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411F14" w14:textId="27948CD6" w:rsidR="001A3918" w:rsidRPr="00667998" w:rsidRDefault="001A3918" w:rsidP="001A3918">
      <w:pPr>
        <w:shd w:val="clear" w:color="auto" w:fill="FFFFFF"/>
        <w:spacing w:after="0" w:line="360" w:lineRule="auto"/>
        <w:jc w:val="both"/>
        <w:rPr>
          <w:rFonts w:ascii="Palatino Linotype" w:eastAsia="Times New Roman" w:hAnsi="Palatino Linotype" w:cs="Arial"/>
          <w:color w:val="000000"/>
          <w:sz w:val="24"/>
          <w:szCs w:val="24"/>
          <w:lang w:eastAsia="es-MX"/>
        </w:rPr>
      </w:pPr>
      <w:r w:rsidRPr="0066799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3149A2">
        <w:rPr>
          <w:rFonts w:ascii="Palatino Linotype" w:eastAsia="Times New Roman" w:hAnsi="Palatino Linotype" w:cs="Arial"/>
          <w:color w:val="000000"/>
          <w:sz w:val="24"/>
          <w:szCs w:val="24"/>
          <w:lang w:eastAsia="es-MX"/>
        </w:rPr>
        <w:t>cuatro</w:t>
      </w:r>
      <w:r>
        <w:rPr>
          <w:rFonts w:ascii="Palatino Linotype" w:eastAsia="Times New Roman" w:hAnsi="Palatino Linotype" w:cs="Arial"/>
          <w:color w:val="000000"/>
          <w:sz w:val="24"/>
          <w:szCs w:val="24"/>
          <w:lang w:eastAsia="es-MX"/>
        </w:rPr>
        <w:t xml:space="preserve"> de </w:t>
      </w:r>
      <w:r w:rsidR="003149A2">
        <w:rPr>
          <w:rFonts w:ascii="Palatino Linotype" w:eastAsia="Times New Roman" w:hAnsi="Palatino Linotype" w:cs="Arial"/>
          <w:color w:val="000000"/>
          <w:sz w:val="24"/>
          <w:szCs w:val="24"/>
          <w:lang w:eastAsia="es-MX"/>
        </w:rPr>
        <w:t>marz</w:t>
      </w:r>
      <w:r>
        <w:rPr>
          <w:rFonts w:ascii="Palatino Linotype" w:eastAsia="Times New Roman" w:hAnsi="Palatino Linotype" w:cs="Arial"/>
          <w:color w:val="000000"/>
          <w:sz w:val="24"/>
          <w:szCs w:val="24"/>
          <w:lang w:eastAsia="es-MX"/>
        </w:rPr>
        <w:t>o</w:t>
      </w:r>
      <w:r w:rsidRPr="00667998">
        <w:rPr>
          <w:rFonts w:ascii="Palatino Linotype" w:eastAsia="Times New Roman" w:hAnsi="Palatino Linotype" w:cs="Arial"/>
          <w:color w:val="000000"/>
          <w:sz w:val="24"/>
          <w:szCs w:val="24"/>
          <w:lang w:eastAsia="es-MX"/>
        </w:rPr>
        <w:t xml:space="preserve"> de dos mil veint</w:t>
      </w:r>
      <w:r>
        <w:rPr>
          <w:rFonts w:ascii="Palatino Linotype" w:eastAsia="Times New Roman" w:hAnsi="Palatino Linotype" w:cs="Arial"/>
          <w:color w:val="000000"/>
          <w:sz w:val="24"/>
          <w:szCs w:val="24"/>
          <w:lang w:eastAsia="es-MX"/>
        </w:rPr>
        <w:t>iuno</w:t>
      </w:r>
      <w:r w:rsidRPr="00667998">
        <w:rPr>
          <w:rFonts w:ascii="Palatino Linotype" w:eastAsia="Times New Roman" w:hAnsi="Palatino Linotype" w:cs="Arial"/>
          <w:color w:val="000000"/>
          <w:sz w:val="24"/>
          <w:szCs w:val="24"/>
          <w:lang w:eastAsia="es-MX"/>
        </w:rPr>
        <w:t>.</w:t>
      </w:r>
    </w:p>
    <w:p w14:paraId="11522CAB" w14:textId="77777777" w:rsidR="001A3918" w:rsidRPr="00667998" w:rsidRDefault="001A3918" w:rsidP="001A3918">
      <w:pPr>
        <w:shd w:val="clear" w:color="auto" w:fill="FFFFFF"/>
        <w:spacing w:after="0" w:line="360" w:lineRule="auto"/>
        <w:jc w:val="both"/>
        <w:rPr>
          <w:rFonts w:ascii="Palatino Linotype" w:eastAsia="Times New Roman" w:hAnsi="Palatino Linotype" w:cs="Arial"/>
          <w:color w:val="000000"/>
          <w:sz w:val="2"/>
          <w:szCs w:val="24"/>
          <w:lang w:eastAsia="es-MX"/>
        </w:rPr>
      </w:pPr>
    </w:p>
    <w:p w14:paraId="18884CE7" w14:textId="77777777" w:rsidR="001A3918" w:rsidRPr="00667998" w:rsidRDefault="001A3918" w:rsidP="001A3918">
      <w:pPr>
        <w:tabs>
          <w:tab w:val="left" w:pos="1701"/>
        </w:tabs>
        <w:spacing w:after="0" w:line="360" w:lineRule="auto"/>
        <w:jc w:val="both"/>
        <w:rPr>
          <w:rFonts w:ascii="Palatino Linotype" w:hAnsi="Palatino Linotype" w:cs="Arial"/>
          <w:b/>
          <w:sz w:val="24"/>
        </w:rPr>
      </w:pPr>
    </w:p>
    <w:p w14:paraId="3FFAF6E9" w14:textId="563C9365" w:rsidR="001A3918" w:rsidRPr="00667998" w:rsidRDefault="001A3918" w:rsidP="001A3918">
      <w:pPr>
        <w:tabs>
          <w:tab w:val="left" w:pos="1701"/>
        </w:tabs>
        <w:spacing w:after="0" w:line="360" w:lineRule="auto"/>
        <w:jc w:val="both"/>
        <w:rPr>
          <w:rFonts w:ascii="Palatino Linotype" w:hAnsi="Palatino Linotype" w:cs="Arial"/>
          <w:sz w:val="24"/>
        </w:rPr>
      </w:pPr>
      <w:r w:rsidRPr="00667998">
        <w:rPr>
          <w:rFonts w:ascii="Palatino Linotype" w:hAnsi="Palatino Linotype" w:cs="Arial"/>
          <w:b/>
          <w:sz w:val="24"/>
        </w:rPr>
        <w:t>VISTO</w:t>
      </w:r>
      <w:r w:rsidRPr="00667998">
        <w:rPr>
          <w:rFonts w:ascii="Palatino Linotype" w:hAnsi="Palatino Linotype" w:cs="Arial"/>
          <w:sz w:val="24"/>
        </w:rPr>
        <w:t xml:space="preserve"> el expediente electrónico formado con motivo del recurso de revisión número </w:t>
      </w:r>
      <w:r>
        <w:rPr>
          <w:rFonts w:ascii="Palatino Linotype" w:hAnsi="Palatino Linotype" w:cs="Arial"/>
          <w:b/>
          <w:bCs/>
          <w:sz w:val="24"/>
          <w:lang w:eastAsia="es-MX"/>
        </w:rPr>
        <w:t>05890</w:t>
      </w:r>
      <w:r w:rsidRPr="00667998">
        <w:rPr>
          <w:rFonts w:ascii="Palatino Linotype" w:hAnsi="Palatino Linotype" w:cs="Arial"/>
          <w:b/>
          <w:bCs/>
          <w:sz w:val="24"/>
          <w:lang w:eastAsia="es-MX"/>
        </w:rPr>
        <w:t>/INFOEM/IP/RR/20</w:t>
      </w:r>
      <w:r>
        <w:rPr>
          <w:rFonts w:ascii="Palatino Linotype" w:hAnsi="Palatino Linotype" w:cs="Arial"/>
          <w:b/>
          <w:bCs/>
          <w:sz w:val="24"/>
          <w:lang w:eastAsia="es-MX"/>
        </w:rPr>
        <w:t>20</w:t>
      </w:r>
      <w:r w:rsidRPr="00667998">
        <w:rPr>
          <w:rFonts w:ascii="Palatino Linotype" w:hAnsi="Palatino Linotype" w:cs="Arial"/>
          <w:sz w:val="24"/>
        </w:rPr>
        <w:t xml:space="preserve">, </w:t>
      </w:r>
      <w:r w:rsidRPr="00667998">
        <w:rPr>
          <w:rFonts w:ascii="Palatino Linotype" w:hAnsi="Palatino Linotype" w:cs="Arial"/>
          <w:sz w:val="24"/>
          <w:szCs w:val="24"/>
        </w:rPr>
        <w:t xml:space="preserve">interpuesto por </w:t>
      </w:r>
      <w:r w:rsidR="00957D3C">
        <w:rPr>
          <w:rFonts w:ascii="Palatino Linotype" w:hAnsi="Palatino Linotype" w:cs="Arial"/>
          <w:sz w:val="24"/>
          <w:szCs w:val="24"/>
        </w:rPr>
        <w:t>xxxxxxxxxxxxx</w:t>
      </w:r>
      <w:r>
        <w:rPr>
          <w:rFonts w:ascii="Palatino Linotype" w:hAnsi="Palatino Linotype" w:cs="Arial"/>
          <w:b/>
          <w:sz w:val="24"/>
          <w:szCs w:val="24"/>
        </w:rPr>
        <w:t xml:space="preserve">, </w:t>
      </w:r>
      <w:r w:rsidRPr="00667998">
        <w:rPr>
          <w:rFonts w:ascii="Palatino Linotype" w:hAnsi="Palatino Linotype" w:cs="Arial"/>
          <w:sz w:val="24"/>
          <w:szCs w:val="24"/>
        </w:rPr>
        <w:t xml:space="preserve">en lo sucesivo </w:t>
      </w:r>
      <w:r>
        <w:rPr>
          <w:rFonts w:ascii="Palatino Linotype" w:hAnsi="Palatino Linotype" w:cs="Arial"/>
          <w:sz w:val="24"/>
          <w:szCs w:val="24"/>
        </w:rPr>
        <w:t>la parte</w:t>
      </w:r>
      <w:r w:rsidRPr="00667998">
        <w:rPr>
          <w:rFonts w:ascii="Palatino Linotype" w:hAnsi="Palatino Linotype" w:cs="Arial"/>
          <w:b/>
          <w:sz w:val="24"/>
          <w:szCs w:val="24"/>
        </w:rPr>
        <w:t xml:space="preserve"> Recurrente</w:t>
      </w:r>
      <w:r w:rsidRPr="00667998">
        <w:rPr>
          <w:rFonts w:ascii="Palatino Linotype" w:hAnsi="Palatino Linotype" w:cs="Arial"/>
          <w:sz w:val="24"/>
          <w:szCs w:val="24"/>
        </w:rPr>
        <w:t>, en contra de la respuesta de</w:t>
      </w:r>
      <w:r>
        <w:rPr>
          <w:rFonts w:ascii="Palatino Linotype" w:hAnsi="Palatino Linotype" w:cs="Arial"/>
          <w:sz w:val="24"/>
          <w:szCs w:val="24"/>
        </w:rPr>
        <w:t xml:space="preserve"> </w:t>
      </w:r>
      <w:r w:rsidRPr="00667998">
        <w:rPr>
          <w:rFonts w:ascii="Palatino Linotype" w:hAnsi="Palatino Linotype" w:cs="Arial"/>
          <w:sz w:val="24"/>
          <w:szCs w:val="24"/>
        </w:rPr>
        <w:t>l</w:t>
      </w:r>
      <w:r>
        <w:rPr>
          <w:rFonts w:ascii="Palatino Linotype" w:hAnsi="Palatino Linotype" w:cs="Arial"/>
          <w:sz w:val="24"/>
          <w:szCs w:val="24"/>
        </w:rPr>
        <w:t>a</w:t>
      </w:r>
      <w:r w:rsidRPr="00667998">
        <w:rPr>
          <w:rFonts w:ascii="Palatino Linotype" w:hAnsi="Palatino Linotype" w:cs="Arial"/>
          <w:sz w:val="24"/>
          <w:szCs w:val="24"/>
        </w:rPr>
        <w:t xml:space="preserve"> </w:t>
      </w:r>
      <w:r>
        <w:rPr>
          <w:rFonts w:ascii="Palatino Linotype" w:hAnsi="Palatino Linotype" w:cs="Arial"/>
          <w:b/>
          <w:sz w:val="24"/>
          <w:szCs w:val="24"/>
        </w:rPr>
        <w:t>Ayuntamiento de Huixquilucan</w:t>
      </w:r>
      <w:r w:rsidRPr="00667998">
        <w:rPr>
          <w:rFonts w:ascii="Palatino Linotype" w:hAnsi="Palatino Linotype" w:cs="Arial"/>
          <w:sz w:val="24"/>
          <w:szCs w:val="24"/>
        </w:rPr>
        <w:t>, en lo subsecuente</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el </w:t>
      </w:r>
      <w:r w:rsidRPr="00667998">
        <w:rPr>
          <w:rFonts w:ascii="Palatino Linotype" w:hAnsi="Palatino Linotype" w:cs="Arial"/>
          <w:b/>
          <w:sz w:val="24"/>
          <w:szCs w:val="24"/>
        </w:rPr>
        <w:t>Sujeto Obligado</w:t>
      </w:r>
      <w:r w:rsidRPr="00667998">
        <w:rPr>
          <w:rFonts w:ascii="Palatino Linotype" w:hAnsi="Palatino Linotype" w:cs="Arial"/>
          <w:sz w:val="24"/>
          <w:szCs w:val="24"/>
        </w:rPr>
        <w:t>,</w:t>
      </w:r>
      <w:r w:rsidRPr="00667998">
        <w:rPr>
          <w:rFonts w:ascii="Palatino Linotype" w:hAnsi="Palatino Linotype" w:cs="Arial"/>
          <w:b/>
          <w:sz w:val="24"/>
          <w:szCs w:val="24"/>
        </w:rPr>
        <w:t xml:space="preserve"> </w:t>
      </w:r>
      <w:r w:rsidRPr="00667998">
        <w:rPr>
          <w:rFonts w:ascii="Palatino Linotype" w:hAnsi="Palatino Linotype" w:cs="Arial"/>
          <w:sz w:val="24"/>
          <w:szCs w:val="24"/>
        </w:rPr>
        <w:t>se procede a</w:t>
      </w:r>
      <w:r w:rsidRPr="00667998">
        <w:rPr>
          <w:rFonts w:ascii="Palatino Linotype" w:hAnsi="Palatino Linotype" w:cs="Arial"/>
          <w:sz w:val="24"/>
        </w:rPr>
        <w:t xml:space="preserve"> dictar la presente resolución.</w:t>
      </w:r>
    </w:p>
    <w:p w14:paraId="19DF1CF1" w14:textId="77777777" w:rsidR="001A3918" w:rsidRPr="004A1460" w:rsidRDefault="001A3918" w:rsidP="001A3918">
      <w:pPr>
        <w:tabs>
          <w:tab w:val="left" w:pos="1701"/>
        </w:tabs>
        <w:spacing w:after="0" w:line="360" w:lineRule="auto"/>
        <w:jc w:val="both"/>
        <w:rPr>
          <w:rFonts w:ascii="Palatino Linotype" w:hAnsi="Palatino Linotype" w:cs="Arial"/>
          <w:sz w:val="24"/>
        </w:rPr>
      </w:pPr>
    </w:p>
    <w:p w14:paraId="1F660A4B" w14:textId="77777777" w:rsidR="001A3918" w:rsidRPr="00667998" w:rsidRDefault="001A3918" w:rsidP="001A3918">
      <w:pPr>
        <w:spacing w:after="0" w:line="360" w:lineRule="auto"/>
        <w:jc w:val="center"/>
        <w:rPr>
          <w:rFonts w:ascii="Palatino Linotype" w:hAnsi="Palatino Linotype"/>
          <w:b/>
          <w:sz w:val="28"/>
        </w:rPr>
      </w:pPr>
      <w:r w:rsidRPr="00667998">
        <w:rPr>
          <w:rFonts w:ascii="Palatino Linotype" w:hAnsi="Palatino Linotype"/>
          <w:b/>
          <w:sz w:val="28"/>
        </w:rPr>
        <w:t>A N T E C E D E N T E S   D E L   A S U N T O</w:t>
      </w:r>
    </w:p>
    <w:p w14:paraId="28A59053" w14:textId="77777777" w:rsidR="001A3918" w:rsidRPr="00667998" w:rsidRDefault="001A3918" w:rsidP="001A3918">
      <w:pPr>
        <w:spacing w:after="0" w:line="360" w:lineRule="auto"/>
        <w:jc w:val="center"/>
        <w:rPr>
          <w:rFonts w:ascii="Palatino Linotype" w:hAnsi="Palatino Linotype"/>
          <w:b/>
          <w:sz w:val="24"/>
        </w:rPr>
      </w:pPr>
    </w:p>
    <w:p w14:paraId="729E9904" w14:textId="77777777" w:rsidR="001A3918" w:rsidRPr="00667998" w:rsidRDefault="001A3918" w:rsidP="001A3918">
      <w:pPr>
        <w:spacing w:after="0" w:line="360" w:lineRule="auto"/>
        <w:jc w:val="both"/>
        <w:rPr>
          <w:rFonts w:ascii="Palatino Linotype" w:hAnsi="Palatino Linotype"/>
        </w:rPr>
      </w:pPr>
      <w:r w:rsidRPr="00667998">
        <w:rPr>
          <w:rFonts w:ascii="Palatino Linotype" w:hAnsi="Palatino Linotype" w:cs="Arial"/>
          <w:b/>
          <w:sz w:val="28"/>
        </w:rPr>
        <w:t>PRIMERO.</w:t>
      </w:r>
      <w:r w:rsidRPr="00667998">
        <w:rPr>
          <w:rFonts w:ascii="Palatino Linotype" w:hAnsi="Palatino Linotype" w:cs="Arial"/>
        </w:rPr>
        <w:t xml:space="preserve"> </w:t>
      </w:r>
      <w:r w:rsidRPr="00667998">
        <w:rPr>
          <w:rFonts w:ascii="Palatino Linotype" w:hAnsi="Palatino Linotype"/>
          <w:b/>
          <w:sz w:val="28"/>
          <w:szCs w:val="28"/>
        </w:rPr>
        <w:t>De la Solicitud de Información.</w:t>
      </w:r>
    </w:p>
    <w:p w14:paraId="496118A0" w14:textId="61187EB2" w:rsidR="001A3918" w:rsidRPr="00667998" w:rsidRDefault="001A3918" w:rsidP="001A3918">
      <w:pPr>
        <w:spacing w:after="0" w:line="360" w:lineRule="auto"/>
        <w:jc w:val="both"/>
        <w:rPr>
          <w:rFonts w:ascii="Palatino Linotype" w:hAnsi="Palatino Linotype" w:cs="Arial"/>
          <w:sz w:val="24"/>
        </w:rPr>
      </w:pPr>
      <w:r w:rsidRPr="00667998">
        <w:rPr>
          <w:rFonts w:ascii="Palatino Linotype" w:hAnsi="Palatino Linotype" w:cs="Arial"/>
          <w:sz w:val="24"/>
        </w:rPr>
        <w:t xml:space="preserve">En fecha </w:t>
      </w:r>
      <w:r>
        <w:rPr>
          <w:rFonts w:ascii="Palatino Linotype" w:hAnsi="Palatino Linotype" w:cs="Arial"/>
          <w:sz w:val="24"/>
        </w:rPr>
        <w:t>ve</w:t>
      </w:r>
      <w:r w:rsidR="003F6DF9">
        <w:rPr>
          <w:rFonts w:ascii="Palatino Linotype" w:hAnsi="Palatino Linotype" w:cs="Arial"/>
          <w:sz w:val="24"/>
        </w:rPr>
        <w:t>intiséis</w:t>
      </w:r>
      <w:r w:rsidRPr="00667998">
        <w:rPr>
          <w:rFonts w:ascii="Palatino Linotype" w:hAnsi="Palatino Linotype" w:cs="Arial"/>
          <w:sz w:val="24"/>
        </w:rPr>
        <w:t xml:space="preserve"> de </w:t>
      </w:r>
      <w:r>
        <w:rPr>
          <w:rFonts w:ascii="Palatino Linotype" w:hAnsi="Palatino Linotype" w:cs="Arial"/>
          <w:sz w:val="24"/>
        </w:rPr>
        <w:t>octubre</w:t>
      </w:r>
      <w:r w:rsidRPr="00667998">
        <w:rPr>
          <w:rFonts w:ascii="Palatino Linotype" w:hAnsi="Palatino Linotype" w:cs="Arial"/>
          <w:sz w:val="24"/>
        </w:rPr>
        <w:t xml:space="preserve"> de dos mil ve</w:t>
      </w:r>
      <w:r>
        <w:rPr>
          <w:rFonts w:ascii="Palatino Linotype" w:hAnsi="Palatino Linotype" w:cs="Arial"/>
          <w:sz w:val="24"/>
        </w:rPr>
        <w:t>inte</w:t>
      </w:r>
      <w:r w:rsidRPr="00667998">
        <w:rPr>
          <w:rFonts w:ascii="Palatino Linotype" w:hAnsi="Palatino Linotype" w:cs="Arial"/>
          <w:sz w:val="24"/>
        </w:rPr>
        <w:t xml:space="preserve">, </w:t>
      </w:r>
      <w:r>
        <w:rPr>
          <w:rFonts w:ascii="Palatino Linotype" w:hAnsi="Palatino Linotype" w:cs="Arial"/>
          <w:sz w:val="24"/>
        </w:rPr>
        <w:t>el</w:t>
      </w:r>
      <w:r w:rsidRPr="00667998">
        <w:rPr>
          <w:rFonts w:ascii="Palatino Linotype" w:hAnsi="Palatino Linotype" w:cs="Arial"/>
          <w:sz w:val="24"/>
        </w:rPr>
        <w:t xml:space="preserve"> </w:t>
      </w:r>
      <w:r w:rsidRPr="00667998">
        <w:rPr>
          <w:rFonts w:ascii="Palatino Linotype" w:hAnsi="Palatino Linotype" w:cs="Arial"/>
          <w:b/>
          <w:sz w:val="24"/>
        </w:rPr>
        <w:t>Recurrente</w:t>
      </w:r>
      <w:r w:rsidRPr="00667998">
        <w:rPr>
          <w:rFonts w:ascii="Palatino Linotype" w:hAnsi="Palatino Linotype" w:cs="Arial"/>
          <w:sz w:val="24"/>
        </w:rPr>
        <w:t xml:space="preserve">, presentó a través del Sistema de Acceso a la Información Mexiquense, en lo subsecuente el </w:t>
      </w:r>
      <w:r w:rsidRPr="00667998">
        <w:rPr>
          <w:rFonts w:ascii="Palatino Linotype" w:hAnsi="Palatino Linotype" w:cs="Arial"/>
          <w:b/>
          <w:sz w:val="24"/>
        </w:rPr>
        <w:t>SAIMEX</w:t>
      </w:r>
      <w:r w:rsidRPr="00667998">
        <w:rPr>
          <w:rFonts w:ascii="Palatino Linotype" w:hAnsi="Palatino Linotype" w:cs="Arial"/>
          <w:sz w:val="24"/>
        </w:rPr>
        <w:t xml:space="preserve"> ante el </w:t>
      </w:r>
      <w:r w:rsidRPr="00667998">
        <w:rPr>
          <w:rFonts w:ascii="Palatino Linotype" w:hAnsi="Palatino Linotype" w:cs="Arial"/>
          <w:b/>
          <w:sz w:val="24"/>
        </w:rPr>
        <w:t>Sujeto Obligado</w:t>
      </w:r>
      <w:r w:rsidRPr="00667998">
        <w:rPr>
          <w:rFonts w:ascii="Palatino Linotype" w:hAnsi="Palatino Linotype" w:cs="Arial"/>
          <w:sz w:val="24"/>
        </w:rPr>
        <w:t xml:space="preserve">, la solicitud de acceso a la información pública, a la que se le asignó el número de expediente </w:t>
      </w:r>
      <w:r w:rsidRPr="005171EC">
        <w:rPr>
          <w:rFonts w:ascii="Palatino Linotype" w:hAnsi="Palatino Linotype" w:cs="Arial"/>
          <w:b/>
          <w:sz w:val="24"/>
        </w:rPr>
        <w:t>00</w:t>
      </w:r>
      <w:r w:rsidR="003F6DF9">
        <w:rPr>
          <w:rFonts w:ascii="Palatino Linotype" w:hAnsi="Palatino Linotype" w:cs="Arial"/>
          <w:b/>
          <w:sz w:val="24"/>
        </w:rPr>
        <w:t>278</w:t>
      </w:r>
      <w:r w:rsidRPr="005171EC">
        <w:rPr>
          <w:rFonts w:ascii="Palatino Linotype" w:hAnsi="Palatino Linotype" w:cs="Arial"/>
          <w:b/>
          <w:sz w:val="24"/>
        </w:rPr>
        <w:t>/</w:t>
      </w:r>
      <w:r w:rsidR="003F6DF9">
        <w:rPr>
          <w:rFonts w:ascii="Palatino Linotype" w:hAnsi="Palatino Linotype" w:cs="Arial"/>
          <w:b/>
          <w:sz w:val="24"/>
        </w:rPr>
        <w:t>HUIXQUIL</w:t>
      </w:r>
      <w:r w:rsidRPr="005171EC">
        <w:rPr>
          <w:rFonts w:ascii="Palatino Linotype" w:hAnsi="Palatino Linotype" w:cs="Arial"/>
          <w:b/>
          <w:sz w:val="24"/>
        </w:rPr>
        <w:t>/IP/20</w:t>
      </w:r>
      <w:r>
        <w:rPr>
          <w:rFonts w:ascii="Palatino Linotype" w:hAnsi="Palatino Linotype" w:cs="Arial"/>
          <w:b/>
          <w:sz w:val="24"/>
        </w:rPr>
        <w:t>20</w:t>
      </w:r>
      <w:r w:rsidRPr="00667998">
        <w:rPr>
          <w:rFonts w:ascii="Palatino Linotype" w:hAnsi="Palatino Linotype" w:cs="Arial"/>
          <w:sz w:val="24"/>
        </w:rPr>
        <w:t>, mediante la cual solicitó lo siguiente:</w:t>
      </w:r>
    </w:p>
    <w:p w14:paraId="2CFA9ACD" w14:textId="77777777" w:rsidR="001A3918" w:rsidRPr="004A1460" w:rsidRDefault="001A3918" w:rsidP="001A3918"/>
    <w:p w14:paraId="7CFECCC5" w14:textId="77777777" w:rsidR="007A0FA8" w:rsidRPr="00667998" w:rsidRDefault="007A0FA8" w:rsidP="007A0FA8">
      <w:pPr>
        <w:spacing w:after="0" w:line="240" w:lineRule="auto"/>
        <w:ind w:left="567" w:right="850"/>
        <w:jc w:val="both"/>
        <w:rPr>
          <w:rFonts w:ascii="Palatino Linotype" w:hAnsi="Palatino Linotype" w:cs="Arial"/>
          <w:i/>
          <w:sz w:val="24"/>
        </w:rPr>
      </w:pPr>
      <w:r w:rsidRPr="00667998">
        <w:rPr>
          <w:rFonts w:ascii="Palatino Linotype" w:hAnsi="Palatino Linotype" w:cs="Arial"/>
          <w:i/>
          <w:sz w:val="24"/>
        </w:rPr>
        <w:t>“</w:t>
      </w:r>
      <w:r w:rsidRPr="003F6DF9">
        <w:rPr>
          <w:rFonts w:ascii="Palatino Linotype" w:hAnsi="Palatino Linotype" w:cs="Arial"/>
          <w:i/>
          <w:sz w:val="24"/>
        </w:rPr>
        <w:t xml:space="preserve">Solicito, Número de trámites de licencias de construcción que autorizaron en el 2020, y de cuantos metros cuadrados es cada licencia y el nombre del solicitante. Solicito marco legal y aprobación de cabildo que permite al municipio emitir digitalmente </w:t>
      </w:r>
      <w:proofErr w:type="gramStart"/>
      <w:r w:rsidRPr="003F6DF9">
        <w:rPr>
          <w:rFonts w:ascii="Palatino Linotype" w:hAnsi="Palatino Linotype" w:cs="Arial"/>
          <w:i/>
          <w:sz w:val="24"/>
        </w:rPr>
        <w:t>las prórrogas municipal</w:t>
      </w:r>
      <w:proofErr w:type="gramEnd"/>
      <w:r w:rsidRPr="003F6DF9">
        <w:rPr>
          <w:rFonts w:ascii="Palatino Linotype" w:hAnsi="Palatino Linotype" w:cs="Arial"/>
          <w:i/>
          <w:sz w:val="24"/>
        </w:rPr>
        <w:t xml:space="preserve"> de la licencia de construcción.desde que fecha se tiene el sistema, cuantas prórrogas han emitido por mes, desde la fecha con la que cuentan con el sistema. Si es rentado o compraron el sistema de prórroga de licencia de construcción o propio. El costo del sistema y su contrato. Como firman el trámite y como dan validez legal, la justificación para hacerlo digital, y las instrucciones.</w:t>
      </w:r>
      <w:r w:rsidRPr="00667998">
        <w:rPr>
          <w:rFonts w:ascii="Palatino Linotype" w:hAnsi="Palatino Linotype" w:cs="Arial"/>
          <w:i/>
          <w:sz w:val="24"/>
        </w:rPr>
        <w:t>” (Sic).</w:t>
      </w:r>
    </w:p>
    <w:p w14:paraId="5602A5F7" w14:textId="77777777" w:rsidR="007A0FA8" w:rsidRPr="00667998" w:rsidRDefault="007A0FA8" w:rsidP="007A0FA8">
      <w:pPr>
        <w:spacing w:after="0" w:line="360" w:lineRule="auto"/>
        <w:ind w:right="850"/>
        <w:jc w:val="both"/>
        <w:rPr>
          <w:rFonts w:ascii="Palatino Linotype" w:hAnsi="Palatino Linotype" w:cs="Arial"/>
          <w:b/>
          <w:sz w:val="2"/>
        </w:rPr>
      </w:pPr>
    </w:p>
    <w:p w14:paraId="3EA5CD12" w14:textId="77777777" w:rsidR="007A0FA8" w:rsidRPr="004A1460" w:rsidRDefault="007A0FA8" w:rsidP="007A0FA8"/>
    <w:p w14:paraId="69F78769" w14:textId="77777777" w:rsidR="001A3918" w:rsidRPr="00667998" w:rsidRDefault="001A3918" w:rsidP="001A3918">
      <w:pPr>
        <w:spacing w:after="0" w:line="360" w:lineRule="auto"/>
        <w:ind w:right="850"/>
        <w:jc w:val="both"/>
        <w:rPr>
          <w:rFonts w:ascii="Palatino Linotype" w:hAnsi="Palatino Linotype" w:cs="Arial"/>
          <w:b/>
          <w:sz w:val="24"/>
        </w:rPr>
      </w:pPr>
      <w:r w:rsidRPr="00667998">
        <w:rPr>
          <w:rFonts w:ascii="Palatino Linotype" w:hAnsi="Palatino Linotype" w:cs="Arial"/>
          <w:b/>
          <w:sz w:val="24"/>
        </w:rPr>
        <w:lastRenderedPageBreak/>
        <w:t xml:space="preserve">MODALIDAD DE ENTREGA: </w:t>
      </w:r>
      <w:r w:rsidRPr="00667998">
        <w:rPr>
          <w:rFonts w:ascii="Palatino Linotype" w:hAnsi="Palatino Linotype" w:cs="Arial"/>
          <w:sz w:val="24"/>
        </w:rPr>
        <w:t xml:space="preserve">A través del </w:t>
      </w:r>
      <w:r w:rsidRPr="00667998">
        <w:rPr>
          <w:rFonts w:ascii="Palatino Linotype" w:hAnsi="Palatino Linotype" w:cs="Arial"/>
          <w:b/>
          <w:sz w:val="24"/>
        </w:rPr>
        <w:t>SAIMEX.</w:t>
      </w:r>
    </w:p>
    <w:p w14:paraId="5812AC39" w14:textId="77777777" w:rsidR="001A3918" w:rsidRDefault="001A3918" w:rsidP="001A3918">
      <w:pPr>
        <w:spacing w:after="0" w:line="360" w:lineRule="auto"/>
        <w:jc w:val="both"/>
        <w:rPr>
          <w:rFonts w:ascii="Palatino Linotype" w:hAnsi="Palatino Linotype" w:cs="Arial"/>
          <w:b/>
          <w:sz w:val="24"/>
        </w:rPr>
      </w:pPr>
    </w:p>
    <w:p w14:paraId="5F65E1D1" w14:textId="77777777" w:rsidR="001A3918" w:rsidRPr="004A1460" w:rsidRDefault="001A3918" w:rsidP="001A3918">
      <w:pPr>
        <w:spacing w:after="0" w:line="360" w:lineRule="auto"/>
        <w:jc w:val="both"/>
        <w:rPr>
          <w:rFonts w:ascii="Palatino Linotype" w:hAnsi="Palatino Linotype" w:cs="Arial"/>
          <w:b/>
          <w:sz w:val="24"/>
        </w:rPr>
      </w:pPr>
    </w:p>
    <w:p w14:paraId="62950A55" w14:textId="77777777" w:rsidR="001A3918" w:rsidRPr="00667998" w:rsidRDefault="001A3918" w:rsidP="001A3918">
      <w:pPr>
        <w:spacing w:after="0" w:line="360" w:lineRule="auto"/>
        <w:jc w:val="both"/>
        <w:rPr>
          <w:rFonts w:ascii="Palatino Linotype" w:hAnsi="Palatino Linotype" w:cs="Arial"/>
          <w:b/>
          <w:sz w:val="28"/>
        </w:rPr>
      </w:pPr>
      <w:r w:rsidRPr="00667998">
        <w:rPr>
          <w:rFonts w:ascii="Palatino Linotype" w:hAnsi="Palatino Linotype" w:cs="Arial"/>
          <w:b/>
          <w:sz w:val="28"/>
        </w:rPr>
        <w:t xml:space="preserve">SEGUNDO. </w:t>
      </w:r>
      <w:r w:rsidRPr="00667998">
        <w:rPr>
          <w:rFonts w:ascii="Palatino Linotype" w:hAnsi="Palatino Linotype" w:cs="Arial"/>
          <w:b/>
          <w:sz w:val="28"/>
          <w:szCs w:val="20"/>
        </w:rPr>
        <w:t xml:space="preserve">De la respuesta </w:t>
      </w:r>
      <w:r>
        <w:rPr>
          <w:rFonts w:ascii="Palatino Linotype" w:hAnsi="Palatino Linotype" w:cs="Arial"/>
          <w:b/>
          <w:sz w:val="28"/>
          <w:szCs w:val="20"/>
        </w:rPr>
        <w:t xml:space="preserve">y la prórroga </w:t>
      </w:r>
      <w:r w:rsidRPr="00667998">
        <w:rPr>
          <w:rFonts w:ascii="Palatino Linotype" w:hAnsi="Palatino Linotype" w:cs="Arial"/>
          <w:b/>
          <w:sz w:val="28"/>
          <w:szCs w:val="20"/>
        </w:rPr>
        <w:t>del Sujeto Obligado.</w:t>
      </w:r>
    </w:p>
    <w:p w14:paraId="0ABA3EF1" w14:textId="2B4879C4" w:rsidR="001A3918" w:rsidRDefault="001A3918" w:rsidP="001A3918">
      <w:pPr>
        <w:pStyle w:val="Sinespaciado"/>
        <w:spacing w:line="360" w:lineRule="auto"/>
        <w:jc w:val="both"/>
        <w:rPr>
          <w:rFonts w:ascii="Palatino Linotype" w:hAnsi="Palatino Linotype"/>
        </w:rPr>
      </w:pPr>
      <w:r w:rsidRPr="00D67FC4">
        <w:rPr>
          <w:rFonts w:ascii="Palatino Linotype" w:hAnsi="Palatino Linotype"/>
        </w:rPr>
        <w:t xml:space="preserve">De las constancias que obran en </w:t>
      </w:r>
      <w:r>
        <w:rPr>
          <w:rFonts w:ascii="Palatino Linotype" w:hAnsi="Palatino Linotype"/>
        </w:rPr>
        <w:t>el</w:t>
      </w:r>
      <w:r w:rsidRPr="00D67FC4">
        <w:rPr>
          <w:rFonts w:ascii="Palatino Linotype" w:hAnsi="Palatino Linotype"/>
        </w:rPr>
        <w:t xml:space="preserve"> expediente electrónico, se observa</w:t>
      </w:r>
      <w:r>
        <w:rPr>
          <w:rFonts w:ascii="Palatino Linotype" w:hAnsi="Palatino Linotype"/>
        </w:rPr>
        <w:t>,</w:t>
      </w:r>
      <w:r>
        <w:rPr>
          <w:rFonts w:ascii="Palatino Linotype" w:hAnsi="Palatino Linotype"/>
          <w:b/>
          <w:bCs/>
          <w:lang w:eastAsia="es-MX"/>
        </w:rPr>
        <w:t xml:space="preserve"> </w:t>
      </w:r>
      <w:r w:rsidRPr="00D67FC4">
        <w:rPr>
          <w:rFonts w:ascii="Palatino Linotype" w:hAnsi="Palatino Linotype"/>
        </w:rPr>
        <w:t xml:space="preserve">que el día </w:t>
      </w:r>
      <w:r>
        <w:rPr>
          <w:rFonts w:ascii="Palatino Linotype" w:hAnsi="Palatino Linotype"/>
        </w:rPr>
        <w:t>die</w:t>
      </w:r>
      <w:r w:rsidR="003F6DF9">
        <w:rPr>
          <w:rFonts w:ascii="Palatino Linotype" w:hAnsi="Palatino Linotype"/>
        </w:rPr>
        <w:t>ciocho</w:t>
      </w:r>
      <w:r>
        <w:rPr>
          <w:rFonts w:ascii="Palatino Linotype" w:hAnsi="Palatino Linotype"/>
        </w:rPr>
        <w:t xml:space="preserve"> de noviembre</w:t>
      </w:r>
      <w:r w:rsidRPr="00D67FC4">
        <w:rPr>
          <w:rFonts w:ascii="Palatino Linotype" w:hAnsi="Palatino Linotype"/>
        </w:rPr>
        <w:t xml:space="preserve"> de dos mil ve</w:t>
      </w:r>
      <w:r>
        <w:rPr>
          <w:rFonts w:ascii="Palatino Linotype" w:hAnsi="Palatino Linotype"/>
        </w:rPr>
        <w:t>inte</w:t>
      </w:r>
      <w:r w:rsidRPr="00D67FC4">
        <w:rPr>
          <w:rFonts w:ascii="Palatino Linotype" w:hAnsi="Palatino Linotype"/>
        </w:rPr>
        <w:t>, el Sujeto Obligado solicitó una prórroga para atender la respuesta</w:t>
      </w:r>
      <w:r>
        <w:rPr>
          <w:rFonts w:ascii="Palatino Linotype" w:hAnsi="Palatino Linotype"/>
        </w:rPr>
        <w:t>.</w:t>
      </w:r>
    </w:p>
    <w:p w14:paraId="16741252" w14:textId="77777777" w:rsidR="003F6DF9" w:rsidRPr="00D67FC4" w:rsidRDefault="003F6DF9" w:rsidP="001A3918">
      <w:pPr>
        <w:pStyle w:val="Sinespaciado"/>
        <w:spacing w:line="360" w:lineRule="auto"/>
        <w:jc w:val="both"/>
        <w:rPr>
          <w:rFonts w:ascii="Palatino Linotype" w:hAnsi="Palatino Linotype"/>
        </w:rPr>
      </w:pPr>
    </w:p>
    <w:p w14:paraId="260D51C9" w14:textId="61785312" w:rsidR="001A3918" w:rsidRPr="00667998" w:rsidRDefault="001A3918" w:rsidP="001A3918">
      <w:pPr>
        <w:tabs>
          <w:tab w:val="right" w:pos="8505"/>
        </w:tabs>
        <w:spacing w:after="0" w:line="360" w:lineRule="auto"/>
        <w:jc w:val="both"/>
        <w:rPr>
          <w:rFonts w:ascii="Palatino Linotype" w:hAnsi="Palatino Linotype" w:cs="Arial"/>
          <w:sz w:val="24"/>
        </w:rPr>
      </w:pPr>
      <w:r>
        <w:rPr>
          <w:rFonts w:ascii="Palatino Linotype" w:hAnsi="Palatino Linotype" w:cs="Arial"/>
          <w:sz w:val="24"/>
        </w:rPr>
        <w:t>Posteriormente el día veint</w:t>
      </w:r>
      <w:r w:rsidR="003F6DF9">
        <w:rPr>
          <w:rFonts w:ascii="Palatino Linotype" w:hAnsi="Palatino Linotype" w:cs="Arial"/>
          <w:sz w:val="24"/>
        </w:rPr>
        <w:t>isiete</w:t>
      </w:r>
      <w:r>
        <w:rPr>
          <w:rFonts w:ascii="Palatino Linotype" w:hAnsi="Palatino Linotype" w:cs="Arial"/>
          <w:sz w:val="24"/>
        </w:rPr>
        <w:t xml:space="preserve"> de noviembre</w:t>
      </w:r>
      <w:r w:rsidRPr="00667998">
        <w:rPr>
          <w:rFonts w:ascii="Palatino Linotype" w:hAnsi="Palatino Linotype" w:cs="Arial"/>
          <w:sz w:val="24"/>
        </w:rPr>
        <w:t xml:space="preserve"> de dos mil </w:t>
      </w:r>
      <w:r>
        <w:rPr>
          <w:rFonts w:ascii="Palatino Linotype" w:hAnsi="Palatino Linotype" w:cs="Arial"/>
          <w:sz w:val="24"/>
        </w:rPr>
        <w:t>veinte</w:t>
      </w:r>
      <w:r w:rsidRPr="00667998">
        <w:rPr>
          <w:rFonts w:ascii="Palatino Linotype" w:hAnsi="Palatino Linotype" w:cs="Arial"/>
          <w:sz w:val="24"/>
        </w:rPr>
        <w:t xml:space="preserve">, el </w:t>
      </w:r>
      <w:r w:rsidRPr="00667998">
        <w:rPr>
          <w:rFonts w:ascii="Palatino Linotype" w:hAnsi="Palatino Linotype" w:cs="Arial"/>
          <w:b/>
          <w:sz w:val="24"/>
        </w:rPr>
        <w:t>Sujeto Obligado</w:t>
      </w:r>
      <w:r w:rsidRPr="00667998">
        <w:rPr>
          <w:rFonts w:ascii="Palatino Linotype" w:hAnsi="Palatino Linotype" w:cs="Arial"/>
          <w:sz w:val="24"/>
        </w:rPr>
        <w:t xml:space="preserve"> notificó la siguiente respuesta:</w:t>
      </w:r>
    </w:p>
    <w:p w14:paraId="68074244" w14:textId="77777777" w:rsidR="001A3918" w:rsidRPr="004A1460" w:rsidRDefault="001A3918" w:rsidP="001A3918">
      <w:pPr>
        <w:pStyle w:val="Sinespaciado"/>
      </w:pPr>
    </w:p>
    <w:p w14:paraId="00183CE6" w14:textId="4C089804" w:rsidR="003F6DF9" w:rsidRPr="003F6DF9" w:rsidRDefault="003F6DF9" w:rsidP="003F6DF9">
      <w:pPr>
        <w:spacing w:after="0" w:line="240" w:lineRule="auto"/>
        <w:ind w:left="567" w:right="567"/>
        <w:jc w:val="both"/>
        <w:rPr>
          <w:rFonts w:ascii="Palatino Linotype" w:hAnsi="Palatino Linotype" w:cs="Arial"/>
          <w:i/>
        </w:rPr>
      </w:pPr>
      <w:r>
        <w:rPr>
          <w:rFonts w:ascii="Palatino Linotype" w:hAnsi="Palatino Linotype" w:cs="Arial"/>
          <w:i/>
        </w:rPr>
        <w:t>“</w:t>
      </w:r>
      <w:r w:rsidRPr="003F6DF9">
        <w:rPr>
          <w:rFonts w:ascii="Palatino Linotype" w:hAnsi="Palatino Linotype" w:cs="Arial"/>
          <w:i/>
        </w:rPr>
        <w:t xml:space="preserve">Con fundamento en los artículos 6 de la Constitución Política de los Estados Unidos Mexicanos; 5 de la Constitución Política del Estado Libre y Soberano de México; 12, 23 fracción IV, 25, 59 y demás relativos aplicables de la Ley de Transparencia y Acceso a la Información Pública del Estado de México y Municipios; 1.41 del Libro Primero, Titulo Noveno del Código Administrativo del Estado de México; así como el numeral TREINTA Y OCHO inciso d) de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así como el Titulo Cuarto, Capítulo II del Bando Municipal 2020; en atención a su solicitud de información número 00278/HUIXQUIL/IP/2020, que a letra dice: “Solicito, Número de trámites de licencias de construcción que autorizaron en el 2020, y de cuantos metros cuadrados es cada licencia y el nombre del solicitante. Solicito marco legal y aprobación de cabildo que permite al municipio emitir digitalmente </w:t>
      </w:r>
      <w:proofErr w:type="gramStart"/>
      <w:r w:rsidRPr="003F6DF9">
        <w:rPr>
          <w:rFonts w:ascii="Palatino Linotype" w:hAnsi="Palatino Linotype" w:cs="Arial"/>
          <w:i/>
        </w:rPr>
        <w:t>las prórrogas municipal</w:t>
      </w:r>
      <w:proofErr w:type="gramEnd"/>
      <w:r w:rsidRPr="003F6DF9">
        <w:rPr>
          <w:rFonts w:ascii="Palatino Linotype" w:hAnsi="Palatino Linotype" w:cs="Arial"/>
          <w:i/>
        </w:rPr>
        <w:t xml:space="preserve"> de la licencia de construcción.desde que fecha se tiene el sistema, cuantas prórrogas han emitido por mes, desde la fecha con la que cuentan con el sistema. Si es rentado o compraron el sistema de prórroga de licencia de construcción o propio. El costo del sistema y su contrato. Como firman el trámite y como dan validez legal, la justificación para hacerlo digital, y las instrucciones.” (SIC). Sobre el particular, esta Unidad de Transparencia en ejercicio de las atribuciones que la Ley le confiere, turnó su solicitud de información a la siguiente área administrativa: Dirección General de Desarrollo Urbano Sustentable que, conforme al Reglamento Orgánico de la Administración Pública Municipal de Huixquilucan, </w:t>
      </w:r>
      <w:r w:rsidRPr="003F6DF9">
        <w:rPr>
          <w:rFonts w:ascii="Palatino Linotype" w:hAnsi="Palatino Linotype" w:cs="Arial"/>
          <w:i/>
        </w:rPr>
        <w:lastRenderedPageBreak/>
        <w:t xml:space="preserve">Estado de México 2020, es competente para dar contestación a su requerimiento, por lo que manifestó lo siguiente : Dirección General de Desarrollo Urbano Sustentable: “C.S0LICITANTE P R E S E N T E En atención a su solicitud de información con número 00278/HUIXQUIL/IP/2020/TSP/0001 ingresada a través del SAIMEX, y con fundamento en el numeral treinta y ocho de los “Lineamientos para la recepción, trámite y resolución de las solicitudes de acceso a la información pública, acceso, modificación, sustitución, rectificación o supresión parcial a total de datos personales, así como de los recursos de revisión que deberán observar los sujetos obligados por la Ley de Transparencia y Acceso a la lnformacion Publica del Estado de México y Municipios”, se emite el presente oficio de respuesta: INFORMACION SOLICITADA: DESCRIPCION CLARA Y PRECISA DE LA INFORMACION SOLICITADA: “Solicito, Número de trámites de licencias de construcción que autorizaron en el 2020, y de cuantos metros cuadrados es cada licencia y el nombre del solicitante. Solicito marco legal y aprobación de cabildo que permite al municipio emitir digitalmente </w:t>
      </w:r>
      <w:proofErr w:type="gramStart"/>
      <w:r w:rsidRPr="003F6DF9">
        <w:rPr>
          <w:rFonts w:ascii="Palatino Linotype" w:hAnsi="Palatino Linotype" w:cs="Arial"/>
          <w:i/>
        </w:rPr>
        <w:t>las prórrogas municipal</w:t>
      </w:r>
      <w:proofErr w:type="gramEnd"/>
      <w:r w:rsidRPr="003F6DF9">
        <w:rPr>
          <w:rFonts w:ascii="Palatino Linotype" w:hAnsi="Palatino Linotype" w:cs="Arial"/>
          <w:i/>
        </w:rPr>
        <w:t xml:space="preserve"> de la licencia de construcción, desde que fecha se tiene el sistema, cuantas prórrogas han emitido por mes, desde la fecha con la que se cuentan con el sistema. Si es rentado o compraron el sistema de próoroga de licencia de construcción o propio. El costo del sistema y su contrato. Como firman el trámite y como dan validez legal, la justificación para hacerlo digital y las instrucciones” RESPUESTA: En cumplimiento a lo que establecen los articulos 1, 2, 11, 12, 15, 23 fraccion IV, 24 y 150 de la Ley de Transparencia y Acceso a la Información Pública del Estado de México y Municipios, me permito informarle to siguiente: En relación a “Número de licencias de construcción autorizadas durante 2020” con fecha corte al día doce de noviembre de dos mil veinte, el número de licencias de construcción autorizadas es de: Por cuanto hace a “cuantos metros cuadrados es cada licencia y el nombre del solicitante” respecto de “a cuantos metros cuadrados e cada licencia” con base al artículo 158 en su primer párrafo que refiere: “Artículo 158.De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conla solicitud, en los plazos establecidos para dichos efectos, se podrá poner a disposición del solicitante los documentos en consulta directa, salvo la información clasificada…” Hacemos de su conocimiento que dada la carga de trabajo de nuestra área no es posible contar con la información específica solicitada, por ello, ponemos a su disposición la información para consulta en sitio, solo para efecto de que pueda conocer únicamente el número de metros cuadrados, no así del nombre de los solicitantes, ya que, de conformidad al artículo veinticuatro fracción catorce de la Ley de Transparencia y Acceso a la Información Pública del Estado de México y Municipios que a la letra dice: Artículo 24. Para el cumplimiento de los objetivos de esta Ley, los sujetos obligados deberán cumplir con las siguientes obligaciones, según corresponda, de acuerdo a su naturaleza: I… XIV.Asegurar la protección de los datos personales en su posesión, en términos </w:t>
      </w:r>
      <w:r w:rsidRPr="003F6DF9">
        <w:rPr>
          <w:rFonts w:ascii="Palatino Linotype" w:hAnsi="Palatino Linotype" w:cs="Arial"/>
          <w:i/>
        </w:rPr>
        <w:lastRenderedPageBreak/>
        <w:t>de la Ley de Protección de Datos Personales del Estado de México. XV… En correlación con el artículo ochenta y seis del mismo ordenamiento cito: Artículo 86. Los sujetos obligados serán responsables de los datos personales en su posesión.Los sujetos obligados no podrán difundir, distribuir o comercializar los datos personales contenidos en los sistemas de información, desarrollados en el ejercicio de sus funciones, salvo que haya mediado el consentimiento expreso, por escrito o por un medio de autenticación similar, de los individuos a que haga referencia la información de acuerdo a la normatividad aplicable. Lo anterior, sin perjuicio a lo establecido por esta Ley en los casos de interés público. De lo anterior, resulta improcedente proporcionar los nombres de los solicitantes, ya que, los datos personales pertenecen a los otorgantes y solo fueron otorgados para efecto de un trámite sin que exista un consentimiento para el otorgamiento de los mismos. Ahora bien, por cuanto hace a la solicitud de “marco legal y aprobación de cabildo que permite al municipio emitir digitalmente las prórrogas municipal de la licencia de construcción</w:t>
      </w:r>
      <w:proofErr w:type="gramStart"/>
      <w:r w:rsidRPr="003F6DF9">
        <w:rPr>
          <w:rFonts w:ascii="Palatino Linotype" w:hAnsi="Palatino Linotype" w:cs="Arial"/>
          <w:i/>
        </w:rPr>
        <w:t>..”</w:t>
      </w:r>
      <w:proofErr w:type="gramEnd"/>
      <w:r w:rsidRPr="003F6DF9">
        <w:rPr>
          <w:rFonts w:ascii="Palatino Linotype" w:hAnsi="Palatino Linotype" w:cs="Arial"/>
          <w:i/>
        </w:rPr>
        <w:t xml:space="preserve"> Se hace del conocimiento del solicitante que la Ley de Gobierno Digital para el Estado de México y Municipios prevé en su artículo cuatro lo siguiente: Artículo 4.Quedan exceptuados de la aplicación de esta Ley, los actos de autoridad para los que la Constitución Política del Estado Libre y Soberano de México u otro ordenamiento jurídico que exijan la firma autógrafa de manera expresa o cualquier otra formalidad no susceptible de cumplirse a través del uso de tecnologías de la información y comunicación o que requieren la concurrenciapersonal de los servidores públicos y las personas físicas o del representante de las personas jurídicas colectivas. Por lo que, de conformidad al Libro Décimo Octavo del Código Administrativo del Estado de México en su artículo dieciocho punto veintiocho que faculta a este sujeto obligado para la emisión de las próorogas se prevé que no existe se da el supuesto mencionado en el artículo cuatro de la Ley de Gobierno Digital para el Estado de México y sus Municipios, lo que permite realizar el trámite de forma electrónica y no requiere ninguna otra formalidad para efecto de poderlo realizar. Ahora bien, por cuanto hace la manifestación de “desde que fecha se tiene el sistema</w:t>
      </w:r>
      <w:proofErr w:type="gramStart"/>
      <w:r w:rsidRPr="003F6DF9">
        <w:rPr>
          <w:rFonts w:ascii="Palatino Linotype" w:hAnsi="Palatino Linotype" w:cs="Arial"/>
          <w:i/>
        </w:rPr>
        <w:t>?</w:t>
      </w:r>
      <w:proofErr w:type="gramEnd"/>
      <w:r w:rsidRPr="003F6DF9">
        <w:rPr>
          <w:rFonts w:ascii="Palatino Linotype" w:hAnsi="Palatino Linotype" w:cs="Arial"/>
          <w:i/>
        </w:rPr>
        <w:t xml:space="preserve">” se desconoce a que sistema hace referencia, sin embargo, en atención al principio de máxima publicidad se considera que el solicitante se refiere en que fecha fue publicado el sitio para la realización del trámite que nos ocupa, siendo a partir del incio de la cuarentena cuando fue puesto a disposición de los ciudadanos. Atendiendo a la pregunta “cuantas prórrogas han emitido por mes, desde la fecha con la que se cuentan con el sistema”. Al respecto la pregunta no es clara en cuanto hace si se refiere al total de prórrogas emitidas presencialmente o electrónicamente, sin embargo atendiendo nuevamente al principio de máxima publicidad se informa que, presencialmente a partir de la fecha en que fue publicado el trámite de referencia, presencialmente se han emitido 62 prórrogas, ahora bien para el caso de cuantas emisiones de prórrogas se han realiado a través del trámite electrónico se tienen 0 registro de emisión de prórrogas. En relación a la manifestación: “Si es rentado o compraron el sistema de próoroga de licencia de construcción o propio. El costo del sistema y su contrato”. Me permito hacer de su conocimiento que no existe información respecto su duda planteada, ya que, no corresponde a un proyecto en </w:t>
      </w:r>
      <w:r w:rsidRPr="003F6DF9">
        <w:rPr>
          <w:rFonts w:ascii="Palatino Linotype" w:hAnsi="Palatino Linotype" w:cs="Arial"/>
          <w:i/>
        </w:rPr>
        <w:lastRenderedPageBreak/>
        <w:t>específico, por lo que atendiendo al principio de Máxima publicidad, está considerado dentro de la creación de la Ventanilla Única Digital de Huixquilucan, información que puede ser consultada en el portal de transparencia https://www.ipomex.org.mx/ipo3/lgt/indice/huixquilucan.web Finalmente en relación a su planteamiento “Como firman el trámite y como dan validez legal, la justificación para hacerlo digital y las instrucciones”. De conformidad a la Ley de Gobierno Digital para el Estado de México y sus Municipios en su artículo treinta y seis refiere: Artículo 36.Para la gestión de trámites y servicios que realicen en línea de principio a fin, las personas físicas y/o jurídicas colectivas deberán acreditar su personalidad jurídica con su Firma Electrónica Avanzada y su identidad electrónica con su CUTS respectiva. Que, en correlación con el artículo cincuenta y cuatro de la misma Ley, refiere: Artículo 54.Todo mensaje de datos o documento que cuente con certificado digital de firma electrónica avanzada, firma electrónica y/o sello electrónico y que se haya derivado de actos, procedimientos, trámites y/o resoluciones realizados en los términos de la Ley, tendrá la misma validez legal que los que se firmen de manera autógrafa y/o se sellen manualmente en documento impreso Por lo que, a través de la propia Ley de Firma Electrónica Avanzada permite dotar este y todos los trámites en que sea usada dicha firma en correlación con el artículo cuatro de la Ley de Gobierno Digital para el Estado de México y sus Municipios de la validez legal.” (</w:t>
      </w:r>
      <w:proofErr w:type="gramStart"/>
      <w:r w:rsidRPr="003F6DF9">
        <w:rPr>
          <w:rFonts w:ascii="Palatino Linotype" w:hAnsi="Palatino Linotype" w:cs="Arial"/>
          <w:i/>
        </w:rPr>
        <w:t>sic</w:t>
      </w:r>
      <w:proofErr w:type="gramEnd"/>
      <w:r w:rsidRPr="003F6DF9">
        <w:rPr>
          <w:rFonts w:ascii="Palatino Linotype" w:hAnsi="Palatino Linotype" w:cs="Arial"/>
          <w:i/>
        </w:rPr>
        <w:t>), por último, no omito mencionar que el derecho de acceso a la información tiene como objetivo, el de incentivar la participación ciudadana, respecto del quehacer gubernamental; por lo que la información que es proveída por este medio sólo tiene como finalidad la de ser de carácter informativo. Asimismo, la información que es puesta a disposición de los particulares, es aquella que encuadra en lo establecido por los numerales 12 párrafo segundo y 59 de la Ley de Transparencia y Acceso a la Información Pública del Estado de México y Municipios, que prevé la entrega de la información que los Sujetos Obligados por esta Ley, generan, contienen y en su caso administran en ejercicio de sus atribuciones, tal y como obran en sus archivos. De lo expuesto y fundado a Usted, en términos del artículo 163 y demás aplicables de la Ley de Transparencia y Acceso a la Información Pública del Estado de México y Municipios, a Usted pido se sirva tener a esta Unidad de Transparencia por notificada en tiempo y forma respecto de la contestación a su solicitud de acceso a la información para los efectos legales correspondientes, mediante la modalidad en que fue requerida.</w:t>
      </w:r>
    </w:p>
    <w:p w14:paraId="3CE4F755" w14:textId="77777777" w:rsidR="003F6DF9" w:rsidRPr="003F6DF9" w:rsidRDefault="003F6DF9" w:rsidP="003F6DF9">
      <w:pPr>
        <w:spacing w:after="0" w:line="240" w:lineRule="auto"/>
        <w:ind w:left="567" w:right="567"/>
        <w:jc w:val="both"/>
        <w:rPr>
          <w:rFonts w:ascii="Palatino Linotype" w:hAnsi="Palatino Linotype" w:cs="Arial"/>
          <w:i/>
        </w:rPr>
      </w:pPr>
      <w:r w:rsidRPr="003F6DF9">
        <w:rPr>
          <w:rFonts w:ascii="Palatino Linotype" w:hAnsi="Palatino Linotype" w:cs="Arial"/>
          <w:i/>
        </w:rPr>
        <w:t>ATENTAMENTE</w:t>
      </w:r>
    </w:p>
    <w:p w14:paraId="4BA148BC" w14:textId="600D1F5A" w:rsidR="001A3918" w:rsidRPr="005171EC" w:rsidRDefault="003F6DF9" w:rsidP="003F6DF9">
      <w:pPr>
        <w:spacing w:after="0" w:line="240" w:lineRule="auto"/>
        <w:ind w:left="567" w:right="567"/>
        <w:jc w:val="both"/>
        <w:rPr>
          <w:rFonts w:ascii="Palatino Linotype" w:hAnsi="Palatino Linotype" w:cs="Arial"/>
          <w:i/>
        </w:rPr>
      </w:pPr>
      <w:r w:rsidRPr="003F6DF9">
        <w:rPr>
          <w:rFonts w:ascii="Palatino Linotype" w:hAnsi="Palatino Linotype" w:cs="Arial"/>
          <w:i/>
        </w:rPr>
        <w:t xml:space="preserve">C. ULISES MAURICIO SALAZAR FRANCO </w:t>
      </w:r>
      <w:r w:rsidR="001A3918" w:rsidRPr="00667998">
        <w:rPr>
          <w:rFonts w:ascii="Palatino Linotype" w:hAnsi="Palatino Linotype" w:cs="Arial"/>
          <w:i/>
        </w:rPr>
        <w:t>“(Sic).</w:t>
      </w:r>
    </w:p>
    <w:p w14:paraId="05701EC8" w14:textId="77777777" w:rsidR="001A3918" w:rsidRPr="00667998" w:rsidRDefault="001A3918" w:rsidP="001A3918">
      <w:pPr>
        <w:pStyle w:val="Sinespaciado"/>
      </w:pPr>
    </w:p>
    <w:p w14:paraId="39B2D1C5" w14:textId="00BCA5AD" w:rsidR="001A3918" w:rsidRDefault="001A3918" w:rsidP="001A3918">
      <w:pPr>
        <w:spacing w:line="360" w:lineRule="auto"/>
        <w:jc w:val="both"/>
        <w:rPr>
          <w:rFonts w:ascii="Palatino Linotype" w:hAnsi="Palatino Linotype" w:cs="Arial"/>
          <w:sz w:val="28"/>
          <w:lang w:val="es-ES"/>
        </w:rPr>
      </w:pPr>
    </w:p>
    <w:p w14:paraId="602C979E" w14:textId="77777777" w:rsidR="003F6DF9" w:rsidRPr="0098195C" w:rsidRDefault="003F6DF9" w:rsidP="001A3918">
      <w:pPr>
        <w:spacing w:line="360" w:lineRule="auto"/>
        <w:jc w:val="both"/>
        <w:rPr>
          <w:rFonts w:ascii="Palatino Linotype" w:hAnsi="Palatino Linotype" w:cs="Arial"/>
          <w:sz w:val="28"/>
          <w:lang w:val="es-ES"/>
        </w:rPr>
      </w:pPr>
    </w:p>
    <w:p w14:paraId="1C2640B8" w14:textId="77777777" w:rsidR="001A3918" w:rsidRPr="00667998" w:rsidRDefault="001A3918" w:rsidP="001A3918">
      <w:pPr>
        <w:spacing w:after="0" w:line="360" w:lineRule="auto"/>
        <w:jc w:val="both"/>
        <w:rPr>
          <w:rFonts w:ascii="Palatino Linotype" w:hAnsi="Palatino Linotype" w:cs="Arial"/>
          <w:b/>
          <w:sz w:val="28"/>
        </w:rPr>
      </w:pPr>
      <w:r w:rsidRPr="00667998">
        <w:rPr>
          <w:rFonts w:ascii="Palatino Linotype" w:hAnsi="Palatino Linotype" w:cs="Arial"/>
          <w:b/>
          <w:sz w:val="28"/>
        </w:rPr>
        <w:lastRenderedPageBreak/>
        <w:t xml:space="preserve">TERCERO. </w:t>
      </w:r>
      <w:r w:rsidRPr="00667998">
        <w:rPr>
          <w:rFonts w:ascii="Palatino Linotype" w:hAnsi="Palatino Linotype"/>
          <w:b/>
          <w:sz w:val="28"/>
        </w:rPr>
        <w:t>Del recurso de revisión.</w:t>
      </w:r>
    </w:p>
    <w:p w14:paraId="028D97A2" w14:textId="35E25E95" w:rsidR="001A3918" w:rsidRPr="00667998" w:rsidRDefault="001A3918" w:rsidP="001A3918">
      <w:pPr>
        <w:spacing w:after="0" w:line="360" w:lineRule="auto"/>
        <w:jc w:val="both"/>
        <w:rPr>
          <w:rFonts w:ascii="Palatino Linotype" w:hAnsi="Palatino Linotype" w:cs="Arial"/>
          <w:sz w:val="24"/>
        </w:rPr>
      </w:pPr>
      <w:r w:rsidRPr="00667998">
        <w:rPr>
          <w:rFonts w:ascii="Palatino Linotype" w:hAnsi="Palatino Linotype" w:cs="Arial"/>
          <w:sz w:val="24"/>
          <w:szCs w:val="24"/>
        </w:rPr>
        <w:t>Inconforme con la respuesta notificada por el</w:t>
      </w:r>
      <w:r w:rsidRPr="00667998">
        <w:rPr>
          <w:rFonts w:ascii="Palatino Linotype" w:hAnsi="Palatino Linotype" w:cs="Arial"/>
          <w:b/>
          <w:sz w:val="24"/>
          <w:szCs w:val="24"/>
        </w:rPr>
        <w:t xml:space="preserve"> Sujeto Obligado</w:t>
      </w:r>
      <w:r w:rsidRPr="00667998">
        <w:rPr>
          <w:rFonts w:ascii="Palatino Linotype" w:hAnsi="Palatino Linotype" w:cs="Arial"/>
          <w:sz w:val="24"/>
          <w:szCs w:val="24"/>
        </w:rPr>
        <w:t xml:space="preserve">, </w:t>
      </w:r>
      <w:r>
        <w:rPr>
          <w:rFonts w:ascii="Palatino Linotype" w:hAnsi="Palatino Linotype" w:cs="Arial"/>
          <w:sz w:val="24"/>
          <w:szCs w:val="24"/>
        </w:rPr>
        <w:t>el</w:t>
      </w:r>
      <w:r w:rsidRPr="00667998">
        <w:rPr>
          <w:rFonts w:ascii="Palatino Linotype" w:hAnsi="Palatino Linotype" w:cs="Arial"/>
          <w:b/>
          <w:sz w:val="24"/>
          <w:szCs w:val="24"/>
        </w:rPr>
        <w:t xml:space="preserve"> Recurrente </w:t>
      </w:r>
      <w:r w:rsidRPr="00667998">
        <w:rPr>
          <w:rFonts w:ascii="Palatino Linotype" w:hAnsi="Palatino Linotype" w:cs="Arial"/>
          <w:sz w:val="24"/>
          <w:szCs w:val="24"/>
        </w:rPr>
        <w:t xml:space="preserve">interpuso el presente recurso de revisión, en fecha </w:t>
      </w:r>
      <w:r>
        <w:rPr>
          <w:rFonts w:ascii="Palatino Linotype" w:hAnsi="Palatino Linotype" w:cs="Arial"/>
          <w:sz w:val="24"/>
          <w:szCs w:val="24"/>
        </w:rPr>
        <w:t>veint</w:t>
      </w:r>
      <w:r w:rsidR="003F6DF9">
        <w:rPr>
          <w:rFonts w:ascii="Palatino Linotype" w:hAnsi="Palatino Linotype" w:cs="Arial"/>
          <w:sz w:val="24"/>
          <w:szCs w:val="24"/>
        </w:rPr>
        <w:t>isiete</w:t>
      </w:r>
      <w:r>
        <w:rPr>
          <w:rFonts w:ascii="Palatino Linotype" w:hAnsi="Palatino Linotype" w:cs="Arial"/>
          <w:sz w:val="24"/>
          <w:szCs w:val="24"/>
        </w:rPr>
        <w:t xml:space="preserve"> de noviembre</w:t>
      </w:r>
      <w:r w:rsidRPr="00667998">
        <w:rPr>
          <w:rFonts w:ascii="Palatino Linotype" w:hAnsi="Palatino Linotype" w:cs="Arial"/>
          <w:sz w:val="24"/>
          <w:szCs w:val="24"/>
        </w:rPr>
        <w:t xml:space="preserve"> de dos mil </w:t>
      </w:r>
      <w:r>
        <w:rPr>
          <w:rFonts w:ascii="Palatino Linotype" w:hAnsi="Palatino Linotype" w:cs="Arial"/>
          <w:sz w:val="24"/>
          <w:szCs w:val="24"/>
        </w:rPr>
        <w:t>veinte</w:t>
      </w:r>
      <w:r w:rsidRPr="00667998">
        <w:rPr>
          <w:rFonts w:ascii="Palatino Linotype" w:hAnsi="Palatino Linotype" w:cs="Arial"/>
          <w:sz w:val="24"/>
          <w:szCs w:val="24"/>
        </w:rPr>
        <w:t>, el cual fue registrado</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en el sistema electrónico con el expediente número </w:t>
      </w:r>
      <w:r>
        <w:rPr>
          <w:rFonts w:ascii="Palatino Linotype" w:hAnsi="Palatino Linotype" w:cs="Arial"/>
          <w:b/>
          <w:bCs/>
          <w:sz w:val="24"/>
          <w:szCs w:val="24"/>
          <w:lang w:eastAsia="es-MX"/>
        </w:rPr>
        <w:t>05</w:t>
      </w:r>
      <w:r w:rsidR="003F6DF9">
        <w:rPr>
          <w:rFonts w:ascii="Palatino Linotype" w:hAnsi="Palatino Linotype" w:cs="Arial"/>
          <w:b/>
          <w:bCs/>
          <w:sz w:val="24"/>
          <w:szCs w:val="24"/>
          <w:lang w:eastAsia="es-MX"/>
        </w:rPr>
        <w:t>89</w:t>
      </w:r>
      <w:r>
        <w:rPr>
          <w:rFonts w:ascii="Palatino Linotype" w:hAnsi="Palatino Linotype" w:cs="Arial"/>
          <w:b/>
          <w:bCs/>
          <w:sz w:val="24"/>
          <w:szCs w:val="24"/>
          <w:lang w:eastAsia="es-MX"/>
        </w:rPr>
        <w:t>0</w:t>
      </w:r>
      <w:r w:rsidRPr="00667998">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20</w:t>
      </w:r>
      <w:r w:rsidRPr="00667998">
        <w:rPr>
          <w:rFonts w:ascii="Palatino Linotype" w:hAnsi="Palatino Linotype" w:cs="Arial"/>
          <w:sz w:val="24"/>
          <w:szCs w:val="24"/>
        </w:rPr>
        <w:t xml:space="preserve">, en el cual </w:t>
      </w:r>
      <w:r w:rsidRPr="00667998">
        <w:rPr>
          <w:rFonts w:ascii="Palatino Linotype" w:hAnsi="Palatino Linotype" w:cs="Arial"/>
          <w:sz w:val="24"/>
        </w:rPr>
        <w:t>arguye, las siguientes manifestaciones:</w:t>
      </w:r>
    </w:p>
    <w:p w14:paraId="0CFECB97" w14:textId="77777777" w:rsidR="001A3918" w:rsidRPr="00667998" w:rsidRDefault="001A3918" w:rsidP="001A3918">
      <w:pPr>
        <w:spacing w:after="0" w:line="360" w:lineRule="auto"/>
        <w:jc w:val="both"/>
        <w:rPr>
          <w:rFonts w:ascii="Palatino Linotype" w:hAnsi="Palatino Linotype" w:cs="Arial"/>
          <w:b/>
          <w:sz w:val="8"/>
        </w:rPr>
      </w:pPr>
    </w:p>
    <w:p w14:paraId="25D51A01" w14:textId="77777777" w:rsidR="001A3918" w:rsidRPr="00667998" w:rsidRDefault="001A3918" w:rsidP="001A3918">
      <w:pPr>
        <w:pStyle w:val="Prrafodelista"/>
        <w:numPr>
          <w:ilvl w:val="0"/>
          <w:numId w:val="1"/>
        </w:numPr>
        <w:jc w:val="both"/>
        <w:rPr>
          <w:rFonts w:ascii="Palatino Linotype" w:hAnsi="Palatino Linotype" w:cs="Arial"/>
          <w:b/>
        </w:rPr>
      </w:pPr>
      <w:r w:rsidRPr="00667998">
        <w:rPr>
          <w:rFonts w:ascii="Palatino Linotype" w:hAnsi="Palatino Linotype" w:cs="Arial"/>
          <w:b/>
        </w:rPr>
        <w:t>Acto Impugnado:</w:t>
      </w:r>
    </w:p>
    <w:p w14:paraId="7B536108" w14:textId="206F1703" w:rsidR="001A3918" w:rsidRPr="00667998" w:rsidRDefault="001A3918" w:rsidP="001A3918">
      <w:pPr>
        <w:spacing w:after="0" w:line="240" w:lineRule="auto"/>
        <w:ind w:left="851" w:right="851"/>
        <w:jc w:val="both"/>
        <w:rPr>
          <w:rFonts w:ascii="Palatino Linotype" w:hAnsi="Palatino Linotype" w:cs="Arial"/>
          <w:i/>
        </w:rPr>
      </w:pPr>
      <w:r w:rsidRPr="00667998">
        <w:rPr>
          <w:rFonts w:ascii="Palatino Linotype" w:hAnsi="Palatino Linotype" w:cs="Arial"/>
          <w:i/>
        </w:rPr>
        <w:t>“</w:t>
      </w:r>
      <w:r w:rsidR="003F6DF9" w:rsidRPr="003F6DF9">
        <w:rPr>
          <w:rFonts w:ascii="Palatino Linotype" w:hAnsi="Palatino Linotype" w:cs="Arial"/>
          <w:i/>
        </w:rPr>
        <w:t>Se niegan a transparentar lo que solicito con claridad, no entregan, absolutamente ninguna información al pliego de peticiones</w:t>
      </w:r>
      <w:proofErr w:type="gramStart"/>
      <w:r w:rsidR="003F6DF9" w:rsidRPr="003F6DF9">
        <w:rPr>
          <w:rFonts w:ascii="Palatino Linotype" w:hAnsi="Palatino Linotype" w:cs="Arial"/>
          <w:i/>
        </w:rPr>
        <w:t>!</w:t>
      </w:r>
      <w:proofErr w:type="gramEnd"/>
      <w:r w:rsidR="003F6DF9" w:rsidRPr="003F6DF9">
        <w:rPr>
          <w:rFonts w:ascii="Palatino Linotype" w:hAnsi="Palatino Linotype" w:cs="Arial"/>
          <w:i/>
        </w:rPr>
        <w:t xml:space="preserve"> Que corruptos al no querer informar y transparentar información. Su respuesta no es en base a la ley</w:t>
      </w:r>
      <w:r w:rsidRPr="00DD2FDE">
        <w:rPr>
          <w:rFonts w:ascii="Palatino Linotype" w:hAnsi="Palatino Linotype" w:cs="Arial"/>
          <w:i/>
        </w:rPr>
        <w:t>"</w:t>
      </w:r>
      <w:r w:rsidRPr="00667998">
        <w:rPr>
          <w:rFonts w:ascii="Palatino Linotype" w:hAnsi="Palatino Linotype" w:cs="Arial"/>
          <w:i/>
        </w:rPr>
        <w:t>” [Sic].</w:t>
      </w:r>
    </w:p>
    <w:p w14:paraId="48BE6834" w14:textId="77777777" w:rsidR="001A3918" w:rsidRDefault="001A3918" w:rsidP="001A3918">
      <w:pPr>
        <w:spacing w:after="0" w:line="360" w:lineRule="auto"/>
        <w:ind w:left="851" w:right="851"/>
        <w:jc w:val="both"/>
        <w:rPr>
          <w:rFonts w:ascii="Palatino Linotype" w:hAnsi="Palatino Linotype" w:cs="Arial"/>
          <w:i/>
          <w:sz w:val="24"/>
          <w:szCs w:val="24"/>
        </w:rPr>
      </w:pPr>
    </w:p>
    <w:p w14:paraId="4B000B54" w14:textId="77777777" w:rsidR="001A3918" w:rsidRPr="00667998" w:rsidRDefault="001A3918" w:rsidP="001A3918">
      <w:pPr>
        <w:pStyle w:val="Prrafodelista"/>
        <w:numPr>
          <w:ilvl w:val="0"/>
          <w:numId w:val="1"/>
        </w:numPr>
        <w:jc w:val="both"/>
        <w:rPr>
          <w:rFonts w:ascii="Palatino Linotype" w:hAnsi="Palatino Linotype" w:cs="Arial"/>
        </w:rPr>
      </w:pPr>
      <w:r w:rsidRPr="00667998">
        <w:rPr>
          <w:rFonts w:ascii="Palatino Linotype" w:hAnsi="Palatino Linotype" w:cs="Arial"/>
          <w:b/>
        </w:rPr>
        <w:t>Razones o Motivos de Inconformidad</w:t>
      </w:r>
      <w:r w:rsidRPr="00667998">
        <w:rPr>
          <w:rFonts w:ascii="Palatino Linotype" w:hAnsi="Palatino Linotype" w:cs="Arial"/>
        </w:rPr>
        <w:t xml:space="preserve">: </w:t>
      </w:r>
    </w:p>
    <w:p w14:paraId="5BBF73B3" w14:textId="70BCA73F" w:rsidR="001A3918" w:rsidRPr="00667998" w:rsidRDefault="001A3918" w:rsidP="001A3918">
      <w:pPr>
        <w:spacing w:after="0" w:line="240" w:lineRule="auto"/>
        <w:ind w:left="851" w:right="851"/>
        <w:jc w:val="both"/>
        <w:rPr>
          <w:rFonts w:ascii="Palatino Linotype" w:hAnsi="Palatino Linotype" w:cs="Arial"/>
          <w:i/>
        </w:rPr>
      </w:pPr>
      <w:r w:rsidRPr="00667998">
        <w:rPr>
          <w:rFonts w:ascii="Palatino Linotype" w:hAnsi="Palatino Linotype" w:cs="Arial"/>
          <w:i/>
        </w:rPr>
        <w:t>“</w:t>
      </w:r>
      <w:r w:rsidR="003F6DF9" w:rsidRPr="003F6DF9">
        <w:rPr>
          <w:rFonts w:ascii="Palatino Linotype" w:hAnsi="Palatino Linotype" w:cs="Arial"/>
          <w:i/>
        </w:rPr>
        <w:t>No son transparentes de acuerdo a la ley y constitucion, sólo toman tiempo, por que no quieren dar la información cuando es por ley</w:t>
      </w:r>
      <w:r w:rsidRPr="00667998">
        <w:rPr>
          <w:rFonts w:ascii="Palatino Linotype" w:hAnsi="Palatino Linotype" w:cs="Arial"/>
          <w:i/>
        </w:rPr>
        <w:t>” [Sic].</w:t>
      </w:r>
    </w:p>
    <w:p w14:paraId="5AC6803A" w14:textId="77777777" w:rsidR="001A3918" w:rsidRPr="00667998" w:rsidRDefault="001A3918" w:rsidP="001A3918">
      <w:pPr>
        <w:spacing w:after="0" w:line="360" w:lineRule="auto"/>
        <w:ind w:right="851"/>
        <w:jc w:val="both"/>
        <w:rPr>
          <w:rFonts w:ascii="Palatino Linotype" w:hAnsi="Palatino Linotype" w:cs="Arial"/>
          <w:i/>
          <w:sz w:val="24"/>
        </w:rPr>
      </w:pPr>
    </w:p>
    <w:p w14:paraId="0C3227FC" w14:textId="77777777" w:rsidR="001A3918" w:rsidRPr="00667998" w:rsidRDefault="001A3918" w:rsidP="001A3918">
      <w:pPr>
        <w:pStyle w:val="Sinespaciado"/>
      </w:pPr>
    </w:p>
    <w:p w14:paraId="7B34AC22" w14:textId="77777777" w:rsidR="001A3918" w:rsidRPr="00667998" w:rsidRDefault="001A3918" w:rsidP="001A3918">
      <w:pPr>
        <w:spacing w:after="0" w:line="360" w:lineRule="auto"/>
        <w:jc w:val="both"/>
        <w:rPr>
          <w:rFonts w:ascii="Palatino Linotype" w:hAnsi="Palatino Linotype" w:cs="Arial"/>
          <w:b/>
          <w:sz w:val="24"/>
          <w:szCs w:val="24"/>
        </w:rPr>
      </w:pPr>
      <w:r w:rsidRPr="00667998">
        <w:rPr>
          <w:rFonts w:ascii="Palatino Linotype" w:hAnsi="Palatino Linotype" w:cs="Arial"/>
          <w:b/>
          <w:sz w:val="28"/>
        </w:rPr>
        <w:t>CUARTO</w:t>
      </w:r>
      <w:r w:rsidRPr="00667998">
        <w:rPr>
          <w:rFonts w:ascii="Palatino Linotype" w:hAnsi="Palatino Linotype" w:cs="Arial"/>
          <w:b/>
          <w:sz w:val="24"/>
          <w:szCs w:val="24"/>
        </w:rPr>
        <w:t xml:space="preserve">. </w:t>
      </w:r>
      <w:r w:rsidRPr="00667998">
        <w:rPr>
          <w:rFonts w:ascii="Palatino Linotype" w:hAnsi="Palatino Linotype" w:cs="Arial"/>
          <w:b/>
          <w:sz w:val="28"/>
          <w:szCs w:val="28"/>
        </w:rPr>
        <w:t>Del turno del recurso de revisión.</w:t>
      </w:r>
    </w:p>
    <w:p w14:paraId="2EBCA065" w14:textId="295B513D" w:rsidR="001A3918" w:rsidRPr="00667998" w:rsidRDefault="001A3918" w:rsidP="001A3918">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 xml:space="preserve">El medio de impugnación le fue turnado a la Comisionada Presidenta </w:t>
      </w:r>
      <w:r w:rsidRPr="00667998">
        <w:rPr>
          <w:rFonts w:ascii="Palatino Linotype" w:hAnsi="Palatino Linotype" w:cs="Arial"/>
          <w:b/>
          <w:sz w:val="24"/>
          <w:szCs w:val="24"/>
        </w:rPr>
        <w:t>Zulema Martínez Sánchez</w:t>
      </w:r>
      <w:r w:rsidRPr="00667998">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el acuerdo de admisión en fecha </w:t>
      </w:r>
      <w:r w:rsidR="003F6DF9">
        <w:rPr>
          <w:rFonts w:ascii="Palatino Linotype" w:hAnsi="Palatino Linotype" w:cs="Arial"/>
          <w:sz w:val="24"/>
          <w:szCs w:val="24"/>
        </w:rPr>
        <w:t>tre</w:t>
      </w:r>
      <w:r>
        <w:rPr>
          <w:rFonts w:ascii="Palatino Linotype" w:hAnsi="Palatino Linotype" w:cs="Arial"/>
          <w:sz w:val="24"/>
          <w:szCs w:val="24"/>
        </w:rPr>
        <w:t>s</w:t>
      </w:r>
      <w:r w:rsidRPr="00667998">
        <w:rPr>
          <w:rFonts w:ascii="Palatino Linotype" w:hAnsi="Palatino Linotype" w:cs="Arial"/>
          <w:sz w:val="24"/>
          <w:szCs w:val="24"/>
        </w:rPr>
        <w:t xml:space="preserve"> de </w:t>
      </w:r>
      <w:r w:rsidR="003F6DF9">
        <w:rPr>
          <w:rFonts w:ascii="Palatino Linotype" w:hAnsi="Palatino Linotype" w:cs="Arial"/>
          <w:sz w:val="24"/>
          <w:szCs w:val="24"/>
        </w:rPr>
        <w:t>dic</w:t>
      </w:r>
      <w:r>
        <w:rPr>
          <w:rFonts w:ascii="Palatino Linotype" w:hAnsi="Palatino Linotype" w:cs="Arial"/>
          <w:sz w:val="24"/>
          <w:szCs w:val="24"/>
        </w:rPr>
        <w:t>iembre</w:t>
      </w:r>
      <w:r w:rsidRPr="00667998">
        <w:rPr>
          <w:rFonts w:ascii="Palatino Linotype" w:hAnsi="Palatino Linotype" w:cs="Arial"/>
          <w:sz w:val="24"/>
          <w:szCs w:val="24"/>
        </w:rPr>
        <w:t xml:space="preserve"> del año dos mil </w:t>
      </w:r>
      <w:r>
        <w:rPr>
          <w:rFonts w:ascii="Palatino Linotype" w:hAnsi="Palatino Linotype" w:cs="Arial"/>
          <w:sz w:val="24"/>
          <w:szCs w:val="24"/>
        </w:rPr>
        <w:t>veinte</w:t>
      </w:r>
      <w:r w:rsidRPr="00667998">
        <w:rPr>
          <w:rFonts w:ascii="Palatino Linotype" w:hAnsi="Palatino Linotype" w:cs="Arial"/>
          <w:sz w:val="24"/>
          <w:szCs w:val="24"/>
        </w:rPr>
        <w:t>, determinándose en él, un plazo de siete días para que las partes manifestaran lo que a su derecho corresponda en términos del numeral ya citado.</w:t>
      </w:r>
    </w:p>
    <w:p w14:paraId="156208E7" w14:textId="77777777" w:rsidR="001A3918" w:rsidRPr="00667998" w:rsidRDefault="001A3918" w:rsidP="001A3918">
      <w:pPr>
        <w:spacing w:after="0" w:line="360" w:lineRule="auto"/>
        <w:jc w:val="both"/>
        <w:rPr>
          <w:rFonts w:ascii="Palatino Linotype" w:hAnsi="Palatino Linotype" w:cs="Arial"/>
          <w:sz w:val="24"/>
          <w:szCs w:val="24"/>
        </w:rPr>
      </w:pPr>
    </w:p>
    <w:p w14:paraId="6CFC40F6" w14:textId="77777777" w:rsidR="001A3918" w:rsidRPr="00667998" w:rsidRDefault="001A3918" w:rsidP="001A3918">
      <w:pPr>
        <w:spacing w:after="0" w:line="360" w:lineRule="auto"/>
        <w:jc w:val="both"/>
        <w:rPr>
          <w:rFonts w:ascii="Palatino Linotype" w:hAnsi="Palatino Linotype" w:cs="Arial"/>
          <w:b/>
          <w:sz w:val="28"/>
          <w:szCs w:val="28"/>
        </w:rPr>
      </w:pPr>
      <w:r w:rsidRPr="00667998">
        <w:rPr>
          <w:rFonts w:ascii="Palatino Linotype" w:hAnsi="Palatino Linotype" w:cs="Arial"/>
          <w:b/>
          <w:sz w:val="28"/>
        </w:rPr>
        <w:t xml:space="preserve">QUINTO. </w:t>
      </w:r>
      <w:r w:rsidRPr="00667998">
        <w:rPr>
          <w:rFonts w:ascii="Palatino Linotype" w:hAnsi="Palatino Linotype" w:cs="Arial"/>
          <w:b/>
          <w:sz w:val="28"/>
          <w:szCs w:val="28"/>
        </w:rPr>
        <w:t>De la etapa de instrucción.</w:t>
      </w:r>
    </w:p>
    <w:p w14:paraId="2454FC4E" w14:textId="3C0CEAD6" w:rsidR="001A3918" w:rsidRDefault="001A3918" w:rsidP="003F6DF9">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 xml:space="preserve">De las constancias que obran en el expediente electrónico del SAIMEX, se advierte que el </w:t>
      </w:r>
      <w:r w:rsidRPr="00667998">
        <w:rPr>
          <w:rFonts w:ascii="Palatino Linotype" w:hAnsi="Palatino Linotype" w:cs="Arial"/>
          <w:b/>
          <w:sz w:val="24"/>
          <w:szCs w:val="24"/>
        </w:rPr>
        <w:t>Sujeto Obligado</w:t>
      </w:r>
      <w:r w:rsidRPr="00667998">
        <w:rPr>
          <w:rFonts w:ascii="Palatino Linotype" w:hAnsi="Palatino Linotype" w:cs="Arial"/>
          <w:sz w:val="24"/>
          <w:szCs w:val="24"/>
        </w:rPr>
        <w:t xml:space="preserve"> presentó su</w:t>
      </w:r>
      <w:r>
        <w:rPr>
          <w:rFonts w:ascii="Palatino Linotype" w:hAnsi="Palatino Linotype" w:cs="Arial"/>
          <w:sz w:val="24"/>
          <w:szCs w:val="24"/>
        </w:rPr>
        <w:t xml:space="preserve"> respectivo Informe Justificado en fecha o</w:t>
      </w:r>
      <w:r w:rsidR="003F6DF9">
        <w:rPr>
          <w:rFonts w:ascii="Palatino Linotype" w:hAnsi="Palatino Linotype" w:cs="Arial"/>
          <w:sz w:val="24"/>
          <w:szCs w:val="24"/>
        </w:rPr>
        <w:t>nce</w:t>
      </w:r>
      <w:r>
        <w:rPr>
          <w:rFonts w:ascii="Palatino Linotype" w:hAnsi="Palatino Linotype" w:cs="Arial"/>
          <w:sz w:val="24"/>
          <w:szCs w:val="24"/>
        </w:rPr>
        <w:t xml:space="preserve"> de diciembre </w:t>
      </w:r>
      <w:r>
        <w:rPr>
          <w:rFonts w:ascii="Palatino Linotype" w:hAnsi="Palatino Linotype" w:cs="Arial"/>
          <w:sz w:val="24"/>
          <w:szCs w:val="24"/>
        </w:rPr>
        <w:lastRenderedPageBreak/>
        <w:t>de dos mil veinte, a través de</w:t>
      </w:r>
      <w:r w:rsidR="003F6DF9">
        <w:rPr>
          <w:rFonts w:ascii="Palatino Linotype" w:hAnsi="Palatino Linotype" w:cs="Arial"/>
          <w:sz w:val="24"/>
          <w:szCs w:val="24"/>
        </w:rPr>
        <w:t xml:space="preserve"> </w:t>
      </w:r>
      <w:r>
        <w:rPr>
          <w:rFonts w:ascii="Palatino Linotype" w:hAnsi="Palatino Linotype" w:cs="Arial"/>
          <w:sz w:val="24"/>
          <w:szCs w:val="24"/>
        </w:rPr>
        <w:t>l</w:t>
      </w:r>
      <w:r w:rsidR="003F6DF9">
        <w:rPr>
          <w:rFonts w:ascii="Palatino Linotype" w:hAnsi="Palatino Linotype" w:cs="Arial"/>
          <w:sz w:val="24"/>
          <w:szCs w:val="24"/>
        </w:rPr>
        <w:t>os</w:t>
      </w:r>
      <w:r>
        <w:rPr>
          <w:rFonts w:ascii="Palatino Linotype" w:hAnsi="Palatino Linotype" w:cs="Arial"/>
          <w:sz w:val="24"/>
          <w:szCs w:val="24"/>
        </w:rPr>
        <w:t xml:space="preserve"> archivo</w:t>
      </w:r>
      <w:r w:rsidR="003F6DF9">
        <w:rPr>
          <w:rFonts w:ascii="Palatino Linotype" w:hAnsi="Palatino Linotype" w:cs="Arial"/>
          <w:sz w:val="24"/>
          <w:szCs w:val="24"/>
        </w:rPr>
        <w:t>s</w:t>
      </w:r>
      <w:r>
        <w:rPr>
          <w:rFonts w:ascii="Palatino Linotype" w:hAnsi="Palatino Linotype" w:cs="Arial"/>
          <w:sz w:val="24"/>
          <w:szCs w:val="24"/>
        </w:rPr>
        <w:t xml:space="preserve"> electrónico</w:t>
      </w:r>
      <w:r w:rsidR="003F6DF9">
        <w:rPr>
          <w:rFonts w:ascii="Palatino Linotype" w:hAnsi="Palatino Linotype" w:cs="Arial"/>
          <w:sz w:val="24"/>
          <w:szCs w:val="24"/>
        </w:rPr>
        <w:t>s</w:t>
      </w:r>
      <w:r>
        <w:rPr>
          <w:rFonts w:ascii="Palatino Linotype" w:hAnsi="Palatino Linotype" w:cs="Arial"/>
          <w:sz w:val="24"/>
          <w:szCs w:val="24"/>
        </w:rPr>
        <w:t xml:space="preserve"> denominado</w:t>
      </w:r>
      <w:r w:rsidR="003F6DF9">
        <w:rPr>
          <w:rFonts w:ascii="Palatino Linotype" w:hAnsi="Palatino Linotype" w:cs="Arial"/>
          <w:sz w:val="24"/>
          <w:szCs w:val="24"/>
        </w:rPr>
        <w:t>s</w:t>
      </w:r>
      <w:r>
        <w:rPr>
          <w:rFonts w:ascii="Palatino Linotype" w:hAnsi="Palatino Linotype" w:cs="Arial"/>
          <w:sz w:val="24"/>
          <w:szCs w:val="24"/>
        </w:rPr>
        <w:t xml:space="preserve"> “</w:t>
      </w:r>
      <w:r w:rsidR="003F6DF9" w:rsidRPr="003F6DF9">
        <w:rPr>
          <w:rFonts w:ascii="Palatino Linotype" w:hAnsi="Palatino Linotype" w:cs="Arial"/>
          <w:sz w:val="24"/>
          <w:szCs w:val="24"/>
        </w:rPr>
        <w:t>INFORME JUSTIFICADO RR 005890-2020 okokok.pdf</w:t>
      </w:r>
      <w:r w:rsidR="00C24048">
        <w:rPr>
          <w:rFonts w:ascii="Palatino Linotype" w:hAnsi="Palatino Linotype" w:cs="Arial"/>
          <w:sz w:val="24"/>
          <w:szCs w:val="24"/>
        </w:rPr>
        <w:t>”, “</w:t>
      </w:r>
      <w:r w:rsidR="003F6DF9" w:rsidRPr="003F6DF9">
        <w:rPr>
          <w:rFonts w:ascii="Palatino Linotype" w:hAnsi="Palatino Linotype" w:cs="Arial"/>
          <w:sz w:val="24"/>
          <w:szCs w:val="24"/>
        </w:rPr>
        <w:t>ALEGATOS 1.pdf</w:t>
      </w:r>
      <w:r w:rsidR="00C24048">
        <w:rPr>
          <w:rFonts w:ascii="Palatino Linotype" w:hAnsi="Palatino Linotype" w:cs="Arial"/>
          <w:sz w:val="24"/>
          <w:szCs w:val="24"/>
        </w:rPr>
        <w:t>”, “</w:t>
      </w:r>
      <w:r w:rsidR="003F6DF9" w:rsidRPr="003F6DF9">
        <w:rPr>
          <w:rFonts w:ascii="Palatino Linotype" w:hAnsi="Palatino Linotype" w:cs="Arial"/>
          <w:sz w:val="24"/>
          <w:szCs w:val="24"/>
        </w:rPr>
        <w:t>ALEGATOS.pdf</w:t>
      </w:r>
      <w:r w:rsidR="00C24048">
        <w:rPr>
          <w:rFonts w:ascii="Palatino Linotype" w:hAnsi="Palatino Linotype" w:cs="Arial"/>
          <w:sz w:val="24"/>
          <w:szCs w:val="24"/>
        </w:rPr>
        <w:t>” y “</w:t>
      </w:r>
      <w:r w:rsidR="003F6DF9" w:rsidRPr="003F6DF9">
        <w:rPr>
          <w:rFonts w:ascii="Palatino Linotype" w:hAnsi="Palatino Linotype" w:cs="Arial"/>
          <w:sz w:val="24"/>
          <w:szCs w:val="24"/>
        </w:rPr>
        <w:t>ALEGATOS 2.pdf</w:t>
      </w:r>
      <w:r>
        <w:rPr>
          <w:rFonts w:ascii="Palatino Linotype" w:hAnsi="Palatino Linotype" w:cs="Arial"/>
          <w:sz w:val="24"/>
          <w:szCs w:val="24"/>
        </w:rPr>
        <w:t>”</w:t>
      </w:r>
      <w:r w:rsidRPr="00667998">
        <w:rPr>
          <w:rFonts w:ascii="Palatino Linotype" w:hAnsi="Palatino Linotype" w:cs="Arial"/>
          <w:sz w:val="24"/>
          <w:szCs w:val="24"/>
        </w:rPr>
        <w:t>;</w:t>
      </w:r>
      <w:r>
        <w:rPr>
          <w:rFonts w:ascii="Palatino Linotype" w:hAnsi="Palatino Linotype" w:cs="Arial"/>
          <w:sz w:val="24"/>
          <w:szCs w:val="24"/>
        </w:rPr>
        <w:t xml:space="preserve"> asimismo, el particular </w:t>
      </w:r>
      <w:r w:rsidR="00C24048">
        <w:rPr>
          <w:rFonts w:ascii="Palatino Linotype" w:hAnsi="Palatino Linotype" w:cs="Arial"/>
          <w:sz w:val="24"/>
          <w:szCs w:val="24"/>
        </w:rPr>
        <w:t>omitió rendir</w:t>
      </w:r>
      <w:r>
        <w:rPr>
          <w:rFonts w:ascii="Palatino Linotype" w:hAnsi="Palatino Linotype" w:cs="Arial"/>
          <w:sz w:val="24"/>
          <w:szCs w:val="24"/>
        </w:rPr>
        <w:t xml:space="preserve"> alegatos, pruebas o manifestaciones</w:t>
      </w:r>
      <w:r w:rsidR="00C24048">
        <w:rPr>
          <w:rFonts w:ascii="Palatino Linotype" w:hAnsi="Palatino Linotype" w:cs="Arial"/>
          <w:sz w:val="24"/>
          <w:szCs w:val="24"/>
        </w:rPr>
        <w:t>.</w:t>
      </w:r>
    </w:p>
    <w:p w14:paraId="6B5FF534" w14:textId="77777777" w:rsidR="001A3918" w:rsidRPr="00667998" w:rsidRDefault="001A3918" w:rsidP="001A3918">
      <w:pPr>
        <w:spacing w:after="0" w:line="360" w:lineRule="auto"/>
        <w:jc w:val="both"/>
        <w:rPr>
          <w:rFonts w:ascii="Palatino Linotype" w:hAnsi="Palatino Linotype" w:cs="Arial"/>
          <w:sz w:val="24"/>
          <w:szCs w:val="24"/>
        </w:rPr>
      </w:pPr>
    </w:p>
    <w:p w14:paraId="5B4EC6EC" w14:textId="77777777" w:rsidR="001A3918" w:rsidRDefault="001A3918" w:rsidP="001A3918">
      <w:pPr>
        <w:spacing w:after="0" w:line="360" w:lineRule="auto"/>
        <w:jc w:val="center"/>
        <w:rPr>
          <w:rFonts w:ascii="Palatino Linotype" w:hAnsi="Palatino Linotype" w:cs="Arial"/>
          <w:sz w:val="24"/>
          <w:szCs w:val="24"/>
        </w:rPr>
      </w:pPr>
    </w:p>
    <w:p w14:paraId="78322F76" w14:textId="77777777" w:rsidR="001A3918" w:rsidRPr="00C220D0" w:rsidRDefault="001A3918" w:rsidP="001A3918">
      <w:pPr>
        <w:spacing w:after="0" w:line="360" w:lineRule="auto"/>
        <w:jc w:val="both"/>
        <w:rPr>
          <w:rFonts w:ascii="Palatino Linotype" w:hAnsi="Palatino Linotype" w:cs="Arial"/>
          <w:b/>
          <w:sz w:val="28"/>
          <w:szCs w:val="28"/>
        </w:rPr>
      </w:pPr>
      <w:r>
        <w:rPr>
          <w:rFonts w:ascii="Palatino Linotype" w:hAnsi="Palatino Linotype" w:cs="Arial"/>
          <w:b/>
          <w:sz w:val="28"/>
        </w:rPr>
        <w:t>SEX</w:t>
      </w:r>
      <w:r w:rsidRPr="00667998">
        <w:rPr>
          <w:rFonts w:ascii="Palatino Linotype" w:hAnsi="Palatino Linotype" w:cs="Arial"/>
          <w:b/>
          <w:sz w:val="28"/>
        </w:rPr>
        <w:t xml:space="preserve">TO. </w:t>
      </w:r>
      <w:r w:rsidRPr="00667998">
        <w:rPr>
          <w:rFonts w:ascii="Palatino Linotype" w:hAnsi="Palatino Linotype" w:cs="Arial"/>
          <w:b/>
          <w:sz w:val="28"/>
          <w:szCs w:val="28"/>
        </w:rPr>
        <w:t>De</w:t>
      </w:r>
      <w:r>
        <w:rPr>
          <w:rFonts w:ascii="Palatino Linotype" w:hAnsi="Palatino Linotype" w:cs="Arial"/>
          <w:b/>
          <w:sz w:val="28"/>
          <w:szCs w:val="28"/>
        </w:rPr>
        <w:t>l cierre de</w:t>
      </w:r>
      <w:r w:rsidRPr="00667998">
        <w:rPr>
          <w:rFonts w:ascii="Palatino Linotype" w:hAnsi="Palatino Linotype" w:cs="Arial"/>
          <w:b/>
          <w:sz w:val="28"/>
          <w:szCs w:val="28"/>
        </w:rPr>
        <w:t xml:space="preserve"> la etapa de instrucción.</w:t>
      </w:r>
    </w:p>
    <w:p w14:paraId="3853B901" w14:textId="69DFD252" w:rsidR="001A3918" w:rsidRPr="00667998" w:rsidRDefault="001A3918" w:rsidP="001A3918">
      <w:pPr>
        <w:spacing w:after="0" w:line="360" w:lineRule="auto"/>
        <w:jc w:val="both"/>
        <w:rPr>
          <w:rFonts w:ascii="Palatino Linotype" w:hAnsi="Palatino Linotype" w:cs="Arial"/>
          <w:sz w:val="24"/>
          <w:szCs w:val="24"/>
        </w:rPr>
      </w:pPr>
      <w:r>
        <w:rPr>
          <w:rFonts w:ascii="Palatino Linotype" w:hAnsi="Palatino Linotype" w:cs="Arial"/>
          <w:sz w:val="24"/>
          <w:szCs w:val="24"/>
        </w:rPr>
        <w:t>P</w:t>
      </w:r>
      <w:r w:rsidRPr="00667998">
        <w:rPr>
          <w:rFonts w:ascii="Palatino Linotype" w:hAnsi="Palatino Linotype" w:cs="Arial"/>
          <w:sz w:val="24"/>
          <w:szCs w:val="24"/>
        </w:rPr>
        <w:t xml:space="preserve">or lo que en fecha </w:t>
      </w:r>
      <w:r w:rsidR="00C24048">
        <w:rPr>
          <w:rFonts w:ascii="Palatino Linotype" w:hAnsi="Palatino Linotype" w:cs="Arial"/>
          <w:sz w:val="24"/>
          <w:szCs w:val="24"/>
        </w:rPr>
        <w:t>diecinueve</w:t>
      </w:r>
      <w:r>
        <w:rPr>
          <w:rFonts w:ascii="Palatino Linotype" w:hAnsi="Palatino Linotype" w:cs="Arial"/>
          <w:sz w:val="24"/>
          <w:szCs w:val="24"/>
        </w:rPr>
        <w:t xml:space="preserve"> de e</w:t>
      </w:r>
      <w:r w:rsidR="00C24048">
        <w:rPr>
          <w:rFonts w:ascii="Palatino Linotype" w:hAnsi="Palatino Linotype" w:cs="Arial"/>
          <w:sz w:val="24"/>
          <w:szCs w:val="24"/>
        </w:rPr>
        <w:t>nero</w:t>
      </w:r>
      <w:r>
        <w:rPr>
          <w:rFonts w:ascii="Palatino Linotype" w:hAnsi="Palatino Linotype" w:cs="Arial"/>
          <w:sz w:val="24"/>
          <w:szCs w:val="24"/>
        </w:rPr>
        <w:t xml:space="preserve"> de dos mil veint</w:t>
      </w:r>
      <w:r w:rsidR="00C24048">
        <w:rPr>
          <w:rFonts w:ascii="Palatino Linotype" w:hAnsi="Palatino Linotype" w:cs="Arial"/>
          <w:sz w:val="24"/>
          <w:szCs w:val="24"/>
        </w:rPr>
        <w:t>iuno</w:t>
      </w:r>
      <w:r w:rsidRPr="00667998">
        <w:rPr>
          <w:rFonts w:ascii="Palatino Linotype" w:hAnsi="Palatino Linotype" w:cs="Arial"/>
          <w:sz w:val="24"/>
          <w:szCs w:val="24"/>
        </w:rPr>
        <w:t>, se decretó el cierre de la misma del expediente electrónico formado con motivo de la interposición del presente recurso de revisión, a fin de que la Comisionada Ponente presentara el proyecto de resolución correspondiente.</w:t>
      </w:r>
    </w:p>
    <w:p w14:paraId="7EED2E01" w14:textId="77777777" w:rsidR="001A3918" w:rsidRPr="00667998" w:rsidRDefault="001A3918" w:rsidP="001A3918">
      <w:pPr>
        <w:pStyle w:val="Sinespaciado"/>
      </w:pPr>
    </w:p>
    <w:p w14:paraId="6C0AE9FA" w14:textId="722D882B" w:rsidR="001A3918" w:rsidRPr="00667998" w:rsidRDefault="001A3918" w:rsidP="001A3918">
      <w:pPr>
        <w:spacing w:after="0" w:line="360" w:lineRule="auto"/>
        <w:jc w:val="both"/>
        <w:rPr>
          <w:rFonts w:ascii="Palatino Linotype" w:hAnsi="Palatino Linotype" w:cs="Arial"/>
          <w:sz w:val="24"/>
          <w:szCs w:val="24"/>
        </w:rPr>
      </w:pPr>
      <w:r>
        <w:rPr>
          <w:rFonts w:ascii="Palatino Linotype" w:hAnsi="Palatino Linotype" w:cs="Arial"/>
          <w:sz w:val="24"/>
          <w:szCs w:val="24"/>
        </w:rPr>
        <w:t>Asimismo</w:t>
      </w:r>
      <w:r w:rsidRPr="00667998">
        <w:rPr>
          <w:rFonts w:ascii="Palatino Linotype" w:hAnsi="Palatino Linotype" w:cs="Arial"/>
          <w:sz w:val="24"/>
          <w:szCs w:val="24"/>
        </w:rPr>
        <w:t>,</w:t>
      </w:r>
      <w:r>
        <w:rPr>
          <w:rFonts w:ascii="Palatino Linotype" w:hAnsi="Palatino Linotype" w:cs="Arial"/>
          <w:sz w:val="24"/>
          <w:szCs w:val="24"/>
        </w:rPr>
        <w:t xml:space="preserve"> cabe destacar que</w:t>
      </w:r>
      <w:r w:rsidRPr="00667998">
        <w:rPr>
          <w:rFonts w:ascii="Palatino Linotype" w:hAnsi="Palatino Linotype" w:cs="Arial"/>
          <w:sz w:val="24"/>
          <w:szCs w:val="24"/>
        </w:rPr>
        <w:t xml:space="preserve"> en fecha </w:t>
      </w:r>
      <w:r w:rsidR="00C24048">
        <w:rPr>
          <w:rFonts w:ascii="Palatino Linotype" w:hAnsi="Palatino Linotype" w:cs="Arial"/>
          <w:sz w:val="24"/>
          <w:szCs w:val="24"/>
        </w:rPr>
        <w:t xml:space="preserve">doce </w:t>
      </w:r>
      <w:r>
        <w:rPr>
          <w:rFonts w:ascii="Palatino Linotype" w:hAnsi="Palatino Linotype" w:cs="Arial"/>
          <w:sz w:val="24"/>
          <w:szCs w:val="24"/>
        </w:rPr>
        <w:t xml:space="preserve">de </w:t>
      </w:r>
      <w:r w:rsidR="00C24048">
        <w:rPr>
          <w:rFonts w:ascii="Palatino Linotype" w:hAnsi="Palatino Linotype" w:cs="Arial"/>
          <w:sz w:val="24"/>
          <w:szCs w:val="24"/>
        </w:rPr>
        <w:t>febre</w:t>
      </w:r>
      <w:r>
        <w:rPr>
          <w:rFonts w:ascii="Palatino Linotype" w:hAnsi="Palatino Linotype" w:cs="Arial"/>
          <w:sz w:val="24"/>
          <w:szCs w:val="24"/>
        </w:rPr>
        <w:t>ro</w:t>
      </w:r>
      <w:r w:rsidRPr="00667998">
        <w:rPr>
          <w:rFonts w:ascii="Palatino Linotype" w:hAnsi="Palatino Linotype" w:cs="Arial"/>
          <w:sz w:val="24"/>
          <w:szCs w:val="24"/>
        </w:rPr>
        <w:t xml:space="preserve"> del año en curso, se amplió el plazo para dictar resolución, en términos del artículo 181, de la Ley de Transparencia y Acceso a la Información Pública del Estado de México y Municipios.</w:t>
      </w:r>
    </w:p>
    <w:p w14:paraId="79BF0158" w14:textId="77777777" w:rsidR="001A3918" w:rsidRDefault="001A3918" w:rsidP="001A3918">
      <w:pPr>
        <w:spacing w:after="0" w:line="360" w:lineRule="auto"/>
        <w:jc w:val="both"/>
        <w:rPr>
          <w:rFonts w:ascii="Palatino Linotype" w:hAnsi="Palatino Linotype" w:cs="Arial"/>
          <w:sz w:val="24"/>
          <w:szCs w:val="24"/>
        </w:rPr>
      </w:pPr>
    </w:p>
    <w:p w14:paraId="2FA391F8" w14:textId="77777777" w:rsidR="001A3918" w:rsidRPr="00667998" w:rsidRDefault="001A3918" w:rsidP="001A3918">
      <w:pPr>
        <w:spacing w:after="0" w:line="360" w:lineRule="auto"/>
        <w:jc w:val="both"/>
        <w:rPr>
          <w:rFonts w:ascii="Palatino Linotype" w:hAnsi="Palatino Linotype" w:cs="Arial"/>
          <w:sz w:val="24"/>
          <w:szCs w:val="24"/>
        </w:rPr>
      </w:pPr>
    </w:p>
    <w:p w14:paraId="31239A75" w14:textId="77777777" w:rsidR="001A3918" w:rsidRPr="00667998" w:rsidRDefault="001A3918" w:rsidP="001A3918">
      <w:pPr>
        <w:spacing w:after="0" w:line="360" w:lineRule="auto"/>
        <w:jc w:val="center"/>
        <w:rPr>
          <w:rFonts w:ascii="Palatino Linotype" w:hAnsi="Palatino Linotype" w:cs="Arial"/>
          <w:b/>
          <w:sz w:val="28"/>
        </w:rPr>
      </w:pPr>
      <w:r w:rsidRPr="00667998">
        <w:rPr>
          <w:rFonts w:ascii="Palatino Linotype" w:hAnsi="Palatino Linotype" w:cs="Arial"/>
          <w:b/>
          <w:sz w:val="28"/>
        </w:rPr>
        <w:t xml:space="preserve">C O N S I D E R A N D O </w:t>
      </w:r>
    </w:p>
    <w:p w14:paraId="3DE9394B" w14:textId="77777777" w:rsidR="001A3918" w:rsidRPr="00C220D0" w:rsidRDefault="001A3918" w:rsidP="001A3918">
      <w:pPr>
        <w:pStyle w:val="Sinespaciado"/>
        <w:rPr>
          <w:rFonts w:ascii="Palatino Linotype" w:hAnsi="Palatino Linotype"/>
        </w:rPr>
      </w:pPr>
    </w:p>
    <w:p w14:paraId="3747D454" w14:textId="77777777" w:rsidR="001A3918" w:rsidRPr="00667998" w:rsidRDefault="001A3918" w:rsidP="001A3918">
      <w:pPr>
        <w:spacing w:after="0" w:line="360" w:lineRule="auto"/>
        <w:jc w:val="both"/>
        <w:rPr>
          <w:rFonts w:ascii="Palatino Linotype" w:hAnsi="Palatino Linotype" w:cs="Arial"/>
          <w:sz w:val="24"/>
        </w:rPr>
      </w:pPr>
      <w:r w:rsidRPr="00667998">
        <w:rPr>
          <w:rFonts w:ascii="Palatino Linotype" w:hAnsi="Palatino Linotype" w:cs="Arial"/>
          <w:b/>
          <w:sz w:val="28"/>
        </w:rPr>
        <w:t>PRIMERO.</w:t>
      </w:r>
      <w:r w:rsidRPr="00667998">
        <w:rPr>
          <w:rFonts w:ascii="Palatino Linotype" w:hAnsi="Palatino Linotype" w:cs="Arial"/>
          <w:b/>
        </w:rPr>
        <w:t xml:space="preserve"> </w:t>
      </w:r>
      <w:r w:rsidRPr="00667998">
        <w:rPr>
          <w:rFonts w:ascii="Palatino Linotype" w:hAnsi="Palatino Linotype" w:cs="Arial"/>
          <w:b/>
          <w:sz w:val="28"/>
          <w:szCs w:val="28"/>
        </w:rPr>
        <w:t>De la competencia</w:t>
      </w:r>
      <w:r w:rsidRPr="00667998">
        <w:rPr>
          <w:rFonts w:ascii="Palatino Linotype" w:hAnsi="Palatino Linotype" w:cs="Arial"/>
          <w:sz w:val="28"/>
          <w:szCs w:val="28"/>
        </w:rPr>
        <w:t>.</w:t>
      </w:r>
    </w:p>
    <w:p w14:paraId="59A96B70" w14:textId="77777777" w:rsidR="001A3918" w:rsidRDefault="001A3918" w:rsidP="001A3918">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vigésimo noveno, </w:t>
      </w:r>
      <w:r>
        <w:rPr>
          <w:rFonts w:ascii="Palatino Linotype" w:hAnsi="Palatino Linotype" w:cs="Arial"/>
          <w:sz w:val="24"/>
          <w:szCs w:val="24"/>
        </w:rPr>
        <w:lastRenderedPageBreak/>
        <w:t>trigésimo y trigésimo primero,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538B881F" w14:textId="77777777" w:rsidR="001A3918" w:rsidRDefault="001A3918" w:rsidP="001A3918">
      <w:pPr>
        <w:spacing w:after="0" w:line="360" w:lineRule="auto"/>
        <w:jc w:val="both"/>
        <w:rPr>
          <w:rFonts w:ascii="Palatino Linotype" w:hAnsi="Palatino Linotype" w:cs="Arial"/>
          <w:sz w:val="24"/>
          <w:szCs w:val="24"/>
        </w:rPr>
      </w:pPr>
    </w:p>
    <w:p w14:paraId="2AF1DE56" w14:textId="77777777" w:rsidR="001A3918" w:rsidRDefault="001A3918" w:rsidP="001A3918">
      <w:pPr>
        <w:spacing w:after="0" w:line="360" w:lineRule="auto"/>
        <w:jc w:val="both"/>
        <w:rPr>
          <w:rFonts w:ascii="Palatino Linotype" w:hAnsi="Palatino Linotype" w:cs="Arial"/>
          <w:sz w:val="24"/>
          <w:szCs w:val="24"/>
        </w:rPr>
      </w:pPr>
      <w:r>
        <w:rPr>
          <w:rFonts w:ascii="Palatino Linotype" w:hAnsi="Palatino Linotype" w:cs="Arial"/>
          <w:sz w:val="24"/>
          <w:szCs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1BEB5140" w14:textId="77777777" w:rsidR="001A3918" w:rsidRPr="00667998" w:rsidRDefault="001A3918" w:rsidP="001A3918">
      <w:pPr>
        <w:spacing w:after="0" w:line="360" w:lineRule="auto"/>
        <w:jc w:val="both"/>
        <w:rPr>
          <w:rFonts w:ascii="Palatino Linotype" w:hAnsi="Palatino Linotype" w:cs="Arial"/>
          <w:sz w:val="24"/>
        </w:rPr>
      </w:pPr>
    </w:p>
    <w:p w14:paraId="2D98CD15" w14:textId="77777777" w:rsidR="001A3918" w:rsidRPr="00667998" w:rsidRDefault="001A3918" w:rsidP="001A3918">
      <w:pPr>
        <w:pStyle w:val="Prrafodelista"/>
        <w:autoSpaceDE w:val="0"/>
        <w:autoSpaceDN w:val="0"/>
        <w:adjustRightInd w:val="0"/>
        <w:spacing w:line="360" w:lineRule="auto"/>
        <w:ind w:left="0"/>
        <w:jc w:val="both"/>
        <w:rPr>
          <w:rFonts w:ascii="Palatino Linotype" w:hAnsi="Palatino Linotype" w:cs="Arial"/>
          <w:b/>
        </w:rPr>
      </w:pPr>
      <w:r w:rsidRPr="00667998">
        <w:rPr>
          <w:rFonts w:ascii="Palatino Linotype" w:hAnsi="Palatino Linotype" w:cs="Arial"/>
          <w:b/>
          <w:sz w:val="28"/>
        </w:rPr>
        <w:t>SEGUNDO</w:t>
      </w:r>
      <w:r w:rsidRPr="00667998">
        <w:rPr>
          <w:rFonts w:ascii="Palatino Linotype" w:hAnsi="Palatino Linotype" w:cs="Arial"/>
          <w:b/>
        </w:rPr>
        <w:t xml:space="preserve">. </w:t>
      </w:r>
      <w:r w:rsidRPr="00667998">
        <w:rPr>
          <w:rFonts w:ascii="Palatino Linotype" w:hAnsi="Palatino Linotype" w:cs="Arial"/>
          <w:b/>
          <w:sz w:val="28"/>
          <w:szCs w:val="28"/>
        </w:rPr>
        <w:t>Sobre los alcances del recurso de revisión.</w:t>
      </w:r>
      <w:r w:rsidRPr="00667998">
        <w:rPr>
          <w:rFonts w:ascii="Palatino Linotype" w:hAnsi="Palatino Linotype" w:cs="Arial"/>
          <w:b/>
        </w:rPr>
        <w:t xml:space="preserve"> </w:t>
      </w:r>
    </w:p>
    <w:p w14:paraId="5A006762" w14:textId="77777777" w:rsidR="001A3918" w:rsidRDefault="001A3918" w:rsidP="001A3918">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 xml:space="preserve">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w:t>
      </w:r>
      <w:r w:rsidRPr="00667998">
        <w:rPr>
          <w:rFonts w:ascii="Palatino Linotype" w:hAnsi="Palatino Linotype" w:cs="Arial"/>
        </w:rPr>
        <w:lastRenderedPageBreak/>
        <w:t>de acceso a la información pública y garantizando el principio rector de máxima publicidad.</w:t>
      </w:r>
    </w:p>
    <w:p w14:paraId="5C8B02C0" w14:textId="77777777" w:rsidR="001A3918" w:rsidRDefault="001A3918" w:rsidP="001A3918">
      <w:pPr>
        <w:pStyle w:val="Prrafodelista"/>
        <w:autoSpaceDE w:val="0"/>
        <w:autoSpaceDN w:val="0"/>
        <w:adjustRightInd w:val="0"/>
        <w:spacing w:line="360" w:lineRule="auto"/>
        <w:ind w:left="0"/>
        <w:jc w:val="both"/>
        <w:rPr>
          <w:rFonts w:ascii="Palatino Linotype" w:hAnsi="Palatino Linotype" w:cs="Arial"/>
        </w:rPr>
      </w:pPr>
    </w:p>
    <w:p w14:paraId="78472ED9" w14:textId="77777777" w:rsidR="001A3918" w:rsidRPr="00060992" w:rsidRDefault="001A3918" w:rsidP="001A3918">
      <w:pPr>
        <w:pStyle w:val="Prrafodelista"/>
        <w:autoSpaceDE w:val="0"/>
        <w:autoSpaceDN w:val="0"/>
        <w:adjustRightInd w:val="0"/>
        <w:spacing w:line="360" w:lineRule="auto"/>
        <w:ind w:left="0"/>
        <w:jc w:val="both"/>
        <w:rPr>
          <w:rFonts w:ascii="Palatino Linotype" w:hAnsi="Palatino Linotype" w:cs="Arial"/>
          <w:b/>
          <w:lang w:val="es-MX"/>
        </w:rPr>
      </w:pPr>
    </w:p>
    <w:p w14:paraId="5DDD20BC" w14:textId="77777777" w:rsidR="001A3918" w:rsidRPr="00667998" w:rsidRDefault="001A3918" w:rsidP="001A3918">
      <w:pPr>
        <w:pStyle w:val="Prrafodelista"/>
        <w:autoSpaceDE w:val="0"/>
        <w:autoSpaceDN w:val="0"/>
        <w:adjustRightInd w:val="0"/>
        <w:spacing w:line="360" w:lineRule="auto"/>
        <w:ind w:left="0"/>
        <w:jc w:val="both"/>
        <w:rPr>
          <w:rFonts w:ascii="Palatino Linotype" w:hAnsi="Palatino Linotype" w:cs="Arial"/>
          <w:b/>
        </w:rPr>
      </w:pPr>
      <w:r>
        <w:rPr>
          <w:rFonts w:ascii="Palatino Linotype" w:hAnsi="Palatino Linotype" w:cs="Arial"/>
          <w:b/>
          <w:sz w:val="28"/>
        </w:rPr>
        <w:t>TERCERO</w:t>
      </w:r>
      <w:r w:rsidRPr="00667998">
        <w:rPr>
          <w:rFonts w:ascii="Palatino Linotype" w:hAnsi="Palatino Linotype" w:cs="Arial"/>
          <w:b/>
        </w:rPr>
        <w:t xml:space="preserve">. </w:t>
      </w:r>
      <w:r w:rsidRPr="00667998">
        <w:rPr>
          <w:rFonts w:ascii="Palatino Linotype" w:hAnsi="Palatino Linotype" w:cs="Arial"/>
          <w:b/>
          <w:sz w:val="28"/>
          <w:szCs w:val="28"/>
        </w:rPr>
        <w:t>De las causas de improcedencia.</w:t>
      </w:r>
    </w:p>
    <w:p w14:paraId="073DA757" w14:textId="77777777" w:rsidR="001A3918" w:rsidRPr="00667998" w:rsidRDefault="001A3918" w:rsidP="001A3918">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63495C51" w14:textId="77777777" w:rsidR="001A3918" w:rsidRPr="00667998" w:rsidRDefault="001A3918" w:rsidP="001A3918">
      <w:pPr>
        <w:pStyle w:val="Prrafodelista"/>
        <w:autoSpaceDE w:val="0"/>
        <w:autoSpaceDN w:val="0"/>
        <w:adjustRightInd w:val="0"/>
        <w:spacing w:line="360" w:lineRule="auto"/>
        <w:ind w:left="0"/>
        <w:jc w:val="both"/>
        <w:rPr>
          <w:rFonts w:ascii="Palatino Linotype" w:hAnsi="Palatino Linotype" w:cs="Arial"/>
        </w:rPr>
      </w:pPr>
    </w:p>
    <w:p w14:paraId="1067739C" w14:textId="77777777" w:rsidR="001A3918" w:rsidRPr="00667998" w:rsidRDefault="001A3918" w:rsidP="001A3918">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667998">
        <w:rPr>
          <w:rStyle w:val="Refdenotaalpie"/>
          <w:rFonts w:ascii="Palatino Linotype" w:hAnsi="Palatino Linotype" w:cs="Arial"/>
        </w:rPr>
        <w:footnoteReference w:id="1"/>
      </w:r>
      <w:r w:rsidRPr="00667998">
        <w:rPr>
          <w:rFonts w:ascii="Palatino Linotype" w:hAnsi="Palatino Linotype" w:cs="Arial"/>
        </w:rPr>
        <w:t>.</w:t>
      </w:r>
    </w:p>
    <w:p w14:paraId="6BCAD587" w14:textId="77777777" w:rsidR="001A3918" w:rsidRDefault="001A3918" w:rsidP="001A3918">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lastRenderedPageBreak/>
        <w:t>Así las cosas, al no existir causas de improcedencia invocadas por las partes ni advertidas de oficio por este Resolutor, se proceden al análisis del asunto en los siguientes términos.</w:t>
      </w:r>
    </w:p>
    <w:p w14:paraId="5F6E7C2D" w14:textId="77777777" w:rsidR="001A3918" w:rsidRDefault="001A3918" w:rsidP="001A3918">
      <w:pPr>
        <w:pStyle w:val="Prrafodelista"/>
        <w:autoSpaceDE w:val="0"/>
        <w:autoSpaceDN w:val="0"/>
        <w:adjustRightInd w:val="0"/>
        <w:spacing w:line="360" w:lineRule="auto"/>
        <w:ind w:left="0"/>
        <w:jc w:val="both"/>
        <w:rPr>
          <w:rFonts w:ascii="Palatino Linotype" w:hAnsi="Palatino Linotype" w:cs="Arial"/>
        </w:rPr>
      </w:pPr>
    </w:p>
    <w:p w14:paraId="2C9EA5FD" w14:textId="77777777" w:rsidR="001A3918" w:rsidRPr="00C220D0" w:rsidRDefault="001A3918" w:rsidP="001A3918">
      <w:pPr>
        <w:pStyle w:val="Prrafodelista"/>
        <w:autoSpaceDE w:val="0"/>
        <w:autoSpaceDN w:val="0"/>
        <w:adjustRightInd w:val="0"/>
        <w:spacing w:line="360" w:lineRule="auto"/>
        <w:ind w:left="0"/>
        <w:jc w:val="both"/>
        <w:rPr>
          <w:rFonts w:ascii="Palatino Linotype" w:hAnsi="Palatino Linotype" w:cs="Arial"/>
        </w:rPr>
      </w:pPr>
    </w:p>
    <w:p w14:paraId="5D529401" w14:textId="77777777" w:rsidR="001A3918" w:rsidRPr="00667998" w:rsidRDefault="001A3918" w:rsidP="001A3918">
      <w:pPr>
        <w:pStyle w:val="Prrafodelista"/>
        <w:autoSpaceDE w:val="0"/>
        <w:autoSpaceDN w:val="0"/>
        <w:adjustRightInd w:val="0"/>
        <w:spacing w:line="360" w:lineRule="auto"/>
        <w:ind w:left="0"/>
        <w:jc w:val="both"/>
        <w:rPr>
          <w:rFonts w:ascii="Palatino Linotype" w:hAnsi="Palatino Linotype" w:cs="Arial"/>
          <w:sz w:val="28"/>
          <w:szCs w:val="28"/>
        </w:rPr>
      </w:pPr>
      <w:r>
        <w:rPr>
          <w:rFonts w:ascii="Palatino Linotype" w:hAnsi="Palatino Linotype" w:cs="Arial"/>
          <w:b/>
          <w:sz w:val="28"/>
        </w:rPr>
        <w:t>CUAR</w:t>
      </w:r>
      <w:r w:rsidRPr="00667998">
        <w:rPr>
          <w:rFonts w:ascii="Palatino Linotype" w:hAnsi="Palatino Linotype" w:cs="Arial"/>
          <w:b/>
          <w:sz w:val="28"/>
        </w:rPr>
        <w:t>TO. Estudio y resolución del asunto.</w:t>
      </w:r>
    </w:p>
    <w:p w14:paraId="4404D3F0" w14:textId="77777777" w:rsidR="001A3918" w:rsidRPr="00667998" w:rsidRDefault="001A3918" w:rsidP="001A3918">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Ahora bien, se procede al análisis del presente recurso, así como el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08437568" w14:textId="77777777" w:rsidR="001A3918" w:rsidRPr="00667998" w:rsidRDefault="001A3918" w:rsidP="001A3918">
      <w:pPr>
        <w:tabs>
          <w:tab w:val="left" w:pos="709"/>
        </w:tabs>
        <w:spacing w:after="0" w:line="360" w:lineRule="auto"/>
        <w:jc w:val="both"/>
        <w:rPr>
          <w:rFonts w:ascii="Palatino Linotype" w:hAnsi="Palatino Linotype" w:cs="Arial"/>
          <w:sz w:val="24"/>
          <w:szCs w:val="24"/>
        </w:rPr>
      </w:pPr>
    </w:p>
    <w:p w14:paraId="1EFBDABE" w14:textId="1461CA87" w:rsidR="001A3918" w:rsidRDefault="001A3918" w:rsidP="001A3918">
      <w:pPr>
        <w:tabs>
          <w:tab w:val="left" w:pos="709"/>
        </w:tabs>
        <w:spacing w:after="0" w:line="360" w:lineRule="auto"/>
        <w:jc w:val="both"/>
        <w:rPr>
          <w:rFonts w:ascii="Palatino Linotype" w:hAnsi="Palatino Linotype" w:cs="Arial"/>
          <w:sz w:val="24"/>
          <w:szCs w:val="24"/>
        </w:rPr>
      </w:pPr>
      <w:r w:rsidRPr="00667998">
        <w:rPr>
          <w:rFonts w:ascii="Palatino Linotype" w:hAnsi="Palatino Linotype" w:cs="Arial"/>
          <w:sz w:val="24"/>
          <w:szCs w:val="24"/>
        </w:rPr>
        <w:lastRenderedPageBreak/>
        <w:t xml:space="preserve">El estudio del recurso de revisión tiene como antecedentes, que </w:t>
      </w:r>
      <w:r>
        <w:rPr>
          <w:rFonts w:ascii="Palatino Linotype" w:hAnsi="Palatino Linotype" w:cs="Arial"/>
          <w:sz w:val="24"/>
          <w:szCs w:val="24"/>
        </w:rPr>
        <w:t>la parte</w:t>
      </w:r>
      <w:r w:rsidRPr="00667998">
        <w:rPr>
          <w:rFonts w:ascii="Palatino Linotype" w:hAnsi="Palatino Linotype" w:cs="Arial"/>
          <w:sz w:val="24"/>
          <w:szCs w:val="24"/>
        </w:rPr>
        <w:t xml:space="preserve"> </w:t>
      </w:r>
      <w:r w:rsidRPr="00667998">
        <w:rPr>
          <w:rFonts w:ascii="Palatino Linotype" w:hAnsi="Palatino Linotype" w:cs="Arial"/>
          <w:b/>
          <w:sz w:val="24"/>
          <w:szCs w:val="24"/>
        </w:rPr>
        <w:t xml:space="preserve">Recurrente </w:t>
      </w:r>
      <w:r w:rsidRPr="00667998">
        <w:rPr>
          <w:rFonts w:ascii="Palatino Linotype" w:hAnsi="Palatino Linotype" w:cs="Arial"/>
          <w:sz w:val="24"/>
          <w:szCs w:val="24"/>
        </w:rPr>
        <w:t xml:space="preserve">solicitó al </w:t>
      </w:r>
      <w:r w:rsidR="00494582">
        <w:rPr>
          <w:rFonts w:ascii="Palatino Linotype" w:hAnsi="Palatino Linotype" w:cs="Arial"/>
          <w:b/>
          <w:sz w:val="24"/>
          <w:szCs w:val="24"/>
        </w:rPr>
        <w:t>Ayuntamiento de Huixquilucan</w:t>
      </w:r>
      <w:r w:rsidRPr="00667998">
        <w:rPr>
          <w:rFonts w:ascii="Palatino Linotype" w:hAnsi="Palatino Linotype" w:cs="Arial"/>
          <w:sz w:val="24"/>
          <w:szCs w:val="24"/>
        </w:rPr>
        <w:t>, información correspondiente a:</w:t>
      </w:r>
    </w:p>
    <w:p w14:paraId="7E3BEF04" w14:textId="5C4D7A11" w:rsidR="00494582" w:rsidRPr="00494582" w:rsidRDefault="00494582" w:rsidP="00494582">
      <w:pPr>
        <w:pStyle w:val="Prrafodelista"/>
        <w:numPr>
          <w:ilvl w:val="0"/>
          <w:numId w:val="29"/>
        </w:numPr>
        <w:tabs>
          <w:tab w:val="left" w:pos="709"/>
        </w:tabs>
        <w:spacing w:line="360" w:lineRule="auto"/>
        <w:jc w:val="both"/>
        <w:rPr>
          <w:rFonts w:ascii="Palatino Linotype" w:hAnsi="Palatino Linotype"/>
          <w:color w:val="000000"/>
        </w:rPr>
      </w:pPr>
      <w:r w:rsidRPr="00494582">
        <w:rPr>
          <w:rFonts w:ascii="Palatino Linotype" w:hAnsi="Palatino Linotype"/>
          <w:color w:val="000000"/>
        </w:rPr>
        <w:t>Número de trámites de licencias de construcción que autorizaron en el 2020, y de cuantos metros cuadrados es cada licencia y el nombre del solicitante.</w:t>
      </w:r>
    </w:p>
    <w:p w14:paraId="26214336" w14:textId="0A6944AC" w:rsidR="00494582" w:rsidRDefault="00494582" w:rsidP="00494582">
      <w:pPr>
        <w:pStyle w:val="Prrafodelista"/>
        <w:numPr>
          <w:ilvl w:val="0"/>
          <w:numId w:val="29"/>
        </w:numPr>
        <w:tabs>
          <w:tab w:val="left" w:pos="709"/>
        </w:tabs>
        <w:spacing w:line="360" w:lineRule="auto"/>
        <w:jc w:val="both"/>
        <w:rPr>
          <w:rFonts w:ascii="Palatino Linotype" w:hAnsi="Palatino Linotype"/>
          <w:color w:val="000000"/>
        </w:rPr>
      </w:pPr>
      <w:r w:rsidRPr="00494582">
        <w:rPr>
          <w:rFonts w:ascii="Palatino Linotype" w:hAnsi="Palatino Linotype"/>
          <w:color w:val="000000"/>
        </w:rPr>
        <w:t xml:space="preserve"> </w:t>
      </w:r>
      <w:r>
        <w:rPr>
          <w:rFonts w:ascii="Palatino Linotype" w:hAnsi="Palatino Linotype"/>
          <w:color w:val="000000"/>
        </w:rPr>
        <w:t>M</w:t>
      </w:r>
      <w:r w:rsidRPr="00494582">
        <w:rPr>
          <w:rFonts w:ascii="Palatino Linotype" w:hAnsi="Palatino Linotype"/>
          <w:color w:val="000000"/>
        </w:rPr>
        <w:t>arco legal y aprobación de cabildo que permite al municipio emitir digitalmente las prórrogas municipales de la licencia de construcción.</w:t>
      </w:r>
      <w:r>
        <w:rPr>
          <w:rFonts w:ascii="Palatino Linotype" w:hAnsi="Palatino Linotype"/>
          <w:color w:val="000000"/>
        </w:rPr>
        <w:t xml:space="preserve"> </w:t>
      </w:r>
    </w:p>
    <w:p w14:paraId="73F0DBA2" w14:textId="3CB66B2E" w:rsidR="00494582" w:rsidRDefault="00494582" w:rsidP="00494582">
      <w:pPr>
        <w:pStyle w:val="Prrafodelista"/>
        <w:numPr>
          <w:ilvl w:val="0"/>
          <w:numId w:val="29"/>
        </w:numPr>
        <w:tabs>
          <w:tab w:val="left" w:pos="709"/>
        </w:tabs>
        <w:spacing w:line="360" w:lineRule="auto"/>
        <w:jc w:val="both"/>
        <w:rPr>
          <w:rFonts w:ascii="Palatino Linotype" w:hAnsi="Palatino Linotype"/>
          <w:color w:val="000000"/>
        </w:rPr>
      </w:pPr>
      <w:r>
        <w:rPr>
          <w:rFonts w:ascii="Palatino Linotype" w:hAnsi="Palatino Linotype"/>
          <w:color w:val="000000"/>
        </w:rPr>
        <w:t>F</w:t>
      </w:r>
      <w:r w:rsidRPr="00494582">
        <w:rPr>
          <w:rFonts w:ascii="Palatino Linotype" w:hAnsi="Palatino Linotype"/>
          <w:color w:val="000000"/>
        </w:rPr>
        <w:t xml:space="preserve">echa </w:t>
      </w:r>
      <w:r>
        <w:rPr>
          <w:rFonts w:ascii="Palatino Linotype" w:hAnsi="Palatino Linotype"/>
          <w:color w:val="000000"/>
        </w:rPr>
        <w:t xml:space="preserve">en la que </w:t>
      </w:r>
      <w:r w:rsidRPr="00494582">
        <w:rPr>
          <w:rFonts w:ascii="Palatino Linotype" w:hAnsi="Palatino Linotype"/>
          <w:color w:val="000000"/>
        </w:rPr>
        <w:t xml:space="preserve">se tiene el sistema, </w:t>
      </w:r>
    </w:p>
    <w:p w14:paraId="3E536FD1" w14:textId="732AB80E" w:rsidR="00494582" w:rsidRDefault="00494582" w:rsidP="00494582">
      <w:pPr>
        <w:pStyle w:val="Prrafodelista"/>
        <w:numPr>
          <w:ilvl w:val="0"/>
          <w:numId w:val="29"/>
        </w:numPr>
        <w:tabs>
          <w:tab w:val="left" w:pos="709"/>
        </w:tabs>
        <w:spacing w:line="360" w:lineRule="auto"/>
        <w:jc w:val="both"/>
        <w:rPr>
          <w:rFonts w:ascii="Palatino Linotype" w:hAnsi="Palatino Linotype"/>
          <w:color w:val="000000"/>
        </w:rPr>
      </w:pPr>
      <w:r>
        <w:rPr>
          <w:rFonts w:ascii="Palatino Linotype" w:hAnsi="Palatino Linotype"/>
          <w:color w:val="000000"/>
        </w:rPr>
        <w:t>P</w:t>
      </w:r>
      <w:r w:rsidRPr="00494582">
        <w:rPr>
          <w:rFonts w:ascii="Palatino Linotype" w:hAnsi="Palatino Linotype"/>
          <w:color w:val="000000"/>
        </w:rPr>
        <w:t>rórrogas emitid</w:t>
      </w:r>
      <w:r>
        <w:rPr>
          <w:rFonts w:ascii="Palatino Linotype" w:hAnsi="Palatino Linotype"/>
          <w:color w:val="000000"/>
        </w:rPr>
        <w:t>as</w:t>
      </w:r>
      <w:r w:rsidRPr="00494582">
        <w:rPr>
          <w:rFonts w:ascii="Palatino Linotype" w:hAnsi="Palatino Linotype"/>
          <w:color w:val="000000"/>
        </w:rPr>
        <w:t xml:space="preserve"> por mes</w:t>
      </w:r>
      <w:r>
        <w:rPr>
          <w:rFonts w:ascii="Palatino Linotype" w:hAnsi="Palatino Linotype"/>
          <w:color w:val="000000"/>
        </w:rPr>
        <w:t xml:space="preserve"> a partir de</w:t>
      </w:r>
      <w:r w:rsidRPr="00494582">
        <w:rPr>
          <w:rFonts w:ascii="Palatino Linotype" w:hAnsi="Palatino Linotype"/>
          <w:color w:val="000000"/>
        </w:rPr>
        <w:t xml:space="preserve"> la fecha con la que cuentan con el sistema. </w:t>
      </w:r>
    </w:p>
    <w:p w14:paraId="48617297" w14:textId="1289EB6E" w:rsidR="00494582" w:rsidRPr="009B6C7E" w:rsidRDefault="00494582" w:rsidP="009B6C7E">
      <w:pPr>
        <w:pStyle w:val="Prrafodelista"/>
        <w:numPr>
          <w:ilvl w:val="0"/>
          <w:numId w:val="29"/>
        </w:numPr>
        <w:tabs>
          <w:tab w:val="left" w:pos="709"/>
        </w:tabs>
        <w:spacing w:line="360" w:lineRule="auto"/>
        <w:jc w:val="both"/>
        <w:rPr>
          <w:rFonts w:ascii="Palatino Linotype" w:hAnsi="Palatino Linotype"/>
          <w:color w:val="000000"/>
        </w:rPr>
      </w:pPr>
      <w:r w:rsidRPr="00494582">
        <w:rPr>
          <w:rFonts w:ascii="Palatino Linotype" w:hAnsi="Palatino Linotype"/>
          <w:color w:val="000000"/>
        </w:rPr>
        <w:t xml:space="preserve">Si es rentado o compraron el sistema de prórroga de licencia de construcción o propio. </w:t>
      </w:r>
      <w:r w:rsidRPr="009B6C7E">
        <w:rPr>
          <w:rFonts w:ascii="Palatino Linotype" w:hAnsi="Palatino Linotype"/>
          <w:color w:val="000000"/>
        </w:rPr>
        <w:t xml:space="preserve">El costo del sistema y su contrato. </w:t>
      </w:r>
    </w:p>
    <w:p w14:paraId="039A14A5" w14:textId="4529D94F" w:rsidR="001A3918" w:rsidRPr="00494582" w:rsidRDefault="00494582" w:rsidP="00494582">
      <w:pPr>
        <w:pStyle w:val="Prrafodelista"/>
        <w:numPr>
          <w:ilvl w:val="0"/>
          <w:numId w:val="29"/>
        </w:numPr>
        <w:tabs>
          <w:tab w:val="left" w:pos="709"/>
        </w:tabs>
        <w:spacing w:line="360" w:lineRule="auto"/>
        <w:jc w:val="both"/>
        <w:rPr>
          <w:rFonts w:ascii="Palatino Linotype" w:hAnsi="Palatino Linotype"/>
          <w:color w:val="000000"/>
        </w:rPr>
      </w:pPr>
      <w:r w:rsidRPr="00494582">
        <w:rPr>
          <w:rFonts w:ascii="Palatino Linotype" w:hAnsi="Palatino Linotype"/>
          <w:color w:val="000000"/>
        </w:rPr>
        <w:t>Como firman el trámite y como dan validez legal, la justificación para hacerlo digital y las instrucciones.</w:t>
      </w:r>
    </w:p>
    <w:p w14:paraId="29DCE0C1" w14:textId="447D2739" w:rsidR="001A3918" w:rsidRDefault="001A3918" w:rsidP="001A3918">
      <w:pPr>
        <w:pStyle w:val="Sinespaciado"/>
      </w:pPr>
    </w:p>
    <w:p w14:paraId="10569A90" w14:textId="77777777" w:rsidR="00494582" w:rsidRDefault="00494582" w:rsidP="001A3918">
      <w:pPr>
        <w:pStyle w:val="Sinespaciado"/>
      </w:pPr>
    </w:p>
    <w:p w14:paraId="19A70C8E" w14:textId="557905AE" w:rsidR="001A3918" w:rsidRDefault="001A3918" w:rsidP="001A3918">
      <w:pPr>
        <w:pStyle w:val="Sinespaciado"/>
        <w:spacing w:line="360" w:lineRule="auto"/>
        <w:jc w:val="both"/>
        <w:rPr>
          <w:rFonts w:ascii="Palatino Linotype" w:hAnsi="Palatino Linotype"/>
        </w:rPr>
      </w:pPr>
      <w:r w:rsidRPr="00667998">
        <w:rPr>
          <w:rFonts w:ascii="Palatino Linotype" w:hAnsi="Palatino Linotype"/>
        </w:rPr>
        <w:t xml:space="preserve">A lo que el </w:t>
      </w:r>
      <w:r w:rsidRPr="00667998">
        <w:rPr>
          <w:rFonts w:ascii="Palatino Linotype" w:hAnsi="Palatino Linotype"/>
          <w:b/>
        </w:rPr>
        <w:t>Sujeto Obligado</w:t>
      </w:r>
      <w:r w:rsidRPr="00667998">
        <w:rPr>
          <w:rFonts w:ascii="Palatino Linotype" w:hAnsi="Palatino Linotype"/>
        </w:rPr>
        <w:t xml:space="preserve"> remitió </w:t>
      </w:r>
      <w:r>
        <w:rPr>
          <w:rFonts w:ascii="Palatino Linotype" w:hAnsi="Palatino Linotype"/>
        </w:rPr>
        <w:t xml:space="preserve">la siguiente </w:t>
      </w:r>
      <w:r w:rsidRPr="00667998">
        <w:rPr>
          <w:rFonts w:ascii="Palatino Linotype" w:hAnsi="Palatino Linotype"/>
        </w:rPr>
        <w:t>información</w:t>
      </w:r>
      <w:r w:rsidR="00FF4E53">
        <w:rPr>
          <w:rFonts w:ascii="Palatino Linotype" w:hAnsi="Palatino Linotype"/>
        </w:rPr>
        <w:t xml:space="preserve"> en respuesta</w:t>
      </w:r>
      <w:r>
        <w:rPr>
          <w:rFonts w:ascii="Palatino Linotype" w:hAnsi="Palatino Linotype"/>
        </w:rPr>
        <w:t>:</w:t>
      </w:r>
    </w:p>
    <w:p w14:paraId="38995F28" w14:textId="77777777" w:rsidR="001A3918" w:rsidRDefault="001A3918" w:rsidP="001A3918">
      <w:pPr>
        <w:pStyle w:val="Sinespaciado"/>
        <w:spacing w:line="360" w:lineRule="auto"/>
        <w:jc w:val="both"/>
        <w:rPr>
          <w:rFonts w:ascii="Palatino Linotype" w:hAnsi="Palatino Linotype"/>
        </w:rPr>
      </w:pPr>
    </w:p>
    <w:p w14:paraId="239244E3" w14:textId="503CA2EF" w:rsidR="001A3918" w:rsidRPr="00E56E7D" w:rsidRDefault="00FF4E53" w:rsidP="001A3918">
      <w:pPr>
        <w:pStyle w:val="Sinespaciado"/>
        <w:spacing w:line="360" w:lineRule="auto"/>
        <w:jc w:val="both"/>
        <w:rPr>
          <w:rFonts w:ascii="Palatino Linotype" w:hAnsi="Palatino Linotype"/>
          <w:iCs/>
        </w:rPr>
      </w:pPr>
      <w:r w:rsidRPr="00FF4E53">
        <w:rPr>
          <w:rFonts w:ascii="Palatino Linotype" w:hAnsi="Palatino Linotype"/>
          <w:iCs/>
        </w:rPr>
        <w:t xml:space="preserve">Con fundamento en los artículos 6 de la Constitución Política de los Estados Unidos Mexicanos; 5 de la Constitución Política del Estado Libre y Soberano de México; 12, 23 fracción IV, 25, 59 y demás relativos aplicables de la Ley de Transparencia y Acceso a la Información Pública del Estado de México y Municipios; 1.41 del Libro Primero, Titulo Noveno del Código Administrativo del Estado de México; así como el numeral TREINTA Y OCHO inciso d) de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w:t>
      </w:r>
      <w:r w:rsidRPr="00FF4E53">
        <w:rPr>
          <w:rFonts w:ascii="Palatino Linotype" w:hAnsi="Palatino Linotype"/>
          <w:iCs/>
        </w:rPr>
        <w:lastRenderedPageBreak/>
        <w:t xml:space="preserve">Acceso a la Información Pública del Estado de México y Municipios; así como el Titulo Cuarto, Capítulo II del Bando Municipal 2020; en atención a su solicitud de información número </w:t>
      </w:r>
      <w:r w:rsidRPr="00FF4E53">
        <w:rPr>
          <w:rFonts w:ascii="Palatino Linotype" w:hAnsi="Palatino Linotype"/>
          <w:b/>
          <w:bCs/>
          <w:iCs/>
        </w:rPr>
        <w:t>00278/HUIXQUIL/IP/2020</w:t>
      </w:r>
      <w:r w:rsidRPr="00FF4E53">
        <w:rPr>
          <w:rFonts w:ascii="Palatino Linotype" w:hAnsi="Palatino Linotype"/>
          <w:iCs/>
        </w:rPr>
        <w:t>, que a letra dice: “</w:t>
      </w:r>
      <w:r w:rsidRPr="00FF4E53">
        <w:rPr>
          <w:rFonts w:ascii="Palatino Linotype" w:hAnsi="Palatino Linotype"/>
          <w:i/>
        </w:rPr>
        <w:t xml:space="preserve">Solicito, Número de trámites de licencias de construcción que autorizaron en el 2020, y de cuantos metros cuadrados es cada licencia y el nombre del solicitante. Solicito marco legal y aprobación de cabildo que permite al municipio emitir digitalmente </w:t>
      </w:r>
      <w:proofErr w:type="gramStart"/>
      <w:r w:rsidRPr="00FF4E53">
        <w:rPr>
          <w:rFonts w:ascii="Palatino Linotype" w:hAnsi="Palatino Linotype"/>
          <w:i/>
        </w:rPr>
        <w:t>las prórrogas municipal</w:t>
      </w:r>
      <w:proofErr w:type="gramEnd"/>
      <w:r w:rsidRPr="00FF4E53">
        <w:rPr>
          <w:rFonts w:ascii="Palatino Linotype" w:hAnsi="Palatino Linotype"/>
          <w:i/>
        </w:rPr>
        <w:t xml:space="preserve"> de la licencia de construcción.desde que fecha se tiene el sistema, cuantas prórrogas han emitido por mes, desde la fecha con la que cuentan con el sistema. Si es rentado o compraron el sistema de prórroga de licencia de construcción o propio. El costo del sistema y su contrato. Como firman el trámite y como dan validez legal, la justificación para hacerlo digital, y las instrucciones</w:t>
      </w:r>
      <w:r w:rsidRPr="00FF4E53">
        <w:rPr>
          <w:rFonts w:ascii="Palatino Linotype" w:hAnsi="Palatino Linotype"/>
          <w:iCs/>
        </w:rPr>
        <w:t xml:space="preserve">.” (SIC). Sobre el particular, esta Unidad de Transparencia en ejercicio de las atribuciones que la Ley le confiere, turnó su solicitud de información a la siguiente área administrativa: Dirección General de Desarrollo Urbano Sustentable que, conforme al Reglamento Orgánico de la Administración Pública Municipal de Huixquilucan, Estado de México 2020, es competente para dar contestación a su requerimiento, </w:t>
      </w:r>
      <w:r w:rsidRPr="00FF4E53">
        <w:rPr>
          <w:rFonts w:ascii="Palatino Linotype" w:hAnsi="Palatino Linotype"/>
          <w:iCs/>
          <w:u w:val="single"/>
        </w:rPr>
        <w:t>por lo que manifestó lo siguiente : Dirección General de Desarrollo Urbano Sustentable</w:t>
      </w:r>
      <w:r w:rsidRPr="00FF4E53">
        <w:rPr>
          <w:rFonts w:ascii="Palatino Linotype" w:hAnsi="Palatino Linotype"/>
          <w:iCs/>
        </w:rPr>
        <w:t xml:space="preserve">: “C.S0LICITANTE P R E S E N T E En atención a su solicitud de información con número 00278/HUIXQUIL/IP/2020/TSP/0001 ingresada a través del SAIMEX, y con fundamento en el numeral treinta y ocho de los “Lineamientos para la recepción, trámite y resolución de las solicitudes de acceso a la información pública, acceso, modificación, sustitución, rectificación o supresión parcial a total de datos personales, así como de los recursos de revisión que deberán observar los sujetos obligados por la Ley de Transparencia y Acceso a la </w:t>
      </w:r>
      <w:r w:rsidR="00D84DD0" w:rsidRPr="00FF4E53">
        <w:rPr>
          <w:rFonts w:ascii="Palatino Linotype" w:hAnsi="Palatino Linotype"/>
          <w:iCs/>
        </w:rPr>
        <w:t>información</w:t>
      </w:r>
      <w:r w:rsidRPr="00FF4E53">
        <w:rPr>
          <w:rFonts w:ascii="Palatino Linotype" w:hAnsi="Palatino Linotype"/>
          <w:iCs/>
        </w:rPr>
        <w:t xml:space="preserve"> Publica del Estado de México y Municipios”, se emite el presente oficio de respuesta: INFORMACION SOLICITADA: DESCRIPCION CLARA Y PRECISA DE LA INFORMACION </w:t>
      </w:r>
      <w:r w:rsidRPr="00FF4E53">
        <w:rPr>
          <w:rFonts w:ascii="Palatino Linotype" w:hAnsi="Palatino Linotype"/>
          <w:iCs/>
        </w:rPr>
        <w:lastRenderedPageBreak/>
        <w:t xml:space="preserve">SOLICITADA: “Solicito, Número de trámites de licencias de construcción que autorizaron en el 2020, y de cuantos metros cuadrados es cada licencia y el nombre del solicitante. Solicito marco legal y aprobación de cabildo que permite al municipio emitir digitalmente </w:t>
      </w:r>
      <w:proofErr w:type="gramStart"/>
      <w:r w:rsidRPr="00FF4E53">
        <w:rPr>
          <w:rFonts w:ascii="Palatino Linotype" w:hAnsi="Palatino Linotype"/>
          <w:iCs/>
        </w:rPr>
        <w:t>las prórrogas municipal</w:t>
      </w:r>
      <w:proofErr w:type="gramEnd"/>
      <w:r w:rsidRPr="00FF4E53">
        <w:rPr>
          <w:rFonts w:ascii="Palatino Linotype" w:hAnsi="Palatino Linotype"/>
          <w:iCs/>
        </w:rPr>
        <w:t xml:space="preserve"> de la licencia de construcción, desde que fecha se tiene el sistema, cuantas prórrogas han emitido por mes, desde la fecha con la que se cuentan con el sistema. Si es rentado o compraron el sistema de </w:t>
      </w:r>
      <w:r w:rsidR="00D84DD0" w:rsidRPr="00FF4E53">
        <w:rPr>
          <w:rFonts w:ascii="Palatino Linotype" w:hAnsi="Palatino Linotype"/>
          <w:iCs/>
        </w:rPr>
        <w:t>prórroga</w:t>
      </w:r>
      <w:r w:rsidRPr="00FF4E53">
        <w:rPr>
          <w:rFonts w:ascii="Palatino Linotype" w:hAnsi="Palatino Linotype"/>
          <w:iCs/>
        </w:rPr>
        <w:t xml:space="preserve"> de licencia de construcción o propio. El costo del sistema y su contrato. Como firman el trámite y como dan validez legal, la justificación para hacerlo digital y las instrucciones</w:t>
      </w:r>
      <w:bookmarkStart w:id="0" w:name="_Hlk64663511"/>
      <w:r w:rsidRPr="00FF4E53">
        <w:rPr>
          <w:rFonts w:ascii="Palatino Linotype" w:hAnsi="Palatino Linotype"/>
          <w:iCs/>
        </w:rPr>
        <w:t xml:space="preserve">” RESPUESTA: En cumplimiento a lo que establecen los artículos 1, 2, 11, 12, 15, 23 </w:t>
      </w:r>
      <w:r w:rsidR="00D84DD0" w:rsidRPr="00FF4E53">
        <w:rPr>
          <w:rFonts w:ascii="Palatino Linotype" w:hAnsi="Palatino Linotype"/>
          <w:iCs/>
        </w:rPr>
        <w:t>fracción</w:t>
      </w:r>
      <w:r w:rsidRPr="00FF4E53">
        <w:rPr>
          <w:rFonts w:ascii="Palatino Linotype" w:hAnsi="Palatino Linotype"/>
          <w:iCs/>
        </w:rPr>
        <w:t xml:space="preserve"> IV, 24 y 150 de la Ley de Transparencia y Acceso a la Información Pública del Estado de México y Municipios, me permito informarle </w:t>
      </w:r>
      <w:r w:rsidR="00D84DD0" w:rsidRPr="00FF4E53">
        <w:rPr>
          <w:rFonts w:ascii="Palatino Linotype" w:hAnsi="Palatino Linotype"/>
          <w:iCs/>
        </w:rPr>
        <w:t>lo</w:t>
      </w:r>
      <w:r w:rsidRPr="00FF4E53">
        <w:rPr>
          <w:rFonts w:ascii="Palatino Linotype" w:hAnsi="Palatino Linotype"/>
          <w:iCs/>
        </w:rPr>
        <w:t xml:space="preserve"> siguiente: En relación a </w:t>
      </w:r>
      <w:r w:rsidRPr="00FF4E53">
        <w:rPr>
          <w:rFonts w:ascii="Palatino Linotype" w:hAnsi="Palatino Linotype"/>
          <w:iCs/>
          <w:u w:val="single"/>
        </w:rPr>
        <w:t>“</w:t>
      </w:r>
      <w:r w:rsidRPr="00FF4E53">
        <w:rPr>
          <w:rFonts w:ascii="Palatino Linotype" w:hAnsi="Palatino Linotype"/>
          <w:b/>
          <w:bCs/>
          <w:iCs/>
          <w:u w:val="single"/>
        </w:rPr>
        <w:t>Número de licencias de construcción autorizadas durante 2020</w:t>
      </w:r>
      <w:r w:rsidRPr="00FF4E53">
        <w:rPr>
          <w:rFonts w:ascii="Palatino Linotype" w:hAnsi="Palatino Linotype"/>
          <w:iCs/>
        </w:rPr>
        <w:t xml:space="preserve">” </w:t>
      </w:r>
      <w:r w:rsidRPr="00FF4E53">
        <w:rPr>
          <w:rFonts w:ascii="Palatino Linotype" w:hAnsi="Palatino Linotype"/>
          <w:b/>
          <w:bCs/>
          <w:iCs/>
        </w:rPr>
        <w:t>con fecha corte al día doce de noviembre de dos mil veinte, el número de licencias de construcción autorizadas es de:</w:t>
      </w:r>
      <w:r w:rsidRPr="00FF4E53">
        <w:rPr>
          <w:rFonts w:ascii="Palatino Linotype" w:hAnsi="Palatino Linotype"/>
          <w:iCs/>
        </w:rPr>
        <w:t xml:space="preserve"> </w:t>
      </w:r>
      <w:r w:rsidRPr="00FF4E53">
        <w:rPr>
          <w:rFonts w:ascii="Palatino Linotype" w:hAnsi="Palatino Linotype"/>
          <w:iCs/>
          <w:u w:val="single"/>
        </w:rPr>
        <w:t>Por cuanto hace a “cuantos metros cuadrados es cada licencia y el nombre del solicitante” respecto de “a cuantos metros cuadrados e cada licencia”</w:t>
      </w:r>
      <w:r w:rsidRPr="00FF4E53">
        <w:rPr>
          <w:rFonts w:ascii="Palatino Linotype" w:hAnsi="Palatino Linotype"/>
          <w:iCs/>
        </w:rPr>
        <w:t xml:space="preserve"> con base al artículo 158 en su primer párrafo que refiere: “Artículo 158.De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w:t>
      </w:r>
      <w:r w:rsidR="00D84DD0">
        <w:rPr>
          <w:rFonts w:ascii="Palatino Linotype" w:hAnsi="Palatino Linotype"/>
          <w:iCs/>
        </w:rPr>
        <w:t xml:space="preserve"> </w:t>
      </w:r>
      <w:r w:rsidRPr="00FF4E53">
        <w:rPr>
          <w:rFonts w:ascii="Palatino Linotype" w:hAnsi="Palatino Linotype"/>
          <w:iCs/>
        </w:rPr>
        <w:t xml:space="preserve">la solicitud, en los plazos establecidos para dichos efectos, se podrá poner a disposición del solicitante los documentos en consulta directa, salvo la información clasificada…” Hacemos de su conocimiento que dada la carga de trabajo de nuestra área no es posible contar con la información específica solicitada, por ello, </w:t>
      </w:r>
      <w:r w:rsidRPr="00FF4E53">
        <w:rPr>
          <w:rFonts w:ascii="Palatino Linotype" w:hAnsi="Palatino Linotype"/>
          <w:b/>
          <w:bCs/>
          <w:iCs/>
        </w:rPr>
        <w:t xml:space="preserve">ponemos a su disposición la información </w:t>
      </w:r>
      <w:r w:rsidRPr="00FF4E53">
        <w:rPr>
          <w:rFonts w:ascii="Palatino Linotype" w:hAnsi="Palatino Linotype"/>
          <w:b/>
          <w:bCs/>
          <w:iCs/>
        </w:rPr>
        <w:lastRenderedPageBreak/>
        <w:t>para consulta en sitio, solo para efecto de que pueda conocer únicamente el número de metros cuadrados, no así del nombre de los solicitantes, ya que, de conformidad al artículo veinticuatro fracción catorce de la Ley de Transparencia y Acceso a la Información Pública del Estado de México y Municipios que a la letra dice: Artículo 24.</w:t>
      </w:r>
      <w:r w:rsidRPr="00FF4E53">
        <w:rPr>
          <w:rFonts w:ascii="Palatino Linotype" w:hAnsi="Palatino Linotype"/>
          <w:iCs/>
        </w:rPr>
        <w:t xml:space="preserve"> Para el cumplimiento de los objetivos de esta Ley, los sujetos obligados deberán cumplir con las siguientes obligaciones, según corresponda, de acuerdo a su naturaleza: I… XIV.</w:t>
      </w:r>
      <w:r w:rsidR="00D84DD0">
        <w:rPr>
          <w:rFonts w:ascii="Palatino Linotype" w:hAnsi="Palatino Linotype"/>
          <w:iCs/>
        </w:rPr>
        <w:t xml:space="preserve"> </w:t>
      </w:r>
      <w:r w:rsidRPr="00FF4E53">
        <w:rPr>
          <w:rFonts w:ascii="Palatino Linotype" w:hAnsi="Palatino Linotype"/>
          <w:iCs/>
        </w:rPr>
        <w:t xml:space="preserve">Asegurar la protección de los datos personales en su posesión, en términos de la Ley de Protección de Datos Personales del Estado de México. XV… En correlación con el artículo ochenta y seis del mismo ordenamiento cito: Artículo 86. Los sujetos obligados serán responsables de los datos personales en su </w:t>
      </w:r>
      <w:r w:rsidR="00D84DD0" w:rsidRPr="00FF4E53">
        <w:rPr>
          <w:rFonts w:ascii="Palatino Linotype" w:hAnsi="Palatino Linotype"/>
          <w:iCs/>
        </w:rPr>
        <w:t>posesión. Los</w:t>
      </w:r>
      <w:r w:rsidRPr="00FF4E53">
        <w:rPr>
          <w:rFonts w:ascii="Palatino Linotype" w:hAnsi="Palatino Linotype"/>
          <w:iCs/>
        </w:rPr>
        <w:t xml:space="preserve"> sujetos obligados no podrán difundir, distribuir o comercializar los datos personales contenidos en los sistemas de información, desarrollados en el ejercicio de sus funciones, salvo que haya mediado el consentimiento expreso, por escrito o por un medio de autenticación similar, de los individuos a que haga referencia la información de acuerdo a la normatividad aplicable. Lo anterior, sin perjuicio a lo establecido por esta Ley en los casos de interés público. </w:t>
      </w:r>
      <w:r w:rsidRPr="00FF4E53">
        <w:rPr>
          <w:rFonts w:ascii="Palatino Linotype" w:hAnsi="Palatino Linotype"/>
          <w:b/>
          <w:bCs/>
          <w:iCs/>
        </w:rPr>
        <w:t>De lo anterior, resulta improcedente proporcionar los nombres de los solicitantes</w:t>
      </w:r>
      <w:r w:rsidRPr="00FF4E53">
        <w:rPr>
          <w:rFonts w:ascii="Palatino Linotype" w:hAnsi="Palatino Linotype"/>
          <w:iCs/>
        </w:rPr>
        <w:t xml:space="preserve">, </w:t>
      </w:r>
      <w:r w:rsidRPr="00FF4E53">
        <w:rPr>
          <w:rFonts w:ascii="Palatino Linotype" w:hAnsi="Palatino Linotype"/>
          <w:b/>
          <w:bCs/>
          <w:iCs/>
        </w:rPr>
        <w:t>ya que, los datos personales pertenecen a los otorgantes y solo fueron otorgados para efecto de un trámite sin que exista un consentimiento para el otorgamiento de los mismos</w:t>
      </w:r>
      <w:r w:rsidRPr="00FF4E53">
        <w:rPr>
          <w:rFonts w:ascii="Palatino Linotype" w:hAnsi="Palatino Linotype"/>
          <w:iCs/>
        </w:rPr>
        <w:t xml:space="preserve">. Ahora bien, por cuanto hace a la solicitud de </w:t>
      </w:r>
      <w:r w:rsidRPr="00FF4E53">
        <w:rPr>
          <w:rFonts w:ascii="Palatino Linotype" w:hAnsi="Palatino Linotype"/>
          <w:b/>
          <w:bCs/>
          <w:iCs/>
          <w:u w:val="single"/>
        </w:rPr>
        <w:t xml:space="preserve">“marco legal y aprobación de cabildo que permite al municipio emitir digitalmente las </w:t>
      </w:r>
      <w:r w:rsidR="00D84DD0" w:rsidRPr="00FF4E53">
        <w:rPr>
          <w:rFonts w:ascii="Palatino Linotype" w:hAnsi="Palatino Linotype"/>
          <w:b/>
          <w:bCs/>
          <w:iCs/>
          <w:u w:val="single"/>
        </w:rPr>
        <w:t>prórrogas municipales</w:t>
      </w:r>
      <w:r w:rsidRPr="00FF4E53">
        <w:rPr>
          <w:rFonts w:ascii="Palatino Linotype" w:hAnsi="Palatino Linotype"/>
          <w:b/>
          <w:bCs/>
          <w:iCs/>
          <w:u w:val="single"/>
        </w:rPr>
        <w:t xml:space="preserve"> de la licencia de </w:t>
      </w:r>
      <w:r w:rsidR="00D84DD0" w:rsidRPr="00FF4E53">
        <w:rPr>
          <w:rFonts w:ascii="Palatino Linotype" w:hAnsi="Palatino Linotype"/>
          <w:b/>
          <w:bCs/>
          <w:iCs/>
          <w:u w:val="single"/>
        </w:rPr>
        <w:t>construcción.</w:t>
      </w:r>
      <w:r w:rsidRPr="00FF4E53">
        <w:rPr>
          <w:rFonts w:ascii="Palatino Linotype" w:hAnsi="Palatino Linotype"/>
          <w:b/>
          <w:bCs/>
          <w:iCs/>
          <w:u w:val="single"/>
        </w:rPr>
        <w:t>”</w:t>
      </w:r>
      <w:r w:rsidRPr="00FF4E53">
        <w:rPr>
          <w:rFonts w:ascii="Palatino Linotype" w:hAnsi="Palatino Linotype"/>
          <w:iCs/>
        </w:rPr>
        <w:t xml:space="preserve"> Se hace del conocimiento del solicitante que la Ley de Gobierno Digital para el Estado de México y Municipios prevé en su artículo cuatro lo siguiente: Artículo 4.Quedan exceptuados de </w:t>
      </w:r>
      <w:bookmarkEnd w:id="0"/>
      <w:r w:rsidRPr="00FF4E53">
        <w:rPr>
          <w:rFonts w:ascii="Palatino Linotype" w:hAnsi="Palatino Linotype"/>
          <w:iCs/>
        </w:rPr>
        <w:t xml:space="preserve">la aplicación de esta Ley, los actos de autoridad para los que la Constitución Política del Estado Libre y Soberano de México </w:t>
      </w:r>
      <w:r w:rsidRPr="00FF4E53">
        <w:rPr>
          <w:rFonts w:ascii="Palatino Linotype" w:hAnsi="Palatino Linotype"/>
          <w:iCs/>
        </w:rPr>
        <w:lastRenderedPageBreak/>
        <w:t xml:space="preserve">u otro ordenamiento jurídico que exijan la firma autógrafa de manera expresa o cualquier otra formalidad no susceptible de cumplirse a través del uso de tecnologías de la información y comunicación o que requieren la </w:t>
      </w:r>
      <w:r w:rsidR="00D84DD0" w:rsidRPr="00FF4E53">
        <w:rPr>
          <w:rFonts w:ascii="Palatino Linotype" w:hAnsi="Palatino Linotype"/>
          <w:iCs/>
        </w:rPr>
        <w:t>concurrencia personal</w:t>
      </w:r>
      <w:r w:rsidRPr="00FF4E53">
        <w:rPr>
          <w:rFonts w:ascii="Palatino Linotype" w:hAnsi="Palatino Linotype"/>
          <w:iCs/>
        </w:rPr>
        <w:t xml:space="preserve"> de los servidores públicos y las personas físicas o del representante de las personas jurídicas colectivas. </w:t>
      </w:r>
      <w:r w:rsidRPr="00FF4E53">
        <w:rPr>
          <w:rFonts w:ascii="Palatino Linotype" w:hAnsi="Palatino Linotype"/>
          <w:b/>
          <w:bCs/>
          <w:iCs/>
        </w:rPr>
        <w:t xml:space="preserve">Por lo que, de conformidad al Libro Décimo Octavo del Código Administrativo del Estado de México en su artículo dieciocho punto veintiocho que faculta a este sujeto obligado para la emisión de las </w:t>
      </w:r>
      <w:r w:rsidR="00D84DD0" w:rsidRPr="00FF4E53">
        <w:rPr>
          <w:rFonts w:ascii="Palatino Linotype" w:hAnsi="Palatino Linotype"/>
          <w:b/>
          <w:bCs/>
          <w:iCs/>
        </w:rPr>
        <w:t>prórrogas</w:t>
      </w:r>
      <w:r w:rsidRPr="00FF4E53">
        <w:rPr>
          <w:rFonts w:ascii="Palatino Linotype" w:hAnsi="Palatino Linotype"/>
          <w:b/>
          <w:bCs/>
          <w:iCs/>
        </w:rPr>
        <w:t xml:space="preserve"> se prevé que no existe se da el supuesto mencionado en el artículo cuatro de la Ley de Gobierno Digital para el Estado de México y sus Municipios, lo que permite realizar el trámite de forma electrónica y no requiere ninguna otra formalidad para efecto de poderlo realizar</w:t>
      </w:r>
      <w:r w:rsidRPr="00FF4E53">
        <w:rPr>
          <w:rFonts w:ascii="Palatino Linotype" w:hAnsi="Palatino Linotype"/>
          <w:iCs/>
        </w:rPr>
        <w:t xml:space="preserve">. </w:t>
      </w:r>
      <w:r w:rsidR="00D84DD0" w:rsidRPr="00FF4E53">
        <w:rPr>
          <w:rFonts w:ascii="Palatino Linotype" w:hAnsi="Palatino Linotype"/>
          <w:iCs/>
        </w:rPr>
        <w:t>Ahora bien, ¿por cuanto hace la manifestación de “desde que fecha se tiene el sistema?</w:t>
      </w:r>
      <w:r w:rsidRPr="00FF4E53">
        <w:rPr>
          <w:rFonts w:ascii="Palatino Linotype" w:hAnsi="Palatino Linotype"/>
          <w:iCs/>
        </w:rPr>
        <w:t xml:space="preserve">” se desconoce a que sistema hace referencia, sin embargo, en atención al principio de máxima publicidad se considera que el solicitante </w:t>
      </w:r>
      <w:r w:rsidRPr="00BA202F">
        <w:rPr>
          <w:rFonts w:ascii="Palatino Linotype" w:hAnsi="Palatino Linotype"/>
          <w:iCs/>
          <w:u w:val="single"/>
        </w:rPr>
        <w:t xml:space="preserve">se refiere en </w:t>
      </w:r>
      <w:r w:rsidR="00D84DD0" w:rsidRPr="00BA202F">
        <w:rPr>
          <w:rFonts w:ascii="Palatino Linotype" w:hAnsi="Palatino Linotype"/>
          <w:iCs/>
          <w:u w:val="single"/>
        </w:rPr>
        <w:t>qué</w:t>
      </w:r>
      <w:r w:rsidRPr="00BA202F">
        <w:rPr>
          <w:rFonts w:ascii="Palatino Linotype" w:hAnsi="Palatino Linotype"/>
          <w:iCs/>
          <w:u w:val="single"/>
        </w:rPr>
        <w:t xml:space="preserve"> fecha fue publicado el sitio para la realización del trámite que nos ocupa</w:t>
      </w:r>
      <w:r w:rsidRPr="00FF4E53">
        <w:rPr>
          <w:rFonts w:ascii="Palatino Linotype" w:hAnsi="Palatino Linotype"/>
          <w:iCs/>
        </w:rPr>
        <w:t xml:space="preserve">, </w:t>
      </w:r>
      <w:r w:rsidRPr="00BA202F">
        <w:rPr>
          <w:rFonts w:ascii="Palatino Linotype" w:hAnsi="Palatino Linotype"/>
          <w:b/>
          <w:bCs/>
          <w:iCs/>
        </w:rPr>
        <w:t>siendo a partir del in</w:t>
      </w:r>
      <w:r w:rsidR="00BA202F">
        <w:rPr>
          <w:rFonts w:ascii="Palatino Linotype" w:hAnsi="Palatino Linotype"/>
          <w:b/>
          <w:bCs/>
          <w:iCs/>
        </w:rPr>
        <w:t>i</w:t>
      </w:r>
      <w:r w:rsidRPr="00BA202F">
        <w:rPr>
          <w:rFonts w:ascii="Palatino Linotype" w:hAnsi="Palatino Linotype"/>
          <w:b/>
          <w:bCs/>
          <w:iCs/>
        </w:rPr>
        <w:t>cio de la cuarentena cuando fue puesto a disposición de los ciudadanos.</w:t>
      </w:r>
      <w:r w:rsidRPr="00FF4E53">
        <w:rPr>
          <w:rFonts w:ascii="Palatino Linotype" w:hAnsi="Palatino Linotype"/>
          <w:iCs/>
        </w:rPr>
        <w:t xml:space="preserve"> Atendiendo a la pregunta “</w:t>
      </w:r>
      <w:r w:rsidRPr="00BA202F">
        <w:rPr>
          <w:rFonts w:ascii="Palatino Linotype" w:hAnsi="Palatino Linotype"/>
          <w:b/>
          <w:bCs/>
          <w:iCs/>
          <w:u w:val="single"/>
        </w:rPr>
        <w:t>cuantas prórrogas han emitido por mes, desde la fecha con la que se cuentan con el sistema</w:t>
      </w:r>
      <w:r w:rsidRPr="00FF4E53">
        <w:rPr>
          <w:rFonts w:ascii="Palatino Linotype" w:hAnsi="Palatino Linotype"/>
          <w:iCs/>
        </w:rPr>
        <w:t xml:space="preserve">”. Al respecto la pregunta no es clara en cuanto hace si se refiere al total de prórrogas emitidas presencialmente o electrónicamente, sin </w:t>
      </w:r>
      <w:r w:rsidR="00D84DD0" w:rsidRPr="00FF4E53">
        <w:rPr>
          <w:rFonts w:ascii="Palatino Linotype" w:hAnsi="Palatino Linotype"/>
          <w:iCs/>
        </w:rPr>
        <w:t>embargo,</w:t>
      </w:r>
      <w:r w:rsidRPr="00FF4E53">
        <w:rPr>
          <w:rFonts w:ascii="Palatino Linotype" w:hAnsi="Palatino Linotype"/>
          <w:iCs/>
        </w:rPr>
        <w:t xml:space="preserve"> atendiendo nuevamente al principio de máxima publicidad se informa que, presencialmente a partir de la fecha en que fue publicado el trámite de referencia, </w:t>
      </w:r>
      <w:r w:rsidRPr="00BA202F">
        <w:rPr>
          <w:rFonts w:ascii="Palatino Linotype" w:hAnsi="Palatino Linotype"/>
          <w:b/>
          <w:bCs/>
          <w:iCs/>
        </w:rPr>
        <w:t>presencialmente se han emitido 62 prórrogas</w:t>
      </w:r>
      <w:r w:rsidRPr="00FF4E53">
        <w:rPr>
          <w:rFonts w:ascii="Palatino Linotype" w:hAnsi="Palatino Linotype"/>
          <w:iCs/>
        </w:rPr>
        <w:t xml:space="preserve">, </w:t>
      </w:r>
      <w:r w:rsidRPr="00BA202F">
        <w:rPr>
          <w:rFonts w:ascii="Palatino Linotype" w:hAnsi="Palatino Linotype"/>
          <w:b/>
          <w:bCs/>
          <w:iCs/>
        </w:rPr>
        <w:t>ahora bien para el caso de cuantas emisiones de prórrogas se han realiado a través del trámite electrónico se tienen 0 registro de emisión de prórrogas</w:t>
      </w:r>
      <w:r w:rsidRPr="00FF4E53">
        <w:rPr>
          <w:rFonts w:ascii="Palatino Linotype" w:hAnsi="Palatino Linotype"/>
          <w:iCs/>
        </w:rPr>
        <w:t>. En relación a la manifestación: “</w:t>
      </w:r>
      <w:r w:rsidRPr="00BA202F">
        <w:rPr>
          <w:rFonts w:ascii="Palatino Linotype" w:hAnsi="Palatino Linotype"/>
          <w:b/>
          <w:bCs/>
          <w:iCs/>
          <w:u w:val="single"/>
        </w:rPr>
        <w:t xml:space="preserve">Si es rentado o compraron el sistema de </w:t>
      </w:r>
      <w:r w:rsidR="003E504D" w:rsidRPr="00BA202F">
        <w:rPr>
          <w:rFonts w:ascii="Palatino Linotype" w:hAnsi="Palatino Linotype"/>
          <w:b/>
          <w:bCs/>
          <w:iCs/>
          <w:u w:val="single"/>
        </w:rPr>
        <w:t>prórroga</w:t>
      </w:r>
      <w:r w:rsidRPr="00BA202F">
        <w:rPr>
          <w:rFonts w:ascii="Palatino Linotype" w:hAnsi="Palatino Linotype"/>
          <w:b/>
          <w:bCs/>
          <w:iCs/>
          <w:u w:val="single"/>
        </w:rPr>
        <w:t xml:space="preserve"> de licencia de construcción o propio. El costo del sistema y su contrato”</w:t>
      </w:r>
      <w:r w:rsidRPr="00FF4E53">
        <w:rPr>
          <w:rFonts w:ascii="Palatino Linotype" w:hAnsi="Palatino Linotype"/>
          <w:iCs/>
        </w:rPr>
        <w:t xml:space="preserve">. Me permito hacer de su conocimiento que no existe </w:t>
      </w:r>
      <w:r w:rsidRPr="00FF4E53">
        <w:rPr>
          <w:rFonts w:ascii="Palatino Linotype" w:hAnsi="Palatino Linotype"/>
          <w:iCs/>
        </w:rPr>
        <w:lastRenderedPageBreak/>
        <w:t xml:space="preserve">información respecto su duda planteada, ya que, no corresponde a un proyecto en específico, por lo que atendiendo al principio de Máxima publicidad, </w:t>
      </w:r>
      <w:r w:rsidRPr="00BA202F">
        <w:rPr>
          <w:rFonts w:ascii="Palatino Linotype" w:hAnsi="Palatino Linotype"/>
          <w:b/>
          <w:bCs/>
          <w:iCs/>
        </w:rPr>
        <w:t>está considerado dentro de la creación de la Ventanilla Única Digital de Huixquilucan</w:t>
      </w:r>
      <w:r w:rsidRPr="00FF4E53">
        <w:rPr>
          <w:rFonts w:ascii="Palatino Linotype" w:hAnsi="Palatino Linotype"/>
          <w:iCs/>
        </w:rPr>
        <w:t xml:space="preserve">, información que puede ser consultada en el portal de transparencia https://www.ipomex.org.mx/ipo3/lgt/indice/huixquilucan.web Finalmente en relación a su planteamiento </w:t>
      </w:r>
      <w:r w:rsidRPr="00306DED">
        <w:rPr>
          <w:rFonts w:ascii="Palatino Linotype" w:hAnsi="Palatino Linotype"/>
          <w:b/>
          <w:bCs/>
          <w:iCs/>
          <w:u w:val="single"/>
        </w:rPr>
        <w:t>“Como firman el trámite y como dan validez legal, la justificación para hacerlo digital y las instrucciones”</w:t>
      </w:r>
      <w:r w:rsidRPr="00FF4E53">
        <w:rPr>
          <w:rFonts w:ascii="Palatino Linotype" w:hAnsi="Palatino Linotype"/>
          <w:iCs/>
        </w:rPr>
        <w:t xml:space="preserve">. De conformidad a la Ley de Gobierno Digital para el Estado de México y sus Municipios en su artículo treinta y seis refiere: </w:t>
      </w:r>
      <w:r w:rsidRPr="00306DED">
        <w:rPr>
          <w:rFonts w:ascii="Palatino Linotype" w:hAnsi="Palatino Linotype"/>
          <w:b/>
          <w:bCs/>
          <w:iCs/>
        </w:rPr>
        <w:t>Artículo 36.Para la gestión de trámites y servicios que realicen en línea de principio a fin, las personas físicas y/o jurídicas colectivas deberán acreditar su personalidad jurídica con su Firma Electrónica Avanzada y su identidad electrónica con su CUTS respectiva</w:t>
      </w:r>
      <w:r w:rsidRPr="00FF4E53">
        <w:rPr>
          <w:rFonts w:ascii="Palatino Linotype" w:hAnsi="Palatino Linotype"/>
          <w:iCs/>
        </w:rPr>
        <w:t xml:space="preserve">. Que, en correlación con el artículo cincuenta y cuatro de la misma Ley, refiere: </w:t>
      </w:r>
      <w:r w:rsidRPr="00306DED">
        <w:rPr>
          <w:rFonts w:ascii="Palatino Linotype" w:hAnsi="Palatino Linotype"/>
          <w:b/>
          <w:bCs/>
          <w:iCs/>
        </w:rPr>
        <w:t>Artículo 54.Todo mensaje de datos o documento que cuente con certificado digital de firma electrónica avanzada, firma electrónica y/o sello electrónico y que se haya derivado de actos, procedimientos, trámites y/o resoluciones realizados en los términos de la Ley, tendrá la misma validez legal que los que se firmen de manera autógrafa y/o se sellen manualmente en documento impreso Por lo que, a través de la propia Ley de Firma Electrónica Avanzada permite dotar este y todos los trámites en que sea usada dicha firma en correlación con el artículo cuatro de la Ley de Gobierno Digital para el Estado de México y sus Municipios de la validez legal</w:t>
      </w:r>
      <w:r w:rsidRPr="00FF4E53">
        <w:rPr>
          <w:rFonts w:ascii="Palatino Linotype" w:hAnsi="Palatino Linotype"/>
          <w:iCs/>
        </w:rPr>
        <w:t>.” (</w:t>
      </w:r>
      <w:proofErr w:type="gramStart"/>
      <w:r w:rsidRPr="00FF4E53">
        <w:rPr>
          <w:rFonts w:ascii="Palatino Linotype" w:hAnsi="Palatino Linotype"/>
          <w:iCs/>
        </w:rPr>
        <w:t>sic</w:t>
      </w:r>
      <w:proofErr w:type="gramEnd"/>
      <w:r w:rsidRPr="00FF4E53">
        <w:rPr>
          <w:rFonts w:ascii="Palatino Linotype" w:hAnsi="Palatino Linotype"/>
          <w:iCs/>
        </w:rPr>
        <w:t xml:space="preserve">), por último, no omito mencionar que el derecho de acceso a la información tiene como objetivo, el de incentivar la participación ciudadana, respecto del quehacer gubernamental; por lo que la información que es proveída por este medio sólo tiene como finalidad la de ser de carácter informativo. Asimismo, la información que es puesta a disposición de los particulares, es </w:t>
      </w:r>
      <w:r w:rsidRPr="00FF4E53">
        <w:rPr>
          <w:rFonts w:ascii="Palatino Linotype" w:hAnsi="Palatino Linotype"/>
          <w:iCs/>
        </w:rPr>
        <w:lastRenderedPageBreak/>
        <w:t>aquella que encuadra en lo establecido por los numerales 12 párrafo segundo y 59 de la Ley de Transparencia y Acceso a la Información Pública del Estado de México y Municipios, que prevé la entrega de la información que los Sujetos Obligados por esta Ley, generan, contienen y en su caso administran en ejercicio de sus atribuciones, tal y como obran en sus archivos. De lo expuesto y fundado a Usted, en términos del artículo 163 y demás aplicables de la Ley de Transparencia y Acceso a la Información Pública del Estado de México y Municipios, a Usted pido se sirva tener a esta Unidad de Transparencia por notificada en tiempo y forma respecto de la contestación a su solicitud de acceso a la información para los efectos legales correspondientes, mediante la modalidad en que fue requerida.</w:t>
      </w:r>
    </w:p>
    <w:p w14:paraId="3D698E7C" w14:textId="77777777" w:rsidR="001A3918" w:rsidRPr="002C4F3D" w:rsidRDefault="001A3918" w:rsidP="001A3918">
      <w:pPr>
        <w:spacing w:before="240" w:line="360" w:lineRule="auto"/>
        <w:jc w:val="both"/>
        <w:rPr>
          <w:rFonts w:ascii="Palatino Linotype" w:hAnsi="Palatino Linotype"/>
          <w:sz w:val="24"/>
          <w:szCs w:val="24"/>
        </w:rPr>
      </w:pPr>
      <w:r w:rsidRPr="002C4F3D">
        <w:rPr>
          <w:rFonts w:ascii="Palatino Linotype" w:hAnsi="Palatino Linotype"/>
          <w:sz w:val="24"/>
          <w:szCs w:val="24"/>
        </w:rPr>
        <w:t xml:space="preserve">Ante dicha respuesta, </w:t>
      </w:r>
      <w:r>
        <w:rPr>
          <w:rFonts w:ascii="Palatino Linotype" w:hAnsi="Palatino Linotype"/>
          <w:sz w:val="24"/>
          <w:szCs w:val="24"/>
        </w:rPr>
        <w:t>la parte</w:t>
      </w:r>
      <w:r w:rsidRPr="002C4F3D">
        <w:rPr>
          <w:rFonts w:ascii="Palatino Linotype" w:hAnsi="Palatino Linotype"/>
          <w:sz w:val="24"/>
          <w:szCs w:val="24"/>
        </w:rPr>
        <w:t xml:space="preserve"> Recurrente consideró que su derecho al acceso a la información había sido conculcado, por lo que interpuso el presente recurso de revisión dando como razones o motivos de inconformidad:</w:t>
      </w:r>
    </w:p>
    <w:p w14:paraId="158BF29B" w14:textId="407A01E7" w:rsidR="001A3918" w:rsidRDefault="001A3918" w:rsidP="001A3918">
      <w:pPr>
        <w:pStyle w:val="Sinespaciado"/>
        <w:spacing w:line="360" w:lineRule="auto"/>
        <w:jc w:val="both"/>
        <w:rPr>
          <w:rFonts w:ascii="Palatino Linotype" w:hAnsi="Palatino Linotype"/>
        </w:rPr>
      </w:pPr>
      <w:r>
        <w:rPr>
          <w:rFonts w:ascii="Palatino Linotype" w:hAnsi="Palatino Linotype"/>
        </w:rPr>
        <w:t>“</w:t>
      </w:r>
      <w:r w:rsidR="00D84DD0" w:rsidRPr="00D84DD0">
        <w:rPr>
          <w:rFonts w:ascii="Palatino Linotype" w:hAnsi="Palatino Linotype"/>
        </w:rPr>
        <w:t>No son transparentes de acuerdo a la ley y constitucion, sólo toman tiempo, por que no quieren dar la información cuando es por ley</w:t>
      </w:r>
      <w:r>
        <w:rPr>
          <w:rFonts w:ascii="Palatino Linotype" w:hAnsi="Palatino Linotype"/>
        </w:rPr>
        <w:t>” (Sic)</w:t>
      </w:r>
    </w:p>
    <w:p w14:paraId="34E6E9B1" w14:textId="023988D9" w:rsidR="001A3918" w:rsidRDefault="001A3918" w:rsidP="001A3918">
      <w:pPr>
        <w:spacing w:line="360" w:lineRule="auto"/>
        <w:jc w:val="both"/>
        <w:rPr>
          <w:rFonts w:ascii="Palatino Linotype" w:hAnsi="Palatino Linotype" w:cs="Arial"/>
        </w:rPr>
      </w:pPr>
    </w:p>
    <w:p w14:paraId="62F0B6C9" w14:textId="2F6F1421" w:rsidR="003E504D" w:rsidRDefault="003E504D" w:rsidP="003E504D">
      <w:pPr>
        <w:pStyle w:val="Sinespaciado"/>
        <w:spacing w:line="360" w:lineRule="auto"/>
        <w:jc w:val="both"/>
        <w:rPr>
          <w:rFonts w:ascii="Palatino Linotype" w:hAnsi="Palatino Linotype" w:cs="Arial"/>
        </w:rPr>
      </w:pPr>
      <w:r w:rsidRPr="00B40602">
        <w:rPr>
          <w:rFonts w:ascii="Palatino Linotype" w:hAnsi="Palatino Linotype" w:cs="Arial"/>
        </w:rPr>
        <w:t>En virtud de lo anterior, y una vez llevado a cabo el análisis de las constancias que integran el expediente electrónico que nos ocupa, el Pleno de este Instituto arriba a la conclusión de que las razones o motivos de inconformidad presentadas son</w:t>
      </w:r>
      <w:r>
        <w:rPr>
          <w:rFonts w:ascii="Palatino Linotype" w:hAnsi="Palatino Linotype" w:cs="Arial"/>
        </w:rPr>
        <w:t xml:space="preserve"> parcialmente</w:t>
      </w:r>
      <w:r w:rsidRPr="00B40602">
        <w:rPr>
          <w:rFonts w:ascii="Palatino Linotype" w:hAnsi="Palatino Linotype" w:cs="Arial"/>
        </w:rPr>
        <w:t xml:space="preserve"> fundadas en razón de las consideraciones de hecho y de derecho que se abordarán en los párrafos subsecuentes.</w:t>
      </w:r>
    </w:p>
    <w:p w14:paraId="7443AA7F" w14:textId="77777777" w:rsidR="003E504D" w:rsidRDefault="003E504D" w:rsidP="001A3918">
      <w:pPr>
        <w:spacing w:line="360" w:lineRule="auto"/>
        <w:jc w:val="both"/>
        <w:rPr>
          <w:rFonts w:ascii="Palatino Linotype" w:hAnsi="Palatino Linotype" w:cs="Arial"/>
        </w:rPr>
      </w:pPr>
    </w:p>
    <w:p w14:paraId="3A0EB4E6" w14:textId="74C715E2" w:rsidR="003E504D" w:rsidRPr="003E4846" w:rsidRDefault="003E504D" w:rsidP="003E504D">
      <w:pPr>
        <w:pStyle w:val="Sinespaciado"/>
        <w:spacing w:line="360" w:lineRule="auto"/>
        <w:jc w:val="both"/>
        <w:rPr>
          <w:rFonts w:ascii="Palatino Linotype" w:hAnsi="Palatino Linotype" w:cs="Arial"/>
        </w:rPr>
      </w:pPr>
      <w:r>
        <w:rPr>
          <w:rFonts w:ascii="Palatino Linotype" w:hAnsi="Palatino Linotype" w:cs="Arial"/>
        </w:rPr>
        <w:lastRenderedPageBreak/>
        <w:t xml:space="preserve">Primeramente, es necesario señalar que por lo que respecta a la respuesta, en cuanto a la modalidad de entrega, el solicitante requirió como </w:t>
      </w:r>
      <w:r w:rsidRPr="004A6D1E">
        <w:rPr>
          <w:rFonts w:ascii="Palatino Linotype" w:hAnsi="Palatino Linotype" w:cs="Arial"/>
          <w:u w:val="single"/>
        </w:rPr>
        <w:t>modalidad de entrega, a través del SAIMEX</w:t>
      </w:r>
      <w:r>
        <w:rPr>
          <w:rFonts w:ascii="Palatino Linotype" w:hAnsi="Palatino Linotype" w:cs="Arial"/>
        </w:rPr>
        <w:t xml:space="preserve">, los documentos requeridos que nos ocupan de esta resolución, por lo que </w:t>
      </w:r>
      <w:r w:rsidRPr="00276362">
        <w:rPr>
          <w:rFonts w:ascii="Palatino Linotype" w:hAnsi="Palatino Linotype" w:cs="Arial"/>
          <w:b/>
        </w:rPr>
        <w:t>El Sujeto Obligado</w:t>
      </w:r>
      <w:r>
        <w:rPr>
          <w:rFonts w:ascii="Palatino Linotype" w:hAnsi="Palatino Linotype" w:cs="Arial"/>
        </w:rPr>
        <w:t xml:space="preserve"> en su respuesta, pretendió cambiar la modalidad, </w:t>
      </w:r>
      <w:r>
        <w:rPr>
          <w:rFonts w:ascii="Palatino Linotype" w:hAnsi="Palatino Linotype"/>
        </w:rPr>
        <w:t>respecto de “</w:t>
      </w:r>
      <w:r w:rsidRPr="00C23129">
        <w:rPr>
          <w:rFonts w:ascii="Palatino Linotype" w:hAnsi="Palatino Linotype"/>
        </w:rPr>
        <w:t xml:space="preserve">cuantos metros cuadrados es cada licencia”, </w:t>
      </w:r>
      <w:r>
        <w:rPr>
          <w:rFonts w:ascii="Palatino Linotype" w:hAnsi="Palatino Linotype" w:cs="Arial"/>
        </w:rPr>
        <w:t xml:space="preserve">requiriéndole que </w:t>
      </w:r>
      <w:r w:rsidRPr="00C23129">
        <w:rPr>
          <w:rFonts w:ascii="Palatino Linotype" w:hAnsi="Palatino Linotype"/>
        </w:rPr>
        <w:t>para cumplir con la solicitud</w:t>
      </w:r>
      <w:r>
        <w:rPr>
          <w:rFonts w:ascii="Palatino Linotype" w:hAnsi="Palatino Linotype"/>
        </w:rPr>
        <w:t xml:space="preserve">, </w:t>
      </w:r>
      <w:r w:rsidRPr="00C23129">
        <w:rPr>
          <w:rFonts w:ascii="Palatino Linotype" w:hAnsi="Palatino Linotype"/>
        </w:rPr>
        <w:t>en los plazos establecidos para dichos efectos, se podrá poner a disposición del solicitante los documentos en consulta directa, salvo la información clasificada</w:t>
      </w:r>
      <w:r w:rsidR="00C46127">
        <w:rPr>
          <w:rFonts w:ascii="Palatino Linotype" w:hAnsi="Palatino Linotype"/>
        </w:rPr>
        <w:t>, haciendo de su</w:t>
      </w:r>
      <w:r w:rsidRPr="00C23129">
        <w:rPr>
          <w:rFonts w:ascii="Palatino Linotype" w:hAnsi="Palatino Linotype"/>
        </w:rPr>
        <w:t xml:space="preserve"> conocimiento que dada la carga de trabajo de</w:t>
      </w:r>
      <w:r w:rsidR="00C46127">
        <w:rPr>
          <w:rFonts w:ascii="Palatino Linotype" w:hAnsi="Palatino Linotype"/>
        </w:rPr>
        <w:t>l</w:t>
      </w:r>
      <w:r w:rsidRPr="00C23129">
        <w:rPr>
          <w:rFonts w:ascii="Palatino Linotype" w:hAnsi="Palatino Linotype"/>
        </w:rPr>
        <w:t xml:space="preserve"> área no es posible contar con la información específica solicitada, por ello, ponemos a su disposición la información para consulta en sitio, solo para efecto de que pueda conocer únicamente el número de metros cuadrados, no así del nombre de los solicitantes</w:t>
      </w:r>
      <w:r w:rsidR="00C46127">
        <w:rPr>
          <w:rFonts w:ascii="Palatino Linotype" w:hAnsi="Palatino Linotype"/>
        </w:rPr>
        <w:t>.</w:t>
      </w:r>
    </w:p>
    <w:p w14:paraId="613E9C4B" w14:textId="77777777" w:rsidR="003E504D" w:rsidRPr="0006460A" w:rsidRDefault="003E504D" w:rsidP="003E504D">
      <w:pPr>
        <w:pStyle w:val="Sinespaciado"/>
      </w:pPr>
    </w:p>
    <w:p w14:paraId="39FEC0B0" w14:textId="77777777" w:rsidR="003E504D" w:rsidRDefault="003E504D" w:rsidP="003E504D">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Es por lo antes señalado que, en los requisitos para acceder a la información pública, no es necesario proporcionar dirección del solicitante, por lo que se invocan los siguientes fundamentos legales de la Ley de Transparencia y Acceso a la Información Pública del Estado de México y Municipios:</w:t>
      </w:r>
    </w:p>
    <w:p w14:paraId="7D32F8CD" w14:textId="77777777" w:rsidR="003E504D" w:rsidRPr="003E4846" w:rsidRDefault="003E504D" w:rsidP="003E504D">
      <w:pPr>
        <w:spacing w:after="0" w:line="240" w:lineRule="auto"/>
        <w:ind w:left="851" w:right="850"/>
        <w:jc w:val="both"/>
        <w:rPr>
          <w:rFonts w:ascii="Palatino Linotype" w:hAnsi="Palatino Linotype" w:cs="Arial"/>
          <w:i/>
        </w:rPr>
      </w:pPr>
      <w:r w:rsidRPr="003E4846">
        <w:rPr>
          <w:rFonts w:ascii="Palatino Linotype" w:hAnsi="Palatino Linotype" w:cs="Arial"/>
          <w:i/>
        </w:rPr>
        <w:t>“</w:t>
      </w:r>
      <w:r w:rsidRPr="003E4846">
        <w:rPr>
          <w:rFonts w:ascii="Palatino Linotype" w:hAnsi="Palatino Linotype" w:cs="Arial"/>
          <w:b/>
          <w:i/>
        </w:rPr>
        <w:t>Artículo 15.</w:t>
      </w:r>
      <w:r w:rsidRPr="003E4846">
        <w:rPr>
          <w:rFonts w:ascii="Palatino Linotype" w:hAnsi="Palatino Linotype" w:cs="Arial"/>
          <w:i/>
        </w:rPr>
        <w:t xml:space="preserve"> Toda persona tiene derecho de acceso a la información, sin discriminación, por motivo alguno, que menoscabe o anule la transparencia o acceso a la información pública en posesión de los sujetos obligados.</w:t>
      </w:r>
    </w:p>
    <w:p w14:paraId="277FBAA6" w14:textId="77777777" w:rsidR="003E504D" w:rsidRDefault="003E504D" w:rsidP="003E504D">
      <w:pPr>
        <w:spacing w:after="0" w:line="240" w:lineRule="auto"/>
        <w:ind w:left="851" w:right="850"/>
        <w:jc w:val="both"/>
        <w:rPr>
          <w:rFonts w:ascii="Palatino Linotype" w:hAnsi="Palatino Linotype" w:cs="Arial"/>
          <w:b/>
          <w:i/>
        </w:rPr>
      </w:pPr>
    </w:p>
    <w:p w14:paraId="6A28349D" w14:textId="77777777" w:rsidR="003E504D" w:rsidRPr="003E4846" w:rsidRDefault="003E504D" w:rsidP="003E504D">
      <w:pPr>
        <w:spacing w:after="0" w:line="240" w:lineRule="auto"/>
        <w:ind w:left="851" w:right="850"/>
        <w:jc w:val="both"/>
        <w:rPr>
          <w:rFonts w:ascii="Palatino Linotype" w:hAnsi="Palatino Linotype" w:cs="Arial"/>
          <w:i/>
        </w:rPr>
      </w:pPr>
      <w:r w:rsidRPr="003E4846">
        <w:rPr>
          <w:rFonts w:ascii="Palatino Linotype" w:hAnsi="Palatino Linotype" w:cs="Arial"/>
          <w:b/>
          <w:i/>
        </w:rPr>
        <w:t>Artículo 16.</w:t>
      </w:r>
      <w:r w:rsidRPr="003E4846">
        <w:rPr>
          <w:rFonts w:ascii="Palatino Linotype" w:hAnsi="Palatino Linotype" w:cs="Arial"/>
          <w:i/>
        </w:rPr>
        <w:t xml:space="preserve"> El ejercicio del derecho de acceso a la información no estará condicionado a que el solicitante acredite interés alguno o justifique su utilización, ni podrá condicionarse el mismo por motivos de discapacidad.</w:t>
      </w:r>
    </w:p>
    <w:p w14:paraId="237761B9" w14:textId="77777777" w:rsidR="003E504D" w:rsidRPr="003E4846" w:rsidRDefault="003E504D" w:rsidP="003E504D">
      <w:pPr>
        <w:spacing w:after="0" w:line="240" w:lineRule="auto"/>
        <w:ind w:left="851" w:right="850"/>
        <w:jc w:val="both"/>
        <w:rPr>
          <w:rFonts w:ascii="Palatino Linotype" w:hAnsi="Palatino Linotype" w:cs="Arial"/>
          <w:i/>
        </w:rPr>
      </w:pPr>
      <w:r w:rsidRPr="003E4846">
        <w:rPr>
          <w:rFonts w:ascii="Palatino Linotype" w:hAnsi="Palatino Linotype" w:cs="Arial"/>
          <w:i/>
        </w:rPr>
        <w:t>Por ningún motivo los servidores públicos podrán requerir a los solicitantes de información que manifiesten las causas por las que presentan su solicitud o los fines a los cuales habrán de destinar los datos que requieren.</w:t>
      </w:r>
    </w:p>
    <w:p w14:paraId="35ECC542" w14:textId="77777777" w:rsidR="003E504D" w:rsidRDefault="003E504D" w:rsidP="003E504D">
      <w:pPr>
        <w:spacing w:after="0" w:line="240" w:lineRule="auto"/>
        <w:ind w:left="851" w:right="850"/>
        <w:jc w:val="both"/>
        <w:rPr>
          <w:rFonts w:ascii="Palatino Linotype" w:hAnsi="Palatino Linotype" w:cs="Arial"/>
          <w:b/>
          <w:i/>
        </w:rPr>
      </w:pPr>
    </w:p>
    <w:p w14:paraId="575840A7" w14:textId="77777777" w:rsidR="003E504D" w:rsidRPr="003E4846" w:rsidRDefault="003E504D" w:rsidP="003E504D">
      <w:pPr>
        <w:spacing w:after="0" w:line="240" w:lineRule="auto"/>
        <w:ind w:left="851" w:right="850"/>
        <w:jc w:val="both"/>
        <w:rPr>
          <w:rFonts w:ascii="Palatino Linotype" w:hAnsi="Palatino Linotype" w:cs="Arial"/>
          <w:i/>
        </w:rPr>
      </w:pPr>
      <w:r w:rsidRPr="003E4846">
        <w:rPr>
          <w:rFonts w:ascii="Palatino Linotype" w:hAnsi="Palatino Linotype" w:cs="Arial"/>
          <w:b/>
          <w:i/>
        </w:rPr>
        <w:lastRenderedPageBreak/>
        <w:t>Artículo 17.</w:t>
      </w:r>
      <w:r w:rsidRPr="003E4846">
        <w:rPr>
          <w:rFonts w:ascii="Palatino Linotype" w:hAnsi="Palatino Linotype" w:cs="Arial"/>
          <w:i/>
        </w:rPr>
        <w:t xml:space="preserve"> La búsqueda y acceso a la información es gratuita y solo se cubrirán los gastos de reproducción, o por la modalidad de entrega solicitada, así como por el envío, que en su caso se genere, de conformidad con los derechos, productos y aprovechamientos establecidos en la legislación aplicable, sin que exceda de los límites establecidos en la presente Ley.”</w:t>
      </w:r>
    </w:p>
    <w:p w14:paraId="6FB5320A" w14:textId="77777777" w:rsidR="003E504D" w:rsidRDefault="003E504D" w:rsidP="003E504D">
      <w:pPr>
        <w:spacing w:after="0" w:line="360" w:lineRule="auto"/>
        <w:jc w:val="both"/>
        <w:rPr>
          <w:rFonts w:ascii="Palatino Linotype" w:hAnsi="Palatino Linotype" w:cs="Arial"/>
          <w:sz w:val="24"/>
          <w:szCs w:val="24"/>
        </w:rPr>
      </w:pPr>
    </w:p>
    <w:p w14:paraId="154D8EA4" w14:textId="77777777" w:rsidR="003E504D" w:rsidRPr="002F3BBA" w:rsidRDefault="003E504D" w:rsidP="003E504D">
      <w:pPr>
        <w:pStyle w:val="Sinespaciado"/>
        <w:spacing w:line="360" w:lineRule="auto"/>
        <w:jc w:val="both"/>
        <w:rPr>
          <w:rFonts w:ascii="Palatino Linotype" w:hAnsi="Palatino Linotype" w:cs="Arial"/>
        </w:rPr>
      </w:pPr>
      <w:r w:rsidRPr="002F3BBA">
        <w:rPr>
          <w:rFonts w:ascii="Palatino Linotype" w:hAnsi="Palatino Linotype" w:cs="Arial"/>
        </w:rPr>
        <w:t xml:space="preserve">Ahora bien, en atención a lo dispuesto por los artículos 3, fracción XI y 12 </w:t>
      </w:r>
      <w:r w:rsidRPr="002F3BBA">
        <w:rPr>
          <w:rFonts w:ascii="Palatino Linotype" w:hAnsi="Palatino Linotype" w:cs="Arial"/>
          <w:bCs/>
        </w:rPr>
        <w:t>de la Ley de Transparencia y Acceso a la Información Pública del Estado de México y Municipios</w:t>
      </w:r>
      <w:r w:rsidRPr="002F3BBA">
        <w:rPr>
          <w:rFonts w:ascii="Palatino Linotype" w:hAnsi="Palatino Linotype" w:cs="Arial"/>
        </w:rPr>
        <w:t>, los cuales son del tenor literal siguiente:</w:t>
      </w:r>
    </w:p>
    <w:p w14:paraId="5B65D75C" w14:textId="77777777" w:rsidR="003E504D" w:rsidRPr="002F3BBA" w:rsidRDefault="003E504D" w:rsidP="003E504D">
      <w:pPr>
        <w:pStyle w:val="Sinespaciado"/>
        <w:ind w:left="567" w:right="567"/>
        <w:jc w:val="both"/>
        <w:rPr>
          <w:rFonts w:ascii="Palatino Linotype" w:hAnsi="Palatino Linotype"/>
        </w:rPr>
      </w:pPr>
    </w:p>
    <w:p w14:paraId="6D03BD96" w14:textId="77777777" w:rsidR="003E504D" w:rsidRPr="00412298" w:rsidRDefault="003E504D" w:rsidP="003E504D">
      <w:pPr>
        <w:pStyle w:val="Sinespaciado"/>
        <w:ind w:left="567" w:right="567"/>
        <w:jc w:val="both"/>
        <w:rPr>
          <w:rFonts w:ascii="Palatino Linotype" w:hAnsi="Palatino Linotype"/>
          <w:i/>
          <w:sz w:val="22"/>
        </w:rPr>
      </w:pPr>
      <w:r w:rsidRPr="00412298">
        <w:rPr>
          <w:rFonts w:ascii="Palatino Linotype" w:hAnsi="Palatino Linotype"/>
          <w:b/>
          <w:bCs/>
          <w:i/>
          <w:sz w:val="22"/>
        </w:rPr>
        <w:t xml:space="preserve">Artículo 3.- </w:t>
      </w:r>
      <w:r w:rsidRPr="00412298">
        <w:rPr>
          <w:rFonts w:ascii="Palatino Linotype" w:hAnsi="Palatino Linotype"/>
          <w:i/>
          <w:sz w:val="22"/>
        </w:rPr>
        <w:t>Para los efectos de la presente Ley se entenderá por:</w:t>
      </w:r>
    </w:p>
    <w:p w14:paraId="438D032D" w14:textId="77777777" w:rsidR="003E504D" w:rsidRPr="00412298" w:rsidRDefault="003E504D" w:rsidP="003E504D">
      <w:pPr>
        <w:pStyle w:val="Sinespaciado"/>
        <w:ind w:left="567" w:right="567"/>
        <w:jc w:val="both"/>
        <w:rPr>
          <w:rFonts w:ascii="Palatino Linotype" w:hAnsi="Palatino Linotype"/>
          <w:i/>
          <w:sz w:val="22"/>
        </w:rPr>
      </w:pPr>
      <w:r w:rsidRPr="00412298">
        <w:rPr>
          <w:rFonts w:ascii="Palatino Linotype" w:hAnsi="Palatino Linotype"/>
          <w:i/>
          <w:sz w:val="22"/>
        </w:rPr>
        <w:t>…</w:t>
      </w:r>
    </w:p>
    <w:p w14:paraId="13BFAD8B" w14:textId="77777777" w:rsidR="003E504D" w:rsidRPr="00412298" w:rsidRDefault="003E504D" w:rsidP="003E504D">
      <w:pPr>
        <w:pStyle w:val="Sinespaciado"/>
        <w:ind w:left="567" w:right="567"/>
        <w:jc w:val="both"/>
        <w:rPr>
          <w:rFonts w:ascii="Palatino Linotype" w:hAnsi="Palatino Linotype"/>
          <w:i/>
          <w:sz w:val="22"/>
        </w:rPr>
      </w:pPr>
      <w:r w:rsidRPr="00412298">
        <w:rPr>
          <w:rFonts w:ascii="Palatino Linotype" w:hAnsi="Palatino Linotype"/>
          <w:b/>
          <w:i/>
          <w:sz w:val="22"/>
        </w:rPr>
        <w:t>XI.</w:t>
      </w:r>
      <w:r w:rsidRPr="00412298">
        <w:rPr>
          <w:rFonts w:ascii="Palatino Linotype" w:hAnsi="Palatino Linotype"/>
          <w:i/>
          <w:sz w:val="22"/>
        </w:rPr>
        <w:t xml:space="preserve"> </w:t>
      </w:r>
      <w:r w:rsidRPr="00412298">
        <w:rPr>
          <w:rFonts w:ascii="Palatino Linotype" w:hAnsi="Palatino Linotype"/>
          <w:b/>
          <w:i/>
          <w:sz w:val="22"/>
        </w:rPr>
        <w:t>Documento:</w:t>
      </w:r>
      <w:r w:rsidRPr="00412298">
        <w:rPr>
          <w:rFonts w:ascii="Palatino Linotype" w:hAnsi="Palatino Linotype"/>
          <w:i/>
          <w:sz w:val="22"/>
        </w:rPr>
        <w:t xml:space="preserve"> Los expedientes, reportes, estudios, actas, resoluciones, </w:t>
      </w:r>
      <w:r w:rsidRPr="00412298">
        <w:rPr>
          <w:rFonts w:ascii="Palatino Linotype" w:hAnsi="Palatino Linotype"/>
          <w:b/>
          <w:i/>
          <w:sz w:val="22"/>
          <w:u w:val="single"/>
        </w:rPr>
        <w:t>oficios</w:t>
      </w:r>
      <w:r w:rsidRPr="00412298">
        <w:rPr>
          <w:rFonts w:ascii="Palatino Linotype" w:hAnsi="Palatino Linotype"/>
          <w:i/>
          <w:sz w:val="22"/>
        </w:rPr>
        <w:t xml:space="preserve">, correspondencia, acuerdos, directivas, directrices, circulares, contratos, convenios, instructivos, notas, memorandos, estadísticas o bien, </w:t>
      </w:r>
      <w:r w:rsidRPr="00412298">
        <w:rPr>
          <w:rFonts w:ascii="Palatino Linotype" w:hAnsi="Palatino Linotype"/>
          <w:b/>
          <w:i/>
          <w:sz w:val="22"/>
          <w:u w:val="single"/>
        </w:rPr>
        <w:t>cualquier otro registro que documente el ejercicio de las facultades, funciones y competencias de los sujetos obligados, sus servidores públicos e integrantes, sin importar su fuente o fecha de elaboración.</w:t>
      </w:r>
      <w:r w:rsidRPr="00412298">
        <w:rPr>
          <w:rFonts w:ascii="Palatino Linotype" w:hAnsi="Palatino Linotype"/>
          <w:i/>
          <w:sz w:val="22"/>
        </w:rPr>
        <w:t xml:space="preserve"> Los documentos podrán estar en cualquier medio, sea escrito, impreso, sonoro, visual, electrónico, informático u holográfico;</w:t>
      </w:r>
    </w:p>
    <w:p w14:paraId="3B7158F5" w14:textId="77777777" w:rsidR="003E504D" w:rsidRPr="00412298" w:rsidRDefault="003E504D" w:rsidP="003E504D">
      <w:pPr>
        <w:pStyle w:val="Sinespaciado"/>
        <w:ind w:left="567" w:right="567"/>
        <w:jc w:val="both"/>
        <w:rPr>
          <w:rFonts w:ascii="Palatino Linotype" w:hAnsi="Palatino Linotype"/>
          <w:i/>
          <w:sz w:val="22"/>
        </w:rPr>
      </w:pPr>
    </w:p>
    <w:p w14:paraId="066E6FF8" w14:textId="77777777" w:rsidR="003E504D" w:rsidRPr="00412298" w:rsidRDefault="003E504D" w:rsidP="003E504D">
      <w:pPr>
        <w:pStyle w:val="Sinespaciado"/>
        <w:ind w:left="567" w:right="567"/>
        <w:jc w:val="both"/>
        <w:rPr>
          <w:rFonts w:ascii="Palatino Linotype" w:hAnsi="Palatino Linotype"/>
          <w:bCs/>
          <w:i/>
          <w:sz w:val="22"/>
        </w:rPr>
      </w:pPr>
      <w:r w:rsidRPr="00412298">
        <w:rPr>
          <w:rFonts w:ascii="Palatino Linotype" w:hAnsi="Palatino Linotype"/>
          <w:b/>
          <w:bCs/>
          <w:i/>
          <w:sz w:val="22"/>
        </w:rPr>
        <w:t>Artículo 4.</w:t>
      </w:r>
      <w:r w:rsidRPr="00412298">
        <w:rPr>
          <w:rFonts w:ascii="Palatino Linotype" w:hAnsi="Palatino Linotype"/>
          <w:bCs/>
          <w:i/>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5CA4313" w14:textId="77777777" w:rsidR="003E504D" w:rsidRPr="00412298" w:rsidRDefault="003E504D" w:rsidP="003E504D">
      <w:pPr>
        <w:pStyle w:val="Sinespaciado"/>
        <w:ind w:left="567" w:right="567"/>
        <w:jc w:val="both"/>
        <w:rPr>
          <w:rFonts w:ascii="Palatino Linotype" w:hAnsi="Palatino Linotype"/>
          <w:bCs/>
          <w:i/>
          <w:sz w:val="22"/>
        </w:rPr>
      </w:pPr>
    </w:p>
    <w:p w14:paraId="4B7C22C4" w14:textId="77777777" w:rsidR="003E504D" w:rsidRPr="00412298" w:rsidRDefault="003E504D" w:rsidP="003E504D">
      <w:pPr>
        <w:pStyle w:val="Sinespaciado"/>
        <w:ind w:left="567" w:right="567"/>
        <w:jc w:val="both"/>
        <w:rPr>
          <w:rFonts w:ascii="Palatino Linotype" w:hAnsi="Palatino Linotype"/>
          <w:bCs/>
          <w:i/>
          <w:sz w:val="22"/>
        </w:rPr>
      </w:pPr>
      <w:r w:rsidRPr="00412298">
        <w:rPr>
          <w:rFonts w:ascii="Palatino Linotype" w:hAnsi="Palatino Linotype"/>
          <w:b/>
          <w:bCs/>
          <w:i/>
          <w:sz w:val="22"/>
          <w:u w:val="single"/>
        </w:rPr>
        <w:t>Toda la información generada, obtenida, adquirida, transformada, administrada o en posesión de los sujetos obligados es pública y accesible de manera permanente a cualquier persona,</w:t>
      </w:r>
      <w:r w:rsidRPr="00412298">
        <w:rPr>
          <w:rFonts w:ascii="Palatino Linotype" w:hAnsi="Palatino Linotype"/>
          <w:bCs/>
          <w:i/>
          <w:sz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44EA47F" w14:textId="77777777" w:rsidR="003E504D" w:rsidRPr="00412298" w:rsidRDefault="003E504D" w:rsidP="003E504D">
      <w:pPr>
        <w:pStyle w:val="Sinespaciado"/>
        <w:ind w:left="567" w:right="567"/>
        <w:jc w:val="both"/>
        <w:rPr>
          <w:rFonts w:ascii="Palatino Linotype" w:hAnsi="Palatino Linotype"/>
          <w:bCs/>
          <w:i/>
          <w:sz w:val="22"/>
        </w:rPr>
      </w:pPr>
    </w:p>
    <w:p w14:paraId="0809A08A" w14:textId="77777777" w:rsidR="003E504D" w:rsidRPr="00412298" w:rsidRDefault="003E504D" w:rsidP="003E504D">
      <w:pPr>
        <w:pStyle w:val="Sinespaciado"/>
        <w:ind w:left="567" w:right="567"/>
        <w:jc w:val="both"/>
        <w:rPr>
          <w:rFonts w:ascii="Palatino Linotype" w:hAnsi="Palatino Linotype"/>
          <w:bCs/>
          <w:i/>
          <w:sz w:val="22"/>
        </w:rPr>
      </w:pPr>
      <w:r w:rsidRPr="00412298">
        <w:rPr>
          <w:rFonts w:ascii="Palatino Linotype" w:hAnsi="Palatino Linotype"/>
          <w:bCs/>
          <w:i/>
          <w:sz w:val="22"/>
        </w:rPr>
        <w:t>Los sujetos obligados deben poner en práctica, políticas y programas de acceso a la información que se apeguen a criterios de publicidad, veracidad, oportunidad, precisión y suficiencia en beneficio de los solicitantes.</w:t>
      </w:r>
    </w:p>
    <w:p w14:paraId="7460801B" w14:textId="77777777" w:rsidR="003E504D" w:rsidRPr="00412298" w:rsidRDefault="003E504D" w:rsidP="003E504D">
      <w:pPr>
        <w:pStyle w:val="Sinespaciado"/>
        <w:ind w:left="567" w:right="567"/>
        <w:jc w:val="both"/>
        <w:rPr>
          <w:rFonts w:ascii="Palatino Linotype" w:hAnsi="Palatino Linotype"/>
          <w:i/>
          <w:sz w:val="22"/>
        </w:rPr>
      </w:pPr>
    </w:p>
    <w:p w14:paraId="351F91EE" w14:textId="77777777" w:rsidR="003E504D" w:rsidRPr="00412298" w:rsidRDefault="003E504D" w:rsidP="003E504D">
      <w:pPr>
        <w:pStyle w:val="Sinespaciado"/>
        <w:ind w:left="567" w:right="567"/>
        <w:jc w:val="both"/>
        <w:rPr>
          <w:rFonts w:ascii="Palatino Linotype" w:hAnsi="Palatino Linotype"/>
          <w:i/>
          <w:sz w:val="22"/>
        </w:rPr>
      </w:pPr>
      <w:r w:rsidRPr="00412298">
        <w:rPr>
          <w:rFonts w:ascii="Palatino Linotype" w:hAnsi="Palatino Linotype"/>
          <w:b/>
          <w:i/>
          <w:sz w:val="22"/>
        </w:rPr>
        <w:lastRenderedPageBreak/>
        <w:t>Artículo 12.</w:t>
      </w:r>
      <w:r w:rsidRPr="00412298">
        <w:rPr>
          <w:rFonts w:ascii="Palatino Linotype" w:hAnsi="Palatino Linotype"/>
          <w:i/>
          <w:sz w:val="22"/>
        </w:rPr>
        <w:t xml:space="preserve"> Quienes generen, recopilen, administren, manejen, procesen, archiven o conserven información pública serán responsables de la misma en los términos de las disposiciones jurídicas aplicables.</w:t>
      </w:r>
    </w:p>
    <w:p w14:paraId="172E36B3" w14:textId="77777777" w:rsidR="003E504D" w:rsidRPr="00412298" w:rsidRDefault="003E504D" w:rsidP="003E504D">
      <w:pPr>
        <w:pStyle w:val="Sinespaciado"/>
        <w:ind w:left="567" w:right="567"/>
        <w:jc w:val="both"/>
        <w:rPr>
          <w:rFonts w:ascii="Palatino Linotype" w:hAnsi="Palatino Linotype"/>
          <w:i/>
          <w:sz w:val="22"/>
        </w:rPr>
      </w:pPr>
    </w:p>
    <w:p w14:paraId="62F51F55" w14:textId="77777777" w:rsidR="003E504D" w:rsidRPr="00412298" w:rsidRDefault="003E504D" w:rsidP="003E504D">
      <w:pPr>
        <w:pStyle w:val="Sinespaciado"/>
        <w:ind w:left="567" w:right="567"/>
        <w:jc w:val="both"/>
        <w:rPr>
          <w:rFonts w:ascii="Palatino Linotype" w:hAnsi="Palatino Linotype"/>
          <w:i/>
          <w:sz w:val="22"/>
          <w:u w:val="single"/>
        </w:rPr>
      </w:pPr>
      <w:r w:rsidRPr="00412298">
        <w:rPr>
          <w:rFonts w:ascii="Palatino Linotype" w:hAnsi="Palatino Linotype"/>
          <w:b/>
          <w:i/>
          <w:sz w:val="22"/>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412298">
        <w:rPr>
          <w:rFonts w:ascii="Palatino Linotype" w:hAnsi="Palatino Linotype"/>
          <w:i/>
          <w:sz w:val="22"/>
        </w:rPr>
        <w:t>.</w:t>
      </w:r>
    </w:p>
    <w:p w14:paraId="70BFE375" w14:textId="77777777" w:rsidR="003E504D" w:rsidRPr="00412298" w:rsidRDefault="003E504D" w:rsidP="003E504D">
      <w:pPr>
        <w:pStyle w:val="Sinespaciado"/>
        <w:spacing w:line="360" w:lineRule="auto"/>
        <w:jc w:val="both"/>
        <w:rPr>
          <w:rFonts w:ascii="Palatino Linotype" w:hAnsi="Palatino Linotype"/>
        </w:rPr>
      </w:pPr>
    </w:p>
    <w:p w14:paraId="0C85E8B5" w14:textId="77777777" w:rsidR="003E504D" w:rsidRPr="002F3BBA" w:rsidRDefault="003E504D" w:rsidP="003E504D">
      <w:pPr>
        <w:widowControl w:val="0"/>
        <w:autoSpaceDE w:val="0"/>
        <w:autoSpaceDN w:val="0"/>
        <w:adjustRightInd w:val="0"/>
        <w:spacing w:after="0" w:line="360" w:lineRule="auto"/>
        <w:jc w:val="both"/>
        <w:rPr>
          <w:rFonts w:ascii="Palatino Linotype" w:hAnsi="Palatino Linotype" w:cs="Arial"/>
          <w:sz w:val="24"/>
          <w:szCs w:val="24"/>
        </w:rPr>
      </w:pPr>
      <w:r w:rsidRPr="002F3BBA">
        <w:rPr>
          <w:rFonts w:ascii="Palatino Linotype" w:hAnsi="Palatino Linotype" w:cs="Arial"/>
          <w:sz w:val="24"/>
          <w:szCs w:val="24"/>
        </w:rPr>
        <w:t>De la interpretación a los preceptos citados, se desprende que es información pública la contenida en los documentos, entre ellos los oficios, que los sujetos obligados generen, administren o se encuentren en su posesión en el ejercicio de sus atribuciones y que toda la información generada, obtenida, adquirida, transformada, administrada o en posesión de los sujetos obligados es pública y accesible de manera permanente a cualquier persona.</w:t>
      </w:r>
    </w:p>
    <w:p w14:paraId="083D1C22" w14:textId="77777777" w:rsidR="003E504D" w:rsidRDefault="003E504D" w:rsidP="003E504D">
      <w:pPr>
        <w:pStyle w:val="Sinespaciado"/>
        <w:spacing w:line="360" w:lineRule="auto"/>
        <w:jc w:val="both"/>
        <w:rPr>
          <w:rFonts w:ascii="Palatino Linotype" w:hAnsi="Palatino Linotype" w:cs="Arial"/>
        </w:rPr>
      </w:pPr>
    </w:p>
    <w:p w14:paraId="2B6CF68E" w14:textId="0E406B5D" w:rsidR="003E504D" w:rsidRPr="002F3BBA" w:rsidRDefault="00C46127" w:rsidP="003E504D">
      <w:pPr>
        <w:pStyle w:val="Sinespaciado"/>
        <w:spacing w:line="360" w:lineRule="auto"/>
        <w:jc w:val="both"/>
        <w:rPr>
          <w:rFonts w:ascii="Palatino Linotype" w:hAnsi="Palatino Linotype"/>
        </w:rPr>
      </w:pPr>
      <w:r w:rsidRPr="002F3BBA">
        <w:rPr>
          <w:rFonts w:ascii="Palatino Linotype" w:hAnsi="Palatino Linotype" w:cs="Arial"/>
        </w:rPr>
        <w:t>De la tal forma</w:t>
      </w:r>
      <w:r w:rsidR="003E504D" w:rsidRPr="002F3BBA">
        <w:rPr>
          <w:rFonts w:ascii="Palatino Linotype" w:hAnsi="Palatino Linotype" w:cs="Arial"/>
        </w:rPr>
        <w:t xml:space="preserve"> que es necesario verificar si el </w:t>
      </w:r>
      <w:r w:rsidR="003E504D" w:rsidRPr="0066352B">
        <w:rPr>
          <w:rFonts w:ascii="Palatino Linotype" w:hAnsi="Palatino Linotype" w:cs="Arial"/>
          <w:b/>
        </w:rPr>
        <w:t>Sujeto Obligado</w:t>
      </w:r>
      <w:r w:rsidR="003E504D" w:rsidRPr="002F3BBA">
        <w:rPr>
          <w:rFonts w:ascii="Palatino Linotype" w:hAnsi="Palatino Linotype" w:cs="Arial"/>
        </w:rPr>
        <w:t xml:space="preserve"> cuenta con las atribuciones para generar la información solicitada por </w:t>
      </w:r>
      <w:r w:rsidR="003E504D">
        <w:rPr>
          <w:rFonts w:ascii="Palatino Linotype" w:hAnsi="Palatino Linotype" w:cs="Arial"/>
        </w:rPr>
        <w:t>el</w:t>
      </w:r>
      <w:r w:rsidR="003E504D" w:rsidRPr="002F3BBA">
        <w:rPr>
          <w:rFonts w:ascii="Palatino Linotype" w:hAnsi="Palatino Linotype" w:cs="Arial"/>
        </w:rPr>
        <w:t xml:space="preserve"> </w:t>
      </w:r>
      <w:r w:rsidR="003E504D" w:rsidRPr="005F2972">
        <w:rPr>
          <w:rFonts w:ascii="Palatino Linotype" w:hAnsi="Palatino Linotype" w:cs="Arial"/>
          <w:b/>
        </w:rPr>
        <w:t>Recurrente</w:t>
      </w:r>
      <w:r w:rsidR="003E504D" w:rsidRPr="002F3BBA">
        <w:rPr>
          <w:rFonts w:ascii="Palatino Linotype" w:hAnsi="Palatino Linotype" w:cs="Arial"/>
        </w:rPr>
        <w:t xml:space="preserve">. Así, </w:t>
      </w:r>
      <w:r w:rsidR="003E504D">
        <w:rPr>
          <w:rFonts w:ascii="Palatino Linotype" w:hAnsi="Palatino Linotype"/>
        </w:rPr>
        <w:t>e</w:t>
      </w:r>
      <w:r w:rsidR="003E504D" w:rsidRPr="002F3BBA">
        <w:rPr>
          <w:rFonts w:ascii="Palatino Linotype" w:hAnsi="Palatino Linotype"/>
        </w:rPr>
        <w:t>n ese orden de ideas, la Ley de Transparencia y Acceso a la Información Pública del Estado de México y Municipios, prevé en su artículo 23, fracción IV, lo siguiente:</w:t>
      </w:r>
    </w:p>
    <w:p w14:paraId="0E3B73E4" w14:textId="77777777" w:rsidR="003E504D" w:rsidRPr="005F2972" w:rsidRDefault="003E504D" w:rsidP="003E504D">
      <w:pPr>
        <w:pStyle w:val="Sinespaciado"/>
      </w:pPr>
    </w:p>
    <w:p w14:paraId="19D99E30" w14:textId="77777777" w:rsidR="003E504D" w:rsidRPr="005F2972" w:rsidRDefault="003E504D" w:rsidP="003E504D">
      <w:pPr>
        <w:pStyle w:val="Sinespaciado"/>
        <w:ind w:left="567" w:right="567"/>
        <w:jc w:val="both"/>
        <w:rPr>
          <w:rFonts w:ascii="Palatino Linotype" w:hAnsi="Palatino Linotype"/>
          <w:i/>
          <w:sz w:val="22"/>
        </w:rPr>
      </w:pPr>
      <w:r w:rsidRPr="005F2972">
        <w:rPr>
          <w:rFonts w:ascii="Palatino Linotype" w:hAnsi="Palatino Linotype"/>
          <w:b/>
          <w:i/>
          <w:sz w:val="22"/>
        </w:rPr>
        <w:t>Artículo 23.</w:t>
      </w:r>
      <w:r w:rsidRPr="005F2972">
        <w:rPr>
          <w:rFonts w:ascii="Palatino Linotype" w:hAnsi="Palatino Linotype"/>
          <w:i/>
          <w:sz w:val="22"/>
        </w:rPr>
        <w:t xml:space="preserve"> Son sujetos obligados a transparentar y permitir el acceso a su información y proteger los datos personales que obren en su poder:</w:t>
      </w:r>
    </w:p>
    <w:p w14:paraId="4C965F4B" w14:textId="77777777" w:rsidR="003E504D" w:rsidRPr="005F2972" w:rsidRDefault="003E504D" w:rsidP="003E504D">
      <w:pPr>
        <w:pStyle w:val="Sinespaciado"/>
        <w:ind w:left="567" w:right="567"/>
        <w:jc w:val="both"/>
        <w:rPr>
          <w:rFonts w:ascii="Palatino Linotype" w:hAnsi="Palatino Linotype"/>
          <w:i/>
          <w:sz w:val="22"/>
        </w:rPr>
      </w:pPr>
      <w:r w:rsidRPr="005F2972">
        <w:rPr>
          <w:rFonts w:ascii="Palatino Linotype" w:hAnsi="Palatino Linotype"/>
          <w:i/>
          <w:sz w:val="22"/>
        </w:rPr>
        <w:t>(…)</w:t>
      </w:r>
    </w:p>
    <w:p w14:paraId="3FD2A181" w14:textId="77777777" w:rsidR="003E504D" w:rsidRPr="005F2972" w:rsidRDefault="003E504D" w:rsidP="003E504D">
      <w:pPr>
        <w:pStyle w:val="Sinespaciado"/>
        <w:ind w:left="567" w:right="567"/>
        <w:jc w:val="both"/>
        <w:rPr>
          <w:rFonts w:ascii="Palatino Linotype" w:hAnsi="Palatino Linotype"/>
          <w:i/>
          <w:sz w:val="22"/>
        </w:rPr>
      </w:pPr>
      <w:r w:rsidRPr="005F2972">
        <w:rPr>
          <w:rFonts w:ascii="Palatino Linotype" w:hAnsi="Palatino Linotype"/>
          <w:i/>
          <w:sz w:val="22"/>
        </w:rPr>
        <w:t xml:space="preserve">IV. </w:t>
      </w:r>
      <w:r w:rsidRPr="005F2972">
        <w:rPr>
          <w:rFonts w:ascii="Palatino Linotype" w:hAnsi="Palatino Linotype"/>
          <w:b/>
          <w:i/>
          <w:sz w:val="22"/>
          <w:u w:val="single"/>
        </w:rPr>
        <w:t>Los ayuntamientos y las dependencias, organismos, órganos y entidades de la administración municipal</w:t>
      </w:r>
      <w:r w:rsidRPr="005F2972">
        <w:rPr>
          <w:rFonts w:ascii="Palatino Linotype" w:hAnsi="Palatino Linotype"/>
          <w:i/>
          <w:sz w:val="22"/>
        </w:rPr>
        <w:t>;</w:t>
      </w:r>
    </w:p>
    <w:p w14:paraId="0E8AA2DD" w14:textId="77777777" w:rsidR="003E504D" w:rsidRPr="005F2972" w:rsidRDefault="003E504D" w:rsidP="003E504D">
      <w:pPr>
        <w:pStyle w:val="Sinespaciado"/>
        <w:ind w:left="567" w:right="567"/>
        <w:jc w:val="both"/>
        <w:rPr>
          <w:rFonts w:ascii="Palatino Linotype" w:hAnsi="Palatino Linotype"/>
          <w:i/>
          <w:sz w:val="22"/>
        </w:rPr>
      </w:pPr>
      <w:r w:rsidRPr="005F2972">
        <w:rPr>
          <w:rFonts w:ascii="Palatino Linotype" w:hAnsi="Palatino Linotype"/>
          <w:i/>
          <w:sz w:val="22"/>
        </w:rPr>
        <w:t>(…)</w:t>
      </w:r>
    </w:p>
    <w:p w14:paraId="7796B952" w14:textId="77777777" w:rsidR="003E504D" w:rsidRPr="002F3BBA" w:rsidRDefault="003E504D" w:rsidP="003E504D">
      <w:pPr>
        <w:pStyle w:val="Sinespaciado"/>
        <w:spacing w:line="360" w:lineRule="auto"/>
        <w:jc w:val="both"/>
        <w:rPr>
          <w:rFonts w:ascii="Palatino Linotype" w:hAnsi="Palatino Linotype"/>
        </w:rPr>
      </w:pPr>
    </w:p>
    <w:p w14:paraId="6C50721A" w14:textId="77777777" w:rsidR="003E504D" w:rsidRPr="002F3BBA" w:rsidRDefault="003E504D" w:rsidP="003E504D">
      <w:pPr>
        <w:pStyle w:val="Sinespaciado"/>
        <w:spacing w:line="360" w:lineRule="auto"/>
        <w:jc w:val="both"/>
        <w:rPr>
          <w:rFonts w:ascii="Palatino Linotype" w:hAnsi="Palatino Linotype"/>
        </w:rPr>
      </w:pPr>
      <w:r w:rsidRPr="002F3BBA">
        <w:rPr>
          <w:rFonts w:ascii="Palatino Linotype" w:hAnsi="Palatino Linotype"/>
        </w:rPr>
        <w:t xml:space="preserve">Es así que, conforme a los preceptos legales citados, se desprende que el derecho de acceso a la información pública es un derecho individual que puede ser ejercido ante </w:t>
      </w:r>
      <w:r w:rsidRPr="002F3BBA">
        <w:rPr>
          <w:rFonts w:ascii="Palatino Linotype" w:hAnsi="Palatino Linotype"/>
        </w:rPr>
        <w:lastRenderedPageBreak/>
        <w:t>cualquier autoridad, entidad, órgano u organismo, tanto federales, como estatales, de la Ciudad de México, o Municipales, con el fin de que los particulares conozcan toda aquella información que es considerada como pública.</w:t>
      </w:r>
    </w:p>
    <w:p w14:paraId="7347073B" w14:textId="210AE562" w:rsidR="001A3918" w:rsidRPr="00FE5972" w:rsidRDefault="001A3918" w:rsidP="001A3918">
      <w:pPr>
        <w:pStyle w:val="Sinespaciado"/>
        <w:spacing w:line="360" w:lineRule="auto"/>
        <w:jc w:val="both"/>
        <w:rPr>
          <w:rFonts w:ascii="Palatino Linotype" w:hAnsi="Palatino Linotype"/>
        </w:rPr>
      </w:pPr>
    </w:p>
    <w:p w14:paraId="06ED584D" w14:textId="77777777" w:rsidR="001A3918" w:rsidRDefault="001A3918" w:rsidP="001A3918">
      <w:pPr>
        <w:pStyle w:val="Sinespaciado"/>
        <w:spacing w:line="360" w:lineRule="auto"/>
        <w:jc w:val="both"/>
        <w:rPr>
          <w:rFonts w:ascii="Palatino Linotype" w:hAnsi="Palatino Linotype"/>
        </w:rPr>
      </w:pPr>
    </w:p>
    <w:p w14:paraId="5A612ACF" w14:textId="2D1D9A3A" w:rsidR="001A3918" w:rsidRPr="004C369A" w:rsidRDefault="001A3918" w:rsidP="001A3918">
      <w:pPr>
        <w:pStyle w:val="Sinespaciado"/>
        <w:spacing w:line="360" w:lineRule="auto"/>
        <w:jc w:val="both"/>
        <w:rPr>
          <w:rFonts w:ascii="Palatino Linotype" w:hAnsi="Palatino Linotype"/>
        </w:rPr>
      </w:pPr>
      <w:r>
        <w:rPr>
          <w:rFonts w:ascii="Palatino Linotype" w:hAnsi="Palatino Linotype"/>
        </w:rPr>
        <w:t>En atención a lo anterior</w:t>
      </w:r>
      <w:r w:rsidRPr="004C369A">
        <w:rPr>
          <w:rFonts w:ascii="Palatino Linotype" w:hAnsi="Palatino Linotype"/>
        </w:rPr>
        <w:t xml:space="preserve">, es de precisar que se obvia el análisis de la competencia por parte del </w:t>
      </w:r>
      <w:r w:rsidRPr="004C369A">
        <w:rPr>
          <w:rFonts w:ascii="Palatino Linotype" w:hAnsi="Palatino Linotype"/>
          <w:b/>
        </w:rPr>
        <w:t>Sujeto Obligado</w:t>
      </w:r>
      <w:r w:rsidRPr="004C369A">
        <w:rPr>
          <w:rFonts w:ascii="Palatino Linotype" w:hAnsi="Palatino Linotype"/>
        </w:rPr>
        <w:t xml:space="preserve">, para generar, administrar o poseer la información solicitada, dado que éste ha asumido la misma, en razón de que en </w:t>
      </w:r>
      <w:r>
        <w:rPr>
          <w:rFonts w:ascii="Palatino Linotype" w:hAnsi="Palatino Linotype"/>
        </w:rPr>
        <w:t xml:space="preserve">su respuesta </w:t>
      </w:r>
      <w:r w:rsidRPr="004C369A">
        <w:rPr>
          <w:rFonts w:ascii="Palatino Linotype" w:hAnsi="Palatino Linotype"/>
        </w:rPr>
        <w:t xml:space="preserve">se pronunció entorno al cuestionario remitido por </w:t>
      </w:r>
      <w:r>
        <w:rPr>
          <w:rFonts w:ascii="Palatino Linotype" w:hAnsi="Palatino Linotype"/>
        </w:rPr>
        <w:t>l</w:t>
      </w:r>
      <w:r w:rsidR="00D84DD0">
        <w:rPr>
          <w:rFonts w:ascii="Palatino Linotype" w:hAnsi="Palatino Linotype"/>
        </w:rPr>
        <w:t>a</w:t>
      </w:r>
      <w:r w:rsidRPr="004C369A">
        <w:rPr>
          <w:rFonts w:ascii="Palatino Linotype" w:hAnsi="Palatino Linotype"/>
        </w:rPr>
        <w:t xml:space="preserve"> </w:t>
      </w:r>
      <w:r w:rsidRPr="00702F81">
        <w:rPr>
          <w:rFonts w:ascii="Palatino Linotype" w:hAnsi="Palatino Linotype"/>
          <w:b/>
        </w:rPr>
        <w:t>Recurrente</w:t>
      </w:r>
      <w:r w:rsidRPr="004C369A">
        <w:rPr>
          <w:rFonts w:ascii="Palatino Linotype" w:hAnsi="Palatino Linotype"/>
        </w:rPr>
        <w:t xml:space="preserve"> en </w:t>
      </w:r>
      <w:r>
        <w:rPr>
          <w:rFonts w:ascii="Palatino Linotype" w:hAnsi="Palatino Linotype"/>
        </w:rPr>
        <w:t>el presente recurso de revisión</w:t>
      </w:r>
      <w:r w:rsidRPr="004C369A">
        <w:rPr>
          <w:rFonts w:ascii="Palatino Linotype" w:hAnsi="Palatino Linotype"/>
        </w:rPr>
        <w:t xml:space="preserve">; así que de hecho, el estudio de la naturaleza jurídica de la información pública solicitada tiene por objeto determinar si </w:t>
      </w:r>
      <w:r w:rsidRPr="004C369A">
        <w:rPr>
          <w:rFonts w:ascii="Palatino Linotype" w:hAnsi="Palatino Linotype"/>
          <w:b/>
        </w:rPr>
        <w:t>El Sujeto Obligado</w:t>
      </w:r>
      <w:r w:rsidRPr="004C369A">
        <w:rPr>
          <w:rFonts w:ascii="Palatino Linotype" w:hAnsi="Palatino Linotype"/>
        </w:rPr>
        <w:t xml:space="preserve"> la genera, posee o administra; sin embargo, en aquellos casos en que éste la asume, implica en automático que la genera, posee o administra; por consiguiente, a nada práctico nos conduciría su estudio, ya que se insiste la información pública solicitada, fue asumida por el </w:t>
      </w:r>
      <w:r w:rsidRPr="004C369A">
        <w:rPr>
          <w:rFonts w:ascii="Palatino Linotype" w:hAnsi="Palatino Linotype"/>
          <w:b/>
        </w:rPr>
        <w:t>Sujeto Obligado</w:t>
      </w:r>
      <w:r w:rsidRPr="004C369A">
        <w:rPr>
          <w:rFonts w:ascii="Palatino Linotype" w:hAnsi="Palatino Linotype"/>
        </w:rPr>
        <w:t xml:space="preserve">, </w:t>
      </w:r>
      <w:r w:rsidRPr="004C369A">
        <w:rPr>
          <w:rFonts w:ascii="Palatino Linotype" w:eastAsia="Arial Unicode MS" w:hAnsi="Palatino Linotype"/>
        </w:rPr>
        <w:t xml:space="preserve">razón suficiente para proceder al estudio de los motivos de inconformidad vertidos, sin analizar previamente la naturaleza jurídica de aquélla. </w:t>
      </w:r>
    </w:p>
    <w:p w14:paraId="5CB420D0" w14:textId="222C7B54" w:rsidR="001A3918" w:rsidRDefault="001A3918" w:rsidP="001A3918">
      <w:pPr>
        <w:spacing w:line="360" w:lineRule="auto"/>
        <w:jc w:val="both"/>
        <w:rPr>
          <w:rFonts w:ascii="Palatino Linotype" w:hAnsi="Palatino Linotype" w:cs="Arial"/>
        </w:rPr>
      </w:pPr>
    </w:p>
    <w:p w14:paraId="1F8413AB" w14:textId="77777777" w:rsidR="00C46127" w:rsidRDefault="00C46127" w:rsidP="001A3918">
      <w:pPr>
        <w:spacing w:line="360" w:lineRule="auto"/>
        <w:jc w:val="both"/>
        <w:rPr>
          <w:rFonts w:ascii="Palatino Linotype" w:hAnsi="Palatino Linotype" w:cs="Arial"/>
        </w:rPr>
      </w:pPr>
    </w:p>
    <w:p w14:paraId="055BAEB2" w14:textId="586389E7" w:rsidR="001A3918" w:rsidRDefault="001A3918" w:rsidP="001A3918">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Atento a lo anterior, se analizará en un cuadro, los requerimientos solicitados y la información proporcionada.</w:t>
      </w:r>
    </w:p>
    <w:p w14:paraId="7DAE48D1" w14:textId="1D457581" w:rsidR="00C46127" w:rsidRDefault="00C46127" w:rsidP="001A3918">
      <w:pPr>
        <w:autoSpaceDE w:val="0"/>
        <w:autoSpaceDN w:val="0"/>
        <w:adjustRightInd w:val="0"/>
        <w:spacing w:after="0" w:line="360" w:lineRule="auto"/>
        <w:jc w:val="both"/>
        <w:rPr>
          <w:rFonts w:ascii="Palatino Linotype" w:hAnsi="Palatino Linotype" w:cs="Arial"/>
          <w:sz w:val="24"/>
          <w:szCs w:val="24"/>
        </w:rPr>
      </w:pPr>
    </w:p>
    <w:p w14:paraId="0CB99DDF" w14:textId="47EA3CD8" w:rsidR="00E534D5" w:rsidRDefault="00E534D5" w:rsidP="001A3918">
      <w:pPr>
        <w:autoSpaceDE w:val="0"/>
        <w:autoSpaceDN w:val="0"/>
        <w:adjustRightInd w:val="0"/>
        <w:spacing w:after="0" w:line="360" w:lineRule="auto"/>
        <w:jc w:val="both"/>
        <w:rPr>
          <w:rFonts w:ascii="Palatino Linotype" w:hAnsi="Palatino Linotype" w:cs="Arial"/>
          <w:sz w:val="24"/>
          <w:szCs w:val="24"/>
        </w:rPr>
      </w:pPr>
    </w:p>
    <w:p w14:paraId="002CF33A" w14:textId="77777777" w:rsidR="00E534D5" w:rsidRDefault="00E534D5" w:rsidP="001A3918">
      <w:pPr>
        <w:autoSpaceDE w:val="0"/>
        <w:autoSpaceDN w:val="0"/>
        <w:adjustRightInd w:val="0"/>
        <w:spacing w:after="0" w:line="360" w:lineRule="auto"/>
        <w:jc w:val="both"/>
        <w:rPr>
          <w:rFonts w:ascii="Palatino Linotype" w:hAnsi="Palatino Linotype" w:cs="Arial"/>
          <w:sz w:val="24"/>
          <w:szCs w:val="24"/>
        </w:rPr>
      </w:pPr>
    </w:p>
    <w:tbl>
      <w:tblPr>
        <w:tblStyle w:val="Tablaconcuadrcula"/>
        <w:tblW w:w="0" w:type="auto"/>
        <w:tblLayout w:type="fixed"/>
        <w:tblLook w:val="04A0" w:firstRow="1" w:lastRow="0" w:firstColumn="1" w:lastColumn="0" w:noHBand="0" w:noVBand="1"/>
      </w:tblPr>
      <w:tblGrid>
        <w:gridCol w:w="3964"/>
        <w:gridCol w:w="4111"/>
        <w:gridCol w:w="987"/>
      </w:tblGrid>
      <w:tr w:rsidR="001A3918" w:rsidRPr="00E9750D" w14:paraId="1DFB1A8C" w14:textId="77777777" w:rsidTr="003F6DF9">
        <w:tc>
          <w:tcPr>
            <w:tcW w:w="3964" w:type="dxa"/>
            <w:shd w:val="clear" w:color="auto" w:fill="92D050"/>
          </w:tcPr>
          <w:p w14:paraId="2949A20E" w14:textId="77777777" w:rsidR="001A3918" w:rsidRPr="00E9750D" w:rsidRDefault="001A3918" w:rsidP="003F6DF9">
            <w:pPr>
              <w:autoSpaceDE w:val="0"/>
              <w:autoSpaceDN w:val="0"/>
              <w:adjustRightInd w:val="0"/>
              <w:spacing w:line="360" w:lineRule="auto"/>
              <w:jc w:val="center"/>
              <w:rPr>
                <w:rFonts w:ascii="Palatino Linotype" w:hAnsi="Palatino Linotype" w:cs="Arial"/>
                <w:b/>
                <w:sz w:val="24"/>
                <w:szCs w:val="24"/>
              </w:rPr>
            </w:pPr>
            <w:bookmarkStart w:id="1" w:name="_Hlk65147961"/>
            <w:r w:rsidRPr="00E9750D">
              <w:rPr>
                <w:rFonts w:ascii="Palatino Linotype" w:hAnsi="Palatino Linotype" w:cs="Arial"/>
                <w:b/>
                <w:sz w:val="24"/>
                <w:szCs w:val="24"/>
              </w:rPr>
              <w:lastRenderedPageBreak/>
              <w:t>Requerimientos</w:t>
            </w:r>
          </w:p>
        </w:tc>
        <w:tc>
          <w:tcPr>
            <w:tcW w:w="4111" w:type="dxa"/>
            <w:shd w:val="clear" w:color="auto" w:fill="92D050"/>
          </w:tcPr>
          <w:p w14:paraId="08DAC031" w14:textId="77777777" w:rsidR="001A3918" w:rsidRPr="00E9750D" w:rsidRDefault="001A3918" w:rsidP="003F6DF9">
            <w:pPr>
              <w:autoSpaceDE w:val="0"/>
              <w:autoSpaceDN w:val="0"/>
              <w:adjustRightInd w:val="0"/>
              <w:spacing w:line="360" w:lineRule="auto"/>
              <w:jc w:val="center"/>
              <w:rPr>
                <w:rFonts w:ascii="Palatino Linotype" w:hAnsi="Palatino Linotype" w:cs="Arial"/>
                <w:b/>
                <w:sz w:val="24"/>
                <w:szCs w:val="24"/>
              </w:rPr>
            </w:pPr>
            <w:r w:rsidRPr="00E9750D">
              <w:rPr>
                <w:rFonts w:ascii="Palatino Linotype" w:hAnsi="Palatino Linotype" w:cs="Arial"/>
                <w:b/>
                <w:sz w:val="24"/>
                <w:szCs w:val="24"/>
              </w:rPr>
              <w:t>Respuesta</w:t>
            </w:r>
          </w:p>
        </w:tc>
        <w:tc>
          <w:tcPr>
            <w:tcW w:w="987" w:type="dxa"/>
            <w:shd w:val="clear" w:color="auto" w:fill="92D050"/>
          </w:tcPr>
          <w:p w14:paraId="4B0BC7C1" w14:textId="77777777" w:rsidR="001A3918" w:rsidRPr="00E9750D" w:rsidRDefault="001A3918" w:rsidP="003F6DF9">
            <w:pPr>
              <w:autoSpaceDE w:val="0"/>
              <w:autoSpaceDN w:val="0"/>
              <w:adjustRightInd w:val="0"/>
              <w:spacing w:line="360" w:lineRule="auto"/>
              <w:jc w:val="center"/>
              <w:rPr>
                <w:rFonts w:ascii="Palatino Linotype" w:hAnsi="Palatino Linotype" w:cs="Arial"/>
                <w:b/>
                <w:sz w:val="24"/>
                <w:szCs w:val="24"/>
              </w:rPr>
            </w:pPr>
            <w:r w:rsidRPr="00E9750D">
              <w:rPr>
                <w:rFonts w:ascii="Palatino Linotype" w:hAnsi="Palatino Linotype" w:cs="Arial"/>
                <w:b/>
                <w:sz w:val="24"/>
                <w:szCs w:val="24"/>
              </w:rPr>
              <w:t>Colma</w:t>
            </w:r>
          </w:p>
        </w:tc>
      </w:tr>
      <w:tr w:rsidR="001A3918" w14:paraId="71FEBFC3" w14:textId="77777777" w:rsidTr="003F6DF9">
        <w:trPr>
          <w:trHeight w:val="1125"/>
        </w:trPr>
        <w:tc>
          <w:tcPr>
            <w:tcW w:w="3964" w:type="dxa"/>
          </w:tcPr>
          <w:p w14:paraId="453621C2" w14:textId="77777777" w:rsidR="001A3918" w:rsidRPr="00E9750D" w:rsidRDefault="001A3918" w:rsidP="003F6DF9">
            <w:pPr>
              <w:autoSpaceDE w:val="0"/>
              <w:autoSpaceDN w:val="0"/>
              <w:adjustRightInd w:val="0"/>
              <w:jc w:val="both"/>
              <w:rPr>
                <w:rFonts w:ascii="Palatino Linotype" w:hAnsi="Palatino Linotype"/>
                <w:i/>
                <w:color w:val="000000"/>
                <w:sz w:val="20"/>
                <w:szCs w:val="20"/>
              </w:rPr>
            </w:pPr>
          </w:p>
          <w:p w14:paraId="1E2F10B7" w14:textId="77777777" w:rsidR="00395FAF" w:rsidRPr="00E9750D" w:rsidRDefault="00395FAF" w:rsidP="00395FAF">
            <w:pPr>
              <w:pStyle w:val="Prrafodelista"/>
              <w:numPr>
                <w:ilvl w:val="0"/>
                <w:numId w:val="7"/>
              </w:numPr>
              <w:tabs>
                <w:tab w:val="left" w:pos="709"/>
              </w:tabs>
              <w:spacing w:line="360" w:lineRule="auto"/>
              <w:jc w:val="both"/>
              <w:rPr>
                <w:rFonts w:ascii="Palatino Linotype" w:hAnsi="Palatino Linotype"/>
                <w:color w:val="000000"/>
                <w:sz w:val="20"/>
                <w:szCs w:val="20"/>
              </w:rPr>
            </w:pPr>
            <w:r w:rsidRPr="00E9750D">
              <w:rPr>
                <w:rFonts w:ascii="Palatino Linotype" w:hAnsi="Palatino Linotype"/>
                <w:color w:val="000000"/>
                <w:sz w:val="20"/>
                <w:szCs w:val="20"/>
              </w:rPr>
              <w:t>Número de trámites de licencias de construcción que autorizaron en el 2020, y de cuantos metros cuadrados es cada licencia y el nombre del solicitante.</w:t>
            </w:r>
          </w:p>
          <w:p w14:paraId="670B0121" w14:textId="6E0703F0" w:rsidR="001A3918" w:rsidRPr="00E9750D" w:rsidRDefault="001A3918" w:rsidP="00395FAF">
            <w:pPr>
              <w:pStyle w:val="Prrafodelista"/>
              <w:autoSpaceDE w:val="0"/>
              <w:autoSpaceDN w:val="0"/>
              <w:adjustRightInd w:val="0"/>
              <w:ind w:left="1080"/>
              <w:jc w:val="both"/>
              <w:rPr>
                <w:rFonts w:ascii="Palatino Linotype" w:hAnsi="Palatino Linotype" w:cs="Arial"/>
                <w:sz w:val="20"/>
                <w:szCs w:val="20"/>
              </w:rPr>
            </w:pPr>
          </w:p>
        </w:tc>
        <w:tc>
          <w:tcPr>
            <w:tcW w:w="4111" w:type="dxa"/>
          </w:tcPr>
          <w:p w14:paraId="2C374AEC" w14:textId="77777777" w:rsidR="001A3918" w:rsidRPr="00E9750D" w:rsidRDefault="001A3918" w:rsidP="003F6DF9">
            <w:pPr>
              <w:autoSpaceDE w:val="0"/>
              <w:autoSpaceDN w:val="0"/>
              <w:adjustRightInd w:val="0"/>
              <w:jc w:val="both"/>
              <w:rPr>
                <w:rFonts w:ascii="Palatino Linotype" w:hAnsi="Palatino Linotype" w:cs="Arial"/>
                <w:iCs/>
                <w:sz w:val="20"/>
                <w:szCs w:val="20"/>
              </w:rPr>
            </w:pPr>
          </w:p>
          <w:p w14:paraId="3E853400" w14:textId="1A01F0E6" w:rsidR="001A3918" w:rsidRPr="00E9750D" w:rsidRDefault="002126B3" w:rsidP="003F6DF9">
            <w:pPr>
              <w:autoSpaceDE w:val="0"/>
              <w:autoSpaceDN w:val="0"/>
              <w:adjustRightInd w:val="0"/>
              <w:jc w:val="both"/>
              <w:rPr>
                <w:rFonts w:ascii="Palatino Linotype" w:hAnsi="Palatino Linotype" w:cs="Arial"/>
                <w:iCs/>
                <w:sz w:val="20"/>
                <w:szCs w:val="20"/>
              </w:rPr>
            </w:pPr>
            <w:r w:rsidRPr="00E9750D">
              <w:rPr>
                <w:rFonts w:ascii="Palatino Linotype" w:hAnsi="Palatino Linotype" w:cs="Arial"/>
                <w:iCs/>
                <w:sz w:val="20"/>
                <w:szCs w:val="20"/>
              </w:rPr>
              <w:t>En relación a “Número de licencias de construcción autorizadas durante 2020” con fecha corte al día doce de noviembre de dos mil veinte, el número de licencias de construcción autorizadas es de: Por cuanto hace a “cuantos metros cuadrados es cada licencia y el nombre del solicitante” respecto de “a cuantos metros cuadrados e cada licencia”…</w:t>
            </w:r>
            <w:r w:rsidRPr="00E9750D">
              <w:rPr>
                <w:sz w:val="20"/>
                <w:szCs w:val="20"/>
              </w:rPr>
              <w:t xml:space="preserve"> </w:t>
            </w:r>
            <w:r w:rsidRPr="00E9750D">
              <w:rPr>
                <w:rFonts w:ascii="Palatino Linotype" w:hAnsi="Palatino Linotype" w:cs="Arial"/>
                <w:iCs/>
                <w:sz w:val="20"/>
                <w:szCs w:val="20"/>
              </w:rPr>
              <w:t>Hacemos de su conocimiento que dada la carga de trabajo de nuestra área no es posible contar con la información específica solicitada, por ello, ponemos a su disposición la información para consulta en sitio, solo para efecto de que pueda conocer únicamente el número de metros cuadrados, no así del nombre de los solicitantes, ya que, de conformidad al artículo 24 fracción XIV de la Ley de Transparencia y Acceso a la Información Pública del Estado de México y Municipios…De lo anterior, resulta improcedente proporcionar los nombres de los solicitantes, ya que, los datos personales pertenecen a los otorgantes y solo fueron otorgados para efecto de un trámite sin que exista un consentimiento para el otorgamiento de los mismos</w:t>
            </w:r>
          </w:p>
        </w:tc>
        <w:tc>
          <w:tcPr>
            <w:tcW w:w="987" w:type="dxa"/>
          </w:tcPr>
          <w:p w14:paraId="1728B8AC" w14:textId="77777777" w:rsidR="001A3918" w:rsidRDefault="001A3918" w:rsidP="003F6DF9">
            <w:pPr>
              <w:autoSpaceDE w:val="0"/>
              <w:autoSpaceDN w:val="0"/>
              <w:adjustRightInd w:val="0"/>
              <w:jc w:val="center"/>
              <w:rPr>
                <w:rFonts w:ascii="Palatino Linotype" w:hAnsi="Palatino Linotype" w:cs="Arial"/>
                <w:b/>
                <w:i/>
                <w:sz w:val="28"/>
                <w:szCs w:val="28"/>
              </w:rPr>
            </w:pPr>
          </w:p>
          <w:p w14:paraId="10415BB4" w14:textId="77777777" w:rsidR="001A3918" w:rsidRDefault="001A3918" w:rsidP="003F6DF9">
            <w:pPr>
              <w:autoSpaceDE w:val="0"/>
              <w:autoSpaceDN w:val="0"/>
              <w:adjustRightInd w:val="0"/>
              <w:jc w:val="center"/>
              <w:rPr>
                <w:rFonts w:ascii="Webdings" w:hAnsi="Webdings" w:cs="Arial"/>
                <w:sz w:val="36"/>
                <w:szCs w:val="36"/>
              </w:rPr>
            </w:pPr>
          </w:p>
          <w:p w14:paraId="3667CB3A" w14:textId="77777777" w:rsidR="001A3918" w:rsidRDefault="001A3918" w:rsidP="003F6DF9">
            <w:pPr>
              <w:autoSpaceDE w:val="0"/>
              <w:autoSpaceDN w:val="0"/>
              <w:adjustRightInd w:val="0"/>
              <w:jc w:val="center"/>
              <w:rPr>
                <w:rFonts w:ascii="Webdings" w:hAnsi="Webdings" w:cs="Arial"/>
                <w:sz w:val="36"/>
                <w:szCs w:val="36"/>
              </w:rPr>
            </w:pPr>
          </w:p>
          <w:p w14:paraId="46EC4ACF" w14:textId="77777777" w:rsidR="001A3918" w:rsidRPr="00962007" w:rsidRDefault="001A3918" w:rsidP="003F6DF9">
            <w:pPr>
              <w:autoSpaceDE w:val="0"/>
              <w:autoSpaceDN w:val="0"/>
              <w:adjustRightInd w:val="0"/>
              <w:jc w:val="center"/>
              <w:rPr>
                <w:rFonts w:ascii="Palatino Linotype" w:hAnsi="Palatino Linotype" w:cs="Arial"/>
                <w:b/>
                <w:bCs/>
              </w:rPr>
            </w:pPr>
            <w:r w:rsidRPr="00962007">
              <w:rPr>
                <w:rFonts w:ascii="Palatino Linotype" w:hAnsi="Palatino Linotype" w:cs="Arial"/>
                <w:b/>
                <w:bCs/>
                <w:sz w:val="32"/>
                <w:szCs w:val="32"/>
              </w:rPr>
              <w:t>X</w:t>
            </w:r>
          </w:p>
        </w:tc>
      </w:tr>
      <w:tr w:rsidR="001A3918" w14:paraId="003FD5F3" w14:textId="77777777" w:rsidTr="003F6DF9">
        <w:tc>
          <w:tcPr>
            <w:tcW w:w="3964" w:type="dxa"/>
          </w:tcPr>
          <w:p w14:paraId="1CCE329D" w14:textId="77777777" w:rsidR="002126B3" w:rsidRPr="00E9750D" w:rsidRDefault="002126B3" w:rsidP="002126B3">
            <w:pPr>
              <w:pStyle w:val="Prrafodelista"/>
              <w:numPr>
                <w:ilvl w:val="0"/>
                <w:numId w:val="7"/>
              </w:numPr>
              <w:tabs>
                <w:tab w:val="left" w:pos="709"/>
              </w:tabs>
              <w:spacing w:line="360" w:lineRule="auto"/>
              <w:jc w:val="both"/>
              <w:rPr>
                <w:rFonts w:ascii="Palatino Linotype" w:hAnsi="Palatino Linotype"/>
                <w:color w:val="000000"/>
                <w:sz w:val="20"/>
                <w:szCs w:val="20"/>
              </w:rPr>
            </w:pPr>
            <w:r w:rsidRPr="00E9750D">
              <w:rPr>
                <w:rFonts w:ascii="Palatino Linotype" w:hAnsi="Palatino Linotype"/>
                <w:color w:val="000000"/>
                <w:sz w:val="20"/>
                <w:szCs w:val="20"/>
              </w:rPr>
              <w:t xml:space="preserve">Marco legal y aprobación de cabildo que permite al municipio emitir digitalmente las prórrogas municipales de la licencia de construcción. </w:t>
            </w:r>
          </w:p>
          <w:p w14:paraId="550F9081" w14:textId="420D8C5A" w:rsidR="001A3918" w:rsidRPr="00E9750D" w:rsidRDefault="001A3918" w:rsidP="002126B3">
            <w:pPr>
              <w:pStyle w:val="Prrafodelista"/>
              <w:autoSpaceDE w:val="0"/>
              <w:autoSpaceDN w:val="0"/>
              <w:adjustRightInd w:val="0"/>
              <w:ind w:left="1080"/>
              <w:jc w:val="both"/>
              <w:rPr>
                <w:rFonts w:ascii="Palatino Linotype" w:hAnsi="Palatino Linotype" w:cs="Arial"/>
                <w:sz w:val="20"/>
                <w:szCs w:val="20"/>
              </w:rPr>
            </w:pPr>
          </w:p>
        </w:tc>
        <w:tc>
          <w:tcPr>
            <w:tcW w:w="4111" w:type="dxa"/>
          </w:tcPr>
          <w:p w14:paraId="6F45E221" w14:textId="10897418" w:rsidR="001A3918" w:rsidRPr="00E9750D" w:rsidRDefault="002126B3" w:rsidP="003F6DF9">
            <w:pPr>
              <w:jc w:val="both"/>
              <w:rPr>
                <w:rFonts w:ascii="Palatino Linotype" w:hAnsi="Palatino Linotype"/>
                <w:i/>
                <w:color w:val="000000"/>
                <w:sz w:val="20"/>
                <w:szCs w:val="20"/>
              </w:rPr>
            </w:pPr>
            <w:r w:rsidRPr="00E9750D">
              <w:rPr>
                <w:rFonts w:ascii="Palatino Linotype" w:hAnsi="Palatino Linotype" w:cs="Arial"/>
                <w:iCs/>
                <w:sz w:val="20"/>
                <w:szCs w:val="20"/>
                <w:lang w:val="es-ES"/>
              </w:rPr>
              <w:t>D</w:t>
            </w:r>
            <w:r w:rsidRPr="00E9750D">
              <w:rPr>
                <w:rFonts w:ascii="Palatino Linotype" w:hAnsi="Palatino Linotype" w:cs="Arial"/>
                <w:iCs/>
                <w:sz w:val="20"/>
                <w:szCs w:val="20"/>
              </w:rPr>
              <w:t xml:space="preserve">e conformidad al Libro Décimo Octavo del Código Administrativo del Estado de México en su </w:t>
            </w:r>
            <w:r w:rsidRPr="00E9750D">
              <w:rPr>
                <w:rFonts w:ascii="Palatino Linotype" w:hAnsi="Palatino Linotype" w:cs="Arial"/>
                <w:b/>
                <w:bCs/>
                <w:iCs/>
                <w:sz w:val="20"/>
                <w:szCs w:val="20"/>
              </w:rPr>
              <w:t>artículo 18.28</w:t>
            </w:r>
            <w:r w:rsidRPr="00E9750D">
              <w:rPr>
                <w:rFonts w:ascii="Palatino Linotype" w:hAnsi="Palatino Linotype" w:cs="Arial"/>
                <w:iCs/>
                <w:sz w:val="20"/>
                <w:szCs w:val="20"/>
              </w:rPr>
              <w:t xml:space="preserve"> que faculta a este sujeto obligado para la emisión de las prórrogas se prevé que no existe se da el supuesto mencionado en el artículo cuatro de la Ley de Gobierno Digital para el Estado de México y sus Municipios, lo que permite realizar el trámite de forma electrónica y no requiere ninguna otra formalidad para efecto de poderlo realizar</w:t>
            </w:r>
            <w:r w:rsidRPr="00E9750D">
              <w:rPr>
                <w:rFonts w:ascii="Palatino Linotype" w:hAnsi="Palatino Linotype" w:cs="Arial"/>
                <w:i/>
                <w:sz w:val="20"/>
                <w:szCs w:val="20"/>
              </w:rPr>
              <w:t>.</w:t>
            </w:r>
          </w:p>
        </w:tc>
        <w:tc>
          <w:tcPr>
            <w:tcW w:w="987" w:type="dxa"/>
          </w:tcPr>
          <w:p w14:paraId="6700F6D5" w14:textId="77777777" w:rsidR="001A3918" w:rsidRDefault="001A3918" w:rsidP="003F6DF9">
            <w:pPr>
              <w:autoSpaceDE w:val="0"/>
              <w:autoSpaceDN w:val="0"/>
              <w:adjustRightInd w:val="0"/>
              <w:jc w:val="center"/>
              <w:rPr>
                <w:rFonts w:ascii="Webdings" w:hAnsi="Webdings" w:cs="Arial"/>
                <w:sz w:val="24"/>
                <w:szCs w:val="24"/>
              </w:rPr>
            </w:pPr>
          </w:p>
          <w:p w14:paraId="2B0A4A7B" w14:textId="77777777" w:rsidR="001A3918" w:rsidRPr="000B12C0" w:rsidRDefault="001A3918" w:rsidP="003F6DF9">
            <w:pPr>
              <w:autoSpaceDE w:val="0"/>
              <w:autoSpaceDN w:val="0"/>
              <w:adjustRightInd w:val="0"/>
              <w:jc w:val="center"/>
              <w:rPr>
                <w:rFonts w:ascii="Webdings" w:hAnsi="Webdings" w:cs="Arial"/>
                <w:sz w:val="36"/>
                <w:szCs w:val="36"/>
              </w:rPr>
            </w:pPr>
          </w:p>
          <w:p w14:paraId="44D82940" w14:textId="77777777" w:rsidR="001A3918" w:rsidRPr="000B12C0" w:rsidRDefault="001A3918" w:rsidP="003F6DF9">
            <w:pPr>
              <w:autoSpaceDE w:val="0"/>
              <w:autoSpaceDN w:val="0"/>
              <w:adjustRightInd w:val="0"/>
              <w:jc w:val="center"/>
              <w:rPr>
                <w:rFonts w:ascii="Webdings" w:hAnsi="Webdings" w:cs="Arial"/>
                <w:sz w:val="18"/>
                <w:szCs w:val="36"/>
              </w:rPr>
            </w:pPr>
          </w:p>
          <w:p w14:paraId="33B34A8D" w14:textId="77777777" w:rsidR="001A3918" w:rsidRPr="000B12C0" w:rsidRDefault="001A3918" w:rsidP="003F6DF9">
            <w:pPr>
              <w:autoSpaceDE w:val="0"/>
              <w:autoSpaceDN w:val="0"/>
              <w:adjustRightInd w:val="0"/>
              <w:jc w:val="center"/>
              <w:rPr>
                <w:rFonts w:ascii="Webdings" w:hAnsi="Webdings" w:cs="Arial"/>
                <w:sz w:val="24"/>
                <w:szCs w:val="24"/>
              </w:rPr>
            </w:pPr>
            <w:r w:rsidRPr="000B12C0">
              <w:rPr>
                <w:rFonts w:ascii="Webdings" w:hAnsi="Webdings" w:cs="Arial"/>
                <w:sz w:val="36"/>
                <w:szCs w:val="36"/>
              </w:rPr>
              <w:t></w:t>
            </w:r>
          </w:p>
        </w:tc>
      </w:tr>
      <w:tr w:rsidR="001A3918" w14:paraId="016B7209" w14:textId="77777777" w:rsidTr="003F6DF9">
        <w:tc>
          <w:tcPr>
            <w:tcW w:w="3964" w:type="dxa"/>
          </w:tcPr>
          <w:p w14:paraId="30FEBA95" w14:textId="50466404" w:rsidR="0074181F" w:rsidRPr="00E9750D" w:rsidRDefault="0074181F" w:rsidP="0074181F">
            <w:pPr>
              <w:pStyle w:val="Prrafodelista"/>
              <w:numPr>
                <w:ilvl w:val="0"/>
                <w:numId w:val="7"/>
              </w:numPr>
              <w:tabs>
                <w:tab w:val="left" w:pos="709"/>
              </w:tabs>
              <w:spacing w:line="360" w:lineRule="auto"/>
              <w:jc w:val="both"/>
              <w:rPr>
                <w:rFonts w:ascii="Palatino Linotype" w:hAnsi="Palatino Linotype"/>
                <w:color w:val="000000"/>
                <w:sz w:val="20"/>
                <w:szCs w:val="20"/>
              </w:rPr>
            </w:pPr>
            <w:r w:rsidRPr="00E9750D">
              <w:rPr>
                <w:rFonts w:ascii="Palatino Linotype" w:hAnsi="Palatino Linotype"/>
                <w:color w:val="000000"/>
                <w:sz w:val="20"/>
                <w:szCs w:val="20"/>
              </w:rPr>
              <w:t>Fecha con la que cuentan con el sistema</w:t>
            </w:r>
          </w:p>
          <w:p w14:paraId="2BFF6CC6" w14:textId="7BF9960F" w:rsidR="001A3918" w:rsidRPr="00E9750D" w:rsidRDefault="001A3918" w:rsidP="0074181F">
            <w:pPr>
              <w:pStyle w:val="Prrafodelista"/>
              <w:autoSpaceDE w:val="0"/>
              <w:autoSpaceDN w:val="0"/>
              <w:adjustRightInd w:val="0"/>
              <w:ind w:left="1080"/>
              <w:jc w:val="both"/>
              <w:rPr>
                <w:rFonts w:ascii="Palatino Linotype" w:hAnsi="Palatino Linotype" w:cs="Arial"/>
                <w:sz w:val="20"/>
                <w:szCs w:val="20"/>
              </w:rPr>
            </w:pPr>
          </w:p>
        </w:tc>
        <w:tc>
          <w:tcPr>
            <w:tcW w:w="4111" w:type="dxa"/>
          </w:tcPr>
          <w:p w14:paraId="76FF5808" w14:textId="49B3FB4C" w:rsidR="001A3918" w:rsidRPr="00E9750D" w:rsidRDefault="0074181F" w:rsidP="003F6DF9">
            <w:pPr>
              <w:autoSpaceDE w:val="0"/>
              <w:autoSpaceDN w:val="0"/>
              <w:adjustRightInd w:val="0"/>
              <w:jc w:val="both"/>
              <w:rPr>
                <w:rFonts w:ascii="Palatino Linotype" w:hAnsi="Palatino Linotype"/>
                <w:i/>
                <w:color w:val="000000"/>
                <w:sz w:val="20"/>
                <w:szCs w:val="20"/>
              </w:rPr>
            </w:pPr>
            <w:r w:rsidRPr="00E9750D">
              <w:rPr>
                <w:rFonts w:ascii="Palatino Linotype" w:hAnsi="Palatino Linotype" w:cs="Arial"/>
                <w:iCs/>
                <w:sz w:val="20"/>
                <w:szCs w:val="20"/>
                <w:lang w:val="es-ES"/>
              </w:rPr>
              <w:lastRenderedPageBreak/>
              <w:t>… a</w:t>
            </w:r>
            <w:r w:rsidRPr="00E9750D">
              <w:rPr>
                <w:rFonts w:ascii="Palatino Linotype" w:hAnsi="Palatino Linotype" w:cs="Arial"/>
                <w:iCs/>
                <w:sz w:val="20"/>
                <w:szCs w:val="20"/>
              </w:rPr>
              <w:t xml:space="preserve"> partir del inicio de la cuarentena cuando fue puesto a disposición de los ciudadanos</w:t>
            </w:r>
            <w:r w:rsidR="00400C1A">
              <w:rPr>
                <w:rFonts w:ascii="Palatino Linotype" w:hAnsi="Palatino Linotype" w:cs="Arial"/>
                <w:iCs/>
                <w:sz w:val="20"/>
                <w:szCs w:val="20"/>
              </w:rPr>
              <w:t xml:space="preserve"> </w:t>
            </w:r>
          </w:p>
        </w:tc>
        <w:tc>
          <w:tcPr>
            <w:tcW w:w="987" w:type="dxa"/>
          </w:tcPr>
          <w:p w14:paraId="3CE133E0" w14:textId="65897345" w:rsidR="001A3918" w:rsidRDefault="001A3918" w:rsidP="003F6DF9">
            <w:pPr>
              <w:autoSpaceDE w:val="0"/>
              <w:autoSpaceDN w:val="0"/>
              <w:adjustRightInd w:val="0"/>
              <w:jc w:val="center"/>
              <w:rPr>
                <w:rFonts w:ascii="Palatino Linotype" w:hAnsi="Palatino Linotype" w:cs="Arial"/>
                <w:b/>
                <w:sz w:val="16"/>
                <w:szCs w:val="28"/>
              </w:rPr>
            </w:pPr>
          </w:p>
          <w:p w14:paraId="65181DAB" w14:textId="69370FC5" w:rsidR="003149A2" w:rsidRPr="003149A2" w:rsidRDefault="003149A2" w:rsidP="003F6DF9">
            <w:pPr>
              <w:autoSpaceDE w:val="0"/>
              <w:autoSpaceDN w:val="0"/>
              <w:adjustRightInd w:val="0"/>
              <w:jc w:val="center"/>
              <w:rPr>
                <w:rFonts w:ascii="Palatino Linotype" w:hAnsi="Palatino Linotype" w:cs="Arial"/>
                <w:b/>
                <w:sz w:val="28"/>
                <w:szCs w:val="48"/>
              </w:rPr>
            </w:pPr>
            <w:r w:rsidRPr="003149A2">
              <w:rPr>
                <w:rFonts w:ascii="Palatino Linotype" w:hAnsi="Palatino Linotype" w:cs="Arial"/>
                <w:b/>
                <w:sz w:val="28"/>
                <w:szCs w:val="48"/>
              </w:rPr>
              <w:t>X</w:t>
            </w:r>
          </w:p>
          <w:p w14:paraId="268FFF41" w14:textId="77777777" w:rsidR="001A3918" w:rsidRDefault="001A3918" w:rsidP="003F6DF9">
            <w:pPr>
              <w:autoSpaceDE w:val="0"/>
              <w:autoSpaceDN w:val="0"/>
              <w:adjustRightInd w:val="0"/>
              <w:jc w:val="center"/>
              <w:rPr>
                <w:rFonts w:ascii="Webdings" w:hAnsi="Webdings" w:cs="Arial"/>
                <w:sz w:val="36"/>
                <w:szCs w:val="36"/>
              </w:rPr>
            </w:pPr>
          </w:p>
          <w:p w14:paraId="20914E09" w14:textId="064642DA" w:rsidR="001A3918" w:rsidRPr="003149A2" w:rsidRDefault="001A3918" w:rsidP="003F6DF9">
            <w:pPr>
              <w:autoSpaceDE w:val="0"/>
              <w:autoSpaceDN w:val="0"/>
              <w:adjustRightInd w:val="0"/>
              <w:jc w:val="center"/>
              <w:rPr>
                <w:rFonts w:ascii="Palatino Linotype" w:hAnsi="Palatino Linotype" w:cs="Arial"/>
                <w:sz w:val="24"/>
                <w:szCs w:val="24"/>
              </w:rPr>
            </w:pPr>
          </w:p>
        </w:tc>
      </w:tr>
      <w:tr w:rsidR="001A3918" w14:paraId="10E32613" w14:textId="77777777" w:rsidTr="003F6DF9">
        <w:tc>
          <w:tcPr>
            <w:tcW w:w="3964" w:type="dxa"/>
          </w:tcPr>
          <w:p w14:paraId="7208DD39" w14:textId="77777777" w:rsidR="00151757" w:rsidRPr="00E9750D" w:rsidRDefault="00151757" w:rsidP="00151757">
            <w:pPr>
              <w:pStyle w:val="Prrafodelista"/>
              <w:numPr>
                <w:ilvl w:val="0"/>
                <w:numId w:val="7"/>
              </w:numPr>
              <w:tabs>
                <w:tab w:val="left" w:pos="709"/>
              </w:tabs>
              <w:spacing w:line="360" w:lineRule="auto"/>
              <w:jc w:val="both"/>
              <w:rPr>
                <w:rFonts w:ascii="Palatino Linotype" w:hAnsi="Palatino Linotype"/>
                <w:color w:val="000000"/>
                <w:sz w:val="20"/>
                <w:szCs w:val="20"/>
              </w:rPr>
            </w:pPr>
            <w:r w:rsidRPr="00E9750D">
              <w:rPr>
                <w:rFonts w:ascii="Palatino Linotype" w:hAnsi="Palatino Linotype"/>
                <w:color w:val="000000"/>
                <w:sz w:val="20"/>
                <w:szCs w:val="20"/>
              </w:rPr>
              <w:lastRenderedPageBreak/>
              <w:t xml:space="preserve">Prórrogas emitidas por mes a partir de la fecha con la que cuentan con el sistema. </w:t>
            </w:r>
          </w:p>
          <w:p w14:paraId="02A9798A" w14:textId="220AFD15" w:rsidR="001A3918" w:rsidRPr="00E9750D" w:rsidRDefault="001A3918" w:rsidP="00151757">
            <w:pPr>
              <w:pStyle w:val="Prrafodelista"/>
              <w:autoSpaceDE w:val="0"/>
              <w:autoSpaceDN w:val="0"/>
              <w:adjustRightInd w:val="0"/>
              <w:ind w:left="1080"/>
              <w:jc w:val="both"/>
              <w:rPr>
                <w:rFonts w:ascii="Palatino Linotype" w:hAnsi="Palatino Linotype" w:cs="Arial"/>
                <w:sz w:val="20"/>
                <w:szCs w:val="20"/>
              </w:rPr>
            </w:pPr>
          </w:p>
        </w:tc>
        <w:tc>
          <w:tcPr>
            <w:tcW w:w="4111" w:type="dxa"/>
          </w:tcPr>
          <w:p w14:paraId="63021BE4" w14:textId="23A8B628" w:rsidR="001A3918" w:rsidRPr="00E9750D" w:rsidRDefault="00151757" w:rsidP="003F6DF9">
            <w:pPr>
              <w:autoSpaceDE w:val="0"/>
              <w:autoSpaceDN w:val="0"/>
              <w:adjustRightInd w:val="0"/>
              <w:jc w:val="both"/>
              <w:rPr>
                <w:rFonts w:ascii="Palatino Linotype" w:hAnsi="Palatino Linotype"/>
                <w:i/>
                <w:color w:val="000000"/>
                <w:sz w:val="20"/>
                <w:szCs w:val="20"/>
              </w:rPr>
            </w:pPr>
            <w:r w:rsidRPr="00E9750D">
              <w:rPr>
                <w:rFonts w:ascii="Palatino Linotype" w:hAnsi="Palatino Linotype" w:cs="Arial"/>
                <w:iCs/>
                <w:sz w:val="20"/>
                <w:szCs w:val="20"/>
              </w:rPr>
              <w:t xml:space="preserve">… </w:t>
            </w:r>
            <w:r w:rsidRPr="00E9750D">
              <w:rPr>
                <w:rFonts w:ascii="Palatino Linotype" w:hAnsi="Palatino Linotype" w:cs="Arial"/>
                <w:b/>
                <w:bCs/>
                <w:iCs/>
                <w:sz w:val="20"/>
                <w:szCs w:val="20"/>
              </w:rPr>
              <w:t>presencialmente se han emitido 62</w:t>
            </w:r>
            <w:r w:rsidRPr="00E9750D">
              <w:rPr>
                <w:rFonts w:ascii="Palatino Linotype" w:hAnsi="Palatino Linotype" w:cs="Arial"/>
                <w:iCs/>
                <w:sz w:val="20"/>
                <w:szCs w:val="20"/>
              </w:rPr>
              <w:t xml:space="preserve"> prórrogas, ahora </w:t>
            </w:r>
            <w:r w:rsidR="00E9750D" w:rsidRPr="00E9750D">
              <w:rPr>
                <w:rFonts w:ascii="Palatino Linotype" w:hAnsi="Palatino Linotype" w:cs="Arial"/>
                <w:iCs/>
                <w:sz w:val="20"/>
                <w:szCs w:val="20"/>
              </w:rPr>
              <w:t>bien,</w:t>
            </w:r>
            <w:r w:rsidRPr="00E9750D">
              <w:rPr>
                <w:rFonts w:ascii="Palatino Linotype" w:hAnsi="Palatino Linotype" w:cs="Arial"/>
                <w:iCs/>
                <w:sz w:val="20"/>
                <w:szCs w:val="20"/>
              </w:rPr>
              <w:t xml:space="preserve"> para el caso de cuantas emisiones de prórrogas se han realizado a través del </w:t>
            </w:r>
            <w:r w:rsidRPr="00E9750D">
              <w:rPr>
                <w:rFonts w:ascii="Palatino Linotype" w:hAnsi="Palatino Linotype" w:cs="Arial"/>
                <w:b/>
                <w:bCs/>
                <w:iCs/>
                <w:sz w:val="20"/>
                <w:szCs w:val="20"/>
              </w:rPr>
              <w:t>trámite electrónico se tienen 0 registro de emisión de prórrogas</w:t>
            </w:r>
            <w:r w:rsidRPr="00E9750D">
              <w:rPr>
                <w:rFonts w:ascii="Palatino Linotype" w:hAnsi="Palatino Linotype" w:cs="Arial"/>
                <w:iCs/>
                <w:sz w:val="20"/>
                <w:szCs w:val="20"/>
              </w:rPr>
              <w:t>.</w:t>
            </w:r>
          </w:p>
        </w:tc>
        <w:tc>
          <w:tcPr>
            <w:tcW w:w="987" w:type="dxa"/>
          </w:tcPr>
          <w:p w14:paraId="62F4EF17" w14:textId="77777777" w:rsidR="001A3918" w:rsidRPr="00423BFA" w:rsidRDefault="001A3918" w:rsidP="003F6DF9">
            <w:pPr>
              <w:autoSpaceDE w:val="0"/>
              <w:autoSpaceDN w:val="0"/>
              <w:adjustRightInd w:val="0"/>
              <w:jc w:val="center"/>
              <w:rPr>
                <w:rFonts w:ascii="Palatino Linotype" w:hAnsi="Palatino Linotype" w:cs="Arial"/>
                <w:b/>
                <w:sz w:val="18"/>
                <w:szCs w:val="28"/>
              </w:rPr>
            </w:pPr>
          </w:p>
          <w:p w14:paraId="69852975" w14:textId="77777777" w:rsidR="001A3918" w:rsidRDefault="001A3918" w:rsidP="003F6DF9">
            <w:pPr>
              <w:autoSpaceDE w:val="0"/>
              <w:autoSpaceDN w:val="0"/>
              <w:adjustRightInd w:val="0"/>
              <w:jc w:val="center"/>
              <w:rPr>
                <w:rFonts w:ascii="Palatino Linotype" w:hAnsi="Palatino Linotype"/>
                <w:i/>
                <w:color w:val="000000"/>
              </w:rPr>
            </w:pPr>
          </w:p>
          <w:p w14:paraId="3494611F" w14:textId="77777777" w:rsidR="001A3918" w:rsidRDefault="001A3918" w:rsidP="003F6DF9">
            <w:pPr>
              <w:autoSpaceDE w:val="0"/>
              <w:autoSpaceDN w:val="0"/>
              <w:adjustRightInd w:val="0"/>
              <w:rPr>
                <w:rFonts w:ascii="Palatino Linotype" w:hAnsi="Palatino Linotype"/>
                <w:i/>
                <w:color w:val="000000"/>
              </w:rPr>
            </w:pPr>
          </w:p>
          <w:p w14:paraId="3832D35B" w14:textId="0E7C4BC8" w:rsidR="001A3918" w:rsidRDefault="00151757" w:rsidP="003F6DF9">
            <w:pPr>
              <w:autoSpaceDE w:val="0"/>
              <w:autoSpaceDN w:val="0"/>
              <w:adjustRightInd w:val="0"/>
              <w:rPr>
                <w:rFonts w:ascii="Palatino Linotype" w:hAnsi="Palatino Linotype" w:cs="Arial"/>
                <w:sz w:val="24"/>
                <w:szCs w:val="24"/>
              </w:rPr>
            </w:pPr>
            <w:r w:rsidRPr="000B12C0">
              <w:rPr>
                <w:rFonts w:ascii="Webdings" w:hAnsi="Webdings" w:cs="Arial"/>
                <w:sz w:val="36"/>
                <w:szCs w:val="36"/>
              </w:rPr>
              <w:t></w:t>
            </w:r>
          </w:p>
        </w:tc>
      </w:tr>
      <w:tr w:rsidR="001A3918" w14:paraId="2660C533" w14:textId="77777777" w:rsidTr="003F6DF9">
        <w:tc>
          <w:tcPr>
            <w:tcW w:w="3964" w:type="dxa"/>
          </w:tcPr>
          <w:p w14:paraId="15B4D389" w14:textId="3B0EF41D" w:rsidR="006C0955" w:rsidRPr="00E9750D" w:rsidRDefault="006C0955" w:rsidP="006C0955">
            <w:pPr>
              <w:pStyle w:val="Prrafodelista"/>
              <w:numPr>
                <w:ilvl w:val="0"/>
                <w:numId w:val="7"/>
              </w:numPr>
              <w:tabs>
                <w:tab w:val="left" w:pos="709"/>
              </w:tabs>
              <w:spacing w:line="360" w:lineRule="auto"/>
              <w:jc w:val="both"/>
              <w:rPr>
                <w:rFonts w:ascii="Palatino Linotype" w:hAnsi="Palatino Linotype"/>
                <w:color w:val="000000"/>
                <w:sz w:val="20"/>
                <w:szCs w:val="20"/>
              </w:rPr>
            </w:pPr>
            <w:r w:rsidRPr="00E9750D">
              <w:rPr>
                <w:rFonts w:ascii="Palatino Linotype" w:hAnsi="Palatino Linotype"/>
                <w:color w:val="000000"/>
                <w:sz w:val="20"/>
                <w:szCs w:val="20"/>
              </w:rPr>
              <w:t xml:space="preserve">Si es rentado o compraron el sistema de prórroga de licencia de construcción o propio. El costo del sistema y su contrato. </w:t>
            </w:r>
          </w:p>
          <w:p w14:paraId="3BE3A6AB" w14:textId="5523DA3B" w:rsidR="006C0955" w:rsidRPr="00E9750D" w:rsidRDefault="006C0955" w:rsidP="006C0955">
            <w:pPr>
              <w:tabs>
                <w:tab w:val="left" w:pos="709"/>
              </w:tabs>
              <w:spacing w:line="360" w:lineRule="auto"/>
              <w:ind w:left="720"/>
              <w:jc w:val="both"/>
              <w:rPr>
                <w:rFonts w:ascii="Palatino Linotype" w:hAnsi="Palatino Linotype"/>
                <w:color w:val="000000"/>
                <w:sz w:val="20"/>
                <w:szCs w:val="20"/>
              </w:rPr>
            </w:pPr>
          </w:p>
          <w:p w14:paraId="75385C79" w14:textId="2B60CEA0" w:rsidR="001A3918" w:rsidRPr="00E9750D" w:rsidRDefault="001A3918" w:rsidP="006C0955">
            <w:pPr>
              <w:autoSpaceDE w:val="0"/>
              <w:autoSpaceDN w:val="0"/>
              <w:adjustRightInd w:val="0"/>
              <w:ind w:left="720"/>
              <w:jc w:val="both"/>
              <w:rPr>
                <w:rFonts w:ascii="Palatino Linotype" w:hAnsi="Palatino Linotype" w:cs="Arial"/>
                <w:sz w:val="20"/>
                <w:szCs w:val="20"/>
              </w:rPr>
            </w:pPr>
          </w:p>
        </w:tc>
        <w:tc>
          <w:tcPr>
            <w:tcW w:w="4111" w:type="dxa"/>
          </w:tcPr>
          <w:p w14:paraId="2A778101" w14:textId="6F72148D" w:rsidR="001A3918" w:rsidRPr="00E9750D" w:rsidRDefault="006C0955" w:rsidP="003F6DF9">
            <w:pPr>
              <w:autoSpaceDE w:val="0"/>
              <w:autoSpaceDN w:val="0"/>
              <w:adjustRightInd w:val="0"/>
              <w:jc w:val="both"/>
              <w:rPr>
                <w:rFonts w:ascii="Palatino Linotype" w:hAnsi="Palatino Linotype"/>
                <w:i/>
                <w:color w:val="000000"/>
                <w:sz w:val="20"/>
                <w:szCs w:val="20"/>
              </w:rPr>
            </w:pPr>
            <w:r w:rsidRPr="00E9750D">
              <w:rPr>
                <w:rFonts w:ascii="Palatino Linotype" w:hAnsi="Palatino Linotype"/>
                <w:iCs/>
                <w:sz w:val="20"/>
                <w:szCs w:val="20"/>
              </w:rPr>
              <w:t>…está considerado dentro de la creación de la Ventanilla Única Digital de Huixquilucan.</w:t>
            </w:r>
          </w:p>
        </w:tc>
        <w:tc>
          <w:tcPr>
            <w:tcW w:w="987" w:type="dxa"/>
          </w:tcPr>
          <w:p w14:paraId="459CCE97" w14:textId="77777777" w:rsidR="001A3918" w:rsidRDefault="001A3918" w:rsidP="003F6DF9">
            <w:pPr>
              <w:autoSpaceDE w:val="0"/>
              <w:autoSpaceDN w:val="0"/>
              <w:adjustRightInd w:val="0"/>
              <w:rPr>
                <w:rFonts w:ascii="Palatino Linotype" w:hAnsi="Palatino Linotype" w:cs="Arial"/>
              </w:rPr>
            </w:pPr>
          </w:p>
          <w:p w14:paraId="2BAE5EC8" w14:textId="77777777" w:rsidR="001A3918" w:rsidRDefault="001A3918" w:rsidP="003F6DF9">
            <w:pPr>
              <w:autoSpaceDE w:val="0"/>
              <w:autoSpaceDN w:val="0"/>
              <w:adjustRightInd w:val="0"/>
              <w:rPr>
                <w:rFonts w:ascii="Palatino Linotype" w:hAnsi="Palatino Linotype" w:cs="Arial"/>
              </w:rPr>
            </w:pPr>
          </w:p>
          <w:p w14:paraId="5B76F605" w14:textId="77777777" w:rsidR="001A3918" w:rsidRDefault="001A3918" w:rsidP="003F6DF9">
            <w:pPr>
              <w:autoSpaceDE w:val="0"/>
              <w:autoSpaceDN w:val="0"/>
              <w:adjustRightInd w:val="0"/>
              <w:rPr>
                <w:rFonts w:ascii="Palatino Linotype" w:hAnsi="Palatino Linotype" w:cs="Arial"/>
                <w:sz w:val="24"/>
                <w:szCs w:val="24"/>
              </w:rPr>
            </w:pPr>
          </w:p>
          <w:p w14:paraId="7DC91613" w14:textId="1C0728FD" w:rsidR="001A3918" w:rsidRPr="003149A2" w:rsidRDefault="003149A2" w:rsidP="003F6DF9">
            <w:pPr>
              <w:autoSpaceDE w:val="0"/>
              <w:autoSpaceDN w:val="0"/>
              <w:adjustRightInd w:val="0"/>
              <w:jc w:val="center"/>
              <w:rPr>
                <w:rFonts w:ascii="Palatino Linotype" w:hAnsi="Palatino Linotype" w:cs="Arial"/>
                <w:b/>
                <w:bCs/>
                <w:sz w:val="24"/>
                <w:szCs w:val="24"/>
              </w:rPr>
            </w:pPr>
            <w:r w:rsidRPr="003149A2">
              <w:rPr>
                <w:rFonts w:ascii="Palatino Linotype" w:hAnsi="Palatino Linotype" w:cs="Arial"/>
                <w:b/>
                <w:bCs/>
                <w:sz w:val="32"/>
                <w:szCs w:val="32"/>
              </w:rPr>
              <w:t>X</w:t>
            </w:r>
          </w:p>
        </w:tc>
      </w:tr>
      <w:tr w:rsidR="001A3918" w14:paraId="6130C664" w14:textId="77777777" w:rsidTr="003F6DF9">
        <w:trPr>
          <w:trHeight w:val="1045"/>
        </w:trPr>
        <w:tc>
          <w:tcPr>
            <w:tcW w:w="3964" w:type="dxa"/>
          </w:tcPr>
          <w:p w14:paraId="75EA53CD" w14:textId="77777777" w:rsidR="006C0955" w:rsidRPr="00E9750D" w:rsidRDefault="006C0955" w:rsidP="006C0955">
            <w:pPr>
              <w:pStyle w:val="Prrafodelista"/>
              <w:numPr>
                <w:ilvl w:val="0"/>
                <w:numId w:val="7"/>
              </w:numPr>
              <w:tabs>
                <w:tab w:val="left" w:pos="709"/>
              </w:tabs>
              <w:spacing w:line="360" w:lineRule="auto"/>
              <w:jc w:val="both"/>
              <w:rPr>
                <w:rFonts w:ascii="Palatino Linotype" w:hAnsi="Palatino Linotype"/>
                <w:color w:val="000000"/>
                <w:sz w:val="20"/>
                <w:szCs w:val="20"/>
              </w:rPr>
            </w:pPr>
            <w:r w:rsidRPr="00E9750D">
              <w:rPr>
                <w:rFonts w:ascii="Palatino Linotype" w:hAnsi="Palatino Linotype"/>
                <w:color w:val="000000"/>
                <w:sz w:val="20"/>
                <w:szCs w:val="20"/>
              </w:rPr>
              <w:t>Como firman el trámite y como dan validez legal, la justificación para hacerlo digital y las instrucciones.</w:t>
            </w:r>
          </w:p>
          <w:p w14:paraId="6979F763" w14:textId="71EE6EC9" w:rsidR="001A3918" w:rsidRPr="00E9750D" w:rsidRDefault="001A3918" w:rsidP="006C0955">
            <w:pPr>
              <w:pStyle w:val="Prrafodelista"/>
              <w:tabs>
                <w:tab w:val="left" w:pos="709"/>
              </w:tabs>
              <w:spacing w:line="360" w:lineRule="auto"/>
              <w:ind w:left="1080"/>
              <w:jc w:val="both"/>
              <w:rPr>
                <w:rFonts w:ascii="Palatino Linotype" w:hAnsi="Palatino Linotype" w:cs="Arial"/>
                <w:sz w:val="20"/>
                <w:szCs w:val="20"/>
              </w:rPr>
            </w:pPr>
          </w:p>
        </w:tc>
        <w:tc>
          <w:tcPr>
            <w:tcW w:w="4111" w:type="dxa"/>
          </w:tcPr>
          <w:p w14:paraId="34A6B78D" w14:textId="358B628D" w:rsidR="001A3918" w:rsidRPr="00E9750D" w:rsidRDefault="006C0955" w:rsidP="003F6DF9">
            <w:pPr>
              <w:autoSpaceDE w:val="0"/>
              <w:autoSpaceDN w:val="0"/>
              <w:adjustRightInd w:val="0"/>
              <w:jc w:val="both"/>
              <w:rPr>
                <w:rFonts w:ascii="Palatino Linotype" w:hAnsi="Palatino Linotype"/>
                <w:iCs/>
                <w:color w:val="000000"/>
                <w:sz w:val="20"/>
                <w:szCs w:val="20"/>
              </w:rPr>
            </w:pPr>
            <w:r w:rsidRPr="00E9750D">
              <w:rPr>
                <w:rFonts w:ascii="Palatino Linotype" w:hAnsi="Palatino Linotype" w:cs="Arial"/>
                <w:iCs/>
                <w:sz w:val="20"/>
                <w:szCs w:val="20"/>
              </w:rPr>
              <w:t xml:space="preserve">De conformidad a la Ley de Gobierno Digital para el Estado de México y sus Municipios en su Artículo 36: Para la gestión de trámites y servicios que realicen en línea de principio a fin, las personas físicas y/o jurídicas colectivas deberán acreditar su personalidad jurídica con su Firma Electrónica Avanzada y su identidad electrónica con su CUTS respectiva. Que, en correlación con el </w:t>
            </w:r>
            <w:r w:rsidRPr="00E9750D">
              <w:rPr>
                <w:rFonts w:ascii="Palatino Linotype" w:hAnsi="Palatino Linotype" w:cs="Arial"/>
                <w:b/>
                <w:bCs/>
                <w:iCs/>
                <w:sz w:val="20"/>
                <w:szCs w:val="20"/>
              </w:rPr>
              <w:t>Artículo 54</w:t>
            </w:r>
            <w:r w:rsidRPr="00E9750D">
              <w:rPr>
                <w:rFonts w:ascii="Palatino Linotype" w:hAnsi="Palatino Linotype" w:cs="Arial"/>
                <w:iCs/>
                <w:sz w:val="20"/>
                <w:szCs w:val="20"/>
              </w:rPr>
              <w:t xml:space="preserve">: </w:t>
            </w:r>
            <w:r w:rsidRPr="00E9750D">
              <w:rPr>
                <w:rFonts w:ascii="Palatino Linotype" w:hAnsi="Palatino Linotype" w:cs="Arial"/>
                <w:b/>
                <w:bCs/>
                <w:iCs/>
                <w:sz w:val="20"/>
                <w:szCs w:val="20"/>
                <w:u w:val="single"/>
              </w:rPr>
              <w:t>Todo mensaje de datos o documento que cuente con certificado digital</w:t>
            </w:r>
            <w:r w:rsidRPr="00E9750D">
              <w:rPr>
                <w:rFonts w:ascii="Palatino Linotype" w:hAnsi="Palatino Linotype" w:cs="Arial"/>
                <w:iCs/>
                <w:sz w:val="20"/>
                <w:szCs w:val="20"/>
                <w:u w:val="single"/>
              </w:rPr>
              <w:t xml:space="preserve"> de </w:t>
            </w:r>
            <w:r w:rsidRPr="00E9750D">
              <w:rPr>
                <w:rFonts w:ascii="Palatino Linotype" w:hAnsi="Palatino Linotype" w:cs="Arial"/>
                <w:b/>
                <w:bCs/>
                <w:iCs/>
                <w:sz w:val="20"/>
                <w:szCs w:val="20"/>
                <w:u w:val="single"/>
              </w:rPr>
              <w:t>firma electrónica avanzada, firma electrónica y/o sello electrónico y que se haya derivado de actos, procedimientos, trámites y/o resoluciones realizados en los términos de la Ley, tendrá la misma validez legal que los que se firmen de manera autógrafa y/o se sellen manualmente en documento impreso</w:t>
            </w:r>
            <w:r w:rsidRPr="00E9750D">
              <w:rPr>
                <w:rFonts w:ascii="Palatino Linotype" w:hAnsi="Palatino Linotype" w:cs="Arial"/>
                <w:iCs/>
                <w:sz w:val="20"/>
                <w:szCs w:val="20"/>
              </w:rPr>
              <w:t xml:space="preserve"> Por lo que, a través de la propia Ley de Firma Electrónica Avanzada permite dotar este y todos los trámites en que sea usada dicha firma en correlación con el artículo cuatro de la Ley de Gobierno Digital para el Estado de México y sus Municipios de la validez legal.</w:t>
            </w:r>
          </w:p>
        </w:tc>
        <w:tc>
          <w:tcPr>
            <w:tcW w:w="987" w:type="dxa"/>
          </w:tcPr>
          <w:p w14:paraId="7ADC765C" w14:textId="77777777" w:rsidR="001A3918" w:rsidRDefault="001A3918" w:rsidP="003F6DF9">
            <w:pPr>
              <w:autoSpaceDE w:val="0"/>
              <w:autoSpaceDN w:val="0"/>
              <w:adjustRightInd w:val="0"/>
              <w:jc w:val="center"/>
              <w:rPr>
                <w:rFonts w:ascii="Palatino Linotype" w:hAnsi="Palatino Linotype" w:cs="Arial"/>
                <w:sz w:val="24"/>
                <w:szCs w:val="24"/>
              </w:rPr>
            </w:pPr>
          </w:p>
          <w:p w14:paraId="76B594F7" w14:textId="77777777" w:rsidR="001A3918" w:rsidRDefault="001A3918" w:rsidP="003F6DF9">
            <w:pPr>
              <w:autoSpaceDE w:val="0"/>
              <w:autoSpaceDN w:val="0"/>
              <w:adjustRightInd w:val="0"/>
              <w:jc w:val="center"/>
              <w:rPr>
                <w:rFonts w:ascii="Palatino Linotype" w:hAnsi="Palatino Linotype" w:cs="Arial"/>
                <w:sz w:val="24"/>
                <w:szCs w:val="24"/>
              </w:rPr>
            </w:pPr>
          </w:p>
          <w:p w14:paraId="2F20B726" w14:textId="77777777" w:rsidR="001A3918" w:rsidRDefault="001A3918" w:rsidP="003F6DF9">
            <w:pPr>
              <w:autoSpaceDE w:val="0"/>
              <w:autoSpaceDN w:val="0"/>
              <w:adjustRightInd w:val="0"/>
              <w:jc w:val="center"/>
              <w:rPr>
                <w:rFonts w:ascii="Palatino Linotype" w:hAnsi="Palatino Linotype" w:cs="Arial"/>
                <w:sz w:val="24"/>
                <w:szCs w:val="24"/>
              </w:rPr>
            </w:pPr>
          </w:p>
          <w:p w14:paraId="151F0A8B" w14:textId="77777777" w:rsidR="001A3918" w:rsidRDefault="001A3918" w:rsidP="003F6DF9">
            <w:pPr>
              <w:autoSpaceDE w:val="0"/>
              <w:autoSpaceDN w:val="0"/>
              <w:adjustRightInd w:val="0"/>
              <w:jc w:val="center"/>
              <w:rPr>
                <w:rFonts w:ascii="Palatino Linotype" w:hAnsi="Palatino Linotype" w:cs="Arial"/>
                <w:sz w:val="24"/>
                <w:szCs w:val="24"/>
              </w:rPr>
            </w:pPr>
          </w:p>
          <w:p w14:paraId="62E432E3" w14:textId="77777777" w:rsidR="001A3918" w:rsidRDefault="001A3918" w:rsidP="003F6DF9">
            <w:pPr>
              <w:autoSpaceDE w:val="0"/>
              <w:autoSpaceDN w:val="0"/>
              <w:adjustRightInd w:val="0"/>
              <w:jc w:val="center"/>
              <w:rPr>
                <w:rFonts w:ascii="Palatino Linotype" w:hAnsi="Palatino Linotype" w:cs="Arial"/>
                <w:sz w:val="24"/>
                <w:szCs w:val="24"/>
              </w:rPr>
            </w:pPr>
          </w:p>
          <w:p w14:paraId="678117BD" w14:textId="77777777" w:rsidR="001A3918" w:rsidRDefault="001A3918" w:rsidP="003F6DF9">
            <w:pPr>
              <w:autoSpaceDE w:val="0"/>
              <w:autoSpaceDN w:val="0"/>
              <w:adjustRightInd w:val="0"/>
              <w:jc w:val="center"/>
              <w:rPr>
                <w:rFonts w:ascii="Palatino Linotype" w:hAnsi="Palatino Linotype" w:cs="Arial"/>
                <w:sz w:val="24"/>
                <w:szCs w:val="24"/>
              </w:rPr>
            </w:pPr>
          </w:p>
          <w:p w14:paraId="5E788F5D" w14:textId="77777777" w:rsidR="001A3918" w:rsidRDefault="001A3918" w:rsidP="003F6DF9">
            <w:pPr>
              <w:autoSpaceDE w:val="0"/>
              <w:autoSpaceDN w:val="0"/>
              <w:adjustRightInd w:val="0"/>
              <w:jc w:val="center"/>
              <w:rPr>
                <w:rFonts w:ascii="Palatino Linotype" w:hAnsi="Palatino Linotype" w:cs="Arial"/>
                <w:sz w:val="24"/>
                <w:szCs w:val="24"/>
              </w:rPr>
            </w:pPr>
          </w:p>
          <w:p w14:paraId="5220DD98" w14:textId="77777777" w:rsidR="001A3918" w:rsidRDefault="001A3918" w:rsidP="003F6DF9">
            <w:pPr>
              <w:autoSpaceDE w:val="0"/>
              <w:autoSpaceDN w:val="0"/>
              <w:adjustRightInd w:val="0"/>
              <w:jc w:val="center"/>
              <w:rPr>
                <w:rFonts w:ascii="Palatino Linotype" w:hAnsi="Palatino Linotype" w:cs="Arial"/>
                <w:sz w:val="24"/>
                <w:szCs w:val="24"/>
              </w:rPr>
            </w:pPr>
          </w:p>
          <w:p w14:paraId="51E1DEE5" w14:textId="6F136F33" w:rsidR="001A3918" w:rsidRPr="003149A2" w:rsidRDefault="003149A2" w:rsidP="003F6DF9">
            <w:pPr>
              <w:autoSpaceDE w:val="0"/>
              <w:autoSpaceDN w:val="0"/>
              <w:adjustRightInd w:val="0"/>
              <w:jc w:val="center"/>
              <w:rPr>
                <w:rFonts w:ascii="Palatino Linotype" w:hAnsi="Palatino Linotype" w:cs="Arial"/>
                <w:b/>
                <w:bCs/>
                <w:sz w:val="24"/>
                <w:szCs w:val="24"/>
              </w:rPr>
            </w:pPr>
            <w:r w:rsidRPr="003149A2">
              <w:rPr>
                <w:rFonts w:ascii="Palatino Linotype" w:hAnsi="Palatino Linotype" w:cs="Arial"/>
                <w:b/>
                <w:bCs/>
                <w:sz w:val="44"/>
                <w:szCs w:val="44"/>
              </w:rPr>
              <w:t>x</w:t>
            </w:r>
          </w:p>
        </w:tc>
      </w:tr>
      <w:bookmarkEnd w:id="1"/>
    </w:tbl>
    <w:p w14:paraId="05706BB8" w14:textId="77777777" w:rsidR="001A3918" w:rsidRDefault="001A3918" w:rsidP="001A3918">
      <w:pPr>
        <w:shd w:val="clear" w:color="auto" w:fill="FFFFFF" w:themeFill="background1"/>
        <w:spacing w:line="360" w:lineRule="auto"/>
        <w:ind w:right="-28"/>
        <w:jc w:val="both"/>
        <w:rPr>
          <w:rFonts w:ascii="Palatino Linotype" w:hAnsi="Palatino Linotype"/>
          <w:b/>
          <w:bCs/>
          <w:sz w:val="24"/>
          <w:szCs w:val="24"/>
        </w:rPr>
      </w:pPr>
    </w:p>
    <w:p w14:paraId="30513BDD" w14:textId="00D3E028" w:rsidR="004A6D1E" w:rsidRPr="003E4846" w:rsidRDefault="001A3918" w:rsidP="004A6D1E">
      <w:pPr>
        <w:pStyle w:val="Sinespaciado"/>
        <w:spacing w:line="360" w:lineRule="auto"/>
        <w:jc w:val="both"/>
        <w:rPr>
          <w:rFonts w:ascii="Palatino Linotype" w:hAnsi="Palatino Linotype" w:cs="Arial"/>
        </w:rPr>
      </w:pPr>
      <w:r w:rsidRPr="007A0A99">
        <w:rPr>
          <w:rFonts w:ascii="Palatino Linotype" w:hAnsi="Palatino Linotype"/>
        </w:rPr>
        <w:lastRenderedPageBreak/>
        <w:t>Una vez sentado lo anterior,</w:t>
      </w:r>
      <w:r>
        <w:rPr>
          <w:rFonts w:ascii="Palatino Linotype" w:hAnsi="Palatino Linotype"/>
        </w:rPr>
        <w:t xml:space="preserve"> </w:t>
      </w:r>
      <w:r w:rsidRPr="004760EE">
        <w:rPr>
          <w:rFonts w:ascii="Palatino Linotype" w:hAnsi="Palatino Linotype"/>
        </w:rPr>
        <w:t xml:space="preserve">en alusión al </w:t>
      </w:r>
      <w:r w:rsidRPr="007A0A99">
        <w:rPr>
          <w:rFonts w:ascii="Palatino Linotype" w:hAnsi="Palatino Linotype"/>
          <w:b/>
          <w:bCs/>
        </w:rPr>
        <w:t xml:space="preserve">requerimiento identificado con </w:t>
      </w:r>
      <w:r w:rsidR="00C46127">
        <w:rPr>
          <w:rFonts w:ascii="Palatino Linotype" w:hAnsi="Palatino Linotype"/>
          <w:b/>
          <w:bCs/>
        </w:rPr>
        <w:t>el</w:t>
      </w:r>
      <w:r w:rsidRPr="007A0A99">
        <w:rPr>
          <w:rFonts w:ascii="Palatino Linotype" w:hAnsi="Palatino Linotype"/>
          <w:b/>
          <w:bCs/>
        </w:rPr>
        <w:t xml:space="preserve"> numeral 1, </w:t>
      </w:r>
      <w:r w:rsidRPr="004760EE">
        <w:rPr>
          <w:rFonts w:ascii="Palatino Linotype" w:hAnsi="Palatino Linotype"/>
          <w:b/>
          <w:bCs/>
        </w:rPr>
        <w:t xml:space="preserve">El Sujeto Obligado </w:t>
      </w:r>
      <w:r>
        <w:rPr>
          <w:rFonts w:ascii="Palatino Linotype" w:hAnsi="Palatino Linotype"/>
        </w:rPr>
        <w:t>con base a la</w:t>
      </w:r>
      <w:r w:rsidRPr="004760EE">
        <w:rPr>
          <w:rFonts w:ascii="Palatino Linotype" w:hAnsi="Palatino Linotype"/>
        </w:rPr>
        <w:t xml:space="preserve"> respuesta</w:t>
      </w:r>
      <w:r>
        <w:rPr>
          <w:rFonts w:ascii="Palatino Linotype" w:hAnsi="Palatino Linotype"/>
        </w:rPr>
        <w:t xml:space="preserve"> remitida,</w:t>
      </w:r>
      <w:r w:rsidR="004A6D1E">
        <w:rPr>
          <w:rFonts w:ascii="Palatino Linotype" w:hAnsi="Palatino Linotype"/>
        </w:rPr>
        <w:t xml:space="preserve"> </w:t>
      </w:r>
      <w:r w:rsidR="004A6D1E">
        <w:rPr>
          <w:rFonts w:ascii="Palatino Linotype" w:hAnsi="Palatino Linotype" w:cs="Arial"/>
        </w:rPr>
        <w:t xml:space="preserve">mediante la cual </w:t>
      </w:r>
      <w:r w:rsidR="004A6D1E" w:rsidRPr="00276362">
        <w:rPr>
          <w:rFonts w:ascii="Palatino Linotype" w:hAnsi="Palatino Linotype" w:cs="Arial"/>
          <w:b/>
        </w:rPr>
        <w:t>El Sujeto Obligado</w:t>
      </w:r>
      <w:r w:rsidR="004A6D1E">
        <w:rPr>
          <w:rFonts w:ascii="Palatino Linotype" w:hAnsi="Palatino Linotype" w:cs="Arial"/>
        </w:rPr>
        <w:t xml:space="preserve">, pretendió cambiar la modalidad, </w:t>
      </w:r>
      <w:r w:rsidR="004A6D1E">
        <w:rPr>
          <w:rFonts w:ascii="Palatino Linotype" w:hAnsi="Palatino Linotype"/>
        </w:rPr>
        <w:t>respecto de “</w:t>
      </w:r>
      <w:r w:rsidR="004A6D1E" w:rsidRPr="00C23129">
        <w:rPr>
          <w:rFonts w:ascii="Palatino Linotype" w:hAnsi="Palatino Linotype"/>
        </w:rPr>
        <w:t xml:space="preserve">cuantos metros cuadrados es cada licencia”, </w:t>
      </w:r>
      <w:r w:rsidR="004A6D1E">
        <w:rPr>
          <w:rFonts w:ascii="Palatino Linotype" w:hAnsi="Palatino Linotype" w:cs="Arial"/>
        </w:rPr>
        <w:t xml:space="preserve">requiriéndole que </w:t>
      </w:r>
      <w:r w:rsidR="004A6D1E" w:rsidRPr="00C23129">
        <w:rPr>
          <w:rFonts w:ascii="Palatino Linotype" w:hAnsi="Palatino Linotype"/>
        </w:rPr>
        <w:t>para cumplir con la solicitud</w:t>
      </w:r>
      <w:r w:rsidR="004A6D1E">
        <w:rPr>
          <w:rFonts w:ascii="Palatino Linotype" w:hAnsi="Palatino Linotype"/>
        </w:rPr>
        <w:t xml:space="preserve">, </w:t>
      </w:r>
      <w:r w:rsidR="004A6D1E" w:rsidRPr="00C23129">
        <w:rPr>
          <w:rFonts w:ascii="Palatino Linotype" w:hAnsi="Palatino Linotype"/>
        </w:rPr>
        <w:t>en los plazos establecidos para dichos efectos, se podrá poner a disposición del solicitante los documentos en consulta directa, salvo la información clasificada</w:t>
      </w:r>
      <w:r w:rsidR="004A6D1E">
        <w:rPr>
          <w:rFonts w:ascii="Palatino Linotype" w:hAnsi="Palatino Linotype"/>
        </w:rPr>
        <w:t>, haciendo de su</w:t>
      </w:r>
      <w:r w:rsidR="004A6D1E" w:rsidRPr="00C23129">
        <w:rPr>
          <w:rFonts w:ascii="Palatino Linotype" w:hAnsi="Palatino Linotype"/>
        </w:rPr>
        <w:t xml:space="preserve"> conocimiento que dada la carga de trabajo de</w:t>
      </w:r>
      <w:r w:rsidR="004A6D1E">
        <w:rPr>
          <w:rFonts w:ascii="Palatino Linotype" w:hAnsi="Palatino Linotype"/>
        </w:rPr>
        <w:t>l</w:t>
      </w:r>
      <w:r w:rsidR="004A6D1E" w:rsidRPr="00C23129">
        <w:rPr>
          <w:rFonts w:ascii="Palatino Linotype" w:hAnsi="Palatino Linotype"/>
        </w:rPr>
        <w:t xml:space="preserve"> área no es posible contar con la información específica solicitada, por ello, ponemos a su disposición la información para consulta en sitio, solo para efecto de que pueda conocer únicamente el número de metros cuadrados, no así del nombre de los solicitantes</w:t>
      </w:r>
      <w:r w:rsidR="004A6D1E" w:rsidRPr="00E26BAE">
        <w:rPr>
          <w:rFonts w:ascii="Palatino Linotype" w:hAnsi="Palatino Linotype"/>
        </w:rPr>
        <w:t xml:space="preserve">, sin embargo, el solicitante </w:t>
      </w:r>
      <w:r w:rsidR="004A6D1E" w:rsidRPr="00E26BAE">
        <w:rPr>
          <w:rFonts w:ascii="Palatino Linotype" w:hAnsi="Palatino Linotype" w:cs="Arial"/>
        </w:rPr>
        <w:t xml:space="preserve">eligió como modalidad de entrega, a través del SAIMEX, como ya quedo puntualizado en los párrafos que anteceden, por lo que deberá hacer entrega el </w:t>
      </w:r>
      <w:r w:rsidR="00055D36" w:rsidRPr="00E26BAE">
        <w:rPr>
          <w:rFonts w:ascii="Palatino Linotype" w:hAnsi="Palatino Linotype" w:cs="Arial"/>
        </w:rPr>
        <w:t>Sujeto Obligado de la información solicitada por la particular en la modalidad señalada en la solicitud de información</w:t>
      </w:r>
      <w:r w:rsidR="00E26BAE">
        <w:rPr>
          <w:rFonts w:ascii="Palatino Linotype" w:hAnsi="Palatino Linotype" w:cs="Arial"/>
        </w:rPr>
        <w:t>.</w:t>
      </w:r>
    </w:p>
    <w:p w14:paraId="3F557F0B" w14:textId="57DB7376" w:rsidR="004A6D1E" w:rsidRDefault="004A6D1E" w:rsidP="001A3918">
      <w:pPr>
        <w:shd w:val="clear" w:color="auto" w:fill="FFFFFF" w:themeFill="background1"/>
        <w:spacing w:line="360" w:lineRule="auto"/>
        <w:ind w:right="-28"/>
        <w:jc w:val="both"/>
        <w:rPr>
          <w:rFonts w:ascii="Palatino Linotype" w:hAnsi="Palatino Linotype"/>
          <w:sz w:val="24"/>
          <w:szCs w:val="24"/>
        </w:rPr>
      </w:pPr>
    </w:p>
    <w:p w14:paraId="4CCB6016" w14:textId="53C59518" w:rsidR="00C56270" w:rsidRPr="00EC1859" w:rsidRDefault="00C56270" w:rsidP="00C56270">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rPr>
        <w:t>Ahora bien</w:t>
      </w:r>
      <w:r w:rsidRPr="000C7704">
        <w:rPr>
          <w:rFonts w:ascii="Palatino Linotype" w:hAnsi="Palatino Linotype"/>
        </w:rPr>
        <w:t>,</w:t>
      </w:r>
      <w:r w:rsidRPr="00371D72">
        <w:rPr>
          <w:rFonts w:ascii="Palatino Linotype" w:hAnsi="Palatino Linotype"/>
        </w:rPr>
        <w:t xml:space="preserve"> toda vez que la materia elemental de la solicitud de información pública, es referente</w:t>
      </w:r>
      <w:r w:rsidRPr="00EC1859">
        <w:rPr>
          <w:rFonts w:ascii="Palatino Linotype" w:hAnsi="Palatino Linotype"/>
        </w:rPr>
        <w:t xml:space="preserve"> </w:t>
      </w:r>
      <w:r>
        <w:rPr>
          <w:rFonts w:ascii="Palatino Linotype" w:hAnsi="Palatino Linotype"/>
        </w:rPr>
        <w:t>a</w:t>
      </w:r>
      <w:r w:rsidRPr="0027512F">
        <w:rPr>
          <w:rFonts w:ascii="Palatino Linotype" w:hAnsi="Palatino Linotype"/>
        </w:rPr>
        <w:t xml:space="preserve"> </w:t>
      </w:r>
      <w:r>
        <w:rPr>
          <w:rFonts w:ascii="Palatino Linotype" w:hAnsi="Palatino Linotype"/>
        </w:rPr>
        <w:t>licencias</w:t>
      </w:r>
      <w:r w:rsidRPr="0027512F">
        <w:rPr>
          <w:rFonts w:ascii="Palatino Linotype" w:hAnsi="Palatino Linotype"/>
        </w:rPr>
        <w:t xml:space="preserve"> de construcción </w:t>
      </w:r>
      <w:r w:rsidRPr="00EC1859">
        <w:rPr>
          <w:rFonts w:ascii="Palatino Linotype" w:hAnsi="Palatino Linotype"/>
        </w:rPr>
        <w:t>señalado en la solicitud de información, resulta oportuno remitirnos a lo establecido en los artículos 5.6 y 5.10, fracciones VI, IX y XIX, del Libro Quinto del Código Administrativo del Estado de México, con forme a lo siguiente:</w:t>
      </w:r>
    </w:p>
    <w:p w14:paraId="3131FE44" w14:textId="77777777" w:rsidR="00C56270" w:rsidRPr="00EC1859" w:rsidRDefault="00C56270" w:rsidP="00C56270">
      <w:pPr>
        <w:spacing w:after="0" w:line="240" w:lineRule="auto"/>
        <w:rPr>
          <w:rFonts w:ascii="Times New Roman" w:eastAsia="Times New Roman" w:hAnsi="Times New Roman" w:cs="Times New Roman"/>
          <w:sz w:val="24"/>
          <w:szCs w:val="24"/>
          <w:lang w:eastAsia="es-ES"/>
        </w:rPr>
      </w:pPr>
    </w:p>
    <w:p w14:paraId="65F43B1C" w14:textId="77777777" w:rsidR="00C56270" w:rsidRPr="00EC1859" w:rsidRDefault="00C56270" w:rsidP="00C56270">
      <w:pPr>
        <w:spacing w:after="0" w:line="240" w:lineRule="auto"/>
        <w:ind w:left="851" w:right="708"/>
        <w:jc w:val="both"/>
        <w:rPr>
          <w:rFonts w:ascii="Palatino Linotype" w:eastAsia="Calibri" w:hAnsi="Palatino Linotype" w:cs="Arial"/>
          <w:i/>
          <w:szCs w:val="20"/>
        </w:rPr>
      </w:pPr>
      <w:r w:rsidRPr="00EC1859">
        <w:rPr>
          <w:rFonts w:ascii="Palatino Linotype" w:eastAsia="Calibri" w:hAnsi="Palatino Linotype" w:cs="Arial"/>
          <w:i/>
          <w:szCs w:val="20"/>
        </w:rPr>
        <w:t xml:space="preserve">“Artículo 5.6.- </w:t>
      </w:r>
      <w:r w:rsidRPr="00EC1859">
        <w:rPr>
          <w:rFonts w:ascii="Palatino Linotype" w:eastAsia="Calibri" w:hAnsi="Palatino Linotype" w:cs="Arial"/>
          <w:b/>
          <w:i/>
          <w:szCs w:val="20"/>
        </w:rPr>
        <w:t>El uso y aprovechamiento del suelo con fines urbanos, así como la construcción de edificaciones</w:t>
      </w:r>
      <w:r w:rsidRPr="00EC1859">
        <w:rPr>
          <w:rFonts w:ascii="Palatino Linotype" w:eastAsia="Calibri" w:hAnsi="Palatino Linotype" w:cs="Arial"/>
          <w:i/>
          <w:szCs w:val="20"/>
        </w:rPr>
        <w:t xml:space="preserve">, cualquiera que sea su régimen jurídico de propiedad, se sujetará a lo dispuesto en este Libro, su reglamentación, los planes de desarrollo urbano y las autorizaciones y </w:t>
      </w:r>
      <w:r w:rsidRPr="00EC1859">
        <w:rPr>
          <w:rFonts w:ascii="Palatino Linotype" w:eastAsia="Calibri" w:hAnsi="Palatino Linotype" w:cs="Arial"/>
          <w:b/>
          <w:i/>
          <w:szCs w:val="20"/>
        </w:rPr>
        <w:t>licencias expedidas</w:t>
      </w:r>
      <w:r w:rsidRPr="00EC1859">
        <w:rPr>
          <w:rFonts w:ascii="Palatino Linotype" w:eastAsia="Calibri" w:hAnsi="Palatino Linotype" w:cs="Arial"/>
          <w:i/>
          <w:szCs w:val="20"/>
        </w:rPr>
        <w:t xml:space="preserve"> por las autoridades competentes en materia urbana …”</w:t>
      </w:r>
    </w:p>
    <w:p w14:paraId="658C9B27" w14:textId="77777777" w:rsidR="00C56270" w:rsidRPr="00EC1859" w:rsidRDefault="00C56270" w:rsidP="00C56270">
      <w:pPr>
        <w:spacing w:after="0" w:line="240" w:lineRule="auto"/>
        <w:ind w:left="851" w:right="708"/>
        <w:jc w:val="both"/>
        <w:rPr>
          <w:rFonts w:ascii="Palatino Linotype" w:eastAsia="Calibri" w:hAnsi="Palatino Linotype" w:cs="Arial"/>
          <w:i/>
          <w:szCs w:val="20"/>
        </w:rPr>
      </w:pPr>
    </w:p>
    <w:p w14:paraId="5E291C48" w14:textId="77777777" w:rsidR="00C56270" w:rsidRPr="00EC1859" w:rsidRDefault="00C56270" w:rsidP="00C56270">
      <w:pPr>
        <w:spacing w:after="0" w:line="240" w:lineRule="auto"/>
        <w:ind w:left="851" w:right="708"/>
        <w:jc w:val="both"/>
        <w:rPr>
          <w:rFonts w:ascii="Palatino Linotype" w:eastAsia="Calibri" w:hAnsi="Palatino Linotype" w:cs="Arial"/>
          <w:i/>
          <w:szCs w:val="20"/>
        </w:rPr>
      </w:pPr>
      <w:r w:rsidRPr="00EC1859">
        <w:rPr>
          <w:rFonts w:ascii="Palatino Linotype" w:eastAsia="Calibri" w:hAnsi="Palatino Linotype" w:cs="Arial"/>
          <w:i/>
          <w:szCs w:val="20"/>
        </w:rPr>
        <w:t xml:space="preserve">“Artículo 5.10.- Los </w:t>
      </w:r>
      <w:r w:rsidRPr="00EC1859">
        <w:rPr>
          <w:rFonts w:ascii="Palatino Linotype" w:eastAsia="Calibri" w:hAnsi="Palatino Linotype" w:cs="Arial"/>
          <w:b/>
          <w:i/>
          <w:szCs w:val="20"/>
        </w:rPr>
        <w:t>municipios</w:t>
      </w:r>
      <w:r w:rsidRPr="00EC1859">
        <w:rPr>
          <w:rFonts w:ascii="Palatino Linotype" w:eastAsia="Calibri" w:hAnsi="Palatino Linotype" w:cs="Arial"/>
          <w:i/>
          <w:szCs w:val="20"/>
        </w:rPr>
        <w:t xml:space="preserve"> tendrán las atribuciones siguientes:</w:t>
      </w:r>
    </w:p>
    <w:p w14:paraId="6A2ECC52" w14:textId="77777777" w:rsidR="00C56270" w:rsidRPr="00EC1859" w:rsidRDefault="00C56270" w:rsidP="00C56270">
      <w:pPr>
        <w:spacing w:after="0" w:line="240" w:lineRule="auto"/>
        <w:ind w:left="851" w:right="708"/>
        <w:jc w:val="both"/>
        <w:rPr>
          <w:rFonts w:ascii="Palatino Linotype" w:eastAsia="Calibri" w:hAnsi="Palatino Linotype" w:cs="Arial"/>
          <w:i/>
          <w:szCs w:val="20"/>
        </w:rPr>
      </w:pPr>
      <w:r w:rsidRPr="00EC1859">
        <w:rPr>
          <w:rFonts w:ascii="Palatino Linotype" w:eastAsia="Calibri" w:hAnsi="Palatino Linotype" w:cs="Arial"/>
          <w:i/>
          <w:szCs w:val="20"/>
        </w:rPr>
        <w:lastRenderedPageBreak/>
        <w:t>(…)</w:t>
      </w:r>
    </w:p>
    <w:p w14:paraId="206161A6" w14:textId="77777777" w:rsidR="00C56270" w:rsidRPr="00EC1859" w:rsidRDefault="00C56270" w:rsidP="00C56270">
      <w:pPr>
        <w:spacing w:after="0" w:line="240" w:lineRule="auto"/>
        <w:ind w:left="851" w:right="708"/>
        <w:jc w:val="both"/>
        <w:rPr>
          <w:rFonts w:ascii="Palatino Linotype" w:eastAsia="Calibri" w:hAnsi="Palatino Linotype" w:cs="Arial"/>
          <w:b/>
          <w:i/>
          <w:szCs w:val="20"/>
        </w:rPr>
      </w:pPr>
      <w:r w:rsidRPr="00EC1859">
        <w:rPr>
          <w:rFonts w:ascii="Palatino Linotype" w:eastAsia="Calibri" w:hAnsi="Palatino Linotype" w:cs="Arial"/>
          <w:b/>
          <w:i/>
          <w:szCs w:val="20"/>
        </w:rPr>
        <w:t>VI. Expedir cédulas informativas de zonificación, licencias de uso de suelo y licencias de construcción</w:t>
      </w:r>
    </w:p>
    <w:p w14:paraId="52EBDA72" w14:textId="77777777" w:rsidR="00C56270" w:rsidRPr="00EC1859" w:rsidRDefault="00C56270" w:rsidP="00C56270">
      <w:pPr>
        <w:spacing w:after="0" w:line="240" w:lineRule="auto"/>
        <w:ind w:left="851" w:right="708"/>
        <w:jc w:val="both"/>
        <w:rPr>
          <w:rFonts w:ascii="Palatino Linotype" w:eastAsia="Calibri" w:hAnsi="Palatino Linotype" w:cs="Arial"/>
          <w:i/>
          <w:szCs w:val="20"/>
        </w:rPr>
      </w:pPr>
      <w:r w:rsidRPr="00EC1859">
        <w:rPr>
          <w:rFonts w:ascii="Palatino Linotype" w:eastAsia="Calibri" w:hAnsi="Palatino Linotype" w:cs="Arial"/>
          <w:i/>
          <w:szCs w:val="20"/>
        </w:rPr>
        <w:t>(…)</w:t>
      </w:r>
    </w:p>
    <w:p w14:paraId="3D2829A5" w14:textId="77777777" w:rsidR="00C56270" w:rsidRPr="00EC1859" w:rsidRDefault="00C56270" w:rsidP="00C56270">
      <w:pPr>
        <w:spacing w:after="0" w:line="240" w:lineRule="auto"/>
        <w:ind w:left="851" w:right="708"/>
        <w:jc w:val="both"/>
        <w:rPr>
          <w:rFonts w:ascii="Palatino Linotype" w:eastAsia="Calibri" w:hAnsi="Palatino Linotype" w:cs="Arial"/>
          <w:b/>
          <w:i/>
          <w:szCs w:val="20"/>
        </w:rPr>
      </w:pPr>
      <w:r w:rsidRPr="00EC1859">
        <w:rPr>
          <w:rFonts w:ascii="Palatino Linotype" w:eastAsia="Calibri" w:hAnsi="Palatino Linotype" w:cs="Arial"/>
          <w:b/>
          <w:i/>
          <w:szCs w:val="20"/>
        </w:rPr>
        <w:t>IX. Difundir los planes de desarrollo urbano, así como los trámites para obtener las autorizaciones y licencias de su competencia</w:t>
      </w:r>
    </w:p>
    <w:p w14:paraId="48D27DCD" w14:textId="77777777" w:rsidR="00C56270" w:rsidRPr="00EC1859" w:rsidRDefault="00C56270" w:rsidP="00C56270">
      <w:pPr>
        <w:spacing w:after="0" w:line="240" w:lineRule="auto"/>
        <w:ind w:left="851" w:right="708"/>
        <w:jc w:val="both"/>
        <w:rPr>
          <w:rFonts w:ascii="Palatino Linotype" w:eastAsia="Calibri" w:hAnsi="Palatino Linotype" w:cs="Arial"/>
          <w:i/>
          <w:szCs w:val="20"/>
        </w:rPr>
      </w:pPr>
      <w:r w:rsidRPr="00EC1859">
        <w:rPr>
          <w:rFonts w:ascii="Palatino Linotype" w:eastAsia="Calibri" w:hAnsi="Palatino Linotype" w:cs="Arial"/>
          <w:i/>
          <w:szCs w:val="20"/>
        </w:rPr>
        <w:t>(…)</w:t>
      </w:r>
    </w:p>
    <w:p w14:paraId="4E30F9AA" w14:textId="77777777" w:rsidR="00C56270" w:rsidRPr="00EC1859" w:rsidRDefault="00C56270" w:rsidP="00C56270">
      <w:pPr>
        <w:spacing w:after="0" w:line="240" w:lineRule="auto"/>
        <w:ind w:left="851" w:right="708"/>
        <w:jc w:val="both"/>
        <w:rPr>
          <w:rFonts w:ascii="Palatino Linotype" w:eastAsia="Calibri" w:hAnsi="Palatino Linotype" w:cs="Arial"/>
          <w:b/>
          <w:i/>
          <w:szCs w:val="20"/>
        </w:rPr>
      </w:pPr>
      <w:r w:rsidRPr="00EC1859">
        <w:rPr>
          <w:rFonts w:ascii="Palatino Linotype" w:eastAsia="Calibri" w:hAnsi="Palatino Linotype" w:cs="Arial"/>
          <w:b/>
          <w:i/>
          <w:szCs w:val="20"/>
        </w:rPr>
        <w:t>XIX. Vigilar, conforme a su competencia, el cumplimiento de este Libro y sus disposiciones reglamentarias, de los planes de desarrollo urbano, de las disposiciones administrativas y reglamentarias que emita en la materia y de las autorizaciones y licencias que otorgue…”</w:t>
      </w:r>
    </w:p>
    <w:p w14:paraId="47E6C094" w14:textId="77777777" w:rsidR="00C56270" w:rsidRPr="00EC1859" w:rsidRDefault="00C56270" w:rsidP="00C56270">
      <w:pPr>
        <w:spacing w:after="0" w:line="240" w:lineRule="auto"/>
        <w:ind w:left="851" w:right="708"/>
        <w:jc w:val="right"/>
        <w:rPr>
          <w:rFonts w:ascii="Palatino Linotype" w:eastAsia="Calibri" w:hAnsi="Palatino Linotype" w:cs="Arial"/>
          <w:i/>
          <w:sz w:val="20"/>
          <w:szCs w:val="20"/>
        </w:rPr>
      </w:pPr>
      <w:r w:rsidRPr="00EC1859">
        <w:rPr>
          <w:rFonts w:ascii="Palatino Linotype" w:eastAsia="Calibri" w:hAnsi="Palatino Linotype" w:cs="Arial"/>
          <w:i/>
          <w:sz w:val="20"/>
          <w:szCs w:val="20"/>
        </w:rPr>
        <w:t>(Énfasis añadido)</w:t>
      </w:r>
    </w:p>
    <w:p w14:paraId="7A76D517" w14:textId="77777777" w:rsidR="00C56270" w:rsidRPr="00EC1859" w:rsidRDefault="00C56270" w:rsidP="00C56270">
      <w:pPr>
        <w:spacing w:after="0" w:line="240" w:lineRule="auto"/>
        <w:ind w:left="851" w:right="708"/>
        <w:jc w:val="both"/>
        <w:rPr>
          <w:rFonts w:ascii="Palatino Linotype" w:eastAsia="Calibri" w:hAnsi="Palatino Linotype" w:cs="Arial"/>
          <w:sz w:val="16"/>
          <w:szCs w:val="20"/>
        </w:rPr>
      </w:pPr>
    </w:p>
    <w:p w14:paraId="3BD9BFB4" w14:textId="77777777" w:rsidR="00C56270" w:rsidRPr="00EC1859" w:rsidRDefault="00C56270" w:rsidP="00C56270">
      <w:pPr>
        <w:spacing w:after="0" w:line="360" w:lineRule="auto"/>
        <w:jc w:val="both"/>
        <w:rPr>
          <w:rFonts w:ascii="Palatino Linotype" w:eastAsia="Times New Roman" w:hAnsi="Palatino Linotype" w:cs="Arial"/>
          <w:sz w:val="24"/>
          <w:lang w:eastAsia="es-ES"/>
        </w:rPr>
      </w:pPr>
    </w:p>
    <w:p w14:paraId="2B9C290B" w14:textId="77777777" w:rsidR="00C56270" w:rsidRPr="00EC1859" w:rsidRDefault="00C56270" w:rsidP="00C56270">
      <w:pPr>
        <w:spacing w:after="0" w:line="360" w:lineRule="auto"/>
        <w:jc w:val="both"/>
        <w:rPr>
          <w:rFonts w:ascii="Palatino Linotype" w:eastAsia="Times New Roman" w:hAnsi="Palatino Linotype" w:cs="Arial"/>
          <w:sz w:val="24"/>
          <w:lang w:eastAsia="es-ES"/>
        </w:rPr>
      </w:pPr>
      <w:r w:rsidRPr="00EC1859">
        <w:rPr>
          <w:rFonts w:ascii="Palatino Linotype" w:eastAsia="Times New Roman" w:hAnsi="Palatino Linotype" w:cs="Arial"/>
          <w:sz w:val="24"/>
          <w:lang w:eastAsia="es-ES"/>
        </w:rPr>
        <w:t xml:space="preserve">Aunado a lo anterior, el ordenamiento legal en cita instituye que todas las construcciones requieren para su ejecución de la correspondiente licencia de uso de suelo, salvo algunos casos excepcionales que el propio Código establece, y reitera la facultad del Municipio para expedir licencias, adicionando la obligación de contar con personal especializado para tal efecto. </w:t>
      </w:r>
    </w:p>
    <w:p w14:paraId="20DF5DDE" w14:textId="77777777" w:rsidR="00C56270" w:rsidRPr="00EC1859" w:rsidRDefault="00C56270" w:rsidP="00C56270">
      <w:pPr>
        <w:spacing w:after="0" w:line="360" w:lineRule="auto"/>
        <w:jc w:val="both"/>
        <w:rPr>
          <w:rFonts w:ascii="Palatino Linotype" w:eastAsia="Times New Roman" w:hAnsi="Palatino Linotype" w:cs="Arial"/>
          <w:sz w:val="24"/>
          <w:lang w:eastAsia="es-ES"/>
        </w:rPr>
      </w:pPr>
    </w:p>
    <w:p w14:paraId="3420E371" w14:textId="77777777" w:rsidR="00C56270" w:rsidRPr="00EC1859" w:rsidRDefault="00C56270" w:rsidP="00C56270">
      <w:pPr>
        <w:spacing w:after="0" w:line="360" w:lineRule="auto"/>
        <w:jc w:val="both"/>
        <w:rPr>
          <w:rFonts w:ascii="Palatino Linotype" w:eastAsia="Times New Roman" w:hAnsi="Palatino Linotype" w:cs="Arial"/>
          <w:sz w:val="24"/>
          <w:lang w:eastAsia="es-ES"/>
        </w:rPr>
      </w:pPr>
      <w:r w:rsidRPr="00EC1859">
        <w:rPr>
          <w:rFonts w:ascii="Palatino Linotype" w:eastAsia="Times New Roman" w:hAnsi="Palatino Linotype" w:cs="Arial"/>
          <w:sz w:val="24"/>
          <w:lang w:eastAsia="es-ES"/>
        </w:rPr>
        <w:t>Sirven de apoyo a lo anterior, los artículos 18.6, fracción II y 18.7 del multicitado Código Administrativo.</w:t>
      </w:r>
    </w:p>
    <w:p w14:paraId="6CC23F10" w14:textId="77777777" w:rsidR="00C56270" w:rsidRPr="00EC1859" w:rsidRDefault="00C56270" w:rsidP="00C56270">
      <w:pPr>
        <w:spacing w:after="0" w:line="240" w:lineRule="auto"/>
        <w:rPr>
          <w:rFonts w:ascii="Times New Roman" w:eastAsia="Times New Roman" w:hAnsi="Times New Roman" w:cs="Times New Roman"/>
          <w:sz w:val="24"/>
          <w:szCs w:val="24"/>
          <w:lang w:eastAsia="es-ES"/>
        </w:rPr>
      </w:pPr>
    </w:p>
    <w:p w14:paraId="72FA40EB" w14:textId="77777777" w:rsidR="00C56270" w:rsidRPr="00EC1859" w:rsidRDefault="00C56270" w:rsidP="00C56270">
      <w:pPr>
        <w:spacing w:after="0" w:line="240" w:lineRule="auto"/>
        <w:ind w:left="851" w:right="851"/>
        <w:jc w:val="both"/>
        <w:rPr>
          <w:rFonts w:ascii="Palatino Linotype" w:eastAsia="Calibri" w:hAnsi="Palatino Linotype" w:cs="Arial"/>
          <w:i/>
        </w:rPr>
      </w:pPr>
      <w:r w:rsidRPr="00EC1859">
        <w:rPr>
          <w:rFonts w:ascii="Palatino Linotype" w:eastAsia="Calibri" w:hAnsi="Palatino Linotype" w:cs="Arial"/>
          <w:i/>
        </w:rPr>
        <w:t xml:space="preserve">“Artículo 18.6.- Son </w:t>
      </w:r>
      <w:r w:rsidRPr="00EC1859">
        <w:rPr>
          <w:rFonts w:ascii="Palatino Linotype" w:eastAsia="Calibri" w:hAnsi="Palatino Linotype" w:cs="Arial"/>
          <w:b/>
          <w:i/>
        </w:rPr>
        <w:t>atribuciones de los Municipios</w:t>
      </w:r>
      <w:r w:rsidRPr="00EC1859">
        <w:rPr>
          <w:rFonts w:ascii="Palatino Linotype" w:eastAsia="Calibri" w:hAnsi="Palatino Linotype" w:cs="Arial"/>
          <w:i/>
        </w:rPr>
        <w:t>:</w:t>
      </w:r>
    </w:p>
    <w:p w14:paraId="05997E2C" w14:textId="77777777" w:rsidR="00C56270" w:rsidRPr="00EC1859" w:rsidRDefault="00C56270" w:rsidP="00C56270">
      <w:pPr>
        <w:spacing w:after="0" w:line="240" w:lineRule="auto"/>
        <w:ind w:left="851" w:right="851"/>
        <w:jc w:val="both"/>
        <w:rPr>
          <w:rFonts w:ascii="Palatino Linotype" w:eastAsia="Calibri" w:hAnsi="Palatino Linotype" w:cs="Arial"/>
          <w:i/>
        </w:rPr>
      </w:pPr>
      <w:r w:rsidRPr="00EC1859">
        <w:rPr>
          <w:rFonts w:ascii="Palatino Linotype" w:eastAsia="Calibri" w:hAnsi="Palatino Linotype" w:cs="Arial"/>
          <w:i/>
        </w:rPr>
        <w:t>(…)</w:t>
      </w:r>
    </w:p>
    <w:p w14:paraId="6C8A08C4" w14:textId="77777777" w:rsidR="00C56270" w:rsidRPr="00EC1859" w:rsidRDefault="00C56270" w:rsidP="00C56270">
      <w:pPr>
        <w:spacing w:after="0" w:line="240" w:lineRule="auto"/>
        <w:ind w:left="851" w:right="851"/>
        <w:jc w:val="both"/>
        <w:rPr>
          <w:rFonts w:ascii="Palatino Linotype" w:eastAsia="Calibri" w:hAnsi="Palatino Linotype" w:cs="Arial"/>
          <w:i/>
        </w:rPr>
      </w:pPr>
      <w:r w:rsidRPr="00EC1859">
        <w:rPr>
          <w:rFonts w:ascii="Palatino Linotype" w:eastAsia="Calibri" w:hAnsi="Palatino Linotype" w:cs="Arial"/>
          <w:i/>
        </w:rPr>
        <w:t xml:space="preserve">II. </w:t>
      </w:r>
      <w:r w:rsidRPr="00EC1859">
        <w:rPr>
          <w:rFonts w:ascii="Palatino Linotype" w:eastAsia="Calibri" w:hAnsi="Palatino Linotype" w:cs="Arial"/>
          <w:b/>
          <w:i/>
        </w:rPr>
        <w:t>Expedir licencias, permisos y constancias en materia de construcción</w:t>
      </w:r>
      <w:r w:rsidRPr="00EC1859">
        <w:rPr>
          <w:rFonts w:ascii="Palatino Linotype" w:eastAsia="Calibri" w:hAnsi="Palatino Linotype" w:cs="Arial"/>
          <w:i/>
        </w:rPr>
        <w:t>, de conformidad con lo dispuesto por este Libro, las Normas Técnicas, los planes municipales de desarrollo urbano y demás normatividad aplicable (…)”</w:t>
      </w:r>
    </w:p>
    <w:p w14:paraId="067F3C8B" w14:textId="77777777" w:rsidR="00C56270" w:rsidRPr="00EC1859" w:rsidRDefault="00C56270" w:rsidP="00C56270">
      <w:pPr>
        <w:spacing w:after="0" w:line="240" w:lineRule="auto"/>
        <w:ind w:left="851" w:right="851"/>
        <w:jc w:val="both"/>
        <w:rPr>
          <w:rFonts w:ascii="Palatino Linotype" w:eastAsia="Calibri" w:hAnsi="Palatino Linotype" w:cs="Arial"/>
          <w:i/>
        </w:rPr>
      </w:pPr>
    </w:p>
    <w:p w14:paraId="5A42655B" w14:textId="77777777" w:rsidR="00C56270" w:rsidRPr="00EC1859" w:rsidRDefault="00C56270" w:rsidP="00C56270">
      <w:pPr>
        <w:spacing w:after="0" w:line="240" w:lineRule="auto"/>
        <w:ind w:left="851" w:right="851"/>
        <w:jc w:val="both"/>
        <w:rPr>
          <w:rFonts w:ascii="Palatino Linotype" w:eastAsia="Calibri" w:hAnsi="Palatino Linotype" w:cs="Arial"/>
          <w:i/>
        </w:rPr>
      </w:pPr>
      <w:r w:rsidRPr="00EC1859">
        <w:rPr>
          <w:rFonts w:ascii="Palatino Linotype" w:eastAsia="Calibri" w:hAnsi="Palatino Linotype" w:cs="Arial"/>
          <w:b/>
          <w:i/>
        </w:rPr>
        <w:t>“Artículo 18.7.-</w:t>
      </w:r>
      <w:r w:rsidRPr="00EC1859">
        <w:rPr>
          <w:rFonts w:ascii="Palatino Linotype" w:eastAsia="Calibri" w:hAnsi="Palatino Linotype" w:cs="Arial"/>
          <w:i/>
        </w:rPr>
        <w:t xml:space="preserve"> </w:t>
      </w:r>
      <w:r w:rsidRPr="00EC1859">
        <w:rPr>
          <w:rFonts w:ascii="Palatino Linotype" w:eastAsia="Calibri" w:hAnsi="Palatino Linotype" w:cs="Arial"/>
          <w:b/>
          <w:i/>
        </w:rPr>
        <w:t>Para la emisión de las licencias, permisos y constancias de que trata este Libro, los Municipios deberán contar con servidores públicos especializados</w:t>
      </w:r>
      <w:r w:rsidRPr="00EC1859">
        <w:rPr>
          <w:rFonts w:ascii="Palatino Linotype" w:eastAsia="Calibri" w:hAnsi="Palatino Linotype" w:cs="Arial"/>
          <w:i/>
        </w:rPr>
        <w:t xml:space="preserve"> en la materia.”</w:t>
      </w:r>
    </w:p>
    <w:p w14:paraId="40372B20" w14:textId="77777777" w:rsidR="00C56270" w:rsidRPr="00EC1859" w:rsidRDefault="00C56270" w:rsidP="00C56270">
      <w:pPr>
        <w:spacing w:after="0" w:line="240" w:lineRule="auto"/>
        <w:ind w:left="851" w:right="851"/>
        <w:jc w:val="right"/>
        <w:rPr>
          <w:rFonts w:ascii="Palatino Linotype" w:eastAsia="Calibri" w:hAnsi="Palatino Linotype" w:cs="Arial"/>
          <w:i/>
          <w:sz w:val="18"/>
        </w:rPr>
      </w:pPr>
      <w:r w:rsidRPr="00EC1859">
        <w:rPr>
          <w:rFonts w:ascii="Palatino Linotype" w:eastAsia="Calibri" w:hAnsi="Palatino Linotype" w:cs="Arial"/>
          <w:i/>
          <w:sz w:val="18"/>
        </w:rPr>
        <w:t>(Énfasis añadido.)</w:t>
      </w:r>
    </w:p>
    <w:p w14:paraId="1F7E4704" w14:textId="77777777" w:rsidR="00C56270" w:rsidRPr="00EC1859" w:rsidRDefault="00C56270" w:rsidP="00C56270">
      <w:pPr>
        <w:spacing w:after="0" w:line="240" w:lineRule="auto"/>
        <w:rPr>
          <w:rFonts w:ascii="Times New Roman" w:eastAsia="Times New Roman" w:hAnsi="Times New Roman" w:cs="Times New Roman"/>
          <w:sz w:val="24"/>
          <w:szCs w:val="24"/>
          <w:lang w:eastAsia="es-ES"/>
        </w:rPr>
      </w:pPr>
    </w:p>
    <w:p w14:paraId="4A771681" w14:textId="77777777" w:rsidR="00C56270" w:rsidRPr="00EC1859" w:rsidRDefault="00C56270" w:rsidP="00C56270">
      <w:pPr>
        <w:widowControl w:val="0"/>
        <w:autoSpaceDE w:val="0"/>
        <w:autoSpaceDN w:val="0"/>
        <w:adjustRightInd w:val="0"/>
        <w:spacing w:before="240" w:after="240" w:line="360" w:lineRule="auto"/>
        <w:ind w:right="49"/>
        <w:jc w:val="both"/>
        <w:rPr>
          <w:rFonts w:ascii="Palatino Linotype" w:eastAsia="Calibri" w:hAnsi="Palatino Linotype" w:cs="Arial"/>
          <w:sz w:val="24"/>
        </w:rPr>
      </w:pPr>
      <w:r w:rsidRPr="00EC1859">
        <w:rPr>
          <w:rFonts w:ascii="Palatino Linotype" w:eastAsia="Calibri" w:hAnsi="Palatino Linotype" w:cs="Arial"/>
          <w:sz w:val="24"/>
        </w:rPr>
        <w:lastRenderedPageBreak/>
        <w:t xml:space="preserve">En ese sentido se concluye que el </w:t>
      </w:r>
      <w:r w:rsidRPr="00EC1859">
        <w:rPr>
          <w:rFonts w:ascii="Palatino Linotype" w:eastAsia="Calibri" w:hAnsi="Palatino Linotype" w:cs="Arial"/>
          <w:b/>
          <w:sz w:val="24"/>
        </w:rPr>
        <w:t>Sujeto Obligado</w:t>
      </w:r>
      <w:r w:rsidRPr="00EC1859">
        <w:rPr>
          <w:rFonts w:ascii="Palatino Linotype" w:eastAsia="Calibri" w:hAnsi="Palatino Linotype" w:cs="Arial"/>
          <w:sz w:val="24"/>
        </w:rPr>
        <w:t xml:space="preserve"> expide las licencias de construcción, y que la dependencia facultada para ello como quedara precisado de las constancias que obran en el expediente electrónico, y de manera enunciativa mas no limitativa, corresponde a la </w:t>
      </w:r>
      <w:r w:rsidRPr="00EC1859">
        <w:rPr>
          <w:rFonts w:ascii="Palatino Linotype" w:eastAsia="Calibri" w:hAnsi="Palatino Linotype" w:cs="Arial"/>
          <w:b/>
          <w:sz w:val="24"/>
        </w:rPr>
        <w:t>Dirección de Desarrollo Urbano</w:t>
      </w:r>
      <w:r w:rsidRPr="00EC1859">
        <w:rPr>
          <w:rFonts w:ascii="Palatino Linotype" w:eastAsia="Calibri" w:hAnsi="Palatino Linotype" w:cs="Arial"/>
          <w:sz w:val="24"/>
        </w:rPr>
        <w:t xml:space="preserve">, como lo contiene los dispositivos legales que se transcriben aplicables al caso concreto contenidos en el Bando Municipal vigente del </w:t>
      </w:r>
      <w:r w:rsidRPr="00EC1859">
        <w:rPr>
          <w:rFonts w:ascii="Palatino Linotype" w:eastAsia="Calibri" w:hAnsi="Palatino Linotype" w:cs="Arial"/>
          <w:b/>
          <w:sz w:val="24"/>
        </w:rPr>
        <w:t>Sujeto Obligado</w:t>
      </w:r>
      <w:r w:rsidRPr="00EC1859">
        <w:rPr>
          <w:rFonts w:ascii="Palatino Linotype" w:eastAsia="Calibri" w:hAnsi="Palatino Linotype" w:cs="Arial"/>
          <w:sz w:val="24"/>
        </w:rPr>
        <w:t xml:space="preserve"> que se insertan:</w:t>
      </w:r>
    </w:p>
    <w:p w14:paraId="55A73997" w14:textId="77777777" w:rsidR="00C56270" w:rsidRPr="00EC1859" w:rsidRDefault="00C56270" w:rsidP="00C56270">
      <w:pPr>
        <w:spacing w:after="0" w:line="240" w:lineRule="auto"/>
        <w:rPr>
          <w:rFonts w:ascii="Times New Roman" w:eastAsia="Times New Roman" w:hAnsi="Times New Roman" w:cs="Times New Roman"/>
          <w:sz w:val="24"/>
          <w:szCs w:val="24"/>
          <w:lang w:eastAsia="es-ES"/>
        </w:rPr>
      </w:pPr>
    </w:p>
    <w:p w14:paraId="0B5930D2" w14:textId="77777777" w:rsidR="00C56270" w:rsidRPr="00EC1859" w:rsidRDefault="00C56270" w:rsidP="00C56270">
      <w:pPr>
        <w:tabs>
          <w:tab w:val="left" w:pos="567"/>
        </w:tabs>
        <w:spacing w:line="240" w:lineRule="auto"/>
        <w:ind w:left="567" w:right="567"/>
        <w:jc w:val="center"/>
        <w:rPr>
          <w:rFonts w:ascii="Palatino Linotype" w:eastAsia="Arial Unicode MS" w:hAnsi="Palatino Linotype" w:cs="Arial"/>
          <w:b/>
          <w:bCs/>
          <w:i/>
          <w:lang w:eastAsia="ar-SA"/>
        </w:rPr>
      </w:pPr>
    </w:p>
    <w:p w14:paraId="22E6DA57" w14:textId="77777777" w:rsidR="00E42D19" w:rsidRPr="00E42D19" w:rsidRDefault="00E42D19" w:rsidP="00E42D19">
      <w:pPr>
        <w:tabs>
          <w:tab w:val="left" w:pos="993"/>
        </w:tabs>
        <w:spacing w:line="240" w:lineRule="auto"/>
        <w:ind w:left="1134" w:right="567"/>
        <w:jc w:val="center"/>
        <w:rPr>
          <w:rFonts w:ascii="Palatino Linotype" w:eastAsia="Arial Unicode MS" w:hAnsi="Palatino Linotype" w:cs="Arial"/>
          <w:b/>
          <w:bCs/>
          <w:i/>
          <w:lang w:eastAsia="ar-SA"/>
        </w:rPr>
      </w:pPr>
      <w:r w:rsidRPr="00E42D19">
        <w:rPr>
          <w:rFonts w:ascii="Palatino Linotype" w:eastAsia="Arial Unicode MS" w:hAnsi="Palatino Linotype" w:cs="Arial"/>
          <w:b/>
          <w:bCs/>
          <w:i/>
          <w:lang w:eastAsia="ar-SA"/>
        </w:rPr>
        <w:t>TÍTULO NOVENO</w:t>
      </w:r>
    </w:p>
    <w:p w14:paraId="0D52F89A" w14:textId="77777777" w:rsidR="00E42D19" w:rsidRPr="00E42D19" w:rsidRDefault="00E42D19" w:rsidP="00E42D19">
      <w:pPr>
        <w:tabs>
          <w:tab w:val="left" w:pos="993"/>
        </w:tabs>
        <w:spacing w:line="240" w:lineRule="auto"/>
        <w:ind w:left="1134" w:right="567"/>
        <w:jc w:val="center"/>
        <w:rPr>
          <w:rFonts w:ascii="Palatino Linotype" w:eastAsia="Arial Unicode MS" w:hAnsi="Palatino Linotype" w:cs="Arial"/>
          <w:b/>
          <w:bCs/>
          <w:i/>
          <w:lang w:eastAsia="ar-SA"/>
        </w:rPr>
      </w:pPr>
      <w:r w:rsidRPr="00E42D19">
        <w:rPr>
          <w:rFonts w:ascii="Palatino Linotype" w:eastAsia="Arial Unicode MS" w:hAnsi="Palatino Linotype" w:cs="Arial"/>
          <w:b/>
          <w:bCs/>
          <w:i/>
          <w:lang w:eastAsia="ar-SA"/>
        </w:rPr>
        <w:t>DEL DESARROLLO URBANO, LA INFRAESTRUCTURA Y EDIFICACIÓN Y</w:t>
      </w:r>
    </w:p>
    <w:p w14:paraId="4317D9E0" w14:textId="77777777" w:rsidR="00E42D19" w:rsidRPr="00E42D19" w:rsidRDefault="00E42D19" w:rsidP="00E42D19">
      <w:pPr>
        <w:tabs>
          <w:tab w:val="left" w:pos="993"/>
        </w:tabs>
        <w:spacing w:line="240" w:lineRule="auto"/>
        <w:ind w:left="1134" w:right="567"/>
        <w:jc w:val="center"/>
        <w:rPr>
          <w:rFonts w:ascii="Palatino Linotype" w:eastAsia="Arial Unicode MS" w:hAnsi="Palatino Linotype" w:cs="Arial"/>
          <w:b/>
          <w:bCs/>
          <w:i/>
          <w:lang w:eastAsia="ar-SA"/>
        </w:rPr>
      </w:pPr>
      <w:r w:rsidRPr="00E42D19">
        <w:rPr>
          <w:rFonts w:ascii="Palatino Linotype" w:eastAsia="Arial Unicode MS" w:hAnsi="Palatino Linotype" w:cs="Arial"/>
          <w:b/>
          <w:bCs/>
          <w:i/>
          <w:lang w:eastAsia="ar-SA"/>
        </w:rPr>
        <w:t>LA PROTECCIÓN AL MEDIO AMBIENTE</w:t>
      </w:r>
    </w:p>
    <w:p w14:paraId="050E4D7B" w14:textId="77777777" w:rsidR="00E42D19" w:rsidRPr="00E42D19" w:rsidRDefault="00E42D19" w:rsidP="00E42D19">
      <w:pPr>
        <w:tabs>
          <w:tab w:val="left" w:pos="993"/>
        </w:tabs>
        <w:spacing w:line="240" w:lineRule="auto"/>
        <w:ind w:left="1134" w:right="567"/>
        <w:jc w:val="center"/>
        <w:rPr>
          <w:rFonts w:ascii="Palatino Linotype" w:eastAsia="Arial Unicode MS" w:hAnsi="Palatino Linotype" w:cs="Arial"/>
          <w:b/>
          <w:bCs/>
          <w:i/>
          <w:lang w:eastAsia="ar-SA"/>
        </w:rPr>
      </w:pPr>
      <w:r w:rsidRPr="00E42D19">
        <w:rPr>
          <w:rFonts w:ascii="Palatino Linotype" w:eastAsia="Arial Unicode MS" w:hAnsi="Palatino Linotype" w:cs="Arial"/>
          <w:b/>
          <w:bCs/>
          <w:i/>
          <w:lang w:eastAsia="ar-SA"/>
        </w:rPr>
        <w:t>CAPÍTULO I</w:t>
      </w:r>
    </w:p>
    <w:p w14:paraId="10BF18C4" w14:textId="77777777" w:rsidR="00E42D19" w:rsidRPr="00E42D19" w:rsidRDefault="00E42D19" w:rsidP="00E42D19">
      <w:pPr>
        <w:tabs>
          <w:tab w:val="left" w:pos="993"/>
        </w:tabs>
        <w:spacing w:line="240" w:lineRule="auto"/>
        <w:ind w:left="1134" w:right="567"/>
        <w:jc w:val="center"/>
        <w:rPr>
          <w:rFonts w:ascii="Palatino Linotype" w:eastAsia="Arial Unicode MS" w:hAnsi="Palatino Linotype" w:cs="Arial"/>
          <w:b/>
          <w:bCs/>
          <w:i/>
          <w:lang w:eastAsia="ar-SA"/>
        </w:rPr>
      </w:pPr>
      <w:r w:rsidRPr="00E42D19">
        <w:rPr>
          <w:rFonts w:ascii="Palatino Linotype" w:eastAsia="Arial Unicode MS" w:hAnsi="Palatino Linotype" w:cs="Arial"/>
          <w:b/>
          <w:bCs/>
          <w:i/>
          <w:lang w:eastAsia="ar-SA"/>
        </w:rPr>
        <w:t>DEL DESARROLLO URBANO SUSTENTABLE</w:t>
      </w:r>
    </w:p>
    <w:p w14:paraId="38EDC064" w14:textId="180D0740" w:rsidR="00C56270" w:rsidRPr="00B42774" w:rsidRDefault="00E42D19" w:rsidP="00B42774">
      <w:pPr>
        <w:tabs>
          <w:tab w:val="left" w:pos="993"/>
        </w:tabs>
        <w:spacing w:after="0" w:line="360" w:lineRule="auto"/>
        <w:ind w:left="1134" w:right="851"/>
        <w:jc w:val="both"/>
        <w:rPr>
          <w:rFonts w:ascii="Palatino Linotype" w:eastAsia="Arial Unicode MS" w:hAnsi="Palatino Linotype" w:cs="Arial"/>
          <w:i/>
          <w:lang w:eastAsia="ar-SA"/>
        </w:rPr>
      </w:pPr>
      <w:r w:rsidRPr="00B42774">
        <w:rPr>
          <w:rFonts w:ascii="Palatino Linotype" w:eastAsia="Arial Unicode MS" w:hAnsi="Palatino Linotype" w:cs="Arial"/>
          <w:i/>
          <w:lang w:eastAsia="ar-SA"/>
        </w:rPr>
        <w:t xml:space="preserve">ARTÍCULO 133.- El Ayuntamiento, en cumplimiento a las leyes federales y estatales relativas y a los planes de desarrollo urbano vigentes, </w:t>
      </w:r>
      <w:r w:rsidRPr="00B42774">
        <w:rPr>
          <w:rFonts w:ascii="Palatino Linotype" w:eastAsia="Arial Unicode MS" w:hAnsi="Palatino Linotype" w:cs="Arial"/>
          <w:b/>
          <w:bCs/>
          <w:i/>
          <w:lang w:eastAsia="ar-SA"/>
        </w:rPr>
        <w:t>tiene las atribuciones respecto a los asentamientos y el desarrollo urbano sustentable siguientes</w:t>
      </w:r>
      <w:r w:rsidRPr="00B42774">
        <w:rPr>
          <w:rFonts w:ascii="Palatino Linotype" w:eastAsia="Arial Unicode MS" w:hAnsi="Palatino Linotype" w:cs="Arial"/>
          <w:i/>
          <w:lang w:eastAsia="ar-SA"/>
        </w:rPr>
        <w:t>:</w:t>
      </w:r>
    </w:p>
    <w:p w14:paraId="46DBD9EC" w14:textId="643D9E28" w:rsidR="00E42D19" w:rsidRPr="00B42774" w:rsidRDefault="00E42D19" w:rsidP="00B42774">
      <w:pPr>
        <w:tabs>
          <w:tab w:val="left" w:pos="993"/>
        </w:tabs>
        <w:spacing w:after="0" w:line="360" w:lineRule="auto"/>
        <w:ind w:left="1134" w:right="851"/>
        <w:jc w:val="both"/>
        <w:rPr>
          <w:rFonts w:ascii="Palatino Linotype" w:eastAsia="Arial Unicode MS" w:hAnsi="Palatino Linotype" w:cs="Arial"/>
          <w:i/>
          <w:lang w:eastAsia="ar-SA"/>
        </w:rPr>
      </w:pPr>
      <w:r w:rsidRPr="00B42774">
        <w:rPr>
          <w:rFonts w:ascii="Palatino Linotype" w:eastAsia="Arial Unicode MS" w:hAnsi="Palatino Linotype" w:cs="Arial"/>
          <w:i/>
          <w:lang w:eastAsia="ar-SA"/>
        </w:rPr>
        <w:t>(..)</w:t>
      </w:r>
    </w:p>
    <w:p w14:paraId="39B4B273" w14:textId="77777777" w:rsidR="00B42774" w:rsidRDefault="00E42D19" w:rsidP="00B42774">
      <w:pPr>
        <w:tabs>
          <w:tab w:val="left" w:pos="993"/>
        </w:tabs>
        <w:spacing w:after="0" w:line="360" w:lineRule="auto"/>
        <w:ind w:left="1134" w:right="851"/>
        <w:jc w:val="both"/>
        <w:rPr>
          <w:rFonts w:ascii="Palatino Linotype" w:eastAsia="Arial Unicode MS" w:hAnsi="Palatino Linotype" w:cs="Arial"/>
          <w:i/>
          <w:lang w:eastAsia="ar-SA"/>
        </w:rPr>
      </w:pPr>
      <w:r w:rsidRPr="00B42774">
        <w:rPr>
          <w:rFonts w:ascii="Palatino Linotype" w:eastAsia="Arial Unicode MS" w:hAnsi="Palatino Linotype" w:cs="Arial"/>
          <w:i/>
          <w:lang w:eastAsia="ar-SA"/>
        </w:rPr>
        <w:t xml:space="preserve">VIII. </w:t>
      </w:r>
      <w:r w:rsidRPr="00B42774">
        <w:rPr>
          <w:rFonts w:ascii="Palatino Linotype" w:eastAsia="Arial Unicode MS" w:hAnsi="Palatino Linotype" w:cs="Arial"/>
          <w:b/>
          <w:bCs/>
          <w:i/>
          <w:lang w:eastAsia="ar-SA"/>
        </w:rPr>
        <w:t>Otorgar licencias, autorizaciones y permisos de construcción de acuerdo a la normatividad vigente</w:t>
      </w:r>
      <w:r w:rsidRPr="00B42774">
        <w:rPr>
          <w:rFonts w:ascii="Palatino Linotype" w:eastAsia="Arial Unicode MS" w:hAnsi="Palatino Linotype" w:cs="Arial"/>
          <w:i/>
          <w:lang w:eastAsia="ar-SA"/>
        </w:rPr>
        <w:t xml:space="preserve">, debiendo acreditar entre otros que se encuentren al corriente del pago del impuesto predial, equipamiento físico para el acceso libre, desplazamiento y uso para personas con capacidades diferentes y población en general; tratándose de obras de impacto regional, la autoridad podrá solicitar a su juicio, estudios, dictámenes, factibilidades de dependencias normativas e información complementaria al particular; </w:t>
      </w:r>
    </w:p>
    <w:p w14:paraId="0EE426DB" w14:textId="42D3280F" w:rsidR="00C56270" w:rsidRPr="00B42774" w:rsidRDefault="00C56270" w:rsidP="00B42774">
      <w:pPr>
        <w:tabs>
          <w:tab w:val="left" w:pos="993"/>
        </w:tabs>
        <w:spacing w:after="0" w:line="360" w:lineRule="auto"/>
        <w:ind w:left="1134" w:right="851"/>
        <w:jc w:val="both"/>
        <w:rPr>
          <w:rFonts w:ascii="Palatino Linotype" w:eastAsia="Arial Unicode MS" w:hAnsi="Palatino Linotype" w:cs="Arial"/>
          <w:i/>
          <w:lang w:eastAsia="ar-SA"/>
        </w:rPr>
      </w:pPr>
      <w:r w:rsidRPr="00B42774">
        <w:rPr>
          <w:rFonts w:ascii="Palatino Linotype" w:eastAsia="Arial Unicode MS" w:hAnsi="Palatino Linotype" w:cs="Arial"/>
          <w:i/>
          <w:lang w:eastAsia="ar-SA"/>
        </w:rPr>
        <w:lastRenderedPageBreak/>
        <w:t>(…)</w:t>
      </w:r>
    </w:p>
    <w:p w14:paraId="3B0349B9" w14:textId="77777777" w:rsidR="00C56270" w:rsidRPr="00EC1859" w:rsidRDefault="00C56270" w:rsidP="00C56270">
      <w:pPr>
        <w:spacing w:after="0" w:line="240" w:lineRule="auto"/>
        <w:rPr>
          <w:rFonts w:ascii="Times New Roman" w:eastAsia="Times New Roman" w:hAnsi="Times New Roman" w:cs="Times New Roman"/>
          <w:sz w:val="24"/>
          <w:szCs w:val="24"/>
          <w:lang w:eastAsia="es-ES"/>
        </w:rPr>
      </w:pPr>
    </w:p>
    <w:p w14:paraId="083007F1" w14:textId="77777777" w:rsidR="00C56270" w:rsidRPr="00EC1859" w:rsidRDefault="00C56270" w:rsidP="00C56270">
      <w:pPr>
        <w:spacing w:after="0" w:line="360" w:lineRule="auto"/>
        <w:jc w:val="both"/>
        <w:rPr>
          <w:rFonts w:ascii="Palatino Linotype" w:eastAsia="Times New Roman" w:hAnsi="Palatino Linotype" w:cs="Arial"/>
          <w:sz w:val="24"/>
        </w:rPr>
      </w:pPr>
      <w:r w:rsidRPr="00EC1859">
        <w:rPr>
          <w:rFonts w:ascii="Palatino Linotype" w:eastAsia="Times New Roman" w:hAnsi="Palatino Linotype" w:cs="Arial"/>
          <w:sz w:val="24"/>
        </w:rPr>
        <w:t>De los artículos anteriores se desprende que el Ayuntamiento está facultado para otorgar las licencias de construcción en mención</w:t>
      </w:r>
      <w:r w:rsidRPr="00EC1859">
        <w:rPr>
          <w:rFonts w:ascii="Calibri" w:eastAsia="Calibri" w:hAnsi="Calibri" w:cs="Times New Roman"/>
        </w:rPr>
        <w:t xml:space="preserve"> </w:t>
      </w:r>
      <w:r w:rsidRPr="00EC1859">
        <w:rPr>
          <w:rFonts w:ascii="Palatino Linotype" w:eastAsia="Times New Roman" w:hAnsi="Palatino Linotype" w:cs="Arial"/>
          <w:sz w:val="24"/>
        </w:rPr>
        <w:t>en los términos del Código Administrativo del Estado de México, legislación y reglamentos aplicables, el Plan Municipal de Desarrollo Urbano, a través de la Dirección de Desarrollo Urbano, la cual deberá Vigilar y supervisar que toda construcción para uso habitacional, comercial, industrial o de servicios, sea acorde a la normatividad aplicable.</w:t>
      </w:r>
    </w:p>
    <w:p w14:paraId="35AD51D6" w14:textId="77777777" w:rsidR="00C56270" w:rsidRPr="00EC1859" w:rsidRDefault="00C56270" w:rsidP="00C56270">
      <w:pPr>
        <w:spacing w:after="0" w:line="360" w:lineRule="auto"/>
        <w:jc w:val="both"/>
        <w:rPr>
          <w:rFonts w:ascii="Palatino Linotype" w:eastAsia="Times New Roman" w:hAnsi="Palatino Linotype" w:cs="Arial"/>
          <w:sz w:val="24"/>
          <w:szCs w:val="24"/>
        </w:rPr>
      </w:pPr>
    </w:p>
    <w:p w14:paraId="55295BCD" w14:textId="77777777" w:rsidR="00C56270" w:rsidRPr="00EC1859" w:rsidRDefault="00C56270" w:rsidP="00C56270">
      <w:pPr>
        <w:spacing w:after="0" w:line="360" w:lineRule="auto"/>
        <w:jc w:val="both"/>
        <w:rPr>
          <w:rFonts w:ascii="Palatino Linotype" w:eastAsia="Times New Roman" w:hAnsi="Palatino Linotype" w:cs="Arial"/>
          <w:sz w:val="24"/>
          <w:szCs w:val="24"/>
        </w:rPr>
      </w:pPr>
      <w:r w:rsidRPr="00EC1859">
        <w:rPr>
          <w:rFonts w:ascii="Palatino Linotype" w:eastAsia="Times New Roman" w:hAnsi="Palatino Linotype" w:cs="Arial"/>
          <w:sz w:val="24"/>
          <w:szCs w:val="24"/>
        </w:rPr>
        <w:t>Por lo anterior, l</w:t>
      </w:r>
      <w:r w:rsidRPr="00EC1859">
        <w:rPr>
          <w:rFonts w:ascii="Palatino Linotype" w:eastAsia="Calibri" w:hAnsi="Palatino Linotype" w:cs="Times New Roman"/>
          <w:sz w:val="24"/>
          <w:szCs w:val="24"/>
        </w:rPr>
        <w:t xml:space="preserve">a Dirección de Desarrollo Urbano cuenta con la facultad de expedir licencias, permisos y constancias en materia de construcción </w:t>
      </w:r>
      <w:r w:rsidRPr="00EC1859">
        <w:rPr>
          <w:rFonts w:ascii="Palatino Linotype" w:eastAsia="Calibri" w:hAnsi="Palatino Linotype" w:cs="Times New Roman"/>
          <w:b/>
          <w:sz w:val="24"/>
          <w:szCs w:val="24"/>
          <w:u w:val="single"/>
        </w:rPr>
        <w:t>previa solicitud</w:t>
      </w:r>
      <w:r w:rsidRPr="00EC1859">
        <w:rPr>
          <w:rFonts w:ascii="Palatino Linotype" w:eastAsia="Calibri" w:hAnsi="Palatino Linotype" w:cs="Times New Roman"/>
          <w:sz w:val="24"/>
          <w:szCs w:val="24"/>
        </w:rPr>
        <w:t xml:space="preserve"> </w:t>
      </w:r>
      <w:r w:rsidRPr="00EC1859">
        <w:rPr>
          <w:rFonts w:ascii="Palatino Linotype" w:eastAsia="Calibri" w:hAnsi="Palatino Linotype" w:cs="Times New Roman"/>
          <w:b/>
          <w:sz w:val="24"/>
          <w:szCs w:val="24"/>
          <w:u w:val="single"/>
        </w:rPr>
        <w:t>que el particular presente y cumpliendo los requisitos establecidos en los Libros Quinto y Décimo Octavo, del Código Administrativo del Estado de México</w:t>
      </w:r>
      <w:r w:rsidRPr="00EC1859">
        <w:rPr>
          <w:rFonts w:ascii="Palatino Linotype" w:eastAsia="Calibri" w:hAnsi="Palatino Linotype" w:cs="Times New Roman"/>
          <w:sz w:val="24"/>
          <w:szCs w:val="24"/>
        </w:rPr>
        <w:t>, sus Reglamentos y demás normatividad aplicable, aunado a que este asumió la misma mediante respuesta primigenia.</w:t>
      </w:r>
    </w:p>
    <w:p w14:paraId="2EB3B83E" w14:textId="77777777" w:rsidR="00C56270" w:rsidRPr="00EC1859" w:rsidRDefault="00C56270" w:rsidP="00C56270">
      <w:pPr>
        <w:spacing w:after="0" w:line="360" w:lineRule="auto"/>
        <w:jc w:val="both"/>
        <w:rPr>
          <w:rFonts w:ascii="Palatino Linotype" w:eastAsia="Calibri" w:hAnsi="Palatino Linotype" w:cs="Times New Roman"/>
          <w:sz w:val="24"/>
        </w:rPr>
      </w:pPr>
    </w:p>
    <w:p w14:paraId="3FAFE429" w14:textId="77777777" w:rsidR="00C56270" w:rsidRPr="00EC1859" w:rsidRDefault="00C56270" w:rsidP="00C56270">
      <w:pPr>
        <w:spacing w:after="0" w:line="360" w:lineRule="auto"/>
        <w:jc w:val="both"/>
        <w:rPr>
          <w:rFonts w:ascii="Palatino Linotype" w:eastAsia="Calibri" w:hAnsi="Palatino Linotype" w:cs="Times New Roman"/>
          <w:sz w:val="24"/>
        </w:rPr>
      </w:pPr>
      <w:r w:rsidRPr="00EC1859">
        <w:rPr>
          <w:rFonts w:ascii="Palatino Linotype" w:eastAsia="Calibri" w:hAnsi="Palatino Linotype" w:cs="Times New Roman"/>
          <w:sz w:val="24"/>
        </w:rPr>
        <w:t xml:space="preserve">Asimismo, no debe perderse de vista que el </w:t>
      </w:r>
      <w:r w:rsidRPr="00EC1859">
        <w:rPr>
          <w:rFonts w:ascii="Palatino Linotype" w:eastAsia="Calibri" w:hAnsi="Palatino Linotype" w:cs="Times New Roman"/>
          <w:b/>
          <w:sz w:val="24"/>
        </w:rPr>
        <w:t>Sujeto Obligado</w:t>
      </w:r>
      <w:r w:rsidRPr="00EC1859">
        <w:rPr>
          <w:rFonts w:ascii="Palatino Linotype" w:eastAsia="Calibri" w:hAnsi="Palatino Linotype" w:cs="Times New Roman"/>
          <w:sz w:val="24"/>
        </w:rPr>
        <w:t xml:space="preserve"> se encuentra constreñido a poner a disposición del público la información relacionada con las autorizaciones que otorgue, de acuerdo a lo que establece la fracción XXXII, del artículo 92, de la Ley de Transparencia y Acceso a la Información Pública del Estado de México y Municipios, que a la letra establece lo siguiente:</w:t>
      </w:r>
    </w:p>
    <w:p w14:paraId="59D0D73A" w14:textId="77777777" w:rsidR="00C56270" w:rsidRPr="00EC1859" w:rsidRDefault="00C56270" w:rsidP="00C56270">
      <w:pPr>
        <w:spacing w:after="0" w:line="240" w:lineRule="auto"/>
        <w:rPr>
          <w:rFonts w:ascii="Times New Roman" w:eastAsia="Times New Roman" w:hAnsi="Times New Roman" w:cs="Times New Roman"/>
          <w:sz w:val="24"/>
          <w:szCs w:val="24"/>
          <w:lang w:eastAsia="es-ES"/>
        </w:rPr>
      </w:pPr>
    </w:p>
    <w:p w14:paraId="3BDDC036" w14:textId="77777777" w:rsidR="00C56270" w:rsidRPr="00EC1859" w:rsidRDefault="00C56270" w:rsidP="00C56270">
      <w:pPr>
        <w:spacing w:after="0" w:line="240" w:lineRule="auto"/>
        <w:ind w:left="567" w:right="567"/>
        <w:jc w:val="both"/>
        <w:rPr>
          <w:rFonts w:ascii="Palatino Linotype" w:eastAsia="Times New Roman" w:hAnsi="Palatino Linotype" w:cs="Times New Roman"/>
          <w:i/>
          <w:lang w:eastAsia="es-ES"/>
        </w:rPr>
      </w:pPr>
      <w:r w:rsidRPr="00EC1859">
        <w:rPr>
          <w:rFonts w:ascii="Palatino Linotype" w:eastAsia="Times New Roman" w:hAnsi="Palatino Linotype" w:cs="Times New Roman"/>
          <w:b/>
          <w:i/>
          <w:u w:val="single"/>
          <w:lang w:eastAsia="es-ES"/>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sidRPr="00EC1859">
        <w:rPr>
          <w:rFonts w:ascii="Palatino Linotype" w:eastAsia="Times New Roman" w:hAnsi="Palatino Linotype" w:cs="Times New Roman"/>
          <w:i/>
          <w:lang w:eastAsia="es-ES"/>
        </w:rPr>
        <w:t>:</w:t>
      </w:r>
    </w:p>
    <w:p w14:paraId="45239FEC" w14:textId="77777777" w:rsidR="00C56270" w:rsidRPr="00EC1859" w:rsidRDefault="00C56270" w:rsidP="00C56270">
      <w:pPr>
        <w:spacing w:after="0" w:line="240" w:lineRule="auto"/>
        <w:ind w:left="567" w:right="567"/>
        <w:jc w:val="both"/>
        <w:rPr>
          <w:rFonts w:ascii="Palatino Linotype" w:eastAsia="Times New Roman" w:hAnsi="Palatino Linotype" w:cs="Times New Roman"/>
          <w:i/>
          <w:lang w:eastAsia="es-ES"/>
        </w:rPr>
      </w:pPr>
      <w:r w:rsidRPr="00EC1859">
        <w:rPr>
          <w:rFonts w:ascii="Palatino Linotype" w:eastAsia="Times New Roman" w:hAnsi="Palatino Linotype" w:cs="Times New Roman"/>
          <w:i/>
          <w:lang w:eastAsia="es-ES"/>
        </w:rPr>
        <w:lastRenderedPageBreak/>
        <w:t>(…)</w:t>
      </w:r>
    </w:p>
    <w:p w14:paraId="02BB0571" w14:textId="77777777" w:rsidR="00C56270" w:rsidRPr="00EC1859" w:rsidRDefault="00C56270" w:rsidP="00C56270">
      <w:pPr>
        <w:spacing w:after="0" w:line="240" w:lineRule="auto"/>
        <w:ind w:left="567" w:right="567"/>
        <w:jc w:val="both"/>
        <w:rPr>
          <w:rFonts w:ascii="Palatino Linotype" w:eastAsia="Times New Roman" w:hAnsi="Palatino Linotype" w:cs="Times New Roman"/>
          <w:i/>
          <w:lang w:eastAsia="es-ES"/>
        </w:rPr>
      </w:pPr>
      <w:r w:rsidRPr="00EC1859">
        <w:rPr>
          <w:rFonts w:ascii="Palatino Linotype" w:eastAsia="Times New Roman" w:hAnsi="Palatino Linotype" w:cs="Times New Roman"/>
          <w:b/>
          <w:i/>
          <w:u w:val="single"/>
          <w:lang w:eastAsia="es-ES"/>
        </w:rPr>
        <w:t>XXXII.</w:t>
      </w:r>
      <w:r w:rsidRPr="00EC1859">
        <w:rPr>
          <w:rFonts w:ascii="Palatino Linotype" w:eastAsia="Times New Roman" w:hAnsi="Palatino Linotype" w:cs="Times New Roman"/>
          <w:i/>
          <w:u w:val="single"/>
          <w:lang w:eastAsia="es-ES"/>
        </w:rPr>
        <w:t xml:space="preserve"> </w:t>
      </w:r>
      <w:r w:rsidRPr="00EC1859">
        <w:rPr>
          <w:rFonts w:ascii="Palatino Linotype" w:eastAsia="Times New Roman" w:hAnsi="Palatino Linotype" w:cs="Times New Roman"/>
          <w:b/>
          <w:i/>
          <w:u w:val="single"/>
          <w:lang w:eastAsia="es-ES"/>
        </w:rPr>
        <w:t>Las</w:t>
      </w:r>
      <w:r w:rsidRPr="00EC1859">
        <w:rPr>
          <w:rFonts w:ascii="Palatino Linotype" w:eastAsia="Times New Roman" w:hAnsi="Palatino Linotype" w:cs="Times New Roman"/>
          <w:i/>
          <w:lang w:eastAsia="es-ES"/>
        </w:rPr>
        <w:t xml:space="preserve"> concesiones, contratos, convenios, </w:t>
      </w:r>
      <w:r w:rsidRPr="00EC1859">
        <w:rPr>
          <w:rFonts w:ascii="Palatino Linotype" w:eastAsia="Times New Roman" w:hAnsi="Palatino Linotype" w:cs="Times New Roman"/>
          <w:bCs/>
          <w:i/>
          <w:lang w:eastAsia="es-ES"/>
        </w:rPr>
        <w:t>permisos</w:t>
      </w:r>
      <w:r w:rsidRPr="00EC1859">
        <w:rPr>
          <w:rFonts w:ascii="Palatino Linotype" w:eastAsia="Times New Roman" w:hAnsi="Palatino Linotype" w:cs="Times New Roman"/>
          <w:b/>
          <w:i/>
          <w:u w:val="single"/>
          <w:lang w:eastAsia="es-ES"/>
        </w:rPr>
        <w:t>, licencias</w:t>
      </w:r>
      <w:r w:rsidRPr="00EC1859">
        <w:rPr>
          <w:rFonts w:ascii="Palatino Linotype" w:eastAsia="Times New Roman" w:hAnsi="Palatino Linotype" w:cs="Times New Roman"/>
          <w:i/>
          <w:lang w:eastAsia="es-ES"/>
        </w:rPr>
        <w:t xml:space="preserve"> o </w:t>
      </w:r>
      <w:r w:rsidRPr="00EC1859">
        <w:rPr>
          <w:rFonts w:ascii="Palatino Linotype" w:eastAsia="Times New Roman" w:hAnsi="Palatino Linotype" w:cs="Times New Roman"/>
          <w:bCs/>
          <w:i/>
          <w:lang w:eastAsia="es-ES"/>
        </w:rPr>
        <w:t xml:space="preserve">autorizaciones </w:t>
      </w:r>
      <w:r w:rsidRPr="00EC1859">
        <w:rPr>
          <w:rFonts w:ascii="Palatino Linotype" w:eastAsia="Times New Roman" w:hAnsi="Palatino Linotype" w:cs="Times New Roman"/>
          <w:b/>
          <w:bCs/>
          <w:i/>
          <w:u w:val="single"/>
          <w:lang w:eastAsia="es-ES"/>
        </w:rPr>
        <w:t>otorgados, especificando</w:t>
      </w:r>
      <w:r w:rsidRPr="00EC1859">
        <w:rPr>
          <w:rFonts w:ascii="Palatino Linotype" w:eastAsia="Times New Roman" w:hAnsi="Palatino Linotype" w:cs="Times New Roman"/>
          <w:b/>
          <w:i/>
          <w:u w:val="single"/>
          <w:lang w:eastAsia="es-ES"/>
        </w:rPr>
        <w:t xml:space="preserve"> los titulares de aquéllos, debiendo publicarse su objeto, nombre o razón social del titular, vigencia, tipo, términos, condiciones, monto y modificaciones, así como si el procedimiento involucra el aprovechamiento de bienes, servicios y/o recursos públicos</w:t>
      </w:r>
      <w:r w:rsidRPr="00EC1859">
        <w:rPr>
          <w:rFonts w:ascii="Palatino Linotype" w:eastAsia="Times New Roman" w:hAnsi="Palatino Linotype" w:cs="Times New Roman"/>
          <w:i/>
          <w:lang w:eastAsia="es-ES"/>
        </w:rPr>
        <w:t>;</w:t>
      </w:r>
    </w:p>
    <w:p w14:paraId="5BCC7852" w14:textId="77777777" w:rsidR="00C56270" w:rsidRPr="00EC1859" w:rsidRDefault="00C56270" w:rsidP="00C56270">
      <w:pPr>
        <w:spacing w:after="0" w:line="240" w:lineRule="auto"/>
        <w:ind w:left="567" w:right="567"/>
        <w:jc w:val="both"/>
        <w:rPr>
          <w:rFonts w:ascii="Palatino Linotype" w:eastAsia="Times New Roman" w:hAnsi="Palatino Linotype" w:cs="Times New Roman"/>
          <w:i/>
          <w:lang w:eastAsia="es-ES"/>
        </w:rPr>
      </w:pPr>
      <w:r w:rsidRPr="00EC1859">
        <w:rPr>
          <w:rFonts w:ascii="Palatino Linotype" w:eastAsia="Times New Roman" w:hAnsi="Palatino Linotype" w:cs="Times New Roman"/>
          <w:i/>
          <w:lang w:eastAsia="es-ES"/>
        </w:rPr>
        <w:t>(…)</w:t>
      </w:r>
    </w:p>
    <w:p w14:paraId="18E964C4" w14:textId="77777777" w:rsidR="00C56270" w:rsidRDefault="00C56270" w:rsidP="001A3918">
      <w:pPr>
        <w:shd w:val="clear" w:color="auto" w:fill="FFFFFF" w:themeFill="background1"/>
        <w:spacing w:line="360" w:lineRule="auto"/>
        <w:ind w:right="-28"/>
        <w:jc w:val="both"/>
        <w:rPr>
          <w:rFonts w:ascii="Palatino Linotype" w:hAnsi="Palatino Linotype"/>
          <w:sz w:val="24"/>
          <w:szCs w:val="24"/>
        </w:rPr>
      </w:pPr>
    </w:p>
    <w:p w14:paraId="031EA9BC" w14:textId="77777777" w:rsidR="00F63C7F" w:rsidRPr="000536E3" w:rsidRDefault="00F63C7F" w:rsidP="00F63C7F">
      <w:pPr>
        <w:spacing w:after="0" w:line="360" w:lineRule="auto"/>
        <w:jc w:val="both"/>
        <w:rPr>
          <w:rFonts w:ascii="Palatino Linotype" w:eastAsia="Calibri" w:hAnsi="Palatino Linotype" w:cs="Arial"/>
          <w:sz w:val="24"/>
        </w:rPr>
      </w:pPr>
      <w:r w:rsidRPr="000536E3">
        <w:rPr>
          <w:rFonts w:ascii="Palatino Linotype" w:eastAsia="Calibri" w:hAnsi="Palatino Linotype" w:cs="Arial"/>
          <w:sz w:val="24"/>
        </w:rPr>
        <w:t xml:space="preserve">Ahora bien, el </w:t>
      </w:r>
      <w:r w:rsidRPr="000536E3">
        <w:rPr>
          <w:rFonts w:ascii="Palatino Linotype" w:eastAsia="Calibri" w:hAnsi="Palatino Linotype" w:cs="Arial"/>
          <w:b/>
          <w:sz w:val="24"/>
        </w:rPr>
        <w:t>Sujeto Obligado</w:t>
      </w:r>
      <w:r w:rsidRPr="000536E3">
        <w:rPr>
          <w:rFonts w:ascii="Palatino Linotype" w:eastAsia="Calibri" w:hAnsi="Palatino Linotype" w:cs="Arial"/>
          <w:sz w:val="24"/>
        </w:rPr>
        <w:t xml:space="preserve"> deberá clasificar como </w:t>
      </w:r>
      <w:r w:rsidRPr="000536E3">
        <w:rPr>
          <w:rFonts w:ascii="Palatino Linotype" w:eastAsia="Calibri" w:hAnsi="Palatino Linotype" w:cs="Arial"/>
          <w:b/>
          <w:sz w:val="24"/>
        </w:rPr>
        <w:t>CONFIDENCIAL</w:t>
      </w:r>
      <w:r w:rsidRPr="000536E3">
        <w:rPr>
          <w:rFonts w:ascii="Palatino Linotype" w:eastAsia="Calibri" w:hAnsi="Palatino Linotype" w:cs="Arial"/>
          <w:sz w:val="24"/>
        </w:rPr>
        <w:t xml:space="preserve"> ciertos datos en la licencia de construcción referida en la solicitud de origen, los cual puede ser plenamente advertido mediante el siguiente cuadro comparativo:</w:t>
      </w:r>
    </w:p>
    <w:p w14:paraId="4A624A51" w14:textId="77777777" w:rsidR="00F63C7F" w:rsidRPr="000536E3" w:rsidRDefault="00F63C7F" w:rsidP="00F63C7F">
      <w:pPr>
        <w:spacing w:line="360" w:lineRule="auto"/>
        <w:jc w:val="both"/>
        <w:rPr>
          <w:rFonts w:ascii="Palatino Linotype" w:eastAsia="Calibri" w:hAnsi="Palatino Linotype" w:cs="Arial"/>
          <w:sz w:val="16"/>
        </w:rPr>
      </w:pPr>
    </w:p>
    <w:tbl>
      <w:tblPr>
        <w:tblStyle w:val="Tablaconcuadrcula2"/>
        <w:tblW w:w="0" w:type="auto"/>
        <w:tblLook w:val="04A0" w:firstRow="1" w:lastRow="0" w:firstColumn="1" w:lastColumn="0" w:noHBand="0" w:noVBand="1"/>
      </w:tblPr>
      <w:tblGrid>
        <w:gridCol w:w="3114"/>
        <w:gridCol w:w="5997"/>
      </w:tblGrid>
      <w:tr w:rsidR="00F63C7F" w:rsidRPr="000536E3" w14:paraId="7E86EAC4" w14:textId="77777777" w:rsidTr="00225251">
        <w:trPr>
          <w:tblHeader/>
        </w:trPr>
        <w:tc>
          <w:tcPr>
            <w:tcW w:w="3114"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37C9E809" w14:textId="77777777" w:rsidR="00F63C7F" w:rsidRPr="000536E3" w:rsidRDefault="00F63C7F" w:rsidP="00225251">
            <w:pPr>
              <w:jc w:val="center"/>
              <w:rPr>
                <w:rFonts w:ascii="Palatino Linotype" w:hAnsi="Palatino Linotype" w:cs="Arial"/>
                <w:b/>
                <w:sz w:val="20"/>
                <w:szCs w:val="20"/>
              </w:rPr>
            </w:pPr>
            <w:r w:rsidRPr="000536E3">
              <w:rPr>
                <w:rFonts w:ascii="Palatino Linotype" w:hAnsi="Palatino Linotype" w:cs="Arial"/>
                <w:b/>
                <w:sz w:val="20"/>
                <w:szCs w:val="20"/>
              </w:rPr>
              <w:t>Rubros de la solicitud</w:t>
            </w:r>
          </w:p>
        </w:tc>
        <w:tc>
          <w:tcPr>
            <w:tcW w:w="5997"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57D76D3F" w14:textId="77777777" w:rsidR="00F63C7F" w:rsidRPr="000536E3" w:rsidRDefault="00F63C7F" w:rsidP="00225251">
            <w:pPr>
              <w:jc w:val="center"/>
              <w:rPr>
                <w:rFonts w:ascii="Palatino Linotype" w:hAnsi="Palatino Linotype" w:cs="Arial"/>
                <w:b/>
                <w:sz w:val="20"/>
                <w:szCs w:val="20"/>
              </w:rPr>
            </w:pPr>
            <w:r w:rsidRPr="000536E3">
              <w:rPr>
                <w:rFonts w:ascii="Palatino Linotype" w:hAnsi="Palatino Linotype" w:cs="Arial"/>
                <w:b/>
                <w:sz w:val="20"/>
                <w:szCs w:val="20"/>
              </w:rPr>
              <w:t>Observaciones</w:t>
            </w:r>
          </w:p>
        </w:tc>
      </w:tr>
      <w:tr w:rsidR="00F63C7F" w:rsidRPr="000536E3" w14:paraId="510C714B" w14:textId="77777777" w:rsidTr="00225251">
        <w:tc>
          <w:tcPr>
            <w:tcW w:w="3114" w:type="dxa"/>
            <w:tcBorders>
              <w:top w:val="single" w:sz="4" w:space="0" w:color="auto"/>
              <w:left w:val="single" w:sz="4" w:space="0" w:color="auto"/>
              <w:bottom w:val="single" w:sz="4" w:space="0" w:color="auto"/>
              <w:right w:val="single" w:sz="4" w:space="0" w:color="auto"/>
            </w:tcBorders>
            <w:vAlign w:val="center"/>
            <w:hideMark/>
          </w:tcPr>
          <w:p w14:paraId="18E95C17" w14:textId="77777777" w:rsidR="00F63C7F" w:rsidRPr="000536E3" w:rsidRDefault="00F63C7F" w:rsidP="00225251">
            <w:pPr>
              <w:jc w:val="both"/>
              <w:rPr>
                <w:rFonts w:ascii="Palatino Linotype" w:hAnsi="Palatino Linotype" w:cs="Arial"/>
                <w:sz w:val="20"/>
                <w:szCs w:val="20"/>
              </w:rPr>
            </w:pPr>
            <w:r w:rsidRPr="000536E3">
              <w:rPr>
                <w:rFonts w:ascii="Palatino Linotype" w:hAnsi="Palatino Linotype" w:cs="Arial"/>
                <w:sz w:val="20"/>
                <w:szCs w:val="20"/>
              </w:rPr>
              <w:t>Número de folio, licencia y expediente.</w:t>
            </w:r>
          </w:p>
        </w:tc>
        <w:tc>
          <w:tcPr>
            <w:tcW w:w="5997" w:type="dxa"/>
            <w:tcBorders>
              <w:top w:val="single" w:sz="4" w:space="0" w:color="auto"/>
              <w:left w:val="single" w:sz="4" w:space="0" w:color="auto"/>
              <w:bottom w:val="single" w:sz="4" w:space="0" w:color="auto"/>
              <w:right w:val="single" w:sz="4" w:space="0" w:color="auto"/>
            </w:tcBorders>
            <w:vAlign w:val="center"/>
            <w:hideMark/>
          </w:tcPr>
          <w:p w14:paraId="4B7E8DA3" w14:textId="77777777" w:rsidR="00F63C7F" w:rsidRPr="000536E3" w:rsidRDefault="00F63C7F" w:rsidP="00225251">
            <w:pPr>
              <w:jc w:val="both"/>
              <w:rPr>
                <w:rFonts w:ascii="Palatino Linotype" w:hAnsi="Palatino Linotype" w:cs="Arial"/>
                <w:sz w:val="20"/>
                <w:szCs w:val="20"/>
              </w:rPr>
            </w:pPr>
            <w:r w:rsidRPr="000536E3">
              <w:rPr>
                <w:rFonts w:ascii="Palatino Linotype" w:hAnsi="Palatino Linotype" w:cs="Arial"/>
                <w:sz w:val="20"/>
                <w:szCs w:val="20"/>
              </w:rPr>
              <w:t>No se trata de datos personales.</w:t>
            </w:r>
          </w:p>
        </w:tc>
      </w:tr>
      <w:tr w:rsidR="00F63C7F" w:rsidRPr="000536E3" w14:paraId="1208C070" w14:textId="77777777" w:rsidTr="00225251">
        <w:tc>
          <w:tcPr>
            <w:tcW w:w="3114" w:type="dxa"/>
            <w:tcBorders>
              <w:top w:val="single" w:sz="4" w:space="0" w:color="auto"/>
              <w:left w:val="single" w:sz="4" w:space="0" w:color="auto"/>
              <w:bottom w:val="single" w:sz="4" w:space="0" w:color="auto"/>
              <w:right w:val="single" w:sz="4" w:space="0" w:color="auto"/>
            </w:tcBorders>
            <w:vAlign w:val="center"/>
            <w:hideMark/>
          </w:tcPr>
          <w:p w14:paraId="6563243C" w14:textId="77777777" w:rsidR="00F63C7F" w:rsidRPr="000536E3" w:rsidRDefault="00F63C7F" w:rsidP="00225251">
            <w:pPr>
              <w:jc w:val="both"/>
              <w:rPr>
                <w:rFonts w:ascii="Palatino Linotype" w:hAnsi="Palatino Linotype" w:cs="Arial"/>
                <w:sz w:val="20"/>
                <w:szCs w:val="20"/>
              </w:rPr>
            </w:pPr>
            <w:r w:rsidRPr="000536E3">
              <w:rPr>
                <w:rFonts w:ascii="Palatino Linotype" w:hAnsi="Palatino Linotype" w:cs="Arial"/>
                <w:sz w:val="20"/>
                <w:szCs w:val="20"/>
              </w:rPr>
              <w:t>Nombre del Propietario, Domicilio particular y número.</w:t>
            </w:r>
          </w:p>
        </w:tc>
        <w:tc>
          <w:tcPr>
            <w:tcW w:w="5997" w:type="dxa"/>
            <w:tcBorders>
              <w:top w:val="single" w:sz="4" w:space="0" w:color="auto"/>
              <w:left w:val="single" w:sz="4" w:space="0" w:color="auto"/>
              <w:bottom w:val="single" w:sz="4" w:space="0" w:color="auto"/>
              <w:right w:val="single" w:sz="4" w:space="0" w:color="auto"/>
            </w:tcBorders>
            <w:vAlign w:val="center"/>
            <w:hideMark/>
          </w:tcPr>
          <w:p w14:paraId="2771F168" w14:textId="77777777" w:rsidR="00F63C7F" w:rsidRPr="000536E3" w:rsidRDefault="00F63C7F" w:rsidP="00225251">
            <w:pPr>
              <w:jc w:val="both"/>
              <w:rPr>
                <w:rFonts w:ascii="Palatino Linotype" w:hAnsi="Palatino Linotype" w:cs="Arial"/>
                <w:sz w:val="20"/>
                <w:szCs w:val="20"/>
              </w:rPr>
            </w:pPr>
            <w:r w:rsidRPr="000536E3">
              <w:rPr>
                <w:rFonts w:ascii="Palatino Linotype" w:hAnsi="Palatino Linotype" w:cs="Arial"/>
                <w:sz w:val="20"/>
                <w:szCs w:val="20"/>
              </w:rPr>
              <w:t xml:space="preserve">Se considera información </w:t>
            </w:r>
            <w:r w:rsidRPr="000536E3">
              <w:rPr>
                <w:rFonts w:ascii="Palatino Linotype" w:hAnsi="Palatino Linotype" w:cs="Arial"/>
                <w:b/>
                <w:sz w:val="20"/>
                <w:szCs w:val="20"/>
              </w:rPr>
              <w:t>CONFIDENCIAL</w:t>
            </w:r>
            <w:r w:rsidRPr="000536E3">
              <w:rPr>
                <w:rFonts w:ascii="Palatino Linotype" w:hAnsi="Palatino Linotype" w:cs="Arial"/>
                <w:sz w:val="20"/>
                <w:szCs w:val="20"/>
              </w:rPr>
              <w:t>, que puede ser testada al momento de la elaboración de una versión pública.</w:t>
            </w:r>
          </w:p>
          <w:p w14:paraId="5946F3ED" w14:textId="77777777" w:rsidR="00F63C7F" w:rsidRPr="000536E3" w:rsidRDefault="00F63C7F" w:rsidP="00225251">
            <w:pPr>
              <w:jc w:val="both"/>
              <w:rPr>
                <w:rFonts w:ascii="Palatino Linotype" w:hAnsi="Palatino Linotype" w:cs="Arial"/>
                <w:sz w:val="20"/>
                <w:szCs w:val="20"/>
              </w:rPr>
            </w:pPr>
            <w:r w:rsidRPr="000536E3">
              <w:rPr>
                <w:rFonts w:ascii="Palatino Linotype" w:hAnsi="Palatino Linotype" w:cs="Arial"/>
                <w:sz w:val="20"/>
                <w:szCs w:val="20"/>
              </w:rPr>
              <w:t>En términos de lo dispuesto en los artículos 3, fracción IX y 143, fracción I de la Ley de Transparencia y Acceso a la Información Pública del Estado de México y Municipios; así como, en el artículo 4, fracción XI de la Ley de Protección de Datos Personales en Posesión de Sujetos Obligados del Estado de México y Municipios.</w:t>
            </w:r>
          </w:p>
        </w:tc>
      </w:tr>
      <w:tr w:rsidR="00F63C7F" w:rsidRPr="000536E3" w14:paraId="3E36D1DB" w14:textId="77777777" w:rsidTr="00225251">
        <w:tc>
          <w:tcPr>
            <w:tcW w:w="3114" w:type="dxa"/>
            <w:tcBorders>
              <w:top w:val="single" w:sz="4" w:space="0" w:color="auto"/>
              <w:left w:val="single" w:sz="4" w:space="0" w:color="auto"/>
              <w:bottom w:val="single" w:sz="4" w:space="0" w:color="auto"/>
              <w:right w:val="single" w:sz="4" w:space="0" w:color="auto"/>
            </w:tcBorders>
            <w:vAlign w:val="center"/>
            <w:hideMark/>
          </w:tcPr>
          <w:p w14:paraId="74CB4D65" w14:textId="77777777" w:rsidR="00F63C7F" w:rsidRPr="000536E3" w:rsidRDefault="00F63C7F" w:rsidP="00225251">
            <w:pPr>
              <w:jc w:val="both"/>
              <w:rPr>
                <w:rFonts w:ascii="Palatino Linotype" w:hAnsi="Palatino Linotype" w:cs="Arial"/>
                <w:sz w:val="20"/>
                <w:szCs w:val="20"/>
              </w:rPr>
            </w:pPr>
            <w:r w:rsidRPr="000536E3">
              <w:rPr>
                <w:rFonts w:ascii="Palatino Linotype" w:hAnsi="Palatino Linotype" w:cs="Arial"/>
                <w:sz w:val="20"/>
                <w:szCs w:val="20"/>
              </w:rPr>
              <w:t>Tipo de licencia (Obra nueva y Cambio de Régimen).</w:t>
            </w:r>
          </w:p>
        </w:tc>
        <w:tc>
          <w:tcPr>
            <w:tcW w:w="5997" w:type="dxa"/>
            <w:tcBorders>
              <w:top w:val="single" w:sz="4" w:space="0" w:color="auto"/>
              <w:left w:val="single" w:sz="4" w:space="0" w:color="auto"/>
              <w:bottom w:val="single" w:sz="4" w:space="0" w:color="auto"/>
              <w:right w:val="single" w:sz="4" w:space="0" w:color="auto"/>
            </w:tcBorders>
            <w:vAlign w:val="center"/>
          </w:tcPr>
          <w:p w14:paraId="36650B30" w14:textId="77777777" w:rsidR="00F63C7F" w:rsidRPr="000536E3" w:rsidRDefault="00F63C7F" w:rsidP="00225251">
            <w:pPr>
              <w:jc w:val="both"/>
              <w:rPr>
                <w:rFonts w:ascii="Palatino Linotype" w:hAnsi="Palatino Linotype" w:cs="Arial"/>
                <w:sz w:val="20"/>
                <w:szCs w:val="20"/>
              </w:rPr>
            </w:pPr>
            <w:r w:rsidRPr="000536E3">
              <w:rPr>
                <w:rFonts w:ascii="Palatino Linotype" w:hAnsi="Palatino Linotype" w:cs="Arial"/>
                <w:sz w:val="20"/>
                <w:szCs w:val="20"/>
              </w:rPr>
              <w:t>Se considera información de interés público, puesto que atiende a la naturaleza del trámite a realizar y abona en la rendición de cuentas.</w:t>
            </w:r>
          </w:p>
          <w:p w14:paraId="5D6AEEB4" w14:textId="77777777" w:rsidR="00F63C7F" w:rsidRPr="000536E3" w:rsidRDefault="00F63C7F" w:rsidP="00225251">
            <w:pPr>
              <w:jc w:val="both"/>
              <w:rPr>
                <w:rFonts w:ascii="Palatino Linotype" w:hAnsi="Palatino Linotype" w:cs="Arial"/>
                <w:sz w:val="20"/>
                <w:szCs w:val="20"/>
              </w:rPr>
            </w:pPr>
          </w:p>
          <w:p w14:paraId="6A54470E" w14:textId="77777777" w:rsidR="00F63C7F" w:rsidRPr="000536E3" w:rsidRDefault="00F63C7F" w:rsidP="00225251">
            <w:pPr>
              <w:jc w:val="both"/>
              <w:rPr>
                <w:rFonts w:ascii="Palatino Linotype" w:hAnsi="Palatino Linotype" w:cs="Arial"/>
                <w:sz w:val="20"/>
                <w:szCs w:val="20"/>
              </w:rPr>
            </w:pPr>
            <w:r w:rsidRPr="000536E3">
              <w:rPr>
                <w:rFonts w:ascii="Palatino Linotype" w:hAnsi="Palatino Linotype" w:cs="Arial"/>
                <w:sz w:val="20"/>
                <w:szCs w:val="20"/>
              </w:rPr>
              <w:t>En términos de lo dispuesto por los artículos 3, fracción XXII, 12, 18 y 19 de la Ley de Transparencia y Acceso a la Información Pública del Estado de México y Municipios.</w:t>
            </w:r>
          </w:p>
        </w:tc>
      </w:tr>
      <w:tr w:rsidR="00F63C7F" w:rsidRPr="000536E3" w14:paraId="27DB7188" w14:textId="77777777" w:rsidTr="00225251">
        <w:tc>
          <w:tcPr>
            <w:tcW w:w="3114" w:type="dxa"/>
            <w:tcBorders>
              <w:top w:val="single" w:sz="4" w:space="0" w:color="auto"/>
              <w:left w:val="single" w:sz="4" w:space="0" w:color="auto"/>
              <w:bottom w:val="single" w:sz="4" w:space="0" w:color="auto"/>
              <w:right w:val="single" w:sz="4" w:space="0" w:color="auto"/>
            </w:tcBorders>
            <w:vAlign w:val="center"/>
            <w:hideMark/>
          </w:tcPr>
          <w:p w14:paraId="581D9C5E" w14:textId="77777777" w:rsidR="00F63C7F" w:rsidRPr="000536E3" w:rsidRDefault="00F63C7F" w:rsidP="00225251">
            <w:pPr>
              <w:jc w:val="both"/>
              <w:rPr>
                <w:rFonts w:ascii="Palatino Linotype" w:hAnsi="Palatino Linotype" w:cs="Arial"/>
                <w:sz w:val="20"/>
                <w:szCs w:val="20"/>
              </w:rPr>
            </w:pPr>
            <w:r w:rsidRPr="000536E3">
              <w:rPr>
                <w:rFonts w:ascii="Palatino Linotype" w:hAnsi="Palatino Linotype" w:cs="Arial"/>
                <w:sz w:val="20"/>
                <w:szCs w:val="20"/>
              </w:rPr>
              <w:t>Destino de la Obra.</w:t>
            </w:r>
          </w:p>
        </w:tc>
        <w:tc>
          <w:tcPr>
            <w:tcW w:w="5997" w:type="dxa"/>
            <w:tcBorders>
              <w:top w:val="single" w:sz="4" w:space="0" w:color="auto"/>
              <w:left w:val="single" w:sz="4" w:space="0" w:color="auto"/>
              <w:bottom w:val="single" w:sz="4" w:space="0" w:color="auto"/>
              <w:right w:val="single" w:sz="4" w:space="0" w:color="auto"/>
            </w:tcBorders>
            <w:vAlign w:val="center"/>
          </w:tcPr>
          <w:p w14:paraId="0304ABE0" w14:textId="77777777" w:rsidR="00F63C7F" w:rsidRPr="000536E3" w:rsidRDefault="00F63C7F" w:rsidP="00225251">
            <w:pPr>
              <w:jc w:val="both"/>
              <w:rPr>
                <w:rFonts w:ascii="Palatino Linotype" w:hAnsi="Palatino Linotype" w:cs="Arial"/>
                <w:sz w:val="20"/>
                <w:szCs w:val="20"/>
              </w:rPr>
            </w:pPr>
            <w:r w:rsidRPr="000536E3">
              <w:rPr>
                <w:rFonts w:ascii="Palatino Linotype" w:hAnsi="Palatino Linotype" w:cs="Arial"/>
                <w:sz w:val="20"/>
                <w:szCs w:val="20"/>
              </w:rPr>
              <w:t>Se considera información de interés público, puesto que atiende a la naturaleza del trámite a realizar y abona en la rendición de cuentas.</w:t>
            </w:r>
          </w:p>
          <w:p w14:paraId="65426F2A" w14:textId="77777777" w:rsidR="00F63C7F" w:rsidRPr="000536E3" w:rsidRDefault="00F63C7F" w:rsidP="00225251">
            <w:pPr>
              <w:jc w:val="both"/>
              <w:rPr>
                <w:rFonts w:ascii="Palatino Linotype" w:hAnsi="Palatino Linotype" w:cs="Arial"/>
                <w:sz w:val="20"/>
                <w:szCs w:val="20"/>
              </w:rPr>
            </w:pPr>
          </w:p>
          <w:p w14:paraId="40AF8057" w14:textId="77777777" w:rsidR="00F63C7F" w:rsidRPr="000536E3" w:rsidRDefault="00F63C7F" w:rsidP="00225251">
            <w:pPr>
              <w:jc w:val="both"/>
              <w:rPr>
                <w:rFonts w:ascii="Palatino Linotype" w:hAnsi="Palatino Linotype" w:cs="Arial"/>
                <w:sz w:val="20"/>
                <w:szCs w:val="20"/>
              </w:rPr>
            </w:pPr>
            <w:r w:rsidRPr="000536E3">
              <w:rPr>
                <w:rFonts w:ascii="Palatino Linotype" w:hAnsi="Palatino Linotype" w:cs="Arial"/>
                <w:sz w:val="20"/>
                <w:szCs w:val="20"/>
              </w:rPr>
              <w:t>En términos de lo dispuesto por los artículos 3, fracción XXII, 12, 18 y 19 de la Ley de Transparencia y Acceso a la Información Pública del Estado de México y Municipios.</w:t>
            </w:r>
          </w:p>
        </w:tc>
      </w:tr>
      <w:tr w:rsidR="00F63C7F" w:rsidRPr="000536E3" w14:paraId="383B47A1" w14:textId="77777777" w:rsidTr="00225251">
        <w:tc>
          <w:tcPr>
            <w:tcW w:w="3114" w:type="dxa"/>
            <w:tcBorders>
              <w:top w:val="single" w:sz="4" w:space="0" w:color="auto"/>
              <w:left w:val="single" w:sz="4" w:space="0" w:color="auto"/>
              <w:bottom w:val="single" w:sz="4" w:space="0" w:color="auto"/>
              <w:right w:val="single" w:sz="4" w:space="0" w:color="auto"/>
            </w:tcBorders>
            <w:vAlign w:val="center"/>
          </w:tcPr>
          <w:p w14:paraId="289F45C6" w14:textId="77777777" w:rsidR="00F63C7F" w:rsidRPr="000536E3" w:rsidRDefault="00F63C7F" w:rsidP="00225251">
            <w:pPr>
              <w:jc w:val="both"/>
              <w:rPr>
                <w:rFonts w:ascii="Palatino Linotype" w:hAnsi="Palatino Linotype" w:cs="Arial"/>
                <w:sz w:val="20"/>
                <w:szCs w:val="20"/>
              </w:rPr>
            </w:pPr>
            <w:r w:rsidRPr="000536E3">
              <w:rPr>
                <w:rFonts w:ascii="Palatino Linotype" w:hAnsi="Palatino Linotype" w:cs="Arial"/>
                <w:sz w:val="20"/>
                <w:szCs w:val="20"/>
              </w:rPr>
              <w:lastRenderedPageBreak/>
              <w:t>Datos del Predio: (calle, delegación, superficie prevista a construir, número, manzana, lote y unidad territorial básica).</w:t>
            </w:r>
          </w:p>
          <w:p w14:paraId="01448ED5" w14:textId="77777777" w:rsidR="00F63C7F" w:rsidRPr="000536E3" w:rsidRDefault="00F63C7F" w:rsidP="00225251">
            <w:pPr>
              <w:jc w:val="both"/>
              <w:rPr>
                <w:rFonts w:ascii="Palatino Linotype" w:hAnsi="Palatino Linotype" w:cs="Arial"/>
                <w:sz w:val="20"/>
                <w:szCs w:val="20"/>
              </w:rPr>
            </w:pPr>
          </w:p>
        </w:tc>
        <w:tc>
          <w:tcPr>
            <w:tcW w:w="5997" w:type="dxa"/>
            <w:tcBorders>
              <w:top w:val="single" w:sz="4" w:space="0" w:color="auto"/>
              <w:left w:val="single" w:sz="4" w:space="0" w:color="auto"/>
              <w:bottom w:val="single" w:sz="4" w:space="0" w:color="auto"/>
              <w:right w:val="single" w:sz="4" w:space="0" w:color="auto"/>
            </w:tcBorders>
            <w:vAlign w:val="center"/>
          </w:tcPr>
          <w:p w14:paraId="3E2822F2" w14:textId="77777777" w:rsidR="00F63C7F" w:rsidRPr="000536E3" w:rsidRDefault="00F63C7F" w:rsidP="00225251">
            <w:pPr>
              <w:jc w:val="both"/>
              <w:rPr>
                <w:rFonts w:ascii="Palatino Linotype" w:hAnsi="Palatino Linotype" w:cs="Arial"/>
                <w:sz w:val="20"/>
                <w:szCs w:val="20"/>
              </w:rPr>
            </w:pPr>
            <w:r w:rsidRPr="000536E3">
              <w:rPr>
                <w:rFonts w:ascii="Palatino Linotype" w:hAnsi="Palatino Linotype" w:cs="Arial"/>
                <w:sz w:val="20"/>
                <w:szCs w:val="20"/>
              </w:rPr>
              <w:t>Se considera información de interés público, puesto que atiende a la naturaleza del trámite a realizar y abona en la rendición de cuentas.</w:t>
            </w:r>
          </w:p>
          <w:p w14:paraId="24D18624" w14:textId="77777777" w:rsidR="00F63C7F" w:rsidRPr="000536E3" w:rsidRDefault="00F63C7F" w:rsidP="00225251">
            <w:pPr>
              <w:jc w:val="both"/>
              <w:rPr>
                <w:rFonts w:ascii="Palatino Linotype" w:hAnsi="Palatino Linotype" w:cs="Arial"/>
                <w:sz w:val="20"/>
                <w:szCs w:val="20"/>
              </w:rPr>
            </w:pPr>
          </w:p>
          <w:p w14:paraId="1513EB6C" w14:textId="77777777" w:rsidR="00F63C7F" w:rsidRPr="000536E3" w:rsidRDefault="00F63C7F" w:rsidP="00225251">
            <w:pPr>
              <w:jc w:val="both"/>
              <w:rPr>
                <w:rFonts w:ascii="Palatino Linotype" w:hAnsi="Palatino Linotype" w:cs="Arial"/>
                <w:sz w:val="20"/>
                <w:szCs w:val="20"/>
              </w:rPr>
            </w:pPr>
            <w:r w:rsidRPr="000536E3">
              <w:rPr>
                <w:rFonts w:ascii="Palatino Linotype" w:hAnsi="Palatino Linotype" w:cs="Arial"/>
                <w:sz w:val="20"/>
                <w:szCs w:val="20"/>
              </w:rPr>
              <w:t>En términos de lo dispuesto por los artículos 3, fracción XXII, 12, 18 y 19 de la Ley de Transparencia y Acceso a la Información Pública del Estado de México y Municipios.</w:t>
            </w:r>
          </w:p>
        </w:tc>
      </w:tr>
      <w:tr w:rsidR="00F63C7F" w:rsidRPr="000536E3" w14:paraId="27BC1842" w14:textId="77777777" w:rsidTr="00225251">
        <w:tc>
          <w:tcPr>
            <w:tcW w:w="3114" w:type="dxa"/>
            <w:tcBorders>
              <w:top w:val="single" w:sz="4" w:space="0" w:color="auto"/>
              <w:left w:val="single" w:sz="4" w:space="0" w:color="auto"/>
              <w:bottom w:val="single" w:sz="4" w:space="0" w:color="auto"/>
              <w:right w:val="single" w:sz="4" w:space="0" w:color="auto"/>
            </w:tcBorders>
            <w:vAlign w:val="center"/>
            <w:hideMark/>
          </w:tcPr>
          <w:p w14:paraId="5537CA92" w14:textId="77777777" w:rsidR="00F63C7F" w:rsidRPr="000536E3" w:rsidRDefault="00F63C7F" w:rsidP="00225251">
            <w:pPr>
              <w:jc w:val="both"/>
              <w:rPr>
                <w:rFonts w:ascii="Palatino Linotype" w:hAnsi="Palatino Linotype" w:cs="Arial"/>
                <w:sz w:val="20"/>
                <w:szCs w:val="20"/>
              </w:rPr>
            </w:pPr>
            <w:r w:rsidRPr="000536E3">
              <w:rPr>
                <w:rFonts w:ascii="Palatino Linotype" w:hAnsi="Palatino Linotype" w:cs="Arial"/>
                <w:sz w:val="20"/>
                <w:szCs w:val="20"/>
              </w:rPr>
              <w:t>Datos del Predio: (superficie del predio y superficie de construcción existente).</w:t>
            </w:r>
          </w:p>
        </w:tc>
        <w:tc>
          <w:tcPr>
            <w:tcW w:w="5997" w:type="dxa"/>
            <w:tcBorders>
              <w:top w:val="single" w:sz="4" w:space="0" w:color="auto"/>
              <w:left w:val="single" w:sz="4" w:space="0" w:color="auto"/>
              <w:bottom w:val="single" w:sz="4" w:space="0" w:color="auto"/>
              <w:right w:val="single" w:sz="4" w:space="0" w:color="auto"/>
            </w:tcBorders>
            <w:vAlign w:val="center"/>
          </w:tcPr>
          <w:p w14:paraId="58633022" w14:textId="77777777" w:rsidR="00F63C7F" w:rsidRPr="000536E3" w:rsidRDefault="00F63C7F" w:rsidP="00225251">
            <w:pPr>
              <w:jc w:val="both"/>
              <w:rPr>
                <w:rFonts w:ascii="Palatino Linotype" w:hAnsi="Palatino Linotype" w:cs="Arial"/>
                <w:sz w:val="20"/>
                <w:szCs w:val="20"/>
              </w:rPr>
            </w:pPr>
            <w:r w:rsidRPr="000536E3">
              <w:rPr>
                <w:rFonts w:ascii="Palatino Linotype" w:hAnsi="Palatino Linotype" w:cs="Arial"/>
                <w:sz w:val="20"/>
                <w:szCs w:val="20"/>
              </w:rPr>
              <w:t xml:space="preserve">Se trata de información privada que sólo le atañe a sus titulares, máxime que se trata de información que no es referente a </w:t>
            </w:r>
            <w:r w:rsidRPr="000536E3">
              <w:rPr>
                <w:rFonts w:ascii="Palatino Linotype" w:hAnsi="Palatino Linotype" w:cs="Arial"/>
                <w:bCs/>
                <w:sz w:val="20"/>
                <w:szCs w:val="20"/>
              </w:rPr>
              <w:t>servidores públicos sino de particulares</w:t>
            </w:r>
            <w:r w:rsidRPr="000536E3">
              <w:rPr>
                <w:rFonts w:ascii="Palatino Linotype" w:hAnsi="Palatino Linotype" w:cs="Arial"/>
                <w:sz w:val="20"/>
                <w:szCs w:val="20"/>
              </w:rPr>
              <w:t>. Se considera que puede ser testada al momento de la elaboración de una versión pública.</w:t>
            </w:r>
          </w:p>
          <w:p w14:paraId="703A742C" w14:textId="77777777" w:rsidR="00F63C7F" w:rsidRPr="000536E3" w:rsidRDefault="00F63C7F" w:rsidP="00225251">
            <w:pPr>
              <w:jc w:val="both"/>
              <w:rPr>
                <w:rFonts w:ascii="Palatino Linotype" w:hAnsi="Palatino Linotype" w:cs="Arial"/>
                <w:sz w:val="20"/>
                <w:szCs w:val="20"/>
              </w:rPr>
            </w:pPr>
          </w:p>
          <w:p w14:paraId="0D87A470" w14:textId="77777777" w:rsidR="00F63C7F" w:rsidRPr="000536E3" w:rsidRDefault="00F63C7F" w:rsidP="00225251">
            <w:pPr>
              <w:jc w:val="both"/>
              <w:rPr>
                <w:rFonts w:ascii="Palatino Linotype" w:hAnsi="Palatino Linotype" w:cs="Arial"/>
                <w:sz w:val="20"/>
                <w:szCs w:val="20"/>
              </w:rPr>
            </w:pPr>
            <w:r w:rsidRPr="000536E3">
              <w:rPr>
                <w:rFonts w:ascii="Palatino Linotype" w:hAnsi="Palatino Linotype" w:cs="Arial"/>
                <w:sz w:val="20"/>
                <w:szCs w:val="20"/>
              </w:rPr>
              <w:t>En términos de lo dispuesto en los artículos 3, fracción XXIII y 143, fracción I de la Ley de Transparencia y Acceso a la Información Pública del Estado de México y Municipios; así como, en el artículo 4, fracción XI de la Ley de Protección de Datos Personales en Posesión de Sujetos Obligados del Estado de México y Municipios.</w:t>
            </w:r>
          </w:p>
        </w:tc>
      </w:tr>
      <w:tr w:rsidR="00F63C7F" w:rsidRPr="000536E3" w14:paraId="117C22B6" w14:textId="77777777" w:rsidTr="00225251">
        <w:tc>
          <w:tcPr>
            <w:tcW w:w="3114" w:type="dxa"/>
            <w:tcBorders>
              <w:top w:val="single" w:sz="4" w:space="0" w:color="auto"/>
              <w:left w:val="single" w:sz="4" w:space="0" w:color="auto"/>
              <w:bottom w:val="single" w:sz="4" w:space="0" w:color="auto"/>
              <w:right w:val="single" w:sz="4" w:space="0" w:color="auto"/>
            </w:tcBorders>
            <w:vAlign w:val="center"/>
            <w:hideMark/>
          </w:tcPr>
          <w:p w14:paraId="75FB5EF6" w14:textId="77777777" w:rsidR="00F63C7F" w:rsidRPr="000536E3" w:rsidRDefault="00F63C7F" w:rsidP="00225251">
            <w:pPr>
              <w:jc w:val="both"/>
              <w:rPr>
                <w:rFonts w:ascii="Palatino Linotype" w:hAnsi="Palatino Linotype" w:cs="Arial"/>
                <w:sz w:val="20"/>
                <w:szCs w:val="20"/>
              </w:rPr>
            </w:pPr>
            <w:r w:rsidRPr="000536E3">
              <w:rPr>
                <w:rFonts w:ascii="Palatino Linotype" w:hAnsi="Palatino Linotype" w:cs="Arial"/>
                <w:sz w:val="20"/>
                <w:szCs w:val="20"/>
              </w:rPr>
              <w:t>Valor estimado de la obra.</w:t>
            </w:r>
          </w:p>
        </w:tc>
        <w:tc>
          <w:tcPr>
            <w:tcW w:w="5997" w:type="dxa"/>
            <w:tcBorders>
              <w:top w:val="single" w:sz="4" w:space="0" w:color="auto"/>
              <w:left w:val="single" w:sz="4" w:space="0" w:color="auto"/>
              <w:bottom w:val="single" w:sz="4" w:space="0" w:color="auto"/>
              <w:right w:val="single" w:sz="4" w:space="0" w:color="auto"/>
            </w:tcBorders>
            <w:vAlign w:val="center"/>
            <w:hideMark/>
          </w:tcPr>
          <w:p w14:paraId="4776EC0B" w14:textId="77777777" w:rsidR="00F63C7F" w:rsidRPr="000536E3" w:rsidRDefault="00F63C7F" w:rsidP="00225251">
            <w:pPr>
              <w:jc w:val="both"/>
              <w:rPr>
                <w:rFonts w:ascii="Palatino Linotype" w:hAnsi="Palatino Linotype" w:cs="Arial"/>
                <w:sz w:val="20"/>
                <w:szCs w:val="20"/>
              </w:rPr>
            </w:pPr>
            <w:r w:rsidRPr="000536E3">
              <w:rPr>
                <w:rFonts w:ascii="Palatino Linotype" w:hAnsi="Palatino Linotype" w:cs="Arial"/>
                <w:sz w:val="20"/>
                <w:szCs w:val="20"/>
              </w:rPr>
              <w:t xml:space="preserve">Se trata de información privada que sólo le atañe a sus titulares, máxime que se trata de información que no es referente a </w:t>
            </w:r>
            <w:r w:rsidRPr="000536E3">
              <w:rPr>
                <w:rFonts w:ascii="Palatino Linotype" w:hAnsi="Palatino Linotype" w:cs="Arial"/>
                <w:bCs/>
                <w:sz w:val="20"/>
                <w:szCs w:val="20"/>
              </w:rPr>
              <w:t>servidores públicos sino de particulares</w:t>
            </w:r>
            <w:r w:rsidRPr="000536E3">
              <w:rPr>
                <w:rFonts w:ascii="Palatino Linotype" w:hAnsi="Palatino Linotype" w:cs="Arial"/>
                <w:sz w:val="20"/>
                <w:szCs w:val="20"/>
              </w:rPr>
              <w:t>. Se considera que puede ser testada al momento de la elaboración de una versión pública.</w:t>
            </w:r>
          </w:p>
          <w:p w14:paraId="384A3265" w14:textId="77777777" w:rsidR="00F63C7F" w:rsidRPr="000536E3" w:rsidRDefault="00F63C7F" w:rsidP="00225251">
            <w:pPr>
              <w:jc w:val="both"/>
              <w:rPr>
                <w:rFonts w:ascii="Palatino Linotype" w:hAnsi="Palatino Linotype" w:cs="Arial"/>
                <w:sz w:val="20"/>
                <w:szCs w:val="20"/>
              </w:rPr>
            </w:pPr>
            <w:r w:rsidRPr="000536E3">
              <w:rPr>
                <w:rFonts w:ascii="Palatino Linotype" w:hAnsi="Palatino Linotype" w:cs="Arial"/>
                <w:sz w:val="20"/>
                <w:szCs w:val="20"/>
              </w:rPr>
              <w:t>En términos de lo dispuesto en los artículos 3, fracción XXIII y 143, fracción I de la Ley de Transparencia y Acceso a la Información Pública del Estado de México y Municipios; así como, en el artículo 4, fracción XI de la Ley de Protección de Datos Personales en Posesión de Sujetos Obligados del Estado de México y Municipios.</w:t>
            </w:r>
          </w:p>
        </w:tc>
      </w:tr>
      <w:tr w:rsidR="00F63C7F" w:rsidRPr="000536E3" w14:paraId="05A82CB0" w14:textId="77777777" w:rsidTr="00225251">
        <w:tc>
          <w:tcPr>
            <w:tcW w:w="3114" w:type="dxa"/>
            <w:tcBorders>
              <w:top w:val="single" w:sz="4" w:space="0" w:color="auto"/>
              <w:left w:val="single" w:sz="4" w:space="0" w:color="auto"/>
              <w:bottom w:val="single" w:sz="4" w:space="0" w:color="auto"/>
              <w:right w:val="single" w:sz="4" w:space="0" w:color="auto"/>
            </w:tcBorders>
            <w:vAlign w:val="center"/>
            <w:hideMark/>
          </w:tcPr>
          <w:p w14:paraId="624C67AC" w14:textId="77777777" w:rsidR="00F63C7F" w:rsidRPr="000536E3" w:rsidRDefault="00F63C7F" w:rsidP="00225251">
            <w:pPr>
              <w:jc w:val="both"/>
              <w:rPr>
                <w:rFonts w:ascii="Palatino Linotype" w:hAnsi="Palatino Linotype" w:cs="Arial"/>
                <w:sz w:val="20"/>
                <w:szCs w:val="20"/>
              </w:rPr>
            </w:pPr>
            <w:r w:rsidRPr="000536E3">
              <w:rPr>
                <w:rFonts w:ascii="Palatino Linotype" w:hAnsi="Palatino Linotype" w:cs="Arial"/>
                <w:sz w:val="20"/>
                <w:szCs w:val="20"/>
              </w:rPr>
              <w:t>Clave catastral</w:t>
            </w:r>
          </w:p>
        </w:tc>
        <w:tc>
          <w:tcPr>
            <w:tcW w:w="5997" w:type="dxa"/>
            <w:tcBorders>
              <w:top w:val="single" w:sz="4" w:space="0" w:color="auto"/>
              <w:left w:val="single" w:sz="4" w:space="0" w:color="auto"/>
              <w:bottom w:val="single" w:sz="4" w:space="0" w:color="auto"/>
              <w:right w:val="single" w:sz="4" w:space="0" w:color="auto"/>
            </w:tcBorders>
            <w:vAlign w:val="center"/>
          </w:tcPr>
          <w:p w14:paraId="28321D3C" w14:textId="77777777" w:rsidR="00F63C7F" w:rsidRPr="000536E3" w:rsidRDefault="00F63C7F" w:rsidP="00225251">
            <w:pPr>
              <w:jc w:val="both"/>
              <w:rPr>
                <w:rFonts w:ascii="Palatino Linotype" w:hAnsi="Palatino Linotype" w:cs="Arial"/>
                <w:sz w:val="20"/>
                <w:szCs w:val="20"/>
              </w:rPr>
            </w:pPr>
            <w:r w:rsidRPr="000536E3">
              <w:rPr>
                <w:rFonts w:ascii="Palatino Linotype" w:hAnsi="Palatino Linotype" w:cs="Arial"/>
                <w:sz w:val="20"/>
                <w:szCs w:val="20"/>
              </w:rPr>
              <w:t xml:space="preserve">Se trata de información privada que sólo le atañe a sus titulares, máxime que se trata de información que no es referente a </w:t>
            </w:r>
            <w:r w:rsidRPr="000536E3">
              <w:rPr>
                <w:rFonts w:ascii="Palatino Linotype" w:hAnsi="Palatino Linotype" w:cs="Arial"/>
                <w:bCs/>
                <w:sz w:val="20"/>
                <w:szCs w:val="20"/>
              </w:rPr>
              <w:t>servidores públicos sino de particulares</w:t>
            </w:r>
            <w:r w:rsidRPr="000536E3">
              <w:rPr>
                <w:rFonts w:ascii="Palatino Linotype" w:hAnsi="Palatino Linotype" w:cs="Arial"/>
                <w:sz w:val="20"/>
                <w:szCs w:val="20"/>
              </w:rPr>
              <w:t>. Se considera que puede ser testada al momento de la elaboración de una versión pública.</w:t>
            </w:r>
          </w:p>
          <w:p w14:paraId="259841EB" w14:textId="77777777" w:rsidR="00F63C7F" w:rsidRPr="000536E3" w:rsidRDefault="00F63C7F" w:rsidP="00225251">
            <w:pPr>
              <w:jc w:val="both"/>
              <w:rPr>
                <w:rFonts w:ascii="Palatino Linotype" w:hAnsi="Palatino Linotype" w:cs="Arial"/>
                <w:sz w:val="20"/>
                <w:szCs w:val="20"/>
              </w:rPr>
            </w:pPr>
          </w:p>
          <w:p w14:paraId="5D2593E9" w14:textId="77777777" w:rsidR="00F63C7F" w:rsidRPr="000536E3" w:rsidRDefault="00F63C7F" w:rsidP="00225251">
            <w:pPr>
              <w:jc w:val="both"/>
              <w:rPr>
                <w:rFonts w:ascii="Palatino Linotype" w:hAnsi="Palatino Linotype" w:cs="Arial"/>
                <w:sz w:val="20"/>
                <w:szCs w:val="20"/>
              </w:rPr>
            </w:pPr>
            <w:r w:rsidRPr="000536E3">
              <w:rPr>
                <w:rFonts w:ascii="Palatino Linotype" w:hAnsi="Palatino Linotype" w:cs="Arial"/>
                <w:sz w:val="20"/>
                <w:szCs w:val="20"/>
              </w:rPr>
              <w:t>En términos de lo dispuesto en los artículos 3, fracción XXIII y 143, fracción I de la Ley de Transparencia y Acceso a la Información Pública del Estado de México y Municipios; así como, en el artículo 4, fracción XI de la Ley de Protección de Datos Personales en Posesión de Sujetos Obligados del Estado de México y Municipios.</w:t>
            </w:r>
          </w:p>
        </w:tc>
      </w:tr>
      <w:tr w:rsidR="00F63C7F" w:rsidRPr="000536E3" w14:paraId="2AA7754E" w14:textId="77777777" w:rsidTr="00225251">
        <w:tc>
          <w:tcPr>
            <w:tcW w:w="3114" w:type="dxa"/>
            <w:tcBorders>
              <w:top w:val="single" w:sz="4" w:space="0" w:color="auto"/>
              <w:left w:val="single" w:sz="4" w:space="0" w:color="auto"/>
              <w:bottom w:val="single" w:sz="4" w:space="0" w:color="auto"/>
              <w:right w:val="single" w:sz="4" w:space="0" w:color="auto"/>
            </w:tcBorders>
            <w:vAlign w:val="center"/>
            <w:hideMark/>
          </w:tcPr>
          <w:p w14:paraId="1FC703A7" w14:textId="77777777" w:rsidR="00F63C7F" w:rsidRPr="000536E3" w:rsidRDefault="00F63C7F" w:rsidP="00225251">
            <w:pPr>
              <w:jc w:val="both"/>
              <w:rPr>
                <w:rFonts w:ascii="Palatino Linotype" w:hAnsi="Palatino Linotype" w:cs="Arial"/>
                <w:sz w:val="20"/>
                <w:szCs w:val="20"/>
              </w:rPr>
            </w:pPr>
            <w:r w:rsidRPr="000536E3">
              <w:rPr>
                <w:rFonts w:ascii="Palatino Linotype" w:hAnsi="Palatino Linotype" w:cs="Arial"/>
                <w:sz w:val="20"/>
                <w:szCs w:val="20"/>
              </w:rPr>
              <w:t>Datos del Perito Responsable de Obra: nombre y registro.</w:t>
            </w:r>
          </w:p>
        </w:tc>
        <w:tc>
          <w:tcPr>
            <w:tcW w:w="5997" w:type="dxa"/>
            <w:tcBorders>
              <w:top w:val="single" w:sz="4" w:space="0" w:color="auto"/>
              <w:left w:val="single" w:sz="4" w:space="0" w:color="auto"/>
              <w:bottom w:val="single" w:sz="4" w:space="0" w:color="auto"/>
              <w:right w:val="single" w:sz="4" w:space="0" w:color="auto"/>
            </w:tcBorders>
            <w:vAlign w:val="center"/>
          </w:tcPr>
          <w:p w14:paraId="30E3DB7C" w14:textId="77777777" w:rsidR="00F63C7F" w:rsidRPr="000536E3" w:rsidRDefault="00F63C7F" w:rsidP="00225251">
            <w:pPr>
              <w:jc w:val="both"/>
              <w:rPr>
                <w:rFonts w:ascii="Palatino Linotype" w:hAnsi="Palatino Linotype" w:cs="Arial"/>
                <w:sz w:val="20"/>
                <w:szCs w:val="20"/>
              </w:rPr>
            </w:pPr>
            <w:r w:rsidRPr="000536E3">
              <w:rPr>
                <w:rFonts w:ascii="Palatino Linotype" w:hAnsi="Palatino Linotype" w:cs="Arial"/>
                <w:sz w:val="20"/>
                <w:szCs w:val="20"/>
              </w:rPr>
              <w:t xml:space="preserve">Se considera información </w:t>
            </w:r>
            <w:r w:rsidRPr="000536E3">
              <w:rPr>
                <w:rFonts w:ascii="Palatino Linotype" w:hAnsi="Palatino Linotype" w:cs="Arial"/>
                <w:b/>
                <w:sz w:val="20"/>
                <w:szCs w:val="20"/>
              </w:rPr>
              <w:t>CONFIDENCIAL</w:t>
            </w:r>
            <w:r w:rsidRPr="000536E3">
              <w:rPr>
                <w:rFonts w:ascii="Palatino Linotype" w:hAnsi="Palatino Linotype" w:cs="Arial"/>
                <w:sz w:val="20"/>
                <w:szCs w:val="20"/>
              </w:rPr>
              <w:t>, que puede ser testada al momento de la elaboración de una versión pública.</w:t>
            </w:r>
          </w:p>
          <w:p w14:paraId="3067F844" w14:textId="77777777" w:rsidR="00F63C7F" w:rsidRPr="000536E3" w:rsidRDefault="00F63C7F" w:rsidP="00225251">
            <w:pPr>
              <w:jc w:val="both"/>
              <w:rPr>
                <w:rFonts w:ascii="Palatino Linotype" w:hAnsi="Palatino Linotype" w:cs="Arial"/>
                <w:sz w:val="20"/>
                <w:szCs w:val="20"/>
              </w:rPr>
            </w:pPr>
          </w:p>
          <w:p w14:paraId="1FAC28D7" w14:textId="77777777" w:rsidR="00F63C7F" w:rsidRPr="000536E3" w:rsidRDefault="00F63C7F" w:rsidP="00225251">
            <w:pPr>
              <w:jc w:val="both"/>
              <w:rPr>
                <w:rFonts w:ascii="Palatino Linotype" w:hAnsi="Palatino Linotype" w:cs="Arial"/>
                <w:sz w:val="20"/>
                <w:szCs w:val="20"/>
              </w:rPr>
            </w:pPr>
            <w:r w:rsidRPr="000536E3">
              <w:rPr>
                <w:rFonts w:ascii="Palatino Linotype" w:hAnsi="Palatino Linotype" w:cs="Arial"/>
                <w:sz w:val="20"/>
                <w:szCs w:val="20"/>
              </w:rPr>
              <w:lastRenderedPageBreak/>
              <w:t>En términos de lo dispuesto en los artículos 3, fracción IX y 143, fracción I de la Ley de Transparencia y Acceso a la Información Pública del Estado de México y Municipios; así como, en el artículo 4, fracción XI de la Ley de Protección de Datos Personales en Posesión de Sujetos Obligados del Estado de México y Municipios.</w:t>
            </w:r>
          </w:p>
        </w:tc>
      </w:tr>
      <w:tr w:rsidR="00F63C7F" w:rsidRPr="000536E3" w14:paraId="38B9704C" w14:textId="77777777" w:rsidTr="00225251">
        <w:tc>
          <w:tcPr>
            <w:tcW w:w="3114" w:type="dxa"/>
            <w:tcBorders>
              <w:top w:val="single" w:sz="4" w:space="0" w:color="auto"/>
              <w:left w:val="single" w:sz="4" w:space="0" w:color="auto"/>
              <w:bottom w:val="single" w:sz="4" w:space="0" w:color="auto"/>
              <w:right w:val="single" w:sz="4" w:space="0" w:color="auto"/>
            </w:tcBorders>
            <w:vAlign w:val="center"/>
            <w:hideMark/>
          </w:tcPr>
          <w:p w14:paraId="754C09D3" w14:textId="77777777" w:rsidR="00F63C7F" w:rsidRPr="000536E3" w:rsidRDefault="00F63C7F" w:rsidP="00225251">
            <w:pPr>
              <w:jc w:val="both"/>
              <w:rPr>
                <w:rFonts w:ascii="Palatino Linotype" w:hAnsi="Palatino Linotype" w:cs="Arial"/>
                <w:sz w:val="20"/>
                <w:szCs w:val="20"/>
              </w:rPr>
            </w:pPr>
            <w:r w:rsidRPr="000536E3">
              <w:rPr>
                <w:rFonts w:ascii="Palatino Linotype" w:hAnsi="Palatino Linotype" w:cs="Arial"/>
                <w:sz w:val="20"/>
                <w:szCs w:val="20"/>
              </w:rPr>
              <w:lastRenderedPageBreak/>
              <w:t>Firma de quien recibe la licencia.</w:t>
            </w:r>
          </w:p>
        </w:tc>
        <w:tc>
          <w:tcPr>
            <w:tcW w:w="5997" w:type="dxa"/>
            <w:tcBorders>
              <w:top w:val="single" w:sz="4" w:space="0" w:color="auto"/>
              <w:left w:val="single" w:sz="4" w:space="0" w:color="auto"/>
              <w:bottom w:val="single" w:sz="4" w:space="0" w:color="auto"/>
              <w:right w:val="single" w:sz="4" w:space="0" w:color="auto"/>
            </w:tcBorders>
            <w:vAlign w:val="center"/>
          </w:tcPr>
          <w:p w14:paraId="0121D15A" w14:textId="77777777" w:rsidR="00F63C7F" w:rsidRPr="000536E3" w:rsidRDefault="00F63C7F" w:rsidP="00225251">
            <w:pPr>
              <w:jc w:val="both"/>
              <w:rPr>
                <w:rFonts w:ascii="Palatino Linotype" w:hAnsi="Palatino Linotype" w:cs="Arial"/>
                <w:sz w:val="20"/>
                <w:szCs w:val="20"/>
              </w:rPr>
            </w:pPr>
            <w:r w:rsidRPr="000536E3">
              <w:rPr>
                <w:rFonts w:ascii="Palatino Linotype" w:hAnsi="Palatino Linotype" w:cs="Arial"/>
                <w:sz w:val="20"/>
                <w:szCs w:val="20"/>
              </w:rPr>
              <w:t xml:space="preserve">Se trata de información privada que sólo le atañe a sus titulares, máxime que se trata de información que no es referente a </w:t>
            </w:r>
            <w:r w:rsidRPr="000536E3">
              <w:rPr>
                <w:rFonts w:ascii="Palatino Linotype" w:hAnsi="Palatino Linotype" w:cs="Arial"/>
                <w:bCs/>
                <w:sz w:val="20"/>
                <w:szCs w:val="20"/>
              </w:rPr>
              <w:t>servidores públicos sino de particulares</w:t>
            </w:r>
            <w:r w:rsidRPr="000536E3">
              <w:rPr>
                <w:rFonts w:ascii="Palatino Linotype" w:hAnsi="Palatino Linotype" w:cs="Arial"/>
                <w:sz w:val="20"/>
                <w:szCs w:val="20"/>
              </w:rPr>
              <w:t>. Se considera que puede ser testada al momento de la elaboración de una versión pública.</w:t>
            </w:r>
          </w:p>
          <w:p w14:paraId="09691A2D" w14:textId="77777777" w:rsidR="00F63C7F" w:rsidRPr="000536E3" w:rsidRDefault="00F63C7F" w:rsidP="00225251">
            <w:pPr>
              <w:jc w:val="both"/>
              <w:rPr>
                <w:rFonts w:ascii="Palatino Linotype" w:hAnsi="Palatino Linotype" w:cs="Arial"/>
                <w:sz w:val="20"/>
                <w:szCs w:val="20"/>
              </w:rPr>
            </w:pPr>
          </w:p>
          <w:p w14:paraId="201DF7D5" w14:textId="77777777" w:rsidR="00F63C7F" w:rsidRPr="000536E3" w:rsidRDefault="00F63C7F" w:rsidP="00225251">
            <w:pPr>
              <w:jc w:val="both"/>
              <w:rPr>
                <w:rFonts w:ascii="Palatino Linotype" w:hAnsi="Palatino Linotype" w:cs="Arial"/>
                <w:sz w:val="20"/>
                <w:szCs w:val="20"/>
              </w:rPr>
            </w:pPr>
            <w:r w:rsidRPr="000536E3">
              <w:rPr>
                <w:rFonts w:ascii="Palatino Linotype" w:hAnsi="Palatino Linotype" w:cs="Arial"/>
                <w:sz w:val="20"/>
                <w:szCs w:val="20"/>
              </w:rPr>
              <w:t>En términos de lo dispuesto en los artículos 3, fracción XXIII y 143, fracción I de la Ley de Transparencia y Acceso a la Información Pública del Estado de México y Municipios; así como, en el artículo 4, fracción XI de la Ley de Protección de Datos Personales en Posesión de Sujetos Obligados del Estado de México y Municipios.</w:t>
            </w:r>
          </w:p>
        </w:tc>
      </w:tr>
    </w:tbl>
    <w:p w14:paraId="3D15E17F" w14:textId="77777777" w:rsidR="00F63C7F" w:rsidRPr="000536E3" w:rsidRDefault="00F63C7F" w:rsidP="00F63C7F">
      <w:pPr>
        <w:spacing w:before="100" w:beforeAutospacing="1" w:after="100" w:afterAutospacing="1" w:line="360" w:lineRule="auto"/>
        <w:jc w:val="both"/>
        <w:rPr>
          <w:rFonts w:ascii="Palatino Linotype" w:eastAsia="Calibri" w:hAnsi="Palatino Linotype" w:cs="Arial"/>
          <w:sz w:val="10"/>
        </w:rPr>
      </w:pPr>
    </w:p>
    <w:p w14:paraId="0B78AB0B" w14:textId="782533BD" w:rsidR="00F63C7F" w:rsidRPr="000536E3" w:rsidRDefault="00F63C7F" w:rsidP="00F63C7F">
      <w:pPr>
        <w:spacing w:after="0" w:line="360" w:lineRule="auto"/>
        <w:jc w:val="both"/>
        <w:rPr>
          <w:rFonts w:ascii="Palatino Linotype" w:eastAsia="Calibri" w:hAnsi="Palatino Linotype" w:cs="Arial"/>
          <w:sz w:val="24"/>
          <w:lang w:val="es-ES_tradnl"/>
        </w:rPr>
      </w:pPr>
      <w:r w:rsidRPr="000536E3">
        <w:rPr>
          <w:rFonts w:ascii="Palatino Linotype" w:eastAsia="Calibri" w:hAnsi="Palatino Linotype" w:cs="Arial"/>
          <w:sz w:val="24"/>
        </w:rPr>
        <w:t xml:space="preserve">Derivado de lo anterior, es claro que el </w:t>
      </w:r>
      <w:r w:rsidRPr="000536E3">
        <w:rPr>
          <w:rFonts w:ascii="Palatino Linotype" w:eastAsia="Calibri" w:hAnsi="Palatino Linotype" w:cs="Arial"/>
          <w:b/>
          <w:sz w:val="24"/>
        </w:rPr>
        <w:t>Sujeto Obligado</w:t>
      </w:r>
      <w:r w:rsidRPr="000536E3">
        <w:rPr>
          <w:rFonts w:ascii="Palatino Linotype" w:eastAsia="Calibri" w:hAnsi="Palatino Linotype" w:cs="Arial"/>
          <w:sz w:val="24"/>
        </w:rPr>
        <w:t xml:space="preserve"> deberá hacer entrega de la</w:t>
      </w:r>
      <w:r>
        <w:rPr>
          <w:rFonts w:ascii="Palatino Linotype" w:eastAsia="Calibri" w:hAnsi="Palatino Linotype" w:cs="Arial"/>
          <w:sz w:val="24"/>
        </w:rPr>
        <w:t>s</w:t>
      </w:r>
      <w:r w:rsidRPr="000536E3">
        <w:rPr>
          <w:rFonts w:ascii="Palatino Linotype" w:eastAsia="Calibri" w:hAnsi="Palatino Linotype" w:cs="Arial"/>
          <w:sz w:val="24"/>
        </w:rPr>
        <w:t xml:space="preserve"> Licencia</w:t>
      </w:r>
      <w:r>
        <w:rPr>
          <w:rFonts w:ascii="Palatino Linotype" w:eastAsia="Calibri" w:hAnsi="Palatino Linotype" w:cs="Arial"/>
          <w:sz w:val="24"/>
        </w:rPr>
        <w:t>s</w:t>
      </w:r>
      <w:r w:rsidRPr="000536E3">
        <w:rPr>
          <w:rFonts w:ascii="Palatino Linotype" w:eastAsia="Calibri" w:hAnsi="Palatino Linotype" w:cs="Arial"/>
          <w:sz w:val="24"/>
        </w:rPr>
        <w:t xml:space="preserve"> solicitada</w:t>
      </w:r>
      <w:r>
        <w:rPr>
          <w:rFonts w:ascii="Palatino Linotype" w:eastAsia="Calibri" w:hAnsi="Palatino Linotype" w:cs="Arial"/>
          <w:sz w:val="24"/>
        </w:rPr>
        <w:t>s</w:t>
      </w:r>
      <w:r w:rsidRPr="000536E3">
        <w:rPr>
          <w:rFonts w:ascii="Palatino Linotype" w:eastAsia="Calibri" w:hAnsi="Palatino Linotype" w:cs="Arial"/>
          <w:sz w:val="24"/>
        </w:rPr>
        <w:t xml:space="preserve"> por el particular, en v</w:t>
      </w:r>
      <w:r>
        <w:rPr>
          <w:rFonts w:ascii="Palatino Linotype" w:eastAsia="Calibri" w:hAnsi="Palatino Linotype" w:cs="Arial"/>
          <w:sz w:val="24"/>
        </w:rPr>
        <w:t>er</w:t>
      </w:r>
      <w:r w:rsidRPr="000536E3">
        <w:rPr>
          <w:rFonts w:ascii="Palatino Linotype" w:eastAsia="Calibri" w:hAnsi="Palatino Linotype" w:cs="Arial"/>
          <w:sz w:val="24"/>
        </w:rPr>
        <w:t xml:space="preserve">sión pública y acompañado </w:t>
      </w:r>
      <w:r w:rsidRPr="000536E3">
        <w:rPr>
          <w:rFonts w:ascii="Palatino Linotype" w:eastAsia="Calibri" w:hAnsi="Palatino Linotype" w:cs="Arial"/>
          <w:b/>
          <w:sz w:val="24"/>
          <w:lang w:val="es-ES_tradnl"/>
        </w:rPr>
        <w:t xml:space="preserve"> del Acuerdo del Comité de Transparencia que la sustente</w:t>
      </w:r>
      <w:r w:rsidRPr="000536E3">
        <w:rPr>
          <w:rFonts w:ascii="Palatino Linotype" w:eastAsia="Calibri" w:hAnsi="Palatino Linotype" w:cs="Arial"/>
          <w:sz w:val="24"/>
          <w:lang w:val="es-ES_tradnl"/>
        </w:rPr>
        <w:t xml:space="preserve">, en el que se expongan los fundamentos y razonamientos que llevaron al </w:t>
      </w:r>
      <w:r w:rsidRPr="000536E3">
        <w:rPr>
          <w:rFonts w:ascii="Palatino Linotype" w:eastAsia="Calibri" w:hAnsi="Palatino Linotype" w:cs="Arial"/>
          <w:b/>
          <w:sz w:val="24"/>
          <w:lang w:val="es-ES_tradnl"/>
        </w:rPr>
        <w:t>Sujeto Obligado</w:t>
      </w:r>
      <w:r w:rsidRPr="000536E3">
        <w:rPr>
          <w:rFonts w:ascii="Palatino Linotype" w:eastAsia="Calibri" w:hAnsi="Palatino Linotype" w:cs="Arial"/>
          <w:sz w:val="24"/>
          <w:lang w:val="es-ES_tradnl"/>
        </w:rPr>
        <w:t xml:space="preserve"> a testar, suprimir o eliminar datos de dicho soporte documental, </w:t>
      </w:r>
      <w:r w:rsidRPr="000536E3">
        <w:rPr>
          <w:rFonts w:ascii="Palatino Linotype" w:eastAsia="Calibri" w:hAnsi="Palatino Linotype" w:cs="Arial"/>
          <w:b/>
          <w:sz w:val="24"/>
          <w:lang w:val="es-ES_tradnl"/>
        </w:rPr>
        <w:t>ya que no hacerlo implica que lo entregado no es legal ni formalmente una versión pública, sino más bien una documentación ilegible, incompleta o tachada</w:t>
      </w:r>
      <w:r w:rsidRPr="000536E3">
        <w:rPr>
          <w:rFonts w:ascii="Palatino Linotype" w:eastAsia="Calibri" w:hAnsi="Palatino Linotype" w:cs="Arial"/>
          <w:sz w:val="24"/>
          <w:lang w:val="es-ES_tradnl"/>
        </w:rPr>
        <w:t>;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2F4679AC" w14:textId="77777777" w:rsidR="00F63C7F" w:rsidRDefault="00F63C7F" w:rsidP="00F63C7F">
      <w:pPr>
        <w:spacing w:after="0" w:line="360" w:lineRule="auto"/>
        <w:jc w:val="both"/>
        <w:rPr>
          <w:rFonts w:ascii="Palatino Linotype" w:eastAsia="Calibri" w:hAnsi="Palatino Linotype" w:cs="Arial"/>
          <w:sz w:val="24"/>
          <w:lang w:val="es-ES_tradnl"/>
        </w:rPr>
      </w:pPr>
    </w:p>
    <w:p w14:paraId="3DB6898F" w14:textId="77777777" w:rsidR="00F63C7F" w:rsidRDefault="00F63C7F" w:rsidP="00F63C7F">
      <w:pPr>
        <w:spacing w:after="0" w:line="360" w:lineRule="auto"/>
        <w:jc w:val="both"/>
        <w:rPr>
          <w:rFonts w:ascii="Palatino Linotype" w:eastAsia="Calibri" w:hAnsi="Palatino Linotype" w:cs="Arial"/>
          <w:sz w:val="24"/>
          <w:lang w:val="es-ES_tradnl"/>
        </w:rPr>
      </w:pPr>
    </w:p>
    <w:p w14:paraId="1EC81721" w14:textId="40B0DC1E" w:rsidR="00F63C7F" w:rsidRPr="00EC1859" w:rsidRDefault="00F63C7F" w:rsidP="00F63C7F">
      <w:pPr>
        <w:spacing w:after="0" w:line="360" w:lineRule="auto"/>
        <w:jc w:val="both"/>
        <w:rPr>
          <w:rFonts w:ascii="Palatino Linotype" w:eastAsia="Calibri" w:hAnsi="Palatino Linotype" w:cs="Arial"/>
          <w:sz w:val="24"/>
          <w:lang w:val="es-ES_tradnl"/>
        </w:rPr>
      </w:pPr>
      <w:r w:rsidRPr="00EC1859">
        <w:rPr>
          <w:rFonts w:ascii="Palatino Linotype" w:eastAsia="Calibri" w:hAnsi="Palatino Linotype" w:cs="Arial"/>
          <w:sz w:val="24"/>
          <w:lang w:val="es-ES_tradnl"/>
        </w:rPr>
        <w:lastRenderedPageBreak/>
        <w:t xml:space="preserve">Por </w:t>
      </w:r>
      <w:r w:rsidRPr="00EC1859">
        <w:rPr>
          <w:rFonts w:ascii="Palatino Linotype" w:eastAsia="Calibri" w:hAnsi="Palatino Linotype" w:cs="Arial"/>
          <w:sz w:val="24"/>
          <w:lang w:eastAsia="es-MX"/>
        </w:rPr>
        <w:t>ende</w:t>
      </w:r>
      <w:r w:rsidRPr="00EC1859">
        <w:rPr>
          <w:rFonts w:ascii="Palatino Linotype" w:eastAsia="Calibri" w:hAnsi="Palatino Linotype" w:cs="Arial"/>
          <w:sz w:val="24"/>
          <w:lang w:val="es-ES_tradnl"/>
        </w:rPr>
        <w:t>, el</w:t>
      </w:r>
      <w:r w:rsidRPr="00EC1859">
        <w:rPr>
          <w:rFonts w:ascii="Palatino Linotype" w:eastAsia="Calibri" w:hAnsi="Palatino Linotype" w:cs="Arial"/>
          <w:b/>
          <w:sz w:val="24"/>
          <w:lang w:val="es-ES_tradnl"/>
        </w:rPr>
        <w:t xml:space="preserve"> Sujeto Obligado</w:t>
      </w:r>
      <w:r w:rsidRPr="00EC1859">
        <w:rPr>
          <w:rFonts w:ascii="Palatino Linotype" w:eastAsia="Calibri" w:hAnsi="Palatino Linotype" w:cs="Arial"/>
          <w:sz w:val="24"/>
          <w:lang w:val="es-ES_tradnl"/>
        </w:rPr>
        <w:t xml:space="preserve"> debe testar los datos </w:t>
      </w:r>
      <w:r w:rsidRPr="00EC1859">
        <w:rPr>
          <w:rFonts w:ascii="Palatino Linotype" w:eastAsia="Calibri" w:hAnsi="Palatino Linotype" w:cs="Arial"/>
          <w:b/>
          <w:sz w:val="24"/>
          <w:lang w:val="es-ES_tradnl"/>
        </w:rPr>
        <w:t>confidenciales</w:t>
      </w:r>
      <w:r w:rsidRPr="00EC1859">
        <w:rPr>
          <w:rFonts w:ascii="Palatino Linotype" w:eastAsia="Calibri" w:hAnsi="Palatino Linotype" w:cs="Arial"/>
          <w:sz w:val="24"/>
          <w:lang w:val="es-ES_tradnl"/>
        </w:rPr>
        <w:t xml:space="preserve">, sin pasar por alto que la clasificación respectiva tiene </w:t>
      </w:r>
      <w:r w:rsidRPr="00EC1859">
        <w:rPr>
          <w:rFonts w:ascii="Palatino Linotype" w:eastAsia="Calibri" w:hAnsi="Palatino Linotype" w:cs="Arial"/>
          <w:sz w:val="24"/>
        </w:rPr>
        <w:t>que</w:t>
      </w:r>
      <w:r w:rsidRPr="00EC1859">
        <w:rPr>
          <w:rFonts w:ascii="Palatino Linotype" w:eastAsia="Calibri" w:hAnsi="Palatino Linotype" w:cs="Arial"/>
          <w:sz w:val="24"/>
          <w:lang w:val="es-ES_tradnl"/>
        </w:rPr>
        <w:t xml:space="preserve"> cumplirse a través de la forma y formalidades que la Ley impone; </w:t>
      </w:r>
      <w:r w:rsidRPr="00EC1859">
        <w:rPr>
          <w:rFonts w:ascii="Palatino Linotype" w:eastAsia="Calibri" w:hAnsi="Palatino Linotype" w:cs="Arial"/>
          <w:sz w:val="24"/>
        </w:rPr>
        <w:t>es</w:t>
      </w:r>
      <w:r w:rsidRPr="00EC1859">
        <w:rPr>
          <w:rFonts w:ascii="Palatino Linotype" w:eastAsia="Calibri" w:hAnsi="Palatino Linotype" w:cs="Arial"/>
          <w:sz w:val="24"/>
          <w:lang w:val="es-ES_tradnl"/>
        </w:rPr>
        <w:t xml:space="preserve"> decir, mediante Acuerdo debidamente fundado y motivado, en </w:t>
      </w:r>
      <w:r w:rsidRPr="00EC1859">
        <w:rPr>
          <w:rFonts w:ascii="Palatino Linotype" w:eastAsia="Calibri" w:hAnsi="Palatino Linotype" w:cs="Arial"/>
          <w:noProof/>
          <w:sz w:val="24"/>
          <w:lang w:eastAsia="es-MX"/>
        </w:rPr>
        <w:t>términos</w:t>
      </w:r>
      <w:r w:rsidRPr="00EC1859">
        <w:rPr>
          <w:rFonts w:ascii="Palatino Linotype" w:eastAsia="Calibri" w:hAnsi="Palatino Linotype" w:cs="Arial"/>
          <w:sz w:val="24"/>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w:t>
      </w:r>
      <w:r w:rsidRPr="00206292">
        <w:rPr>
          <w:rFonts w:ascii="Palatino Linotype" w:eastAsia="Calibri" w:hAnsi="Palatino Linotype" w:cs="Arial"/>
          <w:sz w:val="24"/>
          <w:lang w:val="es-ES_tradnl"/>
        </w:rPr>
        <w:t>de conformidad con l</w:t>
      </w:r>
      <w:r w:rsidR="00206292" w:rsidRPr="00206292">
        <w:rPr>
          <w:rFonts w:ascii="Palatino Linotype" w:eastAsia="Calibri" w:hAnsi="Palatino Linotype" w:cs="Arial"/>
          <w:sz w:val="24"/>
          <w:lang w:val="es-ES_tradnl"/>
        </w:rPr>
        <w:t>a Versión Pública que se describe más adelante.</w:t>
      </w:r>
    </w:p>
    <w:p w14:paraId="2CDB753B" w14:textId="77777777" w:rsidR="00E26BAE" w:rsidRPr="00F63C7F" w:rsidRDefault="00E26BAE" w:rsidP="00E26BAE">
      <w:pPr>
        <w:shd w:val="clear" w:color="auto" w:fill="FFFFFF" w:themeFill="background1"/>
        <w:spacing w:line="360" w:lineRule="auto"/>
        <w:jc w:val="both"/>
        <w:rPr>
          <w:rFonts w:ascii="Palatino Linotype" w:hAnsi="Palatino Linotype"/>
          <w:sz w:val="24"/>
          <w:szCs w:val="24"/>
          <w:lang w:val="es-ES_tradnl"/>
        </w:rPr>
      </w:pPr>
    </w:p>
    <w:p w14:paraId="4F00BD1A" w14:textId="77777777" w:rsidR="009E4814" w:rsidRDefault="001A3918" w:rsidP="001A3918">
      <w:pPr>
        <w:shd w:val="clear" w:color="auto" w:fill="FFFFFF" w:themeFill="background1"/>
        <w:spacing w:line="360" w:lineRule="auto"/>
        <w:ind w:right="-28"/>
        <w:jc w:val="both"/>
        <w:rPr>
          <w:rFonts w:ascii="Palatino Linotype" w:hAnsi="Palatino Linotype"/>
          <w:sz w:val="24"/>
          <w:szCs w:val="24"/>
        </w:rPr>
      </w:pPr>
      <w:r>
        <w:rPr>
          <w:rFonts w:ascii="Palatino Linotype" w:hAnsi="Palatino Linotype"/>
          <w:sz w:val="24"/>
          <w:szCs w:val="24"/>
        </w:rPr>
        <w:t>Por lo que respecta a</w:t>
      </w:r>
      <w:r w:rsidR="009D16F5">
        <w:rPr>
          <w:rFonts w:ascii="Palatino Linotype" w:hAnsi="Palatino Linotype"/>
          <w:sz w:val="24"/>
          <w:szCs w:val="24"/>
        </w:rPr>
        <w:t xml:space="preserve"> </w:t>
      </w:r>
      <w:r>
        <w:rPr>
          <w:rFonts w:ascii="Palatino Linotype" w:hAnsi="Palatino Linotype"/>
          <w:sz w:val="24"/>
          <w:szCs w:val="24"/>
        </w:rPr>
        <w:t>l</w:t>
      </w:r>
      <w:r w:rsidR="009D16F5">
        <w:rPr>
          <w:rFonts w:ascii="Palatino Linotype" w:hAnsi="Palatino Linotype"/>
          <w:sz w:val="24"/>
          <w:szCs w:val="24"/>
        </w:rPr>
        <w:t>os</w:t>
      </w:r>
      <w:r>
        <w:rPr>
          <w:rFonts w:ascii="Palatino Linotype" w:hAnsi="Palatino Linotype"/>
          <w:sz w:val="24"/>
          <w:szCs w:val="24"/>
        </w:rPr>
        <w:t xml:space="preserve"> </w:t>
      </w:r>
      <w:r w:rsidRPr="007A0A99">
        <w:rPr>
          <w:rFonts w:ascii="Palatino Linotype" w:hAnsi="Palatino Linotype"/>
          <w:b/>
          <w:bCs/>
          <w:sz w:val="24"/>
          <w:szCs w:val="24"/>
        </w:rPr>
        <w:t>requerimiento</w:t>
      </w:r>
      <w:r w:rsidR="009D16F5">
        <w:rPr>
          <w:rFonts w:ascii="Palatino Linotype" w:hAnsi="Palatino Linotype"/>
          <w:b/>
          <w:bCs/>
          <w:sz w:val="24"/>
          <w:szCs w:val="24"/>
        </w:rPr>
        <w:t>s</w:t>
      </w:r>
      <w:r w:rsidRPr="007A0A99">
        <w:rPr>
          <w:rFonts w:ascii="Palatino Linotype" w:hAnsi="Palatino Linotype"/>
          <w:b/>
          <w:bCs/>
          <w:sz w:val="24"/>
          <w:szCs w:val="24"/>
        </w:rPr>
        <w:t xml:space="preserve"> marcado</w:t>
      </w:r>
      <w:r w:rsidR="009D16F5">
        <w:rPr>
          <w:rFonts w:ascii="Palatino Linotype" w:hAnsi="Palatino Linotype"/>
          <w:b/>
          <w:bCs/>
          <w:sz w:val="24"/>
          <w:szCs w:val="24"/>
        </w:rPr>
        <w:t>s</w:t>
      </w:r>
      <w:r w:rsidRPr="007A0A99">
        <w:rPr>
          <w:rFonts w:ascii="Palatino Linotype" w:hAnsi="Palatino Linotype"/>
          <w:b/>
          <w:bCs/>
          <w:sz w:val="24"/>
          <w:szCs w:val="24"/>
        </w:rPr>
        <w:t xml:space="preserve"> con </w:t>
      </w:r>
      <w:r w:rsidR="009D16F5">
        <w:rPr>
          <w:rFonts w:ascii="Palatino Linotype" w:hAnsi="Palatino Linotype"/>
          <w:b/>
          <w:bCs/>
          <w:sz w:val="24"/>
          <w:szCs w:val="24"/>
        </w:rPr>
        <w:t>los</w:t>
      </w:r>
      <w:r w:rsidRPr="007A0A99">
        <w:rPr>
          <w:rFonts w:ascii="Palatino Linotype" w:hAnsi="Palatino Linotype"/>
          <w:b/>
          <w:bCs/>
          <w:sz w:val="24"/>
          <w:szCs w:val="24"/>
        </w:rPr>
        <w:t xml:space="preserve"> numeral</w:t>
      </w:r>
      <w:r w:rsidR="009D16F5">
        <w:rPr>
          <w:rFonts w:ascii="Palatino Linotype" w:hAnsi="Palatino Linotype"/>
          <w:b/>
          <w:bCs/>
          <w:sz w:val="24"/>
          <w:szCs w:val="24"/>
        </w:rPr>
        <w:t xml:space="preserve">es </w:t>
      </w:r>
      <w:r w:rsidR="009E4814">
        <w:rPr>
          <w:rFonts w:ascii="Palatino Linotype" w:hAnsi="Palatino Linotype"/>
          <w:b/>
          <w:bCs/>
          <w:sz w:val="24"/>
          <w:szCs w:val="24"/>
        </w:rPr>
        <w:t xml:space="preserve">2 </w:t>
      </w:r>
      <w:r w:rsidR="009E4814" w:rsidRPr="007A0A99">
        <w:rPr>
          <w:rFonts w:ascii="Palatino Linotype" w:hAnsi="Palatino Linotype"/>
          <w:b/>
          <w:bCs/>
          <w:sz w:val="24"/>
          <w:szCs w:val="24"/>
        </w:rPr>
        <w:t xml:space="preserve">y </w:t>
      </w:r>
      <w:r w:rsidRPr="007A0A99">
        <w:rPr>
          <w:rFonts w:ascii="Palatino Linotype" w:hAnsi="Palatino Linotype"/>
          <w:b/>
          <w:bCs/>
          <w:sz w:val="24"/>
          <w:szCs w:val="24"/>
        </w:rPr>
        <w:t>4</w:t>
      </w:r>
      <w:r>
        <w:rPr>
          <w:rFonts w:ascii="Palatino Linotype" w:hAnsi="Palatino Linotype"/>
          <w:sz w:val="24"/>
          <w:szCs w:val="24"/>
        </w:rPr>
        <w:t>,</w:t>
      </w:r>
      <w:r w:rsidR="009D16F5">
        <w:rPr>
          <w:rFonts w:ascii="Palatino Linotype" w:hAnsi="Palatino Linotype"/>
          <w:sz w:val="24"/>
          <w:szCs w:val="24"/>
        </w:rPr>
        <w:t xml:space="preserve"> se tuvieron por colmados en virtud de haber sido atendidos</w:t>
      </w:r>
      <w:r>
        <w:rPr>
          <w:rFonts w:ascii="Palatino Linotype" w:hAnsi="Palatino Linotype"/>
          <w:sz w:val="24"/>
          <w:szCs w:val="24"/>
        </w:rPr>
        <w:t xml:space="preserve"> </w:t>
      </w:r>
      <w:r w:rsidR="009D16F5">
        <w:rPr>
          <w:rFonts w:ascii="Palatino Linotype" w:hAnsi="Palatino Linotype"/>
          <w:sz w:val="24"/>
          <w:szCs w:val="24"/>
        </w:rPr>
        <w:t xml:space="preserve">por </w:t>
      </w:r>
      <w:r w:rsidRPr="007A0A99">
        <w:rPr>
          <w:rFonts w:ascii="Palatino Linotype" w:hAnsi="Palatino Linotype"/>
          <w:sz w:val="24"/>
          <w:szCs w:val="24"/>
        </w:rPr>
        <w:t>el Sujeto Obligado,</w:t>
      </w:r>
      <w:r w:rsidR="009D16F5">
        <w:rPr>
          <w:rFonts w:ascii="Palatino Linotype" w:hAnsi="Palatino Linotype"/>
          <w:sz w:val="24"/>
          <w:szCs w:val="24"/>
        </w:rPr>
        <w:t xml:space="preserve"> en respuesta.</w:t>
      </w:r>
      <w:r w:rsidRPr="007A0A99">
        <w:rPr>
          <w:rFonts w:ascii="Palatino Linotype" w:hAnsi="Palatino Linotype"/>
          <w:sz w:val="24"/>
          <w:szCs w:val="24"/>
        </w:rPr>
        <w:t xml:space="preserve"> </w:t>
      </w:r>
    </w:p>
    <w:p w14:paraId="5B597DE8" w14:textId="77777777" w:rsidR="00584CB8" w:rsidRDefault="00584CB8" w:rsidP="001A3918">
      <w:pPr>
        <w:shd w:val="clear" w:color="auto" w:fill="FFFFFF" w:themeFill="background1"/>
        <w:spacing w:line="360" w:lineRule="auto"/>
        <w:ind w:right="-28"/>
        <w:jc w:val="both"/>
        <w:rPr>
          <w:rFonts w:ascii="Palatino Linotype" w:hAnsi="Palatino Linotype"/>
          <w:sz w:val="24"/>
          <w:szCs w:val="24"/>
        </w:rPr>
      </w:pPr>
    </w:p>
    <w:p w14:paraId="679F8470" w14:textId="105C13EF" w:rsidR="00E534D5" w:rsidRPr="00E534D5" w:rsidRDefault="009E4814" w:rsidP="001A3918">
      <w:pPr>
        <w:shd w:val="clear" w:color="auto" w:fill="FFFFFF" w:themeFill="background1"/>
        <w:spacing w:line="360" w:lineRule="auto"/>
        <w:ind w:right="-28"/>
        <w:jc w:val="both"/>
        <w:rPr>
          <w:rFonts w:ascii="Palatino Linotype" w:hAnsi="Palatino Linotype"/>
          <w:sz w:val="24"/>
          <w:szCs w:val="24"/>
        </w:rPr>
      </w:pPr>
      <w:r>
        <w:rPr>
          <w:rFonts w:ascii="Palatino Linotype" w:hAnsi="Palatino Linotype"/>
          <w:sz w:val="24"/>
          <w:szCs w:val="24"/>
        </w:rPr>
        <w:t xml:space="preserve">Ahora </w:t>
      </w:r>
      <w:r w:rsidR="00E534D5">
        <w:rPr>
          <w:rFonts w:ascii="Palatino Linotype" w:hAnsi="Palatino Linotype"/>
          <w:sz w:val="24"/>
          <w:szCs w:val="24"/>
        </w:rPr>
        <w:t>bien, en</w:t>
      </w:r>
      <w:r>
        <w:rPr>
          <w:rFonts w:ascii="Palatino Linotype" w:hAnsi="Palatino Linotype"/>
          <w:sz w:val="24"/>
          <w:szCs w:val="24"/>
        </w:rPr>
        <w:t xml:space="preserve"> cuanto al </w:t>
      </w:r>
      <w:r w:rsidRPr="00584CB8">
        <w:rPr>
          <w:rFonts w:ascii="Palatino Linotype" w:hAnsi="Palatino Linotype"/>
          <w:b/>
          <w:bCs/>
          <w:sz w:val="24"/>
          <w:szCs w:val="24"/>
        </w:rPr>
        <w:t>requerimiento</w:t>
      </w:r>
      <w:r w:rsidR="00E534D5" w:rsidRPr="00584CB8">
        <w:rPr>
          <w:rFonts w:ascii="Palatino Linotype" w:hAnsi="Palatino Linotype"/>
          <w:b/>
          <w:bCs/>
          <w:sz w:val="24"/>
          <w:szCs w:val="24"/>
        </w:rPr>
        <w:t xml:space="preserve"> marcado con el número</w:t>
      </w:r>
      <w:r w:rsidRPr="00584CB8">
        <w:rPr>
          <w:rFonts w:ascii="Palatino Linotype" w:hAnsi="Palatino Linotype"/>
          <w:b/>
          <w:bCs/>
          <w:sz w:val="24"/>
          <w:szCs w:val="24"/>
        </w:rPr>
        <w:t xml:space="preserve"> 3</w:t>
      </w:r>
      <w:r>
        <w:rPr>
          <w:rFonts w:ascii="Palatino Linotype" w:hAnsi="Palatino Linotype"/>
          <w:b/>
          <w:bCs/>
          <w:sz w:val="24"/>
          <w:szCs w:val="24"/>
        </w:rPr>
        <w:t>,</w:t>
      </w:r>
      <w:r w:rsidRPr="009E4814">
        <w:rPr>
          <w:rFonts w:ascii="Palatino Linotype" w:hAnsi="Palatino Linotype"/>
          <w:b/>
          <w:bCs/>
          <w:sz w:val="24"/>
          <w:szCs w:val="24"/>
        </w:rPr>
        <w:t xml:space="preserve"> </w:t>
      </w:r>
      <w:r w:rsidR="00E534D5" w:rsidRPr="00E534D5">
        <w:rPr>
          <w:rFonts w:ascii="Palatino Linotype" w:hAnsi="Palatino Linotype"/>
          <w:sz w:val="24"/>
          <w:szCs w:val="24"/>
        </w:rPr>
        <w:t>si bien el</w:t>
      </w:r>
      <w:r w:rsidR="00E534D5">
        <w:rPr>
          <w:rFonts w:ascii="Palatino Linotype" w:hAnsi="Palatino Linotype"/>
          <w:b/>
          <w:bCs/>
          <w:sz w:val="24"/>
          <w:szCs w:val="24"/>
        </w:rPr>
        <w:t xml:space="preserve"> </w:t>
      </w:r>
      <w:r w:rsidR="00E534D5" w:rsidRPr="00584CB8">
        <w:rPr>
          <w:rFonts w:ascii="Palatino Linotype" w:hAnsi="Palatino Linotype"/>
          <w:sz w:val="24"/>
          <w:szCs w:val="24"/>
        </w:rPr>
        <w:t>Sujeto Obligado</w:t>
      </w:r>
      <w:r w:rsidR="00E534D5">
        <w:rPr>
          <w:rFonts w:ascii="Palatino Linotype" w:hAnsi="Palatino Linotype"/>
          <w:b/>
          <w:bCs/>
          <w:sz w:val="24"/>
          <w:szCs w:val="24"/>
        </w:rPr>
        <w:t xml:space="preserve">, </w:t>
      </w:r>
      <w:r w:rsidR="00E534D5" w:rsidRPr="00E534D5">
        <w:rPr>
          <w:rFonts w:ascii="Palatino Linotype" w:hAnsi="Palatino Linotype"/>
          <w:sz w:val="24"/>
          <w:szCs w:val="24"/>
        </w:rPr>
        <w:t>dio respuesta señalando que el sistema fue puesto a disposición de los ciudadanos a partir del inicio de la cuarentena</w:t>
      </w:r>
      <w:r w:rsidR="00E534D5">
        <w:rPr>
          <w:rFonts w:ascii="Palatino Linotype" w:hAnsi="Palatino Linotype"/>
          <w:sz w:val="24"/>
          <w:szCs w:val="24"/>
        </w:rPr>
        <w:t xml:space="preserve">, sin </w:t>
      </w:r>
      <w:r w:rsidR="00584CB8">
        <w:rPr>
          <w:rFonts w:ascii="Palatino Linotype" w:hAnsi="Palatino Linotype"/>
          <w:sz w:val="24"/>
          <w:szCs w:val="24"/>
        </w:rPr>
        <w:t>embargo,</w:t>
      </w:r>
      <w:r w:rsidR="00E534D5">
        <w:rPr>
          <w:rFonts w:ascii="Palatino Linotype" w:hAnsi="Palatino Linotype"/>
          <w:sz w:val="24"/>
          <w:szCs w:val="24"/>
        </w:rPr>
        <w:t xml:space="preserve"> no proporcionó una fecha cierta,</w:t>
      </w:r>
      <w:r w:rsidR="00584CB8">
        <w:rPr>
          <w:rFonts w:ascii="Palatino Linotype" w:hAnsi="Palatino Linotype"/>
          <w:sz w:val="24"/>
          <w:szCs w:val="24"/>
        </w:rPr>
        <w:t xml:space="preserve"> omitiendo señalar día, mes y año,</w:t>
      </w:r>
      <w:r w:rsidR="00E534D5">
        <w:rPr>
          <w:rFonts w:ascii="Palatino Linotype" w:hAnsi="Palatino Linotype"/>
          <w:sz w:val="24"/>
          <w:szCs w:val="24"/>
        </w:rPr>
        <w:t xml:space="preserve"> por lo que deja en estado de incertidumbre al particular, resultando necesario ordenar haga entrega a la parte recurrente de</w:t>
      </w:r>
      <w:r w:rsidR="00FB4842">
        <w:rPr>
          <w:rFonts w:ascii="Palatino Linotype" w:hAnsi="Palatino Linotype"/>
          <w:sz w:val="24"/>
          <w:szCs w:val="24"/>
        </w:rPr>
        <w:t xml:space="preserve">l documento donde conste </w:t>
      </w:r>
      <w:r w:rsidR="00E534D5">
        <w:rPr>
          <w:rFonts w:ascii="Palatino Linotype" w:hAnsi="Palatino Linotype"/>
          <w:sz w:val="24"/>
          <w:szCs w:val="24"/>
        </w:rPr>
        <w:t>l</w:t>
      </w:r>
      <w:r w:rsidR="00584CB8">
        <w:rPr>
          <w:rFonts w:ascii="Palatino Linotype" w:hAnsi="Palatino Linotype"/>
          <w:sz w:val="24"/>
          <w:szCs w:val="24"/>
        </w:rPr>
        <w:t xml:space="preserve">a fecha </w:t>
      </w:r>
      <w:r w:rsidR="00FB4842">
        <w:rPr>
          <w:rFonts w:ascii="Palatino Linotype" w:hAnsi="Palatino Linotype"/>
          <w:sz w:val="24"/>
          <w:szCs w:val="24"/>
        </w:rPr>
        <w:t>con la que cuentan con el sistema.</w:t>
      </w:r>
    </w:p>
    <w:p w14:paraId="71843153" w14:textId="77777777" w:rsidR="00E534D5" w:rsidRDefault="00E534D5" w:rsidP="001A3918">
      <w:pPr>
        <w:shd w:val="clear" w:color="auto" w:fill="FFFFFF" w:themeFill="background1"/>
        <w:spacing w:line="360" w:lineRule="auto"/>
        <w:ind w:right="-28"/>
        <w:jc w:val="both"/>
        <w:rPr>
          <w:rFonts w:ascii="Palatino Linotype" w:hAnsi="Palatino Linotype"/>
          <w:b/>
          <w:bCs/>
          <w:sz w:val="24"/>
          <w:szCs w:val="24"/>
        </w:rPr>
      </w:pPr>
    </w:p>
    <w:p w14:paraId="6D6DD40C" w14:textId="2D9DA5B8" w:rsidR="006560BD" w:rsidRPr="0068336C" w:rsidRDefault="005E3191" w:rsidP="006560BD">
      <w:pPr>
        <w:shd w:val="clear" w:color="auto" w:fill="FFFFFF" w:themeFill="background1"/>
        <w:spacing w:line="360" w:lineRule="auto"/>
        <w:ind w:right="-28"/>
        <w:jc w:val="both"/>
        <w:rPr>
          <w:rFonts w:ascii="Palatino Linotype" w:hAnsi="Palatino Linotype"/>
          <w:sz w:val="24"/>
          <w:szCs w:val="24"/>
        </w:rPr>
      </w:pPr>
      <w:r>
        <w:rPr>
          <w:rFonts w:ascii="Palatino Linotype" w:hAnsi="Palatino Linotype"/>
          <w:sz w:val="24"/>
          <w:szCs w:val="24"/>
        </w:rPr>
        <w:t xml:space="preserve">Por lo que respecta al </w:t>
      </w:r>
      <w:r w:rsidRPr="00584CB8">
        <w:rPr>
          <w:rFonts w:ascii="Palatino Linotype" w:hAnsi="Palatino Linotype"/>
          <w:b/>
          <w:bCs/>
          <w:sz w:val="24"/>
          <w:szCs w:val="24"/>
        </w:rPr>
        <w:t>requerimiento marcado con el número</w:t>
      </w:r>
      <w:r w:rsidRPr="009D16F5">
        <w:rPr>
          <w:rFonts w:ascii="Palatino Linotype" w:hAnsi="Palatino Linotype"/>
          <w:b/>
          <w:bCs/>
          <w:sz w:val="24"/>
          <w:szCs w:val="24"/>
        </w:rPr>
        <w:t xml:space="preserve"> </w:t>
      </w:r>
      <w:r w:rsidR="009E4814" w:rsidRPr="009D16F5">
        <w:rPr>
          <w:rFonts w:ascii="Palatino Linotype" w:hAnsi="Palatino Linotype"/>
          <w:b/>
          <w:bCs/>
          <w:sz w:val="24"/>
          <w:szCs w:val="24"/>
        </w:rPr>
        <w:t>5</w:t>
      </w:r>
      <w:r w:rsidR="009E4814">
        <w:rPr>
          <w:rFonts w:ascii="Palatino Linotype" w:hAnsi="Palatino Linotype"/>
          <w:b/>
          <w:bCs/>
          <w:sz w:val="24"/>
          <w:szCs w:val="24"/>
        </w:rPr>
        <w:t xml:space="preserve">, </w:t>
      </w:r>
      <w:r w:rsidR="006560BD">
        <w:rPr>
          <w:rFonts w:ascii="Palatino Linotype" w:hAnsi="Palatino Linotype"/>
          <w:sz w:val="24"/>
          <w:szCs w:val="24"/>
        </w:rPr>
        <w:t>donde el Sujeto Obligado contesta en el sentido de que, está</w:t>
      </w:r>
      <w:r w:rsidR="006560BD" w:rsidRPr="006560BD">
        <w:rPr>
          <w:rFonts w:ascii="Palatino Linotype" w:hAnsi="Palatino Linotype"/>
          <w:sz w:val="24"/>
          <w:szCs w:val="24"/>
        </w:rPr>
        <w:t xml:space="preserve"> considerado dentro de la creación de la </w:t>
      </w:r>
      <w:r w:rsidR="006560BD" w:rsidRPr="006560BD">
        <w:rPr>
          <w:rFonts w:ascii="Palatino Linotype" w:hAnsi="Palatino Linotype"/>
          <w:sz w:val="24"/>
          <w:szCs w:val="24"/>
          <w:u w:val="single"/>
        </w:rPr>
        <w:t>Ventanilla Única Digital de Huixquilucan</w:t>
      </w:r>
      <w:r w:rsidR="006560BD" w:rsidRPr="006560BD">
        <w:rPr>
          <w:rFonts w:ascii="Palatino Linotype" w:hAnsi="Palatino Linotype"/>
          <w:sz w:val="24"/>
          <w:szCs w:val="24"/>
        </w:rPr>
        <w:t xml:space="preserve">, información que puede ser consultada en el portal de </w:t>
      </w:r>
      <w:r w:rsidR="006560BD" w:rsidRPr="006560BD">
        <w:rPr>
          <w:rFonts w:ascii="Palatino Linotype" w:hAnsi="Palatino Linotype"/>
          <w:sz w:val="24"/>
          <w:szCs w:val="24"/>
        </w:rPr>
        <w:lastRenderedPageBreak/>
        <w:t xml:space="preserve">transparencia </w:t>
      </w:r>
      <w:hyperlink r:id="rId7" w:history="1">
        <w:r w:rsidR="006560BD" w:rsidRPr="006A5949">
          <w:rPr>
            <w:rStyle w:val="Hipervnculo"/>
            <w:rFonts w:ascii="Palatino Linotype" w:hAnsi="Palatino Linotype"/>
            <w:sz w:val="24"/>
            <w:szCs w:val="24"/>
          </w:rPr>
          <w:t>https://www.ipomex.org.mx/ipo3/lgt/indice/huixquilucan.web</w:t>
        </w:r>
      </w:hyperlink>
      <w:r w:rsidR="006560BD">
        <w:rPr>
          <w:rFonts w:ascii="Palatino Linotype" w:hAnsi="Palatino Linotype"/>
          <w:sz w:val="24"/>
          <w:szCs w:val="24"/>
          <w:u w:val="single"/>
        </w:rPr>
        <w:t>, sin embargo</w:t>
      </w:r>
      <w:r w:rsidR="006560BD" w:rsidRPr="006560BD">
        <w:rPr>
          <w:rFonts w:ascii="Palatino Linotype" w:hAnsi="Palatino Linotype"/>
          <w:sz w:val="24"/>
          <w:szCs w:val="24"/>
        </w:rPr>
        <w:t>, p</w:t>
      </w:r>
      <w:r w:rsidR="006560BD" w:rsidRPr="0068336C">
        <w:rPr>
          <w:rFonts w:ascii="Palatino Linotype" w:hAnsi="Palatino Linotype"/>
          <w:sz w:val="24"/>
          <w:szCs w:val="24"/>
        </w:rPr>
        <w:t>or lo anterior, se pudiera considerar que el Sujeto Obligado colmó la pretensión dela Recurrente al informarle que la liga en la que puede consultar los datos requeridos es la que fue referida anteriormente; no obstante, este Instituto estima que no se ha colmado a plenitud el derecho de acceso a la información pública de</w:t>
      </w:r>
      <w:r w:rsidR="006560BD">
        <w:rPr>
          <w:rFonts w:ascii="Palatino Linotype" w:hAnsi="Palatino Linotype"/>
          <w:sz w:val="24"/>
          <w:szCs w:val="24"/>
        </w:rPr>
        <w:t xml:space="preserve"> </w:t>
      </w:r>
      <w:r w:rsidR="006560BD" w:rsidRPr="0068336C">
        <w:rPr>
          <w:rFonts w:ascii="Palatino Linotype" w:hAnsi="Palatino Linotype"/>
          <w:sz w:val="24"/>
          <w:szCs w:val="24"/>
        </w:rPr>
        <w:t>l</w:t>
      </w:r>
      <w:r w:rsidR="006560BD">
        <w:rPr>
          <w:rFonts w:ascii="Palatino Linotype" w:hAnsi="Palatino Linotype"/>
          <w:sz w:val="24"/>
          <w:szCs w:val="24"/>
        </w:rPr>
        <w:t>a</w:t>
      </w:r>
      <w:r w:rsidR="006560BD" w:rsidRPr="0068336C">
        <w:rPr>
          <w:rFonts w:ascii="Palatino Linotype" w:hAnsi="Palatino Linotype"/>
          <w:sz w:val="24"/>
          <w:szCs w:val="24"/>
        </w:rPr>
        <w:t xml:space="preserve"> particular en razón de que la liga mencionada por el Sujeto Obligado únicamente lo direcciona al portal oficial del </w:t>
      </w:r>
      <w:r w:rsidR="006560BD">
        <w:rPr>
          <w:rFonts w:ascii="Palatino Linotype" w:hAnsi="Palatino Linotype"/>
          <w:sz w:val="24"/>
          <w:szCs w:val="24"/>
        </w:rPr>
        <w:t>IPOMEX</w:t>
      </w:r>
      <w:r w:rsidR="006560BD" w:rsidRPr="0068336C">
        <w:rPr>
          <w:rFonts w:ascii="Palatino Linotype" w:hAnsi="Palatino Linotype"/>
          <w:sz w:val="24"/>
          <w:szCs w:val="24"/>
        </w:rPr>
        <w:t>, sin detallar el procedimiento específico de acceso a los datos solicitados.</w:t>
      </w:r>
    </w:p>
    <w:p w14:paraId="296CC9D2" w14:textId="77777777" w:rsidR="006560BD" w:rsidRPr="0068336C" w:rsidRDefault="006560BD" w:rsidP="006560BD">
      <w:pPr>
        <w:pStyle w:val="Sinespaciado"/>
        <w:spacing w:line="360" w:lineRule="auto"/>
        <w:jc w:val="both"/>
        <w:rPr>
          <w:rFonts w:ascii="Palatino Linotype" w:hAnsi="Palatino Linotype"/>
        </w:rPr>
      </w:pPr>
    </w:p>
    <w:p w14:paraId="4D8741B3" w14:textId="77777777" w:rsidR="006560BD" w:rsidRPr="0068336C" w:rsidRDefault="006560BD" w:rsidP="006560BD">
      <w:pPr>
        <w:pStyle w:val="Sinespaciado"/>
        <w:spacing w:line="360" w:lineRule="auto"/>
        <w:jc w:val="both"/>
        <w:rPr>
          <w:rFonts w:ascii="Palatino Linotype" w:hAnsi="Palatino Linotype"/>
        </w:rPr>
      </w:pPr>
      <w:r w:rsidRPr="0068336C">
        <w:rPr>
          <w:rFonts w:ascii="Palatino Linotype" w:hAnsi="Palatino Linotype"/>
        </w:rPr>
        <w:t>Lo anterior es así en virtud de lo establecido por los artículos 11 y 161 de la Ley de Transparencia y Acceso a la Información Pública del Estado de México y Municipios, en lo que se señalan las características que debe tener toda información entregada por los sujetos obligados desde el momento de su generación, publicación y entrega, así como la forma en que se deberá consultar la información, señalando una fuente precisa y concreta, a saber:</w:t>
      </w:r>
    </w:p>
    <w:p w14:paraId="58F043A5" w14:textId="77777777" w:rsidR="006560BD" w:rsidRPr="0068336C" w:rsidRDefault="006560BD" w:rsidP="006560BD">
      <w:pPr>
        <w:pStyle w:val="Sinespaciado"/>
        <w:spacing w:line="360" w:lineRule="auto"/>
        <w:jc w:val="both"/>
        <w:rPr>
          <w:rFonts w:ascii="Palatino Linotype" w:hAnsi="Palatino Linotype"/>
        </w:rPr>
      </w:pPr>
    </w:p>
    <w:p w14:paraId="1460060F" w14:textId="77777777" w:rsidR="006560BD" w:rsidRPr="0068336C" w:rsidRDefault="006560BD" w:rsidP="006560BD">
      <w:pPr>
        <w:pStyle w:val="Sinespaciado"/>
        <w:ind w:left="567" w:right="616"/>
        <w:jc w:val="both"/>
        <w:rPr>
          <w:rFonts w:ascii="Palatino Linotype" w:hAnsi="Palatino Linotype"/>
          <w:i/>
        </w:rPr>
      </w:pPr>
      <w:r w:rsidRPr="0068336C">
        <w:rPr>
          <w:rFonts w:ascii="Palatino Linotype" w:hAnsi="Palatino Linotype"/>
          <w:b/>
          <w:i/>
        </w:rPr>
        <w:t>Artículo 11.</w:t>
      </w:r>
      <w:r w:rsidRPr="0068336C">
        <w:rPr>
          <w:rFonts w:ascii="Palatino Linotype" w:hAnsi="Palatino Linotype"/>
          <w:i/>
        </w:rPr>
        <w:t xml:space="preserve"> </w:t>
      </w:r>
      <w:r w:rsidRPr="0068336C">
        <w:rPr>
          <w:rFonts w:ascii="Palatino Linotype" w:hAnsi="Palatino Linotype"/>
          <w:b/>
          <w:i/>
          <w:u w:val="single"/>
        </w:rPr>
        <w:t>En la generación, publicación y entrega de información se deberá garantizar que ésta sea accesible, actualizada, completa, congruente, confiable, verificable, veraz, integral, oportuna y expedita</w:t>
      </w:r>
      <w:r w:rsidRPr="0068336C">
        <w:rPr>
          <w:rFonts w:ascii="Palatino Linotype" w:hAnsi="Palatino Linotype"/>
          <w:i/>
        </w:rPr>
        <w:t>, sujeta a un claro régimen de excepciones que deberá estar definido y ser además legítima y estrictamente necesaria en una sociedad democrática, por lo que atenderá las necesidades del derecho de acceso a la información de toda persona.</w:t>
      </w:r>
    </w:p>
    <w:p w14:paraId="42D51D41" w14:textId="77777777" w:rsidR="006560BD" w:rsidRPr="0068336C" w:rsidRDefault="006560BD" w:rsidP="006560BD">
      <w:pPr>
        <w:pStyle w:val="Sinespaciado"/>
        <w:ind w:left="567" w:right="616"/>
        <w:jc w:val="both"/>
        <w:rPr>
          <w:rFonts w:ascii="Palatino Linotype" w:hAnsi="Palatino Linotype"/>
          <w:i/>
        </w:rPr>
      </w:pPr>
      <w:r w:rsidRPr="0068336C">
        <w:rPr>
          <w:rFonts w:ascii="Palatino Linotype" w:hAnsi="Palatino Linotype"/>
          <w:i/>
        </w:rPr>
        <w:t>[…]</w:t>
      </w:r>
    </w:p>
    <w:p w14:paraId="04D01C1C" w14:textId="77777777" w:rsidR="006560BD" w:rsidRPr="0068336C" w:rsidRDefault="006560BD" w:rsidP="006560BD">
      <w:pPr>
        <w:pStyle w:val="Sinespaciado"/>
        <w:ind w:left="567" w:right="616"/>
        <w:jc w:val="both"/>
        <w:rPr>
          <w:rFonts w:ascii="Palatino Linotype" w:hAnsi="Palatino Linotype"/>
          <w:i/>
        </w:rPr>
      </w:pPr>
    </w:p>
    <w:p w14:paraId="3ED31B50" w14:textId="77777777" w:rsidR="006560BD" w:rsidRPr="0068336C" w:rsidRDefault="006560BD" w:rsidP="006560BD">
      <w:pPr>
        <w:pStyle w:val="Sinespaciado"/>
        <w:ind w:left="567" w:right="616"/>
        <w:jc w:val="both"/>
        <w:rPr>
          <w:rFonts w:ascii="Palatino Linotype" w:hAnsi="Palatino Linotype"/>
        </w:rPr>
      </w:pPr>
      <w:r w:rsidRPr="0068336C">
        <w:rPr>
          <w:rFonts w:ascii="Palatino Linotype" w:hAnsi="Palatino Linotype"/>
          <w:b/>
          <w:i/>
        </w:rPr>
        <w:t>Artículo 161.</w:t>
      </w:r>
      <w:r w:rsidRPr="0068336C">
        <w:rPr>
          <w:rFonts w:ascii="Palatino Linotype" w:hAnsi="Palatino Linotype"/>
          <w:i/>
        </w:rPr>
        <w:t xml:space="preserve"> </w:t>
      </w:r>
      <w:r w:rsidRPr="0068336C">
        <w:rPr>
          <w:rFonts w:ascii="Palatino Linotype" w:hAnsi="Palatino Linotype"/>
          <w:b/>
          <w:i/>
          <w:u w:val="single"/>
        </w:rPr>
        <w:t>Cuando la información requerida por el solicitante ya esté disponible al público</w:t>
      </w:r>
      <w:r w:rsidRPr="0068336C">
        <w:rPr>
          <w:rFonts w:ascii="Palatino Linotype" w:hAnsi="Palatino Linotype"/>
          <w:i/>
        </w:rPr>
        <w:t xml:space="preserve"> en medios impresos, tales como libros, compendios, trípticos, registros públicos, </w:t>
      </w:r>
      <w:r w:rsidRPr="0068336C">
        <w:rPr>
          <w:rFonts w:ascii="Palatino Linotype" w:hAnsi="Palatino Linotype"/>
          <w:b/>
          <w:i/>
          <w:u w:val="single"/>
        </w:rPr>
        <w:t xml:space="preserve">en formatos electrónicos disponibles en Internet o en cualquier otro medio, se le hará saber por el medio requerido por el solicitante </w:t>
      </w:r>
      <w:r w:rsidRPr="0068336C">
        <w:rPr>
          <w:rFonts w:ascii="Palatino Linotype" w:hAnsi="Palatino Linotype"/>
          <w:b/>
          <w:i/>
          <w:u w:val="single"/>
        </w:rPr>
        <w:lastRenderedPageBreak/>
        <w:t>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p w14:paraId="43CBAE4B" w14:textId="77777777" w:rsidR="006560BD" w:rsidRPr="0068336C" w:rsidRDefault="006560BD" w:rsidP="006560BD">
      <w:pPr>
        <w:pStyle w:val="Sinespaciado"/>
        <w:spacing w:line="360" w:lineRule="auto"/>
        <w:jc w:val="both"/>
        <w:rPr>
          <w:rFonts w:ascii="Palatino Linotype" w:hAnsi="Palatino Linotype"/>
        </w:rPr>
      </w:pPr>
    </w:p>
    <w:p w14:paraId="77EA521A" w14:textId="77777777" w:rsidR="006560BD" w:rsidRPr="0068336C" w:rsidRDefault="006560BD" w:rsidP="006560BD">
      <w:pPr>
        <w:pStyle w:val="Sinespaciado"/>
        <w:spacing w:line="360" w:lineRule="auto"/>
        <w:jc w:val="both"/>
        <w:rPr>
          <w:rFonts w:ascii="Palatino Linotype" w:hAnsi="Palatino Linotype"/>
        </w:rPr>
      </w:pPr>
      <w:r w:rsidRPr="0068336C">
        <w:rPr>
          <w:rFonts w:ascii="Palatino Linotype" w:hAnsi="Palatino Linotype"/>
        </w:rPr>
        <w:t>De los artículos transcritos se establecen las características que debe tener la información desde el momento de su generación, publicación y entrega; de igual manera se contempla el procedimiento a seguir por el sujeto obligado para informar a los solicitantes sobre información que se encuentre disponible en libros, compendios, formatos electrónicos, entre otros, haciéndole saber al solicitante como podrá consultar, reproducir o adquirir la información, en un plazo no mayor a cinco días hábiles, comprendiendo:</w:t>
      </w:r>
    </w:p>
    <w:p w14:paraId="735CADFF" w14:textId="77777777" w:rsidR="006560BD" w:rsidRPr="0068336C" w:rsidRDefault="006560BD" w:rsidP="006560BD">
      <w:pPr>
        <w:pStyle w:val="Sinespaciado"/>
        <w:spacing w:line="360" w:lineRule="auto"/>
        <w:jc w:val="both"/>
        <w:rPr>
          <w:rFonts w:ascii="Palatino Linotype" w:hAnsi="Palatino Linotype"/>
        </w:rPr>
      </w:pPr>
    </w:p>
    <w:p w14:paraId="458C07E6" w14:textId="77777777" w:rsidR="006560BD" w:rsidRPr="0068336C" w:rsidRDefault="006560BD" w:rsidP="006560BD">
      <w:pPr>
        <w:pStyle w:val="Sinespaciado"/>
        <w:numPr>
          <w:ilvl w:val="0"/>
          <w:numId w:val="31"/>
        </w:numPr>
        <w:ind w:left="1134" w:hanging="567"/>
        <w:jc w:val="both"/>
        <w:rPr>
          <w:rFonts w:ascii="Palatino Linotype" w:hAnsi="Palatino Linotype"/>
        </w:rPr>
      </w:pPr>
      <w:r w:rsidRPr="0068336C">
        <w:rPr>
          <w:rFonts w:ascii="Palatino Linotype" w:hAnsi="Palatino Linotype"/>
        </w:rPr>
        <w:t>La fuente</w:t>
      </w:r>
    </w:p>
    <w:p w14:paraId="2817CA90" w14:textId="77777777" w:rsidR="006560BD" w:rsidRPr="0068336C" w:rsidRDefault="006560BD" w:rsidP="006560BD">
      <w:pPr>
        <w:pStyle w:val="Sinespaciado"/>
        <w:numPr>
          <w:ilvl w:val="0"/>
          <w:numId w:val="31"/>
        </w:numPr>
        <w:ind w:left="1134" w:hanging="567"/>
        <w:jc w:val="both"/>
        <w:rPr>
          <w:rFonts w:ascii="Palatino Linotype" w:hAnsi="Palatino Linotype"/>
        </w:rPr>
      </w:pPr>
      <w:r w:rsidRPr="0068336C">
        <w:rPr>
          <w:rFonts w:ascii="Palatino Linotype" w:hAnsi="Palatino Linotype"/>
        </w:rPr>
        <w:t>El lugar y</w:t>
      </w:r>
    </w:p>
    <w:p w14:paraId="33C2BF25" w14:textId="77777777" w:rsidR="006560BD" w:rsidRPr="0068336C" w:rsidRDefault="006560BD" w:rsidP="006560BD">
      <w:pPr>
        <w:pStyle w:val="Sinespaciado"/>
        <w:numPr>
          <w:ilvl w:val="0"/>
          <w:numId w:val="31"/>
        </w:numPr>
        <w:ind w:left="1134" w:hanging="567"/>
        <w:jc w:val="both"/>
        <w:rPr>
          <w:rFonts w:ascii="Palatino Linotype" w:hAnsi="Palatino Linotype"/>
        </w:rPr>
      </w:pPr>
      <w:r w:rsidRPr="0068336C">
        <w:rPr>
          <w:rFonts w:ascii="Palatino Linotype" w:hAnsi="Palatino Linotype"/>
        </w:rPr>
        <w:t xml:space="preserve">La forma </w:t>
      </w:r>
    </w:p>
    <w:p w14:paraId="512BB732" w14:textId="77777777" w:rsidR="006560BD" w:rsidRPr="0068336C" w:rsidRDefault="006560BD" w:rsidP="006560BD">
      <w:pPr>
        <w:pStyle w:val="Sinespaciado"/>
        <w:spacing w:line="360" w:lineRule="auto"/>
        <w:jc w:val="both"/>
        <w:rPr>
          <w:rFonts w:ascii="Palatino Linotype" w:hAnsi="Palatino Linotype"/>
        </w:rPr>
      </w:pPr>
    </w:p>
    <w:p w14:paraId="151FE151" w14:textId="77777777" w:rsidR="006560BD" w:rsidRPr="0068336C" w:rsidRDefault="006560BD" w:rsidP="006560BD">
      <w:pPr>
        <w:pStyle w:val="Sinespaciado"/>
        <w:spacing w:line="360" w:lineRule="auto"/>
        <w:jc w:val="both"/>
        <w:rPr>
          <w:rFonts w:ascii="Palatino Linotype" w:hAnsi="Palatino Linotype"/>
        </w:rPr>
      </w:pPr>
      <w:r w:rsidRPr="0068336C">
        <w:rPr>
          <w:rFonts w:ascii="Palatino Linotype" w:hAnsi="Palatino Linotype"/>
        </w:rPr>
        <w:t>Asimismo, se establece que la fuente de la información deberá ser:</w:t>
      </w:r>
    </w:p>
    <w:p w14:paraId="0313A657" w14:textId="77777777" w:rsidR="006560BD" w:rsidRPr="0068336C" w:rsidRDefault="006560BD" w:rsidP="006560BD">
      <w:pPr>
        <w:pStyle w:val="Sinespaciado"/>
        <w:spacing w:line="360" w:lineRule="auto"/>
        <w:jc w:val="both"/>
        <w:rPr>
          <w:rFonts w:ascii="Palatino Linotype" w:hAnsi="Palatino Linotype"/>
        </w:rPr>
      </w:pPr>
    </w:p>
    <w:p w14:paraId="23E0F6C7" w14:textId="77777777" w:rsidR="006560BD" w:rsidRPr="0068336C" w:rsidRDefault="006560BD" w:rsidP="006560BD">
      <w:pPr>
        <w:pStyle w:val="Sinespaciado"/>
        <w:numPr>
          <w:ilvl w:val="0"/>
          <w:numId w:val="32"/>
        </w:numPr>
        <w:ind w:left="1134" w:hanging="556"/>
        <w:jc w:val="both"/>
        <w:rPr>
          <w:rFonts w:ascii="Palatino Linotype" w:hAnsi="Palatino Linotype"/>
        </w:rPr>
      </w:pPr>
      <w:r w:rsidRPr="0068336C">
        <w:rPr>
          <w:rFonts w:ascii="Palatino Linotype" w:hAnsi="Palatino Linotype"/>
        </w:rPr>
        <w:t>Precisa</w:t>
      </w:r>
    </w:p>
    <w:p w14:paraId="0867F95B" w14:textId="77777777" w:rsidR="006560BD" w:rsidRPr="0068336C" w:rsidRDefault="006560BD" w:rsidP="006560BD">
      <w:pPr>
        <w:pStyle w:val="Sinespaciado"/>
        <w:numPr>
          <w:ilvl w:val="0"/>
          <w:numId w:val="32"/>
        </w:numPr>
        <w:ind w:left="1134" w:hanging="556"/>
        <w:jc w:val="both"/>
        <w:rPr>
          <w:rFonts w:ascii="Palatino Linotype" w:hAnsi="Palatino Linotype"/>
        </w:rPr>
      </w:pPr>
      <w:r w:rsidRPr="0068336C">
        <w:rPr>
          <w:rFonts w:ascii="Palatino Linotype" w:hAnsi="Palatino Linotype"/>
        </w:rPr>
        <w:t>Concreta</w:t>
      </w:r>
    </w:p>
    <w:p w14:paraId="17D5C000" w14:textId="77777777" w:rsidR="006560BD" w:rsidRPr="0068336C" w:rsidRDefault="006560BD" w:rsidP="006560BD">
      <w:pPr>
        <w:pStyle w:val="Sinespaciado"/>
        <w:numPr>
          <w:ilvl w:val="0"/>
          <w:numId w:val="32"/>
        </w:numPr>
        <w:ind w:left="1134" w:hanging="556"/>
        <w:jc w:val="both"/>
        <w:rPr>
          <w:rFonts w:ascii="Palatino Linotype" w:hAnsi="Palatino Linotype"/>
        </w:rPr>
      </w:pPr>
      <w:r w:rsidRPr="0068336C">
        <w:rPr>
          <w:rFonts w:ascii="Palatino Linotype" w:hAnsi="Palatino Linotype"/>
          <w:b/>
        </w:rPr>
        <w:t>Y no debe implicar que el solicitante realice una búsqueda en toda la información que se encuentre disponible</w:t>
      </w:r>
      <w:r w:rsidRPr="0068336C">
        <w:rPr>
          <w:rFonts w:ascii="Palatino Linotype" w:hAnsi="Palatino Linotype"/>
        </w:rPr>
        <w:t>.</w:t>
      </w:r>
    </w:p>
    <w:p w14:paraId="7E336C5B" w14:textId="77777777" w:rsidR="006560BD" w:rsidRPr="0068336C" w:rsidRDefault="006560BD" w:rsidP="006560BD">
      <w:pPr>
        <w:pStyle w:val="Sinespaciado"/>
        <w:spacing w:line="360" w:lineRule="auto"/>
        <w:jc w:val="both"/>
        <w:rPr>
          <w:rFonts w:ascii="Palatino Linotype" w:hAnsi="Palatino Linotype"/>
        </w:rPr>
      </w:pPr>
    </w:p>
    <w:p w14:paraId="15D0CD48" w14:textId="77777777" w:rsidR="006560BD" w:rsidRPr="0068336C" w:rsidRDefault="006560BD" w:rsidP="006560BD">
      <w:pPr>
        <w:pStyle w:val="Sinespaciado"/>
        <w:spacing w:line="360" w:lineRule="auto"/>
        <w:jc w:val="both"/>
        <w:rPr>
          <w:rFonts w:ascii="Palatino Linotype" w:hAnsi="Palatino Linotype"/>
        </w:rPr>
      </w:pPr>
      <w:r w:rsidRPr="0068336C">
        <w:rPr>
          <w:rFonts w:ascii="Palatino Linotype" w:hAnsi="Palatino Linotype"/>
        </w:rPr>
        <w:t xml:space="preserve">Imperativos legales que establecen el procedimiento que debe seguir el Sujeto Obligado para que pueda tomarse como válida su orientación sobre la forma en que puede consultar la información requerida, y que, en el caso en concreto, no acontece; ello porque el Sujeto Obligado se limitó a indicar la dirección electrónica de su página oficial, sin que señalara puntualmente el procedimiento que el particular debe seguir para acceder a la </w:t>
      </w:r>
      <w:r w:rsidRPr="0068336C">
        <w:rPr>
          <w:rFonts w:ascii="Palatino Linotype" w:hAnsi="Palatino Linotype"/>
        </w:rPr>
        <w:lastRenderedPageBreak/>
        <w:t>información requerida, lo que implica que  la fuente no es precisa; no es concreta porque su fuente no es concreta, sino por el contrario ésta resulta abstracta y genera incertidumbre entre el cúmulo de información que se observa en la página; y por último, su fuente implica que el solicitante realice una búsqueda en toda la información que se encuentra disponible, lo que a todas luces transgrede el numeral citado.</w:t>
      </w:r>
    </w:p>
    <w:p w14:paraId="065FFE21" w14:textId="77777777" w:rsidR="006560BD" w:rsidRPr="00F51C86" w:rsidRDefault="006560BD" w:rsidP="006560BD">
      <w:pPr>
        <w:pStyle w:val="Sinespaciado"/>
        <w:spacing w:line="360" w:lineRule="auto"/>
        <w:jc w:val="both"/>
        <w:rPr>
          <w:rFonts w:ascii="Palatino Linotype" w:hAnsi="Palatino Linotype"/>
          <w:highlight w:val="yellow"/>
        </w:rPr>
      </w:pPr>
    </w:p>
    <w:p w14:paraId="2BA4E998" w14:textId="77777777" w:rsidR="006560BD" w:rsidRDefault="006560BD" w:rsidP="006560BD">
      <w:pPr>
        <w:pStyle w:val="Sinespaciado"/>
        <w:spacing w:line="360" w:lineRule="auto"/>
        <w:jc w:val="both"/>
        <w:rPr>
          <w:rFonts w:ascii="Palatino Linotype" w:hAnsi="Palatino Linotype" w:cs="Arial"/>
        </w:rPr>
      </w:pPr>
      <w:r w:rsidRPr="0088209E">
        <w:rPr>
          <w:rFonts w:ascii="Palatino Linotype" w:hAnsi="Palatino Linotype" w:cs="Arial"/>
        </w:rPr>
        <w:t>De tal forma que este Instituto estima que el Sujeto Obligado incumplió lo establecido en la Ley de la Materia</w:t>
      </w:r>
      <w:r>
        <w:rPr>
          <w:rFonts w:ascii="Palatino Linotype" w:hAnsi="Palatino Linotype" w:cs="Arial"/>
        </w:rPr>
        <w:t>, por lo cual es procedente modificar</w:t>
      </w:r>
      <w:r w:rsidRPr="0088209E">
        <w:rPr>
          <w:rFonts w:ascii="Palatino Linotype" w:hAnsi="Palatino Linotype" w:cs="Arial"/>
        </w:rPr>
        <w:t xml:space="preserve"> la respuesta a la solicitud del particular y ordenar la entrega de la información requerida</w:t>
      </w:r>
      <w:r>
        <w:rPr>
          <w:rFonts w:ascii="Palatino Linotype" w:hAnsi="Palatino Linotype" w:cs="Arial"/>
        </w:rPr>
        <w:t>.</w:t>
      </w:r>
    </w:p>
    <w:p w14:paraId="2161318B" w14:textId="3CEA7A66" w:rsidR="001A3918" w:rsidRDefault="001A3918" w:rsidP="001A3918">
      <w:pPr>
        <w:shd w:val="clear" w:color="auto" w:fill="FFFFFF" w:themeFill="background1"/>
        <w:spacing w:line="360" w:lineRule="auto"/>
        <w:ind w:right="-28"/>
        <w:jc w:val="both"/>
        <w:rPr>
          <w:rFonts w:ascii="Palatino Linotype" w:hAnsi="Palatino Linotype"/>
          <w:sz w:val="24"/>
          <w:szCs w:val="24"/>
        </w:rPr>
      </w:pPr>
    </w:p>
    <w:p w14:paraId="0A665D13" w14:textId="31C9CB5E" w:rsidR="007D328D" w:rsidRPr="00AD36BF" w:rsidRDefault="00225251" w:rsidP="001A3918">
      <w:pPr>
        <w:shd w:val="clear" w:color="auto" w:fill="FFFFFF" w:themeFill="background1"/>
        <w:spacing w:line="360" w:lineRule="auto"/>
        <w:ind w:right="-28"/>
        <w:jc w:val="both"/>
        <w:rPr>
          <w:rFonts w:ascii="Palatino Linotype" w:hAnsi="Palatino Linotype"/>
          <w:sz w:val="24"/>
          <w:szCs w:val="24"/>
        </w:rPr>
      </w:pPr>
      <w:r w:rsidRPr="00AD36BF">
        <w:rPr>
          <w:rFonts w:ascii="Palatino Linotype" w:hAnsi="Palatino Linotype"/>
          <w:sz w:val="24"/>
          <w:szCs w:val="24"/>
        </w:rPr>
        <w:t>Finalmente, en el</w:t>
      </w:r>
      <w:r w:rsidR="007D328D" w:rsidRPr="00AD36BF">
        <w:rPr>
          <w:rFonts w:ascii="Palatino Linotype" w:hAnsi="Palatino Linotype"/>
          <w:sz w:val="24"/>
          <w:szCs w:val="24"/>
        </w:rPr>
        <w:t xml:space="preserve"> </w:t>
      </w:r>
      <w:r w:rsidR="007D328D" w:rsidRPr="00AD36BF">
        <w:rPr>
          <w:rFonts w:ascii="Palatino Linotype" w:hAnsi="Palatino Linotype"/>
          <w:b/>
          <w:bCs/>
          <w:sz w:val="24"/>
          <w:szCs w:val="24"/>
        </w:rPr>
        <w:t xml:space="preserve">requerimiento marcado con el número </w:t>
      </w:r>
      <w:r w:rsidR="00617A05" w:rsidRPr="00AD36BF">
        <w:rPr>
          <w:rFonts w:ascii="Palatino Linotype" w:hAnsi="Palatino Linotype"/>
          <w:b/>
          <w:bCs/>
          <w:sz w:val="24"/>
          <w:szCs w:val="24"/>
        </w:rPr>
        <w:t>6</w:t>
      </w:r>
      <w:r w:rsidRPr="00AD36BF">
        <w:rPr>
          <w:rFonts w:ascii="Palatino Linotype" w:hAnsi="Palatino Linotype"/>
          <w:b/>
          <w:bCs/>
          <w:sz w:val="24"/>
          <w:szCs w:val="24"/>
        </w:rPr>
        <w:t xml:space="preserve">, </w:t>
      </w:r>
      <w:r w:rsidRPr="00AD36BF">
        <w:rPr>
          <w:rFonts w:ascii="Palatino Linotype" w:hAnsi="Palatino Linotype"/>
          <w:sz w:val="24"/>
          <w:szCs w:val="24"/>
        </w:rPr>
        <w:t>donde el Sujeto Obligado señala el fundamento establecido d</w:t>
      </w:r>
      <w:r w:rsidRPr="00AD36BF">
        <w:rPr>
          <w:rFonts w:ascii="Palatino Linotype" w:hAnsi="Palatino Linotype" w:cs="Arial"/>
          <w:iCs/>
          <w:sz w:val="24"/>
          <w:szCs w:val="24"/>
        </w:rPr>
        <w:t>e conformidad a la Ley de Gobierno Digital para el Estado de México y sus Municipios</w:t>
      </w:r>
      <w:r w:rsidR="00AD36BF">
        <w:rPr>
          <w:rFonts w:ascii="Palatino Linotype" w:hAnsi="Palatino Linotype" w:cs="Arial"/>
          <w:iCs/>
          <w:sz w:val="24"/>
          <w:szCs w:val="24"/>
        </w:rPr>
        <w:t>,</w:t>
      </w:r>
      <w:r w:rsidRPr="00AD36BF">
        <w:rPr>
          <w:rFonts w:ascii="Palatino Linotype" w:hAnsi="Palatino Linotype" w:cs="Arial"/>
          <w:iCs/>
          <w:sz w:val="24"/>
          <w:szCs w:val="24"/>
        </w:rPr>
        <w:t xml:space="preserve"> previsto en los artículos 36 y artículo 54, </w:t>
      </w:r>
      <w:r w:rsidR="0033724A" w:rsidRPr="00AD36BF">
        <w:rPr>
          <w:rFonts w:ascii="Palatino Linotype" w:hAnsi="Palatino Linotype" w:cs="Arial"/>
          <w:iCs/>
          <w:sz w:val="24"/>
          <w:szCs w:val="24"/>
        </w:rPr>
        <w:t>sin embargo,</w:t>
      </w:r>
      <w:r w:rsidR="008E0D73" w:rsidRPr="00AD36BF">
        <w:rPr>
          <w:rFonts w:ascii="Palatino Linotype" w:hAnsi="Palatino Linotype" w:cs="Arial"/>
          <w:iCs/>
          <w:sz w:val="24"/>
          <w:szCs w:val="24"/>
        </w:rPr>
        <w:t xml:space="preserve"> no se pronunció al respecto </w:t>
      </w:r>
      <w:r w:rsidR="000B1DCE" w:rsidRPr="00AD36BF">
        <w:rPr>
          <w:rFonts w:ascii="Palatino Linotype" w:hAnsi="Palatino Linotype" w:cs="Arial"/>
          <w:iCs/>
          <w:sz w:val="24"/>
          <w:szCs w:val="24"/>
        </w:rPr>
        <w:t>especific</w:t>
      </w:r>
      <w:r w:rsidR="008E0D73" w:rsidRPr="00AD36BF">
        <w:rPr>
          <w:rFonts w:ascii="Palatino Linotype" w:hAnsi="Palatino Linotype" w:cs="Arial"/>
          <w:iCs/>
          <w:sz w:val="24"/>
          <w:szCs w:val="24"/>
        </w:rPr>
        <w:t>ando</w:t>
      </w:r>
      <w:r w:rsidR="000B1DCE" w:rsidRPr="00AD36BF">
        <w:rPr>
          <w:rFonts w:ascii="Palatino Linotype" w:hAnsi="Palatino Linotype" w:cs="Arial"/>
          <w:iCs/>
          <w:sz w:val="24"/>
          <w:szCs w:val="24"/>
        </w:rPr>
        <w:t xml:space="preserve"> el procedimiento que </w:t>
      </w:r>
      <w:r w:rsidR="008E0D73" w:rsidRPr="00AD36BF">
        <w:rPr>
          <w:rFonts w:ascii="Palatino Linotype" w:hAnsi="Palatino Linotype" w:cs="Arial"/>
          <w:iCs/>
          <w:sz w:val="24"/>
          <w:szCs w:val="24"/>
        </w:rPr>
        <w:t>se debe seguir para</w:t>
      </w:r>
      <w:r w:rsidR="000B1DCE" w:rsidRPr="00AD36BF">
        <w:rPr>
          <w:rFonts w:ascii="Palatino Linotype" w:hAnsi="Palatino Linotype" w:cs="Arial"/>
          <w:iCs/>
          <w:sz w:val="24"/>
          <w:szCs w:val="24"/>
        </w:rPr>
        <w:t xml:space="preserve"> la firma electrónica del trámite</w:t>
      </w:r>
      <w:r w:rsidR="008E0D73" w:rsidRPr="00AD36BF">
        <w:rPr>
          <w:rFonts w:ascii="Palatino Linotype" w:hAnsi="Palatino Linotype" w:cs="Arial"/>
          <w:iCs/>
          <w:sz w:val="24"/>
          <w:szCs w:val="24"/>
        </w:rPr>
        <w:t xml:space="preserve"> y</w:t>
      </w:r>
      <w:r w:rsidR="000B1DCE" w:rsidRPr="00AD36BF">
        <w:rPr>
          <w:rFonts w:ascii="Palatino Linotype" w:hAnsi="Palatino Linotype" w:cs="Arial"/>
          <w:iCs/>
          <w:sz w:val="24"/>
          <w:szCs w:val="24"/>
        </w:rPr>
        <w:t xml:space="preserve"> tener la validez legal </w:t>
      </w:r>
      <w:r w:rsidR="008E0D73" w:rsidRPr="00AD36BF">
        <w:rPr>
          <w:rFonts w:ascii="Palatino Linotype" w:hAnsi="Palatino Linotype" w:cs="Arial"/>
          <w:iCs/>
          <w:sz w:val="24"/>
          <w:szCs w:val="24"/>
        </w:rPr>
        <w:t>así mismo omitió indicar las instrucciones y</w:t>
      </w:r>
      <w:r w:rsidR="000B1DCE" w:rsidRPr="00AD36BF">
        <w:rPr>
          <w:rFonts w:ascii="Palatino Linotype" w:hAnsi="Palatino Linotype" w:cs="Arial"/>
          <w:iCs/>
          <w:sz w:val="24"/>
          <w:szCs w:val="24"/>
        </w:rPr>
        <w:t xml:space="preserve"> justificación por medio de la cual se hace </w:t>
      </w:r>
      <w:r w:rsidR="008E0D73" w:rsidRPr="00AD36BF">
        <w:rPr>
          <w:rFonts w:ascii="Palatino Linotype" w:hAnsi="Palatino Linotype" w:cs="Arial"/>
          <w:iCs/>
          <w:sz w:val="24"/>
          <w:szCs w:val="24"/>
        </w:rPr>
        <w:t>digitalmente</w:t>
      </w:r>
      <w:r w:rsidR="004F29CB">
        <w:rPr>
          <w:rFonts w:ascii="Palatino Linotype" w:hAnsi="Palatino Linotype" w:cs="Arial"/>
          <w:iCs/>
          <w:sz w:val="24"/>
          <w:szCs w:val="24"/>
        </w:rPr>
        <w:t>.</w:t>
      </w:r>
    </w:p>
    <w:p w14:paraId="0AAD5EF1" w14:textId="38200962" w:rsidR="00AD36BF" w:rsidRPr="00AD36BF" w:rsidRDefault="00AD36BF" w:rsidP="00AD36BF">
      <w:pPr>
        <w:shd w:val="clear" w:color="auto" w:fill="FFFFFF" w:themeFill="background1"/>
        <w:spacing w:line="360" w:lineRule="auto"/>
        <w:ind w:right="567"/>
        <w:jc w:val="both"/>
        <w:rPr>
          <w:rFonts w:ascii="Palatino Linotype" w:hAnsi="Palatino Linotype"/>
          <w:i/>
          <w:iCs/>
          <w:sz w:val="24"/>
          <w:szCs w:val="24"/>
        </w:rPr>
      </w:pPr>
    </w:p>
    <w:p w14:paraId="4014D988" w14:textId="0B77D189" w:rsidR="00AD36BF" w:rsidRPr="00A76E7F" w:rsidRDefault="00AD36BF" w:rsidP="00AD36BF">
      <w:pPr>
        <w:shd w:val="clear" w:color="auto" w:fill="FFFFFF" w:themeFill="background1"/>
        <w:spacing w:line="360" w:lineRule="auto"/>
        <w:jc w:val="both"/>
        <w:rPr>
          <w:rFonts w:ascii="Palatino Linotype" w:hAnsi="Palatino Linotype"/>
          <w:sz w:val="24"/>
          <w:szCs w:val="24"/>
        </w:rPr>
      </w:pPr>
      <w:r w:rsidRPr="00A76E7F">
        <w:rPr>
          <w:rFonts w:ascii="Palatino Linotype" w:hAnsi="Palatino Linotype"/>
          <w:sz w:val="24"/>
          <w:szCs w:val="24"/>
        </w:rPr>
        <w:t xml:space="preserve">Atento a lo anterior es necesario señalar lo dispuesto por la </w:t>
      </w:r>
      <w:r w:rsidRPr="00A76E7F">
        <w:rPr>
          <w:rFonts w:ascii="Palatino Linotype" w:hAnsi="Palatino Linotype" w:cs="Arial"/>
          <w:iCs/>
          <w:sz w:val="24"/>
          <w:szCs w:val="24"/>
        </w:rPr>
        <w:t>Ley de Gobierno Digital para el Estado de México y sus Municipios:</w:t>
      </w:r>
    </w:p>
    <w:p w14:paraId="38728FA7" w14:textId="1D7E2064" w:rsidR="00B15221" w:rsidRDefault="00B15221" w:rsidP="00A76E7F">
      <w:pPr>
        <w:shd w:val="clear" w:color="auto" w:fill="FFFFFF" w:themeFill="background1"/>
        <w:spacing w:after="0" w:line="240" w:lineRule="atLeast"/>
        <w:ind w:left="567" w:right="567"/>
        <w:jc w:val="both"/>
        <w:rPr>
          <w:rFonts w:ascii="Palatino Linotype" w:hAnsi="Palatino Linotype"/>
          <w:i/>
          <w:iCs/>
        </w:rPr>
      </w:pPr>
      <w:r w:rsidRPr="0011218F">
        <w:rPr>
          <w:rFonts w:ascii="Palatino Linotype" w:hAnsi="Palatino Linotype"/>
          <w:i/>
          <w:iCs/>
        </w:rPr>
        <w:t>Artículo 5. Para los efectos de esta Ley, se entiende por:</w:t>
      </w:r>
    </w:p>
    <w:p w14:paraId="382F9369" w14:textId="514A2ECC" w:rsidR="0011218F" w:rsidRDefault="0011218F" w:rsidP="00A76E7F">
      <w:pPr>
        <w:shd w:val="clear" w:color="auto" w:fill="FFFFFF" w:themeFill="background1"/>
        <w:spacing w:after="0" w:line="240" w:lineRule="atLeast"/>
        <w:ind w:left="567" w:right="567"/>
        <w:jc w:val="both"/>
        <w:rPr>
          <w:rFonts w:ascii="Palatino Linotype" w:hAnsi="Palatino Linotype"/>
          <w:i/>
          <w:iCs/>
        </w:rPr>
      </w:pPr>
      <w:r>
        <w:rPr>
          <w:rFonts w:ascii="Palatino Linotype" w:hAnsi="Palatino Linotype"/>
          <w:i/>
          <w:iCs/>
        </w:rPr>
        <w:t>(…)</w:t>
      </w:r>
    </w:p>
    <w:p w14:paraId="42C73AA3" w14:textId="1A0452E4" w:rsidR="0011218F" w:rsidRPr="0011218F" w:rsidRDefault="0011218F" w:rsidP="00A76E7F">
      <w:pPr>
        <w:shd w:val="clear" w:color="auto" w:fill="FFFFFF" w:themeFill="background1"/>
        <w:spacing w:after="0" w:line="240" w:lineRule="atLeast"/>
        <w:ind w:left="567" w:right="567"/>
        <w:jc w:val="both"/>
        <w:rPr>
          <w:rFonts w:ascii="Palatino Linotype" w:hAnsi="Palatino Linotype"/>
          <w:i/>
          <w:iCs/>
        </w:rPr>
      </w:pPr>
      <w:r w:rsidRPr="0011218F">
        <w:rPr>
          <w:rFonts w:ascii="Palatino Linotype" w:hAnsi="Palatino Linotype"/>
          <w:i/>
          <w:iCs/>
        </w:rPr>
        <w:t>VII. CUTS: a la Clave Única de Trámites y Servicios, por la cual se reconoce la identidad electrónica de los sujetos inscritos en el Registro Único de Personas Acreditadas en el Estado de México.</w:t>
      </w:r>
    </w:p>
    <w:p w14:paraId="17CDD1F9" w14:textId="35668598" w:rsidR="0011218F" w:rsidRPr="0011218F" w:rsidRDefault="0011218F" w:rsidP="00A76E7F">
      <w:pPr>
        <w:shd w:val="clear" w:color="auto" w:fill="FFFFFF" w:themeFill="background1"/>
        <w:spacing w:after="0" w:line="240" w:lineRule="atLeast"/>
        <w:ind w:left="567" w:right="567"/>
        <w:jc w:val="both"/>
        <w:rPr>
          <w:rFonts w:ascii="Palatino Linotype" w:hAnsi="Palatino Linotype"/>
          <w:i/>
          <w:iCs/>
        </w:rPr>
      </w:pPr>
      <w:r w:rsidRPr="0011218F">
        <w:rPr>
          <w:rFonts w:ascii="Palatino Linotype" w:hAnsi="Palatino Linotype"/>
          <w:i/>
          <w:iCs/>
        </w:rPr>
        <w:t>(…)</w:t>
      </w:r>
    </w:p>
    <w:p w14:paraId="19F1F6FC" w14:textId="77777777" w:rsidR="0011218F" w:rsidRPr="0011218F" w:rsidRDefault="00B15221" w:rsidP="00A76E7F">
      <w:pPr>
        <w:shd w:val="clear" w:color="auto" w:fill="FFFFFF" w:themeFill="background1"/>
        <w:spacing w:after="0" w:line="240" w:lineRule="atLeast"/>
        <w:ind w:left="567" w:right="567"/>
        <w:jc w:val="both"/>
        <w:rPr>
          <w:rFonts w:ascii="Palatino Linotype" w:hAnsi="Palatino Linotype"/>
          <w:i/>
          <w:iCs/>
        </w:rPr>
      </w:pPr>
      <w:r w:rsidRPr="0011218F">
        <w:rPr>
          <w:rFonts w:ascii="Palatino Linotype" w:hAnsi="Palatino Linotype"/>
          <w:i/>
          <w:iCs/>
        </w:rPr>
        <w:lastRenderedPageBreak/>
        <w:t xml:space="preserve">XI Bis. </w:t>
      </w:r>
      <w:r w:rsidRPr="0011218F">
        <w:rPr>
          <w:rFonts w:ascii="Palatino Linotype" w:hAnsi="Palatino Linotype"/>
          <w:b/>
          <w:bCs/>
          <w:i/>
          <w:iCs/>
        </w:rPr>
        <w:t>Firma Electrónica</w:t>
      </w:r>
      <w:r w:rsidRPr="0011218F">
        <w:rPr>
          <w:rFonts w:ascii="Palatino Linotype" w:hAnsi="Palatino Linotype"/>
          <w:i/>
          <w:iCs/>
        </w:rPr>
        <w:t xml:space="preserve">: a la </w:t>
      </w:r>
      <w:r w:rsidRPr="0011218F">
        <w:rPr>
          <w:rFonts w:ascii="Palatino Linotype" w:hAnsi="Palatino Linotype"/>
          <w:b/>
          <w:bCs/>
          <w:i/>
          <w:iCs/>
        </w:rPr>
        <w:t>emitida por la Unidad Certificadora</w:t>
      </w:r>
      <w:r w:rsidRPr="0011218F">
        <w:rPr>
          <w:rFonts w:ascii="Palatino Linotype" w:hAnsi="Palatino Linotype"/>
          <w:i/>
          <w:iCs/>
        </w:rPr>
        <w:t xml:space="preserve"> conformada por el al (sic) conjunto de datos y caracteres que permite la identificación del firmante, que ha sido creada por medios electrónicos bajo su exclusivo control, de manera que está vinculada únicamente al mismo y a los datos a los que se refiere, lo que permite que sea detectable cualquier modificación ulterior de éstos y que produce los mismos efectos jurídicos que la firma autógrafa. </w:t>
      </w:r>
    </w:p>
    <w:p w14:paraId="7C8D57D3" w14:textId="1616D2B7" w:rsidR="004F4AC5" w:rsidRDefault="004F4AC5" w:rsidP="00A76E7F">
      <w:pPr>
        <w:shd w:val="clear" w:color="auto" w:fill="FFFFFF" w:themeFill="background1"/>
        <w:spacing w:after="0" w:line="240" w:lineRule="atLeast"/>
        <w:ind w:left="567" w:right="567"/>
        <w:jc w:val="both"/>
        <w:rPr>
          <w:rFonts w:ascii="Palatino Linotype" w:hAnsi="Palatino Linotype"/>
          <w:i/>
          <w:iCs/>
        </w:rPr>
      </w:pPr>
      <w:r>
        <w:rPr>
          <w:rFonts w:ascii="Palatino Linotype" w:hAnsi="Palatino Linotype"/>
          <w:b/>
          <w:bCs/>
          <w:i/>
          <w:iCs/>
        </w:rPr>
        <w:t>(</w:t>
      </w:r>
      <w:r>
        <w:rPr>
          <w:rFonts w:ascii="Palatino Linotype" w:hAnsi="Palatino Linotype"/>
          <w:i/>
          <w:iCs/>
        </w:rPr>
        <w:t>…)</w:t>
      </w:r>
    </w:p>
    <w:p w14:paraId="615ED7CE" w14:textId="484841B5" w:rsidR="004F4AC5" w:rsidRDefault="004F4AC5" w:rsidP="00A76E7F">
      <w:pPr>
        <w:shd w:val="clear" w:color="auto" w:fill="FFFFFF" w:themeFill="background1"/>
        <w:spacing w:after="0" w:line="240" w:lineRule="atLeast"/>
        <w:ind w:left="567" w:right="567"/>
        <w:jc w:val="both"/>
        <w:rPr>
          <w:rFonts w:ascii="Palatino Linotype" w:hAnsi="Palatino Linotype"/>
          <w:i/>
          <w:iCs/>
        </w:rPr>
      </w:pPr>
      <w:r w:rsidRPr="004F4AC5">
        <w:rPr>
          <w:rFonts w:ascii="Palatino Linotype" w:hAnsi="Palatino Linotype"/>
          <w:i/>
          <w:iCs/>
        </w:rPr>
        <w:t xml:space="preserve">XXX. </w:t>
      </w:r>
      <w:r w:rsidRPr="00AD36BF">
        <w:rPr>
          <w:rFonts w:ascii="Palatino Linotype" w:hAnsi="Palatino Linotype"/>
          <w:b/>
          <w:bCs/>
          <w:i/>
          <w:iCs/>
        </w:rPr>
        <w:t>Unidad Certificadora</w:t>
      </w:r>
      <w:r w:rsidRPr="004F4AC5">
        <w:rPr>
          <w:rFonts w:ascii="Palatino Linotype" w:hAnsi="Palatino Linotype"/>
          <w:i/>
          <w:iCs/>
        </w:rPr>
        <w:t xml:space="preserve">: a la unidad administrativa, adscrita a la Dirección, que tiene a su cargo la emisión del sello electrónico y firma electrónica, </w:t>
      </w:r>
      <w:r w:rsidRPr="00AD36BF">
        <w:rPr>
          <w:rFonts w:ascii="Palatino Linotype" w:hAnsi="Palatino Linotype"/>
          <w:b/>
          <w:bCs/>
          <w:i/>
          <w:iCs/>
          <w:u w:val="single"/>
        </w:rPr>
        <w:t>administra la parte tecnológica del procedimiento y emite los certificados del mismo</w:t>
      </w:r>
      <w:r w:rsidRPr="004F4AC5">
        <w:rPr>
          <w:rFonts w:ascii="Palatino Linotype" w:hAnsi="Palatino Linotype"/>
          <w:i/>
          <w:iCs/>
        </w:rPr>
        <w:t>.</w:t>
      </w:r>
    </w:p>
    <w:p w14:paraId="170D9EEA" w14:textId="0096288A" w:rsidR="00AD36BF" w:rsidRDefault="00AD36BF" w:rsidP="00A76E7F">
      <w:pPr>
        <w:shd w:val="clear" w:color="auto" w:fill="FFFFFF" w:themeFill="background1"/>
        <w:spacing w:after="0" w:line="240" w:lineRule="atLeast"/>
        <w:ind w:left="567" w:right="567"/>
        <w:jc w:val="both"/>
        <w:rPr>
          <w:rFonts w:ascii="Palatino Linotype" w:hAnsi="Palatino Linotype"/>
          <w:i/>
          <w:iCs/>
        </w:rPr>
      </w:pPr>
    </w:p>
    <w:p w14:paraId="12A74FD6" w14:textId="2BC8315D" w:rsidR="00A76E7F" w:rsidRDefault="00AD36BF" w:rsidP="00A76E7F">
      <w:pPr>
        <w:shd w:val="clear" w:color="auto" w:fill="FFFFFF" w:themeFill="background1"/>
        <w:spacing w:after="0" w:line="240" w:lineRule="atLeast"/>
        <w:ind w:left="567" w:right="567"/>
        <w:jc w:val="center"/>
        <w:rPr>
          <w:rFonts w:ascii="Palatino Linotype" w:hAnsi="Palatino Linotype"/>
          <w:b/>
          <w:bCs/>
          <w:i/>
          <w:iCs/>
        </w:rPr>
      </w:pPr>
      <w:r w:rsidRPr="00EE3760">
        <w:rPr>
          <w:rFonts w:ascii="Palatino Linotype" w:hAnsi="Palatino Linotype"/>
          <w:b/>
          <w:bCs/>
          <w:i/>
          <w:iCs/>
        </w:rPr>
        <w:t>DE LA DIRECCIÓN GENERAL DEL SISTEMA ESTATAL DE INFORMÁTICA</w:t>
      </w:r>
    </w:p>
    <w:p w14:paraId="3A1A8C0F" w14:textId="77777777" w:rsidR="00EE3760" w:rsidRPr="00EE3760" w:rsidRDefault="00EE3760" w:rsidP="00A76E7F">
      <w:pPr>
        <w:shd w:val="clear" w:color="auto" w:fill="FFFFFF" w:themeFill="background1"/>
        <w:spacing w:after="0" w:line="240" w:lineRule="atLeast"/>
        <w:ind w:left="567" w:right="567"/>
        <w:jc w:val="center"/>
        <w:rPr>
          <w:rFonts w:ascii="Palatino Linotype" w:hAnsi="Palatino Linotype"/>
          <w:b/>
          <w:bCs/>
          <w:i/>
          <w:iCs/>
        </w:rPr>
      </w:pPr>
    </w:p>
    <w:p w14:paraId="1B9DEC15" w14:textId="5582B6B0" w:rsidR="00AD36BF" w:rsidRPr="00A76E7F" w:rsidRDefault="00AD36BF" w:rsidP="00A76E7F">
      <w:pPr>
        <w:shd w:val="clear" w:color="auto" w:fill="FFFFFF" w:themeFill="background1"/>
        <w:spacing w:after="0" w:line="240" w:lineRule="atLeast"/>
        <w:ind w:left="567" w:right="567"/>
        <w:jc w:val="both"/>
        <w:rPr>
          <w:rFonts w:ascii="Palatino Linotype" w:hAnsi="Palatino Linotype"/>
          <w:i/>
          <w:iCs/>
        </w:rPr>
      </w:pPr>
      <w:r w:rsidRPr="00A76E7F">
        <w:rPr>
          <w:rFonts w:ascii="Palatino Linotype" w:hAnsi="Palatino Linotype"/>
          <w:i/>
          <w:iCs/>
        </w:rPr>
        <w:t xml:space="preserve">Artículo 11. </w:t>
      </w:r>
      <w:r w:rsidRPr="00EE3760">
        <w:rPr>
          <w:rFonts w:ascii="Palatino Linotype" w:hAnsi="Palatino Linotype"/>
          <w:b/>
          <w:bCs/>
          <w:i/>
          <w:iCs/>
          <w:u w:val="single"/>
        </w:rPr>
        <w:t>La Dirección tendrá las atribuciones siguientes</w:t>
      </w:r>
      <w:r w:rsidRPr="00A76E7F">
        <w:rPr>
          <w:rFonts w:ascii="Palatino Linotype" w:hAnsi="Palatino Linotype"/>
          <w:i/>
          <w:iCs/>
        </w:rPr>
        <w:t>:</w:t>
      </w:r>
    </w:p>
    <w:p w14:paraId="719F5D12" w14:textId="77777777" w:rsidR="00A76E7F" w:rsidRDefault="00AD36BF" w:rsidP="00A76E7F">
      <w:pPr>
        <w:shd w:val="clear" w:color="auto" w:fill="FFFFFF" w:themeFill="background1"/>
        <w:spacing w:after="0" w:line="240" w:lineRule="atLeast"/>
        <w:ind w:left="567" w:right="567"/>
        <w:jc w:val="both"/>
        <w:rPr>
          <w:rFonts w:ascii="Palatino Linotype" w:hAnsi="Palatino Linotype"/>
          <w:i/>
          <w:iCs/>
        </w:rPr>
      </w:pPr>
      <w:r w:rsidRPr="00A76E7F">
        <w:rPr>
          <w:rFonts w:ascii="Palatino Linotype" w:hAnsi="Palatino Linotype"/>
          <w:i/>
          <w:iCs/>
        </w:rPr>
        <w:t xml:space="preserve">I. Almacenar y custodiar por cinco años en el repositorio los documentos y datos otorgados por las personas físicas y/o jurídicas colectivas a través de los portales que se establezcan por parte de los sujetos de la presente Ley, conforme a lo establecido en la Ley de Protección de Datos Personales del Estado de México. </w:t>
      </w:r>
    </w:p>
    <w:p w14:paraId="7AC8BB35" w14:textId="77777777" w:rsidR="00A76E7F" w:rsidRDefault="00AD36BF" w:rsidP="00A76E7F">
      <w:pPr>
        <w:shd w:val="clear" w:color="auto" w:fill="FFFFFF" w:themeFill="background1"/>
        <w:spacing w:after="0" w:line="240" w:lineRule="atLeast"/>
        <w:ind w:left="567" w:right="567"/>
        <w:jc w:val="both"/>
        <w:rPr>
          <w:rFonts w:ascii="Palatino Linotype" w:hAnsi="Palatino Linotype"/>
          <w:i/>
          <w:iCs/>
        </w:rPr>
      </w:pPr>
      <w:r w:rsidRPr="00A76E7F">
        <w:rPr>
          <w:rFonts w:ascii="Palatino Linotype" w:hAnsi="Palatino Linotype"/>
          <w:i/>
          <w:iCs/>
        </w:rPr>
        <w:t>II. Implementar, operar, administrar, mantener y actualizar el RUPAEMEX, aplicando las políticas establecidas en la presente Ley, así como las disposiciones reglamentarias que surjan de esta</w:t>
      </w:r>
      <w:r w:rsidR="00A76E7F">
        <w:rPr>
          <w:rFonts w:ascii="Palatino Linotype" w:hAnsi="Palatino Linotype"/>
          <w:i/>
          <w:iCs/>
        </w:rPr>
        <w:t>.</w:t>
      </w:r>
    </w:p>
    <w:p w14:paraId="774C090A" w14:textId="41692BF9" w:rsidR="00AD36BF" w:rsidRPr="00A76E7F" w:rsidRDefault="00AD36BF" w:rsidP="00A76E7F">
      <w:pPr>
        <w:shd w:val="clear" w:color="auto" w:fill="FFFFFF" w:themeFill="background1"/>
        <w:spacing w:after="0" w:line="240" w:lineRule="atLeast"/>
        <w:ind w:left="567" w:right="567"/>
        <w:jc w:val="both"/>
        <w:rPr>
          <w:rFonts w:ascii="Palatino Linotype" w:hAnsi="Palatino Linotype"/>
          <w:i/>
          <w:iCs/>
        </w:rPr>
      </w:pPr>
      <w:r w:rsidRPr="00A76E7F">
        <w:rPr>
          <w:rFonts w:ascii="Palatino Linotype" w:hAnsi="Palatino Linotype"/>
          <w:i/>
          <w:iCs/>
        </w:rPr>
        <w:t>III. Formular el proyecto de estándares de tecnologías de la información y comunicación y someterlo a consideración del Consejo.</w:t>
      </w:r>
    </w:p>
    <w:p w14:paraId="4518C092" w14:textId="77777777" w:rsidR="00AD36BF" w:rsidRPr="00A76E7F" w:rsidRDefault="00AD36BF" w:rsidP="00A76E7F">
      <w:pPr>
        <w:shd w:val="clear" w:color="auto" w:fill="FFFFFF" w:themeFill="background1"/>
        <w:spacing w:after="0" w:line="240" w:lineRule="atLeast"/>
        <w:ind w:left="567" w:right="567"/>
        <w:jc w:val="both"/>
        <w:rPr>
          <w:rFonts w:ascii="Palatino Linotype" w:hAnsi="Palatino Linotype"/>
          <w:i/>
          <w:iCs/>
        </w:rPr>
      </w:pPr>
      <w:r w:rsidRPr="00A76E7F">
        <w:rPr>
          <w:rFonts w:ascii="Palatino Linotype" w:hAnsi="Palatino Linotype"/>
          <w:i/>
          <w:iCs/>
        </w:rPr>
        <w:t xml:space="preserve">IV. </w:t>
      </w:r>
      <w:r w:rsidRPr="00EE3760">
        <w:rPr>
          <w:rFonts w:ascii="Palatino Linotype" w:hAnsi="Palatino Linotype"/>
          <w:i/>
          <w:iCs/>
          <w:u w:val="single"/>
        </w:rPr>
        <w:t>Otorgar el CUTS a las personas que soliciten su inscripción en el RUPAEMEX</w:t>
      </w:r>
      <w:r w:rsidRPr="00A76E7F">
        <w:rPr>
          <w:rFonts w:ascii="Palatino Linotype" w:hAnsi="Palatino Linotype"/>
          <w:i/>
          <w:iCs/>
        </w:rPr>
        <w:t xml:space="preserve">. </w:t>
      </w:r>
    </w:p>
    <w:p w14:paraId="635AA9A2" w14:textId="77777777" w:rsidR="00AD36BF" w:rsidRPr="00A76E7F" w:rsidRDefault="00AD36BF" w:rsidP="00A76E7F">
      <w:pPr>
        <w:shd w:val="clear" w:color="auto" w:fill="FFFFFF" w:themeFill="background1"/>
        <w:spacing w:after="0" w:line="240" w:lineRule="atLeast"/>
        <w:ind w:left="567" w:right="567"/>
        <w:jc w:val="both"/>
        <w:rPr>
          <w:rFonts w:ascii="Palatino Linotype" w:hAnsi="Palatino Linotype"/>
          <w:i/>
          <w:iCs/>
        </w:rPr>
      </w:pPr>
      <w:r w:rsidRPr="00A76E7F">
        <w:rPr>
          <w:rFonts w:ascii="Palatino Linotype" w:hAnsi="Palatino Linotype"/>
          <w:i/>
          <w:iCs/>
        </w:rPr>
        <w:t xml:space="preserve">V. Planear, operar, administrar y proporcionar el soporte técnico del SEITS, aplicando las políticas establecidas en la presente Ley y en los ordenamientos jurídicos aplicables en la materia. </w:t>
      </w:r>
    </w:p>
    <w:p w14:paraId="7A69DEAC" w14:textId="282AA490" w:rsidR="00AD36BF" w:rsidRPr="00A76E7F" w:rsidRDefault="00AD36BF" w:rsidP="00A76E7F">
      <w:pPr>
        <w:shd w:val="clear" w:color="auto" w:fill="FFFFFF" w:themeFill="background1"/>
        <w:spacing w:after="0" w:line="240" w:lineRule="atLeast"/>
        <w:ind w:left="567" w:right="567"/>
        <w:jc w:val="both"/>
        <w:rPr>
          <w:rFonts w:ascii="Palatino Linotype" w:hAnsi="Palatino Linotype"/>
          <w:i/>
          <w:iCs/>
        </w:rPr>
      </w:pPr>
      <w:r w:rsidRPr="00A76E7F">
        <w:rPr>
          <w:rFonts w:ascii="Palatino Linotype" w:hAnsi="Palatino Linotype"/>
          <w:i/>
          <w:iCs/>
        </w:rPr>
        <w:t>VI. Integrar el RUPAEMEX, con el fin de interconectar las redes digitales de información y comunicación entre los sujetos de la Ley, que permita el intercambio de información y servicios entre estos.</w:t>
      </w:r>
    </w:p>
    <w:p w14:paraId="2A15F241" w14:textId="77777777" w:rsidR="00A76E7F" w:rsidRDefault="00AD36BF" w:rsidP="00A76E7F">
      <w:pPr>
        <w:shd w:val="clear" w:color="auto" w:fill="FFFFFF" w:themeFill="background1"/>
        <w:spacing w:after="0" w:line="240" w:lineRule="atLeast"/>
        <w:ind w:left="567" w:right="567"/>
        <w:jc w:val="both"/>
        <w:rPr>
          <w:rFonts w:ascii="Palatino Linotype" w:hAnsi="Palatino Linotype"/>
          <w:i/>
          <w:iCs/>
        </w:rPr>
      </w:pPr>
      <w:r w:rsidRPr="00A76E7F">
        <w:rPr>
          <w:rFonts w:ascii="Palatino Linotype" w:hAnsi="Palatino Linotype"/>
          <w:i/>
          <w:iCs/>
        </w:rPr>
        <w:t>VII. Integrar y administrar el SEITS, conforme a la información que otorguen los sujetos de la Ley.</w:t>
      </w:r>
    </w:p>
    <w:p w14:paraId="59EDFECD" w14:textId="77777777" w:rsidR="00A76E7F" w:rsidRDefault="00AD36BF" w:rsidP="00A76E7F">
      <w:pPr>
        <w:shd w:val="clear" w:color="auto" w:fill="FFFFFF" w:themeFill="background1"/>
        <w:spacing w:after="0" w:line="240" w:lineRule="atLeast"/>
        <w:ind w:left="567" w:right="567"/>
        <w:jc w:val="both"/>
        <w:rPr>
          <w:rFonts w:ascii="Palatino Linotype" w:hAnsi="Palatino Linotype"/>
          <w:i/>
          <w:iCs/>
        </w:rPr>
      </w:pPr>
      <w:r w:rsidRPr="00A76E7F">
        <w:rPr>
          <w:rFonts w:ascii="Palatino Linotype" w:hAnsi="Palatino Linotype"/>
          <w:i/>
          <w:iCs/>
        </w:rPr>
        <w:t xml:space="preserve">VIII. Adoptar las medidas necesarias para que el almacenamiento y custodia de los documentos y datos esté protegida durante el tiempo que permanezcan bajo su tutela. </w:t>
      </w:r>
    </w:p>
    <w:p w14:paraId="446E4190" w14:textId="77777777" w:rsidR="00A76E7F" w:rsidRDefault="00AD36BF" w:rsidP="00A76E7F">
      <w:pPr>
        <w:shd w:val="clear" w:color="auto" w:fill="FFFFFF" w:themeFill="background1"/>
        <w:spacing w:after="0" w:line="240" w:lineRule="atLeast"/>
        <w:ind w:left="567" w:right="567"/>
        <w:jc w:val="both"/>
        <w:rPr>
          <w:rFonts w:ascii="Palatino Linotype" w:hAnsi="Palatino Linotype"/>
          <w:i/>
          <w:iCs/>
        </w:rPr>
      </w:pPr>
      <w:r w:rsidRPr="00A76E7F">
        <w:rPr>
          <w:rFonts w:ascii="Palatino Linotype" w:hAnsi="Palatino Linotype"/>
          <w:i/>
          <w:iCs/>
        </w:rPr>
        <w:t xml:space="preserve">IX. Difundir el uso de las tecnologías de la información y comunicación en la gestión pública y de los instrumentos de Gobierno Digital. </w:t>
      </w:r>
    </w:p>
    <w:p w14:paraId="7DC2BEC4" w14:textId="77777777" w:rsidR="00A76E7F" w:rsidRDefault="00AD36BF" w:rsidP="00A76E7F">
      <w:pPr>
        <w:shd w:val="clear" w:color="auto" w:fill="FFFFFF" w:themeFill="background1"/>
        <w:spacing w:after="0" w:line="240" w:lineRule="atLeast"/>
        <w:ind w:left="567" w:right="567"/>
        <w:jc w:val="both"/>
        <w:rPr>
          <w:rFonts w:ascii="Palatino Linotype" w:hAnsi="Palatino Linotype"/>
          <w:i/>
          <w:iCs/>
        </w:rPr>
      </w:pPr>
      <w:r w:rsidRPr="00A76E7F">
        <w:rPr>
          <w:rFonts w:ascii="Palatino Linotype" w:hAnsi="Palatino Linotype"/>
          <w:i/>
          <w:iCs/>
        </w:rPr>
        <w:t xml:space="preserve">X. Asesorar a los sujetos de la presente Ley, acerca de las características, aplicaciones y utilidad de los instrumentos de Gobierno Digital. </w:t>
      </w:r>
    </w:p>
    <w:p w14:paraId="641F60A2" w14:textId="77777777" w:rsidR="00A76E7F" w:rsidRDefault="00AD36BF" w:rsidP="00A76E7F">
      <w:pPr>
        <w:shd w:val="clear" w:color="auto" w:fill="FFFFFF" w:themeFill="background1"/>
        <w:spacing w:after="0" w:line="240" w:lineRule="atLeast"/>
        <w:ind w:left="567" w:right="567"/>
        <w:jc w:val="both"/>
        <w:rPr>
          <w:rFonts w:ascii="Palatino Linotype" w:hAnsi="Palatino Linotype"/>
          <w:i/>
          <w:iCs/>
        </w:rPr>
      </w:pPr>
      <w:r w:rsidRPr="00A76E7F">
        <w:rPr>
          <w:rFonts w:ascii="Palatino Linotype" w:hAnsi="Palatino Linotype"/>
          <w:i/>
          <w:iCs/>
        </w:rPr>
        <w:lastRenderedPageBreak/>
        <w:t xml:space="preserve">XI. Emitir las políticas de uso de las tecnologías de la información y comunicación que habrán de observar los sujetos de la presente Ley, para el cumplimiento de las mismas. </w:t>
      </w:r>
    </w:p>
    <w:p w14:paraId="625C0729" w14:textId="77777777" w:rsidR="00A76E7F" w:rsidRDefault="00AD36BF" w:rsidP="00A76E7F">
      <w:pPr>
        <w:shd w:val="clear" w:color="auto" w:fill="FFFFFF" w:themeFill="background1"/>
        <w:spacing w:after="0" w:line="240" w:lineRule="atLeast"/>
        <w:ind w:left="567" w:right="567"/>
        <w:jc w:val="both"/>
        <w:rPr>
          <w:rFonts w:ascii="Palatino Linotype" w:hAnsi="Palatino Linotype"/>
          <w:i/>
          <w:iCs/>
        </w:rPr>
      </w:pPr>
      <w:r w:rsidRPr="00A76E7F">
        <w:rPr>
          <w:rFonts w:ascii="Palatino Linotype" w:hAnsi="Palatino Linotype"/>
          <w:i/>
          <w:iCs/>
        </w:rPr>
        <w:t xml:space="preserve">XII. Establecer y mantener relaciones, en materia de tecnologías de la información y comunicación, con los sujetos de la presente Ley, así como con las dependencias y entidades federales y de otras entidades que tengan competencia en la misma materia. </w:t>
      </w:r>
    </w:p>
    <w:p w14:paraId="06F7F3B2" w14:textId="22CB0A6F" w:rsidR="00AD36BF" w:rsidRPr="00A76E7F" w:rsidRDefault="00AD36BF" w:rsidP="00A76E7F">
      <w:pPr>
        <w:shd w:val="clear" w:color="auto" w:fill="FFFFFF" w:themeFill="background1"/>
        <w:spacing w:after="0" w:line="240" w:lineRule="atLeast"/>
        <w:ind w:left="567" w:right="567"/>
        <w:jc w:val="both"/>
        <w:rPr>
          <w:rFonts w:ascii="Palatino Linotype" w:hAnsi="Palatino Linotype"/>
          <w:i/>
          <w:iCs/>
        </w:rPr>
      </w:pPr>
      <w:r w:rsidRPr="00A76E7F">
        <w:rPr>
          <w:rFonts w:ascii="Palatino Linotype" w:hAnsi="Palatino Linotype"/>
          <w:i/>
          <w:iCs/>
        </w:rPr>
        <w:t>XIII. Validar la formulación de los programas de trabajo de los sujetos de la Ley.</w:t>
      </w:r>
    </w:p>
    <w:p w14:paraId="4EECD6B1" w14:textId="3CD917A6" w:rsidR="00AD36BF" w:rsidRPr="00EE3760" w:rsidRDefault="00AD36BF" w:rsidP="00A76E7F">
      <w:pPr>
        <w:shd w:val="clear" w:color="auto" w:fill="FFFFFF" w:themeFill="background1"/>
        <w:spacing w:after="0" w:line="240" w:lineRule="atLeast"/>
        <w:ind w:left="567" w:right="567"/>
        <w:jc w:val="both"/>
        <w:rPr>
          <w:rFonts w:ascii="Palatino Linotype" w:hAnsi="Palatino Linotype"/>
          <w:i/>
          <w:iCs/>
          <w:u w:val="single"/>
        </w:rPr>
      </w:pPr>
      <w:r w:rsidRPr="00A76E7F">
        <w:rPr>
          <w:rFonts w:ascii="Palatino Linotype" w:hAnsi="Palatino Linotype"/>
          <w:i/>
          <w:iCs/>
        </w:rPr>
        <w:t>XIV</w:t>
      </w:r>
      <w:r w:rsidRPr="00EE3760">
        <w:rPr>
          <w:rFonts w:ascii="Palatino Linotype" w:hAnsi="Palatino Linotype"/>
          <w:b/>
          <w:bCs/>
          <w:i/>
          <w:iCs/>
        </w:rPr>
        <w:t xml:space="preserve">. </w:t>
      </w:r>
      <w:r w:rsidRPr="00EE3760">
        <w:rPr>
          <w:rFonts w:ascii="Palatino Linotype" w:hAnsi="Palatino Linotype"/>
          <w:b/>
          <w:bCs/>
          <w:i/>
          <w:iCs/>
          <w:u w:val="single"/>
        </w:rPr>
        <w:t>Emitir los certificados</w:t>
      </w:r>
      <w:r w:rsidRPr="00EE3760">
        <w:rPr>
          <w:rFonts w:ascii="Palatino Linotype" w:hAnsi="Palatino Linotype"/>
          <w:i/>
          <w:iCs/>
          <w:u w:val="single"/>
        </w:rPr>
        <w:t xml:space="preserve"> de sello electrónico que le soliciten y </w:t>
      </w:r>
      <w:r w:rsidRPr="00EE3760">
        <w:rPr>
          <w:rFonts w:ascii="Palatino Linotype" w:hAnsi="Palatino Linotype"/>
          <w:b/>
          <w:bCs/>
          <w:i/>
          <w:iCs/>
          <w:u w:val="single"/>
        </w:rPr>
        <w:t>emitir la firma electrónica</w:t>
      </w:r>
      <w:r w:rsidRPr="00EE3760">
        <w:rPr>
          <w:rFonts w:ascii="Palatino Linotype" w:hAnsi="Palatino Linotype"/>
          <w:i/>
          <w:iCs/>
          <w:u w:val="single"/>
        </w:rPr>
        <w:t xml:space="preserve"> para los casos de excepción.</w:t>
      </w:r>
    </w:p>
    <w:p w14:paraId="19A47453" w14:textId="77777777" w:rsidR="00A76E7F" w:rsidRDefault="00AD36BF" w:rsidP="00A76E7F">
      <w:pPr>
        <w:shd w:val="clear" w:color="auto" w:fill="FFFFFF" w:themeFill="background1"/>
        <w:spacing w:after="0" w:line="240" w:lineRule="atLeast"/>
        <w:ind w:left="567" w:right="567"/>
        <w:jc w:val="both"/>
        <w:rPr>
          <w:rFonts w:ascii="Palatino Linotype" w:hAnsi="Palatino Linotype"/>
          <w:i/>
          <w:iCs/>
        </w:rPr>
      </w:pPr>
      <w:r w:rsidRPr="00A76E7F">
        <w:rPr>
          <w:rFonts w:ascii="Palatino Linotype" w:hAnsi="Palatino Linotype"/>
          <w:i/>
          <w:iCs/>
        </w:rPr>
        <w:t xml:space="preserve">XIV Bis. </w:t>
      </w:r>
      <w:r w:rsidRPr="00EE3760">
        <w:rPr>
          <w:rFonts w:ascii="Palatino Linotype" w:hAnsi="Palatino Linotype"/>
          <w:i/>
          <w:iCs/>
          <w:u w:val="single"/>
        </w:rPr>
        <w:t>Establecer los requisitos necesarios para obtener el dictamen técnico</w:t>
      </w:r>
      <w:r w:rsidRPr="00A76E7F">
        <w:rPr>
          <w:rFonts w:ascii="Palatino Linotype" w:hAnsi="Palatino Linotype"/>
          <w:i/>
          <w:iCs/>
        </w:rPr>
        <w:t xml:space="preserve">. </w:t>
      </w:r>
    </w:p>
    <w:p w14:paraId="2FDC4B56" w14:textId="77777777" w:rsidR="00A76E7F" w:rsidRDefault="00AD36BF" w:rsidP="00A76E7F">
      <w:pPr>
        <w:shd w:val="clear" w:color="auto" w:fill="FFFFFF" w:themeFill="background1"/>
        <w:spacing w:after="0" w:line="240" w:lineRule="atLeast"/>
        <w:ind w:left="567" w:right="567"/>
        <w:jc w:val="both"/>
        <w:rPr>
          <w:rFonts w:ascii="Palatino Linotype" w:hAnsi="Palatino Linotype"/>
          <w:i/>
          <w:iCs/>
        </w:rPr>
      </w:pPr>
      <w:r w:rsidRPr="00A76E7F">
        <w:rPr>
          <w:rFonts w:ascii="Palatino Linotype" w:hAnsi="Palatino Linotype"/>
          <w:i/>
          <w:iCs/>
        </w:rPr>
        <w:t xml:space="preserve">XIV. Ter. Determinar la estructura que debe contener el dictamen técnico. </w:t>
      </w:r>
    </w:p>
    <w:p w14:paraId="21E3498B" w14:textId="77777777" w:rsidR="00A76E7F" w:rsidRDefault="00AD36BF" w:rsidP="00A76E7F">
      <w:pPr>
        <w:shd w:val="clear" w:color="auto" w:fill="FFFFFF" w:themeFill="background1"/>
        <w:spacing w:after="0" w:line="240" w:lineRule="atLeast"/>
        <w:ind w:left="567" w:right="567"/>
        <w:jc w:val="both"/>
        <w:rPr>
          <w:rFonts w:ascii="Palatino Linotype" w:hAnsi="Palatino Linotype"/>
          <w:i/>
          <w:iCs/>
        </w:rPr>
      </w:pPr>
      <w:r w:rsidRPr="00A76E7F">
        <w:rPr>
          <w:rFonts w:ascii="Palatino Linotype" w:hAnsi="Palatino Linotype"/>
          <w:i/>
          <w:iCs/>
        </w:rPr>
        <w:t xml:space="preserve">XIV. Quáter. Emitir el dictamen técnico a los sujetos de la Ley de su competencia. </w:t>
      </w:r>
    </w:p>
    <w:p w14:paraId="4E5BC22C" w14:textId="77777777" w:rsidR="00A76E7F" w:rsidRDefault="00AD36BF" w:rsidP="00A76E7F">
      <w:pPr>
        <w:shd w:val="clear" w:color="auto" w:fill="FFFFFF" w:themeFill="background1"/>
        <w:spacing w:after="0" w:line="240" w:lineRule="atLeast"/>
        <w:ind w:left="567" w:right="567"/>
        <w:jc w:val="both"/>
        <w:rPr>
          <w:rFonts w:ascii="Palatino Linotype" w:hAnsi="Palatino Linotype"/>
          <w:i/>
          <w:iCs/>
        </w:rPr>
      </w:pPr>
      <w:r w:rsidRPr="00A76E7F">
        <w:rPr>
          <w:rFonts w:ascii="Palatino Linotype" w:hAnsi="Palatino Linotype"/>
          <w:i/>
          <w:iCs/>
        </w:rPr>
        <w:t xml:space="preserve">XV. Coordinar las acciones necesarias para la elaboración, ejecución., control y evaluación de las tecnologías de la información y comunicación. </w:t>
      </w:r>
    </w:p>
    <w:p w14:paraId="555EF9CC" w14:textId="77777777" w:rsidR="00A76E7F" w:rsidRDefault="00AD36BF" w:rsidP="00A76E7F">
      <w:pPr>
        <w:shd w:val="clear" w:color="auto" w:fill="FFFFFF" w:themeFill="background1"/>
        <w:spacing w:after="0" w:line="240" w:lineRule="atLeast"/>
        <w:ind w:left="567" w:right="567"/>
        <w:jc w:val="both"/>
        <w:rPr>
          <w:rFonts w:ascii="Palatino Linotype" w:hAnsi="Palatino Linotype"/>
          <w:i/>
          <w:iCs/>
        </w:rPr>
      </w:pPr>
      <w:r w:rsidRPr="00A76E7F">
        <w:rPr>
          <w:rFonts w:ascii="Palatino Linotype" w:hAnsi="Palatino Linotype"/>
          <w:i/>
          <w:iCs/>
        </w:rPr>
        <w:t>XVI. Desarrollar soluciones innovadoras que conduzcan al establecimiento y optimización de trámites y servicios digitales de los sujetos de la Ley.</w:t>
      </w:r>
      <w:r w:rsidR="00EC3288" w:rsidRPr="00A76E7F">
        <w:rPr>
          <w:rFonts w:ascii="Palatino Linotype" w:hAnsi="Palatino Linotype"/>
          <w:i/>
          <w:iCs/>
        </w:rPr>
        <w:t xml:space="preserve"> </w:t>
      </w:r>
    </w:p>
    <w:p w14:paraId="5C364E4C" w14:textId="77777777" w:rsidR="00A76E7F" w:rsidRDefault="00EC3288" w:rsidP="00A76E7F">
      <w:pPr>
        <w:shd w:val="clear" w:color="auto" w:fill="FFFFFF" w:themeFill="background1"/>
        <w:spacing w:after="0" w:line="240" w:lineRule="atLeast"/>
        <w:ind w:left="567" w:right="567"/>
        <w:jc w:val="both"/>
        <w:rPr>
          <w:rFonts w:ascii="Palatino Linotype" w:hAnsi="Palatino Linotype"/>
          <w:i/>
          <w:iCs/>
        </w:rPr>
      </w:pPr>
      <w:r w:rsidRPr="00A76E7F">
        <w:rPr>
          <w:rFonts w:ascii="Palatino Linotype" w:hAnsi="Palatino Linotype"/>
          <w:i/>
          <w:iCs/>
        </w:rPr>
        <w:t xml:space="preserve">XVII. Facilitar la incorporación de las mejores prácticas del sector tecnológico, por medio de capacitaciones u otros esquemas aplicables a los sujetos de la Ley. </w:t>
      </w:r>
    </w:p>
    <w:p w14:paraId="3C980FEC" w14:textId="77777777" w:rsidR="00A76E7F" w:rsidRDefault="00EC3288" w:rsidP="00A76E7F">
      <w:pPr>
        <w:shd w:val="clear" w:color="auto" w:fill="FFFFFF" w:themeFill="background1"/>
        <w:spacing w:after="0" w:line="240" w:lineRule="atLeast"/>
        <w:ind w:left="567" w:right="567"/>
        <w:jc w:val="both"/>
        <w:rPr>
          <w:rFonts w:ascii="Palatino Linotype" w:hAnsi="Palatino Linotype"/>
          <w:i/>
          <w:iCs/>
        </w:rPr>
      </w:pPr>
      <w:r w:rsidRPr="00A76E7F">
        <w:rPr>
          <w:rFonts w:ascii="Palatino Linotype" w:hAnsi="Palatino Linotype"/>
          <w:i/>
          <w:iCs/>
        </w:rPr>
        <w:t xml:space="preserve">XVIII. Proponer acciones de mejora que permitan el cumplimiento de la Agenda Digital. </w:t>
      </w:r>
    </w:p>
    <w:p w14:paraId="5B43667F" w14:textId="77777777" w:rsidR="00A76E7F" w:rsidRDefault="00EC3288" w:rsidP="00A76E7F">
      <w:pPr>
        <w:shd w:val="clear" w:color="auto" w:fill="FFFFFF" w:themeFill="background1"/>
        <w:spacing w:after="0" w:line="240" w:lineRule="atLeast"/>
        <w:ind w:left="567" w:right="567"/>
        <w:jc w:val="both"/>
        <w:rPr>
          <w:rFonts w:ascii="Palatino Linotype" w:hAnsi="Palatino Linotype"/>
          <w:i/>
          <w:iCs/>
        </w:rPr>
      </w:pPr>
      <w:r w:rsidRPr="00A76E7F">
        <w:rPr>
          <w:rFonts w:ascii="Palatino Linotype" w:hAnsi="Palatino Linotype"/>
          <w:i/>
          <w:iCs/>
        </w:rPr>
        <w:t xml:space="preserve">XIX. Diseñar instrumentos de orientación, dirigidos a las personas, sobre los derechos y obligaciones que les otorga esta Ley y otros ordenamientos en materia de Gobierno Digital. XX. Participar en el desarrollo e implementación del SEITS y el RUPAEMEX. </w:t>
      </w:r>
    </w:p>
    <w:p w14:paraId="637F6725" w14:textId="77777777" w:rsidR="00A76E7F" w:rsidRDefault="00EC3288" w:rsidP="00A76E7F">
      <w:pPr>
        <w:shd w:val="clear" w:color="auto" w:fill="FFFFFF" w:themeFill="background1"/>
        <w:spacing w:after="0" w:line="240" w:lineRule="atLeast"/>
        <w:ind w:left="567" w:right="567"/>
        <w:jc w:val="both"/>
        <w:rPr>
          <w:rFonts w:ascii="Palatino Linotype" w:hAnsi="Palatino Linotype"/>
          <w:i/>
          <w:iCs/>
        </w:rPr>
      </w:pPr>
      <w:r w:rsidRPr="00A76E7F">
        <w:rPr>
          <w:rFonts w:ascii="Palatino Linotype" w:hAnsi="Palatino Linotype"/>
          <w:i/>
          <w:iCs/>
        </w:rPr>
        <w:t xml:space="preserve">XXI. Asesorar a la CEMER en las mejoras al RETyS, para efecto de facilitar el acceso de las personas físicas y jurídicas colectivas a los diferentes trámites y servicios que ofrecen los sujetos de la Ley. </w:t>
      </w:r>
    </w:p>
    <w:p w14:paraId="5E495A13" w14:textId="77777777" w:rsidR="00A76E7F" w:rsidRDefault="00EC3288" w:rsidP="00A76E7F">
      <w:pPr>
        <w:shd w:val="clear" w:color="auto" w:fill="FFFFFF" w:themeFill="background1"/>
        <w:spacing w:after="0" w:line="240" w:lineRule="atLeast"/>
        <w:ind w:left="567" w:right="567"/>
        <w:jc w:val="both"/>
        <w:rPr>
          <w:rFonts w:ascii="Palatino Linotype" w:hAnsi="Palatino Linotype"/>
          <w:i/>
          <w:iCs/>
        </w:rPr>
      </w:pPr>
      <w:r w:rsidRPr="00A76E7F">
        <w:rPr>
          <w:rFonts w:ascii="Palatino Linotype" w:hAnsi="Palatino Linotype"/>
          <w:i/>
          <w:iCs/>
        </w:rPr>
        <w:t>XXII. Proponer la plataforma tecnológica que garantice controles efectivos con relación a la seguridad de los sistemas de información que sustentan los trámites y servicios digitales. XXIII. Integrar el Programa Estatal de Tecnologías de la Información y Comunicación.</w:t>
      </w:r>
    </w:p>
    <w:p w14:paraId="6F6D09C1" w14:textId="3BF91938" w:rsidR="00AD36BF" w:rsidRPr="00A76E7F" w:rsidRDefault="00EC3288" w:rsidP="00A76E7F">
      <w:pPr>
        <w:shd w:val="clear" w:color="auto" w:fill="FFFFFF" w:themeFill="background1"/>
        <w:spacing w:after="0" w:line="240" w:lineRule="atLeast"/>
        <w:ind w:left="567" w:right="567"/>
        <w:jc w:val="both"/>
        <w:rPr>
          <w:rFonts w:ascii="Palatino Linotype" w:hAnsi="Palatino Linotype"/>
          <w:i/>
          <w:iCs/>
          <w:sz w:val="24"/>
          <w:szCs w:val="24"/>
        </w:rPr>
      </w:pPr>
      <w:r w:rsidRPr="00A76E7F">
        <w:rPr>
          <w:rFonts w:ascii="Palatino Linotype" w:hAnsi="Palatino Linotype"/>
          <w:i/>
          <w:iCs/>
        </w:rPr>
        <w:t>XXIV. Las demás que le confieran la presente Ley y demás disposiciones jurídicas.</w:t>
      </w:r>
    </w:p>
    <w:p w14:paraId="28B65EF0" w14:textId="5A809DEA" w:rsidR="001A3918" w:rsidRDefault="001A3918" w:rsidP="00AD36BF">
      <w:pPr>
        <w:shd w:val="clear" w:color="auto" w:fill="FFFFFF" w:themeFill="background1"/>
        <w:spacing w:line="360" w:lineRule="auto"/>
        <w:ind w:right="-28"/>
        <w:rPr>
          <w:rFonts w:ascii="Palatino Linotype" w:hAnsi="Palatino Linotype"/>
          <w:sz w:val="24"/>
          <w:szCs w:val="24"/>
        </w:rPr>
      </w:pPr>
    </w:p>
    <w:p w14:paraId="13370023" w14:textId="40F85F30" w:rsidR="00EE3760" w:rsidRDefault="00EE3760" w:rsidP="004F29CB">
      <w:pPr>
        <w:shd w:val="clear" w:color="auto" w:fill="FFFFFF" w:themeFill="background1"/>
        <w:spacing w:line="360" w:lineRule="auto"/>
        <w:ind w:right="-28"/>
        <w:jc w:val="both"/>
        <w:rPr>
          <w:rFonts w:ascii="Palatino Linotype" w:hAnsi="Palatino Linotype"/>
          <w:sz w:val="24"/>
          <w:szCs w:val="24"/>
        </w:rPr>
      </w:pPr>
      <w:r>
        <w:rPr>
          <w:rFonts w:ascii="Palatino Linotype" w:hAnsi="Palatino Linotype"/>
          <w:sz w:val="24"/>
          <w:szCs w:val="24"/>
        </w:rPr>
        <w:t>De la normatividad previamente plasmada se aprecia que el Sujeto Obligado tuvo que llevar a cabo una serie de pasos para poder obtener la firma electrónica,</w:t>
      </w:r>
      <w:r w:rsidR="004F29CB">
        <w:rPr>
          <w:rFonts w:ascii="Palatino Linotype" w:hAnsi="Palatino Linotype"/>
          <w:sz w:val="24"/>
          <w:szCs w:val="24"/>
        </w:rPr>
        <w:t xml:space="preserve"> tales como llevar a cabo el dictamen técnico,</w:t>
      </w:r>
      <w:r>
        <w:rPr>
          <w:rFonts w:ascii="Palatino Linotype" w:hAnsi="Palatino Linotype"/>
          <w:sz w:val="24"/>
          <w:szCs w:val="24"/>
        </w:rPr>
        <w:t xml:space="preserve"> de acuerdo a las atribuciones de la Dirección General del Sistema Estatal de Informática, emitiendo el Certificado a través de la Unidad  Certificadora</w:t>
      </w:r>
      <w:r w:rsidR="004F29CB">
        <w:rPr>
          <w:rFonts w:ascii="Palatino Linotype" w:hAnsi="Palatino Linotype"/>
          <w:sz w:val="24"/>
          <w:szCs w:val="24"/>
        </w:rPr>
        <w:t>, en virtud de lo anterior resulta dable que el sujeto obligado entregue la información requerida a la parte recurrente.</w:t>
      </w:r>
      <w:r>
        <w:rPr>
          <w:rFonts w:ascii="Palatino Linotype" w:hAnsi="Palatino Linotype"/>
          <w:sz w:val="24"/>
          <w:szCs w:val="24"/>
        </w:rPr>
        <w:t xml:space="preserve"> </w:t>
      </w:r>
    </w:p>
    <w:p w14:paraId="4AA71790" w14:textId="77777777" w:rsidR="00E84CC3" w:rsidRPr="006E2F91" w:rsidRDefault="00E84CC3" w:rsidP="00E84CC3">
      <w:pPr>
        <w:spacing w:after="0" w:line="360" w:lineRule="auto"/>
        <w:jc w:val="both"/>
        <w:rPr>
          <w:rFonts w:ascii="Palatino Linotype" w:eastAsia="Calibri" w:hAnsi="Palatino Linotype" w:cs="Arial"/>
          <w:b/>
          <w:i/>
          <w:sz w:val="24"/>
          <w:szCs w:val="24"/>
        </w:rPr>
      </w:pPr>
      <w:r w:rsidRPr="006E2F91">
        <w:rPr>
          <w:rFonts w:ascii="Palatino Linotype" w:eastAsia="Calibri" w:hAnsi="Palatino Linotype" w:cs="Arial"/>
          <w:b/>
          <w:i/>
          <w:sz w:val="24"/>
          <w:szCs w:val="24"/>
        </w:rPr>
        <w:lastRenderedPageBreak/>
        <w:t>DE LA VERSIÓN PÚBLICA.</w:t>
      </w:r>
    </w:p>
    <w:p w14:paraId="073FCD5A" w14:textId="77777777" w:rsidR="00E84CC3" w:rsidRPr="006E2F91" w:rsidRDefault="00E84CC3" w:rsidP="00E84CC3">
      <w:pPr>
        <w:spacing w:after="0" w:line="360" w:lineRule="auto"/>
        <w:jc w:val="both"/>
        <w:rPr>
          <w:rFonts w:ascii="Palatino Linotype" w:eastAsia="Calibri" w:hAnsi="Palatino Linotype" w:cs="Arial"/>
          <w:sz w:val="24"/>
          <w:szCs w:val="24"/>
        </w:rPr>
      </w:pPr>
      <w:r w:rsidRPr="006E2F91">
        <w:rPr>
          <w:rFonts w:ascii="Palatino Linotype" w:eastAsia="Calibri" w:hAnsi="Palatino Linotype" w:cs="Arial"/>
          <w:sz w:val="24"/>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w:t>
      </w:r>
    </w:p>
    <w:p w14:paraId="35B5A799" w14:textId="77777777" w:rsidR="00E84CC3" w:rsidRPr="006E2F91" w:rsidRDefault="00E84CC3" w:rsidP="00E84CC3">
      <w:pPr>
        <w:spacing w:after="0" w:line="360" w:lineRule="auto"/>
        <w:jc w:val="both"/>
        <w:rPr>
          <w:rFonts w:ascii="Palatino Linotype" w:eastAsia="Calibri" w:hAnsi="Palatino Linotype" w:cs="Arial"/>
          <w:sz w:val="24"/>
          <w:szCs w:val="24"/>
        </w:rPr>
      </w:pPr>
    </w:p>
    <w:p w14:paraId="14EB7160" w14:textId="77777777" w:rsidR="00E84CC3" w:rsidRPr="006E2F91" w:rsidRDefault="00E84CC3" w:rsidP="00E84CC3">
      <w:pPr>
        <w:spacing w:after="0" w:line="240" w:lineRule="auto"/>
        <w:ind w:left="851" w:right="851"/>
        <w:jc w:val="both"/>
        <w:rPr>
          <w:rFonts w:ascii="Palatino Linotype" w:eastAsia="Calibri" w:hAnsi="Palatino Linotype" w:cs="Arial"/>
          <w:i/>
        </w:rPr>
      </w:pPr>
      <w:r w:rsidRPr="006E2F91">
        <w:rPr>
          <w:rFonts w:ascii="Palatino Linotype" w:eastAsia="Calibri" w:hAnsi="Palatino Linotype" w:cs="Arial"/>
          <w:b/>
          <w:i/>
        </w:rPr>
        <w:t>Artículo 3.</w:t>
      </w:r>
      <w:r w:rsidRPr="006E2F91">
        <w:rPr>
          <w:rFonts w:ascii="Palatino Linotype" w:eastAsia="Calibri" w:hAnsi="Palatino Linotype" w:cs="Arial"/>
          <w:i/>
        </w:rPr>
        <w:t xml:space="preserve"> Para los efectos de la presente Ley se entenderá por:</w:t>
      </w:r>
    </w:p>
    <w:p w14:paraId="27692CB8" w14:textId="77777777" w:rsidR="00E84CC3" w:rsidRPr="006E2F91" w:rsidRDefault="00E84CC3" w:rsidP="00E84CC3">
      <w:pPr>
        <w:spacing w:after="0" w:line="240" w:lineRule="auto"/>
        <w:ind w:left="851" w:right="851"/>
        <w:jc w:val="both"/>
        <w:rPr>
          <w:rFonts w:ascii="Palatino Linotype" w:eastAsia="Calibri" w:hAnsi="Palatino Linotype" w:cs="Arial"/>
          <w:i/>
        </w:rPr>
      </w:pPr>
      <w:r w:rsidRPr="006E2F91">
        <w:rPr>
          <w:rFonts w:ascii="Palatino Linotype" w:eastAsia="Calibri" w:hAnsi="Palatino Linotype" w:cs="Arial"/>
          <w:i/>
        </w:rPr>
        <w:t>[…]</w:t>
      </w:r>
    </w:p>
    <w:p w14:paraId="08E55535" w14:textId="77777777" w:rsidR="00E84CC3" w:rsidRPr="006E2F91" w:rsidRDefault="00E84CC3" w:rsidP="00E84CC3">
      <w:pPr>
        <w:spacing w:after="0" w:line="240" w:lineRule="auto"/>
        <w:ind w:left="851" w:right="851"/>
        <w:jc w:val="both"/>
        <w:rPr>
          <w:rFonts w:ascii="Palatino Linotype" w:eastAsia="Calibri" w:hAnsi="Palatino Linotype" w:cs="Arial"/>
          <w:i/>
        </w:rPr>
      </w:pPr>
      <w:r w:rsidRPr="006E2F91">
        <w:rPr>
          <w:rFonts w:ascii="Palatino Linotype" w:eastAsia="Calibri" w:hAnsi="Palatino Linotype" w:cs="Arial"/>
          <w:b/>
          <w:i/>
        </w:rPr>
        <w:t>IX. Datos personales:</w:t>
      </w:r>
      <w:r w:rsidRPr="006E2F91">
        <w:rPr>
          <w:rFonts w:ascii="Palatino Linotype" w:eastAsia="Calibri" w:hAnsi="Palatino Linotype" w:cs="Arial"/>
          <w:i/>
        </w:rPr>
        <w:t xml:space="preserve"> La información concerniente a una persona, identificada o identificable según lo dispuesto por la Ley de Protección de Datos Personales del Estado de México; </w:t>
      </w:r>
    </w:p>
    <w:p w14:paraId="610274DE" w14:textId="77777777" w:rsidR="00E84CC3" w:rsidRPr="006E2F91" w:rsidRDefault="00E84CC3" w:rsidP="00E84CC3">
      <w:pPr>
        <w:spacing w:after="0" w:line="240" w:lineRule="auto"/>
        <w:ind w:left="851" w:right="851"/>
        <w:jc w:val="both"/>
        <w:rPr>
          <w:rFonts w:ascii="Palatino Linotype" w:eastAsia="Calibri" w:hAnsi="Palatino Linotype" w:cs="Arial"/>
          <w:i/>
        </w:rPr>
      </w:pPr>
      <w:r w:rsidRPr="006E2F91">
        <w:rPr>
          <w:rFonts w:ascii="Palatino Linotype" w:eastAsia="Calibri" w:hAnsi="Palatino Linotype" w:cs="Arial"/>
          <w:b/>
          <w:i/>
        </w:rPr>
        <w:t>XX.</w:t>
      </w:r>
      <w:r w:rsidRPr="006E2F91">
        <w:rPr>
          <w:rFonts w:ascii="Palatino Linotype" w:eastAsia="Calibri" w:hAnsi="Palatino Linotype" w:cs="Arial"/>
          <w:i/>
        </w:rPr>
        <w:t xml:space="preserve"> </w:t>
      </w:r>
      <w:r w:rsidRPr="006E2F91">
        <w:rPr>
          <w:rFonts w:ascii="Palatino Linotype" w:eastAsia="Calibri" w:hAnsi="Palatino Linotype" w:cs="Arial"/>
          <w:b/>
          <w:i/>
        </w:rPr>
        <w:t>Información clasificada:</w:t>
      </w:r>
      <w:r w:rsidRPr="006E2F91">
        <w:rPr>
          <w:rFonts w:ascii="Palatino Linotype" w:eastAsia="Calibri" w:hAnsi="Palatino Linotype" w:cs="Arial"/>
          <w:i/>
        </w:rPr>
        <w:t xml:space="preserve"> Aquella considerada por la presente Ley como reservada o confidencial;</w:t>
      </w:r>
    </w:p>
    <w:p w14:paraId="364A65B4" w14:textId="77777777" w:rsidR="00E84CC3" w:rsidRPr="006E2F91" w:rsidRDefault="00E84CC3" w:rsidP="00E84CC3">
      <w:pPr>
        <w:spacing w:after="0" w:line="240" w:lineRule="auto"/>
        <w:ind w:left="851" w:right="851"/>
        <w:jc w:val="both"/>
        <w:rPr>
          <w:rFonts w:ascii="Palatino Linotype" w:eastAsia="Calibri" w:hAnsi="Palatino Linotype" w:cs="Arial"/>
          <w:i/>
        </w:rPr>
      </w:pPr>
      <w:r w:rsidRPr="006E2F91">
        <w:rPr>
          <w:rFonts w:ascii="Palatino Linotype" w:eastAsia="Calibri" w:hAnsi="Palatino Linotype" w:cs="Arial"/>
          <w:b/>
          <w:i/>
        </w:rPr>
        <w:t>XXI.</w:t>
      </w:r>
      <w:r w:rsidRPr="006E2F91">
        <w:rPr>
          <w:rFonts w:ascii="Palatino Linotype" w:eastAsia="Calibri" w:hAnsi="Palatino Linotype" w:cs="Arial"/>
          <w:i/>
        </w:rPr>
        <w:t xml:space="preserve"> </w:t>
      </w:r>
      <w:r w:rsidRPr="006E2F91">
        <w:rPr>
          <w:rFonts w:ascii="Palatino Linotype" w:eastAsia="Calibri" w:hAnsi="Palatino Linotype" w:cs="Arial"/>
          <w:b/>
          <w:i/>
        </w:rPr>
        <w:t>Información confidencial:</w:t>
      </w:r>
      <w:r w:rsidRPr="006E2F91">
        <w:rPr>
          <w:rFonts w:ascii="Palatino Linotype" w:eastAsia="Calibri" w:hAnsi="Palatino Linotype" w:cs="Arial"/>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F2C8A4C" w14:textId="77777777" w:rsidR="00E84CC3" w:rsidRPr="006E2F91" w:rsidRDefault="00E84CC3" w:rsidP="00E84CC3">
      <w:pPr>
        <w:spacing w:after="0" w:line="240" w:lineRule="auto"/>
        <w:ind w:left="851" w:right="851"/>
        <w:jc w:val="both"/>
        <w:rPr>
          <w:rFonts w:ascii="Palatino Linotype" w:eastAsia="Calibri" w:hAnsi="Palatino Linotype" w:cs="Arial"/>
          <w:i/>
        </w:rPr>
      </w:pPr>
      <w:r w:rsidRPr="006E2F91">
        <w:rPr>
          <w:rFonts w:ascii="Palatino Linotype" w:eastAsia="Calibri" w:hAnsi="Palatino Linotype" w:cs="Arial"/>
          <w:b/>
          <w:i/>
        </w:rPr>
        <w:t>…</w:t>
      </w:r>
    </w:p>
    <w:p w14:paraId="4AC272A1" w14:textId="77777777" w:rsidR="00E84CC3" w:rsidRPr="006E2F91" w:rsidRDefault="00E84CC3" w:rsidP="00E84CC3">
      <w:pPr>
        <w:spacing w:after="0" w:line="240" w:lineRule="auto"/>
        <w:ind w:left="851" w:right="851"/>
        <w:jc w:val="both"/>
        <w:rPr>
          <w:rFonts w:ascii="Palatino Linotype" w:eastAsia="Calibri" w:hAnsi="Palatino Linotype" w:cs="Arial"/>
          <w:i/>
        </w:rPr>
      </w:pPr>
      <w:r w:rsidRPr="006E2F91">
        <w:rPr>
          <w:rFonts w:ascii="Palatino Linotype" w:eastAsia="Calibri" w:hAnsi="Palatino Linotype" w:cs="Arial"/>
          <w:b/>
          <w:i/>
        </w:rPr>
        <w:t>XLV.</w:t>
      </w:r>
      <w:r w:rsidRPr="006E2F91">
        <w:rPr>
          <w:rFonts w:ascii="Palatino Linotype" w:eastAsia="Calibri" w:hAnsi="Palatino Linotype" w:cs="Arial"/>
          <w:i/>
        </w:rPr>
        <w:t xml:space="preserve"> </w:t>
      </w:r>
      <w:r w:rsidRPr="006E2F91">
        <w:rPr>
          <w:rFonts w:ascii="Palatino Linotype" w:eastAsia="Calibri" w:hAnsi="Palatino Linotype" w:cs="Arial"/>
          <w:b/>
          <w:i/>
        </w:rPr>
        <w:t>Versión pública:</w:t>
      </w:r>
      <w:r w:rsidRPr="006E2F91">
        <w:rPr>
          <w:rFonts w:ascii="Palatino Linotype" w:eastAsia="Calibri" w:hAnsi="Palatino Linotype" w:cs="Arial"/>
          <w:i/>
        </w:rPr>
        <w:t xml:space="preserve"> Documento en el que se elimine, suprime o borra la información clasificada como reservada o confidencial para permitir su acceso.</w:t>
      </w:r>
    </w:p>
    <w:p w14:paraId="20B46F58" w14:textId="77777777" w:rsidR="00E84CC3" w:rsidRPr="006E2F91" w:rsidRDefault="00E84CC3" w:rsidP="00E84CC3">
      <w:pPr>
        <w:spacing w:after="0" w:line="240" w:lineRule="auto"/>
        <w:ind w:left="851" w:right="851"/>
        <w:jc w:val="both"/>
        <w:rPr>
          <w:rFonts w:ascii="Palatino Linotype" w:eastAsia="Calibri" w:hAnsi="Palatino Linotype" w:cs="Arial"/>
          <w:i/>
        </w:rPr>
      </w:pPr>
      <w:r w:rsidRPr="006E2F91">
        <w:rPr>
          <w:rFonts w:ascii="Palatino Linotype" w:eastAsia="Calibri" w:hAnsi="Palatino Linotype" w:cs="Arial"/>
          <w:i/>
        </w:rPr>
        <w:t>[…]</w:t>
      </w:r>
    </w:p>
    <w:p w14:paraId="4520492D" w14:textId="77777777" w:rsidR="00E84CC3" w:rsidRPr="006E2F91" w:rsidRDefault="00E84CC3" w:rsidP="00E84CC3">
      <w:pPr>
        <w:spacing w:after="0" w:line="240" w:lineRule="auto"/>
        <w:ind w:left="851" w:right="851"/>
        <w:jc w:val="both"/>
        <w:rPr>
          <w:rFonts w:ascii="Palatino Linotype" w:eastAsia="Calibri" w:hAnsi="Palatino Linotype" w:cs="Arial"/>
          <w:i/>
        </w:rPr>
      </w:pPr>
      <w:r w:rsidRPr="006E2F91">
        <w:rPr>
          <w:rFonts w:ascii="Palatino Linotype" w:eastAsia="Calibri" w:hAnsi="Palatino Linotype" w:cs="Arial"/>
          <w:b/>
          <w:i/>
        </w:rPr>
        <w:t xml:space="preserve">Artículo 91. </w:t>
      </w:r>
      <w:r w:rsidRPr="006E2F91">
        <w:rPr>
          <w:rFonts w:ascii="Palatino Linotype" w:eastAsia="Calibri" w:hAnsi="Palatino Linotype" w:cs="Arial"/>
          <w:i/>
        </w:rPr>
        <w:t>El acceso a la información pública será restringido excepcionalmente, cuando ésta sea clasificada como reservada o confidencial.</w:t>
      </w:r>
    </w:p>
    <w:p w14:paraId="02A424C2" w14:textId="77777777" w:rsidR="00E84CC3" w:rsidRPr="006E2F91" w:rsidRDefault="00E84CC3" w:rsidP="00E84CC3">
      <w:pPr>
        <w:spacing w:after="0" w:line="240" w:lineRule="auto"/>
        <w:ind w:left="851" w:right="851"/>
        <w:jc w:val="both"/>
        <w:rPr>
          <w:rFonts w:ascii="Palatino Linotype" w:eastAsia="Calibri" w:hAnsi="Palatino Linotype" w:cs="Arial"/>
          <w:i/>
        </w:rPr>
      </w:pPr>
      <w:r w:rsidRPr="006E2F91">
        <w:rPr>
          <w:rFonts w:ascii="Palatino Linotype" w:eastAsia="Calibri" w:hAnsi="Palatino Linotype" w:cs="Arial"/>
          <w:b/>
          <w:i/>
        </w:rPr>
        <w:t>Artículo 132.</w:t>
      </w:r>
      <w:r w:rsidRPr="006E2F91">
        <w:rPr>
          <w:rFonts w:ascii="Palatino Linotype" w:eastAsia="Calibri" w:hAnsi="Palatino Linotype" w:cs="Arial"/>
          <w:i/>
        </w:rPr>
        <w:t xml:space="preserve"> </w:t>
      </w:r>
      <w:r w:rsidRPr="006E2F91">
        <w:rPr>
          <w:rFonts w:ascii="Palatino Linotype" w:eastAsia="Calibri" w:hAnsi="Palatino Linotype" w:cs="Arial"/>
          <w:i/>
          <w:u w:val="single"/>
        </w:rPr>
        <w:t>La clasificación de la información se llevará a cabo en el momento en que</w:t>
      </w:r>
      <w:r w:rsidRPr="006E2F91">
        <w:rPr>
          <w:rFonts w:ascii="Palatino Linotype" w:eastAsia="Calibri" w:hAnsi="Palatino Linotype" w:cs="Arial"/>
          <w:i/>
        </w:rPr>
        <w:t>:</w:t>
      </w:r>
    </w:p>
    <w:p w14:paraId="6E22DF0C" w14:textId="77777777" w:rsidR="00E84CC3" w:rsidRPr="006E2F91" w:rsidRDefault="00E84CC3" w:rsidP="00E84CC3">
      <w:pPr>
        <w:spacing w:after="0" w:line="240" w:lineRule="auto"/>
        <w:ind w:left="851" w:right="851"/>
        <w:jc w:val="both"/>
        <w:rPr>
          <w:rFonts w:ascii="Palatino Linotype" w:eastAsia="Calibri" w:hAnsi="Palatino Linotype" w:cs="Arial"/>
          <w:i/>
        </w:rPr>
      </w:pPr>
      <w:r w:rsidRPr="006E2F91">
        <w:rPr>
          <w:rFonts w:ascii="Palatino Linotype" w:eastAsia="Calibri" w:hAnsi="Palatino Linotype" w:cs="Arial"/>
          <w:b/>
          <w:i/>
        </w:rPr>
        <w:t>I.</w:t>
      </w:r>
      <w:r w:rsidRPr="006E2F91">
        <w:rPr>
          <w:rFonts w:ascii="Palatino Linotype" w:eastAsia="Calibri" w:hAnsi="Palatino Linotype" w:cs="Arial"/>
          <w:i/>
        </w:rPr>
        <w:t xml:space="preserve"> Se reciba una solicitud de acceso a la información;</w:t>
      </w:r>
    </w:p>
    <w:p w14:paraId="4AD3AE85" w14:textId="77777777" w:rsidR="00E84CC3" w:rsidRPr="006E2F91" w:rsidRDefault="00E84CC3" w:rsidP="00E84CC3">
      <w:pPr>
        <w:spacing w:after="0" w:line="240" w:lineRule="auto"/>
        <w:ind w:left="851" w:right="851"/>
        <w:jc w:val="both"/>
        <w:rPr>
          <w:rFonts w:ascii="Palatino Linotype" w:eastAsia="Calibri" w:hAnsi="Palatino Linotype" w:cs="Arial"/>
          <w:i/>
        </w:rPr>
      </w:pPr>
      <w:r w:rsidRPr="006E2F91">
        <w:rPr>
          <w:rFonts w:ascii="Palatino Linotype" w:eastAsia="Calibri" w:hAnsi="Palatino Linotype" w:cs="Arial"/>
          <w:b/>
          <w:i/>
        </w:rPr>
        <w:t>II.</w:t>
      </w:r>
      <w:r w:rsidRPr="006E2F91">
        <w:rPr>
          <w:rFonts w:ascii="Palatino Linotype" w:eastAsia="Calibri" w:hAnsi="Palatino Linotype" w:cs="Arial"/>
          <w:i/>
        </w:rPr>
        <w:t xml:space="preserve"> </w:t>
      </w:r>
      <w:r w:rsidRPr="006E2F91">
        <w:rPr>
          <w:rFonts w:ascii="Palatino Linotype" w:eastAsia="Calibri" w:hAnsi="Palatino Linotype" w:cs="Arial"/>
          <w:i/>
          <w:u w:val="single"/>
        </w:rPr>
        <w:t>Se determine mediante resolución de autoridad competente; o</w:t>
      </w:r>
    </w:p>
    <w:p w14:paraId="35DB0919" w14:textId="77777777" w:rsidR="00E84CC3" w:rsidRPr="006E2F91" w:rsidRDefault="00E84CC3" w:rsidP="00E84CC3">
      <w:pPr>
        <w:spacing w:after="0" w:line="240" w:lineRule="auto"/>
        <w:ind w:left="851" w:right="851"/>
        <w:jc w:val="both"/>
        <w:rPr>
          <w:rFonts w:ascii="Palatino Linotype" w:eastAsia="Calibri" w:hAnsi="Palatino Linotype" w:cs="Arial"/>
          <w:i/>
          <w:u w:val="single"/>
        </w:rPr>
      </w:pPr>
      <w:r w:rsidRPr="006E2F91">
        <w:rPr>
          <w:rFonts w:ascii="Palatino Linotype" w:eastAsia="Calibri" w:hAnsi="Palatino Linotype" w:cs="Arial"/>
          <w:b/>
          <w:i/>
        </w:rPr>
        <w:t>III.</w:t>
      </w:r>
      <w:r w:rsidRPr="006E2F91">
        <w:rPr>
          <w:rFonts w:ascii="Palatino Linotype" w:eastAsia="Calibri" w:hAnsi="Palatino Linotype" w:cs="Arial"/>
          <w:i/>
        </w:rPr>
        <w:t xml:space="preserve"> </w:t>
      </w:r>
      <w:r w:rsidRPr="006E2F91">
        <w:rPr>
          <w:rFonts w:ascii="Palatino Linotype" w:eastAsia="Calibri" w:hAnsi="Palatino Linotype" w:cs="Arial"/>
          <w:i/>
          <w:u w:val="single"/>
        </w:rPr>
        <w:t>Se generen versiones públicas para dar cumplimiento a las obligaciones de transparencia previstas en esta Ley.</w:t>
      </w:r>
    </w:p>
    <w:p w14:paraId="2EF8C353" w14:textId="77777777" w:rsidR="00E84CC3" w:rsidRPr="006E2F91" w:rsidRDefault="00E84CC3" w:rsidP="00E84CC3">
      <w:pPr>
        <w:spacing w:after="0" w:line="240" w:lineRule="auto"/>
        <w:ind w:left="851" w:right="851"/>
        <w:jc w:val="both"/>
        <w:rPr>
          <w:rFonts w:ascii="Palatino Linotype" w:eastAsia="Calibri" w:hAnsi="Palatino Linotype" w:cs="Arial"/>
          <w:i/>
        </w:rPr>
      </w:pPr>
      <w:r w:rsidRPr="006E2F91">
        <w:rPr>
          <w:rFonts w:ascii="Palatino Linotype" w:eastAsia="Calibri" w:hAnsi="Palatino Linotype" w:cs="Arial"/>
          <w:i/>
        </w:rPr>
        <w:t>[…]</w:t>
      </w:r>
    </w:p>
    <w:p w14:paraId="186A0652" w14:textId="77777777" w:rsidR="00E84CC3" w:rsidRPr="006E2F91" w:rsidRDefault="00E84CC3" w:rsidP="00E84CC3">
      <w:pPr>
        <w:spacing w:after="0" w:line="360" w:lineRule="auto"/>
        <w:jc w:val="both"/>
        <w:rPr>
          <w:rFonts w:ascii="Palatino Linotype" w:eastAsia="Calibri" w:hAnsi="Palatino Linotype" w:cs="Arial"/>
          <w:i/>
          <w:sz w:val="24"/>
          <w:szCs w:val="24"/>
        </w:rPr>
      </w:pPr>
    </w:p>
    <w:p w14:paraId="36812FFC" w14:textId="77777777" w:rsidR="00E84CC3" w:rsidRPr="006E2F91" w:rsidRDefault="00E84CC3" w:rsidP="00E84CC3">
      <w:pPr>
        <w:spacing w:after="0" w:line="360" w:lineRule="auto"/>
        <w:jc w:val="both"/>
        <w:rPr>
          <w:rFonts w:ascii="Palatino Linotype" w:eastAsia="Calibri" w:hAnsi="Palatino Linotype" w:cs="Arial"/>
          <w:sz w:val="24"/>
          <w:szCs w:val="24"/>
        </w:rPr>
      </w:pPr>
      <w:r w:rsidRPr="006E2F91">
        <w:rPr>
          <w:rFonts w:ascii="Palatino Linotype" w:eastAsia="Calibri"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151AB93B" w14:textId="77777777" w:rsidR="00E84CC3" w:rsidRPr="006E2F91" w:rsidRDefault="00E84CC3" w:rsidP="00E84CC3">
      <w:pPr>
        <w:spacing w:after="0" w:line="360" w:lineRule="auto"/>
        <w:jc w:val="both"/>
        <w:rPr>
          <w:rFonts w:ascii="Palatino Linotype" w:eastAsia="Calibri" w:hAnsi="Palatino Linotype" w:cs="Arial"/>
          <w:sz w:val="24"/>
          <w:szCs w:val="24"/>
        </w:rPr>
      </w:pPr>
    </w:p>
    <w:p w14:paraId="3D40C860" w14:textId="77777777" w:rsidR="00E84CC3" w:rsidRPr="006E2F91" w:rsidRDefault="00E84CC3" w:rsidP="00E84CC3">
      <w:pPr>
        <w:spacing w:after="0" w:line="360" w:lineRule="auto"/>
        <w:jc w:val="both"/>
        <w:rPr>
          <w:rFonts w:ascii="Palatino Linotype" w:eastAsia="Calibri" w:hAnsi="Palatino Linotype" w:cs="Arial"/>
          <w:sz w:val="24"/>
          <w:szCs w:val="24"/>
        </w:rPr>
      </w:pPr>
      <w:r w:rsidRPr="006E2F91">
        <w:rPr>
          <w:rFonts w:ascii="Palatino Linotype" w:eastAsia="Calibri" w:hAnsi="Palatino Linotype" w:cs="Arial"/>
          <w:sz w:val="24"/>
          <w:szCs w:val="24"/>
        </w:rPr>
        <w:t xml:space="preserve">Por otro lado, los </w:t>
      </w:r>
      <w:r w:rsidRPr="006E2F91">
        <w:rPr>
          <w:rFonts w:ascii="Palatino Linotype" w:eastAsia="Calibri" w:hAnsi="Palatino Linotype" w:cs="Arial"/>
          <w:i/>
          <w:sz w:val="24"/>
          <w:szCs w:val="24"/>
        </w:rPr>
        <w:t>Lineamientos Generales en Materia de Clasificación y Desclasificación de la Información, así como para la elaboración de Versiones Públicas</w:t>
      </w:r>
      <w:r w:rsidRPr="006E2F91">
        <w:rPr>
          <w:rFonts w:ascii="Palatino Linotype" w:eastAsia="Calibri" w:hAnsi="Palatino Linotype" w:cs="Arial"/>
          <w:sz w:val="24"/>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7953F0B3" w14:textId="77777777" w:rsidR="00E84CC3" w:rsidRPr="006E2F91" w:rsidRDefault="00E84CC3" w:rsidP="00E84CC3">
      <w:pPr>
        <w:spacing w:after="0" w:line="360" w:lineRule="auto"/>
        <w:jc w:val="both"/>
        <w:rPr>
          <w:rFonts w:ascii="Palatino Linotype" w:eastAsia="Calibri" w:hAnsi="Palatino Linotype" w:cs="Arial"/>
          <w:sz w:val="24"/>
          <w:szCs w:val="24"/>
        </w:rPr>
      </w:pPr>
    </w:p>
    <w:p w14:paraId="2445FD76" w14:textId="77777777" w:rsidR="00E84CC3" w:rsidRPr="006E2F91" w:rsidRDefault="00E84CC3" w:rsidP="00E84CC3">
      <w:pPr>
        <w:spacing w:after="0" w:line="360" w:lineRule="auto"/>
        <w:jc w:val="both"/>
        <w:rPr>
          <w:rFonts w:ascii="Palatino Linotype" w:eastAsia="Calibri" w:hAnsi="Palatino Linotype" w:cs="Arial"/>
          <w:sz w:val="24"/>
          <w:szCs w:val="24"/>
        </w:rPr>
      </w:pPr>
      <w:r w:rsidRPr="006E2F91">
        <w:rPr>
          <w:rFonts w:ascii="Palatino Linotype" w:eastAsia="Calibri" w:hAnsi="Palatino Linotype" w:cs="Arial"/>
          <w:sz w:val="24"/>
          <w:szCs w:val="24"/>
        </w:rPr>
        <w:t>Entorno a lo que aquí nos interesa, los Lineamientos Quincuagésimo sexto, Quincuagésimo séptimo y Quincuagésimo octavo, establecen lo siguiente:</w:t>
      </w:r>
    </w:p>
    <w:p w14:paraId="2C196A37" w14:textId="77777777" w:rsidR="00E84CC3" w:rsidRPr="006E2F91" w:rsidRDefault="00E84CC3" w:rsidP="00E84CC3">
      <w:pPr>
        <w:spacing w:after="0" w:line="360" w:lineRule="auto"/>
        <w:jc w:val="both"/>
        <w:rPr>
          <w:rFonts w:ascii="Palatino Linotype" w:eastAsia="Calibri" w:hAnsi="Palatino Linotype" w:cs="Arial"/>
          <w:sz w:val="24"/>
          <w:szCs w:val="24"/>
        </w:rPr>
      </w:pPr>
    </w:p>
    <w:p w14:paraId="660C8B5B" w14:textId="77777777" w:rsidR="00E84CC3" w:rsidRPr="006E2F91" w:rsidRDefault="00E84CC3" w:rsidP="00E84CC3">
      <w:pPr>
        <w:spacing w:after="0" w:line="240" w:lineRule="auto"/>
        <w:ind w:left="851" w:right="851"/>
        <w:jc w:val="both"/>
        <w:rPr>
          <w:rFonts w:ascii="Palatino Linotype" w:eastAsia="Calibri" w:hAnsi="Palatino Linotype" w:cs="Arial"/>
          <w:i/>
        </w:rPr>
      </w:pPr>
      <w:r w:rsidRPr="006E2F91">
        <w:rPr>
          <w:rFonts w:ascii="Palatino Linotype" w:eastAsia="Calibri" w:hAnsi="Palatino Linotype" w:cs="Arial"/>
          <w:b/>
          <w:i/>
        </w:rPr>
        <w:t>Quincuagésimo sexto.</w:t>
      </w:r>
      <w:r w:rsidRPr="006E2F91">
        <w:rPr>
          <w:rFonts w:ascii="Palatino Linotype" w:eastAsia="Calibri" w:hAnsi="Palatino Linotype" w:cs="Arial"/>
          <w:i/>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0A4B17ED" w14:textId="77777777" w:rsidR="00E84CC3" w:rsidRPr="006E2F91" w:rsidRDefault="00E84CC3" w:rsidP="00E84CC3">
      <w:pPr>
        <w:spacing w:after="0" w:line="240" w:lineRule="auto"/>
        <w:ind w:left="851" w:right="851"/>
        <w:jc w:val="both"/>
        <w:rPr>
          <w:rFonts w:ascii="Palatino Linotype" w:eastAsia="Calibri" w:hAnsi="Palatino Linotype" w:cs="Arial"/>
          <w:i/>
        </w:rPr>
      </w:pPr>
    </w:p>
    <w:p w14:paraId="7DE187DB" w14:textId="77777777" w:rsidR="00E84CC3" w:rsidRPr="006E2F91" w:rsidRDefault="00E84CC3" w:rsidP="00E84CC3">
      <w:pPr>
        <w:spacing w:after="0" w:line="240" w:lineRule="auto"/>
        <w:ind w:left="851" w:right="851"/>
        <w:jc w:val="both"/>
        <w:rPr>
          <w:rFonts w:ascii="Palatino Linotype" w:eastAsia="Calibri" w:hAnsi="Palatino Linotype" w:cs="Arial"/>
          <w:i/>
        </w:rPr>
      </w:pPr>
      <w:r w:rsidRPr="006E2F91">
        <w:rPr>
          <w:rFonts w:ascii="Palatino Linotype" w:eastAsia="Calibri" w:hAnsi="Palatino Linotype" w:cs="Arial"/>
          <w:b/>
          <w:i/>
        </w:rPr>
        <w:t>Quincuagésimo séptimo.</w:t>
      </w:r>
      <w:r w:rsidRPr="006E2F91">
        <w:rPr>
          <w:rFonts w:ascii="Palatino Linotype" w:eastAsia="Calibri" w:hAnsi="Palatino Linotype" w:cs="Arial"/>
          <w:i/>
        </w:rPr>
        <w:t xml:space="preserve"> Se considera, en principio, como información pública y no podrá omitirse de las versiones públicas la siguiente: </w:t>
      </w:r>
    </w:p>
    <w:p w14:paraId="5025D591" w14:textId="77777777" w:rsidR="00E84CC3" w:rsidRPr="006E2F91" w:rsidRDefault="00E84CC3" w:rsidP="00E84CC3">
      <w:pPr>
        <w:spacing w:after="0" w:line="240" w:lineRule="auto"/>
        <w:ind w:left="851" w:right="851"/>
        <w:jc w:val="both"/>
        <w:rPr>
          <w:rFonts w:ascii="Palatino Linotype" w:eastAsia="Calibri" w:hAnsi="Palatino Linotype" w:cs="Arial"/>
          <w:i/>
        </w:rPr>
      </w:pPr>
      <w:r w:rsidRPr="006E2F91">
        <w:rPr>
          <w:rFonts w:ascii="Palatino Linotype" w:eastAsia="Calibri" w:hAnsi="Palatino Linotype" w:cs="Arial"/>
          <w:i/>
        </w:rPr>
        <w:t xml:space="preserve">I. La relativa a las Obligaciones de Transparencia que contempla el Título V de la Ley General y las demás disposiciones legales aplicables; </w:t>
      </w:r>
    </w:p>
    <w:p w14:paraId="567F0300" w14:textId="77777777" w:rsidR="00E84CC3" w:rsidRPr="006E2F91" w:rsidRDefault="00E84CC3" w:rsidP="00E84CC3">
      <w:pPr>
        <w:spacing w:after="0" w:line="240" w:lineRule="auto"/>
        <w:ind w:left="851" w:right="851"/>
        <w:jc w:val="both"/>
        <w:rPr>
          <w:rFonts w:ascii="Palatino Linotype" w:eastAsia="Calibri" w:hAnsi="Palatino Linotype" w:cs="Arial"/>
          <w:i/>
        </w:rPr>
      </w:pPr>
      <w:r w:rsidRPr="006E2F91">
        <w:rPr>
          <w:rFonts w:ascii="Palatino Linotype" w:eastAsia="Calibri" w:hAnsi="Palatino Linotype" w:cs="Arial"/>
          <w:i/>
        </w:rPr>
        <w:t xml:space="preserve">II. El nombre de los servidores públicos en los documentos, y sus firmas autógrafas, cuando sean utilizados en el ejercicio de las facultades conferidas para el desempeño del servicio público, y </w:t>
      </w:r>
    </w:p>
    <w:p w14:paraId="61A30358" w14:textId="77777777" w:rsidR="00E84CC3" w:rsidRPr="006E2F91" w:rsidRDefault="00E84CC3" w:rsidP="00E84CC3">
      <w:pPr>
        <w:spacing w:after="0" w:line="240" w:lineRule="auto"/>
        <w:ind w:left="851" w:right="851"/>
        <w:jc w:val="both"/>
        <w:rPr>
          <w:rFonts w:ascii="Palatino Linotype" w:eastAsia="Calibri" w:hAnsi="Palatino Linotype" w:cs="Arial"/>
          <w:i/>
        </w:rPr>
      </w:pPr>
      <w:r w:rsidRPr="006E2F91">
        <w:rPr>
          <w:rFonts w:ascii="Palatino Linotype" w:eastAsia="Calibri" w:hAnsi="Palatino Linotype" w:cs="Arial"/>
          <w:i/>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45C439D5" w14:textId="77777777" w:rsidR="00E84CC3" w:rsidRPr="006E2F91" w:rsidRDefault="00E84CC3" w:rsidP="00E84CC3">
      <w:pPr>
        <w:spacing w:after="0" w:line="240" w:lineRule="auto"/>
        <w:ind w:left="851" w:right="851"/>
        <w:jc w:val="both"/>
        <w:rPr>
          <w:rFonts w:ascii="Palatino Linotype" w:eastAsia="Calibri" w:hAnsi="Palatino Linotype" w:cs="Arial"/>
          <w:i/>
        </w:rPr>
      </w:pPr>
    </w:p>
    <w:p w14:paraId="13EB8BAE" w14:textId="77777777" w:rsidR="00E84CC3" w:rsidRPr="006E2F91" w:rsidRDefault="00E84CC3" w:rsidP="00E84CC3">
      <w:pPr>
        <w:spacing w:after="0" w:line="240" w:lineRule="auto"/>
        <w:ind w:left="851" w:right="851"/>
        <w:jc w:val="both"/>
        <w:rPr>
          <w:rFonts w:ascii="Palatino Linotype" w:eastAsia="Calibri" w:hAnsi="Palatino Linotype" w:cs="Arial"/>
          <w:i/>
        </w:rPr>
      </w:pPr>
      <w:r w:rsidRPr="006E2F91">
        <w:rPr>
          <w:rFonts w:ascii="Palatino Linotype" w:eastAsia="Calibri" w:hAnsi="Palatino Linotype" w:cs="Arial"/>
          <w:i/>
        </w:rPr>
        <w:t xml:space="preserve">Lo anterior, siempre y cuando no se acredite alguna causal de clasificación, prevista en las leyes o en los tratados internaciones suscritos por el Estado mexicano. </w:t>
      </w:r>
    </w:p>
    <w:p w14:paraId="4E5A49E2" w14:textId="77777777" w:rsidR="00E84CC3" w:rsidRPr="006E2F91" w:rsidRDefault="00E84CC3" w:rsidP="00E84CC3">
      <w:pPr>
        <w:spacing w:after="0" w:line="240" w:lineRule="auto"/>
        <w:ind w:left="851" w:right="851"/>
        <w:jc w:val="both"/>
        <w:rPr>
          <w:rFonts w:ascii="Palatino Linotype" w:eastAsia="Calibri" w:hAnsi="Palatino Linotype" w:cs="Arial"/>
          <w:i/>
        </w:rPr>
      </w:pPr>
    </w:p>
    <w:p w14:paraId="78D13B5D" w14:textId="77777777" w:rsidR="00E84CC3" w:rsidRPr="006E2F91" w:rsidRDefault="00E84CC3" w:rsidP="00E84CC3">
      <w:pPr>
        <w:spacing w:after="0" w:line="240" w:lineRule="auto"/>
        <w:ind w:left="851" w:right="851"/>
        <w:jc w:val="both"/>
        <w:rPr>
          <w:rFonts w:ascii="Palatino Linotype" w:eastAsia="Calibri" w:hAnsi="Palatino Linotype" w:cs="Arial"/>
          <w:i/>
        </w:rPr>
      </w:pPr>
      <w:r w:rsidRPr="006E2F91">
        <w:rPr>
          <w:rFonts w:ascii="Palatino Linotype" w:eastAsia="Calibri" w:hAnsi="Palatino Linotype" w:cs="Arial"/>
          <w:b/>
          <w:i/>
        </w:rPr>
        <w:t>Quincuagésimo octavo.</w:t>
      </w:r>
      <w:r w:rsidRPr="006E2F91">
        <w:rPr>
          <w:rFonts w:ascii="Palatino Linotype" w:eastAsia="Calibri" w:hAnsi="Palatino Linotype" w:cs="Arial"/>
          <w:i/>
        </w:rPr>
        <w:t xml:space="preserve"> Los sujetos obligados garantizarán que los sistemas o medios empleados para eliminar la información en las versiones públicas no permitan la recuperación o visualización de la misma.</w:t>
      </w:r>
    </w:p>
    <w:p w14:paraId="0DDF5DF1" w14:textId="77777777" w:rsidR="00E84CC3" w:rsidRPr="006E2F91" w:rsidRDefault="00E84CC3" w:rsidP="00E84CC3">
      <w:pPr>
        <w:spacing w:after="0" w:line="360" w:lineRule="auto"/>
        <w:jc w:val="both"/>
        <w:rPr>
          <w:rFonts w:ascii="Palatino Linotype" w:eastAsia="Calibri" w:hAnsi="Palatino Linotype" w:cs="Arial"/>
          <w:i/>
          <w:sz w:val="24"/>
          <w:szCs w:val="24"/>
        </w:rPr>
      </w:pPr>
    </w:p>
    <w:p w14:paraId="4D23A378" w14:textId="77777777" w:rsidR="00E84CC3" w:rsidRPr="006E2F91" w:rsidRDefault="00E84CC3" w:rsidP="00E84CC3">
      <w:pPr>
        <w:spacing w:after="0" w:line="360" w:lineRule="auto"/>
        <w:jc w:val="both"/>
        <w:rPr>
          <w:rFonts w:ascii="Palatino Linotype" w:eastAsia="Calibri" w:hAnsi="Palatino Linotype" w:cs="Arial"/>
          <w:sz w:val="24"/>
          <w:szCs w:val="24"/>
        </w:rPr>
      </w:pPr>
      <w:r w:rsidRPr="006E2F91">
        <w:rPr>
          <w:rFonts w:ascii="Palatino Linotype" w:eastAsia="Calibri" w:hAnsi="Palatino Linotype" w:cs="Arial"/>
          <w:sz w:val="24"/>
          <w:szCs w:val="24"/>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6B42FFEB" w14:textId="77777777" w:rsidR="00E84CC3" w:rsidRPr="006E2F91" w:rsidRDefault="00E84CC3" w:rsidP="00E84CC3">
      <w:pPr>
        <w:spacing w:after="0" w:line="360" w:lineRule="auto"/>
        <w:jc w:val="both"/>
        <w:rPr>
          <w:rFonts w:ascii="Palatino Linotype" w:eastAsia="Calibri" w:hAnsi="Palatino Linotype" w:cs="Arial"/>
          <w:sz w:val="24"/>
          <w:szCs w:val="24"/>
        </w:rPr>
      </w:pPr>
    </w:p>
    <w:p w14:paraId="0460C599" w14:textId="77777777" w:rsidR="00E84CC3" w:rsidRPr="006E2F91" w:rsidRDefault="00E84CC3" w:rsidP="00E84CC3">
      <w:pPr>
        <w:spacing w:after="0" w:line="360" w:lineRule="auto"/>
        <w:jc w:val="both"/>
        <w:rPr>
          <w:rFonts w:ascii="Palatino Linotype" w:eastAsia="Calibri" w:hAnsi="Palatino Linotype" w:cs="Arial"/>
          <w:sz w:val="24"/>
          <w:szCs w:val="24"/>
        </w:rPr>
      </w:pPr>
      <w:r w:rsidRPr="006E2F91">
        <w:rPr>
          <w:rFonts w:ascii="Palatino Linotype" w:eastAsia="Calibri" w:hAnsi="Palatino Linotype" w:cs="Arial"/>
          <w:sz w:val="24"/>
          <w:szCs w:val="24"/>
        </w:rPr>
        <w:t>Por lo que respecta al Acuerdo del Comité de Transparencia que la sustente la versión pública, de la documentación a entregar, deberá ser notificado mediante el SAIMEX.</w:t>
      </w:r>
    </w:p>
    <w:p w14:paraId="0F892F5D" w14:textId="77777777" w:rsidR="00E84CC3" w:rsidRPr="00347D2A" w:rsidRDefault="00E84CC3" w:rsidP="00E84CC3">
      <w:pPr>
        <w:spacing w:after="0" w:line="360" w:lineRule="auto"/>
        <w:jc w:val="both"/>
        <w:rPr>
          <w:rFonts w:ascii="Palatino Linotype" w:eastAsia="Times New Roman" w:hAnsi="Palatino Linotype" w:cs="Times New Roman"/>
          <w:sz w:val="24"/>
          <w:szCs w:val="24"/>
          <w:lang w:eastAsia="es-ES"/>
        </w:rPr>
      </w:pPr>
    </w:p>
    <w:p w14:paraId="1CEABFC7" w14:textId="7EBE67C9" w:rsidR="00E84CC3" w:rsidRPr="00347D2A" w:rsidRDefault="00E84CC3" w:rsidP="00E84CC3">
      <w:pPr>
        <w:spacing w:after="0" w:line="360" w:lineRule="auto"/>
        <w:jc w:val="both"/>
        <w:rPr>
          <w:rFonts w:ascii="Palatino Linotype" w:eastAsia="Times New Roman" w:hAnsi="Palatino Linotype" w:cs="Arial"/>
          <w:bCs/>
          <w:sz w:val="24"/>
          <w:szCs w:val="24"/>
          <w:lang w:eastAsia="es-ES"/>
        </w:rPr>
      </w:pPr>
      <w:r w:rsidRPr="00347D2A">
        <w:rPr>
          <w:rFonts w:ascii="Palatino Linotype" w:eastAsia="Times New Roman" w:hAnsi="Palatino Linotype" w:cs="Arial"/>
          <w:bCs/>
          <w:sz w:val="24"/>
          <w:szCs w:val="24"/>
          <w:lang w:eastAsia="es-ES"/>
        </w:rPr>
        <w:t xml:space="preserve">En ese tenor y de acuerdo a la interpretación en el orden administrativo que le da la Ley de la materia a este Instituto específicamente, en términos de su artículo 36, fracción I, </w:t>
      </w:r>
      <w:r w:rsidRPr="00347D2A">
        <w:rPr>
          <w:rFonts w:ascii="Palatino Linotype" w:eastAsia="Times New Roman" w:hAnsi="Palatino Linotype" w:cs="Arial"/>
          <w:sz w:val="24"/>
          <w:szCs w:val="24"/>
          <w:lang w:eastAsia="es-ES"/>
        </w:rPr>
        <w:t xml:space="preserve">de la Ley de Transparencia y Acceso a la Información Pública del Estado de México y Municipios, </w:t>
      </w:r>
      <w:r w:rsidRPr="00347D2A">
        <w:rPr>
          <w:rFonts w:ascii="Palatino Linotype" w:eastAsia="Times New Roman" w:hAnsi="Palatino Linotype" w:cs="Arial"/>
          <w:bCs/>
          <w:sz w:val="24"/>
          <w:szCs w:val="24"/>
          <w:lang w:eastAsia="es-ES"/>
        </w:rPr>
        <w:t>a efecto de salvaguardar el derecho de acceso a la información pública consignado a favor de</w:t>
      </w:r>
      <w:r>
        <w:rPr>
          <w:rFonts w:ascii="Palatino Linotype" w:eastAsia="Times New Roman" w:hAnsi="Palatino Linotype" w:cs="Arial"/>
          <w:bCs/>
          <w:sz w:val="24"/>
          <w:szCs w:val="24"/>
          <w:lang w:eastAsia="es-ES"/>
        </w:rPr>
        <w:t xml:space="preserve"> </w:t>
      </w:r>
      <w:r w:rsidRPr="00347D2A">
        <w:rPr>
          <w:rFonts w:ascii="Palatino Linotype" w:eastAsia="Times New Roman" w:hAnsi="Palatino Linotype" w:cs="Arial"/>
          <w:bCs/>
          <w:sz w:val="24"/>
          <w:szCs w:val="24"/>
          <w:lang w:eastAsia="es-ES"/>
        </w:rPr>
        <w:t>l</w:t>
      </w:r>
      <w:r>
        <w:rPr>
          <w:rFonts w:ascii="Palatino Linotype" w:eastAsia="Times New Roman" w:hAnsi="Palatino Linotype" w:cs="Arial"/>
          <w:bCs/>
          <w:sz w:val="24"/>
          <w:szCs w:val="24"/>
          <w:lang w:eastAsia="es-ES"/>
        </w:rPr>
        <w:t>a</w:t>
      </w:r>
      <w:r w:rsidRPr="00347D2A">
        <w:rPr>
          <w:rFonts w:ascii="Palatino Linotype" w:eastAsia="Times New Roman" w:hAnsi="Palatino Linotype" w:cs="Arial"/>
          <w:bCs/>
          <w:sz w:val="24"/>
          <w:szCs w:val="24"/>
          <w:lang w:eastAsia="es-ES"/>
        </w:rPr>
        <w:t xml:space="preserve"> Recurrente.</w:t>
      </w:r>
    </w:p>
    <w:p w14:paraId="6B96D311" w14:textId="78BD54A2" w:rsidR="00E250CD" w:rsidRDefault="00E250CD" w:rsidP="001A3918">
      <w:pPr>
        <w:shd w:val="clear" w:color="auto" w:fill="FFFFFF" w:themeFill="background1"/>
        <w:spacing w:line="360" w:lineRule="auto"/>
        <w:ind w:right="-28"/>
        <w:jc w:val="both"/>
        <w:rPr>
          <w:rFonts w:ascii="Palatino Linotype" w:hAnsi="Palatino Linotype"/>
          <w:b/>
          <w:bCs/>
          <w:sz w:val="24"/>
          <w:szCs w:val="24"/>
        </w:rPr>
      </w:pPr>
    </w:p>
    <w:p w14:paraId="3EAF36C4" w14:textId="15904A26" w:rsidR="00243EC5" w:rsidRDefault="00243EC5" w:rsidP="00243EC5">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eastAsia="es-ES"/>
        </w:rPr>
        <w:lastRenderedPageBreak/>
        <w:t xml:space="preserve">Finalmente, </w:t>
      </w:r>
      <w:r>
        <w:rPr>
          <w:rFonts w:ascii="Palatino Linotype" w:eastAsia="Times New Roman" w:hAnsi="Palatino Linotype" w:cs="Arial"/>
          <w:sz w:val="24"/>
          <w:szCs w:val="24"/>
          <w:lang w:val="es-ES" w:eastAsia="es-ES"/>
        </w:rPr>
        <w:t xml:space="preserve">no pasa desapercibido para este Órgano Garante, que de la solicitud de información, se desprende la naturaleza de las obligaciones comunes de los </w:t>
      </w:r>
      <w:r>
        <w:rPr>
          <w:rFonts w:ascii="Palatino Linotype" w:eastAsia="Times New Roman" w:hAnsi="Palatino Linotype" w:cs="Arial"/>
          <w:b/>
          <w:sz w:val="24"/>
          <w:szCs w:val="24"/>
          <w:lang w:val="es-ES" w:eastAsia="es-ES"/>
        </w:rPr>
        <w:t>sujetos obligados</w:t>
      </w:r>
      <w:r>
        <w:rPr>
          <w:rFonts w:ascii="Palatino Linotype" w:eastAsia="Times New Roman" w:hAnsi="Palatino Linotype" w:cs="Arial"/>
          <w:sz w:val="24"/>
          <w:szCs w:val="24"/>
          <w:lang w:val="es-ES" w:eastAsia="es-ES"/>
        </w:rPr>
        <w:t>, respecto a hacer pública y mantener actualizada la información establecida en el artículo 92 de la Ley de Transparencia y Acceso a la Información Pública del Estado de México y Municipios.</w:t>
      </w:r>
    </w:p>
    <w:p w14:paraId="37377013" w14:textId="77777777" w:rsidR="00243EC5" w:rsidRDefault="00243EC5" w:rsidP="00243EC5">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62D4D3AB" w14:textId="77777777" w:rsidR="00243EC5" w:rsidRPr="00F32AE4" w:rsidRDefault="00243EC5" w:rsidP="00243EC5">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En consecuencia, y atendiendo a las facultades de vigilancia y verificación establecidas en el Reglamento Interno de este Instituto, es dable ordenar se gire oficio a la </w:t>
      </w:r>
      <w:r w:rsidRPr="00F32AE4">
        <w:rPr>
          <w:rFonts w:ascii="Palatino Linotype" w:eastAsia="Times New Roman" w:hAnsi="Palatino Linotype" w:cs="Arial"/>
          <w:sz w:val="24"/>
          <w:szCs w:val="24"/>
          <w:lang w:val="es-ES" w:eastAsia="es-ES"/>
        </w:rPr>
        <w:t>Dirección General Jurídica y de Verificación</w:t>
      </w:r>
      <w:r>
        <w:rPr>
          <w:rFonts w:ascii="Palatino Linotype" w:eastAsia="Times New Roman" w:hAnsi="Palatino Linotype" w:cs="Arial"/>
          <w:sz w:val="24"/>
          <w:szCs w:val="24"/>
          <w:lang w:val="es-ES" w:eastAsia="es-ES"/>
        </w:rPr>
        <w:t>, para que realice las acciones necesarias en ejercicio de sus atribuciones.</w:t>
      </w:r>
    </w:p>
    <w:p w14:paraId="1264C390" w14:textId="77777777" w:rsidR="00243EC5" w:rsidRPr="00243EC5" w:rsidRDefault="00243EC5" w:rsidP="001A3918">
      <w:pPr>
        <w:shd w:val="clear" w:color="auto" w:fill="FFFFFF" w:themeFill="background1"/>
        <w:spacing w:line="360" w:lineRule="auto"/>
        <w:ind w:right="-28"/>
        <w:jc w:val="both"/>
        <w:rPr>
          <w:rFonts w:ascii="Palatino Linotype" w:hAnsi="Palatino Linotype"/>
          <w:b/>
          <w:bCs/>
          <w:sz w:val="24"/>
          <w:szCs w:val="24"/>
          <w:lang w:val="es-ES"/>
        </w:rPr>
      </w:pPr>
    </w:p>
    <w:p w14:paraId="43897389" w14:textId="0D4F81A6" w:rsidR="001A3918" w:rsidRPr="00AC5BF2" w:rsidRDefault="001A3918" w:rsidP="001A3918">
      <w:pPr>
        <w:spacing w:after="0" w:line="360" w:lineRule="auto"/>
        <w:jc w:val="both"/>
        <w:rPr>
          <w:rFonts w:ascii="Palatino Linotype" w:hAnsi="Palatino Linotype" w:cs="Arial"/>
          <w:sz w:val="24"/>
          <w:szCs w:val="24"/>
        </w:rPr>
      </w:pPr>
      <w:r w:rsidRPr="00AC5BF2">
        <w:rPr>
          <w:rFonts w:ascii="Palatino Linotype" w:hAnsi="Palatino Linotype" w:cs="Arial"/>
          <w:sz w:val="24"/>
          <w:szCs w:val="24"/>
        </w:rPr>
        <w:t xml:space="preserve">Así, </w:t>
      </w:r>
      <w:r w:rsidRPr="00AC5BF2">
        <w:rPr>
          <w:rFonts w:ascii="Palatino Linotype" w:hAnsi="Palatino Linotype" w:cs="Arial"/>
          <w:sz w:val="24"/>
        </w:rPr>
        <w:t>en mérito de lo expuesto en líneas anteriores</w:t>
      </w:r>
      <w:r w:rsidRPr="00AC5BF2">
        <w:rPr>
          <w:rFonts w:ascii="Palatino Linotype" w:hAnsi="Palatino Linotype" w:cs="Arial"/>
          <w:sz w:val="24"/>
          <w:szCs w:val="24"/>
        </w:rPr>
        <w:t xml:space="preserve"> </w:t>
      </w:r>
      <w:r w:rsidRPr="00AC5BF2">
        <w:rPr>
          <w:rFonts w:ascii="Palatino Linotype" w:hAnsi="Palatino Linotype"/>
          <w:noProof/>
          <w:sz w:val="24"/>
          <w:szCs w:val="24"/>
          <w:lang w:eastAsia="es-MX"/>
        </w:rPr>
        <w:t xml:space="preserve">resultan </w:t>
      </w:r>
      <w:r>
        <w:rPr>
          <w:rFonts w:ascii="Palatino Linotype" w:hAnsi="Palatino Linotype"/>
          <w:noProof/>
          <w:sz w:val="24"/>
          <w:szCs w:val="24"/>
          <w:lang w:eastAsia="es-MX"/>
        </w:rPr>
        <w:t xml:space="preserve">parcialmente </w:t>
      </w:r>
      <w:r w:rsidRPr="00FC3A41">
        <w:rPr>
          <w:rFonts w:ascii="Palatino Linotype" w:hAnsi="Palatino Linotype"/>
          <w:noProof/>
          <w:sz w:val="24"/>
          <w:szCs w:val="24"/>
          <w:lang w:eastAsia="es-MX"/>
        </w:rPr>
        <w:t>fundadas</w:t>
      </w:r>
      <w:r w:rsidRPr="00AC5BF2">
        <w:rPr>
          <w:rFonts w:ascii="Palatino Linotype" w:hAnsi="Palatino Linotype"/>
          <w:noProof/>
          <w:sz w:val="24"/>
          <w:szCs w:val="24"/>
          <w:lang w:eastAsia="es-MX"/>
        </w:rPr>
        <w:t xml:space="preserve"> las razones o motivos de inconformidad que arguye </w:t>
      </w:r>
      <w:r>
        <w:rPr>
          <w:rFonts w:ascii="Palatino Linotype" w:hAnsi="Palatino Linotype"/>
          <w:noProof/>
          <w:sz w:val="24"/>
          <w:szCs w:val="24"/>
          <w:lang w:eastAsia="es-MX"/>
        </w:rPr>
        <w:t>la parte</w:t>
      </w:r>
      <w:r w:rsidRPr="00AC5BF2">
        <w:rPr>
          <w:rFonts w:ascii="Palatino Linotype" w:hAnsi="Palatino Linotype"/>
          <w:b/>
          <w:noProof/>
          <w:sz w:val="24"/>
          <w:szCs w:val="24"/>
          <w:lang w:eastAsia="es-MX"/>
        </w:rPr>
        <w:t xml:space="preserve"> Recurrente</w:t>
      </w:r>
      <w:r w:rsidRPr="00AC5BF2">
        <w:rPr>
          <w:rFonts w:ascii="Palatino Linotype" w:hAnsi="Palatino Linotype"/>
          <w:noProof/>
          <w:sz w:val="24"/>
          <w:szCs w:val="24"/>
          <w:lang w:eastAsia="es-MX"/>
        </w:rPr>
        <w:t xml:space="preserve">, </w:t>
      </w:r>
      <w:r w:rsidRPr="00AC5BF2">
        <w:rPr>
          <w:rFonts w:ascii="Palatino Linotype" w:hAnsi="Palatino Linotype" w:cs="Arial"/>
          <w:sz w:val="24"/>
        </w:rPr>
        <w:t>por ello con fundamento en el artículo 186, fracción I</w:t>
      </w:r>
      <w:r>
        <w:rPr>
          <w:rFonts w:ascii="Palatino Linotype" w:hAnsi="Palatino Linotype" w:cs="Arial"/>
          <w:sz w:val="24"/>
        </w:rPr>
        <w:t>I</w:t>
      </w:r>
      <w:r w:rsidRPr="00AC5BF2">
        <w:rPr>
          <w:rFonts w:ascii="Palatino Linotype" w:hAnsi="Palatino Linotype" w:cs="Arial"/>
          <w:sz w:val="24"/>
        </w:rPr>
        <w:t xml:space="preserve">I, de la Ley de </w:t>
      </w:r>
      <w:r w:rsidRPr="00AC5BF2">
        <w:rPr>
          <w:rFonts w:ascii="Palatino Linotype" w:hAnsi="Palatino Linotype" w:cs="Arial"/>
          <w:sz w:val="24"/>
          <w:szCs w:val="24"/>
        </w:rPr>
        <w:t xml:space="preserve">Transparencia y Acceso a la Información Pública del Estado de México y Municipios, se </w:t>
      </w:r>
      <w:r>
        <w:rPr>
          <w:rFonts w:ascii="Palatino Linotype" w:hAnsi="Palatino Linotype" w:cs="Arial"/>
          <w:b/>
          <w:sz w:val="24"/>
          <w:szCs w:val="24"/>
        </w:rPr>
        <w:t>MODIFICA</w:t>
      </w:r>
      <w:r w:rsidRPr="00AC5BF2">
        <w:rPr>
          <w:rFonts w:ascii="Palatino Linotype" w:hAnsi="Palatino Linotype" w:cs="Arial"/>
          <w:sz w:val="24"/>
          <w:szCs w:val="24"/>
        </w:rPr>
        <w:t xml:space="preserve"> la</w:t>
      </w:r>
      <w:r>
        <w:rPr>
          <w:rFonts w:ascii="Palatino Linotype" w:hAnsi="Palatino Linotype" w:cs="Arial"/>
          <w:sz w:val="24"/>
          <w:szCs w:val="24"/>
        </w:rPr>
        <w:t xml:space="preserve"> respuesta</w:t>
      </w:r>
      <w:r w:rsidRPr="00AC5BF2">
        <w:rPr>
          <w:rFonts w:ascii="Palatino Linotype" w:hAnsi="Palatino Linotype" w:cs="Arial"/>
          <w:sz w:val="24"/>
          <w:szCs w:val="24"/>
        </w:rPr>
        <w:t xml:space="preserve"> a la solicitud de información pública </w:t>
      </w:r>
      <w:r>
        <w:rPr>
          <w:rFonts w:ascii="Palatino Linotype" w:hAnsi="Palatino Linotype" w:cs="Arial"/>
          <w:b/>
          <w:sz w:val="24"/>
        </w:rPr>
        <w:t>00</w:t>
      </w:r>
      <w:r w:rsidR="00E250CD">
        <w:rPr>
          <w:rFonts w:ascii="Palatino Linotype" w:hAnsi="Palatino Linotype" w:cs="Arial"/>
          <w:b/>
          <w:sz w:val="24"/>
        </w:rPr>
        <w:t>278</w:t>
      </w:r>
      <w:r>
        <w:rPr>
          <w:rFonts w:ascii="Palatino Linotype" w:hAnsi="Palatino Linotype" w:cs="Arial"/>
          <w:b/>
          <w:sz w:val="24"/>
        </w:rPr>
        <w:t>/</w:t>
      </w:r>
      <w:r w:rsidR="00E250CD">
        <w:rPr>
          <w:rFonts w:ascii="Palatino Linotype" w:hAnsi="Palatino Linotype" w:cs="Arial"/>
          <w:b/>
          <w:sz w:val="24"/>
        </w:rPr>
        <w:t>HUIXQUIL</w:t>
      </w:r>
      <w:r>
        <w:rPr>
          <w:rFonts w:ascii="Palatino Linotype" w:hAnsi="Palatino Linotype" w:cs="Arial"/>
          <w:b/>
          <w:sz w:val="24"/>
        </w:rPr>
        <w:t>/IP/2020</w:t>
      </w:r>
      <w:r w:rsidRPr="0044693A">
        <w:rPr>
          <w:rFonts w:ascii="Palatino Linotype" w:hAnsi="Palatino Linotype" w:cs="Arial"/>
          <w:sz w:val="24"/>
        </w:rPr>
        <w:t>,</w:t>
      </w:r>
      <w:r w:rsidRPr="00AC5BF2">
        <w:rPr>
          <w:rFonts w:ascii="Palatino Linotype" w:hAnsi="Palatino Linotype" w:cs="Arial"/>
          <w:b/>
          <w:sz w:val="24"/>
          <w:szCs w:val="24"/>
        </w:rPr>
        <w:t xml:space="preserve"> </w:t>
      </w:r>
      <w:r w:rsidRPr="00AC5BF2">
        <w:rPr>
          <w:rFonts w:ascii="Palatino Linotype" w:hAnsi="Palatino Linotype" w:cs="Arial"/>
          <w:bCs/>
          <w:sz w:val="24"/>
          <w:szCs w:val="24"/>
        </w:rPr>
        <w:t>que ha sido materia del presente fallo</w:t>
      </w:r>
      <w:r w:rsidRPr="00AC5BF2">
        <w:rPr>
          <w:rFonts w:ascii="Palatino Linotype" w:hAnsi="Palatino Linotype" w:cs="Arial"/>
          <w:sz w:val="24"/>
          <w:szCs w:val="24"/>
        </w:rPr>
        <w:t>.</w:t>
      </w:r>
    </w:p>
    <w:p w14:paraId="0B223713" w14:textId="77777777" w:rsidR="001A3918" w:rsidRDefault="001A3918" w:rsidP="001A3918">
      <w:pPr>
        <w:pStyle w:val="Sinespaciado"/>
        <w:spacing w:line="360" w:lineRule="auto"/>
        <w:jc w:val="both"/>
        <w:rPr>
          <w:rFonts w:ascii="Palatino Linotype" w:hAnsi="Palatino Linotype"/>
        </w:rPr>
      </w:pPr>
    </w:p>
    <w:p w14:paraId="3AA78162" w14:textId="77777777" w:rsidR="001A3918" w:rsidRDefault="001A3918" w:rsidP="001A3918">
      <w:pPr>
        <w:pStyle w:val="Sinespaciado"/>
        <w:spacing w:line="360" w:lineRule="auto"/>
        <w:jc w:val="both"/>
        <w:rPr>
          <w:rFonts w:ascii="Palatino Linotype" w:hAnsi="Palatino Linotype"/>
        </w:rPr>
      </w:pPr>
    </w:p>
    <w:p w14:paraId="471B7042" w14:textId="77777777" w:rsidR="001A3918" w:rsidRDefault="001A3918" w:rsidP="001A3918">
      <w:pPr>
        <w:pStyle w:val="Sinespaciado"/>
        <w:spacing w:line="360" w:lineRule="auto"/>
        <w:jc w:val="both"/>
        <w:rPr>
          <w:rFonts w:ascii="Palatino Linotype" w:hAnsi="Palatino Linotype"/>
        </w:rPr>
      </w:pPr>
      <w:r w:rsidRPr="00B527BB">
        <w:rPr>
          <w:rFonts w:ascii="Palatino Linotype" w:hAnsi="Palatino Linotype"/>
        </w:rPr>
        <w:t>Por lo antes expuesto y fundado es de resolverse y,</w:t>
      </w:r>
    </w:p>
    <w:p w14:paraId="02AE5DC9" w14:textId="77777777" w:rsidR="001A3918" w:rsidRDefault="001A3918" w:rsidP="001A3918">
      <w:pPr>
        <w:pStyle w:val="Sinespaciado"/>
        <w:spacing w:line="360" w:lineRule="auto"/>
        <w:jc w:val="both"/>
        <w:rPr>
          <w:rFonts w:ascii="Palatino Linotype" w:hAnsi="Palatino Linotype"/>
        </w:rPr>
      </w:pPr>
    </w:p>
    <w:p w14:paraId="76509845" w14:textId="77777777" w:rsidR="001A3918" w:rsidRDefault="001A3918" w:rsidP="001A3918">
      <w:pPr>
        <w:pStyle w:val="Sinespaciado"/>
        <w:spacing w:line="360" w:lineRule="auto"/>
        <w:jc w:val="both"/>
        <w:rPr>
          <w:rFonts w:ascii="Palatino Linotype" w:hAnsi="Palatino Linotype"/>
        </w:rPr>
      </w:pPr>
    </w:p>
    <w:p w14:paraId="0CEE8E60" w14:textId="77777777" w:rsidR="001A3918" w:rsidRPr="00350442" w:rsidRDefault="001A3918" w:rsidP="001A3918">
      <w:pPr>
        <w:pStyle w:val="Sinespaciado"/>
        <w:spacing w:line="360" w:lineRule="auto"/>
        <w:jc w:val="center"/>
        <w:rPr>
          <w:rFonts w:ascii="Palatino Linotype" w:hAnsi="Palatino Linotype"/>
          <w:b/>
          <w:bCs/>
          <w:spacing w:val="60"/>
          <w:sz w:val="28"/>
          <w:szCs w:val="28"/>
          <w:lang w:val="es-ES_tradnl"/>
        </w:rPr>
      </w:pPr>
      <w:r w:rsidRPr="00350442">
        <w:rPr>
          <w:rFonts w:ascii="Palatino Linotype" w:hAnsi="Palatino Linotype"/>
          <w:b/>
          <w:bCs/>
          <w:spacing w:val="60"/>
          <w:sz w:val="28"/>
          <w:szCs w:val="28"/>
          <w:lang w:val="es-ES_tradnl"/>
        </w:rPr>
        <w:t>SE    RESUELVE</w:t>
      </w:r>
    </w:p>
    <w:p w14:paraId="36D8B44B" w14:textId="77777777" w:rsidR="001A3918" w:rsidRPr="00350442" w:rsidRDefault="001A3918" w:rsidP="001A3918">
      <w:pPr>
        <w:pStyle w:val="Sinespaciado"/>
        <w:spacing w:line="360" w:lineRule="auto"/>
        <w:jc w:val="both"/>
        <w:rPr>
          <w:rFonts w:ascii="Palatino Linotype" w:hAnsi="Palatino Linotype"/>
          <w:b/>
          <w:bCs/>
          <w:spacing w:val="60"/>
          <w:lang w:val="es-ES_tradnl"/>
        </w:rPr>
      </w:pPr>
    </w:p>
    <w:p w14:paraId="32897CA9" w14:textId="21C3DA83" w:rsidR="001A3918" w:rsidRPr="00D22D43" w:rsidRDefault="001A3918" w:rsidP="001A3918">
      <w:pPr>
        <w:pStyle w:val="Sinespaciado"/>
        <w:spacing w:line="360" w:lineRule="auto"/>
        <w:jc w:val="both"/>
        <w:rPr>
          <w:rFonts w:ascii="Palatino Linotype" w:hAnsi="Palatino Linotype"/>
          <w:bCs/>
          <w:lang w:eastAsia="es-MX"/>
        </w:rPr>
      </w:pPr>
      <w:r w:rsidRPr="004E2A95">
        <w:rPr>
          <w:rFonts w:ascii="Palatino Linotype" w:hAnsi="Palatino Linotype" w:cs="Arial"/>
          <w:b/>
          <w:sz w:val="28"/>
        </w:rPr>
        <w:lastRenderedPageBreak/>
        <w:t>PRIMERO</w:t>
      </w:r>
      <w:r w:rsidRPr="004E2A95">
        <w:rPr>
          <w:rFonts w:ascii="Palatino Linotype" w:hAnsi="Palatino Linotype" w:cs="Arial"/>
          <w:b/>
        </w:rPr>
        <w:t xml:space="preserve">. </w:t>
      </w:r>
      <w:r>
        <w:rPr>
          <w:rFonts w:ascii="Palatino Linotype" w:hAnsi="Palatino Linotype" w:cs="Arial"/>
          <w:b/>
        </w:rPr>
        <w:t xml:space="preserve">Se MODIFICA </w:t>
      </w:r>
      <w:r w:rsidRPr="00A8580E">
        <w:rPr>
          <w:rFonts w:ascii="Palatino Linotype" w:hAnsi="Palatino Linotype" w:cs="Arial"/>
        </w:rPr>
        <w:t>la respuesta</w:t>
      </w:r>
      <w:r>
        <w:rPr>
          <w:rFonts w:ascii="Palatino Linotype" w:hAnsi="Palatino Linotype" w:cs="Arial"/>
        </w:rPr>
        <w:t xml:space="preserve"> entregada por el Sujeto Obligado</w:t>
      </w:r>
      <w:r>
        <w:rPr>
          <w:rFonts w:ascii="Palatino Linotype" w:hAnsi="Palatino Linotype" w:cs="Arial"/>
          <w:b/>
        </w:rPr>
        <w:t xml:space="preserve"> </w:t>
      </w:r>
      <w:r w:rsidRPr="00A8580E">
        <w:rPr>
          <w:rFonts w:ascii="Palatino Linotype" w:hAnsi="Palatino Linotype" w:cs="Arial"/>
        </w:rPr>
        <w:t xml:space="preserve">a la solicitud de información </w:t>
      </w:r>
      <w:r w:rsidR="00E250CD">
        <w:rPr>
          <w:rFonts w:ascii="Palatino Linotype" w:hAnsi="Palatino Linotype" w:cs="Arial"/>
          <w:b/>
        </w:rPr>
        <w:t>00278/HUIXQUIL/IP/2020</w:t>
      </w:r>
      <w:r w:rsidRPr="00A8580E">
        <w:rPr>
          <w:rFonts w:ascii="Palatino Linotype" w:hAnsi="Palatino Linotype" w:cs="Arial"/>
          <w:b/>
        </w:rPr>
        <w:t>,</w:t>
      </w:r>
      <w:r>
        <w:rPr>
          <w:rFonts w:ascii="Palatino Linotype" w:hAnsi="Palatino Linotype" w:cs="Arial"/>
          <w:b/>
        </w:rPr>
        <w:t xml:space="preserve"> </w:t>
      </w:r>
      <w:r w:rsidRPr="00A8580E">
        <w:rPr>
          <w:rFonts w:ascii="Palatino Linotype" w:hAnsi="Palatino Linotype" w:cs="Arial"/>
        </w:rPr>
        <w:t>por resulta</w:t>
      </w:r>
      <w:r>
        <w:rPr>
          <w:rFonts w:ascii="Palatino Linotype" w:hAnsi="Palatino Linotype" w:cs="Arial"/>
        </w:rPr>
        <w:t>r parcialmente</w:t>
      </w:r>
      <w:r>
        <w:rPr>
          <w:rFonts w:ascii="Palatino Linotype" w:hAnsi="Palatino Linotype" w:cs="Arial"/>
          <w:b/>
        </w:rPr>
        <w:t xml:space="preserve"> </w:t>
      </w:r>
      <w:r w:rsidRPr="00D22D43">
        <w:rPr>
          <w:rFonts w:ascii="Palatino Linotype" w:hAnsi="Palatino Linotype"/>
        </w:rPr>
        <w:t>fundados los motivos de in</w:t>
      </w:r>
      <w:r>
        <w:rPr>
          <w:rFonts w:ascii="Palatino Linotype" w:hAnsi="Palatino Linotype"/>
        </w:rPr>
        <w:t xml:space="preserve">conformidad hechos valer por la parte </w:t>
      </w:r>
      <w:r w:rsidRPr="00D22D43">
        <w:rPr>
          <w:rFonts w:ascii="Palatino Linotype" w:hAnsi="Palatino Linotype"/>
        </w:rPr>
        <w:t xml:space="preserve">Recurrente, en términos del </w:t>
      </w:r>
      <w:r w:rsidRPr="00130ED1">
        <w:rPr>
          <w:rFonts w:ascii="Palatino Linotype" w:hAnsi="Palatino Linotype"/>
          <w:bCs/>
          <w:lang w:eastAsia="es-MX"/>
        </w:rPr>
        <w:t>Considerando</w:t>
      </w:r>
      <w:r w:rsidRPr="00D22D43">
        <w:rPr>
          <w:rFonts w:ascii="Palatino Linotype" w:hAnsi="Palatino Linotype"/>
          <w:b/>
          <w:bCs/>
          <w:lang w:eastAsia="es-MX"/>
        </w:rPr>
        <w:t xml:space="preserve"> CUARTO</w:t>
      </w:r>
      <w:r w:rsidRPr="00D22D43">
        <w:rPr>
          <w:rFonts w:ascii="Palatino Linotype" w:hAnsi="Palatino Linotype"/>
          <w:bCs/>
          <w:lang w:eastAsia="es-MX"/>
        </w:rPr>
        <w:t xml:space="preserve"> de la presente resolución</w:t>
      </w:r>
      <w:r>
        <w:rPr>
          <w:rFonts w:ascii="Palatino Linotype" w:hAnsi="Palatino Linotype"/>
          <w:bCs/>
          <w:lang w:eastAsia="es-MX"/>
        </w:rPr>
        <w:t>.</w:t>
      </w:r>
    </w:p>
    <w:p w14:paraId="5F8029F2" w14:textId="77777777" w:rsidR="001A3918" w:rsidRPr="004E2A95" w:rsidRDefault="001A3918" w:rsidP="001A3918">
      <w:pPr>
        <w:tabs>
          <w:tab w:val="left" w:pos="8647"/>
        </w:tabs>
        <w:spacing w:after="0" w:line="360" w:lineRule="auto"/>
        <w:jc w:val="both"/>
        <w:rPr>
          <w:rFonts w:ascii="Palatino Linotype" w:hAnsi="Palatino Linotype" w:cs="Arial"/>
          <w:sz w:val="24"/>
          <w:szCs w:val="24"/>
        </w:rPr>
      </w:pPr>
    </w:p>
    <w:p w14:paraId="52D61EDA" w14:textId="6562E35D" w:rsidR="001A3918" w:rsidRDefault="001A3918" w:rsidP="001A3918">
      <w:pPr>
        <w:pStyle w:val="Sinespaciado"/>
        <w:spacing w:line="360" w:lineRule="auto"/>
        <w:jc w:val="both"/>
        <w:rPr>
          <w:rFonts w:ascii="Palatino Linotype" w:hAnsi="Palatino Linotype"/>
          <w:lang w:val="es-ES_tradnl"/>
        </w:rPr>
      </w:pPr>
      <w:r w:rsidRPr="00AD68DE">
        <w:rPr>
          <w:rFonts w:ascii="Palatino Linotype" w:hAnsi="Palatino Linotype"/>
          <w:b/>
          <w:sz w:val="28"/>
        </w:rPr>
        <w:t>SEGUNDO.</w:t>
      </w:r>
      <w:r w:rsidRPr="00AD68DE">
        <w:rPr>
          <w:rFonts w:ascii="Palatino Linotype" w:hAnsi="Palatino Linotype" w:cs="Arial"/>
          <w:sz w:val="28"/>
        </w:rPr>
        <w:t xml:space="preserve"> </w:t>
      </w:r>
      <w:r w:rsidRPr="00A8580E">
        <w:rPr>
          <w:rFonts w:ascii="Palatino Linotype" w:hAnsi="Palatino Linotype"/>
          <w:lang w:val="es-ES_tradnl"/>
        </w:rPr>
        <w:t xml:space="preserve">Se </w:t>
      </w:r>
      <w:r w:rsidRPr="00A8580E">
        <w:rPr>
          <w:rFonts w:ascii="Palatino Linotype" w:hAnsi="Palatino Linotype"/>
          <w:b/>
          <w:lang w:val="es-ES_tradnl"/>
        </w:rPr>
        <w:t>ORDENA</w:t>
      </w:r>
      <w:r w:rsidRPr="00A8580E">
        <w:rPr>
          <w:rFonts w:ascii="Palatino Linotype" w:hAnsi="Palatino Linotype"/>
          <w:lang w:val="es-ES_tradnl"/>
        </w:rPr>
        <w:t xml:space="preserve"> al sujeto obligado haga entrega a</w:t>
      </w:r>
      <w:r>
        <w:rPr>
          <w:rFonts w:ascii="Palatino Linotype" w:hAnsi="Palatino Linotype"/>
          <w:lang w:val="es-ES_tradnl"/>
        </w:rPr>
        <w:t xml:space="preserve"> </w:t>
      </w:r>
      <w:r w:rsidRPr="00A8580E">
        <w:rPr>
          <w:rFonts w:ascii="Palatino Linotype" w:hAnsi="Palatino Linotype"/>
          <w:lang w:val="es-ES_tradnl"/>
        </w:rPr>
        <w:t>l</w:t>
      </w:r>
      <w:r>
        <w:rPr>
          <w:rFonts w:ascii="Palatino Linotype" w:hAnsi="Palatino Linotype"/>
          <w:lang w:val="es-ES_tradnl"/>
        </w:rPr>
        <w:t>a parte</w:t>
      </w:r>
      <w:r w:rsidRPr="00A8580E">
        <w:rPr>
          <w:rFonts w:ascii="Palatino Linotype" w:hAnsi="Palatino Linotype"/>
          <w:lang w:val="es-ES_tradnl"/>
        </w:rPr>
        <w:t xml:space="preserve"> recurrente a través del SAIMEX</w:t>
      </w:r>
      <w:r w:rsidRPr="000452FB">
        <w:rPr>
          <w:rFonts w:ascii="Palatino Linotype" w:hAnsi="Palatino Linotype"/>
          <w:lang w:val="es-ES_tradnl"/>
        </w:rPr>
        <w:t>,</w:t>
      </w:r>
      <w:r>
        <w:rPr>
          <w:rFonts w:ascii="Palatino Linotype" w:hAnsi="Palatino Linotype"/>
          <w:lang w:val="es-ES_tradnl"/>
        </w:rPr>
        <w:t xml:space="preserve"> previa búsqueda exhaustiva y razonable, </w:t>
      </w:r>
      <w:r w:rsidR="00FB21E1" w:rsidRPr="000452FB">
        <w:rPr>
          <w:rFonts w:ascii="Palatino Linotype" w:hAnsi="Palatino Linotype"/>
          <w:lang w:val="es-ES_tradnl"/>
        </w:rPr>
        <w:t>en versión pública</w:t>
      </w:r>
      <w:r w:rsidR="00FB21E1">
        <w:rPr>
          <w:rFonts w:ascii="Palatino Linotype" w:hAnsi="Palatino Linotype"/>
          <w:lang w:val="es-ES_tradnl"/>
        </w:rPr>
        <w:t xml:space="preserve">, </w:t>
      </w:r>
      <w:r w:rsidR="000D5303">
        <w:rPr>
          <w:rFonts w:ascii="Palatino Linotype" w:hAnsi="Palatino Linotype"/>
          <w:lang w:val="es-ES_tradnl"/>
        </w:rPr>
        <w:t>donde</w:t>
      </w:r>
      <w:r>
        <w:rPr>
          <w:rFonts w:ascii="Palatino Linotype" w:hAnsi="Palatino Linotype"/>
          <w:lang w:val="es-ES_tradnl"/>
        </w:rPr>
        <w:t xml:space="preserve"> conste lo siguiente:</w:t>
      </w:r>
    </w:p>
    <w:p w14:paraId="5C9DCED8" w14:textId="77777777" w:rsidR="000D5303" w:rsidRDefault="000D5303" w:rsidP="001A3918">
      <w:pPr>
        <w:pStyle w:val="Sinespaciado"/>
        <w:spacing w:line="360" w:lineRule="auto"/>
        <w:jc w:val="both"/>
        <w:rPr>
          <w:rFonts w:ascii="Palatino Linotype" w:hAnsi="Palatino Linotype"/>
          <w:lang w:val="es-ES_tradnl"/>
        </w:rPr>
      </w:pPr>
    </w:p>
    <w:p w14:paraId="3BC3DB06" w14:textId="706A1698" w:rsidR="00FB21E1" w:rsidRDefault="00FB21E1" w:rsidP="00FB21E1">
      <w:pPr>
        <w:pStyle w:val="Sinespaciado"/>
        <w:spacing w:line="360" w:lineRule="auto"/>
        <w:ind w:left="567" w:right="567"/>
        <w:jc w:val="both"/>
        <w:rPr>
          <w:rFonts w:ascii="Palatino Linotype" w:hAnsi="Palatino Linotype"/>
          <w:lang w:val="es-ES_tradnl"/>
        </w:rPr>
      </w:pPr>
      <w:r>
        <w:rPr>
          <w:rFonts w:ascii="Palatino Linotype" w:hAnsi="Palatino Linotype"/>
          <w:lang w:val="es-ES_tradnl"/>
        </w:rPr>
        <w:t>Del periodo correspondiente del primero de enero al veinticinco de octubre de dos mil veinte:</w:t>
      </w:r>
    </w:p>
    <w:p w14:paraId="14D0AA25" w14:textId="62BF0983" w:rsidR="00FB21E1" w:rsidRDefault="00FB21E1" w:rsidP="00FB21E1">
      <w:pPr>
        <w:pStyle w:val="Sinespaciado"/>
        <w:numPr>
          <w:ilvl w:val="0"/>
          <w:numId w:val="33"/>
        </w:numPr>
        <w:spacing w:line="360" w:lineRule="auto"/>
        <w:jc w:val="both"/>
        <w:rPr>
          <w:rFonts w:ascii="Palatino Linotype" w:hAnsi="Palatino Linotype"/>
          <w:lang w:val="es-ES_tradnl"/>
        </w:rPr>
      </w:pPr>
      <w:r>
        <w:rPr>
          <w:rFonts w:ascii="Palatino Linotype" w:hAnsi="Palatino Linotype"/>
          <w:lang w:val="es-ES_tradnl"/>
        </w:rPr>
        <w:t xml:space="preserve">Número de </w:t>
      </w:r>
      <w:proofErr w:type="gramStart"/>
      <w:r>
        <w:rPr>
          <w:rFonts w:ascii="Palatino Linotype" w:hAnsi="Palatino Linotype"/>
          <w:lang w:val="es-ES_tradnl"/>
        </w:rPr>
        <w:t>tramites</w:t>
      </w:r>
      <w:proofErr w:type="gramEnd"/>
      <w:r>
        <w:rPr>
          <w:rFonts w:ascii="Palatino Linotype" w:hAnsi="Palatino Linotype"/>
          <w:lang w:val="es-ES_tradnl"/>
        </w:rPr>
        <w:t xml:space="preserve"> de Licencias de construcción.</w:t>
      </w:r>
    </w:p>
    <w:p w14:paraId="113BE70A" w14:textId="1FBA00D7" w:rsidR="00FB21E1" w:rsidRDefault="00FB21E1" w:rsidP="00FB21E1">
      <w:pPr>
        <w:pStyle w:val="Sinespaciado"/>
        <w:numPr>
          <w:ilvl w:val="0"/>
          <w:numId w:val="33"/>
        </w:numPr>
        <w:spacing w:line="360" w:lineRule="auto"/>
        <w:jc w:val="both"/>
        <w:rPr>
          <w:rFonts w:ascii="Palatino Linotype" w:hAnsi="Palatino Linotype"/>
          <w:lang w:val="es-ES_tradnl"/>
        </w:rPr>
      </w:pPr>
      <w:r>
        <w:rPr>
          <w:rFonts w:ascii="Palatino Linotype" w:hAnsi="Palatino Linotype"/>
          <w:lang w:val="es-ES_tradnl"/>
        </w:rPr>
        <w:t>Licencias de Construcción emitidas.</w:t>
      </w:r>
    </w:p>
    <w:p w14:paraId="0DCDD652" w14:textId="55DCCCCB" w:rsidR="00FB21E1" w:rsidRDefault="00FB21E1" w:rsidP="00FB21E1">
      <w:pPr>
        <w:pStyle w:val="Sinespaciado"/>
        <w:numPr>
          <w:ilvl w:val="0"/>
          <w:numId w:val="33"/>
        </w:numPr>
        <w:spacing w:line="360" w:lineRule="auto"/>
        <w:jc w:val="both"/>
        <w:rPr>
          <w:rFonts w:ascii="Palatino Linotype" w:hAnsi="Palatino Linotype"/>
          <w:lang w:val="es-ES_tradnl"/>
        </w:rPr>
      </w:pPr>
      <w:r>
        <w:rPr>
          <w:rFonts w:ascii="Palatino Linotype" w:hAnsi="Palatino Linotype"/>
          <w:lang w:val="es-ES_tradnl"/>
        </w:rPr>
        <w:t>Fecha en la que se cuenta con el sistema para emitir digitalmente las prórrogas de licencias de construcción.</w:t>
      </w:r>
    </w:p>
    <w:p w14:paraId="12A9584C" w14:textId="101331BB" w:rsidR="00FB21E1" w:rsidRDefault="00FB21E1" w:rsidP="00FB21E1">
      <w:pPr>
        <w:pStyle w:val="Sinespaciado"/>
        <w:numPr>
          <w:ilvl w:val="0"/>
          <w:numId w:val="33"/>
        </w:numPr>
        <w:spacing w:line="360" w:lineRule="auto"/>
        <w:jc w:val="both"/>
        <w:rPr>
          <w:rFonts w:ascii="Palatino Linotype" w:hAnsi="Palatino Linotype"/>
          <w:lang w:val="es-ES_tradnl"/>
        </w:rPr>
      </w:pPr>
      <w:r>
        <w:rPr>
          <w:rFonts w:ascii="Palatino Linotype" w:hAnsi="Palatino Linotype"/>
          <w:lang w:val="es-ES_tradnl"/>
        </w:rPr>
        <w:t>Documento donde conste si el sistema de prórroga de licencias de construcción es propio, rentado o comprado.</w:t>
      </w:r>
    </w:p>
    <w:p w14:paraId="4B678FED" w14:textId="1315D10E" w:rsidR="00FB21E1" w:rsidRDefault="00FB21E1" w:rsidP="00FB21E1">
      <w:pPr>
        <w:pStyle w:val="Sinespaciado"/>
        <w:numPr>
          <w:ilvl w:val="0"/>
          <w:numId w:val="33"/>
        </w:numPr>
        <w:spacing w:line="360" w:lineRule="auto"/>
        <w:jc w:val="both"/>
        <w:rPr>
          <w:rFonts w:ascii="Palatino Linotype" w:hAnsi="Palatino Linotype"/>
          <w:lang w:val="es-ES_tradnl"/>
        </w:rPr>
      </w:pPr>
      <w:r>
        <w:rPr>
          <w:rFonts w:ascii="Palatino Linotype" w:hAnsi="Palatino Linotype"/>
          <w:lang w:val="es-ES_tradnl"/>
        </w:rPr>
        <w:t>Documento donde conste costo del sistema de prórroga de licencias de construcción y contrato.</w:t>
      </w:r>
    </w:p>
    <w:p w14:paraId="4701CA7F" w14:textId="69660C3E" w:rsidR="00FB21E1" w:rsidRDefault="00E40403" w:rsidP="00FB21E1">
      <w:pPr>
        <w:pStyle w:val="Sinespaciado"/>
        <w:numPr>
          <w:ilvl w:val="0"/>
          <w:numId w:val="33"/>
        </w:numPr>
        <w:spacing w:line="360" w:lineRule="auto"/>
        <w:jc w:val="both"/>
        <w:rPr>
          <w:rFonts w:ascii="Palatino Linotype" w:hAnsi="Palatino Linotype"/>
          <w:lang w:val="es-ES_tradnl"/>
        </w:rPr>
      </w:pPr>
      <w:r>
        <w:rPr>
          <w:rFonts w:ascii="Palatino Linotype" w:hAnsi="Palatino Linotype"/>
          <w:lang w:val="es-ES_tradnl"/>
        </w:rPr>
        <w:t>Documento donde conste instrucciones, procedimiento y justificación para llevar a cabo el trámite digital y la validez legal de la firma electrónica.</w:t>
      </w:r>
    </w:p>
    <w:p w14:paraId="7B6A6749" w14:textId="77777777" w:rsidR="001A3918" w:rsidRDefault="001A3918" w:rsidP="001A3918">
      <w:pPr>
        <w:pStyle w:val="Sinespaciado"/>
        <w:spacing w:line="360" w:lineRule="auto"/>
        <w:jc w:val="both"/>
        <w:rPr>
          <w:rFonts w:ascii="Palatino Linotype" w:hAnsi="Palatino Linotype"/>
          <w:lang w:val="es-ES_tradnl"/>
        </w:rPr>
      </w:pPr>
    </w:p>
    <w:p w14:paraId="257C3F99" w14:textId="77777777" w:rsidR="001A3918" w:rsidRPr="00C76C05" w:rsidRDefault="001A3918" w:rsidP="001A3918">
      <w:pPr>
        <w:spacing w:before="240" w:after="240" w:line="360" w:lineRule="auto"/>
        <w:ind w:left="360"/>
        <w:jc w:val="both"/>
        <w:rPr>
          <w:rFonts w:ascii="Palatino Linotype" w:hAnsi="Palatino Linotype" w:cs="Segoe UI"/>
          <w:i/>
          <w:sz w:val="24"/>
          <w:szCs w:val="24"/>
        </w:rPr>
      </w:pPr>
      <w:r w:rsidRPr="00C76C05">
        <w:rPr>
          <w:rFonts w:ascii="Palatino Linotype" w:hAnsi="Palatino Linotype" w:cs="Segoe UI"/>
          <w:i/>
          <w:sz w:val="24"/>
          <w:szCs w:val="24"/>
        </w:rPr>
        <w:lastRenderedPageBreak/>
        <w:t>Asimismo, de ser el caso, el Sujeto Obligado deberá adjuntar el Acuerdo emitido por su Comité de Transparencia que sustente la versión pública de la información que entregue, en el que se expongan los fundamentos y razones que llevaron a la autoridad a testar, suprimir o eliminar datos de dicho soporte documental y hacerlo del conocimiento de la Recurrente.</w:t>
      </w:r>
    </w:p>
    <w:p w14:paraId="6DCE4466" w14:textId="77777777" w:rsidR="001A3918" w:rsidRPr="004C3B79" w:rsidRDefault="001A3918" w:rsidP="001A3918">
      <w:pPr>
        <w:spacing w:before="240" w:after="240" w:line="360" w:lineRule="auto"/>
        <w:ind w:left="360"/>
        <w:jc w:val="both"/>
        <w:rPr>
          <w:rFonts w:ascii="Palatino Linotype" w:hAnsi="Palatino Linotype" w:cs="Segoe UI"/>
          <w:i/>
        </w:rPr>
      </w:pPr>
    </w:p>
    <w:p w14:paraId="1D22F5FE" w14:textId="3F01DB0E" w:rsidR="001A3918" w:rsidRDefault="001A3918" w:rsidP="001A3918">
      <w:pPr>
        <w:spacing w:after="0" w:line="360" w:lineRule="auto"/>
        <w:jc w:val="both"/>
        <w:rPr>
          <w:rFonts w:ascii="Palatino Linotype" w:hAnsi="Palatino Linotype" w:cs="Arial"/>
          <w:bCs/>
          <w:sz w:val="24"/>
          <w:szCs w:val="24"/>
        </w:rPr>
      </w:pPr>
      <w:r>
        <w:rPr>
          <w:rFonts w:ascii="Palatino Linotype" w:hAnsi="Palatino Linotype" w:cs="Arial"/>
          <w:b/>
          <w:sz w:val="28"/>
          <w:szCs w:val="24"/>
        </w:rPr>
        <w:t>TERCER</w:t>
      </w:r>
      <w:r w:rsidRPr="004E2A95">
        <w:rPr>
          <w:rFonts w:ascii="Palatino Linotype" w:hAnsi="Palatino Linotype" w:cs="Arial"/>
          <w:b/>
          <w:sz w:val="28"/>
          <w:szCs w:val="24"/>
        </w:rPr>
        <w:t>O</w:t>
      </w:r>
      <w:r w:rsidRPr="00AD68DE">
        <w:rPr>
          <w:rFonts w:ascii="Palatino Linotype" w:hAnsi="Palatino Linotype" w:cs="Arial"/>
          <w:bCs/>
          <w:sz w:val="24"/>
          <w:szCs w:val="24"/>
        </w:rPr>
        <w:t xml:space="preserve">. </w:t>
      </w:r>
      <w:r w:rsidRPr="00AD68DE">
        <w:rPr>
          <w:rFonts w:ascii="Palatino Linotype" w:hAnsi="Palatino Linotype" w:cs="Arial"/>
          <w:b/>
          <w:bCs/>
          <w:sz w:val="24"/>
          <w:szCs w:val="24"/>
        </w:rPr>
        <w:t>NOTIFÍQUESE</w:t>
      </w:r>
      <w:r w:rsidRPr="00AD68DE">
        <w:rPr>
          <w:rFonts w:ascii="Palatino Linotype" w:hAnsi="Palatino Linotype" w:cs="Arial"/>
          <w:bCs/>
          <w:sz w:val="24"/>
          <w:szCs w:val="24"/>
        </w:rPr>
        <w:t xml:space="preserve"> al Titular de la Unidad de Transparencia del </w:t>
      </w:r>
      <w:r w:rsidRPr="00AD68DE">
        <w:rPr>
          <w:rFonts w:ascii="Palatino Linotype" w:hAnsi="Palatino Linotype" w:cs="Arial"/>
          <w:b/>
          <w:bCs/>
          <w:sz w:val="24"/>
          <w:szCs w:val="24"/>
        </w:rPr>
        <w:t>Sujeto Obligado</w:t>
      </w:r>
      <w:r w:rsidRPr="00AD68DE">
        <w:rPr>
          <w:rFonts w:ascii="Palatino Linotype" w:hAnsi="Palatino Linotype" w:cs="Arial"/>
          <w:bCs/>
          <w:sz w:val="24"/>
          <w:szCs w:val="24"/>
        </w:rPr>
        <w:t>, para que conforme al artículo 186 último párrafo, 189 segundo párrafo y 194</w:t>
      </w:r>
      <w:r>
        <w:rPr>
          <w:rFonts w:ascii="Palatino Linotype" w:hAnsi="Palatino Linotype" w:cs="Arial"/>
          <w:bCs/>
          <w:sz w:val="24"/>
          <w:szCs w:val="24"/>
        </w:rPr>
        <w:t>,</w:t>
      </w:r>
      <w:r w:rsidRPr="00AD68DE">
        <w:rPr>
          <w:rFonts w:ascii="Palatino Linotype" w:hAnsi="Palatino Linotype" w:cs="Arial"/>
          <w:bCs/>
          <w:sz w:val="24"/>
          <w:szCs w:val="24"/>
        </w:rPr>
        <w:t xml:space="preserve"> de la Ley de Transparencia y Acceso a la Información Pública del Estado de México y Municipios; dé cumplimiento a lo ordenado dentro del plazo de </w:t>
      </w:r>
      <w:r w:rsidR="002615BA">
        <w:rPr>
          <w:rFonts w:ascii="Palatino Linotype" w:hAnsi="Palatino Linotype" w:cs="Arial"/>
          <w:bCs/>
          <w:sz w:val="24"/>
          <w:szCs w:val="24"/>
        </w:rPr>
        <w:t>diez</w:t>
      </w:r>
      <w:r w:rsidRPr="00AD68DE">
        <w:rPr>
          <w:rFonts w:ascii="Palatino Linotype" w:hAnsi="Palatino Linotype" w:cs="Arial"/>
          <w:bCs/>
          <w:sz w:val="24"/>
          <w:szCs w:val="24"/>
        </w:rPr>
        <w:t xml:space="preserve"> días hábiles, debiendo informar a este Instituto en un plazo de tres días hábiles siguientes sobre el cumplimiento dado a la presente resolución.</w:t>
      </w:r>
    </w:p>
    <w:p w14:paraId="6143CB57" w14:textId="77777777" w:rsidR="001A3918" w:rsidRDefault="001A3918" w:rsidP="001A3918">
      <w:pPr>
        <w:spacing w:after="0" w:line="360" w:lineRule="auto"/>
        <w:jc w:val="both"/>
        <w:rPr>
          <w:rFonts w:ascii="Palatino Linotype" w:hAnsi="Palatino Linotype" w:cs="Arial"/>
          <w:bCs/>
          <w:sz w:val="24"/>
          <w:szCs w:val="24"/>
        </w:rPr>
      </w:pPr>
    </w:p>
    <w:p w14:paraId="00DCC00C" w14:textId="77777777" w:rsidR="001A3918" w:rsidRDefault="001A3918" w:rsidP="001A3918">
      <w:pPr>
        <w:spacing w:after="0" w:line="360" w:lineRule="auto"/>
        <w:jc w:val="both"/>
        <w:rPr>
          <w:rFonts w:ascii="Palatino Linotype" w:hAnsi="Palatino Linotype" w:cs="Arial"/>
          <w:sz w:val="24"/>
          <w:szCs w:val="24"/>
        </w:rPr>
      </w:pPr>
      <w:bookmarkStart w:id="2" w:name="_Hlk61556434"/>
      <w:r w:rsidRPr="00951014">
        <w:rPr>
          <w:rFonts w:ascii="Palatino Linotype" w:hAnsi="Palatino Linotype" w:cs="Arial"/>
          <w:b/>
          <w:bCs/>
          <w:sz w:val="28"/>
          <w:szCs w:val="24"/>
        </w:rPr>
        <w:t>CUARTO</w:t>
      </w:r>
      <w:r>
        <w:rPr>
          <w:rFonts w:ascii="Palatino Linotype" w:hAnsi="Palatino Linotype" w:cs="Arial"/>
          <w:b/>
          <w:bCs/>
          <w:sz w:val="28"/>
          <w:szCs w:val="24"/>
        </w:rPr>
        <w:t>.</w:t>
      </w:r>
      <w:r>
        <w:rPr>
          <w:rFonts w:ascii="Palatino Linotype" w:hAnsi="Palatino Linotype" w:cs="Arial"/>
          <w:sz w:val="24"/>
          <w:szCs w:val="24"/>
        </w:rPr>
        <w:t xml:space="preserve"> </w:t>
      </w:r>
      <w:r w:rsidRPr="008E476A">
        <w:rPr>
          <w:rFonts w:ascii="Palatino Linotype" w:hAnsi="Palatino Linotype" w:cs="Arial"/>
          <w:sz w:val="24"/>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bookmarkEnd w:id="2"/>
    <w:p w14:paraId="2FC02E01" w14:textId="77777777" w:rsidR="001A3918" w:rsidRPr="00AD68DE" w:rsidRDefault="001A3918" w:rsidP="001A3918">
      <w:pPr>
        <w:spacing w:after="0" w:line="360" w:lineRule="auto"/>
        <w:jc w:val="both"/>
        <w:rPr>
          <w:rFonts w:ascii="Palatino Linotype" w:hAnsi="Palatino Linotype" w:cs="Arial"/>
          <w:bCs/>
          <w:sz w:val="24"/>
          <w:szCs w:val="24"/>
        </w:rPr>
      </w:pPr>
    </w:p>
    <w:p w14:paraId="7AB1A531" w14:textId="53252C4E" w:rsidR="001A3918" w:rsidRDefault="001A3918" w:rsidP="001A3918">
      <w:pPr>
        <w:spacing w:after="0" w:line="360" w:lineRule="auto"/>
        <w:jc w:val="both"/>
        <w:rPr>
          <w:rFonts w:ascii="Palatino Linotype" w:hAnsi="Palatino Linotype" w:cs="Arial"/>
          <w:bCs/>
          <w:sz w:val="24"/>
          <w:szCs w:val="24"/>
        </w:rPr>
      </w:pPr>
      <w:r>
        <w:rPr>
          <w:rFonts w:ascii="Palatino Linotype" w:hAnsi="Palatino Linotype" w:cs="Arial"/>
          <w:b/>
          <w:bCs/>
          <w:sz w:val="28"/>
          <w:szCs w:val="24"/>
        </w:rPr>
        <w:t>QUINTO</w:t>
      </w:r>
      <w:r w:rsidRPr="00AD68DE">
        <w:rPr>
          <w:rFonts w:ascii="Palatino Linotype" w:hAnsi="Palatino Linotype" w:cs="Arial"/>
          <w:bCs/>
          <w:sz w:val="24"/>
          <w:szCs w:val="24"/>
        </w:rPr>
        <w:t xml:space="preserve">. </w:t>
      </w:r>
      <w:r w:rsidRPr="00AD68DE">
        <w:rPr>
          <w:rFonts w:ascii="Palatino Linotype" w:hAnsi="Palatino Linotype" w:cs="Arial"/>
          <w:b/>
          <w:bCs/>
          <w:sz w:val="24"/>
          <w:szCs w:val="24"/>
        </w:rPr>
        <w:t>NOTIFÍQUESE</w:t>
      </w:r>
      <w:r w:rsidRPr="00AD68DE">
        <w:rPr>
          <w:rFonts w:ascii="Palatino Linotype" w:hAnsi="Palatino Linotype" w:cs="Arial"/>
          <w:bCs/>
          <w:sz w:val="24"/>
          <w:szCs w:val="24"/>
        </w:rPr>
        <w:t xml:space="preserve"> al </w:t>
      </w:r>
      <w:r w:rsidRPr="00AD68DE">
        <w:rPr>
          <w:rFonts w:ascii="Palatino Linotype" w:hAnsi="Palatino Linotype" w:cs="Arial"/>
          <w:b/>
          <w:bCs/>
          <w:sz w:val="24"/>
          <w:szCs w:val="24"/>
        </w:rPr>
        <w:t>Recurrente</w:t>
      </w:r>
      <w:r w:rsidRPr="00AD68DE">
        <w:rPr>
          <w:rFonts w:ascii="Palatino Linotype" w:hAnsi="Palatino Linotype" w:cs="Arial"/>
          <w:bCs/>
          <w:sz w:val="24"/>
          <w:szCs w:val="24"/>
        </w:rPr>
        <w:t xml:space="preserve"> la presente resolución</w:t>
      </w:r>
      <w:r>
        <w:rPr>
          <w:rFonts w:ascii="Palatino Linotype" w:hAnsi="Palatino Linotype" w:cs="Arial"/>
          <w:bCs/>
          <w:sz w:val="24"/>
          <w:szCs w:val="24"/>
        </w:rPr>
        <w:t xml:space="preserve"> </w:t>
      </w:r>
      <w:r w:rsidRPr="00715147">
        <w:rPr>
          <w:rFonts w:ascii="Palatino Linotype" w:hAnsi="Palatino Linotype" w:cs="Arial"/>
          <w:bCs/>
          <w:sz w:val="24"/>
          <w:szCs w:val="24"/>
        </w:rPr>
        <w:t xml:space="preserve">a través del </w:t>
      </w:r>
      <w:r w:rsidRPr="00715147">
        <w:rPr>
          <w:rFonts w:ascii="Palatino Linotype" w:hAnsi="Palatino Linotype" w:cs="Arial"/>
          <w:b/>
          <w:bCs/>
          <w:sz w:val="24"/>
          <w:szCs w:val="24"/>
        </w:rPr>
        <w:t>SAIMEX</w:t>
      </w:r>
      <w:r w:rsidRPr="00AD68DE">
        <w:rPr>
          <w:rFonts w:ascii="Palatino Linotype" w:hAnsi="Palatino Linotype" w:cs="Arial"/>
          <w:bCs/>
          <w:sz w:val="24"/>
          <w:szCs w:val="24"/>
        </w:rPr>
        <w:t>, así mismo de conformidad con lo establecido en el artículo 196</w:t>
      </w:r>
      <w:r>
        <w:rPr>
          <w:rFonts w:ascii="Palatino Linotype" w:hAnsi="Palatino Linotype" w:cs="Arial"/>
          <w:bCs/>
          <w:sz w:val="24"/>
          <w:szCs w:val="24"/>
        </w:rPr>
        <w:t>,</w:t>
      </w:r>
      <w:r w:rsidRPr="00AD68DE">
        <w:rPr>
          <w:rFonts w:ascii="Palatino Linotype" w:hAnsi="Palatino Linotype" w:cs="Arial"/>
          <w:bCs/>
          <w:sz w:val="24"/>
          <w:szCs w:val="24"/>
        </w:rPr>
        <w:t xml:space="preserve"> de la Ley de Transparencia y Acceso a la Información Pública del Estado de México y Municipios podrá promover el Juicio de Amparo en los términos de las leyes aplicables.</w:t>
      </w:r>
      <w:r w:rsidRPr="00D01859">
        <w:rPr>
          <w:rFonts w:ascii="Palatino Linotype" w:hAnsi="Palatino Linotype" w:cs="Arial"/>
          <w:bCs/>
          <w:sz w:val="24"/>
          <w:szCs w:val="24"/>
        </w:rPr>
        <w:t xml:space="preserve"> </w:t>
      </w:r>
    </w:p>
    <w:p w14:paraId="54218965" w14:textId="77777777" w:rsidR="00243EC5" w:rsidRDefault="00243EC5" w:rsidP="001A3918">
      <w:pPr>
        <w:spacing w:after="0" w:line="360" w:lineRule="auto"/>
        <w:jc w:val="both"/>
        <w:rPr>
          <w:rFonts w:ascii="Palatino Linotype" w:hAnsi="Palatino Linotype" w:cs="Arial"/>
          <w:bCs/>
          <w:sz w:val="24"/>
          <w:szCs w:val="24"/>
        </w:rPr>
      </w:pPr>
    </w:p>
    <w:p w14:paraId="56693C6E" w14:textId="7DD3214D" w:rsidR="00243EC5" w:rsidRPr="00B34BE7" w:rsidRDefault="00243EC5" w:rsidP="00243EC5">
      <w:pPr>
        <w:autoSpaceDE w:val="0"/>
        <w:autoSpaceDN w:val="0"/>
        <w:adjustRightInd w:val="0"/>
        <w:spacing w:after="0" w:line="360" w:lineRule="auto"/>
        <w:jc w:val="both"/>
        <w:rPr>
          <w:rFonts w:ascii="Palatino Linotype" w:eastAsia="MS Mincho" w:hAnsi="Palatino Linotype" w:cs="Times New Roman"/>
          <w:sz w:val="24"/>
        </w:rPr>
      </w:pPr>
      <w:r w:rsidRPr="00266DC6">
        <w:rPr>
          <w:rFonts w:ascii="Palatino Linotype" w:eastAsia="MS Mincho" w:hAnsi="Palatino Linotype" w:cs="Times New Roman"/>
          <w:b/>
          <w:bCs/>
          <w:sz w:val="28"/>
          <w:szCs w:val="24"/>
        </w:rPr>
        <w:lastRenderedPageBreak/>
        <w:t>S</w:t>
      </w:r>
      <w:r>
        <w:rPr>
          <w:rFonts w:ascii="Palatino Linotype" w:eastAsia="MS Mincho" w:hAnsi="Palatino Linotype" w:cs="Times New Roman"/>
          <w:b/>
          <w:bCs/>
          <w:sz w:val="28"/>
          <w:szCs w:val="24"/>
        </w:rPr>
        <w:t>EXT</w:t>
      </w:r>
      <w:r w:rsidRPr="00266DC6">
        <w:rPr>
          <w:rFonts w:ascii="Palatino Linotype" w:eastAsia="MS Mincho" w:hAnsi="Palatino Linotype" w:cs="Times New Roman"/>
          <w:b/>
          <w:bCs/>
          <w:sz w:val="28"/>
          <w:szCs w:val="24"/>
        </w:rPr>
        <w:t>O</w:t>
      </w:r>
      <w:r w:rsidRPr="00B34BE7">
        <w:rPr>
          <w:rFonts w:ascii="Palatino Linotype" w:eastAsia="Times New Roman" w:hAnsi="Palatino Linotype" w:cs="Arial"/>
          <w:b/>
          <w:sz w:val="28"/>
          <w:szCs w:val="24"/>
          <w:lang w:val="es-ES" w:eastAsia="es-ES"/>
        </w:rPr>
        <w:t>.</w:t>
      </w:r>
      <w:r w:rsidRPr="00266DC6">
        <w:rPr>
          <w:rFonts w:ascii="Palatino Linotype" w:eastAsia="MS Mincho" w:hAnsi="Palatino Linotype" w:cs="Times New Roman"/>
          <w:sz w:val="28"/>
          <w:szCs w:val="24"/>
        </w:rPr>
        <w:t xml:space="preserve"> </w:t>
      </w:r>
      <w:r w:rsidRPr="00266DC6">
        <w:rPr>
          <w:rFonts w:ascii="Palatino Linotype" w:eastAsia="MS Mincho" w:hAnsi="Palatino Linotype" w:cs="Times New Roman"/>
          <w:sz w:val="24"/>
        </w:rPr>
        <w:t>Gírese oficio al Titular de la Dirección General Jurídica y de Verificación, de conformidad con el artículo 2</w:t>
      </w:r>
      <w:r>
        <w:rPr>
          <w:rFonts w:ascii="Palatino Linotype" w:eastAsia="MS Mincho" w:hAnsi="Palatino Linotype" w:cs="Times New Roman"/>
          <w:sz w:val="24"/>
        </w:rPr>
        <w:t>3</w:t>
      </w:r>
      <w:r w:rsidRPr="00266DC6">
        <w:rPr>
          <w:rFonts w:ascii="Palatino Linotype" w:eastAsia="MS Mincho" w:hAnsi="Palatino Linotype" w:cs="Times New Roman"/>
          <w:sz w:val="24"/>
        </w:rPr>
        <w:t>, fracci</w:t>
      </w:r>
      <w:r>
        <w:rPr>
          <w:rFonts w:ascii="Palatino Linotype" w:eastAsia="MS Mincho" w:hAnsi="Palatino Linotype" w:cs="Times New Roman"/>
          <w:sz w:val="24"/>
        </w:rPr>
        <w:t>ón</w:t>
      </w:r>
      <w:r w:rsidRPr="00266DC6">
        <w:rPr>
          <w:rFonts w:ascii="Palatino Linotype" w:eastAsia="MS Mincho" w:hAnsi="Palatino Linotype" w:cs="Times New Roman"/>
          <w:sz w:val="24"/>
        </w:rPr>
        <w:t xml:space="preserve"> XVI del Reglamento Interior del Instituto de Transparencia y Acceso a la Información Pública del Estado de México y Municipios a fin de que determine lo conducente, en términos del Considerando CUARTO de la presente resolución.</w:t>
      </w:r>
    </w:p>
    <w:p w14:paraId="265CEFD3" w14:textId="77777777" w:rsidR="00243EC5" w:rsidRDefault="00243EC5" w:rsidP="001A3918">
      <w:pPr>
        <w:spacing w:after="0" w:line="360" w:lineRule="auto"/>
        <w:jc w:val="both"/>
        <w:rPr>
          <w:rFonts w:ascii="Palatino Linotype" w:hAnsi="Palatino Linotype" w:cs="Arial"/>
          <w:bCs/>
          <w:sz w:val="24"/>
          <w:szCs w:val="24"/>
        </w:rPr>
      </w:pPr>
    </w:p>
    <w:p w14:paraId="0C1B436D" w14:textId="77777777" w:rsidR="001A3918" w:rsidRDefault="001A3918" w:rsidP="001A3918">
      <w:pPr>
        <w:spacing w:after="0" w:line="360" w:lineRule="auto"/>
        <w:jc w:val="both"/>
        <w:rPr>
          <w:rFonts w:ascii="Palatino Linotype" w:hAnsi="Palatino Linotype" w:cs="Arial"/>
          <w:bCs/>
          <w:sz w:val="24"/>
          <w:szCs w:val="24"/>
        </w:rPr>
      </w:pPr>
    </w:p>
    <w:p w14:paraId="0B45B85A" w14:textId="25DAA1D5" w:rsidR="001A3918" w:rsidRDefault="001A3918" w:rsidP="001A3918">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sidRPr="00667998">
        <w:rPr>
          <w:rFonts w:ascii="Palatino Linotype" w:eastAsiaTheme="minorEastAsia" w:hAnsi="Palatino Linotype"/>
          <w:color w:val="000000" w:themeColor="text1"/>
          <w:sz w:val="24"/>
          <w:szCs w:val="24"/>
          <w:lang w:val="es-ES_tradnl" w:eastAsia="es-ES"/>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w:t>
      </w:r>
      <w:r w:rsidR="00DB0C5A">
        <w:rPr>
          <w:rFonts w:ascii="Palatino Linotype" w:eastAsiaTheme="minorEastAsia" w:hAnsi="Palatino Linotype"/>
          <w:color w:val="000000" w:themeColor="text1"/>
          <w:sz w:val="24"/>
          <w:szCs w:val="24"/>
          <w:lang w:val="es-ES_tradnl" w:eastAsia="es-ES"/>
        </w:rPr>
        <w:t xml:space="preserve"> (EMITIENDO VOTO PARTICULAR</w:t>
      </w:r>
      <w:r w:rsidR="00957D3C">
        <w:rPr>
          <w:rFonts w:ascii="Palatino Linotype" w:eastAsiaTheme="minorEastAsia" w:hAnsi="Palatino Linotype"/>
          <w:color w:val="000000" w:themeColor="text1"/>
          <w:sz w:val="24"/>
          <w:szCs w:val="24"/>
          <w:lang w:val="es-ES_tradnl" w:eastAsia="es-ES"/>
        </w:rPr>
        <w:t xml:space="preserve"> CONCURRENTE</w:t>
      </w:r>
      <w:r w:rsidR="00DB0C5A">
        <w:rPr>
          <w:rFonts w:ascii="Palatino Linotype" w:eastAsiaTheme="minorEastAsia" w:hAnsi="Palatino Linotype"/>
          <w:color w:val="000000" w:themeColor="text1"/>
          <w:sz w:val="24"/>
          <w:szCs w:val="24"/>
          <w:lang w:val="es-ES_tradnl" w:eastAsia="es-ES"/>
        </w:rPr>
        <w:t>)</w:t>
      </w:r>
      <w:r w:rsidRPr="00667998">
        <w:rPr>
          <w:rFonts w:ascii="Palatino Linotype" w:eastAsiaTheme="minorEastAsia" w:hAnsi="Palatino Linotype"/>
          <w:color w:val="000000" w:themeColor="text1"/>
          <w:sz w:val="24"/>
          <w:szCs w:val="24"/>
          <w:lang w:val="es-ES_tradnl" w:eastAsia="es-ES"/>
        </w:rPr>
        <w:t xml:space="preserve"> Y LUIS GUSTAVO PARRA NORIEGA</w:t>
      </w:r>
      <w:r w:rsidR="00DB0C5A">
        <w:rPr>
          <w:rFonts w:ascii="Palatino Linotype" w:eastAsiaTheme="minorEastAsia" w:hAnsi="Palatino Linotype"/>
          <w:color w:val="000000" w:themeColor="text1"/>
          <w:sz w:val="24"/>
          <w:szCs w:val="24"/>
          <w:lang w:val="es-ES_tradnl" w:eastAsia="es-ES"/>
        </w:rPr>
        <w:t xml:space="preserve"> (EMITIENDO VOTO PARTICULAR</w:t>
      </w:r>
      <w:r w:rsidR="00957D3C">
        <w:rPr>
          <w:rFonts w:ascii="Palatino Linotype" w:eastAsiaTheme="minorEastAsia" w:hAnsi="Palatino Linotype"/>
          <w:color w:val="000000" w:themeColor="text1"/>
          <w:sz w:val="24"/>
          <w:szCs w:val="24"/>
          <w:lang w:val="es-ES_tradnl" w:eastAsia="es-ES"/>
        </w:rPr>
        <w:t xml:space="preserve"> CONCURRENTE</w:t>
      </w:r>
      <w:r w:rsidR="00DB0C5A">
        <w:rPr>
          <w:rFonts w:ascii="Palatino Linotype" w:eastAsiaTheme="minorEastAsia" w:hAnsi="Palatino Linotype"/>
          <w:color w:val="000000" w:themeColor="text1"/>
          <w:sz w:val="24"/>
          <w:szCs w:val="24"/>
          <w:lang w:val="es-ES_tradnl" w:eastAsia="es-ES"/>
        </w:rPr>
        <w:t>)</w:t>
      </w:r>
      <w:r w:rsidRPr="00667998">
        <w:rPr>
          <w:rFonts w:ascii="Palatino Linotype" w:eastAsiaTheme="minorEastAsia" w:hAnsi="Palatino Linotype"/>
          <w:color w:val="000000" w:themeColor="text1"/>
          <w:sz w:val="24"/>
          <w:szCs w:val="24"/>
          <w:lang w:val="es-ES_tradnl" w:eastAsia="es-ES"/>
        </w:rPr>
        <w:t xml:space="preserve">; EN </w:t>
      </w:r>
      <w:r>
        <w:rPr>
          <w:rFonts w:ascii="Palatino Linotype" w:eastAsiaTheme="minorEastAsia" w:hAnsi="Palatino Linotype"/>
          <w:color w:val="000000" w:themeColor="text1"/>
          <w:sz w:val="24"/>
          <w:szCs w:val="24"/>
          <w:lang w:val="es-ES_tradnl" w:eastAsia="es-ES"/>
        </w:rPr>
        <w:t>LA S</w:t>
      </w:r>
      <w:r w:rsidR="004D2E9C">
        <w:rPr>
          <w:rFonts w:ascii="Palatino Linotype" w:eastAsiaTheme="minorEastAsia" w:hAnsi="Palatino Linotype"/>
          <w:color w:val="000000" w:themeColor="text1"/>
          <w:sz w:val="24"/>
          <w:szCs w:val="24"/>
          <w:lang w:val="es-ES_tradnl" w:eastAsia="es-ES"/>
        </w:rPr>
        <w:t>ÉPTIM</w:t>
      </w:r>
      <w:r>
        <w:rPr>
          <w:rFonts w:ascii="Palatino Linotype" w:eastAsiaTheme="minorEastAsia" w:hAnsi="Palatino Linotype"/>
          <w:color w:val="000000" w:themeColor="text1"/>
          <w:sz w:val="24"/>
          <w:szCs w:val="24"/>
          <w:lang w:val="es-ES_tradnl" w:eastAsia="es-ES"/>
        </w:rPr>
        <w:t>TA</w:t>
      </w:r>
      <w:r w:rsidRPr="00CC689C">
        <w:rPr>
          <w:rFonts w:ascii="Palatino Linotype" w:eastAsiaTheme="minorEastAsia" w:hAnsi="Palatino Linotype"/>
          <w:color w:val="000000" w:themeColor="text1"/>
          <w:sz w:val="24"/>
          <w:szCs w:val="24"/>
          <w:lang w:val="es-ES_tradnl" w:eastAsia="es-ES"/>
        </w:rPr>
        <w:t xml:space="preserve"> SESIÓN</w:t>
      </w:r>
      <w:r w:rsidRPr="00667998">
        <w:rPr>
          <w:rFonts w:ascii="Palatino Linotype" w:eastAsiaTheme="minorEastAsia" w:hAnsi="Palatino Linotype"/>
          <w:color w:val="000000" w:themeColor="text1"/>
          <w:sz w:val="24"/>
          <w:szCs w:val="24"/>
          <w:lang w:val="es-ES_tradnl" w:eastAsia="es-ES"/>
        </w:rPr>
        <w:t xml:space="preserve"> ORDINARIA CELEBRADA EL </w:t>
      </w:r>
      <w:r>
        <w:rPr>
          <w:rFonts w:ascii="Palatino Linotype" w:eastAsiaTheme="minorEastAsia" w:hAnsi="Palatino Linotype"/>
          <w:color w:val="000000" w:themeColor="text1"/>
          <w:sz w:val="24"/>
          <w:szCs w:val="24"/>
          <w:lang w:val="es-ES_tradnl" w:eastAsia="es-ES"/>
        </w:rPr>
        <w:t>CUATRO</w:t>
      </w:r>
      <w:r w:rsidRPr="00667998">
        <w:rPr>
          <w:rFonts w:ascii="Palatino Linotype" w:eastAsiaTheme="minorEastAsia" w:hAnsi="Palatino Linotype"/>
          <w:color w:val="000000" w:themeColor="text1"/>
          <w:sz w:val="24"/>
          <w:szCs w:val="24"/>
          <w:lang w:val="es-ES_tradnl" w:eastAsia="es-ES"/>
        </w:rPr>
        <w:t xml:space="preserve"> </w:t>
      </w:r>
      <w:r>
        <w:rPr>
          <w:rFonts w:ascii="Palatino Linotype" w:eastAsiaTheme="minorEastAsia" w:hAnsi="Palatino Linotype"/>
          <w:color w:val="000000" w:themeColor="text1"/>
          <w:sz w:val="24"/>
          <w:szCs w:val="24"/>
          <w:lang w:val="es-ES_tradnl" w:eastAsia="es-ES"/>
        </w:rPr>
        <w:t xml:space="preserve">DE </w:t>
      </w:r>
      <w:r w:rsidR="004D2E9C">
        <w:rPr>
          <w:rFonts w:ascii="Palatino Linotype" w:eastAsiaTheme="minorEastAsia" w:hAnsi="Palatino Linotype"/>
          <w:color w:val="000000" w:themeColor="text1"/>
          <w:sz w:val="24"/>
          <w:szCs w:val="24"/>
          <w:lang w:val="es-ES_tradnl" w:eastAsia="es-ES"/>
        </w:rPr>
        <w:t>MARZ</w:t>
      </w:r>
      <w:r>
        <w:rPr>
          <w:rFonts w:ascii="Palatino Linotype" w:eastAsiaTheme="minorEastAsia" w:hAnsi="Palatino Linotype"/>
          <w:color w:val="000000" w:themeColor="text1"/>
          <w:sz w:val="24"/>
          <w:szCs w:val="24"/>
          <w:lang w:val="es-ES_tradnl" w:eastAsia="es-ES"/>
        </w:rPr>
        <w:t xml:space="preserve">O </w:t>
      </w:r>
      <w:r w:rsidRPr="00667998">
        <w:rPr>
          <w:rFonts w:ascii="Palatino Linotype" w:eastAsiaTheme="minorEastAsia" w:hAnsi="Palatino Linotype"/>
          <w:color w:val="000000" w:themeColor="text1"/>
          <w:sz w:val="24"/>
          <w:szCs w:val="24"/>
          <w:lang w:val="es-ES_tradnl" w:eastAsia="es-ES"/>
        </w:rPr>
        <w:t>DE DOS MIL VEINT</w:t>
      </w:r>
      <w:r>
        <w:rPr>
          <w:rFonts w:ascii="Palatino Linotype" w:eastAsiaTheme="minorEastAsia" w:hAnsi="Palatino Linotype"/>
          <w:color w:val="000000" w:themeColor="text1"/>
          <w:sz w:val="24"/>
          <w:szCs w:val="24"/>
          <w:lang w:val="es-ES_tradnl" w:eastAsia="es-ES"/>
        </w:rPr>
        <w:t>IUNO</w:t>
      </w:r>
      <w:r w:rsidRPr="00667998">
        <w:rPr>
          <w:rFonts w:ascii="Palatino Linotype" w:eastAsiaTheme="minorEastAsia" w:hAnsi="Palatino Linotype"/>
          <w:color w:val="000000" w:themeColor="text1"/>
          <w:sz w:val="24"/>
          <w:szCs w:val="24"/>
          <w:lang w:val="es-ES_tradnl" w:eastAsia="es-ES"/>
        </w:rPr>
        <w:t>, ANTE EL SECRETARIO TÉCNICO DEL PLENO ALEXIS TAPIA RAMÍREZ.-----</w:t>
      </w:r>
      <w:r>
        <w:rPr>
          <w:rFonts w:ascii="Palatino Linotype" w:eastAsiaTheme="minorEastAsia" w:hAnsi="Palatino Linotype"/>
          <w:color w:val="000000" w:themeColor="text1"/>
          <w:sz w:val="24"/>
          <w:szCs w:val="24"/>
          <w:lang w:val="es-ES_tradnl" w:eastAsia="es-ES"/>
        </w:rPr>
        <w:t>------------------------------------------------------------------------------------------------------------------------------------------------------------------------------------------------------------------------------------</w:t>
      </w:r>
      <w:r w:rsidR="000D5303">
        <w:rPr>
          <w:rFonts w:ascii="Palatino Linotype" w:eastAsiaTheme="minorEastAsia" w:hAnsi="Palatino Linotype"/>
          <w:color w:val="000000" w:themeColor="text1"/>
          <w:sz w:val="24"/>
          <w:szCs w:val="24"/>
          <w:lang w:val="es-ES_tradnl" w:eastAsia="es-ES"/>
        </w:rPr>
        <w:t>-------------------------</w:t>
      </w:r>
      <w:r>
        <w:rPr>
          <w:rFonts w:ascii="Palatino Linotype" w:eastAsiaTheme="minorEastAsia" w:hAnsi="Palatino Linotype"/>
          <w:color w:val="000000" w:themeColor="text1"/>
          <w:sz w:val="24"/>
          <w:szCs w:val="24"/>
          <w:lang w:val="es-ES_tradnl" w:eastAsia="es-ES"/>
        </w:rPr>
        <w:t>------------------------</w:t>
      </w:r>
      <w:r w:rsidR="000D5303">
        <w:rPr>
          <w:rFonts w:ascii="Palatino Linotype" w:eastAsiaTheme="minorEastAsia" w:hAnsi="Palatino Linotype"/>
          <w:color w:val="000000" w:themeColor="text1"/>
          <w:sz w:val="24"/>
          <w:szCs w:val="24"/>
          <w:lang w:val="es-ES_tradnl" w:eastAsia="es-ES"/>
        </w:rPr>
        <w:t>---------------------------------------------------------------------------------------------------------------------------------------------------------------------------------------------------------------------------------------------------------------------------------------------------------------------------------------------------------------</w:t>
      </w:r>
      <w:r w:rsidR="00243EC5">
        <w:rPr>
          <w:rFonts w:ascii="Palatino Linotype" w:eastAsiaTheme="minorEastAsia" w:hAnsi="Palatino Linotype"/>
          <w:color w:val="000000" w:themeColor="text1"/>
          <w:sz w:val="24"/>
          <w:szCs w:val="24"/>
          <w:lang w:val="es-ES_tradnl" w:eastAsia="es-ES"/>
        </w:rPr>
        <w:t>--------------------------------------------------------------------------------------------------------------------------------------------------------------------------</w:t>
      </w:r>
      <w:r w:rsidR="00957D3C">
        <w:rPr>
          <w:rFonts w:ascii="Palatino Linotype" w:eastAsiaTheme="minorEastAsia" w:hAnsi="Palatino Linotype"/>
          <w:color w:val="000000" w:themeColor="text1"/>
          <w:sz w:val="24"/>
          <w:szCs w:val="24"/>
          <w:lang w:val="es-ES_tradnl" w:eastAsia="es-ES"/>
        </w:rPr>
        <w:t>-------------------------------</w:t>
      </w:r>
      <w:bookmarkStart w:id="3" w:name="_GoBack"/>
      <w:bookmarkEnd w:id="3"/>
    </w:p>
    <w:p w14:paraId="711B58F2" w14:textId="77777777" w:rsidR="00DB0C5A" w:rsidRDefault="00DB0C5A" w:rsidP="00DB0C5A">
      <w:pPr>
        <w:spacing w:after="0" w:line="240" w:lineRule="auto"/>
        <w:rPr>
          <w:rFonts w:ascii="Palatino Linotype" w:hAnsi="Palatino Linotype"/>
          <w:sz w:val="16"/>
          <w:szCs w:val="18"/>
        </w:rPr>
      </w:pPr>
      <w:r w:rsidRPr="00667998">
        <w:rPr>
          <w:rFonts w:ascii="Palatino Linotype" w:hAnsi="Palatino Linotype"/>
          <w:sz w:val="16"/>
          <w:szCs w:val="18"/>
        </w:rPr>
        <w:t>ZMS/OSAM/</w:t>
      </w:r>
      <w:r>
        <w:rPr>
          <w:rFonts w:ascii="Palatino Linotype" w:hAnsi="Palatino Linotype"/>
          <w:sz w:val="16"/>
          <w:szCs w:val="18"/>
        </w:rPr>
        <w:t>BPAC</w:t>
      </w:r>
    </w:p>
    <w:p w14:paraId="21450D48" w14:textId="77777777" w:rsidR="00DB0C5A" w:rsidRPr="00DB0C5A" w:rsidRDefault="00DB0C5A" w:rsidP="001A3918">
      <w:pPr>
        <w:pStyle w:val="Textoindependiente"/>
        <w:spacing w:after="0" w:line="360" w:lineRule="auto"/>
        <w:jc w:val="both"/>
        <w:rPr>
          <w:rFonts w:ascii="Palatino Linotype" w:hAnsi="Palatino Linotype"/>
          <w:sz w:val="24"/>
          <w:szCs w:val="24"/>
          <w:lang w:val="es-ES_tradnl"/>
        </w:rPr>
      </w:pPr>
    </w:p>
    <w:p w14:paraId="0CBE1AD5" w14:textId="77777777" w:rsidR="001A3918" w:rsidRPr="00AC4660" w:rsidRDefault="001A3918" w:rsidP="001A3918">
      <w:pPr>
        <w:spacing w:after="0" w:line="360" w:lineRule="auto"/>
        <w:jc w:val="both"/>
        <w:rPr>
          <w:rFonts w:ascii="Palatino Linotype" w:hAnsi="Palatino Linotype"/>
          <w:sz w:val="18"/>
        </w:rPr>
      </w:pPr>
    </w:p>
    <w:p w14:paraId="74181174" w14:textId="3D583353" w:rsidR="001A3918" w:rsidRDefault="001A3918" w:rsidP="001A3918">
      <w:pPr>
        <w:spacing w:after="0" w:line="360" w:lineRule="auto"/>
        <w:jc w:val="both"/>
        <w:rPr>
          <w:rFonts w:ascii="Palatino Linotype" w:hAnsi="Palatino Linotype"/>
        </w:rPr>
      </w:pPr>
    </w:p>
    <w:p w14:paraId="0DC3C71A" w14:textId="77777777" w:rsidR="001A3918" w:rsidRPr="00667998" w:rsidRDefault="001A3918" w:rsidP="001A3918">
      <w:pPr>
        <w:spacing w:after="0" w:line="360" w:lineRule="auto"/>
        <w:jc w:val="both"/>
        <w:rPr>
          <w:rFonts w:ascii="Palatino Linotype" w:hAnsi="Palatino Linotype"/>
        </w:rPr>
      </w:pPr>
      <w:r w:rsidRPr="00667998">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0255DFF2" wp14:editId="337D0050">
                <wp:simplePos x="0" y="0"/>
                <wp:positionH relativeFrom="page">
                  <wp:posOffset>2600077</wp:posOffset>
                </wp:positionH>
                <wp:positionV relativeFrom="paragraph">
                  <wp:posOffset>119021</wp:posOffset>
                </wp:positionV>
                <wp:extent cx="2551430" cy="644056"/>
                <wp:effectExtent l="0" t="0" r="20320" b="22860"/>
                <wp:wrapNone/>
                <wp:docPr id="21" name="Cuadro de texto 21"/>
                <wp:cNvGraphicFramePr/>
                <a:graphic xmlns:a="http://schemas.openxmlformats.org/drawingml/2006/main">
                  <a:graphicData uri="http://schemas.microsoft.com/office/word/2010/wordprocessingShape">
                    <wps:wsp>
                      <wps:cNvSpPr txBox="1"/>
                      <wps:spPr>
                        <a:xfrm>
                          <a:off x="0" y="0"/>
                          <a:ext cx="2551430" cy="64405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F470CCE" w14:textId="77777777" w:rsidR="00225251" w:rsidRPr="00016AF3" w:rsidRDefault="00225251" w:rsidP="001A3918">
                            <w:pPr>
                              <w:spacing w:line="240" w:lineRule="auto"/>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type w14:anchorId="0255DFF2" id="_x0000_t202" coordsize="21600,21600" o:spt="202" path="m,l,21600r21600,l21600,xe">
                <v:stroke joinstyle="miter"/>
                <v:path gradientshapeok="t" o:connecttype="rect"/>
              </v:shapetype>
              <v:shape id="Cuadro de texto 21" o:spid="_x0000_s1026" type="#_x0000_t202" style="position:absolute;left:0;text-align:left;margin-left:204.75pt;margin-top:9.35pt;width:200.9pt;height:5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" fillcolor="white [3201]" strokecolor="white [3212]" strokeweight=".5pt">
                <v:textbox>
                  <w:txbxContent>
                    <w:p w14:paraId="2F470CCE" w14:textId="77777777" w:rsidR="00225251" w:rsidRPr="00016AF3" w:rsidRDefault="00225251" w:rsidP="001A3918">
                      <w:pPr>
                        <w:spacing w:line="240" w:lineRule="auto"/>
                        <w:jc w:val="center"/>
                        <w:rPr>
                          <w:rFonts w:ascii="Palatino Linotype" w:hAnsi="Palatino Linotype"/>
                          <w:b/>
                          <w:sz w:val="24"/>
                          <w:szCs w:val="24"/>
                        </w:rPr>
                      </w:pPr>
                    </w:p>
                  </w:txbxContent>
                </v:textbox>
                <w10:wrap anchorx="page"/>
              </v:shape>
            </w:pict>
          </mc:Fallback>
        </mc:AlternateContent>
      </w:r>
    </w:p>
    <w:p w14:paraId="2AB9E93E" w14:textId="77777777" w:rsidR="001A3918" w:rsidRPr="00667998" w:rsidRDefault="001A3918" w:rsidP="001A3918">
      <w:pPr>
        <w:spacing w:after="0" w:line="360" w:lineRule="auto"/>
        <w:jc w:val="both"/>
        <w:rPr>
          <w:rFonts w:ascii="Palatino Linotype" w:hAnsi="Palatino Linotype"/>
        </w:rPr>
      </w:pPr>
    </w:p>
    <w:p w14:paraId="3935BD3A" w14:textId="77777777" w:rsidR="001A3918" w:rsidRPr="00667998" w:rsidRDefault="001A3918" w:rsidP="001A3918">
      <w:pPr>
        <w:spacing w:after="0" w:line="360" w:lineRule="auto"/>
        <w:rPr>
          <w:rFonts w:ascii="Palatino Linotype" w:hAnsi="Palatino Linotype"/>
          <w:b/>
          <w:sz w:val="8"/>
        </w:rPr>
      </w:pPr>
    </w:p>
    <w:p w14:paraId="5DA91B68" w14:textId="77777777" w:rsidR="001A3918" w:rsidRPr="00667998" w:rsidRDefault="001A3918" w:rsidP="001A3918">
      <w:pPr>
        <w:spacing w:after="0" w:line="360" w:lineRule="auto"/>
        <w:rPr>
          <w:rFonts w:ascii="Palatino Linotype" w:hAnsi="Palatino Linotype"/>
          <w:b/>
          <w:sz w:val="16"/>
          <w:szCs w:val="18"/>
        </w:rPr>
      </w:pPr>
    </w:p>
    <w:p w14:paraId="3B8D4D9B" w14:textId="77777777" w:rsidR="001A3918" w:rsidRPr="00667998" w:rsidRDefault="001A3918" w:rsidP="001A3918">
      <w:pPr>
        <w:spacing w:after="0" w:line="360" w:lineRule="auto"/>
        <w:rPr>
          <w:rFonts w:ascii="Palatino Linotype" w:hAnsi="Palatino Linotype"/>
          <w:b/>
          <w:sz w:val="16"/>
          <w:szCs w:val="18"/>
        </w:rPr>
      </w:pPr>
    </w:p>
    <w:p w14:paraId="36E71192" w14:textId="77777777" w:rsidR="001A3918" w:rsidRDefault="001A3918" w:rsidP="001A3918">
      <w:pPr>
        <w:spacing w:after="0" w:line="360" w:lineRule="auto"/>
        <w:rPr>
          <w:rFonts w:ascii="Palatino Linotype" w:hAnsi="Palatino Linotype"/>
          <w:b/>
          <w:sz w:val="16"/>
          <w:szCs w:val="18"/>
        </w:rPr>
      </w:pPr>
    </w:p>
    <w:p w14:paraId="5999D4D8" w14:textId="77777777" w:rsidR="001A3918" w:rsidRPr="00AC4660" w:rsidRDefault="001A3918" w:rsidP="001A3918">
      <w:pPr>
        <w:spacing w:after="0" w:line="360" w:lineRule="auto"/>
        <w:rPr>
          <w:rFonts w:ascii="Palatino Linotype" w:hAnsi="Palatino Linotype"/>
          <w:b/>
          <w:sz w:val="14"/>
          <w:szCs w:val="18"/>
        </w:rPr>
      </w:pPr>
    </w:p>
    <w:p w14:paraId="7D875541" w14:textId="77777777" w:rsidR="001A3918" w:rsidRPr="00667998" w:rsidRDefault="001A3918" w:rsidP="001A3918">
      <w:pPr>
        <w:spacing w:after="0" w:line="360" w:lineRule="auto"/>
        <w:rPr>
          <w:rFonts w:ascii="Palatino Linotype" w:hAnsi="Palatino Linotype"/>
          <w:b/>
          <w:sz w:val="18"/>
          <w:szCs w:val="18"/>
        </w:rPr>
      </w:pPr>
    </w:p>
    <w:p w14:paraId="4BDEA94E" w14:textId="6765F0D3" w:rsidR="001A3918" w:rsidRPr="00667998" w:rsidRDefault="001A3918" w:rsidP="001A3918">
      <w:pPr>
        <w:spacing w:after="0" w:line="360" w:lineRule="auto"/>
        <w:rPr>
          <w:rFonts w:ascii="Palatino Linotype" w:hAnsi="Palatino Linotype"/>
          <w:b/>
        </w:rPr>
      </w:pPr>
      <w:r w:rsidRPr="00667998">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2BFB0588" wp14:editId="4CD4C27E">
                <wp:simplePos x="0" y="0"/>
                <wp:positionH relativeFrom="margin">
                  <wp:align>left</wp:align>
                </wp:positionH>
                <wp:positionV relativeFrom="paragraph">
                  <wp:posOffset>20956</wp:posOffset>
                </wp:positionV>
                <wp:extent cx="1943100" cy="715618"/>
                <wp:effectExtent l="0" t="0" r="19050" b="27940"/>
                <wp:wrapNone/>
                <wp:docPr id="22" name="Cuadro de texto 22"/>
                <wp:cNvGraphicFramePr/>
                <a:graphic xmlns:a="http://schemas.openxmlformats.org/drawingml/2006/main">
                  <a:graphicData uri="http://schemas.microsoft.com/office/word/2010/wordprocessingShape">
                    <wps:wsp>
                      <wps:cNvSpPr txBox="1"/>
                      <wps:spPr>
                        <a:xfrm>
                          <a:off x="0" y="0"/>
                          <a:ext cx="1943100" cy="71561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0125F50" w14:textId="77777777" w:rsidR="00225251" w:rsidRDefault="00225251" w:rsidP="001A3918">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FB0588" id="_x0000_t202" coordsize="21600,21600" o:spt="202" path="m,l,21600r21600,l21600,xe">
                <v:stroke joinstyle="miter"/>
                <v:path gradientshapeok="t" o:connecttype="rect"/>
              </v:shapetype>
              <v:shape id="Cuadro de texto 22" o:spid="_x0000_s1027" type="#_x0000_t202" style="position:absolute;margin-left:0;margin-top:1.65pt;width:153pt;height:56.3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" fillcolor="white [3201]" strokecolor="white [3212]" strokeweight=".5pt">
                <v:textbox>
                  <w:txbxContent>
                    <w:p w14:paraId="60125F50" w14:textId="77777777" w:rsidR="00225251" w:rsidRDefault="00225251" w:rsidP="001A3918">
                      <w:pPr>
                        <w:jc w:val="center"/>
                      </w:pPr>
                    </w:p>
                  </w:txbxContent>
                </v:textbox>
                <w10:wrap anchorx="margin"/>
              </v:shape>
            </w:pict>
          </mc:Fallback>
        </mc:AlternateContent>
      </w:r>
    </w:p>
    <w:p w14:paraId="3811F791" w14:textId="77777777" w:rsidR="001A3918" w:rsidRPr="00667998" w:rsidRDefault="001A3918" w:rsidP="001A3918">
      <w:pPr>
        <w:spacing w:after="0" w:line="360" w:lineRule="auto"/>
        <w:rPr>
          <w:rFonts w:ascii="Palatino Linotype" w:hAnsi="Palatino Linotype"/>
          <w:b/>
          <w:sz w:val="18"/>
          <w:szCs w:val="18"/>
        </w:rPr>
      </w:pPr>
    </w:p>
    <w:p w14:paraId="24535489" w14:textId="77777777" w:rsidR="001A3918" w:rsidRPr="00667998" w:rsidRDefault="001A3918" w:rsidP="001A3918">
      <w:pPr>
        <w:spacing w:after="0" w:line="360" w:lineRule="auto"/>
        <w:rPr>
          <w:rFonts w:ascii="Palatino Linotype" w:hAnsi="Palatino Linotype"/>
          <w:b/>
          <w:sz w:val="18"/>
          <w:szCs w:val="18"/>
        </w:rPr>
      </w:pPr>
    </w:p>
    <w:p w14:paraId="2BDEE3F6" w14:textId="77777777" w:rsidR="001A3918" w:rsidRPr="00667998" w:rsidRDefault="001A3918" w:rsidP="001A3918">
      <w:pPr>
        <w:spacing w:after="0" w:line="360" w:lineRule="auto"/>
        <w:rPr>
          <w:rFonts w:ascii="Palatino Linotype" w:hAnsi="Palatino Linotype"/>
          <w:b/>
          <w:sz w:val="18"/>
          <w:szCs w:val="18"/>
        </w:rPr>
      </w:pPr>
    </w:p>
    <w:p w14:paraId="20DC2631" w14:textId="77777777" w:rsidR="001A3918" w:rsidRPr="009A2D76" w:rsidRDefault="001A3918" w:rsidP="001A3918">
      <w:pPr>
        <w:spacing w:after="0" w:line="360" w:lineRule="auto"/>
        <w:rPr>
          <w:rFonts w:ascii="Palatino Linotype" w:hAnsi="Palatino Linotype"/>
          <w:b/>
          <w:sz w:val="16"/>
        </w:rPr>
      </w:pPr>
    </w:p>
    <w:p w14:paraId="38B1E6C4" w14:textId="77777777" w:rsidR="001A3918" w:rsidRPr="00667998" w:rsidRDefault="001A3918" w:rsidP="001A3918">
      <w:pPr>
        <w:spacing w:after="0" w:line="360" w:lineRule="auto"/>
        <w:rPr>
          <w:rFonts w:ascii="Palatino Linotype" w:hAnsi="Palatino Linotype"/>
          <w:b/>
        </w:rPr>
      </w:pPr>
    </w:p>
    <w:p w14:paraId="1BEEB330" w14:textId="77777777" w:rsidR="001A3918" w:rsidRPr="00AC4660" w:rsidRDefault="001A3918" w:rsidP="001A3918">
      <w:pPr>
        <w:spacing w:after="0" w:line="360" w:lineRule="auto"/>
        <w:rPr>
          <w:rFonts w:ascii="Palatino Linotype" w:hAnsi="Palatino Linotype" w:cs="Arial"/>
          <w:sz w:val="20"/>
          <w:szCs w:val="20"/>
        </w:rPr>
      </w:pPr>
    </w:p>
    <w:p w14:paraId="2F5D04F1" w14:textId="0A717069" w:rsidR="001A3918" w:rsidRPr="00667998" w:rsidRDefault="001A3918" w:rsidP="001A3918">
      <w:pPr>
        <w:spacing w:after="0" w:line="360" w:lineRule="auto"/>
        <w:rPr>
          <w:rFonts w:ascii="Palatino Linotype" w:hAnsi="Palatino Linotype" w:cs="Arial"/>
          <w:szCs w:val="20"/>
        </w:rPr>
      </w:pPr>
      <w:r w:rsidRPr="00667998">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77880306" wp14:editId="37E9082C">
                <wp:simplePos x="0" y="0"/>
                <wp:positionH relativeFrom="margin">
                  <wp:posOffset>3563620</wp:posOffset>
                </wp:positionH>
                <wp:positionV relativeFrom="margin">
                  <wp:posOffset>4534452</wp:posOffset>
                </wp:positionV>
                <wp:extent cx="2133600" cy="691515"/>
                <wp:effectExtent l="0" t="0" r="19050" b="13335"/>
                <wp:wrapSquare wrapText="bothSides"/>
                <wp:docPr id="6" name="Cuadro de texto 6"/>
                <wp:cNvGraphicFramePr/>
                <a:graphic xmlns:a="http://schemas.openxmlformats.org/drawingml/2006/main">
                  <a:graphicData uri="http://schemas.microsoft.com/office/word/2010/wordprocessingShape">
                    <wps:wsp>
                      <wps:cNvSpPr txBox="1"/>
                      <wps:spPr>
                        <a:xfrm>
                          <a:off x="0" y="0"/>
                          <a:ext cx="2133600" cy="69151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BC45C80" w14:textId="77777777" w:rsidR="00225251" w:rsidRPr="00EF2FC0" w:rsidRDefault="00225251" w:rsidP="001A3918">
                            <w:pPr>
                              <w:spacing w:line="240" w:lineRule="auto"/>
                              <w:jc w:val="center"/>
                              <w:rPr>
                                <w:rFonts w:ascii="Palatino Linotype" w:hAnsi="Palatino Linotype"/>
                                <w:sz w:val="24"/>
                                <w:szCs w:val="24"/>
                              </w:rPr>
                            </w:pPr>
                          </w:p>
                          <w:p w14:paraId="071D5972" w14:textId="77777777" w:rsidR="00225251" w:rsidRDefault="00225251" w:rsidP="001A3918">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77880306" id="Cuadro de texto 6" o:spid="_x0000_s1029" type="#_x0000_t202" style="position:absolute;margin-left:280.6pt;margin-top:357.05pt;width:168pt;height:54.4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" fillcolor="white [3201]" strokecolor="white [3212]" strokeweight=".5pt">
                <v:textbox>
                  <w:txbxContent>
                    <w:p w14:paraId="0BC45C80" w14:textId="77777777" w:rsidR="00225251" w:rsidRPr="00EF2FC0" w:rsidRDefault="00225251" w:rsidP="001A3918">
                      <w:pPr>
                        <w:spacing w:line="240" w:lineRule="auto"/>
                        <w:jc w:val="center"/>
                        <w:rPr>
                          <w:rFonts w:ascii="Palatino Linotype" w:hAnsi="Palatino Linotype"/>
                          <w:sz w:val="24"/>
                          <w:szCs w:val="24"/>
                        </w:rPr>
                      </w:pPr>
                    </w:p>
                    <w:p w14:paraId="071D5972" w14:textId="77777777" w:rsidR="00225251" w:rsidRDefault="00225251" w:rsidP="001A3918">
                      <w:pPr>
                        <w:jc w:val="center"/>
                      </w:pPr>
                    </w:p>
                  </w:txbxContent>
                </v:textbox>
                <w10:wrap type="square" anchorx="margin" anchory="margin"/>
              </v:shape>
            </w:pict>
          </mc:Fallback>
        </mc:AlternateContent>
      </w:r>
    </w:p>
    <w:p w14:paraId="1E93567D" w14:textId="77777777" w:rsidR="001A3918" w:rsidRPr="00667998" w:rsidRDefault="001A3918" w:rsidP="001A3918">
      <w:pPr>
        <w:spacing w:after="0" w:line="360" w:lineRule="auto"/>
        <w:rPr>
          <w:rFonts w:ascii="Palatino Linotype" w:hAnsi="Palatino Linotype" w:cs="Arial"/>
          <w:szCs w:val="20"/>
        </w:rPr>
      </w:pPr>
    </w:p>
    <w:p w14:paraId="36350BFB" w14:textId="19362E92" w:rsidR="001A3918" w:rsidRPr="009A2D76" w:rsidRDefault="001A3918" w:rsidP="001A3918">
      <w:pPr>
        <w:spacing w:after="0" w:line="360" w:lineRule="auto"/>
        <w:rPr>
          <w:rFonts w:ascii="Palatino Linotype" w:hAnsi="Palatino Linotype" w:cs="Arial"/>
          <w:sz w:val="24"/>
          <w:szCs w:val="20"/>
        </w:rPr>
      </w:pPr>
    </w:p>
    <w:p w14:paraId="2C197F64" w14:textId="77777777" w:rsidR="001A3918" w:rsidRPr="00667998" w:rsidRDefault="001A3918" w:rsidP="001A3918">
      <w:pPr>
        <w:spacing w:after="0" w:line="360" w:lineRule="auto"/>
        <w:rPr>
          <w:rFonts w:ascii="Palatino Linotype" w:hAnsi="Palatino Linotype" w:cs="Arial"/>
          <w:szCs w:val="20"/>
        </w:rPr>
      </w:pPr>
    </w:p>
    <w:p w14:paraId="6938E5AF" w14:textId="77777777" w:rsidR="001A3918" w:rsidRPr="00667998" w:rsidRDefault="001A3918" w:rsidP="001A3918">
      <w:pPr>
        <w:spacing w:after="0" w:line="360" w:lineRule="auto"/>
        <w:rPr>
          <w:rFonts w:ascii="Palatino Linotype" w:hAnsi="Palatino Linotype" w:cs="Arial"/>
          <w:szCs w:val="20"/>
        </w:rPr>
      </w:pPr>
      <w:r w:rsidRPr="00667998">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2CA8459B" wp14:editId="4E83260C">
                <wp:simplePos x="0" y="0"/>
                <wp:positionH relativeFrom="page">
                  <wp:posOffset>2713880</wp:posOffset>
                </wp:positionH>
                <wp:positionV relativeFrom="paragraph">
                  <wp:posOffset>158529</wp:posOffset>
                </wp:positionV>
                <wp:extent cx="2492817" cy="723569"/>
                <wp:effectExtent l="0" t="0" r="22225" b="19685"/>
                <wp:wrapNone/>
                <wp:docPr id="24" name="Cuadro de texto 24"/>
                <wp:cNvGraphicFramePr/>
                <a:graphic xmlns:a="http://schemas.openxmlformats.org/drawingml/2006/main">
                  <a:graphicData uri="http://schemas.microsoft.com/office/word/2010/wordprocessingShape">
                    <wps:wsp>
                      <wps:cNvSpPr txBox="1"/>
                      <wps:spPr>
                        <a:xfrm>
                          <a:off x="0" y="0"/>
                          <a:ext cx="2492817" cy="723569"/>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62D304E" w14:textId="77777777" w:rsidR="00225251" w:rsidRPr="00776D83" w:rsidRDefault="00225251" w:rsidP="001A3918">
                            <w:pPr>
                              <w:spacing w:line="240" w:lineRule="auto"/>
                              <w:jc w:val="center"/>
                              <w:rPr>
                                <w:rFonts w:ascii="Palatino Linotype" w:hAnsi="Palatino Linotype"/>
                                <w:sz w:val="24"/>
                                <w:szCs w:val="24"/>
                              </w:rPr>
                            </w:pPr>
                          </w:p>
                          <w:p w14:paraId="7EA2EC16" w14:textId="77777777" w:rsidR="00225251" w:rsidRDefault="00225251" w:rsidP="001A3918">
                            <w:pPr>
                              <w:spacing w:line="240" w:lineRule="auto"/>
                              <w:jc w:val="center"/>
                              <w:rPr>
                                <w:rFonts w:ascii="Palatino Linotype" w:hAnsi="Palatino Linotype"/>
                                <w:b/>
                                <w:sz w:val="24"/>
                                <w:szCs w:val="24"/>
                              </w:rPr>
                            </w:pPr>
                          </w:p>
                          <w:p w14:paraId="4B47FA55" w14:textId="77777777" w:rsidR="00225251" w:rsidRDefault="00225251" w:rsidP="001A3918">
                            <w:pPr>
                              <w:jc w:val="center"/>
                              <w:rPr>
                                <w:rFonts w:ascii="Palatino Linotype" w:hAnsi="Palatino Linotype"/>
                                <w:sz w:val="24"/>
                                <w:szCs w:val="24"/>
                              </w:rPr>
                            </w:pPr>
                          </w:p>
                          <w:p w14:paraId="235B6FEA" w14:textId="77777777" w:rsidR="00225251" w:rsidRPr="00EF2FC0" w:rsidRDefault="00225251" w:rsidP="001A3918">
                            <w:pPr>
                              <w:jc w:val="center"/>
                              <w:rPr>
                                <w:rFonts w:ascii="Palatino Linotype" w:hAnsi="Palatino Linotype"/>
                                <w:sz w:val="24"/>
                                <w:szCs w:val="24"/>
                              </w:rPr>
                            </w:pPr>
                          </w:p>
                          <w:p w14:paraId="05E1201B" w14:textId="77777777" w:rsidR="00225251" w:rsidRDefault="00225251" w:rsidP="001A39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2CA8459B" id="Cuadro de texto 24" o:spid="_x0000_s1031" type="#_x0000_t202" style="position:absolute;margin-left:213.7pt;margin-top:12.5pt;width:196.3pt;height:56.9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" fillcolor="white [3201]" strokecolor="white [3212]" strokeweight=".5pt">
                <v:textbox>
                  <w:txbxContent>
                    <w:p w14:paraId="362D304E" w14:textId="77777777" w:rsidR="00225251" w:rsidRPr="00776D83" w:rsidRDefault="00225251" w:rsidP="001A3918">
                      <w:pPr>
                        <w:spacing w:line="240" w:lineRule="auto"/>
                        <w:jc w:val="center"/>
                        <w:rPr>
                          <w:rFonts w:ascii="Palatino Linotype" w:hAnsi="Palatino Linotype"/>
                          <w:sz w:val="24"/>
                          <w:szCs w:val="24"/>
                        </w:rPr>
                      </w:pPr>
                    </w:p>
                    <w:p w14:paraId="7EA2EC16" w14:textId="77777777" w:rsidR="00225251" w:rsidRDefault="00225251" w:rsidP="001A3918">
                      <w:pPr>
                        <w:spacing w:line="240" w:lineRule="auto"/>
                        <w:jc w:val="center"/>
                        <w:rPr>
                          <w:rFonts w:ascii="Palatino Linotype" w:hAnsi="Palatino Linotype"/>
                          <w:b/>
                          <w:sz w:val="24"/>
                          <w:szCs w:val="24"/>
                        </w:rPr>
                      </w:pPr>
                    </w:p>
                    <w:p w14:paraId="4B47FA55" w14:textId="77777777" w:rsidR="00225251" w:rsidRDefault="00225251" w:rsidP="001A3918">
                      <w:pPr>
                        <w:jc w:val="center"/>
                        <w:rPr>
                          <w:rFonts w:ascii="Palatino Linotype" w:hAnsi="Palatino Linotype"/>
                          <w:sz w:val="24"/>
                          <w:szCs w:val="24"/>
                        </w:rPr>
                      </w:pPr>
                    </w:p>
                    <w:p w14:paraId="235B6FEA" w14:textId="77777777" w:rsidR="00225251" w:rsidRPr="00EF2FC0" w:rsidRDefault="00225251" w:rsidP="001A3918">
                      <w:pPr>
                        <w:jc w:val="center"/>
                        <w:rPr>
                          <w:rFonts w:ascii="Palatino Linotype" w:hAnsi="Palatino Linotype"/>
                          <w:sz w:val="24"/>
                          <w:szCs w:val="24"/>
                        </w:rPr>
                      </w:pPr>
                    </w:p>
                    <w:p w14:paraId="05E1201B" w14:textId="77777777" w:rsidR="00225251" w:rsidRDefault="00225251" w:rsidP="001A3918"/>
                  </w:txbxContent>
                </v:textbox>
                <w10:wrap anchorx="page"/>
              </v:shape>
            </w:pict>
          </mc:Fallback>
        </mc:AlternateContent>
      </w:r>
    </w:p>
    <w:p w14:paraId="46D059EB" w14:textId="77777777" w:rsidR="001A3918" w:rsidRPr="00667998" w:rsidRDefault="001A3918" w:rsidP="001A3918">
      <w:pPr>
        <w:spacing w:after="0" w:line="360" w:lineRule="auto"/>
        <w:rPr>
          <w:rFonts w:ascii="Palatino Linotype" w:hAnsi="Palatino Linotype" w:cs="Arial"/>
          <w:szCs w:val="20"/>
        </w:rPr>
      </w:pPr>
    </w:p>
    <w:p w14:paraId="42166310" w14:textId="77777777" w:rsidR="001A3918" w:rsidRPr="00667998" w:rsidRDefault="001A3918" w:rsidP="001A3918">
      <w:pPr>
        <w:spacing w:after="0" w:line="360" w:lineRule="auto"/>
        <w:rPr>
          <w:rFonts w:ascii="Palatino Linotype" w:hAnsi="Palatino Linotype" w:cs="Arial"/>
          <w:szCs w:val="20"/>
        </w:rPr>
      </w:pPr>
    </w:p>
    <w:p w14:paraId="6FE33CB8" w14:textId="77777777" w:rsidR="001A3918" w:rsidRPr="00AC4660" w:rsidRDefault="001A3918" w:rsidP="001A3918">
      <w:pPr>
        <w:spacing w:after="0" w:line="240" w:lineRule="auto"/>
        <w:rPr>
          <w:rFonts w:ascii="Palatino Linotype" w:hAnsi="Palatino Linotype"/>
          <w:sz w:val="8"/>
          <w:szCs w:val="18"/>
        </w:rPr>
      </w:pPr>
    </w:p>
    <w:p w14:paraId="205E706A" w14:textId="620B6753" w:rsidR="00DB0C5A" w:rsidRDefault="00DB0C5A" w:rsidP="001A3918">
      <w:pPr>
        <w:spacing w:after="0" w:line="240" w:lineRule="auto"/>
        <w:rPr>
          <w:rFonts w:ascii="Palatino Linotype" w:hAnsi="Palatino Linotype"/>
          <w:sz w:val="16"/>
          <w:szCs w:val="18"/>
        </w:rPr>
      </w:pPr>
    </w:p>
    <w:p w14:paraId="6A87CCAB" w14:textId="76C39D13" w:rsidR="00DB0C5A" w:rsidRDefault="00DB0C5A" w:rsidP="001A3918">
      <w:pPr>
        <w:spacing w:after="0" w:line="240" w:lineRule="auto"/>
        <w:rPr>
          <w:rFonts w:ascii="Palatino Linotype" w:hAnsi="Palatino Linotype"/>
          <w:sz w:val="16"/>
          <w:szCs w:val="18"/>
        </w:rPr>
      </w:pPr>
    </w:p>
    <w:p w14:paraId="496DE3C1" w14:textId="77777777" w:rsidR="00DB0C5A" w:rsidRPr="00EB66ED" w:rsidRDefault="00DB0C5A" w:rsidP="001A3918">
      <w:pPr>
        <w:spacing w:after="0" w:line="240" w:lineRule="auto"/>
        <w:rPr>
          <w:rFonts w:ascii="Palatino Linotype" w:hAnsi="Palatino Linotype"/>
          <w:sz w:val="16"/>
          <w:szCs w:val="18"/>
        </w:rPr>
      </w:pPr>
    </w:p>
    <w:sectPr w:rsidR="00DB0C5A" w:rsidRPr="00EB66ED" w:rsidSect="00E42D19">
      <w:headerReference w:type="even" r:id="rId8"/>
      <w:headerReference w:type="default" r:id="rId9"/>
      <w:footerReference w:type="default" r:id="rId10"/>
      <w:headerReference w:type="first" r:id="rId11"/>
      <w:footerReference w:type="first" r:id="rId12"/>
      <w:pgSz w:w="12240" w:h="15840"/>
      <w:pgMar w:top="1418" w:right="1183"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DB31EA" w14:textId="77777777" w:rsidR="00C322F1" w:rsidRDefault="00C322F1" w:rsidP="001A3918">
      <w:pPr>
        <w:spacing w:after="0" w:line="240" w:lineRule="auto"/>
      </w:pPr>
      <w:r>
        <w:separator/>
      </w:r>
    </w:p>
  </w:endnote>
  <w:endnote w:type="continuationSeparator" w:id="0">
    <w:p w14:paraId="4F94C61F" w14:textId="77777777" w:rsidR="00C322F1" w:rsidRDefault="00C322F1" w:rsidP="001A39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Webdings">
    <w:panose1 w:val="05030102010509060703"/>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05753C" w14:textId="77777777" w:rsidR="00225251" w:rsidRPr="000B69FA" w:rsidRDefault="00225251" w:rsidP="003F6DF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57D3C">
      <w:rPr>
        <w:rFonts w:ascii="Palatino Linotype" w:hAnsi="Palatino Linotype"/>
        <w:bCs/>
        <w:noProof/>
        <w:sz w:val="20"/>
      </w:rPr>
      <w:t>42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57D3C">
      <w:rPr>
        <w:rFonts w:ascii="Palatino Linotype" w:hAnsi="Palatino Linotype"/>
        <w:bCs/>
        <w:noProof/>
        <w:sz w:val="20"/>
      </w:rPr>
      <w:t>44</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A6DE2C" w14:textId="77777777" w:rsidR="00225251" w:rsidRPr="000B69FA" w:rsidRDefault="00225251" w:rsidP="003F6DF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57D3C">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57D3C">
      <w:rPr>
        <w:rFonts w:ascii="Palatino Linotype" w:hAnsi="Palatino Linotype"/>
        <w:bCs/>
        <w:noProof/>
        <w:sz w:val="20"/>
      </w:rPr>
      <w:t>44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652952" w14:textId="77777777" w:rsidR="00C322F1" w:rsidRDefault="00C322F1" w:rsidP="001A3918">
      <w:pPr>
        <w:spacing w:after="0" w:line="240" w:lineRule="auto"/>
      </w:pPr>
      <w:r>
        <w:separator/>
      </w:r>
    </w:p>
  </w:footnote>
  <w:footnote w:type="continuationSeparator" w:id="0">
    <w:p w14:paraId="4DCC80F5" w14:textId="77777777" w:rsidR="00C322F1" w:rsidRDefault="00C322F1" w:rsidP="001A3918">
      <w:pPr>
        <w:spacing w:after="0" w:line="240" w:lineRule="auto"/>
      </w:pPr>
      <w:r>
        <w:continuationSeparator/>
      </w:r>
    </w:p>
  </w:footnote>
  <w:footnote w:id="1">
    <w:p w14:paraId="3FA8326B" w14:textId="77777777" w:rsidR="00225251" w:rsidRPr="00481AAF" w:rsidRDefault="00225251" w:rsidP="001A3918">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rFonts w:ascii="Palatino Linotype" w:hAnsi="Palatino Linotype"/>
          <w:b/>
          <w:bCs/>
          <w:i/>
          <w:sz w:val="20"/>
          <w:szCs w:val="20"/>
        </w:rPr>
        <w:t>DERECHOS HUMANOS.</w:t>
      </w:r>
    </w:p>
    <w:p w14:paraId="32A31614" w14:textId="77777777" w:rsidR="00225251" w:rsidRPr="00946E1F" w:rsidRDefault="00225251" w:rsidP="001A3918">
      <w:pPr>
        <w:spacing w:after="0" w:line="240" w:lineRule="auto"/>
        <w:jc w:val="both"/>
        <w:rPr>
          <w:rFonts w:ascii="Palatino Linotype" w:hAnsi="Palatino Linotype"/>
          <w:i/>
          <w:sz w:val="20"/>
          <w:szCs w:val="20"/>
        </w:rPr>
      </w:pPr>
      <w:r w:rsidRPr="00481AAF">
        <w:rPr>
          <w:rFonts w:ascii="Palatino Linotype" w:hAnsi="Palatino Linotype"/>
          <w:i/>
          <w:sz w:val="20"/>
          <w:szCs w:val="20"/>
        </w:rPr>
        <w:t>Del examen de compatibilidad de los artículos</w:t>
      </w:r>
      <w:r w:rsidRPr="00481AAF">
        <w:rPr>
          <w:rStyle w:val="apple-converted-space"/>
          <w:rFonts w:ascii="Palatino Linotype" w:hAnsi="Palatino Linotype"/>
          <w:i/>
          <w:sz w:val="20"/>
          <w:szCs w:val="20"/>
        </w:rPr>
        <w:t> </w:t>
      </w:r>
      <w:hyperlink r:id="rId1" w:history="1">
        <w:r w:rsidRPr="00481AAF">
          <w:rPr>
            <w:rStyle w:val="Hipervnculo"/>
            <w:rFonts w:ascii="Palatino Linotype" w:hAnsi="Palatino Linotype"/>
            <w:i/>
            <w:sz w:val="20"/>
            <w:szCs w:val="20"/>
          </w:rPr>
          <w:t>73 y 74 de la Ley de Amparo</w:t>
        </w:r>
      </w:hyperlink>
      <w:r w:rsidRPr="00481AAF">
        <w:rPr>
          <w:rStyle w:val="apple-converted-space"/>
          <w:rFonts w:ascii="Palatino Linotype" w:hAnsi="Palatino Linotype"/>
          <w:i/>
          <w:sz w:val="20"/>
          <w:szCs w:val="20"/>
        </w:rPr>
        <w:t> </w:t>
      </w:r>
      <w:r w:rsidRPr="00481AAF">
        <w:rPr>
          <w:rFonts w:ascii="Palatino Linotype" w:hAnsi="Palatino Linotype"/>
          <w:i/>
          <w:sz w:val="20"/>
          <w:szCs w:val="20"/>
        </w:rPr>
        <w:t>con el artículo</w:t>
      </w:r>
      <w:r w:rsidRPr="00481AAF">
        <w:rPr>
          <w:rStyle w:val="apple-converted-space"/>
          <w:rFonts w:ascii="Palatino Linotype" w:hAnsi="Palatino Linotype"/>
          <w:i/>
          <w:sz w:val="20"/>
          <w:szCs w:val="20"/>
        </w:rPr>
        <w:t> </w:t>
      </w:r>
      <w:hyperlink r:id="rId2" w:history="1">
        <w:r w:rsidRPr="00481AAF">
          <w:rPr>
            <w:rStyle w:val="Hipervnculo"/>
            <w:rFonts w:ascii="Palatino Linotype" w:hAnsi="Palatino Linotype"/>
            <w:i/>
            <w:sz w:val="20"/>
            <w:szCs w:val="20"/>
          </w:rPr>
          <w:t>25.1 de la Convención Americana sobre Derechos Humanos</w:t>
        </w:r>
      </w:hyperlink>
      <w:r w:rsidRPr="00481AAF">
        <w:rPr>
          <w:rStyle w:val="apple-converted-space"/>
          <w:rFonts w:ascii="Palatino Linotype" w:hAnsi="Palatino Linotype"/>
          <w:i/>
          <w:sz w:val="20"/>
          <w:szCs w:val="20"/>
        </w:rPr>
        <w:t> </w:t>
      </w:r>
      <w:r w:rsidRPr="00481AAF">
        <w:rPr>
          <w:rFonts w:ascii="Palatino Linotype" w:hAnsi="Palatino Linotype"/>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rFonts w:ascii="Palatino Linotype" w:hAnsi="Palatino Linotype"/>
          <w:b/>
          <w:i/>
          <w:sz w:val="20"/>
          <w:szCs w:val="20"/>
          <w:u w:val="single"/>
        </w:rPr>
        <w:t>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1F02A9" w14:textId="67334079" w:rsidR="00BE4FA6" w:rsidRDefault="00C322F1">
    <w:pPr>
      <w:pStyle w:val="Encabezado"/>
    </w:pPr>
    <w:r>
      <w:rPr>
        <w:noProof/>
        <w:lang w:val="es-MX" w:eastAsia="es-MX"/>
      </w:rPr>
      <w:pict w14:anchorId="343D58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47735"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A59E02" w14:textId="308160DD" w:rsidR="00225251" w:rsidRDefault="00C322F1">
    <w:pPr>
      <w:pStyle w:val="Encabezado"/>
    </w:pPr>
    <w:r>
      <w:rPr>
        <w:noProof/>
        <w:lang w:val="es-MX" w:eastAsia="es-MX"/>
      </w:rPr>
      <w:pict w14:anchorId="6E6DC5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47736" o:spid="_x0000_s2051" type="#_x0000_t75" style="position:absolute;margin-left:-82.4pt;margin-top:-130.15pt;width:609.4pt;height:793.75pt;z-index:-251656192;mso-position-horizontal-relative:margin;mso-position-vertical-relative:margin" o:allowincell="f">
          <v:imagedata r:id="rId1" o:title="logo infoem (1)"/>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225251" w14:paraId="008CA147" w14:textId="77777777" w:rsidTr="003F6DF9">
      <w:trPr>
        <w:trHeight w:val="227"/>
      </w:trPr>
      <w:tc>
        <w:tcPr>
          <w:tcW w:w="5529" w:type="dxa"/>
          <w:hideMark/>
        </w:tcPr>
        <w:p w14:paraId="1BABA55F" w14:textId="77777777" w:rsidR="00225251" w:rsidRDefault="00225251" w:rsidP="003F6DF9">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2F3DDB1" w14:textId="420AEF5E" w:rsidR="00225251" w:rsidRPr="00B4142F" w:rsidRDefault="00225251" w:rsidP="003F6DF9">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05890/INFOEM/IP/RR/2020</w:t>
          </w:r>
        </w:p>
      </w:tc>
    </w:tr>
    <w:tr w:rsidR="00225251" w14:paraId="7B6FCF83" w14:textId="77777777" w:rsidTr="003F6DF9">
      <w:trPr>
        <w:trHeight w:val="242"/>
      </w:trPr>
      <w:tc>
        <w:tcPr>
          <w:tcW w:w="5529" w:type="dxa"/>
          <w:hideMark/>
        </w:tcPr>
        <w:p w14:paraId="2E13C955" w14:textId="77777777" w:rsidR="00225251" w:rsidRDefault="00225251" w:rsidP="003F6DF9">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81F7F9F" w14:textId="08B2061C" w:rsidR="00225251" w:rsidRPr="00F06FED" w:rsidRDefault="00225251" w:rsidP="003F6DF9">
          <w:pPr>
            <w:spacing w:after="120" w:line="256" w:lineRule="auto"/>
            <w:ind w:left="639" w:right="214"/>
            <w:jc w:val="right"/>
            <w:rPr>
              <w:rFonts w:ascii="Palatino Linotype" w:hAnsi="Palatino Linotype" w:cs="Arial"/>
            </w:rPr>
          </w:pPr>
          <w:r>
            <w:rPr>
              <w:rFonts w:ascii="Palatino Linotype" w:hAnsi="Palatino Linotype" w:cs="Arial"/>
              <w:szCs w:val="20"/>
            </w:rPr>
            <w:t>Ayuntamiento de Huixquilucan</w:t>
          </w:r>
        </w:p>
      </w:tc>
    </w:tr>
    <w:tr w:rsidR="00225251" w14:paraId="0899085C" w14:textId="77777777" w:rsidTr="003F6DF9">
      <w:trPr>
        <w:trHeight w:val="342"/>
      </w:trPr>
      <w:tc>
        <w:tcPr>
          <w:tcW w:w="5529" w:type="dxa"/>
          <w:hideMark/>
        </w:tcPr>
        <w:p w14:paraId="0B78C789" w14:textId="77777777" w:rsidR="00225251" w:rsidRDefault="00225251" w:rsidP="003F6DF9">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338B7876" w14:textId="77777777" w:rsidR="00225251" w:rsidRDefault="00225251" w:rsidP="003F6DF9">
          <w:pPr>
            <w:spacing w:after="120" w:line="256" w:lineRule="auto"/>
            <w:ind w:left="497" w:right="214" w:firstLine="142"/>
            <w:jc w:val="right"/>
            <w:rPr>
              <w:rFonts w:ascii="Palatino Linotype" w:hAnsi="Palatino Linotype" w:cs="Arial"/>
              <w:szCs w:val="20"/>
            </w:rPr>
          </w:pPr>
          <w:r>
            <w:rPr>
              <w:rFonts w:ascii="Palatino Linotype" w:hAnsi="Palatino Linotype" w:cs="Arial"/>
              <w:szCs w:val="20"/>
            </w:rPr>
            <w:t>Zulema Martínez Sánchez</w:t>
          </w:r>
        </w:p>
      </w:tc>
    </w:tr>
  </w:tbl>
  <w:p w14:paraId="71E25B74" w14:textId="77777777" w:rsidR="00225251" w:rsidRDefault="0022525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225251" w14:paraId="5C312F3E" w14:textId="77777777" w:rsidTr="003F6DF9">
      <w:trPr>
        <w:trHeight w:val="227"/>
      </w:trPr>
      <w:tc>
        <w:tcPr>
          <w:tcW w:w="5529" w:type="dxa"/>
          <w:hideMark/>
        </w:tcPr>
        <w:p w14:paraId="0D5737FB" w14:textId="77777777" w:rsidR="00225251" w:rsidRDefault="00225251" w:rsidP="003F6DF9">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660B57B9" w14:textId="7A006AA3" w:rsidR="00225251" w:rsidRPr="00B4142F" w:rsidRDefault="00225251" w:rsidP="003F6DF9">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05890/INFOEM/IP/RR/2020</w:t>
          </w:r>
        </w:p>
      </w:tc>
    </w:tr>
    <w:tr w:rsidR="00225251" w14:paraId="47C58514" w14:textId="77777777" w:rsidTr="003F6DF9">
      <w:trPr>
        <w:trHeight w:val="196"/>
      </w:trPr>
      <w:tc>
        <w:tcPr>
          <w:tcW w:w="5529" w:type="dxa"/>
          <w:hideMark/>
        </w:tcPr>
        <w:p w14:paraId="65EE51F6" w14:textId="77777777" w:rsidR="00225251" w:rsidRDefault="00225251" w:rsidP="003F6DF9">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02CB2E8D" w14:textId="5D26C4BC" w:rsidR="00225251" w:rsidRPr="00F06FED" w:rsidRDefault="00957D3C" w:rsidP="003F6DF9">
          <w:pPr>
            <w:spacing w:after="120" w:line="256" w:lineRule="auto"/>
            <w:ind w:left="639" w:right="214"/>
            <w:jc w:val="right"/>
            <w:rPr>
              <w:rFonts w:ascii="Palatino Linotype" w:hAnsi="Palatino Linotype" w:cs="Arial"/>
            </w:rPr>
          </w:pPr>
          <w:r>
            <w:rPr>
              <w:rFonts w:ascii="Palatino Linotype" w:hAnsi="Palatino Linotype" w:cs="Arial"/>
            </w:rPr>
            <w:t>xxxxxxxxxxxxxxxx</w:t>
          </w:r>
        </w:p>
      </w:tc>
    </w:tr>
    <w:tr w:rsidR="00225251" w14:paraId="5304C243" w14:textId="77777777" w:rsidTr="003F6DF9">
      <w:trPr>
        <w:trHeight w:val="242"/>
      </w:trPr>
      <w:tc>
        <w:tcPr>
          <w:tcW w:w="5529" w:type="dxa"/>
          <w:hideMark/>
        </w:tcPr>
        <w:p w14:paraId="7F8F3066" w14:textId="77777777" w:rsidR="00225251" w:rsidRDefault="00225251" w:rsidP="003F6DF9">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340AB9F" w14:textId="06D0EC52" w:rsidR="00225251" w:rsidRDefault="00225251" w:rsidP="003F6DF9">
          <w:pPr>
            <w:spacing w:after="120" w:line="256" w:lineRule="auto"/>
            <w:ind w:left="639" w:right="214"/>
            <w:jc w:val="right"/>
            <w:rPr>
              <w:rFonts w:ascii="Palatino Linotype" w:hAnsi="Palatino Linotype" w:cs="Arial"/>
              <w:szCs w:val="20"/>
            </w:rPr>
          </w:pPr>
          <w:r>
            <w:rPr>
              <w:rFonts w:ascii="Palatino Linotype" w:hAnsi="Palatino Linotype" w:cs="Arial"/>
              <w:szCs w:val="20"/>
            </w:rPr>
            <w:t xml:space="preserve">Ayuntamiento de Huixquilucan </w:t>
          </w:r>
        </w:p>
      </w:tc>
    </w:tr>
    <w:tr w:rsidR="00225251" w14:paraId="48E84EB3" w14:textId="77777777" w:rsidTr="003F6DF9">
      <w:trPr>
        <w:trHeight w:val="342"/>
      </w:trPr>
      <w:tc>
        <w:tcPr>
          <w:tcW w:w="5529" w:type="dxa"/>
          <w:hideMark/>
        </w:tcPr>
        <w:p w14:paraId="789D5376" w14:textId="77777777" w:rsidR="00225251" w:rsidRDefault="00225251" w:rsidP="003F6DF9">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4697CEE0" w14:textId="77777777" w:rsidR="00225251" w:rsidRDefault="00225251" w:rsidP="003F6DF9">
          <w:pPr>
            <w:spacing w:after="120" w:line="256" w:lineRule="auto"/>
            <w:ind w:left="639" w:right="214"/>
            <w:jc w:val="right"/>
            <w:rPr>
              <w:rFonts w:ascii="Palatino Linotype" w:hAnsi="Palatino Linotype" w:cs="Arial"/>
              <w:szCs w:val="20"/>
            </w:rPr>
          </w:pPr>
          <w:r>
            <w:rPr>
              <w:rFonts w:ascii="Palatino Linotype" w:hAnsi="Palatino Linotype" w:cs="Arial"/>
              <w:szCs w:val="20"/>
            </w:rPr>
            <w:t>Zulema Martínez Sánchez</w:t>
          </w:r>
        </w:p>
      </w:tc>
    </w:tr>
  </w:tbl>
  <w:p w14:paraId="13201560" w14:textId="3A3FE22F" w:rsidR="00225251" w:rsidRDefault="00C322F1">
    <w:pPr>
      <w:pStyle w:val="Encabezado"/>
    </w:pPr>
    <w:r>
      <w:rPr>
        <w:noProof/>
        <w:lang w:val="es-MX" w:eastAsia="es-MX"/>
      </w:rPr>
      <w:pict w14:anchorId="3FD4F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47734" o:spid="_x0000_s2049" type="#_x0000_t75" style="position:absolute;margin-left:-82.35pt;margin-top:-135.9pt;width:609.4pt;height:793.75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E47204"/>
    <w:multiLevelType w:val="hybridMultilevel"/>
    <w:tmpl w:val="CBAAB76A"/>
    <w:lvl w:ilvl="0" w:tplc="0172E7B0">
      <w:start w:val="1"/>
      <w:numFmt w:val="upperRoman"/>
      <w:lvlText w:val="%1."/>
      <w:lvlJc w:val="left"/>
      <w:pPr>
        <w:ind w:left="7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D17AC40A">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45263976">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F34A16B8">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13145D2E">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10586650">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A90EF7AA">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E2768EDE">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3FD64D12">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
    <w:nsid w:val="0BC247E9"/>
    <w:multiLevelType w:val="hybridMultilevel"/>
    <w:tmpl w:val="B9545D4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E521A7D"/>
    <w:multiLevelType w:val="hybridMultilevel"/>
    <w:tmpl w:val="C854D2C4"/>
    <w:lvl w:ilvl="0" w:tplc="647C80C0">
      <w:start w:val="1"/>
      <w:numFmt w:val="upperRoman"/>
      <w:lvlText w:val="%1."/>
      <w:lvlJc w:val="left"/>
      <w:pPr>
        <w:ind w:left="7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D228D9AE">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6A98E0EE">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910AACEA">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03A893DA">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93EEA274">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CC2E8262">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6CC8A08C">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AF8C1AD4">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3">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F693795"/>
    <w:multiLevelType w:val="hybridMultilevel"/>
    <w:tmpl w:val="231E9672"/>
    <w:lvl w:ilvl="0" w:tplc="34DA114C">
      <w:start w:val="1"/>
      <w:numFmt w:val="upperRoman"/>
      <w:lvlText w:val="%1."/>
      <w:lvlJc w:val="left"/>
      <w:pPr>
        <w:ind w:left="7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FCAC1206">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ABC2D366">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AD86823C">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DA9C4FB6">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4A425B20">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74D46DE6">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8CAAD6BE">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CFA464BE">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5">
    <w:nsid w:val="23506C6F"/>
    <w:multiLevelType w:val="hybridMultilevel"/>
    <w:tmpl w:val="B792F30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37A4112"/>
    <w:multiLevelType w:val="hybridMultilevel"/>
    <w:tmpl w:val="35568B60"/>
    <w:lvl w:ilvl="0" w:tplc="4E6841DC">
      <w:start w:val="1"/>
      <w:numFmt w:val="upperRoman"/>
      <w:lvlText w:val="%1."/>
      <w:lvlJc w:val="left"/>
      <w:pPr>
        <w:ind w:left="7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E87C8C10">
      <w:start w:val="1"/>
      <w:numFmt w:val="lowerLetter"/>
      <w:lvlText w:val="%2."/>
      <w:lvlJc w:val="left"/>
      <w:pPr>
        <w:ind w:left="70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E46A780A">
      <w:start w:val="1"/>
      <w:numFmt w:val="lowerRoman"/>
      <w:lvlText w:val="%3"/>
      <w:lvlJc w:val="left"/>
      <w:pPr>
        <w:ind w:left="142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8F32EE68">
      <w:start w:val="1"/>
      <w:numFmt w:val="decimal"/>
      <w:lvlText w:val="%4"/>
      <w:lvlJc w:val="left"/>
      <w:pPr>
        <w:ind w:left="214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AD1A60E8">
      <w:start w:val="1"/>
      <w:numFmt w:val="lowerLetter"/>
      <w:lvlText w:val="%5"/>
      <w:lvlJc w:val="left"/>
      <w:pPr>
        <w:ind w:left="286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1CCE58FE">
      <w:start w:val="1"/>
      <w:numFmt w:val="lowerRoman"/>
      <w:lvlText w:val="%6"/>
      <w:lvlJc w:val="left"/>
      <w:pPr>
        <w:ind w:left="358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8DBCE730">
      <w:start w:val="1"/>
      <w:numFmt w:val="decimal"/>
      <w:lvlText w:val="%7"/>
      <w:lvlJc w:val="left"/>
      <w:pPr>
        <w:ind w:left="430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BBD21934">
      <w:start w:val="1"/>
      <w:numFmt w:val="lowerLetter"/>
      <w:lvlText w:val="%8"/>
      <w:lvlJc w:val="left"/>
      <w:pPr>
        <w:ind w:left="502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248C7B8C">
      <w:start w:val="1"/>
      <w:numFmt w:val="lowerRoman"/>
      <w:lvlText w:val="%9"/>
      <w:lvlJc w:val="left"/>
      <w:pPr>
        <w:ind w:left="574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7">
    <w:nsid w:val="24046D55"/>
    <w:multiLevelType w:val="hybridMultilevel"/>
    <w:tmpl w:val="3482D436"/>
    <w:lvl w:ilvl="0" w:tplc="B30C73DE">
      <w:start w:val="1"/>
      <w:numFmt w:val="upperRoman"/>
      <w:lvlText w:val="%1."/>
      <w:lvlJc w:val="left"/>
      <w:pPr>
        <w:ind w:left="7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865E5B24">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EE8E55F0">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63F2D634">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47141A14">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EE1E8C7A">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A1E09220">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3E94441E">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956CD62A">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8">
    <w:nsid w:val="24E649A3"/>
    <w:multiLevelType w:val="hybridMultilevel"/>
    <w:tmpl w:val="A30EC492"/>
    <w:lvl w:ilvl="0" w:tplc="95042A5A">
      <w:start w:val="1"/>
      <w:numFmt w:val="decimal"/>
      <w:lvlText w:val="%1."/>
      <w:lvlJc w:val="left"/>
      <w:pPr>
        <w:ind w:left="1080" w:hanging="360"/>
      </w:pPr>
      <w:rPr>
        <w:rFonts w:ascii="Palatino Linotype" w:eastAsia="Times New Roman" w:hAnsi="Palatino Linotype" w:cs="Times New Roman"/>
        <w:sz w:val="24"/>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9">
    <w:nsid w:val="28C559A8"/>
    <w:multiLevelType w:val="hybridMultilevel"/>
    <w:tmpl w:val="9AF2A8A8"/>
    <w:lvl w:ilvl="0" w:tplc="A42E1A82">
      <w:start w:val="1"/>
      <w:numFmt w:val="upperRoman"/>
      <w:lvlText w:val="%1."/>
      <w:lvlJc w:val="left"/>
      <w:pPr>
        <w:ind w:left="7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645484BE">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D928930E">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FC363BF0">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B3DCA7B6">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83A84A76">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19C2A5CE">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81E220FE">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02EC6F00">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0">
    <w:nsid w:val="2910085C"/>
    <w:multiLevelType w:val="hybridMultilevel"/>
    <w:tmpl w:val="E39A41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CA56DE1"/>
    <w:multiLevelType w:val="hybridMultilevel"/>
    <w:tmpl w:val="5B38ECB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DE0170D"/>
    <w:multiLevelType w:val="hybridMultilevel"/>
    <w:tmpl w:val="A30EC492"/>
    <w:lvl w:ilvl="0" w:tplc="95042A5A">
      <w:start w:val="1"/>
      <w:numFmt w:val="decimal"/>
      <w:lvlText w:val="%1."/>
      <w:lvlJc w:val="left"/>
      <w:pPr>
        <w:ind w:left="1080" w:hanging="360"/>
      </w:pPr>
      <w:rPr>
        <w:rFonts w:ascii="Palatino Linotype" w:eastAsia="Times New Roman" w:hAnsi="Palatino Linotype" w:cs="Times New Roman"/>
        <w:sz w:val="24"/>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3">
    <w:nsid w:val="306833EC"/>
    <w:multiLevelType w:val="hybridMultilevel"/>
    <w:tmpl w:val="25662F46"/>
    <w:lvl w:ilvl="0" w:tplc="F09E67E0">
      <w:start w:val="1"/>
      <w:numFmt w:val="upperRoman"/>
      <w:lvlText w:val="%1."/>
      <w:lvlJc w:val="left"/>
      <w:pPr>
        <w:ind w:left="76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8AEC1F40">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236A18D0">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2FB8222E">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C5363D2E">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6BB687C8">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82D0C354">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25241B36">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42F2C58C">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4">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16E4D34"/>
    <w:multiLevelType w:val="hybridMultilevel"/>
    <w:tmpl w:val="0D3E60A8"/>
    <w:lvl w:ilvl="0" w:tplc="825EF8C2">
      <w:start w:val="1"/>
      <w:numFmt w:val="upperRoman"/>
      <w:lvlText w:val="%1."/>
      <w:lvlJc w:val="left"/>
      <w:pPr>
        <w:ind w:left="7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C6AA1314">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4DE22D0E">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EE388F5E">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909C5AD6">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58B8E4C6">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41A027FC">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5D32D990">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F8347592">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7">
    <w:nsid w:val="437A6720"/>
    <w:multiLevelType w:val="hybridMultilevel"/>
    <w:tmpl w:val="F198E092"/>
    <w:lvl w:ilvl="0" w:tplc="E6B6994A">
      <w:start w:val="1"/>
      <w:numFmt w:val="upperRoman"/>
      <w:lvlText w:val="%1."/>
      <w:lvlJc w:val="left"/>
      <w:pPr>
        <w:ind w:left="7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181C6C7A">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DD2C7E7A">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95BA63BC">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8C7AAACC">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FD1260A6">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34C00592">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272E5642">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79948732">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8">
    <w:nsid w:val="458F3893"/>
    <w:multiLevelType w:val="hybridMultilevel"/>
    <w:tmpl w:val="C8EA5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83F6B44"/>
    <w:multiLevelType w:val="hybridMultilevel"/>
    <w:tmpl w:val="D50A7656"/>
    <w:lvl w:ilvl="0" w:tplc="65D40240">
      <w:start w:val="1"/>
      <w:numFmt w:val="upperRoman"/>
      <w:lvlText w:val="%1."/>
      <w:lvlJc w:val="left"/>
      <w:pPr>
        <w:ind w:left="7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9C68B48C">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E6B8A0F4">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52AE3658">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4EC08728">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82B82A46">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240C3F32">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DA08F2F0">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9FBEEC36">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0">
    <w:nsid w:val="54191151"/>
    <w:multiLevelType w:val="hybridMultilevel"/>
    <w:tmpl w:val="A30EC492"/>
    <w:lvl w:ilvl="0" w:tplc="95042A5A">
      <w:start w:val="1"/>
      <w:numFmt w:val="decimal"/>
      <w:lvlText w:val="%1."/>
      <w:lvlJc w:val="left"/>
      <w:pPr>
        <w:ind w:left="1080" w:hanging="360"/>
      </w:pPr>
      <w:rPr>
        <w:rFonts w:ascii="Palatino Linotype" w:eastAsia="Times New Roman" w:hAnsi="Palatino Linotype" w:cs="Times New Roman"/>
        <w:sz w:val="24"/>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1">
    <w:nsid w:val="556A17A5"/>
    <w:multiLevelType w:val="hybridMultilevel"/>
    <w:tmpl w:val="81BC850E"/>
    <w:lvl w:ilvl="0" w:tplc="E36C3A42">
      <w:start w:val="1"/>
      <w:numFmt w:val="lowerLetter"/>
      <w:lvlText w:val="%1)"/>
      <w:lvlJc w:val="left"/>
      <w:pPr>
        <w:ind w:left="1974" w:hanging="84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2">
    <w:nsid w:val="5C9927C6"/>
    <w:multiLevelType w:val="hybridMultilevel"/>
    <w:tmpl w:val="5EFC3D80"/>
    <w:lvl w:ilvl="0" w:tplc="FEF8FE7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CD06ACB"/>
    <w:multiLevelType w:val="hybridMultilevel"/>
    <w:tmpl w:val="BC0491E0"/>
    <w:lvl w:ilvl="0" w:tplc="2D009CE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nsid w:val="67A6194A"/>
    <w:multiLevelType w:val="hybridMultilevel"/>
    <w:tmpl w:val="A4722A76"/>
    <w:lvl w:ilvl="0" w:tplc="778CC82C">
      <w:start w:val="1"/>
      <w:numFmt w:val="upperRoman"/>
      <w:lvlText w:val="%1."/>
      <w:lvlJc w:val="left"/>
      <w:pPr>
        <w:ind w:left="7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F2927558">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1FCC1EF6">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0A1627C4">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ED6CDE9C">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C8B45618">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56B27C94">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C8E8129C">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3760C844">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5">
    <w:nsid w:val="6AA34E59"/>
    <w:multiLevelType w:val="hybridMultilevel"/>
    <w:tmpl w:val="575482E2"/>
    <w:lvl w:ilvl="0" w:tplc="AE2C4F78">
      <w:start w:val="1"/>
      <w:numFmt w:val="decimal"/>
      <w:lvlText w:val="%1"/>
      <w:lvlJc w:val="left"/>
      <w:pPr>
        <w:ind w:left="720" w:hanging="360"/>
      </w:pPr>
      <w:rPr>
        <w:rFonts w:cstheme="minorBidi" w:hint="default"/>
        <w:b w:val="0"/>
        <w:color w:val="00000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C2F1883"/>
    <w:multiLevelType w:val="hybridMultilevel"/>
    <w:tmpl w:val="0822625E"/>
    <w:lvl w:ilvl="0" w:tplc="07B4D2FE">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71563D38"/>
    <w:multiLevelType w:val="hybridMultilevel"/>
    <w:tmpl w:val="746239F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3AD7614"/>
    <w:multiLevelType w:val="hybridMultilevel"/>
    <w:tmpl w:val="677802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7C8A1A72"/>
    <w:multiLevelType w:val="hybridMultilevel"/>
    <w:tmpl w:val="9DDA23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7C9411FB"/>
    <w:multiLevelType w:val="hybridMultilevel"/>
    <w:tmpl w:val="C5D63C98"/>
    <w:lvl w:ilvl="0" w:tplc="C93228C0">
      <w:start w:val="2"/>
      <w:numFmt w:val="decimal"/>
      <w:lvlText w:val="%1"/>
      <w:lvlJc w:val="left"/>
      <w:pPr>
        <w:ind w:left="720" w:hanging="360"/>
      </w:pPr>
      <w:rPr>
        <w:rFonts w:cstheme="minorBidi" w:hint="default"/>
        <w:b w:val="0"/>
        <w:color w:val="00000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7FD31A6C"/>
    <w:multiLevelType w:val="hybridMultilevel"/>
    <w:tmpl w:val="93C8012E"/>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2">
    <w:nsid w:val="7FE67E2E"/>
    <w:multiLevelType w:val="hybridMultilevel"/>
    <w:tmpl w:val="E20438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29"/>
  </w:num>
  <w:num w:numId="3">
    <w:abstractNumId w:val="14"/>
  </w:num>
  <w:num w:numId="4">
    <w:abstractNumId w:val="10"/>
  </w:num>
  <w:num w:numId="5">
    <w:abstractNumId w:val="3"/>
  </w:num>
  <w:num w:numId="6">
    <w:abstractNumId w:val="11"/>
  </w:num>
  <w:num w:numId="7">
    <w:abstractNumId w:val="12"/>
  </w:num>
  <w:num w:numId="8">
    <w:abstractNumId w:val="8"/>
  </w:num>
  <w:num w:numId="9">
    <w:abstractNumId w:val="26"/>
  </w:num>
  <w:num w:numId="10">
    <w:abstractNumId w:val="1"/>
  </w:num>
  <w:num w:numId="11">
    <w:abstractNumId w:val="23"/>
  </w:num>
  <w:num w:numId="12">
    <w:abstractNumId w:val="30"/>
  </w:num>
  <w:num w:numId="13">
    <w:abstractNumId w:val="25"/>
  </w:num>
  <w:num w:numId="14">
    <w:abstractNumId w:val="22"/>
  </w:num>
  <w:num w:numId="15">
    <w:abstractNumId w:val="7"/>
  </w:num>
  <w:num w:numId="16">
    <w:abstractNumId w:val="19"/>
  </w:num>
  <w:num w:numId="17">
    <w:abstractNumId w:val="17"/>
  </w:num>
  <w:num w:numId="18">
    <w:abstractNumId w:val="0"/>
  </w:num>
  <w:num w:numId="19">
    <w:abstractNumId w:val="2"/>
  </w:num>
  <w:num w:numId="20">
    <w:abstractNumId w:val="16"/>
  </w:num>
  <w:num w:numId="21">
    <w:abstractNumId w:val="24"/>
  </w:num>
  <w:num w:numId="22">
    <w:abstractNumId w:val="4"/>
  </w:num>
  <w:num w:numId="23">
    <w:abstractNumId w:val="13"/>
  </w:num>
  <w:num w:numId="24">
    <w:abstractNumId w:val="6"/>
  </w:num>
  <w:num w:numId="25">
    <w:abstractNumId w:val="9"/>
  </w:num>
  <w:num w:numId="26">
    <w:abstractNumId w:val="18"/>
  </w:num>
  <w:num w:numId="27">
    <w:abstractNumId w:val="31"/>
  </w:num>
  <w:num w:numId="28">
    <w:abstractNumId w:val="28"/>
  </w:num>
  <w:num w:numId="29">
    <w:abstractNumId w:val="5"/>
  </w:num>
  <w:num w:numId="30">
    <w:abstractNumId w:val="20"/>
  </w:num>
  <w:num w:numId="31">
    <w:abstractNumId w:val="32"/>
  </w:num>
  <w:num w:numId="32">
    <w:abstractNumId w:val="21"/>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918"/>
    <w:rsid w:val="00055D36"/>
    <w:rsid w:val="000B1DCE"/>
    <w:rsid w:val="000D5303"/>
    <w:rsid w:val="0011218F"/>
    <w:rsid w:val="0013729F"/>
    <w:rsid w:val="00151757"/>
    <w:rsid w:val="001A3918"/>
    <w:rsid w:val="001E7985"/>
    <w:rsid w:val="00206292"/>
    <w:rsid w:val="002126B3"/>
    <w:rsid w:val="002136B0"/>
    <w:rsid w:val="00225251"/>
    <w:rsid w:val="00243EC5"/>
    <w:rsid w:val="002615BA"/>
    <w:rsid w:val="002D5DAC"/>
    <w:rsid w:val="00306DED"/>
    <w:rsid w:val="003149A2"/>
    <w:rsid w:val="0033724A"/>
    <w:rsid w:val="00372659"/>
    <w:rsid w:val="00395FAF"/>
    <w:rsid w:val="003D3972"/>
    <w:rsid w:val="003E504D"/>
    <w:rsid w:val="003F6DF9"/>
    <w:rsid w:val="00400C1A"/>
    <w:rsid w:val="00494582"/>
    <w:rsid w:val="004A6D1E"/>
    <w:rsid w:val="004D2E9C"/>
    <w:rsid w:val="004F29CB"/>
    <w:rsid w:val="004F4AC5"/>
    <w:rsid w:val="00584CB8"/>
    <w:rsid w:val="005E3191"/>
    <w:rsid w:val="00617A05"/>
    <w:rsid w:val="006560BD"/>
    <w:rsid w:val="006C0955"/>
    <w:rsid w:val="0074181F"/>
    <w:rsid w:val="007A0FA8"/>
    <w:rsid w:val="007D328D"/>
    <w:rsid w:val="00840DA9"/>
    <w:rsid w:val="008E0D73"/>
    <w:rsid w:val="008F3B6F"/>
    <w:rsid w:val="00940717"/>
    <w:rsid w:val="00957D3C"/>
    <w:rsid w:val="009B6C7E"/>
    <w:rsid w:val="009D16F5"/>
    <w:rsid w:val="009E4814"/>
    <w:rsid w:val="00A76E7F"/>
    <w:rsid w:val="00AB5F08"/>
    <w:rsid w:val="00AD36BF"/>
    <w:rsid w:val="00B15221"/>
    <w:rsid w:val="00B42774"/>
    <w:rsid w:val="00BA202F"/>
    <w:rsid w:val="00BE4FA6"/>
    <w:rsid w:val="00C24048"/>
    <w:rsid w:val="00C322F1"/>
    <w:rsid w:val="00C46127"/>
    <w:rsid w:val="00C56270"/>
    <w:rsid w:val="00D84DD0"/>
    <w:rsid w:val="00DB0C5A"/>
    <w:rsid w:val="00E250CD"/>
    <w:rsid w:val="00E26BAE"/>
    <w:rsid w:val="00E40403"/>
    <w:rsid w:val="00E42D19"/>
    <w:rsid w:val="00E534D5"/>
    <w:rsid w:val="00E84CC3"/>
    <w:rsid w:val="00E9750D"/>
    <w:rsid w:val="00EC3288"/>
    <w:rsid w:val="00EE3760"/>
    <w:rsid w:val="00F1764C"/>
    <w:rsid w:val="00F63C7F"/>
    <w:rsid w:val="00F834E2"/>
    <w:rsid w:val="00F84C0F"/>
    <w:rsid w:val="00FB21E1"/>
    <w:rsid w:val="00FB4842"/>
    <w:rsid w:val="00FE502E"/>
    <w:rsid w:val="00FF4E5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D04B88D"/>
  <w15:chartTrackingRefBased/>
  <w15:docId w15:val="{A0A9FD26-1655-4C82-A9BD-60ABAC2AD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3918"/>
  </w:style>
  <w:style w:type="paragraph" w:styleId="Ttulo1">
    <w:name w:val="heading 1"/>
    <w:next w:val="Normal"/>
    <w:link w:val="Ttulo1Car"/>
    <w:uiPriority w:val="9"/>
    <w:unhideWhenUsed/>
    <w:qFormat/>
    <w:rsid w:val="001A3918"/>
    <w:pPr>
      <w:keepNext/>
      <w:keepLines/>
      <w:spacing w:after="0"/>
      <w:ind w:left="20" w:hanging="10"/>
      <w:jc w:val="center"/>
      <w:outlineLvl w:val="0"/>
    </w:pPr>
    <w:rPr>
      <w:rFonts w:ascii="Arial" w:eastAsia="Arial" w:hAnsi="Arial" w:cs="Arial"/>
      <w:b/>
      <w:color w:val="000000"/>
      <w:sz w:val="28"/>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A3918"/>
    <w:rPr>
      <w:rFonts w:ascii="Arial" w:eastAsia="Arial" w:hAnsi="Arial" w:cs="Arial"/>
      <w:b/>
      <w:color w:val="000000"/>
      <w:sz w:val="28"/>
      <w:lang w:eastAsia="es-MX"/>
    </w:rPr>
  </w:style>
  <w:style w:type="paragraph" w:styleId="Encabezado">
    <w:name w:val="header"/>
    <w:basedOn w:val="Normal"/>
    <w:link w:val="EncabezadoCar"/>
    <w:uiPriority w:val="99"/>
    <w:unhideWhenUsed/>
    <w:rsid w:val="001A3918"/>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A3918"/>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A3918"/>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A3918"/>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1A3918"/>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1A3918"/>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1A3918"/>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1A3918"/>
    <w:rPr>
      <w:vertAlign w:val="superscript"/>
    </w:rPr>
  </w:style>
  <w:style w:type="character" w:styleId="Hipervnculo">
    <w:name w:val="Hyperlink"/>
    <w:basedOn w:val="Fuentedeprrafopredeter"/>
    <w:uiPriority w:val="99"/>
    <w:unhideWhenUsed/>
    <w:rsid w:val="001A3918"/>
    <w:rPr>
      <w:color w:val="0563C1" w:themeColor="hyperlink"/>
      <w:u w:val="single"/>
    </w:rPr>
  </w:style>
  <w:style w:type="paragraph" w:styleId="Sinespaciado">
    <w:name w:val="No Spacing"/>
    <w:aliases w:val="Francesa,INAI"/>
    <w:link w:val="SinespaciadoCar"/>
    <w:uiPriority w:val="1"/>
    <w:qFormat/>
    <w:rsid w:val="001A3918"/>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1A3918"/>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1A3918"/>
    <w:pPr>
      <w:spacing w:after="120"/>
    </w:pPr>
  </w:style>
  <w:style w:type="character" w:customStyle="1" w:styleId="TextoindependienteCar">
    <w:name w:val="Texto independiente Car"/>
    <w:basedOn w:val="Fuentedeprrafopredeter"/>
    <w:link w:val="Textoindependiente"/>
    <w:uiPriority w:val="99"/>
    <w:rsid w:val="001A3918"/>
  </w:style>
  <w:style w:type="table" w:styleId="Tablaconcuadrcula">
    <w:name w:val="Table Grid"/>
    <w:basedOn w:val="Tablanormal"/>
    <w:uiPriority w:val="39"/>
    <w:rsid w:val="001A39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1A3918"/>
    <w:pPr>
      <w:spacing w:before="100" w:beforeAutospacing="1" w:after="100" w:afterAutospacing="1" w:line="240" w:lineRule="auto"/>
    </w:pPr>
    <w:rPr>
      <w:rFonts w:ascii="Times New Roman" w:eastAsia="Times New Roman" w:hAnsi="Times New Roman" w:cs="Times New Roman"/>
      <w:sz w:val="24"/>
      <w:szCs w:val="24"/>
      <w:lang w:eastAsia="es-MX"/>
    </w:rPr>
  </w:style>
  <w:style w:type="table" w:customStyle="1" w:styleId="Tablaconcuadrcula2">
    <w:name w:val="Tabla con cuadrícula2"/>
    <w:basedOn w:val="Tablanormal"/>
    <w:next w:val="Tablaconcuadrcula"/>
    <w:uiPriority w:val="59"/>
    <w:rsid w:val="00F63C7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Fuentedeprrafopredeter"/>
    <w:uiPriority w:val="99"/>
    <w:semiHidden/>
    <w:unhideWhenUsed/>
    <w:rsid w:val="006560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2612952">
      <w:bodyDiv w:val="1"/>
      <w:marLeft w:val="0"/>
      <w:marRight w:val="0"/>
      <w:marTop w:val="0"/>
      <w:marBottom w:val="0"/>
      <w:divBdr>
        <w:top w:val="none" w:sz="0" w:space="0" w:color="auto"/>
        <w:left w:val="none" w:sz="0" w:space="0" w:color="auto"/>
        <w:bottom w:val="none" w:sz="0" w:space="0" w:color="auto"/>
        <w:right w:val="none" w:sz="0" w:space="0" w:color="auto"/>
      </w:divBdr>
    </w:div>
    <w:div w:id="1451899595">
      <w:bodyDiv w:val="1"/>
      <w:marLeft w:val="0"/>
      <w:marRight w:val="0"/>
      <w:marTop w:val="0"/>
      <w:marBottom w:val="0"/>
      <w:divBdr>
        <w:top w:val="none" w:sz="0" w:space="0" w:color="auto"/>
        <w:left w:val="none" w:sz="0" w:space="0" w:color="auto"/>
        <w:bottom w:val="none" w:sz="0" w:space="0" w:color="auto"/>
        <w:right w:val="none" w:sz="0" w:space="0" w:color="auto"/>
      </w:divBdr>
    </w:div>
    <w:div w:id="1692140940">
      <w:bodyDiv w:val="1"/>
      <w:marLeft w:val="0"/>
      <w:marRight w:val="0"/>
      <w:marTop w:val="0"/>
      <w:marBottom w:val="0"/>
      <w:divBdr>
        <w:top w:val="none" w:sz="0" w:space="0" w:color="auto"/>
        <w:left w:val="none" w:sz="0" w:space="0" w:color="auto"/>
        <w:bottom w:val="none" w:sz="0" w:space="0" w:color="auto"/>
        <w:right w:val="none" w:sz="0" w:space="0" w:color="auto"/>
      </w:divBdr>
    </w:div>
    <w:div w:id="1882472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pomex.org.mx/ipo3/lgt/indice/huixquilucan.web"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503</TotalTime>
  <Pages>44</Pages>
  <Words>12396</Words>
  <Characters>68179</Characters>
  <Application>Microsoft Office Word</Application>
  <DocSecurity>0</DocSecurity>
  <Lines>568</Lines>
  <Paragraphs>160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527227687510</dc:creator>
  <cp:keywords/>
  <dc:description/>
  <cp:lastModifiedBy>USUARIO</cp:lastModifiedBy>
  <cp:revision>41</cp:revision>
  <dcterms:created xsi:type="dcterms:W3CDTF">2021-02-20T01:23:00Z</dcterms:created>
  <dcterms:modified xsi:type="dcterms:W3CDTF">2021-04-07T00:57:00Z</dcterms:modified>
</cp:coreProperties>
</file>