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CF0" w:rsidRPr="003C6E51" w:rsidRDefault="00B04CF0" w:rsidP="00B04CF0">
      <w:pPr>
        <w:shd w:val="clear" w:color="auto" w:fill="FFFFFF"/>
        <w:spacing w:after="0" w:line="360" w:lineRule="auto"/>
        <w:jc w:val="both"/>
        <w:rPr>
          <w:rFonts w:ascii="Palatino Linotype" w:eastAsia="Times New Roman" w:hAnsi="Palatino Linotype" w:cs="Arial"/>
          <w:color w:val="000000"/>
          <w:sz w:val="24"/>
          <w:szCs w:val="24"/>
          <w:lang w:eastAsia="es-MX"/>
        </w:rPr>
      </w:pPr>
      <w:r w:rsidRPr="003C6E5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77D73" w:rsidRPr="003C6E51">
        <w:rPr>
          <w:rFonts w:ascii="Palatino Linotype" w:eastAsia="Times New Roman" w:hAnsi="Palatino Linotype" w:cs="Arial"/>
          <w:color w:val="000000"/>
          <w:sz w:val="24"/>
          <w:szCs w:val="24"/>
          <w:lang w:eastAsia="es-MX"/>
        </w:rPr>
        <w:t>trece de octubre</w:t>
      </w:r>
      <w:r w:rsidRPr="003C6E51">
        <w:rPr>
          <w:rFonts w:ascii="Palatino Linotype" w:eastAsia="Times New Roman" w:hAnsi="Palatino Linotype" w:cs="Arial"/>
          <w:color w:val="000000"/>
          <w:sz w:val="24"/>
          <w:szCs w:val="24"/>
          <w:lang w:eastAsia="es-MX"/>
        </w:rPr>
        <w:t xml:space="preserve"> de dos mil </w:t>
      </w:r>
      <w:r w:rsidR="008112D2" w:rsidRPr="003C6E51">
        <w:rPr>
          <w:rFonts w:ascii="Palatino Linotype" w:eastAsia="Times New Roman" w:hAnsi="Palatino Linotype" w:cs="Arial"/>
          <w:color w:val="000000"/>
          <w:sz w:val="24"/>
          <w:szCs w:val="24"/>
          <w:lang w:eastAsia="es-MX"/>
        </w:rPr>
        <w:t>veintiuno</w:t>
      </w:r>
      <w:r w:rsidRPr="003C6E51">
        <w:rPr>
          <w:rFonts w:ascii="Palatino Linotype" w:eastAsia="Times New Roman" w:hAnsi="Palatino Linotype" w:cs="Arial"/>
          <w:color w:val="000000"/>
          <w:sz w:val="24"/>
          <w:szCs w:val="24"/>
          <w:lang w:eastAsia="es-MX"/>
        </w:rPr>
        <w:t>.</w:t>
      </w:r>
    </w:p>
    <w:p w:rsidR="00B04CF0" w:rsidRPr="003C6E51" w:rsidRDefault="00B04CF0" w:rsidP="00B04CF0">
      <w:pPr>
        <w:pStyle w:val="Sinespaciado"/>
        <w:ind w:left="708" w:hanging="708"/>
        <w:jc w:val="right"/>
        <w:rPr>
          <w:rFonts w:ascii="Palatino Linotype" w:hAnsi="Palatino Linotype"/>
          <w:sz w:val="20"/>
        </w:rPr>
      </w:pPr>
    </w:p>
    <w:p w:rsidR="00B04CF0" w:rsidRPr="003C6E51" w:rsidRDefault="008112D2" w:rsidP="00B04CF0">
      <w:pPr>
        <w:tabs>
          <w:tab w:val="left" w:pos="1701"/>
        </w:tabs>
        <w:spacing w:after="0" w:line="360" w:lineRule="auto"/>
        <w:jc w:val="both"/>
        <w:rPr>
          <w:rFonts w:ascii="Palatino Linotype" w:hAnsi="Palatino Linotype" w:cs="Arial"/>
          <w:sz w:val="24"/>
        </w:rPr>
      </w:pPr>
      <w:r w:rsidRPr="003C6E51">
        <w:rPr>
          <w:rFonts w:ascii="Palatino Linotype" w:hAnsi="Palatino Linotype" w:cs="Arial"/>
          <w:b/>
          <w:sz w:val="24"/>
        </w:rPr>
        <w:t>VISTO</w:t>
      </w:r>
      <w:r w:rsidRPr="003C6E51">
        <w:rPr>
          <w:rFonts w:ascii="Palatino Linotype" w:hAnsi="Palatino Linotype" w:cs="Arial"/>
          <w:sz w:val="24"/>
        </w:rPr>
        <w:t xml:space="preserve"> el</w:t>
      </w:r>
      <w:r w:rsidR="00B04CF0" w:rsidRPr="003C6E51">
        <w:rPr>
          <w:rFonts w:ascii="Palatino Linotype" w:hAnsi="Palatino Linotype" w:cs="Arial"/>
          <w:sz w:val="24"/>
        </w:rPr>
        <w:t xml:space="preserve"> expediente</w:t>
      </w:r>
      <w:r w:rsidRPr="003C6E51">
        <w:rPr>
          <w:rFonts w:ascii="Palatino Linotype" w:hAnsi="Palatino Linotype" w:cs="Arial"/>
          <w:sz w:val="24"/>
        </w:rPr>
        <w:t xml:space="preserve"> electrónico</w:t>
      </w:r>
      <w:r w:rsidR="00B04CF0" w:rsidRPr="003C6E51">
        <w:rPr>
          <w:rFonts w:ascii="Palatino Linotype" w:hAnsi="Palatino Linotype" w:cs="Arial"/>
          <w:sz w:val="24"/>
        </w:rPr>
        <w:t xml:space="preserve"> formado con motivo de</w:t>
      </w:r>
      <w:r w:rsidRPr="003C6E51">
        <w:rPr>
          <w:rFonts w:ascii="Palatino Linotype" w:hAnsi="Palatino Linotype" w:cs="Arial"/>
          <w:sz w:val="24"/>
        </w:rPr>
        <w:t>l</w:t>
      </w:r>
      <w:r w:rsidR="00B04CF0" w:rsidRPr="003C6E51">
        <w:rPr>
          <w:rFonts w:ascii="Palatino Linotype" w:hAnsi="Palatino Linotype" w:cs="Arial"/>
          <w:sz w:val="24"/>
        </w:rPr>
        <w:t xml:space="preserve"> </w:t>
      </w:r>
      <w:r w:rsidRPr="003C6E51">
        <w:rPr>
          <w:rFonts w:ascii="Palatino Linotype" w:hAnsi="Palatino Linotype" w:cs="Arial"/>
          <w:sz w:val="24"/>
        </w:rPr>
        <w:t>recurso de revisión número</w:t>
      </w:r>
      <w:r w:rsidR="00B04CF0" w:rsidRPr="003C6E51">
        <w:rPr>
          <w:rFonts w:ascii="Palatino Linotype" w:hAnsi="Palatino Linotype" w:cs="Arial"/>
          <w:sz w:val="24"/>
        </w:rPr>
        <w:t xml:space="preserve"> </w:t>
      </w:r>
      <w:r w:rsidRPr="003C6E51">
        <w:rPr>
          <w:rFonts w:ascii="Palatino Linotype" w:hAnsi="Palatino Linotype" w:cs="Arial"/>
          <w:b/>
          <w:bCs/>
          <w:sz w:val="24"/>
          <w:szCs w:val="24"/>
          <w:lang w:eastAsia="es-MX"/>
        </w:rPr>
        <w:t>0</w:t>
      </w:r>
      <w:r w:rsidR="00F77D73" w:rsidRPr="003C6E51">
        <w:rPr>
          <w:rFonts w:ascii="Palatino Linotype" w:hAnsi="Palatino Linotype" w:cs="Arial"/>
          <w:b/>
          <w:bCs/>
          <w:sz w:val="24"/>
          <w:szCs w:val="24"/>
          <w:lang w:eastAsia="es-MX"/>
        </w:rPr>
        <w:t>4590</w:t>
      </w:r>
      <w:r w:rsidRPr="003C6E51">
        <w:rPr>
          <w:rFonts w:ascii="Palatino Linotype" w:hAnsi="Palatino Linotype" w:cs="Arial"/>
          <w:b/>
          <w:bCs/>
          <w:sz w:val="24"/>
          <w:szCs w:val="24"/>
          <w:lang w:eastAsia="es-MX"/>
        </w:rPr>
        <w:t>/INFOEM/IP/RR/202</w:t>
      </w:r>
      <w:r w:rsidR="005C05C5" w:rsidRPr="003C6E51">
        <w:rPr>
          <w:rFonts w:ascii="Palatino Linotype" w:hAnsi="Palatino Linotype" w:cs="Arial"/>
          <w:b/>
          <w:bCs/>
          <w:sz w:val="24"/>
          <w:szCs w:val="24"/>
          <w:lang w:eastAsia="es-MX"/>
        </w:rPr>
        <w:t>1</w:t>
      </w:r>
      <w:r w:rsidR="00B04CF0" w:rsidRPr="003C6E51">
        <w:rPr>
          <w:rFonts w:ascii="Palatino Linotype" w:hAnsi="Palatino Linotype" w:cs="Arial"/>
          <w:sz w:val="24"/>
          <w:szCs w:val="24"/>
        </w:rPr>
        <w:t>,</w:t>
      </w:r>
      <w:r w:rsidR="00B04CF0" w:rsidRPr="003C6E51">
        <w:rPr>
          <w:rFonts w:ascii="Palatino Linotype" w:hAnsi="Palatino Linotype" w:cs="Arial"/>
          <w:sz w:val="24"/>
        </w:rPr>
        <w:t xml:space="preserve"> </w:t>
      </w:r>
      <w:r w:rsidR="00B04CF0" w:rsidRPr="003C6E51">
        <w:rPr>
          <w:rFonts w:ascii="Palatino Linotype" w:hAnsi="Palatino Linotype" w:cs="Arial"/>
          <w:sz w:val="24"/>
          <w:szCs w:val="24"/>
        </w:rPr>
        <w:t xml:space="preserve">interpuestos por el </w:t>
      </w:r>
      <w:r w:rsidR="00B04CF0" w:rsidRPr="003C6E51">
        <w:rPr>
          <w:rFonts w:ascii="Palatino Linotype" w:hAnsi="Palatino Linotype" w:cs="Arial"/>
          <w:b/>
          <w:sz w:val="24"/>
          <w:szCs w:val="24"/>
        </w:rPr>
        <w:t>C.</w:t>
      </w:r>
      <w:r w:rsidRPr="003C6E51">
        <w:rPr>
          <w:rFonts w:ascii="Palatino Linotype" w:hAnsi="Palatino Linotype" w:cs="Arial"/>
          <w:b/>
          <w:sz w:val="24"/>
          <w:szCs w:val="24"/>
        </w:rPr>
        <w:t xml:space="preserve"> </w:t>
      </w:r>
      <w:proofErr w:type="spellStart"/>
      <w:r w:rsidR="00043B72">
        <w:rPr>
          <w:rFonts w:ascii="Palatino Linotype" w:hAnsi="Palatino Linotype" w:cs="Arial"/>
          <w:b/>
          <w:sz w:val="24"/>
          <w:szCs w:val="24"/>
        </w:rPr>
        <w:t>xxxxxxxxx</w:t>
      </w:r>
      <w:bookmarkStart w:id="0" w:name="_GoBack"/>
      <w:bookmarkEnd w:id="0"/>
      <w:proofErr w:type="spellEnd"/>
      <w:r w:rsidR="00875E14" w:rsidRPr="003C6E51">
        <w:rPr>
          <w:rFonts w:ascii="Palatino Linotype" w:hAnsi="Palatino Linotype" w:cs="Arial"/>
          <w:sz w:val="24"/>
          <w:szCs w:val="24"/>
        </w:rPr>
        <w:t>,</w:t>
      </w:r>
      <w:r w:rsidR="00875E14" w:rsidRPr="003C6E51">
        <w:rPr>
          <w:rFonts w:ascii="Palatino Linotype" w:hAnsi="Palatino Linotype" w:cs="Arial"/>
          <w:b/>
          <w:sz w:val="24"/>
          <w:szCs w:val="24"/>
        </w:rPr>
        <w:t xml:space="preserve"> </w:t>
      </w:r>
      <w:r w:rsidR="00B04CF0" w:rsidRPr="003C6E51">
        <w:rPr>
          <w:rFonts w:ascii="Palatino Linotype" w:hAnsi="Palatino Linotype" w:cs="Arial"/>
          <w:sz w:val="24"/>
          <w:szCs w:val="24"/>
        </w:rPr>
        <w:t xml:space="preserve">en lo sucesivo </w:t>
      </w:r>
      <w:r w:rsidR="00B04CF0" w:rsidRPr="003C6E51">
        <w:rPr>
          <w:rFonts w:ascii="Palatino Linotype" w:hAnsi="Palatino Linotype" w:cs="Arial"/>
          <w:b/>
          <w:sz w:val="24"/>
          <w:szCs w:val="24"/>
        </w:rPr>
        <w:t>El Recurrente</w:t>
      </w:r>
      <w:r w:rsidR="00E50E91" w:rsidRPr="003C6E51">
        <w:rPr>
          <w:rFonts w:ascii="Palatino Linotype" w:hAnsi="Palatino Linotype" w:cs="Arial"/>
          <w:sz w:val="24"/>
          <w:szCs w:val="24"/>
        </w:rPr>
        <w:t>, en contra de la respuesta</w:t>
      </w:r>
      <w:r w:rsidR="00B04CF0" w:rsidRPr="003C6E51">
        <w:rPr>
          <w:rFonts w:ascii="Palatino Linotype" w:hAnsi="Palatino Linotype" w:cs="Arial"/>
          <w:sz w:val="24"/>
          <w:szCs w:val="24"/>
        </w:rPr>
        <w:t xml:space="preserve"> de</w:t>
      </w:r>
      <w:r w:rsidR="00F77D73" w:rsidRPr="003C6E51">
        <w:rPr>
          <w:rFonts w:ascii="Palatino Linotype" w:hAnsi="Palatino Linotype" w:cs="Arial"/>
          <w:sz w:val="24"/>
          <w:szCs w:val="24"/>
        </w:rPr>
        <w:t>l</w:t>
      </w:r>
      <w:r w:rsidR="00B04CF0" w:rsidRPr="003C6E51">
        <w:rPr>
          <w:rFonts w:ascii="Palatino Linotype" w:hAnsi="Palatino Linotype" w:cs="Arial"/>
          <w:sz w:val="24"/>
          <w:szCs w:val="24"/>
        </w:rPr>
        <w:t xml:space="preserve"> </w:t>
      </w:r>
      <w:r w:rsidR="00F77D73" w:rsidRPr="003C6E51">
        <w:rPr>
          <w:rFonts w:ascii="Palatino Linotype" w:hAnsi="Palatino Linotype" w:cs="Arial"/>
          <w:b/>
          <w:sz w:val="24"/>
          <w:szCs w:val="24"/>
        </w:rPr>
        <w:t>Instituto Electoral del Estado de México</w:t>
      </w:r>
      <w:r w:rsidR="00B04CF0" w:rsidRPr="003C6E51">
        <w:rPr>
          <w:rFonts w:ascii="Palatino Linotype" w:hAnsi="Palatino Linotype" w:cs="Arial"/>
          <w:sz w:val="24"/>
          <w:szCs w:val="24"/>
        </w:rPr>
        <w:t>, en lo subsecuente</w:t>
      </w:r>
      <w:r w:rsidR="00B04CF0" w:rsidRPr="003C6E51">
        <w:rPr>
          <w:rFonts w:ascii="Palatino Linotype" w:hAnsi="Palatino Linotype" w:cs="Arial"/>
          <w:b/>
          <w:sz w:val="24"/>
          <w:szCs w:val="24"/>
        </w:rPr>
        <w:t xml:space="preserve"> El Sujeto Obligado</w:t>
      </w:r>
      <w:r w:rsidR="00B04CF0" w:rsidRPr="003C6E51">
        <w:rPr>
          <w:rFonts w:ascii="Palatino Linotype" w:hAnsi="Palatino Linotype" w:cs="Arial"/>
          <w:sz w:val="24"/>
          <w:szCs w:val="24"/>
        </w:rPr>
        <w:t>,</w:t>
      </w:r>
      <w:r w:rsidR="00B04CF0" w:rsidRPr="003C6E51">
        <w:rPr>
          <w:rFonts w:ascii="Palatino Linotype" w:hAnsi="Palatino Linotype" w:cs="Arial"/>
          <w:b/>
          <w:sz w:val="24"/>
          <w:szCs w:val="24"/>
        </w:rPr>
        <w:t xml:space="preserve"> </w:t>
      </w:r>
      <w:r w:rsidR="00B04CF0" w:rsidRPr="003C6E51">
        <w:rPr>
          <w:rFonts w:ascii="Palatino Linotype" w:hAnsi="Palatino Linotype" w:cs="Arial"/>
          <w:sz w:val="24"/>
          <w:szCs w:val="24"/>
        </w:rPr>
        <w:t>se procede a</w:t>
      </w:r>
      <w:r w:rsidR="00B04CF0" w:rsidRPr="003C6E51">
        <w:rPr>
          <w:rFonts w:ascii="Palatino Linotype" w:hAnsi="Palatino Linotype" w:cs="Arial"/>
          <w:sz w:val="24"/>
        </w:rPr>
        <w:t xml:space="preserve"> dictar la presente resolución.</w:t>
      </w:r>
    </w:p>
    <w:p w:rsidR="00B04CF0" w:rsidRPr="003C6E51" w:rsidRDefault="00B04CF0" w:rsidP="005C05C5">
      <w:pPr>
        <w:pStyle w:val="Sinespaciado"/>
        <w:rPr>
          <w:sz w:val="20"/>
        </w:rPr>
      </w:pPr>
    </w:p>
    <w:p w:rsidR="00B04CF0" w:rsidRPr="003C6E51" w:rsidRDefault="00B04CF0" w:rsidP="00B04CF0">
      <w:pPr>
        <w:spacing w:after="0" w:line="360" w:lineRule="auto"/>
        <w:jc w:val="center"/>
        <w:rPr>
          <w:rFonts w:ascii="Palatino Linotype" w:hAnsi="Palatino Linotype"/>
          <w:b/>
          <w:sz w:val="28"/>
        </w:rPr>
      </w:pPr>
      <w:r w:rsidRPr="003C6E51">
        <w:rPr>
          <w:rFonts w:ascii="Palatino Linotype" w:hAnsi="Palatino Linotype"/>
          <w:b/>
          <w:sz w:val="28"/>
        </w:rPr>
        <w:t>A N T E C E D E N T E S   D E L   A S U N T O</w:t>
      </w:r>
    </w:p>
    <w:p w:rsidR="00B04CF0" w:rsidRPr="003C6E51" w:rsidRDefault="00B04CF0" w:rsidP="005C05C5">
      <w:pPr>
        <w:pStyle w:val="Sinespaciado"/>
        <w:rPr>
          <w:sz w:val="20"/>
        </w:rPr>
      </w:pPr>
    </w:p>
    <w:p w:rsidR="00B04CF0" w:rsidRPr="003C6E51" w:rsidRDefault="00B04CF0" w:rsidP="00B04CF0">
      <w:pPr>
        <w:spacing w:after="0" w:line="360" w:lineRule="auto"/>
        <w:jc w:val="both"/>
        <w:rPr>
          <w:rFonts w:ascii="Palatino Linotype" w:hAnsi="Palatino Linotype"/>
        </w:rPr>
      </w:pPr>
      <w:r w:rsidRPr="003C6E51">
        <w:rPr>
          <w:rFonts w:ascii="Palatino Linotype" w:hAnsi="Palatino Linotype" w:cs="Arial"/>
          <w:b/>
          <w:sz w:val="28"/>
        </w:rPr>
        <w:t>PRIMERO.</w:t>
      </w:r>
      <w:r w:rsidRPr="003C6E51">
        <w:rPr>
          <w:rFonts w:ascii="Palatino Linotype" w:hAnsi="Palatino Linotype" w:cs="Arial"/>
        </w:rPr>
        <w:t xml:space="preserve"> </w:t>
      </w:r>
      <w:r w:rsidR="008112D2" w:rsidRPr="003C6E51">
        <w:rPr>
          <w:rFonts w:ascii="Palatino Linotype" w:hAnsi="Palatino Linotype"/>
          <w:b/>
          <w:sz w:val="28"/>
          <w:szCs w:val="28"/>
        </w:rPr>
        <w:t>De la Solicitud</w:t>
      </w:r>
      <w:r w:rsidRPr="003C6E51">
        <w:rPr>
          <w:rFonts w:ascii="Palatino Linotype" w:hAnsi="Palatino Linotype"/>
          <w:b/>
          <w:sz w:val="28"/>
          <w:szCs w:val="28"/>
        </w:rPr>
        <w:t xml:space="preserve"> de Información.</w:t>
      </w:r>
    </w:p>
    <w:p w:rsidR="00E50E91" w:rsidRPr="003C6E51" w:rsidRDefault="00B04CF0" w:rsidP="00E50E91">
      <w:pPr>
        <w:spacing w:after="0" w:line="360" w:lineRule="auto"/>
        <w:jc w:val="both"/>
        <w:rPr>
          <w:rFonts w:ascii="Palatino Linotype" w:hAnsi="Palatino Linotype" w:cs="Arial"/>
          <w:sz w:val="24"/>
        </w:rPr>
      </w:pPr>
      <w:r w:rsidRPr="003C6E51">
        <w:rPr>
          <w:rFonts w:ascii="Palatino Linotype" w:hAnsi="Palatino Linotype" w:cs="Arial"/>
          <w:sz w:val="24"/>
        </w:rPr>
        <w:t xml:space="preserve">Con fecha </w:t>
      </w:r>
      <w:r w:rsidR="009D258D" w:rsidRPr="003C6E51">
        <w:rPr>
          <w:rFonts w:ascii="Palatino Linotype" w:hAnsi="Palatino Linotype" w:cs="Arial"/>
          <w:sz w:val="24"/>
        </w:rPr>
        <w:t>diecinueve</w:t>
      </w:r>
      <w:r w:rsidR="00D554D7" w:rsidRPr="003C6E51">
        <w:rPr>
          <w:rFonts w:ascii="Palatino Linotype" w:hAnsi="Palatino Linotype" w:cs="Arial"/>
          <w:sz w:val="24"/>
        </w:rPr>
        <w:t xml:space="preserve"> de agosto</w:t>
      </w:r>
      <w:r w:rsidRPr="003C6E51">
        <w:rPr>
          <w:rFonts w:ascii="Palatino Linotype" w:hAnsi="Palatino Linotype" w:cs="Arial"/>
          <w:sz w:val="24"/>
        </w:rPr>
        <w:t xml:space="preserve"> de dos mil </w:t>
      </w:r>
      <w:r w:rsidR="005C05C5" w:rsidRPr="003C6E51">
        <w:rPr>
          <w:rFonts w:ascii="Palatino Linotype" w:hAnsi="Palatino Linotype" w:cs="Arial"/>
          <w:sz w:val="24"/>
        </w:rPr>
        <w:t>veintiuno</w:t>
      </w:r>
      <w:r w:rsidRPr="003C6E51">
        <w:rPr>
          <w:rFonts w:ascii="Palatino Linotype" w:hAnsi="Palatino Linotype" w:cs="Arial"/>
          <w:sz w:val="24"/>
        </w:rPr>
        <w:t xml:space="preserve">, </w:t>
      </w:r>
      <w:r w:rsidRPr="003C6E51">
        <w:rPr>
          <w:rFonts w:ascii="Palatino Linotype" w:hAnsi="Palatino Linotype" w:cs="Arial"/>
          <w:b/>
          <w:sz w:val="24"/>
        </w:rPr>
        <w:t>El Recurrente</w:t>
      </w:r>
      <w:r w:rsidRPr="003C6E51">
        <w:rPr>
          <w:rFonts w:ascii="Palatino Linotype" w:hAnsi="Palatino Linotype" w:cs="Arial"/>
          <w:sz w:val="24"/>
        </w:rPr>
        <w:t>, presentó a través</w:t>
      </w:r>
      <w:r w:rsidR="009D258D" w:rsidRPr="003C6E51">
        <w:rPr>
          <w:rFonts w:ascii="Palatino Linotype" w:hAnsi="Palatino Linotype" w:cs="Arial"/>
          <w:sz w:val="24"/>
        </w:rPr>
        <w:t xml:space="preserve"> del </w:t>
      </w:r>
      <w:r w:rsidRPr="003C6E51">
        <w:rPr>
          <w:rFonts w:ascii="Palatino Linotype" w:hAnsi="Palatino Linotype" w:cs="Arial"/>
          <w:sz w:val="24"/>
        </w:rPr>
        <w:t xml:space="preserve">Sistema de Acceso a la Información Mexiquense </w:t>
      </w:r>
      <w:r w:rsidRPr="003C6E51">
        <w:rPr>
          <w:rFonts w:ascii="Palatino Linotype" w:hAnsi="Palatino Linotype" w:cs="Arial"/>
          <w:b/>
          <w:sz w:val="24"/>
        </w:rPr>
        <w:t>(SAIMEX)</w:t>
      </w:r>
      <w:r w:rsidRPr="003C6E51">
        <w:rPr>
          <w:rFonts w:ascii="Palatino Linotype" w:hAnsi="Palatino Linotype" w:cs="Arial"/>
          <w:sz w:val="24"/>
        </w:rPr>
        <w:t xml:space="preserve"> ante </w:t>
      </w:r>
      <w:r w:rsidRPr="003C6E51">
        <w:rPr>
          <w:rFonts w:ascii="Palatino Linotype" w:hAnsi="Palatino Linotype" w:cs="Arial"/>
          <w:b/>
          <w:sz w:val="24"/>
        </w:rPr>
        <w:t>El Sujeto Obligado</w:t>
      </w:r>
      <w:r w:rsidR="008112D2" w:rsidRPr="003C6E51">
        <w:rPr>
          <w:rFonts w:ascii="Palatino Linotype" w:hAnsi="Palatino Linotype" w:cs="Arial"/>
          <w:sz w:val="24"/>
        </w:rPr>
        <w:t>, la solicitud</w:t>
      </w:r>
      <w:r w:rsidRPr="003C6E51">
        <w:rPr>
          <w:rFonts w:ascii="Palatino Linotype" w:hAnsi="Palatino Linotype" w:cs="Arial"/>
          <w:sz w:val="24"/>
        </w:rPr>
        <w:t xml:space="preserve"> de acceso a la </w:t>
      </w:r>
      <w:r w:rsidR="008112D2" w:rsidRPr="003C6E51">
        <w:rPr>
          <w:rFonts w:ascii="Palatino Linotype" w:hAnsi="Palatino Linotype" w:cs="Arial"/>
          <w:sz w:val="24"/>
        </w:rPr>
        <w:t>información pública, registrada</w:t>
      </w:r>
      <w:r w:rsidRPr="003C6E51">
        <w:rPr>
          <w:rFonts w:ascii="Palatino Linotype" w:hAnsi="Palatino Linotype" w:cs="Arial"/>
          <w:sz w:val="24"/>
        </w:rPr>
        <w:t xml:space="preserve"> bajo </w:t>
      </w:r>
      <w:r w:rsidR="008112D2" w:rsidRPr="003C6E51">
        <w:rPr>
          <w:rFonts w:ascii="Palatino Linotype" w:hAnsi="Palatino Linotype" w:cs="Arial"/>
          <w:sz w:val="24"/>
        </w:rPr>
        <w:t>el número</w:t>
      </w:r>
      <w:r w:rsidRPr="003C6E51">
        <w:rPr>
          <w:rFonts w:ascii="Palatino Linotype" w:hAnsi="Palatino Linotype" w:cs="Arial"/>
          <w:sz w:val="24"/>
        </w:rPr>
        <w:t xml:space="preserve"> de expediente</w:t>
      </w:r>
      <w:r w:rsidR="00D554D7" w:rsidRPr="003C6E51">
        <w:rPr>
          <w:rFonts w:ascii="Palatino Linotype" w:hAnsi="Palatino Linotype" w:cs="Arial"/>
          <w:b/>
          <w:sz w:val="24"/>
        </w:rPr>
        <w:t xml:space="preserve"> </w:t>
      </w:r>
      <w:r w:rsidR="009D258D" w:rsidRPr="003C6E51">
        <w:rPr>
          <w:rFonts w:ascii="Palatino Linotype" w:hAnsi="Palatino Linotype" w:cs="Arial"/>
          <w:b/>
          <w:sz w:val="24"/>
        </w:rPr>
        <w:t>00691/IEEM/IP/2021</w:t>
      </w:r>
      <w:r w:rsidRPr="003C6E51">
        <w:rPr>
          <w:rFonts w:ascii="Palatino Linotype" w:hAnsi="Palatino Linotype" w:cs="Arial"/>
          <w:sz w:val="24"/>
          <w:lang w:eastAsia="es-MX"/>
        </w:rPr>
        <w:t>,</w:t>
      </w:r>
      <w:r w:rsidRPr="003C6E51">
        <w:rPr>
          <w:rFonts w:ascii="Palatino Linotype" w:hAnsi="Palatino Linotype" w:cs="Arial"/>
          <w:b/>
          <w:sz w:val="24"/>
          <w:lang w:eastAsia="es-MX"/>
        </w:rPr>
        <w:t xml:space="preserve"> </w:t>
      </w:r>
      <w:r w:rsidR="008112D2" w:rsidRPr="003C6E51">
        <w:rPr>
          <w:rFonts w:ascii="Palatino Linotype" w:hAnsi="Palatino Linotype" w:cs="Arial"/>
          <w:sz w:val="24"/>
        </w:rPr>
        <w:t>mediante la cual,</w:t>
      </w:r>
      <w:r w:rsidRPr="003C6E51">
        <w:rPr>
          <w:rFonts w:ascii="Palatino Linotype" w:hAnsi="Palatino Linotype" w:cs="Arial"/>
          <w:sz w:val="24"/>
        </w:rPr>
        <w:t xml:space="preserve"> solicitó información en el tenor siguiente:</w:t>
      </w:r>
    </w:p>
    <w:p w:rsidR="00E50E91" w:rsidRPr="003C6E51" w:rsidRDefault="00E50E91" w:rsidP="00D554D7">
      <w:pPr>
        <w:pStyle w:val="Sinespaciado"/>
      </w:pPr>
    </w:p>
    <w:p w:rsidR="00B04CF0" w:rsidRPr="003C6E51" w:rsidRDefault="008112D2" w:rsidP="009D258D">
      <w:pPr>
        <w:spacing w:after="0" w:line="276" w:lineRule="auto"/>
        <w:ind w:left="567" w:right="567"/>
        <w:jc w:val="both"/>
        <w:rPr>
          <w:rFonts w:ascii="Palatino Linotype" w:eastAsia="Times New Roman" w:hAnsi="Palatino Linotype" w:cs="Times New Roman"/>
          <w:i/>
          <w:lang w:val="es-ES_tradnl" w:eastAsia="es-ES"/>
        </w:rPr>
      </w:pPr>
      <w:r w:rsidRPr="003C6E51">
        <w:rPr>
          <w:rFonts w:ascii="Palatino Linotype" w:eastAsia="Times New Roman" w:hAnsi="Palatino Linotype" w:cs="Times New Roman"/>
          <w:i/>
          <w:lang w:val="es-ES_tradnl" w:eastAsia="es-ES"/>
        </w:rPr>
        <w:t xml:space="preserve"> </w:t>
      </w:r>
      <w:r w:rsidR="00B04CF0" w:rsidRPr="003C6E51">
        <w:rPr>
          <w:rFonts w:ascii="Palatino Linotype" w:eastAsia="Times New Roman" w:hAnsi="Palatino Linotype" w:cs="Times New Roman"/>
          <w:i/>
          <w:lang w:val="es-ES_tradnl" w:eastAsia="es-ES"/>
        </w:rPr>
        <w:t>“</w:t>
      </w:r>
      <w:r w:rsidR="009D258D" w:rsidRPr="003C6E51">
        <w:rPr>
          <w:rFonts w:ascii="Palatino Linotype" w:eastAsia="Times New Roman" w:hAnsi="Palatino Linotype" w:cs="Times New Roman"/>
          <w:i/>
          <w:lang w:val="es-ES_tradnl" w:eastAsia="es-ES"/>
        </w:rPr>
        <w:t xml:space="preserve">El IFOEM, dentro de las restricciones de la modalidad en trabajo en casa de sus servidores públicos con funciones no esenciales que hacen que no laboren </w:t>
      </w:r>
      <w:proofErr w:type="spellStart"/>
      <w:r w:rsidR="009D258D" w:rsidRPr="003C6E51">
        <w:rPr>
          <w:rFonts w:ascii="Palatino Linotype" w:eastAsia="Times New Roman" w:hAnsi="Palatino Linotype" w:cs="Times New Roman"/>
          <w:i/>
          <w:lang w:val="es-ES_tradnl" w:eastAsia="es-ES"/>
        </w:rPr>
        <w:t>el las</w:t>
      </w:r>
      <w:proofErr w:type="spellEnd"/>
      <w:r w:rsidR="009D258D" w:rsidRPr="003C6E51">
        <w:rPr>
          <w:rFonts w:ascii="Palatino Linotype" w:eastAsia="Times New Roman" w:hAnsi="Palatino Linotype" w:cs="Times New Roman"/>
          <w:i/>
          <w:lang w:val="es-ES_tradnl" w:eastAsia="es-ES"/>
        </w:rPr>
        <w:t xml:space="preserve"> instalaciones de su ente público, que normas o disposiciones tiene, género o aplica para controlar y asegurarse que realicen sus funciones, aplícales asistencia o disposiciones administrativas o laborales, ejemplo de estos documentos serian reglamento general de trabajo, ley orgánica del ente, contrato colectivo, acuerdos de su órgano de gobierno, circulares internas, etc. En general como regulan o con que fundamento jurídico administrativo o laboral supervisan a su personal en trajo en casa.</w:t>
      </w:r>
      <w:r w:rsidR="00B04CF0" w:rsidRPr="003C6E51">
        <w:rPr>
          <w:rFonts w:ascii="Palatino Linotype" w:eastAsia="Times New Roman" w:hAnsi="Palatino Linotype" w:cs="Times New Roman"/>
          <w:i/>
          <w:lang w:val="es-ES_tradnl" w:eastAsia="es-ES"/>
        </w:rPr>
        <w:t>” [Sic]</w:t>
      </w:r>
    </w:p>
    <w:p w:rsidR="00E50E91" w:rsidRPr="003C6E51" w:rsidRDefault="00E50E91" w:rsidP="00D554D7">
      <w:pPr>
        <w:spacing w:after="0" w:line="276" w:lineRule="auto"/>
        <w:ind w:right="567"/>
        <w:jc w:val="both"/>
        <w:rPr>
          <w:rFonts w:ascii="Palatino Linotype" w:hAnsi="Palatino Linotype" w:cs="Arial"/>
          <w:sz w:val="24"/>
        </w:rPr>
      </w:pPr>
    </w:p>
    <w:p w:rsidR="00875E14" w:rsidRPr="003C6E51" w:rsidRDefault="00875E14" w:rsidP="00B04CF0">
      <w:pPr>
        <w:pStyle w:val="Sinespaciado"/>
        <w:rPr>
          <w:rFonts w:ascii="Palatino Linotype" w:hAnsi="Palatino Linotype"/>
          <w:sz w:val="2"/>
          <w:lang w:val="es-ES_tradnl"/>
        </w:rPr>
      </w:pPr>
    </w:p>
    <w:p w:rsidR="00E50E91" w:rsidRPr="003C6E51" w:rsidRDefault="00B04CF0" w:rsidP="005C05C5">
      <w:pPr>
        <w:spacing w:line="276" w:lineRule="auto"/>
        <w:ind w:right="850"/>
        <w:jc w:val="both"/>
        <w:rPr>
          <w:rFonts w:ascii="Palatino Linotype" w:hAnsi="Palatino Linotype"/>
          <w:sz w:val="24"/>
          <w:szCs w:val="24"/>
          <w:lang w:val="es-ES_tradnl"/>
        </w:rPr>
      </w:pPr>
      <w:r w:rsidRPr="003C6E51">
        <w:rPr>
          <w:rFonts w:ascii="Palatino Linotype" w:hAnsi="Palatino Linotype"/>
          <w:b/>
          <w:sz w:val="24"/>
          <w:szCs w:val="24"/>
          <w:lang w:val="es-ES_tradnl"/>
        </w:rPr>
        <w:t>MODALIDAD DE ENTREGA:</w:t>
      </w:r>
      <w:r w:rsidRPr="003C6E51">
        <w:rPr>
          <w:rFonts w:ascii="Palatino Linotype" w:hAnsi="Palatino Linotype"/>
          <w:sz w:val="24"/>
          <w:szCs w:val="24"/>
          <w:lang w:val="es-ES_tradnl"/>
        </w:rPr>
        <w:t xml:space="preserve"> A través del </w:t>
      </w:r>
      <w:r w:rsidRPr="003C6E51">
        <w:rPr>
          <w:rFonts w:ascii="Palatino Linotype" w:hAnsi="Palatino Linotype"/>
          <w:b/>
          <w:sz w:val="24"/>
          <w:szCs w:val="24"/>
          <w:lang w:val="es-ES_tradnl"/>
        </w:rPr>
        <w:t>SAIMEX</w:t>
      </w:r>
      <w:r w:rsidRPr="003C6E51">
        <w:rPr>
          <w:rFonts w:ascii="Palatino Linotype" w:hAnsi="Palatino Linotype"/>
          <w:sz w:val="24"/>
          <w:szCs w:val="24"/>
          <w:lang w:val="es-ES_tradnl"/>
        </w:rPr>
        <w:t>.</w:t>
      </w:r>
    </w:p>
    <w:p w:rsidR="009D258D" w:rsidRPr="003C6E51" w:rsidRDefault="009D258D" w:rsidP="005C05C5">
      <w:pPr>
        <w:spacing w:line="276" w:lineRule="auto"/>
        <w:ind w:right="850"/>
        <w:jc w:val="both"/>
        <w:rPr>
          <w:rFonts w:ascii="Palatino Linotype" w:hAnsi="Palatino Linotype"/>
          <w:sz w:val="24"/>
          <w:szCs w:val="24"/>
          <w:lang w:val="es-ES_tradnl"/>
        </w:rPr>
      </w:pPr>
    </w:p>
    <w:p w:rsidR="00B04CF0" w:rsidRPr="003C6E51" w:rsidRDefault="00875E14" w:rsidP="00B04CF0">
      <w:pPr>
        <w:spacing w:after="0" w:line="360" w:lineRule="auto"/>
        <w:jc w:val="both"/>
        <w:rPr>
          <w:rFonts w:ascii="Palatino Linotype" w:hAnsi="Palatino Linotype" w:cs="Arial"/>
          <w:b/>
          <w:sz w:val="28"/>
        </w:rPr>
      </w:pPr>
      <w:r w:rsidRPr="003C6E51">
        <w:rPr>
          <w:rFonts w:ascii="Palatino Linotype" w:hAnsi="Palatino Linotype" w:cs="Arial"/>
          <w:b/>
          <w:sz w:val="28"/>
        </w:rPr>
        <w:lastRenderedPageBreak/>
        <w:t>SEGUND</w:t>
      </w:r>
      <w:r w:rsidR="00B04CF0" w:rsidRPr="003C6E51">
        <w:rPr>
          <w:rFonts w:ascii="Palatino Linotype" w:hAnsi="Palatino Linotype" w:cs="Arial"/>
          <w:b/>
          <w:sz w:val="28"/>
        </w:rPr>
        <w:t xml:space="preserve">O. </w:t>
      </w:r>
      <w:r w:rsidR="008112D2" w:rsidRPr="003C6E51">
        <w:rPr>
          <w:rFonts w:ascii="Palatino Linotype" w:hAnsi="Palatino Linotype" w:cs="Arial"/>
          <w:b/>
          <w:sz w:val="28"/>
          <w:szCs w:val="20"/>
        </w:rPr>
        <w:t>De la respuesta</w:t>
      </w:r>
      <w:r w:rsidR="00B04CF0" w:rsidRPr="003C6E51">
        <w:rPr>
          <w:rFonts w:ascii="Palatino Linotype" w:hAnsi="Palatino Linotype" w:cs="Arial"/>
          <w:b/>
          <w:sz w:val="28"/>
          <w:szCs w:val="20"/>
        </w:rPr>
        <w:t xml:space="preserve"> del Sujeto Obligado.</w:t>
      </w:r>
    </w:p>
    <w:p w:rsidR="00E50E91" w:rsidRPr="003C6E51" w:rsidRDefault="00B04CF0" w:rsidP="00E50E91">
      <w:pPr>
        <w:spacing w:after="0" w:line="360" w:lineRule="auto"/>
        <w:jc w:val="both"/>
        <w:rPr>
          <w:rFonts w:ascii="Palatino Linotype" w:hAnsi="Palatino Linotype" w:cs="Arial"/>
          <w:sz w:val="24"/>
        </w:rPr>
      </w:pPr>
      <w:r w:rsidRPr="003C6E51">
        <w:rPr>
          <w:rFonts w:ascii="Palatino Linotype" w:hAnsi="Palatino Linotype" w:cs="Arial"/>
          <w:sz w:val="24"/>
        </w:rPr>
        <w:t xml:space="preserve">En el expediente electrónico </w:t>
      </w:r>
      <w:r w:rsidRPr="003C6E51">
        <w:rPr>
          <w:rFonts w:ascii="Palatino Linotype" w:hAnsi="Palatino Linotype" w:cs="Arial"/>
          <w:b/>
          <w:sz w:val="24"/>
        </w:rPr>
        <w:t>SAIMEX</w:t>
      </w:r>
      <w:r w:rsidRPr="003C6E51">
        <w:rPr>
          <w:rFonts w:ascii="Palatino Linotype" w:hAnsi="Palatino Linotype" w:cs="Arial"/>
          <w:sz w:val="24"/>
        </w:rPr>
        <w:t xml:space="preserve">, se aprecia que </w:t>
      </w:r>
      <w:r w:rsidR="00875E14" w:rsidRPr="003C6E51">
        <w:rPr>
          <w:rFonts w:ascii="Palatino Linotype" w:hAnsi="Palatino Linotype" w:cs="Arial"/>
          <w:sz w:val="24"/>
        </w:rPr>
        <w:t xml:space="preserve">el día </w:t>
      </w:r>
      <w:r w:rsidR="009D258D" w:rsidRPr="003C6E51">
        <w:rPr>
          <w:rFonts w:ascii="Palatino Linotype" w:hAnsi="Palatino Linotype" w:cs="Arial"/>
          <w:sz w:val="24"/>
        </w:rPr>
        <w:t>veintitrés</w:t>
      </w:r>
      <w:r w:rsidR="00D554D7" w:rsidRPr="003C6E51">
        <w:rPr>
          <w:rFonts w:ascii="Palatino Linotype" w:hAnsi="Palatino Linotype" w:cs="Arial"/>
          <w:sz w:val="24"/>
        </w:rPr>
        <w:t xml:space="preserve"> de agosto</w:t>
      </w:r>
      <w:r w:rsidR="00875E14" w:rsidRPr="003C6E51">
        <w:rPr>
          <w:rFonts w:ascii="Palatino Linotype" w:hAnsi="Palatino Linotype" w:cs="Arial"/>
          <w:sz w:val="24"/>
        </w:rPr>
        <w:t xml:space="preserve"> </w:t>
      </w:r>
      <w:r w:rsidRPr="003C6E51">
        <w:rPr>
          <w:rFonts w:ascii="Palatino Linotype" w:hAnsi="Palatino Linotype" w:cs="Arial"/>
          <w:sz w:val="24"/>
        </w:rPr>
        <w:t xml:space="preserve">de dos mil </w:t>
      </w:r>
      <w:r w:rsidR="005C05C5" w:rsidRPr="003C6E51">
        <w:rPr>
          <w:rFonts w:ascii="Palatino Linotype" w:hAnsi="Palatino Linotype" w:cs="Arial"/>
          <w:sz w:val="24"/>
        </w:rPr>
        <w:t>veintiuno</w:t>
      </w:r>
      <w:r w:rsidRPr="003C6E51">
        <w:rPr>
          <w:rFonts w:ascii="Palatino Linotype" w:hAnsi="Palatino Linotype" w:cs="Arial"/>
          <w:sz w:val="24"/>
        </w:rPr>
        <w:t xml:space="preserve">, </w:t>
      </w:r>
      <w:r w:rsidRPr="003C6E51">
        <w:rPr>
          <w:rFonts w:ascii="Palatino Linotype" w:hAnsi="Palatino Linotype" w:cs="Arial"/>
          <w:b/>
          <w:sz w:val="24"/>
        </w:rPr>
        <w:t>El Sujeto Obligado</w:t>
      </w:r>
      <w:r w:rsidR="008112D2" w:rsidRPr="003C6E51">
        <w:rPr>
          <w:rFonts w:ascii="Palatino Linotype" w:hAnsi="Palatino Linotype" w:cs="Arial"/>
          <w:sz w:val="24"/>
        </w:rPr>
        <w:t xml:space="preserve"> dio respuesta a la solicitud</w:t>
      </w:r>
      <w:r w:rsidRPr="003C6E51">
        <w:rPr>
          <w:rFonts w:ascii="Palatino Linotype" w:hAnsi="Palatino Linotype" w:cs="Arial"/>
          <w:sz w:val="24"/>
        </w:rPr>
        <w:t xml:space="preserve"> de información señalando lo siguiente: </w:t>
      </w:r>
    </w:p>
    <w:p w:rsidR="00E50E91" w:rsidRPr="003C6E51" w:rsidRDefault="00E50E91" w:rsidP="00E50E91">
      <w:pPr>
        <w:pStyle w:val="Sinespaciado"/>
      </w:pPr>
    </w:p>
    <w:p w:rsidR="009D258D" w:rsidRPr="003C6E51" w:rsidRDefault="00B04CF0" w:rsidP="009D258D">
      <w:pPr>
        <w:spacing w:after="0" w:line="276" w:lineRule="auto"/>
        <w:ind w:left="284" w:right="283"/>
        <w:jc w:val="both"/>
        <w:rPr>
          <w:rFonts w:ascii="Palatino Linotype" w:hAnsi="Palatino Linotype"/>
          <w:i/>
          <w:color w:val="000000"/>
        </w:rPr>
      </w:pPr>
      <w:r w:rsidRPr="003C6E51">
        <w:rPr>
          <w:rFonts w:ascii="Palatino Linotype" w:eastAsia="Times New Roman" w:hAnsi="Palatino Linotype" w:cs="Times New Roman"/>
          <w:i/>
          <w:lang w:val="es-ES_tradnl" w:eastAsia="es-ES"/>
        </w:rPr>
        <w:t>“</w:t>
      </w:r>
      <w:r w:rsidR="009D258D" w:rsidRPr="003C6E51">
        <w:rPr>
          <w:rFonts w:ascii="Palatino Linotype" w:hAnsi="Palatino Linotype"/>
          <w:i/>
          <w:color w:val="000000"/>
        </w:rPr>
        <w:t>Con fundamento en lo establecido por el artículo 167 de la Ley de Transparencia y Acceso a la Información Pública del Estado de México y Municipios, se adjunta la orientación correspondiente a su solicitud de información.</w:t>
      </w:r>
    </w:p>
    <w:p w:rsidR="009D258D" w:rsidRPr="003C6E51" w:rsidRDefault="009D258D" w:rsidP="009D258D">
      <w:pPr>
        <w:spacing w:after="0" w:line="276" w:lineRule="auto"/>
        <w:ind w:left="284" w:right="283"/>
        <w:jc w:val="both"/>
        <w:rPr>
          <w:rFonts w:ascii="Palatino Linotype" w:hAnsi="Palatino Linotype"/>
          <w:i/>
          <w:color w:val="000000"/>
        </w:rPr>
      </w:pPr>
    </w:p>
    <w:p w:rsidR="009D258D" w:rsidRPr="003C6E51" w:rsidRDefault="009D258D" w:rsidP="009D258D">
      <w:pPr>
        <w:spacing w:after="0" w:line="276" w:lineRule="auto"/>
        <w:ind w:left="284" w:right="283"/>
        <w:jc w:val="both"/>
        <w:rPr>
          <w:rFonts w:ascii="Palatino Linotype" w:hAnsi="Palatino Linotype"/>
          <w:i/>
          <w:color w:val="000000"/>
        </w:rPr>
      </w:pPr>
      <w:r w:rsidRPr="003C6E51">
        <w:rPr>
          <w:rFonts w:ascii="Palatino Linotype" w:hAnsi="Palatino Linotype"/>
          <w:i/>
          <w:color w:val="000000"/>
        </w:rPr>
        <w:t>ATENTAMENTE</w:t>
      </w:r>
    </w:p>
    <w:p w:rsidR="00B04CF0" w:rsidRPr="003C6E51" w:rsidRDefault="009D258D" w:rsidP="009D258D">
      <w:pPr>
        <w:spacing w:after="0" w:line="276" w:lineRule="auto"/>
        <w:ind w:left="284" w:right="283"/>
        <w:jc w:val="both"/>
        <w:rPr>
          <w:rFonts w:ascii="Palatino Linotype" w:eastAsia="Times New Roman" w:hAnsi="Palatino Linotype" w:cs="Times New Roman"/>
          <w:i/>
          <w:lang w:val="es-ES_tradnl" w:eastAsia="es-ES"/>
        </w:rPr>
      </w:pPr>
      <w:r w:rsidRPr="003C6E51">
        <w:rPr>
          <w:rFonts w:ascii="Palatino Linotype" w:hAnsi="Palatino Linotype"/>
          <w:i/>
          <w:color w:val="000000"/>
        </w:rPr>
        <w:t>MAESTRA LILIBETH ÁLVAREZ RODRÍGUEZ</w:t>
      </w:r>
      <w:r w:rsidR="00B04CF0" w:rsidRPr="003C6E51">
        <w:rPr>
          <w:rFonts w:ascii="Palatino Linotype" w:eastAsia="Times New Roman" w:hAnsi="Palatino Linotype" w:cs="Times New Roman"/>
          <w:i/>
          <w:lang w:val="es-ES_tradnl" w:eastAsia="es-ES"/>
        </w:rPr>
        <w:t>” [Sic]</w:t>
      </w:r>
    </w:p>
    <w:p w:rsidR="00612B8E" w:rsidRPr="003C6E51" w:rsidRDefault="00612B8E" w:rsidP="00B04CF0">
      <w:pPr>
        <w:spacing w:after="0" w:line="240" w:lineRule="auto"/>
        <w:jc w:val="both"/>
        <w:rPr>
          <w:rFonts w:ascii="Palatino Linotype" w:hAnsi="Palatino Linotype" w:cs="Arial"/>
          <w:b/>
          <w:i/>
          <w:sz w:val="20"/>
        </w:rPr>
      </w:pPr>
    </w:p>
    <w:p w:rsidR="00B04CF0" w:rsidRPr="003C6E51" w:rsidRDefault="00207C57" w:rsidP="00EC2E32">
      <w:pPr>
        <w:pStyle w:val="Prrafodelista"/>
        <w:numPr>
          <w:ilvl w:val="0"/>
          <w:numId w:val="2"/>
        </w:numPr>
        <w:spacing w:line="276" w:lineRule="auto"/>
        <w:jc w:val="both"/>
        <w:rPr>
          <w:rFonts w:ascii="Palatino Linotype" w:hAnsi="Palatino Linotype" w:cs="Arial"/>
        </w:rPr>
      </w:pPr>
      <w:r w:rsidRPr="003C6E51">
        <w:rPr>
          <w:rFonts w:ascii="Palatino Linotype" w:hAnsi="Palatino Linotype" w:cs="Arial"/>
        </w:rPr>
        <w:t>Adjuntando a dicha respuesta</w:t>
      </w:r>
      <w:r w:rsidR="00875E14" w:rsidRPr="003C6E51">
        <w:rPr>
          <w:rFonts w:ascii="Palatino Linotype" w:hAnsi="Palatino Linotype" w:cs="Arial"/>
        </w:rPr>
        <w:t xml:space="preserve">, </w:t>
      </w:r>
      <w:r w:rsidRPr="003C6E51">
        <w:rPr>
          <w:rFonts w:ascii="Palatino Linotype" w:hAnsi="Palatino Linotype" w:cs="Arial"/>
        </w:rPr>
        <w:t>el archivo electrónico denominado</w:t>
      </w:r>
      <w:r w:rsidR="00875E14" w:rsidRPr="003C6E51">
        <w:rPr>
          <w:rFonts w:ascii="Palatino Linotype" w:hAnsi="Palatino Linotype" w:cs="Arial"/>
        </w:rPr>
        <w:t xml:space="preserve"> </w:t>
      </w:r>
      <w:r w:rsidR="00875E14" w:rsidRPr="003C6E51">
        <w:rPr>
          <w:rFonts w:ascii="Palatino Linotype" w:hAnsi="Palatino Linotype" w:cs="Arial"/>
          <w:i/>
        </w:rPr>
        <w:t>“</w:t>
      </w:r>
      <w:r w:rsidR="009D258D" w:rsidRPr="003C6E51">
        <w:rPr>
          <w:rFonts w:ascii="Palatino Linotype" w:hAnsi="Palatino Linotype" w:cs="Arial"/>
          <w:i/>
        </w:rPr>
        <w:t>Orientación 00691-2021.pdf</w:t>
      </w:r>
      <w:r w:rsidR="00875E14" w:rsidRPr="003C6E51">
        <w:rPr>
          <w:rFonts w:ascii="Palatino Linotype" w:hAnsi="Palatino Linotype" w:cs="Arial"/>
          <w:i/>
        </w:rPr>
        <w:t>”</w:t>
      </w:r>
      <w:r w:rsidR="00875E14" w:rsidRPr="003C6E51">
        <w:rPr>
          <w:rFonts w:ascii="Palatino Linotype" w:hAnsi="Palatino Linotype" w:cs="Arial"/>
        </w:rPr>
        <w:t xml:space="preserve">; </w:t>
      </w:r>
      <w:r w:rsidRPr="003C6E51">
        <w:rPr>
          <w:rFonts w:ascii="Palatino Linotype" w:hAnsi="Palatino Linotype" w:cs="Arial"/>
        </w:rPr>
        <w:t>el cual</w:t>
      </w:r>
      <w:r w:rsidR="00875E14" w:rsidRPr="003C6E51">
        <w:rPr>
          <w:rFonts w:ascii="Palatino Linotype" w:hAnsi="Palatino Linotype" w:cs="Arial"/>
        </w:rPr>
        <w:t xml:space="preserve">, no se </w:t>
      </w:r>
      <w:r w:rsidR="002F75AA" w:rsidRPr="003C6E51">
        <w:rPr>
          <w:rFonts w:ascii="Palatino Linotype" w:hAnsi="Palatino Linotype" w:cs="Arial"/>
        </w:rPr>
        <w:t>inserta</w:t>
      </w:r>
      <w:r w:rsidR="00875E14" w:rsidRPr="003C6E51">
        <w:rPr>
          <w:rFonts w:ascii="Palatino Linotype" w:hAnsi="Palatino Linotype" w:cs="Arial"/>
        </w:rPr>
        <w:t xml:space="preserve"> por ser del conocimiento d</w:t>
      </w:r>
      <w:r w:rsidRPr="003C6E51">
        <w:rPr>
          <w:rFonts w:ascii="Palatino Linotype" w:hAnsi="Palatino Linotype" w:cs="Arial"/>
        </w:rPr>
        <w:t>e las partes, sin embargo, será</w:t>
      </w:r>
      <w:r w:rsidR="00875E14" w:rsidRPr="003C6E51">
        <w:rPr>
          <w:rFonts w:ascii="Palatino Linotype" w:hAnsi="Palatino Linotype" w:cs="Arial"/>
        </w:rPr>
        <w:t xml:space="preserve"> materia del estudio en el Considerando correspondiente.</w:t>
      </w:r>
    </w:p>
    <w:p w:rsidR="00875E14" w:rsidRPr="003C6E51" w:rsidRDefault="00875E14" w:rsidP="00875E14">
      <w:pPr>
        <w:pStyle w:val="Prrafodelista"/>
        <w:spacing w:line="276" w:lineRule="auto"/>
        <w:ind w:left="720" w:right="567"/>
        <w:jc w:val="both"/>
        <w:rPr>
          <w:rFonts w:ascii="Palatino Linotype" w:hAnsi="Palatino Linotype" w:cs="Arial"/>
          <w:b/>
          <w:sz w:val="28"/>
        </w:rPr>
      </w:pPr>
    </w:p>
    <w:p w:rsidR="00B04CF0" w:rsidRPr="003C6E51" w:rsidRDefault="00BA4BA3" w:rsidP="00B04CF0">
      <w:pPr>
        <w:spacing w:after="0" w:line="360" w:lineRule="auto"/>
        <w:jc w:val="both"/>
        <w:rPr>
          <w:rFonts w:ascii="Palatino Linotype" w:hAnsi="Palatino Linotype" w:cs="Arial"/>
          <w:b/>
          <w:sz w:val="28"/>
        </w:rPr>
      </w:pPr>
      <w:r w:rsidRPr="003C6E51">
        <w:rPr>
          <w:rFonts w:ascii="Palatino Linotype" w:hAnsi="Palatino Linotype" w:cs="Arial"/>
          <w:b/>
          <w:sz w:val="28"/>
        </w:rPr>
        <w:t>TERCER</w:t>
      </w:r>
      <w:r w:rsidR="00B04CF0" w:rsidRPr="003C6E51">
        <w:rPr>
          <w:rFonts w:ascii="Palatino Linotype" w:hAnsi="Palatino Linotype" w:cs="Arial"/>
          <w:b/>
          <w:sz w:val="28"/>
        </w:rPr>
        <w:t xml:space="preserve">O. </w:t>
      </w:r>
      <w:r w:rsidR="00B04CF0" w:rsidRPr="003C6E51">
        <w:rPr>
          <w:rFonts w:ascii="Palatino Linotype" w:hAnsi="Palatino Linotype"/>
          <w:b/>
          <w:sz w:val="28"/>
        </w:rPr>
        <w:t>Del recurso de revisión.</w:t>
      </w:r>
    </w:p>
    <w:p w:rsidR="00A81F9A" w:rsidRPr="003C6E51" w:rsidRDefault="00207C57" w:rsidP="00612B8E">
      <w:pPr>
        <w:spacing w:after="0" w:line="360" w:lineRule="auto"/>
        <w:jc w:val="both"/>
        <w:rPr>
          <w:rFonts w:ascii="Palatino Linotype" w:hAnsi="Palatino Linotype" w:cs="Arial"/>
          <w:sz w:val="24"/>
        </w:rPr>
      </w:pPr>
      <w:r w:rsidRPr="003C6E51">
        <w:rPr>
          <w:rFonts w:ascii="Palatino Linotype" w:hAnsi="Palatino Linotype" w:cs="Arial"/>
          <w:sz w:val="24"/>
          <w:szCs w:val="24"/>
        </w:rPr>
        <w:t>Inconforme con la respuesta notificada</w:t>
      </w:r>
      <w:r w:rsidR="00B04CF0" w:rsidRPr="003C6E51">
        <w:rPr>
          <w:rFonts w:ascii="Palatino Linotype" w:hAnsi="Palatino Linotype" w:cs="Arial"/>
          <w:sz w:val="24"/>
          <w:szCs w:val="24"/>
        </w:rPr>
        <w:t xml:space="preserve"> por</w:t>
      </w:r>
      <w:r w:rsidRPr="003C6E51">
        <w:rPr>
          <w:rFonts w:ascii="Palatino Linotype" w:hAnsi="Palatino Linotype" w:cs="Arial"/>
          <w:sz w:val="24"/>
          <w:szCs w:val="24"/>
        </w:rPr>
        <w:t xml:space="preserve"> parte del</w:t>
      </w:r>
      <w:r w:rsidR="00B04CF0" w:rsidRPr="003C6E51">
        <w:rPr>
          <w:rFonts w:ascii="Palatino Linotype" w:hAnsi="Palatino Linotype" w:cs="Arial"/>
          <w:b/>
          <w:sz w:val="24"/>
          <w:szCs w:val="24"/>
        </w:rPr>
        <w:t xml:space="preserve"> Sujeto Obligado</w:t>
      </w:r>
      <w:r w:rsidR="00B04CF0" w:rsidRPr="003C6E51">
        <w:rPr>
          <w:rFonts w:ascii="Palatino Linotype" w:hAnsi="Palatino Linotype" w:cs="Arial"/>
          <w:sz w:val="24"/>
          <w:szCs w:val="24"/>
        </w:rPr>
        <w:t xml:space="preserve">, </w:t>
      </w:r>
      <w:r w:rsidR="00B04CF0" w:rsidRPr="003C6E51">
        <w:rPr>
          <w:rFonts w:ascii="Palatino Linotype" w:hAnsi="Palatino Linotype" w:cs="Arial"/>
          <w:b/>
          <w:sz w:val="24"/>
          <w:szCs w:val="24"/>
        </w:rPr>
        <w:t xml:space="preserve">El Recurrente </w:t>
      </w:r>
      <w:r w:rsidR="00B04CF0" w:rsidRPr="003C6E51">
        <w:rPr>
          <w:rFonts w:ascii="Palatino Linotype" w:hAnsi="Palatino Linotype" w:cs="Arial"/>
          <w:sz w:val="24"/>
          <w:szCs w:val="24"/>
        </w:rPr>
        <w:t xml:space="preserve">interpuso </w:t>
      </w:r>
      <w:r w:rsidRPr="003C6E51">
        <w:rPr>
          <w:rFonts w:ascii="Palatino Linotype" w:hAnsi="Palatino Linotype" w:cs="Arial"/>
          <w:sz w:val="24"/>
          <w:szCs w:val="24"/>
        </w:rPr>
        <w:t>el recurso</w:t>
      </w:r>
      <w:r w:rsidR="00B04CF0" w:rsidRPr="003C6E51">
        <w:rPr>
          <w:rFonts w:ascii="Palatino Linotype" w:hAnsi="Palatino Linotype" w:cs="Arial"/>
          <w:sz w:val="24"/>
          <w:szCs w:val="24"/>
        </w:rPr>
        <w:t xml:space="preserve"> de revisión, en fecha </w:t>
      </w:r>
      <w:r w:rsidR="009D258D" w:rsidRPr="003C6E51">
        <w:rPr>
          <w:rFonts w:ascii="Palatino Linotype" w:hAnsi="Palatino Linotype" w:cs="Arial"/>
          <w:sz w:val="24"/>
          <w:szCs w:val="24"/>
        </w:rPr>
        <w:t>seis de septiembre</w:t>
      </w:r>
      <w:r w:rsidR="00B04CF0" w:rsidRPr="003C6E51">
        <w:rPr>
          <w:rFonts w:ascii="Palatino Linotype" w:hAnsi="Palatino Linotype" w:cs="Arial"/>
          <w:sz w:val="24"/>
          <w:szCs w:val="24"/>
        </w:rPr>
        <w:t xml:space="preserve"> de dos mil </w:t>
      </w:r>
      <w:r w:rsidRPr="003C6E51">
        <w:rPr>
          <w:rFonts w:ascii="Palatino Linotype" w:hAnsi="Palatino Linotype" w:cs="Arial"/>
          <w:sz w:val="24"/>
          <w:szCs w:val="24"/>
        </w:rPr>
        <w:t>veint</w:t>
      </w:r>
      <w:r w:rsidR="00054AB5" w:rsidRPr="003C6E51">
        <w:rPr>
          <w:rFonts w:ascii="Palatino Linotype" w:hAnsi="Palatino Linotype" w:cs="Arial"/>
          <w:sz w:val="24"/>
          <w:szCs w:val="24"/>
        </w:rPr>
        <w:t>iuno</w:t>
      </w:r>
      <w:r w:rsidR="00B04CF0" w:rsidRPr="003C6E51">
        <w:rPr>
          <w:rFonts w:ascii="Palatino Linotype" w:hAnsi="Palatino Linotype" w:cs="Arial"/>
          <w:sz w:val="24"/>
          <w:szCs w:val="24"/>
        </w:rPr>
        <w:t xml:space="preserve">, </w:t>
      </w:r>
      <w:r w:rsidRPr="003C6E51">
        <w:rPr>
          <w:rFonts w:ascii="Palatino Linotype" w:hAnsi="Palatino Linotype" w:cs="Arial"/>
          <w:sz w:val="24"/>
          <w:szCs w:val="24"/>
        </w:rPr>
        <w:t>el cual fue registrado</w:t>
      </w:r>
      <w:r w:rsidR="00B04CF0" w:rsidRPr="003C6E51">
        <w:rPr>
          <w:rFonts w:ascii="Palatino Linotype" w:hAnsi="Palatino Linotype" w:cs="Arial"/>
          <w:b/>
          <w:sz w:val="24"/>
          <w:szCs w:val="24"/>
        </w:rPr>
        <w:t xml:space="preserve"> </w:t>
      </w:r>
      <w:r w:rsidR="00B04CF0" w:rsidRPr="003C6E51">
        <w:rPr>
          <w:rFonts w:ascii="Palatino Linotype" w:hAnsi="Palatino Linotype" w:cs="Arial"/>
          <w:sz w:val="24"/>
          <w:szCs w:val="24"/>
        </w:rPr>
        <w:t xml:space="preserve">en el sistema electrónico con </w:t>
      </w:r>
      <w:r w:rsidRPr="003C6E51">
        <w:rPr>
          <w:rFonts w:ascii="Palatino Linotype" w:hAnsi="Palatino Linotype" w:cs="Arial"/>
          <w:sz w:val="24"/>
          <w:szCs w:val="24"/>
        </w:rPr>
        <w:t>el expediente número</w:t>
      </w:r>
      <w:r w:rsidR="00B04CF0" w:rsidRPr="003C6E51">
        <w:rPr>
          <w:rFonts w:ascii="Palatino Linotype" w:hAnsi="Palatino Linotype" w:cs="Arial"/>
          <w:sz w:val="24"/>
          <w:szCs w:val="24"/>
        </w:rPr>
        <w:t xml:space="preserve"> </w:t>
      </w:r>
      <w:r w:rsidRPr="003C6E51">
        <w:rPr>
          <w:rFonts w:ascii="Palatino Linotype" w:hAnsi="Palatino Linotype" w:cs="Arial"/>
          <w:b/>
          <w:bCs/>
          <w:sz w:val="24"/>
          <w:szCs w:val="24"/>
          <w:lang w:eastAsia="es-MX"/>
        </w:rPr>
        <w:t>0</w:t>
      </w:r>
      <w:r w:rsidR="009D258D" w:rsidRPr="003C6E51">
        <w:rPr>
          <w:rFonts w:ascii="Palatino Linotype" w:hAnsi="Palatino Linotype" w:cs="Arial"/>
          <w:b/>
          <w:bCs/>
          <w:sz w:val="24"/>
          <w:szCs w:val="24"/>
          <w:lang w:eastAsia="es-MX"/>
        </w:rPr>
        <w:t>4590</w:t>
      </w:r>
      <w:r w:rsidR="00B04CF0" w:rsidRPr="003C6E51">
        <w:rPr>
          <w:rFonts w:ascii="Palatino Linotype" w:hAnsi="Palatino Linotype" w:cs="Arial"/>
          <w:b/>
          <w:bCs/>
          <w:sz w:val="24"/>
          <w:szCs w:val="24"/>
          <w:lang w:eastAsia="es-MX"/>
        </w:rPr>
        <w:t>/INFOEM/IP/RR/20</w:t>
      </w:r>
      <w:r w:rsidRPr="003C6E51">
        <w:rPr>
          <w:rFonts w:ascii="Palatino Linotype" w:hAnsi="Palatino Linotype" w:cs="Arial"/>
          <w:b/>
          <w:bCs/>
          <w:sz w:val="24"/>
          <w:szCs w:val="24"/>
          <w:lang w:eastAsia="es-MX"/>
        </w:rPr>
        <w:t>2</w:t>
      </w:r>
      <w:r w:rsidR="00054AB5" w:rsidRPr="003C6E51">
        <w:rPr>
          <w:rFonts w:ascii="Palatino Linotype" w:hAnsi="Palatino Linotype" w:cs="Arial"/>
          <w:b/>
          <w:bCs/>
          <w:sz w:val="24"/>
          <w:szCs w:val="24"/>
          <w:lang w:eastAsia="es-MX"/>
        </w:rPr>
        <w:t>1</w:t>
      </w:r>
      <w:r w:rsidRPr="003C6E51">
        <w:rPr>
          <w:rFonts w:ascii="Palatino Linotype" w:hAnsi="Palatino Linotype" w:cs="Arial"/>
          <w:sz w:val="24"/>
          <w:szCs w:val="24"/>
        </w:rPr>
        <w:t>, en el cual</w:t>
      </w:r>
      <w:r w:rsidR="00B04CF0" w:rsidRPr="003C6E51">
        <w:rPr>
          <w:rFonts w:ascii="Palatino Linotype" w:hAnsi="Palatino Linotype" w:cs="Arial"/>
          <w:sz w:val="24"/>
          <w:szCs w:val="24"/>
        </w:rPr>
        <w:t xml:space="preserve"> </w:t>
      </w:r>
      <w:r w:rsidR="00B04CF0" w:rsidRPr="003C6E51">
        <w:rPr>
          <w:rFonts w:ascii="Palatino Linotype" w:hAnsi="Palatino Linotype" w:cs="Arial"/>
          <w:sz w:val="24"/>
        </w:rPr>
        <w:t>arguye, las siguientes manifestaciones:</w:t>
      </w:r>
    </w:p>
    <w:p w:rsidR="00054AB5" w:rsidRPr="003C6E51" w:rsidRDefault="00054AB5" w:rsidP="00207C57">
      <w:pPr>
        <w:pStyle w:val="Sinespaciado"/>
        <w:rPr>
          <w:sz w:val="20"/>
        </w:rPr>
      </w:pPr>
    </w:p>
    <w:p w:rsidR="00A81F9A" w:rsidRPr="003C6E51" w:rsidRDefault="00A81F9A" w:rsidP="00B04CF0">
      <w:pPr>
        <w:pStyle w:val="Sinespaciado"/>
        <w:rPr>
          <w:rFonts w:ascii="Palatino Linotype" w:hAnsi="Palatino Linotype"/>
          <w:sz w:val="2"/>
        </w:rPr>
      </w:pPr>
    </w:p>
    <w:p w:rsidR="00A81F9A" w:rsidRPr="003C6E51" w:rsidRDefault="00A81F9A" w:rsidP="00B04CF0">
      <w:pPr>
        <w:pStyle w:val="Sinespaciado"/>
        <w:rPr>
          <w:rFonts w:ascii="Palatino Linotype" w:hAnsi="Palatino Linotype"/>
          <w:sz w:val="2"/>
        </w:rPr>
      </w:pPr>
    </w:p>
    <w:p w:rsidR="00B04CF0" w:rsidRPr="003C6E51" w:rsidRDefault="00B04CF0" w:rsidP="00EC2E32">
      <w:pPr>
        <w:pStyle w:val="Prrafodelista"/>
        <w:numPr>
          <w:ilvl w:val="0"/>
          <w:numId w:val="1"/>
        </w:numPr>
        <w:jc w:val="both"/>
        <w:rPr>
          <w:rFonts w:ascii="Palatino Linotype" w:hAnsi="Palatino Linotype" w:cs="Arial"/>
          <w:b/>
          <w:sz w:val="28"/>
        </w:rPr>
      </w:pPr>
      <w:r w:rsidRPr="003C6E51">
        <w:rPr>
          <w:rFonts w:ascii="Palatino Linotype" w:hAnsi="Palatino Linotype" w:cs="Arial"/>
          <w:b/>
          <w:sz w:val="28"/>
        </w:rPr>
        <w:t>Acto Impugnado:</w:t>
      </w:r>
    </w:p>
    <w:p w:rsidR="00E50E91" w:rsidRPr="003C6E51" w:rsidRDefault="00207C57" w:rsidP="009D258D">
      <w:pPr>
        <w:spacing w:after="0" w:line="276" w:lineRule="auto"/>
        <w:ind w:left="567" w:right="851"/>
        <w:jc w:val="both"/>
        <w:rPr>
          <w:rFonts w:ascii="Palatino Linotype" w:hAnsi="Palatino Linotype" w:cs="Arial"/>
          <w:i/>
        </w:rPr>
      </w:pPr>
      <w:r w:rsidRPr="003C6E51">
        <w:rPr>
          <w:rFonts w:ascii="Palatino Linotype" w:hAnsi="Palatino Linotype" w:cs="Arial"/>
          <w:i/>
        </w:rPr>
        <w:t xml:space="preserve"> </w:t>
      </w:r>
      <w:r w:rsidR="00B04CF0" w:rsidRPr="003C6E51">
        <w:rPr>
          <w:rFonts w:ascii="Palatino Linotype" w:hAnsi="Palatino Linotype" w:cs="Arial"/>
          <w:i/>
        </w:rPr>
        <w:t>“</w:t>
      </w:r>
      <w:r w:rsidR="009D258D" w:rsidRPr="003C6E51">
        <w:rPr>
          <w:rFonts w:ascii="Palatino Linotype" w:hAnsi="Palatino Linotype" w:cs="Arial"/>
          <w:i/>
        </w:rPr>
        <w:t xml:space="preserve">no entrega la información el IEEM, ya que quiero saber </w:t>
      </w:r>
      <w:proofErr w:type="spellStart"/>
      <w:r w:rsidR="009D258D" w:rsidRPr="003C6E51">
        <w:rPr>
          <w:rFonts w:ascii="Palatino Linotype" w:hAnsi="Palatino Linotype" w:cs="Arial"/>
          <w:i/>
        </w:rPr>
        <w:t>como</w:t>
      </w:r>
      <w:proofErr w:type="spellEnd"/>
      <w:r w:rsidR="009D258D" w:rsidRPr="003C6E51">
        <w:rPr>
          <w:rFonts w:ascii="Palatino Linotype" w:hAnsi="Palatino Linotype" w:cs="Arial"/>
          <w:i/>
        </w:rPr>
        <w:t xml:space="preserve"> se </w:t>
      </w:r>
      <w:proofErr w:type="spellStart"/>
      <w:r w:rsidR="009D258D" w:rsidRPr="003C6E51">
        <w:rPr>
          <w:rFonts w:ascii="Palatino Linotype" w:hAnsi="Palatino Linotype" w:cs="Arial"/>
          <w:i/>
        </w:rPr>
        <w:t>comporto</w:t>
      </w:r>
      <w:proofErr w:type="spellEnd"/>
      <w:r w:rsidR="009D258D" w:rsidRPr="003C6E51">
        <w:rPr>
          <w:rFonts w:ascii="Palatino Linotype" w:hAnsi="Palatino Linotype" w:cs="Arial"/>
          <w:i/>
        </w:rPr>
        <w:t xml:space="preserve"> este instituto en la pandemia</w:t>
      </w:r>
      <w:r w:rsidR="00B04CF0" w:rsidRPr="003C6E51">
        <w:rPr>
          <w:rFonts w:ascii="Palatino Linotype" w:hAnsi="Palatino Linotype" w:cs="Arial"/>
          <w:i/>
        </w:rPr>
        <w:t>” [sic]</w:t>
      </w:r>
    </w:p>
    <w:p w:rsidR="009D258D" w:rsidRPr="003C6E51" w:rsidRDefault="009D258D" w:rsidP="009D258D">
      <w:pPr>
        <w:spacing w:after="0" w:line="276" w:lineRule="auto"/>
        <w:ind w:left="567" w:right="851"/>
        <w:jc w:val="both"/>
        <w:rPr>
          <w:rFonts w:ascii="Palatino Linotype" w:hAnsi="Palatino Linotype" w:cs="Arial"/>
          <w:i/>
        </w:rPr>
      </w:pPr>
    </w:p>
    <w:p w:rsidR="00B04CF0" w:rsidRPr="003C6E51" w:rsidRDefault="00B04CF0" w:rsidP="00EC2E32">
      <w:pPr>
        <w:pStyle w:val="Prrafodelista"/>
        <w:numPr>
          <w:ilvl w:val="0"/>
          <w:numId w:val="1"/>
        </w:numPr>
        <w:jc w:val="both"/>
        <w:rPr>
          <w:rFonts w:ascii="Palatino Linotype" w:hAnsi="Palatino Linotype" w:cs="Arial"/>
          <w:sz w:val="28"/>
        </w:rPr>
      </w:pPr>
      <w:r w:rsidRPr="003C6E51">
        <w:rPr>
          <w:rFonts w:ascii="Palatino Linotype" w:hAnsi="Palatino Linotype" w:cs="Arial"/>
          <w:b/>
          <w:sz w:val="28"/>
        </w:rPr>
        <w:t>Razones o Motivos de Inconformidad</w:t>
      </w:r>
      <w:r w:rsidRPr="003C6E51">
        <w:rPr>
          <w:rFonts w:ascii="Palatino Linotype" w:hAnsi="Palatino Linotype" w:cs="Arial"/>
          <w:sz w:val="28"/>
        </w:rPr>
        <w:t xml:space="preserve">: </w:t>
      </w:r>
    </w:p>
    <w:p w:rsidR="00B04CF0" w:rsidRPr="003C6E51" w:rsidRDefault="00B04CF0" w:rsidP="002F75AA">
      <w:pPr>
        <w:spacing w:after="0" w:line="240" w:lineRule="auto"/>
        <w:ind w:left="567"/>
        <w:jc w:val="both"/>
        <w:rPr>
          <w:rFonts w:ascii="Palatino Linotype" w:hAnsi="Palatino Linotype" w:cs="Arial"/>
          <w:i/>
        </w:rPr>
      </w:pPr>
      <w:r w:rsidRPr="003C6E51">
        <w:rPr>
          <w:rFonts w:ascii="Palatino Linotype" w:hAnsi="Palatino Linotype" w:cs="Arial"/>
          <w:i/>
        </w:rPr>
        <w:t>“</w:t>
      </w:r>
      <w:r w:rsidR="009D258D" w:rsidRPr="003C6E51">
        <w:rPr>
          <w:rFonts w:ascii="Palatino Linotype" w:hAnsi="Palatino Linotype" w:cs="Arial"/>
          <w:i/>
        </w:rPr>
        <w:t xml:space="preserve">aunque me pude equivocar </w:t>
      </w:r>
      <w:proofErr w:type="spellStart"/>
      <w:r w:rsidR="009D258D" w:rsidRPr="003C6E51">
        <w:rPr>
          <w:rFonts w:ascii="Palatino Linotype" w:hAnsi="Palatino Linotype" w:cs="Arial"/>
          <w:i/>
        </w:rPr>
        <w:t>el</w:t>
      </w:r>
      <w:proofErr w:type="spellEnd"/>
      <w:r w:rsidR="009D258D" w:rsidRPr="003C6E51">
        <w:rPr>
          <w:rFonts w:ascii="Palatino Linotype" w:hAnsi="Palatino Linotype" w:cs="Arial"/>
          <w:i/>
        </w:rPr>
        <w:t xml:space="preserve"> las siglas, este sujeto obligado pudo haberme solicitado aclaración y no lo hizo pero reitero que la información solicitada es la que quiero se me proporcione</w:t>
      </w:r>
      <w:r w:rsidRPr="003C6E51">
        <w:rPr>
          <w:rFonts w:ascii="Palatino Linotype" w:hAnsi="Palatino Linotype" w:cs="Arial"/>
          <w:i/>
        </w:rPr>
        <w:t>” [sic]</w:t>
      </w:r>
    </w:p>
    <w:p w:rsidR="00B04CF0" w:rsidRPr="003C6E51" w:rsidRDefault="00B04CF0" w:rsidP="00B04CF0">
      <w:pPr>
        <w:spacing w:after="0" w:line="360" w:lineRule="auto"/>
        <w:ind w:right="851"/>
        <w:jc w:val="both"/>
        <w:rPr>
          <w:rFonts w:ascii="Palatino Linotype" w:hAnsi="Palatino Linotype" w:cs="Arial"/>
          <w:i/>
          <w:sz w:val="8"/>
        </w:rPr>
      </w:pPr>
    </w:p>
    <w:p w:rsidR="00D554D7" w:rsidRPr="003C6E51" w:rsidRDefault="00D554D7" w:rsidP="009D258D">
      <w:pPr>
        <w:pStyle w:val="Prrafodelista"/>
        <w:spacing w:line="360" w:lineRule="auto"/>
        <w:ind w:left="720"/>
        <w:jc w:val="both"/>
        <w:rPr>
          <w:rFonts w:ascii="Palatino Linotype" w:hAnsi="Palatino Linotype" w:cs="Arial"/>
        </w:rPr>
      </w:pPr>
    </w:p>
    <w:p w:rsidR="00B04CF0" w:rsidRPr="003C6E51" w:rsidRDefault="00612B8E" w:rsidP="00B04CF0">
      <w:pPr>
        <w:spacing w:after="0" w:line="360" w:lineRule="auto"/>
        <w:jc w:val="both"/>
        <w:rPr>
          <w:rFonts w:ascii="Palatino Linotype" w:hAnsi="Palatino Linotype" w:cs="Arial"/>
          <w:b/>
          <w:sz w:val="24"/>
          <w:szCs w:val="24"/>
        </w:rPr>
      </w:pPr>
      <w:r w:rsidRPr="003C6E51">
        <w:rPr>
          <w:rFonts w:ascii="Palatino Linotype" w:hAnsi="Palatino Linotype" w:cs="Arial"/>
          <w:b/>
          <w:sz w:val="28"/>
        </w:rPr>
        <w:lastRenderedPageBreak/>
        <w:t>CUAR</w:t>
      </w:r>
      <w:r w:rsidR="00B04CF0" w:rsidRPr="003C6E51">
        <w:rPr>
          <w:rFonts w:ascii="Palatino Linotype" w:hAnsi="Palatino Linotype" w:cs="Arial"/>
          <w:b/>
          <w:sz w:val="28"/>
        </w:rPr>
        <w:t>TO</w:t>
      </w:r>
      <w:r w:rsidR="00B04CF0" w:rsidRPr="003C6E51">
        <w:rPr>
          <w:rFonts w:ascii="Palatino Linotype" w:hAnsi="Palatino Linotype" w:cs="Arial"/>
          <w:b/>
          <w:sz w:val="24"/>
          <w:szCs w:val="24"/>
        </w:rPr>
        <w:t xml:space="preserve">. </w:t>
      </w:r>
      <w:r w:rsidR="00B04CF0" w:rsidRPr="003C6E51">
        <w:rPr>
          <w:rFonts w:ascii="Palatino Linotype" w:hAnsi="Palatino Linotype" w:cs="Arial"/>
          <w:b/>
          <w:sz w:val="28"/>
          <w:szCs w:val="28"/>
        </w:rPr>
        <w:t>Del turno del recurso de revisión.</w:t>
      </w:r>
    </w:p>
    <w:p w:rsidR="00B04CF0" w:rsidRPr="003C6E51" w:rsidRDefault="00207C57" w:rsidP="00B04CF0">
      <w:pPr>
        <w:spacing w:after="0" w:line="360" w:lineRule="auto"/>
        <w:jc w:val="both"/>
        <w:rPr>
          <w:rFonts w:ascii="Palatino Linotype" w:hAnsi="Palatino Linotype" w:cs="Arial"/>
          <w:sz w:val="24"/>
          <w:szCs w:val="24"/>
        </w:rPr>
      </w:pPr>
      <w:r w:rsidRPr="003C6E51">
        <w:rPr>
          <w:rFonts w:ascii="Palatino Linotype" w:hAnsi="Palatino Linotype" w:cs="Arial"/>
          <w:sz w:val="24"/>
          <w:szCs w:val="24"/>
        </w:rPr>
        <w:t xml:space="preserve">El medio </w:t>
      </w:r>
      <w:r w:rsidR="00705471" w:rsidRPr="003C6E51">
        <w:rPr>
          <w:rFonts w:ascii="Palatino Linotype" w:hAnsi="Palatino Linotype" w:cs="Arial"/>
          <w:sz w:val="24"/>
          <w:szCs w:val="24"/>
        </w:rPr>
        <w:t>de impugnación le fue turnado al</w:t>
      </w:r>
      <w:r w:rsidRPr="003C6E51">
        <w:rPr>
          <w:rFonts w:ascii="Palatino Linotype" w:hAnsi="Palatino Linotype" w:cs="Arial"/>
          <w:sz w:val="24"/>
          <w:szCs w:val="24"/>
        </w:rPr>
        <w:t xml:space="preserve"> </w:t>
      </w:r>
      <w:r w:rsidR="00705471" w:rsidRPr="003C6E51">
        <w:rPr>
          <w:rFonts w:ascii="Palatino Linotype" w:hAnsi="Palatino Linotype" w:cs="Arial"/>
          <w:sz w:val="24"/>
          <w:szCs w:val="24"/>
        </w:rPr>
        <w:t xml:space="preserve">Comisionado Presidente </w:t>
      </w:r>
      <w:r w:rsidR="00B04CF0" w:rsidRPr="003C6E51">
        <w:rPr>
          <w:rFonts w:ascii="Palatino Linotype" w:hAnsi="Palatino Linotype" w:cs="Arial"/>
          <w:sz w:val="24"/>
          <w:szCs w:val="24"/>
        </w:rPr>
        <w:t xml:space="preserve"> </w:t>
      </w:r>
      <w:r w:rsidR="00705471" w:rsidRPr="003C6E51">
        <w:rPr>
          <w:rFonts w:ascii="Palatino Linotype" w:hAnsi="Palatino Linotype" w:cs="Arial"/>
          <w:b/>
          <w:sz w:val="24"/>
          <w:szCs w:val="24"/>
        </w:rPr>
        <w:t>José Martínez Vilchis</w:t>
      </w:r>
      <w:r w:rsidR="00B04CF0" w:rsidRPr="003C6E51">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w:t>
      </w:r>
      <w:r w:rsidRPr="003C6E51">
        <w:rPr>
          <w:rFonts w:ascii="Palatino Linotype" w:hAnsi="Palatino Linotype" w:cs="Arial"/>
          <w:sz w:val="24"/>
          <w:szCs w:val="24"/>
        </w:rPr>
        <w:t>l</w:t>
      </w:r>
      <w:r w:rsidR="00B04CF0" w:rsidRPr="003C6E51">
        <w:rPr>
          <w:rFonts w:ascii="Palatino Linotype" w:hAnsi="Palatino Linotype" w:cs="Arial"/>
          <w:sz w:val="24"/>
          <w:szCs w:val="24"/>
        </w:rPr>
        <w:t xml:space="preserve"> </w:t>
      </w:r>
      <w:r w:rsidRPr="003C6E51">
        <w:rPr>
          <w:rFonts w:ascii="Palatino Linotype" w:hAnsi="Palatino Linotype" w:cs="Arial"/>
          <w:sz w:val="24"/>
          <w:szCs w:val="24"/>
        </w:rPr>
        <w:t>cual recayó acuerdo</w:t>
      </w:r>
      <w:r w:rsidR="00B04CF0" w:rsidRPr="003C6E51">
        <w:rPr>
          <w:rFonts w:ascii="Palatino Linotype" w:hAnsi="Palatino Linotype" w:cs="Arial"/>
          <w:sz w:val="24"/>
          <w:szCs w:val="24"/>
        </w:rPr>
        <w:t xml:space="preserve"> de admisión en fecha </w:t>
      </w:r>
      <w:r w:rsidR="00705471" w:rsidRPr="003C6E51">
        <w:rPr>
          <w:rFonts w:ascii="Palatino Linotype" w:hAnsi="Palatino Linotype" w:cs="Arial"/>
          <w:sz w:val="24"/>
          <w:szCs w:val="24"/>
        </w:rPr>
        <w:t>diez de septiembre</w:t>
      </w:r>
      <w:r w:rsidR="00054AB5" w:rsidRPr="003C6E51">
        <w:rPr>
          <w:rFonts w:ascii="Palatino Linotype" w:hAnsi="Palatino Linotype" w:cs="Arial"/>
          <w:sz w:val="24"/>
          <w:szCs w:val="24"/>
        </w:rPr>
        <w:t xml:space="preserve"> de dos mil veintiuno</w:t>
      </w:r>
      <w:r w:rsidR="00612B8E" w:rsidRPr="003C6E51">
        <w:rPr>
          <w:rFonts w:ascii="Palatino Linotype" w:hAnsi="Palatino Linotype" w:cs="Arial"/>
          <w:sz w:val="24"/>
          <w:szCs w:val="24"/>
        </w:rPr>
        <w:t>,</w:t>
      </w:r>
      <w:r w:rsidR="00B04CF0" w:rsidRPr="003C6E51">
        <w:rPr>
          <w:rFonts w:ascii="Palatino Linotype" w:hAnsi="Palatino Linotype" w:cs="Arial"/>
          <w:sz w:val="24"/>
          <w:szCs w:val="24"/>
        </w:rPr>
        <w:t xml:space="preserve"> </w:t>
      </w:r>
      <w:r w:rsidRPr="003C6E51">
        <w:rPr>
          <w:rFonts w:ascii="Palatino Linotype" w:hAnsi="Palatino Linotype" w:cs="Arial"/>
          <w:sz w:val="24"/>
          <w:szCs w:val="24"/>
        </w:rPr>
        <w:t>determinándose en él</w:t>
      </w:r>
      <w:r w:rsidR="00B04CF0" w:rsidRPr="003C6E51">
        <w:rPr>
          <w:rFonts w:ascii="Palatino Linotype" w:hAnsi="Palatino Linotype" w:cs="Arial"/>
          <w:sz w:val="24"/>
          <w:szCs w:val="24"/>
        </w:rPr>
        <w:t>, un plazo de siete días para que las partes manifestaran lo que a su derecho corresponda en términos del numeral ya citado.</w:t>
      </w:r>
    </w:p>
    <w:p w:rsidR="00207C57" w:rsidRPr="003C6E51" w:rsidRDefault="00207C57" w:rsidP="00B04CF0">
      <w:pPr>
        <w:spacing w:after="0" w:line="360" w:lineRule="auto"/>
        <w:jc w:val="both"/>
        <w:rPr>
          <w:rFonts w:ascii="Palatino Linotype" w:hAnsi="Palatino Linotype" w:cs="Arial"/>
          <w:sz w:val="24"/>
          <w:szCs w:val="24"/>
        </w:rPr>
      </w:pPr>
    </w:p>
    <w:p w:rsidR="00B04CF0" w:rsidRPr="003C6E51" w:rsidRDefault="00207C57" w:rsidP="00B04CF0">
      <w:pPr>
        <w:spacing w:after="0" w:line="360" w:lineRule="auto"/>
        <w:jc w:val="both"/>
        <w:rPr>
          <w:rFonts w:ascii="Palatino Linotype" w:hAnsi="Palatino Linotype" w:cs="Arial"/>
          <w:b/>
          <w:sz w:val="24"/>
          <w:szCs w:val="24"/>
        </w:rPr>
      </w:pPr>
      <w:r w:rsidRPr="003C6E51">
        <w:rPr>
          <w:rFonts w:ascii="Palatino Linotype" w:hAnsi="Palatino Linotype" w:cs="Arial"/>
          <w:b/>
          <w:sz w:val="28"/>
        </w:rPr>
        <w:t>QUINT</w:t>
      </w:r>
      <w:r w:rsidR="00B04CF0" w:rsidRPr="003C6E51">
        <w:rPr>
          <w:rFonts w:ascii="Palatino Linotype" w:hAnsi="Palatino Linotype" w:cs="Arial"/>
          <w:b/>
          <w:sz w:val="28"/>
        </w:rPr>
        <w:t>O</w:t>
      </w:r>
      <w:r w:rsidR="00B04CF0" w:rsidRPr="003C6E51">
        <w:rPr>
          <w:rFonts w:ascii="Palatino Linotype" w:hAnsi="Palatino Linotype" w:cs="Arial"/>
          <w:b/>
          <w:sz w:val="24"/>
          <w:szCs w:val="24"/>
        </w:rPr>
        <w:t xml:space="preserve">. </w:t>
      </w:r>
      <w:r w:rsidR="00B04CF0" w:rsidRPr="003C6E51">
        <w:rPr>
          <w:rFonts w:ascii="Palatino Linotype" w:hAnsi="Palatino Linotype" w:cs="Arial"/>
          <w:b/>
          <w:sz w:val="28"/>
          <w:szCs w:val="28"/>
        </w:rPr>
        <w:t>De la etapa de instrucción.</w:t>
      </w:r>
    </w:p>
    <w:p w:rsidR="00207C57" w:rsidRPr="003C6E51" w:rsidRDefault="00B04CF0" w:rsidP="0076068A">
      <w:pPr>
        <w:pStyle w:val="Sinespaciado"/>
        <w:spacing w:line="360" w:lineRule="auto"/>
        <w:jc w:val="both"/>
        <w:rPr>
          <w:rFonts w:ascii="Palatino Linotype" w:hAnsi="Palatino Linotype"/>
        </w:rPr>
      </w:pPr>
      <w:r w:rsidRPr="003C6E51">
        <w:rPr>
          <w:rFonts w:ascii="Palatino Linotype" w:hAnsi="Palatino Linotype"/>
        </w:rPr>
        <w:t xml:space="preserve">Así, en la etapa de instrucción, se desprende que el </w:t>
      </w:r>
      <w:r w:rsidRPr="003C6E51">
        <w:rPr>
          <w:rFonts w:ascii="Palatino Linotype" w:hAnsi="Palatino Linotype"/>
          <w:b/>
        </w:rPr>
        <w:t>Sujeto Obligado</w:t>
      </w:r>
      <w:r w:rsidRPr="003C6E51">
        <w:rPr>
          <w:rFonts w:ascii="Palatino Linotype" w:hAnsi="Palatino Linotype"/>
        </w:rPr>
        <w:t xml:space="preserve"> </w:t>
      </w:r>
      <w:r w:rsidR="00AD5B44" w:rsidRPr="003C6E51">
        <w:rPr>
          <w:rFonts w:ascii="Palatino Linotype" w:hAnsi="Palatino Linotype"/>
        </w:rPr>
        <w:t xml:space="preserve">en fecha </w:t>
      </w:r>
      <w:r w:rsidR="00705471" w:rsidRPr="003C6E51">
        <w:rPr>
          <w:rFonts w:ascii="Palatino Linotype" w:hAnsi="Palatino Linotype"/>
        </w:rPr>
        <w:t>trece de septiembre</w:t>
      </w:r>
      <w:r w:rsidR="00AD5B44" w:rsidRPr="003C6E51">
        <w:rPr>
          <w:rFonts w:ascii="Palatino Linotype" w:hAnsi="Palatino Linotype"/>
        </w:rPr>
        <w:t xml:space="preserve"> del año en curso, remitió </w:t>
      </w:r>
      <w:r w:rsidR="006A4E56" w:rsidRPr="003C6E51">
        <w:rPr>
          <w:rFonts w:ascii="Palatino Linotype" w:hAnsi="Palatino Linotype"/>
        </w:rPr>
        <w:t>su</w:t>
      </w:r>
      <w:r w:rsidRPr="003C6E51">
        <w:rPr>
          <w:rFonts w:ascii="Palatino Linotype" w:hAnsi="Palatino Linotype"/>
        </w:rPr>
        <w:t xml:space="preserve"> informe justificado</w:t>
      </w:r>
      <w:r w:rsidR="00AD5B44" w:rsidRPr="003C6E51">
        <w:rPr>
          <w:rFonts w:ascii="Palatino Linotype" w:hAnsi="Palatino Linotype"/>
        </w:rPr>
        <w:t xml:space="preserve"> mediante el archivo electrónico denominado </w:t>
      </w:r>
      <w:r w:rsidR="00AD5B44" w:rsidRPr="003C6E51">
        <w:rPr>
          <w:rFonts w:ascii="Palatino Linotype" w:hAnsi="Palatino Linotype"/>
          <w:i/>
        </w:rPr>
        <w:t>“</w:t>
      </w:r>
      <w:r w:rsidR="00705471" w:rsidRPr="003C6E51">
        <w:rPr>
          <w:rFonts w:ascii="Palatino Linotype" w:hAnsi="Palatino Linotype"/>
          <w:i/>
        </w:rPr>
        <w:t>INFORME JUSTIFICADO RR 4590-2021 UT.pdf</w:t>
      </w:r>
      <w:r w:rsidR="00AD5B44" w:rsidRPr="003C6E51">
        <w:rPr>
          <w:rFonts w:ascii="Palatino Linotype" w:hAnsi="Palatino Linotype"/>
          <w:i/>
        </w:rPr>
        <w:t>”</w:t>
      </w:r>
      <w:r w:rsidRPr="003C6E51">
        <w:rPr>
          <w:rFonts w:ascii="Palatino Linotype" w:hAnsi="Palatino Linotype"/>
        </w:rPr>
        <w:t>;</w:t>
      </w:r>
      <w:r w:rsidR="0076068A" w:rsidRPr="003C6E51">
        <w:rPr>
          <w:rFonts w:ascii="Palatino Linotype" w:hAnsi="Palatino Linotype"/>
        </w:rPr>
        <w:t xml:space="preserve"> </w:t>
      </w:r>
      <w:r w:rsidR="00AD5B44" w:rsidRPr="003C6E51">
        <w:rPr>
          <w:rFonts w:ascii="Palatino Linotype" w:hAnsi="Palatino Linotype"/>
        </w:rPr>
        <w:t>por otra parte</w:t>
      </w:r>
      <w:r w:rsidRPr="003C6E51">
        <w:rPr>
          <w:rFonts w:ascii="Palatino Linotype" w:hAnsi="Palatino Linotype"/>
        </w:rPr>
        <w:t xml:space="preserve">, se advierte que el </w:t>
      </w:r>
      <w:r w:rsidRPr="003C6E51">
        <w:rPr>
          <w:rFonts w:ascii="Palatino Linotype" w:hAnsi="Palatino Linotype"/>
          <w:b/>
        </w:rPr>
        <w:t>Recurrente</w:t>
      </w:r>
      <w:r w:rsidRPr="003C6E51">
        <w:rPr>
          <w:rFonts w:ascii="Palatino Linotype" w:hAnsi="Palatino Linotype"/>
        </w:rPr>
        <w:t xml:space="preserve"> </w:t>
      </w:r>
      <w:r w:rsidR="00AD5B44" w:rsidRPr="003C6E51">
        <w:rPr>
          <w:rFonts w:ascii="Palatino Linotype" w:hAnsi="Palatino Linotype"/>
        </w:rPr>
        <w:t>no</w:t>
      </w:r>
      <w:r w:rsidRPr="003C6E51">
        <w:rPr>
          <w:rFonts w:ascii="Palatino Linotype" w:hAnsi="Palatino Linotype"/>
        </w:rPr>
        <w:t xml:space="preserve"> rindió manifestación alguna ni ofreció medio de prueba que integrar al expediente, de igual modo se aprecia del expediente electrónico en estudio que obra en el sistema SAIMEX, que no se llevaron a acabo a</w:t>
      </w:r>
      <w:r w:rsidR="00207C57" w:rsidRPr="003C6E51">
        <w:rPr>
          <w:rFonts w:ascii="Palatino Linotype" w:hAnsi="Palatino Linotype"/>
        </w:rPr>
        <w:t>udiencias ni diligencia alguna, de conformidad con la siguiente captura de pantalla:</w:t>
      </w:r>
    </w:p>
    <w:p w:rsidR="00054AB5" w:rsidRPr="003C6E51" w:rsidRDefault="00054AB5" w:rsidP="00054AB5">
      <w:pPr>
        <w:pStyle w:val="Sinespaciado"/>
        <w:rPr>
          <w:rFonts w:ascii="Palatino Linotype" w:hAnsi="Palatino Linotype"/>
        </w:rPr>
      </w:pPr>
    </w:p>
    <w:p w:rsidR="00AD5B44" w:rsidRPr="003C6E51" w:rsidRDefault="00705471" w:rsidP="00054AB5">
      <w:pPr>
        <w:pStyle w:val="Sinespaciado"/>
      </w:pPr>
      <w:r w:rsidRPr="003C6E51">
        <w:rPr>
          <w:noProof/>
          <w:lang w:eastAsia="es-MX"/>
        </w:rPr>
        <w:drawing>
          <wp:inline distT="0" distB="0" distL="0" distR="0">
            <wp:extent cx="5760720" cy="20116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011680"/>
                    </a:xfrm>
                    <a:prstGeom prst="rect">
                      <a:avLst/>
                    </a:prstGeom>
                    <a:noFill/>
                    <a:ln>
                      <a:noFill/>
                    </a:ln>
                  </pic:spPr>
                </pic:pic>
              </a:graphicData>
            </a:graphic>
          </wp:inline>
        </w:drawing>
      </w:r>
    </w:p>
    <w:p w:rsidR="0076068A" w:rsidRPr="003C6E51" w:rsidRDefault="0076068A" w:rsidP="0076068A">
      <w:pPr>
        <w:pStyle w:val="Sinespaciado"/>
        <w:spacing w:line="360" w:lineRule="auto"/>
        <w:jc w:val="both"/>
        <w:rPr>
          <w:rFonts w:ascii="Palatino Linotype" w:hAnsi="Palatino Linotype"/>
        </w:rPr>
      </w:pPr>
    </w:p>
    <w:p w:rsidR="00B04CF0" w:rsidRPr="003C6E51" w:rsidRDefault="00AD5B44" w:rsidP="00B04CF0">
      <w:pPr>
        <w:spacing w:after="0" w:line="360" w:lineRule="auto"/>
        <w:jc w:val="both"/>
        <w:rPr>
          <w:rFonts w:ascii="Palatino Linotype" w:hAnsi="Palatino Linotype" w:cs="Arial"/>
          <w:b/>
          <w:sz w:val="24"/>
          <w:szCs w:val="24"/>
        </w:rPr>
      </w:pPr>
      <w:r w:rsidRPr="003C6E51">
        <w:rPr>
          <w:rFonts w:ascii="Palatino Linotype" w:hAnsi="Palatino Linotype" w:cs="Arial"/>
          <w:b/>
          <w:sz w:val="28"/>
        </w:rPr>
        <w:lastRenderedPageBreak/>
        <w:t>S</w:t>
      </w:r>
      <w:r w:rsidR="00705471" w:rsidRPr="003C6E51">
        <w:rPr>
          <w:rFonts w:ascii="Palatino Linotype" w:hAnsi="Palatino Linotype" w:cs="Arial"/>
          <w:b/>
          <w:sz w:val="28"/>
        </w:rPr>
        <w:t>EXT</w:t>
      </w:r>
      <w:r w:rsidR="00B04CF0" w:rsidRPr="003C6E51">
        <w:rPr>
          <w:rFonts w:ascii="Palatino Linotype" w:hAnsi="Palatino Linotype" w:cs="Arial"/>
          <w:b/>
          <w:sz w:val="28"/>
        </w:rPr>
        <w:t>O</w:t>
      </w:r>
      <w:r w:rsidR="00B04CF0" w:rsidRPr="003C6E51">
        <w:rPr>
          <w:rFonts w:ascii="Palatino Linotype" w:hAnsi="Palatino Linotype" w:cs="Arial"/>
          <w:b/>
          <w:sz w:val="24"/>
          <w:szCs w:val="24"/>
        </w:rPr>
        <w:t xml:space="preserve">. </w:t>
      </w:r>
      <w:r w:rsidR="00B04CF0" w:rsidRPr="003C6E51">
        <w:rPr>
          <w:rFonts w:ascii="Palatino Linotype" w:hAnsi="Palatino Linotype" w:cs="Arial"/>
          <w:b/>
          <w:sz w:val="28"/>
          <w:szCs w:val="28"/>
        </w:rPr>
        <w:t>Del cierre de la etapa de instrucción.</w:t>
      </w:r>
    </w:p>
    <w:p w:rsidR="0076068A" w:rsidRPr="003C6E51" w:rsidRDefault="00207C57" w:rsidP="00B04CF0">
      <w:pPr>
        <w:spacing w:after="0" w:line="360" w:lineRule="auto"/>
        <w:jc w:val="both"/>
        <w:rPr>
          <w:rFonts w:ascii="Palatino Linotype" w:hAnsi="Palatino Linotype" w:cs="Arial"/>
          <w:sz w:val="24"/>
          <w:szCs w:val="24"/>
        </w:rPr>
      </w:pPr>
      <w:r w:rsidRPr="003C6E51">
        <w:rPr>
          <w:rFonts w:ascii="Palatino Linotype" w:hAnsi="Palatino Linotype" w:cs="Arial"/>
          <w:sz w:val="24"/>
          <w:szCs w:val="24"/>
        </w:rPr>
        <w:t>Decretándose el cierre de la misma</w:t>
      </w:r>
      <w:r w:rsidR="00B04CF0" w:rsidRPr="003C6E51">
        <w:rPr>
          <w:rFonts w:ascii="Palatino Linotype" w:hAnsi="Palatino Linotype" w:cs="Arial"/>
          <w:sz w:val="24"/>
          <w:szCs w:val="24"/>
        </w:rPr>
        <w:t xml:space="preserve"> en fecha </w:t>
      </w:r>
      <w:r w:rsidR="00705471" w:rsidRPr="003C6E51">
        <w:rPr>
          <w:rFonts w:ascii="Palatino Linotype" w:hAnsi="Palatino Linotype" w:cs="Arial"/>
          <w:sz w:val="24"/>
          <w:szCs w:val="24"/>
        </w:rPr>
        <w:t>veinticuatro de septiembre</w:t>
      </w:r>
      <w:r w:rsidR="00B04CF0" w:rsidRPr="003C6E51">
        <w:rPr>
          <w:rFonts w:ascii="Palatino Linotype" w:hAnsi="Palatino Linotype" w:cs="Arial"/>
          <w:sz w:val="24"/>
          <w:szCs w:val="24"/>
        </w:rPr>
        <w:t xml:space="preserve"> del año</w:t>
      </w:r>
      <w:r w:rsidRPr="003C6E51">
        <w:rPr>
          <w:rFonts w:ascii="Palatino Linotype" w:hAnsi="Palatino Linotype" w:cs="Arial"/>
          <w:sz w:val="24"/>
          <w:szCs w:val="24"/>
        </w:rPr>
        <w:t xml:space="preserve"> en curso</w:t>
      </w:r>
      <w:r w:rsidR="00B04CF0" w:rsidRPr="003C6E51">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6A4E56" w:rsidRPr="003C6E51" w:rsidRDefault="006A4E56" w:rsidP="006A4E56">
      <w:pPr>
        <w:pStyle w:val="Sinespaciado"/>
        <w:spacing w:line="360" w:lineRule="auto"/>
        <w:jc w:val="both"/>
        <w:rPr>
          <w:rFonts w:ascii="Palatino Linotype" w:hAnsi="Palatino Linotype" w:cs="Arial"/>
        </w:rPr>
      </w:pPr>
    </w:p>
    <w:p w:rsidR="00B04CF0" w:rsidRPr="003C6E51" w:rsidRDefault="00B04CF0" w:rsidP="00B04CF0">
      <w:pPr>
        <w:spacing w:after="0" w:line="360" w:lineRule="auto"/>
        <w:jc w:val="both"/>
        <w:rPr>
          <w:rFonts w:ascii="Palatino Linotype" w:hAnsi="Palatino Linotype" w:cs="Arial"/>
          <w:sz w:val="2"/>
          <w:szCs w:val="24"/>
        </w:rPr>
      </w:pPr>
    </w:p>
    <w:p w:rsidR="00B04CF0" w:rsidRPr="003C6E51" w:rsidRDefault="00B04CF0" w:rsidP="00B04CF0">
      <w:pPr>
        <w:spacing w:after="0" w:line="360" w:lineRule="auto"/>
        <w:jc w:val="center"/>
        <w:rPr>
          <w:rFonts w:ascii="Palatino Linotype" w:hAnsi="Palatino Linotype" w:cs="Arial"/>
          <w:b/>
          <w:sz w:val="28"/>
        </w:rPr>
      </w:pPr>
      <w:r w:rsidRPr="003C6E51">
        <w:rPr>
          <w:rFonts w:ascii="Palatino Linotype" w:hAnsi="Palatino Linotype" w:cs="Arial"/>
          <w:b/>
          <w:sz w:val="28"/>
        </w:rPr>
        <w:t xml:space="preserve">C O N S I D E R A N D O </w:t>
      </w:r>
    </w:p>
    <w:p w:rsidR="00B04CF0" w:rsidRPr="003C6E51" w:rsidRDefault="00B04CF0" w:rsidP="00B04CF0">
      <w:pPr>
        <w:spacing w:after="0" w:line="360" w:lineRule="auto"/>
        <w:jc w:val="both"/>
        <w:rPr>
          <w:rFonts w:ascii="Palatino Linotype" w:hAnsi="Palatino Linotype" w:cs="Arial"/>
          <w:b/>
          <w:sz w:val="24"/>
        </w:rPr>
      </w:pPr>
    </w:p>
    <w:p w:rsidR="00B04CF0" w:rsidRPr="003C6E51" w:rsidRDefault="00B04CF0" w:rsidP="00B04CF0">
      <w:pPr>
        <w:spacing w:after="0" w:line="360" w:lineRule="auto"/>
        <w:jc w:val="both"/>
        <w:rPr>
          <w:rFonts w:ascii="Palatino Linotype" w:hAnsi="Palatino Linotype" w:cs="Arial"/>
          <w:sz w:val="24"/>
        </w:rPr>
      </w:pPr>
      <w:r w:rsidRPr="003C6E51">
        <w:rPr>
          <w:rFonts w:ascii="Palatino Linotype" w:hAnsi="Palatino Linotype" w:cs="Arial"/>
          <w:b/>
          <w:sz w:val="28"/>
        </w:rPr>
        <w:t>PRIMERO.</w:t>
      </w:r>
      <w:r w:rsidRPr="003C6E51">
        <w:rPr>
          <w:rFonts w:ascii="Palatino Linotype" w:hAnsi="Palatino Linotype" w:cs="Arial"/>
          <w:b/>
        </w:rPr>
        <w:t xml:space="preserve"> </w:t>
      </w:r>
      <w:r w:rsidRPr="003C6E51">
        <w:rPr>
          <w:rFonts w:ascii="Palatino Linotype" w:hAnsi="Palatino Linotype" w:cs="Arial"/>
          <w:b/>
          <w:sz w:val="28"/>
          <w:szCs w:val="28"/>
        </w:rPr>
        <w:t>De la competencia</w:t>
      </w:r>
      <w:r w:rsidRPr="003C6E51">
        <w:rPr>
          <w:rFonts w:ascii="Palatino Linotype" w:hAnsi="Palatino Linotype" w:cs="Arial"/>
          <w:sz w:val="28"/>
          <w:szCs w:val="28"/>
        </w:rPr>
        <w:t>.</w:t>
      </w:r>
    </w:p>
    <w:p w:rsidR="00207C57" w:rsidRPr="003C6E51" w:rsidRDefault="00207C57" w:rsidP="00207C57">
      <w:pPr>
        <w:autoSpaceDE w:val="0"/>
        <w:autoSpaceDN w:val="0"/>
        <w:adjustRightInd w:val="0"/>
        <w:spacing w:after="0" w:line="360" w:lineRule="auto"/>
        <w:jc w:val="both"/>
        <w:rPr>
          <w:rFonts w:ascii="Palatino Linotype" w:hAnsi="Palatino Linotype" w:cs="Arial"/>
          <w:sz w:val="24"/>
        </w:rPr>
      </w:pPr>
      <w:r w:rsidRPr="003C6E51">
        <w:rPr>
          <w:rFonts w:ascii="Palatino Linotype" w:hAnsi="Palatino Linotype" w:cs="Arial"/>
          <w:sz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w:t>
      </w:r>
      <w:r w:rsidR="006A4E56" w:rsidRPr="003C6E51">
        <w:rPr>
          <w:rFonts w:ascii="Palatino Linotype" w:hAnsi="Palatino Linotype" w:cs="Arial"/>
          <w:sz w:val="24"/>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6A4E56" w:rsidRPr="003C6E51" w:rsidRDefault="006A4E56" w:rsidP="00207C57">
      <w:pPr>
        <w:autoSpaceDE w:val="0"/>
        <w:autoSpaceDN w:val="0"/>
        <w:adjustRightInd w:val="0"/>
        <w:spacing w:after="0" w:line="360" w:lineRule="auto"/>
        <w:jc w:val="both"/>
        <w:rPr>
          <w:rFonts w:ascii="Palatino Linotype" w:hAnsi="Palatino Linotype" w:cs="Arial"/>
          <w:sz w:val="24"/>
        </w:rPr>
      </w:pPr>
    </w:p>
    <w:p w:rsidR="00B04CF0" w:rsidRPr="003C6E51" w:rsidRDefault="00207C57" w:rsidP="00207C57">
      <w:pPr>
        <w:autoSpaceDE w:val="0"/>
        <w:autoSpaceDN w:val="0"/>
        <w:adjustRightInd w:val="0"/>
        <w:spacing w:after="0" w:line="360" w:lineRule="auto"/>
        <w:jc w:val="both"/>
        <w:rPr>
          <w:rFonts w:ascii="Palatino Linotype" w:hAnsi="Palatino Linotype" w:cs="Arial"/>
          <w:b/>
          <w:sz w:val="24"/>
          <w:szCs w:val="28"/>
        </w:rPr>
      </w:pPr>
      <w:r w:rsidRPr="003C6E51">
        <w:rPr>
          <w:rFonts w:ascii="Palatino Linotype" w:hAnsi="Palatino Linotype" w:cs="Arial"/>
          <w:sz w:val="24"/>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3C6E51">
        <w:rPr>
          <w:rFonts w:ascii="Palatino Linotype" w:hAnsi="Palatino Linotype" w:cs="Arial"/>
          <w:sz w:val="24"/>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207C57" w:rsidRPr="003C6E51" w:rsidRDefault="00207C57" w:rsidP="00B04CF0">
      <w:pPr>
        <w:autoSpaceDE w:val="0"/>
        <w:autoSpaceDN w:val="0"/>
        <w:adjustRightInd w:val="0"/>
        <w:spacing w:after="0" w:line="360" w:lineRule="auto"/>
        <w:jc w:val="both"/>
        <w:rPr>
          <w:rFonts w:ascii="Palatino Linotype" w:hAnsi="Palatino Linotype" w:cs="Arial"/>
          <w:b/>
          <w:sz w:val="28"/>
          <w:szCs w:val="28"/>
        </w:rPr>
      </w:pPr>
    </w:p>
    <w:p w:rsidR="00B04CF0" w:rsidRPr="003C6E51" w:rsidRDefault="00B04CF0" w:rsidP="00B04CF0">
      <w:pPr>
        <w:autoSpaceDE w:val="0"/>
        <w:autoSpaceDN w:val="0"/>
        <w:adjustRightInd w:val="0"/>
        <w:spacing w:after="0" w:line="360" w:lineRule="auto"/>
        <w:jc w:val="both"/>
        <w:rPr>
          <w:rFonts w:ascii="Palatino Linotype" w:hAnsi="Palatino Linotype" w:cs="Arial"/>
          <w:b/>
          <w:sz w:val="28"/>
          <w:szCs w:val="28"/>
        </w:rPr>
      </w:pPr>
      <w:r w:rsidRPr="003C6E51">
        <w:rPr>
          <w:rFonts w:ascii="Palatino Linotype" w:hAnsi="Palatino Linotype" w:cs="Arial"/>
          <w:b/>
          <w:sz w:val="28"/>
          <w:szCs w:val="28"/>
        </w:rPr>
        <w:t xml:space="preserve">SEGUNDO. Alcances del Recurso de Revisión. </w:t>
      </w:r>
    </w:p>
    <w:p w:rsidR="00B04CF0" w:rsidRPr="003C6E51" w:rsidRDefault="00B04CF0" w:rsidP="00207C57">
      <w:pPr>
        <w:autoSpaceDE w:val="0"/>
        <w:autoSpaceDN w:val="0"/>
        <w:adjustRightInd w:val="0"/>
        <w:spacing w:after="0" w:line="360" w:lineRule="auto"/>
        <w:jc w:val="both"/>
        <w:rPr>
          <w:rFonts w:ascii="Palatino Linotype" w:hAnsi="Palatino Linotype" w:cs="Arial"/>
          <w:b/>
          <w:sz w:val="32"/>
          <w:szCs w:val="28"/>
        </w:rPr>
      </w:pPr>
      <w:r w:rsidRPr="003C6E51">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6A4E56" w:rsidRPr="003C6E51" w:rsidRDefault="006A4E56" w:rsidP="00207C57">
      <w:pPr>
        <w:autoSpaceDE w:val="0"/>
        <w:autoSpaceDN w:val="0"/>
        <w:adjustRightInd w:val="0"/>
        <w:spacing w:after="0" w:line="360" w:lineRule="auto"/>
        <w:jc w:val="both"/>
        <w:rPr>
          <w:rFonts w:ascii="Palatino Linotype" w:hAnsi="Palatino Linotype" w:cs="Arial"/>
          <w:b/>
          <w:sz w:val="24"/>
          <w:szCs w:val="28"/>
        </w:rPr>
      </w:pPr>
    </w:p>
    <w:p w:rsidR="00B04CF0" w:rsidRPr="003C6E51" w:rsidRDefault="00207C57" w:rsidP="00B04CF0">
      <w:pPr>
        <w:spacing w:after="0" w:line="360" w:lineRule="auto"/>
        <w:jc w:val="both"/>
        <w:rPr>
          <w:rFonts w:ascii="Palatino Linotype" w:hAnsi="Palatino Linotype" w:cs="Arial"/>
          <w:b/>
          <w:sz w:val="28"/>
          <w:szCs w:val="28"/>
        </w:rPr>
      </w:pPr>
      <w:r w:rsidRPr="003C6E51">
        <w:rPr>
          <w:rFonts w:ascii="Palatino Linotype" w:hAnsi="Palatino Linotype" w:cs="Arial"/>
          <w:b/>
          <w:sz w:val="28"/>
          <w:szCs w:val="28"/>
        </w:rPr>
        <w:t>TERCER</w:t>
      </w:r>
      <w:r w:rsidR="00B04CF0" w:rsidRPr="003C6E51">
        <w:rPr>
          <w:rFonts w:ascii="Palatino Linotype" w:hAnsi="Palatino Linotype" w:cs="Arial"/>
          <w:b/>
          <w:sz w:val="28"/>
          <w:szCs w:val="28"/>
        </w:rPr>
        <w:t>O. De las causas de improcedencia.</w:t>
      </w:r>
    </w:p>
    <w:p w:rsidR="00207C57" w:rsidRPr="003C6E51" w:rsidRDefault="00B04CF0" w:rsidP="00B04CF0">
      <w:pPr>
        <w:pStyle w:val="Prrafodelista"/>
        <w:autoSpaceDE w:val="0"/>
        <w:autoSpaceDN w:val="0"/>
        <w:adjustRightInd w:val="0"/>
        <w:spacing w:line="360" w:lineRule="auto"/>
        <w:ind w:left="0"/>
        <w:jc w:val="both"/>
        <w:rPr>
          <w:rFonts w:ascii="Palatino Linotype" w:hAnsi="Palatino Linotype" w:cs="Arial"/>
        </w:rPr>
      </w:pPr>
      <w:r w:rsidRPr="003C6E51">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3C6E51">
        <w:rPr>
          <w:rFonts w:ascii="Palatino Linotype" w:hAnsi="Palatino Linotype" w:cs="Arial"/>
        </w:rPr>
        <w:lastRenderedPageBreak/>
        <w:t>asunto; las circunstancias anteriores que no son incompatibles con el derecho de acceso a la justicia, ya que éste no se coarta por regular causas de improcedencia y sobreseimiento con tales fines</w:t>
      </w:r>
      <w:r w:rsidRPr="003C6E51">
        <w:rPr>
          <w:rStyle w:val="Refdenotaalpie"/>
          <w:rFonts w:ascii="Palatino Linotype" w:hAnsi="Palatino Linotype" w:cs="Arial"/>
        </w:rPr>
        <w:footnoteReference w:id="1"/>
      </w:r>
      <w:r w:rsidRPr="003C6E51">
        <w:rPr>
          <w:rFonts w:ascii="Palatino Linotype" w:hAnsi="Palatino Linotype" w:cs="Arial"/>
        </w:rPr>
        <w:t>.</w:t>
      </w:r>
    </w:p>
    <w:p w:rsidR="00705471" w:rsidRPr="003C6E51" w:rsidRDefault="00705471" w:rsidP="00207C57">
      <w:pPr>
        <w:pStyle w:val="Prrafodelista"/>
        <w:autoSpaceDE w:val="0"/>
        <w:autoSpaceDN w:val="0"/>
        <w:adjustRightInd w:val="0"/>
        <w:spacing w:line="360" w:lineRule="auto"/>
        <w:ind w:left="0"/>
        <w:jc w:val="both"/>
        <w:rPr>
          <w:rFonts w:ascii="Palatino Linotype" w:hAnsi="Palatino Linotype" w:cs="Arial"/>
        </w:rPr>
      </w:pPr>
    </w:p>
    <w:p w:rsidR="00B04CF0" w:rsidRPr="003C6E51" w:rsidRDefault="00B04CF0" w:rsidP="00207C57">
      <w:pPr>
        <w:pStyle w:val="Prrafodelista"/>
        <w:autoSpaceDE w:val="0"/>
        <w:autoSpaceDN w:val="0"/>
        <w:adjustRightInd w:val="0"/>
        <w:spacing w:line="360" w:lineRule="auto"/>
        <w:ind w:left="0"/>
        <w:jc w:val="both"/>
        <w:rPr>
          <w:rFonts w:ascii="Palatino Linotype" w:hAnsi="Palatino Linotype" w:cs="Arial"/>
        </w:rPr>
      </w:pPr>
      <w:r w:rsidRPr="003C6E51">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207C57" w:rsidRPr="003C6E51" w:rsidRDefault="00207C57" w:rsidP="00207C57">
      <w:pPr>
        <w:pStyle w:val="Prrafodelista"/>
        <w:autoSpaceDE w:val="0"/>
        <w:autoSpaceDN w:val="0"/>
        <w:adjustRightInd w:val="0"/>
        <w:spacing w:line="360" w:lineRule="auto"/>
        <w:ind w:left="0"/>
        <w:jc w:val="both"/>
        <w:rPr>
          <w:rFonts w:ascii="Palatino Linotype" w:hAnsi="Palatino Linotype" w:cs="Arial"/>
        </w:rPr>
      </w:pPr>
    </w:p>
    <w:p w:rsidR="00705471" w:rsidRPr="003C6E51" w:rsidRDefault="00705471" w:rsidP="00207C57">
      <w:pPr>
        <w:pStyle w:val="Prrafodelista"/>
        <w:autoSpaceDE w:val="0"/>
        <w:autoSpaceDN w:val="0"/>
        <w:adjustRightInd w:val="0"/>
        <w:spacing w:line="360" w:lineRule="auto"/>
        <w:ind w:left="0"/>
        <w:jc w:val="both"/>
        <w:rPr>
          <w:rFonts w:ascii="Palatino Linotype" w:hAnsi="Palatino Linotype" w:cs="Arial"/>
        </w:rPr>
      </w:pPr>
    </w:p>
    <w:p w:rsidR="00B04CF0" w:rsidRPr="003C6E51" w:rsidRDefault="00207C57" w:rsidP="00B04CF0">
      <w:pPr>
        <w:pStyle w:val="Prrafodelista"/>
        <w:autoSpaceDE w:val="0"/>
        <w:autoSpaceDN w:val="0"/>
        <w:adjustRightInd w:val="0"/>
        <w:spacing w:line="360" w:lineRule="auto"/>
        <w:ind w:left="0"/>
        <w:jc w:val="both"/>
        <w:rPr>
          <w:rFonts w:ascii="Palatino Linotype" w:hAnsi="Palatino Linotype" w:cs="Arial"/>
          <w:sz w:val="28"/>
          <w:szCs w:val="28"/>
        </w:rPr>
      </w:pPr>
      <w:r w:rsidRPr="003C6E51">
        <w:rPr>
          <w:rFonts w:ascii="Palatino Linotype" w:hAnsi="Palatino Linotype" w:cs="Arial"/>
          <w:b/>
          <w:sz w:val="28"/>
        </w:rPr>
        <w:lastRenderedPageBreak/>
        <w:t>CUART</w:t>
      </w:r>
      <w:r w:rsidR="00B04CF0" w:rsidRPr="003C6E51">
        <w:rPr>
          <w:rFonts w:ascii="Palatino Linotype" w:hAnsi="Palatino Linotype" w:cs="Arial"/>
          <w:b/>
          <w:sz w:val="28"/>
        </w:rPr>
        <w:t>O</w:t>
      </w:r>
      <w:r w:rsidR="00B04CF0" w:rsidRPr="003C6E51">
        <w:rPr>
          <w:rFonts w:ascii="Palatino Linotype" w:hAnsi="Palatino Linotype" w:cs="Arial"/>
          <w:b/>
          <w:sz w:val="28"/>
          <w:szCs w:val="28"/>
        </w:rPr>
        <w:t>.</w:t>
      </w:r>
      <w:r w:rsidR="00B04CF0" w:rsidRPr="003C6E51">
        <w:rPr>
          <w:rFonts w:ascii="Palatino Linotype" w:hAnsi="Palatino Linotype" w:cs="Arial"/>
          <w:sz w:val="28"/>
          <w:szCs w:val="28"/>
        </w:rPr>
        <w:t xml:space="preserve"> </w:t>
      </w:r>
      <w:r w:rsidR="00B04CF0" w:rsidRPr="003C6E51">
        <w:rPr>
          <w:rFonts w:ascii="Palatino Linotype" w:hAnsi="Palatino Linotype" w:cs="Arial"/>
          <w:b/>
          <w:sz w:val="28"/>
          <w:szCs w:val="28"/>
        </w:rPr>
        <w:t>Estudio y resolución del asunto.</w:t>
      </w:r>
    </w:p>
    <w:p w:rsidR="00B04CF0" w:rsidRPr="003C6E51" w:rsidRDefault="00B04CF0" w:rsidP="00B04CF0">
      <w:pPr>
        <w:pStyle w:val="Prrafodelista"/>
        <w:autoSpaceDE w:val="0"/>
        <w:autoSpaceDN w:val="0"/>
        <w:adjustRightInd w:val="0"/>
        <w:spacing w:line="360" w:lineRule="auto"/>
        <w:ind w:left="0"/>
        <w:jc w:val="both"/>
        <w:rPr>
          <w:rFonts w:ascii="Palatino Linotype" w:hAnsi="Palatino Linotype" w:cs="Arial"/>
          <w:sz w:val="28"/>
          <w:szCs w:val="28"/>
        </w:rPr>
      </w:pPr>
      <w:r w:rsidRPr="003C6E51">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B04CF0" w:rsidRPr="003C6E51" w:rsidRDefault="00B04CF0" w:rsidP="00B04CF0">
      <w:pPr>
        <w:tabs>
          <w:tab w:val="left" w:pos="709"/>
        </w:tabs>
        <w:spacing w:after="0" w:line="360" w:lineRule="auto"/>
        <w:jc w:val="both"/>
        <w:rPr>
          <w:rFonts w:ascii="Palatino Linotype" w:hAnsi="Palatino Linotype" w:cs="Arial"/>
          <w:sz w:val="24"/>
          <w:szCs w:val="24"/>
        </w:rPr>
      </w:pPr>
    </w:p>
    <w:p w:rsidR="006D1283" w:rsidRPr="003C6E51" w:rsidRDefault="00B04CF0" w:rsidP="00AD5B44">
      <w:pPr>
        <w:tabs>
          <w:tab w:val="left" w:pos="709"/>
        </w:tabs>
        <w:spacing w:after="0" w:line="360" w:lineRule="auto"/>
        <w:jc w:val="both"/>
        <w:rPr>
          <w:rFonts w:ascii="Palatino Linotype" w:hAnsi="Palatino Linotype" w:cs="Arial"/>
          <w:sz w:val="24"/>
          <w:szCs w:val="24"/>
        </w:rPr>
      </w:pPr>
      <w:r w:rsidRPr="003C6E51">
        <w:rPr>
          <w:rFonts w:ascii="Palatino Linotype" w:hAnsi="Palatino Linotype" w:cs="Arial"/>
          <w:sz w:val="24"/>
          <w:szCs w:val="24"/>
        </w:rPr>
        <w:t>El estudio de</w:t>
      </w:r>
      <w:r w:rsidR="00207C57" w:rsidRPr="003C6E51">
        <w:rPr>
          <w:rFonts w:ascii="Palatino Linotype" w:hAnsi="Palatino Linotype" w:cs="Arial"/>
          <w:sz w:val="24"/>
          <w:szCs w:val="24"/>
        </w:rPr>
        <w:t>l presente recurso</w:t>
      </w:r>
      <w:r w:rsidRPr="003C6E51">
        <w:rPr>
          <w:rFonts w:ascii="Palatino Linotype" w:hAnsi="Palatino Linotype" w:cs="Arial"/>
          <w:sz w:val="24"/>
          <w:szCs w:val="24"/>
        </w:rPr>
        <w:t xml:space="preserve"> de revisión tiene como antecedentes, que el hoy </w:t>
      </w:r>
      <w:r w:rsidRPr="003C6E51">
        <w:rPr>
          <w:rFonts w:ascii="Palatino Linotype" w:hAnsi="Palatino Linotype" w:cs="Arial"/>
          <w:b/>
          <w:sz w:val="24"/>
          <w:szCs w:val="24"/>
        </w:rPr>
        <w:t xml:space="preserve">Recurrente </w:t>
      </w:r>
      <w:r w:rsidR="006E3246" w:rsidRPr="003C6E51">
        <w:rPr>
          <w:rFonts w:ascii="Palatino Linotype" w:hAnsi="Palatino Linotype" w:cs="Arial"/>
          <w:sz w:val="24"/>
          <w:szCs w:val="24"/>
        </w:rPr>
        <w:t>solicitó a</w:t>
      </w:r>
      <w:r w:rsidRPr="003C6E51">
        <w:rPr>
          <w:rFonts w:ascii="Palatino Linotype" w:hAnsi="Palatino Linotype" w:cs="Arial"/>
          <w:sz w:val="24"/>
          <w:szCs w:val="24"/>
        </w:rPr>
        <w:t>l</w:t>
      </w:r>
      <w:r w:rsidR="006E3246" w:rsidRPr="003C6E51">
        <w:rPr>
          <w:rFonts w:ascii="Palatino Linotype" w:hAnsi="Palatino Linotype" w:cs="Arial"/>
          <w:sz w:val="24"/>
          <w:szCs w:val="24"/>
        </w:rPr>
        <w:t xml:space="preserve"> </w:t>
      </w:r>
      <w:r w:rsidR="00705471" w:rsidRPr="003C6E51">
        <w:rPr>
          <w:rFonts w:ascii="Palatino Linotype" w:hAnsi="Palatino Linotype" w:cs="Arial"/>
          <w:b/>
          <w:sz w:val="24"/>
          <w:szCs w:val="24"/>
        </w:rPr>
        <w:t>Instituto Electoral del Estado de México</w:t>
      </w:r>
      <w:r w:rsidRPr="003C6E51">
        <w:rPr>
          <w:rFonts w:ascii="Palatino Linotype" w:hAnsi="Palatino Linotype" w:cs="Arial"/>
          <w:sz w:val="24"/>
          <w:szCs w:val="24"/>
        </w:rPr>
        <w:t>,</w:t>
      </w:r>
      <w:r w:rsidRPr="003C6E51">
        <w:rPr>
          <w:rFonts w:ascii="Palatino Linotype" w:hAnsi="Palatino Linotype" w:cs="Arial"/>
          <w:b/>
          <w:sz w:val="24"/>
          <w:szCs w:val="24"/>
        </w:rPr>
        <w:t xml:space="preserve"> </w:t>
      </w:r>
      <w:r w:rsidRPr="003C6E51">
        <w:rPr>
          <w:rFonts w:ascii="Palatino Linotype" w:hAnsi="Palatino Linotype" w:cs="Arial"/>
          <w:sz w:val="24"/>
          <w:szCs w:val="24"/>
        </w:rPr>
        <w:t>la siguiente</w:t>
      </w:r>
      <w:r w:rsidRPr="003C6E51">
        <w:rPr>
          <w:rFonts w:ascii="Palatino Linotype" w:hAnsi="Palatino Linotype" w:cs="Arial"/>
          <w:b/>
          <w:sz w:val="24"/>
          <w:szCs w:val="24"/>
        </w:rPr>
        <w:t xml:space="preserve"> </w:t>
      </w:r>
      <w:r w:rsidRPr="003C6E51">
        <w:rPr>
          <w:rFonts w:ascii="Palatino Linotype" w:hAnsi="Palatino Linotype" w:cs="Arial"/>
          <w:sz w:val="24"/>
          <w:szCs w:val="24"/>
        </w:rPr>
        <w:t>información:</w:t>
      </w:r>
    </w:p>
    <w:p w:rsidR="00AD5B44" w:rsidRPr="003C6E51" w:rsidRDefault="00AD5B44" w:rsidP="00AD5B44">
      <w:pPr>
        <w:tabs>
          <w:tab w:val="left" w:pos="709"/>
        </w:tabs>
        <w:spacing w:after="0" w:line="360" w:lineRule="auto"/>
        <w:jc w:val="both"/>
        <w:rPr>
          <w:rFonts w:ascii="Palatino Linotype" w:hAnsi="Palatino Linotype" w:cs="Arial"/>
          <w:sz w:val="24"/>
          <w:szCs w:val="24"/>
        </w:rPr>
      </w:pPr>
    </w:p>
    <w:p w:rsidR="00705471" w:rsidRPr="003C6E51" w:rsidRDefault="00705471" w:rsidP="00705471">
      <w:pPr>
        <w:tabs>
          <w:tab w:val="left" w:pos="709"/>
        </w:tabs>
        <w:spacing w:line="360" w:lineRule="auto"/>
        <w:jc w:val="both"/>
        <w:rPr>
          <w:rFonts w:ascii="Palatino Linotype" w:hAnsi="Palatino Linotype" w:cs="Arial"/>
          <w:lang w:val="es-ES"/>
        </w:rPr>
      </w:pPr>
      <w:r w:rsidRPr="003C6E51">
        <w:rPr>
          <w:rFonts w:ascii="Palatino Linotype" w:hAnsi="Palatino Linotype" w:cs="Arial"/>
        </w:rPr>
        <w:t xml:space="preserve">El </w:t>
      </w:r>
      <w:r w:rsidRPr="003C6E51">
        <w:rPr>
          <w:rFonts w:ascii="Palatino Linotype" w:hAnsi="Palatino Linotype" w:cs="Arial"/>
          <w:b/>
          <w:u w:val="single"/>
        </w:rPr>
        <w:t>“IFOEM”</w:t>
      </w:r>
      <w:r w:rsidRPr="003C6E51">
        <w:rPr>
          <w:rFonts w:ascii="Palatino Linotype" w:hAnsi="Palatino Linotype" w:cs="Arial"/>
        </w:rPr>
        <w:t>, dentro de las restricciones de la modalidad en trabajo en casa de sus servidores públicos con funciones no esenciales que hacen que no laboren en las instalaciones de su ente público.</w:t>
      </w:r>
    </w:p>
    <w:p w:rsidR="00EA66EB" w:rsidRPr="003C6E51" w:rsidRDefault="00705471" w:rsidP="00EC2E32">
      <w:pPr>
        <w:pStyle w:val="Prrafodelista"/>
        <w:numPr>
          <w:ilvl w:val="0"/>
          <w:numId w:val="3"/>
        </w:numPr>
        <w:tabs>
          <w:tab w:val="left" w:pos="709"/>
        </w:tabs>
        <w:spacing w:line="360" w:lineRule="auto"/>
        <w:jc w:val="both"/>
        <w:rPr>
          <w:rFonts w:ascii="Palatino Linotype" w:hAnsi="Palatino Linotype" w:cs="Arial"/>
        </w:rPr>
      </w:pPr>
      <w:r w:rsidRPr="003C6E51">
        <w:rPr>
          <w:rFonts w:ascii="Palatino Linotype" w:hAnsi="Palatino Linotype" w:cs="Arial"/>
        </w:rPr>
        <w:t>¿Qué normas o disposiciones tiene, género o aplica para controlar y asegurarse que realicen sus funciones, aplícales asistencia o disposicio</w:t>
      </w:r>
      <w:r w:rsidR="00EA66EB" w:rsidRPr="003C6E51">
        <w:rPr>
          <w:rFonts w:ascii="Palatino Linotype" w:hAnsi="Palatino Linotype" w:cs="Arial"/>
        </w:rPr>
        <w:t>nes administrativas o laborales? E</w:t>
      </w:r>
      <w:r w:rsidRPr="003C6E51">
        <w:rPr>
          <w:rFonts w:ascii="Palatino Linotype" w:hAnsi="Palatino Linotype" w:cs="Arial"/>
        </w:rPr>
        <w:t xml:space="preserve">jemplo de estos documentos serian reglamento general de trabajo, ley orgánica del ente, contrato colectivo, acuerdos de su órgano de gobierno, circulares internas, etc. </w:t>
      </w:r>
    </w:p>
    <w:p w:rsidR="00AD5B44" w:rsidRPr="003C6E51" w:rsidRDefault="00705471" w:rsidP="00EC2E32">
      <w:pPr>
        <w:pStyle w:val="Prrafodelista"/>
        <w:numPr>
          <w:ilvl w:val="0"/>
          <w:numId w:val="3"/>
        </w:numPr>
        <w:tabs>
          <w:tab w:val="left" w:pos="709"/>
        </w:tabs>
        <w:spacing w:line="360" w:lineRule="auto"/>
        <w:jc w:val="both"/>
        <w:rPr>
          <w:rFonts w:ascii="Palatino Linotype" w:hAnsi="Palatino Linotype" w:cs="Arial"/>
        </w:rPr>
      </w:pPr>
      <w:r w:rsidRPr="003C6E51">
        <w:rPr>
          <w:rFonts w:ascii="Palatino Linotype" w:hAnsi="Palatino Linotype" w:cs="Arial"/>
        </w:rPr>
        <w:t xml:space="preserve">En general </w:t>
      </w:r>
      <w:r w:rsidR="00EA66EB" w:rsidRPr="003C6E51">
        <w:rPr>
          <w:rFonts w:ascii="Palatino Linotype" w:hAnsi="Palatino Linotype" w:cs="Arial"/>
        </w:rPr>
        <w:t>¿Cómo regulan o con qué</w:t>
      </w:r>
      <w:r w:rsidRPr="003C6E51">
        <w:rPr>
          <w:rFonts w:ascii="Palatino Linotype" w:hAnsi="Palatino Linotype" w:cs="Arial"/>
        </w:rPr>
        <w:t xml:space="preserve"> fundamento jurídico administrativo o laboral supervisan</w:t>
      </w:r>
      <w:r w:rsidR="00EA66EB" w:rsidRPr="003C6E51">
        <w:rPr>
          <w:rFonts w:ascii="Palatino Linotype" w:hAnsi="Palatino Linotype" w:cs="Arial"/>
        </w:rPr>
        <w:t xml:space="preserve"> a su personal en trabajo en casa?</w:t>
      </w:r>
    </w:p>
    <w:p w:rsidR="00AD5B44" w:rsidRPr="003C6E51" w:rsidRDefault="00B04CF0" w:rsidP="00D64E74">
      <w:pPr>
        <w:spacing w:after="0" w:line="360" w:lineRule="auto"/>
        <w:jc w:val="both"/>
        <w:rPr>
          <w:rFonts w:ascii="Palatino Linotype" w:hAnsi="Palatino Linotype" w:cs="Arial"/>
          <w:sz w:val="24"/>
        </w:rPr>
      </w:pPr>
      <w:r w:rsidRPr="003C6E51">
        <w:rPr>
          <w:rFonts w:ascii="Palatino Linotype" w:hAnsi="Palatino Linotype" w:cs="Arial"/>
          <w:sz w:val="24"/>
        </w:rPr>
        <w:lastRenderedPageBreak/>
        <w:t xml:space="preserve">De la respuesta que </w:t>
      </w:r>
      <w:r w:rsidR="00F82AD9" w:rsidRPr="003C6E51">
        <w:rPr>
          <w:rFonts w:ascii="Palatino Linotype" w:hAnsi="Palatino Linotype" w:cs="Arial"/>
          <w:sz w:val="24"/>
        </w:rPr>
        <w:t>la</w:t>
      </w:r>
      <w:r w:rsidRPr="003C6E51">
        <w:rPr>
          <w:rFonts w:ascii="Palatino Linotype" w:hAnsi="Palatino Linotype" w:cs="Arial"/>
          <w:sz w:val="24"/>
        </w:rPr>
        <w:t xml:space="preserve"> Titular de la Unidad de Transparencia del </w:t>
      </w:r>
      <w:r w:rsidRPr="003C6E51">
        <w:rPr>
          <w:rFonts w:ascii="Palatino Linotype" w:hAnsi="Palatino Linotype" w:cs="Arial"/>
          <w:b/>
          <w:sz w:val="24"/>
        </w:rPr>
        <w:t>Sujeto Obligado</w:t>
      </w:r>
      <w:r w:rsidRPr="003C6E51">
        <w:rPr>
          <w:rFonts w:ascii="Palatino Linotype" w:hAnsi="Palatino Linotype" w:cs="Arial"/>
          <w:sz w:val="24"/>
        </w:rPr>
        <w:t xml:space="preserve"> generó, </w:t>
      </w:r>
      <w:r w:rsidR="008349B1" w:rsidRPr="003C6E51">
        <w:rPr>
          <w:rFonts w:ascii="Palatino Linotype" w:hAnsi="Palatino Linotype" w:cs="Arial"/>
          <w:sz w:val="24"/>
        </w:rPr>
        <w:t xml:space="preserve">la información que se </w:t>
      </w:r>
      <w:r w:rsidR="004D428E" w:rsidRPr="003C6E51">
        <w:rPr>
          <w:rFonts w:ascii="Palatino Linotype" w:hAnsi="Palatino Linotype" w:cs="Arial"/>
          <w:sz w:val="24"/>
        </w:rPr>
        <w:t>enuncia</w:t>
      </w:r>
      <w:r w:rsidR="008349B1" w:rsidRPr="003C6E51">
        <w:rPr>
          <w:rFonts w:ascii="Palatino Linotype" w:hAnsi="Palatino Linotype" w:cs="Arial"/>
          <w:sz w:val="24"/>
        </w:rPr>
        <w:t xml:space="preserve"> </w:t>
      </w:r>
      <w:r w:rsidR="006D1283" w:rsidRPr="003C6E51">
        <w:rPr>
          <w:rFonts w:ascii="Palatino Linotype" w:hAnsi="Palatino Linotype" w:cs="Arial"/>
          <w:sz w:val="24"/>
        </w:rPr>
        <w:t>a continuación</w:t>
      </w:r>
      <w:r w:rsidR="008349B1" w:rsidRPr="003C6E51">
        <w:rPr>
          <w:rFonts w:ascii="Palatino Linotype" w:hAnsi="Palatino Linotype" w:cs="Arial"/>
          <w:sz w:val="24"/>
        </w:rPr>
        <w:t>:</w:t>
      </w:r>
    </w:p>
    <w:p w:rsidR="00D64E74" w:rsidRPr="003C6E51" w:rsidRDefault="00D64E74" w:rsidP="00D64E74">
      <w:pPr>
        <w:spacing w:after="0" w:line="360" w:lineRule="auto"/>
        <w:jc w:val="both"/>
        <w:rPr>
          <w:rFonts w:ascii="Palatino Linotype" w:hAnsi="Palatino Linotype" w:cs="Arial"/>
          <w:sz w:val="24"/>
        </w:rPr>
      </w:pPr>
    </w:p>
    <w:p w:rsidR="004D428E" w:rsidRPr="003C6E51" w:rsidRDefault="004D428E" w:rsidP="00EC2E32">
      <w:pPr>
        <w:pStyle w:val="Prrafodelista"/>
        <w:numPr>
          <w:ilvl w:val="0"/>
          <w:numId w:val="2"/>
        </w:numPr>
        <w:spacing w:line="360" w:lineRule="auto"/>
        <w:jc w:val="both"/>
        <w:rPr>
          <w:rFonts w:ascii="Palatino Linotype" w:hAnsi="Palatino Linotype" w:cs="Arial"/>
        </w:rPr>
      </w:pPr>
      <w:r w:rsidRPr="003C6E51">
        <w:rPr>
          <w:rFonts w:ascii="Palatino Linotype" w:hAnsi="Palatino Linotype" w:cs="Arial"/>
        </w:rPr>
        <w:t>Acuerdo de Incompetencia número IEEM/UT/1451/2021, de fecha 19 de agosto de 2021</w:t>
      </w:r>
      <w:r w:rsidR="002459F5" w:rsidRPr="003C6E51">
        <w:rPr>
          <w:rFonts w:ascii="Palatino Linotype" w:hAnsi="Palatino Linotype" w:cs="Arial"/>
        </w:rPr>
        <w:t>;</w:t>
      </w:r>
      <w:r w:rsidRPr="003C6E51">
        <w:rPr>
          <w:rFonts w:ascii="Palatino Linotype" w:hAnsi="Palatino Linotype" w:cs="Arial"/>
        </w:rPr>
        <w:t xml:space="preserve"> mediante el cual, informa que con fundamento en los artículos 168 y 171, del Código Electoral del Estado de México, tiene las siguientes atribuciones:</w:t>
      </w:r>
    </w:p>
    <w:p w:rsidR="008407E4" w:rsidRPr="003C6E51" w:rsidRDefault="008407E4" w:rsidP="008407E4">
      <w:pPr>
        <w:pStyle w:val="Prrafodelista"/>
        <w:spacing w:line="360" w:lineRule="auto"/>
        <w:ind w:left="720"/>
        <w:jc w:val="both"/>
        <w:rPr>
          <w:rFonts w:ascii="Palatino Linotype" w:hAnsi="Palatino Linotype" w:cs="Arial"/>
        </w:rPr>
      </w:pPr>
    </w:p>
    <w:p w:rsidR="008407E4" w:rsidRPr="003C6E51" w:rsidRDefault="004D428E" w:rsidP="008407E4">
      <w:pPr>
        <w:pStyle w:val="Prrafodelista"/>
        <w:ind w:left="720" w:right="567"/>
        <w:jc w:val="both"/>
        <w:rPr>
          <w:rFonts w:ascii="Palatino Linotype" w:hAnsi="Palatino Linotype" w:cs="Arial"/>
          <w:i/>
          <w:sz w:val="22"/>
          <w:szCs w:val="22"/>
          <w:lang w:val="es-MX"/>
        </w:rPr>
      </w:pPr>
      <w:r w:rsidRPr="003C6E51">
        <w:rPr>
          <w:rFonts w:ascii="Palatino Linotype" w:hAnsi="Palatino Linotype" w:cs="Arial"/>
          <w:i/>
          <w:sz w:val="22"/>
          <w:szCs w:val="22"/>
        </w:rPr>
        <w:t>“</w:t>
      </w:r>
      <w:r w:rsidR="008407E4" w:rsidRPr="003C6E51">
        <w:rPr>
          <w:rFonts w:ascii="Palatino Linotype" w:hAnsi="Palatino Linotype" w:cs="Arial"/>
          <w:b/>
          <w:i/>
          <w:sz w:val="22"/>
          <w:szCs w:val="22"/>
          <w:lang w:val="es-MX"/>
        </w:rPr>
        <w:t>Artículo 168.</w:t>
      </w:r>
      <w:r w:rsidR="008407E4" w:rsidRPr="003C6E51">
        <w:rPr>
          <w:rFonts w:ascii="Palatino Linotype" w:hAnsi="Palatino Linotype" w:cs="Arial"/>
          <w:i/>
          <w:sz w:val="22"/>
          <w:szCs w:val="22"/>
          <w:lang w:val="es-MX"/>
        </w:rPr>
        <w:t xml:space="preserve"> El Instituto es el organismo público dotado de personalidad jurídica y patrimonio propio, autónomo en su funcionamiento e independiente en sus decisiones, responsable de la organización, desarrollo y vigilancia de los procesos electorales. </w:t>
      </w:r>
    </w:p>
    <w:p w:rsidR="008407E4" w:rsidRPr="003C6E51" w:rsidRDefault="008407E4" w:rsidP="008407E4">
      <w:pPr>
        <w:pStyle w:val="Prrafodelista"/>
        <w:ind w:left="720" w:right="567"/>
        <w:jc w:val="both"/>
        <w:rPr>
          <w:rFonts w:ascii="Palatino Linotype" w:hAnsi="Palatino Linotype" w:cs="Arial"/>
          <w:i/>
          <w:sz w:val="22"/>
          <w:szCs w:val="22"/>
          <w:lang w:val="es-MX"/>
        </w:rPr>
      </w:pPr>
    </w:p>
    <w:p w:rsidR="008407E4" w:rsidRPr="003C6E51" w:rsidRDefault="008407E4" w:rsidP="008407E4">
      <w:pPr>
        <w:pStyle w:val="Prrafodelista"/>
        <w:ind w:left="720" w:right="567"/>
        <w:jc w:val="both"/>
        <w:rPr>
          <w:rFonts w:ascii="Palatino Linotype" w:hAnsi="Palatino Linotype" w:cs="Arial"/>
          <w:i/>
          <w:sz w:val="22"/>
          <w:szCs w:val="22"/>
          <w:lang w:val="es-MX"/>
        </w:rPr>
      </w:pPr>
      <w:r w:rsidRPr="003C6E51">
        <w:rPr>
          <w:rFonts w:ascii="Palatino Linotype" w:hAnsi="Palatino Linotype" w:cs="Arial"/>
          <w:i/>
          <w:sz w:val="22"/>
          <w:szCs w:val="22"/>
          <w:lang w:val="es-MX"/>
        </w:rPr>
        <w:t xml:space="preserve">El Instituto es autoridad electoral de carácter permanente, y profesional en su desempeño, se regirá por los principios de certeza, imparcialidad, independencia, legalidad, máxima publicidad, objetividad y paridad. </w:t>
      </w:r>
    </w:p>
    <w:p w:rsidR="008407E4" w:rsidRPr="003C6E51" w:rsidRDefault="008407E4" w:rsidP="008407E4">
      <w:pPr>
        <w:pStyle w:val="Prrafodelista"/>
        <w:ind w:left="720" w:right="567"/>
        <w:jc w:val="both"/>
        <w:rPr>
          <w:rFonts w:ascii="Palatino Linotype" w:hAnsi="Palatino Linotype" w:cs="Arial"/>
          <w:i/>
          <w:sz w:val="22"/>
          <w:szCs w:val="22"/>
          <w:lang w:val="es-MX"/>
        </w:rPr>
      </w:pPr>
    </w:p>
    <w:p w:rsidR="008407E4" w:rsidRPr="003C6E51" w:rsidRDefault="008407E4" w:rsidP="008407E4">
      <w:pPr>
        <w:pStyle w:val="Prrafodelista"/>
        <w:ind w:left="720" w:right="567"/>
        <w:jc w:val="both"/>
        <w:rPr>
          <w:rFonts w:ascii="Palatino Linotype" w:hAnsi="Palatino Linotype" w:cs="Arial"/>
          <w:i/>
          <w:sz w:val="22"/>
          <w:szCs w:val="22"/>
          <w:lang w:val="es-MX"/>
        </w:rPr>
      </w:pPr>
      <w:r w:rsidRPr="003C6E51">
        <w:rPr>
          <w:rFonts w:ascii="Palatino Linotype" w:hAnsi="Palatino Linotype" w:cs="Arial"/>
          <w:i/>
          <w:sz w:val="22"/>
          <w:szCs w:val="22"/>
          <w:lang w:val="es-MX"/>
        </w:rPr>
        <w:t>Sus actividades se realizarán con perspectiva de género. Son funciones del Instituto:</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cs="Arial"/>
          <w:i/>
          <w:sz w:val="22"/>
          <w:szCs w:val="22"/>
        </w:rPr>
        <w:t xml:space="preserve">Aplicar las disposiciones generales, lineamientos, criterios y formatos que en ejercicio de sus facultades le confiere la Constitución Federal, la Ley General de Instituciones y Procedimientos Electorales, la Constitución Local y la normativa aplicable. </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cs="Arial"/>
          <w:i/>
          <w:sz w:val="22"/>
          <w:szCs w:val="22"/>
        </w:rPr>
        <w:t>Garantizar los derechos y el acceso a las prerrogativas de los partidos políticos y candidatos.</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i/>
          <w:sz w:val="22"/>
          <w:szCs w:val="22"/>
        </w:rPr>
        <w:t xml:space="preserve">Garantizar la ministración oportuna del financiamiento público a que tienen derechos los partidos políticos y los candidatos independientes. </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i/>
          <w:sz w:val="22"/>
          <w:szCs w:val="22"/>
        </w:rPr>
        <w:t xml:space="preserve">Desarrollar y ejecutar los programas de educación cívica. </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i/>
          <w:sz w:val="22"/>
          <w:szCs w:val="22"/>
        </w:rPr>
        <w:t xml:space="preserve">Orientar a los ciudadanos para el ejercicio de sus derechos y cumplimiento de sus obligaciones político electorales. </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i/>
          <w:sz w:val="22"/>
          <w:szCs w:val="22"/>
        </w:rPr>
        <w:t xml:space="preserve">Llevar a cabo las actividades necesarias para la preparación de la jornada electoral. </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i/>
          <w:sz w:val="22"/>
          <w:szCs w:val="22"/>
        </w:rPr>
        <w:t xml:space="preserve">Imprimir los documentos y producir los materiales electorales, en términos de los lineamientos que al efecto emita el Instituto Nacional Electoral. </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i/>
          <w:sz w:val="22"/>
          <w:szCs w:val="22"/>
        </w:rPr>
        <w:t xml:space="preserve">Efectuar el escrutinio y cómputo total de la elección para diputados, integrantes de los ayuntamientos, con base en los resultados consignados en las actas de cómputos distritales y municipales. </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i/>
          <w:sz w:val="22"/>
          <w:szCs w:val="22"/>
        </w:rPr>
        <w:lastRenderedPageBreak/>
        <w:t xml:space="preserve">Expedir las constancias de mayoría y declarar la validez de la elección a los candidatos que hubiesen obtenido la mayoría de votos, así como la constancia de asignación a las fórmulas de representación proporcional de la Legislatura, conforme al cómputo y declaración de validez que efectúe el Instituto. </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i/>
          <w:sz w:val="22"/>
          <w:szCs w:val="22"/>
        </w:rPr>
        <w:t xml:space="preserve">Efectuar el escrutinio y cómputo de la elección del titular del Poder Ejecutivo. </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i/>
          <w:sz w:val="22"/>
          <w:szCs w:val="22"/>
        </w:rPr>
        <w:t xml:space="preserve">Implementar y operar el Programa de Resultados Electorales Preliminares de las elecciones locales, de conformidad con las reglas, lineamientos, criterios y formatos que para el efecto emita el Instituto Nacional Electoral. </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i/>
          <w:sz w:val="22"/>
          <w:szCs w:val="22"/>
        </w:rPr>
        <w:t xml:space="preserve">Verificar el cumplimiento de los criterios generales que emita el Instituto Nacional Electoral en materia de encuestas o sondeos de opinión sobre preferencia electorales que deberán adoptar las personas físicas o morales que pretendan llevar a cabo este tipo de estudios. </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i/>
          <w:sz w:val="22"/>
          <w:szCs w:val="22"/>
        </w:rPr>
        <w:t>Desarrollar las actividades que se requieran para garantizar el derecho de los ciudadanos a realizar labores de observación electoral, de acuerdo con los lineamientos y criterios que emita el Instituto Nacional Electoral.</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i/>
          <w:sz w:val="22"/>
          <w:szCs w:val="22"/>
        </w:rPr>
        <w:t xml:space="preserve">Ordenar la realización de conteos rápidos, basados en las actas de escrutinio y cómputo de casilla a fin de conocer las tendencias de los resultados el día de la jornada electoral, de conformidad con los lineamientos que emita el Instituto Nacional Electoral. </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i/>
          <w:sz w:val="22"/>
          <w:szCs w:val="22"/>
        </w:rPr>
        <w:t xml:space="preserve">Organizar, desarrollar y realizar el cómputo de votos y declarar los resultados de los mecanismos de participación ciudadana en términos de este Código. </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i/>
          <w:sz w:val="22"/>
          <w:szCs w:val="22"/>
        </w:rPr>
        <w:t xml:space="preserve">Supervisar las actividades que realicen los órganos distritales y municipales, durante el proceso electoral de que se trate. </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i/>
          <w:sz w:val="22"/>
          <w:szCs w:val="22"/>
        </w:rPr>
        <w:t xml:space="preserve">Ejercer la función de oficialía electoral respecto de actos o hechos exclusivamente de naturaleza electoral. </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i/>
          <w:sz w:val="22"/>
          <w:szCs w:val="22"/>
        </w:rPr>
        <w:t xml:space="preserve">Informar a la Unidad Técnica de Vinculación con los Organismos Públicos Locales, sobre el ejercicio de las funciones que le hubiera delegado el Instituto Nacional Electoral, conforme a lo previsto por la Ley General de Instituciones y Procedimientos Electorales y demás disposiciones que emita el Consejo General del Instituto Nacional Electoral. </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i/>
          <w:sz w:val="22"/>
          <w:szCs w:val="22"/>
        </w:rPr>
        <w:t xml:space="preserve">Celebrar convenios con los ayuntamientos de los municipios del Estado de México para la organización, desarrollo y vigilancia de las elecciones de autoridades auxiliares municipales. </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i/>
          <w:sz w:val="22"/>
          <w:szCs w:val="22"/>
        </w:rPr>
        <w:t xml:space="preserve">Garantizar, en el ámbito de sus atribuciones, la paridad de género y el respeto de los derechos humanos de las mujeres en el ámbito político y electoral, y </w:t>
      </w:r>
    </w:p>
    <w:p w:rsidR="008407E4" w:rsidRPr="003C6E51" w:rsidRDefault="008407E4" w:rsidP="00EC2E32">
      <w:pPr>
        <w:pStyle w:val="Prrafodelista"/>
        <w:numPr>
          <w:ilvl w:val="0"/>
          <w:numId w:val="4"/>
        </w:numPr>
        <w:ind w:right="567"/>
        <w:jc w:val="both"/>
        <w:rPr>
          <w:rFonts w:ascii="Palatino Linotype" w:hAnsi="Palatino Linotype" w:cs="Arial"/>
          <w:i/>
          <w:sz w:val="22"/>
          <w:szCs w:val="22"/>
        </w:rPr>
      </w:pPr>
      <w:r w:rsidRPr="003C6E51">
        <w:rPr>
          <w:rFonts w:ascii="Palatino Linotype" w:hAnsi="Palatino Linotype"/>
          <w:i/>
          <w:sz w:val="22"/>
          <w:szCs w:val="22"/>
        </w:rPr>
        <w:t>Las demás que determine la Ley General de Instituciones y Procedimientos Electorales, este Código y la normativa aplicable.</w:t>
      </w:r>
    </w:p>
    <w:p w:rsidR="008407E4" w:rsidRPr="003C6E51" w:rsidRDefault="008407E4" w:rsidP="008407E4">
      <w:pPr>
        <w:pStyle w:val="Prrafodelista"/>
        <w:ind w:left="1080" w:right="567"/>
        <w:jc w:val="both"/>
        <w:rPr>
          <w:rFonts w:ascii="Palatino Linotype" w:hAnsi="Palatino Linotype"/>
          <w:i/>
          <w:sz w:val="22"/>
          <w:szCs w:val="22"/>
        </w:rPr>
      </w:pPr>
      <w:r w:rsidRPr="003C6E51">
        <w:rPr>
          <w:rFonts w:ascii="Palatino Linotype" w:hAnsi="Palatino Linotype"/>
          <w:i/>
          <w:sz w:val="22"/>
          <w:szCs w:val="22"/>
        </w:rPr>
        <w:t>(…)</w:t>
      </w:r>
    </w:p>
    <w:p w:rsidR="008407E4" w:rsidRPr="003C6E51" w:rsidRDefault="008407E4" w:rsidP="008407E4">
      <w:pPr>
        <w:spacing w:line="240" w:lineRule="auto"/>
        <w:ind w:right="567"/>
        <w:jc w:val="both"/>
        <w:rPr>
          <w:rFonts w:ascii="Palatino Linotype" w:hAnsi="Palatino Linotype"/>
          <w:i/>
        </w:rPr>
      </w:pPr>
      <w:r w:rsidRPr="003C6E51">
        <w:rPr>
          <w:rFonts w:ascii="Palatino Linotype" w:hAnsi="Palatino Linotype"/>
          <w:b/>
          <w:i/>
        </w:rPr>
        <w:t>Artículo 171.</w:t>
      </w:r>
      <w:r w:rsidRPr="003C6E51">
        <w:rPr>
          <w:rFonts w:ascii="Palatino Linotype" w:hAnsi="Palatino Linotype"/>
          <w:i/>
        </w:rPr>
        <w:t xml:space="preserve"> Son fines del Instituto: </w:t>
      </w:r>
    </w:p>
    <w:p w:rsidR="008407E4" w:rsidRPr="003C6E51" w:rsidRDefault="008407E4" w:rsidP="00EC2E32">
      <w:pPr>
        <w:pStyle w:val="Prrafodelista"/>
        <w:numPr>
          <w:ilvl w:val="0"/>
          <w:numId w:val="5"/>
        </w:numPr>
        <w:ind w:right="567"/>
        <w:jc w:val="both"/>
        <w:rPr>
          <w:rFonts w:ascii="Palatino Linotype" w:hAnsi="Palatino Linotype"/>
          <w:i/>
          <w:sz w:val="22"/>
          <w:szCs w:val="22"/>
        </w:rPr>
      </w:pPr>
      <w:r w:rsidRPr="003C6E51">
        <w:rPr>
          <w:rFonts w:ascii="Palatino Linotype" w:hAnsi="Palatino Linotype"/>
          <w:i/>
          <w:sz w:val="22"/>
          <w:szCs w:val="22"/>
        </w:rPr>
        <w:t>Contribuir al desarrollo de la vida democrática.</w:t>
      </w:r>
    </w:p>
    <w:p w:rsidR="008407E4" w:rsidRPr="003C6E51" w:rsidRDefault="008407E4" w:rsidP="00EC2E32">
      <w:pPr>
        <w:pStyle w:val="Prrafodelista"/>
        <w:numPr>
          <w:ilvl w:val="0"/>
          <w:numId w:val="5"/>
        </w:numPr>
        <w:ind w:right="567"/>
        <w:jc w:val="both"/>
        <w:rPr>
          <w:rFonts w:ascii="Palatino Linotype" w:hAnsi="Palatino Linotype"/>
          <w:i/>
          <w:sz w:val="22"/>
          <w:szCs w:val="22"/>
        </w:rPr>
      </w:pPr>
      <w:r w:rsidRPr="003C6E51">
        <w:rPr>
          <w:rFonts w:ascii="Palatino Linotype" w:hAnsi="Palatino Linotype"/>
          <w:i/>
          <w:sz w:val="22"/>
          <w:szCs w:val="22"/>
        </w:rPr>
        <w:lastRenderedPageBreak/>
        <w:t xml:space="preserve">Contribuir al fortalecimiento del régimen de partidos políticos. </w:t>
      </w:r>
    </w:p>
    <w:p w:rsidR="008407E4" w:rsidRPr="003C6E51" w:rsidRDefault="008407E4" w:rsidP="00EC2E32">
      <w:pPr>
        <w:pStyle w:val="Prrafodelista"/>
        <w:numPr>
          <w:ilvl w:val="0"/>
          <w:numId w:val="5"/>
        </w:numPr>
        <w:ind w:right="567"/>
        <w:jc w:val="both"/>
        <w:rPr>
          <w:rFonts w:ascii="Palatino Linotype" w:hAnsi="Palatino Linotype"/>
          <w:i/>
          <w:sz w:val="22"/>
          <w:szCs w:val="22"/>
        </w:rPr>
      </w:pPr>
      <w:r w:rsidRPr="003C6E51">
        <w:rPr>
          <w:rFonts w:ascii="Palatino Linotype" w:hAnsi="Palatino Linotype"/>
          <w:i/>
          <w:sz w:val="22"/>
          <w:szCs w:val="22"/>
        </w:rPr>
        <w:t xml:space="preserve">En el ámbito de sus atribuciones, Garantizar a los ciudadanos el ejercicio de los derechos político - electorales y vigilar el cumplimiento de sus obligaciones. </w:t>
      </w:r>
    </w:p>
    <w:p w:rsidR="008407E4" w:rsidRPr="003C6E51" w:rsidRDefault="008407E4" w:rsidP="00EC2E32">
      <w:pPr>
        <w:pStyle w:val="Prrafodelista"/>
        <w:numPr>
          <w:ilvl w:val="0"/>
          <w:numId w:val="5"/>
        </w:numPr>
        <w:ind w:right="567"/>
        <w:jc w:val="both"/>
        <w:rPr>
          <w:rFonts w:ascii="Palatino Linotype" w:hAnsi="Palatino Linotype"/>
          <w:i/>
          <w:sz w:val="22"/>
          <w:szCs w:val="22"/>
        </w:rPr>
      </w:pPr>
      <w:r w:rsidRPr="003C6E51">
        <w:rPr>
          <w:rFonts w:ascii="Palatino Linotype" w:hAnsi="Palatino Linotype"/>
          <w:i/>
          <w:sz w:val="22"/>
          <w:szCs w:val="22"/>
        </w:rPr>
        <w:t xml:space="preserve">En el ámbito de sus atribuciones, Garantizar la celebración periódica y pacífica de las elecciones para renovar a los integrantes del Poder Legislativo, del titular del Poder Ejecutivo y los integrantes de los ayuntamientos. </w:t>
      </w:r>
    </w:p>
    <w:p w:rsidR="008407E4" w:rsidRPr="003C6E51" w:rsidRDefault="008407E4" w:rsidP="00EC2E32">
      <w:pPr>
        <w:pStyle w:val="Prrafodelista"/>
        <w:numPr>
          <w:ilvl w:val="0"/>
          <w:numId w:val="5"/>
        </w:numPr>
        <w:ind w:right="567"/>
        <w:jc w:val="both"/>
        <w:rPr>
          <w:rFonts w:ascii="Palatino Linotype" w:hAnsi="Palatino Linotype"/>
          <w:i/>
          <w:sz w:val="22"/>
          <w:szCs w:val="22"/>
        </w:rPr>
      </w:pPr>
      <w:r w:rsidRPr="003C6E51">
        <w:rPr>
          <w:rFonts w:ascii="Palatino Linotype" w:hAnsi="Palatino Linotype"/>
          <w:i/>
          <w:sz w:val="22"/>
          <w:szCs w:val="22"/>
        </w:rPr>
        <w:t xml:space="preserve">Promover el voto y velar por la autenticidad y efectividad del sufragio. </w:t>
      </w:r>
    </w:p>
    <w:p w:rsidR="008407E4" w:rsidRPr="003C6E51" w:rsidRDefault="008407E4" w:rsidP="00EC2E32">
      <w:pPr>
        <w:pStyle w:val="Prrafodelista"/>
        <w:numPr>
          <w:ilvl w:val="0"/>
          <w:numId w:val="5"/>
        </w:numPr>
        <w:ind w:right="567"/>
        <w:jc w:val="both"/>
        <w:rPr>
          <w:rFonts w:ascii="Palatino Linotype" w:hAnsi="Palatino Linotype"/>
          <w:i/>
          <w:sz w:val="22"/>
          <w:szCs w:val="22"/>
        </w:rPr>
      </w:pPr>
      <w:r w:rsidRPr="003C6E51">
        <w:rPr>
          <w:rFonts w:ascii="Palatino Linotype" w:hAnsi="Palatino Linotype"/>
          <w:i/>
          <w:sz w:val="22"/>
          <w:szCs w:val="22"/>
        </w:rPr>
        <w:t xml:space="preserve">Coadyuvar en la promoción y difusión de la cultura política democrática. </w:t>
      </w:r>
    </w:p>
    <w:p w:rsidR="008407E4" w:rsidRPr="003C6E51" w:rsidRDefault="008407E4" w:rsidP="00EC2E32">
      <w:pPr>
        <w:pStyle w:val="Prrafodelista"/>
        <w:numPr>
          <w:ilvl w:val="0"/>
          <w:numId w:val="5"/>
        </w:numPr>
        <w:ind w:right="567"/>
        <w:jc w:val="both"/>
        <w:rPr>
          <w:rFonts w:ascii="Palatino Linotype" w:hAnsi="Palatino Linotype"/>
          <w:i/>
          <w:sz w:val="22"/>
          <w:szCs w:val="22"/>
        </w:rPr>
      </w:pPr>
      <w:r w:rsidRPr="003C6E51">
        <w:rPr>
          <w:rFonts w:ascii="Palatino Linotype" w:hAnsi="Palatino Linotype"/>
          <w:i/>
          <w:sz w:val="22"/>
          <w:szCs w:val="22"/>
        </w:rPr>
        <w:t xml:space="preserve"> Coadyuvar y, en su caso, llevar a cabo la organización, desarrollo y vigilancia de las elecciones de las autoridades auxiliares municipales, con cargo al ayuntamiento respectivo, previa suscripción del convenio correspondiente. </w:t>
      </w:r>
    </w:p>
    <w:p w:rsidR="008407E4" w:rsidRPr="003C6E51" w:rsidRDefault="008407E4" w:rsidP="00EC2E32">
      <w:pPr>
        <w:pStyle w:val="Prrafodelista"/>
        <w:numPr>
          <w:ilvl w:val="0"/>
          <w:numId w:val="5"/>
        </w:numPr>
        <w:ind w:right="567"/>
        <w:jc w:val="both"/>
        <w:rPr>
          <w:rFonts w:ascii="Palatino Linotype" w:hAnsi="Palatino Linotype"/>
          <w:i/>
          <w:sz w:val="22"/>
          <w:szCs w:val="22"/>
        </w:rPr>
      </w:pPr>
      <w:r w:rsidRPr="003C6E51">
        <w:rPr>
          <w:rFonts w:ascii="Palatino Linotype" w:hAnsi="Palatino Linotype"/>
          <w:i/>
          <w:sz w:val="22"/>
          <w:szCs w:val="22"/>
        </w:rPr>
        <w:t xml:space="preserve">Llevar a cabo la organización, desarrollo y vigilancia de los procesos de participación ciudadana en términos de este Código. </w:t>
      </w:r>
    </w:p>
    <w:p w:rsidR="004D428E" w:rsidRPr="003C6E51" w:rsidRDefault="008407E4" w:rsidP="00EC2E32">
      <w:pPr>
        <w:pStyle w:val="Prrafodelista"/>
        <w:numPr>
          <w:ilvl w:val="0"/>
          <w:numId w:val="5"/>
        </w:numPr>
        <w:ind w:right="567"/>
        <w:jc w:val="both"/>
        <w:rPr>
          <w:rFonts w:ascii="Palatino Linotype" w:hAnsi="Palatino Linotype"/>
          <w:i/>
          <w:sz w:val="22"/>
          <w:szCs w:val="22"/>
        </w:rPr>
      </w:pPr>
      <w:r w:rsidRPr="003C6E51">
        <w:rPr>
          <w:rFonts w:ascii="Palatino Linotype" w:hAnsi="Palatino Linotype"/>
          <w:i/>
          <w:sz w:val="22"/>
          <w:szCs w:val="22"/>
        </w:rPr>
        <w:t>En el ámbito de sus atribuciones, garantizar la paridad de género y el respeto de los derechos humanos de las mujeres en el ámbito político y electoral.</w:t>
      </w:r>
      <w:r w:rsidR="004D428E" w:rsidRPr="003C6E51">
        <w:rPr>
          <w:rFonts w:ascii="Palatino Linotype" w:hAnsi="Palatino Linotype" w:cs="Arial"/>
          <w:i/>
          <w:sz w:val="22"/>
          <w:szCs w:val="22"/>
        </w:rPr>
        <w:t xml:space="preserve">” </w:t>
      </w:r>
    </w:p>
    <w:p w:rsidR="00D64E74" w:rsidRPr="003C6E51" w:rsidRDefault="00D64E74" w:rsidP="00D64E74">
      <w:pPr>
        <w:spacing w:after="0" w:line="360" w:lineRule="auto"/>
        <w:jc w:val="both"/>
        <w:rPr>
          <w:rFonts w:ascii="Palatino Linotype" w:hAnsi="Palatino Linotype" w:cs="Arial"/>
          <w:sz w:val="24"/>
        </w:rPr>
      </w:pPr>
    </w:p>
    <w:p w:rsidR="002459F5" w:rsidRPr="003C6E51" w:rsidRDefault="0052012A" w:rsidP="0052012A">
      <w:pPr>
        <w:spacing w:after="0" w:line="360" w:lineRule="auto"/>
        <w:jc w:val="both"/>
        <w:rPr>
          <w:rFonts w:ascii="Palatino Linotype" w:hAnsi="Palatino Linotype" w:cs="Arial"/>
          <w:sz w:val="24"/>
        </w:rPr>
      </w:pPr>
      <w:r w:rsidRPr="003C6E51">
        <w:rPr>
          <w:rFonts w:ascii="Palatino Linotype" w:hAnsi="Palatino Linotype" w:cs="Arial"/>
          <w:sz w:val="24"/>
        </w:rPr>
        <w:t xml:space="preserve">Asimismo, realiza la orientación al particular, a fin de que realice una nueva solicitud de información ante el </w:t>
      </w:r>
      <w:r w:rsidRPr="003C6E51">
        <w:rPr>
          <w:rFonts w:ascii="Palatino Linotype" w:hAnsi="Palatino Linotype" w:cs="Arial"/>
          <w:b/>
          <w:sz w:val="24"/>
        </w:rPr>
        <w:t>Sujeto Obligado</w:t>
      </w:r>
      <w:r w:rsidRPr="003C6E51">
        <w:rPr>
          <w:rFonts w:ascii="Palatino Linotype" w:hAnsi="Palatino Linotype" w:cs="Arial"/>
          <w:sz w:val="24"/>
        </w:rPr>
        <w:t xml:space="preserve"> correspondiente, el cual es, el Instituto de Transparencia, Acceso a la Información Pública y Protección de Datos Personales del Estado de México y Municipios (INFOEM), de conformidad con la siguiente captura de pantalla: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7"/>
        <w:gridCol w:w="4595"/>
      </w:tblGrid>
      <w:tr w:rsidR="0052012A" w:rsidRPr="003C6E51" w:rsidTr="0052012A">
        <w:tc>
          <w:tcPr>
            <w:tcW w:w="4477" w:type="dxa"/>
            <w:vAlign w:val="center"/>
          </w:tcPr>
          <w:p w:rsidR="0052012A" w:rsidRPr="003C6E51" w:rsidRDefault="0052012A" w:rsidP="0052012A">
            <w:pPr>
              <w:spacing w:line="360" w:lineRule="auto"/>
              <w:jc w:val="center"/>
              <w:rPr>
                <w:rFonts w:ascii="Palatino Linotype" w:hAnsi="Palatino Linotype" w:cs="Arial"/>
                <w:sz w:val="36"/>
                <w:szCs w:val="24"/>
                <w:lang w:val="es-ES_tradnl"/>
              </w:rPr>
            </w:pPr>
            <w:r w:rsidRPr="003C6E51">
              <w:rPr>
                <w:rFonts w:ascii="Palatino Linotype" w:hAnsi="Palatino Linotype" w:cs="Arial"/>
                <w:noProof/>
                <w:sz w:val="36"/>
                <w:szCs w:val="24"/>
                <w:lang w:eastAsia="es-MX"/>
              </w:rPr>
              <w:drawing>
                <wp:inline distT="0" distB="0" distL="0" distR="0">
                  <wp:extent cx="2743200" cy="27506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5141" cy="2762664"/>
                          </a:xfrm>
                          <a:prstGeom prst="rect">
                            <a:avLst/>
                          </a:prstGeom>
                          <a:noFill/>
                          <a:ln>
                            <a:noFill/>
                          </a:ln>
                        </pic:spPr>
                      </pic:pic>
                    </a:graphicData>
                  </a:graphic>
                </wp:inline>
              </w:drawing>
            </w:r>
          </w:p>
        </w:tc>
        <w:tc>
          <w:tcPr>
            <w:tcW w:w="4595" w:type="dxa"/>
            <w:vAlign w:val="center"/>
          </w:tcPr>
          <w:p w:rsidR="0052012A" w:rsidRPr="003C6E51" w:rsidRDefault="0052012A" w:rsidP="0052012A">
            <w:pPr>
              <w:spacing w:line="360" w:lineRule="auto"/>
              <w:jc w:val="center"/>
              <w:rPr>
                <w:rFonts w:ascii="Palatino Linotype" w:hAnsi="Palatino Linotype" w:cs="Arial"/>
                <w:sz w:val="36"/>
                <w:szCs w:val="24"/>
                <w:lang w:val="es-ES_tradnl"/>
              </w:rPr>
            </w:pPr>
            <w:r w:rsidRPr="003C6E51">
              <w:rPr>
                <w:rFonts w:ascii="Palatino Linotype" w:hAnsi="Palatino Linotype" w:cs="Arial"/>
                <w:noProof/>
                <w:sz w:val="36"/>
                <w:szCs w:val="24"/>
                <w:lang w:eastAsia="es-MX"/>
              </w:rPr>
              <w:drawing>
                <wp:inline distT="0" distB="0" distL="0" distR="0">
                  <wp:extent cx="2813050" cy="2782956"/>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354" cy="2798096"/>
                          </a:xfrm>
                          <a:prstGeom prst="rect">
                            <a:avLst/>
                          </a:prstGeom>
                          <a:noFill/>
                          <a:ln>
                            <a:noFill/>
                          </a:ln>
                        </pic:spPr>
                      </pic:pic>
                    </a:graphicData>
                  </a:graphic>
                </wp:inline>
              </w:drawing>
            </w:r>
          </w:p>
        </w:tc>
      </w:tr>
    </w:tbl>
    <w:p w:rsidR="002459F5" w:rsidRPr="003C6E51" w:rsidRDefault="0052012A" w:rsidP="0052012A">
      <w:pPr>
        <w:spacing w:after="0" w:line="360" w:lineRule="auto"/>
        <w:jc w:val="center"/>
        <w:rPr>
          <w:rFonts w:ascii="Palatino Linotype" w:hAnsi="Palatino Linotype" w:cs="Arial"/>
          <w:sz w:val="36"/>
          <w:szCs w:val="24"/>
          <w:lang w:val="es-ES_tradnl"/>
        </w:rPr>
      </w:pPr>
      <w:r w:rsidRPr="003C6E51">
        <w:rPr>
          <w:rFonts w:ascii="Palatino Linotype" w:hAnsi="Palatino Linotype" w:cs="Arial"/>
          <w:noProof/>
          <w:sz w:val="36"/>
          <w:szCs w:val="24"/>
          <w:lang w:eastAsia="es-MX"/>
        </w:rPr>
        <w:lastRenderedPageBreak/>
        <w:drawing>
          <wp:inline distT="0" distB="0" distL="0" distR="0">
            <wp:extent cx="4714875" cy="4071013"/>
            <wp:effectExtent l="171450" t="171450" r="219075" b="2343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6098" cy="408070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B04CF0" w:rsidRPr="003C6E51" w:rsidRDefault="00B04CF0" w:rsidP="00B04CF0">
      <w:pPr>
        <w:spacing w:after="0" w:line="360" w:lineRule="auto"/>
        <w:jc w:val="both"/>
        <w:rPr>
          <w:rFonts w:ascii="Palatino Linotype" w:hAnsi="Palatino Linotype" w:cs="Arial"/>
          <w:sz w:val="24"/>
          <w:szCs w:val="24"/>
          <w:lang w:val="es-ES_tradnl"/>
        </w:rPr>
      </w:pPr>
      <w:r w:rsidRPr="003C6E51">
        <w:rPr>
          <w:rFonts w:ascii="Palatino Linotype" w:hAnsi="Palatino Linotype" w:cs="Arial"/>
          <w:sz w:val="24"/>
          <w:szCs w:val="24"/>
          <w:lang w:val="es-ES_tradnl"/>
        </w:rPr>
        <w:t>Conviene subrayar que, este Órgano Garante conforme al artículo 36, que otorga la Ley de la Materia, no se encuentra facultado para pronunciarse acerca de la veracidad de la información remitida por los Sujetos Obligados.</w:t>
      </w:r>
    </w:p>
    <w:p w:rsidR="00B04CF0" w:rsidRPr="003C6E51" w:rsidRDefault="00B04CF0" w:rsidP="00B04CF0">
      <w:pPr>
        <w:spacing w:after="0" w:line="360" w:lineRule="auto"/>
        <w:jc w:val="both"/>
        <w:rPr>
          <w:rFonts w:ascii="Palatino Linotype" w:hAnsi="Palatino Linotype" w:cs="Arial"/>
          <w:sz w:val="24"/>
          <w:szCs w:val="24"/>
          <w:lang w:val="es-ES_tradnl"/>
        </w:rPr>
      </w:pPr>
    </w:p>
    <w:p w:rsidR="00B04CF0" w:rsidRPr="003C6E51" w:rsidRDefault="00B04CF0" w:rsidP="00B04CF0">
      <w:pPr>
        <w:spacing w:after="0" w:line="360" w:lineRule="auto"/>
        <w:jc w:val="both"/>
        <w:rPr>
          <w:rFonts w:ascii="Palatino Linotype" w:hAnsi="Palatino Linotype" w:cs="Arial"/>
          <w:sz w:val="24"/>
          <w:szCs w:val="24"/>
          <w:lang w:val="es-ES_tradnl"/>
        </w:rPr>
      </w:pPr>
      <w:r w:rsidRPr="003C6E51">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B04CF0" w:rsidRPr="003C6E51" w:rsidRDefault="00B04CF0" w:rsidP="00B04CF0">
      <w:pPr>
        <w:pStyle w:val="Sinespaciado"/>
        <w:rPr>
          <w:lang w:val="es-ES_tradnl"/>
        </w:rPr>
      </w:pPr>
    </w:p>
    <w:p w:rsidR="00B04CF0" w:rsidRPr="003C6E51" w:rsidRDefault="00B04CF0" w:rsidP="00B04CF0">
      <w:pPr>
        <w:ind w:left="851" w:right="1134"/>
        <w:jc w:val="both"/>
        <w:rPr>
          <w:rFonts w:ascii="Palatino Linotype" w:hAnsi="Palatino Linotype" w:cs="Arial"/>
          <w:i/>
        </w:rPr>
      </w:pPr>
      <w:r w:rsidRPr="003C6E51">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3C6E51">
        <w:rPr>
          <w:rFonts w:ascii="Palatino Linotype" w:hAnsi="Palatino Linotype" w:cs="Arial"/>
          <w:i/>
        </w:rPr>
        <w:t xml:space="preserve">. El Instituto Federal </w:t>
      </w:r>
      <w:r w:rsidRPr="003C6E51">
        <w:rPr>
          <w:rFonts w:ascii="Palatino Linotype" w:hAnsi="Palatino Linotype" w:cs="Arial"/>
          <w:i/>
        </w:rPr>
        <w:lastRenderedPageBreak/>
        <w:t xml:space="preserve">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3C6E51">
        <w:rPr>
          <w:rFonts w:ascii="Palatino Linotype" w:hAnsi="Palatino Linotype" w:cs="Arial"/>
          <w:i/>
        </w:rPr>
        <w:t>Marván</w:t>
      </w:r>
      <w:proofErr w:type="spellEnd"/>
      <w:r w:rsidRPr="003C6E51">
        <w:rPr>
          <w:rFonts w:ascii="Palatino Linotype" w:hAnsi="Palatino Linotype" w:cs="Arial"/>
          <w:i/>
        </w:rPr>
        <w:t xml:space="preserve"> Laborde 2395/09 Secretaría de Economía - María </w:t>
      </w:r>
      <w:proofErr w:type="spellStart"/>
      <w:r w:rsidRPr="003C6E51">
        <w:rPr>
          <w:rFonts w:ascii="Palatino Linotype" w:hAnsi="Palatino Linotype" w:cs="Arial"/>
          <w:i/>
        </w:rPr>
        <w:t>Marván</w:t>
      </w:r>
      <w:proofErr w:type="spellEnd"/>
      <w:r w:rsidRPr="003C6E51">
        <w:rPr>
          <w:rFonts w:ascii="Palatino Linotype" w:hAnsi="Palatino Linotype" w:cs="Arial"/>
          <w:i/>
        </w:rPr>
        <w:t xml:space="preserve"> Laborde 0837/10 Administración Portuaria Integral de Veracruz, S.A. de C.V. – María </w:t>
      </w:r>
      <w:proofErr w:type="spellStart"/>
      <w:r w:rsidRPr="003C6E51">
        <w:rPr>
          <w:rFonts w:ascii="Palatino Linotype" w:hAnsi="Palatino Linotype" w:cs="Arial"/>
          <w:i/>
        </w:rPr>
        <w:t>Marván</w:t>
      </w:r>
      <w:proofErr w:type="spellEnd"/>
      <w:r w:rsidRPr="003C6E51">
        <w:rPr>
          <w:rFonts w:ascii="Palatino Linotype" w:hAnsi="Palatino Linotype" w:cs="Arial"/>
          <w:i/>
        </w:rPr>
        <w:t xml:space="preserve"> Laborde </w:t>
      </w:r>
    </w:p>
    <w:p w:rsidR="00B04CF0" w:rsidRPr="003C6E51" w:rsidRDefault="00B04CF0" w:rsidP="00B04CF0">
      <w:pPr>
        <w:ind w:left="851" w:right="1134"/>
        <w:jc w:val="both"/>
        <w:rPr>
          <w:rFonts w:ascii="Palatino Linotype" w:hAnsi="Palatino Linotype" w:cs="Arial"/>
          <w:i/>
        </w:rPr>
      </w:pPr>
      <w:r w:rsidRPr="003C6E51">
        <w:rPr>
          <w:rFonts w:ascii="Palatino Linotype" w:hAnsi="Palatino Linotype" w:cs="Arial"/>
          <w:i/>
        </w:rPr>
        <w:t>Criterio 31/10</w:t>
      </w:r>
    </w:p>
    <w:p w:rsidR="00B04CF0" w:rsidRPr="003C6E51" w:rsidRDefault="00B04CF0" w:rsidP="00B04CF0">
      <w:pPr>
        <w:spacing w:after="0" w:line="360" w:lineRule="auto"/>
        <w:jc w:val="both"/>
        <w:rPr>
          <w:rFonts w:ascii="Palatino Linotype" w:hAnsi="Palatino Linotype" w:cs="Arial"/>
          <w:sz w:val="24"/>
          <w:szCs w:val="24"/>
          <w:lang w:eastAsia="es-MX"/>
        </w:rPr>
      </w:pPr>
    </w:p>
    <w:p w:rsidR="00B04CF0" w:rsidRPr="003C6E51" w:rsidRDefault="00B04CF0" w:rsidP="00B04CF0">
      <w:pPr>
        <w:spacing w:after="0" w:line="360" w:lineRule="auto"/>
        <w:jc w:val="both"/>
        <w:rPr>
          <w:rFonts w:ascii="Palatino Linotype" w:eastAsia="Times New Roman" w:hAnsi="Palatino Linotype" w:cs="Arial"/>
          <w:sz w:val="24"/>
          <w:szCs w:val="24"/>
          <w:lang w:val="es-ES" w:eastAsia="es-ES"/>
        </w:rPr>
      </w:pPr>
      <w:r w:rsidRPr="003C6E51">
        <w:rPr>
          <w:rFonts w:ascii="Palatino Linotype" w:eastAsia="Times New Roman" w:hAnsi="Palatino Linotype" w:cs="Arial"/>
          <w:sz w:val="24"/>
          <w:szCs w:val="24"/>
          <w:lang w:val="es-ES" w:eastAsia="es-ES"/>
        </w:rPr>
        <w:t>Por lo qu</w:t>
      </w:r>
      <w:r w:rsidR="00F000A4" w:rsidRPr="003C6E51">
        <w:rPr>
          <w:rFonts w:ascii="Palatino Linotype" w:eastAsia="Times New Roman" w:hAnsi="Palatino Linotype" w:cs="Arial"/>
          <w:sz w:val="24"/>
          <w:szCs w:val="24"/>
          <w:lang w:val="es-ES" w:eastAsia="es-ES"/>
        </w:rPr>
        <w:t>e, inconforme con la respuesta emitida</w:t>
      </w:r>
      <w:r w:rsidRPr="003C6E51">
        <w:rPr>
          <w:rFonts w:ascii="Palatino Linotype" w:eastAsia="Times New Roman" w:hAnsi="Palatino Linotype" w:cs="Arial"/>
          <w:sz w:val="24"/>
          <w:szCs w:val="24"/>
          <w:lang w:val="es-ES" w:eastAsia="es-ES"/>
        </w:rPr>
        <w:t xml:space="preserve"> por</w:t>
      </w:r>
      <w:r w:rsidR="00F000A4" w:rsidRPr="003C6E51">
        <w:rPr>
          <w:rFonts w:ascii="Palatino Linotype" w:eastAsia="Times New Roman" w:hAnsi="Palatino Linotype" w:cs="Arial"/>
          <w:sz w:val="24"/>
          <w:szCs w:val="24"/>
          <w:lang w:val="es-ES" w:eastAsia="es-ES"/>
        </w:rPr>
        <w:t xml:space="preserve"> parte del </w:t>
      </w:r>
      <w:r w:rsidRPr="003C6E51">
        <w:rPr>
          <w:rFonts w:ascii="Palatino Linotype" w:eastAsia="Times New Roman" w:hAnsi="Palatino Linotype" w:cs="Arial"/>
          <w:b/>
          <w:sz w:val="24"/>
          <w:szCs w:val="24"/>
          <w:lang w:val="es-ES" w:eastAsia="es-ES"/>
        </w:rPr>
        <w:t>Sujeto Obligado</w:t>
      </w:r>
      <w:r w:rsidRPr="003C6E51">
        <w:rPr>
          <w:rFonts w:ascii="Palatino Linotype" w:eastAsia="Times New Roman" w:hAnsi="Palatino Linotype" w:cs="Arial"/>
          <w:sz w:val="24"/>
          <w:szCs w:val="24"/>
          <w:lang w:val="es-ES" w:eastAsia="es-ES"/>
        </w:rPr>
        <w:t xml:space="preserve">, </w:t>
      </w:r>
      <w:r w:rsidRPr="003C6E51">
        <w:rPr>
          <w:rFonts w:ascii="Palatino Linotype" w:eastAsia="Times New Roman" w:hAnsi="Palatino Linotype" w:cs="Arial"/>
          <w:b/>
          <w:sz w:val="24"/>
          <w:szCs w:val="24"/>
          <w:lang w:val="es-ES" w:eastAsia="es-ES"/>
        </w:rPr>
        <w:t xml:space="preserve">El Recurrente </w:t>
      </w:r>
      <w:r w:rsidRPr="003C6E51">
        <w:rPr>
          <w:rFonts w:ascii="Palatino Linotype" w:eastAsia="Times New Roman" w:hAnsi="Palatino Linotype" w:cs="Arial"/>
          <w:sz w:val="24"/>
          <w:szCs w:val="24"/>
          <w:lang w:val="es-ES" w:eastAsia="es-ES"/>
        </w:rPr>
        <w:t xml:space="preserve">interpuso </w:t>
      </w:r>
      <w:r w:rsidR="00F000A4" w:rsidRPr="003C6E51">
        <w:rPr>
          <w:rFonts w:ascii="Palatino Linotype" w:eastAsia="Times New Roman" w:hAnsi="Palatino Linotype" w:cs="Arial"/>
          <w:sz w:val="24"/>
          <w:szCs w:val="24"/>
          <w:lang w:val="es-ES" w:eastAsia="es-ES"/>
        </w:rPr>
        <w:t>el presente recurso</w:t>
      </w:r>
      <w:r w:rsidRPr="003C6E51">
        <w:rPr>
          <w:rFonts w:ascii="Palatino Linotype" w:eastAsia="Times New Roman" w:hAnsi="Palatino Linotype" w:cs="Arial"/>
          <w:sz w:val="24"/>
          <w:szCs w:val="24"/>
          <w:lang w:val="es-ES" w:eastAsia="es-ES"/>
        </w:rPr>
        <w:t xml:space="preserve"> de revisión, señalando como </w:t>
      </w:r>
      <w:r w:rsidR="00F000A4" w:rsidRPr="003C6E51">
        <w:rPr>
          <w:rFonts w:ascii="Palatino Linotype" w:eastAsia="Times New Roman" w:hAnsi="Palatino Linotype" w:cs="Arial"/>
          <w:sz w:val="24"/>
          <w:szCs w:val="24"/>
          <w:lang w:val="es-ES" w:eastAsia="es-ES"/>
        </w:rPr>
        <w:t>sus Razones o Motivos de la Inconformidad,</w:t>
      </w:r>
      <w:r w:rsidRPr="003C6E51">
        <w:rPr>
          <w:rFonts w:ascii="Palatino Linotype" w:eastAsia="Times New Roman" w:hAnsi="Palatino Linotype" w:cs="Arial"/>
          <w:sz w:val="24"/>
          <w:szCs w:val="24"/>
          <w:lang w:val="es-ES" w:eastAsia="es-ES"/>
        </w:rPr>
        <w:t xml:space="preserve"> lo siguiente:</w:t>
      </w:r>
    </w:p>
    <w:p w:rsidR="00F000A4" w:rsidRPr="003C6E51" w:rsidRDefault="00F000A4" w:rsidP="00C900F5">
      <w:pPr>
        <w:pStyle w:val="Sinespaciado"/>
        <w:rPr>
          <w:lang w:val="es-ES"/>
        </w:rPr>
      </w:pPr>
    </w:p>
    <w:p w:rsidR="006D1283" w:rsidRPr="003C6E51" w:rsidRDefault="00F000A4" w:rsidP="00AD5B44">
      <w:pPr>
        <w:spacing w:after="0" w:line="276" w:lineRule="auto"/>
        <w:ind w:left="567" w:right="567"/>
        <w:jc w:val="both"/>
        <w:rPr>
          <w:rFonts w:ascii="Palatino Linotype" w:eastAsia="Times New Roman" w:hAnsi="Palatino Linotype" w:cs="Arial"/>
          <w:i/>
          <w:sz w:val="24"/>
          <w:szCs w:val="24"/>
          <w:lang w:val="es-ES" w:eastAsia="es-ES"/>
        </w:rPr>
      </w:pPr>
      <w:r w:rsidRPr="003C6E51">
        <w:rPr>
          <w:rFonts w:ascii="Palatino Linotype" w:eastAsia="Times New Roman" w:hAnsi="Palatino Linotype" w:cs="Arial"/>
          <w:i/>
          <w:sz w:val="24"/>
          <w:szCs w:val="24"/>
          <w:lang w:val="es-ES" w:eastAsia="es-ES"/>
        </w:rPr>
        <w:t>“</w:t>
      </w:r>
      <w:r w:rsidR="002459F5" w:rsidRPr="003C6E51">
        <w:rPr>
          <w:rFonts w:ascii="Palatino Linotype" w:eastAsia="Times New Roman" w:hAnsi="Palatino Linotype" w:cs="Arial"/>
          <w:i/>
          <w:sz w:val="24"/>
          <w:szCs w:val="24"/>
          <w:lang w:val="es-ES" w:eastAsia="es-ES"/>
        </w:rPr>
        <w:t xml:space="preserve">aunque me pude equivocar </w:t>
      </w:r>
      <w:proofErr w:type="spellStart"/>
      <w:r w:rsidR="002459F5" w:rsidRPr="003C6E51">
        <w:rPr>
          <w:rFonts w:ascii="Palatino Linotype" w:eastAsia="Times New Roman" w:hAnsi="Palatino Linotype" w:cs="Arial"/>
          <w:i/>
          <w:sz w:val="24"/>
          <w:szCs w:val="24"/>
          <w:lang w:val="es-ES" w:eastAsia="es-ES"/>
        </w:rPr>
        <w:t>el</w:t>
      </w:r>
      <w:proofErr w:type="spellEnd"/>
      <w:r w:rsidR="002459F5" w:rsidRPr="003C6E51">
        <w:rPr>
          <w:rFonts w:ascii="Palatino Linotype" w:eastAsia="Times New Roman" w:hAnsi="Palatino Linotype" w:cs="Arial"/>
          <w:i/>
          <w:sz w:val="24"/>
          <w:szCs w:val="24"/>
          <w:lang w:val="es-ES" w:eastAsia="es-ES"/>
        </w:rPr>
        <w:t xml:space="preserve"> las siglas, este sujeto obligado pudo haberme solicitado aclaración y no lo hizo pero reitero que la información solicitada es la que quiero se me proporcione</w:t>
      </w:r>
      <w:r w:rsidRPr="003C6E51">
        <w:rPr>
          <w:rFonts w:ascii="Palatino Linotype" w:eastAsia="Times New Roman" w:hAnsi="Palatino Linotype" w:cs="Arial"/>
          <w:i/>
          <w:sz w:val="24"/>
          <w:szCs w:val="24"/>
          <w:lang w:val="es-ES" w:eastAsia="es-ES"/>
        </w:rPr>
        <w:t>” (Sic).</w:t>
      </w:r>
    </w:p>
    <w:p w:rsidR="00EA7D1F" w:rsidRPr="003C6E51" w:rsidRDefault="00EA7D1F" w:rsidP="00AD5B44">
      <w:pPr>
        <w:spacing w:after="0" w:line="276" w:lineRule="auto"/>
        <w:ind w:left="567" w:right="567"/>
        <w:jc w:val="both"/>
        <w:rPr>
          <w:rFonts w:ascii="Palatino Linotype" w:eastAsia="Times New Roman" w:hAnsi="Palatino Linotype" w:cs="Arial"/>
          <w:i/>
          <w:sz w:val="24"/>
          <w:szCs w:val="24"/>
          <w:lang w:val="es-ES" w:eastAsia="es-ES"/>
        </w:rPr>
      </w:pPr>
    </w:p>
    <w:p w:rsidR="002476B9" w:rsidRPr="003C6E51" w:rsidRDefault="002476B9" w:rsidP="0076746E">
      <w:pPr>
        <w:spacing w:after="0" w:line="360" w:lineRule="auto"/>
        <w:jc w:val="both"/>
        <w:rPr>
          <w:rFonts w:ascii="Palatino Linotype" w:hAnsi="Palatino Linotype" w:cs="Arial"/>
          <w:sz w:val="24"/>
          <w:szCs w:val="24"/>
          <w:lang w:eastAsia="es-MX"/>
        </w:rPr>
      </w:pPr>
      <w:r w:rsidRPr="003C6E51">
        <w:rPr>
          <w:rFonts w:ascii="Palatino Linotype" w:hAnsi="Palatino Linotype" w:cs="Arial"/>
          <w:sz w:val="24"/>
          <w:szCs w:val="24"/>
          <w:lang w:eastAsia="es-MX"/>
        </w:rPr>
        <w:t xml:space="preserve">Por lo anterior, el </w:t>
      </w:r>
      <w:r w:rsidRPr="003C6E51">
        <w:rPr>
          <w:rFonts w:ascii="Palatino Linotype" w:hAnsi="Palatino Linotype" w:cs="Arial"/>
          <w:b/>
          <w:sz w:val="24"/>
          <w:szCs w:val="24"/>
          <w:lang w:eastAsia="es-MX"/>
        </w:rPr>
        <w:t>Sujeto Obligado</w:t>
      </w:r>
      <w:r w:rsidRPr="003C6E51">
        <w:rPr>
          <w:rFonts w:ascii="Palatino Linotype" w:hAnsi="Palatino Linotype" w:cs="Arial"/>
          <w:sz w:val="24"/>
          <w:szCs w:val="24"/>
          <w:lang w:eastAsia="es-MX"/>
        </w:rPr>
        <w:t xml:space="preserve"> en la etapa de manifestaciones, remitió el archivo electrónico denominado </w:t>
      </w:r>
      <w:r w:rsidRPr="003C6E51">
        <w:rPr>
          <w:rFonts w:ascii="Palatino Linotype" w:hAnsi="Palatino Linotype" w:cs="Arial"/>
          <w:i/>
          <w:sz w:val="24"/>
          <w:szCs w:val="24"/>
          <w:lang w:eastAsia="es-MX"/>
        </w:rPr>
        <w:t>“</w:t>
      </w:r>
      <w:r w:rsidR="002459F5" w:rsidRPr="003C6E51">
        <w:rPr>
          <w:rFonts w:ascii="Palatino Linotype" w:hAnsi="Palatino Linotype" w:cs="Arial"/>
          <w:i/>
          <w:sz w:val="24"/>
          <w:szCs w:val="24"/>
          <w:lang w:eastAsia="es-MX"/>
        </w:rPr>
        <w:t>INFORME JUSTIFICADO RR 4590-2021 UT.pdf</w:t>
      </w:r>
      <w:r w:rsidRPr="003C6E51">
        <w:rPr>
          <w:rFonts w:ascii="Palatino Linotype" w:hAnsi="Palatino Linotype" w:cs="Arial"/>
          <w:i/>
          <w:sz w:val="24"/>
          <w:szCs w:val="24"/>
          <w:lang w:eastAsia="es-MX"/>
        </w:rPr>
        <w:t>”</w:t>
      </w:r>
      <w:r w:rsidRPr="003C6E51">
        <w:rPr>
          <w:rFonts w:ascii="Palatino Linotype" w:hAnsi="Palatino Linotype" w:cs="Arial"/>
          <w:sz w:val="24"/>
          <w:szCs w:val="24"/>
          <w:lang w:eastAsia="es-MX"/>
        </w:rPr>
        <w:t xml:space="preserve">, como Informe Justificado, el cual, consta en lo siguiente: </w:t>
      </w:r>
    </w:p>
    <w:p w:rsidR="002459F5" w:rsidRPr="003C6E51" w:rsidRDefault="002459F5" w:rsidP="0076746E">
      <w:pPr>
        <w:spacing w:after="0" w:line="360" w:lineRule="auto"/>
        <w:jc w:val="both"/>
        <w:rPr>
          <w:rFonts w:ascii="Palatino Linotype" w:hAnsi="Palatino Linotype" w:cs="Arial"/>
          <w:sz w:val="24"/>
          <w:szCs w:val="24"/>
          <w:lang w:eastAsia="es-MX"/>
        </w:rPr>
      </w:pPr>
    </w:p>
    <w:p w:rsidR="002459F5" w:rsidRPr="003C6E51" w:rsidRDefault="0052012A" w:rsidP="0052012A">
      <w:pPr>
        <w:spacing w:after="0" w:line="360" w:lineRule="auto"/>
        <w:jc w:val="center"/>
        <w:rPr>
          <w:rFonts w:ascii="Palatino Linotype" w:hAnsi="Palatino Linotype" w:cs="Arial"/>
          <w:sz w:val="36"/>
          <w:szCs w:val="24"/>
          <w:lang w:val="es-ES_tradnl"/>
        </w:rPr>
      </w:pPr>
      <w:r w:rsidRPr="003C6E51">
        <w:rPr>
          <w:rFonts w:ascii="Palatino Linotype" w:hAnsi="Palatino Linotype" w:cs="Arial"/>
          <w:noProof/>
          <w:sz w:val="36"/>
          <w:szCs w:val="24"/>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621444</wp:posOffset>
                </wp:positionH>
                <wp:positionV relativeFrom="paragraph">
                  <wp:posOffset>2665233</wp:posOffset>
                </wp:positionV>
                <wp:extent cx="4357315" cy="3339548"/>
                <wp:effectExtent l="19050" t="19050" r="43815" b="32385"/>
                <wp:wrapNone/>
                <wp:docPr id="8" name="Rectángulo 8"/>
                <wp:cNvGraphicFramePr/>
                <a:graphic xmlns:a="http://schemas.openxmlformats.org/drawingml/2006/main">
                  <a:graphicData uri="http://schemas.microsoft.com/office/word/2010/wordprocessingShape">
                    <wps:wsp>
                      <wps:cNvSpPr/>
                      <wps:spPr>
                        <a:xfrm>
                          <a:off x="0" y="0"/>
                          <a:ext cx="4357315" cy="3339548"/>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849EC0" id="Rectángulo 8" o:spid="_x0000_s1026" style="position:absolute;margin-left:48.95pt;margin-top:209.85pt;width:343.1pt;height:262.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" filled="f" strokecolor="red" strokeweight="4.5pt"/>
            </w:pict>
          </mc:Fallback>
        </mc:AlternateContent>
      </w:r>
      <w:r w:rsidRPr="003C6E51">
        <w:rPr>
          <w:rFonts w:ascii="Palatino Linotype" w:hAnsi="Palatino Linotype" w:cs="Arial"/>
          <w:noProof/>
          <w:sz w:val="36"/>
          <w:szCs w:val="24"/>
          <w:lang w:eastAsia="es-MX"/>
        </w:rPr>
        <w:drawing>
          <wp:inline distT="0" distB="0" distL="0" distR="0">
            <wp:extent cx="5446643" cy="6685788"/>
            <wp:effectExtent l="76200" t="76200" r="135255" b="134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4141" r="1285" b="9793"/>
                    <a:stretch/>
                  </pic:blipFill>
                  <pic:spPr bwMode="auto">
                    <a:xfrm>
                      <a:off x="0" y="0"/>
                      <a:ext cx="5448077" cy="66875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C6E29" w:rsidRPr="003C6E51" w:rsidRDefault="000C6E29" w:rsidP="0076746E">
      <w:pPr>
        <w:spacing w:after="0" w:line="360" w:lineRule="auto"/>
        <w:jc w:val="both"/>
        <w:rPr>
          <w:rFonts w:ascii="Palatino Linotype" w:hAnsi="Palatino Linotype" w:cs="Arial"/>
          <w:sz w:val="24"/>
          <w:szCs w:val="24"/>
          <w:lang w:eastAsia="es-MX"/>
        </w:rPr>
      </w:pPr>
    </w:p>
    <w:p w:rsidR="0052012A" w:rsidRPr="003C6E51" w:rsidRDefault="0052012A" w:rsidP="0076746E">
      <w:pPr>
        <w:spacing w:after="0" w:line="360" w:lineRule="auto"/>
        <w:jc w:val="both"/>
        <w:rPr>
          <w:rFonts w:ascii="Palatino Linotype" w:hAnsi="Palatino Linotype" w:cs="Arial"/>
          <w:sz w:val="24"/>
          <w:szCs w:val="24"/>
          <w:lang w:eastAsia="es-MX"/>
        </w:rPr>
      </w:pPr>
    </w:p>
    <w:p w:rsidR="0052012A" w:rsidRPr="003C6E51" w:rsidRDefault="0052012A" w:rsidP="0052012A">
      <w:pPr>
        <w:spacing w:after="0" w:line="360" w:lineRule="auto"/>
        <w:jc w:val="center"/>
        <w:rPr>
          <w:rFonts w:ascii="Palatino Linotype" w:hAnsi="Palatino Linotype" w:cs="Arial"/>
          <w:sz w:val="24"/>
          <w:szCs w:val="24"/>
          <w:lang w:eastAsia="es-MX"/>
        </w:rPr>
      </w:pPr>
      <w:r w:rsidRPr="003C6E51">
        <w:rPr>
          <w:rFonts w:ascii="Palatino Linotype" w:hAnsi="Palatino Linotype" w:cs="Arial"/>
          <w:noProof/>
          <w:sz w:val="36"/>
          <w:szCs w:val="24"/>
          <w:lang w:eastAsia="es-MX"/>
        </w:rPr>
        <w:lastRenderedPageBreak/>
        <mc:AlternateContent>
          <mc:Choice Requires="wps">
            <w:drawing>
              <wp:anchor distT="0" distB="0" distL="114300" distR="114300" simplePos="0" relativeHeight="251664384" behindDoc="0" locked="0" layoutInCell="1" allowOverlap="1" wp14:anchorId="3BEA835E" wp14:editId="2EBE9321">
                <wp:simplePos x="0" y="0"/>
                <wp:positionH relativeFrom="column">
                  <wp:posOffset>541931</wp:posOffset>
                </wp:positionH>
                <wp:positionV relativeFrom="paragraph">
                  <wp:posOffset>1719028</wp:posOffset>
                </wp:positionV>
                <wp:extent cx="4428297" cy="4738701"/>
                <wp:effectExtent l="19050" t="19050" r="29845" b="43180"/>
                <wp:wrapNone/>
                <wp:docPr id="12" name="Rectángulo 12"/>
                <wp:cNvGraphicFramePr/>
                <a:graphic xmlns:a="http://schemas.openxmlformats.org/drawingml/2006/main">
                  <a:graphicData uri="http://schemas.microsoft.com/office/word/2010/wordprocessingShape">
                    <wps:wsp>
                      <wps:cNvSpPr/>
                      <wps:spPr>
                        <a:xfrm>
                          <a:off x="0" y="0"/>
                          <a:ext cx="4428297" cy="4738701"/>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5813A" id="Rectángulo 12" o:spid="_x0000_s1026" style="position:absolute;margin-left:42.65pt;margin-top:135.35pt;width:348.7pt;height:37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" filled="f" strokecolor="red" strokeweight="4.5pt"/>
            </w:pict>
          </mc:Fallback>
        </mc:AlternateContent>
      </w:r>
      <w:r w:rsidRPr="003C6E51">
        <w:rPr>
          <w:rFonts w:ascii="Palatino Linotype" w:hAnsi="Palatino Linotype" w:cs="Arial"/>
          <w:noProof/>
          <w:sz w:val="24"/>
          <w:szCs w:val="24"/>
          <w:lang w:eastAsia="es-MX"/>
        </w:rPr>
        <w:drawing>
          <wp:inline distT="0" distB="0" distL="0" distR="0">
            <wp:extent cx="5433947" cy="6376670"/>
            <wp:effectExtent l="76200" t="76200" r="128905" b="138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5660" b="8697"/>
                    <a:stretch/>
                  </pic:blipFill>
                  <pic:spPr bwMode="auto">
                    <a:xfrm>
                      <a:off x="0" y="0"/>
                      <a:ext cx="5434672" cy="63775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6746E" w:rsidRPr="003C6E51" w:rsidRDefault="00CA2FE9" w:rsidP="0076746E">
      <w:pPr>
        <w:spacing w:after="0" w:line="360" w:lineRule="auto"/>
        <w:jc w:val="both"/>
        <w:rPr>
          <w:rFonts w:ascii="Palatino Linotype" w:hAnsi="Palatino Linotype" w:cs="Arial"/>
          <w:sz w:val="24"/>
          <w:szCs w:val="24"/>
          <w:lang w:eastAsia="es-MX"/>
        </w:rPr>
      </w:pPr>
      <w:r w:rsidRPr="003C6E51">
        <w:rPr>
          <w:rFonts w:ascii="Palatino Linotype" w:hAnsi="Palatino Linotype" w:cs="Arial"/>
          <w:sz w:val="24"/>
          <w:szCs w:val="24"/>
          <w:lang w:eastAsia="es-MX"/>
        </w:rPr>
        <w:t>Primeramente</w:t>
      </w:r>
      <w:r w:rsidR="0076746E" w:rsidRPr="003C6E51">
        <w:rPr>
          <w:rFonts w:ascii="Palatino Linotype" w:hAnsi="Palatino Linotype" w:cs="Arial"/>
          <w:sz w:val="24"/>
          <w:szCs w:val="24"/>
          <w:lang w:eastAsia="es-MX"/>
        </w:rPr>
        <w:t xml:space="preserve">, se deduce que dicha solicitud de información deberá realizarse a otro </w:t>
      </w:r>
      <w:r w:rsidR="0076746E" w:rsidRPr="003C6E51">
        <w:rPr>
          <w:rFonts w:ascii="Palatino Linotype" w:hAnsi="Palatino Linotype" w:cs="Arial"/>
          <w:b/>
          <w:sz w:val="24"/>
          <w:szCs w:val="24"/>
          <w:lang w:eastAsia="es-MX"/>
        </w:rPr>
        <w:t>Sujeto Obligado</w:t>
      </w:r>
      <w:r w:rsidR="0076746E" w:rsidRPr="003C6E51">
        <w:rPr>
          <w:rFonts w:ascii="Palatino Linotype" w:hAnsi="Palatino Linotype" w:cs="Arial"/>
          <w:sz w:val="24"/>
          <w:szCs w:val="24"/>
          <w:lang w:eastAsia="es-MX"/>
        </w:rPr>
        <w:t xml:space="preserve">; por lo que </w:t>
      </w:r>
      <w:r w:rsidR="0076746E" w:rsidRPr="003C6E51">
        <w:rPr>
          <w:rFonts w:ascii="Palatino Linotype" w:hAnsi="Palatino Linotype" w:cs="Arial"/>
          <w:sz w:val="24"/>
        </w:rPr>
        <w:t xml:space="preserve">nos encontramos ante la presencia de un hecho negativo, en virtud de que la información solicitada no puede fácticamente obrar en los archivos </w:t>
      </w:r>
      <w:r w:rsidR="0076746E" w:rsidRPr="003C6E51">
        <w:rPr>
          <w:rFonts w:ascii="Palatino Linotype" w:hAnsi="Palatino Linotype" w:cs="Arial"/>
          <w:sz w:val="24"/>
        </w:rPr>
        <w:lastRenderedPageBreak/>
        <w:t xml:space="preserve">del </w:t>
      </w:r>
      <w:r w:rsidR="0076746E" w:rsidRPr="003C6E51">
        <w:rPr>
          <w:rFonts w:ascii="Palatino Linotype" w:hAnsi="Palatino Linotype" w:cs="Arial"/>
          <w:b/>
          <w:sz w:val="24"/>
        </w:rPr>
        <w:t>Sujeto Obligado</w:t>
      </w:r>
      <w:r w:rsidR="0076746E" w:rsidRPr="003C6E51">
        <w:rPr>
          <w:rFonts w:ascii="Palatino Linotype" w:hAnsi="Palatino Linotype" w:cs="Arial"/>
          <w:sz w:val="24"/>
        </w:rPr>
        <w:t>, ya que no puede probarse por ser lógica y materialmente imposible.</w:t>
      </w:r>
    </w:p>
    <w:p w:rsidR="0076746E" w:rsidRPr="003C6E51" w:rsidRDefault="0076746E" w:rsidP="0076746E">
      <w:pPr>
        <w:spacing w:after="0" w:line="360" w:lineRule="auto"/>
        <w:jc w:val="both"/>
        <w:rPr>
          <w:rFonts w:ascii="Palatino Linotype" w:hAnsi="Palatino Linotype" w:cs="Arial"/>
          <w:sz w:val="24"/>
          <w:szCs w:val="24"/>
          <w:lang w:eastAsia="es-MX"/>
        </w:rPr>
      </w:pPr>
    </w:p>
    <w:p w:rsidR="0076746E" w:rsidRPr="003C6E51" w:rsidRDefault="0076746E" w:rsidP="0076746E">
      <w:pPr>
        <w:spacing w:after="0" w:line="360" w:lineRule="auto"/>
        <w:jc w:val="both"/>
        <w:rPr>
          <w:rFonts w:ascii="Palatino Linotype" w:hAnsi="Palatino Linotype" w:cs="Arial"/>
          <w:sz w:val="24"/>
          <w:szCs w:val="24"/>
        </w:rPr>
      </w:pPr>
      <w:r w:rsidRPr="003C6E51">
        <w:rPr>
          <w:rFonts w:ascii="Palatino Linotype" w:hAnsi="Palatino Linotype" w:cs="Arial"/>
          <w:sz w:val="24"/>
          <w:szCs w:val="24"/>
        </w:rPr>
        <w:t xml:space="preserve">Bajo ese tenor, </w:t>
      </w:r>
      <w:r w:rsidR="00CA2FE9" w:rsidRPr="003C6E51">
        <w:rPr>
          <w:rFonts w:ascii="Palatino Linotype" w:hAnsi="Palatino Linotype" w:cs="Arial"/>
          <w:sz w:val="24"/>
          <w:szCs w:val="24"/>
        </w:rPr>
        <w:t>la</w:t>
      </w:r>
      <w:r w:rsidRPr="003C6E51">
        <w:rPr>
          <w:rFonts w:ascii="Palatino Linotype" w:hAnsi="Palatino Linotype" w:cs="Arial"/>
          <w:sz w:val="24"/>
          <w:szCs w:val="24"/>
        </w:rPr>
        <w:t xml:space="preserve"> Titular de la Unidad de Transparencia del </w:t>
      </w:r>
      <w:r w:rsidRPr="003C6E51">
        <w:rPr>
          <w:rFonts w:ascii="Palatino Linotype" w:hAnsi="Palatino Linotype" w:cs="Arial"/>
          <w:b/>
          <w:sz w:val="24"/>
          <w:szCs w:val="24"/>
        </w:rPr>
        <w:t>Sujeto Obligado</w:t>
      </w:r>
      <w:r w:rsidRPr="003C6E51">
        <w:rPr>
          <w:rFonts w:ascii="Palatino Linotype" w:hAnsi="Palatino Linotype" w:cs="Arial"/>
          <w:sz w:val="24"/>
          <w:szCs w:val="24"/>
        </w:rPr>
        <w:t>,</w:t>
      </w:r>
      <w:r w:rsidRPr="003C6E51">
        <w:rPr>
          <w:rFonts w:ascii="Palatino Linotype" w:hAnsi="Palatino Linotype" w:cs="Arial"/>
          <w:b/>
          <w:sz w:val="24"/>
          <w:szCs w:val="24"/>
        </w:rPr>
        <w:t xml:space="preserve"> </w:t>
      </w:r>
      <w:r w:rsidRPr="003C6E51">
        <w:rPr>
          <w:rFonts w:ascii="Palatino Linotype" w:hAnsi="Palatino Linotype" w:cs="Arial"/>
          <w:sz w:val="24"/>
          <w:szCs w:val="24"/>
        </w:rPr>
        <w:t>en cumplimiento a lo establecido en el artículo 167, de la Ley de Transparencia y Acceso a la Información Pública del Estado de México y Municipios</w:t>
      </w:r>
      <w:r w:rsidRPr="003C6E51">
        <w:rPr>
          <w:rStyle w:val="Refdenotaalpie"/>
          <w:rFonts w:ascii="Palatino Linotype" w:hAnsi="Palatino Linotype" w:cs="Arial"/>
          <w:sz w:val="24"/>
          <w:szCs w:val="24"/>
        </w:rPr>
        <w:footnoteReference w:id="2"/>
      </w:r>
      <w:r w:rsidRPr="003C6E51">
        <w:rPr>
          <w:rFonts w:ascii="Palatino Linotype" w:hAnsi="Palatino Linotype" w:cs="Arial"/>
          <w:sz w:val="24"/>
          <w:szCs w:val="24"/>
        </w:rPr>
        <w:t xml:space="preserve">, señaló que no es competente para hacer entrega de la información solicitada; toda vez que, se encuentra en poder de un </w:t>
      </w:r>
      <w:r w:rsidRPr="003C6E51">
        <w:rPr>
          <w:rFonts w:ascii="Palatino Linotype" w:hAnsi="Palatino Linotype" w:cs="Arial"/>
          <w:b/>
          <w:sz w:val="24"/>
          <w:szCs w:val="24"/>
        </w:rPr>
        <w:t>Sujeto Obligado</w:t>
      </w:r>
      <w:r w:rsidRPr="003C6E51">
        <w:rPr>
          <w:rFonts w:ascii="Palatino Linotype" w:hAnsi="Palatino Linotype" w:cs="Arial"/>
          <w:sz w:val="24"/>
          <w:szCs w:val="24"/>
        </w:rPr>
        <w:t xml:space="preserve"> diverso, </w:t>
      </w:r>
      <w:r w:rsidRPr="003C6E51">
        <w:rPr>
          <w:rFonts w:ascii="Palatino Linotype" w:hAnsi="Palatino Linotype" w:cs="Arial"/>
          <w:i/>
          <w:sz w:val="24"/>
          <w:szCs w:val="24"/>
        </w:rPr>
        <w:t>(</w:t>
      </w:r>
      <w:r w:rsidR="002459F5" w:rsidRPr="003C6E51">
        <w:rPr>
          <w:rFonts w:ascii="Palatino Linotype" w:hAnsi="Palatino Linotype" w:cs="Arial"/>
          <w:i/>
          <w:sz w:val="24"/>
          <w:szCs w:val="24"/>
        </w:rPr>
        <w:t>Instituto de Transparencia, Acceso a la Información Pública y Protección de Datos Personales del Estado de México y Municipios</w:t>
      </w:r>
      <w:r w:rsidRPr="003C6E51">
        <w:rPr>
          <w:rFonts w:ascii="Palatino Linotype" w:hAnsi="Palatino Linotype" w:cs="Arial"/>
          <w:i/>
          <w:sz w:val="24"/>
          <w:szCs w:val="24"/>
        </w:rPr>
        <w:t>)</w:t>
      </w:r>
      <w:r w:rsidRPr="003C6E51">
        <w:rPr>
          <w:rFonts w:ascii="Palatino Linotype" w:hAnsi="Palatino Linotype" w:cs="Arial"/>
          <w:sz w:val="24"/>
          <w:szCs w:val="24"/>
        </w:rPr>
        <w:t>; ello, derivado de que, de las facultad</w:t>
      </w:r>
      <w:r w:rsidR="00221695" w:rsidRPr="003C6E51">
        <w:rPr>
          <w:rFonts w:ascii="Palatino Linotype" w:hAnsi="Palatino Linotype" w:cs="Arial"/>
          <w:sz w:val="24"/>
          <w:szCs w:val="24"/>
        </w:rPr>
        <w:t>es, competencias o funciones del</w:t>
      </w:r>
      <w:r w:rsidRPr="003C6E51">
        <w:rPr>
          <w:rFonts w:ascii="Palatino Linotype" w:hAnsi="Palatino Linotype" w:cs="Arial"/>
          <w:sz w:val="24"/>
          <w:szCs w:val="24"/>
        </w:rPr>
        <w:t xml:space="preserve"> </w:t>
      </w:r>
      <w:r w:rsidR="00221695" w:rsidRPr="003C6E51">
        <w:rPr>
          <w:rFonts w:ascii="Palatino Linotype" w:hAnsi="Palatino Linotype" w:cs="Arial"/>
          <w:b/>
          <w:sz w:val="24"/>
          <w:szCs w:val="24"/>
        </w:rPr>
        <w:t>Instituto Electoral del Estado de México</w:t>
      </w:r>
      <w:r w:rsidRPr="003C6E51">
        <w:rPr>
          <w:rFonts w:ascii="Palatino Linotype" w:hAnsi="Palatino Linotype" w:cs="Arial"/>
          <w:sz w:val="24"/>
          <w:szCs w:val="24"/>
        </w:rPr>
        <w:t>, no se advierte que genere, posea o administre la documentación requerida por la particular.</w:t>
      </w:r>
    </w:p>
    <w:p w:rsidR="0052012A" w:rsidRPr="003C6E51" w:rsidRDefault="0052012A" w:rsidP="0076746E">
      <w:pPr>
        <w:spacing w:after="0" w:line="360" w:lineRule="auto"/>
        <w:jc w:val="both"/>
        <w:rPr>
          <w:rFonts w:ascii="Palatino Linotype" w:eastAsia="Times New Roman" w:hAnsi="Palatino Linotype" w:cs="Times New Roman"/>
          <w:color w:val="000000"/>
          <w:sz w:val="24"/>
          <w:szCs w:val="24"/>
          <w:lang w:eastAsia="es-MX"/>
        </w:rPr>
      </w:pPr>
    </w:p>
    <w:p w:rsidR="0076746E" w:rsidRPr="003C6E51" w:rsidRDefault="0076746E" w:rsidP="0076746E">
      <w:pPr>
        <w:spacing w:after="0" w:line="360" w:lineRule="auto"/>
        <w:jc w:val="both"/>
        <w:rPr>
          <w:rFonts w:ascii="Palatino Linotype" w:eastAsia="Times New Roman" w:hAnsi="Palatino Linotype" w:cs="Times New Roman"/>
          <w:color w:val="000000"/>
          <w:sz w:val="24"/>
          <w:szCs w:val="24"/>
          <w:lang w:eastAsia="es-MX"/>
        </w:rPr>
      </w:pPr>
      <w:r w:rsidRPr="003C6E51">
        <w:rPr>
          <w:rFonts w:ascii="Palatino Linotype" w:eastAsia="Times New Roman" w:hAnsi="Palatino Linotype" w:cs="Times New Roman"/>
          <w:color w:val="000000"/>
          <w:sz w:val="24"/>
          <w:szCs w:val="24"/>
          <w:lang w:eastAsia="es-MX"/>
        </w:rPr>
        <w:t xml:space="preserve">No obstante lo anterior, se le sugirió </w:t>
      </w:r>
      <w:r w:rsidRPr="003C6E51">
        <w:rPr>
          <w:rFonts w:ascii="Palatino Linotype" w:eastAsia="Times New Roman" w:hAnsi="Palatino Linotype" w:cs="Times New Roman"/>
          <w:bCs/>
          <w:color w:val="000000"/>
          <w:sz w:val="24"/>
          <w:szCs w:val="24"/>
          <w:lang w:eastAsia="es-MX"/>
        </w:rPr>
        <w:t xml:space="preserve">al </w:t>
      </w:r>
      <w:r w:rsidRPr="003C6E51">
        <w:rPr>
          <w:rFonts w:ascii="Palatino Linotype" w:eastAsia="Times New Roman" w:hAnsi="Palatino Linotype" w:cs="Times New Roman"/>
          <w:b/>
          <w:bCs/>
          <w:color w:val="000000"/>
          <w:sz w:val="24"/>
          <w:szCs w:val="24"/>
          <w:lang w:eastAsia="es-MX"/>
        </w:rPr>
        <w:t>Recurrente </w:t>
      </w:r>
      <w:r w:rsidRPr="003C6E51">
        <w:rPr>
          <w:rFonts w:ascii="Palatino Linotype" w:eastAsia="Times New Roman" w:hAnsi="Palatino Linotype" w:cs="Times New Roman"/>
          <w:color w:val="000000"/>
          <w:sz w:val="24"/>
          <w:szCs w:val="24"/>
          <w:lang w:eastAsia="es-MX"/>
        </w:rPr>
        <w:t xml:space="preserve">ejercitar su derecho de acceso a la información, realizando una nueva solicitud respecto de la información requerida al </w:t>
      </w:r>
      <w:r w:rsidR="00221695" w:rsidRPr="003C6E51">
        <w:rPr>
          <w:rFonts w:ascii="Palatino Linotype" w:eastAsia="Times New Roman" w:hAnsi="Palatino Linotype" w:cs="Times New Roman"/>
          <w:b/>
          <w:color w:val="000000"/>
          <w:sz w:val="24"/>
          <w:szCs w:val="24"/>
          <w:lang w:eastAsia="es-MX"/>
        </w:rPr>
        <w:t>Instituto de Transparencia, Acceso a la Información Pública y Protección de Datos Personales del Estado de México y Municipios</w:t>
      </w:r>
      <w:r w:rsidR="000C6E29" w:rsidRPr="003C6E51">
        <w:rPr>
          <w:rFonts w:ascii="Palatino Linotype" w:eastAsia="Times New Roman" w:hAnsi="Palatino Linotype" w:cs="Times New Roman"/>
          <w:b/>
          <w:color w:val="000000"/>
          <w:sz w:val="24"/>
          <w:szCs w:val="24"/>
          <w:lang w:eastAsia="es-MX"/>
        </w:rPr>
        <w:t xml:space="preserve"> (</w:t>
      </w:r>
      <w:r w:rsidR="00221695" w:rsidRPr="003C6E51">
        <w:rPr>
          <w:rFonts w:ascii="Palatino Linotype" w:eastAsia="Times New Roman" w:hAnsi="Palatino Linotype" w:cs="Times New Roman"/>
          <w:b/>
          <w:color w:val="000000"/>
          <w:sz w:val="24"/>
          <w:szCs w:val="24"/>
          <w:lang w:eastAsia="es-MX"/>
        </w:rPr>
        <w:t>INFOEM</w:t>
      </w:r>
      <w:r w:rsidR="000C6E29" w:rsidRPr="003C6E51">
        <w:rPr>
          <w:rFonts w:ascii="Palatino Linotype" w:eastAsia="Times New Roman" w:hAnsi="Palatino Linotype" w:cs="Times New Roman"/>
          <w:b/>
          <w:color w:val="000000"/>
          <w:sz w:val="24"/>
          <w:szCs w:val="24"/>
          <w:lang w:eastAsia="es-MX"/>
        </w:rPr>
        <w:t>)</w:t>
      </w:r>
      <w:r w:rsidRPr="003C6E51">
        <w:rPr>
          <w:rFonts w:ascii="Palatino Linotype" w:eastAsia="Times New Roman" w:hAnsi="Palatino Linotype" w:cs="Times New Roman"/>
          <w:color w:val="000000"/>
          <w:sz w:val="24"/>
          <w:szCs w:val="24"/>
          <w:lang w:eastAsia="es-MX"/>
        </w:rPr>
        <w:t>,</w:t>
      </w:r>
      <w:r w:rsidRPr="003C6E51">
        <w:t xml:space="preserve"> </w:t>
      </w:r>
      <w:r w:rsidRPr="003C6E51">
        <w:rPr>
          <w:rFonts w:ascii="Palatino Linotype" w:eastAsia="Times New Roman" w:hAnsi="Palatino Linotype" w:cs="Times New Roman"/>
          <w:color w:val="000000"/>
          <w:sz w:val="24"/>
          <w:szCs w:val="24"/>
          <w:lang w:eastAsia="es-MX"/>
        </w:rPr>
        <w:t xml:space="preserve">por ser éste, el </w:t>
      </w:r>
      <w:r w:rsidRPr="003C6E51">
        <w:rPr>
          <w:rFonts w:ascii="Palatino Linotype" w:eastAsia="Times New Roman" w:hAnsi="Palatino Linotype" w:cs="Times New Roman"/>
          <w:b/>
          <w:color w:val="000000"/>
          <w:sz w:val="24"/>
          <w:szCs w:val="24"/>
          <w:lang w:eastAsia="es-MX"/>
        </w:rPr>
        <w:t xml:space="preserve">Sujeto Obligado </w:t>
      </w:r>
      <w:r w:rsidRPr="003C6E51">
        <w:rPr>
          <w:rFonts w:ascii="Palatino Linotype" w:eastAsia="Times New Roman" w:hAnsi="Palatino Linotype" w:cs="Times New Roman"/>
          <w:color w:val="000000"/>
          <w:sz w:val="24"/>
          <w:szCs w:val="24"/>
          <w:lang w:eastAsia="es-MX"/>
        </w:rPr>
        <w:t>competente.</w:t>
      </w:r>
    </w:p>
    <w:p w:rsidR="0076746E" w:rsidRPr="003C6E51" w:rsidRDefault="0076746E" w:rsidP="0076746E">
      <w:pPr>
        <w:spacing w:after="0" w:line="360" w:lineRule="auto"/>
        <w:jc w:val="both"/>
        <w:rPr>
          <w:rFonts w:ascii="Palatino Linotype" w:hAnsi="Palatino Linotype" w:cs="Arial"/>
          <w:sz w:val="24"/>
          <w:szCs w:val="24"/>
        </w:rPr>
      </w:pPr>
    </w:p>
    <w:p w:rsidR="0076746E" w:rsidRPr="003C6E51" w:rsidRDefault="0076746E" w:rsidP="0076746E">
      <w:pPr>
        <w:spacing w:after="0" w:line="360" w:lineRule="auto"/>
        <w:ind w:right="51"/>
        <w:jc w:val="both"/>
        <w:rPr>
          <w:rFonts w:ascii="Palatino Linotype" w:hAnsi="Palatino Linotype" w:cs="Arial"/>
          <w:sz w:val="24"/>
          <w:szCs w:val="24"/>
          <w:lang w:eastAsia="es-MX"/>
        </w:rPr>
      </w:pPr>
      <w:r w:rsidRPr="003C6E51">
        <w:rPr>
          <w:rFonts w:ascii="Palatino Linotype" w:hAnsi="Palatino Linotype" w:cs="Arial"/>
          <w:bCs/>
          <w:sz w:val="24"/>
          <w:szCs w:val="24"/>
        </w:rPr>
        <w:lastRenderedPageBreak/>
        <w:t xml:space="preserve">De la misma forma, </w:t>
      </w:r>
      <w:r w:rsidRPr="003C6E51">
        <w:rPr>
          <w:rFonts w:ascii="Palatino Linotype" w:hAnsi="Palatino Linotype" w:cs="Arial"/>
          <w:b/>
          <w:bCs/>
          <w:sz w:val="24"/>
          <w:szCs w:val="24"/>
        </w:rPr>
        <w:t>El Sujeto Obligado</w:t>
      </w:r>
      <w:r w:rsidRPr="003C6E51">
        <w:rPr>
          <w:rFonts w:ascii="Palatino Linotype" w:hAnsi="Palatino Linotype" w:cs="Arial"/>
          <w:bCs/>
          <w:sz w:val="24"/>
          <w:szCs w:val="24"/>
        </w:rPr>
        <w:t xml:space="preserve"> manifestó que no negó ni omitió proporcionar la información requerida por </w:t>
      </w:r>
      <w:r w:rsidRPr="003C6E51">
        <w:rPr>
          <w:rFonts w:ascii="Palatino Linotype" w:hAnsi="Palatino Linotype" w:cs="Arial"/>
          <w:b/>
          <w:bCs/>
          <w:sz w:val="24"/>
          <w:szCs w:val="24"/>
        </w:rPr>
        <w:t>El Recurrente</w:t>
      </w:r>
      <w:r w:rsidRPr="003C6E51">
        <w:rPr>
          <w:rFonts w:ascii="Palatino Linotype" w:hAnsi="Palatino Linotype" w:cs="Arial"/>
          <w:bCs/>
          <w:sz w:val="24"/>
          <w:szCs w:val="24"/>
        </w:rPr>
        <w:t>, toda vez que dio contestación en tiempo y forma a la solicitud de información, en el sentido de que la información requerida no la genera, orientando a la particular a realizar dicha solicitud a</w:t>
      </w:r>
      <w:r w:rsidR="00CA2FE9" w:rsidRPr="003C6E51">
        <w:rPr>
          <w:rFonts w:ascii="Palatino Linotype" w:hAnsi="Palatino Linotype" w:cs="Arial"/>
          <w:bCs/>
          <w:sz w:val="24"/>
          <w:szCs w:val="24"/>
        </w:rPr>
        <w:t>l</w:t>
      </w:r>
      <w:r w:rsidRPr="003C6E51">
        <w:rPr>
          <w:rFonts w:ascii="Palatino Linotype" w:hAnsi="Palatino Linotype" w:cs="Arial"/>
          <w:bCs/>
          <w:sz w:val="24"/>
          <w:szCs w:val="24"/>
        </w:rPr>
        <w:t xml:space="preserve"> </w:t>
      </w:r>
      <w:r w:rsidR="00221695" w:rsidRPr="003C6E51">
        <w:rPr>
          <w:rFonts w:ascii="Palatino Linotype" w:hAnsi="Palatino Linotype" w:cs="Arial"/>
          <w:b/>
          <w:bCs/>
          <w:sz w:val="24"/>
          <w:szCs w:val="24"/>
        </w:rPr>
        <w:t>INFOEM</w:t>
      </w:r>
      <w:r w:rsidRPr="003C6E51">
        <w:rPr>
          <w:rFonts w:ascii="Palatino Linotype" w:hAnsi="Palatino Linotype" w:cs="Arial"/>
          <w:bCs/>
          <w:sz w:val="24"/>
          <w:szCs w:val="24"/>
        </w:rPr>
        <w:t xml:space="preserve">; </w:t>
      </w:r>
      <w:r w:rsidRPr="003C6E51">
        <w:rPr>
          <w:rFonts w:ascii="Palatino Linotype" w:hAnsi="Palatino Linotype" w:cs="Arial"/>
          <w:sz w:val="24"/>
          <w:szCs w:val="24"/>
          <w:lang w:eastAsia="es-MX"/>
        </w:rPr>
        <w:t>conforme al artículo 167, párrafo primero de la Ley de la materia, que dicta:</w:t>
      </w:r>
    </w:p>
    <w:p w:rsidR="0076746E" w:rsidRPr="003C6E51" w:rsidRDefault="0076746E" w:rsidP="00CA2FE9">
      <w:pPr>
        <w:pStyle w:val="Sinespaciado"/>
      </w:pPr>
    </w:p>
    <w:p w:rsidR="0076746E" w:rsidRPr="003C6E51" w:rsidRDefault="0076746E" w:rsidP="0076746E">
      <w:pPr>
        <w:spacing w:after="0" w:line="240" w:lineRule="auto"/>
        <w:ind w:left="709" w:right="757"/>
        <w:jc w:val="both"/>
        <w:rPr>
          <w:rFonts w:ascii="Palatino Linotype" w:hAnsi="Palatino Linotype" w:cs="Arial"/>
          <w:i/>
          <w:lang w:eastAsia="es-MX"/>
        </w:rPr>
      </w:pPr>
      <w:r w:rsidRPr="003C6E51">
        <w:rPr>
          <w:rFonts w:ascii="Palatino Linotype" w:hAnsi="Palatino Linotype" w:cs="Arial"/>
          <w:i/>
          <w:lang w:eastAsia="es-MX"/>
        </w:rPr>
        <w:t>“</w:t>
      </w:r>
      <w:r w:rsidRPr="003C6E51">
        <w:rPr>
          <w:rFonts w:ascii="Palatino Linotype" w:hAnsi="Palatino Linotype" w:cs="Arial"/>
          <w:b/>
          <w:i/>
          <w:lang w:eastAsia="es-MX"/>
        </w:rPr>
        <w:t>Artículo 167</w:t>
      </w:r>
      <w:r w:rsidRPr="003C6E51">
        <w:rPr>
          <w:rFonts w:ascii="Palatino Linotype" w:hAnsi="Palatino Linotype" w:cs="Arial"/>
          <w:i/>
          <w:lang w:eastAsia="es-MX"/>
        </w:rPr>
        <w:t xml:space="preserve">. Cuando las unidades de transparencia </w:t>
      </w:r>
      <w:r w:rsidRPr="003C6E51">
        <w:rPr>
          <w:rFonts w:ascii="Palatino Linotype" w:hAnsi="Palatino Linotype" w:cs="Arial"/>
          <w:b/>
          <w:i/>
          <w:u w:val="single"/>
          <w:lang w:eastAsia="es-MX"/>
        </w:rPr>
        <w:t>determinen la notoria incompetencia por parte de los sujetos obligados</w:t>
      </w:r>
      <w:r w:rsidRPr="003C6E51">
        <w:rPr>
          <w:rFonts w:ascii="Palatino Linotype" w:hAnsi="Palatino Linotype" w:cs="Arial"/>
          <w:i/>
          <w:lang w:eastAsia="es-MX"/>
        </w:rPr>
        <w:t xml:space="preserve">, dentro del ámbito de aplicación, para atender la solicitud de acceso a la información, </w:t>
      </w:r>
      <w:r w:rsidRPr="003C6E51">
        <w:rPr>
          <w:rFonts w:ascii="Palatino Linotype" w:hAnsi="Palatino Linotype" w:cs="Arial"/>
          <w:b/>
          <w:i/>
          <w:u w:val="single"/>
          <w:lang w:eastAsia="es-MX"/>
        </w:rPr>
        <w:t>deberán comunicarlo al solicitante, dentro de los tres días hábiles posteriores a la recepción de la solicitud</w:t>
      </w:r>
      <w:r w:rsidRPr="003C6E51">
        <w:rPr>
          <w:rFonts w:ascii="Palatino Linotype" w:hAnsi="Palatino Linotype" w:cs="Arial"/>
          <w:i/>
          <w:u w:val="single"/>
          <w:lang w:eastAsia="es-MX"/>
        </w:rPr>
        <w:t xml:space="preserve"> </w:t>
      </w:r>
      <w:r w:rsidRPr="003C6E51">
        <w:rPr>
          <w:rFonts w:ascii="Palatino Linotype" w:hAnsi="Palatino Linotype" w:cs="Arial"/>
          <w:i/>
          <w:lang w:eastAsia="es-MX"/>
        </w:rPr>
        <w:t>y, en su caso orientar al solicitante, el o los sujetos obligados competentes.</w:t>
      </w:r>
    </w:p>
    <w:p w:rsidR="0076746E" w:rsidRPr="003C6E51" w:rsidRDefault="0076746E" w:rsidP="0076746E">
      <w:pPr>
        <w:pStyle w:val="Sinespaciado"/>
      </w:pPr>
    </w:p>
    <w:p w:rsidR="0076746E" w:rsidRPr="003C6E51" w:rsidRDefault="0076746E" w:rsidP="0076746E">
      <w:pPr>
        <w:spacing w:after="0" w:line="240" w:lineRule="auto"/>
        <w:ind w:left="709" w:right="757"/>
        <w:jc w:val="both"/>
        <w:rPr>
          <w:rFonts w:ascii="Palatino Linotype" w:hAnsi="Palatino Linotype" w:cs="Arial"/>
          <w:i/>
          <w:lang w:eastAsia="es-MX"/>
        </w:rPr>
      </w:pPr>
      <w:r w:rsidRPr="003C6E51">
        <w:rPr>
          <w:rFonts w:ascii="Palatino Linotype" w:hAnsi="Palatino Linotype" w:cs="Arial"/>
          <w:i/>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76746E" w:rsidRPr="003C6E51" w:rsidRDefault="0076746E" w:rsidP="0076746E">
      <w:pPr>
        <w:pStyle w:val="Sinespaciado"/>
      </w:pPr>
    </w:p>
    <w:p w:rsidR="0076746E" w:rsidRPr="003C6E51" w:rsidRDefault="0076746E" w:rsidP="0076746E">
      <w:pPr>
        <w:spacing w:after="0"/>
        <w:ind w:left="709" w:right="757"/>
        <w:jc w:val="both"/>
        <w:rPr>
          <w:rFonts w:ascii="Palatino Linotype" w:hAnsi="Palatino Linotype" w:cs="Arial"/>
          <w:i/>
          <w:lang w:eastAsia="es-MX"/>
        </w:rPr>
      </w:pPr>
      <w:r w:rsidRPr="003C6E51">
        <w:rPr>
          <w:rFonts w:ascii="Palatino Linotype" w:hAnsi="Palatino Linotype" w:cs="Arial"/>
          <w:i/>
          <w:lang w:eastAsia="es-MX"/>
        </w:rPr>
        <w:t>Si transcurrido el plazo señalado en el primer párrafo de este artículo, el sujeto obligado no declina la competencia en los términos establecidos, podrá canalizar la solicitud ante el sujeto obligado competente.”</w:t>
      </w:r>
    </w:p>
    <w:p w:rsidR="0076746E" w:rsidRPr="003C6E51" w:rsidRDefault="0076746E" w:rsidP="0076746E"/>
    <w:p w:rsidR="0095790C" w:rsidRPr="003C6E51" w:rsidRDefault="0076746E" w:rsidP="0095790C">
      <w:pPr>
        <w:spacing w:after="0" w:line="360" w:lineRule="auto"/>
        <w:jc w:val="both"/>
        <w:rPr>
          <w:rFonts w:ascii="Palatino Linotype" w:hAnsi="Palatino Linotype" w:cs="Arial"/>
          <w:sz w:val="24"/>
          <w:lang w:eastAsia="es-MX"/>
        </w:rPr>
      </w:pPr>
      <w:r w:rsidRPr="003C6E51">
        <w:rPr>
          <w:rFonts w:ascii="Palatino Linotype" w:hAnsi="Palatino Linotype" w:cs="Arial"/>
          <w:sz w:val="24"/>
          <w:lang w:eastAsia="es-MX"/>
        </w:rPr>
        <w:t>Situación señalada en el fundamento anterior, que fuera seguida de manera procedente por el</w:t>
      </w:r>
      <w:r w:rsidRPr="003C6E51">
        <w:rPr>
          <w:rFonts w:ascii="Palatino Linotype" w:hAnsi="Palatino Linotype" w:cs="Arial"/>
          <w:b/>
          <w:sz w:val="24"/>
          <w:lang w:eastAsia="es-MX"/>
        </w:rPr>
        <w:t xml:space="preserve"> Sujeto Obligado</w:t>
      </w:r>
      <w:r w:rsidRPr="003C6E51">
        <w:rPr>
          <w:rFonts w:ascii="Palatino Linotype" w:hAnsi="Palatino Linotype" w:cs="Arial"/>
          <w:sz w:val="24"/>
          <w:lang w:eastAsia="es-MX"/>
        </w:rPr>
        <w:t xml:space="preserve"> ya que realizó dicha orientación al </w:t>
      </w:r>
      <w:r w:rsidR="00221695" w:rsidRPr="003C6E51">
        <w:rPr>
          <w:rFonts w:ascii="Palatino Linotype" w:hAnsi="Palatino Linotype" w:cs="Arial"/>
          <w:sz w:val="24"/>
          <w:lang w:eastAsia="es-MX"/>
        </w:rPr>
        <w:t>segundo</w:t>
      </w:r>
      <w:r w:rsidRPr="003C6E51">
        <w:rPr>
          <w:rFonts w:ascii="Palatino Linotype" w:hAnsi="Palatino Linotype" w:cs="Arial"/>
          <w:sz w:val="24"/>
          <w:lang w:eastAsia="es-MX"/>
        </w:rPr>
        <w:t xml:space="preserve"> día hábil en que se presentó la solicitud de información; es decir, la fecha de la solicitud se realizó el día </w:t>
      </w:r>
      <w:r w:rsidR="00221695" w:rsidRPr="003C6E51">
        <w:rPr>
          <w:rFonts w:ascii="Palatino Linotype" w:hAnsi="Palatino Linotype" w:cs="Arial"/>
          <w:sz w:val="24"/>
          <w:lang w:eastAsia="es-MX"/>
        </w:rPr>
        <w:t>19</w:t>
      </w:r>
      <w:r w:rsidR="0095790C" w:rsidRPr="003C6E51">
        <w:rPr>
          <w:rFonts w:ascii="Palatino Linotype" w:hAnsi="Palatino Linotype" w:cs="Arial"/>
          <w:sz w:val="24"/>
          <w:lang w:eastAsia="es-MX"/>
        </w:rPr>
        <w:t xml:space="preserve"> de agosto</w:t>
      </w:r>
      <w:r w:rsidRPr="003C6E51">
        <w:rPr>
          <w:rFonts w:ascii="Palatino Linotype" w:hAnsi="Palatino Linotype" w:cs="Arial"/>
          <w:sz w:val="24"/>
          <w:lang w:eastAsia="es-MX"/>
        </w:rPr>
        <w:t xml:space="preserve"> </w:t>
      </w:r>
      <w:r w:rsidR="00CA2FE9" w:rsidRPr="003C6E51">
        <w:rPr>
          <w:rFonts w:ascii="Palatino Linotype" w:hAnsi="Palatino Linotype" w:cs="Arial"/>
          <w:sz w:val="24"/>
          <w:lang w:eastAsia="es-MX"/>
        </w:rPr>
        <w:t>de 2021 y el pronunciamiento de la</w:t>
      </w:r>
      <w:r w:rsidRPr="003C6E51">
        <w:rPr>
          <w:rFonts w:ascii="Palatino Linotype" w:hAnsi="Palatino Linotype" w:cs="Arial"/>
          <w:sz w:val="24"/>
          <w:lang w:eastAsia="es-MX"/>
        </w:rPr>
        <w:t xml:space="preserve"> Titular de la Unidad de Transparencia del Sujeto Obligado, notificó su respuesta el día </w:t>
      </w:r>
      <w:r w:rsidR="00221695" w:rsidRPr="003C6E51">
        <w:rPr>
          <w:rFonts w:ascii="Palatino Linotype" w:hAnsi="Palatino Linotype" w:cs="Arial"/>
          <w:sz w:val="24"/>
          <w:lang w:eastAsia="es-MX"/>
        </w:rPr>
        <w:t>2</w:t>
      </w:r>
      <w:r w:rsidR="0095790C" w:rsidRPr="003C6E51">
        <w:rPr>
          <w:rFonts w:ascii="Palatino Linotype" w:hAnsi="Palatino Linotype" w:cs="Arial"/>
          <w:sz w:val="24"/>
          <w:lang w:eastAsia="es-MX"/>
        </w:rPr>
        <w:t>3</w:t>
      </w:r>
      <w:r w:rsidRPr="003C6E51">
        <w:rPr>
          <w:rFonts w:ascii="Palatino Linotype" w:hAnsi="Palatino Linotype" w:cs="Arial"/>
          <w:sz w:val="24"/>
          <w:lang w:eastAsia="es-MX"/>
        </w:rPr>
        <w:t xml:space="preserve"> del mismo mes y año.</w:t>
      </w:r>
    </w:p>
    <w:p w:rsidR="0095790C" w:rsidRPr="003C6E51" w:rsidRDefault="0095790C" w:rsidP="0095790C">
      <w:pPr>
        <w:spacing w:after="0" w:line="360" w:lineRule="auto"/>
        <w:jc w:val="both"/>
        <w:rPr>
          <w:rFonts w:ascii="Palatino Linotype" w:hAnsi="Palatino Linotype" w:cs="Arial"/>
          <w:sz w:val="24"/>
        </w:rPr>
      </w:pPr>
    </w:p>
    <w:p w:rsidR="0076746E" w:rsidRPr="003C6E51" w:rsidRDefault="0076746E" w:rsidP="0095790C">
      <w:pPr>
        <w:spacing w:after="0" w:line="360" w:lineRule="auto"/>
        <w:jc w:val="both"/>
        <w:rPr>
          <w:rFonts w:ascii="Palatino Linotype" w:hAnsi="Palatino Linotype" w:cs="Arial"/>
          <w:sz w:val="24"/>
        </w:rPr>
      </w:pPr>
      <w:r w:rsidRPr="003C6E51">
        <w:rPr>
          <w:rFonts w:ascii="Palatino Linotype" w:hAnsi="Palatino Linotype" w:cs="Arial"/>
          <w:sz w:val="24"/>
        </w:rPr>
        <w:t xml:space="preserve">Visto lo anterior, podemos concluir que la respuesta emitida por el </w:t>
      </w:r>
      <w:r w:rsidRPr="003C6E51">
        <w:rPr>
          <w:rFonts w:ascii="Palatino Linotype" w:hAnsi="Palatino Linotype" w:cs="Arial"/>
          <w:b/>
          <w:sz w:val="24"/>
        </w:rPr>
        <w:t>Sujeto Obligado</w:t>
      </w:r>
      <w:r w:rsidRPr="003C6E51">
        <w:rPr>
          <w:rFonts w:ascii="Palatino Linotype" w:hAnsi="Palatino Linotype" w:cs="Arial"/>
          <w:sz w:val="24"/>
        </w:rPr>
        <w:t xml:space="preserve"> se encuentra encaminada a determinar que de la solicitud de información, se pretende </w:t>
      </w:r>
      <w:r w:rsidRPr="003C6E51">
        <w:rPr>
          <w:rFonts w:ascii="Palatino Linotype" w:hAnsi="Palatino Linotype" w:cs="Arial"/>
          <w:sz w:val="24"/>
        </w:rPr>
        <w:lastRenderedPageBreak/>
        <w:t xml:space="preserve">acceder a documentos que no genera, en virtud de que la información solicitada no puede fácticamente obrar en los archivos del </w:t>
      </w:r>
      <w:r w:rsidRPr="003C6E51">
        <w:rPr>
          <w:rFonts w:ascii="Palatino Linotype" w:hAnsi="Palatino Linotype" w:cs="Arial"/>
          <w:b/>
          <w:sz w:val="24"/>
        </w:rPr>
        <w:t>Sujeto Obligado</w:t>
      </w:r>
      <w:r w:rsidRPr="003C6E51">
        <w:rPr>
          <w:rFonts w:ascii="Palatino Linotype" w:hAnsi="Palatino Linotype" w:cs="Arial"/>
          <w:sz w:val="24"/>
        </w:rPr>
        <w:t xml:space="preserve">. </w:t>
      </w:r>
    </w:p>
    <w:p w:rsidR="00221695" w:rsidRPr="003C6E51" w:rsidRDefault="00221695" w:rsidP="0095790C">
      <w:pPr>
        <w:spacing w:after="0" w:line="360" w:lineRule="auto"/>
        <w:jc w:val="both"/>
        <w:rPr>
          <w:rFonts w:ascii="Palatino Linotype" w:hAnsi="Palatino Linotype" w:cs="Arial"/>
          <w:sz w:val="24"/>
        </w:rPr>
      </w:pPr>
    </w:p>
    <w:p w:rsidR="000D5D3F" w:rsidRPr="003C6E51" w:rsidRDefault="00221695" w:rsidP="0095790C">
      <w:pPr>
        <w:spacing w:after="0" w:line="360" w:lineRule="auto"/>
        <w:jc w:val="both"/>
        <w:rPr>
          <w:rFonts w:ascii="Palatino Linotype" w:hAnsi="Palatino Linotype" w:cs="Arial"/>
          <w:sz w:val="24"/>
          <w:szCs w:val="24"/>
        </w:rPr>
      </w:pPr>
      <w:r w:rsidRPr="003C6E51">
        <w:rPr>
          <w:rFonts w:ascii="Palatino Linotype" w:hAnsi="Palatino Linotype" w:cs="Arial"/>
          <w:sz w:val="24"/>
          <w:szCs w:val="24"/>
        </w:rPr>
        <w:t xml:space="preserve">Asimismo, es importante retomar lo argumentado por el </w:t>
      </w:r>
      <w:r w:rsidRPr="003C6E51">
        <w:rPr>
          <w:rFonts w:ascii="Palatino Linotype" w:hAnsi="Palatino Linotype" w:cs="Arial"/>
          <w:b/>
          <w:sz w:val="24"/>
          <w:szCs w:val="24"/>
        </w:rPr>
        <w:t>Sujeto Obligado</w:t>
      </w:r>
      <w:r w:rsidRPr="003C6E51">
        <w:rPr>
          <w:rFonts w:ascii="Palatino Linotype" w:hAnsi="Palatino Linotype" w:cs="Arial"/>
          <w:sz w:val="24"/>
          <w:szCs w:val="24"/>
        </w:rPr>
        <w:t xml:space="preserve"> en su Informe Justificado, en el que informó que el ahora </w:t>
      </w:r>
      <w:r w:rsidRPr="003C6E51">
        <w:rPr>
          <w:rFonts w:ascii="Palatino Linotype" w:hAnsi="Palatino Linotype" w:cs="Arial"/>
          <w:b/>
          <w:sz w:val="24"/>
          <w:szCs w:val="24"/>
        </w:rPr>
        <w:t>Recurrente</w:t>
      </w:r>
      <w:r w:rsidRPr="003C6E51">
        <w:rPr>
          <w:rFonts w:ascii="Palatino Linotype" w:hAnsi="Palatino Linotype" w:cs="Arial"/>
          <w:sz w:val="24"/>
          <w:szCs w:val="24"/>
        </w:rPr>
        <w:t>, requirió la misma informaci</w:t>
      </w:r>
      <w:r w:rsidR="000D5D3F" w:rsidRPr="003C6E51">
        <w:rPr>
          <w:rFonts w:ascii="Palatino Linotype" w:hAnsi="Palatino Linotype" w:cs="Arial"/>
          <w:sz w:val="24"/>
          <w:szCs w:val="24"/>
        </w:rPr>
        <w:t xml:space="preserve">ón mediante las solicitudes de información </w:t>
      </w:r>
      <w:r w:rsidR="000D5D3F" w:rsidRPr="003C6E51">
        <w:rPr>
          <w:rFonts w:ascii="Palatino Linotype" w:hAnsi="Palatino Linotype" w:cs="Arial"/>
          <w:b/>
          <w:sz w:val="24"/>
          <w:szCs w:val="24"/>
        </w:rPr>
        <w:t>00689/IEEM/IP/2021</w:t>
      </w:r>
      <w:r w:rsidR="000D5D3F" w:rsidRPr="003C6E51">
        <w:rPr>
          <w:rFonts w:ascii="Palatino Linotype" w:hAnsi="Palatino Linotype" w:cs="Arial"/>
          <w:sz w:val="24"/>
          <w:szCs w:val="24"/>
        </w:rPr>
        <w:t xml:space="preserve"> y </w:t>
      </w:r>
      <w:r w:rsidR="000D5D3F" w:rsidRPr="003C6E51">
        <w:rPr>
          <w:rFonts w:ascii="Palatino Linotype" w:hAnsi="Palatino Linotype" w:cs="Arial"/>
          <w:b/>
          <w:sz w:val="24"/>
          <w:szCs w:val="24"/>
        </w:rPr>
        <w:t>00690/IEEM/IP/2021</w:t>
      </w:r>
      <w:r w:rsidR="000D5D3F" w:rsidRPr="003C6E51">
        <w:rPr>
          <w:rFonts w:ascii="Palatino Linotype" w:hAnsi="Palatino Linotype" w:cs="Arial"/>
          <w:sz w:val="24"/>
          <w:szCs w:val="24"/>
        </w:rPr>
        <w:t xml:space="preserve">; en las que expresamente indicó que solicitaba la información del </w:t>
      </w:r>
      <w:r w:rsidR="000D5D3F" w:rsidRPr="003C6E51">
        <w:rPr>
          <w:rFonts w:ascii="Palatino Linotype" w:hAnsi="Palatino Linotype" w:cs="Arial"/>
          <w:b/>
          <w:sz w:val="24"/>
          <w:szCs w:val="24"/>
          <w:u w:val="single"/>
        </w:rPr>
        <w:t>IEEM</w:t>
      </w:r>
      <w:r w:rsidR="000D5D3F" w:rsidRPr="003C6E51">
        <w:rPr>
          <w:rFonts w:ascii="Palatino Linotype" w:hAnsi="Palatino Linotype" w:cs="Arial"/>
          <w:sz w:val="24"/>
          <w:szCs w:val="24"/>
        </w:rPr>
        <w:t>, y en la solicitud de información (</w:t>
      </w:r>
      <w:r w:rsidR="000D5D3F" w:rsidRPr="003C6E51">
        <w:rPr>
          <w:rFonts w:ascii="Palatino Linotype" w:hAnsi="Palatino Linotype" w:cs="Arial"/>
          <w:b/>
          <w:i/>
          <w:sz w:val="24"/>
          <w:szCs w:val="24"/>
        </w:rPr>
        <w:t>00691/IEEM/IP/2021</w:t>
      </w:r>
      <w:r w:rsidR="000D5D3F" w:rsidRPr="003C6E51">
        <w:rPr>
          <w:rFonts w:ascii="Palatino Linotype" w:hAnsi="Palatino Linotype" w:cs="Arial"/>
          <w:sz w:val="24"/>
          <w:szCs w:val="24"/>
        </w:rPr>
        <w:t xml:space="preserve">) inmersa en este Recurso de Revisión, solicita información del </w:t>
      </w:r>
      <w:r w:rsidR="000D5D3F" w:rsidRPr="003C6E51">
        <w:rPr>
          <w:rFonts w:ascii="Palatino Linotype" w:hAnsi="Palatino Linotype" w:cs="Arial"/>
          <w:b/>
          <w:sz w:val="24"/>
          <w:szCs w:val="24"/>
          <w:u w:val="single"/>
        </w:rPr>
        <w:t>“IFOEM”</w:t>
      </w:r>
      <w:r w:rsidR="000D5D3F" w:rsidRPr="003C6E51">
        <w:rPr>
          <w:rFonts w:ascii="Palatino Linotype" w:hAnsi="Palatino Linotype" w:cs="Arial"/>
          <w:sz w:val="24"/>
          <w:szCs w:val="24"/>
        </w:rPr>
        <w:t xml:space="preserve">, entendiéndose por esto </w:t>
      </w:r>
      <w:r w:rsidR="000D5D3F" w:rsidRPr="003C6E51">
        <w:rPr>
          <w:rFonts w:ascii="Palatino Linotype" w:hAnsi="Palatino Linotype" w:cs="Arial"/>
          <w:b/>
          <w:sz w:val="24"/>
          <w:szCs w:val="24"/>
          <w:u w:val="single"/>
        </w:rPr>
        <w:t>“INFOEM”</w:t>
      </w:r>
      <w:r w:rsidR="000D5D3F" w:rsidRPr="003C6E51">
        <w:rPr>
          <w:rFonts w:ascii="Palatino Linotype" w:hAnsi="Palatino Linotype" w:cs="Arial"/>
          <w:sz w:val="24"/>
          <w:szCs w:val="24"/>
        </w:rPr>
        <w:t>, lo anterior de conformidad con las siguientes capturas de pantalla:</w:t>
      </w:r>
    </w:p>
    <w:p w:rsidR="00221695" w:rsidRPr="003C6E51" w:rsidRDefault="000D5D3F" w:rsidP="0095790C">
      <w:pPr>
        <w:spacing w:after="0" w:line="360" w:lineRule="auto"/>
        <w:jc w:val="both"/>
        <w:rPr>
          <w:rFonts w:ascii="Palatino Linotype" w:hAnsi="Palatino Linotype" w:cs="Arial"/>
          <w:sz w:val="24"/>
          <w:szCs w:val="24"/>
        </w:rPr>
      </w:pPr>
      <w:r w:rsidRPr="003C6E51">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3539490</wp:posOffset>
                </wp:positionH>
                <wp:positionV relativeFrom="paragraph">
                  <wp:posOffset>213360</wp:posOffset>
                </wp:positionV>
                <wp:extent cx="895350" cy="590550"/>
                <wp:effectExtent l="19050" t="19050" r="19050" b="38100"/>
                <wp:wrapNone/>
                <wp:docPr id="7" name="Flecha izquierda 7"/>
                <wp:cNvGraphicFramePr/>
                <a:graphic xmlns:a="http://schemas.openxmlformats.org/drawingml/2006/main">
                  <a:graphicData uri="http://schemas.microsoft.com/office/word/2010/wordprocessingShape">
                    <wps:wsp>
                      <wps:cNvSpPr/>
                      <wps:spPr>
                        <a:xfrm>
                          <a:off x="0" y="0"/>
                          <a:ext cx="895350" cy="5905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93356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 o:spid="_x0000_s1026" type="#_x0000_t66" style="position:absolute;margin-left:278.7pt;margin-top:16.8pt;width:70.5pt;height:4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" adj="7123" fillcolor="red" strokecolor="red" strokeweight="1pt"/>
            </w:pict>
          </mc:Fallback>
        </mc:AlternateContent>
      </w:r>
      <w:r w:rsidRPr="003C6E51">
        <w:rPr>
          <w:rFonts w:ascii="Palatino Linotype" w:hAnsi="Palatino Linotype" w:cs="Arial"/>
          <w:sz w:val="24"/>
          <w:szCs w:val="24"/>
        </w:rPr>
        <w:t xml:space="preserve"> </w:t>
      </w:r>
    </w:p>
    <w:p w:rsidR="00305AEA" w:rsidRPr="003C6E51" w:rsidRDefault="000D5D3F" w:rsidP="00B126A7">
      <w:pPr>
        <w:spacing w:after="0" w:line="360" w:lineRule="auto"/>
        <w:jc w:val="both"/>
        <w:rPr>
          <w:rFonts w:ascii="Palatino Linotype" w:hAnsi="Palatino Linotype" w:cs="Arial"/>
          <w:sz w:val="24"/>
          <w:szCs w:val="24"/>
          <w:lang w:eastAsia="es-MX"/>
        </w:rPr>
      </w:pPr>
      <w:r w:rsidRPr="003C6E51">
        <w:rPr>
          <w:rFonts w:ascii="Palatino Linotype" w:hAnsi="Palatino Linotype" w:cs="Arial"/>
          <w:noProof/>
          <w:sz w:val="24"/>
          <w:szCs w:val="24"/>
          <w:lang w:eastAsia="es-MX"/>
        </w:rPr>
        <w:drawing>
          <wp:inline distT="0" distB="0" distL="0" distR="0">
            <wp:extent cx="5753100" cy="1266825"/>
            <wp:effectExtent l="76200" t="76200" r="133350" b="1428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26682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221695" w:rsidRPr="003C6E51" w:rsidRDefault="000D5D3F" w:rsidP="00B126A7">
      <w:pPr>
        <w:spacing w:after="0" w:line="360" w:lineRule="auto"/>
        <w:jc w:val="both"/>
        <w:rPr>
          <w:rFonts w:ascii="Palatino Linotype" w:hAnsi="Palatino Linotype"/>
          <w:sz w:val="24"/>
        </w:rPr>
      </w:pPr>
      <w:r w:rsidRPr="003C6E51">
        <w:rPr>
          <w:rFonts w:ascii="Palatino Linotype" w:hAnsi="Palatino Linotype"/>
          <w:noProof/>
          <w:sz w:val="24"/>
          <w:lang w:eastAsia="es-MX"/>
        </w:rPr>
        <w:drawing>
          <wp:inline distT="0" distB="0" distL="0" distR="0">
            <wp:extent cx="5753100" cy="1647825"/>
            <wp:effectExtent l="76200" t="76200" r="133350" b="1428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164782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B126A7" w:rsidRPr="003C6E51" w:rsidRDefault="00B126A7" w:rsidP="00B126A7">
      <w:pPr>
        <w:spacing w:after="0" w:line="360" w:lineRule="auto"/>
        <w:jc w:val="both"/>
        <w:rPr>
          <w:rFonts w:ascii="Palatino Linotype" w:hAnsi="Palatino Linotype"/>
          <w:sz w:val="24"/>
        </w:rPr>
      </w:pPr>
      <w:r w:rsidRPr="003C6E51">
        <w:rPr>
          <w:rFonts w:ascii="Palatino Linotype" w:hAnsi="Palatino Linotype"/>
          <w:sz w:val="24"/>
        </w:rPr>
        <w:lastRenderedPageBreak/>
        <w:t>Sobre el particular, cabe traer a colación los artículos 2°, fracción II; 3°, fracción XI y 18, de la Ley de Transparencia y Acceso a la Información Pública del Estado de México y Municipios; los cuales disponen lo siguiente:</w:t>
      </w:r>
    </w:p>
    <w:p w:rsidR="00B126A7" w:rsidRPr="003C6E51" w:rsidRDefault="00B126A7" w:rsidP="00B126A7">
      <w:pPr>
        <w:spacing w:after="0" w:line="360" w:lineRule="auto"/>
        <w:jc w:val="both"/>
        <w:rPr>
          <w:rFonts w:ascii="Palatino Linotype" w:hAnsi="Palatino Linotype"/>
          <w:sz w:val="24"/>
        </w:rPr>
      </w:pPr>
    </w:p>
    <w:p w:rsidR="00C900F5" w:rsidRPr="003C6E51" w:rsidRDefault="00B126A7" w:rsidP="002C3A18">
      <w:pPr>
        <w:pStyle w:val="Prrafodelista"/>
        <w:numPr>
          <w:ilvl w:val="0"/>
          <w:numId w:val="2"/>
        </w:numPr>
        <w:spacing w:line="360" w:lineRule="auto"/>
        <w:jc w:val="both"/>
        <w:rPr>
          <w:rFonts w:ascii="Palatino Linotype" w:hAnsi="Palatino Linotype"/>
        </w:rPr>
      </w:pPr>
      <w:r w:rsidRPr="003C6E51">
        <w:rPr>
          <w:rFonts w:ascii="Palatino Linotype" w:hAnsi="Palatino Linotype"/>
        </w:rPr>
        <w:t>Que uno de los objetivos de la Ley es proveer lo necesario para garantizar a toda persona el derecho de acceso a la información pública;</w:t>
      </w:r>
    </w:p>
    <w:p w:rsidR="00D969E5" w:rsidRPr="003C6E51" w:rsidRDefault="00D969E5" w:rsidP="00D969E5">
      <w:pPr>
        <w:pStyle w:val="Prrafodelista"/>
        <w:spacing w:line="360" w:lineRule="auto"/>
        <w:ind w:left="720"/>
        <w:jc w:val="both"/>
        <w:rPr>
          <w:rFonts w:ascii="Palatino Linotype" w:hAnsi="Palatino Linotype"/>
        </w:rPr>
      </w:pPr>
    </w:p>
    <w:p w:rsidR="00B126A7" w:rsidRPr="003C6E51" w:rsidRDefault="00B126A7" w:rsidP="00EC2E32">
      <w:pPr>
        <w:pStyle w:val="Prrafodelista"/>
        <w:numPr>
          <w:ilvl w:val="0"/>
          <w:numId w:val="2"/>
        </w:numPr>
        <w:spacing w:line="360" w:lineRule="auto"/>
        <w:jc w:val="both"/>
        <w:rPr>
          <w:rFonts w:ascii="Palatino Linotype" w:hAnsi="Palatino Linotype"/>
        </w:rPr>
      </w:pPr>
      <w:r w:rsidRPr="003C6E51">
        <w:rPr>
          <w:rFonts w:ascii="Palatino Linotype" w:hAnsi="Palatino Linotype"/>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rsidR="00B126A7" w:rsidRPr="003C6E51" w:rsidRDefault="00B126A7" w:rsidP="00C900F5">
      <w:pPr>
        <w:pStyle w:val="Sinespaciado"/>
      </w:pPr>
    </w:p>
    <w:p w:rsidR="00342B4B" w:rsidRPr="003C6E51" w:rsidRDefault="00342B4B" w:rsidP="00C900F5">
      <w:pPr>
        <w:spacing w:after="0" w:line="360" w:lineRule="auto"/>
        <w:jc w:val="both"/>
        <w:rPr>
          <w:rFonts w:ascii="Palatino Linotype" w:hAnsi="Palatino Linotype"/>
          <w:sz w:val="24"/>
        </w:rPr>
      </w:pPr>
      <w:r w:rsidRPr="003C6E51">
        <w:rPr>
          <w:rFonts w:ascii="Palatino Linotype" w:hAnsi="Palatino Linotype"/>
          <w:sz w:val="24"/>
        </w:rPr>
        <w:t>Aunado a lo que establece la Ley de Transparencia y Acceso a la Información Pública del Estado de México y Municipios, que establece lo siguiente:</w:t>
      </w:r>
    </w:p>
    <w:p w:rsidR="00C900F5" w:rsidRPr="003C6E51" w:rsidRDefault="00C900F5" w:rsidP="00C900F5">
      <w:pPr>
        <w:pStyle w:val="Sinespaciado"/>
      </w:pPr>
    </w:p>
    <w:p w:rsidR="00342B4B" w:rsidRPr="003C6E51" w:rsidRDefault="00342B4B" w:rsidP="00C900F5">
      <w:pPr>
        <w:pStyle w:val="Prrafodelista"/>
        <w:widowControl w:val="0"/>
        <w:autoSpaceDE w:val="0"/>
        <w:autoSpaceDN w:val="0"/>
        <w:adjustRightInd w:val="0"/>
        <w:ind w:left="567" w:right="616"/>
        <w:jc w:val="both"/>
        <w:rPr>
          <w:rFonts w:ascii="Palatino Linotype" w:hAnsi="Palatino Linotype"/>
          <w:i/>
          <w:sz w:val="22"/>
          <w:szCs w:val="22"/>
        </w:rPr>
      </w:pPr>
      <w:r w:rsidRPr="003C6E51">
        <w:rPr>
          <w:rFonts w:ascii="Palatino Linotype" w:hAnsi="Palatino Linotype"/>
          <w:b/>
          <w:i/>
          <w:sz w:val="22"/>
          <w:szCs w:val="22"/>
        </w:rPr>
        <w:t>“Artículo 3.</w:t>
      </w:r>
      <w:r w:rsidRPr="003C6E51">
        <w:rPr>
          <w:rFonts w:ascii="Palatino Linotype" w:hAnsi="Palatino Linotype"/>
          <w:i/>
          <w:sz w:val="22"/>
          <w:szCs w:val="22"/>
        </w:rPr>
        <w:t xml:space="preserve"> Para los efectos de la presente Ley se entenderá por:</w:t>
      </w:r>
    </w:p>
    <w:p w:rsidR="00342B4B" w:rsidRPr="003C6E51"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3C6E51">
        <w:rPr>
          <w:rFonts w:ascii="Palatino Linotype" w:hAnsi="Palatino Linotype"/>
          <w:b/>
          <w:i/>
          <w:sz w:val="22"/>
          <w:szCs w:val="22"/>
        </w:rPr>
        <w:t>XI.</w:t>
      </w:r>
      <w:r w:rsidRPr="003C6E51">
        <w:rPr>
          <w:rFonts w:ascii="Palatino Linotype" w:hAnsi="Palatino Linotype"/>
          <w:i/>
          <w:sz w:val="22"/>
          <w:szCs w:val="22"/>
        </w:rPr>
        <w:t xml:space="preserve"> </w:t>
      </w:r>
      <w:r w:rsidRPr="003C6E51">
        <w:rPr>
          <w:rFonts w:ascii="Palatino Linotype" w:hAnsi="Palatino Linotype"/>
          <w:b/>
          <w:i/>
          <w:sz w:val="22"/>
          <w:szCs w:val="22"/>
        </w:rPr>
        <w:t>Documento:</w:t>
      </w:r>
      <w:r w:rsidRPr="003C6E51">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42B4B" w:rsidRPr="003C6E51"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p>
    <w:p w:rsidR="00342B4B" w:rsidRPr="003C6E51"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3C6E51">
        <w:rPr>
          <w:rFonts w:ascii="Palatino Linotype" w:hAnsi="Palatino Linotype"/>
          <w:b/>
          <w:i/>
          <w:sz w:val="22"/>
          <w:szCs w:val="22"/>
        </w:rPr>
        <w:lastRenderedPageBreak/>
        <w:t>Artículo 4.</w:t>
      </w:r>
      <w:r w:rsidRPr="003C6E51">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51902" w:rsidRPr="003C6E51" w:rsidRDefault="00051902"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3C6E51"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3C6E51">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42B4B" w:rsidRPr="003C6E51"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3C6E51"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3C6E51">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342B4B" w:rsidRPr="003C6E51"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p>
    <w:p w:rsidR="00342B4B" w:rsidRPr="003C6E51"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3C6E51">
        <w:rPr>
          <w:rFonts w:ascii="Palatino Linotype" w:hAnsi="Palatino Linotype"/>
          <w:b/>
          <w:i/>
          <w:sz w:val="22"/>
          <w:szCs w:val="22"/>
        </w:rPr>
        <w:t>Artículo 12.</w:t>
      </w:r>
      <w:r w:rsidRPr="003C6E51">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051902" w:rsidRPr="003C6E51" w:rsidRDefault="00051902"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3C6E51"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r w:rsidRPr="003C6E51">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C6E51">
        <w:rPr>
          <w:rFonts w:ascii="Palatino Linotype" w:hAnsi="Palatino Linotype"/>
          <w:b/>
          <w:i/>
          <w:sz w:val="22"/>
          <w:szCs w:val="22"/>
        </w:rPr>
        <w:t xml:space="preserve">” </w:t>
      </w:r>
      <w:r w:rsidRPr="003C6E51">
        <w:rPr>
          <w:rFonts w:ascii="Palatino Linotype" w:hAnsi="Palatino Linotype"/>
          <w:i/>
          <w:sz w:val="22"/>
          <w:szCs w:val="22"/>
        </w:rPr>
        <w:t>(</w:t>
      </w:r>
      <w:proofErr w:type="gramStart"/>
      <w:r w:rsidRPr="003C6E51">
        <w:rPr>
          <w:rFonts w:ascii="Palatino Linotype" w:hAnsi="Palatino Linotype"/>
          <w:i/>
          <w:sz w:val="22"/>
          <w:szCs w:val="22"/>
        </w:rPr>
        <w:t>sic</w:t>
      </w:r>
      <w:proofErr w:type="gramEnd"/>
      <w:r w:rsidRPr="003C6E51">
        <w:rPr>
          <w:rFonts w:ascii="Palatino Linotype" w:hAnsi="Palatino Linotype"/>
          <w:i/>
          <w:sz w:val="22"/>
          <w:szCs w:val="22"/>
        </w:rPr>
        <w:t>)</w:t>
      </w:r>
    </w:p>
    <w:p w:rsidR="00342B4B" w:rsidRPr="003C6E51" w:rsidRDefault="00342B4B" w:rsidP="00342B4B">
      <w:pPr>
        <w:spacing w:after="0" w:line="360" w:lineRule="auto"/>
        <w:jc w:val="both"/>
        <w:rPr>
          <w:rFonts w:ascii="Palatino Linotype" w:eastAsia="Times New Roman" w:hAnsi="Palatino Linotype"/>
          <w:sz w:val="12"/>
          <w:lang w:eastAsia="es-MX"/>
        </w:rPr>
      </w:pPr>
    </w:p>
    <w:p w:rsidR="00342B4B" w:rsidRPr="003C6E51" w:rsidRDefault="00342B4B" w:rsidP="00342B4B">
      <w:pPr>
        <w:pStyle w:val="Sinespaciado"/>
      </w:pPr>
    </w:p>
    <w:p w:rsidR="00342B4B" w:rsidRPr="003C6E51" w:rsidRDefault="00342B4B" w:rsidP="00342B4B">
      <w:pPr>
        <w:spacing w:after="0" w:line="360" w:lineRule="auto"/>
        <w:jc w:val="both"/>
        <w:rPr>
          <w:rFonts w:ascii="Palatino Linotype" w:hAnsi="Palatino Linotype" w:cs="Arial"/>
          <w:sz w:val="24"/>
        </w:rPr>
      </w:pPr>
      <w:r w:rsidRPr="003C6E51">
        <w:rPr>
          <w:rFonts w:ascii="Palatino Linotype" w:hAnsi="Palatino Linotype" w:cs="Arial"/>
          <w:sz w:val="24"/>
        </w:rPr>
        <w:t xml:space="preserve">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w:t>
      </w:r>
      <w:r w:rsidRPr="003C6E51">
        <w:rPr>
          <w:rFonts w:ascii="Palatino Linotype" w:hAnsi="Palatino Linotype" w:cs="Arial"/>
          <w:sz w:val="24"/>
        </w:rPr>
        <w:lastRenderedPageBreak/>
        <w:t>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342B4B" w:rsidRPr="003C6E51" w:rsidRDefault="00342B4B" w:rsidP="00342B4B">
      <w:pPr>
        <w:spacing w:after="0" w:line="360" w:lineRule="auto"/>
        <w:jc w:val="both"/>
        <w:rPr>
          <w:rFonts w:ascii="Palatino Linotype" w:hAnsi="Palatino Linotype" w:cs="Arial"/>
          <w:sz w:val="24"/>
        </w:rPr>
      </w:pPr>
    </w:p>
    <w:p w:rsidR="00342B4B" w:rsidRPr="003C6E51" w:rsidRDefault="00342B4B" w:rsidP="00342B4B">
      <w:pPr>
        <w:pStyle w:val="Textoindependiente2"/>
        <w:spacing w:after="0" w:line="360" w:lineRule="auto"/>
        <w:jc w:val="both"/>
        <w:rPr>
          <w:rFonts w:ascii="Palatino Linotype" w:eastAsia="Calibri" w:hAnsi="Palatino Linotype" w:cs="Arial"/>
        </w:rPr>
      </w:pPr>
      <w:r w:rsidRPr="003C6E51">
        <w:rPr>
          <w:rFonts w:ascii="Palatino Linotype" w:eastAsia="Calibri" w:hAnsi="Palatino Linotype" w:cs="Arial"/>
        </w:rPr>
        <w:t>Así también, se dispone que</w:t>
      </w:r>
      <w:r w:rsidRPr="003C6E51">
        <w:rPr>
          <w:rFonts w:ascii="Palatino Linotype" w:hAnsi="Palatino Linotype"/>
        </w:rPr>
        <w:t xml:space="preserve"> </w:t>
      </w:r>
      <w:r w:rsidRPr="003C6E51">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C05468" w:rsidRPr="003C6E51" w:rsidRDefault="00C05468" w:rsidP="00342B4B">
      <w:pPr>
        <w:spacing w:after="0" w:line="360" w:lineRule="auto"/>
        <w:jc w:val="both"/>
        <w:rPr>
          <w:rFonts w:ascii="Palatino Linotype" w:hAnsi="Palatino Linotype" w:cs="Arial"/>
          <w:sz w:val="24"/>
        </w:rPr>
      </w:pPr>
    </w:p>
    <w:p w:rsidR="00B126A7" w:rsidRPr="003C6E51" w:rsidRDefault="00B126A7" w:rsidP="00342B4B">
      <w:pPr>
        <w:spacing w:after="0" w:line="360" w:lineRule="auto"/>
        <w:jc w:val="both"/>
        <w:rPr>
          <w:rFonts w:ascii="Palatino Linotype" w:hAnsi="Palatino Linotype" w:cs="Arial"/>
          <w:sz w:val="24"/>
        </w:rPr>
      </w:pPr>
      <w:r w:rsidRPr="003C6E51">
        <w:rPr>
          <w:rFonts w:ascii="Palatino Linotype" w:hAnsi="Palatino Linotype" w:cs="Arial"/>
          <w:sz w:val="24"/>
        </w:rPr>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w:t>
      </w:r>
      <w:r w:rsidR="00B60749" w:rsidRPr="003C6E51">
        <w:rPr>
          <w:rFonts w:ascii="Palatino Linotype" w:hAnsi="Palatino Linotype" w:cs="Arial"/>
          <w:sz w:val="24"/>
        </w:rPr>
        <w:t>Sujetos Obligados</w:t>
      </w:r>
      <w:r w:rsidRPr="003C6E51">
        <w:rPr>
          <w:rFonts w:ascii="Palatino Linotype" w:hAnsi="Palatino Linotype" w:cs="Arial"/>
          <w:sz w:val="24"/>
        </w:rPr>
        <w:t xml:space="preserve">. </w:t>
      </w:r>
    </w:p>
    <w:p w:rsidR="00B60749" w:rsidRPr="003C6E51" w:rsidRDefault="00B60749" w:rsidP="00087758">
      <w:pPr>
        <w:spacing w:after="0" w:line="360" w:lineRule="auto"/>
        <w:jc w:val="both"/>
        <w:rPr>
          <w:rFonts w:ascii="Palatino Linotype" w:hAnsi="Palatino Linotype" w:cs="Arial"/>
          <w:sz w:val="24"/>
        </w:rPr>
      </w:pPr>
    </w:p>
    <w:p w:rsidR="00087758" w:rsidRPr="003C6E51" w:rsidRDefault="00087758" w:rsidP="00087758">
      <w:pPr>
        <w:spacing w:after="0" w:line="360" w:lineRule="auto"/>
        <w:jc w:val="both"/>
        <w:rPr>
          <w:rFonts w:ascii="Palatino Linotype" w:hAnsi="Palatino Linotype"/>
          <w:sz w:val="24"/>
          <w:lang w:val="es-ES"/>
        </w:rPr>
      </w:pPr>
      <w:r w:rsidRPr="003C6E51">
        <w:rPr>
          <w:rFonts w:ascii="Palatino Linotype" w:hAnsi="Palatino Linotype" w:cs="Arial"/>
          <w:sz w:val="24"/>
        </w:rPr>
        <w:t xml:space="preserve">En ese sentido, si bien es cierto, de manera administrativa </w:t>
      </w:r>
      <w:r w:rsidR="00B60749" w:rsidRPr="003C6E51">
        <w:rPr>
          <w:rFonts w:ascii="Palatino Linotype" w:hAnsi="Palatino Linotype" w:cs="Arial"/>
          <w:sz w:val="24"/>
        </w:rPr>
        <w:t>el IEEM y el INFOEM, son</w:t>
      </w:r>
      <w:r w:rsidRPr="003C6E51">
        <w:rPr>
          <w:rFonts w:ascii="Palatino Linotype" w:hAnsi="Palatino Linotype" w:cs="Arial"/>
          <w:sz w:val="24"/>
        </w:rPr>
        <w:t xml:space="preserve"> un organismo </w:t>
      </w:r>
      <w:r w:rsidR="00B60749" w:rsidRPr="003C6E51">
        <w:rPr>
          <w:rFonts w:ascii="Palatino Linotype" w:hAnsi="Palatino Linotype" w:cs="Arial"/>
          <w:sz w:val="24"/>
        </w:rPr>
        <w:t xml:space="preserve">Autónomos </w:t>
      </w:r>
      <w:r w:rsidRPr="003C6E51">
        <w:rPr>
          <w:rFonts w:ascii="Palatino Linotype" w:hAnsi="Palatino Linotype" w:cs="Arial"/>
          <w:sz w:val="24"/>
        </w:rPr>
        <w:t xml:space="preserve">con personalidad jurídica y patrimonio propios; por lo que pudiera interpretarse que forma parte de la misma aun siendo </w:t>
      </w:r>
      <w:r w:rsidR="00B60749" w:rsidRPr="003C6E51">
        <w:rPr>
          <w:rFonts w:ascii="Palatino Linotype" w:hAnsi="Palatino Linotype" w:cs="Arial"/>
          <w:sz w:val="24"/>
        </w:rPr>
        <w:t>Autónomos</w:t>
      </w:r>
      <w:r w:rsidRPr="003C6E51">
        <w:rPr>
          <w:rFonts w:ascii="Palatino Linotype" w:hAnsi="Palatino Linotype" w:cs="Arial"/>
          <w:sz w:val="24"/>
        </w:rPr>
        <w:t xml:space="preserve">, también lo es que, </w:t>
      </w:r>
      <w:r w:rsidRPr="003C6E51">
        <w:rPr>
          <w:rFonts w:ascii="Palatino Linotype" w:eastAsiaTheme="majorEastAsia" w:hAnsi="Palatino Linotype" w:cstheme="majorBidi"/>
          <w:b/>
          <w:sz w:val="24"/>
          <w:lang w:val="es-ES"/>
        </w:rPr>
        <w:t>para efectos de la materia de transparencia y acceso a la información pública</w:t>
      </w:r>
      <w:r w:rsidRPr="003C6E51">
        <w:rPr>
          <w:rFonts w:ascii="Palatino Linotype" w:eastAsiaTheme="majorEastAsia" w:hAnsi="Palatino Linotype" w:cstheme="majorBidi"/>
          <w:sz w:val="24"/>
          <w:lang w:val="es-ES"/>
        </w:rPr>
        <w:t xml:space="preserve">, no debe dejar de observarse que, </w:t>
      </w:r>
      <w:r w:rsidRPr="003C6E51">
        <w:rPr>
          <w:rFonts w:ascii="Palatino Linotype" w:eastAsia="Calibri" w:hAnsi="Palatino Linotype" w:cs="Arial"/>
          <w:sz w:val="24"/>
          <w:lang w:val="es-ES" w:eastAsia="es-MX"/>
        </w:rPr>
        <w:t xml:space="preserve">en fecha 14 de octubre de 2020, se publicó en el Periódico Oficial “Gaceta del Gobierno”, el </w:t>
      </w:r>
      <w:r w:rsidRPr="003C6E51">
        <w:rPr>
          <w:rFonts w:ascii="Palatino Linotype" w:hAnsi="Palatino Linotype"/>
          <w:sz w:val="24"/>
          <w:lang w:val="es-ES"/>
        </w:rPr>
        <w:t xml:space="preserve">Acuerdo mediante el cual el Pleno del Instituto de Transparencia, Acceso a la Información Pública y Protección de Datos </w:t>
      </w:r>
      <w:r w:rsidRPr="003C6E51">
        <w:rPr>
          <w:rFonts w:ascii="Palatino Linotype" w:hAnsi="Palatino Linotype"/>
          <w:sz w:val="24"/>
          <w:lang w:val="es-ES"/>
        </w:rPr>
        <w:lastRenderedPageBreak/>
        <w:t xml:space="preserve">Personales del Estado de México y Municipios, aprueba el </w:t>
      </w:r>
      <w:r w:rsidRPr="003C6E51">
        <w:rPr>
          <w:rFonts w:ascii="Palatino Linotype" w:hAnsi="Palatino Linotype"/>
          <w:b/>
          <w:sz w:val="24"/>
          <w:lang w:val="es-ES"/>
        </w:rPr>
        <w:t>Padrón de Sujetos Obligados en Materia de Transparencia y Acceso a la Información Pública del Estado de México y Municipios</w:t>
      </w:r>
      <w:r w:rsidRPr="003C6E51">
        <w:rPr>
          <w:rFonts w:ascii="Palatino Linotype" w:hAnsi="Palatino Linotype"/>
          <w:sz w:val="24"/>
          <w:lang w:val="es-ES"/>
        </w:rPr>
        <w:t>, el cual entró en vigor al día siguiente de su publicación; esto es, el 15 de octubre de 2020.</w:t>
      </w:r>
      <w:r w:rsidRPr="003C6E51">
        <w:rPr>
          <w:rFonts w:ascii="Palatino Linotype" w:hAnsi="Palatino Linotype"/>
          <w:sz w:val="24"/>
          <w:vertAlign w:val="superscript"/>
          <w:lang w:val="es-ES"/>
        </w:rPr>
        <w:footnoteReference w:id="3"/>
      </w:r>
    </w:p>
    <w:p w:rsidR="00B60749" w:rsidRPr="003C6E51" w:rsidRDefault="00B60749" w:rsidP="00087758">
      <w:pPr>
        <w:spacing w:after="0" w:line="360" w:lineRule="auto"/>
        <w:jc w:val="both"/>
        <w:rPr>
          <w:rFonts w:ascii="Palatino Linotype" w:hAnsi="Palatino Linotype"/>
          <w:sz w:val="24"/>
          <w:lang w:val="es-ES"/>
        </w:rPr>
      </w:pPr>
    </w:p>
    <w:p w:rsidR="00087758" w:rsidRPr="003C6E51" w:rsidRDefault="00087758" w:rsidP="00087758">
      <w:pPr>
        <w:spacing w:after="0" w:line="360" w:lineRule="auto"/>
        <w:jc w:val="both"/>
        <w:rPr>
          <w:rFonts w:ascii="Palatino Linotype" w:hAnsi="Palatino Linotype"/>
          <w:sz w:val="24"/>
          <w:lang w:val="es-ES"/>
        </w:rPr>
      </w:pPr>
      <w:r w:rsidRPr="003C6E51">
        <w:rPr>
          <w:rFonts w:ascii="Palatino Linotype" w:hAnsi="Palatino Linotype"/>
          <w:sz w:val="24"/>
          <w:lang w:val="es-ES"/>
        </w:rPr>
        <w:t>Dicho Padrón permite identificar plenamente a los Suje</w:t>
      </w:r>
      <w:r w:rsidR="00B60749" w:rsidRPr="003C6E51">
        <w:rPr>
          <w:rFonts w:ascii="Palatino Linotype" w:hAnsi="Palatino Linotype"/>
          <w:sz w:val="24"/>
          <w:lang w:val="es-ES"/>
        </w:rPr>
        <w:t xml:space="preserve">tos Obligados que deben cumplir </w:t>
      </w:r>
      <w:r w:rsidRPr="003C6E51">
        <w:rPr>
          <w:rFonts w:ascii="Palatino Linotype" w:hAnsi="Palatino Linotype"/>
          <w:sz w:val="24"/>
          <w:lang w:val="es-ES"/>
        </w:rPr>
        <w:t xml:space="preserve">con las obligaciones, procesos, procedimientos, y responsabilidades establecidas tanto en la Ley General de Transparencia como en la Ley de Transparencia y Acceso a la Información Pública de nuestra entidad y por este Organismo Garante, en los términos que las mismas determinen. </w:t>
      </w:r>
    </w:p>
    <w:p w:rsidR="00087758" w:rsidRPr="003C6E51" w:rsidRDefault="00087758" w:rsidP="00342B4B">
      <w:pPr>
        <w:spacing w:after="0" w:line="360" w:lineRule="auto"/>
        <w:jc w:val="both"/>
        <w:rPr>
          <w:rFonts w:ascii="Palatino Linotype" w:hAnsi="Palatino Linotype" w:cs="Arial"/>
          <w:sz w:val="24"/>
        </w:rPr>
      </w:pPr>
    </w:p>
    <w:p w:rsidR="00087758" w:rsidRPr="003C6E51" w:rsidRDefault="00087758" w:rsidP="00087758">
      <w:pPr>
        <w:spacing w:after="0" w:line="360" w:lineRule="auto"/>
        <w:jc w:val="both"/>
        <w:rPr>
          <w:rFonts w:ascii="Palatino Linotype" w:hAnsi="Palatino Linotype"/>
          <w:sz w:val="24"/>
          <w:lang w:val="es-ES"/>
        </w:rPr>
      </w:pPr>
      <w:r w:rsidRPr="003C6E51">
        <w:rPr>
          <w:rFonts w:ascii="Palatino Linotype" w:hAnsi="Palatino Linotype"/>
          <w:sz w:val="24"/>
          <w:lang w:val="es-ES"/>
        </w:rPr>
        <w:t xml:space="preserve">Así, de dicho ordenamiento normativo, se advierte como </w:t>
      </w:r>
      <w:r w:rsidRPr="003C6E51">
        <w:rPr>
          <w:rFonts w:ascii="Palatino Linotype" w:hAnsi="Palatino Linotype"/>
          <w:b/>
          <w:sz w:val="24"/>
          <w:lang w:val="es-ES"/>
        </w:rPr>
        <w:t xml:space="preserve">Sujetos Obligados </w:t>
      </w:r>
      <w:r w:rsidRPr="003C6E51">
        <w:rPr>
          <w:rFonts w:ascii="Palatino Linotype" w:hAnsi="Palatino Linotype"/>
          <w:sz w:val="24"/>
          <w:lang w:val="es-ES"/>
        </w:rPr>
        <w:t>distintos</w:t>
      </w:r>
      <w:r w:rsidR="002C3A18" w:rsidRPr="003C6E51">
        <w:rPr>
          <w:rFonts w:ascii="Palatino Linotype" w:hAnsi="Palatino Linotype"/>
          <w:sz w:val="24"/>
          <w:lang w:val="es-ES"/>
        </w:rPr>
        <w:t xml:space="preserve"> al</w:t>
      </w:r>
      <w:r w:rsidRPr="003C6E51">
        <w:rPr>
          <w:rFonts w:ascii="Palatino Linotype" w:hAnsi="Palatino Linotype"/>
          <w:sz w:val="24"/>
          <w:lang w:val="es-ES"/>
        </w:rPr>
        <w:t xml:space="preserve"> </w:t>
      </w:r>
      <w:r w:rsidR="002C3A18" w:rsidRPr="003C6E51">
        <w:rPr>
          <w:rFonts w:ascii="Palatino Linotype" w:hAnsi="Palatino Linotype"/>
          <w:b/>
          <w:sz w:val="24"/>
          <w:lang w:val="es-ES"/>
        </w:rPr>
        <w:t>Instituto Electoral del Estado de México</w:t>
      </w:r>
      <w:r w:rsidRPr="003C6E51">
        <w:rPr>
          <w:rFonts w:ascii="Palatino Linotype" w:hAnsi="Palatino Linotype"/>
          <w:sz w:val="24"/>
          <w:lang w:val="es-ES"/>
        </w:rPr>
        <w:t xml:space="preserve"> </w:t>
      </w:r>
      <w:r w:rsidR="002C3A18" w:rsidRPr="003C6E51">
        <w:rPr>
          <w:rFonts w:ascii="Palatino Linotype" w:hAnsi="Palatino Linotype"/>
          <w:sz w:val="24"/>
          <w:lang w:val="es-ES"/>
        </w:rPr>
        <w:t>y al</w:t>
      </w:r>
      <w:r w:rsidRPr="003C6E51">
        <w:rPr>
          <w:rFonts w:ascii="Palatino Linotype" w:hAnsi="Palatino Linotype" w:cs="Arial"/>
          <w:sz w:val="24"/>
        </w:rPr>
        <w:t xml:space="preserve"> </w:t>
      </w:r>
      <w:r w:rsidR="002C3A18" w:rsidRPr="003C6E51">
        <w:rPr>
          <w:rFonts w:ascii="Palatino Linotype" w:hAnsi="Palatino Linotype" w:cs="Arial"/>
          <w:b/>
          <w:sz w:val="24"/>
        </w:rPr>
        <w:t>Instituto de Transparencia, Acceso a la Información Pública y Protección de Datos Personales del Estado de México y Municipios</w:t>
      </w:r>
      <w:r w:rsidRPr="003C6E51">
        <w:rPr>
          <w:rFonts w:ascii="Palatino Linotype" w:eastAsia="Calibri" w:hAnsi="Palatino Linotype"/>
          <w:sz w:val="24"/>
          <w:lang w:val="es-ES"/>
        </w:rPr>
        <w:t>,</w:t>
      </w:r>
      <w:r w:rsidR="00771746" w:rsidRPr="003C6E51">
        <w:rPr>
          <w:rFonts w:ascii="Palatino Linotype" w:hAnsi="Palatino Linotype"/>
          <w:sz w:val="24"/>
          <w:lang w:val="es-ES"/>
        </w:rPr>
        <w:t xml:space="preserve"> como parte de los </w:t>
      </w:r>
      <w:r w:rsidR="002C3A18" w:rsidRPr="003C6E51">
        <w:rPr>
          <w:rFonts w:ascii="Palatino Linotype" w:hAnsi="Palatino Linotype"/>
          <w:sz w:val="24"/>
          <w:lang w:val="es-ES"/>
        </w:rPr>
        <w:t>Órganos</w:t>
      </w:r>
      <w:r w:rsidR="00771746" w:rsidRPr="003C6E51">
        <w:rPr>
          <w:rFonts w:ascii="Palatino Linotype" w:hAnsi="Palatino Linotype"/>
          <w:sz w:val="24"/>
          <w:lang w:val="es-ES"/>
        </w:rPr>
        <w:t xml:space="preserve"> </w:t>
      </w:r>
      <w:r w:rsidR="002C3A18" w:rsidRPr="003C6E51">
        <w:rPr>
          <w:rFonts w:ascii="Palatino Linotype" w:hAnsi="Palatino Linotype"/>
          <w:sz w:val="24"/>
          <w:lang w:val="es-ES"/>
        </w:rPr>
        <w:t>Autónomos</w:t>
      </w:r>
      <w:r w:rsidRPr="003C6E51">
        <w:rPr>
          <w:rFonts w:ascii="Palatino Linotype" w:hAnsi="Palatino Linotype"/>
          <w:sz w:val="24"/>
          <w:lang w:val="es-ES"/>
        </w:rPr>
        <w:t xml:space="preserve">, </w:t>
      </w:r>
      <w:r w:rsidRPr="003C6E51">
        <w:rPr>
          <w:rFonts w:ascii="Palatino Linotype" w:eastAsia="Calibri" w:hAnsi="Palatino Linotype"/>
          <w:sz w:val="24"/>
          <w:lang w:val="es-ES"/>
        </w:rPr>
        <w:t xml:space="preserve">sin que las modificaciones al Padrón publicadas en la Gaceta del Gobierno, en fechas 27 de noviembre de 2017, 23 de enero de 2019, 07 de agosto de 2019 y 14 de octubre de 2020, modificaran dicha situación, </w:t>
      </w:r>
      <w:r w:rsidRPr="003C6E51">
        <w:rPr>
          <w:rFonts w:ascii="Palatino Linotype" w:hAnsi="Palatino Linotype"/>
          <w:sz w:val="24"/>
          <w:lang w:val="es-ES"/>
        </w:rPr>
        <w:t>como se muestra a continuación:</w:t>
      </w:r>
    </w:p>
    <w:p w:rsidR="00087758" w:rsidRPr="003C6E51" w:rsidRDefault="00087758" w:rsidP="00087758">
      <w:pPr>
        <w:spacing w:after="0" w:line="360" w:lineRule="auto"/>
        <w:jc w:val="both"/>
        <w:rPr>
          <w:rFonts w:ascii="Palatino Linotype" w:hAnsi="Palatino Linotype"/>
          <w:sz w:val="24"/>
          <w:lang w:val="es-ES"/>
        </w:rPr>
      </w:pPr>
    </w:p>
    <w:p w:rsidR="00087758" w:rsidRPr="003C6E51" w:rsidRDefault="00087758" w:rsidP="00087758">
      <w:pPr>
        <w:jc w:val="center"/>
        <w:rPr>
          <w:rFonts w:eastAsia="Calibri"/>
          <w:noProof/>
          <w:lang w:eastAsia="es-MX"/>
        </w:rPr>
      </w:pPr>
      <w:r w:rsidRPr="003C6E51">
        <w:rPr>
          <w:noProof/>
          <w:lang w:eastAsia="es-MX"/>
        </w:rPr>
        <w:drawing>
          <wp:inline distT="0" distB="0" distL="0" distR="0" wp14:anchorId="6DDF13AB" wp14:editId="22028980">
            <wp:extent cx="5791835" cy="281305"/>
            <wp:effectExtent l="95250" t="95250" r="94615" b="996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813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87758" w:rsidRPr="003C6E51" w:rsidRDefault="00087758" w:rsidP="00087758">
      <w:pPr>
        <w:jc w:val="center"/>
        <w:rPr>
          <w:rFonts w:eastAsia="Calibri"/>
          <w:noProof/>
          <w:lang w:eastAsia="es-MX"/>
        </w:rPr>
      </w:pPr>
      <w:r w:rsidRPr="003C6E51">
        <w:rPr>
          <w:rFonts w:eastAsia="Calibri"/>
          <w:noProof/>
          <w:lang w:eastAsia="es-MX"/>
        </w:rPr>
        <w:t>[…]</w:t>
      </w:r>
    </w:p>
    <w:p w:rsidR="00087758" w:rsidRPr="003C6E51" w:rsidRDefault="002C3A18" w:rsidP="00087758">
      <w:pPr>
        <w:jc w:val="center"/>
        <w:rPr>
          <w:rFonts w:eastAsia="Calibri"/>
          <w:noProof/>
          <w:lang w:eastAsia="es-MX"/>
        </w:rPr>
      </w:pPr>
      <w:r w:rsidRPr="003C6E51">
        <w:rPr>
          <w:rFonts w:eastAsia="Calibri"/>
          <w:noProof/>
          <w:lang w:eastAsia="es-MX"/>
        </w:rPr>
        <w:lastRenderedPageBreak/>
        <w:drawing>
          <wp:inline distT="0" distB="0" distL="0" distR="0">
            <wp:extent cx="5760720" cy="241544"/>
            <wp:effectExtent l="95250" t="95250" r="87630" b="1016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4154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87758" w:rsidRPr="003C6E51" w:rsidRDefault="00087758" w:rsidP="00087758">
      <w:pPr>
        <w:jc w:val="center"/>
        <w:rPr>
          <w:rFonts w:eastAsia="Calibri"/>
          <w:noProof/>
          <w:lang w:eastAsia="es-MX"/>
        </w:rPr>
      </w:pPr>
      <w:r w:rsidRPr="003C6E51">
        <w:rPr>
          <w:rFonts w:eastAsia="Calibri"/>
          <w:noProof/>
          <w:lang w:eastAsia="es-MX"/>
        </w:rPr>
        <w:t>[…]</w:t>
      </w:r>
    </w:p>
    <w:p w:rsidR="00087758" w:rsidRPr="003C6E51" w:rsidRDefault="002C3A18" w:rsidP="00087758">
      <w:pPr>
        <w:jc w:val="center"/>
        <w:rPr>
          <w:rFonts w:eastAsia="Calibri"/>
          <w:noProof/>
          <w:lang w:eastAsia="es-MX"/>
        </w:rPr>
      </w:pPr>
      <w:r w:rsidRPr="003C6E51">
        <w:rPr>
          <w:rFonts w:eastAsia="Calibri"/>
          <w:noProof/>
          <w:lang w:eastAsia="es-MX"/>
        </w:rPr>
        <w:drawing>
          <wp:inline distT="0" distB="0" distL="0" distR="0">
            <wp:extent cx="5760720" cy="649546"/>
            <wp:effectExtent l="95250" t="95250" r="87630" b="939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64954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739CB" w:rsidRPr="003C6E51" w:rsidRDefault="00087758" w:rsidP="002C3A18">
      <w:pPr>
        <w:jc w:val="center"/>
        <w:rPr>
          <w:rFonts w:eastAsia="Calibri"/>
          <w:noProof/>
          <w:lang w:eastAsia="es-MX"/>
        </w:rPr>
      </w:pPr>
      <w:r w:rsidRPr="003C6E51">
        <w:rPr>
          <w:rFonts w:eastAsia="Calibri"/>
          <w:noProof/>
          <w:lang w:eastAsia="es-MX"/>
        </w:rPr>
        <w:t>[…]</w:t>
      </w:r>
    </w:p>
    <w:p w:rsidR="00342B4B" w:rsidRPr="003C6E51" w:rsidRDefault="00342B4B" w:rsidP="00342B4B">
      <w:pPr>
        <w:spacing w:after="0" w:line="360" w:lineRule="auto"/>
        <w:jc w:val="both"/>
        <w:rPr>
          <w:rFonts w:ascii="Palatino Linotype" w:hAnsi="Palatino Linotype" w:cs="Arial"/>
          <w:sz w:val="24"/>
        </w:rPr>
      </w:pPr>
      <w:r w:rsidRPr="003C6E51">
        <w:rPr>
          <w:rFonts w:ascii="Palatino Linotype" w:hAnsi="Palatino Linotype" w:cs="Arial"/>
          <w:sz w:val="24"/>
        </w:rPr>
        <w:t xml:space="preserve">En este contexto, </w:t>
      </w:r>
      <w:r w:rsidRPr="003C6E51">
        <w:rPr>
          <w:rFonts w:ascii="Palatino Linotype" w:hAnsi="Palatino Linotype" w:cs="Arial"/>
          <w:sz w:val="24"/>
          <w:lang w:eastAsia="es-MX"/>
        </w:rPr>
        <w:t xml:space="preserve">el </w:t>
      </w:r>
      <w:r w:rsidRPr="003C6E51">
        <w:rPr>
          <w:rFonts w:ascii="Palatino Linotype" w:hAnsi="Palatino Linotype" w:cs="Arial"/>
          <w:b/>
          <w:sz w:val="24"/>
          <w:lang w:eastAsia="es-MX"/>
        </w:rPr>
        <w:t>Sujeto Obligado</w:t>
      </w:r>
      <w:r w:rsidRPr="003C6E51">
        <w:rPr>
          <w:rFonts w:ascii="Palatino Linotype" w:hAnsi="Palatino Linotype" w:cs="Arial"/>
          <w:sz w:val="24"/>
        </w:rPr>
        <w:t xml:space="preserve"> no está obligado a generar documento </w:t>
      </w:r>
      <w:r w:rsidRPr="003C6E51">
        <w:rPr>
          <w:rFonts w:ascii="Palatino Linotype" w:hAnsi="Palatino Linotype" w:cs="Arial"/>
          <w:b/>
          <w:i/>
          <w:sz w:val="24"/>
        </w:rPr>
        <w:t>ad hoc</w:t>
      </w:r>
      <w:r w:rsidRPr="003C6E51">
        <w:rPr>
          <w:rFonts w:ascii="Palatino Linotype" w:hAnsi="Palatino Linotype" w:cs="Arial"/>
          <w:sz w:val="24"/>
        </w:rPr>
        <w:t xml:space="preserve"> para para satisfacer el derecho de acceso, situación que no está permitida dentro de la materia de acceso a la información.</w:t>
      </w:r>
    </w:p>
    <w:p w:rsidR="00342B4B" w:rsidRPr="003C6E51" w:rsidRDefault="00342B4B" w:rsidP="00342B4B">
      <w:pPr>
        <w:spacing w:after="0" w:line="360" w:lineRule="auto"/>
        <w:jc w:val="both"/>
        <w:rPr>
          <w:rFonts w:ascii="Palatino Linotype" w:hAnsi="Palatino Linotype" w:cs="Arial"/>
          <w:color w:val="000000"/>
          <w:sz w:val="24"/>
        </w:rPr>
      </w:pPr>
    </w:p>
    <w:p w:rsidR="00342B4B" w:rsidRPr="003C6E51" w:rsidRDefault="00342B4B" w:rsidP="00342B4B">
      <w:pPr>
        <w:spacing w:after="0" w:line="360" w:lineRule="auto"/>
        <w:jc w:val="both"/>
        <w:rPr>
          <w:rFonts w:ascii="Palatino Linotype" w:hAnsi="Palatino Linotype"/>
          <w:b/>
          <w:bCs/>
          <w:color w:val="000000"/>
          <w:sz w:val="24"/>
        </w:rPr>
      </w:pPr>
      <w:r w:rsidRPr="003C6E51">
        <w:rPr>
          <w:rFonts w:ascii="Palatino Linotype" w:hAnsi="Palatino Linotype" w:cs="Arial"/>
          <w:color w:val="000000"/>
          <w:sz w:val="24"/>
        </w:rPr>
        <w:t xml:space="preserve">Como apoyo a lo anterior, es aplicable el Criterio 03-17, emitido por </w:t>
      </w:r>
      <w:r w:rsidRPr="003C6E51">
        <w:rPr>
          <w:rFonts w:ascii="Palatino Linotype" w:eastAsia="Arial Unicode MS" w:hAnsi="Palatino Linotype" w:cs="Arial"/>
          <w:color w:val="000000"/>
          <w:sz w:val="24"/>
        </w:rPr>
        <w:t>el Instituto Nacional de Transparencia, Acceso a la Información y Protección de Datos Personales,</w:t>
      </w:r>
      <w:r w:rsidRPr="003C6E51">
        <w:rPr>
          <w:rFonts w:ascii="Palatino Linotype" w:hAnsi="Palatino Linotype"/>
          <w:bCs/>
          <w:color w:val="000000"/>
          <w:sz w:val="24"/>
        </w:rPr>
        <w:t xml:space="preserve"> que dice:</w:t>
      </w:r>
      <w:r w:rsidRPr="003C6E51">
        <w:rPr>
          <w:rFonts w:ascii="Palatino Linotype" w:hAnsi="Palatino Linotype"/>
          <w:b/>
          <w:bCs/>
          <w:color w:val="000000"/>
          <w:sz w:val="24"/>
        </w:rPr>
        <w:t xml:space="preserve"> </w:t>
      </w:r>
    </w:p>
    <w:p w:rsidR="00342B4B" w:rsidRPr="003C6E51" w:rsidRDefault="00342B4B" w:rsidP="00E72200">
      <w:pPr>
        <w:pStyle w:val="Sinespaciado"/>
      </w:pPr>
    </w:p>
    <w:p w:rsidR="00342B4B" w:rsidRPr="003C6E51" w:rsidRDefault="00342B4B" w:rsidP="00342B4B">
      <w:pPr>
        <w:spacing w:after="0"/>
        <w:ind w:left="851" w:right="850"/>
        <w:jc w:val="both"/>
        <w:rPr>
          <w:rFonts w:ascii="Palatino Linotype" w:hAnsi="Palatino Linotype" w:cs="Arial"/>
          <w:color w:val="000000"/>
          <w:sz w:val="2"/>
        </w:rPr>
      </w:pPr>
    </w:p>
    <w:p w:rsidR="00342B4B" w:rsidRPr="003C6E51" w:rsidRDefault="00342B4B" w:rsidP="00342B4B">
      <w:pPr>
        <w:spacing w:after="0"/>
        <w:ind w:left="851" w:right="901"/>
        <w:jc w:val="both"/>
        <w:rPr>
          <w:rFonts w:ascii="Palatino Linotype" w:hAnsi="Palatino Linotype" w:cs="Arial"/>
          <w:i/>
          <w:color w:val="000000"/>
        </w:rPr>
      </w:pPr>
      <w:r w:rsidRPr="003C6E51">
        <w:rPr>
          <w:rFonts w:ascii="Palatino Linotype" w:hAnsi="Palatino Linotype" w:cs="Arial"/>
          <w:i/>
          <w:color w:val="000000"/>
        </w:rPr>
        <w:t>“</w:t>
      </w:r>
      <w:r w:rsidRPr="003C6E51">
        <w:rPr>
          <w:rFonts w:ascii="Palatino Linotype" w:hAnsi="Palatino Linotype" w:cs="Arial"/>
          <w:b/>
          <w:i/>
          <w:color w:val="000000"/>
        </w:rPr>
        <w:t>No existe obligación de elaborar documentos ad hoc para atender las solicitudes de acceso a la información.</w:t>
      </w:r>
      <w:r w:rsidRPr="003C6E51">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42B4B" w:rsidRPr="003C6E51" w:rsidRDefault="00342B4B" w:rsidP="00342B4B">
      <w:pPr>
        <w:spacing w:after="0"/>
        <w:ind w:left="851" w:right="901"/>
        <w:jc w:val="both"/>
        <w:rPr>
          <w:rFonts w:ascii="Palatino Linotype" w:hAnsi="Palatino Linotype" w:cs="Arial"/>
          <w:i/>
          <w:color w:val="000000"/>
          <w:sz w:val="2"/>
        </w:rPr>
      </w:pPr>
    </w:p>
    <w:p w:rsidR="00342B4B" w:rsidRPr="003C6E51" w:rsidRDefault="00342B4B" w:rsidP="00342B4B">
      <w:pPr>
        <w:spacing w:after="0"/>
        <w:ind w:left="851" w:right="901"/>
        <w:jc w:val="both"/>
        <w:rPr>
          <w:rFonts w:ascii="Palatino Linotype" w:hAnsi="Palatino Linotype" w:cs="Arial"/>
          <w:i/>
          <w:color w:val="000000"/>
        </w:rPr>
      </w:pPr>
    </w:p>
    <w:p w:rsidR="00342B4B" w:rsidRPr="003C6E51" w:rsidRDefault="00342B4B" w:rsidP="00342B4B">
      <w:pPr>
        <w:spacing w:after="0"/>
        <w:ind w:left="851" w:right="901"/>
        <w:jc w:val="both"/>
        <w:rPr>
          <w:rFonts w:ascii="Palatino Linotype" w:hAnsi="Palatino Linotype" w:cs="Arial"/>
          <w:i/>
          <w:color w:val="000000"/>
        </w:rPr>
      </w:pPr>
      <w:r w:rsidRPr="003C6E51">
        <w:rPr>
          <w:rFonts w:ascii="Palatino Linotype" w:hAnsi="Palatino Linotype" w:cs="Arial"/>
          <w:i/>
          <w:color w:val="000000"/>
        </w:rPr>
        <w:t xml:space="preserve">Resoluciones: </w:t>
      </w:r>
    </w:p>
    <w:p w:rsidR="00342B4B" w:rsidRPr="003C6E51" w:rsidRDefault="00342B4B" w:rsidP="00342B4B">
      <w:pPr>
        <w:spacing w:after="0"/>
        <w:ind w:left="851" w:right="901"/>
        <w:jc w:val="both"/>
        <w:rPr>
          <w:rFonts w:ascii="Palatino Linotype" w:hAnsi="Palatino Linotype" w:cs="Arial"/>
          <w:i/>
          <w:color w:val="000000"/>
        </w:rPr>
      </w:pPr>
      <w:r w:rsidRPr="003C6E51">
        <w:rPr>
          <w:rFonts w:ascii="Palatino Linotype" w:hAnsi="Palatino Linotype" w:cs="Arial"/>
          <w:i/>
          <w:color w:val="000000"/>
        </w:rPr>
        <w:sym w:font="Symbol" w:char="F0B7"/>
      </w:r>
      <w:r w:rsidRPr="003C6E51">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342B4B" w:rsidRPr="003C6E51" w:rsidRDefault="00342B4B" w:rsidP="00342B4B">
      <w:pPr>
        <w:spacing w:after="0"/>
        <w:ind w:left="851" w:right="901"/>
        <w:jc w:val="both"/>
        <w:rPr>
          <w:rFonts w:ascii="Palatino Linotype" w:hAnsi="Palatino Linotype" w:cs="Arial"/>
          <w:i/>
          <w:color w:val="000000"/>
        </w:rPr>
      </w:pPr>
      <w:r w:rsidRPr="003C6E51">
        <w:rPr>
          <w:rFonts w:ascii="Palatino Linotype" w:hAnsi="Palatino Linotype" w:cs="Arial"/>
          <w:i/>
          <w:color w:val="000000"/>
        </w:rPr>
        <w:lastRenderedPageBreak/>
        <w:sym w:font="Symbol" w:char="F0B7"/>
      </w:r>
      <w:r w:rsidRPr="003C6E51">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342B4B" w:rsidRPr="003C6E51" w:rsidRDefault="00342B4B" w:rsidP="00342B4B">
      <w:pPr>
        <w:spacing w:after="0"/>
        <w:ind w:left="851" w:right="901"/>
        <w:jc w:val="both"/>
        <w:rPr>
          <w:rFonts w:ascii="Palatino Linotype" w:hAnsi="Palatino Linotype" w:cs="Arial"/>
          <w:i/>
          <w:color w:val="000000"/>
        </w:rPr>
      </w:pPr>
      <w:r w:rsidRPr="003C6E51">
        <w:rPr>
          <w:rFonts w:ascii="Palatino Linotype" w:hAnsi="Palatino Linotype" w:cs="Arial"/>
          <w:i/>
          <w:color w:val="000000"/>
        </w:rPr>
        <w:sym w:font="Symbol" w:char="F0B7"/>
      </w:r>
      <w:r w:rsidRPr="003C6E51">
        <w:rPr>
          <w:rFonts w:ascii="Palatino Linotype" w:hAnsi="Palatino Linotype" w:cs="Arial"/>
          <w:i/>
          <w:color w:val="000000"/>
        </w:rPr>
        <w:t xml:space="preserve"> RRA 1889/16. Secretaría de Hacienda y Crédito Público. 05 de octubre de 2016. Por unanimidad. Comisionada Ponente. Ximena Puente de la Mora.”</w:t>
      </w:r>
    </w:p>
    <w:p w:rsidR="00DD2143" w:rsidRPr="003C6E51" w:rsidRDefault="00DD2143" w:rsidP="00B04CF0">
      <w:pPr>
        <w:spacing w:after="0" w:line="360" w:lineRule="auto"/>
        <w:jc w:val="both"/>
        <w:rPr>
          <w:rFonts w:ascii="Palatino Linotype" w:hAnsi="Palatino Linotype"/>
          <w:sz w:val="24"/>
          <w:szCs w:val="24"/>
        </w:rPr>
      </w:pPr>
    </w:p>
    <w:p w:rsidR="0076746E" w:rsidRPr="003C6E51" w:rsidRDefault="0076746E" w:rsidP="0076746E">
      <w:pPr>
        <w:spacing w:after="0" w:line="360" w:lineRule="auto"/>
        <w:jc w:val="both"/>
        <w:rPr>
          <w:rFonts w:ascii="Palatino Linotype" w:eastAsia="Arial Unicode MS" w:hAnsi="Palatino Linotype" w:cs="Arial"/>
          <w:sz w:val="24"/>
        </w:rPr>
      </w:pPr>
      <w:r w:rsidRPr="003C6E51">
        <w:rPr>
          <w:rFonts w:ascii="Palatino Linotype" w:hAnsi="Palatino Linotype" w:cs="Arial"/>
          <w:sz w:val="24"/>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del </w:t>
      </w:r>
      <w:r w:rsidRPr="003C6E51">
        <w:rPr>
          <w:rFonts w:ascii="Palatino Linotype" w:hAnsi="Palatino Linotype" w:cs="Arial"/>
          <w:b/>
          <w:sz w:val="24"/>
          <w:lang w:eastAsia="es-MX"/>
        </w:rPr>
        <w:t>Recurrente</w:t>
      </w:r>
      <w:r w:rsidRPr="003C6E51">
        <w:rPr>
          <w:rFonts w:ascii="Palatino Linotype" w:hAnsi="Palatino Linotype" w:cs="Arial"/>
          <w:sz w:val="24"/>
          <w:lang w:eastAsia="es-MX"/>
        </w:rPr>
        <w:t xml:space="preserve"> para que pueda realizar la solicitud de información ante el </w:t>
      </w:r>
      <w:r w:rsidRPr="003C6E51">
        <w:rPr>
          <w:rFonts w:ascii="Palatino Linotype" w:hAnsi="Palatino Linotype" w:cs="Arial"/>
          <w:b/>
          <w:sz w:val="24"/>
          <w:lang w:eastAsia="es-MX"/>
        </w:rPr>
        <w:t>Sujeto Obligado</w:t>
      </w:r>
      <w:r w:rsidRPr="003C6E51">
        <w:rPr>
          <w:rFonts w:ascii="Palatino Linotype" w:hAnsi="Palatino Linotype" w:cs="Arial"/>
          <w:sz w:val="24"/>
          <w:lang w:eastAsia="es-MX"/>
        </w:rPr>
        <w:t xml:space="preserve"> correspondiente.</w:t>
      </w:r>
    </w:p>
    <w:p w:rsidR="0076746E" w:rsidRPr="003C6E51" w:rsidRDefault="0076746E" w:rsidP="00B04CF0">
      <w:pPr>
        <w:spacing w:after="0" w:line="360" w:lineRule="auto"/>
        <w:jc w:val="both"/>
        <w:rPr>
          <w:rFonts w:ascii="Palatino Linotype" w:eastAsia="Times New Roman" w:hAnsi="Palatino Linotype" w:cs="Times New Roman"/>
          <w:sz w:val="24"/>
          <w:szCs w:val="24"/>
          <w:lang w:eastAsia="es-ES"/>
        </w:rPr>
      </w:pPr>
    </w:p>
    <w:p w:rsidR="00DD2143" w:rsidRPr="003C6E51" w:rsidRDefault="00DD2143" w:rsidP="00B04CF0">
      <w:pPr>
        <w:spacing w:after="0" w:line="360" w:lineRule="auto"/>
        <w:jc w:val="both"/>
        <w:rPr>
          <w:rFonts w:ascii="Palatino Linotype" w:eastAsia="Times New Roman" w:hAnsi="Palatino Linotype"/>
          <w:sz w:val="24"/>
          <w:lang w:eastAsia="es-MX"/>
        </w:rPr>
      </w:pPr>
      <w:r w:rsidRPr="003C6E51">
        <w:rPr>
          <w:rFonts w:ascii="Palatino Linotype" w:eastAsia="Times New Roman" w:hAnsi="Palatino Linotype"/>
          <w:sz w:val="24"/>
          <w:lang w:eastAsia="es-MX"/>
        </w:rPr>
        <w:t xml:space="preserve">Bajo ese contexto, se considera que con el pronunciamiento realizado desde su respuesta primigenia por el </w:t>
      </w:r>
      <w:r w:rsidRPr="003C6E51">
        <w:rPr>
          <w:rFonts w:ascii="Palatino Linotype" w:eastAsia="Times New Roman" w:hAnsi="Palatino Linotype"/>
          <w:b/>
          <w:sz w:val="24"/>
          <w:lang w:eastAsia="es-MX"/>
        </w:rPr>
        <w:t>Sujeto Obligado</w:t>
      </w:r>
      <w:r w:rsidRPr="003C6E51">
        <w:rPr>
          <w:rFonts w:ascii="Palatino Linotype" w:eastAsia="Times New Roman" w:hAnsi="Palatino Linotype"/>
          <w:sz w:val="24"/>
          <w:lang w:eastAsia="es-MX"/>
        </w:rPr>
        <w:t>, colma en su totalidad con la</w:t>
      </w:r>
      <w:r w:rsidRPr="003C6E51">
        <w:rPr>
          <w:rFonts w:ascii="Palatino Linotype" w:hAnsi="Palatino Linotype"/>
          <w:sz w:val="24"/>
          <w:szCs w:val="24"/>
        </w:rPr>
        <w:t xml:space="preserve"> información solicitada por el particular.</w:t>
      </w:r>
    </w:p>
    <w:p w:rsidR="00DD2143" w:rsidRPr="003C6E51" w:rsidRDefault="00DD2143" w:rsidP="00B04CF0">
      <w:pPr>
        <w:spacing w:after="0" w:line="360" w:lineRule="auto"/>
        <w:jc w:val="both"/>
        <w:rPr>
          <w:rFonts w:ascii="Palatino Linotype" w:eastAsia="Times New Roman" w:hAnsi="Palatino Linotype" w:cs="Times New Roman"/>
          <w:sz w:val="24"/>
          <w:szCs w:val="24"/>
          <w:lang w:eastAsia="es-ES"/>
        </w:rPr>
      </w:pPr>
    </w:p>
    <w:p w:rsidR="00B04CF0" w:rsidRPr="003C6E51" w:rsidRDefault="00B04CF0" w:rsidP="00B04CF0">
      <w:pPr>
        <w:spacing w:after="0" w:line="360" w:lineRule="auto"/>
        <w:jc w:val="both"/>
        <w:rPr>
          <w:rFonts w:ascii="Palatino Linotype" w:eastAsia="Times New Roman" w:hAnsi="Palatino Linotype" w:cs="Arial"/>
          <w:sz w:val="24"/>
          <w:szCs w:val="24"/>
          <w:lang w:eastAsia="es-ES"/>
        </w:rPr>
      </w:pPr>
      <w:r w:rsidRPr="003C6E51">
        <w:rPr>
          <w:rFonts w:ascii="Palatino Linotype" w:eastAsia="Times New Roman" w:hAnsi="Palatino Linotype" w:cs="Times New Roman"/>
          <w:sz w:val="24"/>
          <w:szCs w:val="24"/>
          <w:lang w:eastAsia="es-ES"/>
        </w:rPr>
        <w:t xml:space="preserve">Así, en mérito de lo expuesto en líneas anteriores, </w:t>
      </w:r>
      <w:r w:rsidRPr="003C6E51">
        <w:rPr>
          <w:rFonts w:ascii="Palatino Linotype" w:hAnsi="Palatino Linotype"/>
          <w:noProof/>
          <w:sz w:val="24"/>
          <w:szCs w:val="24"/>
          <w:lang w:eastAsia="es-MX"/>
        </w:rPr>
        <w:t xml:space="preserve">resultan </w:t>
      </w:r>
      <w:r w:rsidRPr="003C6E51">
        <w:rPr>
          <w:rFonts w:ascii="Palatino Linotype" w:hAnsi="Palatino Linotype"/>
          <w:b/>
          <w:noProof/>
          <w:sz w:val="24"/>
          <w:szCs w:val="24"/>
          <w:lang w:eastAsia="es-MX"/>
        </w:rPr>
        <w:t>infundadas</w:t>
      </w:r>
      <w:r w:rsidRPr="003C6E51">
        <w:rPr>
          <w:rFonts w:ascii="Palatino Linotype" w:hAnsi="Palatino Linotype"/>
          <w:noProof/>
          <w:sz w:val="24"/>
          <w:szCs w:val="24"/>
          <w:lang w:eastAsia="es-MX"/>
        </w:rPr>
        <w:t xml:space="preserve"> las razones o motivos de inconformidad que arguye </w:t>
      </w:r>
      <w:r w:rsidRPr="003C6E51">
        <w:rPr>
          <w:rFonts w:ascii="Palatino Linotype" w:hAnsi="Palatino Linotype"/>
          <w:b/>
          <w:noProof/>
          <w:sz w:val="24"/>
          <w:szCs w:val="24"/>
          <w:lang w:eastAsia="es-MX"/>
        </w:rPr>
        <w:t>El Recurrente</w:t>
      </w:r>
      <w:r w:rsidRPr="003C6E51">
        <w:rPr>
          <w:rFonts w:ascii="Palatino Linotype" w:hAnsi="Palatino Linotype"/>
          <w:noProof/>
          <w:sz w:val="24"/>
          <w:szCs w:val="24"/>
          <w:lang w:eastAsia="es-MX"/>
        </w:rPr>
        <w:t xml:space="preserve">, </w:t>
      </w:r>
      <w:r w:rsidRPr="003C6E51">
        <w:rPr>
          <w:rFonts w:ascii="Palatino Linotype" w:hAnsi="Palatino Linotype" w:cs="Arial"/>
          <w:sz w:val="24"/>
        </w:rPr>
        <w:t xml:space="preserve">por ello con fundamento en el artículo 186, fracción II, de la Ley de </w:t>
      </w:r>
      <w:r w:rsidRPr="003C6E51">
        <w:rPr>
          <w:rFonts w:ascii="Palatino Linotype" w:hAnsi="Palatino Linotype" w:cs="Arial"/>
          <w:sz w:val="24"/>
          <w:szCs w:val="24"/>
        </w:rPr>
        <w:t xml:space="preserve">Transparencia y Acceso a la Información Pública del Estado de México y Municipios, se </w:t>
      </w:r>
      <w:r w:rsidRPr="003C6E51">
        <w:rPr>
          <w:rFonts w:ascii="Palatino Linotype" w:hAnsi="Palatino Linotype" w:cs="Arial"/>
          <w:b/>
          <w:sz w:val="24"/>
          <w:szCs w:val="24"/>
        </w:rPr>
        <w:t>CONFIRMA</w:t>
      </w:r>
      <w:r w:rsidRPr="003C6E51">
        <w:rPr>
          <w:rFonts w:ascii="Palatino Linotype" w:hAnsi="Palatino Linotype" w:cs="Arial"/>
          <w:sz w:val="24"/>
          <w:szCs w:val="24"/>
        </w:rPr>
        <w:t xml:space="preserve"> la respuesta</w:t>
      </w:r>
      <w:r w:rsidR="008112D2" w:rsidRPr="003C6E51">
        <w:rPr>
          <w:rFonts w:ascii="Palatino Linotype" w:hAnsi="Palatino Linotype" w:cs="Arial"/>
          <w:sz w:val="24"/>
          <w:szCs w:val="24"/>
        </w:rPr>
        <w:t xml:space="preserve"> a la</w:t>
      </w:r>
      <w:r w:rsidRPr="003C6E51">
        <w:rPr>
          <w:rFonts w:ascii="Palatino Linotype" w:hAnsi="Palatino Linotype" w:cs="Arial"/>
          <w:sz w:val="24"/>
          <w:szCs w:val="24"/>
        </w:rPr>
        <w:t xml:space="preserve"> solicitud de información pública</w:t>
      </w:r>
      <w:r w:rsidR="005C05C5" w:rsidRPr="003C6E51">
        <w:rPr>
          <w:rFonts w:ascii="Palatino Linotype" w:hAnsi="Palatino Linotype" w:cs="Arial"/>
          <w:b/>
          <w:sz w:val="24"/>
        </w:rPr>
        <w:t xml:space="preserve"> </w:t>
      </w:r>
      <w:r w:rsidR="009D258D" w:rsidRPr="003C6E51">
        <w:rPr>
          <w:rFonts w:ascii="Palatino Linotype" w:hAnsi="Palatino Linotype" w:cs="Arial"/>
          <w:b/>
          <w:sz w:val="24"/>
        </w:rPr>
        <w:t>00691/IEEM/IP/2021</w:t>
      </w:r>
      <w:r w:rsidRPr="003C6E51">
        <w:rPr>
          <w:rFonts w:ascii="Palatino Linotype" w:hAnsi="Palatino Linotype" w:cs="Arial"/>
          <w:sz w:val="24"/>
          <w:szCs w:val="24"/>
        </w:rPr>
        <w:t>,</w:t>
      </w:r>
      <w:r w:rsidRPr="003C6E51">
        <w:rPr>
          <w:rFonts w:ascii="Palatino Linotype" w:hAnsi="Palatino Linotype" w:cs="Arial"/>
          <w:b/>
          <w:sz w:val="24"/>
          <w:szCs w:val="24"/>
        </w:rPr>
        <w:t xml:space="preserve"> </w:t>
      </w:r>
      <w:r w:rsidR="008112D2" w:rsidRPr="003C6E51">
        <w:rPr>
          <w:rFonts w:ascii="Palatino Linotype" w:hAnsi="Palatino Linotype" w:cs="Arial"/>
          <w:bCs/>
          <w:sz w:val="24"/>
          <w:szCs w:val="24"/>
        </w:rPr>
        <w:t>que ha</w:t>
      </w:r>
      <w:r w:rsidRPr="003C6E51">
        <w:rPr>
          <w:rFonts w:ascii="Palatino Linotype" w:hAnsi="Palatino Linotype" w:cs="Arial"/>
          <w:bCs/>
          <w:sz w:val="24"/>
          <w:szCs w:val="24"/>
        </w:rPr>
        <w:t xml:space="preserve"> sido materia del presente fallo</w:t>
      </w:r>
      <w:r w:rsidRPr="003C6E51">
        <w:rPr>
          <w:rFonts w:ascii="Palatino Linotype" w:hAnsi="Palatino Linotype" w:cs="Arial"/>
          <w:sz w:val="24"/>
          <w:szCs w:val="24"/>
        </w:rPr>
        <w:t>.</w:t>
      </w:r>
    </w:p>
    <w:p w:rsidR="00B04CF0" w:rsidRPr="003C6E51" w:rsidRDefault="00B04CF0" w:rsidP="00B04CF0">
      <w:pPr>
        <w:spacing w:after="0" w:line="360" w:lineRule="auto"/>
        <w:jc w:val="both"/>
        <w:rPr>
          <w:rFonts w:ascii="Palatino Linotype" w:hAnsi="Palatino Linotype" w:cs="Arial"/>
          <w:sz w:val="24"/>
          <w:szCs w:val="24"/>
        </w:rPr>
      </w:pPr>
    </w:p>
    <w:p w:rsidR="00051902" w:rsidRPr="003C6E51" w:rsidRDefault="00B04CF0" w:rsidP="00051902">
      <w:pPr>
        <w:pStyle w:val="Sinespaciado"/>
        <w:spacing w:line="360" w:lineRule="auto"/>
        <w:jc w:val="both"/>
        <w:rPr>
          <w:rFonts w:ascii="Palatino Linotype" w:hAnsi="Palatino Linotype"/>
        </w:rPr>
      </w:pPr>
      <w:r w:rsidRPr="003C6E51">
        <w:rPr>
          <w:rFonts w:ascii="Palatino Linotype" w:hAnsi="Palatino Linotype"/>
        </w:rPr>
        <w:t>Por lo antes expuesto y fundado es de resolverse y,</w:t>
      </w:r>
    </w:p>
    <w:p w:rsidR="000C54B4" w:rsidRPr="003C6E51" w:rsidRDefault="000C54B4" w:rsidP="00051902">
      <w:pPr>
        <w:pStyle w:val="Sinespaciado"/>
        <w:spacing w:line="360" w:lineRule="auto"/>
        <w:jc w:val="both"/>
        <w:rPr>
          <w:rFonts w:ascii="Palatino Linotype" w:hAnsi="Palatino Linotype"/>
        </w:rPr>
      </w:pPr>
    </w:p>
    <w:p w:rsidR="002C3A18" w:rsidRPr="003C6E51" w:rsidRDefault="002C3A18" w:rsidP="00051902">
      <w:pPr>
        <w:pStyle w:val="Sinespaciado"/>
        <w:spacing w:line="360" w:lineRule="auto"/>
        <w:jc w:val="both"/>
        <w:rPr>
          <w:rFonts w:ascii="Palatino Linotype" w:hAnsi="Palatino Linotype"/>
        </w:rPr>
      </w:pPr>
    </w:p>
    <w:p w:rsidR="008112D2" w:rsidRPr="003C6E51" w:rsidRDefault="00B04CF0" w:rsidP="00051902">
      <w:pPr>
        <w:spacing w:after="0" w:line="360" w:lineRule="auto"/>
        <w:jc w:val="center"/>
        <w:rPr>
          <w:rFonts w:ascii="Palatino Linotype" w:hAnsi="Palatino Linotype"/>
          <w:b/>
          <w:sz w:val="28"/>
          <w:szCs w:val="24"/>
          <w:lang w:val="pt-BR"/>
        </w:rPr>
      </w:pPr>
      <w:r w:rsidRPr="003C6E51">
        <w:rPr>
          <w:rFonts w:ascii="Palatino Linotype" w:hAnsi="Palatino Linotype"/>
          <w:b/>
          <w:sz w:val="28"/>
          <w:szCs w:val="24"/>
          <w:lang w:val="pt-BR"/>
        </w:rPr>
        <w:lastRenderedPageBreak/>
        <w:t>S E   R E S U E L V E</w:t>
      </w:r>
    </w:p>
    <w:p w:rsidR="003C6E51" w:rsidRDefault="003C6E51" w:rsidP="002C3A18">
      <w:pPr>
        <w:pStyle w:val="Textoindependiente"/>
        <w:spacing w:after="0" w:line="360" w:lineRule="auto"/>
        <w:jc w:val="both"/>
        <w:rPr>
          <w:rFonts w:ascii="Times New Roman" w:eastAsia="Times New Roman" w:hAnsi="Times New Roman" w:cs="Times New Roman"/>
          <w:sz w:val="12"/>
          <w:szCs w:val="24"/>
          <w:lang w:val="pt-BR" w:eastAsia="es-ES"/>
        </w:rPr>
      </w:pPr>
    </w:p>
    <w:p w:rsidR="003C6E51" w:rsidRDefault="00C50B23" w:rsidP="002C3A18">
      <w:pPr>
        <w:pStyle w:val="Textoindependiente"/>
        <w:spacing w:after="0" w:line="360" w:lineRule="auto"/>
        <w:jc w:val="both"/>
        <w:rPr>
          <w:rFonts w:ascii="Palatino Linotype" w:hAnsi="Palatino Linotype"/>
          <w:sz w:val="24"/>
          <w:szCs w:val="24"/>
        </w:rPr>
      </w:pPr>
      <w:r w:rsidRPr="003C6E51">
        <w:rPr>
          <w:rFonts w:ascii="Palatino Linotype" w:hAnsi="Palatino Linotype"/>
          <w:b/>
          <w:sz w:val="28"/>
          <w:szCs w:val="24"/>
        </w:rPr>
        <w:t>PRIMERO.</w:t>
      </w:r>
      <w:r w:rsidRPr="003C6E51">
        <w:rPr>
          <w:rFonts w:ascii="Palatino Linotype" w:hAnsi="Palatino Linotype"/>
          <w:b/>
          <w:sz w:val="24"/>
          <w:szCs w:val="24"/>
        </w:rPr>
        <w:t xml:space="preserve"> </w:t>
      </w:r>
      <w:r w:rsidRPr="003C6E51">
        <w:rPr>
          <w:rFonts w:ascii="Palatino Linotype" w:hAnsi="Palatino Linotype"/>
          <w:sz w:val="24"/>
          <w:szCs w:val="24"/>
        </w:rPr>
        <w:t xml:space="preserve">Se </w:t>
      </w:r>
      <w:r w:rsidRPr="003C6E51">
        <w:rPr>
          <w:rFonts w:ascii="Palatino Linotype" w:hAnsi="Palatino Linotype"/>
          <w:b/>
          <w:sz w:val="24"/>
          <w:szCs w:val="24"/>
        </w:rPr>
        <w:t>CONFIRMA</w:t>
      </w:r>
      <w:r w:rsidRPr="003C6E51">
        <w:rPr>
          <w:rFonts w:ascii="Palatino Linotype" w:hAnsi="Palatino Linotype"/>
          <w:sz w:val="24"/>
          <w:szCs w:val="24"/>
        </w:rPr>
        <w:t xml:space="preserve"> la respuesta del </w:t>
      </w:r>
      <w:r w:rsidRPr="003C6E51">
        <w:rPr>
          <w:rFonts w:ascii="Palatino Linotype" w:hAnsi="Palatino Linotype"/>
          <w:b/>
          <w:sz w:val="24"/>
          <w:szCs w:val="24"/>
        </w:rPr>
        <w:t xml:space="preserve">Sujeto Obligado </w:t>
      </w:r>
      <w:r w:rsidR="005C05C5" w:rsidRPr="003C6E51">
        <w:rPr>
          <w:rFonts w:ascii="Palatino Linotype" w:hAnsi="Palatino Linotype"/>
          <w:bCs/>
          <w:sz w:val="24"/>
          <w:szCs w:val="24"/>
        </w:rPr>
        <w:t xml:space="preserve">a la solicitud de información </w:t>
      </w:r>
      <w:r w:rsidR="009D258D" w:rsidRPr="003C6E51">
        <w:rPr>
          <w:rFonts w:ascii="Palatino Linotype" w:hAnsi="Palatino Linotype" w:cs="Arial"/>
          <w:b/>
          <w:sz w:val="24"/>
          <w:szCs w:val="24"/>
        </w:rPr>
        <w:t>00691/IEEM/IP/2021</w:t>
      </w:r>
      <w:r w:rsidRPr="003C6E51">
        <w:rPr>
          <w:rFonts w:ascii="Palatino Linotype" w:hAnsi="Palatino Linotype"/>
          <w:sz w:val="24"/>
          <w:szCs w:val="24"/>
        </w:rPr>
        <w:t xml:space="preserve">, por resultar infundadas las razones o motivos de inconformidad hechos valer por </w:t>
      </w:r>
      <w:r w:rsidR="008112D2" w:rsidRPr="003C6E51">
        <w:rPr>
          <w:rFonts w:ascii="Palatino Linotype" w:hAnsi="Palatino Linotype"/>
          <w:sz w:val="24"/>
          <w:szCs w:val="24"/>
        </w:rPr>
        <w:t>el</w:t>
      </w:r>
      <w:r w:rsidRPr="003C6E51">
        <w:rPr>
          <w:rFonts w:ascii="Palatino Linotype" w:hAnsi="Palatino Linotype"/>
          <w:sz w:val="24"/>
          <w:szCs w:val="24"/>
        </w:rPr>
        <w:t xml:space="preserve"> </w:t>
      </w:r>
      <w:r w:rsidRPr="003C6E51">
        <w:rPr>
          <w:rFonts w:ascii="Palatino Linotype" w:hAnsi="Palatino Linotype"/>
          <w:b/>
          <w:sz w:val="24"/>
          <w:szCs w:val="24"/>
        </w:rPr>
        <w:t>Recurrente</w:t>
      </w:r>
      <w:r w:rsidRPr="003C6E51">
        <w:rPr>
          <w:rFonts w:ascii="Palatino Linotype" w:hAnsi="Palatino Linotype"/>
          <w:sz w:val="24"/>
          <w:szCs w:val="24"/>
        </w:rPr>
        <w:t xml:space="preserve">, en términos del Considerando </w:t>
      </w:r>
      <w:r w:rsidR="008112D2" w:rsidRPr="003C6E51">
        <w:rPr>
          <w:rFonts w:ascii="Palatino Linotype" w:hAnsi="Palatino Linotype"/>
          <w:b/>
          <w:sz w:val="24"/>
          <w:szCs w:val="24"/>
        </w:rPr>
        <w:t>CUAR</w:t>
      </w:r>
      <w:r w:rsidRPr="003C6E51">
        <w:rPr>
          <w:rFonts w:ascii="Palatino Linotype" w:hAnsi="Palatino Linotype"/>
          <w:b/>
          <w:sz w:val="24"/>
          <w:szCs w:val="24"/>
        </w:rPr>
        <w:t xml:space="preserve">TO </w:t>
      </w:r>
      <w:r w:rsidRPr="003C6E51">
        <w:rPr>
          <w:rFonts w:ascii="Palatino Linotype" w:hAnsi="Palatino Linotype"/>
          <w:sz w:val="24"/>
          <w:szCs w:val="24"/>
        </w:rPr>
        <w:t>de esta resolución.</w:t>
      </w:r>
    </w:p>
    <w:p w:rsidR="003C6E51" w:rsidRPr="003C6E51" w:rsidRDefault="003C6E51" w:rsidP="002C3A18">
      <w:pPr>
        <w:pStyle w:val="Textoindependiente"/>
        <w:spacing w:after="0" w:line="360" w:lineRule="auto"/>
        <w:jc w:val="both"/>
        <w:rPr>
          <w:rFonts w:ascii="Palatino Linotype" w:hAnsi="Palatino Linotype"/>
          <w:sz w:val="24"/>
          <w:szCs w:val="24"/>
        </w:rPr>
      </w:pPr>
    </w:p>
    <w:p w:rsidR="002C3A18" w:rsidRDefault="00C50B23" w:rsidP="002C3A18">
      <w:pPr>
        <w:pStyle w:val="Textoindependiente"/>
        <w:spacing w:after="0" w:line="360" w:lineRule="auto"/>
        <w:jc w:val="both"/>
        <w:rPr>
          <w:rFonts w:ascii="Palatino Linotype" w:hAnsi="Palatino Linotype"/>
          <w:sz w:val="24"/>
          <w:szCs w:val="24"/>
        </w:rPr>
      </w:pPr>
      <w:r w:rsidRPr="003C6E51">
        <w:rPr>
          <w:rFonts w:ascii="Palatino Linotype" w:hAnsi="Palatino Linotype"/>
          <w:b/>
          <w:sz w:val="28"/>
          <w:szCs w:val="24"/>
        </w:rPr>
        <w:t>SEGUNDO.</w:t>
      </w:r>
      <w:r w:rsidRPr="003C6E51">
        <w:rPr>
          <w:rFonts w:ascii="Palatino Linotype" w:hAnsi="Palatino Linotype"/>
          <w:sz w:val="28"/>
          <w:szCs w:val="24"/>
        </w:rPr>
        <w:t xml:space="preserve"> </w:t>
      </w:r>
      <w:r w:rsidRPr="003C6E51">
        <w:rPr>
          <w:rFonts w:ascii="Palatino Linotype" w:hAnsi="Palatino Linotype"/>
          <w:b/>
          <w:sz w:val="24"/>
          <w:szCs w:val="24"/>
        </w:rPr>
        <w:t>NOTIFÍQUESE</w:t>
      </w:r>
      <w:r w:rsidRPr="003C6E51">
        <w:rPr>
          <w:rFonts w:ascii="Palatino Linotype" w:hAnsi="Palatino Linotype"/>
          <w:sz w:val="24"/>
          <w:szCs w:val="24"/>
        </w:rPr>
        <w:t xml:space="preserve"> vía</w:t>
      </w:r>
      <w:r w:rsidR="00E50E91" w:rsidRPr="003C6E51">
        <w:rPr>
          <w:rFonts w:ascii="Palatino Linotype" w:hAnsi="Palatino Linotype"/>
          <w:sz w:val="24"/>
          <w:szCs w:val="24"/>
        </w:rPr>
        <w:t xml:space="preserve"> Sistema de Acceso a la Información Mexiquense</w:t>
      </w:r>
      <w:r w:rsidRPr="003C6E51">
        <w:rPr>
          <w:rFonts w:ascii="Palatino Linotype" w:hAnsi="Palatino Linotype"/>
          <w:sz w:val="24"/>
          <w:szCs w:val="24"/>
        </w:rPr>
        <w:t xml:space="preserve"> </w:t>
      </w:r>
      <w:r w:rsidR="00E50E91" w:rsidRPr="003C6E51">
        <w:rPr>
          <w:rFonts w:ascii="Palatino Linotype" w:hAnsi="Palatino Linotype"/>
          <w:b/>
          <w:sz w:val="24"/>
          <w:szCs w:val="24"/>
        </w:rPr>
        <w:t>(</w:t>
      </w:r>
      <w:r w:rsidRPr="003C6E51">
        <w:rPr>
          <w:rFonts w:ascii="Palatino Linotype" w:hAnsi="Palatino Linotype"/>
          <w:b/>
          <w:sz w:val="24"/>
          <w:szCs w:val="24"/>
        </w:rPr>
        <w:t>SAIMEX</w:t>
      </w:r>
      <w:r w:rsidR="00E50E91" w:rsidRPr="003C6E51">
        <w:rPr>
          <w:rFonts w:ascii="Palatino Linotype" w:hAnsi="Palatino Linotype"/>
          <w:b/>
          <w:sz w:val="24"/>
          <w:szCs w:val="24"/>
        </w:rPr>
        <w:t>)</w:t>
      </w:r>
      <w:r w:rsidR="005C05C5" w:rsidRPr="003C6E51">
        <w:rPr>
          <w:rFonts w:ascii="Palatino Linotype" w:hAnsi="Palatino Linotype"/>
          <w:sz w:val="24"/>
          <w:szCs w:val="24"/>
        </w:rPr>
        <w:t>, la presente resolución a</w:t>
      </w:r>
      <w:r w:rsidR="006D1283" w:rsidRPr="003C6E51">
        <w:rPr>
          <w:rFonts w:ascii="Palatino Linotype" w:hAnsi="Palatino Linotype"/>
          <w:sz w:val="24"/>
          <w:szCs w:val="24"/>
        </w:rPr>
        <w:t>l</w:t>
      </w:r>
      <w:r w:rsidR="005C05C5" w:rsidRPr="003C6E51">
        <w:rPr>
          <w:rFonts w:ascii="Palatino Linotype" w:hAnsi="Palatino Linotype"/>
          <w:sz w:val="24"/>
          <w:szCs w:val="24"/>
        </w:rPr>
        <w:t xml:space="preserve"> </w:t>
      </w:r>
      <w:r w:rsidRPr="003C6E51">
        <w:rPr>
          <w:rFonts w:ascii="Palatino Linotype" w:hAnsi="Palatino Linotype"/>
          <w:sz w:val="24"/>
          <w:szCs w:val="24"/>
        </w:rPr>
        <w:t xml:space="preserve">Titular de la Unidad de Transparencia del </w:t>
      </w:r>
      <w:r w:rsidRPr="003C6E51">
        <w:rPr>
          <w:rFonts w:ascii="Palatino Linotype" w:hAnsi="Palatino Linotype"/>
          <w:b/>
          <w:sz w:val="24"/>
          <w:szCs w:val="24"/>
        </w:rPr>
        <w:t>Sujeto Obligado</w:t>
      </w:r>
      <w:r w:rsidRPr="003C6E51">
        <w:rPr>
          <w:rFonts w:ascii="Palatino Linotype" w:hAnsi="Palatino Linotype"/>
          <w:sz w:val="24"/>
          <w:szCs w:val="24"/>
        </w:rPr>
        <w:t>, para su conocimiento.</w:t>
      </w:r>
    </w:p>
    <w:p w:rsidR="003C6E51" w:rsidRPr="003C6E51" w:rsidRDefault="003C6E51" w:rsidP="002C3A18">
      <w:pPr>
        <w:pStyle w:val="Textoindependiente"/>
        <w:spacing w:after="0" w:line="360" w:lineRule="auto"/>
        <w:jc w:val="both"/>
        <w:rPr>
          <w:rFonts w:ascii="Palatino Linotype" w:hAnsi="Palatino Linotype"/>
          <w:sz w:val="24"/>
          <w:szCs w:val="24"/>
        </w:rPr>
      </w:pPr>
    </w:p>
    <w:p w:rsidR="002C3A18" w:rsidRDefault="00C50B23" w:rsidP="002C3A18">
      <w:pPr>
        <w:pStyle w:val="Textoindependiente"/>
        <w:spacing w:after="0" w:line="360" w:lineRule="auto"/>
        <w:jc w:val="both"/>
        <w:rPr>
          <w:rFonts w:ascii="Palatino Linotype" w:hAnsi="Palatino Linotype"/>
          <w:sz w:val="24"/>
          <w:szCs w:val="24"/>
        </w:rPr>
      </w:pPr>
      <w:r w:rsidRPr="003C6E51">
        <w:rPr>
          <w:rFonts w:ascii="Palatino Linotype" w:hAnsi="Palatino Linotype"/>
          <w:b/>
          <w:sz w:val="28"/>
          <w:szCs w:val="24"/>
        </w:rPr>
        <w:t>TERCERO.</w:t>
      </w:r>
      <w:r w:rsidRPr="003C6E51">
        <w:rPr>
          <w:rFonts w:ascii="Palatino Linotype" w:hAnsi="Palatino Linotype"/>
          <w:sz w:val="24"/>
          <w:szCs w:val="24"/>
        </w:rPr>
        <w:t xml:space="preserve"> </w:t>
      </w:r>
      <w:r w:rsidRPr="003C6E51">
        <w:rPr>
          <w:rFonts w:ascii="Palatino Linotype" w:hAnsi="Palatino Linotype"/>
          <w:b/>
          <w:sz w:val="24"/>
          <w:szCs w:val="24"/>
        </w:rPr>
        <w:t>NOTIFÍQUESE</w:t>
      </w:r>
      <w:r w:rsidR="008112D2" w:rsidRPr="003C6E51">
        <w:rPr>
          <w:rFonts w:ascii="Palatino Linotype" w:hAnsi="Palatino Linotype"/>
          <w:sz w:val="24"/>
          <w:szCs w:val="24"/>
        </w:rPr>
        <w:t xml:space="preserve"> </w:t>
      </w:r>
      <w:r w:rsidR="00D554D7" w:rsidRPr="003C6E51">
        <w:rPr>
          <w:rFonts w:ascii="Palatino Linotype" w:hAnsi="Palatino Linotype"/>
          <w:sz w:val="24"/>
          <w:szCs w:val="24"/>
        </w:rPr>
        <w:t xml:space="preserve">vía Sistema de Acceso a la Información Mexiquense </w:t>
      </w:r>
      <w:r w:rsidR="00D554D7" w:rsidRPr="003C6E51">
        <w:rPr>
          <w:rFonts w:ascii="Palatino Linotype" w:hAnsi="Palatino Linotype"/>
          <w:b/>
          <w:sz w:val="24"/>
          <w:szCs w:val="24"/>
        </w:rPr>
        <w:t>(SAIMEX)</w:t>
      </w:r>
      <w:r w:rsidR="00D554D7" w:rsidRPr="003C6E51">
        <w:rPr>
          <w:rFonts w:ascii="Palatino Linotype" w:hAnsi="Palatino Linotype"/>
          <w:sz w:val="24"/>
          <w:szCs w:val="24"/>
        </w:rPr>
        <w:t>,</w:t>
      </w:r>
      <w:r w:rsidR="00D554D7" w:rsidRPr="003C6E51">
        <w:rPr>
          <w:rFonts w:ascii="Palatino Linotype" w:hAnsi="Palatino Linotype"/>
          <w:b/>
          <w:sz w:val="24"/>
          <w:szCs w:val="24"/>
        </w:rPr>
        <w:t xml:space="preserve"> </w:t>
      </w:r>
      <w:r w:rsidR="008112D2" w:rsidRPr="003C6E51">
        <w:rPr>
          <w:rFonts w:ascii="Palatino Linotype" w:hAnsi="Palatino Linotype"/>
          <w:sz w:val="24"/>
          <w:szCs w:val="24"/>
        </w:rPr>
        <w:t>al</w:t>
      </w:r>
      <w:r w:rsidRPr="003C6E51">
        <w:rPr>
          <w:rFonts w:ascii="Palatino Linotype" w:hAnsi="Palatino Linotype"/>
          <w:sz w:val="24"/>
          <w:szCs w:val="24"/>
        </w:rPr>
        <w:t xml:space="preserve"> </w:t>
      </w:r>
      <w:r w:rsidRPr="003C6E51">
        <w:rPr>
          <w:rFonts w:ascii="Palatino Linotype" w:hAnsi="Palatino Linotype"/>
          <w:b/>
          <w:sz w:val="24"/>
          <w:szCs w:val="24"/>
        </w:rPr>
        <w:t xml:space="preserve">Recurrente </w:t>
      </w:r>
      <w:r w:rsidRPr="003C6E51">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3C6E51" w:rsidRPr="003C6E51" w:rsidRDefault="003C6E51" w:rsidP="002C3A18">
      <w:pPr>
        <w:pStyle w:val="Textoindependiente"/>
        <w:spacing w:after="0" w:line="360" w:lineRule="auto"/>
        <w:jc w:val="both"/>
        <w:rPr>
          <w:rFonts w:ascii="Palatino Linotype" w:hAnsi="Palatino Linotype"/>
          <w:sz w:val="24"/>
          <w:szCs w:val="24"/>
        </w:rPr>
      </w:pPr>
    </w:p>
    <w:p w:rsidR="00D969E5" w:rsidRPr="003C6E51" w:rsidRDefault="00B04CF0" w:rsidP="00B04CF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3C6E51">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w:t>
      </w:r>
      <w:r w:rsidR="000C2FD3" w:rsidRPr="003C6E51">
        <w:rPr>
          <w:rFonts w:ascii="Palatino Linotype" w:eastAsiaTheme="minorEastAsia" w:hAnsi="Palatino Linotype"/>
          <w:color w:val="000000" w:themeColor="text1"/>
          <w:sz w:val="24"/>
          <w:szCs w:val="24"/>
          <w:lang w:val="es-ES_tradnl" w:eastAsia="es-ES"/>
        </w:rPr>
        <w:t>JOSÉ MARTÍNEZ VILCHIS; MARÍA DEL ROSARIO MEJÍA AYALA; SHARON CRISTINA MORALES MARTÍNEZ; LUIS GUSTAVO PARRA NORIEGA Y GUADALUPE RAMÍREZ PEÑA</w:t>
      </w:r>
      <w:r w:rsidRPr="003C6E51">
        <w:rPr>
          <w:rFonts w:ascii="Palatino Linotype" w:eastAsiaTheme="minorEastAsia" w:hAnsi="Palatino Linotype"/>
          <w:color w:val="000000" w:themeColor="text1"/>
          <w:sz w:val="24"/>
          <w:szCs w:val="24"/>
          <w:lang w:val="es-ES_tradnl" w:eastAsia="es-ES"/>
        </w:rPr>
        <w:t xml:space="preserve">; EN LA </w:t>
      </w:r>
      <w:r w:rsidR="000C2FD3" w:rsidRPr="003C6E51">
        <w:rPr>
          <w:rFonts w:ascii="Palatino Linotype" w:eastAsiaTheme="minorEastAsia" w:hAnsi="Palatino Linotype"/>
          <w:color w:val="000000" w:themeColor="text1"/>
          <w:sz w:val="24"/>
          <w:szCs w:val="24"/>
          <w:lang w:val="es-ES_tradnl" w:eastAsia="es-ES"/>
        </w:rPr>
        <w:t xml:space="preserve">TRIGÉSIMA </w:t>
      </w:r>
      <w:r w:rsidR="00F77D73" w:rsidRPr="003C6E51">
        <w:rPr>
          <w:rFonts w:ascii="Palatino Linotype" w:eastAsiaTheme="minorEastAsia" w:hAnsi="Palatino Linotype"/>
          <w:color w:val="000000" w:themeColor="text1"/>
          <w:sz w:val="24"/>
          <w:szCs w:val="24"/>
          <w:lang w:val="es-ES_tradnl" w:eastAsia="es-ES"/>
        </w:rPr>
        <w:t>SEXTA</w:t>
      </w:r>
      <w:r w:rsidRPr="003C6E51">
        <w:rPr>
          <w:rFonts w:ascii="Palatino Linotype" w:eastAsiaTheme="minorEastAsia" w:hAnsi="Palatino Linotype"/>
          <w:color w:val="000000" w:themeColor="text1"/>
          <w:sz w:val="24"/>
          <w:szCs w:val="24"/>
          <w:lang w:val="es-ES_tradnl" w:eastAsia="es-ES"/>
        </w:rPr>
        <w:t xml:space="preserve"> SESIÓN ORDINARIA CELEBRADA EL </w:t>
      </w:r>
      <w:r w:rsidR="00F77D73" w:rsidRPr="003C6E51">
        <w:rPr>
          <w:rFonts w:ascii="Palatino Linotype" w:eastAsiaTheme="minorEastAsia" w:hAnsi="Palatino Linotype"/>
          <w:color w:val="000000" w:themeColor="text1"/>
          <w:sz w:val="24"/>
          <w:szCs w:val="24"/>
          <w:lang w:val="es-ES_tradnl" w:eastAsia="es-ES"/>
        </w:rPr>
        <w:t>TRECE DE OCTUBRE</w:t>
      </w:r>
      <w:r w:rsidRPr="003C6E51">
        <w:rPr>
          <w:rFonts w:ascii="Palatino Linotype" w:eastAsiaTheme="minorEastAsia" w:hAnsi="Palatino Linotype"/>
          <w:color w:val="000000" w:themeColor="text1"/>
          <w:sz w:val="24"/>
          <w:szCs w:val="24"/>
          <w:lang w:val="es-ES_tradnl" w:eastAsia="es-ES"/>
        </w:rPr>
        <w:t xml:space="preserve"> </w:t>
      </w:r>
      <w:r w:rsidRPr="003C6E51">
        <w:rPr>
          <w:rFonts w:ascii="Palatino Linotype" w:eastAsiaTheme="minorEastAsia" w:hAnsi="Palatino Linotype"/>
          <w:color w:val="000000" w:themeColor="text1"/>
          <w:sz w:val="24"/>
          <w:szCs w:val="24"/>
          <w:lang w:val="es-ES_tradnl" w:eastAsia="es-ES"/>
        </w:rPr>
        <w:lastRenderedPageBreak/>
        <w:t xml:space="preserve">DE DOS MIL </w:t>
      </w:r>
      <w:r w:rsidR="008112D2" w:rsidRPr="003C6E51">
        <w:rPr>
          <w:rFonts w:ascii="Palatino Linotype" w:eastAsiaTheme="minorEastAsia" w:hAnsi="Palatino Linotype"/>
          <w:color w:val="000000" w:themeColor="text1"/>
          <w:sz w:val="24"/>
          <w:szCs w:val="24"/>
          <w:lang w:val="es-ES_tradnl" w:eastAsia="es-ES"/>
        </w:rPr>
        <w:t>VEINTIUNO</w:t>
      </w:r>
      <w:r w:rsidRPr="003C6E51">
        <w:rPr>
          <w:rFonts w:ascii="Palatino Linotype" w:eastAsiaTheme="minorEastAsia" w:hAnsi="Palatino Linotype"/>
          <w:color w:val="000000" w:themeColor="text1"/>
          <w:sz w:val="24"/>
          <w:szCs w:val="24"/>
          <w:lang w:val="es-ES_tradnl" w:eastAsia="es-ES"/>
        </w:rPr>
        <w:t>, ANTE EL SECRETARIO TÉCNICO DEL PLENO ALEXIS TAPIA RAMÍREZ.</w:t>
      </w:r>
      <w:r w:rsidR="00D969E5" w:rsidRPr="003C6E51">
        <w:rPr>
          <w:rFonts w:ascii="Palatino Linotype" w:eastAsiaTheme="minorEastAsia" w:hAnsi="Palatino Linotype"/>
          <w:color w:val="000000" w:themeColor="text1"/>
          <w:sz w:val="24"/>
          <w:szCs w:val="24"/>
          <w:lang w:val="es-ES_tradnl" w:eastAsia="es-ES"/>
        </w:rPr>
        <w:t>---------------------------------------------------------------------------------------- --------------------------------------------------------------------------------------------------------------------------------------------------------------------------------------------------------------------------------------------------------------------------------------------------------------------------------------------------------------------------------------------------------------------------------------------------------------------------------------------------------------------------------------------------------------------------------------------------------------------------------------------------------------------------------------------------------------------------------------------------------------------------------------------------------------------------------------------------------------------------------------------------------------------------------------------------------------------------------------------------------------------------------------------------------------------------------------------------------------------------------------------------------------------------------------------------------------------------------------------------------------------------------------------------------------------------------------------------------------------------------------------------------------------------------------------------------------------------------------------------------------------------------------------------------------------------------------------------------------------------------------------------------------------------------------------------------------------------------------------------------------------------------------------------------------------------------------------------------------------------------------------------------------------------------------------------------------------------------------------------------------------------------------------------------------------------------------------------------------------------------------------------------------------------------------------------------------------------------------------------------------------------------------------------------------------------------------------------------------------------------------------------------------------------------------------------------------------------------------------------------------------------------------------------------------------------------------</w:t>
      </w:r>
    </w:p>
    <w:p w:rsidR="00B04CF0" w:rsidRPr="00D969E5" w:rsidRDefault="00D969E5" w:rsidP="00B04CF0">
      <w:pPr>
        <w:tabs>
          <w:tab w:val="left" w:pos="0"/>
        </w:tabs>
        <w:spacing w:after="0" w:line="360" w:lineRule="auto"/>
        <w:jc w:val="both"/>
        <w:rPr>
          <w:rFonts w:ascii="Palatino Linotype" w:eastAsiaTheme="minorEastAsia" w:hAnsi="Palatino Linotype"/>
          <w:color w:val="000000" w:themeColor="text1"/>
          <w:sz w:val="18"/>
          <w:szCs w:val="24"/>
          <w:lang w:val="es-ES_tradnl" w:eastAsia="es-ES"/>
        </w:rPr>
      </w:pPr>
      <w:r w:rsidRPr="003C6E51">
        <w:rPr>
          <w:rFonts w:ascii="Palatino Linotype" w:eastAsiaTheme="minorEastAsia" w:hAnsi="Palatino Linotype"/>
          <w:color w:val="000000" w:themeColor="text1"/>
          <w:sz w:val="18"/>
          <w:szCs w:val="24"/>
          <w:lang w:val="es-ES_tradnl" w:eastAsia="es-ES"/>
        </w:rPr>
        <w:t>JMV/CCR/</w:t>
      </w:r>
      <w:proofErr w:type="spellStart"/>
      <w:r w:rsidRPr="003C6E51">
        <w:rPr>
          <w:rFonts w:ascii="Palatino Linotype" w:eastAsiaTheme="minorEastAsia" w:hAnsi="Palatino Linotype"/>
          <w:color w:val="000000" w:themeColor="text1"/>
          <w:sz w:val="18"/>
          <w:szCs w:val="24"/>
          <w:lang w:val="es-ES_tradnl" w:eastAsia="es-ES"/>
        </w:rPr>
        <w:t>jasm</w:t>
      </w:r>
      <w:proofErr w:type="spellEnd"/>
      <w:r w:rsidR="002C3A18" w:rsidRPr="00D969E5">
        <w:rPr>
          <w:rFonts w:ascii="Palatino Linotype" w:eastAsiaTheme="minorEastAsia" w:hAnsi="Palatino Linotype"/>
          <w:color w:val="000000" w:themeColor="text1"/>
          <w:sz w:val="18"/>
          <w:szCs w:val="24"/>
          <w:lang w:val="es-ES_tradnl" w:eastAsia="es-ES"/>
        </w:rPr>
        <w:t xml:space="preserve"> </w:t>
      </w:r>
    </w:p>
    <w:p w:rsidR="00E72200" w:rsidRPr="00D53E0C" w:rsidRDefault="00E72200" w:rsidP="00B04CF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rsidR="005D60BA" w:rsidRPr="00B04CF0" w:rsidRDefault="005D60BA" w:rsidP="00B04CF0">
      <w:pPr>
        <w:spacing w:after="0" w:line="240" w:lineRule="auto"/>
        <w:rPr>
          <w:rFonts w:ascii="Palatino Linotype" w:hAnsi="Palatino Linotype"/>
          <w:sz w:val="16"/>
          <w:szCs w:val="20"/>
        </w:rPr>
      </w:pPr>
    </w:p>
    <w:sectPr w:rsidR="005D60BA" w:rsidRPr="00B04CF0" w:rsidSect="00B56E49">
      <w:headerReference w:type="even" r:id="rId18"/>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EA5" w:rsidRDefault="00DC5EA5" w:rsidP="00B04CF0">
      <w:pPr>
        <w:spacing w:after="0" w:line="240" w:lineRule="auto"/>
      </w:pPr>
      <w:r>
        <w:separator/>
      </w:r>
    </w:p>
  </w:endnote>
  <w:endnote w:type="continuationSeparator" w:id="0">
    <w:p w:rsidR="00DC5EA5" w:rsidRDefault="00DC5EA5" w:rsidP="00B04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143" w:rsidRPr="000B69FA" w:rsidRDefault="00DD2143"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C33A3">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C33A3">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143" w:rsidRPr="000B69FA" w:rsidRDefault="00DD2143"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43B7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43B72">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EA5" w:rsidRDefault="00DC5EA5" w:rsidP="00B04CF0">
      <w:pPr>
        <w:spacing w:after="0" w:line="240" w:lineRule="auto"/>
      </w:pPr>
      <w:r>
        <w:separator/>
      </w:r>
    </w:p>
  </w:footnote>
  <w:footnote w:type="continuationSeparator" w:id="0">
    <w:p w:rsidR="00DC5EA5" w:rsidRDefault="00DC5EA5" w:rsidP="00B04CF0">
      <w:pPr>
        <w:spacing w:after="0" w:line="240" w:lineRule="auto"/>
      </w:pPr>
      <w:r>
        <w:continuationSeparator/>
      </w:r>
    </w:p>
  </w:footnote>
  <w:footnote w:id="1">
    <w:p w:rsidR="00DD2143" w:rsidRPr="00F07740" w:rsidRDefault="00DD2143" w:rsidP="00B04CF0">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DD2143" w:rsidRPr="00946E1F" w:rsidRDefault="00DD2143" w:rsidP="00B04CF0">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76746E" w:rsidRPr="00DA282E" w:rsidRDefault="0076746E" w:rsidP="0076746E">
      <w:pPr>
        <w:spacing w:line="240" w:lineRule="auto"/>
        <w:jc w:val="both"/>
        <w:rPr>
          <w:rFonts w:ascii="Palatino Linotype" w:hAnsi="Palatino Linotype"/>
          <w:i/>
          <w:sz w:val="16"/>
          <w:szCs w:val="16"/>
          <w:u w:val="single"/>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DA282E">
        <w:rPr>
          <w:rFonts w:ascii="Palatino Linotype" w:hAnsi="Palatino Linotype"/>
          <w:i/>
          <w:sz w:val="16"/>
          <w:szCs w:val="16"/>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76746E" w:rsidRPr="00F40B06" w:rsidRDefault="0076746E" w:rsidP="0076746E">
      <w:pPr>
        <w:spacing w:line="240" w:lineRule="auto"/>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76746E" w:rsidRPr="00F40B06" w:rsidRDefault="0076746E" w:rsidP="0076746E">
      <w:pPr>
        <w:spacing w:line="240" w:lineRule="auto"/>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i/>
          <w:sz w:val="16"/>
          <w:szCs w:val="16"/>
        </w:rPr>
        <w:t>.</w:t>
      </w:r>
    </w:p>
  </w:footnote>
  <w:footnote w:id="3">
    <w:p w:rsidR="00087758" w:rsidRPr="0078706E" w:rsidRDefault="00087758" w:rsidP="00087758">
      <w:pPr>
        <w:pStyle w:val="Textonotapie"/>
        <w:ind w:left="142" w:right="-567"/>
        <w:jc w:val="both"/>
        <w:rPr>
          <w:rFonts w:ascii="Palatino Linotype" w:hAnsi="Palatino Linotype"/>
          <w:sz w:val="18"/>
          <w:szCs w:val="18"/>
        </w:rPr>
      </w:pPr>
      <w:r>
        <w:rPr>
          <w:rStyle w:val="Refdenotaalpie"/>
        </w:rPr>
        <w:footnoteRef/>
      </w:r>
      <w:r>
        <w:t xml:space="preserve"> </w:t>
      </w:r>
      <w:r w:rsidRPr="0078706E">
        <w:rPr>
          <w:rFonts w:ascii="Palatino Linotype" w:hAnsi="Palatino Linotype"/>
          <w:sz w:val="18"/>
          <w:szCs w:val="18"/>
        </w:rPr>
        <w:t>Modificado</w:t>
      </w:r>
      <w:r>
        <w:rPr>
          <w:rFonts w:ascii="Palatino Linotype" w:hAnsi="Palatino Linotype"/>
          <w:sz w:val="18"/>
          <w:szCs w:val="18"/>
        </w:rPr>
        <w:t xml:space="preserve"> posteriormente en fechas </w:t>
      </w:r>
      <w:r w:rsidRPr="0078706E">
        <w:rPr>
          <w:rFonts w:ascii="Palatino Linotype" w:hAnsi="Palatino Linotype"/>
          <w:sz w:val="18"/>
          <w:szCs w:val="18"/>
        </w:rPr>
        <w:t>27</w:t>
      </w:r>
      <w:r>
        <w:rPr>
          <w:rFonts w:ascii="Palatino Linotype" w:hAnsi="Palatino Linotype"/>
          <w:sz w:val="18"/>
          <w:szCs w:val="18"/>
        </w:rPr>
        <w:t xml:space="preserve"> </w:t>
      </w:r>
      <w:r w:rsidRPr="0078706E">
        <w:rPr>
          <w:rFonts w:ascii="Palatino Linotype" w:hAnsi="Palatino Linotype"/>
          <w:sz w:val="18"/>
          <w:szCs w:val="18"/>
        </w:rPr>
        <w:t>de</w:t>
      </w:r>
      <w:r>
        <w:rPr>
          <w:rFonts w:ascii="Palatino Linotype" w:hAnsi="Palatino Linotype"/>
          <w:sz w:val="18"/>
          <w:szCs w:val="18"/>
        </w:rPr>
        <w:t xml:space="preserve"> </w:t>
      </w:r>
      <w:r w:rsidRPr="0078706E">
        <w:rPr>
          <w:rFonts w:ascii="Palatino Linotype" w:hAnsi="Palatino Linotype"/>
          <w:sz w:val="18"/>
          <w:szCs w:val="18"/>
        </w:rPr>
        <w:t>noviembre</w:t>
      </w:r>
      <w:r>
        <w:rPr>
          <w:rFonts w:ascii="Palatino Linotype" w:hAnsi="Palatino Linotype"/>
          <w:sz w:val="18"/>
          <w:szCs w:val="18"/>
        </w:rPr>
        <w:t xml:space="preserve"> </w:t>
      </w:r>
      <w:r w:rsidRPr="0078706E">
        <w:rPr>
          <w:rFonts w:ascii="Palatino Linotype" w:hAnsi="Palatino Linotype"/>
          <w:sz w:val="18"/>
          <w:szCs w:val="18"/>
        </w:rPr>
        <w:t>de</w:t>
      </w:r>
      <w:r>
        <w:rPr>
          <w:rFonts w:ascii="Palatino Linotype" w:hAnsi="Palatino Linotype"/>
          <w:sz w:val="18"/>
          <w:szCs w:val="18"/>
        </w:rPr>
        <w:t xml:space="preserve"> </w:t>
      </w:r>
      <w:r w:rsidRPr="0078706E">
        <w:rPr>
          <w:rFonts w:ascii="Palatino Linotype" w:hAnsi="Palatino Linotype"/>
          <w:sz w:val="18"/>
          <w:szCs w:val="18"/>
        </w:rPr>
        <w:t>2017</w:t>
      </w:r>
      <w:r>
        <w:rPr>
          <w:rFonts w:ascii="Palatino Linotype" w:hAnsi="Palatino Linotype"/>
          <w:sz w:val="18"/>
          <w:szCs w:val="18"/>
        </w:rPr>
        <w:t xml:space="preserve">, </w:t>
      </w:r>
      <w:r w:rsidRPr="00CB4B3E">
        <w:rPr>
          <w:rFonts w:ascii="Palatino Linotype" w:hAnsi="Palatino Linotype"/>
          <w:sz w:val="18"/>
          <w:szCs w:val="18"/>
        </w:rPr>
        <w:t xml:space="preserve">23 de enero </w:t>
      </w:r>
      <w:r>
        <w:rPr>
          <w:rFonts w:ascii="Palatino Linotype" w:hAnsi="Palatino Linotype"/>
          <w:sz w:val="18"/>
          <w:szCs w:val="18"/>
        </w:rPr>
        <w:t xml:space="preserve">y 7 de agosto </w:t>
      </w:r>
      <w:r w:rsidRPr="00CB4B3E">
        <w:rPr>
          <w:rFonts w:ascii="Palatino Linotype" w:hAnsi="Palatino Linotype"/>
          <w:sz w:val="18"/>
          <w:szCs w:val="18"/>
        </w:rPr>
        <w:t>de 2019</w:t>
      </w:r>
      <w:r w:rsidRPr="0078706E">
        <w:rPr>
          <w:rFonts w:ascii="Palatino Linotype" w:hAnsi="Palatino Linotype"/>
          <w:sz w:val="18"/>
          <w:szCs w:val="18"/>
        </w:rPr>
        <w:t>,</w:t>
      </w:r>
      <w:r>
        <w:rPr>
          <w:rFonts w:ascii="Palatino Linotype" w:hAnsi="Palatino Linotype"/>
          <w:sz w:val="18"/>
          <w:szCs w:val="18"/>
        </w:rPr>
        <w:t xml:space="preserve"> </w:t>
      </w:r>
      <w:r w:rsidRPr="0078706E">
        <w:rPr>
          <w:rFonts w:ascii="Palatino Linotype" w:hAnsi="Palatino Linotype"/>
          <w:sz w:val="18"/>
          <w:szCs w:val="18"/>
        </w:rPr>
        <w:t>por</w:t>
      </w:r>
      <w:r>
        <w:rPr>
          <w:rFonts w:ascii="Palatino Linotype" w:hAnsi="Palatino Linotype"/>
          <w:sz w:val="18"/>
          <w:szCs w:val="18"/>
        </w:rPr>
        <w:t xml:space="preserve"> </w:t>
      </w:r>
      <w:r w:rsidRPr="0078706E">
        <w:rPr>
          <w:rFonts w:ascii="Palatino Linotype" w:hAnsi="Palatino Linotype"/>
          <w:sz w:val="18"/>
          <w:szCs w:val="18"/>
        </w:rPr>
        <w:t>el</w:t>
      </w:r>
      <w:r>
        <w:rPr>
          <w:rFonts w:ascii="Palatino Linotype" w:hAnsi="Palatino Linotype"/>
          <w:sz w:val="18"/>
          <w:szCs w:val="18"/>
        </w:rPr>
        <w:t xml:space="preserve"> Pleno del </w:t>
      </w:r>
      <w:r w:rsidRPr="00602427">
        <w:rPr>
          <w:rFonts w:ascii="Palatino Linotype" w:hAnsi="Palatino Linotype"/>
          <w:sz w:val="18"/>
          <w:szCs w:val="18"/>
        </w:rPr>
        <w:t>Instituto de Transparencia, Acceso a la Información Pública y Protección de Datos Personales del Estado de México y Municipios</w:t>
      </w:r>
      <w:r>
        <w:rPr>
          <w:rFonts w:ascii="Palatino Linotype" w:hAnsi="Palatino Linotype"/>
          <w:sz w:val="18"/>
          <w:szCs w:val="18"/>
        </w:rPr>
        <w:t xml:space="preserve">, mediante Acuerdos publicados en el </w:t>
      </w:r>
      <w:r w:rsidRPr="00602427">
        <w:rPr>
          <w:rFonts w:ascii="Palatino Linotype" w:hAnsi="Palatino Linotype"/>
          <w:sz w:val="18"/>
          <w:szCs w:val="18"/>
        </w:rPr>
        <w:t>Periódico Oficial “Gaceta del Gobierno”</w:t>
      </w:r>
      <w:r>
        <w:rPr>
          <w:rFonts w:ascii="Palatino Linotype" w:hAnsi="Palatino Linotype"/>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CDB" w:rsidRDefault="00EC33A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97813"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143" w:rsidRDefault="00EC33A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97814"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382"/>
      <w:gridCol w:w="4683"/>
    </w:tblGrid>
    <w:tr w:rsidR="00DD2143" w:rsidTr="00E3277C">
      <w:trPr>
        <w:trHeight w:val="227"/>
      </w:trPr>
      <w:tc>
        <w:tcPr>
          <w:tcW w:w="5382"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DD2143" w:rsidRPr="00B4142F" w:rsidRDefault="00DD2143" w:rsidP="00F77D73">
          <w:pPr>
            <w:spacing w:after="0" w:line="256" w:lineRule="auto"/>
            <w:ind w:left="639"/>
            <w:jc w:val="right"/>
            <w:rPr>
              <w:rFonts w:ascii="Palatino Linotype" w:hAnsi="Palatino Linotype" w:cs="Arial"/>
              <w:szCs w:val="20"/>
            </w:rPr>
          </w:pPr>
          <w:r>
            <w:rPr>
              <w:rFonts w:ascii="Palatino Linotype" w:hAnsi="Palatino Linotype" w:cs="Arial"/>
              <w:bCs/>
              <w:sz w:val="24"/>
              <w:lang w:eastAsia="es-MX"/>
            </w:rPr>
            <w:t>0</w:t>
          </w:r>
          <w:r w:rsidR="00F77D73">
            <w:rPr>
              <w:rFonts w:ascii="Palatino Linotype" w:hAnsi="Palatino Linotype" w:cs="Arial"/>
              <w:bCs/>
              <w:sz w:val="24"/>
              <w:lang w:eastAsia="es-MX"/>
            </w:rPr>
            <w:t>4590</w:t>
          </w:r>
          <w:r>
            <w:rPr>
              <w:rFonts w:ascii="Palatino Linotype" w:hAnsi="Palatino Linotype" w:cs="Arial"/>
              <w:bCs/>
              <w:sz w:val="24"/>
              <w:lang w:eastAsia="es-MX"/>
            </w:rPr>
            <w:t>/INFOEM/IP/RR/202</w:t>
          </w:r>
          <w:r w:rsidR="00E3277C">
            <w:rPr>
              <w:rFonts w:ascii="Palatino Linotype" w:hAnsi="Palatino Linotype" w:cs="Arial"/>
              <w:bCs/>
              <w:sz w:val="24"/>
              <w:lang w:eastAsia="es-MX"/>
            </w:rPr>
            <w:t>1</w:t>
          </w:r>
        </w:p>
      </w:tc>
    </w:tr>
    <w:tr w:rsidR="00DD2143" w:rsidTr="00E3277C">
      <w:trPr>
        <w:trHeight w:val="242"/>
      </w:trPr>
      <w:tc>
        <w:tcPr>
          <w:tcW w:w="5382" w:type="dxa"/>
          <w:vAlign w:val="center"/>
          <w:hideMark/>
        </w:tcPr>
        <w:p w:rsidR="00DD2143" w:rsidRDefault="00DD2143" w:rsidP="00E3277C">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DD2143" w:rsidRPr="00F06FED" w:rsidRDefault="00F77D73" w:rsidP="00E50E91">
          <w:pPr>
            <w:spacing w:after="0" w:line="256" w:lineRule="auto"/>
            <w:jc w:val="right"/>
            <w:rPr>
              <w:rFonts w:ascii="Palatino Linotype" w:hAnsi="Palatino Linotype" w:cs="Arial"/>
            </w:rPr>
          </w:pPr>
          <w:r w:rsidRPr="00F77D73">
            <w:rPr>
              <w:rFonts w:ascii="Palatino Linotype" w:hAnsi="Palatino Linotype" w:cs="Arial"/>
            </w:rPr>
            <w:t>Instituto Electoral del Estado de México</w:t>
          </w:r>
        </w:p>
      </w:tc>
    </w:tr>
    <w:tr w:rsidR="00DD2143" w:rsidTr="00E3277C">
      <w:trPr>
        <w:trHeight w:val="342"/>
      </w:trPr>
      <w:tc>
        <w:tcPr>
          <w:tcW w:w="5382" w:type="dxa"/>
          <w:hideMark/>
        </w:tcPr>
        <w:p w:rsidR="00DD2143" w:rsidRDefault="00DD2143" w:rsidP="00A768BE">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w:t>
          </w:r>
          <w:r w:rsidR="00A768BE">
            <w:rPr>
              <w:rFonts w:ascii="Palatino Linotype" w:hAnsi="Palatino Linotype" w:cs="Arial"/>
              <w:b/>
              <w:szCs w:val="20"/>
            </w:rPr>
            <w:t>o</w:t>
          </w:r>
          <w:r>
            <w:rPr>
              <w:rFonts w:ascii="Palatino Linotype" w:hAnsi="Palatino Linotype" w:cs="Arial"/>
              <w:b/>
              <w:szCs w:val="20"/>
            </w:rPr>
            <w:t xml:space="preserve"> Ponente:</w:t>
          </w:r>
        </w:p>
      </w:tc>
      <w:tc>
        <w:tcPr>
          <w:tcW w:w="4683" w:type="dxa"/>
          <w:hideMark/>
        </w:tcPr>
        <w:p w:rsidR="00DD2143" w:rsidRDefault="00E50E91" w:rsidP="00E3277C">
          <w:pPr>
            <w:spacing w:after="0" w:line="256" w:lineRule="auto"/>
            <w:ind w:left="497" w:firstLine="142"/>
            <w:jc w:val="right"/>
            <w:rPr>
              <w:rFonts w:ascii="Palatino Linotype" w:hAnsi="Palatino Linotype" w:cs="Arial"/>
              <w:szCs w:val="20"/>
            </w:rPr>
          </w:pPr>
          <w:r>
            <w:rPr>
              <w:rFonts w:ascii="Palatino Linotype" w:hAnsi="Palatino Linotype" w:cs="Arial"/>
              <w:szCs w:val="20"/>
            </w:rPr>
            <w:t>José Martínez Vilchis</w:t>
          </w:r>
        </w:p>
      </w:tc>
    </w:tr>
  </w:tbl>
  <w:p w:rsidR="00DD2143" w:rsidRPr="00696691" w:rsidRDefault="00DD214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DD2143" w:rsidTr="00E3277C">
      <w:trPr>
        <w:trHeight w:val="227"/>
      </w:trPr>
      <w:tc>
        <w:tcPr>
          <w:tcW w:w="5382"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DD2143" w:rsidRPr="00B4142F" w:rsidRDefault="00DD2143" w:rsidP="00F77D73">
          <w:pPr>
            <w:spacing w:after="0" w:line="256" w:lineRule="auto"/>
            <w:ind w:left="639"/>
            <w:jc w:val="right"/>
            <w:rPr>
              <w:rFonts w:ascii="Palatino Linotype" w:hAnsi="Palatino Linotype" w:cs="Arial"/>
              <w:szCs w:val="20"/>
            </w:rPr>
          </w:pPr>
          <w:r>
            <w:rPr>
              <w:rFonts w:ascii="Palatino Linotype" w:hAnsi="Palatino Linotype" w:cs="Arial"/>
              <w:bCs/>
              <w:sz w:val="24"/>
              <w:lang w:eastAsia="es-MX"/>
            </w:rPr>
            <w:t>0</w:t>
          </w:r>
          <w:r w:rsidR="00F77D73">
            <w:rPr>
              <w:rFonts w:ascii="Palatino Linotype" w:hAnsi="Palatino Linotype" w:cs="Arial"/>
              <w:bCs/>
              <w:sz w:val="24"/>
              <w:lang w:eastAsia="es-MX"/>
            </w:rPr>
            <w:t>4590</w:t>
          </w:r>
          <w:r>
            <w:rPr>
              <w:rFonts w:ascii="Palatino Linotype" w:hAnsi="Palatino Linotype" w:cs="Arial"/>
              <w:bCs/>
              <w:sz w:val="24"/>
              <w:lang w:eastAsia="es-MX"/>
            </w:rPr>
            <w:t>/INFOEM/IP/RR/202</w:t>
          </w:r>
          <w:r w:rsidR="00E3277C">
            <w:rPr>
              <w:rFonts w:ascii="Palatino Linotype" w:hAnsi="Palatino Linotype" w:cs="Arial"/>
              <w:bCs/>
              <w:sz w:val="24"/>
              <w:lang w:eastAsia="es-MX"/>
            </w:rPr>
            <w:t>1</w:t>
          </w:r>
        </w:p>
      </w:tc>
    </w:tr>
    <w:tr w:rsidR="00DD2143" w:rsidTr="00E3277C">
      <w:trPr>
        <w:trHeight w:val="196"/>
      </w:trPr>
      <w:tc>
        <w:tcPr>
          <w:tcW w:w="5382"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DD2143" w:rsidRPr="00C67F86" w:rsidRDefault="00043B72" w:rsidP="00E3277C">
          <w:pPr>
            <w:spacing w:after="0" w:line="256" w:lineRule="auto"/>
            <w:ind w:left="639"/>
            <w:jc w:val="right"/>
            <w:rPr>
              <w:rFonts w:ascii="Palatino Linotype" w:hAnsi="Palatino Linotype" w:cs="Arial"/>
            </w:rPr>
          </w:pPr>
          <w:proofErr w:type="spellStart"/>
          <w:r>
            <w:rPr>
              <w:rFonts w:ascii="Palatino Linotype" w:hAnsi="Palatino Linotype" w:cs="Arial"/>
            </w:rPr>
            <w:t>xxxxxxxxxxxx</w:t>
          </w:r>
          <w:proofErr w:type="spellEnd"/>
        </w:p>
      </w:tc>
    </w:tr>
    <w:tr w:rsidR="00DD2143" w:rsidTr="00E3277C">
      <w:trPr>
        <w:trHeight w:val="242"/>
      </w:trPr>
      <w:tc>
        <w:tcPr>
          <w:tcW w:w="5382" w:type="dxa"/>
          <w:vAlign w:val="center"/>
          <w:hideMark/>
        </w:tcPr>
        <w:p w:rsidR="00DD2143" w:rsidRDefault="00DD2143" w:rsidP="00E3277C">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vAlign w:val="bottom"/>
          <w:hideMark/>
        </w:tcPr>
        <w:p w:rsidR="00DD2143" w:rsidRDefault="00F77D73" w:rsidP="00E50E91">
          <w:pPr>
            <w:spacing w:after="0" w:line="256" w:lineRule="auto"/>
            <w:jc w:val="right"/>
            <w:rPr>
              <w:rFonts w:ascii="Palatino Linotype" w:hAnsi="Palatino Linotype" w:cs="Arial"/>
              <w:szCs w:val="20"/>
            </w:rPr>
          </w:pPr>
          <w:r w:rsidRPr="00F77D73">
            <w:rPr>
              <w:rFonts w:ascii="Palatino Linotype" w:hAnsi="Palatino Linotype" w:cs="Arial"/>
              <w:szCs w:val="20"/>
            </w:rPr>
            <w:t>Instituto Electoral del Estado de México</w:t>
          </w:r>
        </w:p>
      </w:tc>
    </w:tr>
    <w:tr w:rsidR="00DD2143" w:rsidTr="00E3277C">
      <w:trPr>
        <w:trHeight w:val="342"/>
      </w:trPr>
      <w:tc>
        <w:tcPr>
          <w:tcW w:w="5382" w:type="dxa"/>
          <w:hideMark/>
        </w:tcPr>
        <w:p w:rsidR="00DD2143" w:rsidRDefault="00DD2143" w:rsidP="00A768BE">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w:t>
          </w:r>
          <w:r w:rsidR="00A768BE">
            <w:rPr>
              <w:rFonts w:ascii="Palatino Linotype" w:hAnsi="Palatino Linotype" w:cs="Arial"/>
              <w:b/>
              <w:szCs w:val="20"/>
            </w:rPr>
            <w:t>o</w:t>
          </w:r>
          <w:r>
            <w:rPr>
              <w:rFonts w:ascii="Palatino Linotype" w:hAnsi="Palatino Linotype" w:cs="Arial"/>
              <w:b/>
              <w:szCs w:val="20"/>
            </w:rPr>
            <w:t xml:space="preserve"> Ponente:</w:t>
          </w:r>
        </w:p>
      </w:tc>
      <w:tc>
        <w:tcPr>
          <w:tcW w:w="4683" w:type="dxa"/>
          <w:hideMark/>
        </w:tcPr>
        <w:p w:rsidR="00DD2143" w:rsidRDefault="00E50E91" w:rsidP="00E3277C">
          <w:pPr>
            <w:spacing w:after="0" w:line="256" w:lineRule="auto"/>
            <w:ind w:left="639"/>
            <w:jc w:val="right"/>
            <w:rPr>
              <w:rFonts w:ascii="Palatino Linotype" w:hAnsi="Palatino Linotype" w:cs="Arial"/>
              <w:szCs w:val="20"/>
            </w:rPr>
          </w:pPr>
          <w:r>
            <w:rPr>
              <w:rFonts w:ascii="Palatino Linotype" w:hAnsi="Palatino Linotype" w:cs="Arial"/>
              <w:szCs w:val="20"/>
            </w:rPr>
            <w:t>José Martínez Vilchis</w:t>
          </w:r>
        </w:p>
      </w:tc>
    </w:tr>
  </w:tbl>
  <w:p w:rsidR="00DD2143" w:rsidRPr="00696691" w:rsidRDefault="00EC33A3" w:rsidP="00B56E49">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97812"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824147"/>
    <w:multiLevelType w:val="hybridMultilevel"/>
    <w:tmpl w:val="91420168"/>
    <w:lvl w:ilvl="0" w:tplc="BC06BF4E">
      <w:start w:val="1"/>
      <w:numFmt w:val="upperRoman"/>
      <w:lvlText w:val="%1."/>
      <w:lvlJc w:val="left"/>
      <w:pPr>
        <w:ind w:left="1430" w:hanging="72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93C7BFE"/>
    <w:multiLevelType w:val="hybridMultilevel"/>
    <w:tmpl w:val="65A03C92"/>
    <w:lvl w:ilvl="0" w:tplc="1AF8FABA">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4691659F"/>
    <w:multiLevelType w:val="hybridMultilevel"/>
    <w:tmpl w:val="A5BC8A1A"/>
    <w:lvl w:ilvl="0" w:tplc="76A63A2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CF0"/>
    <w:rsid w:val="0004259D"/>
    <w:rsid w:val="00043B72"/>
    <w:rsid w:val="00051902"/>
    <w:rsid w:val="00052DFE"/>
    <w:rsid w:val="00054AB5"/>
    <w:rsid w:val="00087758"/>
    <w:rsid w:val="000C2FD3"/>
    <w:rsid w:val="000C54B4"/>
    <w:rsid w:val="000C6E29"/>
    <w:rsid w:val="000D5D3F"/>
    <w:rsid w:val="000F4C8B"/>
    <w:rsid w:val="000F7D7A"/>
    <w:rsid w:val="00187872"/>
    <w:rsid w:val="00191E02"/>
    <w:rsid w:val="001E1F06"/>
    <w:rsid w:val="00207C57"/>
    <w:rsid w:val="00221695"/>
    <w:rsid w:val="002459F5"/>
    <w:rsid w:val="002476B9"/>
    <w:rsid w:val="00257392"/>
    <w:rsid w:val="0027600D"/>
    <w:rsid w:val="002842CE"/>
    <w:rsid w:val="002C3A18"/>
    <w:rsid w:val="002F6273"/>
    <w:rsid w:val="002F75AA"/>
    <w:rsid w:val="00300C65"/>
    <w:rsid w:val="00305AEA"/>
    <w:rsid w:val="00331B95"/>
    <w:rsid w:val="00342B4B"/>
    <w:rsid w:val="003603A3"/>
    <w:rsid w:val="003910FE"/>
    <w:rsid w:val="003C6E51"/>
    <w:rsid w:val="00421C06"/>
    <w:rsid w:val="00425C62"/>
    <w:rsid w:val="00484DF7"/>
    <w:rsid w:val="0049416C"/>
    <w:rsid w:val="004C6416"/>
    <w:rsid w:val="004D428E"/>
    <w:rsid w:val="00511CDB"/>
    <w:rsid w:val="0052012A"/>
    <w:rsid w:val="00561887"/>
    <w:rsid w:val="005C05C5"/>
    <w:rsid w:val="005C1B52"/>
    <w:rsid w:val="005D60BA"/>
    <w:rsid w:val="00610A1A"/>
    <w:rsid w:val="00612B8E"/>
    <w:rsid w:val="006A4E56"/>
    <w:rsid w:val="006D1283"/>
    <w:rsid w:val="006E3246"/>
    <w:rsid w:val="00705471"/>
    <w:rsid w:val="007375F1"/>
    <w:rsid w:val="00755D0A"/>
    <w:rsid w:val="0076068A"/>
    <w:rsid w:val="0076746E"/>
    <w:rsid w:val="00771746"/>
    <w:rsid w:val="007F3F5D"/>
    <w:rsid w:val="008010CA"/>
    <w:rsid w:val="008112D2"/>
    <w:rsid w:val="008349B1"/>
    <w:rsid w:val="008407E4"/>
    <w:rsid w:val="00875E14"/>
    <w:rsid w:val="008B19A5"/>
    <w:rsid w:val="008B3895"/>
    <w:rsid w:val="008C539B"/>
    <w:rsid w:val="008D64A6"/>
    <w:rsid w:val="009170C7"/>
    <w:rsid w:val="00917451"/>
    <w:rsid w:val="0094300A"/>
    <w:rsid w:val="0095790C"/>
    <w:rsid w:val="009B10D2"/>
    <w:rsid w:val="009C1FE4"/>
    <w:rsid w:val="009D258D"/>
    <w:rsid w:val="009F61B7"/>
    <w:rsid w:val="00A03914"/>
    <w:rsid w:val="00A221CF"/>
    <w:rsid w:val="00A24966"/>
    <w:rsid w:val="00A303E4"/>
    <w:rsid w:val="00A768BE"/>
    <w:rsid w:val="00A81F9A"/>
    <w:rsid w:val="00A85D71"/>
    <w:rsid w:val="00AD5B44"/>
    <w:rsid w:val="00B04CF0"/>
    <w:rsid w:val="00B126A7"/>
    <w:rsid w:val="00B56E49"/>
    <w:rsid w:val="00B60749"/>
    <w:rsid w:val="00B82851"/>
    <w:rsid w:val="00BA4BA3"/>
    <w:rsid w:val="00BC02FB"/>
    <w:rsid w:val="00C05468"/>
    <w:rsid w:val="00C26B01"/>
    <w:rsid w:val="00C50B23"/>
    <w:rsid w:val="00C67F86"/>
    <w:rsid w:val="00C900F5"/>
    <w:rsid w:val="00CA2FE9"/>
    <w:rsid w:val="00CB5412"/>
    <w:rsid w:val="00CE1132"/>
    <w:rsid w:val="00D264DB"/>
    <w:rsid w:val="00D53E0C"/>
    <w:rsid w:val="00D554D7"/>
    <w:rsid w:val="00D64E74"/>
    <w:rsid w:val="00D76A11"/>
    <w:rsid w:val="00D969E5"/>
    <w:rsid w:val="00DC5EA5"/>
    <w:rsid w:val="00DD2143"/>
    <w:rsid w:val="00E3277C"/>
    <w:rsid w:val="00E474ED"/>
    <w:rsid w:val="00E50E91"/>
    <w:rsid w:val="00E72200"/>
    <w:rsid w:val="00EA37BB"/>
    <w:rsid w:val="00EA66EB"/>
    <w:rsid w:val="00EA7D1F"/>
    <w:rsid w:val="00EC2E32"/>
    <w:rsid w:val="00EC33A3"/>
    <w:rsid w:val="00EC6D88"/>
    <w:rsid w:val="00F000A4"/>
    <w:rsid w:val="00F53088"/>
    <w:rsid w:val="00F67053"/>
    <w:rsid w:val="00F739CB"/>
    <w:rsid w:val="00F77D73"/>
    <w:rsid w:val="00F82AD9"/>
    <w:rsid w:val="00FA6B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15DBCDE-54B7-412A-9D28-F0F97BBC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CF0"/>
  </w:style>
  <w:style w:type="paragraph" w:styleId="Ttulo1">
    <w:name w:val="heading 1"/>
    <w:basedOn w:val="Normal"/>
    <w:next w:val="Normal"/>
    <w:link w:val="Ttulo1Car"/>
    <w:uiPriority w:val="9"/>
    <w:qFormat/>
    <w:rsid w:val="00B04CF0"/>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4CF0"/>
    <w:rPr>
      <w:rFonts w:ascii="Arial" w:eastAsia="Times New Roman" w:hAnsi="Arial" w:cs="Times New Roman"/>
      <w:b/>
      <w:bCs/>
      <w:spacing w:val="30"/>
      <w:kern w:val="32"/>
      <w:sz w:val="24"/>
      <w:szCs w:val="32"/>
      <w:lang w:val="es-ES_tradnl"/>
    </w:rPr>
  </w:style>
  <w:style w:type="paragraph" w:styleId="Encabezado">
    <w:name w:val="header"/>
    <w:basedOn w:val="Normal"/>
    <w:link w:val="Encabezado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04CF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04CF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04CF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04CF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04CF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04CF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04CF0"/>
    <w:rPr>
      <w:color w:val="0563C1" w:themeColor="hyperlink"/>
      <w:u w:val="single"/>
    </w:rPr>
  </w:style>
  <w:style w:type="paragraph" w:styleId="Sinespaciado">
    <w:name w:val="No Spacing"/>
    <w:aliases w:val="Francesa,INAI"/>
    <w:link w:val="SinespaciadoCar"/>
    <w:uiPriority w:val="1"/>
    <w:qFormat/>
    <w:rsid w:val="00B04CF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04CF0"/>
    <w:rPr>
      <w:b/>
      <w:bCs/>
    </w:rPr>
  </w:style>
  <w:style w:type="character" w:customStyle="1" w:styleId="SinespaciadoCar">
    <w:name w:val="Sin espaciado Car"/>
    <w:aliases w:val="Francesa Car,INAI Car"/>
    <w:link w:val="Sinespaciado"/>
    <w:uiPriority w:val="1"/>
    <w:locked/>
    <w:rsid w:val="00B04CF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C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CF0"/>
    <w:rPr>
      <w:sz w:val="20"/>
      <w:szCs w:val="20"/>
    </w:rPr>
  </w:style>
  <w:style w:type="paragraph" w:customStyle="1" w:styleId="Default">
    <w:name w:val="Default"/>
    <w:rsid w:val="00B04CF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B04CF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4CF0"/>
    <w:rPr>
      <w:rFonts w:ascii="Segoe UI" w:hAnsi="Segoe UI" w:cs="Segoe UI"/>
      <w:sz w:val="18"/>
      <w:szCs w:val="18"/>
    </w:rPr>
  </w:style>
  <w:style w:type="character" w:styleId="Refdecomentario">
    <w:name w:val="annotation reference"/>
    <w:basedOn w:val="Fuentedeprrafopredeter"/>
    <w:uiPriority w:val="99"/>
    <w:semiHidden/>
    <w:unhideWhenUsed/>
    <w:rsid w:val="00B04CF0"/>
    <w:rPr>
      <w:sz w:val="16"/>
      <w:szCs w:val="16"/>
    </w:rPr>
  </w:style>
  <w:style w:type="paragraph" w:styleId="Textocomentario">
    <w:name w:val="annotation text"/>
    <w:basedOn w:val="Normal"/>
    <w:link w:val="TextocomentarioCar"/>
    <w:uiPriority w:val="99"/>
    <w:semiHidden/>
    <w:unhideWhenUsed/>
    <w:rsid w:val="00B04C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4CF0"/>
    <w:rPr>
      <w:sz w:val="20"/>
      <w:szCs w:val="20"/>
    </w:rPr>
  </w:style>
  <w:style w:type="paragraph" w:styleId="Asuntodelcomentario">
    <w:name w:val="annotation subject"/>
    <w:basedOn w:val="Textocomentario"/>
    <w:next w:val="Textocomentario"/>
    <w:link w:val="AsuntodelcomentarioCar"/>
    <w:uiPriority w:val="99"/>
    <w:semiHidden/>
    <w:unhideWhenUsed/>
    <w:rsid w:val="00B04CF0"/>
    <w:rPr>
      <w:b/>
      <w:bCs/>
    </w:rPr>
  </w:style>
  <w:style w:type="character" w:customStyle="1" w:styleId="AsuntodelcomentarioCar">
    <w:name w:val="Asunto del comentario Car"/>
    <w:basedOn w:val="TextocomentarioCar"/>
    <w:link w:val="Asuntodelcomentario"/>
    <w:uiPriority w:val="99"/>
    <w:semiHidden/>
    <w:rsid w:val="00B04CF0"/>
    <w:rPr>
      <w:b/>
      <w:bCs/>
      <w:sz w:val="20"/>
      <w:szCs w:val="20"/>
    </w:rPr>
  </w:style>
  <w:style w:type="paragraph" w:styleId="Revisin">
    <w:name w:val="Revision"/>
    <w:hidden/>
    <w:uiPriority w:val="99"/>
    <w:semiHidden/>
    <w:rsid w:val="00B04CF0"/>
    <w:pPr>
      <w:spacing w:after="0" w:line="240" w:lineRule="auto"/>
    </w:pPr>
  </w:style>
  <w:style w:type="table" w:styleId="Tablaconcuadrcula">
    <w:name w:val="Table Grid"/>
    <w:basedOn w:val="Tablanormal"/>
    <w:uiPriority w:val="59"/>
    <w:rsid w:val="00B04C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B04CF0"/>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B04CF0"/>
    <w:rPr>
      <w:rFonts w:ascii="Times New Roman" w:eastAsia="Times New Roman" w:hAnsi="Times New Roman" w:cs="Times New Roman"/>
      <w:sz w:val="24"/>
      <w:szCs w:val="24"/>
      <w:lang w:val="es-ES" w:eastAsia="es-ES"/>
    </w:rPr>
  </w:style>
  <w:style w:type="character" w:customStyle="1" w:styleId="il">
    <w:name w:val="il"/>
    <w:basedOn w:val="Fuentedeprrafopredeter"/>
    <w:rsid w:val="00B04CF0"/>
  </w:style>
  <w:style w:type="paragraph" w:styleId="Textoindependiente">
    <w:name w:val="Body Text"/>
    <w:basedOn w:val="Normal"/>
    <w:link w:val="TextoindependienteCar"/>
    <w:uiPriority w:val="99"/>
    <w:unhideWhenUsed/>
    <w:rsid w:val="00C50B23"/>
    <w:pPr>
      <w:spacing w:after="120"/>
    </w:pPr>
  </w:style>
  <w:style w:type="character" w:customStyle="1" w:styleId="TextoindependienteCar">
    <w:name w:val="Texto independiente Car"/>
    <w:basedOn w:val="Fuentedeprrafopredeter"/>
    <w:link w:val="Textoindependiente"/>
    <w:uiPriority w:val="99"/>
    <w:rsid w:val="00C50B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526110">
      <w:bodyDiv w:val="1"/>
      <w:marLeft w:val="0"/>
      <w:marRight w:val="0"/>
      <w:marTop w:val="0"/>
      <w:marBottom w:val="0"/>
      <w:divBdr>
        <w:top w:val="none" w:sz="0" w:space="0" w:color="auto"/>
        <w:left w:val="none" w:sz="0" w:space="0" w:color="auto"/>
        <w:bottom w:val="none" w:sz="0" w:space="0" w:color="auto"/>
        <w:right w:val="none" w:sz="0" w:space="0" w:color="auto"/>
      </w:divBdr>
      <w:divsChild>
        <w:div w:id="1768961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26</Pages>
  <Words>5638</Words>
  <Characters>31015</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USUARIO-INFOEM</cp:lastModifiedBy>
  <cp:revision>8</cp:revision>
  <cp:lastPrinted>2021-04-22T16:53:00Z</cp:lastPrinted>
  <dcterms:created xsi:type="dcterms:W3CDTF">2021-09-27T18:06:00Z</dcterms:created>
  <dcterms:modified xsi:type="dcterms:W3CDTF">2021-11-04T20:31:00Z</dcterms:modified>
</cp:coreProperties>
</file>