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37936" w14:textId="6FBEBEFF" w:rsidR="00BC61B2" w:rsidRPr="00A85CB7" w:rsidRDefault="00A20B1F" w:rsidP="001E74A5">
      <w:pPr>
        <w:spacing w:line="360" w:lineRule="auto"/>
        <w:jc w:val="center"/>
        <w:rPr>
          <w:rFonts w:ascii="Palatino Linotype" w:eastAsia="Times New Roman" w:hAnsi="Palatino Linotype" w:cs="Times New Roman"/>
          <w:b/>
          <w:color w:val="000000" w:themeColor="text1"/>
          <w:u w:val="single"/>
        </w:rPr>
      </w:pPr>
      <w:r w:rsidRPr="00A85CB7">
        <w:rPr>
          <w:rFonts w:ascii="Palatino Linotype" w:eastAsia="Times New Roman" w:hAnsi="Palatino Linotype" w:cs="Times New Roman"/>
          <w:b/>
          <w:color w:val="000000" w:themeColor="text1"/>
          <w:u w:val="single"/>
        </w:rPr>
        <w:t>ÍNDICE</w:t>
      </w:r>
    </w:p>
    <w:sdt>
      <w:sdtPr>
        <w:rPr>
          <w:rFonts w:asciiTheme="minorHAnsi" w:eastAsiaTheme="minorEastAsia" w:hAnsiTheme="minorHAnsi" w:cstheme="minorBidi"/>
          <w:b/>
          <w:bCs/>
          <w:color w:val="000000" w:themeColor="text1"/>
          <w:sz w:val="22"/>
          <w:szCs w:val="22"/>
          <w:lang w:val="es-ES" w:eastAsia="es-ES"/>
        </w:rPr>
        <w:id w:val="-1245946457"/>
        <w:docPartObj>
          <w:docPartGallery w:val="Table of Contents"/>
          <w:docPartUnique/>
        </w:docPartObj>
      </w:sdtPr>
      <w:sdtEndPr>
        <w:rPr>
          <w:sz w:val="24"/>
          <w:szCs w:val="24"/>
        </w:rPr>
      </w:sdtEndPr>
      <w:sdtContent>
        <w:p w14:paraId="79CB4F2F" w14:textId="37302309" w:rsidR="00DA7E2F" w:rsidRPr="002049D0" w:rsidRDefault="00DA7E2F" w:rsidP="002049D0">
          <w:pPr>
            <w:pStyle w:val="TtuloTDC"/>
            <w:spacing w:before="0" w:line="360" w:lineRule="auto"/>
            <w:ind w:right="333"/>
            <w:jc w:val="both"/>
            <w:rPr>
              <w:b/>
              <w:bCs/>
              <w:color w:val="000000" w:themeColor="text1"/>
              <w:szCs w:val="24"/>
            </w:rPr>
          </w:pPr>
        </w:p>
        <w:p w14:paraId="6E02779A" w14:textId="77777777" w:rsidR="002049D0" w:rsidRPr="002049D0" w:rsidRDefault="00DA7E2F" w:rsidP="002049D0">
          <w:pPr>
            <w:pStyle w:val="TDC1"/>
            <w:spacing w:line="360" w:lineRule="auto"/>
            <w:rPr>
              <w:rFonts w:ascii="Palatino Linotype" w:hAnsi="Palatino Linotype"/>
              <w:b/>
              <w:noProof/>
              <w:sz w:val="22"/>
              <w:szCs w:val="22"/>
              <w:lang w:eastAsia="es-MX"/>
            </w:rPr>
          </w:pPr>
          <w:r w:rsidRPr="002049D0">
            <w:rPr>
              <w:rFonts w:ascii="Palatino Linotype" w:hAnsi="Palatino Linotype"/>
              <w:b/>
              <w:bCs/>
              <w:color w:val="000000" w:themeColor="text1"/>
            </w:rPr>
            <w:fldChar w:fldCharType="begin"/>
          </w:r>
          <w:r w:rsidRPr="002049D0">
            <w:rPr>
              <w:rFonts w:ascii="Palatino Linotype" w:hAnsi="Palatino Linotype"/>
              <w:b/>
              <w:bCs/>
              <w:color w:val="000000" w:themeColor="text1"/>
            </w:rPr>
            <w:instrText xml:space="preserve"> TOC \o "1-3" \h \z \u </w:instrText>
          </w:r>
          <w:r w:rsidRPr="002049D0">
            <w:rPr>
              <w:rFonts w:ascii="Palatino Linotype" w:hAnsi="Palatino Linotype"/>
              <w:b/>
              <w:bCs/>
              <w:color w:val="000000" w:themeColor="text1"/>
            </w:rPr>
            <w:fldChar w:fldCharType="separate"/>
          </w:r>
          <w:hyperlink w:anchor="_Toc85567210" w:history="1">
            <w:r w:rsidR="002049D0" w:rsidRPr="002049D0">
              <w:rPr>
                <w:rStyle w:val="Hipervnculo"/>
                <w:rFonts w:ascii="Palatino Linotype" w:hAnsi="Palatino Linotype"/>
                <w:b/>
                <w:noProof/>
              </w:rPr>
              <w:t>ANTECEDENTES</w:t>
            </w:r>
            <w:r w:rsidR="002049D0" w:rsidRPr="002049D0">
              <w:rPr>
                <w:rFonts w:ascii="Palatino Linotype" w:hAnsi="Palatino Linotype"/>
                <w:b/>
                <w:noProof/>
                <w:webHidden/>
              </w:rPr>
              <w:tab/>
            </w:r>
            <w:r w:rsidR="002049D0" w:rsidRPr="002049D0">
              <w:rPr>
                <w:rFonts w:ascii="Palatino Linotype" w:hAnsi="Palatino Linotype"/>
                <w:b/>
                <w:noProof/>
                <w:webHidden/>
              </w:rPr>
              <w:fldChar w:fldCharType="begin"/>
            </w:r>
            <w:r w:rsidR="002049D0" w:rsidRPr="002049D0">
              <w:rPr>
                <w:rFonts w:ascii="Palatino Linotype" w:hAnsi="Palatino Linotype"/>
                <w:b/>
                <w:noProof/>
                <w:webHidden/>
              </w:rPr>
              <w:instrText xml:space="preserve"> PAGEREF _Toc85567210 \h </w:instrText>
            </w:r>
            <w:r w:rsidR="002049D0" w:rsidRPr="002049D0">
              <w:rPr>
                <w:rFonts w:ascii="Palatino Linotype" w:hAnsi="Palatino Linotype"/>
                <w:b/>
                <w:noProof/>
                <w:webHidden/>
              </w:rPr>
            </w:r>
            <w:r w:rsidR="002049D0" w:rsidRPr="002049D0">
              <w:rPr>
                <w:rFonts w:ascii="Palatino Linotype" w:hAnsi="Palatino Linotype"/>
                <w:b/>
                <w:noProof/>
                <w:webHidden/>
              </w:rPr>
              <w:fldChar w:fldCharType="separate"/>
            </w:r>
            <w:r w:rsidR="00E100CB">
              <w:rPr>
                <w:rFonts w:ascii="Palatino Linotype" w:hAnsi="Palatino Linotype"/>
                <w:b/>
                <w:noProof/>
                <w:webHidden/>
              </w:rPr>
              <w:t>2</w:t>
            </w:r>
            <w:r w:rsidR="002049D0" w:rsidRPr="002049D0">
              <w:rPr>
                <w:rFonts w:ascii="Palatino Linotype" w:hAnsi="Palatino Linotype"/>
                <w:b/>
                <w:noProof/>
                <w:webHidden/>
              </w:rPr>
              <w:fldChar w:fldCharType="end"/>
            </w:r>
          </w:hyperlink>
        </w:p>
        <w:p w14:paraId="6FB3482D" w14:textId="77777777" w:rsidR="002049D0" w:rsidRPr="002049D0" w:rsidRDefault="00396D40" w:rsidP="002049D0">
          <w:pPr>
            <w:pStyle w:val="TDC1"/>
            <w:spacing w:line="360" w:lineRule="auto"/>
            <w:rPr>
              <w:rFonts w:ascii="Palatino Linotype" w:hAnsi="Palatino Linotype"/>
              <w:b/>
              <w:noProof/>
              <w:sz w:val="22"/>
              <w:szCs w:val="22"/>
              <w:lang w:eastAsia="es-MX"/>
            </w:rPr>
          </w:pPr>
          <w:hyperlink w:anchor="_Toc85567211" w:history="1">
            <w:r w:rsidR="002049D0" w:rsidRPr="002049D0">
              <w:rPr>
                <w:rStyle w:val="Hipervnculo"/>
                <w:rFonts w:ascii="Palatino Linotype" w:hAnsi="Palatino Linotype"/>
                <w:b/>
                <w:noProof/>
              </w:rPr>
              <w:t>CONSIDERANDO</w:t>
            </w:r>
            <w:r w:rsidR="002049D0" w:rsidRPr="002049D0">
              <w:rPr>
                <w:rFonts w:ascii="Palatino Linotype" w:hAnsi="Palatino Linotype"/>
                <w:b/>
                <w:noProof/>
                <w:webHidden/>
              </w:rPr>
              <w:tab/>
            </w:r>
            <w:r w:rsidR="002049D0" w:rsidRPr="002049D0">
              <w:rPr>
                <w:rFonts w:ascii="Palatino Linotype" w:hAnsi="Palatino Linotype"/>
                <w:b/>
                <w:noProof/>
                <w:webHidden/>
              </w:rPr>
              <w:fldChar w:fldCharType="begin"/>
            </w:r>
            <w:r w:rsidR="002049D0" w:rsidRPr="002049D0">
              <w:rPr>
                <w:rFonts w:ascii="Palatino Linotype" w:hAnsi="Palatino Linotype"/>
                <w:b/>
                <w:noProof/>
                <w:webHidden/>
              </w:rPr>
              <w:instrText xml:space="preserve"> PAGEREF _Toc85567211 \h </w:instrText>
            </w:r>
            <w:r w:rsidR="002049D0" w:rsidRPr="002049D0">
              <w:rPr>
                <w:rFonts w:ascii="Palatino Linotype" w:hAnsi="Palatino Linotype"/>
                <w:b/>
                <w:noProof/>
                <w:webHidden/>
              </w:rPr>
            </w:r>
            <w:r w:rsidR="002049D0" w:rsidRPr="002049D0">
              <w:rPr>
                <w:rFonts w:ascii="Palatino Linotype" w:hAnsi="Palatino Linotype"/>
                <w:b/>
                <w:noProof/>
                <w:webHidden/>
              </w:rPr>
              <w:fldChar w:fldCharType="separate"/>
            </w:r>
            <w:r w:rsidR="00E100CB">
              <w:rPr>
                <w:rFonts w:ascii="Palatino Linotype" w:hAnsi="Palatino Linotype"/>
                <w:b/>
                <w:noProof/>
                <w:webHidden/>
              </w:rPr>
              <w:t>7</w:t>
            </w:r>
            <w:r w:rsidR="002049D0" w:rsidRPr="002049D0">
              <w:rPr>
                <w:rFonts w:ascii="Palatino Linotype" w:hAnsi="Palatino Linotype"/>
                <w:b/>
                <w:noProof/>
                <w:webHidden/>
              </w:rPr>
              <w:fldChar w:fldCharType="end"/>
            </w:r>
          </w:hyperlink>
        </w:p>
        <w:p w14:paraId="4BE4E2A7" w14:textId="77777777" w:rsidR="002049D0" w:rsidRPr="002049D0" w:rsidRDefault="00396D40" w:rsidP="002049D0">
          <w:pPr>
            <w:pStyle w:val="TDC2"/>
            <w:spacing w:line="360" w:lineRule="auto"/>
            <w:rPr>
              <w:rFonts w:ascii="Palatino Linotype" w:hAnsi="Palatino Linotype"/>
              <w:b/>
              <w:noProof/>
              <w:sz w:val="22"/>
              <w:szCs w:val="22"/>
              <w:lang w:eastAsia="es-MX"/>
            </w:rPr>
          </w:pPr>
          <w:hyperlink w:anchor="_Toc85567212" w:history="1">
            <w:r w:rsidR="002049D0" w:rsidRPr="002049D0">
              <w:rPr>
                <w:rStyle w:val="Hipervnculo"/>
                <w:rFonts w:ascii="Palatino Linotype" w:hAnsi="Palatino Linotype"/>
                <w:b/>
                <w:noProof/>
              </w:rPr>
              <w:t>PRIMERO. De la competencia</w:t>
            </w:r>
            <w:r w:rsidR="002049D0" w:rsidRPr="002049D0">
              <w:rPr>
                <w:rFonts w:ascii="Palatino Linotype" w:hAnsi="Palatino Linotype"/>
                <w:b/>
                <w:noProof/>
                <w:webHidden/>
              </w:rPr>
              <w:tab/>
            </w:r>
            <w:r w:rsidR="002049D0" w:rsidRPr="002049D0">
              <w:rPr>
                <w:rFonts w:ascii="Palatino Linotype" w:hAnsi="Palatino Linotype"/>
                <w:b/>
                <w:noProof/>
                <w:webHidden/>
              </w:rPr>
              <w:fldChar w:fldCharType="begin"/>
            </w:r>
            <w:r w:rsidR="002049D0" w:rsidRPr="002049D0">
              <w:rPr>
                <w:rFonts w:ascii="Palatino Linotype" w:hAnsi="Palatino Linotype"/>
                <w:b/>
                <w:noProof/>
                <w:webHidden/>
              </w:rPr>
              <w:instrText xml:space="preserve"> PAGEREF _Toc85567212 \h </w:instrText>
            </w:r>
            <w:r w:rsidR="002049D0" w:rsidRPr="002049D0">
              <w:rPr>
                <w:rFonts w:ascii="Palatino Linotype" w:hAnsi="Palatino Linotype"/>
                <w:b/>
                <w:noProof/>
                <w:webHidden/>
              </w:rPr>
            </w:r>
            <w:r w:rsidR="002049D0" w:rsidRPr="002049D0">
              <w:rPr>
                <w:rFonts w:ascii="Palatino Linotype" w:hAnsi="Palatino Linotype"/>
                <w:b/>
                <w:noProof/>
                <w:webHidden/>
              </w:rPr>
              <w:fldChar w:fldCharType="separate"/>
            </w:r>
            <w:r w:rsidR="00E100CB">
              <w:rPr>
                <w:rFonts w:ascii="Palatino Linotype" w:hAnsi="Palatino Linotype"/>
                <w:b/>
                <w:noProof/>
                <w:webHidden/>
              </w:rPr>
              <w:t>7</w:t>
            </w:r>
            <w:r w:rsidR="002049D0" w:rsidRPr="002049D0">
              <w:rPr>
                <w:rFonts w:ascii="Palatino Linotype" w:hAnsi="Palatino Linotype"/>
                <w:b/>
                <w:noProof/>
                <w:webHidden/>
              </w:rPr>
              <w:fldChar w:fldCharType="end"/>
            </w:r>
          </w:hyperlink>
        </w:p>
        <w:p w14:paraId="26D807B2" w14:textId="77777777" w:rsidR="002049D0" w:rsidRPr="002049D0" w:rsidRDefault="00396D40" w:rsidP="002049D0">
          <w:pPr>
            <w:pStyle w:val="TDC2"/>
            <w:spacing w:line="360" w:lineRule="auto"/>
            <w:rPr>
              <w:rFonts w:ascii="Palatino Linotype" w:hAnsi="Palatino Linotype"/>
              <w:b/>
              <w:noProof/>
              <w:sz w:val="22"/>
              <w:szCs w:val="22"/>
              <w:lang w:eastAsia="es-MX"/>
            </w:rPr>
          </w:pPr>
          <w:hyperlink w:anchor="_Toc85567213" w:history="1">
            <w:r w:rsidR="002049D0" w:rsidRPr="002049D0">
              <w:rPr>
                <w:rStyle w:val="Hipervnculo"/>
                <w:rFonts w:ascii="Palatino Linotype" w:hAnsi="Palatino Linotype"/>
                <w:b/>
                <w:noProof/>
              </w:rPr>
              <w:t>SEGUNDO. De la oportunidad y procedencia.</w:t>
            </w:r>
            <w:r w:rsidR="002049D0" w:rsidRPr="002049D0">
              <w:rPr>
                <w:rFonts w:ascii="Palatino Linotype" w:hAnsi="Palatino Linotype"/>
                <w:b/>
                <w:noProof/>
                <w:webHidden/>
              </w:rPr>
              <w:tab/>
            </w:r>
            <w:r w:rsidR="002049D0" w:rsidRPr="002049D0">
              <w:rPr>
                <w:rFonts w:ascii="Palatino Linotype" w:hAnsi="Palatino Linotype"/>
                <w:b/>
                <w:noProof/>
                <w:webHidden/>
              </w:rPr>
              <w:fldChar w:fldCharType="begin"/>
            </w:r>
            <w:r w:rsidR="002049D0" w:rsidRPr="002049D0">
              <w:rPr>
                <w:rFonts w:ascii="Palatino Linotype" w:hAnsi="Palatino Linotype"/>
                <w:b/>
                <w:noProof/>
                <w:webHidden/>
              </w:rPr>
              <w:instrText xml:space="preserve"> PAGEREF _Toc85567213 \h </w:instrText>
            </w:r>
            <w:r w:rsidR="002049D0" w:rsidRPr="002049D0">
              <w:rPr>
                <w:rFonts w:ascii="Palatino Linotype" w:hAnsi="Palatino Linotype"/>
                <w:b/>
                <w:noProof/>
                <w:webHidden/>
              </w:rPr>
            </w:r>
            <w:r w:rsidR="002049D0" w:rsidRPr="002049D0">
              <w:rPr>
                <w:rFonts w:ascii="Palatino Linotype" w:hAnsi="Palatino Linotype"/>
                <w:b/>
                <w:noProof/>
                <w:webHidden/>
              </w:rPr>
              <w:fldChar w:fldCharType="separate"/>
            </w:r>
            <w:r w:rsidR="00E100CB">
              <w:rPr>
                <w:rFonts w:ascii="Palatino Linotype" w:hAnsi="Palatino Linotype"/>
                <w:b/>
                <w:noProof/>
                <w:webHidden/>
              </w:rPr>
              <w:t>8</w:t>
            </w:r>
            <w:r w:rsidR="002049D0" w:rsidRPr="002049D0">
              <w:rPr>
                <w:rFonts w:ascii="Palatino Linotype" w:hAnsi="Palatino Linotype"/>
                <w:b/>
                <w:noProof/>
                <w:webHidden/>
              </w:rPr>
              <w:fldChar w:fldCharType="end"/>
            </w:r>
          </w:hyperlink>
        </w:p>
        <w:p w14:paraId="48AC0823" w14:textId="77777777" w:rsidR="002049D0" w:rsidRPr="002049D0" w:rsidRDefault="00396D40" w:rsidP="002049D0">
          <w:pPr>
            <w:pStyle w:val="TDC2"/>
            <w:spacing w:line="360" w:lineRule="auto"/>
            <w:rPr>
              <w:rFonts w:ascii="Palatino Linotype" w:hAnsi="Palatino Linotype"/>
              <w:b/>
              <w:noProof/>
              <w:sz w:val="22"/>
              <w:szCs w:val="22"/>
              <w:lang w:eastAsia="es-MX"/>
            </w:rPr>
          </w:pPr>
          <w:hyperlink w:anchor="_Toc85567214" w:history="1">
            <w:r w:rsidR="002049D0" w:rsidRPr="002049D0">
              <w:rPr>
                <w:rStyle w:val="Hipervnculo"/>
                <w:rFonts w:ascii="Palatino Linotype" w:hAnsi="Palatino Linotype"/>
                <w:b/>
                <w:noProof/>
              </w:rPr>
              <w:t xml:space="preserve">TERCERO. Del planteamiento de la </w:t>
            </w:r>
            <w:r w:rsidR="002049D0" w:rsidRPr="002049D0">
              <w:rPr>
                <w:rStyle w:val="Hipervnculo"/>
                <w:rFonts w:ascii="Palatino Linotype" w:hAnsi="Palatino Linotype"/>
                <w:b/>
                <w:i/>
                <w:noProof/>
              </w:rPr>
              <w:t>Litis</w:t>
            </w:r>
            <w:r w:rsidR="002049D0" w:rsidRPr="002049D0">
              <w:rPr>
                <w:rStyle w:val="Hipervnculo"/>
                <w:rFonts w:ascii="Palatino Linotype" w:hAnsi="Palatino Linotype"/>
                <w:b/>
                <w:noProof/>
              </w:rPr>
              <w:t>.</w:t>
            </w:r>
            <w:r w:rsidR="002049D0" w:rsidRPr="002049D0">
              <w:rPr>
                <w:rFonts w:ascii="Palatino Linotype" w:hAnsi="Palatino Linotype"/>
                <w:b/>
                <w:noProof/>
                <w:webHidden/>
              </w:rPr>
              <w:tab/>
            </w:r>
            <w:r w:rsidR="002049D0" w:rsidRPr="002049D0">
              <w:rPr>
                <w:rFonts w:ascii="Palatino Linotype" w:hAnsi="Palatino Linotype"/>
                <w:b/>
                <w:noProof/>
                <w:webHidden/>
              </w:rPr>
              <w:fldChar w:fldCharType="begin"/>
            </w:r>
            <w:r w:rsidR="002049D0" w:rsidRPr="002049D0">
              <w:rPr>
                <w:rFonts w:ascii="Palatino Linotype" w:hAnsi="Palatino Linotype"/>
                <w:b/>
                <w:noProof/>
                <w:webHidden/>
              </w:rPr>
              <w:instrText xml:space="preserve"> PAGEREF _Toc85567214 \h </w:instrText>
            </w:r>
            <w:r w:rsidR="002049D0" w:rsidRPr="002049D0">
              <w:rPr>
                <w:rFonts w:ascii="Palatino Linotype" w:hAnsi="Palatino Linotype"/>
                <w:b/>
                <w:noProof/>
                <w:webHidden/>
              </w:rPr>
            </w:r>
            <w:r w:rsidR="002049D0" w:rsidRPr="002049D0">
              <w:rPr>
                <w:rFonts w:ascii="Palatino Linotype" w:hAnsi="Palatino Linotype"/>
                <w:b/>
                <w:noProof/>
                <w:webHidden/>
              </w:rPr>
              <w:fldChar w:fldCharType="separate"/>
            </w:r>
            <w:r w:rsidR="00E100CB">
              <w:rPr>
                <w:rFonts w:ascii="Palatino Linotype" w:hAnsi="Palatino Linotype"/>
                <w:b/>
                <w:noProof/>
                <w:webHidden/>
              </w:rPr>
              <w:t>9</w:t>
            </w:r>
            <w:r w:rsidR="002049D0" w:rsidRPr="002049D0">
              <w:rPr>
                <w:rFonts w:ascii="Palatino Linotype" w:hAnsi="Palatino Linotype"/>
                <w:b/>
                <w:noProof/>
                <w:webHidden/>
              </w:rPr>
              <w:fldChar w:fldCharType="end"/>
            </w:r>
          </w:hyperlink>
        </w:p>
        <w:p w14:paraId="0AC103B4" w14:textId="77777777" w:rsidR="002049D0" w:rsidRPr="002049D0" w:rsidRDefault="00396D40" w:rsidP="002049D0">
          <w:pPr>
            <w:pStyle w:val="TDC2"/>
            <w:spacing w:line="360" w:lineRule="auto"/>
            <w:rPr>
              <w:rFonts w:ascii="Palatino Linotype" w:hAnsi="Palatino Linotype"/>
              <w:b/>
              <w:noProof/>
              <w:sz w:val="22"/>
              <w:szCs w:val="22"/>
              <w:lang w:eastAsia="es-MX"/>
            </w:rPr>
          </w:pPr>
          <w:hyperlink w:anchor="_Toc85567215" w:history="1">
            <w:r w:rsidR="002049D0" w:rsidRPr="002049D0">
              <w:rPr>
                <w:rStyle w:val="Hipervnculo"/>
                <w:rFonts w:ascii="Palatino Linotype" w:hAnsi="Palatino Linotype" w:cs="Arial"/>
                <w:b/>
                <w:noProof/>
              </w:rPr>
              <w:t>CUARTO. Estudio y Resolución del asunto.</w:t>
            </w:r>
            <w:r w:rsidR="002049D0" w:rsidRPr="002049D0">
              <w:rPr>
                <w:rFonts w:ascii="Palatino Linotype" w:hAnsi="Palatino Linotype"/>
                <w:b/>
                <w:noProof/>
                <w:webHidden/>
              </w:rPr>
              <w:tab/>
            </w:r>
            <w:r w:rsidR="002049D0" w:rsidRPr="002049D0">
              <w:rPr>
                <w:rFonts w:ascii="Palatino Linotype" w:hAnsi="Palatino Linotype"/>
                <w:b/>
                <w:noProof/>
                <w:webHidden/>
              </w:rPr>
              <w:fldChar w:fldCharType="begin"/>
            </w:r>
            <w:r w:rsidR="002049D0" w:rsidRPr="002049D0">
              <w:rPr>
                <w:rFonts w:ascii="Palatino Linotype" w:hAnsi="Palatino Linotype"/>
                <w:b/>
                <w:noProof/>
                <w:webHidden/>
              </w:rPr>
              <w:instrText xml:space="preserve"> PAGEREF _Toc85567215 \h </w:instrText>
            </w:r>
            <w:r w:rsidR="002049D0" w:rsidRPr="002049D0">
              <w:rPr>
                <w:rFonts w:ascii="Palatino Linotype" w:hAnsi="Palatino Linotype"/>
                <w:b/>
                <w:noProof/>
                <w:webHidden/>
              </w:rPr>
            </w:r>
            <w:r w:rsidR="002049D0" w:rsidRPr="002049D0">
              <w:rPr>
                <w:rFonts w:ascii="Palatino Linotype" w:hAnsi="Palatino Linotype"/>
                <w:b/>
                <w:noProof/>
                <w:webHidden/>
              </w:rPr>
              <w:fldChar w:fldCharType="separate"/>
            </w:r>
            <w:r w:rsidR="00E100CB">
              <w:rPr>
                <w:rFonts w:ascii="Palatino Linotype" w:hAnsi="Palatino Linotype"/>
                <w:b/>
                <w:noProof/>
                <w:webHidden/>
              </w:rPr>
              <w:t>11</w:t>
            </w:r>
            <w:r w:rsidR="002049D0" w:rsidRPr="002049D0">
              <w:rPr>
                <w:rFonts w:ascii="Palatino Linotype" w:hAnsi="Palatino Linotype"/>
                <w:b/>
                <w:noProof/>
                <w:webHidden/>
              </w:rPr>
              <w:fldChar w:fldCharType="end"/>
            </w:r>
          </w:hyperlink>
        </w:p>
        <w:p w14:paraId="29B7D3D4" w14:textId="77777777" w:rsidR="002049D0" w:rsidRPr="002049D0" w:rsidRDefault="00396D40" w:rsidP="002049D0">
          <w:pPr>
            <w:pStyle w:val="TDC3"/>
            <w:tabs>
              <w:tab w:val="right" w:leader="dot" w:pos="8828"/>
            </w:tabs>
            <w:spacing w:line="360" w:lineRule="auto"/>
            <w:rPr>
              <w:rFonts w:ascii="Palatino Linotype" w:hAnsi="Palatino Linotype"/>
              <w:b/>
              <w:noProof/>
              <w:sz w:val="22"/>
              <w:szCs w:val="22"/>
              <w:lang w:eastAsia="es-MX"/>
            </w:rPr>
          </w:pPr>
          <w:hyperlink w:anchor="_Toc85567216" w:history="1">
            <w:r w:rsidR="002049D0" w:rsidRPr="002049D0">
              <w:rPr>
                <w:rStyle w:val="Hipervnculo"/>
                <w:rFonts w:ascii="Palatino Linotype" w:hAnsi="Palatino Linotype"/>
                <w:b/>
                <w:bCs/>
                <w:noProof/>
              </w:rPr>
              <w:t>I. De la atención a la solicitud de información.</w:t>
            </w:r>
            <w:r w:rsidR="002049D0" w:rsidRPr="002049D0">
              <w:rPr>
                <w:rFonts w:ascii="Palatino Linotype" w:hAnsi="Palatino Linotype"/>
                <w:b/>
                <w:noProof/>
                <w:webHidden/>
              </w:rPr>
              <w:tab/>
            </w:r>
            <w:r w:rsidR="002049D0" w:rsidRPr="002049D0">
              <w:rPr>
                <w:rFonts w:ascii="Palatino Linotype" w:hAnsi="Palatino Linotype"/>
                <w:b/>
                <w:noProof/>
                <w:webHidden/>
              </w:rPr>
              <w:fldChar w:fldCharType="begin"/>
            </w:r>
            <w:r w:rsidR="002049D0" w:rsidRPr="002049D0">
              <w:rPr>
                <w:rFonts w:ascii="Palatino Linotype" w:hAnsi="Palatino Linotype"/>
                <w:b/>
                <w:noProof/>
                <w:webHidden/>
              </w:rPr>
              <w:instrText xml:space="preserve"> PAGEREF _Toc85567216 \h </w:instrText>
            </w:r>
            <w:r w:rsidR="002049D0" w:rsidRPr="002049D0">
              <w:rPr>
                <w:rFonts w:ascii="Palatino Linotype" w:hAnsi="Palatino Linotype"/>
                <w:b/>
                <w:noProof/>
                <w:webHidden/>
              </w:rPr>
            </w:r>
            <w:r w:rsidR="002049D0" w:rsidRPr="002049D0">
              <w:rPr>
                <w:rFonts w:ascii="Palatino Linotype" w:hAnsi="Palatino Linotype"/>
                <w:b/>
                <w:noProof/>
                <w:webHidden/>
              </w:rPr>
              <w:fldChar w:fldCharType="separate"/>
            </w:r>
            <w:r w:rsidR="00E100CB">
              <w:rPr>
                <w:rFonts w:ascii="Palatino Linotype" w:hAnsi="Palatino Linotype"/>
                <w:b/>
                <w:noProof/>
                <w:webHidden/>
              </w:rPr>
              <w:t>11</w:t>
            </w:r>
            <w:r w:rsidR="002049D0" w:rsidRPr="002049D0">
              <w:rPr>
                <w:rFonts w:ascii="Palatino Linotype" w:hAnsi="Palatino Linotype"/>
                <w:b/>
                <w:noProof/>
                <w:webHidden/>
              </w:rPr>
              <w:fldChar w:fldCharType="end"/>
            </w:r>
          </w:hyperlink>
        </w:p>
        <w:p w14:paraId="0C4631C7" w14:textId="77777777" w:rsidR="002049D0" w:rsidRPr="002049D0" w:rsidRDefault="00396D40" w:rsidP="002049D0">
          <w:pPr>
            <w:pStyle w:val="TDC3"/>
            <w:tabs>
              <w:tab w:val="right" w:leader="dot" w:pos="8828"/>
            </w:tabs>
            <w:spacing w:line="360" w:lineRule="auto"/>
            <w:rPr>
              <w:rFonts w:ascii="Palatino Linotype" w:hAnsi="Palatino Linotype"/>
              <w:b/>
              <w:noProof/>
              <w:sz w:val="22"/>
              <w:szCs w:val="22"/>
              <w:lang w:eastAsia="es-MX"/>
            </w:rPr>
          </w:pPr>
          <w:hyperlink w:anchor="_Toc85567217" w:history="1">
            <w:r w:rsidR="002049D0" w:rsidRPr="002049D0">
              <w:rPr>
                <w:rStyle w:val="Hipervnculo"/>
                <w:rFonts w:ascii="Palatino Linotype" w:hAnsi="Palatino Linotype"/>
                <w:b/>
                <w:noProof/>
              </w:rPr>
              <w:t>II. De los Ayuntamientos.</w:t>
            </w:r>
            <w:r w:rsidR="002049D0" w:rsidRPr="002049D0">
              <w:rPr>
                <w:rFonts w:ascii="Palatino Linotype" w:hAnsi="Palatino Linotype"/>
                <w:b/>
                <w:noProof/>
                <w:webHidden/>
              </w:rPr>
              <w:tab/>
            </w:r>
            <w:r w:rsidR="002049D0" w:rsidRPr="002049D0">
              <w:rPr>
                <w:rFonts w:ascii="Palatino Linotype" w:hAnsi="Palatino Linotype"/>
                <w:b/>
                <w:noProof/>
                <w:webHidden/>
              </w:rPr>
              <w:fldChar w:fldCharType="begin"/>
            </w:r>
            <w:r w:rsidR="002049D0" w:rsidRPr="002049D0">
              <w:rPr>
                <w:rFonts w:ascii="Palatino Linotype" w:hAnsi="Palatino Linotype"/>
                <w:b/>
                <w:noProof/>
                <w:webHidden/>
              </w:rPr>
              <w:instrText xml:space="preserve"> PAGEREF _Toc85567217 \h </w:instrText>
            </w:r>
            <w:r w:rsidR="002049D0" w:rsidRPr="002049D0">
              <w:rPr>
                <w:rFonts w:ascii="Palatino Linotype" w:hAnsi="Palatino Linotype"/>
                <w:b/>
                <w:noProof/>
                <w:webHidden/>
              </w:rPr>
            </w:r>
            <w:r w:rsidR="002049D0" w:rsidRPr="002049D0">
              <w:rPr>
                <w:rFonts w:ascii="Palatino Linotype" w:hAnsi="Palatino Linotype"/>
                <w:b/>
                <w:noProof/>
                <w:webHidden/>
              </w:rPr>
              <w:fldChar w:fldCharType="separate"/>
            </w:r>
            <w:r w:rsidR="00E100CB">
              <w:rPr>
                <w:rFonts w:ascii="Palatino Linotype" w:hAnsi="Palatino Linotype"/>
                <w:b/>
                <w:noProof/>
                <w:webHidden/>
              </w:rPr>
              <w:t>13</w:t>
            </w:r>
            <w:r w:rsidR="002049D0" w:rsidRPr="002049D0">
              <w:rPr>
                <w:rFonts w:ascii="Palatino Linotype" w:hAnsi="Palatino Linotype"/>
                <w:b/>
                <w:noProof/>
                <w:webHidden/>
              </w:rPr>
              <w:fldChar w:fldCharType="end"/>
            </w:r>
          </w:hyperlink>
        </w:p>
        <w:p w14:paraId="7BF056E3" w14:textId="77777777" w:rsidR="002049D0" w:rsidRPr="002049D0" w:rsidRDefault="00396D40" w:rsidP="002049D0">
          <w:pPr>
            <w:pStyle w:val="TDC3"/>
            <w:tabs>
              <w:tab w:val="right" w:leader="dot" w:pos="8828"/>
            </w:tabs>
            <w:spacing w:line="360" w:lineRule="auto"/>
            <w:rPr>
              <w:rFonts w:ascii="Palatino Linotype" w:hAnsi="Palatino Linotype"/>
              <w:b/>
              <w:noProof/>
              <w:sz w:val="22"/>
              <w:szCs w:val="22"/>
              <w:lang w:eastAsia="es-MX"/>
            </w:rPr>
          </w:pPr>
          <w:hyperlink w:anchor="_Toc85567218" w:history="1">
            <w:r w:rsidR="002049D0" w:rsidRPr="002049D0">
              <w:rPr>
                <w:rStyle w:val="Hipervnculo"/>
                <w:rFonts w:ascii="Palatino Linotype" w:hAnsi="Palatino Linotype"/>
                <w:b/>
                <w:noProof/>
              </w:rPr>
              <w:t>III. De la Secretaría de Desarrollo Urbano y Obra.</w:t>
            </w:r>
            <w:r w:rsidR="002049D0" w:rsidRPr="002049D0">
              <w:rPr>
                <w:rFonts w:ascii="Palatino Linotype" w:hAnsi="Palatino Linotype"/>
                <w:b/>
                <w:noProof/>
                <w:webHidden/>
              </w:rPr>
              <w:tab/>
            </w:r>
            <w:r w:rsidR="002049D0" w:rsidRPr="002049D0">
              <w:rPr>
                <w:rFonts w:ascii="Palatino Linotype" w:hAnsi="Palatino Linotype"/>
                <w:b/>
                <w:noProof/>
                <w:webHidden/>
              </w:rPr>
              <w:fldChar w:fldCharType="begin"/>
            </w:r>
            <w:r w:rsidR="002049D0" w:rsidRPr="002049D0">
              <w:rPr>
                <w:rFonts w:ascii="Palatino Linotype" w:hAnsi="Palatino Linotype"/>
                <w:b/>
                <w:noProof/>
                <w:webHidden/>
              </w:rPr>
              <w:instrText xml:space="preserve"> PAGEREF _Toc85567218 \h </w:instrText>
            </w:r>
            <w:r w:rsidR="002049D0" w:rsidRPr="002049D0">
              <w:rPr>
                <w:rFonts w:ascii="Palatino Linotype" w:hAnsi="Palatino Linotype"/>
                <w:b/>
                <w:noProof/>
                <w:webHidden/>
              </w:rPr>
            </w:r>
            <w:r w:rsidR="002049D0" w:rsidRPr="002049D0">
              <w:rPr>
                <w:rFonts w:ascii="Palatino Linotype" w:hAnsi="Palatino Linotype"/>
                <w:b/>
                <w:noProof/>
                <w:webHidden/>
              </w:rPr>
              <w:fldChar w:fldCharType="separate"/>
            </w:r>
            <w:r w:rsidR="00E100CB">
              <w:rPr>
                <w:rFonts w:ascii="Palatino Linotype" w:hAnsi="Palatino Linotype"/>
                <w:b/>
                <w:noProof/>
                <w:webHidden/>
              </w:rPr>
              <w:t>21</w:t>
            </w:r>
            <w:r w:rsidR="002049D0" w:rsidRPr="002049D0">
              <w:rPr>
                <w:rFonts w:ascii="Palatino Linotype" w:hAnsi="Palatino Linotype"/>
                <w:b/>
                <w:noProof/>
                <w:webHidden/>
              </w:rPr>
              <w:fldChar w:fldCharType="end"/>
            </w:r>
          </w:hyperlink>
        </w:p>
        <w:p w14:paraId="4E423A20" w14:textId="77777777" w:rsidR="002049D0" w:rsidRPr="002049D0" w:rsidRDefault="00396D40" w:rsidP="002049D0">
          <w:pPr>
            <w:pStyle w:val="TDC3"/>
            <w:tabs>
              <w:tab w:val="right" w:leader="dot" w:pos="8828"/>
            </w:tabs>
            <w:spacing w:line="360" w:lineRule="auto"/>
            <w:rPr>
              <w:rFonts w:ascii="Palatino Linotype" w:hAnsi="Palatino Linotype"/>
              <w:b/>
              <w:noProof/>
              <w:sz w:val="22"/>
              <w:szCs w:val="22"/>
              <w:lang w:eastAsia="es-MX"/>
            </w:rPr>
          </w:pPr>
          <w:hyperlink w:anchor="_Toc85567219" w:history="1">
            <w:r w:rsidR="002049D0" w:rsidRPr="002049D0">
              <w:rPr>
                <w:rStyle w:val="Hipervnculo"/>
                <w:rFonts w:ascii="Palatino Linotype" w:hAnsi="Palatino Linotype"/>
                <w:b/>
                <w:noProof/>
              </w:rPr>
              <w:t>IV. De la manifestación de incompetencia.</w:t>
            </w:r>
            <w:r w:rsidR="002049D0" w:rsidRPr="002049D0">
              <w:rPr>
                <w:rFonts w:ascii="Palatino Linotype" w:hAnsi="Palatino Linotype"/>
                <w:b/>
                <w:noProof/>
                <w:webHidden/>
              </w:rPr>
              <w:tab/>
            </w:r>
            <w:r w:rsidR="002049D0" w:rsidRPr="002049D0">
              <w:rPr>
                <w:rFonts w:ascii="Palatino Linotype" w:hAnsi="Palatino Linotype"/>
                <w:b/>
                <w:noProof/>
                <w:webHidden/>
              </w:rPr>
              <w:fldChar w:fldCharType="begin"/>
            </w:r>
            <w:r w:rsidR="002049D0" w:rsidRPr="002049D0">
              <w:rPr>
                <w:rFonts w:ascii="Palatino Linotype" w:hAnsi="Palatino Linotype"/>
                <w:b/>
                <w:noProof/>
                <w:webHidden/>
              </w:rPr>
              <w:instrText xml:space="preserve"> PAGEREF _Toc85567219 \h </w:instrText>
            </w:r>
            <w:r w:rsidR="002049D0" w:rsidRPr="002049D0">
              <w:rPr>
                <w:rFonts w:ascii="Palatino Linotype" w:hAnsi="Palatino Linotype"/>
                <w:b/>
                <w:noProof/>
                <w:webHidden/>
              </w:rPr>
            </w:r>
            <w:r w:rsidR="002049D0" w:rsidRPr="002049D0">
              <w:rPr>
                <w:rFonts w:ascii="Palatino Linotype" w:hAnsi="Palatino Linotype"/>
                <w:b/>
                <w:noProof/>
                <w:webHidden/>
              </w:rPr>
              <w:fldChar w:fldCharType="separate"/>
            </w:r>
            <w:r w:rsidR="00E100CB">
              <w:rPr>
                <w:rFonts w:ascii="Palatino Linotype" w:hAnsi="Palatino Linotype"/>
                <w:b/>
                <w:noProof/>
                <w:webHidden/>
              </w:rPr>
              <w:t>31</w:t>
            </w:r>
            <w:r w:rsidR="002049D0" w:rsidRPr="002049D0">
              <w:rPr>
                <w:rFonts w:ascii="Palatino Linotype" w:hAnsi="Palatino Linotype"/>
                <w:b/>
                <w:noProof/>
                <w:webHidden/>
              </w:rPr>
              <w:fldChar w:fldCharType="end"/>
            </w:r>
          </w:hyperlink>
        </w:p>
        <w:p w14:paraId="5DBCBA9C" w14:textId="77777777" w:rsidR="002049D0" w:rsidRPr="002049D0" w:rsidRDefault="00396D40" w:rsidP="002049D0">
          <w:pPr>
            <w:pStyle w:val="TDC2"/>
            <w:spacing w:line="360" w:lineRule="auto"/>
            <w:rPr>
              <w:rFonts w:ascii="Palatino Linotype" w:hAnsi="Palatino Linotype"/>
              <w:b/>
              <w:noProof/>
              <w:sz w:val="22"/>
              <w:szCs w:val="22"/>
              <w:lang w:eastAsia="es-MX"/>
            </w:rPr>
          </w:pPr>
          <w:hyperlink w:anchor="_Toc85567220" w:history="1">
            <w:r w:rsidR="002049D0" w:rsidRPr="002049D0">
              <w:rPr>
                <w:rStyle w:val="Hipervnculo"/>
                <w:rFonts w:ascii="Palatino Linotype" w:hAnsi="Palatino Linotype"/>
                <w:b/>
                <w:noProof/>
              </w:rPr>
              <w:t>QUINTO. De la versión pública.</w:t>
            </w:r>
            <w:r w:rsidR="002049D0" w:rsidRPr="002049D0">
              <w:rPr>
                <w:rFonts w:ascii="Palatino Linotype" w:hAnsi="Palatino Linotype"/>
                <w:b/>
                <w:noProof/>
                <w:webHidden/>
              </w:rPr>
              <w:tab/>
            </w:r>
            <w:r w:rsidR="002049D0" w:rsidRPr="002049D0">
              <w:rPr>
                <w:rFonts w:ascii="Palatino Linotype" w:hAnsi="Palatino Linotype"/>
                <w:b/>
                <w:noProof/>
                <w:webHidden/>
              </w:rPr>
              <w:fldChar w:fldCharType="begin"/>
            </w:r>
            <w:r w:rsidR="002049D0" w:rsidRPr="002049D0">
              <w:rPr>
                <w:rFonts w:ascii="Palatino Linotype" w:hAnsi="Palatino Linotype"/>
                <w:b/>
                <w:noProof/>
                <w:webHidden/>
              </w:rPr>
              <w:instrText xml:space="preserve"> PAGEREF _Toc85567220 \h </w:instrText>
            </w:r>
            <w:r w:rsidR="002049D0" w:rsidRPr="002049D0">
              <w:rPr>
                <w:rFonts w:ascii="Palatino Linotype" w:hAnsi="Palatino Linotype"/>
                <w:b/>
                <w:noProof/>
                <w:webHidden/>
              </w:rPr>
            </w:r>
            <w:r w:rsidR="002049D0" w:rsidRPr="002049D0">
              <w:rPr>
                <w:rFonts w:ascii="Palatino Linotype" w:hAnsi="Palatino Linotype"/>
                <w:b/>
                <w:noProof/>
                <w:webHidden/>
              </w:rPr>
              <w:fldChar w:fldCharType="separate"/>
            </w:r>
            <w:r w:rsidR="00E100CB">
              <w:rPr>
                <w:rFonts w:ascii="Palatino Linotype" w:hAnsi="Palatino Linotype"/>
                <w:b/>
                <w:noProof/>
                <w:webHidden/>
              </w:rPr>
              <w:t>35</w:t>
            </w:r>
            <w:r w:rsidR="002049D0" w:rsidRPr="002049D0">
              <w:rPr>
                <w:rFonts w:ascii="Palatino Linotype" w:hAnsi="Palatino Linotype"/>
                <w:b/>
                <w:noProof/>
                <w:webHidden/>
              </w:rPr>
              <w:fldChar w:fldCharType="end"/>
            </w:r>
          </w:hyperlink>
        </w:p>
        <w:p w14:paraId="2C4FDC79" w14:textId="77777777" w:rsidR="002049D0" w:rsidRPr="002049D0" w:rsidRDefault="00396D40" w:rsidP="002049D0">
          <w:pPr>
            <w:pStyle w:val="TDC3"/>
            <w:tabs>
              <w:tab w:val="right" w:leader="dot" w:pos="8828"/>
            </w:tabs>
            <w:spacing w:line="360" w:lineRule="auto"/>
            <w:rPr>
              <w:rFonts w:ascii="Palatino Linotype" w:hAnsi="Palatino Linotype"/>
              <w:b/>
              <w:noProof/>
              <w:sz w:val="22"/>
              <w:szCs w:val="22"/>
              <w:lang w:eastAsia="es-MX"/>
            </w:rPr>
          </w:pPr>
          <w:hyperlink w:anchor="_Toc85567221" w:history="1">
            <w:r w:rsidR="002049D0" w:rsidRPr="002049D0">
              <w:rPr>
                <w:rStyle w:val="Hipervnculo"/>
                <w:rFonts w:ascii="Palatino Linotype" w:hAnsi="Palatino Linotype"/>
                <w:b/>
                <w:noProof/>
              </w:rPr>
              <w:t>I. Requisitos previos.</w:t>
            </w:r>
            <w:r w:rsidR="002049D0" w:rsidRPr="002049D0">
              <w:rPr>
                <w:rFonts w:ascii="Palatino Linotype" w:hAnsi="Palatino Linotype"/>
                <w:b/>
                <w:noProof/>
                <w:webHidden/>
              </w:rPr>
              <w:tab/>
            </w:r>
            <w:r w:rsidR="002049D0" w:rsidRPr="002049D0">
              <w:rPr>
                <w:rFonts w:ascii="Palatino Linotype" w:hAnsi="Palatino Linotype"/>
                <w:b/>
                <w:noProof/>
                <w:webHidden/>
              </w:rPr>
              <w:fldChar w:fldCharType="begin"/>
            </w:r>
            <w:r w:rsidR="002049D0" w:rsidRPr="002049D0">
              <w:rPr>
                <w:rFonts w:ascii="Palatino Linotype" w:hAnsi="Palatino Linotype"/>
                <w:b/>
                <w:noProof/>
                <w:webHidden/>
              </w:rPr>
              <w:instrText xml:space="preserve"> PAGEREF _Toc85567221 \h </w:instrText>
            </w:r>
            <w:r w:rsidR="002049D0" w:rsidRPr="002049D0">
              <w:rPr>
                <w:rFonts w:ascii="Palatino Linotype" w:hAnsi="Palatino Linotype"/>
                <w:b/>
                <w:noProof/>
                <w:webHidden/>
              </w:rPr>
            </w:r>
            <w:r w:rsidR="002049D0" w:rsidRPr="002049D0">
              <w:rPr>
                <w:rFonts w:ascii="Palatino Linotype" w:hAnsi="Palatino Linotype"/>
                <w:b/>
                <w:noProof/>
                <w:webHidden/>
              </w:rPr>
              <w:fldChar w:fldCharType="separate"/>
            </w:r>
            <w:r w:rsidR="00E100CB">
              <w:rPr>
                <w:rFonts w:ascii="Palatino Linotype" w:hAnsi="Palatino Linotype"/>
                <w:b/>
                <w:noProof/>
                <w:webHidden/>
              </w:rPr>
              <w:t>37</w:t>
            </w:r>
            <w:r w:rsidR="002049D0" w:rsidRPr="002049D0">
              <w:rPr>
                <w:rFonts w:ascii="Palatino Linotype" w:hAnsi="Palatino Linotype"/>
                <w:b/>
                <w:noProof/>
                <w:webHidden/>
              </w:rPr>
              <w:fldChar w:fldCharType="end"/>
            </w:r>
          </w:hyperlink>
        </w:p>
        <w:p w14:paraId="0EC9D3B8" w14:textId="77777777" w:rsidR="002049D0" w:rsidRPr="002049D0" w:rsidRDefault="00396D40" w:rsidP="002049D0">
          <w:pPr>
            <w:pStyle w:val="TDC3"/>
            <w:tabs>
              <w:tab w:val="right" w:leader="dot" w:pos="8828"/>
            </w:tabs>
            <w:spacing w:line="360" w:lineRule="auto"/>
            <w:rPr>
              <w:rFonts w:ascii="Palatino Linotype" w:hAnsi="Palatino Linotype"/>
              <w:b/>
              <w:noProof/>
              <w:sz w:val="22"/>
              <w:szCs w:val="22"/>
              <w:lang w:eastAsia="es-MX"/>
            </w:rPr>
          </w:pPr>
          <w:hyperlink w:anchor="_Toc85567222" w:history="1">
            <w:r w:rsidR="002049D0" w:rsidRPr="002049D0">
              <w:rPr>
                <w:rStyle w:val="Hipervnculo"/>
                <w:rFonts w:ascii="Palatino Linotype" w:hAnsi="Palatino Linotype"/>
                <w:b/>
                <w:noProof/>
              </w:rPr>
              <w:t>II. Supuestos de clasificación.</w:t>
            </w:r>
            <w:r w:rsidR="002049D0" w:rsidRPr="002049D0">
              <w:rPr>
                <w:rFonts w:ascii="Palatino Linotype" w:hAnsi="Palatino Linotype"/>
                <w:b/>
                <w:noProof/>
                <w:webHidden/>
              </w:rPr>
              <w:tab/>
            </w:r>
            <w:r w:rsidR="002049D0" w:rsidRPr="002049D0">
              <w:rPr>
                <w:rFonts w:ascii="Palatino Linotype" w:hAnsi="Palatino Linotype"/>
                <w:b/>
                <w:noProof/>
                <w:webHidden/>
              </w:rPr>
              <w:fldChar w:fldCharType="begin"/>
            </w:r>
            <w:r w:rsidR="002049D0" w:rsidRPr="002049D0">
              <w:rPr>
                <w:rFonts w:ascii="Palatino Linotype" w:hAnsi="Palatino Linotype"/>
                <w:b/>
                <w:noProof/>
                <w:webHidden/>
              </w:rPr>
              <w:instrText xml:space="preserve"> PAGEREF _Toc85567222 \h </w:instrText>
            </w:r>
            <w:r w:rsidR="002049D0" w:rsidRPr="002049D0">
              <w:rPr>
                <w:rFonts w:ascii="Palatino Linotype" w:hAnsi="Palatino Linotype"/>
                <w:b/>
                <w:noProof/>
                <w:webHidden/>
              </w:rPr>
            </w:r>
            <w:r w:rsidR="002049D0" w:rsidRPr="002049D0">
              <w:rPr>
                <w:rFonts w:ascii="Palatino Linotype" w:hAnsi="Palatino Linotype"/>
                <w:b/>
                <w:noProof/>
                <w:webHidden/>
              </w:rPr>
              <w:fldChar w:fldCharType="separate"/>
            </w:r>
            <w:r w:rsidR="00E100CB">
              <w:rPr>
                <w:rFonts w:ascii="Palatino Linotype" w:hAnsi="Palatino Linotype"/>
                <w:b/>
                <w:noProof/>
                <w:webHidden/>
              </w:rPr>
              <w:t>38</w:t>
            </w:r>
            <w:r w:rsidR="002049D0" w:rsidRPr="002049D0">
              <w:rPr>
                <w:rFonts w:ascii="Palatino Linotype" w:hAnsi="Palatino Linotype"/>
                <w:b/>
                <w:noProof/>
                <w:webHidden/>
              </w:rPr>
              <w:fldChar w:fldCharType="end"/>
            </w:r>
          </w:hyperlink>
        </w:p>
        <w:p w14:paraId="6FCBF170" w14:textId="77777777" w:rsidR="002049D0" w:rsidRPr="002049D0" w:rsidRDefault="00396D40" w:rsidP="002049D0">
          <w:pPr>
            <w:pStyle w:val="TDC3"/>
            <w:tabs>
              <w:tab w:val="right" w:leader="dot" w:pos="8828"/>
            </w:tabs>
            <w:spacing w:line="360" w:lineRule="auto"/>
            <w:rPr>
              <w:rFonts w:ascii="Palatino Linotype" w:hAnsi="Palatino Linotype"/>
              <w:b/>
              <w:noProof/>
              <w:sz w:val="22"/>
              <w:szCs w:val="22"/>
              <w:lang w:eastAsia="es-MX"/>
            </w:rPr>
          </w:pPr>
          <w:hyperlink w:anchor="_Toc85567223" w:history="1">
            <w:r w:rsidR="002049D0" w:rsidRPr="002049D0">
              <w:rPr>
                <w:rStyle w:val="Hipervnculo"/>
                <w:rFonts w:ascii="Palatino Linotype" w:hAnsi="Palatino Linotype"/>
                <w:b/>
                <w:noProof/>
              </w:rPr>
              <w:t>III. La intervención del Comité de Transparencia.</w:t>
            </w:r>
            <w:r w:rsidR="002049D0" w:rsidRPr="002049D0">
              <w:rPr>
                <w:rFonts w:ascii="Palatino Linotype" w:hAnsi="Palatino Linotype"/>
                <w:b/>
                <w:noProof/>
                <w:webHidden/>
              </w:rPr>
              <w:tab/>
            </w:r>
            <w:r w:rsidR="002049D0" w:rsidRPr="002049D0">
              <w:rPr>
                <w:rFonts w:ascii="Palatino Linotype" w:hAnsi="Palatino Linotype"/>
                <w:b/>
                <w:noProof/>
                <w:webHidden/>
              </w:rPr>
              <w:fldChar w:fldCharType="begin"/>
            </w:r>
            <w:r w:rsidR="002049D0" w:rsidRPr="002049D0">
              <w:rPr>
                <w:rFonts w:ascii="Palatino Linotype" w:hAnsi="Palatino Linotype"/>
                <w:b/>
                <w:noProof/>
                <w:webHidden/>
              </w:rPr>
              <w:instrText xml:space="preserve"> PAGEREF _Toc85567223 \h </w:instrText>
            </w:r>
            <w:r w:rsidR="002049D0" w:rsidRPr="002049D0">
              <w:rPr>
                <w:rFonts w:ascii="Palatino Linotype" w:hAnsi="Palatino Linotype"/>
                <w:b/>
                <w:noProof/>
                <w:webHidden/>
              </w:rPr>
            </w:r>
            <w:r w:rsidR="002049D0" w:rsidRPr="002049D0">
              <w:rPr>
                <w:rFonts w:ascii="Palatino Linotype" w:hAnsi="Palatino Linotype"/>
                <w:b/>
                <w:noProof/>
                <w:webHidden/>
              </w:rPr>
              <w:fldChar w:fldCharType="separate"/>
            </w:r>
            <w:r w:rsidR="00E100CB">
              <w:rPr>
                <w:rFonts w:ascii="Palatino Linotype" w:hAnsi="Palatino Linotype"/>
                <w:b/>
                <w:noProof/>
                <w:webHidden/>
              </w:rPr>
              <w:t>41</w:t>
            </w:r>
            <w:r w:rsidR="002049D0" w:rsidRPr="002049D0">
              <w:rPr>
                <w:rFonts w:ascii="Palatino Linotype" w:hAnsi="Palatino Linotype"/>
                <w:b/>
                <w:noProof/>
                <w:webHidden/>
              </w:rPr>
              <w:fldChar w:fldCharType="end"/>
            </w:r>
          </w:hyperlink>
        </w:p>
        <w:p w14:paraId="7DFA4D58" w14:textId="77777777" w:rsidR="002049D0" w:rsidRPr="002049D0" w:rsidRDefault="00396D40" w:rsidP="002049D0">
          <w:pPr>
            <w:pStyle w:val="TDC2"/>
            <w:spacing w:line="360" w:lineRule="auto"/>
            <w:rPr>
              <w:rFonts w:ascii="Palatino Linotype" w:hAnsi="Palatino Linotype"/>
              <w:b/>
              <w:noProof/>
              <w:sz w:val="22"/>
              <w:szCs w:val="22"/>
              <w:lang w:eastAsia="es-MX"/>
            </w:rPr>
          </w:pPr>
          <w:hyperlink w:anchor="_Toc85567224" w:history="1">
            <w:r w:rsidR="002049D0" w:rsidRPr="002049D0">
              <w:rPr>
                <w:rStyle w:val="Hipervnculo"/>
                <w:rFonts w:ascii="Palatino Linotype" w:hAnsi="Palatino Linotype"/>
                <w:b/>
                <w:noProof/>
              </w:rPr>
              <w:t>SEXTO. Decisión.</w:t>
            </w:r>
            <w:r w:rsidR="002049D0" w:rsidRPr="002049D0">
              <w:rPr>
                <w:rFonts w:ascii="Palatino Linotype" w:hAnsi="Palatino Linotype"/>
                <w:b/>
                <w:noProof/>
                <w:webHidden/>
              </w:rPr>
              <w:tab/>
            </w:r>
            <w:r w:rsidR="002049D0" w:rsidRPr="002049D0">
              <w:rPr>
                <w:rFonts w:ascii="Palatino Linotype" w:hAnsi="Palatino Linotype"/>
                <w:b/>
                <w:noProof/>
                <w:webHidden/>
              </w:rPr>
              <w:fldChar w:fldCharType="begin"/>
            </w:r>
            <w:r w:rsidR="002049D0" w:rsidRPr="002049D0">
              <w:rPr>
                <w:rFonts w:ascii="Palatino Linotype" w:hAnsi="Palatino Linotype"/>
                <w:b/>
                <w:noProof/>
                <w:webHidden/>
              </w:rPr>
              <w:instrText xml:space="preserve"> PAGEREF _Toc85567224 \h </w:instrText>
            </w:r>
            <w:r w:rsidR="002049D0" w:rsidRPr="002049D0">
              <w:rPr>
                <w:rFonts w:ascii="Palatino Linotype" w:hAnsi="Palatino Linotype"/>
                <w:b/>
                <w:noProof/>
                <w:webHidden/>
              </w:rPr>
            </w:r>
            <w:r w:rsidR="002049D0" w:rsidRPr="002049D0">
              <w:rPr>
                <w:rFonts w:ascii="Palatino Linotype" w:hAnsi="Palatino Linotype"/>
                <w:b/>
                <w:noProof/>
                <w:webHidden/>
              </w:rPr>
              <w:fldChar w:fldCharType="separate"/>
            </w:r>
            <w:r w:rsidR="00E100CB">
              <w:rPr>
                <w:rFonts w:ascii="Palatino Linotype" w:hAnsi="Palatino Linotype"/>
                <w:b/>
                <w:noProof/>
                <w:webHidden/>
              </w:rPr>
              <w:t>45</w:t>
            </w:r>
            <w:r w:rsidR="002049D0" w:rsidRPr="002049D0">
              <w:rPr>
                <w:rFonts w:ascii="Palatino Linotype" w:hAnsi="Palatino Linotype"/>
                <w:b/>
                <w:noProof/>
                <w:webHidden/>
              </w:rPr>
              <w:fldChar w:fldCharType="end"/>
            </w:r>
          </w:hyperlink>
        </w:p>
        <w:p w14:paraId="06762C52" w14:textId="77777777" w:rsidR="002049D0" w:rsidRPr="002049D0" w:rsidRDefault="00396D40" w:rsidP="002049D0">
          <w:pPr>
            <w:pStyle w:val="TDC1"/>
            <w:spacing w:line="360" w:lineRule="auto"/>
            <w:rPr>
              <w:rFonts w:ascii="Palatino Linotype" w:hAnsi="Palatino Linotype"/>
              <w:b/>
              <w:noProof/>
              <w:sz w:val="22"/>
              <w:szCs w:val="22"/>
              <w:lang w:eastAsia="es-MX"/>
            </w:rPr>
          </w:pPr>
          <w:hyperlink w:anchor="_Toc85567225" w:history="1">
            <w:r w:rsidR="002049D0" w:rsidRPr="002049D0">
              <w:rPr>
                <w:rStyle w:val="Hipervnculo"/>
                <w:rFonts w:ascii="Palatino Linotype" w:hAnsi="Palatino Linotype"/>
                <w:b/>
                <w:noProof/>
              </w:rPr>
              <w:t>R E S O L U T I V O S</w:t>
            </w:r>
            <w:r w:rsidR="002049D0" w:rsidRPr="002049D0">
              <w:rPr>
                <w:rFonts w:ascii="Palatino Linotype" w:hAnsi="Palatino Linotype"/>
                <w:b/>
                <w:noProof/>
                <w:webHidden/>
              </w:rPr>
              <w:tab/>
            </w:r>
            <w:r w:rsidR="002049D0" w:rsidRPr="002049D0">
              <w:rPr>
                <w:rFonts w:ascii="Palatino Linotype" w:hAnsi="Palatino Linotype"/>
                <w:b/>
                <w:noProof/>
                <w:webHidden/>
              </w:rPr>
              <w:fldChar w:fldCharType="begin"/>
            </w:r>
            <w:r w:rsidR="002049D0" w:rsidRPr="002049D0">
              <w:rPr>
                <w:rFonts w:ascii="Palatino Linotype" w:hAnsi="Palatino Linotype"/>
                <w:b/>
                <w:noProof/>
                <w:webHidden/>
              </w:rPr>
              <w:instrText xml:space="preserve"> PAGEREF _Toc85567225 \h </w:instrText>
            </w:r>
            <w:r w:rsidR="002049D0" w:rsidRPr="002049D0">
              <w:rPr>
                <w:rFonts w:ascii="Palatino Linotype" w:hAnsi="Palatino Linotype"/>
                <w:b/>
                <w:noProof/>
                <w:webHidden/>
              </w:rPr>
            </w:r>
            <w:r w:rsidR="002049D0" w:rsidRPr="002049D0">
              <w:rPr>
                <w:rFonts w:ascii="Palatino Linotype" w:hAnsi="Palatino Linotype"/>
                <w:b/>
                <w:noProof/>
                <w:webHidden/>
              </w:rPr>
              <w:fldChar w:fldCharType="separate"/>
            </w:r>
            <w:r w:rsidR="00E100CB">
              <w:rPr>
                <w:rFonts w:ascii="Palatino Linotype" w:hAnsi="Palatino Linotype"/>
                <w:b/>
                <w:noProof/>
                <w:webHidden/>
              </w:rPr>
              <w:t>47</w:t>
            </w:r>
            <w:r w:rsidR="002049D0" w:rsidRPr="002049D0">
              <w:rPr>
                <w:rFonts w:ascii="Palatino Linotype" w:hAnsi="Palatino Linotype"/>
                <w:b/>
                <w:noProof/>
                <w:webHidden/>
              </w:rPr>
              <w:fldChar w:fldCharType="end"/>
            </w:r>
          </w:hyperlink>
        </w:p>
        <w:p w14:paraId="07A9A973" w14:textId="129DE285" w:rsidR="00DA7E2F" w:rsidRPr="002049D0" w:rsidRDefault="00DA7E2F" w:rsidP="002049D0">
          <w:pPr>
            <w:tabs>
              <w:tab w:val="left" w:pos="2350"/>
            </w:tabs>
            <w:spacing w:line="360" w:lineRule="auto"/>
            <w:ind w:right="333"/>
            <w:jc w:val="both"/>
            <w:rPr>
              <w:rFonts w:ascii="Palatino Linotype" w:hAnsi="Palatino Linotype"/>
              <w:b/>
              <w:bCs/>
              <w:color w:val="000000" w:themeColor="text1"/>
            </w:rPr>
          </w:pPr>
          <w:r w:rsidRPr="002049D0">
            <w:rPr>
              <w:rFonts w:ascii="Palatino Linotype" w:hAnsi="Palatino Linotype"/>
              <w:b/>
              <w:bCs/>
              <w:color w:val="000000" w:themeColor="text1"/>
              <w:lang w:val="es-ES"/>
            </w:rPr>
            <w:fldChar w:fldCharType="end"/>
          </w:r>
        </w:p>
      </w:sdtContent>
    </w:sdt>
    <w:p w14:paraId="695F3AB2" w14:textId="77777777" w:rsidR="000953E2" w:rsidRDefault="000953E2">
      <w:pPr>
        <w:rPr>
          <w:rFonts w:ascii="Palatino Linotype" w:hAnsi="Palatino Linotype"/>
          <w:color w:val="000000" w:themeColor="text1"/>
        </w:rPr>
      </w:pPr>
      <w:r>
        <w:rPr>
          <w:rFonts w:ascii="Palatino Linotype" w:hAnsi="Palatino Linotype"/>
          <w:color w:val="000000" w:themeColor="text1"/>
        </w:rPr>
        <w:br w:type="page"/>
      </w:r>
    </w:p>
    <w:p w14:paraId="73F7F940" w14:textId="26F3BBB2" w:rsidR="00662C69" w:rsidRDefault="009B11D6" w:rsidP="00B31E90">
      <w:pPr>
        <w:tabs>
          <w:tab w:val="left" w:pos="3465"/>
        </w:tabs>
        <w:spacing w:line="360" w:lineRule="auto"/>
        <w:jc w:val="both"/>
        <w:rPr>
          <w:rFonts w:ascii="Palatino Linotype" w:hAnsi="Palatino Linotype"/>
          <w:color w:val="000000" w:themeColor="text1"/>
        </w:rPr>
      </w:pPr>
      <w:r w:rsidRPr="00A85CB7">
        <w:rPr>
          <w:rFonts w:ascii="Palatino Linotype" w:hAnsi="Palatino Linotype"/>
          <w:color w:val="000000" w:themeColor="text1"/>
        </w:rPr>
        <w:lastRenderedPageBreak/>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de </w:t>
      </w:r>
      <w:r w:rsidR="001E3B85">
        <w:rPr>
          <w:rFonts w:ascii="Palatino Linotype" w:hAnsi="Palatino Linotype"/>
          <w:color w:val="000000" w:themeColor="text1"/>
        </w:rPr>
        <w:t>veinte (20</w:t>
      </w:r>
      <w:r w:rsidR="00F96460">
        <w:rPr>
          <w:rFonts w:ascii="Palatino Linotype" w:hAnsi="Palatino Linotype"/>
          <w:color w:val="000000" w:themeColor="text1"/>
        </w:rPr>
        <w:t>) de octubre</w:t>
      </w:r>
      <w:r w:rsidR="002D1AA7">
        <w:rPr>
          <w:rFonts w:ascii="Palatino Linotype" w:hAnsi="Palatino Linotype"/>
          <w:color w:val="000000" w:themeColor="text1"/>
        </w:rPr>
        <w:t xml:space="preserve"> de dos mil veintiuno</w:t>
      </w:r>
      <w:r w:rsidR="00662C69" w:rsidRPr="00A85CB7">
        <w:rPr>
          <w:rFonts w:ascii="Palatino Linotype" w:hAnsi="Palatino Linotype"/>
          <w:color w:val="000000" w:themeColor="text1"/>
        </w:rPr>
        <w:t>.</w:t>
      </w:r>
    </w:p>
    <w:p w14:paraId="1181C59D" w14:textId="77777777" w:rsidR="00B31E90" w:rsidRPr="00A85CB7" w:rsidRDefault="00B31E90" w:rsidP="00B31E90">
      <w:pPr>
        <w:tabs>
          <w:tab w:val="left" w:pos="3465"/>
        </w:tabs>
        <w:spacing w:line="360" w:lineRule="auto"/>
        <w:jc w:val="both"/>
        <w:rPr>
          <w:rFonts w:ascii="Palatino Linotype" w:hAnsi="Palatino Linotype"/>
          <w:color w:val="000000" w:themeColor="text1"/>
        </w:rPr>
      </w:pPr>
    </w:p>
    <w:p w14:paraId="04F87235" w14:textId="6F4C344B" w:rsidR="005F0007" w:rsidRDefault="00662C69" w:rsidP="00B31E90">
      <w:pPr>
        <w:spacing w:line="360" w:lineRule="auto"/>
        <w:jc w:val="both"/>
        <w:rPr>
          <w:rFonts w:ascii="Palatino Linotype" w:eastAsia="Times New Roman" w:hAnsi="Palatino Linotype" w:cs="Times New Roman"/>
          <w:color w:val="000000" w:themeColor="text1"/>
        </w:rPr>
      </w:pPr>
      <w:r w:rsidRPr="00A85CB7">
        <w:rPr>
          <w:rFonts w:ascii="Palatino Linotype" w:hAnsi="Palatino Linotype"/>
          <w:b/>
          <w:color w:val="000000" w:themeColor="text1"/>
        </w:rPr>
        <w:t>VISTO</w:t>
      </w:r>
      <w:r w:rsidRPr="00A85CB7">
        <w:rPr>
          <w:rFonts w:ascii="Palatino Linotype" w:hAnsi="Palatino Linotype"/>
          <w:color w:val="000000" w:themeColor="text1"/>
        </w:rPr>
        <w:t xml:space="preserve"> el expediente electrónico for</w:t>
      </w:r>
      <w:r w:rsidR="00D37494" w:rsidRPr="00A85CB7">
        <w:rPr>
          <w:rFonts w:ascii="Palatino Linotype" w:hAnsi="Palatino Linotype"/>
          <w:color w:val="000000" w:themeColor="text1"/>
        </w:rPr>
        <w:t>mado con motivo del</w:t>
      </w:r>
      <w:r w:rsidRPr="00A85CB7">
        <w:rPr>
          <w:rFonts w:ascii="Palatino Linotype" w:hAnsi="Palatino Linotype"/>
          <w:color w:val="000000" w:themeColor="text1"/>
        </w:rPr>
        <w:t xml:space="preserve"> recurso de revisión </w:t>
      </w:r>
      <w:r w:rsidR="001E3B85">
        <w:rPr>
          <w:rFonts w:ascii="Palatino Linotype" w:hAnsi="Palatino Linotype"/>
          <w:b/>
          <w:bCs/>
          <w:color w:val="000000" w:themeColor="text1"/>
        </w:rPr>
        <w:t>04298/INFOEM/IP/RR/2021</w:t>
      </w:r>
      <w:r w:rsidR="005F1362" w:rsidRPr="00A85CB7">
        <w:rPr>
          <w:rFonts w:ascii="Palatino Linotype" w:eastAsia="Times New Roman" w:hAnsi="Palatino Linotype" w:cs="Arial"/>
          <w:bCs/>
          <w:color w:val="000000" w:themeColor="text1"/>
        </w:rPr>
        <w:t xml:space="preserve">, </w:t>
      </w:r>
      <w:r w:rsidR="006B31E7" w:rsidRPr="006B31E7">
        <w:rPr>
          <w:rFonts w:ascii="Palatino Linotype" w:eastAsia="Times New Roman" w:hAnsi="Palatino Linotype" w:cs="Times New Roman"/>
          <w:color w:val="000000" w:themeColor="text1"/>
        </w:rPr>
        <w:t>interpuesto por</w:t>
      </w:r>
      <w:r w:rsidR="001E3B85">
        <w:rPr>
          <w:rFonts w:ascii="Palatino Linotype" w:eastAsia="Times New Roman" w:hAnsi="Palatino Linotype" w:cs="Times New Roman"/>
          <w:color w:val="000000" w:themeColor="text1"/>
        </w:rPr>
        <w:t xml:space="preserve"> la </w:t>
      </w:r>
      <w:r w:rsidR="001E3B85">
        <w:rPr>
          <w:rFonts w:ascii="Palatino Linotype" w:eastAsia="Times New Roman" w:hAnsi="Palatino Linotype" w:cs="Times New Roman"/>
          <w:i/>
          <w:color w:val="000000" w:themeColor="text1"/>
        </w:rPr>
        <w:t xml:space="preserve">C. </w:t>
      </w:r>
      <w:proofErr w:type="spellStart"/>
      <w:r w:rsidR="00396D40" w:rsidRPr="00396D40">
        <w:rPr>
          <w:rFonts w:ascii="Palatino Linotype" w:eastAsia="Times New Roman" w:hAnsi="Palatino Linotype" w:cs="Times New Roman"/>
          <w:bCs/>
          <w:i/>
          <w:color w:val="000000" w:themeColor="text1"/>
        </w:rPr>
        <w:t>Xxxxxx</w:t>
      </w:r>
      <w:proofErr w:type="spellEnd"/>
      <w:r w:rsidR="00396D40" w:rsidRPr="00396D40">
        <w:rPr>
          <w:rFonts w:ascii="Palatino Linotype" w:eastAsia="Times New Roman" w:hAnsi="Palatino Linotype" w:cs="Times New Roman"/>
          <w:bCs/>
          <w:i/>
          <w:color w:val="000000" w:themeColor="text1"/>
        </w:rPr>
        <w:t xml:space="preserve"> </w:t>
      </w:r>
      <w:proofErr w:type="spellStart"/>
      <w:r w:rsidR="00396D40" w:rsidRPr="00396D40">
        <w:rPr>
          <w:rFonts w:ascii="Palatino Linotype" w:eastAsia="Times New Roman" w:hAnsi="Palatino Linotype" w:cs="Times New Roman"/>
          <w:bCs/>
          <w:i/>
          <w:color w:val="000000" w:themeColor="text1"/>
        </w:rPr>
        <w:t>Xxxxxxxx</w:t>
      </w:r>
      <w:proofErr w:type="spellEnd"/>
      <w:r w:rsidR="00396D40" w:rsidRPr="00396D40">
        <w:rPr>
          <w:rFonts w:ascii="Palatino Linotype" w:eastAsia="Times New Roman" w:hAnsi="Palatino Linotype" w:cs="Times New Roman"/>
          <w:bCs/>
          <w:i/>
          <w:color w:val="000000" w:themeColor="text1"/>
        </w:rPr>
        <w:t xml:space="preserve"> </w:t>
      </w:r>
      <w:proofErr w:type="spellStart"/>
      <w:r w:rsidR="00396D40" w:rsidRPr="00396D40">
        <w:rPr>
          <w:rFonts w:ascii="Palatino Linotype" w:eastAsia="Times New Roman" w:hAnsi="Palatino Linotype" w:cs="Times New Roman"/>
          <w:bCs/>
          <w:i/>
          <w:color w:val="000000" w:themeColor="text1"/>
        </w:rPr>
        <w:t>Xxxxxxx</w:t>
      </w:r>
      <w:proofErr w:type="spellEnd"/>
      <w:r w:rsidR="00396D40" w:rsidRPr="00396D40">
        <w:rPr>
          <w:rFonts w:ascii="Palatino Linotype" w:eastAsia="Times New Roman" w:hAnsi="Palatino Linotype" w:cs="Times New Roman"/>
          <w:bCs/>
          <w:i/>
          <w:color w:val="000000" w:themeColor="text1"/>
        </w:rPr>
        <w:t xml:space="preserve"> </w:t>
      </w:r>
      <w:proofErr w:type="spellStart"/>
      <w:r w:rsidR="00396D40" w:rsidRPr="00396D40">
        <w:rPr>
          <w:rFonts w:ascii="Palatino Linotype" w:eastAsia="Times New Roman" w:hAnsi="Palatino Linotype" w:cs="Times New Roman"/>
          <w:bCs/>
          <w:i/>
          <w:color w:val="000000" w:themeColor="text1"/>
        </w:rPr>
        <w:t>Xxxxxxxx</w:t>
      </w:r>
      <w:proofErr w:type="spellEnd"/>
      <w:r w:rsidR="001E3B85">
        <w:rPr>
          <w:rFonts w:ascii="Palatino Linotype" w:eastAsia="Times New Roman" w:hAnsi="Palatino Linotype" w:cs="Times New Roman"/>
          <w:color w:val="000000" w:themeColor="text1"/>
        </w:rPr>
        <w:t>, en lo sucesivo, la</w:t>
      </w:r>
      <w:r w:rsidR="0078249C">
        <w:rPr>
          <w:rFonts w:ascii="Palatino Linotype" w:eastAsia="Times New Roman" w:hAnsi="Palatino Linotype" w:cs="Times New Roman"/>
          <w:color w:val="000000" w:themeColor="text1"/>
        </w:rPr>
        <w:t xml:space="preserve"> </w:t>
      </w:r>
      <w:r w:rsidR="006B31E7" w:rsidRPr="006B31E7">
        <w:rPr>
          <w:rFonts w:ascii="Palatino Linotype" w:eastAsia="Times New Roman" w:hAnsi="Palatino Linotype" w:cs="Times New Roman"/>
          <w:b/>
          <w:bCs/>
          <w:color w:val="000000" w:themeColor="text1"/>
        </w:rPr>
        <w:t>RECURRENTE</w:t>
      </w:r>
      <w:r w:rsidR="00E647FF">
        <w:rPr>
          <w:rFonts w:ascii="Palatino Linotype" w:eastAsia="Times New Roman" w:hAnsi="Palatino Linotype" w:cs="Arial"/>
          <w:color w:val="000000" w:themeColor="text1"/>
        </w:rPr>
        <w:t>;</w:t>
      </w:r>
      <w:r w:rsidR="005F1362" w:rsidRPr="00A85CB7">
        <w:rPr>
          <w:rFonts w:ascii="Palatino Linotype" w:eastAsia="Times New Roman" w:hAnsi="Palatino Linotype" w:cs="Arial"/>
          <w:color w:val="000000" w:themeColor="text1"/>
        </w:rPr>
        <w:t xml:space="preserve"> en contra de la respuesta de</w:t>
      </w:r>
      <w:r w:rsidR="001E3B85">
        <w:rPr>
          <w:rFonts w:ascii="Palatino Linotype" w:eastAsia="Times New Roman" w:hAnsi="Palatino Linotype" w:cs="Arial"/>
          <w:color w:val="000000" w:themeColor="text1"/>
        </w:rPr>
        <w:t xml:space="preserve"> </w:t>
      </w:r>
      <w:r w:rsidR="005F1362" w:rsidRPr="00A85CB7">
        <w:rPr>
          <w:rFonts w:ascii="Palatino Linotype" w:eastAsia="Times New Roman" w:hAnsi="Palatino Linotype" w:cs="Arial"/>
          <w:color w:val="000000" w:themeColor="text1"/>
        </w:rPr>
        <w:t>l</w:t>
      </w:r>
      <w:r w:rsidR="001E3B85">
        <w:rPr>
          <w:rFonts w:ascii="Palatino Linotype" w:eastAsia="Times New Roman" w:hAnsi="Palatino Linotype" w:cs="Arial"/>
          <w:color w:val="000000" w:themeColor="text1"/>
        </w:rPr>
        <w:t>a</w:t>
      </w:r>
      <w:r w:rsidR="002C1007" w:rsidRPr="00A85CB7">
        <w:rPr>
          <w:rFonts w:ascii="Palatino Linotype" w:eastAsia="Times New Roman" w:hAnsi="Palatino Linotype" w:cs="Arial"/>
          <w:color w:val="000000" w:themeColor="text1"/>
        </w:rPr>
        <w:t xml:space="preserve"> </w:t>
      </w:r>
      <w:r w:rsidR="00E92215">
        <w:rPr>
          <w:rFonts w:ascii="Palatino Linotype" w:eastAsia="Times New Roman" w:hAnsi="Palatino Linotype" w:cs="Arial"/>
          <w:b/>
          <w:color w:val="000000" w:themeColor="text1"/>
        </w:rPr>
        <w:t>Secretaría de Desarrollo Urbano y Obra</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5F1362" w:rsidRPr="00A85CB7">
        <w:rPr>
          <w:rFonts w:ascii="Palatino Linotype" w:eastAsia="Times New Roman" w:hAnsi="Palatino Linotype" w:cs="Times New Roman"/>
          <w:color w:val="000000" w:themeColor="text1"/>
        </w:rPr>
        <w:t>en lo sucesivo el</w:t>
      </w:r>
      <w:r w:rsidR="005F1362" w:rsidRPr="00A85CB7">
        <w:rPr>
          <w:rFonts w:ascii="Palatino Linotype" w:eastAsia="Times New Roman" w:hAnsi="Palatino Linotype" w:cs="Times New Roman"/>
          <w:b/>
          <w:color w:val="000000" w:themeColor="text1"/>
        </w:rPr>
        <w:t xml:space="preserve"> SUJETO OBLIGADO, </w:t>
      </w:r>
      <w:r w:rsidR="005F1362" w:rsidRPr="00A85CB7">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A85CB7" w:rsidRDefault="009A593A" w:rsidP="00B31E90">
      <w:pPr>
        <w:spacing w:line="360" w:lineRule="auto"/>
        <w:jc w:val="both"/>
        <w:rPr>
          <w:rFonts w:ascii="Palatino Linotype" w:hAnsi="Palatino Linotype"/>
          <w:b/>
          <w:color w:val="000000" w:themeColor="text1"/>
        </w:rPr>
      </w:pPr>
    </w:p>
    <w:p w14:paraId="769E1410" w14:textId="5740327F" w:rsidR="00587366" w:rsidRPr="00A85CB7" w:rsidRDefault="00662C69" w:rsidP="00B31E90">
      <w:pPr>
        <w:pStyle w:val="Ttulo1"/>
        <w:spacing w:before="0" w:line="360" w:lineRule="auto"/>
        <w:jc w:val="center"/>
        <w:rPr>
          <w:b/>
          <w:color w:val="000000" w:themeColor="text1"/>
        </w:rPr>
      </w:pPr>
      <w:bookmarkStart w:id="0" w:name="_Toc461555884"/>
      <w:bookmarkStart w:id="1" w:name="_Toc466371847"/>
      <w:bookmarkStart w:id="2" w:name="_Toc85567210"/>
      <w:r w:rsidRPr="00A85CB7">
        <w:rPr>
          <w:b/>
          <w:color w:val="000000" w:themeColor="text1"/>
        </w:rPr>
        <w:t>ANTECEDENTES</w:t>
      </w:r>
      <w:bookmarkEnd w:id="0"/>
      <w:bookmarkEnd w:id="1"/>
      <w:bookmarkEnd w:id="2"/>
    </w:p>
    <w:p w14:paraId="5672105D" w14:textId="77777777" w:rsidR="00B31E9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4684F455" w:rsidR="00D9392E" w:rsidRPr="00A85CB7"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1E3B85">
        <w:rPr>
          <w:rFonts w:ascii="Palatino Linotype" w:eastAsia="Calibri" w:hAnsi="Palatino Linotype" w:cs="Arial"/>
          <w:color w:val="000000" w:themeColor="text1"/>
          <w:lang w:val="es-ES"/>
        </w:rPr>
        <w:t>nueve (09</w:t>
      </w:r>
      <w:r w:rsidR="004724EC">
        <w:rPr>
          <w:rFonts w:ascii="Palatino Linotype" w:eastAsia="Calibri" w:hAnsi="Palatino Linotype" w:cs="Arial"/>
          <w:color w:val="000000" w:themeColor="text1"/>
          <w:lang w:val="es-ES"/>
        </w:rPr>
        <w:t>) de agosto</w:t>
      </w:r>
      <w:r w:rsidR="00B31E90">
        <w:rPr>
          <w:rFonts w:ascii="Palatino Linotype" w:eastAsia="Calibri" w:hAnsi="Palatino Linotype" w:cs="Arial"/>
          <w:color w:val="000000" w:themeColor="text1"/>
          <w:lang w:val="es-ES"/>
        </w:rPr>
        <w:t xml:space="preserve"> de dos mil veintiuno</w:t>
      </w:r>
      <w:r w:rsidR="005F1362" w:rsidRPr="00A85CB7">
        <w:rPr>
          <w:rFonts w:ascii="Palatino Linotype" w:eastAsia="Calibri" w:hAnsi="Palatino Linotype" w:cs="Arial"/>
          <w:color w:val="000000" w:themeColor="text1"/>
          <w:lang w:val="es-ES"/>
        </w:rPr>
        <w:t xml:space="preserve">, </w:t>
      </w:r>
      <w:r w:rsidR="001E3B85">
        <w:rPr>
          <w:rFonts w:ascii="Palatino Linotype" w:hAnsi="Palatino Linotype"/>
          <w:color w:val="000000" w:themeColor="text1"/>
        </w:rPr>
        <w:t>la</w:t>
      </w:r>
      <w:r w:rsidR="00B31E90">
        <w:rPr>
          <w:rFonts w:ascii="Palatino Linotype" w:hAnsi="Palatino Linotype"/>
          <w:color w:val="000000" w:themeColor="text1"/>
        </w:rPr>
        <w:t xml:space="preserve"> particular</w:t>
      </w:r>
      <w:r w:rsidR="005F1362" w:rsidRPr="00A85CB7">
        <w:rPr>
          <w:rFonts w:ascii="Palatino Linotype" w:hAnsi="Palatino Linotype"/>
          <w:color w:val="000000" w:themeColor="text1"/>
        </w:rPr>
        <w:t xml:space="preserve"> presentó</w:t>
      </w:r>
      <w:r w:rsidR="005F1362" w:rsidRPr="00A85CB7">
        <w:rPr>
          <w:rFonts w:ascii="Palatino Linotype" w:hAnsi="Palatino Linotype"/>
          <w:b/>
          <w:color w:val="000000" w:themeColor="text1"/>
        </w:rPr>
        <w:t xml:space="preserve"> </w:t>
      </w:r>
      <w:r w:rsidR="00127E68">
        <w:rPr>
          <w:rFonts w:ascii="Palatino Linotype" w:hAnsi="Palatino Linotype"/>
          <w:bCs/>
          <w:color w:val="000000" w:themeColor="text1"/>
        </w:rPr>
        <w:t xml:space="preserve">a través </w:t>
      </w:r>
      <w:r w:rsidR="00DE4F75">
        <w:rPr>
          <w:rFonts w:ascii="Palatino Linotype" w:hAnsi="Palatino Linotype"/>
          <w:bCs/>
          <w:color w:val="000000" w:themeColor="text1"/>
        </w:rPr>
        <w:t xml:space="preserve">del </w:t>
      </w:r>
      <w:r w:rsidR="005F1362" w:rsidRPr="00A85CB7">
        <w:rPr>
          <w:rFonts w:ascii="Palatino Linotype" w:eastAsia="Calibri" w:hAnsi="Palatino Linotype" w:cs="Arial"/>
          <w:color w:val="000000" w:themeColor="text1"/>
          <w:lang w:val="es-ES"/>
        </w:rPr>
        <w:t xml:space="preserve">Sistema de Acceso a la Información Mexiquense </w:t>
      </w:r>
      <w:r w:rsidR="005F1362" w:rsidRPr="00127E68">
        <w:rPr>
          <w:rFonts w:ascii="Palatino Linotype" w:eastAsia="Calibri" w:hAnsi="Palatino Linotype" w:cs="Arial"/>
          <w:bCs/>
          <w:color w:val="000000" w:themeColor="text1"/>
          <w:lang w:val="es-ES"/>
        </w:rPr>
        <w:t>(</w:t>
      </w:r>
      <w:r w:rsidR="005F1362" w:rsidRPr="00127E68">
        <w:rPr>
          <w:rFonts w:ascii="Palatino Linotype" w:eastAsia="Calibri" w:hAnsi="Palatino Linotype" w:cs="Arial"/>
          <w:bCs/>
          <w:i/>
          <w:color w:val="000000" w:themeColor="text1"/>
          <w:lang w:val="es-ES"/>
        </w:rPr>
        <w:t>SAIMEX</w:t>
      </w:r>
      <w:r w:rsidR="005F1362" w:rsidRPr="00127E68">
        <w:rPr>
          <w:rFonts w:ascii="Palatino Linotype" w:eastAsia="Calibri" w:hAnsi="Palatino Linotype" w:cs="Arial"/>
          <w:bCs/>
          <w:color w:val="000000" w:themeColor="text1"/>
          <w:lang w:val="es-ES"/>
        </w:rPr>
        <w:t>)</w:t>
      </w:r>
      <w:r w:rsidR="005F1362" w:rsidRPr="00A85CB7">
        <w:rPr>
          <w:rFonts w:ascii="Palatino Linotype" w:eastAsia="Calibri" w:hAnsi="Palatino Linotype" w:cs="Arial"/>
          <w:color w:val="000000" w:themeColor="text1"/>
          <w:lang w:val="es-ES"/>
        </w:rPr>
        <w:t>, la solicitud de información pública registrada con el número</w:t>
      </w:r>
      <w:r w:rsidR="005F1362" w:rsidRPr="00A85CB7">
        <w:rPr>
          <w:rFonts w:ascii="Palatino Linotype" w:hAnsi="Palatino Linotype"/>
          <w:b/>
          <w:bCs/>
          <w:color w:val="000000" w:themeColor="text1"/>
        </w:rPr>
        <w:t xml:space="preserve"> </w:t>
      </w:r>
      <w:r w:rsidR="001E3B85">
        <w:rPr>
          <w:rFonts w:ascii="Palatino Linotype" w:hAnsi="Palatino Linotype"/>
          <w:b/>
          <w:bCs/>
          <w:color w:val="000000" w:themeColor="text1"/>
        </w:rPr>
        <w:t>00002/SEDUO/IP/2021</w:t>
      </w:r>
      <w:r w:rsidR="005F1362" w:rsidRPr="00A85CB7">
        <w:rPr>
          <w:rFonts w:ascii="Palatino Linotype" w:hAnsi="Palatino Linotype"/>
          <w:b/>
          <w:bCs/>
          <w:color w:val="000000" w:themeColor="text1"/>
        </w:rPr>
        <w:t>,</w:t>
      </w:r>
      <w:r w:rsidR="005F1362" w:rsidRPr="00A85CB7">
        <w:rPr>
          <w:rFonts w:ascii="Palatino Linotype" w:eastAsia="Calibri" w:hAnsi="Palatino Linotype" w:cs="Arial"/>
          <w:color w:val="000000" w:themeColor="text1"/>
          <w:lang w:val="es-ES"/>
        </w:rPr>
        <w:t xml:space="preserve"> mediante la cual requirió</w:t>
      </w:r>
      <w:r w:rsidR="00022D89">
        <w:rPr>
          <w:rFonts w:ascii="Palatino Linotype" w:eastAsia="Calibri" w:hAnsi="Palatino Linotype" w:cs="Arial"/>
          <w:color w:val="000000" w:themeColor="text1"/>
          <w:lang w:val="es-ES"/>
        </w:rPr>
        <w:t xml:space="preserve"> lo siguiente</w:t>
      </w:r>
      <w:r w:rsidR="005F1362" w:rsidRPr="00A85CB7">
        <w:rPr>
          <w:rFonts w:ascii="Palatino Linotype" w:eastAsia="Calibri" w:hAnsi="Palatino Linotype" w:cs="Arial"/>
          <w:color w:val="000000" w:themeColor="text1"/>
          <w:lang w:val="es-ES"/>
        </w:rPr>
        <w:t>:</w:t>
      </w:r>
    </w:p>
    <w:p w14:paraId="76EB7490" w14:textId="77777777" w:rsidR="00B31E9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29944DC2" w:rsidR="0097210F" w:rsidRPr="00A85CB7" w:rsidRDefault="005F1362" w:rsidP="00B31E90">
      <w:pPr>
        <w:pStyle w:val="Prrafodelista"/>
        <w:spacing w:line="276" w:lineRule="auto"/>
        <w:ind w:left="567" w:right="567"/>
        <w:jc w:val="both"/>
        <w:rPr>
          <w:rFonts w:ascii="Palatino Linotype" w:hAnsi="Palatino Linotype"/>
          <w:i/>
          <w:color w:val="000000" w:themeColor="text1"/>
          <w:szCs w:val="22"/>
        </w:rPr>
      </w:pPr>
      <w:r w:rsidRPr="00A85CB7">
        <w:rPr>
          <w:rFonts w:ascii="Palatino Linotype" w:hAnsi="Palatino Linotype"/>
          <w:i/>
          <w:color w:val="000000" w:themeColor="text1"/>
          <w:sz w:val="22"/>
          <w:szCs w:val="22"/>
        </w:rPr>
        <w:t>“</w:t>
      </w:r>
      <w:r w:rsidR="001E3B85" w:rsidRPr="001E3B85">
        <w:rPr>
          <w:rFonts w:ascii="Palatino Linotype" w:hAnsi="Palatino Linotype"/>
          <w:i/>
          <w:iCs/>
          <w:color w:val="000000" w:themeColor="text1"/>
          <w:sz w:val="22"/>
          <w:szCs w:val="22"/>
        </w:rPr>
        <w:t>1.- Relación de total de licencias, permisos, constancias y/o proyectos en materia de construcción aprobados en el Estado de México dentro de su competencia, de enero de 2017 hasta la fecha. Tipo de proyecto, tipo de construcción, fecha de aprobación, folio de expediente y número, tipo de construcción, colonia, dirección (ubicación). 2.- Cuántas solicitudes para licencias, permisos y constancias aprobadas, cuántas rechazadas. Nombres de empresas beneficiarias en su caso. 3.- Cuántas licencias, permisos y constancias revocadas.</w:t>
      </w:r>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65A03C8D" w14:textId="77777777" w:rsidR="005F1362" w:rsidRPr="00A85CB7" w:rsidRDefault="005F1362" w:rsidP="00B31E90">
      <w:pPr>
        <w:spacing w:line="360" w:lineRule="auto"/>
        <w:ind w:right="333"/>
        <w:jc w:val="both"/>
        <w:rPr>
          <w:rFonts w:ascii="Palatino Linotype" w:hAnsi="Palatino Linotype"/>
          <w:color w:val="000000" w:themeColor="text1"/>
        </w:rPr>
      </w:pPr>
    </w:p>
    <w:p w14:paraId="49C21E77" w14:textId="2CE003B7" w:rsidR="0039142B" w:rsidRPr="00A85CB7"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85CB7">
        <w:rPr>
          <w:rFonts w:ascii="Palatino Linotype" w:hAnsi="Palatino Linotype" w:cs="Arial"/>
          <w:color w:val="000000" w:themeColor="text1"/>
        </w:rPr>
        <w:lastRenderedPageBreak/>
        <w:t xml:space="preserve">Se hace constar que </w:t>
      </w:r>
      <w:r w:rsidR="001E3B85">
        <w:rPr>
          <w:rFonts w:ascii="Palatino Linotype" w:eastAsia="Times New Roman" w:hAnsi="Palatino Linotype" w:cs="Arial"/>
          <w:color w:val="000000" w:themeColor="text1"/>
          <w:lang w:val="es-ES"/>
        </w:rPr>
        <w:t>la</w:t>
      </w:r>
      <w:r w:rsidR="00025127" w:rsidRPr="00A85CB7">
        <w:rPr>
          <w:rFonts w:ascii="Palatino Linotype" w:eastAsia="Times New Roman" w:hAnsi="Palatino Linotype" w:cs="Arial"/>
          <w:color w:val="000000" w:themeColor="text1"/>
          <w:lang w:val="es-ES"/>
        </w:rPr>
        <w:t xml:space="preserve"> entonces</w:t>
      </w:r>
      <w:r w:rsidR="00FD7996" w:rsidRPr="00A85CB7">
        <w:rPr>
          <w:rFonts w:ascii="Palatino Linotype" w:eastAsia="Times New Roman" w:hAnsi="Palatino Linotype" w:cs="Arial"/>
          <w:color w:val="000000" w:themeColor="text1"/>
          <w:lang w:val="es-ES"/>
        </w:rPr>
        <w:t xml:space="preserve"> </w:t>
      </w:r>
      <w:r w:rsidR="00FD7996" w:rsidRPr="00A85CB7">
        <w:rPr>
          <w:rFonts w:ascii="Palatino Linotype" w:eastAsia="Times New Roman" w:hAnsi="Palatino Linotype" w:cs="Arial"/>
          <w:b/>
          <w:color w:val="000000" w:themeColor="text1"/>
          <w:lang w:val="es-ES"/>
        </w:rPr>
        <w:t>SOLICITANTE</w:t>
      </w:r>
      <w:r w:rsidRPr="00A85CB7">
        <w:rPr>
          <w:rFonts w:ascii="Palatino Linotype" w:eastAsia="Times New Roman" w:hAnsi="Palatino Linotype" w:cs="Arial"/>
          <w:color w:val="000000" w:themeColor="text1"/>
          <w:lang w:val="es-ES"/>
        </w:rPr>
        <w:t xml:space="preserve"> señaló como modalidad de entrega de la información</w:t>
      </w:r>
      <w:r w:rsidRPr="00A85CB7">
        <w:rPr>
          <w:rFonts w:ascii="Palatino Linotype" w:eastAsia="Times New Roman" w:hAnsi="Palatino Linotype" w:cs="Arial"/>
          <w:b/>
          <w:color w:val="000000" w:themeColor="text1"/>
          <w:lang w:val="es-ES"/>
        </w:rPr>
        <w:t>:</w:t>
      </w:r>
      <w:r w:rsidR="001E4152">
        <w:rPr>
          <w:rFonts w:ascii="Palatino Linotype" w:eastAsia="Times New Roman" w:hAnsi="Palatino Linotype" w:cs="Arial"/>
          <w:b/>
          <w:color w:val="000000" w:themeColor="text1"/>
          <w:lang w:val="es-ES"/>
        </w:rPr>
        <w:t xml:space="preserve"> </w:t>
      </w:r>
      <w:r w:rsidR="001E4152">
        <w:rPr>
          <w:rFonts w:ascii="Palatino Linotype" w:eastAsia="Times New Roman" w:hAnsi="Palatino Linotype" w:cs="Arial"/>
          <w:b/>
          <w:i/>
          <w:iCs/>
          <w:color w:val="000000" w:themeColor="text1"/>
          <w:lang w:val="es-ES"/>
        </w:rPr>
        <w:t>A través del SAIMEX</w:t>
      </w:r>
      <w:r w:rsidR="0039142B" w:rsidRPr="00A85CB7">
        <w:rPr>
          <w:rFonts w:ascii="Palatino Linotype" w:eastAsia="Calibri" w:hAnsi="Palatino Linotype" w:cs="Arial"/>
          <w:i/>
          <w:color w:val="000000" w:themeColor="text1"/>
          <w:lang w:val="es-AR"/>
        </w:rPr>
        <w:t>.</w:t>
      </w:r>
    </w:p>
    <w:p w14:paraId="35BA18A9" w14:textId="77777777" w:rsidR="0039142B" w:rsidRPr="00A85CB7"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3613D515" w:rsidR="0022448D" w:rsidRPr="00022D89"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022D89">
        <w:rPr>
          <w:rFonts w:ascii="Palatino Linotype" w:eastAsia="MS Mincho" w:hAnsi="Palatino Linotype" w:cs="Times New Roman"/>
          <w:color w:val="000000" w:themeColor="text1"/>
        </w:rPr>
        <w:t xml:space="preserve">El </w:t>
      </w:r>
      <w:r w:rsidR="001E3B85">
        <w:rPr>
          <w:rFonts w:ascii="Palatino Linotype" w:eastAsia="MS Mincho" w:hAnsi="Palatino Linotype" w:cs="Times New Roman"/>
          <w:color w:val="000000" w:themeColor="text1"/>
        </w:rPr>
        <w:t>veintiséis (26</w:t>
      </w:r>
      <w:r w:rsidR="00F96460">
        <w:rPr>
          <w:rFonts w:ascii="Palatino Linotype" w:eastAsia="MS Mincho" w:hAnsi="Palatino Linotype" w:cs="Times New Roman"/>
          <w:color w:val="000000" w:themeColor="text1"/>
        </w:rPr>
        <w:t>) de agosto</w:t>
      </w:r>
      <w:r w:rsidR="00762697" w:rsidRPr="00022D89">
        <w:rPr>
          <w:rFonts w:ascii="Palatino Linotype" w:eastAsia="MS Mincho" w:hAnsi="Palatino Linotype" w:cs="Times New Roman"/>
          <w:color w:val="000000" w:themeColor="text1"/>
        </w:rPr>
        <w:t xml:space="preserve"> de dos mil veintiuno, </w:t>
      </w:r>
      <w:r w:rsidR="005F1362" w:rsidRPr="00022D89">
        <w:rPr>
          <w:rFonts w:ascii="Palatino Linotype" w:hAnsi="Palatino Linotype"/>
          <w:color w:val="000000" w:themeColor="text1"/>
          <w:szCs w:val="14"/>
        </w:rPr>
        <w:t xml:space="preserve">el </w:t>
      </w:r>
      <w:r w:rsidR="005F1362" w:rsidRPr="00022D89">
        <w:rPr>
          <w:rFonts w:ascii="Palatino Linotype" w:hAnsi="Palatino Linotype"/>
          <w:b/>
          <w:color w:val="000000" w:themeColor="text1"/>
          <w:szCs w:val="14"/>
        </w:rPr>
        <w:t>SUJETO OBLIGADO</w:t>
      </w:r>
      <w:r w:rsidR="005F1362" w:rsidRPr="00022D89">
        <w:rPr>
          <w:rFonts w:ascii="Palatino Linotype" w:hAnsi="Palatino Linotype"/>
          <w:color w:val="000000" w:themeColor="text1"/>
          <w:szCs w:val="14"/>
        </w:rPr>
        <w:t xml:space="preserve"> </w:t>
      </w:r>
      <w:r w:rsidR="001E3B85">
        <w:rPr>
          <w:rFonts w:ascii="Palatino Linotype" w:hAnsi="Palatino Linotype"/>
          <w:color w:val="000000" w:themeColor="text1"/>
          <w:szCs w:val="14"/>
        </w:rPr>
        <w:t>dio respuesta a</w:t>
      </w:r>
      <w:r w:rsidR="004724EC">
        <w:rPr>
          <w:rFonts w:ascii="Palatino Linotype" w:hAnsi="Palatino Linotype"/>
          <w:color w:val="000000" w:themeColor="text1"/>
          <w:szCs w:val="14"/>
        </w:rPr>
        <w:t xml:space="preserve"> la</w:t>
      </w:r>
      <w:r w:rsidR="001E3B85">
        <w:rPr>
          <w:rFonts w:ascii="Palatino Linotype" w:hAnsi="Palatino Linotype"/>
          <w:color w:val="000000" w:themeColor="text1"/>
          <w:szCs w:val="14"/>
        </w:rPr>
        <w:t xml:space="preserve"> solicitud de</w:t>
      </w:r>
      <w:r w:rsidR="004724EC">
        <w:rPr>
          <w:rFonts w:ascii="Palatino Linotype" w:hAnsi="Palatino Linotype"/>
          <w:color w:val="000000" w:themeColor="text1"/>
          <w:szCs w:val="14"/>
        </w:rPr>
        <w:t xml:space="preserve"> información</w:t>
      </w:r>
      <w:r w:rsidR="005F1362" w:rsidRPr="00022D89">
        <w:rPr>
          <w:rFonts w:ascii="Palatino Linotype" w:hAnsi="Palatino Linotype"/>
          <w:color w:val="000000" w:themeColor="text1"/>
          <w:szCs w:val="14"/>
        </w:rPr>
        <w:t xml:space="preserve"> en los siguientes términos:</w:t>
      </w:r>
    </w:p>
    <w:p w14:paraId="0E759FD5" w14:textId="77777777" w:rsidR="009A593A" w:rsidRDefault="009A593A" w:rsidP="00B31E90">
      <w:pPr>
        <w:pStyle w:val="Sinespaciado"/>
        <w:ind w:left="567" w:right="567"/>
        <w:jc w:val="right"/>
        <w:rPr>
          <w:rFonts w:ascii="Palatino Linotype" w:hAnsi="Palatino Linotype"/>
          <w:i/>
          <w:noProof/>
          <w:color w:val="000000" w:themeColor="text1"/>
          <w:lang w:eastAsia="es-MX"/>
        </w:rPr>
      </w:pPr>
    </w:p>
    <w:p w14:paraId="367337CF" w14:textId="77777777" w:rsidR="001E3B85" w:rsidRPr="001E3B85" w:rsidRDefault="005F1362" w:rsidP="001E3B85">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A593A">
        <w:rPr>
          <w:rFonts w:ascii="Palatino Linotype" w:hAnsi="Palatino Linotype"/>
          <w:i/>
          <w:noProof/>
          <w:color w:val="000000" w:themeColor="text1"/>
          <w:sz w:val="22"/>
          <w:szCs w:val="22"/>
          <w:lang w:val="es-MX" w:eastAsia="es-MX"/>
        </w:rPr>
        <w:t>“</w:t>
      </w:r>
      <w:r w:rsidR="001E3B85" w:rsidRPr="001E3B85">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11DA98E" w14:textId="77777777" w:rsidR="001E3B85" w:rsidRDefault="001E3B85" w:rsidP="001E3B85">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7D30C6C7" w14:textId="77777777" w:rsidR="001E3B85" w:rsidRPr="001E3B85" w:rsidRDefault="001E3B85" w:rsidP="001E3B85">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1E3B85">
        <w:rPr>
          <w:rFonts w:ascii="Palatino Linotype" w:hAnsi="Palatino Linotype"/>
          <w:i/>
          <w:noProof/>
          <w:color w:val="000000" w:themeColor="text1"/>
          <w:sz w:val="22"/>
          <w:szCs w:val="22"/>
          <w:lang w:val="es-MX" w:eastAsia="es-MX"/>
        </w:rPr>
        <w:t>Sobre el particular, sírvase encontrar en archivo adjunto copia del oficio número SEDUO-CI-0982/2021, de fecha 26 de agosto de 2021, mediante el cual se detalla lo referente a su solicitud.</w:t>
      </w:r>
    </w:p>
    <w:p w14:paraId="79FE8AEB" w14:textId="77777777" w:rsidR="001E3B85" w:rsidRDefault="001E3B85" w:rsidP="001E3B85">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5346C48A" w14:textId="77777777" w:rsidR="001E3B85" w:rsidRPr="001E3B85" w:rsidRDefault="001E3B85" w:rsidP="001E3B85">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1E3B85">
        <w:rPr>
          <w:rFonts w:ascii="Palatino Linotype" w:hAnsi="Palatino Linotype"/>
          <w:i/>
          <w:noProof/>
          <w:color w:val="000000" w:themeColor="text1"/>
          <w:sz w:val="22"/>
          <w:szCs w:val="22"/>
          <w:lang w:val="es-MX" w:eastAsia="es-MX"/>
        </w:rPr>
        <w:t>ATENTAMENTE</w:t>
      </w:r>
    </w:p>
    <w:p w14:paraId="35A36DE0" w14:textId="5CEED2E6" w:rsidR="0039142B" w:rsidRPr="009A593A" w:rsidRDefault="001E3B85" w:rsidP="001E3B85">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1E3B85">
        <w:rPr>
          <w:rFonts w:ascii="Palatino Linotype" w:hAnsi="Palatino Linotype"/>
          <w:i/>
          <w:noProof/>
          <w:color w:val="000000" w:themeColor="text1"/>
          <w:sz w:val="22"/>
          <w:szCs w:val="22"/>
          <w:lang w:val="es-MX" w:eastAsia="es-MX"/>
        </w:rPr>
        <w:t>Lcda. Nandllely Karen Torres Torres</w:t>
      </w:r>
      <w:r w:rsidR="005F1362" w:rsidRPr="009A593A">
        <w:rPr>
          <w:rFonts w:ascii="Palatino Linotype" w:hAnsi="Palatino Linotype"/>
          <w:i/>
          <w:noProof/>
          <w:color w:val="000000" w:themeColor="text1"/>
          <w:sz w:val="22"/>
          <w:szCs w:val="22"/>
          <w:lang w:val="es-MX" w:eastAsia="es-MX"/>
        </w:rPr>
        <w:t>”</w:t>
      </w:r>
      <w:r w:rsidR="00EB3DF7" w:rsidRPr="009A593A">
        <w:rPr>
          <w:rFonts w:ascii="Palatino Linotype" w:hAnsi="Palatino Linotype"/>
          <w:noProof/>
          <w:color w:val="000000" w:themeColor="text1"/>
          <w:sz w:val="22"/>
          <w:szCs w:val="22"/>
          <w:lang w:val="es-MX" w:eastAsia="es-MX"/>
        </w:rPr>
        <w:t xml:space="preserve"> (Sic.)</w:t>
      </w:r>
    </w:p>
    <w:p w14:paraId="2D68519B" w14:textId="77777777" w:rsidR="0097210F" w:rsidRPr="00A85CB7" w:rsidRDefault="0097210F" w:rsidP="009A593A">
      <w:pPr>
        <w:pStyle w:val="Sinespaciado"/>
        <w:ind w:right="567"/>
        <w:jc w:val="both"/>
        <w:rPr>
          <w:rFonts w:ascii="Palatino Linotype" w:hAnsi="Palatino Linotype"/>
          <w:noProof/>
          <w:color w:val="000000" w:themeColor="text1"/>
          <w:lang w:val="es-MX" w:eastAsia="es-MX"/>
        </w:rPr>
      </w:pPr>
    </w:p>
    <w:p w14:paraId="170BD45E" w14:textId="44382447" w:rsidR="00022D89"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hAnsi="Palatino Linotype"/>
          <w:color w:val="000000" w:themeColor="text1"/>
          <w:szCs w:val="22"/>
        </w:rPr>
        <w:t xml:space="preserve">Adjunto al acuse de </w:t>
      </w:r>
      <w:r w:rsidR="001E3B85">
        <w:rPr>
          <w:rFonts w:ascii="Palatino Linotype" w:hAnsi="Palatino Linotype"/>
          <w:color w:val="000000" w:themeColor="text1"/>
          <w:szCs w:val="22"/>
        </w:rPr>
        <w:t>respuesta</w:t>
      </w:r>
      <w:r>
        <w:rPr>
          <w:rFonts w:ascii="Palatino Linotype" w:hAnsi="Palatino Linotype"/>
          <w:color w:val="000000" w:themeColor="text1"/>
          <w:szCs w:val="22"/>
        </w:rPr>
        <w:t xml:space="preserve">, el </w:t>
      </w:r>
      <w:r>
        <w:rPr>
          <w:rFonts w:ascii="Palatino Linotype" w:hAnsi="Palatino Linotype"/>
          <w:b/>
          <w:bCs/>
          <w:color w:val="000000" w:themeColor="text1"/>
          <w:szCs w:val="22"/>
        </w:rPr>
        <w:t>SUJETO OBLIGADO</w:t>
      </w:r>
      <w:r>
        <w:rPr>
          <w:rFonts w:ascii="Palatino Linotype" w:hAnsi="Palatino Linotype"/>
          <w:color w:val="000000" w:themeColor="text1"/>
          <w:szCs w:val="22"/>
        </w:rPr>
        <w:t xml:space="preserve"> entregó al particular </w:t>
      </w:r>
      <w:r w:rsidR="004724EC">
        <w:rPr>
          <w:rFonts w:ascii="Palatino Linotype" w:hAnsi="Palatino Linotype"/>
          <w:color w:val="000000" w:themeColor="text1"/>
          <w:szCs w:val="22"/>
        </w:rPr>
        <w:t>el</w:t>
      </w:r>
      <w:r>
        <w:rPr>
          <w:rFonts w:ascii="Palatino Linotype" w:hAnsi="Palatino Linotype"/>
          <w:color w:val="000000" w:themeColor="text1"/>
          <w:szCs w:val="22"/>
        </w:rPr>
        <w:t xml:space="preserve"> documento que se describe a continuación:</w:t>
      </w:r>
    </w:p>
    <w:p w14:paraId="2C96932A" w14:textId="5880F2D3" w:rsidR="00563FC3" w:rsidRDefault="006B31E7" w:rsidP="00D12402">
      <w:pPr>
        <w:pStyle w:val="Prrafodelista"/>
        <w:numPr>
          <w:ilvl w:val="0"/>
          <w:numId w:val="39"/>
        </w:numPr>
        <w:spacing w:line="360" w:lineRule="auto"/>
        <w:ind w:left="993"/>
        <w:contextualSpacing w:val="0"/>
        <w:jc w:val="both"/>
        <w:rPr>
          <w:rFonts w:ascii="Palatino Linotype" w:hAnsi="Palatino Linotype" w:cs="Arial"/>
        </w:rPr>
      </w:pPr>
      <w:r>
        <w:rPr>
          <w:rFonts w:ascii="Palatino Linotype" w:hAnsi="Palatino Linotype" w:cs="Arial"/>
          <w:b/>
          <w:i/>
        </w:rPr>
        <w:t>“</w:t>
      </w:r>
      <w:r w:rsidR="00D12402">
        <w:rPr>
          <w:rFonts w:ascii="Palatino Linotype" w:hAnsi="Palatino Linotype" w:cs="Arial"/>
          <w:b/>
          <w:i/>
        </w:rPr>
        <w:t xml:space="preserve">UT </w:t>
      </w:r>
      <w:r w:rsidR="003F559B">
        <w:rPr>
          <w:rFonts w:ascii="Palatino Linotype" w:hAnsi="Palatino Linotype" w:cs="Arial"/>
          <w:b/>
          <w:i/>
        </w:rPr>
        <w:t>002</w:t>
      </w:r>
      <w:r w:rsidR="00D12402">
        <w:rPr>
          <w:rFonts w:ascii="Palatino Linotype" w:hAnsi="Palatino Linotype" w:cs="Arial"/>
          <w:b/>
          <w:i/>
        </w:rPr>
        <w:t>-2021</w:t>
      </w:r>
      <w:r>
        <w:rPr>
          <w:rFonts w:ascii="Palatino Linotype" w:hAnsi="Palatino Linotype" w:cs="Arial"/>
          <w:b/>
          <w:i/>
        </w:rPr>
        <w:t>.pdf”</w:t>
      </w:r>
      <w:r>
        <w:rPr>
          <w:rFonts w:ascii="Palatino Linotype" w:hAnsi="Palatino Linotype" w:cs="Arial"/>
        </w:rPr>
        <w:t xml:space="preserve">: Documento </w:t>
      </w:r>
      <w:r w:rsidR="00AB1131">
        <w:rPr>
          <w:rFonts w:ascii="Palatino Linotype" w:hAnsi="Palatino Linotype" w:cs="Arial"/>
        </w:rPr>
        <w:t>de</w:t>
      </w:r>
      <w:r w:rsidR="00D12402">
        <w:rPr>
          <w:rFonts w:ascii="Palatino Linotype" w:hAnsi="Palatino Linotype" w:cs="Arial"/>
        </w:rPr>
        <w:t xml:space="preserve"> </w:t>
      </w:r>
      <w:r w:rsidR="003F559B">
        <w:rPr>
          <w:rFonts w:ascii="Palatino Linotype" w:hAnsi="Palatino Linotype" w:cs="Arial"/>
        </w:rPr>
        <w:t>cinco fojas consistente en la copia digitalizada del oficio número SEDUO-CI-0982/2021, de veintiséis (26) de agosto de dos mil veintiuno, signado por la Titular de la Unidad de Transparencia, por medio del cual, manifiesta la incompetencia de la Secretaría de Desarrollo Urbano y Obra para poseer, generar o administrar la información solicitada, y señala a los ayuntamientos como los entes competentes para atender su solicitud.</w:t>
      </w:r>
    </w:p>
    <w:p w14:paraId="11423777" w14:textId="77777777" w:rsidR="00F96460" w:rsidRPr="00F96460" w:rsidRDefault="00F96460" w:rsidP="00F96460">
      <w:pPr>
        <w:spacing w:line="360" w:lineRule="auto"/>
        <w:jc w:val="both"/>
        <w:rPr>
          <w:rFonts w:ascii="Palatino Linotype" w:hAnsi="Palatino Linotype" w:cs="Arial"/>
        </w:rPr>
      </w:pPr>
    </w:p>
    <w:p w14:paraId="272B63B3" w14:textId="581CDA63" w:rsidR="000D5A1D" w:rsidRPr="00A85CB7"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85CB7">
        <w:rPr>
          <w:rFonts w:ascii="Palatino Linotype" w:eastAsia="Times New Roman" w:hAnsi="Palatino Linotype" w:cs="Arial"/>
          <w:color w:val="000000" w:themeColor="text1"/>
          <w:lang w:val="es-ES"/>
        </w:rPr>
        <w:lastRenderedPageBreak/>
        <w:t>D</w:t>
      </w:r>
      <w:r w:rsidR="00561ED1" w:rsidRPr="00A85CB7">
        <w:rPr>
          <w:rFonts w:ascii="Palatino Linotype" w:eastAsia="Times New Roman" w:hAnsi="Palatino Linotype" w:cs="Arial"/>
          <w:color w:val="000000" w:themeColor="text1"/>
          <w:lang w:val="es-ES"/>
        </w:rPr>
        <w:t xml:space="preserve">erivado de la respuesta emitida por el </w:t>
      </w:r>
      <w:r w:rsidR="00561ED1" w:rsidRPr="00A85CB7">
        <w:rPr>
          <w:rFonts w:ascii="Palatino Linotype" w:eastAsia="Times New Roman" w:hAnsi="Palatino Linotype" w:cs="Arial"/>
          <w:b/>
          <w:color w:val="000000" w:themeColor="text1"/>
          <w:lang w:val="es-ES"/>
        </w:rPr>
        <w:t>SUJETO OBLIGADO</w:t>
      </w:r>
      <w:r w:rsidR="00561ED1" w:rsidRPr="00A85CB7">
        <w:rPr>
          <w:rFonts w:ascii="Palatino Linotype" w:eastAsia="Times New Roman" w:hAnsi="Palatino Linotype" w:cs="Arial"/>
          <w:color w:val="000000" w:themeColor="text1"/>
          <w:lang w:val="es-ES"/>
        </w:rPr>
        <w:t>, e</w:t>
      </w:r>
      <w:r w:rsidR="00DB4BEF" w:rsidRPr="00A85CB7">
        <w:rPr>
          <w:rFonts w:ascii="Palatino Linotype" w:eastAsia="Times New Roman" w:hAnsi="Palatino Linotype" w:cs="Arial"/>
          <w:color w:val="000000" w:themeColor="text1"/>
          <w:lang w:val="es-ES"/>
        </w:rPr>
        <w:t xml:space="preserve">l </w:t>
      </w:r>
      <w:r w:rsidR="003F559B">
        <w:rPr>
          <w:rFonts w:ascii="Palatino Linotype" w:eastAsia="Times New Roman" w:hAnsi="Palatino Linotype" w:cs="Arial"/>
          <w:color w:val="000000" w:themeColor="text1"/>
          <w:lang w:val="es-ES"/>
        </w:rPr>
        <w:t>veintisiete (27</w:t>
      </w:r>
      <w:r w:rsidR="005C450C">
        <w:rPr>
          <w:rFonts w:ascii="Palatino Linotype" w:eastAsia="Times New Roman" w:hAnsi="Palatino Linotype" w:cs="Arial"/>
          <w:color w:val="000000" w:themeColor="text1"/>
          <w:lang w:val="es-ES"/>
        </w:rPr>
        <w:t>) de agosto</w:t>
      </w:r>
      <w:r w:rsidR="008965EF">
        <w:rPr>
          <w:rFonts w:ascii="Palatino Linotype" w:eastAsia="Times New Roman" w:hAnsi="Palatino Linotype" w:cs="Arial"/>
          <w:color w:val="000000" w:themeColor="text1"/>
          <w:lang w:val="es-ES"/>
        </w:rPr>
        <w:t xml:space="preserve"> </w:t>
      </w:r>
      <w:r w:rsidR="00613655">
        <w:rPr>
          <w:rFonts w:ascii="Palatino Linotype" w:eastAsia="Times New Roman" w:hAnsi="Palatino Linotype" w:cs="Arial"/>
          <w:color w:val="000000" w:themeColor="text1"/>
          <w:lang w:val="es-ES"/>
        </w:rPr>
        <w:t>de dos mil veintiuno</w:t>
      </w:r>
      <w:r w:rsidR="00FE49E3" w:rsidRPr="00A85CB7">
        <w:rPr>
          <w:rFonts w:ascii="Palatino Linotype" w:eastAsia="Times New Roman" w:hAnsi="Palatino Linotype" w:cs="Arial"/>
          <w:color w:val="000000" w:themeColor="text1"/>
          <w:lang w:val="es-ES"/>
        </w:rPr>
        <w:t xml:space="preserve">, </w:t>
      </w:r>
      <w:r w:rsidR="003F559B">
        <w:rPr>
          <w:rFonts w:ascii="Palatino Linotype" w:eastAsia="Times New Roman" w:hAnsi="Palatino Linotype" w:cs="Arial"/>
          <w:color w:val="000000" w:themeColor="text1"/>
          <w:lang w:val="es-ES"/>
        </w:rPr>
        <w:t>la</w:t>
      </w:r>
      <w:r w:rsidR="005F1362" w:rsidRPr="00A85CB7">
        <w:rPr>
          <w:rFonts w:ascii="Palatino Linotype" w:eastAsia="Times New Roman" w:hAnsi="Palatino Linotype" w:cs="Arial"/>
          <w:color w:val="000000" w:themeColor="text1"/>
          <w:lang w:val="es-ES"/>
        </w:rPr>
        <w:t xml:space="preserve"> particular</w:t>
      </w:r>
      <w:r w:rsidR="00DB4BEF" w:rsidRPr="00A85CB7">
        <w:rPr>
          <w:rFonts w:ascii="Palatino Linotype" w:eastAsia="Times New Roman" w:hAnsi="Palatino Linotype" w:cs="Arial"/>
          <w:color w:val="000000" w:themeColor="text1"/>
          <w:lang w:val="es-ES"/>
        </w:rPr>
        <w:t xml:space="preserve"> interpuso</w:t>
      </w:r>
      <w:r w:rsidR="009316E9" w:rsidRPr="00A85CB7">
        <w:rPr>
          <w:rFonts w:ascii="Palatino Linotype" w:eastAsia="Times New Roman" w:hAnsi="Palatino Linotype" w:cs="Arial"/>
          <w:color w:val="000000" w:themeColor="text1"/>
          <w:lang w:val="es-ES"/>
        </w:rPr>
        <w:t xml:space="preserve"> </w:t>
      </w:r>
      <w:r w:rsidR="00102D65" w:rsidRPr="00A85CB7">
        <w:rPr>
          <w:rFonts w:ascii="Palatino Linotype" w:eastAsia="Times New Roman" w:hAnsi="Palatino Linotype" w:cs="Arial"/>
          <w:color w:val="000000" w:themeColor="text1"/>
          <w:lang w:val="es-ES"/>
        </w:rPr>
        <w:t>el</w:t>
      </w:r>
      <w:r w:rsidR="004D68F8" w:rsidRPr="00A85CB7">
        <w:rPr>
          <w:rFonts w:ascii="Palatino Linotype" w:eastAsia="Times New Roman" w:hAnsi="Palatino Linotype" w:cs="Arial"/>
          <w:color w:val="000000" w:themeColor="text1"/>
          <w:lang w:val="es-ES"/>
        </w:rPr>
        <w:t xml:space="preserve"> recurso de revisión </w:t>
      </w:r>
      <w:r w:rsidR="001E3B85">
        <w:rPr>
          <w:rFonts w:ascii="Palatino Linotype" w:eastAsia="Calibri" w:hAnsi="Palatino Linotype" w:cs="Arial"/>
          <w:b/>
          <w:color w:val="000000" w:themeColor="text1"/>
          <w:lang w:val="es-ES"/>
        </w:rPr>
        <w:t>04298/INFOEM/IP/RR/2021</w:t>
      </w:r>
      <w:r w:rsidR="009A0461" w:rsidRPr="00A85CB7">
        <w:rPr>
          <w:rFonts w:ascii="Palatino Linotype" w:eastAsia="Calibri" w:hAnsi="Palatino Linotype" w:cs="Arial"/>
          <w:b/>
          <w:color w:val="000000" w:themeColor="text1"/>
          <w:lang w:val="es-ES"/>
        </w:rPr>
        <w:t>;</w:t>
      </w:r>
      <w:r w:rsidR="00102D65" w:rsidRPr="00A85CB7">
        <w:rPr>
          <w:rFonts w:ascii="Palatino Linotype" w:eastAsia="Times New Roman" w:hAnsi="Palatino Linotype" w:cs="Arial"/>
          <w:color w:val="000000" w:themeColor="text1"/>
          <w:lang w:val="es-ES"/>
        </w:rPr>
        <w:t xml:space="preserve"> impugnación</w:t>
      </w:r>
      <w:r w:rsidR="004D68F8" w:rsidRPr="00A85CB7">
        <w:rPr>
          <w:rFonts w:ascii="Palatino Linotype" w:eastAsia="Times New Roman" w:hAnsi="Palatino Linotype" w:cs="Arial"/>
          <w:color w:val="000000" w:themeColor="text1"/>
          <w:lang w:val="es-ES"/>
        </w:rPr>
        <w:t xml:space="preserve"> </w:t>
      </w:r>
      <w:r w:rsidR="00A45546" w:rsidRPr="00A85CB7">
        <w:rPr>
          <w:rFonts w:ascii="Palatino Linotype" w:eastAsia="Times New Roman" w:hAnsi="Palatino Linotype" w:cs="Arial"/>
          <w:color w:val="000000" w:themeColor="text1"/>
          <w:lang w:val="es-ES"/>
        </w:rPr>
        <w:t xml:space="preserve">en </w:t>
      </w:r>
      <w:r w:rsidR="00977D37" w:rsidRPr="00A85CB7">
        <w:rPr>
          <w:rFonts w:ascii="Palatino Linotype" w:eastAsia="Times New Roman" w:hAnsi="Palatino Linotype" w:cs="Arial"/>
          <w:color w:val="000000" w:themeColor="text1"/>
          <w:lang w:val="es-ES"/>
        </w:rPr>
        <w:t>la</w:t>
      </w:r>
      <w:r w:rsidR="00A45546" w:rsidRPr="00A85CB7">
        <w:rPr>
          <w:rFonts w:ascii="Palatino Linotype" w:eastAsia="Times New Roman" w:hAnsi="Palatino Linotype" w:cs="Arial"/>
          <w:color w:val="000000" w:themeColor="text1"/>
          <w:lang w:val="es-ES"/>
        </w:rPr>
        <w:t xml:space="preserve"> que refirió </w:t>
      </w:r>
      <w:r w:rsidR="004D68F8" w:rsidRPr="00A85CB7">
        <w:rPr>
          <w:rFonts w:ascii="Palatino Linotype" w:eastAsia="Times New Roman" w:hAnsi="Palatino Linotype" w:cs="Arial"/>
          <w:color w:val="000000" w:themeColor="text1"/>
          <w:lang w:val="es-ES"/>
        </w:rPr>
        <w:t>lo siguiente:</w:t>
      </w:r>
    </w:p>
    <w:p w14:paraId="054906C6" w14:textId="77777777" w:rsidR="00E34622" w:rsidRPr="001E4152"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7E4E749F" w:rsidR="00E34622" w:rsidRPr="00A85CB7" w:rsidRDefault="00E34622" w:rsidP="003F559B">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Acto impugnado:</w:t>
      </w:r>
      <w:r w:rsidRPr="00A85CB7">
        <w:rPr>
          <w:rFonts w:ascii="Palatino Linotype" w:eastAsia="Times New Roman" w:hAnsi="Palatino Linotype" w:cs="Arial"/>
          <w:color w:val="000000" w:themeColor="text1"/>
          <w:lang w:val="es-ES"/>
        </w:rPr>
        <w:t xml:space="preserve"> “</w:t>
      </w:r>
      <w:r w:rsidR="003F559B" w:rsidRPr="003F559B">
        <w:rPr>
          <w:rFonts w:ascii="Palatino Linotype" w:eastAsia="Times New Roman" w:hAnsi="Palatino Linotype" w:cs="Arial"/>
          <w:i/>
          <w:color w:val="000000" w:themeColor="text1"/>
          <w:lang w:val="es-ES"/>
        </w:rPr>
        <w:t>Negativa de información</w:t>
      </w:r>
      <w:r w:rsidRPr="00A85CB7">
        <w:rPr>
          <w:rFonts w:ascii="Palatino Linotype" w:eastAsia="Times New Roman" w:hAnsi="Palatino Linotype" w:cs="Arial"/>
          <w:i/>
          <w:color w:val="000000" w:themeColor="text1"/>
          <w:lang w:val="es-ES"/>
        </w:rPr>
        <w:t>”</w:t>
      </w:r>
      <w:r w:rsidRPr="00A85CB7">
        <w:rPr>
          <w:rFonts w:ascii="Palatino Linotype" w:eastAsia="Times New Roman" w:hAnsi="Palatino Linotype" w:cs="Arial"/>
          <w:color w:val="000000" w:themeColor="text1"/>
          <w:lang w:val="es-ES"/>
        </w:rPr>
        <w:t xml:space="preserve"> (Sic).</w:t>
      </w:r>
    </w:p>
    <w:p w14:paraId="38724B8B" w14:textId="77777777" w:rsidR="001468E9" w:rsidRPr="00A85CB7"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5040823D" w:rsidR="00E34622" w:rsidRPr="00A85CB7" w:rsidRDefault="00E34622" w:rsidP="00D12402">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Razones o motivos de inconformidad:</w:t>
      </w:r>
      <w:r w:rsidRPr="00A85CB7">
        <w:rPr>
          <w:rFonts w:ascii="Palatino Linotype" w:eastAsia="Times New Roman" w:hAnsi="Palatino Linotype" w:cs="Arial"/>
          <w:color w:val="000000" w:themeColor="text1"/>
          <w:lang w:val="es-ES"/>
        </w:rPr>
        <w:t xml:space="preserve"> “</w:t>
      </w:r>
      <w:r w:rsidR="003F559B" w:rsidRPr="003F559B">
        <w:rPr>
          <w:rFonts w:ascii="Palatino Linotype" w:hAnsi="Palatino Linotype"/>
          <w:i/>
          <w:iCs/>
          <w:color w:val="000000"/>
        </w:rPr>
        <w:t>Considero que el gobierno sí cuenta con la información dado que cuenta con una secretaría de desarrollo urbano; además el gobierno estatal ha anunciado diversos proyectos comerciales e inmobiliarios de su competencia.</w:t>
      </w:r>
      <w:r w:rsidRPr="00A85CB7">
        <w:rPr>
          <w:rFonts w:ascii="Palatino Linotype" w:eastAsia="Times New Roman" w:hAnsi="Palatino Linotype" w:cs="Arial"/>
          <w:i/>
          <w:color w:val="000000" w:themeColor="text1"/>
          <w:lang w:val="es-ES"/>
        </w:rPr>
        <w:t>”</w:t>
      </w:r>
      <w:r w:rsidRPr="00A85CB7">
        <w:rPr>
          <w:rFonts w:ascii="Palatino Linotype" w:eastAsia="Times New Roman" w:hAnsi="Palatino Linotype" w:cs="Arial"/>
          <w:color w:val="000000" w:themeColor="text1"/>
          <w:lang w:val="es-ES"/>
        </w:rPr>
        <w:t xml:space="preserve"> (Sic).</w:t>
      </w:r>
    </w:p>
    <w:p w14:paraId="4D16C3B0" w14:textId="77777777" w:rsidR="00E34622" w:rsidRPr="00A85CB7" w:rsidRDefault="00E34622" w:rsidP="00B31E90">
      <w:pPr>
        <w:pStyle w:val="Prrafodelista"/>
        <w:tabs>
          <w:tab w:val="left" w:pos="426"/>
        </w:tabs>
        <w:spacing w:line="360" w:lineRule="auto"/>
        <w:ind w:left="284"/>
        <w:jc w:val="both"/>
        <w:rPr>
          <w:rFonts w:ascii="Palatino Linotype" w:hAnsi="Palatino Linotype"/>
          <w:color w:val="000000" w:themeColor="text1"/>
          <w:szCs w:val="22"/>
        </w:rPr>
      </w:pPr>
    </w:p>
    <w:p w14:paraId="65CB77BE" w14:textId="0DD25F33" w:rsidR="005F1362" w:rsidRPr="00A85CB7"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Times New Roman" w:hAnsi="Palatino Linotype" w:cs="Arial"/>
          <w:color w:val="000000" w:themeColor="text1"/>
          <w:lang w:val="es-ES"/>
        </w:rPr>
        <w:t xml:space="preserve">Se registró el recurso de revisión bajo el número de expediente </w:t>
      </w:r>
      <w:r w:rsidR="004F785F" w:rsidRPr="00A85CB7">
        <w:rPr>
          <w:rFonts w:ascii="Palatino Linotype" w:hAnsi="Palatino Linotype" w:cs="Arial"/>
          <w:bCs/>
          <w:color w:val="000000" w:themeColor="text1"/>
        </w:rPr>
        <w:t>al rubro indicado, asi</w:t>
      </w:r>
      <w:r w:rsidRPr="00A85CB7">
        <w:rPr>
          <w:rFonts w:ascii="Palatino Linotype" w:hAnsi="Palatino Linotype" w:cs="Arial"/>
          <w:bCs/>
          <w:color w:val="000000" w:themeColor="text1"/>
        </w:rPr>
        <w:t xml:space="preserve">mismo, con </w:t>
      </w:r>
      <w:r w:rsidRPr="000A45FD">
        <w:rPr>
          <w:rFonts w:ascii="Palatino Linotype" w:hAnsi="Palatino Linotype" w:cs="Arial"/>
          <w:bCs/>
          <w:color w:val="000000" w:themeColor="text1"/>
        </w:rPr>
        <w:t xml:space="preserve">fundamento en lo dispuesto por el </w:t>
      </w:r>
      <w:r w:rsidRPr="000A45FD">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0A45FD">
        <w:rPr>
          <w:rFonts w:ascii="Palatino Linotype" w:eastAsia="Times New Roman" w:hAnsi="Palatino Linotype" w:cs="Arial"/>
          <w:bCs/>
          <w:color w:val="000000" w:themeColor="text1"/>
          <w:lang w:val="es-ES"/>
        </w:rPr>
        <w:t xml:space="preserve">se turnó </w:t>
      </w:r>
      <w:r w:rsidR="0096234B">
        <w:rPr>
          <w:rFonts w:ascii="Palatino Linotype" w:eastAsia="Times New Roman" w:hAnsi="Palatino Linotype" w:cs="Arial"/>
          <w:bCs/>
          <w:color w:val="000000" w:themeColor="text1"/>
          <w:lang w:val="es-ES"/>
        </w:rPr>
        <w:t xml:space="preserve">a la Comisionada </w:t>
      </w:r>
      <w:r w:rsidR="00D12402">
        <w:rPr>
          <w:rFonts w:ascii="Palatino Linotype" w:eastAsia="Times New Roman" w:hAnsi="Palatino Linotype" w:cs="Arial"/>
          <w:bCs/>
          <w:color w:val="000000" w:themeColor="text1"/>
          <w:lang w:val="es-ES"/>
        </w:rPr>
        <w:t>María del Rosario Mejía Ayala</w:t>
      </w:r>
      <w:r w:rsidRPr="000A45FD">
        <w:rPr>
          <w:rFonts w:ascii="Palatino Linotype" w:eastAsia="Times New Roman" w:hAnsi="Palatino Linotype" w:cs="Arial"/>
          <w:bCs/>
          <w:color w:val="000000" w:themeColor="text1"/>
          <w:lang w:val="es-ES"/>
        </w:rPr>
        <w:t xml:space="preserve">, con el objeto de </w:t>
      </w:r>
      <w:r w:rsidRPr="000A45FD">
        <w:rPr>
          <w:rFonts w:ascii="Palatino Linotype" w:eastAsia="Times New Roman" w:hAnsi="Palatino Linotype" w:cs="Arial"/>
          <w:bCs/>
          <w:color w:val="000000" w:themeColor="text1"/>
        </w:rPr>
        <w:t>su análisis.</w:t>
      </w:r>
    </w:p>
    <w:p w14:paraId="2BDE682E" w14:textId="77777777" w:rsidR="005F1362" w:rsidRPr="00A85CB7"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36E4F597" w:rsidR="007446C2"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t>La</w:t>
      </w:r>
      <w:r w:rsidR="00E647FF">
        <w:rPr>
          <w:rFonts w:ascii="Palatino Linotype" w:eastAsia="Times New Roman" w:hAnsi="Palatino Linotype" w:cs="Arial"/>
          <w:color w:val="000000" w:themeColor="text1"/>
          <w:lang w:val="es-ES"/>
        </w:rPr>
        <w:t xml:space="preserve"> </w:t>
      </w:r>
      <w:r w:rsidR="0004686A" w:rsidRPr="00A85CB7">
        <w:rPr>
          <w:rFonts w:ascii="Palatino Linotype" w:eastAsia="Calibri" w:hAnsi="Palatino Linotype" w:cs="Arial"/>
          <w:color w:val="000000" w:themeColor="text1"/>
          <w:lang w:val="es-ES"/>
        </w:rPr>
        <w:t>Comisionad</w:t>
      </w:r>
      <w:r>
        <w:rPr>
          <w:rFonts w:ascii="Palatino Linotype" w:eastAsia="Calibri" w:hAnsi="Palatino Linotype" w:cs="Arial"/>
          <w:color w:val="000000" w:themeColor="text1"/>
          <w:lang w:val="es-ES"/>
        </w:rPr>
        <w:t>a</w:t>
      </w:r>
      <w:r w:rsidR="0004686A" w:rsidRPr="00A85CB7">
        <w:rPr>
          <w:rFonts w:ascii="Palatino Linotype" w:eastAsia="Calibri" w:hAnsi="Palatino Linotype" w:cs="Arial"/>
          <w:color w:val="000000" w:themeColor="text1"/>
          <w:lang w:val="es-ES"/>
        </w:rPr>
        <w:t xml:space="preserve"> Ponente</w:t>
      </w:r>
      <w:r w:rsidR="006B31E7">
        <w:rPr>
          <w:rFonts w:ascii="Palatino Linotype" w:eastAsia="Calibri" w:hAnsi="Palatino Linotype" w:cs="Arial"/>
          <w:color w:val="000000" w:themeColor="text1"/>
          <w:lang w:val="es-ES"/>
        </w:rPr>
        <w:t>,</w:t>
      </w:r>
      <w:r w:rsidR="0004686A" w:rsidRPr="00A85CB7">
        <w:rPr>
          <w:rFonts w:ascii="Palatino Linotype" w:eastAsia="Calibri" w:hAnsi="Palatino Linotype" w:cs="Arial"/>
          <w:color w:val="000000" w:themeColor="text1"/>
          <w:lang w:val="es-ES"/>
        </w:rPr>
        <w:t xml:space="preserve"> con fundamento en lo dispuesto por el artículo 185 fracción II de la </w:t>
      </w:r>
      <w:r w:rsidR="00613655">
        <w:rPr>
          <w:rFonts w:ascii="Palatino Linotype" w:eastAsia="Calibri" w:hAnsi="Palatino Linotype" w:cs="Arial"/>
          <w:color w:val="000000" w:themeColor="text1"/>
          <w:lang w:val="es-ES"/>
        </w:rPr>
        <w:t>Ley de Transparencia y Acceso a la Información Pública del Estado de México y Municipios</w:t>
      </w:r>
      <w:r w:rsidR="0004686A" w:rsidRPr="00A85CB7">
        <w:rPr>
          <w:rFonts w:ascii="Palatino Linotype" w:eastAsia="Calibri" w:hAnsi="Palatino Linotype" w:cs="Arial"/>
          <w:color w:val="000000" w:themeColor="text1"/>
          <w:lang w:val="es-ES"/>
        </w:rPr>
        <w:t xml:space="preserve">, a través </w:t>
      </w:r>
      <w:r w:rsidR="006E4E2A" w:rsidRPr="00A85CB7">
        <w:rPr>
          <w:rFonts w:ascii="Palatino Linotype" w:eastAsia="Calibri" w:hAnsi="Palatino Linotype" w:cs="Arial"/>
          <w:color w:val="000000" w:themeColor="text1"/>
          <w:lang w:val="es-ES"/>
        </w:rPr>
        <w:t>del</w:t>
      </w:r>
      <w:r w:rsidR="0004686A"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acuerdo </w:t>
      </w:r>
      <w:r w:rsidR="00F147C6" w:rsidRPr="00A85CB7">
        <w:rPr>
          <w:rFonts w:ascii="Palatino Linotype" w:eastAsia="Calibri" w:hAnsi="Palatino Linotype" w:cs="Arial"/>
          <w:color w:val="000000" w:themeColor="text1"/>
          <w:lang w:val="es-ES"/>
        </w:rPr>
        <w:t xml:space="preserve">de admisión </w:t>
      </w:r>
      <w:r w:rsidR="00B81371" w:rsidRPr="00A85CB7">
        <w:rPr>
          <w:rFonts w:ascii="Palatino Linotype" w:eastAsia="Calibri" w:hAnsi="Palatino Linotype" w:cs="Arial"/>
          <w:color w:val="000000" w:themeColor="text1"/>
          <w:lang w:val="es-ES"/>
        </w:rPr>
        <w:t xml:space="preserve">de </w:t>
      </w:r>
      <w:r w:rsidR="003F559B">
        <w:rPr>
          <w:rFonts w:ascii="Palatino Linotype" w:eastAsia="Calibri" w:hAnsi="Palatino Linotype" w:cs="Arial"/>
          <w:color w:val="000000" w:themeColor="text1"/>
          <w:lang w:val="es-ES"/>
        </w:rPr>
        <w:t>uno (01) de septiembre</w:t>
      </w:r>
      <w:r w:rsidR="00613655">
        <w:rPr>
          <w:rFonts w:ascii="Palatino Linotype" w:eastAsia="Calibri" w:hAnsi="Palatino Linotype" w:cs="Arial"/>
          <w:color w:val="000000" w:themeColor="text1"/>
          <w:lang w:val="es-ES"/>
        </w:rPr>
        <w:t xml:space="preserve"> de dos mil veintiuno</w:t>
      </w:r>
      <w:r w:rsidR="006A104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puso a </w:t>
      </w:r>
      <w:r w:rsidR="00875167" w:rsidRPr="00A85CB7">
        <w:rPr>
          <w:rFonts w:ascii="Palatino Linotype" w:eastAsia="Calibri" w:hAnsi="Palatino Linotype" w:cs="Arial"/>
          <w:color w:val="000000" w:themeColor="text1"/>
          <w:lang w:val="es-ES"/>
        </w:rPr>
        <w:t>disposición</w:t>
      </w:r>
      <w:r w:rsidR="00B81371" w:rsidRPr="00A85CB7">
        <w:rPr>
          <w:rFonts w:ascii="Palatino Linotype" w:eastAsia="Calibri" w:hAnsi="Palatino Linotype" w:cs="Arial"/>
          <w:color w:val="000000" w:themeColor="text1"/>
          <w:lang w:val="es-ES"/>
        </w:rPr>
        <w:t xml:space="preserve"> de las partes el expediente electrónico </w:t>
      </w:r>
      <w:r w:rsidR="00B81371" w:rsidRPr="00A85CB7">
        <w:rPr>
          <w:rFonts w:ascii="Palatino Linotype" w:eastAsia="Calibri" w:hAnsi="Palatino Linotype" w:cs="Arial"/>
          <w:color w:val="000000" w:themeColor="text1"/>
        </w:rPr>
        <w:t xml:space="preserve">vía </w:t>
      </w:r>
      <w:r w:rsidR="00B81371" w:rsidRPr="00A85CB7">
        <w:rPr>
          <w:rFonts w:ascii="Palatino Linotype" w:eastAsia="Calibri" w:hAnsi="Palatino Linotype" w:cs="Arial"/>
          <w:color w:val="000000" w:themeColor="text1"/>
          <w:lang w:val="es-ES"/>
        </w:rPr>
        <w:t xml:space="preserve">Sistema de Acceso a la Información Mexiquense </w:t>
      </w:r>
      <w:r w:rsidR="001468E9"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b/>
          <w:i/>
          <w:color w:val="000000" w:themeColor="text1"/>
          <w:lang w:val="es-ES"/>
        </w:rPr>
        <w:t>SAIMEX</w:t>
      </w:r>
      <w:r w:rsidR="001468E9" w:rsidRPr="00A85CB7">
        <w:rPr>
          <w:rFonts w:ascii="Palatino Linotype" w:eastAsia="Calibri" w:hAnsi="Palatino Linotype" w:cs="Arial"/>
          <w:b/>
          <w:i/>
          <w:color w:val="000000" w:themeColor="text1"/>
          <w:lang w:val="es-ES"/>
        </w:rPr>
        <w:t>)</w:t>
      </w:r>
      <w:r w:rsidR="00B81371" w:rsidRPr="00A85CB7">
        <w:rPr>
          <w:rFonts w:ascii="Palatino Linotype" w:eastAsia="Calibri" w:hAnsi="Palatino Linotype" w:cs="Arial"/>
          <w:b/>
          <w:color w:val="000000" w:themeColor="text1"/>
          <w:lang w:val="es-ES"/>
        </w:rPr>
        <w:t xml:space="preserve"> </w:t>
      </w:r>
      <w:r w:rsidR="00B81371" w:rsidRPr="00A85CB7">
        <w:rPr>
          <w:rFonts w:ascii="Palatino Linotype" w:eastAsia="Calibri" w:hAnsi="Palatino Linotype" w:cs="Arial"/>
          <w:color w:val="000000" w:themeColor="text1"/>
          <w:lang w:val="es-ES"/>
        </w:rPr>
        <w:t xml:space="preserve">a efecto de que en un plazo máximo de siete días </w:t>
      </w:r>
      <w:r w:rsidR="00875167" w:rsidRPr="00A85CB7">
        <w:rPr>
          <w:rFonts w:ascii="Palatino Linotype" w:eastAsia="Calibri" w:hAnsi="Palatino Linotype" w:cs="Arial"/>
          <w:color w:val="000000" w:themeColor="text1"/>
          <w:lang w:val="es-ES"/>
        </w:rPr>
        <w:t>manifestaran</w:t>
      </w:r>
      <w:r w:rsidR="00B81371" w:rsidRPr="00A85CB7">
        <w:rPr>
          <w:rFonts w:ascii="Palatino Linotype" w:eastAsia="Calibri" w:hAnsi="Palatino Linotype" w:cs="Arial"/>
          <w:color w:val="000000" w:themeColor="text1"/>
          <w:lang w:val="es-ES"/>
        </w:rPr>
        <w:t xml:space="preserve"> lo que a</w:t>
      </w:r>
      <w:r w:rsidR="003A2029" w:rsidRPr="00A85CB7">
        <w:rPr>
          <w:rFonts w:ascii="Palatino Linotype" w:eastAsia="Calibri" w:hAnsi="Palatino Linotype" w:cs="Arial"/>
          <w:color w:val="000000" w:themeColor="text1"/>
          <w:lang w:val="es-ES"/>
        </w:rPr>
        <w:t xml:space="preserve"> su</w:t>
      </w:r>
      <w:r w:rsidR="00B81371" w:rsidRPr="00A85CB7">
        <w:rPr>
          <w:rFonts w:ascii="Palatino Linotype" w:eastAsia="Calibri" w:hAnsi="Palatino Linotype" w:cs="Arial"/>
          <w:color w:val="000000" w:themeColor="text1"/>
          <w:lang w:val="es-ES"/>
        </w:rPr>
        <w:t xml:space="preserve"> derecho conviniera</w:t>
      </w:r>
      <w:r w:rsidR="00875167" w:rsidRPr="00A85CB7">
        <w:rPr>
          <w:rFonts w:ascii="Palatino Linotype" w:eastAsia="Calibri" w:hAnsi="Palatino Linotype" w:cs="Arial"/>
          <w:color w:val="000000" w:themeColor="text1"/>
          <w:lang w:val="es-ES"/>
        </w:rPr>
        <w:t>n</w:t>
      </w:r>
      <w:r w:rsidR="00032493"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ofrecieran pruebas y</w:t>
      </w:r>
      <w:r w:rsidR="00132C06"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alegatos según corresponda a</w:t>
      </w:r>
      <w:r w:rsidR="004C20F2"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l</w:t>
      </w:r>
      <w:r w:rsidR="004C20F2" w:rsidRPr="00A85CB7">
        <w:rPr>
          <w:rFonts w:ascii="Palatino Linotype" w:eastAsia="Calibri" w:hAnsi="Palatino Linotype" w:cs="Arial"/>
          <w:color w:val="000000" w:themeColor="text1"/>
          <w:lang w:val="es-ES"/>
        </w:rPr>
        <w:t>os</w:t>
      </w:r>
      <w:r w:rsidR="00875167" w:rsidRPr="00A85CB7">
        <w:rPr>
          <w:rFonts w:ascii="Palatino Linotype" w:eastAsia="Calibri" w:hAnsi="Palatino Linotype" w:cs="Arial"/>
          <w:color w:val="000000" w:themeColor="text1"/>
          <w:lang w:val="es-ES"/>
        </w:rPr>
        <w:t xml:space="preserve"> caso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concreto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w:t>
      </w:r>
      <w:r w:rsidR="00F147C6" w:rsidRPr="00A85CB7">
        <w:rPr>
          <w:rFonts w:ascii="Palatino Linotype" w:eastAsia="Calibri" w:hAnsi="Palatino Linotype" w:cs="Arial"/>
          <w:color w:val="000000" w:themeColor="text1"/>
          <w:lang w:val="es-ES"/>
        </w:rPr>
        <w:t>de esta forma</w:t>
      </w:r>
      <w:r w:rsidR="00875167" w:rsidRPr="00A85CB7">
        <w:rPr>
          <w:rFonts w:ascii="Palatino Linotype" w:eastAsia="Calibri" w:hAnsi="Palatino Linotype" w:cs="Arial"/>
          <w:color w:val="000000" w:themeColor="text1"/>
          <w:lang w:val="es-ES"/>
        </w:rPr>
        <w:t xml:space="preserve"> para que el </w:t>
      </w:r>
      <w:r w:rsidR="00875167" w:rsidRPr="00A85CB7">
        <w:rPr>
          <w:rFonts w:ascii="Palatino Linotype" w:eastAsia="Calibri" w:hAnsi="Palatino Linotype" w:cs="Arial"/>
          <w:b/>
          <w:color w:val="000000" w:themeColor="text1"/>
          <w:lang w:val="es-ES"/>
        </w:rPr>
        <w:t>SUJETO OBLIGADO</w:t>
      </w:r>
      <w:r w:rsidR="0087516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presentar</w:t>
      </w:r>
      <w:r w:rsidR="003A03D0" w:rsidRPr="00A85CB7">
        <w:rPr>
          <w:rFonts w:ascii="Palatino Linotype" w:eastAsia="Calibri" w:hAnsi="Palatino Linotype" w:cs="Arial"/>
          <w:color w:val="000000" w:themeColor="text1"/>
          <w:lang w:val="es-ES"/>
        </w:rPr>
        <w:t>a</w:t>
      </w:r>
      <w:r w:rsidR="00B81371" w:rsidRPr="00A85CB7">
        <w:rPr>
          <w:rFonts w:ascii="Palatino Linotype" w:eastAsia="Calibri" w:hAnsi="Palatino Linotype" w:cs="Arial"/>
          <w:color w:val="000000" w:themeColor="text1"/>
          <w:lang w:val="es-ES"/>
        </w:rPr>
        <w:t xml:space="preserve"> el </w:t>
      </w:r>
      <w:r w:rsidR="00556F72" w:rsidRPr="00A85CB7">
        <w:rPr>
          <w:rFonts w:ascii="Palatino Linotype" w:eastAsia="Calibri" w:hAnsi="Palatino Linotype" w:cs="Arial"/>
          <w:color w:val="000000" w:themeColor="text1"/>
          <w:lang w:val="es-ES"/>
        </w:rPr>
        <w:t xml:space="preserve">informe justificado </w:t>
      </w:r>
      <w:r w:rsidR="00875167" w:rsidRPr="00A85CB7">
        <w:rPr>
          <w:rFonts w:ascii="Palatino Linotype" w:eastAsia="Calibri" w:hAnsi="Palatino Linotype" w:cs="Arial"/>
          <w:color w:val="000000" w:themeColor="text1"/>
          <w:lang w:val="es-ES"/>
        </w:rPr>
        <w:t>procedente</w:t>
      </w:r>
      <w:r w:rsidR="00787184" w:rsidRPr="00A85CB7">
        <w:rPr>
          <w:rFonts w:ascii="Palatino Linotype" w:eastAsia="Calibri" w:hAnsi="Palatino Linotype" w:cs="Arial"/>
          <w:color w:val="000000" w:themeColor="text1"/>
          <w:lang w:val="es-ES"/>
        </w:rPr>
        <w:t>.</w:t>
      </w:r>
    </w:p>
    <w:p w14:paraId="455C196B" w14:textId="77777777" w:rsidR="003F0DDA"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270080F" w14:textId="3DEBCDEE" w:rsidR="001E4152" w:rsidRPr="00894767" w:rsidRDefault="0096234B" w:rsidP="0096234B">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lang w:val="es-ES"/>
        </w:rPr>
        <w:t xml:space="preserve">El </w:t>
      </w:r>
      <w:r w:rsidR="003F559B">
        <w:rPr>
          <w:rFonts w:ascii="Palatino Linotype" w:eastAsia="Calibri" w:hAnsi="Palatino Linotype" w:cs="Arial"/>
          <w:color w:val="000000" w:themeColor="text1"/>
          <w:lang w:val="es-ES"/>
        </w:rPr>
        <w:t>diez (10</w:t>
      </w:r>
      <w:r w:rsidR="005C450C">
        <w:rPr>
          <w:rFonts w:ascii="Palatino Linotype" w:eastAsia="Calibri" w:hAnsi="Palatino Linotype" w:cs="Arial"/>
          <w:color w:val="000000" w:themeColor="text1"/>
          <w:lang w:val="es-ES"/>
        </w:rPr>
        <w:t>) de septiembre</w:t>
      </w:r>
      <w:r w:rsidRPr="0096234B">
        <w:rPr>
          <w:rFonts w:ascii="Palatino Linotype" w:eastAsia="Calibri" w:hAnsi="Palatino Linotype" w:cs="Arial"/>
          <w:color w:val="000000" w:themeColor="text1"/>
          <w:lang w:val="es-ES"/>
        </w:rPr>
        <w:t xml:space="preserve"> de dos mil veintiuno, el </w:t>
      </w:r>
      <w:r w:rsidRPr="0096234B">
        <w:rPr>
          <w:rFonts w:ascii="Palatino Linotype" w:eastAsia="Calibri" w:hAnsi="Palatino Linotype" w:cs="Arial"/>
          <w:b/>
          <w:bCs/>
          <w:color w:val="000000" w:themeColor="text1"/>
          <w:lang w:val="es-ES"/>
        </w:rPr>
        <w:t>SUJETO OBLIGADO</w:t>
      </w:r>
      <w:r w:rsidRPr="0096234B">
        <w:rPr>
          <w:rFonts w:ascii="Palatino Linotype" w:eastAsia="Calibri" w:hAnsi="Palatino Linotype" w:cs="Arial"/>
          <w:color w:val="000000" w:themeColor="text1"/>
          <w:lang w:val="es-ES"/>
        </w:rPr>
        <w:t xml:space="preserve"> presentó su Informe Justificado </w:t>
      </w:r>
      <w:r w:rsidR="003F559B">
        <w:rPr>
          <w:rFonts w:ascii="Palatino Linotype" w:eastAsia="Calibri" w:hAnsi="Palatino Linotype" w:cs="Arial"/>
          <w:color w:val="000000" w:themeColor="text1"/>
          <w:lang w:val="es-ES"/>
        </w:rPr>
        <w:t>a través de</w:t>
      </w:r>
      <w:r w:rsidRPr="0096234B">
        <w:rPr>
          <w:rFonts w:ascii="Palatino Linotype" w:eastAsia="Calibri" w:hAnsi="Palatino Linotype" w:cs="Arial"/>
          <w:color w:val="000000" w:themeColor="text1"/>
          <w:lang w:val="es-ES"/>
        </w:rPr>
        <w:t xml:space="preserve"> </w:t>
      </w:r>
      <w:r w:rsidR="00894767">
        <w:rPr>
          <w:rFonts w:ascii="Palatino Linotype" w:eastAsia="Calibri" w:hAnsi="Palatino Linotype" w:cs="Arial"/>
          <w:color w:val="000000" w:themeColor="text1"/>
          <w:lang w:val="es-ES"/>
        </w:rPr>
        <w:t>los</w:t>
      </w:r>
      <w:r w:rsidRPr="0096234B">
        <w:rPr>
          <w:rFonts w:ascii="Palatino Linotype" w:eastAsia="Calibri" w:hAnsi="Palatino Linotype" w:cs="Arial"/>
          <w:color w:val="000000" w:themeColor="text1"/>
          <w:lang w:val="es-ES"/>
        </w:rPr>
        <w:t xml:space="preserve"> archivo</w:t>
      </w:r>
      <w:r w:rsidR="00894767">
        <w:rPr>
          <w:rFonts w:ascii="Palatino Linotype" w:eastAsia="Calibri" w:hAnsi="Palatino Linotype" w:cs="Arial"/>
          <w:color w:val="000000" w:themeColor="text1"/>
          <w:lang w:val="es-ES"/>
        </w:rPr>
        <w:t>s</w:t>
      </w:r>
      <w:r w:rsidRPr="0096234B">
        <w:rPr>
          <w:rFonts w:ascii="Palatino Linotype" w:eastAsia="Calibri" w:hAnsi="Palatino Linotype" w:cs="Arial"/>
          <w:color w:val="000000" w:themeColor="text1"/>
          <w:lang w:val="es-ES"/>
        </w:rPr>
        <w:t xml:space="preserve"> electrónic</w:t>
      </w:r>
      <w:r w:rsidR="00894767">
        <w:rPr>
          <w:rFonts w:ascii="Palatino Linotype" w:eastAsia="Calibri" w:hAnsi="Palatino Linotype" w:cs="Arial"/>
          <w:color w:val="000000" w:themeColor="text1"/>
          <w:lang w:val="es-ES"/>
        </w:rPr>
        <w:t>os</w:t>
      </w:r>
      <w:r w:rsidRPr="0096234B">
        <w:rPr>
          <w:rFonts w:ascii="Palatino Linotype" w:eastAsia="Calibri" w:hAnsi="Palatino Linotype" w:cs="Arial"/>
          <w:color w:val="000000" w:themeColor="text1"/>
          <w:lang w:val="es-ES"/>
        </w:rPr>
        <w:t xml:space="preserve"> descrito</w:t>
      </w:r>
      <w:r w:rsidR="00894767">
        <w:rPr>
          <w:rFonts w:ascii="Palatino Linotype" w:eastAsia="Calibri" w:hAnsi="Palatino Linotype" w:cs="Arial"/>
          <w:color w:val="000000" w:themeColor="text1"/>
          <w:lang w:val="es-ES"/>
        </w:rPr>
        <w:t>s</w:t>
      </w:r>
      <w:r w:rsidRPr="0096234B">
        <w:rPr>
          <w:rFonts w:ascii="Palatino Linotype" w:eastAsia="Calibri" w:hAnsi="Palatino Linotype" w:cs="Arial"/>
          <w:color w:val="000000" w:themeColor="text1"/>
          <w:lang w:val="es-ES"/>
        </w:rPr>
        <w:t xml:space="preserve"> a continuación:</w:t>
      </w:r>
    </w:p>
    <w:p w14:paraId="60D43B32" w14:textId="6E8A46AF" w:rsidR="00894767" w:rsidRPr="00894767" w:rsidRDefault="00894767" w:rsidP="00774AB3">
      <w:pPr>
        <w:pStyle w:val="Prrafodelista"/>
        <w:numPr>
          <w:ilvl w:val="1"/>
          <w:numId w:val="40"/>
        </w:numPr>
        <w:tabs>
          <w:tab w:val="left" w:pos="426"/>
        </w:tabs>
        <w:spacing w:line="360" w:lineRule="auto"/>
        <w:ind w:left="1134"/>
        <w:jc w:val="both"/>
        <w:rPr>
          <w:rFonts w:ascii="Palatino Linotype" w:hAnsi="Palatino Linotype"/>
          <w:color w:val="000000" w:themeColor="text1"/>
        </w:rPr>
      </w:pPr>
      <w:r>
        <w:rPr>
          <w:rFonts w:ascii="Palatino Linotype" w:eastAsia="Calibri" w:hAnsi="Palatino Linotype" w:cs="Arial"/>
          <w:b/>
          <w:i/>
          <w:color w:val="000000" w:themeColor="text1"/>
          <w:lang w:val="es-ES"/>
        </w:rPr>
        <w:t>“</w:t>
      </w:r>
      <w:r w:rsidRPr="00894767">
        <w:rPr>
          <w:rFonts w:ascii="Palatino Linotype" w:eastAsia="Calibri" w:hAnsi="Palatino Linotype" w:cs="Arial"/>
          <w:b/>
          <w:i/>
          <w:color w:val="000000" w:themeColor="text1"/>
          <w:lang w:val="es-ES"/>
        </w:rPr>
        <w:t xml:space="preserve">Informe justificado </w:t>
      </w:r>
      <w:r w:rsidR="003F559B">
        <w:rPr>
          <w:rFonts w:ascii="Palatino Linotype" w:eastAsia="Calibri" w:hAnsi="Palatino Linotype" w:cs="Arial"/>
          <w:b/>
          <w:i/>
          <w:color w:val="000000" w:themeColor="text1"/>
          <w:lang w:val="es-ES"/>
        </w:rPr>
        <w:t>04298</w:t>
      </w:r>
      <w:r w:rsidRPr="00894767">
        <w:rPr>
          <w:rFonts w:ascii="Palatino Linotype" w:eastAsia="Calibri" w:hAnsi="Palatino Linotype" w:cs="Arial"/>
          <w:b/>
          <w:i/>
          <w:color w:val="000000" w:themeColor="text1"/>
          <w:lang w:val="es-ES"/>
        </w:rPr>
        <w:t>-2021.pdf</w:t>
      </w:r>
      <w:r>
        <w:rPr>
          <w:rFonts w:ascii="Palatino Linotype" w:eastAsia="Calibri" w:hAnsi="Palatino Linotype" w:cs="Arial"/>
          <w:b/>
          <w:i/>
          <w:color w:val="000000" w:themeColor="text1"/>
          <w:lang w:val="es-ES"/>
        </w:rPr>
        <w:t>”</w:t>
      </w:r>
      <w:r>
        <w:rPr>
          <w:rFonts w:ascii="Palatino Linotype" w:eastAsia="Calibri" w:hAnsi="Palatino Linotype" w:cs="Arial"/>
          <w:color w:val="000000" w:themeColor="text1"/>
          <w:lang w:val="es-ES"/>
        </w:rPr>
        <w:t xml:space="preserve">: Documento </w:t>
      </w:r>
      <w:r w:rsidR="00E56DBA" w:rsidRPr="007627D8">
        <w:rPr>
          <w:rFonts w:ascii="Palatino Linotype" w:eastAsia="Calibri" w:hAnsi="Palatino Linotype" w:cs="Arial"/>
          <w:color w:val="000000" w:themeColor="text1"/>
          <w:lang w:val="es-ES"/>
        </w:rPr>
        <w:t xml:space="preserve">de </w:t>
      </w:r>
      <w:r w:rsidR="007627D8">
        <w:rPr>
          <w:rFonts w:ascii="Palatino Linotype" w:eastAsia="Calibri" w:hAnsi="Palatino Linotype" w:cs="Arial"/>
          <w:color w:val="000000" w:themeColor="text1"/>
          <w:lang w:val="es-ES"/>
        </w:rPr>
        <w:t>16</w:t>
      </w:r>
      <w:r w:rsidR="00E56DBA" w:rsidRPr="007627D8">
        <w:rPr>
          <w:rFonts w:ascii="Palatino Linotype" w:eastAsia="Calibri" w:hAnsi="Palatino Linotype" w:cs="Arial"/>
          <w:color w:val="000000" w:themeColor="text1"/>
          <w:lang w:val="es-ES"/>
        </w:rPr>
        <w:t xml:space="preserve"> fojas, consistente en el informe justificado del </w:t>
      </w:r>
      <w:r w:rsidR="00E56DBA" w:rsidRPr="007627D8">
        <w:rPr>
          <w:rFonts w:ascii="Palatino Linotype" w:eastAsia="Calibri" w:hAnsi="Palatino Linotype" w:cs="Arial"/>
          <w:b/>
          <w:color w:val="000000" w:themeColor="text1"/>
          <w:lang w:val="es-ES"/>
        </w:rPr>
        <w:t>SUJETO OBLIGADO</w:t>
      </w:r>
      <w:r w:rsidR="00E56DBA" w:rsidRPr="007627D8">
        <w:rPr>
          <w:rFonts w:ascii="Palatino Linotype" w:eastAsia="Calibri" w:hAnsi="Palatino Linotype" w:cs="Arial"/>
          <w:color w:val="000000" w:themeColor="text1"/>
          <w:lang w:val="es-ES"/>
        </w:rPr>
        <w:t>, por medio del cual, ratifica ese</w:t>
      </w:r>
      <w:r w:rsidR="007627D8">
        <w:rPr>
          <w:rFonts w:ascii="Palatino Linotype" w:eastAsia="Calibri" w:hAnsi="Palatino Linotype" w:cs="Arial"/>
          <w:color w:val="000000" w:themeColor="text1"/>
          <w:lang w:val="es-ES"/>
        </w:rPr>
        <w:t xml:space="preserve">ncialmente su respuesta inicial y refuta los agravios señalados por la particular dentro del recurso de revisión </w:t>
      </w:r>
      <w:r w:rsidR="007627D8">
        <w:rPr>
          <w:rFonts w:ascii="Palatino Linotype" w:eastAsia="Calibri" w:hAnsi="Palatino Linotype" w:cs="Arial"/>
          <w:b/>
          <w:color w:val="000000" w:themeColor="text1"/>
          <w:lang w:val="es-ES"/>
        </w:rPr>
        <w:t>04298/INFOEM/IP/RR/2021</w:t>
      </w:r>
      <w:r w:rsidR="007627D8">
        <w:rPr>
          <w:rFonts w:ascii="Palatino Linotype" w:eastAsia="Calibri" w:hAnsi="Palatino Linotype" w:cs="Arial"/>
          <w:color w:val="000000" w:themeColor="text1"/>
          <w:lang w:val="es-ES"/>
        </w:rPr>
        <w:t>.</w:t>
      </w:r>
    </w:p>
    <w:p w14:paraId="7D11865B" w14:textId="5FC2080D" w:rsidR="00894767" w:rsidRDefault="00E56DBA" w:rsidP="00774AB3">
      <w:pPr>
        <w:pStyle w:val="Prrafodelista"/>
        <w:numPr>
          <w:ilvl w:val="1"/>
          <w:numId w:val="40"/>
        </w:numPr>
        <w:tabs>
          <w:tab w:val="left" w:pos="426"/>
        </w:tabs>
        <w:spacing w:line="360" w:lineRule="auto"/>
        <w:ind w:left="1134"/>
        <w:jc w:val="both"/>
        <w:rPr>
          <w:rFonts w:ascii="Palatino Linotype" w:hAnsi="Palatino Linotype"/>
          <w:color w:val="000000" w:themeColor="text1"/>
        </w:rPr>
      </w:pPr>
      <w:r>
        <w:rPr>
          <w:rFonts w:ascii="Palatino Linotype" w:hAnsi="Palatino Linotype"/>
          <w:b/>
          <w:i/>
          <w:color w:val="000000" w:themeColor="text1"/>
        </w:rPr>
        <w:t xml:space="preserve">“UT </w:t>
      </w:r>
      <w:r w:rsidR="003F559B">
        <w:rPr>
          <w:rFonts w:ascii="Palatino Linotype" w:hAnsi="Palatino Linotype"/>
          <w:b/>
          <w:i/>
          <w:color w:val="000000" w:themeColor="text1"/>
        </w:rPr>
        <w:t>002</w:t>
      </w:r>
      <w:r>
        <w:rPr>
          <w:rFonts w:ascii="Palatino Linotype" w:hAnsi="Palatino Linotype"/>
          <w:b/>
          <w:i/>
          <w:color w:val="000000" w:themeColor="text1"/>
        </w:rPr>
        <w:t>-2021.pdf”</w:t>
      </w:r>
      <w:r>
        <w:rPr>
          <w:rFonts w:ascii="Palatino Linotype" w:hAnsi="Palatino Linotype"/>
          <w:color w:val="000000" w:themeColor="text1"/>
        </w:rPr>
        <w:t xml:space="preserve">: Documento </w:t>
      </w:r>
      <w:r w:rsidRPr="007627D8">
        <w:rPr>
          <w:rFonts w:ascii="Palatino Linotype" w:hAnsi="Palatino Linotype"/>
          <w:color w:val="000000" w:themeColor="text1"/>
        </w:rPr>
        <w:t xml:space="preserve">de </w:t>
      </w:r>
      <w:r w:rsidR="007627D8">
        <w:rPr>
          <w:rFonts w:ascii="Palatino Linotype" w:hAnsi="Palatino Linotype"/>
          <w:color w:val="000000" w:themeColor="text1"/>
        </w:rPr>
        <w:t>cinco</w:t>
      </w:r>
      <w:r w:rsidRPr="007627D8">
        <w:rPr>
          <w:rFonts w:ascii="Palatino Linotype" w:hAnsi="Palatino Linotype"/>
          <w:color w:val="000000" w:themeColor="text1"/>
        </w:rPr>
        <w:t xml:space="preserve"> fojas consistente en el oficio número SEDUO-CI-</w:t>
      </w:r>
      <w:r w:rsidR="007627D8">
        <w:rPr>
          <w:rFonts w:ascii="Palatino Linotype" w:hAnsi="Palatino Linotype"/>
          <w:color w:val="000000" w:themeColor="text1"/>
        </w:rPr>
        <w:t>0982</w:t>
      </w:r>
      <w:r w:rsidRPr="007627D8">
        <w:rPr>
          <w:rFonts w:ascii="Palatino Linotype" w:hAnsi="Palatino Linotype"/>
          <w:color w:val="000000" w:themeColor="text1"/>
        </w:rPr>
        <w:t xml:space="preserve">/2021, de </w:t>
      </w:r>
      <w:r w:rsidR="007627D8">
        <w:rPr>
          <w:rFonts w:ascii="Palatino Linotype" w:hAnsi="Palatino Linotype"/>
          <w:color w:val="000000" w:themeColor="text1"/>
        </w:rPr>
        <w:t>veintiséis (26</w:t>
      </w:r>
      <w:r w:rsidRPr="007627D8">
        <w:rPr>
          <w:rFonts w:ascii="Palatino Linotype" w:hAnsi="Palatino Linotype"/>
          <w:color w:val="000000" w:themeColor="text1"/>
        </w:rPr>
        <w:t>) de agosto de dos mil veintiuno, entregado originalmente en la respuesta a la solicitud de información.</w:t>
      </w:r>
    </w:p>
    <w:p w14:paraId="335B2DED" w14:textId="7850BA66" w:rsidR="00E56DBA" w:rsidRDefault="003F559B" w:rsidP="00774AB3">
      <w:pPr>
        <w:pStyle w:val="Prrafodelista"/>
        <w:numPr>
          <w:ilvl w:val="1"/>
          <w:numId w:val="40"/>
        </w:numPr>
        <w:tabs>
          <w:tab w:val="left" w:pos="426"/>
        </w:tabs>
        <w:spacing w:line="360" w:lineRule="auto"/>
        <w:ind w:left="1134"/>
        <w:jc w:val="both"/>
        <w:rPr>
          <w:rFonts w:ascii="Palatino Linotype" w:hAnsi="Palatino Linotype"/>
          <w:color w:val="000000" w:themeColor="text1"/>
        </w:rPr>
      </w:pPr>
      <w:r>
        <w:rPr>
          <w:rFonts w:ascii="Palatino Linotype" w:hAnsi="Palatino Linotype"/>
          <w:b/>
          <w:i/>
          <w:color w:val="000000" w:themeColor="text1"/>
        </w:rPr>
        <w:t>“T. DGOU 2-21</w:t>
      </w:r>
      <w:r w:rsidR="00E56DBA">
        <w:rPr>
          <w:rFonts w:ascii="Palatino Linotype" w:hAnsi="Palatino Linotype"/>
          <w:b/>
          <w:i/>
          <w:color w:val="000000" w:themeColor="text1"/>
        </w:rPr>
        <w:t>.pdf”</w:t>
      </w:r>
      <w:r w:rsidR="00E56DBA">
        <w:rPr>
          <w:rFonts w:ascii="Palatino Linotype" w:hAnsi="Palatino Linotype"/>
          <w:color w:val="000000" w:themeColor="text1"/>
        </w:rPr>
        <w:t xml:space="preserve">: Documento </w:t>
      </w:r>
      <w:r w:rsidR="00E56DBA" w:rsidRPr="007627D8">
        <w:rPr>
          <w:rFonts w:ascii="Palatino Linotype" w:hAnsi="Palatino Linotype"/>
          <w:color w:val="000000" w:themeColor="text1"/>
        </w:rPr>
        <w:t>de dos fojas consistente en el oficio SEDUO-CI-</w:t>
      </w:r>
      <w:r w:rsidR="007627D8">
        <w:rPr>
          <w:rFonts w:ascii="Palatino Linotype" w:hAnsi="Palatino Linotype"/>
          <w:color w:val="000000" w:themeColor="text1"/>
        </w:rPr>
        <w:t>0902</w:t>
      </w:r>
      <w:r w:rsidR="00E56DBA" w:rsidRPr="007627D8">
        <w:rPr>
          <w:rFonts w:ascii="Palatino Linotype" w:hAnsi="Palatino Linotype"/>
          <w:color w:val="000000" w:themeColor="text1"/>
        </w:rPr>
        <w:t xml:space="preserve">/2021, de </w:t>
      </w:r>
      <w:r w:rsidR="007627D8">
        <w:rPr>
          <w:rFonts w:ascii="Palatino Linotype" w:hAnsi="Palatino Linotype"/>
          <w:color w:val="000000" w:themeColor="text1"/>
        </w:rPr>
        <w:t>once (11</w:t>
      </w:r>
      <w:r w:rsidR="00E56DBA" w:rsidRPr="007627D8">
        <w:rPr>
          <w:rFonts w:ascii="Palatino Linotype" w:hAnsi="Palatino Linotype"/>
          <w:color w:val="000000" w:themeColor="text1"/>
        </w:rPr>
        <w:t xml:space="preserve">) de agosto de dos mil veintiuno, emitido por la Titular de la Unidad de Transparencia, </w:t>
      </w:r>
      <w:r w:rsidR="007627D8">
        <w:rPr>
          <w:rFonts w:ascii="Palatino Linotype" w:hAnsi="Palatino Linotype"/>
          <w:color w:val="000000" w:themeColor="text1"/>
        </w:rPr>
        <w:t>a la Directora General de Operación Urbana</w:t>
      </w:r>
      <w:r w:rsidR="00E56DBA" w:rsidRPr="007627D8">
        <w:rPr>
          <w:rFonts w:ascii="Palatino Linotype" w:hAnsi="Palatino Linotype"/>
          <w:color w:val="000000" w:themeColor="text1"/>
        </w:rPr>
        <w:t xml:space="preserve">, por medio del cual, </w:t>
      </w:r>
      <w:r w:rsidR="007627D8">
        <w:rPr>
          <w:rFonts w:ascii="Palatino Linotype" w:hAnsi="Palatino Linotype"/>
          <w:color w:val="000000" w:themeColor="text1"/>
        </w:rPr>
        <w:t xml:space="preserve">turna la solicitud de información </w:t>
      </w:r>
      <w:r w:rsidR="007627D8">
        <w:rPr>
          <w:rFonts w:ascii="Palatino Linotype" w:hAnsi="Palatino Linotype"/>
          <w:b/>
          <w:color w:val="000000" w:themeColor="text1"/>
        </w:rPr>
        <w:t>00002/SEDUO/IP/2021</w:t>
      </w:r>
      <w:r w:rsidR="007627D8">
        <w:rPr>
          <w:rFonts w:ascii="Palatino Linotype" w:hAnsi="Palatino Linotype"/>
          <w:color w:val="000000" w:themeColor="text1"/>
        </w:rPr>
        <w:t xml:space="preserve"> para su atención.</w:t>
      </w:r>
    </w:p>
    <w:p w14:paraId="3A859E0B" w14:textId="6629C691" w:rsidR="00E56DBA" w:rsidRPr="0064704A" w:rsidRDefault="003F559B" w:rsidP="00774AB3">
      <w:pPr>
        <w:pStyle w:val="Prrafodelista"/>
        <w:numPr>
          <w:ilvl w:val="1"/>
          <w:numId w:val="40"/>
        </w:numPr>
        <w:tabs>
          <w:tab w:val="left" w:pos="426"/>
        </w:tabs>
        <w:spacing w:line="360" w:lineRule="auto"/>
        <w:ind w:left="1134"/>
        <w:jc w:val="both"/>
        <w:rPr>
          <w:rFonts w:ascii="Palatino Linotype" w:hAnsi="Palatino Linotype"/>
          <w:color w:val="000000" w:themeColor="text1"/>
        </w:rPr>
      </w:pPr>
      <w:r>
        <w:rPr>
          <w:rFonts w:ascii="Palatino Linotype" w:hAnsi="Palatino Linotype"/>
          <w:b/>
          <w:i/>
          <w:color w:val="000000" w:themeColor="text1"/>
        </w:rPr>
        <w:t xml:space="preserve"> </w:t>
      </w:r>
      <w:r w:rsidR="0095723E">
        <w:rPr>
          <w:rFonts w:ascii="Palatino Linotype" w:hAnsi="Palatino Linotype"/>
          <w:b/>
          <w:i/>
          <w:color w:val="000000" w:themeColor="text1"/>
        </w:rPr>
        <w:t>“</w:t>
      </w:r>
      <w:r>
        <w:rPr>
          <w:rFonts w:ascii="Palatino Linotype" w:hAnsi="Palatino Linotype"/>
          <w:b/>
          <w:i/>
          <w:color w:val="000000" w:themeColor="text1"/>
        </w:rPr>
        <w:t>RESP UT 002-2021 DGOU</w:t>
      </w:r>
      <w:r w:rsidR="0095723E">
        <w:rPr>
          <w:rFonts w:ascii="Palatino Linotype" w:hAnsi="Palatino Linotype"/>
          <w:b/>
          <w:i/>
          <w:color w:val="000000" w:themeColor="text1"/>
        </w:rPr>
        <w:t>.pdf”</w:t>
      </w:r>
      <w:r w:rsidR="0095723E">
        <w:rPr>
          <w:rFonts w:ascii="Palatino Linotype" w:hAnsi="Palatino Linotype"/>
          <w:color w:val="000000" w:themeColor="text1"/>
        </w:rPr>
        <w:t xml:space="preserve">: </w:t>
      </w:r>
      <w:r w:rsidR="0095723E" w:rsidRPr="0064704A">
        <w:rPr>
          <w:rFonts w:ascii="Palatino Linotype" w:hAnsi="Palatino Linotype"/>
          <w:color w:val="000000" w:themeColor="text1"/>
        </w:rPr>
        <w:t xml:space="preserve">Documento de </w:t>
      </w:r>
      <w:r w:rsidR="0064704A">
        <w:rPr>
          <w:rFonts w:ascii="Palatino Linotype" w:hAnsi="Palatino Linotype"/>
          <w:color w:val="000000" w:themeColor="text1"/>
        </w:rPr>
        <w:t>cinco</w:t>
      </w:r>
      <w:r w:rsidR="0095723E" w:rsidRPr="0064704A">
        <w:rPr>
          <w:rFonts w:ascii="Palatino Linotype" w:hAnsi="Palatino Linotype"/>
          <w:color w:val="000000" w:themeColor="text1"/>
        </w:rPr>
        <w:t xml:space="preserve"> foja</w:t>
      </w:r>
      <w:r w:rsidR="0064704A">
        <w:rPr>
          <w:rFonts w:ascii="Palatino Linotype" w:hAnsi="Palatino Linotype"/>
          <w:color w:val="000000" w:themeColor="text1"/>
        </w:rPr>
        <w:t>s</w:t>
      </w:r>
      <w:r w:rsidR="0095723E" w:rsidRPr="0064704A">
        <w:rPr>
          <w:rFonts w:ascii="Palatino Linotype" w:hAnsi="Palatino Linotype"/>
          <w:color w:val="000000" w:themeColor="text1"/>
        </w:rPr>
        <w:t xml:space="preserve"> consistente en el oficio número </w:t>
      </w:r>
      <w:r w:rsidR="0064704A">
        <w:rPr>
          <w:rFonts w:ascii="Palatino Linotype" w:hAnsi="Palatino Linotype"/>
          <w:color w:val="000000" w:themeColor="text1"/>
        </w:rPr>
        <w:t>22400105000000L</w:t>
      </w:r>
      <w:r w:rsidR="0095723E" w:rsidRPr="0064704A">
        <w:rPr>
          <w:rFonts w:ascii="Palatino Linotype" w:hAnsi="Palatino Linotype"/>
          <w:color w:val="000000" w:themeColor="text1"/>
        </w:rPr>
        <w:t>/</w:t>
      </w:r>
      <w:r w:rsidR="0064704A">
        <w:rPr>
          <w:rFonts w:ascii="Palatino Linotype" w:hAnsi="Palatino Linotype"/>
          <w:color w:val="000000" w:themeColor="text1"/>
        </w:rPr>
        <w:t>000163</w:t>
      </w:r>
      <w:r w:rsidR="0095723E" w:rsidRPr="0064704A">
        <w:rPr>
          <w:rFonts w:ascii="Palatino Linotype" w:hAnsi="Palatino Linotype"/>
          <w:color w:val="000000" w:themeColor="text1"/>
        </w:rPr>
        <w:t xml:space="preserve">/2021, de veinticinco (25) de agosto de dos mil veintiuno, signado por </w:t>
      </w:r>
      <w:r w:rsidR="0064704A">
        <w:rPr>
          <w:rFonts w:ascii="Palatino Linotype" w:hAnsi="Palatino Linotype"/>
          <w:color w:val="000000" w:themeColor="text1"/>
        </w:rPr>
        <w:t>la Directora General de Operación y Control Urbano</w:t>
      </w:r>
      <w:r w:rsidR="0095723E" w:rsidRPr="0064704A">
        <w:rPr>
          <w:rFonts w:ascii="Palatino Linotype" w:hAnsi="Palatino Linotype"/>
          <w:color w:val="000000" w:themeColor="text1"/>
        </w:rPr>
        <w:t xml:space="preserve">, y dirigido a la Titular de la Unidad de Transparencia, mediante el cual, informa </w:t>
      </w:r>
      <w:r w:rsidR="0064704A">
        <w:rPr>
          <w:rFonts w:ascii="Palatino Linotype" w:hAnsi="Palatino Linotype"/>
          <w:color w:val="000000" w:themeColor="text1"/>
        </w:rPr>
        <w:t xml:space="preserve">que después de una búsqueda exhaustiva y razonada en las unidades administrativas de la Dirección a </w:t>
      </w:r>
      <w:r w:rsidR="0064704A">
        <w:rPr>
          <w:rFonts w:ascii="Palatino Linotype" w:hAnsi="Palatino Linotype"/>
          <w:color w:val="000000" w:themeColor="text1"/>
        </w:rPr>
        <w:lastRenderedPageBreak/>
        <w:t>su cargo, no se encontró información relacionada con los requerimientos de la particular, y señala a los ayuntamientos del Estado de México como los entes públicos competentes para generar, poseer y administrar lo solicitado.</w:t>
      </w:r>
    </w:p>
    <w:p w14:paraId="2B16C593" w14:textId="77777777" w:rsidR="007627D8" w:rsidRDefault="007627D8" w:rsidP="007627D8">
      <w:pPr>
        <w:pStyle w:val="Prrafodelista"/>
        <w:numPr>
          <w:ilvl w:val="1"/>
          <w:numId w:val="40"/>
        </w:numPr>
        <w:tabs>
          <w:tab w:val="left" w:pos="426"/>
        </w:tabs>
        <w:spacing w:line="360" w:lineRule="auto"/>
        <w:ind w:left="1134"/>
        <w:jc w:val="both"/>
        <w:rPr>
          <w:rFonts w:ascii="Palatino Linotype" w:hAnsi="Palatino Linotype"/>
          <w:color w:val="000000" w:themeColor="text1"/>
        </w:rPr>
      </w:pPr>
      <w:r>
        <w:rPr>
          <w:rFonts w:ascii="Palatino Linotype" w:hAnsi="Palatino Linotype"/>
          <w:b/>
          <w:i/>
          <w:color w:val="000000" w:themeColor="text1"/>
        </w:rPr>
        <w:t>“T. RR DGOCU 2-21.pdf”</w:t>
      </w:r>
      <w:r>
        <w:rPr>
          <w:rFonts w:ascii="Palatino Linotype" w:hAnsi="Palatino Linotype"/>
          <w:color w:val="000000" w:themeColor="text1"/>
        </w:rPr>
        <w:t xml:space="preserve">: </w:t>
      </w:r>
      <w:r w:rsidRPr="007627D8">
        <w:rPr>
          <w:rFonts w:ascii="Palatino Linotype" w:hAnsi="Palatino Linotype"/>
          <w:color w:val="000000" w:themeColor="text1"/>
        </w:rPr>
        <w:t>Documento de dos fojas consistente en el oficio SEDUO-CI-</w:t>
      </w:r>
      <w:r>
        <w:rPr>
          <w:rFonts w:ascii="Palatino Linotype" w:hAnsi="Palatino Linotype"/>
          <w:color w:val="000000" w:themeColor="text1"/>
        </w:rPr>
        <w:t>0990</w:t>
      </w:r>
      <w:r w:rsidRPr="007627D8">
        <w:rPr>
          <w:rFonts w:ascii="Palatino Linotype" w:hAnsi="Palatino Linotype"/>
          <w:color w:val="000000" w:themeColor="text1"/>
        </w:rPr>
        <w:t xml:space="preserve">/2021, de </w:t>
      </w:r>
      <w:r>
        <w:rPr>
          <w:rFonts w:ascii="Palatino Linotype" w:hAnsi="Palatino Linotype"/>
          <w:color w:val="000000" w:themeColor="text1"/>
        </w:rPr>
        <w:t>treinta (30</w:t>
      </w:r>
      <w:r w:rsidRPr="007627D8">
        <w:rPr>
          <w:rFonts w:ascii="Palatino Linotype" w:hAnsi="Palatino Linotype"/>
          <w:color w:val="000000" w:themeColor="text1"/>
        </w:rPr>
        <w:t xml:space="preserve">) de agosto de dos mil veintiuno, emitido por la Titular de la Unidad de Transparencia, </w:t>
      </w:r>
      <w:r>
        <w:rPr>
          <w:rFonts w:ascii="Palatino Linotype" w:hAnsi="Palatino Linotype"/>
          <w:color w:val="000000" w:themeColor="text1"/>
        </w:rPr>
        <w:t>a la Directora General de Operación y Control Urbano</w:t>
      </w:r>
      <w:r w:rsidRPr="007627D8">
        <w:rPr>
          <w:rFonts w:ascii="Palatino Linotype" w:hAnsi="Palatino Linotype"/>
          <w:color w:val="000000" w:themeColor="text1"/>
        </w:rPr>
        <w:t xml:space="preserve">, por medio del cual, informa sobre la interposición del recurso de revisión </w:t>
      </w:r>
      <w:r w:rsidRPr="007627D8">
        <w:rPr>
          <w:rFonts w:ascii="Palatino Linotype" w:hAnsi="Palatino Linotype"/>
          <w:b/>
          <w:color w:val="000000" w:themeColor="text1"/>
        </w:rPr>
        <w:t>04298/INFOEM/IP/RR/2021</w:t>
      </w:r>
      <w:r w:rsidRPr="007627D8">
        <w:rPr>
          <w:rFonts w:ascii="Palatino Linotype" w:hAnsi="Palatino Linotype"/>
          <w:color w:val="000000" w:themeColor="text1"/>
        </w:rPr>
        <w:t xml:space="preserve"> y le requiere </w:t>
      </w:r>
      <w:r>
        <w:rPr>
          <w:rFonts w:ascii="Palatino Linotype" w:hAnsi="Palatino Linotype"/>
          <w:color w:val="000000" w:themeColor="text1"/>
        </w:rPr>
        <w:t>proporcionar las manifestaciones que a su derecho convenga respecto de las razones o motivos de inconformidad expuestos en el escrito recursal.</w:t>
      </w:r>
    </w:p>
    <w:p w14:paraId="6EC787F2" w14:textId="441C894C" w:rsidR="0064704A" w:rsidRPr="0064704A" w:rsidRDefault="0064704A" w:rsidP="0064704A">
      <w:pPr>
        <w:pStyle w:val="Prrafodelista"/>
        <w:numPr>
          <w:ilvl w:val="1"/>
          <w:numId w:val="40"/>
        </w:numPr>
        <w:tabs>
          <w:tab w:val="left" w:pos="426"/>
        </w:tabs>
        <w:spacing w:line="360" w:lineRule="auto"/>
        <w:ind w:left="1134"/>
        <w:jc w:val="both"/>
        <w:rPr>
          <w:rFonts w:ascii="Palatino Linotype" w:hAnsi="Palatino Linotype"/>
          <w:color w:val="000000" w:themeColor="text1"/>
        </w:rPr>
      </w:pPr>
      <w:r>
        <w:rPr>
          <w:rFonts w:ascii="Palatino Linotype" w:hAnsi="Palatino Linotype"/>
          <w:b/>
          <w:i/>
          <w:color w:val="000000" w:themeColor="text1"/>
        </w:rPr>
        <w:t>“UT 0452 09-09-2021-132957.pdf”</w:t>
      </w:r>
      <w:r>
        <w:rPr>
          <w:rFonts w:ascii="Palatino Linotype" w:hAnsi="Palatino Linotype"/>
          <w:color w:val="000000" w:themeColor="text1"/>
        </w:rPr>
        <w:t xml:space="preserve">: </w:t>
      </w:r>
      <w:r w:rsidRPr="0064704A">
        <w:rPr>
          <w:rFonts w:ascii="Palatino Linotype" w:hAnsi="Palatino Linotype"/>
          <w:color w:val="000000" w:themeColor="text1"/>
        </w:rPr>
        <w:t xml:space="preserve">Documento de 11 fojas consistente en el oficio número 22400105000000L/00452/2021, de ocho (08) de septiembre de dos mil veintiuno, signado por </w:t>
      </w:r>
      <w:r>
        <w:rPr>
          <w:rFonts w:ascii="Palatino Linotype" w:hAnsi="Palatino Linotype"/>
          <w:color w:val="000000" w:themeColor="text1"/>
        </w:rPr>
        <w:t>la Directora General de Operación y Control Urbano</w:t>
      </w:r>
      <w:r w:rsidRPr="0064704A">
        <w:rPr>
          <w:rFonts w:ascii="Palatino Linotype" w:hAnsi="Palatino Linotype"/>
          <w:color w:val="000000" w:themeColor="text1"/>
        </w:rPr>
        <w:t xml:space="preserve">, y dirigido a la Titular de la Unidad de Transparencia, mediante el cual, </w:t>
      </w:r>
      <w:r>
        <w:rPr>
          <w:rFonts w:ascii="Palatino Linotype" w:hAnsi="Palatino Linotype"/>
          <w:color w:val="000000" w:themeColor="text1"/>
        </w:rPr>
        <w:t>ratifica esencialmente su respuesta inicial</w:t>
      </w:r>
      <w:r w:rsidRPr="0064704A">
        <w:rPr>
          <w:rFonts w:ascii="Palatino Linotype" w:hAnsi="Palatino Linotype"/>
          <w:color w:val="000000" w:themeColor="text1"/>
        </w:rPr>
        <w:t>.</w:t>
      </w:r>
    </w:p>
    <w:p w14:paraId="523FC70D" w14:textId="77777777" w:rsidR="001E4152" w:rsidRPr="003D792A" w:rsidRDefault="001E4152" w:rsidP="003D792A">
      <w:pPr>
        <w:pStyle w:val="Prrafodelista"/>
        <w:tabs>
          <w:tab w:val="left" w:pos="426"/>
        </w:tabs>
        <w:spacing w:line="360" w:lineRule="auto"/>
        <w:ind w:left="0"/>
        <w:jc w:val="both"/>
        <w:rPr>
          <w:rFonts w:ascii="Palatino Linotype" w:hAnsi="Palatino Linotype"/>
          <w:color w:val="000000" w:themeColor="text1"/>
        </w:rPr>
      </w:pPr>
    </w:p>
    <w:p w14:paraId="23BE587A" w14:textId="4C1D0949" w:rsidR="0096234B" w:rsidRDefault="0096234B" w:rsidP="00DA22D8">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Del </w:t>
      </w:r>
      <w:r w:rsidRPr="0096234B">
        <w:rPr>
          <w:rFonts w:ascii="Palatino Linotype" w:hAnsi="Palatino Linotype"/>
          <w:color w:val="000000" w:themeColor="text1"/>
          <w:lang w:val="es-ES"/>
        </w:rPr>
        <w:t xml:space="preserve">análisis </w:t>
      </w:r>
      <w:r w:rsidRPr="0096234B">
        <w:rPr>
          <w:rFonts w:ascii="Palatino Linotype" w:hAnsi="Palatino Linotype"/>
          <w:color w:val="000000" w:themeColor="text1"/>
        </w:rPr>
        <w:t>realizado a</w:t>
      </w:r>
      <w:r w:rsidR="00774AB3">
        <w:rPr>
          <w:rFonts w:ascii="Palatino Linotype" w:hAnsi="Palatino Linotype"/>
          <w:color w:val="000000" w:themeColor="text1"/>
        </w:rPr>
        <w:t xml:space="preserve"> </w:t>
      </w:r>
      <w:r w:rsidRPr="0096234B">
        <w:rPr>
          <w:rFonts w:ascii="Palatino Linotype" w:hAnsi="Palatino Linotype"/>
          <w:color w:val="000000" w:themeColor="text1"/>
        </w:rPr>
        <w:t>l</w:t>
      </w:r>
      <w:r w:rsidR="00774AB3">
        <w:rPr>
          <w:rFonts w:ascii="Palatino Linotype" w:hAnsi="Palatino Linotype"/>
          <w:color w:val="000000" w:themeColor="text1"/>
        </w:rPr>
        <w:t>os</w:t>
      </w:r>
      <w:r w:rsidRPr="0096234B">
        <w:rPr>
          <w:rFonts w:ascii="Palatino Linotype" w:hAnsi="Palatino Linotype"/>
          <w:color w:val="000000" w:themeColor="text1"/>
        </w:rPr>
        <w:t xml:space="preserve"> archivo</w:t>
      </w:r>
      <w:r w:rsidR="00774AB3">
        <w:rPr>
          <w:rFonts w:ascii="Palatino Linotype" w:hAnsi="Palatino Linotype"/>
          <w:color w:val="000000" w:themeColor="text1"/>
        </w:rPr>
        <w:t>s</w:t>
      </w:r>
      <w:r w:rsidRPr="0096234B">
        <w:rPr>
          <w:rFonts w:ascii="Palatino Linotype" w:hAnsi="Palatino Linotype"/>
          <w:color w:val="000000" w:themeColor="text1"/>
        </w:rPr>
        <w:t xml:space="preserve"> remitido</w:t>
      </w:r>
      <w:r w:rsidR="00774AB3">
        <w:rPr>
          <w:rFonts w:ascii="Palatino Linotype" w:hAnsi="Palatino Linotype"/>
          <w:color w:val="000000" w:themeColor="text1"/>
        </w:rPr>
        <w:t>s</w:t>
      </w:r>
      <w:r w:rsidRPr="0096234B">
        <w:rPr>
          <w:rFonts w:ascii="Palatino Linotype" w:hAnsi="Palatino Linotype"/>
          <w:color w:val="000000" w:themeColor="text1"/>
        </w:rPr>
        <w:t xml:space="preserve"> por el </w:t>
      </w:r>
      <w:r w:rsidRPr="0096234B">
        <w:rPr>
          <w:rFonts w:ascii="Palatino Linotype" w:hAnsi="Palatino Linotype"/>
          <w:b/>
          <w:bCs/>
          <w:color w:val="000000" w:themeColor="text1"/>
        </w:rPr>
        <w:t>SUJETO OBLIGADO</w:t>
      </w:r>
      <w:r w:rsidRPr="0096234B">
        <w:rPr>
          <w:rFonts w:ascii="Palatino Linotype" w:hAnsi="Palatino Linotype"/>
          <w:color w:val="000000" w:themeColor="text1"/>
        </w:rPr>
        <w:t xml:space="preserve"> en el apartado de </w:t>
      </w:r>
      <w:r w:rsidRPr="0096234B">
        <w:rPr>
          <w:rFonts w:ascii="Palatino Linotype" w:hAnsi="Palatino Linotype"/>
          <w:i/>
          <w:iCs/>
          <w:color w:val="000000" w:themeColor="text1"/>
        </w:rPr>
        <w:t>Manifestaciones</w:t>
      </w:r>
      <w:r w:rsidRPr="0096234B">
        <w:rPr>
          <w:rFonts w:ascii="Palatino Linotype" w:hAnsi="Palatino Linotype"/>
          <w:color w:val="000000" w:themeColor="text1"/>
        </w:rPr>
        <w:t xml:space="preserve"> del </w:t>
      </w:r>
      <w:r w:rsidRPr="0096234B">
        <w:rPr>
          <w:rFonts w:ascii="Palatino Linotype" w:hAnsi="Palatino Linotype"/>
          <w:b/>
          <w:bCs/>
          <w:color w:val="000000" w:themeColor="text1"/>
        </w:rPr>
        <w:t>SAIMEX</w:t>
      </w:r>
      <w:r w:rsidRPr="0096234B">
        <w:rPr>
          <w:rFonts w:ascii="Palatino Linotype" w:hAnsi="Palatino Linotype"/>
          <w:color w:val="000000" w:themeColor="text1"/>
        </w:rPr>
        <w:t>, la Ponen</w:t>
      </w:r>
      <w:r w:rsidR="00774AB3">
        <w:rPr>
          <w:rFonts w:ascii="Palatino Linotype" w:hAnsi="Palatino Linotype"/>
          <w:color w:val="000000" w:themeColor="text1"/>
        </w:rPr>
        <w:t>cia Resolutora concluyó que éstos</w:t>
      </w:r>
      <w:r w:rsidRPr="0096234B">
        <w:rPr>
          <w:rFonts w:ascii="Palatino Linotype" w:hAnsi="Palatino Linotype"/>
          <w:color w:val="000000" w:themeColor="text1"/>
        </w:rPr>
        <w:t xml:space="preserve"> contenía</w:t>
      </w:r>
      <w:r w:rsidR="00774AB3">
        <w:rPr>
          <w:rFonts w:ascii="Palatino Linotype" w:hAnsi="Palatino Linotype"/>
          <w:color w:val="000000" w:themeColor="text1"/>
        </w:rPr>
        <w:t>n</w:t>
      </w:r>
      <w:r w:rsidRPr="0096234B">
        <w:rPr>
          <w:rFonts w:ascii="Palatino Linotype" w:hAnsi="Palatino Linotype"/>
          <w:color w:val="000000" w:themeColor="text1"/>
        </w:rPr>
        <w:t xml:space="preserve"> información novedosa y de probable interés para </w:t>
      </w:r>
      <w:r w:rsidR="0064704A">
        <w:rPr>
          <w:rFonts w:ascii="Palatino Linotype" w:hAnsi="Palatino Linotype"/>
          <w:color w:val="000000" w:themeColor="text1"/>
        </w:rPr>
        <w:t>la</w:t>
      </w:r>
      <w:r w:rsidRPr="0096234B">
        <w:rPr>
          <w:rFonts w:ascii="Palatino Linotype" w:hAnsi="Palatino Linotype"/>
          <w:color w:val="000000" w:themeColor="text1"/>
        </w:rPr>
        <w:t xml:space="preserve"> </w:t>
      </w:r>
      <w:r w:rsidRPr="0096234B">
        <w:rPr>
          <w:rFonts w:ascii="Palatino Linotype" w:hAnsi="Palatino Linotype"/>
          <w:b/>
          <w:bCs/>
          <w:color w:val="000000" w:themeColor="text1"/>
        </w:rPr>
        <w:t>RECURRENTE</w:t>
      </w:r>
      <w:r w:rsidRPr="0096234B">
        <w:rPr>
          <w:rFonts w:ascii="Palatino Linotype" w:hAnsi="Palatino Linotype"/>
          <w:color w:val="000000" w:themeColor="text1"/>
        </w:rPr>
        <w:t>, por lo que fue</w:t>
      </w:r>
      <w:r w:rsidR="00774AB3">
        <w:rPr>
          <w:rFonts w:ascii="Palatino Linotype" w:hAnsi="Palatino Linotype"/>
          <w:color w:val="000000" w:themeColor="text1"/>
        </w:rPr>
        <w:t>ron</w:t>
      </w:r>
      <w:r w:rsidRPr="0096234B">
        <w:rPr>
          <w:rFonts w:ascii="Palatino Linotype" w:hAnsi="Palatino Linotype"/>
          <w:color w:val="000000" w:themeColor="text1"/>
        </w:rPr>
        <w:t xml:space="preserve"> puesto</w:t>
      </w:r>
      <w:r w:rsidR="00774AB3">
        <w:rPr>
          <w:rFonts w:ascii="Palatino Linotype" w:hAnsi="Palatino Linotype"/>
          <w:color w:val="000000" w:themeColor="text1"/>
        </w:rPr>
        <w:t>s</w:t>
      </w:r>
      <w:r w:rsidRPr="0096234B">
        <w:rPr>
          <w:rFonts w:ascii="Palatino Linotype" w:hAnsi="Palatino Linotype"/>
          <w:color w:val="000000" w:themeColor="text1"/>
        </w:rPr>
        <w:t xml:space="preserve"> a la vista de</w:t>
      </w:r>
      <w:r w:rsidR="0064704A">
        <w:rPr>
          <w:rFonts w:ascii="Palatino Linotype" w:hAnsi="Palatino Linotype"/>
          <w:color w:val="000000" w:themeColor="text1"/>
        </w:rPr>
        <w:t xml:space="preserve"> </w:t>
      </w:r>
      <w:r w:rsidRPr="0096234B">
        <w:rPr>
          <w:rFonts w:ascii="Palatino Linotype" w:hAnsi="Palatino Linotype"/>
          <w:color w:val="000000" w:themeColor="text1"/>
        </w:rPr>
        <w:t>l</w:t>
      </w:r>
      <w:r w:rsidR="0064704A">
        <w:rPr>
          <w:rFonts w:ascii="Palatino Linotype" w:hAnsi="Palatino Linotype"/>
          <w:color w:val="000000" w:themeColor="text1"/>
        </w:rPr>
        <w:t>a</w:t>
      </w:r>
      <w:r w:rsidRPr="0096234B">
        <w:rPr>
          <w:rFonts w:ascii="Palatino Linotype" w:hAnsi="Palatino Linotype"/>
          <w:color w:val="000000" w:themeColor="text1"/>
        </w:rPr>
        <w:t xml:space="preserve"> particular el </w:t>
      </w:r>
      <w:r w:rsidR="0064704A">
        <w:rPr>
          <w:rFonts w:ascii="Palatino Linotype" w:hAnsi="Palatino Linotype"/>
          <w:color w:val="000000" w:themeColor="text1"/>
        </w:rPr>
        <w:t>veintisiete (27</w:t>
      </w:r>
      <w:r w:rsidR="00774AB3">
        <w:rPr>
          <w:rFonts w:ascii="Palatino Linotype" w:hAnsi="Palatino Linotype"/>
          <w:color w:val="000000" w:themeColor="text1"/>
        </w:rPr>
        <w:t>)</w:t>
      </w:r>
      <w:r w:rsidR="005C450C">
        <w:rPr>
          <w:rFonts w:ascii="Palatino Linotype" w:hAnsi="Palatino Linotype"/>
          <w:color w:val="000000" w:themeColor="text1"/>
        </w:rPr>
        <w:t xml:space="preserve"> de septiembre</w:t>
      </w:r>
      <w:r w:rsidRPr="0096234B">
        <w:rPr>
          <w:rFonts w:ascii="Palatino Linotype" w:hAnsi="Palatino Linotype"/>
          <w:color w:val="000000" w:themeColor="text1"/>
        </w:rPr>
        <w:t xml:space="preserve"> de dos mil veintiuno, concediéndole un plazo de tres (03) días para que manifestara lo que a su derecho conviniera, de conformidad con el artículo 185, fracción III, de </w:t>
      </w:r>
      <w:r w:rsidRPr="0096234B">
        <w:rPr>
          <w:rFonts w:ascii="Palatino Linotype" w:hAnsi="Palatino Linotype"/>
          <w:color w:val="000000" w:themeColor="text1"/>
        </w:rPr>
        <w:lastRenderedPageBreak/>
        <w:t>la Ley de Transparencia y Acceso a la Información Pública del Estado de México y Municipios</w:t>
      </w:r>
      <w:r w:rsidR="0064704A">
        <w:rPr>
          <w:rFonts w:ascii="Palatino Linotype" w:hAnsi="Palatino Linotype"/>
          <w:color w:val="000000" w:themeColor="text1"/>
        </w:rPr>
        <w:t>. Empero, se hace constar que</w:t>
      </w:r>
      <w:r w:rsidR="00774AB3">
        <w:rPr>
          <w:rFonts w:ascii="Palatino Linotype" w:hAnsi="Palatino Linotype"/>
          <w:color w:val="000000" w:themeColor="text1"/>
        </w:rPr>
        <w:t xml:space="preserve"> </w:t>
      </w:r>
      <w:r w:rsidR="0064704A">
        <w:rPr>
          <w:rFonts w:ascii="Palatino Linotype" w:hAnsi="Palatino Linotype"/>
          <w:color w:val="000000" w:themeColor="text1"/>
        </w:rPr>
        <w:t>la</w:t>
      </w:r>
      <w:r w:rsidR="00774AB3">
        <w:rPr>
          <w:rFonts w:ascii="Palatino Linotype" w:hAnsi="Palatino Linotype"/>
          <w:color w:val="000000" w:themeColor="text1"/>
        </w:rPr>
        <w:t xml:space="preserve"> particular no ejerció su derecho de réplica sobre los nuevos contenidos.</w:t>
      </w:r>
    </w:p>
    <w:p w14:paraId="4CFAEB9B" w14:textId="77777777" w:rsidR="005C450C" w:rsidRDefault="005C450C" w:rsidP="005C450C">
      <w:pPr>
        <w:pStyle w:val="Prrafodelista"/>
        <w:tabs>
          <w:tab w:val="left" w:pos="426"/>
        </w:tabs>
        <w:spacing w:line="360" w:lineRule="auto"/>
        <w:ind w:left="0"/>
        <w:jc w:val="both"/>
        <w:rPr>
          <w:rFonts w:ascii="Palatino Linotype" w:hAnsi="Palatino Linotype"/>
          <w:color w:val="000000" w:themeColor="text1"/>
        </w:rPr>
      </w:pPr>
    </w:p>
    <w:p w14:paraId="7FB95849" w14:textId="5823E53A" w:rsidR="00F2567E" w:rsidRPr="008965EF" w:rsidRDefault="00861622"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lang w:val="es-ES"/>
        </w:rPr>
        <w:t>El</w:t>
      </w:r>
      <w:bookmarkStart w:id="3" w:name="_Toc461555889"/>
      <w:bookmarkStart w:id="4" w:name="_Toc466371858"/>
      <w:r w:rsidR="00B855AA">
        <w:rPr>
          <w:rFonts w:ascii="Palatino Linotype" w:eastAsia="Calibri" w:hAnsi="Palatino Linotype" w:cs="Arial"/>
          <w:color w:val="000000" w:themeColor="text1"/>
          <w:lang w:val="es-ES"/>
        </w:rPr>
        <w:t xml:space="preserve"> </w:t>
      </w:r>
      <w:r w:rsidR="0064704A">
        <w:rPr>
          <w:rFonts w:ascii="Palatino Linotype" w:eastAsia="Calibri" w:hAnsi="Palatino Linotype" w:cs="Arial"/>
          <w:color w:val="000000" w:themeColor="text1"/>
          <w:lang w:val="es-ES"/>
        </w:rPr>
        <w:t>once (11) de octubre</w:t>
      </w:r>
      <w:r w:rsidR="009917E9">
        <w:rPr>
          <w:rFonts w:ascii="Palatino Linotype" w:eastAsia="Calibri" w:hAnsi="Palatino Linotype" w:cs="Arial"/>
          <w:color w:val="000000" w:themeColor="text1"/>
          <w:lang w:val="es-ES"/>
        </w:rPr>
        <w:t xml:space="preserve"> de dos mil veintiuno</w:t>
      </w:r>
      <w:r w:rsidR="00AD6AC5" w:rsidRPr="00A85CB7">
        <w:rPr>
          <w:rFonts w:ascii="Palatino Linotype" w:hAnsi="Palatino Linotype" w:cs="Arial"/>
          <w:color w:val="000000" w:themeColor="text1"/>
        </w:rPr>
        <w:t xml:space="preserve">, </w:t>
      </w:r>
      <w:r w:rsidR="0096234B">
        <w:rPr>
          <w:rFonts w:ascii="Palatino Linotype" w:hAnsi="Palatino Linotype" w:cs="Arial"/>
          <w:color w:val="000000" w:themeColor="text1"/>
        </w:rPr>
        <w:t xml:space="preserve">la </w:t>
      </w:r>
      <w:r w:rsidR="00AD6AC5" w:rsidRPr="00A85CB7">
        <w:rPr>
          <w:rFonts w:ascii="Palatino Linotype" w:hAnsi="Palatino Linotype" w:cs="Arial"/>
          <w:color w:val="000000" w:themeColor="text1"/>
        </w:rPr>
        <w:t>Comisionad</w:t>
      </w:r>
      <w:r w:rsidR="0096234B">
        <w:rPr>
          <w:rFonts w:ascii="Palatino Linotype" w:hAnsi="Palatino Linotype" w:cs="Arial"/>
          <w:color w:val="000000" w:themeColor="text1"/>
        </w:rPr>
        <w:t>a</w:t>
      </w:r>
      <w:r w:rsidR="00AD6AC5" w:rsidRPr="00A85CB7">
        <w:rPr>
          <w:rFonts w:ascii="Palatino Linotype" w:hAnsi="Palatino Linotype" w:cs="Arial"/>
          <w:color w:val="000000" w:themeColor="text1"/>
        </w:rPr>
        <w:t xml:space="preserve"> Ponente decretó el cierre del periodo de instrucción, por lo que ordenó turnar el expediente para su resolución, misma que ahora se pronuncia</w:t>
      </w:r>
      <w:r w:rsidR="00F2567E">
        <w:rPr>
          <w:rFonts w:ascii="Palatino Linotype" w:hAnsi="Palatino Linotype" w:cs="Arial"/>
          <w:color w:val="000000" w:themeColor="text1"/>
        </w:rPr>
        <w:t>.</w:t>
      </w:r>
    </w:p>
    <w:p w14:paraId="4AE99BB6" w14:textId="77777777" w:rsidR="008965EF" w:rsidRPr="008965EF" w:rsidRDefault="008965EF" w:rsidP="008965EF">
      <w:pPr>
        <w:pStyle w:val="Prrafodelista"/>
        <w:tabs>
          <w:tab w:val="left" w:pos="426"/>
        </w:tabs>
        <w:spacing w:line="360" w:lineRule="auto"/>
        <w:ind w:left="0"/>
        <w:jc w:val="both"/>
        <w:rPr>
          <w:rFonts w:ascii="Palatino Linotype" w:hAnsi="Palatino Linotype"/>
          <w:color w:val="000000" w:themeColor="text1"/>
        </w:rPr>
      </w:pPr>
    </w:p>
    <w:p w14:paraId="3001AA57" w14:textId="6B100384" w:rsidR="008965EF" w:rsidRPr="005C3B63" w:rsidRDefault="003F0DDA" w:rsidP="00DA22D8">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s="Arial"/>
          <w:color w:val="000000" w:themeColor="text1"/>
        </w:rPr>
        <w:t>Luego</w:t>
      </w:r>
      <w:r w:rsidR="003522BF">
        <w:rPr>
          <w:rFonts w:ascii="Palatino Linotype" w:hAnsi="Palatino Linotype" w:cs="Arial"/>
          <w:color w:val="000000" w:themeColor="text1"/>
        </w:rPr>
        <w:t xml:space="preserve">, </w:t>
      </w:r>
      <w:r w:rsidR="003522BF" w:rsidRPr="003522BF">
        <w:rPr>
          <w:rFonts w:ascii="Palatino Linotype" w:hAnsi="Palatino Linotype" w:cs="Arial"/>
          <w:color w:val="000000" w:themeColor="text1"/>
        </w:rPr>
        <w:t xml:space="preserve">el </w:t>
      </w:r>
      <w:r w:rsidR="0064704A">
        <w:rPr>
          <w:rFonts w:ascii="Palatino Linotype" w:hAnsi="Palatino Linotype" w:cs="Arial"/>
          <w:color w:val="000000" w:themeColor="text1"/>
        </w:rPr>
        <w:t>quince (15</w:t>
      </w:r>
      <w:r w:rsidR="00774AB3">
        <w:rPr>
          <w:rFonts w:ascii="Palatino Linotype" w:hAnsi="Palatino Linotype" w:cs="Arial"/>
          <w:color w:val="000000" w:themeColor="text1"/>
        </w:rPr>
        <w:t>) de octubre</w:t>
      </w:r>
      <w:r w:rsidR="00AB7AAA">
        <w:rPr>
          <w:rFonts w:ascii="Palatino Linotype" w:hAnsi="Palatino Linotype" w:cs="Arial"/>
          <w:color w:val="000000" w:themeColor="text1"/>
        </w:rPr>
        <w:t xml:space="preserve"> </w:t>
      </w:r>
      <w:r w:rsidR="003522BF" w:rsidRPr="003522BF">
        <w:rPr>
          <w:rFonts w:ascii="Palatino Linotype" w:hAnsi="Palatino Linotype" w:cs="Arial"/>
          <w:color w:val="000000" w:themeColor="text1"/>
        </w:rPr>
        <w:t xml:space="preserve">dos mil veintiuno, </w:t>
      </w:r>
      <w:r w:rsidR="003522BF" w:rsidRPr="003522BF">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003522BF" w:rsidRPr="003522BF">
        <w:rPr>
          <w:rFonts w:ascii="Palatino Linotype" w:hAnsi="Palatino Linotype" w:cs="Arial"/>
          <w:bCs/>
          <w:color w:val="000000" w:themeColor="text1"/>
          <w:lang w:val="es-ES"/>
        </w:rPr>
        <w:t xml:space="preserve"> </w:t>
      </w:r>
      <w:r w:rsidR="003522BF" w:rsidRPr="003522BF">
        <w:rPr>
          <w:rFonts w:ascii="Palatino Linotype" w:hAnsi="Palatino Linotype" w:cs="Arial"/>
          <w:color w:val="000000" w:themeColor="text1"/>
          <w:lang w:val="es-ES"/>
        </w:rPr>
        <w:t>se notificó que el plazo de treinta (30) días para resolver el recurso de revisión sería ampliado por un periodo de quince (15) días hábiles adicionales</w:t>
      </w:r>
      <w:r w:rsidR="003522BF">
        <w:rPr>
          <w:rFonts w:ascii="Palatino Linotype" w:hAnsi="Palatino Linotype" w:cs="Arial"/>
          <w:color w:val="000000" w:themeColor="text1"/>
          <w:lang w:val="es-ES"/>
        </w:rPr>
        <w:t>; y ---------------------------------------------------------------------</w:t>
      </w:r>
    </w:p>
    <w:p w14:paraId="76723CF0" w14:textId="1E451BB4" w:rsidR="009917E9" w:rsidRDefault="009917E9" w:rsidP="00B31E90">
      <w:pPr>
        <w:pStyle w:val="Prrafodelista"/>
        <w:tabs>
          <w:tab w:val="left" w:pos="426"/>
        </w:tabs>
        <w:spacing w:line="360" w:lineRule="auto"/>
        <w:ind w:left="0"/>
        <w:jc w:val="both"/>
        <w:rPr>
          <w:rFonts w:ascii="Palatino Linotype" w:hAnsi="Palatino Linotype"/>
          <w:color w:val="000000" w:themeColor="text1"/>
        </w:rPr>
      </w:pPr>
    </w:p>
    <w:p w14:paraId="5C447C51" w14:textId="77777777" w:rsidR="0096234B" w:rsidRDefault="0096234B"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85CB7" w:rsidRDefault="007C0013" w:rsidP="00B31E90">
      <w:pPr>
        <w:pStyle w:val="Ttulo1"/>
        <w:spacing w:before="0"/>
        <w:jc w:val="center"/>
        <w:rPr>
          <w:b/>
          <w:color w:val="000000" w:themeColor="text1"/>
        </w:rPr>
      </w:pPr>
      <w:bookmarkStart w:id="5" w:name="_Toc85567211"/>
      <w:r w:rsidRPr="00A85CB7">
        <w:rPr>
          <w:b/>
          <w:color w:val="000000" w:themeColor="text1"/>
        </w:rPr>
        <w:t>CONSIDERANDO</w:t>
      </w:r>
      <w:bookmarkEnd w:id="3"/>
      <w:bookmarkEnd w:id="4"/>
      <w:bookmarkEnd w:id="5"/>
    </w:p>
    <w:p w14:paraId="435CF9A4" w14:textId="77777777" w:rsidR="00FC1DA7" w:rsidRPr="00A85CB7" w:rsidRDefault="00FC1DA7" w:rsidP="00B31E90">
      <w:pPr>
        <w:rPr>
          <w:color w:val="000000" w:themeColor="text1"/>
          <w:lang w:eastAsia="en-US"/>
        </w:rPr>
      </w:pPr>
    </w:p>
    <w:p w14:paraId="629A5BE2" w14:textId="56C3E7D5" w:rsidR="007C0013" w:rsidRPr="00A85CB7"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5567212"/>
      <w:r w:rsidRPr="00A85CB7">
        <w:rPr>
          <w:rFonts w:ascii="Palatino Linotype" w:hAnsi="Palatino Linotype"/>
          <w:b/>
          <w:color w:val="000000" w:themeColor="text1"/>
          <w:sz w:val="24"/>
        </w:rPr>
        <w:t>PRIMERO. De la competencia</w:t>
      </w:r>
      <w:bookmarkEnd w:id="6"/>
      <w:bookmarkEnd w:id="7"/>
      <w:bookmarkEnd w:id="8"/>
    </w:p>
    <w:p w14:paraId="60FBD8C7" w14:textId="77777777" w:rsidR="00FC1DA7" w:rsidRPr="00826F38" w:rsidRDefault="00FC1DA7" w:rsidP="00B31E90">
      <w:pPr>
        <w:rPr>
          <w:rFonts w:ascii="Palatino Linotype" w:hAnsi="Palatino Linotype"/>
          <w:color w:val="000000" w:themeColor="text1"/>
          <w:lang w:eastAsia="en-US"/>
        </w:rPr>
      </w:pPr>
    </w:p>
    <w:p w14:paraId="0BF52B18" w14:textId="515C3AEB" w:rsidR="005A228F" w:rsidRPr="0075106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85CB7">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85CB7">
        <w:rPr>
          <w:rFonts w:ascii="Palatino Linotype" w:eastAsia="Calibri" w:hAnsi="Palatino Linotype" w:cs="Times New Roman"/>
          <w:color w:val="000000" w:themeColor="text1"/>
          <w:lang w:val="es-ES"/>
        </w:rPr>
        <w:t xml:space="preserve">etente para conocer y resolver </w:t>
      </w:r>
      <w:r w:rsidRPr="00A85CB7">
        <w:rPr>
          <w:rFonts w:ascii="Palatino Linotype" w:eastAsia="Calibri" w:hAnsi="Palatino Linotype" w:cs="Times New Roman"/>
          <w:color w:val="000000" w:themeColor="text1"/>
          <w:lang w:val="es-ES"/>
        </w:rPr>
        <w:t xml:space="preserve">el presente recurso de conformidad con el artículo: 6, apartado A, fracción IV de la </w:t>
      </w:r>
      <w:r w:rsidRPr="00A85CB7">
        <w:rPr>
          <w:rFonts w:ascii="Palatino Linotype" w:eastAsia="Calibri" w:hAnsi="Palatino Linotype" w:cs="Times New Roman"/>
          <w:b/>
          <w:color w:val="000000" w:themeColor="text1"/>
          <w:lang w:val="es-ES"/>
        </w:rPr>
        <w:t>Constitución Política de los Estados Unidos Mexicanos</w:t>
      </w:r>
      <w:r w:rsidRPr="00A85CB7">
        <w:rPr>
          <w:rFonts w:ascii="Palatino Linotype" w:eastAsia="Calibri" w:hAnsi="Palatino Linotype" w:cs="Times New Roman"/>
          <w:color w:val="000000" w:themeColor="text1"/>
          <w:lang w:val="es-ES"/>
        </w:rPr>
        <w:t xml:space="preserve">; 5, párrafos </w:t>
      </w:r>
      <w:r w:rsidR="000B7C4F">
        <w:rPr>
          <w:rFonts w:ascii="Palatino Linotype" w:eastAsia="Calibri" w:hAnsi="Palatino Linotype" w:cs="Times New Roman"/>
          <w:color w:val="000000" w:themeColor="text1"/>
          <w:lang w:val="es-ES"/>
        </w:rPr>
        <w:t>trigésimo, trigésimo primero y trigésimo segundo</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fracciones IV y V</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de la </w:t>
      </w:r>
      <w:r w:rsidRPr="00A85CB7">
        <w:rPr>
          <w:rFonts w:ascii="Palatino Linotype" w:eastAsia="Calibri" w:hAnsi="Palatino Linotype" w:cs="Times New Roman"/>
          <w:b/>
          <w:color w:val="000000" w:themeColor="text1"/>
          <w:lang w:val="es-ES"/>
        </w:rPr>
        <w:t>Constitución Política del Estado Libre y Soberano de México</w:t>
      </w:r>
      <w:r w:rsidRPr="00A85CB7">
        <w:rPr>
          <w:rFonts w:ascii="Palatino Linotype" w:eastAsia="Calibri" w:hAnsi="Palatino Linotype" w:cs="Times New Roman"/>
          <w:color w:val="000000" w:themeColor="text1"/>
          <w:lang w:val="es-ES"/>
        </w:rPr>
        <w:t xml:space="preserve">; artículos 1, 2 fracción </w:t>
      </w:r>
      <w:r w:rsidRPr="00A85CB7">
        <w:rPr>
          <w:rFonts w:ascii="Palatino Linotype" w:eastAsia="Calibri" w:hAnsi="Palatino Linotype" w:cs="Times New Roman"/>
          <w:color w:val="000000" w:themeColor="text1"/>
          <w:lang w:val="es-ES"/>
        </w:rPr>
        <w:lastRenderedPageBreak/>
        <w:t xml:space="preserve">II, 13, 29, 36 fracciones I y II, 176, 178, 179, 181 párrafo tercero y 185 </w:t>
      </w:r>
      <w:r w:rsidRPr="00A85CB7">
        <w:rPr>
          <w:rFonts w:ascii="Palatino Linotype" w:eastAsia="Calibri" w:hAnsi="Palatino Linotype" w:cs="Arial"/>
          <w:color w:val="000000" w:themeColor="text1"/>
          <w:lang w:val="es-ES"/>
        </w:rPr>
        <w:t xml:space="preserve">de la </w:t>
      </w:r>
      <w:r w:rsidRPr="00A85CB7">
        <w:rPr>
          <w:rFonts w:ascii="Palatino Linotype" w:eastAsia="Calibri" w:hAnsi="Palatino Linotype" w:cs="Arial"/>
          <w:b/>
          <w:color w:val="000000" w:themeColor="text1"/>
          <w:lang w:val="es-ES"/>
        </w:rPr>
        <w:t>Ley de Transparencia y Acceso a la Información Pública del Estado de México y Municipios</w:t>
      </w:r>
      <w:r w:rsidRPr="00A85CB7">
        <w:rPr>
          <w:rFonts w:ascii="Palatino Linotype" w:eastAsia="Calibri" w:hAnsi="Palatino Linotype" w:cs="Arial"/>
          <w:color w:val="000000" w:themeColor="text1"/>
          <w:lang w:val="es-ES"/>
        </w:rPr>
        <w:t xml:space="preserve">; y 10, 7, 9 fracciones I y XXIV, y 11 del </w:t>
      </w:r>
      <w:r w:rsidRPr="00A85CB7">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6F7A7B35" w14:textId="77777777" w:rsidR="00E355C7" w:rsidRPr="00751061" w:rsidRDefault="00E355C7"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5567213"/>
      <w:r w:rsidRPr="00A85CB7">
        <w:rPr>
          <w:rFonts w:ascii="Palatino Linotype" w:hAnsi="Palatino Linotype"/>
          <w:b/>
          <w:color w:val="000000" w:themeColor="text1"/>
          <w:sz w:val="24"/>
        </w:rPr>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9"/>
      <w:bookmarkEnd w:id="10"/>
      <w:bookmarkEnd w:id="11"/>
    </w:p>
    <w:p w14:paraId="18E22450" w14:textId="77777777" w:rsidR="00C6440A" w:rsidRPr="00A85CB7" w:rsidRDefault="00C6440A" w:rsidP="00B31E90">
      <w:pPr>
        <w:rPr>
          <w:color w:val="000000" w:themeColor="text1"/>
          <w:lang w:eastAsia="en-US"/>
        </w:rPr>
      </w:pPr>
    </w:p>
    <w:p w14:paraId="63E5A495" w14:textId="0F9FF7DB" w:rsidR="009E360A" w:rsidRPr="00740BA4" w:rsidRDefault="003E6D0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85CB7">
        <w:rPr>
          <w:rFonts w:ascii="Palatino Linotype" w:eastAsia="Calibri" w:hAnsi="Palatino Linotype" w:cs="Arial"/>
          <w:color w:val="000000" w:themeColor="text1"/>
        </w:rPr>
        <w:t xml:space="preserve">El </w:t>
      </w:r>
      <w:r w:rsidR="00740BA4" w:rsidRPr="00740BA4">
        <w:rPr>
          <w:rFonts w:ascii="Palatino Linotype" w:eastAsia="Calibri" w:hAnsi="Palatino Linotype" w:cs="Arial"/>
          <w:color w:val="000000" w:themeColor="text1"/>
        </w:rPr>
        <w:t xml:space="preserve">medio de impugnación fue presentado a través del </w:t>
      </w:r>
      <w:r w:rsidR="00740BA4" w:rsidRPr="007F372C">
        <w:rPr>
          <w:rFonts w:ascii="Palatino Linotype" w:eastAsia="Calibri" w:hAnsi="Palatino Linotype" w:cs="Arial"/>
          <w:bCs/>
          <w:iCs/>
          <w:color w:val="000000" w:themeColor="text1"/>
        </w:rPr>
        <w:t>SAIMEX</w:t>
      </w:r>
      <w:r w:rsidR="00740BA4" w:rsidRPr="00740BA4">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740BA4">
        <w:rPr>
          <w:rFonts w:ascii="Palatino Linotype" w:eastAsia="Calibri" w:hAnsi="Palatino Linotype" w:cs="Arial"/>
          <w:b/>
          <w:color w:val="000000" w:themeColor="text1"/>
        </w:rPr>
        <w:t>SUJETO OBLIGADO</w:t>
      </w:r>
      <w:r w:rsidR="00740BA4" w:rsidRPr="00740BA4">
        <w:rPr>
          <w:rFonts w:ascii="Palatino Linotype" w:eastAsia="Calibri" w:hAnsi="Palatino Linotype" w:cs="Arial"/>
          <w:color w:val="000000" w:themeColor="text1"/>
        </w:rPr>
        <w:t xml:space="preserve"> entregó respuesta el </w:t>
      </w:r>
      <w:r w:rsidR="00AE4A63">
        <w:rPr>
          <w:rFonts w:ascii="Palatino Linotype" w:eastAsia="Calibri" w:hAnsi="Palatino Linotype" w:cs="Arial"/>
          <w:color w:val="000000" w:themeColor="text1"/>
        </w:rPr>
        <w:t>veintiséis (26</w:t>
      </w:r>
      <w:r w:rsidR="003F0DDA">
        <w:rPr>
          <w:rFonts w:ascii="Palatino Linotype" w:eastAsia="Calibri" w:hAnsi="Palatino Linotype" w:cs="Arial"/>
          <w:color w:val="000000" w:themeColor="text1"/>
        </w:rPr>
        <w:t>) de agosto</w:t>
      </w:r>
      <w:r w:rsidR="007F372C">
        <w:rPr>
          <w:rFonts w:ascii="Palatino Linotype" w:eastAsia="Calibri" w:hAnsi="Palatino Linotype" w:cs="Arial"/>
          <w:color w:val="000000" w:themeColor="text1"/>
        </w:rPr>
        <w:t xml:space="preserve"> </w:t>
      </w:r>
      <w:r w:rsidR="00740BA4">
        <w:rPr>
          <w:rFonts w:ascii="Palatino Linotype" w:eastAsia="Calibri" w:hAnsi="Palatino Linotype" w:cs="Arial"/>
          <w:color w:val="000000" w:themeColor="text1"/>
        </w:rPr>
        <w:t>de dos mil veintiuno</w:t>
      </w:r>
      <w:r w:rsidR="00740BA4" w:rsidRPr="00740BA4">
        <w:rPr>
          <w:rFonts w:ascii="Palatino Linotype" w:eastAsia="Calibri" w:hAnsi="Palatino Linotype" w:cs="Arial"/>
          <w:color w:val="000000" w:themeColor="text1"/>
        </w:rPr>
        <w:t xml:space="preserve">, de tal forma que el plazo para interponer el recurso de revisión transcurrió del </w:t>
      </w:r>
      <w:r w:rsidR="00AE4A63">
        <w:rPr>
          <w:rFonts w:ascii="Palatino Linotype" w:eastAsia="Calibri" w:hAnsi="Palatino Linotype" w:cs="Arial"/>
          <w:color w:val="000000" w:themeColor="text1"/>
        </w:rPr>
        <w:t>veintisiete (27</w:t>
      </w:r>
      <w:r w:rsidR="00774AB3">
        <w:rPr>
          <w:rFonts w:ascii="Palatino Linotype" w:eastAsia="Calibri" w:hAnsi="Palatino Linotype" w:cs="Arial"/>
          <w:color w:val="000000" w:themeColor="text1"/>
        </w:rPr>
        <w:t xml:space="preserve">) de agosto al </w:t>
      </w:r>
      <w:r w:rsidR="00AE4A63">
        <w:rPr>
          <w:rFonts w:ascii="Palatino Linotype" w:eastAsia="Calibri" w:hAnsi="Palatino Linotype" w:cs="Arial"/>
          <w:color w:val="000000" w:themeColor="text1"/>
        </w:rPr>
        <w:t>diecisiete (17</w:t>
      </w:r>
      <w:r w:rsidR="00774AB3">
        <w:rPr>
          <w:rFonts w:ascii="Palatino Linotype" w:eastAsia="Calibri" w:hAnsi="Palatino Linotype" w:cs="Arial"/>
          <w:color w:val="000000" w:themeColor="text1"/>
        </w:rPr>
        <w:t>) de septiembre</w:t>
      </w:r>
      <w:r w:rsidR="00740BA4">
        <w:rPr>
          <w:rFonts w:ascii="Palatino Linotype" w:eastAsia="Calibri" w:hAnsi="Palatino Linotype" w:cs="Arial"/>
          <w:color w:val="000000" w:themeColor="text1"/>
        </w:rPr>
        <w:t xml:space="preserve"> de dos mil veintiuno</w:t>
      </w:r>
      <w:r w:rsidR="00740BA4" w:rsidRPr="00740BA4">
        <w:rPr>
          <w:rFonts w:ascii="Palatino Linotype" w:eastAsia="Calibri" w:hAnsi="Palatino Linotype" w:cs="Arial"/>
          <w:color w:val="000000" w:themeColor="text1"/>
        </w:rPr>
        <w:t xml:space="preserve">, sin contemplar en el cómputo los días </w:t>
      </w:r>
      <w:r w:rsidR="00774AB3">
        <w:rPr>
          <w:rFonts w:ascii="Palatino Linotype" w:eastAsia="Calibri" w:hAnsi="Palatino Linotype" w:cs="Arial"/>
          <w:color w:val="000000" w:themeColor="text1"/>
        </w:rPr>
        <w:t>veintiocho (28) y veintinueve (29) de agosto</w:t>
      </w:r>
      <w:r w:rsidR="00AE4A63">
        <w:rPr>
          <w:rFonts w:ascii="Palatino Linotype" w:eastAsia="Calibri" w:hAnsi="Palatino Linotype" w:cs="Arial"/>
          <w:color w:val="000000" w:themeColor="text1"/>
        </w:rPr>
        <w:t>, así como el cuatro (04), cinco (05), once (11), doce (12) y dieciséis (16) de septiembre</w:t>
      </w:r>
      <w:r w:rsidR="008570EB">
        <w:rPr>
          <w:rFonts w:ascii="Palatino Linotype" w:eastAsia="Calibri" w:hAnsi="Palatino Linotype" w:cs="Arial"/>
          <w:color w:val="000000" w:themeColor="text1"/>
        </w:rPr>
        <w:t xml:space="preserve"> </w:t>
      </w:r>
      <w:r w:rsidR="00740BA4" w:rsidRPr="00740BA4">
        <w:rPr>
          <w:rFonts w:ascii="Palatino Linotype" w:eastAsia="Calibri" w:hAnsi="Palatino Linotype" w:cs="Arial"/>
          <w:color w:val="000000" w:themeColor="text1"/>
        </w:rPr>
        <w:t>por corresponder a sábados</w:t>
      </w:r>
      <w:r w:rsidR="00AE4A63">
        <w:rPr>
          <w:rFonts w:ascii="Palatino Linotype" w:eastAsia="Calibri" w:hAnsi="Palatino Linotype" w:cs="Arial"/>
          <w:color w:val="000000" w:themeColor="text1"/>
        </w:rPr>
        <w:t>,</w:t>
      </w:r>
      <w:r w:rsidR="00740BA4" w:rsidRPr="00740BA4">
        <w:rPr>
          <w:rFonts w:ascii="Palatino Linotype" w:eastAsia="Calibri" w:hAnsi="Palatino Linotype" w:cs="Arial"/>
          <w:color w:val="000000" w:themeColor="text1"/>
        </w:rPr>
        <w:t xml:space="preserve"> domingos</w:t>
      </w:r>
      <w:r w:rsidR="00AE4A63">
        <w:rPr>
          <w:rFonts w:ascii="Palatino Linotype" w:eastAsia="Calibri" w:hAnsi="Palatino Linotype" w:cs="Arial"/>
          <w:color w:val="000000" w:themeColor="text1"/>
        </w:rPr>
        <w:t xml:space="preserve"> e inhábiles,</w:t>
      </w:r>
      <w:r w:rsidR="00740BA4" w:rsidRPr="00740BA4">
        <w:rPr>
          <w:rFonts w:ascii="Palatino Linotype" w:eastAsia="Calibri" w:hAnsi="Palatino Linotype" w:cs="Arial"/>
          <w:color w:val="000000" w:themeColor="text1"/>
        </w:rPr>
        <w:t xml:space="preserve"> en términos del artículo 3 fracción X de la Ley de Transparencia y Acceso a la Información Pública del Estado de México y Municipios.</w:t>
      </w:r>
    </w:p>
    <w:p w14:paraId="21903286" w14:textId="77777777" w:rsidR="00740BA4" w:rsidRPr="00740BA4"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666509F" w14:textId="24520F0D" w:rsidR="00740BA4" w:rsidRPr="00774AB3" w:rsidRDefault="00E95534"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Calibri" w:hAnsi="Palatino Linotype" w:cs="Arial"/>
          <w:color w:val="000000" w:themeColor="text1"/>
        </w:rPr>
        <w:t xml:space="preserve">Luego </w:t>
      </w:r>
      <w:r w:rsidRPr="00A85CB7">
        <w:rPr>
          <w:rFonts w:ascii="Palatino Linotype" w:hAnsi="Palatino Linotype"/>
          <w:color w:val="000000" w:themeColor="text1"/>
        </w:rPr>
        <w:t xml:space="preserve">entonces, si el presente recurso de revisión fue interpuesto el </w:t>
      </w:r>
      <w:r w:rsidR="00AE4A63">
        <w:rPr>
          <w:rFonts w:ascii="Palatino Linotype" w:hAnsi="Palatino Linotype"/>
          <w:color w:val="000000" w:themeColor="text1"/>
        </w:rPr>
        <w:t>veintisiete (27</w:t>
      </w:r>
      <w:r w:rsidR="008570EB">
        <w:rPr>
          <w:rFonts w:ascii="Palatino Linotype" w:hAnsi="Palatino Linotype"/>
          <w:color w:val="000000" w:themeColor="text1"/>
        </w:rPr>
        <w:t>)</w:t>
      </w:r>
      <w:r w:rsidR="006B31E7">
        <w:rPr>
          <w:rFonts w:ascii="Palatino Linotype" w:hAnsi="Palatino Linotype"/>
          <w:color w:val="000000" w:themeColor="text1"/>
        </w:rPr>
        <w:t xml:space="preserve"> </w:t>
      </w:r>
      <w:r w:rsidR="00CC0B3A">
        <w:rPr>
          <w:rFonts w:ascii="Palatino Linotype" w:hAnsi="Palatino Linotype"/>
          <w:color w:val="000000" w:themeColor="text1"/>
        </w:rPr>
        <w:t xml:space="preserve">de agosto </w:t>
      </w:r>
      <w:r w:rsidRPr="00A85CB7">
        <w:rPr>
          <w:rFonts w:ascii="Palatino Linotype" w:hAnsi="Palatino Linotype"/>
          <w:color w:val="000000" w:themeColor="text1"/>
        </w:rPr>
        <w:t xml:space="preserve">de dos mil </w:t>
      </w:r>
      <w:r>
        <w:rPr>
          <w:rFonts w:ascii="Palatino Linotype" w:hAnsi="Palatino Linotype"/>
          <w:color w:val="000000" w:themeColor="text1"/>
        </w:rPr>
        <w:t>veintiuno</w:t>
      </w:r>
      <w:r w:rsidRPr="00A85CB7">
        <w:rPr>
          <w:rFonts w:ascii="Palatino Linotype" w:hAnsi="Palatino Linotype"/>
          <w:color w:val="000000" w:themeColor="text1"/>
        </w:rPr>
        <w:t>, éste</w:t>
      </w:r>
      <w:r w:rsidRPr="00A85CB7">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Pr="00A85CB7">
        <w:rPr>
          <w:rFonts w:ascii="Palatino Linotype" w:hAnsi="Palatino Linotype" w:cs="Arial"/>
          <w:b/>
          <w:color w:val="000000" w:themeColor="text1"/>
        </w:rPr>
        <w:t xml:space="preserve"> </w:t>
      </w:r>
      <w:r w:rsidRPr="00A85CB7">
        <w:rPr>
          <w:rFonts w:ascii="Palatino Linotype" w:hAnsi="Palatino Linotype" w:cs="Arial"/>
          <w:color w:val="000000" w:themeColor="text1"/>
        </w:rPr>
        <w:t>vigente.</w:t>
      </w:r>
    </w:p>
    <w:p w14:paraId="59CCEA40" w14:textId="77777777" w:rsidR="00774AB3" w:rsidRPr="00774AB3"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2C36B6F4" w:rsidR="005F1362" w:rsidRPr="00751061"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rPr>
        <w:lastRenderedPageBreak/>
        <w:t xml:space="preserve">Consecuencia de lo anterior, esta Ponencia Resolutora advierte que </w:t>
      </w:r>
      <w:r w:rsidR="00540208" w:rsidRPr="00A85CB7">
        <w:rPr>
          <w:rFonts w:ascii="Palatino Linotype" w:eastAsia="Calibri" w:hAnsi="Palatino Linotype" w:cs="Arial"/>
          <w:color w:val="000000" w:themeColor="text1"/>
        </w:rPr>
        <w:t xml:space="preserve">el escrito contiene las formalidades previstas por el artículo 180 último párrafo de la Ley </w:t>
      </w:r>
      <w:r w:rsidR="004911B6" w:rsidRPr="00A85CB7">
        <w:rPr>
          <w:rFonts w:ascii="Palatino Linotype" w:eastAsia="Calibri" w:hAnsi="Palatino Linotype" w:cs="Arial"/>
          <w:color w:val="000000" w:themeColor="text1"/>
        </w:rPr>
        <w:t>de Transparencia y Acceso a la Información Pública del Estado de México y Municipios</w:t>
      </w:r>
      <w:r w:rsidR="00540208" w:rsidRPr="00A85CB7">
        <w:rPr>
          <w:rFonts w:ascii="Palatino Linotype" w:eastAsia="Calibri" w:hAnsi="Palatino Linotype" w:cs="Arial"/>
          <w:color w:val="000000" w:themeColor="text1"/>
        </w:rPr>
        <w:t xml:space="preserve">, por lo que es procedente que </w:t>
      </w:r>
      <w:r w:rsidR="004911B6" w:rsidRPr="00A85CB7">
        <w:rPr>
          <w:rFonts w:ascii="Palatino Linotype" w:eastAsia="Calibri" w:hAnsi="Palatino Linotype" w:cs="Arial"/>
          <w:color w:val="000000" w:themeColor="text1"/>
        </w:rPr>
        <w:t>e</w:t>
      </w:r>
      <w:r w:rsidR="00540208" w:rsidRPr="00A85CB7">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740A685D" w14:textId="77777777" w:rsidR="002630E4" w:rsidRDefault="002630E4" w:rsidP="00103662">
      <w:pPr>
        <w:pStyle w:val="Prrafodelista"/>
        <w:tabs>
          <w:tab w:val="left" w:pos="426"/>
        </w:tabs>
        <w:spacing w:line="360" w:lineRule="auto"/>
        <w:ind w:left="0"/>
        <w:jc w:val="both"/>
        <w:rPr>
          <w:rFonts w:ascii="Palatino Linotype" w:hAnsi="Palatino Linotype"/>
          <w:color w:val="000000" w:themeColor="text1"/>
        </w:rPr>
      </w:pPr>
    </w:p>
    <w:p w14:paraId="48D598BD" w14:textId="77777777" w:rsidR="00E355C7" w:rsidRPr="00103662" w:rsidRDefault="00E355C7" w:rsidP="00103662">
      <w:pPr>
        <w:pStyle w:val="Prrafodelista"/>
        <w:tabs>
          <w:tab w:val="left" w:pos="426"/>
        </w:tabs>
        <w:spacing w:line="360" w:lineRule="auto"/>
        <w:ind w:left="0"/>
        <w:jc w:val="both"/>
        <w:rPr>
          <w:rFonts w:ascii="Palatino Linotype" w:hAnsi="Palatino Linotype"/>
          <w:color w:val="000000" w:themeColor="text1"/>
        </w:rPr>
      </w:pPr>
    </w:p>
    <w:p w14:paraId="15661DD9" w14:textId="4EB3E05D" w:rsidR="00540208" w:rsidRPr="00A85CB7" w:rsidRDefault="00751061"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5567214"/>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Pr>
          <w:rFonts w:ascii="Palatino Linotype" w:hAnsi="Palatino Linotype"/>
          <w:b/>
          <w:color w:val="000000" w:themeColor="text1"/>
          <w:sz w:val="24"/>
          <w:szCs w:val="24"/>
        </w:rPr>
        <w:t>TERCERO</w:t>
      </w:r>
      <w:r w:rsidR="00C50A2B" w:rsidRPr="00A85CB7">
        <w:rPr>
          <w:rFonts w:ascii="Palatino Linotype" w:hAnsi="Palatino Linotype"/>
          <w:b/>
          <w:color w:val="000000" w:themeColor="text1"/>
          <w:sz w:val="24"/>
          <w:szCs w:val="24"/>
        </w:rPr>
        <w:t>. De</w:t>
      </w:r>
      <w:r w:rsidR="00AD76A1" w:rsidRPr="00A85CB7">
        <w:rPr>
          <w:rFonts w:ascii="Palatino Linotype" w:hAnsi="Palatino Linotype"/>
          <w:b/>
          <w:color w:val="000000" w:themeColor="text1"/>
          <w:sz w:val="24"/>
          <w:szCs w:val="24"/>
        </w:rPr>
        <w:t xml:space="preserve">l planteamiento de la </w:t>
      </w:r>
      <w:r w:rsidR="00AD76A1" w:rsidRPr="00A85CB7">
        <w:rPr>
          <w:rFonts w:ascii="Palatino Linotype" w:hAnsi="Palatino Linotype"/>
          <w:b/>
          <w:i/>
          <w:color w:val="000000" w:themeColor="text1"/>
          <w:sz w:val="24"/>
          <w:szCs w:val="24"/>
        </w:rPr>
        <w:t>Litis</w:t>
      </w:r>
      <w:r w:rsidR="00C50A2B" w:rsidRPr="00A85CB7">
        <w:rPr>
          <w:rFonts w:ascii="Palatino Linotype" w:hAnsi="Palatino Linotype"/>
          <w:b/>
          <w:color w:val="000000" w:themeColor="text1"/>
          <w:sz w:val="24"/>
          <w:szCs w:val="24"/>
        </w:rPr>
        <w:t>.</w:t>
      </w:r>
      <w:bookmarkEnd w:id="12"/>
      <w:bookmarkEnd w:id="13"/>
      <w:bookmarkEnd w:id="14"/>
    </w:p>
    <w:p w14:paraId="4231B8D5" w14:textId="77777777" w:rsidR="00540208" w:rsidRPr="00A85CB7" w:rsidRDefault="00540208" w:rsidP="00B31E90">
      <w:pPr>
        <w:rPr>
          <w:rFonts w:ascii="Palatino Linotype" w:hAnsi="Palatino Linotype"/>
          <w:color w:val="000000" w:themeColor="text1"/>
          <w:lang w:eastAsia="en-US"/>
        </w:rPr>
      </w:pPr>
    </w:p>
    <w:bookmarkEnd w:id="15"/>
    <w:bookmarkEnd w:id="16"/>
    <w:p w14:paraId="3AC9C6AE" w14:textId="77777777" w:rsidR="00A43806" w:rsidRDefault="001C20E8"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Se </w:t>
      </w:r>
      <w:r w:rsidR="00A43806">
        <w:rPr>
          <w:rFonts w:ascii="Palatino Linotype" w:hAnsi="Palatino Linotype" w:cs="Arial"/>
          <w:color w:val="000000" w:themeColor="text1"/>
        </w:rPr>
        <w:t>requirió una relación de todas las licencias, permisos, constancias y/o proyectos de construcción aprobados por el Estado de México, y que señale el tipo de proyecto y construcción, fecha de aprobación, folio y número de expediente, y su ubicación, por el periodo comprendido del uno (01) de enero de dos mil diecisiete a la fecha de la presentación de la solicitud; el total de solicitudes para licencias, permisos y constancias que han sido aprobadas y rechazadas; el nombre de las empresas beneficiarias, en su caso; y, el total de licencias, permisos y constancias que han sido revocadas</w:t>
      </w:r>
      <w:r w:rsidR="007E64B6">
        <w:rPr>
          <w:rFonts w:ascii="Palatino Linotype" w:hAnsi="Palatino Linotype" w:cs="Arial"/>
          <w:color w:val="000000" w:themeColor="text1"/>
        </w:rPr>
        <w:t>.</w:t>
      </w:r>
      <w:r w:rsidR="00910076">
        <w:rPr>
          <w:rFonts w:ascii="Palatino Linotype" w:hAnsi="Palatino Linotype" w:cs="Arial"/>
          <w:color w:val="000000" w:themeColor="text1"/>
        </w:rPr>
        <w:t xml:space="preserve"> El </w:t>
      </w:r>
      <w:r w:rsidR="00910076">
        <w:rPr>
          <w:rFonts w:ascii="Palatino Linotype" w:hAnsi="Palatino Linotype" w:cs="Arial"/>
          <w:b/>
          <w:bCs/>
          <w:color w:val="000000" w:themeColor="text1"/>
        </w:rPr>
        <w:t>SUJETO OBLIGADO</w:t>
      </w:r>
      <w:r w:rsidR="00910076">
        <w:rPr>
          <w:rFonts w:ascii="Palatino Linotype" w:hAnsi="Palatino Linotype" w:cs="Arial"/>
          <w:color w:val="000000" w:themeColor="text1"/>
        </w:rPr>
        <w:t xml:space="preserve"> </w:t>
      </w:r>
      <w:r w:rsidR="007758D3">
        <w:rPr>
          <w:rFonts w:ascii="Palatino Linotype" w:hAnsi="Palatino Linotype" w:cs="Arial"/>
          <w:color w:val="000000" w:themeColor="text1"/>
        </w:rPr>
        <w:t xml:space="preserve">manifestó su incompetencia para poseer, generar o administrar la información y </w:t>
      </w:r>
      <w:r w:rsidR="00A43806">
        <w:rPr>
          <w:rFonts w:ascii="Palatino Linotype" w:hAnsi="Palatino Linotype" w:cs="Arial"/>
          <w:color w:val="000000" w:themeColor="text1"/>
        </w:rPr>
        <w:t>señaló a los Ayuntamientos del Estado de México como los Sujetos Obligados competentes para atender su solicitud</w:t>
      </w:r>
      <w:r w:rsidR="007E64B6">
        <w:rPr>
          <w:rFonts w:ascii="Palatino Linotype" w:hAnsi="Palatino Linotype" w:cs="Arial"/>
          <w:color w:val="000000" w:themeColor="text1"/>
        </w:rPr>
        <w:t>.</w:t>
      </w:r>
      <w:r w:rsidR="007758D3">
        <w:rPr>
          <w:rFonts w:ascii="Palatino Linotype" w:hAnsi="Palatino Linotype" w:cs="Arial"/>
          <w:color w:val="000000" w:themeColor="text1"/>
        </w:rPr>
        <w:t xml:space="preserve"> </w:t>
      </w:r>
    </w:p>
    <w:p w14:paraId="1685CFB8" w14:textId="77777777" w:rsidR="00A43806" w:rsidRDefault="00A43806" w:rsidP="00A43806">
      <w:pPr>
        <w:pStyle w:val="Prrafodelista"/>
        <w:tabs>
          <w:tab w:val="left" w:pos="426"/>
        </w:tabs>
        <w:spacing w:line="360" w:lineRule="auto"/>
        <w:ind w:left="0" w:right="49"/>
        <w:jc w:val="both"/>
        <w:rPr>
          <w:rFonts w:ascii="Palatino Linotype" w:hAnsi="Palatino Linotype" w:cs="Arial"/>
          <w:color w:val="000000" w:themeColor="text1"/>
        </w:rPr>
      </w:pPr>
    </w:p>
    <w:p w14:paraId="26137E4C" w14:textId="4D0A45A4" w:rsidR="0056788F" w:rsidRPr="00CA0640" w:rsidRDefault="00A43806"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La</w:t>
      </w:r>
      <w:r w:rsidR="007758D3">
        <w:rPr>
          <w:rFonts w:ascii="Palatino Linotype" w:hAnsi="Palatino Linotype" w:cs="Arial"/>
          <w:color w:val="000000" w:themeColor="text1"/>
        </w:rPr>
        <w:t xml:space="preserve"> particular impugnó la respuesta del </w:t>
      </w:r>
      <w:r w:rsidR="007758D3">
        <w:rPr>
          <w:rFonts w:ascii="Palatino Linotype" w:hAnsi="Palatino Linotype" w:cs="Arial"/>
          <w:b/>
          <w:color w:val="000000" w:themeColor="text1"/>
        </w:rPr>
        <w:t>SUJETO OBLIGADO</w:t>
      </w:r>
      <w:r w:rsidR="007758D3">
        <w:rPr>
          <w:rFonts w:ascii="Palatino Linotype" w:hAnsi="Palatino Linotype" w:cs="Arial"/>
          <w:color w:val="000000" w:themeColor="text1"/>
        </w:rPr>
        <w:t xml:space="preserve"> mediante recurso de revisión en el que señaló, por agravios, que consideraba que</w:t>
      </w:r>
      <w:r>
        <w:rPr>
          <w:rFonts w:ascii="Palatino Linotype" w:hAnsi="Palatino Linotype" w:cs="Arial"/>
          <w:color w:val="000000" w:themeColor="text1"/>
        </w:rPr>
        <w:t xml:space="preserve"> el Gobierno Estatal </w:t>
      </w:r>
      <w:r>
        <w:rPr>
          <w:rFonts w:ascii="Palatino Linotype" w:hAnsi="Palatino Linotype" w:cs="Arial"/>
          <w:color w:val="000000" w:themeColor="text1"/>
        </w:rPr>
        <w:lastRenderedPageBreak/>
        <w:t>sí debía contar con la información, dado que cuenta con una</w:t>
      </w:r>
      <w:r w:rsidR="007758D3">
        <w:rPr>
          <w:rFonts w:ascii="Palatino Linotype" w:hAnsi="Palatino Linotype" w:cs="Arial"/>
          <w:color w:val="000000" w:themeColor="text1"/>
        </w:rPr>
        <w:t xml:space="preserve"> Secretaría de Desarrollo Urbano y Obra</w:t>
      </w:r>
      <w:r>
        <w:rPr>
          <w:rFonts w:ascii="Palatino Linotype" w:hAnsi="Palatino Linotype" w:cs="Arial"/>
          <w:color w:val="000000" w:themeColor="text1"/>
        </w:rPr>
        <w:t>, aunado a que se han anunciado diversos proyectos comerciales e inmobiliarios de su competencia</w:t>
      </w:r>
      <w:r w:rsidR="007758D3">
        <w:rPr>
          <w:rFonts w:ascii="Palatino Linotype" w:hAnsi="Palatino Linotype" w:cs="Arial"/>
          <w:color w:val="000000" w:themeColor="text1"/>
        </w:rPr>
        <w:t>.</w:t>
      </w:r>
      <w:r>
        <w:rPr>
          <w:rFonts w:ascii="Palatino Linotype" w:hAnsi="Palatino Linotype" w:cs="Arial"/>
          <w:color w:val="000000" w:themeColor="text1"/>
        </w:rPr>
        <w:t xml:space="preserve"> Posteriormente, mediante su informe justificado,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reiteró su respuesta inicial.</w:t>
      </w:r>
    </w:p>
    <w:p w14:paraId="52493E42" w14:textId="77777777" w:rsidR="0056788F"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320BB87E" w:rsidR="001A032D" w:rsidRPr="0056788F"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6788F">
        <w:rPr>
          <w:rFonts w:ascii="Palatino Linotype" w:hAnsi="Palatino Linotype" w:cs="Arial"/>
          <w:color w:val="000000" w:themeColor="text1"/>
        </w:rPr>
        <w:t xml:space="preserve">En ese sentido, </w:t>
      </w:r>
      <w:r w:rsidR="002E160F" w:rsidRPr="0056788F">
        <w:rPr>
          <w:rFonts w:ascii="Palatino Linotype" w:hAnsi="Palatino Linotype" w:cs="Arial"/>
          <w:color w:val="000000" w:themeColor="text1"/>
        </w:rPr>
        <w:t xml:space="preserve">esta Ponencia Resolutora advierte que las razones o motivos de inconformidad manifestados por el </w:t>
      </w:r>
      <w:r w:rsidRPr="0056788F">
        <w:rPr>
          <w:rFonts w:ascii="Palatino Linotype" w:hAnsi="Palatino Linotype" w:cs="Arial"/>
          <w:b/>
          <w:bCs/>
          <w:color w:val="000000" w:themeColor="text1"/>
        </w:rPr>
        <w:t>RECURRENTE</w:t>
      </w:r>
      <w:r w:rsidRPr="0056788F">
        <w:rPr>
          <w:rFonts w:ascii="Palatino Linotype" w:hAnsi="Palatino Linotype" w:cs="Arial"/>
          <w:color w:val="000000" w:themeColor="text1"/>
        </w:rPr>
        <w:t xml:space="preserve"> </w:t>
      </w:r>
      <w:r w:rsidR="002E160F" w:rsidRPr="0056788F">
        <w:rPr>
          <w:rFonts w:ascii="Palatino Linotype" w:hAnsi="Palatino Linotype" w:cs="Arial"/>
          <w:color w:val="000000" w:themeColor="text1"/>
        </w:rPr>
        <w:t>sugieren que la respuesta proporcionada</w:t>
      </w:r>
      <w:r w:rsidR="00B855AA" w:rsidRPr="0056788F">
        <w:rPr>
          <w:rFonts w:ascii="Palatino Linotype" w:hAnsi="Palatino Linotype" w:cs="Arial"/>
          <w:color w:val="000000" w:themeColor="text1"/>
        </w:rPr>
        <w:t xml:space="preserve"> por el </w:t>
      </w:r>
      <w:r w:rsidR="00B855AA" w:rsidRPr="0056788F">
        <w:rPr>
          <w:rFonts w:ascii="Palatino Linotype" w:hAnsi="Palatino Linotype" w:cs="Arial"/>
          <w:b/>
          <w:bCs/>
          <w:color w:val="000000" w:themeColor="text1"/>
        </w:rPr>
        <w:t>SUJETO OBLIGADO</w:t>
      </w:r>
      <w:r w:rsidR="00B855AA" w:rsidRPr="0056788F">
        <w:rPr>
          <w:rFonts w:ascii="Palatino Linotype" w:hAnsi="Palatino Linotype" w:cs="Arial"/>
          <w:color w:val="000000" w:themeColor="text1"/>
        </w:rPr>
        <w:t xml:space="preserve"> no cumplió con </w:t>
      </w:r>
      <w:r w:rsidR="008F7752">
        <w:rPr>
          <w:rFonts w:ascii="Palatino Linotype" w:hAnsi="Palatino Linotype" w:cs="Arial"/>
          <w:color w:val="000000" w:themeColor="text1"/>
        </w:rPr>
        <w:t>los</w:t>
      </w:r>
      <w:r w:rsidR="00B855AA" w:rsidRPr="0056788F">
        <w:rPr>
          <w:rFonts w:ascii="Palatino Linotype" w:hAnsi="Palatino Linotype" w:cs="Arial"/>
          <w:color w:val="000000" w:themeColor="text1"/>
        </w:rPr>
        <w:t xml:space="preserve"> principio</w:t>
      </w:r>
      <w:r w:rsidR="008F7752">
        <w:rPr>
          <w:rFonts w:ascii="Palatino Linotype" w:hAnsi="Palatino Linotype" w:cs="Arial"/>
          <w:color w:val="000000" w:themeColor="text1"/>
        </w:rPr>
        <w:t>s</w:t>
      </w:r>
      <w:r w:rsidR="00B855AA" w:rsidRPr="0056788F">
        <w:rPr>
          <w:rFonts w:ascii="Palatino Linotype" w:hAnsi="Palatino Linotype" w:cs="Arial"/>
          <w:color w:val="000000" w:themeColor="text1"/>
        </w:rPr>
        <w:t xml:space="preserve"> contendido</w:t>
      </w:r>
      <w:r w:rsidR="008F7752">
        <w:rPr>
          <w:rFonts w:ascii="Palatino Linotype" w:hAnsi="Palatino Linotype" w:cs="Arial"/>
          <w:color w:val="000000" w:themeColor="text1"/>
        </w:rPr>
        <w:t>s</w:t>
      </w:r>
      <w:r w:rsidR="00B855AA" w:rsidRPr="0056788F">
        <w:rPr>
          <w:rFonts w:ascii="Palatino Linotype" w:hAnsi="Palatino Linotype" w:cs="Arial"/>
          <w:color w:val="000000" w:themeColor="text1"/>
        </w:rPr>
        <w:t xml:space="preserve"> en el artículo 11 de la Ley de Transparencia y Acceso a la Información Pública del Estado de México y Municipios, l</w:t>
      </w:r>
      <w:r w:rsidR="008F7752">
        <w:rPr>
          <w:rFonts w:ascii="Palatino Linotype" w:hAnsi="Palatino Linotype" w:cs="Arial"/>
          <w:color w:val="000000" w:themeColor="text1"/>
        </w:rPr>
        <w:t>os</w:t>
      </w:r>
      <w:r w:rsidR="00B855AA" w:rsidRPr="0056788F">
        <w:rPr>
          <w:rFonts w:ascii="Palatino Linotype" w:hAnsi="Palatino Linotype" w:cs="Arial"/>
          <w:color w:val="000000" w:themeColor="text1"/>
        </w:rPr>
        <w:t xml:space="preserve"> cual</w:t>
      </w:r>
      <w:r w:rsidR="008F7752">
        <w:rPr>
          <w:rFonts w:ascii="Palatino Linotype" w:hAnsi="Palatino Linotype" w:cs="Arial"/>
          <w:color w:val="000000" w:themeColor="text1"/>
        </w:rPr>
        <w:t>es</w:t>
      </w:r>
      <w:r w:rsidR="00B855AA" w:rsidRPr="0056788F">
        <w:rPr>
          <w:rFonts w:ascii="Palatino Linotype" w:hAnsi="Palatino Linotype" w:cs="Arial"/>
          <w:color w:val="000000" w:themeColor="text1"/>
        </w:rPr>
        <w:t xml:space="preserve"> señala</w:t>
      </w:r>
      <w:r w:rsidR="008F7752">
        <w:rPr>
          <w:rFonts w:ascii="Palatino Linotype" w:hAnsi="Palatino Linotype" w:cs="Arial"/>
          <w:color w:val="000000" w:themeColor="text1"/>
        </w:rPr>
        <w:t>n</w:t>
      </w:r>
      <w:r w:rsidR="00B855AA" w:rsidRPr="0056788F">
        <w:rPr>
          <w:rFonts w:ascii="Palatino Linotype" w:hAnsi="Palatino Linotype" w:cs="Arial"/>
          <w:color w:val="000000" w:themeColor="text1"/>
        </w:rPr>
        <w:t xml:space="preserve"> que en la generación, publicación y entrega de información se deberá garantizar que ésta </w:t>
      </w:r>
      <w:r w:rsidR="00C51671" w:rsidRPr="0056788F">
        <w:rPr>
          <w:rFonts w:ascii="Palatino Linotype" w:hAnsi="Palatino Linotype" w:cs="Arial"/>
          <w:color w:val="000000" w:themeColor="text1"/>
        </w:rPr>
        <w:t>sea</w:t>
      </w:r>
      <w:r w:rsidR="00B855AA" w:rsidRPr="0056788F">
        <w:rPr>
          <w:rFonts w:ascii="Palatino Linotype" w:hAnsi="Palatino Linotype" w:cs="Arial"/>
          <w:color w:val="000000" w:themeColor="text1"/>
        </w:rPr>
        <w:t xml:space="preserve"> </w:t>
      </w:r>
      <w:r w:rsidR="007758D3">
        <w:rPr>
          <w:rFonts w:ascii="Palatino Linotype" w:hAnsi="Palatino Linotype" w:cs="Arial"/>
          <w:b/>
          <w:bCs/>
          <w:color w:val="000000" w:themeColor="text1"/>
        </w:rPr>
        <w:t>confiable</w:t>
      </w:r>
      <w:r w:rsidR="00B855AA" w:rsidRPr="0056788F">
        <w:rPr>
          <w:rFonts w:ascii="Palatino Linotype" w:hAnsi="Palatino Linotype" w:cs="Arial"/>
          <w:color w:val="000000" w:themeColor="text1"/>
        </w:rPr>
        <w:t>.</w:t>
      </w:r>
    </w:p>
    <w:p w14:paraId="026A3A70" w14:textId="77777777" w:rsidR="00197091" w:rsidRPr="00A85CB7"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06B17C50" w:rsidR="00AD76A1" w:rsidRPr="00A85CB7"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85CB7">
        <w:rPr>
          <w:rFonts w:ascii="Palatino Linotype" w:hAnsi="Palatino Linotype" w:cs="Arial"/>
          <w:color w:val="000000" w:themeColor="text1"/>
          <w:szCs w:val="23"/>
        </w:rPr>
        <w:t xml:space="preserve">Por lo anterior, la </w:t>
      </w:r>
      <w:r w:rsidRPr="00A85CB7">
        <w:rPr>
          <w:rFonts w:ascii="Palatino Linotype" w:hAnsi="Palatino Linotype" w:cs="Arial"/>
          <w:i/>
          <w:color w:val="000000" w:themeColor="text1"/>
          <w:szCs w:val="23"/>
        </w:rPr>
        <w:t>Litis</w:t>
      </w:r>
      <w:r w:rsidRPr="00A85CB7">
        <w:rPr>
          <w:rFonts w:ascii="Palatino Linotype" w:hAnsi="Palatino Linotype" w:cs="Arial"/>
          <w:color w:val="000000" w:themeColor="text1"/>
          <w:szCs w:val="23"/>
        </w:rPr>
        <w:t xml:space="preserve"> a resolver en el presente recurso se circunscribe en determinar si</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la respuesta del</w:t>
      </w:r>
      <w:r w:rsidR="002C6561">
        <w:rPr>
          <w:rFonts w:ascii="Palatino Linotype" w:hAnsi="Palatino Linotype" w:cs="Arial"/>
          <w:color w:val="000000" w:themeColor="text1"/>
          <w:szCs w:val="23"/>
        </w:rPr>
        <w:t xml:space="preserve"> </w:t>
      </w:r>
      <w:r w:rsidR="002C6561">
        <w:rPr>
          <w:rFonts w:ascii="Palatino Linotype" w:hAnsi="Palatino Linotype" w:cs="Arial"/>
          <w:b/>
          <w:bCs/>
          <w:color w:val="000000" w:themeColor="text1"/>
          <w:szCs w:val="23"/>
        </w:rPr>
        <w:t xml:space="preserve">SUJETO </w:t>
      </w:r>
      <w:r w:rsidR="002C6561" w:rsidRPr="002C6561">
        <w:rPr>
          <w:rFonts w:ascii="Palatino Linotype" w:hAnsi="Palatino Linotype" w:cs="Arial"/>
          <w:b/>
          <w:bCs/>
          <w:color w:val="000000" w:themeColor="text1"/>
          <w:szCs w:val="23"/>
        </w:rPr>
        <w:t>OBLIGADO</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 xml:space="preserve">colma el derecho de acceso a la información ejercido por el </w:t>
      </w:r>
      <w:r w:rsidR="004B0EB6">
        <w:rPr>
          <w:rFonts w:ascii="Palatino Linotype" w:hAnsi="Palatino Linotype" w:cs="Arial"/>
          <w:b/>
          <w:bCs/>
          <w:color w:val="000000" w:themeColor="text1"/>
          <w:szCs w:val="23"/>
        </w:rPr>
        <w:t>RECURRENTE</w:t>
      </w:r>
      <w:r w:rsidR="002C6561">
        <w:rPr>
          <w:rFonts w:ascii="Palatino Linotype" w:hAnsi="Palatino Linotype" w:cs="Arial"/>
          <w:color w:val="000000" w:themeColor="text1"/>
          <w:szCs w:val="23"/>
        </w:rPr>
        <w:t xml:space="preserve">; o si, por el contrario, </w:t>
      </w:r>
      <w:r w:rsidR="002C6561" w:rsidRPr="002C6561">
        <w:rPr>
          <w:rFonts w:ascii="Palatino Linotype" w:hAnsi="Palatino Linotype" w:cs="Arial"/>
          <w:color w:val="000000" w:themeColor="text1"/>
          <w:szCs w:val="23"/>
        </w:rPr>
        <w:t>se</w:t>
      </w:r>
      <w:r w:rsidR="00E32652" w:rsidRPr="00A85CB7">
        <w:rPr>
          <w:rFonts w:ascii="Palatino Linotype" w:hAnsi="Palatino Linotype" w:cs="Arial"/>
          <w:color w:val="000000" w:themeColor="text1"/>
          <w:szCs w:val="23"/>
        </w:rPr>
        <w:t xml:space="preserve"> </w:t>
      </w:r>
      <w:r w:rsidR="0028248C" w:rsidRPr="00A85CB7">
        <w:rPr>
          <w:rFonts w:ascii="Palatino Linotype" w:hAnsi="Palatino Linotype"/>
          <w:color w:val="000000" w:themeColor="text1"/>
        </w:rPr>
        <w:t>actualiza</w:t>
      </w:r>
      <w:r w:rsidR="00C51671">
        <w:rPr>
          <w:rFonts w:ascii="Palatino Linotype" w:hAnsi="Palatino Linotype"/>
          <w:color w:val="000000" w:themeColor="text1"/>
        </w:rPr>
        <w:t>n</w:t>
      </w:r>
      <w:r w:rsidR="0028248C" w:rsidRPr="00A85CB7">
        <w:rPr>
          <w:rFonts w:ascii="Palatino Linotype" w:hAnsi="Palatino Linotype"/>
          <w:color w:val="000000" w:themeColor="text1"/>
        </w:rPr>
        <w:t xml:space="preserve"> la</w:t>
      </w:r>
      <w:r w:rsidR="00C51671">
        <w:rPr>
          <w:rFonts w:ascii="Palatino Linotype" w:hAnsi="Palatino Linotype"/>
          <w:color w:val="000000" w:themeColor="text1"/>
        </w:rPr>
        <w:t>s</w:t>
      </w:r>
      <w:r w:rsidR="0028248C" w:rsidRPr="00A85CB7">
        <w:rPr>
          <w:rFonts w:ascii="Palatino Linotype" w:hAnsi="Palatino Linotype"/>
          <w:color w:val="000000" w:themeColor="text1"/>
        </w:rPr>
        <w:t xml:space="preserve"> causal</w:t>
      </w:r>
      <w:r w:rsidR="00C51671">
        <w:rPr>
          <w:rFonts w:ascii="Palatino Linotype" w:hAnsi="Palatino Linotype"/>
          <w:color w:val="000000" w:themeColor="text1"/>
        </w:rPr>
        <w:t>es</w:t>
      </w:r>
      <w:r w:rsidR="0028248C" w:rsidRPr="00A85CB7">
        <w:rPr>
          <w:rFonts w:ascii="Palatino Linotype" w:hAnsi="Palatino Linotype"/>
          <w:color w:val="000000" w:themeColor="text1"/>
        </w:rPr>
        <w:t xml:space="preserve"> de procedencia</w:t>
      </w:r>
      <w:r w:rsidR="00E66A80" w:rsidRPr="00A85CB7">
        <w:rPr>
          <w:rFonts w:ascii="Palatino Linotype" w:hAnsi="Palatino Linotype" w:cs="Arial"/>
          <w:color w:val="000000" w:themeColor="text1"/>
          <w:szCs w:val="23"/>
        </w:rPr>
        <w:t xml:space="preserve"> del recurso de revisión establecida</w:t>
      </w:r>
      <w:r w:rsidR="00C51671">
        <w:rPr>
          <w:rFonts w:ascii="Palatino Linotype" w:hAnsi="Palatino Linotype" w:cs="Arial"/>
          <w:color w:val="000000" w:themeColor="text1"/>
          <w:szCs w:val="23"/>
        </w:rPr>
        <w:t>s</w:t>
      </w:r>
      <w:r w:rsidR="00E66A80" w:rsidRPr="00A85CB7">
        <w:rPr>
          <w:rFonts w:ascii="Palatino Linotype" w:hAnsi="Palatino Linotype" w:cs="Arial"/>
          <w:color w:val="000000" w:themeColor="text1"/>
          <w:szCs w:val="23"/>
        </w:rPr>
        <w:t xml:space="preserve"> en el artículo 179 </w:t>
      </w:r>
      <w:r w:rsidR="00C51671">
        <w:rPr>
          <w:rFonts w:ascii="Palatino Linotype" w:hAnsi="Palatino Linotype" w:cs="Arial"/>
          <w:color w:val="000000" w:themeColor="text1"/>
          <w:szCs w:val="23"/>
        </w:rPr>
        <w:t>fracciones</w:t>
      </w:r>
      <w:r w:rsidR="00E66A80" w:rsidRPr="00A85CB7">
        <w:rPr>
          <w:rFonts w:ascii="Palatino Linotype" w:hAnsi="Palatino Linotype" w:cs="Arial"/>
          <w:color w:val="000000" w:themeColor="text1"/>
          <w:szCs w:val="23"/>
        </w:rPr>
        <w:t xml:space="preserve"> </w:t>
      </w:r>
      <w:r w:rsidR="002C6561">
        <w:rPr>
          <w:rFonts w:ascii="Palatino Linotype" w:hAnsi="Palatino Linotype" w:cs="Arial"/>
          <w:color w:val="000000" w:themeColor="text1"/>
          <w:szCs w:val="23"/>
        </w:rPr>
        <w:t>I</w:t>
      </w:r>
      <w:r w:rsidR="00390D23">
        <w:rPr>
          <w:rFonts w:ascii="Palatino Linotype" w:hAnsi="Palatino Linotype" w:cs="Arial"/>
          <w:color w:val="000000" w:themeColor="text1"/>
          <w:szCs w:val="23"/>
        </w:rPr>
        <w:t xml:space="preserve"> </w:t>
      </w:r>
      <w:r w:rsidR="00C51671">
        <w:rPr>
          <w:rFonts w:ascii="Palatino Linotype" w:hAnsi="Palatino Linotype" w:cs="Arial"/>
          <w:color w:val="000000" w:themeColor="text1"/>
          <w:szCs w:val="23"/>
        </w:rPr>
        <w:t xml:space="preserve">y </w:t>
      </w:r>
      <w:r w:rsidR="007758D3">
        <w:rPr>
          <w:rFonts w:ascii="Palatino Linotype" w:hAnsi="Palatino Linotype" w:cs="Arial"/>
          <w:color w:val="000000" w:themeColor="text1"/>
          <w:szCs w:val="23"/>
        </w:rPr>
        <w:t>I</w:t>
      </w:r>
      <w:r w:rsidR="008F7752">
        <w:rPr>
          <w:rFonts w:ascii="Palatino Linotype" w:hAnsi="Palatino Linotype" w:cs="Arial"/>
          <w:color w:val="000000" w:themeColor="text1"/>
          <w:szCs w:val="23"/>
        </w:rPr>
        <w:t>V</w:t>
      </w:r>
      <w:r w:rsidR="00C15F97" w:rsidRPr="00A85CB7">
        <w:rPr>
          <w:rFonts w:ascii="Palatino Linotype" w:hAnsi="Palatino Linotype" w:cs="Arial"/>
          <w:color w:val="000000" w:themeColor="text1"/>
          <w:szCs w:val="23"/>
        </w:rPr>
        <w:t xml:space="preserve"> </w:t>
      </w:r>
      <w:r w:rsidR="00E66A80" w:rsidRPr="00A85CB7">
        <w:rPr>
          <w:rFonts w:ascii="Palatino Linotype" w:hAnsi="Palatino Linotype" w:cs="Arial"/>
          <w:color w:val="000000" w:themeColor="text1"/>
          <w:szCs w:val="23"/>
        </w:rPr>
        <w:t xml:space="preserve">de la Ley de Transparencia y Acceso a la Información Pública del Estado de México y Municipios, </w:t>
      </w:r>
      <w:r w:rsidR="00C51671">
        <w:rPr>
          <w:rFonts w:ascii="Palatino Linotype" w:hAnsi="Palatino Linotype" w:cs="Arial"/>
          <w:color w:val="000000" w:themeColor="text1"/>
          <w:szCs w:val="23"/>
        </w:rPr>
        <w:t xml:space="preserve">y </w:t>
      </w:r>
      <w:r w:rsidR="00E66A80" w:rsidRPr="00A85CB7">
        <w:rPr>
          <w:rFonts w:ascii="Palatino Linotype" w:hAnsi="Palatino Linotype" w:cs="Arial"/>
          <w:color w:val="000000" w:themeColor="text1"/>
          <w:szCs w:val="23"/>
        </w:rPr>
        <w:t>que se transcribe</w:t>
      </w:r>
      <w:r w:rsidR="00C51671">
        <w:rPr>
          <w:rFonts w:ascii="Palatino Linotype" w:hAnsi="Palatino Linotype" w:cs="Arial"/>
          <w:color w:val="000000" w:themeColor="text1"/>
          <w:szCs w:val="23"/>
        </w:rPr>
        <w:t>n</w:t>
      </w:r>
      <w:r w:rsidR="00E66A80" w:rsidRPr="00A85CB7">
        <w:rPr>
          <w:rFonts w:ascii="Palatino Linotype" w:hAnsi="Palatino Linotype" w:cs="Arial"/>
          <w:color w:val="000000" w:themeColor="text1"/>
          <w:szCs w:val="23"/>
        </w:rPr>
        <w:t xml:space="preserve"> a continuación:</w:t>
      </w:r>
    </w:p>
    <w:p w14:paraId="5D251E5B" w14:textId="77777777" w:rsidR="002630E4"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A85CB7" w:rsidRDefault="00E66A80" w:rsidP="00B31E90">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C51671" w:rsidRDefault="00C51671" w:rsidP="00B31E90">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bCs/>
          <w:i/>
          <w:color w:val="000000" w:themeColor="text1"/>
          <w:sz w:val="22"/>
        </w:rPr>
        <w:t>I.</w:t>
      </w:r>
      <w:r>
        <w:rPr>
          <w:rFonts w:ascii="Palatino Linotype" w:hAnsi="Palatino Linotype"/>
          <w:i/>
          <w:color w:val="000000" w:themeColor="text1"/>
          <w:sz w:val="22"/>
        </w:rPr>
        <w:t xml:space="preserve"> La negativa a la información solicitada;</w:t>
      </w:r>
    </w:p>
    <w:p w14:paraId="34DC33E5" w14:textId="6743AE97" w:rsidR="008F7752" w:rsidRDefault="00515DEC" w:rsidP="008F7752">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p>
    <w:p w14:paraId="2A8DC18E" w14:textId="4FBBFC6E" w:rsidR="008F7752" w:rsidRPr="008F7752" w:rsidRDefault="007758D3" w:rsidP="008F7752">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bCs/>
          <w:i/>
          <w:color w:val="000000" w:themeColor="text1"/>
          <w:sz w:val="22"/>
        </w:rPr>
        <w:t>I</w:t>
      </w:r>
      <w:r w:rsidR="008F7752">
        <w:rPr>
          <w:rFonts w:ascii="Palatino Linotype" w:hAnsi="Palatino Linotype"/>
          <w:b/>
          <w:bCs/>
          <w:i/>
          <w:color w:val="000000" w:themeColor="text1"/>
          <w:sz w:val="22"/>
        </w:rPr>
        <w:t>V.</w:t>
      </w:r>
      <w:r w:rsidR="008F7752">
        <w:rPr>
          <w:rFonts w:ascii="Palatino Linotype" w:hAnsi="Palatino Linotype"/>
          <w:i/>
          <w:color w:val="000000" w:themeColor="text1"/>
          <w:sz w:val="22"/>
        </w:rPr>
        <w:t xml:space="preserve"> La </w:t>
      </w:r>
      <w:r>
        <w:rPr>
          <w:rFonts w:ascii="Palatino Linotype" w:hAnsi="Palatino Linotype"/>
          <w:i/>
          <w:color w:val="000000" w:themeColor="text1"/>
          <w:sz w:val="22"/>
        </w:rPr>
        <w:t>declaración de incompetencia por el sujeto obligado</w:t>
      </w:r>
      <w:r w:rsidR="008F7752" w:rsidRPr="008F7752">
        <w:rPr>
          <w:rFonts w:ascii="Palatino Linotype" w:hAnsi="Palatino Linotype"/>
          <w:i/>
          <w:color w:val="000000" w:themeColor="text1"/>
          <w:sz w:val="22"/>
        </w:rPr>
        <w:t>;</w:t>
      </w:r>
    </w:p>
    <w:p w14:paraId="4FCA9B3F" w14:textId="04527850" w:rsidR="00515DEC" w:rsidRPr="00A85CB7" w:rsidRDefault="008F7752" w:rsidP="00390D23">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i/>
          <w:color w:val="000000" w:themeColor="text1"/>
          <w:sz w:val="22"/>
        </w:rPr>
        <w:t>(…)</w:t>
      </w:r>
      <w:r w:rsidR="00A073A0" w:rsidRPr="00A85CB7">
        <w:rPr>
          <w:rFonts w:ascii="Palatino Linotype" w:hAnsi="Palatino Linotype"/>
          <w:i/>
          <w:color w:val="000000" w:themeColor="text1"/>
          <w:sz w:val="22"/>
        </w:rPr>
        <w:t>”</w:t>
      </w:r>
    </w:p>
    <w:p w14:paraId="5CEC2F48" w14:textId="21F2B653" w:rsidR="00EF014A" w:rsidRPr="00A85CB7" w:rsidRDefault="00751061" w:rsidP="00F96156">
      <w:pPr>
        <w:pStyle w:val="Ttulo2"/>
        <w:tabs>
          <w:tab w:val="left" w:pos="426"/>
        </w:tabs>
        <w:rPr>
          <w:rFonts w:ascii="Palatino Linotype" w:hAnsi="Palatino Linotype" w:cs="Arial"/>
          <w:b/>
          <w:color w:val="000000" w:themeColor="text1"/>
          <w:sz w:val="24"/>
        </w:rPr>
      </w:pPr>
      <w:bookmarkStart w:id="22" w:name="_Toc85567215"/>
      <w:r>
        <w:rPr>
          <w:rFonts w:ascii="Palatino Linotype" w:hAnsi="Palatino Linotype" w:cs="Arial"/>
          <w:b/>
          <w:color w:val="000000" w:themeColor="text1"/>
          <w:sz w:val="24"/>
        </w:rPr>
        <w:lastRenderedPageBreak/>
        <w:t>CUARTO</w:t>
      </w:r>
      <w:r w:rsidR="00EF014A" w:rsidRPr="00A85CB7">
        <w:rPr>
          <w:rFonts w:ascii="Palatino Linotype" w:hAnsi="Palatino Linotype" w:cs="Arial"/>
          <w:b/>
          <w:color w:val="000000" w:themeColor="text1"/>
          <w:sz w:val="24"/>
        </w:rPr>
        <w:t>. Estudio y Resolución del asunto.</w:t>
      </w:r>
      <w:bookmarkEnd w:id="22"/>
    </w:p>
    <w:p w14:paraId="6E979250" w14:textId="2A34D6B5" w:rsidR="00A55D2B"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DA2D95"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5567216"/>
      <w:r>
        <w:rPr>
          <w:rFonts w:ascii="Palatino Linotype" w:hAnsi="Palatino Linotype"/>
          <w:b/>
          <w:bCs/>
          <w:color w:val="000000" w:themeColor="text1"/>
        </w:rPr>
        <w:t xml:space="preserve">I. De la </w:t>
      </w:r>
      <w:r w:rsidR="00167813">
        <w:rPr>
          <w:rFonts w:ascii="Palatino Linotype" w:hAnsi="Palatino Linotype"/>
          <w:b/>
          <w:bCs/>
          <w:color w:val="000000" w:themeColor="text1"/>
        </w:rPr>
        <w:t>atención</w:t>
      </w:r>
      <w:r w:rsidR="00D00269">
        <w:rPr>
          <w:rFonts w:ascii="Palatino Linotype" w:hAnsi="Palatino Linotype"/>
          <w:b/>
          <w:bCs/>
          <w:color w:val="000000" w:themeColor="text1"/>
        </w:rPr>
        <w:t xml:space="preserve"> a la solicitud de información</w:t>
      </w:r>
      <w:r>
        <w:rPr>
          <w:rFonts w:ascii="Palatino Linotype" w:hAnsi="Palatino Linotype"/>
          <w:b/>
          <w:bCs/>
          <w:color w:val="000000" w:themeColor="text1"/>
        </w:rPr>
        <w:t>.</w:t>
      </w:r>
      <w:bookmarkEnd w:id="25"/>
    </w:p>
    <w:p w14:paraId="47DD46B3" w14:textId="77777777" w:rsidR="00DA2D95" w:rsidRDefault="00DA2D95"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0F8F7B4B" w14:textId="6E7D0BC1" w:rsidR="00910076" w:rsidRPr="00910076" w:rsidRDefault="00910076"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Una </w:t>
      </w:r>
      <w:r>
        <w:rPr>
          <w:rFonts w:ascii="Palatino Linotype" w:hAnsi="Palatino Linotype"/>
        </w:rPr>
        <w:t>vez expuesto lo anterior</w:t>
      </w:r>
      <w:r w:rsidRPr="0053687A">
        <w:rPr>
          <w:rFonts w:ascii="Palatino Linotype" w:hAnsi="Palatino Linotype"/>
        </w:rPr>
        <w:t xml:space="preserve">, </w:t>
      </w:r>
      <w:r>
        <w:rPr>
          <w:rFonts w:ascii="Palatino Linotype" w:hAnsi="Palatino Linotype"/>
        </w:rPr>
        <w:t xml:space="preserve">de la lectura a la solicitud de información </w:t>
      </w:r>
      <w:r w:rsidR="001E3B85">
        <w:rPr>
          <w:rFonts w:ascii="Palatino Linotype" w:hAnsi="Palatino Linotype"/>
          <w:b/>
          <w:bCs/>
        </w:rPr>
        <w:t>00002/SEDUO/IP/2021</w:t>
      </w:r>
      <w:r>
        <w:rPr>
          <w:rFonts w:ascii="Palatino Linotype" w:hAnsi="Palatino Linotype"/>
        </w:rPr>
        <w:t xml:space="preserve">, y como fuera señalado en el </w:t>
      </w:r>
      <w:r>
        <w:rPr>
          <w:rFonts w:ascii="Palatino Linotype" w:hAnsi="Palatino Linotype"/>
          <w:i/>
          <w:iCs/>
        </w:rPr>
        <w:t>Planteamiento de la Litis</w:t>
      </w:r>
      <w:r>
        <w:rPr>
          <w:rFonts w:ascii="Palatino Linotype" w:hAnsi="Palatino Linotype"/>
        </w:rPr>
        <w:t xml:space="preserve"> de esta resolución, se advierte que </w:t>
      </w:r>
      <w:r w:rsidR="0072225B">
        <w:rPr>
          <w:rFonts w:ascii="Palatino Linotype" w:hAnsi="Palatino Linotype"/>
        </w:rPr>
        <w:t>la</w:t>
      </w:r>
      <w:r>
        <w:rPr>
          <w:rFonts w:ascii="Palatino Linotype" w:hAnsi="Palatino Linotype"/>
        </w:rPr>
        <w:t xml:space="preserve"> </w:t>
      </w:r>
      <w:r w:rsidR="00EB3F5C">
        <w:rPr>
          <w:rFonts w:ascii="Palatino Linotype" w:hAnsi="Palatino Linotype"/>
        </w:rPr>
        <w:t xml:space="preserve">entonces </w:t>
      </w:r>
      <w:r w:rsidR="00EB3F5C">
        <w:rPr>
          <w:rFonts w:ascii="Palatino Linotype" w:hAnsi="Palatino Linotype"/>
          <w:b/>
        </w:rPr>
        <w:t>SOLICITANTE</w:t>
      </w:r>
      <w:r w:rsidR="00EB3F5C">
        <w:rPr>
          <w:rFonts w:ascii="Palatino Linotype" w:hAnsi="Palatino Linotype"/>
        </w:rPr>
        <w:t xml:space="preserve"> requirió</w:t>
      </w:r>
      <w:r>
        <w:rPr>
          <w:rFonts w:ascii="Palatino Linotype" w:hAnsi="Palatino Linotype"/>
        </w:rPr>
        <w:t xml:space="preserve"> </w:t>
      </w:r>
      <w:r w:rsidR="00B8225B">
        <w:rPr>
          <w:rFonts w:ascii="Palatino Linotype" w:hAnsi="Palatino Linotype"/>
        </w:rPr>
        <w:t xml:space="preserve">a la </w:t>
      </w:r>
      <w:r w:rsidR="00E92215">
        <w:rPr>
          <w:rFonts w:ascii="Palatino Linotype" w:hAnsi="Palatino Linotype"/>
        </w:rPr>
        <w:t>Secretaría de Desarrollo Urbano y Obra</w:t>
      </w:r>
      <w:r w:rsidR="00B8225B">
        <w:rPr>
          <w:rFonts w:ascii="Palatino Linotype" w:hAnsi="Palatino Linotype"/>
        </w:rPr>
        <w:t>,</w:t>
      </w:r>
      <w:r>
        <w:rPr>
          <w:rFonts w:ascii="Palatino Linotype" w:hAnsi="Palatino Linotype"/>
        </w:rPr>
        <w:t xml:space="preserve"> acceder </w:t>
      </w:r>
      <w:r w:rsidR="00B8225B">
        <w:rPr>
          <w:rFonts w:ascii="Palatino Linotype" w:hAnsi="Palatino Linotype"/>
        </w:rPr>
        <w:t>a la siguiente información</w:t>
      </w:r>
      <w:r w:rsidR="00437909">
        <w:rPr>
          <w:rFonts w:ascii="Palatino Linotype" w:hAnsi="Palatino Linotype"/>
        </w:rPr>
        <w:t>:</w:t>
      </w:r>
    </w:p>
    <w:p w14:paraId="0D936C6E" w14:textId="77777777" w:rsidR="0072225B" w:rsidRPr="0072225B" w:rsidRDefault="0072225B" w:rsidP="0072225B">
      <w:pPr>
        <w:pStyle w:val="Prrafodelista"/>
        <w:numPr>
          <w:ilvl w:val="1"/>
          <w:numId w:val="32"/>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s="Arial"/>
          <w:color w:val="000000" w:themeColor="text1"/>
        </w:rPr>
        <w:t xml:space="preserve">Relación de todas las licencias, permisos, constancias y/o proyectos de construcción aprobados por el Estado de México, y que señale el tipo de proyecto y construcción, fecha de aprobación, folio y número de expediente, y su ubicación, por el periodo comprendido del uno (01) de enero de dos mil diecisiete a la fecha de la presentación de la solicitud; </w:t>
      </w:r>
    </w:p>
    <w:p w14:paraId="49ADF66E" w14:textId="2458153E" w:rsidR="0072225B" w:rsidRPr="0072225B" w:rsidRDefault="0072225B" w:rsidP="0072225B">
      <w:pPr>
        <w:pStyle w:val="Prrafodelista"/>
        <w:numPr>
          <w:ilvl w:val="1"/>
          <w:numId w:val="32"/>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s="Arial"/>
          <w:color w:val="000000" w:themeColor="text1"/>
        </w:rPr>
        <w:t xml:space="preserve">Total de solicitudes para licencias, permisos y constancias de construcción que han sido aprobadas y rechazadas; </w:t>
      </w:r>
    </w:p>
    <w:p w14:paraId="41B34C53" w14:textId="77777777" w:rsidR="0072225B" w:rsidRPr="0072225B" w:rsidRDefault="0072225B" w:rsidP="0072225B">
      <w:pPr>
        <w:pStyle w:val="Prrafodelista"/>
        <w:numPr>
          <w:ilvl w:val="1"/>
          <w:numId w:val="32"/>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s="Arial"/>
          <w:color w:val="000000" w:themeColor="text1"/>
        </w:rPr>
        <w:t xml:space="preserve">Empresas beneficiarias, en su caso; y, </w:t>
      </w:r>
    </w:p>
    <w:p w14:paraId="15771B33" w14:textId="75024B28" w:rsidR="00B8225B" w:rsidRDefault="0072225B" w:rsidP="0072225B">
      <w:pPr>
        <w:pStyle w:val="Prrafodelista"/>
        <w:numPr>
          <w:ilvl w:val="1"/>
          <w:numId w:val="32"/>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s="Arial"/>
          <w:color w:val="000000" w:themeColor="text1"/>
        </w:rPr>
        <w:t>Total de licencias, permisos y constancias de construcción que han sido revocadas.</w:t>
      </w:r>
    </w:p>
    <w:p w14:paraId="75191D3E" w14:textId="77777777" w:rsidR="0072225B" w:rsidRDefault="0072225B" w:rsidP="0072225B">
      <w:pPr>
        <w:pStyle w:val="Prrafodelista"/>
        <w:tabs>
          <w:tab w:val="left" w:pos="426"/>
        </w:tabs>
        <w:spacing w:before="240" w:after="240" w:line="360" w:lineRule="auto"/>
        <w:ind w:left="0" w:right="51"/>
        <w:jc w:val="both"/>
        <w:rPr>
          <w:rFonts w:ascii="Palatino Linotype" w:hAnsi="Palatino Linotype"/>
          <w:color w:val="000000" w:themeColor="text1"/>
        </w:rPr>
      </w:pPr>
    </w:p>
    <w:p w14:paraId="2D403DA4" w14:textId="445336CF" w:rsidR="00910076" w:rsidRDefault="00794C2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794C2B">
        <w:rPr>
          <w:rFonts w:ascii="Palatino Linotype" w:hAnsi="Palatino Linotype"/>
          <w:color w:val="000000" w:themeColor="text1"/>
        </w:rPr>
        <w:t xml:space="preserve">respuesta a la solicitud de información, </w:t>
      </w:r>
      <w:r w:rsidR="00EB3F5C">
        <w:rPr>
          <w:rFonts w:ascii="Palatino Linotype" w:hAnsi="Palatino Linotype"/>
          <w:color w:val="000000" w:themeColor="text1"/>
        </w:rPr>
        <w:t xml:space="preserve">el </w:t>
      </w:r>
      <w:r w:rsidR="00EB3F5C">
        <w:rPr>
          <w:rFonts w:ascii="Palatino Linotype" w:hAnsi="Palatino Linotype"/>
          <w:b/>
          <w:color w:val="000000" w:themeColor="text1"/>
        </w:rPr>
        <w:t>SUJETO OBLIGADO</w:t>
      </w:r>
      <w:r w:rsidR="00C871C7">
        <w:rPr>
          <w:rFonts w:ascii="Palatino Linotype" w:hAnsi="Palatino Linotype"/>
          <w:color w:val="000000" w:themeColor="text1"/>
        </w:rPr>
        <w:t xml:space="preserve"> </w:t>
      </w:r>
      <w:r w:rsidRPr="00794C2B">
        <w:rPr>
          <w:rFonts w:ascii="Palatino Linotype" w:hAnsi="Palatino Linotype"/>
          <w:color w:val="000000" w:themeColor="text1"/>
        </w:rPr>
        <w:t>informó a</w:t>
      </w:r>
      <w:r w:rsidR="0072225B">
        <w:rPr>
          <w:rFonts w:ascii="Palatino Linotype" w:hAnsi="Palatino Linotype"/>
          <w:color w:val="000000" w:themeColor="text1"/>
        </w:rPr>
        <w:t xml:space="preserve"> </w:t>
      </w:r>
      <w:r w:rsidRPr="00794C2B">
        <w:rPr>
          <w:rFonts w:ascii="Palatino Linotype" w:hAnsi="Palatino Linotype"/>
          <w:color w:val="000000" w:themeColor="text1"/>
        </w:rPr>
        <w:t>l</w:t>
      </w:r>
      <w:r w:rsidR="0072225B">
        <w:rPr>
          <w:rFonts w:ascii="Palatino Linotype" w:hAnsi="Palatino Linotype"/>
          <w:color w:val="000000" w:themeColor="text1"/>
        </w:rPr>
        <w:t>a</w:t>
      </w:r>
      <w:r w:rsidRPr="00794C2B">
        <w:rPr>
          <w:rFonts w:ascii="Palatino Linotype" w:hAnsi="Palatino Linotype"/>
          <w:color w:val="000000" w:themeColor="text1"/>
        </w:rPr>
        <w:t xml:space="preserve"> entonces </w:t>
      </w:r>
      <w:r w:rsidRPr="00794C2B">
        <w:rPr>
          <w:rFonts w:ascii="Palatino Linotype" w:hAnsi="Palatino Linotype"/>
          <w:b/>
          <w:bCs/>
          <w:color w:val="000000" w:themeColor="text1"/>
        </w:rPr>
        <w:t>SOLICITANTE,</w:t>
      </w:r>
      <w:r w:rsidRPr="00794C2B">
        <w:rPr>
          <w:rFonts w:ascii="Palatino Linotype" w:hAnsi="Palatino Linotype"/>
          <w:color w:val="000000" w:themeColor="text1"/>
        </w:rPr>
        <w:t xml:space="preserve"> a través del oficio</w:t>
      </w:r>
      <w:r w:rsidR="00C871C7">
        <w:rPr>
          <w:rFonts w:ascii="Palatino Linotype" w:hAnsi="Palatino Linotype"/>
          <w:color w:val="000000" w:themeColor="text1"/>
        </w:rPr>
        <w:t xml:space="preserve"> número </w:t>
      </w:r>
      <w:r w:rsidR="00EB3F5C">
        <w:rPr>
          <w:rFonts w:ascii="Palatino Linotype" w:hAnsi="Palatino Linotype"/>
          <w:color w:val="000000" w:themeColor="text1"/>
        </w:rPr>
        <w:t>SEDUO-CI/</w:t>
      </w:r>
      <w:r w:rsidR="0072225B">
        <w:rPr>
          <w:rFonts w:ascii="Palatino Linotype" w:hAnsi="Palatino Linotype"/>
          <w:color w:val="000000" w:themeColor="text1"/>
        </w:rPr>
        <w:t>0982</w:t>
      </w:r>
      <w:r w:rsidR="00C871C7">
        <w:rPr>
          <w:rFonts w:ascii="Palatino Linotype" w:hAnsi="Palatino Linotype"/>
          <w:color w:val="000000" w:themeColor="text1"/>
        </w:rPr>
        <w:t>/2021</w:t>
      </w:r>
      <w:r w:rsidRPr="00794C2B">
        <w:rPr>
          <w:rFonts w:ascii="Palatino Linotype" w:hAnsi="Palatino Linotype"/>
          <w:color w:val="000000" w:themeColor="text1"/>
        </w:rPr>
        <w:t xml:space="preserve"> de </w:t>
      </w:r>
      <w:r w:rsidR="0072225B">
        <w:rPr>
          <w:rFonts w:ascii="Palatino Linotype" w:hAnsi="Palatino Linotype"/>
          <w:color w:val="000000" w:themeColor="text1"/>
        </w:rPr>
        <w:t>veintiséis (26</w:t>
      </w:r>
      <w:r w:rsidR="00EB3F5C">
        <w:rPr>
          <w:rFonts w:ascii="Palatino Linotype" w:hAnsi="Palatino Linotype"/>
          <w:color w:val="000000" w:themeColor="text1"/>
        </w:rPr>
        <w:t>) de agosto</w:t>
      </w:r>
      <w:r w:rsidRPr="00794C2B">
        <w:rPr>
          <w:rFonts w:ascii="Palatino Linotype" w:hAnsi="Palatino Linotype"/>
          <w:color w:val="000000" w:themeColor="text1"/>
        </w:rPr>
        <w:t xml:space="preserve"> de dos mil veintiuno, lo siguiente:</w:t>
      </w:r>
    </w:p>
    <w:p w14:paraId="34B541A5" w14:textId="77777777" w:rsidR="00100C6D" w:rsidRDefault="00100C6D" w:rsidP="00100C6D">
      <w:pPr>
        <w:pStyle w:val="Prrafodelista"/>
        <w:tabs>
          <w:tab w:val="left" w:pos="426"/>
        </w:tabs>
        <w:spacing w:before="240" w:after="240" w:line="360" w:lineRule="auto"/>
        <w:ind w:left="0" w:right="51"/>
        <w:jc w:val="both"/>
        <w:rPr>
          <w:rFonts w:ascii="Palatino Linotype" w:hAnsi="Palatino Linotype"/>
          <w:color w:val="000000" w:themeColor="text1"/>
        </w:rPr>
      </w:pPr>
    </w:p>
    <w:p w14:paraId="0D139949" w14:textId="005BE30A" w:rsidR="00EB3F5C" w:rsidRDefault="0072225B" w:rsidP="00EB3F5C">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lastRenderedPageBreak/>
        <w:t xml:space="preserve">“Al respecto, hago de su conocimiento que mediante oficio número </w:t>
      </w:r>
      <w:r>
        <w:rPr>
          <w:rFonts w:ascii="Palatino Linotype" w:hAnsi="Palatino Linotype"/>
          <w:b/>
          <w:i/>
          <w:color w:val="000000" w:themeColor="text1"/>
          <w:sz w:val="22"/>
        </w:rPr>
        <w:t>22400105000000L/000163/2021</w:t>
      </w:r>
      <w:r>
        <w:rPr>
          <w:rFonts w:ascii="Palatino Linotype" w:hAnsi="Palatino Linotype"/>
          <w:i/>
          <w:color w:val="000000" w:themeColor="text1"/>
          <w:sz w:val="22"/>
        </w:rPr>
        <w:t>, la Directora General de Operación y Control Urbano, señaló:</w:t>
      </w:r>
    </w:p>
    <w:p w14:paraId="3460CB16" w14:textId="77777777" w:rsidR="0072225B" w:rsidRDefault="0072225B" w:rsidP="00EB3F5C">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449F89E9" w14:textId="15690C3D" w:rsidR="0072225B" w:rsidRDefault="0072225B" w:rsidP="0072225B">
      <w:pPr>
        <w:pStyle w:val="Prrafodelista"/>
        <w:tabs>
          <w:tab w:val="left" w:pos="426"/>
        </w:tabs>
        <w:spacing w:before="240" w:after="240" w:line="276" w:lineRule="auto"/>
        <w:ind w:left="851" w:right="851"/>
        <w:jc w:val="both"/>
        <w:rPr>
          <w:rFonts w:ascii="Palatino Linotype" w:hAnsi="Palatino Linotype"/>
          <w:i/>
          <w:color w:val="000000" w:themeColor="text1"/>
          <w:sz w:val="22"/>
        </w:rPr>
      </w:pPr>
      <w:r>
        <w:rPr>
          <w:rFonts w:ascii="Palatino Linotype" w:hAnsi="Palatino Linotype"/>
          <w:i/>
          <w:color w:val="000000" w:themeColor="text1"/>
          <w:sz w:val="22"/>
        </w:rPr>
        <w:t>“(…) esta Dirección General de Operación y Control Urbano proporciona la información pública de conformidad con lo establecido en el artículo 143 de la Constitución Política del Estado Libre y Soberano de México que a la letra dice:</w:t>
      </w:r>
    </w:p>
    <w:p w14:paraId="7A072DA3" w14:textId="78B4FEB1" w:rsidR="0072225B" w:rsidRPr="0072225B" w:rsidRDefault="0072225B" w:rsidP="0072225B">
      <w:pPr>
        <w:pStyle w:val="Prrafodelista"/>
        <w:tabs>
          <w:tab w:val="left" w:pos="426"/>
        </w:tabs>
        <w:spacing w:before="240" w:after="240" w:line="276" w:lineRule="auto"/>
        <w:ind w:left="851" w:right="851"/>
        <w:jc w:val="both"/>
        <w:rPr>
          <w:rFonts w:ascii="Palatino Linotype" w:hAnsi="Palatino Linotype"/>
          <w:color w:val="000000" w:themeColor="text1"/>
          <w:sz w:val="22"/>
        </w:rPr>
      </w:pPr>
      <w:r>
        <w:rPr>
          <w:rFonts w:ascii="Palatino Linotype" w:hAnsi="Palatino Linotype"/>
          <w:color w:val="000000" w:themeColor="text1"/>
          <w:sz w:val="22"/>
        </w:rPr>
        <w:t xml:space="preserve">[Téngase por reproducido el artículo </w:t>
      </w:r>
      <w:r w:rsidR="00172705">
        <w:rPr>
          <w:rFonts w:ascii="Palatino Linotype" w:hAnsi="Palatino Linotype"/>
          <w:color w:val="000000" w:themeColor="text1"/>
          <w:sz w:val="22"/>
        </w:rPr>
        <w:t>143 de la Constitución Política del Estado Libre y Soberano de México]</w:t>
      </w:r>
    </w:p>
    <w:p w14:paraId="006ED03D" w14:textId="5EB89BF9" w:rsidR="0072225B" w:rsidRDefault="00172705" w:rsidP="0072225B">
      <w:pPr>
        <w:pStyle w:val="Prrafodelista"/>
        <w:tabs>
          <w:tab w:val="left" w:pos="426"/>
        </w:tabs>
        <w:spacing w:before="240" w:after="240" w:line="276" w:lineRule="auto"/>
        <w:ind w:left="851" w:right="851"/>
        <w:jc w:val="both"/>
        <w:rPr>
          <w:rFonts w:ascii="Palatino Linotype" w:hAnsi="Palatino Linotype"/>
          <w:i/>
          <w:color w:val="000000" w:themeColor="text1"/>
          <w:sz w:val="22"/>
        </w:rPr>
      </w:pPr>
      <w:r>
        <w:rPr>
          <w:rFonts w:ascii="Palatino Linotype" w:hAnsi="Palatino Linotype"/>
          <w:i/>
          <w:color w:val="000000" w:themeColor="text1"/>
          <w:sz w:val="22"/>
        </w:rPr>
        <w:t>En este sentido es importante referir que las facultades y funciones de esta Dirección General de Operación y Control Urbano se encuentran previstas en los artículos 10 y 11 del Reglamento de la Secretaría de Desarrollo Urbano y Metropolitano.</w:t>
      </w:r>
    </w:p>
    <w:p w14:paraId="7742F4DC" w14:textId="002A7BA0" w:rsidR="00172705" w:rsidRDefault="00172705" w:rsidP="0072225B">
      <w:pPr>
        <w:pStyle w:val="Prrafodelista"/>
        <w:tabs>
          <w:tab w:val="left" w:pos="426"/>
        </w:tabs>
        <w:spacing w:before="240" w:after="240" w:line="276" w:lineRule="auto"/>
        <w:ind w:left="851" w:right="851"/>
        <w:jc w:val="both"/>
        <w:rPr>
          <w:rFonts w:ascii="Palatino Linotype" w:hAnsi="Palatino Linotype"/>
          <w:i/>
          <w:color w:val="000000" w:themeColor="text1"/>
          <w:sz w:val="22"/>
        </w:rPr>
      </w:pPr>
      <w:r>
        <w:rPr>
          <w:rFonts w:ascii="Palatino Linotype" w:hAnsi="Palatino Linotype"/>
          <w:i/>
          <w:color w:val="000000" w:themeColor="text1"/>
          <w:sz w:val="22"/>
        </w:rPr>
        <w:t xml:space="preserve">De lo anterior, informo a usted que después </w:t>
      </w:r>
      <w:r>
        <w:rPr>
          <w:rFonts w:ascii="Palatino Linotype" w:hAnsi="Palatino Linotype"/>
          <w:b/>
          <w:i/>
          <w:color w:val="000000" w:themeColor="text1"/>
          <w:sz w:val="22"/>
        </w:rPr>
        <w:t>de una búsqueda exhaustiva y razonada</w:t>
      </w:r>
      <w:r>
        <w:rPr>
          <w:rFonts w:ascii="Palatino Linotype" w:hAnsi="Palatino Linotype"/>
          <w:i/>
          <w:color w:val="000000" w:themeColor="text1"/>
          <w:sz w:val="22"/>
        </w:rPr>
        <w:t xml:space="preserve"> en las Unidades Administrativas de esta Dirección General de Operación y Control Urbano, no se encontró información alguna en trámite o autorizada que refiera los datos proporcionados por el interesado.</w:t>
      </w:r>
    </w:p>
    <w:p w14:paraId="7259F575" w14:textId="299F9DB7" w:rsidR="00172705" w:rsidRDefault="00172705" w:rsidP="0072225B">
      <w:pPr>
        <w:pStyle w:val="Prrafodelista"/>
        <w:tabs>
          <w:tab w:val="left" w:pos="426"/>
        </w:tabs>
        <w:spacing w:before="240" w:after="240" w:line="276" w:lineRule="auto"/>
        <w:ind w:left="851" w:right="851"/>
        <w:jc w:val="both"/>
        <w:rPr>
          <w:rFonts w:ascii="Palatino Linotype" w:hAnsi="Palatino Linotype"/>
          <w:i/>
          <w:color w:val="000000" w:themeColor="text1"/>
          <w:sz w:val="22"/>
        </w:rPr>
      </w:pPr>
      <w:r>
        <w:rPr>
          <w:rFonts w:ascii="Palatino Linotype" w:hAnsi="Palatino Linotype"/>
          <w:i/>
          <w:color w:val="000000" w:themeColor="text1"/>
          <w:sz w:val="22"/>
        </w:rPr>
        <w:t>En este sentido y en apego al principio de máxima publicidad le comento por lo que respecta a la expedición de la licencia de construcción, deberá ser turnada:</w:t>
      </w:r>
    </w:p>
    <w:p w14:paraId="6B723039" w14:textId="71DA110C" w:rsidR="00172705" w:rsidRDefault="00172705" w:rsidP="0072225B">
      <w:pPr>
        <w:pStyle w:val="Prrafodelista"/>
        <w:tabs>
          <w:tab w:val="left" w:pos="426"/>
        </w:tabs>
        <w:spacing w:before="240" w:after="240" w:line="276" w:lineRule="auto"/>
        <w:ind w:left="851" w:right="851"/>
        <w:jc w:val="both"/>
        <w:rPr>
          <w:rFonts w:ascii="Palatino Linotype" w:hAnsi="Palatino Linotype"/>
          <w:color w:val="000000" w:themeColor="text1"/>
          <w:sz w:val="22"/>
        </w:rPr>
      </w:pPr>
      <w:r>
        <w:rPr>
          <w:rFonts w:ascii="Palatino Linotype" w:hAnsi="Palatino Linotype"/>
          <w:color w:val="000000" w:themeColor="text1"/>
          <w:sz w:val="22"/>
        </w:rPr>
        <w:t>[Téngase por reproducido el artículo 115, fracción V, inciso f), de la Constitución Política de los Estados Unidos Mexicanos]</w:t>
      </w:r>
    </w:p>
    <w:p w14:paraId="55CCF357" w14:textId="5B311727" w:rsidR="00172705" w:rsidRPr="00172705" w:rsidRDefault="00172705" w:rsidP="0072225B">
      <w:pPr>
        <w:pStyle w:val="Prrafodelista"/>
        <w:tabs>
          <w:tab w:val="left" w:pos="426"/>
        </w:tabs>
        <w:spacing w:before="240" w:after="240" w:line="276" w:lineRule="auto"/>
        <w:ind w:left="851" w:right="851"/>
        <w:jc w:val="both"/>
        <w:rPr>
          <w:rFonts w:ascii="Palatino Linotype" w:hAnsi="Palatino Linotype"/>
          <w:color w:val="000000" w:themeColor="text1"/>
          <w:sz w:val="22"/>
        </w:rPr>
      </w:pPr>
      <w:r>
        <w:rPr>
          <w:rFonts w:ascii="Palatino Linotype" w:hAnsi="Palatino Linotype"/>
          <w:color w:val="000000" w:themeColor="text1"/>
          <w:sz w:val="22"/>
        </w:rPr>
        <w:t>[Téngase por reproducidos los artículos 5.10, fracción VI; 18.3, fracción II; 18.6, fracción II; 18.7; 18.20; y 18.21 del Código Administrativo del Estado de México]</w:t>
      </w:r>
    </w:p>
    <w:p w14:paraId="377A7674" w14:textId="77777777" w:rsidR="0072225B" w:rsidRDefault="0072225B" w:rsidP="00EB3F5C">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60219427" w14:textId="6B26A547" w:rsidR="0072225B" w:rsidRDefault="0072225B" w:rsidP="00EB3F5C">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Por lo anteriormente referido, se detalla lo concerniente a su petición.</w:t>
      </w:r>
    </w:p>
    <w:p w14:paraId="055228E2" w14:textId="017BE3B6" w:rsidR="00172705" w:rsidRPr="00172705" w:rsidRDefault="00172705" w:rsidP="00EB3F5C">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i/>
          <w:color w:val="000000" w:themeColor="text1"/>
          <w:sz w:val="22"/>
        </w:rPr>
        <w:t>(…)”</w:t>
      </w:r>
      <w:r>
        <w:rPr>
          <w:rFonts w:ascii="Palatino Linotype" w:hAnsi="Palatino Linotype"/>
          <w:color w:val="000000" w:themeColor="text1"/>
          <w:sz w:val="22"/>
        </w:rPr>
        <w:t xml:space="preserve"> (Sic)</w:t>
      </w:r>
    </w:p>
    <w:p w14:paraId="6BBC322F" w14:textId="77777777" w:rsidR="00EB3F5C" w:rsidRDefault="00EB3F5C" w:rsidP="00100C6D">
      <w:pPr>
        <w:pStyle w:val="Prrafodelista"/>
        <w:tabs>
          <w:tab w:val="left" w:pos="426"/>
        </w:tabs>
        <w:spacing w:before="240" w:after="240" w:line="360" w:lineRule="auto"/>
        <w:ind w:left="0" w:right="51"/>
        <w:jc w:val="both"/>
        <w:rPr>
          <w:rFonts w:ascii="Palatino Linotype" w:hAnsi="Palatino Linotype"/>
          <w:color w:val="000000" w:themeColor="text1"/>
        </w:rPr>
      </w:pPr>
    </w:p>
    <w:p w14:paraId="186A75AA" w14:textId="3C754ED7" w:rsidR="00100C6D" w:rsidRDefault="00100C6D"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D</w:t>
      </w:r>
      <w:r w:rsidR="00EB3F5C">
        <w:rPr>
          <w:rFonts w:ascii="Palatino Linotype" w:hAnsi="Palatino Linotype"/>
          <w:color w:val="000000" w:themeColor="text1"/>
        </w:rPr>
        <w:t xml:space="preserve">erivado de lo anterior, el </w:t>
      </w:r>
      <w:r w:rsidR="00EB3F5C">
        <w:rPr>
          <w:rFonts w:ascii="Palatino Linotype" w:hAnsi="Palatino Linotype"/>
          <w:b/>
          <w:color w:val="000000" w:themeColor="text1"/>
        </w:rPr>
        <w:t>RECURRENTE</w:t>
      </w:r>
      <w:r w:rsidR="00EB3F5C">
        <w:rPr>
          <w:rFonts w:ascii="Palatino Linotype" w:hAnsi="Palatino Linotype"/>
          <w:color w:val="000000" w:themeColor="text1"/>
        </w:rPr>
        <w:t xml:space="preserve"> promovió el recurso de revisión con número al rubro indicado en contra de la respuesta del </w:t>
      </w:r>
      <w:r w:rsidR="00EB3F5C">
        <w:rPr>
          <w:rFonts w:ascii="Palatino Linotype" w:hAnsi="Palatino Linotype"/>
          <w:b/>
          <w:color w:val="000000" w:themeColor="text1"/>
        </w:rPr>
        <w:t>SUJETO OBLIGADO</w:t>
      </w:r>
      <w:r w:rsidR="00EB3F5C">
        <w:rPr>
          <w:rFonts w:ascii="Palatino Linotype" w:hAnsi="Palatino Linotype"/>
          <w:color w:val="000000" w:themeColor="text1"/>
        </w:rPr>
        <w:t xml:space="preserve"> y, en el que señaló por agravios, lo siguiente:</w:t>
      </w:r>
    </w:p>
    <w:p w14:paraId="2B6A9F76" w14:textId="77777777" w:rsidR="00172705" w:rsidRDefault="00172705" w:rsidP="00EB3F5C">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lastRenderedPageBreak/>
        <w:t>Que el Gobierno Estatal sí cuenta con la información, dado que cuenta con una Secretaría de Desarrollo Urbano; y</w:t>
      </w:r>
    </w:p>
    <w:p w14:paraId="2B0854FB" w14:textId="6B895BEF" w:rsidR="00EB3F5C" w:rsidRDefault="00172705" w:rsidP="00EB3F5C">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Que el Gobierno Estatal ha anunciado diversos proyectos comerciales e inmobiliarios de su competencia</w:t>
      </w:r>
      <w:r w:rsidR="00EB3F5C">
        <w:rPr>
          <w:rFonts w:ascii="Palatino Linotype" w:hAnsi="Palatino Linotype"/>
          <w:color w:val="000000" w:themeColor="text1"/>
        </w:rPr>
        <w:t>.</w:t>
      </w:r>
    </w:p>
    <w:p w14:paraId="74C0DB4E" w14:textId="77777777" w:rsidR="000B750B" w:rsidRDefault="000B750B" w:rsidP="000B750B">
      <w:pPr>
        <w:pStyle w:val="Prrafodelista"/>
        <w:tabs>
          <w:tab w:val="left" w:pos="426"/>
        </w:tabs>
        <w:spacing w:before="240" w:after="240" w:line="360" w:lineRule="auto"/>
        <w:ind w:left="0" w:right="51"/>
        <w:jc w:val="both"/>
        <w:rPr>
          <w:rFonts w:ascii="Palatino Linotype" w:hAnsi="Palatino Linotype"/>
          <w:color w:val="000000" w:themeColor="text1"/>
        </w:rPr>
      </w:pPr>
    </w:p>
    <w:p w14:paraId="2FD5157E" w14:textId="35664BF0" w:rsidR="003076B1" w:rsidRDefault="003076B1"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Posteriormente, el </w:t>
      </w:r>
      <w:r>
        <w:rPr>
          <w:rFonts w:ascii="Palatino Linotype" w:hAnsi="Palatino Linotype"/>
          <w:b/>
          <w:color w:val="000000" w:themeColor="text1"/>
        </w:rPr>
        <w:t>SUJETO OBLIGADO</w:t>
      </w:r>
      <w:r>
        <w:rPr>
          <w:rFonts w:ascii="Palatino Linotype" w:hAnsi="Palatino Linotype"/>
          <w:color w:val="000000" w:themeColor="text1"/>
        </w:rPr>
        <w:t xml:space="preserve"> presentó su informe justificado en el apartado de </w:t>
      </w:r>
      <w:r>
        <w:rPr>
          <w:rFonts w:ascii="Palatino Linotype" w:hAnsi="Palatino Linotype"/>
          <w:i/>
          <w:color w:val="000000" w:themeColor="text1"/>
        </w:rPr>
        <w:t>Manifestaciones</w:t>
      </w:r>
      <w:r>
        <w:rPr>
          <w:rFonts w:ascii="Palatino Linotype" w:hAnsi="Palatino Linotype"/>
          <w:color w:val="000000" w:themeColor="text1"/>
        </w:rPr>
        <w:t xml:space="preserve"> del SAIMEX; el cual, esencialmente, ratifica su respuesta inicial, y acompaña con</w:t>
      </w:r>
      <w:r w:rsidR="00172705">
        <w:rPr>
          <w:rFonts w:ascii="Palatino Linotype" w:hAnsi="Palatino Linotype"/>
          <w:color w:val="000000" w:themeColor="text1"/>
        </w:rPr>
        <w:t xml:space="preserve"> los oficios de comunicación entre la Unidad de Transparencia y la Dirección General de Operación Urbana, por lo que se turnó la solicitud de información </w:t>
      </w:r>
      <w:r w:rsidR="00172705">
        <w:rPr>
          <w:rFonts w:ascii="Palatino Linotype" w:hAnsi="Palatino Linotype"/>
          <w:b/>
          <w:color w:val="000000" w:themeColor="text1"/>
        </w:rPr>
        <w:t>00002/SEDUO/IP/2021</w:t>
      </w:r>
      <w:r w:rsidR="00172705">
        <w:rPr>
          <w:rFonts w:ascii="Palatino Linotype" w:hAnsi="Palatino Linotype"/>
          <w:color w:val="000000" w:themeColor="text1"/>
        </w:rPr>
        <w:t>, se otorgó respuesta por parte del área administrativa, se notificó la impugnación de la respuesta</w:t>
      </w:r>
      <w:r w:rsidR="008152CD">
        <w:rPr>
          <w:rFonts w:ascii="Palatino Linotype" w:hAnsi="Palatino Linotype"/>
          <w:color w:val="000000" w:themeColor="text1"/>
        </w:rPr>
        <w:t xml:space="preserve"> y, se ratifica la respuesta del área.</w:t>
      </w:r>
    </w:p>
    <w:p w14:paraId="3233B451" w14:textId="77777777" w:rsidR="00686A5A" w:rsidRDefault="00686A5A" w:rsidP="00686A5A">
      <w:pPr>
        <w:pStyle w:val="Prrafodelista"/>
        <w:tabs>
          <w:tab w:val="left" w:pos="426"/>
        </w:tabs>
        <w:spacing w:before="240" w:after="240" w:line="360" w:lineRule="auto"/>
        <w:ind w:left="0" w:right="51"/>
        <w:jc w:val="both"/>
        <w:rPr>
          <w:rFonts w:ascii="Palatino Linotype" w:hAnsi="Palatino Linotype"/>
          <w:color w:val="000000" w:themeColor="text1"/>
        </w:rPr>
      </w:pPr>
    </w:p>
    <w:p w14:paraId="09B130D6" w14:textId="28233916" w:rsidR="00686A5A" w:rsidRDefault="00D7159D" w:rsidP="00686A5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Derivado de lo anterior</w:t>
      </w:r>
      <w:r w:rsidR="00686A5A" w:rsidRPr="00140206">
        <w:rPr>
          <w:rFonts w:ascii="Palatino Linotype" w:hAnsi="Palatino Linotype"/>
          <w:color w:val="000000" w:themeColor="text1"/>
        </w:rPr>
        <w:t xml:space="preserve">, no </w:t>
      </w:r>
      <w:r>
        <w:rPr>
          <w:rFonts w:ascii="Palatino Linotype" w:hAnsi="Palatino Linotype"/>
          <w:color w:val="000000" w:themeColor="text1"/>
        </w:rPr>
        <w:t>es ocioso reiterar</w:t>
      </w:r>
      <w:r w:rsidR="00686A5A" w:rsidRPr="00140206">
        <w:rPr>
          <w:rFonts w:ascii="Palatino Linotype" w:hAnsi="Palatino Linotype"/>
          <w:color w:val="000000" w:themeColor="text1"/>
        </w:rPr>
        <w:t xml:space="preserve"> que el </w:t>
      </w:r>
      <w:r w:rsidR="00686A5A" w:rsidRPr="00140206">
        <w:rPr>
          <w:rFonts w:ascii="Palatino Linotype" w:hAnsi="Palatino Linotype"/>
          <w:b/>
          <w:color w:val="000000" w:themeColor="text1"/>
        </w:rPr>
        <w:t>SUJETO OBLIGADO</w:t>
      </w:r>
      <w:r w:rsidR="00686A5A" w:rsidRPr="00140206">
        <w:rPr>
          <w:rFonts w:ascii="Palatino Linotype" w:hAnsi="Palatino Linotype"/>
          <w:color w:val="000000" w:themeColor="text1"/>
        </w:rPr>
        <w:t xml:space="preserve"> señaló a </w:t>
      </w:r>
      <w:r w:rsidR="00686A5A">
        <w:rPr>
          <w:rFonts w:ascii="Palatino Linotype" w:hAnsi="Palatino Linotype"/>
          <w:color w:val="000000" w:themeColor="text1"/>
        </w:rPr>
        <w:t>los</w:t>
      </w:r>
      <w:r w:rsidR="00686A5A" w:rsidRPr="00140206">
        <w:rPr>
          <w:rFonts w:ascii="Palatino Linotype" w:hAnsi="Palatino Linotype"/>
          <w:color w:val="000000" w:themeColor="text1"/>
        </w:rPr>
        <w:t xml:space="preserve"> </w:t>
      </w:r>
      <w:r w:rsidR="00686A5A">
        <w:rPr>
          <w:rFonts w:ascii="Palatino Linotype" w:hAnsi="Palatino Linotype"/>
          <w:b/>
          <w:color w:val="000000" w:themeColor="text1"/>
        </w:rPr>
        <w:t>Ayuntamientos</w:t>
      </w:r>
      <w:r w:rsidR="00686A5A" w:rsidRPr="005B13E4">
        <w:rPr>
          <w:rFonts w:ascii="Palatino Linotype" w:hAnsi="Palatino Linotype"/>
          <w:b/>
          <w:color w:val="000000" w:themeColor="text1"/>
        </w:rPr>
        <w:t xml:space="preserve"> del Estado de México</w:t>
      </w:r>
      <w:r w:rsidR="00686A5A" w:rsidRPr="00140206">
        <w:rPr>
          <w:rFonts w:ascii="Palatino Linotype" w:hAnsi="Palatino Linotype"/>
          <w:color w:val="000000" w:themeColor="text1"/>
        </w:rPr>
        <w:t xml:space="preserve"> como </w:t>
      </w:r>
      <w:r w:rsidR="00686A5A">
        <w:rPr>
          <w:rFonts w:ascii="Palatino Linotype" w:hAnsi="Palatino Linotype"/>
          <w:color w:val="000000" w:themeColor="text1"/>
        </w:rPr>
        <w:t>los</w:t>
      </w:r>
      <w:r w:rsidR="00686A5A" w:rsidRPr="00140206">
        <w:rPr>
          <w:rFonts w:ascii="Palatino Linotype" w:hAnsi="Palatino Linotype"/>
          <w:color w:val="000000" w:themeColor="text1"/>
        </w:rPr>
        <w:t xml:space="preserve"> ente</w:t>
      </w:r>
      <w:r w:rsidR="00686A5A">
        <w:rPr>
          <w:rFonts w:ascii="Palatino Linotype" w:hAnsi="Palatino Linotype"/>
          <w:color w:val="000000" w:themeColor="text1"/>
        </w:rPr>
        <w:t>s</w:t>
      </w:r>
      <w:r w:rsidR="00686A5A" w:rsidRPr="00140206">
        <w:rPr>
          <w:rFonts w:ascii="Palatino Linotype" w:hAnsi="Palatino Linotype"/>
          <w:color w:val="000000" w:themeColor="text1"/>
        </w:rPr>
        <w:t xml:space="preserve"> público</w:t>
      </w:r>
      <w:r w:rsidR="00686A5A">
        <w:rPr>
          <w:rFonts w:ascii="Palatino Linotype" w:hAnsi="Palatino Linotype"/>
          <w:color w:val="000000" w:themeColor="text1"/>
        </w:rPr>
        <w:t>s</w:t>
      </w:r>
      <w:r w:rsidR="00686A5A" w:rsidRPr="00140206">
        <w:rPr>
          <w:rFonts w:ascii="Palatino Linotype" w:hAnsi="Palatino Linotype"/>
          <w:color w:val="000000" w:themeColor="text1"/>
        </w:rPr>
        <w:t xml:space="preserve"> competente</w:t>
      </w:r>
      <w:r w:rsidR="00686A5A">
        <w:rPr>
          <w:rFonts w:ascii="Palatino Linotype" w:hAnsi="Palatino Linotype"/>
          <w:color w:val="000000" w:themeColor="text1"/>
        </w:rPr>
        <w:t>s</w:t>
      </w:r>
      <w:r w:rsidR="00686A5A" w:rsidRPr="00140206">
        <w:rPr>
          <w:rFonts w:ascii="Palatino Linotype" w:hAnsi="Palatino Linotype"/>
          <w:color w:val="000000" w:themeColor="text1"/>
        </w:rPr>
        <w:t xml:space="preserve"> para poseer, generar y administrar la información requerida. Por lo tanto, el estudio del presente asuntó versará en analizar el marco legal que recubre a la información solicitada, para posteriormente analizar la esfera de competencia del </w:t>
      </w:r>
      <w:r w:rsidR="00686A5A" w:rsidRPr="00140206">
        <w:rPr>
          <w:rFonts w:ascii="Palatino Linotype" w:hAnsi="Palatino Linotype"/>
          <w:b/>
          <w:color w:val="000000" w:themeColor="text1"/>
        </w:rPr>
        <w:t>SUJETO OBLIGADO</w:t>
      </w:r>
      <w:r w:rsidR="00686A5A" w:rsidRPr="00140206">
        <w:rPr>
          <w:rFonts w:ascii="Palatino Linotype" w:hAnsi="Palatino Linotype"/>
          <w:color w:val="000000" w:themeColor="text1"/>
        </w:rPr>
        <w:t xml:space="preserve"> para poseerla, generarla y/o administrarla.</w:t>
      </w:r>
    </w:p>
    <w:p w14:paraId="2362C400" w14:textId="77777777" w:rsidR="008152CD" w:rsidRDefault="008152CD" w:rsidP="008152CD">
      <w:pPr>
        <w:pStyle w:val="Prrafodelista"/>
        <w:tabs>
          <w:tab w:val="left" w:pos="426"/>
        </w:tabs>
        <w:spacing w:before="240" w:after="240" w:line="360" w:lineRule="auto"/>
        <w:ind w:left="0" w:right="51"/>
        <w:jc w:val="both"/>
        <w:rPr>
          <w:rFonts w:ascii="Palatino Linotype" w:hAnsi="Palatino Linotype"/>
          <w:color w:val="000000" w:themeColor="text1"/>
        </w:rPr>
      </w:pPr>
    </w:p>
    <w:p w14:paraId="79CEE1FE" w14:textId="18C405B9" w:rsidR="001A2C62" w:rsidRPr="001A2C62" w:rsidRDefault="00D7159D" w:rsidP="001A2C6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6" w:name="_Toc85567217"/>
      <w:r>
        <w:rPr>
          <w:rFonts w:ascii="Palatino Linotype" w:hAnsi="Palatino Linotype"/>
          <w:b/>
          <w:color w:val="000000" w:themeColor="text1"/>
        </w:rPr>
        <w:t>II</w:t>
      </w:r>
      <w:r w:rsidR="001A2C62">
        <w:rPr>
          <w:rFonts w:ascii="Palatino Linotype" w:hAnsi="Palatino Linotype"/>
          <w:b/>
          <w:color w:val="000000" w:themeColor="text1"/>
        </w:rPr>
        <w:t xml:space="preserve">. De </w:t>
      </w:r>
      <w:r w:rsidR="00686A5A">
        <w:rPr>
          <w:rFonts w:ascii="Palatino Linotype" w:hAnsi="Palatino Linotype"/>
          <w:b/>
          <w:color w:val="000000" w:themeColor="text1"/>
        </w:rPr>
        <w:t>los Ayuntamientos</w:t>
      </w:r>
      <w:r w:rsidR="001A2C62">
        <w:rPr>
          <w:rFonts w:ascii="Palatino Linotype" w:hAnsi="Palatino Linotype"/>
          <w:b/>
          <w:color w:val="000000" w:themeColor="text1"/>
        </w:rPr>
        <w:t>.</w:t>
      </w:r>
      <w:bookmarkEnd w:id="26"/>
    </w:p>
    <w:p w14:paraId="10C0CE3A" w14:textId="77777777" w:rsidR="001A2C62" w:rsidRDefault="001A2C62" w:rsidP="005B13E4">
      <w:pPr>
        <w:pStyle w:val="Prrafodelista"/>
        <w:tabs>
          <w:tab w:val="left" w:pos="426"/>
        </w:tabs>
        <w:spacing w:before="240" w:after="240" w:line="360" w:lineRule="auto"/>
        <w:ind w:left="0" w:right="51"/>
        <w:jc w:val="both"/>
        <w:rPr>
          <w:rFonts w:ascii="Palatino Linotype" w:hAnsi="Palatino Linotype"/>
          <w:color w:val="000000" w:themeColor="text1"/>
        </w:rPr>
      </w:pPr>
    </w:p>
    <w:p w14:paraId="07E67D9C" w14:textId="2FD6D6EB" w:rsidR="00F6300E" w:rsidRDefault="00686A5A" w:rsidP="00686A5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El artículo 115 de la Constitución Política de los Estados Unidos Mexicanos,</w:t>
      </w:r>
      <w:r w:rsidR="001D52DF">
        <w:rPr>
          <w:rFonts w:ascii="Palatino Linotype" w:hAnsi="Palatino Linotype"/>
          <w:color w:val="000000" w:themeColor="text1"/>
        </w:rPr>
        <w:t xml:space="preserve"> establece que los </w:t>
      </w:r>
      <w:r w:rsidR="001D52DF" w:rsidRPr="001D52DF">
        <w:rPr>
          <w:rFonts w:ascii="Palatino Linotype" w:hAnsi="Palatino Linotype"/>
          <w:color w:val="000000" w:themeColor="text1"/>
        </w:rPr>
        <w:t xml:space="preserve">municipios estarán investidos de personalidad jurídica y </w:t>
      </w:r>
      <w:r w:rsidR="001D52DF" w:rsidRPr="001D52DF">
        <w:rPr>
          <w:rFonts w:ascii="Palatino Linotype" w:hAnsi="Palatino Linotype"/>
          <w:color w:val="000000" w:themeColor="text1"/>
        </w:rPr>
        <w:lastRenderedPageBreak/>
        <w:t>manejarán su patrimonio conforme a la ley.</w:t>
      </w:r>
      <w:r w:rsidR="001D52DF">
        <w:rPr>
          <w:rFonts w:ascii="Palatino Linotype" w:hAnsi="Palatino Linotype"/>
          <w:color w:val="000000" w:themeColor="text1"/>
        </w:rPr>
        <w:t xml:space="preserve"> Asimismo, tendrán</w:t>
      </w:r>
      <w:r w:rsidR="001D52DF" w:rsidRPr="001D52DF">
        <w:rPr>
          <w:rFonts w:ascii="Palatino Linotype" w:hAnsi="Palatino Linotype"/>
          <w:color w:val="000000" w:themeColor="text1"/>
        </w:rPr>
        <w:t xml:space="preserve"> facultades para aprobar, de acuerdo con las leyes en materia municipal que deberán expedir las legislaturas de los Estados, los bandos de policía y gobierno, </w:t>
      </w:r>
      <w:r w:rsidR="001D52DF" w:rsidRPr="001D52DF">
        <w:rPr>
          <w:rFonts w:ascii="Palatino Linotype" w:hAnsi="Palatino Linotype"/>
          <w:b/>
          <w:color w:val="000000" w:themeColor="text1"/>
        </w:rPr>
        <w:t>los reglamentos, circulares y disposiciones administrativas</w:t>
      </w:r>
      <w:r w:rsidR="001D52DF" w:rsidRPr="001D52DF">
        <w:rPr>
          <w:rFonts w:ascii="Palatino Linotype" w:hAnsi="Palatino Linotype"/>
          <w:color w:val="000000" w:themeColor="text1"/>
        </w:rPr>
        <w:t xml:space="preserve"> de observancia general dentro de sus respectivas jurisdicciones, </w:t>
      </w:r>
      <w:r w:rsidR="001D52DF" w:rsidRPr="001D52DF">
        <w:rPr>
          <w:rFonts w:ascii="Palatino Linotype" w:hAnsi="Palatino Linotype"/>
          <w:b/>
          <w:color w:val="000000" w:themeColor="text1"/>
        </w:rPr>
        <w:t>que organicen la administración pública municipal, regulen las materias, procedimientos, funciones y servicios públicos de su competencia y aseguren la participación ciudadana y vecinal</w:t>
      </w:r>
      <w:r w:rsidR="001D52DF" w:rsidRPr="001D52DF">
        <w:rPr>
          <w:rFonts w:ascii="Palatino Linotype" w:hAnsi="Palatino Linotype"/>
          <w:color w:val="000000" w:themeColor="text1"/>
        </w:rPr>
        <w:t>.</w:t>
      </w:r>
    </w:p>
    <w:p w14:paraId="70C07EB0" w14:textId="77777777" w:rsidR="001D52DF" w:rsidRDefault="001D52DF" w:rsidP="001D52DF">
      <w:pPr>
        <w:pStyle w:val="Prrafodelista"/>
        <w:tabs>
          <w:tab w:val="left" w:pos="426"/>
        </w:tabs>
        <w:spacing w:before="240" w:after="240" w:line="360" w:lineRule="auto"/>
        <w:ind w:left="0" w:right="51"/>
        <w:jc w:val="both"/>
        <w:rPr>
          <w:rFonts w:ascii="Palatino Linotype" w:hAnsi="Palatino Linotype"/>
          <w:color w:val="000000" w:themeColor="text1"/>
        </w:rPr>
      </w:pPr>
    </w:p>
    <w:p w14:paraId="5FFFBB47" w14:textId="5E18C493" w:rsidR="001D52DF" w:rsidRDefault="001D52DF" w:rsidP="00686A5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su parte, la fracción V, del numeral 115 de la </w:t>
      </w:r>
      <w:r>
        <w:rPr>
          <w:rFonts w:ascii="Palatino Linotype" w:hAnsi="Palatino Linotype"/>
          <w:i/>
          <w:color w:val="000000" w:themeColor="text1"/>
        </w:rPr>
        <w:t>Magna Carta</w:t>
      </w:r>
      <w:r>
        <w:rPr>
          <w:rFonts w:ascii="Palatino Linotype" w:hAnsi="Palatino Linotype"/>
          <w:color w:val="000000" w:themeColor="text1"/>
        </w:rPr>
        <w:t xml:space="preserve">, reconoce que los municipios, </w:t>
      </w:r>
      <w:r w:rsidRPr="001D52DF">
        <w:rPr>
          <w:rFonts w:ascii="Palatino Linotype" w:hAnsi="Palatino Linotype"/>
          <w:color w:val="000000" w:themeColor="text1"/>
        </w:rPr>
        <w:t>en los términos de las leyes federales y Estatales relativas, estarán facultados para:</w:t>
      </w:r>
    </w:p>
    <w:p w14:paraId="0D8997F4" w14:textId="72972136" w:rsidR="001D52DF" w:rsidRDefault="001D52DF" w:rsidP="001D52DF">
      <w:pPr>
        <w:pStyle w:val="Prrafodelista"/>
        <w:numPr>
          <w:ilvl w:val="1"/>
          <w:numId w:val="44"/>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b/>
          <w:color w:val="000000" w:themeColor="text1"/>
        </w:rPr>
        <w:t>Otorgar licencias y permisos para construcciones.</w:t>
      </w:r>
    </w:p>
    <w:p w14:paraId="5CC25728" w14:textId="77777777" w:rsidR="00686A5A" w:rsidRDefault="00686A5A" w:rsidP="00686A5A">
      <w:pPr>
        <w:pStyle w:val="Prrafodelista"/>
        <w:tabs>
          <w:tab w:val="left" w:pos="426"/>
        </w:tabs>
        <w:spacing w:before="240" w:after="240" w:line="360" w:lineRule="auto"/>
        <w:ind w:left="0" w:right="51"/>
        <w:jc w:val="both"/>
        <w:rPr>
          <w:rFonts w:ascii="Palatino Linotype" w:hAnsi="Palatino Linotype"/>
          <w:color w:val="000000" w:themeColor="text1"/>
        </w:rPr>
      </w:pPr>
    </w:p>
    <w:p w14:paraId="7A90EB62" w14:textId="7B07584B" w:rsidR="00686A5A" w:rsidRDefault="00686A5A" w:rsidP="00686A5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Correlativo a lo anterior, el Libro Décimo Octavo del Código Administrativo del Estado de México tiene por </w:t>
      </w:r>
      <w:r w:rsidRPr="00AB6590">
        <w:rPr>
          <w:rFonts w:ascii="Palatino Linotype" w:hAnsi="Palatino Linotype"/>
          <w:color w:val="000000" w:themeColor="text1"/>
        </w:rPr>
        <w:t>objeto regular las construcciones privadas que se realicen en el territorio estatal, con el fin de que satisfagan condiciones de seguridad, habitabilidad, calidad, higiene, funcionalidad, sustentabilidad e integración al contexto e imagen urbana</w:t>
      </w:r>
      <w:r>
        <w:rPr>
          <w:rStyle w:val="Refdenotaalpie"/>
          <w:rFonts w:ascii="Palatino Linotype" w:hAnsi="Palatino Linotype"/>
          <w:color w:val="000000" w:themeColor="text1"/>
        </w:rPr>
        <w:footnoteReference w:id="1"/>
      </w:r>
      <w:r>
        <w:rPr>
          <w:rFonts w:ascii="Palatino Linotype" w:hAnsi="Palatino Linotype"/>
          <w:color w:val="000000" w:themeColor="text1"/>
        </w:rPr>
        <w:t>.</w:t>
      </w:r>
    </w:p>
    <w:p w14:paraId="26967E76" w14:textId="77777777" w:rsidR="00686A5A" w:rsidRDefault="00686A5A" w:rsidP="00686A5A">
      <w:pPr>
        <w:pStyle w:val="Prrafodelista"/>
        <w:tabs>
          <w:tab w:val="left" w:pos="426"/>
        </w:tabs>
        <w:spacing w:before="240" w:after="240" w:line="360" w:lineRule="auto"/>
        <w:ind w:left="0" w:right="51"/>
        <w:jc w:val="both"/>
        <w:rPr>
          <w:rFonts w:ascii="Palatino Linotype" w:hAnsi="Palatino Linotype"/>
          <w:color w:val="000000" w:themeColor="text1"/>
        </w:rPr>
      </w:pPr>
    </w:p>
    <w:p w14:paraId="24A31600" w14:textId="1383ED00" w:rsidR="00686A5A" w:rsidRDefault="00686A5A" w:rsidP="00686A5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Se reconocen como autoridades </w:t>
      </w:r>
      <w:r w:rsidRPr="00AB6590">
        <w:rPr>
          <w:rFonts w:ascii="Palatino Linotype" w:hAnsi="Palatino Linotype"/>
          <w:color w:val="000000" w:themeColor="text1"/>
        </w:rPr>
        <w:t xml:space="preserve">para la aplicación del </w:t>
      </w:r>
      <w:r>
        <w:rPr>
          <w:rFonts w:ascii="Palatino Linotype" w:hAnsi="Palatino Linotype"/>
          <w:color w:val="000000" w:themeColor="text1"/>
        </w:rPr>
        <w:t>Libro Décimo Octavo</w:t>
      </w:r>
      <w:r w:rsidRPr="00AB6590">
        <w:rPr>
          <w:rFonts w:ascii="Palatino Linotype" w:hAnsi="Palatino Linotype"/>
          <w:color w:val="000000" w:themeColor="text1"/>
        </w:rPr>
        <w:t>,</w:t>
      </w:r>
      <w:r>
        <w:rPr>
          <w:rFonts w:ascii="Palatino Linotype" w:hAnsi="Palatino Linotype"/>
          <w:color w:val="000000" w:themeColor="text1"/>
        </w:rPr>
        <w:t xml:space="preserve"> a</w:t>
      </w:r>
      <w:r w:rsidRPr="00AB6590">
        <w:rPr>
          <w:rFonts w:ascii="Palatino Linotype" w:hAnsi="Palatino Linotype"/>
          <w:color w:val="000000" w:themeColor="text1"/>
        </w:rPr>
        <w:t xml:space="preserve"> la Secretaría</w:t>
      </w:r>
      <w:r>
        <w:rPr>
          <w:rFonts w:ascii="Palatino Linotype" w:hAnsi="Palatino Linotype"/>
          <w:color w:val="000000" w:themeColor="text1"/>
        </w:rPr>
        <w:t xml:space="preserve"> de Desarrollo Urbano y Obra</w:t>
      </w:r>
      <w:r w:rsidRPr="00AB6590">
        <w:rPr>
          <w:rFonts w:ascii="Palatino Linotype" w:hAnsi="Palatino Linotype"/>
          <w:color w:val="000000" w:themeColor="text1"/>
        </w:rPr>
        <w:t xml:space="preserve"> y</w:t>
      </w:r>
      <w:r>
        <w:rPr>
          <w:rFonts w:ascii="Palatino Linotype" w:hAnsi="Palatino Linotype"/>
          <w:color w:val="000000" w:themeColor="text1"/>
        </w:rPr>
        <w:t>, a</w:t>
      </w:r>
      <w:r w:rsidRPr="00AB6590">
        <w:rPr>
          <w:rFonts w:ascii="Palatino Linotype" w:hAnsi="Palatino Linotype"/>
          <w:color w:val="000000" w:themeColor="text1"/>
        </w:rPr>
        <w:t xml:space="preserve"> los Municipios</w:t>
      </w:r>
      <w:r>
        <w:rPr>
          <w:rStyle w:val="Refdenotaalpie"/>
          <w:rFonts w:ascii="Palatino Linotype" w:hAnsi="Palatino Linotype"/>
          <w:color w:val="000000" w:themeColor="text1"/>
        </w:rPr>
        <w:footnoteReference w:id="2"/>
      </w:r>
      <w:r>
        <w:rPr>
          <w:rFonts w:ascii="Palatino Linotype" w:hAnsi="Palatino Linotype"/>
          <w:color w:val="000000" w:themeColor="text1"/>
        </w:rPr>
        <w:t xml:space="preserve">. Éstos últimos, de </w:t>
      </w:r>
      <w:r>
        <w:rPr>
          <w:rFonts w:ascii="Palatino Linotype" w:hAnsi="Palatino Linotype"/>
          <w:color w:val="000000" w:themeColor="text1"/>
        </w:rPr>
        <w:lastRenderedPageBreak/>
        <w:t>conformidad con lo dispuesto por el artículo 18.6 del Código Administrativo del Estado de México, tendrán entre sus atribuciones, las siguientes:</w:t>
      </w:r>
    </w:p>
    <w:p w14:paraId="767E420A" w14:textId="77777777" w:rsidR="00686A5A" w:rsidRDefault="00686A5A" w:rsidP="00686A5A">
      <w:pPr>
        <w:pStyle w:val="Prrafodelista"/>
        <w:tabs>
          <w:tab w:val="left" w:pos="426"/>
        </w:tabs>
        <w:spacing w:before="240" w:after="240" w:line="360" w:lineRule="auto"/>
        <w:ind w:left="0" w:right="51"/>
        <w:jc w:val="both"/>
        <w:rPr>
          <w:rFonts w:ascii="Palatino Linotype" w:hAnsi="Palatino Linotype"/>
          <w:color w:val="000000" w:themeColor="text1"/>
        </w:rPr>
      </w:pPr>
    </w:p>
    <w:p w14:paraId="53345F5A" w14:textId="77777777" w:rsidR="00686A5A" w:rsidRPr="00D95D9B" w:rsidRDefault="00686A5A" w:rsidP="00686A5A">
      <w:pPr>
        <w:pStyle w:val="Prrafodelista"/>
        <w:tabs>
          <w:tab w:val="left" w:pos="426"/>
        </w:tabs>
        <w:spacing w:before="240" w:after="240" w:line="276" w:lineRule="auto"/>
        <w:ind w:left="567" w:right="567"/>
        <w:jc w:val="both"/>
        <w:rPr>
          <w:rFonts w:ascii="Palatino Linotype" w:hAnsi="Palatino Linotype"/>
          <w:i/>
          <w:sz w:val="22"/>
        </w:rPr>
      </w:pPr>
      <w:r w:rsidRPr="00D95D9B">
        <w:rPr>
          <w:rFonts w:ascii="Palatino Linotype" w:hAnsi="Palatino Linotype"/>
          <w:b/>
          <w:i/>
          <w:sz w:val="22"/>
        </w:rPr>
        <w:t xml:space="preserve">Artículo 18.6.- </w:t>
      </w:r>
      <w:r w:rsidRPr="00D95D9B">
        <w:rPr>
          <w:rFonts w:ascii="Palatino Linotype" w:hAnsi="Palatino Linotype"/>
          <w:i/>
          <w:sz w:val="22"/>
        </w:rPr>
        <w:t>Son atribuciones de los Municipios:</w:t>
      </w:r>
    </w:p>
    <w:p w14:paraId="1B3AF02A" w14:textId="77777777" w:rsidR="00686A5A" w:rsidRPr="00D95D9B" w:rsidRDefault="00686A5A" w:rsidP="00686A5A">
      <w:pPr>
        <w:pStyle w:val="Prrafodelista"/>
        <w:tabs>
          <w:tab w:val="left" w:pos="426"/>
        </w:tabs>
        <w:spacing w:before="240" w:after="240" w:line="276" w:lineRule="auto"/>
        <w:ind w:left="567" w:right="567"/>
        <w:jc w:val="both"/>
        <w:rPr>
          <w:rFonts w:ascii="Palatino Linotype" w:hAnsi="Palatino Linotype"/>
          <w:i/>
          <w:sz w:val="22"/>
        </w:rPr>
      </w:pPr>
      <w:r w:rsidRPr="00D95D9B">
        <w:rPr>
          <w:rFonts w:ascii="Palatino Linotype" w:hAnsi="Palatino Linotype"/>
          <w:i/>
          <w:sz w:val="22"/>
        </w:rPr>
        <w:t>(…)</w:t>
      </w:r>
    </w:p>
    <w:p w14:paraId="3F1C4763" w14:textId="77777777" w:rsidR="00686A5A" w:rsidRDefault="00686A5A" w:rsidP="00686A5A">
      <w:pPr>
        <w:pStyle w:val="Prrafodelista"/>
        <w:tabs>
          <w:tab w:val="left" w:pos="426"/>
        </w:tabs>
        <w:spacing w:before="240" w:after="240" w:line="276" w:lineRule="auto"/>
        <w:ind w:left="567" w:right="567"/>
        <w:jc w:val="both"/>
        <w:rPr>
          <w:rFonts w:ascii="Palatino Linotype" w:hAnsi="Palatino Linotype"/>
          <w:i/>
          <w:sz w:val="22"/>
        </w:rPr>
      </w:pPr>
      <w:r w:rsidRPr="00D95D9B">
        <w:rPr>
          <w:rFonts w:ascii="Palatino Linotype" w:hAnsi="Palatino Linotype"/>
          <w:b/>
          <w:i/>
          <w:sz w:val="22"/>
        </w:rPr>
        <w:t xml:space="preserve">II. </w:t>
      </w:r>
      <w:r w:rsidRPr="00686A5A">
        <w:rPr>
          <w:rFonts w:ascii="Palatino Linotype" w:hAnsi="Palatino Linotype"/>
          <w:b/>
          <w:i/>
          <w:sz w:val="22"/>
          <w:u w:val="single"/>
        </w:rPr>
        <w:t>Expedir licencias, permisos y constancias en materia de construcción</w:t>
      </w:r>
      <w:r w:rsidRPr="00D95D9B">
        <w:rPr>
          <w:rFonts w:ascii="Palatino Linotype" w:hAnsi="Palatino Linotype"/>
          <w:i/>
          <w:sz w:val="22"/>
        </w:rPr>
        <w:t xml:space="preserve">, de conformidad con lo dispuesto por este Libro, las Normas Técnicas, los planes municipales de desarrollo urbano y demás normatividad aplicable; </w:t>
      </w:r>
    </w:p>
    <w:p w14:paraId="3AEB696C" w14:textId="77777777" w:rsidR="00686A5A" w:rsidRPr="00D95D9B" w:rsidRDefault="00686A5A" w:rsidP="00686A5A">
      <w:pPr>
        <w:pStyle w:val="Prrafodelista"/>
        <w:tabs>
          <w:tab w:val="left" w:pos="426"/>
        </w:tabs>
        <w:spacing w:before="240" w:after="240" w:line="276" w:lineRule="auto"/>
        <w:ind w:left="567" w:right="567"/>
        <w:jc w:val="both"/>
        <w:rPr>
          <w:rFonts w:ascii="Palatino Linotype" w:hAnsi="Palatino Linotype"/>
          <w:i/>
          <w:sz w:val="22"/>
        </w:rPr>
      </w:pPr>
      <w:r w:rsidRPr="00D95D9B">
        <w:rPr>
          <w:rFonts w:ascii="Palatino Linotype" w:hAnsi="Palatino Linotype"/>
          <w:b/>
          <w:i/>
          <w:sz w:val="22"/>
        </w:rPr>
        <w:t>III.</w:t>
      </w:r>
      <w:r w:rsidRPr="00D95D9B">
        <w:rPr>
          <w:rFonts w:ascii="Palatino Linotype" w:hAnsi="Palatino Linotype"/>
          <w:i/>
          <w:sz w:val="22"/>
        </w:rPr>
        <w:t xml:space="preserve"> Fijar las </w:t>
      </w:r>
      <w:r w:rsidRPr="00D95D9B">
        <w:rPr>
          <w:rFonts w:ascii="Palatino Linotype" w:hAnsi="Palatino Linotype"/>
          <w:b/>
          <w:i/>
          <w:sz w:val="22"/>
        </w:rPr>
        <w:t>restricciones</w:t>
      </w:r>
      <w:r w:rsidRPr="00D95D9B">
        <w:rPr>
          <w:rFonts w:ascii="Palatino Linotype" w:hAnsi="Palatino Linotype"/>
          <w:i/>
          <w:sz w:val="22"/>
        </w:rPr>
        <w:t xml:space="preserve"> a que deban sujetarse las construcciones; </w:t>
      </w:r>
    </w:p>
    <w:p w14:paraId="74382082" w14:textId="77777777" w:rsidR="00686A5A" w:rsidRPr="00D95D9B" w:rsidRDefault="00686A5A" w:rsidP="00686A5A">
      <w:pPr>
        <w:pStyle w:val="Prrafodelista"/>
        <w:tabs>
          <w:tab w:val="left" w:pos="426"/>
        </w:tabs>
        <w:spacing w:before="240" w:after="240" w:line="276" w:lineRule="auto"/>
        <w:ind w:left="567" w:right="567"/>
        <w:jc w:val="both"/>
        <w:rPr>
          <w:rFonts w:ascii="Palatino Linotype" w:hAnsi="Palatino Linotype"/>
          <w:i/>
          <w:sz w:val="22"/>
        </w:rPr>
      </w:pPr>
      <w:r w:rsidRPr="00D95D9B">
        <w:rPr>
          <w:rFonts w:ascii="Palatino Linotype" w:hAnsi="Palatino Linotype"/>
          <w:i/>
          <w:sz w:val="22"/>
        </w:rPr>
        <w:t>(…)</w:t>
      </w:r>
    </w:p>
    <w:p w14:paraId="284417FC" w14:textId="77777777" w:rsidR="00686A5A" w:rsidRDefault="00686A5A" w:rsidP="00686A5A">
      <w:pPr>
        <w:pStyle w:val="Prrafodelista"/>
        <w:tabs>
          <w:tab w:val="left" w:pos="426"/>
        </w:tabs>
        <w:spacing w:before="240" w:after="240" w:line="276" w:lineRule="auto"/>
        <w:ind w:left="567" w:right="567"/>
        <w:jc w:val="both"/>
        <w:rPr>
          <w:rFonts w:ascii="Palatino Linotype" w:hAnsi="Palatino Linotype"/>
          <w:i/>
          <w:sz w:val="22"/>
        </w:rPr>
      </w:pPr>
      <w:r w:rsidRPr="00D95D9B">
        <w:rPr>
          <w:rFonts w:ascii="Palatino Linotype" w:hAnsi="Palatino Linotype"/>
          <w:b/>
          <w:i/>
          <w:sz w:val="22"/>
        </w:rPr>
        <w:t>V.</w:t>
      </w:r>
      <w:r w:rsidRPr="00D95D9B">
        <w:rPr>
          <w:rFonts w:ascii="Palatino Linotype" w:hAnsi="Palatino Linotype"/>
          <w:i/>
          <w:sz w:val="22"/>
        </w:rPr>
        <w:t xml:space="preserve"> </w:t>
      </w:r>
      <w:r w:rsidRPr="00D95D9B">
        <w:rPr>
          <w:rFonts w:ascii="Palatino Linotype" w:hAnsi="Palatino Linotype"/>
          <w:b/>
          <w:i/>
          <w:sz w:val="22"/>
        </w:rPr>
        <w:t>Asesorar</w:t>
      </w:r>
      <w:r w:rsidRPr="00D95D9B">
        <w:rPr>
          <w:rFonts w:ascii="Palatino Linotype" w:hAnsi="Palatino Linotype"/>
          <w:i/>
          <w:sz w:val="22"/>
        </w:rPr>
        <w:t xml:space="preserve"> a los particulares respecto a las disposiciones de este Libro, las Normas Técnicas y demás disposiciones jurídicas aplicables; </w:t>
      </w:r>
    </w:p>
    <w:p w14:paraId="5758E2A8" w14:textId="77777777" w:rsidR="00686A5A" w:rsidRDefault="00686A5A" w:rsidP="00686A5A">
      <w:pPr>
        <w:pStyle w:val="Prrafodelista"/>
        <w:tabs>
          <w:tab w:val="left" w:pos="426"/>
        </w:tabs>
        <w:spacing w:before="240" w:after="240" w:line="276" w:lineRule="auto"/>
        <w:ind w:left="567" w:right="567"/>
        <w:jc w:val="both"/>
        <w:rPr>
          <w:rFonts w:ascii="Palatino Linotype" w:hAnsi="Palatino Linotype"/>
          <w:i/>
          <w:sz w:val="22"/>
        </w:rPr>
      </w:pPr>
      <w:r w:rsidRPr="00D95D9B">
        <w:rPr>
          <w:rFonts w:ascii="Palatino Linotype" w:hAnsi="Palatino Linotype"/>
          <w:b/>
          <w:i/>
          <w:sz w:val="22"/>
        </w:rPr>
        <w:t>VI. Vigilar</w:t>
      </w:r>
      <w:r w:rsidRPr="00D95D9B">
        <w:rPr>
          <w:rFonts w:ascii="Palatino Linotype" w:hAnsi="Palatino Linotype"/>
          <w:i/>
          <w:sz w:val="22"/>
        </w:rPr>
        <w:t xml:space="preserve"> que las construcciones en proceso, terminadas o en demolición, se ajusten a las disposiciones de este Libro, de los planes municipales de desarrollo urbano, de las licencias y permisos de construcción y demás normatividad aplicable; </w:t>
      </w:r>
    </w:p>
    <w:p w14:paraId="07FC2525" w14:textId="77777777" w:rsidR="00686A5A" w:rsidRDefault="00686A5A" w:rsidP="00686A5A">
      <w:pPr>
        <w:pStyle w:val="Prrafodelista"/>
        <w:tabs>
          <w:tab w:val="left" w:pos="426"/>
        </w:tabs>
        <w:spacing w:before="240" w:after="240" w:line="276" w:lineRule="auto"/>
        <w:ind w:left="567" w:right="567"/>
        <w:jc w:val="both"/>
        <w:rPr>
          <w:rFonts w:ascii="Palatino Linotype" w:hAnsi="Palatino Linotype"/>
          <w:i/>
          <w:sz w:val="22"/>
        </w:rPr>
      </w:pPr>
      <w:r w:rsidRPr="00D95D9B">
        <w:rPr>
          <w:rFonts w:ascii="Palatino Linotype" w:hAnsi="Palatino Linotype"/>
          <w:b/>
          <w:i/>
          <w:sz w:val="22"/>
        </w:rPr>
        <w:t>VII. Ordenar y ejecutar</w:t>
      </w:r>
      <w:r w:rsidRPr="00D95D9B">
        <w:rPr>
          <w:rFonts w:ascii="Palatino Linotype" w:hAnsi="Palatino Linotype"/>
          <w:i/>
          <w:sz w:val="22"/>
        </w:rPr>
        <w:t xml:space="preserve"> las medidas de seguridad que fueren procedentes de conformidad con lo establecido por este Libro y demás disposiciones jurídicas aplicables;</w:t>
      </w:r>
    </w:p>
    <w:p w14:paraId="6F29B54F" w14:textId="77777777" w:rsidR="00686A5A" w:rsidRDefault="00686A5A" w:rsidP="00686A5A">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p>
    <w:p w14:paraId="2E1D92BC" w14:textId="77777777" w:rsidR="00686A5A" w:rsidRPr="00D95D9B" w:rsidRDefault="00686A5A" w:rsidP="00686A5A">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sz w:val="22"/>
        </w:rPr>
        <w:t>(Énfasis añadido)</w:t>
      </w:r>
    </w:p>
    <w:p w14:paraId="47C5627B" w14:textId="77777777" w:rsidR="00686A5A" w:rsidRDefault="00686A5A" w:rsidP="00686A5A">
      <w:pPr>
        <w:pStyle w:val="Prrafodelista"/>
        <w:tabs>
          <w:tab w:val="left" w:pos="426"/>
        </w:tabs>
        <w:spacing w:before="240" w:after="240" w:line="360" w:lineRule="auto"/>
        <w:ind w:left="0" w:right="51"/>
        <w:jc w:val="both"/>
        <w:rPr>
          <w:rFonts w:ascii="Palatino Linotype" w:hAnsi="Palatino Linotype"/>
          <w:color w:val="000000" w:themeColor="text1"/>
        </w:rPr>
      </w:pPr>
    </w:p>
    <w:p w14:paraId="175A5142" w14:textId="349BE1CD" w:rsidR="001D52DF" w:rsidRDefault="001D52DF" w:rsidP="00686A5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De acuerdo con lo establecido por el artículo 18.20 del Código Administrativo del Estado de México, la licencia de construcción tiene por objeto autorizar:</w:t>
      </w:r>
    </w:p>
    <w:p w14:paraId="5719390F" w14:textId="77777777" w:rsidR="001D52DF" w:rsidRDefault="001D52DF" w:rsidP="001D52DF">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Obra </w:t>
      </w:r>
      <w:r w:rsidRPr="001D52DF">
        <w:rPr>
          <w:rFonts w:ascii="Palatino Linotype" w:hAnsi="Palatino Linotype"/>
          <w:color w:val="000000" w:themeColor="text1"/>
        </w:rPr>
        <w:t xml:space="preserve">nueva; </w:t>
      </w:r>
    </w:p>
    <w:p w14:paraId="53E4A970" w14:textId="77777777" w:rsidR="001D52DF" w:rsidRDefault="001D52DF" w:rsidP="001D52DF">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rPr>
      </w:pPr>
      <w:r w:rsidRPr="001D52DF">
        <w:rPr>
          <w:rFonts w:ascii="Palatino Linotype" w:hAnsi="Palatino Linotype"/>
          <w:color w:val="000000" w:themeColor="text1"/>
        </w:rPr>
        <w:t xml:space="preserve">Ampliación, modificación o reparación que afecte elementos estructurales de la obra existente; </w:t>
      </w:r>
    </w:p>
    <w:p w14:paraId="0DCB1EC3" w14:textId="77777777" w:rsidR="001D52DF" w:rsidRDefault="001D52DF" w:rsidP="001D52DF">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rPr>
      </w:pPr>
      <w:r w:rsidRPr="001D52DF">
        <w:rPr>
          <w:rFonts w:ascii="Palatino Linotype" w:hAnsi="Palatino Linotype"/>
          <w:color w:val="000000" w:themeColor="text1"/>
        </w:rPr>
        <w:t xml:space="preserve">Demolición parcial o total; </w:t>
      </w:r>
    </w:p>
    <w:p w14:paraId="4C45AE30" w14:textId="77777777" w:rsidR="001D52DF" w:rsidRDefault="001D52DF" w:rsidP="001D52DF">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rPr>
      </w:pPr>
      <w:r w:rsidRPr="001D52DF">
        <w:rPr>
          <w:rFonts w:ascii="Palatino Linotype" w:hAnsi="Palatino Linotype"/>
          <w:color w:val="000000" w:themeColor="text1"/>
        </w:rPr>
        <w:t xml:space="preserve">Excavación o relleno; </w:t>
      </w:r>
    </w:p>
    <w:p w14:paraId="0CE52AAB" w14:textId="77777777" w:rsidR="001D52DF" w:rsidRDefault="001D52DF" w:rsidP="001D52DF">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rPr>
      </w:pPr>
      <w:r w:rsidRPr="001D52DF">
        <w:rPr>
          <w:rFonts w:ascii="Palatino Linotype" w:hAnsi="Palatino Linotype"/>
          <w:color w:val="000000" w:themeColor="text1"/>
        </w:rPr>
        <w:t xml:space="preserve">Construcción de bardas; </w:t>
      </w:r>
    </w:p>
    <w:p w14:paraId="44D4761C" w14:textId="77777777" w:rsidR="001D52DF" w:rsidRDefault="001D52DF" w:rsidP="001D52DF">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rPr>
      </w:pPr>
      <w:r w:rsidRPr="001D52DF">
        <w:rPr>
          <w:rFonts w:ascii="Palatino Linotype" w:hAnsi="Palatino Linotype"/>
          <w:color w:val="000000" w:themeColor="text1"/>
        </w:rPr>
        <w:t xml:space="preserve">Obras de conexión a las redes de agua potable y drenaje; </w:t>
      </w:r>
    </w:p>
    <w:p w14:paraId="4A7D2BD2" w14:textId="77777777" w:rsidR="001D52DF" w:rsidRDefault="001D52DF" w:rsidP="001D52DF">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rPr>
      </w:pPr>
      <w:r w:rsidRPr="001D52DF">
        <w:rPr>
          <w:rFonts w:ascii="Palatino Linotype" w:hAnsi="Palatino Linotype"/>
          <w:color w:val="000000" w:themeColor="text1"/>
        </w:rPr>
        <w:lastRenderedPageBreak/>
        <w:t xml:space="preserve">Modificación del proyecto de una obra autorizada; </w:t>
      </w:r>
    </w:p>
    <w:p w14:paraId="0B562CCE" w14:textId="77777777" w:rsidR="001D52DF" w:rsidRDefault="001D52DF" w:rsidP="001D52DF">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rPr>
      </w:pPr>
      <w:r w:rsidRPr="001D52DF">
        <w:rPr>
          <w:rFonts w:ascii="Palatino Linotype" w:hAnsi="Palatino Linotype"/>
          <w:color w:val="000000" w:themeColor="text1"/>
        </w:rPr>
        <w:t xml:space="preserve">Construcción e instalación de estaciones repetidoras y antenas para radiotelecomunicaciones; </w:t>
      </w:r>
    </w:p>
    <w:p w14:paraId="67946BD2" w14:textId="77777777" w:rsidR="001D52DF" w:rsidRDefault="001D52DF" w:rsidP="001D52DF">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rPr>
      </w:pPr>
      <w:r w:rsidRPr="001D52DF">
        <w:rPr>
          <w:rFonts w:ascii="Palatino Linotype" w:hAnsi="Palatino Linotype"/>
          <w:color w:val="000000" w:themeColor="text1"/>
        </w:rPr>
        <w:t xml:space="preserve">Anuncios publicitarios que requieran de elementos estructurales; y </w:t>
      </w:r>
    </w:p>
    <w:p w14:paraId="326A5717" w14:textId="093D1272" w:rsidR="001D52DF" w:rsidRDefault="001D52DF" w:rsidP="001D52DF">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rPr>
      </w:pPr>
      <w:r w:rsidRPr="001D52DF">
        <w:rPr>
          <w:rFonts w:ascii="Palatino Linotype" w:hAnsi="Palatino Linotype"/>
          <w:color w:val="000000" w:themeColor="text1"/>
        </w:rPr>
        <w:t>Instalaciones o modificaciones de ascensores para personas, montacargas, escaleras mecánicas o cualquier otro mecanismo de transporte electromecánico.</w:t>
      </w:r>
    </w:p>
    <w:p w14:paraId="5AF69689" w14:textId="77777777" w:rsidR="001D52DF" w:rsidRDefault="001D52DF" w:rsidP="001D52DF">
      <w:pPr>
        <w:pStyle w:val="Prrafodelista"/>
        <w:tabs>
          <w:tab w:val="left" w:pos="426"/>
        </w:tabs>
        <w:spacing w:before="240" w:after="240" w:line="360" w:lineRule="auto"/>
        <w:ind w:left="0" w:right="51"/>
        <w:jc w:val="both"/>
        <w:rPr>
          <w:rFonts w:ascii="Palatino Linotype" w:hAnsi="Palatino Linotype"/>
          <w:color w:val="000000" w:themeColor="text1"/>
        </w:rPr>
      </w:pPr>
    </w:p>
    <w:p w14:paraId="7EEC1814" w14:textId="12426D3C" w:rsidR="001D52DF" w:rsidRDefault="001D52DF" w:rsidP="00686A5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D52DF">
        <w:rPr>
          <w:rFonts w:ascii="Palatino Linotype" w:hAnsi="Palatino Linotype"/>
          <w:color w:val="000000" w:themeColor="text1"/>
        </w:rPr>
        <w:t>La autoridad municipal que emita la licencia de construcción deberá revisar que en el proyecto que autoriza s</w:t>
      </w:r>
      <w:r w:rsidR="00022598">
        <w:rPr>
          <w:rFonts w:ascii="Palatino Linotype" w:hAnsi="Palatino Linotype"/>
          <w:color w:val="000000" w:themeColor="text1"/>
        </w:rPr>
        <w:t xml:space="preserve">e observen las disposiciones del </w:t>
      </w:r>
      <w:r w:rsidRPr="001D52DF">
        <w:rPr>
          <w:rFonts w:ascii="Palatino Linotype" w:hAnsi="Palatino Linotype"/>
          <w:color w:val="000000" w:themeColor="text1"/>
        </w:rPr>
        <w:t>Libro</w:t>
      </w:r>
      <w:r w:rsidR="00022598">
        <w:rPr>
          <w:rFonts w:ascii="Palatino Linotype" w:hAnsi="Palatino Linotype"/>
          <w:color w:val="000000" w:themeColor="text1"/>
        </w:rPr>
        <w:t xml:space="preserve"> Décimo Octavo del Código Administrativo del Estado de México</w:t>
      </w:r>
      <w:r w:rsidRPr="001D52DF">
        <w:rPr>
          <w:rFonts w:ascii="Palatino Linotype" w:hAnsi="Palatino Linotype"/>
          <w:color w:val="000000" w:themeColor="text1"/>
        </w:rPr>
        <w:t>, las Normas Técnicas y demás disposiciones jurídicas aplicables y deberá otorgar o negar la misma dando respuesta en un plazo no mayor de tres días hábiles posteriores a la fecha de presentación o recepción de la solicitud que reúna todos los requisitos establecidos en la Ley</w:t>
      </w:r>
      <w:r w:rsidR="00022598">
        <w:rPr>
          <w:rStyle w:val="Refdenotaalpie"/>
          <w:rFonts w:ascii="Palatino Linotype" w:hAnsi="Palatino Linotype"/>
          <w:color w:val="000000" w:themeColor="text1"/>
        </w:rPr>
        <w:footnoteReference w:id="3"/>
      </w:r>
      <w:r w:rsidRPr="001D52DF">
        <w:rPr>
          <w:rFonts w:ascii="Palatino Linotype" w:hAnsi="Palatino Linotype"/>
          <w:color w:val="000000" w:themeColor="text1"/>
        </w:rPr>
        <w:t>.</w:t>
      </w:r>
    </w:p>
    <w:p w14:paraId="40F9F4D0" w14:textId="77777777" w:rsidR="001D52DF" w:rsidRDefault="001D52DF" w:rsidP="001D52DF">
      <w:pPr>
        <w:pStyle w:val="Prrafodelista"/>
        <w:tabs>
          <w:tab w:val="left" w:pos="426"/>
        </w:tabs>
        <w:spacing w:before="240" w:after="240" w:line="360" w:lineRule="auto"/>
        <w:ind w:left="0" w:right="51"/>
        <w:jc w:val="both"/>
        <w:rPr>
          <w:rFonts w:ascii="Palatino Linotype" w:hAnsi="Palatino Linotype"/>
          <w:color w:val="000000" w:themeColor="text1"/>
        </w:rPr>
      </w:pPr>
    </w:p>
    <w:p w14:paraId="2F0A0F4F" w14:textId="608F74E8" w:rsidR="001D52DF" w:rsidRDefault="00022598" w:rsidP="00686A5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Por su parte, el artículo 18.21 del Código en estudio señala lo siguiente:</w:t>
      </w:r>
    </w:p>
    <w:p w14:paraId="5031B0BE" w14:textId="77777777" w:rsidR="001D52DF" w:rsidRDefault="001D52DF" w:rsidP="00022598">
      <w:pPr>
        <w:pStyle w:val="Prrafodelista"/>
        <w:tabs>
          <w:tab w:val="left" w:pos="426"/>
        </w:tabs>
        <w:spacing w:line="360" w:lineRule="auto"/>
        <w:ind w:left="0" w:right="51"/>
        <w:jc w:val="both"/>
        <w:rPr>
          <w:rFonts w:ascii="Palatino Linotype" w:hAnsi="Palatino Linotype"/>
          <w:color w:val="000000" w:themeColor="text1"/>
        </w:rPr>
      </w:pPr>
    </w:p>
    <w:p w14:paraId="2B30DC1C" w14:textId="77777777" w:rsidR="00022598" w:rsidRDefault="00022598" w:rsidP="00022598">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r w:rsidRPr="00022598">
        <w:rPr>
          <w:rFonts w:ascii="Palatino Linotype" w:hAnsi="Palatino Linotype"/>
          <w:b/>
          <w:i/>
          <w:sz w:val="22"/>
        </w:rPr>
        <w:t>Artículo 18.21.</w:t>
      </w:r>
      <w:r w:rsidRPr="00022598">
        <w:rPr>
          <w:rFonts w:ascii="Palatino Linotype" w:hAnsi="Palatino Linotype"/>
          <w:i/>
          <w:sz w:val="22"/>
        </w:rPr>
        <w:t xml:space="preserve"> A la solicitud de licencia de construcción se acompañará como mínimo: </w:t>
      </w:r>
    </w:p>
    <w:p w14:paraId="1717650B" w14:textId="77777777" w:rsidR="00022598" w:rsidRDefault="00022598" w:rsidP="00022598">
      <w:pPr>
        <w:pStyle w:val="Prrafodelista"/>
        <w:tabs>
          <w:tab w:val="left" w:pos="426"/>
        </w:tabs>
        <w:spacing w:before="240" w:after="240" w:line="276" w:lineRule="auto"/>
        <w:ind w:left="567" w:right="567"/>
        <w:jc w:val="both"/>
        <w:rPr>
          <w:rFonts w:ascii="Palatino Linotype" w:hAnsi="Palatino Linotype"/>
          <w:i/>
          <w:sz w:val="22"/>
        </w:rPr>
      </w:pPr>
      <w:r w:rsidRPr="00022598">
        <w:rPr>
          <w:rFonts w:ascii="Palatino Linotype" w:hAnsi="Palatino Linotype"/>
          <w:b/>
          <w:i/>
          <w:sz w:val="22"/>
        </w:rPr>
        <w:t>I.</w:t>
      </w:r>
      <w:r w:rsidRPr="00022598">
        <w:rPr>
          <w:rFonts w:ascii="Palatino Linotype" w:hAnsi="Palatino Linotype"/>
          <w:i/>
          <w:sz w:val="22"/>
        </w:rPr>
        <w:t xml:space="preserve"> Documento que acredite la personalidad del solicitante; </w:t>
      </w:r>
    </w:p>
    <w:p w14:paraId="51B15EAE" w14:textId="77777777" w:rsidR="00022598" w:rsidRDefault="00022598" w:rsidP="00022598">
      <w:pPr>
        <w:pStyle w:val="Prrafodelista"/>
        <w:tabs>
          <w:tab w:val="left" w:pos="426"/>
        </w:tabs>
        <w:spacing w:before="240" w:after="240" w:line="276" w:lineRule="auto"/>
        <w:ind w:left="567" w:right="567"/>
        <w:jc w:val="both"/>
        <w:rPr>
          <w:rFonts w:ascii="Palatino Linotype" w:hAnsi="Palatino Linotype"/>
          <w:i/>
          <w:sz w:val="22"/>
        </w:rPr>
      </w:pPr>
      <w:r w:rsidRPr="00022598">
        <w:rPr>
          <w:rFonts w:ascii="Palatino Linotype" w:hAnsi="Palatino Linotype"/>
          <w:b/>
          <w:i/>
          <w:sz w:val="22"/>
        </w:rPr>
        <w:t>II.</w:t>
      </w:r>
      <w:r w:rsidRPr="00022598">
        <w:rPr>
          <w:rFonts w:ascii="Palatino Linotype" w:hAnsi="Palatino Linotype"/>
          <w:i/>
          <w:sz w:val="22"/>
        </w:rPr>
        <w:t xml:space="preserve"> Documento que acredite la propiedad o la posesión en concepto de propietario del inmueble; </w:t>
      </w:r>
    </w:p>
    <w:p w14:paraId="7AF509C4" w14:textId="77777777" w:rsidR="00022598" w:rsidRDefault="00022598" w:rsidP="00022598">
      <w:pPr>
        <w:pStyle w:val="Prrafodelista"/>
        <w:tabs>
          <w:tab w:val="left" w:pos="426"/>
        </w:tabs>
        <w:spacing w:before="240" w:after="240" w:line="276" w:lineRule="auto"/>
        <w:ind w:left="567" w:right="567"/>
        <w:jc w:val="both"/>
        <w:rPr>
          <w:rFonts w:ascii="Palatino Linotype" w:hAnsi="Palatino Linotype"/>
          <w:i/>
          <w:sz w:val="22"/>
        </w:rPr>
      </w:pPr>
      <w:r w:rsidRPr="00022598">
        <w:rPr>
          <w:rFonts w:ascii="Palatino Linotype" w:hAnsi="Palatino Linotype"/>
          <w:b/>
          <w:i/>
          <w:sz w:val="22"/>
        </w:rPr>
        <w:t>III.</w:t>
      </w:r>
      <w:r w:rsidRPr="00022598">
        <w:rPr>
          <w:rFonts w:ascii="Palatino Linotype" w:hAnsi="Palatino Linotype"/>
          <w:i/>
          <w:sz w:val="22"/>
        </w:rPr>
        <w:t xml:space="preserve"> De acuerdo al tipo de licencia de construcción que se solicite, adicionalmente se requerirá: </w:t>
      </w:r>
    </w:p>
    <w:p w14:paraId="2B3137DA" w14:textId="77777777" w:rsidR="00022598" w:rsidRDefault="00022598" w:rsidP="00022598">
      <w:pPr>
        <w:pStyle w:val="Prrafodelista"/>
        <w:tabs>
          <w:tab w:val="left" w:pos="426"/>
        </w:tabs>
        <w:spacing w:before="240" w:after="240" w:line="276" w:lineRule="auto"/>
        <w:ind w:left="851" w:right="567"/>
        <w:jc w:val="both"/>
        <w:rPr>
          <w:rFonts w:ascii="Palatino Linotype" w:hAnsi="Palatino Linotype"/>
          <w:i/>
          <w:sz w:val="22"/>
        </w:rPr>
      </w:pPr>
      <w:r w:rsidRPr="00022598">
        <w:rPr>
          <w:rFonts w:ascii="Palatino Linotype" w:hAnsi="Palatino Linotype"/>
          <w:b/>
          <w:i/>
          <w:sz w:val="22"/>
        </w:rPr>
        <w:lastRenderedPageBreak/>
        <w:t>A).</w:t>
      </w:r>
      <w:r w:rsidRPr="00022598">
        <w:rPr>
          <w:rFonts w:ascii="Palatino Linotype" w:hAnsi="Palatino Linotype"/>
          <w:i/>
          <w:sz w:val="22"/>
        </w:rPr>
        <w:t xml:space="preserve"> Para obra nueva, así como para la ampliación, modificación o reparación que afecte elementos estructurales de una obra existente: </w:t>
      </w:r>
    </w:p>
    <w:p w14:paraId="7F7BA5A7" w14:textId="77777777" w:rsidR="00022598" w:rsidRDefault="00022598" w:rsidP="00022598">
      <w:pPr>
        <w:pStyle w:val="Prrafodelista"/>
        <w:tabs>
          <w:tab w:val="left" w:pos="426"/>
        </w:tabs>
        <w:spacing w:before="240" w:after="240" w:line="276" w:lineRule="auto"/>
        <w:ind w:left="1134" w:right="567"/>
        <w:jc w:val="both"/>
        <w:rPr>
          <w:rFonts w:ascii="Palatino Linotype" w:hAnsi="Palatino Linotype"/>
          <w:i/>
          <w:sz w:val="22"/>
        </w:rPr>
      </w:pPr>
      <w:r w:rsidRPr="00022598">
        <w:rPr>
          <w:rFonts w:ascii="Palatino Linotype" w:hAnsi="Palatino Linotype"/>
          <w:b/>
          <w:i/>
          <w:sz w:val="22"/>
        </w:rPr>
        <w:t>1.</w:t>
      </w:r>
      <w:r w:rsidRPr="00022598">
        <w:rPr>
          <w:rFonts w:ascii="Palatino Linotype" w:hAnsi="Palatino Linotype"/>
          <w:i/>
          <w:sz w:val="22"/>
        </w:rPr>
        <w:t xml:space="preserve"> Licencia de uso del suelo, autorización de conjunto urbano o, en los casos que impliquen la construcción de más de diez viviendas o de un coeficiente de utilización del suelo de tres mil o más metros cuadrados de construcción en otros usos, constancia de viabilidad, autorización de subdivisión o de condominio según corresponda, expedida por la Secretaría de Desarrollo Urbano y Obra. </w:t>
      </w:r>
    </w:p>
    <w:p w14:paraId="176387CC" w14:textId="77777777" w:rsidR="00022598" w:rsidRDefault="00022598" w:rsidP="00022598">
      <w:pPr>
        <w:pStyle w:val="Prrafodelista"/>
        <w:tabs>
          <w:tab w:val="left" w:pos="426"/>
        </w:tabs>
        <w:spacing w:before="240" w:after="240" w:line="276" w:lineRule="auto"/>
        <w:ind w:left="1134" w:right="567"/>
        <w:jc w:val="both"/>
        <w:rPr>
          <w:rFonts w:ascii="Palatino Linotype" w:hAnsi="Palatino Linotype"/>
          <w:i/>
          <w:sz w:val="22"/>
        </w:rPr>
      </w:pPr>
      <w:r w:rsidRPr="00022598">
        <w:rPr>
          <w:rFonts w:ascii="Palatino Linotype" w:hAnsi="Palatino Linotype"/>
          <w:b/>
          <w:i/>
          <w:sz w:val="22"/>
        </w:rPr>
        <w:t>2.</w:t>
      </w:r>
      <w:r w:rsidRPr="00022598">
        <w:rPr>
          <w:rFonts w:ascii="Palatino Linotype" w:hAnsi="Palatino Linotype"/>
          <w:i/>
          <w:sz w:val="22"/>
        </w:rPr>
        <w:t xml:space="preserve"> Constancia de alineamiento y número oficial; </w:t>
      </w:r>
    </w:p>
    <w:p w14:paraId="79BADBB3" w14:textId="77777777" w:rsidR="00022598" w:rsidRDefault="00022598" w:rsidP="00022598">
      <w:pPr>
        <w:pStyle w:val="Prrafodelista"/>
        <w:tabs>
          <w:tab w:val="left" w:pos="426"/>
        </w:tabs>
        <w:spacing w:before="240" w:after="240" w:line="276" w:lineRule="auto"/>
        <w:ind w:left="1134" w:right="567"/>
        <w:jc w:val="both"/>
        <w:rPr>
          <w:rFonts w:ascii="Palatino Linotype" w:hAnsi="Palatino Linotype"/>
          <w:i/>
          <w:sz w:val="22"/>
        </w:rPr>
      </w:pPr>
      <w:r w:rsidRPr="00022598">
        <w:rPr>
          <w:rFonts w:ascii="Palatino Linotype" w:hAnsi="Palatino Linotype"/>
          <w:b/>
          <w:i/>
          <w:sz w:val="22"/>
        </w:rPr>
        <w:t>3.</w:t>
      </w:r>
      <w:r w:rsidRPr="00022598">
        <w:rPr>
          <w:rFonts w:ascii="Palatino Linotype" w:hAnsi="Palatino Linotype"/>
          <w:i/>
          <w:sz w:val="22"/>
        </w:rPr>
        <w:t xml:space="preserve"> Planos arquitectónicos del proyecto, firmados por Director Responsable de Obra y/o Corresponsable de Obra. </w:t>
      </w:r>
    </w:p>
    <w:p w14:paraId="4E69A16C" w14:textId="77777777" w:rsidR="00022598" w:rsidRDefault="00022598" w:rsidP="00022598">
      <w:pPr>
        <w:pStyle w:val="Prrafodelista"/>
        <w:tabs>
          <w:tab w:val="left" w:pos="426"/>
        </w:tabs>
        <w:spacing w:before="240" w:after="240" w:line="276" w:lineRule="auto"/>
        <w:ind w:left="1134" w:right="567"/>
        <w:jc w:val="both"/>
        <w:rPr>
          <w:rFonts w:ascii="Palatino Linotype" w:hAnsi="Palatino Linotype"/>
          <w:i/>
          <w:sz w:val="22"/>
        </w:rPr>
      </w:pPr>
      <w:r w:rsidRPr="00022598">
        <w:rPr>
          <w:rFonts w:ascii="Palatino Linotype" w:hAnsi="Palatino Linotype"/>
          <w:b/>
          <w:i/>
          <w:sz w:val="22"/>
        </w:rPr>
        <w:t>4.</w:t>
      </w:r>
      <w:r w:rsidRPr="00022598">
        <w:rPr>
          <w:rFonts w:ascii="Palatino Linotype" w:hAnsi="Palatino Linotype"/>
          <w:i/>
          <w:sz w:val="22"/>
        </w:rPr>
        <w:t xml:space="preserve"> Planos arquitectónicos del proyecto en los que se indiquen los pisos, departamentos, viviendas o locales que serán áreas privativas o del dominio exclusivo de los condóminos, los elementos comunes de la construcción y las áreas de uso común del inmueble, así como tabla de indivisos, firmados por el Director Responsable de Obra y/o Corresponsable de Obra, en el caso de construcciones en régimen de propiedad en condominio. </w:t>
      </w:r>
    </w:p>
    <w:p w14:paraId="73255163" w14:textId="77777777" w:rsidR="00022598" w:rsidRDefault="00022598" w:rsidP="00022598">
      <w:pPr>
        <w:pStyle w:val="Prrafodelista"/>
        <w:tabs>
          <w:tab w:val="left" w:pos="426"/>
        </w:tabs>
        <w:spacing w:before="240" w:after="240" w:line="276" w:lineRule="auto"/>
        <w:ind w:left="1134" w:right="567"/>
        <w:jc w:val="both"/>
        <w:rPr>
          <w:rFonts w:ascii="Palatino Linotype" w:hAnsi="Palatino Linotype"/>
          <w:i/>
          <w:sz w:val="22"/>
        </w:rPr>
      </w:pPr>
      <w:r w:rsidRPr="00022598">
        <w:rPr>
          <w:rFonts w:ascii="Palatino Linotype" w:hAnsi="Palatino Linotype"/>
          <w:b/>
          <w:i/>
          <w:sz w:val="22"/>
        </w:rPr>
        <w:t>5.</w:t>
      </w:r>
      <w:r w:rsidRPr="00022598">
        <w:rPr>
          <w:rFonts w:ascii="Palatino Linotype" w:hAnsi="Palatino Linotype"/>
          <w:i/>
          <w:sz w:val="22"/>
        </w:rPr>
        <w:t xml:space="preserve"> Planos estructurales, firmados por el Director Responsable de Obra y/o Corresponsable de Obra. </w:t>
      </w:r>
    </w:p>
    <w:p w14:paraId="76D49F68" w14:textId="77777777" w:rsidR="00022598" w:rsidRDefault="00022598" w:rsidP="00022598">
      <w:pPr>
        <w:pStyle w:val="Prrafodelista"/>
        <w:tabs>
          <w:tab w:val="left" w:pos="426"/>
        </w:tabs>
        <w:spacing w:before="240" w:after="240" w:line="276" w:lineRule="auto"/>
        <w:ind w:left="1134" w:right="567"/>
        <w:jc w:val="both"/>
        <w:rPr>
          <w:rFonts w:ascii="Palatino Linotype" w:hAnsi="Palatino Linotype"/>
          <w:i/>
          <w:sz w:val="22"/>
        </w:rPr>
      </w:pPr>
      <w:r w:rsidRPr="00022598">
        <w:rPr>
          <w:rFonts w:ascii="Palatino Linotype" w:hAnsi="Palatino Linotype"/>
          <w:b/>
          <w:i/>
          <w:sz w:val="22"/>
        </w:rPr>
        <w:t>6.</w:t>
      </w:r>
      <w:r w:rsidRPr="00022598">
        <w:rPr>
          <w:rFonts w:ascii="Palatino Linotype" w:hAnsi="Palatino Linotype"/>
          <w:i/>
          <w:sz w:val="22"/>
        </w:rPr>
        <w:t xml:space="preserve"> Planos de instalaciones hidráulicas, sanitarias, eléctricas y especiales, firmados por el Director Responsable de Obra y/o Corresponsable de Obra. </w:t>
      </w:r>
    </w:p>
    <w:p w14:paraId="18FE1932" w14:textId="77777777" w:rsidR="00022598" w:rsidRDefault="00022598" w:rsidP="00022598">
      <w:pPr>
        <w:pStyle w:val="Prrafodelista"/>
        <w:tabs>
          <w:tab w:val="left" w:pos="426"/>
        </w:tabs>
        <w:spacing w:before="240" w:after="240" w:line="276" w:lineRule="auto"/>
        <w:ind w:left="1134" w:right="567"/>
        <w:jc w:val="both"/>
        <w:rPr>
          <w:rFonts w:ascii="Palatino Linotype" w:hAnsi="Palatino Linotype"/>
          <w:i/>
          <w:sz w:val="22"/>
        </w:rPr>
      </w:pPr>
      <w:r w:rsidRPr="00022598">
        <w:rPr>
          <w:rFonts w:ascii="Palatino Linotype" w:hAnsi="Palatino Linotype"/>
          <w:b/>
          <w:i/>
          <w:sz w:val="22"/>
        </w:rPr>
        <w:t>7.</w:t>
      </w:r>
      <w:r w:rsidRPr="00022598">
        <w:rPr>
          <w:rFonts w:ascii="Palatino Linotype" w:hAnsi="Palatino Linotype"/>
          <w:i/>
          <w:sz w:val="22"/>
        </w:rPr>
        <w:t xml:space="preserve"> Constancia de terminación de obra, en los casos de ampliación, modificación o reparación de la obra existente. </w:t>
      </w:r>
    </w:p>
    <w:p w14:paraId="50056FC2" w14:textId="77777777" w:rsidR="00022598" w:rsidRDefault="00022598" w:rsidP="00022598">
      <w:pPr>
        <w:pStyle w:val="Prrafodelista"/>
        <w:tabs>
          <w:tab w:val="left" w:pos="426"/>
        </w:tabs>
        <w:spacing w:before="240" w:after="240" w:line="276" w:lineRule="auto"/>
        <w:ind w:left="1134" w:right="567"/>
        <w:jc w:val="both"/>
        <w:rPr>
          <w:rFonts w:ascii="Palatino Linotype" w:hAnsi="Palatino Linotype"/>
          <w:i/>
          <w:sz w:val="22"/>
        </w:rPr>
      </w:pPr>
      <w:r w:rsidRPr="00022598">
        <w:rPr>
          <w:rFonts w:ascii="Palatino Linotype" w:hAnsi="Palatino Linotype"/>
          <w:b/>
          <w:i/>
          <w:sz w:val="22"/>
        </w:rPr>
        <w:t>8.</w:t>
      </w:r>
      <w:r w:rsidRPr="00022598">
        <w:rPr>
          <w:rFonts w:ascii="Palatino Linotype" w:hAnsi="Palatino Linotype"/>
          <w:i/>
          <w:sz w:val="22"/>
        </w:rPr>
        <w:t xml:space="preserve"> Evaluación técnica de impacto en materia de agua, drenaje, alcantarillado y tratamiento de aguas residuales o documento que acredite la existencia y dotación de agua potable para el desarrollo que se pretende, así como incorporación a los sistemas de agua potable y alcantarillado, el cual será emitido por la Comisión del Agua del Estado de México o autoridad competente, en su caso. </w:t>
      </w:r>
    </w:p>
    <w:p w14:paraId="5B143247" w14:textId="77777777" w:rsidR="00022598" w:rsidRDefault="00022598" w:rsidP="00022598">
      <w:pPr>
        <w:pStyle w:val="Prrafodelista"/>
        <w:tabs>
          <w:tab w:val="left" w:pos="426"/>
        </w:tabs>
        <w:spacing w:before="240" w:after="240" w:line="276" w:lineRule="auto"/>
        <w:ind w:left="1134" w:right="567"/>
        <w:jc w:val="both"/>
        <w:rPr>
          <w:rFonts w:ascii="Palatino Linotype" w:hAnsi="Palatino Linotype"/>
          <w:i/>
          <w:sz w:val="22"/>
        </w:rPr>
      </w:pPr>
      <w:r w:rsidRPr="00022598">
        <w:rPr>
          <w:rFonts w:ascii="Palatino Linotype" w:hAnsi="Palatino Linotype"/>
          <w:b/>
          <w:i/>
          <w:sz w:val="22"/>
        </w:rPr>
        <w:t>9.</w:t>
      </w:r>
      <w:r w:rsidRPr="00022598">
        <w:rPr>
          <w:rFonts w:ascii="Palatino Linotype" w:hAnsi="Palatino Linotype"/>
          <w:i/>
          <w:sz w:val="22"/>
        </w:rPr>
        <w:t xml:space="preserve"> Tratándose de conjuntos urbanos, condominios y lotificaciones de vivienda, industriales, comerciales, de servicios y mixtos, la evaluación técnica de impacto en materia de agua, drenaje, alcantarillado y tratamiento de aguas residuales será exigible para la asignación de obligaciones en materia de infraestructura, vinculantes a la autorización que emita la Secretaría de Desarrollo Urbano y Obra, conforme a lo dispuesto por el Libro Quinto del presente Código y su Reglamento, así como la Ley del Agua para el Estado de México y Municipios. </w:t>
      </w:r>
    </w:p>
    <w:p w14:paraId="20080680" w14:textId="77777777" w:rsidR="00022598" w:rsidRDefault="00022598" w:rsidP="00022598">
      <w:pPr>
        <w:pStyle w:val="Prrafodelista"/>
        <w:tabs>
          <w:tab w:val="left" w:pos="426"/>
        </w:tabs>
        <w:spacing w:before="240" w:after="240" w:line="276" w:lineRule="auto"/>
        <w:ind w:left="851" w:right="567"/>
        <w:jc w:val="both"/>
        <w:rPr>
          <w:rFonts w:ascii="Palatino Linotype" w:hAnsi="Palatino Linotype"/>
          <w:i/>
          <w:sz w:val="22"/>
        </w:rPr>
      </w:pPr>
      <w:r w:rsidRPr="00022598">
        <w:rPr>
          <w:rFonts w:ascii="Palatino Linotype" w:hAnsi="Palatino Linotype"/>
          <w:b/>
          <w:i/>
          <w:sz w:val="22"/>
        </w:rPr>
        <w:lastRenderedPageBreak/>
        <w:t>B).</w:t>
      </w:r>
      <w:r w:rsidRPr="00022598">
        <w:rPr>
          <w:rFonts w:ascii="Palatino Linotype" w:hAnsi="Palatino Linotype"/>
          <w:i/>
          <w:sz w:val="22"/>
        </w:rPr>
        <w:t xml:space="preserve"> Para modalidades de obra nueva, de ampliación, modificación o reparación de la construcción existente, que no afecte elementos estructurales e impliquen la construcción de entre veinte y sesenta metros cuadrados: </w:t>
      </w:r>
    </w:p>
    <w:p w14:paraId="3E6BF58B" w14:textId="77777777" w:rsidR="00022598" w:rsidRDefault="00022598" w:rsidP="00022598">
      <w:pPr>
        <w:pStyle w:val="Prrafodelista"/>
        <w:tabs>
          <w:tab w:val="left" w:pos="426"/>
        </w:tabs>
        <w:spacing w:before="240" w:after="240" w:line="276" w:lineRule="auto"/>
        <w:ind w:left="1134" w:right="567"/>
        <w:jc w:val="both"/>
        <w:rPr>
          <w:rFonts w:ascii="Palatino Linotype" w:hAnsi="Palatino Linotype"/>
          <w:i/>
          <w:sz w:val="22"/>
        </w:rPr>
      </w:pPr>
      <w:r w:rsidRPr="00022598">
        <w:rPr>
          <w:rFonts w:ascii="Palatino Linotype" w:hAnsi="Palatino Linotype"/>
          <w:b/>
          <w:i/>
          <w:sz w:val="22"/>
        </w:rPr>
        <w:t>1.</w:t>
      </w:r>
      <w:r w:rsidRPr="00022598">
        <w:rPr>
          <w:rFonts w:ascii="Palatino Linotype" w:hAnsi="Palatino Linotype"/>
          <w:i/>
          <w:sz w:val="22"/>
        </w:rPr>
        <w:t xml:space="preserve"> Documento que acredite la personalidad del solicitante; </w:t>
      </w:r>
    </w:p>
    <w:p w14:paraId="781344CF" w14:textId="77777777" w:rsidR="00022598" w:rsidRDefault="00022598" w:rsidP="00022598">
      <w:pPr>
        <w:pStyle w:val="Prrafodelista"/>
        <w:tabs>
          <w:tab w:val="left" w:pos="426"/>
        </w:tabs>
        <w:spacing w:before="240" w:after="240" w:line="276" w:lineRule="auto"/>
        <w:ind w:left="1134" w:right="567"/>
        <w:jc w:val="both"/>
        <w:rPr>
          <w:rFonts w:ascii="Palatino Linotype" w:hAnsi="Palatino Linotype"/>
          <w:i/>
          <w:sz w:val="22"/>
        </w:rPr>
      </w:pPr>
      <w:r w:rsidRPr="00022598">
        <w:rPr>
          <w:rFonts w:ascii="Palatino Linotype" w:hAnsi="Palatino Linotype"/>
          <w:b/>
          <w:i/>
          <w:sz w:val="22"/>
        </w:rPr>
        <w:t>2.</w:t>
      </w:r>
      <w:r w:rsidRPr="00022598">
        <w:rPr>
          <w:rFonts w:ascii="Palatino Linotype" w:hAnsi="Palatino Linotype"/>
          <w:i/>
          <w:sz w:val="22"/>
        </w:rPr>
        <w:t xml:space="preserve"> Documento que acredite la propiedad o la posesión en concepto de propietario; </w:t>
      </w:r>
    </w:p>
    <w:p w14:paraId="3BC85D39" w14:textId="77777777" w:rsidR="00022598" w:rsidRDefault="00022598" w:rsidP="00022598">
      <w:pPr>
        <w:pStyle w:val="Prrafodelista"/>
        <w:tabs>
          <w:tab w:val="left" w:pos="426"/>
        </w:tabs>
        <w:spacing w:before="240" w:after="240" w:line="276" w:lineRule="auto"/>
        <w:ind w:left="1134" w:right="567"/>
        <w:jc w:val="both"/>
        <w:rPr>
          <w:rFonts w:ascii="Palatino Linotype" w:hAnsi="Palatino Linotype"/>
          <w:i/>
          <w:sz w:val="22"/>
        </w:rPr>
      </w:pPr>
      <w:r w:rsidRPr="00022598">
        <w:rPr>
          <w:rFonts w:ascii="Palatino Linotype" w:hAnsi="Palatino Linotype"/>
          <w:b/>
          <w:i/>
          <w:sz w:val="22"/>
        </w:rPr>
        <w:t>3.</w:t>
      </w:r>
      <w:r w:rsidRPr="00022598">
        <w:rPr>
          <w:rFonts w:ascii="Palatino Linotype" w:hAnsi="Palatino Linotype"/>
          <w:i/>
          <w:sz w:val="22"/>
        </w:rPr>
        <w:t xml:space="preserve"> Constancia de alineamiento y número oficial en los casos de obra nueva; </w:t>
      </w:r>
    </w:p>
    <w:p w14:paraId="5C7D1F44" w14:textId="77777777" w:rsidR="00022598" w:rsidRDefault="00022598" w:rsidP="00022598">
      <w:pPr>
        <w:pStyle w:val="Prrafodelista"/>
        <w:tabs>
          <w:tab w:val="left" w:pos="426"/>
        </w:tabs>
        <w:spacing w:before="240" w:after="240" w:line="276" w:lineRule="auto"/>
        <w:ind w:left="1134" w:right="567"/>
        <w:jc w:val="both"/>
        <w:rPr>
          <w:rFonts w:ascii="Palatino Linotype" w:hAnsi="Palatino Linotype"/>
          <w:i/>
          <w:sz w:val="22"/>
        </w:rPr>
      </w:pPr>
      <w:r w:rsidRPr="00022598">
        <w:rPr>
          <w:rFonts w:ascii="Palatino Linotype" w:hAnsi="Palatino Linotype"/>
          <w:b/>
          <w:i/>
          <w:sz w:val="22"/>
        </w:rPr>
        <w:t>4.</w:t>
      </w:r>
      <w:r w:rsidRPr="00022598">
        <w:rPr>
          <w:rFonts w:ascii="Palatino Linotype" w:hAnsi="Palatino Linotype"/>
          <w:i/>
          <w:sz w:val="22"/>
        </w:rPr>
        <w:t xml:space="preserve"> Licencia de uso del suelo; </w:t>
      </w:r>
    </w:p>
    <w:p w14:paraId="7F3626FB" w14:textId="77777777" w:rsidR="00022598" w:rsidRDefault="00022598" w:rsidP="00022598">
      <w:pPr>
        <w:pStyle w:val="Prrafodelista"/>
        <w:tabs>
          <w:tab w:val="left" w:pos="426"/>
        </w:tabs>
        <w:spacing w:before="240" w:after="240" w:line="276" w:lineRule="auto"/>
        <w:ind w:left="1134" w:right="567"/>
        <w:jc w:val="both"/>
        <w:rPr>
          <w:rFonts w:ascii="Palatino Linotype" w:hAnsi="Palatino Linotype"/>
          <w:i/>
          <w:sz w:val="22"/>
        </w:rPr>
      </w:pPr>
      <w:r w:rsidRPr="00022598">
        <w:rPr>
          <w:rFonts w:ascii="Palatino Linotype" w:hAnsi="Palatino Linotype"/>
          <w:b/>
          <w:i/>
          <w:sz w:val="22"/>
        </w:rPr>
        <w:t>5.</w:t>
      </w:r>
      <w:r w:rsidRPr="00022598">
        <w:rPr>
          <w:rFonts w:ascii="Palatino Linotype" w:hAnsi="Palatino Linotype"/>
          <w:i/>
          <w:sz w:val="22"/>
        </w:rPr>
        <w:t xml:space="preserve"> Croquis arquitectónico. </w:t>
      </w:r>
    </w:p>
    <w:p w14:paraId="0FE0BF6F" w14:textId="77777777" w:rsidR="00022598" w:rsidRDefault="00022598" w:rsidP="00022598">
      <w:pPr>
        <w:pStyle w:val="Prrafodelista"/>
        <w:tabs>
          <w:tab w:val="left" w:pos="426"/>
        </w:tabs>
        <w:spacing w:before="240" w:after="240" w:line="276" w:lineRule="auto"/>
        <w:ind w:left="851" w:right="567"/>
        <w:jc w:val="both"/>
        <w:rPr>
          <w:rFonts w:ascii="Palatino Linotype" w:hAnsi="Palatino Linotype"/>
          <w:i/>
          <w:sz w:val="22"/>
        </w:rPr>
      </w:pPr>
      <w:r w:rsidRPr="00022598">
        <w:rPr>
          <w:rFonts w:ascii="Palatino Linotype" w:hAnsi="Palatino Linotype"/>
          <w:b/>
          <w:i/>
          <w:sz w:val="22"/>
        </w:rPr>
        <w:t>C).</w:t>
      </w:r>
      <w:r w:rsidRPr="00022598">
        <w:rPr>
          <w:rFonts w:ascii="Palatino Linotype" w:hAnsi="Palatino Linotype"/>
          <w:i/>
          <w:sz w:val="22"/>
        </w:rPr>
        <w:t xml:space="preserve"> Para demolición parcial o total: </w:t>
      </w:r>
    </w:p>
    <w:p w14:paraId="36998EBF" w14:textId="77777777" w:rsidR="00022598" w:rsidRDefault="00022598" w:rsidP="00022598">
      <w:pPr>
        <w:pStyle w:val="Prrafodelista"/>
        <w:tabs>
          <w:tab w:val="left" w:pos="426"/>
        </w:tabs>
        <w:spacing w:before="240" w:after="240" w:line="276" w:lineRule="auto"/>
        <w:ind w:left="1134" w:right="567"/>
        <w:jc w:val="both"/>
        <w:rPr>
          <w:rFonts w:ascii="Palatino Linotype" w:hAnsi="Palatino Linotype"/>
          <w:i/>
          <w:sz w:val="22"/>
        </w:rPr>
      </w:pPr>
      <w:r w:rsidRPr="00022598">
        <w:rPr>
          <w:rFonts w:ascii="Palatino Linotype" w:hAnsi="Palatino Linotype"/>
          <w:b/>
          <w:i/>
          <w:sz w:val="22"/>
        </w:rPr>
        <w:t>1.</w:t>
      </w:r>
      <w:r w:rsidRPr="00022598">
        <w:rPr>
          <w:rFonts w:ascii="Palatino Linotype" w:hAnsi="Palatino Linotype"/>
          <w:i/>
          <w:sz w:val="22"/>
        </w:rPr>
        <w:t xml:space="preserve"> Croquis arquitectónico de la construcción existente, indicando el área a demoler; </w:t>
      </w:r>
    </w:p>
    <w:p w14:paraId="4ECAFE05" w14:textId="77777777" w:rsidR="00022598" w:rsidRDefault="00022598" w:rsidP="00022598">
      <w:pPr>
        <w:pStyle w:val="Prrafodelista"/>
        <w:tabs>
          <w:tab w:val="left" w:pos="426"/>
        </w:tabs>
        <w:spacing w:before="240" w:after="240" w:line="276" w:lineRule="auto"/>
        <w:ind w:left="1134" w:right="567"/>
        <w:jc w:val="both"/>
        <w:rPr>
          <w:rFonts w:ascii="Palatino Linotype" w:hAnsi="Palatino Linotype"/>
          <w:i/>
          <w:sz w:val="22"/>
        </w:rPr>
      </w:pPr>
      <w:r w:rsidRPr="00022598">
        <w:rPr>
          <w:rFonts w:ascii="Palatino Linotype" w:hAnsi="Palatino Linotype"/>
          <w:b/>
          <w:i/>
          <w:sz w:val="22"/>
        </w:rPr>
        <w:t>2.</w:t>
      </w:r>
      <w:r w:rsidRPr="00022598">
        <w:rPr>
          <w:rFonts w:ascii="Palatino Linotype" w:hAnsi="Palatino Linotype"/>
          <w:i/>
          <w:sz w:val="22"/>
        </w:rPr>
        <w:t xml:space="preserve"> Memoria y programa del proceso de demolición, en el que se indicará el orden, volumen estimado y fechas aproximadas en que se demolerán los elementos de la construcción. Tratándose de demoliciones con un área mayor de cuarenta metros cuadrados en planta baja o de veinte metros cuadrados en niveles superiores, la memoria y el programa deberán ser firmados por el Director Responsable de Obra. </w:t>
      </w:r>
    </w:p>
    <w:p w14:paraId="2FEACAC2" w14:textId="77777777" w:rsidR="00022598" w:rsidRDefault="00022598" w:rsidP="00022598">
      <w:pPr>
        <w:pStyle w:val="Prrafodelista"/>
        <w:tabs>
          <w:tab w:val="left" w:pos="426"/>
        </w:tabs>
        <w:spacing w:before="240" w:after="240" w:line="276" w:lineRule="auto"/>
        <w:ind w:left="1134" w:right="567"/>
        <w:jc w:val="both"/>
        <w:rPr>
          <w:rFonts w:ascii="Palatino Linotype" w:hAnsi="Palatino Linotype"/>
          <w:i/>
          <w:sz w:val="22"/>
        </w:rPr>
      </w:pPr>
      <w:r w:rsidRPr="00022598">
        <w:rPr>
          <w:rFonts w:ascii="Palatino Linotype" w:hAnsi="Palatino Linotype"/>
          <w:b/>
          <w:i/>
          <w:sz w:val="22"/>
        </w:rPr>
        <w:t>3.</w:t>
      </w:r>
      <w:r w:rsidRPr="00022598">
        <w:rPr>
          <w:rFonts w:ascii="Palatino Linotype" w:hAnsi="Palatino Linotype"/>
          <w:i/>
          <w:sz w:val="22"/>
        </w:rPr>
        <w:t xml:space="preserve"> Autorización de la demolición por parte de las autoridades federales que correspondan, cuando ésta se localice en zonas declaradas como patrimonio histórico, artístico y arqueológico o cuando se trate de inmuebles que se ubiquen en zonas de conservación patrimonial previstas por los planes de desarrollo urbano. </w:t>
      </w:r>
    </w:p>
    <w:p w14:paraId="1C291593" w14:textId="77777777" w:rsidR="00022598" w:rsidRDefault="00022598" w:rsidP="00022598">
      <w:pPr>
        <w:pStyle w:val="Prrafodelista"/>
        <w:tabs>
          <w:tab w:val="left" w:pos="426"/>
        </w:tabs>
        <w:spacing w:before="240" w:after="240" w:line="276" w:lineRule="auto"/>
        <w:ind w:left="851" w:right="567"/>
        <w:jc w:val="both"/>
        <w:rPr>
          <w:rFonts w:ascii="Palatino Linotype" w:hAnsi="Palatino Linotype"/>
          <w:i/>
          <w:sz w:val="22"/>
        </w:rPr>
      </w:pPr>
      <w:r w:rsidRPr="00022598">
        <w:rPr>
          <w:rFonts w:ascii="Palatino Linotype" w:hAnsi="Palatino Linotype"/>
          <w:b/>
          <w:i/>
          <w:sz w:val="22"/>
        </w:rPr>
        <w:t>D).</w:t>
      </w:r>
      <w:r w:rsidRPr="00022598">
        <w:rPr>
          <w:rFonts w:ascii="Palatino Linotype" w:hAnsi="Palatino Linotype"/>
          <w:i/>
          <w:sz w:val="22"/>
        </w:rPr>
        <w:t xml:space="preserve"> Para excavación, relleno o movimiento de tierras: </w:t>
      </w:r>
    </w:p>
    <w:p w14:paraId="3978606E" w14:textId="77777777" w:rsidR="00022598" w:rsidRDefault="00022598" w:rsidP="00022598">
      <w:pPr>
        <w:pStyle w:val="Prrafodelista"/>
        <w:tabs>
          <w:tab w:val="left" w:pos="426"/>
        </w:tabs>
        <w:spacing w:before="240" w:after="240" w:line="276" w:lineRule="auto"/>
        <w:ind w:left="1134" w:right="567"/>
        <w:jc w:val="both"/>
        <w:rPr>
          <w:rFonts w:ascii="Palatino Linotype" w:hAnsi="Palatino Linotype"/>
          <w:i/>
          <w:sz w:val="22"/>
        </w:rPr>
      </w:pPr>
      <w:r w:rsidRPr="00022598">
        <w:rPr>
          <w:rFonts w:ascii="Palatino Linotype" w:hAnsi="Palatino Linotype"/>
          <w:b/>
          <w:i/>
          <w:sz w:val="22"/>
        </w:rPr>
        <w:t>1.</w:t>
      </w:r>
      <w:r w:rsidRPr="00022598">
        <w:rPr>
          <w:rFonts w:ascii="Palatino Linotype" w:hAnsi="Palatino Linotype"/>
          <w:i/>
          <w:sz w:val="22"/>
        </w:rPr>
        <w:t xml:space="preserve"> Croquis de localización del área donde se va a realizar; </w:t>
      </w:r>
    </w:p>
    <w:p w14:paraId="6BCF626C" w14:textId="77777777" w:rsidR="00022598" w:rsidRDefault="00022598" w:rsidP="00022598">
      <w:pPr>
        <w:pStyle w:val="Prrafodelista"/>
        <w:tabs>
          <w:tab w:val="left" w:pos="426"/>
        </w:tabs>
        <w:spacing w:before="240" w:after="240" w:line="276" w:lineRule="auto"/>
        <w:ind w:left="1134" w:right="567"/>
        <w:jc w:val="both"/>
        <w:rPr>
          <w:rFonts w:ascii="Palatino Linotype" w:hAnsi="Palatino Linotype"/>
          <w:i/>
          <w:sz w:val="22"/>
        </w:rPr>
      </w:pPr>
      <w:r w:rsidRPr="00022598">
        <w:rPr>
          <w:rFonts w:ascii="Palatino Linotype" w:hAnsi="Palatino Linotype"/>
          <w:b/>
          <w:i/>
          <w:sz w:val="22"/>
        </w:rPr>
        <w:t>2.</w:t>
      </w:r>
      <w:r w:rsidRPr="00022598">
        <w:rPr>
          <w:rFonts w:ascii="Palatino Linotype" w:hAnsi="Palatino Linotype"/>
          <w:i/>
          <w:sz w:val="22"/>
        </w:rPr>
        <w:t xml:space="preserve"> Memoria y programa del procedimiento respectivo. </w:t>
      </w:r>
    </w:p>
    <w:p w14:paraId="24FD0C2F" w14:textId="77777777" w:rsidR="00022598" w:rsidRDefault="00022598" w:rsidP="00022598">
      <w:pPr>
        <w:pStyle w:val="Prrafodelista"/>
        <w:tabs>
          <w:tab w:val="left" w:pos="426"/>
        </w:tabs>
        <w:spacing w:before="240" w:after="240" w:line="276" w:lineRule="auto"/>
        <w:ind w:left="851" w:right="567"/>
        <w:jc w:val="both"/>
        <w:rPr>
          <w:rFonts w:ascii="Palatino Linotype" w:hAnsi="Palatino Linotype"/>
          <w:i/>
          <w:sz w:val="22"/>
        </w:rPr>
      </w:pPr>
      <w:r w:rsidRPr="00022598">
        <w:rPr>
          <w:rFonts w:ascii="Palatino Linotype" w:hAnsi="Palatino Linotype"/>
          <w:b/>
          <w:i/>
          <w:sz w:val="22"/>
        </w:rPr>
        <w:t>E).</w:t>
      </w:r>
      <w:r w:rsidRPr="00022598">
        <w:rPr>
          <w:rFonts w:ascii="Palatino Linotype" w:hAnsi="Palatino Linotype"/>
          <w:i/>
          <w:sz w:val="22"/>
        </w:rPr>
        <w:t xml:space="preserve"> Para construcción de bardas: </w:t>
      </w:r>
    </w:p>
    <w:p w14:paraId="31FDAE86" w14:textId="77777777" w:rsidR="00022598" w:rsidRDefault="00022598" w:rsidP="00022598">
      <w:pPr>
        <w:pStyle w:val="Prrafodelista"/>
        <w:tabs>
          <w:tab w:val="left" w:pos="426"/>
        </w:tabs>
        <w:spacing w:before="240" w:after="240" w:line="276" w:lineRule="auto"/>
        <w:ind w:left="1134" w:right="567"/>
        <w:jc w:val="both"/>
        <w:rPr>
          <w:rFonts w:ascii="Palatino Linotype" w:hAnsi="Palatino Linotype"/>
          <w:i/>
          <w:sz w:val="22"/>
        </w:rPr>
      </w:pPr>
      <w:r w:rsidRPr="00022598">
        <w:rPr>
          <w:rFonts w:ascii="Palatino Linotype" w:hAnsi="Palatino Linotype"/>
          <w:b/>
          <w:i/>
          <w:sz w:val="22"/>
        </w:rPr>
        <w:t>1.</w:t>
      </w:r>
      <w:r w:rsidRPr="00022598">
        <w:rPr>
          <w:rFonts w:ascii="Palatino Linotype" w:hAnsi="Palatino Linotype"/>
          <w:i/>
          <w:sz w:val="22"/>
        </w:rPr>
        <w:t xml:space="preserve"> Croquis arquitectónico, indicando las dimensiones de la misma. </w:t>
      </w:r>
    </w:p>
    <w:p w14:paraId="31A21B6F" w14:textId="77777777" w:rsidR="00022598" w:rsidRDefault="00022598" w:rsidP="00022598">
      <w:pPr>
        <w:pStyle w:val="Prrafodelista"/>
        <w:tabs>
          <w:tab w:val="left" w:pos="426"/>
        </w:tabs>
        <w:spacing w:before="240" w:after="240" w:line="276" w:lineRule="auto"/>
        <w:ind w:left="851" w:right="567"/>
        <w:jc w:val="both"/>
        <w:rPr>
          <w:rFonts w:ascii="Palatino Linotype" w:hAnsi="Palatino Linotype"/>
          <w:i/>
          <w:sz w:val="22"/>
        </w:rPr>
      </w:pPr>
      <w:r w:rsidRPr="00022598">
        <w:rPr>
          <w:rFonts w:ascii="Palatino Linotype" w:hAnsi="Palatino Linotype"/>
          <w:b/>
          <w:i/>
          <w:sz w:val="22"/>
        </w:rPr>
        <w:t>F).</w:t>
      </w:r>
      <w:r w:rsidRPr="00022598">
        <w:rPr>
          <w:rFonts w:ascii="Palatino Linotype" w:hAnsi="Palatino Linotype"/>
          <w:i/>
          <w:sz w:val="22"/>
        </w:rPr>
        <w:t xml:space="preserve"> Para obras de conexión a la red de agua potable y drenaje: </w:t>
      </w:r>
    </w:p>
    <w:p w14:paraId="1EFD2C3A" w14:textId="77777777" w:rsidR="00022598" w:rsidRDefault="00022598" w:rsidP="00022598">
      <w:pPr>
        <w:pStyle w:val="Prrafodelista"/>
        <w:tabs>
          <w:tab w:val="left" w:pos="426"/>
        </w:tabs>
        <w:spacing w:before="240" w:after="240" w:line="276" w:lineRule="auto"/>
        <w:ind w:left="1134" w:right="567"/>
        <w:jc w:val="both"/>
        <w:rPr>
          <w:rFonts w:ascii="Palatino Linotype" w:hAnsi="Palatino Linotype"/>
          <w:i/>
          <w:sz w:val="22"/>
        </w:rPr>
      </w:pPr>
      <w:r w:rsidRPr="00022598">
        <w:rPr>
          <w:rFonts w:ascii="Palatino Linotype" w:hAnsi="Palatino Linotype"/>
          <w:b/>
          <w:i/>
          <w:sz w:val="22"/>
        </w:rPr>
        <w:t>1.</w:t>
      </w:r>
      <w:r w:rsidRPr="00022598">
        <w:rPr>
          <w:rFonts w:ascii="Palatino Linotype" w:hAnsi="Palatino Linotype"/>
          <w:i/>
          <w:sz w:val="22"/>
        </w:rPr>
        <w:t xml:space="preserve"> Autorización de la conexión correspondiente; </w:t>
      </w:r>
    </w:p>
    <w:p w14:paraId="340509DF" w14:textId="77777777" w:rsidR="00022598" w:rsidRDefault="00022598" w:rsidP="00022598">
      <w:pPr>
        <w:pStyle w:val="Prrafodelista"/>
        <w:tabs>
          <w:tab w:val="left" w:pos="426"/>
        </w:tabs>
        <w:spacing w:before="240" w:after="240" w:line="276" w:lineRule="auto"/>
        <w:ind w:left="1134" w:right="567"/>
        <w:jc w:val="both"/>
        <w:rPr>
          <w:rFonts w:ascii="Palatino Linotype" w:hAnsi="Palatino Linotype"/>
          <w:i/>
          <w:sz w:val="22"/>
        </w:rPr>
      </w:pPr>
      <w:r w:rsidRPr="00022598">
        <w:rPr>
          <w:rFonts w:ascii="Palatino Linotype" w:hAnsi="Palatino Linotype"/>
          <w:b/>
          <w:i/>
          <w:sz w:val="22"/>
        </w:rPr>
        <w:t>2.</w:t>
      </w:r>
      <w:r w:rsidRPr="00022598">
        <w:rPr>
          <w:rFonts w:ascii="Palatino Linotype" w:hAnsi="Palatino Linotype"/>
          <w:i/>
          <w:sz w:val="22"/>
        </w:rPr>
        <w:t xml:space="preserve"> Croquis de la obra a realizar. </w:t>
      </w:r>
    </w:p>
    <w:p w14:paraId="20D8346B" w14:textId="77777777" w:rsidR="00022598" w:rsidRDefault="00022598" w:rsidP="00022598">
      <w:pPr>
        <w:pStyle w:val="Prrafodelista"/>
        <w:tabs>
          <w:tab w:val="left" w:pos="426"/>
        </w:tabs>
        <w:spacing w:before="240" w:after="240" w:line="276" w:lineRule="auto"/>
        <w:ind w:left="851" w:right="567"/>
        <w:jc w:val="both"/>
        <w:rPr>
          <w:rFonts w:ascii="Palatino Linotype" w:hAnsi="Palatino Linotype"/>
          <w:i/>
          <w:sz w:val="22"/>
        </w:rPr>
      </w:pPr>
      <w:r w:rsidRPr="00022598">
        <w:rPr>
          <w:rFonts w:ascii="Palatino Linotype" w:hAnsi="Palatino Linotype"/>
          <w:b/>
          <w:i/>
          <w:sz w:val="22"/>
        </w:rPr>
        <w:t>G).</w:t>
      </w:r>
      <w:r w:rsidRPr="00022598">
        <w:rPr>
          <w:rFonts w:ascii="Palatino Linotype" w:hAnsi="Palatino Linotype"/>
          <w:i/>
          <w:sz w:val="22"/>
        </w:rPr>
        <w:t xml:space="preserve"> Para modificación del proyecto de una obra autorizada: </w:t>
      </w:r>
    </w:p>
    <w:p w14:paraId="7148D1F1" w14:textId="77777777" w:rsidR="00022598" w:rsidRDefault="00022598" w:rsidP="00022598">
      <w:pPr>
        <w:pStyle w:val="Prrafodelista"/>
        <w:tabs>
          <w:tab w:val="left" w:pos="426"/>
        </w:tabs>
        <w:spacing w:before="240" w:after="240" w:line="276" w:lineRule="auto"/>
        <w:ind w:left="1134" w:right="567"/>
        <w:jc w:val="both"/>
        <w:rPr>
          <w:rFonts w:ascii="Palatino Linotype" w:hAnsi="Palatino Linotype"/>
          <w:i/>
          <w:sz w:val="22"/>
        </w:rPr>
      </w:pPr>
      <w:r w:rsidRPr="00022598">
        <w:rPr>
          <w:rFonts w:ascii="Palatino Linotype" w:hAnsi="Palatino Linotype"/>
          <w:b/>
          <w:i/>
          <w:sz w:val="22"/>
        </w:rPr>
        <w:t>1.</w:t>
      </w:r>
      <w:r w:rsidRPr="00022598">
        <w:rPr>
          <w:rFonts w:ascii="Palatino Linotype" w:hAnsi="Palatino Linotype"/>
          <w:i/>
          <w:sz w:val="22"/>
        </w:rPr>
        <w:t xml:space="preserve"> Licencia de construcción y, en su caso, constancia de suspensión voluntaria de obra; </w:t>
      </w:r>
    </w:p>
    <w:p w14:paraId="6A46DA2B" w14:textId="77777777" w:rsidR="00022598" w:rsidRDefault="00022598" w:rsidP="00022598">
      <w:pPr>
        <w:pStyle w:val="Prrafodelista"/>
        <w:tabs>
          <w:tab w:val="left" w:pos="426"/>
        </w:tabs>
        <w:spacing w:before="240" w:after="240" w:line="276" w:lineRule="auto"/>
        <w:ind w:left="1134" w:right="567"/>
        <w:jc w:val="both"/>
        <w:rPr>
          <w:rFonts w:ascii="Palatino Linotype" w:hAnsi="Palatino Linotype"/>
          <w:i/>
          <w:sz w:val="22"/>
        </w:rPr>
      </w:pPr>
      <w:r w:rsidRPr="00022598">
        <w:rPr>
          <w:rFonts w:ascii="Palatino Linotype" w:hAnsi="Palatino Linotype"/>
          <w:b/>
          <w:i/>
          <w:sz w:val="22"/>
        </w:rPr>
        <w:lastRenderedPageBreak/>
        <w:t>2.</w:t>
      </w:r>
      <w:r w:rsidRPr="00022598">
        <w:rPr>
          <w:rFonts w:ascii="Palatino Linotype" w:hAnsi="Palatino Linotype"/>
          <w:i/>
          <w:sz w:val="22"/>
        </w:rPr>
        <w:t xml:space="preserve"> Planos de las modificaciones arquitectónicas, estructurales y de instalaciones, según el caso, firmados por el Director Responsable de Obra y/o por Corresponsable de Obra. </w:t>
      </w:r>
    </w:p>
    <w:p w14:paraId="37626C2F" w14:textId="77777777" w:rsidR="00022598" w:rsidRDefault="00022598" w:rsidP="00022598">
      <w:pPr>
        <w:pStyle w:val="Prrafodelista"/>
        <w:tabs>
          <w:tab w:val="left" w:pos="426"/>
        </w:tabs>
        <w:spacing w:before="240" w:after="240" w:line="276" w:lineRule="auto"/>
        <w:ind w:left="1134" w:right="567"/>
        <w:jc w:val="both"/>
        <w:rPr>
          <w:rFonts w:ascii="Palatino Linotype" w:hAnsi="Palatino Linotype"/>
          <w:i/>
          <w:sz w:val="22"/>
        </w:rPr>
      </w:pPr>
      <w:r w:rsidRPr="00022598">
        <w:rPr>
          <w:rFonts w:ascii="Palatino Linotype" w:hAnsi="Palatino Linotype"/>
          <w:b/>
          <w:i/>
          <w:sz w:val="22"/>
        </w:rPr>
        <w:t>3.</w:t>
      </w:r>
      <w:r w:rsidRPr="00022598">
        <w:rPr>
          <w:rFonts w:ascii="Palatino Linotype" w:hAnsi="Palatino Linotype"/>
          <w:i/>
          <w:sz w:val="22"/>
        </w:rPr>
        <w:t xml:space="preserve"> Tratándose de usos de impacto urbano, la correspondiente memoria de cálculo. </w:t>
      </w:r>
    </w:p>
    <w:p w14:paraId="1CFCFCEF" w14:textId="77777777" w:rsidR="00022598" w:rsidRDefault="00022598" w:rsidP="00022598">
      <w:pPr>
        <w:pStyle w:val="Prrafodelista"/>
        <w:tabs>
          <w:tab w:val="left" w:pos="426"/>
        </w:tabs>
        <w:spacing w:before="240" w:after="240" w:line="276" w:lineRule="auto"/>
        <w:ind w:left="851" w:right="567"/>
        <w:jc w:val="both"/>
        <w:rPr>
          <w:rFonts w:ascii="Palatino Linotype" w:hAnsi="Palatino Linotype"/>
          <w:i/>
          <w:sz w:val="22"/>
        </w:rPr>
      </w:pPr>
      <w:r w:rsidRPr="00022598">
        <w:rPr>
          <w:rFonts w:ascii="Palatino Linotype" w:hAnsi="Palatino Linotype"/>
          <w:b/>
          <w:i/>
          <w:sz w:val="22"/>
        </w:rPr>
        <w:t>H).</w:t>
      </w:r>
      <w:r w:rsidRPr="00022598">
        <w:rPr>
          <w:rFonts w:ascii="Palatino Linotype" w:hAnsi="Palatino Linotype"/>
          <w:i/>
          <w:sz w:val="22"/>
        </w:rPr>
        <w:t xml:space="preserve"> Para la construcción e instalación de estaciones repetidoras y antenas para radiotelecomunicaciones; anuncios publicitarios que requieran de elementos estructurales; así como instalaciones o modificaciones de ascensores para personas, montacargas, escaleras mecánicas o cualquier otro mecanismo de transporte electromecánico: </w:t>
      </w:r>
    </w:p>
    <w:p w14:paraId="40901702" w14:textId="77777777" w:rsidR="00022598" w:rsidRDefault="00022598" w:rsidP="00022598">
      <w:pPr>
        <w:pStyle w:val="Prrafodelista"/>
        <w:tabs>
          <w:tab w:val="left" w:pos="426"/>
        </w:tabs>
        <w:spacing w:before="240" w:after="240" w:line="276" w:lineRule="auto"/>
        <w:ind w:left="1134" w:right="567"/>
        <w:jc w:val="both"/>
        <w:rPr>
          <w:rFonts w:ascii="Palatino Linotype" w:hAnsi="Palatino Linotype"/>
          <w:i/>
          <w:sz w:val="22"/>
        </w:rPr>
      </w:pPr>
      <w:r w:rsidRPr="00022598">
        <w:rPr>
          <w:rFonts w:ascii="Palatino Linotype" w:hAnsi="Palatino Linotype"/>
          <w:b/>
          <w:i/>
          <w:sz w:val="22"/>
        </w:rPr>
        <w:t>1.</w:t>
      </w:r>
      <w:r w:rsidRPr="00022598">
        <w:rPr>
          <w:rFonts w:ascii="Palatino Linotype" w:hAnsi="Palatino Linotype"/>
          <w:i/>
          <w:sz w:val="22"/>
        </w:rPr>
        <w:t xml:space="preserve"> Planos y memoria de cálculo de la estructura sustentante, firmados por el Director Responsable de Obra y/o Corresponsable de Obra. </w:t>
      </w:r>
    </w:p>
    <w:p w14:paraId="1F3437A2" w14:textId="77777777" w:rsidR="00022598" w:rsidRDefault="00022598" w:rsidP="00022598">
      <w:pPr>
        <w:pStyle w:val="Prrafodelista"/>
        <w:tabs>
          <w:tab w:val="left" w:pos="426"/>
        </w:tabs>
        <w:spacing w:before="240" w:after="240" w:line="276" w:lineRule="auto"/>
        <w:ind w:left="1134" w:right="567"/>
        <w:jc w:val="both"/>
        <w:rPr>
          <w:rFonts w:ascii="Palatino Linotype" w:hAnsi="Palatino Linotype"/>
          <w:i/>
          <w:sz w:val="22"/>
        </w:rPr>
      </w:pPr>
      <w:r w:rsidRPr="00022598">
        <w:rPr>
          <w:rFonts w:ascii="Palatino Linotype" w:hAnsi="Palatino Linotype"/>
          <w:b/>
          <w:i/>
          <w:sz w:val="22"/>
        </w:rPr>
        <w:t>2.</w:t>
      </w:r>
      <w:r w:rsidRPr="00022598">
        <w:rPr>
          <w:rFonts w:ascii="Palatino Linotype" w:hAnsi="Palatino Linotype"/>
          <w:i/>
          <w:sz w:val="22"/>
        </w:rPr>
        <w:t xml:space="preserve"> Licencia de construcción otorgada a la edificación existente, en su caso; y </w:t>
      </w:r>
    </w:p>
    <w:p w14:paraId="54D24551" w14:textId="77777777" w:rsidR="00022598" w:rsidRDefault="00022598" w:rsidP="00022598">
      <w:pPr>
        <w:pStyle w:val="Prrafodelista"/>
        <w:tabs>
          <w:tab w:val="left" w:pos="426"/>
        </w:tabs>
        <w:spacing w:before="240" w:after="240" w:line="276" w:lineRule="auto"/>
        <w:ind w:left="1134" w:right="567"/>
        <w:jc w:val="both"/>
        <w:rPr>
          <w:rFonts w:ascii="Palatino Linotype" w:hAnsi="Palatino Linotype"/>
          <w:i/>
          <w:sz w:val="22"/>
        </w:rPr>
      </w:pPr>
      <w:r w:rsidRPr="00022598">
        <w:rPr>
          <w:rFonts w:ascii="Palatino Linotype" w:hAnsi="Palatino Linotype"/>
          <w:b/>
          <w:i/>
          <w:sz w:val="22"/>
        </w:rPr>
        <w:t>3.</w:t>
      </w:r>
      <w:r w:rsidRPr="00022598">
        <w:rPr>
          <w:rFonts w:ascii="Palatino Linotype" w:hAnsi="Palatino Linotype"/>
          <w:i/>
          <w:sz w:val="22"/>
        </w:rPr>
        <w:t xml:space="preserve"> Planos o diseños que fomenten la integración de la estructura al contexto. </w:t>
      </w:r>
    </w:p>
    <w:p w14:paraId="19A4498C" w14:textId="77777777" w:rsidR="00022598" w:rsidRDefault="00022598" w:rsidP="00022598">
      <w:pPr>
        <w:pStyle w:val="Prrafodelista"/>
        <w:tabs>
          <w:tab w:val="left" w:pos="426"/>
        </w:tabs>
        <w:spacing w:before="240" w:after="240" w:line="276" w:lineRule="auto"/>
        <w:ind w:left="851" w:right="567"/>
        <w:jc w:val="both"/>
        <w:rPr>
          <w:rFonts w:ascii="Palatino Linotype" w:hAnsi="Palatino Linotype"/>
          <w:i/>
          <w:sz w:val="22"/>
        </w:rPr>
      </w:pPr>
      <w:r w:rsidRPr="00022598">
        <w:rPr>
          <w:rFonts w:ascii="Palatino Linotype" w:hAnsi="Palatino Linotype"/>
          <w:i/>
          <w:sz w:val="22"/>
        </w:rPr>
        <w:t xml:space="preserve">Las solicitudes para la obtención de una licencia de construcción podrán realizarse de manera presencial ante la instancia correspondiente o vía electrónica, a través del portal que para tal efecto se habilite. </w:t>
      </w:r>
    </w:p>
    <w:p w14:paraId="5CACB224" w14:textId="77777777" w:rsidR="00022598" w:rsidRDefault="00022598" w:rsidP="00022598">
      <w:pPr>
        <w:pStyle w:val="Prrafodelista"/>
        <w:tabs>
          <w:tab w:val="left" w:pos="426"/>
        </w:tabs>
        <w:spacing w:before="240" w:after="240" w:line="276" w:lineRule="auto"/>
        <w:ind w:left="851" w:right="567"/>
        <w:jc w:val="both"/>
        <w:rPr>
          <w:rFonts w:ascii="Palatino Linotype" w:hAnsi="Palatino Linotype"/>
          <w:i/>
          <w:sz w:val="22"/>
        </w:rPr>
      </w:pPr>
      <w:r w:rsidRPr="00022598">
        <w:rPr>
          <w:rFonts w:ascii="Palatino Linotype" w:hAnsi="Palatino Linotype"/>
          <w:i/>
          <w:sz w:val="22"/>
        </w:rPr>
        <w:t xml:space="preserve">Los documentos que se requieran podrán entregarse en formato electrónico. </w:t>
      </w:r>
    </w:p>
    <w:p w14:paraId="38B29DC6" w14:textId="77777777" w:rsidR="00022598" w:rsidRDefault="00022598" w:rsidP="00022598">
      <w:pPr>
        <w:pStyle w:val="Prrafodelista"/>
        <w:tabs>
          <w:tab w:val="left" w:pos="426"/>
        </w:tabs>
        <w:spacing w:before="240" w:after="240" w:line="276" w:lineRule="auto"/>
        <w:ind w:left="851" w:right="567"/>
        <w:jc w:val="both"/>
        <w:rPr>
          <w:rFonts w:ascii="Palatino Linotype" w:hAnsi="Palatino Linotype"/>
          <w:i/>
          <w:sz w:val="22"/>
        </w:rPr>
      </w:pPr>
      <w:r w:rsidRPr="00022598">
        <w:rPr>
          <w:rFonts w:ascii="Palatino Linotype" w:hAnsi="Palatino Linotype"/>
          <w:i/>
          <w:sz w:val="22"/>
        </w:rPr>
        <w:t xml:space="preserve">Para el caso de la firma de los pianos por parte del Director Responsable de Obra y/o del Corresponsable de Obra, este signará con su firma electrónica avanzada o en su caso, sello electrónico cada uno de los documentos en los que se especifique dicho requisito. </w:t>
      </w:r>
    </w:p>
    <w:p w14:paraId="4E670E67" w14:textId="77777777" w:rsidR="00022598" w:rsidRDefault="00022598" w:rsidP="00022598">
      <w:pPr>
        <w:pStyle w:val="Prrafodelista"/>
        <w:tabs>
          <w:tab w:val="left" w:pos="426"/>
        </w:tabs>
        <w:spacing w:before="240" w:after="240" w:line="276" w:lineRule="auto"/>
        <w:ind w:left="851" w:right="567"/>
        <w:jc w:val="both"/>
        <w:rPr>
          <w:rFonts w:ascii="Palatino Linotype" w:hAnsi="Palatino Linotype"/>
          <w:i/>
          <w:sz w:val="22"/>
        </w:rPr>
      </w:pPr>
      <w:r w:rsidRPr="00022598">
        <w:rPr>
          <w:rFonts w:ascii="Palatino Linotype" w:hAnsi="Palatino Linotype"/>
          <w:i/>
          <w:sz w:val="22"/>
        </w:rPr>
        <w:t xml:space="preserve">Si se realiza la entrega de documentos electrónicos y el funcionario encargado de la tramitación de la licencia tiene un motivo fundado de que dichos instrumentos son falsos, deberá requerir al interesado para que en un plazo no mayor a cinco días hábiles, el solicitante acuda a la oficina correspondiente, para que se realice el cotejo de los documentos físicos con los otorgados vía electrónica. </w:t>
      </w:r>
    </w:p>
    <w:p w14:paraId="7A84D3A6" w14:textId="62A05D88" w:rsidR="00022598" w:rsidRPr="00022598" w:rsidRDefault="00022598" w:rsidP="00022598">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022598">
        <w:rPr>
          <w:rFonts w:ascii="Palatino Linotype" w:hAnsi="Palatino Linotype"/>
          <w:i/>
          <w:sz w:val="22"/>
        </w:rPr>
        <w:t>Si los solicitantes otorgan documentos falsos, ya sea en formatos físicos o electrónicos, el funcionario encargado de la tramitación de la licencia deberá dar vista al Ministerio Público para los efectos conducentes.</w:t>
      </w:r>
      <w:r>
        <w:rPr>
          <w:rFonts w:ascii="Palatino Linotype" w:hAnsi="Palatino Linotype"/>
          <w:i/>
          <w:sz w:val="22"/>
        </w:rPr>
        <w:t>”</w:t>
      </w:r>
    </w:p>
    <w:p w14:paraId="54B892AC" w14:textId="77777777" w:rsidR="00022598" w:rsidRDefault="00022598" w:rsidP="001D52DF">
      <w:pPr>
        <w:pStyle w:val="Prrafodelista"/>
        <w:tabs>
          <w:tab w:val="left" w:pos="426"/>
        </w:tabs>
        <w:spacing w:before="240" w:after="240" w:line="360" w:lineRule="auto"/>
        <w:ind w:left="0" w:right="51"/>
        <w:jc w:val="both"/>
        <w:rPr>
          <w:rFonts w:ascii="Palatino Linotype" w:hAnsi="Palatino Linotype"/>
          <w:color w:val="000000" w:themeColor="text1"/>
        </w:rPr>
      </w:pPr>
    </w:p>
    <w:p w14:paraId="04FB2C1A" w14:textId="534CEF8D" w:rsidR="00686A5A" w:rsidRDefault="00686A5A" w:rsidP="00686A5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No </w:t>
      </w:r>
      <w:r w:rsidR="00D7159D">
        <w:rPr>
          <w:rFonts w:ascii="Palatino Linotype" w:hAnsi="Palatino Linotype"/>
          <w:color w:val="000000" w:themeColor="text1"/>
        </w:rPr>
        <w:t>se omite</w:t>
      </w:r>
      <w:r>
        <w:rPr>
          <w:rFonts w:ascii="Palatino Linotype" w:hAnsi="Palatino Linotype"/>
          <w:color w:val="000000" w:themeColor="text1"/>
        </w:rPr>
        <w:t xml:space="preserve"> mencionar que dentro del Código Administrativo del Estado de México se establecen las </w:t>
      </w:r>
      <w:r>
        <w:rPr>
          <w:rFonts w:ascii="Palatino Linotype" w:hAnsi="Palatino Linotype"/>
          <w:b/>
          <w:color w:val="000000" w:themeColor="text1"/>
        </w:rPr>
        <w:t>medidas de seguridad</w:t>
      </w:r>
      <w:r>
        <w:rPr>
          <w:rFonts w:ascii="Palatino Linotype" w:hAnsi="Palatino Linotype"/>
          <w:color w:val="000000" w:themeColor="text1"/>
        </w:rPr>
        <w:t xml:space="preserve">, en materia de construcciones, las </w:t>
      </w:r>
      <w:r>
        <w:rPr>
          <w:rFonts w:ascii="Palatino Linotype" w:hAnsi="Palatino Linotype"/>
          <w:color w:val="000000" w:themeColor="text1"/>
        </w:rPr>
        <w:lastRenderedPageBreak/>
        <w:t xml:space="preserve">cuales, son </w:t>
      </w:r>
      <w:r w:rsidRPr="00815CB1">
        <w:rPr>
          <w:rFonts w:ascii="Palatino Linotype" w:hAnsi="Palatino Linotype"/>
          <w:color w:val="000000" w:themeColor="text1"/>
        </w:rPr>
        <w:t>determinaciones de carácter preventivo que tienen por objeto evitar la consolidación o permanencia de construcciones que pongan en riesgo a las personas o los bienes, por deficiencias en su edificación, ser de mala calidad en los materiales empleados, encontrarse en estado ruinoso o presentar cualqu</w:t>
      </w:r>
      <w:r>
        <w:rPr>
          <w:rFonts w:ascii="Palatino Linotype" w:hAnsi="Palatino Linotype"/>
          <w:color w:val="000000" w:themeColor="text1"/>
        </w:rPr>
        <w:t xml:space="preserve">ier otra circunstancia análoga; éstas </w:t>
      </w:r>
      <w:r w:rsidRPr="00815CB1">
        <w:rPr>
          <w:rFonts w:ascii="Palatino Linotype" w:hAnsi="Palatino Linotype"/>
          <w:color w:val="000000" w:themeColor="text1"/>
        </w:rPr>
        <w:t>serán de ejecución inmediata y durarán todo el tiempo en que persistan las causas que las motivaron</w:t>
      </w:r>
      <w:r>
        <w:rPr>
          <w:rStyle w:val="Refdenotaalpie"/>
          <w:rFonts w:ascii="Palatino Linotype" w:hAnsi="Palatino Linotype"/>
          <w:color w:val="000000" w:themeColor="text1"/>
        </w:rPr>
        <w:footnoteReference w:id="4"/>
      </w:r>
      <w:r w:rsidRPr="00815CB1">
        <w:rPr>
          <w:rFonts w:ascii="Palatino Linotype" w:hAnsi="Palatino Linotype"/>
          <w:color w:val="000000" w:themeColor="text1"/>
        </w:rPr>
        <w:t>.</w:t>
      </w:r>
    </w:p>
    <w:p w14:paraId="01F31ABE" w14:textId="77777777" w:rsidR="00686A5A" w:rsidRDefault="00686A5A" w:rsidP="00686A5A">
      <w:pPr>
        <w:pStyle w:val="Prrafodelista"/>
        <w:tabs>
          <w:tab w:val="left" w:pos="426"/>
        </w:tabs>
        <w:spacing w:before="240" w:after="240" w:line="360" w:lineRule="auto"/>
        <w:ind w:left="0" w:right="51"/>
        <w:jc w:val="both"/>
        <w:rPr>
          <w:rFonts w:ascii="Palatino Linotype" w:hAnsi="Palatino Linotype"/>
          <w:color w:val="000000" w:themeColor="text1"/>
        </w:rPr>
      </w:pPr>
    </w:p>
    <w:p w14:paraId="1298BD7F" w14:textId="1FE5ED57" w:rsidR="00686A5A" w:rsidRDefault="00686A5A" w:rsidP="00686A5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conformidad con lo dispuesto por el numeral 18.70 del Código Administrativo de la entidad, las medidas de seguridad que podrá adoptar el </w:t>
      </w:r>
      <w:r>
        <w:rPr>
          <w:rFonts w:ascii="Palatino Linotype" w:hAnsi="Palatino Linotype"/>
          <w:b/>
          <w:color w:val="000000" w:themeColor="text1"/>
        </w:rPr>
        <w:t>SUJETO OBLIGADO</w:t>
      </w:r>
      <w:r>
        <w:rPr>
          <w:rFonts w:ascii="Palatino Linotype" w:hAnsi="Palatino Linotype"/>
          <w:color w:val="000000" w:themeColor="text1"/>
        </w:rPr>
        <w:t xml:space="preserve"> en materia de construcciones son:</w:t>
      </w:r>
    </w:p>
    <w:p w14:paraId="66559FFF" w14:textId="77777777" w:rsidR="00686A5A" w:rsidRDefault="00686A5A" w:rsidP="00686A5A">
      <w:pPr>
        <w:pStyle w:val="Prrafodelista"/>
        <w:tabs>
          <w:tab w:val="left" w:pos="426"/>
        </w:tabs>
        <w:spacing w:before="240" w:after="240" w:line="360" w:lineRule="auto"/>
        <w:ind w:left="0" w:right="51"/>
        <w:jc w:val="both"/>
        <w:rPr>
          <w:rFonts w:ascii="Palatino Linotype" w:hAnsi="Palatino Linotype"/>
          <w:color w:val="000000" w:themeColor="text1"/>
        </w:rPr>
      </w:pPr>
    </w:p>
    <w:p w14:paraId="34A5CE81" w14:textId="77777777" w:rsidR="00686A5A" w:rsidRDefault="00686A5A" w:rsidP="00686A5A">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r w:rsidRPr="00815CB1">
        <w:rPr>
          <w:rFonts w:ascii="Palatino Linotype" w:hAnsi="Palatino Linotype"/>
          <w:b/>
          <w:i/>
          <w:sz w:val="22"/>
        </w:rPr>
        <w:t>Artículo 18.70.-</w:t>
      </w:r>
      <w:r w:rsidRPr="00815CB1">
        <w:rPr>
          <w:rFonts w:ascii="Palatino Linotype" w:hAnsi="Palatino Linotype"/>
          <w:i/>
          <w:sz w:val="22"/>
        </w:rPr>
        <w:t xml:space="preserve"> Las medidas de seguridad que podrán adoptar las autoridades municipales son: </w:t>
      </w:r>
    </w:p>
    <w:p w14:paraId="57F0066D" w14:textId="77777777" w:rsidR="00686A5A" w:rsidRPr="0077358D" w:rsidRDefault="00686A5A" w:rsidP="00686A5A">
      <w:pPr>
        <w:pStyle w:val="Prrafodelista"/>
        <w:tabs>
          <w:tab w:val="left" w:pos="426"/>
        </w:tabs>
        <w:spacing w:before="240" w:after="240" w:line="276" w:lineRule="auto"/>
        <w:ind w:left="567" w:right="567"/>
        <w:jc w:val="both"/>
        <w:rPr>
          <w:rFonts w:ascii="Palatino Linotype" w:hAnsi="Palatino Linotype"/>
          <w:b/>
          <w:i/>
          <w:sz w:val="22"/>
        </w:rPr>
      </w:pPr>
      <w:r w:rsidRPr="0077358D">
        <w:rPr>
          <w:rFonts w:ascii="Palatino Linotype" w:hAnsi="Palatino Linotype"/>
          <w:b/>
          <w:i/>
          <w:sz w:val="22"/>
        </w:rPr>
        <w:t xml:space="preserve">I. Suspensión provisional, parcial o total de las construcciones; </w:t>
      </w:r>
    </w:p>
    <w:p w14:paraId="2E335C17" w14:textId="77777777" w:rsidR="00686A5A" w:rsidRDefault="00686A5A" w:rsidP="00686A5A">
      <w:pPr>
        <w:pStyle w:val="Prrafodelista"/>
        <w:tabs>
          <w:tab w:val="left" w:pos="426"/>
        </w:tabs>
        <w:spacing w:before="240" w:after="240" w:line="276" w:lineRule="auto"/>
        <w:ind w:left="567" w:right="567"/>
        <w:jc w:val="both"/>
        <w:rPr>
          <w:rFonts w:ascii="Palatino Linotype" w:hAnsi="Palatino Linotype"/>
          <w:i/>
          <w:sz w:val="22"/>
        </w:rPr>
      </w:pPr>
      <w:r w:rsidRPr="0077358D">
        <w:rPr>
          <w:rFonts w:ascii="Palatino Linotype" w:hAnsi="Palatino Linotype"/>
          <w:b/>
          <w:i/>
          <w:sz w:val="22"/>
        </w:rPr>
        <w:t>II.</w:t>
      </w:r>
      <w:r w:rsidRPr="00815CB1">
        <w:rPr>
          <w:rFonts w:ascii="Palatino Linotype" w:hAnsi="Palatino Linotype"/>
          <w:i/>
          <w:sz w:val="22"/>
        </w:rPr>
        <w:t xml:space="preserve"> Desocupación parcial o total de inmuebles; </w:t>
      </w:r>
    </w:p>
    <w:p w14:paraId="0360A5B1" w14:textId="77777777" w:rsidR="00686A5A" w:rsidRDefault="00686A5A" w:rsidP="00686A5A">
      <w:pPr>
        <w:pStyle w:val="Prrafodelista"/>
        <w:tabs>
          <w:tab w:val="left" w:pos="426"/>
        </w:tabs>
        <w:spacing w:before="240" w:after="240" w:line="276" w:lineRule="auto"/>
        <w:ind w:left="567" w:right="567"/>
        <w:jc w:val="both"/>
        <w:rPr>
          <w:rFonts w:ascii="Palatino Linotype" w:hAnsi="Palatino Linotype"/>
          <w:i/>
          <w:sz w:val="22"/>
        </w:rPr>
      </w:pPr>
      <w:r w:rsidRPr="0077358D">
        <w:rPr>
          <w:rFonts w:ascii="Palatino Linotype" w:hAnsi="Palatino Linotype"/>
          <w:b/>
          <w:i/>
          <w:sz w:val="22"/>
        </w:rPr>
        <w:t>III.</w:t>
      </w:r>
      <w:r w:rsidRPr="00815CB1">
        <w:rPr>
          <w:rFonts w:ascii="Palatino Linotype" w:hAnsi="Palatino Linotype"/>
          <w:i/>
          <w:sz w:val="22"/>
        </w:rPr>
        <w:t xml:space="preserve"> Demolición parcial o total; </w:t>
      </w:r>
    </w:p>
    <w:p w14:paraId="2DC127C8" w14:textId="77777777" w:rsidR="00686A5A" w:rsidRDefault="00686A5A" w:rsidP="00686A5A">
      <w:pPr>
        <w:pStyle w:val="Prrafodelista"/>
        <w:tabs>
          <w:tab w:val="left" w:pos="426"/>
        </w:tabs>
        <w:spacing w:before="240" w:after="240" w:line="276" w:lineRule="auto"/>
        <w:ind w:left="567" w:right="567"/>
        <w:jc w:val="both"/>
        <w:rPr>
          <w:rFonts w:ascii="Palatino Linotype" w:hAnsi="Palatino Linotype"/>
          <w:i/>
          <w:sz w:val="22"/>
        </w:rPr>
      </w:pPr>
      <w:r w:rsidRPr="0077358D">
        <w:rPr>
          <w:rFonts w:ascii="Palatino Linotype" w:hAnsi="Palatino Linotype"/>
          <w:b/>
          <w:i/>
          <w:sz w:val="22"/>
        </w:rPr>
        <w:t>IV.</w:t>
      </w:r>
      <w:r w:rsidRPr="00815CB1">
        <w:rPr>
          <w:rFonts w:ascii="Palatino Linotype" w:hAnsi="Palatino Linotype"/>
          <w:i/>
          <w:sz w:val="22"/>
        </w:rPr>
        <w:t xml:space="preserve"> Retiro de materiales, instalaciones y equipos; </w:t>
      </w:r>
    </w:p>
    <w:p w14:paraId="661FEB23" w14:textId="77777777" w:rsidR="00686A5A" w:rsidRDefault="00686A5A" w:rsidP="00686A5A">
      <w:pPr>
        <w:pStyle w:val="Prrafodelista"/>
        <w:tabs>
          <w:tab w:val="left" w:pos="426"/>
        </w:tabs>
        <w:spacing w:before="240" w:after="240" w:line="276" w:lineRule="auto"/>
        <w:ind w:left="567" w:right="567"/>
        <w:jc w:val="both"/>
        <w:rPr>
          <w:rFonts w:ascii="Palatino Linotype" w:hAnsi="Palatino Linotype"/>
          <w:i/>
          <w:sz w:val="22"/>
        </w:rPr>
      </w:pPr>
      <w:r w:rsidRPr="0077358D">
        <w:rPr>
          <w:rFonts w:ascii="Palatino Linotype" w:hAnsi="Palatino Linotype"/>
          <w:b/>
          <w:i/>
          <w:sz w:val="22"/>
        </w:rPr>
        <w:t>V.</w:t>
      </w:r>
      <w:r w:rsidRPr="00815CB1">
        <w:rPr>
          <w:rFonts w:ascii="Palatino Linotype" w:hAnsi="Palatino Linotype"/>
          <w:i/>
          <w:sz w:val="22"/>
        </w:rPr>
        <w:t xml:space="preserve"> Evacuación o desalojo de personas y bienes; y </w:t>
      </w:r>
    </w:p>
    <w:p w14:paraId="718C827E" w14:textId="77777777" w:rsidR="00686A5A" w:rsidRDefault="00686A5A" w:rsidP="00686A5A">
      <w:pPr>
        <w:pStyle w:val="Prrafodelista"/>
        <w:tabs>
          <w:tab w:val="left" w:pos="426"/>
        </w:tabs>
        <w:spacing w:before="240" w:after="240" w:line="276" w:lineRule="auto"/>
        <w:ind w:left="567" w:right="567"/>
        <w:jc w:val="both"/>
        <w:rPr>
          <w:rFonts w:ascii="Palatino Linotype" w:hAnsi="Palatino Linotype"/>
          <w:i/>
          <w:sz w:val="22"/>
        </w:rPr>
      </w:pPr>
      <w:r w:rsidRPr="0077358D">
        <w:rPr>
          <w:rFonts w:ascii="Palatino Linotype" w:hAnsi="Palatino Linotype"/>
          <w:b/>
          <w:i/>
          <w:sz w:val="22"/>
        </w:rPr>
        <w:t>VI.</w:t>
      </w:r>
      <w:r w:rsidRPr="00815CB1">
        <w:rPr>
          <w:rFonts w:ascii="Palatino Linotype" w:hAnsi="Palatino Linotype"/>
          <w:i/>
          <w:sz w:val="22"/>
        </w:rPr>
        <w:t xml:space="preserve"> Cualquiera otra acción o medida que tienda a garantizar la seguridad de las personas y los bienes. </w:t>
      </w:r>
    </w:p>
    <w:p w14:paraId="36770161" w14:textId="77777777" w:rsidR="00686A5A" w:rsidRDefault="00686A5A" w:rsidP="00686A5A">
      <w:pPr>
        <w:pStyle w:val="Prrafodelista"/>
        <w:tabs>
          <w:tab w:val="left" w:pos="426"/>
        </w:tabs>
        <w:spacing w:before="240" w:after="240" w:line="276" w:lineRule="auto"/>
        <w:ind w:left="567" w:right="567"/>
        <w:jc w:val="both"/>
        <w:rPr>
          <w:rFonts w:ascii="Palatino Linotype" w:hAnsi="Palatino Linotype"/>
          <w:sz w:val="22"/>
        </w:rPr>
      </w:pPr>
      <w:r w:rsidRPr="00815CB1">
        <w:rPr>
          <w:rFonts w:ascii="Palatino Linotype" w:hAnsi="Palatino Linotype"/>
          <w:i/>
          <w:sz w:val="22"/>
        </w:rPr>
        <w:t>La autoridad municipal para hacer cumplir las determinaciones señaladas, podrá dictar las medidas de apremio que prevé el Código de Procedimientos Administrativos del Estado de México, incluso requerir la intervención de la fuerza pública y la participación de las autoridades administrativas que sean necesarias.</w:t>
      </w:r>
      <w:r>
        <w:rPr>
          <w:rFonts w:ascii="Palatino Linotype" w:hAnsi="Palatino Linotype"/>
          <w:i/>
          <w:sz w:val="22"/>
        </w:rPr>
        <w:t>”</w:t>
      </w:r>
    </w:p>
    <w:p w14:paraId="0DFF1466" w14:textId="38B75A4F" w:rsidR="00686A5A" w:rsidRPr="00022598" w:rsidRDefault="00686A5A" w:rsidP="00022598">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sz w:val="22"/>
        </w:rPr>
        <w:t>(Énfasis añadido)</w:t>
      </w:r>
    </w:p>
    <w:p w14:paraId="7DE7E396" w14:textId="77777777" w:rsidR="00686A5A" w:rsidRDefault="00686A5A" w:rsidP="00686A5A">
      <w:pPr>
        <w:pStyle w:val="Prrafodelista"/>
        <w:tabs>
          <w:tab w:val="left" w:pos="426"/>
        </w:tabs>
        <w:spacing w:before="240" w:after="240" w:line="360" w:lineRule="auto"/>
        <w:ind w:left="0" w:right="51"/>
        <w:jc w:val="both"/>
        <w:rPr>
          <w:rFonts w:ascii="Palatino Linotype" w:hAnsi="Palatino Linotype"/>
          <w:color w:val="000000" w:themeColor="text1"/>
        </w:rPr>
      </w:pPr>
    </w:p>
    <w:p w14:paraId="15DA1D40" w14:textId="069A077C" w:rsidR="00537450" w:rsidRDefault="00537450" w:rsidP="0053745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Amén de lo anterior, y como fuera señalado por el </w:t>
      </w:r>
      <w:r>
        <w:rPr>
          <w:rFonts w:ascii="Palatino Linotype" w:hAnsi="Palatino Linotype"/>
          <w:b/>
          <w:color w:val="000000" w:themeColor="text1"/>
        </w:rPr>
        <w:t>SUJETO OBLIGADO</w:t>
      </w:r>
      <w:r>
        <w:rPr>
          <w:rFonts w:ascii="Palatino Linotype" w:hAnsi="Palatino Linotype"/>
          <w:color w:val="000000" w:themeColor="text1"/>
        </w:rPr>
        <w:t xml:space="preserve"> en su respuesta y posterior informe justificado, de conformidad con lo dispuesto en el artículo 115 de la </w:t>
      </w:r>
      <w:r>
        <w:rPr>
          <w:rFonts w:ascii="Palatino Linotype" w:hAnsi="Palatino Linotype"/>
          <w:i/>
          <w:color w:val="000000" w:themeColor="text1"/>
        </w:rPr>
        <w:t>Magna Carta</w:t>
      </w:r>
      <w:r>
        <w:rPr>
          <w:rFonts w:ascii="Palatino Linotype" w:hAnsi="Palatino Linotype"/>
          <w:color w:val="000000" w:themeColor="text1"/>
        </w:rPr>
        <w:t xml:space="preserve">, y el Libro Décimo Octavo del Código Administrativo del Estado de México, serán los ayuntamientos quienes tendrán, entre sus atribuciones, el </w:t>
      </w:r>
      <w:r>
        <w:rPr>
          <w:rFonts w:ascii="Palatino Linotype" w:hAnsi="Palatino Linotype"/>
          <w:b/>
          <w:color w:val="000000" w:themeColor="text1"/>
        </w:rPr>
        <w:t>expedir licencias, permisos y constancias de construcción</w:t>
      </w:r>
      <w:r>
        <w:rPr>
          <w:rFonts w:ascii="Palatino Linotype" w:hAnsi="Palatino Linotype"/>
          <w:color w:val="000000" w:themeColor="text1"/>
        </w:rPr>
        <w:t>, así como vigilar que las obras en proceso, concluidas o en demolición, se ajusten a las disposiciones normativas que conforme a derecho proceda.</w:t>
      </w:r>
    </w:p>
    <w:p w14:paraId="2B185B9D" w14:textId="77777777" w:rsidR="004F433B" w:rsidRDefault="004F433B" w:rsidP="004F433B">
      <w:pPr>
        <w:pStyle w:val="Prrafodelista"/>
        <w:tabs>
          <w:tab w:val="left" w:pos="426"/>
        </w:tabs>
        <w:spacing w:before="240" w:after="240" w:line="360" w:lineRule="auto"/>
        <w:ind w:left="0" w:right="51"/>
        <w:jc w:val="both"/>
        <w:rPr>
          <w:rFonts w:ascii="Palatino Linotype" w:hAnsi="Palatino Linotype"/>
          <w:color w:val="000000" w:themeColor="text1"/>
        </w:rPr>
      </w:pPr>
    </w:p>
    <w:p w14:paraId="33ABDF69" w14:textId="079AE686" w:rsidR="004F433B" w:rsidRPr="004F433B" w:rsidRDefault="004F433B" w:rsidP="004F433B">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7" w:name="_Toc85567218"/>
      <w:r>
        <w:rPr>
          <w:rFonts w:ascii="Palatino Linotype" w:hAnsi="Palatino Linotype"/>
          <w:b/>
          <w:color w:val="000000" w:themeColor="text1"/>
        </w:rPr>
        <w:t>III. De la Secretaría de Desarrollo Urbano y Obra.</w:t>
      </w:r>
      <w:bookmarkEnd w:id="27"/>
    </w:p>
    <w:p w14:paraId="63A681D4" w14:textId="77777777" w:rsidR="004F433B" w:rsidRDefault="004F433B" w:rsidP="004F433B">
      <w:pPr>
        <w:pStyle w:val="Prrafodelista"/>
        <w:tabs>
          <w:tab w:val="left" w:pos="426"/>
        </w:tabs>
        <w:spacing w:before="240" w:after="240" w:line="360" w:lineRule="auto"/>
        <w:ind w:left="0" w:right="51"/>
        <w:jc w:val="both"/>
        <w:rPr>
          <w:rFonts w:ascii="Palatino Linotype" w:hAnsi="Palatino Linotype"/>
          <w:color w:val="000000" w:themeColor="text1"/>
        </w:rPr>
      </w:pPr>
    </w:p>
    <w:p w14:paraId="11531450" w14:textId="77777777" w:rsidR="004F433B" w:rsidRDefault="004F433B" w:rsidP="004F433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B68A4">
        <w:rPr>
          <w:rFonts w:ascii="Palatino Linotype" w:hAnsi="Palatino Linotype"/>
          <w:color w:val="000000" w:themeColor="text1"/>
        </w:rPr>
        <w:t>La Ley Orgánica de la Administración Pública del Estado de México, en su artículo 19, señala que para el estudio, planeación y despacho de los asuntos, en los diversos ramos de la Administración Pública del Estado, auxi</w:t>
      </w:r>
      <w:r>
        <w:rPr>
          <w:rFonts w:ascii="Palatino Linotype" w:hAnsi="Palatino Linotype"/>
          <w:color w:val="000000" w:themeColor="text1"/>
        </w:rPr>
        <w:t>liarán al Titular del Ejecutivo</w:t>
      </w:r>
      <w:r w:rsidRPr="00FB68A4">
        <w:rPr>
          <w:rFonts w:ascii="Palatino Linotype" w:hAnsi="Palatino Linotype"/>
          <w:color w:val="000000" w:themeColor="text1"/>
        </w:rPr>
        <w:t xml:space="preserve"> </w:t>
      </w:r>
      <w:r>
        <w:rPr>
          <w:rFonts w:ascii="Palatino Linotype" w:hAnsi="Palatino Linotype"/>
          <w:color w:val="000000" w:themeColor="text1"/>
        </w:rPr>
        <w:t xml:space="preserve">diversas dependencias, entre las que destaca la </w:t>
      </w:r>
      <w:r>
        <w:rPr>
          <w:rFonts w:ascii="Palatino Linotype" w:hAnsi="Palatino Linotype"/>
          <w:b/>
          <w:color w:val="000000" w:themeColor="text1"/>
        </w:rPr>
        <w:t>Secretaría de Desarrollo Urbano y Obra</w:t>
      </w:r>
      <w:r>
        <w:rPr>
          <w:rFonts w:ascii="Palatino Linotype" w:hAnsi="Palatino Linotype"/>
          <w:color w:val="000000" w:themeColor="text1"/>
        </w:rPr>
        <w:t>.</w:t>
      </w:r>
    </w:p>
    <w:p w14:paraId="3B3EF956" w14:textId="77777777" w:rsidR="004F433B" w:rsidRPr="00FB68A4" w:rsidRDefault="004F433B" w:rsidP="004F433B">
      <w:pPr>
        <w:pStyle w:val="Prrafodelista"/>
        <w:tabs>
          <w:tab w:val="left" w:pos="426"/>
        </w:tabs>
        <w:spacing w:before="240" w:after="240" w:line="360" w:lineRule="auto"/>
        <w:ind w:left="0" w:right="51"/>
        <w:jc w:val="both"/>
        <w:rPr>
          <w:rFonts w:ascii="Palatino Linotype" w:hAnsi="Palatino Linotype"/>
          <w:color w:val="000000" w:themeColor="text1"/>
        </w:rPr>
      </w:pPr>
    </w:p>
    <w:p w14:paraId="79F01B86" w14:textId="77777777" w:rsidR="004F433B" w:rsidRDefault="004F433B" w:rsidP="004F433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FB68A4">
        <w:rPr>
          <w:rFonts w:ascii="Palatino Linotype" w:hAnsi="Palatino Linotype"/>
          <w:color w:val="000000" w:themeColor="text1"/>
        </w:rPr>
        <w:t xml:space="preserve">Secretaría de Desarrollo Urbano y Obra es la dependencia encargada del ordenamiento territorial de los asentamientos humanos, de regular el desarrollo urbano de los centros de población y la vivienda, y de coordinar y evaluar, en el ámbito del territorio estatal, las acciones y programas orientados al </w:t>
      </w:r>
      <w:r w:rsidRPr="001A2C62">
        <w:rPr>
          <w:rFonts w:ascii="Palatino Linotype" w:hAnsi="Palatino Linotype"/>
          <w:b/>
          <w:color w:val="000000" w:themeColor="text1"/>
        </w:rPr>
        <w:t>desarrollo armónico y sustentable de las zonas metropolitanas</w:t>
      </w:r>
      <w:r w:rsidRPr="00FB68A4">
        <w:rPr>
          <w:rFonts w:ascii="Palatino Linotype" w:hAnsi="Palatino Linotype"/>
          <w:color w:val="000000" w:themeColor="text1"/>
        </w:rPr>
        <w:t>, así como de ejecutar obras públicas a su cargo, y de promover y ejecutar las acciones para el desarrollo d</w:t>
      </w:r>
      <w:r>
        <w:rPr>
          <w:rFonts w:ascii="Palatino Linotype" w:hAnsi="Palatino Linotype"/>
          <w:color w:val="000000" w:themeColor="text1"/>
        </w:rPr>
        <w:t xml:space="preserve">e </w:t>
      </w:r>
      <w:r>
        <w:rPr>
          <w:rFonts w:ascii="Palatino Linotype" w:hAnsi="Palatino Linotype"/>
          <w:color w:val="000000" w:themeColor="text1"/>
        </w:rPr>
        <w:lastRenderedPageBreak/>
        <w:t>infraestructura en la Entidad; por lo que corresponderá, entre otros, el despacho de los siguientes asuntos</w:t>
      </w:r>
      <w:r>
        <w:rPr>
          <w:rStyle w:val="Refdenotaalpie"/>
          <w:rFonts w:ascii="Palatino Linotype" w:hAnsi="Palatino Linotype"/>
          <w:color w:val="000000" w:themeColor="text1"/>
        </w:rPr>
        <w:footnoteReference w:id="5"/>
      </w:r>
      <w:r>
        <w:rPr>
          <w:rFonts w:ascii="Palatino Linotype" w:hAnsi="Palatino Linotype"/>
          <w:color w:val="000000" w:themeColor="text1"/>
        </w:rPr>
        <w:t>:</w:t>
      </w:r>
    </w:p>
    <w:p w14:paraId="0B5CE83B" w14:textId="77777777" w:rsidR="004F433B" w:rsidRDefault="004F433B" w:rsidP="004F433B">
      <w:pPr>
        <w:pStyle w:val="Prrafodelista"/>
        <w:tabs>
          <w:tab w:val="left" w:pos="426"/>
        </w:tabs>
        <w:spacing w:before="240" w:after="240" w:line="360" w:lineRule="auto"/>
        <w:ind w:left="0" w:right="51"/>
        <w:jc w:val="both"/>
        <w:rPr>
          <w:rFonts w:ascii="Palatino Linotype" w:hAnsi="Palatino Linotype"/>
          <w:color w:val="000000" w:themeColor="text1"/>
        </w:rPr>
      </w:pPr>
    </w:p>
    <w:p w14:paraId="0645DF5A" w14:textId="77777777" w:rsidR="004F433B" w:rsidRDefault="004F433B" w:rsidP="004F433B">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 xml:space="preserve">Formular </w:t>
      </w:r>
      <w:r w:rsidRPr="00FB68A4">
        <w:rPr>
          <w:rFonts w:ascii="Palatino Linotype" w:hAnsi="Palatino Linotype"/>
          <w:color w:val="000000" w:themeColor="text1"/>
        </w:rPr>
        <w:t xml:space="preserve">y conducir las políticas estatales de </w:t>
      </w:r>
      <w:r w:rsidRPr="00FB68A4">
        <w:rPr>
          <w:rFonts w:ascii="Palatino Linotype" w:hAnsi="Palatino Linotype"/>
          <w:b/>
          <w:color w:val="000000" w:themeColor="text1"/>
        </w:rPr>
        <w:t>asentamientos humanos</w:t>
      </w:r>
      <w:r w:rsidRPr="00FB68A4">
        <w:rPr>
          <w:rFonts w:ascii="Palatino Linotype" w:hAnsi="Palatino Linotype"/>
          <w:color w:val="000000" w:themeColor="text1"/>
        </w:rPr>
        <w:t xml:space="preserve">, </w:t>
      </w:r>
      <w:r w:rsidRPr="00FB68A4">
        <w:rPr>
          <w:rFonts w:ascii="Palatino Linotype" w:hAnsi="Palatino Linotype"/>
          <w:b/>
          <w:color w:val="000000" w:themeColor="text1"/>
        </w:rPr>
        <w:t>ordenamiento territorial</w:t>
      </w:r>
      <w:r w:rsidRPr="00FB68A4">
        <w:rPr>
          <w:rFonts w:ascii="Palatino Linotype" w:hAnsi="Palatino Linotype"/>
          <w:color w:val="000000" w:themeColor="text1"/>
        </w:rPr>
        <w:t xml:space="preserve">, </w:t>
      </w:r>
      <w:r w:rsidRPr="00FB68A4">
        <w:rPr>
          <w:rFonts w:ascii="Palatino Linotype" w:hAnsi="Palatino Linotype"/>
          <w:b/>
          <w:color w:val="000000" w:themeColor="text1"/>
        </w:rPr>
        <w:t>desarrollo urbano</w:t>
      </w:r>
      <w:r w:rsidRPr="00FB68A4">
        <w:rPr>
          <w:rFonts w:ascii="Palatino Linotype" w:hAnsi="Palatino Linotype"/>
          <w:color w:val="000000" w:themeColor="text1"/>
        </w:rPr>
        <w:t xml:space="preserve">, </w:t>
      </w:r>
      <w:r w:rsidRPr="00FB68A4">
        <w:rPr>
          <w:rFonts w:ascii="Palatino Linotype" w:hAnsi="Palatino Linotype"/>
          <w:b/>
          <w:color w:val="000000" w:themeColor="text1"/>
        </w:rPr>
        <w:t>vivienda</w:t>
      </w:r>
      <w:r w:rsidRPr="00FB68A4">
        <w:rPr>
          <w:rFonts w:ascii="Palatino Linotype" w:hAnsi="Palatino Linotype"/>
          <w:color w:val="000000" w:themeColor="text1"/>
        </w:rPr>
        <w:t xml:space="preserve">, </w:t>
      </w:r>
      <w:r w:rsidRPr="00FB68A4">
        <w:rPr>
          <w:rFonts w:ascii="Palatino Linotype" w:hAnsi="Palatino Linotype"/>
          <w:b/>
          <w:color w:val="000000" w:themeColor="text1"/>
        </w:rPr>
        <w:t>obras públicas</w:t>
      </w:r>
      <w:r w:rsidRPr="00FB68A4">
        <w:rPr>
          <w:rFonts w:ascii="Palatino Linotype" w:hAnsi="Palatino Linotype"/>
          <w:color w:val="000000" w:themeColor="text1"/>
        </w:rPr>
        <w:t xml:space="preserve"> e </w:t>
      </w:r>
      <w:r w:rsidRPr="00FB68A4">
        <w:rPr>
          <w:rFonts w:ascii="Palatino Linotype" w:hAnsi="Palatino Linotype"/>
          <w:b/>
          <w:color w:val="000000" w:themeColor="text1"/>
        </w:rPr>
        <w:t>infraestructura</w:t>
      </w:r>
      <w:r w:rsidRPr="00FB68A4">
        <w:rPr>
          <w:rFonts w:ascii="Palatino Linotype" w:hAnsi="Palatino Linotype"/>
          <w:color w:val="000000" w:themeColor="text1"/>
        </w:rPr>
        <w:t xml:space="preserve"> para el desarrollo</w:t>
      </w:r>
      <w:r>
        <w:rPr>
          <w:rFonts w:ascii="Palatino Linotype" w:hAnsi="Palatino Linotype"/>
          <w:color w:val="000000" w:themeColor="text1"/>
        </w:rPr>
        <w:t>;</w:t>
      </w:r>
    </w:p>
    <w:p w14:paraId="419630D9" w14:textId="77777777" w:rsidR="004F433B" w:rsidRDefault="004F433B" w:rsidP="004F433B">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FB68A4">
        <w:rPr>
          <w:rFonts w:ascii="Palatino Linotype" w:hAnsi="Palatino Linotype"/>
          <w:color w:val="000000" w:themeColor="text1"/>
        </w:rPr>
        <w:t xml:space="preserve">Promover la implantación de </w:t>
      </w:r>
      <w:r w:rsidRPr="00FB68A4">
        <w:rPr>
          <w:rFonts w:ascii="Palatino Linotype" w:hAnsi="Palatino Linotype"/>
          <w:b/>
          <w:color w:val="000000" w:themeColor="text1"/>
        </w:rPr>
        <w:t>planes municipales</w:t>
      </w:r>
      <w:r w:rsidRPr="00FB68A4">
        <w:rPr>
          <w:rFonts w:ascii="Palatino Linotype" w:hAnsi="Palatino Linotype"/>
          <w:color w:val="000000" w:themeColor="text1"/>
        </w:rPr>
        <w:t xml:space="preserve"> de desarrollo urbano;</w:t>
      </w:r>
    </w:p>
    <w:p w14:paraId="39DCD4AB" w14:textId="77777777" w:rsidR="004F433B" w:rsidRDefault="004F433B" w:rsidP="004F433B">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FB68A4">
        <w:rPr>
          <w:rFonts w:ascii="Palatino Linotype" w:hAnsi="Palatino Linotype"/>
          <w:color w:val="000000" w:themeColor="text1"/>
        </w:rPr>
        <w:t xml:space="preserve">Promover y vigilar el </w:t>
      </w:r>
      <w:r w:rsidRPr="00FB68A4">
        <w:rPr>
          <w:rFonts w:ascii="Palatino Linotype" w:hAnsi="Palatino Linotype"/>
          <w:b/>
          <w:color w:val="000000" w:themeColor="text1"/>
        </w:rPr>
        <w:t>desarrollo urbano</w:t>
      </w:r>
      <w:r w:rsidRPr="00FB68A4">
        <w:rPr>
          <w:rFonts w:ascii="Palatino Linotype" w:hAnsi="Palatino Linotype"/>
          <w:color w:val="000000" w:themeColor="text1"/>
        </w:rPr>
        <w:t xml:space="preserve"> de las comunidades y de los centros de población del Estado;</w:t>
      </w:r>
    </w:p>
    <w:p w14:paraId="67D763CF" w14:textId="77777777" w:rsidR="004F433B" w:rsidRDefault="004F433B" w:rsidP="004F433B">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FB68A4">
        <w:rPr>
          <w:rFonts w:ascii="Palatino Linotype" w:hAnsi="Palatino Linotype"/>
          <w:b/>
          <w:color w:val="000000" w:themeColor="text1"/>
        </w:rPr>
        <w:t>Proponer</w:t>
      </w:r>
      <w:r w:rsidRPr="00FB68A4">
        <w:rPr>
          <w:rFonts w:ascii="Palatino Linotype" w:hAnsi="Palatino Linotype"/>
          <w:color w:val="000000" w:themeColor="text1"/>
        </w:rPr>
        <w:t xml:space="preserve"> al Ejecutivo del Estado la celebración de convenios en materia de desarrollo urbano, vivienda, obra pública e infraestructura y participar </w:t>
      </w:r>
      <w:r>
        <w:rPr>
          <w:rFonts w:ascii="Palatino Linotype" w:hAnsi="Palatino Linotype"/>
          <w:color w:val="000000" w:themeColor="text1"/>
        </w:rPr>
        <w:t>en su ejecución;</w:t>
      </w:r>
    </w:p>
    <w:p w14:paraId="4D1CE52C" w14:textId="77777777" w:rsidR="004F433B" w:rsidRDefault="004F433B" w:rsidP="004F433B">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FB68A4">
        <w:rPr>
          <w:rFonts w:ascii="Palatino Linotype" w:hAnsi="Palatino Linotype"/>
          <w:b/>
          <w:color w:val="000000" w:themeColor="text1"/>
        </w:rPr>
        <w:t>Promover</w:t>
      </w:r>
      <w:r w:rsidRPr="00FB68A4">
        <w:rPr>
          <w:rFonts w:ascii="Palatino Linotype" w:hAnsi="Palatino Linotype"/>
          <w:color w:val="000000" w:themeColor="text1"/>
        </w:rPr>
        <w:t xml:space="preserve"> el financiamiento y la construcción, instalación, conservación, mantenimiento o mejoramiento de obras de urbanización, infraestructura y equipamiento urbano;</w:t>
      </w:r>
    </w:p>
    <w:p w14:paraId="6890B52E" w14:textId="77777777" w:rsidR="004F433B" w:rsidRDefault="004F433B" w:rsidP="004F433B">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FB68A4">
        <w:rPr>
          <w:rFonts w:ascii="Palatino Linotype" w:hAnsi="Palatino Linotype"/>
          <w:b/>
          <w:color w:val="000000" w:themeColor="text1"/>
        </w:rPr>
        <w:t>Establecer</w:t>
      </w:r>
      <w:r w:rsidRPr="00FB68A4">
        <w:rPr>
          <w:rFonts w:ascii="Palatino Linotype" w:hAnsi="Palatino Linotype"/>
          <w:color w:val="000000" w:themeColor="text1"/>
        </w:rPr>
        <w:t xml:space="preserve"> los lineamientos para la regulación de la tenencia </w:t>
      </w:r>
      <w:r>
        <w:rPr>
          <w:rFonts w:ascii="Palatino Linotype" w:hAnsi="Palatino Linotype"/>
          <w:color w:val="000000" w:themeColor="text1"/>
        </w:rPr>
        <w:t>de la tierra en el Estado;</w:t>
      </w:r>
    </w:p>
    <w:p w14:paraId="12838AA4" w14:textId="77777777" w:rsidR="004F433B" w:rsidRDefault="004F433B" w:rsidP="004F433B">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FB68A4">
        <w:rPr>
          <w:rFonts w:ascii="Palatino Linotype" w:hAnsi="Palatino Linotype"/>
          <w:color w:val="000000" w:themeColor="text1"/>
        </w:rPr>
        <w:t xml:space="preserve">Promover, apoyar y ejecutar programas de </w:t>
      </w:r>
      <w:r w:rsidRPr="00FB68A4">
        <w:rPr>
          <w:rFonts w:ascii="Palatino Linotype" w:hAnsi="Palatino Linotype"/>
          <w:b/>
          <w:color w:val="000000" w:themeColor="text1"/>
        </w:rPr>
        <w:t>regularización</w:t>
      </w:r>
      <w:r w:rsidRPr="00FB68A4">
        <w:rPr>
          <w:rFonts w:ascii="Palatino Linotype" w:hAnsi="Palatino Linotype"/>
          <w:color w:val="000000" w:themeColor="text1"/>
        </w:rPr>
        <w:t xml:space="preserve"> de la tenencia de la tierra, con la participación que corr</w:t>
      </w:r>
      <w:r>
        <w:rPr>
          <w:rFonts w:ascii="Palatino Linotype" w:hAnsi="Palatino Linotype"/>
          <w:color w:val="000000" w:themeColor="text1"/>
        </w:rPr>
        <w:t>esponda a los municipios;</w:t>
      </w:r>
    </w:p>
    <w:p w14:paraId="5B6A82C1" w14:textId="77777777" w:rsidR="004F433B" w:rsidRDefault="004F433B" w:rsidP="004F433B">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476AB8">
        <w:rPr>
          <w:rFonts w:ascii="Palatino Linotype" w:hAnsi="Palatino Linotype"/>
          <w:b/>
          <w:color w:val="000000" w:themeColor="text1"/>
          <w:u w:val="double"/>
        </w:rPr>
        <w:t xml:space="preserve">Emitir autorizaciones para conjuntos urbanos, condominios, subdivisiones, fusiones, relotificaciones de predios y demás establecidas en los ordenamientos jurídicos aplicables, así como para el </w:t>
      </w:r>
      <w:r w:rsidRPr="00476AB8">
        <w:rPr>
          <w:rFonts w:ascii="Palatino Linotype" w:hAnsi="Palatino Linotype"/>
          <w:b/>
          <w:color w:val="000000" w:themeColor="text1"/>
          <w:u w:val="double"/>
        </w:rPr>
        <w:lastRenderedPageBreak/>
        <w:t>uso y disponibilidad del Agua por Zona o Región para que los municipios otorguen licencias de construcción de vivienda o industria</w:t>
      </w:r>
      <w:r>
        <w:rPr>
          <w:rFonts w:ascii="Palatino Linotype" w:hAnsi="Palatino Linotype"/>
          <w:color w:val="000000" w:themeColor="text1"/>
        </w:rPr>
        <w:t>;</w:t>
      </w:r>
    </w:p>
    <w:p w14:paraId="20270367" w14:textId="77777777" w:rsidR="004F433B" w:rsidRDefault="004F433B" w:rsidP="004F433B">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FB68A4">
        <w:rPr>
          <w:rFonts w:ascii="Palatino Linotype" w:hAnsi="Palatino Linotype"/>
          <w:color w:val="000000" w:themeColor="text1"/>
        </w:rPr>
        <w:t xml:space="preserve">Establecer y vigilar el cumplimiento de los programas de </w:t>
      </w:r>
      <w:r w:rsidRPr="00FB68A4">
        <w:rPr>
          <w:rFonts w:ascii="Palatino Linotype" w:hAnsi="Palatino Linotype"/>
          <w:b/>
          <w:color w:val="000000" w:themeColor="text1"/>
        </w:rPr>
        <w:t>adquisición</w:t>
      </w:r>
      <w:r w:rsidRPr="00FB68A4">
        <w:rPr>
          <w:rFonts w:ascii="Palatino Linotype" w:hAnsi="Palatino Linotype"/>
          <w:color w:val="000000" w:themeColor="text1"/>
        </w:rPr>
        <w:t xml:space="preserve"> de reservas territoriales del Estado, con la participación que corresponda a otras autoridades;</w:t>
      </w:r>
    </w:p>
    <w:p w14:paraId="13BA3F5E" w14:textId="77777777" w:rsidR="004F433B" w:rsidRPr="00855021" w:rsidRDefault="004F433B" w:rsidP="004F433B">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FB68A4">
        <w:rPr>
          <w:rFonts w:ascii="Palatino Linotype" w:hAnsi="Palatino Linotype"/>
          <w:color w:val="000000" w:themeColor="text1"/>
        </w:rPr>
        <w:t xml:space="preserve">Construir, mantener o modificar, en su caso, la obra pública que corresponda al desarrollo y equipamiento urbano y </w:t>
      </w:r>
      <w:r w:rsidRPr="00476AB8">
        <w:rPr>
          <w:rFonts w:ascii="Palatino Linotype" w:hAnsi="Palatino Linotype"/>
          <w:b/>
          <w:color w:val="000000" w:themeColor="text1"/>
        </w:rPr>
        <w:t>que no competa a otras autoridades</w:t>
      </w:r>
      <w:r>
        <w:rPr>
          <w:rFonts w:ascii="Palatino Linotype" w:hAnsi="Palatino Linotype"/>
          <w:color w:val="000000" w:themeColor="text1"/>
        </w:rPr>
        <w:t>.</w:t>
      </w:r>
    </w:p>
    <w:p w14:paraId="6B1DAE6C" w14:textId="77777777" w:rsidR="004F433B" w:rsidRDefault="004F433B" w:rsidP="004F433B">
      <w:pPr>
        <w:pStyle w:val="Prrafodelista"/>
        <w:tabs>
          <w:tab w:val="left" w:pos="426"/>
        </w:tabs>
        <w:spacing w:before="240" w:after="240" w:line="360" w:lineRule="auto"/>
        <w:ind w:left="0" w:right="51"/>
        <w:jc w:val="both"/>
        <w:rPr>
          <w:rFonts w:ascii="Palatino Linotype" w:hAnsi="Palatino Linotype"/>
          <w:color w:val="000000" w:themeColor="text1"/>
        </w:rPr>
      </w:pPr>
    </w:p>
    <w:p w14:paraId="6CB944B1" w14:textId="1EDBF0B4" w:rsidR="004F433B" w:rsidRPr="002049D0" w:rsidRDefault="004F433B" w:rsidP="004F433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49D0">
        <w:rPr>
          <w:rFonts w:ascii="Palatino Linotype" w:hAnsi="Palatino Linotype"/>
          <w:color w:val="000000" w:themeColor="text1"/>
        </w:rPr>
        <w:t xml:space="preserve">De la lectura al listado de atribuciones inserto </w:t>
      </w:r>
      <w:r w:rsidRPr="002049D0">
        <w:rPr>
          <w:rFonts w:ascii="Palatino Linotype" w:hAnsi="Palatino Linotype"/>
          <w:i/>
          <w:color w:val="000000" w:themeColor="text1"/>
        </w:rPr>
        <w:t>supra</w:t>
      </w:r>
      <w:r w:rsidRPr="002049D0">
        <w:rPr>
          <w:rFonts w:ascii="Palatino Linotype" w:hAnsi="Palatino Linotype"/>
          <w:color w:val="000000" w:themeColor="text1"/>
        </w:rPr>
        <w:t>, si bien</w:t>
      </w:r>
      <w:r w:rsidR="00AF1A04" w:rsidRPr="002049D0">
        <w:rPr>
          <w:rFonts w:ascii="Palatino Linotype" w:hAnsi="Palatino Linotype"/>
          <w:color w:val="000000" w:themeColor="text1"/>
        </w:rPr>
        <w:t xml:space="preserve"> es cierto que la normatividad no reconoce al </w:t>
      </w:r>
      <w:r w:rsidR="00AF1A04" w:rsidRPr="002049D0">
        <w:rPr>
          <w:rFonts w:ascii="Palatino Linotype" w:hAnsi="Palatino Linotype"/>
          <w:b/>
          <w:color w:val="000000" w:themeColor="text1"/>
        </w:rPr>
        <w:t>SUJETO OBLIGADO</w:t>
      </w:r>
      <w:r w:rsidR="00AF1A04" w:rsidRPr="002049D0">
        <w:rPr>
          <w:rFonts w:ascii="Palatino Linotype" w:hAnsi="Palatino Linotype"/>
          <w:color w:val="000000" w:themeColor="text1"/>
        </w:rPr>
        <w:t xml:space="preserve"> </w:t>
      </w:r>
      <w:r w:rsidR="000A3202" w:rsidRPr="002049D0">
        <w:rPr>
          <w:rFonts w:ascii="Palatino Linotype" w:hAnsi="Palatino Linotype"/>
          <w:color w:val="000000" w:themeColor="text1"/>
        </w:rPr>
        <w:t>como el ente competente para generar y/o emitir licencias, permisos o constancias de construcci</w:t>
      </w:r>
      <w:r w:rsidR="00BD379B" w:rsidRPr="002049D0">
        <w:rPr>
          <w:rFonts w:ascii="Palatino Linotype" w:hAnsi="Palatino Linotype"/>
          <w:color w:val="000000" w:themeColor="text1"/>
        </w:rPr>
        <w:t>ón</w:t>
      </w:r>
      <w:r w:rsidR="000A3202" w:rsidRPr="002049D0">
        <w:rPr>
          <w:rFonts w:ascii="Palatino Linotype" w:hAnsi="Palatino Linotype"/>
          <w:color w:val="000000" w:themeColor="text1"/>
        </w:rPr>
        <w:t xml:space="preserve"> </w:t>
      </w:r>
      <w:r w:rsidR="00BD379B" w:rsidRPr="002049D0">
        <w:rPr>
          <w:rFonts w:ascii="Palatino Linotype" w:hAnsi="Palatino Linotype"/>
          <w:color w:val="000000" w:themeColor="text1"/>
        </w:rPr>
        <w:t>(</w:t>
      </w:r>
      <w:r w:rsidR="000A3202" w:rsidRPr="002049D0">
        <w:rPr>
          <w:rFonts w:ascii="Palatino Linotype" w:hAnsi="Palatino Linotype"/>
          <w:color w:val="000000" w:themeColor="text1"/>
        </w:rPr>
        <w:t xml:space="preserve">pues hemos demostrado que esta facultad </w:t>
      </w:r>
      <w:r w:rsidR="001D64FD" w:rsidRPr="002049D0">
        <w:rPr>
          <w:rFonts w:ascii="Palatino Linotype" w:hAnsi="Palatino Linotype"/>
          <w:color w:val="000000" w:themeColor="text1"/>
        </w:rPr>
        <w:t xml:space="preserve">le corresponde, </w:t>
      </w:r>
      <w:r w:rsidR="00BD379B" w:rsidRPr="002049D0">
        <w:rPr>
          <w:rFonts w:ascii="Palatino Linotype" w:hAnsi="Palatino Linotype"/>
          <w:color w:val="000000" w:themeColor="text1"/>
        </w:rPr>
        <w:t>por mandato constitucional</w:t>
      </w:r>
      <w:r w:rsidR="001D64FD" w:rsidRPr="002049D0">
        <w:rPr>
          <w:rFonts w:ascii="Palatino Linotype" w:hAnsi="Palatino Linotype"/>
          <w:color w:val="000000" w:themeColor="text1"/>
        </w:rPr>
        <w:t>, a los ayuntamientos</w:t>
      </w:r>
      <w:r w:rsidR="00BD379B" w:rsidRPr="002049D0">
        <w:rPr>
          <w:rFonts w:ascii="Palatino Linotype" w:hAnsi="Palatino Linotype"/>
          <w:color w:val="000000" w:themeColor="text1"/>
        </w:rPr>
        <w:t xml:space="preserve">), también lo es </w:t>
      </w:r>
      <w:r w:rsidRPr="002049D0">
        <w:rPr>
          <w:rFonts w:ascii="Palatino Linotype" w:hAnsi="Palatino Linotype"/>
          <w:color w:val="000000" w:themeColor="text1"/>
        </w:rPr>
        <w:t xml:space="preserve">que el </w:t>
      </w:r>
      <w:r w:rsidRPr="002049D0">
        <w:rPr>
          <w:rFonts w:ascii="Palatino Linotype" w:hAnsi="Palatino Linotype"/>
          <w:b/>
          <w:color w:val="000000" w:themeColor="text1"/>
        </w:rPr>
        <w:t>SUJETO OBLIGADO</w:t>
      </w:r>
      <w:r w:rsidRPr="002049D0">
        <w:rPr>
          <w:rFonts w:ascii="Palatino Linotype" w:hAnsi="Palatino Linotype"/>
          <w:color w:val="000000" w:themeColor="text1"/>
        </w:rPr>
        <w:t xml:space="preserve"> será el encargado de emitir autorizaciones para conjuntos urbanos, condominios, subdivisiones, fusiones y relotificaciones, </w:t>
      </w:r>
      <w:r w:rsidR="00BD379B" w:rsidRPr="002049D0">
        <w:rPr>
          <w:rFonts w:ascii="Palatino Linotype" w:hAnsi="Palatino Linotype"/>
          <w:b/>
          <w:color w:val="000000" w:themeColor="text1"/>
        </w:rPr>
        <w:t xml:space="preserve">lo que implica que </w:t>
      </w:r>
      <w:r w:rsidR="00BD379B" w:rsidRPr="002049D0">
        <w:rPr>
          <w:rFonts w:ascii="Palatino Linotype" w:hAnsi="Palatino Linotype"/>
          <w:b/>
          <w:i/>
          <w:color w:val="000000" w:themeColor="text1"/>
        </w:rPr>
        <w:t>a fortiori</w:t>
      </w:r>
      <w:r w:rsidR="00BD379B" w:rsidRPr="002049D0">
        <w:rPr>
          <w:rFonts w:ascii="Palatino Linotype" w:hAnsi="Palatino Linotype"/>
          <w:b/>
          <w:color w:val="000000" w:themeColor="text1"/>
        </w:rPr>
        <w:t xml:space="preserve"> conozca sobre proyectos de construcción que se pretenden realizar en la entidad</w:t>
      </w:r>
      <w:r w:rsidRPr="002049D0">
        <w:rPr>
          <w:rFonts w:ascii="Palatino Linotype" w:hAnsi="Palatino Linotype"/>
          <w:color w:val="000000" w:themeColor="text1"/>
        </w:rPr>
        <w:t>.</w:t>
      </w:r>
    </w:p>
    <w:p w14:paraId="46AB671C" w14:textId="77777777" w:rsidR="00476AB8" w:rsidRDefault="00476AB8" w:rsidP="00476AB8">
      <w:pPr>
        <w:pStyle w:val="Prrafodelista"/>
        <w:tabs>
          <w:tab w:val="left" w:pos="426"/>
        </w:tabs>
        <w:spacing w:before="240" w:after="240" w:line="360" w:lineRule="auto"/>
        <w:ind w:left="0" w:right="51"/>
        <w:jc w:val="both"/>
        <w:rPr>
          <w:rFonts w:ascii="Palatino Linotype" w:hAnsi="Palatino Linotype"/>
          <w:color w:val="000000" w:themeColor="text1"/>
        </w:rPr>
      </w:pPr>
    </w:p>
    <w:p w14:paraId="49A9DC1D" w14:textId="2CD065B2" w:rsidR="00476AB8" w:rsidRDefault="00892EC7" w:rsidP="004F433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 anterior se justifica, toda vez que por cuanto hace a la autorización de un conjunto urbano, el </w:t>
      </w:r>
      <w:r w:rsidRPr="00892EC7">
        <w:rPr>
          <w:rFonts w:ascii="Palatino Linotype" w:hAnsi="Palatino Linotype"/>
          <w:color w:val="000000" w:themeColor="text1"/>
        </w:rPr>
        <w:t>interesado deberá obtener de la Secretaría</w:t>
      </w:r>
      <w:r>
        <w:rPr>
          <w:rFonts w:ascii="Palatino Linotype" w:hAnsi="Palatino Linotype"/>
          <w:color w:val="000000" w:themeColor="text1"/>
        </w:rPr>
        <w:t xml:space="preserve"> de Desarrollo Urbano y Obra</w:t>
      </w:r>
      <w:r w:rsidRPr="00892EC7">
        <w:rPr>
          <w:rFonts w:ascii="Palatino Linotype" w:hAnsi="Palatino Linotype"/>
          <w:color w:val="000000" w:themeColor="text1"/>
        </w:rPr>
        <w:t xml:space="preserve"> la aprobación del proyecto de lotificación respectivo, conforme a lo siguiente</w:t>
      </w:r>
      <w:r>
        <w:rPr>
          <w:rStyle w:val="Refdenotaalpie"/>
          <w:rFonts w:ascii="Palatino Linotype" w:hAnsi="Palatino Linotype"/>
          <w:color w:val="000000" w:themeColor="text1"/>
        </w:rPr>
        <w:footnoteReference w:id="6"/>
      </w:r>
      <w:r w:rsidRPr="00892EC7">
        <w:rPr>
          <w:rFonts w:ascii="Palatino Linotype" w:hAnsi="Palatino Linotype"/>
          <w:color w:val="000000" w:themeColor="text1"/>
        </w:rPr>
        <w:t>:</w:t>
      </w:r>
    </w:p>
    <w:p w14:paraId="389F7BCF" w14:textId="77777777" w:rsidR="00476AB8" w:rsidRDefault="00476AB8" w:rsidP="00476AB8">
      <w:pPr>
        <w:pStyle w:val="Prrafodelista"/>
        <w:tabs>
          <w:tab w:val="left" w:pos="426"/>
        </w:tabs>
        <w:spacing w:before="240" w:after="240" w:line="360" w:lineRule="auto"/>
        <w:ind w:left="0" w:right="51"/>
        <w:jc w:val="both"/>
        <w:rPr>
          <w:rFonts w:ascii="Palatino Linotype" w:hAnsi="Palatino Linotype"/>
          <w:color w:val="000000" w:themeColor="text1"/>
        </w:rPr>
      </w:pPr>
    </w:p>
    <w:p w14:paraId="576CA719" w14:textId="77777777" w:rsidR="00892EC7" w:rsidRDefault="00892EC7" w:rsidP="00892EC7">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r w:rsidRPr="00892EC7">
        <w:rPr>
          <w:rFonts w:ascii="Palatino Linotype" w:hAnsi="Palatino Linotype"/>
          <w:b/>
          <w:i/>
          <w:sz w:val="22"/>
        </w:rPr>
        <w:t>I.</w:t>
      </w:r>
      <w:r w:rsidRPr="00892EC7">
        <w:rPr>
          <w:rFonts w:ascii="Palatino Linotype" w:hAnsi="Palatino Linotype"/>
          <w:i/>
          <w:sz w:val="22"/>
        </w:rPr>
        <w:t xml:space="preserve"> Presentar la Evaluación de Impacto Estatal del conjunto correspondiente, así como las Evaluaciones Técnicas de Impacto que lo sustenten y la solicitud de aprobación del proyecto de lotificación, en el que además de los requisitos del artículo 8 de este Reglamento, acompañe lo siguiente: </w:t>
      </w:r>
    </w:p>
    <w:p w14:paraId="1E1CF973" w14:textId="36DE9E6C" w:rsidR="00892EC7" w:rsidRPr="000D731C" w:rsidRDefault="000D731C" w:rsidP="00892EC7">
      <w:pPr>
        <w:pStyle w:val="Prrafodelista"/>
        <w:tabs>
          <w:tab w:val="left" w:pos="426"/>
        </w:tabs>
        <w:spacing w:before="240" w:after="240" w:line="276" w:lineRule="auto"/>
        <w:ind w:left="851" w:right="567"/>
        <w:jc w:val="both"/>
        <w:rPr>
          <w:rFonts w:ascii="Palatino Linotype" w:hAnsi="Palatino Linotype"/>
          <w:i/>
          <w:sz w:val="22"/>
        </w:rPr>
      </w:pPr>
      <w:r w:rsidRPr="000D731C">
        <w:rPr>
          <w:rFonts w:ascii="Palatino Linotype" w:hAnsi="Palatino Linotype"/>
          <w:i/>
          <w:sz w:val="22"/>
        </w:rPr>
        <w:t>(…)</w:t>
      </w:r>
    </w:p>
    <w:p w14:paraId="357DC95D" w14:textId="77777777" w:rsidR="00892EC7" w:rsidRDefault="00892EC7" w:rsidP="00892EC7">
      <w:pPr>
        <w:pStyle w:val="Prrafodelista"/>
        <w:tabs>
          <w:tab w:val="left" w:pos="426"/>
        </w:tabs>
        <w:spacing w:before="240" w:after="240" w:line="276" w:lineRule="auto"/>
        <w:ind w:left="851" w:right="567"/>
        <w:jc w:val="both"/>
        <w:rPr>
          <w:rFonts w:ascii="Palatino Linotype" w:hAnsi="Palatino Linotype"/>
          <w:i/>
          <w:sz w:val="22"/>
        </w:rPr>
      </w:pPr>
      <w:r w:rsidRPr="00892EC7">
        <w:rPr>
          <w:rFonts w:ascii="Palatino Linotype" w:hAnsi="Palatino Linotype"/>
          <w:b/>
          <w:i/>
          <w:sz w:val="22"/>
        </w:rPr>
        <w:t>G)</w:t>
      </w:r>
      <w:r w:rsidRPr="00892EC7">
        <w:rPr>
          <w:rFonts w:ascii="Palatino Linotype" w:hAnsi="Palatino Linotype"/>
          <w:i/>
          <w:sz w:val="22"/>
        </w:rPr>
        <w:t xml:space="preserve"> </w:t>
      </w:r>
      <w:r w:rsidRPr="00892EC7">
        <w:rPr>
          <w:rFonts w:ascii="Palatino Linotype" w:hAnsi="Palatino Linotype"/>
          <w:b/>
          <w:i/>
          <w:sz w:val="22"/>
        </w:rPr>
        <w:t>Planos arquitectónicos</w:t>
      </w:r>
      <w:r w:rsidRPr="00892EC7">
        <w:rPr>
          <w:rFonts w:ascii="Palatino Linotype" w:hAnsi="Palatino Linotype"/>
          <w:i/>
          <w:sz w:val="22"/>
        </w:rPr>
        <w:t xml:space="preserve"> de los prototipos de vivienda que se pretendan realizar, en caso de conjuntos urbanos habitacionales que vayan a ofertar vivienda; </w:t>
      </w:r>
    </w:p>
    <w:p w14:paraId="00385613" w14:textId="56722830" w:rsidR="00892EC7" w:rsidRPr="000D731C" w:rsidRDefault="000D731C" w:rsidP="00892EC7">
      <w:pPr>
        <w:pStyle w:val="Prrafodelista"/>
        <w:tabs>
          <w:tab w:val="left" w:pos="426"/>
        </w:tabs>
        <w:spacing w:before="240" w:after="240" w:line="276" w:lineRule="auto"/>
        <w:ind w:left="851" w:right="567"/>
        <w:jc w:val="both"/>
        <w:rPr>
          <w:rFonts w:ascii="Palatino Linotype" w:hAnsi="Palatino Linotype"/>
          <w:i/>
          <w:sz w:val="22"/>
        </w:rPr>
      </w:pPr>
      <w:r>
        <w:rPr>
          <w:rFonts w:ascii="Palatino Linotype" w:hAnsi="Palatino Linotype"/>
          <w:i/>
          <w:sz w:val="22"/>
        </w:rPr>
        <w:t>(…)</w:t>
      </w:r>
    </w:p>
    <w:p w14:paraId="0D307E79" w14:textId="77777777" w:rsidR="00892EC7" w:rsidRDefault="00892EC7" w:rsidP="00892EC7">
      <w:pPr>
        <w:pStyle w:val="Prrafodelista"/>
        <w:tabs>
          <w:tab w:val="left" w:pos="426"/>
        </w:tabs>
        <w:spacing w:before="240" w:after="240" w:line="276" w:lineRule="auto"/>
        <w:ind w:left="567" w:right="567"/>
        <w:jc w:val="both"/>
        <w:rPr>
          <w:rFonts w:ascii="Palatino Linotype" w:hAnsi="Palatino Linotype"/>
          <w:i/>
          <w:sz w:val="22"/>
        </w:rPr>
      </w:pPr>
      <w:r w:rsidRPr="00892EC7">
        <w:rPr>
          <w:rFonts w:ascii="Palatino Linotype" w:hAnsi="Palatino Linotype"/>
          <w:b/>
          <w:i/>
          <w:sz w:val="22"/>
        </w:rPr>
        <w:t>II.</w:t>
      </w:r>
      <w:r w:rsidRPr="00892EC7">
        <w:rPr>
          <w:rFonts w:ascii="Palatino Linotype" w:hAnsi="Palatino Linotype"/>
          <w:i/>
          <w:sz w:val="22"/>
        </w:rPr>
        <w:t xml:space="preserve"> </w:t>
      </w:r>
      <w:r w:rsidRPr="00892EC7">
        <w:rPr>
          <w:rFonts w:ascii="Palatino Linotype" w:hAnsi="Palatino Linotype"/>
          <w:b/>
          <w:i/>
          <w:sz w:val="22"/>
        </w:rPr>
        <w:t>Proyecto de lotificación del conjunto urbano</w:t>
      </w:r>
      <w:r w:rsidRPr="00892EC7">
        <w:rPr>
          <w:rFonts w:ascii="Palatino Linotype" w:hAnsi="Palatino Linotype"/>
          <w:i/>
          <w:sz w:val="22"/>
        </w:rPr>
        <w:t xml:space="preserve">, en un tanto de planos originales impresos en papel bond, que deberá contener lo siguiente: </w:t>
      </w:r>
    </w:p>
    <w:p w14:paraId="31A0732A" w14:textId="77777777" w:rsidR="00892EC7" w:rsidRDefault="00892EC7" w:rsidP="00892EC7">
      <w:pPr>
        <w:pStyle w:val="Prrafodelista"/>
        <w:tabs>
          <w:tab w:val="left" w:pos="426"/>
        </w:tabs>
        <w:spacing w:before="240" w:after="240" w:line="276" w:lineRule="auto"/>
        <w:ind w:left="851" w:right="567"/>
        <w:jc w:val="both"/>
        <w:rPr>
          <w:rFonts w:ascii="Palatino Linotype" w:hAnsi="Palatino Linotype"/>
          <w:i/>
          <w:sz w:val="22"/>
        </w:rPr>
      </w:pPr>
      <w:r w:rsidRPr="00892EC7">
        <w:rPr>
          <w:rFonts w:ascii="Palatino Linotype" w:hAnsi="Palatino Linotype"/>
          <w:b/>
          <w:i/>
          <w:sz w:val="22"/>
        </w:rPr>
        <w:t>A)</w:t>
      </w:r>
      <w:r w:rsidRPr="00892EC7">
        <w:rPr>
          <w:rFonts w:ascii="Palatino Linotype" w:hAnsi="Palatino Linotype"/>
          <w:i/>
          <w:sz w:val="22"/>
        </w:rPr>
        <w:t xml:space="preserve"> Situación original del predio o predios; </w:t>
      </w:r>
    </w:p>
    <w:p w14:paraId="7E08D36B" w14:textId="77777777" w:rsidR="00892EC7" w:rsidRDefault="00892EC7" w:rsidP="00892EC7">
      <w:pPr>
        <w:pStyle w:val="Prrafodelista"/>
        <w:tabs>
          <w:tab w:val="left" w:pos="426"/>
        </w:tabs>
        <w:spacing w:before="240" w:after="240" w:line="276" w:lineRule="auto"/>
        <w:ind w:left="851" w:right="567"/>
        <w:jc w:val="both"/>
        <w:rPr>
          <w:rFonts w:ascii="Palatino Linotype" w:hAnsi="Palatino Linotype"/>
          <w:i/>
          <w:sz w:val="22"/>
        </w:rPr>
      </w:pPr>
      <w:r w:rsidRPr="00892EC7">
        <w:rPr>
          <w:rFonts w:ascii="Palatino Linotype" w:hAnsi="Palatino Linotype"/>
          <w:b/>
          <w:i/>
          <w:sz w:val="22"/>
        </w:rPr>
        <w:t>B)</w:t>
      </w:r>
      <w:r w:rsidRPr="00892EC7">
        <w:rPr>
          <w:rFonts w:ascii="Palatino Linotype" w:hAnsi="Palatino Linotype"/>
          <w:i/>
          <w:sz w:val="22"/>
        </w:rPr>
        <w:t xml:space="preserve"> </w:t>
      </w:r>
      <w:r w:rsidRPr="00892EC7">
        <w:rPr>
          <w:rFonts w:ascii="Palatino Linotype" w:hAnsi="Palatino Linotype"/>
          <w:b/>
          <w:i/>
          <w:sz w:val="22"/>
        </w:rPr>
        <w:t>Apertura, ampliación o modificación de vías públicas</w:t>
      </w:r>
      <w:r w:rsidRPr="00892EC7">
        <w:rPr>
          <w:rFonts w:ascii="Palatino Linotype" w:hAnsi="Palatino Linotype"/>
          <w:i/>
          <w:sz w:val="22"/>
        </w:rPr>
        <w:t xml:space="preserve">; </w:t>
      </w:r>
    </w:p>
    <w:p w14:paraId="2A479369" w14:textId="77777777" w:rsidR="00892EC7" w:rsidRDefault="00892EC7" w:rsidP="00892EC7">
      <w:pPr>
        <w:pStyle w:val="Prrafodelista"/>
        <w:tabs>
          <w:tab w:val="left" w:pos="426"/>
        </w:tabs>
        <w:spacing w:before="240" w:after="240" w:line="276" w:lineRule="auto"/>
        <w:ind w:left="851" w:right="567"/>
        <w:jc w:val="both"/>
        <w:rPr>
          <w:rFonts w:ascii="Palatino Linotype" w:hAnsi="Palatino Linotype"/>
          <w:i/>
          <w:sz w:val="22"/>
        </w:rPr>
      </w:pPr>
      <w:r w:rsidRPr="00892EC7">
        <w:rPr>
          <w:rFonts w:ascii="Palatino Linotype" w:hAnsi="Palatino Linotype"/>
          <w:b/>
          <w:i/>
          <w:sz w:val="22"/>
        </w:rPr>
        <w:t>C)</w:t>
      </w:r>
      <w:r w:rsidRPr="00892EC7">
        <w:rPr>
          <w:rFonts w:ascii="Palatino Linotype" w:hAnsi="Palatino Linotype"/>
          <w:i/>
          <w:sz w:val="22"/>
        </w:rPr>
        <w:t xml:space="preserve"> </w:t>
      </w:r>
      <w:r w:rsidRPr="00892EC7">
        <w:rPr>
          <w:rFonts w:ascii="Palatino Linotype" w:hAnsi="Palatino Linotype"/>
          <w:b/>
          <w:i/>
          <w:sz w:val="22"/>
        </w:rPr>
        <w:t>Lotificación del predio y en su caso, las fusiones, subdivisiones y condominios del mismo</w:t>
      </w:r>
      <w:r w:rsidRPr="00892EC7">
        <w:rPr>
          <w:rFonts w:ascii="Palatino Linotype" w:hAnsi="Palatino Linotype"/>
          <w:i/>
          <w:sz w:val="22"/>
        </w:rPr>
        <w:t xml:space="preserve">, y </w:t>
      </w:r>
    </w:p>
    <w:p w14:paraId="14B8EFB0" w14:textId="77777777" w:rsidR="00892EC7" w:rsidRDefault="00892EC7" w:rsidP="00892EC7">
      <w:pPr>
        <w:pStyle w:val="Prrafodelista"/>
        <w:tabs>
          <w:tab w:val="left" w:pos="426"/>
        </w:tabs>
        <w:spacing w:before="240" w:after="240" w:line="276" w:lineRule="auto"/>
        <w:ind w:left="851" w:right="567"/>
        <w:jc w:val="both"/>
        <w:rPr>
          <w:rFonts w:ascii="Palatino Linotype" w:hAnsi="Palatino Linotype"/>
          <w:i/>
          <w:sz w:val="22"/>
        </w:rPr>
      </w:pPr>
      <w:r w:rsidRPr="00892EC7">
        <w:rPr>
          <w:rFonts w:ascii="Palatino Linotype" w:hAnsi="Palatino Linotype"/>
          <w:b/>
          <w:i/>
          <w:sz w:val="22"/>
        </w:rPr>
        <w:t>D)</w:t>
      </w:r>
      <w:r w:rsidRPr="00892EC7">
        <w:rPr>
          <w:rFonts w:ascii="Palatino Linotype" w:hAnsi="Palatino Linotype"/>
          <w:i/>
          <w:sz w:val="22"/>
        </w:rPr>
        <w:t xml:space="preserve"> </w:t>
      </w:r>
      <w:r w:rsidRPr="00892EC7">
        <w:rPr>
          <w:rFonts w:ascii="Palatino Linotype" w:hAnsi="Palatino Linotype"/>
          <w:b/>
          <w:i/>
          <w:sz w:val="22"/>
        </w:rPr>
        <w:t>La información gráfica y estadística</w:t>
      </w:r>
      <w:r w:rsidRPr="00892EC7">
        <w:rPr>
          <w:rFonts w:ascii="Palatino Linotype" w:hAnsi="Palatino Linotype"/>
          <w:i/>
          <w:sz w:val="22"/>
        </w:rPr>
        <w:t xml:space="preserve">, que constará en la solapa de los planos originales, será la siguiente: </w:t>
      </w:r>
    </w:p>
    <w:p w14:paraId="63658693" w14:textId="77777777" w:rsidR="00892EC7" w:rsidRDefault="00892EC7" w:rsidP="00892EC7">
      <w:pPr>
        <w:pStyle w:val="Prrafodelista"/>
        <w:tabs>
          <w:tab w:val="left" w:pos="426"/>
        </w:tabs>
        <w:spacing w:before="240" w:after="240" w:line="276" w:lineRule="auto"/>
        <w:ind w:left="1134" w:right="567"/>
        <w:jc w:val="both"/>
        <w:rPr>
          <w:rFonts w:ascii="Palatino Linotype" w:hAnsi="Palatino Linotype"/>
          <w:i/>
          <w:sz w:val="22"/>
        </w:rPr>
      </w:pPr>
      <w:r w:rsidRPr="00892EC7">
        <w:rPr>
          <w:rFonts w:ascii="Palatino Linotype" w:hAnsi="Palatino Linotype"/>
          <w:b/>
          <w:i/>
          <w:sz w:val="22"/>
        </w:rPr>
        <w:t>1.</w:t>
      </w:r>
      <w:r w:rsidRPr="00892EC7">
        <w:rPr>
          <w:rFonts w:ascii="Palatino Linotype" w:hAnsi="Palatino Linotype"/>
          <w:i/>
          <w:sz w:val="22"/>
        </w:rPr>
        <w:t xml:space="preserve"> Croquis de localización regional; </w:t>
      </w:r>
    </w:p>
    <w:p w14:paraId="207AE4C7" w14:textId="77777777" w:rsidR="00892EC7" w:rsidRDefault="00892EC7" w:rsidP="00892EC7">
      <w:pPr>
        <w:pStyle w:val="Prrafodelista"/>
        <w:tabs>
          <w:tab w:val="left" w:pos="426"/>
        </w:tabs>
        <w:spacing w:before="240" w:after="240" w:line="276" w:lineRule="auto"/>
        <w:ind w:left="1134" w:right="567"/>
        <w:jc w:val="both"/>
        <w:rPr>
          <w:rFonts w:ascii="Palatino Linotype" w:hAnsi="Palatino Linotype"/>
          <w:i/>
          <w:sz w:val="22"/>
        </w:rPr>
      </w:pPr>
      <w:r w:rsidRPr="00892EC7">
        <w:rPr>
          <w:rFonts w:ascii="Palatino Linotype" w:hAnsi="Palatino Linotype"/>
          <w:b/>
          <w:i/>
          <w:sz w:val="22"/>
        </w:rPr>
        <w:t>2.</w:t>
      </w:r>
      <w:r w:rsidRPr="00892EC7">
        <w:rPr>
          <w:rFonts w:ascii="Palatino Linotype" w:hAnsi="Palatino Linotype"/>
          <w:i/>
          <w:sz w:val="22"/>
        </w:rPr>
        <w:t xml:space="preserve"> Croquis de localización local; </w:t>
      </w:r>
    </w:p>
    <w:p w14:paraId="24813A52" w14:textId="77777777" w:rsidR="00892EC7" w:rsidRDefault="00892EC7" w:rsidP="00892EC7">
      <w:pPr>
        <w:pStyle w:val="Prrafodelista"/>
        <w:tabs>
          <w:tab w:val="left" w:pos="426"/>
        </w:tabs>
        <w:spacing w:before="240" w:after="240" w:line="276" w:lineRule="auto"/>
        <w:ind w:left="1134" w:right="567"/>
        <w:jc w:val="both"/>
        <w:rPr>
          <w:rFonts w:ascii="Palatino Linotype" w:hAnsi="Palatino Linotype"/>
          <w:i/>
          <w:sz w:val="22"/>
        </w:rPr>
      </w:pPr>
      <w:r w:rsidRPr="00892EC7">
        <w:rPr>
          <w:rFonts w:ascii="Palatino Linotype" w:hAnsi="Palatino Linotype"/>
          <w:b/>
          <w:i/>
          <w:sz w:val="22"/>
        </w:rPr>
        <w:t>3.</w:t>
      </w:r>
      <w:r w:rsidRPr="00892EC7">
        <w:rPr>
          <w:rFonts w:ascii="Palatino Linotype" w:hAnsi="Palatino Linotype"/>
          <w:i/>
          <w:sz w:val="22"/>
        </w:rPr>
        <w:t xml:space="preserve"> Denominación, tipo y ubicación del desarrollo; </w:t>
      </w:r>
    </w:p>
    <w:p w14:paraId="0303D2B8" w14:textId="77777777" w:rsidR="00892EC7" w:rsidRDefault="00892EC7" w:rsidP="00892EC7">
      <w:pPr>
        <w:pStyle w:val="Prrafodelista"/>
        <w:tabs>
          <w:tab w:val="left" w:pos="426"/>
        </w:tabs>
        <w:spacing w:before="240" w:after="240" w:line="276" w:lineRule="auto"/>
        <w:ind w:left="1134" w:right="567"/>
        <w:jc w:val="both"/>
        <w:rPr>
          <w:rFonts w:ascii="Palatino Linotype" w:hAnsi="Palatino Linotype"/>
          <w:i/>
          <w:sz w:val="22"/>
        </w:rPr>
      </w:pPr>
      <w:r w:rsidRPr="00892EC7">
        <w:rPr>
          <w:rFonts w:ascii="Palatino Linotype" w:hAnsi="Palatino Linotype"/>
          <w:b/>
          <w:i/>
          <w:sz w:val="22"/>
        </w:rPr>
        <w:t>4.</w:t>
      </w:r>
      <w:r w:rsidRPr="00892EC7">
        <w:rPr>
          <w:rFonts w:ascii="Palatino Linotype" w:hAnsi="Palatino Linotype"/>
          <w:i/>
          <w:sz w:val="22"/>
        </w:rPr>
        <w:t xml:space="preserve"> Nombre del solicitante del conjunto urbano; </w:t>
      </w:r>
    </w:p>
    <w:p w14:paraId="524D9E45" w14:textId="77777777" w:rsidR="00892EC7" w:rsidRDefault="00892EC7" w:rsidP="00892EC7">
      <w:pPr>
        <w:pStyle w:val="Prrafodelista"/>
        <w:tabs>
          <w:tab w:val="left" w:pos="426"/>
        </w:tabs>
        <w:spacing w:before="240" w:after="240" w:line="276" w:lineRule="auto"/>
        <w:ind w:left="1134" w:right="567"/>
        <w:jc w:val="both"/>
        <w:rPr>
          <w:rFonts w:ascii="Palatino Linotype" w:hAnsi="Palatino Linotype"/>
          <w:i/>
          <w:sz w:val="22"/>
        </w:rPr>
      </w:pPr>
      <w:r w:rsidRPr="00892EC7">
        <w:rPr>
          <w:rFonts w:ascii="Palatino Linotype" w:hAnsi="Palatino Linotype"/>
          <w:b/>
          <w:i/>
          <w:sz w:val="22"/>
        </w:rPr>
        <w:t>5.</w:t>
      </w:r>
      <w:r w:rsidRPr="00892EC7">
        <w:rPr>
          <w:rFonts w:ascii="Palatino Linotype" w:hAnsi="Palatino Linotype"/>
          <w:i/>
          <w:sz w:val="22"/>
        </w:rPr>
        <w:t xml:space="preserve"> Simbología; </w:t>
      </w:r>
    </w:p>
    <w:p w14:paraId="35F38A2F" w14:textId="77777777" w:rsidR="00892EC7" w:rsidRDefault="00892EC7" w:rsidP="00892EC7">
      <w:pPr>
        <w:pStyle w:val="Prrafodelista"/>
        <w:tabs>
          <w:tab w:val="left" w:pos="426"/>
        </w:tabs>
        <w:spacing w:before="240" w:after="240" w:line="276" w:lineRule="auto"/>
        <w:ind w:left="1134" w:right="567"/>
        <w:jc w:val="both"/>
        <w:rPr>
          <w:rFonts w:ascii="Palatino Linotype" w:hAnsi="Palatino Linotype"/>
          <w:i/>
          <w:sz w:val="22"/>
        </w:rPr>
      </w:pPr>
      <w:r w:rsidRPr="00892EC7">
        <w:rPr>
          <w:rFonts w:ascii="Palatino Linotype" w:hAnsi="Palatino Linotype"/>
          <w:b/>
          <w:i/>
          <w:sz w:val="22"/>
        </w:rPr>
        <w:t>6.</w:t>
      </w:r>
      <w:r w:rsidRPr="00892EC7">
        <w:rPr>
          <w:rFonts w:ascii="Palatino Linotype" w:hAnsi="Palatino Linotype"/>
          <w:i/>
          <w:sz w:val="22"/>
        </w:rPr>
        <w:t xml:space="preserve"> Secciones de vías públicas, así como de vías privadas en su caso; </w:t>
      </w:r>
    </w:p>
    <w:p w14:paraId="00479FA1" w14:textId="77777777" w:rsidR="00892EC7" w:rsidRDefault="00892EC7" w:rsidP="00892EC7">
      <w:pPr>
        <w:pStyle w:val="Prrafodelista"/>
        <w:tabs>
          <w:tab w:val="left" w:pos="426"/>
        </w:tabs>
        <w:spacing w:before="240" w:after="240" w:line="276" w:lineRule="auto"/>
        <w:ind w:left="1134" w:right="567"/>
        <w:jc w:val="both"/>
        <w:rPr>
          <w:rFonts w:ascii="Palatino Linotype" w:hAnsi="Palatino Linotype"/>
          <w:i/>
          <w:sz w:val="22"/>
        </w:rPr>
      </w:pPr>
      <w:r w:rsidRPr="00892EC7">
        <w:rPr>
          <w:rFonts w:ascii="Palatino Linotype" w:hAnsi="Palatino Linotype"/>
          <w:b/>
          <w:i/>
          <w:sz w:val="22"/>
        </w:rPr>
        <w:t>7.</w:t>
      </w:r>
      <w:r w:rsidRPr="00892EC7">
        <w:rPr>
          <w:rFonts w:ascii="Palatino Linotype" w:hAnsi="Palatino Linotype"/>
          <w:i/>
          <w:sz w:val="22"/>
        </w:rPr>
        <w:t xml:space="preserve"> Cuadro de construcción de la poligonal del predio con datos georreferenciados; </w:t>
      </w:r>
    </w:p>
    <w:p w14:paraId="28697492" w14:textId="77777777" w:rsidR="00892EC7" w:rsidRDefault="00892EC7" w:rsidP="00892EC7">
      <w:pPr>
        <w:pStyle w:val="Prrafodelista"/>
        <w:tabs>
          <w:tab w:val="left" w:pos="426"/>
        </w:tabs>
        <w:spacing w:before="240" w:after="240" w:line="276" w:lineRule="auto"/>
        <w:ind w:left="1134" w:right="567"/>
        <w:jc w:val="both"/>
        <w:rPr>
          <w:rFonts w:ascii="Palatino Linotype" w:hAnsi="Palatino Linotype"/>
          <w:i/>
          <w:sz w:val="22"/>
        </w:rPr>
      </w:pPr>
      <w:r w:rsidRPr="00892EC7">
        <w:rPr>
          <w:rFonts w:ascii="Palatino Linotype" w:hAnsi="Palatino Linotype"/>
          <w:b/>
          <w:i/>
          <w:sz w:val="22"/>
        </w:rPr>
        <w:t>8.</w:t>
      </w:r>
      <w:r w:rsidRPr="00892EC7">
        <w:rPr>
          <w:rFonts w:ascii="Palatino Linotype" w:hAnsi="Palatino Linotype"/>
          <w:i/>
          <w:sz w:val="22"/>
        </w:rPr>
        <w:t xml:space="preserve"> Cuadro de datos de densidad, tratándose de desarrollos habitacionales; </w:t>
      </w:r>
    </w:p>
    <w:p w14:paraId="3BFE3BC5" w14:textId="77777777" w:rsidR="00892EC7" w:rsidRDefault="00892EC7" w:rsidP="00892EC7">
      <w:pPr>
        <w:pStyle w:val="Prrafodelista"/>
        <w:tabs>
          <w:tab w:val="left" w:pos="426"/>
        </w:tabs>
        <w:spacing w:before="240" w:after="240" w:line="276" w:lineRule="auto"/>
        <w:ind w:left="1134" w:right="567"/>
        <w:jc w:val="both"/>
        <w:rPr>
          <w:rFonts w:ascii="Palatino Linotype" w:hAnsi="Palatino Linotype"/>
          <w:i/>
          <w:sz w:val="22"/>
        </w:rPr>
      </w:pPr>
      <w:r w:rsidRPr="00892EC7">
        <w:rPr>
          <w:rFonts w:ascii="Palatino Linotype" w:hAnsi="Palatino Linotype"/>
          <w:b/>
          <w:i/>
          <w:sz w:val="22"/>
        </w:rPr>
        <w:t>9.</w:t>
      </w:r>
      <w:r w:rsidRPr="00892EC7">
        <w:rPr>
          <w:rFonts w:ascii="Palatino Linotype" w:hAnsi="Palatino Linotype"/>
          <w:i/>
          <w:sz w:val="22"/>
        </w:rPr>
        <w:t xml:space="preserve"> Normatividad de uso del suelo e imagen urbana; </w:t>
      </w:r>
    </w:p>
    <w:p w14:paraId="13D4C852" w14:textId="77777777" w:rsidR="00892EC7" w:rsidRDefault="00892EC7" w:rsidP="00892EC7">
      <w:pPr>
        <w:pStyle w:val="Prrafodelista"/>
        <w:tabs>
          <w:tab w:val="left" w:pos="426"/>
        </w:tabs>
        <w:spacing w:before="240" w:after="240" w:line="276" w:lineRule="auto"/>
        <w:ind w:left="1134" w:right="567"/>
        <w:jc w:val="both"/>
        <w:rPr>
          <w:rFonts w:ascii="Palatino Linotype" w:hAnsi="Palatino Linotype"/>
          <w:i/>
          <w:sz w:val="22"/>
        </w:rPr>
      </w:pPr>
      <w:r w:rsidRPr="00892EC7">
        <w:rPr>
          <w:rFonts w:ascii="Palatino Linotype" w:hAnsi="Palatino Linotype"/>
          <w:b/>
          <w:i/>
          <w:sz w:val="22"/>
        </w:rPr>
        <w:t>10.</w:t>
      </w:r>
      <w:r w:rsidRPr="00892EC7">
        <w:rPr>
          <w:rFonts w:ascii="Palatino Linotype" w:hAnsi="Palatino Linotype"/>
          <w:i/>
          <w:sz w:val="22"/>
        </w:rPr>
        <w:t xml:space="preserve"> Logotipo del desarrollo, si lo hubiera; </w:t>
      </w:r>
    </w:p>
    <w:p w14:paraId="0A83329A" w14:textId="77777777" w:rsidR="00892EC7" w:rsidRDefault="00892EC7" w:rsidP="00892EC7">
      <w:pPr>
        <w:pStyle w:val="Prrafodelista"/>
        <w:tabs>
          <w:tab w:val="left" w:pos="426"/>
        </w:tabs>
        <w:spacing w:before="240" w:after="240" w:line="276" w:lineRule="auto"/>
        <w:ind w:left="1134" w:right="567"/>
        <w:jc w:val="both"/>
        <w:rPr>
          <w:rFonts w:ascii="Palatino Linotype" w:hAnsi="Palatino Linotype"/>
          <w:i/>
          <w:sz w:val="22"/>
        </w:rPr>
      </w:pPr>
      <w:r w:rsidRPr="00892EC7">
        <w:rPr>
          <w:rFonts w:ascii="Palatino Linotype" w:hAnsi="Palatino Linotype"/>
          <w:b/>
          <w:i/>
          <w:sz w:val="22"/>
        </w:rPr>
        <w:t>11.</w:t>
      </w:r>
      <w:r w:rsidRPr="00892EC7">
        <w:rPr>
          <w:rFonts w:ascii="Palatino Linotype" w:hAnsi="Palatino Linotype"/>
          <w:i/>
          <w:sz w:val="22"/>
        </w:rPr>
        <w:t xml:space="preserve"> Datos generales de la lotificación; </w:t>
      </w:r>
    </w:p>
    <w:p w14:paraId="338C7725" w14:textId="77777777" w:rsidR="00892EC7" w:rsidRDefault="00892EC7" w:rsidP="00892EC7">
      <w:pPr>
        <w:pStyle w:val="Prrafodelista"/>
        <w:tabs>
          <w:tab w:val="left" w:pos="426"/>
        </w:tabs>
        <w:spacing w:before="240" w:after="240" w:line="276" w:lineRule="auto"/>
        <w:ind w:left="1134" w:right="567"/>
        <w:jc w:val="both"/>
        <w:rPr>
          <w:rFonts w:ascii="Palatino Linotype" w:hAnsi="Palatino Linotype"/>
          <w:i/>
          <w:sz w:val="22"/>
        </w:rPr>
      </w:pPr>
      <w:r w:rsidRPr="00892EC7">
        <w:rPr>
          <w:rFonts w:ascii="Palatino Linotype" w:hAnsi="Palatino Linotype"/>
          <w:b/>
          <w:i/>
          <w:sz w:val="22"/>
        </w:rPr>
        <w:t>12.</w:t>
      </w:r>
      <w:r w:rsidRPr="00892EC7">
        <w:rPr>
          <w:rFonts w:ascii="Palatino Linotype" w:hAnsi="Palatino Linotype"/>
          <w:i/>
          <w:sz w:val="22"/>
        </w:rPr>
        <w:t xml:space="preserve"> Cuadros de cuantificación de lotes, superficies y usos del suelo por manzana; </w:t>
      </w:r>
    </w:p>
    <w:p w14:paraId="22617666" w14:textId="77777777" w:rsidR="00892EC7" w:rsidRDefault="00892EC7" w:rsidP="00892EC7">
      <w:pPr>
        <w:pStyle w:val="Prrafodelista"/>
        <w:tabs>
          <w:tab w:val="left" w:pos="426"/>
        </w:tabs>
        <w:spacing w:before="240" w:after="240" w:line="276" w:lineRule="auto"/>
        <w:ind w:left="1134" w:right="567"/>
        <w:jc w:val="both"/>
        <w:rPr>
          <w:rFonts w:ascii="Palatino Linotype" w:hAnsi="Palatino Linotype"/>
          <w:i/>
          <w:sz w:val="22"/>
        </w:rPr>
      </w:pPr>
      <w:r w:rsidRPr="00892EC7">
        <w:rPr>
          <w:rFonts w:ascii="Palatino Linotype" w:hAnsi="Palatino Linotype"/>
          <w:b/>
          <w:i/>
          <w:sz w:val="22"/>
        </w:rPr>
        <w:t>13.</w:t>
      </w:r>
      <w:r w:rsidRPr="00892EC7">
        <w:rPr>
          <w:rFonts w:ascii="Palatino Linotype" w:hAnsi="Palatino Linotype"/>
          <w:i/>
          <w:sz w:val="22"/>
        </w:rPr>
        <w:t xml:space="preserve"> Datos de las autorizaciones implícitas en el plano de lotificación y en el acuerdo de autorización del conjunto urbano, en su caso; </w:t>
      </w:r>
    </w:p>
    <w:p w14:paraId="1B14C586" w14:textId="77777777" w:rsidR="00892EC7" w:rsidRDefault="00892EC7" w:rsidP="00892EC7">
      <w:pPr>
        <w:pStyle w:val="Prrafodelista"/>
        <w:tabs>
          <w:tab w:val="left" w:pos="426"/>
        </w:tabs>
        <w:spacing w:before="240" w:after="240" w:line="276" w:lineRule="auto"/>
        <w:ind w:left="1134" w:right="567"/>
        <w:jc w:val="both"/>
        <w:rPr>
          <w:rFonts w:ascii="Palatino Linotype" w:hAnsi="Palatino Linotype"/>
          <w:i/>
          <w:sz w:val="22"/>
        </w:rPr>
      </w:pPr>
      <w:r w:rsidRPr="00892EC7">
        <w:rPr>
          <w:rFonts w:ascii="Palatino Linotype" w:hAnsi="Palatino Linotype"/>
          <w:b/>
          <w:i/>
          <w:sz w:val="22"/>
        </w:rPr>
        <w:t>14.</w:t>
      </w:r>
      <w:r w:rsidRPr="00892EC7">
        <w:rPr>
          <w:rFonts w:ascii="Palatino Linotype" w:hAnsi="Palatino Linotype"/>
          <w:i/>
          <w:sz w:val="22"/>
        </w:rPr>
        <w:t xml:space="preserve"> Espacios para los datos de fechas del acuerdo de autorización del conjunto urbano y de su publicación en el Periódico Oficial “Gaceta del Gobierno”; </w:t>
      </w:r>
    </w:p>
    <w:p w14:paraId="6BE331BB" w14:textId="77777777" w:rsidR="00892EC7" w:rsidRDefault="00892EC7" w:rsidP="00892EC7">
      <w:pPr>
        <w:pStyle w:val="Prrafodelista"/>
        <w:tabs>
          <w:tab w:val="left" w:pos="426"/>
        </w:tabs>
        <w:spacing w:before="240" w:after="240" w:line="276" w:lineRule="auto"/>
        <w:ind w:left="1134" w:right="567"/>
        <w:jc w:val="both"/>
        <w:rPr>
          <w:rFonts w:ascii="Palatino Linotype" w:hAnsi="Palatino Linotype"/>
          <w:i/>
          <w:sz w:val="22"/>
        </w:rPr>
      </w:pPr>
      <w:r w:rsidRPr="00892EC7">
        <w:rPr>
          <w:rFonts w:ascii="Palatino Linotype" w:hAnsi="Palatino Linotype"/>
          <w:b/>
          <w:i/>
          <w:sz w:val="22"/>
        </w:rPr>
        <w:lastRenderedPageBreak/>
        <w:t>15.</w:t>
      </w:r>
      <w:r w:rsidRPr="00892EC7">
        <w:rPr>
          <w:rFonts w:ascii="Palatino Linotype" w:hAnsi="Palatino Linotype"/>
          <w:i/>
          <w:sz w:val="22"/>
        </w:rPr>
        <w:t xml:space="preserve"> Nombre, firma y datos de registro del perito; </w:t>
      </w:r>
    </w:p>
    <w:p w14:paraId="0B04EA29" w14:textId="77777777" w:rsidR="00892EC7" w:rsidRDefault="00892EC7" w:rsidP="00892EC7">
      <w:pPr>
        <w:pStyle w:val="Prrafodelista"/>
        <w:tabs>
          <w:tab w:val="left" w:pos="426"/>
        </w:tabs>
        <w:spacing w:before="240" w:after="240" w:line="276" w:lineRule="auto"/>
        <w:ind w:left="1134" w:right="567"/>
        <w:jc w:val="both"/>
        <w:rPr>
          <w:rFonts w:ascii="Palatino Linotype" w:hAnsi="Palatino Linotype"/>
          <w:i/>
          <w:sz w:val="22"/>
        </w:rPr>
      </w:pPr>
      <w:r w:rsidRPr="00892EC7">
        <w:rPr>
          <w:rFonts w:ascii="Palatino Linotype" w:hAnsi="Palatino Linotype"/>
          <w:b/>
          <w:i/>
          <w:sz w:val="22"/>
        </w:rPr>
        <w:t>16.</w:t>
      </w:r>
      <w:r w:rsidRPr="00892EC7">
        <w:rPr>
          <w:rFonts w:ascii="Palatino Linotype" w:hAnsi="Palatino Linotype"/>
          <w:i/>
          <w:sz w:val="22"/>
        </w:rPr>
        <w:t xml:space="preserve"> Secciones de dibujo del desarrollo, si las hubiera; </w:t>
      </w:r>
    </w:p>
    <w:p w14:paraId="1C3C4DB1" w14:textId="77777777" w:rsidR="00892EC7" w:rsidRDefault="00892EC7" w:rsidP="00892EC7">
      <w:pPr>
        <w:pStyle w:val="Prrafodelista"/>
        <w:tabs>
          <w:tab w:val="left" w:pos="426"/>
        </w:tabs>
        <w:spacing w:before="240" w:after="240" w:line="276" w:lineRule="auto"/>
        <w:ind w:left="1134" w:right="567"/>
        <w:jc w:val="both"/>
        <w:rPr>
          <w:rFonts w:ascii="Palatino Linotype" w:hAnsi="Palatino Linotype"/>
          <w:i/>
          <w:sz w:val="22"/>
        </w:rPr>
      </w:pPr>
      <w:r w:rsidRPr="00892EC7">
        <w:rPr>
          <w:rFonts w:ascii="Palatino Linotype" w:hAnsi="Palatino Linotype"/>
          <w:b/>
          <w:i/>
          <w:sz w:val="22"/>
        </w:rPr>
        <w:t>17.</w:t>
      </w:r>
      <w:r w:rsidRPr="00892EC7">
        <w:rPr>
          <w:rFonts w:ascii="Palatino Linotype" w:hAnsi="Palatino Linotype"/>
          <w:i/>
          <w:sz w:val="22"/>
        </w:rPr>
        <w:t xml:space="preserve"> Escalas gráficas en unidades métricas convencionales; </w:t>
      </w:r>
    </w:p>
    <w:p w14:paraId="71AC8473" w14:textId="77777777" w:rsidR="00892EC7" w:rsidRDefault="00892EC7" w:rsidP="00892EC7">
      <w:pPr>
        <w:pStyle w:val="Prrafodelista"/>
        <w:tabs>
          <w:tab w:val="left" w:pos="426"/>
        </w:tabs>
        <w:spacing w:before="240" w:after="240" w:line="276" w:lineRule="auto"/>
        <w:ind w:left="1134" w:right="567"/>
        <w:jc w:val="both"/>
        <w:rPr>
          <w:rFonts w:ascii="Palatino Linotype" w:hAnsi="Palatino Linotype"/>
          <w:i/>
          <w:sz w:val="22"/>
        </w:rPr>
      </w:pPr>
      <w:r w:rsidRPr="00892EC7">
        <w:rPr>
          <w:rFonts w:ascii="Palatino Linotype" w:hAnsi="Palatino Linotype"/>
          <w:b/>
          <w:i/>
          <w:sz w:val="22"/>
        </w:rPr>
        <w:t>18.</w:t>
      </w:r>
      <w:r w:rsidRPr="00892EC7">
        <w:rPr>
          <w:rFonts w:ascii="Palatino Linotype" w:hAnsi="Palatino Linotype"/>
          <w:i/>
          <w:sz w:val="22"/>
        </w:rPr>
        <w:t xml:space="preserve"> Orientación magnética del conjunto; </w:t>
      </w:r>
    </w:p>
    <w:p w14:paraId="090042BA" w14:textId="77777777" w:rsidR="00892EC7" w:rsidRDefault="00892EC7" w:rsidP="00892EC7">
      <w:pPr>
        <w:pStyle w:val="Prrafodelista"/>
        <w:tabs>
          <w:tab w:val="left" w:pos="426"/>
        </w:tabs>
        <w:spacing w:before="240" w:after="240" w:line="276" w:lineRule="auto"/>
        <w:ind w:left="1134" w:right="567"/>
        <w:jc w:val="both"/>
        <w:rPr>
          <w:rFonts w:ascii="Palatino Linotype" w:hAnsi="Palatino Linotype"/>
          <w:i/>
          <w:sz w:val="22"/>
        </w:rPr>
      </w:pPr>
      <w:r w:rsidRPr="00892EC7">
        <w:rPr>
          <w:rFonts w:ascii="Palatino Linotype" w:hAnsi="Palatino Linotype"/>
          <w:b/>
          <w:i/>
          <w:sz w:val="22"/>
        </w:rPr>
        <w:t>19.</w:t>
      </w:r>
      <w:r w:rsidRPr="00892EC7">
        <w:rPr>
          <w:rFonts w:ascii="Palatino Linotype" w:hAnsi="Palatino Linotype"/>
          <w:i/>
          <w:sz w:val="22"/>
        </w:rPr>
        <w:t xml:space="preserve"> Nombre y número de cada plano, y </w:t>
      </w:r>
    </w:p>
    <w:p w14:paraId="0196EAFB" w14:textId="77777777" w:rsidR="00892EC7" w:rsidRDefault="00892EC7" w:rsidP="00892EC7">
      <w:pPr>
        <w:pStyle w:val="Prrafodelista"/>
        <w:tabs>
          <w:tab w:val="left" w:pos="426"/>
        </w:tabs>
        <w:spacing w:before="240" w:after="240" w:line="276" w:lineRule="auto"/>
        <w:ind w:left="1134" w:right="567"/>
        <w:jc w:val="both"/>
        <w:rPr>
          <w:rFonts w:ascii="Palatino Linotype" w:hAnsi="Palatino Linotype"/>
          <w:i/>
          <w:sz w:val="22"/>
        </w:rPr>
      </w:pPr>
      <w:r w:rsidRPr="00892EC7">
        <w:rPr>
          <w:rFonts w:ascii="Palatino Linotype" w:hAnsi="Palatino Linotype"/>
          <w:b/>
          <w:i/>
          <w:sz w:val="22"/>
        </w:rPr>
        <w:t>20.</w:t>
      </w:r>
      <w:r w:rsidRPr="00892EC7">
        <w:rPr>
          <w:rFonts w:ascii="Palatino Linotype" w:hAnsi="Palatino Linotype"/>
          <w:i/>
          <w:sz w:val="22"/>
        </w:rPr>
        <w:t xml:space="preserve"> Espacio para nombres, cargos y firmas de los servidores públicos de la Secretaría que aprueban y autorizan el conjunto urbano. </w:t>
      </w:r>
    </w:p>
    <w:p w14:paraId="68697735" w14:textId="37C78027" w:rsidR="00892EC7" w:rsidRPr="000D731C" w:rsidRDefault="000D731C" w:rsidP="00892EC7">
      <w:pPr>
        <w:pStyle w:val="Prrafodelista"/>
        <w:tabs>
          <w:tab w:val="left" w:pos="426"/>
        </w:tabs>
        <w:spacing w:before="240" w:after="240" w:line="276" w:lineRule="auto"/>
        <w:ind w:left="851" w:right="567"/>
        <w:jc w:val="both"/>
        <w:rPr>
          <w:rFonts w:ascii="Palatino Linotype" w:hAnsi="Palatino Linotype"/>
          <w:i/>
          <w:sz w:val="22"/>
        </w:rPr>
      </w:pPr>
      <w:r>
        <w:rPr>
          <w:rFonts w:ascii="Palatino Linotype" w:hAnsi="Palatino Linotype"/>
          <w:i/>
          <w:sz w:val="22"/>
        </w:rPr>
        <w:t>(…)”</w:t>
      </w:r>
    </w:p>
    <w:p w14:paraId="3301C94E" w14:textId="68C1CB7F" w:rsidR="00892EC7" w:rsidRPr="00892EC7" w:rsidRDefault="00892EC7" w:rsidP="00892EC7">
      <w:pPr>
        <w:pStyle w:val="Prrafodelista"/>
        <w:tabs>
          <w:tab w:val="left" w:pos="426"/>
        </w:tabs>
        <w:spacing w:before="240" w:after="240" w:line="276" w:lineRule="auto"/>
        <w:ind w:left="851" w:right="567"/>
        <w:jc w:val="both"/>
        <w:rPr>
          <w:rFonts w:ascii="Palatino Linotype" w:hAnsi="Palatino Linotype"/>
          <w:color w:val="000000" w:themeColor="text1"/>
          <w:sz w:val="22"/>
        </w:rPr>
      </w:pPr>
      <w:r>
        <w:rPr>
          <w:rFonts w:ascii="Palatino Linotype" w:hAnsi="Palatino Linotype"/>
          <w:sz w:val="22"/>
        </w:rPr>
        <w:t>(Énfasis añadido)</w:t>
      </w:r>
    </w:p>
    <w:p w14:paraId="310F2377" w14:textId="77777777" w:rsidR="00892EC7" w:rsidRDefault="00892EC7" w:rsidP="00476AB8">
      <w:pPr>
        <w:pStyle w:val="Prrafodelista"/>
        <w:tabs>
          <w:tab w:val="left" w:pos="426"/>
        </w:tabs>
        <w:spacing w:before="240" w:after="240" w:line="360" w:lineRule="auto"/>
        <w:ind w:left="0" w:right="51"/>
        <w:jc w:val="both"/>
        <w:rPr>
          <w:rFonts w:ascii="Palatino Linotype" w:hAnsi="Palatino Linotype"/>
          <w:color w:val="000000" w:themeColor="text1"/>
        </w:rPr>
      </w:pPr>
    </w:p>
    <w:p w14:paraId="2E6DA57A" w14:textId="77777777" w:rsidR="000D731C" w:rsidRDefault="000D731C" w:rsidP="000D731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Mientras que para la autorización de condominios horizontales, verticales y mixtos, el procedimiento se sujetará a lo siguiente:</w:t>
      </w:r>
    </w:p>
    <w:p w14:paraId="3F7216E8" w14:textId="77777777" w:rsidR="000D731C" w:rsidRDefault="000D731C" w:rsidP="000D731C">
      <w:pPr>
        <w:pStyle w:val="Prrafodelista"/>
        <w:tabs>
          <w:tab w:val="left" w:pos="426"/>
        </w:tabs>
        <w:spacing w:before="240" w:after="240" w:line="360" w:lineRule="auto"/>
        <w:ind w:left="0" w:right="51"/>
        <w:jc w:val="both"/>
        <w:rPr>
          <w:rFonts w:ascii="Palatino Linotype" w:hAnsi="Palatino Linotype"/>
          <w:color w:val="000000" w:themeColor="text1"/>
        </w:rPr>
      </w:pPr>
    </w:p>
    <w:p w14:paraId="16E5971A" w14:textId="77777777" w:rsidR="000D731C" w:rsidRDefault="000D731C" w:rsidP="000D731C">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r w:rsidRPr="000D731C">
        <w:rPr>
          <w:rFonts w:ascii="Palatino Linotype" w:hAnsi="Palatino Linotype"/>
          <w:b/>
          <w:i/>
          <w:sz w:val="22"/>
        </w:rPr>
        <w:t>I.</w:t>
      </w:r>
      <w:r w:rsidRPr="000D731C">
        <w:rPr>
          <w:rFonts w:ascii="Palatino Linotype" w:hAnsi="Palatino Linotype"/>
          <w:i/>
          <w:sz w:val="22"/>
        </w:rPr>
        <w:t xml:space="preserve"> El Titular o Representante Legal, deberá presentar a la Secretaría, su petición acompañada de los documentos siguientes: </w:t>
      </w:r>
    </w:p>
    <w:p w14:paraId="00E28B9A" w14:textId="363FE1AA" w:rsidR="000D731C" w:rsidRPr="000D731C" w:rsidRDefault="000D731C" w:rsidP="000D731C">
      <w:pPr>
        <w:pStyle w:val="Prrafodelista"/>
        <w:tabs>
          <w:tab w:val="left" w:pos="426"/>
        </w:tabs>
        <w:spacing w:before="240" w:after="240" w:line="276" w:lineRule="auto"/>
        <w:ind w:left="851" w:right="567"/>
        <w:jc w:val="both"/>
        <w:rPr>
          <w:rFonts w:ascii="Palatino Linotype" w:hAnsi="Palatino Linotype"/>
          <w:i/>
          <w:sz w:val="22"/>
        </w:rPr>
      </w:pPr>
      <w:r>
        <w:rPr>
          <w:rFonts w:ascii="Palatino Linotype" w:hAnsi="Palatino Linotype"/>
          <w:i/>
          <w:sz w:val="22"/>
        </w:rPr>
        <w:t>(…)</w:t>
      </w:r>
    </w:p>
    <w:p w14:paraId="0E124D8B" w14:textId="77777777" w:rsidR="000D731C" w:rsidRDefault="000D731C" w:rsidP="000D731C">
      <w:pPr>
        <w:pStyle w:val="Prrafodelista"/>
        <w:tabs>
          <w:tab w:val="left" w:pos="426"/>
        </w:tabs>
        <w:spacing w:before="240" w:after="240" w:line="276" w:lineRule="auto"/>
        <w:ind w:left="851" w:right="567"/>
        <w:jc w:val="both"/>
        <w:rPr>
          <w:rFonts w:ascii="Palatino Linotype" w:hAnsi="Palatino Linotype"/>
          <w:i/>
          <w:sz w:val="22"/>
        </w:rPr>
      </w:pPr>
      <w:r w:rsidRPr="000D731C">
        <w:rPr>
          <w:rFonts w:ascii="Palatino Linotype" w:hAnsi="Palatino Linotype"/>
          <w:b/>
          <w:i/>
          <w:sz w:val="22"/>
        </w:rPr>
        <w:t>B)</w:t>
      </w:r>
      <w:r w:rsidRPr="000D731C">
        <w:rPr>
          <w:rFonts w:ascii="Palatino Linotype" w:hAnsi="Palatino Linotype"/>
          <w:i/>
          <w:sz w:val="22"/>
        </w:rPr>
        <w:t xml:space="preserve"> Original o copia certificada de los documentos siguientes: </w:t>
      </w:r>
    </w:p>
    <w:p w14:paraId="60E68B54" w14:textId="2EC10C20" w:rsidR="000D731C" w:rsidRPr="000D731C" w:rsidRDefault="000D731C" w:rsidP="000D731C">
      <w:pPr>
        <w:pStyle w:val="Prrafodelista"/>
        <w:tabs>
          <w:tab w:val="left" w:pos="426"/>
        </w:tabs>
        <w:spacing w:before="240" w:after="240" w:line="276" w:lineRule="auto"/>
        <w:ind w:left="1134" w:right="567"/>
        <w:jc w:val="both"/>
        <w:rPr>
          <w:rFonts w:ascii="Palatino Linotype" w:hAnsi="Palatino Linotype"/>
          <w:i/>
          <w:sz w:val="22"/>
        </w:rPr>
      </w:pPr>
      <w:r>
        <w:rPr>
          <w:rFonts w:ascii="Palatino Linotype" w:hAnsi="Palatino Linotype"/>
          <w:i/>
          <w:sz w:val="22"/>
        </w:rPr>
        <w:t>(…)</w:t>
      </w:r>
    </w:p>
    <w:p w14:paraId="077BF92D" w14:textId="77777777" w:rsidR="000D731C" w:rsidRDefault="000D731C" w:rsidP="000D731C">
      <w:pPr>
        <w:pStyle w:val="Prrafodelista"/>
        <w:tabs>
          <w:tab w:val="left" w:pos="426"/>
        </w:tabs>
        <w:spacing w:before="240" w:after="240" w:line="276" w:lineRule="auto"/>
        <w:ind w:left="1134" w:right="567"/>
        <w:jc w:val="both"/>
        <w:rPr>
          <w:rFonts w:ascii="Palatino Linotype" w:hAnsi="Palatino Linotype"/>
          <w:i/>
          <w:sz w:val="22"/>
        </w:rPr>
      </w:pPr>
      <w:r w:rsidRPr="000D731C">
        <w:rPr>
          <w:rFonts w:ascii="Palatino Linotype" w:hAnsi="Palatino Linotype"/>
          <w:b/>
          <w:i/>
          <w:sz w:val="22"/>
        </w:rPr>
        <w:t>10.</w:t>
      </w:r>
      <w:r w:rsidRPr="000D731C">
        <w:rPr>
          <w:rFonts w:ascii="Palatino Linotype" w:hAnsi="Palatino Linotype"/>
          <w:i/>
          <w:sz w:val="22"/>
        </w:rPr>
        <w:t xml:space="preserve"> </w:t>
      </w:r>
      <w:r w:rsidRPr="00E27C74">
        <w:rPr>
          <w:rFonts w:ascii="Palatino Linotype" w:hAnsi="Palatino Linotype"/>
          <w:b/>
          <w:i/>
          <w:sz w:val="22"/>
        </w:rPr>
        <w:t>Plano de distribución</w:t>
      </w:r>
      <w:r w:rsidRPr="000D731C">
        <w:rPr>
          <w:rFonts w:ascii="Palatino Linotype" w:hAnsi="Palatino Linotype"/>
          <w:i/>
          <w:sz w:val="22"/>
        </w:rPr>
        <w:t xml:space="preserve"> de áreas del condominio, incluyendo sembrado de prototipos, en original y medio magnético, que contenga: </w:t>
      </w:r>
    </w:p>
    <w:p w14:paraId="3A12D6CA" w14:textId="77777777" w:rsidR="000D731C" w:rsidRDefault="000D731C" w:rsidP="000D731C">
      <w:pPr>
        <w:pStyle w:val="Prrafodelista"/>
        <w:tabs>
          <w:tab w:val="left" w:pos="426"/>
        </w:tabs>
        <w:spacing w:before="240" w:after="240" w:line="276" w:lineRule="auto"/>
        <w:ind w:left="1134" w:right="567"/>
        <w:jc w:val="both"/>
        <w:rPr>
          <w:rFonts w:ascii="Palatino Linotype" w:hAnsi="Palatino Linotype"/>
          <w:i/>
          <w:sz w:val="22"/>
        </w:rPr>
      </w:pPr>
      <w:r w:rsidRPr="000D731C">
        <w:rPr>
          <w:rFonts w:ascii="Palatino Linotype" w:hAnsi="Palatino Linotype"/>
          <w:b/>
          <w:i/>
          <w:sz w:val="22"/>
        </w:rPr>
        <w:t>10.1.</w:t>
      </w:r>
      <w:r w:rsidRPr="000D731C">
        <w:rPr>
          <w:rFonts w:ascii="Palatino Linotype" w:hAnsi="Palatino Linotype"/>
          <w:i/>
          <w:sz w:val="22"/>
        </w:rPr>
        <w:t xml:space="preserve"> Situación original del inmueble en que se desarrollará el condominio; </w:t>
      </w:r>
    </w:p>
    <w:p w14:paraId="7FC6D9FF" w14:textId="77777777" w:rsidR="000D731C" w:rsidRDefault="000D731C" w:rsidP="000D731C">
      <w:pPr>
        <w:pStyle w:val="Prrafodelista"/>
        <w:tabs>
          <w:tab w:val="left" w:pos="426"/>
        </w:tabs>
        <w:spacing w:before="240" w:after="240" w:line="276" w:lineRule="auto"/>
        <w:ind w:left="1134" w:right="567"/>
        <w:jc w:val="both"/>
        <w:rPr>
          <w:rFonts w:ascii="Palatino Linotype" w:hAnsi="Palatino Linotype"/>
          <w:i/>
          <w:sz w:val="22"/>
        </w:rPr>
      </w:pPr>
      <w:r w:rsidRPr="000D731C">
        <w:rPr>
          <w:rFonts w:ascii="Palatino Linotype" w:hAnsi="Palatino Linotype"/>
          <w:b/>
          <w:i/>
          <w:sz w:val="22"/>
        </w:rPr>
        <w:t>10.2.</w:t>
      </w:r>
      <w:r w:rsidRPr="000D731C">
        <w:rPr>
          <w:rFonts w:ascii="Palatino Linotype" w:hAnsi="Palatino Linotype"/>
          <w:i/>
          <w:sz w:val="22"/>
        </w:rPr>
        <w:t xml:space="preserve"> La </w:t>
      </w:r>
      <w:r w:rsidRPr="00E27C74">
        <w:rPr>
          <w:rFonts w:ascii="Palatino Linotype" w:hAnsi="Palatino Linotype"/>
          <w:b/>
          <w:i/>
          <w:sz w:val="22"/>
        </w:rPr>
        <w:t>distribución proyectada</w:t>
      </w:r>
      <w:r w:rsidRPr="000D731C">
        <w:rPr>
          <w:rFonts w:ascii="Palatino Linotype" w:hAnsi="Palatino Linotype"/>
          <w:i/>
          <w:sz w:val="22"/>
        </w:rPr>
        <w:t xml:space="preserve"> de áreas privativas y comunes, incluyendo en su caso, la ubicación de las áreas de donación; </w:t>
      </w:r>
    </w:p>
    <w:p w14:paraId="0AA60AF2" w14:textId="21BD718B" w:rsidR="000D731C" w:rsidRPr="00E27C74" w:rsidRDefault="00E27C74" w:rsidP="000D731C">
      <w:pPr>
        <w:pStyle w:val="Prrafodelista"/>
        <w:tabs>
          <w:tab w:val="left" w:pos="426"/>
        </w:tabs>
        <w:spacing w:before="240" w:after="240" w:line="276" w:lineRule="auto"/>
        <w:ind w:left="1134" w:right="567"/>
        <w:jc w:val="both"/>
        <w:rPr>
          <w:rFonts w:ascii="Palatino Linotype" w:hAnsi="Palatino Linotype"/>
          <w:i/>
          <w:sz w:val="22"/>
        </w:rPr>
      </w:pPr>
      <w:r>
        <w:rPr>
          <w:rFonts w:ascii="Palatino Linotype" w:hAnsi="Palatino Linotype"/>
          <w:i/>
          <w:sz w:val="22"/>
        </w:rPr>
        <w:t>(…)</w:t>
      </w:r>
    </w:p>
    <w:p w14:paraId="1EFE8A68" w14:textId="77777777" w:rsidR="000D731C" w:rsidRDefault="000D731C" w:rsidP="000D731C">
      <w:pPr>
        <w:pStyle w:val="Prrafodelista"/>
        <w:tabs>
          <w:tab w:val="left" w:pos="426"/>
        </w:tabs>
        <w:spacing w:before="240" w:after="240" w:line="276" w:lineRule="auto"/>
        <w:ind w:left="1134" w:right="567"/>
        <w:jc w:val="both"/>
        <w:rPr>
          <w:rFonts w:ascii="Palatino Linotype" w:hAnsi="Palatino Linotype"/>
          <w:i/>
          <w:sz w:val="22"/>
        </w:rPr>
      </w:pPr>
      <w:r w:rsidRPr="000D731C">
        <w:rPr>
          <w:rFonts w:ascii="Palatino Linotype" w:hAnsi="Palatino Linotype"/>
          <w:b/>
          <w:i/>
          <w:sz w:val="22"/>
        </w:rPr>
        <w:t>10.4.</w:t>
      </w:r>
      <w:r w:rsidRPr="000D731C">
        <w:rPr>
          <w:rFonts w:ascii="Palatino Linotype" w:hAnsi="Palatino Linotype"/>
          <w:i/>
          <w:sz w:val="22"/>
        </w:rPr>
        <w:t xml:space="preserve"> Información gráfica y estadística, que constará en la solapa del plano; </w:t>
      </w:r>
    </w:p>
    <w:p w14:paraId="0152E889" w14:textId="5E3E2842" w:rsidR="000D731C" w:rsidRDefault="00E27C74" w:rsidP="00E27C74">
      <w:pPr>
        <w:pStyle w:val="Prrafodelista"/>
        <w:tabs>
          <w:tab w:val="left" w:pos="426"/>
        </w:tabs>
        <w:spacing w:before="240" w:after="240" w:line="276" w:lineRule="auto"/>
        <w:ind w:left="1134" w:right="567"/>
        <w:jc w:val="both"/>
        <w:rPr>
          <w:rFonts w:ascii="Palatino Linotype" w:hAnsi="Palatino Linotype"/>
          <w:i/>
          <w:sz w:val="22"/>
        </w:rPr>
      </w:pPr>
      <w:r>
        <w:rPr>
          <w:rFonts w:ascii="Palatino Linotype" w:hAnsi="Palatino Linotype"/>
          <w:i/>
          <w:sz w:val="22"/>
        </w:rPr>
        <w:t>(…)</w:t>
      </w:r>
      <w:r w:rsidR="000D731C">
        <w:rPr>
          <w:rFonts w:ascii="Palatino Linotype" w:hAnsi="Palatino Linotype"/>
          <w:i/>
          <w:sz w:val="22"/>
        </w:rPr>
        <w:t>”</w:t>
      </w:r>
    </w:p>
    <w:p w14:paraId="64AF7BD3" w14:textId="77777777" w:rsidR="000D731C" w:rsidRPr="000D731C" w:rsidRDefault="000D731C" w:rsidP="000D731C">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sz w:val="22"/>
        </w:rPr>
        <w:t>(Énfasis añadido)</w:t>
      </w:r>
    </w:p>
    <w:p w14:paraId="595D777C" w14:textId="77777777" w:rsidR="00476AB8" w:rsidRDefault="00476AB8" w:rsidP="00476AB8">
      <w:pPr>
        <w:pStyle w:val="Prrafodelista"/>
        <w:tabs>
          <w:tab w:val="left" w:pos="426"/>
        </w:tabs>
        <w:spacing w:before="240" w:after="240" w:line="360" w:lineRule="auto"/>
        <w:ind w:left="0" w:right="51"/>
        <w:jc w:val="both"/>
        <w:rPr>
          <w:rFonts w:ascii="Palatino Linotype" w:hAnsi="Palatino Linotype"/>
          <w:color w:val="000000" w:themeColor="text1"/>
        </w:rPr>
      </w:pPr>
    </w:p>
    <w:p w14:paraId="1267A59B" w14:textId="05F2304D" w:rsidR="00476AB8" w:rsidRDefault="00892EC7" w:rsidP="004F433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Para la </w:t>
      </w:r>
      <w:r w:rsidRPr="00892EC7">
        <w:rPr>
          <w:rFonts w:ascii="Palatino Linotype" w:hAnsi="Palatino Linotype"/>
          <w:color w:val="000000" w:themeColor="text1"/>
        </w:rPr>
        <w:t>subdivisión de un predio, el interesado deberá presentar a la Secretaría petición expresa de autorización de subdivisión en el que se precise el uso o usos previstos en cada lote resultante, acompañada de los documentos siguientes</w:t>
      </w:r>
      <w:r w:rsidR="00683FF9">
        <w:rPr>
          <w:rStyle w:val="Refdenotaalpie"/>
          <w:rFonts w:ascii="Palatino Linotype" w:hAnsi="Palatino Linotype"/>
          <w:color w:val="000000" w:themeColor="text1"/>
        </w:rPr>
        <w:footnoteReference w:id="7"/>
      </w:r>
      <w:r w:rsidRPr="00892EC7">
        <w:rPr>
          <w:rFonts w:ascii="Palatino Linotype" w:hAnsi="Palatino Linotype"/>
          <w:color w:val="000000" w:themeColor="text1"/>
        </w:rPr>
        <w:t>:</w:t>
      </w:r>
    </w:p>
    <w:p w14:paraId="71BDAE3B" w14:textId="77777777" w:rsidR="00476AB8" w:rsidRDefault="00476AB8" w:rsidP="00476AB8">
      <w:pPr>
        <w:pStyle w:val="Prrafodelista"/>
        <w:tabs>
          <w:tab w:val="left" w:pos="426"/>
        </w:tabs>
        <w:spacing w:before="240" w:after="240" w:line="360" w:lineRule="auto"/>
        <w:ind w:left="0" w:right="51"/>
        <w:jc w:val="both"/>
        <w:rPr>
          <w:rFonts w:ascii="Palatino Linotype" w:hAnsi="Palatino Linotype"/>
          <w:color w:val="000000" w:themeColor="text1"/>
        </w:rPr>
      </w:pPr>
    </w:p>
    <w:p w14:paraId="0F93DFEB" w14:textId="59EAB333" w:rsidR="00683FF9" w:rsidRPr="00E27C74" w:rsidRDefault="00683FF9" w:rsidP="00E27C74">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r w:rsidR="00E27C74">
        <w:rPr>
          <w:rFonts w:ascii="Palatino Linotype" w:hAnsi="Palatino Linotype"/>
          <w:i/>
          <w:sz w:val="22"/>
        </w:rPr>
        <w:t>(…)</w:t>
      </w:r>
    </w:p>
    <w:p w14:paraId="5FE63150" w14:textId="77777777" w:rsidR="00683FF9" w:rsidRDefault="00683FF9" w:rsidP="00683FF9">
      <w:pPr>
        <w:pStyle w:val="Prrafodelista"/>
        <w:tabs>
          <w:tab w:val="left" w:pos="426"/>
        </w:tabs>
        <w:spacing w:before="240" w:after="240" w:line="276" w:lineRule="auto"/>
        <w:ind w:left="567" w:right="567"/>
        <w:jc w:val="both"/>
        <w:rPr>
          <w:rFonts w:ascii="Palatino Linotype" w:hAnsi="Palatino Linotype"/>
          <w:i/>
          <w:sz w:val="22"/>
        </w:rPr>
      </w:pPr>
      <w:r w:rsidRPr="00683FF9">
        <w:rPr>
          <w:rFonts w:ascii="Palatino Linotype" w:hAnsi="Palatino Linotype"/>
          <w:b/>
          <w:i/>
          <w:sz w:val="22"/>
        </w:rPr>
        <w:t>VIII.</w:t>
      </w:r>
      <w:r w:rsidRPr="00683FF9">
        <w:rPr>
          <w:rFonts w:ascii="Palatino Linotype" w:hAnsi="Palatino Linotype"/>
          <w:i/>
          <w:sz w:val="22"/>
        </w:rPr>
        <w:t xml:space="preserve"> </w:t>
      </w:r>
      <w:r w:rsidRPr="00683FF9">
        <w:rPr>
          <w:rFonts w:ascii="Palatino Linotype" w:hAnsi="Palatino Linotype"/>
          <w:b/>
          <w:i/>
          <w:sz w:val="22"/>
        </w:rPr>
        <w:t>Plano georreferenciado en coordenadas UTM, en el formato que al efecto determine la Secretaría, de la poligonal del predio a subdividir</w:t>
      </w:r>
      <w:r w:rsidRPr="00683FF9">
        <w:rPr>
          <w:rFonts w:ascii="Palatino Linotype" w:hAnsi="Palatino Linotype"/>
          <w:i/>
          <w:sz w:val="22"/>
        </w:rPr>
        <w:t xml:space="preserve">; </w:t>
      </w:r>
    </w:p>
    <w:p w14:paraId="72B705FF" w14:textId="4C35C88E" w:rsidR="00683FF9" w:rsidRPr="00E27C74" w:rsidRDefault="00E27C74" w:rsidP="00683FF9">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p>
    <w:p w14:paraId="01B6DA4A" w14:textId="77777777" w:rsidR="00683FF9" w:rsidRPr="00683FF9" w:rsidRDefault="00683FF9" w:rsidP="00683FF9">
      <w:pPr>
        <w:pStyle w:val="Prrafodelista"/>
        <w:tabs>
          <w:tab w:val="left" w:pos="426"/>
        </w:tabs>
        <w:spacing w:before="240" w:after="240" w:line="276" w:lineRule="auto"/>
        <w:ind w:left="567" w:right="567"/>
        <w:jc w:val="both"/>
        <w:rPr>
          <w:rFonts w:ascii="Palatino Linotype" w:hAnsi="Palatino Linotype"/>
          <w:b/>
          <w:i/>
          <w:sz w:val="22"/>
        </w:rPr>
      </w:pPr>
      <w:r w:rsidRPr="00683FF9">
        <w:rPr>
          <w:rFonts w:ascii="Palatino Linotype" w:hAnsi="Palatino Linotype"/>
          <w:b/>
          <w:i/>
          <w:sz w:val="22"/>
        </w:rPr>
        <w:t xml:space="preserve">X. Plano en original y medio magnético, que contenga: </w:t>
      </w:r>
    </w:p>
    <w:p w14:paraId="766C7C0B" w14:textId="77777777" w:rsidR="00683FF9" w:rsidRDefault="00683FF9" w:rsidP="00683FF9">
      <w:pPr>
        <w:pStyle w:val="Prrafodelista"/>
        <w:tabs>
          <w:tab w:val="left" w:pos="426"/>
        </w:tabs>
        <w:spacing w:before="240" w:after="240" w:line="276" w:lineRule="auto"/>
        <w:ind w:left="851" w:right="567"/>
        <w:jc w:val="both"/>
        <w:rPr>
          <w:rFonts w:ascii="Palatino Linotype" w:hAnsi="Palatino Linotype"/>
          <w:i/>
          <w:sz w:val="22"/>
        </w:rPr>
      </w:pPr>
      <w:r w:rsidRPr="00683FF9">
        <w:rPr>
          <w:rFonts w:ascii="Palatino Linotype" w:hAnsi="Palatino Linotype"/>
          <w:b/>
          <w:i/>
          <w:sz w:val="22"/>
        </w:rPr>
        <w:t>A)</w:t>
      </w:r>
      <w:r w:rsidRPr="00683FF9">
        <w:rPr>
          <w:rFonts w:ascii="Palatino Linotype" w:hAnsi="Palatino Linotype"/>
          <w:i/>
          <w:sz w:val="22"/>
        </w:rPr>
        <w:t xml:space="preserve"> Situación original del predio objeto de la subdivisión, con medidas y superficie, con coordenadas georreferenciadas; </w:t>
      </w:r>
    </w:p>
    <w:p w14:paraId="32B5C0FF" w14:textId="77777777" w:rsidR="00683FF9" w:rsidRPr="00683FF9" w:rsidRDefault="00683FF9" w:rsidP="00683FF9">
      <w:pPr>
        <w:pStyle w:val="Prrafodelista"/>
        <w:tabs>
          <w:tab w:val="left" w:pos="426"/>
        </w:tabs>
        <w:spacing w:before="240" w:after="240" w:line="276" w:lineRule="auto"/>
        <w:ind w:left="851" w:right="567"/>
        <w:jc w:val="both"/>
        <w:rPr>
          <w:rFonts w:ascii="Palatino Linotype" w:hAnsi="Palatino Linotype"/>
          <w:b/>
          <w:i/>
          <w:sz w:val="22"/>
        </w:rPr>
      </w:pPr>
      <w:r w:rsidRPr="00683FF9">
        <w:rPr>
          <w:rFonts w:ascii="Palatino Linotype" w:hAnsi="Palatino Linotype"/>
          <w:b/>
          <w:i/>
          <w:sz w:val="22"/>
        </w:rPr>
        <w:t xml:space="preserve">B) La distribución proyectada de los lotes resultantes; </w:t>
      </w:r>
    </w:p>
    <w:p w14:paraId="4FDBD15D" w14:textId="77777777" w:rsidR="00683FF9" w:rsidRDefault="00683FF9" w:rsidP="00683FF9">
      <w:pPr>
        <w:pStyle w:val="Prrafodelista"/>
        <w:tabs>
          <w:tab w:val="left" w:pos="426"/>
        </w:tabs>
        <w:spacing w:before="240" w:after="240" w:line="276" w:lineRule="auto"/>
        <w:ind w:left="851" w:right="567"/>
        <w:jc w:val="both"/>
        <w:rPr>
          <w:rFonts w:ascii="Palatino Linotype" w:hAnsi="Palatino Linotype"/>
          <w:i/>
          <w:sz w:val="22"/>
        </w:rPr>
      </w:pPr>
      <w:r w:rsidRPr="00683FF9">
        <w:rPr>
          <w:rFonts w:ascii="Palatino Linotype" w:hAnsi="Palatino Linotype"/>
          <w:b/>
          <w:i/>
          <w:sz w:val="22"/>
        </w:rPr>
        <w:t>C)</w:t>
      </w:r>
      <w:r w:rsidRPr="00683FF9">
        <w:rPr>
          <w:rFonts w:ascii="Palatino Linotype" w:hAnsi="Palatino Linotype"/>
          <w:i/>
          <w:sz w:val="22"/>
        </w:rPr>
        <w:t xml:space="preserve"> Las restricciones y afectaciones federales, estatales y municipales, y </w:t>
      </w:r>
    </w:p>
    <w:p w14:paraId="5A3DD96D" w14:textId="77777777" w:rsidR="00683FF9" w:rsidRDefault="00683FF9" w:rsidP="00683FF9">
      <w:pPr>
        <w:pStyle w:val="Prrafodelista"/>
        <w:tabs>
          <w:tab w:val="left" w:pos="426"/>
        </w:tabs>
        <w:spacing w:before="240" w:after="240" w:line="276" w:lineRule="auto"/>
        <w:ind w:left="851" w:right="567"/>
        <w:jc w:val="both"/>
        <w:rPr>
          <w:rFonts w:ascii="Palatino Linotype" w:hAnsi="Palatino Linotype"/>
          <w:i/>
          <w:sz w:val="22"/>
        </w:rPr>
      </w:pPr>
      <w:r w:rsidRPr="00683FF9">
        <w:rPr>
          <w:rFonts w:ascii="Palatino Linotype" w:hAnsi="Palatino Linotype"/>
          <w:b/>
          <w:i/>
          <w:sz w:val="22"/>
        </w:rPr>
        <w:t>D)</w:t>
      </w:r>
      <w:r w:rsidRPr="00683FF9">
        <w:rPr>
          <w:rFonts w:ascii="Palatino Linotype" w:hAnsi="Palatino Linotype"/>
          <w:i/>
          <w:sz w:val="22"/>
        </w:rPr>
        <w:t xml:space="preserve"> </w:t>
      </w:r>
      <w:r w:rsidRPr="00683FF9">
        <w:rPr>
          <w:rFonts w:ascii="Palatino Linotype" w:hAnsi="Palatino Linotype"/>
          <w:b/>
          <w:i/>
          <w:sz w:val="22"/>
        </w:rPr>
        <w:t>Información gráfica y estadística</w:t>
      </w:r>
      <w:r w:rsidRPr="00683FF9">
        <w:rPr>
          <w:rFonts w:ascii="Palatino Linotype" w:hAnsi="Palatino Linotype"/>
          <w:i/>
          <w:sz w:val="22"/>
        </w:rPr>
        <w:t xml:space="preserve">, que constará en la solapa del plano: </w:t>
      </w:r>
    </w:p>
    <w:p w14:paraId="3813A4B8" w14:textId="77777777" w:rsidR="00683FF9" w:rsidRDefault="00683FF9" w:rsidP="00683FF9">
      <w:pPr>
        <w:pStyle w:val="Prrafodelista"/>
        <w:tabs>
          <w:tab w:val="left" w:pos="426"/>
        </w:tabs>
        <w:spacing w:before="240" w:after="240" w:line="276" w:lineRule="auto"/>
        <w:ind w:left="1134" w:right="567"/>
        <w:jc w:val="both"/>
        <w:rPr>
          <w:rFonts w:ascii="Palatino Linotype" w:hAnsi="Palatino Linotype"/>
          <w:i/>
          <w:sz w:val="22"/>
        </w:rPr>
      </w:pPr>
      <w:r w:rsidRPr="00683FF9">
        <w:rPr>
          <w:rFonts w:ascii="Palatino Linotype" w:hAnsi="Palatino Linotype"/>
          <w:b/>
          <w:i/>
          <w:sz w:val="22"/>
        </w:rPr>
        <w:t>1.</w:t>
      </w:r>
      <w:r w:rsidRPr="00683FF9">
        <w:rPr>
          <w:rFonts w:ascii="Palatino Linotype" w:hAnsi="Palatino Linotype"/>
          <w:i/>
          <w:sz w:val="22"/>
        </w:rPr>
        <w:t xml:space="preserve"> Croquis de localización regional y local; </w:t>
      </w:r>
    </w:p>
    <w:p w14:paraId="58E8B314" w14:textId="77777777" w:rsidR="00683FF9" w:rsidRDefault="00683FF9" w:rsidP="00683FF9">
      <w:pPr>
        <w:pStyle w:val="Prrafodelista"/>
        <w:tabs>
          <w:tab w:val="left" w:pos="426"/>
        </w:tabs>
        <w:spacing w:before="240" w:after="240" w:line="276" w:lineRule="auto"/>
        <w:ind w:left="1134" w:right="567"/>
        <w:jc w:val="both"/>
        <w:rPr>
          <w:rFonts w:ascii="Palatino Linotype" w:hAnsi="Palatino Linotype"/>
          <w:i/>
          <w:sz w:val="22"/>
        </w:rPr>
      </w:pPr>
      <w:r w:rsidRPr="00683FF9">
        <w:rPr>
          <w:rFonts w:ascii="Palatino Linotype" w:hAnsi="Palatino Linotype"/>
          <w:b/>
          <w:i/>
          <w:sz w:val="22"/>
        </w:rPr>
        <w:t>2.</w:t>
      </w:r>
      <w:r w:rsidRPr="00683FF9">
        <w:rPr>
          <w:rFonts w:ascii="Palatino Linotype" w:hAnsi="Palatino Linotype"/>
          <w:i/>
          <w:sz w:val="22"/>
        </w:rPr>
        <w:t xml:space="preserve"> Nombre del interesado; </w:t>
      </w:r>
    </w:p>
    <w:p w14:paraId="72517890" w14:textId="77777777" w:rsidR="00683FF9" w:rsidRDefault="00683FF9" w:rsidP="00683FF9">
      <w:pPr>
        <w:pStyle w:val="Prrafodelista"/>
        <w:tabs>
          <w:tab w:val="left" w:pos="426"/>
        </w:tabs>
        <w:spacing w:before="240" w:after="240" w:line="276" w:lineRule="auto"/>
        <w:ind w:left="1134" w:right="567"/>
        <w:jc w:val="both"/>
        <w:rPr>
          <w:rFonts w:ascii="Palatino Linotype" w:hAnsi="Palatino Linotype"/>
          <w:i/>
          <w:sz w:val="22"/>
        </w:rPr>
      </w:pPr>
      <w:r w:rsidRPr="00683FF9">
        <w:rPr>
          <w:rFonts w:ascii="Palatino Linotype" w:hAnsi="Palatino Linotype"/>
          <w:b/>
          <w:i/>
          <w:sz w:val="22"/>
        </w:rPr>
        <w:t>3.</w:t>
      </w:r>
      <w:r w:rsidRPr="00683FF9">
        <w:rPr>
          <w:rFonts w:ascii="Palatino Linotype" w:hAnsi="Palatino Linotype"/>
          <w:i/>
          <w:sz w:val="22"/>
        </w:rPr>
        <w:t xml:space="preserve"> Simbología y escala gráfica; </w:t>
      </w:r>
    </w:p>
    <w:p w14:paraId="07AD9BE9" w14:textId="77777777" w:rsidR="00683FF9" w:rsidRDefault="00683FF9" w:rsidP="00683FF9">
      <w:pPr>
        <w:pStyle w:val="Prrafodelista"/>
        <w:tabs>
          <w:tab w:val="left" w:pos="426"/>
        </w:tabs>
        <w:spacing w:before="240" w:after="240" w:line="276" w:lineRule="auto"/>
        <w:ind w:left="1134" w:right="567"/>
        <w:jc w:val="both"/>
        <w:rPr>
          <w:rFonts w:ascii="Palatino Linotype" w:hAnsi="Palatino Linotype"/>
          <w:i/>
          <w:sz w:val="22"/>
        </w:rPr>
      </w:pPr>
      <w:r w:rsidRPr="00683FF9">
        <w:rPr>
          <w:rFonts w:ascii="Palatino Linotype" w:hAnsi="Palatino Linotype"/>
          <w:b/>
          <w:i/>
          <w:sz w:val="22"/>
        </w:rPr>
        <w:t>4.</w:t>
      </w:r>
      <w:r w:rsidRPr="00683FF9">
        <w:rPr>
          <w:rFonts w:ascii="Palatino Linotype" w:hAnsi="Palatino Linotype"/>
          <w:i/>
          <w:sz w:val="22"/>
        </w:rPr>
        <w:t xml:space="preserve"> Datos generales de los lotes resultantes de la subdivisión, y </w:t>
      </w:r>
    </w:p>
    <w:p w14:paraId="666F9A56" w14:textId="77777777" w:rsidR="00683FF9" w:rsidRDefault="00683FF9" w:rsidP="00683FF9">
      <w:pPr>
        <w:pStyle w:val="Prrafodelista"/>
        <w:tabs>
          <w:tab w:val="left" w:pos="426"/>
        </w:tabs>
        <w:spacing w:before="240" w:after="240" w:line="276" w:lineRule="auto"/>
        <w:ind w:left="1134" w:right="567"/>
        <w:jc w:val="both"/>
        <w:rPr>
          <w:rFonts w:ascii="Palatino Linotype" w:hAnsi="Palatino Linotype"/>
          <w:i/>
          <w:sz w:val="22"/>
        </w:rPr>
      </w:pPr>
      <w:r w:rsidRPr="00683FF9">
        <w:rPr>
          <w:rFonts w:ascii="Palatino Linotype" w:hAnsi="Palatino Linotype"/>
          <w:b/>
          <w:i/>
          <w:sz w:val="22"/>
        </w:rPr>
        <w:t>5.</w:t>
      </w:r>
      <w:r w:rsidRPr="00683FF9">
        <w:rPr>
          <w:rFonts w:ascii="Palatino Linotype" w:hAnsi="Palatino Linotype"/>
          <w:i/>
          <w:sz w:val="22"/>
        </w:rPr>
        <w:t xml:space="preserve"> Nombre y cargo del funcionario que autoriza. </w:t>
      </w:r>
    </w:p>
    <w:p w14:paraId="1C53E819" w14:textId="38C902E0" w:rsidR="00683FF9" w:rsidRDefault="00E27C74" w:rsidP="00683FF9">
      <w:pPr>
        <w:pStyle w:val="Prrafodelista"/>
        <w:tabs>
          <w:tab w:val="left" w:pos="426"/>
        </w:tabs>
        <w:spacing w:before="240" w:after="240" w:line="276" w:lineRule="auto"/>
        <w:ind w:left="567" w:right="567"/>
        <w:jc w:val="both"/>
        <w:rPr>
          <w:rFonts w:ascii="Palatino Linotype" w:hAnsi="Palatino Linotype"/>
          <w:sz w:val="22"/>
        </w:rPr>
      </w:pPr>
      <w:r>
        <w:rPr>
          <w:rFonts w:ascii="Palatino Linotype" w:hAnsi="Palatino Linotype"/>
          <w:i/>
          <w:sz w:val="22"/>
        </w:rPr>
        <w:t>(…)</w:t>
      </w:r>
      <w:r w:rsidR="00683FF9">
        <w:rPr>
          <w:rFonts w:ascii="Palatino Linotype" w:hAnsi="Palatino Linotype"/>
          <w:i/>
          <w:sz w:val="22"/>
        </w:rPr>
        <w:t>”</w:t>
      </w:r>
    </w:p>
    <w:p w14:paraId="499A7FCA" w14:textId="7CF70487" w:rsidR="00683FF9" w:rsidRPr="00683FF9" w:rsidRDefault="00683FF9" w:rsidP="00683FF9">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sz w:val="22"/>
        </w:rPr>
        <w:t>(Énfasis añadido)</w:t>
      </w:r>
    </w:p>
    <w:p w14:paraId="59FBC173" w14:textId="77777777" w:rsidR="00683FF9" w:rsidRDefault="00683FF9" w:rsidP="00476AB8">
      <w:pPr>
        <w:pStyle w:val="Prrafodelista"/>
        <w:tabs>
          <w:tab w:val="left" w:pos="426"/>
        </w:tabs>
        <w:spacing w:before="240" w:after="240" w:line="360" w:lineRule="auto"/>
        <w:ind w:left="0" w:right="51"/>
        <w:jc w:val="both"/>
        <w:rPr>
          <w:rFonts w:ascii="Palatino Linotype" w:hAnsi="Palatino Linotype"/>
          <w:color w:val="000000" w:themeColor="text1"/>
        </w:rPr>
      </w:pPr>
    </w:p>
    <w:p w14:paraId="611025BF" w14:textId="76F4AD1D" w:rsidR="00476AB8" w:rsidRDefault="00683FF9" w:rsidP="004F433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su parte, la </w:t>
      </w:r>
      <w:r w:rsidRPr="00683FF9">
        <w:rPr>
          <w:rFonts w:ascii="Palatino Linotype" w:hAnsi="Palatino Linotype"/>
          <w:color w:val="000000" w:themeColor="text1"/>
        </w:rPr>
        <w:t>autorización de fusión de predios, lotes o áreas privativas se sujetará al procedimiento siguiente</w:t>
      </w:r>
      <w:r>
        <w:rPr>
          <w:rStyle w:val="Refdenotaalpie"/>
          <w:rFonts w:ascii="Palatino Linotype" w:hAnsi="Palatino Linotype"/>
          <w:color w:val="000000" w:themeColor="text1"/>
        </w:rPr>
        <w:footnoteReference w:id="8"/>
      </w:r>
      <w:r w:rsidRPr="00683FF9">
        <w:rPr>
          <w:rFonts w:ascii="Palatino Linotype" w:hAnsi="Palatino Linotype"/>
          <w:color w:val="000000" w:themeColor="text1"/>
        </w:rPr>
        <w:t>:</w:t>
      </w:r>
    </w:p>
    <w:p w14:paraId="14D1F3A4" w14:textId="77777777" w:rsidR="00476AB8" w:rsidRDefault="00476AB8" w:rsidP="00476AB8">
      <w:pPr>
        <w:pStyle w:val="Prrafodelista"/>
        <w:tabs>
          <w:tab w:val="left" w:pos="426"/>
        </w:tabs>
        <w:spacing w:before="240" w:after="240" w:line="360" w:lineRule="auto"/>
        <w:ind w:left="0" w:right="51"/>
        <w:jc w:val="both"/>
        <w:rPr>
          <w:rFonts w:ascii="Palatino Linotype" w:hAnsi="Palatino Linotype"/>
          <w:color w:val="000000" w:themeColor="text1"/>
        </w:rPr>
      </w:pPr>
    </w:p>
    <w:p w14:paraId="1A248A0D" w14:textId="77777777" w:rsidR="00683FF9" w:rsidRDefault="00683FF9" w:rsidP="00683FF9">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r w:rsidRPr="00683FF9">
        <w:rPr>
          <w:rFonts w:ascii="Palatino Linotype" w:hAnsi="Palatino Linotype"/>
          <w:b/>
          <w:i/>
          <w:sz w:val="22"/>
        </w:rPr>
        <w:t>I.</w:t>
      </w:r>
      <w:r w:rsidRPr="00683FF9">
        <w:rPr>
          <w:rFonts w:ascii="Palatino Linotype" w:hAnsi="Palatino Linotype"/>
          <w:i/>
          <w:sz w:val="22"/>
        </w:rPr>
        <w:t xml:space="preserve"> El interesado deberá presentar solicitud escrita a la Secretaría, acompañada de la documentación siguiente: </w:t>
      </w:r>
    </w:p>
    <w:p w14:paraId="0F1757BF" w14:textId="100643CD" w:rsidR="00683FF9" w:rsidRPr="00E27C74" w:rsidRDefault="00E27C74" w:rsidP="00683FF9">
      <w:pPr>
        <w:pStyle w:val="Prrafodelista"/>
        <w:tabs>
          <w:tab w:val="left" w:pos="426"/>
        </w:tabs>
        <w:spacing w:before="240" w:after="240" w:line="276" w:lineRule="auto"/>
        <w:ind w:left="851" w:right="567"/>
        <w:jc w:val="both"/>
        <w:rPr>
          <w:rFonts w:ascii="Palatino Linotype" w:hAnsi="Palatino Linotype"/>
          <w:i/>
          <w:sz w:val="22"/>
        </w:rPr>
      </w:pPr>
      <w:r>
        <w:rPr>
          <w:rFonts w:ascii="Palatino Linotype" w:hAnsi="Palatino Linotype"/>
          <w:i/>
          <w:sz w:val="22"/>
        </w:rPr>
        <w:t>(…)</w:t>
      </w:r>
    </w:p>
    <w:p w14:paraId="2483511D" w14:textId="77777777" w:rsidR="00683FF9" w:rsidRDefault="00683FF9" w:rsidP="00683FF9">
      <w:pPr>
        <w:pStyle w:val="Prrafodelista"/>
        <w:tabs>
          <w:tab w:val="left" w:pos="426"/>
        </w:tabs>
        <w:spacing w:before="240" w:after="240" w:line="276" w:lineRule="auto"/>
        <w:ind w:left="567" w:right="567"/>
        <w:jc w:val="both"/>
        <w:rPr>
          <w:rFonts w:ascii="Palatino Linotype" w:hAnsi="Palatino Linotype"/>
          <w:i/>
          <w:sz w:val="22"/>
        </w:rPr>
      </w:pPr>
      <w:r w:rsidRPr="00683FF9">
        <w:rPr>
          <w:rFonts w:ascii="Palatino Linotype" w:hAnsi="Palatino Linotype"/>
          <w:b/>
          <w:i/>
          <w:sz w:val="22"/>
        </w:rPr>
        <w:lastRenderedPageBreak/>
        <w:t>II.</w:t>
      </w:r>
      <w:r w:rsidRPr="00683FF9">
        <w:rPr>
          <w:rFonts w:ascii="Palatino Linotype" w:hAnsi="Palatino Linotype"/>
          <w:i/>
          <w:sz w:val="22"/>
        </w:rPr>
        <w:t xml:space="preserve"> </w:t>
      </w:r>
      <w:r w:rsidRPr="00683FF9">
        <w:rPr>
          <w:rFonts w:ascii="Palatino Linotype" w:hAnsi="Palatino Linotype"/>
          <w:b/>
          <w:i/>
          <w:sz w:val="22"/>
        </w:rPr>
        <w:t>Plano georreferenciado</w:t>
      </w:r>
      <w:r w:rsidRPr="00683FF9">
        <w:rPr>
          <w:rFonts w:ascii="Palatino Linotype" w:hAnsi="Palatino Linotype"/>
          <w:i/>
          <w:sz w:val="22"/>
        </w:rPr>
        <w:t xml:space="preserve"> digital en coordenadas UTM, en el formato que al efecto determine la Secretaría, </w:t>
      </w:r>
      <w:r w:rsidRPr="000D731C">
        <w:rPr>
          <w:rFonts w:ascii="Palatino Linotype" w:hAnsi="Palatino Linotype"/>
          <w:b/>
          <w:i/>
          <w:sz w:val="22"/>
        </w:rPr>
        <w:t>de la fusión proyectada</w:t>
      </w:r>
      <w:r w:rsidRPr="00683FF9">
        <w:rPr>
          <w:rFonts w:ascii="Palatino Linotype" w:hAnsi="Palatino Linotype"/>
          <w:i/>
          <w:sz w:val="22"/>
        </w:rPr>
        <w:t xml:space="preserve">, en original y medio magnético, el cual deberá contener: </w:t>
      </w:r>
    </w:p>
    <w:p w14:paraId="05F6ADDE" w14:textId="77777777" w:rsidR="00683FF9" w:rsidRDefault="00683FF9" w:rsidP="00683FF9">
      <w:pPr>
        <w:pStyle w:val="Prrafodelista"/>
        <w:tabs>
          <w:tab w:val="left" w:pos="426"/>
        </w:tabs>
        <w:spacing w:before="240" w:after="240" w:line="276" w:lineRule="auto"/>
        <w:ind w:left="851" w:right="567"/>
        <w:jc w:val="both"/>
        <w:rPr>
          <w:rFonts w:ascii="Palatino Linotype" w:hAnsi="Palatino Linotype"/>
          <w:i/>
          <w:sz w:val="22"/>
        </w:rPr>
      </w:pPr>
      <w:r w:rsidRPr="00683FF9">
        <w:rPr>
          <w:rFonts w:ascii="Palatino Linotype" w:hAnsi="Palatino Linotype"/>
          <w:b/>
          <w:i/>
          <w:sz w:val="22"/>
        </w:rPr>
        <w:t>A)</w:t>
      </w:r>
      <w:r w:rsidRPr="00683FF9">
        <w:rPr>
          <w:rFonts w:ascii="Palatino Linotype" w:hAnsi="Palatino Linotype"/>
          <w:i/>
          <w:sz w:val="22"/>
        </w:rPr>
        <w:t xml:space="preserve"> Situación original de los predios por fusionar; </w:t>
      </w:r>
    </w:p>
    <w:p w14:paraId="2D96C351" w14:textId="77777777" w:rsidR="00683FF9" w:rsidRDefault="00683FF9" w:rsidP="00683FF9">
      <w:pPr>
        <w:pStyle w:val="Prrafodelista"/>
        <w:tabs>
          <w:tab w:val="left" w:pos="426"/>
        </w:tabs>
        <w:spacing w:before="240" w:after="240" w:line="276" w:lineRule="auto"/>
        <w:ind w:left="851" w:right="567"/>
        <w:jc w:val="both"/>
        <w:rPr>
          <w:rFonts w:ascii="Palatino Linotype" w:hAnsi="Palatino Linotype"/>
          <w:i/>
          <w:sz w:val="22"/>
        </w:rPr>
      </w:pPr>
      <w:r w:rsidRPr="00683FF9">
        <w:rPr>
          <w:rFonts w:ascii="Palatino Linotype" w:hAnsi="Palatino Linotype"/>
          <w:b/>
          <w:i/>
          <w:sz w:val="22"/>
        </w:rPr>
        <w:t>B)</w:t>
      </w:r>
      <w:r w:rsidRPr="00683FF9">
        <w:rPr>
          <w:rFonts w:ascii="Palatino Linotype" w:hAnsi="Palatino Linotype"/>
          <w:i/>
          <w:sz w:val="22"/>
        </w:rPr>
        <w:t xml:space="preserve"> La fusión proyectada; </w:t>
      </w:r>
    </w:p>
    <w:p w14:paraId="3A633C2D" w14:textId="77777777" w:rsidR="00683FF9" w:rsidRDefault="00683FF9" w:rsidP="00683FF9">
      <w:pPr>
        <w:pStyle w:val="Prrafodelista"/>
        <w:tabs>
          <w:tab w:val="left" w:pos="426"/>
        </w:tabs>
        <w:spacing w:before="240" w:after="240" w:line="276" w:lineRule="auto"/>
        <w:ind w:left="851" w:right="567"/>
        <w:jc w:val="both"/>
        <w:rPr>
          <w:rFonts w:ascii="Palatino Linotype" w:hAnsi="Palatino Linotype"/>
          <w:i/>
          <w:sz w:val="22"/>
        </w:rPr>
      </w:pPr>
      <w:r w:rsidRPr="00683FF9">
        <w:rPr>
          <w:rFonts w:ascii="Palatino Linotype" w:hAnsi="Palatino Linotype"/>
          <w:b/>
          <w:i/>
          <w:sz w:val="22"/>
        </w:rPr>
        <w:t>C)</w:t>
      </w:r>
      <w:r w:rsidRPr="00683FF9">
        <w:rPr>
          <w:rFonts w:ascii="Palatino Linotype" w:hAnsi="Palatino Linotype"/>
          <w:i/>
          <w:sz w:val="22"/>
        </w:rPr>
        <w:t xml:space="preserve"> Las restricciones federales, estatales y municipales; </w:t>
      </w:r>
    </w:p>
    <w:p w14:paraId="371B2C94" w14:textId="77777777" w:rsidR="00683FF9" w:rsidRDefault="00683FF9" w:rsidP="00683FF9">
      <w:pPr>
        <w:pStyle w:val="Prrafodelista"/>
        <w:tabs>
          <w:tab w:val="left" w:pos="426"/>
        </w:tabs>
        <w:spacing w:before="240" w:after="240" w:line="276" w:lineRule="auto"/>
        <w:ind w:left="851" w:right="567"/>
        <w:jc w:val="both"/>
        <w:rPr>
          <w:rFonts w:ascii="Palatino Linotype" w:hAnsi="Palatino Linotype"/>
          <w:i/>
          <w:sz w:val="22"/>
        </w:rPr>
      </w:pPr>
      <w:r w:rsidRPr="00683FF9">
        <w:rPr>
          <w:rFonts w:ascii="Palatino Linotype" w:hAnsi="Palatino Linotype"/>
          <w:b/>
          <w:i/>
          <w:sz w:val="22"/>
        </w:rPr>
        <w:t>D)</w:t>
      </w:r>
      <w:r w:rsidRPr="00683FF9">
        <w:rPr>
          <w:rFonts w:ascii="Palatino Linotype" w:hAnsi="Palatino Linotype"/>
          <w:i/>
          <w:sz w:val="22"/>
        </w:rPr>
        <w:t xml:space="preserve"> Uso de suelo, e </w:t>
      </w:r>
    </w:p>
    <w:p w14:paraId="50B0AEE1" w14:textId="77777777" w:rsidR="00683FF9" w:rsidRDefault="00683FF9" w:rsidP="00683FF9">
      <w:pPr>
        <w:pStyle w:val="Prrafodelista"/>
        <w:tabs>
          <w:tab w:val="left" w:pos="426"/>
        </w:tabs>
        <w:spacing w:before="240" w:after="240" w:line="276" w:lineRule="auto"/>
        <w:ind w:left="851" w:right="567"/>
        <w:jc w:val="both"/>
        <w:rPr>
          <w:rFonts w:ascii="Palatino Linotype" w:hAnsi="Palatino Linotype"/>
          <w:i/>
          <w:sz w:val="22"/>
        </w:rPr>
      </w:pPr>
      <w:r w:rsidRPr="00683FF9">
        <w:rPr>
          <w:rFonts w:ascii="Palatino Linotype" w:hAnsi="Palatino Linotype"/>
          <w:b/>
          <w:i/>
          <w:sz w:val="22"/>
        </w:rPr>
        <w:t>E)</w:t>
      </w:r>
      <w:r w:rsidRPr="00683FF9">
        <w:rPr>
          <w:rFonts w:ascii="Palatino Linotype" w:hAnsi="Palatino Linotype"/>
          <w:i/>
          <w:sz w:val="22"/>
        </w:rPr>
        <w:t xml:space="preserve"> </w:t>
      </w:r>
      <w:r w:rsidRPr="00683FF9">
        <w:rPr>
          <w:rFonts w:ascii="Palatino Linotype" w:hAnsi="Palatino Linotype"/>
          <w:b/>
          <w:i/>
          <w:sz w:val="22"/>
        </w:rPr>
        <w:t>Información gráfica y estadística</w:t>
      </w:r>
      <w:r w:rsidRPr="00683FF9">
        <w:rPr>
          <w:rFonts w:ascii="Palatino Linotype" w:hAnsi="Palatino Linotype"/>
          <w:i/>
          <w:sz w:val="22"/>
        </w:rPr>
        <w:t xml:space="preserve">, que constará en la solapa del plano, de acuerdo con lo siguiente: </w:t>
      </w:r>
    </w:p>
    <w:p w14:paraId="010492FA" w14:textId="77777777" w:rsidR="00683FF9" w:rsidRDefault="00683FF9" w:rsidP="00683FF9">
      <w:pPr>
        <w:pStyle w:val="Prrafodelista"/>
        <w:tabs>
          <w:tab w:val="left" w:pos="426"/>
        </w:tabs>
        <w:spacing w:before="240" w:after="240" w:line="276" w:lineRule="auto"/>
        <w:ind w:left="1134" w:right="567"/>
        <w:jc w:val="both"/>
        <w:rPr>
          <w:rFonts w:ascii="Palatino Linotype" w:hAnsi="Palatino Linotype"/>
          <w:i/>
          <w:sz w:val="22"/>
        </w:rPr>
      </w:pPr>
      <w:r w:rsidRPr="00683FF9">
        <w:rPr>
          <w:rFonts w:ascii="Palatino Linotype" w:hAnsi="Palatino Linotype"/>
          <w:b/>
          <w:i/>
          <w:sz w:val="22"/>
        </w:rPr>
        <w:t>1.</w:t>
      </w:r>
      <w:r w:rsidRPr="00683FF9">
        <w:rPr>
          <w:rFonts w:ascii="Palatino Linotype" w:hAnsi="Palatino Linotype"/>
          <w:i/>
          <w:sz w:val="22"/>
        </w:rPr>
        <w:t xml:space="preserve"> Croquis de localización regional y local; </w:t>
      </w:r>
    </w:p>
    <w:p w14:paraId="0961141D" w14:textId="77777777" w:rsidR="00683FF9" w:rsidRDefault="00683FF9" w:rsidP="00683FF9">
      <w:pPr>
        <w:pStyle w:val="Prrafodelista"/>
        <w:tabs>
          <w:tab w:val="left" w:pos="426"/>
        </w:tabs>
        <w:spacing w:before="240" w:after="240" w:line="276" w:lineRule="auto"/>
        <w:ind w:left="1134" w:right="567"/>
        <w:jc w:val="both"/>
        <w:rPr>
          <w:rFonts w:ascii="Palatino Linotype" w:hAnsi="Palatino Linotype"/>
          <w:i/>
          <w:sz w:val="22"/>
        </w:rPr>
      </w:pPr>
      <w:r w:rsidRPr="00683FF9">
        <w:rPr>
          <w:rFonts w:ascii="Palatino Linotype" w:hAnsi="Palatino Linotype"/>
          <w:b/>
          <w:i/>
          <w:sz w:val="22"/>
        </w:rPr>
        <w:t>2.</w:t>
      </w:r>
      <w:r w:rsidRPr="00683FF9">
        <w:rPr>
          <w:rFonts w:ascii="Palatino Linotype" w:hAnsi="Palatino Linotype"/>
          <w:i/>
          <w:sz w:val="22"/>
        </w:rPr>
        <w:t xml:space="preserve"> Nombre del solicitante; </w:t>
      </w:r>
    </w:p>
    <w:p w14:paraId="6CF66557" w14:textId="77777777" w:rsidR="00683FF9" w:rsidRDefault="00683FF9" w:rsidP="00683FF9">
      <w:pPr>
        <w:pStyle w:val="Prrafodelista"/>
        <w:tabs>
          <w:tab w:val="left" w:pos="426"/>
        </w:tabs>
        <w:spacing w:before="240" w:after="240" w:line="276" w:lineRule="auto"/>
        <w:ind w:left="1134" w:right="567"/>
        <w:jc w:val="both"/>
        <w:rPr>
          <w:rFonts w:ascii="Palatino Linotype" w:hAnsi="Palatino Linotype"/>
          <w:i/>
          <w:sz w:val="22"/>
        </w:rPr>
      </w:pPr>
      <w:r w:rsidRPr="00683FF9">
        <w:rPr>
          <w:rFonts w:ascii="Palatino Linotype" w:hAnsi="Palatino Linotype"/>
          <w:b/>
          <w:i/>
          <w:sz w:val="22"/>
        </w:rPr>
        <w:t>3.</w:t>
      </w:r>
      <w:r w:rsidRPr="00683FF9">
        <w:rPr>
          <w:rFonts w:ascii="Palatino Linotype" w:hAnsi="Palatino Linotype"/>
          <w:i/>
          <w:sz w:val="22"/>
        </w:rPr>
        <w:t xml:space="preserve"> Simbología y escala gráfica; </w:t>
      </w:r>
    </w:p>
    <w:p w14:paraId="21D52AC2" w14:textId="77777777" w:rsidR="00683FF9" w:rsidRDefault="00683FF9" w:rsidP="00683FF9">
      <w:pPr>
        <w:pStyle w:val="Prrafodelista"/>
        <w:tabs>
          <w:tab w:val="left" w:pos="426"/>
        </w:tabs>
        <w:spacing w:before="240" w:after="240" w:line="276" w:lineRule="auto"/>
        <w:ind w:left="1134" w:right="567"/>
        <w:jc w:val="both"/>
        <w:rPr>
          <w:rFonts w:ascii="Palatino Linotype" w:hAnsi="Palatino Linotype"/>
          <w:i/>
          <w:sz w:val="22"/>
        </w:rPr>
      </w:pPr>
      <w:r w:rsidRPr="00683FF9">
        <w:rPr>
          <w:rFonts w:ascii="Palatino Linotype" w:hAnsi="Palatino Linotype"/>
          <w:b/>
          <w:i/>
          <w:sz w:val="22"/>
        </w:rPr>
        <w:t>4.</w:t>
      </w:r>
      <w:r w:rsidRPr="00683FF9">
        <w:rPr>
          <w:rFonts w:ascii="Palatino Linotype" w:hAnsi="Palatino Linotype"/>
          <w:i/>
          <w:sz w:val="22"/>
        </w:rPr>
        <w:t xml:space="preserve"> Datos generales de la fusión; </w:t>
      </w:r>
    </w:p>
    <w:p w14:paraId="76DBA0B1" w14:textId="77777777" w:rsidR="00683FF9" w:rsidRDefault="00683FF9" w:rsidP="00683FF9">
      <w:pPr>
        <w:pStyle w:val="Prrafodelista"/>
        <w:tabs>
          <w:tab w:val="left" w:pos="426"/>
        </w:tabs>
        <w:spacing w:before="240" w:after="240" w:line="276" w:lineRule="auto"/>
        <w:ind w:left="1134" w:right="567"/>
        <w:jc w:val="both"/>
        <w:rPr>
          <w:rFonts w:ascii="Palatino Linotype" w:hAnsi="Palatino Linotype"/>
          <w:i/>
          <w:sz w:val="22"/>
        </w:rPr>
      </w:pPr>
      <w:r w:rsidRPr="00683FF9">
        <w:rPr>
          <w:rFonts w:ascii="Palatino Linotype" w:hAnsi="Palatino Linotype"/>
          <w:b/>
          <w:i/>
          <w:sz w:val="22"/>
        </w:rPr>
        <w:t>5.</w:t>
      </w:r>
      <w:r w:rsidRPr="00683FF9">
        <w:rPr>
          <w:rFonts w:ascii="Palatino Linotype" w:hAnsi="Palatino Linotype"/>
          <w:i/>
          <w:sz w:val="22"/>
        </w:rPr>
        <w:t xml:space="preserve"> Uso de suelo, y </w:t>
      </w:r>
    </w:p>
    <w:p w14:paraId="29489AFD" w14:textId="708D8065" w:rsidR="00683FF9" w:rsidRDefault="00683FF9" w:rsidP="00683FF9">
      <w:pPr>
        <w:pStyle w:val="Prrafodelista"/>
        <w:tabs>
          <w:tab w:val="left" w:pos="426"/>
        </w:tabs>
        <w:spacing w:before="240" w:after="240" w:line="276" w:lineRule="auto"/>
        <w:ind w:left="1134" w:right="567"/>
        <w:jc w:val="both"/>
        <w:rPr>
          <w:rFonts w:ascii="Palatino Linotype" w:hAnsi="Palatino Linotype"/>
          <w:sz w:val="22"/>
        </w:rPr>
      </w:pPr>
      <w:r w:rsidRPr="00683FF9">
        <w:rPr>
          <w:rFonts w:ascii="Palatino Linotype" w:hAnsi="Palatino Linotype"/>
          <w:b/>
          <w:i/>
          <w:sz w:val="22"/>
        </w:rPr>
        <w:t>6.</w:t>
      </w:r>
      <w:r w:rsidRPr="00683FF9">
        <w:rPr>
          <w:rFonts w:ascii="Palatino Linotype" w:hAnsi="Palatino Linotype"/>
          <w:i/>
          <w:sz w:val="22"/>
        </w:rPr>
        <w:t xml:space="preserve"> Nombre y cargo del funcionario que autoriza</w:t>
      </w:r>
      <w:r>
        <w:rPr>
          <w:rFonts w:ascii="Palatino Linotype" w:hAnsi="Palatino Linotype"/>
          <w:i/>
          <w:sz w:val="22"/>
        </w:rPr>
        <w:t>.”</w:t>
      </w:r>
    </w:p>
    <w:p w14:paraId="570DE3DB" w14:textId="3F9A5942" w:rsidR="000D731C" w:rsidRPr="000D731C" w:rsidRDefault="000D731C" w:rsidP="000D731C">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sz w:val="22"/>
        </w:rPr>
        <w:t>(Énfasis añadido)</w:t>
      </w:r>
    </w:p>
    <w:p w14:paraId="616E92AE" w14:textId="77777777" w:rsidR="00683FF9" w:rsidRDefault="00683FF9" w:rsidP="00476AB8">
      <w:pPr>
        <w:pStyle w:val="Prrafodelista"/>
        <w:tabs>
          <w:tab w:val="left" w:pos="426"/>
        </w:tabs>
        <w:spacing w:before="240" w:after="240" w:line="360" w:lineRule="auto"/>
        <w:ind w:left="0" w:right="51"/>
        <w:jc w:val="both"/>
        <w:rPr>
          <w:rFonts w:ascii="Palatino Linotype" w:hAnsi="Palatino Linotype"/>
          <w:color w:val="000000" w:themeColor="text1"/>
        </w:rPr>
      </w:pPr>
    </w:p>
    <w:p w14:paraId="4F600DD4" w14:textId="3CA406D4" w:rsidR="00476AB8" w:rsidRDefault="000D731C" w:rsidP="004F433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Finalmente, por cuanto hace </w:t>
      </w:r>
      <w:r w:rsidR="00E27C74">
        <w:rPr>
          <w:rFonts w:ascii="Palatino Linotype" w:hAnsi="Palatino Linotype"/>
          <w:color w:val="000000" w:themeColor="text1"/>
        </w:rPr>
        <w:t>a la relotificación</w:t>
      </w:r>
      <w:r>
        <w:rPr>
          <w:rFonts w:ascii="Palatino Linotype" w:hAnsi="Palatino Linotype"/>
          <w:color w:val="000000" w:themeColor="text1"/>
        </w:rPr>
        <w:t xml:space="preserve"> </w:t>
      </w:r>
      <w:r w:rsidR="00E27C74">
        <w:rPr>
          <w:rFonts w:ascii="Palatino Linotype" w:hAnsi="Palatino Linotype"/>
          <w:color w:val="000000" w:themeColor="text1"/>
        </w:rPr>
        <w:t xml:space="preserve">, el titular </w:t>
      </w:r>
      <w:r w:rsidR="00E27C74" w:rsidRPr="00E27C74">
        <w:rPr>
          <w:rFonts w:ascii="Palatino Linotype" w:hAnsi="Palatino Linotype"/>
          <w:color w:val="000000" w:themeColor="text1"/>
        </w:rPr>
        <w:t xml:space="preserve">de un conjunto urbano que pretenda obtener autorización para </w:t>
      </w:r>
      <w:proofErr w:type="spellStart"/>
      <w:r w:rsidR="00E27C74" w:rsidRPr="00E27C74">
        <w:rPr>
          <w:rFonts w:ascii="Palatino Linotype" w:hAnsi="Palatino Linotype"/>
          <w:color w:val="000000" w:themeColor="text1"/>
        </w:rPr>
        <w:t>relotificar</w:t>
      </w:r>
      <w:proofErr w:type="spellEnd"/>
      <w:r w:rsidR="00E27C74" w:rsidRPr="00E27C74">
        <w:rPr>
          <w:rFonts w:ascii="Palatino Linotype" w:hAnsi="Palatino Linotype"/>
          <w:color w:val="000000" w:themeColor="text1"/>
        </w:rPr>
        <w:t xml:space="preserve"> parcial o totalmente deberá sujetarse al procedimiento siguiente</w:t>
      </w:r>
      <w:r w:rsidR="00E27C74">
        <w:rPr>
          <w:rStyle w:val="Refdenotaalpie"/>
          <w:rFonts w:ascii="Palatino Linotype" w:hAnsi="Palatino Linotype"/>
          <w:color w:val="000000" w:themeColor="text1"/>
        </w:rPr>
        <w:footnoteReference w:id="9"/>
      </w:r>
      <w:r w:rsidR="00E27C74" w:rsidRPr="00E27C74">
        <w:rPr>
          <w:rFonts w:ascii="Palatino Linotype" w:hAnsi="Palatino Linotype"/>
          <w:color w:val="000000" w:themeColor="text1"/>
        </w:rPr>
        <w:t>:</w:t>
      </w:r>
    </w:p>
    <w:p w14:paraId="24FE10CC" w14:textId="77777777" w:rsidR="00476AB8" w:rsidRDefault="00476AB8" w:rsidP="00476AB8">
      <w:pPr>
        <w:pStyle w:val="Prrafodelista"/>
        <w:tabs>
          <w:tab w:val="left" w:pos="426"/>
        </w:tabs>
        <w:spacing w:before="240" w:after="240" w:line="360" w:lineRule="auto"/>
        <w:ind w:left="0" w:right="51"/>
        <w:jc w:val="both"/>
        <w:rPr>
          <w:rFonts w:ascii="Palatino Linotype" w:hAnsi="Palatino Linotype"/>
          <w:color w:val="000000" w:themeColor="text1"/>
        </w:rPr>
      </w:pPr>
    </w:p>
    <w:p w14:paraId="7AC750CC" w14:textId="77777777" w:rsidR="00E27C74" w:rsidRDefault="00E27C74" w:rsidP="00E27C74">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r w:rsidRPr="00E27C74">
        <w:rPr>
          <w:rFonts w:ascii="Palatino Linotype" w:hAnsi="Palatino Linotype"/>
          <w:b/>
          <w:i/>
          <w:sz w:val="22"/>
        </w:rPr>
        <w:t>I.</w:t>
      </w:r>
      <w:r w:rsidRPr="00E27C74">
        <w:rPr>
          <w:rFonts w:ascii="Palatino Linotype" w:hAnsi="Palatino Linotype"/>
          <w:i/>
          <w:sz w:val="22"/>
        </w:rPr>
        <w:t xml:space="preserve"> Presentará solicitud a la Secretaría, </w:t>
      </w:r>
      <w:r w:rsidRPr="00E27C74">
        <w:rPr>
          <w:rFonts w:ascii="Palatino Linotype" w:hAnsi="Palatino Linotype"/>
          <w:b/>
          <w:i/>
          <w:sz w:val="22"/>
        </w:rPr>
        <w:t>acompañada del plano de la relotificación proyectada</w:t>
      </w:r>
      <w:r w:rsidRPr="00E27C74">
        <w:rPr>
          <w:rFonts w:ascii="Palatino Linotype" w:hAnsi="Palatino Linotype"/>
          <w:i/>
          <w:sz w:val="22"/>
        </w:rPr>
        <w:t xml:space="preserve">, así como Certificado de Gravámenes de los lotes a </w:t>
      </w:r>
      <w:proofErr w:type="spellStart"/>
      <w:r w:rsidRPr="00E27C74">
        <w:rPr>
          <w:rFonts w:ascii="Palatino Linotype" w:hAnsi="Palatino Linotype"/>
          <w:i/>
          <w:sz w:val="22"/>
        </w:rPr>
        <w:t>relotificar</w:t>
      </w:r>
      <w:proofErr w:type="spellEnd"/>
      <w:r w:rsidRPr="00E27C74">
        <w:rPr>
          <w:rFonts w:ascii="Palatino Linotype" w:hAnsi="Palatino Linotype"/>
          <w:i/>
          <w:sz w:val="22"/>
        </w:rPr>
        <w:t xml:space="preserve">. En el caso de lotes con gravamen, deberá anexarse la anuencia por escrito del acreedor; </w:t>
      </w:r>
    </w:p>
    <w:p w14:paraId="2DED2B66" w14:textId="2772F4DF" w:rsidR="00E27C74" w:rsidRDefault="00E27C74" w:rsidP="00E27C74">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p>
    <w:p w14:paraId="5A7E0CFF" w14:textId="77777777" w:rsidR="00E27C74" w:rsidRDefault="00E27C74" w:rsidP="00E27C74">
      <w:pPr>
        <w:pStyle w:val="Prrafodelista"/>
        <w:tabs>
          <w:tab w:val="left" w:pos="426"/>
        </w:tabs>
        <w:spacing w:before="240" w:after="240" w:line="276" w:lineRule="auto"/>
        <w:ind w:left="567" w:right="567"/>
        <w:jc w:val="both"/>
        <w:rPr>
          <w:rFonts w:ascii="Palatino Linotype" w:hAnsi="Palatino Linotype"/>
          <w:i/>
          <w:sz w:val="22"/>
        </w:rPr>
      </w:pPr>
      <w:r w:rsidRPr="00E27C74">
        <w:rPr>
          <w:rFonts w:ascii="Palatino Linotype" w:hAnsi="Palatino Linotype"/>
          <w:b/>
          <w:i/>
          <w:sz w:val="22"/>
        </w:rPr>
        <w:t>III. El plano georreferenciado</w:t>
      </w:r>
      <w:r w:rsidRPr="00E27C74">
        <w:rPr>
          <w:rFonts w:ascii="Palatino Linotype" w:hAnsi="Palatino Linotype"/>
          <w:i/>
          <w:sz w:val="22"/>
        </w:rPr>
        <w:t xml:space="preserve"> en coordenadas UTM, en el formato que al efecto determine la Secretaría, </w:t>
      </w:r>
      <w:r w:rsidRPr="00E27C74">
        <w:rPr>
          <w:rFonts w:ascii="Palatino Linotype" w:hAnsi="Palatino Linotype"/>
          <w:b/>
          <w:i/>
          <w:sz w:val="22"/>
        </w:rPr>
        <w:t>de la poligonal de la relotificación</w:t>
      </w:r>
      <w:r w:rsidRPr="00E27C74">
        <w:rPr>
          <w:rFonts w:ascii="Palatino Linotype" w:hAnsi="Palatino Linotype"/>
          <w:i/>
          <w:sz w:val="22"/>
        </w:rPr>
        <w:t xml:space="preserve">, a que se refiere la fracción I de este artículo, presentado en original y medio magnético, que deberá contener: </w:t>
      </w:r>
    </w:p>
    <w:p w14:paraId="23A2762E" w14:textId="77777777" w:rsidR="00E27C74" w:rsidRDefault="00E27C74" w:rsidP="00E27C74">
      <w:pPr>
        <w:pStyle w:val="Prrafodelista"/>
        <w:tabs>
          <w:tab w:val="left" w:pos="426"/>
        </w:tabs>
        <w:spacing w:before="240" w:after="240" w:line="276" w:lineRule="auto"/>
        <w:ind w:left="851" w:right="567"/>
        <w:jc w:val="both"/>
        <w:rPr>
          <w:rFonts w:ascii="Palatino Linotype" w:hAnsi="Palatino Linotype"/>
          <w:i/>
          <w:sz w:val="22"/>
        </w:rPr>
      </w:pPr>
      <w:r w:rsidRPr="00E27C74">
        <w:rPr>
          <w:rFonts w:ascii="Palatino Linotype" w:hAnsi="Palatino Linotype"/>
          <w:b/>
          <w:i/>
          <w:sz w:val="22"/>
        </w:rPr>
        <w:t>A)</w:t>
      </w:r>
      <w:r w:rsidRPr="00E27C74">
        <w:rPr>
          <w:rFonts w:ascii="Palatino Linotype" w:hAnsi="Palatino Linotype"/>
          <w:i/>
          <w:sz w:val="22"/>
        </w:rPr>
        <w:t xml:space="preserve"> Traza y lotificación originalmente autorizadas; </w:t>
      </w:r>
    </w:p>
    <w:p w14:paraId="52AABBDD" w14:textId="77777777" w:rsidR="00E27C74" w:rsidRDefault="00E27C74" w:rsidP="00E27C74">
      <w:pPr>
        <w:pStyle w:val="Prrafodelista"/>
        <w:tabs>
          <w:tab w:val="left" w:pos="426"/>
        </w:tabs>
        <w:spacing w:before="240" w:after="240" w:line="276" w:lineRule="auto"/>
        <w:ind w:left="851" w:right="567"/>
        <w:jc w:val="both"/>
        <w:rPr>
          <w:rFonts w:ascii="Palatino Linotype" w:hAnsi="Palatino Linotype"/>
          <w:i/>
          <w:sz w:val="22"/>
        </w:rPr>
      </w:pPr>
      <w:r w:rsidRPr="00E27C74">
        <w:rPr>
          <w:rFonts w:ascii="Palatino Linotype" w:hAnsi="Palatino Linotype"/>
          <w:b/>
          <w:i/>
          <w:sz w:val="22"/>
        </w:rPr>
        <w:t>B)</w:t>
      </w:r>
      <w:r w:rsidRPr="00E27C74">
        <w:rPr>
          <w:rFonts w:ascii="Palatino Linotype" w:hAnsi="Palatino Linotype"/>
          <w:i/>
          <w:sz w:val="22"/>
        </w:rPr>
        <w:t xml:space="preserve"> Traza y lotificación que se pretende; </w:t>
      </w:r>
    </w:p>
    <w:p w14:paraId="46FB44EF" w14:textId="77777777" w:rsidR="00E27C74" w:rsidRDefault="00E27C74" w:rsidP="00E27C74">
      <w:pPr>
        <w:pStyle w:val="Prrafodelista"/>
        <w:tabs>
          <w:tab w:val="left" w:pos="426"/>
        </w:tabs>
        <w:spacing w:before="240" w:after="240" w:line="276" w:lineRule="auto"/>
        <w:ind w:left="851" w:right="567"/>
        <w:jc w:val="both"/>
        <w:rPr>
          <w:rFonts w:ascii="Palatino Linotype" w:hAnsi="Palatino Linotype"/>
          <w:i/>
          <w:sz w:val="22"/>
        </w:rPr>
      </w:pPr>
      <w:r w:rsidRPr="00E27C74">
        <w:rPr>
          <w:rFonts w:ascii="Palatino Linotype" w:hAnsi="Palatino Linotype"/>
          <w:b/>
          <w:i/>
          <w:sz w:val="22"/>
        </w:rPr>
        <w:lastRenderedPageBreak/>
        <w:t>C)</w:t>
      </w:r>
      <w:r w:rsidRPr="00E27C74">
        <w:rPr>
          <w:rFonts w:ascii="Palatino Linotype" w:hAnsi="Palatino Linotype"/>
          <w:i/>
          <w:sz w:val="22"/>
        </w:rPr>
        <w:t xml:space="preserve"> Cuadro constructivo de la poligonal del predio; </w:t>
      </w:r>
    </w:p>
    <w:p w14:paraId="2EABE480" w14:textId="77777777" w:rsidR="00E27C74" w:rsidRDefault="00E27C74" w:rsidP="00E27C74">
      <w:pPr>
        <w:pStyle w:val="Prrafodelista"/>
        <w:tabs>
          <w:tab w:val="left" w:pos="426"/>
        </w:tabs>
        <w:spacing w:before="240" w:after="240" w:line="276" w:lineRule="auto"/>
        <w:ind w:left="851" w:right="567"/>
        <w:jc w:val="both"/>
        <w:rPr>
          <w:rFonts w:ascii="Palatino Linotype" w:hAnsi="Palatino Linotype"/>
          <w:i/>
          <w:sz w:val="22"/>
        </w:rPr>
      </w:pPr>
      <w:r w:rsidRPr="00E27C74">
        <w:rPr>
          <w:rFonts w:ascii="Palatino Linotype" w:hAnsi="Palatino Linotype"/>
          <w:b/>
          <w:i/>
          <w:sz w:val="22"/>
        </w:rPr>
        <w:t>D)</w:t>
      </w:r>
      <w:r w:rsidRPr="00E27C74">
        <w:rPr>
          <w:rFonts w:ascii="Palatino Linotype" w:hAnsi="Palatino Linotype"/>
          <w:i/>
          <w:sz w:val="22"/>
        </w:rPr>
        <w:t xml:space="preserve"> Cuadro comparativo de áreas entre la lotificación anterior, la propuesta y sus diferencias, y </w:t>
      </w:r>
    </w:p>
    <w:p w14:paraId="5AE13932" w14:textId="77777777" w:rsidR="00E27C74" w:rsidRDefault="00E27C74" w:rsidP="00E27C74">
      <w:pPr>
        <w:pStyle w:val="Prrafodelista"/>
        <w:tabs>
          <w:tab w:val="left" w:pos="426"/>
        </w:tabs>
        <w:spacing w:before="240" w:after="240" w:line="276" w:lineRule="auto"/>
        <w:ind w:left="851" w:right="567"/>
        <w:jc w:val="both"/>
        <w:rPr>
          <w:rFonts w:ascii="Palatino Linotype" w:hAnsi="Palatino Linotype"/>
          <w:i/>
          <w:sz w:val="22"/>
        </w:rPr>
      </w:pPr>
      <w:r w:rsidRPr="00E27C74">
        <w:rPr>
          <w:rFonts w:ascii="Palatino Linotype" w:hAnsi="Palatino Linotype"/>
          <w:b/>
          <w:i/>
          <w:sz w:val="22"/>
        </w:rPr>
        <w:t>E)</w:t>
      </w:r>
      <w:r w:rsidRPr="00E27C74">
        <w:rPr>
          <w:rFonts w:ascii="Palatino Linotype" w:hAnsi="Palatino Linotype"/>
          <w:i/>
          <w:sz w:val="22"/>
        </w:rPr>
        <w:t xml:space="preserve"> Relación pormenorizada de los lotes resultantes de la relotificación proyectada. </w:t>
      </w:r>
    </w:p>
    <w:p w14:paraId="097B5D3A" w14:textId="5919F9CF" w:rsidR="00E27C74" w:rsidRDefault="00E27C74" w:rsidP="00E27C74">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p>
    <w:p w14:paraId="54915B9B" w14:textId="6E38B1AE" w:rsidR="00E27C74" w:rsidRPr="00E27C74" w:rsidRDefault="00E27C74" w:rsidP="00E27C74">
      <w:pPr>
        <w:pStyle w:val="Prrafodelista"/>
        <w:tabs>
          <w:tab w:val="left" w:pos="426"/>
        </w:tabs>
        <w:spacing w:before="240" w:after="240" w:line="276" w:lineRule="auto"/>
        <w:ind w:left="567" w:right="567"/>
        <w:jc w:val="both"/>
        <w:rPr>
          <w:rFonts w:ascii="Palatino Linotype" w:hAnsi="Palatino Linotype"/>
          <w:sz w:val="22"/>
        </w:rPr>
      </w:pPr>
      <w:r>
        <w:rPr>
          <w:rFonts w:ascii="Palatino Linotype" w:hAnsi="Palatino Linotype"/>
          <w:sz w:val="22"/>
        </w:rPr>
        <w:t>(Énfasis añadido)</w:t>
      </w:r>
    </w:p>
    <w:p w14:paraId="39158C05" w14:textId="77777777" w:rsidR="00E27C74" w:rsidRDefault="00E27C74" w:rsidP="00476AB8">
      <w:pPr>
        <w:pStyle w:val="Prrafodelista"/>
        <w:tabs>
          <w:tab w:val="left" w:pos="426"/>
        </w:tabs>
        <w:spacing w:before="240" w:after="240" w:line="360" w:lineRule="auto"/>
        <w:ind w:left="0" w:right="51"/>
        <w:jc w:val="both"/>
        <w:rPr>
          <w:rFonts w:ascii="Palatino Linotype" w:hAnsi="Palatino Linotype"/>
          <w:color w:val="000000" w:themeColor="text1"/>
        </w:rPr>
      </w:pPr>
    </w:p>
    <w:p w14:paraId="0C2FF7D3" w14:textId="112045E0" w:rsidR="00476AB8" w:rsidRDefault="00E27C74" w:rsidP="004F433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la lectura a los fragmentos normativos señalados en los párrafos que preceden, se demuestra sólidamente que el </w:t>
      </w:r>
      <w:r>
        <w:rPr>
          <w:rFonts w:ascii="Palatino Linotype" w:hAnsi="Palatino Linotype"/>
          <w:b/>
          <w:color w:val="000000" w:themeColor="text1"/>
        </w:rPr>
        <w:t>SUJETO OBLIGADO</w:t>
      </w:r>
      <w:r>
        <w:rPr>
          <w:rFonts w:ascii="Palatino Linotype" w:hAnsi="Palatino Linotype"/>
          <w:color w:val="000000" w:themeColor="text1"/>
        </w:rPr>
        <w:t xml:space="preserve"> posee y administra diversos documentos relacionados con proyectos de construcción, tales como planos arquitectónicos, proyectos de lotificación, </w:t>
      </w:r>
      <w:r w:rsidR="00AB24F2">
        <w:rPr>
          <w:rFonts w:ascii="Palatino Linotype" w:hAnsi="Palatino Linotype"/>
          <w:color w:val="000000" w:themeColor="text1"/>
        </w:rPr>
        <w:t>distribución, georreferenciados, así como información gráfica y estadística de cada una de las solicitudes de conjuntos urbanos, condominios, subdivisiones, fusiones y relotificaciones que le sean presentadas para su autorización.</w:t>
      </w:r>
    </w:p>
    <w:p w14:paraId="41D7216D" w14:textId="77777777" w:rsidR="00476AB8" w:rsidRDefault="00476AB8" w:rsidP="00476AB8">
      <w:pPr>
        <w:pStyle w:val="Prrafodelista"/>
        <w:tabs>
          <w:tab w:val="left" w:pos="426"/>
        </w:tabs>
        <w:spacing w:before="240" w:after="240" w:line="360" w:lineRule="auto"/>
        <w:ind w:left="0" w:right="51"/>
        <w:jc w:val="both"/>
        <w:rPr>
          <w:rFonts w:ascii="Palatino Linotype" w:hAnsi="Palatino Linotype"/>
          <w:color w:val="000000" w:themeColor="text1"/>
        </w:rPr>
      </w:pPr>
    </w:p>
    <w:p w14:paraId="52D71719" w14:textId="6550F42B" w:rsidR="00476AB8" w:rsidRPr="00AB24F2" w:rsidRDefault="00AB24F2" w:rsidP="004F433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B24F2">
        <w:rPr>
          <w:rFonts w:ascii="Palatino Linotype" w:hAnsi="Palatino Linotype"/>
          <w:color w:val="000000" w:themeColor="text1"/>
        </w:rPr>
        <w:t xml:space="preserve">Derivado de lo anterior, es menester recordar que el acceso a la información pública, se define en cuanto a su alcance y resultado material, </w:t>
      </w:r>
      <w:r>
        <w:rPr>
          <w:rFonts w:ascii="Palatino Linotype" w:hAnsi="Palatino Linotype"/>
          <w:color w:val="000000" w:themeColor="text1"/>
        </w:rPr>
        <w:t>al</w:t>
      </w:r>
      <w:r w:rsidRPr="00AB24F2">
        <w:rPr>
          <w:rFonts w:ascii="Palatino Linotype" w:hAnsi="Palatino Linotype"/>
          <w:color w:val="000000" w:themeColor="text1"/>
        </w:rPr>
        <w:t xml:space="preserve"> acceso a los archivos, registros y documentos públicos, </w:t>
      </w:r>
      <w:r w:rsidRPr="00AB24F2">
        <w:rPr>
          <w:rFonts w:ascii="Palatino Linotype" w:hAnsi="Palatino Linotype"/>
          <w:b/>
          <w:color w:val="000000" w:themeColor="text1"/>
        </w:rPr>
        <w:t>administrados</w:t>
      </w:r>
      <w:r w:rsidRPr="00AB24F2">
        <w:rPr>
          <w:rFonts w:ascii="Palatino Linotype" w:hAnsi="Palatino Linotype"/>
          <w:color w:val="000000" w:themeColor="text1"/>
        </w:rPr>
        <w:t xml:space="preserve">, generados </w:t>
      </w:r>
      <w:r w:rsidRPr="00AB24F2">
        <w:rPr>
          <w:rFonts w:ascii="Palatino Linotype" w:hAnsi="Palatino Linotype"/>
          <w:b/>
          <w:color w:val="000000" w:themeColor="text1"/>
        </w:rPr>
        <w:t>o en posesión de los órganos u organismos públicos, en virtud del ejercicio de sus funciones de derecho público, sin importar su fuente</w:t>
      </w:r>
      <w:r w:rsidRPr="00AB24F2">
        <w:rPr>
          <w:rFonts w:ascii="Palatino Linotype" w:hAnsi="Palatino Linotype"/>
          <w:color w:val="000000" w:themeColor="text1"/>
        </w:rPr>
        <w:t>,</w:t>
      </w:r>
      <w:r>
        <w:rPr>
          <w:rFonts w:ascii="Palatino Linotype" w:hAnsi="Palatino Linotype"/>
          <w:color w:val="000000" w:themeColor="text1"/>
        </w:rPr>
        <w:t xml:space="preserve"> soporte o fecha de elaboración.</w:t>
      </w:r>
    </w:p>
    <w:p w14:paraId="752A18BA" w14:textId="77777777" w:rsidR="00476AB8" w:rsidRDefault="00476AB8" w:rsidP="00476AB8">
      <w:pPr>
        <w:pStyle w:val="Prrafodelista"/>
        <w:tabs>
          <w:tab w:val="left" w:pos="426"/>
        </w:tabs>
        <w:spacing w:before="240" w:after="240" w:line="360" w:lineRule="auto"/>
        <w:ind w:left="0" w:right="51"/>
        <w:jc w:val="both"/>
        <w:rPr>
          <w:rFonts w:ascii="Palatino Linotype" w:hAnsi="Palatino Linotype"/>
          <w:color w:val="000000" w:themeColor="text1"/>
        </w:rPr>
      </w:pPr>
    </w:p>
    <w:p w14:paraId="68C2BDF6" w14:textId="0FEFF9A4" w:rsidR="00476AB8" w:rsidRDefault="00AB24F2" w:rsidP="004F433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Sustenta lo anterior el </w:t>
      </w:r>
      <w:r w:rsidRPr="00AB24F2">
        <w:rPr>
          <w:rFonts w:ascii="Palatino Linotype" w:hAnsi="Palatino Linotype"/>
          <w:color w:val="000000" w:themeColor="text1"/>
          <w:lang w:val="es-ES_tradnl"/>
        </w:rPr>
        <w:t xml:space="preserve">Criterio </w:t>
      </w:r>
      <w:r w:rsidRPr="00AB24F2">
        <w:rPr>
          <w:rFonts w:ascii="Palatino Linotype" w:hAnsi="Palatino Linotype"/>
          <w:bCs/>
          <w:color w:val="000000" w:themeColor="text1"/>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w:t>
      </w:r>
      <w:r w:rsidRPr="00AB24F2">
        <w:rPr>
          <w:rFonts w:ascii="Palatino Linotype" w:hAnsi="Palatino Linotype"/>
          <w:bCs/>
          <w:color w:val="000000" w:themeColor="text1"/>
        </w:rPr>
        <w:lastRenderedPageBreak/>
        <w:t xml:space="preserve">del Gobierno” el diecinueve (19) de octubre de dos mil once, </w:t>
      </w:r>
      <w:r w:rsidRPr="00AB24F2">
        <w:rPr>
          <w:rFonts w:ascii="Palatino Linotype" w:hAnsi="Palatino Linotype"/>
          <w:color w:val="000000" w:themeColor="text1"/>
          <w:lang w:val="es-ES_tradnl"/>
        </w:rPr>
        <w:t>cuyo rubro y texto dispone:</w:t>
      </w:r>
    </w:p>
    <w:p w14:paraId="2658D3F8" w14:textId="77777777" w:rsidR="00E27C74" w:rsidRDefault="00E27C74" w:rsidP="00E27C74">
      <w:pPr>
        <w:pStyle w:val="Prrafodelista"/>
        <w:tabs>
          <w:tab w:val="left" w:pos="426"/>
        </w:tabs>
        <w:spacing w:before="240" w:after="240" w:line="360" w:lineRule="auto"/>
        <w:ind w:left="0" w:right="51"/>
        <w:jc w:val="both"/>
        <w:rPr>
          <w:rFonts w:ascii="Palatino Linotype" w:hAnsi="Palatino Linotype"/>
          <w:color w:val="000000" w:themeColor="text1"/>
        </w:rPr>
      </w:pPr>
    </w:p>
    <w:p w14:paraId="632380CF" w14:textId="77777777" w:rsidR="00AB24F2" w:rsidRPr="00CF20E6" w:rsidRDefault="00AB24F2" w:rsidP="00AB24F2">
      <w:pPr>
        <w:autoSpaceDE w:val="0"/>
        <w:autoSpaceDN w:val="0"/>
        <w:adjustRightInd w:val="0"/>
        <w:spacing w:line="276" w:lineRule="auto"/>
        <w:ind w:left="567" w:right="567"/>
        <w:jc w:val="both"/>
        <w:rPr>
          <w:rFonts w:ascii="Palatino Linotype" w:hAnsi="Palatino Linotype" w:cs="Arial"/>
          <w:i/>
          <w:sz w:val="22"/>
          <w:szCs w:val="22"/>
          <w:lang w:eastAsia="es-MX"/>
        </w:rPr>
      </w:pPr>
      <w:r w:rsidRPr="00CF20E6">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CF20E6">
        <w:rPr>
          <w:rFonts w:ascii="Palatino Linotype" w:hAnsi="Palatino Linotype" w:cs="Arial"/>
          <w:b/>
          <w:bCs/>
          <w:i/>
          <w:sz w:val="22"/>
          <w:szCs w:val="22"/>
          <w:lang w:eastAsia="es-MX"/>
        </w:rPr>
        <w:t xml:space="preserve">V, XV, Y XVI, </w:t>
      </w:r>
      <w:r w:rsidRPr="00CF20E6">
        <w:rPr>
          <w:rFonts w:ascii="Palatino Linotype" w:hAnsi="Palatino Linotype" w:cs="Arial"/>
          <w:b/>
          <w:i/>
          <w:sz w:val="22"/>
          <w:szCs w:val="22"/>
          <w:lang w:eastAsia="es-MX"/>
        </w:rPr>
        <w:t>3, 4,11 Y 41.</w:t>
      </w:r>
      <w:r w:rsidRPr="00CF20E6">
        <w:rPr>
          <w:rFonts w:ascii="Palatino Linotype" w:hAnsi="Palatino Linotype" w:cs="Arial"/>
          <w:i/>
          <w:sz w:val="22"/>
          <w:szCs w:val="22"/>
          <w:lang w:eastAsia="es-MX"/>
        </w:rPr>
        <w:t xml:space="preserve"> </w:t>
      </w:r>
      <w:r>
        <w:rPr>
          <w:rFonts w:ascii="Palatino Linotype" w:hAnsi="Palatino Linotype" w:cs="Arial"/>
          <w:i/>
          <w:sz w:val="22"/>
          <w:szCs w:val="22"/>
          <w:lang w:eastAsia="es-MX"/>
        </w:rPr>
        <w:t>“</w:t>
      </w:r>
      <w:r w:rsidRPr="00CF20E6">
        <w:rPr>
          <w:rFonts w:ascii="Palatino Linotype" w:hAnsi="Palatino Linotype" w:cs="Arial"/>
          <w:i/>
          <w:sz w:val="22"/>
          <w:szCs w:val="22"/>
          <w:lang w:eastAsia="es-MX"/>
        </w:rPr>
        <w:t xml:space="preserve">De conformidad con los artículos antes referidos, </w:t>
      </w:r>
      <w:r w:rsidRPr="00AB24F2">
        <w:rPr>
          <w:rFonts w:ascii="Palatino Linotype" w:hAnsi="Palatino Linotype" w:cs="Arial"/>
          <w:b/>
          <w:i/>
          <w:sz w:val="22"/>
          <w:szCs w:val="22"/>
          <w:lang w:eastAsia="es-MX"/>
        </w:rPr>
        <w:t>el derecho de acceso a la información pública, se define</w:t>
      </w:r>
      <w:r w:rsidRPr="00CF20E6">
        <w:rPr>
          <w:rFonts w:ascii="Palatino Linotype" w:hAnsi="Palatino Linotype" w:cs="Arial"/>
          <w:i/>
          <w:sz w:val="22"/>
          <w:szCs w:val="22"/>
          <w:lang w:eastAsia="es-MX"/>
        </w:rPr>
        <w:t xml:space="preserve"> en cuanto a su alcance y resultado material, </w:t>
      </w:r>
      <w:r w:rsidRPr="00AB24F2">
        <w:rPr>
          <w:rFonts w:ascii="Palatino Linotype" w:hAnsi="Palatino Linotype" w:cs="Arial"/>
          <w:b/>
          <w:i/>
          <w:sz w:val="22"/>
          <w:szCs w:val="22"/>
          <w:lang w:eastAsia="es-MX"/>
        </w:rPr>
        <w:t>el acceso a los archivos, registros y documentos públicos, administrados</w:t>
      </w:r>
      <w:r w:rsidRPr="00CF20E6">
        <w:rPr>
          <w:rFonts w:ascii="Palatino Linotype" w:hAnsi="Palatino Linotype" w:cs="Arial"/>
          <w:i/>
          <w:sz w:val="22"/>
          <w:szCs w:val="22"/>
          <w:lang w:eastAsia="es-MX"/>
        </w:rPr>
        <w:t xml:space="preserve">, generados </w:t>
      </w:r>
      <w:r w:rsidRPr="00AB24F2">
        <w:rPr>
          <w:rFonts w:ascii="Palatino Linotype" w:hAnsi="Palatino Linotype" w:cs="Arial"/>
          <w:b/>
          <w:i/>
          <w:sz w:val="22"/>
          <w:szCs w:val="22"/>
          <w:lang w:eastAsia="es-MX"/>
        </w:rPr>
        <w:t>o en posesión de los órganos u organismos públicos, en virtud del ejercicio de sus funciones de derecho público, sin importar su fuente, soporte o fecha de elaboración.</w:t>
      </w:r>
    </w:p>
    <w:p w14:paraId="641175BD" w14:textId="77777777" w:rsidR="00AB24F2" w:rsidRPr="00CF20E6" w:rsidRDefault="00AB24F2" w:rsidP="00AB24F2">
      <w:pPr>
        <w:autoSpaceDE w:val="0"/>
        <w:autoSpaceDN w:val="0"/>
        <w:adjustRightInd w:val="0"/>
        <w:spacing w:line="276" w:lineRule="auto"/>
        <w:ind w:left="567" w:right="567"/>
        <w:jc w:val="both"/>
        <w:rPr>
          <w:rFonts w:ascii="Palatino Linotype" w:hAnsi="Palatino Linotype" w:cs="Arial"/>
          <w:i/>
          <w:sz w:val="22"/>
          <w:szCs w:val="22"/>
          <w:lang w:eastAsia="es-MX"/>
        </w:rPr>
      </w:pPr>
      <w:r w:rsidRPr="00CF20E6">
        <w:rPr>
          <w:rFonts w:ascii="Palatino Linotype" w:hAnsi="Palatino Linotype" w:cs="Arial"/>
          <w:i/>
          <w:sz w:val="22"/>
          <w:szCs w:val="22"/>
          <w:lang w:eastAsia="es-MX"/>
        </w:rPr>
        <w:t xml:space="preserve">En consecuencia </w:t>
      </w:r>
      <w:r w:rsidRPr="00AB24F2">
        <w:rPr>
          <w:rFonts w:ascii="Palatino Linotype" w:hAnsi="Palatino Linotype" w:cs="Arial"/>
          <w:b/>
          <w:i/>
          <w:sz w:val="22"/>
          <w:szCs w:val="22"/>
          <w:lang w:eastAsia="es-MX"/>
        </w:rPr>
        <w:t>el acceso a la información se refiere a que se cumplan cualquiera de los siguientes tres supuestos:</w:t>
      </w:r>
    </w:p>
    <w:p w14:paraId="0CDECD1F" w14:textId="77777777" w:rsidR="00AB24F2" w:rsidRPr="00CF20E6" w:rsidRDefault="00AB24F2" w:rsidP="00AB24F2">
      <w:pPr>
        <w:autoSpaceDE w:val="0"/>
        <w:autoSpaceDN w:val="0"/>
        <w:adjustRightInd w:val="0"/>
        <w:spacing w:line="276" w:lineRule="auto"/>
        <w:ind w:left="567" w:right="567"/>
        <w:jc w:val="both"/>
        <w:rPr>
          <w:rFonts w:ascii="Palatino Linotype" w:hAnsi="Palatino Linotype" w:cs="Arial"/>
          <w:i/>
          <w:sz w:val="22"/>
          <w:szCs w:val="22"/>
          <w:lang w:eastAsia="es-MX"/>
        </w:rPr>
      </w:pPr>
      <w:r w:rsidRPr="00CF20E6">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5A6FE298" w14:textId="77777777" w:rsidR="00AB24F2" w:rsidRDefault="00AB24F2" w:rsidP="00AB24F2">
      <w:pPr>
        <w:autoSpaceDE w:val="0"/>
        <w:autoSpaceDN w:val="0"/>
        <w:adjustRightInd w:val="0"/>
        <w:spacing w:line="276" w:lineRule="auto"/>
        <w:ind w:left="567" w:right="567"/>
        <w:jc w:val="both"/>
        <w:rPr>
          <w:rFonts w:ascii="Palatino Linotype" w:hAnsi="Palatino Linotype" w:cs="Arial"/>
          <w:i/>
          <w:sz w:val="22"/>
          <w:szCs w:val="22"/>
          <w:lang w:eastAsia="es-MX"/>
        </w:rPr>
      </w:pPr>
      <w:r w:rsidRPr="00CF20E6">
        <w:rPr>
          <w:rFonts w:ascii="Palatino Linotype" w:hAnsi="Palatino Linotype" w:cs="Arial"/>
          <w:i/>
          <w:sz w:val="22"/>
          <w:szCs w:val="22"/>
          <w:lang w:eastAsia="es-MX"/>
        </w:rPr>
        <w:t xml:space="preserve">Que se trate de información registrada en cualquier soporte documental, que en ejercicio de las atribuciones conferidas, sea </w:t>
      </w:r>
      <w:r w:rsidRPr="00AB24F2">
        <w:rPr>
          <w:rFonts w:ascii="Palatino Linotype" w:hAnsi="Palatino Linotype" w:cs="Arial"/>
          <w:b/>
          <w:i/>
          <w:sz w:val="22"/>
          <w:szCs w:val="22"/>
          <w:lang w:eastAsia="es-MX"/>
        </w:rPr>
        <w:t>administrada</w:t>
      </w:r>
      <w:r w:rsidRPr="00CF20E6">
        <w:rPr>
          <w:rFonts w:ascii="Palatino Linotype" w:hAnsi="Palatino Linotype" w:cs="Arial"/>
          <w:i/>
          <w:sz w:val="22"/>
          <w:szCs w:val="22"/>
          <w:lang w:eastAsia="es-MX"/>
        </w:rPr>
        <w:t xml:space="preserve"> por los Sujetos Obligados, y</w:t>
      </w:r>
    </w:p>
    <w:p w14:paraId="1154D43D" w14:textId="77777777" w:rsidR="00AB24F2" w:rsidRDefault="00AB24F2" w:rsidP="00AB24F2">
      <w:pPr>
        <w:autoSpaceDE w:val="0"/>
        <w:autoSpaceDN w:val="0"/>
        <w:adjustRightInd w:val="0"/>
        <w:spacing w:line="276" w:lineRule="auto"/>
        <w:ind w:left="567" w:right="567"/>
        <w:jc w:val="both"/>
        <w:rPr>
          <w:rFonts w:ascii="Palatino Linotype" w:hAnsi="Palatino Linotype" w:cs="Arial"/>
          <w:i/>
          <w:sz w:val="22"/>
          <w:szCs w:val="22"/>
          <w:lang w:eastAsia="es-MX"/>
        </w:rPr>
      </w:pPr>
      <w:r w:rsidRPr="00CF20E6">
        <w:rPr>
          <w:rFonts w:ascii="Palatino Linotype" w:hAnsi="Palatino Linotype" w:cs="Arial"/>
          <w:i/>
          <w:sz w:val="22"/>
          <w:szCs w:val="22"/>
          <w:lang w:eastAsia="es-MX"/>
        </w:rPr>
        <w:t xml:space="preserve">Que se trate de información registrada en cualquier soporte documental, que en ejercicio de las atribuciones conferidas, se encuentre en </w:t>
      </w:r>
      <w:r w:rsidRPr="00AB24F2">
        <w:rPr>
          <w:rFonts w:ascii="Palatino Linotype" w:hAnsi="Palatino Linotype" w:cs="Arial"/>
          <w:b/>
          <w:i/>
          <w:sz w:val="22"/>
          <w:szCs w:val="22"/>
          <w:lang w:eastAsia="es-MX"/>
        </w:rPr>
        <w:t>posesión</w:t>
      </w:r>
      <w:r w:rsidRPr="00CF20E6">
        <w:rPr>
          <w:rFonts w:ascii="Palatino Linotype" w:hAnsi="Palatino Linotype" w:cs="Arial"/>
          <w:i/>
          <w:sz w:val="22"/>
          <w:szCs w:val="22"/>
          <w:lang w:eastAsia="es-MX"/>
        </w:rPr>
        <w:t xml:space="preserve"> de los Sujetos Obligados.”</w:t>
      </w:r>
    </w:p>
    <w:p w14:paraId="7E5ED4AA" w14:textId="147EDF1A" w:rsidR="00AB24F2" w:rsidRPr="00AB24F2" w:rsidRDefault="00AB24F2" w:rsidP="00AB24F2">
      <w:pPr>
        <w:autoSpaceDE w:val="0"/>
        <w:autoSpaceDN w:val="0"/>
        <w:adjustRightInd w:val="0"/>
        <w:spacing w:line="276" w:lineRule="auto"/>
        <w:ind w:left="567" w:right="567"/>
        <w:jc w:val="both"/>
        <w:rPr>
          <w:rFonts w:ascii="Palatino Linotype" w:hAnsi="Palatino Linotype" w:cs="Arial"/>
        </w:rPr>
      </w:pPr>
      <w:r>
        <w:rPr>
          <w:rFonts w:ascii="Palatino Linotype" w:hAnsi="Palatino Linotype" w:cs="Arial"/>
          <w:sz w:val="22"/>
          <w:szCs w:val="22"/>
          <w:lang w:eastAsia="es-MX"/>
        </w:rPr>
        <w:t>(Énfasis añadido)</w:t>
      </w:r>
    </w:p>
    <w:p w14:paraId="5218BE11" w14:textId="77777777" w:rsidR="00AB24F2" w:rsidRDefault="00AB24F2" w:rsidP="00E27C74">
      <w:pPr>
        <w:pStyle w:val="Prrafodelista"/>
        <w:tabs>
          <w:tab w:val="left" w:pos="426"/>
        </w:tabs>
        <w:spacing w:before="240" w:after="240" w:line="360" w:lineRule="auto"/>
        <w:ind w:left="0" w:right="51"/>
        <w:jc w:val="both"/>
        <w:rPr>
          <w:rFonts w:ascii="Palatino Linotype" w:hAnsi="Palatino Linotype"/>
          <w:color w:val="000000" w:themeColor="text1"/>
        </w:rPr>
      </w:pPr>
    </w:p>
    <w:p w14:paraId="10055447" w14:textId="4DFAED76" w:rsidR="00E27C74" w:rsidRDefault="00AB24F2" w:rsidP="004F433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la esencia del derecho de </w:t>
      </w:r>
      <w:r w:rsidRPr="00CF20E6">
        <w:rPr>
          <w:rFonts w:ascii="Palatino Linotype" w:hAnsi="Palatino Linotype"/>
          <w:lang w:val="es-ES"/>
        </w:rPr>
        <w:t>acceso a la información encuentra su materia elemental en los documentos, y la Ley de Transparencia local nos brinda el siguiente concepto</w:t>
      </w:r>
      <w:r>
        <w:rPr>
          <w:rStyle w:val="Refdenotaalpie"/>
          <w:rFonts w:ascii="Palatino Linotype" w:hAnsi="Palatino Linotype"/>
          <w:lang w:val="es-ES"/>
        </w:rPr>
        <w:footnoteReference w:id="10"/>
      </w:r>
      <w:r w:rsidRPr="00CF20E6">
        <w:rPr>
          <w:rFonts w:ascii="Palatino Linotype" w:hAnsi="Palatino Linotype"/>
          <w:lang w:val="es-ES"/>
        </w:rPr>
        <w:t>, para darnos un mejor panorama:</w:t>
      </w:r>
    </w:p>
    <w:p w14:paraId="38C89EB8" w14:textId="77777777" w:rsidR="00E27C74" w:rsidRDefault="00E27C74" w:rsidP="00E27C74">
      <w:pPr>
        <w:pStyle w:val="Prrafodelista"/>
        <w:tabs>
          <w:tab w:val="left" w:pos="426"/>
        </w:tabs>
        <w:spacing w:before="240" w:after="240" w:line="360" w:lineRule="auto"/>
        <w:ind w:left="0" w:right="51"/>
        <w:jc w:val="both"/>
        <w:rPr>
          <w:rFonts w:ascii="Palatino Linotype" w:hAnsi="Palatino Linotype"/>
          <w:color w:val="000000" w:themeColor="text1"/>
        </w:rPr>
      </w:pPr>
    </w:p>
    <w:p w14:paraId="20BE2062" w14:textId="77777777" w:rsidR="00AB24F2" w:rsidRDefault="00AB24F2" w:rsidP="00AB24F2">
      <w:pPr>
        <w:autoSpaceDE w:val="0"/>
        <w:autoSpaceDN w:val="0"/>
        <w:adjustRightInd w:val="0"/>
        <w:spacing w:line="276" w:lineRule="auto"/>
        <w:ind w:left="567" w:right="567"/>
        <w:jc w:val="both"/>
        <w:rPr>
          <w:rFonts w:ascii="Palatino Linotype" w:eastAsiaTheme="minorHAnsi" w:hAnsi="Palatino Linotype" w:cs="Bookman Old Style"/>
          <w:sz w:val="22"/>
          <w:szCs w:val="20"/>
          <w:lang w:eastAsia="en-US"/>
        </w:rPr>
      </w:pPr>
      <w:r>
        <w:rPr>
          <w:rFonts w:ascii="Palatino Linotype" w:eastAsiaTheme="minorHAnsi" w:hAnsi="Palatino Linotype" w:cs="Bookman Old Style,Bold"/>
          <w:b/>
          <w:bCs/>
          <w:i/>
          <w:sz w:val="22"/>
          <w:szCs w:val="20"/>
          <w:lang w:eastAsia="en-US"/>
        </w:rPr>
        <w:lastRenderedPageBreak/>
        <w:t>“</w:t>
      </w:r>
      <w:r w:rsidRPr="00CF20E6">
        <w:rPr>
          <w:rFonts w:ascii="Palatino Linotype" w:eastAsiaTheme="minorHAnsi" w:hAnsi="Palatino Linotype" w:cs="Bookman Old Style,Bold"/>
          <w:b/>
          <w:bCs/>
          <w:i/>
          <w:sz w:val="22"/>
          <w:szCs w:val="20"/>
          <w:lang w:eastAsia="en-US"/>
        </w:rPr>
        <w:t xml:space="preserve">XI. Documento: </w:t>
      </w:r>
      <w:r w:rsidRPr="00AB24F2">
        <w:rPr>
          <w:rFonts w:ascii="Palatino Linotype" w:eastAsiaTheme="minorHAnsi" w:hAnsi="Palatino Linotype" w:cs="Bookman Old Style"/>
          <w:b/>
          <w:bCs/>
          <w:i/>
          <w:sz w:val="22"/>
          <w:szCs w:val="20"/>
          <w:lang w:eastAsia="en-US"/>
        </w:rPr>
        <w:t>Los</w:t>
      </w:r>
      <w:r w:rsidRPr="00AB24F2">
        <w:rPr>
          <w:rFonts w:ascii="Palatino Linotype" w:eastAsiaTheme="minorHAnsi" w:hAnsi="Palatino Linotype" w:cs="Bookman Old Style"/>
          <w:b/>
          <w:i/>
          <w:sz w:val="22"/>
          <w:szCs w:val="20"/>
          <w:lang w:eastAsia="en-US"/>
        </w:rPr>
        <w:t xml:space="preserve"> expedientes</w:t>
      </w:r>
      <w:r w:rsidRPr="00CF20E6">
        <w:rPr>
          <w:rFonts w:ascii="Palatino Linotype" w:eastAsiaTheme="minorHAnsi" w:hAnsi="Palatino Linotype" w:cs="Bookman Old Style"/>
          <w:i/>
          <w:sz w:val="22"/>
          <w:szCs w:val="20"/>
          <w:lang w:eastAsia="en-US"/>
        </w:rPr>
        <w:t xml:space="preserve">, reportes, estudios, actas, resoluciones, oficios, correspondencia, acuerdos, directivas, directrices, circulares, </w:t>
      </w:r>
      <w:r w:rsidRPr="00AB24F2">
        <w:rPr>
          <w:rFonts w:ascii="Palatino Linotype" w:eastAsiaTheme="minorHAnsi" w:hAnsi="Palatino Linotype" w:cs="Bookman Old Style"/>
          <w:i/>
          <w:sz w:val="22"/>
          <w:szCs w:val="20"/>
          <w:lang w:eastAsia="en-US"/>
        </w:rPr>
        <w:t>contratos</w:t>
      </w:r>
      <w:r w:rsidRPr="00CF20E6">
        <w:rPr>
          <w:rFonts w:ascii="Palatino Linotype" w:eastAsiaTheme="minorHAnsi" w:hAnsi="Palatino Linotype" w:cs="Bookman Old Style"/>
          <w:i/>
          <w:sz w:val="22"/>
          <w:szCs w:val="20"/>
          <w:lang w:eastAsia="en-US"/>
        </w:rPr>
        <w:t xml:space="preserve">, </w:t>
      </w:r>
      <w:r w:rsidRPr="00AB24F2">
        <w:rPr>
          <w:rFonts w:ascii="Palatino Linotype" w:eastAsiaTheme="minorHAnsi" w:hAnsi="Palatino Linotype" w:cs="Bookman Old Style"/>
          <w:i/>
          <w:sz w:val="22"/>
          <w:szCs w:val="20"/>
          <w:lang w:eastAsia="en-US"/>
        </w:rPr>
        <w:t>convenios</w:t>
      </w:r>
      <w:r w:rsidRPr="00CF20E6">
        <w:rPr>
          <w:rFonts w:ascii="Palatino Linotype" w:eastAsiaTheme="minorHAnsi" w:hAnsi="Palatino Linotype" w:cs="Bookman Old Style"/>
          <w:i/>
          <w:sz w:val="22"/>
          <w:szCs w:val="20"/>
          <w:lang w:eastAsia="en-US"/>
        </w:rPr>
        <w:t xml:space="preserve">, instructivos, notas, memorandos, estadísticas o bien, </w:t>
      </w:r>
      <w:r w:rsidRPr="00CF20E6">
        <w:rPr>
          <w:rFonts w:ascii="Palatino Linotype" w:eastAsiaTheme="minorHAnsi" w:hAnsi="Palatino Linotype" w:cs="Bookman Old Style"/>
          <w:b/>
          <w:i/>
          <w:sz w:val="22"/>
          <w:szCs w:val="20"/>
          <w:lang w:eastAsia="en-US"/>
        </w:rPr>
        <w:t xml:space="preserve">cualquier </w:t>
      </w:r>
      <w:r w:rsidRPr="005E76A0">
        <w:rPr>
          <w:rFonts w:ascii="Palatino Linotype" w:eastAsiaTheme="minorHAnsi" w:hAnsi="Palatino Linotype" w:cs="Bookman Old Style"/>
          <w:i/>
          <w:sz w:val="22"/>
          <w:szCs w:val="20"/>
          <w:lang w:eastAsia="en-US"/>
        </w:rPr>
        <w:t>otro</w:t>
      </w:r>
      <w:r w:rsidRPr="00CF20E6">
        <w:rPr>
          <w:rFonts w:ascii="Palatino Linotype" w:eastAsiaTheme="minorHAnsi" w:hAnsi="Palatino Linotype" w:cs="Bookman Old Style"/>
          <w:b/>
          <w:i/>
          <w:sz w:val="22"/>
          <w:szCs w:val="20"/>
          <w:lang w:eastAsia="en-US"/>
        </w:rPr>
        <w:t xml:space="preserve"> </w:t>
      </w:r>
      <w:r w:rsidRPr="005E76A0">
        <w:rPr>
          <w:rFonts w:ascii="Palatino Linotype" w:eastAsiaTheme="minorHAnsi" w:hAnsi="Palatino Linotype" w:cs="Bookman Old Style"/>
          <w:b/>
          <w:i/>
          <w:sz w:val="22"/>
          <w:szCs w:val="20"/>
          <w:lang w:eastAsia="en-US"/>
        </w:rPr>
        <w:t>registro que documente el ejercicio de las facultades, funciones y competencias de los sujetos obligados</w:t>
      </w:r>
      <w:r w:rsidRPr="00CF20E6">
        <w:rPr>
          <w:rFonts w:ascii="Palatino Linotype" w:eastAsiaTheme="minorHAnsi" w:hAnsi="Palatino Linotype" w:cs="Bookman Old Style"/>
          <w:i/>
          <w:sz w:val="22"/>
          <w:szCs w:val="20"/>
          <w:lang w:eastAsia="en-US"/>
        </w:rPr>
        <w:t xml:space="preserve">, sus servidores públicos e integrantes, </w:t>
      </w:r>
      <w:r w:rsidRPr="00AB24F2">
        <w:rPr>
          <w:rFonts w:ascii="Palatino Linotype" w:eastAsiaTheme="minorHAnsi" w:hAnsi="Palatino Linotype" w:cs="Bookman Old Style"/>
          <w:b/>
          <w:i/>
          <w:sz w:val="22"/>
          <w:szCs w:val="20"/>
          <w:lang w:eastAsia="en-US"/>
        </w:rPr>
        <w:t>sin importar su fuente o fecha de elaboración</w:t>
      </w:r>
      <w:r w:rsidRPr="00CF20E6">
        <w:rPr>
          <w:rFonts w:ascii="Palatino Linotype" w:eastAsiaTheme="minorHAnsi" w:hAnsi="Palatino Linotype" w:cs="Bookman Old Style"/>
          <w:i/>
          <w:sz w:val="22"/>
          <w:szCs w:val="20"/>
          <w:lang w:eastAsia="en-US"/>
        </w:rPr>
        <w:t>. Los documentos podrán estar en cualquier medio, sea escrito, impreso,  sonoro, visual, electrónico, informático u holográfico;</w:t>
      </w:r>
      <w:r>
        <w:rPr>
          <w:rFonts w:ascii="Palatino Linotype" w:eastAsiaTheme="minorHAnsi" w:hAnsi="Palatino Linotype" w:cs="Bookman Old Style"/>
          <w:i/>
          <w:sz w:val="22"/>
          <w:szCs w:val="20"/>
          <w:lang w:eastAsia="en-US"/>
        </w:rPr>
        <w:t>”</w:t>
      </w:r>
    </w:p>
    <w:p w14:paraId="38ED131D" w14:textId="4D07C6DC" w:rsidR="00AB24F2" w:rsidRPr="00AB24F2" w:rsidRDefault="00AB24F2" w:rsidP="00AB24F2">
      <w:pPr>
        <w:autoSpaceDE w:val="0"/>
        <w:autoSpaceDN w:val="0"/>
        <w:adjustRightInd w:val="0"/>
        <w:spacing w:line="276" w:lineRule="auto"/>
        <w:ind w:left="567" w:right="567"/>
        <w:jc w:val="both"/>
        <w:rPr>
          <w:rFonts w:ascii="Palatino Linotype" w:eastAsiaTheme="minorHAnsi" w:hAnsi="Palatino Linotype" w:cs="Bookman Old Style"/>
          <w:sz w:val="22"/>
          <w:szCs w:val="20"/>
          <w:lang w:eastAsia="en-US"/>
        </w:rPr>
      </w:pPr>
      <w:r>
        <w:rPr>
          <w:rFonts w:ascii="Palatino Linotype" w:eastAsiaTheme="minorHAnsi" w:hAnsi="Palatino Linotype" w:cs="Bookman Old Style"/>
          <w:sz w:val="22"/>
          <w:szCs w:val="20"/>
          <w:lang w:eastAsia="en-US"/>
        </w:rPr>
        <w:t>(Énfasis añadido)</w:t>
      </w:r>
    </w:p>
    <w:p w14:paraId="7FA632DF" w14:textId="77777777" w:rsidR="00AB24F2" w:rsidRDefault="00AB24F2" w:rsidP="00E27C74">
      <w:pPr>
        <w:pStyle w:val="Prrafodelista"/>
        <w:tabs>
          <w:tab w:val="left" w:pos="426"/>
        </w:tabs>
        <w:spacing w:before="240" w:after="240" w:line="360" w:lineRule="auto"/>
        <w:ind w:left="0" w:right="51"/>
        <w:jc w:val="both"/>
        <w:rPr>
          <w:rFonts w:ascii="Palatino Linotype" w:hAnsi="Palatino Linotype"/>
          <w:color w:val="000000" w:themeColor="text1"/>
        </w:rPr>
      </w:pPr>
    </w:p>
    <w:p w14:paraId="377EE935" w14:textId="59B4EFA5" w:rsidR="00E27C74" w:rsidRDefault="00AB24F2" w:rsidP="004F433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Correlativo a lo anterior, </w:t>
      </w:r>
      <w:r w:rsidRPr="00CF20E6">
        <w:rPr>
          <w:rFonts w:ascii="Palatino Linotype" w:eastAsia="Times New Roman" w:hAnsi="Palatino Linotype" w:cs="Arial"/>
          <w:color w:val="000000"/>
        </w:rPr>
        <w:t>debemos tomar en cuenta los artículos 4 y 12, de la Ley de Transparencia y Acceso a la Información Pública del Estado de México y Municipios, los cuales establecen lo siguiente:</w:t>
      </w:r>
    </w:p>
    <w:p w14:paraId="037DD995" w14:textId="77777777" w:rsidR="00E27C74" w:rsidRDefault="00E27C74" w:rsidP="00E27C74">
      <w:pPr>
        <w:pStyle w:val="Prrafodelista"/>
        <w:tabs>
          <w:tab w:val="left" w:pos="426"/>
        </w:tabs>
        <w:spacing w:before="240" w:after="240" w:line="360" w:lineRule="auto"/>
        <w:ind w:left="0" w:right="51"/>
        <w:jc w:val="both"/>
        <w:rPr>
          <w:rFonts w:ascii="Palatino Linotype" w:hAnsi="Palatino Linotype"/>
          <w:color w:val="000000" w:themeColor="text1"/>
        </w:rPr>
      </w:pPr>
    </w:p>
    <w:p w14:paraId="19CD4C97" w14:textId="77777777" w:rsidR="00AB24F2" w:rsidRPr="00CF20E6" w:rsidRDefault="00AB24F2" w:rsidP="00AB24F2">
      <w:pPr>
        <w:autoSpaceDE w:val="0"/>
        <w:autoSpaceDN w:val="0"/>
        <w:adjustRightInd w:val="0"/>
        <w:spacing w:line="276" w:lineRule="auto"/>
        <w:ind w:left="567" w:right="567"/>
        <w:jc w:val="both"/>
        <w:rPr>
          <w:rFonts w:ascii="Palatino Linotype" w:hAnsi="Palatino Linotype" w:cs="Bookman Old Style"/>
          <w:i/>
          <w:sz w:val="22"/>
          <w:szCs w:val="20"/>
        </w:rPr>
      </w:pPr>
      <w:r>
        <w:rPr>
          <w:rFonts w:ascii="Palatino Linotype" w:hAnsi="Palatino Linotype" w:cs="Bookman Old Style,Bold"/>
          <w:b/>
          <w:bCs/>
          <w:i/>
          <w:sz w:val="22"/>
          <w:szCs w:val="20"/>
        </w:rPr>
        <w:t>“</w:t>
      </w:r>
      <w:r w:rsidRPr="00CF20E6">
        <w:rPr>
          <w:rFonts w:ascii="Palatino Linotype" w:hAnsi="Palatino Linotype" w:cs="Bookman Old Style,Bold"/>
          <w:b/>
          <w:bCs/>
          <w:i/>
          <w:sz w:val="22"/>
          <w:szCs w:val="20"/>
        </w:rPr>
        <w:t xml:space="preserve">Artículo 4. </w:t>
      </w:r>
      <w:r w:rsidRPr="00CF20E6">
        <w:rPr>
          <w:rFonts w:ascii="Palatino Linotype" w:hAnsi="Palatino Linotype" w:cs="Bookman Old Style"/>
          <w:i/>
          <w:sz w:val="22"/>
          <w:szCs w:val="20"/>
        </w:rPr>
        <w:t>El derecho humano de acceso a la información pública es la prerrogativa de las personas para buscar, difundir, investigar, recabar, recibir y solicitar información pública, sin necesidad de acreditar personalidad ni interés jurídico.</w:t>
      </w:r>
    </w:p>
    <w:p w14:paraId="73FFE9BC" w14:textId="77777777" w:rsidR="00AB24F2" w:rsidRPr="00CF20E6" w:rsidRDefault="00AB24F2" w:rsidP="00AB24F2">
      <w:pPr>
        <w:autoSpaceDE w:val="0"/>
        <w:autoSpaceDN w:val="0"/>
        <w:adjustRightInd w:val="0"/>
        <w:spacing w:line="276" w:lineRule="auto"/>
        <w:ind w:left="567" w:right="567"/>
        <w:jc w:val="both"/>
        <w:rPr>
          <w:rFonts w:ascii="Palatino Linotype" w:hAnsi="Palatino Linotype" w:cs="Bookman Old Style"/>
          <w:i/>
          <w:sz w:val="22"/>
          <w:szCs w:val="20"/>
        </w:rPr>
      </w:pPr>
      <w:r w:rsidRPr="008C6A24">
        <w:rPr>
          <w:rFonts w:ascii="Palatino Linotype" w:hAnsi="Palatino Linotype" w:cs="Bookman Old Style"/>
          <w:b/>
          <w:bCs/>
          <w:i/>
          <w:sz w:val="22"/>
          <w:szCs w:val="20"/>
        </w:rPr>
        <w:t>Toda la información generada, obtenida, adquirida, transformada, administrada o en posesión de los sujetos obligados es pública y accesible de manera permanente a cualquier persona</w:t>
      </w:r>
      <w:r w:rsidRPr="00CF20E6">
        <w:rPr>
          <w:rFonts w:ascii="Palatino Linotype" w:hAnsi="Palatino Linotype" w:cs="Bookman Old Style"/>
          <w:i/>
          <w:sz w:val="22"/>
          <w:szCs w:val="20"/>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BB6C9EF" w14:textId="77777777" w:rsidR="00AB24F2" w:rsidRPr="008C6A24" w:rsidRDefault="00AB24F2" w:rsidP="00AB24F2">
      <w:pPr>
        <w:autoSpaceDE w:val="0"/>
        <w:autoSpaceDN w:val="0"/>
        <w:adjustRightInd w:val="0"/>
        <w:spacing w:line="276" w:lineRule="auto"/>
        <w:ind w:left="567" w:right="567"/>
        <w:jc w:val="both"/>
        <w:rPr>
          <w:rFonts w:ascii="Palatino Linotype" w:hAnsi="Palatino Linotype" w:cs="Bookman Old Style"/>
          <w:b/>
          <w:bCs/>
          <w:i/>
          <w:sz w:val="22"/>
          <w:szCs w:val="20"/>
        </w:rPr>
      </w:pPr>
      <w:r w:rsidRPr="008C6A24">
        <w:rPr>
          <w:rFonts w:ascii="Palatino Linotype" w:hAnsi="Palatino Linotype" w:cs="Bookman Old Style"/>
          <w:b/>
          <w:bCs/>
          <w:i/>
          <w:sz w:val="22"/>
          <w:szCs w:val="20"/>
        </w:rPr>
        <w:t>Los sujetos obligados deben poner en práctica, políticas y programas de acceso a la información que se apeguen a criterios de publicidad, veracidad, oportunidad, precisión y suficiencia en beneficio de los solicitantes.</w:t>
      </w:r>
    </w:p>
    <w:p w14:paraId="6E6D9A62" w14:textId="77777777" w:rsidR="00AB24F2" w:rsidRPr="00CF20E6" w:rsidRDefault="00AB24F2" w:rsidP="00AB24F2">
      <w:pPr>
        <w:autoSpaceDE w:val="0"/>
        <w:autoSpaceDN w:val="0"/>
        <w:adjustRightInd w:val="0"/>
        <w:spacing w:line="276" w:lineRule="auto"/>
        <w:ind w:right="567"/>
        <w:jc w:val="both"/>
        <w:rPr>
          <w:rFonts w:ascii="Palatino Linotype" w:eastAsia="Times New Roman" w:hAnsi="Palatino Linotype" w:cs="Arial"/>
          <w:i/>
          <w:color w:val="000000"/>
          <w:sz w:val="28"/>
        </w:rPr>
      </w:pPr>
    </w:p>
    <w:p w14:paraId="7DC88328" w14:textId="77777777" w:rsidR="00AB24F2" w:rsidRPr="00CF20E6" w:rsidRDefault="00AB24F2" w:rsidP="00AB24F2">
      <w:pPr>
        <w:autoSpaceDE w:val="0"/>
        <w:autoSpaceDN w:val="0"/>
        <w:adjustRightInd w:val="0"/>
        <w:spacing w:line="276" w:lineRule="auto"/>
        <w:ind w:left="567" w:right="567"/>
        <w:jc w:val="both"/>
        <w:rPr>
          <w:rFonts w:ascii="Palatino Linotype" w:hAnsi="Palatino Linotype" w:cs="Bookman Old Style"/>
          <w:i/>
          <w:sz w:val="22"/>
          <w:szCs w:val="20"/>
        </w:rPr>
      </w:pPr>
      <w:r w:rsidRPr="00CF20E6">
        <w:rPr>
          <w:rFonts w:ascii="Palatino Linotype" w:hAnsi="Palatino Linotype" w:cs="Bookman Old Style,Bold"/>
          <w:b/>
          <w:bCs/>
          <w:i/>
          <w:sz w:val="22"/>
          <w:szCs w:val="20"/>
        </w:rPr>
        <w:lastRenderedPageBreak/>
        <w:t xml:space="preserve">Artículo 12. </w:t>
      </w:r>
      <w:r w:rsidRPr="008C6A24">
        <w:rPr>
          <w:rFonts w:ascii="Palatino Linotype" w:hAnsi="Palatino Linotype" w:cs="Bookman Old Style"/>
          <w:b/>
          <w:bCs/>
          <w:i/>
          <w:sz w:val="22"/>
          <w:szCs w:val="20"/>
        </w:rPr>
        <w:t>Quienes generen, recopilen, administren, manejen, procesen, archiven o conserven información pública serán responsables de la misma en los términos de las disposiciones jurídicas aplicables</w:t>
      </w:r>
      <w:r w:rsidRPr="00CF20E6">
        <w:rPr>
          <w:rFonts w:ascii="Palatino Linotype" w:hAnsi="Palatino Linotype" w:cs="Bookman Old Style"/>
          <w:i/>
          <w:sz w:val="22"/>
          <w:szCs w:val="20"/>
        </w:rPr>
        <w:t xml:space="preserve">. </w:t>
      </w:r>
    </w:p>
    <w:p w14:paraId="105C828E" w14:textId="77777777" w:rsidR="00AB24F2" w:rsidRDefault="00AB24F2" w:rsidP="00AB24F2">
      <w:pPr>
        <w:autoSpaceDE w:val="0"/>
        <w:autoSpaceDN w:val="0"/>
        <w:adjustRightInd w:val="0"/>
        <w:spacing w:line="276" w:lineRule="auto"/>
        <w:ind w:left="567" w:right="567"/>
        <w:jc w:val="both"/>
        <w:rPr>
          <w:rFonts w:ascii="Palatino Linotype" w:hAnsi="Palatino Linotype" w:cs="Bookman Old Style"/>
          <w:i/>
          <w:sz w:val="22"/>
          <w:szCs w:val="20"/>
        </w:rPr>
      </w:pPr>
      <w:r w:rsidRPr="00CF20E6">
        <w:rPr>
          <w:rFonts w:ascii="Palatino Linotype" w:hAnsi="Palatino Linotype" w:cs="Bookman Old Style"/>
          <w:i/>
          <w:sz w:val="22"/>
          <w:szCs w:val="20"/>
        </w:rPr>
        <w:t xml:space="preserve">Los sujetos obligados sólo proporcionarán la información pública que se les requiera y que obre en sus archivos y en el estado en que ésta se </w:t>
      </w:r>
      <w:r w:rsidRPr="008C6A24">
        <w:rPr>
          <w:rFonts w:ascii="Palatino Linotype" w:hAnsi="Palatino Linotype" w:cs="Bookman Old Style"/>
          <w:i/>
          <w:sz w:val="22"/>
          <w:szCs w:val="20"/>
        </w:rPr>
        <w:t>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cs="Bookman Old Style"/>
          <w:i/>
          <w:sz w:val="22"/>
          <w:szCs w:val="20"/>
        </w:rPr>
        <w:t>”</w:t>
      </w:r>
    </w:p>
    <w:p w14:paraId="48094027" w14:textId="77777777" w:rsidR="00AB24F2" w:rsidRPr="008C6A24" w:rsidRDefault="00AB24F2" w:rsidP="00AB24F2">
      <w:pPr>
        <w:autoSpaceDE w:val="0"/>
        <w:autoSpaceDN w:val="0"/>
        <w:adjustRightInd w:val="0"/>
        <w:spacing w:line="276" w:lineRule="auto"/>
        <w:ind w:left="567" w:right="567"/>
        <w:jc w:val="both"/>
        <w:rPr>
          <w:rFonts w:ascii="Palatino Linotype" w:hAnsi="Palatino Linotype" w:cs="Bookman Old Style"/>
          <w:iCs/>
          <w:sz w:val="22"/>
          <w:szCs w:val="20"/>
        </w:rPr>
      </w:pPr>
      <w:r>
        <w:rPr>
          <w:rFonts w:ascii="Palatino Linotype" w:hAnsi="Palatino Linotype" w:cs="Bookman Old Style"/>
          <w:iCs/>
          <w:sz w:val="22"/>
          <w:szCs w:val="20"/>
        </w:rPr>
        <w:t>(Énfasis añadido)</w:t>
      </w:r>
    </w:p>
    <w:p w14:paraId="5FA19E47" w14:textId="77777777" w:rsidR="00AB24F2" w:rsidRDefault="00AB24F2" w:rsidP="00E27C74">
      <w:pPr>
        <w:pStyle w:val="Prrafodelista"/>
        <w:tabs>
          <w:tab w:val="left" w:pos="426"/>
        </w:tabs>
        <w:spacing w:before="240" w:after="240" w:line="360" w:lineRule="auto"/>
        <w:ind w:left="0" w:right="51"/>
        <w:jc w:val="both"/>
        <w:rPr>
          <w:rFonts w:ascii="Palatino Linotype" w:hAnsi="Palatino Linotype"/>
          <w:color w:val="000000" w:themeColor="text1"/>
        </w:rPr>
      </w:pPr>
    </w:p>
    <w:p w14:paraId="20F496B7" w14:textId="232E9360" w:rsidR="00E27C74" w:rsidRDefault="00AB24F2" w:rsidP="004F433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Es </w:t>
      </w:r>
      <w:r w:rsidRPr="00CF20E6">
        <w:rPr>
          <w:rFonts w:ascii="Palatino Linotype" w:hAnsi="Palatino Linotype"/>
          <w:lang w:val="es-ES"/>
        </w:rPr>
        <w:t>así que todos los actos de autoridad que realicen los Sujetos Obligados deben estar documentados y, bajo el más alto estándar de transparencia</w:t>
      </w:r>
      <w:r>
        <w:rPr>
          <w:rFonts w:ascii="Palatino Linotype" w:hAnsi="Palatino Linotype"/>
          <w:lang w:val="es-ES"/>
        </w:rPr>
        <w:t>,</w:t>
      </w:r>
      <w:r w:rsidRPr="00CF20E6">
        <w:rPr>
          <w:rFonts w:ascii="Palatino Linotype" w:hAnsi="Palatino Linotype"/>
          <w:lang w:val="es-ES"/>
        </w:rPr>
        <w:t xml:space="preserve"> deberán poner toda la información </w:t>
      </w:r>
      <w:r>
        <w:rPr>
          <w:rFonts w:ascii="Palatino Linotype" w:hAnsi="Palatino Linotype"/>
          <w:lang w:val="es-ES"/>
        </w:rPr>
        <w:t>que se encuentre en su posesión, de manera permanente y actualizada,</w:t>
      </w:r>
      <w:r w:rsidRPr="00CF20E6">
        <w:rPr>
          <w:rFonts w:ascii="Palatino Linotype" w:hAnsi="Palatino Linotype"/>
          <w:lang w:val="es-ES"/>
        </w:rPr>
        <w:t xml:space="preserve"> a disposición de los particulares que la soliciten.</w:t>
      </w:r>
    </w:p>
    <w:p w14:paraId="0E10C95A" w14:textId="77777777" w:rsidR="00E27C74" w:rsidRDefault="00E27C74" w:rsidP="00E27C74">
      <w:pPr>
        <w:pStyle w:val="Prrafodelista"/>
        <w:tabs>
          <w:tab w:val="left" w:pos="426"/>
        </w:tabs>
        <w:spacing w:before="240" w:after="240" w:line="360" w:lineRule="auto"/>
        <w:ind w:left="0" w:right="51"/>
        <w:jc w:val="both"/>
        <w:rPr>
          <w:rFonts w:ascii="Palatino Linotype" w:hAnsi="Palatino Linotype"/>
          <w:color w:val="000000" w:themeColor="text1"/>
        </w:rPr>
      </w:pPr>
    </w:p>
    <w:p w14:paraId="4D1A8FAA" w14:textId="3ACA81F2" w:rsidR="00E27C74" w:rsidRDefault="00AB24F2" w:rsidP="004F433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Consecuencia de lo anterior, el </w:t>
      </w:r>
      <w:r>
        <w:rPr>
          <w:rFonts w:ascii="Palatino Linotype" w:hAnsi="Palatino Linotype"/>
          <w:b/>
          <w:color w:val="000000" w:themeColor="text1"/>
        </w:rPr>
        <w:t>SUJETO OBLIGADO</w:t>
      </w:r>
      <w:r>
        <w:rPr>
          <w:rFonts w:ascii="Palatino Linotype" w:hAnsi="Palatino Linotype"/>
          <w:color w:val="000000" w:themeColor="text1"/>
        </w:rPr>
        <w:t xml:space="preserve"> deberá entregar a la </w:t>
      </w:r>
      <w:r>
        <w:rPr>
          <w:rFonts w:ascii="Palatino Linotype" w:hAnsi="Palatino Linotype"/>
          <w:b/>
          <w:color w:val="000000" w:themeColor="text1"/>
        </w:rPr>
        <w:t>RECURRENTE</w:t>
      </w:r>
      <w:r>
        <w:rPr>
          <w:rFonts w:ascii="Palatino Linotype" w:hAnsi="Palatino Linotype"/>
          <w:color w:val="000000" w:themeColor="text1"/>
        </w:rPr>
        <w:t>, previa b</w:t>
      </w:r>
      <w:r w:rsidR="005E4FBA">
        <w:rPr>
          <w:rFonts w:ascii="Palatino Linotype" w:hAnsi="Palatino Linotype"/>
          <w:color w:val="000000" w:themeColor="text1"/>
        </w:rPr>
        <w:t>úsqueda exhaustiva y razonable</w:t>
      </w:r>
      <w:r>
        <w:rPr>
          <w:rFonts w:ascii="Palatino Linotype" w:hAnsi="Palatino Linotype"/>
          <w:color w:val="000000" w:themeColor="text1"/>
        </w:rPr>
        <w:t>, los documentos donde consten los proyectos en materia de construcción</w:t>
      </w:r>
      <w:r w:rsidR="00550EB4">
        <w:rPr>
          <w:rFonts w:ascii="Palatino Linotype" w:hAnsi="Palatino Linotype"/>
          <w:color w:val="000000" w:themeColor="text1"/>
        </w:rPr>
        <w:t>,</w:t>
      </w:r>
      <w:r>
        <w:rPr>
          <w:rFonts w:ascii="Palatino Linotype" w:hAnsi="Palatino Linotype"/>
          <w:color w:val="000000" w:themeColor="text1"/>
        </w:rPr>
        <w:t xml:space="preserve"> </w:t>
      </w:r>
      <w:r w:rsidR="005E4FBA">
        <w:rPr>
          <w:rFonts w:ascii="Palatino Linotype" w:hAnsi="Palatino Linotype"/>
          <w:color w:val="000000" w:themeColor="text1"/>
        </w:rPr>
        <w:t xml:space="preserve">aprobados en el ejercicio de sus funciones, por el periodo comprendido del uno (01) de enero de dos mil diecisiete al nueve (09) de agosto de dos mil veintiuno –fecha en que se presentó la solicitud de información </w:t>
      </w:r>
      <w:r w:rsidR="005E4FBA">
        <w:rPr>
          <w:rFonts w:ascii="Palatino Linotype" w:hAnsi="Palatino Linotype"/>
          <w:b/>
          <w:color w:val="000000" w:themeColor="text1"/>
        </w:rPr>
        <w:t>00002/SEDUO/IP/2021</w:t>
      </w:r>
      <w:r w:rsidR="005E4FBA">
        <w:rPr>
          <w:rFonts w:ascii="Palatino Linotype" w:hAnsi="Palatino Linotype"/>
          <w:color w:val="000000" w:themeColor="text1"/>
        </w:rPr>
        <w:t>-, en versión pública.</w:t>
      </w:r>
    </w:p>
    <w:p w14:paraId="72020502" w14:textId="77777777" w:rsidR="00686A5A" w:rsidRDefault="00686A5A" w:rsidP="00686A5A">
      <w:pPr>
        <w:pStyle w:val="Prrafodelista"/>
        <w:tabs>
          <w:tab w:val="left" w:pos="426"/>
        </w:tabs>
        <w:spacing w:before="240" w:after="240" w:line="360" w:lineRule="auto"/>
        <w:ind w:left="0" w:right="51"/>
        <w:jc w:val="both"/>
        <w:rPr>
          <w:rFonts w:ascii="Palatino Linotype" w:hAnsi="Palatino Linotype"/>
          <w:color w:val="000000" w:themeColor="text1"/>
        </w:rPr>
      </w:pPr>
    </w:p>
    <w:p w14:paraId="7B689F43" w14:textId="41658C30" w:rsidR="00686A5A" w:rsidRPr="00D7159D" w:rsidRDefault="00D7159D" w:rsidP="00D7159D">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8" w:name="_Toc85567219"/>
      <w:r>
        <w:rPr>
          <w:rFonts w:ascii="Palatino Linotype" w:hAnsi="Palatino Linotype"/>
          <w:b/>
          <w:color w:val="000000" w:themeColor="text1"/>
        </w:rPr>
        <w:t>IV. De la manifestación de incompetencia.</w:t>
      </w:r>
      <w:bookmarkEnd w:id="28"/>
    </w:p>
    <w:p w14:paraId="77B2D33C" w14:textId="77777777" w:rsidR="00686A5A" w:rsidRDefault="00686A5A" w:rsidP="00686A5A">
      <w:pPr>
        <w:pStyle w:val="Prrafodelista"/>
        <w:tabs>
          <w:tab w:val="left" w:pos="426"/>
        </w:tabs>
        <w:spacing w:before="240" w:after="240" w:line="360" w:lineRule="auto"/>
        <w:ind w:left="0" w:right="51"/>
        <w:jc w:val="both"/>
        <w:rPr>
          <w:rFonts w:ascii="Palatino Linotype" w:hAnsi="Palatino Linotype"/>
          <w:color w:val="000000" w:themeColor="text1"/>
        </w:rPr>
      </w:pPr>
    </w:p>
    <w:p w14:paraId="5984C65C" w14:textId="33123A1B" w:rsidR="00686A5A" w:rsidRPr="00167813" w:rsidRDefault="00537450" w:rsidP="00686A5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Ahora bien, la</w:t>
      </w:r>
      <w:r w:rsidR="00686A5A">
        <w:rPr>
          <w:rFonts w:ascii="Palatino Linotype" w:hAnsi="Palatino Linotype"/>
          <w:color w:val="000000" w:themeColor="text1"/>
        </w:rPr>
        <w:t xml:space="preserve"> </w:t>
      </w:r>
      <w:r w:rsidR="00686A5A" w:rsidRPr="00167813">
        <w:rPr>
          <w:rFonts w:ascii="Palatino Linotype" w:hAnsi="Palatino Linotype"/>
          <w:color w:val="000000" w:themeColor="text1"/>
        </w:rPr>
        <w:t xml:space="preserve">Ley de Transparencia y Acceso a la Información Pública del Estado de México y Municipios, en su artículo 150, establece que el procedimiento </w:t>
      </w:r>
      <w:r w:rsidR="00686A5A" w:rsidRPr="00167813">
        <w:rPr>
          <w:rFonts w:ascii="Palatino Linotype" w:hAnsi="Palatino Linotype"/>
          <w:color w:val="000000" w:themeColor="text1"/>
        </w:rPr>
        <w:lastRenderedPageBreak/>
        <w:t>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55BA9562" w14:textId="77777777" w:rsidR="00686A5A" w:rsidRDefault="00686A5A" w:rsidP="00686A5A">
      <w:pPr>
        <w:pStyle w:val="Prrafodelista"/>
        <w:tabs>
          <w:tab w:val="left" w:pos="426"/>
        </w:tabs>
        <w:spacing w:before="240" w:after="240" w:line="360" w:lineRule="auto"/>
        <w:ind w:left="0" w:right="51"/>
        <w:jc w:val="both"/>
        <w:rPr>
          <w:rFonts w:ascii="Palatino Linotype" w:hAnsi="Palatino Linotype"/>
          <w:color w:val="000000" w:themeColor="text1"/>
        </w:rPr>
      </w:pPr>
    </w:p>
    <w:p w14:paraId="7201A1E5" w14:textId="77777777" w:rsidR="00686A5A" w:rsidRDefault="00686A5A" w:rsidP="00686A5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Para </w:t>
      </w:r>
      <w:r w:rsidRPr="00956116">
        <w:rPr>
          <w:rFonts w:ascii="Palatino Linotype" w:hAnsi="Palatino Linotype" w:cs="Arial"/>
        </w:rPr>
        <w:t xml:space="preserve">atender las solicitudes de información, los Sujetos Obligados contarán con un área denominada </w:t>
      </w:r>
      <w:r w:rsidRPr="00956116">
        <w:rPr>
          <w:rFonts w:ascii="Palatino Linotype" w:hAnsi="Palatino Linotype" w:cs="Arial"/>
          <w:b/>
          <w:bCs/>
        </w:rPr>
        <w:t>Unidad de Transparencia</w:t>
      </w:r>
      <w:r w:rsidRPr="00956116">
        <w:rPr>
          <w:rFonts w:ascii="Palatino Linotype" w:hAnsi="Palatino Linotype" w:cs="Arial"/>
          <w:vertAlign w:val="superscript"/>
        </w:rPr>
        <w:footnoteReference w:id="11"/>
      </w:r>
      <w:r w:rsidRPr="00956116">
        <w:rPr>
          <w:rFonts w:ascii="Palatino Linotype" w:hAnsi="Palatino Linotype" w:cs="Arial"/>
        </w:rPr>
        <w:t xml:space="preserve">, la cual será presidida por un Titular, quien fungirá como enlace entre éstos y los solicitantes. Dicha Unidad </w:t>
      </w:r>
      <w:r w:rsidRPr="00956116">
        <w:rPr>
          <w:rFonts w:ascii="Palatino Linotype" w:hAnsi="Palatino Linotype" w:cs="Arial"/>
          <w:b/>
          <w:bCs/>
        </w:rPr>
        <w:t>será la encargada de tramitar internamente la solicitud de información</w:t>
      </w:r>
      <w:r w:rsidRPr="00956116">
        <w:rPr>
          <w:rFonts w:ascii="Palatino Linotype" w:hAnsi="Palatino Linotype" w:cs="Arial"/>
        </w:rPr>
        <w:t xml:space="preserve"> y tendrá la responsabilidad de verificar en cada caso que la misma no sea confidencial o reservada. Asimismo, contará con las facultades internas necesarias para </w:t>
      </w:r>
      <w:r w:rsidRPr="00956116">
        <w:rPr>
          <w:rFonts w:ascii="Palatino Linotype" w:hAnsi="Palatino Linotype" w:cs="Arial"/>
          <w:b/>
          <w:bCs/>
        </w:rPr>
        <w:t xml:space="preserve">gestionar la atención a las solicitudes de información </w:t>
      </w:r>
      <w:r w:rsidRPr="00956116">
        <w:rPr>
          <w:rFonts w:ascii="Palatino Linotype" w:hAnsi="Palatino Linotype" w:cs="Arial"/>
        </w:rPr>
        <w:t>en los términos de la Ley General y la Ley de Transparencia y Acceso a la Información Pública del Estado de México y Municipios</w:t>
      </w:r>
      <w:r w:rsidRPr="00956116">
        <w:rPr>
          <w:rFonts w:ascii="Palatino Linotype" w:hAnsi="Palatino Linotype" w:cs="Arial"/>
          <w:vertAlign w:val="superscript"/>
        </w:rPr>
        <w:footnoteReference w:id="12"/>
      </w:r>
      <w:r w:rsidRPr="00956116">
        <w:rPr>
          <w:rFonts w:ascii="Palatino Linotype" w:hAnsi="Palatino Linotype" w:cs="Arial"/>
        </w:rPr>
        <w:t>.</w:t>
      </w:r>
    </w:p>
    <w:p w14:paraId="43ACD177" w14:textId="77777777" w:rsidR="00686A5A" w:rsidRDefault="00686A5A" w:rsidP="00686A5A">
      <w:pPr>
        <w:pStyle w:val="Prrafodelista"/>
        <w:tabs>
          <w:tab w:val="left" w:pos="426"/>
        </w:tabs>
        <w:spacing w:before="240" w:after="240" w:line="360" w:lineRule="auto"/>
        <w:ind w:left="0" w:right="51"/>
        <w:jc w:val="both"/>
        <w:rPr>
          <w:rFonts w:ascii="Palatino Linotype" w:hAnsi="Palatino Linotype"/>
          <w:color w:val="000000" w:themeColor="text1"/>
        </w:rPr>
      </w:pPr>
    </w:p>
    <w:p w14:paraId="57ECA50F" w14:textId="77777777" w:rsidR="00686A5A" w:rsidRPr="00167813" w:rsidRDefault="00686A5A" w:rsidP="00686A5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Pr>
          <w:rFonts w:ascii="Palatino Linotype" w:hAnsi="Palatino Linotype" w:cs="Arial"/>
          <w:color w:val="000000" w:themeColor="text1"/>
        </w:rPr>
        <w:t>conformidad con lo dispuesto por el artículo 53 de la Ley de Transparencia y Acceso a la Información Pública del Estado de México y Municipios, las Unidades de Transparencia tendrán, entre sus atribuciones, las siguientes:</w:t>
      </w:r>
    </w:p>
    <w:p w14:paraId="2C8520B1" w14:textId="77777777" w:rsidR="00686A5A" w:rsidRPr="007B2587" w:rsidRDefault="00686A5A" w:rsidP="00686A5A">
      <w:pPr>
        <w:pStyle w:val="Prrafodelista"/>
        <w:numPr>
          <w:ilvl w:val="1"/>
          <w:numId w:val="41"/>
        </w:numPr>
        <w:tabs>
          <w:tab w:val="left" w:pos="426"/>
        </w:tabs>
        <w:spacing w:before="240" w:after="240" w:line="360" w:lineRule="auto"/>
        <w:ind w:left="1134" w:right="51"/>
        <w:jc w:val="both"/>
        <w:rPr>
          <w:rFonts w:ascii="Palatino Linotype" w:hAnsi="Palatino Linotype" w:cs="Arial"/>
          <w:color w:val="000000" w:themeColor="text1"/>
        </w:rPr>
      </w:pPr>
      <w:r>
        <w:rPr>
          <w:rFonts w:ascii="Palatino Linotype" w:hAnsi="Palatino Linotype" w:cs="Arial"/>
          <w:color w:val="000000" w:themeColor="text1"/>
        </w:rPr>
        <w:t xml:space="preserve">Recibir, </w:t>
      </w:r>
      <w:r w:rsidRPr="007B2587">
        <w:rPr>
          <w:rFonts w:ascii="Palatino Linotype" w:hAnsi="Palatino Linotype" w:cs="Arial"/>
          <w:color w:val="000000" w:themeColor="text1"/>
        </w:rPr>
        <w:t>tramitar y dar respuesta a las solicitudes de acceso a la información;</w:t>
      </w:r>
    </w:p>
    <w:p w14:paraId="0A4403E4" w14:textId="77777777" w:rsidR="00686A5A" w:rsidRPr="007B2587" w:rsidRDefault="00686A5A" w:rsidP="00686A5A">
      <w:pPr>
        <w:pStyle w:val="Prrafodelista"/>
        <w:numPr>
          <w:ilvl w:val="1"/>
          <w:numId w:val="41"/>
        </w:numPr>
        <w:tabs>
          <w:tab w:val="left" w:pos="426"/>
        </w:tabs>
        <w:spacing w:before="240" w:after="240" w:line="360" w:lineRule="auto"/>
        <w:ind w:left="1134" w:right="51"/>
        <w:jc w:val="both"/>
        <w:rPr>
          <w:rFonts w:ascii="Palatino Linotype" w:hAnsi="Palatino Linotype" w:cs="Arial"/>
          <w:color w:val="000000" w:themeColor="text1"/>
        </w:rPr>
      </w:pPr>
      <w:r w:rsidRPr="007B2587">
        <w:rPr>
          <w:rFonts w:ascii="Palatino Linotype" w:hAnsi="Palatino Linotype" w:cs="Arial"/>
          <w:color w:val="000000" w:themeColor="text1"/>
        </w:rPr>
        <w:lastRenderedPageBreak/>
        <w:t xml:space="preserve">Realizar, con efectividad, los trámites internos necesarios para la atención de las solicitudes de acceso a la información; </w:t>
      </w:r>
    </w:p>
    <w:p w14:paraId="6E55F048" w14:textId="77777777" w:rsidR="00686A5A" w:rsidRPr="007B2587" w:rsidRDefault="00686A5A" w:rsidP="00686A5A">
      <w:pPr>
        <w:pStyle w:val="Prrafodelista"/>
        <w:numPr>
          <w:ilvl w:val="1"/>
          <w:numId w:val="41"/>
        </w:numPr>
        <w:tabs>
          <w:tab w:val="left" w:pos="426"/>
        </w:tabs>
        <w:spacing w:before="240" w:after="240" w:line="360" w:lineRule="auto"/>
        <w:ind w:left="1134" w:right="51"/>
        <w:jc w:val="both"/>
        <w:rPr>
          <w:rFonts w:ascii="Palatino Linotype" w:hAnsi="Palatino Linotype" w:cs="Arial"/>
          <w:color w:val="000000" w:themeColor="text1"/>
        </w:rPr>
      </w:pPr>
      <w:r w:rsidRPr="007B2587">
        <w:rPr>
          <w:rFonts w:ascii="Palatino Linotype" w:hAnsi="Palatino Linotype" w:cs="Arial"/>
          <w:color w:val="000000" w:themeColor="text1"/>
        </w:rPr>
        <w:t xml:space="preserve">Entregar, en su caso, a los particulares la información solicitada; y </w:t>
      </w:r>
    </w:p>
    <w:p w14:paraId="71EFEBAB" w14:textId="77777777" w:rsidR="00686A5A" w:rsidRDefault="00686A5A" w:rsidP="00686A5A">
      <w:pPr>
        <w:pStyle w:val="Prrafodelista"/>
        <w:numPr>
          <w:ilvl w:val="1"/>
          <w:numId w:val="41"/>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s="Arial"/>
          <w:color w:val="000000" w:themeColor="text1"/>
        </w:rPr>
        <w:t>Efectuar las notificaciones a los solicitantes.</w:t>
      </w:r>
    </w:p>
    <w:p w14:paraId="1C310685" w14:textId="77777777" w:rsidR="00686A5A" w:rsidRDefault="00686A5A" w:rsidP="00686A5A">
      <w:pPr>
        <w:pStyle w:val="Prrafodelista"/>
        <w:tabs>
          <w:tab w:val="left" w:pos="426"/>
        </w:tabs>
        <w:spacing w:before="240" w:after="240" w:line="360" w:lineRule="auto"/>
        <w:ind w:left="0" w:right="51"/>
        <w:jc w:val="both"/>
        <w:rPr>
          <w:rFonts w:ascii="Palatino Linotype" w:hAnsi="Palatino Linotype"/>
          <w:color w:val="000000" w:themeColor="text1"/>
        </w:rPr>
      </w:pPr>
    </w:p>
    <w:p w14:paraId="1FD3D87C" w14:textId="77777777" w:rsidR="00686A5A" w:rsidRPr="00167813" w:rsidRDefault="00686A5A" w:rsidP="00686A5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Otros </w:t>
      </w:r>
      <w:r>
        <w:rPr>
          <w:rFonts w:ascii="Palatino Linotype" w:hAnsi="Palatino Linotype" w:cs="Arial"/>
          <w:color w:val="000000" w:themeColor="text1"/>
        </w:rPr>
        <w:t xml:space="preserve">sujetos del proceso de atención a las solicitudes de información son los servidores públicos habilitados, quienes </w:t>
      </w:r>
      <w:r w:rsidRPr="00A67297">
        <w:rPr>
          <w:rFonts w:ascii="Palatino Linotype" w:hAnsi="Palatino Linotype" w:cs="Arial"/>
          <w:color w:val="000000" w:themeColor="text1"/>
        </w:rPr>
        <w:t>serán designados por el titular del Sujeto Obligado a propuesta del responsable de la Unidad de Transparencia</w:t>
      </w:r>
      <w:r>
        <w:rPr>
          <w:rStyle w:val="Refdenotaalpie"/>
          <w:rFonts w:ascii="Palatino Linotype" w:hAnsi="Palatino Linotype" w:cs="Arial"/>
          <w:color w:val="000000" w:themeColor="text1"/>
        </w:rPr>
        <w:footnoteReference w:id="13"/>
      </w:r>
      <w:r>
        <w:rPr>
          <w:rFonts w:ascii="Palatino Linotype" w:hAnsi="Palatino Linotype" w:cs="Arial"/>
          <w:color w:val="000000" w:themeColor="text1"/>
        </w:rPr>
        <w:t xml:space="preserve"> y tendrán, entre sus atribuciones, las siguientes</w:t>
      </w:r>
      <w:r>
        <w:rPr>
          <w:rStyle w:val="Refdenotaalpie"/>
          <w:rFonts w:ascii="Palatino Linotype" w:hAnsi="Palatino Linotype" w:cs="Arial"/>
          <w:color w:val="000000" w:themeColor="text1"/>
        </w:rPr>
        <w:footnoteReference w:id="14"/>
      </w:r>
      <w:r>
        <w:rPr>
          <w:rFonts w:ascii="Palatino Linotype" w:hAnsi="Palatino Linotype" w:cs="Arial"/>
          <w:color w:val="000000" w:themeColor="text1"/>
        </w:rPr>
        <w:t>:</w:t>
      </w:r>
    </w:p>
    <w:p w14:paraId="1D24E16B" w14:textId="77777777" w:rsidR="00686A5A" w:rsidRPr="00A44BE6" w:rsidRDefault="00686A5A" w:rsidP="00686A5A">
      <w:pPr>
        <w:pStyle w:val="Prrafodelista"/>
        <w:numPr>
          <w:ilvl w:val="1"/>
          <w:numId w:val="42"/>
        </w:numPr>
        <w:tabs>
          <w:tab w:val="left" w:pos="426"/>
        </w:tabs>
        <w:spacing w:before="240" w:after="240" w:line="360" w:lineRule="auto"/>
        <w:ind w:left="1134" w:right="51"/>
        <w:jc w:val="both"/>
        <w:rPr>
          <w:rFonts w:ascii="Palatino Linotype" w:hAnsi="Palatino Linotype" w:cs="Arial"/>
          <w:color w:val="000000" w:themeColor="text1"/>
        </w:rPr>
      </w:pPr>
      <w:r>
        <w:rPr>
          <w:rFonts w:ascii="Palatino Linotype" w:hAnsi="Palatino Linotype" w:cs="Arial"/>
          <w:color w:val="000000" w:themeColor="text1"/>
        </w:rPr>
        <w:t xml:space="preserve">Localizar </w:t>
      </w:r>
      <w:r w:rsidRPr="00A44BE6">
        <w:rPr>
          <w:rFonts w:ascii="Palatino Linotype" w:hAnsi="Palatino Linotype" w:cs="Arial"/>
          <w:color w:val="000000" w:themeColor="text1"/>
        </w:rPr>
        <w:t>la información que le solicite la Unidad de Transparencia; y</w:t>
      </w:r>
    </w:p>
    <w:p w14:paraId="2AE88D94" w14:textId="77777777" w:rsidR="00686A5A" w:rsidRDefault="00686A5A" w:rsidP="00686A5A">
      <w:pPr>
        <w:pStyle w:val="Prrafodelista"/>
        <w:numPr>
          <w:ilvl w:val="1"/>
          <w:numId w:val="42"/>
        </w:numPr>
        <w:tabs>
          <w:tab w:val="left" w:pos="426"/>
        </w:tabs>
        <w:spacing w:before="240" w:after="240" w:line="360" w:lineRule="auto"/>
        <w:ind w:left="1134" w:right="51"/>
        <w:jc w:val="both"/>
        <w:rPr>
          <w:rFonts w:ascii="Palatino Linotype" w:hAnsi="Palatino Linotype"/>
          <w:color w:val="000000" w:themeColor="text1"/>
        </w:rPr>
      </w:pPr>
      <w:r w:rsidRPr="00A44BE6">
        <w:rPr>
          <w:rFonts w:ascii="Palatino Linotype" w:hAnsi="Palatino Linotype" w:cs="Arial"/>
          <w:color w:val="000000" w:themeColor="text1"/>
        </w:rPr>
        <w:t>Proporcionar la información que obre en los archivos y que le sea solicitada por la Unidad de Transparencia.</w:t>
      </w:r>
    </w:p>
    <w:p w14:paraId="368C3A16" w14:textId="77777777" w:rsidR="00686A5A" w:rsidRDefault="00686A5A" w:rsidP="00686A5A">
      <w:pPr>
        <w:pStyle w:val="Prrafodelista"/>
        <w:tabs>
          <w:tab w:val="left" w:pos="426"/>
        </w:tabs>
        <w:spacing w:before="240" w:after="240" w:line="360" w:lineRule="auto"/>
        <w:ind w:left="0" w:right="51"/>
        <w:jc w:val="both"/>
        <w:rPr>
          <w:rFonts w:ascii="Palatino Linotype" w:hAnsi="Palatino Linotype"/>
          <w:color w:val="000000" w:themeColor="text1"/>
        </w:rPr>
      </w:pPr>
    </w:p>
    <w:p w14:paraId="3C9D373B" w14:textId="77777777" w:rsidR="00686A5A" w:rsidRDefault="00686A5A" w:rsidP="00686A5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Pr>
          <w:rFonts w:ascii="Palatino Linotype" w:hAnsi="Palatino Linotype" w:cs="Arial"/>
          <w:color w:val="000000" w:themeColor="text1"/>
        </w:rPr>
        <w:t xml:space="preserve">tal manera que cada una de las áreas administrativas del </w:t>
      </w:r>
      <w:r>
        <w:rPr>
          <w:rFonts w:ascii="Palatino Linotype" w:hAnsi="Palatino Linotype" w:cs="Arial"/>
          <w:b/>
          <w:bCs/>
          <w:color w:val="000000" w:themeColor="text1"/>
        </w:rPr>
        <w:t>SUJETO OBLIGADO</w:t>
      </w:r>
      <w:r>
        <w:rPr>
          <w:rFonts w:ascii="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765CB915" w14:textId="77777777" w:rsidR="00686A5A" w:rsidRDefault="00686A5A" w:rsidP="00686A5A">
      <w:pPr>
        <w:pStyle w:val="Prrafodelista"/>
        <w:tabs>
          <w:tab w:val="left" w:pos="426"/>
        </w:tabs>
        <w:spacing w:before="240" w:after="240" w:line="360" w:lineRule="auto"/>
        <w:ind w:left="0" w:right="51"/>
        <w:jc w:val="both"/>
        <w:rPr>
          <w:rFonts w:ascii="Palatino Linotype" w:hAnsi="Palatino Linotype"/>
          <w:color w:val="000000" w:themeColor="text1"/>
        </w:rPr>
      </w:pPr>
    </w:p>
    <w:p w14:paraId="5E3554FC" w14:textId="77777777" w:rsidR="00686A5A" w:rsidRDefault="00686A5A" w:rsidP="00686A5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en los párrafos que anteceden, se logra exponer </w:t>
      </w:r>
      <w:r>
        <w:rPr>
          <w:rFonts w:ascii="Palatino Linotype" w:hAnsi="Palatino Linotype"/>
          <w:i/>
          <w:color w:val="000000" w:themeColor="text1"/>
        </w:rPr>
        <w:t>grosso modo</w:t>
      </w:r>
      <w:r>
        <w:rPr>
          <w:rFonts w:ascii="Palatino Linotype" w:hAnsi="Palatino Linotype"/>
          <w:color w:val="000000" w:themeColor="text1"/>
        </w:rPr>
        <w:t xml:space="preserve"> el procedimiento de atención a las solicitudes de información, así como a las </w:t>
      </w:r>
      <w:r>
        <w:rPr>
          <w:rFonts w:ascii="Palatino Linotype" w:hAnsi="Palatino Linotype"/>
          <w:color w:val="000000" w:themeColor="text1"/>
        </w:rPr>
        <w:lastRenderedPageBreak/>
        <w:t xml:space="preserve">autoridades que participan en su sustanciación; sin embargo, este proceso se simplifica en casos relacionados con incompetencia para poseer, generar o administrar lo solicitado; pues, de conformidad con lo dispuesto por el numeral 167 de la Ley de Transparencia y Acceso a la Información Pública del Estado de México y Municipios, cuando </w:t>
      </w:r>
      <w:r w:rsidRPr="00FD0B5A">
        <w:rPr>
          <w:rFonts w:ascii="Palatino Linotype" w:hAnsi="Palatino Linotype"/>
          <w:color w:val="000000" w:themeColor="text1"/>
        </w:rPr>
        <w:t xml:space="preserve">las unidades de transparencia determinen la notoria incompetencia por parte de los sujetos obligados, dentro del ámbito de aplicación, para atender la solicitud de acceso a la información, deberán comunicarlo al solicitante, dentro de los </w:t>
      </w:r>
      <w:r w:rsidRPr="00FD0B5A">
        <w:rPr>
          <w:rFonts w:ascii="Palatino Linotype" w:hAnsi="Palatino Linotype"/>
          <w:b/>
          <w:color w:val="000000" w:themeColor="text1"/>
        </w:rPr>
        <w:t>tres días hábiles posteriores</w:t>
      </w:r>
      <w:r w:rsidRPr="00FD0B5A">
        <w:rPr>
          <w:rFonts w:ascii="Palatino Linotype" w:hAnsi="Palatino Linotype"/>
          <w:color w:val="000000" w:themeColor="text1"/>
        </w:rPr>
        <w:t xml:space="preserve"> a la recepción de la solicitud y, en su caso </w:t>
      </w:r>
      <w:r w:rsidRPr="00FD0B5A">
        <w:rPr>
          <w:rFonts w:ascii="Palatino Linotype" w:hAnsi="Palatino Linotype"/>
          <w:b/>
          <w:color w:val="000000" w:themeColor="text1"/>
        </w:rPr>
        <w:t>orientar</w:t>
      </w:r>
      <w:r w:rsidRPr="00FD0B5A">
        <w:rPr>
          <w:rFonts w:ascii="Palatino Linotype" w:hAnsi="Palatino Linotype"/>
          <w:color w:val="000000" w:themeColor="text1"/>
        </w:rPr>
        <w:t xml:space="preserve"> al solicitante, el o los sujetos obligados competentes.</w:t>
      </w:r>
    </w:p>
    <w:p w14:paraId="3F0A3937" w14:textId="77777777" w:rsidR="00686A5A" w:rsidRDefault="00686A5A" w:rsidP="00686A5A">
      <w:pPr>
        <w:pStyle w:val="Prrafodelista"/>
        <w:tabs>
          <w:tab w:val="left" w:pos="426"/>
        </w:tabs>
        <w:spacing w:before="240" w:after="240" w:line="360" w:lineRule="auto"/>
        <w:ind w:left="0" w:right="51"/>
        <w:jc w:val="both"/>
        <w:rPr>
          <w:rFonts w:ascii="Palatino Linotype" w:hAnsi="Palatino Linotype"/>
          <w:color w:val="000000" w:themeColor="text1"/>
        </w:rPr>
      </w:pPr>
    </w:p>
    <w:p w14:paraId="0641BB84" w14:textId="77777777" w:rsidR="00686A5A" w:rsidRDefault="00686A5A" w:rsidP="00686A5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el presente asunto, como fuera establecido en el apartado de </w:t>
      </w:r>
      <w:r>
        <w:rPr>
          <w:rFonts w:ascii="Palatino Linotype" w:hAnsi="Palatino Linotype"/>
          <w:i/>
          <w:color w:val="000000" w:themeColor="text1"/>
        </w:rPr>
        <w:t>Antecedentes</w:t>
      </w:r>
      <w:r>
        <w:rPr>
          <w:rFonts w:ascii="Palatino Linotype" w:hAnsi="Palatino Linotype"/>
          <w:color w:val="000000" w:themeColor="text1"/>
        </w:rPr>
        <w:t xml:space="preserve"> de esta resolución, de las constancias que obran en el expediente digital en el SAIMEX, se observa que la </w:t>
      </w:r>
      <w:r>
        <w:rPr>
          <w:rFonts w:ascii="Palatino Linotype" w:hAnsi="Palatino Linotype"/>
          <w:b/>
          <w:color w:val="000000" w:themeColor="text1"/>
        </w:rPr>
        <w:t>RECURRENTE</w:t>
      </w:r>
      <w:r>
        <w:rPr>
          <w:rFonts w:ascii="Palatino Linotype" w:hAnsi="Palatino Linotype"/>
          <w:color w:val="000000" w:themeColor="text1"/>
        </w:rPr>
        <w:t xml:space="preserve"> presentó su solicitud de información el nueve (09) de agosto de dos mil veintiuno, mientras que el </w:t>
      </w:r>
      <w:r>
        <w:rPr>
          <w:rFonts w:ascii="Palatino Linotype" w:hAnsi="Palatino Linotype"/>
          <w:b/>
          <w:color w:val="000000" w:themeColor="text1"/>
        </w:rPr>
        <w:t>SUJETO OBLIGADO</w:t>
      </w:r>
      <w:r>
        <w:rPr>
          <w:rFonts w:ascii="Palatino Linotype" w:hAnsi="Palatino Linotype"/>
          <w:color w:val="000000" w:themeColor="text1"/>
        </w:rPr>
        <w:t xml:space="preserve"> manifestó su incompetencia el veintiséis (26) de agosto de dos mil veintiuno, esto es al </w:t>
      </w:r>
      <w:r>
        <w:rPr>
          <w:rFonts w:ascii="Palatino Linotype" w:hAnsi="Palatino Linotype"/>
          <w:b/>
          <w:color w:val="000000" w:themeColor="text1"/>
        </w:rPr>
        <w:t>décimo tercer día hábil</w:t>
      </w:r>
      <w:r>
        <w:rPr>
          <w:rFonts w:ascii="Palatino Linotype" w:hAnsi="Palatino Linotype"/>
          <w:color w:val="000000" w:themeColor="text1"/>
        </w:rPr>
        <w:t xml:space="preserve"> posterior a la presentación de la solicitud, </w:t>
      </w:r>
      <w:r w:rsidRPr="008152CD">
        <w:rPr>
          <w:rFonts w:ascii="Palatino Linotype" w:hAnsi="Palatino Linotype"/>
          <w:b/>
          <w:color w:val="000000" w:themeColor="text1"/>
        </w:rPr>
        <w:t>encontrándose superado en demasía el plazo previsto por la Ley de la materia</w:t>
      </w:r>
      <w:r>
        <w:rPr>
          <w:rFonts w:ascii="Palatino Linotype" w:hAnsi="Palatino Linotype"/>
          <w:color w:val="000000" w:themeColor="text1"/>
        </w:rPr>
        <w:t>.</w:t>
      </w:r>
    </w:p>
    <w:p w14:paraId="22C363D6" w14:textId="77777777" w:rsidR="00686A5A" w:rsidRDefault="00686A5A" w:rsidP="00686A5A">
      <w:pPr>
        <w:pStyle w:val="Prrafodelista"/>
        <w:tabs>
          <w:tab w:val="left" w:pos="426"/>
        </w:tabs>
        <w:spacing w:before="240" w:after="240" w:line="360" w:lineRule="auto"/>
        <w:ind w:left="0" w:right="51"/>
        <w:jc w:val="both"/>
        <w:rPr>
          <w:rFonts w:ascii="Palatino Linotype" w:hAnsi="Palatino Linotype"/>
          <w:color w:val="000000" w:themeColor="text1"/>
        </w:rPr>
      </w:pPr>
    </w:p>
    <w:p w14:paraId="7BCAC40E" w14:textId="78EDE067" w:rsidR="00686A5A" w:rsidRDefault="00D7159D" w:rsidP="00686A5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tal </w:t>
      </w:r>
      <w:r>
        <w:rPr>
          <w:rFonts w:ascii="Palatino Linotype" w:hAnsi="Palatino Linotype"/>
        </w:rPr>
        <w:t xml:space="preserve">manera que el plazo para manifestar su incompetencia había fenecido diez días hábiles antes de que el </w:t>
      </w:r>
      <w:r>
        <w:rPr>
          <w:rFonts w:ascii="Palatino Linotype" w:hAnsi="Palatino Linotype"/>
          <w:b/>
        </w:rPr>
        <w:t>SUJETO OBLIGADO</w:t>
      </w:r>
      <w:r>
        <w:rPr>
          <w:rFonts w:ascii="Palatino Linotype" w:hAnsi="Palatino Linotype"/>
        </w:rPr>
        <w:t xml:space="preserve"> entregara su respuesta a la solicitud. Aunado a que cuando una solicitud de información es recibida a través del Sistema de Acceso a la Información Pública Mexiquense (</w:t>
      </w:r>
      <w:r>
        <w:rPr>
          <w:rFonts w:ascii="Palatino Linotype" w:hAnsi="Palatino Linotype"/>
          <w:i/>
        </w:rPr>
        <w:t>SAIMEX)</w:t>
      </w:r>
      <w:r>
        <w:rPr>
          <w:rFonts w:ascii="Palatino Linotype" w:hAnsi="Palatino Linotype"/>
        </w:rPr>
        <w:t xml:space="preserve">, el Titular de la Unidad de Transparencia, al tener una cuenta de administrador en esta </w:t>
      </w:r>
      <w:r>
        <w:rPr>
          <w:rFonts w:ascii="Palatino Linotype" w:hAnsi="Palatino Linotype"/>
        </w:rPr>
        <w:lastRenderedPageBreak/>
        <w:t>plataforma, podría haber canalizado la solicitud a los entes públicos competentes en su momento; empero, no lo hizo.</w:t>
      </w:r>
    </w:p>
    <w:p w14:paraId="23F8CC31" w14:textId="77777777" w:rsidR="00686A5A" w:rsidRDefault="00686A5A" w:rsidP="00686A5A">
      <w:pPr>
        <w:pStyle w:val="Prrafodelista"/>
        <w:tabs>
          <w:tab w:val="left" w:pos="426"/>
        </w:tabs>
        <w:spacing w:before="240" w:after="240" w:line="360" w:lineRule="auto"/>
        <w:ind w:left="0" w:right="51"/>
        <w:jc w:val="both"/>
        <w:rPr>
          <w:rFonts w:ascii="Palatino Linotype" w:hAnsi="Palatino Linotype"/>
          <w:color w:val="000000" w:themeColor="text1"/>
        </w:rPr>
      </w:pPr>
    </w:p>
    <w:p w14:paraId="4CA5337A" w14:textId="5404B188" w:rsidR="00686A5A" w:rsidRPr="005E4FBA" w:rsidRDefault="00D7159D" w:rsidP="00686A5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Consecuencia de lo anterior, ya que el </w:t>
      </w:r>
      <w:r>
        <w:rPr>
          <w:rFonts w:ascii="Palatino Linotype" w:hAnsi="Palatino Linotype"/>
          <w:b/>
        </w:rPr>
        <w:t>SUJETO OLIGADO</w:t>
      </w:r>
      <w:r>
        <w:rPr>
          <w:rFonts w:ascii="Palatino Linotype" w:hAnsi="Palatino Linotype"/>
        </w:rPr>
        <w:t xml:space="preserve"> no manifestó su incompetencia para poseer, generar o administrar la información solicitada en su momento procesal oportuno, deberá entregar al </w:t>
      </w:r>
      <w:r>
        <w:rPr>
          <w:rFonts w:ascii="Palatino Linotype" w:hAnsi="Palatino Linotype"/>
          <w:b/>
        </w:rPr>
        <w:t>RECURRENTE</w:t>
      </w:r>
      <w:r>
        <w:rPr>
          <w:rFonts w:ascii="Palatino Linotype" w:hAnsi="Palatino Linotype"/>
        </w:rPr>
        <w:t xml:space="preserve"> el Acuerdo de su Comité de Transparencia en el que se funden y motives las razones de la incompetencia en términos del artículo 49, fracciones I y II de la Ley de Transparencia y Acceso a la Información Pública del Estado de México y Municipios, que a la letra señala:</w:t>
      </w:r>
    </w:p>
    <w:p w14:paraId="576D6ACA" w14:textId="77777777" w:rsidR="005E4FBA" w:rsidRDefault="005E4FBA" w:rsidP="005E4FBA">
      <w:pPr>
        <w:pStyle w:val="Prrafodelista"/>
        <w:tabs>
          <w:tab w:val="left" w:pos="426"/>
        </w:tabs>
        <w:spacing w:before="240" w:after="240" w:line="360" w:lineRule="auto"/>
        <w:ind w:left="0" w:right="51"/>
        <w:jc w:val="both"/>
        <w:rPr>
          <w:rFonts w:ascii="Palatino Linotype" w:hAnsi="Palatino Linotype"/>
        </w:rPr>
      </w:pPr>
    </w:p>
    <w:p w14:paraId="38F91532" w14:textId="77777777" w:rsidR="005E4FBA" w:rsidRDefault="005E4FBA" w:rsidP="005E4FBA">
      <w:pPr>
        <w:pStyle w:val="Sinespaciado"/>
        <w:spacing w:line="276" w:lineRule="auto"/>
        <w:ind w:left="567" w:right="567"/>
        <w:jc w:val="both"/>
        <w:rPr>
          <w:rFonts w:ascii="Palatino Linotype" w:hAnsi="Palatino Linotype"/>
          <w:i/>
          <w:sz w:val="22"/>
        </w:rPr>
      </w:pPr>
      <w:r>
        <w:rPr>
          <w:rFonts w:ascii="Palatino Linotype" w:hAnsi="Palatino Linotype"/>
          <w:i/>
          <w:sz w:val="22"/>
        </w:rPr>
        <w:t>“</w:t>
      </w:r>
      <w:r w:rsidRPr="00853DC6">
        <w:rPr>
          <w:rFonts w:ascii="Palatino Linotype" w:hAnsi="Palatino Linotype"/>
          <w:b/>
          <w:i/>
          <w:sz w:val="22"/>
        </w:rPr>
        <w:t>Artículo 49.</w:t>
      </w:r>
      <w:r w:rsidRPr="00853DC6">
        <w:rPr>
          <w:rFonts w:ascii="Palatino Linotype" w:hAnsi="Palatino Linotype"/>
          <w:i/>
          <w:sz w:val="22"/>
        </w:rPr>
        <w:t xml:space="preserve"> Los Comités de Transparencia tendrán las siguientes atribuciones: </w:t>
      </w:r>
    </w:p>
    <w:p w14:paraId="46AEE9B8" w14:textId="77777777" w:rsidR="005E4FBA" w:rsidRDefault="005E4FBA" w:rsidP="005E4FBA">
      <w:pPr>
        <w:pStyle w:val="Sinespaciado"/>
        <w:spacing w:line="276" w:lineRule="auto"/>
        <w:ind w:left="567" w:right="567"/>
        <w:jc w:val="both"/>
        <w:rPr>
          <w:rFonts w:ascii="Palatino Linotype" w:hAnsi="Palatino Linotype"/>
          <w:i/>
          <w:sz w:val="22"/>
        </w:rPr>
      </w:pPr>
      <w:r w:rsidRPr="001F5541">
        <w:rPr>
          <w:rFonts w:ascii="Palatino Linotype" w:hAnsi="Palatino Linotype"/>
          <w:b/>
          <w:bCs/>
          <w:i/>
          <w:sz w:val="22"/>
        </w:rPr>
        <w:t>I.</w:t>
      </w:r>
      <w:r w:rsidRPr="00853DC6">
        <w:rPr>
          <w:rFonts w:ascii="Palatino Linotype" w:hAnsi="Palatino Linotype"/>
          <w:i/>
          <w:sz w:val="22"/>
        </w:rPr>
        <w:t xml:space="preserve"> Instituir, coordinar y supervisar en términos de las disposiciones aplicables, las acciones, medidas y procedimientos que coadyuven a asegurar una mayor eficacia en la gestión y atención de las solicitudes en materia de acceso a la información; </w:t>
      </w:r>
    </w:p>
    <w:p w14:paraId="3F49076B" w14:textId="77777777" w:rsidR="005E4FBA" w:rsidRDefault="005E4FBA" w:rsidP="005E4FBA">
      <w:pPr>
        <w:pStyle w:val="Sinespaciado"/>
        <w:spacing w:line="276" w:lineRule="auto"/>
        <w:ind w:left="567" w:right="567"/>
        <w:jc w:val="both"/>
        <w:rPr>
          <w:rFonts w:ascii="Palatino Linotype" w:hAnsi="Palatino Linotype"/>
          <w:i/>
          <w:sz w:val="22"/>
        </w:rPr>
      </w:pPr>
      <w:r w:rsidRPr="00D7159D">
        <w:rPr>
          <w:rFonts w:ascii="Palatino Linotype" w:hAnsi="Palatino Linotype"/>
          <w:b/>
          <w:i/>
          <w:sz w:val="22"/>
        </w:rPr>
        <w:t>II.</w:t>
      </w:r>
      <w:r w:rsidRPr="00853DC6">
        <w:rPr>
          <w:rFonts w:ascii="Palatino Linotype" w:hAnsi="Palatino Linotype"/>
          <w:i/>
          <w:sz w:val="22"/>
        </w:rPr>
        <w:t xml:space="preserve"> </w:t>
      </w:r>
      <w:r w:rsidRPr="00853DC6">
        <w:rPr>
          <w:rFonts w:ascii="Palatino Linotype" w:hAnsi="Palatino Linotype"/>
          <w:b/>
          <w:i/>
          <w:sz w:val="22"/>
        </w:rPr>
        <w:t>Confirmar, modificar o revocar las determinaciones que en materia de</w:t>
      </w:r>
      <w:r w:rsidRPr="00853DC6">
        <w:rPr>
          <w:rFonts w:ascii="Palatino Linotype" w:hAnsi="Palatino Linotype"/>
          <w:i/>
          <w:sz w:val="22"/>
        </w:rPr>
        <w:t xml:space="preserve"> ampliación del plazo de respuesta, clasificación de la información y declaración de inexistencia o de </w:t>
      </w:r>
      <w:r w:rsidRPr="00853DC6">
        <w:rPr>
          <w:rFonts w:ascii="Palatino Linotype" w:hAnsi="Palatino Linotype"/>
          <w:b/>
          <w:i/>
          <w:sz w:val="22"/>
        </w:rPr>
        <w:t>incompetencia realicen los titulares de las áreas de los sujetos obligados;</w:t>
      </w:r>
    </w:p>
    <w:p w14:paraId="6FAE69F6" w14:textId="77777777" w:rsidR="005E4FBA" w:rsidRDefault="005E4FBA" w:rsidP="005E4FBA">
      <w:pPr>
        <w:pStyle w:val="Sinespaciado"/>
        <w:spacing w:line="276" w:lineRule="auto"/>
        <w:ind w:left="567" w:right="567"/>
        <w:jc w:val="both"/>
        <w:rPr>
          <w:rFonts w:ascii="Palatino Linotype" w:hAnsi="Palatino Linotype"/>
          <w:i/>
          <w:sz w:val="22"/>
        </w:rPr>
      </w:pPr>
      <w:r>
        <w:rPr>
          <w:rFonts w:ascii="Palatino Linotype" w:hAnsi="Palatino Linotype"/>
          <w:i/>
          <w:sz w:val="22"/>
        </w:rPr>
        <w:t>(…)”</w:t>
      </w:r>
    </w:p>
    <w:p w14:paraId="1123F742" w14:textId="77777777" w:rsidR="005E4FBA" w:rsidRDefault="005E4FBA" w:rsidP="005E4FBA">
      <w:pPr>
        <w:pStyle w:val="Sinespaciado"/>
        <w:spacing w:line="276" w:lineRule="auto"/>
        <w:ind w:left="567" w:right="567"/>
        <w:jc w:val="both"/>
        <w:rPr>
          <w:rFonts w:ascii="Palatino Linotype" w:hAnsi="Palatino Linotype"/>
        </w:rPr>
      </w:pPr>
      <w:r>
        <w:rPr>
          <w:rFonts w:ascii="Palatino Linotype" w:hAnsi="Palatino Linotype"/>
          <w:sz w:val="22"/>
        </w:rPr>
        <w:t>(Énfasis añadido)</w:t>
      </w:r>
    </w:p>
    <w:p w14:paraId="629DB837" w14:textId="77777777" w:rsidR="005E4FBA" w:rsidRDefault="005E4FBA" w:rsidP="005E4FBA">
      <w:pPr>
        <w:pStyle w:val="Prrafodelista"/>
        <w:tabs>
          <w:tab w:val="left" w:pos="426"/>
        </w:tabs>
        <w:spacing w:before="240" w:after="240" w:line="360" w:lineRule="auto"/>
        <w:ind w:left="0" w:right="51"/>
        <w:jc w:val="both"/>
        <w:rPr>
          <w:rFonts w:ascii="Palatino Linotype" w:hAnsi="Palatino Linotype"/>
          <w:color w:val="000000" w:themeColor="text1"/>
        </w:rPr>
      </w:pPr>
    </w:p>
    <w:p w14:paraId="1A65E605" w14:textId="4A80174C" w:rsidR="005E4FBA" w:rsidRPr="005E4FBA" w:rsidRDefault="005E4FBA" w:rsidP="005E4FBA">
      <w:pPr>
        <w:pStyle w:val="Prrafodelista"/>
        <w:tabs>
          <w:tab w:val="left" w:pos="426"/>
        </w:tabs>
        <w:spacing w:before="240" w:after="240" w:line="360" w:lineRule="auto"/>
        <w:ind w:left="0" w:right="51"/>
        <w:jc w:val="both"/>
        <w:outlineLvl w:val="1"/>
        <w:rPr>
          <w:rFonts w:ascii="Palatino Linotype" w:hAnsi="Palatino Linotype"/>
          <w:b/>
          <w:color w:val="000000" w:themeColor="text1"/>
        </w:rPr>
      </w:pPr>
      <w:bookmarkStart w:id="29" w:name="_Toc85567220"/>
      <w:r>
        <w:rPr>
          <w:rFonts w:ascii="Palatino Linotype" w:hAnsi="Palatino Linotype"/>
          <w:b/>
          <w:color w:val="000000" w:themeColor="text1"/>
        </w:rPr>
        <w:t>QUINTO. De la versión pública.</w:t>
      </w:r>
      <w:bookmarkEnd w:id="29"/>
    </w:p>
    <w:p w14:paraId="2BD1603E" w14:textId="77777777" w:rsidR="005E4FBA" w:rsidRPr="005E4FBA" w:rsidRDefault="005E4FBA" w:rsidP="005E4FBA">
      <w:pPr>
        <w:pStyle w:val="Prrafodelista"/>
        <w:tabs>
          <w:tab w:val="left" w:pos="426"/>
        </w:tabs>
        <w:spacing w:before="240" w:after="240" w:line="360" w:lineRule="auto"/>
        <w:ind w:left="0" w:right="51"/>
        <w:jc w:val="both"/>
        <w:rPr>
          <w:rFonts w:ascii="Palatino Linotype" w:hAnsi="Palatino Linotype"/>
          <w:color w:val="000000" w:themeColor="text1"/>
        </w:rPr>
      </w:pPr>
    </w:p>
    <w:p w14:paraId="64B02D15" w14:textId="77777777" w:rsidR="005E4FBA" w:rsidRDefault="005E4FBA" w:rsidP="005E4FB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Debe </w:t>
      </w:r>
      <w:r w:rsidRPr="00F01443">
        <w:rPr>
          <w:rFonts w:ascii="Palatino Linotype" w:hAnsi="Palatino Linotype"/>
          <w:color w:val="000000" w:themeColor="text1"/>
        </w:rPr>
        <w:t>destacarse que, debido a la naturaleza de la información solicitada</w:t>
      </w:r>
      <w:r>
        <w:rPr>
          <w:rFonts w:ascii="Palatino Linotype" w:hAnsi="Palatino Linotype"/>
          <w:b/>
          <w:color w:val="000000" w:themeColor="text1"/>
        </w:rPr>
        <w:t xml:space="preserve"> </w:t>
      </w:r>
      <w:r w:rsidRPr="00F01443">
        <w:rPr>
          <w:rFonts w:ascii="Palatino Linotype" w:hAnsi="Palatino Linotype"/>
          <w:color w:val="000000" w:themeColor="text1"/>
        </w:rPr>
        <w:t xml:space="preserve">eventualmente pudieran obrar datos personales susceptibles de protegerse, y toda </w:t>
      </w:r>
      <w:r w:rsidRPr="00F01443">
        <w:rPr>
          <w:rFonts w:ascii="Palatino Linotype" w:hAnsi="Palatino Linotype"/>
          <w:color w:val="000000" w:themeColor="text1"/>
        </w:rPr>
        <w:lastRenderedPageBreak/>
        <w:t>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55BE796F" w14:textId="77777777" w:rsidR="005E4FBA" w:rsidRDefault="005E4FBA" w:rsidP="005E4FBA">
      <w:pPr>
        <w:pStyle w:val="Prrafodelista"/>
        <w:tabs>
          <w:tab w:val="left" w:pos="426"/>
        </w:tabs>
        <w:spacing w:before="240" w:after="240" w:line="360" w:lineRule="auto"/>
        <w:ind w:left="0" w:right="51"/>
        <w:jc w:val="both"/>
        <w:rPr>
          <w:rFonts w:ascii="Palatino Linotype" w:hAnsi="Palatino Linotype"/>
          <w:color w:val="000000" w:themeColor="text1"/>
        </w:rPr>
      </w:pPr>
    </w:p>
    <w:p w14:paraId="07458C5E" w14:textId="77777777" w:rsidR="005E4FBA" w:rsidRDefault="005E4FBA" w:rsidP="005E4FB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62325E">
        <w:rPr>
          <w:rFonts w:ascii="Palatino Linotype" w:hAnsi="Palatino Linotype" w:cs="Arial"/>
          <w:color w:val="000000" w:themeColor="text1"/>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Pr>
          <w:rFonts w:ascii="Palatino Linotype" w:hAnsi="Palatino Linotype" w:cs="Arial"/>
          <w:color w:val="000000" w:themeColor="text1"/>
        </w:rPr>
        <w:t>,</w:t>
      </w:r>
      <w:r w:rsidRPr="0062325E">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2269AFD" w14:textId="77777777" w:rsidR="005E4FBA" w:rsidRDefault="005E4FBA" w:rsidP="005E4FBA">
      <w:pPr>
        <w:pStyle w:val="Prrafodelista"/>
        <w:tabs>
          <w:tab w:val="left" w:pos="426"/>
        </w:tabs>
        <w:spacing w:before="240" w:after="240" w:line="360" w:lineRule="auto"/>
        <w:ind w:left="0" w:right="51"/>
        <w:jc w:val="both"/>
        <w:rPr>
          <w:rFonts w:ascii="Palatino Linotype" w:hAnsi="Palatino Linotype"/>
          <w:color w:val="000000" w:themeColor="text1"/>
        </w:rPr>
      </w:pPr>
    </w:p>
    <w:p w14:paraId="3D5F3B59" w14:textId="6E148F29" w:rsidR="005E4FBA" w:rsidRPr="005E4FBA" w:rsidRDefault="005E4FBA" w:rsidP="005E4FB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71166E62" w14:textId="77777777" w:rsidR="005E4FBA" w:rsidRDefault="005E4FBA" w:rsidP="005E4FBA">
      <w:pPr>
        <w:pStyle w:val="Prrafodelista"/>
        <w:tabs>
          <w:tab w:val="left" w:pos="426"/>
        </w:tabs>
        <w:spacing w:before="240" w:after="240" w:line="360" w:lineRule="auto"/>
        <w:ind w:left="0" w:right="51"/>
        <w:jc w:val="both"/>
        <w:rPr>
          <w:rFonts w:ascii="Palatino Linotype" w:hAnsi="Palatino Linotype"/>
          <w:color w:val="000000" w:themeColor="text1"/>
        </w:rPr>
      </w:pPr>
    </w:p>
    <w:p w14:paraId="25C4FB07" w14:textId="55504FCC" w:rsidR="005E4FBA" w:rsidRPr="005E4FBA" w:rsidRDefault="005E4FBA" w:rsidP="005E4FBA">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0" w:name="_Toc85567221"/>
      <w:r>
        <w:rPr>
          <w:rFonts w:ascii="Palatino Linotype" w:hAnsi="Palatino Linotype"/>
          <w:b/>
          <w:color w:val="000000" w:themeColor="text1"/>
        </w:rPr>
        <w:t>I. Requisitos previos.</w:t>
      </w:r>
      <w:bookmarkEnd w:id="30"/>
    </w:p>
    <w:p w14:paraId="10DEFB03" w14:textId="77777777" w:rsidR="005E4FBA" w:rsidRPr="005E4FBA" w:rsidRDefault="005E4FBA" w:rsidP="005E4FBA">
      <w:pPr>
        <w:pStyle w:val="Prrafodelista"/>
        <w:tabs>
          <w:tab w:val="left" w:pos="426"/>
        </w:tabs>
        <w:spacing w:before="240" w:after="240" w:line="360" w:lineRule="auto"/>
        <w:ind w:left="0" w:right="51"/>
        <w:jc w:val="both"/>
        <w:rPr>
          <w:rFonts w:ascii="Palatino Linotype" w:hAnsi="Palatino Linotype"/>
          <w:color w:val="000000" w:themeColor="text1"/>
        </w:rPr>
      </w:pPr>
    </w:p>
    <w:p w14:paraId="2F0A9142" w14:textId="3A1870AA" w:rsidR="005E4FBA" w:rsidRPr="005E4FBA" w:rsidRDefault="005E4FBA" w:rsidP="00686A5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f</w:t>
      </w:r>
    </w:p>
    <w:p w14:paraId="04959CBE" w14:textId="77777777" w:rsidR="005E4FBA" w:rsidRPr="005E4FBA" w:rsidRDefault="005E4FBA" w:rsidP="005E4FBA">
      <w:pPr>
        <w:pStyle w:val="Prrafodelista"/>
        <w:tabs>
          <w:tab w:val="left" w:pos="426"/>
        </w:tabs>
        <w:spacing w:before="240" w:after="240" w:line="360" w:lineRule="auto"/>
        <w:ind w:left="0" w:right="51"/>
        <w:jc w:val="both"/>
        <w:rPr>
          <w:rFonts w:ascii="Palatino Linotype" w:hAnsi="Palatino Linotype"/>
          <w:color w:val="000000" w:themeColor="text1"/>
        </w:rPr>
      </w:pPr>
    </w:p>
    <w:p w14:paraId="6304B3DE" w14:textId="77777777" w:rsidR="005E4FBA" w:rsidRDefault="005E4FBA" w:rsidP="005E4FB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Los </w:t>
      </w:r>
      <w:r w:rsidRPr="0062325E">
        <w:rPr>
          <w:rFonts w:ascii="Palatino Linotype" w:eastAsia="MS Mincho"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467540D6" w14:textId="77777777" w:rsidR="005E4FBA" w:rsidRDefault="005E4FBA" w:rsidP="005E4FBA">
      <w:pPr>
        <w:pStyle w:val="Prrafodelista"/>
        <w:tabs>
          <w:tab w:val="left" w:pos="426"/>
        </w:tabs>
        <w:spacing w:before="240" w:after="240" w:line="360" w:lineRule="auto"/>
        <w:ind w:left="0" w:right="51"/>
        <w:jc w:val="both"/>
        <w:rPr>
          <w:rFonts w:ascii="Palatino Linotype" w:hAnsi="Palatino Linotype"/>
          <w:color w:val="000000" w:themeColor="text1"/>
        </w:rPr>
      </w:pPr>
    </w:p>
    <w:p w14:paraId="1B452EE1" w14:textId="77777777" w:rsidR="005E4FBA" w:rsidRDefault="005E4FBA" w:rsidP="005E4FB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Además, </w:t>
      </w:r>
      <w:r w:rsidRPr="0062325E">
        <w:rPr>
          <w:rFonts w:ascii="Palatino Linotype" w:eastAsia="MS Mincho" w:hAnsi="Palatino Linotype" w:cs="Times New Roman"/>
        </w:rPr>
        <w:t>se debe señalar el procedimiento</w:t>
      </w:r>
      <w:r>
        <w:rPr>
          <w:rFonts w:ascii="Palatino Linotype" w:eastAsia="MS Mincho" w:hAnsi="Palatino Linotype" w:cs="Times New Roman"/>
        </w:rPr>
        <w:t xml:space="preserve"> </w:t>
      </w:r>
      <w:r w:rsidRPr="0062325E">
        <w:rPr>
          <w:rFonts w:ascii="Palatino Linotype" w:eastAsia="MS Mincho" w:hAnsi="Palatino Linotype" w:cs="Times New Roman"/>
        </w:rPr>
        <w:t>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48243F1C" w14:textId="77777777" w:rsidR="005E4FBA" w:rsidRDefault="005E4FBA" w:rsidP="005E4FBA">
      <w:pPr>
        <w:pStyle w:val="Prrafodelista"/>
        <w:tabs>
          <w:tab w:val="left" w:pos="426"/>
        </w:tabs>
        <w:spacing w:before="240" w:after="240" w:line="360" w:lineRule="auto"/>
        <w:ind w:left="0" w:right="51"/>
        <w:jc w:val="both"/>
        <w:rPr>
          <w:rFonts w:ascii="Palatino Linotype" w:hAnsi="Palatino Linotype"/>
          <w:color w:val="000000" w:themeColor="text1"/>
        </w:rPr>
      </w:pPr>
    </w:p>
    <w:p w14:paraId="437351DD" w14:textId="3195F90D" w:rsidR="005E4FBA" w:rsidRPr="005E4FBA" w:rsidRDefault="005E4FBA" w:rsidP="005E4FB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 xml:space="preserve">último de estos requisitos previos consiste en que no se pueden emitir acuerdos de carácter general ni particular, según lo disponen los artículos 134 y 108 </w:t>
      </w:r>
      <w:r w:rsidRPr="0062325E">
        <w:rPr>
          <w:rFonts w:ascii="Palatino Linotype" w:eastAsia="MS Mincho" w:hAnsi="Palatino Linotype" w:cs="Times New Roman"/>
        </w:rPr>
        <w:lastRenderedPageBreak/>
        <w:t>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AAAD14E" w14:textId="77777777" w:rsidR="005E4FBA" w:rsidRDefault="005E4FBA" w:rsidP="005E4FBA">
      <w:pPr>
        <w:pStyle w:val="Prrafodelista"/>
        <w:tabs>
          <w:tab w:val="left" w:pos="426"/>
        </w:tabs>
        <w:spacing w:before="240" w:after="240" w:line="360" w:lineRule="auto"/>
        <w:ind w:left="0" w:right="51"/>
        <w:jc w:val="both"/>
        <w:rPr>
          <w:rFonts w:ascii="Palatino Linotype" w:hAnsi="Palatino Linotype"/>
          <w:color w:val="000000" w:themeColor="text1"/>
        </w:rPr>
      </w:pPr>
    </w:p>
    <w:p w14:paraId="6180466E" w14:textId="10F76098" w:rsidR="005E4FBA" w:rsidRPr="005E4FBA" w:rsidRDefault="005E4FBA" w:rsidP="005E4FBA">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5567222"/>
      <w:r>
        <w:rPr>
          <w:rFonts w:ascii="Palatino Linotype" w:hAnsi="Palatino Linotype"/>
          <w:b/>
          <w:color w:val="000000" w:themeColor="text1"/>
        </w:rPr>
        <w:t>II. Supuestos de clasificación.</w:t>
      </w:r>
      <w:bookmarkEnd w:id="31"/>
    </w:p>
    <w:p w14:paraId="111ADA95" w14:textId="77777777" w:rsidR="005E4FBA" w:rsidRPr="005E4FBA" w:rsidRDefault="005E4FBA" w:rsidP="005E4FBA">
      <w:pPr>
        <w:pStyle w:val="Prrafodelista"/>
        <w:tabs>
          <w:tab w:val="left" w:pos="426"/>
        </w:tabs>
        <w:spacing w:before="240" w:after="240" w:line="360" w:lineRule="auto"/>
        <w:ind w:left="0" w:right="51"/>
        <w:jc w:val="both"/>
        <w:rPr>
          <w:rFonts w:ascii="Palatino Linotype" w:hAnsi="Palatino Linotype"/>
          <w:color w:val="000000" w:themeColor="text1"/>
        </w:rPr>
      </w:pPr>
    </w:p>
    <w:p w14:paraId="4D312373" w14:textId="77777777" w:rsidR="005E4FBA" w:rsidRDefault="005E4FBA" w:rsidP="005E4FB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Las </w:t>
      </w:r>
      <w:r w:rsidRPr="0062325E">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7129C618" w14:textId="77777777" w:rsidR="005E4FBA" w:rsidRDefault="005E4FBA" w:rsidP="005E4FBA">
      <w:pPr>
        <w:pStyle w:val="Prrafodelista"/>
        <w:tabs>
          <w:tab w:val="left" w:pos="426"/>
        </w:tabs>
        <w:spacing w:before="240" w:after="240" w:line="360" w:lineRule="auto"/>
        <w:ind w:left="0" w:right="51"/>
        <w:jc w:val="both"/>
        <w:rPr>
          <w:rFonts w:ascii="Palatino Linotype" w:hAnsi="Palatino Linotype"/>
          <w:color w:val="000000" w:themeColor="text1"/>
        </w:rPr>
      </w:pPr>
    </w:p>
    <w:p w14:paraId="56A6FA61" w14:textId="6AA18652" w:rsidR="005E4FBA" w:rsidRPr="005E4FBA" w:rsidRDefault="005E4FBA" w:rsidP="005E4FB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Los </w:t>
      </w:r>
      <w:r w:rsidRPr="0062325E">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062C8497" w14:textId="77777777" w:rsidR="005E4FBA" w:rsidRDefault="005E4FBA" w:rsidP="005E4FBA">
      <w:pPr>
        <w:pStyle w:val="Prrafodelista"/>
        <w:tabs>
          <w:tab w:val="left" w:pos="426"/>
        </w:tabs>
        <w:spacing w:before="240" w:after="240" w:line="360" w:lineRule="auto"/>
        <w:ind w:left="0" w:right="51"/>
        <w:jc w:val="both"/>
        <w:rPr>
          <w:rFonts w:ascii="Palatino Linotype" w:hAnsi="Palatino Linotype"/>
          <w:color w:val="000000" w:themeColor="text1"/>
        </w:rPr>
      </w:pPr>
    </w:p>
    <w:p w14:paraId="2D0DE7DA" w14:textId="77777777" w:rsidR="005E4FBA" w:rsidRPr="00F01443" w:rsidRDefault="005E4FBA" w:rsidP="005E4FBA">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t>“</w:t>
      </w:r>
      <w:r w:rsidRPr="005E4FBA">
        <w:rPr>
          <w:rFonts w:ascii="Palatino Linotype" w:hAnsi="Palatino Linotype" w:cs="Bookman Old Style"/>
          <w:b/>
          <w:bCs/>
          <w:i/>
          <w:color w:val="000000"/>
          <w:sz w:val="22"/>
          <w:szCs w:val="22"/>
        </w:rPr>
        <w:t>I.</w:t>
      </w:r>
      <w:r w:rsidRPr="00F01443">
        <w:rPr>
          <w:rFonts w:ascii="Palatino Linotype" w:hAnsi="Palatino Linotype" w:cs="Bookman Old Style"/>
          <w:bCs/>
          <w:i/>
          <w:color w:val="000000"/>
          <w:sz w:val="22"/>
          <w:szCs w:val="22"/>
        </w:rPr>
        <w:t xml:space="preserve"> </w:t>
      </w:r>
      <w:r w:rsidRPr="00F01443">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09845537" w14:textId="77777777" w:rsidR="005E4FBA" w:rsidRPr="00F01443" w:rsidRDefault="005E4FBA" w:rsidP="005E4FBA">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5E4FBA">
        <w:rPr>
          <w:rFonts w:ascii="Palatino Linotype" w:hAnsi="Palatino Linotype" w:cs="Bookman Old Style"/>
          <w:b/>
          <w:bCs/>
          <w:i/>
          <w:color w:val="000000"/>
          <w:sz w:val="22"/>
          <w:szCs w:val="22"/>
        </w:rPr>
        <w:t>II.</w:t>
      </w:r>
      <w:r w:rsidRPr="00F01443">
        <w:rPr>
          <w:rFonts w:ascii="Palatino Linotype" w:hAnsi="Palatino Linotype" w:cs="Bookman Old Style"/>
          <w:bCs/>
          <w:i/>
          <w:color w:val="000000"/>
          <w:sz w:val="22"/>
          <w:szCs w:val="22"/>
        </w:rPr>
        <w:t xml:space="preserve"> </w:t>
      </w:r>
      <w:r w:rsidRPr="00F01443">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4C5C93E" w14:textId="77777777" w:rsidR="005E4FBA" w:rsidRPr="00F01443" w:rsidRDefault="005E4FBA" w:rsidP="005E4FBA">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5E4FBA">
        <w:rPr>
          <w:rFonts w:ascii="Palatino Linotype" w:hAnsi="Palatino Linotype" w:cs="Bookman Old Style"/>
          <w:b/>
          <w:bCs/>
          <w:i/>
          <w:color w:val="000000"/>
          <w:sz w:val="22"/>
          <w:szCs w:val="22"/>
        </w:rPr>
        <w:t>III.</w:t>
      </w:r>
      <w:r w:rsidRPr="00F01443">
        <w:rPr>
          <w:rFonts w:ascii="Palatino Linotype" w:hAnsi="Palatino Linotype" w:cs="Bookman Old Style"/>
          <w:bCs/>
          <w:i/>
          <w:color w:val="000000"/>
          <w:sz w:val="22"/>
          <w:szCs w:val="22"/>
        </w:rPr>
        <w:t xml:space="preserve"> </w:t>
      </w:r>
      <w:r w:rsidRPr="00F01443">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22C61416" w14:textId="77777777" w:rsidR="005E4FBA" w:rsidRPr="00F01443" w:rsidRDefault="005E4FBA" w:rsidP="005E4FBA">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23FD4B30" w14:textId="77777777" w:rsidR="005E4FBA" w:rsidRPr="00F01443" w:rsidRDefault="005E4FBA" w:rsidP="005E4FBA">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F01443">
        <w:rPr>
          <w:rFonts w:ascii="Palatino Linotype" w:hAnsi="Palatino Linotype" w:cs="Bookman Old Style"/>
          <w:i/>
          <w:color w:val="000000"/>
          <w:sz w:val="22"/>
          <w:szCs w:val="22"/>
        </w:rPr>
        <w:lastRenderedPageBreak/>
        <w:t>No se considerará confidencial la información que se encuentre en los registros públicos o en fuentes de acceso público, ni tampoco la que sea considerada por la presente ley como información pública. “</w:t>
      </w:r>
    </w:p>
    <w:p w14:paraId="232748EB" w14:textId="77777777" w:rsidR="005E4FBA" w:rsidRPr="005E4FBA" w:rsidRDefault="005E4FBA" w:rsidP="005E4FBA">
      <w:pPr>
        <w:pStyle w:val="Prrafodelista"/>
        <w:tabs>
          <w:tab w:val="left" w:pos="426"/>
        </w:tabs>
        <w:spacing w:before="240" w:after="240" w:line="360" w:lineRule="auto"/>
        <w:ind w:left="0" w:right="51"/>
        <w:jc w:val="both"/>
        <w:rPr>
          <w:rFonts w:ascii="Palatino Linotype" w:hAnsi="Palatino Linotype"/>
          <w:color w:val="000000" w:themeColor="text1"/>
        </w:rPr>
      </w:pPr>
    </w:p>
    <w:p w14:paraId="0036F25F" w14:textId="77777777" w:rsidR="005E4FBA" w:rsidRDefault="005E4FBA" w:rsidP="005E4FB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Mientras </w:t>
      </w:r>
      <w:r w:rsidRPr="0062325E">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6FCCA40" w14:textId="77777777" w:rsidR="005E4FBA" w:rsidRDefault="005E4FBA" w:rsidP="005E4FBA">
      <w:pPr>
        <w:pStyle w:val="Prrafodelista"/>
        <w:tabs>
          <w:tab w:val="left" w:pos="426"/>
        </w:tabs>
        <w:spacing w:before="240" w:after="240" w:line="360" w:lineRule="auto"/>
        <w:ind w:left="0" w:right="51"/>
        <w:jc w:val="both"/>
        <w:rPr>
          <w:rFonts w:ascii="Palatino Linotype" w:hAnsi="Palatino Linotype"/>
          <w:color w:val="000000" w:themeColor="text1"/>
        </w:rPr>
      </w:pPr>
    </w:p>
    <w:p w14:paraId="3AE7EBBE" w14:textId="77777777" w:rsidR="005E4FBA" w:rsidRDefault="005E4FBA" w:rsidP="005E4FB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Como </w:t>
      </w:r>
      <w:r w:rsidRPr="0062325E">
        <w:rPr>
          <w:rFonts w:ascii="Palatino Linotype" w:eastAsia="MS Mincho" w:hAnsi="Palatino Linotype" w:cs="Times New Roman"/>
        </w:rPr>
        <w:t xml:space="preserve">consecuencia de lo anterior, el </w:t>
      </w:r>
      <w:r w:rsidRPr="0062325E">
        <w:rPr>
          <w:rFonts w:ascii="Palatino Linotype" w:eastAsia="MS Mincho" w:hAnsi="Palatino Linotype" w:cs="Times New Roman"/>
          <w:b/>
          <w:bCs/>
        </w:rPr>
        <w:t>SUJETO OBLIGADO</w:t>
      </w:r>
      <w:r w:rsidRPr="0062325E">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6E4BAEDD" w14:textId="77777777" w:rsidR="005E4FBA" w:rsidRDefault="005E4FBA" w:rsidP="005E4FBA">
      <w:pPr>
        <w:pStyle w:val="Prrafodelista"/>
        <w:tabs>
          <w:tab w:val="left" w:pos="426"/>
        </w:tabs>
        <w:spacing w:before="240" w:after="240" w:line="360" w:lineRule="auto"/>
        <w:ind w:left="0" w:right="51"/>
        <w:jc w:val="both"/>
        <w:rPr>
          <w:rFonts w:ascii="Palatino Linotype" w:hAnsi="Palatino Linotype"/>
          <w:color w:val="000000" w:themeColor="text1"/>
        </w:rPr>
      </w:pPr>
    </w:p>
    <w:p w14:paraId="5CF07473" w14:textId="68804221" w:rsidR="005E4FBA" w:rsidRPr="005E4FBA" w:rsidRDefault="005E4FBA" w:rsidP="005E4FB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Al </w:t>
      </w:r>
      <w:r w:rsidRPr="0062325E">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74E75404" w14:textId="77777777" w:rsidR="005E4FBA" w:rsidRDefault="005E4FBA" w:rsidP="005E4FBA">
      <w:pPr>
        <w:pStyle w:val="Prrafodelista"/>
        <w:tabs>
          <w:tab w:val="left" w:pos="426"/>
        </w:tabs>
        <w:spacing w:before="240" w:after="240" w:line="360" w:lineRule="auto"/>
        <w:ind w:left="0" w:right="51"/>
        <w:jc w:val="both"/>
        <w:rPr>
          <w:rFonts w:ascii="Palatino Linotype" w:hAnsi="Palatino Linotype"/>
          <w:color w:val="000000" w:themeColor="text1"/>
        </w:rPr>
      </w:pPr>
    </w:p>
    <w:p w14:paraId="7FB59115" w14:textId="77777777" w:rsidR="005E4FBA" w:rsidRPr="00F01443" w:rsidRDefault="005E4FBA" w:rsidP="005E4FBA">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w:t>
      </w:r>
      <w:r w:rsidRPr="00F01443">
        <w:rPr>
          <w:rFonts w:ascii="Palatino Linotype" w:hAnsi="Palatino Linotype" w:cs="Arial"/>
          <w:b/>
          <w:i/>
          <w:sz w:val="22"/>
          <w:szCs w:val="22"/>
        </w:rPr>
        <w:t>Quincuagésimo.</w:t>
      </w:r>
      <w:r w:rsidRPr="00F01443">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738BBDC6" w14:textId="77777777" w:rsidR="005E4FBA" w:rsidRPr="00F01443" w:rsidRDefault="005E4FBA" w:rsidP="005E4FBA">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52FC4B8A" w14:textId="77777777" w:rsidR="005E4FBA" w:rsidRPr="00F01443" w:rsidRDefault="005E4FBA" w:rsidP="005E4FBA">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primero.</w:t>
      </w:r>
      <w:r w:rsidRPr="00F01443">
        <w:rPr>
          <w:rFonts w:ascii="Palatino Linotype" w:hAnsi="Palatino Linotype" w:cs="Arial"/>
          <w:i/>
          <w:sz w:val="22"/>
          <w:szCs w:val="22"/>
        </w:rPr>
        <w:t xml:space="preserve"> La leyenda en los documentos clasificados indicará:</w:t>
      </w:r>
    </w:p>
    <w:p w14:paraId="33EADBA7" w14:textId="77777777" w:rsidR="005E4FBA" w:rsidRPr="00F01443" w:rsidRDefault="005E4FBA" w:rsidP="005E4FBA">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lastRenderedPageBreak/>
        <w:t>I. La fecha de sesión del Comité de Transparencia en donde se confirmó la clasificación, en su caso;</w:t>
      </w:r>
    </w:p>
    <w:p w14:paraId="53F96C6F" w14:textId="77777777" w:rsidR="005E4FBA" w:rsidRPr="00F01443" w:rsidRDefault="005E4FBA" w:rsidP="005E4FBA">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II. El nombre del área;</w:t>
      </w:r>
    </w:p>
    <w:p w14:paraId="22C1C534" w14:textId="77777777" w:rsidR="005E4FBA" w:rsidRPr="00F01443" w:rsidRDefault="005E4FBA" w:rsidP="005E4FBA">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III. La palabra reservado o confidencial;</w:t>
      </w:r>
    </w:p>
    <w:p w14:paraId="7EB71E6C" w14:textId="77777777" w:rsidR="005E4FBA" w:rsidRPr="00F01443" w:rsidRDefault="005E4FBA" w:rsidP="005E4FBA">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IV. Las partes o secciones reservadas o confidenciales, en su caso;</w:t>
      </w:r>
    </w:p>
    <w:p w14:paraId="521720D3" w14:textId="77777777" w:rsidR="005E4FBA" w:rsidRPr="00F01443" w:rsidRDefault="005E4FBA" w:rsidP="005E4FBA">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V. El fundamento legal;</w:t>
      </w:r>
    </w:p>
    <w:p w14:paraId="5C5327C6" w14:textId="77777777" w:rsidR="005E4FBA" w:rsidRPr="00F01443" w:rsidRDefault="005E4FBA" w:rsidP="005E4FBA">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VI. El periodo de reserva, y</w:t>
      </w:r>
    </w:p>
    <w:p w14:paraId="7D29D10F" w14:textId="77777777" w:rsidR="005E4FBA" w:rsidRPr="00F01443" w:rsidRDefault="005E4FBA" w:rsidP="005E4FBA">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VII. La rúbrica del titular del área.</w:t>
      </w:r>
    </w:p>
    <w:p w14:paraId="48462F80" w14:textId="77777777" w:rsidR="005E4FBA" w:rsidRPr="00F01443" w:rsidRDefault="005E4FBA" w:rsidP="005E4FBA">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47990F80" w14:textId="77777777" w:rsidR="005E4FBA" w:rsidRPr="00F01443" w:rsidRDefault="005E4FBA" w:rsidP="005E4FBA">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segundo.</w:t>
      </w:r>
      <w:r w:rsidRPr="00F01443">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1332DD68" w14:textId="77777777" w:rsidR="005E4FBA" w:rsidRDefault="005E4FBA" w:rsidP="005E4FBA">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2E08F496" w14:textId="77777777" w:rsidR="005E4FBA" w:rsidRDefault="005E4FBA" w:rsidP="005E4FBA">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1B75D0EB" w14:textId="2164AB36" w:rsidR="005E4FBA" w:rsidRDefault="005E4FBA" w:rsidP="005E4FBA">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tercero.</w:t>
      </w:r>
      <w:r w:rsidRPr="00F01443">
        <w:rPr>
          <w:rFonts w:ascii="Palatino Linotype" w:hAnsi="Palatino Linotype" w:cs="Arial"/>
          <w:i/>
          <w:sz w:val="22"/>
          <w:szCs w:val="22"/>
        </w:rPr>
        <w:t xml:space="preserve"> El formato para señalar la clasificación parcial de un documento, es el siguiente:</w:t>
      </w:r>
    </w:p>
    <w:p w14:paraId="289BDA49" w14:textId="34A3460F" w:rsidR="005E4FBA" w:rsidRDefault="005E4FBA" w:rsidP="005E4FBA">
      <w:pPr>
        <w:pStyle w:val="Prrafodelista"/>
        <w:tabs>
          <w:tab w:val="left" w:pos="142"/>
          <w:tab w:val="left" w:pos="284"/>
          <w:tab w:val="left" w:pos="426"/>
        </w:tabs>
        <w:spacing w:line="276" w:lineRule="auto"/>
        <w:ind w:left="567" w:right="567"/>
        <w:jc w:val="center"/>
        <w:rPr>
          <w:rFonts w:ascii="Palatino Linotype" w:hAnsi="Palatino Linotype"/>
          <w:color w:val="000000" w:themeColor="text1"/>
        </w:rPr>
      </w:pPr>
      <w:r>
        <w:rPr>
          <w:rFonts w:ascii="Palatino Linotype" w:hAnsi="Palatino Linotype" w:cs="Arial"/>
          <w:i/>
          <w:noProof/>
          <w:lang w:eastAsia="es-MX"/>
        </w:rPr>
        <w:drawing>
          <wp:inline distT="0" distB="0" distL="0" distR="0" wp14:anchorId="76C38F74" wp14:editId="485AF73F">
            <wp:extent cx="3405091" cy="2794963"/>
            <wp:effectExtent l="57150" t="57150" r="119380" b="12001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2470" cy="283385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1DC948D" w14:textId="77777777" w:rsidR="005E4FBA" w:rsidRPr="005E4FBA" w:rsidRDefault="005E4FBA" w:rsidP="005E4FBA">
      <w:pPr>
        <w:pStyle w:val="Prrafodelista"/>
        <w:tabs>
          <w:tab w:val="left" w:pos="426"/>
        </w:tabs>
        <w:spacing w:before="240" w:after="240" w:line="360" w:lineRule="auto"/>
        <w:ind w:left="0" w:right="51"/>
        <w:jc w:val="both"/>
        <w:rPr>
          <w:rFonts w:ascii="Palatino Linotype" w:hAnsi="Palatino Linotype"/>
          <w:color w:val="000000" w:themeColor="text1"/>
        </w:rPr>
      </w:pPr>
    </w:p>
    <w:p w14:paraId="79795338" w14:textId="52C006AD" w:rsidR="005E4FBA" w:rsidRPr="005E4FBA" w:rsidRDefault="005E4FBA" w:rsidP="00686A5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lastRenderedPageBreak/>
        <w:t xml:space="preserve">Una </w:t>
      </w:r>
      <w:r w:rsidRPr="0062325E">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698F2260" w14:textId="77777777" w:rsidR="005E4FBA" w:rsidRDefault="005E4FBA" w:rsidP="005E4FBA">
      <w:pPr>
        <w:pStyle w:val="Prrafodelista"/>
        <w:tabs>
          <w:tab w:val="left" w:pos="426"/>
        </w:tabs>
        <w:spacing w:before="240" w:after="240" w:line="360" w:lineRule="auto"/>
        <w:ind w:left="0" w:right="51"/>
        <w:jc w:val="both"/>
        <w:rPr>
          <w:rFonts w:ascii="Palatino Linotype" w:hAnsi="Palatino Linotype"/>
          <w:color w:val="000000" w:themeColor="text1"/>
        </w:rPr>
      </w:pPr>
    </w:p>
    <w:p w14:paraId="2BCD0E77" w14:textId="4ED03479" w:rsidR="005E4FBA" w:rsidRDefault="005E4FBA" w:rsidP="005E4FBA">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2" w:name="_Toc85567223"/>
      <w:r>
        <w:rPr>
          <w:rFonts w:ascii="Palatino Linotype" w:hAnsi="Palatino Linotype"/>
          <w:b/>
          <w:color w:val="000000" w:themeColor="text1"/>
        </w:rPr>
        <w:t>III. La intervención del Comité de Transparencia.</w:t>
      </w:r>
      <w:bookmarkEnd w:id="32"/>
    </w:p>
    <w:p w14:paraId="1CF3C4C3" w14:textId="7085FE0F" w:rsidR="005E4FBA" w:rsidRPr="005E4FBA" w:rsidRDefault="005E4FBA" w:rsidP="005E4FBA">
      <w:pPr>
        <w:pStyle w:val="Prrafodelista"/>
        <w:tabs>
          <w:tab w:val="left" w:pos="426"/>
        </w:tabs>
        <w:spacing w:before="240" w:after="240" w:line="360" w:lineRule="auto"/>
        <w:ind w:left="0" w:right="51"/>
        <w:jc w:val="both"/>
        <w:rPr>
          <w:rFonts w:ascii="Palatino Linotype" w:hAnsi="Palatino Linotype"/>
          <w:b/>
          <w:color w:val="000000" w:themeColor="text1"/>
        </w:rPr>
      </w:pPr>
      <w:r>
        <w:rPr>
          <w:rFonts w:ascii="Palatino Linotype" w:hAnsi="Palatino Linotype"/>
          <w:b/>
          <w:color w:val="000000" w:themeColor="text1"/>
        </w:rPr>
        <w:t>a) Formalidades para emitir el Acuerdo de Clasificación.</w:t>
      </w:r>
    </w:p>
    <w:p w14:paraId="74B0A91E" w14:textId="77777777" w:rsidR="005E4FBA" w:rsidRPr="005E4FBA" w:rsidRDefault="005E4FBA" w:rsidP="005E4FBA">
      <w:pPr>
        <w:pStyle w:val="Prrafodelista"/>
        <w:tabs>
          <w:tab w:val="left" w:pos="426"/>
        </w:tabs>
        <w:spacing w:before="240" w:after="240" w:line="360" w:lineRule="auto"/>
        <w:ind w:left="0" w:right="51"/>
        <w:jc w:val="both"/>
        <w:rPr>
          <w:rFonts w:ascii="Palatino Linotype" w:hAnsi="Palatino Linotype"/>
          <w:color w:val="000000" w:themeColor="text1"/>
        </w:rPr>
      </w:pPr>
    </w:p>
    <w:p w14:paraId="7223D153" w14:textId="77777777" w:rsidR="005E4FBA" w:rsidRDefault="005E4FBA" w:rsidP="005E4FB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El </w:t>
      </w:r>
      <w:r w:rsidRPr="0062325E">
        <w:rPr>
          <w:rFonts w:ascii="Palatino Linotype" w:eastAsia="MS Mincho" w:hAnsi="Palatino Linotype" w:cs="Times New Roman"/>
        </w:rPr>
        <w:t>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3224886" w14:textId="77777777" w:rsidR="005E4FBA" w:rsidRDefault="005E4FBA" w:rsidP="005E4FBA">
      <w:pPr>
        <w:pStyle w:val="Prrafodelista"/>
        <w:tabs>
          <w:tab w:val="left" w:pos="426"/>
        </w:tabs>
        <w:spacing w:before="240" w:after="240" w:line="360" w:lineRule="auto"/>
        <w:ind w:left="0" w:right="51"/>
        <w:jc w:val="both"/>
        <w:rPr>
          <w:rFonts w:ascii="Palatino Linotype" w:hAnsi="Palatino Linotype"/>
          <w:color w:val="000000" w:themeColor="text1"/>
        </w:rPr>
      </w:pPr>
    </w:p>
    <w:p w14:paraId="354538B0" w14:textId="77777777" w:rsidR="005E4FBA" w:rsidRDefault="005E4FBA" w:rsidP="005E4FB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Evidentemente, </w:t>
      </w:r>
      <w:r w:rsidRPr="0062325E">
        <w:rPr>
          <w:rFonts w:ascii="Palatino Linotype" w:eastAsia="MS Mincho" w:hAnsi="Palatino Linotype" w:cs="Times New Roman"/>
        </w:rPr>
        <w:t xml:space="preserve">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w:t>
      </w:r>
      <w:r w:rsidRPr="0062325E">
        <w:rPr>
          <w:rFonts w:ascii="Palatino Linotype" w:eastAsia="MS Mincho" w:hAnsi="Palatino Linotype" w:cs="Times New Roman"/>
        </w:rPr>
        <w:lastRenderedPageBreak/>
        <w:t>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B9C8304" w14:textId="77777777" w:rsidR="005E4FBA" w:rsidRDefault="005E4FBA" w:rsidP="005E4FBA">
      <w:pPr>
        <w:pStyle w:val="Prrafodelista"/>
        <w:tabs>
          <w:tab w:val="left" w:pos="426"/>
        </w:tabs>
        <w:spacing w:before="240" w:after="240" w:line="360" w:lineRule="auto"/>
        <w:ind w:left="0" w:right="51"/>
        <w:jc w:val="both"/>
        <w:rPr>
          <w:rFonts w:ascii="Palatino Linotype" w:hAnsi="Palatino Linotype"/>
          <w:color w:val="000000" w:themeColor="text1"/>
        </w:rPr>
      </w:pPr>
    </w:p>
    <w:p w14:paraId="7C935F43" w14:textId="7E5B0A70" w:rsidR="005E4FBA" w:rsidRPr="005E4FBA" w:rsidRDefault="005E4FBA" w:rsidP="005E4FB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62325E">
        <w:rPr>
          <w:rFonts w:ascii="Palatino Linotype" w:eastAsia="MS Mincho" w:hAnsi="Palatino Linotype" w:cs="Times New Roman"/>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33269FB5" w14:textId="77777777" w:rsidR="005E4FBA" w:rsidRDefault="005E4FBA" w:rsidP="005E4FBA">
      <w:pPr>
        <w:pStyle w:val="Prrafodelista"/>
        <w:tabs>
          <w:tab w:val="left" w:pos="426"/>
        </w:tabs>
        <w:spacing w:before="240" w:after="240" w:line="360" w:lineRule="auto"/>
        <w:ind w:left="0" w:right="51"/>
        <w:jc w:val="both"/>
        <w:rPr>
          <w:rFonts w:ascii="Palatino Linotype" w:hAnsi="Palatino Linotype"/>
          <w:color w:val="000000" w:themeColor="text1"/>
        </w:rPr>
      </w:pPr>
    </w:p>
    <w:p w14:paraId="05AC70AA" w14:textId="0E3759D4" w:rsidR="005E4FBA" w:rsidRPr="005E4FBA" w:rsidRDefault="005E4FBA" w:rsidP="002049D0">
      <w:pPr>
        <w:pStyle w:val="Prrafodelista"/>
        <w:tabs>
          <w:tab w:val="left" w:pos="426"/>
        </w:tabs>
        <w:spacing w:before="240" w:after="240" w:line="360" w:lineRule="auto"/>
        <w:ind w:left="0" w:right="51"/>
        <w:jc w:val="both"/>
        <w:rPr>
          <w:rFonts w:ascii="Palatino Linotype" w:hAnsi="Palatino Linotype"/>
          <w:b/>
          <w:color w:val="000000" w:themeColor="text1"/>
        </w:rPr>
      </w:pPr>
      <w:r>
        <w:rPr>
          <w:rFonts w:ascii="Palatino Linotype" w:hAnsi="Palatino Linotype"/>
          <w:b/>
          <w:color w:val="000000" w:themeColor="text1"/>
        </w:rPr>
        <w:t>b) Requisitos de fondo del Acuerdo de Clasificación.</w:t>
      </w:r>
    </w:p>
    <w:p w14:paraId="436AD48B" w14:textId="77777777" w:rsidR="005E4FBA" w:rsidRPr="005E4FBA" w:rsidRDefault="005E4FBA" w:rsidP="005E4FBA">
      <w:pPr>
        <w:pStyle w:val="Prrafodelista"/>
        <w:tabs>
          <w:tab w:val="left" w:pos="426"/>
        </w:tabs>
        <w:spacing w:before="240" w:after="240" w:line="360" w:lineRule="auto"/>
        <w:ind w:left="0" w:right="51"/>
        <w:jc w:val="both"/>
        <w:rPr>
          <w:rFonts w:ascii="Palatino Linotype" w:hAnsi="Palatino Linotype"/>
          <w:color w:val="000000" w:themeColor="text1"/>
        </w:rPr>
      </w:pPr>
    </w:p>
    <w:p w14:paraId="01BAEC13" w14:textId="77777777" w:rsidR="005E4FBA" w:rsidRDefault="005E4FBA" w:rsidP="005E4FB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Como </w:t>
      </w:r>
      <w:r w:rsidRPr="0062325E">
        <w:rPr>
          <w:rFonts w:ascii="Palatino Linotype" w:hAnsi="Palatino Linotype" w:cs="Arial"/>
          <w:color w:val="000000" w:themeColor="text1"/>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w:t>
      </w:r>
      <w:r w:rsidRPr="0062325E">
        <w:rPr>
          <w:rFonts w:ascii="Palatino Linotype" w:hAnsi="Palatino Linotype" w:cs="Arial"/>
          <w:color w:val="000000" w:themeColor="text1"/>
        </w:rPr>
        <w:lastRenderedPageBreak/>
        <w:t>prueba, para justificar las restricciones, corresponde a los sujetos obligados, por lo que deberán fundar y motivar debidamente la clasificación.</w:t>
      </w:r>
    </w:p>
    <w:p w14:paraId="7AFF49CC" w14:textId="77777777" w:rsidR="005E4FBA" w:rsidRDefault="005E4FBA" w:rsidP="005E4FBA">
      <w:pPr>
        <w:pStyle w:val="Prrafodelista"/>
        <w:tabs>
          <w:tab w:val="left" w:pos="426"/>
        </w:tabs>
        <w:spacing w:before="240" w:after="240" w:line="360" w:lineRule="auto"/>
        <w:ind w:left="0" w:right="51"/>
        <w:jc w:val="both"/>
        <w:rPr>
          <w:rFonts w:ascii="Palatino Linotype" w:hAnsi="Palatino Linotype"/>
          <w:color w:val="000000" w:themeColor="text1"/>
        </w:rPr>
      </w:pPr>
    </w:p>
    <w:p w14:paraId="2EBF2075" w14:textId="77777777" w:rsidR="005E4FBA" w:rsidRDefault="005E4FBA" w:rsidP="005E4FB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sidRPr="0062325E">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54CF0F5" w14:textId="77777777" w:rsidR="005E4FBA" w:rsidRDefault="005E4FBA" w:rsidP="005E4FBA">
      <w:pPr>
        <w:pStyle w:val="Prrafodelista"/>
        <w:tabs>
          <w:tab w:val="left" w:pos="426"/>
        </w:tabs>
        <w:spacing w:before="240" w:after="240" w:line="360" w:lineRule="auto"/>
        <w:ind w:left="0" w:right="51"/>
        <w:jc w:val="both"/>
        <w:rPr>
          <w:rFonts w:ascii="Palatino Linotype" w:hAnsi="Palatino Linotype"/>
          <w:color w:val="000000" w:themeColor="text1"/>
        </w:rPr>
      </w:pPr>
    </w:p>
    <w:p w14:paraId="23C4D9A5" w14:textId="77777777" w:rsidR="005E4FBA" w:rsidRDefault="005E4FBA" w:rsidP="005E4FB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Han </w:t>
      </w:r>
      <w:r w:rsidRPr="0062325E">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62325E">
        <w:rPr>
          <w:rFonts w:ascii="Palatino Linotype" w:eastAsia="MS Mincho" w:hAnsi="Palatino Linotype" w:cs="Times New Roman"/>
          <w:i/>
          <w:iC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Pr>
          <w:rFonts w:ascii="Palatino Linotype" w:eastAsia="MS Mincho" w:hAnsi="Palatino Linotype" w:cs="Times New Roman"/>
        </w:rPr>
        <w:t>.</w:t>
      </w:r>
    </w:p>
    <w:p w14:paraId="51DE657C" w14:textId="77777777" w:rsidR="005E4FBA" w:rsidRDefault="005E4FBA" w:rsidP="005E4FBA">
      <w:pPr>
        <w:pStyle w:val="Prrafodelista"/>
        <w:tabs>
          <w:tab w:val="left" w:pos="426"/>
        </w:tabs>
        <w:spacing w:before="240" w:after="240" w:line="360" w:lineRule="auto"/>
        <w:ind w:left="0" w:right="51"/>
        <w:jc w:val="both"/>
        <w:rPr>
          <w:rFonts w:ascii="Palatino Linotype" w:hAnsi="Palatino Linotype"/>
          <w:color w:val="000000" w:themeColor="text1"/>
        </w:rPr>
      </w:pPr>
    </w:p>
    <w:p w14:paraId="58F2208E" w14:textId="5BE81804" w:rsidR="005E4FBA" w:rsidRPr="005E4FBA" w:rsidRDefault="005E4FBA" w:rsidP="005E4FB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Por </w:t>
      </w:r>
      <w:r w:rsidRPr="0062325E">
        <w:rPr>
          <w:rFonts w:ascii="Palatino Linotype" w:eastAsia="MS Mincho" w:hAnsi="Palatino Linotype" w:cs="Times New Roman"/>
        </w:rPr>
        <w:t>su parte, el intérprete judicial del país ha establecido una jurisprudencia</w:t>
      </w:r>
      <w:r>
        <w:rPr>
          <w:rStyle w:val="Refdenotaalpie"/>
          <w:rFonts w:ascii="Palatino Linotype" w:eastAsia="MS Mincho" w:hAnsi="Palatino Linotype" w:cs="Times New Roman"/>
        </w:rPr>
        <w:footnoteReference w:id="15"/>
      </w:r>
      <w:r w:rsidRPr="0062325E">
        <w:rPr>
          <w:rFonts w:ascii="Palatino Linotype" w:eastAsia="MS Mincho" w:hAnsi="Palatino Linotype" w:cs="Times New Roman"/>
        </w:rPr>
        <w:t xml:space="preserve"> respecto a qué debe entenderse por fundamentación y motivación, en los siguientes términos:</w:t>
      </w:r>
    </w:p>
    <w:p w14:paraId="32F0A070" w14:textId="77777777" w:rsidR="005E4FBA" w:rsidRDefault="005E4FBA" w:rsidP="005E4FBA">
      <w:pPr>
        <w:pStyle w:val="Prrafodelista"/>
        <w:tabs>
          <w:tab w:val="left" w:pos="426"/>
        </w:tabs>
        <w:spacing w:before="240" w:after="240" w:line="360" w:lineRule="auto"/>
        <w:ind w:left="0" w:right="51"/>
        <w:jc w:val="both"/>
        <w:rPr>
          <w:rFonts w:ascii="Palatino Linotype" w:hAnsi="Palatino Linotype"/>
          <w:color w:val="000000" w:themeColor="text1"/>
        </w:rPr>
      </w:pPr>
    </w:p>
    <w:p w14:paraId="38D2C532" w14:textId="77777777" w:rsidR="005E4FBA" w:rsidRPr="003E6079" w:rsidRDefault="005E4FBA" w:rsidP="005E4FBA">
      <w:pPr>
        <w:spacing w:line="276" w:lineRule="auto"/>
        <w:ind w:left="567" w:right="567"/>
        <w:contextualSpacing/>
        <w:jc w:val="both"/>
        <w:rPr>
          <w:rFonts w:ascii="Palatino Linotype" w:hAnsi="Palatino Linotype" w:cs="Arial"/>
          <w:i/>
          <w:color w:val="000000"/>
          <w:sz w:val="22"/>
          <w:szCs w:val="22"/>
        </w:rPr>
      </w:pPr>
      <w:r w:rsidRPr="003E6079">
        <w:rPr>
          <w:rFonts w:ascii="Palatino Linotype" w:hAnsi="Palatino Linotype" w:cs="Arial"/>
          <w:b/>
          <w:i/>
          <w:color w:val="000000"/>
          <w:sz w:val="22"/>
          <w:szCs w:val="22"/>
        </w:rPr>
        <w:t>FUNDAMENTACIÓN Y MOTIVACIÓN.</w:t>
      </w:r>
      <w:r w:rsidRPr="003E6079">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C6B4DBF" w14:textId="77777777" w:rsidR="005E4FBA" w:rsidRPr="005E4FBA" w:rsidRDefault="005E4FBA" w:rsidP="005E4FBA">
      <w:pPr>
        <w:pStyle w:val="Prrafodelista"/>
        <w:tabs>
          <w:tab w:val="left" w:pos="426"/>
        </w:tabs>
        <w:spacing w:before="240" w:after="240" w:line="360" w:lineRule="auto"/>
        <w:ind w:left="0" w:right="51"/>
        <w:jc w:val="both"/>
        <w:rPr>
          <w:rFonts w:ascii="Palatino Linotype" w:hAnsi="Palatino Linotype"/>
          <w:color w:val="000000" w:themeColor="text1"/>
        </w:rPr>
      </w:pPr>
    </w:p>
    <w:p w14:paraId="00DD0AA3" w14:textId="77777777" w:rsidR="005E4FBA" w:rsidRDefault="005E4FBA" w:rsidP="005E4FB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Así, </w:t>
      </w:r>
      <w:r w:rsidRPr="000D2150">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AEDAF49" w14:textId="77777777" w:rsidR="005E4FBA" w:rsidRDefault="005E4FBA" w:rsidP="005E4FBA">
      <w:pPr>
        <w:pStyle w:val="Prrafodelista"/>
        <w:tabs>
          <w:tab w:val="left" w:pos="426"/>
        </w:tabs>
        <w:spacing w:before="240" w:after="240" w:line="360" w:lineRule="auto"/>
        <w:ind w:left="0" w:right="51"/>
        <w:jc w:val="both"/>
        <w:rPr>
          <w:rFonts w:ascii="Palatino Linotype" w:hAnsi="Palatino Linotype"/>
          <w:color w:val="000000" w:themeColor="text1"/>
        </w:rPr>
      </w:pPr>
    </w:p>
    <w:p w14:paraId="4B6A5378" w14:textId="77777777" w:rsidR="005E4FBA" w:rsidRDefault="005E4FBA" w:rsidP="005E4FB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0D2150">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91100A1" w14:textId="77777777" w:rsidR="005E4FBA" w:rsidRDefault="005E4FBA" w:rsidP="005E4FBA">
      <w:pPr>
        <w:pStyle w:val="Prrafodelista"/>
        <w:tabs>
          <w:tab w:val="left" w:pos="426"/>
        </w:tabs>
        <w:spacing w:before="240" w:after="240" w:line="360" w:lineRule="auto"/>
        <w:ind w:left="0" w:right="51"/>
        <w:jc w:val="both"/>
        <w:rPr>
          <w:rFonts w:ascii="Palatino Linotype" w:hAnsi="Palatino Linotype"/>
          <w:color w:val="000000" w:themeColor="text1"/>
        </w:rPr>
      </w:pPr>
    </w:p>
    <w:p w14:paraId="2C51F8C1" w14:textId="77777777" w:rsidR="005E4FBA" w:rsidRDefault="005E4FBA" w:rsidP="005E4FB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En </w:t>
      </w:r>
      <w:r w:rsidRPr="000D2150">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5FC0DCE7" w14:textId="77777777" w:rsidR="005E4FBA" w:rsidRDefault="005E4FBA" w:rsidP="005E4FBA">
      <w:pPr>
        <w:pStyle w:val="Prrafodelista"/>
        <w:tabs>
          <w:tab w:val="left" w:pos="426"/>
        </w:tabs>
        <w:spacing w:before="240" w:after="240" w:line="360" w:lineRule="auto"/>
        <w:ind w:left="0" w:right="51"/>
        <w:jc w:val="both"/>
        <w:rPr>
          <w:rFonts w:ascii="Palatino Linotype" w:hAnsi="Palatino Linotype"/>
          <w:color w:val="000000" w:themeColor="text1"/>
        </w:rPr>
      </w:pPr>
    </w:p>
    <w:p w14:paraId="7EE7E6FB" w14:textId="04E76D21" w:rsidR="005E4FBA" w:rsidRPr="005E4FBA" w:rsidRDefault="005E4FBA" w:rsidP="005E4FB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Otro </w:t>
      </w:r>
      <w:r w:rsidRPr="00F4286A">
        <w:rPr>
          <w:rFonts w:ascii="Palatino Linotype" w:eastAsia="Times New Roman" w:hAnsi="Palatino Linotype" w:cs="Arial"/>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1ABE4C85" w14:textId="77777777" w:rsidR="00686A5A" w:rsidRDefault="00686A5A" w:rsidP="00686A5A">
      <w:pPr>
        <w:pStyle w:val="Prrafodelista"/>
        <w:tabs>
          <w:tab w:val="left" w:pos="426"/>
        </w:tabs>
        <w:spacing w:before="240" w:after="240" w:line="360" w:lineRule="auto"/>
        <w:ind w:left="0" w:right="51"/>
        <w:jc w:val="both"/>
        <w:rPr>
          <w:rFonts w:ascii="Palatino Linotype" w:hAnsi="Palatino Linotype"/>
          <w:color w:val="000000" w:themeColor="text1"/>
        </w:rPr>
      </w:pPr>
    </w:p>
    <w:p w14:paraId="5F3A0458" w14:textId="47F5D7A9" w:rsidR="00537450" w:rsidRPr="00537450" w:rsidRDefault="005E4FBA" w:rsidP="00E355C7">
      <w:pPr>
        <w:pStyle w:val="Prrafodelista"/>
        <w:tabs>
          <w:tab w:val="left" w:pos="426"/>
        </w:tabs>
        <w:spacing w:before="240" w:after="240" w:line="360" w:lineRule="auto"/>
        <w:ind w:left="0" w:right="51"/>
        <w:jc w:val="both"/>
        <w:outlineLvl w:val="1"/>
        <w:rPr>
          <w:rFonts w:ascii="Palatino Linotype" w:hAnsi="Palatino Linotype"/>
          <w:b/>
          <w:color w:val="000000" w:themeColor="text1"/>
        </w:rPr>
      </w:pPr>
      <w:bookmarkStart w:id="33" w:name="_Toc85567224"/>
      <w:r>
        <w:rPr>
          <w:rFonts w:ascii="Palatino Linotype" w:hAnsi="Palatino Linotype"/>
          <w:b/>
          <w:color w:val="000000" w:themeColor="text1"/>
        </w:rPr>
        <w:t>SEXTO</w:t>
      </w:r>
      <w:r w:rsidR="00537450">
        <w:rPr>
          <w:rFonts w:ascii="Palatino Linotype" w:hAnsi="Palatino Linotype"/>
          <w:b/>
          <w:color w:val="000000" w:themeColor="text1"/>
        </w:rPr>
        <w:t>. Decisión.</w:t>
      </w:r>
      <w:bookmarkEnd w:id="33"/>
    </w:p>
    <w:p w14:paraId="107E5F1E" w14:textId="77777777" w:rsidR="00537450" w:rsidRDefault="00537450" w:rsidP="00537450">
      <w:pPr>
        <w:pStyle w:val="Prrafodelista"/>
        <w:tabs>
          <w:tab w:val="left" w:pos="426"/>
        </w:tabs>
        <w:spacing w:before="240" w:after="240" w:line="360" w:lineRule="auto"/>
        <w:ind w:left="0" w:right="51"/>
        <w:jc w:val="both"/>
        <w:rPr>
          <w:rFonts w:ascii="Palatino Linotype" w:hAnsi="Palatino Linotype"/>
          <w:color w:val="000000" w:themeColor="text1"/>
        </w:rPr>
      </w:pPr>
    </w:p>
    <w:p w14:paraId="288E1133" w14:textId="7477061E" w:rsidR="00537450" w:rsidRDefault="00537450" w:rsidP="00683FF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37450">
        <w:rPr>
          <w:rFonts w:ascii="Palatino Linotype" w:hAnsi="Palatino Linotype"/>
          <w:color w:val="000000" w:themeColor="text1"/>
        </w:rPr>
        <w:t xml:space="preserve">Luego de analizar el objeto, así como las atribuciones que la normatividad </w:t>
      </w:r>
      <w:r>
        <w:rPr>
          <w:rFonts w:ascii="Palatino Linotype" w:hAnsi="Palatino Linotype"/>
          <w:color w:val="000000" w:themeColor="text1"/>
        </w:rPr>
        <w:t xml:space="preserve">le </w:t>
      </w:r>
      <w:r w:rsidRPr="00537450">
        <w:rPr>
          <w:rFonts w:ascii="Palatino Linotype" w:hAnsi="Palatino Linotype"/>
          <w:color w:val="000000" w:themeColor="text1"/>
        </w:rPr>
        <w:t>reconoce</w:t>
      </w:r>
      <w:r>
        <w:rPr>
          <w:rFonts w:ascii="Palatino Linotype" w:hAnsi="Palatino Linotype"/>
          <w:color w:val="000000" w:themeColor="text1"/>
        </w:rPr>
        <w:t xml:space="preserve"> a la Secretaría de Desarrollo Urbano y Obra, se estableció que, como fuera señalado por el </w:t>
      </w:r>
      <w:r>
        <w:rPr>
          <w:rFonts w:ascii="Palatino Linotype" w:hAnsi="Palatino Linotype"/>
          <w:b/>
          <w:color w:val="000000" w:themeColor="text1"/>
        </w:rPr>
        <w:t>SUJETO OBLIGADO</w:t>
      </w:r>
      <w:r>
        <w:rPr>
          <w:rFonts w:ascii="Palatino Linotype" w:hAnsi="Palatino Linotype"/>
          <w:color w:val="000000" w:themeColor="text1"/>
        </w:rPr>
        <w:t xml:space="preserve"> en su respuesta inicial, éste no er</w:t>
      </w:r>
      <w:r w:rsidR="005E4FBA">
        <w:rPr>
          <w:rFonts w:ascii="Palatino Linotype" w:hAnsi="Palatino Linotype"/>
          <w:color w:val="000000" w:themeColor="text1"/>
        </w:rPr>
        <w:t>a competente para emitir permisos, licencias, autorizaciones o concesiones de construcción; empero</w:t>
      </w:r>
      <w:r>
        <w:rPr>
          <w:rFonts w:ascii="Palatino Linotype" w:hAnsi="Palatino Linotype"/>
          <w:color w:val="000000" w:themeColor="text1"/>
        </w:rPr>
        <w:t xml:space="preserve">, toda vez que el </w:t>
      </w:r>
      <w:r>
        <w:rPr>
          <w:rFonts w:ascii="Palatino Linotype" w:hAnsi="Palatino Linotype"/>
          <w:b/>
          <w:color w:val="000000" w:themeColor="text1"/>
        </w:rPr>
        <w:t>SUJETO OBLIGADO</w:t>
      </w:r>
      <w:r>
        <w:rPr>
          <w:rFonts w:ascii="Palatino Linotype" w:hAnsi="Palatino Linotype"/>
          <w:color w:val="000000" w:themeColor="text1"/>
        </w:rPr>
        <w:t xml:space="preserve"> no respetó el plazo procesal, reconocido por la Ley de la materia, para manifestar su incompetencia respecto de lo solicitado, se determinó ordenar el Acuerdo que emita su Comité de Transparencia en el que se funden y motiven las razones de la incompetencia, como un medio para restaurar la afectación al derecho de acceso a la información ejercido por la particular al no informar en tiempo la incapacidad para atender la solicitud </w:t>
      </w:r>
      <w:r>
        <w:rPr>
          <w:rFonts w:ascii="Palatino Linotype" w:hAnsi="Palatino Linotype"/>
          <w:b/>
          <w:color w:val="000000" w:themeColor="text1"/>
        </w:rPr>
        <w:t>00002/SEDUO/IP/2021</w:t>
      </w:r>
      <w:r>
        <w:rPr>
          <w:rFonts w:ascii="Palatino Linotype" w:hAnsi="Palatino Linotype"/>
          <w:color w:val="000000" w:themeColor="text1"/>
        </w:rPr>
        <w:t>.</w:t>
      </w:r>
      <w:r w:rsidR="005E4FBA">
        <w:rPr>
          <w:rFonts w:ascii="Palatino Linotype" w:hAnsi="Palatino Linotype"/>
          <w:color w:val="000000" w:themeColor="text1"/>
        </w:rPr>
        <w:t xml:space="preserve"> Por otro lado, luego de analizar el marco de atribuciones del </w:t>
      </w:r>
      <w:r w:rsidR="005E4FBA">
        <w:rPr>
          <w:rFonts w:ascii="Palatino Linotype" w:hAnsi="Palatino Linotype"/>
          <w:b/>
          <w:color w:val="000000" w:themeColor="text1"/>
        </w:rPr>
        <w:t>SUJETO OBLIGADO</w:t>
      </w:r>
      <w:r w:rsidR="005E4FBA">
        <w:rPr>
          <w:rFonts w:ascii="Palatino Linotype" w:hAnsi="Palatino Linotype"/>
          <w:color w:val="000000" w:themeColor="text1"/>
        </w:rPr>
        <w:t xml:space="preserve">, se estableció que sí tenía competencia para poseer y </w:t>
      </w:r>
      <w:r w:rsidR="005E4FBA">
        <w:rPr>
          <w:rFonts w:ascii="Palatino Linotype" w:hAnsi="Palatino Linotype"/>
          <w:color w:val="000000" w:themeColor="text1"/>
        </w:rPr>
        <w:lastRenderedPageBreak/>
        <w:t>administrar información relacionada con proyectos de construcción, por lo que se ordenó su entrega por el periodo establecido en la solicitud primigenia.</w:t>
      </w:r>
    </w:p>
    <w:p w14:paraId="4B2C44B3" w14:textId="77777777" w:rsidR="00537450" w:rsidRPr="00537450" w:rsidRDefault="00537450" w:rsidP="00537450">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14652C41" w:rsidR="00F01443" w:rsidRDefault="00537450"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w:t>
      </w:r>
      <w:r w:rsidR="003E6079">
        <w:rPr>
          <w:rFonts w:ascii="Palatino Linotype" w:hAnsi="Palatino Linotype"/>
          <w:color w:val="000000" w:themeColor="text1"/>
        </w:rPr>
        <w:t xml:space="preserve">or </w:t>
      </w:r>
      <w:r w:rsidR="003E6079" w:rsidRPr="0028241C">
        <w:rPr>
          <w:rFonts w:ascii="Palatino Linotype" w:eastAsia="MS Mincho" w:hAnsi="Palatino Linotype" w:cstheme="majorBidi"/>
        </w:rPr>
        <w:t>lo tanto,</w:t>
      </w:r>
      <w:r w:rsidR="003E6079" w:rsidRPr="0028241C">
        <w:rPr>
          <w:rFonts w:ascii="Palatino Linotype" w:eastAsia="MS Mincho" w:hAnsi="Palatino Linotype" w:cstheme="majorBidi"/>
          <w:lang w:val="es-ES"/>
        </w:rPr>
        <w:t xml:space="preserve"> en consecuencia y en mérito de lo expuesto en líneas anteriores, resultan</w:t>
      </w:r>
      <w:r w:rsidR="003E6079">
        <w:rPr>
          <w:rFonts w:ascii="Palatino Linotype" w:eastAsia="MS Mincho" w:hAnsi="Palatino Linotype" w:cstheme="majorBidi"/>
          <w:lang w:val="es-ES"/>
        </w:rPr>
        <w:t xml:space="preserve"> </w:t>
      </w:r>
      <w:r w:rsidR="00115F2B">
        <w:rPr>
          <w:rFonts w:ascii="Palatino Linotype" w:eastAsia="MS Mincho" w:hAnsi="Palatino Linotype" w:cstheme="majorBidi"/>
          <w:lang w:val="es-ES"/>
        </w:rPr>
        <w:t>in</w:t>
      </w:r>
      <w:r w:rsidR="003E6079" w:rsidRPr="0028241C">
        <w:rPr>
          <w:rFonts w:ascii="Palatino Linotype" w:eastAsia="MS Mincho" w:hAnsi="Palatino Linotype" w:cstheme="majorBidi"/>
          <w:lang w:val="es-ES"/>
        </w:rPr>
        <w:t xml:space="preserve">fundadas las razones o motivos de inconformidad hechos valer por el </w:t>
      </w:r>
      <w:r w:rsidR="003E6079" w:rsidRPr="0028241C">
        <w:rPr>
          <w:rFonts w:ascii="Palatino Linotype" w:eastAsia="MS Mincho" w:hAnsi="Palatino Linotype" w:cstheme="majorBidi"/>
          <w:b/>
          <w:lang w:val="es-ES"/>
        </w:rPr>
        <w:t>RECURRENTE</w:t>
      </w:r>
      <w:r w:rsidR="003E6079" w:rsidRPr="0028241C">
        <w:rPr>
          <w:rFonts w:ascii="Palatino Linotype" w:eastAsia="MS Mincho" w:hAnsi="Palatino Linotype" w:cstheme="majorBidi"/>
          <w:lang w:val="es-ES"/>
        </w:rPr>
        <w:t xml:space="preserve"> dentro del recurso de revisión </w:t>
      </w:r>
      <w:r w:rsidR="001E3B85">
        <w:rPr>
          <w:rFonts w:ascii="Palatino Linotype" w:eastAsia="MS Mincho" w:hAnsi="Palatino Linotype" w:cstheme="majorBidi"/>
          <w:b/>
          <w:bCs/>
          <w:lang w:val="es-ES"/>
        </w:rPr>
        <w:t>04298/INFOEM/IP/RR/2021</w:t>
      </w:r>
      <w:r w:rsidR="003E6079" w:rsidRPr="0028241C">
        <w:rPr>
          <w:rFonts w:ascii="Palatino Linotype" w:eastAsia="MS Mincho" w:hAnsi="Palatino Linotype" w:cstheme="majorBidi"/>
          <w:lang w:val="es-ES"/>
        </w:rPr>
        <w:t xml:space="preserve">; por ello, y con fundamento en la fracción II del numeral 186 de la Ley de Transparencia y Acceso a la Información Pública del Estado de México y Municipios, se </w:t>
      </w:r>
      <w:r w:rsidR="002049D0">
        <w:rPr>
          <w:rFonts w:ascii="Palatino Linotype" w:eastAsia="MS Mincho" w:hAnsi="Palatino Linotype" w:cstheme="majorBidi"/>
          <w:b/>
          <w:lang w:val="es-ES"/>
        </w:rPr>
        <w:t>REVOCA</w:t>
      </w:r>
      <w:r w:rsidR="003E6079" w:rsidRPr="0028241C">
        <w:rPr>
          <w:rFonts w:ascii="Palatino Linotype" w:eastAsia="MS Mincho" w:hAnsi="Palatino Linotype" w:cstheme="majorBidi"/>
          <w:lang w:val="es-ES"/>
        </w:rPr>
        <w:t xml:space="preserve"> la respuesta a la solicitud de información número </w:t>
      </w:r>
      <w:r w:rsidR="001E3B85">
        <w:rPr>
          <w:rFonts w:ascii="Palatino Linotype" w:eastAsia="MS Mincho" w:hAnsi="Palatino Linotype" w:cstheme="majorBidi"/>
          <w:b/>
          <w:lang w:val="es-ES"/>
        </w:rPr>
        <w:t>00002/SEDUO/IP/2021</w:t>
      </w:r>
      <w:r w:rsidR="003E6079" w:rsidRPr="0028241C">
        <w:rPr>
          <w:rFonts w:ascii="Palatino Linotype" w:eastAsia="MS Mincho" w:hAnsi="Palatino Linotype" w:cstheme="majorBidi"/>
          <w:lang w:val="es-ES"/>
        </w:rPr>
        <w:t>.</w:t>
      </w:r>
    </w:p>
    <w:p w14:paraId="370E910A"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680CDA6A" w:rsidR="00266588"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4A53">
        <w:rPr>
          <w:rFonts w:ascii="Palatino Linotype" w:hAnsi="Palatino Linotype"/>
          <w:color w:val="000000" w:themeColor="text1"/>
          <w:lang w:val="es-ES"/>
        </w:rPr>
        <w:t xml:space="preserve">Por </w:t>
      </w:r>
      <w:r w:rsidR="00B41516" w:rsidRPr="00EB4A53">
        <w:rPr>
          <w:rFonts w:ascii="Palatino Linotype" w:hAnsi="Palatino Linotype"/>
          <w:color w:val="000000" w:themeColor="text1"/>
        </w:rPr>
        <w:t xml:space="preserve">lo anteriormente expuesto y fundado, </w:t>
      </w:r>
      <w:r w:rsidR="003E6079">
        <w:rPr>
          <w:rFonts w:ascii="Palatino Linotype" w:hAnsi="Palatino Linotype"/>
          <w:color w:val="000000" w:themeColor="text1"/>
        </w:rPr>
        <w:t>e</w:t>
      </w:r>
      <w:r w:rsidR="00B41516" w:rsidRPr="00EB4A53">
        <w:rPr>
          <w:rFonts w:ascii="Palatino Linotype" w:hAnsi="Palatino Linotype"/>
          <w:color w:val="000000" w:themeColor="text1"/>
        </w:rPr>
        <w:t xml:space="preserve">ste </w:t>
      </w:r>
      <w:r w:rsidR="00B41516" w:rsidRPr="00EB4A53">
        <w:rPr>
          <w:rFonts w:ascii="Palatino Linotype" w:hAnsi="Palatino Linotype"/>
          <w:b/>
          <w:color w:val="000000" w:themeColor="text1"/>
        </w:rPr>
        <w:t>ÓRGANO GARANTE</w:t>
      </w:r>
      <w:r w:rsidR="00B41516" w:rsidRPr="00EB4A53">
        <w:rPr>
          <w:rFonts w:ascii="Palatino Linotype" w:hAnsi="Palatino Linotype"/>
          <w:color w:val="000000" w:themeColor="text1"/>
        </w:rPr>
        <w:t xml:space="preserve"> emite los siguientes:</w:t>
      </w:r>
      <w:r w:rsidR="003E6079">
        <w:rPr>
          <w:rFonts w:ascii="Palatino Linotype" w:hAnsi="Palatino Linotype"/>
          <w:color w:val="000000" w:themeColor="text1"/>
        </w:rPr>
        <w:t xml:space="preserve"> </w:t>
      </w:r>
      <w:r w:rsidR="00D71057" w:rsidRPr="00EB4A53">
        <w:rPr>
          <w:rFonts w:ascii="Palatino Linotype" w:hAnsi="Palatino Linotype"/>
          <w:color w:val="000000" w:themeColor="text1"/>
        </w:rPr>
        <w:t>--------------------------------------------------------------------------</w:t>
      </w:r>
      <w:r w:rsidR="00E10AC3" w:rsidRPr="00EB4A53">
        <w:rPr>
          <w:rFonts w:ascii="Palatino Linotype" w:hAnsi="Palatino Linotype"/>
          <w:color w:val="000000" w:themeColor="text1"/>
        </w:rPr>
        <w:t>-----------------</w:t>
      </w:r>
      <w:r w:rsidR="00895335">
        <w:rPr>
          <w:rFonts w:ascii="Palatino Linotype" w:hAnsi="Palatino Linotype"/>
          <w:color w:val="000000" w:themeColor="text1"/>
        </w:rPr>
        <w:t>--</w:t>
      </w:r>
      <w:r w:rsidR="003E6079">
        <w:rPr>
          <w:rFonts w:ascii="Palatino Linotype" w:hAnsi="Palatino Linotype"/>
          <w:color w:val="000000" w:themeColor="text1"/>
        </w:rPr>
        <w:t>-------------------------------------------------------------------------------------------------------------</w:t>
      </w:r>
      <w:r w:rsidR="00895335">
        <w:rPr>
          <w:rFonts w:ascii="Palatino Linotype" w:hAnsi="Palatino Linotype"/>
          <w:color w:val="000000" w:themeColor="text1"/>
        </w:rPr>
        <w:t>--</w:t>
      </w:r>
    </w:p>
    <w:p w14:paraId="19A111DC" w14:textId="77777777" w:rsidR="00266588" w:rsidRDefault="00266588">
      <w:pPr>
        <w:rPr>
          <w:rFonts w:ascii="Palatino Linotype" w:hAnsi="Palatino Linotype"/>
          <w:color w:val="000000" w:themeColor="text1"/>
        </w:rPr>
      </w:pPr>
      <w:r>
        <w:rPr>
          <w:rFonts w:ascii="Palatino Linotype" w:hAnsi="Palatino Linotype"/>
          <w:color w:val="000000" w:themeColor="text1"/>
        </w:rPr>
        <w:br w:type="page"/>
      </w:r>
    </w:p>
    <w:p w14:paraId="18C7D92B" w14:textId="77777777" w:rsidR="009959DB" w:rsidRDefault="009959DB" w:rsidP="009959DB">
      <w:pPr>
        <w:pStyle w:val="Ttulo1"/>
        <w:spacing w:line="360" w:lineRule="auto"/>
        <w:jc w:val="center"/>
        <w:rPr>
          <w:b/>
          <w:color w:val="000000" w:themeColor="text1"/>
          <w:szCs w:val="24"/>
        </w:rPr>
      </w:pPr>
      <w:bookmarkStart w:id="34" w:name="_Toc495427547"/>
      <w:bookmarkStart w:id="35" w:name="_Toc497905366"/>
      <w:bookmarkStart w:id="36" w:name="_Toc85567225"/>
      <w:r w:rsidRPr="008C6062">
        <w:rPr>
          <w:b/>
          <w:color w:val="000000" w:themeColor="text1"/>
          <w:szCs w:val="24"/>
        </w:rPr>
        <w:lastRenderedPageBreak/>
        <w:t>R E S O L U T I V O S</w:t>
      </w:r>
      <w:bookmarkEnd w:id="23"/>
      <w:bookmarkEnd w:id="24"/>
      <w:bookmarkEnd w:id="34"/>
      <w:bookmarkEnd w:id="35"/>
      <w:bookmarkEnd w:id="36"/>
    </w:p>
    <w:p w14:paraId="3C4AD8F4" w14:textId="51C33D84" w:rsidR="00D7159D" w:rsidRPr="00D020D3" w:rsidRDefault="00D7159D" w:rsidP="00D7159D">
      <w:pPr>
        <w:spacing w:line="360" w:lineRule="auto"/>
        <w:jc w:val="both"/>
        <w:rPr>
          <w:rFonts w:ascii="Palatino Linotype" w:eastAsia="Times New Roman" w:hAnsi="Palatino Linotype" w:cs="Times New Roman"/>
        </w:rPr>
      </w:pPr>
      <w:r w:rsidRPr="00CA0640">
        <w:rPr>
          <w:rFonts w:ascii="Palatino Linotype" w:eastAsia="Times New Roman" w:hAnsi="Palatino Linotype" w:cs="Arial"/>
          <w:b/>
          <w:sz w:val="28"/>
          <w:szCs w:val="28"/>
        </w:rPr>
        <w:t>PRIMERO</w:t>
      </w:r>
      <w:r w:rsidRPr="007B222D">
        <w:rPr>
          <w:rFonts w:ascii="Palatino Linotype" w:eastAsia="Times New Roman" w:hAnsi="Palatino Linotype" w:cs="Arial"/>
          <w:b/>
        </w:rPr>
        <w:t xml:space="preserve">. </w:t>
      </w:r>
      <w:r>
        <w:rPr>
          <w:rFonts w:ascii="Palatino Linotype" w:eastAsia="Times New Roman" w:hAnsi="Palatino Linotype" w:cs="Arial"/>
        </w:rPr>
        <w:t>Resultan parcialmente</w:t>
      </w:r>
      <w:r w:rsidRPr="007B222D">
        <w:rPr>
          <w:rFonts w:ascii="Palatino Linotype" w:eastAsia="Times New Roman" w:hAnsi="Palatino Linotype" w:cs="Arial"/>
        </w:rPr>
        <w:t xml:space="preserve"> </w:t>
      </w:r>
      <w:r>
        <w:rPr>
          <w:rFonts w:ascii="Palatino Linotype" w:eastAsia="Times New Roman" w:hAnsi="Palatino Linotype" w:cs="Arial"/>
        </w:rPr>
        <w:t>fundadas</w:t>
      </w:r>
      <w:r w:rsidRPr="007B222D">
        <w:rPr>
          <w:rFonts w:ascii="Palatino Linotype" w:eastAsia="Times New Roman" w:hAnsi="Palatino Linotype" w:cs="Arial"/>
        </w:rPr>
        <w:t xml:space="preserve"> las</w:t>
      </w:r>
      <w:r w:rsidRPr="007B222D">
        <w:rPr>
          <w:rFonts w:ascii="Palatino Linotype" w:eastAsia="Times New Roman" w:hAnsi="Palatino Linotype" w:cs="Arial"/>
          <w:b/>
        </w:rPr>
        <w:t xml:space="preserve"> </w:t>
      </w:r>
      <w:r w:rsidRPr="007B222D">
        <w:rPr>
          <w:rFonts w:ascii="Palatino Linotype" w:eastAsia="Times New Roman" w:hAnsi="Palatino Linotype" w:cs="Arial"/>
          <w:lang w:val="es-ES"/>
        </w:rPr>
        <w:t xml:space="preserve">razones o motivos de inconformidad hechos valer </w:t>
      </w:r>
      <w:r>
        <w:rPr>
          <w:rFonts w:ascii="Palatino Linotype" w:eastAsia="Calibri" w:hAnsi="Palatino Linotype" w:cs="Arial"/>
          <w:lang w:val="es-ES"/>
        </w:rPr>
        <w:t xml:space="preserve">en </w:t>
      </w:r>
      <w:r w:rsidRPr="007B222D">
        <w:rPr>
          <w:rFonts w:ascii="Palatino Linotype" w:eastAsia="Calibri" w:hAnsi="Palatino Linotype" w:cs="Arial"/>
          <w:lang w:val="es-ES"/>
        </w:rPr>
        <w:t xml:space="preserve">el </w:t>
      </w:r>
      <w:r w:rsidRPr="001607E7">
        <w:rPr>
          <w:rFonts w:ascii="Palatino Linotype" w:eastAsia="Calibri" w:hAnsi="Palatino Linotype" w:cs="Arial"/>
          <w:lang w:val="es-ES"/>
        </w:rPr>
        <w:t xml:space="preserve">recurso de revisión </w:t>
      </w:r>
      <w:r>
        <w:rPr>
          <w:rFonts w:ascii="Palatino Linotype" w:eastAsia="Times New Roman" w:hAnsi="Palatino Linotype" w:cs="Times New Roman"/>
          <w:b/>
        </w:rPr>
        <w:t xml:space="preserve">04298/INFOEM/IP/RR/2021 </w:t>
      </w:r>
      <w:r w:rsidRPr="001607E7">
        <w:rPr>
          <w:rFonts w:ascii="Palatino Linotype" w:eastAsia="Times New Roman" w:hAnsi="Palatino Linotype" w:cs="Times New Roman"/>
        </w:rPr>
        <w:t>en términos de</w:t>
      </w:r>
      <w:r w:rsidR="002049D0">
        <w:rPr>
          <w:rFonts w:ascii="Palatino Linotype" w:eastAsia="Times New Roman" w:hAnsi="Palatino Linotype" w:cs="Times New Roman"/>
        </w:rPr>
        <w:t xml:space="preserve"> </w:t>
      </w:r>
      <w:r w:rsidRPr="001607E7">
        <w:rPr>
          <w:rFonts w:ascii="Palatino Linotype" w:eastAsia="Times New Roman" w:hAnsi="Palatino Linotype" w:cs="Times New Roman"/>
        </w:rPr>
        <w:t>l</w:t>
      </w:r>
      <w:r w:rsidR="002049D0">
        <w:rPr>
          <w:rFonts w:ascii="Palatino Linotype" w:eastAsia="Times New Roman" w:hAnsi="Palatino Linotype" w:cs="Times New Roman"/>
        </w:rPr>
        <w:t>os</w:t>
      </w:r>
      <w:r w:rsidRPr="001607E7">
        <w:rPr>
          <w:rFonts w:ascii="Palatino Linotype" w:eastAsia="Times New Roman" w:hAnsi="Palatino Linotype" w:cs="Times New Roman"/>
          <w:b/>
          <w:bCs/>
        </w:rPr>
        <w:t xml:space="preserve"> Considerando</w:t>
      </w:r>
      <w:r w:rsidR="002049D0">
        <w:rPr>
          <w:rFonts w:ascii="Palatino Linotype" w:eastAsia="Times New Roman" w:hAnsi="Palatino Linotype" w:cs="Times New Roman"/>
          <w:b/>
          <w:bCs/>
        </w:rPr>
        <w:t>s</w:t>
      </w:r>
      <w:r w:rsidRPr="001607E7">
        <w:rPr>
          <w:rFonts w:ascii="Palatino Linotype" w:eastAsia="Times New Roman" w:hAnsi="Palatino Linotype" w:cs="Times New Roman"/>
        </w:rPr>
        <w:t xml:space="preserve"> </w:t>
      </w:r>
      <w:r>
        <w:rPr>
          <w:rFonts w:ascii="Palatino Linotype" w:eastAsia="Times New Roman" w:hAnsi="Palatino Linotype" w:cs="Times New Roman"/>
          <w:b/>
        </w:rPr>
        <w:t>CUARTO</w:t>
      </w:r>
      <w:r>
        <w:rPr>
          <w:rFonts w:ascii="Palatino Linotype" w:eastAsia="Times New Roman" w:hAnsi="Palatino Linotype" w:cs="Times New Roman"/>
        </w:rPr>
        <w:t xml:space="preserve"> </w:t>
      </w:r>
      <w:r w:rsidR="002049D0">
        <w:rPr>
          <w:rFonts w:ascii="Palatino Linotype" w:eastAsia="Times New Roman" w:hAnsi="Palatino Linotype" w:cs="Times New Roman"/>
        </w:rPr>
        <w:t xml:space="preserve">y </w:t>
      </w:r>
      <w:r w:rsidR="002049D0">
        <w:rPr>
          <w:rFonts w:ascii="Palatino Linotype" w:eastAsia="Times New Roman" w:hAnsi="Palatino Linotype" w:cs="Times New Roman"/>
          <w:b/>
        </w:rPr>
        <w:t>QUINTO</w:t>
      </w:r>
      <w:r w:rsidR="002049D0">
        <w:rPr>
          <w:rFonts w:ascii="Palatino Linotype" w:eastAsia="Times New Roman" w:hAnsi="Palatino Linotype" w:cs="Times New Roman"/>
        </w:rPr>
        <w:t xml:space="preserve"> </w:t>
      </w:r>
      <w:r>
        <w:rPr>
          <w:rFonts w:ascii="Palatino Linotype" w:eastAsia="Times New Roman" w:hAnsi="Palatino Linotype" w:cs="Times New Roman"/>
        </w:rPr>
        <w:t>d</w:t>
      </w:r>
      <w:r w:rsidRPr="00A01696">
        <w:rPr>
          <w:rFonts w:ascii="Palatino Linotype" w:eastAsia="Times New Roman" w:hAnsi="Palatino Linotype" w:cs="Times New Roman"/>
        </w:rPr>
        <w:t>e</w:t>
      </w:r>
      <w:r w:rsidRPr="001607E7">
        <w:rPr>
          <w:rFonts w:ascii="Palatino Linotype" w:eastAsia="Times New Roman" w:hAnsi="Palatino Linotype" w:cs="Times New Roman"/>
        </w:rPr>
        <w:t xml:space="preserve"> la presente resolución.</w:t>
      </w:r>
    </w:p>
    <w:p w14:paraId="1E71E7A7" w14:textId="77777777" w:rsidR="00D7159D" w:rsidRDefault="00D7159D" w:rsidP="00D7159D">
      <w:pPr>
        <w:spacing w:line="360" w:lineRule="auto"/>
        <w:contextualSpacing/>
        <w:jc w:val="both"/>
        <w:rPr>
          <w:rFonts w:ascii="Palatino Linotype" w:eastAsia="Calibri" w:hAnsi="Palatino Linotype" w:cs="Arial"/>
          <w:b/>
          <w:bCs/>
          <w:lang w:val="es-ES"/>
        </w:rPr>
      </w:pPr>
    </w:p>
    <w:p w14:paraId="12D0B16F" w14:textId="7C581165" w:rsidR="00D7159D" w:rsidRDefault="00D7159D" w:rsidP="00D7159D">
      <w:pPr>
        <w:spacing w:line="360" w:lineRule="auto"/>
        <w:contextualSpacing/>
        <w:jc w:val="both"/>
        <w:rPr>
          <w:rFonts w:ascii="Palatino Linotype" w:eastAsia="Times New Roman" w:hAnsi="Palatino Linotype" w:cs="Arial"/>
          <w:color w:val="000000"/>
        </w:rPr>
      </w:pPr>
      <w:r w:rsidRPr="00CA0640">
        <w:rPr>
          <w:rFonts w:ascii="Palatino Linotype" w:eastAsia="Calibri" w:hAnsi="Palatino Linotype" w:cs="Arial"/>
          <w:b/>
          <w:bCs/>
          <w:sz w:val="28"/>
          <w:szCs w:val="28"/>
          <w:lang w:val="es-ES"/>
        </w:rPr>
        <w:t>SEGUNDO</w:t>
      </w:r>
      <w:r w:rsidRPr="00D92794">
        <w:rPr>
          <w:rFonts w:ascii="Palatino Linotype" w:eastAsia="Calibri" w:hAnsi="Palatino Linotype" w:cs="Arial"/>
          <w:b/>
          <w:bCs/>
          <w:lang w:val="es-ES"/>
        </w:rPr>
        <w:t xml:space="preserve">. </w:t>
      </w:r>
      <w:r w:rsidRPr="00D92794">
        <w:rPr>
          <w:rFonts w:ascii="Palatino Linotype" w:eastAsia="Calibri" w:hAnsi="Palatino Linotype" w:cs="Arial"/>
          <w:lang w:val="es-ES"/>
        </w:rPr>
        <w:t xml:space="preserve">Se </w:t>
      </w:r>
      <w:r w:rsidR="002049D0">
        <w:rPr>
          <w:rFonts w:ascii="Palatino Linotype" w:eastAsia="Calibri" w:hAnsi="Palatino Linotype" w:cs="Arial"/>
          <w:b/>
          <w:lang w:val="es-ES"/>
        </w:rPr>
        <w:t>REVOCA</w:t>
      </w:r>
      <w:r w:rsidRPr="00D92794">
        <w:rPr>
          <w:rFonts w:ascii="Palatino Linotype" w:eastAsia="Calibri" w:hAnsi="Palatino Linotype" w:cs="Arial"/>
          <w:lang w:val="es-ES"/>
        </w:rPr>
        <w:t xml:space="preserve"> la respuesta </w:t>
      </w:r>
      <w:r>
        <w:rPr>
          <w:rFonts w:ascii="Palatino Linotype" w:eastAsia="Calibri" w:hAnsi="Palatino Linotype" w:cs="Arial"/>
          <w:lang w:val="es-ES"/>
        </w:rPr>
        <w:t>emitida por la</w:t>
      </w:r>
      <w:r w:rsidRPr="00D92794">
        <w:rPr>
          <w:rFonts w:ascii="Palatino Linotype" w:eastAsia="Calibri" w:hAnsi="Palatino Linotype" w:cs="Arial"/>
          <w:lang w:val="es-ES"/>
        </w:rPr>
        <w:t xml:space="preserve"> </w:t>
      </w:r>
      <w:r>
        <w:rPr>
          <w:rFonts w:ascii="Palatino Linotype" w:eastAsia="Calibri" w:hAnsi="Palatino Linotype" w:cs="Arial"/>
          <w:b/>
        </w:rPr>
        <w:t>Secretaría de Desarrollo Urbano y Obra</w:t>
      </w:r>
      <w:r>
        <w:rPr>
          <w:rFonts w:ascii="Palatino Linotype" w:eastAsia="Calibri" w:hAnsi="Palatino Linotype" w:cs="Arial"/>
          <w:bCs/>
        </w:rPr>
        <w:t xml:space="preserve"> a la solicitud </w:t>
      </w:r>
      <w:r>
        <w:rPr>
          <w:rFonts w:ascii="Palatino Linotype" w:eastAsia="Calibri" w:hAnsi="Palatino Linotype" w:cs="Arial"/>
          <w:b/>
        </w:rPr>
        <w:t xml:space="preserve">00002/SEDUO/IP/2021 </w:t>
      </w:r>
      <w:r w:rsidRPr="00D92794">
        <w:rPr>
          <w:rFonts w:ascii="Palatino Linotype" w:eastAsia="Calibri" w:hAnsi="Palatino Linotype" w:cs="Arial"/>
        </w:rPr>
        <w:t xml:space="preserve">y se </w:t>
      </w:r>
      <w:r w:rsidRPr="00D92794">
        <w:rPr>
          <w:rFonts w:ascii="Palatino Linotype" w:eastAsia="Calibri" w:hAnsi="Palatino Linotype" w:cs="Arial"/>
          <w:b/>
        </w:rPr>
        <w:t>ORDENA</w:t>
      </w:r>
      <w:r w:rsidRPr="00D92794">
        <w:rPr>
          <w:rFonts w:ascii="Palatino Linotype" w:eastAsia="Calibri" w:hAnsi="Palatino Linotype" w:cs="Arial"/>
          <w:b/>
          <w:lang w:val="es-ES"/>
        </w:rPr>
        <w:t xml:space="preserve"> </w:t>
      </w:r>
      <w:r w:rsidRPr="00D92794">
        <w:rPr>
          <w:rFonts w:ascii="Palatino Linotype" w:eastAsia="Calibri" w:hAnsi="Palatino Linotype" w:cs="Arial"/>
          <w:lang w:val="es-ES"/>
        </w:rPr>
        <w:t>entregar</w:t>
      </w:r>
      <w:r>
        <w:rPr>
          <w:rFonts w:ascii="Palatino Linotype" w:eastAsia="Calibri" w:hAnsi="Palatino Linotype" w:cs="Arial"/>
          <w:lang w:val="es-ES"/>
        </w:rPr>
        <w:t>,</w:t>
      </w:r>
      <w:r w:rsidRPr="00D92794">
        <w:rPr>
          <w:rFonts w:ascii="Palatino Linotype" w:eastAsia="Calibri" w:hAnsi="Palatino Linotype" w:cs="Arial"/>
          <w:lang w:val="es-ES"/>
        </w:rPr>
        <w:t xml:space="preserve"> </w:t>
      </w:r>
      <w:bookmarkStart w:id="37" w:name="_Toc460947013"/>
      <w:r>
        <w:rPr>
          <w:rFonts w:ascii="Palatino Linotype" w:eastAsia="Calibri" w:hAnsi="Palatino Linotype" w:cs="Arial"/>
          <w:lang w:val="es-ES"/>
        </w:rPr>
        <w:t>a través del Sistema de Acceso a la Información Pública Mexiquense (SAIMEX)</w:t>
      </w:r>
      <w:r>
        <w:rPr>
          <w:rFonts w:ascii="Palatino Linotype" w:eastAsia="Times New Roman" w:hAnsi="Palatino Linotype" w:cs="Arial"/>
          <w:color w:val="000000"/>
        </w:rPr>
        <w:t xml:space="preserve">, </w:t>
      </w:r>
      <w:r w:rsidR="002049D0">
        <w:rPr>
          <w:rFonts w:ascii="Palatino Linotype" w:eastAsia="Times New Roman" w:hAnsi="Palatino Linotype" w:cs="Arial"/>
          <w:color w:val="000000"/>
        </w:rPr>
        <w:t xml:space="preserve">previa búsqueda exhaustiva y razonable, de ser procedente en versión pública, </w:t>
      </w:r>
      <w:r w:rsidR="00EB15BF">
        <w:rPr>
          <w:rFonts w:ascii="Palatino Linotype" w:eastAsia="Times New Roman" w:hAnsi="Palatino Linotype" w:cs="Arial"/>
          <w:color w:val="000000"/>
        </w:rPr>
        <w:t xml:space="preserve">los documentos donde conste </w:t>
      </w:r>
      <w:r>
        <w:rPr>
          <w:rFonts w:ascii="Palatino Linotype" w:eastAsia="Times New Roman" w:hAnsi="Palatino Linotype" w:cs="Arial"/>
          <w:color w:val="000000"/>
        </w:rPr>
        <w:t xml:space="preserve">la siguiente información: </w:t>
      </w:r>
    </w:p>
    <w:p w14:paraId="6B33B8E7" w14:textId="77777777" w:rsidR="00D7159D" w:rsidRPr="00226963" w:rsidRDefault="00D7159D" w:rsidP="00D7159D">
      <w:pPr>
        <w:spacing w:line="360" w:lineRule="auto"/>
        <w:ind w:right="616"/>
        <w:jc w:val="both"/>
        <w:rPr>
          <w:rFonts w:ascii="Palatino Linotype" w:hAnsi="Palatino Linotype"/>
          <w:b/>
          <w:bCs/>
        </w:rPr>
      </w:pPr>
      <w:bookmarkStart w:id="38" w:name="_Hlk22229143"/>
    </w:p>
    <w:bookmarkEnd w:id="38"/>
    <w:p w14:paraId="3A495DFE" w14:textId="2EEA1B7F" w:rsidR="00D7159D" w:rsidRPr="002049D0" w:rsidRDefault="00D7159D" w:rsidP="00D7159D">
      <w:pPr>
        <w:pStyle w:val="Prrafodelista"/>
        <w:numPr>
          <w:ilvl w:val="0"/>
          <w:numId w:val="14"/>
        </w:numPr>
        <w:tabs>
          <w:tab w:val="left" w:pos="993"/>
        </w:tabs>
        <w:spacing w:line="360" w:lineRule="auto"/>
        <w:ind w:left="851" w:right="567" w:hanging="284"/>
        <w:jc w:val="both"/>
        <w:rPr>
          <w:rFonts w:ascii="Palatino Linotype" w:hAnsi="Palatino Linotype"/>
          <w:b/>
          <w:bCs/>
          <w:color w:val="000000"/>
        </w:rPr>
      </w:pPr>
      <w:r w:rsidRPr="002049D0">
        <w:rPr>
          <w:rFonts w:ascii="Palatino Linotype" w:hAnsi="Palatino Linotype"/>
          <w:b/>
          <w:bCs/>
          <w:color w:val="000000"/>
        </w:rPr>
        <w:t xml:space="preserve">El </w:t>
      </w:r>
      <w:r w:rsidRPr="002049D0">
        <w:rPr>
          <w:rFonts w:ascii="Palatino Linotype" w:hAnsi="Palatino Linotype" w:cs="Arial"/>
          <w:b/>
        </w:rPr>
        <w:t xml:space="preserve">Acuerdo que emita el Comité de Transparencia en el que se confirme la declaración de incompetencia para </w:t>
      </w:r>
      <w:r w:rsidR="002049D0">
        <w:rPr>
          <w:rFonts w:ascii="Palatino Linotype" w:hAnsi="Palatino Linotype" w:cs="Arial"/>
          <w:b/>
        </w:rPr>
        <w:t>expedir licencias, permisos o</w:t>
      </w:r>
      <w:r w:rsidRPr="002049D0">
        <w:rPr>
          <w:rFonts w:ascii="Palatino Linotype" w:hAnsi="Palatino Linotype" w:cs="Arial"/>
          <w:b/>
        </w:rPr>
        <w:t xml:space="preserve"> constancias en materia de construcción</w:t>
      </w:r>
      <w:r w:rsidR="002049D0" w:rsidRPr="002049D0">
        <w:rPr>
          <w:rFonts w:ascii="Palatino Linotype" w:hAnsi="Palatino Linotype" w:cs="Arial"/>
          <w:b/>
        </w:rPr>
        <w:t>; y</w:t>
      </w:r>
    </w:p>
    <w:p w14:paraId="19CC2509" w14:textId="4793635F" w:rsidR="002049D0" w:rsidRPr="00EB15BF" w:rsidRDefault="00EB15BF" w:rsidP="00D7159D">
      <w:pPr>
        <w:pStyle w:val="Prrafodelista"/>
        <w:numPr>
          <w:ilvl w:val="0"/>
          <w:numId w:val="14"/>
        </w:numPr>
        <w:tabs>
          <w:tab w:val="left" w:pos="993"/>
        </w:tabs>
        <w:spacing w:line="360" w:lineRule="auto"/>
        <w:ind w:left="851" w:right="567" w:hanging="284"/>
        <w:jc w:val="both"/>
        <w:rPr>
          <w:rFonts w:ascii="Palatino Linotype" w:hAnsi="Palatino Linotype"/>
          <w:b/>
          <w:bCs/>
          <w:color w:val="000000"/>
        </w:rPr>
      </w:pPr>
      <w:r>
        <w:rPr>
          <w:rFonts w:ascii="Palatino Linotype" w:hAnsi="Palatino Linotype" w:cs="Arial"/>
          <w:b/>
        </w:rPr>
        <w:t>De</w:t>
      </w:r>
      <w:r w:rsidR="00550EB4">
        <w:rPr>
          <w:rFonts w:ascii="Palatino Linotype" w:hAnsi="Palatino Linotype" w:cs="Arial"/>
          <w:b/>
        </w:rPr>
        <w:t xml:space="preserve"> los</w:t>
      </w:r>
      <w:r w:rsidR="002049D0">
        <w:rPr>
          <w:rFonts w:ascii="Palatino Linotype" w:hAnsi="Palatino Linotype" w:cs="Arial"/>
          <w:b/>
        </w:rPr>
        <w:t xml:space="preserve"> proyectos </w:t>
      </w:r>
      <w:r w:rsidR="002049D0" w:rsidRPr="002049D0">
        <w:rPr>
          <w:rFonts w:ascii="Palatino Linotype" w:hAnsi="Palatino Linotype" w:cs="Arial"/>
          <w:b/>
        </w:rPr>
        <w:t xml:space="preserve">de construcción </w:t>
      </w:r>
      <w:r w:rsidR="002049D0">
        <w:rPr>
          <w:rFonts w:ascii="Palatino Linotype" w:hAnsi="Palatino Linotype" w:cs="Arial"/>
          <w:b/>
        </w:rPr>
        <w:t>autorizados</w:t>
      </w:r>
      <w:r w:rsidR="002049D0" w:rsidRPr="002049D0">
        <w:rPr>
          <w:rFonts w:ascii="Palatino Linotype" w:hAnsi="Palatino Linotype" w:cs="Arial"/>
          <w:b/>
        </w:rPr>
        <w:t xml:space="preserve"> en el ejercicio de sus funciones, por el periodo comprendido del uno (01) de enero de dos mil diecisiete</w:t>
      </w:r>
      <w:r w:rsidR="002049D0">
        <w:rPr>
          <w:rFonts w:ascii="Palatino Linotype" w:hAnsi="Palatino Linotype" w:cs="Arial"/>
          <w:b/>
        </w:rPr>
        <w:t>,</w:t>
      </w:r>
      <w:r w:rsidR="002049D0" w:rsidRPr="002049D0">
        <w:rPr>
          <w:rFonts w:ascii="Palatino Linotype" w:hAnsi="Palatino Linotype" w:cs="Arial"/>
          <w:b/>
        </w:rPr>
        <w:t xml:space="preserve"> al nueve (09) de agosto de dos mil veintiuno</w:t>
      </w:r>
      <w:r>
        <w:rPr>
          <w:rFonts w:ascii="Palatino Linotype" w:hAnsi="Palatino Linotype" w:cs="Arial"/>
          <w:b/>
        </w:rPr>
        <w:t>:</w:t>
      </w:r>
    </w:p>
    <w:p w14:paraId="709BBF8F" w14:textId="01092DA4" w:rsidR="00EB15BF" w:rsidRPr="00EB15BF" w:rsidRDefault="00EB15BF" w:rsidP="008E7D50">
      <w:pPr>
        <w:pStyle w:val="Prrafodelista"/>
        <w:numPr>
          <w:ilvl w:val="1"/>
          <w:numId w:val="14"/>
        </w:numPr>
        <w:tabs>
          <w:tab w:val="left" w:pos="993"/>
        </w:tabs>
        <w:spacing w:line="360" w:lineRule="auto"/>
        <w:ind w:left="1418" w:right="567"/>
        <w:jc w:val="both"/>
        <w:rPr>
          <w:rFonts w:ascii="Palatino Linotype" w:hAnsi="Palatino Linotype"/>
          <w:b/>
          <w:bCs/>
          <w:color w:val="000000"/>
        </w:rPr>
      </w:pPr>
      <w:r>
        <w:rPr>
          <w:rFonts w:ascii="Palatino Linotype" w:hAnsi="Palatino Linotype" w:cs="Arial"/>
          <w:b/>
        </w:rPr>
        <w:t xml:space="preserve">Tipo de proyecto y/o </w:t>
      </w:r>
      <w:r w:rsidRPr="00EB15BF">
        <w:rPr>
          <w:rFonts w:ascii="Palatino Linotype" w:hAnsi="Palatino Linotype" w:cs="Arial"/>
          <w:b/>
        </w:rPr>
        <w:t>construcción;</w:t>
      </w:r>
    </w:p>
    <w:p w14:paraId="6FFE7A48" w14:textId="5E2E2E43" w:rsidR="00EB15BF" w:rsidRPr="00EB15BF" w:rsidRDefault="00EB15BF" w:rsidP="00EB15BF">
      <w:pPr>
        <w:pStyle w:val="Prrafodelista"/>
        <w:numPr>
          <w:ilvl w:val="1"/>
          <w:numId w:val="14"/>
        </w:numPr>
        <w:tabs>
          <w:tab w:val="left" w:pos="993"/>
        </w:tabs>
        <w:spacing w:line="360" w:lineRule="auto"/>
        <w:ind w:left="1418" w:right="567"/>
        <w:jc w:val="both"/>
        <w:rPr>
          <w:rFonts w:ascii="Palatino Linotype" w:hAnsi="Palatino Linotype"/>
          <w:b/>
          <w:bCs/>
          <w:color w:val="000000"/>
        </w:rPr>
      </w:pPr>
      <w:r>
        <w:rPr>
          <w:rFonts w:ascii="Palatino Linotype" w:hAnsi="Palatino Linotype" w:cs="Arial"/>
          <w:b/>
        </w:rPr>
        <w:t>Fecha de aprobación;</w:t>
      </w:r>
    </w:p>
    <w:p w14:paraId="3870E5D7" w14:textId="4891225D" w:rsidR="00EB15BF" w:rsidRPr="00EB15BF" w:rsidRDefault="00EB15BF" w:rsidP="00EB15BF">
      <w:pPr>
        <w:pStyle w:val="Prrafodelista"/>
        <w:numPr>
          <w:ilvl w:val="1"/>
          <w:numId w:val="14"/>
        </w:numPr>
        <w:tabs>
          <w:tab w:val="left" w:pos="993"/>
        </w:tabs>
        <w:spacing w:line="360" w:lineRule="auto"/>
        <w:ind w:left="1418" w:right="567"/>
        <w:jc w:val="both"/>
        <w:rPr>
          <w:rFonts w:ascii="Palatino Linotype" w:hAnsi="Palatino Linotype"/>
          <w:b/>
          <w:bCs/>
          <w:color w:val="000000"/>
        </w:rPr>
      </w:pPr>
      <w:r>
        <w:rPr>
          <w:rFonts w:ascii="Palatino Linotype" w:hAnsi="Palatino Linotype" w:cs="Arial"/>
          <w:b/>
        </w:rPr>
        <w:t>Folio y/o número de expediente; y</w:t>
      </w:r>
    </w:p>
    <w:p w14:paraId="38379D0F" w14:textId="287E017C" w:rsidR="00EB15BF" w:rsidRPr="00B069DF" w:rsidRDefault="00EB15BF" w:rsidP="00EB15BF">
      <w:pPr>
        <w:pStyle w:val="Prrafodelista"/>
        <w:numPr>
          <w:ilvl w:val="1"/>
          <w:numId w:val="14"/>
        </w:numPr>
        <w:tabs>
          <w:tab w:val="left" w:pos="993"/>
        </w:tabs>
        <w:spacing w:line="360" w:lineRule="auto"/>
        <w:ind w:left="1418" w:right="567"/>
        <w:jc w:val="both"/>
        <w:rPr>
          <w:rFonts w:ascii="Palatino Linotype" w:hAnsi="Palatino Linotype"/>
          <w:b/>
          <w:bCs/>
          <w:color w:val="000000"/>
        </w:rPr>
      </w:pPr>
      <w:r>
        <w:rPr>
          <w:rFonts w:ascii="Palatino Linotype" w:hAnsi="Palatino Linotype" w:cs="Arial"/>
          <w:b/>
        </w:rPr>
        <w:t>Ubicación.</w:t>
      </w:r>
    </w:p>
    <w:p w14:paraId="2BA7BEA7" w14:textId="77777777" w:rsidR="00D7159D" w:rsidRDefault="00D7159D" w:rsidP="00D7159D">
      <w:pPr>
        <w:tabs>
          <w:tab w:val="left" w:pos="993"/>
        </w:tabs>
        <w:spacing w:line="360" w:lineRule="auto"/>
        <w:ind w:right="567"/>
        <w:jc w:val="both"/>
        <w:rPr>
          <w:rFonts w:ascii="Palatino Linotype" w:hAnsi="Palatino Linotype"/>
          <w:color w:val="000000"/>
        </w:rPr>
      </w:pPr>
    </w:p>
    <w:p w14:paraId="20EB8B1C" w14:textId="69E3B74A" w:rsidR="002049D0" w:rsidRDefault="002049D0" w:rsidP="002049D0">
      <w:pPr>
        <w:tabs>
          <w:tab w:val="left" w:pos="993"/>
        </w:tabs>
        <w:spacing w:line="360" w:lineRule="auto"/>
        <w:jc w:val="both"/>
        <w:rPr>
          <w:rFonts w:ascii="Palatino Linotype" w:eastAsia="Calibri" w:hAnsi="Palatino Linotype" w:cs="Arial"/>
        </w:rPr>
      </w:pPr>
      <w:r>
        <w:rPr>
          <w:rFonts w:ascii="Palatino Linotype" w:hAnsi="Palatino Linotype"/>
          <w:color w:val="000000"/>
        </w:rPr>
        <w:t xml:space="preserve">Para </w:t>
      </w:r>
      <w:r w:rsidRPr="00EF01CE">
        <w:rPr>
          <w:rFonts w:ascii="Palatino Linotype" w:eastAsia="Calibri" w:hAnsi="Palatino Linotype" w:cs="Arial"/>
        </w:rPr>
        <w:t xml:space="preserve">efectos de lo anterior se deberá emitir el Acuerdo del Comité de Transparencia en términos de los artículos 49 fracción VIII y 132 fracción II de la Ley de </w:t>
      </w:r>
      <w:r w:rsidRPr="00EF01CE">
        <w:rPr>
          <w:rFonts w:ascii="Palatino Linotype" w:eastAsia="Calibri" w:hAnsi="Palatino Linotype" w:cs="Arial"/>
        </w:rPr>
        <w:lastRenderedPageBreak/>
        <w:t>Transparencia y Acceso a la Información Pública del Estado de México y Municipios, en el que funde y motive las razones sobre los datos que se supriman o eliminen dentro del soporte documental respectivo objeto de las versiones públicas que se formulen</w:t>
      </w:r>
      <w:r>
        <w:rPr>
          <w:rFonts w:ascii="Palatino Linotype" w:eastAsia="Calibri" w:hAnsi="Palatino Linotype" w:cs="Arial"/>
        </w:rPr>
        <w:t xml:space="preserve"> y se ponga a disposición de la </w:t>
      </w:r>
      <w:r>
        <w:rPr>
          <w:rFonts w:ascii="Palatino Linotype" w:eastAsia="Calibri" w:hAnsi="Palatino Linotype" w:cs="Arial"/>
          <w:b/>
        </w:rPr>
        <w:t>RECURRENTE</w:t>
      </w:r>
      <w:r w:rsidRPr="00EF01CE">
        <w:rPr>
          <w:rFonts w:ascii="Palatino Linotype" w:eastAsia="Calibri" w:hAnsi="Palatino Linotype" w:cs="Arial"/>
        </w:rPr>
        <w:t>.</w:t>
      </w:r>
    </w:p>
    <w:p w14:paraId="2AB1F3D3" w14:textId="77777777" w:rsidR="002049D0" w:rsidRDefault="002049D0" w:rsidP="00D7159D">
      <w:pPr>
        <w:tabs>
          <w:tab w:val="left" w:pos="993"/>
        </w:tabs>
        <w:spacing w:line="360" w:lineRule="auto"/>
        <w:ind w:right="567"/>
        <w:jc w:val="both"/>
        <w:rPr>
          <w:rFonts w:ascii="Palatino Linotype" w:hAnsi="Palatino Linotype"/>
          <w:color w:val="000000"/>
        </w:rPr>
      </w:pPr>
    </w:p>
    <w:p w14:paraId="5D49DD4A" w14:textId="2C522D33" w:rsidR="00D7159D" w:rsidRDefault="00D7159D" w:rsidP="00D7159D">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color w:val="000000"/>
          <w:sz w:val="28"/>
          <w:szCs w:val="28"/>
        </w:rPr>
        <w:t>TERCERO</w:t>
      </w:r>
      <w:r w:rsidRPr="00C07697">
        <w:rPr>
          <w:rFonts w:ascii="Palatino Linotype" w:eastAsia="MS Mincho" w:hAnsi="Palatino Linotype" w:cs="Times New Roman"/>
          <w:b/>
          <w:color w:val="000000"/>
        </w:rPr>
        <w:t>.</w:t>
      </w:r>
      <w:r w:rsidRPr="007B222D">
        <w:rPr>
          <w:rFonts w:ascii="Palatino Linotype" w:eastAsia="MS Mincho" w:hAnsi="Palatino Linotype" w:cs="Times New Roman"/>
          <w:color w:val="000000"/>
        </w:rPr>
        <w:t xml:space="preserve"> Notifíquese a</w:t>
      </w:r>
      <w:r>
        <w:rPr>
          <w:rFonts w:ascii="Palatino Linotype" w:eastAsia="MS Mincho" w:hAnsi="Palatino Linotype" w:cs="Times New Roman"/>
          <w:color w:val="000000"/>
        </w:rPr>
        <w:t xml:space="preserve"> </w:t>
      </w:r>
      <w:r w:rsidRPr="007B222D">
        <w:rPr>
          <w:rFonts w:ascii="Palatino Linotype" w:eastAsia="MS Mincho" w:hAnsi="Palatino Linotype" w:cs="Times New Roman"/>
          <w:color w:val="000000"/>
        </w:rPr>
        <w:t>l</w:t>
      </w:r>
      <w:r>
        <w:rPr>
          <w:rFonts w:ascii="Palatino Linotype" w:eastAsia="MS Mincho" w:hAnsi="Palatino Linotype" w:cs="Times New Roman"/>
          <w:color w:val="000000"/>
        </w:rPr>
        <w:t>a</w:t>
      </w:r>
      <w:r w:rsidRPr="007B222D">
        <w:rPr>
          <w:rFonts w:ascii="Palatino Linotype" w:eastAsia="MS Mincho" w:hAnsi="Palatino Linotype" w:cs="Times New Roman"/>
          <w:color w:val="000000"/>
        </w:rPr>
        <w:t xml:space="preserve"> Titular de la Unidad de Transparencia del</w:t>
      </w:r>
      <w:r w:rsidRPr="007B222D">
        <w:rPr>
          <w:rFonts w:ascii="Palatino Linotype" w:eastAsia="MS Mincho" w:hAnsi="Palatino Linotype" w:cs="Times New Roman"/>
          <w:b/>
          <w:color w:val="000000"/>
        </w:rPr>
        <w:t xml:space="preserve"> </w:t>
      </w:r>
      <w:r w:rsidRPr="00B53905">
        <w:rPr>
          <w:rFonts w:ascii="Palatino Linotype" w:eastAsia="MS Mincho" w:hAnsi="Palatino Linotype" w:cs="Times New Roman"/>
          <w:b/>
          <w:color w:val="000000"/>
        </w:rPr>
        <w:t>SUJETO OBLIGADO</w:t>
      </w:r>
      <w:r w:rsidRPr="007B222D">
        <w:rPr>
          <w:rFonts w:ascii="Palatino Linotype" w:eastAsia="MS Mincho" w:hAnsi="Palatino Linotype" w:cs="Times New Roman"/>
          <w:color w:val="000000"/>
        </w:rPr>
        <w:t xml:space="preserve">, para que conforme a los artículos 186 último párrafo, 189 párrafo segundo y 199 de la Ley de Transparencia y Acceso a la Información Pública del Estado de México y Municipios, vigente, dé cumplimiento a lo ordenado dentro del plazo de </w:t>
      </w:r>
      <w:r w:rsidR="00550EB4">
        <w:rPr>
          <w:rFonts w:ascii="Palatino Linotype" w:eastAsia="MS Mincho" w:hAnsi="Palatino Linotype" w:cs="Times New Roman"/>
          <w:color w:val="000000"/>
        </w:rPr>
        <w:t>veinte</w:t>
      </w:r>
      <w:r w:rsidRPr="007B222D">
        <w:rPr>
          <w:rFonts w:ascii="Palatino Linotype" w:eastAsia="MS Mincho" w:hAnsi="Palatino Linotype" w:cs="Times New Roman"/>
          <w:color w:val="000000"/>
        </w:rPr>
        <w:t xml:space="preserve"> días hábiles, debiendo rendir a este Instituto el informe de cumplimiento de la resolución en un plazo de tres días hábiles posteriores.</w:t>
      </w:r>
    </w:p>
    <w:p w14:paraId="75BB4ACD" w14:textId="77777777" w:rsidR="00D7159D" w:rsidRDefault="00D7159D" w:rsidP="00D7159D">
      <w:pPr>
        <w:spacing w:line="360" w:lineRule="auto"/>
        <w:jc w:val="both"/>
        <w:rPr>
          <w:rFonts w:ascii="Palatino Linotype" w:eastAsia="MS Mincho" w:hAnsi="Palatino Linotype" w:cs="Times New Roman"/>
          <w:color w:val="000000"/>
        </w:rPr>
      </w:pPr>
    </w:p>
    <w:p w14:paraId="2D31A265" w14:textId="77777777" w:rsidR="00D7159D" w:rsidRDefault="00D7159D" w:rsidP="00D7159D">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bCs/>
          <w:color w:val="000000"/>
          <w:sz w:val="28"/>
          <w:szCs w:val="28"/>
        </w:rPr>
        <w:t>CUARTO</w:t>
      </w:r>
      <w:r w:rsidRPr="005142A8">
        <w:rPr>
          <w:rFonts w:ascii="Palatino Linotype" w:eastAsia="MS Mincho" w:hAnsi="Palatino Linotype" w:cs="Times New Roman"/>
          <w:b/>
          <w:bCs/>
          <w:color w:val="000000"/>
        </w:rPr>
        <w:t>.</w:t>
      </w:r>
      <w:r>
        <w:rPr>
          <w:rFonts w:ascii="Palatino Linotype" w:eastAsia="MS Mincho" w:hAnsi="Palatino Linotype" w:cs="Times New Roman"/>
          <w:color w:val="000000"/>
        </w:rPr>
        <w:t xml:space="preserve"> </w:t>
      </w:r>
      <w:r w:rsidRPr="005142A8">
        <w:rPr>
          <w:rFonts w:ascii="Palatino Linotype" w:eastAsia="MS Mincho" w:hAnsi="Palatino Linotype" w:cs="Times New Roman"/>
          <w:color w:val="000000"/>
        </w:rPr>
        <w:t xml:space="preserve">De </w:t>
      </w:r>
      <w:r w:rsidRPr="005142A8">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5142A8">
        <w:rPr>
          <w:rFonts w:ascii="Palatino Linotype" w:eastAsia="MS Mincho" w:hAnsi="Palatino Linotype" w:cs="Times New Roman"/>
          <w:b/>
          <w:color w:val="000000"/>
        </w:rPr>
        <w:t>SUJETO OBLIGADO,</w:t>
      </w:r>
      <w:r w:rsidRPr="005142A8">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642FC359" w14:textId="77777777" w:rsidR="00D7159D" w:rsidRPr="007B222D" w:rsidRDefault="00D7159D" w:rsidP="00D7159D">
      <w:pPr>
        <w:spacing w:line="360" w:lineRule="auto"/>
        <w:jc w:val="both"/>
        <w:rPr>
          <w:rFonts w:ascii="Palatino Linotype" w:eastAsia="MS Mincho" w:hAnsi="Palatino Linotype" w:cs="Times New Roman"/>
          <w:color w:val="000000"/>
        </w:rPr>
      </w:pPr>
    </w:p>
    <w:p w14:paraId="17661230" w14:textId="5D44611C" w:rsidR="00D7159D" w:rsidRDefault="00D7159D" w:rsidP="00D7159D">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color w:val="000000"/>
          <w:sz w:val="28"/>
          <w:szCs w:val="28"/>
        </w:rPr>
        <w:t>QUINTO</w:t>
      </w:r>
      <w:r w:rsidRPr="007B222D">
        <w:rPr>
          <w:rFonts w:ascii="Palatino Linotype" w:eastAsia="MS Mincho" w:hAnsi="Palatino Linotype" w:cs="Times New Roman"/>
          <w:b/>
          <w:color w:val="000000"/>
        </w:rPr>
        <w:t xml:space="preserve">. </w:t>
      </w:r>
      <w:r w:rsidRPr="007B222D">
        <w:rPr>
          <w:rFonts w:ascii="Palatino Linotype" w:eastAsia="MS Mincho" w:hAnsi="Palatino Linotype" w:cs="Times New Roman"/>
          <w:color w:val="000000"/>
        </w:rPr>
        <w:t xml:space="preserve">Notifíquese </w:t>
      </w:r>
      <w:r>
        <w:rPr>
          <w:rFonts w:ascii="Palatino Linotype" w:eastAsia="MS Mincho" w:hAnsi="Palatino Linotype" w:cs="Times New Roman"/>
          <w:color w:val="000000"/>
        </w:rPr>
        <w:t xml:space="preserve">a la </w:t>
      </w:r>
      <w:r>
        <w:rPr>
          <w:rFonts w:ascii="Palatino Linotype" w:eastAsia="MS Mincho" w:hAnsi="Palatino Linotype" w:cs="Times New Roman"/>
          <w:b/>
          <w:bCs/>
          <w:color w:val="000000"/>
        </w:rPr>
        <w:t>RECURRENTE</w:t>
      </w:r>
      <w:r>
        <w:rPr>
          <w:rFonts w:ascii="Palatino Linotype" w:eastAsia="MS Mincho" w:hAnsi="Palatino Linotype" w:cs="Times New Roman"/>
          <w:color w:val="000000"/>
        </w:rPr>
        <w:t xml:space="preserve"> la p</w:t>
      </w:r>
      <w:r w:rsidRPr="007B222D">
        <w:rPr>
          <w:rFonts w:ascii="Palatino Linotype" w:eastAsia="MS Mincho" w:hAnsi="Palatino Linotype" w:cs="Times New Roman"/>
          <w:color w:val="000000"/>
        </w:rPr>
        <w:t>resente resolución</w:t>
      </w:r>
      <w:r>
        <w:rPr>
          <w:rFonts w:ascii="Palatino Linotype" w:eastAsia="MS Mincho" w:hAnsi="Palatino Linotype" w:cs="Times New Roman"/>
          <w:color w:val="000000"/>
        </w:rPr>
        <w:t>.</w:t>
      </w:r>
    </w:p>
    <w:p w14:paraId="41D481A5" w14:textId="77777777" w:rsidR="00D7159D" w:rsidRPr="00970362" w:rsidRDefault="00D7159D" w:rsidP="00D7159D">
      <w:pPr>
        <w:spacing w:line="360" w:lineRule="auto"/>
        <w:jc w:val="both"/>
        <w:rPr>
          <w:rFonts w:ascii="Palatino Linotype" w:hAnsi="Palatino Linotype"/>
          <w:b/>
        </w:rPr>
      </w:pPr>
    </w:p>
    <w:p w14:paraId="107E785A" w14:textId="0E1D00B6" w:rsidR="00D7159D" w:rsidRDefault="00D7159D" w:rsidP="00D7159D">
      <w:pPr>
        <w:spacing w:line="360" w:lineRule="auto"/>
        <w:jc w:val="both"/>
        <w:rPr>
          <w:rFonts w:ascii="Palatino Linotype" w:eastAsia="MS Mincho" w:hAnsi="Palatino Linotype" w:cs="Times New Roman"/>
          <w:color w:val="000000"/>
          <w:lang w:val="es-ES"/>
        </w:rPr>
      </w:pPr>
      <w:r w:rsidRPr="00CA0640">
        <w:rPr>
          <w:rFonts w:ascii="Palatino Linotype" w:eastAsia="MS Mincho" w:hAnsi="Palatino Linotype" w:cs="Times New Roman"/>
          <w:b/>
          <w:sz w:val="28"/>
          <w:szCs w:val="28"/>
        </w:rPr>
        <w:t>SEXTO</w:t>
      </w:r>
      <w:r w:rsidRPr="007B222D">
        <w:rPr>
          <w:rFonts w:ascii="Palatino Linotype" w:eastAsia="MS Mincho" w:hAnsi="Palatino Linotype" w:cs="Times New Roman"/>
          <w:b/>
          <w:color w:val="000000"/>
        </w:rPr>
        <w:t xml:space="preserve">. </w:t>
      </w:r>
      <w:r w:rsidRPr="007B222D">
        <w:rPr>
          <w:rFonts w:ascii="Palatino Linotype" w:eastAsia="MS Mincho" w:hAnsi="Palatino Linotype" w:cs="Times New Roman"/>
          <w:color w:val="000000"/>
        </w:rPr>
        <w:t xml:space="preserve">Se hace del conocimiento </w:t>
      </w:r>
      <w:r>
        <w:rPr>
          <w:rFonts w:ascii="Palatino Linotype" w:eastAsia="MS Mincho" w:hAnsi="Palatino Linotype" w:cs="Times New Roman"/>
          <w:color w:val="000000"/>
        </w:rPr>
        <w:t xml:space="preserve">de la </w:t>
      </w:r>
      <w:r>
        <w:rPr>
          <w:rFonts w:ascii="Palatino Linotype" w:eastAsia="MS Mincho" w:hAnsi="Palatino Linotype" w:cs="Times New Roman"/>
          <w:b/>
          <w:bCs/>
          <w:color w:val="000000"/>
        </w:rPr>
        <w:t>RECURRENTE</w:t>
      </w:r>
      <w:r>
        <w:rPr>
          <w:rFonts w:ascii="Palatino Linotype" w:hAnsi="Palatino Linotype"/>
          <w:b/>
        </w:rPr>
        <w:t xml:space="preserve"> </w:t>
      </w:r>
      <w:r w:rsidRPr="007B222D">
        <w:rPr>
          <w:rFonts w:ascii="Palatino Linotype" w:eastAsia="MS Mincho" w:hAnsi="Palatino Linotype" w:cs="Times New Roman"/>
          <w:color w:val="000000"/>
        </w:rPr>
        <w:t>que</w:t>
      </w:r>
      <w:r>
        <w:rPr>
          <w:rFonts w:ascii="Palatino Linotype" w:eastAsia="MS Mincho" w:hAnsi="Palatino Linotype" w:cs="Times New Roman"/>
          <w:color w:val="000000"/>
        </w:rPr>
        <w:t>,</w:t>
      </w:r>
      <w:r w:rsidRPr="007B222D">
        <w:rPr>
          <w:rFonts w:ascii="Palatino Linotype" w:eastAsia="MS Mincho" w:hAnsi="Palatino Linotype" w:cs="Times New Roman"/>
          <w:color w:val="000000"/>
        </w:rPr>
        <w:t xml:space="preserve"> </w:t>
      </w:r>
      <w:bookmarkEnd w:id="37"/>
      <w:r w:rsidRPr="007B222D">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w:t>
      </w:r>
      <w:r w:rsidRPr="009339CF">
        <w:rPr>
          <w:rFonts w:ascii="Palatino Linotype" w:eastAsia="MS Mincho" w:hAnsi="Palatino Linotype" w:cs="Times New Roman"/>
          <w:color w:val="000000"/>
        </w:rPr>
        <w:t xml:space="preserve">en caso de que considere que la </w:t>
      </w:r>
      <w:r w:rsidRPr="009339CF">
        <w:rPr>
          <w:rFonts w:ascii="Palatino Linotype" w:eastAsia="MS Mincho" w:hAnsi="Palatino Linotype" w:cs="Times New Roman"/>
          <w:color w:val="000000"/>
        </w:rPr>
        <w:lastRenderedPageBreak/>
        <w:t xml:space="preserve">resolución le cause algún perjuicio podrá impugnarla vía </w:t>
      </w:r>
      <w:r w:rsidRPr="009339CF">
        <w:rPr>
          <w:rFonts w:ascii="Palatino Linotype" w:eastAsia="MS Mincho" w:hAnsi="Palatino Linotype" w:cs="Times New Roman"/>
          <w:bCs/>
          <w:color w:val="000000"/>
          <w:lang w:val="es-ES"/>
        </w:rPr>
        <w:t>juicio de amparo</w:t>
      </w:r>
      <w:r>
        <w:rPr>
          <w:rFonts w:ascii="Palatino Linotype" w:eastAsia="MS Mincho" w:hAnsi="Palatino Linotype" w:cs="Times New Roman"/>
          <w:bCs/>
          <w:color w:val="000000"/>
          <w:lang w:val="es-ES"/>
        </w:rPr>
        <w:t xml:space="preserve"> </w:t>
      </w:r>
      <w:r w:rsidRPr="009339CF">
        <w:rPr>
          <w:rFonts w:ascii="Palatino Linotype" w:eastAsia="MS Mincho" w:hAnsi="Palatino Linotype" w:cs="Times New Roman"/>
          <w:color w:val="000000"/>
          <w:lang w:val="es-ES"/>
        </w:rPr>
        <w:t>en los términos de las Leyes aplicables.</w:t>
      </w:r>
    </w:p>
    <w:p w14:paraId="3193C8FC" w14:textId="77777777" w:rsidR="00CA0640" w:rsidRDefault="00CA0640" w:rsidP="00CA0640">
      <w:pPr>
        <w:spacing w:line="360" w:lineRule="auto"/>
        <w:jc w:val="both"/>
        <w:rPr>
          <w:rFonts w:ascii="Palatino Linotype" w:eastAsia="MS Mincho" w:hAnsi="Palatino Linotype" w:cs="Times New Roman"/>
          <w:color w:val="000000"/>
          <w:lang w:val="es-ES"/>
        </w:rPr>
      </w:pPr>
    </w:p>
    <w:p w14:paraId="326A712A" w14:textId="2A9D954F" w:rsidR="00895335" w:rsidRDefault="00025266" w:rsidP="00025266">
      <w:pPr>
        <w:pStyle w:val="Prrafodelista"/>
        <w:spacing w:line="360" w:lineRule="auto"/>
        <w:ind w:left="0"/>
        <w:jc w:val="both"/>
        <w:rPr>
          <w:rFonts w:ascii="Palatino Linotype" w:hAnsi="Palatino Linotype" w:cs="Arial"/>
          <w:color w:val="000000" w:themeColor="text1"/>
        </w:rPr>
      </w:pPr>
      <w:r w:rsidRPr="002D6F4B">
        <w:rPr>
          <w:rFonts w:ascii="Palatino Linotype" w:hAnsi="Palatino Linotype"/>
          <w:color w:val="000000" w:themeColor="text1"/>
        </w:rPr>
        <w:t xml:space="preserve">ASÍ LO RESUELVE, </w:t>
      </w:r>
      <w:r w:rsidRPr="008E7D50">
        <w:rPr>
          <w:rFonts w:ascii="Palatino Linotype" w:hAnsi="Palatino Linotype"/>
          <w:color w:val="000000" w:themeColor="text1"/>
        </w:rPr>
        <w:t>POR UNANIMIDAD</w:t>
      </w:r>
      <w:r w:rsidRPr="00575D39">
        <w:rPr>
          <w:rFonts w:ascii="Palatino Linotype" w:hAnsi="Palatino Linotype"/>
          <w:color w:val="000000" w:themeColor="text1"/>
        </w:rPr>
        <w:t xml:space="preserve"> DE</w:t>
      </w:r>
      <w:r w:rsidRPr="002D6F4B">
        <w:rPr>
          <w:rFonts w:ascii="Palatino Linotype" w:hAnsi="Palatino Linotype"/>
          <w:color w:val="000000" w:themeColor="text1"/>
        </w:rPr>
        <w:t xml:space="preserve"> VOTOS, EL PLENO DEL INSTITUTO DE TRANSPARENCIA, ACCESO A LA INFORMACIÓN PÚBLICA Y PROTECCIÓN DE DATOS PERSONALES DEL ESTADO DE MÉXICO Y MUNICIPIOS, CONFORMADO POR LOS </w:t>
      </w:r>
      <w:r>
        <w:rPr>
          <w:rFonts w:ascii="Palatino Linotype" w:hAnsi="Palatino Linotype"/>
          <w:color w:val="000000" w:themeColor="text1"/>
        </w:rPr>
        <w:t xml:space="preserve">COMISIONADOS </w:t>
      </w:r>
      <w:r w:rsidR="00A24131">
        <w:rPr>
          <w:rFonts w:ascii="Palatino Linotype" w:hAnsi="Palatino Linotype"/>
          <w:color w:val="000000" w:themeColor="text1"/>
        </w:rPr>
        <w:t>JOSÉ MARTÍNEZ VILCHIS, MARÍA DEL ROSARIO MEJÍA AYALA, SHARON</w:t>
      </w:r>
      <w:r w:rsidR="00E100CB">
        <w:rPr>
          <w:rFonts w:ascii="Palatino Linotype" w:hAnsi="Palatino Linotype"/>
          <w:color w:val="000000" w:themeColor="text1"/>
        </w:rPr>
        <w:t xml:space="preserve"> CRISTINA</w:t>
      </w:r>
      <w:r w:rsidR="00A24131">
        <w:rPr>
          <w:rFonts w:ascii="Palatino Linotype" w:hAnsi="Palatino Linotype"/>
          <w:color w:val="000000" w:themeColor="text1"/>
        </w:rPr>
        <w:t xml:space="preserve"> MORALES MARTÍNEZ, LUIS GUSTAVO PARRA NORIEGA Y GUADALUPE RAMÍREZ PEÑA</w:t>
      </w:r>
      <w:r w:rsidRPr="002D6F4B">
        <w:rPr>
          <w:rFonts w:ascii="Palatino Linotype" w:hAnsi="Palatino Linotype"/>
          <w:color w:val="000000" w:themeColor="text1"/>
        </w:rPr>
        <w:t xml:space="preserve">; </w:t>
      </w:r>
      <w:r w:rsidRPr="008E7D50">
        <w:rPr>
          <w:rFonts w:ascii="Palatino Linotype" w:hAnsi="Palatino Linotype"/>
          <w:color w:val="000000" w:themeColor="text1"/>
        </w:rPr>
        <w:t xml:space="preserve">EN LA </w:t>
      </w:r>
      <w:r w:rsidR="00F56E0D" w:rsidRPr="008E7D50">
        <w:rPr>
          <w:rFonts w:ascii="Palatino Linotype" w:hAnsi="Palatino Linotype"/>
          <w:color w:val="000000" w:themeColor="text1"/>
        </w:rPr>
        <w:t xml:space="preserve">TRIGÉSIMO </w:t>
      </w:r>
      <w:r w:rsidR="00D7159D" w:rsidRPr="008E7D50">
        <w:rPr>
          <w:rFonts w:ascii="Palatino Linotype" w:hAnsi="Palatino Linotype"/>
          <w:color w:val="000000" w:themeColor="text1"/>
        </w:rPr>
        <w:t>SÉPTIMA</w:t>
      </w:r>
      <w:r w:rsidRPr="008E7D50">
        <w:rPr>
          <w:rFonts w:ascii="Palatino Linotype" w:hAnsi="Palatino Linotype"/>
          <w:color w:val="000000" w:themeColor="text1"/>
        </w:rPr>
        <w:t xml:space="preserve"> SESIÓN ORDINARIA CELEBRADA EL </w:t>
      </w:r>
      <w:r w:rsidR="00D7159D" w:rsidRPr="008E7D50">
        <w:rPr>
          <w:rFonts w:ascii="Palatino Linotype" w:hAnsi="Palatino Linotype"/>
          <w:color w:val="000000" w:themeColor="text1"/>
        </w:rPr>
        <w:t>VEINTE (20</w:t>
      </w:r>
      <w:r w:rsidR="0074573F" w:rsidRPr="008E7D50">
        <w:rPr>
          <w:rFonts w:ascii="Palatino Linotype" w:hAnsi="Palatino Linotype"/>
          <w:color w:val="000000" w:themeColor="text1"/>
        </w:rPr>
        <w:t>) DE OCTUBRE</w:t>
      </w:r>
      <w:r w:rsidR="00A24131" w:rsidRPr="008E7D50">
        <w:rPr>
          <w:rFonts w:ascii="Palatino Linotype" w:hAnsi="Palatino Linotype"/>
          <w:color w:val="000000" w:themeColor="text1"/>
        </w:rPr>
        <w:t xml:space="preserve"> </w:t>
      </w:r>
      <w:r w:rsidR="0072445A" w:rsidRPr="008E7D50">
        <w:rPr>
          <w:rFonts w:ascii="Palatino Linotype" w:hAnsi="Palatino Linotype"/>
          <w:color w:val="000000" w:themeColor="text1"/>
        </w:rPr>
        <w:t>DE DOS MIL VEINTIUNO</w:t>
      </w:r>
      <w:r w:rsidRPr="002D6F4B">
        <w:rPr>
          <w:rFonts w:ascii="Palatino Linotype" w:hAnsi="Palatino Linotype"/>
          <w:color w:val="000000" w:themeColor="text1"/>
        </w:rPr>
        <w:t xml:space="preserve">, ANTE </w:t>
      </w:r>
      <w:r>
        <w:rPr>
          <w:rFonts w:ascii="Palatino Linotype" w:hAnsi="Palatino Linotype"/>
          <w:color w:val="000000" w:themeColor="text1"/>
        </w:rPr>
        <w:t>EL SECRETARIO TÉCNICO</w:t>
      </w:r>
      <w:r w:rsidRPr="002D6F4B">
        <w:rPr>
          <w:rFonts w:ascii="Palatino Linotype" w:hAnsi="Palatino Linotype"/>
          <w:color w:val="000000" w:themeColor="text1"/>
        </w:rPr>
        <w:t xml:space="preserve"> DEL PLENO </w:t>
      </w:r>
      <w:r>
        <w:rPr>
          <w:rFonts w:ascii="Palatino Linotype" w:hAnsi="Palatino Linotype"/>
          <w:color w:val="000000" w:themeColor="text1"/>
        </w:rPr>
        <w:t>ALEXIS TAPIA RAMÍREZ</w:t>
      </w:r>
      <w:r w:rsidRPr="002D6F4B">
        <w:rPr>
          <w:rFonts w:ascii="Palatino Linotype" w:hAnsi="Palatino Linotype"/>
          <w:color w:val="000000" w:themeColor="text1"/>
        </w:rPr>
        <w:t>.</w:t>
      </w:r>
      <w:r w:rsidRPr="002D6F4B">
        <w:rPr>
          <w:rFonts w:ascii="Palatino Linotype" w:hAnsi="Palatino Linotype" w:cs="Arial"/>
          <w:color w:val="000000" w:themeColor="text1"/>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F4757" w14:textId="77777777" w:rsidR="008E7D50" w:rsidRDefault="008E7D50" w:rsidP="00587366">
      <w:r>
        <w:separator/>
      </w:r>
    </w:p>
  </w:endnote>
  <w:endnote w:type="continuationSeparator" w:id="0">
    <w:p w14:paraId="2376F7C9" w14:textId="77777777" w:rsidR="008E7D50" w:rsidRDefault="008E7D50"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8E7D50" w:rsidRPr="00883450" w:rsidRDefault="008E7D5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100CB">
              <w:rPr>
                <w:rFonts w:ascii="Palatino Linotype" w:hAnsi="Palatino Linotype"/>
                <w:b/>
                <w:bCs/>
                <w:noProof/>
                <w:sz w:val="22"/>
                <w:szCs w:val="20"/>
              </w:rPr>
              <w:t>48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100CB">
              <w:rPr>
                <w:rFonts w:ascii="Palatino Linotype" w:hAnsi="Palatino Linotype"/>
                <w:b/>
                <w:bCs/>
                <w:noProof/>
                <w:sz w:val="22"/>
                <w:szCs w:val="20"/>
              </w:rPr>
              <w:t>50</w:t>
            </w:r>
            <w:r w:rsidRPr="00883450">
              <w:rPr>
                <w:rFonts w:ascii="Palatino Linotype" w:hAnsi="Palatino Linotype"/>
                <w:b/>
                <w:bCs/>
                <w:sz w:val="22"/>
                <w:szCs w:val="20"/>
              </w:rPr>
              <w:fldChar w:fldCharType="end"/>
            </w:r>
          </w:p>
        </w:sdtContent>
      </w:sdt>
    </w:sdtContent>
  </w:sdt>
  <w:p w14:paraId="6243EC1B" w14:textId="47B193F0" w:rsidR="008E7D50" w:rsidRDefault="008E7D5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2A420DD" w:rsidR="008E7D50" w:rsidRPr="00883450" w:rsidRDefault="008E7D5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100CB" w:rsidRPr="00E100C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100CB" w:rsidRPr="00E100CB">
      <w:rPr>
        <w:rFonts w:ascii="Palatino Linotype" w:hAnsi="Palatino Linotype"/>
        <w:noProof/>
        <w:sz w:val="22"/>
        <w:szCs w:val="22"/>
        <w:lang w:val="es-ES"/>
      </w:rPr>
      <w:t>50</w:t>
    </w:r>
    <w:r w:rsidRPr="00883450">
      <w:rPr>
        <w:rFonts w:ascii="Palatino Linotype" w:hAnsi="Palatino Linotype"/>
        <w:sz w:val="22"/>
        <w:szCs w:val="22"/>
      </w:rPr>
      <w:fldChar w:fldCharType="end"/>
    </w:r>
  </w:p>
  <w:p w14:paraId="5F5C4865" w14:textId="0A9A2B26" w:rsidR="008E7D50" w:rsidRPr="00883450" w:rsidRDefault="008E7D50">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3F23B" w14:textId="77777777" w:rsidR="008E7D50" w:rsidRDefault="008E7D50" w:rsidP="00587366">
      <w:r>
        <w:separator/>
      </w:r>
    </w:p>
  </w:footnote>
  <w:footnote w:type="continuationSeparator" w:id="0">
    <w:p w14:paraId="445624C5" w14:textId="77777777" w:rsidR="008E7D50" w:rsidRDefault="008E7D50" w:rsidP="00587366">
      <w:r>
        <w:continuationSeparator/>
      </w:r>
    </w:p>
  </w:footnote>
  <w:footnote w:id="1">
    <w:p w14:paraId="63D32723" w14:textId="77777777" w:rsidR="008E7D50" w:rsidRDefault="008E7D50" w:rsidP="00686A5A">
      <w:pPr>
        <w:pStyle w:val="Textonotapie"/>
      </w:pPr>
      <w:r>
        <w:rPr>
          <w:rStyle w:val="Refdenotaalpie"/>
        </w:rPr>
        <w:footnoteRef/>
      </w:r>
      <w:r>
        <w:t xml:space="preserve"> Artículo 18.1, Código Administrativo del Estado de México.</w:t>
      </w:r>
    </w:p>
  </w:footnote>
  <w:footnote w:id="2">
    <w:p w14:paraId="4727D791" w14:textId="77777777" w:rsidR="008E7D50" w:rsidRDefault="008E7D50" w:rsidP="00686A5A">
      <w:pPr>
        <w:pStyle w:val="Textonotapie"/>
      </w:pPr>
      <w:r>
        <w:rPr>
          <w:rStyle w:val="Refdenotaalpie"/>
        </w:rPr>
        <w:footnoteRef/>
      </w:r>
      <w:r>
        <w:t xml:space="preserve"> Artículo 18.4, Ídem.</w:t>
      </w:r>
    </w:p>
  </w:footnote>
  <w:footnote w:id="3">
    <w:p w14:paraId="19655165" w14:textId="7E2177C0" w:rsidR="008E7D50" w:rsidRDefault="008E7D50">
      <w:pPr>
        <w:pStyle w:val="Textonotapie"/>
      </w:pPr>
      <w:r>
        <w:rPr>
          <w:rStyle w:val="Refdenotaalpie"/>
        </w:rPr>
        <w:footnoteRef/>
      </w:r>
      <w:r>
        <w:t xml:space="preserve"> Artículo 18.20, Código Administrativo del Estado de México.</w:t>
      </w:r>
    </w:p>
  </w:footnote>
  <w:footnote w:id="4">
    <w:p w14:paraId="637D5077" w14:textId="77777777" w:rsidR="008E7D50" w:rsidRDefault="008E7D50" w:rsidP="00686A5A">
      <w:pPr>
        <w:pStyle w:val="Textonotapie"/>
      </w:pPr>
      <w:r>
        <w:rPr>
          <w:rStyle w:val="Refdenotaalpie"/>
        </w:rPr>
        <w:footnoteRef/>
      </w:r>
      <w:r>
        <w:t xml:space="preserve"> Artículo 18.69, Código Administrativo del Estado de México.</w:t>
      </w:r>
    </w:p>
  </w:footnote>
  <w:footnote w:id="5">
    <w:p w14:paraId="1A8D2407" w14:textId="77777777" w:rsidR="008E7D50" w:rsidRDefault="008E7D50" w:rsidP="004F433B">
      <w:pPr>
        <w:pStyle w:val="Textonotapie"/>
      </w:pPr>
      <w:r>
        <w:rPr>
          <w:rStyle w:val="Refdenotaalpie"/>
        </w:rPr>
        <w:footnoteRef/>
      </w:r>
      <w:r>
        <w:t xml:space="preserve"> Artículo 31, Ley Orgánica de la Administración Pública del Estado de México.</w:t>
      </w:r>
    </w:p>
  </w:footnote>
  <w:footnote w:id="6">
    <w:p w14:paraId="51DA32DB" w14:textId="2A4A08E7" w:rsidR="008E7D50" w:rsidRDefault="008E7D50">
      <w:pPr>
        <w:pStyle w:val="Textonotapie"/>
      </w:pPr>
      <w:r>
        <w:rPr>
          <w:rStyle w:val="Refdenotaalpie"/>
        </w:rPr>
        <w:footnoteRef/>
      </w:r>
      <w:r>
        <w:t xml:space="preserve"> Artículo 53, Reglamento del Libro Quinto del Código Administrativo del Estado de México</w:t>
      </w:r>
    </w:p>
  </w:footnote>
  <w:footnote w:id="7">
    <w:p w14:paraId="3733B637" w14:textId="465DECD8" w:rsidR="008E7D50" w:rsidRDefault="008E7D50">
      <w:pPr>
        <w:pStyle w:val="Textonotapie"/>
      </w:pPr>
      <w:r>
        <w:rPr>
          <w:rStyle w:val="Refdenotaalpie"/>
        </w:rPr>
        <w:footnoteRef/>
      </w:r>
      <w:r>
        <w:t xml:space="preserve"> Artículo 99, Reglamento del Libro Quinto del Código Administrativo del Estado de México</w:t>
      </w:r>
    </w:p>
  </w:footnote>
  <w:footnote w:id="8">
    <w:p w14:paraId="23A237A9" w14:textId="7982C83C" w:rsidR="008E7D50" w:rsidRDefault="008E7D50">
      <w:pPr>
        <w:pStyle w:val="Textonotapie"/>
      </w:pPr>
      <w:r>
        <w:rPr>
          <w:rStyle w:val="Refdenotaalpie"/>
        </w:rPr>
        <w:footnoteRef/>
      </w:r>
      <w:r>
        <w:t xml:space="preserve"> Artículo 107, Reglamento del Libro Quinto del Código Administrativo del Estado de México</w:t>
      </w:r>
    </w:p>
  </w:footnote>
  <w:footnote w:id="9">
    <w:p w14:paraId="7BA6C2BC" w14:textId="19BF0C8E" w:rsidR="008E7D50" w:rsidRDefault="008E7D50">
      <w:pPr>
        <w:pStyle w:val="Textonotapie"/>
      </w:pPr>
      <w:r>
        <w:rPr>
          <w:rStyle w:val="Refdenotaalpie"/>
        </w:rPr>
        <w:footnoteRef/>
      </w:r>
      <w:r>
        <w:t xml:space="preserve"> Artículo 86, Reglamento del Libro Quinto del Código Administrativo del Estado de México</w:t>
      </w:r>
    </w:p>
  </w:footnote>
  <w:footnote w:id="10">
    <w:p w14:paraId="2E74B916" w14:textId="77777777" w:rsidR="008E7D50" w:rsidRDefault="008E7D50" w:rsidP="00AB24F2">
      <w:pPr>
        <w:pStyle w:val="Textonotapie"/>
      </w:pPr>
      <w:r>
        <w:rPr>
          <w:rStyle w:val="Refdenotaalpie"/>
        </w:rPr>
        <w:footnoteRef/>
      </w:r>
      <w:r>
        <w:t xml:space="preserve"> Artículo 3, fracción XI, Ley de Transparencia y Acceso a la Información Pública del Estado de México y Municipios.</w:t>
      </w:r>
    </w:p>
  </w:footnote>
  <w:footnote w:id="11">
    <w:p w14:paraId="0CB3ECDE" w14:textId="77777777" w:rsidR="008E7D50" w:rsidRDefault="008E7D50" w:rsidP="00686A5A">
      <w:pPr>
        <w:pStyle w:val="Textonotapie"/>
      </w:pPr>
      <w:r>
        <w:rPr>
          <w:rStyle w:val="Refdenotaalpie"/>
        </w:rPr>
        <w:footnoteRef/>
      </w:r>
      <w:r>
        <w:t xml:space="preserve"> Artículo 50, Ley de Transparencia y Acceso a la Información Pública del Estado de México y Municipios.</w:t>
      </w:r>
    </w:p>
  </w:footnote>
  <w:footnote w:id="12">
    <w:p w14:paraId="6D92ADE7" w14:textId="77777777" w:rsidR="008E7D50" w:rsidRDefault="008E7D50" w:rsidP="00686A5A">
      <w:pPr>
        <w:pStyle w:val="Textonotapie"/>
      </w:pPr>
      <w:r>
        <w:rPr>
          <w:rStyle w:val="Refdenotaalpie"/>
        </w:rPr>
        <w:footnoteRef/>
      </w:r>
      <w:r>
        <w:t xml:space="preserve"> Artículo 51, Ídem.</w:t>
      </w:r>
    </w:p>
  </w:footnote>
  <w:footnote w:id="13">
    <w:p w14:paraId="2F266C08" w14:textId="77777777" w:rsidR="008E7D50" w:rsidRDefault="008E7D50" w:rsidP="00686A5A">
      <w:pPr>
        <w:pStyle w:val="Textonotapie"/>
      </w:pPr>
      <w:r>
        <w:rPr>
          <w:rStyle w:val="Refdenotaalpie"/>
        </w:rPr>
        <w:footnoteRef/>
      </w:r>
      <w:r>
        <w:t xml:space="preserve"> Artículo 58, Ley de Transparencia y Acceso a la Información Pública del Estado de México y Municipios.</w:t>
      </w:r>
    </w:p>
  </w:footnote>
  <w:footnote w:id="14">
    <w:p w14:paraId="700B4525" w14:textId="77777777" w:rsidR="008E7D50" w:rsidRDefault="008E7D50" w:rsidP="00686A5A">
      <w:pPr>
        <w:pStyle w:val="Textonotapie"/>
      </w:pPr>
      <w:r>
        <w:rPr>
          <w:rStyle w:val="Refdenotaalpie"/>
        </w:rPr>
        <w:footnoteRef/>
      </w:r>
      <w:r>
        <w:t xml:space="preserve"> Artículo 59, Ídem.</w:t>
      </w:r>
    </w:p>
  </w:footnote>
  <w:footnote w:id="15">
    <w:p w14:paraId="71EE46B7" w14:textId="77777777" w:rsidR="008E7D50" w:rsidRDefault="008E7D50" w:rsidP="005E4FBA">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5A6E" w14:textId="0285393B" w:rsidR="008E7D50" w:rsidRDefault="008E7D50" w:rsidP="001C6012">
    <w:pPr>
      <w:pStyle w:val="Encabezado"/>
      <w:tabs>
        <w:tab w:val="clear" w:pos="4252"/>
        <w:tab w:val="clear" w:pos="8504"/>
        <w:tab w:val="left" w:pos="8460"/>
      </w:tabs>
    </w:pPr>
    <w:r>
      <w:rPr>
        <w:noProof/>
        <w:lang w:eastAsia="es-MX"/>
      </w:rPr>
      <w:drawing>
        <wp:anchor distT="0" distB="0" distL="114300" distR="114300" simplePos="0" relativeHeight="251657216" behindDoc="1" locked="0" layoutInCell="0" allowOverlap="1" wp14:anchorId="1A29E15A" wp14:editId="536F85C4">
          <wp:simplePos x="0" y="0"/>
          <wp:positionH relativeFrom="margin">
            <wp:posOffset>-1043750</wp:posOffset>
          </wp:positionH>
          <wp:positionV relativeFrom="page">
            <wp:posOffset>38100</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r>
      <w:tab/>
    </w:r>
  </w:p>
  <w:p w14:paraId="64F5F23E" w14:textId="2158ACFE" w:rsidR="008E7D50" w:rsidRDefault="008E7D50">
    <w:pPr>
      <w:pStyle w:val="Encabezado"/>
    </w:pPr>
  </w:p>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8E7D50" w:rsidRPr="00025127" w14:paraId="07F2896E" w14:textId="77777777" w:rsidTr="00FA0F09">
      <w:trPr>
        <w:trHeight w:val="138"/>
        <w:jc w:val="right"/>
      </w:trPr>
      <w:tc>
        <w:tcPr>
          <w:tcW w:w="3260" w:type="dxa"/>
          <w:vAlign w:val="center"/>
        </w:tcPr>
        <w:p w14:paraId="4A5B1974" w14:textId="3B2AB4E0" w:rsidR="008E7D50" w:rsidRPr="00025127" w:rsidRDefault="008E7D50"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0543A566" w:rsidR="008E7D50" w:rsidRPr="00025127" w:rsidRDefault="008E7D50" w:rsidP="005F1362">
          <w:pPr>
            <w:pStyle w:val="Encabezado"/>
            <w:jc w:val="both"/>
            <w:rPr>
              <w:rFonts w:ascii="Palatino Linotype" w:hAnsi="Palatino Linotype"/>
              <w:b/>
              <w:sz w:val="22"/>
              <w:szCs w:val="22"/>
            </w:rPr>
          </w:pPr>
          <w:r>
            <w:rPr>
              <w:rFonts w:ascii="Palatino Linotype" w:hAnsi="Palatino Linotype"/>
              <w:b/>
              <w:sz w:val="22"/>
              <w:szCs w:val="22"/>
            </w:rPr>
            <w:t>04298</w:t>
          </w:r>
          <w:r w:rsidRPr="00025127">
            <w:rPr>
              <w:rFonts w:ascii="Palatino Linotype" w:hAnsi="Palatino Linotype"/>
              <w:b/>
              <w:sz w:val="22"/>
              <w:szCs w:val="22"/>
            </w:rPr>
            <w:t>/INFOEM/IP/RR/</w:t>
          </w:r>
          <w:r>
            <w:rPr>
              <w:rFonts w:ascii="Palatino Linotype" w:hAnsi="Palatino Linotype"/>
              <w:b/>
              <w:sz w:val="22"/>
              <w:szCs w:val="22"/>
            </w:rPr>
            <w:t>2021</w:t>
          </w:r>
        </w:p>
      </w:tc>
    </w:tr>
    <w:tr w:rsidR="008E7D50" w:rsidRPr="00025127" w14:paraId="1B5D8690" w14:textId="77777777" w:rsidTr="00FA0F09">
      <w:trPr>
        <w:trHeight w:val="233"/>
        <w:jc w:val="right"/>
      </w:trPr>
      <w:tc>
        <w:tcPr>
          <w:tcW w:w="3260" w:type="dxa"/>
          <w:vAlign w:val="center"/>
        </w:tcPr>
        <w:p w14:paraId="3903F2C6" w14:textId="22D569F8" w:rsidR="008E7D50" w:rsidRPr="00025127" w:rsidRDefault="008E7D50" w:rsidP="00E92215">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1165167F" w:rsidR="008E7D50" w:rsidRPr="00025127" w:rsidRDefault="008E7D50" w:rsidP="00E92215">
          <w:pPr>
            <w:pStyle w:val="Encabezado"/>
            <w:rPr>
              <w:rFonts w:ascii="Palatino Linotype" w:hAnsi="Palatino Linotype"/>
              <w:b/>
              <w:sz w:val="22"/>
              <w:szCs w:val="22"/>
            </w:rPr>
          </w:pPr>
          <w:r>
            <w:rPr>
              <w:rFonts w:ascii="Palatino Linotype" w:hAnsi="Palatino Linotype"/>
              <w:b/>
              <w:bCs/>
              <w:color w:val="000000"/>
              <w:sz w:val="22"/>
              <w:szCs w:val="22"/>
            </w:rPr>
            <w:t>Secretaría de Desarrollo Urbano y Obra</w:t>
          </w:r>
        </w:p>
      </w:tc>
    </w:tr>
    <w:tr w:rsidR="008E7D50" w:rsidRPr="00025127" w14:paraId="095EB01B" w14:textId="77777777" w:rsidTr="00FA0F09">
      <w:trPr>
        <w:trHeight w:val="321"/>
        <w:jc w:val="right"/>
      </w:trPr>
      <w:tc>
        <w:tcPr>
          <w:tcW w:w="3260" w:type="dxa"/>
          <w:vAlign w:val="center"/>
        </w:tcPr>
        <w:p w14:paraId="6E000A51" w14:textId="05E1861A" w:rsidR="008E7D50" w:rsidRPr="00025127" w:rsidRDefault="008E7D50"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8E7D50" w:rsidRPr="00025127" w:rsidRDefault="008E7D50"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7777777" w:rsidR="008E7D50" w:rsidRDefault="008E7D50" w:rsidP="00472C4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4FEF" w14:textId="43D004EA" w:rsidR="008E7D50" w:rsidRDefault="00396D40"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8E7D50">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8E7D50" w:rsidRPr="00025127" w14:paraId="0A3256F2" w14:textId="77777777" w:rsidTr="006E6B65">
      <w:trPr>
        <w:trHeight w:val="138"/>
        <w:jc w:val="right"/>
      </w:trPr>
      <w:tc>
        <w:tcPr>
          <w:tcW w:w="3261" w:type="dxa"/>
          <w:vAlign w:val="center"/>
        </w:tcPr>
        <w:p w14:paraId="3D80769D" w14:textId="316F11F8" w:rsidR="008E7D50" w:rsidRPr="00025127" w:rsidRDefault="008E7D50"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4DB89C41" w:rsidR="008E7D50" w:rsidRPr="00025127" w:rsidRDefault="008E7D50" w:rsidP="005F1362">
          <w:pPr>
            <w:pStyle w:val="Encabezado"/>
            <w:rPr>
              <w:rFonts w:ascii="Palatino Linotype" w:hAnsi="Palatino Linotype"/>
              <w:b/>
              <w:sz w:val="22"/>
              <w:szCs w:val="22"/>
            </w:rPr>
          </w:pPr>
          <w:r>
            <w:rPr>
              <w:rFonts w:ascii="Palatino Linotype" w:hAnsi="Palatino Linotype"/>
              <w:b/>
              <w:sz w:val="22"/>
              <w:szCs w:val="22"/>
            </w:rPr>
            <w:t>04298</w:t>
          </w:r>
          <w:r w:rsidRPr="00025127">
            <w:rPr>
              <w:rFonts w:ascii="Palatino Linotype" w:hAnsi="Palatino Linotype"/>
              <w:b/>
              <w:sz w:val="22"/>
              <w:szCs w:val="22"/>
            </w:rPr>
            <w:t>/INFOEM/IP/RR/</w:t>
          </w:r>
          <w:r>
            <w:rPr>
              <w:rFonts w:ascii="Palatino Linotype" w:hAnsi="Palatino Linotype"/>
              <w:b/>
              <w:sz w:val="22"/>
              <w:szCs w:val="22"/>
            </w:rPr>
            <w:t>2021</w:t>
          </w:r>
        </w:p>
      </w:tc>
    </w:tr>
    <w:tr w:rsidR="008E7D50" w:rsidRPr="00025127" w14:paraId="128C8B3C" w14:textId="77777777" w:rsidTr="006E6B65">
      <w:trPr>
        <w:trHeight w:val="233"/>
        <w:jc w:val="right"/>
      </w:trPr>
      <w:tc>
        <w:tcPr>
          <w:tcW w:w="3261" w:type="dxa"/>
          <w:vAlign w:val="center"/>
        </w:tcPr>
        <w:p w14:paraId="483E3371" w14:textId="66B1BC74" w:rsidR="008E7D50" w:rsidRPr="00025127" w:rsidRDefault="008E7D50"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17DE29C3" w:rsidR="008E7D50" w:rsidRPr="00025127" w:rsidRDefault="00396D40" w:rsidP="0058757A">
          <w:pPr>
            <w:pStyle w:val="Encabezado"/>
            <w:rPr>
              <w:rFonts w:ascii="Palatino Linotype" w:hAnsi="Palatino Linotype"/>
              <w:b/>
              <w:sz w:val="22"/>
              <w:szCs w:val="22"/>
            </w:rPr>
          </w:pPr>
          <w:bookmarkStart w:id="39" w:name="_Hlk86276387"/>
          <w:proofErr w:type="spellStart"/>
          <w:r>
            <w:rPr>
              <w:rFonts w:ascii="Palatino Linotype" w:hAnsi="Palatino Linotype"/>
              <w:b/>
              <w:sz w:val="22"/>
              <w:szCs w:val="22"/>
            </w:rPr>
            <w:t>Xxxxxx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Xxxxxxxx</w:t>
          </w:r>
          <w:proofErr w:type="spellEnd"/>
          <w:r w:rsidR="008E7D50">
            <w:rPr>
              <w:rFonts w:ascii="Palatino Linotype" w:hAnsi="Palatino Linotype"/>
              <w:b/>
              <w:sz w:val="22"/>
              <w:szCs w:val="22"/>
            </w:rPr>
            <w:t xml:space="preserve"> </w:t>
          </w:r>
          <w:proofErr w:type="spellStart"/>
          <w:r>
            <w:rPr>
              <w:rFonts w:ascii="Palatino Linotype" w:hAnsi="Palatino Linotype"/>
              <w:b/>
              <w:sz w:val="22"/>
              <w:szCs w:val="22"/>
            </w:rPr>
            <w:t>Xxxxxxx</w:t>
          </w:r>
          <w:proofErr w:type="spellEnd"/>
          <w:r w:rsidR="008E7D50">
            <w:rPr>
              <w:rFonts w:ascii="Palatino Linotype" w:hAnsi="Palatino Linotype"/>
              <w:b/>
              <w:sz w:val="22"/>
              <w:szCs w:val="22"/>
            </w:rPr>
            <w:t xml:space="preserve"> </w:t>
          </w:r>
          <w:proofErr w:type="spellStart"/>
          <w:r>
            <w:rPr>
              <w:rFonts w:ascii="Palatino Linotype" w:hAnsi="Palatino Linotype"/>
              <w:b/>
              <w:sz w:val="22"/>
              <w:szCs w:val="22"/>
            </w:rPr>
            <w:t>Xxxxxxxx</w:t>
          </w:r>
          <w:bookmarkEnd w:id="39"/>
          <w:proofErr w:type="spellEnd"/>
        </w:p>
      </w:tc>
    </w:tr>
    <w:tr w:rsidR="008E7D50" w:rsidRPr="00025127" w14:paraId="41BE0704" w14:textId="77777777" w:rsidTr="006E6B65">
      <w:trPr>
        <w:trHeight w:val="321"/>
        <w:jc w:val="right"/>
      </w:trPr>
      <w:tc>
        <w:tcPr>
          <w:tcW w:w="3261" w:type="dxa"/>
          <w:vAlign w:val="center"/>
        </w:tcPr>
        <w:p w14:paraId="34C64148" w14:textId="10C6C8A9" w:rsidR="008E7D50" w:rsidRPr="00025127" w:rsidRDefault="008E7D50"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1E30D5D8" w:rsidR="008E7D50" w:rsidRPr="00025127" w:rsidRDefault="008E7D50" w:rsidP="00AD2718">
          <w:pPr>
            <w:pStyle w:val="Encabezado"/>
            <w:rPr>
              <w:rFonts w:ascii="Palatino Linotype" w:hAnsi="Palatino Linotype"/>
              <w:b/>
              <w:sz w:val="22"/>
              <w:szCs w:val="22"/>
            </w:rPr>
          </w:pPr>
          <w:r>
            <w:rPr>
              <w:rFonts w:ascii="Palatino Linotype" w:hAnsi="Palatino Linotype"/>
              <w:b/>
              <w:bCs/>
              <w:color w:val="000000"/>
              <w:sz w:val="22"/>
              <w:szCs w:val="22"/>
            </w:rPr>
            <w:t>Secretaría de Desarrollo Urbano y Obra</w:t>
          </w:r>
        </w:p>
      </w:tc>
    </w:tr>
    <w:tr w:rsidR="008E7D50" w:rsidRPr="00025127" w14:paraId="0C8B6193" w14:textId="77777777" w:rsidTr="006E6B65">
      <w:trPr>
        <w:trHeight w:val="321"/>
        <w:jc w:val="right"/>
      </w:trPr>
      <w:tc>
        <w:tcPr>
          <w:tcW w:w="3261" w:type="dxa"/>
          <w:vAlign w:val="center"/>
        </w:tcPr>
        <w:p w14:paraId="321FFAFF" w14:textId="0E8C2CE7" w:rsidR="008E7D50" w:rsidRPr="00025127" w:rsidRDefault="008E7D50"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8E7D50" w:rsidRPr="00025127" w:rsidRDefault="008E7D50"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8E7D50" w:rsidRDefault="008E7D5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7A5668E"/>
    <w:multiLevelType w:val="hybridMultilevel"/>
    <w:tmpl w:val="589AA2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D06002"/>
    <w:multiLevelType w:val="hybridMultilevel"/>
    <w:tmpl w:val="E4B6A8C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3A3A4C"/>
    <w:multiLevelType w:val="hybridMultilevel"/>
    <w:tmpl w:val="B1360FBE"/>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6FDE01EE">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443A66"/>
    <w:multiLevelType w:val="hybridMultilevel"/>
    <w:tmpl w:val="3B22023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ED6365"/>
    <w:multiLevelType w:val="hybridMultilevel"/>
    <w:tmpl w:val="A7F017F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6A7AC8"/>
    <w:multiLevelType w:val="hybridMultilevel"/>
    <w:tmpl w:val="6E180100"/>
    <w:lvl w:ilvl="0" w:tplc="D6B6B6E0">
      <w:start w:val="1"/>
      <w:numFmt w:val="upperRoman"/>
      <w:lvlText w:val="%1."/>
      <w:lvlJc w:val="right"/>
      <w:pPr>
        <w:ind w:left="720" w:hanging="360"/>
      </w:pPr>
      <w:rPr>
        <w:b/>
      </w:rPr>
    </w:lvl>
    <w:lvl w:ilvl="1" w:tplc="BC86E122">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7F347F"/>
    <w:multiLevelType w:val="hybridMultilevel"/>
    <w:tmpl w:val="51DA7EA0"/>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634B80"/>
    <w:multiLevelType w:val="hybridMultilevel"/>
    <w:tmpl w:val="5864581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5A2CAB"/>
    <w:multiLevelType w:val="hybridMultilevel"/>
    <w:tmpl w:val="B60C5B4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B27B3A"/>
    <w:multiLevelType w:val="hybridMultilevel"/>
    <w:tmpl w:val="BCE4F1FE"/>
    <w:lvl w:ilvl="0" w:tplc="24D680C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BE4E09"/>
    <w:multiLevelType w:val="hybridMultilevel"/>
    <w:tmpl w:val="074A173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AB3D07"/>
    <w:multiLevelType w:val="hybridMultilevel"/>
    <w:tmpl w:val="F3F6A4C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AD5C03"/>
    <w:multiLevelType w:val="hybridMultilevel"/>
    <w:tmpl w:val="5B6007C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394646"/>
    <w:multiLevelType w:val="hybridMultilevel"/>
    <w:tmpl w:val="639EFD5A"/>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3867102F"/>
    <w:multiLevelType w:val="hybridMultilevel"/>
    <w:tmpl w:val="AEE280B2"/>
    <w:lvl w:ilvl="0" w:tplc="937EE478">
      <w:start w:val="1"/>
      <w:numFmt w:val="lowerLetter"/>
      <w:lvlText w:val="%1)"/>
      <w:lvlJc w:val="left"/>
      <w:pPr>
        <w:ind w:left="720" w:hanging="360"/>
      </w:pPr>
      <w:rPr>
        <w:rFonts w:hint="default"/>
        <w:b/>
        <w:bCs/>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9AB11B8"/>
    <w:multiLevelType w:val="hybridMultilevel"/>
    <w:tmpl w:val="C0D4FF8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FBD7076"/>
    <w:multiLevelType w:val="hybridMultilevel"/>
    <w:tmpl w:val="4E7E8F22"/>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22F3B8F"/>
    <w:multiLevelType w:val="hybridMultilevel"/>
    <w:tmpl w:val="1B3C30F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EE6C95"/>
    <w:multiLevelType w:val="hybridMultilevel"/>
    <w:tmpl w:val="AB80EC4E"/>
    <w:lvl w:ilvl="0" w:tplc="F6469C9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ED501DE"/>
    <w:multiLevelType w:val="hybridMultilevel"/>
    <w:tmpl w:val="F9468BFE"/>
    <w:lvl w:ilvl="0" w:tplc="080A000B">
      <w:start w:val="1"/>
      <w:numFmt w:val="bullet"/>
      <w:lvlText w:val=""/>
      <w:lvlJc w:val="left"/>
      <w:pPr>
        <w:ind w:left="720" w:hanging="360"/>
      </w:pPr>
      <w:rPr>
        <w:rFonts w:ascii="Wingdings" w:hAnsi="Wingdings" w:cs="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5" w15:restartNumberingAfterBreak="0">
    <w:nsid w:val="512C4A98"/>
    <w:multiLevelType w:val="hybridMultilevel"/>
    <w:tmpl w:val="4AF8845C"/>
    <w:lvl w:ilvl="0" w:tplc="3AF07C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513794C"/>
    <w:multiLevelType w:val="hybridMultilevel"/>
    <w:tmpl w:val="77B02D7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D81525"/>
    <w:multiLevelType w:val="hybridMultilevel"/>
    <w:tmpl w:val="9C26DD1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A9021F9"/>
    <w:multiLevelType w:val="hybridMultilevel"/>
    <w:tmpl w:val="0ECAB8A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B9C4BD6"/>
    <w:multiLevelType w:val="hybridMultilevel"/>
    <w:tmpl w:val="542C6D9C"/>
    <w:lvl w:ilvl="0" w:tplc="080A0013">
      <w:start w:val="1"/>
      <w:numFmt w:val="upperRoman"/>
      <w:lvlText w:val="%1."/>
      <w:lvlJc w:val="right"/>
      <w:pPr>
        <w:ind w:left="720" w:hanging="360"/>
      </w:pPr>
    </w:lvl>
    <w:lvl w:ilvl="1" w:tplc="D87471B0">
      <w:start w:val="1"/>
      <w:numFmt w:val="lowerLetter"/>
      <w:lvlText w:val="%2)"/>
      <w:lvlJc w:val="left"/>
      <w:pPr>
        <w:ind w:left="1440" w:hanging="360"/>
      </w:pPr>
      <w:rPr>
        <w:rFonts w:hint="default"/>
        <w:b/>
        <w:bCs/>
      </w:rPr>
    </w:lvl>
    <w:lvl w:ilvl="2" w:tplc="64EADD26">
      <w:start w:val="1"/>
      <w:numFmt w:val="bullet"/>
      <w:lvlText w:val=""/>
      <w:lvlJc w:val="left"/>
      <w:pPr>
        <w:ind w:left="2160" w:hanging="180"/>
      </w:pPr>
      <w:rPr>
        <w:rFonts w:ascii="Wingdings" w:hAnsi="Wingdings" w:cs="Wingdings" w:hint="default"/>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E536D17"/>
    <w:multiLevelType w:val="hybridMultilevel"/>
    <w:tmpl w:val="4878BBAC"/>
    <w:lvl w:ilvl="0" w:tplc="26C0EC56">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270285B"/>
    <w:multiLevelType w:val="hybridMultilevel"/>
    <w:tmpl w:val="E0FA9AA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7271B2C"/>
    <w:multiLevelType w:val="hybridMultilevel"/>
    <w:tmpl w:val="8B58531C"/>
    <w:lvl w:ilvl="0" w:tplc="701C6778">
      <w:start w:val="1"/>
      <w:numFmt w:val="upperRoman"/>
      <w:lvlText w:val="%1."/>
      <w:lvlJc w:val="right"/>
      <w:pPr>
        <w:ind w:left="720" w:hanging="360"/>
      </w:pPr>
      <w:rPr>
        <w:b/>
        <w:bCs/>
      </w:rPr>
    </w:lvl>
    <w:lvl w:ilvl="1" w:tplc="DAC2E5A4">
      <w:start w:val="1"/>
      <w:numFmt w:val="bullet"/>
      <w:lvlText w:val=""/>
      <w:lvlJc w:val="left"/>
      <w:pPr>
        <w:ind w:left="1440" w:hanging="360"/>
      </w:pPr>
      <w:rPr>
        <w:rFonts w:ascii="Wingdings" w:hAnsi="Wingdings" w:cs="Wingdings" w:hint="default"/>
        <w:b/>
        <w:bCs/>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8B37318"/>
    <w:multiLevelType w:val="hybridMultilevel"/>
    <w:tmpl w:val="6818BC5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D732901"/>
    <w:multiLevelType w:val="hybridMultilevel"/>
    <w:tmpl w:val="895AC08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EB97DE6"/>
    <w:multiLevelType w:val="hybridMultilevel"/>
    <w:tmpl w:val="4E6287F6"/>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FD0501F"/>
    <w:multiLevelType w:val="hybridMultilevel"/>
    <w:tmpl w:val="00C4DB3E"/>
    <w:lvl w:ilvl="0" w:tplc="701C6778">
      <w:start w:val="1"/>
      <w:numFmt w:val="upperRoman"/>
      <w:lvlText w:val="%1."/>
      <w:lvlJc w:val="right"/>
      <w:pPr>
        <w:ind w:left="720" w:hanging="360"/>
      </w:pPr>
      <w:rPr>
        <w:b/>
        <w:bCs/>
      </w:rPr>
    </w:lvl>
    <w:lvl w:ilvl="1" w:tplc="080A0017">
      <w:start w:val="1"/>
      <w:numFmt w:val="lowerLetter"/>
      <w:lvlText w:val="%2)"/>
      <w:lvlJc w:val="left"/>
      <w:pPr>
        <w:ind w:left="1440" w:hanging="360"/>
      </w:pPr>
      <w:rPr>
        <w:rFonts w:hint="default"/>
        <w:b/>
        <w:bCs/>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2200772"/>
    <w:multiLevelType w:val="hybridMultilevel"/>
    <w:tmpl w:val="AD3436F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58B26F1"/>
    <w:multiLevelType w:val="hybridMultilevel"/>
    <w:tmpl w:val="89CC0090"/>
    <w:lvl w:ilvl="0" w:tplc="080A000B">
      <w:start w:val="1"/>
      <w:numFmt w:val="bullet"/>
      <w:lvlText w:val=""/>
      <w:lvlJc w:val="left"/>
      <w:pPr>
        <w:ind w:left="720" w:hanging="360"/>
      </w:pPr>
      <w:rPr>
        <w:rFonts w:ascii="Wingdings" w:hAnsi="Wingdings" w:cs="Wingdings" w:hint="default"/>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B6355E0"/>
    <w:multiLevelType w:val="hybridMultilevel"/>
    <w:tmpl w:val="6190540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FB526E3"/>
    <w:multiLevelType w:val="hybridMultilevel"/>
    <w:tmpl w:val="2D7C497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4"/>
  </w:num>
  <w:num w:numId="3">
    <w:abstractNumId w:val="40"/>
  </w:num>
  <w:num w:numId="4">
    <w:abstractNumId w:val="21"/>
  </w:num>
  <w:num w:numId="5">
    <w:abstractNumId w:val="34"/>
  </w:num>
  <w:num w:numId="6">
    <w:abstractNumId w:val="29"/>
  </w:num>
  <w:num w:numId="7">
    <w:abstractNumId w:val="38"/>
  </w:num>
  <w:num w:numId="8">
    <w:abstractNumId w:val="6"/>
  </w:num>
  <w:num w:numId="9">
    <w:abstractNumId w:val="9"/>
  </w:num>
  <w:num w:numId="10">
    <w:abstractNumId w:val="13"/>
  </w:num>
  <w:num w:numId="11">
    <w:abstractNumId w:val="39"/>
  </w:num>
  <w:num w:numId="12">
    <w:abstractNumId w:val="33"/>
  </w:num>
  <w:num w:numId="13">
    <w:abstractNumId w:val="27"/>
  </w:num>
  <w:num w:numId="14">
    <w:abstractNumId w:val="16"/>
  </w:num>
  <w:num w:numId="15">
    <w:abstractNumId w:val="17"/>
  </w:num>
  <w:num w:numId="16">
    <w:abstractNumId w:val="0"/>
  </w:num>
  <w:num w:numId="17">
    <w:abstractNumId w:val="22"/>
  </w:num>
  <w:num w:numId="18">
    <w:abstractNumId w:val="2"/>
  </w:num>
  <w:num w:numId="19">
    <w:abstractNumId w:val="25"/>
  </w:num>
  <w:num w:numId="20">
    <w:abstractNumId w:val="42"/>
  </w:num>
  <w:num w:numId="21">
    <w:abstractNumId w:val="31"/>
  </w:num>
  <w:num w:numId="22">
    <w:abstractNumId w:val="14"/>
  </w:num>
  <w:num w:numId="23">
    <w:abstractNumId w:val="10"/>
  </w:num>
  <w:num w:numId="24">
    <w:abstractNumId w:val="5"/>
  </w:num>
  <w:num w:numId="25">
    <w:abstractNumId w:val="20"/>
  </w:num>
  <w:num w:numId="26">
    <w:abstractNumId w:val="26"/>
  </w:num>
  <w:num w:numId="27">
    <w:abstractNumId w:val="7"/>
  </w:num>
  <w:num w:numId="28">
    <w:abstractNumId w:val="15"/>
  </w:num>
  <w:num w:numId="29">
    <w:abstractNumId w:val="23"/>
  </w:num>
  <w:num w:numId="30">
    <w:abstractNumId w:val="41"/>
  </w:num>
  <w:num w:numId="31">
    <w:abstractNumId w:val="3"/>
  </w:num>
  <w:num w:numId="32">
    <w:abstractNumId w:val="35"/>
  </w:num>
  <w:num w:numId="33">
    <w:abstractNumId w:val="1"/>
  </w:num>
  <w:num w:numId="34">
    <w:abstractNumId w:val="36"/>
  </w:num>
  <w:num w:numId="35">
    <w:abstractNumId w:val="4"/>
  </w:num>
  <w:num w:numId="36">
    <w:abstractNumId w:val="43"/>
  </w:num>
  <w:num w:numId="37">
    <w:abstractNumId w:val="28"/>
  </w:num>
  <w:num w:numId="38">
    <w:abstractNumId w:val="8"/>
  </w:num>
  <w:num w:numId="39">
    <w:abstractNumId w:val="19"/>
  </w:num>
  <w:num w:numId="40">
    <w:abstractNumId w:val="11"/>
  </w:num>
  <w:num w:numId="41">
    <w:abstractNumId w:val="30"/>
  </w:num>
  <w:num w:numId="42">
    <w:abstractNumId w:val="32"/>
  </w:num>
  <w:num w:numId="43">
    <w:abstractNumId w:val="18"/>
  </w:num>
  <w:num w:numId="44">
    <w:abstractNumId w:val="3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EC"/>
    <w:rsid w:val="0000310F"/>
    <w:rsid w:val="0000381E"/>
    <w:rsid w:val="00003A05"/>
    <w:rsid w:val="0000407F"/>
    <w:rsid w:val="000058E3"/>
    <w:rsid w:val="00007338"/>
    <w:rsid w:val="0000797D"/>
    <w:rsid w:val="00007E8A"/>
    <w:rsid w:val="000100D7"/>
    <w:rsid w:val="0001106B"/>
    <w:rsid w:val="00012472"/>
    <w:rsid w:val="0001398B"/>
    <w:rsid w:val="000203D3"/>
    <w:rsid w:val="000204A6"/>
    <w:rsid w:val="000211F8"/>
    <w:rsid w:val="0002146F"/>
    <w:rsid w:val="00022598"/>
    <w:rsid w:val="00022D89"/>
    <w:rsid w:val="000236A3"/>
    <w:rsid w:val="00024F35"/>
    <w:rsid w:val="00025127"/>
    <w:rsid w:val="00025266"/>
    <w:rsid w:val="0003063D"/>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4573"/>
    <w:rsid w:val="000800AC"/>
    <w:rsid w:val="0008230A"/>
    <w:rsid w:val="00082D11"/>
    <w:rsid w:val="00082E28"/>
    <w:rsid w:val="000834FE"/>
    <w:rsid w:val="0008465D"/>
    <w:rsid w:val="00084E31"/>
    <w:rsid w:val="0008542A"/>
    <w:rsid w:val="00090D6F"/>
    <w:rsid w:val="00091C2C"/>
    <w:rsid w:val="00093FB4"/>
    <w:rsid w:val="00093FC7"/>
    <w:rsid w:val="000953E2"/>
    <w:rsid w:val="00095BB9"/>
    <w:rsid w:val="000A09CE"/>
    <w:rsid w:val="000A26B8"/>
    <w:rsid w:val="000A3202"/>
    <w:rsid w:val="000A3F90"/>
    <w:rsid w:val="000A4554"/>
    <w:rsid w:val="000A45FD"/>
    <w:rsid w:val="000A4E44"/>
    <w:rsid w:val="000A556A"/>
    <w:rsid w:val="000A77ED"/>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62FF"/>
    <w:rsid w:val="000D69DF"/>
    <w:rsid w:val="000D731C"/>
    <w:rsid w:val="000D7369"/>
    <w:rsid w:val="000D7394"/>
    <w:rsid w:val="000E07DC"/>
    <w:rsid w:val="000E1389"/>
    <w:rsid w:val="000E2665"/>
    <w:rsid w:val="000E2A46"/>
    <w:rsid w:val="000E5176"/>
    <w:rsid w:val="000E67FC"/>
    <w:rsid w:val="000E77B8"/>
    <w:rsid w:val="000F1731"/>
    <w:rsid w:val="000F1B9F"/>
    <w:rsid w:val="000F2739"/>
    <w:rsid w:val="000F2EDD"/>
    <w:rsid w:val="000F3457"/>
    <w:rsid w:val="000F37A8"/>
    <w:rsid w:val="000F6D7E"/>
    <w:rsid w:val="00100187"/>
    <w:rsid w:val="00100C6D"/>
    <w:rsid w:val="00100DDD"/>
    <w:rsid w:val="00102D65"/>
    <w:rsid w:val="00103662"/>
    <w:rsid w:val="00103888"/>
    <w:rsid w:val="00107499"/>
    <w:rsid w:val="00107557"/>
    <w:rsid w:val="0011167C"/>
    <w:rsid w:val="00111F02"/>
    <w:rsid w:val="0011279B"/>
    <w:rsid w:val="00112B02"/>
    <w:rsid w:val="00112F09"/>
    <w:rsid w:val="00114A21"/>
    <w:rsid w:val="00115F2B"/>
    <w:rsid w:val="00117441"/>
    <w:rsid w:val="0012006D"/>
    <w:rsid w:val="00121F4A"/>
    <w:rsid w:val="00122E4B"/>
    <w:rsid w:val="0012380D"/>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206"/>
    <w:rsid w:val="00140D44"/>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67813"/>
    <w:rsid w:val="00172705"/>
    <w:rsid w:val="0017273C"/>
    <w:rsid w:val="001732E3"/>
    <w:rsid w:val="00174E02"/>
    <w:rsid w:val="0017653A"/>
    <w:rsid w:val="001775DF"/>
    <w:rsid w:val="00185460"/>
    <w:rsid w:val="001862A3"/>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B30F9"/>
    <w:rsid w:val="001B3659"/>
    <w:rsid w:val="001B40F3"/>
    <w:rsid w:val="001B53A0"/>
    <w:rsid w:val="001B5F70"/>
    <w:rsid w:val="001B6845"/>
    <w:rsid w:val="001C0AED"/>
    <w:rsid w:val="001C13B1"/>
    <w:rsid w:val="001C1C2A"/>
    <w:rsid w:val="001C1CDE"/>
    <w:rsid w:val="001C20E8"/>
    <w:rsid w:val="001C263B"/>
    <w:rsid w:val="001C2713"/>
    <w:rsid w:val="001C2EF3"/>
    <w:rsid w:val="001C34D6"/>
    <w:rsid w:val="001C54A9"/>
    <w:rsid w:val="001C6012"/>
    <w:rsid w:val="001C67B0"/>
    <w:rsid w:val="001C79FA"/>
    <w:rsid w:val="001D07C9"/>
    <w:rsid w:val="001D3AB5"/>
    <w:rsid w:val="001D52DF"/>
    <w:rsid w:val="001D64FD"/>
    <w:rsid w:val="001D7D8F"/>
    <w:rsid w:val="001D7DF0"/>
    <w:rsid w:val="001D7E82"/>
    <w:rsid w:val="001E018C"/>
    <w:rsid w:val="001E0AD2"/>
    <w:rsid w:val="001E3596"/>
    <w:rsid w:val="001E3B85"/>
    <w:rsid w:val="001E3F91"/>
    <w:rsid w:val="001E4152"/>
    <w:rsid w:val="001E489D"/>
    <w:rsid w:val="001E5C94"/>
    <w:rsid w:val="001E6822"/>
    <w:rsid w:val="001E74A5"/>
    <w:rsid w:val="001E7B9E"/>
    <w:rsid w:val="001F025B"/>
    <w:rsid w:val="001F2B8C"/>
    <w:rsid w:val="001F783F"/>
    <w:rsid w:val="001F7AFD"/>
    <w:rsid w:val="001F7DE2"/>
    <w:rsid w:val="002001BE"/>
    <w:rsid w:val="002031F3"/>
    <w:rsid w:val="002049D0"/>
    <w:rsid w:val="002058A7"/>
    <w:rsid w:val="00205A1A"/>
    <w:rsid w:val="00207665"/>
    <w:rsid w:val="00211229"/>
    <w:rsid w:val="00211E8C"/>
    <w:rsid w:val="00212C9C"/>
    <w:rsid w:val="00212FCA"/>
    <w:rsid w:val="00213108"/>
    <w:rsid w:val="0021453E"/>
    <w:rsid w:val="0021475E"/>
    <w:rsid w:val="002179AC"/>
    <w:rsid w:val="00220ADB"/>
    <w:rsid w:val="002217BA"/>
    <w:rsid w:val="00221E74"/>
    <w:rsid w:val="00223507"/>
    <w:rsid w:val="00223ACC"/>
    <w:rsid w:val="0022448D"/>
    <w:rsid w:val="002275DE"/>
    <w:rsid w:val="00230170"/>
    <w:rsid w:val="002305CF"/>
    <w:rsid w:val="00233E08"/>
    <w:rsid w:val="002345FF"/>
    <w:rsid w:val="00237611"/>
    <w:rsid w:val="002408D7"/>
    <w:rsid w:val="002426EA"/>
    <w:rsid w:val="00244476"/>
    <w:rsid w:val="002457CF"/>
    <w:rsid w:val="002507D8"/>
    <w:rsid w:val="00252A20"/>
    <w:rsid w:val="00252B41"/>
    <w:rsid w:val="0025524F"/>
    <w:rsid w:val="00257E5F"/>
    <w:rsid w:val="00260C1D"/>
    <w:rsid w:val="00261001"/>
    <w:rsid w:val="00261A42"/>
    <w:rsid w:val="00261D84"/>
    <w:rsid w:val="002629A6"/>
    <w:rsid w:val="002630E4"/>
    <w:rsid w:val="00263F23"/>
    <w:rsid w:val="00264D02"/>
    <w:rsid w:val="0026500D"/>
    <w:rsid w:val="00265CD7"/>
    <w:rsid w:val="00266588"/>
    <w:rsid w:val="002665BD"/>
    <w:rsid w:val="00271B06"/>
    <w:rsid w:val="00272FEC"/>
    <w:rsid w:val="00273013"/>
    <w:rsid w:val="00273C37"/>
    <w:rsid w:val="0027430D"/>
    <w:rsid w:val="002746D9"/>
    <w:rsid w:val="00274ED2"/>
    <w:rsid w:val="002765F2"/>
    <w:rsid w:val="00277A35"/>
    <w:rsid w:val="00280994"/>
    <w:rsid w:val="00280E3F"/>
    <w:rsid w:val="00280F05"/>
    <w:rsid w:val="0028248C"/>
    <w:rsid w:val="00286DDB"/>
    <w:rsid w:val="002871EB"/>
    <w:rsid w:val="002948C4"/>
    <w:rsid w:val="00297E45"/>
    <w:rsid w:val="002A2099"/>
    <w:rsid w:val="002A229B"/>
    <w:rsid w:val="002A35B6"/>
    <w:rsid w:val="002A4172"/>
    <w:rsid w:val="002A4516"/>
    <w:rsid w:val="002A54DE"/>
    <w:rsid w:val="002A7FAB"/>
    <w:rsid w:val="002B085C"/>
    <w:rsid w:val="002B1AE9"/>
    <w:rsid w:val="002B2278"/>
    <w:rsid w:val="002B284F"/>
    <w:rsid w:val="002B2A2E"/>
    <w:rsid w:val="002B2F59"/>
    <w:rsid w:val="002B309C"/>
    <w:rsid w:val="002B4D21"/>
    <w:rsid w:val="002C0074"/>
    <w:rsid w:val="002C0159"/>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1AA7"/>
    <w:rsid w:val="002D28CB"/>
    <w:rsid w:val="002D2E16"/>
    <w:rsid w:val="002D35AE"/>
    <w:rsid w:val="002D373C"/>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E6B"/>
    <w:rsid w:val="003337F3"/>
    <w:rsid w:val="00333BE8"/>
    <w:rsid w:val="003344DB"/>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2BF"/>
    <w:rsid w:val="00352901"/>
    <w:rsid w:val="00355AEE"/>
    <w:rsid w:val="00355D3B"/>
    <w:rsid w:val="0035606B"/>
    <w:rsid w:val="0036073F"/>
    <w:rsid w:val="003615A3"/>
    <w:rsid w:val="003626AB"/>
    <w:rsid w:val="003629EE"/>
    <w:rsid w:val="003643B3"/>
    <w:rsid w:val="003708DD"/>
    <w:rsid w:val="00370B8E"/>
    <w:rsid w:val="00370BB1"/>
    <w:rsid w:val="003721B2"/>
    <w:rsid w:val="00372328"/>
    <w:rsid w:val="00374CE8"/>
    <w:rsid w:val="003762FD"/>
    <w:rsid w:val="00376FD2"/>
    <w:rsid w:val="00377278"/>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55D3"/>
    <w:rsid w:val="00396545"/>
    <w:rsid w:val="0039671B"/>
    <w:rsid w:val="00396D40"/>
    <w:rsid w:val="00396F71"/>
    <w:rsid w:val="003A03D0"/>
    <w:rsid w:val="003A04FF"/>
    <w:rsid w:val="003A07C8"/>
    <w:rsid w:val="003A1B01"/>
    <w:rsid w:val="003A2029"/>
    <w:rsid w:val="003A6417"/>
    <w:rsid w:val="003A65FE"/>
    <w:rsid w:val="003A6A5A"/>
    <w:rsid w:val="003A7221"/>
    <w:rsid w:val="003A730E"/>
    <w:rsid w:val="003B1CEE"/>
    <w:rsid w:val="003B2199"/>
    <w:rsid w:val="003B2856"/>
    <w:rsid w:val="003B2A0D"/>
    <w:rsid w:val="003B31FA"/>
    <w:rsid w:val="003B55AD"/>
    <w:rsid w:val="003B7EC4"/>
    <w:rsid w:val="003C183D"/>
    <w:rsid w:val="003C239B"/>
    <w:rsid w:val="003C7282"/>
    <w:rsid w:val="003D00D5"/>
    <w:rsid w:val="003D0A29"/>
    <w:rsid w:val="003D0BC7"/>
    <w:rsid w:val="003D181D"/>
    <w:rsid w:val="003D20C4"/>
    <w:rsid w:val="003D4163"/>
    <w:rsid w:val="003D46D0"/>
    <w:rsid w:val="003D5661"/>
    <w:rsid w:val="003D792A"/>
    <w:rsid w:val="003E2E98"/>
    <w:rsid w:val="003E4701"/>
    <w:rsid w:val="003E6079"/>
    <w:rsid w:val="003E6128"/>
    <w:rsid w:val="003E6679"/>
    <w:rsid w:val="003E6D0F"/>
    <w:rsid w:val="003E712E"/>
    <w:rsid w:val="003F0DDA"/>
    <w:rsid w:val="003F140F"/>
    <w:rsid w:val="003F15DB"/>
    <w:rsid w:val="003F2702"/>
    <w:rsid w:val="003F2778"/>
    <w:rsid w:val="003F36A4"/>
    <w:rsid w:val="003F4900"/>
    <w:rsid w:val="003F559B"/>
    <w:rsid w:val="003F70CA"/>
    <w:rsid w:val="003F7823"/>
    <w:rsid w:val="00400E76"/>
    <w:rsid w:val="0040137F"/>
    <w:rsid w:val="00402179"/>
    <w:rsid w:val="0040278D"/>
    <w:rsid w:val="00403249"/>
    <w:rsid w:val="004078C8"/>
    <w:rsid w:val="004102DE"/>
    <w:rsid w:val="00412696"/>
    <w:rsid w:val="00412E24"/>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42F1"/>
    <w:rsid w:val="004349C0"/>
    <w:rsid w:val="00437702"/>
    <w:rsid w:val="00437909"/>
    <w:rsid w:val="004401B5"/>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6AB8"/>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E11D8"/>
    <w:rsid w:val="004E6E3A"/>
    <w:rsid w:val="004F0C96"/>
    <w:rsid w:val="004F0F98"/>
    <w:rsid w:val="004F28A0"/>
    <w:rsid w:val="004F39A4"/>
    <w:rsid w:val="004F433B"/>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450"/>
    <w:rsid w:val="00537E2C"/>
    <w:rsid w:val="00540208"/>
    <w:rsid w:val="00542797"/>
    <w:rsid w:val="00542B3A"/>
    <w:rsid w:val="00544ADC"/>
    <w:rsid w:val="00544B9C"/>
    <w:rsid w:val="00544E13"/>
    <w:rsid w:val="00544EC9"/>
    <w:rsid w:val="00546FBD"/>
    <w:rsid w:val="00550EB4"/>
    <w:rsid w:val="0055159A"/>
    <w:rsid w:val="005516E0"/>
    <w:rsid w:val="00551A9B"/>
    <w:rsid w:val="005520BF"/>
    <w:rsid w:val="00552213"/>
    <w:rsid w:val="005526F4"/>
    <w:rsid w:val="0055544F"/>
    <w:rsid w:val="00556B04"/>
    <w:rsid w:val="00556F72"/>
    <w:rsid w:val="00556F82"/>
    <w:rsid w:val="00560C00"/>
    <w:rsid w:val="00561ED1"/>
    <w:rsid w:val="00562B0A"/>
    <w:rsid w:val="00562CCE"/>
    <w:rsid w:val="00563FC3"/>
    <w:rsid w:val="0056555A"/>
    <w:rsid w:val="005669D6"/>
    <w:rsid w:val="0056788F"/>
    <w:rsid w:val="0056799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1FAB"/>
    <w:rsid w:val="005A228F"/>
    <w:rsid w:val="005A2A65"/>
    <w:rsid w:val="005A2F65"/>
    <w:rsid w:val="005A3513"/>
    <w:rsid w:val="005A3581"/>
    <w:rsid w:val="005A3BD7"/>
    <w:rsid w:val="005A60E1"/>
    <w:rsid w:val="005A6788"/>
    <w:rsid w:val="005A786F"/>
    <w:rsid w:val="005B13E4"/>
    <w:rsid w:val="005B169C"/>
    <w:rsid w:val="005B2DD1"/>
    <w:rsid w:val="005B3A49"/>
    <w:rsid w:val="005B6ADF"/>
    <w:rsid w:val="005B773D"/>
    <w:rsid w:val="005B7C5D"/>
    <w:rsid w:val="005C02B5"/>
    <w:rsid w:val="005C0821"/>
    <w:rsid w:val="005C1A74"/>
    <w:rsid w:val="005C3294"/>
    <w:rsid w:val="005C347F"/>
    <w:rsid w:val="005C3B63"/>
    <w:rsid w:val="005C450C"/>
    <w:rsid w:val="005C6961"/>
    <w:rsid w:val="005C6F55"/>
    <w:rsid w:val="005D0EB4"/>
    <w:rsid w:val="005D18A6"/>
    <w:rsid w:val="005D27DD"/>
    <w:rsid w:val="005D3493"/>
    <w:rsid w:val="005D622E"/>
    <w:rsid w:val="005D6617"/>
    <w:rsid w:val="005D6FF0"/>
    <w:rsid w:val="005E11D5"/>
    <w:rsid w:val="005E34D4"/>
    <w:rsid w:val="005E3716"/>
    <w:rsid w:val="005E3AE2"/>
    <w:rsid w:val="005E3FDE"/>
    <w:rsid w:val="005E4FBA"/>
    <w:rsid w:val="005E55F2"/>
    <w:rsid w:val="005E68FC"/>
    <w:rsid w:val="005E7271"/>
    <w:rsid w:val="005E7CC9"/>
    <w:rsid w:val="005F0007"/>
    <w:rsid w:val="005F0E6C"/>
    <w:rsid w:val="005F1362"/>
    <w:rsid w:val="005F1BAD"/>
    <w:rsid w:val="005F487C"/>
    <w:rsid w:val="005F53A4"/>
    <w:rsid w:val="005F5FE1"/>
    <w:rsid w:val="005F62B2"/>
    <w:rsid w:val="005F715E"/>
    <w:rsid w:val="006010DA"/>
    <w:rsid w:val="006017AB"/>
    <w:rsid w:val="00604AC3"/>
    <w:rsid w:val="00605865"/>
    <w:rsid w:val="00611DC1"/>
    <w:rsid w:val="00613655"/>
    <w:rsid w:val="006144EE"/>
    <w:rsid w:val="00617125"/>
    <w:rsid w:val="00617813"/>
    <w:rsid w:val="006206CC"/>
    <w:rsid w:val="00622B06"/>
    <w:rsid w:val="00624425"/>
    <w:rsid w:val="006257C2"/>
    <w:rsid w:val="00627163"/>
    <w:rsid w:val="0063034E"/>
    <w:rsid w:val="00632E24"/>
    <w:rsid w:val="00634476"/>
    <w:rsid w:val="00637475"/>
    <w:rsid w:val="0064393B"/>
    <w:rsid w:val="006439A1"/>
    <w:rsid w:val="00644375"/>
    <w:rsid w:val="00644A5C"/>
    <w:rsid w:val="00646A08"/>
    <w:rsid w:val="0064704A"/>
    <w:rsid w:val="00650392"/>
    <w:rsid w:val="0065061D"/>
    <w:rsid w:val="00651701"/>
    <w:rsid w:val="00655146"/>
    <w:rsid w:val="0065715E"/>
    <w:rsid w:val="00657670"/>
    <w:rsid w:val="00657DBF"/>
    <w:rsid w:val="00657DE0"/>
    <w:rsid w:val="00662C69"/>
    <w:rsid w:val="006633C0"/>
    <w:rsid w:val="00663470"/>
    <w:rsid w:val="00663CC7"/>
    <w:rsid w:val="0066458B"/>
    <w:rsid w:val="00664805"/>
    <w:rsid w:val="00664FB5"/>
    <w:rsid w:val="006674A0"/>
    <w:rsid w:val="006718FB"/>
    <w:rsid w:val="006720F3"/>
    <w:rsid w:val="00672744"/>
    <w:rsid w:val="00673695"/>
    <w:rsid w:val="00673DB5"/>
    <w:rsid w:val="00674701"/>
    <w:rsid w:val="00674A46"/>
    <w:rsid w:val="006752B0"/>
    <w:rsid w:val="00675F80"/>
    <w:rsid w:val="00676959"/>
    <w:rsid w:val="00676C6B"/>
    <w:rsid w:val="00677358"/>
    <w:rsid w:val="00680F25"/>
    <w:rsid w:val="00682297"/>
    <w:rsid w:val="00683FF9"/>
    <w:rsid w:val="006842C0"/>
    <w:rsid w:val="00685689"/>
    <w:rsid w:val="0068594B"/>
    <w:rsid w:val="00686A5A"/>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79C3"/>
    <w:rsid w:val="006B004E"/>
    <w:rsid w:val="006B0198"/>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3A2A"/>
    <w:rsid w:val="006E3C4C"/>
    <w:rsid w:val="006E4BD4"/>
    <w:rsid w:val="006E4E2A"/>
    <w:rsid w:val="006E5950"/>
    <w:rsid w:val="006E6B65"/>
    <w:rsid w:val="006E6C14"/>
    <w:rsid w:val="006E7CC5"/>
    <w:rsid w:val="006F1E31"/>
    <w:rsid w:val="006F2C12"/>
    <w:rsid w:val="006F2F92"/>
    <w:rsid w:val="006F3266"/>
    <w:rsid w:val="006F51AA"/>
    <w:rsid w:val="006F69E5"/>
    <w:rsid w:val="007050B1"/>
    <w:rsid w:val="00705527"/>
    <w:rsid w:val="00707096"/>
    <w:rsid w:val="007127BB"/>
    <w:rsid w:val="007136BC"/>
    <w:rsid w:val="00714576"/>
    <w:rsid w:val="00714FEC"/>
    <w:rsid w:val="00715A04"/>
    <w:rsid w:val="00715B7D"/>
    <w:rsid w:val="00721335"/>
    <w:rsid w:val="00721924"/>
    <w:rsid w:val="00721F66"/>
    <w:rsid w:val="0072225B"/>
    <w:rsid w:val="00722B93"/>
    <w:rsid w:val="0072445A"/>
    <w:rsid w:val="00731F1F"/>
    <w:rsid w:val="0073324B"/>
    <w:rsid w:val="007337E6"/>
    <w:rsid w:val="00735A75"/>
    <w:rsid w:val="007365AD"/>
    <w:rsid w:val="00740BA4"/>
    <w:rsid w:val="00742486"/>
    <w:rsid w:val="0074433B"/>
    <w:rsid w:val="007446C2"/>
    <w:rsid w:val="0074573F"/>
    <w:rsid w:val="0074628D"/>
    <w:rsid w:val="007473D2"/>
    <w:rsid w:val="007479C2"/>
    <w:rsid w:val="00750A80"/>
    <w:rsid w:val="00751061"/>
    <w:rsid w:val="0075151E"/>
    <w:rsid w:val="0075265E"/>
    <w:rsid w:val="0075440D"/>
    <w:rsid w:val="00754EF8"/>
    <w:rsid w:val="00755369"/>
    <w:rsid w:val="0075604A"/>
    <w:rsid w:val="0075650E"/>
    <w:rsid w:val="00757995"/>
    <w:rsid w:val="00760BAE"/>
    <w:rsid w:val="00760C47"/>
    <w:rsid w:val="00762511"/>
    <w:rsid w:val="00762697"/>
    <w:rsid w:val="007627D8"/>
    <w:rsid w:val="007644E6"/>
    <w:rsid w:val="007652EA"/>
    <w:rsid w:val="00766CDD"/>
    <w:rsid w:val="007674F3"/>
    <w:rsid w:val="00767CD2"/>
    <w:rsid w:val="00770859"/>
    <w:rsid w:val="00774A5F"/>
    <w:rsid w:val="00774AB3"/>
    <w:rsid w:val="00774DFD"/>
    <w:rsid w:val="007753FA"/>
    <w:rsid w:val="0077544D"/>
    <w:rsid w:val="007758D3"/>
    <w:rsid w:val="00775D67"/>
    <w:rsid w:val="00776C78"/>
    <w:rsid w:val="0078079A"/>
    <w:rsid w:val="0078249C"/>
    <w:rsid w:val="00784AA0"/>
    <w:rsid w:val="00784F3D"/>
    <w:rsid w:val="00785321"/>
    <w:rsid w:val="00785E63"/>
    <w:rsid w:val="007860B9"/>
    <w:rsid w:val="00786DD5"/>
    <w:rsid w:val="00787184"/>
    <w:rsid w:val="007914E4"/>
    <w:rsid w:val="00791E58"/>
    <w:rsid w:val="00794C2B"/>
    <w:rsid w:val="00797D59"/>
    <w:rsid w:val="007A0692"/>
    <w:rsid w:val="007A082B"/>
    <w:rsid w:val="007A0A0E"/>
    <w:rsid w:val="007A1303"/>
    <w:rsid w:val="007A2C90"/>
    <w:rsid w:val="007A4419"/>
    <w:rsid w:val="007A65E0"/>
    <w:rsid w:val="007A70B9"/>
    <w:rsid w:val="007A729D"/>
    <w:rsid w:val="007A7602"/>
    <w:rsid w:val="007A7A58"/>
    <w:rsid w:val="007A7E06"/>
    <w:rsid w:val="007B02B9"/>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6110"/>
    <w:rsid w:val="007C6AE2"/>
    <w:rsid w:val="007C7154"/>
    <w:rsid w:val="007D0C01"/>
    <w:rsid w:val="007D26D2"/>
    <w:rsid w:val="007D3FBD"/>
    <w:rsid w:val="007D49A0"/>
    <w:rsid w:val="007D7EF3"/>
    <w:rsid w:val="007E0553"/>
    <w:rsid w:val="007E5125"/>
    <w:rsid w:val="007E5DB4"/>
    <w:rsid w:val="007E6334"/>
    <w:rsid w:val="007E64B6"/>
    <w:rsid w:val="007E72DF"/>
    <w:rsid w:val="007F0617"/>
    <w:rsid w:val="007F313E"/>
    <w:rsid w:val="007F372C"/>
    <w:rsid w:val="007F3993"/>
    <w:rsid w:val="007F3A5A"/>
    <w:rsid w:val="007F5AD6"/>
    <w:rsid w:val="007F6F57"/>
    <w:rsid w:val="007F729E"/>
    <w:rsid w:val="00800E69"/>
    <w:rsid w:val="00800EFF"/>
    <w:rsid w:val="00802BFE"/>
    <w:rsid w:val="00803827"/>
    <w:rsid w:val="0080391F"/>
    <w:rsid w:val="008039C2"/>
    <w:rsid w:val="008046E4"/>
    <w:rsid w:val="00804992"/>
    <w:rsid w:val="008055FF"/>
    <w:rsid w:val="00806782"/>
    <w:rsid w:val="00810302"/>
    <w:rsid w:val="00810F94"/>
    <w:rsid w:val="008118AF"/>
    <w:rsid w:val="00814A17"/>
    <w:rsid w:val="008152CD"/>
    <w:rsid w:val="008167F5"/>
    <w:rsid w:val="0081794B"/>
    <w:rsid w:val="00817D8E"/>
    <w:rsid w:val="008200A3"/>
    <w:rsid w:val="00820BF2"/>
    <w:rsid w:val="00824C4E"/>
    <w:rsid w:val="00826125"/>
    <w:rsid w:val="00826F38"/>
    <w:rsid w:val="00830D70"/>
    <w:rsid w:val="00831969"/>
    <w:rsid w:val="00833E4C"/>
    <w:rsid w:val="00834316"/>
    <w:rsid w:val="00836224"/>
    <w:rsid w:val="008374E9"/>
    <w:rsid w:val="008376CD"/>
    <w:rsid w:val="00837BE4"/>
    <w:rsid w:val="00840559"/>
    <w:rsid w:val="00842534"/>
    <w:rsid w:val="00843153"/>
    <w:rsid w:val="008433C1"/>
    <w:rsid w:val="00843908"/>
    <w:rsid w:val="008443E1"/>
    <w:rsid w:val="00845D12"/>
    <w:rsid w:val="00846713"/>
    <w:rsid w:val="00846D48"/>
    <w:rsid w:val="008473FA"/>
    <w:rsid w:val="00847830"/>
    <w:rsid w:val="00851A81"/>
    <w:rsid w:val="00851F4C"/>
    <w:rsid w:val="0085224B"/>
    <w:rsid w:val="008523BA"/>
    <w:rsid w:val="00852B26"/>
    <w:rsid w:val="0085480B"/>
    <w:rsid w:val="00855021"/>
    <w:rsid w:val="00855985"/>
    <w:rsid w:val="008560F4"/>
    <w:rsid w:val="008568B1"/>
    <w:rsid w:val="008570EB"/>
    <w:rsid w:val="00860A1E"/>
    <w:rsid w:val="00861622"/>
    <w:rsid w:val="00861853"/>
    <w:rsid w:val="00863125"/>
    <w:rsid w:val="008662C0"/>
    <w:rsid w:val="0087030B"/>
    <w:rsid w:val="008705E1"/>
    <w:rsid w:val="0087153F"/>
    <w:rsid w:val="00872938"/>
    <w:rsid w:val="00873ABF"/>
    <w:rsid w:val="0087459A"/>
    <w:rsid w:val="00875167"/>
    <w:rsid w:val="00875A88"/>
    <w:rsid w:val="00875DF8"/>
    <w:rsid w:val="008765E3"/>
    <w:rsid w:val="00876DCE"/>
    <w:rsid w:val="00876FBF"/>
    <w:rsid w:val="00881572"/>
    <w:rsid w:val="00882FEA"/>
    <w:rsid w:val="0088320F"/>
    <w:rsid w:val="00883450"/>
    <w:rsid w:val="0088398C"/>
    <w:rsid w:val="00885A71"/>
    <w:rsid w:val="00885C6E"/>
    <w:rsid w:val="00886AF2"/>
    <w:rsid w:val="0088743F"/>
    <w:rsid w:val="0089067B"/>
    <w:rsid w:val="00890700"/>
    <w:rsid w:val="00892AB9"/>
    <w:rsid w:val="00892EC7"/>
    <w:rsid w:val="00893857"/>
    <w:rsid w:val="0089412A"/>
    <w:rsid w:val="00894767"/>
    <w:rsid w:val="00895335"/>
    <w:rsid w:val="00895536"/>
    <w:rsid w:val="008965EF"/>
    <w:rsid w:val="00896AD4"/>
    <w:rsid w:val="00897752"/>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E7D50"/>
    <w:rsid w:val="008F12E6"/>
    <w:rsid w:val="008F1558"/>
    <w:rsid w:val="008F2B44"/>
    <w:rsid w:val="008F5927"/>
    <w:rsid w:val="008F5F96"/>
    <w:rsid w:val="008F7752"/>
    <w:rsid w:val="0090174A"/>
    <w:rsid w:val="00902E52"/>
    <w:rsid w:val="009036B3"/>
    <w:rsid w:val="0090620F"/>
    <w:rsid w:val="009071FE"/>
    <w:rsid w:val="00907761"/>
    <w:rsid w:val="00907A46"/>
    <w:rsid w:val="00910076"/>
    <w:rsid w:val="0091242A"/>
    <w:rsid w:val="00912E53"/>
    <w:rsid w:val="0091395C"/>
    <w:rsid w:val="00913AA4"/>
    <w:rsid w:val="00915778"/>
    <w:rsid w:val="009164DD"/>
    <w:rsid w:val="009210C9"/>
    <w:rsid w:val="00925C68"/>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2D33"/>
    <w:rsid w:val="009A5191"/>
    <w:rsid w:val="009A593A"/>
    <w:rsid w:val="009A5FBB"/>
    <w:rsid w:val="009B0F5C"/>
    <w:rsid w:val="009B11D6"/>
    <w:rsid w:val="009B2EE9"/>
    <w:rsid w:val="009B3771"/>
    <w:rsid w:val="009B4864"/>
    <w:rsid w:val="009B5504"/>
    <w:rsid w:val="009B5D1A"/>
    <w:rsid w:val="009B649B"/>
    <w:rsid w:val="009B6F16"/>
    <w:rsid w:val="009C0940"/>
    <w:rsid w:val="009C0950"/>
    <w:rsid w:val="009C1D99"/>
    <w:rsid w:val="009C1F8B"/>
    <w:rsid w:val="009C20A8"/>
    <w:rsid w:val="009C5057"/>
    <w:rsid w:val="009D1378"/>
    <w:rsid w:val="009D1780"/>
    <w:rsid w:val="009D2384"/>
    <w:rsid w:val="009D3240"/>
    <w:rsid w:val="009D3A6E"/>
    <w:rsid w:val="009D61D9"/>
    <w:rsid w:val="009D624D"/>
    <w:rsid w:val="009D6AD5"/>
    <w:rsid w:val="009E0AB4"/>
    <w:rsid w:val="009E10C7"/>
    <w:rsid w:val="009E360A"/>
    <w:rsid w:val="009E38A4"/>
    <w:rsid w:val="009E3D82"/>
    <w:rsid w:val="009E4942"/>
    <w:rsid w:val="009E6E48"/>
    <w:rsid w:val="009F0B67"/>
    <w:rsid w:val="009F1566"/>
    <w:rsid w:val="009F1E4B"/>
    <w:rsid w:val="009F307E"/>
    <w:rsid w:val="009F37D5"/>
    <w:rsid w:val="009F50DE"/>
    <w:rsid w:val="009F5F3E"/>
    <w:rsid w:val="009F6D34"/>
    <w:rsid w:val="009F74A2"/>
    <w:rsid w:val="009F7BB0"/>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7A7F"/>
    <w:rsid w:val="00A3276A"/>
    <w:rsid w:val="00A349D2"/>
    <w:rsid w:val="00A34C05"/>
    <w:rsid w:val="00A35492"/>
    <w:rsid w:val="00A4044E"/>
    <w:rsid w:val="00A42475"/>
    <w:rsid w:val="00A42869"/>
    <w:rsid w:val="00A4379F"/>
    <w:rsid w:val="00A43806"/>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D2B"/>
    <w:rsid w:val="00A572BC"/>
    <w:rsid w:val="00A57A82"/>
    <w:rsid w:val="00A62B7B"/>
    <w:rsid w:val="00A66AE9"/>
    <w:rsid w:val="00A67428"/>
    <w:rsid w:val="00A70CF3"/>
    <w:rsid w:val="00A7155E"/>
    <w:rsid w:val="00A74EDE"/>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875"/>
    <w:rsid w:val="00AA404A"/>
    <w:rsid w:val="00AA40DC"/>
    <w:rsid w:val="00AA6228"/>
    <w:rsid w:val="00AA69A4"/>
    <w:rsid w:val="00AB1131"/>
    <w:rsid w:val="00AB1B91"/>
    <w:rsid w:val="00AB24F2"/>
    <w:rsid w:val="00AB2744"/>
    <w:rsid w:val="00AB274F"/>
    <w:rsid w:val="00AB5F30"/>
    <w:rsid w:val="00AB61E4"/>
    <w:rsid w:val="00AB6BE3"/>
    <w:rsid w:val="00AB7AAA"/>
    <w:rsid w:val="00AC2197"/>
    <w:rsid w:val="00AC37C3"/>
    <w:rsid w:val="00AC3E65"/>
    <w:rsid w:val="00AC535B"/>
    <w:rsid w:val="00AC5F6A"/>
    <w:rsid w:val="00AD0B3C"/>
    <w:rsid w:val="00AD0FC3"/>
    <w:rsid w:val="00AD1CC0"/>
    <w:rsid w:val="00AD22B5"/>
    <w:rsid w:val="00AD2718"/>
    <w:rsid w:val="00AD33D3"/>
    <w:rsid w:val="00AD3DB4"/>
    <w:rsid w:val="00AD5133"/>
    <w:rsid w:val="00AD5712"/>
    <w:rsid w:val="00AD6AC5"/>
    <w:rsid w:val="00AD76A1"/>
    <w:rsid w:val="00AE48E8"/>
    <w:rsid w:val="00AE4A63"/>
    <w:rsid w:val="00AE7F20"/>
    <w:rsid w:val="00AF0E7C"/>
    <w:rsid w:val="00AF1A04"/>
    <w:rsid w:val="00AF1F04"/>
    <w:rsid w:val="00AF3B55"/>
    <w:rsid w:val="00AF3D59"/>
    <w:rsid w:val="00AF6794"/>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30E5"/>
    <w:rsid w:val="00B23E88"/>
    <w:rsid w:val="00B267A4"/>
    <w:rsid w:val="00B312C7"/>
    <w:rsid w:val="00B316B9"/>
    <w:rsid w:val="00B31E90"/>
    <w:rsid w:val="00B32E58"/>
    <w:rsid w:val="00B335A2"/>
    <w:rsid w:val="00B342D1"/>
    <w:rsid w:val="00B34371"/>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67C6"/>
    <w:rsid w:val="00B66BC8"/>
    <w:rsid w:val="00B71F08"/>
    <w:rsid w:val="00B73838"/>
    <w:rsid w:val="00B7421A"/>
    <w:rsid w:val="00B74366"/>
    <w:rsid w:val="00B75F20"/>
    <w:rsid w:val="00B762FD"/>
    <w:rsid w:val="00B808A4"/>
    <w:rsid w:val="00B81371"/>
    <w:rsid w:val="00B818B8"/>
    <w:rsid w:val="00B8225B"/>
    <w:rsid w:val="00B83E2E"/>
    <w:rsid w:val="00B855AA"/>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2592"/>
    <w:rsid w:val="00BB3156"/>
    <w:rsid w:val="00BB5CA9"/>
    <w:rsid w:val="00BB6662"/>
    <w:rsid w:val="00BB7E0C"/>
    <w:rsid w:val="00BC0CE4"/>
    <w:rsid w:val="00BC22CD"/>
    <w:rsid w:val="00BC260A"/>
    <w:rsid w:val="00BC30BF"/>
    <w:rsid w:val="00BC3150"/>
    <w:rsid w:val="00BC4307"/>
    <w:rsid w:val="00BC4C44"/>
    <w:rsid w:val="00BC61B2"/>
    <w:rsid w:val="00BC7E69"/>
    <w:rsid w:val="00BD025A"/>
    <w:rsid w:val="00BD02D5"/>
    <w:rsid w:val="00BD0A1C"/>
    <w:rsid w:val="00BD0DA4"/>
    <w:rsid w:val="00BD1B67"/>
    <w:rsid w:val="00BD2E8E"/>
    <w:rsid w:val="00BD335B"/>
    <w:rsid w:val="00BD33B6"/>
    <w:rsid w:val="00BD379B"/>
    <w:rsid w:val="00BD3D7F"/>
    <w:rsid w:val="00BD4097"/>
    <w:rsid w:val="00BD4163"/>
    <w:rsid w:val="00BD4E41"/>
    <w:rsid w:val="00BD4F95"/>
    <w:rsid w:val="00BD517B"/>
    <w:rsid w:val="00BD650E"/>
    <w:rsid w:val="00BD6560"/>
    <w:rsid w:val="00BD687D"/>
    <w:rsid w:val="00BE00FA"/>
    <w:rsid w:val="00BE0C95"/>
    <w:rsid w:val="00BE31BD"/>
    <w:rsid w:val="00BE462E"/>
    <w:rsid w:val="00BE545A"/>
    <w:rsid w:val="00BE57A2"/>
    <w:rsid w:val="00BE5E11"/>
    <w:rsid w:val="00BE6C95"/>
    <w:rsid w:val="00BE74FA"/>
    <w:rsid w:val="00BF0A54"/>
    <w:rsid w:val="00BF0F1C"/>
    <w:rsid w:val="00BF1278"/>
    <w:rsid w:val="00BF1B7F"/>
    <w:rsid w:val="00BF2346"/>
    <w:rsid w:val="00BF3B85"/>
    <w:rsid w:val="00BF485E"/>
    <w:rsid w:val="00BF6B5B"/>
    <w:rsid w:val="00BF6D83"/>
    <w:rsid w:val="00BF704D"/>
    <w:rsid w:val="00BF7365"/>
    <w:rsid w:val="00BF7824"/>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FF3"/>
    <w:rsid w:val="00C2575E"/>
    <w:rsid w:val="00C26121"/>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468"/>
    <w:rsid w:val="00C47CDC"/>
    <w:rsid w:val="00C50A2B"/>
    <w:rsid w:val="00C51671"/>
    <w:rsid w:val="00C5280A"/>
    <w:rsid w:val="00C5401F"/>
    <w:rsid w:val="00C54922"/>
    <w:rsid w:val="00C55FE8"/>
    <w:rsid w:val="00C601EF"/>
    <w:rsid w:val="00C6220B"/>
    <w:rsid w:val="00C62658"/>
    <w:rsid w:val="00C634D6"/>
    <w:rsid w:val="00C63CF2"/>
    <w:rsid w:val="00C6440A"/>
    <w:rsid w:val="00C648FC"/>
    <w:rsid w:val="00C65EDE"/>
    <w:rsid w:val="00C663BE"/>
    <w:rsid w:val="00C70AB7"/>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A0640"/>
    <w:rsid w:val="00CA2022"/>
    <w:rsid w:val="00CA4741"/>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CC"/>
    <w:rsid w:val="00CE7E6A"/>
    <w:rsid w:val="00CF030B"/>
    <w:rsid w:val="00CF23A2"/>
    <w:rsid w:val="00CF5D77"/>
    <w:rsid w:val="00CF6EB2"/>
    <w:rsid w:val="00D00269"/>
    <w:rsid w:val="00D02F72"/>
    <w:rsid w:val="00D07CFB"/>
    <w:rsid w:val="00D10AB0"/>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7E99"/>
    <w:rsid w:val="00D71057"/>
    <w:rsid w:val="00D7159D"/>
    <w:rsid w:val="00D730F6"/>
    <w:rsid w:val="00D738F0"/>
    <w:rsid w:val="00D75E6C"/>
    <w:rsid w:val="00D80B82"/>
    <w:rsid w:val="00D82CB3"/>
    <w:rsid w:val="00D82FC0"/>
    <w:rsid w:val="00D8322A"/>
    <w:rsid w:val="00D83C17"/>
    <w:rsid w:val="00D8541E"/>
    <w:rsid w:val="00D85885"/>
    <w:rsid w:val="00D8720F"/>
    <w:rsid w:val="00D87527"/>
    <w:rsid w:val="00D87652"/>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E0FC0"/>
    <w:rsid w:val="00DE190A"/>
    <w:rsid w:val="00DE1A76"/>
    <w:rsid w:val="00DE31D8"/>
    <w:rsid w:val="00DE3A31"/>
    <w:rsid w:val="00DE4F75"/>
    <w:rsid w:val="00DE5F76"/>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66DF"/>
    <w:rsid w:val="00E07128"/>
    <w:rsid w:val="00E073C2"/>
    <w:rsid w:val="00E100CB"/>
    <w:rsid w:val="00E10AC3"/>
    <w:rsid w:val="00E10C25"/>
    <w:rsid w:val="00E1123F"/>
    <w:rsid w:val="00E12D1C"/>
    <w:rsid w:val="00E14266"/>
    <w:rsid w:val="00E14307"/>
    <w:rsid w:val="00E15911"/>
    <w:rsid w:val="00E16412"/>
    <w:rsid w:val="00E165DD"/>
    <w:rsid w:val="00E16A98"/>
    <w:rsid w:val="00E227C3"/>
    <w:rsid w:val="00E22843"/>
    <w:rsid w:val="00E23111"/>
    <w:rsid w:val="00E24C79"/>
    <w:rsid w:val="00E26881"/>
    <w:rsid w:val="00E26DFE"/>
    <w:rsid w:val="00E2713B"/>
    <w:rsid w:val="00E274D7"/>
    <w:rsid w:val="00E27C74"/>
    <w:rsid w:val="00E3177E"/>
    <w:rsid w:val="00E32652"/>
    <w:rsid w:val="00E32DDF"/>
    <w:rsid w:val="00E33108"/>
    <w:rsid w:val="00E34622"/>
    <w:rsid w:val="00E34657"/>
    <w:rsid w:val="00E34706"/>
    <w:rsid w:val="00E35537"/>
    <w:rsid w:val="00E355C7"/>
    <w:rsid w:val="00E36F7D"/>
    <w:rsid w:val="00E43ABE"/>
    <w:rsid w:val="00E44057"/>
    <w:rsid w:val="00E445BD"/>
    <w:rsid w:val="00E46673"/>
    <w:rsid w:val="00E47A5F"/>
    <w:rsid w:val="00E506E7"/>
    <w:rsid w:val="00E507A5"/>
    <w:rsid w:val="00E51A57"/>
    <w:rsid w:val="00E528D2"/>
    <w:rsid w:val="00E54E89"/>
    <w:rsid w:val="00E56DBA"/>
    <w:rsid w:val="00E57E0F"/>
    <w:rsid w:val="00E601CE"/>
    <w:rsid w:val="00E602CF"/>
    <w:rsid w:val="00E60B1D"/>
    <w:rsid w:val="00E61EE8"/>
    <w:rsid w:val="00E62061"/>
    <w:rsid w:val="00E62441"/>
    <w:rsid w:val="00E63879"/>
    <w:rsid w:val="00E647FF"/>
    <w:rsid w:val="00E650C6"/>
    <w:rsid w:val="00E66A80"/>
    <w:rsid w:val="00E66EE6"/>
    <w:rsid w:val="00E7063D"/>
    <w:rsid w:val="00E71329"/>
    <w:rsid w:val="00E71633"/>
    <w:rsid w:val="00E7218C"/>
    <w:rsid w:val="00E72689"/>
    <w:rsid w:val="00E730AA"/>
    <w:rsid w:val="00E74C7A"/>
    <w:rsid w:val="00E76F52"/>
    <w:rsid w:val="00E82B54"/>
    <w:rsid w:val="00E8380C"/>
    <w:rsid w:val="00E838B2"/>
    <w:rsid w:val="00E84521"/>
    <w:rsid w:val="00E84D6B"/>
    <w:rsid w:val="00E856B0"/>
    <w:rsid w:val="00E85D85"/>
    <w:rsid w:val="00E86868"/>
    <w:rsid w:val="00E86C2A"/>
    <w:rsid w:val="00E86CA1"/>
    <w:rsid w:val="00E87F07"/>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5BF"/>
    <w:rsid w:val="00EB1A2C"/>
    <w:rsid w:val="00EB2513"/>
    <w:rsid w:val="00EB3DF7"/>
    <w:rsid w:val="00EB3F5C"/>
    <w:rsid w:val="00EB40DC"/>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3B1D"/>
    <w:rsid w:val="00ED512E"/>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20933"/>
    <w:rsid w:val="00F21705"/>
    <w:rsid w:val="00F231FC"/>
    <w:rsid w:val="00F24AB7"/>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2168"/>
    <w:rsid w:val="00F425B3"/>
    <w:rsid w:val="00F44C78"/>
    <w:rsid w:val="00F44F38"/>
    <w:rsid w:val="00F452C0"/>
    <w:rsid w:val="00F459E6"/>
    <w:rsid w:val="00F53104"/>
    <w:rsid w:val="00F53C70"/>
    <w:rsid w:val="00F55309"/>
    <w:rsid w:val="00F562A9"/>
    <w:rsid w:val="00F56E0D"/>
    <w:rsid w:val="00F60C62"/>
    <w:rsid w:val="00F6300E"/>
    <w:rsid w:val="00F6301A"/>
    <w:rsid w:val="00F645AF"/>
    <w:rsid w:val="00F66BC9"/>
    <w:rsid w:val="00F67946"/>
    <w:rsid w:val="00F72B99"/>
    <w:rsid w:val="00F72CCD"/>
    <w:rsid w:val="00F72E9F"/>
    <w:rsid w:val="00F73166"/>
    <w:rsid w:val="00F736F9"/>
    <w:rsid w:val="00F739E9"/>
    <w:rsid w:val="00F81620"/>
    <w:rsid w:val="00F84240"/>
    <w:rsid w:val="00F85237"/>
    <w:rsid w:val="00F8564F"/>
    <w:rsid w:val="00F87DAE"/>
    <w:rsid w:val="00F9000A"/>
    <w:rsid w:val="00F9002A"/>
    <w:rsid w:val="00F906D0"/>
    <w:rsid w:val="00F90CC8"/>
    <w:rsid w:val="00F93FEB"/>
    <w:rsid w:val="00F94E43"/>
    <w:rsid w:val="00F96156"/>
    <w:rsid w:val="00F96460"/>
    <w:rsid w:val="00F97AFE"/>
    <w:rsid w:val="00F97E65"/>
    <w:rsid w:val="00FA0128"/>
    <w:rsid w:val="00FA0F09"/>
    <w:rsid w:val="00FA1786"/>
    <w:rsid w:val="00FA17C2"/>
    <w:rsid w:val="00FA215F"/>
    <w:rsid w:val="00FA3191"/>
    <w:rsid w:val="00FA5AE3"/>
    <w:rsid w:val="00FA73DD"/>
    <w:rsid w:val="00FB13C2"/>
    <w:rsid w:val="00FB27FA"/>
    <w:rsid w:val="00FB35D3"/>
    <w:rsid w:val="00FB380D"/>
    <w:rsid w:val="00FB3FB7"/>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4B65"/>
    <w:rsid w:val="00FD6729"/>
    <w:rsid w:val="00FD7996"/>
    <w:rsid w:val="00FD7B5E"/>
    <w:rsid w:val="00FD7EF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16"/>
      </w:numPr>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532384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7FCFA-D035-4744-9069-11AF6E6C7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50</Pages>
  <Words>10912</Words>
  <Characters>60021</Characters>
  <Application>Microsoft Office Word</Application>
  <DocSecurity>0</DocSecurity>
  <Lines>500</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Jose Antonio Alarcón Valerio</cp:lastModifiedBy>
  <cp:revision>3</cp:revision>
  <cp:lastPrinted>2021-10-21T15:53:00Z</cp:lastPrinted>
  <dcterms:created xsi:type="dcterms:W3CDTF">2021-10-28T06:18:00Z</dcterms:created>
  <dcterms:modified xsi:type="dcterms:W3CDTF">2021-10-28T06:21:00Z</dcterms:modified>
</cp:coreProperties>
</file>