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E80" w:rsidRPr="00C35F18" w:rsidRDefault="007E2E80" w:rsidP="0014447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F8166F">
        <w:rPr>
          <w:rFonts w:ascii="Palatino Linotype" w:hAnsi="Palatino Linotype"/>
          <w:sz w:val="24"/>
          <w:szCs w:val="24"/>
          <w:lang w:eastAsia="es-MX"/>
        </w:rPr>
        <w:t xml:space="preserve">a </w:t>
      </w:r>
      <w:r w:rsidR="00AC70D7">
        <w:rPr>
          <w:rFonts w:ascii="Palatino Linotype" w:hAnsi="Palatino Linotype"/>
          <w:sz w:val="24"/>
          <w:szCs w:val="24"/>
          <w:lang w:eastAsia="es-MX"/>
        </w:rPr>
        <w:t>diecinueve de mayo</w:t>
      </w:r>
      <w:r w:rsidR="00C6603E">
        <w:rPr>
          <w:rFonts w:ascii="Palatino Linotype" w:hAnsi="Palatino Linotype"/>
          <w:sz w:val="24"/>
          <w:szCs w:val="24"/>
          <w:lang w:eastAsia="es-MX"/>
        </w:rPr>
        <w:t xml:space="preserve"> d</w:t>
      </w:r>
      <w:r w:rsidR="00182616">
        <w:rPr>
          <w:rFonts w:ascii="Palatino Linotype" w:hAnsi="Palatino Linotype"/>
          <w:sz w:val="24"/>
          <w:szCs w:val="24"/>
          <w:lang w:eastAsia="es-MX"/>
        </w:rPr>
        <w:t>e</w:t>
      </w:r>
      <w:r w:rsidR="00BF123B" w:rsidRPr="00C35F18">
        <w:rPr>
          <w:rFonts w:ascii="Palatino Linotype" w:hAnsi="Palatino Linotype"/>
          <w:sz w:val="24"/>
          <w:szCs w:val="24"/>
          <w:lang w:eastAsia="es-MX"/>
        </w:rPr>
        <w:t xml:space="preserve"> dos mil </w:t>
      </w:r>
      <w:r w:rsidR="00215A25">
        <w:rPr>
          <w:rFonts w:ascii="Palatino Linotype" w:hAnsi="Palatino Linotype"/>
          <w:sz w:val="24"/>
          <w:szCs w:val="24"/>
          <w:lang w:eastAsia="es-MX"/>
        </w:rPr>
        <w:t>veintiuno</w:t>
      </w:r>
      <w:r w:rsidRPr="00C35F18">
        <w:rPr>
          <w:rFonts w:ascii="Palatino Linotype" w:hAnsi="Palatino Linotype"/>
          <w:sz w:val="24"/>
          <w:szCs w:val="24"/>
          <w:lang w:eastAsia="es-MX"/>
        </w:rPr>
        <w:t>.</w:t>
      </w:r>
    </w:p>
    <w:p w:rsidR="007E2E80" w:rsidRPr="00C35F18" w:rsidRDefault="007E2E80" w:rsidP="0014447C">
      <w:pPr>
        <w:pStyle w:val="Sinespaciado"/>
        <w:spacing w:line="360" w:lineRule="auto"/>
        <w:jc w:val="both"/>
        <w:rPr>
          <w:rFonts w:ascii="Palatino Linotype" w:hAnsi="Palatino Linotype"/>
          <w:sz w:val="24"/>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00417ECA">
        <w:rPr>
          <w:rFonts w:ascii="Palatino Linotype" w:hAnsi="Palatino Linotype"/>
          <w:b/>
          <w:bCs/>
          <w:sz w:val="24"/>
          <w:szCs w:val="24"/>
          <w:lang w:eastAsia="es-MX"/>
        </w:rPr>
        <w:t>0099</w:t>
      </w:r>
      <w:r w:rsidR="00215A25">
        <w:rPr>
          <w:rFonts w:ascii="Palatino Linotype" w:hAnsi="Palatino Linotype"/>
          <w:b/>
          <w:bCs/>
          <w:sz w:val="24"/>
          <w:szCs w:val="24"/>
          <w:lang w:eastAsia="es-MX"/>
        </w:rPr>
        <w:t>5/INFOEM/IP/RR/2021</w:t>
      </w:r>
      <w:r w:rsidR="003C3124">
        <w:rPr>
          <w:rFonts w:ascii="Palatino Linotype" w:hAnsi="Palatino Linotype"/>
          <w:sz w:val="24"/>
          <w:szCs w:val="24"/>
        </w:rPr>
        <w:t>, interpuest</w:t>
      </w:r>
      <w:r w:rsidR="009151CF">
        <w:rPr>
          <w:rFonts w:ascii="Palatino Linotype" w:hAnsi="Palatino Linotype"/>
          <w:sz w:val="24"/>
          <w:szCs w:val="24"/>
        </w:rPr>
        <w:t xml:space="preserve">o </w:t>
      </w:r>
      <w:r w:rsidR="00583C90">
        <w:rPr>
          <w:rFonts w:ascii="Palatino Linotype" w:hAnsi="Palatino Linotype" w:cs="Arial"/>
          <w:sz w:val="24"/>
        </w:rPr>
        <w:t xml:space="preserve">por un particular, en lo subsecuente </w:t>
      </w:r>
      <w:r w:rsidR="00583C90">
        <w:rPr>
          <w:rFonts w:ascii="Palatino Linotype" w:hAnsi="Palatino Linotype" w:cs="Arial"/>
          <w:b/>
          <w:bCs/>
          <w:sz w:val="24"/>
        </w:rPr>
        <w:t>El Recurrente</w:t>
      </w:r>
      <w:r w:rsidRPr="00C35F18">
        <w:rPr>
          <w:rFonts w:ascii="Palatino Linotype" w:hAnsi="Palatino Linotype"/>
          <w:sz w:val="24"/>
          <w:szCs w:val="24"/>
        </w:rPr>
        <w:t xml:space="preserve">, en contra de la </w:t>
      </w:r>
      <w:r w:rsidRPr="00216B8D">
        <w:rPr>
          <w:rFonts w:ascii="Palatino Linotype" w:hAnsi="Palatino Linotype"/>
          <w:sz w:val="24"/>
          <w:szCs w:val="24"/>
        </w:rPr>
        <w:t>respuesta de</w:t>
      </w:r>
      <w:r w:rsidR="00583C90">
        <w:rPr>
          <w:rFonts w:ascii="Palatino Linotype" w:hAnsi="Palatino Linotype"/>
          <w:sz w:val="24"/>
          <w:szCs w:val="24"/>
        </w:rPr>
        <w:t>l</w:t>
      </w:r>
      <w:r w:rsidR="004801C2">
        <w:rPr>
          <w:rFonts w:ascii="Palatino Linotype" w:hAnsi="Palatino Linotype"/>
          <w:sz w:val="24"/>
          <w:szCs w:val="24"/>
        </w:rPr>
        <w:t xml:space="preserve"> </w:t>
      </w:r>
      <w:r w:rsidR="00583C90" w:rsidRPr="00583C90">
        <w:rPr>
          <w:rFonts w:ascii="Palatino Linotype" w:hAnsi="Palatino Linotype" w:cs="Arial"/>
          <w:b/>
          <w:sz w:val="24"/>
          <w:szCs w:val="24"/>
        </w:rPr>
        <w:t>Ayuntamiento de Chicoloapan</w:t>
      </w:r>
      <w:r w:rsidRPr="00216B8D">
        <w:rPr>
          <w:rFonts w:ascii="Palatino Linotype" w:hAnsi="Palatino Linotype"/>
          <w:sz w:val="24"/>
          <w:szCs w:val="24"/>
        </w:rPr>
        <w:t>, en lo subsecuente</w:t>
      </w:r>
      <w:r w:rsidR="004801C2">
        <w:rPr>
          <w:rFonts w:ascii="Palatino Linotype" w:hAnsi="Palatino Linotype"/>
          <w:b/>
          <w:sz w:val="24"/>
          <w:szCs w:val="24"/>
        </w:rPr>
        <w:t xml:space="preserve"> E</w:t>
      </w:r>
      <w:r w:rsidRPr="00C35F18">
        <w:rPr>
          <w:rFonts w:ascii="Palatino Linotype" w:hAnsi="Palatino Linotype"/>
          <w:b/>
          <w:sz w:val="24"/>
          <w:szCs w:val="24"/>
        </w:rPr>
        <w:t xml:space="preserve">l Sujeto Obligado, </w:t>
      </w:r>
      <w:r w:rsidRPr="00C35F18">
        <w:rPr>
          <w:rFonts w:ascii="Palatino Linotype" w:hAnsi="Palatino Linotype"/>
          <w:sz w:val="24"/>
          <w:szCs w:val="24"/>
        </w:rPr>
        <w:t>se procede a dictar la presente resolución.</w:t>
      </w:r>
      <w:bookmarkStart w:id="0" w:name="_GoBack"/>
      <w:bookmarkEnd w:id="0"/>
    </w:p>
    <w:p w:rsidR="007E2E80" w:rsidRPr="00C35F18" w:rsidRDefault="00727C51"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 </w:t>
      </w:r>
    </w:p>
    <w:p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rsidR="00DD5971" w:rsidRDefault="00DD5971" w:rsidP="0014447C">
      <w:pPr>
        <w:pStyle w:val="Sinespaciado"/>
        <w:spacing w:line="360" w:lineRule="auto"/>
        <w:jc w:val="both"/>
        <w:rPr>
          <w:rFonts w:ascii="Palatino Linotype" w:hAnsi="Palatino Linotype"/>
          <w:b/>
          <w:sz w:val="24"/>
          <w:szCs w:val="24"/>
        </w:rPr>
      </w:pPr>
    </w:p>
    <w:p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rsidR="007E2E80"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583C90">
        <w:rPr>
          <w:rFonts w:ascii="Palatino Linotype" w:hAnsi="Palatino Linotype"/>
          <w:sz w:val="24"/>
          <w:szCs w:val="24"/>
        </w:rPr>
        <w:t>quince de febrero</w:t>
      </w:r>
      <w:r w:rsidR="009976F4">
        <w:rPr>
          <w:rFonts w:ascii="Palatino Linotype" w:hAnsi="Palatino Linotype"/>
          <w:sz w:val="24"/>
          <w:szCs w:val="24"/>
        </w:rPr>
        <w:t xml:space="preserve"> </w:t>
      </w:r>
      <w:r w:rsidR="00215A25">
        <w:rPr>
          <w:rFonts w:ascii="Palatino Linotype" w:hAnsi="Palatino Linotype"/>
          <w:sz w:val="24"/>
          <w:szCs w:val="24"/>
        </w:rPr>
        <w:t>de dos mil veintiuno, El</w:t>
      </w:r>
      <w:r w:rsidR="00DD2D53" w:rsidRPr="00C35F18">
        <w:rPr>
          <w:rFonts w:ascii="Palatino Linotype" w:hAnsi="Palatino Linotype"/>
          <w:sz w:val="24"/>
          <w:szCs w:val="24"/>
        </w:rPr>
        <w:t xml:space="preserve"> </w:t>
      </w:r>
      <w:r w:rsidRPr="00C35F18">
        <w:rPr>
          <w:rFonts w:ascii="Palatino Linotype" w:hAnsi="Palatino Linotype"/>
          <w:sz w:val="24"/>
          <w:szCs w:val="24"/>
        </w:rPr>
        <w:t>Recurrente, presentó a través del Sistema de Acceso a la Información Mexiquense (</w:t>
      </w:r>
      <w:r w:rsidRPr="00C35F18">
        <w:rPr>
          <w:rFonts w:ascii="Palatino Linotype" w:hAnsi="Palatino Linotype"/>
          <w:b/>
          <w:sz w:val="24"/>
          <w:szCs w:val="24"/>
        </w:rPr>
        <w:t>SAIMEX)</w:t>
      </w:r>
      <w:r w:rsidRPr="00C35F18">
        <w:rPr>
          <w:rFonts w:ascii="Palatino Linotype" w:hAnsi="Palatino Linotype"/>
          <w:sz w:val="24"/>
          <w:szCs w:val="24"/>
        </w:rPr>
        <w:t xml:space="preserve"> ante </w:t>
      </w:r>
      <w:r w:rsidR="00DD2D53" w:rsidRPr="00C35F18">
        <w:rPr>
          <w:rFonts w:ascii="Palatino Linotype" w:hAnsi="Palatino Linotype"/>
          <w:sz w:val="24"/>
          <w:szCs w:val="24"/>
        </w:rPr>
        <w:t>e</w:t>
      </w:r>
      <w:r w:rsidRPr="00C35F18">
        <w:rPr>
          <w:rFonts w:ascii="Palatino Linotype" w:hAnsi="Palatino Linotype"/>
          <w:sz w:val="24"/>
          <w:szCs w:val="24"/>
        </w:rPr>
        <w:t>l Sujeto Obligado, solicitud de acceso a la información pública, registrada bajo el número de expediente</w:t>
      </w:r>
      <w:r w:rsidR="005E3F88">
        <w:rPr>
          <w:rFonts w:ascii="Palatino Linotype" w:hAnsi="Palatino Linotype"/>
          <w:b/>
          <w:sz w:val="24"/>
          <w:szCs w:val="24"/>
        </w:rPr>
        <w:t xml:space="preserve"> </w:t>
      </w:r>
      <w:r w:rsidR="00583C90" w:rsidRPr="00583C90">
        <w:rPr>
          <w:rFonts w:ascii="Palatino Linotype" w:hAnsi="Palatino Linotype"/>
          <w:b/>
          <w:sz w:val="24"/>
          <w:szCs w:val="24"/>
        </w:rPr>
        <w:t>00036/CHICOLOA/IP/2021</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rsidR="00C35F18" w:rsidRPr="004F05CE" w:rsidRDefault="00C35F18" w:rsidP="0014447C">
      <w:pPr>
        <w:pStyle w:val="Sinespaciado"/>
        <w:spacing w:line="360" w:lineRule="auto"/>
        <w:jc w:val="both"/>
        <w:rPr>
          <w:rFonts w:ascii="Palatino Linotype" w:hAnsi="Palatino Linotype"/>
          <w:sz w:val="18"/>
          <w:szCs w:val="24"/>
        </w:rPr>
      </w:pPr>
    </w:p>
    <w:p w:rsidR="007E2E80" w:rsidRPr="00E5133C" w:rsidRDefault="007E2E80" w:rsidP="0014447C">
      <w:pPr>
        <w:pStyle w:val="Sinespaciado"/>
        <w:ind w:left="567" w:right="567"/>
        <w:jc w:val="both"/>
        <w:rPr>
          <w:rFonts w:ascii="Palatino Linotype" w:eastAsia="Times New Roman" w:hAnsi="Palatino Linotype" w:cs="Times New Roman"/>
          <w:i/>
          <w:sz w:val="24"/>
          <w:lang w:val="es-ES_tradnl" w:eastAsia="es-ES"/>
        </w:rPr>
      </w:pPr>
      <w:r w:rsidRPr="00E5133C">
        <w:rPr>
          <w:rFonts w:ascii="Palatino Linotype" w:eastAsia="Times New Roman" w:hAnsi="Palatino Linotype" w:cs="Times New Roman"/>
          <w:i/>
          <w:sz w:val="24"/>
          <w:lang w:val="es-ES_tradnl" w:eastAsia="es-ES"/>
        </w:rPr>
        <w:t>“</w:t>
      </w:r>
      <w:r w:rsidR="00583C90" w:rsidRPr="00583C90">
        <w:rPr>
          <w:rFonts w:ascii="Palatino Linotype" w:eastAsia="Times New Roman" w:hAnsi="Palatino Linotype" w:cs="Times New Roman"/>
          <w:i/>
          <w:sz w:val="24"/>
          <w:lang w:eastAsia="es-ES"/>
        </w:rPr>
        <w:t xml:space="preserve">Al municipio de </w:t>
      </w:r>
      <w:proofErr w:type="spellStart"/>
      <w:r w:rsidR="00583C90" w:rsidRPr="00583C90">
        <w:rPr>
          <w:rFonts w:ascii="Palatino Linotype" w:eastAsia="Times New Roman" w:hAnsi="Palatino Linotype" w:cs="Times New Roman"/>
          <w:i/>
          <w:sz w:val="24"/>
          <w:lang w:eastAsia="es-ES"/>
        </w:rPr>
        <w:t>chicoloapan</w:t>
      </w:r>
      <w:proofErr w:type="spellEnd"/>
      <w:r w:rsidR="00583C90" w:rsidRPr="00583C90">
        <w:rPr>
          <w:rFonts w:ascii="Palatino Linotype" w:eastAsia="Times New Roman" w:hAnsi="Palatino Linotype" w:cs="Times New Roman"/>
          <w:i/>
          <w:sz w:val="24"/>
          <w:lang w:eastAsia="es-ES"/>
        </w:rPr>
        <w:t xml:space="preserve"> del Estado de México y conforme al documento que anexo al presente, requiero los Documentos fiscales y similares que acrediten, validen o tengan relación con el POA o Pbrmp´s, mediante el cual se </w:t>
      </w:r>
      <w:proofErr w:type="spellStart"/>
      <w:r w:rsidR="00583C90" w:rsidRPr="00583C90">
        <w:rPr>
          <w:rFonts w:ascii="Palatino Linotype" w:eastAsia="Times New Roman" w:hAnsi="Palatino Linotype" w:cs="Times New Roman"/>
          <w:i/>
          <w:sz w:val="24"/>
          <w:lang w:eastAsia="es-ES"/>
        </w:rPr>
        <w:t>asigno</w:t>
      </w:r>
      <w:proofErr w:type="spellEnd"/>
      <w:r w:rsidR="00583C90" w:rsidRPr="00583C90">
        <w:rPr>
          <w:rFonts w:ascii="Palatino Linotype" w:eastAsia="Times New Roman" w:hAnsi="Palatino Linotype" w:cs="Times New Roman"/>
          <w:i/>
          <w:sz w:val="24"/>
          <w:lang w:eastAsia="es-ES"/>
        </w:rPr>
        <w:t xml:space="preserve"> alguna partida presupuestal federal y estatal al municipio de </w:t>
      </w:r>
      <w:proofErr w:type="spellStart"/>
      <w:r w:rsidR="00583C90" w:rsidRPr="00583C90">
        <w:rPr>
          <w:rFonts w:ascii="Palatino Linotype" w:eastAsia="Times New Roman" w:hAnsi="Palatino Linotype" w:cs="Times New Roman"/>
          <w:i/>
          <w:sz w:val="24"/>
          <w:lang w:eastAsia="es-ES"/>
        </w:rPr>
        <w:t>chicoloapan</w:t>
      </w:r>
      <w:proofErr w:type="spellEnd"/>
      <w:r w:rsidR="00583C90" w:rsidRPr="00583C90">
        <w:rPr>
          <w:rFonts w:ascii="Palatino Linotype" w:eastAsia="Times New Roman" w:hAnsi="Palatino Linotype" w:cs="Times New Roman"/>
          <w:i/>
          <w:sz w:val="24"/>
          <w:lang w:eastAsia="es-ES"/>
        </w:rPr>
        <w:t xml:space="preserve"> para pintar diversas propiedades privadas dentro de la cabecera municipal de dicho municipio así como remodelar fachadas con cemento, aplanar bardas y trabajos de detalles con cementos a diversas propiedades privadas del municipio de </w:t>
      </w:r>
      <w:proofErr w:type="spellStart"/>
      <w:r w:rsidR="00583C90" w:rsidRPr="00583C90">
        <w:rPr>
          <w:rFonts w:ascii="Palatino Linotype" w:eastAsia="Times New Roman" w:hAnsi="Palatino Linotype" w:cs="Times New Roman"/>
          <w:i/>
          <w:sz w:val="24"/>
          <w:lang w:eastAsia="es-ES"/>
        </w:rPr>
        <w:t>chicoloapan</w:t>
      </w:r>
      <w:proofErr w:type="spellEnd"/>
      <w:r w:rsidR="00583C90" w:rsidRPr="00583C90">
        <w:rPr>
          <w:rFonts w:ascii="Palatino Linotype" w:eastAsia="Times New Roman" w:hAnsi="Palatino Linotype" w:cs="Times New Roman"/>
          <w:i/>
          <w:sz w:val="24"/>
          <w:lang w:eastAsia="es-ES"/>
        </w:rPr>
        <w:t xml:space="preserve">. Señale si existe esa partida o ante que institución se puede interponer una queja </w:t>
      </w:r>
      <w:proofErr w:type="spellStart"/>
      <w:r w:rsidR="00583C90" w:rsidRPr="00583C90">
        <w:rPr>
          <w:rFonts w:ascii="Palatino Linotype" w:eastAsia="Times New Roman" w:hAnsi="Palatino Linotype" w:cs="Times New Roman"/>
          <w:i/>
          <w:sz w:val="24"/>
          <w:lang w:eastAsia="es-ES"/>
        </w:rPr>
        <w:t>por que</w:t>
      </w:r>
      <w:proofErr w:type="spellEnd"/>
      <w:r w:rsidR="00583C90" w:rsidRPr="00583C90">
        <w:rPr>
          <w:rFonts w:ascii="Palatino Linotype" w:eastAsia="Times New Roman" w:hAnsi="Palatino Linotype" w:cs="Times New Roman"/>
          <w:i/>
          <w:sz w:val="24"/>
          <w:lang w:eastAsia="es-ES"/>
        </w:rPr>
        <w:t xml:space="preserve"> el municipio </w:t>
      </w:r>
      <w:proofErr w:type="spellStart"/>
      <w:r w:rsidR="00583C90" w:rsidRPr="00583C90">
        <w:rPr>
          <w:rFonts w:ascii="Palatino Linotype" w:eastAsia="Times New Roman" w:hAnsi="Palatino Linotype" w:cs="Times New Roman"/>
          <w:i/>
          <w:sz w:val="24"/>
          <w:lang w:eastAsia="es-ES"/>
        </w:rPr>
        <w:t>esta</w:t>
      </w:r>
      <w:proofErr w:type="spellEnd"/>
      <w:r w:rsidR="00583C90" w:rsidRPr="00583C90">
        <w:rPr>
          <w:rFonts w:ascii="Palatino Linotype" w:eastAsia="Times New Roman" w:hAnsi="Palatino Linotype" w:cs="Times New Roman"/>
          <w:i/>
          <w:sz w:val="24"/>
          <w:lang w:eastAsia="es-ES"/>
        </w:rPr>
        <w:t xml:space="preserve"> utilizando recursos públicos para propiedades privadas sin sentido </w:t>
      </w:r>
      <w:r w:rsidR="00583C90" w:rsidRPr="00583C90">
        <w:rPr>
          <w:rFonts w:ascii="Palatino Linotype" w:eastAsia="Times New Roman" w:hAnsi="Palatino Linotype" w:cs="Times New Roman"/>
          <w:i/>
          <w:sz w:val="24"/>
          <w:lang w:eastAsia="es-ES"/>
        </w:rPr>
        <w:lastRenderedPageBreak/>
        <w:t>alguno. En caso de no ser competente, conforme a los lineamientos que regula la materia, deberá señalar el fundamento jurídico y administrativo por el cual no es competente e indicar que unidad administrativa tiene atribuciones para conocer del tema. En caso de no contar con la información requerida, solicito la declaratoria de inexistencia.</w:t>
      </w:r>
      <w:r w:rsidRPr="00E5133C">
        <w:rPr>
          <w:rFonts w:ascii="Palatino Linotype" w:eastAsia="Times New Roman" w:hAnsi="Palatino Linotype" w:cs="Times New Roman"/>
          <w:i/>
          <w:sz w:val="24"/>
          <w:lang w:val="es-ES_tradnl" w:eastAsia="es-ES"/>
        </w:rPr>
        <w:t>” [Sic]</w:t>
      </w:r>
    </w:p>
    <w:p w:rsidR="00CF14D9" w:rsidRDefault="00CF14D9" w:rsidP="0014447C">
      <w:pPr>
        <w:pStyle w:val="Sinespaciado"/>
        <w:spacing w:line="360" w:lineRule="auto"/>
        <w:jc w:val="both"/>
        <w:rPr>
          <w:rFonts w:ascii="Palatino Linotype" w:eastAsia="Times New Roman" w:hAnsi="Palatino Linotype" w:cs="Times New Roman"/>
          <w:sz w:val="24"/>
          <w:szCs w:val="24"/>
          <w:lang w:val="es-ES_tradnl" w:eastAsia="es-ES"/>
        </w:rPr>
      </w:pPr>
    </w:p>
    <w:p w:rsidR="007E2E80" w:rsidRPr="00452ABA"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r w:rsidRPr="00C35F18">
        <w:rPr>
          <w:rFonts w:ascii="Palatino Linotype" w:eastAsia="Times New Roman" w:hAnsi="Palatino Linotype" w:cs="Times New Roman"/>
          <w:sz w:val="24"/>
          <w:szCs w:val="24"/>
          <w:lang w:val="es-ES_tradnl" w:eastAsia="es-ES"/>
        </w:rPr>
        <w:t>Modalidad de entrega:</w:t>
      </w:r>
      <w:r w:rsidR="000232F8">
        <w:rPr>
          <w:rFonts w:ascii="Palatino Linotype" w:eastAsia="Times New Roman" w:hAnsi="Palatino Linotype" w:cs="Times New Roman"/>
          <w:b/>
          <w:sz w:val="24"/>
          <w:szCs w:val="24"/>
          <w:lang w:val="es-ES_tradnl" w:eastAsia="es-ES"/>
        </w:rPr>
        <w:t xml:space="preserve"> </w:t>
      </w:r>
      <w:r w:rsidR="00452ABA" w:rsidRPr="00452ABA">
        <w:rPr>
          <w:rFonts w:ascii="Palatino Linotype" w:eastAsia="Times New Roman" w:hAnsi="Palatino Linotype" w:cs="Times New Roman"/>
          <w:b/>
          <w:sz w:val="24"/>
          <w:szCs w:val="24"/>
          <w:lang w:val="es-ES_tradnl" w:eastAsia="es-ES"/>
        </w:rPr>
        <w:t>A través del SAIMEX</w:t>
      </w:r>
      <w:r w:rsidR="004F05CE">
        <w:rPr>
          <w:rFonts w:ascii="Palatino Linotype" w:eastAsia="Times New Roman" w:hAnsi="Palatino Linotype" w:cs="Times New Roman"/>
          <w:b/>
          <w:sz w:val="24"/>
          <w:szCs w:val="24"/>
          <w:lang w:val="es-ES_tradnl" w:eastAsia="es-ES"/>
        </w:rPr>
        <w:t>.</w:t>
      </w:r>
    </w:p>
    <w:p w:rsidR="007E2E80" w:rsidRPr="00C35F18"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p>
    <w:p w:rsidR="007E2E80" w:rsidRPr="00DD5971" w:rsidRDefault="007E2E80" w:rsidP="0014447C">
      <w:pPr>
        <w:pStyle w:val="Sinespaciado"/>
        <w:spacing w:line="360" w:lineRule="auto"/>
        <w:jc w:val="both"/>
        <w:rPr>
          <w:rFonts w:ascii="Palatino Linotype" w:hAnsi="Palatino Linotype"/>
          <w:b/>
          <w:sz w:val="26"/>
          <w:szCs w:val="26"/>
        </w:rPr>
      </w:pPr>
      <w:r w:rsidRPr="00DD5971">
        <w:rPr>
          <w:rFonts w:ascii="Palatino Linotype" w:hAnsi="Palatino Linotype"/>
          <w:b/>
          <w:sz w:val="26"/>
          <w:szCs w:val="26"/>
        </w:rPr>
        <w:t xml:space="preserve">SEGUNDO. </w:t>
      </w:r>
      <w:r w:rsidR="00DA21DB" w:rsidRPr="00DD5971">
        <w:rPr>
          <w:rFonts w:ascii="Palatino Linotype" w:hAnsi="Palatino Linotype"/>
          <w:b/>
          <w:sz w:val="26"/>
          <w:szCs w:val="26"/>
        </w:rPr>
        <w:t xml:space="preserve">De la </w:t>
      </w:r>
      <w:r w:rsidRPr="00DD5971">
        <w:rPr>
          <w:rFonts w:ascii="Palatino Linotype" w:hAnsi="Palatino Linotype"/>
          <w:b/>
          <w:sz w:val="26"/>
          <w:szCs w:val="26"/>
        </w:rPr>
        <w:t>respuesta del Sujeto Obligado.</w:t>
      </w:r>
    </w:p>
    <w:p w:rsidR="008C0E72" w:rsidRDefault="007E2E80" w:rsidP="0014447C">
      <w:pPr>
        <w:pStyle w:val="Sinespaciado"/>
        <w:spacing w:line="360" w:lineRule="auto"/>
        <w:jc w:val="both"/>
        <w:rPr>
          <w:rFonts w:ascii="Palatino Linotype" w:hAnsi="Palatino Linotype"/>
          <w:sz w:val="24"/>
        </w:rPr>
      </w:pPr>
      <w:r w:rsidRPr="00C35F18">
        <w:rPr>
          <w:rFonts w:ascii="Palatino Linotype" w:hAnsi="Palatino Linotype"/>
          <w:sz w:val="24"/>
        </w:rPr>
        <w:t>En el expedient</w:t>
      </w:r>
      <w:r w:rsidR="008C0E72">
        <w:rPr>
          <w:rFonts w:ascii="Palatino Linotype" w:hAnsi="Palatino Linotype"/>
          <w:sz w:val="24"/>
        </w:rPr>
        <w:t>e electrónico SAIMEX, se observa</w:t>
      </w:r>
      <w:r w:rsidRPr="00C35F18">
        <w:rPr>
          <w:rFonts w:ascii="Palatino Linotype" w:hAnsi="Palatino Linotype"/>
          <w:sz w:val="24"/>
        </w:rPr>
        <w:t xml:space="preserve"> que </w:t>
      </w:r>
      <w:r w:rsidR="000E7C0A" w:rsidRPr="00C35F18">
        <w:rPr>
          <w:rFonts w:ascii="Palatino Linotype" w:hAnsi="Palatino Linotype"/>
          <w:sz w:val="24"/>
        </w:rPr>
        <w:t>el</w:t>
      </w:r>
      <w:r w:rsidRPr="00C35F18">
        <w:rPr>
          <w:rFonts w:ascii="Palatino Linotype" w:hAnsi="Palatino Linotype"/>
          <w:sz w:val="24"/>
        </w:rPr>
        <w:t xml:space="preserve"> Sujeto Obligado dio respuesta a la so</w:t>
      </w:r>
      <w:r w:rsidR="00452ABA">
        <w:rPr>
          <w:rFonts w:ascii="Palatino Linotype" w:hAnsi="Palatino Linotype"/>
          <w:sz w:val="24"/>
        </w:rPr>
        <w:t xml:space="preserve">licitud </w:t>
      </w:r>
      <w:r w:rsidR="00592F63">
        <w:rPr>
          <w:rFonts w:ascii="Palatino Linotype" w:hAnsi="Palatino Linotype"/>
          <w:sz w:val="24"/>
        </w:rPr>
        <w:t xml:space="preserve">de información en fecha </w:t>
      </w:r>
      <w:r w:rsidR="00702AF0">
        <w:rPr>
          <w:rFonts w:ascii="Palatino Linotype" w:hAnsi="Palatino Linotype"/>
          <w:sz w:val="24"/>
        </w:rPr>
        <w:t>cuatro de marzo de</w:t>
      </w:r>
      <w:r w:rsidR="008C0E72">
        <w:rPr>
          <w:rFonts w:ascii="Palatino Linotype" w:hAnsi="Palatino Linotype"/>
          <w:sz w:val="24"/>
        </w:rPr>
        <w:t xml:space="preserve"> </w:t>
      </w:r>
      <w:r w:rsidR="00F378E9">
        <w:rPr>
          <w:rFonts w:ascii="Palatino Linotype" w:hAnsi="Palatino Linotype"/>
          <w:sz w:val="24"/>
        </w:rPr>
        <w:t>dos mil veintiuno</w:t>
      </w:r>
      <w:r w:rsidRPr="00C35F18">
        <w:rPr>
          <w:rFonts w:ascii="Palatino Linotype" w:hAnsi="Palatino Linotype"/>
          <w:sz w:val="24"/>
        </w:rPr>
        <w:t xml:space="preserve">, </w:t>
      </w:r>
      <w:r w:rsidR="008C0E72">
        <w:rPr>
          <w:rFonts w:ascii="Palatino Linotype" w:hAnsi="Palatino Linotype"/>
          <w:sz w:val="24"/>
        </w:rPr>
        <w:t>manifestando lo siguiente:</w:t>
      </w:r>
    </w:p>
    <w:tbl>
      <w:tblPr>
        <w:tblW w:w="9286" w:type="dxa"/>
        <w:jc w:val="center"/>
        <w:tblCellSpacing w:w="0" w:type="dxa"/>
        <w:tblCellMar>
          <w:left w:w="0" w:type="dxa"/>
          <w:right w:w="0" w:type="dxa"/>
        </w:tblCellMar>
        <w:tblLook w:val="04A0" w:firstRow="1" w:lastRow="0" w:firstColumn="1" w:lastColumn="0" w:noHBand="0" w:noVBand="1"/>
      </w:tblPr>
      <w:tblGrid>
        <w:gridCol w:w="9286"/>
      </w:tblGrid>
      <w:tr w:rsidR="00702AF0" w:rsidRPr="00702AF0" w:rsidTr="00702AF0">
        <w:trPr>
          <w:trHeight w:val="205"/>
          <w:tblCellSpacing w:w="0" w:type="dxa"/>
          <w:jc w:val="center"/>
        </w:trPr>
        <w:tc>
          <w:tcPr>
            <w:tcW w:w="0" w:type="auto"/>
            <w:vAlign w:val="center"/>
            <w:hideMark/>
          </w:tcPr>
          <w:p w:rsidR="00702AF0" w:rsidRPr="00702AF0" w:rsidRDefault="00702AF0" w:rsidP="00702AF0">
            <w:pPr>
              <w:ind w:left="709" w:right="577"/>
              <w:jc w:val="right"/>
            </w:pPr>
            <w:r w:rsidRPr="00702AF0">
              <w:t>Folio de la solicitud: 00036/CHICOLOA/IP/2021</w:t>
            </w:r>
          </w:p>
        </w:tc>
      </w:tr>
      <w:tr w:rsidR="00702AF0" w:rsidRPr="00702AF0" w:rsidTr="00702AF0">
        <w:trPr>
          <w:trHeight w:val="205"/>
          <w:tblCellSpacing w:w="0" w:type="dxa"/>
          <w:jc w:val="center"/>
        </w:trPr>
        <w:tc>
          <w:tcPr>
            <w:tcW w:w="0" w:type="auto"/>
            <w:vAlign w:val="center"/>
            <w:hideMark/>
          </w:tcPr>
          <w:p w:rsidR="00702AF0" w:rsidRPr="00702AF0" w:rsidRDefault="00702AF0" w:rsidP="00702AF0">
            <w:pPr>
              <w:ind w:left="709" w:right="577"/>
            </w:pPr>
          </w:p>
        </w:tc>
      </w:tr>
      <w:tr w:rsidR="00702AF0" w:rsidRPr="00702AF0" w:rsidTr="00702AF0">
        <w:trPr>
          <w:trHeight w:val="205"/>
          <w:tblCellSpacing w:w="0" w:type="dxa"/>
          <w:jc w:val="center"/>
        </w:trPr>
        <w:tc>
          <w:tcPr>
            <w:tcW w:w="0" w:type="auto"/>
            <w:vAlign w:val="center"/>
            <w:hideMark/>
          </w:tcPr>
          <w:p w:rsidR="00702AF0" w:rsidRPr="00702AF0" w:rsidRDefault="00702AF0" w:rsidP="00702AF0">
            <w:pPr>
              <w:ind w:left="709" w:right="577"/>
            </w:pPr>
            <w:r w:rsidRPr="00702AF0">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702AF0" w:rsidRPr="00702AF0" w:rsidTr="00702AF0">
        <w:trPr>
          <w:trHeight w:val="205"/>
          <w:tblCellSpacing w:w="0" w:type="dxa"/>
          <w:jc w:val="center"/>
        </w:trPr>
        <w:tc>
          <w:tcPr>
            <w:tcW w:w="0" w:type="auto"/>
            <w:vAlign w:val="center"/>
            <w:hideMark/>
          </w:tcPr>
          <w:p w:rsidR="00702AF0" w:rsidRPr="00702AF0" w:rsidRDefault="00702AF0" w:rsidP="00702AF0">
            <w:pPr>
              <w:ind w:left="709" w:right="577"/>
            </w:pPr>
          </w:p>
        </w:tc>
      </w:tr>
      <w:tr w:rsidR="00702AF0" w:rsidRPr="00702AF0" w:rsidTr="00702AF0">
        <w:trPr>
          <w:trHeight w:val="205"/>
          <w:tblCellSpacing w:w="0" w:type="dxa"/>
          <w:jc w:val="center"/>
        </w:trPr>
        <w:tc>
          <w:tcPr>
            <w:tcW w:w="0" w:type="auto"/>
            <w:vAlign w:val="center"/>
            <w:hideMark/>
          </w:tcPr>
          <w:p w:rsidR="00702AF0" w:rsidRPr="00702AF0" w:rsidRDefault="00702AF0" w:rsidP="00702AF0">
            <w:pPr>
              <w:ind w:left="709" w:right="577"/>
            </w:pPr>
            <w:r w:rsidRPr="00702AF0">
              <w:t>Se remite la información brindada por el servidor público habilitado y titular de la Tesorería Municipal, respuesta que copio al tenor literal siguiente: "Con el fin de dar respuesta a la solicitud de información 00036/CHICOLOA/IP/2021 informo a usted que NO SE ASIGNO PARTIDA PRESUPUESTAL FEDERAL Y ESTATAL al Municipio de Chicoloapan para pintar diversas propiedades privadas dentro de la cabecera municipal de dicho municipio así como remodelar fachadas con cemento, aplanar bardas y trabajos de detalles con cementos a diversas propiedades privadas del municipio de Chicoloapan" Sin otro particular, hago de su conocimiento que tiene derecho a interponer el recurso de revisión ante la respuesta brindada para lo cual cuenta con un plazo de quince días hábiles contados a partir de la fecha de notificación de la presente.</w:t>
            </w:r>
          </w:p>
        </w:tc>
      </w:tr>
      <w:tr w:rsidR="00702AF0" w:rsidRPr="00702AF0" w:rsidTr="00702AF0">
        <w:trPr>
          <w:trHeight w:val="205"/>
          <w:tblCellSpacing w:w="0" w:type="dxa"/>
          <w:jc w:val="center"/>
        </w:trPr>
        <w:tc>
          <w:tcPr>
            <w:tcW w:w="0" w:type="auto"/>
            <w:vAlign w:val="center"/>
            <w:hideMark/>
          </w:tcPr>
          <w:p w:rsidR="00702AF0" w:rsidRPr="00702AF0" w:rsidRDefault="00702AF0" w:rsidP="00702AF0">
            <w:pPr>
              <w:ind w:left="709" w:right="577"/>
            </w:pPr>
          </w:p>
        </w:tc>
      </w:tr>
      <w:tr w:rsidR="00702AF0" w:rsidRPr="00702AF0" w:rsidTr="00702AF0">
        <w:trPr>
          <w:trHeight w:val="205"/>
          <w:tblCellSpacing w:w="0" w:type="dxa"/>
          <w:jc w:val="center"/>
        </w:trPr>
        <w:tc>
          <w:tcPr>
            <w:tcW w:w="0" w:type="auto"/>
            <w:vAlign w:val="center"/>
            <w:hideMark/>
          </w:tcPr>
          <w:p w:rsidR="00702AF0" w:rsidRPr="00702AF0" w:rsidRDefault="00702AF0" w:rsidP="00702AF0">
            <w:pPr>
              <w:ind w:left="709" w:right="577"/>
            </w:pPr>
          </w:p>
        </w:tc>
      </w:tr>
      <w:tr w:rsidR="00702AF0" w:rsidRPr="00702AF0" w:rsidTr="00702AF0">
        <w:trPr>
          <w:trHeight w:val="205"/>
          <w:tblCellSpacing w:w="0" w:type="dxa"/>
          <w:jc w:val="center"/>
        </w:trPr>
        <w:tc>
          <w:tcPr>
            <w:tcW w:w="0" w:type="auto"/>
            <w:vAlign w:val="center"/>
            <w:hideMark/>
          </w:tcPr>
          <w:p w:rsidR="00702AF0" w:rsidRPr="00702AF0" w:rsidRDefault="00702AF0" w:rsidP="00702AF0">
            <w:pPr>
              <w:ind w:left="709" w:right="577"/>
            </w:pPr>
          </w:p>
        </w:tc>
      </w:tr>
      <w:tr w:rsidR="00702AF0" w:rsidRPr="00702AF0" w:rsidTr="00702AF0">
        <w:trPr>
          <w:trHeight w:val="205"/>
          <w:tblCellSpacing w:w="0" w:type="dxa"/>
          <w:jc w:val="center"/>
        </w:trPr>
        <w:tc>
          <w:tcPr>
            <w:tcW w:w="0" w:type="auto"/>
            <w:vAlign w:val="center"/>
            <w:hideMark/>
          </w:tcPr>
          <w:p w:rsidR="00702AF0" w:rsidRPr="00702AF0" w:rsidRDefault="00702AF0" w:rsidP="00702AF0">
            <w:pPr>
              <w:ind w:left="709" w:right="577"/>
            </w:pPr>
            <w:r w:rsidRPr="00702AF0">
              <w:lastRenderedPageBreak/>
              <w:t>ATENTAMENTE</w:t>
            </w:r>
          </w:p>
        </w:tc>
      </w:tr>
      <w:tr w:rsidR="00702AF0" w:rsidRPr="00702AF0" w:rsidTr="00702AF0">
        <w:trPr>
          <w:trHeight w:val="205"/>
          <w:tblCellSpacing w:w="0" w:type="dxa"/>
          <w:jc w:val="center"/>
        </w:trPr>
        <w:tc>
          <w:tcPr>
            <w:tcW w:w="0" w:type="auto"/>
            <w:vAlign w:val="center"/>
            <w:hideMark/>
          </w:tcPr>
          <w:p w:rsidR="00702AF0" w:rsidRPr="00702AF0" w:rsidRDefault="00702AF0" w:rsidP="00702AF0">
            <w:pPr>
              <w:ind w:left="709" w:right="577"/>
            </w:pPr>
          </w:p>
        </w:tc>
      </w:tr>
      <w:tr w:rsidR="00702AF0" w:rsidRPr="00702AF0" w:rsidTr="00702AF0">
        <w:trPr>
          <w:trHeight w:val="205"/>
          <w:tblCellSpacing w:w="0" w:type="dxa"/>
          <w:jc w:val="center"/>
        </w:trPr>
        <w:tc>
          <w:tcPr>
            <w:tcW w:w="0" w:type="auto"/>
            <w:vAlign w:val="center"/>
            <w:hideMark/>
          </w:tcPr>
          <w:p w:rsidR="00702AF0" w:rsidRPr="00702AF0" w:rsidRDefault="00702AF0" w:rsidP="00702AF0">
            <w:pPr>
              <w:ind w:left="709" w:right="577"/>
            </w:pPr>
            <w:r w:rsidRPr="00702AF0">
              <w:t>M. EN A.P. YANETT MARIBEL SOTO DIAZ</w:t>
            </w:r>
          </w:p>
        </w:tc>
      </w:tr>
      <w:tr w:rsidR="00F91CE9" w:rsidRPr="009344F8" w:rsidTr="00702AF0">
        <w:trPr>
          <w:trHeight w:val="205"/>
          <w:tblCellSpacing w:w="0" w:type="dxa"/>
          <w:jc w:val="center"/>
        </w:trPr>
        <w:tc>
          <w:tcPr>
            <w:tcW w:w="0" w:type="auto"/>
            <w:vAlign w:val="center"/>
            <w:hideMark/>
          </w:tcPr>
          <w:p w:rsidR="00F91CE9" w:rsidRDefault="00F91CE9" w:rsidP="00F91CE9">
            <w:pPr>
              <w:ind w:left="709" w:right="577"/>
            </w:pPr>
          </w:p>
        </w:tc>
      </w:tr>
      <w:tr w:rsidR="00F91CE9" w:rsidRPr="009344F8" w:rsidTr="00702AF0">
        <w:trPr>
          <w:trHeight w:val="137"/>
          <w:tblCellSpacing w:w="0" w:type="dxa"/>
          <w:jc w:val="center"/>
        </w:trPr>
        <w:tc>
          <w:tcPr>
            <w:tcW w:w="0" w:type="auto"/>
            <w:vAlign w:val="center"/>
            <w:hideMark/>
          </w:tcPr>
          <w:p w:rsidR="00F91CE9" w:rsidRDefault="00F91CE9" w:rsidP="00F91CE9">
            <w:pPr>
              <w:ind w:left="709" w:right="577"/>
            </w:pPr>
          </w:p>
        </w:tc>
      </w:tr>
    </w:tbl>
    <w:p w:rsidR="00F378E9" w:rsidRDefault="00F378E9" w:rsidP="0068260A">
      <w:pPr>
        <w:pStyle w:val="Sinespaciado"/>
        <w:spacing w:line="360" w:lineRule="auto"/>
        <w:jc w:val="both"/>
        <w:rPr>
          <w:rFonts w:ascii="Palatino Linotype" w:hAnsi="Palatino Linotype"/>
          <w:sz w:val="24"/>
          <w:szCs w:val="24"/>
        </w:rPr>
      </w:pPr>
    </w:p>
    <w:p w:rsidR="007E2E80" w:rsidRPr="00D04234" w:rsidRDefault="007E2E80" w:rsidP="0014447C">
      <w:pPr>
        <w:pStyle w:val="Sinespaciado"/>
        <w:spacing w:line="360" w:lineRule="auto"/>
        <w:jc w:val="both"/>
        <w:rPr>
          <w:rFonts w:ascii="Palatino Linotype" w:hAnsi="Palatino Linotype"/>
          <w:b/>
          <w:sz w:val="26"/>
          <w:szCs w:val="26"/>
        </w:rPr>
      </w:pPr>
      <w:r w:rsidRPr="00D04234">
        <w:rPr>
          <w:rFonts w:ascii="Palatino Linotype" w:hAnsi="Palatino Linotype"/>
          <w:b/>
          <w:sz w:val="26"/>
          <w:szCs w:val="26"/>
        </w:rPr>
        <w:t>TERCERO. Del recurso de revisión.</w:t>
      </w:r>
    </w:p>
    <w:p w:rsidR="007E2E80" w:rsidRPr="00D04234" w:rsidRDefault="007E2E80" w:rsidP="0014447C">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sidR="00D04234">
        <w:rPr>
          <w:rFonts w:ascii="Palatino Linotype" w:hAnsi="Palatino Linotype"/>
          <w:sz w:val="24"/>
          <w:szCs w:val="24"/>
        </w:rPr>
        <w:t>on la respuesta emitida por el Sujeto O</w:t>
      </w:r>
      <w:r w:rsidRPr="00D04234">
        <w:rPr>
          <w:rFonts w:ascii="Palatino Linotype" w:hAnsi="Palatino Linotype"/>
          <w:sz w:val="24"/>
          <w:szCs w:val="24"/>
        </w:rPr>
        <w:t xml:space="preserve">bligado, </w:t>
      </w:r>
      <w:r w:rsidR="009E2A01">
        <w:rPr>
          <w:rFonts w:ascii="Palatino Linotype" w:hAnsi="Palatino Linotype"/>
          <w:sz w:val="24"/>
          <w:szCs w:val="24"/>
        </w:rPr>
        <w:t>El Recurrente</w:t>
      </w:r>
      <w:r w:rsidRPr="00D04234">
        <w:rPr>
          <w:rFonts w:ascii="Palatino Linotype" w:hAnsi="Palatino Linotype"/>
          <w:sz w:val="24"/>
          <w:szCs w:val="24"/>
        </w:rPr>
        <w:t xml:space="preserve"> interpuso el </w:t>
      </w:r>
      <w:r w:rsidR="00D04234">
        <w:rPr>
          <w:rFonts w:ascii="Palatino Linotype" w:hAnsi="Palatino Linotype"/>
          <w:sz w:val="24"/>
          <w:szCs w:val="24"/>
        </w:rPr>
        <w:t xml:space="preserve">presente </w:t>
      </w:r>
      <w:r w:rsidRPr="00D04234">
        <w:rPr>
          <w:rFonts w:ascii="Palatino Linotype" w:hAnsi="Palatino Linotype"/>
          <w:sz w:val="24"/>
          <w:szCs w:val="24"/>
        </w:rPr>
        <w:t xml:space="preserve">recurso de revisión, en fecha </w:t>
      </w:r>
      <w:r w:rsidR="005C0A0B">
        <w:rPr>
          <w:rFonts w:ascii="Palatino Linotype" w:hAnsi="Palatino Linotype"/>
          <w:sz w:val="24"/>
          <w:szCs w:val="24"/>
        </w:rPr>
        <w:t>diez de marzo de dos mil veintiuno</w:t>
      </w:r>
      <w:r w:rsidR="00852DE6">
        <w:rPr>
          <w:rFonts w:ascii="Palatino Linotype" w:hAnsi="Palatino Linotype"/>
          <w:sz w:val="24"/>
          <w:szCs w:val="24"/>
        </w:rPr>
        <w:t>, el cual</w:t>
      </w:r>
      <w:r w:rsidRPr="00D04234">
        <w:rPr>
          <w:rFonts w:ascii="Palatino Linotype" w:hAnsi="Palatino Linotype"/>
          <w:sz w:val="24"/>
          <w:szCs w:val="24"/>
        </w:rPr>
        <w:t xml:space="preserve"> </w:t>
      </w:r>
      <w:r w:rsidR="00852DE6">
        <w:rPr>
          <w:rFonts w:ascii="Palatino Linotype" w:hAnsi="Palatino Linotype"/>
          <w:sz w:val="24"/>
          <w:szCs w:val="24"/>
        </w:rPr>
        <w:t xml:space="preserve">fue registrado en el </w:t>
      </w:r>
      <w:r w:rsidRPr="00D04234">
        <w:rPr>
          <w:rFonts w:ascii="Palatino Linotype" w:hAnsi="Palatino Linotype"/>
          <w:sz w:val="24"/>
          <w:szCs w:val="24"/>
        </w:rPr>
        <w:t xml:space="preserve">sistema electrónico con el expediente número </w:t>
      </w:r>
      <w:r w:rsidR="005C0A0B">
        <w:rPr>
          <w:rFonts w:ascii="Palatino Linotype" w:hAnsi="Palatino Linotype"/>
          <w:b/>
          <w:bCs/>
          <w:sz w:val="24"/>
          <w:szCs w:val="24"/>
          <w:lang w:eastAsia="es-MX"/>
        </w:rPr>
        <w:t>0099</w:t>
      </w:r>
      <w:r w:rsidR="009E2A01">
        <w:rPr>
          <w:rFonts w:ascii="Palatino Linotype" w:hAnsi="Palatino Linotype"/>
          <w:b/>
          <w:bCs/>
          <w:sz w:val="24"/>
          <w:szCs w:val="24"/>
          <w:lang w:eastAsia="es-MX"/>
        </w:rPr>
        <w:t>5/INFOEM/IP/RR/2021</w:t>
      </w:r>
      <w:r w:rsidRPr="00D04234">
        <w:rPr>
          <w:rFonts w:ascii="Palatino Linotype" w:hAnsi="Palatino Linotype"/>
          <w:sz w:val="24"/>
          <w:szCs w:val="24"/>
        </w:rPr>
        <w:t>, en el cual arguye</w:t>
      </w:r>
      <w:r w:rsidR="00D04234">
        <w:rPr>
          <w:rFonts w:ascii="Palatino Linotype" w:hAnsi="Palatino Linotype"/>
          <w:sz w:val="24"/>
          <w:szCs w:val="24"/>
        </w:rPr>
        <w:t xml:space="preserve"> l</w:t>
      </w:r>
      <w:r w:rsidRPr="00D04234">
        <w:rPr>
          <w:rFonts w:ascii="Palatino Linotype" w:hAnsi="Palatino Linotype"/>
          <w:sz w:val="24"/>
          <w:szCs w:val="24"/>
        </w:rPr>
        <w:t>as siguientes manifestaciones:</w:t>
      </w:r>
    </w:p>
    <w:p w:rsidR="007E2E80" w:rsidRPr="00D04234" w:rsidRDefault="007E2E80" w:rsidP="0014447C">
      <w:pPr>
        <w:spacing w:before="240"/>
        <w:jc w:val="both"/>
        <w:rPr>
          <w:rFonts w:ascii="Palatino Linotype" w:hAnsi="Palatino Linotype" w:cs="Arial"/>
          <w:b/>
          <w:sz w:val="24"/>
          <w:szCs w:val="24"/>
        </w:rPr>
      </w:pPr>
      <w:r w:rsidRPr="00D04234">
        <w:rPr>
          <w:rFonts w:ascii="Palatino Linotype" w:hAnsi="Palatino Linotype" w:cs="Arial"/>
          <w:b/>
          <w:sz w:val="24"/>
          <w:szCs w:val="24"/>
        </w:rPr>
        <w:t>Acto Impugnado:</w:t>
      </w:r>
    </w:p>
    <w:p w:rsidR="007E2E80" w:rsidRPr="004F05CE" w:rsidRDefault="007E2E80" w:rsidP="0014447C">
      <w:pPr>
        <w:spacing w:line="240" w:lineRule="auto"/>
        <w:ind w:left="851" w:right="850"/>
        <w:jc w:val="both"/>
        <w:rPr>
          <w:rFonts w:ascii="Palatino Linotype" w:hAnsi="Palatino Linotype" w:cs="Arial"/>
          <w:i/>
        </w:rPr>
      </w:pPr>
      <w:r w:rsidRPr="004F05CE">
        <w:rPr>
          <w:rFonts w:ascii="Palatino Linotype" w:hAnsi="Palatino Linotype" w:cs="Arial"/>
          <w:i/>
        </w:rPr>
        <w:t>“</w:t>
      </w:r>
      <w:r w:rsidR="005C0A0B" w:rsidRPr="005C0A0B">
        <w:rPr>
          <w:rFonts w:ascii="Palatino Linotype" w:hAnsi="Palatino Linotype" w:cs="Arial"/>
          <w:i/>
        </w:rPr>
        <w:t xml:space="preserve">siendo una irregularidad manifiesta ocupar recursos </w:t>
      </w:r>
      <w:proofErr w:type="spellStart"/>
      <w:r w:rsidR="005C0A0B" w:rsidRPr="005C0A0B">
        <w:rPr>
          <w:rFonts w:ascii="Palatino Linotype" w:hAnsi="Palatino Linotype" w:cs="Arial"/>
          <w:i/>
        </w:rPr>
        <w:t>publicos</w:t>
      </w:r>
      <w:proofErr w:type="spellEnd"/>
      <w:r w:rsidR="005C0A0B" w:rsidRPr="005C0A0B">
        <w:rPr>
          <w:rFonts w:ascii="Palatino Linotype" w:hAnsi="Palatino Linotype" w:cs="Arial"/>
          <w:i/>
        </w:rPr>
        <w:t xml:space="preserve"> para fines particulares, es decir, que no vienen presupuestados y por lo tanto deberían rendir cuentas... por lo tanto el municipio no puede darse el lujo de exhibir lo corrupto que es, pues en todo caso, recordemos que todo acto de autoridad debe estar fundado y motivado, lo cual no ocurrió en la respuesta del sujeto obligado. UNA RESPUESTA MEDIOCRE ES IGUAL A UN SERVIDOR PUBLICO MEDIOCRE Y POR LO VISTO HASTA CORRUPTO, empezando por el presidente municipal </w:t>
      </w:r>
      <w:r w:rsidR="006A3A54" w:rsidRPr="004F05CE">
        <w:rPr>
          <w:rFonts w:ascii="Palatino Linotype" w:hAnsi="Palatino Linotype" w:cs="Arial"/>
          <w:i/>
        </w:rPr>
        <w:t>"(Sic)</w:t>
      </w:r>
    </w:p>
    <w:p w:rsidR="007E2E80" w:rsidRPr="00BE6D77" w:rsidRDefault="007E2E80" w:rsidP="0014447C">
      <w:pPr>
        <w:spacing w:before="240"/>
        <w:jc w:val="both"/>
        <w:rPr>
          <w:rFonts w:ascii="Palatino Linotype" w:hAnsi="Palatino Linotype" w:cs="Arial"/>
          <w:sz w:val="24"/>
          <w:szCs w:val="24"/>
        </w:rPr>
      </w:pPr>
      <w:r w:rsidRPr="00BE6D77">
        <w:rPr>
          <w:rFonts w:ascii="Palatino Linotype" w:hAnsi="Palatino Linotype" w:cs="Arial"/>
          <w:b/>
          <w:sz w:val="24"/>
          <w:szCs w:val="24"/>
        </w:rPr>
        <w:t>Razones o Motivos de Inconformidad</w:t>
      </w:r>
      <w:r w:rsidRPr="00BE6D77">
        <w:rPr>
          <w:rFonts w:ascii="Palatino Linotype" w:hAnsi="Palatino Linotype" w:cs="Arial"/>
          <w:sz w:val="24"/>
          <w:szCs w:val="24"/>
        </w:rPr>
        <w:t xml:space="preserve">: </w:t>
      </w:r>
    </w:p>
    <w:p w:rsidR="007E2E80" w:rsidRPr="004F05CE" w:rsidRDefault="007E2E80" w:rsidP="0014447C">
      <w:pPr>
        <w:spacing w:line="240" w:lineRule="auto"/>
        <w:ind w:left="851" w:right="850"/>
        <w:jc w:val="both"/>
        <w:rPr>
          <w:rFonts w:ascii="Palatino Linotype" w:hAnsi="Palatino Linotype" w:cs="Arial"/>
          <w:i/>
        </w:rPr>
      </w:pPr>
      <w:r w:rsidRPr="004F05CE">
        <w:rPr>
          <w:rFonts w:ascii="Palatino Linotype" w:hAnsi="Palatino Linotype" w:cs="Arial"/>
          <w:i/>
        </w:rPr>
        <w:t>“</w:t>
      </w:r>
      <w:r w:rsidR="005C0A0B" w:rsidRPr="005C0A0B">
        <w:rPr>
          <w:rFonts w:ascii="Palatino Linotype" w:hAnsi="Palatino Linotype" w:cs="Arial"/>
          <w:i/>
        </w:rPr>
        <w:t>Se viola mi derecho humano a obtener la información requerida</w:t>
      </w:r>
      <w:r w:rsidR="006A3A54" w:rsidRPr="004F05CE">
        <w:rPr>
          <w:rFonts w:ascii="Palatino Linotype" w:hAnsi="Palatino Linotype" w:cs="Arial"/>
          <w:i/>
        </w:rPr>
        <w:t>” (Sic)</w:t>
      </w:r>
    </w:p>
    <w:p w:rsidR="00BE6D77" w:rsidRPr="004657BE" w:rsidRDefault="00BE6D77" w:rsidP="004657BE">
      <w:pPr>
        <w:pStyle w:val="Sinespaciado"/>
        <w:spacing w:line="360" w:lineRule="auto"/>
        <w:jc w:val="both"/>
        <w:rPr>
          <w:rFonts w:ascii="Palatino Linotype" w:hAnsi="Palatino Linotype"/>
          <w:sz w:val="24"/>
          <w:szCs w:val="24"/>
        </w:rPr>
      </w:pPr>
    </w:p>
    <w:p w:rsidR="007E2E80" w:rsidRPr="004657BE" w:rsidRDefault="007E2E80" w:rsidP="004657BE">
      <w:pPr>
        <w:pStyle w:val="Sinespaciado"/>
        <w:spacing w:line="360" w:lineRule="auto"/>
        <w:jc w:val="both"/>
        <w:rPr>
          <w:rFonts w:ascii="Palatino Linotype" w:hAnsi="Palatino Linotype"/>
          <w:b/>
          <w:sz w:val="26"/>
          <w:szCs w:val="26"/>
        </w:rPr>
      </w:pPr>
      <w:r w:rsidRPr="004657BE">
        <w:rPr>
          <w:rFonts w:ascii="Palatino Linotype" w:hAnsi="Palatino Linotype"/>
          <w:b/>
          <w:sz w:val="26"/>
          <w:szCs w:val="26"/>
        </w:rPr>
        <w:t xml:space="preserve">CUARTO. Del turno </w:t>
      </w:r>
      <w:r w:rsidR="000E7C0A" w:rsidRPr="004657BE">
        <w:rPr>
          <w:rFonts w:ascii="Palatino Linotype" w:hAnsi="Palatino Linotype"/>
          <w:b/>
          <w:sz w:val="26"/>
          <w:szCs w:val="26"/>
        </w:rPr>
        <w:t xml:space="preserve">y admisión </w:t>
      </w:r>
      <w:r w:rsidRPr="004657BE">
        <w:rPr>
          <w:rFonts w:ascii="Palatino Linotype" w:hAnsi="Palatino Linotype"/>
          <w:b/>
          <w:sz w:val="26"/>
          <w:szCs w:val="26"/>
        </w:rPr>
        <w:t>del recurso de revisión.</w:t>
      </w:r>
    </w:p>
    <w:p w:rsidR="007E2E80" w:rsidRPr="004657BE" w:rsidRDefault="007E2E80" w:rsidP="004657BE">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 xml:space="preserve">Medio de impugnación que le fue turnado a la </w:t>
      </w:r>
      <w:r w:rsidRPr="00A4214D">
        <w:rPr>
          <w:rFonts w:ascii="Palatino Linotype" w:hAnsi="Palatino Linotype"/>
          <w:b/>
          <w:sz w:val="24"/>
          <w:szCs w:val="24"/>
        </w:rPr>
        <w:t>Comisionada Zulema Martínez Sánchez</w:t>
      </w:r>
      <w:r w:rsidRPr="004657BE">
        <w:rPr>
          <w:rFonts w:ascii="Palatino Linotype" w:hAnsi="Palatino Linotype"/>
          <w:sz w:val="24"/>
          <w:szCs w:val="24"/>
        </w:rPr>
        <w:t xml:space="preserve">, por medio del sistema electrónico en términos del </w:t>
      </w:r>
      <w:r w:rsidR="00BE6D77" w:rsidRPr="004657BE">
        <w:rPr>
          <w:rFonts w:ascii="Palatino Linotype" w:hAnsi="Palatino Linotype"/>
          <w:sz w:val="24"/>
          <w:szCs w:val="24"/>
        </w:rPr>
        <w:t>numeral</w:t>
      </w:r>
      <w:r w:rsidRPr="004657BE">
        <w:rPr>
          <w:rFonts w:ascii="Palatino Linotype" w:hAnsi="Palatino Linotype"/>
          <w:sz w:val="24"/>
          <w:szCs w:val="24"/>
        </w:rPr>
        <w:t xml:space="preserve"> 185 fracción I de la Ley de Transparencia y Acceso a la información Pública del Estado de México y </w:t>
      </w:r>
      <w:r w:rsidRPr="004657BE">
        <w:rPr>
          <w:rFonts w:ascii="Palatino Linotype" w:hAnsi="Palatino Linotype"/>
          <w:sz w:val="24"/>
          <w:szCs w:val="24"/>
        </w:rPr>
        <w:lastRenderedPageBreak/>
        <w:t xml:space="preserve">Municipios, del cual recayó acuerdo de admisión en fecha </w:t>
      </w:r>
      <w:r w:rsidR="005C0A0B">
        <w:rPr>
          <w:rFonts w:ascii="Palatino Linotype" w:hAnsi="Palatino Linotype"/>
          <w:sz w:val="24"/>
          <w:szCs w:val="24"/>
        </w:rPr>
        <w:t>dieciséis de marzo</w:t>
      </w:r>
      <w:r w:rsidR="000E7C0A" w:rsidRPr="004657BE">
        <w:rPr>
          <w:rFonts w:ascii="Palatino Linotype" w:hAnsi="Palatino Linotype"/>
          <w:sz w:val="24"/>
          <w:szCs w:val="24"/>
        </w:rPr>
        <w:t xml:space="preserve"> de dos mil </w:t>
      </w:r>
      <w:r w:rsidR="001B2A41">
        <w:rPr>
          <w:rFonts w:ascii="Palatino Linotype" w:hAnsi="Palatino Linotype"/>
          <w:sz w:val="24"/>
          <w:szCs w:val="24"/>
        </w:rPr>
        <w:t>veintiuno</w:t>
      </w:r>
      <w:r w:rsidRPr="004657BE">
        <w:rPr>
          <w:rFonts w:ascii="Palatino Linotype" w:hAnsi="Palatino Linotype"/>
          <w:sz w:val="24"/>
          <w:szCs w:val="24"/>
        </w:rPr>
        <w:t>, determinándose en él, un plazo de siete días para que las partes manifestaran lo que a su derecho corresponda en términos del numeral ya citado.</w:t>
      </w:r>
    </w:p>
    <w:p w:rsidR="00BE6D77" w:rsidRPr="004657BE" w:rsidRDefault="00BE6D77" w:rsidP="004657BE">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QUINTO. De la etapa de instrucción.</w:t>
      </w:r>
    </w:p>
    <w:p w:rsidR="009344F8" w:rsidRDefault="009344F8" w:rsidP="009344F8">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abierta la etapa de instrucción, en el sumario se observa que </w:t>
      </w:r>
      <w:r w:rsidR="009E2A01">
        <w:rPr>
          <w:rFonts w:ascii="Palatino Linotype" w:hAnsi="Palatino Linotype"/>
          <w:sz w:val="24"/>
          <w:szCs w:val="24"/>
        </w:rPr>
        <w:t>El Recurrente</w:t>
      </w:r>
      <w:r>
        <w:rPr>
          <w:rFonts w:ascii="Palatino Linotype" w:hAnsi="Palatino Linotype"/>
          <w:sz w:val="24"/>
          <w:szCs w:val="24"/>
        </w:rPr>
        <w:t xml:space="preserve"> no </w:t>
      </w:r>
      <w:r w:rsidRPr="0014447C">
        <w:rPr>
          <w:rFonts w:ascii="Palatino Linotype" w:hAnsi="Palatino Linotype"/>
          <w:sz w:val="24"/>
          <w:szCs w:val="24"/>
        </w:rPr>
        <w:t xml:space="preserve">realizó manifestaciones. Por su parte el Sujeto Obligado, </w:t>
      </w:r>
      <w:r w:rsidR="005C0A0B">
        <w:rPr>
          <w:rFonts w:ascii="Palatino Linotype" w:hAnsi="Palatino Linotype"/>
          <w:sz w:val="24"/>
          <w:szCs w:val="24"/>
        </w:rPr>
        <w:t>fue omiso en rendir su informe justificado.</w:t>
      </w:r>
    </w:p>
    <w:p w:rsidR="00ED0209" w:rsidRDefault="00ED0209" w:rsidP="007F6BFF">
      <w:pPr>
        <w:pStyle w:val="Sinespaciado"/>
        <w:spacing w:line="360" w:lineRule="auto"/>
        <w:jc w:val="center"/>
        <w:rPr>
          <w:rFonts w:ascii="Palatino Linotype" w:hAnsi="Palatino Linotype"/>
          <w:b/>
          <w:sz w:val="26"/>
          <w:szCs w:val="26"/>
        </w:rPr>
      </w:pPr>
    </w:p>
    <w:p w:rsidR="00423C27" w:rsidRPr="0014447C" w:rsidRDefault="00423C27"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SEXTO. Del cierre de instrucción.</w:t>
      </w:r>
      <w:r w:rsidRPr="0014447C">
        <w:rPr>
          <w:rFonts w:ascii="Palatino Linotype" w:hAnsi="Palatino Linotype"/>
          <w:b/>
          <w:sz w:val="26"/>
          <w:szCs w:val="26"/>
        </w:rPr>
        <w:tab/>
      </w:r>
    </w:p>
    <w:p w:rsidR="00423C27" w:rsidRPr="0014447C" w:rsidRDefault="00423C2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transcurrido el término legal, se decretó el cierre de instrucción en fecha </w:t>
      </w:r>
      <w:r w:rsidR="005C0A0B">
        <w:rPr>
          <w:rFonts w:ascii="Palatino Linotype" w:hAnsi="Palatino Linotype"/>
          <w:sz w:val="24"/>
          <w:szCs w:val="24"/>
        </w:rPr>
        <w:t>nueve de abril</w:t>
      </w:r>
      <w:r w:rsidR="00EB5002">
        <w:rPr>
          <w:rFonts w:ascii="Palatino Linotype" w:hAnsi="Palatino Linotype"/>
          <w:sz w:val="24"/>
          <w:szCs w:val="24"/>
        </w:rPr>
        <w:t xml:space="preserve"> de </w:t>
      </w:r>
      <w:r w:rsidR="00705D1C">
        <w:rPr>
          <w:rFonts w:ascii="Palatino Linotype" w:hAnsi="Palatino Linotype"/>
          <w:sz w:val="24"/>
          <w:szCs w:val="24"/>
        </w:rPr>
        <w:t xml:space="preserve">dos mil </w:t>
      </w:r>
      <w:r w:rsidR="00DE3F8E">
        <w:rPr>
          <w:rFonts w:ascii="Palatino Linotype" w:hAnsi="Palatino Linotype"/>
          <w:sz w:val="24"/>
          <w:szCs w:val="24"/>
        </w:rPr>
        <w:t>veintiuno</w:t>
      </w:r>
      <w:r w:rsidRPr="0014447C">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rsidR="004F05CE" w:rsidRDefault="004F05CE" w:rsidP="0014447C">
      <w:pPr>
        <w:pStyle w:val="Sinespaciado"/>
        <w:spacing w:line="360" w:lineRule="auto"/>
        <w:jc w:val="both"/>
        <w:rPr>
          <w:rFonts w:ascii="Palatino Linotype" w:hAnsi="Palatino Linotype"/>
          <w:sz w:val="24"/>
          <w:szCs w:val="24"/>
        </w:rPr>
      </w:pPr>
    </w:p>
    <w:p w:rsidR="00915450" w:rsidRPr="00915450" w:rsidRDefault="00915450" w:rsidP="00915450">
      <w:pPr>
        <w:spacing w:line="360" w:lineRule="auto"/>
        <w:jc w:val="both"/>
        <w:rPr>
          <w:rFonts w:ascii="Palatino Linotype" w:hAnsi="Palatino Linotype" w:cs="Arial"/>
          <w:b/>
          <w:sz w:val="24"/>
          <w:szCs w:val="24"/>
        </w:rPr>
      </w:pPr>
      <w:r w:rsidRPr="00915450">
        <w:rPr>
          <w:rFonts w:ascii="Palatino Linotype" w:hAnsi="Palatino Linotype" w:cs="Arial"/>
          <w:b/>
          <w:sz w:val="26"/>
          <w:szCs w:val="26"/>
        </w:rPr>
        <w:t>SÉPTIMO. De la ampliación del término para resolver</w:t>
      </w:r>
      <w:r w:rsidRPr="00915450">
        <w:rPr>
          <w:rFonts w:ascii="Palatino Linotype" w:hAnsi="Palatino Linotype" w:cs="Arial"/>
          <w:b/>
          <w:sz w:val="24"/>
          <w:szCs w:val="24"/>
        </w:rPr>
        <w:t>.</w:t>
      </w:r>
    </w:p>
    <w:p w:rsidR="00CA5653" w:rsidRDefault="00915450" w:rsidP="00915450">
      <w:pPr>
        <w:spacing w:line="360" w:lineRule="auto"/>
        <w:jc w:val="both"/>
        <w:rPr>
          <w:rFonts w:ascii="Palatino Linotype" w:hAnsi="Palatino Linotype" w:cs="Arial"/>
          <w:sz w:val="24"/>
          <w:szCs w:val="24"/>
        </w:rPr>
      </w:pPr>
      <w:r w:rsidRPr="00A6293C">
        <w:rPr>
          <w:rFonts w:ascii="Palatino Linotype" w:hAnsi="Palatino Linotype" w:cs="Arial"/>
          <w:sz w:val="24"/>
          <w:szCs w:val="24"/>
        </w:rPr>
        <w:t xml:space="preserve">En </w:t>
      </w:r>
      <w:r w:rsidRPr="00CA5653">
        <w:rPr>
          <w:rFonts w:ascii="Palatino Linotype" w:hAnsi="Palatino Linotype" w:cs="Arial"/>
          <w:sz w:val="24"/>
          <w:szCs w:val="24"/>
        </w:rPr>
        <w:t xml:space="preserve">fecha </w:t>
      </w:r>
      <w:r w:rsidR="005C0A0B">
        <w:rPr>
          <w:rFonts w:ascii="Palatino Linotype" w:hAnsi="Palatino Linotype" w:cs="Arial"/>
          <w:sz w:val="24"/>
          <w:szCs w:val="24"/>
        </w:rPr>
        <w:t>cuatro de mayo</w:t>
      </w:r>
      <w:r w:rsidR="00EB5002" w:rsidRPr="00CA5653">
        <w:rPr>
          <w:rFonts w:ascii="Palatino Linotype" w:hAnsi="Palatino Linotype" w:cs="Arial"/>
          <w:sz w:val="24"/>
          <w:szCs w:val="24"/>
        </w:rPr>
        <w:t xml:space="preserve"> </w:t>
      </w:r>
      <w:r w:rsidR="00DE3F8E">
        <w:rPr>
          <w:rFonts w:ascii="Palatino Linotype" w:hAnsi="Palatino Linotype" w:cs="Arial"/>
          <w:sz w:val="24"/>
          <w:szCs w:val="24"/>
        </w:rPr>
        <w:t>de dos mil veintiuno</w:t>
      </w:r>
      <w:r w:rsidRPr="00CA5653">
        <w:rPr>
          <w:rFonts w:ascii="Palatino Linotype" w:hAnsi="Palatino Linotype" w:cs="Arial"/>
          <w:sz w:val="24"/>
          <w:szCs w:val="24"/>
        </w:rPr>
        <w:t>,</w:t>
      </w:r>
      <w:r w:rsidRPr="00A6293C">
        <w:rPr>
          <w:rFonts w:ascii="Palatino Linotype" w:hAnsi="Palatino Linotype" w:cs="Arial"/>
          <w:sz w:val="24"/>
          <w:szCs w:val="24"/>
        </w:rPr>
        <w:t xml:space="preserve"> se amplió el término para resolver el recurso de revisión en términos del artículo 181 párrafo tercero de la Ley de Transparencia y Acceso a la Información Pública del Estado de México y Municipios por un plazo de quince días hábiles.</w:t>
      </w:r>
    </w:p>
    <w:p w:rsidR="007E2E80" w:rsidRPr="0014447C" w:rsidRDefault="007E2E80"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C O N S I D E R A N D O</w:t>
      </w:r>
    </w:p>
    <w:p w:rsidR="000E631B" w:rsidRDefault="000E631B" w:rsidP="0014447C">
      <w:pPr>
        <w:pStyle w:val="Sinespaciado"/>
        <w:spacing w:line="360" w:lineRule="auto"/>
        <w:jc w:val="both"/>
        <w:rPr>
          <w:rFonts w:ascii="Palatino Linotype" w:hAnsi="Palatino Linotype"/>
          <w:b/>
          <w:sz w:val="26"/>
          <w:szCs w:val="26"/>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21396E" w:rsidRPr="00937BFA"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lastRenderedPageBreak/>
        <w:t xml:space="preserve">Este Instituto de Transparencia, Acceso a la Información Pública y Protección de Datos Personales del Estado de México, es competente para conocer y resolver el presente recurso de revisión interpuesto por </w:t>
      </w:r>
      <w:r w:rsidR="009E2A01">
        <w:rPr>
          <w:rFonts w:ascii="Palatino Linotype" w:hAnsi="Palatino Linotype"/>
          <w:sz w:val="24"/>
          <w:szCs w:val="24"/>
        </w:rPr>
        <w:t>El Recurrente</w:t>
      </w:r>
      <w:r w:rsidRPr="0014447C">
        <w:rPr>
          <w:rFonts w:ascii="Palatino Linotype" w:hAnsi="Palatino Linotype"/>
          <w:sz w:val="24"/>
          <w:szCs w:val="24"/>
        </w:rPr>
        <w:t xml:space="preserve"> conforme a lo dispuesto en los artículos 6, apartado A, fracción IV de la Constitución Política de los Estados Unidos Mexicanos, 5, párrafos vigésimo, vigésimo primero y vigésimo segundo fracción IV de la Constitución Política del Estado Libre y Soberano de México, 1, 2 fracción II, 13, 29, 36 fracciones II</w:t>
      </w:r>
      <w:r w:rsidR="00AB65FD">
        <w:rPr>
          <w:rFonts w:ascii="Palatino Linotype" w:hAnsi="Palatino Linotype"/>
          <w:sz w:val="24"/>
          <w:szCs w:val="24"/>
        </w:rPr>
        <w:t xml:space="preserve"> y III, 176, 178, 179 fracción V</w:t>
      </w:r>
      <w:r w:rsidRPr="0014447C">
        <w:rPr>
          <w:rFonts w:ascii="Palatino Linotype" w:hAnsi="Palatino Linotype"/>
          <w:sz w:val="24"/>
          <w:szCs w:val="24"/>
        </w:rPr>
        <w:t>,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21396E" w:rsidRDefault="00937BFA" w:rsidP="0014447C">
      <w:pPr>
        <w:pStyle w:val="Sinespaciado"/>
        <w:spacing w:line="360" w:lineRule="auto"/>
        <w:jc w:val="both"/>
        <w:rPr>
          <w:rFonts w:ascii="Palatino Linotype" w:hAnsi="Palatino Linotype"/>
          <w:sz w:val="20"/>
          <w:szCs w:val="24"/>
        </w:rPr>
      </w:pPr>
      <w:r>
        <w:rPr>
          <w:rFonts w:ascii="Palatino Linotype" w:hAnsi="Palatino Linotype"/>
          <w:sz w:val="20"/>
          <w:szCs w:val="24"/>
        </w:rPr>
        <w:t xml:space="preserve"> </w:t>
      </w: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rsidR="007E2E80"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890DBD" w:rsidRPr="0014447C" w:rsidRDefault="00890DBD" w:rsidP="00890DBD">
      <w:pPr>
        <w:pStyle w:val="Sinespaciado"/>
        <w:spacing w:line="360" w:lineRule="auto"/>
        <w:jc w:val="both"/>
        <w:rPr>
          <w:rFonts w:ascii="Palatino Linotype" w:hAnsi="Palatino Linotype"/>
          <w:sz w:val="24"/>
          <w:szCs w:val="24"/>
        </w:rPr>
      </w:pPr>
    </w:p>
    <w:p w:rsidR="00705D1C" w:rsidRPr="0014447C" w:rsidRDefault="00F75EE0" w:rsidP="00705D1C">
      <w:pPr>
        <w:pStyle w:val="Sinespaciado"/>
        <w:spacing w:line="360" w:lineRule="auto"/>
        <w:jc w:val="both"/>
        <w:rPr>
          <w:rFonts w:ascii="Palatino Linotype" w:hAnsi="Palatino Linotype"/>
          <w:b/>
          <w:sz w:val="26"/>
          <w:szCs w:val="26"/>
        </w:rPr>
      </w:pPr>
      <w:r>
        <w:rPr>
          <w:rFonts w:ascii="Palatino Linotype" w:hAnsi="Palatino Linotype"/>
          <w:b/>
          <w:sz w:val="26"/>
          <w:szCs w:val="26"/>
        </w:rPr>
        <w:t>TERCERO</w:t>
      </w:r>
      <w:r w:rsidR="007E2E80" w:rsidRPr="001F021C">
        <w:rPr>
          <w:rFonts w:ascii="Palatino Linotype" w:hAnsi="Palatino Linotype"/>
          <w:b/>
          <w:sz w:val="26"/>
          <w:szCs w:val="26"/>
        </w:rPr>
        <w:t xml:space="preserve">. </w:t>
      </w:r>
      <w:r w:rsidR="00705D1C" w:rsidRPr="0014447C">
        <w:rPr>
          <w:rFonts w:ascii="Palatino Linotype" w:hAnsi="Palatino Linotype"/>
          <w:b/>
          <w:sz w:val="26"/>
          <w:szCs w:val="26"/>
        </w:rPr>
        <w:t>De las causas de improcedencia.</w:t>
      </w: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lastRenderedPageBreak/>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705D1C" w:rsidRPr="0014447C" w:rsidRDefault="00705D1C" w:rsidP="00705D1C">
      <w:pPr>
        <w:pStyle w:val="Sinespaciado"/>
        <w:spacing w:line="360" w:lineRule="auto"/>
        <w:jc w:val="both"/>
        <w:rPr>
          <w:rFonts w:ascii="Palatino Linotype" w:hAnsi="Palatino Linotype"/>
          <w:sz w:val="24"/>
          <w:szCs w:val="24"/>
        </w:rPr>
      </w:pPr>
    </w:p>
    <w:p w:rsidR="00705D1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w:t>
      </w:r>
      <w:r w:rsidR="0021396E">
        <w:rPr>
          <w:rFonts w:ascii="Palatino Linotype" w:hAnsi="Palatino Linotype"/>
          <w:sz w:val="24"/>
          <w:szCs w:val="24"/>
        </w:rPr>
        <w:t xml:space="preserve"> </w:t>
      </w:r>
      <w:r w:rsidRPr="0014447C">
        <w:rPr>
          <w:rFonts w:ascii="Palatino Linotype" w:hAnsi="Palatino Linotype"/>
          <w:sz w:val="24"/>
          <w:szCs w:val="24"/>
        </w:rPr>
        <w:t>máxime que es una figura procesal adoptada en la ley de la materia</w:t>
      </w:r>
      <w:r w:rsidRPr="0014447C">
        <w:rPr>
          <w:rStyle w:val="Refdenotaalpie"/>
          <w:rFonts w:ascii="Palatino Linotype" w:hAnsi="Palatino Linotype" w:cs="Arial"/>
          <w:sz w:val="24"/>
          <w:szCs w:val="24"/>
        </w:rPr>
        <w:footnoteReference w:id="1"/>
      </w:r>
      <w:r w:rsidRPr="0014447C">
        <w:rPr>
          <w:rFonts w:ascii="Palatino Linotype" w:hAnsi="Palatino Linotype"/>
          <w:sz w:val="24"/>
          <w:szCs w:val="24"/>
        </w:rPr>
        <w:t xml:space="preserve">, la cual permite </w:t>
      </w:r>
      <w:r w:rsidRPr="0014447C">
        <w:rPr>
          <w:rFonts w:ascii="Palatino Linotype" w:hAnsi="Palatino Linotype"/>
          <w:sz w:val="24"/>
          <w:szCs w:val="24"/>
        </w:rPr>
        <w:lastRenderedPageBreak/>
        <w:t>dilucidar alguna causal que impida el estudio y resolución, cuando una vez admitido el recurso de revisión se advierta una causa de improcedencia que permita sobreseerlo, sin estudiar el fondo del asunto.</w:t>
      </w:r>
    </w:p>
    <w:p w:rsidR="00902E3B" w:rsidRPr="0014447C" w:rsidRDefault="00902E3B" w:rsidP="00705D1C">
      <w:pPr>
        <w:pStyle w:val="Sinespaciado"/>
        <w:spacing w:line="360" w:lineRule="auto"/>
        <w:jc w:val="both"/>
        <w:rPr>
          <w:rFonts w:ascii="Palatino Linotype" w:hAnsi="Palatino Linotype"/>
          <w:sz w:val="24"/>
          <w:szCs w:val="24"/>
        </w:rPr>
      </w:pPr>
    </w:p>
    <w:p w:rsidR="00705D1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937BFA" w:rsidRDefault="00937BFA" w:rsidP="00705D1C">
      <w:pPr>
        <w:pStyle w:val="Sinespaciado"/>
        <w:spacing w:line="360" w:lineRule="auto"/>
        <w:jc w:val="both"/>
        <w:rPr>
          <w:rFonts w:ascii="Palatino Linotype" w:hAnsi="Palatino Linotype"/>
          <w:sz w:val="24"/>
          <w:szCs w:val="24"/>
        </w:rPr>
      </w:pPr>
    </w:p>
    <w:p w:rsidR="007E2E80" w:rsidRPr="0014447C" w:rsidRDefault="00F75EE0" w:rsidP="0014447C">
      <w:pPr>
        <w:pStyle w:val="Sinespaciado"/>
        <w:spacing w:line="360" w:lineRule="auto"/>
        <w:jc w:val="both"/>
        <w:rPr>
          <w:rFonts w:ascii="Palatino Linotype" w:hAnsi="Palatino Linotype"/>
          <w:sz w:val="26"/>
          <w:szCs w:val="26"/>
        </w:rPr>
      </w:pPr>
      <w:r>
        <w:rPr>
          <w:rFonts w:ascii="Palatino Linotype" w:hAnsi="Palatino Linotype"/>
          <w:b/>
          <w:sz w:val="26"/>
          <w:szCs w:val="26"/>
        </w:rPr>
        <w:t>CUARTO</w:t>
      </w:r>
      <w:r w:rsidR="00705D1C">
        <w:rPr>
          <w:rFonts w:ascii="Palatino Linotype" w:hAnsi="Palatino Linotype"/>
          <w:b/>
          <w:sz w:val="26"/>
          <w:szCs w:val="26"/>
        </w:rPr>
        <w:t xml:space="preserve">. </w:t>
      </w:r>
      <w:r w:rsidR="007E2E80" w:rsidRPr="0014447C">
        <w:rPr>
          <w:rFonts w:ascii="Palatino Linotype" w:hAnsi="Palatino Linotype"/>
          <w:b/>
          <w:sz w:val="26"/>
          <w:szCs w:val="26"/>
        </w:rPr>
        <w:t>Estudio y resolución del asunto.</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153BFD" w:rsidRDefault="00153BFD" w:rsidP="00153BFD">
      <w:pPr>
        <w:pStyle w:val="Sinespaciado"/>
        <w:spacing w:line="360" w:lineRule="auto"/>
        <w:jc w:val="both"/>
        <w:rPr>
          <w:rFonts w:ascii="Palatino Linotype" w:hAnsi="Palatino Linotype"/>
          <w:sz w:val="24"/>
          <w:szCs w:val="24"/>
        </w:rPr>
      </w:pPr>
    </w:p>
    <w:p w:rsidR="00153BFD" w:rsidRPr="00407282" w:rsidRDefault="00153BFD" w:rsidP="00153BFD">
      <w:pPr>
        <w:pStyle w:val="Sinespaciado"/>
        <w:spacing w:line="360" w:lineRule="auto"/>
        <w:jc w:val="both"/>
        <w:rPr>
          <w:rFonts w:ascii="Palatino Linotype" w:hAnsi="Palatino Linotype"/>
          <w:color w:val="000000"/>
          <w:sz w:val="24"/>
          <w:szCs w:val="24"/>
        </w:rPr>
      </w:pPr>
      <w:r w:rsidRPr="00407282">
        <w:rPr>
          <w:rFonts w:ascii="Palatino Linotype" w:hAnsi="Palatino Linotype"/>
          <w:sz w:val="24"/>
          <w:szCs w:val="24"/>
        </w:rPr>
        <w:t xml:space="preserve">En primer lugar </w:t>
      </w:r>
      <w:r w:rsidRPr="00407282">
        <w:rPr>
          <w:rFonts w:ascii="Palatino Linotype" w:hAnsi="Palatino Linotype"/>
          <w:color w:val="000000"/>
          <w:sz w:val="24"/>
          <w:szCs w:val="24"/>
        </w:rPr>
        <w:t xml:space="preserve">es de advertirse lo siguiente: nuestra Carta Magna dispone que para el ejercicio del derecho de acceso a la información los Estados deben observar diversos </w:t>
      </w:r>
      <w:r w:rsidRPr="00407282">
        <w:rPr>
          <w:rFonts w:ascii="Palatino Linotype" w:hAnsi="Palatino Linotype"/>
          <w:color w:val="000000"/>
          <w:sz w:val="24"/>
          <w:szCs w:val="24"/>
        </w:rPr>
        <w:lastRenderedPageBreak/>
        <w:t>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w:t>
      </w:r>
      <w:r w:rsidR="00A56706">
        <w:rPr>
          <w:rFonts w:ascii="Palatino Linotype" w:hAnsi="Palatino Linotype"/>
          <w:color w:val="000000"/>
          <w:sz w:val="24"/>
          <w:szCs w:val="24"/>
        </w:rPr>
        <w:t xml:space="preserve">icanos que a la letra establece </w:t>
      </w:r>
    </w:p>
    <w:p w:rsidR="00CF61B3" w:rsidRPr="00407282" w:rsidRDefault="00CF61B3" w:rsidP="00153BFD">
      <w:pPr>
        <w:pStyle w:val="Sinespaciado"/>
        <w:spacing w:line="360" w:lineRule="auto"/>
        <w:jc w:val="both"/>
        <w:rPr>
          <w:rFonts w:ascii="Palatino Linotype" w:hAnsi="Palatino Linotype"/>
          <w:color w:val="000000"/>
          <w:sz w:val="24"/>
          <w:szCs w:val="24"/>
        </w:rPr>
      </w:pPr>
    </w:p>
    <w:p w:rsidR="00153BFD" w:rsidRPr="004E6B5B" w:rsidRDefault="00153BFD" w:rsidP="00153BFD">
      <w:pPr>
        <w:pStyle w:val="Sinespaciado"/>
        <w:ind w:left="567" w:right="567"/>
        <w:jc w:val="both"/>
        <w:rPr>
          <w:rFonts w:ascii="Palatino Linotype" w:hAnsi="Palatino Linotype"/>
          <w:b/>
          <w:i/>
        </w:rPr>
      </w:pPr>
      <w:r w:rsidRPr="004E6B5B">
        <w:rPr>
          <w:rFonts w:ascii="Palatino Linotype" w:hAnsi="Palatino Linotype"/>
          <w:b/>
          <w:i/>
        </w:rPr>
        <w:t>Artículo 6</w:t>
      </w:r>
    </w:p>
    <w:p w:rsidR="00153BFD" w:rsidRPr="004E6B5B" w:rsidRDefault="00153BFD" w:rsidP="00153BFD">
      <w:pPr>
        <w:pStyle w:val="Sinespaciado"/>
        <w:ind w:left="567" w:right="567"/>
        <w:jc w:val="both"/>
        <w:rPr>
          <w:rFonts w:ascii="Palatino Linotype" w:hAnsi="Palatino Linotype"/>
          <w:i/>
        </w:rPr>
      </w:pPr>
      <w:r w:rsidRPr="004E6B5B">
        <w:rPr>
          <w:rFonts w:ascii="Palatino Linotype" w:hAnsi="Palatino Linotype"/>
          <w:i/>
        </w:rPr>
        <w:t>…</w:t>
      </w:r>
    </w:p>
    <w:p w:rsidR="00153BFD" w:rsidRPr="004E6B5B" w:rsidRDefault="00153BFD" w:rsidP="00153BFD">
      <w:pPr>
        <w:pStyle w:val="Sinespaciado"/>
        <w:ind w:left="567" w:right="567"/>
        <w:jc w:val="both"/>
        <w:rPr>
          <w:rFonts w:ascii="Palatino Linotype" w:hAnsi="Palatino Linotype"/>
          <w:i/>
        </w:rPr>
      </w:pPr>
      <w:r w:rsidRPr="004E6B5B">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rsidR="00153BFD" w:rsidRPr="004E6B5B" w:rsidRDefault="00153BFD" w:rsidP="00153BFD">
      <w:pPr>
        <w:pStyle w:val="Sinespaciado"/>
        <w:ind w:left="567" w:right="567"/>
        <w:jc w:val="both"/>
        <w:rPr>
          <w:rFonts w:ascii="Palatino Linotype" w:hAnsi="Palatino Linotype"/>
          <w:i/>
        </w:rPr>
      </w:pPr>
    </w:p>
    <w:p w:rsidR="00305B06" w:rsidRDefault="00153BFD" w:rsidP="00153BFD">
      <w:pPr>
        <w:pStyle w:val="Sinespaciado"/>
        <w:numPr>
          <w:ilvl w:val="0"/>
          <w:numId w:val="14"/>
        </w:numPr>
        <w:ind w:left="993" w:right="567"/>
        <w:jc w:val="both"/>
        <w:rPr>
          <w:rFonts w:ascii="Palatino Linotype" w:hAnsi="Palatino Linotype"/>
          <w:i/>
        </w:rPr>
      </w:pPr>
      <w:r w:rsidRPr="004E6B5B">
        <w:rPr>
          <w:rFonts w:ascii="Palatino Linotype" w:hAnsi="Palatino Linotype"/>
          <w:i/>
        </w:rPr>
        <w:t>Toda la información</w:t>
      </w:r>
    </w:p>
    <w:p w:rsidR="00153BFD" w:rsidRDefault="00153BFD" w:rsidP="00153BFD">
      <w:pPr>
        <w:pStyle w:val="Sinespaciado"/>
        <w:numPr>
          <w:ilvl w:val="0"/>
          <w:numId w:val="14"/>
        </w:numPr>
        <w:ind w:left="993" w:right="567"/>
        <w:jc w:val="both"/>
        <w:rPr>
          <w:rFonts w:ascii="Palatino Linotype" w:hAnsi="Palatino Linotype"/>
          <w:i/>
        </w:rPr>
      </w:pPr>
      <w:r w:rsidRPr="004E6B5B">
        <w:rPr>
          <w:rFonts w:ascii="Palatino Linotype" w:hAnsi="Palatino Linotype"/>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153BFD" w:rsidRPr="00407282" w:rsidRDefault="00153BFD" w:rsidP="00153BFD">
      <w:pPr>
        <w:pStyle w:val="Sinespaciado"/>
        <w:spacing w:line="360" w:lineRule="auto"/>
        <w:jc w:val="both"/>
        <w:rPr>
          <w:rFonts w:ascii="Palatino Linotype" w:hAnsi="Palatino Linotype"/>
          <w:sz w:val="24"/>
          <w:szCs w:val="24"/>
        </w:rPr>
      </w:pPr>
    </w:p>
    <w:p w:rsidR="00153BFD" w:rsidRPr="00407282" w:rsidRDefault="00153BFD" w:rsidP="00153BFD">
      <w:pPr>
        <w:pStyle w:val="Sinespaciado"/>
        <w:spacing w:line="360" w:lineRule="auto"/>
        <w:jc w:val="both"/>
        <w:rPr>
          <w:rFonts w:ascii="Palatino Linotype" w:hAnsi="Palatino Linotype" w:cs="Arial"/>
          <w:sz w:val="24"/>
          <w:szCs w:val="24"/>
        </w:rPr>
      </w:pPr>
      <w:r w:rsidRPr="00407282">
        <w:rPr>
          <w:rFonts w:ascii="Palatino Linotype" w:hAnsi="Palatino Linotype" w:cs="Arial"/>
          <w:sz w:val="24"/>
          <w:szCs w:val="24"/>
        </w:rPr>
        <w:t xml:space="preserve">Ahora bien, en atención a lo dispuesto por los artículos 3, fracción XI y 12 </w:t>
      </w:r>
      <w:r w:rsidRPr="00407282">
        <w:rPr>
          <w:rFonts w:ascii="Palatino Linotype" w:hAnsi="Palatino Linotype" w:cs="Arial"/>
          <w:bCs/>
          <w:sz w:val="24"/>
          <w:szCs w:val="24"/>
        </w:rPr>
        <w:t>de la Ley de Transparencia y Acceso a la Información Pública del Estado de México y Municipios</w:t>
      </w:r>
      <w:r w:rsidRPr="00407282">
        <w:rPr>
          <w:rFonts w:ascii="Palatino Linotype" w:hAnsi="Palatino Linotype" w:cs="Arial"/>
          <w:sz w:val="24"/>
          <w:szCs w:val="24"/>
        </w:rPr>
        <w:t>, los cuales son del tenor literal siguiente:</w:t>
      </w:r>
    </w:p>
    <w:p w:rsidR="00153BFD" w:rsidRPr="00407282" w:rsidRDefault="00153BFD" w:rsidP="00153BFD">
      <w:pPr>
        <w:pStyle w:val="Sinespaciado"/>
        <w:ind w:left="567" w:right="567"/>
        <w:jc w:val="both"/>
        <w:rPr>
          <w:rFonts w:ascii="Palatino Linotype" w:hAnsi="Palatino Linotype"/>
          <w:sz w:val="24"/>
          <w:szCs w:val="24"/>
        </w:rPr>
      </w:pPr>
    </w:p>
    <w:p w:rsidR="00153BFD" w:rsidRPr="006376FA" w:rsidRDefault="00153BFD" w:rsidP="00153BFD">
      <w:pPr>
        <w:pStyle w:val="Sinespaciado"/>
        <w:ind w:left="567" w:right="567"/>
        <w:jc w:val="both"/>
        <w:rPr>
          <w:rFonts w:ascii="Palatino Linotype" w:hAnsi="Palatino Linotype"/>
          <w:i/>
        </w:rPr>
      </w:pPr>
      <w:r w:rsidRPr="006376FA">
        <w:rPr>
          <w:rFonts w:ascii="Palatino Linotype" w:hAnsi="Palatino Linotype"/>
          <w:b/>
          <w:bCs/>
          <w:i/>
        </w:rPr>
        <w:t xml:space="preserve">Artículo 3.- </w:t>
      </w:r>
      <w:r w:rsidRPr="006376FA">
        <w:rPr>
          <w:rFonts w:ascii="Palatino Linotype" w:hAnsi="Palatino Linotype"/>
          <w:i/>
        </w:rPr>
        <w:t>Para los efectos de la presente Ley se entenderá por:</w:t>
      </w:r>
    </w:p>
    <w:p w:rsidR="00153BFD" w:rsidRPr="006376FA" w:rsidRDefault="00153BFD" w:rsidP="00153BFD">
      <w:pPr>
        <w:pStyle w:val="Sinespaciado"/>
        <w:ind w:left="567" w:right="567"/>
        <w:jc w:val="both"/>
        <w:rPr>
          <w:rFonts w:ascii="Palatino Linotype" w:hAnsi="Palatino Linotype"/>
          <w:i/>
        </w:rPr>
      </w:pPr>
      <w:r w:rsidRPr="006376FA">
        <w:rPr>
          <w:rFonts w:ascii="Palatino Linotype" w:hAnsi="Palatino Linotype"/>
          <w:i/>
        </w:rPr>
        <w:t>…</w:t>
      </w:r>
    </w:p>
    <w:p w:rsidR="00153BFD" w:rsidRPr="006376FA" w:rsidRDefault="00153BFD" w:rsidP="00153BFD">
      <w:pPr>
        <w:pStyle w:val="Sinespaciado"/>
        <w:ind w:left="567" w:right="567"/>
        <w:jc w:val="both"/>
        <w:rPr>
          <w:rFonts w:ascii="Palatino Linotype" w:hAnsi="Palatino Linotype"/>
          <w:i/>
        </w:rPr>
      </w:pPr>
      <w:r w:rsidRPr="006376FA">
        <w:rPr>
          <w:rFonts w:ascii="Palatino Linotype" w:hAnsi="Palatino Linotype"/>
          <w:b/>
          <w:i/>
        </w:rPr>
        <w:lastRenderedPageBreak/>
        <w:t>XI.</w:t>
      </w:r>
      <w:r w:rsidRPr="006376FA">
        <w:rPr>
          <w:rFonts w:ascii="Palatino Linotype" w:hAnsi="Palatino Linotype"/>
          <w:i/>
        </w:rPr>
        <w:t xml:space="preserve"> </w:t>
      </w:r>
      <w:r w:rsidRPr="00937BFA">
        <w:rPr>
          <w:rFonts w:ascii="Palatino Linotype" w:hAnsi="Palatino Linotype"/>
          <w:b/>
          <w:i/>
        </w:rPr>
        <w:t>Documento</w:t>
      </w:r>
      <w:r w:rsidRPr="006376FA">
        <w:rPr>
          <w:rFonts w:ascii="Palatino Linotype" w:hAnsi="Palatino Linotype"/>
          <w:b/>
          <w:i/>
        </w:rPr>
        <w:t>:</w:t>
      </w:r>
      <w:r w:rsidRPr="006376F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993DE1">
        <w:rPr>
          <w:rFonts w:ascii="Palatino Linotype" w:hAnsi="Palatino Linotype"/>
          <w:i/>
        </w:rPr>
        <w:t>cualquier otro registro que documente el ejercicio de las facultades, funciones y competencias de los sujetos obligados, sus servidores públicos e integrantes, sin importar su fuente o fecha de elaboración.</w:t>
      </w:r>
      <w:r w:rsidRPr="006376FA">
        <w:rPr>
          <w:rFonts w:ascii="Palatino Linotype" w:hAnsi="Palatino Linotype"/>
          <w:i/>
        </w:rPr>
        <w:t xml:space="preserve"> Los documentos podrán estar en cualquier medio, sea escrito, impreso, sonoro, visual, electrónico, informático u holográfico;</w:t>
      </w:r>
    </w:p>
    <w:p w:rsidR="00153BFD" w:rsidRPr="006376FA" w:rsidRDefault="00153BFD" w:rsidP="00153BFD">
      <w:pPr>
        <w:pStyle w:val="Sinespaciado"/>
        <w:ind w:left="567" w:right="567"/>
        <w:jc w:val="both"/>
        <w:rPr>
          <w:rFonts w:ascii="Palatino Linotype" w:hAnsi="Palatino Linotype"/>
          <w:i/>
        </w:rPr>
      </w:pPr>
    </w:p>
    <w:p w:rsidR="00153BFD" w:rsidRPr="006376FA" w:rsidRDefault="00153BFD" w:rsidP="00153BFD">
      <w:pPr>
        <w:pStyle w:val="Sinespaciado"/>
        <w:ind w:left="567" w:right="567"/>
        <w:jc w:val="both"/>
        <w:rPr>
          <w:rFonts w:ascii="Palatino Linotype" w:hAnsi="Palatino Linotype"/>
          <w:bCs/>
          <w:i/>
        </w:rPr>
      </w:pPr>
      <w:r w:rsidRPr="006376FA">
        <w:rPr>
          <w:rFonts w:ascii="Palatino Linotype" w:hAnsi="Palatino Linotype"/>
          <w:b/>
          <w:bCs/>
          <w:i/>
        </w:rPr>
        <w:t>Artículo 4.</w:t>
      </w:r>
      <w:r w:rsidRPr="006376F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153BFD" w:rsidRPr="006376FA" w:rsidRDefault="00153BFD" w:rsidP="00153BFD">
      <w:pPr>
        <w:pStyle w:val="Sinespaciado"/>
        <w:ind w:left="567" w:right="567"/>
        <w:jc w:val="both"/>
        <w:rPr>
          <w:rFonts w:ascii="Palatino Linotype" w:hAnsi="Palatino Linotype"/>
          <w:bCs/>
          <w:i/>
        </w:rPr>
      </w:pPr>
    </w:p>
    <w:p w:rsidR="00153BFD" w:rsidRPr="006376FA" w:rsidRDefault="00153BFD" w:rsidP="00153BFD">
      <w:pPr>
        <w:pStyle w:val="Sinespaciado"/>
        <w:ind w:left="567" w:right="567"/>
        <w:jc w:val="both"/>
        <w:rPr>
          <w:rFonts w:ascii="Palatino Linotype" w:hAnsi="Palatino Linotype"/>
          <w:bCs/>
          <w:i/>
        </w:rPr>
      </w:pPr>
      <w:r w:rsidRPr="00993DE1">
        <w:rPr>
          <w:rFonts w:ascii="Palatino Linotype" w:hAnsi="Palatino Linotype"/>
          <w:bCs/>
          <w:i/>
        </w:rPr>
        <w:t>Toda la información generada, obtenida, adquirida, transformada, administrada o en posesión de los sujetos obligados es pública y accesible de manera permanente a cualquier persona</w:t>
      </w:r>
      <w:r w:rsidRPr="006376FA">
        <w:rPr>
          <w:rFonts w:ascii="Palatino Linotype" w:hAnsi="Palatino Linotype"/>
          <w:b/>
          <w:bCs/>
          <w:i/>
          <w:u w:val="single"/>
        </w:rPr>
        <w:t>,</w:t>
      </w:r>
      <w:r w:rsidRPr="006376F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153BFD" w:rsidRPr="006376FA" w:rsidRDefault="00153BFD" w:rsidP="00153BFD">
      <w:pPr>
        <w:pStyle w:val="Sinespaciado"/>
        <w:ind w:left="567" w:right="567"/>
        <w:jc w:val="both"/>
        <w:rPr>
          <w:rFonts w:ascii="Palatino Linotype" w:hAnsi="Palatino Linotype"/>
          <w:bCs/>
          <w:i/>
        </w:rPr>
      </w:pPr>
    </w:p>
    <w:p w:rsidR="00153BFD" w:rsidRPr="006376FA" w:rsidRDefault="00153BFD" w:rsidP="00153BFD">
      <w:pPr>
        <w:pStyle w:val="Sinespaciado"/>
        <w:ind w:left="567" w:right="567"/>
        <w:jc w:val="both"/>
        <w:rPr>
          <w:rFonts w:ascii="Palatino Linotype" w:hAnsi="Palatino Linotype"/>
          <w:bCs/>
          <w:i/>
        </w:rPr>
      </w:pPr>
      <w:r w:rsidRPr="006376F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rsidR="00153BFD" w:rsidRPr="006376FA" w:rsidRDefault="00153BFD" w:rsidP="00153BFD">
      <w:pPr>
        <w:pStyle w:val="Sinespaciado"/>
        <w:ind w:left="567" w:right="567"/>
        <w:jc w:val="both"/>
        <w:rPr>
          <w:rFonts w:ascii="Palatino Linotype" w:hAnsi="Palatino Linotype"/>
          <w:i/>
        </w:rPr>
      </w:pPr>
    </w:p>
    <w:p w:rsidR="00153BFD" w:rsidRPr="006376FA" w:rsidRDefault="00153BFD" w:rsidP="00153BFD">
      <w:pPr>
        <w:pStyle w:val="Sinespaciado"/>
        <w:ind w:left="567" w:right="567"/>
        <w:jc w:val="both"/>
        <w:rPr>
          <w:rFonts w:ascii="Palatino Linotype" w:hAnsi="Palatino Linotype"/>
          <w:i/>
        </w:rPr>
      </w:pPr>
      <w:r w:rsidRPr="006376FA">
        <w:rPr>
          <w:rFonts w:ascii="Palatino Linotype" w:hAnsi="Palatino Linotype"/>
          <w:b/>
          <w:i/>
        </w:rPr>
        <w:t>Artículo 12.</w:t>
      </w:r>
      <w:r w:rsidRPr="006376F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153BFD" w:rsidRPr="006376FA" w:rsidRDefault="00153BFD" w:rsidP="00153BFD">
      <w:pPr>
        <w:pStyle w:val="Sinespaciado"/>
        <w:ind w:left="567" w:right="567"/>
        <w:jc w:val="both"/>
        <w:rPr>
          <w:rFonts w:ascii="Palatino Linotype" w:hAnsi="Palatino Linotype"/>
          <w:i/>
        </w:rPr>
      </w:pPr>
    </w:p>
    <w:p w:rsidR="00153BFD" w:rsidRPr="004E6B5B" w:rsidRDefault="00153BFD" w:rsidP="00153BFD">
      <w:pPr>
        <w:pStyle w:val="Sinespaciado"/>
        <w:ind w:left="567" w:right="567"/>
        <w:jc w:val="both"/>
        <w:rPr>
          <w:rFonts w:ascii="Palatino Linotype" w:hAnsi="Palatino Linotype"/>
          <w:i/>
          <w:u w:val="single"/>
        </w:rPr>
      </w:pPr>
      <w:r w:rsidRPr="006376F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rPr>
        <w:t>.</w:t>
      </w:r>
    </w:p>
    <w:p w:rsidR="00153BFD" w:rsidRPr="00407282" w:rsidRDefault="00153BFD" w:rsidP="00153BFD">
      <w:pPr>
        <w:pStyle w:val="Sinespaciado"/>
        <w:spacing w:line="360" w:lineRule="auto"/>
        <w:jc w:val="both"/>
        <w:rPr>
          <w:rFonts w:ascii="Palatino Linotype" w:hAnsi="Palatino Linotype"/>
          <w:sz w:val="24"/>
          <w:szCs w:val="24"/>
        </w:rPr>
      </w:pPr>
    </w:p>
    <w:p w:rsidR="00153BFD" w:rsidRDefault="00153BFD" w:rsidP="00153BFD">
      <w:pPr>
        <w:pStyle w:val="Sinespaciado"/>
        <w:spacing w:line="360" w:lineRule="auto"/>
        <w:jc w:val="both"/>
        <w:rPr>
          <w:rFonts w:ascii="Palatino Linotype" w:hAnsi="Palatino Linotype" w:cs="Arial"/>
          <w:sz w:val="24"/>
          <w:szCs w:val="24"/>
        </w:rPr>
      </w:pPr>
      <w:r w:rsidRPr="00407282">
        <w:rPr>
          <w:rFonts w:ascii="Palatino Linotype" w:hAnsi="Palatino Linotype" w:cs="Arial"/>
          <w:sz w:val="24"/>
          <w:szCs w:val="24"/>
        </w:rPr>
        <w:t xml:space="preserve">De la interpretación a los preceptos citados, se desprende que es información pública la contenida en los documentos que los Sujetos Obligados generen, administren o se </w:t>
      </w:r>
      <w:r w:rsidRPr="00407282">
        <w:rPr>
          <w:rFonts w:ascii="Palatino Linotype" w:hAnsi="Palatino Linotype" w:cs="Arial"/>
          <w:sz w:val="24"/>
          <w:szCs w:val="24"/>
        </w:rPr>
        <w:lastRenderedPageBreak/>
        <w:t>encuentre en su posesión en el ejercicio de sus atribuciones y que toda la información generada, obtenida, adquirida, transformada, administrada o en posesión de los sujetos obligados es pública y accesible de manera permanente a cualquier persona.</w:t>
      </w:r>
    </w:p>
    <w:p w:rsidR="00301A01" w:rsidRPr="0014447C" w:rsidRDefault="00301A01" w:rsidP="0014447C">
      <w:pPr>
        <w:pStyle w:val="Sinespaciado"/>
        <w:spacing w:line="360" w:lineRule="auto"/>
        <w:jc w:val="both"/>
        <w:rPr>
          <w:rFonts w:ascii="Palatino Linotype" w:hAnsi="Palatino Linotype"/>
          <w:sz w:val="24"/>
          <w:szCs w:val="24"/>
        </w:rPr>
      </w:pPr>
    </w:p>
    <w:p w:rsidR="00AB6FE4" w:rsidRDefault="00A9172E" w:rsidP="0014447C">
      <w:pPr>
        <w:pStyle w:val="Sinespaciado"/>
        <w:spacing w:line="360" w:lineRule="auto"/>
        <w:jc w:val="both"/>
        <w:rPr>
          <w:rFonts w:ascii="Palatino Linotype" w:hAnsi="Palatino Linotype"/>
          <w:sz w:val="24"/>
          <w:szCs w:val="24"/>
        </w:rPr>
      </w:pPr>
      <w:r w:rsidRPr="00823454">
        <w:rPr>
          <w:rFonts w:ascii="Palatino Linotype" w:hAnsi="Palatino Linotype"/>
          <w:sz w:val="24"/>
          <w:szCs w:val="24"/>
        </w:rPr>
        <w:t xml:space="preserve">Por tanto, es conveniente </w:t>
      </w:r>
      <w:r w:rsidR="00B00A36">
        <w:rPr>
          <w:rFonts w:ascii="Palatino Linotype" w:hAnsi="Palatino Linotype"/>
          <w:sz w:val="24"/>
          <w:szCs w:val="24"/>
        </w:rPr>
        <w:t>determinar</w:t>
      </w:r>
      <w:r w:rsidRPr="00823454">
        <w:rPr>
          <w:rFonts w:ascii="Palatino Linotype" w:hAnsi="Palatino Linotype"/>
          <w:sz w:val="24"/>
          <w:szCs w:val="24"/>
        </w:rPr>
        <w:t xml:space="preserve"> que</w:t>
      </w:r>
      <w:r w:rsidR="00AB65FD">
        <w:rPr>
          <w:rFonts w:ascii="Palatino Linotype" w:hAnsi="Palatino Linotype"/>
          <w:sz w:val="24"/>
          <w:szCs w:val="24"/>
        </w:rPr>
        <w:t xml:space="preserve"> </w:t>
      </w:r>
      <w:r w:rsidR="009E2A01">
        <w:rPr>
          <w:rFonts w:ascii="Palatino Linotype" w:hAnsi="Palatino Linotype"/>
          <w:sz w:val="24"/>
          <w:szCs w:val="24"/>
        </w:rPr>
        <w:t>El Recurrente</w:t>
      </w:r>
      <w:r w:rsidR="00336EDF">
        <w:rPr>
          <w:rFonts w:ascii="Palatino Linotype" w:hAnsi="Palatino Linotype"/>
          <w:sz w:val="24"/>
          <w:szCs w:val="24"/>
        </w:rPr>
        <w:t xml:space="preserve"> requirió </w:t>
      </w:r>
      <w:r w:rsidR="00AB6FE4">
        <w:rPr>
          <w:rFonts w:ascii="Palatino Linotype" w:hAnsi="Palatino Linotype"/>
          <w:sz w:val="24"/>
          <w:szCs w:val="24"/>
        </w:rPr>
        <w:t>lo siguiente:</w:t>
      </w:r>
    </w:p>
    <w:p w:rsidR="00EF6154" w:rsidRDefault="00EF6154" w:rsidP="0014447C">
      <w:pPr>
        <w:pStyle w:val="Sinespaciado"/>
        <w:spacing w:line="360" w:lineRule="auto"/>
        <w:jc w:val="both"/>
        <w:rPr>
          <w:rFonts w:ascii="Palatino Linotype" w:hAnsi="Palatino Linotype"/>
          <w:sz w:val="24"/>
          <w:szCs w:val="24"/>
        </w:rPr>
      </w:pPr>
    </w:p>
    <w:p w:rsidR="003F4201" w:rsidRDefault="00DE3F8E" w:rsidP="00DF6B41">
      <w:pPr>
        <w:pStyle w:val="Sinespaciado"/>
        <w:numPr>
          <w:ilvl w:val="0"/>
          <w:numId w:val="21"/>
        </w:numPr>
        <w:spacing w:line="360" w:lineRule="auto"/>
        <w:ind w:left="0" w:hanging="142"/>
        <w:jc w:val="both"/>
        <w:rPr>
          <w:rFonts w:ascii="Palatino Linotype" w:hAnsi="Palatino Linotype"/>
          <w:sz w:val="24"/>
          <w:szCs w:val="24"/>
        </w:rPr>
      </w:pPr>
      <w:r w:rsidRPr="00DE3F8E">
        <w:rPr>
          <w:rFonts w:ascii="Palatino Linotype" w:hAnsi="Palatino Linotype"/>
          <w:sz w:val="24"/>
          <w:szCs w:val="24"/>
        </w:rPr>
        <w:t xml:space="preserve">Documentos fiscales y similares que acrediten, validen o tengan relación con el POA o Pbrmp´s, mediante el cual se </w:t>
      </w:r>
      <w:r w:rsidR="003F4201" w:rsidRPr="00DE3F8E">
        <w:rPr>
          <w:rFonts w:ascii="Palatino Linotype" w:hAnsi="Palatino Linotype"/>
          <w:sz w:val="24"/>
          <w:szCs w:val="24"/>
        </w:rPr>
        <w:t>asignó</w:t>
      </w:r>
      <w:r w:rsidRPr="00DE3F8E">
        <w:rPr>
          <w:rFonts w:ascii="Palatino Linotype" w:hAnsi="Palatino Linotype"/>
          <w:sz w:val="24"/>
          <w:szCs w:val="24"/>
        </w:rPr>
        <w:t xml:space="preserve"> alguna partida presupuestal federal y estatal al municipio de </w:t>
      </w:r>
      <w:r w:rsidR="00A349C3" w:rsidRPr="00DE3F8E">
        <w:rPr>
          <w:rFonts w:ascii="Palatino Linotype" w:hAnsi="Palatino Linotype"/>
          <w:sz w:val="24"/>
          <w:szCs w:val="24"/>
        </w:rPr>
        <w:t>Chicoloapan</w:t>
      </w:r>
      <w:r w:rsidRPr="00DE3F8E">
        <w:rPr>
          <w:rFonts w:ascii="Palatino Linotype" w:hAnsi="Palatino Linotype"/>
          <w:sz w:val="24"/>
          <w:szCs w:val="24"/>
        </w:rPr>
        <w:t xml:space="preserve"> para pintar diversas propiedades privadas dentro de la cabecera municipal de dicho municipio así como remodelar fachadas</w:t>
      </w:r>
      <w:r w:rsidR="006D2602">
        <w:rPr>
          <w:rFonts w:ascii="Palatino Linotype" w:hAnsi="Palatino Linotype"/>
          <w:sz w:val="24"/>
          <w:szCs w:val="24"/>
        </w:rPr>
        <w:t>.</w:t>
      </w:r>
      <w:r w:rsidRPr="00DE3F8E">
        <w:rPr>
          <w:rFonts w:ascii="Palatino Linotype" w:hAnsi="Palatino Linotype"/>
          <w:sz w:val="24"/>
          <w:szCs w:val="24"/>
        </w:rPr>
        <w:t xml:space="preserve"> </w:t>
      </w:r>
    </w:p>
    <w:p w:rsidR="00DF6B41" w:rsidRDefault="00DE3F8E" w:rsidP="00DF6B41">
      <w:pPr>
        <w:pStyle w:val="Sinespaciado"/>
        <w:numPr>
          <w:ilvl w:val="0"/>
          <w:numId w:val="21"/>
        </w:numPr>
        <w:spacing w:line="360" w:lineRule="auto"/>
        <w:ind w:left="0" w:hanging="142"/>
        <w:jc w:val="both"/>
        <w:rPr>
          <w:rFonts w:ascii="Palatino Linotype" w:hAnsi="Palatino Linotype"/>
          <w:sz w:val="24"/>
          <w:szCs w:val="24"/>
        </w:rPr>
      </w:pPr>
      <w:r w:rsidRPr="00DE3F8E">
        <w:rPr>
          <w:rFonts w:ascii="Palatino Linotype" w:hAnsi="Palatino Linotype"/>
          <w:sz w:val="24"/>
          <w:szCs w:val="24"/>
        </w:rPr>
        <w:t xml:space="preserve">Señale si existe esa partida o ante que institución se puede interponer una queja </w:t>
      </w:r>
      <w:r w:rsidR="003F4201" w:rsidRPr="00DE3F8E">
        <w:rPr>
          <w:rFonts w:ascii="Palatino Linotype" w:hAnsi="Palatino Linotype"/>
          <w:sz w:val="24"/>
          <w:szCs w:val="24"/>
        </w:rPr>
        <w:t>porque</w:t>
      </w:r>
      <w:r w:rsidRPr="00DE3F8E">
        <w:rPr>
          <w:rFonts w:ascii="Palatino Linotype" w:hAnsi="Palatino Linotype"/>
          <w:sz w:val="24"/>
          <w:szCs w:val="24"/>
        </w:rPr>
        <w:t xml:space="preserve"> el municipio </w:t>
      </w:r>
      <w:r w:rsidR="003F4201" w:rsidRPr="00DE3F8E">
        <w:rPr>
          <w:rFonts w:ascii="Palatino Linotype" w:hAnsi="Palatino Linotype"/>
          <w:sz w:val="24"/>
          <w:szCs w:val="24"/>
        </w:rPr>
        <w:t>está</w:t>
      </w:r>
      <w:r w:rsidRPr="00DE3F8E">
        <w:rPr>
          <w:rFonts w:ascii="Palatino Linotype" w:hAnsi="Palatino Linotype"/>
          <w:sz w:val="24"/>
          <w:szCs w:val="24"/>
        </w:rPr>
        <w:t xml:space="preserve"> utilizando recursos públicos para propiedades privadas sin sentido alguno. </w:t>
      </w:r>
    </w:p>
    <w:p w:rsidR="003F4201" w:rsidRDefault="00DE3F8E" w:rsidP="00DF6B41">
      <w:pPr>
        <w:pStyle w:val="Sinespaciado"/>
        <w:numPr>
          <w:ilvl w:val="0"/>
          <w:numId w:val="21"/>
        </w:numPr>
        <w:spacing w:line="360" w:lineRule="auto"/>
        <w:ind w:left="0" w:hanging="142"/>
        <w:jc w:val="both"/>
        <w:rPr>
          <w:rFonts w:ascii="Palatino Linotype" w:hAnsi="Palatino Linotype"/>
          <w:sz w:val="24"/>
          <w:szCs w:val="24"/>
        </w:rPr>
      </w:pPr>
      <w:r w:rsidRPr="00DE3F8E">
        <w:rPr>
          <w:rFonts w:ascii="Palatino Linotype" w:hAnsi="Palatino Linotype"/>
          <w:sz w:val="24"/>
          <w:szCs w:val="24"/>
        </w:rPr>
        <w:t xml:space="preserve">En caso de no ser competente, conforme a los lineamientos que regula la materia, deberá señalar el fundamento jurídico y administrativo por el cual no es competente e indicar que unidad administrativa tiene atribuciones para conocer del tema. </w:t>
      </w:r>
    </w:p>
    <w:p w:rsidR="00EF6154" w:rsidRDefault="00DE3F8E" w:rsidP="00DF6B41">
      <w:pPr>
        <w:pStyle w:val="Sinespaciado"/>
        <w:numPr>
          <w:ilvl w:val="0"/>
          <w:numId w:val="21"/>
        </w:numPr>
        <w:spacing w:line="360" w:lineRule="auto"/>
        <w:ind w:left="0" w:hanging="142"/>
        <w:jc w:val="both"/>
        <w:rPr>
          <w:rFonts w:ascii="Palatino Linotype" w:hAnsi="Palatino Linotype"/>
          <w:sz w:val="24"/>
          <w:szCs w:val="24"/>
        </w:rPr>
      </w:pPr>
      <w:r w:rsidRPr="00DE3F8E">
        <w:rPr>
          <w:rFonts w:ascii="Palatino Linotype" w:hAnsi="Palatino Linotype"/>
          <w:sz w:val="24"/>
          <w:szCs w:val="24"/>
        </w:rPr>
        <w:t>En caso de no contar con la información requerida, solicito la declaratoria de inexistencia.</w:t>
      </w:r>
    </w:p>
    <w:p w:rsidR="00DE3F8E" w:rsidRDefault="00DE3F8E" w:rsidP="0014447C">
      <w:pPr>
        <w:pStyle w:val="Sinespaciado"/>
        <w:spacing w:line="360" w:lineRule="auto"/>
        <w:jc w:val="both"/>
        <w:rPr>
          <w:rFonts w:ascii="Palatino Linotype" w:hAnsi="Palatino Linotype"/>
          <w:sz w:val="24"/>
          <w:szCs w:val="24"/>
        </w:rPr>
      </w:pPr>
    </w:p>
    <w:p w:rsidR="00E7413A" w:rsidRDefault="00E7413A" w:rsidP="00DA7B59">
      <w:pPr>
        <w:pStyle w:val="Sinespaciado"/>
        <w:spacing w:line="360" w:lineRule="auto"/>
        <w:jc w:val="both"/>
        <w:rPr>
          <w:rFonts w:ascii="Palatino Linotype" w:hAnsi="Palatino Linotype"/>
          <w:sz w:val="24"/>
        </w:rPr>
      </w:pPr>
      <w:r>
        <w:rPr>
          <w:rFonts w:ascii="Palatino Linotype" w:hAnsi="Palatino Linotype"/>
          <w:sz w:val="24"/>
          <w:szCs w:val="24"/>
        </w:rPr>
        <w:t xml:space="preserve">Así pues, de lo </w:t>
      </w:r>
      <w:r w:rsidR="003D4203">
        <w:rPr>
          <w:rFonts w:ascii="Palatino Linotype" w:hAnsi="Palatino Linotype"/>
          <w:sz w:val="24"/>
          <w:szCs w:val="24"/>
        </w:rPr>
        <w:t xml:space="preserve">peticionado por </w:t>
      </w:r>
      <w:r w:rsidR="009E2A01">
        <w:rPr>
          <w:rFonts w:ascii="Palatino Linotype" w:hAnsi="Palatino Linotype"/>
          <w:sz w:val="24"/>
          <w:szCs w:val="24"/>
        </w:rPr>
        <w:t>El Recurrente</w:t>
      </w:r>
      <w:r w:rsidR="00B70163">
        <w:rPr>
          <w:rFonts w:ascii="Palatino Linotype" w:hAnsi="Palatino Linotype"/>
          <w:sz w:val="24"/>
          <w:szCs w:val="24"/>
        </w:rPr>
        <w:t xml:space="preserve">, el Sujeto Obligado remitió </w:t>
      </w:r>
      <w:r w:rsidR="006D2602">
        <w:rPr>
          <w:rFonts w:ascii="Palatino Linotype" w:hAnsi="Palatino Linotype"/>
          <w:sz w:val="24"/>
          <w:szCs w:val="24"/>
        </w:rPr>
        <w:t>su respuesta</w:t>
      </w:r>
      <w:r w:rsidR="008E7F8E">
        <w:rPr>
          <w:rFonts w:ascii="Palatino Linotype" w:hAnsi="Palatino Linotype"/>
          <w:sz w:val="24"/>
          <w:szCs w:val="24"/>
        </w:rPr>
        <w:t xml:space="preserve"> que por</w:t>
      </w:r>
      <w:r w:rsidR="00AD5294">
        <w:rPr>
          <w:rFonts w:ascii="Palatino Linotype" w:hAnsi="Palatino Linotype"/>
          <w:sz w:val="24"/>
          <w:szCs w:val="24"/>
        </w:rPr>
        <w:t xml:space="preserve"> principio de</w:t>
      </w:r>
      <w:r w:rsidR="008E7F8E">
        <w:rPr>
          <w:rFonts w:ascii="Palatino Linotype" w:hAnsi="Palatino Linotype"/>
          <w:sz w:val="24"/>
          <w:szCs w:val="24"/>
        </w:rPr>
        <w:t xml:space="preserve"> economía procesal no se insertaran de forma íntegra y al ser del conocimiento de las partes,</w:t>
      </w:r>
      <w:r w:rsidR="00B70163">
        <w:rPr>
          <w:rFonts w:ascii="Palatino Linotype" w:hAnsi="Palatino Linotype"/>
          <w:sz w:val="24"/>
          <w:szCs w:val="24"/>
        </w:rPr>
        <w:t xml:space="preserve"> el cual</w:t>
      </w:r>
      <w:r w:rsidR="009E76F1">
        <w:rPr>
          <w:rFonts w:ascii="Palatino Linotype" w:hAnsi="Palatino Linotype"/>
          <w:sz w:val="24"/>
          <w:szCs w:val="24"/>
        </w:rPr>
        <w:t xml:space="preserve"> medularmente</w:t>
      </w:r>
      <w:r w:rsidR="00DA7B59">
        <w:rPr>
          <w:rFonts w:ascii="Palatino Linotype" w:hAnsi="Palatino Linotype"/>
          <w:sz w:val="24"/>
          <w:szCs w:val="24"/>
        </w:rPr>
        <w:t xml:space="preserve"> indica que “</w:t>
      </w:r>
      <w:r w:rsidR="006D2602" w:rsidRPr="006D2602">
        <w:rPr>
          <w:rFonts w:ascii="Palatino Linotype" w:hAnsi="Palatino Linotype"/>
          <w:i/>
          <w:sz w:val="24"/>
          <w:szCs w:val="24"/>
        </w:rPr>
        <w:t xml:space="preserve">Con el fin de dar respuesta a la solicitud de información 00036/CHICOLOA/IP/2021 informo a usted que NO SE ASIGNO PARTIDA PRESUPUESTAL FEDERAL Y ESTATAL al Municipio de </w:t>
      </w:r>
      <w:r w:rsidR="006D2602" w:rsidRPr="006D2602">
        <w:rPr>
          <w:rFonts w:ascii="Palatino Linotype" w:hAnsi="Palatino Linotype"/>
          <w:i/>
          <w:sz w:val="24"/>
          <w:szCs w:val="24"/>
        </w:rPr>
        <w:lastRenderedPageBreak/>
        <w:t>Chicoloapan para pintar diversas propiedades privadas dentro de la cabecera municipal de dicho municipio así como remodelar fachadas con cemento, aplanar bardas y trabajos de detalles con cementos a diversas propiedades privadas del municipio de Chicoloapan</w:t>
      </w:r>
      <w:r w:rsidR="00DA7B59">
        <w:rPr>
          <w:rFonts w:ascii="Palatino Linotype" w:hAnsi="Palatino Linotype"/>
          <w:sz w:val="24"/>
          <w:szCs w:val="24"/>
        </w:rPr>
        <w:t>”</w:t>
      </w:r>
      <w:r w:rsidR="00CF5458">
        <w:rPr>
          <w:rFonts w:ascii="Palatino Linotype" w:hAnsi="Palatino Linotype"/>
          <w:sz w:val="24"/>
          <w:szCs w:val="24"/>
        </w:rPr>
        <w:t xml:space="preserve"> </w:t>
      </w:r>
    </w:p>
    <w:p w:rsidR="00597961" w:rsidRDefault="00597961" w:rsidP="00597961">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Así pues,</w:t>
      </w:r>
      <w:r w:rsidRPr="00835647">
        <w:rPr>
          <w:rFonts w:ascii="Palatino Linotype" w:hAnsi="Palatino Linotype" w:cs="Arial"/>
        </w:rPr>
        <w:t xml:space="preserve"> inconforme con la respuesta emitida por </w:t>
      </w:r>
      <w:r w:rsidRPr="00080835">
        <w:rPr>
          <w:rFonts w:ascii="Palatino Linotype" w:hAnsi="Palatino Linotype" w:cs="Arial"/>
        </w:rPr>
        <w:t>El Sujeto Obligado</w:t>
      </w:r>
      <w:r w:rsidRPr="00835647">
        <w:rPr>
          <w:rFonts w:ascii="Palatino Linotype" w:hAnsi="Palatino Linotype" w:cs="Arial"/>
        </w:rPr>
        <w:t>,</w:t>
      </w:r>
      <w:r>
        <w:rPr>
          <w:rFonts w:ascii="Palatino Linotype" w:hAnsi="Palatino Linotype" w:cs="Arial"/>
        </w:rPr>
        <w:t xml:space="preserve"> </w:t>
      </w:r>
      <w:r w:rsidR="009E2A01">
        <w:rPr>
          <w:rFonts w:ascii="Palatino Linotype" w:hAnsi="Palatino Linotype" w:cs="Arial"/>
        </w:rPr>
        <w:t>El Recurrente</w:t>
      </w:r>
      <w:r w:rsidRPr="00835647">
        <w:rPr>
          <w:rFonts w:ascii="Palatino Linotype" w:hAnsi="Palatino Linotype" w:cs="Arial"/>
          <w:b/>
        </w:rPr>
        <w:t xml:space="preserve"> </w:t>
      </w:r>
      <w:r w:rsidRPr="00835647">
        <w:rPr>
          <w:rFonts w:ascii="Palatino Linotype" w:hAnsi="Palatino Linotype" w:cs="Arial"/>
        </w:rPr>
        <w:t xml:space="preserve">interpuso el presente recurso de revisión, señalando como motivos de inconformidad lo siguiente: </w:t>
      </w:r>
      <w:r w:rsidRPr="004A2FE6">
        <w:rPr>
          <w:rFonts w:ascii="Palatino Linotype" w:hAnsi="Palatino Linotype" w:cs="Arial"/>
        </w:rPr>
        <w:t>“</w:t>
      </w:r>
      <w:r w:rsidR="00DC407D" w:rsidRPr="00DC407D">
        <w:rPr>
          <w:rFonts w:ascii="Palatino Linotype" w:hAnsi="Palatino Linotype" w:cs="Arial"/>
          <w:i/>
        </w:rPr>
        <w:t xml:space="preserve">siendo una irregularidad manifiesta ocupar recursos </w:t>
      </w:r>
      <w:proofErr w:type="spellStart"/>
      <w:r w:rsidR="00DC407D" w:rsidRPr="00DC407D">
        <w:rPr>
          <w:rFonts w:ascii="Palatino Linotype" w:hAnsi="Palatino Linotype" w:cs="Arial"/>
          <w:i/>
        </w:rPr>
        <w:t>publicos</w:t>
      </w:r>
      <w:proofErr w:type="spellEnd"/>
      <w:r w:rsidR="00DC407D" w:rsidRPr="00DC407D">
        <w:rPr>
          <w:rFonts w:ascii="Palatino Linotype" w:hAnsi="Palatino Linotype" w:cs="Arial"/>
          <w:i/>
        </w:rPr>
        <w:t xml:space="preserve"> para fines particulares, es decir, que no vienen presupuestados y por lo tanto deberían rendir cuentas... por lo tanto el municipio no puede darse el lujo de exhibir lo corrupto que es, pues en todo caso, recordemos que todo acto de autoridad debe estar fundado y motivado, lo cual no ocurrió en la respuesta del sujeto obligado</w:t>
      </w:r>
      <w:r w:rsidR="004A2FE6" w:rsidRPr="004A2FE6">
        <w:rPr>
          <w:rFonts w:ascii="Palatino Linotype" w:hAnsi="Palatino Linotype" w:cs="Arial"/>
          <w:i/>
        </w:rPr>
        <w:t>."(</w:t>
      </w:r>
      <w:r w:rsidRPr="004A2FE6">
        <w:rPr>
          <w:rFonts w:ascii="Palatino Linotype" w:hAnsi="Palatino Linotype" w:cs="Arial"/>
          <w:i/>
        </w:rPr>
        <w:t>. (Sic)</w:t>
      </w:r>
      <w:r w:rsidRPr="004A2FE6">
        <w:rPr>
          <w:rFonts w:ascii="Palatino Linotype" w:hAnsi="Palatino Linotype" w:cs="Arial"/>
        </w:rPr>
        <w:t>.</w:t>
      </w:r>
    </w:p>
    <w:p w:rsidR="00597961" w:rsidRDefault="00597961" w:rsidP="00597961">
      <w:pPr>
        <w:spacing w:after="0" w:line="360" w:lineRule="auto"/>
        <w:ind w:right="141"/>
        <w:jc w:val="both"/>
        <w:rPr>
          <w:rFonts w:ascii="Palatino Linotype" w:hAnsi="Palatino Linotype" w:cs="Arial"/>
          <w:sz w:val="24"/>
          <w:szCs w:val="24"/>
        </w:rPr>
      </w:pPr>
    </w:p>
    <w:p w:rsidR="00597961" w:rsidRDefault="00597961" w:rsidP="00597961">
      <w:pPr>
        <w:spacing w:after="0" w:line="360" w:lineRule="auto"/>
        <w:ind w:right="141"/>
        <w:jc w:val="both"/>
        <w:rPr>
          <w:rFonts w:ascii="Palatino Linotype" w:hAnsi="Palatino Linotype" w:cs="Arial"/>
          <w:sz w:val="24"/>
          <w:szCs w:val="24"/>
        </w:rPr>
      </w:pPr>
      <w:r>
        <w:rPr>
          <w:rFonts w:ascii="Palatino Linotype" w:hAnsi="Palatino Linotype" w:cs="Arial"/>
          <w:sz w:val="24"/>
          <w:szCs w:val="24"/>
        </w:rPr>
        <w:t xml:space="preserve">En esa tesitura, se entiende que, </w:t>
      </w:r>
      <w:r w:rsidR="009E2A01">
        <w:rPr>
          <w:rFonts w:ascii="Palatino Linotype" w:hAnsi="Palatino Linotype" w:cs="Arial"/>
          <w:sz w:val="24"/>
          <w:szCs w:val="24"/>
        </w:rPr>
        <w:t>El Recurrente</w:t>
      </w:r>
      <w:r>
        <w:rPr>
          <w:rFonts w:ascii="Palatino Linotype" w:hAnsi="Palatino Linotype" w:cs="Arial"/>
          <w:sz w:val="24"/>
          <w:szCs w:val="24"/>
        </w:rPr>
        <w:t xml:space="preserve"> se adolece de la falta de entrega de información por parte </w:t>
      </w:r>
      <w:r w:rsidR="00DC407D">
        <w:rPr>
          <w:rFonts w:ascii="Palatino Linotype" w:hAnsi="Palatino Linotype" w:cs="Arial"/>
          <w:sz w:val="24"/>
          <w:szCs w:val="24"/>
        </w:rPr>
        <w:t>del Ayuntamiento de Chicoloapan</w:t>
      </w:r>
      <w:r w:rsidR="005F5608">
        <w:rPr>
          <w:rFonts w:ascii="Palatino Linotype" w:hAnsi="Palatino Linotype" w:cs="Arial"/>
          <w:sz w:val="24"/>
          <w:szCs w:val="24"/>
        </w:rPr>
        <w:t xml:space="preserve">. </w:t>
      </w:r>
    </w:p>
    <w:p w:rsidR="009D2EE8" w:rsidRDefault="009D2EE8" w:rsidP="00597961">
      <w:pPr>
        <w:spacing w:after="0" w:line="360" w:lineRule="auto"/>
        <w:ind w:right="141"/>
        <w:jc w:val="both"/>
        <w:rPr>
          <w:rFonts w:ascii="Palatino Linotype" w:hAnsi="Palatino Linotype" w:cs="Arial"/>
          <w:sz w:val="24"/>
          <w:szCs w:val="24"/>
        </w:rPr>
      </w:pPr>
    </w:p>
    <w:p w:rsidR="009D2EE8" w:rsidRPr="009D2EE8" w:rsidRDefault="009D2EE8" w:rsidP="009D2EE8">
      <w:pPr>
        <w:pStyle w:val="Sinespaciado"/>
        <w:spacing w:line="360" w:lineRule="auto"/>
        <w:jc w:val="both"/>
        <w:rPr>
          <w:rFonts w:ascii="Palatino Linotype" w:hAnsi="Palatino Linotype"/>
          <w:sz w:val="24"/>
        </w:rPr>
      </w:pPr>
      <w:r w:rsidRPr="009D2EE8">
        <w:rPr>
          <w:rFonts w:ascii="Palatino Linotype" w:hAnsi="Palatino Linotype"/>
          <w:sz w:val="24"/>
        </w:rPr>
        <w:t>En ese orden de ideas, la Ley de Transparencia y Acceso a la Información Pública del Estado de México y Municipios, prevé en su artículo 23, fracción IV, lo siguiente:</w:t>
      </w:r>
    </w:p>
    <w:p w:rsidR="009D2EE8" w:rsidRPr="00C24D80" w:rsidRDefault="009D2EE8" w:rsidP="009D2EE8">
      <w:pPr>
        <w:pStyle w:val="Sinespaciado"/>
        <w:spacing w:line="360" w:lineRule="auto"/>
        <w:jc w:val="both"/>
        <w:rPr>
          <w:rFonts w:ascii="Palatino Linotype" w:hAnsi="Palatino Linotype"/>
        </w:rPr>
      </w:pPr>
    </w:p>
    <w:p w:rsidR="009D2EE8" w:rsidRPr="00BF0BA6" w:rsidRDefault="009D2EE8" w:rsidP="009D2EE8">
      <w:pPr>
        <w:pStyle w:val="Sinespaciado"/>
        <w:ind w:left="567" w:right="567"/>
        <w:jc w:val="both"/>
        <w:rPr>
          <w:rFonts w:ascii="Palatino Linotype" w:hAnsi="Palatino Linotype"/>
          <w:i/>
        </w:rPr>
      </w:pPr>
      <w:r w:rsidRPr="00BF0BA6">
        <w:rPr>
          <w:rFonts w:ascii="Palatino Linotype" w:hAnsi="Palatino Linotype"/>
          <w:b/>
          <w:i/>
        </w:rPr>
        <w:t>Artículo 23.</w:t>
      </w:r>
      <w:r w:rsidRPr="00BF0BA6">
        <w:rPr>
          <w:rFonts w:ascii="Palatino Linotype" w:hAnsi="Palatino Linotype"/>
          <w:i/>
        </w:rPr>
        <w:t xml:space="preserve"> Son sujetos obligados a transparentar y permitir el acceso a su información y proteger los datos personales que obren en su poder:</w:t>
      </w:r>
    </w:p>
    <w:p w:rsidR="009D2EE8" w:rsidRPr="00BF0BA6" w:rsidRDefault="009D2EE8" w:rsidP="009D2EE8">
      <w:pPr>
        <w:pStyle w:val="Sinespaciado"/>
        <w:ind w:left="567" w:right="567"/>
        <w:jc w:val="both"/>
        <w:rPr>
          <w:rFonts w:ascii="Palatino Linotype" w:hAnsi="Palatino Linotype"/>
          <w:i/>
        </w:rPr>
      </w:pPr>
      <w:proofErr w:type="gramStart"/>
      <w:r w:rsidRPr="00BF0BA6">
        <w:rPr>
          <w:rFonts w:ascii="Palatino Linotype" w:hAnsi="Palatino Linotype"/>
          <w:i/>
        </w:rPr>
        <w:t>I.</w:t>
      </w:r>
      <w:proofErr w:type="gramEnd"/>
      <w:r w:rsidRPr="00BF0BA6">
        <w:rPr>
          <w:rFonts w:ascii="Palatino Linotype" w:hAnsi="Palatino Linotype"/>
          <w:i/>
        </w:rPr>
        <w:t xml:space="preserve"> (…)</w:t>
      </w:r>
    </w:p>
    <w:p w:rsidR="009D2EE8" w:rsidRPr="000D73EA" w:rsidRDefault="009D2EE8" w:rsidP="009D2EE8">
      <w:pPr>
        <w:pStyle w:val="Sinespaciado"/>
        <w:ind w:left="567" w:right="567"/>
        <w:jc w:val="both"/>
        <w:rPr>
          <w:rFonts w:ascii="Palatino Linotype" w:hAnsi="Palatino Linotype"/>
          <w:b/>
          <w:bCs/>
          <w:i/>
          <w:u w:val="single"/>
        </w:rPr>
      </w:pPr>
      <w:r w:rsidRPr="0016767C">
        <w:rPr>
          <w:rFonts w:ascii="Palatino Linotype" w:hAnsi="Palatino Linotype"/>
          <w:b/>
          <w:bCs/>
          <w:i/>
          <w:u w:val="single"/>
        </w:rPr>
        <w:t>V. Los ayuntamientos y las dependencias, organismos, órganos y entidades de la administración municipal</w:t>
      </w:r>
      <w:r w:rsidRPr="000D73EA">
        <w:rPr>
          <w:rFonts w:ascii="Palatino Linotype" w:hAnsi="Palatino Linotype"/>
          <w:b/>
          <w:bCs/>
          <w:i/>
          <w:u w:val="single"/>
        </w:rPr>
        <w:t>;</w:t>
      </w:r>
    </w:p>
    <w:p w:rsidR="009D2EE8" w:rsidRPr="00BF0BA6" w:rsidRDefault="009D2EE8" w:rsidP="009D2EE8">
      <w:pPr>
        <w:pStyle w:val="Sinespaciado"/>
        <w:ind w:left="567" w:right="567"/>
        <w:jc w:val="both"/>
        <w:rPr>
          <w:rFonts w:ascii="Palatino Linotype" w:hAnsi="Palatino Linotype"/>
          <w:i/>
        </w:rPr>
      </w:pPr>
      <w:r w:rsidRPr="00BF0BA6">
        <w:rPr>
          <w:rFonts w:ascii="Palatino Linotype" w:hAnsi="Palatino Linotype"/>
          <w:i/>
        </w:rPr>
        <w:t>(…)</w:t>
      </w:r>
    </w:p>
    <w:p w:rsidR="009D2EE8" w:rsidRPr="00C24D80" w:rsidRDefault="009D2EE8" w:rsidP="009D2EE8">
      <w:pPr>
        <w:pStyle w:val="Sinespaciado"/>
        <w:spacing w:line="360" w:lineRule="auto"/>
        <w:jc w:val="both"/>
        <w:rPr>
          <w:rFonts w:ascii="Palatino Linotype" w:hAnsi="Palatino Linotype"/>
        </w:rPr>
      </w:pPr>
    </w:p>
    <w:p w:rsidR="009D2EE8" w:rsidRPr="009D2EE8" w:rsidRDefault="009D2EE8" w:rsidP="009D2EE8">
      <w:pPr>
        <w:pStyle w:val="Sinespaciado"/>
        <w:spacing w:line="360" w:lineRule="auto"/>
        <w:jc w:val="both"/>
        <w:rPr>
          <w:rFonts w:ascii="Palatino Linotype" w:hAnsi="Palatino Linotype"/>
          <w:sz w:val="24"/>
        </w:rPr>
      </w:pPr>
      <w:r w:rsidRPr="009D2EE8">
        <w:rPr>
          <w:rFonts w:ascii="Palatino Linotype" w:hAnsi="Palatino Linotype"/>
          <w:sz w:val="24"/>
        </w:rPr>
        <w:t xml:space="preserve">Es así que, conforme a los preceptos legales citados, se desprende que el derecho de acceso a la información pública es un derecho individual que puede ser ejercido ante cualquier autoridad, entidad, órgano u organismo, tanto federales, como estatales, de </w:t>
      </w:r>
      <w:r w:rsidRPr="009D2EE8">
        <w:rPr>
          <w:rFonts w:ascii="Palatino Linotype" w:hAnsi="Palatino Linotype"/>
          <w:sz w:val="24"/>
        </w:rPr>
        <w:lastRenderedPageBreak/>
        <w:t>la Ciudad de México, o Estatales, con el fin de que los particulares conozcan toda aquella información que es considerada como pública.</w:t>
      </w:r>
    </w:p>
    <w:p w:rsidR="009D2EE8" w:rsidRDefault="009D2EE8" w:rsidP="009D2EE8">
      <w:pPr>
        <w:spacing w:after="0" w:line="360" w:lineRule="auto"/>
        <w:jc w:val="both"/>
        <w:rPr>
          <w:rFonts w:ascii="Palatino Linotype" w:eastAsia="Calibri" w:hAnsi="Palatino Linotype" w:cs="Arial"/>
          <w:sz w:val="24"/>
          <w:szCs w:val="24"/>
        </w:rPr>
      </w:pPr>
      <w:r w:rsidRPr="00697F5E">
        <w:rPr>
          <w:rFonts w:ascii="Palatino Linotype" w:eastAsia="Calibri" w:hAnsi="Palatino Linotype" w:cs="Arial"/>
          <w:sz w:val="24"/>
        </w:rPr>
        <w:t xml:space="preserve">Expuesto lo anterior, se procede al análisis de la totalidad de las constancias que integran el expediente electrónico del </w:t>
      </w:r>
      <w:r w:rsidRPr="00697F5E">
        <w:rPr>
          <w:rFonts w:ascii="Palatino Linotype" w:eastAsia="Calibri" w:hAnsi="Palatino Linotype" w:cs="Arial"/>
          <w:b/>
          <w:sz w:val="24"/>
        </w:rPr>
        <w:t>SAIMEX</w:t>
      </w:r>
      <w:r w:rsidRPr="00697F5E">
        <w:rPr>
          <w:rFonts w:ascii="Palatino Linotype" w:eastAsia="Calibri" w:hAnsi="Palatino Linotype" w:cs="Arial"/>
          <w:sz w:val="24"/>
        </w:rPr>
        <w:t xml:space="preserve">, a efecto de determinar si con la información remitida por </w:t>
      </w:r>
      <w:r>
        <w:rPr>
          <w:rFonts w:ascii="Palatino Linotype" w:eastAsia="Calibri" w:hAnsi="Palatino Linotype" w:cs="Arial"/>
          <w:b/>
          <w:sz w:val="24"/>
        </w:rPr>
        <w:t>e</w:t>
      </w:r>
      <w:r w:rsidRPr="00697F5E">
        <w:rPr>
          <w:rFonts w:ascii="Palatino Linotype" w:eastAsia="Calibri" w:hAnsi="Palatino Linotype" w:cs="Arial"/>
          <w:b/>
          <w:sz w:val="24"/>
        </w:rPr>
        <w:t>l Sujeto Obligado</w:t>
      </w:r>
      <w:r w:rsidRPr="00697F5E">
        <w:rPr>
          <w:rFonts w:ascii="Palatino Linotype" w:eastAsia="Calibri" w:hAnsi="Palatino Linotype" w:cs="Arial"/>
          <w:sz w:val="24"/>
        </w:rPr>
        <w:t xml:space="preserve"> </w:t>
      </w:r>
      <w:r>
        <w:rPr>
          <w:rFonts w:ascii="Palatino Linotype" w:eastAsia="Calibri" w:hAnsi="Palatino Linotype" w:cs="Arial"/>
          <w:sz w:val="24"/>
        </w:rPr>
        <w:t xml:space="preserve">mediante </w:t>
      </w:r>
      <w:r w:rsidR="00E52A0C">
        <w:rPr>
          <w:rFonts w:ascii="Palatino Linotype" w:eastAsia="Calibri" w:hAnsi="Palatino Linotype" w:cs="Arial"/>
          <w:sz w:val="24"/>
        </w:rPr>
        <w:t>respuesta</w:t>
      </w:r>
      <w:r>
        <w:rPr>
          <w:rFonts w:ascii="Palatino Linotype" w:eastAsia="Calibri" w:hAnsi="Palatino Linotype" w:cs="Arial"/>
          <w:sz w:val="24"/>
        </w:rPr>
        <w:t xml:space="preserve">, </w:t>
      </w:r>
      <w:r w:rsidRPr="00697F5E">
        <w:rPr>
          <w:rFonts w:ascii="Palatino Linotype" w:eastAsia="Calibri" w:hAnsi="Palatino Linotype" w:cs="Arial"/>
          <w:sz w:val="24"/>
        </w:rPr>
        <w:t xml:space="preserve">se colma lo requerido en dicha solicitud; </w:t>
      </w:r>
      <w:r>
        <w:rPr>
          <w:rFonts w:ascii="Palatino Linotype" w:eastAsia="Calibri" w:hAnsi="Palatino Linotype" w:cs="Arial"/>
          <w:sz w:val="24"/>
        </w:rPr>
        <w:t>así,</w:t>
      </w:r>
      <w:r w:rsidRPr="00697F5E">
        <w:rPr>
          <w:rFonts w:ascii="Palatino Linotype" w:eastAsia="Calibri" w:hAnsi="Palatino Linotype" w:cs="Arial"/>
          <w:sz w:val="24"/>
        </w:rPr>
        <w:t xml:space="preserve"> con el afán de dar cumplimiento </w:t>
      </w:r>
      <w:r>
        <w:rPr>
          <w:rFonts w:ascii="Palatino Linotype" w:eastAsia="Calibri" w:hAnsi="Palatino Linotype" w:cs="Arial"/>
          <w:sz w:val="24"/>
        </w:rPr>
        <w:t>a</w:t>
      </w:r>
      <w:r w:rsidRPr="00697F5E">
        <w:rPr>
          <w:rFonts w:ascii="Palatino Linotype" w:eastAsia="Calibri" w:hAnsi="Palatino Linotype" w:cs="Arial"/>
          <w:sz w:val="24"/>
        </w:rPr>
        <w:t xml:space="preserve"> lo solicitado, </w:t>
      </w:r>
      <w:r>
        <w:rPr>
          <w:rFonts w:ascii="Palatino Linotype" w:eastAsia="Calibri" w:hAnsi="Palatino Linotype" w:cs="Arial"/>
          <w:b/>
          <w:sz w:val="24"/>
        </w:rPr>
        <w:t>e</w:t>
      </w:r>
      <w:r w:rsidRPr="00697F5E">
        <w:rPr>
          <w:rFonts w:ascii="Palatino Linotype" w:eastAsia="Calibri" w:hAnsi="Palatino Linotype" w:cs="Arial"/>
          <w:b/>
          <w:sz w:val="24"/>
        </w:rPr>
        <w:t>l Sujeto Obligado</w:t>
      </w:r>
      <w:r>
        <w:rPr>
          <w:rFonts w:ascii="Palatino Linotype" w:eastAsia="Calibri" w:hAnsi="Palatino Linotype" w:cs="Arial"/>
          <w:b/>
          <w:sz w:val="24"/>
        </w:rPr>
        <w:t xml:space="preserve"> </w:t>
      </w:r>
      <w:r>
        <w:rPr>
          <w:rFonts w:ascii="Palatino Linotype" w:eastAsia="Calibri" w:hAnsi="Palatino Linotype" w:cs="Arial"/>
          <w:bCs/>
          <w:sz w:val="24"/>
        </w:rPr>
        <w:t xml:space="preserve">informó que </w:t>
      </w:r>
      <w:r w:rsidR="00E52A0C">
        <w:rPr>
          <w:rFonts w:ascii="Palatino Linotype" w:eastAsia="Calibri" w:hAnsi="Palatino Linotype" w:cs="Arial"/>
          <w:bCs/>
          <w:sz w:val="24"/>
        </w:rPr>
        <w:t>no se asignó partida presupuestal federal y estatal al municipio de Chicoloapan para pintar diversas propiedades privadas dentro dela cabecera municipal de dicho municipio, así como remodelar fachadas con cemento, aplanar bardas y trabajos de detalles en cementos a diversas propiedades privadas del municipio de Chicoloapan</w:t>
      </w:r>
      <w:r>
        <w:rPr>
          <w:rFonts w:ascii="Palatino Linotype" w:eastAsia="Calibri" w:hAnsi="Palatino Linotype" w:cs="Arial"/>
          <w:bCs/>
          <w:sz w:val="24"/>
        </w:rPr>
        <w:t xml:space="preserve">, </w:t>
      </w:r>
      <w:r w:rsidRPr="00D07C2D">
        <w:rPr>
          <w:rFonts w:ascii="Palatino Linotype" w:eastAsia="Calibri" w:hAnsi="Palatino Linotype" w:cs="Arial"/>
          <w:sz w:val="24"/>
          <w:szCs w:val="24"/>
        </w:rPr>
        <w:t>por lo que de la respuesta que el responsable de la Unidad de Transparencia del Sujeto Obligado generó</w:t>
      </w:r>
      <w:r w:rsidRPr="00697F5E">
        <w:rPr>
          <w:rFonts w:ascii="Palatino Linotype" w:eastAsia="Calibri" w:hAnsi="Palatino Linotype" w:cs="Arial"/>
          <w:sz w:val="24"/>
          <w:szCs w:val="24"/>
        </w:rPr>
        <w:t xml:space="preserve"> y con la finalidad de saber si se da cumplimiento a todos los requerimientos y si lo motivos de inconformidad resultan procedentes, </w:t>
      </w:r>
      <w:r>
        <w:rPr>
          <w:rFonts w:ascii="Palatino Linotype" w:eastAsia="Calibri" w:hAnsi="Palatino Linotype" w:cs="Arial"/>
          <w:sz w:val="24"/>
          <w:szCs w:val="24"/>
        </w:rPr>
        <w:t xml:space="preserve">lo procedente es analizar dichas constancias </w:t>
      </w:r>
      <w:r w:rsidRPr="00697F5E">
        <w:rPr>
          <w:rFonts w:ascii="Palatino Linotype" w:eastAsia="Calibri" w:hAnsi="Palatino Linotype" w:cs="Arial"/>
          <w:sz w:val="24"/>
          <w:szCs w:val="24"/>
        </w:rPr>
        <w:t>de conformidad con lo siguiente:</w:t>
      </w:r>
    </w:p>
    <w:p w:rsidR="009D2EE8" w:rsidRDefault="009D2EE8" w:rsidP="009D2EE8">
      <w:pPr>
        <w:spacing w:after="0" w:line="360" w:lineRule="auto"/>
        <w:jc w:val="both"/>
        <w:rPr>
          <w:rFonts w:ascii="Palatino Linotype" w:eastAsia="Calibri" w:hAnsi="Palatino Linotype" w:cs="Arial"/>
          <w:sz w:val="24"/>
          <w:szCs w:val="24"/>
        </w:rPr>
      </w:pPr>
    </w:p>
    <w:p w:rsidR="009D2EE8" w:rsidRPr="007F1E5E" w:rsidRDefault="009D2EE8" w:rsidP="009D2EE8">
      <w:pPr>
        <w:spacing w:after="0" w:line="360" w:lineRule="auto"/>
        <w:jc w:val="both"/>
        <w:rPr>
          <w:rFonts w:ascii="Palatino Linotype" w:eastAsia="Times New Roman" w:hAnsi="Palatino Linotype" w:cs="Times New Roman"/>
          <w:sz w:val="24"/>
          <w:szCs w:val="24"/>
          <w:lang w:eastAsia="es-ES"/>
        </w:rPr>
      </w:pPr>
      <w:r w:rsidRPr="007F1E5E">
        <w:rPr>
          <w:rFonts w:ascii="Palatino Linotype" w:eastAsia="Times New Roman" w:hAnsi="Palatino Linotype" w:cs="Times New Roman"/>
          <w:sz w:val="24"/>
          <w:szCs w:val="24"/>
          <w:lang w:eastAsia="es-MX"/>
        </w:rPr>
        <w:t xml:space="preserve">Por lo anterior, es necesario señalar el contenido de los artículos </w:t>
      </w:r>
      <w:r w:rsidRPr="007F1E5E">
        <w:rPr>
          <w:rFonts w:ascii="Palatino Linotype" w:eastAsia="Times New Roman" w:hAnsi="Palatino Linotype" w:cs="Times New Roman"/>
          <w:sz w:val="24"/>
          <w:szCs w:val="24"/>
          <w:lang w:eastAsia="es-ES"/>
        </w:rPr>
        <w:t>31, 48, 96, 99, 100, 101 de la Ley Orgánica Municipal del Estado de México</w:t>
      </w:r>
      <w:r w:rsidRPr="007F1E5E">
        <w:rPr>
          <w:rFonts w:ascii="Palatino Linotype" w:eastAsia="Times New Roman" w:hAnsi="Palatino Linotype" w:cs="Times New Roman"/>
          <w:b/>
          <w:sz w:val="24"/>
          <w:szCs w:val="24"/>
          <w:lang w:eastAsia="es-ES"/>
        </w:rPr>
        <w:t xml:space="preserve">; </w:t>
      </w:r>
      <w:r w:rsidRPr="007F1E5E">
        <w:rPr>
          <w:rFonts w:ascii="Palatino Linotype" w:eastAsia="Times New Roman" w:hAnsi="Palatino Linotype" w:cs="Times New Roman"/>
          <w:sz w:val="24"/>
          <w:szCs w:val="24"/>
          <w:lang w:eastAsia="es-ES"/>
        </w:rPr>
        <w:t>normatividad invocada que dispone a la literalidad:</w:t>
      </w:r>
    </w:p>
    <w:p w:rsidR="009D2EE8" w:rsidRPr="007F1E5E" w:rsidRDefault="009D2EE8" w:rsidP="009D2EE8">
      <w:pPr>
        <w:spacing w:after="0" w:line="240" w:lineRule="auto"/>
        <w:ind w:left="851" w:right="851"/>
        <w:jc w:val="both"/>
        <w:rPr>
          <w:rFonts w:ascii="Palatino Linotype" w:eastAsia="Times New Roman" w:hAnsi="Palatino Linotype" w:cs="Times New Roman"/>
          <w:b/>
          <w:i/>
          <w:lang w:eastAsia="es-ES"/>
        </w:rPr>
      </w:pPr>
      <w:r w:rsidRPr="007F1E5E">
        <w:rPr>
          <w:rFonts w:ascii="Palatino Linotype" w:eastAsia="Times New Roman" w:hAnsi="Palatino Linotype" w:cs="Times New Roman"/>
          <w:b/>
          <w:i/>
          <w:lang w:eastAsia="es-ES"/>
        </w:rPr>
        <w:t xml:space="preserve">Artículo 31.- </w:t>
      </w:r>
      <w:r w:rsidRPr="007F1E5E">
        <w:rPr>
          <w:rFonts w:ascii="Palatino Linotype" w:eastAsia="Times New Roman" w:hAnsi="Palatino Linotype" w:cs="Times New Roman"/>
          <w:i/>
          <w:lang w:eastAsia="es-ES"/>
        </w:rPr>
        <w:t>Son atribuciones de los ayuntamientos</w:t>
      </w:r>
      <w:r w:rsidRPr="007F1E5E">
        <w:rPr>
          <w:rFonts w:ascii="Palatino Linotype" w:eastAsia="Times New Roman" w:hAnsi="Palatino Linotype" w:cs="Times New Roman"/>
          <w:b/>
          <w:i/>
          <w:lang w:eastAsia="es-ES"/>
        </w:rPr>
        <w:t>:</w:t>
      </w:r>
    </w:p>
    <w:p w:rsidR="009D2EE8" w:rsidRPr="007F1E5E" w:rsidRDefault="009D2EE8" w:rsidP="009D2EE8">
      <w:pPr>
        <w:spacing w:after="120" w:line="240" w:lineRule="auto"/>
        <w:ind w:left="851" w:right="851"/>
        <w:jc w:val="both"/>
        <w:rPr>
          <w:rFonts w:ascii="Palatino Linotype" w:eastAsia="Times New Roman" w:hAnsi="Palatino Linotype" w:cs="Times New Roman"/>
          <w:b/>
          <w:i/>
          <w:lang w:eastAsia="es-ES"/>
        </w:rPr>
      </w:pPr>
      <w:r w:rsidRPr="007F1E5E">
        <w:rPr>
          <w:rFonts w:ascii="Palatino Linotype" w:eastAsia="Times New Roman" w:hAnsi="Palatino Linotype" w:cs="Times New Roman"/>
          <w:b/>
          <w:i/>
          <w:lang w:eastAsia="es-ES"/>
        </w:rPr>
        <w:t xml:space="preserve">VII. Convenir, contratar o concesionar, </w:t>
      </w:r>
      <w:r w:rsidRPr="007F1E5E">
        <w:rPr>
          <w:rFonts w:ascii="Palatino Linotype" w:eastAsia="Times New Roman" w:hAnsi="Palatino Linotype" w:cs="Times New Roman"/>
          <w:i/>
          <w:lang w:eastAsia="es-ES"/>
        </w:rPr>
        <w:t xml:space="preserve">en términos de ley, </w:t>
      </w:r>
      <w:r w:rsidRPr="007F1E5E">
        <w:rPr>
          <w:rFonts w:ascii="Palatino Linotype" w:eastAsia="Times New Roman" w:hAnsi="Palatino Linotype" w:cs="Times New Roman"/>
          <w:b/>
          <w:i/>
          <w:lang w:eastAsia="es-ES"/>
        </w:rPr>
        <w:t xml:space="preserve">la ejecución de obras y la prestación de servicios públicos, con el Estado, con otros municipios </w:t>
      </w:r>
      <w:r w:rsidRPr="007F1E5E">
        <w:rPr>
          <w:rFonts w:ascii="Palatino Linotype" w:eastAsia="Times New Roman" w:hAnsi="Palatino Linotype" w:cs="Times New Roman"/>
          <w:i/>
          <w:lang w:eastAsia="es-ES"/>
        </w:rPr>
        <w:t>de la entidad o con particulares, recabando, cuando proceda, la autorización de la Legislatura del Estado</w:t>
      </w:r>
      <w:r w:rsidRPr="007F1E5E">
        <w:rPr>
          <w:rFonts w:ascii="Palatino Linotype" w:eastAsia="Times New Roman" w:hAnsi="Palatino Linotype" w:cs="Times New Roman"/>
          <w:b/>
          <w:i/>
          <w:lang w:eastAsia="es-ES"/>
        </w:rPr>
        <w:t>;</w:t>
      </w:r>
    </w:p>
    <w:p w:rsidR="009D2EE8" w:rsidRPr="007F1E5E" w:rsidRDefault="009D2EE8" w:rsidP="009D2EE8">
      <w:pPr>
        <w:spacing w:after="120" w:line="240" w:lineRule="auto"/>
        <w:ind w:left="851" w:right="851"/>
        <w:jc w:val="both"/>
        <w:rPr>
          <w:rFonts w:ascii="Palatino Linotype" w:eastAsia="Times New Roman" w:hAnsi="Palatino Linotype" w:cs="Times New Roman"/>
          <w:b/>
          <w:i/>
          <w:lang w:eastAsia="es-ES"/>
        </w:rPr>
      </w:pPr>
      <w:r w:rsidRPr="007F1E5E">
        <w:rPr>
          <w:rFonts w:ascii="Palatino Linotype" w:eastAsia="Times New Roman" w:hAnsi="Palatino Linotype" w:cs="Times New Roman"/>
          <w:b/>
          <w:i/>
          <w:lang w:eastAsia="es-ES"/>
        </w:rPr>
        <w:t>(…)</w:t>
      </w:r>
    </w:p>
    <w:p w:rsidR="009D2EE8" w:rsidRPr="007F1E5E" w:rsidRDefault="009D2EE8" w:rsidP="009D2EE8">
      <w:pPr>
        <w:spacing w:after="120" w:line="240" w:lineRule="auto"/>
        <w:ind w:left="851" w:right="851"/>
        <w:jc w:val="both"/>
        <w:rPr>
          <w:rFonts w:ascii="Palatino Linotype" w:eastAsia="Times New Roman" w:hAnsi="Palatino Linotype" w:cs="Times New Roman"/>
          <w:b/>
          <w:i/>
          <w:lang w:eastAsia="es-ES"/>
        </w:rPr>
      </w:pPr>
      <w:r w:rsidRPr="007F1E5E">
        <w:rPr>
          <w:rFonts w:ascii="Palatino Linotype" w:eastAsia="Times New Roman" w:hAnsi="Palatino Linotype" w:cs="Times New Roman"/>
          <w:b/>
          <w:i/>
          <w:lang w:eastAsia="es-ES"/>
        </w:rPr>
        <w:lastRenderedPageBreak/>
        <w:t>XVIII. Administrar su hacienda en términos de ley, y controlar a través del presidente y síndico la aplicación del presupuesto de egresos del municipio;</w:t>
      </w:r>
    </w:p>
    <w:p w:rsidR="009D2EE8" w:rsidRPr="007F1E5E" w:rsidRDefault="009D2EE8" w:rsidP="009D2EE8">
      <w:pPr>
        <w:spacing w:after="120" w:line="240" w:lineRule="auto"/>
        <w:ind w:left="851" w:right="851"/>
        <w:jc w:val="both"/>
        <w:rPr>
          <w:rFonts w:ascii="Palatino Linotype" w:eastAsia="Times New Roman" w:hAnsi="Palatino Linotype" w:cs="Times New Roman"/>
          <w:b/>
          <w:i/>
          <w:lang w:eastAsia="es-ES"/>
        </w:rPr>
      </w:pPr>
      <w:r w:rsidRPr="007F1E5E">
        <w:rPr>
          <w:rFonts w:ascii="Palatino Linotype" w:eastAsia="Times New Roman" w:hAnsi="Palatino Linotype" w:cs="Times New Roman"/>
          <w:b/>
          <w:i/>
          <w:lang w:eastAsia="es-ES"/>
        </w:rPr>
        <w:t xml:space="preserve">XIX. Aprobar anualmente a más tardar el 20 de diciembre, su Presupuesto de Egresos, </w:t>
      </w:r>
      <w:r w:rsidRPr="007F1E5E">
        <w:rPr>
          <w:rFonts w:ascii="Palatino Linotype" w:eastAsia="Times New Roman" w:hAnsi="Palatino Linotype" w:cs="Times New Roman"/>
          <w:i/>
          <w:lang w:eastAsia="es-ES"/>
        </w:rPr>
        <w:t>en base a los ingresos presupuestados para el ejercicio que corresponda, el cual podrá ser adecuado en función de las implicaciones que deriven de la aprobación de la Ley de Ingresos Municipal que haga la Legislatura, así como por la asignación de las participaciones y aportaciones federales y estatales</w:t>
      </w:r>
      <w:r w:rsidRPr="007F1E5E">
        <w:rPr>
          <w:rFonts w:ascii="Palatino Linotype" w:eastAsia="Times New Roman" w:hAnsi="Palatino Linotype" w:cs="Times New Roman"/>
          <w:b/>
          <w:i/>
          <w:lang w:eastAsia="es-ES"/>
        </w:rPr>
        <w:t xml:space="preserve">… </w:t>
      </w:r>
    </w:p>
    <w:p w:rsidR="009D2EE8" w:rsidRPr="007F1E5E" w:rsidRDefault="009D2EE8" w:rsidP="009D2EE8">
      <w:pPr>
        <w:spacing w:after="120" w:line="240" w:lineRule="auto"/>
        <w:ind w:left="851" w:right="851"/>
        <w:jc w:val="both"/>
        <w:rPr>
          <w:rFonts w:ascii="Palatino Linotype" w:eastAsia="Times New Roman" w:hAnsi="Palatino Linotype" w:cs="Times New Roman"/>
          <w:b/>
          <w:i/>
          <w:lang w:eastAsia="es-ES"/>
        </w:rPr>
      </w:pPr>
      <w:r w:rsidRPr="007F1E5E">
        <w:rPr>
          <w:rFonts w:ascii="Palatino Linotype" w:eastAsia="Times New Roman" w:hAnsi="Palatino Linotype" w:cs="Times New Roman"/>
          <w:b/>
          <w:i/>
          <w:lang w:eastAsia="es-ES"/>
        </w:rPr>
        <w:t>(…)</w:t>
      </w:r>
    </w:p>
    <w:p w:rsidR="009D2EE8" w:rsidRPr="007F1E5E" w:rsidRDefault="009D2EE8" w:rsidP="009D2EE8">
      <w:pPr>
        <w:spacing w:after="120" w:line="240" w:lineRule="auto"/>
        <w:ind w:left="851" w:right="851"/>
        <w:jc w:val="both"/>
        <w:rPr>
          <w:rFonts w:ascii="Palatino Linotype" w:eastAsia="Times New Roman" w:hAnsi="Palatino Linotype" w:cs="Times New Roman"/>
          <w:b/>
          <w:i/>
          <w:lang w:eastAsia="es-ES"/>
        </w:rPr>
      </w:pPr>
      <w:r w:rsidRPr="007F1E5E">
        <w:rPr>
          <w:rFonts w:ascii="Palatino Linotype" w:eastAsia="Times New Roman" w:hAnsi="Palatino Linotype" w:cs="Times New Roman"/>
          <w:b/>
          <w:i/>
          <w:lang w:eastAsia="es-ES"/>
        </w:rPr>
        <w:t>“Artículo 48.- El presidente municipal tiene las siguientes atribuciones:</w:t>
      </w:r>
    </w:p>
    <w:p w:rsidR="009D2EE8" w:rsidRPr="007F1E5E" w:rsidRDefault="009D2EE8" w:rsidP="009D2EE8">
      <w:pPr>
        <w:spacing w:after="120" w:line="240" w:lineRule="auto"/>
        <w:ind w:left="851" w:right="851"/>
        <w:jc w:val="both"/>
        <w:rPr>
          <w:rFonts w:ascii="Palatino Linotype" w:eastAsia="Times New Roman" w:hAnsi="Palatino Linotype" w:cs="Times New Roman"/>
          <w:b/>
          <w:i/>
          <w:lang w:eastAsia="es-ES"/>
        </w:rPr>
      </w:pPr>
      <w:r w:rsidRPr="007F1E5E">
        <w:rPr>
          <w:rFonts w:ascii="Palatino Linotype" w:eastAsia="Times New Roman" w:hAnsi="Palatino Linotype" w:cs="Times New Roman"/>
          <w:b/>
          <w:i/>
          <w:lang w:eastAsia="es-ES"/>
        </w:rPr>
        <w:t>(…)</w:t>
      </w:r>
      <w:r w:rsidRPr="007F1E5E">
        <w:rPr>
          <w:rFonts w:ascii="Palatino Linotype" w:eastAsia="Times New Roman" w:hAnsi="Palatino Linotype" w:cs="Times New Roman"/>
          <w:b/>
          <w:i/>
          <w:lang w:eastAsia="es-ES"/>
        </w:rPr>
        <w:cr/>
        <w:t xml:space="preserve">VIII. </w:t>
      </w:r>
      <w:r w:rsidRPr="007F1E5E">
        <w:rPr>
          <w:rFonts w:ascii="Palatino Linotype" w:eastAsia="Times New Roman" w:hAnsi="Palatino Linotype" w:cs="Times New Roman"/>
          <w:b/>
          <w:bCs/>
          <w:i/>
          <w:lang w:eastAsia="es-ES"/>
        </w:rPr>
        <w:t>Contratar y concertar en representación del ayuntamiento y previo acuerdo de éste, la realización de obras</w:t>
      </w:r>
      <w:r w:rsidRPr="007F1E5E">
        <w:rPr>
          <w:rFonts w:ascii="Palatino Linotype" w:eastAsia="Times New Roman" w:hAnsi="Palatino Linotype" w:cs="Times New Roman"/>
          <w:b/>
          <w:i/>
          <w:lang w:eastAsia="es-ES"/>
        </w:rPr>
        <w:t xml:space="preserve"> y la prestación de servicios públicos, por terceros o con el concurso del Estado o de otros ayuntamientos;</w:t>
      </w:r>
    </w:p>
    <w:p w:rsidR="009D2EE8" w:rsidRPr="007F1E5E" w:rsidRDefault="009D2EE8" w:rsidP="009D2EE8">
      <w:pPr>
        <w:spacing w:after="120" w:line="240" w:lineRule="auto"/>
        <w:ind w:left="851" w:right="851"/>
        <w:jc w:val="both"/>
        <w:rPr>
          <w:rFonts w:ascii="Palatino Linotype" w:eastAsia="Times New Roman" w:hAnsi="Palatino Linotype" w:cs="Times New Roman"/>
          <w:b/>
          <w:i/>
          <w:lang w:eastAsia="es-ES"/>
        </w:rPr>
      </w:pPr>
      <w:r w:rsidRPr="007F1E5E">
        <w:rPr>
          <w:rFonts w:ascii="Palatino Linotype" w:eastAsia="Times New Roman" w:hAnsi="Palatino Linotype" w:cs="Times New Roman"/>
          <w:b/>
          <w:i/>
          <w:lang w:eastAsia="es-ES"/>
        </w:rPr>
        <w:t>(…)</w:t>
      </w:r>
    </w:p>
    <w:p w:rsidR="009D2EE8" w:rsidRPr="007F1E5E" w:rsidRDefault="009D2EE8" w:rsidP="009D2EE8">
      <w:pPr>
        <w:tabs>
          <w:tab w:val="left" w:pos="709"/>
        </w:tabs>
        <w:spacing w:after="120" w:line="240" w:lineRule="auto"/>
        <w:ind w:left="851" w:right="851"/>
        <w:jc w:val="both"/>
        <w:rPr>
          <w:rFonts w:ascii="Palatino Linotype" w:eastAsia="Calibri" w:hAnsi="Palatino Linotype" w:cs="Times New Roman"/>
          <w:b/>
          <w:i/>
        </w:rPr>
      </w:pPr>
      <w:r w:rsidRPr="007F1E5E">
        <w:rPr>
          <w:rFonts w:ascii="Palatino Linotype" w:eastAsia="Calibri" w:hAnsi="Palatino Linotype" w:cs="Times New Roman"/>
          <w:b/>
          <w:i/>
        </w:rPr>
        <w:t>Artículo 96. Bis.- El Director de Obras Públicas</w:t>
      </w:r>
      <w:r w:rsidRPr="007F1E5E">
        <w:rPr>
          <w:rFonts w:ascii="Palatino Linotype" w:eastAsia="Calibri" w:hAnsi="Palatino Linotype" w:cs="Times New Roman"/>
          <w:i/>
        </w:rPr>
        <w:t xml:space="preserve"> o el Titular de la Unidad Administrativa equivalente, tiene las siguientes atribuciones</w:t>
      </w:r>
      <w:r w:rsidRPr="007F1E5E">
        <w:rPr>
          <w:rFonts w:ascii="Palatino Linotype" w:eastAsia="Calibri" w:hAnsi="Palatino Linotype" w:cs="Times New Roman"/>
          <w:b/>
          <w:i/>
        </w:rPr>
        <w:t>:</w:t>
      </w:r>
    </w:p>
    <w:p w:rsidR="009D2EE8" w:rsidRPr="007F1E5E" w:rsidRDefault="009D2EE8" w:rsidP="009D2EE8">
      <w:pPr>
        <w:tabs>
          <w:tab w:val="left" w:pos="709"/>
        </w:tabs>
        <w:spacing w:after="120" w:line="240" w:lineRule="auto"/>
        <w:ind w:left="851" w:right="851"/>
        <w:jc w:val="both"/>
        <w:rPr>
          <w:rFonts w:ascii="Palatino Linotype" w:eastAsia="Calibri" w:hAnsi="Palatino Linotype" w:cs="Times New Roman"/>
          <w:b/>
          <w:i/>
        </w:rPr>
      </w:pPr>
      <w:r w:rsidRPr="007F1E5E">
        <w:rPr>
          <w:rFonts w:ascii="Palatino Linotype" w:eastAsia="Calibri" w:hAnsi="Palatino Linotype" w:cs="Times New Roman"/>
          <w:b/>
          <w:i/>
        </w:rPr>
        <w:t xml:space="preserve">I. Realizar la programación y ejecución de las obras públicas </w:t>
      </w:r>
      <w:r w:rsidRPr="007F1E5E">
        <w:rPr>
          <w:rFonts w:ascii="Palatino Linotype" w:eastAsia="Calibri" w:hAnsi="Palatino Linotype" w:cs="Times New Roman"/>
          <w:i/>
        </w:rPr>
        <w:t>y servicios relacionados, que por orden expresa del Ayuntamiento requieran prioridad</w:t>
      </w:r>
      <w:r w:rsidRPr="007F1E5E">
        <w:rPr>
          <w:rFonts w:ascii="Palatino Linotype" w:eastAsia="Calibri" w:hAnsi="Palatino Linotype" w:cs="Times New Roman"/>
          <w:b/>
          <w:i/>
        </w:rPr>
        <w:t xml:space="preserve">; </w:t>
      </w:r>
    </w:p>
    <w:p w:rsidR="009D2EE8" w:rsidRPr="007F1E5E" w:rsidRDefault="009D2EE8" w:rsidP="009D2EE8">
      <w:pPr>
        <w:tabs>
          <w:tab w:val="left" w:pos="709"/>
        </w:tabs>
        <w:spacing w:after="120" w:line="240" w:lineRule="auto"/>
        <w:ind w:left="851" w:right="851"/>
        <w:jc w:val="both"/>
        <w:rPr>
          <w:rFonts w:ascii="Palatino Linotype" w:eastAsia="Calibri" w:hAnsi="Palatino Linotype" w:cs="Times New Roman"/>
          <w:b/>
          <w:i/>
        </w:rPr>
      </w:pPr>
      <w:r w:rsidRPr="007F1E5E">
        <w:rPr>
          <w:rFonts w:ascii="Palatino Linotype" w:eastAsia="Calibri" w:hAnsi="Palatino Linotype" w:cs="Times New Roman"/>
          <w:b/>
          <w:i/>
        </w:rPr>
        <w:t xml:space="preserve">II. Planear y coordinar los proyectos de obras públicas </w:t>
      </w:r>
      <w:r w:rsidRPr="007F1E5E">
        <w:rPr>
          <w:rFonts w:ascii="Palatino Linotype" w:eastAsia="Calibri" w:hAnsi="Palatino Linotype" w:cs="Times New Roman"/>
          <w:i/>
        </w:rPr>
        <w:t xml:space="preserve">y servicios relacionados con las mismas que autorice el Ayuntamiento, </w:t>
      </w:r>
      <w:r w:rsidRPr="007F1E5E">
        <w:rPr>
          <w:rFonts w:ascii="Palatino Linotype" w:eastAsia="Calibri" w:hAnsi="Palatino Linotype" w:cs="Times New Roman"/>
          <w:b/>
          <w:bCs/>
          <w:i/>
        </w:rPr>
        <w:t>una vez que se cumplan los requisitos de licitación y otros que determine la ley de la materia</w:t>
      </w:r>
      <w:r w:rsidRPr="007F1E5E">
        <w:rPr>
          <w:rFonts w:ascii="Palatino Linotype" w:eastAsia="Calibri" w:hAnsi="Palatino Linotype" w:cs="Times New Roman"/>
          <w:b/>
          <w:i/>
        </w:rPr>
        <w:t xml:space="preserve">; </w:t>
      </w:r>
    </w:p>
    <w:p w:rsidR="009D2EE8" w:rsidRPr="007F1E5E" w:rsidRDefault="009D2EE8" w:rsidP="009D2EE8">
      <w:pPr>
        <w:tabs>
          <w:tab w:val="left" w:pos="709"/>
        </w:tabs>
        <w:spacing w:after="120" w:line="240" w:lineRule="auto"/>
        <w:ind w:left="851" w:right="851"/>
        <w:jc w:val="both"/>
        <w:rPr>
          <w:rFonts w:ascii="Palatino Linotype" w:eastAsia="Calibri" w:hAnsi="Palatino Linotype" w:cs="Times New Roman"/>
          <w:b/>
          <w:i/>
        </w:rPr>
      </w:pPr>
      <w:r w:rsidRPr="007F1E5E">
        <w:rPr>
          <w:rFonts w:ascii="Palatino Linotype" w:eastAsia="Calibri" w:hAnsi="Palatino Linotype" w:cs="Times New Roman"/>
          <w:b/>
          <w:i/>
        </w:rPr>
        <w:t xml:space="preserve">III. Proyectar las obras públicas y servicios relacionados, que realice el Municipio, incluyendo la conservación y mantenimiento de edificios, monumentos, calles, parques y jardines; </w:t>
      </w:r>
    </w:p>
    <w:p w:rsidR="009D2EE8" w:rsidRPr="007F1E5E" w:rsidRDefault="009D2EE8" w:rsidP="009D2EE8">
      <w:pPr>
        <w:tabs>
          <w:tab w:val="left" w:pos="709"/>
        </w:tabs>
        <w:spacing w:after="120" w:line="240" w:lineRule="auto"/>
        <w:ind w:left="851" w:right="851"/>
        <w:jc w:val="both"/>
        <w:rPr>
          <w:rFonts w:ascii="Palatino Linotype" w:eastAsia="Calibri" w:hAnsi="Palatino Linotype" w:cs="Times New Roman"/>
          <w:b/>
          <w:i/>
        </w:rPr>
      </w:pPr>
      <w:r w:rsidRPr="007F1E5E">
        <w:rPr>
          <w:rFonts w:ascii="Palatino Linotype" w:eastAsia="Calibri" w:hAnsi="Palatino Linotype" w:cs="Times New Roman"/>
          <w:b/>
          <w:i/>
        </w:rPr>
        <w:t xml:space="preserve">IV. Construir y ejecutar todas aquellas obras públicas y servicios relacionados, que aumenten y mantengan la infraestructura municipal y que estén consideradas en el programa respectivo; </w:t>
      </w:r>
    </w:p>
    <w:p w:rsidR="009D2EE8" w:rsidRPr="007F1E5E" w:rsidRDefault="009D2EE8" w:rsidP="009D2EE8">
      <w:pPr>
        <w:tabs>
          <w:tab w:val="left" w:pos="709"/>
        </w:tabs>
        <w:spacing w:after="120" w:line="240" w:lineRule="auto"/>
        <w:ind w:left="851" w:right="851"/>
        <w:jc w:val="both"/>
        <w:rPr>
          <w:rFonts w:ascii="Palatino Linotype" w:eastAsia="Calibri" w:hAnsi="Palatino Linotype" w:cs="Times New Roman"/>
          <w:b/>
          <w:i/>
        </w:rPr>
      </w:pPr>
      <w:r w:rsidRPr="007F1E5E">
        <w:rPr>
          <w:rFonts w:ascii="Palatino Linotype" w:eastAsia="Calibri" w:hAnsi="Palatino Linotype" w:cs="Times New Roman"/>
          <w:b/>
          <w:i/>
        </w:rPr>
        <w:t xml:space="preserve">V. </w:t>
      </w:r>
      <w:r w:rsidRPr="007F1E5E">
        <w:rPr>
          <w:rFonts w:ascii="Palatino Linotype" w:eastAsia="Calibri" w:hAnsi="Palatino Linotype" w:cs="Times New Roman"/>
          <w:b/>
          <w:bCs/>
          <w:i/>
        </w:rPr>
        <w:t>Determinar y cuantificar los materiales y trabajos necesarios para programas de construcción y mantenimiento de obras públicas y servicios relacionados</w:t>
      </w:r>
      <w:r w:rsidRPr="007F1E5E">
        <w:rPr>
          <w:rFonts w:ascii="Palatino Linotype" w:eastAsia="Calibri" w:hAnsi="Palatino Linotype" w:cs="Times New Roman"/>
          <w:b/>
          <w:i/>
        </w:rPr>
        <w:t xml:space="preserve">; </w:t>
      </w:r>
    </w:p>
    <w:p w:rsidR="009D2EE8" w:rsidRPr="007F1E5E" w:rsidRDefault="009D2EE8" w:rsidP="009D2EE8">
      <w:pPr>
        <w:tabs>
          <w:tab w:val="left" w:pos="709"/>
        </w:tabs>
        <w:spacing w:after="120" w:line="240" w:lineRule="auto"/>
        <w:ind w:left="851" w:right="851"/>
        <w:jc w:val="both"/>
        <w:rPr>
          <w:rFonts w:ascii="Palatino Linotype" w:eastAsia="Calibri" w:hAnsi="Palatino Linotype" w:cs="Times New Roman"/>
          <w:b/>
          <w:i/>
        </w:rPr>
      </w:pPr>
      <w:r w:rsidRPr="007F1E5E">
        <w:rPr>
          <w:rFonts w:ascii="Palatino Linotype" w:eastAsia="Calibri" w:hAnsi="Palatino Linotype" w:cs="Times New Roman"/>
          <w:b/>
          <w:i/>
        </w:rPr>
        <w:t xml:space="preserve">VI. </w:t>
      </w:r>
      <w:r w:rsidRPr="007F1E5E">
        <w:rPr>
          <w:rFonts w:ascii="Palatino Linotype" w:eastAsia="Calibri" w:hAnsi="Palatino Linotype" w:cs="Times New Roman"/>
          <w:i/>
        </w:rPr>
        <w:t>Vigilar que se cumplan y lleven a cabo los programas de construcción y mantenimiento de obras públicas y servicios relacionados</w:t>
      </w:r>
      <w:r w:rsidRPr="007F1E5E">
        <w:rPr>
          <w:rFonts w:ascii="Palatino Linotype" w:eastAsia="Calibri" w:hAnsi="Palatino Linotype" w:cs="Times New Roman"/>
          <w:b/>
          <w:i/>
        </w:rPr>
        <w:t xml:space="preserve">; </w:t>
      </w:r>
    </w:p>
    <w:p w:rsidR="009D2EE8" w:rsidRPr="007F1E5E" w:rsidRDefault="009D2EE8" w:rsidP="009D2EE8">
      <w:pPr>
        <w:tabs>
          <w:tab w:val="left" w:pos="709"/>
        </w:tabs>
        <w:spacing w:after="120" w:line="240" w:lineRule="auto"/>
        <w:ind w:left="851" w:right="851"/>
        <w:jc w:val="both"/>
        <w:rPr>
          <w:rFonts w:ascii="Palatino Linotype" w:eastAsia="Calibri" w:hAnsi="Palatino Linotype" w:cs="Times New Roman"/>
          <w:b/>
          <w:i/>
        </w:rPr>
      </w:pPr>
      <w:r w:rsidRPr="007F1E5E">
        <w:rPr>
          <w:rFonts w:ascii="Palatino Linotype" w:eastAsia="Calibri" w:hAnsi="Palatino Linotype" w:cs="Times New Roman"/>
          <w:b/>
          <w:i/>
        </w:rPr>
        <w:lastRenderedPageBreak/>
        <w:t xml:space="preserve">VII. </w:t>
      </w:r>
      <w:r w:rsidRPr="007F1E5E">
        <w:rPr>
          <w:rFonts w:ascii="Palatino Linotype" w:eastAsia="Calibri" w:hAnsi="Palatino Linotype" w:cs="Times New Roman"/>
          <w:i/>
        </w:rPr>
        <w:t>Cuidar que las obras públicas y servicios relacionados cumplan con los requisitos de seguridad y observen las normas de construcción y términos establecidos</w:t>
      </w:r>
      <w:r w:rsidRPr="007F1E5E">
        <w:rPr>
          <w:rFonts w:ascii="Palatino Linotype" w:eastAsia="Calibri" w:hAnsi="Palatino Linotype" w:cs="Times New Roman"/>
          <w:b/>
          <w:i/>
        </w:rPr>
        <w:t xml:space="preserve">; </w:t>
      </w:r>
    </w:p>
    <w:p w:rsidR="009D2EE8" w:rsidRPr="007F1E5E" w:rsidRDefault="009D2EE8" w:rsidP="009D2EE8">
      <w:pPr>
        <w:tabs>
          <w:tab w:val="left" w:pos="709"/>
        </w:tabs>
        <w:spacing w:after="120" w:line="240" w:lineRule="auto"/>
        <w:ind w:left="851" w:right="851"/>
        <w:jc w:val="both"/>
        <w:rPr>
          <w:rFonts w:ascii="Palatino Linotype" w:eastAsia="Calibri" w:hAnsi="Palatino Linotype" w:cs="Times New Roman"/>
          <w:b/>
          <w:i/>
        </w:rPr>
      </w:pPr>
      <w:r w:rsidRPr="007F1E5E">
        <w:rPr>
          <w:rFonts w:ascii="Palatino Linotype" w:eastAsia="Calibri" w:hAnsi="Palatino Linotype" w:cs="Times New Roman"/>
          <w:b/>
          <w:i/>
        </w:rPr>
        <w:t xml:space="preserve">VIII. </w:t>
      </w:r>
      <w:r w:rsidRPr="007F1E5E">
        <w:rPr>
          <w:rFonts w:ascii="Palatino Linotype" w:eastAsia="Calibri" w:hAnsi="Palatino Linotype" w:cs="Times New Roman"/>
          <w:i/>
        </w:rPr>
        <w:t>Vigilar la construcción en las obras por contrato y por administración que hayan sido adjudicadas a los contratistas</w:t>
      </w:r>
      <w:r w:rsidRPr="007F1E5E">
        <w:rPr>
          <w:rFonts w:ascii="Palatino Linotype" w:eastAsia="Calibri" w:hAnsi="Palatino Linotype" w:cs="Times New Roman"/>
          <w:b/>
          <w:i/>
        </w:rPr>
        <w:t xml:space="preserve">; </w:t>
      </w:r>
    </w:p>
    <w:p w:rsidR="009D2EE8" w:rsidRPr="007F1E5E" w:rsidRDefault="009D2EE8" w:rsidP="009D2EE8">
      <w:pPr>
        <w:tabs>
          <w:tab w:val="left" w:pos="709"/>
        </w:tabs>
        <w:spacing w:after="120" w:line="240" w:lineRule="auto"/>
        <w:ind w:left="851" w:right="851"/>
        <w:jc w:val="both"/>
        <w:rPr>
          <w:rFonts w:ascii="Palatino Linotype" w:eastAsia="Calibri" w:hAnsi="Palatino Linotype" w:cs="Times New Roman"/>
          <w:b/>
          <w:i/>
        </w:rPr>
      </w:pPr>
      <w:r w:rsidRPr="007F1E5E">
        <w:rPr>
          <w:rFonts w:ascii="Palatino Linotype" w:eastAsia="Calibri" w:hAnsi="Palatino Linotype" w:cs="Times New Roman"/>
          <w:b/>
          <w:i/>
        </w:rPr>
        <w:t xml:space="preserve">IX. Administrar y ejercer, en el ámbito de su competencia, de manera coordinada con el Tesorero municipal, los recursos públicos destinados a la planeación, programación, presupuestación, adjudicación, contratación, ejecución y control de la obra pública, conforme a las disposiciones legales aplicables y en congruencia con los planes, programas, especificaciones técnicas, controles y procedimientos administrativos aprobados; </w:t>
      </w:r>
    </w:p>
    <w:p w:rsidR="009D2EE8" w:rsidRPr="007F1E5E" w:rsidRDefault="009D2EE8" w:rsidP="009D2EE8">
      <w:pPr>
        <w:tabs>
          <w:tab w:val="left" w:pos="709"/>
        </w:tabs>
        <w:spacing w:after="120" w:line="240" w:lineRule="auto"/>
        <w:ind w:left="851" w:right="851"/>
        <w:jc w:val="both"/>
        <w:rPr>
          <w:rFonts w:ascii="Palatino Linotype" w:eastAsia="Calibri" w:hAnsi="Palatino Linotype" w:cs="Times New Roman"/>
          <w:b/>
          <w:i/>
        </w:rPr>
      </w:pPr>
      <w:r w:rsidRPr="007F1E5E">
        <w:rPr>
          <w:rFonts w:ascii="Palatino Linotype" w:eastAsia="Calibri" w:hAnsi="Palatino Linotype" w:cs="Times New Roman"/>
          <w:b/>
          <w:i/>
        </w:rPr>
        <w:t xml:space="preserve">X. Verificar que las obras públicas y los servicios relacionados con la misma, hayan sido programadas, presupuestadas, ejecutadas, adquiridas y contratadas en estricto apego a las disposiciones legales aplicables; </w:t>
      </w:r>
    </w:p>
    <w:p w:rsidR="009D2EE8" w:rsidRPr="007F1E5E" w:rsidRDefault="009D2EE8" w:rsidP="009D2EE8">
      <w:pPr>
        <w:tabs>
          <w:tab w:val="left" w:pos="709"/>
        </w:tabs>
        <w:spacing w:after="120" w:line="240" w:lineRule="auto"/>
        <w:ind w:left="851" w:right="851"/>
        <w:jc w:val="both"/>
        <w:rPr>
          <w:rFonts w:ascii="Palatino Linotype" w:eastAsia="Calibri" w:hAnsi="Palatino Linotype" w:cs="Times New Roman"/>
          <w:b/>
          <w:i/>
        </w:rPr>
      </w:pPr>
      <w:r w:rsidRPr="007F1E5E">
        <w:rPr>
          <w:rFonts w:ascii="Palatino Linotype" w:eastAsia="Calibri" w:hAnsi="Palatino Linotype" w:cs="Times New Roman"/>
          <w:b/>
          <w:i/>
        </w:rPr>
        <w:t xml:space="preserve">XI. </w:t>
      </w:r>
      <w:r w:rsidRPr="007F1E5E">
        <w:rPr>
          <w:rFonts w:ascii="Palatino Linotype" w:eastAsia="Calibri" w:hAnsi="Palatino Linotype" w:cs="Times New Roman"/>
          <w:b/>
          <w:bCs/>
          <w:i/>
        </w:rPr>
        <w:t>Integrar y verificar que se elaboren de manera correcta y completa las bitácoras y/o expedientes abiertos con motivo de la obra pública y servicios relacionados con la misma</w:t>
      </w:r>
      <w:r w:rsidRPr="007F1E5E">
        <w:rPr>
          <w:rFonts w:ascii="Palatino Linotype" w:eastAsia="Calibri" w:hAnsi="Palatino Linotype" w:cs="Times New Roman"/>
          <w:i/>
        </w:rPr>
        <w:t>, conforme a lo establecido en las disposiciones legales aplicables</w:t>
      </w:r>
      <w:r w:rsidRPr="007F1E5E">
        <w:rPr>
          <w:rFonts w:ascii="Palatino Linotype" w:eastAsia="Calibri" w:hAnsi="Palatino Linotype" w:cs="Times New Roman"/>
          <w:b/>
          <w:i/>
        </w:rPr>
        <w:t xml:space="preserve">; </w:t>
      </w:r>
    </w:p>
    <w:p w:rsidR="009D2EE8" w:rsidRPr="007F1E5E" w:rsidRDefault="009D2EE8" w:rsidP="009D2EE8">
      <w:pPr>
        <w:tabs>
          <w:tab w:val="left" w:pos="709"/>
        </w:tabs>
        <w:spacing w:after="120" w:line="240" w:lineRule="auto"/>
        <w:ind w:left="851" w:right="851"/>
        <w:jc w:val="both"/>
        <w:rPr>
          <w:rFonts w:ascii="Palatino Linotype" w:eastAsia="Calibri" w:hAnsi="Palatino Linotype" w:cs="Times New Roman"/>
          <w:b/>
          <w:i/>
        </w:rPr>
      </w:pPr>
      <w:r w:rsidRPr="007F1E5E">
        <w:rPr>
          <w:rFonts w:ascii="Palatino Linotype" w:eastAsia="Calibri" w:hAnsi="Palatino Linotype" w:cs="Times New Roman"/>
          <w:b/>
          <w:i/>
        </w:rPr>
        <w:t xml:space="preserve">XII. </w:t>
      </w:r>
      <w:r w:rsidRPr="007F1E5E">
        <w:rPr>
          <w:rFonts w:ascii="Palatino Linotype" w:eastAsia="Calibri" w:hAnsi="Palatino Linotype" w:cs="Times New Roman"/>
          <w:i/>
        </w:rPr>
        <w:t>Promover la construcción de urbanización, infraestructura y equipamiento urbano</w:t>
      </w:r>
      <w:r w:rsidRPr="007F1E5E">
        <w:rPr>
          <w:rFonts w:ascii="Palatino Linotype" w:eastAsia="Calibri" w:hAnsi="Palatino Linotype" w:cs="Times New Roman"/>
          <w:b/>
          <w:i/>
        </w:rPr>
        <w:t xml:space="preserve">; </w:t>
      </w:r>
    </w:p>
    <w:p w:rsidR="009D2EE8" w:rsidRPr="007F1E5E" w:rsidRDefault="009D2EE8" w:rsidP="009D2EE8">
      <w:pPr>
        <w:tabs>
          <w:tab w:val="left" w:pos="709"/>
        </w:tabs>
        <w:spacing w:after="120" w:line="240" w:lineRule="auto"/>
        <w:ind w:left="851" w:right="851"/>
        <w:jc w:val="both"/>
        <w:rPr>
          <w:rFonts w:ascii="Palatino Linotype" w:eastAsia="Calibri" w:hAnsi="Palatino Linotype" w:cs="Times New Roman"/>
          <w:b/>
          <w:i/>
        </w:rPr>
      </w:pPr>
      <w:r w:rsidRPr="007F1E5E">
        <w:rPr>
          <w:rFonts w:ascii="Palatino Linotype" w:eastAsia="Calibri" w:hAnsi="Palatino Linotype" w:cs="Times New Roman"/>
          <w:b/>
          <w:i/>
        </w:rPr>
        <w:t xml:space="preserve">XIII. </w:t>
      </w:r>
      <w:r w:rsidRPr="007F1E5E">
        <w:rPr>
          <w:rFonts w:ascii="Palatino Linotype" w:eastAsia="Calibri" w:hAnsi="Palatino Linotype" w:cs="Times New Roman"/>
          <w:i/>
        </w:rPr>
        <w:t>Formular y conducir la política municipal en materia de obras públicas e infraestructura para el desarrollo</w:t>
      </w:r>
      <w:r w:rsidRPr="007F1E5E">
        <w:rPr>
          <w:rFonts w:ascii="Palatino Linotype" w:eastAsia="Calibri" w:hAnsi="Palatino Linotype" w:cs="Times New Roman"/>
          <w:b/>
          <w:i/>
        </w:rPr>
        <w:t xml:space="preserve">; </w:t>
      </w:r>
    </w:p>
    <w:p w:rsidR="009D2EE8" w:rsidRPr="007F1E5E" w:rsidRDefault="009D2EE8" w:rsidP="009D2EE8">
      <w:pPr>
        <w:tabs>
          <w:tab w:val="left" w:pos="709"/>
        </w:tabs>
        <w:spacing w:after="120" w:line="240" w:lineRule="auto"/>
        <w:ind w:left="851" w:right="851"/>
        <w:jc w:val="both"/>
        <w:rPr>
          <w:rFonts w:ascii="Palatino Linotype" w:eastAsia="Calibri" w:hAnsi="Palatino Linotype" w:cs="Times New Roman"/>
          <w:b/>
          <w:i/>
        </w:rPr>
      </w:pPr>
      <w:r w:rsidRPr="007F1E5E">
        <w:rPr>
          <w:rFonts w:ascii="Palatino Linotype" w:eastAsia="Calibri" w:hAnsi="Palatino Linotype" w:cs="Times New Roman"/>
          <w:b/>
          <w:i/>
        </w:rPr>
        <w:t xml:space="preserve">XIV. </w:t>
      </w:r>
      <w:r w:rsidRPr="007F1E5E">
        <w:rPr>
          <w:rFonts w:ascii="Palatino Linotype" w:eastAsia="Calibri" w:hAnsi="Palatino Linotype" w:cs="Times New Roman"/>
          <w:i/>
        </w:rPr>
        <w:t>Cumplir y hacer cumplir la legislación y normatividad en materia de obra pública;</w:t>
      </w:r>
    </w:p>
    <w:p w:rsidR="009D2EE8" w:rsidRPr="007F1E5E" w:rsidRDefault="009D2EE8" w:rsidP="009D2EE8">
      <w:pPr>
        <w:tabs>
          <w:tab w:val="left" w:pos="709"/>
        </w:tabs>
        <w:spacing w:after="120" w:line="240" w:lineRule="auto"/>
        <w:ind w:left="851" w:right="851"/>
        <w:jc w:val="both"/>
        <w:rPr>
          <w:rFonts w:ascii="Palatino Linotype" w:eastAsia="Calibri" w:hAnsi="Palatino Linotype" w:cs="Times New Roman"/>
          <w:b/>
          <w:i/>
        </w:rPr>
      </w:pPr>
      <w:r w:rsidRPr="007F1E5E">
        <w:rPr>
          <w:rFonts w:ascii="Palatino Linotype" w:eastAsia="Calibri" w:hAnsi="Palatino Linotype" w:cs="Times New Roman"/>
          <w:b/>
          <w:i/>
        </w:rPr>
        <w:t xml:space="preserve">XV. </w:t>
      </w:r>
      <w:r w:rsidRPr="007F1E5E">
        <w:rPr>
          <w:rFonts w:ascii="Palatino Linotype" w:eastAsia="Calibri" w:hAnsi="Palatino Linotype" w:cs="Times New Roman"/>
          <w:i/>
        </w:rPr>
        <w:t>Proyectar, formular y proponer al Presidente Municipal, el Programa General de Obras Públicas, para la construcción y mejoramiento de las mismas, de acuerdo a la normatividad aplicable y en congruencia con el Plan de Desarrollo Municipal y con la política, objetivos y prioridades del Municipio y vigilar su ejecución</w:t>
      </w:r>
      <w:r w:rsidRPr="007F1E5E">
        <w:rPr>
          <w:rFonts w:ascii="Palatino Linotype" w:eastAsia="Calibri" w:hAnsi="Palatino Linotype" w:cs="Times New Roman"/>
          <w:b/>
          <w:i/>
        </w:rPr>
        <w:t xml:space="preserve">; </w:t>
      </w:r>
    </w:p>
    <w:p w:rsidR="009D2EE8" w:rsidRPr="007F1E5E" w:rsidRDefault="009D2EE8" w:rsidP="009D2EE8">
      <w:pPr>
        <w:tabs>
          <w:tab w:val="left" w:pos="709"/>
        </w:tabs>
        <w:spacing w:after="120" w:line="240" w:lineRule="auto"/>
        <w:ind w:left="851" w:right="851"/>
        <w:jc w:val="both"/>
        <w:rPr>
          <w:rFonts w:ascii="Palatino Linotype" w:eastAsia="Calibri" w:hAnsi="Palatino Linotype" w:cs="Times New Roman"/>
          <w:b/>
          <w:i/>
        </w:rPr>
      </w:pPr>
      <w:r w:rsidRPr="007F1E5E">
        <w:rPr>
          <w:rFonts w:ascii="Palatino Linotype" w:eastAsia="Calibri" w:hAnsi="Palatino Linotype" w:cs="Times New Roman"/>
          <w:b/>
          <w:i/>
        </w:rPr>
        <w:t xml:space="preserve">XVI. </w:t>
      </w:r>
      <w:r w:rsidRPr="007F1E5E">
        <w:rPr>
          <w:rFonts w:ascii="Palatino Linotype" w:eastAsia="Calibri" w:hAnsi="Palatino Linotype" w:cs="Times New Roman"/>
          <w:i/>
        </w:rPr>
        <w:t>Dictar las normas generales y ejecutar las obras de reparación, adaptación y demolición de inmuebles propiedad del municipio que le sean asignadas</w:t>
      </w:r>
      <w:r w:rsidRPr="007F1E5E">
        <w:rPr>
          <w:rFonts w:ascii="Palatino Linotype" w:eastAsia="Calibri" w:hAnsi="Palatino Linotype" w:cs="Times New Roman"/>
          <w:b/>
          <w:i/>
        </w:rPr>
        <w:t xml:space="preserve">; </w:t>
      </w:r>
    </w:p>
    <w:p w:rsidR="009D2EE8" w:rsidRPr="007F1E5E" w:rsidRDefault="009D2EE8" w:rsidP="009D2EE8">
      <w:pPr>
        <w:tabs>
          <w:tab w:val="left" w:pos="709"/>
        </w:tabs>
        <w:spacing w:after="120" w:line="240" w:lineRule="auto"/>
        <w:ind w:left="851" w:right="851"/>
        <w:jc w:val="both"/>
        <w:rPr>
          <w:rFonts w:ascii="Palatino Linotype" w:eastAsia="Calibri" w:hAnsi="Palatino Linotype" w:cs="Times New Roman"/>
          <w:b/>
          <w:i/>
        </w:rPr>
      </w:pPr>
      <w:r w:rsidRPr="007F1E5E">
        <w:rPr>
          <w:rFonts w:ascii="Palatino Linotype" w:eastAsia="Calibri" w:hAnsi="Palatino Linotype" w:cs="Times New Roman"/>
          <w:b/>
          <w:i/>
        </w:rPr>
        <w:t xml:space="preserve">XVII. </w:t>
      </w:r>
      <w:r w:rsidRPr="007F1E5E">
        <w:rPr>
          <w:rFonts w:ascii="Palatino Linotype" w:eastAsia="Calibri" w:hAnsi="Palatino Linotype" w:cs="Times New Roman"/>
          <w:i/>
        </w:rPr>
        <w:t>Ejecutar y mantener las obras públicas que acuerde el Ayuntamiento, de acuerdo a la legislación y normatividad aplicable, a los planes, presupuestos y programas previamente establecidos , coordinándose, en su caso, previo acuerdo con el Presidente Municipal, con las autoridades Federales, Estatales y municipales concurrentes</w:t>
      </w:r>
      <w:r w:rsidRPr="007F1E5E">
        <w:rPr>
          <w:rFonts w:ascii="Palatino Linotype" w:eastAsia="Calibri" w:hAnsi="Palatino Linotype" w:cs="Times New Roman"/>
          <w:b/>
          <w:i/>
        </w:rPr>
        <w:t xml:space="preserve">; </w:t>
      </w:r>
    </w:p>
    <w:p w:rsidR="009D2EE8" w:rsidRPr="007F1E5E" w:rsidRDefault="009D2EE8" w:rsidP="009D2EE8">
      <w:pPr>
        <w:tabs>
          <w:tab w:val="left" w:pos="709"/>
        </w:tabs>
        <w:spacing w:after="120" w:line="240" w:lineRule="auto"/>
        <w:ind w:left="851" w:right="851"/>
        <w:jc w:val="both"/>
        <w:rPr>
          <w:rFonts w:ascii="Palatino Linotype" w:eastAsia="Calibri" w:hAnsi="Palatino Linotype" w:cs="Times New Roman"/>
          <w:b/>
          <w:i/>
        </w:rPr>
      </w:pPr>
      <w:r w:rsidRPr="007F1E5E">
        <w:rPr>
          <w:rFonts w:ascii="Palatino Linotype" w:eastAsia="Calibri" w:hAnsi="Palatino Linotype" w:cs="Times New Roman"/>
          <w:b/>
          <w:i/>
        </w:rPr>
        <w:lastRenderedPageBreak/>
        <w:t xml:space="preserve">XVIII. </w:t>
      </w:r>
      <w:r w:rsidRPr="007F1E5E">
        <w:rPr>
          <w:rFonts w:ascii="Palatino Linotype" w:eastAsia="Calibri" w:hAnsi="Palatino Linotype" w:cs="Times New Roman"/>
          <w:i/>
        </w:rPr>
        <w:t>Vigilar que la ejecución de la obra pública adjudicada y los servicios relacionados con ésta, se sujeten a las condiciones contratadas</w:t>
      </w:r>
      <w:r w:rsidRPr="007F1E5E">
        <w:rPr>
          <w:rFonts w:ascii="Palatino Linotype" w:eastAsia="Calibri" w:hAnsi="Palatino Linotype" w:cs="Times New Roman"/>
          <w:b/>
          <w:i/>
        </w:rPr>
        <w:t xml:space="preserve">; </w:t>
      </w:r>
    </w:p>
    <w:p w:rsidR="009D2EE8" w:rsidRPr="007F1E5E" w:rsidRDefault="009D2EE8" w:rsidP="009D2EE8">
      <w:pPr>
        <w:tabs>
          <w:tab w:val="left" w:pos="709"/>
        </w:tabs>
        <w:spacing w:after="120" w:line="240" w:lineRule="auto"/>
        <w:ind w:left="851" w:right="851"/>
        <w:jc w:val="both"/>
        <w:rPr>
          <w:rFonts w:ascii="Palatino Linotype" w:eastAsia="Calibri" w:hAnsi="Palatino Linotype" w:cs="Times New Roman"/>
          <w:b/>
          <w:i/>
        </w:rPr>
      </w:pPr>
      <w:r w:rsidRPr="007F1E5E">
        <w:rPr>
          <w:rFonts w:ascii="Palatino Linotype" w:eastAsia="Calibri" w:hAnsi="Palatino Linotype" w:cs="Times New Roman"/>
          <w:b/>
          <w:i/>
        </w:rPr>
        <w:t xml:space="preserve">XIX. </w:t>
      </w:r>
      <w:r w:rsidRPr="007F1E5E">
        <w:rPr>
          <w:rFonts w:ascii="Palatino Linotype" w:eastAsia="Calibri" w:hAnsi="Palatino Linotype" w:cs="Times New Roman"/>
          <w:i/>
        </w:rPr>
        <w:t>Establecer los lineamientos para la realización de estudios y proyectos de construcción de obras públicas</w:t>
      </w:r>
      <w:r w:rsidRPr="007F1E5E">
        <w:rPr>
          <w:rFonts w:ascii="Palatino Linotype" w:eastAsia="Calibri" w:hAnsi="Palatino Linotype" w:cs="Times New Roman"/>
          <w:b/>
          <w:i/>
        </w:rPr>
        <w:t xml:space="preserve">; </w:t>
      </w:r>
    </w:p>
    <w:p w:rsidR="009D2EE8" w:rsidRPr="007F1E5E" w:rsidRDefault="009D2EE8" w:rsidP="009D2EE8">
      <w:pPr>
        <w:tabs>
          <w:tab w:val="left" w:pos="709"/>
        </w:tabs>
        <w:spacing w:after="120" w:line="240" w:lineRule="auto"/>
        <w:ind w:left="851" w:right="851"/>
        <w:jc w:val="both"/>
        <w:rPr>
          <w:rFonts w:ascii="Palatino Linotype" w:eastAsia="Calibri" w:hAnsi="Palatino Linotype" w:cs="Times New Roman"/>
          <w:b/>
          <w:i/>
        </w:rPr>
      </w:pPr>
      <w:r w:rsidRPr="007F1E5E">
        <w:rPr>
          <w:rFonts w:ascii="Palatino Linotype" w:eastAsia="Calibri" w:hAnsi="Palatino Linotype" w:cs="Times New Roman"/>
          <w:b/>
          <w:i/>
        </w:rPr>
        <w:t xml:space="preserve">XX. </w:t>
      </w:r>
      <w:r w:rsidRPr="007F1E5E">
        <w:rPr>
          <w:rFonts w:ascii="Palatino Linotype" w:eastAsia="Calibri" w:hAnsi="Palatino Linotype" w:cs="Times New Roman"/>
          <w:i/>
        </w:rPr>
        <w:t>Autorizar para su pago, previa validación del avance y calidad de las obras, los presupuestos y estimaciones que presenten los contratistas de obras públicas municipales</w:t>
      </w:r>
      <w:r w:rsidRPr="007F1E5E">
        <w:rPr>
          <w:rFonts w:ascii="Palatino Linotype" w:eastAsia="Calibri" w:hAnsi="Palatino Linotype" w:cs="Times New Roman"/>
          <w:b/>
          <w:i/>
        </w:rPr>
        <w:t>;</w:t>
      </w:r>
    </w:p>
    <w:p w:rsidR="009D2EE8" w:rsidRPr="007F1E5E" w:rsidRDefault="009D2EE8" w:rsidP="009D2EE8">
      <w:pPr>
        <w:tabs>
          <w:tab w:val="left" w:pos="709"/>
        </w:tabs>
        <w:spacing w:after="120" w:line="240" w:lineRule="auto"/>
        <w:ind w:left="851" w:right="851"/>
        <w:jc w:val="both"/>
        <w:rPr>
          <w:rFonts w:ascii="Palatino Linotype" w:eastAsia="Calibri" w:hAnsi="Palatino Linotype" w:cs="Times New Roman"/>
          <w:i/>
        </w:rPr>
      </w:pPr>
      <w:r w:rsidRPr="007F1E5E">
        <w:rPr>
          <w:rFonts w:ascii="Palatino Linotype" w:eastAsia="Calibri" w:hAnsi="Palatino Linotype" w:cs="Times New Roman"/>
          <w:b/>
          <w:i/>
        </w:rPr>
        <w:t xml:space="preserve">XXI. </w:t>
      </w:r>
      <w:r w:rsidRPr="007F1E5E">
        <w:rPr>
          <w:rFonts w:ascii="Palatino Linotype" w:eastAsia="Calibri" w:hAnsi="Palatino Linotype" w:cs="Times New Roman"/>
          <w:i/>
        </w:rPr>
        <w:t xml:space="preserve">Formular el inventario de la maquinaria y equipo de construcción a su cuidado o de su propiedad, manteniéndolo en óptimas condiciones de uso; </w:t>
      </w:r>
    </w:p>
    <w:p w:rsidR="009D2EE8" w:rsidRPr="007F1E5E" w:rsidRDefault="009D2EE8" w:rsidP="009D2EE8">
      <w:pPr>
        <w:tabs>
          <w:tab w:val="left" w:pos="709"/>
        </w:tabs>
        <w:spacing w:after="120" w:line="240" w:lineRule="auto"/>
        <w:ind w:left="851" w:right="851"/>
        <w:jc w:val="both"/>
        <w:rPr>
          <w:rFonts w:ascii="Palatino Linotype" w:eastAsia="Calibri" w:hAnsi="Palatino Linotype" w:cs="Times New Roman"/>
          <w:b/>
          <w:i/>
        </w:rPr>
      </w:pPr>
      <w:r w:rsidRPr="007F1E5E">
        <w:rPr>
          <w:rFonts w:ascii="Palatino Linotype" w:eastAsia="Calibri" w:hAnsi="Palatino Linotype" w:cs="Times New Roman"/>
          <w:i/>
        </w:rPr>
        <w:t xml:space="preserve">XXII. </w:t>
      </w:r>
      <w:r w:rsidRPr="007F1E5E">
        <w:rPr>
          <w:rFonts w:ascii="Palatino Linotype" w:eastAsia="Calibri" w:hAnsi="Palatino Linotype" w:cs="Times New Roman"/>
          <w:b/>
          <w:bCs/>
          <w:i/>
        </w:rPr>
        <w:t>Coordinar y supervisar que todo el proceso de las obras públicas que se realicen en el municipio se realice conforme a la legislación y normatividad en materia de obra pública</w:t>
      </w:r>
      <w:r w:rsidRPr="007F1E5E">
        <w:rPr>
          <w:rFonts w:ascii="Palatino Linotype" w:eastAsia="Calibri" w:hAnsi="Palatino Linotype" w:cs="Times New Roman"/>
          <w:b/>
          <w:i/>
        </w:rPr>
        <w:t xml:space="preserve">; </w:t>
      </w:r>
    </w:p>
    <w:p w:rsidR="009D2EE8" w:rsidRPr="007F1E5E" w:rsidRDefault="009D2EE8" w:rsidP="009D2EE8">
      <w:pPr>
        <w:tabs>
          <w:tab w:val="left" w:pos="709"/>
        </w:tabs>
        <w:spacing w:after="120" w:line="240" w:lineRule="auto"/>
        <w:ind w:left="851" w:right="851"/>
        <w:jc w:val="both"/>
        <w:rPr>
          <w:rFonts w:ascii="Palatino Linotype" w:eastAsia="Calibri" w:hAnsi="Palatino Linotype" w:cs="Times New Roman"/>
          <w:b/>
          <w:i/>
        </w:rPr>
      </w:pPr>
      <w:r w:rsidRPr="007F1E5E">
        <w:rPr>
          <w:rFonts w:ascii="Palatino Linotype" w:eastAsia="Calibri" w:hAnsi="Palatino Linotype" w:cs="Times New Roman"/>
          <w:b/>
          <w:i/>
        </w:rPr>
        <w:t xml:space="preserve">XXIII. </w:t>
      </w:r>
      <w:r w:rsidRPr="007F1E5E">
        <w:rPr>
          <w:rFonts w:ascii="Palatino Linotype" w:eastAsia="Calibri" w:hAnsi="Palatino Linotype" w:cs="Times New Roman"/>
          <w:i/>
        </w:rPr>
        <w:t>Controlar y vigilar el inventario de materiales para construcción</w:t>
      </w:r>
      <w:r w:rsidRPr="007F1E5E">
        <w:rPr>
          <w:rFonts w:ascii="Palatino Linotype" w:eastAsia="Calibri" w:hAnsi="Palatino Linotype" w:cs="Times New Roman"/>
          <w:b/>
          <w:i/>
        </w:rPr>
        <w:t xml:space="preserve">; </w:t>
      </w:r>
    </w:p>
    <w:p w:rsidR="009D2EE8" w:rsidRPr="007F1E5E" w:rsidRDefault="009D2EE8" w:rsidP="009D2EE8">
      <w:pPr>
        <w:tabs>
          <w:tab w:val="left" w:pos="709"/>
        </w:tabs>
        <w:spacing w:after="120" w:line="240" w:lineRule="auto"/>
        <w:ind w:left="851" w:right="851"/>
        <w:jc w:val="both"/>
        <w:rPr>
          <w:rFonts w:ascii="Palatino Linotype" w:eastAsia="Calibri" w:hAnsi="Palatino Linotype" w:cs="Times New Roman"/>
          <w:b/>
          <w:i/>
        </w:rPr>
      </w:pPr>
      <w:r w:rsidRPr="007F1E5E">
        <w:rPr>
          <w:rFonts w:ascii="Palatino Linotype" w:eastAsia="Calibri" w:hAnsi="Palatino Linotype" w:cs="Times New Roman"/>
          <w:b/>
          <w:i/>
        </w:rPr>
        <w:t xml:space="preserve">XXIV. </w:t>
      </w:r>
      <w:r w:rsidRPr="007F1E5E">
        <w:rPr>
          <w:rFonts w:ascii="Palatino Linotype" w:eastAsia="Calibri" w:hAnsi="Palatino Linotype" w:cs="Times New Roman"/>
          <w:i/>
        </w:rPr>
        <w:t>Integrar y autorizar con su firma, la documentación que en materia de obra pública, deba presentarse al Órgano Superior de Fiscalización del Estado de México</w:t>
      </w:r>
      <w:r w:rsidRPr="007F1E5E">
        <w:rPr>
          <w:rFonts w:ascii="Palatino Linotype" w:eastAsia="Calibri" w:hAnsi="Palatino Linotype" w:cs="Times New Roman"/>
          <w:b/>
          <w:i/>
        </w:rPr>
        <w:t xml:space="preserve">; </w:t>
      </w:r>
    </w:p>
    <w:p w:rsidR="009D2EE8" w:rsidRPr="007F1E5E" w:rsidRDefault="009D2EE8" w:rsidP="009D2EE8">
      <w:pPr>
        <w:tabs>
          <w:tab w:val="left" w:pos="709"/>
        </w:tabs>
        <w:spacing w:after="120" w:line="240" w:lineRule="auto"/>
        <w:ind w:left="851" w:right="851"/>
        <w:jc w:val="both"/>
        <w:rPr>
          <w:rFonts w:ascii="Palatino Linotype" w:eastAsia="Calibri" w:hAnsi="Palatino Linotype" w:cs="Times New Roman"/>
          <w:b/>
          <w:i/>
        </w:rPr>
      </w:pPr>
      <w:r w:rsidRPr="007F1E5E">
        <w:rPr>
          <w:rFonts w:ascii="Palatino Linotype" w:eastAsia="Calibri" w:hAnsi="Palatino Linotype" w:cs="Times New Roman"/>
          <w:b/>
          <w:i/>
        </w:rPr>
        <w:t xml:space="preserve">XXV. </w:t>
      </w:r>
      <w:r w:rsidRPr="007F1E5E">
        <w:rPr>
          <w:rFonts w:ascii="Palatino Linotype" w:eastAsia="Calibri" w:hAnsi="Palatino Linotype" w:cs="Times New Roman"/>
          <w:b/>
          <w:bCs/>
          <w:i/>
        </w:rPr>
        <w:t>Formular las bases y expedir la convocatoria a los concursos para la realización de las obras públicas municipales</w:t>
      </w:r>
      <w:r w:rsidRPr="007F1E5E">
        <w:rPr>
          <w:rFonts w:ascii="Palatino Linotype" w:eastAsia="Calibri" w:hAnsi="Palatino Linotype" w:cs="Times New Roman"/>
          <w:i/>
        </w:rPr>
        <w:t>, de acuerdo con los requisitos que para dichos actos señale la legislación y normatividad respectiva, vigilando su correcta ejecución; y</w:t>
      </w:r>
      <w:r w:rsidRPr="007F1E5E">
        <w:rPr>
          <w:rFonts w:ascii="Palatino Linotype" w:eastAsia="Calibri" w:hAnsi="Palatino Linotype" w:cs="Times New Roman"/>
          <w:b/>
          <w:i/>
        </w:rPr>
        <w:t xml:space="preserve"> </w:t>
      </w:r>
    </w:p>
    <w:p w:rsidR="009D2EE8" w:rsidRPr="007F1E5E" w:rsidRDefault="009D2EE8" w:rsidP="009D2EE8">
      <w:pPr>
        <w:tabs>
          <w:tab w:val="left" w:pos="709"/>
        </w:tabs>
        <w:spacing w:after="120" w:line="240" w:lineRule="auto"/>
        <w:ind w:left="851" w:right="851"/>
        <w:jc w:val="both"/>
        <w:rPr>
          <w:rFonts w:ascii="Palatino Linotype" w:eastAsia="Calibri" w:hAnsi="Palatino Linotype" w:cs="Times New Roman"/>
          <w:i/>
        </w:rPr>
      </w:pPr>
      <w:r w:rsidRPr="007F1E5E">
        <w:rPr>
          <w:rFonts w:ascii="Palatino Linotype" w:eastAsia="Calibri" w:hAnsi="Palatino Linotype" w:cs="Times New Roman"/>
          <w:b/>
          <w:i/>
        </w:rPr>
        <w:t xml:space="preserve">XXVI. </w:t>
      </w:r>
      <w:r w:rsidRPr="007F1E5E">
        <w:rPr>
          <w:rFonts w:ascii="Palatino Linotype" w:eastAsia="Calibri" w:hAnsi="Palatino Linotype" w:cs="Times New Roman"/>
          <w:i/>
        </w:rPr>
        <w:t>Las demás que les señalen las disposiciones aplicables.</w:t>
      </w:r>
    </w:p>
    <w:p w:rsidR="009D2EE8" w:rsidRPr="007F1E5E" w:rsidRDefault="009D2EE8" w:rsidP="009D2EE8">
      <w:pPr>
        <w:autoSpaceDE w:val="0"/>
        <w:autoSpaceDN w:val="0"/>
        <w:adjustRightInd w:val="0"/>
        <w:spacing w:after="120" w:line="240" w:lineRule="auto"/>
        <w:ind w:left="709" w:right="616"/>
        <w:jc w:val="both"/>
        <w:rPr>
          <w:rFonts w:ascii="Palatino Linotype" w:eastAsia="Times New Roman" w:hAnsi="Palatino Linotype" w:cs="Times New Roman"/>
          <w:b/>
          <w:i/>
          <w:lang w:val="es-ES" w:eastAsia="es-ES"/>
        </w:rPr>
      </w:pPr>
    </w:p>
    <w:p w:rsidR="009D2EE8" w:rsidRPr="007F1E5E" w:rsidRDefault="009D2EE8" w:rsidP="009D2EE8">
      <w:pPr>
        <w:autoSpaceDE w:val="0"/>
        <w:autoSpaceDN w:val="0"/>
        <w:adjustRightInd w:val="0"/>
        <w:spacing w:after="0" w:line="240" w:lineRule="auto"/>
        <w:ind w:left="709" w:right="616"/>
        <w:jc w:val="both"/>
        <w:rPr>
          <w:rFonts w:ascii="Palatino Linotype" w:eastAsia="Times New Roman" w:hAnsi="Palatino Linotype" w:cs="Times New Roman"/>
          <w:i/>
          <w:lang w:val="es-ES" w:eastAsia="es-ES"/>
        </w:rPr>
      </w:pPr>
      <w:r w:rsidRPr="007F1E5E">
        <w:rPr>
          <w:rFonts w:ascii="Palatino Linotype" w:eastAsia="Times New Roman" w:hAnsi="Palatino Linotype" w:cs="Times New Roman"/>
          <w:b/>
          <w:i/>
          <w:lang w:val="es-ES" w:eastAsia="es-ES"/>
        </w:rPr>
        <w:t>Artículo 99.</w:t>
      </w:r>
      <w:r w:rsidRPr="007F1E5E">
        <w:rPr>
          <w:rFonts w:ascii="Palatino Linotype" w:eastAsia="Times New Roman" w:hAnsi="Palatino Linotype" w:cs="Times New Roman"/>
          <w:i/>
          <w:lang w:val="es-ES" w:eastAsia="es-ES"/>
        </w:rPr>
        <w:t xml:space="preserve">- </w:t>
      </w:r>
      <w:r w:rsidRPr="007F1E5E">
        <w:rPr>
          <w:rFonts w:ascii="Palatino Linotype" w:eastAsia="Times New Roman" w:hAnsi="Palatino Linotype" w:cs="Times New Roman"/>
          <w:b/>
          <w:i/>
          <w:u w:val="single"/>
          <w:lang w:val="es-ES" w:eastAsia="es-ES"/>
        </w:rPr>
        <w:t>El presidente municipal presentará anualmente al ayuntamiento a más tardar el 20 de diciembre, el proyecto de presupuesto de egresos</w:t>
      </w:r>
      <w:r w:rsidRPr="007F1E5E">
        <w:rPr>
          <w:rFonts w:ascii="Palatino Linotype" w:eastAsia="Times New Roman" w:hAnsi="Palatino Linotype" w:cs="Times New Roman"/>
          <w:i/>
          <w:lang w:val="es-ES" w:eastAsia="es-ES"/>
        </w:rPr>
        <w:t>, para su consideración y aprobación.</w:t>
      </w:r>
    </w:p>
    <w:p w:rsidR="009D2EE8" w:rsidRPr="007F1E5E" w:rsidRDefault="009D2EE8" w:rsidP="009D2EE8">
      <w:pPr>
        <w:autoSpaceDE w:val="0"/>
        <w:autoSpaceDN w:val="0"/>
        <w:adjustRightInd w:val="0"/>
        <w:spacing w:after="0" w:line="240" w:lineRule="auto"/>
        <w:ind w:left="709" w:right="616"/>
        <w:jc w:val="both"/>
        <w:rPr>
          <w:rFonts w:ascii="Palatino Linotype" w:eastAsia="Times New Roman" w:hAnsi="Palatino Linotype" w:cs="Times New Roman"/>
          <w:b/>
          <w:i/>
          <w:lang w:val="es-ES" w:eastAsia="es-ES"/>
        </w:rPr>
      </w:pPr>
    </w:p>
    <w:p w:rsidR="009D2EE8" w:rsidRPr="007F1E5E" w:rsidRDefault="009D2EE8" w:rsidP="009D2EE8">
      <w:pPr>
        <w:autoSpaceDE w:val="0"/>
        <w:autoSpaceDN w:val="0"/>
        <w:adjustRightInd w:val="0"/>
        <w:spacing w:after="0" w:line="240" w:lineRule="auto"/>
        <w:ind w:left="709" w:right="616"/>
        <w:jc w:val="both"/>
        <w:rPr>
          <w:rFonts w:ascii="Palatino Linotype" w:eastAsia="Times New Roman" w:hAnsi="Palatino Linotype" w:cs="Times New Roman"/>
          <w:i/>
          <w:u w:val="single"/>
          <w:lang w:val="es-ES" w:eastAsia="es-ES"/>
        </w:rPr>
      </w:pPr>
      <w:r w:rsidRPr="007F1E5E">
        <w:rPr>
          <w:rFonts w:ascii="Palatino Linotype" w:eastAsia="Times New Roman" w:hAnsi="Palatino Linotype" w:cs="Times New Roman"/>
          <w:b/>
          <w:i/>
          <w:lang w:val="es-ES" w:eastAsia="es-ES"/>
        </w:rPr>
        <w:t xml:space="preserve">Artículo 100.- </w:t>
      </w:r>
      <w:r w:rsidRPr="007F1E5E">
        <w:rPr>
          <w:rFonts w:ascii="Palatino Linotype" w:eastAsia="Times New Roman" w:hAnsi="Palatino Linotype" w:cs="Times New Roman"/>
          <w:b/>
          <w:i/>
          <w:u w:val="single"/>
          <w:lang w:val="es-ES" w:eastAsia="es-ES"/>
        </w:rPr>
        <w:t>El presupuesto de egresos deberá contener las previsiones de gasto público que habrán de realizar los municipios.</w:t>
      </w:r>
      <w:r w:rsidRPr="007F1E5E">
        <w:rPr>
          <w:rFonts w:ascii="Palatino Linotype" w:eastAsia="Times New Roman" w:hAnsi="Palatino Linotype" w:cs="Times New Roman"/>
          <w:i/>
          <w:u w:val="single"/>
          <w:lang w:val="es-ES" w:eastAsia="es-ES"/>
        </w:rPr>
        <w:t xml:space="preserve"> </w:t>
      </w:r>
    </w:p>
    <w:p w:rsidR="009D2EE8" w:rsidRPr="007F1E5E" w:rsidRDefault="009D2EE8" w:rsidP="009D2EE8">
      <w:pPr>
        <w:autoSpaceDE w:val="0"/>
        <w:autoSpaceDN w:val="0"/>
        <w:adjustRightInd w:val="0"/>
        <w:spacing w:after="0" w:line="240" w:lineRule="auto"/>
        <w:ind w:left="709" w:right="616"/>
        <w:jc w:val="both"/>
        <w:rPr>
          <w:rFonts w:ascii="Palatino Linotype" w:eastAsia="Times New Roman" w:hAnsi="Palatino Linotype" w:cs="Times New Roman"/>
          <w:i/>
          <w:lang w:val="es-ES" w:eastAsia="es-ES"/>
        </w:rPr>
      </w:pPr>
    </w:p>
    <w:p w:rsidR="009D2EE8" w:rsidRPr="007F1E5E" w:rsidRDefault="009D2EE8" w:rsidP="009D2EE8">
      <w:pPr>
        <w:autoSpaceDE w:val="0"/>
        <w:autoSpaceDN w:val="0"/>
        <w:adjustRightInd w:val="0"/>
        <w:spacing w:after="0" w:line="240" w:lineRule="auto"/>
        <w:ind w:left="709" w:right="616"/>
        <w:jc w:val="both"/>
        <w:rPr>
          <w:rFonts w:ascii="Palatino Linotype" w:eastAsia="Times New Roman" w:hAnsi="Palatino Linotype" w:cs="Times New Roman"/>
          <w:i/>
          <w:lang w:val="es-ES" w:eastAsia="es-ES"/>
        </w:rPr>
      </w:pPr>
      <w:r w:rsidRPr="007F1E5E">
        <w:rPr>
          <w:rFonts w:ascii="Palatino Linotype" w:eastAsia="Times New Roman" w:hAnsi="Palatino Linotype" w:cs="Times New Roman"/>
          <w:b/>
          <w:i/>
          <w:lang w:val="es-ES" w:eastAsia="es-ES"/>
        </w:rPr>
        <w:t>Artículo 101.-</w:t>
      </w:r>
      <w:r w:rsidRPr="007F1E5E">
        <w:rPr>
          <w:rFonts w:ascii="Palatino Linotype" w:eastAsia="Times New Roman" w:hAnsi="Palatino Linotype" w:cs="Times New Roman"/>
          <w:i/>
          <w:lang w:val="es-ES" w:eastAsia="es-ES"/>
        </w:rPr>
        <w:t xml:space="preserve"> El proyecto del presupuesto de egresos se integrará básicamente con: </w:t>
      </w:r>
    </w:p>
    <w:p w:rsidR="009D2EE8" w:rsidRPr="007F1E5E" w:rsidRDefault="009D2EE8" w:rsidP="009D2EE8">
      <w:pPr>
        <w:autoSpaceDE w:val="0"/>
        <w:autoSpaceDN w:val="0"/>
        <w:adjustRightInd w:val="0"/>
        <w:spacing w:after="120" w:line="240" w:lineRule="auto"/>
        <w:ind w:left="709" w:right="618"/>
        <w:jc w:val="both"/>
        <w:rPr>
          <w:rFonts w:ascii="Palatino Linotype" w:eastAsia="Times New Roman" w:hAnsi="Palatino Linotype" w:cs="Times New Roman"/>
          <w:i/>
          <w:lang w:val="es-ES" w:eastAsia="es-ES"/>
        </w:rPr>
      </w:pPr>
      <w:r w:rsidRPr="007F1E5E">
        <w:rPr>
          <w:rFonts w:ascii="Palatino Linotype" w:eastAsia="Times New Roman" w:hAnsi="Palatino Linotype" w:cs="Times New Roman"/>
          <w:b/>
          <w:i/>
          <w:lang w:val="es-ES" w:eastAsia="es-ES"/>
        </w:rPr>
        <w:t>I.</w:t>
      </w:r>
      <w:r w:rsidRPr="007F1E5E">
        <w:rPr>
          <w:rFonts w:ascii="Palatino Linotype" w:eastAsia="Times New Roman" w:hAnsi="Palatino Linotype" w:cs="Times New Roman"/>
          <w:i/>
          <w:lang w:val="es-ES" w:eastAsia="es-ES"/>
        </w:rPr>
        <w:t xml:space="preserve"> Los programas en que se señalen objetivos, metas y unidades responsables para su ejecución, así como la valuación estimada del programa; </w:t>
      </w:r>
    </w:p>
    <w:p w:rsidR="009D2EE8" w:rsidRPr="007F1E5E" w:rsidRDefault="009D2EE8" w:rsidP="009D2EE8">
      <w:pPr>
        <w:autoSpaceDE w:val="0"/>
        <w:autoSpaceDN w:val="0"/>
        <w:adjustRightInd w:val="0"/>
        <w:spacing w:after="120" w:line="240" w:lineRule="auto"/>
        <w:ind w:left="709" w:right="618"/>
        <w:jc w:val="both"/>
        <w:rPr>
          <w:rFonts w:ascii="Palatino Linotype" w:eastAsia="Times New Roman" w:hAnsi="Palatino Linotype" w:cs="Times New Roman"/>
          <w:i/>
          <w:lang w:val="es-ES" w:eastAsia="es-ES"/>
        </w:rPr>
      </w:pPr>
      <w:r w:rsidRPr="007F1E5E">
        <w:rPr>
          <w:rFonts w:ascii="Palatino Linotype" w:eastAsia="Times New Roman" w:hAnsi="Palatino Linotype" w:cs="Times New Roman"/>
          <w:b/>
          <w:i/>
          <w:lang w:val="es-ES" w:eastAsia="es-ES"/>
        </w:rPr>
        <w:t>II.</w:t>
      </w:r>
      <w:r w:rsidRPr="007F1E5E">
        <w:rPr>
          <w:rFonts w:ascii="Palatino Linotype" w:eastAsia="Times New Roman" w:hAnsi="Palatino Linotype" w:cs="Times New Roman"/>
          <w:i/>
          <w:lang w:val="es-ES" w:eastAsia="es-ES"/>
        </w:rPr>
        <w:t xml:space="preserve"> Estimación de los ingresos y gastos del ejercicio fiscal calendarizados; </w:t>
      </w:r>
    </w:p>
    <w:p w:rsidR="009D2EE8" w:rsidRDefault="009D2EE8" w:rsidP="009D2EE8">
      <w:pPr>
        <w:autoSpaceDE w:val="0"/>
        <w:autoSpaceDN w:val="0"/>
        <w:adjustRightInd w:val="0"/>
        <w:spacing w:after="120" w:line="240" w:lineRule="auto"/>
        <w:ind w:left="709" w:right="618"/>
        <w:jc w:val="both"/>
        <w:rPr>
          <w:rFonts w:ascii="Palatino Linotype" w:eastAsia="Times New Roman" w:hAnsi="Palatino Linotype" w:cs="Times New Roman"/>
          <w:i/>
          <w:lang w:val="es-ES" w:eastAsia="es-ES"/>
        </w:rPr>
      </w:pPr>
      <w:r w:rsidRPr="007F1E5E">
        <w:rPr>
          <w:rFonts w:ascii="Palatino Linotype" w:eastAsia="Times New Roman" w:hAnsi="Palatino Linotype" w:cs="Times New Roman"/>
          <w:b/>
          <w:i/>
          <w:lang w:val="es-ES" w:eastAsia="es-ES"/>
        </w:rPr>
        <w:lastRenderedPageBreak/>
        <w:t>III</w:t>
      </w:r>
      <w:r w:rsidRPr="007F1E5E">
        <w:rPr>
          <w:rFonts w:ascii="Palatino Linotype" w:eastAsia="Times New Roman" w:hAnsi="Palatino Linotype" w:cs="Times New Roman"/>
          <w:i/>
          <w:lang w:val="es-ES" w:eastAsia="es-ES"/>
        </w:rPr>
        <w:t>. Situación de la deuda pública. El proyecto de presupuesto de egresos deberá realizarse con base en los criterios de proporcionalidad y equidad, considerando las necesidades básicas de las localidades que integran al municipio.</w:t>
      </w:r>
    </w:p>
    <w:p w:rsidR="009D2EE8" w:rsidRDefault="009D2EE8" w:rsidP="009D2EE8">
      <w:pPr>
        <w:spacing w:after="0" w:line="360" w:lineRule="auto"/>
        <w:jc w:val="both"/>
        <w:rPr>
          <w:rFonts w:ascii="Palatino Linotype" w:eastAsia="Calibri" w:hAnsi="Palatino Linotype" w:cs="Times New Roman"/>
          <w:sz w:val="24"/>
          <w:szCs w:val="24"/>
        </w:rPr>
      </w:pPr>
    </w:p>
    <w:p w:rsidR="009D2EE8" w:rsidRPr="007F1E5E" w:rsidRDefault="009D2EE8" w:rsidP="009D2EE8">
      <w:pPr>
        <w:spacing w:after="0" w:line="360" w:lineRule="auto"/>
        <w:jc w:val="both"/>
        <w:rPr>
          <w:rFonts w:ascii="Palatino Linotype" w:eastAsia="Calibri" w:hAnsi="Palatino Linotype" w:cs="Times New Roman"/>
          <w:sz w:val="24"/>
          <w:szCs w:val="24"/>
        </w:rPr>
      </w:pPr>
    </w:p>
    <w:p w:rsidR="009D2EE8" w:rsidRPr="007F1E5E" w:rsidRDefault="009D2EE8" w:rsidP="009D2EE8">
      <w:pPr>
        <w:spacing w:after="0" w:line="360" w:lineRule="auto"/>
        <w:contextualSpacing/>
        <w:jc w:val="both"/>
        <w:rPr>
          <w:rFonts w:ascii="Palatino Linotype" w:eastAsia="Calibri" w:hAnsi="Palatino Linotype" w:cs="Times New Roman"/>
          <w:sz w:val="24"/>
        </w:rPr>
      </w:pPr>
      <w:r w:rsidRPr="007F1E5E">
        <w:rPr>
          <w:rFonts w:ascii="Palatino Linotype" w:eastAsia="Calibri" w:hAnsi="Palatino Linotype" w:cs="Times New Roman"/>
          <w:sz w:val="24"/>
          <w:szCs w:val="24"/>
        </w:rPr>
        <w:t>Aunado a lo anteriormente expuesto</w:t>
      </w:r>
      <w:r w:rsidRPr="007F1E5E">
        <w:rPr>
          <w:rFonts w:ascii="Palatino Linotype" w:eastAsia="Calibri" w:hAnsi="Palatino Linotype" w:cs="Times New Roman"/>
          <w:sz w:val="24"/>
          <w:lang w:val="es-AR"/>
        </w:rPr>
        <w:t xml:space="preserve"> es importante señalar que el </w:t>
      </w:r>
      <w:r w:rsidRPr="007F1E5E">
        <w:rPr>
          <w:rFonts w:ascii="Palatino Linotype" w:eastAsia="Calibri" w:hAnsi="Palatino Linotype" w:cs="Times New Roman"/>
          <w:b/>
          <w:sz w:val="24"/>
        </w:rPr>
        <w:t>Manual para la Planeación, Programación y Presupuestación Municipal para el Ejercicio Fiscal 2019</w:t>
      </w:r>
      <w:r w:rsidRPr="007F1E5E">
        <w:rPr>
          <w:rFonts w:ascii="Palatino Linotype" w:eastAsia="Calibri" w:hAnsi="Palatino Linotype" w:cs="Times New Roman"/>
          <w:sz w:val="24"/>
        </w:rPr>
        <w:t>, dentro de su Marco Conceptual numeral 1.2, definen al presupuesto como:</w:t>
      </w:r>
    </w:p>
    <w:p w:rsidR="009D2EE8" w:rsidRPr="007F1E5E" w:rsidRDefault="009D2EE8" w:rsidP="009D2EE8">
      <w:pPr>
        <w:spacing w:after="0" w:line="240" w:lineRule="auto"/>
        <w:rPr>
          <w:rFonts w:ascii="Times New Roman" w:eastAsia="MS Mincho" w:hAnsi="Times New Roman" w:cs="Times New Roman"/>
          <w:sz w:val="14"/>
          <w:szCs w:val="24"/>
          <w:lang w:eastAsia="es-ES"/>
        </w:rPr>
      </w:pPr>
    </w:p>
    <w:p w:rsidR="009D2EE8" w:rsidRPr="007F1E5E" w:rsidRDefault="009D2EE8" w:rsidP="009D2EE8">
      <w:pPr>
        <w:autoSpaceDE w:val="0"/>
        <w:autoSpaceDN w:val="0"/>
        <w:adjustRightInd w:val="0"/>
        <w:spacing w:after="0" w:line="240" w:lineRule="auto"/>
        <w:ind w:left="993" w:right="567"/>
        <w:jc w:val="both"/>
        <w:rPr>
          <w:rFonts w:ascii="Palatino Linotype" w:eastAsia="Calibri" w:hAnsi="Palatino Linotype" w:cs="Times New Roman"/>
          <w:b/>
          <w:i/>
        </w:rPr>
      </w:pPr>
      <w:r w:rsidRPr="007F1E5E">
        <w:rPr>
          <w:rFonts w:ascii="Palatino Linotype" w:eastAsia="Calibri" w:hAnsi="Palatino Linotype" w:cs="Times New Roman"/>
          <w:i/>
        </w:rPr>
        <w:t>“</w:t>
      </w:r>
      <w:r w:rsidRPr="007F1E5E">
        <w:rPr>
          <w:rFonts w:ascii="Palatino Linotype" w:eastAsia="Calibri" w:hAnsi="Palatino Linotype" w:cs="Times New Roman"/>
          <w:b/>
          <w:i/>
        </w:rPr>
        <w:t>I.2 Marco Conceptual</w:t>
      </w:r>
    </w:p>
    <w:p w:rsidR="009D2EE8" w:rsidRPr="007F1E5E" w:rsidRDefault="009D2EE8" w:rsidP="009D2EE8">
      <w:pPr>
        <w:autoSpaceDE w:val="0"/>
        <w:autoSpaceDN w:val="0"/>
        <w:adjustRightInd w:val="0"/>
        <w:spacing w:after="0" w:line="240" w:lineRule="auto"/>
        <w:ind w:left="993" w:right="567"/>
        <w:jc w:val="both"/>
        <w:rPr>
          <w:rFonts w:ascii="Palatino Linotype" w:eastAsia="Calibri" w:hAnsi="Palatino Linotype" w:cs="Times New Roman"/>
          <w:i/>
        </w:rPr>
      </w:pPr>
      <w:r w:rsidRPr="007F1E5E">
        <w:rPr>
          <w:rFonts w:ascii="Palatino Linotype" w:eastAsia="Calibri" w:hAnsi="Palatino Linotype" w:cs="Times New Roman"/>
          <w:b/>
          <w:i/>
        </w:rPr>
        <w:t>Definición del Presupuesto.-</w:t>
      </w:r>
      <w:r w:rsidRPr="007F1E5E">
        <w:rPr>
          <w:rFonts w:ascii="Palatino Linotype" w:eastAsia="Calibri" w:hAnsi="Palatino Linotype" w:cs="Times New Roman"/>
          <w:i/>
        </w:rPr>
        <w:t xml:space="preserve"> Con base en lo que establece el artículo 285, del Código Financiero del Estado de México y Municipios, el </w:t>
      </w:r>
      <w:r w:rsidRPr="007F1E5E">
        <w:rPr>
          <w:rFonts w:ascii="Palatino Linotype" w:eastAsia="Calibri" w:hAnsi="Palatino Linotype" w:cs="Times New Roman"/>
          <w:b/>
          <w:i/>
          <w:u w:val="single"/>
        </w:rPr>
        <w:t>Presupuesto de Egresos Municipal se conceptualiza como el instrumento jurídico, de política económica y de política de gasto, que aprueba el Cabildo, conforme a la propuesta que presenta el C. Presidente Municipal, en el cual se establece el ejercicio, control y evaluación del gasto público de las Dependencias Administrativas y Organismos Municipales Descentralizados, a través de los programas derivados del Plan de Desarrollo Municipal, durante el ejercicio fiscal correspondiente</w:t>
      </w:r>
      <w:r w:rsidRPr="007F1E5E">
        <w:rPr>
          <w:rFonts w:ascii="Palatino Linotype" w:eastAsia="Calibri" w:hAnsi="Palatino Linotype" w:cs="Times New Roman"/>
          <w:i/>
        </w:rPr>
        <w:t>.</w:t>
      </w:r>
    </w:p>
    <w:p w:rsidR="009D2EE8" w:rsidRPr="007F1E5E" w:rsidRDefault="009D2EE8" w:rsidP="009D2EE8">
      <w:pPr>
        <w:autoSpaceDE w:val="0"/>
        <w:autoSpaceDN w:val="0"/>
        <w:adjustRightInd w:val="0"/>
        <w:spacing w:after="0" w:line="240" w:lineRule="auto"/>
        <w:ind w:left="993" w:right="567"/>
        <w:jc w:val="both"/>
        <w:rPr>
          <w:rFonts w:ascii="Palatino Linotype" w:eastAsia="Calibri" w:hAnsi="Palatino Linotype" w:cs="Times New Roman"/>
          <w:i/>
        </w:rPr>
      </w:pPr>
    </w:p>
    <w:p w:rsidR="009D2EE8" w:rsidRPr="007F1E5E" w:rsidRDefault="009D2EE8" w:rsidP="009D2EE8">
      <w:pPr>
        <w:autoSpaceDE w:val="0"/>
        <w:autoSpaceDN w:val="0"/>
        <w:adjustRightInd w:val="0"/>
        <w:spacing w:after="0" w:line="240" w:lineRule="auto"/>
        <w:ind w:left="993" w:right="567"/>
        <w:jc w:val="both"/>
        <w:rPr>
          <w:rFonts w:ascii="Palatino Linotype" w:eastAsia="Calibri" w:hAnsi="Palatino Linotype" w:cs="Times New Roman"/>
          <w:i/>
        </w:rPr>
      </w:pPr>
      <w:r w:rsidRPr="007F1E5E">
        <w:rPr>
          <w:rFonts w:ascii="Palatino Linotype" w:eastAsia="Calibri" w:hAnsi="Palatino Linotype" w:cs="Times New Roman"/>
          <w:i/>
        </w:rPr>
        <w:t xml:space="preserve">En otra perspectiva, </w:t>
      </w:r>
      <w:r w:rsidRPr="007F1E5E">
        <w:rPr>
          <w:rFonts w:ascii="Palatino Linotype" w:eastAsia="Calibri" w:hAnsi="Palatino Linotype" w:cs="Times New Roman"/>
          <w:b/>
          <w:bCs/>
          <w:i/>
        </w:rPr>
        <w:t>el presupuesto puede definirse como “la expresión contable de los gastos de un determinado período</w:t>
      </w:r>
      <w:r w:rsidRPr="007F1E5E">
        <w:rPr>
          <w:rFonts w:ascii="Palatino Linotype" w:eastAsia="Calibri" w:hAnsi="Palatino Linotype" w:cs="Times New Roman"/>
          <w:i/>
        </w:rPr>
        <w:t>, obteniendo los límites de autorización por parte del Cabildo para cumplir con los fines políticos, económicos y sociales para dar cumplimiento al mandato legal”.</w:t>
      </w:r>
    </w:p>
    <w:p w:rsidR="009D2EE8" w:rsidRPr="007F1E5E" w:rsidRDefault="009D2EE8" w:rsidP="009D2EE8">
      <w:pPr>
        <w:autoSpaceDE w:val="0"/>
        <w:autoSpaceDN w:val="0"/>
        <w:adjustRightInd w:val="0"/>
        <w:spacing w:after="0" w:line="240" w:lineRule="auto"/>
        <w:ind w:left="993" w:right="567"/>
        <w:jc w:val="both"/>
        <w:rPr>
          <w:rFonts w:ascii="Palatino Linotype" w:eastAsia="Calibri" w:hAnsi="Palatino Linotype" w:cs="Times New Roman"/>
          <w:i/>
        </w:rPr>
      </w:pPr>
    </w:p>
    <w:p w:rsidR="009D2EE8" w:rsidRPr="007F1E5E" w:rsidRDefault="009D2EE8" w:rsidP="009D2EE8">
      <w:pPr>
        <w:autoSpaceDE w:val="0"/>
        <w:autoSpaceDN w:val="0"/>
        <w:adjustRightInd w:val="0"/>
        <w:spacing w:after="0" w:line="240" w:lineRule="auto"/>
        <w:ind w:left="993" w:right="567"/>
        <w:jc w:val="both"/>
        <w:rPr>
          <w:rFonts w:ascii="Palatino Linotype" w:eastAsia="Calibri" w:hAnsi="Palatino Linotype" w:cs="Times New Roman"/>
          <w:i/>
        </w:rPr>
      </w:pPr>
      <w:r w:rsidRPr="007F1E5E">
        <w:rPr>
          <w:rFonts w:ascii="Palatino Linotype" w:eastAsia="Calibri" w:hAnsi="Palatino Linotype" w:cs="Times New Roman"/>
          <w:i/>
        </w:rPr>
        <w:t xml:space="preserve">Para efecto de este manual, </w:t>
      </w:r>
      <w:r w:rsidRPr="007F1E5E">
        <w:rPr>
          <w:rFonts w:ascii="Palatino Linotype" w:eastAsia="Calibri" w:hAnsi="Palatino Linotype" w:cs="Times New Roman"/>
          <w:b/>
          <w:i/>
          <w:u w:val="single"/>
        </w:rPr>
        <w:t>el presupuesto es la estimación financiera anticipada, generalmente anual, de los ingresos y egresos del gobierno, necesarios para cumplir con los objetivos establecidos en los planes, programas y proyectos determinados. Asimismo, constituye el instrumento operativo básico para la ejecución de las decisiones de política económica y de planeación</w:t>
      </w:r>
      <w:r w:rsidRPr="007F1E5E">
        <w:rPr>
          <w:rFonts w:ascii="Palatino Linotype" w:eastAsia="Calibri" w:hAnsi="Palatino Linotype" w:cs="Times New Roman"/>
          <w:i/>
        </w:rPr>
        <w:t>.</w:t>
      </w:r>
    </w:p>
    <w:p w:rsidR="009D2EE8" w:rsidRPr="007F1E5E" w:rsidRDefault="009D2EE8" w:rsidP="009D2EE8">
      <w:pPr>
        <w:autoSpaceDE w:val="0"/>
        <w:autoSpaceDN w:val="0"/>
        <w:adjustRightInd w:val="0"/>
        <w:spacing w:after="0" w:line="240" w:lineRule="auto"/>
        <w:ind w:left="993" w:right="567"/>
        <w:jc w:val="both"/>
        <w:rPr>
          <w:rFonts w:ascii="Palatino Linotype" w:eastAsia="Calibri" w:hAnsi="Palatino Linotype" w:cs="Times New Roman"/>
          <w:i/>
        </w:rPr>
      </w:pPr>
    </w:p>
    <w:p w:rsidR="009D2EE8" w:rsidRPr="007F1E5E" w:rsidRDefault="009D2EE8" w:rsidP="009D2EE8">
      <w:pPr>
        <w:autoSpaceDE w:val="0"/>
        <w:autoSpaceDN w:val="0"/>
        <w:adjustRightInd w:val="0"/>
        <w:spacing w:after="0" w:line="240" w:lineRule="auto"/>
        <w:ind w:left="993" w:right="567"/>
        <w:jc w:val="both"/>
        <w:rPr>
          <w:rFonts w:ascii="Palatino Linotype" w:eastAsia="Calibri" w:hAnsi="Palatino Linotype" w:cs="Times New Roman"/>
          <w:i/>
        </w:rPr>
      </w:pPr>
      <w:r w:rsidRPr="007F1E5E">
        <w:rPr>
          <w:rFonts w:ascii="Palatino Linotype" w:eastAsia="Calibri" w:hAnsi="Palatino Linotype" w:cs="Times New Roman"/>
          <w:b/>
          <w:i/>
        </w:rPr>
        <w:t>El presupuesto público involucra los planes, políticas, programas, proyectos, estrategias y objetivos del municipio, como medio efectivo de control del gasto público</w:t>
      </w:r>
      <w:r w:rsidRPr="007F1E5E">
        <w:rPr>
          <w:rFonts w:ascii="Palatino Linotype" w:eastAsia="Calibri" w:hAnsi="Palatino Linotype" w:cs="Times New Roman"/>
          <w:i/>
        </w:rPr>
        <w:t xml:space="preserve"> y en ellos se fundamentan las diferentes alternativas de asignación de recursos para gastos e inversiones.</w:t>
      </w:r>
    </w:p>
    <w:p w:rsidR="009D2EE8" w:rsidRPr="007F1E5E" w:rsidRDefault="009D2EE8" w:rsidP="009D2EE8">
      <w:pPr>
        <w:autoSpaceDE w:val="0"/>
        <w:autoSpaceDN w:val="0"/>
        <w:adjustRightInd w:val="0"/>
        <w:spacing w:after="0" w:line="240" w:lineRule="auto"/>
        <w:ind w:left="993" w:right="567"/>
        <w:jc w:val="both"/>
        <w:rPr>
          <w:rFonts w:ascii="Palatino Linotype" w:eastAsia="Calibri" w:hAnsi="Palatino Linotype" w:cs="Times New Roman"/>
          <w:i/>
        </w:rPr>
      </w:pPr>
      <w:r w:rsidRPr="007F1E5E">
        <w:rPr>
          <w:rFonts w:ascii="Palatino Linotype" w:eastAsia="Calibri" w:hAnsi="Palatino Linotype" w:cs="Times New Roman"/>
          <w:b/>
          <w:i/>
        </w:rPr>
        <w:lastRenderedPageBreak/>
        <w:t>(…)</w:t>
      </w:r>
      <w:r w:rsidRPr="007F1E5E">
        <w:rPr>
          <w:rFonts w:ascii="Palatino Linotype" w:eastAsia="Calibri" w:hAnsi="Palatino Linotype" w:cs="Times New Roman"/>
          <w:i/>
        </w:rPr>
        <w:t>”</w:t>
      </w:r>
    </w:p>
    <w:p w:rsidR="009D2EE8" w:rsidRPr="007F1E5E" w:rsidRDefault="009D2EE8" w:rsidP="009D2EE8">
      <w:pPr>
        <w:spacing w:before="240" w:after="240" w:line="360" w:lineRule="auto"/>
        <w:contextualSpacing/>
        <w:jc w:val="both"/>
        <w:rPr>
          <w:rFonts w:ascii="Palatino Linotype" w:eastAsia="Calibri" w:hAnsi="Palatino Linotype" w:cs="Times New Roman"/>
          <w:sz w:val="24"/>
        </w:rPr>
      </w:pPr>
    </w:p>
    <w:p w:rsidR="009D2EE8" w:rsidRPr="007F1E5E" w:rsidRDefault="009D2EE8" w:rsidP="009D2EE8">
      <w:pPr>
        <w:spacing w:before="240" w:after="240" w:line="360" w:lineRule="auto"/>
        <w:contextualSpacing/>
        <w:jc w:val="both"/>
        <w:rPr>
          <w:rFonts w:ascii="Palatino Linotype" w:eastAsia="Calibri" w:hAnsi="Palatino Linotype" w:cs="Times New Roman"/>
          <w:sz w:val="24"/>
        </w:rPr>
      </w:pPr>
      <w:r w:rsidRPr="007F1E5E">
        <w:rPr>
          <w:rFonts w:ascii="Palatino Linotype" w:eastAsia="Calibri" w:hAnsi="Palatino Linotype" w:cs="Times New Roman"/>
          <w:sz w:val="24"/>
        </w:rPr>
        <w:t xml:space="preserve">Del numeral referido, advertimos que el presupuesto es la estimación financiera anticipada, generalmente anual, de los egresos e ingresos del gobierno, necesario para cumplir con los propósitos de un programa determinado, además a través del presupuesto se lleva a cabo una organización para la asignación de recursos públicos, actividad en donde identifican las estructuras programáticas, administrativas y del gasto para la orientación, asignación y ejercicio del recurso, asimismo </w:t>
      </w:r>
      <w:r w:rsidRPr="007F1E5E">
        <w:rPr>
          <w:rFonts w:ascii="Palatino Linotype" w:eastAsia="Calibri" w:hAnsi="Palatino Linotype" w:cs="Times New Roman"/>
          <w:sz w:val="24"/>
          <w:u w:val="single"/>
        </w:rPr>
        <w:t xml:space="preserve">establece que el presupuesto público involucra los planes, políticas, programas, proyectos, </w:t>
      </w:r>
      <w:r w:rsidRPr="007F1E5E">
        <w:rPr>
          <w:rFonts w:ascii="Palatino Linotype" w:eastAsia="Calibri" w:hAnsi="Palatino Linotype" w:cs="Times New Roman"/>
          <w:bCs/>
          <w:sz w:val="24"/>
          <w:u w:val="single"/>
        </w:rPr>
        <w:t>estrategias y objetivos del municipio, como medio efectivo de control del gasto público</w:t>
      </w:r>
      <w:r w:rsidRPr="007F1E5E">
        <w:rPr>
          <w:rFonts w:ascii="Palatino Linotype" w:eastAsia="Calibri" w:hAnsi="Palatino Linotype" w:cs="Times New Roman"/>
          <w:sz w:val="24"/>
          <w:u w:val="single"/>
        </w:rPr>
        <w:t>.</w:t>
      </w:r>
    </w:p>
    <w:p w:rsidR="009D2EE8" w:rsidRPr="007F1E5E" w:rsidRDefault="009D2EE8" w:rsidP="009D2EE8">
      <w:pPr>
        <w:spacing w:after="0" w:line="360" w:lineRule="auto"/>
        <w:jc w:val="both"/>
        <w:rPr>
          <w:rFonts w:ascii="Palatino Linotype" w:eastAsia="Calibri" w:hAnsi="Palatino Linotype" w:cs="Times New Roman"/>
          <w:sz w:val="24"/>
          <w:szCs w:val="24"/>
        </w:rPr>
      </w:pPr>
    </w:p>
    <w:p w:rsidR="009D2EE8" w:rsidRPr="007F1E5E" w:rsidRDefault="009D2EE8" w:rsidP="009D2EE8">
      <w:pPr>
        <w:spacing w:after="0" w:line="360" w:lineRule="auto"/>
        <w:jc w:val="both"/>
        <w:rPr>
          <w:rFonts w:ascii="Palatino Linotype" w:eastAsia="Calibri" w:hAnsi="Palatino Linotype" w:cs="Arial"/>
          <w:sz w:val="24"/>
          <w:szCs w:val="24"/>
          <w:lang w:val="es-ES" w:eastAsia="es-ES"/>
        </w:rPr>
      </w:pPr>
      <w:r w:rsidRPr="007F1E5E">
        <w:rPr>
          <w:rFonts w:ascii="Palatino Linotype" w:eastAsia="Calibri" w:hAnsi="Palatino Linotype" w:cs="Times New Roman"/>
          <w:sz w:val="24"/>
          <w:szCs w:val="24"/>
        </w:rPr>
        <w:t xml:space="preserve">Adicionalmente, a lo antes expuesto, resulta oportuno señalar </w:t>
      </w:r>
      <w:r w:rsidRPr="007F1E5E">
        <w:rPr>
          <w:rFonts w:ascii="Palatino Linotype" w:eastAsia="Calibri" w:hAnsi="Palatino Linotype" w:cs="Arial"/>
          <w:sz w:val="24"/>
          <w:szCs w:val="24"/>
          <w:lang w:val="es-ES" w:eastAsia="es-ES"/>
        </w:rPr>
        <w:t xml:space="preserve">lo dispuesto en el Libro Décimo Segundo del Código Administrativo del Estado de México, el cual refiere: </w:t>
      </w:r>
    </w:p>
    <w:p w:rsidR="009D2EE8" w:rsidRPr="007F1E5E" w:rsidRDefault="009D2EE8" w:rsidP="009D2EE8">
      <w:pPr>
        <w:tabs>
          <w:tab w:val="left" w:pos="8647"/>
        </w:tabs>
        <w:spacing w:after="0" w:line="240" w:lineRule="auto"/>
        <w:ind w:right="51"/>
        <w:jc w:val="both"/>
        <w:rPr>
          <w:rFonts w:ascii="Palatino Linotype" w:eastAsia="Calibri" w:hAnsi="Palatino Linotype" w:cs="Arial"/>
          <w:sz w:val="24"/>
          <w:szCs w:val="24"/>
          <w:lang w:val="es-ES" w:eastAsia="es-ES"/>
        </w:rPr>
      </w:pPr>
    </w:p>
    <w:p w:rsidR="009D2EE8" w:rsidRPr="007F1E5E" w:rsidRDefault="009D2EE8" w:rsidP="009D2EE8">
      <w:pPr>
        <w:spacing w:after="0" w:line="240" w:lineRule="auto"/>
        <w:ind w:left="851" w:right="901"/>
        <w:jc w:val="both"/>
        <w:rPr>
          <w:rFonts w:ascii="Palatino Linotype" w:eastAsia="Calibri" w:hAnsi="Palatino Linotype" w:cs="Times New Roman"/>
          <w:i/>
          <w:lang w:val="es-ES" w:eastAsia="es-ES"/>
        </w:rPr>
      </w:pPr>
      <w:r w:rsidRPr="007F1E5E">
        <w:rPr>
          <w:rFonts w:ascii="Palatino Linotype" w:eastAsia="Calibri" w:hAnsi="Palatino Linotype" w:cs="Times New Roman"/>
          <w:i/>
          <w:lang w:val="es-ES" w:eastAsia="es-ES"/>
        </w:rPr>
        <w:t>“</w:t>
      </w:r>
      <w:r w:rsidRPr="007F1E5E">
        <w:rPr>
          <w:rFonts w:ascii="Palatino Linotype" w:eastAsia="Calibri" w:hAnsi="Palatino Linotype" w:cs="Times New Roman"/>
          <w:b/>
          <w:bCs/>
          <w:i/>
          <w:lang w:val="es-ES" w:eastAsia="es-ES"/>
        </w:rPr>
        <w:t>Artículo 12.1</w:t>
      </w:r>
      <w:r w:rsidRPr="007F1E5E">
        <w:rPr>
          <w:rFonts w:ascii="Palatino Linotype" w:eastAsia="Calibri" w:hAnsi="Palatino Linotype" w:cs="Times New Roman"/>
          <w:i/>
          <w:lang w:val="es-ES" w:eastAsia="es-ES"/>
        </w:rPr>
        <w:t xml:space="preserve">.- </w:t>
      </w:r>
      <w:r w:rsidRPr="007F1E5E">
        <w:rPr>
          <w:rFonts w:ascii="Palatino Linotype" w:eastAsia="Calibri" w:hAnsi="Palatino Linotype" w:cs="Times New Roman"/>
          <w:b/>
          <w:i/>
          <w:lang w:val="es-ES" w:eastAsia="es-ES"/>
        </w:rPr>
        <w:t>Este Libro tiene por objeto regular los actos relativos a la planeación, programación, presupuestación, adjudicación, contratación, ejecución y control de la obra pública, así como los servicios relacionados con la misma que, por sí o por conducto de terceros, realicen</w:t>
      </w:r>
      <w:r w:rsidRPr="007F1E5E">
        <w:rPr>
          <w:rFonts w:ascii="Palatino Linotype" w:eastAsia="Calibri" w:hAnsi="Palatino Linotype" w:cs="Times New Roman"/>
          <w:i/>
          <w:lang w:val="es-ES" w:eastAsia="es-ES"/>
        </w:rPr>
        <w:t xml:space="preserve">: </w:t>
      </w:r>
    </w:p>
    <w:p w:rsidR="009D2EE8" w:rsidRPr="007F1E5E" w:rsidRDefault="009D2EE8" w:rsidP="009D2EE8">
      <w:pPr>
        <w:spacing w:after="0" w:line="240" w:lineRule="auto"/>
        <w:ind w:left="851" w:right="901"/>
        <w:jc w:val="both"/>
        <w:rPr>
          <w:rFonts w:ascii="Palatino Linotype" w:eastAsia="Calibri" w:hAnsi="Palatino Linotype" w:cs="Times New Roman"/>
          <w:i/>
          <w:lang w:val="es-ES" w:eastAsia="es-ES"/>
        </w:rPr>
      </w:pPr>
      <w:r w:rsidRPr="007F1E5E">
        <w:rPr>
          <w:rFonts w:ascii="Palatino Linotype" w:eastAsia="Calibri" w:hAnsi="Palatino Linotype" w:cs="Times New Roman"/>
          <w:i/>
          <w:lang w:val="es-ES" w:eastAsia="es-ES"/>
        </w:rPr>
        <w:t>(…)</w:t>
      </w:r>
    </w:p>
    <w:p w:rsidR="009D2EE8" w:rsidRPr="007F1E5E" w:rsidRDefault="009D2EE8" w:rsidP="009D2EE8">
      <w:pPr>
        <w:spacing w:after="0" w:line="240" w:lineRule="auto"/>
        <w:ind w:left="851" w:right="901"/>
        <w:jc w:val="both"/>
        <w:rPr>
          <w:rFonts w:ascii="Palatino Linotype" w:eastAsia="Calibri" w:hAnsi="Palatino Linotype" w:cs="Times New Roman"/>
          <w:i/>
          <w:lang w:val="es-ES" w:eastAsia="es-ES"/>
        </w:rPr>
      </w:pPr>
      <w:r w:rsidRPr="007F1E5E">
        <w:rPr>
          <w:rFonts w:ascii="Palatino Linotype" w:eastAsia="Calibri" w:hAnsi="Palatino Linotype" w:cs="Times New Roman"/>
          <w:i/>
          <w:lang w:val="es-ES" w:eastAsia="es-ES"/>
        </w:rPr>
        <w:t xml:space="preserve">III. </w:t>
      </w:r>
      <w:r w:rsidRPr="007F1E5E">
        <w:rPr>
          <w:rFonts w:ascii="Palatino Linotype" w:eastAsia="Calibri" w:hAnsi="Palatino Linotype" w:cs="Times New Roman"/>
          <w:b/>
          <w:i/>
          <w:lang w:val="es-ES" w:eastAsia="es-ES"/>
        </w:rPr>
        <w:t>Los ayuntamientos de los municipios del Estado</w:t>
      </w:r>
      <w:r w:rsidRPr="007F1E5E">
        <w:rPr>
          <w:rFonts w:ascii="Palatino Linotype" w:eastAsia="Calibri" w:hAnsi="Palatino Linotype" w:cs="Times New Roman"/>
          <w:i/>
          <w:lang w:val="es-ES" w:eastAsia="es-ES"/>
        </w:rPr>
        <w:t xml:space="preserve">; </w:t>
      </w:r>
    </w:p>
    <w:p w:rsidR="009D2EE8" w:rsidRPr="007F1E5E" w:rsidRDefault="009D2EE8" w:rsidP="009D2EE8">
      <w:pPr>
        <w:spacing w:after="0" w:line="240" w:lineRule="auto"/>
        <w:ind w:left="851" w:right="901"/>
        <w:jc w:val="both"/>
        <w:rPr>
          <w:rFonts w:ascii="Palatino Linotype" w:eastAsia="Calibri" w:hAnsi="Palatino Linotype" w:cs="Times New Roman"/>
          <w:i/>
          <w:lang w:val="es-ES" w:eastAsia="es-ES"/>
        </w:rPr>
      </w:pPr>
      <w:r w:rsidRPr="007F1E5E">
        <w:rPr>
          <w:rFonts w:ascii="Palatino Linotype" w:eastAsia="Calibri" w:hAnsi="Palatino Linotype" w:cs="Times New Roman"/>
          <w:i/>
          <w:lang w:val="es-ES" w:eastAsia="es-ES"/>
        </w:rPr>
        <w:t>(…)</w:t>
      </w:r>
    </w:p>
    <w:p w:rsidR="009D2EE8" w:rsidRPr="007F1E5E" w:rsidRDefault="009D2EE8" w:rsidP="009D2EE8">
      <w:pPr>
        <w:spacing w:after="0" w:line="240" w:lineRule="auto"/>
        <w:ind w:left="851" w:right="901"/>
        <w:jc w:val="both"/>
        <w:rPr>
          <w:rFonts w:ascii="Palatino Linotype" w:eastAsia="Calibri" w:hAnsi="Palatino Linotype" w:cs="Times New Roman"/>
          <w:i/>
          <w:lang w:val="es-ES" w:eastAsia="es-ES"/>
        </w:rPr>
      </w:pPr>
      <w:r w:rsidRPr="007F1E5E">
        <w:rPr>
          <w:rFonts w:ascii="Palatino Linotype" w:eastAsia="Calibri" w:hAnsi="Palatino Linotype" w:cs="Times New Roman"/>
          <w:b/>
          <w:i/>
          <w:lang w:val="es-ES" w:eastAsia="es-ES"/>
        </w:rPr>
        <w:t xml:space="preserve">Artículo 12.4.- Se considera obra pública todo trabajo que tenga por objeto principal </w:t>
      </w:r>
      <w:r w:rsidRPr="007F1E5E">
        <w:rPr>
          <w:rFonts w:ascii="Palatino Linotype" w:eastAsia="Calibri" w:hAnsi="Palatino Linotype" w:cs="Times New Roman"/>
          <w:i/>
          <w:lang w:val="es-ES" w:eastAsia="es-ES"/>
        </w:rPr>
        <w:t xml:space="preserve">construir, instalar, </w:t>
      </w:r>
      <w:r w:rsidRPr="007F1E5E">
        <w:rPr>
          <w:rFonts w:ascii="Palatino Linotype" w:eastAsia="Calibri" w:hAnsi="Palatino Linotype" w:cs="Times New Roman"/>
          <w:b/>
          <w:i/>
          <w:lang w:val="es-ES" w:eastAsia="es-ES"/>
        </w:rPr>
        <w:t>ampliar, adecuar, remodelar, restaurar</w:t>
      </w:r>
      <w:r w:rsidRPr="007F1E5E">
        <w:rPr>
          <w:rFonts w:ascii="Palatino Linotype" w:eastAsia="Calibri" w:hAnsi="Palatino Linotype" w:cs="Times New Roman"/>
          <w:i/>
          <w:lang w:val="es-ES" w:eastAsia="es-ES"/>
        </w:rPr>
        <w:t xml:space="preserve">, </w:t>
      </w:r>
      <w:r w:rsidRPr="00604803">
        <w:rPr>
          <w:rFonts w:ascii="Palatino Linotype" w:eastAsia="Calibri" w:hAnsi="Palatino Linotype" w:cs="Times New Roman"/>
          <w:b/>
          <w:bCs/>
          <w:i/>
          <w:lang w:val="es-ES" w:eastAsia="es-ES"/>
        </w:rPr>
        <w:t>conservar, mantener</w:t>
      </w:r>
      <w:r w:rsidRPr="007F1E5E">
        <w:rPr>
          <w:rFonts w:ascii="Palatino Linotype" w:eastAsia="Calibri" w:hAnsi="Palatino Linotype" w:cs="Times New Roman"/>
          <w:i/>
          <w:lang w:val="es-ES" w:eastAsia="es-ES"/>
        </w:rPr>
        <w:t xml:space="preserve">, </w:t>
      </w:r>
      <w:r w:rsidRPr="007F1E5E">
        <w:rPr>
          <w:rFonts w:ascii="Palatino Linotype" w:eastAsia="Calibri" w:hAnsi="Palatino Linotype" w:cs="Times New Roman"/>
          <w:b/>
          <w:i/>
          <w:lang w:val="es-ES" w:eastAsia="es-ES"/>
        </w:rPr>
        <w:t>modificar o demoler bienes inmuebles propiedad del Estado, de sus dependencias y entidades y de los municipios</w:t>
      </w:r>
      <w:r w:rsidRPr="007F1E5E">
        <w:rPr>
          <w:rFonts w:ascii="Palatino Linotype" w:eastAsia="Calibri" w:hAnsi="Palatino Linotype" w:cs="Times New Roman"/>
          <w:i/>
          <w:lang w:val="es-ES" w:eastAsia="es-ES"/>
        </w:rPr>
        <w:t xml:space="preserve"> y sus organismos con cargo </w:t>
      </w:r>
      <w:r w:rsidRPr="007F1E5E">
        <w:rPr>
          <w:rFonts w:ascii="Palatino Linotype" w:eastAsia="Calibri" w:hAnsi="Palatino Linotype" w:cs="Times New Roman"/>
          <w:b/>
          <w:i/>
          <w:lang w:val="es-ES" w:eastAsia="es-ES"/>
        </w:rPr>
        <w:t>a recursos públicos estatales o municipales.</w:t>
      </w:r>
      <w:r w:rsidRPr="007F1E5E">
        <w:rPr>
          <w:rFonts w:ascii="Palatino Linotype" w:eastAsia="Calibri" w:hAnsi="Palatino Linotype" w:cs="Times New Roman"/>
          <w:i/>
          <w:lang w:val="es-ES" w:eastAsia="es-ES"/>
        </w:rPr>
        <w:t xml:space="preserve"> </w:t>
      </w:r>
    </w:p>
    <w:p w:rsidR="009D2EE8" w:rsidRPr="007F1E5E" w:rsidRDefault="009D2EE8" w:rsidP="009D2EE8">
      <w:pPr>
        <w:spacing w:after="0" w:line="240" w:lineRule="auto"/>
        <w:ind w:left="851" w:right="901"/>
        <w:jc w:val="both"/>
        <w:rPr>
          <w:rFonts w:ascii="Palatino Linotype" w:eastAsia="Calibri" w:hAnsi="Palatino Linotype" w:cs="Times New Roman"/>
          <w:i/>
          <w:lang w:val="es-ES" w:eastAsia="es-ES"/>
        </w:rPr>
      </w:pPr>
    </w:p>
    <w:p w:rsidR="009D2EE8" w:rsidRPr="007F1E5E" w:rsidRDefault="009D2EE8" w:rsidP="009D2EE8">
      <w:pPr>
        <w:spacing w:after="0" w:line="240" w:lineRule="auto"/>
        <w:ind w:left="851" w:right="899"/>
        <w:jc w:val="both"/>
        <w:rPr>
          <w:rFonts w:ascii="Palatino Linotype" w:eastAsia="Times New Roman" w:hAnsi="Palatino Linotype" w:cs="Times New Roman"/>
          <w:b/>
          <w:i/>
          <w:lang w:eastAsia="es-ES"/>
        </w:rPr>
      </w:pPr>
      <w:r w:rsidRPr="007F1E5E">
        <w:rPr>
          <w:rFonts w:ascii="Palatino Linotype" w:eastAsia="Times New Roman" w:hAnsi="Palatino Linotype" w:cs="Times New Roman"/>
          <w:b/>
          <w:i/>
          <w:lang w:eastAsia="es-ES"/>
        </w:rPr>
        <w:t>Artículo 12.8.-</w:t>
      </w:r>
      <w:r w:rsidRPr="007F1E5E">
        <w:rPr>
          <w:rFonts w:ascii="Palatino Linotype" w:eastAsia="Times New Roman" w:hAnsi="Palatino Linotype" w:cs="Times New Roman"/>
          <w:i/>
          <w:lang w:eastAsia="es-ES"/>
        </w:rPr>
        <w:t xml:space="preserve"> </w:t>
      </w:r>
      <w:r w:rsidRPr="007F1E5E">
        <w:rPr>
          <w:rFonts w:ascii="Palatino Linotype" w:eastAsia="Times New Roman" w:hAnsi="Palatino Linotype" w:cs="Times New Roman"/>
          <w:b/>
          <w:i/>
          <w:lang w:eastAsia="es-ES"/>
        </w:rPr>
        <w:t>Corresponde</w:t>
      </w:r>
      <w:r w:rsidRPr="007F1E5E">
        <w:rPr>
          <w:rFonts w:ascii="Palatino Linotype" w:eastAsia="Times New Roman" w:hAnsi="Palatino Linotype" w:cs="Times New Roman"/>
          <w:i/>
          <w:lang w:eastAsia="es-ES"/>
        </w:rPr>
        <w:t xml:space="preserve"> a la Secretaría del Ramo y </w:t>
      </w:r>
      <w:r w:rsidRPr="007F1E5E">
        <w:rPr>
          <w:rFonts w:ascii="Palatino Linotype" w:eastAsia="Times New Roman" w:hAnsi="Palatino Linotype" w:cs="Times New Roman"/>
          <w:b/>
          <w:i/>
          <w:lang w:eastAsia="es-ES"/>
        </w:rPr>
        <w:t>a los ayuntamientos</w:t>
      </w:r>
      <w:r w:rsidRPr="007F1E5E">
        <w:rPr>
          <w:rFonts w:ascii="Palatino Linotype" w:eastAsia="Times New Roman" w:hAnsi="Palatino Linotype" w:cs="Times New Roman"/>
          <w:i/>
          <w:lang w:eastAsia="es-ES"/>
        </w:rPr>
        <w:t xml:space="preserve">, en el ámbito de sus respectivas competencias, </w:t>
      </w:r>
      <w:r w:rsidRPr="007F1E5E">
        <w:rPr>
          <w:rFonts w:ascii="Palatino Linotype" w:eastAsia="Times New Roman" w:hAnsi="Palatino Linotype" w:cs="Times New Roman"/>
          <w:b/>
          <w:bCs/>
          <w:i/>
          <w:lang w:eastAsia="es-ES"/>
        </w:rPr>
        <w:t>ejecutar la obra pública</w:t>
      </w:r>
      <w:r w:rsidRPr="007F1E5E">
        <w:rPr>
          <w:rFonts w:ascii="Palatino Linotype" w:eastAsia="Times New Roman" w:hAnsi="Palatino Linotype" w:cs="Times New Roman"/>
          <w:i/>
          <w:lang w:eastAsia="es-ES"/>
        </w:rPr>
        <w:t xml:space="preserve">, </w:t>
      </w:r>
      <w:r w:rsidRPr="007F1E5E">
        <w:rPr>
          <w:rFonts w:ascii="Palatino Linotype" w:eastAsia="Times New Roman" w:hAnsi="Palatino Linotype" w:cs="Times New Roman"/>
          <w:b/>
          <w:i/>
          <w:lang w:eastAsia="es-ES"/>
        </w:rPr>
        <w:t>mediante contrato con terceros o por administración directa</w:t>
      </w:r>
      <w:r w:rsidRPr="007F1E5E">
        <w:rPr>
          <w:rFonts w:ascii="Palatino Linotype" w:eastAsia="Times New Roman" w:hAnsi="Palatino Linotype" w:cs="Times New Roman"/>
          <w:i/>
          <w:lang w:eastAsia="es-ES"/>
        </w:rPr>
        <w:t>.</w:t>
      </w:r>
    </w:p>
    <w:p w:rsidR="009D2EE8" w:rsidRPr="007F1E5E" w:rsidRDefault="009D2EE8" w:rsidP="009D2EE8">
      <w:pPr>
        <w:spacing w:after="0" w:line="240" w:lineRule="auto"/>
        <w:ind w:left="851" w:right="899"/>
        <w:jc w:val="both"/>
        <w:rPr>
          <w:rFonts w:ascii="Palatino Linotype" w:eastAsia="Times New Roman" w:hAnsi="Palatino Linotype" w:cs="Times New Roman"/>
          <w:i/>
          <w:lang w:eastAsia="es-ES"/>
        </w:rPr>
      </w:pPr>
      <w:r w:rsidRPr="007F1E5E">
        <w:rPr>
          <w:rFonts w:ascii="Palatino Linotype" w:eastAsia="Times New Roman" w:hAnsi="Palatino Linotype" w:cs="Times New Roman"/>
          <w:b/>
          <w:bCs/>
          <w:i/>
          <w:lang w:eastAsia="es-ES"/>
        </w:rPr>
        <w:t xml:space="preserve">La Secretaría del Ramo podrá autorizar a las dependencias y entidades estatales, a ejecutar obras, por contrato o por administración directa, </w:t>
      </w:r>
      <w:r w:rsidRPr="007F1E5E">
        <w:rPr>
          <w:rFonts w:ascii="Palatino Linotype" w:eastAsia="Times New Roman" w:hAnsi="Palatino Linotype" w:cs="Times New Roman"/>
          <w:b/>
          <w:bCs/>
          <w:i/>
          <w:lang w:eastAsia="es-ES"/>
        </w:rPr>
        <w:lastRenderedPageBreak/>
        <w:t>cuando a su juicio éstas cuenten con elementos propios y organización necesarios</w:t>
      </w:r>
      <w:r w:rsidRPr="007F1E5E">
        <w:rPr>
          <w:rFonts w:ascii="Palatino Linotype" w:eastAsia="Times New Roman" w:hAnsi="Palatino Linotype" w:cs="Times New Roman"/>
          <w:i/>
          <w:lang w:eastAsia="es-ES"/>
        </w:rPr>
        <w:t>. El acuerdo de autorización deberá publicarse en la Gaceta del Gobierno.</w:t>
      </w:r>
    </w:p>
    <w:p w:rsidR="009D2EE8" w:rsidRPr="007F1E5E" w:rsidRDefault="009D2EE8" w:rsidP="009D2EE8">
      <w:pPr>
        <w:spacing w:after="0" w:line="240" w:lineRule="auto"/>
        <w:ind w:left="851" w:right="899"/>
        <w:jc w:val="both"/>
        <w:rPr>
          <w:rFonts w:ascii="Palatino Linotype" w:eastAsia="Times New Roman" w:hAnsi="Palatino Linotype" w:cs="Times New Roman"/>
          <w:i/>
          <w:lang w:eastAsia="es-ES"/>
        </w:rPr>
      </w:pPr>
    </w:p>
    <w:p w:rsidR="009D2EE8" w:rsidRPr="007F1E5E" w:rsidRDefault="009D2EE8" w:rsidP="009D2EE8">
      <w:pPr>
        <w:spacing w:after="0" w:line="240" w:lineRule="auto"/>
        <w:ind w:left="851" w:right="899"/>
        <w:jc w:val="both"/>
        <w:rPr>
          <w:rFonts w:ascii="Palatino Linotype" w:eastAsia="Times New Roman" w:hAnsi="Palatino Linotype" w:cs="Times New Roman"/>
          <w:b/>
          <w:i/>
          <w:lang w:eastAsia="es-ES"/>
        </w:rPr>
      </w:pPr>
      <w:r w:rsidRPr="007F1E5E">
        <w:rPr>
          <w:rFonts w:ascii="Palatino Linotype" w:eastAsia="Times New Roman" w:hAnsi="Palatino Linotype" w:cs="Times New Roman"/>
          <w:bCs/>
          <w:i/>
          <w:lang w:eastAsia="es-ES"/>
        </w:rPr>
        <w:t>Lo dispuesto en el párrafo anterior será aplicable a los ayuntamientos, tratándose de la realización de obras con cargo a fondos estatales total o parcialmente</w:t>
      </w:r>
      <w:r w:rsidRPr="007F1E5E">
        <w:rPr>
          <w:rFonts w:ascii="Palatino Linotype" w:eastAsia="Times New Roman" w:hAnsi="Palatino Linotype" w:cs="Times New Roman"/>
          <w:b/>
          <w:i/>
          <w:lang w:eastAsia="es-ES"/>
        </w:rPr>
        <w:t>.</w:t>
      </w:r>
    </w:p>
    <w:p w:rsidR="009D2EE8" w:rsidRPr="007F1E5E" w:rsidRDefault="009D2EE8" w:rsidP="009D2EE8">
      <w:pPr>
        <w:spacing w:after="0" w:line="240" w:lineRule="auto"/>
        <w:ind w:left="851" w:right="899"/>
        <w:jc w:val="both"/>
        <w:rPr>
          <w:rFonts w:ascii="Palatino Linotype" w:eastAsia="Times New Roman" w:hAnsi="Palatino Linotype" w:cs="Times New Roman"/>
          <w:i/>
          <w:lang w:eastAsia="es-ES"/>
        </w:rPr>
      </w:pPr>
    </w:p>
    <w:p w:rsidR="009D2EE8" w:rsidRPr="007F1E5E" w:rsidRDefault="009D2EE8" w:rsidP="009D2EE8">
      <w:pPr>
        <w:spacing w:after="0" w:line="240" w:lineRule="auto"/>
        <w:ind w:left="851" w:right="899"/>
        <w:jc w:val="both"/>
        <w:rPr>
          <w:rFonts w:ascii="Palatino Linotype" w:eastAsia="Times New Roman" w:hAnsi="Palatino Linotype" w:cs="Times New Roman"/>
          <w:b/>
          <w:bCs/>
          <w:i/>
          <w:lang w:eastAsia="es-ES"/>
        </w:rPr>
      </w:pPr>
      <w:r w:rsidRPr="007F1E5E">
        <w:rPr>
          <w:rFonts w:ascii="Palatino Linotype" w:eastAsia="Times New Roman" w:hAnsi="Palatino Linotype" w:cs="Times New Roman"/>
          <w:b/>
          <w:bCs/>
          <w:i/>
          <w:lang w:eastAsia="es-ES"/>
        </w:rPr>
        <w:t>Para la mejor planeación de la obra pública en el Estado, las dependencias, entidades y ayuntamientos que ejecuten obra, deberán dar aviso a la Secretaría del Ramo, de sus proyectos y programación de ejecución, independientemente del origen de los recursos.</w:t>
      </w:r>
    </w:p>
    <w:p w:rsidR="009D2EE8" w:rsidRPr="007F1E5E" w:rsidRDefault="009D2EE8" w:rsidP="009D2EE8">
      <w:pPr>
        <w:spacing w:after="0" w:line="240" w:lineRule="auto"/>
        <w:ind w:left="851" w:right="899"/>
        <w:jc w:val="both"/>
        <w:rPr>
          <w:rFonts w:ascii="Palatino Linotype" w:eastAsia="Times New Roman" w:hAnsi="Palatino Linotype" w:cs="Times New Roman"/>
          <w:b/>
          <w:i/>
          <w:lang w:eastAsia="es-ES"/>
        </w:rPr>
      </w:pPr>
    </w:p>
    <w:p w:rsidR="009D2EE8" w:rsidRPr="007F1E5E" w:rsidRDefault="009D2EE8" w:rsidP="009D2EE8">
      <w:pPr>
        <w:spacing w:after="0" w:line="240" w:lineRule="auto"/>
        <w:ind w:left="851" w:right="899"/>
        <w:jc w:val="both"/>
        <w:rPr>
          <w:rFonts w:ascii="Palatino Linotype" w:eastAsia="Times New Roman" w:hAnsi="Palatino Linotype" w:cs="Times New Roman"/>
          <w:i/>
          <w:lang w:eastAsia="es-ES"/>
        </w:rPr>
      </w:pPr>
      <w:r w:rsidRPr="007F1E5E">
        <w:rPr>
          <w:rFonts w:ascii="Palatino Linotype" w:eastAsia="Times New Roman" w:hAnsi="Palatino Linotype" w:cs="Times New Roman"/>
          <w:b/>
          <w:i/>
          <w:lang w:eastAsia="es-ES"/>
        </w:rPr>
        <w:t>Artículo 12.20.-</w:t>
      </w:r>
      <w:r w:rsidRPr="007F1E5E">
        <w:rPr>
          <w:rFonts w:ascii="Palatino Linotype" w:eastAsia="Times New Roman" w:hAnsi="Palatino Linotype" w:cs="Times New Roman"/>
          <w:i/>
          <w:lang w:eastAsia="es-ES"/>
        </w:rPr>
        <w:t xml:space="preserve"> </w:t>
      </w:r>
      <w:r w:rsidRPr="007F1E5E">
        <w:rPr>
          <w:rFonts w:ascii="Palatino Linotype" w:eastAsia="Times New Roman" w:hAnsi="Palatino Linotype" w:cs="Times New Roman"/>
          <w:b/>
          <w:i/>
          <w:lang w:eastAsia="es-ES"/>
        </w:rPr>
        <w:t>Los contratos a que se refiere este Libro, se adjudicarán a través de licitaciones públicas</w:t>
      </w:r>
      <w:r w:rsidRPr="007F1E5E">
        <w:rPr>
          <w:rFonts w:ascii="Palatino Linotype" w:eastAsia="Times New Roman" w:hAnsi="Palatino Linotype" w:cs="Times New Roman"/>
          <w:i/>
          <w:lang w:eastAsia="es-ES"/>
        </w:rPr>
        <w:t>, mediante convocatoria pública.</w:t>
      </w:r>
    </w:p>
    <w:p w:rsidR="009D2EE8" w:rsidRPr="007F1E5E" w:rsidRDefault="009D2EE8" w:rsidP="009D2EE8">
      <w:pPr>
        <w:spacing w:after="0" w:line="240" w:lineRule="auto"/>
        <w:ind w:left="851" w:right="899"/>
        <w:jc w:val="both"/>
        <w:rPr>
          <w:rFonts w:ascii="Palatino Linotype" w:eastAsia="Times New Roman" w:hAnsi="Palatino Linotype" w:cs="Times New Roman"/>
          <w:b/>
          <w:i/>
          <w:lang w:eastAsia="es-ES"/>
        </w:rPr>
      </w:pPr>
    </w:p>
    <w:p w:rsidR="009D2EE8" w:rsidRPr="007F1E5E" w:rsidRDefault="009D2EE8" w:rsidP="009D2EE8">
      <w:pPr>
        <w:spacing w:after="0" w:line="240" w:lineRule="auto"/>
        <w:ind w:left="851" w:right="899"/>
        <w:jc w:val="both"/>
        <w:rPr>
          <w:rFonts w:ascii="Palatino Linotype" w:eastAsia="Times New Roman" w:hAnsi="Palatino Linotype" w:cs="Times New Roman"/>
          <w:b/>
          <w:i/>
          <w:lang w:eastAsia="es-ES"/>
        </w:rPr>
      </w:pPr>
      <w:r w:rsidRPr="007F1E5E">
        <w:rPr>
          <w:rFonts w:ascii="Palatino Linotype" w:eastAsia="Times New Roman" w:hAnsi="Palatino Linotype" w:cs="Times New Roman"/>
          <w:b/>
          <w:i/>
          <w:lang w:eastAsia="es-ES"/>
        </w:rPr>
        <w:t>Artículo 12.21.-</w:t>
      </w:r>
      <w:r w:rsidRPr="007F1E5E">
        <w:rPr>
          <w:rFonts w:ascii="Palatino Linotype" w:eastAsia="Times New Roman" w:hAnsi="Palatino Linotype" w:cs="Times New Roman"/>
          <w:i/>
          <w:lang w:eastAsia="es-ES"/>
        </w:rPr>
        <w:t xml:space="preserve"> Las dependencias, entidades y </w:t>
      </w:r>
      <w:r w:rsidRPr="007F1E5E">
        <w:rPr>
          <w:rFonts w:ascii="Palatino Linotype" w:eastAsia="Times New Roman" w:hAnsi="Palatino Linotype" w:cs="Times New Roman"/>
          <w:b/>
          <w:i/>
          <w:lang w:eastAsia="es-ES"/>
        </w:rPr>
        <w:t>ayuntamientos podrán adjudicar contratos para la ejecución de obra pública o servicios</w:t>
      </w:r>
      <w:r w:rsidRPr="007F1E5E">
        <w:rPr>
          <w:rFonts w:ascii="Palatino Linotype" w:eastAsia="Times New Roman" w:hAnsi="Palatino Linotype" w:cs="Times New Roman"/>
          <w:i/>
          <w:lang w:eastAsia="es-ES"/>
        </w:rPr>
        <w:t xml:space="preserve"> </w:t>
      </w:r>
      <w:r w:rsidRPr="007F1E5E">
        <w:rPr>
          <w:rFonts w:ascii="Palatino Linotype" w:eastAsia="Times New Roman" w:hAnsi="Palatino Linotype" w:cs="Times New Roman"/>
          <w:b/>
          <w:bCs/>
          <w:i/>
          <w:lang w:eastAsia="es-ES"/>
        </w:rPr>
        <w:t>relacionados con la misma</w:t>
      </w:r>
      <w:r w:rsidRPr="007F1E5E">
        <w:rPr>
          <w:rFonts w:ascii="Palatino Linotype" w:eastAsia="Times New Roman" w:hAnsi="Palatino Linotype" w:cs="Times New Roman"/>
          <w:i/>
          <w:lang w:eastAsia="es-ES"/>
        </w:rPr>
        <w:t xml:space="preserve"> mediante las excepciones al procedimiento de licitación siguientes</w:t>
      </w:r>
      <w:r w:rsidRPr="007F1E5E">
        <w:rPr>
          <w:rFonts w:ascii="Palatino Linotype" w:eastAsia="Times New Roman" w:hAnsi="Palatino Linotype" w:cs="Times New Roman"/>
          <w:b/>
          <w:i/>
          <w:lang w:eastAsia="es-ES"/>
        </w:rPr>
        <w:t>:</w:t>
      </w:r>
    </w:p>
    <w:p w:rsidR="009D2EE8" w:rsidRPr="007F1E5E" w:rsidRDefault="009D2EE8" w:rsidP="009D2EE8">
      <w:pPr>
        <w:spacing w:after="0" w:line="240" w:lineRule="auto"/>
        <w:ind w:left="851" w:right="899"/>
        <w:jc w:val="both"/>
        <w:rPr>
          <w:rFonts w:ascii="Palatino Linotype" w:eastAsia="Times New Roman" w:hAnsi="Palatino Linotype" w:cs="Times New Roman"/>
          <w:i/>
          <w:lang w:eastAsia="es-ES"/>
        </w:rPr>
      </w:pPr>
      <w:r w:rsidRPr="007F1E5E">
        <w:rPr>
          <w:rFonts w:ascii="Palatino Linotype" w:eastAsia="Times New Roman" w:hAnsi="Palatino Linotype" w:cs="Times New Roman"/>
          <w:b/>
          <w:i/>
          <w:lang w:eastAsia="es-ES"/>
        </w:rPr>
        <w:t>I. Invitación restringida</w:t>
      </w:r>
      <w:r w:rsidRPr="007F1E5E">
        <w:rPr>
          <w:rFonts w:ascii="Palatino Linotype" w:eastAsia="Times New Roman" w:hAnsi="Palatino Linotype" w:cs="Times New Roman"/>
          <w:i/>
          <w:lang w:eastAsia="es-ES"/>
        </w:rPr>
        <w:t>;</w:t>
      </w:r>
    </w:p>
    <w:p w:rsidR="009D2EE8" w:rsidRPr="007F1E5E" w:rsidRDefault="009D2EE8" w:rsidP="009D2EE8">
      <w:pPr>
        <w:spacing w:after="0" w:line="240" w:lineRule="auto"/>
        <w:ind w:left="851" w:right="899"/>
        <w:jc w:val="both"/>
        <w:rPr>
          <w:rFonts w:ascii="Palatino Linotype" w:eastAsia="Times New Roman" w:hAnsi="Palatino Linotype" w:cs="Times New Roman"/>
          <w:i/>
          <w:lang w:eastAsia="es-ES"/>
        </w:rPr>
      </w:pPr>
      <w:r w:rsidRPr="007F1E5E">
        <w:rPr>
          <w:rFonts w:ascii="Palatino Linotype" w:eastAsia="Times New Roman" w:hAnsi="Palatino Linotype" w:cs="Times New Roman"/>
          <w:b/>
          <w:i/>
          <w:lang w:eastAsia="es-ES"/>
        </w:rPr>
        <w:t>II. Adjudicación directa</w:t>
      </w:r>
      <w:r w:rsidRPr="007F1E5E">
        <w:rPr>
          <w:rFonts w:ascii="Palatino Linotype" w:eastAsia="Times New Roman" w:hAnsi="Palatino Linotype" w:cs="Times New Roman"/>
          <w:i/>
          <w:lang w:eastAsia="es-ES"/>
        </w:rPr>
        <w:t>.</w:t>
      </w:r>
    </w:p>
    <w:p w:rsidR="009D2EE8" w:rsidRPr="007F1E5E" w:rsidRDefault="009D2EE8" w:rsidP="009D2EE8">
      <w:pPr>
        <w:spacing w:after="0" w:line="240" w:lineRule="auto"/>
        <w:ind w:left="851" w:right="899"/>
        <w:jc w:val="both"/>
        <w:rPr>
          <w:rFonts w:ascii="Palatino Linotype" w:eastAsia="Times New Roman" w:hAnsi="Palatino Linotype" w:cs="Times New Roman"/>
          <w:b/>
          <w:i/>
          <w:lang w:eastAsia="es-ES"/>
        </w:rPr>
      </w:pPr>
    </w:p>
    <w:p w:rsidR="009D2EE8" w:rsidRPr="007F1E5E" w:rsidRDefault="009D2EE8" w:rsidP="009D2EE8">
      <w:pPr>
        <w:spacing w:after="0" w:line="240" w:lineRule="auto"/>
        <w:ind w:left="851" w:right="899"/>
        <w:jc w:val="both"/>
        <w:rPr>
          <w:rFonts w:ascii="Palatino Linotype" w:eastAsia="Times New Roman" w:hAnsi="Palatino Linotype" w:cs="Times New Roman"/>
          <w:b/>
          <w:i/>
          <w:lang w:eastAsia="es-ES"/>
        </w:rPr>
      </w:pPr>
      <w:r w:rsidRPr="007F1E5E">
        <w:rPr>
          <w:rFonts w:ascii="Palatino Linotype" w:eastAsia="Times New Roman" w:hAnsi="Palatino Linotype" w:cs="Times New Roman"/>
          <w:b/>
          <w:i/>
          <w:lang w:eastAsia="es-ES"/>
        </w:rPr>
        <w:t>Artículo 12.38.-</w:t>
      </w:r>
      <w:r w:rsidRPr="007F1E5E">
        <w:rPr>
          <w:rFonts w:ascii="Palatino Linotype" w:eastAsia="Times New Roman" w:hAnsi="Palatino Linotype" w:cs="Times New Roman"/>
          <w:i/>
          <w:lang w:eastAsia="es-ES"/>
        </w:rPr>
        <w:t xml:space="preserve"> </w:t>
      </w:r>
      <w:r w:rsidRPr="007F1E5E">
        <w:rPr>
          <w:rFonts w:ascii="Palatino Linotype" w:eastAsia="Times New Roman" w:hAnsi="Palatino Linotype" w:cs="Times New Roman"/>
          <w:b/>
          <w:i/>
          <w:lang w:eastAsia="es-ES"/>
        </w:rPr>
        <w:t>La adjudicación de la obra</w:t>
      </w:r>
      <w:r w:rsidRPr="007F1E5E">
        <w:rPr>
          <w:rFonts w:ascii="Palatino Linotype" w:eastAsia="Times New Roman" w:hAnsi="Palatino Linotype" w:cs="Times New Roman"/>
          <w:i/>
          <w:lang w:eastAsia="es-ES"/>
        </w:rPr>
        <w:t xml:space="preserve"> o servicios relacionados con la misma </w:t>
      </w:r>
      <w:r w:rsidRPr="007F1E5E">
        <w:rPr>
          <w:rFonts w:ascii="Palatino Linotype" w:eastAsia="Times New Roman" w:hAnsi="Palatino Linotype" w:cs="Times New Roman"/>
          <w:b/>
          <w:i/>
          <w:lang w:eastAsia="es-ES"/>
        </w:rPr>
        <w:t>obligará a</w:t>
      </w:r>
      <w:r w:rsidRPr="007F1E5E">
        <w:rPr>
          <w:rFonts w:ascii="Palatino Linotype" w:eastAsia="Times New Roman" w:hAnsi="Palatino Linotype" w:cs="Times New Roman"/>
          <w:i/>
          <w:lang w:eastAsia="es-ES"/>
        </w:rPr>
        <w:t xml:space="preserve"> la dependencia, entidad o </w:t>
      </w:r>
      <w:r w:rsidRPr="007F1E5E">
        <w:rPr>
          <w:rFonts w:ascii="Palatino Linotype" w:eastAsia="Times New Roman" w:hAnsi="Palatino Linotype" w:cs="Times New Roman"/>
          <w:b/>
          <w:i/>
          <w:lang w:eastAsia="es-ES"/>
        </w:rPr>
        <w:t>ayuntamiento y a la persona en que hubiere recaído, a suscribir el contrato respectivo dentro de los diez días hábiles siguientes al de la notificación del fallo.</w:t>
      </w:r>
    </w:p>
    <w:p w:rsidR="009D2EE8" w:rsidRPr="007F1E5E" w:rsidRDefault="009D2EE8" w:rsidP="009D2EE8">
      <w:pPr>
        <w:spacing w:after="0" w:line="240" w:lineRule="auto"/>
        <w:ind w:left="851" w:right="899"/>
        <w:jc w:val="both"/>
        <w:rPr>
          <w:rFonts w:ascii="Palatino Linotype" w:eastAsia="Times New Roman" w:hAnsi="Palatino Linotype" w:cs="Times New Roman"/>
          <w:i/>
          <w:lang w:eastAsia="es-ES"/>
        </w:rPr>
      </w:pPr>
      <w:r w:rsidRPr="007F1E5E">
        <w:rPr>
          <w:rFonts w:ascii="Palatino Linotype" w:eastAsia="Times New Roman" w:hAnsi="Palatino Linotype" w:cs="Times New Roman"/>
          <w:i/>
          <w:lang w:eastAsia="es-ES"/>
        </w:rPr>
        <w:t>Si la dependencia, entidad o ayuntamiento no firmare el contrato dentro del plazo a que se refiere el párrafo anterior, el licitante ganador podrá exigir que se le cubran los gastos que realizo en preparar y elaborar su propuesta.</w:t>
      </w:r>
    </w:p>
    <w:p w:rsidR="009D2EE8" w:rsidRPr="007F1E5E" w:rsidRDefault="009D2EE8" w:rsidP="009D2EE8">
      <w:pPr>
        <w:spacing w:after="0" w:line="240" w:lineRule="auto"/>
        <w:ind w:left="851" w:right="899"/>
        <w:jc w:val="both"/>
        <w:rPr>
          <w:rFonts w:ascii="Palatino Linotype" w:eastAsia="Times New Roman" w:hAnsi="Palatino Linotype" w:cs="Times New Roman"/>
          <w:b/>
          <w:i/>
          <w:lang w:eastAsia="es-ES"/>
        </w:rPr>
      </w:pPr>
    </w:p>
    <w:p w:rsidR="009D2EE8" w:rsidRPr="007F1E5E" w:rsidRDefault="009D2EE8" w:rsidP="009D2EE8">
      <w:pPr>
        <w:spacing w:after="0" w:line="240" w:lineRule="auto"/>
        <w:ind w:left="851" w:right="899"/>
        <w:jc w:val="both"/>
        <w:rPr>
          <w:rFonts w:ascii="Palatino Linotype" w:eastAsia="Times New Roman" w:hAnsi="Palatino Linotype" w:cs="Times New Roman"/>
          <w:i/>
          <w:lang w:eastAsia="es-ES"/>
        </w:rPr>
      </w:pPr>
      <w:r w:rsidRPr="007F1E5E">
        <w:rPr>
          <w:rFonts w:ascii="Palatino Linotype" w:eastAsia="Times New Roman" w:hAnsi="Palatino Linotype" w:cs="Times New Roman"/>
          <w:b/>
          <w:i/>
          <w:lang w:eastAsia="es-ES"/>
        </w:rPr>
        <w:t>Artículo 12.60.-</w:t>
      </w:r>
      <w:r w:rsidRPr="007F1E5E">
        <w:rPr>
          <w:rFonts w:ascii="Palatino Linotype" w:eastAsia="Times New Roman" w:hAnsi="Palatino Linotype" w:cs="Times New Roman"/>
          <w:i/>
          <w:lang w:eastAsia="es-ES"/>
        </w:rPr>
        <w:t xml:space="preserve"> Las dependencias, entidades y </w:t>
      </w:r>
      <w:r w:rsidRPr="007F1E5E">
        <w:rPr>
          <w:rFonts w:ascii="Palatino Linotype" w:eastAsia="Times New Roman" w:hAnsi="Palatino Linotype" w:cs="Times New Roman"/>
          <w:b/>
          <w:i/>
          <w:lang w:eastAsia="es-ES"/>
        </w:rPr>
        <w:t>ayuntamientos podrán realizar obras por administración directa, siempre que posean la capacidad técnica y los elementos necesarios, consistentes en: maquinaria y equipo de construcción, personal técnico, trabajadores y materiales y podrán</w:t>
      </w:r>
      <w:r w:rsidRPr="007F1E5E">
        <w:rPr>
          <w:rFonts w:ascii="Palatino Linotype" w:eastAsia="Times New Roman" w:hAnsi="Palatino Linotype" w:cs="Times New Roman"/>
          <w:i/>
          <w:lang w:eastAsia="es-ES"/>
        </w:rPr>
        <w:t>:</w:t>
      </w:r>
    </w:p>
    <w:p w:rsidR="009D2EE8" w:rsidRPr="007F1E5E" w:rsidRDefault="009D2EE8" w:rsidP="009D2EE8">
      <w:pPr>
        <w:tabs>
          <w:tab w:val="left" w:pos="1134"/>
        </w:tabs>
        <w:spacing w:after="0" w:line="240" w:lineRule="auto"/>
        <w:ind w:left="851" w:right="899"/>
        <w:jc w:val="both"/>
        <w:rPr>
          <w:rFonts w:ascii="Palatino Linotype" w:eastAsia="Times New Roman" w:hAnsi="Palatino Linotype" w:cs="Times New Roman"/>
          <w:i/>
          <w:lang w:eastAsia="es-ES"/>
        </w:rPr>
      </w:pPr>
      <w:r w:rsidRPr="007F1E5E">
        <w:rPr>
          <w:rFonts w:ascii="Palatino Linotype" w:eastAsia="Times New Roman" w:hAnsi="Palatino Linotype" w:cs="Times New Roman"/>
          <w:i/>
          <w:lang w:eastAsia="es-ES"/>
        </w:rPr>
        <w:t>I.</w:t>
      </w:r>
      <w:r w:rsidRPr="007F1E5E">
        <w:rPr>
          <w:rFonts w:ascii="Palatino Linotype" w:eastAsia="Times New Roman" w:hAnsi="Palatino Linotype" w:cs="Times New Roman"/>
          <w:i/>
          <w:lang w:eastAsia="es-ES"/>
        </w:rPr>
        <w:tab/>
        <w:t xml:space="preserve">Utilizar mano de obra local complementaria, la que necesariamente deberá contratarse por obra determinada; </w:t>
      </w:r>
    </w:p>
    <w:p w:rsidR="009D2EE8" w:rsidRPr="007F1E5E" w:rsidRDefault="009D2EE8" w:rsidP="009D2EE8">
      <w:pPr>
        <w:tabs>
          <w:tab w:val="left" w:pos="1134"/>
        </w:tabs>
        <w:spacing w:after="0" w:line="240" w:lineRule="auto"/>
        <w:ind w:left="851" w:right="899"/>
        <w:jc w:val="both"/>
        <w:rPr>
          <w:rFonts w:ascii="Palatino Linotype" w:eastAsia="Times New Roman" w:hAnsi="Palatino Linotype" w:cs="Times New Roman"/>
          <w:i/>
          <w:lang w:eastAsia="es-ES"/>
        </w:rPr>
      </w:pPr>
      <w:r w:rsidRPr="007F1E5E">
        <w:rPr>
          <w:rFonts w:ascii="Palatino Linotype" w:eastAsia="Times New Roman" w:hAnsi="Palatino Linotype" w:cs="Times New Roman"/>
          <w:i/>
          <w:lang w:eastAsia="es-ES"/>
        </w:rPr>
        <w:t>II.</w:t>
      </w:r>
      <w:r w:rsidRPr="007F1E5E">
        <w:rPr>
          <w:rFonts w:ascii="Palatino Linotype" w:eastAsia="Times New Roman" w:hAnsi="Palatino Linotype" w:cs="Times New Roman"/>
          <w:i/>
          <w:lang w:eastAsia="es-ES"/>
        </w:rPr>
        <w:tab/>
        <w:t>Alquilar equipo y maquinaria de construcción complementaria;</w:t>
      </w:r>
    </w:p>
    <w:p w:rsidR="009D2EE8" w:rsidRPr="007F1E5E" w:rsidRDefault="009D2EE8" w:rsidP="009D2EE8">
      <w:pPr>
        <w:tabs>
          <w:tab w:val="left" w:pos="1134"/>
        </w:tabs>
        <w:spacing w:after="0" w:line="240" w:lineRule="auto"/>
        <w:ind w:left="851" w:right="899"/>
        <w:jc w:val="both"/>
        <w:rPr>
          <w:rFonts w:ascii="Palatino Linotype" w:eastAsia="Times New Roman" w:hAnsi="Palatino Linotype" w:cs="Times New Roman"/>
          <w:i/>
          <w:lang w:eastAsia="es-ES"/>
        </w:rPr>
      </w:pPr>
      <w:r w:rsidRPr="007F1E5E">
        <w:rPr>
          <w:rFonts w:ascii="Palatino Linotype" w:eastAsia="Times New Roman" w:hAnsi="Palatino Linotype" w:cs="Times New Roman"/>
          <w:i/>
          <w:lang w:eastAsia="es-ES"/>
        </w:rPr>
        <w:t>III.</w:t>
      </w:r>
      <w:r w:rsidRPr="007F1E5E">
        <w:rPr>
          <w:rFonts w:ascii="Palatino Linotype" w:eastAsia="Times New Roman" w:hAnsi="Palatino Linotype" w:cs="Times New Roman"/>
          <w:i/>
          <w:lang w:eastAsia="es-ES"/>
        </w:rPr>
        <w:tab/>
        <w:t>Utilizar preferentemente los materiales de la región;</w:t>
      </w:r>
    </w:p>
    <w:p w:rsidR="009D2EE8" w:rsidRPr="007F1E5E" w:rsidRDefault="009D2EE8" w:rsidP="009D2EE8">
      <w:pPr>
        <w:tabs>
          <w:tab w:val="left" w:pos="1134"/>
        </w:tabs>
        <w:spacing w:after="0" w:line="240" w:lineRule="auto"/>
        <w:ind w:left="851" w:right="899"/>
        <w:jc w:val="both"/>
        <w:rPr>
          <w:rFonts w:ascii="Palatino Linotype" w:eastAsia="Times New Roman" w:hAnsi="Palatino Linotype" w:cs="Times New Roman"/>
          <w:i/>
          <w:lang w:eastAsia="es-ES"/>
        </w:rPr>
      </w:pPr>
      <w:r w:rsidRPr="007F1E5E">
        <w:rPr>
          <w:rFonts w:ascii="Palatino Linotype" w:eastAsia="Times New Roman" w:hAnsi="Palatino Linotype" w:cs="Times New Roman"/>
          <w:i/>
          <w:lang w:eastAsia="es-ES"/>
        </w:rPr>
        <w:t>IV.</w:t>
      </w:r>
      <w:r w:rsidRPr="007F1E5E">
        <w:rPr>
          <w:rFonts w:ascii="Palatino Linotype" w:eastAsia="Times New Roman" w:hAnsi="Palatino Linotype" w:cs="Times New Roman"/>
          <w:i/>
          <w:lang w:eastAsia="es-ES"/>
        </w:rPr>
        <w:tab/>
        <w:t>Contratar equipos, instrumentos, elementos prefabricados terminados y materiales u otros bienes que deban ser instalados, montados, colocados o aplicados;</w:t>
      </w:r>
    </w:p>
    <w:p w:rsidR="009D2EE8" w:rsidRPr="007F1E5E" w:rsidRDefault="009D2EE8" w:rsidP="009D2EE8">
      <w:pPr>
        <w:tabs>
          <w:tab w:val="left" w:pos="1134"/>
        </w:tabs>
        <w:spacing w:after="0" w:line="240" w:lineRule="auto"/>
        <w:ind w:left="851" w:right="899"/>
        <w:jc w:val="both"/>
        <w:rPr>
          <w:rFonts w:ascii="Palatino Linotype" w:eastAsia="Times New Roman" w:hAnsi="Palatino Linotype" w:cs="Times New Roman"/>
          <w:i/>
          <w:lang w:eastAsia="es-ES"/>
        </w:rPr>
      </w:pPr>
      <w:r w:rsidRPr="007F1E5E">
        <w:rPr>
          <w:rFonts w:ascii="Palatino Linotype" w:eastAsia="Times New Roman" w:hAnsi="Palatino Linotype" w:cs="Times New Roman"/>
          <w:i/>
          <w:lang w:eastAsia="es-ES"/>
        </w:rPr>
        <w:lastRenderedPageBreak/>
        <w:t>V.</w:t>
      </w:r>
      <w:r w:rsidRPr="007F1E5E">
        <w:rPr>
          <w:rFonts w:ascii="Palatino Linotype" w:eastAsia="Times New Roman" w:hAnsi="Palatino Linotype" w:cs="Times New Roman"/>
          <w:i/>
          <w:lang w:eastAsia="es-ES"/>
        </w:rPr>
        <w:tab/>
        <w:t>Utilizar servicios de fletes y acarreos complementarios.</w:t>
      </w:r>
    </w:p>
    <w:p w:rsidR="009D2EE8" w:rsidRPr="007F1E5E" w:rsidRDefault="009D2EE8" w:rsidP="009D2EE8">
      <w:pPr>
        <w:spacing w:after="0" w:line="240" w:lineRule="auto"/>
        <w:ind w:left="851" w:right="899"/>
        <w:jc w:val="both"/>
        <w:rPr>
          <w:rFonts w:ascii="Palatino Linotype" w:eastAsia="Times New Roman" w:hAnsi="Palatino Linotype" w:cs="Times New Roman"/>
          <w:i/>
          <w:lang w:eastAsia="es-ES"/>
        </w:rPr>
      </w:pPr>
      <w:r w:rsidRPr="007F1E5E">
        <w:rPr>
          <w:rFonts w:ascii="Palatino Linotype" w:eastAsia="Times New Roman" w:hAnsi="Palatino Linotype" w:cs="Arial"/>
          <w:i/>
          <w:lang w:eastAsia="es-ES"/>
        </w:rPr>
        <w:t>[…]</w:t>
      </w:r>
    </w:p>
    <w:p w:rsidR="009D2EE8" w:rsidRPr="007F1E5E" w:rsidRDefault="009D2EE8" w:rsidP="009D2EE8">
      <w:pPr>
        <w:spacing w:after="0" w:line="240" w:lineRule="auto"/>
        <w:ind w:left="851" w:right="899"/>
        <w:jc w:val="both"/>
        <w:rPr>
          <w:rFonts w:ascii="Palatino Linotype" w:eastAsia="Times New Roman" w:hAnsi="Palatino Linotype" w:cs="Times New Roman"/>
          <w:b/>
          <w:i/>
          <w:lang w:eastAsia="es-ES"/>
        </w:rPr>
      </w:pPr>
      <w:r w:rsidRPr="007F1E5E">
        <w:rPr>
          <w:rFonts w:ascii="Palatino Linotype" w:eastAsia="Times New Roman" w:hAnsi="Palatino Linotype" w:cs="Times New Roman"/>
          <w:b/>
          <w:i/>
          <w:lang w:eastAsia="es-ES"/>
        </w:rPr>
        <w:t>Artículo 12.64.-</w:t>
      </w:r>
      <w:r w:rsidRPr="007F1E5E">
        <w:rPr>
          <w:rFonts w:ascii="Palatino Linotype" w:eastAsia="Times New Roman" w:hAnsi="Palatino Linotype" w:cs="Times New Roman"/>
          <w:i/>
          <w:lang w:eastAsia="es-ES"/>
        </w:rPr>
        <w:t xml:space="preserve"> Las dependencias, entidades y </w:t>
      </w:r>
      <w:r w:rsidRPr="007F1E5E">
        <w:rPr>
          <w:rFonts w:ascii="Palatino Linotype" w:eastAsia="Times New Roman" w:hAnsi="Palatino Linotype" w:cs="Times New Roman"/>
          <w:b/>
          <w:i/>
          <w:lang w:eastAsia="es-ES"/>
        </w:rPr>
        <w:t>ayuntamientos conservarán, archivando en forma ordenada la documentación comprobatoria de los actos y contratos materia de este Libro, cuando menos por el lapso de cinco años, contados a partir de la fecha de la recepción de los trabajos</w:t>
      </w:r>
      <w:r w:rsidRPr="007F1E5E">
        <w:rPr>
          <w:rFonts w:ascii="Palatino Linotype" w:eastAsia="Times New Roman" w:hAnsi="Palatino Linotype" w:cs="Times New Roman"/>
          <w:i/>
          <w:lang w:eastAsia="es-ES"/>
        </w:rPr>
        <w:t>.</w:t>
      </w:r>
    </w:p>
    <w:p w:rsidR="009D2EE8" w:rsidRPr="007F1E5E" w:rsidRDefault="009D2EE8" w:rsidP="009D2EE8">
      <w:pPr>
        <w:spacing w:after="0" w:line="240" w:lineRule="auto"/>
        <w:ind w:left="851" w:right="899"/>
        <w:jc w:val="both"/>
        <w:rPr>
          <w:rFonts w:ascii="Palatino Linotype" w:eastAsia="Times New Roman" w:hAnsi="Palatino Linotype" w:cs="Arial"/>
          <w:lang w:eastAsia="es-ES"/>
        </w:rPr>
      </w:pPr>
    </w:p>
    <w:p w:rsidR="009D2EE8" w:rsidRPr="007F1E5E" w:rsidRDefault="009D2EE8" w:rsidP="009D2EE8">
      <w:pPr>
        <w:spacing w:after="0" w:line="240" w:lineRule="auto"/>
        <w:ind w:left="851" w:right="899"/>
        <w:jc w:val="both"/>
        <w:rPr>
          <w:rFonts w:ascii="Palatino Linotype" w:eastAsia="Times New Roman" w:hAnsi="Palatino Linotype" w:cs="Times New Roman"/>
          <w:i/>
          <w:lang w:eastAsia="es-ES"/>
        </w:rPr>
      </w:pPr>
      <w:r w:rsidRPr="007F1E5E">
        <w:rPr>
          <w:rFonts w:ascii="Palatino Linotype" w:eastAsia="Times New Roman" w:hAnsi="Palatino Linotype" w:cs="Times New Roman"/>
          <w:i/>
          <w:lang w:eastAsia="es-ES"/>
        </w:rPr>
        <w:t>(Énfasis añadido)</w:t>
      </w:r>
    </w:p>
    <w:p w:rsidR="009D2EE8" w:rsidRPr="007F1E5E" w:rsidRDefault="009D2EE8" w:rsidP="009D2EE8">
      <w:pPr>
        <w:spacing w:after="0" w:line="240" w:lineRule="auto"/>
        <w:ind w:left="851" w:right="901"/>
        <w:jc w:val="both"/>
        <w:rPr>
          <w:rFonts w:ascii="Palatino Linotype" w:eastAsia="Calibri" w:hAnsi="Palatino Linotype" w:cs="Times New Roman"/>
          <w:i/>
          <w:lang w:val="es-ES" w:eastAsia="es-ES"/>
        </w:rPr>
      </w:pPr>
    </w:p>
    <w:p w:rsidR="009D2EE8" w:rsidRPr="007F1E5E" w:rsidRDefault="009D2EE8" w:rsidP="009D2EE8">
      <w:pPr>
        <w:autoSpaceDE w:val="0"/>
        <w:autoSpaceDN w:val="0"/>
        <w:adjustRightInd w:val="0"/>
        <w:spacing w:after="0" w:line="360" w:lineRule="auto"/>
        <w:jc w:val="both"/>
        <w:rPr>
          <w:rFonts w:ascii="Palatino Linotype" w:eastAsia="Calibri" w:hAnsi="Palatino Linotype" w:cs="Arial"/>
          <w:sz w:val="24"/>
          <w:szCs w:val="24"/>
        </w:rPr>
      </w:pPr>
    </w:p>
    <w:p w:rsidR="009D2EE8" w:rsidRPr="007F1E5E" w:rsidRDefault="009D2EE8" w:rsidP="009D2EE8">
      <w:pPr>
        <w:autoSpaceDE w:val="0"/>
        <w:autoSpaceDN w:val="0"/>
        <w:adjustRightInd w:val="0"/>
        <w:spacing w:after="0" w:line="360" w:lineRule="auto"/>
        <w:jc w:val="both"/>
        <w:rPr>
          <w:rFonts w:ascii="Palatino Linotype" w:eastAsia="Calibri" w:hAnsi="Palatino Linotype" w:cs="Arial"/>
          <w:sz w:val="24"/>
          <w:szCs w:val="24"/>
        </w:rPr>
      </w:pPr>
    </w:p>
    <w:p w:rsidR="009D2EE8" w:rsidRPr="007F1E5E" w:rsidRDefault="009D2EE8" w:rsidP="009D2EE8">
      <w:pPr>
        <w:autoSpaceDE w:val="0"/>
        <w:autoSpaceDN w:val="0"/>
        <w:adjustRightInd w:val="0"/>
        <w:spacing w:after="0" w:line="360" w:lineRule="auto"/>
        <w:jc w:val="both"/>
        <w:rPr>
          <w:rFonts w:ascii="Palatino Linotype" w:eastAsia="Calibri" w:hAnsi="Palatino Linotype" w:cs="Arial"/>
          <w:b/>
          <w:bCs/>
          <w:sz w:val="24"/>
          <w:szCs w:val="24"/>
        </w:rPr>
      </w:pPr>
      <w:r w:rsidRPr="007F1E5E">
        <w:rPr>
          <w:rFonts w:ascii="Palatino Linotype" w:eastAsia="Calibri" w:hAnsi="Palatino Linotype" w:cs="Arial"/>
          <w:sz w:val="24"/>
          <w:szCs w:val="24"/>
        </w:rPr>
        <w:t>Continuando con el análisis de los preceptos referidos, podemos advertir que le corresponde a los Ayuntamientos el ejecutar la obra pública mediante contrato por terceros o por administración directa, para lo cual, en ambos casos los ayuntamientos que ejecuten obra</w:t>
      </w:r>
      <w:r>
        <w:rPr>
          <w:rFonts w:ascii="Palatino Linotype" w:eastAsia="Calibri" w:hAnsi="Palatino Linotype" w:cs="Arial"/>
          <w:sz w:val="24"/>
          <w:szCs w:val="24"/>
        </w:rPr>
        <w:t>s públicas</w:t>
      </w:r>
      <w:r w:rsidRPr="007F1E5E">
        <w:rPr>
          <w:rFonts w:ascii="Palatino Linotype" w:eastAsia="Calibri" w:hAnsi="Palatino Linotype" w:cs="Arial"/>
          <w:sz w:val="24"/>
          <w:szCs w:val="24"/>
        </w:rPr>
        <w:t xml:space="preserve">, deberán dar aviso a la Secretaría de Obra Pública, de sus proyectos y programación de ejecución, </w:t>
      </w:r>
      <w:r w:rsidRPr="00604803">
        <w:rPr>
          <w:rFonts w:ascii="Palatino Linotype" w:eastAsia="Calibri" w:hAnsi="Palatino Linotype" w:cs="Arial"/>
          <w:sz w:val="24"/>
          <w:szCs w:val="24"/>
        </w:rPr>
        <w:t>independientemente del origen de los recursos.</w:t>
      </w:r>
    </w:p>
    <w:p w:rsidR="009D2EE8" w:rsidRPr="007F1E5E" w:rsidRDefault="009D2EE8" w:rsidP="009D2EE8">
      <w:pPr>
        <w:autoSpaceDE w:val="0"/>
        <w:autoSpaceDN w:val="0"/>
        <w:adjustRightInd w:val="0"/>
        <w:spacing w:after="0" w:line="360" w:lineRule="auto"/>
        <w:jc w:val="both"/>
        <w:rPr>
          <w:rFonts w:ascii="Palatino Linotype" w:eastAsia="Calibri" w:hAnsi="Palatino Linotype" w:cs="Arial"/>
          <w:b/>
          <w:bCs/>
          <w:sz w:val="24"/>
          <w:szCs w:val="24"/>
        </w:rPr>
      </w:pPr>
    </w:p>
    <w:p w:rsidR="009D2EE8" w:rsidRPr="007F1E5E" w:rsidRDefault="009D2EE8" w:rsidP="009D2EE8">
      <w:pPr>
        <w:autoSpaceDE w:val="0"/>
        <w:autoSpaceDN w:val="0"/>
        <w:adjustRightInd w:val="0"/>
        <w:spacing w:after="0" w:line="360" w:lineRule="auto"/>
        <w:jc w:val="both"/>
        <w:rPr>
          <w:rFonts w:ascii="Palatino Linotype" w:eastAsia="Calibri" w:hAnsi="Palatino Linotype" w:cs="Arial"/>
          <w:sz w:val="24"/>
          <w:szCs w:val="24"/>
        </w:rPr>
      </w:pPr>
      <w:r w:rsidRPr="007F1E5E">
        <w:rPr>
          <w:rFonts w:ascii="Palatino Linotype" w:eastAsia="Calibri" w:hAnsi="Palatino Linotype" w:cs="Arial"/>
          <w:sz w:val="24"/>
          <w:szCs w:val="24"/>
        </w:rPr>
        <w:t>Asimismo, se establece que, para el caso de la ejecución de obra pública mediante contrato, estas se adjudicarán a través de licitación públicas, mediante convocatoria pública, o en su caso, mediante las excepciones al procedimiento de licitación, siendo estas, la invitación restringida y adjudicación directa.</w:t>
      </w:r>
    </w:p>
    <w:p w:rsidR="009D2EE8" w:rsidRPr="007F1E5E" w:rsidRDefault="009D2EE8" w:rsidP="009D2EE8">
      <w:pPr>
        <w:autoSpaceDE w:val="0"/>
        <w:autoSpaceDN w:val="0"/>
        <w:adjustRightInd w:val="0"/>
        <w:spacing w:after="0" w:line="360" w:lineRule="auto"/>
        <w:jc w:val="both"/>
        <w:rPr>
          <w:rFonts w:ascii="Palatino Linotype" w:eastAsia="Calibri" w:hAnsi="Palatino Linotype" w:cs="Arial"/>
          <w:sz w:val="24"/>
          <w:szCs w:val="24"/>
        </w:rPr>
      </w:pPr>
    </w:p>
    <w:p w:rsidR="009D2EE8" w:rsidRPr="007F1E5E" w:rsidRDefault="009D2EE8" w:rsidP="009D2EE8">
      <w:pPr>
        <w:autoSpaceDE w:val="0"/>
        <w:autoSpaceDN w:val="0"/>
        <w:adjustRightInd w:val="0"/>
        <w:spacing w:after="0" w:line="360" w:lineRule="auto"/>
        <w:jc w:val="both"/>
        <w:rPr>
          <w:rFonts w:ascii="Palatino Linotype" w:eastAsia="Calibri" w:hAnsi="Palatino Linotype" w:cs="Arial"/>
          <w:sz w:val="24"/>
          <w:szCs w:val="24"/>
        </w:rPr>
      </w:pPr>
      <w:r w:rsidRPr="007F1E5E">
        <w:rPr>
          <w:rFonts w:ascii="Palatino Linotype" w:eastAsia="Calibri" w:hAnsi="Palatino Linotype" w:cs="Arial"/>
          <w:sz w:val="24"/>
          <w:szCs w:val="24"/>
        </w:rPr>
        <w:t xml:space="preserve">De igual forma, estipula que las dependencias, entidades y ayuntamientos podrán realizar obras por </w:t>
      </w:r>
      <w:r w:rsidRPr="007F1E5E">
        <w:rPr>
          <w:rFonts w:ascii="Palatino Linotype" w:eastAsia="Calibri" w:hAnsi="Palatino Linotype" w:cs="Arial"/>
          <w:b/>
          <w:bCs/>
          <w:sz w:val="24"/>
          <w:szCs w:val="24"/>
        </w:rPr>
        <w:t>administración directa</w:t>
      </w:r>
      <w:r w:rsidRPr="007F1E5E">
        <w:rPr>
          <w:rFonts w:ascii="Palatino Linotype" w:eastAsia="Calibri" w:hAnsi="Palatino Linotype" w:cs="Arial"/>
          <w:sz w:val="24"/>
          <w:szCs w:val="24"/>
        </w:rPr>
        <w:t>, siempre que posean la capacidad técnica y los elementos necesarios, consistentes en: maquinaria y equipo de construcción, personal técnico, trabajadores y materiales.</w:t>
      </w:r>
    </w:p>
    <w:p w:rsidR="009D2EE8" w:rsidRPr="007F1E5E" w:rsidRDefault="009D2EE8" w:rsidP="009D2EE8">
      <w:pPr>
        <w:autoSpaceDE w:val="0"/>
        <w:autoSpaceDN w:val="0"/>
        <w:adjustRightInd w:val="0"/>
        <w:spacing w:after="0" w:line="360" w:lineRule="auto"/>
        <w:jc w:val="both"/>
        <w:rPr>
          <w:rFonts w:ascii="Palatino Linotype" w:eastAsia="Calibri" w:hAnsi="Palatino Linotype" w:cs="Arial"/>
          <w:sz w:val="24"/>
          <w:szCs w:val="24"/>
        </w:rPr>
      </w:pPr>
    </w:p>
    <w:p w:rsidR="009D2EE8" w:rsidRPr="007F1E5E" w:rsidRDefault="009D2EE8" w:rsidP="009D2EE8">
      <w:pPr>
        <w:autoSpaceDE w:val="0"/>
        <w:autoSpaceDN w:val="0"/>
        <w:adjustRightInd w:val="0"/>
        <w:spacing w:after="0" w:line="360" w:lineRule="auto"/>
        <w:jc w:val="both"/>
        <w:rPr>
          <w:rFonts w:ascii="Palatino Linotype" w:eastAsia="Calibri" w:hAnsi="Palatino Linotype" w:cs="Arial"/>
          <w:sz w:val="24"/>
          <w:szCs w:val="24"/>
        </w:rPr>
      </w:pPr>
      <w:r w:rsidRPr="007F1E5E">
        <w:rPr>
          <w:rFonts w:ascii="Palatino Linotype" w:eastAsia="Calibri" w:hAnsi="Palatino Linotype" w:cs="Arial"/>
          <w:sz w:val="24"/>
          <w:szCs w:val="24"/>
        </w:rPr>
        <w:lastRenderedPageBreak/>
        <w:t>Así, para cualquiera de las modalidades descritas con anterioridad, el Ayuntamiento tiene la obligación de conservar el archivo de forma ordenada, de la documentación comprobatoria de los actos y contratos de la ejecución de obras, cuando menos por el lapso de cinco años, contados a partir de la fecha de la recepción de los trabajos.</w:t>
      </w:r>
    </w:p>
    <w:p w:rsidR="009D2EE8" w:rsidRPr="007F1E5E" w:rsidRDefault="009D2EE8" w:rsidP="009D2EE8">
      <w:pPr>
        <w:autoSpaceDE w:val="0"/>
        <w:autoSpaceDN w:val="0"/>
        <w:adjustRightInd w:val="0"/>
        <w:spacing w:after="0" w:line="360" w:lineRule="auto"/>
        <w:jc w:val="both"/>
        <w:rPr>
          <w:rFonts w:ascii="Palatino Linotype" w:eastAsia="Calibri" w:hAnsi="Palatino Linotype" w:cs="Arial"/>
          <w:sz w:val="24"/>
          <w:szCs w:val="24"/>
        </w:rPr>
      </w:pPr>
    </w:p>
    <w:p w:rsidR="009D2EE8" w:rsidRPr="007F1E5E" w:rsidRDefault="009D2EE8" w:rsidP="009D2EE8">
      <w:pPr>
        <w:autoSpaceDE w:val="0"/>
        <w:autoSpaceDN w:val="0"/>
        <w:adjustRightInd w:val="0"/>
        <w:spacing w:after="0" w:line="360" w:lineRule="auto"/>
        <w:jc w:val="both"/>
        <w:rPr>
          <w:rFonts w:ascii="Palatino Linotype" w:eastAsia="Calibri" w:hAnsi="Palatino Linotype" w:cs="Arial"/>
          <w:sz w:val="24"/>
          <w:szCs w:val="24"/>
        </w:rPr>
      </w:pPr>
      <w:r w:rsidRPr="007F1E5E">
        <w:rPr>
          <w:rFonts w:ascii="Palatino Linotype" w:eastAsia="Calibri" w:hAnsi="Palatino Linotype" w:cs="Arial"/>
          <w:sz w:val="24"/>
          <w:szCs w:val="24"/>
        </w:rPr>
        <w:t>En ese orden de ideas, advertimos que para ejecución de obras</w:t>
      </w:r>
      <w:r>
        <w:rPr>
          <w:rFonts w:ascii="Palatino Linotype" w:eastAsia="Calibri" w:hAnsi="Palatino Linotype" w:cs="Arial"/>
          <w:sz w:val="24"/>
          <w:szCs w:val="24"/>
        </w:rPr>
        <w:t xml:space="preserve"> públicas</w:t>
      </w:r>
      <w:r w:rsidRPr="007F1E5E">
        <w:rPr>
          <w:rFonts w:ascii="Palatino Linotype" w:eastAsia="Calibri" w:hAnsi="Palatino Linotype" w:cs="Arial"/>
          <w:sz w:val="24"/>
          <w:szCs w:val="24"/>
        </w:rPr>
        <w:t xml:space="preserve">, estas pudieron realizarse a través de </w:t>
      </w:r>
      <w:r w:rsidRPr="007F1E5E">
        <w:rPr>
          <w:rFonts w:ascii="Palatino Linotype" w:eastAsia="Calibri" w:hAnsi="Palatino Linotype" w:cs="Arial"/>
          <w:sz w:val="24"/>
          <w:szCs w:val="24"/>
          <w:u w:val="single"/>
        </w:rPr>
        <w:t>invitación restringida, adjudicación directa o administración directa</w:t>
      </w:r>
      <w:r w:rsidRPr="007F1E5E">
        <w:rPr>
          <w:rFonts w:ascii="Palatino Linotype" w:eastAsia="Calibri" w:hAnsi="Palatino Linotype" w:cs="Arial"/>
          <w:sz w:val="24"/>
          <w:szCs w:val="24"/>
        </w:rPr>
        <w:t>, y por ende, cuenta con la atribución de autorizar la entrega de recursos públicos municipales, además contar con los registros contables, financieros y administrativos, que pudieran soportar la ejecución de la obra en referencia.</w:t>
      </w:r>
    </w:p>
    <w:p w:rsidR="009D2EE8" w:rsidRPr="007F1E5E" w:rsidRDefault="009D2EE8" w:rsidP="009D2EE8">
      <w:pPr>
        <w:autoSpaceDE w:val="0"/>
        <w:autoSpaceDN w:val="0"/>
        <w:adjustRightInd w:val="0"/>
        <w:spacing w:after="0" w:line="360" w:lineRule="auto"/>
        <w:jc w:val="both"/>
        <w:rPr>
          <w:rFonts w:ascii="Palatino Linotype" w:eastAsia="Calibri" w:hAnsi="Palatino Linotype" w:cs="Arial"/>
          <w:sz w:val="24"/>
          <w:szCs w:val="24"/>
        </w:rPr>
      </w:pPr>
    </w:p>
    <w:p w:rsidR="009D2EE8" w:rsidRPr="007F1E5E" w:rsidRDefault="009D2EE8" w:rsidP="009D2EE8">
      <w:pPr>
        <w:spacing w:after="0" w:line="360" w:lineRule="auto"/>
        <w:ind w:right="142"/>
        <w:jc w:val="both"/>
        <w:rPr>
          <w:rFonts w:ascii="Palatino Linotype" w:eastAsia="Times New Roman" w:hAnsi="Palatino Linotype" w:cs="Times New Roman"/>
          <w:sz w:val="24"/>
          <w:szCs w:val="24"/>
          <w:lang w:val="es-ES_tradnl" w:eastAsia="es-ES"/>
        </w:rPr>
      </w:pPr>
      <w:r w:rsidRPr="007F1E5E">
        <w:rPr>
          <w:rFonts w:ascii="Palatino Linotype" w:eastAsia="Calibri" w:hAnsi="Palatino Linotype" w:cs="Times New Roman"/>
          <w:sz w:val="24"/>
          <w:szCs w:val="24"/>
          <w:lang w:eastAsia="es-MX"/>
        </w:rPr>
        <w:t xml:space="preserve">Aunado a lo antes expuesto, cabe señalar que la información </w:t>
      </w:r>
      <w:r>
        <w:rPr>
          <w:rFonts w:ascii="Palatino Linotype" w:eastAsia="Calibri" w:hAnsi="Palatino Linotype" w:cs="Times New Roman"/>
          <w:sz w:val="24"/>
          <w:szCs w:val="24"/>
          <w:lang w:eastAsia="es-MX"/>
        </w:rPr>
        <w:t xml:space="preserve">solicitada por el hoy Recurrente, </w:t>
      </w:r>
      <w:r w:rsidRPr="007F1E5E">
        <w:rPr>
          <w:rFonts w:ascii="Palatino Linotype" w:eastAsia="Calibri" w:hAnsi="Palatino Linotype" w:cs="Times New Roman"/>
          <w:sz w:val="24"/>
          <w:szCs w:val="24"/>
          <w:lang w:eastAsia="es-MX"/>
        </w:rPr>
        <w:t xml:space="preserve">forma parte de las Obligaciones de Transparencia Comunes del </w:t>
      </w:r>
      <w:r w:rsidRPr="007F1E5E">
        <w:rPr>
          <w:rFonts w:ascii="Palatino Linotype" w:eastAsia="Calibri" w:hAnsi="Palatino Linotype" w:cs="Times New Roman"/>
          <w:b/>
          <w:sz w:val="24"/>
          <w:szCs w:val="24"/>
          <w:lang w:eastAsia="es-MX"/>
        </w:rPr>
        <w:t>Sujeto Obligado</w:t>
      </w:r>
      <w:r w:rsidRPr="007F1E5E">
        <w:rPr>
          <w:rFonts w:ascii="Palatino Linotype" w:eastAsia="Calibri" w:hAnsi="Palatino Linotype" w:cs="Times New Roman"/>
          <w:sz w:val="24"/>
          <w:szCs w:val="24"/>
          <w:lang w:eastAsia="es-MX"/>
        </w:rPr>
        <w:t>,</w:t>
      </w:r>
      <w:r w:rsidRPr="007F1E5E">
        <w:rPr>
          <w:rFonts w:ascii="Palatino Linotype" w:eastAsia="Times New Roman" w:hAnsi="Palatino Linotype" w:cs="Times New Roman"/>
          <w:sz w:val="24"/>
          <w:szCs w:val="24"/>
          <w:lang w:eastAsia="es-MX"/>
        </w:rPr>
        <w:t xml:space="preserve"> lo que nos </w:t>
      </w:r>
      <w:r w:rsidRPr="007F1E5E">
        <w:rPr>
          <w:rFonts w:ascii="Palatino Linotype" w:eastAsia="Times New Roman" w:hAnsi="Palatino Linotype" w:cs="Times New Roman"/>
          <w:sz w:val="24"/>
          <w:szCs w:val="24"/>
          <w:lang w:val="es-ES_tradnl" w:eastAsia="es-ES"/>
        </w:rPr>
        <w:t>permite traer a colación lo dispuesto por la fracción XXIX del artículo 92 de la Ley de Transparencia y Acceso a la Información Pública del Estado de México y Municipios en el cual se aprecia lo siguiente:</w:t>
      </w:r>
    </w:p>
    <w:p w:rsidR="009D2EE8" w:rsidRPr="007F1E5E" w:rsidRDefault="009D2EE8" w:rsidP="009D2EE8">
      <w:pPr>
        <w:tabs>
          <w:tab w:val="left" w:pos="851"/>
        </w:tabs>
        <w:spacing w:before="120" w:after="120" w:line="240" w:lineRule="auto"/>
        <w:ind w:left="851" w:right="851"/>
        <w:jc w:val="both"/>
        <w:rPr>
          <w:rFonts w:ascii="Palatino Linotype" w:eastAsia="Calibri" w:hAnsi="Palatino Linotype" w:cs="Arial"/>
          <w:i/>
        </w:rPr>
      </w:pPr>
      <w:r w:rsidRPr="007F1E5E">
        <w:rPr>
          <w:rFonts w:ascii="Palatino Linotype" w:eastAsia="Calibri" w:hAnsi="Palatino Linotype" w:cs="Arial"/>
          <w:i/>
        </w:rPr>
        <w:t>“</w:t>
      </w:r>
      <w:r w:rsidRPr="007F1E5E">
        <w:rPr>
          <w:rFonts w:ascii="Palatino Linotype" w:eastAsia="Calibri" w:hAnsi="Palatino Linotype" w:cs="Arial"/>
          <w:b/>
          <w:i/>
        </w:rPr>
        <w:t>Artículo 92</w:t>
      </w:r>
      <w:r w:rsidRPr="007F1E5E">
        <w:rPr>
          <w:rFonts w:ascii="Palatino Linotype" w:eastAsia="Calibri" w:hAnsi="Palatino Linotype" w:cs="Arial"/>
          <w:i/>
        </w:rPr>
        <w:t xml:space="preserve">. </w:t>
      </w:r>
      <w:r w:rsidRPr="007F1E5E">
        <w:rPr>
          <w:rFonts w:ascii="Palatino Linotype" w:eastAsia="Calibri" w:hAnsi="Palatino Linotype" w:cs="Arial"/>
          <w:b/>
          <w:i/>
          <w:u w:val="single"/>
        </w:rPr>
        <w:t>Los sujetos obligados deberán poner a disposición del público de manera permanente y actualizada de forma sencilla, precisa y entendible, en los respectivos medios electrónicos</w:t>
      </w:r>
      <w:r w:rsidRPr="007F1E5E">
        <w:rPr>
          <w:rFonts w:ascii="Palatino Linotype" w:eastAsia="Calibri" w:hAnsi="Palatino Linotype" w:cs="Arial"/>
          <w:i/>
        </w:rPr>
        <w:t xml:space="preserve">, de acuerdo con sus facultades, atribuciones, funciones u objeto social, según corresponda, la información, </w:t>
      </w:r>
      <w:r w:rsidRPr="007F1E5E">
        <w:rPr>
          <w:rFonts w:ascii="Palatino Linotype" w:eastAsia="Calibri" w:hAnsi="Palatino Linotype" w:cs="Arial"/>
          <w:b/>
          <w:i/>
          <w:u w:val="single"/>
        </w:rPr>
        <w:t>por lo menos, de los temas, documentos y políticas que a continuación se señalan</w:t>
      </w:r>
      <w:r w:rsidRPr="007F1E5E">
        <w:rPr>
          <w:rFonts w:ascii="Palatino Linotype" w:eastAsia="Calibri" w:hAnsi="Palatino Linotype" w:cs="Arial"/>
          <w:i/>
        </w:rPr>
        <w:t>:</w:t>
      </w:r>
    </w:p>
    <w:p w:rsidR="009D2EE8" w:rsidRPr="007F1E5E" w:rsidRDefault="009D2EE8" w:rsidP="009D2EE8">
      <w:pPr>
        <w:tabs>
          <w:tab w:val="left" w:pos="851"/>
        </w:tabs>
        <w:spacing w:before="120" w:after="120" w:line="240" w:lineRule="auto"/>
        <w:ind w:left="851" w:right="851"/>
        <w:jc w:val="both"/>
        <w:rPr>
          <w:rFonts w:ascii="Calibri" w:eastAsia="Calibri" w:hAnsi="Calibri" w:cs="Times New Roman"/>
        </w:rPr>
      </w:pPr>
    </w:p>
    <w:p w:rsidR="009D2EE8" w:rsidRPr="007F1E5E" w:rsidRDefault="009D2EE8" w:rsidP="009D2EE8">
      <w:pPr>
        <w:tabs>
          <w:tab w:val="left" w:pos="851"/>
        </w:tabs>
        <w:spacing w:before="120" w:after="120" w:line="240" w:lineRule="auto"/>
        <w:ind w:left="851" w:right="851"/>
        <w:jc w:val="both"/>
        <w:rPr>
          <w:rFonts w:ascii="Palatino Linotype" w:eastAsia="Calibri" w:hAnsi="Palatino Linotype" w:cs="Times New Roman"/>
          <w:b/>
          <w:i/>
        </w:rPr>
      </w:pPr>
      <w:r w:rsidRPr="007F1E5E">
        <w:rPr>
          <w:rFonts w:ascii="Palatino Linotype" w:eastAsia="Calibri" w:hAnsi="Palatino Linotype" w:cs="Times New Roman"/>
          <w:b/>
          <w:i/>
        </w:rPr>
        <w:t xml:space="preserve">XXIX. </w:t>
      </w:r>
      <w:r w:rsidRPr="007F1E5E">
        <w:rPr>
          <w:rFonts w:ascii="Palatino Linotype" w:eastAsia="Calibri" w:hAnsi="Palatino Linotype" w:cs="Times New Roman"/>
          <w:bCs/>
          <w:i/>
        </w:rPr>
        <w:t xml:space="preserve">La información sobre los procesos y resultados sobre </w:t>
      </w:r>
      <w:r w:rsidRPr="007F1E5E">
        <w:rPr>
          <w:rFonts w:ascii="Palatino Linotype" w:eastAsia="Calibri" w:hAnsi="Palatino Linotype" w:cs="Times New Roman"/>
          <w:b/>
          <w:i/>
          <w:u w:val="single"/>
        </w:rPr>
        <w:t>procedimientos de adjudicación directa, invitación restringida y licitación de cualquier naturaleza</w:t>
      </w:r>
      <w:r w:rsidRPr="007F1E5E">
        <w:rPr>
          <w:rFonts w:ascii="Palatino Linotype" w:eastAsia="Calibri" w:hAnsi="Palatino Linotype" w:cs="Times New Roman"/>
          <w:bCs/>
          <w:i/>
        </w:rPr>
        <w:t>, incluyendo la versión pública del expediente respectivo y de los contratos celebrados, que deberán contener, por los menos, lo siguiente</w:t>
      </w:r>
      <w:r w:rsidRPr="007F1E5E">
        <w:rPr>
          <w:rFonts w:ascii="Palatino Linotype" w:eastAsia="Calibri" w:hAnsi="Palatino Linotype" w:cs="Times New Roman"/>
          <w:b/>
          <w:i/>
        </w:rPr>
        <w:t xml:space="preserve">: </w:t>
      </w:r>
    </w:p>
    <w:p w:rsidR="009D2EE8" w:rsidRPr="007F1E5E" w:rsidRDefault="009D2EE8" w:rsidP="009D2EE8">
      <w:pPr>
        <w:tabs>
          <w:tab w:val="left" w:pos="851"/>
        </w:tabs>
        <w:spacing w:before="120" w:after="120" w:line="240" w:lineRule="auto"/>
        <w:ind w:left="851" w:right="851"/>
        <w:jc w:val="both"/>
        <w:rPr>
          <w:rFonts w:ascii="Palatino Linotype" w:eastAsia="Calibri" w:hAnsi="Palatino Linotype" w:cs="Times New Roman"/>
          <w:b/>
          <w:i/>
        </w:rPr>
      </w:pPr>
      <w:r w:rsidRPr="007F1E5E">
        <w:rPr>
          <w:rFonts w:ascii="Palatino Linotype" w:eastAsia="Calibri" w:hAnsi="Palatino Linotype" w:cs="Times New Roman"/>
          <w:b/>
          <w:i/>
        </w:rPr>
        <w:t xml:space="preserve">a) </w:t>
      </w:r>
      <w:r w:rsidRPr="007F1E5E">
        <w:rPr>
          <w:rFonts w:ascii="Palatino Linotype" w:eastAsia="Calibri" w:hAnsi="Palatino Linotype" w:cs="Times New Roman"/>
          <w:bCs/>
          <w:i/>
        </w:rPr>
        <w:t>De licitaciones públicas o procedimientos de invitación restringida</w:t>
      </w:r>
      <w:r w:rsidRPr="007F1E5E">
        <w:rPr>
          <w:rFonts w:ascii="Palatino Linotype" w:eastAsia="Calibri" w:hAnsi="Palatino Linotype" w:cs="Times New Roman"/>
          <w:b/>
          <w:i/>
        </w:rPr>
        <w:t xml:space="preserve">: </w:t>
      </w:r>
    </w:p>
    <w:p w:rsidR="009D2EE8" w:rsidRPr="007F1E5E" w:rsidRDefault="009D2EE8" w:rsidP="009D2EE8">
      <w:pPr>
        <w:tabs>
          <w:tab w:val="left" w:pos="851"/>
        </w:tabs>
        <w:spacing w:before="120" w:after="120" w:line="240" w:lineRule="auto"/>
        <w:ind w:left="851" w:right="851"/>
        <w:jc w:val="both"/>
        <w:rPr>
          <w:rFonts w:ascii="Palatino Linotype" w:eastAsia="Calibri" w:hAnsi="Palatino Linotype" w:cs="Times New Roman"/>
          <w:b/>
          <w:i/>
        </w:rPr>
      </w:pPr>
      <w:r w:rsidRPr="007F1E5E">
        <w:rPr>
          <w:rFonts w:ascii="Palatino Linotype" w:eastAsia="Calibri" w:hAnsi="Palatino Linotype" w:cs="Times New Roman"/>
          <w:b/>
          <w:i/>
        </w:rPr>
        <w:lastRenderedPageBreak/>
        <w:t xml:space="preserve">1) La convocatoria o invitación emitida, así como los fundamentos legales aplicados para llevarla a cabo; </w:t>
      </w:r>
    </w:p>
    <w:p w:rsidR="009D2EE8" w:rsidRPr="00133672" w:rsidRDefault="009D2EE8" w:rsidP="009D2EE8">
      <w:pPr>
        <w:tabs>
          <w:tab w:val="left" w:pos="851"/>
        </w:tabs>
        <w:spacing w:before="120" w:after="120" w:line="240" w:lineRule="auto"/>
        <w:ind w:left="851" w:right="851"/>
        <w:jc w:val="both"/>
        <w:rPr>
          <w:rFonts w:ascii="Palatino Linotype" w:eastAsia="Calibri" w:hAnsi="Palatino Linotype" w:cs="Times New Roman"/>
          <w:b/>
          <w:i/>
        </w:rPr>
      </w:pPr>
      <w:r w:rsidRPr="007F1E5E">
        <w:rPr>
          <w:rFonts w:ascii="Palatino Linotype" w:eastAsia="Calibri" w:hAnsi="Palatino Linotype" w:cs="Times New Roman"/>
          <w:b/>
          <w:i/>
        </w:rPr>
        <w:t>2</w:t>
      </w:r>
      <w:r w:rsidRPr="00133672">
        <w:rPr>
          <w:rFonts w:ascii="Palatino Linotype" w:eastAsia="Calibri" w:hAnsi="Palatino Linotype" w:cs="Times New Roman"/>
          <w:b/>
          <w:i/>
        </w:rPr>
        <w:t xml:space="preserve">) Los nombres de los participantes o invitados; </w:t>
      </w:r>
    </w:p>
    <w:p w:rsidR="009D2EE8" w:rsidRPr="007F1E5E" w:rsidRDefault="009D2EE8" w:rsidP="009D2EE8">
      <w:pPr>
        <w:tabs>
          <w:tab w:val="left" w:pos="851"/>
        </w:tabs>
        <w:spacing w:before="120" w:after="120" w:line="240" w:lineRule="auto"/>
        <w:ind w:left="851" w:right="851"/>
        <w:jc w:val="both"/>
        <w:rPr>
          <w:rFonts w:ascii="Palatino Linotype" w:eastAsia="Calibri" w:hAnsi="Palatino Linotype" w:cs="Times New Roman"/>
          <w:b/>
          <w:i/>
        </w:rPr>
      </w:pPr>
      <w:r w:rsidRPr="007F1E5E">
        <w:rPr>
          <w:rFonts w:ascii="Palatino Linotype" w:eastAsia="Calibri" w:hAnsi="Palatino Linotype" w:cs="Times New Roman"/>
          <w:bCs/>
          <w:i/>
        </w:rPr>
        <w:t>3</w:t>
      </w:r>
      <w:r w:rsidRPr="007F1E5E">
        <w:rPr>
          <w:rFonts w:ascii="Palatino Linotype" w:eastAsia="Calibri" w:hAnsi="Palatino Linotype" w:cs="Times New Roman"/>
          <w:b/>
          <w:i/>
        </w:rPr>
        <w:t xml:space="preserve">) El nombre del ganador y las razones que lo justifican; </w:t>
      </w:r>
    </w:p>
    <w:p w:rsidR="009D2EE8" w:rsidRPr="00133672" w:rsidRDefault="009D2EE8" w:rsidP="009D2EE8">
      <w:pPr>
        <w:tabs>
          <w:tab w:val="left" w:pos="851"/>
        </w:tabs>
        <w:spacing w:before="120" w:after="120" w:line="240" w:lineRule="auto"/>
        <w:ind w:left="851" w:right="851"/>
        <w:jc w:val="both"/>
        <w:rPr>
          <w:rFonts w:ascii="Palatino Linotype" w:eastAsia="Calibri" w:hAnsi="Palatino Linotype" w:cs="Times New Roman"/>
          <w:b/>
          <w:i/>
        </w:rPr>
      </w:pPr>
      <w:r w:rsidRPr="007F1E5E">
        <w:rPr>
          <w:rFonts w:ascii="Palatino Linotype" w:eastAsia="Calibri" w:hAnsi="Palatino Linotype" w:cs="Times New Roman"/>
          <w:b/>
          <w:i/>
        </w:rPr>
        <w:t xml:space="preserve">4) </w:t>
      </w:r>
      <w:r w:rsidRPr="00133672">
        <w:rPr>
          <w:rFonts w:ascii="Palatino Linotype" w:eastAsia="Calibri" w:hAnsi="Palatino Linotype" w:cs="Times New Roman"/>
          <w:b/>
          <w:i/>
        </w:rPr>
        <w:t xml:space="preserve">El área solicitante y la responsable de su ejecución; </w:t>
      </w:r>
    </w:p>
    <w:p w:rsidR="009D2EE8" w:rsidRPr="007F1E5E" w:rsidRDefault="009D2EE8" w:rsidP="009D2EE8">
      <w:pPr>
        <w:tabs>
          <w:tab w:val="left" w:pos="851"/>
        </w:tabs>
        <w:spacing w:before="120" w:after="120" w:line="240" w:lineRule="auto"/>
        <w:ind w:left="851" w:right="851"/>
        <w:jc w:val="both"/>
        <w:rPr>
          <w:rFonts w:ascii="Palatino Linotype" w:eastAsia="Calibri" w:hAnsi="Palatino Linotype" w:cs="Times New Roman"/>
          <w:b/>
          <w:i/>
        </w:rPr>
      </w:pPr>
      <w:r w:rsidRPr="007F1E5E">
        <w:rPr>
          <w:rFonts w:ascii="Palatino Linotype" w:eastAsia="Calibri" w:hAnsi="Palatino Linotype" w:cs="Times New Roman"/>
          <w:b/>
          <w:i/>
        </w:rPr>
        <w:t xml:space="preserve">5) </w:t>
      </w:r>
      <w:r w:rsidRPr="00133672">
        <w:rPr>
          <w:rFonts w:ascii="Palatino Linotype" w:eastAsia="Calibri" w:hAnsi="Palatino Linotype" w:cs="Times New Roman"/>
          <w:b/>
          <w:i/>
        </w:rPr>
        <w:t>Las convocatorias e invitaciones emitidas;</w:t>
      </w:r>
      <w:r w:rsidRPr="007F1E5E">
        <w:rPr>
          <w:rFonts w:ascii="Palatino Linotype" w:eastAsia="Calibri" w:hAnsi="Palatino Linotype" w:cs="Times New Roman"/>
          <w:b/>
          <w:i/>
        </w:rPr>
        <w:t xml:space="preserve"> </w:t>
      </w:r>
    </w:p>
    <w:p w:rsidR="009D2EE8" w:rsidRPr="007F1E5E" w:rsidRDefault="009D2EE8" w:rsidP="009D2EE8">
      <w:pPr>
        <w:tabs>
          <w:tab w:val="left" w:pos="851"/>
        </w:tabs>
        <w:spacing w:before="120" w:after="120" w:line="240" w:lineRule="auto"/>
        <w:ind w:left="851" w:right="851"/>
        <w:jc w:val="both"/>
        <w:rPr>
          <w:rFonts w:ascii="Palatino Linotype" w:eastAsia="Calibri" w:hAnsi="Palatino Linotype" w:cs="Times New Roman"/>
          <w:b/>
          <w:i/>
        </w:rPr>
      </w:pPr>
      <w:r w:rsidRPr="007F1E5E">
        <w:rPr>
          <w:rFonts w:ascii="Palatino Linotype" w:eastAsia="Calibri" w:hAnsi="Palatino Linotype" w:cs="Times New Roman"/>
          <w:b/>
          <w:i/>
        </w:rPr>
        <w:t xml:space="preserve">6) Los dictámenes y fallo de adjudicación; </w:t>
      </w:r>
    </w:p>
    <w:p w:rsidR="009D2EE8" w:rsidRPr="007F1E5E" w:rsidRDefault="009D2EE8" w:rsidP="009D2EE8">
      <w:pPr>
        <w:tabs>
          <w:tab w:val="left" w:pos="851"/>
        </w:tabs>
        <w:spacing w:before="120" w:after="120" w:line="240" w:lineRule="auto"/>
        <w:ind w:left="851" w:right="851"/>
        <w:jc w:val="both"/>
        <w:rPr>
          <w:rFonts w:ascii="Palatino Linotype" w:eastAsia="Calibri" w:hAnsi="Palatino Linotype" w:cs="Times New Roman"/>
          <w:b/>
          <w:i/>
        </w:rPr>
      </w:pPr>
      <w:r w:rsidRPr="007F1E5E">
        <w:rPr>
          <w:rFonts w:ascii="Palatino Linotype" w:eastAsia="Calibri" w:hAnsi="Palatino Linotype" w:cs="Times New Roman"/>
          <w:b/>
          <w:i/>
        </w:rPr>
        <w:t xml:space="preserve">7) El contrato y, en su caso, sus anexos; </w:t>
      </w:r>
    </w:p>
    <w:p w:rsidR="009D2EE8" w:rsidRPr="007F1E5E" w:rsidRDefault="009D2EE8" w:rsidP="009D2EE8">
      <w:pPr>
        <w:tabs>
          <w:tab w:val="left" w:pos="851"/>
        </w:tabs>
        <w:spacing w:before="120" w:after="120" w:line="240" w:lineRule="auto"/>
        <w:ind w:left="851" w:right="851"/>
        <w:jc w:val="both"/>
        <w:rPr>
          <w:rFonts w:ascii="Palatino Linotype" w:eastAsia="Calibri" w:hAnsi="Palatino Linotype" w:cs="Times New Roman"/>
          <w:b/>
          <w:i/>
        </w:rPr>
      </w:pPr>
      <w:r w:rsidRPr="007F1E5E">
        <w:rPr>
          <w:rFonts w:ascii="Palatino Linotype" w:eastAsia="Calibri" w:hAnsi="Palatino Linotype" w:cs="Times New Roman"/>
          <w:b/>
          <w:i/>
        </w:rPr>
        <w:t xml:space="preserve">8) Los mecanismos de vigilancia y supervisión, incluyendo en su caso, los estudios de impacto urbano y ambiental, según corresponda; </w:t>
      </w:r>
    </w:p>
    <w:p w:rsidR="009D2EE8" w:rsidRPr="00133672" w:rsidRDefault="009D2EE8" w:rsidP="009D2EE8">
      <w:pPr>
        <w:tabs>
          <w:tab w:val="left" w:pos="851"/>
        </w:tabs>
        <w:spacing w:before="120" w:after="120" w:line="240" w:lineRule="auto"/>
        <w:ind w:left="851" w:right="851"/>
        <w:jc w:val="both"/>
        <w:rPr>
          <w:rFonts w:ascii="Palatino Linotype" w:eastAsia="Calibri" w:hAnsi="Palatino Linotype" w:cs="Times New Roman"/>
          <w:b/>
          <w:i/>
        </w:rPr>
      </w:pPr>
      <w:r w:rsidRPr="007F1E5E">
        <w:rPr>
          <w:rFonts w:ascii="Palatino Linotype" w:eastAsia="Calibri" w:hAnsi="Palatino Linotype" w:cs="Times New Roman"/>
          <w:b/>
          <w:i/>
        </w:rPr>
        <w:t xml:space="preserve">9) </w:t>
      </w:r>
      <w:r w:rsidRPr="00133672">
        <w:rPr>
          <w:rFonts w:ascii="Palatino Linotype" w:eastAsia="Calibri" w:hAnsi="Palatino Linotype" w:cs="Times New Roman"/>
          <w:b/>
          <w:i/>
        </w:rPr>
        <w:t xml:space="preserve">La partida presupuestal, de conformidad con el clasificador por objeto del gasto, en el caso de ser aplicable; </w:t>
      </w:r>
    </w:p>
    <w:p w:rsidR="009D2EE8" w:rsidRPr="00133672" w:rsidRDefault="009D2EE8" w:rsidP="009D2EE8">
      <w:pPr>
        <w:tabs>
          <w:tab w:val="left" w:pos="851"/>
        </w:tabs>
        <w:spacing w:before="120" w:after="120" w:line="240" w:lineRule="auto"/>
        <w:ind w:left="851" w:right="851"/>
        <w:jc w:val="both"/>
        <w:rPr>
          <w:rFonts w:ascii="Palatino Linotype" w:eastAsia="Calibri" w:hAnsi="Palatino Linotype" w:cs="Times New Roman"/>
          <w:b/>
          <w:i/>
        </w:rPr>
      </w:pPr>
      <w:r w:rsidRPr="007F1E5E">
        <w:rPr>
          <w:rFonts w:ascii="Palatino Linotype" w:eastAsia="Calibri" w:hAnsi="Palatino Linotype" w:cs="Times New Roman"/>
          <w:b/>
          <w:i/>
        </w:rPr>
        <w:t xml:space="preserve">10) </w:t>
      </w:r>
      <w:r w:rsidRPr="00133672">
        <w:rPr>
          <w:rFonts w:ascii="Palatino Linotype" w:eastAsia="Calibri" w:hAnsi="Palatino Linotype" w:cs="Times New Roman"/>
          <w:b/>
          <w:i/>
        </w:rPr>
        <w:t xml:space="preserve">Origen de los recursos especificando si son federales, estatales o municipales, así como el tipo de fondo de participación o aportación respectiva; </w:t>
      </w:r>
    </w:p>
    <w:p w:rsidR="009D2EE8" w:rsidRPr="007F1E5E" w:rsidRDefault="009D2EE8" w:rsidP="009D2EE8">
      <w:pPr>
        <w:tabs>
          <w:tab w:val="left" w:pos="851"/>
        </w:tabs>
        <w:spacing w:before="120" w:after="120" w:line="240" w:lineRule="auto"/>
        <w:ind w:left="851" w:right="851"/>
        <w:jc w:val="both"/>
        <w:rPr>
          <w:rFonts w:ascii="Palatino Linotype" w:eastAsia="Calibri" w:hAnsi="Palatino Linotype" w:cs="Times New Roman"/>
          <w:b/>
          <w:i/>
        </w:rPr>
      </w:pPr>
      <w:r w:rsidRPr="007F1E5E">
        <w:rPr>
          <w:rFonts w:ascii="Palatino Linotype" w:eastAsia="Calibri" w:hAnsi="Palatino Linotype" w:cs="Times New Roman"/>
          <w:b/>
          <w:i/>
        </w:rPr>
        <w:t xml:space="preserve">11) Los convenios modificatorios que, en su caso, sean firmados, precisando el objeto y la fecha de celebración; </w:t>
      </w:r>
    </w:p>
    <w:p w:rsidR="009D2EE8" w:rsidRPr="007F1E5E" w:rsidRDefault="009D2EE8" w:rsidP="009D2EE8">
      <w:pPr>
        <w:tabs>
          <w:tab w:val="left" w:pos="851"/>
        </w:tabs>
        <w:spacing w:before="120" w:after="120" w:line="240" w:lineRule="auto"/>
        <w:ind w:left="851" w:right="851"/>
        <w:jc w:val="both"/>
        <w:rPr>
          <w:rFonts w:ascii="Palatino Linotype" w:eastAsia="Calibri" w:hAnsi="Palatino Linotype" w:cs="Times New Roman"/>
          <w:b/>
          <w:i/>
        </w:rPr>
      </w:pPr>
      <w:r w:rsidRPr="007F1E5E">
        <w:rPr>
          <w:rFonts w:ascii="Palatino Linotype" w:eastAsia="Calibri" w:hAnsi="Palatino Linotype" w:cs="Times New Roman"/>
          <w:b/>
          <w:i/>
        </w:rPr>
        <w:t xml:space="preserve">12) Los informes de avance físico y financiero sobre las obras o servicios contratados; </w:t>
      </w:r>
    </w:p>
    <w:p w:rsidR="009D2EE8" w:rsidRPr="00133672" w:rsidRDefault="009D2EE8" w:rsidP="009D2EE8">
      <w:pPr>
        <w:tabs>
          <w:tab w:val="left" w:pos="851"/>
        </w:tabs>
        <w:spacing w:before="120" w:after="120" w:line="240" w:lineRule="auto"/>
        <w:ind w:left="851" w:right="851"/>
        <w:jc w:val="both"/>
        <w:rPr>
          <w:rFonts w:ascii="Palatino Linotype" w:eastAsia="Calibri" w:hAnsi="Palatino Linotype" w:cs="Times New Roman"/>
          <w:b/>
          <w:i/>
        </w:rPr>
      </w:pPr>
      <w:r w:rsidRPr="007F1E5E">
        <w:rPr>
          <w:rFonts w:ascii="Palatino Linotype" w:eastAsia="Calibri" w:hAnsi="Palatino Linotype" w:cs="Times New Roman"/>
          <w:b/>
          <w:i/>
        </w:rPr>
        <w:t>13</w:t>
      </w:r>
      <w:r w:rsidRPr="007F1E5E">
        <w:rPr>
          <w:rFonts w:ascii="Palatino Linotype" w:eastAsia="Calibri" w:hAnsi="Palatino Linotype" w:cs="Times New Roman"/>
          <w:bCs/>
          <w:i/>
        </w:rPr>
        <w:t xml:space="preserve">) </w:t>
      </w:r>
      <w:r w:rsidRPr="00133672">
        <w:rPr>
          <w:rFonts w:ascii="Palatino Linotype" w:eastAsia="Calibri" w:hAnsi="Palatino Linotype" w:cs="Times New Roman"/>
          <w:b/>
          <w:i/>
        </w:rPr>
        <w:t xml:space="preserve">El convenio de terminación; y </w:t>
      </w:r>
    </w:p>
    <w:p w:rsidR="009D2EE8" w:rsidRPr="00133672" w:rsidRDefault="009D2EE8" w:rsidP="009D2EE8">
      <w:pPr>
        <w:tabs>
          <w:tab w:val="left" w:pos="851"/>
        </w:tabs>
        <w:spacing w:before="120" w:after="120" w:line="240" w:lineRule="auto"/>
        <w:ind w:left="851" w:right="851"/>
        <w:jc w:val="both"/>
        <w:rPr>
          <w:rFonts w:ascii="Palatino Linotype" w:eastAsia="Calibri" w:hAnsi="Palatino Linotype" w:cs="Times New Roman"/>
          <w:b/>
          <w:i/>
        </w:rPr>
      </w:pPr>
      <w:r w:rsidRPr="007F1E5E">
        <w:rPr>
          <w:rFonts w:ascii="Palatino Linotype" w:eastAsia="Calibri" w:hAnsi="Palatino Linotype" w:cs="Times New Roman"/>
          <w:bCs/>
          <w:i/>
        </w:rPr>
        <w:t>14</w:t>
      </w:r>
      <w:r w:rsidRPr="00133672">
        <w:rPr>
          <w:rFonts w:ascii="Palatino Linotype" w:eastAsia="Calibri" w:hAnsi="Palatino Linotype" w:cs="Times New Roman"/>
          <w:b/>
          <w:i/>
        </w:rPr>
        <w:t xml:space="preserve">) El finiquito. </w:t>
      </w:r>
    </w:p>
    <w:p w:rsidR="009D2EE8" w:rsidRPr="007F1E5E" w:rsidRDefault="009D2EE8" w:rsidP="009D2EE8">
      <w:pPr>
        <w:tabs>
          <w:tab w:val="left" w:pos="851"/>
        </w:tabs>
        <w:spacing w:before="120" w:after="120" w:line="240" w:lineRule="auto"/>
        <w:ind w:left="851" w:right="851"/>
        <w:jc w:val="both"/>
        <w:rPr>
          <w:rFonts w:ascii="Palatino Linotype" w:eastAsia="Calibri" w:hAnsi="Palatino Linotype" w:cs="Times New Roman"/>
          <w:b/>
          <w:i/>
        </w:rPr>
      </w:pPr>
      <w:r w:rsidRPr="007F1E5E">
        <w:rPr>
          <w:rFonts w:ascii="Palatino Linotype" w:eastAsia="Calibri" w:hAnsi="Palatino Linotype" w:cs="Times New Roman"/>
          <w:bCs/>
          <w:i/>
        </w:rPr>
        <w:t>b) De las adjudicaciones directas</w:t>
      </w:r>
      <w:r w:rsidRPr="007F1E5E">
        <w:rPr>
          <w:rFonts w:ascii="Palatino Linotype" w:eastAsia="Calibri" w:hAnsi="Palatino Linotype" w:cs="Times New Roman"/>
          <w:b/>
          <w:i/>
        </w:rPr>
        <w:t xml:space="preserve">: </w:t>
      </w:r>
    </w:p>
    <w:p w:rsidR="009D2EE8" w:rsidRPr="007F1E5E" w:rsidRDefault="009D2EE8" w:rsidP="009D2EE8">
      <w:pPr>
        <w:tabs>
          <w:tab w:val="left" w:pos="851"/>
        </w:tabs>
        <w:spacing w:before="120" w:after="120" w:line="240" w:lineRule="auto"/>
        <w:ind w:left="851" w:right="851"/>
        <w:jc w:val="both"/>
        <w:rPr>
          <w:rFonts w:ascii="Palatino Linotype" w:eastAsia="Calibri" w:hAnsi="Palatino Linotype" w:cs="Times New Roman"/>
          <w:b/>
          <w:i/>
        </w:rPr>
      </w:pPr>
      <w:r w:rsidRPr="007F1E5E">
        <w:rPr>
          <w:rFonts w:ascii="Palatino Linotype" w:eastAsia="Calibri" w:hAnsi="Palatino Linotype" w:cs="Times New Roman"/>
          <w:b/>
          <w:i/>
        </w:rPr>
        <w:t xml:space="preserve">1) </w:t>
      </w:r>
      <w:r w:rsidRPr="007F1E5E">
        <w:rPr>
          <w:rFonts w:ascii="Palatino Linotype" w:eastAsia="Calibri" w:hAnsi="Palatino Linotype" w:cs="Times New Roman"/>
          <w:bCs/>
          <w:i/>
        </w:rPr>
        <w:t>La propuesta enviada por el participante</w:t>
      </w:r>
      <w:r w:rsidRPr="007F1E5E">
        <w:rPr>
          <w:rFonts w:ascii="Palatino Linotype" w:eastAsia="Calibri" w:hAnsi="Palatino Linotype" w:cs="Times New Roman"/>
          <w:b/>
          <w:i/>
        </w:rPr>
        <w:t xml:space="preserve">; </w:t>
      </w:r>
    </w:p>
    <w:p w:rsidR="009D2EE8" w:rsidRPr="007F1E5E" w:rsidRDefault="009D2EE8" w:rsidP="009D2EE8">
      <w:pPr>
        <w:tabs>
          <w:tab w:val="left" w:pos="851"/>
        </w:tabs>
        <w:spacing w:before="120" w:after="120" w:line="240" w:lineRule="auto"/>
        <w:ind w:left="851" w:right="851"/>
        <w:jc w:val="both"/>
        <w:rPr>
          <w:rFonts w:ascii="Palatino Linotype" w:eastAsia="Calibri" w:hAnsi="Palatino Linotype" w:cs="Times New Roman"/>
          <w:b/>
          <w:i/>
        </w:rPr>
      </w:pPr>
      <w:r w:rsidRPr="007F1E5E">
        <w:rPr>
          <w:rFonts w:ascii="Palatino Linotype" w:eastAsia="Calibri" w:hAnsi="Palatino Linotype" w:cs="Times New Roman"/>
          <w:b/>
          <w:i/>
        </w:rPr>
        <w:t xml:space="preserve">2) </w:t>
      </w:r>
      <w:r w:rsidRPr="007F1E5E">
        <w:rPr>
          <w:rFonts w:ascii="Palatino Linotype" w:eastAsia="Calibri" w:hAnsi="Palatino Linotype" w:cs="Times New Roman"/>
          <w:bCs/>
          <w:i/>
        </w:rPr>
        <w:t>Los motivos y fundamentos legales aplicados para llevarla a cabo</w:t>
      </w:r>
      <w:r w:rsidRPr="007F1E5E">
        <w:rPr>
          <w:rFonts w:ascii="Palatino Linotype" w:eastAsia="Calibri" w:hAnsi="Palatino Linotype" w:cs="Times New Roman"/>
          <w:b/>
          <w:i/>
        </w:rPr>
        <w:t xml:space="preserve">; </w:t>
      </w:r>
    </w:p>
    <w:p w:rsidR="009D2EE8" w:rsidRPr="007F1E5E" w:rsidRDefault="009D2EE8" w:rsidP="009D2EE8">
      <w:pPr>
        <w:tabs>
          <w:tab w:val="left" w:pos="851"/>
        </w:tabs>
        <w:spacing w:before="120" w:after="120" w:line="240" w:lineRule="auto"/>
        <w:ind w:left="851" w:right="851"/>
        <w:jc w:val="both"/>
        <w:rPr>
          <w:rFonts w:ascii="Palatino Linotype" w:eastAsia="Calibri" w:hAnsi="Palatino Linotype" w:cs="Times New Roman"/>
          <w:b/>
          <w:i/>
        </w:rPr>
      </w:pPr>
      <w:r w:rsidRPr="007F1E5E">
        <w:rPr>
          <w:rFonts w:ascii="Palatino Linotype" w:eastAsia="Calibri" w:hAnsi="Palatino Linotype" w:cs="Times New Roman"/>
          <w:b/>
          <w:i/>
        </w:rPr>
        <w:t xml:space="preserve">3) </w:t>
      </w:r>
      <w:r w:rsidRPr="007F1E5E">
        <w:rPr>
          <w:rFonts w:ascii="Palatino Linotype" w:eastAsia="Calibri" w:hAnsi="Palatino Linotype" w:cs="Times New Roman"/>
          <w:bCs/>
          <w:i/>
        </w:rPr>
        <w:t>La autorización del ejercicio de la opción</w:t>
      </w:r>
      <w:r w:rsidRPr="007F1E5E">
        <w:rPr>
          <w:rFonts w:ascii="Palatino Linotype" w:eastAsia="Calibri" w:hAnsi="Palatino Linotype" w:cs="Times New Roman"/>
          <w:b/>
          <w:i/>
        </w:rPr>
        <w:t xml:space="preserve">; </w:t>
      </w:r>
    </w:p>
    <w:p w:rsidR="009D2EE8" w:rsidRPr="007F1E5E" w:rsidRDefault="009D2EE8" w:rsidP="009D2EE8">
      <w:pPr>
        <w:tabs>
          <w:tab w:val="left" w:pos="851"/>
        </w:tabs>
        <w:spacing w:before="120" w:after="120" w:line="240" w:lineRule="auto"/>
        <w:ind w:left="851" w:right="851"/>
        <w:jc w:val="both"/>
        <w:rPr>
          <w:rFonts w:ascii="Palatino Linotype" w:eastAsia="Calibri" w:hAnsi="Palatino Linotype" w:cs="Times New Roman"/>
          <w:bCs/>
          <w:i/>
        </w:rPr>
      </w:pPr>
      <w:r w:rsidRPr="007F1E5E">
        <w:rPr>
          <w:rFonts w:ascii="Palatino Linotype" w:eastAsia="Calibri" w:hAnsi="Palatino Linotype" w:cs="Times New Roman"/>
          <w:b/>
          <w:i/>
        </w:rPr>
        <w:t xml:space="preserve">4) </w:t>
      </w:r>
      <w:r w:rsidRPr="007F1E5E">
        <w:rPr>
          <w:rFonts w:ascii="Palatino Linotype" w:eastAsia="Calibri" w:hAnsi="Palatino Linotype" w:cs="Times New Roman"/>
          <w:bCs/>
          <w:i/>
        </w:rPr>
        <w:t xml:space="preserve">En su caso, las cotizaciones consideradas, especificando los nombres de los proveedores y sus montos; </w:t>
      </w:r>
    </w:p>
    <w:p w:rsidR="009D2EE8" w:rsidRPr="00133672" w:rsidRDefault="009D2EE8" w:rsidP="009D2EE8">
      <w:pPr>
        <w:tabs>
          <w:tab w:val="left" w:pos="851"/>
        </w:tabs>
        <w:spacing w:before="120" w:after="120" w:line="240" w:lineRule="auto"/>
        <w:ind w:left="851" w:right="851"/>
        <w:jc w:val="both"/>
        <w:rPr>
          <w:rFonts w:ascii="Palatino Linotype" w:eastAsia="Calibri" w:hAnsi="Palatino Linotype" w:cs="Times New Roman"/>
          <w:b/>
          <w:i/>
        </w:rPr>
      </w:pPr>
      <w:r w:rsidRPr="007F1E5E">
        <w:rPr>
          <w:rFonts w:ascii="Palatino Linotype" w:eastAsia="Calibri" w:hAnsi="Palatino Linotype" w:cs="Times New Roman"/>
          <w:bCs/>
          <w:i/>
        </w:rPr>
        <w:t xml:space="preserve">5) </w:t>
      </w:r>
      <w:r w:rsidRPr="00133672">
        <w:rPr>
          <w:rFonts w:ascii="Palatino Linotype" w:eastAsia="Calibri" w:hAnsi="Palatino Linotype" w:cs="Times New Roman"/>
          <w:b/>
          <w:i/>
        </w:rPr>
        <w:t xml:space="preserve">El nombre de la persona física o jurídica colectiva adjudicada; </w:t>
      </w:r>
    </w:p>
    <w:p w:rsidR="009D2EE8" w:rsidRPr="00133672" w:rsidRDefault="009D2EE8" w:rsidP="009D2EE8">
      <w:pPr>
        <w:tabs>
          <w:tab w:val="left" w:pos="851"/>
        </w:tabs>
        <w:spacing w:before="120" w:after="120" w:line="240" w:lineRule="auto"/>
        <w:ind w:left="851" w:right="851"/>
        <w:jc w:val="both"/>
        <w:rPr>
          <w:rFonts w:ascii="Palatino Linotype" w:eastAsia="Calibri" w:hAnsi="Palatino Linotype" w:cs="Times New Roman"/>
          <w:b/>
          <w:i/>
        </w:rPr>
      </w:pPr>
      <w:r w:rsidRPr="007F1E5E">
        <w:rPr>
          <w:rFonts w:ascii="Palatino Linotype" w:eastAsia="Calibri" w:hAnsi="Palatino Linotype" w:cs="Times New Roman"/>
          <w:bCs/>
          <w:i/>
        </w:rPr>
        <w:t xml:space="preserve">6) </w:t>
      </w:r>
      <w:r w:rsidRPr="00133672">
        <w:rPr>
          <w:rFonts w:ascii="Palatino Linotype" w:eastAsia="Calibri" w:hAnsi="Palatino Linotype" w:cs="Times New Roman"/>
          <w:b/>
          <w:i/>
        </w:rPr>
        <w:t xml:space="preserve">La unidad administrativa solicitante y la responsable de su ejecución; </w:t>
      </w:r>
    </w:p>
    <w:p w:rsidR="009D2EE8" w:rsidRPr="00133672" w:rsidRDefault="009D2EE8" w:rsidP="009D2EE8">
      <w:pPr>
        <w:tabs>
          <w:tab w:val="left" w:pos="851"/>
        </w:tabs>
        <w:spacing w:before="120" w:after="120" w:line="240" w:lineRule="auto"/>
        <w:ind w:left="851" w:right="851"/>
        <w:jc w:val="both"/>
        <w:rPr>
          <w:rFonts w:ascii="Palatino Linotype" w:eastAsia="Calibri" w:hAnsi="Palatino Linotype" w:cs="Times New Roman"/>
          <w:b/>
          <w:i/>
        </w:rPr>
      </w:pPr>
      <w:r w:rsidRPr="007F1E5E">
        <w:rPr>
          <w:rFonts w:ascii="Palatino Linotype" w:eastAsia="Calibri" w:hAnsi="Palatino Linotype" w:cs="Times New Roman"/>
          <w:bCs/>
          <w:i/>
        </w:rPr>
        <w:t xml:space="preserve">7) </w:t>
      </w:r>
      <w:r w:rsidRPr="00133672">
        <w:rPr>
          <w:rFonts w:ascii="Palatino Linotype" w:eastAsia="Calibri" w:hAnsi="Palatino Linotype" w:cs="Times New Roman"/>
          <w:b/>
          <w:i/>
        </w:rPr>
        <w:t xml:space="preserve">El número, fecha, el monto del contrato y el plazo de entrega o de ejecución de los servicios u obra; </w:t>
      </w:r>
    </w:p>
    <w:p w:rsidR="009D2EE8" w:rsidRPr="007F1E5E" w:rsidRDefault="009D2EE8" w:rsidP="009D2EE8">
      <w:pPr>
        <w:tabs>
          <w:tab w:val="left" w:pos="851"/>
        </w:tabs>
        <w:spacing w:before="120" w:after="120" w:line="240" w:lineRule="auto"/>
        <w:ind w:left="851" w:right="851"/>
        <w:jc w:val="both"/>
        <w:rPr>
          <w:rFonts w:ascii="Palatino Linotype" w:eastAsia="Calibri" w:hAnsi="Palatino Linotype" w:cs="Times New Roman"/>
          <w:b/>
          <w:i/>
        </w:rPr>
      </w:pPr>
      <w:r w:rsidRPr="007F1E5E">
        <w:rPr>
          <w:rFonts w:ascii="Palatino Linotype" w:eastAsia="Calibri" w:hAnsi="Palatino Linotype" w:cs="Times New Roman"/>
          <w:b/>
          <w:i/>
        </w:rPr>
        <w:lastRenderedPageBreak/>
        <w:t xml:space="preserve">8) </w:t>
      </w:r>
      <w:r w:rsidRPr="007F1E5E">
        <w:rPr>
          <w:rFonts w:ascii="Palatino Linotype" w:eastAsia="Calibri" w:hAnsi="Palatino Linotype" w:cs="Times New Roman"/>
          <w:bCs/>
          <w:i/>
        </w:rPr>
        <w:t>Los mecanismos de vigilancia y supervisión, incluyendo, en su caso, los estudios de impacto urbano y ambiental, según corresponda</w:t>
      </w:r>
      <w:r w:rsidRPr="007F1E5E">
        <w:rPr>
          <w:rFonts w:ascii="Palatino Linotype" w:eastAsia="Calibri" w:hAnsi="Palatino Linotype" w:cs="Times New Roman"/>
          <w:b/>
          <w:i/>
        </w:rPr>
        <w:t>;</w:t>
      </w:r>
    </w:p>
    <w:p w:rsidR="009D2EE8" w:rsidRPr="007F1E5E" w:rsidRDefault="009D2EE8" w:rsidP="009D2EE8">
      <w:pPr>
        <w:tabs>
          <w:tab w:val="left" w:pos="851"/>
        </w:tabs>
        <w:spacing w:before="120" w:after="120" w:line="240" w:lineRule="auto"/>
        <w:ind w:left="851" w:right="851"/>
        <w:jc w:val="both"/>
        <w:rPr>
          <w:rFonts w:ascii="Palatino Linotype" w:eastAsia="Calibri" w:hAnsi="Palatino Linotype" w:cs="Times New Roman"/>
          <w:b/>
          <w:i/>
        </w:rPr>
      </w:pPr>
      <w:r w:rsidRPr="007F1E5E">
        <w:rPr>
          <w:rFonts w:ascii="Palatino Linotype" w:eastAsia="Calibri" w:hAnsi="Palatino Linotype" w:cs="Times New Roman"/>
          <w:b/>
          <w:i/>
        </w:rPr>
        <w:t xml:space="preserve"> 9) </w:t>
      </w:r>
      <w:r w:rsidRPr="007F1E5E">
        <w:rPr>
          <w:rFonts w:ascii="Palatino Linotype" w:eastAsia="Calibri" w:hAnsi="Palatino Linotype" w:cs="Times New Roman"/>
          <w:bCs/>
          <w:i/>
        </w:rPr>
        <w:t>Los informes de avance sobre las obras o servicios contratados</w:t>
      </w:r>
      <w:r w:rsidRPr="007F1E5E">
        <w:rPr>
          <w:rFonts w:ascii="Palatino Linotype" w:eastAsia="Calibri" w:hAnsi="Palatino Linotype" w:cs="Times New Roman"/>
          <w:b/>
          <w:i/>
        </w:rPr>
        <w:t xml:space="preserve">; </w:t>
      </w:r>
    </w:p>
    <w:p w:rsidR="009D2EE8" w:rsidRPr="00133672" w:rsidRDefault="009D2EE8" w:rsidP="009D2EE8">
      <w:pPr>
        <w:tabs>
          <w:tab w:val="left" w:pos="851"/>
        </w:tabs>
        <w:spacing w:before="120" w:after="120" w:line="240" w:lineRule="auto"/>
        <w:ind w:left="851" w:right="851"/>
        <w:jc w:val="both"/>
        <w:rPr>
          <w:rFonts w:ascii="Palatino Linotype" w:eastAsia="Calibri" w:hAnsi="Palatino Linotype" w:cs="Times New Roman"/>
          <w:b/>
          <w:i/>
        </w:rPr>
      </w:pPr>
      <w:r w:rsidRPr="007F1E5E">
        <w:rPr>
          <w:rFonts w:ascii="Palatino Linotype" w:eastAsia="Calibri" w:hAnsi="Palatino Linotype" w:cs="Times New Roman"/>
          <w:b/>
          <w:i/>
        </w:rPr>
        <w:t xml:space="preserve">10) </w:t>
      </w:r>
      <w:r w:rsidRPr="00133672">
        <w:rPr>
          <w:rFonts w:ascii="Palatino Linotype" w:eastAsia="Calibri" w:hAnsi="Palatino Linotype" w:cs="Times New Roman"/>
          <w:b/>
          <w:i/>
        </w:rPr>
        <w:t xml:space="preserve">El convenio de terminación; y </w:t>
      </w:r>
    </w:p>
    <w:p w:rsidR="009D2EE8" w:rsidRPr="00133672" w:rsidRDefault="009D2EE8" w:rsidP="009D2EE8">
      <w:pPr>
        <w:tabs>
          <w:tab w:val="left" w:pos="851"/>
        </w:tabs>
        <w:spacing w:before="120" w:after="120" w:line="240" w:lineRule="auto"/>
        <w:ind w:left="851" w:right="851"/>
        <w:jc w:val="both"/>
        <w:rPr>
          <w:rFonts w:ascii="Palatino Linotype" w:eastAsia="Calibri" w:hAnsi="Palatino Linotype" w:cs="Arial"/>
          <w:b/>
          <w:i/>
        </w:rPr>
      </w:pPr>
      <w:r w:rsidRPr="00133672">
        <w:rPr>
          <w:rFonts w:ascii="Palatino Linotype" w:eastAsia="Calibri" w:hAnsi="Palatino Linotype" w:cs="Times New Roman"/>
          <w:b/>
          <w:i/>
        </w:rPr>
        <w:t>11) El finiquito.;</w:t>
      </w:r>
    </w:p>
    <w:p w:rsidR="009D2EE8" w:rsidRPr="007F1E5E" w:rsidRDefault="009D2EE8" w:rsidP="009D2EE8">
      <w:pPr>
        <w:autoSpaceDE w:val="0"/>
        <w:autoSpaceDN w:val="0"/>
        <w:adjustRightInd w:val="0"/>
        <w:spacing w:before="240" w:line="360" w:lineRule="auto"/>
        <w:jc w:val="both"/>
        <w:rPr>
          <w:rFonts w:ascii="Palatino Linotype" w:eastAsia="Times New Roman" w:hAnsi="Palatino Linotype" w:cs="Times New Roman"/>
          <w:sz w:val="24"/>
          <w:szCs w:val="24"/>
          <w:lang w:val="es-ES_tradnl" w:eastAsia="es-ES"/>
        </w:rPr>
      </w:pPr>
    </w:p>
    <w:p w:rsidR="009D2EE8" w:rsidRDefault="009D2EE8" w:rsidP="009D2EE8">
      <w:pPr>
        <w:spacing w:after="0" w:line="360" w:lineRule="auto"/>
        <w:jc w:val="both"/>
        <w:rPr>
          <w:rFonts w:ascii="Palatino Linotype" w:eastAsia="Calibri" w:hAnsi="Palatino Linotype" w:cs="Arial"/>
          <w:sz w:val="24"/>
          <w:szCs w:val="24"/>
        </w:rPr>
      </w:pPr>
      <w:r w:rsidRPr="007F1E5E">
        <w:rPr>
          <w:rFonts w:ascii="Palatino Linotype" w:eastAsia="Calibri" w:hAnsi="Palatino Linotype" w:cs="Times New Roman"/>
          <w:sz w:val="24"/>
          <w:szCs w:val="24"/>
        </w:rPr>
        <w:t xml:space="preserve">Del numeral citado, se observa que </w:t>
      </w:r>
      <w:r w:rsidRPr="007F1E5E">
        <w:rPr>
          <w:rFonts w:ascii="Palatino Linotype" w:eastAsia="Calibri" w:hAnsi="Palatino Linotype" w:cs="Arial"/>
          <w:sz w:val="24"/>
          <w:szCs w:val="24"/>
          <w:lang w:eastAsia="es-MX"/>
        </w:rPr>
        <w:t xml:space="preserve">la información solicitada forma parte de las Obligaciones de Transparencia Comunes de los Sujetos Obligados, las cuales deben </w:t>
      </w:r>
      <w:r w:rsidRPr="007F1E5E">
        <w:rPr>
          <w:rFonts w:ascii="Palatino Linotype" w:eastAsia="Calibri" w:hAnsi="Palatino Linotype" w:cs="Arial"/>
          <w:sz w:val="24"/>
          <w:szCs w:val="24"/>
        </w:rPr>
        <w:t>poner a disposición de manera permanente y actualizada en los respectivos medios electrónicos, como lo es el portal de Información Pública de Oficio Mexiquense (IPOMEX) y por tanto el Sujeto Obligado debe contar con la información requerida.</w:t>
      </w:r>
    </w:p>
    <w:p w:rsidR="009D2EE8" w:rsidRPr="007F1E5E" w:rsidRDefault="009D2EE8" w:rsidP="009D2EE8">
      <w:pPr>
        <w:autoSpaceDE w:val="0"/>
        <w:autoSpaceDN w:val="0"/>
        <w:adjustRightInd w:val="0"/>
        <w:spacing w:after="0" w:line="360" w:lineRule="auto"/>
        <w:jc w:val="both"/>
        <w:rPr>
          <w:rFonts w:ascii="Palatino Linotype" w:eastAsia="Calibri" w:hAnsi="Palatino Linotype" w:cs="Arial"/>
          <w:sz w:val="24"/>
          <w:szCs w:val="24"/>
        </w:rPr>
      </w:pPr>
    </w:p>
    <w:p w:rsidR="009D2EE8" w:rsidRDefault="009D2EE8" w:rsidP="009D2EE8">
      <w:pPr>
        <w:autoSpaceDE w:val="0"/>
        <w:autoSpaceDN w:val="0"/>
        <w:adjustRightInd w:val="0"/>
        <w:spacing w:after="0" w:line="360" w:lineRule="auto"/>
        <w:jc w:val="both"/>
        <w:rPr>
          <w:rFonts w:ascii="Palatino Linotype" w:eastAsia="Calibri" w:hAnsi="Palatino Linotype" w:cs="Arial"/>
          <w:sz w:val="24"/>
          <w:szCs w:val="24"/>
          <w:lang w:eastAsia="es-MX"/>
        </w:rPr>
      </w:pPr>
      <w:r w:rsidRPr="007F1E5E">
        <w:rPr>
          <w:rFonts w:ascii="Palatino Linotype" w:eastAsia="Calibri" w:hAnsi="Palatino Linotype" w:cs="Arial"/>
          <w:sz w:val="24"/>
          <w:szCs w:val="24"/>
        </w:rPr>
        <w:t xml:space="preserve">Aunado a lo anterior, toda vez que ha sido demostrada la fuente obligacional del </w:t>
      </w:r>
      <w:r w:rsidRPr="007F1E5E">
        <w:rPr>
          <w:rFonts w:ascii="Palatino Linotype" w:eastAsia="Calibri" w:hAnsi="Palatino Linotype" w:cs="Arial"/>
          <w:b/>
          <w:sz w:val="24"/>
          <w:szCs w:val="24"/>
        </w:rPr>
        <w:t>Sujeto Obligado</w:t>
      </w:r>
      <w:r w:rsidRPr="007F1E5E">
        <w:rPr>
          <w:rFonts w:ascii="Palatino Linotype" w:eastAsia="Calibri" w:hAnsi="Palatino Linotype" w:cs="Arial"/>
          <w:sz w:val="24"/>
          <w:szCs w:val="24"/>
        </w:rPr>
        <w:t xml:space="preserve"> de generar, poseer y administrar las documentales correspondientes a la ejecución de obras municipales y celebración de contratos de prestación de servicios, es que se colige que </w:t>
      </w:r>
      <w:r>
        <w:rPr>
          <w:rFonts w:ascii="Palatino Linotype" w:eastAsia="Calibri" w:hAnsi="Palatino Linotype" w:cs="Arial"/>
          <w:b/>
          <w:sz w:val="24"/>
          <w:szCs w:val="24"/>
        </w:rPr>
        <w:t>e</w:t>
      </w:r>
      <w:r w:rsidRPr="007F1E5E">
        <w:rPr>
          <w:rFonts w:ascii="Palatino Linotype" w:eastAsia="Calibri" w:hAnsi="Palatino Linotype" w:cs="Arial"/>
          <w:b/>
          <w:sz w:val="24"/>
          <w:szCs w:val="24"/>
        </w:rPr>
        <w:t>l Sujeto Obligado</w:t>
      </w:r>
      <w:r w:rsidRPr="007F1E5E">
        <w:rPr>
          <w:rFonts w:ascii="Palatino Linotype" w:eastAsia="Calibri" w:hAnsi="Palatino Linotype" w:cs="Arial"/>
          <w:sz w:val="24"/>
          <w:szCs w:val="24"/>
        </w:rPr>
        <w:t xml:space="preserve"> </w:t>
      </w:r>
      <w:r w:rsidRPr="007F1E5E">
        <w:rPr>
          <w:rFonts w:ascii="Palatino Linotype" w:eastAsia="Calibri" w:hAnsi="Palatino Linotype" w:cs="Arial"/>
          <w:sz w:val="24"/>
          <w:szCs w:val="24"/>
          <w:lang w:eastAsia="es-MX"/>
        </w:rPr>
        <w:t>se encuentra en posibilidad de entregar</w:t>
      </w:r>
      <w:r>
        <w:rPr>
          <w:rFonts w:ascii="Palatino Linotype" w:eastAsia="Calibri" w:hAnsi="Palatino Linotype" w:cs="Arial"/>
          <w:sz w:val="24"/>
          <w:szCs w:val="24"/>
          <w:lang w:eastAsia="es-MX"/>
        </w:rPr>
        <w:t>,</w:t>
      </w:r>
      <w:r w:rsidRPr="007F1E5E">
        <w:rPr>
          <w:rFonts w:ascii="Palatino Linotype" w:eastAsia="Calibri" w:hAnsi="Palatino Linotype" w:cs="Arial"/>
          <w:sz w:val="24"/>
          <w:szCs w:val="24"/>
          <w:lang w:eastAsia="es-MX"/>
        </w:rPr>
        <w:t xml:space="preserve"> el documento o documentos en donde conste </w:t>
      </w:r>
      <w:r w:rsidR="00C85194" w:rsidRPr="00C85194">
        <w:rPr>
          <w:rFonts w:ascii="Palatino Linotype" w:eastAsia="Calibri" w:hAnsi="Palatino Linotype" w:cs="Arial"/>
          <w:sz w:val="24"/>
          <w:szCs w:val="24"/>
          <w:lang w:eastAsia="es-MX"/>
        </w:rPr>
        <w:t xml:space="preserve">los Documentos fiscales y similares que acrediten, validen o tengan relación con el POA o Pbrmp´s, mediante el cual se asignó alguna partida presupuestal federal y estatal al municipio de Chicoloapan para pintar diversas propiedades privadas dentro de la cabecera municipal de dicho municipio así como remodelar fachadas con cemento, aplanar bardas y trabajos de detalles con cementos a diversas propiedades privadas del municipio de Chicoloapan. Señale si existe esa partida o ante que institución se puede interponer una queja porque el municipio está utilizando recursos públicos para propiedades privadas sin sentido alguno. En caso de no ser competente, conforme a </w:t>
      </w:r>
      <w:r w:rsidR="00C85194" w:rsidRPr="00C85194">
        <w:rPr>
          <w:rFonts w:ascii="Palatino Linotype" w:eastAsia="Calibri" w:hAnsi="Palatino Linotype" w:cs="Arial"/>
          <w:sz w:val="24"/>
          <w:szCs w:val="24"/>
          <w:lang w:eastAsia="es-MX"/>
        </w:rPr>
        <w:lastRenderedPageBreak/>
        <w:t>los lineamientos que regula la materia, deberá señalar el fundamento jurídico y administrativo por el cual no es competente e indicar que unidad administrativa tiene atribuciones para conocer del tema. En caso de no contar</w:t>
      </w:r>
      <w:r w:rsidR="00C85194">
        <w:rPr>
          <w:rFonts w:ascii="Palatino Linotype" w:eastAsia="Calibri" w:hAnsi="Palatino Linotype" w:cs="Arial"/>
          <w:sz w:val="24"/>
          <w:szCs w:val="24"/>
          <w:lang w:eastAsia="es-MX"/>
        </w:rPr>
        <w:t xml:space="preserve"> con la información requerida, entregue</w:t>
      </w:r>
      <w:r w:rsidR="00C85194" w:rsidRPr="00C85194">
        <w:rPr>
          <w:rFonts w:ascii="Palatino Linotype" w:eastAsia="Calibri" w:hAnsi="Palatino Linotype" w:cs="Arial"/>
          <w:sz w:val="24"/>
          <w:szCs w:val="24"/>
          <w:lang w:eastAsia="es-MX"/>
        </w:rPr>
        <w:t xml:space="preserve"> </w:t>
      </w:r>
      <w:r w:rsidR="00C85194">
        <w:rPr>
          <w:rFonts w:ascii="Palatino Linotype" w:eastAsia="Calibri" w:hAnsi="Palatino Linotype" w:cs="Arial"/>
          <w:sz w:val="24"/>
          <w:szCs w:val="24"/>
          <w:lang w:eastAsia="es-MX"/>
        </w:rPr>
        <w:t>la declaratoria de inexistencia</w:t>
      </w:r>
      <w:r>
        <w:rPr>
          <w:rFonts w:ascii="Palatino Linotype" w:eastAsia="Calibri" w:hAnsi="Palatino Linotype" w:cs="Arial"/>
          <w:sz w:val="24"/>
          <w:szCs w:val="24"/>
          <w:lang w:eastAsia="es-MX"/>
        </w:rPr>
        <w:t xml:space="preserve">, </w:t>
      </w:r>
      <w:r w:rsidRPr="00604803">
        <w:rPr>
          <w:rFonts w:ascii="Palatino Linotype" w:eastAsia="Calibri" w:hAnsi="Palatino Linotype" w:cs="Arial"/>
          <w:sz w:val="24"/>
          <w:szCs w:val="24"/>
          <w:lang w:eastAsia="es-MX"/>
        </w:rPr>
        <w:t xml:space="preserve">del periodo que comprende </w:t>
      </w:r>
      <w:r w:rsidR="00AB54C6">
        <w:rPr>
          <w:rFonts w:ascii="Palatino Linotype" w:eastAsia="Calibri" w:hAnsi="Palatino Linotype" w:cs="Arial"/>
          <w:sz w:val="24"/>
          <w:szCs w:val="24"/>
          <w:lang w:eastAsia="es-MX"/>
        </w:rPr>
        <w:t>la actual administración</w:t>
      </w:r>
      <w:r w:rsidRPr="007F1E5E">
        <w:rPr>
          <w:rFonts w:ascii="Palatino Linotype" w:eastAsia="Calibri" w:hAnsi="Palatino Linotype" w:cs="Arial"/>
          <w:sz w:val="24"/>
          <w:szCs w:val="24"/>
          <w:lang w:eastAsia="es-MX"/>
        </w:rPr>
        <w:t>.</w:t>
      </w:r>
    </w:p>
    <w:p w:rsidR="00546663" w:rsidRDefault="00546663" w:rsidP="00546663">
      <w:pPr>
        <w:spacing w:after="0" w:line="360" w:lineRule="auto"/>
        <w:jc w:val="both"/>
        <w:rPr>
          <w:rFonts w:ascii="Palatino Linotype" w:hAnsi="Palatino Linotype"/>
          <w:sz w:val="24"/>
          <w:szCs w:val="24"/>
        </w:rPr>
      </w:pPr>
      <w:r w:rsidRPr="00F97115">
        <w:rPr>
          <w:rFonts w:ascii="Palatino Linotype" w:hAnsi="Palatino Linotype" w:cs="Arial"/>
          <w:bCs/>
          <w:sz w:val="24"/>
          <w:szCs w:val="24"/>
        </w:rPr>
        <w:t>Estos ordenamientos establecen que</w:t>
      </w:r>
      <w:r w:rsidRPr="00F97115">
        <w:rPr>
          <w:rFonts w:ascii="Palatino Linotype" w:hAnsi="Palatino Linotype"/>
          <w:sz w:val="24"/>
          <w:szCs w:val="24"/>
        </w:rPr>
        <w:t xml:space="preserve"> se tiene objeto homologar y regular la imagen urbana de la zona del primer cuadro del Municipio de Chicoloapan, en donde se comprende al padrón de beneficiarios de la zona del primer cuadro de Chicoloapan, que recibirán el apoyo social que hayan solicitado, hasta en un mil seiscientos bienes inmuebles de dominio público o privado, los apoyos a otorgar son: a) Recurso material: Todos los insumos necesarios para la remodelación y/o remozamiento de las fachadas y entradas, colocación de </w:t>
      </w:r>
      <w:proofErr w:type="spellStart"/>
      <w:r w:rsidRPr="00F97115">
        <w:rPr>
          <w:rFonts w:ascii="Palatino Linotype" w:hAnsi="Palatino Linotype"/>
          <w:sz w:val="24"/>
          <w:szCs w:val="24"/>
        </w:rPr>
        <w:t>vinilonas</w:t>
      </w:r>
      <w:proofErr w:type="spellEnd"/>
      <w:r w:rsidRPr="00F97115">
        <w:rPr>
          <w:rFonts w:ascii="Palatino Linotype" w:hAnsi="Palatino Linotype"/>
          <w:sz w:val="24"/>
          <w:szCs w:val="24"/>
        </w:rPr>
        <w:t xml:space="preserve"> a los comercios, así como la estructura soporte y accesorios b) Recurso financiero: El monto del recurso material utilizado no rebasará, lo autorizado por el Ayuntamiento, será cubierto por la Tesorería Municipal, tomando en consideración la disponibilidad de la suficiencia presupuestal del programa. c) Recurso humano: Será destinado por parte del Ayuntamiento al personal adecuado para la ejecución del programa de Mejoramiento de la Imagen Urbana de Chicoloapan.</w:t>
      </w:r>
    </w:p>
    <w:p w:rsidR="00546663" w:rsidRDefault="00546663" w:rsidP="00546663">
      <w:pPr>
        <w:spacing w:after="0" w:line="360" w:lineRule="auto"/>
        <w:jc w:val="both"/>
        <w:rPr>
          <w:rFonts w:ascii="Palatino Linotype" w:hAnsi="Palatino Linotype"/>
          <w:sz w:val="24"/>
          <w:szCs w:val="24"/>
        </w:rPr>
      </w:pPr>
    </w:p>
    <w:p w:rsidR="00546663" w:rsidRDefault="00546663" w:rsidP="00546663">
      <w:pPr>
        <w:spacing w:after="0" w:line="360" w:lineRule="auto"/>
        <w:jc w:val="both"/>
        <w:rPr>
          <w:rFonts w:ascii="Palatino Linotype" w:hAnsi="Palatino Linotype"/>
          <w:sz w:val="24"/>
          <w:szCs w:val="24"/>
        </w:rPr>
      </w:pPr>
      <w:r>
        <w:rPr>
          <w:rFonts w:ascii="Palatino Linotype" w:hAnsi="Palatino Linotype"/>
          <w:sz w:val="24"/>
          <w:szCs w:val="24"/>
        </w:rPr>
        <w:t>Con base en lo anterior, queda establecido que el Ayuntamiento de Chicoloapan efectivamente cuenta con un Programa de Mejoramiento de la Imagen Urbana de Chicoloapan.</w:t>
      </w:r>
    </w:p>
    <w:p w:rsidR="00546663" w:rsidRDefault="00546663" w:rsidP="00546663">
      <w:pPr>
        <w:spacing w:after="0" w:line="360" w:lineRule="auto"/>
        <w:jc w:val="both"/>
        <w:rPr>
          <w:rFonts w:ascii="Palatino Linotype" w:hAnsi="Palatino Linotype"/>
          <w:sz w:val="24"/>
          <w:szCs w:val="24"/>
        </w:rPr>
      </w:pPr>
    </w:p>
    <w:p w:rsidR="00546663" w:rsidRDefault="00546663" w:rsidP="00546663">
      <w:pPr>
        <w:spacing w:after="0" w:line="360" w:lineRule="auto"/>
        <w:jc w:val="both"/>
        <w:rPr>
          <w:rFonts w:ascii="Palatino Linotype" w:hAnsi="Palatino Linotype"/>
          <w:sz w:val="24"/>
          <w:szCs w:val="24"/>
        </w:rPr>
      </w:pPr>
      <w:r>
        <w:rPr>
          <w:rFonts w:ascii="Palatino Linotype" w:hAnsi="Palatino Linotype"/>
          <w:sz w:val="24"/>
          <w:szCs w:val="24"/>
        </w:rPr>
        <w:lastRenderedPageBreak/>
        <w:t>Ahora bien el Plan Municipal de Desarrollo Urbano de Chicoloapan establece lo siguiente:</w:t>
      </w:r>
    </w:p>
    <w:p w:rsidR="00546663" w:rsidRDefault="00546663" w:rsidP="00546663">
      <w:pPr>
        <w:spacing w:after="0" w:line="360" w:lineRule="auto"/>
        <w:jc w:val="both"/>
        <w:rPr>
          <w:rFonts w:ascii="Palatino Linotype" w:hAnsi="Palatino Linotype" w:cs="Arial"/>
          <w:sz w:val="24"/>
          <w:szCs w:val="24"/>
          <w:lang w:eastAsia="es-MX"/>
        </w:rPr>
      </w:pPr>
      <w:r>
        <w:rPr>
          <w:rFonts w:ascii="Palatino Linotype" w:hAnsi="Palatino Linotype" w:cs="Arial"/>
          <w:noProof/>
          <w:sz w:val="24"/>
          <w:szCs w:val="24"/>
          <w:lang w:eastAsia="es-MX"/>
        </w:rPr>
        <mc:AlternateContent>
          <mc:Choice Requires="wps">
            <w:drawing>
              <wp:anchor distT="0" distB="0" distL="114300" distR="114300" simplePos="0" relativeHeight="251659264" behindDoc="0" locked="0" layoutInCell="1" allowOverlap="1" wp14:anchorId="38DE1B4D" wp14:editId="3BCA3DC0">
                <wp:simplePos x="0" y="0"/>
                <wp:positionH relativeFrom="column">
                  <wp:posOffset>207976</wp:posOffset>
                </wp:positionH>
                <wp:positionV relativeFrom="paragraph">
                  <wp:posOffset>2313222</wp:posOffset>
                </wp:positionV>
                <wp:extent cx="5343277" cy="437322"/>
                <wp:effectExtent l="0" t="0" r="10160" b="20320"/>
                <wp:wrapNone/>
                <wp:docPr id="5" name="Rectángulo 5"/>
                <wp:cNvGraphicFramePr/>
                <a:graphic xmlns:a="http://schemas.openxmlformats.org/drawingml/2006/main">
                  <a:graphicData uri="http://schemas.microsoft.com/office/word/2010/wordprocessingShape">
                    <wps:wsp>
                      <wps:cNvSpPr/>
                      <wps:spPr>
                        <a:xfrm>
                          <a:off x="0" y="0"/>
                          <a:ext cx="5343277" cy="437322"/>
                        </a:xfrm>
                        <a:prstGeom prst="rect">
                          <a:avLst/>
                        </a:prstGeom>
                        <a:noFill/>
                        <a:ln w="19050">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5C692D" id="Rectángulo 5" o:spid="_x0000_s1026" style="position:absolute;margin-left:16.4pt;margin-top:182.15pt;width:420.75pt;height:34.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" filled="f" strokecolor="red" strokeweight="1.5pt"/>
            </w:pict>
          </mc:Fallback>
        </mc:AlternateContent>
      </w:r>
      <w:r>
        <w:rPr>
          <w:rFonts w:ascii="Palatino Linotype" w:hAnsi="Palatino Linotype" w:cs="Arial"/>
          <w:noProof/>
          <w:sz w:val="24"/>
          <w:szCs w:val="24"/>
          <w:lang w:eastAsia="es-MX"/>
        </w:rPr>
        <w:drawing>
          <wp:inline distT="0" distB="0" distL="0" distR="0" wp14:anchorId="58AFD45A" wp14:editId="6C726639">
            <wp:extent cx="5414839" cy="3104006"/>
            <wp:effectExtent l="190500" t="190500" r="186055" b="19177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3052" cy="3108714"/>
                    </a:xfrm>
                    <a:prstGeom prst="rect">
                      <a:avLst/>
                    </a:prstGeom>
                    <a:ln>
                      <a:noFill/>
                    </a:ln>
                    <a:effectLst>
                      <a:outerShdw blurRad="190500" algn="tl" rotWithShape="0">
                        <a:srgbClr val="000000">
                          <a:alpha val="70000"/>
                        </a:srgbClr>
                      </a:outerShdw>
                    </a:effectLst>
                  </pic:spPr>
                </pic:pic>
              </a:graphicData>
            </a:graphic>
          </wp:inline>
        </w:drawing>
      </w:r>
    </w:p>
    <w:p w:rsidR="00546663" w:rsidRDefault="00546663" w:rsidP="00546663">
      <w:pPr>
        <w:spacing w:after="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Por su parte el Plan de Desarrollo Municipal del Municipio de Chicoloapan, menciona lo siguiente:</w:t>
      </w:r>
    </w:p>
    <w:p w:rsidR="00546663" w:rsidRDefault="00546663" w:rsidP="00546663">
      <w:pPr>
        <w:spacing w:after="0" w:line="360" w:lineRule="auto"/>
        <w:jc w:val="both"/>
        <w:rPr>
          <w:rFonts w:ascii="Palatino Linotype" w:hAnsi="Palatino Linotype" w:cs="Arial"/>
          <w:sz w:val="24"/>
          <w:szCs w:val="24"/>
          <w:lang w:eastAsia="es-MX"/>
        </w:rPr>
      </w:pPr>
      <w:r>
        <w:rPr>
          <w:rFonts w:ascii="Palatino Linotype" w:hAnsi="Palatino Linotype" w:cs="Arial"/>
          <w:noProof/>
          <w:sz w:val="24"/>
          <w:szCs w:val="24"/>
          <w:lang w:eastAsia="es-MX"/>
        </w:rPr>
        <w:drawing>
          <wp:inline distT="0" distB="0" distL="0" distR="0" wp14:anchorId="7BC87743" wp14:editId="54944E88">
            <wp:extent cx="5550011" cy="1778379"/>
            <wp:effectExtent l="190500" t="190500" r="184150" b="18415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57059" cy="1780637"/>
                    </a:xfrm>
                    <a:prstGeom prst="rect">
                      <a:avLst/>
                    </a:prstGeom>
                    <a:ln>
                      <a:noFill/>
                    </a:ln>
                    <a:effectLst>
                      <a:outerShdw blurRad="190500" algn="tl" rotWithShape="0">
                        <a:srgbClr val="000000">
                          <a:alpha val="70000"/>
                        </a:srgbClr>
                      </a:outerShdw>
                    </a:effectLst>
                  </pic:spPr>
                </pic:pic>
              </a:graphicData>
            </a:graphic>
          </wp:inline>
        </w:drawing>
      </w:r>
    </w:p>
    <w:p w:rsidR="00546663" w:rsidRPr="00661B3F" w:rsidRDefault="00546663" w:rsidP="00546663">
      <w:pPr>
        <w:spacing w:after="0" w:line="360" w:lineRule="auto"/>
        <w:jc w:val="both"/>
        <w:rPr>
          <w:rFonts w:ascii="Palatino Linotype" w:eastAsia="Times New Roman" w:hAnsi="Palatino Linotype" w:cs="Arial"/>
          <w:color w:val="000000"/>
          <w:sz w:val="24"/>
          <w:szCs w:val="24"/>
          <w:lang w:eastAsia="es-MX"/>
        </w:rPr>
      </w:pPr>
      <w:r w:rsidRPr="00CC4F1E">
        <w:rPr>
          <w:rFonts w:ascii="Palatino Linotype" w:hAnsi="Palatino Linotype"/>
          <w:sz w:val="24"/>
          <w:szCs w:val="24"/>
        </w:rPr>
        <w:lastRenderedPageBreak/>
        <w:t xml:space="preserve">En donde se sustenta </w:t>
      </w:r>
      <w:r w:rsidRPr="004D6095">
        <w:rPr>
          <w:rFonts w:ascii="Palatino Linotype" w:hAnsi="Palatino Linotype"/>
          <w:sz w:val="24"/>
          <w:szCs w:val="24"/>
        </w:rPr>
        <w:t xml:space="preserve">que las Obras, proyectos y acciones de alto impacto para el pilar 3 territorial del Municipio, se concentran en los recursos de los programas FEFOM,  FORTAMUN y FISM, al respecto debemos señalar que el programa denominado FAIS, </w:t>
      </w:r>
      <w:r w:rsidRPr="004D6095">
        <w:rPr>
          <w:rFonts w:ascii="Palatino Linotype" w:eastAsia="Times New Roman" w:hAnsi="Palatino Linotype" w:cs="Arial"/>
          <w:color w:val="000000"/>
          <w:sz w:val="24"/>
          <w:szCs w:val="24"/>
          <w:lang w:eastAsia="es-MX"/>
        </w:rPr>
        <w:t xml:space="preserve">Tiene como objetivo incrementar la infraestructura social (agua potable, alcantarillado, drenaje, </w:t>
      </w:r>
      <w:r w:rsidRPr="004D6095">
        <w:rPr>
          <w:rFonts w:ascii="Palatino Linotype" w:eastAsia="Times New Roman" w:hAnsi="Palatino Linotype" w:cs="Arial"/>
          <w:b/>
          <w:color w:val="000000"/>
          <w:sz w:val="24"/>
          <w:szCs w:val="24"/>
          <w:lang w:eastAsia="es-MX"/>
        </w:rPr>
        <w:t>urbanización</w:t>
      </w:r>
      <w:r w:rsidRPr="004D6095">
        <w:rPr>
          <w:rFonts w:ascii="Palatino Linotype" w:eastAsia="Times New Roman" w:hAnsi="Palatino Linotype" w:cs="Arial"/>
          <w:color w:val="000000"/>
          <w:sz w:val="24"/>
          <w:szCs w:val="24"/>
          <w:lang w:eastAsia="es-MX"/>
        </w:rPr>
        <w:t xml:space="preserve"> </w:t>
      </w:r>
      <w:r w:rsidRPr="004D6095">
        <w:rPr>
          <w:rFonts w:ascii="Palatino Linotype" w:eastAsia="Times New Roman" w:hAnsi="Palatino Linotype" w:cs="Arial"/>
          <w:b/>
          <w:color w:val="000000"/>
          <w:sz w:val="24"/>
          <w:szCs w:val="24"/>
          <w:lang w:eastAsia="es-MX"/>
        </w:rPr>
        <w:t>municipal</w:t>
      </w:r>
      <w:r w:rsidRPr="004D6095">
        <w:rPr>
          <w:rFonts w:ascii="Palatino Linotype" w:eastAsia="Times New Roman" w:hAnsi="Palatino Linotype" w:cs="Arial"/>
          <w:color w:val="000000"/>
          <w:sz w:val="24"/>
          <w:szCs w:val="24"/>
          <w:lang w:eastAsia="es-MX"/>
        </w:rPr>
        <w:t xml:space="preserve">, electrificación, infraestructura básica de salud y educativa, </w:t>
      </w:r>
      <w:r w:rsidRPr="004D6095">
        <w:rPr>
          <w:rFonts w:ascii="Palatino Linotype" w:eastAsia="Times New Roman" w:hAnsi="Palatino Linotype" w:cs="Arial"/>
          <w:b/>
          <w:color w:val="000000"/>
          <w:sz w:val="24"/>
          <w:szCs w:val="24"/>
          <w:lang w:eastAsia="es-MX"/>
        </w:rPr>
        <w:t>mejoramiento de la vivienda</w:t>
      </w:r>
      <w:r w:rsidRPr="004D6095">
        <w:rPr>
          <w:rFonts w:ascii="Palatino Linotype" w:eastAsia="Times New Roman" w:hAnsi="Palatino Linotype" w:cs="Arial"/>
          <w:color w:val="000000"/>
          <w:sz w:val="24"/>
          <w:szCs w:val="24"/>
          <w:lang w:eastAsia="es-MX"/>
        </w:rPr>
        <w:t xml:space="preserve"> y caminos rurales) de las regiones marginadas. Se distribuye en dos fondos: para la Infraestructura Social Estatal (FISE) y para la Infraestructura Social Municipal </w:t>
      </w:r>
      <w:r w:rsidRPr="004D6095">
        <w:rPr>
          <w:rFonts w:ascii="Palatino Linotype" w:eastAsia="Times New Roman" w:hAnsi="Palatino Linotype" w:cs="Arial"/>
          <w:b/>
          <w:color w:val="000000"/>
          <w:sz w:val="24"/>
          <w:szCs w:val="24"/>
          <w:lang w:eastAsia="es-MX"/>
        </w:rPr>
        <w:t>(FISM); </w:t>
      </w:r>
      <w:r w:rsidRPr="004D6095">
        <w:rPr>
          <w:rFonts w:ascii="Palatino Linotype" w:eastAsia="Times New Roman" w:hAnsi="Palatino Linotype" w:cs="Arial"/>
          <w:color w:val="000000"/>
          <w:sz w:val="24"/>
          <w:szCs w:val="24"/>
          <w:lang w:eastAsia="es-MX"/>
        </w:rPr>
        <w:t>el FAIS y el FORTAMUNDF</w:t>
      </w:r>
      <w:r w:rsidRPr="00661B3F">
        <w:rPr>
          <w:rFonts w:ascii="Palatino Linotype" w:eastAsia="Times New Roman" w:hAnsi="Palatino Linotype" w:cs="Arial"/>
          <w:color w:val="000000"/>
          <w:sz w:val="24"/>
          <w:szCs w:val="24"/>
          <w:lang w:eastAsia="es-MX"/>
        </w:rPr>
        <w:t xml:space="preserve"> son los dos únicos fondos de aportaciones que asignan recursos directamente a los municipios.</w:t>
      </w:r>
    </w:p>
    <w:p w:rsidR="00546663" w:rsidRPr="002D2F05" w:rsidRDefault="00546663" w:rsidP="00546663">
      <w:pPr>
        <w:spacing w:after="0" w:line="360" w:lineRule="auto"/>
        <w:jc w:val="both"/>
        <w:rPr>
          <w:rFonts w:ascii="Palatino Linotype" w:eastAsia="Times New Roman" w:hAnsi="Palatino Linotype" w:cs="Times New Roman"/>
          <w:color w:val="000000"/>
          <w:sz w:val="24"/>
          <w:szCs w:val="24"/>
          <w:lang w:eastAsia="es-MX"/>
        </w:rPr>
      </w:pPr>
    </w:p>
    <w:p w:rsidR="00546663" w:rsidRDefault="00546663" w:rsidP="00546663">
      <w:pPr>
        <w:spacing w:after="0" w:line="360" w:lineRule="auto"/>
        <w:jc w:val="both"/>
        <w:rPr>
          <w:rFonts w:ascii="Palatino Linotype" w:hAnsi="Palatino Linotype" w:cs="Arial"/>
          <w:color w:val="000000"/>
          <w:sz w:val="24"/>
          <w:szCs w:val="24"/>
        </w:rPr>
      </w:pPr>
      <w:r w:rsidRPr="002D2F05">
        <w:rPr>
          <w:rFonts w:ascii="Palatino Linotype" w:eastAsia="Times New Roman" w:hAnsi="Palatino Linotype" w:cs="Times New Roman"/>
          <w:color w:val="000000"/>
          <w:sz w:val="24"/>
          <w:szCs w:val="24"/>
          <w:lang w:eastAsia="es-MX"/>
        </w:rPr>
        <w:t>Esto quiere decir que los</w:t>
      </w:r>
      <w:r>
        <w:rPr>
          <w:rFonts w:ascii="Palatino Linotype" w:eastAsia="Times New Roman" w:hAnsi="Palatino Linotype" w:cs="Times New Roman"/>
          <w:color w:val="000000"/>
          <w:sz w:val="24"/>
          <w:szCs w:val="24"/>
          <w:lang w:eastAsia="es-MX"/>
        </w:rPr>
        <w:t xml:space="preserve"> recursos de los </w:t>
      </w:r>
      <w:r w:rsidRPr="002D2F05">
        <w:rPr>
          <w:rFonts w:ascii="Palatino Linotype" w:eastAsia="Times New Roman" w:hAnsi="Palatino Linotype" w:cs="Times New Roman"/>
          <w:color w:val="000000"/>
          <w:sz w:val="24"/>
          <w:szCs w:val="24"/>
          <w:lang w:eastAsia="es-MX"/>
        </w:rPr>
        <w:t xml:space="preserve">programas con los que el Municipio de Chicoloapan puede </w:t>
      </w:r>
      <w:r>
        <w:rPr>
          <w:rFonts w:ascii="Palatino Linotype" w:eastAsia="Times New Roman" w:hAnsi="Palatino Linotype" w:cs="Times New Roman"/>
          <w:color w:val="000000"/>
          <w:sz w:val="24"/>
          <w:szCs w:val="24"/>
          <w:lang w:eastAsia="es-MX"/>
        </w:rPr>
        <w:t>contar,</w:t>
      </w:r>
      <w:r w:rsidRPr="002D2F05">
        <w:rPr>
          <w:rFonts w:ascii="Palatino Linotype" w:eastAsia="Times New Roman" w:hAnsi="Palatino Linotype" w:cs="Times New Roman"/>
          <w:color w:val="000000"/>
          <w:sz w:val="24"/>
          <w:szCs w:val="24"/>
          <w:lang w:eastAsia="es-MX"/>
        </w:rPr>
        <w:t xml:space="preserve"> para el mejoramiento urbano, </w:t>
      </w:r>
      <w:r>
        <w:rPr>
          <w:rFonts w:ascii="Palatino Linotype" w:eastAsia="Times New Roman" w:hAnsi="Palatino Linotype" w:cs="Times New Roman"/>
          <w:color w:val="000000"/>
          <w:sz w:val="24"/>
          <w:szCs w:val="24"/>
          <w:lang w:eastAsia="es-MX"/>
        </w:rPr>
        <w:t xml:space="preserve">son </w:t>
      </w:r>
      <w:r w:rsidRPr="002D2F05">
        <w:rPr>
          <w:rFonts w:ascii="Palatino Linotype" w:eastAsia="Times New Roman" w:hAnsi="Palatino Linotype" w:cs="Times New Roman"/>
          <w:color w:val="000000"/>
          <w:sz w:val="24"/>
          <w:szCs w:val="24"/>
          <w:lang w:eastAsia="es-MX"/>
        </w:rPr>
        <w:t>estrega</w:t>
      </w:r>
      <w:r>
        <w:rPr>
          <w:rFonts w:ascii="Palatino Linotype" w:eastAsia="Times New Roman" w:hAnsi="Palatino Linotype" w:cs="Times New Roman"/>
          <w:color w:val="000000"/>
          <w:sz w:val="24"/>
          <w:szCs w:val="24"/>
          <w:lang w:eastAsia="es-MX"/>
        </w:rPr>
        <w:t xml:space="preserve">dos </w:t>
      </w:r>
      <w:r w:rsidRPr="002D2F05">
        <w:rPr>
          <w:rFonts w:ascii="Palatino Linotype" w:eastAsia="Times New Roman" w:hAnsi="Palatino Linotype" w:cs="Times New Roman"/>
          <w:color w:val="000000"/>
          <w:sz w:val="24"/>
          <w:szCs w:val="24"/>
          <w:lang w:eastAsia="es-MX"/>
        </w:rPr>
        <w:t xml:space="preserve">a los Municipios directamente, por el contrario </w:t>
      </w:r>
      <w:r>
        <w:rPr>
          <w:rFonts w:ascii="Palatino Linotype" w:hAnsi="Palatino Linotype" w:cs="Arial"/>
          <w:iCs/>
          <w:color w:val="000000"/>
          <w:sz w:val="24"/>
          <w:szCs w:val="24"/>
        </w:rPr>
        <w:t>l</w:t>
      </w:r>
      <w:r w:rsidRPr="002D2F05">
        <w:rPr>
          <w:rFonts w:ascii="Palatino Linotype" w:hAnsi="Palatino Linotype" w:cs="Arial"/>
          <w:iCs/>
          <w:color w:val="000000"/>
          <w:sz w:val="24"/>
          <w:szCs w:val="24"/>
        </w:rPr>
        <w:t>as participaciones federales,</w:t>
      </w:r>
      <w:r w:rsidRPr="002D2F05">
        <w:rPr>
          <w:rFonts w:ascii="Palatino Linotype" w:hAnsi="Palatino Linotype" w:cs="Arial"/>
          <w:color w:val="000000"/>
          <w:sz w:val="24"/>
          <w:szCs w:val="24"/>
        </w:rPr>
        <w:t> a diferencia de las aportaciones federales, son recursos que la Federación transfiere a las entidades federativas</w:t>
      </w:r>
      <w:r>
        <w:rPr>
          <w:rFonts w:ascii="Palatino Linotype" w:hAnsi="Palatino Linotype" w:cs="Arial"/>
          <w:color w:val="000000"/>
          <w:sz w:val="24"/>
          <w:szCs w:val="24"/>
        </w:rPr>
        <w:t>.</w:t>
      </w:r>
    </w:p>
    <w:p w:rsidR="00546663" w:rsidRDefault="00546663" w:rsidP="00546663">
      <w:pPr>
        <w:spacing w:after="0" w:line="360" w:lineRule="auto"/>
        <w:jc w:val="both"/>
        <w:rPr>
          <w:rFonts w:ascii="Palatino Linotype" w:hAnsi="Palatino Linotype" w:cs="Arial"/>
          <w:color w:val="000000"/>
          <w:sz w:val="24"/>
          <w:szCs w:val="24"/>
        </w:rPr>
      </w:pPr>
    </w:p>
    <w:p w:rsidR="00546663" w:rsidRDefault="00546663" w:rsidP="00546663">
      <w:pPr>
        <w:spacing w:after="0" w:line="360" w:lineRule="auto"/>
        <w:jc w:val="both"/>
        <w:rPr>
          <w:rFonts w:ascii="Palatino Linotype" w:hAnsi="Palatino Linotype" w:cs="Arial"/>
          <w:color w:val="000000"/>
          <w:sz w:val="24"/>
          <w:szCs w:val="24"/>
        </w:rPr>
      </w:pPr>
      <w:r>
        <w:rPr>
          <w:rFonts w:ascii="Palatino Linotype" w:hAnsi="Palatino Linotype" w:cs="Arial"/>
          <w:color w:val="000000"/>
          <w:sz w:val="24"/>
          <w:szCs w:val="24"/>
        </w:rPr>
        <w:t xml:space="preserve">Adicionalmente, podemos señalar que la imagen antes inserta, establece que también los recursos pueden ser propios del municipio, es decir que de los recursos que perciba </w:t>
      </w:r>
      <w:proofErr w:type="gramStart"/>
      <w:r>
        <w:rPr>
          <w:rFonts w:ascii="Palatino Linotype" w:hAnsi="Palatino Linotype" w:cs="Arial"/>
          <w:color w:val="000000"/>
          <w:sz w:val="24"/>
          <w:szCs w:val="24"/>
        </w:rPr>
        <w:t>el</w:t>
      </w:r>
      <w:proofErr w:type="gramEnd"/>
      <w:r>
        <w:rPr>
          <w:rFonts w:ascii="Palatino Linotype" w:hAnsi="Palatino Linotype" w:cs="Arial"/>
          <w:color w:val="000000"/>
          <w:sz w:val="24"/>
          <w:szCs w:val="24"/>
        </w:rPr>
        <w:t xml:space="preserve"> Municipios de Chicoloapan pueden ser utilizados para el </w:t>
      </w:r>
      <w:r w:rsidRPr="002D2F05">
        <w:rPr>
          <w:rFonts w:ascii="Palatino Linotype" w:eastAsia="Times New Roman" w:hAnsi="Palatino Linotype" w:cs="Times New Roman"/>
          <w:color w:val="000000"/>
          <w:sz w:val="24"/>
          <w:szCs w:val="24"/>
          <w:lang w:eastAsia="es-MX"/>
        </w:rPr>
        <w:t>mejoramiento urbano</w:t>
      </w:r>
      <w:r>
        <w:rPr>
          <w:rFonts w:ascii="Palatino Linotype" w:eastAsia="Times New Roman" w:hAnsi="Palatino Linotype" w:cs="Times New Roman"/>
          <w:color w:val="000000"/>
          <w:sz w:val="24"/>
          <w:szCs w:val="24"/>
          <w:lang w:eastAsia="es-MX"/>
        </w:rPr>
        <w:t>.</w:t>
      </w:r>
    </w:p>
    <w:p w:rsidR="00546663" w:rsidRDefault="00546663" w:rsidP="00546663">
      <w:pPr>
        <w:spacing w:after="0" w:line="360" w:lineRule="auto"/>
        <w:jc w:val="both"/>
        <w:rPr>
          <w:rFonts w:ascii="Palatino Linotype" w:hAnsi="Palatino Linotype" w:cs="Arial"/>
          <w:color w:val="000000"/>
          <w:sz w:val="24"/>
          <w:szCs w:val="24"/>
        </w:rPr>
      </w:pPr>
    </w:p>
    <w:p w:rsidR="00546663" w:rsidRDefault="00546663" w:rsidP="00546663">
      <w:pPr>
        <w:spacing w:after="0" w:line="360" w:lineRule="auto"/>
        <w:jc w:val="both"/>
        <w:rPr>
          <w:rFonts w:ascii="Palatino Linotype" w:hAnsi="Palatino Linotype"/>
          <w:sz w:val="24"/>
          <w:szCs w:val="24"/>
        </w:rPr>
      </w:pPr>
      <w:r>
        <w:rPr>
          <w:rFonts w:ascii="Palatino Linotype" w:hAnsi="Palatino Linotype" w:cs="Arial"/>
          <w:color w:val="000000"/>
          <w:sz w:val="24"/>
          <w:szCs w:val="24"/>
        </w:rPr>
        <w:t xml:space="preserve">Tomando como base lo anteriormente expuesto, la respuesta de la Secretaria de Finanzas es correcta, pues no se advierte que </w:t>
      </w:r>
      <w:r w:rsidRPr="00DB44A1">
        <w:rPr>
          <w:rFonts w:ascii="Palatino Linotype" w:hAnsi="Palatino Linotype" w:cs="Arial"/>
          <w:color w:val="000000"/>
          <w:sz w:val="24"/>
          <w:szCs w:val="24"/>
        </w:rPr>
        <w:t>el</w:t>
      </w:r>
      <w:r w:rsidRPr="00DB44A1">
        <w:rPr>
          <w:rFonts w:ascii="Palatino Linotype" w:hAnsi="Palatino Linotype"/>
          <w:sz w:val="24"/>
          <w:szCs w:val="24"/>
        </w:rPr>
        <w:t xml:space="preserve"> Programa de Mejoramiento de la Imagen Urbana de Chicoloapan</w:t>
      </w:r>
      <w:r>
        <w:rPr>
          <w:rFonts w:ascii="Palatino Linotype" w:hAnsi="Palatino Linotype"/>
          <w:sz w:val="24"/>
          <w:szCs w:val="24"/>
        </w:rPr>
        <w:t xml:space="preserve">, sea ejercido con el presupuesto de Egresos que se </w:t>
      </w:r>
      <w:r>
        <w:rPr>
          <w:rFonts w:ascii="Palatino Linotype" w:hAnsi="Palatino Linotype"/>
          <w:sz w:val="24"/>
          <w:szCs w:val="24"/>
        </w:rPr>
        <w:lastRenderedPageBreak/>
        <w:t>otorgó en el ejercicio 2020, por el contrario se realizó con Participaciones Federales, mismas que son asignados directamente a los Municipios.</w:t>
      </w:r>
    </w:p>
    <w:p w:rsidR="009D2EE8" w:rsidRDefault="009D2EE8" w:rsidP="009D2EE8">
      <w:pPr>
        <w:pStyle w:val="Sinespaciado"/>
        <w:spacing w:line="360" w:lineRule="auto"/>
        <w:jc w:val="both"/>
        <w:rPr>
          <w:rFonts w:ascii="Palatino Linotype" w:hAnsi="Palatino Linotype"/>
        </w:rPr>
      </w:pPr>
    </w:p>
    <w:p w:rsidR="009D2EE8" w:rsidRDefault="009D2EE8" w:rsidP="009D2EE8">
      <w:pPr>
        <w:pStyle w:val="Sinespaciado"/>
        <w:spacing w:line="360" w:lineRule="auto"/>
        <w:jc w:val="both"/>
        <w:rPr>
          <w:rFonts w:ascii="Palatino Linotype" w:hAnsi="Palatino Linotype"/>
        </w:rPr>
      </w:pPr>
      <w:r w:rsidRPr="00C24D80">
        <w:rPr>
          <w:rFonts w:ascii="Palatino Linotype" w:hAnsi="Palatino Linotype"/>
        </w:rPr>
        <w:t>Por lo anteriormente expuesto, r</w:t>
      </w:r>
      <w:r w:rsidRPr="00C24D80">
        <w:rPr>
          <w:rFonts w:ascii="Palatino Linotype" w:hAnsi="Palatino Linotype"/>
          <w:noProof/>
          <w:lang w:eastAsia="es-MX"/>
        </w:rPr>
        <w:t xml:space="preserve">esultan fundados los motivos de inconformidad que arguye el </w:t>
      </w:r>
      <w:r w:rsidRPr="00722F2C">
        <w:rPr>
          <w:rFonts w:ascii="Palatino Linotype" w:hAnsi="Palatino Linotype"/>
          <w:b/>
          <w:bCs/>
          <w:noProof/>
          <w:lang w:eastAsia="es-MX"/>
        </w:rPr>
        <w:t>Recurrente</w:t>
      </w:r>
      <w:r w:rsidRPr="00C24D80">
        <w:rPr>
          <w:rFonts w:ascii="Palatino Linotype" w:hAnsi="Palatino Linotype"/>
          <w:noProof/>
          <w:lang w:eastAsia="es-MX"/>
        </w:rPr>
        <w:t xml:space="preserve">; </w:t>
      </w:r>
      <w:r w:rsidRPr="00C24D80">
        <w:rPr>
          <w:rFonts w:ascii="Palatino Linotype" w:hAnsi="Palatino Linotype"/>
        </w:rPr>
        <w:t>por ello, con fundamento en el artículo 186 fracción IV de la Ley de Transparencia y Acceso a la Información Pública del Estado de México y Municipios, este Pleno:</w:t>
      </w:r>
    </w:p>
    <w:p w:rsidR="007A0603" w:rsidRPr="00777996" w:rsidRDefault="007A0603" w:rsidP="007A0603">
      <w:pPr>
        <w:tabs>
          <w:tab w:val="left" w:pos="709"/>
        </w:tabs>
        <w:spacing w:before="240" w:line="360" w:lineRule="auto"/>
        <w:ind w:right="51"/>
        <w:jc w:val="both"/>
        <w:rPr>
          <w:rFonts w:ascii="Palatino Linotype" w:hAnsi="Palatino Linotype"/>
          <w:sz w:val="24"/>
          <w:szCs w:val="24"/>
        </w:rPr>
      </w:pPr>
    </w:p>
    <w:p w:rsidR="00AB54C6" w:rsidRPr="00FB59FD" w:rsidRDefault="00AB54C6" w:rsidP="00AB54C6">
      <w:pPr>
        <w:spacing w:after="0" w:line="360" w:lineRule="auto"/>
        <w:ind w:left="426"/>
        <w:jc w:val="center"/>
        <w:rPr>
          <w:rFonts w:ascii="Palatino Linotype" w:eastAsia="Times New Roman" w:hAnsi="Palatino Linotype" w:cs="Times New Roman"/>
          <w:b/>
          <w:color w:val="000000"/>
          <w:sz w:val="28"/>
          <w:szCs w:val="24"/>
          <w:lang w:val="es-ES" w:eastAsia="es-ES"/>
        </w:rPr>
      </w:pPr>
      <w:r w:rsidRPr="00FB59FD">
        <w:rPr>
          <w:rFonts w:ascii="Palatino Linotype" w:eastAsia="Times New Roman" w:hAnsi="Palatino Linotype" w:cs="Times New Roman"/>
          <w:b/>
          <w:color w:val="000000"/>
          <w:sz w:val="28"/>
          <w:szCs w:val="24"/>
          <w:lang w:val="es-ES" w:eastAsia="es-ES"/>
        </w:rPr>
        <w:t>SE    RESUELVE</w:t>
      </w:r>
    </w:p>
    <w:p w:rsidR="00AB54C6" w:rsidRPr="00FB59FD" w:rsidRDefault="00AB54C6" w:rsidP="00AB54C6">
      <w:pPr>
        <w:spacing w:after="0" w:line="360" w:lineRule="auto"/>
        <w:ind w:left="426"/>
        <w:jc w:val="center"/>
        <w:rPr>
          <w:rFonts w:ascii="Palatino Linotype" w:eastAsia="Times New Roman" w:hAnsi="Palatino Linotype" w:cs="Times New Roman"/>
          <w:b/>
          <w:color w:val="000000"/>
          <w:sz w:val="28"/>
          <w:szCs w:val="24"/>
          <w:lang w:val="es-ES" w:eastAsia="es-ES"/>
        </w:rPr>
      </w:pPr>
    </w:p>
    <w:p w:rsidR="00AB54C6" w:rsidRPr="00CD13CE" w:rsidRDefault="00AB54C6" w:rsidP="00AB54C6">
      <w:pPr>
        <w:pStyle w:val="Sinespaciado"/>
        <w:spacing w:line="360" w:lineRule="auto"/>
        <w:jc w:val="both"/>
        <w:rPr>
          <w:rFonts w:ascii="Palatino Linotype" w:hAnsi="Palatino Linotype" w:cs="Arial"/>
          <w:sz w:val="28"/>
        </w:rPr>
      </w:pPr>
      <w:r w:rsidRPr="00CD13CE">
        <w:rPr>
          <w:rFonts w:ascii="Palatino Linotype" w:hAnsi="Palatino Linotype" w:cs="Arial"/>
          <w:b/>
          <w:sz w:val="32"/>
          <w:lang w:val="es-ES_tradnl"/>
        </w:rPr>
        <w:t>PRIMERO</w:t>
      </w:r>
      <w:r w:rsidRPr="00CD13CE">
        <w:rPr>
          <w:rFonts w:ascii="Palatino Linotype" w:hAnsi="Palatino Linotype" w:cs="Arial"/>
          <w:b/>
          <w:sz w:val="28"/>
          <w:lang w:val="es-ES_tradnl"/>
        </w:rPr>
        <w:t>.</w:t>
      </w:r>
      <w:r w:rsidRPr="00CD13CE">
        <w:rPr>
          <w:rFonts w:ascii="Palatino Linotype" w:hAnsi="Palatino Linotype" w:cs="Arial"/>
          <w:sz w:val="28"/>
          <w:lang w:val="es-ES_tradnl"/>
        </w:rPr>
        <w:t xml:space="preserve"> Se </w:t>
      </w:r>
      <w:r w:rsidRPr="00CD13CE">
        <w:rPr>
          <w:rFonts w:ascii="Palatino Linotype" w:hAnsi="Palatino Linotype" w:cs="Arial"/>
          <w:b/>
          <w:sz w:val="28"/>
          <w:lang w:val="es-ES_tradnl"/>
        </w:rPr>
        <w:t>REVOCA</w:t>
      </w:r>
      <w:r w:rsidRPr="00CD13CE">
        <w:rPr>
          <w:rFonts w:ascii="Palatino Linotype" w:hAnsi="Palatino Linotype" w:cs="Arial"/>
          <w:sz w:val="28"/>
          <w:lang w:val="es-ES_tradnl"/>
        </w:rPr>
        <w:t xml:space="preserve"> </w:t>
      </w:r>
      <w:r w:rsidRPr="00CD13CE">
        <w:rPr>
          <w:rFonts w:ascii="Palatino Linotype" w:eastAsia="Arial Unicode MS" w:hAnsi="Palatino Linotype" w:cs="Arial"/>
          <w:sz w:val="28"/>
        </w:rPr>
        <w:t>la respuesta entregada por el Sujeto Obligado</w:t>
      </w:r>
      <w:r w:rsidRPr="00CD13CE">
        <w:rPr>
          <w:rFonts w:ascii="Palatino Linotype" w:eastAsia="Arial Unicode MS" w:hAnsi="Palatino Linotype" w:cs="Arial"/>
          <w:b/>
          <w:sz w:val="28"/>
        </w:rPr>
        <w:t xml:space="preserve"> </w:t>
      </w:r>
      <w:r w:rsidRPr="00CD13CE">
        <w:rPr>
          <w:rFonts w:ascii="Palatino Linotype" w:eastAsia="Arial Unicode MS" w:hAnsi="Palatino Linotype" w:cs="Arial"/>
          <w:sz w:val="28"/>
        </w:rPr>
        <w:t xml:space="preserve">a la solicitud de información número </w:t>
      </w:r>
      <w:r w:rsidRPr="00CD13CE">
        <w:rPr>
          <w:rFonts w:ascii="Palatino Linotype" w:hAnsi="Palatino Linotype"/>
          <w:b/>
          <w:sz w:val="28"/>
        </w:rPr>
        <w:t>00036/CHICOLOA/IP/2021</w:t>
      </w:r>
      <w:r w:rsidRPr="00CD13CE">
        <w:rPr>
          <w:rFonts w:ascii="Palatino Linotype" w:eastAsia="Arial Unicode MS" w:hAnsi="Palatino Linotype" w:cs="Arial"/>
          <w:sz w:val="28"/>
        </w:rPr>
        <w:t>, por resultar fundados los motivos de inconformidad que arguye el Recurrente, en términos del</w:t>
      </w:r>
      <w:r w:rsidRPr="00CD13CE">
        <w:rPr>
          <w:rFonts w:ascii="Palatino Linotype" w:eastAsia="Arial Unicode MS" w:hAnsi="Palatino Linotype" w:cs="Arial"/>
          <w:b/>
          <w:sz w:val="28"/>
        </w:rPr>
        <w:t xml:space="preserve"> </w:t>
      </w:r>
      <w:r w:rsidRPr="00CD13CE">
        <w:rPr>
          <w:rFonts w:ascii="Palatino Linotype" w:hAnsi="Palatino Linotype" w:cs="Arial"/>
          <w:b/>
          <w:sz w:val="28"/>
        </w:rPr>
        <w:t xml:space="preserve">Considerando CUARTO </w:t>
      </w:r>
      <w:r w:rsidRPr="00CD13CE">
        <w:rPr>
          <w:rFonts w:ascii="Palatino Linotype" w:hAnsi="Palatino Linotype" w:cs="Arial"/>
          <w:sz w:val="28"/>
        </w:rPr>
        <w:t>de la presente resolución.</w:t>
      </w:r>
    </w:p>
    <w:p w:rsidR="00AB54C6" w:rsidRPr="00CD13CE" w:rsidRDefault="00AB54C6" w:rsidP="00AB54C6">
      <w:pPr>
        <w:pStyle w:val="Sinespaciado"/>
        <w:spacing w:line="360" w:lineRule="auto"/>
        <w:jc w:val="both"/>
        <w:rPr>
          <w:rFonts w:ascii="Palatino Linotype" w:hAnsi="Palatino Linotype" w:cs="Arial"/>
          <w:sz w:val="28"/>
        </w:rPr>
      </w:pPr>
    </w:p>
    <w:p w:rsidR="00AB54C6" w:rsidRPr="00CD13CE" w:rsidRDefault="00AB54C6" w:rsidP="00AB54C6">
      <w:pPr>
        <w:pStyle w:val="Sinespaciado"/>
        <w:spacing w:line="360" w:lineRule="auto"/>
        <w:jc w:val="both"/>
        <w:rPr>
          <w:rFonts w:ascii="Palatino Linotype" w:hAnsi="Palatino Linotype"/>
          <w:sz w:val="28"/>
          <w:lang w:val="es-ES_tradnl"/>
        </w:rPr>
      </w:pPr>
      <w:r w:rsidRPr="00CD13CE">
        <w:rPr>
          <w:rFonts w:ascii="Palatino Linotype" w:hAnsi="Palatino Linotype"/>
          <w:b/>
          <w:sz w:val="32"/>
        </w:rPr>
        <w:t>SEGUNDO</w:t>
      </w:r>
      <w:r w:rsidRPr="00CD13CE">
        <w:rPr>
          <w:rFonts w:ascii="Palatino Linotype" w:hAnsi="Palatino Linotype"/>
          <w:bCs/>
          <w:sz w:val="32"/>
          <w:lang w:eastAsia="es-MX"/>
        </w:rPr>
        <w:t xml:space="preserve">. </w:t>
      </w:r>
      <w:r w:rsidRPr="00CD13CE">
        <w:rPr>
          <w:rFonts w:ascii="Palatino Linotype" w:hAnsi="Palatino Linotype"/>
          <w:sz w:val="28"/>
          <w:lang w:val="es-ES_tradnl"/>
        </w:rPr>
        <w:t xml:space="preserve">Se </w:t>
      </w:r>
      <w:r w:rsidRPr="00CD13CE">
        <w:rPr>
          <w:rFonts w:ascii="Palatino Linotype" w:hAnsi="Palatino Linotype"/>
          <w:b/>
          <w:sz w:val="28"/>
          <w:lang w:val="es-ES_tradnl"/>
        </w:rPr>
        <w:t>ORDENA</w:t>
      </w:r>
      <w:r w:rsidRPr="00CD13CE">
        <w:rPr>
          <w:rFonts w:ascii="Palatino Linotype" w:hAnsi="Palatino Linotype"/>
          <w:sz w:val="28"/>
          <w:lang w:val="es-ES_tradnl"/>
        </w:rPr>
        <w:t xml:space="preserve"> al </w:t>
      </w:r>
      <w:r w:rsidRPr="00CD13CE">
        <w:rPr>
          <w:rFonts w:ascii="Palatino Linotype" w:hAnsi="Palatino Linotype"/>
          <w:b/>
          <w:bCs/>
          <w:sz w:val="28"/>
          <w:lang w:val="es-ES_tradnl"/>
        </w:rPr>
        <w:t>Sujeto Obligado</w:t>
      </w:r>
      <w:r w:rsidRPr="00CD13CE">
        <w:rPr>
          <w:rFonts w:ascii="Palatino Linotype" w:hAnsi="Palatino Linotype"/>
          <w:sz w:val="28"/>
          <w:lang w:val="es-ES_tradnl"/>
        </w:rPr>
        <w:t xml:space="preserve"> que atienda la solicitud de información número </w:t>
      </w:r>
      <w:r w:rsidRPr="00CD13CE">
        <w:rPr>
          <w:rFonts w:ascii="Palatino Linotype" w:hAnsi="Palatino Linotype"/>
          <w:b/>
          <w:sz w:val="28"/>
        </w:rPr>
        <w:t>00036/CHICOLOA/IP/2021</w:t>
      </w:r>
      <w:r w:rsidRPr="00CD13CE">
        <w:rPr>
          <w:rFonts w:ascii="Palatino Linotype" w:hAnsi="Palatino Linotype"/>
          <w:sz w:val="28"/>
          <w:lang w:val="es-ES_tradnl"/>
        </w:rPr>
        <w:t xml:space="preserve"> y haga entrega al </w:t>
      </w:r>
      <w:r w:rsidRPr="00CD13CE">
        <w:rPr>
          <w:rFonts w:ascii="Palatino Linotype" w:hAnsi="Palatino Linotype"/>
          <w:b/>
          <w:bCs/>
          <w:sz w:val="28"/>
          <w:lang w:val="es-ES_tradnl"/>
        </w:rPr>
        <w:t>Recurrente</w:t>
      </w:r>
      <w:r w:rsidRPr="00CD13CE">
        <w:rPr>
          <w:rFonts w:ascii="Palatino Linotype" w:hAnsi="Palatino Linotype"/>
          <w:sz w:val="28"/>
          <w:lang w:val="es-ES_tradnl"/>
        </w:rPr>
        <w:t xml:space="preserve">, vía </w:t>
      </w:r>
      <w:r w:rsidRPr="00CD13CE">
        <w:rPr>
          <w:rFonts w:ascii="Palatino Linotype" w:hAnsi="Palatino Linotype"/>
          <w:b/>
          <w:bCs/>
          <w:sz w:val="28"/>
          <w:lang w:val="es-ES_tradnl"/>
        </w:rPr>
        <w:t>SAIMEX</w:t>
      </w:r>
      <w:r w:rsidRPr="00CD13CE">
        <w:rPr>
          <w:rFonts w:ascii="Palatino Linotype" w:hAnsi="Palatino Linotype"/>
          <w:sz w:val="28"/>
          <w:lang w:val="es-ES_tradnl"/>
        </w:rPr>
        <w:t xml:space="preserve">, en términos del </w:t>
      </w:r>
      <w:r w:rsidRPr="00CD13CE">
        <w:rPr>
          <w:rFonts w:ascii="Palatino Linotype" w:hAnsi="Palatino Linotype"/>
          <w:b/>
          <w:sz w:val="28"/>
          <w:lang w:val="es-ES_tradnl"/>
        </w:rPr>
        <w:t>Considerando CUARTO</w:t>
      </w:r>
      <w:r w:rsidRPr="00CD13CE">
        <w:rPr>
          <w:rFonts w:ascii="Palatino Linotype" w:hAnsi="Palatino Linotype"/>
          <w:sz w:val="28"/>
        </w:rPr>
        <w:t xml:space="preserve"> de la presente resolución</w:t>
      </w:r>
      <w:r w:rsidR="00135933" w:rsidRPr="00CD13CE">
        <w:rPr>
          <w:rFonts w:ascii="Palatino Linotype" w:hAnsi="Palatino Linotype"/>
          <w:sz w:val="28"/>
          <w:lang w:val="es-ES_tradnl"/>
        </w:rPr>
        <w:t>, la búsqueda exhaustiva y razonable</w:t>
      </w:r>
      <w:r w:rsidR="002555AC" w:rsidRPr="00CD13CE">
        <w:rPr>
          <w:rFonts w:ascii="Palatino Linotype" w:hAnsi="Palatino Linotype"/>
          <w:sz w:val="28"/>
          <w:lang w:val="es-ES_tradnl"/>
        </w:rPr>
        <w:t>,</w:t>
      </w:r>
      <w:r w:rsidRPr="00CD13CE">
        <w:rPr>
          <w:rFonts w:ascii="Palatino Linotype" w:hAnsi="Palatino Linotype"/>
          <w:sz w:val="28"/>
          <w:lang w:val="es-ES_tradnl"/>
        </w:rPr>
        <w:t xml:space="preserve"> del documento o documentos en donde conste lo siguiente: </w:t>
      </w:r>
    </w:p>
    <w:p w:rsidR="00AB54C6" w:rsidRPr="002555AC" w:rsidRDefault="00AB54C6" w:rsidP="00AB54C6">
      <w:pPr>
        <w:pStyle w:val="Sinespaciado"/>
        <w:spacing w:line="360" w:lineRule="auto"/>
        <w:jc w:val="both"/>
        <w:rPr>
          <w:rFonts w:ascii="Palatino Linotype" w:hAnsi="Palatino Linotype"/>
          <w:sz w:val="24"/>
          <w:lang w:val="es-ES_tradnl"/>
        </w:rPr>
      </w:pPr>
    </w:p>
    <w:p w:rsidR="00F96FFD" w:rsidRPr="00135933" w:rsidRDefault="00220E53" w:rsidP="00220E53">
      <w:pPr>
        <w:pStyle w:val="Prrafodelista"/>
        <w:numPr>
          <w:ilvl w:val="0"/>
          <w:numId w:val="27"/>
        </w:numPr>
        <w:spacing w:line="360" w:lineRule="auto"/>
        <w:contextualSpacing/>
        <w:jc w:val="both"/>
        <w:rPr>
          <w:rFonts w:ascii="Palatino Linotype" w:eastAsiaTheme="minorHAnsi" w:hAnsi="Palatino Linotype" w:cstheme="minorBidi"/>
          <w:szCs w:val="22"/>
          <w:lang w:val="es-MX" w:eastAsia="es-MX"/>
        </w:rPr>
      </w:pPr>
      <w:r w:rsidRPr="00220E53">
        <w:rPr>
          <w:rFonts w:ascii="Palatino Linotype" w:eastAsiaTheme="minorHAnsi" w:hAnsi="Palatino Linotype" w:cstheme="minorBidi"/>
          <w:szCs w:val="22"/>
          <w:lang w:val="es-MX" w:eastAsia="es-MX"/>
        </w:rPr>
        <w:t>El o los documentos donde conste la partida presupuestal</w:t>
      </w:r>
      <w:r>
        <w:rPr>
          <w:rFonts w:ascii="Palatino Linotype" w:eastAsiaTheme="minorHAnsi" w:hAnsi="Palatino Linotype" w:cstheme="minorBidi"/>
          <w:szCs w:val="22"/>
          <w:lang w:val="es-MX" w:eastAsia="es-MX"/>
        </w:rPr>
        <w:t xml:space="preserve"> estatal o federal</w:t>
      </w:r>
      <w:r w:rsidRPr="00220E53">
        <w:rPr>
          <w:rFonts w:ascii="Palatino Linotype" w:eastAsiaTheme="minorHAnsi" w:hAnsi="Palatino Linotype" w:cstheme="minorBidi"/>
          <w:szCs w:val="22"/>
          <w:lang w:val="es-MX" w:eastAsia="es-MX"/>
        </w:rPr>
        <w:t xml:space="preserve"> destinada a la pintura, remodelación, arreglo y/o análogas, de propiedades privadas dentro de la cabecera munici</w:t>
      </w:r>
      <w:r>
        <w:rPr>
          <w:rFonts w:ascii="Palatino Linotype" w:eastAsiaTheme="minorHAnsi" w:hAnsi="Palatino Linotype" w:cstheme="minorBidi"/>
          <w:szCs w:val="22"/>
          <w:lang w:val="es-MX" w:eastAsia="es-MX"/>
        </w:rPr>
        <w:t>pal</w:t>
      </w:r>
      <w:r w:rsidR="00CD13CE">
        <w:rPr>
          <w:rFonts w:ascii="Palatino Linotype" w:eastAsiaTheme="minorHAnsi" w:hAnsi="Palatino Linotype" w:cstheme="minorBidi"/>
          <w:szCs w:val="22"/>
          <w:lang w:val="es-MX" w:eastAsia="es-MX"/>
        </w:rPr>
        <w:t xml:space="preserve"> de Chicoloapan</w:t>
      </w:r>
      <w:r>
        <w:rPr>
          <w:rFonts w:ascii="Palatino Linotype" w:eastAsiaTheme="minorHAnsi" w:hAnsi="Palatino Linotype" w:cstheme="minorBidi"/>
          <w:szCs w:val="22"/>
          <w:lang w:val="es-MX" w:eastAsia="es-MX"/>
        </w:rPr>
        <w:t>, a la fecha de la solicitud</w:t>
      </w:r>
      <w:r w:rsidR="000372EC">
        <w:rPr>
          <w:rFonts w:ascii="Palatino Linotype" w:eastAsiaTheme="minorHAnsi" w:hAnsi="Palatino Linotype" w:cstheme="minorBidi"/>
          <w:szCs w:val="22"/>
          <w:lang w:val="es-MX" w:eastAsia="es-MX"/>
        </w:rPr>
        <w:t>.</w:t>
      </w:r>
    </w:p>
    <w:p w:rsidR="002555AC" w:rsidRPr="002555AC" w:rsidRDefault="002555AC" w:rsidP="00135933">
      <w:pPr>
        <w:pStyle w:val="Prrafodelista"/>
        <w:spacing w:line="360" w:lineRule="auto"/>
        <w:ind w:left="1440"/>
        <w:contextualSpacing/>
        <w:jc w:val="both"/>
        <w:rPr>
          <w:rFonts w:ascii="Palatino Linotype" w:eastAsiaTheme="minorHAnsi" w:hAnsi="Palatino Linotype" w:cstheme="minorBidi"/>
          <w:szCs w:val="22"/>
          <w:lang w:val="es-MX" w:eastAsia="es-MX"/>
        </w:rPr>
      </w:pPr>
    </w:p>
    <w:p w:rsidR="002555AC" w:rsidRPr="002555AC" w:rsidRDefault="00220E53" w:rsidP="00220E53">
      <w:pPr>
        <w:pStyle w:val="Prrafodelista"/>
        <w:numPr>
          <w:ilvl w:val="0"/>
          <w:numId w:val="27"/>
        </w:numPr>
        <w:spacing w:line="360" w:lineRule="auto"/>
        <w:contextualSpacing/>
        <w:jc w:val="both"/>
        <w:rPr>
          <w:rFonts w:ascii="Palatino Linotype" w:eastAsiaTheme="minorHAnsi" w:hAnsi="Palatino Linotype" w:cstheme="minorBidi"/>
          <w:szCs w:val="22"/>
          <w:lang w:val="es-MX" w:eastAsia="es-MX"/>
        </w:rPr>
      </w:pPr>
      <w:r w:rsidRPr="00220E53">
        <w:rPr>
          <w:rFonts w:ascii="Palatino Linotype" w:eastAsiaTheme="minorHAnsi" w:hAnsi="Palatino Linotype" w:cstheme="minorBidi"/>
          <w:szCs w:val="22"/>
          <w:lang w:val="es-MX" w:eastAsia="es-MX"/>
        </w:rPr>
        <w:t>El o los documentos donde consten las unidades administrativas o dependenci</w:t>
      </w:r>
      <w:r w:rsidR="00CD13CE">
        <w:rPr>
          <w:rFonts w:ascii="Palatino Linotype" w:eastAsiaTheme="minorHAnsi" w:hAnsi="Palatino Linotype" w:cstheme="minorBidi"/>
          <w:szCs w:val="22"/>
          <w:lang w:val="es-MX" w:eastAsia="es-MX"/>
        </w:rPr>
        <w:t xml:space="preserve">as municipales competentes ante las cuales se pueden interponer </w:t>
      </w:r>
      <w:r w:rsidRPr="00220E53">
        <w:rPr>
          <w:rFonts w:ascii="Palatino Linotype" w:eastAsiaTheme="minorHAnsi" w:hAnsi="Palatino Linotype" w:cstheme="minorBidi"/>
          <w:szCs w:val="22"/>
          <w:lang w:val="es-MX" w:eastAsia="es-MX"/>
        </w:rPr>
        <w:t xml:space="preserve">quejas respecto de la conducta referida en la solicitud de información </w:t>
      </w:r>
      <w:r w:rsidRPr="002555AC">
        <w:rPr>
          <w:rFonts w:ascii="Palatino Linotype" w:hAnsi="Palatino Linotype"/>
          <w:b/>
        </w:rPr>
        <w:t>00036/CHICOLOA/IP/2021</w:t>
      </w:r>
      <w:r w:rsidR="00B54A77">
        <w:rPr>
          <w:rFonts w:ascii="Palatino Linotype" w:hAnsi="Palatino Linotype"/>
          <w:b/>
        </w:rPr>
        <w:t xml:space="preserve">, </w:t>
      </w:r>
      <w:r w:rsidR="00B54A77" w:rsidRPr="00B54A77">
        <w:rPr>
          <w:rFonts w:ascii="Palatino Linotype" w:hAnsi="Palatino Linotype"/>
        </w:rPr>
        <w:t>a la fecha de la solicitud</w:t>
      </w:r>
      <w:r w:rsidR="002555AC" w:rsidRPr="002555AC">
        <w:rPr>
          <w:rFonts w:ascii="Palatino Linotype" w:eastAsiaTheme="minorHAnsi" w:hAnsi="Palatino Linotype" w:cstheme="minorBidi"/>
          <w:szCs w:val="22"/>
          <w:lang w:val="es-MX" w:eastAsia="es-MX"/>
        </w:rPr>
        <w:t xml:space="preserve">. </w:t>
      </w:r>
    </w:p>
    <w:p w:rsidR="002555AC" w:rsidRPr="00CD13CE" w:rsidRDefault="002555AC" w:rsidP="002555AC">
      <w:pPr>
        <w:pStyle w:val="Prrafodelista"/>
        <w:ind w:left="567" w:right="283"/>
        <w:jc w:val="both"/>
        <w:rPr>
          <w:rFonts w:ascii="Palatino Linotype" w:hAnsi="Palatino Linotype" w:cs="Calibri"/>
          <w:i/>
          <w:iCs/>
          <w:color w:val="222222"/>
          <w:sz w:val="32"/>
          <w:lang w:eastAsia="es-MX"/>
        </w:rPr>
      </w:pPr>
    </w:p>
    <w:p w:rsidR="00AB54C6" w:rsidRPr="00CD13CE" w:rsidRDefault="00AB54C6" w:rsidP="00AB54C6">
      <w:pPr>
        <w:pStyle w:val="Sinespaciado"/>
        <w:spacing w:line="360" w:lineRule="auto"/>
        <w:jc w:val="both"/>
        <w:rPr>
          <w:rFonts w:ascii="Palatino Linotype" w:hAnsi="Palatino Linotype" w:cs="Arial"/>
          <w:sz w:val="28"/>
        </w:rPr>
      </w:pPr>
      <w:r w:rsidRPr="00CD13CE">
        <w:rPr>
          <w:rFonts w:ascii="Palatino Linotype" w:hAnsi="Palatino Linotype" w:cs="Arial"/>
          <w:b/>
          <w:sz w:val="32"/>
        </w:rPr>
        <w:t>TERCERO</w:t>
      </w:r>
      <w:r w:rsidRPr="00CD13CE">
        <w:rPr>
          <w:rFonts w:ascii="Palatino Linotype" w:hAnsi="Palatino Linotype" w:cs="Arial"/>
          <w:b/>
          <w:sz w:val="28"/>
        </w:rPr>
        <w:t>. Notifíquese</w:t>
      </w:r>
      <w:r w:rsidRPr="00CD13CE">
        <w:rPr>
          <w:rFonts w:ascii="Palatino Linotype" w:hAnsi="Palatino Linotype" w:cs="Arial"/>
          <w:b/>
          <w:i/>
          <w:sz w:val="28"/>
        </w:rPr>
        <w:t xml:space="preserve"> </w:t>
      </w:r>
      <w:r w:rsidRPr="00CD13CE">
        <w:rPr>
          <w:rFonts w:ascii="Palatino Linotype" w:hAnsi="Palatino Linotype" w:cs="Arial"/>
          <w:sz w:val="28"/>
        </w:rPr>
        <w:t>al Titular de la Unidad de Transparencia del</w:t>
      </w:r>
      <w:r w:rsidRPr="00CD13CE">
        <w:rPr>
          <w:rFonts w:ascii="Palatino Linotype" w:hAnsi="Palatino Linotype" w:cs="Arial"/>
          <w:b/>
          <w:sz w:val="28"/>
        </w:rPr>
        <w:t xml:space="preserve"> </w:t>
      </w:r>
      <w:r w:rsidRPr="00CD13CE">
        <w:rPr>
          <w:rFonts w:ascii="Palatino Linotype" w:hAnsi="Palatino Linotype" w:cs="Arial"/>
          <w:sz w:val="28"/>
        </w:rPr>
        <w:t>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AB54C6" w:rsidRPr="002555AC" w:rsidRDefault="00AB54C6" w:rsidP="00AB54C6">
      <w:pPr>
        <w:pStyle w:val="Sinespaciado"/>
        <w:spacing w:line="360" w:lineRule="auto"/>
        <w:jc w:val="both"/>
        <w:rPr>
          <w:rFonts w:ascii="Palatino Linotype" w:hAnsi="Palatino Linotype" w:cs="Arial"/>
          <w:sz w:val="24"/>
        </w:rPr>
      </w:pPr>
    </w:p>
    <w:p w:rsidR="00AB54C6" w:rsidRPr="002555AC" w:rsidRDefault="00AB54C6" w:rsidP="00AB54C6">
      <w:pPr>
        <w:spacing w:after="0" w:line="360" w:lineRule="auto"/>
        <w:jc w:val="both"/>
        <w:rPr>
          <w:rFonts w:ascii="Palatino Linotype" w:hAnsi="Palatino Linotype" w:cs="Arial"/>
          <w:sz w:val="28"/>
          <w:szCs w:val="24"/>
        </w:rPr>
      </w:pPr>
      <w:r w:rsidRPr="002555AC">
        <w:rPr>
          <w:rFonts w:ascii="Palatino Linotype" w:eastAsia="Times New Roman" w:hAnsi="Palatino Linotype" w:cs="Arial"/>
          <w:b/>
          <w:sz w:val="32"/>
        </w:rPr>
        <w:t>CUARTO</w:t>
      </w:r>
      <w:r w:rsidRPr="002555AC">
        <w:rPr>
          <w:rFonts w:ascii="Palatino Linotype" w:eastAsia="Times New Roman" w:hAnsi="Palatino Linotype" w:cs="Arial"/>
          <w:b/>
          <w:sz w:val="24"/>
        </w:rPr>
        <w:t xml:space="preserve">. </w:t>
      </w:r>
      <w:r w:rsidRPr="002555AC">
        <w:rPr>
          <w:rFonts w:ascii="Palatino Linotype" w:hAnsi="Palatino Linotype" w:cs="Arial"/>
          <w:sz w:val="28"/>
          <w:szCs w:val="24"/>
        </w:rPr>
        <w:t xml:space="preserve">De conformidad con el artículo 198 de la Ley de Transparencia y Acceso a la Información Pública del Estado de México y Municipios, de considerarlo procedente, el Sujeto Obligado de manera </w:t>
      </w:r>
      <w:r w:rsidRPr="002555AC">
        <w:rPr>
          <w:rFonts w:ascii="Palatino Linotype" w:hAnsi="Palatino Linotype" w:cs="Arial"/>
          <w:sz w:val="28"/>
          <w:szCs w:val="24"/>
        </w:rPr>
        <w:lastRenderedPageBreak/>
        <w:t>fundada y motivada, podrá solicitar una ampliación de plazo para el cumplimiento de la presente resolución.</w:t>
      </w:r>
    </w:p>
    <w:p w:rsidR="00AB54C6" w:rsidRPr="002555AC" w:rsidRDefault="00AB54C6" w:rsidP="00AB54C6">
      <w:pPr>
        <w:pStyle w:val="Sinespaciado"/>
        <w:spacing w:line="360" w:lineRule="auto"/>
        <w:jc w:val="both"/>
        <w:rPr>
          <w:rFonts w:ascii="Palatino Linotype" w:hAnsi="Palatino Linotype" w:cs="Arial"/>
          <w:b/>
          <w:sz w:val="24"/>
        </w:rPr>
      </w:pPr>
    </w:p>
    <w:p w:rsidR="00AB54C6" w:rsidRPr="00CD13CE" w:rsidRDefault="00AB54C6" w:rsidP="00AB54C6">
      <w:pPr>
        <w:pStyle w:val="Sinespaciado"/>
        <w:spacing w:line="360" w:lineRule="auto"/>
        <w:jc w:val="both"/>
        <w:rPr>
          <w:rFonts w:ascii="Palatino Linotype" w:hAnsi="Palatino Linotype"/>
          <w:color w:val="222222"/>
          <w:sz w:val="28"/>
          <w:shd w:val="clear" w:color="auto" w:fill="FFFFFF"/>
        </w:rPr>
      </w:pPr>
      <w:r w:rsidRPr="00CD13CE">
        <w:rPr>
          <w:rFonts w:ascii="Palatino Linotype" w:hAnsi="Palatino Linotype" w:cs="Arial"/>
          <w:b/>
          <w:sz w:val="32"/>
        </w:rPr>
        <w:t xml:space="preserve">QUINTO. </w:t>
      </w:r>
      <w:r w:rsidRPr="00CD13CE">
        <w:rPr>
          <w:rFonts w:ascii="Palatino Linotype" w:hAnsi="Palatino Linotype" w:cs="Arial"/>
          <w:b/>
          <w:sz w:val="28"/>
        </w:rPr>
        <w:t xml:space="preserve">Notifíquese </w:t>
      </w:r>
      <w:r w:rsidRPr="00CD13CE">
        <w:rPr>
          <w:rFonts w:ascii="Palatino Linotype" w:hAnsi="Palatino Linotype" w:cs="Arial"/>
          <w:sz w:val="28"/>
        </w:rPr>
        <w:t xml:space="preserve">la presente resolución al Recurrente y hágase de su conocimiento que, </w:t>
      </w:r>
      <w:r w:rsidRPr="00CD13CE">
        <w:rPr>
          <w:rFonts w:ascii="Palatino Linotype" w:hAnsi="Palatino Linotype"/>
          <w:color w:val="222222"/>
          <w:sz w:val="28"/>
          <w:shd w:val="clear" w:color="auto" w:fill="FFFFFF"/>
        </w:rPr>
        <w:t>de conformidad con lo establecido en el artículo 196 de la Ley de Transparencia y Acceso a la Información Pública del Estado de México y Municipios,</w:t>
      </w:r>
      <w:r w:rsidRPr="00CD13CE">
        <w:rPr>
          <w:rStyle w:val="apple-converted-space"/>
          <w:rFonts w:ascii="Palatino Linotype" w:hAnsi="Palatino Linotype"/>
          <w:color w:val="222222"/>
          <w:sz w:val="28"/>
          <w:shd w:val="clear" w:color="auto" w:fill="FFFFFF"/>
        </w:rPr>
        <w:t xml:space="preserve"> </w:t>
      </w:r>
      <w:r w:rsidRPr="00CD13CE">
        <w:rPr>
          <w:rFonts w:ascii="Palatino Linotype" w:hAnsi="Palatino Linotype"/>
          <w:color w:val="222222"/>
          <w:sz w:val="28"/>
          <w:shd w:val="clear" w:color="auto" w:fill="FFFFFF"/>
        </w:rPr>
        <w:t>podrá promover el Juicio de Amparo en los términos de las leyes aplicables.</w:t>
      </w:r>
    </w:p>
    <w:p w:rsidR="007A0603" w:rsidRPr="00A64A6C" w:rsidRDefault="007A0603" w:rsidP="007A0603">
      <w:pPr>
        <w:pStyle w:val="Sinespaciado"/>
        <w:spacing w:line="360" w:lineRule="auto"/>
        <w:jc w:val="both"/>
        <w:rPr>
          <w:rFonts w:ascii="Palatino Linotype" w:hAnsi="Palatino Linotype"/>
          <w:sz w:val="16"/>
          <w:szCs w:val="24"/>
        </w:rPr>
      </w:pPr>
    </w:p>
    <w:p w:rsidR="007A0603" w:rsidRDefault="007A0603" w:rsidP="007A0603">
      <w:pPr>
        <w:pStyle w:val="Sinespaciado"/>
        <w:spacing w:line="360" w:lineRule="auto"/>
        <w:jc w:val="both"/>
        <w:rPr>
          <w:rFonts w:ascii="Palatino Linotype" w:hAnsi="Palatino Linotype"/>
          <w:szCs w:val="24"/>
        </w:rPr>
      </w:pPr>
      <w:r w:rsidRPr="002555AC">
        <w:rPr>
          <w:rFonts w:ascii="Palatino Linotype" w:hAnsi="Palatino Linotype"/>
          <w:sz w:val="20"/>
        </w:rPr>
        <w:t>ASÍ LO RESUELVE, POR UNANIMIDAD DE VOTOS EL PLENO DEL</w:t>
      </w:r>
      <w:r w:rsidRPr="002555AC">
        <w:rPr>
          <w:rFonts w:ascii="Palatino Linotype" w:eastAsia="Arial Unicode MS" w:hAnsi="Palatino Linotype"/>
          <w:sz w:val="20"/>
        </w:rPr>
        <w:t xml:space="preserve"> INSTITUTO DE TRANSPARENCIA, ACCESO A LA INFORMACIÓN PÚBLICA Y PROTECCIÓN DE DATOS PERSONALES DEL ESTADO DE MÉXICO Y MUNICIPIOS</w:t>
      </w:r>
      <w:r w:rsidRPr="002555AC">
        <w:rPr>
          <w:rFonts w:ascii="Palatino Linotype" w:hAnsi="Palatino Linotype"/>
          <w:sz w:val="20"/>
        </w:rPr>
        <w:t>, CONFORMADO POR LOS COMISIONADOS ZULEMA MARTÍNEZ SÁNCHEZ, EVA ABAID YAPUR</w:t>
      </w:r>
      <w:r w:rsidR="003029E9" w:rsidRPr="002555AC">
        <w:rPr>
          <w:rFonts w:ascii="Palatino Linotype" w:hAnsi="Palatino Linotype"/>
          <w:sz w:val="20"/>
        </w:rPr>
        <w:t xml:space="preserve"> EMITIENDO VOTO PARTICULAR</w:t>
      </w:r>
      <w:r w:rsidRPr="002555AC">
        <w:rPr>
          <w:rFonts w:ascii="Palatino Linotype" w:hAnsi="Palatino Linotype"/>
          <w:sz w:val="20"/>
        </w:rPr>
        <w:t>, JOSÉ GUADALUPE LUNA HERNÁNDEZ</w:t>
      </w:r>
      <w:r w:rsidR="003029E9" w:rsidRPr="002555AC">
        <w:rPr>
          <w:rFonts w:ascii="Palatino Linotype" w:hAnsi="Palatino Linotype"/>
          <w:sz w:val="20"/>
        </w:rPr>
        <w:t xml:space="preserve"> EMITIENDO</w:t>
      </w:r>
      <w:r w:rsidRPr="002555AC">
        <w:rPr>
          <w:rFonts w:ascii="Palatino Linotype" w:hAnsi="Palatino Linotype"/>
          <w:sz w:val="20"/>
        </w:rPr>
        <w:t xml:space="preserve">, JAVIER MARTÍNEZ CRUZ Y LUIS GUSTAVO PARRA NORIEGA, EN </w:t>
      </w:r>
      <w:r w:rsidR="00AC70D7">
        <w:rPr>
          <w:rFonts w:ascii="Palatino Linotype" w:hAnsi="Palatino Linotype"/>
          <w:sz w:val="20"/>
        </w:rPr>
        <w:t>LA DÉCIMO SÉPTIMA</w:t>
      </w:r>
      <w:r w:rsidR="00E2376C" w:rsidRPr="002555AC">
        <w:rPr>
          <w:rFonts w:ascii="Palatino Linotype" w:hAnsi="Palatino Linotype"/>
          <w:sz w:val="20"/>
        </w:rPr>
        <w:t xml:space="preserve"> </w:t>
      </w:r>
      <w:r w:rsidRPr="002555AC">
        <w:rPr>
          <w:rFonts w:ascii="Palatino Linotype" w:hAnsi="Palatino Linotype"/>
          <w:sz w:val="20"/>
        </w:rPr>
        <w:t xml:space="preserve">SESIÓN ORDINARIA CELEBRADA EL </w:t>
      </w:r>
      <w:r w:rsidR="00AC70D7" w:rsidRPr="00AC70D7">
        <w:rPr>
          <w:rFonts w:ascii="Palatino Linotype" w:hAnsi="Palatino Linotype"/>
          <w:sz w:val="20"/>
        </w:rPr>
        <w:t>DIECINUEVE DE MAYO DE DOS MIL VEINTIUNO</w:t>
      </w:r>
      <w:r w:rsidRPr="002555AC">
        <w:rPr>
          <w:rFonts w:ascii="Palatino Linotype" w:hAnsi="Palatino Linotype"/>
          <w:sz w:val="20"/>
        </w:rPr>
        <w:t>, ANTE EL SECRETARIO TÉCNICO DEL PLENO, ALEXIS TAPIA RAMÍREZ</w:t>
      </w:r>
      <w:r w:rsidRPr="002555AC">
        <w:rPr>
          <w:rFonts w:ascii="Palatino Linotype" w:hAnsi="Palatino Linotype"/>
          <w:szCs w:val="24"/>
        </w:rPr>
        <w:t>.</w:t>
      </w:r>
      <w:r w:rsidR="0015148C" w:rsidRPr="002555AC">
        <w:rPr>
          <w:rFonts w:ascii="Palatino Linotype" w:hAnsi="Palatino Linotype"/>
          <w:szCs w:val="24"/>
        </w:rPr>
        <w:t>-------------------------------</w:t>
      </w:r>
      <w:r w:rsidR="00AC70D7">
        <w:rPr>
          <w:rFonts w:ascii="Palatino Linotype" w:hAnsi="Palatino Linotype"/>
          <w:szCs w:val="24"/>
        </w:rPr>
        <w:t>------------------------------------------------------------------------------------------------------------------------------------------------------------------------------------------------------------------------------------------------------------------------------------------------------------------------------------------------------------------------------------------------------------------------------------------------------------------------------------------------------------------------------------------------------------------------------------------------------------------------------------------------------------------------------------------------------------------------------------------------------------------------------------</w:t>
      </w:r>
      <w:r w:rsidR="0015148C" w:rsidRPr="002555AC">
        <w:rPr>
          <w:rFonts w:ascii="Palatino Linotype" w:hAnsi="Palatino Linotype"/>
          <w:szCs w:val="24"/>
        </w:rPr>
        <w:t>------------</w:t>
      </w:r>
    </w:p>
    <w:p w:rsidR="002555AC" w:rsidRPr="002555AC" w:rsidRDefault="002555AC" w:rsidP="007A0603">
      <w:pPr>
        <w:pStyle w:val="Sinespaciado"/>
        <w:spacing w:line="360" w:lineRule="auto"/>
        <w:jc w:val="both"/>
        <w:rPr>
          <w:rFonts w:ascii="Palatino Linotype" w:hAnsi="Palatino Linotype"/>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7A0603" w:rsidRPr="006149F1" w:rsidTr="00AB54C6">
        <w:tc>
          <w:tcPr>
            <w:tcW w:w="9062" w:type="dxa"/>
          </w:tcPr>
          <w:p w:rsidR="002555AC" w:rsidRDefault="002555AC" w:rsidP="002555AC">
            <w:pPr>
              <w:jc w:val="both"/>
              <w:rPr>
                <w:rFonts w:ascii="Palatino Linotype" w:hAnsi="Palatino Linotype" w:cs="Arial"/>
                <w:sz w:val="18"/>
                <w:szCs w:val="16"/>
              </w:rPr>
            </w:pPr>
            <w:r>
              <w:rPr>
                <w:rFonts w:ascii="Palatino Linotype" w:hAnsi="Palatino Linotype" w:cs="Arial"/>
                <w:sz w:val="18"/>
                <w:szCs w:val="16"/>
              </w:rPr>
              <w:t>ZMS/OSAM/FJJC</w:t>
            </w:r>
          </w:p>
          <w:p w:rsidR="0015148C" w:rsidRPr="006149F1" w:rsidRDefault="0015148C" w:rsidP="00AB54C6">
            <w:pPr>
              <w:pStyle w:val="Sinespaciado"/>
              <w:tabs>
                <w:tab w:val="left" w:pos="5710"/>
              </w:tabs>
              <w:rPr>
                <w:rFonts w:ascii="Palatino Linotype" w:hAnsi="Palatino Linotype"/>
                <w:sz w:val="24"/>
                <w:szCs w:val="24"/>
              </w:rPr>
            </w:pPr>
          </w:p>
        </w:tc>
      </w:tr>
    </w:tbl>
    <w:p w:rsidR="00F8166F" w:rsidRDefault="00F8166F" w:rsidP="0015148C">
      <w:pPr>
        <w:spacing w:after="0" w:line="240" w:lineRule="auto"/>
        <w:jc w:val="both"/>
        <w:rPr>
          <w:rFonts w:ascii="Palatino Linotype" w:hAnsi="Palatino Linotype" w:cs="Arial"/>
          <w:sz w:val="18"/>
          <w:szCs w:val="16"/>
        </w:rPr>
      </w:pPr>
    </w:p>
    <w:p w:rsidR="00AC70D7" w:rsidRDefault="00AC70D7" w:rsidP="0015148C">
      <w:pPr>
        <w:spacing w:after="0" w:line="240" w:lineRule="auto"/>
        <w:jc w:val="both"/>
        <w:rPr>
          <w:rFonts w:ascii="Palatino Linotype" w:hAnsi="Palatino Linotype" w:cs="Arial"/>
          <w:sz w:val="18"/>
          <w:szCs w:val="16"/>
        </w:rPr>
      </w:pPr>
    </w:p>
    <w:p w:rsidR="00AC70D7" w:rsidRPr="00B73E6C" w:rsidRDefault="00AC70D7" w:rsidP="0015148C">
      <w:pPr>
        <w:spacing w:after="0" w:line="240" w:lineRule="auto"/>
        <w:jc w:val="both"/>
        <w:rPr>
          <w:rFonts w:ascii="Palatino Linotype" w:hAnsi="Palatino Linotype" w:cs="Arial"/>
          <w:sz w:val="18"/>
          <w:szCs w:val="16"/>
        </w:rPr>
      </w:pPr>
    </w:p>
    <w:sectPr w:rsidR="00AC70D7" w:rsidRPr="00B73E6C" w:rsidSect="00050A9C">
      <w:headerReference w:type="even" r:id="rId10"/>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6971" w:rsidRDefault="00576971" w:rsidP="007E2E80">
      <w:pPr>
        <w:spacing w:after="0" w:line="240" w:lineRule="auto"/>
      </w:pPr>
      <w:r>
        <w:separator/>
      </w:r>
    </w:p>
  </w:endnote>
  <w:endnote w:type="continuationSeparator" w:id="0">
    <w:p w:rsidR="00576971" w:rsidRDefault="00576971"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F62" w:rsidRPr="000B69FA" w:rsidRDefault="00D77F62"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24E66">
      <w:rPr>
        <w:rFonts w:ascii="Palatino Linotype" w:hAnsi="Palatino Linotype"/>
        <w:bCs/>
        <w:noProof/>
        <w:sz w:val="20"/>
      </w:rPr>
      <w:t>28</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24E66">
      <w:rPr>
        <w:rFonts w:ascii="Palatino Linotype" w:hAnsi="Palatino Linotype"/>
        <w:bCs/>
        <w:noProof/>
        <w:sz w:val="20"/>
      </w:rPr>
      <w:t>29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F62" w:rsidRPr="000B69FA" w:rsidRDefault="00D77F62"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24E6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24E66">
      <w:rPr>
        <w:rFonts w:ascii="Palatino Linotype" w:hAnsi="Palatino Linotype"/>
        <w:bCs/>
        <w:noProof/>
        <w:sz w:val="20"/>
      </w:rPr>
      <w:t>29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6971" w:rsidRDefault="00576971" w:rsidP="007E2E80">
      <w:pPr>
        <w:spacing w:after="0" w:line="240" w:lineRule="auto"/>
      </w:pPr>
      <w:r>
        <w:separator/>
      </w:r>
    </w:p>
  </w:footnote>
  <w:footnote w:type="continuationSeparator" w:id="0">
    <w:p w:rsidR="00576971" w:rsidRDefault="00576971" w:rsidP="007E2E80">
      <w:pPr>
        <w:spacing w:after="0" w:line="240" w:lineRule="auto"/>
      </w:pPr>
      <w:r>
        <w:continuationSeparator/>
      </w:r>
    </w:p>
  </w:footnote>
  <w:footnote w:id="1">
    <w:p w:rsidR="00D77F62" w:rsidRPr="00615B4B" w:rsidRDefault="00D77F62" w:rsidP="00705D1C">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D77F62" w:rsidRPr="00615B4B" w:rsidRDefault="00D77F62" w:rsidP="00705D1C">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615B4B">
        <w:rPr>
          <w:rFonts w:ascii="Palatino Linotype" w:hAnsi="Palatino Linotype"/>
          <w:i/>
          <w:sz w:val="20"/>
          <w:szCs w:val="20"/>
        </w:rPr>
        <w:t>concesoria</w:t>
      </w:r>
      <w:proofErr w:type="spellEnd"/>
      <w:r w:rsidRPr="00615B4B">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70D7" w:rsidRDefault="00576971">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050110"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F62" w:rsidRDefault="00576971">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050111"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D77F62" w:rsidTr="00182616">
      <w:trPr>
        <w:trHeight w:val="227"/>
      </w:trPr>
      <w:tc>
        <w:tcPr>
          <w:tcW w:w="5949" w:type="dxa"/>
          <w:hideMark/>
        </w:tcPr>
        <w:p w:rsidR="00D77F62" w:rsidRDefault="00D77F62"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rsidR="00D77F62" w:rsidRDefault="00802865" w:rsidP="006446F7">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0099</w:t>
          </w:r>
          <w:r w:rsidR="00215A25">
            <w:rPr>
              <w:rFonts w:ascii="Palatino Linotype" w:hAnsi="Palatino Linotype" w:cs="Arial"/>
              <w:bCs/>
              <w:sz w:val="24"/>
              <w:lang w:eastAsia="es-MX"/>
            </w:rPr>
            <w:t>5/INFOEM/IP/RR/2021</w:t>
          </w:r>
        </w:p>
      </w:tc>
    </w:tr>
    <w:tr w:rsidR="00D77F62" w:rsidTr="00182616">
      <w:trPr>
        <w:trHeight w:val="242"/>
      </w:trPr>
      <w:tc>
        <w:tcPr>
          <w:tcW w:w="5949" w:type="dxa"/>
          <w:hideMark/>
        </w:tcPr>
        <w:p w:rsidR="00D77F62" w:rsidRDefault="00D77F62"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rsidR="00D77F62" w:rsidRDefault="00802865" w:rsidP="005E3F88">
          <w:pPr>
            <w:spacing w:after="120" w:line="256" w:lineRule="auto"/>
            <w:ind w:left="72" w:right="214"/>
            <w:jc w:val="right"/>
            <w:rPr>
              <w:rFonts w:ascii="Palatino Linotype" w:hAnsi="Palatino Linotype" w:cs="Arial"/>
              <w:szCs w:val="20"/>
            </w:rPr>
          </w:pPr>
          <w:r w:rsidRPr="00583C90">
            <w:rPr>
              <w:rFonts w:ascii="Palatino Linotype" w:hAnsi="Palatino Linotype" w:cs="Arial"/>
              <w:szCs w:val="20"/>
            </w:rPr>
            <w:t>Ayuntamiento de Chicoloapan</w:t>
          </w:r>
        </w:p>
      </w:tc>
    </w:tr>
    <w:tr w:rsidR="00D77F62" w:rsidTr="00182616">
      <w:trPr>
        <w:trHeight w:val="342"/>
      </w:trPr>
      <w:tc>
        <w:tcPr>
          <w:tcW w:w="5949" w:type="dxa"/>
          <w:hideMark/>
        </w:tcPr>
        <w:p w:rsidR="00D77F62" w:rsidRDefault="00D77F62"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rsidR="00D77F62" w:rsidRDefault="00D77F62" w:rsidP="006446F7">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D77F62" w:rsidRDefault="00D77F6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D77F62" w:rsidTr="00182616">
      <w:trPr>
        <w:trHeight w:val="227"/>
      </w:trPr>
      <w:tc>
        <w:tcPr>
          <w:tcW w:w="5103" w:type="dxa"/>
          <w:hideMark/>
        </w:tcPr>
        <w:p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rsidR="00D77F62" w:rsidRPr="00B4142F" w:rsidRDefault="00583C90" w:rsidP="00215A25">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00995</w:t>
          </w:r>
          <w:r w:rsidR="00215A25">
            <w:rPr>
              <w:rFonts w:ascii="Palatino Linotype" w:hAnsi="Palatino Linotype" w:cs="Arial"/>
              <w:bCs/>
              <w:sz w:val="24"/>
              <w:lang w:eastAsia="es-MX"/>
            </w:rPr>
            <w:t>/INFOEM/IP/RR/2021</w:t>
          </w:r>
        </w:p>
      </w:tc>
    </w:tr>
    <w:tr w:rsidR="00D77F62" w:rsidTr="00182616">
      <w:trPr>
        <w:trHeight w:val="196"/>
      </w:trPr>
      <w:tc>
        <w:tcPr>
          <w:tcW w:w="5103" w:type="dxa"/>
          <w:hideMark/>
        </w:tcPr>
        <w:p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rsidR="00D77F62" w:rsidRPr="00F06FED" w:rsidRDefault="00924E66" w:rsidP="00C6603E">
          <w:pPr>
            <w:spacing w:after="120" w:line="256" w:lineRule="auto"/>
            <w:ind w:left="208" w:right="214"/>
            <w:jc w:val="right"/>
            <w:rPr>
              <w:rFonts w:ascii="Palatino Linotype" w:hAnsi="Palatino Linotype" w:cs="Arial"/>
            </w:rPr>
          </w:pPr>
          <w:proofErr w:type="spellStart"/>
          <w:r>
            <w:rPr>
              <w:rFonts w:ascii="Palatino Linotype" w:hAnsi="Palatino Linotype" w:cs="Arial"/>
            </w:rPr>
            <w:t>xxxx</w:t>
          </w:r>
          <w:proofErr w:type="spellEnd"/>
        </w:p>
      </w:tc>
    </w:tr>
    <w:tr w:rsidR="00D77F62" w:rsidTr="00182616">
      <w:trPr>
        <w:trHeight w:val="242"/>
      </w:trPr>
      <w:tc>
        <w:tcPr>
          <w:tcW w:w="5103" w:type="dxa"/>
          <w:hideMark/>
        </w:tcPr>
        <w:p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D77F62" w:rsidRDefault="00583C90" w:rsidP="00C6603E">
          <w:pPr>
            <w:spacing w:after="120" w:line="256" w:lineRule="auto"/>
            <w:ind w:left="208" w:right="214"/>
            <w:jc w:val="right"/>
            <w:rPr>
              <w:rFonts w:ascii="Palatino Linotype" w:hAnsi="Palatino Linotype" w:cs="Arial"/>
              <w:szCs w:val="20"/>
            </w:rPr>
          </w:pPr>
          <w:r w:rsidRPr="00583C90">
            <w:rPr>
              <w:rFonts w:ascii="Palatino Linotype" w:hAnsi="Palatino Linotype" w:cs="Arial"/>
              <w:szCs w:val="20"/>
            </w:rPr>
            <w:t>Ayuntamiento de Chicoloapan</w:t>
          </w:r>
        </w:p>
      </w:tc>
    </w:tr>
    <w:tr w:rsidR="00D77F62" w:rsidTr="00182616">
      <w:trPr>
        <w:trHeight w:val="342"/>
      </w:trPr>
      <w:tc>
        <w:tcPr>
          <w:tcW w:w="5103" w:type="dxa"/>
          <w:hideMark/>
        </w:tcPr>
        <w:p w:rsidR="00D77F62" w:rsidRDefault="00D77F62"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rsidR="00D77F62" w:rsidRDefault="00D77F62" w:rsidP="00212498">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D77F62" w:rsidRDefault="00576971">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050109"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D2C7EA0"/>
    <w:multiLevelType w:val="hybridMultilevel"/>
    <w:tmpl w:val="2758D9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F237127"/>
    <w:multiLevelType w:val="hybridMultilevel"/>
    <w:tmpl w:val="421E0A5C"/>
    <w:lvl w:ilvl="0" w:tplc="C3E01572">
      <w:start w:val="1"/>
      <w:numFmt w:val="upperRoman"/>
      <w:lvlText w:val="%1."/>
      <w:lvlJc w:val="left"/>
      <w:pPr>
        <w:ind w:left="1080" w:hanging="720"/>
      </w:pPr>
      <w:rPr>
        <w:rFonts w:cs="Arial"/>
        <w:b/>
        <w:i/>
        <w:strike w:val="0"/>
        <w:dstrike w:val="0"/>
        <w:u w:val="none"/>
        <w:effect w:val="none"/>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18D3D3F"/>
    <w:multiLevelType w:val="hybridMultilevel"/>
    <w:tmpl w:val="7C508B68"/>
    <w:lvl w:ilvl="0" w:tplc="A1EEBEB4">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1">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1FA5741"/>
    <w:multiLevelType w:val="hybridMultilevel"/>
    <w:tmpl w:val="CDFE39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72A50F5"/>
    <w:multiLevelType w:val="hybridMultilevel"/>
    <w:tmpl w:val="1E0AB4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nsid w:val="50E77EC5"/>
    <w:multiLevelType w:val="hybridMultilevel"/>
    <w:tmpl w:val="6B007F26"/>
    <w:lvl w:ilvl="0" w:tplc="5B94AD5E">
      <w:start w:val="1"/>
      <w:numFmt w:val="decimal"/>
      <w:lvlText w:val="%1."/>
      <w:lvlJc w:val="left"/>
      <w:pPr>
        <w:ind w:left="360" w:hanging="360"/>
      </w:pPr>
      <w:rPr>
        <w:i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
    <w:nsid w:val="512F4565"/>
    <w:multiLevelType w:val="hybridMultilevel"/>
    <w:tmpl w:val="10362CEE"/>
    <w:lvl w:ilvl="0" w:tplc="080A000F">
      <w:start w:val="1"/>
      <w:numFmt w:val="decimal"/>
      <w:lvlText w:val="%1."/>
      <w:lvlJc w:val="left"/>
      <w:pPr>
        <w:ind w:left="1080" w:hanging="360"/>
      </w:p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nsid w:val="52CB04DE"/>
    <w:multiLevelType w:val="hybridMultilevel"/>
    <w:tmpl w:val="B2FABD50"/>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8710ED2"/>
    <w:multiLevelType w:val="hybridMultilevel"/>
    <w:tmpl w:val="943E9C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C8C155C"/>
    <w:multiLevelType w:val="hybridMultilevel"/>
    <w:tmpl w:val="3BA826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6E075BA7"/>
    <w:multiLevelType w:val="hybridMultilevel"/>
    <w:tmpl w:val="ABAC69D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5">
    <w:nsid w:val="712E31B7"/>
    <w:multiLevelType w:val="hybridMultilevel"/>
    <w:tmpl w:val="E22C2E1A"/>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6">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7"/>
  </w:num>
  <w:num w:numId="3">
    <w:abstractNumId w:val="1"/>
  </w:num>
  <w:num w:numId="4">
    <w:abstractNumId w:val="26"/>
  </w:num>
  <w:num w:numId="5">
    <w:abstractNumId w:val="5"/>
  </w:num>
  <w:num w:numId="6">
    <w:abstractNumId w:val="4"/>
  </w:num>
  <w:num w:numId="7">
    <w:abstractNumId w:val="12"/>
  </w:num>
  <w:num w:numId="8">
    <w:abstractNumId w:val="11"/>
  </w:num>
  <w:num w:numId="9">
    <w:abstractNumId w:val="20"/>
  </w:num>
  <w:num w:numId="10">
    <w:abstractNumId w:val="6"/>
  </w:num>
  <w:num w:numId="11">
    <w:abstractNumId w:val="21"/>
  </w:num>
  <w:num w:numId="12">
    <w:abstractNumId w:val="16"/>
  </w:num>
  <w:num w:numId="13">
    <w:abstractNumId w:val="15"/>
  </w:num>
  <w:num w:numId="14">
    <w:abstractNumId w:val="8"/>
  </w:num>
  <w:num w:numId="15">
    <w:abstractNumId w:val="2"/>
  </w:num>
  <w:num w:numId="16">
    <w:abstractNumId w:val="9"/>
  </w:num>
  <w:num w:numId="17">
    <w:abstractNumId w:val="22"/>
  </w:num>
  <w:num w:numId="18">
    <w:abstractNumId w:val="10"/>
  </w:num>
  <w:num w:numId="19">
    <w:abstractNumId w:val="14"/>
  </w:num>
  <w:num w:numId="20">
    <w:abstractNumId w:val="17"/>
  </w:num>
  <w:num w:numId="21">
    <w:abstractNumId w:val="23"/>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18"/>
  </w:num>
  <w:num w:numId="25">
    <w:abstractNumId w:val="24"/>
  </w:num>
  <w:num w:numId="26">
    <w:abstractNumId w:val="19"/>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44B4"/>
    <w:rsid w:val="00011DF7"/>
    <w:rsid w:val="000146A2"/>
    <w:rsid w:val="00014D80"/>
    <w:rsid w:val="00015228"/>
    <w:rsid w:val="00015A5D"/>
    <w:rsid w:val="000204E1"/>
    <w:rsid w:val="00021D9A"/>
    <w:rsid w:val="00022E72"/>
    <w:rsid w:val="000232F8"/>
    <w:rsid w:val="00026FFE"/>
    <w:rsid w:val="000276E0"/>
    <w:rsid w:val="00032DBD"/>
    <w:rsid w:val="0003300E"/>
    <w:rsid w:val="00033949"/>
    <w:rsid w:val="00033A37"/>
    <w:rsid w:val="000372EC"/>
    <w:rsid w:val="000402BD"/>
    <w:rsid w:val="00041557"/>
    <w:rsid w:val="00043018"/>
    <w:rsid w:val="00050126"/>
    <w:rsid w:val="00050A9C"/>
    <w:rsid w:val="00051311"/>
    <w:rsid w:val="00053C9B"/>
    <w:rsid w:val="00055FDB"/>
    <w:rsid w:val="0005600B"/>
    <w:rsid w:val="00057570"/>
    <w:rsid w:val="00061CDD"/>
    <w:rsid w:val="00061CE1"/>
    <w:rsid w:val="00062331"/>
    <w:rsid w:val="000674FE"/>
    <w:rsid w:val="00070473"/>
    <w:rsid w:val="00071622"/>
    <w:rsid w:val="0007328F"/>
    <w:rsid w:val="00073533"/>
    <w:rsid w:val="000738E9"/>
    <w:rsid w:val="0008042E"/>
    <w:rsid w:val="00080835"/>
    <w:rsid w:val="00083F7E"/>
    <w:rsid w:val="0008795C"/>
    <w:rsid w:val="00090705"/>
    <w:rsid w:val="00091DC0"/>
    <w:rsid w:val="0009220B"/>
    <w:rsid w:val="00092805"/>
    <w:rsid w:val="0009497C"/>
    <w:rsid w:val="00095218"/>
    <w:rsid w:val="00096DEA"/>
    <w:rsid w:val="000A27C1"/>
    <w:rsid w:val="000A31EF"/>
    <w:rsid w:val="000A3303"/>
    <w:rsid w:val="000B0E94"/>
    <w:rsid w:val="000B36FD"/>
    <w:rsid w:val="000B37DE"/>
    <w:rsid w:val="000B3D22"/>
    <w:rsid w:val="000B45D8"/>
    <w:rsid w:val="000B4C07"/>
    <w:rsid w:val="000B4F1C"/>
    <w:rsid w:val="000B5787"/>
    <w:rsid w:val="000C7BD4"/>
    <w:rsid w:val="000D47AB"/>
    <w:rsid w:val="000D6982"/>
    <w:rsid w:val="000D756B"/>
    <w:rsid w:val="000E58D0"/>
    <w:rsid w:val="000E631B"/>
    <w:rsid w:val="000E7C0A"/>
    <w:rsid w:val="000F199E"/>
    <w:rsid w:val="000F3722"/>
    <w:rsid w:val="00101AEA"/>
    <w:rsid w:val="00114C3C"/>
    <w:rsid w:val="00115F6D"/>
    <w:rsid w:val="00122CD0"/>
    <w:rsid w:val="0012508A"/>
    <w:rsid w:val="001269C0"/>
    <w:rsid w:val="0013023E"/>
    <w:rsid w:val="00132E9F"/>
    <w:rsid w:val="001346D9"/>
    <w:rsid w:val="00135494"/>
    <w:rsid w:val="00135933"/>
    <w:rsid w:val="001408CB"/>
    <w:rsid w:val="00140AE4"/>
    <w:rsid w:val="00140C2F"/>
    <w:rsid w:val="0014191F"/>
    <w:rsid w:val="00143581"/>
    <w:rsid w:val="00143AC6"/>
    <w:rsid w:val="0014447C"/>
    <w:rsid w:val="001510E8"/>
    <w:rsid w:val="0015148C"/>
    <w:rsid w:val="00153BFD"/>
    <w:rsid w:val="001552E9"/>
    <w:rsid w:val="00162176"/>
    <w:rsid w:val="00165929"/>
    <w:rsid w:val="00166046"/>
    <w:rsid w:val="00166623"/>
    <w:rsid w:val="00166FB7"/>
    <w:rsid w:val="0017401F"/>
    <w:rsid w:val="00180F6B"/>
    <w:rsid w:val="00182616"/>
    <w:rsid w:val="00186CFB"/>
    <w:rsid w:val="00187598"/>
    <w:rsid w:val="00196888"/>
    <w:rsid w:val="00196893"/>
    <w:rsid w:val="001A17B9"/>
    <w:rsid w:val="001A4700"/>
    <w:rsid w:val="001A7955"/>
    <w:rsid w:val="001B2A41"/>
    <w:rsid w:val="001B5DCE"/>
    <w:rsid w:val="001B5DFF"/>
    <w:rsid w:val="001B743F"/>
    <w:rsid w:val="001C0CE9"/>
    <w:rsid w:val="001C2DBA"/>
    <w:rsid w:val="001C69FC"/>
    <w:rsid w:val="001D39A1"/>
    <w:rsid w:val="001D6114"/>
    <w:rsid w:val="001D61D0"/>
    <w:rsid w:val="001E07AC"/>
    <w:rsid w:val="001E2E5E"/>
    <w:rsid w:val="001E477F"/>
    <w:rsid w:val="001E4D4B"/>
    <w:rsid w:val="001E60B7"/>
    <w:rsid w:val="001F021C"/>
    <w:rsid w:val="001F1904"/>
    <w:rsid w:val="001F2020"/>
    <w:rsid w:val="001F2BFA"/>
    <w:rsid w:val="001F4313"/>
    <w:rsid w:val="001F5577"/>
    <w:rsid w:val="00201358"/>
    <w:rsid w:val="00203FA5"/>
    <w:rsid w:val="00205BF1"/>
    <w:rsid w:val="00207DA3"/>
    <w:rsid w:val="00210368"/>
    <w:rsid w:val="002108D8"/>
    <w:rsid w:val="00211473"/>
    <w:rsid w:val="00212498"/>
    <w:rsid w:val="0021396E"/>
    <w:rsid w:val="0021442E"/>
    <w:rsid w:val="00215A25"/>
    <w:rsid w:val="00216B8D"/>
    <w:rsid w:val="00220E53"/>
    <w:rsid w:val="00221F0B"/>
    <w:rsid w:val="002252AD"/>
    <w:rsid w:val="00230FFA"/>
    <w:rsid w:val="00235186"/>
    <w:rsid w:val="002411DD"/>
    <w:rsid w:val="00243625"/>
    <w:rsid w:val="002450D9"/>
    <w:rsid w:val="00247E1F"/>
    <w:rsid w:val="00252DED"/>
    <w:rsid w:val="00254523"/>
    <w:rsid w:val="002555AC"/>
    <w:rsid w:val="002572CF"/>
    <w:rsid w:val="0026191D"/>
    <w:rsid w:val="00262857"/>
    <w:rsid w:val="00271762"/>
    <w:rsid w:val="002718DB"/>
    <w:rsid w:val="00271C39"/>
    <w:rsid w:val="00273AB5"/>
    <w:rsid w:val="00276E33"/>
    <w:rsid w:val="00276FFD"/>
    <w:rsid w:val="0027749F"/>
    <w:rsid w:val="002809F3"/>
    <w:rsid w:val="00283F65"/>
    <w:rsid w:val="0028427C"/>
    <w:rsid w:val="0028471A"/>
    <w:rsid w:val="002847CC"/>
    <w:rsid w:val="00284C4B"/>
    <w:rsid w:val="0028585E"/>
    <w:rsid w:val="00287072"/>
    <w:rsid w:val="00290397"/>
    <w:rsid w:val="002910A3"/>
    <w:rsid w:val="00296F49"/>
    <w:rsid w:val="002A10EC"/>
    <w:rsid w:val="002A1622"/>
    <w:rsid w:val="002A1927"/>
    <w:rsid w:val="002A26E0"/>
    <w:rsid w:val="002B5B14"/>
    <w:rsid w:val="002B6BBF"/>
    <w:rsid w:val="002C0C6A"/>
    <w:rsid w:val="002C2A2E"/>
    <w:rsid w:val="002C2D19"/>
    <w:rsid w:val="002C45D8"/>
    <w:rsid w:val="002C47F3"/>
    <w:rsid w:val="002C529C"/>
    <w:rsid w:val="002D477F"/>
    <w:rsid w:val="002D4991"/>
    <w:rsid w:val="002D6110"/>
    <w:rsid w:val="002D6CF8"/>
    <w:rsid w:val="002E22D8"/>
    <w:rsid w:val="002E2D4C"/>
    <w:rsid w:val="002E6036"/>
    <w:rsid w:val="002F044A"/>
    <w:rsid w:val="002F113A"/>
    <w:rsid w:val="002F160B"/>
    <w:rsid w:val="002F17FB"/>
    <w:rsid w:val="00301A01"/>
    <w:rsid w:val="00301D32"/>
    <w:rsid w:val="003021C1"/>
    <w:rsid w:val="003029E9"/>
    <w:rsid w:val="00303FAF"/>
    <w:rsid w:val="00304C91"/>
    <w:rsid w:val="00305B06"/>
    <w:rsid w:val="00307784"/>
    <w:rsid w:val="00310760"/>
    <w:rsid w:val="00311191"/>
    <w:rsid w:val="00311BCD"/>
    <w:rsid w:val="00312E7E"/>
    <w:rsid w:val="00315192"/>
    <w:rsid w:val="003153A1"/>
    <w:rsid w:val="0031621C"/>
    <w:rsid w:val="003223C2"/>
    <w:rsid w:val="003230BE"/>
    <w:rsid w:val="00323B11"/>
    <w:rsid w:val="00327932"/>
    <w:rsid w:val="00336EDF"/>
    <w:rsid w:val="0034532D"/>
    <w:rsid w:val="00363308"/>
    <w:rsid w:val="003653BC"/>
    <w:rsid w:val="00365ADF"/>
    <w:rsid w:val="00374450"/>
    <w:rsid w:val="00375FF5"/>
    <w:rsid w:val="0038385D"/>
    <w:rsid w:val="0038396D"/>
    <w:rsid w:val="00386799"/>
    <w:rsid w:val="003908F4"/>
    <w:rsid w:val="003919AC"/>
    <w:rsid w:val="003A13D2"/>
    <w:rsid w:val="003A3096"/>
    <w:rsid w:val="003B1044"/>
    <w:rsid w:val="003B4AE6"/>
    <w:rsid w:val="003B7C36"/>
    <w:rsid w:val="003B7CED"/>
    <w:rsid w:val="003C3124"/>
    <w:rsid w:val="003C74AF"/>
    <w:rsid w:val="003D2672"/>
    <w:rsid w:val="003D3420"/>
    <w:rsid w:val="003D4203"/>
    <w:rsid w:val="003D4B31"/>
    <w:rsid w:val="003E08B9"/>
    <w:rsid w:val="003E4AC4"/>
    <w:rsid w:val="003F4201"/>
    <w:rsid w:val="003F5460"/>
    <w:rsid w:val="003F770A"/>
    <w:rsid w:val="00400852"/>
    <w:rsid w:val="00404F9D"/>
    <w:rsid w:val="00406B61"/>
    <w:rsid w:val="00407282"/>
    <w:rsid w:val="00410A41"/>
    <w:rsid w:val="004132B8"/>
    <w:rsid w:val="004137AF"/>
    <w:rsid w:val="00417EBD"/>
    <w:rsid w:val="00417ECA"/>
    <w:rsid w:val="00423281"/>
    <w:rsid w:val="00423C27"/>
    <w:rsid w:val="00425199"/>
    <w:rsid w:val="004307FD"/>
    <w:rsid w:val="0043616A"/>
    <w:rsid w:val="00443826"/>
    <w:rsid w:val="00450874"/>
    <w:rsid w:val="0045258F"/>
    <w:rsid w:val="0045270C"/>
    <w:rsid w:val="00452ABA"/>
    <w:rsid w:val="0045396C"/>
    <w:rsid w:val="00454829"/>
    <w:rsid w:val="004572BE"/>
    <w:rsid w:val="004617C7"/>
    <w:rsid w:val="00461C0A"/>
    <w:rsid w:val="004657BE"/>
    <w:rsid w:val="004724CC"/>
    <w:rsid w:val="0047461E"/>
    <w:rsid w:val="004801C2"/>
    <w:rsid w:val="004807F7"/>
    <w:rsid w:val="004812BD"/>
    <w:rsid w:val="00481A59"/>
    <w:rsid w:val="00482D37"/>
    <w:rsid w:val="004830B5"/>
    <w:rsid w:val="004849EB"/>
    <w:rsid w:val="00484E47"/>
    <w:rsid w:val="00487B8B"/>
    <w:rsid w:val="00497B93"/>
    <w:rsid w:val="004A2FE6"/>
    <w:rsid w:val="004A51FF"/>
    <w:rsid w:val="004B2C63"/>
    <w:rsid w:val="004B4721"/>
    <w:rsid w:val="004C7E18"/>
    <w:rsid w:val="004D3BEF"/>
    <w:rsid w:val="004D5BAF"/>
    <w:rsid w:val="004D5D52"/>
    <w:rsid w:val="004E26A1"/>
    <w:rsid w:val="004F05CE"/>
    <w:rsid w:val="004F483E"/>
    <w:rsid w:val="004F71B4"/>
    <w:rsid w:val="0050104C"/>
    <w:rsid w:val="005023F4"/>
    <w:rsid w:val="005033CC"/>
    <w:rsid w:val="00511464"/>
    <w:rsid w:val="005115A5"/>
    <w:rsid w:val="00512CDD"/>
    <w:rsid w:val="00514C3B"/>
    <w:rsid w:val="00515EBB"/>
    <w:rsid w:val="00521F65"/>
    <w:rsid w:val="0052393E"/>
    <w:rsid w:val="00524986"/>
    <w:rsid w:val="005328FB"/>
    <w:rsid w:val="00537419"/>
    <w:rsid w:val="00537D90"/>
    <w:rsid w:val="005419F8"/>
    <w:rsid w:val="005421C7"/>
    <w:rsid w:val="005448FA"/>
    <w:rsid w:val="00546663"/>
    <w:rsid w:val="005639AA"/>
    <w:rsid w:val="00566699"/>
    <w:rsid w:val="00567676"/>
    <w:rsid w:val="00572D86"/>
    <w:rsid w:val="005733EB"/>
    <w:rsid w:val="0057534D"/>
    <w:rsid w:val="00576971"/>
    <w:rsid w:val="00583C90"/>
    <w:rsid w:val="00583DD0"/>
    <w:rsid w:val="005840A1"/>
    <w:rsid w:val="005848CE"/>
    <w:rsid w:val="00586730"/>
    <w:rsid w:val="00590126"/>
    <w:rsid w:val="00591988"/>
    <w:rsid w:val="00592F63"/>
    <w:rsid w:val="00594C38"/>
    <w:rsid w:val="00596856"/>
    <w:rsid w:val="00597961"/>
    <w:rsid w:val="005A35E2"/>
    <w:rsid w:val="005A6F55"/>
    <w:rsid w:val="005B2A31"/>
    <w:rsid w:val="005B7E58"/>
    <w:rsid w:val="005C057C"/>
    <w:rsid w:val="005C0A0B"/>
    <w:rsid w:val="005C76D5"/>
    <w:rsid w:val="005D02A8"/>
    <w:rsid w:val="005D1AD5"/>
    <w:rsid w:val="005D5EEB"/>
    <w:rsid w:val="005E3F88"/>
    <w:rsid w:val="005F1019"/>
    <w:rsid w:val="005F198B"/>
    <w:rsid w:val="005F3791"/>
    <w:rsid w:val="005F5608"/>
    <w:rsid w:val="00600D67"/>
    <w:rsid w:val="0060633A"/>
    <w:rsid w:val="006149F1"/>
    <w:rsid w:val="00620FA6"/>
    <w:rsid w:val="0062140D"/>
    <w:rsid w:val="006246A5"/>
    <w:rsid w:val="00627F9C"/>
    <w:rsid w:val="00631F1B"/>
    <w:rsid w:val="00631FF9"/>
    <w:rsid w:val="00633C3F"/>
    <w:rsid w:val="00637FF6"/>
    <w:rsid w:val="00640D07"/>
    <w:rsid w:val="00642541"/>
    <w:rsid w:val="00644363"/>
    <w:rsid w:val="006446F7"/>
    <w:rsid w:val="00647B4C"/>
    <w:rsid w:val="006531F4"/>
    <w:rsid w:val="00655B38"/>
    <w:rsid w:val="00655F80"/>
    <w:rsid w:val="00661204"/>
    <w:rsid w:val="0066610F"/>
    <w:rsid w:val="00670A00"/>
    <w:rsid w:val="00672FB1"/>
    <w:rsid w:val="006739F7"/>
    <w:rsid w:val="00673D7C"/>
    <w:rsid w:val="006749FD"/>
    <w:rsid w:val="00676C32"/>
    <w:rsid w:val="00680D39"/>
    <w:rsid w:val="0068260A"/>
    <w:rsid w:val="006831F9"/>
    <w:rsid w:val="00686046"/>
    <w:rsid w:val="006875A3"/>
    <w:rsid w:val="00687A21"/>
    <w:rsid w:val="0069391A"/>
    <w:rsid w:val="006956C7"/>
    <w:rsid w:val="0069776E"/>
    <w:rsid w:val="00697C4B"/>
    <w:rsid w:val="006A0ADE"/>
    <w:rsid w:val="006A29C5"/>
    <w:rsid w:val="006A3A54"/>
    <w:rsid w:val="006A561E"/>
    <w:rsid w:val="006B122F"/>
    <w:rsid w:val="006B23E1"/>
    <w:rsid w:val="006B2EEE"/>
    <w:rsid w:val="006C17FB"/>
    <w:rsid w:val="006C1F26"/>
    <w:rsid w:val="006C6176"/>
    <w:rsid w:val="006D01DC"/>
    <w:rsid w:val="006D1136"/>
    <w:rsid w:val="006D254A"/>
    <w:rsid w:val="006D2602"/>
    <w:rsid w:val="006D4AD4"/>
    <w:rsid w:val="006D780C"/>
    <w:rsid w:val="006E0601"/>
    <w:rsid w:val="006E2D42"/>
    <w:rsid w:val="006E6394"/>
    <w:rsid w:val="006E6C81"/>
    <w:rsid w:val="006F18FD"/>
    <w:rsid w:val="006F4A35"/>
    <w:rsid w:val="006F536C"/>
    <w:rsid w:val="006F62C0"/>
    <w:rsid w:val="006F657A"/>
    <w:rsid w:val="006F6EAA"/>
    <w:rsid w:val="00702AF0"/>
    <w:rsid w:val="00702DB6"/>
    <w:rsid w:val="00705D1C"/>
    <w:rsid w:val="007078D3"/>
    <w:rsid w:val="00711E37"/>
    <w:rsid w:val="0071210D"/>
    <w:rsid w:val="00720C22"/>
    <w:rsid w:val="007218F2"/>
    <w:rsid w:val="00723B96"/>
    <w:rsid w:val="007256EA"/>
    <w:rsid w:val="00727C51"/>
    <w:rsid w:val="00730DE0"/>
    <w:rsid w:val="00731DDF"/>
    <w:rsid w:val="00734ABD"/>
    <w:rsid w:val="0074093D"/>
    <w:rsid w:val="00745032"/>
    <w:rsid w:val="00752D55"/>
    <w:rsid w:val="00754BDC"/>
    <w:rsid w:val="0075676A"/>
    <w:rsid w:val="00763D73"/>
    <w:rsid w:val="007640C8"/>
    <w:rsid w:val="00766A8A"/>
    <w:rsid w:val="007676AF"/>
    <w:rsid w:val="00770799"/>
    <w:rsid w:val="00773727"/>
    <w:rsid w:val="00773E9D"/>
    <w:rsid w:val="00775826"/>
    <w:rsid w:val="00776087"/>
    <w:rsid w:val="00785145"/>
    <w:rsid w:val="00786497"/>
    <w:rsid w:val="00790289"/>
    <w:rsid w:val="00797BE3"/>
    <w:rsid w:val="007A0571"/>
    <w:rsid w:val="007A0603"/>
    <w:rsid w:val="007A223B"/>
    <w:rsid w:val="007A4E13"/>
    <w:rsid w:val="007B0292"/>
    <w:rsid w:val="007B02ED"/>
    <w:rsid w:val="007B0E30"/>
    <w:rsid w:val="007C23A2"/>
    <w:rsid w:val="007C2757"/>
    <w:rsid w:val="007D0CFF"/>
    <w:rsid w:val="007E2E80"/>
    <w:rsid w:val="007E3DE3"/>
    <w:rsid w:val="007E644E"/>
    <w:rsid w:val="007F282E"/>
    <w:rsid w:val="007F5267"/>
    <w:rsid w:val="007F6BFF"/>
    <w:rsid w:val="007F7846"/>
    <w:rsid w:val="00802865"/>
    <w:rsid w:val="008041A7"/>
    <w:rsid w:val="0080536C"/>
    <w:rsid w:val="008103B2"/>
    <w:rsid w:val="008109BD"/>
    <w:rsid w:val="00812590"/>
    <w:rsid w:val="0081299A"/>
    <w:rsid w:val="008132B7"/>
    <w:rsid w:val="00821898"/>
    <w:rsid w:val="00823454"/>
    <w:rsid w:val="00824894"/>
    <w:rsid w:val="008307E5"/>
    <w:rsid w:val="008337BC"/>
    <w:rsid w:val="00835BAA"/>
    <w:rsid w:val="00836B60"/>
    <w:rsid w:val="00842AC4"/>
    <w:rsid w:val="00844C29"/>
    <w:rsid w:val="008455DC"/>
    <w:rsid w:val="00852DE6"/>
    <w:rsid w:val="00853CC3"/>
    <w:rsid w:val="00854827"/>
    <w:rsid w:val="00856768"/>
    <w:rsid w:val="00867D56"/>
    <w:rsid w:val="00870064"/>
    <w:rsid w:val="008725EE"/>
    <w:rsid w:val="008731D1"/>
    <w:rsid w:val="00890DBD"/>
    <w:rsid w:val="00891AA5"/>
    <w:rsid w:val="00892543"/>
    <w:rsid w:val="0089781F"/>
    <w:rsid w:val="008A1C19"/>
    <w:rsid w:val="008A52F4"/>
    <w:rsid w:val="008C0E72"/>
    <w:rsid w:val="008C0F70"/>
    <w:rsid w:val="008C351E"/>
    <w:rsid w:val="008C651F"/>
    <w:rsid w:val="008C7CEB"/>
    <w:rsid w:val="008D17A8"/>
    <w:rsid w:val="008D523F"/>
    <w:rsid w:val="008E572E"/>
    <w:rsid w:val="008E63C2"/>
    <w:rsid w:val="008E7F8E"/>
    <w:rsid w:val="008F0C26"/>
    <w:rsid w:val="008F5C2F"/>
    <w:rsid w:val="008F7F12"/>
    <w:rsid w:val="00902E3B"/>
    <w:rsid w:val="00903599"/>
    <w:rsid w:val="00905CE1"/>
    <w:rsid w:val="009133DF"/>
    <w:rsid w:val="00914610"/>
    <w:rsid w:val="009151CF"/>
    <w:rsid w:val="00915450"/>
    <w:rsid w:val="00916463"/>
    <w:rsid w:val="00920654"/>
    <w:rsid w:val="00924E66"/>
    <w:rsid w:val="009272C6"/>
    <w:rsid w:val="0093040A"/>
    <w:rsid w:val="00930F68"/>
    <w:rsid w:val="009339EC"/>
    <w:rsid w:val="009344F8"/>
    <w:rsid w:val="0093743A"/>
    <w:rsid w:val="00937BFA"/>
    <w:rsid w:val="00942349"/>
    <w:rsid w:val="00943B37"/>
    <w:rsid w:val="00954DC1"/>
    <w:rsid w:val="00960D8F"/>
    <w:rsid w:val="0096284F"/>
    <w:rsid w:val="0096359D"/>
    <w:rsid w:val="00966583"/>
    <w:rsid w:val="00967270"/>
    <w:rsid w:val="00973F82"/>
    <w:rsid w:val="0097416D"/>
    <w:rsid w:val="009759F9"/>
    <w:rsid w:val="00984AA7"/>
    <w:rsid w:val="00984CA8"/>
    <w:rsid w:val="009859B8"/>
    <w:rsid w:val="009930C2"/>
    <w:rsid w:val="00993DE1"/>
    <w:rsid w:val="00994FE7"/>
    <w:rsid w:val="0099590C"/>
    <w:rsid w:val="009976F4"/>
    <w:rsid w:val="009A1573"/>
    <w:rsid w:val="009B0CDB"/>
    <w:rsid w:val="009B205B"/>
    <w:rsid w:val="009B3592"/>
    <w:rsid w:val="009B5F8B"/>
    <w:rsid w:val="009B70C3"/>
    <w:rsid w:val="009C1EA2"/>
    <w:rsid w:val="009C3FC7"/>
    <w:rsid w:val="009C4F59"/>
    <w:rsid w:val="009C5D31"/>
    <w:rsid w:val="009D2EE8"/>
    <w:rsid w:val="009D3E42"/>
    <w:rsid w:val="009D56AA"/>
    <w:rsid w:val="009E0089"/>
    <w:rsid w:val="009E2A01"/>
    <w:rsid w:val="009E396D"/>
    <w:rsid w:val="009E76F1"/>
    <w:rsid w:val="009F7B22"/>
    <w:rsid w:val="00A00BD5"/>
    <w:rsid w:val="00A01F59"/>
    <w:rsid w:val="00A06551"/>
    <w:rsid w:val="00A10000"/>
    <w:rsid w:val="00A10775"/>
    <w:rsid w:val="00A112EB"/>
    <w:rsid w:val="00A11DDF"/>
    <w:rsid w:val="00A14AF7"/>
    <w:rsid w:val="00A2199B"/>
    <w:rsid w:val="00A22469"/>
    <w:rsid w:val="00A2645E"/>
    <w:rsid w:val="00A26AC5"/>
    <w:rsid w:val="00A304D7"/>
    <w:rsid w:val="00A3134D"/>
    <w:rsid w:val="00A33B3A"/>
    <w:rsid w:val="00A349C3"/>
    <w:rsid w:val="00A35B31"/>
    <w:rsid w:val="00A4214D"/>
    <w:rsid w:val="00A45550"/>
    <w:rsid w:val="00A56706"/>
    <w:rsid w:val="00A62727"/>
    <w:rsid w:val="00A64034"/>
    <w:rsid w:val="00A6567E"/>
    <w:rsid w:val="00A65985"/>
    <w:rsid w:val="00A65C29"/>
    <w:rsid w:val="00A65D02"/>
    <w:rsid w:val="00A666CE"/>
    <w:rsid w:val="00A73E40"/>
    <w:rsid w:val="00A7743A"/>
    <w:rsid w:val="00A77930"/>
    <w:rsid w:val="00A8643B"/>
    <w:rsid w:val="00A871F0"/>
    <w:rsid w:val="00A9172E"/>
    <w:rsid w:val="00A94BF6"/>
    <w:rsid w:val="00AA0676"/>
    <w:rsid w:val="00AA3840"/>
    <w:rsid w:val="00AA4F9A"/>
    <w:rsid w:val="00AA5A0A"/>
    <w:rsid w:val="00AB1AF3"/>
    <w:rsid w:val="00AB481C"/>
    <w:rsid w:val="00AB54C6"/>
    <w:rsid w:val="00AB65FD"/>
    <w:rsid w:val="00AB6FE4"/>
    <w:rsid w:val="00AC44F1"/>
    <w:rsid w:val="00AC70D7"/>
    <w:rsid w:val="00AD0168"/>
    <w:rsid w:val="00AD3C94"/>
    <w:rsid w:val="00AD4FDB"/>
    <w:rsid w:val="00AD5294"/>
    <w:rsid w:val="00AE658B"/>
    <w:rsid w:val="00AF0FAE"/>
    <w:rsid w:val="00AF1F1C"/>
    <w:rsid w:val="00AF5920"/>
    <w:rsid w:val="00B00A36"/>
    <w:rsid w:val="00B070F5"/>
    <w:rsid w:val="00B07D40"/>
    <w:rsid w:val="00B10DAE"/>
    <w:rsid w:val="00B12CBA"/>
    <w:rsid w:val="00B138D5"/>
    <w:rsid w:val="00B16CAC"/>
    <w:rsid w:val="00B24972"/>
    <w:rsid w:val="00B31ACE"/>
    <w:rsid w:val="00B34950"/>
    <w:rsid w:val="00B352EF"/>
    <w:rsid w:val="00B3792A"/>
    <w:rsid w:val="00B43514"/>
    <w:rsid w:val="00B45D16"/>
    <w:rsid w:val="00B501B2"/>
    <w:rsid w:val="00B525C1"/>
    <w:rsid w:val="00B549E1"/>
    <w:rsid w:val="00B54A77"/>
    <w:rsid w:val="00B56587"/>
    <w:rsid w:val="00B5782E"/>
    <w:rsid w:val="00B65E1E"/>
    <w:rsid w:val="00B70163"/>
    <w:rsid w:val="00B72411"/>
    <w:rsid w:val="00B73E6C"/>
    <w:rsid w:val="00B74345"/>
    <w:rsid w:val="00B751A2"/>
    <w:rsid w:val="00B75842"/>
    <w:rsid w:val="00B77270"/>
    <w:rsid w:val="00B93C5C"/>
    <w:rsid w:val="00B96B2B"/>
    <w:rsid w:val="00B97CAC"/>
    <w:rsid w:val="00BA69A0"/>
    <w:rsid w:val="00BB1719"/>
    <w:rsid w:val="00BB2359"/>
    <w:rsid w:val="00BB2580"/>
    <w:rsid w:val="00BB4F2F"/>
    <w:rsid w:val="00BB5394"/>
    <w:rsid w:val="00BC3F29"/>
    <w:rsid w:val="00BC5FBE"/>
    <w:rsid w:val="00BC64D4"/>
    <w:rsid w:val="00BD1DE7"/>
    <w:rsid w:val="00BD20DA"/>
    <w:rsid w:val="00BE100C"/>
    <w:rsid w:val="00BE48F3"/>
    <w:rsid w:val="00BE6D77"/>
    <w:rsid w:val="00BF0AEC"/>
    <w:rsid w:val="00BF123B"/>
    <w:rsid w:val="00BF123D"/>
    <w:rsid w:val="00BF34E9"/>
    <w:rsid w:val="00BF3765"/>
    <w:rsid w:val="00BF3950"/>
    <w:rsid w:val="00BF5EE2"/>
    <w:rsid w:val="00BF69B1"/>
    <w:rsid w:val="00C0025C"/>
    <w:rsid w:val="00C06E74"/>
    <w:rsid w:val="00C109FA"/>
    <w:rsid w:val="00C10AAE"/>
    <w:rsid w:val="00C115F4"/>
    <w:rsid w:val="00C17644"/>
    <w:rsid w:val="00C205BB"/>
    <w:rsid w:val="00C2107B"/>
    <w:rsid w:val="00C25822"/>
    <w:rsid w:val="00C25B89"/>
    <w:rsid w:val="00C277F4"/>
    <w:rsid w:val="00C31B8E"/>
    <w:rsid w:val="00C34B47"/>
    <w:rsid w:val="00C35F18"/>
    <w:rsid w:val="00C40345"/>
    <w:rsid w:val="00C40B89"/>
    <w:rsid w:val="00C51021"/>
    <w:rsid w:val="00C614A7"/>
    <w:rsid w:val="00C6454B"/>
    <w:rsid w:val="00C6603E"/>
    <w:rsid w:val="00C66B27"/>
    <w:rsid w:val="00C6743B"/>
    <w:rsid w:val="00C67A59"/>
    <w:rsid w:val="00C70DC5"/>
    <w:rsid w:val="00C85194"/>
    <w:rsid w:val="00C8573E"/>
    <w:rsid w:val="00C858B7"/>
    <w:rsid w:val="00C86CEB"/>
    <w:rsid w:val="00C90CE9"/>
    <w:rsid w:val="00C911DE"/>
    <w:rsid w:val="00C921D5"/>
    <w:rsid w:val="00C95F13"/>
    <w:rsid w:val="00C9613E"/>
    <w:rsid w:val="00CA2ED9"/>
    <w:rsid w:val="00CA2F0F"/>
    <w:rsid w:val="00CA3DD3"/>
    <w:rsid w:val="00CA5653"/>
    <w:rsid w:val="00CA5EC1"/>
    <w:rsid w:val="00CA6D10"/>
    <w:rsid w:val="00CC7E56"/>
    <w:rsid w:val="00CD13CE"/>
    <w:rsid w:val="00CD2AB2"/>
    <w:rsid w:val="00CD5D9E"/>
    <w:rsid w:val="00CE15C8"/>
    <w:rsid w:val="00CE56AE"/>
    <w:rsid w:val="00CF14D9"/>
    <w:rsid w:val="00CF27C6"/>
    <w:rsid w:val="00CF5458"/>
    <w:rsid w:val="00CF61B3"/>
    <w:rsid w:val="00CF784A"/>
    <w:rsid w:val="00CF7E3D"/>
    <w:rsid w:val="00D01B24"/>
    <w:rsid w:val="00D020E2"/>
    <w:rsid w:val="00D04234"/>
    <w:rsid w:val="00D0540D"/>
    <w:rsid w:val="00D12459"/>
    <w:rsid w:val="00D13B83"/>
    <w:rsid w:val="00D14D51"/>
    <w:rsid w:val="00D14E3B"/>
    <w:rsid w:val="00D170BE"/>
    <w:rsid w:val="00D20DEA"/>
    <w:rsid w:val="00D23F11"/>
    <w:rsid w:val="00D32449"/>
    <w:rsid w:val="00D32E6F"/>
    <w:rsid w:val="00D34DEA"/>
    <w:rsid w:val="00D40EC6"/>
    <w:rsid w:val="00D46905"/>
    <w:rsid w:val="00D5329C"/>
    <w:rsid w:val="00D54889"/>
    <w:rsid w:val="00D5656D"/>
    <w:rsid w:val="00D57072"/>
    <w:rsid w:val="00D57A8D"/>
    <w:rsid w:val="00D61A59"/>
    <w:rsid w:val="00D62B87"/>
    <w:rsid w:val="00D633B6"/>
    <w:rsid w:val="00D64F6D"/>
    <w:rsid w:val="00D70758"/>
    <w:rsid w:val="00D72130"/>
    <w:rsid w:val="00D72377"/>
    <w:rsid w:val="00D760EF"/>
    <w:rsid w:val="00D77F62"/>
    <w:rsid w:val="00D80239"/>
    <w:rsid w:val="00D80E2D"/>
    <w:rsid w:val="00D82C3F"/>
    <w:rsid w:val="00D97814"/>
    <w:rsid w:val="00DA0E70"/>
    <w:rsid w:val="00DA1E7A"/>
    <w:rsid w:val="00DA21DB"/>
    <w:rsid w:val="00DA5A00"/>
    <w:rsid w:val="00DA68B9"/>
    <w:rsid w:val="00DA6917"/>
    <w:rsid w:val="00DA7B59"/>
    <w:rsid w:val="00DB0E86"/>
    <w:rsid w:val="00DB1107"/>
    <w:rsid w:val="00DB15EA"/>
    <w:rsid w:val="00DB5FF7"/>
    <w:rsid w:val="00DC0CB0"/>
    <w:rsid w:val="00DC23FE"/>
    <w:rsid w:val="00DC407D"/>
    <w:rsid w:val="00DC4E35"/>
    <w:rsid w:val="00DD0417"/>
    <w:rsid w:val="00DD13E2"/>
    <w:rsid w:val="00DD2781"/>
    <w:rsid w:val="00DD2D53"/>
    <w:rsid w:val="00DD5971"/>
    <w:rsid w:val="00DD5DC9"/>
    <w:rsid w:val="00DE0587"/>
    <w:rsid w:val="00DE16E2"/>
    <w:rsid w:val="00DE3F8E"/>
    <w:rsid w:val="00DF0AF9"/>
    <w:rsid w:val="00DF1527"/>
    <w:rsid w:val="00DF2F2C"/>
    <w:rsid w:val="00DF3485"/>
    <w:rsid w:val="00DF51C8"/>
    <w:rsid w:val="00DF6A9B"/>
    <w:rsid w:val="00DF6B41"/>
    <w:rsid w:val="00E014FE"/>
    <w:rsid w:val="00E01664"/>
    <w:rsid w:val="00E1520C"/>
    <w:rsid w:val="00E2260A"/>
    <w:rsid w:val="00E2376C"/>
    <w:rsid w:val="00E23E06"/>
    <w:rsid w:val="00E25492"/>
    <w:rsid w:val="00E31685"/>
    <w:rsid w:val="00E325CC"/>
    <w:rsid w:val="00E33D3E"/>
    <w:rsid w:val="00E3511B"/>
    <w:rsid w:val="00E37AA1"/>
    <w:rsid w:val="00E426C9"/>
    <w:rsid w:val="00E50EFF"/>
    <w:rsid w:val="00E50F4B"/>
    <w:rsid w:val="00E5133C"/>
    <w:rsid w:val="00E51947"/>
    <w:rsid w:val="00E52A0C"/>
    <w:rsid w:val="00E53096"/>
    <w:rsid w:val="00E56111"/>
    <w:rsid w:val="00E60476"/>
    <w:rsid w:val="00E6064B"/>
    <w:rsid w:val="00E61468"/>
    <w:rsid w:val="00E65AE8"/>
    <w:rsid w:val="00E660AB"/>
    <w:rsid w:val="00E6713D"/>
    <w:rsid w:val="00E70CAE"/>
    <w:rsid w:val="00E726BA"/>
    <w:rsid w:val="00E7413A"/>
    <w:rsid w:val="00E755E5"/>
    <w:rsid w:val="00E81795"/>
    <w:rsid w:val="00E83DA0"/>
    <w:rsid w:val="00E8432B"/>
    <w:rsid w:val="00E85324"/>
    <w:rsid w:val="00E93579"/>
    <w:rsid w:val="00E93B83"/>
    <w:rsid w:val="00EA0886"/>
    <w:rsid w:val="00EA2AAB"/>
    <w:rsid w:val="00EA33F9"/>
    <w:rsid w:val="00EA55A8"/>
    <w:rsid w:val="00EA62B5"/>
    <w:rsid w:val="00EB2068"/>
    <w:rsid w:val="00EB5002"/>
    <w:rsid w:val="00EC1776"/>
    <w:rsid w:val="00EC3F2F"/>
    <w:rsid w:val="00EC4B6A"/>
    <w:rsid w:val="00EC5573"/>
    <w:rsid w:val="00ED0209"/>
    <w:rsid w:val="00ED4829"/>
    <w:rsid w:val="00ED60C2"/>
    <w:rsid w:val="00ED78F3"/>
    <w:rsid w:val="00ED7AA0"/>
    <w:rsid w:val="00EE03F5"/>
    <w:rsid w:val="00EE44C4"/>
    <w:rsid w:val="00EF045F"/>
    <w:rsid w:val="00EF4D17"/>
    <w:rsid w:val="00EF536F"/>
    <w:rsid w:val="00EF6154"/>
    <w:rsid w:val="00EF6B28"/>
    <w:rsid w:val="00F019B3"/>
    <w:rsid w:val="00F0405D"/>
    <w:rsid w:val="00F07DC2"/>
    <w:rsid w:val="00F10958"/>
    <w:rsid w:val="00F1657E"/>
    <w:rsid w:val="00F1770B"/>
    <w:rsid w:val="00F20846"/>
    <w:rsid w:val="00F2178A"/>
    <w:rsid w:val="00F2343A"/>
    <w:rsid w:val="00F2718C"/>
    <w:rsid w:val="00F378E9"/>
    <w:rsid w:val="00F4195C"/>
    <w:rsid w:val="00F420D8"/>
    <w:rsid w:val="00F44637"/>
    <w:rsid w:val="00F45389"/>
    <w:rsid w:val="00F46398"/>
    <w:rsid w:val="00F4708B"/>
    <w:rsid w:val="00F53B53"/>
    <w:rsid w:val="00F56ECE"/>
    <w:rsid w:val="00F66A72"/>
    <w:rsid w:val="00F75846"/>
    <w:rsid w:val="00F75EE0"/>
    <w:rsid w:val="00F7667E"/>
    <w:rsid w:val="00F8166F"/>
    <w:rsid w:val="00F83F9F"/>
    <w:rsid w:val="00F8521C"/>
    <w:rsid w:val="00F86466"/>
    <w:rsid w:val="00F8666D"/>
    <w:rsid w:val="00F91340"/>
    <w:rsid w:val="00F91CE9"/>
    <w:rsid w:val="00F92D09"/>
    <w:rsid w:val="00F9346E"/>
    <w:rsid w:val="00F96FFD"/>
    <w:rsid w:val="00FA1E70"/>
    <w:rsid w:val="00FA396A"/>
    <w:rsid w:val="00FA47E2"/>
    <w:rsid w:val="00FA6C7F"/>
    <w:rsid w:val="00FB2F77"/>
    <w:rsid w:val="00FB4B56"/>
    <w:rsid w:val="00FB55E9"/>
    <w:rsid w:val="00FB681D"/>
    <w:rsid w:val="00FC067E"/>
    <w:rsid w:val="00FC7D8B"/>
    <w:rsid w:val="00FD10D5"/>
    <w:rsid w:val="00FD1E3D"/>
    <w:rsid w:val="00FD3A3C"/>
    <w:rsid w:val="00FD4EB1"/>
    <w:rsid w:val="00FD7EE2"/>
    <w:rsid w:val="00FE6B22"/>
    <w:rsid w:val="00FE7A66"/>
    <w:rsid w:val="00FF0836"/>
    <w:rsid w:val="00FF15F9"/>
    <w:rsid w:val="00FF1EF1"/>
    <w:rsid w:val="00FF6E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FDD5BCEF-E9B9-4982-8535-D852F2C36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E80"/>
  </w:style>
  <w:style w:type="paragraph" w:styleId="Ttulo1">
    <w:name w:val="heading 1"/>
    <w:basedOn w:val="Normal"/>
    <w:next w:val="Normal"/>
    <w:link w:val="Ttulo1Car"/>
    <w:uiPriority w:val="9"/>
    <w:qFormat/>
    <w:rsid w:val="004812B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INAI"/>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INAI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
    <w:rsid w:val="00BC3F2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4812BD"/>
    <w:rPr>
      <w:rFonts w:asciiTheme="majorHAnsi" w:eastAsiaTheme="majorEastAsia" w:hAnsiTheme="majorHAnsi" w:cstheme="majorBidi"/>
      <w:color w:val="2E74B5" w:themeColor="accent1" w:themeShade="BF"/>
      <w:sz w:val="32"/>
      <w:szCs w:val="32"/>
    </w:rPr>
  </w:style>
  <w:style w:type="character" w:styleId="Textoennegrita">
    <w:name w:val="Strong"/>
    <w:uiPriority w:val="22"/>
    <w:qFormat/>
    <w:rsid w:val="004548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01061">
      <w:bodyDiv w:val="1"/>
      <w:marLeft w:val="0"/>
      <w:marRight w:val="0"/>
      <w:marTop w:val="0"/>
      <w:marBottom w:val="0"/>
      <w:divBdr>
        <w:top w:val="none" w:sz="0" w:space="0" w:color="auto"/>
        <w:left w:val="none" w:sz="0" w:space="0" w:color="auto"/>
        <w:bottom w:val="none" w:sz="0" w:space="0" w:color="auto"/>
        <w:right w:val="none" w:sz="0" w:space="0" w:color="auto"/>
      </w:divBdr>
    </w:div>
    <w:div w:id="379868418">
      <w:bodyDiv w:val="1"/>
      <w:marLeft w:val="0"/>
      <w:marRight w:val="0"/>
      <w:marTop w:val="0"/>
      <w:marBottom w:val="0"/>
      <w:divBdr>
        <w:top w:val="none" w:sz="0" w:space="0" w:color="auto"/>
        <w:left w:val="none" w:sz="0" w:space="0" w:color="auto"/>
        <w:bottom w:val="none" w:sz="0" w:space="0" w:color="auto"/>
        <w:right w:val="none" w:sz="0" w:space="0" w:color="auto"/>
      </w:divBdr>
      <w:divsChild>
        <w:div w:id="755059658">
          <w:marLeft w:val="0"/>
          <w:marRight w:val="0"/>
          <w:marTop w:val="0"/>
          <w:marBottom w:val="0"/>
          <w:divBdr>
            <w:top w:val="none" w:sz="0" w:space="0" w:color="auto"/>
            <w:left w:val="none" w:sz="0" w:space="0" w:color="auto"/>
            <w:bottom w:val="none" w:sz="0" w:space="0" w:color="auto"/>
            <w:right w:val="none" w:sz="0" w:space="0" w:color="auto"/>
          </w:divBdr>
        </w:div>
      </w:divsChild>
    </w:div>
    <w:div w:id="406150550">
      <w:bodyDiv w:val="1"/>
      <w:marLeft w:val="0"/>
      <w:marRight w:val="0"/>
      <w:marTop w:val="0"/>
      <w:marBottom w:val="0"/>
      <w:divBdr>
        <w:top w:val="none" w:sz="0" w:space="0" w:color="auto"/>
        <w:left w:val="none" w:sz="0" w:space="0" w:color="auto"/>
        <w:bottom w:val="none" w:sz="0" w:space="0" w:color="auto"/>
        <w:right w:val="none" w:sz="0" w:space="0" w:color="auto"/>
      </w:divBdr>
    </w:div>
    <w:div w:id="607154328">
      <w:bodyDiv w:val="1"/>
      <w:marLeft w:val="0"/>
      <w:marRight w:val="0"/>
      <w:marTop w:val="0"/>
      <w:marBottom w:val="0"/>
      <w:divBdr>
        <w:top w:val="none" w:sz="0" w:space="0" w:color="auto"/>
        <w:left w:val="none" w:sz="0" w:space="0" w:color="auto"/>
        <w:bottom w:val="none" w:sz="0" w:space="0" w:color="auto"/>
        <w:right w:val="none" w:sz="0" w:space="0" w:color="auto"/>
      </w:divBdr>
    </w:div>
    <w:div w:id="672419248">
      <w:bodyDiv w:val="1"/>
      <w:marLeft w:val="0"/>
      <w:marRight w:val="0"/>
      <w:marTop w:val="0"/>
      <w:marBottom w:val="0"/>
      <w:divBdr>
        <w:top w:val="none" w:sz="0" w:space="0" w:color="auto"/>
        <w:left w:val="none" w:sz="0" w:space="0" w:color="auto"/>
        <w:bottom w:val="none" w:sz="0" w:space="0" w:color="auto"/>
        <w:right w:val="none" w:sz="0" w:space="0" w:color="auto"/>
      </w:divBdr>
    </w:div>
    <w:div w:id="688065951">
      <w:bodyDiv w:val="1"/>
      <w:marLeft w:val="0"/>
      <w:marRight w:val="0"/>
      <w:marTop w:val="0"/>
      <w:marBottom w:val="0"/>
      <w:divBdr>
        <w:top w:val="none" w:sz="0" w:space="0" w:color="auto"/>
        <w:left w:val="none" w:sz="0" w:space="0" w:color="auto"/>
        <w:bottom w:val="none" w:sz="0" w:space="0" w:color="auto"/>
        <w:right w:val="none" w:sz="0" w:space="0" w:color="auto"/>
      </w:divBdr>
    </w:div>
    <w:div w:id="755705742">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925725578">
      <w:bodyDiv w:val="1"/>
      <w:marLeft w:val="0"/>
      <w:marRight w:val="0"/>
      <w:marTop w:val="0"/>
      <w:marBottom w:val="0"/>
      <w:divBdr>
        <w:top w:val="none" w:sz="0" w:space="0" w:color="auto"/>
        <w:left w:val="none" w:sz="0" w:space="0" w:color="auto"/>
        <w:bottom w:val="none" w:sz="0" w:space="0" w:color="auto"/>
        <w:right w:val="none" w:sz="0" w:space="0" w:color="auto"/>
      </w:divBdr>
    </w:div>
    <w:div w:id="970597154">
      <w:bodyDiv w:val="1"/>
      <w:marLeft w:val="0"/>
      <w:marRight w:val="0"/>
      <w:marTop w:val="0"/>
      <w:marBottom w:val="0"/>
      <w:divBdr>
        <w:top w:val="none" w:sz="0" w:space="0" w:color="auto"/>
        <w:left w:val="none" w:sz="0" w:space="0" w:color="auto"/>
        <w:bottom w:val="none" w:sz="0" w:space="0" w:color="auto"/>
        <w:right w:val="none" w:sz="0" w:space="0" w:color="auto"/>
      </w:divBdr>
    </w:div>
    <w:div w:id="997804782">
      <w:bodyDiv w:val="1"/>
      <w:marLeft w:val="0"/>
      <w:marRight w:val="0"/>
      <w:marTop w:val="0"/>
      <w:marBottom w:val="0"/>
      <w:divBdr>
        <w:top w:val="none" w:sz="0" w:space="0" w:color="auto"/>
        <w:left w:val="none" w:sz="0" w:space="0" w:color="auto"/>
        <w:bottom w:val="none" w:sz="0" w:space="0" w:color="auto"/>
        <w:right w:val="none" w:sz="0" w:space="0" w:color="auto"/>
      </w:divBdr>
    </w:div>
    <w:div w:id="1018459359">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099330193">
      <w:bodyDiv w:val="1"/>
      <w:marLeft w:val="0"/>
      <w:marRight w:val="0"/>
      <w:marTop w:val="0"/>
      <w:marBottom w:val="0"/>
      <w:divBdr>
        <w:top w:val="none" w:sz="0" w:space="0" w:color="auto"/>
        <w:left w:val="none" w:sz="0" w:space="0" w:color="auto"/>
        <w:bottom w:val="none" w:sz="0" w:space="0" w:color="auto"/>
        <w:right w:val="none" w:sz="0" w:space="0" w:color="auto"/>
      </w:divBdr>
    </w:div>
    <w:div w:id="1354644780">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514417269">
      <w:bodyDiv w:val="1"/>
      <w:marLeft w:val="0"/>
      <w:marRight w:val="0"/>
      <w:marTop w:val="0"/>
      <w:marBottom w:val="0"/>
      <w:divBdr>
        <w:top w:val="none" w:sz="0" w:space="0" w:color="auto"/>
        <w:left w:val="none" w:sz="0" w:space="0" w:color="auto"/>
        <w:bottom w:val="none" w:sz="0" w:space="0" w:color="auto"/>
        <w:right w:val="none" w:sz="0" w:space="0" w:color="auto"/>
      </w:divBdr>
    </w:div>
    <w:div w:id="1609582964">
      <w:bodyDiv w:val="1"/>
      <w:marLeft w:val="0"/>
      <w:marRight w:val="0"/>
      <w:marTop w:val="0"/>
      <w:marBottom w:val="0"/>
      <w:divBdr>
        <w:top w:val="none" w:sz="0" w:space="0" w:color="auto"/>
        <w:left w:val="none" w:sz="0" w:space="0" w:color="auto"/>
        <w:bottom w:val="none" w:sz="0" w:space="0" w:color="auto"/>
        <w:right w:val="none" w:sz="0" w:space="0" w:color="auto"/>
      </w:divBdr>
    </w:div>
    <w:div w:id="1615936840">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 w:id="1840927082">
      <w:bodyDiv w:val="1"/>
      <w:marLeft w:val="0"/>
      <w:marRight w:val="0"/>
      <w:marTop w:val="0"/>
      <w:marBottom w:val="0"/>
      <w:divBdr>
        <w:top w:val="none" w:sz="0" w:space="0" w:color="auto"/>
        <w:left w:val="none" w:sz="0" w:space="0" w:color="auto"/>
        <w:bottom w:val="none" w:sz="0" w:space="0" w:color="auto"/>
        <w:right w:val="none" w:sz="0" w:space="0" w:color="auto"/>
      </w:divBdr>
    </w:div>
    <w:div w:id="1946616301">
      <w:bodyDiv w:val="1"/>
      <w:marLeft w:val="0"/>
      <w:marRight w:val="0"/>
      <w:marTop w:val="0"/>
      <w:marBottom w:val="0"/>
      <w:divBdr>
        <w:top w:val="none" w:sz="0" w:space="0" w:color="auto"/>
        <w:left w:val="none" w:sz="0" w:space="0" w:color="auto"/>
        <w:bottom w:val="none" w:sz="0" w:space="0" w:color="auto"/>
        <w:right w:val="none" w:sz="0" w:space="0" w:color="auto"/>
      </w:divBdr>
    </w:div>
    <w:div w:id="2085099442">
      <w:bodyDiv w:val="1"/>
      <w:marLeft w:val="0"/>
      <w:marRight w:val="0"/>
      <w:marTop w:val="0"/>
      <w:marBottom w:val="0"/>
      <w:divBdr>
        <w:top w:val="none" w:sz="0" w:space="0" w:color="auto"/>
        <w:left w:val="none" w:sz="0" w:space="0" w:color="auto"/>
        <w:bottom w:val="none" w:sz="0" w:space="0" w:color="auto"/>
        <w:right w:val="none" w:sz="0" w:space="0" w:color="auto"/>
      </w:divBdr>
    </w:div>
    <w:div w:id="2134397989">
      <w:bodyDiv w:val="1"/>
      <w:marLeft w:val="0"/>
      <w:marRight w:val="0"/>
      <w:marTop w:val="0"/>
      <w:marBottom w:val="0"/>
      <w:divBdr>
        <w:top w:val="none" w:sz="0" w:space="0" w:color="auto"/>
        <w:left w:val="none" w:sz="0" w:space="0" w:color="auto"/>
        <w:bottom w:val="none" w:sz="0" w:space="0" w:color="auto"/>
        <w:right w:val="none" w:sz="0" w:space="0" w:color="auto"/>
      </w:divBdr>
    </w:div>
    <w:div w:id="2137596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722565-46B1-4C88-BDC1-EA3521790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7505</TotalTime>
  <Pages>29</Pages>
  <Words>6994</Words>
  <Characters>38473</Characters>
  <Application>Microsoft Office Word</Application>
  <DocSecurity>0</DocSecurity>
  <Lines>320</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cp:revision>
  <cp:lastPrinted>2018-09-27T20:16:00Z</cp:lastPrinted>
  <dcterms:created xsi:type="dcterms:W3CDTF">2018-09-06T22:29:00Z</dcterms:created>
  <dcterms:modified xsi:type="dcterms:W3CDTF">2021-06-17T22:37:00Z</dcterms:modified>
</cp:coreProperties>
</file>