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1DA8039" w:rsidR="006168E4" w:rsidRPr="00587A08" w:rsidRDefault="006168E4" w:rsidP="006E16BF">
      <w:pPr>
        <w:shd w:val="clear" w:color="auto" w:fill="FFFFFF"/>
        <w:spacing w:after="0" w:line="360" w:lineRule="auto"/>
        <w:jc w:val="both"/>
        <w:rPr>
          <w:rFonts w:ascii="Palatino Linotype" w:eastAsia="Times New Roman" w:hAnsi="Palatino Linotype" w:cs="Arial"/>
          <w:color w:val="000000"/>
          <w:sz w:val="24"/>
          <w:szCs w:val="24"/>
          <w:lang w:eastAsia="es-MX"/>
        </w:rPr>
      </w:pPr>
      <w:r w:rsidRPr="00587A0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12793" w:rsidRPr="00587A08">
        <w:rPr>
          <w:rFonts w:ascii="Palatino Linotype" w:eastAsia="Times New Roman" w:hAnsi="Palatino Linotype" w:cs="Arial"/>
          <w:color w:val="000000"/>
          <w:sz w:val="24"/>
          <w:szCs w:val="24"/>
          <w:lang w:eastAsia="es-MX"/>
        </w:rPr>
        <w:t>cuatro de marzo</w:t>
      </w:r>
      <w:r w:rsidR="00D9743B" w:rsidRPr="00587A08">
        <w:rPr>
          <w:rFonts w:ascii="Palatino Linotype" w:eastAsia="Times New Roman" w:hAnsi="Palatino Linotype" w:cs="Arial"/>
          <w:color w:val="000000"/>
          <w:sz w:val="24"/>
          <w:szCs w:val="24"/>
          <w:lang w:eastAsia="es-MX"/>
        </w:rPr>
        <w:t xml:space="preserve"> de </w:t>
      </w:r>
      <w:r w:rsidRPr="00587A08">
        <w:rPr>
          <w:rFonts w:ascii="Palatino Linotype" w:eastAsia="Times New Roman" w:hAnsi="Palatino Linotype" w:cs="Arial"/>
          <w:color w:val="000000"/>
          <w:sz w:val="24"/>
          <w:szCs w:val="24"/>
          <w:lang w:eastAsia="es-MX"/>
        </w:rPr>
        <w:t xml:space="preserve">dos mil </w:t>
      </w:r>
      <w:r w:rsidR="00613FCF" w:rsidRPr="00587A08">
        <w:rPr>
          <w:rFonts w:ascii="Palatino Linotype" w:eastAsia="Times New Roman" w:hAnsi="Palatino Linotype" w:cs="Arial"/>
          <w:color w:val="000000"/>
          <w:sz w:val="24"/>
          <w:szCs w:val="24"/>
          <w:lang w:eastAsia="es-MX"/>
        </w:rPr>
        <w:t>veintiuno</w:t>
      </w:r>
      <w:r w:rsidRPr="00587A08">
        <w:rPr>
          <w:rFonts w:ascii="Palatino Linotype" w:eastAsia="Times New Roman" w:hAnsi="Palatino Linotype" w:cs="Arial"/>
          <w:color w:val="000000"/>
          <w:sz w:val="24"/>
          <w:szCs w:val="24"/>
          <w:lang w:eastAsia="es-MX"/>
        </w:rPr>
        <w:t>.</w:t>
      </w:r>
    </w:p>
    <w:p w14:paraId="1CC9A7DD" w14:textId="77777777" w:rsidR="006168E4" w:rsidRPr="00587A08" w:rsidRDefault="006168E4" w:rsidP="006E16B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1C6FEFC" w14:textId="77777777" w:rsidR="006E16BF" w:rsidRPr="00587A08" w:rsidRDefault="006E16BF" w:rsidP="006E16BF">
      <w:pPr>
        <w:tabs>
          <w:tab w:val="left" w:pos="1701"/>
        </w:tabs>
        <w:spacing w:after="0" w:line="360" w:lineRule="auto"/>
        <w:jc w:val="both"/>
        <w:rPr>
          <w:rFonts w:ascii="Palatino Linotype" w:hAnsi="Palatino Linotype" w:cs="Arial"/>
          <w:b/>
          <w:sz w:val="24"/>
        </w:rPr>
      </w:pPr>
    </w:p>
    <w:p w14:paraId="5B0F920A" w14:textId="1B02CF90" w:rsidR="006168E4" w:rsidRPr="00587A08" w:rsidRDefault="006168E4" w:rsidP="006E16BF">
      <w:pPr>
        <w:tabs>
          <w:tab w:val="left" w:pos="1701"/>
        </w:tabs>
        <w:spacing w:after="0" w:line="360" w:lineRule="auto"/>
        <w:jc w:val="both"/>
        <w:rPr>
          <w:rFonts w:ascii="Palatino Linotype" w:hAnsi="Palatino Linotype" w:cs="Arial"/>
          <w:sz w:val="24"/>
        </w:rPr>
      </w:pPr>
      <w:r w:rsidRPr="00587A08">
        <w:rPr>
          <w:rFonts w:ascii="Palatino Linotype" w:hAnsi="Palatino Linotype" w:cs="Arial"/>
          <w:b/>
          <w:sz w:val="24"/>
        </w:rPr>
        <w:t>VISTO</w:t>
      </w:r>
      <w:r w:rsidR="00DA380F" w:rsidRPr="00587A08">
        <w:rPr>
          <w:rFonts w:ascii="Palatino Linotype" w:hAnsi="Palatino Linotype" w:cs="Arial"/>
          <w:sz w:val="24"/>
        </w:rPr>
        <w:t xml:space="preserve"> </w:t>
      </w:r>
      <w:r w:rsidR="0003121D" w:rsidRPr="00587A08">
        <w:rPr>
          <w:rFonts w:ascii="Palatino Linotype" w:hAnsi="Palatino Linotype" w:cs="Arial"/>
          <w:sz w:val="24"/>
        </w:rPr>
        <w:t>el</w:t>
      </w:r>
      <w:r w:rsidRPr="00587A08">
        <w:rPr>
          <w:rFonts w:ascii="Palatino Linotype" w:hAnsi="Palatino Linotype" w:cs="Arial"/>
          <w:sz w:val="24"/>
        </w:rPr>
        <w:t xml:space="preserve"> expediente electrónico formado</w:t>
      </w:r>
      <w:r w:rsidR="0003121D" w:rsidRPr="00587A08">
        <w:rPr>
          <w:rFonts w:ascii="Palatino Linotype" w:hAnsi="Palatino Linotype" w:cs="Arial"/>
          <w:sz w:val="24"/>
        </w:rPr>
        <w:t xml:space="preserve"> con motivo del</w:t>
      </w:r>
      <w:r w:rsidRPr="00587A08">
        <w:rPr>
          <w:rFonts w:ascii="Palatino Linotype" w:hAnsi="Palatino Linotype" w:cs="Arial"/>
          <w:sz w:val="24"/>
        </w:rPr>
        <w:t xml:space="preserve"> recurso de revisión número </w:t>
      </w:r>
      <w:r w:rsidR="002F5AC9" w:rsidRPr="00587A08">
        <w:rPr>
          <w:rFonts w:ascii="Palatino Linotype" w:hAnsi="Palatino Linotype" w:cs="Arial"/>
          <w:b/>
          <w:bCs/>
          <w:sz w:val="24"/>
          <w:lang w:eastAsia="es-MX"/>
        </w:rPr>
        <w:t>06190</w:t>
      </w:r>
      <w:r w:rsidR="00756198" w:rsidRPr="00587A08">
        <w:rPr>
          <w:rFonts w:ascii="Palatino Linotype" w:hAnsi="Palatino Linotype" w:cs="Arial"/>
          <w:b/>
          <w:bCs/>
          <w:sz w:val="24"/>
          <w:lang w:eastAsia="es-MX"/>
        </w:rPr>
        <w:t>/INFOEM/IP/RR/20</w:t>
      </w:r>
      <w:r w:rsidR="002F5AC9" w:rsidRPr="00587A08">
        <w:rPr>
          <w:rFonts w:ascii="Palatino Linotype" w:hAnsi="Palatino Linotype" w:cs="Arial"/>
          <w:b/>
          <w:bCs/>
          <w:sz w:val="24"/>
          <w:lang w:eastAsia="es-MX"/>
        </w:rPr>
        <w:t>20</w:t>
      </w:r>
      <w:r w:rsidRPr="00587A08">
        <w:rPr>
          <w:rFonts w:ascii="Palatino Linotype" w:hAnsi="Palatino Linotype" w:cs="Arial"/>
          <w:sz w:val="24"/>
        </w:rPr>
        <w:t xml:space="preserve">, </w:t>
      </w:r>
      <w:r w:rsidRPr="00587A08">
        <w:rPr>
          <w:rFonts w:ascii="Palatino Linotype" w:hAnsi="Palatino Linotype" w:cs="Arial"/>
          <w:sz w:val="24"/>
          <w:szCs w:val="24"/>
        </w:rPr>
        <w:t>interpuesto</w:t>
      </w:r>
      <w:r w:rsidR="0003121D" w:rsidRPr="00587A08">
        <w:rPr>
          <w:rFonts w:ascii="Palatino Linotype" w:hAnsi="Palatino Linotype" w:cs="Arial"/>
          <w:sz w:val="24"/>
          <w:szCs w:val="24"/>
        </w:rPr>
        <w:t xml:space="preserve"> por </w:t>
      </w:r>
      <w:r w:rsidR="00DB486D" w:rsidRPr="00587A08">
        <w:rPr>
          <w:rFonts w:ascii="Palatino Linotype" w:hAnsi="Palatino Linotype" w:cs="Arial"/>
          <w:sz w:val="24"/>
          <w:szCs w:val="24"/>
        </w:rPr>
        <w:t>el</w:t>
      </w:r>
      <w:r w:rsidRPr="00587A08">
        <w:rPr>
          <w:rFonts w:ascii="Palatino Linotype" w:hAnsi="Palatino Linotype" w:cs="Arial"/>
          <w:sz w:val="24"/>
          <w:szCs w:val="24"/>
        </w:rPr>
        <w:t xml:space="preserve"> </w:t>
      </w:r>
      <w:r w:rsidRPr="00587A08">
        <w:rPr>
          <w:rFonts w:ascii="Palatino Linotype" w:hAnsi="Palatino Linotype" w:cs="Arial"/>
          <w:b/>
          <w:sz w:val="24"/>
          <w:szCs w:val="24"/>
        </w:rPr>
        <w:t xml:space="preserve">C. </w:t>
      </w:r>
      <w:r w:rsidR="00BA2424">
        <w:rPr>
          <w:rFonts w:ascii="Palatino Linotype" w:hAnsi="Palatino Linotype" w:cs="Arial"/>
          <w:b/>
          <w:sz w:val="24"/>
          <w:szCs w:val="24"/>
        </w:rPr>
        <w:t>xxxxxxxxxxxxxxxxxxxxxxxxxx</w:t>
      </w:r>
      <w:bookmarkStart w:id="0" w:name="_GoBack"/>
      <w:bookmarkEnd w:id="0"/>
      <w:r w:rsidR="00777C50" w:rsidRPr="00587A08">
        <w:rPr>
          <w:rFonts w:ascii="Palatino Linotype" w:hAnsi="Palatino Linotype" w:cs="Arial"/>
          <w:sz w:val="24"/>
          <w:szCs w:val="24"/>
        </w:rPr>
        <w:t>,</w:t>
      </w:r>
      <w:r w:rsidR="00D06CA0" w:rsidRPr="00587A08">
        <w:rPr>
          <w:rFonts w:ascii="Palatino Linotype" w:hAnsi="Palatino Linotype" w:cs="Arial"/>
          <w:b/>
          <w:sz w:val="24"/>
          <w:szCs w:val="24"/>
        </w:rPr>
        <w:t xml:space="preserve"> </w:t>
      </w:r>
      <w:r w:rsidRPr="00587A08">
        <w:rPr>
          <w:rFonts w:ascii="Palatino Linotype" w:hAnsi="Palatino Linotype" w:cs="Arial"/>
          <w:sz w:val="24"/>
          <w:szCs w:val="24"/>
        </w:rPr>
        <w:t xml:space="preserve">en lo sucesivo </w:t>
      </w:r>
      <w:r w:rsidR="00DB486D" w:rsidRPr="00587A08">
        <w:rPr>
          <w:rFonts w:ascii="Palatino Linotype" w:hAnsi="Palatino Linotype" w:cs="Arial"/>
          <w:sz w:val="24"/>
          <w:szCs w:val="24"/>
        </w:rPr>
        <w:t>el</w:t>
      </w:r>
      <w:r w:rsidR="00DA380F" w:rsidRPr="00587A08">
        <w:rPr>
          <w:rFonts w:ascii="Palatino Linotype" w:hAnsi="Palatino Linotype" w:cs="Arial"/>
          <w:b/>
          <w:sz w:val="24"/>
          <w:szCs w:val="24"/>
        </w:rPr>
        <w:t xml:space="preserve"> </w:t>
      </w:r>
      <w:r w:rsidR="006E16BF" w:rsidRPr="00587A08">
        <w:rPr>
          <w:rFonts w:ascii="Palatino Linotype" w:hAnsi="Palatino Linotype" w:cs="Arial"/>
          <w:b/>
          <w:sz w:val="24"/>
          <w:szCs w:val="24"/>
        </w:rPr>
        <w:t>Recurrente</w:t>
      </w:r>
      <w:r w:rsidR="006E16BF" w:rsidRPr="00587A08">
        <w:rPr>
          <w:rFonts w:ascii="Palatino Linotype" w:hAnsi="Palatino Linotype" w:cs="Arial"/>
          <w:sz w:val="24"/>
          <w:szCs w:val="24"/>
        </w:rPr>
        <w:t>, en contra de la respuesta de</w:t>
      </w:r>
      <w:r w:rsidR="0003121D" w:rsidRPr="00587A08">
        <w:rPr>
          <w:rFonts w:ascii="Palatino Linotype" w:hAnsi="Palatino Linotype" w:cs="Arial"/>
          <w:sz w:val="24"/>
          <w:szCs w:val="24"/>
        </w:rPr>
        <w:t>l</w:t>
      </w:r>
      <w:r w:rsidRPr="00587A08">
        <w:rPr>
          <w:rFonts w:ascii="Palatino Linotype" w:hAnsi="Palatino Linotype" w:cs="Arial"/>
          <w:sz w:val="24"/>
          <w:szCs w:val="24"/>
        </w:rPr>
        <w:t xml:space="preserve"> </w:t>
      </w:r>
      <w:r w:rsidR="00777C50" w:rsidRPr="00587A08">
        <w:rPr>
          <w:rFonts w:ascii="Palatino Linotype" w:hAnsi="Palatino Linotype" w:cs="Arial"/>
          <w:b/>
          <w:sz w:val="24"/>
          <w:szCs w:val="24"/>
        </w:rPr>
        <w:t xml:space="preserve">Ayuntamiento de </w:t>
      </w:r>
      <w:r w:rsidR="002F5AC9" w:rsidRPr="00587A08">
        <w:rPr>
          <w:rFonts w:ascii="Palatino Linotype" w:hAnsi="Palatino Linotype" w:cs="Arial"/>
          <w:b/>
          <w:sz w:val="24"/>
          <w:szCs w:val="24"/>
        </w:rPr>
        <w:t>la Paz</w:t>
      </w:r>
      <w:r w:rsidRPr="00587A08">
        <w:rPr>
          <w:rFonts w:ascii="Palatino Linotype" w:hAnsi="Palatino Linotype" w:cs="Arial"/>
          <w:sz w:val="24"/>
          <w:szCs w:val="24"/>
        </w:rPr>
        <w:t>, en lo subsecuente</w:t>
      </w:r>
      <w:r w:rsidRPr="00587A08">
        <w:rPr>
          <w:rFonts w:ascii="Palatino Linotype" w:hAnsi="Palatino Linotype" w:cs="Arial"/>
          <w:b/>
          <w:sz w:val="24"/>
          <w:szCs w:val="24"/>
        </w:rPr>
        <w:t xml:space="preserve"> </w:t>
      </w:r>
      <w:r w:rsidR="0003121D" w:rsidRPr="00587A08">
        <w:rPr>
          <w:rFonts w:ascii="Palatino Linotype" w:hAnsi="Palatino Linotype" w:cs="Arial"/>
          <w:sz w:val="24"/>
          <w:szCs w:val="24"/>
        </w:rPr>
        <w:t xml:space="preserve">el </w:t>
      </w:r>
      <w:r w:rsidR="006E16BF" w:rsidRPr="00587A08">
        <w:rPr>
          <w:rFonts w:ascii="Palatino Linotype" w:hAnsi="Palatino Linotype" w:cs="Arial"/>
          <w:b/>
          <w:sz w:val="24"/>
          <w:szCs w:val="24"/>
        </w:rPr>
        <w:t>Sujeto Obligado</w:t>
      </w:r>
      <w:r w:rsidRPr="00587A08">
        <w:rPr>
          <w:rFonts w:ascii="Palatino Linotype" w:hAnsi="Palatino Linotype" w:cs="Arial"/>
          <w:sz w:val="24"/>
          <w:szCs w:val="24"/>
        </w:rPr>
        <w:t>,</w:t>
      </w:r>
      <w:r w:rsidRPr="00587A08">
        <w:rPr>
          <w:rFonts w:ascii="Palatino Linotype" w:hAnsi="Palatino Linotype" w:cs="Arial"/>
          <w:b/>
          <w:sz w:val="24"/>
          <w:szCs w:val="24"/>
        </w:rPr>
        <w:t xml:space="preserve"> </w:t>
      </w:r>
      <w:r w:rsidRPr="00587A08">
        <w:rPr>
          <w:rFonts w:ascii="Palatino Linotype" w:hAnsi="Palatino Linotype" w:cs="Arial"/>
          <w:sz w:val="24"/>
          <w:szCs w:val="24"/>
        </w:rPr>
        <w:t>se procede a</w:t>
      </w:r>
      <w:r w:rsidRPr="00587A08">
        <w:rPr>
          <w:rFonts w:ascii="Palatino Linotype" w:hAnsi="Palatino Linotype" w:cs="Arial"/>
          <w:sz w:val="24"/>
        </w:rPr>
        <w:t xml:space="preserve"> dictar la presente resolución.</w:t>
      </w:r>
    </w:p>
    <w:p w14:paraId="28A810EC" w14:textId="77777777" w:rsidR="006E16BF" w:rsidRPr="00587A08" w:rsidRDefault="006E16BF" w:rsidP="006E16BF">
      <w:pPr>
        <w:tabs>
          <w:tab w:val="left" w:pos="1701"/>
        </w:tabs>
        <w:spacing w:after="0" w:line="360" w:lineRule="auto"/>
        <w:jc w:val="both"/>
        <w:rPr>
          <w:rFonts w:ascii="Palatino Linotype" w:hAnsi="Palatino Linotype" w:cs="Arial"/>
          <w:sz w:val="24"/>
        </w:rPr>
      </w:pPr>
    </w:p>
    <w:p w14:paraId="7F627740" w14:textId="77777777" w:rsidR="006168E4" w:rsidRPr="00587A08" w:rsidRDefault="006168E4" w:rsidP="006E16BF">
      <w:pPr>
        <w:spacing w:after="0" w:line="360" w:lineRule="auto"/>
        <w:jc w:val="center"/>
        <w:rPr>
          <w:rFonts w:ascii="Palatino Linotype" w:hAnsi="Palatino Linotype"/>
          <w:b/>
          <w:sz w:val="28"/>
        </w:rPr>
      </w:pPr>
      <w:r w:rsidRPr="00587A08">
        <w:rPr>
          <w:rFonts w:ascii="Palatino Linotype" w:hAnsi="Palatino Linotype"/>
          <w:b/>
          <w:sz w:val="28"/>
        </w:rPr>
        <w:t>A N T E C E D E N T E S   D E L   A S U N T O</w:t>
      </w:r>
    </w:p>
    <w:p w14:paraId="529E015B" w14:textId="77777777" w:rsidR="006E16BF" w:rsidRPr="00587A08" w:rsidRDefault="006E16BF" w:rsidP="006E16BF">
      <w:pPr>
        <w:spacing w:after="0" w:line="360" w:lineRule="auto"/>
        <w:jc w:val="center"/>
        <w:rPr>
          <w:rFonts w:ascii="Palatino Linotype" w:hAnsi="Palatino Linotype"/>
          <w:b/>
          <w:sz w:val="24"/>
        </w:rPr>
      </w:pPr>
    </w:p>
    <w:p w14:paraId="7F85C87C" w14:textId="77777777" w:rsidR="006168E4" w:rsidRPr="00587A08" w:rsidRDefault="006168E4" w:rsidP="006E16BF">
      <w:pPr>
        <w:spacing w:after="0" w:line="360" w:lineRule="auto"/>
        <w:jc w:val="both"/>
        <w:rPr>
          <w:rFonts w:ascii="Palatino Linotype" w:hAnsi="Palatino Linotype"/>
        </w:rPr>
      </w:pPr>
      <w:r w:rsidRPr="00587A08">
        <w:rPr>
          <w:rFonts w:ascii="Palatino Linotype" w:hAnsi="Palatino Linotype" w:cs="Arial"/>
          <w:b/>
          <w:sz w:val="28"/>
        </w:rPr>
        <w:t>PRIMERO.</w:t>
      </w:r>
      <w:r w:rsidRPr="00587A08">
        <w:rPr>
          <w:rFonts w:ascii="Palatino Linotype" w:hAnsi="Palatino Linotype" w:cs="Arial"/>
        </w:rPr>
        <w:t xml:space="preserve"> </w:t>
      </w:r>
      <w:r w:rsidRPr="00587A08">
        <w:rPr>
          <w:rFonts w:ascii="Palatino Linotype" w:hAnsi="Palatino Linotype"/>
          <w:b/>
          <w:sz w:val="28"/>
          <w:szCs w:val="28"/>
        </w:rPr>
        <w:t>De la Solicitud de Información.</w:t>
      </w:r>
    </w:p>
    <w:p w14:paraId="4AE91A83" w14:textId="0C02AD03" w:rsidR="0003121D" w:rsidRPr="00587A08" w:rsidRDefault="0003121D" w:rsidP="006E16BF">
      <w:pPr>
        <w:spacing w:after="0" w:line="360" w:lineRule="auto"/>
        <w:jc w:val="both"/>
        <w:rPr>
          <w:rFonts w:ascii="Palatino Linotype" w:hAnsi="Palatino Linotype" w:cs="Arial"/>
          <w:sz w:val="24"/>
        </w:rPr>
      </w:pPr>
      <w:r w:rsidRPr="00587A08">
        <w:rPr>
          <w:rFonts w:ascii="Palatino Linotype" w:hAnsi="Palatino Linotype" w:cs="Arial"/>
          <w:sz w:val="24"/>
        </w:rPr>
        <w:t xml:space="preserve">En fecha </w:t>
      </w:r>
      <w:r w:rsidR="002F5AC9" w:rsidRPr="00587A08">
        <w:rPr>
          <w:rFonts w:ascii="Palatino Linotype" w:hAnsi="Palatino Linotype" w:cs="Arial"/>
          <w:sz w:val="24"/>
        </w:rPr>
        <w:t>veintitrés</w:t>
      </w:r>
      <w:r w:rsidR="006E16BF" w:rsidRPr="00587A08">
        <w:rPr>
          <w:rFonts w:ascii="Palatino Linotype" w:hAnsi="Palatino Linotype" w:cs="Arial"/>
          <w:sz w:val="24"/>
        </w:rPr>
        <w:t xml:space="preserve"> de noviembre</w:t>
      </w:r>
      <w:r w:rsidRPr="00587A08">
        <w:rPr>
          <w:rFonts w:ascii="Palatino Linotype" w:hAnsi="Palatino Linotype" w:cs="Arial"/>
          <w:sz w:val="24"/>
        </w:rPr>
        <w:t xml:space="preserve"> de dos mil </w:t>
      </w:r>
      <w:r w:rsidR="002F5AC9" w:rsidRPr="00587A08">
        <w:rPr>
          <w:rFonts w:ascii="Palatino Linotype" w:hAnsi="Palatino Linotype" w:cs="Arial"/>
          <w:sz w:val="24"/>
        </w:rPr>
        <w:t>veinte</w:t>
      </w:r>
      <w:r w:rsidRPr="00587A08">
        <w:rPr>
          <w:rFonts w:ascii="Palatino Linotype" w:hAnsi="Palatino Linotype" w:cs="Arial"/>
          <w:sz w:val="24"/>
        </w:rPr>
        <w:t xml:space="preserve">, </w:t>
      </w:r>
      <w:r w:rsidR="00DB486D" w:rsidRPr="00587A08">
        <w:rPr>
          <w:rFonts w:ascii="Palatino Linotype" w:hAnsi="Palatino Linotype" w:cs="Arial"/>
          <w:sz w:val="24"/>
        </w:rPr>
        <w:t>el</w:t>
      </w:r>
      <w:r w:rsidRPr="00587A08">
        <w:rPr>
          <w:rFonts w:ascii="Palatino Linotype" w:hAnsi="Palatino Linotype" w:cs="Arial"/>
          <w:sz w:val="24"/>
        </w:rPr>
        <w:t xml:space="preserve"> </w:t>
      </w:r>
      <w:r w:rsidR="006E16BF" w:rsidRPr="00587A08">
        <w:rPr>
          <w:rFonts w:ascii="Palatino Linotype" w:hAnsi="Palatino Linotype" w:cs="Arial"/>
          <w:b/>
          <w:sz w:val="24"/>
        </w:rPr>
        <w:t>Recurrente</w:t>
      </w:r>
      <w:r w:rsidRPr="00587A08">
        <w:rPr>
          <w:rFonts w:ascii="Palatino Linotype" w:hAnsi="Palatino Linotype" w:cs="Arial"/>
          <w:sz w:val="24"/>
        </w:rPr>
        <w:t xml:space="preserve">, presentó a través del Sistema de Acceso a la Información Mexiquense, en lo subsecuente el </w:t>
      </w:r>
      <w:r w:rsidRPr="00587A08">
        <w:rPr>
          <w:rFonts w:ascii="Palatino Linotype" w:hAnsi="Palatino Linotype" w:cs="Arial"/>
          <w:b/>
          <w:sz w:val="24"/>
        </w:rPr>
        <w:t>SAIMEX</w:t>
      </w:r>
      <w:r w:rsidRPr="00587A08">
        <w:rPr>
          <w:rFonts w:ascii="Palatino Linotype" w:hAnsi="Palatino Linotype" w:cs="Arial"/>
          <w:sz w:val="24"/>
        </w:rPr>
        <w:t xml:space="preserve"> ante el </w:t>
      </w:r>
      <w:r w:rsidR="006E16BF" w:rsidRPr="00587A08">
        <w:rPr>
          <w:rFonts w:ascii="Palatino Linotype" w:hAnsi="Palatino Linotype" w:cs="Arial"/>
          <w:b/>
          <w:sz w:val="24"/>
        </w:rPr>
        <w:t>Sujeto Obligado</w:t>
      </w:r>
      <w:r w:rsidRPr="00587A08">
        <w:rPr>
          <w:rFonts w:ascii="Palatino Linotype" w:hAnsi="Palatino Linotype" w:cs="Arial"/>
          <w:sz w:val="24"/>
        </w:rPr>
        <w:t>, la solicitud de acceso a la información pública, a la que se le</w:t>
      </w:r>
      <w:r w:rsidR="002F5AC9" w:rsidRPr="00587A08">
        <w:rPr>
          <w:rFonts w:ascii="Palatino Linotype" w:hAnsi="Palatino Linotype" w:cs="Arial"/>
          <w:sz w:val="24"/>
        </w:rPr>
        <w:t xml:space="preserve"> asignó el número de expediente </w:t>
      </w:r>
      <w:r w:rsidR="002F5AC9" w:rsidRPr="00587A08">
        <w:rPr>
          <w:rFonts w:ascii="Palatino Linotype" w:hAnsi="Palatino Linotype" w:cs="Arial"/>
          <w:b/>
          <w:sz w:val="24"/>
        </w:rPr>
        <w:t>00284/LAPAZ/IP/2020</w:t>
      </w:r>
      <w:r w:rsidRPr="00587A08">
        <w:rPr>
          <w:rFonts w:ascii="Palatino Linotype" w:hAnsi="Palatino Linotype" w:cs="Arial"/>
          <w:sz w:val="24"/>
        </w:rPr>
        <w:t>, mediante la cual solicitó lo siguiente:</w:t>
      </w:r>
    </w:p>
    <w:p w14:paraId="6C8CA00A" w14:textId="77777777" w:rsidR="006E16BF" w:rsidRPr="00587A08" w:rsidRDefault="006E16BF" w:rsidP="006E16BF">
      <w:pPr>
        <w:pStyle w:val="Sinespaciado"/>
      </w:pPr>
    </w:p>
    <w:p w14:paraId="070F7C54" w14:textId="03C3082B" w:rsidR="0003121D" w:rsidRPr="00587A08" w:rsidRDefault="0003121D" w:rsidP="002F5AC9">
      <w:pPr>
        <w:spacing w:after="0" w:line="360" w:lineRule="auto"/>
        <w:ind w:left="567" w:right="850"/>
        <w:jc w:val="both"/>
        <w:rPr>
          <w:rFonts w:ascii="Palatino Linotype" w:hAnsi="Palatino Linotype" w:cs="Arial"/>
          <w:i/>
          <w:sz w:val="24"/>
        </w:rPr>
      </w:pPr>
      <w:r w:rsidRPr="00587A08">
        <w:rPr>
          <w:rFonts w:ascii="Palatino Linotype" w:hAnsi="Palatino Linotype" w:cs="Arial"/>
          <w:i/>
          <w:sz w:val="24"/>
        </w:rPr>
        <w:t>“</w:t>
      </w:r>
      <w:r w:rsidR="002F5AC9" w:rsidRPr="00587A08">
        <w:rPr>
          <w:rFonts w:ascii="Palatino Linotype" w:hAnsi="Palatino Linotype" w:cs="Arial"/>
          <w:i/>
          <w:sz w:val="24"/>
        </w:rPr>
        <w:t>Solicito expedición de copia simple del plano manzanero de la zona catastral 01, manzana catastral 162, en el que se aprecien los predios con las medidas, colindancias y superficies correspondientes del municipio la Paz, México.</w:t>
      </w:r>
      <w:r w:rsidRPr="00587A08">
        <w:rPr>
          <w:rFonts w:ascii="Palatino Linotype" w:hAnsi="Palatino Linotype" w:cs="Arial"/>
          <w:i/>
          <w:sz w:val="24"/>
        </w:rPr>
        <w:t>” (Sic)</w:t>
      </w:r>
      <w:r w:rsidR="005B038B" w:rsidRPr="00587A08">
        <w:rPr>
          <w:rFonts w:ascii="Palatino Linotype" w:hAnsi="Palatino Linotype" w:cs="Arial"/>
          <w:i/>
          <w:sz w:val="24"/>
        </w:rPr>
        <w:t>.</w:t>
      </w:r>
    </w:p>
    <w:p w14:paraId="1D9692EE" w14:textId="77777777" w:rsidR="005B038B" w:rsidRPr="00587A08" w:rsidRDefault="005B038B" w:rsidP="002F5AC9">
      <w:pPr>
        <w:spacing w:after="0" w:line="360" w:lineRule="auto"/>
        <w:ind w:right="850"/>
        <w:jc w:val="both"/>
        <w:rPr>
          <w:rFonts w:ascii="Palatino Linotype" w:hAnsi="Palatino Linotype" w:cs="Arial"/>
          <w:b/>
          <w:sz w:val="2"/>
        </w:rPr>
      </w:pPr>
    </w:p>
    <w:p w14:paraId="69E4903F" w14:textId="77777777" w:rsidR="006E16BF" w:rsidRPr="00587A08" w:rsidRDefault="006E16BF" w:rsidP="002F5AC9">
      <w:pPr>
        <w:spacing w:after="0" w:line="360" w:lineRule="auto"/>
        <w:ind w:right="850"/>
        <w:jc w:val="both"/>
        <w:rPr>
          <w:rFonts w:ascii="Palatino Linotype" w:hAnsi="Palatino Linotype" w:cs="Arial"/>
          <w:b/>
          <w:sz w:val="24"/>
        </w:rPr>
      </w:pPr>
    </w:p>
    <w:p w14:paraId="7065AF44" w14:textId="4AC7FB00" w:rsidR="00DB486D" w:rsidRPr="00587A08" w:rsidRDefault="0003121D" w:rsidP="00777C50">
      <w:pPr>
        <w:spacing w:after="0" w:line="360" w:lineRule="auto"/>
        <w:ind w:right="850"/>
        <w:jc w:val="both"/>
        <w:rPr>
          <w:rFonts w:ascii="Palatino Linotype" w:hAnsi="Palatino Linotype" w:cs="Arial"/>
          <w:b/>
          <w:sz w:val="24"/>
        </w:rPr>
      </w:pPr>
      <w:r w:rsidRPr="00587A08">
        <w:rPr>
          <w:rFonts w:ascii="Palatino Linotype" w:hAnsi="Palatino Linotype" w:cs="Arial"/>
          <w:b/>
          <w:sz w:val="24"/>
        </w:rPr>
        <w:t xml:space="preserve">MODALIDAD DE ENTREGA: </w:t>
      </w:r>
      <w:r w:rsidR="005B038B" w:rsidRPr="00587A08">
        <w:rPr>
          <w:rFonts w:ascii="Palatino Linotype" w:hAnsi="Palatino Linotype" w:cs="Arial"/>
          <w:sz w:val="24"/>
        </w:rPr>
        <w:t>A</w:t>
      </w:r>
      <w:r w:rsidR="002F5AC9" w:rsidRPr="00587A08">
        <w:rPr>
          <w:rFonts w:ascii="Palatino Linotype" w:hAnsi="Palatino Linotype" w:cs="Arial"/>
          <w:sz w:val="24"/>
        </w:rPr>
        <w:t xml:space="preserve"> través de</w:t>
      </w:r>
      <w:r w:rsidRPr="00587A08">
        <w:rPr>
          <w:rFonts w:ascii="Palatino Linotype" w:hAnsi="Palatino Linotype" w:cs="Arial"/>
          <w:sz w:val="24"/>
        </w:rPr>
        <w:t xml:space="preserve"> </w:t>
      </w:r>
      <w:r w:rsidR="002F5AC9" w:rsidRPr="00587A08">
        <w:rPr>
          <w:rFonts w:ascii="Palatino Linotype" w:hAnsi="Palatino Linotype" w:cs="Arial"/>
          <w:b/>
          <w:sz w:val="24"/>
        </w:rPr>
        <w:t>Copias Simples (con costo)</w:t>
      </w:r>
      <w:r w:rsidRPr="00587A08">
        <w:rPr>
          <w:rFonts w:ascii="Palatino Linotype" w:hAnsi="Palatino Linotype" w:cs="Arial"/>
          <w:sz w:val="24"/>
        </w:rPr>
        <w:t>.</w:t>
      </w:r>
    </w:p>
    <w:p w14:paraId="74F51B6B" w14:textId="77777777" w:rsidR="002F5AC9" w:rsidRPr="00587A08" w:rsidRDefault="002F5AC9" w:rsidP="006E16BF">
      <w:pPr>
        <w:spacing w:after="0" w:line="360" w:lineRule="auto"/>
        <w:jc w:val="both"/>
        <w:rPr>
          <w:rFonts w:ascii="Palatino Linotype" w:hAnsi="Palatino Linotype" w:cs="Arial"/>
          <w:b/>
          <w:sz w:val="28"/>
        </w:rPr>
      </w:pPr>
    </w:p>
    <w:p w14:paraId="708576B7" w14:textId="610159D7" w:rsidR="006168E4" w:rsidRPr="00587A08" w:rsidRDefault="0003121D" w:rsidP="006E16BF">
      <w:pPr>
        <w:spacing w:after="0" w:line="360" w:lineRule="auto"/>
        <w:jc w:val="both"/>
        <w:rPr>
          <w:rFonts w:ascii="Palatino Linotype" w:hAnsi="Palatino Linotype" w:cs="Arial"/>
          <w:b/>
          <w:sz w:val="28"/>
        </w:rPr>
      </w:pPr>
      <w:r w:rsidRPr="00587A08">
        <w:rPr>
          <w:rFonts w:ascii="Palatino Linotype" w:hAnsi="Palatino Linotype" w:cs="Arial"/>
          <w:b/>
          <w:sz w:val="28"/>
        </w:rPr>
        <w:lastRenderedPageBreak/>
        <w:t>SEGUNDO</w:t>
      </w:r>
      <w:r w:rsidR="006168E4" w:rsidRPr="00587A08">
        <w:rPr>
          <w:rFonts w:ascii="Palatino Linotype" w:hAnsi="Palatino Linotype" w:cs="Arial"/>
          <w:b/>
          <w:sz w:val="28"/>
        </w:rPr>
        <w:t xml:space="preserve">. </w:t>
      </w:r>
      <w:r w:rsidR="006168E4" w:rsidRPr="00587A08">
        <w:rPr>
          <w:rFonts w:ascii="Palatino Linotype" w:hAnsi="Palatino Linotype" w:cs="Arial"/>
          <w:b/>
          <w:sz w:val="28"/>
          <w:szCs w:val="20"/>
        </w:rPr>
        <w:t>De la respuesta del Sujeto Obligado.</w:t>
      </w:r>
    </w:p>
    <w:p w14:paraId="707C930A" w14:textId="6355A7FA" w:rsidR="0003121D" w:rsidRPr="00587A08" w:rsidRDefault="0003121D" w:rsidP="006E16BF">
      <w:pPr>
        <w:tabs>
          <w:tab w:val="right" w:pos="8505"/>
        </w:tabs>
        <w:spacing w:after="0" w:line="360" w:lineRule="auto"/>
        <w:jc w:val="both"/>
        <w:rPr>
          <w:rFonts w:ascii="Palatino Linotype" w:hAnsi="Palatino Linotype" w:cs="Arial"/>
          <w:sz w:val="24"/>
        </w:rPr>
      </w:pPr>
      <w:r w:rsidRPr="00587A08">
        <w:rPr>
          <w:rFonts w:ascii="Palatino Linotype" w:hAnsi="Palatino Linotype" w:cs="Arial"/>
          <w:sz w:val="24"/>
        </w:rPr>
        <w:t>De las constancias que obran en el SAIMEX,</w:t>
      </w:r>
      <w:r w:rsidR="005B038B" w:rsidRPr="00587A08">
        <w:rPr>
          <w:rFonts w:ascii="Palatino Linotype" w:hAnsi="Palatino Linotype" w:cs="Arial"/>
          <w:sz w:val="24"/>
        </w:rPr>
        <w:t xml:space="preserve"> se advierte que en fecha </w:t>
      </w:r>
      <w:r w:rsidR="002F5AC9" w:rsidRPr="00587A08">
        <w:rPr>
          <w:rFonts w:ascii="Palatino Linotype" w:hAnsi="Palatino Linotype" w:cs="Arial"/>
          <w:sz w:val="24"/>
        </w:rPr>
        <w:t>catorce</w:t>
      </w:r>
      <w:r w:rsidR="00777C50" w:rsidRPr="00587A08">
        <w:rPr>
          <w:rFonts w:ascii="Palatino Linotype" w:hAnsi="Palatino Linotype" w:cs="Arial"/>
          <w:sz w:val="24"/>
        </w:rPr>
        <w:t xml:space="preserve"> de diciembre</w:t>
      </w:r>
      <w:r w:rsidR="006E16BF" w:rsidRPr="00587A08">
        <w:rPr>
          <w:rFonts w:ascii="Palatino Linotype" w:hAnsi="Palatino Linotype" w:cs="Arial"/>
          <w:sz w:val="24"/>
        </w:rPr>
        <w:t xml:space="preserve"> </w:t>
      </w:r>
      <w:r w:rsidR="005B038B" w:rsidRPr="00587A08">
        <w:rPr>
          <w:rFonts w:ascii="Palatino Linotype" w:hAnsi="Palatino Linotype" w:cs="Arial"/>
          <w:sz w:val="24"/>
        </w:rPr>
        <w:t xml:space="preserve">de dos mil </w:t>
      </w:r>
      <w:r w:rsidR="002F5AC9" w:rsidRPr="00587A08">
        <w:rPr>
          <w:rFonts w:ascii="Palatino Linotype" w:hAnsi="Palatino Linotype" w:cs="Arial"/>
          <w:sz w:val="24"/>
        </w:rPr>
        <w:t>veinte</w:t>
      </w:r>
      <w:r w:rsidRPr="00587A08">
        <w:rPr>
          <w:rFonts w:ascii="Palatino Linotype" w:hAnsi="Palatino Linotype" w:cs="Arial"/>
          <w:sz w:val="24"/>
        </w:rPr>
        <w:t xml:space="preserve">, el </w:t>
      </w:r>
      <w:r w:rsidR="006E16BF" w:rsidRPr="00587A08">
        <w:rPr>
          <w:rFonts w:ascii="Palatino Linotype" w:hAnsi="Palatino Linotype" w:cs="Arial"/>
          <w:b/>
          <w:sz w:val="24"/>
        </w:rPr>
        <w:t>Sujeto Obligado</w:t>
      </w:r>
      <w:r w:rsidR="006E16BF" w:rsidRPr="00587A08">
        <w:rPr>
          <w:rFonts w:ascii="Palatino Linotype" w:hAnsi="Palatino Linotype" w:cs="Arial"/>
          <w:sz w:val="24"/>
        </w:rPr>
        <w:t xml:space="preserve"> </w:t>
      </w:r>
      <w:r w:rsidRPr="00587A08">
        <w:rPr>
          <w:rFonts w:ascii="Palatino Linotype" w:hAnsi="Palatino Linotype" w:cs="Arial"/>
          <w:sz w:val="24"/>
        </w:rPr>
        <w:t>notificó la siguiente respuesta:</w:t>
      </w:r>
    </w:p>
    <w:p w14:paraId="10BC7C5B" w14:textId="77777777" w:rsidR="006E16BF" w:rsidRPr="00587A08" w:rsidRDefault="006E16BF" w:rsidP="006E16BF">
      <w:pPr>
        <w:pStyle w:val="Sinespaciado"/>
      </w:pPr>
    </w:p>
    <w:p w14:paraId="0DF2E78B" w14:textId="77777777" w:rsidR="002F5AC9" w:rsidRPr="00587A08" w:rsidRDefault="0003121D" w:rsidP="002F5AC9">
      <w:pPr>
        <w:spacing w:after="0" w:line="240" w:lineRule="auto"/>
        <w:ind w:left="567" w:right="567"/>
        <w:jc w:val="both"/>
        <w:rPr>
          <w:rFonts w:ascii="Palatino Linotype" w:hAnsi="Palatino Linotype" w:cs="Arial"/>
          <w:i/>
        </w:rPr>
      </w:pPr>
      <w:r w:rsidRPr="00587A08">
        <w:rPr>
          <w:rFonts w:ascii="Palatino Linotype" w:hAnsi="Palatino Linotype" w:cs="Arial"/>
          <w:i/>
        </w:rPr>
        <w:t>“</w:t>
      </w:r>
      <w:r w:rsidR="002F5AC9" w:rsidRPr="00587A08">
        <w:rPr>
          <w:rFonts w:ascii="Palatino Linotype" w:hAnsi="Palatino Linotype" w:cs="Arial"/>
          <w:i/>
        </w:rPr>
        <w:t>En atención a su solicitud se envía respuesta en formato PDF.</w:t>
      </w:r>
    </w:p>
    <w:p w14:paraId="52826AF6" w14:textId="77777777" w:rsidR="002F5AC9" w:rsidRPr="00587A08" w:rsidRDefault="002F5AC9" w:rsidP="002F5AC9">
      <w:pPr>
        <w:spacing w:after="0" w:line="240" w:lineRule="auto"/>
        <w:ind w:left="567" w:right="567"/>
        <w:jc w:val="both"/>
        <w:rPr>
          <w:rFonts w:ascii="Palatino Linotype" w:hAnsi="Palatino Linotype" w:cs="Arial"/>
          <w:i/>
        </w:rPr>
      </w:pPr>
    </w:p>
    <w:p w14:paraId="3AA97033" w14:textId="77777777" w:rsidR="002F5AC9" w:rsidRPr="00587A08" w:rsidRDefault="002F5AC9" w:rsidP="002F5AC9">
      <w:pPr>
        <w:spacing w:after="0" w:line="240" w:lineRule="auto"/>
        <w:ind w:left="567" w:right="567"/>
        <w:jc w:val="both"/>
        <w:rPr>
          <w:rFonts w:ascii="Palatino Linotype" w:hAnsi="Palatino Linotype" w:cs="Arial"/>
          <w:i/>
        </w:rPr>
      </w:pPr>
      <w:r w:rsidRPr="00587A08">
        <w:rPr>
          <w:rFonts w:ascii="Palatino Linotype" w:hAnsi="Palatino Linotype" w:cs="Arial"/>
          <w:i/>
        </w:rPr>
        <w:t>ATENTAMENTE</w:t>
      </w:r>
    </w:p>
    <w:p w14:paraId="1BC82C70" w14:textId="5BAC07B8" w:rsidR="00961D50" w:rsidRPr="00587A08" w:rsidRDefault="002F5AC9" w:rsidP="002F5AC9">
      <w:pPr>
        <w:spacing w:after="0" w:line="240" w:lineRule="auto"/>
        <w:ind w:left="567" w:right="567"/>
        <w:jc w:val="both"/>
        <w:rPr>
          <w:rFonts w:ascii="Palatino Linotype" w:hAnsi="Palatino Linotype" w:cs="Arial"/>
          <w:i/>
        </w:rPr>
      </w:pPr>
      <w:r w:rsidRPr="00587A08">
        <w:rPr>
          <w:rFonts w:ascii="Palatino Linotype" w:hAnsi="Palatino Linotype" w:cs="Arial"/>
          <w:i/>
        </w:rPr>
        <w:t xml:space="preserve">C. DIEGO GUTIERREZ MURCIA </w:t>
      </w:r>
      <w:proofErr w:type="gramStart"/>
      <w:r w:rsidR="0003121D" w:rsidRPr="00587A08">
        <w:rPr>
          <w:rFonts w:ascii="Palatino Linotype" w:hAnsi="Palatino Linotype" w:cs="Arial"/>
          <w:i/>
        </w:rPr>
        <w:t>“</w:t>
      </w:r>
      <w:r w:rsidRPr="00587A08">
        <w:rPr>
          <w:rFonts w:ascii="Palatino Linotype" w:hAnsi="Palatino Linotype" w:cs="Arial"/>
          <w:i/>
        </w:rPr>
        <w:t xml:space="preserve"> </w:t>
      </w:r>
      <w:r w:rsidR="0003121D" w:rsidRPr="00587A08">
        <w:rPr>
          <w:rFonts w:ascii="Palatino Linotype" w:hAnsi="Palatino Linotype" w:cs="Arial"/>
          <w:i/>
        </w:rPr>
        <w:t>(</w:t>
      </w:r>
      <w:proofErr w:type="gramEnd"/>
      <w:r w:rsidR="0003121D" w:rsidRPr="00587A08">
        <w:rPr>
          <w:rFonts w:ascii="Palatino Linotype" w:hAnsi="Palatino Linotype" w:cs="Arial"/>
          <w:i/>
        </w:rPr>
        <w:t>Sic).</w:t>
      </w:r>
    </w:p>
    <w:p w14:paraId="48DA72FE" w14:textId="77777777" w:rsidR="006E16BF" w:rsidRPr="00587A08" w:rsidRDefault="006E16BF" w:rsidP="00DB486D">
      <w:pPr>
        <w:pStyle w:val="Sinespaciado"/>
        <w:rPr>
          <w:sz w:val="14"/>
        </w:rPr>
      </w:pPr>
    </w:p>
    <w:p w14:paraId="44E48E6A" w14:textId="77777777" w:rsidR="006E16BF" w:rsidRPr="00587A08" w:rsidRDefault="006E16BF" w:rsidP="00DB486D">
      <w:pPr>
        <w:pStyle w:val="Sinespaciado"/>
      </w:pPr>
    </w:p>
    <w:p w14:paraId="0107D959" w14:textId="6D256674" w:rsidR="0003121D" w:rsidRPr="00587A08" w:rsidRDefault="005B038B" w:rsidP="002F5AC9">
      <w:pPr>
        <w:pStyle w:val="Prrafodelista"/>
        <w:numPr>
          <w:ilvl w:val="0"/>
          <w:numId w:val="10"/>
        </w:numPr>
        <w:spacing w:line="276" w:lineRule="auto"/>
        <w:jc w:val="both"/>
        <w:rPr>
          <w:rFonts w:ascii="Palatino Linotype" w:hAnsi="Palatino Linotype" w:cs="Arial"/>
        </w:rPr>
      </w:pPr>
      <w:r w:rsidRPr="00587A08">
        <w:rPr>
          <w:rFonts w:ascii="Palatino Linotype" w:hAnsi="Palatino Linotype" w:cs="Arial"/>
        </w:rPr>
        <w:t xml:space="preserve">Adjuntando </w:t>
      </w:r>
      <w:r w:rsidR="0003121D" w:rsidRPr="00587A08">
        <w:rPr>
          <w:rFonts w:ascii="Palatino Linotype" w:hAnsi="Palatino Linotype" w:cs="Arial"/>
        </w:rPr>
        <w:t xml:space="preserve">el archivo denominado </w:t>
      </w:r>
      <w:r w:rsidR="0003121D" w:rsidRPr="00587A08">
        <w:rPr>
          <w:rFonts w:ascii="Palatino Linotype" w:hAnsi="Palatino Linotype" w:cs="Arial"/>
          <w:i/>
        </w:rPr>
        <w:t>“</w:t>
      </w:r>
      <w:r w:rsidR="002F5AC9" w:rsidRPr="00587A08">
        <w:rPr>
          <w:rFonts w:ascii="Palatino Linotype" w:hAnsi="Palatino Linotype"/>
          <w:i/>
        </w:rPr>
        <w:t>soli284.pdf</w:t>
      </w:r>
      <w:r w:rsidR="0003121D" w:rsidRPr="00587A08">
        <w:rPr>
          <w:rFonts w:ascii="Palatino Linotype" w:hAnsi="Palatino Linotype" w:cs="Arial"/>
          <w:i/>
        </w:rPr>
        <w:t>”</w:t>
      </w:r>
      <w:r w:rsidR="00DB486D" w:rsidRPr="00587A08">
        <w:rPr>
          <w:rFonts w:ascii="Palatino Linotype" w:hAnsi="Palatino Linotype" w:cs="Arial"/>
        </w:rPr>
        <w:t>; mismo que no se reproduce</w:t>
      </w:r>
      <w:r w:rsidR="006E16BF" w:rsidRPr="00587A08">
        <w:rPr>
          <w:rFonts w:ascii="Palatino Linotype" w:hAnsi="Palatino Linotype" w:cs="Arial"/>
        </w:rPr>
        <w:t xml:space="preserve"> por ser del conocimiento d</w:t>
      </w:r>
      <w:r w:rsidR="00DB486D" w:rsidRPr="00587A08">
        <w:rPr>
          <w:rFonts w:ascii="Palatino Linotype" w:hAnsi="Palatino Linotype" w:cs="Arial"/>
        </w:rPr>
        <w:t>e las partes, sin embargo, será</w:t>
      </w:r>
      <w:r w:rsidR="006E16BF" w:rsidRPr="00587A08">
        <w:rPr>
          <w:rFonts w:ascii="Palatino Linotype" w:hAnsi="Palatino Linotype" w:cs="Arial"/>
        </w:rPr>
        <w:t xml:space="preserve"> materia del estudio en el </w:t>
      </w:r>
      <w:r w:rsidR="006E16BF" w:rsidRPr="00587A08">
        <w:rPr>
          <w:rFonts w:ascii="Palatino Linotype" w:hAnsi="Palatino Linotype" w:cs="Arial"/>
          <w:b/>
        </w:rPr>
        <w:t>CONSIDERADO</w:t>
      </w:r>
      <w:r w:rsidR="006E16BF" w:rsidRPr="00587A08">
        <w:rPr>
          <w:rFonts w:ascii="Palatino Linotype" w:hAnsi="Palatino Linotype" w:cs="Arial"/>
        </w:rPr>
        <w:t xml:space="preserve"> respectivo</w:t>
      </w:r>
      <w:r w:rsidRPr="00587A08">
        <w:rPr>
          <w:rFonts w:ascii="Palatino Linotype" w:hAnsi="Palatino Linotype" w:cs="Arial"/>
        </w:rPr>
        <w:t>.</w:t>
      </w:r>
    </w:p>
    <w:p w14:paraId="49E7A9F2" w14:textId="77777777" w:rsidR="006E16BF" w:rsidRPr="00587A08" w:rsidRDefault="006E16BF" w:rsidP="006E16BF">
      <w:pPr>
        <w:pStyle w:val="Prrafodelista"/>
        <w:spacing w:line="360" w:lineRule="auto"/>
        <w:ind w:left="720"/>
        <w:jc w:val="both"/>
        <w:rPr>
          <w:rFonts w:ascii="Palatino Linotype" w:hAnsi="Palatino Linotype" w:cs="Arial"/>
        </w:rPr>
      </w:pPr>
    </w:p>
    <w:p w14:paraId="695D9190" w14:textId="6FC404A2" w:rsidR="006168E4" w:rsidRPr="00587A08" w:rsidRDefault="0003121D" w:rsidP="006E16BF">
      <w:pPr>
        <w:spacing w:after="0" w:line="360" w:lineRule="auto"/>
        <w:jc w:val="both"/>
        <w:rPr>
          <w:rFonts w:ascii="Palatino Linotype" w:hAnsi="Palatino Linotype" w:cs="Arial"/>
          <w:b/>
          <w:sz w:val="28"/>
        </w:rPr>
      </w:pPr>
      <w:r w:rsidRPr="00587A08">
        <w:rPr>
          <w:rFonts w:ascii="Palatino Linotype" w:hAnsi="Palatino Linotype" w:cs="Arial"/>
          <w:b/>
          <w:sz w:val="28"/>
        </w:rPr>
        <w:t>TERCERO</w:t>
      </w:r>
      <w:r w:rsidR="006168E4" w:rsidRPr="00587A08">
        <w:rPr>
          <w:rFonts w:ascii="Palatino Linotype" w:hAnsi="Palatino Linotype" w:cs="Arial"/>
          <w:b/>
          <w:sz w:val="28"/>
        </w:rPr>
        <w:t xml:space="preserve">. </w:t>
      </w:r>
      <w:r w:rsidR="006168E4" w:rsidRPr="00587A08">
        <w:rPr>
          <w:rFonts w:ascii="Palatino Linotype" w:hAnsi="Palatino Linotype"/>
          <w:b/>
          <w:sz w:val="28"/>
        </w:rPr>
        <w:t>Del recurso de revisión.</w:t>
      </w:r>
    </w:p>
    <w:p w14:paraId="45A62917" w14:textId="39AF75F5" w:rsidR="006168E4" w:rsidRPr="00587A08" w:rsidRDefault="006168E4" w:rsidP="006E16BF">
      <w:pPr>
        <w:spacing w:after="0" w:line="360" w:lineRule="auto"/>
        <w:jc w:val="both"/>
        <w:rPr>
          <w:rFonts w:ascii="Palatino Linotype" w:hAnsi="Palatino Linotype" w:cs="Arial"/>
          <w:sz w:val="24"/>
        </w:rPr>
      </w:pPr>
      <w:r w:rsidRPr="00587A08">
        <w:rPr>
          <w:rFonts w:ascii="Palatino Linotype" w:hAnsi="Palatino Linotype" w:cs="Arial"/>
          <w:sz w:val="24"/>
          <w:szCs w:val="24"/>
        </w:rPr>
        <w:t>Inconforme con la respuesta notificada por</w:t>
      </w:r>
      <w:r w:rsidR="00777C50" w:rsidRPr="00587A08">
        <w:rPr>
          <w:rFonts w:ascii="Palatino Linotype" w:hAnsi="Palatino Linotype" w:cs="Arial"/>
          <w:sz w:val="24"/>
          <w:szCs w:val="24"/>
        </w:rPr>
        <w:t xml:space="preserve"> parte d</w:t>
      </w:r>
      <w:r w:rsidR="0003121D" w:rsidRPr="00587A08">
        <w:rPr>
          <w:rFonts w:ascii="Palatino Linotype" w:hAnsi="Palatino Linotype" w:cs="Arial"/>
          <w:sz w:val="24"/>
          <w:szCs w:val="24"/>
        </w:rPr>
        <w:t>el</w:t>
      </w:r>
      <w:r w:rsidR="00ED255A" w:rsidRPr="00587A08">
        <w:rPr>
          <w:rFonts w:ascii="Palatino Linotype" w:hAnsi="Palatino Linotype" w:cs="Arial"/>
          <w:b/>
          <w:sz w:val="24"/>
          <w:szCs w:val="24"/>
        </w:rPr>
        <w:t xml:space="preserve"> </w:t>
      </w:r>
      <w:r w:rsidR="006E16BF" w:rsidRPr="00587A08">
        <w:rPr>
          <w:rFonts w:ascii="Palatino Linotype" w:hAnsi="Palatino Linotype" w:cs="Arial"/>
          <w:b/>
          <w:sz w:val="24"/>
          <w:szCs w:val="24"/>
        </w:rPr>
        <w:t>Sujeto Obligado</w:t>
      </w:r>
      <w:r w:rsidRPr="00587A08">
        <w:rPr>
          <w:rFonts w:ascii="Palatino Linotype" w:hAnsi="Palatino Linotype" w:cs="Arial"/>
          <w:sz w:val="24"/>
          <w:szCs w:val="24"/>
        </w:rPr>
        <w:t xml:space="preserve">, </w:t>
      </w:r>
      <w:r w:rsidR="00DB486D" w:rsidRPr="00587A08">
        <w:rPr>
          <w:rFonts w:ascii="Palatino Linotype" w:hAnsi="Palatino Linotype" w:cs="Arial"/>
          <w:sz w:val="24"/>
          <w:szCs w:val="24"/>
        </w:rPr>
        <w:t>el</w:t>
      </w:r>
      <w:r w:rsidR="00ED255A" w:rsidRPr="00587A08">
        <w:rPr>
          <w:rFonts w:ascii="Palatino Linotype" w:hAnsi="Palatino Linotype" w:cs="Arial"/>
          <w:b/>
          <w:sz w:val="24"/>
          <w:szCs w:val="24"/>
        </w:rPr>
        <w:t xml:space="preserve"> </w:t>
      </w:r>
      <w:r w:rsidR="006E16BF" w:rsidRPr="00587A08">
        <w:rPr>
          <w:rFonts w:ascii="Palatino Linotype" w:hAnsi="Palatino Linotype" w:cs="Arial"/>
          <w:b/>
          <w:sz w:val="24"/>
          <w:szCs w:val="24"/>
        </w:rPr>
        <w:t>Recurrente</w:t>
      </w:r>
      <w:r w:rsidR="00ED255A" w:rsidRPr="00587A08">
        <w:rPr>
          <w:rFonts w:ascii="Palatino Linotype" w:hAnsi="Palatino Linotype" w:cs="Arial"/>
          <w:b/>
          <w:sz w:val="24"/>
          <w:szCs w:val="24"/>
        </w:rPr>
        <w:t xml:space="preserve"> </w:t>
      </w:r>
      <w:r w:rsidR="0003121D" w:rsidRPr="00587A08">
        <w:rPr>
          <w:rFonts w:ascii="Palatino Linotype" w:hAnsi="Palatino Linotype" w:cs="Arial"/>
          <w:sz w:val="24"/>
          <w:szCs w:val="24"/>
        </w:rPr>
        <w:t>interpuso el</w:t>
      </w:r>
      <w:r w:rsidR="006E16BF" w:rsidRPr="00587A08">
        <w:rPr>
          <w:rFonts w:ascii="Palatino Linotype" w:hAnsi="Palatino Linotype" w:cs="Arial"/>
          <w:sz w:val="24"/>
          <w:szCs w:val="24"/>
        </w:rPr>
        <w:t xml:space="preserve"> presente</w:t>
      </w:r>
      <w:r w:rsidRPr="00587A08">
        <w:rPr>
          <w:rFonts w:ascii="Palatino Linotype" w:hAnsi="Palatino Linotype" w:cs="Arial"/>
          <w:sz w:val="24"/>
          <w:szCs w:val="24"/>
        </w:rPr>
        <w:t xml:space="preserve"> recurso de revisión, en fecha </w:t>
      </w:r>
      <w:r w:rsidR="002F5AC9" w:rsidRPr="00587A08">
        <w:rPr>
          <w:rFonts w:ascii="Palatino Linotype" w:hAnsi="Palatino Linotype" w:cs="Arial"/>
          <w:sz w:val="24"/>
          <w:szCs w:val="24"/>
        </w:rPr>
        <w:t>quince</w:t>
      </w:r>
      <w:r w:rsidR="00DB486D" w:rsidRPr="00587A08">
        <w:rPr>
          <w:rFonts w:ascii="Palatino Linotype" w:hAnsi="Palatino Linotype" w:cs="Arial"/>
          <w:sz w:val="24"/>
          <w:szCs w:val="24"/>
        </w:rPr>
        <w:t xml:space="preserve"> de diciembre</w:t>
      </w:r>
      <w:r w:rsidR="00973E6E" w:rsidRPr="00587A08">
        <w:rPr>
          <w:rFonts w:ascii="Palatino Linotype" w:hAnsi="Palatino Linotype" w:cs="Arial"/>
          <w:sz w:val="24"/>
          <w:szCs w:val="24"/>
        </w:rPr>
        <w:t xml:space="preserve"> </w:t>
      </w:r>
      <w:r w:rsidR="006E16BF" w:rsidRPr="00587A08">
        <w:rPr>
          <w:rFonts w:ascii="Palatino Linotype" w:hAnsi="Palatino Linotype" w:cs="Arial"/>
          <w:sz w:val="24"/>
          <w:szCs w:val="24"/>
        </w:rPr>
        <w:t xml:space="preserve">de dos mil </w:t>
      </w:r>
      <w:r w:rsidR="002F5AC9" w:rsidRPr="00587A08">
        <w:rPr>
          <w:rFonts w:ascii="Palatino Linotype" w:hAnsi="Palatino Linotype" w:cs="Arial"/>
          <w:sz w:val="24"/>
          <w:szCs w:val="24"/>
        </w:rPr>
        <w:t>veinte</w:t>
      </w:r>
      <w:r w:rsidR="00ED255A" w:rsidRPr="00587A08">
        <w:rPr>
          <w:rFonts w:ascii="Palatino Linotype" w:hAnsi="Palatino Linotype" w:cs="Arial"/>
          <w:sz w:val="24"/>
          <w:szCs w:val="24"/>
        </w:rPr>
        <w:t xml:space="preserve">, </w:t>
      </w:r>
      <w:r w:rsidR="0003121D" w:rsidRPr="00587A08">
        <w:rPr>
          <w:rFonts w:ascii="Palatino Linotype" w:hAnsi="Palatino Linotype" w:cs="Arial"/>
          <w:sz w:val="24"/>
          <w:szCs w:val="24"/>
        </w:rPr>
        <w:t>el</w:t>
      </w:r>
      <w:r w:rsidRPr="00587A08">
        <w:rPr>
          <w:rFonts w:ascii="Palatino Linotype" w:hAnsi="Palatino Linotype" w:cs="Arial"/>
          <w:sz w:val="24"/>
          <w:szCs w:val="24"/>
        </w:rPr>
        <w:t xml:space="preserve"> cual fue registrado</w:t>
      </w:r>
      <w:r w:rsidRPr="00587A08">
        <w:rPr>
          <w:rFonts w:ascii="Palatino Linotype" w:hAnsi="Palatino Linotype" w:cs="Arial"/>
          <w:b/>
          <w:sz w:val="24"/>
          <w:szCs w:val="24"/>
        </w:rPr>
        <w:t xml:space="preserve"> </w:t>
      </w:r>
      <w:r w:rsidRPr="00587A08">
        <w:rPr>
          <w:rFonts w:ascii="Palatino Linotype" w:hAnsi="Palatino Linotype" w:cs="Arial"/>
          <w:sz w:val="24"/>
          <w:szCs w:val="24"/>
        </w:rPr>
        <w:t xml:space="preserve">en el sistema electrónico con </w:t>
      </w:r>
      <w:r w:rsidR="0003121D" w:rsidRPr="00587A08">
        <w:rPr>
          <w:rFonts w:ascii="Palatino Linotype" w:hAnsi="Palatino Linotype" w:cs="Arial"/>
          <w:sz w:val="24"/>
          <w:szCs w:val="24"/>
        </w:rPr>
        <w:t>el</w:t>
      </w:r>
      <w:r w:rsidRPr="00587A08">
        <w:rPr>
          <w:rFonts w:ascii="Palatino Linotype" w:hAnsi="Palatino Linotype" w:cs="Arial"/>
          <w:sz w:val="24"/>
          <w:szCs w:val="24"/>
        </w:rPr>
        <w:t xml:space="preserve"> expediente número </w:t>
      </w:r>
      <w:r w:rsidR="002F5AC9" w:rsidRPr="00587A08">
        <w:rPr>
          <w:rFonts w:ascii="Palatino Linotype" w:hAnsi="Palatino Linotype" w:cs="Arial"/>
          <w:b/>
          <w:bCs/>
          <w:sz w:val="24"/>
          <w:szCs w:val="24"/>
          <w:lang w:eastAsia="es-MX"/>
        </w:rPr>
        <w:t>06190</w:t>
      </w:r>
      <w:r w:rsidR="005B038B" w:rsidRPr="00587A08">
        <w:rPr>
          <w:rFonts w:ascii="Palatino Linotype" w:hAnsi="Palatino Linotype" w:cs="Arial"/>
          <w:b/>
          <w:bCs/>
          <w:sz w:val="24"/>
          <w:szCs w:val="24"/>
          <w:lang w:eastAsia="es-MX"/>
        </w:rPr>
        <w:t>/INFOEM/IP/RR/20</w:t>
      </w:r>
      <w:r w:rsidR="002F5AC9" w:rsidRPr="00587A08">
        <w:rPr>
          <w:rFonts w:ascii="Palatino Linotype" w:hAnsi="Palatino Linotype" w:cs="Arial"/>
          <w:b/>
          <w:bCs/>
          <w:sz w:val="24"/>
          <w:szCs w:val="24"/>
          <w:lang w:eastAsia="es-MX"/>
        </w:rPr>
        <w:t>20</w:t>
      </w:r>
      <w:r w:rsidRPr="00587A08">
        <w:rPr>
          <w:rFonts w:ascii="Palatino Linotype" w:hAnsi="Palatino Linotype" w:cs="Arial"/>
          <w:sz w:val="24"/>
          <w:szCs w:val="24"/>
        </w:rPr>
        <w:t>, en</w:t>
      </w:r>
      <w:r w:rsidR="0003121D" w:rsidRPr="00587A08">
        <w:rPr>
          <w:rFonts w:ascii="Palatino Linotype" w:hAnsi="Palatino Linotype" w:cs="Arial"/>
          <w:sz w:val="24"/>
          <w:szCs w:val="24"/>
        </w:rPr>
        <w:t xml:space="preserve"> el</w:t>
      </w:r>
      <w:r w:rsidRPr="00587A08">
        <w:rPr>
          <w:rFonts w:ascii="Palatino Linotype" w:hAnsi="Palatino Linotype" w:cs="Arial"/>
          <w:sz w:val="24"/>
          <w:szCs w:val="24"/>
        </w:rPr>
        <w:t xml:space="preserve"> cual </w:t>
      </w:r>
      <w:r w:rsidRPr="00587A08">
        <w:rPr>
          <w:rFonts w:ascii="Palatino Linotype" w:hAnsi="Palatino Linotype" w:cs="Arial"/>
          <w:sz w:val="24"/>
        </w:rPr>
        <w:t>arguye, las siguientes manifestaciones:</w:t>
      </w:r>
    </w:p>
    <w:p w14:paraId="128320CA" w14:textId="77777777" w:rsidR="00397454" w:rsidRPr="00587A08" w:rsidRDefault="00397454" w:rsidP="002F5AC9">
      <w:pPr>
        <w:pStyle w:val="Sinespaciado"/>
      </w:pPr>
    </w:p>
    <w:p w14:paraId="4B8D9928" w14:textId="77777777" w:rsidR="006168E4" w:rsidRPr="00587A08" w:rsidRDefault="006168E4" w:rsidP="006E16BF">
      <w:pPr>
        <w:pStyle w:val="Prrafodelista"/>
        <w:numPr>
          <w:ilvl w:val="0"/>
          <w:numId w:val="4"/>
        </w:numPr>
        <w:jc w:val="both"/>
        <w:rPr>
          <w:rFonts w:ascii="Palatino Linotype" w:hAnsi="Palatino Linotype" w:cs="Arial"/>
          <w:b/>
        </w:rPr>
      </w:pPr>
      <w:r w:rsidRPr="00587A08">
        <w:rPr>
          <w:rFonts w:ascii="Palatino Linotype" w:hAnsi="Palatino Linotype" w:cs="Arial"/>
          <w:b/>
        </w:rPr>
        <w:t>Acto Impugnado:</w:t>
      </w:r>
    </w:p>
    <w:p w14:paraId="49E258B5" w14:textId="0C5A6D23" w:rsidR="00397454" w:rsidRPr="00587A08" w:rsidRDefault="006168E4" w:rsidP="00DB486D">
      <w:pPr>
        <w:spacing w:after="0" w:line="240" w:lineRule="auto"/>
        <w:ind w:left="851" w:right="851"/>
        <w:jc w:val="both"/>
        <w:rPr>
          <w:rFonts w:ascii="Palatino Linotype" w:hAnsi="Palatino Linotype" w:cs="Arial"/>
          <w:i/>
        </w:rPr>
      </w:pPr>
      <w:r w:rsidRPr="00587A08">
        <w:rPr>
          <w:rFonts w:ascii="Palatino Linotype" w:hAnsi="Palatino Linotype" w:cs="Arial"/>
          <w:i/>
        </w:rPr>
        <w:t>“</w:t>
      </w:r>
      <w:r w:rsidR="002F5AC9" w:rsidRPr="00587A08">
        <w:rPr>
          <w:rFonts w:ascii="Palatino Linotype" w:hAnsi="Palatino Linotype" w:cs="Arial"/>
          <w:i/>
        </w:rPr>
        <w:t>NO ENTREGÓ LA INFORMACIÓN REQUERIDA, ES OMISO EN SUS OBLIGACIONES EL SUJETO OBLIGADO</w:t>
      </w:r>
      <w:r w:rsidRPr="00587A08">
        <w:rPr>
          <w:rFonts w:ascii="Palatino Linotype" w:hAnsi="Palatino Linotype" w:cs="Arial"/>
          <w:i/>
        </w:rPr>
        <w:t>”</w:t>
      </w:r>
      <w:r w:rsidR="006E16BF" w:rsidRPr="00587A08">
        <w:rPr>
          <w:rFonts w:ascii="Palatino Linotype" w:hAnsi="Palatino Linotype" w:cs="Arial"/>
          <w:i/>
        </w:rPr>
        <w:t xml:space="preserve"> </w:t>
      </w:r>
      <w:r w:rsidRPr="00587A08">
        <w:rPr>
          <w:rFonts w:ascii="Palatino Linotype" w:hAnsi="Palatino Linotype" w:cs="Arial"/>
          <w:i/>
        </w:rPr>
        <w:t>[</w:t>
      </w:r>
      <w:r w:rsidR="005B038B" w:rsidRPr="00587A08">
        <w:rPr>
          <w:rFonts w:ascii="Palatino Linotype" w:hAnsi="Palatino Linotype" w:cs="Arial"/>
          <w:i/>
        </w:rPr>
        <w:t>S</w:t>
      </w:r>
      <w:r w:rsidRPr="00587A08">
        <w:rPr>
          <w:rFonts w:ascii="Palatino Linotype" w:hAnsi="Palatino Linotype" w:cs="Arial"/>
          <w:i/>
        </w:rPr>
        <w:t>ic]</w:t>
      </w:r>
      <w:r w:rsidR="005B038B" w:rsidRPr="00587A08">
        <w:rPr>
          <w:rFonts w:ascii="Palatino Linotype" w:hAnsi="Palatino Linotype" w:cs="Arial"/>
          <w:i/>
        </w:rPr>
        <w:t>.</w:t>
      </w:r>
    </w:p>
    <w:p w14:paraId="4B95DEBA" w14:textId="77777777" w:rsidR="00DB486D" w:rsidRPr="00587A08" w:rsidRDefault="00DB486D" w:rsidP="00DB486D">
      <w:pPr>
        <w:spacing w:after="0" w:line="240" w:lineRule="auto"/>
        <w:ind w:left="851" w:right="851"/>
        <w:jc w:val="both"/>
        <w:rPr>
          <w:rFonts w:ascii="Palatino Linotype" w:hAnsi="Palatino Linotype" w:cs="Arial"/>
          <w:i/>
          <w:sz w:val="24"/>
        </w:rPr>
      </w:pPr>
    </w:p>
    <w:p w14:paraId="4F8E5C1D" w14:textId="77777777" w:rsidR="00DB486D" w:rsidRPr="00587A08" w:rsidRDefault="00DB486D" w:rsidP="00DB486D">
      <w:pPr>
        <w:pStyle w:val="Sinespaciado"/>
        <w:rPr>
          <w:sz w:val="20"/>
        </w:rPr>
      </w:pPr>
    </w:p>
    <w:p w14:paraId="15011DFA" w14:textId="77777777" w:rsidR="006168E4" w:rsidRPr="00587A08" w:rsidRDefault="006168E4" w:rsidP="006E16BF">
      <w:pPr>
        <w:pStyle w:val="Prrafodelista"/>
        <w:numPr>
          <w:ilvl w:val="0"/>
          <w:numId w:val="4"/>
        </w:numPr>
        <w:jc w:val="both"/>
        <w:rPr>
          <w:rFonts w:ascii="Palatino Linotype" w:hAnsi="Palatino Linotype" w:cs="Arial"/>
        </w:rPr>
      </w:pPr>
      <w:r w:rsidRPr="00587A08">
        <w:rPr>
          <w:rFonts w:ascii="Palatino Linotype" w:hAnsi="Palatino Linotype" w:cs="Arial"/>
          <w:b/>
        </w:rPr>
        <w:t>Razones o Motivos de Inconformidad</w:t>
      </w:r>
      <w:r w:rsidRPr="00587A08">
        <w:rPr>
          <w:rFonts w:ascii="Palatino Linotype" w:hAnsi="Palatino Linotype" w:cs="Arial"/>
        </w:rPr>
        <w:t xml:space="preserve">: </w:t>
      </w:r>
    </w:p>
    <w:p w14:paraId="4C73235C" w14:textId="00911BB2" w:rsidR="00397454" w:rsidRPr="00587A08" w:rsidRDefault="006168E4" w:rsidP="006E16BF">
      <w:pPr>
        <w:spacing w:after="0" w:line="240" w:lineRule="auto"/>
        <w:ind w:left="851" w:right="851"/>
        <w:jc w:val="both"/>
        <w:rPr>
          <w:rFonts w:ascii="Palatino Linotype" w:hAnsi="Palatino Linotype" w:cs="Arial"/>
          <w:i/>
        </w:rPr>
      </w:pPr>
      <w:r w:rsidRPr="00587A08">
        <w:rPr>
          <w:rFonts w:ascii="Palatino Linotype" w:hAnsi="Palatino Linotype" w:cs="Arial"/>
          <w:i/>
        </w:rPr>
        <w:t>“</w:t>
      </w:r>
      <w:r w:rsidR="002F5AC9" w:rsidRPr="00587A08">
        <w:rPr>
          <w:rFonts w:ascii="Palatino Linotype" w:hAnsi="Palatino Linotype" w:cs="Arial"/>
          <w:i/>
        </w:rPr>
        <w:t xml:space="preserve">LA RESPUESTA CITADA VIOLA MIS DERECHOS HUMANOS CONSAGRADOS EN LOS ARTÍCULOS 1, 6, 8 Y 16 DE LA CONSTITUCIÓN POLÍTICA DE LOS ESTADOS UNIDOS MEXICANOS Y 5 DE LA CONSTITUCIÓN POLÍTICA DEL ESTADO LIBRE Y SOBERANO DE MÉXICO, EL DERECHO HUMANO VIOLADO CONSISTE AL LIBRE ACCESO PARA IFORMCIÓN PLURAL Y OPORTUNA, MISMA QUE SERÁ GARANTIZADA POR EL ESTADO. PUES, DE AL ARTÍCULO 6 LA </w:t>
      </w:r>
      <w:r w:rsidR="002F5AC9" w:rsidRPr="00587A08">
        <w:rPr>
          <w:rFonts w:ascii="Palatino Linotype" w:hAnsi="Palatino Linotype" w:cs="Arial"/>
          <w:i/>
        </w:rPr>
        <w:lastRenderedPageBreak/>
        <w:t>INFORMACIÓN EN POSESIÓN DE CUALQUIER AUTORIDAD, EN ESTE CASO, MUNICIPAL ES PÚBLICA Y SOLO PODRÁ SER RESERVADA TEMPORALMENTE POR RAZONES DE INTERÉS PÚBLICO Y SEGURIDAD NACIONAL EN LOS TÉRMINOS QUE FIJAN LAS LEYES. EN LA INTEPRETACIÓN D ESTE DERECHO DEBERÁ PREVALECER EL PRICIPIO DE MÁXIA PUBLICIDAD, TODA PERSONA, SIN NECESIDAD DE ACREDITAR INTERÉS ALGUNO O JUSTIFICAR SU UTILIZACIÓN, TENDRÁ ACCESO GRATUITO A LA INFORMACIÓN PÚBLICA.</w:t>
      </w:r>
      <w:r w:rsidR="005B038B" w:rsidRPr="00587A08">
        <w:rPr>
          <w:rFonts w:ascii="Palatino Linotype" w:hAnsi="Palatino Linotype" w:cs="Arial"/>
          <w:i/>
        </w:rPr>
        <w:t>” [S</w:t>
      </w:r>
      <w:r w:rsidR="00397454" w:rsidRPr="00587A08">
        <w:rPr>
          <w:rFonts w:ascii="Palatino Linotype" w:hAnsi="Palatino Linotype" w:cs="Arial"/>
          <w:i/>
        </w:rPr>
        <w:t>ic]</w:t>
      </w:r>
      <w:r w:rsidR="005B038B" w:rsidRPr="00587A08">
        <w:rPr>
          <w:rFonts w:ascii="Palatino Linotype" w:hAnsi="Palatino Linotype" w:cs="Arial"/>
          <w:i/>
        </w:rPr>
        <w:t>.</w:t>
      </w:r>
    </w:p>
    <w:p w14:paraId="5CD1F975" w14:textId="77777777" w:rsidR="005B038B" w:rsidRPr="00587A08" w:rsidRDefault="005B038B" w:rsidP="006E16BF">
      <w:pPr>
        <w:spacing w:after="0" w:line="360" w:lineRule="auto"/>
        <w:ind w:right="851"/>
        <w:jc w:val="both"/>
        <w:rPr>
          <w:rFonts w:ascii="Palatino Linotype" w:hAnsi="Palatino Linotype" w:cs="Arial"/>
          <w:i/>
          <w:sz w:val="24"/>
        </w:rPr>
      </w:pPr>
    </w:p>
    <w:p w14:paraId="19EFBFED" w14:textId="77777777" w:rsidR="00777C50" w:rsidRPr="00587A08" w:rsidRDefault="00777C50" w:rsidP="006E16BF">
      <w:pPr>
        <w:pStyle w:val="Sinespaciado"/>
      </w:pPr>
    </w:p>
    <w:p w14:paraId="0B0B7B56" w14:textId="33CB4F32" w:rsidR="006168E4" w:rsidRPr="00587A08" w:rsidRDefault="0003121D" w:rsidP="006E16BF">
      <w:pPr>
        <w:spacing w:after="0" w:line="360" w:lineRule="auto"/>
        <w:jc w:val="both"/>
        <w:rPr>
          <w:rFonts w:ascii="Palatino Linotype" w:hAnsi="Palatino Linotype" w:cs="Arial"/>
          <w:b/>
          <w:sz w:val="24"/>
          <w:szCs w:val="24"/>
        </w:rPr>
      </w:pPr>
      <w:r w:rsidRPr="00587A08">
        <w:rPr>
          <w:rFonts w:ascii="Palatino Linotype" w:hAnsi="Palatino Linotype" w:cs="Arial"/>
          <w:b/>
          <w:sz w:val="28"/>
        </w:rPr>
        <w:t>CUARTO</w:t>
      </w:r>
      <w:r w:rsidR="006168E4" w:rsidRPr="00587A08">
        <w:rPr>
          <w:rFonts w:ascii="Palatino Linotype" w:hAnsi="Palatino Linotype" w:cs="Arial"/>
          <w:b/>
          <w:sz w:val="24"/>
          <w:szCs w:val="24"/>
        </w:rPr>
        <w:t xml:space="preserve">. </w:t>
      </w:r>
      <w:r w:rsidR="006168E4" w:rsidRPr="00587A08">
        <w:rPr>
          <w:rFonts w:ascii="Palatino Linotype" w:hAnsi="Palatino Linotype" w:cs="Arial"/>
          <w:b/>
          <w:sz w:val="28"/>
          <w:szCs w:val="28"/>
        </w:rPr>
        <w:t>Del turno del recurso de revisión.</w:t>
      </w:r>
    </w:p>
    <w:p w14:paraId="7BEAD7B5" w14:textId="21ECAC88" w:rsidR="004538A4" w:rsidRPr="00587A08" w:rsidRDefault="008138BC" w:rsidP="006E16BF">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 xml:space="preserve">El </w:t>
      </w:r>
      <w:r w:rsidR="00397454" w:rsidRPr="00587A08">
        <w:rPr>
          <w:rFonts w:ascii="Palatino Linotype" w:hAnsi="Palatino Linotype" w:cs="Arial"/>
          <w:sz w:val="24"/>
          <w:szCs w:val="24"/>
        </w:rPr>
        <w:t>m</w:t>
      </w:r>
      <w:r w:rsidR="006168E4" w:rsidRPr="00587A08">
        <w:rPr>
          <w:rFonts w:ascii="Palatino Linotype" w:hAnsi="Palatino Linotype" w:cs="Arial"/>
          <w:sz w:val="24"/>
          <w:szCs w:val="24"/>
        </w:rPr>
        <w:t xml:space="preserve">edio de impugnación </w:t>
      </w:r>
      <w:r w:rsidR="00380EFC" w:rsidRPr="00587A08">
        <w:rPr>
          <w:rFonts w:ascii="Palatino Linotype" w:hAnsi="Palatino Linotype" w:cs="Arial"/>
          <w:sz w:val="24"/>
          <w:szCs w:val="24"/>
        </w:rPr>
        <w:t xml:space="preserve">le </w:t>
      </w:r>
      <w:r w:rsidR="006168E4" w:rsidRPr="00587A08">
        <w:rPr>
          <w:rFonts w:ascii="Palatino Linotype" w:hAnsi="Palatino Linotype" w:cs="Arial"/>
          <w:sz w:val="24"/>
          <w:szCs w:val="24"/>
        </w:rPr>
        <w:t>fue turnado a la Comisionada</w:t>
      </w:r>
      <w:r w:rsidR="005B038B" w:rsidRPr="00587A08">
        <w:rPr>
          <w:rFonts w:ascii="Palatino Linotype" w:hAnsi="Palatino Linotype" w:cs="Arial"/>
          <w:sz w:val="24"/>
          <w:szCs w:val="24"/>
        </w:rPr>
        <w:t xml:space="preserve"> Presidenta</w:t>
      </w:r>
      <w:r w:rsidR="006168E4" w:rsidRPr="00587A08">
        <w:rPr>
          <w:rFonts w:ascii="Palatino Linotype" w:hAnsi="Palatino Linotype" w:cs="Arial"/>
          <w:sz w:val="24"/>
          <w:szCs w:val="24"/>
        </w:rPr>
        <w:t xml:space="preserve"> </w:t>
      </w:r>
      <w:r w:rsidR="006168E4" w:rsidRPr="00587A08">
        <w:rPr>
          <w:rFonts w:ascii="Palatino Linotype" w:hAnsi="Palatino Linotype" w:cs="Arial"/>
          <w:b/>
          <w:sz w:val="24"/>
          <w:szCs w:val="24"/>
        </w:rPr>
        <w:t>Zulema Martínez Sánchez</w:t>
      </w:r>
      <w:r w:rsidR="006168E4" w:rsidRPr="00587A08">
        <w:rPr>
          <w:rFonts w:ascii="Palatino Linotype" w:hAnsi="Palatino Linotype" w:cs="Arial"/>
          <w:sz w:val="24"/>
          <w:szCs w:val="24"/>
        </w:rPr>
        <w:t>, por medio del sistema electrónico en términos del arábigo 185</w:t>
      </w:r>
      <w:r w:rsidR="006E16BF" w:rsidRPr="00587A08">
        <w:rPr>
          <w:rFonts w:ascii="Palatino Linotype" w:hAnsi="Palatino Linotype" w:cs="Arial"/>
          <w:sz w:val="24"/>
          <w:szCs w:val="24"/>
        </w:rPr>
        <w:t>,</w:t>
      </w:r>
      <w:r w:rsidR="006168E4" w:rsidRPr="00587A08">
        <w:rPr>
          <w:rFonts w:ascii="Palatino Linotype" w:hAnsi="Palatino Linotype" w:cs="Arial"/>
          <w:sz w:val="24"/>
          <w:szCs w:val="24"/>
        </w:rPr>
        <w:t xml:space="preserve"> fracción I</w:t>
      </w:r>
      <w:r w:rsidR="006E16BF" w:rsidRPr="00587A08">
        <w:rPr>
          <w:rFonts w:ascii="Palatino Linotype" w:hAnsi="Palatino Linotype" w:cs="Arial"/>
          <w:sz w:val="24"/>
          <w:szCs w:val="24"/>
        </w:rPr>
        <w:t>,</w:t>
      </w:r>
      <w:r w:rsidR="006168E4" w:rsidRPr="00587A08">
        <w:rPr>
          <w:rFonts w:ascii="Palatino Linotype" w:hAnsi="Palatino Linotype" w:cs="Arial"/>
          <w:sz w:val="24"/>
          <w:szCs w:val="24"/>
        </w:rPr>
        <w:t xml:space="preserve"> de la Ley de Transparencia y Acceso a la información Pública del Estado de México y Municipios, de</w:t>
      </w:r>
      <w:r w:rsidRPr="00587A08">
        <w:rPr>
          <w:rFonts w:ascii="Palatino Linotype" w:hAnsi="Palatino Linotype" w:cs="Arial"/>
          <w:sz w:val="24"/>
          <w:szCs w:val="24"/>
        </w:rPr>
        <w:t>l</w:t>
      </w:r>
      <w:r w:rsidR="00380EFC" w:rsidRPr="00587A08">
        <w:rPr>
          <w:rFonts w:ascii="Palatino Linotype" w:hAnsi="Palatino Linotype" w:cs="Arial"/>
          <w:sz w:val="24"/>
          <w:szCs w:val="24"/>
        </w:rPr>
        <w:t xml:space="preserve"> </w:t>
      </w:r>
      <w:r w:rsidR="006168E4" w:rsidRPr="00587A08">
        <w:rPr>
          <w:rFonts w:ascii="Palatino Linotype" w:hAnsi="Palatino Linotype" w:cs="Arial"/>
          <w:sz w:val="24"/>
          <w:szCs w:val="24"/>
        </w:rPr>
        <w:t xml:space="preserve">cual </w:t>
      </w:r>
      <w:r w:rsidRPr="00587A08">
        <w:rPr>
          <w:rFonts w:ascii="Palatino Linotype" w:hAnsi="Palatino Linotype" w:cs="Arial"/>
          <w:sz w:val="24"/>
          <w:szCs w:val="24"/>
        </w:rPr>
        <w:t>recayó</w:t>
      </w:r>
      <w:r w:rsidR="00380EFC" w:rsidRPr="00587A08">
        <w:rPr>
          <w:rFonts w:ascii="Palatino Linotype" w:hAnsi="Palatino Linotype" w:cs="Arial"/>
          <w:sz w:val="24"/>
          <w:szCs w:val="24"/>
        </w:rPr>
        <w:t xml:space="preserve"> </w:t>
      </w:r>
      <w:r w:rsidRPr="00587A08">
        <w:rPr>
          <w:rFonts w:ascii="Palatino Linotype" w:hAnsi="Palatino Linotype" w:cs="Arial"/>
          <w:sz w:val="24"/>
          <w:szCs w:val="24"/>
        </w:rPr>
        <w:t xml:space="preserve">el </w:t>
      </w:r>
      <w:r w:rsidR="006168E4" w:rsidRPr="00587A08">
        <w:rPr>
          <w:rFonts w:ascii="Palatino Linotype" w:hAnsi="Palatino Linotype" w:cs="Arial"/>
          <w:sz w:val="24"/>
          <w:szCs w:val="24"/>
        </w:rPr>
        <w:t xml:space="preserve">acuerdo de admisión en fecha </w:t>
      </w:r>
      <w:r w:rsidR="002F5AC9" w:rsidRPr="00587A08">
        <w:rPr>
          <w:rFonts w:ascii="Palatino Linotype" w:hAnsi="Palatino Linotype" w:cs="Arial"/>
          <w:sz w:val="24"/>
          <w:szCs w:val="24"/>
        </w:rPr>
        <w:t>dieciocho</w:t>
      </w:r>
      <w:r w:rsidR="00777C50" w:rsidRPr="00587A08">
        <w:rPr>
          <w:rFonts w:ascii="Palatino Linotype" w:hAnsi="Palatino Linotype" w:cs="Arial"/>
          <w:sz w:val="24"/>
          <w:szCs w:val="24"/>
        </w:rPr>
        <w:t xml:space="preserve"> de enero</w:t>
      </w:r>
      <w:r w:rsidR="00481AAF" w:rsidRPr="00587A08">
        <w:rPr>
          <w:rFonts w:ascii="Palatino Linotype" w:hAnsi="Palatino Linotype" w:cs="Arial"/>
          <w:sz w:val="24"/>
          <w:szCs w:val="24"/>
        </w:rPr>
        <w:t xml:space="preserve"> </w:t>
      </w:r>
      <w:r w:rsidR="007D2878" w:rsidRPr="00587A08">
        <w:rPr>
          <w:rFonts w:ascii="Palatino Linotype" w:hAnsi="Palatino Linotype" w:cs="Arial"/>
          <w:sz w:val="24"/>
          <w:szCs w:val="24"/>
        </w:rPr>
        <w:t>de</w:t>
      </w:r>
      <w:r w:rsidR="005B038B" w:rsidRPr="00587A08">
        <w:rPr>
          <w:rFonts w:ascii="Palatino Linotype" w:hAnsi="Palatino Linotype" w:cs="Arial"/>
          <w:sz w:val="24"/>
          <w:szCs w:val="24"/>
        </w:rPr>
        <w:t>l</w:t>
      </w:r>
      <w:r w:rsidR="007D2878" w:rsidRPr="00587A08">
        <w:rPr>
          <w:rFonts w:ascii="Palatino Linotype" w:hAnsi="Palatino Linotype" w:cs="Arial"/>
          <w:sz w:val="24"/>
          <w:szCs w:val="24"/>
        </w:rPr>
        <w:t xml:space="preserve"> </w:t>
      </w:r>
      <w:r w:rsidR="005B038B" w:rsidRPr="00587A08">
        <w:rPr>
          <w:rFonts w:ascii="Palatino Linotype" w:hAnsi="Palatino Linotype" w:cs="Arial"/>
          <w:sz w:val="24"/>
          <w:szCs w:val="24"/>
        </w:rPr>
        <w:t xml:space="preserve">año </w:t>
      </w:r>
      <w:r w:rsidR="006E16BF" w:rsidRPr="00587A08">
        <w:rPr>
          <w:rFonts w:ascii="Palatino Linotype" w:hAnsi="Palatino Linotype" w:cs="Arial"/>
          <w:sz w:val="24"/>
          <w:szCs w:val="24"/>
        </w:rPr>
        <w:t xml:space="preserve">dos mil </w:t>
      </w:r>
      <w:r w:rsidR="002F5AC9" w:rsidRPr="00587A08">
        <w:rPr>
          <w:rFonts w:ascii="Palatino Linotype" w:hAnsi="Palatino Linotype" w:cs="Arial"/>
          <w:sz w:val="24"/>
          <w:szCs w:val="24"/>
        </w:rPr>
        <w:t>veintiuno</w:t>
      </w:r>
      <w:r w:rsidR="006168E4" w:rsidRPr="00587A08">
        <w:rPr>
          <w:rFonts w:ascii="Palatino Linotype" w:hAnsi="Palatino Linotype" w:cs="Arial"/>
          <w:sz w:val="24"/>
          <w:szCs w:val="24"/>
        </w:rPr>
        <w:t xml:space="preserve">, determinándose en </w:t>
      </w:r>
      <w:r w:rsidRPr="00587A08">
        <w:rPr>
          <w:rFonts w:ascii="Palatino Linotype" w:hAnsi="Palatino Linotype" w:cs="Arial"/>
          <w:sz w:val="24"/>
          <w:szCs w:val="24"/>
        </w:rPr>
        <w:t>él</w:t>
      </w:r>
      <w:r w:rsidR="006168E4" w:rsidRPr="00587A08">
        <w:rPr>
          <w:rFonts w:ascii="Palatino Linotype" w:hAnsi="Palatino Linotype" w:cs="Arial"/>
          <w:sz w:val="24"/>
          <w:szCs w:val="24"/>
        </w:rPr>
        <w:t xml:space="preserve">, un plazo de siete días para que </w:t>
      </w:r>
      <w:r w:rsidR="00441585" w:rsidRPr="00587A08">
        <w:rPr>
          <w:rFonts w:ascii="Palatino Linotype" w:hAnsi="Palatino Linotype" w:cs="Arial"/>
          <w:sz w:val="24"/>
          <w:szCs w:val="24"/>
        </w:rPr>
        <w:t xml:space="preserve">las partes </w:t>
      </w:r>
      <w:r w:rsidR="006168E4" w:rsidRPr="00587A08">
        <w:rPr>
          <w:rFonts w:ascii="Palatino Linotype" w:hAnsi="Palatino Linotype" w:cs="Arial"/>
          <w:sz w:val="24"/>
          <w:szCs w:val="24"/>
        </w:rPr>
        <w:t>manifestaran lo que a su derecho corresponda en términos del numeral ya citado.</w:t>
      </w:r>
    </w:p>
    <w:p w14:paraId="7E5BE653" w14:textId="77777777" w:rsidR="005B038B" w:rsidRPr="00587A08" w:rsidRDefault="005B038B" w:rsidP="006E16BF">
      <w:pPr>
        <w:spacing w:after="0" w:line="360" w:lineRule="auto"/>
        <w:jc w:val="both"/>
        <w:rPr>
          <w:rFonts w:ascii="Palatino Linotype" w:hAnsi="Palatino Linotype" w:cs="Arial"/>
          <w:sz w:val="24"/>
          <w:szCs w:val="24"/>
        </w:rPr>
      </w:pPr>
    </w:p>
    <w:p w14:paraId="4779B3AC" w14:textId="77777777" w:rsidR="006E2827" w:rsidRPr="00587A08" w:rsidRDefault="008138BC" w:rsidP="006E16BF">
      <w:pPr>
        <w:spacing w:after="0" w:line="360" w:lineRule="auto"/>
        <w:jc w:val="both"/>
        <w:rPr>
          <w:rFonts w:ascii="Palatino Linotype" w:hAnsi="Palatino Linotype" w:cs="Arial"/>
          <w:b/>
          <w:sz w:val="28"/>
          <w:szCs w:val="28"/>
        </w:rPr>
      </w:pPr>
      <w:r w:rsidRPr="00587A08">
        <w:rPr>
          <w:rFonts w:ascii="Palatino Linotype" w:hAnsi="Palatino Linotype" w:cs="Arial"/>
          <w:b/>
          <w:sz w:val="28"/>
        </w:rPr>
        <w:t xml:space="preserve">QUINTO. </w:t>
      </w:r>
      <w:r w:rsidR="006E2827" w:rsidRPr="00587A08">
        <w:rPr>
          <w:rFonts w:ascii="Palatino Linotype" w:hAnsi="Palatino Linotype" w:cs="Arial"/>
          <w:b/>
          <w:sz w:val="28"/>
          <w:szCs w:val="28"/>
        </w:rPr>
        <w:t>De la etapa de instrucción.</w:t>
      </w:r>
    </w:p>
    <w:p w14:paraId="351CAAB9" w14:textId="2F60EC66" w:rsidR="00DB486D" w:rsidRPr="00587A08" w:rsidRDefault="008138BC" w:rsidP="006E16BF">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 xml:space="preserve">De las constancias que obran en el expediente electrónico del SAIMEX, se advierte que el </w:t>
      </w:r>
      <w:r w:rsidR="00D436DA" w:rsidRPr="00587A08">
        <w:rPr>
          <w:rFonts w:ascii="Palatino Linotype" w:hAnsi="Palatino Linotype" w:cs="Arial"/>
          <w:b/>
          <w:sz w:val="24"/>
          <w:szCs w:val="24"/>
        </w:rPr>
        <w:t>Sujeto Obligado</w:t>
      </w:r>
      <w:r w:rsidR="00D436DA" w:rsidRPr="00587A08">
        <w:rPr>
          <w:rFonts w:ascii="Palatino Linotype" w:hAnsi="Palatino Linotype" w:cs="Arial"/>
          <w:sz w:val="24"/>
          <w:szCs w:val="24"/>
        </w:rPr>
        <w:t xml:space="preserve"> </w:t>
      </w:r>
      <w:r w:rsidR="00777C50" w:rsidRPr="00587A08">
        <w:rPr>
          <w:rFonts w:ascii="Palatino Linotype" w:hAnsi="Palatino Linotype" w:cs="Arial"/>
          <w:sz w:val="24"/>
          <w:szCs w:val="24"/>
        </w:rPr>
        <w:t xml:space="preserve">no </w:t>
      </w:r>
      <w:r w:rsidRPr="00587A08">
        <w:rPr>
          <w:rFonts w:ascii="Palatino Linotype" w:hAnsi="Palatino Linotype" w:cs="Arial"/>
          <w:sz w:val="24"/>
          <w:szCs w:val="24"/>
        </w:rPr>
        <w:t xml:space="preserve">presentó </w:t>
      </w:r>
      <w:r w:rsidR="00777C50" w:rsidRPr="00587A08">
        <w:rPr>
          <w:rFonts w:ascii="Palatino Linotype" w:hAnsi="Palatino Linotype" w:cs="Arial"/>
          <w:sz w:val="24"/>
          <w:szCs w:val="24"/>
        </w:rPr>
        <w:t>el</w:t>
      </w:r>
      <w:r w:rsidRPr="00587A08">
        <w:rPr>
          <w:rFonts w:ascii="Palatino Linotype" w:hAnsi="Palatino Linotype" w:cs="Arial"/>
          <w:sz w:val="24"/>
          <w:szCs w:val="24"/>
        </w:rPr>
        <w:t xml:space="preserve"> respectivo </w:t>
      </w:r>
      <w:r w:rsidR="00777C50" w:rsidRPr="00587A08">
        <w:rPr>
          <w:rFonts w:ascii="Palatino Linotype" w:hAnsi="Palatino Linotype" w:cs="Arial"/>
          <w:sz w:val="24"/>
          <w:szCs w:val="24"/>
        </w:rPr>
        <w:t xml:space="preserve">Informe Justificado; asimismo, </w:t>
      </w:r>
      <w:r w:rsidR="00D436DA" w:rsidRPr="00587A08">
        <w:rPr>
          <w:rFonts w:ascii="Palatino Linotype" w:hAnsi="Palatino Linotype" w:cs="Arial"/>
          <w:sz w:val="24"/>
          <w:szCs w:val="24"/>
        </w:rPr>
        <w:t xml:space="preserve">la parte </w:t>
      </w:r>
      <w:r w:rsidR="00D436DA" w:rsidRPr="00587A08">
        <w:rPr>
          <w:rFonts w:ascii="Palatino Linotype" w:hAnsi="Palatino Linotype" w:cs="Arial"/>
          <w:b/>
          <w:sz w:val="24"/>
          <w:szCs w:val="24"/>
        </w:rPr>
        <w:t>Recurrente</w:t>
      </w:r>
      <w:r w:rsidR="00D436DA" w:rsidRPr="00587A08">
        <w:rPr>
          <w:rFonts w:ascii="Palatino Linotype" w:hAnsi="Palatino Linotype" w:cs="Arial"/>
          <w:sz w:val="24"/>
          <w:szCs w:val="24"/>
        </w:rPr>
        <w:t xml:space="preserve">, </w:t>
      </w:r>
      <w:r w:rsidR="00777C50" w:rsidRPr="00587A08">
        <w:rPr>
          <w:rFonts w:ascii="Palatino Linotype" w:hAnsi="Palatino Linotype" w:cs="Arial"/>
          <w:sz w:val="24"/>
          <w:szCs w:val="24"/>
        </w:rPr>
        <w:t>tampoco emitió alegatos, pruebas o manifestaciones, de conformidad con la siguiente captura de pantalla:</w:t>
      </w:r>
    </w:p>
    <w:p w14:paraId="50E6D9A8" w14:textId="77777777" w:rsidR="00777C50" w:rsidRPr="00587A08" w:rsidRDefault="00777C50" w:rsidP="006E16BF">
      <w:pPr>
        <w:spacing w:after="0" w:line="360" w:lineRule="auto"/>
        <w:jc w:val="both"/>
        <w:rPr>
          <w:rFonts w:ascii="Palatino Linotype" w:hAnsi="Palatino Linotype" w:cs="Arial"/>
          <w:sz w:val="24"/>
          <w:szCs w:val="24"/>
        </w:rPr>
      </w:pPr>
    </w:p>
    <w:p w14:paraId="2FCFD3FC" w14:textId="07916A2A" w:rsidR="00DB486D" w:rsidRPr="00587A08" w:rsidRDefault="002F5AC9" w:rsidP="006E16BF">
      <w:pPr>
        <w:spacing w:after="0" w:line="360" w:lineRule="auto"/>
        <w:jc w:val="both"/>
        <w:rPr>
          <w:rFonts w:ascii="Palatino Linotype" w:hAnsi="Palatino Linotype" w:cs="Arial"/>
          <w:sz w:val="24"/>
          <w:szCs w:val="24"/>
        </w:rPr>
      </w:pPr>
      <w:r w:rsidRPr="00587A08">
        <w:rPr>
          <w:rFonts w:ascii="Palatino Linotype" w:hAnsi="Palatino Linotype" w:cs="Arial"/>
          <w:noProof/>
          <w:sz w:val="24"/>
          <w:szCs w:val="24"/>
          <w:lang w:eastAsia="es-MX"/>
        </w:rPr>
        <w:lastRenderedPageBreak/>
        <w:drawing>
          <wp:inline distT="0" distB="0" distL="0" distR="0" wp14:anchorId="6E1DE642" wp14:editId="6377D774">
            <wp:extent cx="5843905" cy="242506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905" cy="2425065"/>
                    </a:xfrm>
                    <a:prstGeom prst="rect">
                      <a:avLst/>
                    </a:prstGeom>
                    <a:noFill/>
                    <a:ln>
                      <a:noFill/>
                    </a:ln>
                  </pic:spPr>
                </pic:pic>
              </a:graphicData>
            </a:graphic>
          </wp:inline>
        </w:drawing>
      </w:r>
    </w:p>
    <w:p w14:paraId="70A28BBF" w14:textId="77777777" w:rsidR="002F5AC9" w:rsidRPr="00587A08" w:rsidRDefault="002F5AC9" w:rsidP="002F5AC9">
      <w:pPr>
        <w:pStyle w:val="Sinespaciado"/>
      </w:pPr>
    </w:p>
    <w:p w14:paraId="47472A45" w14:textId="0F80D687" w:rsidR="00DB486D" w:rsidRPr="00587A08" w:rsidRDefault="00DB486D" w:rsidP="006E16BF">
      <w:pPr>
        <w:spacing w:after="0" w:line="360" w:lineRule="auto"/>
        <w:jc w:val="both"/>
        <w:rPr>
          <w:rFonts w:ascii="Palatino Linotype" w:hAnsi="Palatino Linotype" w:cs="Arial"/>
          <w:b/>
          <w:sz w:val="28"/>
          <w:szCs w:val="28"/>
        </w:rPr>
      </w:pPr>
      <w:r w:rsidRPr="00587A08">
        <w:rPr>
          <w:rFonts w:ascii="Palatino Linotype" w:hAnsi="Palatino Linotype" w:cs="Arial"/>
          <w:b/>
          <w:sz w:val="28"/>
        </w:rPr>
        <w:t xml:space="preserve">SEXTO. </w:t>
      </w:r>
      <w:r w:rsidRPr="00587A08">
        <w:rPr>
          <w:rFonts w:ascii="Palatino Linotype" w:hAnsi="Palatino Linotype" w:cs="Arial"/>
          <w:b/>
          <w:sz w:val="28"/>
          <w:szCs w:val="28"/>
        </w:rPr>
        <w:t>Del cierre de la etapa de instrucción.</w:t>
      </w:r>
    </w:p>
    <w:p w14:paraId="3B425100" w14:textId="4C23EE80" w:rsidR="00D436DA" w:rsidRPr="00587A08" w:rsidRDefault="00B2548E" w:rsidP="006E16BF">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P</w:t>
      </w:r>
      <w:r w:rsidR="006E2827" w:rsidRPr="00587A08">
        <w:rPr>
          <w:rFonts w:ascii="Palatino Linotype" w:hAnsi="Palatino Linotype" w:cs="Arial"/>
          <w:sz w:val="24"/>
          <w:szCs w:val="24"/>
        </w:rPr>
        <w:t>or lo que e</w:t>
      </w:r>
      <w:r w:rsidR="00EE31E4" w:rsidRPr="00587A08">
        <w:rPr>
          <w:rFonts w:ascii="Palatino Linotype" w:hAnsi="Palatino Linotype" w:cs="Arial"/>
          <w:sz w:val="24"/>
          <w:szCs w:val="24"/>
        </w:rPr>
        <w:t xml:space="preserve">n fecha </w:t>
      </w:r>
      <w:r w:rsidR="002F5AC9" w:rsidRPr="00587A08">
        <w:rPr>
          <w:rFonts w:ascii="Palatino Linotype" w:hAnsi="Palatino Linotype" w:cs="Arial"/>
          <w:sz w:val="24"/>
          <w:szCs w:val="24"/>
        </w:rPr>
        <w:t>veintiocho</w:t>
      </w:r>
      <w:r w:rsidRPr="00587A08">
        <w:rPr>
          <w:rFonts w:ascii="Palatino Linotype" w:hAnsi="Palatino Linotype" w:cs="Arial"/>
          <w:sz w:val="24"/>
          <w:szCs w:val="24"/>
        </w:rPr>
        <w:t xml:space="preserve"> de enero</w:t>
      </w:r>
      <w:r w:rsidR="00EE31E4" w:rsidRPr="00587A08">
        <w:rPr>
          <w:rFonts w:ascii="Palatino Linotype" w:hAnsi="Palatino Linotype" w:cs="Arial"/>
          <w:sz w:val="24"/>
          <w:szCs w:val="24"/>
        </w:rPr>
        <w:t xml:space="preserve"> de dos mil </w:t>
      </w:r>
      <w:r w:rsidR="002F5AC9" w:rsidRPr="00587A08">
        <w:rPr>
          <w:rFonts w:ascii="Palatino Linotype" w:hAnsi="Palatino Linotype" w:cs="Arial"/>
          <w:sz w:val="24"/>
          <w:szCs w:val="24"/>
        </w:rPr>
        <w:t>veintiuno</w:t>
      </w:r>
      <w:r w:rsidR="006E2827" w:rsidRPr="00587A08">
        <w:rPr>
          <w:rFonts w:ascii="Palatino Linotype" w:hAnsi="Palatino Linotype" w:cs="Arial"/>
          <w:sz w:val="24"/>
          <w:szCs w:val="24"/>
        </w:rPr>
        <w:t xml:space="preserve">, se decretó el cierre de la misma </w:t>
      </w:r>
      <w:r w:rsidR="00EE31E4" w:rsidRPr="00587A08">
        <w:rPr>
          <w:rFonts w:ascii="Palatino Linotype" w:hAnsi="Palatino Linotype" w:cs="Arial"/>
          <w:sz w:val="24"/>
          <w:szCs w:val="24"/>
        </w:rPr>
        <w:t>del expediente electrónico formado con motivo de la interposición del presente recurso de revisión, a fin de que la Comisionada Ponente presentara el proyecto de resolución correspondiente</w:t>
      </w:r>
      <w:r w:rsidR="006168E4" w:rsidRPr="00587A08">
        <w:rPr>
          <w:rFonts w:ascii="Palatino Linotype" w:hAnsi="Palatino Linotype" w:cs="Arial"/>
          <w:sz w:val="24"/>
          <w:szCs w:val="24"/>
        </w:rPr>
        <w:t>.</w:t>
      </w:r>
    </w:p>
    <w:p w14:paraId="7A2A32AE" w14:textId="77777777" w:rsidR="00D436DA" w:rsidRPr="00587A08" w:rsidRDefault="00D436DA" w:rsidP="006E16BF">
      <w:pPr>
        <w:spacing w:after="0" w:line="360" w:lineRule="auto"/>
        <w:jc w:val="both"/>
        <w:rPr>
          <w:rFonts w:ascii="Palatino Linotype" w:hAnsi="Palatino Linotype" w:cs="Arial"/>
          <w:sz w:val="24"/>
          <w:szCs w:val="24"/>
        </w:rPr>
      </w:pPr>
    </w:p>
    <w:p w14:paraId="2D10638E" w14:textId="77777777" w:rsidR="00766B1F" w:rsidRPr="00587A08" w:rsidRDefault="006168E4" w:rsidP="006E16BF">
      <w:pPr>
        <w:spacing w:after="0" w:line="360" w:lineRule="auto"/>
        <w:jc w:val="center"/>
        <w:rPr>
          <w:rFonts w:ascii="Palatino Linotype" w:hAnsi="Palatino Linotype" w:cs="Arial"/>
          <w:b/>
          <w:sz w:val="28"/>
        </w:rPr>
      </w:pPr>
      <w:r w:rsidRPr="00587A08">
        <w:rPr>
          <w:rFonts w:ascii="Palatino Linotype" w:hAnsi="Palatino Linotype" w:cs="Arial"/>
          <w:b/>
          <w:sz w:val="28"/>
        </w:rPr>
        <w:t xml:space="preserve">C O N S I D E R A N D O </w:t>
      </w:r>
    </w:p>
    <w:p w14:paraId="27E16E06" w14:textId="77777777" w:rsidR="00847786" w:rsidRPr="00587A08" w:rsidRDefault="00847786" w:rsidP="00847786">
      <w:pPr>
        <w:pStyle w:val="Sinespaciado"/>
      </w:pPr>
    </w:p>
    <w:p w14:paraId="68C8162D" w14:textId="77777777" w:rsidR="006168E4" w:rsidRPr="00587A08" w:rsidRDefault="006168E4" w:rsidP="006E16BF">
      <w:pPr>
        <w:spacing w:after="0" w:line="360" w:lineRule="auto"/>
        <w:jc w:val="both"/>
        <w:rPr>
          <w:rFonts w:ascii="Palatino Linotype" w:hAnsi="Palatino Linotype" w:cs="Arial"/>
          <w:sz w:val="24"/>
        </w:rPr>
      </w:pPr>
      <w:r w:rsidRPr="00587A08">
        <w:rPr>
          <w:rFonts w:ascii="Palatino Linotype" w:hAnsi="Palatino Linotype" w:cs="Arial"/>
          <w:b/>
          <w:sz w:val="28"/>
        </w:rPr>
        <w:t>PRIMERO.</w:t>
      </w:r>
      <w:r w:rsidRPr="00587A08">
        <w:rPr>
          <w:rFonts w:ascii="Palatino Linotype" w:hAnsi="Palatino Linotype" w:cs="Arial"/>
          <w:b/>
        </w:rPr>
        <w:t xml:space="preserve"> </w:t>
      </w:r>
      <w:r w:rsidRPr="00587A08">
        <w:rPr>
          <w:rFonts w:ascii="Palatino Linotype" w:hAnsi="Palatino Linotype" w:cs="Arial"/>
          <w:b/>
          <w:sz w:val="28"/>
          <w:szCs w:val="28"/>
        </w:rPr>
        <w:t>De la competencia</w:t>
      </w:r>
      <w:r w:rsidRPr="00587A08">
        <w:rPr>
          <w:rFonts w:ascii="Palatino Linotype" w:hAnsi="Palatino Linotype" w:cs="Arial"/>
          <w:sz w:val="28"/>
          <w:szCs w:val="28"/>
        </w:rPr>
        <w:t>.</w:t>
      </w:r>
    </w:p>
    <w:p w14:paraId="02872EDA" w14:textId="77777777" w:rsidR="002F5AC9" w:rsidRPr="00587A08" w:rsidRDefault="002F5AC9" w:rsidP="002F5AC9">
      <w:pPr>
        <w:spacing w:after="0" w:line="360" w:lineRule="auto"/>
        <w:jc w:val="both"/>
        <w:rPr>
          <w:rFonts w:ascii="Palatino Linotype" w:hAnsi="Palatino Linotype" w:cs="Arial"/>
          <w:sz w:val="24"/>
        </w:rPr>
      </w:pPr>
      <w:r w:rsidRPr="00587A08">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w:t>
      </w:r>
      <w:r w:rsidRPr="00587A08">
        <w:rPr>
          <w:rFonts w:ascii="Palatino Linotype" w:hAnsi="Palatino Linotype" w:cs="Arial"/>
          <w:sz w:val="24"/>
        </w:rPr>
        <w:lastRenderedPageBreak/>
        <w:t>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71D22FC" w14:textId="77777777" w:rsidR="002F5AC9" w:rsidRPr="00587A08" w:rsidRDefault="002F5AC9" w:rsidP="002F5AC9">
      <w:pPr>
        <w:spacing w:after="0" w:line="360" w:lineRule="auto"/>
        <w:jc w:val="both"/>
        <w:rPr>
          <w:rFonts w:ascii="Palatino Linotype" w:hAnsi="Palatino Linotype" w:cs="Arial"/>
          <w:sz w:val="24"/>
        </w:rPr>
      </w:pPr>
    </w:p>
    <w:p w14:paraId="53D3E375" w14:textId="77777777" w:rsidR="002F5AC9" w:rsidRPr="00587A08" w:rsidRDefault="002F5AC9" w:rsidP="002F5AC9">
      <w:pPr>
        <w:spacing w:after="0" w:line="360" w:lineRule="auto"/>
        <w:jc w:val="both"/>
        <w:rPr>
          <w:rFonts w:ascii="Palatino Linotype" w:hAnsi="Palatino Linotype"/>
          <w:sz w:val="32"/>
        </w:rPr>
      </w:pPr>
      <w:r w:rsidRPr="00587A08">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2C9DC0B" w14:textId="77777777" w:rsidR="002F5AC9" w:rsidRPr="00587A08" w:rsidRDefault="002F5AC9" w:rsidP="006E16BF">
      <w:pPr>
        <w:pStyle w:val="Prrafodelista"/>
        <w:autoSpaceDE w:val="0"/>
        <w:autoSpaceDN w:val="0"/>
        <w:adjustRightInd w:val="0"/>
        <w:spacing w:line="360" w:lineRule="auto"/>
        <w:ind w:left="0"/>
        <w:jc w:val="both"/>
        <w:rPr>
          <w:rFonts w:ascii="Palatino Linotype" w:hAnsi="Palatino Linotype" w:cs="Arial"/>
          <w:b/>
        </w:rPr>
      </w:pPr>
    </w:p>
    <w:p w14:paraId="101077A6" w14:textId="458A4AFA" w:rsidR="006168E4" w:rsidRPr="00587A08"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587A08">
        <w:rPr>
          <w:rFonts w:ascii="Palatino Linotype" w:hAnsi="Palatino Linotype" w:cs="Arial"/>
          <w:b/>
          <w:sz w:val="28"/>
        </w:rPr>
        <w:t>SEGUNDO</w:t>
      </w:r>
      <w:r w:rsidR="006168E4" w:rsidRPr="00587A08">
        <w:rPr>
          <w:rFonts w:ascii="Palatino Linotype" w:hAnsi="Palatino Linotype" w:cs="Arial"/>
          <w:b/>
        </w:rPr>
        <w:t xml:space="preserve">. </w:t>
      </w:r>
      <w:r w:rsidR="006168E4" w:rsidRPr="00587A08">
        <w:rPr>
          <w:rFonts w:ascii="Palatino Linotype" w:hAnsi="Palatino Linotype" w:cs="Arial"/>
          <w:b/>
          <w:sz w:val="28"/>
          <w:szCs w:val="28"/>
        </w:rPr>
        <w:t>Sobre los alcances del recurso de revisión.</w:t>
      </w:r>
      <w:r w:rsidR="006168E4" w:rsidRPr="00587A08">
        <w:rPr>
          <w:rFonts w:ascii="Palatino Linotype" w:hAnsi="Palatino Linotype" w:cs="Arial"/>
          <w:b/>
        </w:rPr>
        <w:t xml:space="preserve"> </w:t>
      </w:r>
    </w:p>
    <w:p w14:paraId="62CADD9D" w14:textId="6EB81C05" w:rsidR="006168E4" w:rsidRPr="00587A0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87A0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847786" w:rsidRPr="00587A08">
        <w:rPr>
          <w:rFonts w:ascii="Palatino Linotype" w:hAnsi="Palatino Linotype" w:cs="Arial"/>
        </w:rPr>
        <w:t>,</w:t>
      </w:r>
      <w:r w:rsidRPr="00587A0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87A08" w:rsidRDefault="00481AAF" w:rsidP="006E16BF">
      <w:pPr>
        <w:pStyle w:val="Prrafodelista"/>
        <w:autoSpaceDE w:val="0"/>
        <w:autoSpaceDN w:val="0"/>
        <w:adjustRightInd w:val="0"/>
        <w:spacing w:line="360" w:lineRule="auto"/>
        <w:ind w:left="0"/>
        <w:jc w:val="both"/>
        <w:rPr>
          <w:rFonts w:ascii="Palatino Linotype" w:hAnsi="Palatino Linotype" w:cs="Arial"/>
          <w:b/>
        </w:rPr>
      </w:pPr>
    </w:p>
    <w:p w14:paraId="1B687642" w14:textId="34AA0D14" w:rsidR="006168E4" w:rsidRPr="00587A08"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587A08">
        <w:rPr>
          <w:rFonts w:ascii="Palatino Linotype" w:hAnsi="Palatino Linotype" w:cs="Arial"/>
          <w:b/>
          <w:sz w:val="28"/>
        </w:rPr>
        <w:lastRenderedPageBreak/>
        <w:t>TERCERO</w:t>
      </w:r>
      <w:r w:rsidR="006168E4" w:rsidRPr="00587A08">
        <w:rPr>
          <w:rFonts w:ascii="Palatino Linotype" w:hAnsi="Palatino Linotype" w:cs="Arial"/>
          <w:b/>
        </w:rPr>
        <w:t xml:space="preserve">. </w:t>
      </w:r>
      <w:r w:rsidR="006168E4" w:rsidRPr="00587A08">
        <w:rPr>
          <w:rFonts w:ascii="Palatino Linotype" w:hAnsi="Palatino Linotype" w:cs="Arial"/>
          <w:b/>
          <w:sz w:val="28"/>
          <w:szCs w:val="28"/>
        </w:rPr>
        <w:t>De las causas de improcedencia.</w:t>
      </w:r>
    </w:p>
    <w:p w14:paraId="7E802B09" w14:textId="2817DDB6" w:rsidR="00481AAF" w:rsidRPr="00587A0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87A0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847786" w:rsidRPr="00587A08">
        <w:rPr>
          <w:rFonts w:ascii="Palatino Linotype" w:hAnsi="Palatino Linotype" w:cs="Arial"/>
        </w:rPr>
        <w:t>,</w:t>
      </w:r>
      <w:r w:rsidRPr="00587A08">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262DBF02" w14:textId="77777777" w:rsidR="006943F0" w:rsidRPr="00587A08" w:rsidRDefault="006943F0" w:rsidP="006E16BF">
      <w:pPr>
        <w:pStyle w:val="Prrafodelista"/>
        <w:autoSpaceDE w:val="0"/>
        <w:autoSpaceDN w:val="0"/>
        <w:adjustRightInd w:val="0"/>
        <w:spacing w:line="360" w:lineRule="auto"/>
        <w:ind w:left="0"/>
        <w:jc w:val="both"/>
        <w:rPr>
          <w:rFonts w:ascii="Palatino Linotype" w:hAnsi="Palatino Linotype" w:cs="Arial"/>
        </w:rPr>
      </w:pPr>
    </w:p>
    <w:p w14:paraId="36A14631" w14:textId="150B51FD" w:rsidR="00847786" w:rsidRPr="00587A0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87A0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87A08">
        <w:rPr>
          <w:rStyle w:val="Refdenotaalpie"/>
          <w:rFonts w:ascii="Palatino Linotype" w:hAnsi="Palatino Linotype" w:cs="Arial"/>
        </w:rPr>
        <w:footnoteReference w:id="1"/>
      </w:r>
      <w:r w:rsidRPr="00587A08">
        <w:rPr>
          <w:rFonts w:ascii="Palatino Linotype" w:hAnsi="Palatino Linotype" w:cs="Arial"/>
        </w:rPr>
        <w:t>.</w:t>
      </w:r>
    </w:p>
    <w:p w14:paraId="6E091865" w14:textId="532FFE89" w:rsidR="00847786" w:rsidRPr="00587A0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87A08">
        <w:rPr>
          <w:rFonts w:ascii="Palatino Linotype" w:hAnsi="Palatino Linotype" w:cs="Arial"/>
        </w:rPr>
        <w:lastRenderedPageBreak/>
        <w:t xml:space="preserve">Así las cosas, al no existir causas de improcedencia invocadas por las partes ni advertidas de oficio por este Resolutor, se </w:t>
      </w:r>
      <w:r w:rsidR="00847786" w:rsidRPr="00587A08">
        <w:rPr>
          <w:rFonts w:ascii="Palatino Linotype" w:hAnsi="Palatino Linotype" w:cs="Arial"/>
        </w:rPr>
        <w:t>proceden</w:t>
      </w:r>
      <w:r w:rsidRPr="00587A08">
        <w:rPr>
          <w:rFonts w:ascii="Palatino Linotype" w:hAnsi="Palatino Linotype" w:cs="Arial"/>
        </w:rPr>
        <w:t xml:space="preserve"> al análisis del asunto en los siguientes términos.</w:t>
      </w:r>
    </w:p>
    <w:p w14:paraId="68AB8F02" w14:textId="77777777" w:rsidR="00B2548E" w:rsidRPr="00587A08" w:rsidRDefault="00B2548E" w:rsidP="006E16BF">
      <w:pPr>
        <w:pStyle w:val="Prrafodelista"/>
        <w:autoSpaceDE w:val="0"/>
        <w:autoSpaceDN w:val="0"/>
        <w:adjustRightInd w:val="0"/>
        <w:spacing w:line="360" w:lineRule="auto"/>
        <w:ind w:left="0"/>
        <w:jc w:val="both"/>
        <w:rPr>
          <w:rFonts w:ascii="Palatino Linotype" w:hAnsi="Palatino Linotype" w:cs="Arial"/>
        </w:rPr>
      </w:pPr>
    </w:p>
    <w:p w14:paraId="39DD7B5C" w14:textId="54737911" w:rsidR="004C22FC" w:rsidRPr="00587A08" w:rsidRDefault="006E2827" w:rsidP="006E16BF">
      <w:pPr>
        <w:pStyle w:val="Prrafodelista"/>
        <w:autoSpaceDE w:val="0"/>
        <w:autoSpaceDN w:val="0"/>
        <w:adjustRightInd w:val="0"/>
        <w:spacing w:line="360" w:lineRule="auto"/>
        <w:ind w:left="0"/>
        <w:jc w:val="both"/>
        <w:rPr>
          <w:rFonts w:ascii="Palatino Linotype" w:hAnsi="Palatino Linotype" w:cs="Arial"/>
          <w:sz w:val="28"/>
          <w:szCs w:val="28"/>
        </w:rPr>
      </w:pPr>
      <w:r w:rsidRPr="00587A08">
        <w:rPr>
          <w:rFonts w:ascii="Palatino Linotype" w:hAnsi="Palatino Linotype" w:cs="Arial"/>
          <w:b/>
          <w:sz w:val="28"/>
        </w:rPr>
        <w:t>CUARTO. Estudio y resolución del asunto.</w:t>
      </w:r>
    </w:p>
    <w:p w14:paraId="12843277" w14:textId="6DF9D87E" w:rsidR="006168E4" w:rsidRPr="00587A0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587A08">
        <w:rPr>
          <w:rFonts w:ascii="Palatino Linotype" w:hAnsi="Palatino Linotype" w:cs="Arial"/>
        </w:rPr>
        <w:t xml:space="preserve">Ahora </w:t>
      </w:r>
      <w:r w:rsidR="007C6A59" w:rsidRPr="00587A08">
        <w:rPr>
          <w:rFonts w:ascii="Palatino Linotype" w:hAnsi="Palatino Linotype" w:cs="Arial"/>
        </w:rPr>
        <w:t>bien, se procede al análisis de</w:t>
      </w:r>
      <w:r w:rsidR="004117E8" w:rsidRPr="00587A08">
        <w:rPr>
          <w:rFonts w:ascii="Palatino Linotype" w:hAnsi="Palatino Linotype" w:cs="Arial"/>
        </w:rPr>
        <w:t>l presente recurso, así como el</w:t>
      </w:r>
      <w:r w:rsidRPr="00587A08">
        <w:rPr>
          <w:rFonts w:ascii="Palatino Linotype" w:hAnsi="Palatino Linotype" w:cs="Arial"/>
        </w:rPr>
        <w:t xml:space="preserve"> contenido íntegro de</w:t>
      </w:r>
      <w:r w:rsidR="007C6A59" w:rsidRPr="00587A08">
        <w:rPr>
          <w:rFonts w:ascii="Palatino Linotype" w:hAnsi="Palatino Linotype" w:cs="Arial"/>
        </w:rPr>
        <w:t xml:space="preserve"> las actuaciones que ob</w:t>
      </w:r>
      <w:r w:rsidR="004117E8" w:rsidRPr="00587A08">
        <w:rPr>
          <w:rFonts w:ascii="Palatino Linotype" w:hAnsi="Palatino Linotype" w:cs="Arial"/>
        </w:rPr>
        <w:t>ran en el</w:t>
      </w:r>
      <w:r w:rsidRPr="00587A08">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w:t>
      </w:r>
      <w:r w:rsidR="00441585" w:rsidRPr="00587A08">
        <w:rPr>
          <w:rFonts w:ascii="Palatino Linotype" w:hAnsi="Palatino Linotype" w:cs="Arial"/>
        </w:rPr>
        <w:t xml:space="preserve">las partes </w:t>
      </w:r>
      <w:r w:rsidRPr="00587A08">
        <w:rPr>
          <w:rFonts w:ascii="Palatino Linotype" w:hAnsi="Palatino Linotype" w:cs="Arial"/>
        </w:rPr>
        <w:t>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w:t>
      </w:r>
      <w:r w:rsidR="00847786" w:rsidRPr="00587A08">
        <w:rPr>
          <w:rFonts w:ascii="Palatino Linotype" w:hAnsi="Palatino Linotype" w:cs="Arial"/>
        </w:rPr>
        <w:t>,</w:t>
      </w:r>
      <w:r w:rsidRPr="00587A08">
        <w:rPr>
          <w:rFonts w:ascii="Palatino Linotype" w:hAnsi="Palatino Linotype" w:cs="Arial"/>
        </w:rPr>
        <w:t xml:space="preserve"> de la Ley de Transparencia local.</w:t>
      </w:r>
    </w:p>
    <w:p w14:paraId="7490CA15" w14:textId="77777777" w:rsidR="006168E4" w:rsidRPr="00587A08" w:rsidRDefault="006168E4" w:rsidP="006E16BF">
      <w:pPr>
        <w:tabs>
          <w:tab w:val="left" w:pos="709"/>
        </w:tabs>
        <w:spacing w:after="0" w:line="360" w:lineRule="auto"/>
        <w:jc w:val="both"/>
        <w:rPr>
          <w:rFonts w:ascii="Palatino Linotype" w:hAnsi="Palatino Linotype" w:cs="Arial"/>
          <w:sz w:val="24"/>
          <w:szCs w:val="24"/>
        </w:rPr>
      </w:pPr>
    </w:p>
    <w:p w14:paraId="026F45E1" w14:textId="75E8F3C3" w:rsidR="00A37708" w:rsidRPr="00587A08" w:rsidRDefault="001713BA" w:rsidP="00A37708">
      <w:pPr>
        <w:tabs>
          <w:tab w:val="left" w:pos="709"/>
        </w:tabs>
        <w:spacing w:after="0" w:line="360" w:lineRule="auto"/>
        <w:jc w:val="both"/>
        <w:rPr>
          <w:rFonts w:ascii="Palatino Linotype" w:hAnsi="Palatino Linotype" w:cs="Arial"/>
          <w:sz w:val="24"/>
          <w:szCs w:val="24"/>
        </w:rPr>
      </w:pPr>
      <w:r w:rsidRPr="00587A08">
        <w:rPr>
          <w:rFonts w:ascii="Palatino Linotype" w:hAnsi="Palatino Linotype" w:cs="Arial"/>
          <w:sz w:val="24"/>
          <w:szCs w:val="24"/>
        </w:rPr>
        <w:t>El estudio del</w:t>
      </w:r>
      <w:r w:rsidR="006168E4" w:rsidRPr="00587A08">
        <w:rPr>
          <w:rFonts w:ascii="Palatino Linotype" w:hAnsi="Palatino Linotype" w:cs="Arial"/>
          <w:sz w:val="24"/>
          <w:szCs w:val="24"/>
        </w:rPr>
        <w:t xml:space="preserve"> recurso de revisión </w:t>
      </w:r>
      <w:r w:rsidR="00441585" w:rsidRPr="00587A08">
        <w:rPr>
          <w:rFonts w:ascii="Palatino Linotype" w:hAnsi="Palatino Linotype" w:cs="Arial"/>
          <w:sz w:val="24"/>
          <w:szCs w:val="24"/>
        </w:rPr>
        <w:t>tiene</w:t>
      </w:r>
      <w:r w:rsidR="006168E4" w:rsidRPr="00587A08">
        <w:rPr>
          <w:rFonts w:ascii="Palatino Linotype" w:hAnsi="Palatino Linotype" w:cs="Arial"/>
          <w:sz w:val="24"/>
          <w:szCs w:val="24"/>
        </w:rPr>
        <w:t xml:space="preserve"> como antecedente</w:t>
      </w:r>
      <w:r w:rsidR="00441585" w:rsidRPr="00587A08">
        <w:rPr>
          <w:rFonts w:ascii="Palatino Linotype" w:hAnsi="Palatino Linotype" w:cs="Arial"/>
          <w:sz w:val="24"/>
          <w:szCs w:val="24"/>
        </w:rPr>
        <w:t>s</w:t>
      </w:r>
      <w:r w:rsidR="004117E8" w:rsidRPr="00587A08">
        <w:rPr>
          <w:rFonts w:ascii="Palatino Linotype" w:hAnsi="Palatino Linotype" w:cs="Arial"/>
          <w:sz w:val="24"/>
          <w:szCs w:val="24"/>
        </w:rPr>
        <w:t xml:space="preserve">, que </w:t>
      </w:r>
      <w:r w:rsidR="00B2548E" w:rsidRPr="00587A08">
        <w:rPr>
          <w:rFonts w:ascii="Palatino Linotype" w:hAnsi="Palatino Linotype" w:cs="Arial"/>
          <w:sz w:val="24"/>
          <w:szCs w:val="24"/>
        </w:rPr>
        <w:t>el</w:t>
      </w:r>
      <w:r w:rsidR="006168E4" w:rsidRPr="00587A08">
        <w:rPr>
          <w:rFonts w:ascii="Palatino Linotype" w:hAnsi="Palatino Linotype" w:cs="Arial"/>
          <w:sz w:val="24"/>
          <w:szCs w:val="24"/>
        </w:rPr>
        <w:t xml:space="preserve"> hoy </w:t>
      </w:r>
      <w:r w:rsidR="00847786" w:rsidRPr="00587A08">
        <w:rPr>
          <w:rFonts w:ascii="Palatino Linotype" w:hAnsi="Palatino Linotype" w:cs="Arial"/>
          <w:b/>
          <w:sz w:val="24"/>
          <w:szCs w:val="24"/>
        </w:rPr>
        <w:t xml:space="preserve">Recurrente </w:t>
      </w:r>
      <w:r w:rsidR="006168E4" w:rsidRPr="00587A08">
        <w:rPr>
          <w:rFonts w:ascii="Palatino Linotype" w:hAnsi="Palatino Linotype" w:cs="Arial"/>
          <w:sz w:val="24"/>
          <w:szCs w:val="24"/>
        </w:rPr>
        <w:t xml:space="preserve">solicitó </w:t>
      </w:r>
      <w:r w:rsidR="00847786" w:rsidRPr="00587A08">
        <w:rPr>
          <w:rFonts w:ascii="Palatino Linotype" w:hAnsi="Palatino Linotype" w:cs="Arial"/>
          <w:sz w:val="24"/>
          <w:szCs w:val="24"/>
        </w:rPr>
        <w:t>a</w:t>
      </w:r>
      <w:r w:rsidR="004117E8" w:rsidRPr="00587A08">
        <w:rPr>
          <w:rFonts w:ascii="Palatino Linotype" w:hAnsi="Palatino Linotype" w:cs="Arial"/>
          <w:sz w:val="24"/>
          <w:szCs w:val="24"/>
        </w:rPr>
        <w:t xml:space="preserve">l </w:t>
      </w:r>
      <w:r w:rsidR="00A37708" w:rsidRPr="00587A08">
        <w:rPr>
          <w:rFonts w:ascii="Palatino Linotype" w:hAnsi="Palatino Linotype" w:cs="Arial"/>
          <w:b/>
          <w:sz w:val="24"/>
          <w:szCs w:val="24"/>
        </w:rPr>
        <w:t xml:space="preserve">Ayuntamiento de </w:t>
      </w:r>
      <w:r w:rsidR="002F5AC9" w:rsidRPr="00587A08">
        <w:rPr>
          <w:rFonts w:ascii="Palatino Linotype" w:hAnsi="Palatino Linotype" w:cs="Arial"/>
          <w:b/>
          <w:sz w:val="24"/>
          <w:szCs w:val="24"/>
        </w:rPr>
        <w:t>la Paz</w:t>
      </w:r>
      <w:r w:rsidR="00847786" w:rsidRPr="00587A08">
        <w:rPr>
          <w:rFonts w:ascii="Palatino Linotype" w:hAnsi="Palatino Linotype" w:cs="Arial"/>
          <w:sz w:val="24"/>
          <w:szCs w:val="24"/>
        </w:rPr>
        <w:t>,</w:t>
      </w:r>
      <w:r w:rsidR="004117E8" w:rsidRPr="00587A08">
        <w:rPr>
          <w:rFonts w:ascii="Palatino Linotype" w:hAnsi="Palatino Linotype" w:cs="Arial"/>
          <w:sz w:val="24"/>
          <w:szCs w:val="24"/>
        </w:rPr>
        <w:t xml:space="preserve"> </w:t>
      </w:r>
      <w:r w:rsidR="006168E4" w:rsidRPr="00587A08">
        <w:rPr>
          <w:rFonts w:ascii="Palatino Linotype" w:hAnsi="Palatino Linotype" w:cs="Arial"/>
          <w:sz w:val="24"/>
          <w:szCs w:val="24"/>
        </w:rPr>
        <w:t>información correspondiente a</w:t>
      </w:r>
      <w:r w:rsidR="001E2E66" w:rsidRPr="00587A08">
        <w:rPr>
          <w:rFonts w:ascii="Palatino Linotype" w:hAnsi="Palatino Linotype" w:cs="Arial"/>
          <w:sz w:val="24"/>
          <w:szCs w:val="24"/>
        </w:rPr>
        <w:t>:</w:t>
      </w:r>
    </w:p>
    <w:p w14:paraId="04DC83B8" w14:textId="77777777" w:rsidR="002B3909" w:rsidRPr="00587A08" w:rsidRDefault="002B3909" w:rsidP="002B3909">
      <w:pPr>
        <w:pStyle w:val="Sinespaciado"/>
        <w:rPr>
          <w:sz w:val="6"/>
        </w:rPr>
      </w:pPr>
    </w:p>
    <w:p w14:paraId="55172C6D" w14:textId="62B6C901" w:rsidR="00A37708" w:rsidRPr="00587A08" w:rsidRDefault="002F5AC9" w:rsidP="005065B0">
      <w:pPr>
        <w:pStyle w:val="Prrafodelista"/>
        <w:numPr>
          <w:ilvl w:val="0"/>
          <w:numId w:val="10"/>
        </w:numPr>
        <w:tabs>
          <w:tab w:val="left" w:pos="709"/>
        </w:tabs>
        <w:spacing w:line="360" w:lineRule="auto"/>
        <w:jc w:val="both"/>
        <w:rPr>
          <w:rFonts w:ascii="Palatino Linotype" w:hAnsi="Palatino Linotype" w:cs="Arial"/>
          <w:b/>
          <w:lang w:val="es-MX"/>
        </w:rPr>
      </w:pPr>
      <w:r w:rsidRPr="00587A08">
        <w:rPr>
          <w:rFonts w:ascii="Palatino Linotype" w:hAnsi="Palatino Linotype" w:cs="Arial"/>
          <w:b/>
          <w:u w:val="single"/>
        </w:rPr>
        <w:t>Copia del plano manzanero de la zona catastral 01, manzana catastral 162, en el que se aprecien los predios con las medidas, colindancias y superficies correspondientes del municipio la Paz, México.</w:t>
      </w:r>
    </w:p>
    <w:p w14:paraId="7FB40FEC" w14:textId="0657D89B" w:rsidR="00D37EA5" w:rsidRPr="00587A08" w:rsidRDefault="00A37708" w:rsidP="00A37708">
      <w:pPr>
        <w:pStyle w:val="Sinespaciado"/>
        <w:spacing w:line="360" w:lineRule="auto"/>
        <w:jc w:val="both"/>
        <w:rPr>
          <w:rFonts w:ascii="Palatino Linotype" w:hAnsi="Palatino Linotype"/>
        </w:rPr>
      </w:pPr>
      <w:r w:rsidRPr="00587A08">
        <w:rPr>
          <w:rFonts w:ascii="Palatino Linotype" w:hAnsi="Palatino Linotype"/>
        </w:rPr>
        <w:lastRenderedPageBreak/>
        <w:t>A lo que</w:t>
      </w:r>
      <w:r w:rsidR="00D37EA5" w:rsidRPr="00587A08">
        <w:rPr>
          <w:rFonts w:ascii="Palatino Linotype" w:hAnsi="Palatino Linotype"/>
        </w:rPr>
        <w:t xml:space="preserve"> </w:t>
      </w:r>
      <w:r w:rsidR="00E413A2" w:rsidRPr="00587A08">
        <w:rPr>
          <w:rFonts w:ascii="Palatino Linotype" w:hAnsi="Palatino Linotype"/>
        </w:rPr>
        <w:t xml:space="preserve">el </w:t>
      </w:r>
      <w:r w:rsidR="00E413A2" w:rsidRPr="00587A08">
        <w:rPr>
          <w:rFonts w:ascii="Palatino Linotype" w:hAnsi="Palatino Linotype"/>
          <w:b/>
        </w:rPr>
        <w:t>Sujeto Obligado</w:t>
      </w:r>
      <w:r w:rsidRPr="00587A08">
        <w:rPr>
          <w:rFonts w:ascii="Palatino Linotype" w:hAnsi="Palatino Linotype"/>
        </w:rPr>
        <w:t xml:space="preserve">, mediante el archivo electrónico denominado </w:t>
      </w:r>
      <w:r w:rsidRPr="00587A08">
        <w:rPr>
          <w:rFonts w:ascii="Palatino Linotype" w:hAnsi="Palatino Linotype"/>
          <w:i/>
        </w:rPr>
        <w:t>“</w:t>
      </w:r>
      <w:r w:rsidR="002F5AC9" w:rsidRPr="00587A08">
        <w:rPr>
          <w:rFonts w:ascii="Palatino Linotype" w:hAnsi="Palatino Linotype"/>
          <w:i/>
        </w:rPr>
        <w:t>soli284.pdf</w:t>
      </w:r>
      <w:r w:rsidRPr="00587A08">
        <w:rPr>
          <w:rFonts w:ascii="Palatino Linotype" w:hAnsi="Palatino Linotype"/>
          <w:i/>
        </w:rPr>
        <w:t>”</w:t>
      </w:r>
      <w:r w:rsidRPr="00587A08">
        <w:rPr>
          <w:rFonts w:ascii="Palatino Linotype" w:hAnsi="Palatino Linotype"/>
        </w:rPr>
        <w:t xml:space="preserve">, mismo que contiene el oficio </w:t>
      </w:r>
      <w:r w:rsidR="00E413A2" w:rsidRPr="00587A08">
        <w:rPr>
          <w:rFonts w:ascii="Palatino Linotype" w:hAnsi="Palatino Linotype"/>
        </w:rPr>
        <w:t xml:space="preserve"> </w:t>
      </w:r>
      <w:r w:rsidRPr="00587A08">
        <w:rPr>
          <w:rFonts w:ascii="Palatino Linotype" w:hAnsi="Palatino Linotype"/>
        </w:rPr>
        <w:t xml:space="preserve">No. </w:t>
      </w:r>
      <w:r w:rsidR="002B3909" w:rsidRPr="00587A08">
        <w:rPr>
          <w:rFonts w:ascii="Palatino Linotype" w:hAnsi="Palatino Linotype"/>
        </w:rPr>
        <w:t>JC/410/10/2020</w:t>
      </w:r>
      <w:r w:rsidRPr="00587A08">
        <w:rPr>
          <w:rFonts w:ascii="Palatino Linotype" w:hAnsi="Palatino Linotype"/>
        </w:rPr>
        <w:t xml:space="preserve">, firmado por el </w:t>
      </w:r>
      <w:r w:rsidR="002B3909" w:rsidRPr="00587A08">
        <w:rPr>
          <w:rFonts w:ascii="Palatino Linotype" w:hAnsi="Palatino Linotype"/>
        </w:rPr>
        <w:t xml:space="preserve">Jefe de Catastro Municipal de la Paz, Estado de México, </w:t>
      </w:r>
      <w:r w:rsidRPr="00587A08">
        <w:rPr>
          <w:rFonts w:ascii="Palatino Linotype" w:hAnsi="Palatino Linotype"/>
          <w:b/>
          <w:u w:val="single"/>
        </w:rPr>
        <w:t xml:space="preserve">informando que </w:t>
      </w:r>
      <w:r w:rsidR="002B3909" w:rsidRPr="00587A08">
        <w:rPr>
          <w:rFonts w:ascii="Palatino Linotype" w:hAnsi="Palatino Linotype"/>
          <w:b/>
          <w:u w:val="single"/>
        </w:rPr>
        <w:t xml:space="preserve">para acceder a dicha información, deberá presentar una solicitud por escrito o en el formato establecido, acreditando </w:t>
      </w:r>
      <w:r w:rsidR="001145FE" w:rsidRPr="00587A08">
        <w:rPr>
          <w:rFonts w:ascii="Palatino Linotype" w:hAnsi="Palatino Linotype"/>
          <w:b/>
          <w:u w:val="single"/>
        </w:rPr>
        <w:t>su interés jurídico o legítimo y cumplir con los requisitos establecidos en el Manual Catastral, apartados ACG001</w:t>
      </w:r>
      <w:r w:rsidRPr="00587A08">
        <w:rPr>
          <w:rFonts w:ascii="Palatino Linotype" w:hAnsi="Palatino Linotype"/>
        </w:rPr>
        <w:t>, de conformidad con la siguiente imagen:</w:t>
      </w:r>
    </w:p>
    <w:p w14:paraId="0568FE74" w14:textId="3EECE062" w:rsidR="002648EC" w:rsidRPr="00587A08" w:rsidRDefault="001145FE" w:rsidP="001145FE">
      <w:pPr>
        <w:pStyle w:val="Sinespaciado"/>
        <w:spacing w:line="360" w:lineRule="auto"/>
        <w:jc w:val="both"/>
        <w:rPr>
          <w:rFonts w:ascii="Palatino Linotype" w:hAnsi="Palatino Linotype"/>
        </w:rPr>
      </w:pPr>
      <w:r w:rsidRPr="00587A08">
        <w:rPr>
          <w:rFonts w:ascii="Palatino Linotype" w:hAnsi="Palatino Linotype"/>
          <w:noProof/>
          <w:lang w:eastAsia="es-MX"/>
        </w:rPr>
        <mc:AlternateContent>
          <mc:Choice Requires="wps">
            <w:drawing>
              <wp:anchor distT="0" distB="0" distL="114300" distR="114300" simplePos="0" relativeHeight="251701248" behindDoc="0" locked="0" layoutInCell="1" allowOverlap="1" wp14:anchorId="232FD24F" wp14:editId="142695BC">
                <wp:simplePos x="0" y="0"/>
                <wp:positionH relativeFrom="column">
                  <wp:posOffset>700957</wp:posOffset>
                </wp:positionH>
                <wp:positionV relativeFrom="paragraph">
                  <wp:posOffset>2406429</wp:posOffset>
                </wp:positionV>
                <wp:extent cx="4373135" cy="1240293"/>
                <wp:effectExtent l="19050" t="19050" r="27940" b="17145"/>
                <wp:wrapNone/>
                <wp:docPr id="8" name="Rectángulo 8"/>
                <wp:cNvGraphicFramePr/>
                <a:graphic xmlns:a="http://schemas.openxmlformats.org/drawingml/2006/main">
                  <a:graphicData uri="http://schemas.microsoft.com/office/word/2010/wordprocessingShape">
                    <wps:wsp>
                      <wps:cNvSpPr/>
                      <wps:spPr>
                        <a:xfrm>
                          <a:off x="0" y="0"/>
                          <a:ext cx="4373135" cy="124029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5AED0" id="Rectángulo 8" o:spid="_x0000_s1026" style="position:absolute;margin-left:55.2pt;margin-top:189.5pt;width:344.35pt;height:9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" filled="f" strokecolor="red" strokeweight="2.25pt"/>
            </w:pict>
          </mc:Fallback>
        </mc:AlternateContent>
      </w:r>
      <w:r w:rsidRPr="00587A08">
        <w:rPr>
          <w:rFonts w:ascii="Palatino Linotype" w:hAnsi="Palatino Linotype"/>
          <w:noProof/>
          <w:lang w:eastAsia="es-MX"/>
        </w:rPr>
        <w:drawing>
          <wp:inline distT="0" distB="0" distL="0" distR="0" wp14:anchorId="64B9D956" wp14:editId="0CC127F2">
            <wp:extent cx="5848298" cy="5581816"/>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735" b="2397"/>
                    <a:stretch/>
                  </pic:blipFill>
                  <pic:spPr bwMode="auto">
                    <a:xfrm>
                      <a:off x="0" y="0"/>
                      <a:ext cx="5869488" cy="5602041"/>
                    </a:xfrm>
                    <a:prstGeom prst="rect">
                      <a:avLst/>
                    </a:prstGeom>
                    <a:noFill/>
                    <a:ln>
                      <a:noFill/>
                    </a:ln>
                    <a:extLst>
                      <a:ext uri="{53640926-AAD7-44D8-BBD7-CCE9431645EC}">
                        <a14:shadowObscured xmlns:a14="http://schemas.microsoft.com/office/drawing/2010/main"/>
                      </a:ext>
                    </a:extLst>
                  </pic:spPr>
                </pic:pic>
              </a:graphicData>
            </a:graphic>
          </wp:inline>
        </w:drawing>
      </w:r>
      <w:r w:rsidR="00E413A2" w:rsidRPr="00587A08">
        <w:rPr>
          <w:rFonts w:ascii="Palatino Linotype" w:hAnsi="Palatino Linotype" w:cs="Arial"/>
          <w:noProof/>
          <w:lang w:eastAsia="es-MX"/>
        </w:rPr>
        <mc:AlternateContent>
          <mc:Choice Requires="wpc">
            <w:drawing>
              <wp:anchor distT="0" distB="0" distL="114300" distR="114300" simplePos="0" relativeHeight="251700224" behindDoc="0" locked="0" layoutInCell="1" allowOverlap="1" wp14:anchorId="74CEBD58" wp14:editId="566403BD">
                <wp:simplePos x="0" y="0"/>
                <wp:positionH relativeFrom="column">
                  <wp:posOffset>-1080135</wp:posOffset>
                </wp:positionH>
                <wp:positionV relativeFrom="paragraph">
                  <wp:posOffset>-7193915</wp:posOffset>
                </wp:positionV>
                <wp:extent cx="3717290" cy="1425575"/>
                <wp:effectExtent l="0" t="0" r="0" b="0"/>
                <wp:wrapNone/>
                <wp:docPr id="11" name="Lienz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E49B411" id="Lienzo 11" o:spid="_x0000_s1026" editas="canvas" style="position:absolute;margin-left:-85.05pt;margin-top:-566.45pt;width:292.7pt;height:112.25pt;z-index:251700224" coordsize="37172,14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172;height:14255;visibility:visible;mso-wrap-style:square">
                  <v:fill o:detectmouseclick="t"/>
                  <v:path o:connecttype="none"/>
                </v:shape>
              </v:group>
            </w:pict>
          </mc:Fallback>
        </mc:AlternateContent>
      </w:r>
    </w:p>
    <w:p w14:paraId="74D4A036" w14:textId="66FAB9A0" w:rsidR="008C55A3" w:rsidRPr="00587A08" w:rsidRDefault="001E2E66" w:rsidP="006E16BF">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lastRenderedPageBreak/>
        <w:t>R</w:t>
      </w:r>
      <w:r w:rsidR="002205C0" w:rsidRPr="00587A08">
        <w:rPr>
          <w:rFonts w:ascii="Palatino Linotype" w:hAnsi="Palatino Linotype" w:cs="Arial"/>
          <w:sz w:val="24"/>
          <w:szCs w:val="24"/>
        </w:rPr>
        <w:t>espuesta</w:t>
      </w:r>
      <w:r w:rsidR="0048178E" w:rsidRPr="00587A08">
        <w:rPr>
          <w:rFonts w:ascii="Palatino Linotype" w:hAnsi="Palatino Linotype" w:cs="Arial"/>
          <w:sz w:val="24"/>
          <w:szCs w:val="24"/>
        </w:rPr>
        <w:t xml:space="preserve"> que le </w:t>
      </w:r>
      <w:r w:rsidR="00E85FAC" w:rsidRPr="00587A08">
        <w:rPr>
          <w:rFonts w:ascii="Palatino Linotype" w:hAnsi="Palatino Linotype" w:cs="Arial"/>
          <w:sz w:val="24"/>
          <w:szCs w:val="24"/>
        </w:rPr>
        <w:t>es</w:t>
      </w:r>
      <w:r w:rsidR="002205C0" w:rsidRPr="00587A08">
        <w:rPr>
          <w:rFonts w:ascii="Palatino Linotype" w:hAnsi="Palatino Linotype" w:cs="Arial"/>
          <w:sz w:val="24"/>
          <w:szCs w:val="24"/>
        </w:rPr>
        <w:t xml:space="preserve"> desfavorable</w:t>
      </w:r>
      <w:r w:rsidR="00A6147C" w:rsidRPr="00587A08">
        <w:rPr>
          <w:rFonts w:ascii="Palatino Linotype" w:hAnsi="Palatino Linotype" w:cs="Arial"/>
          <w:sz w:val="24"/>
          <w:szCs w:val="24"/>
        </w:rPr>
        <w:t xml:space="preserve"> a la</w:t>
      </w:r>
      <w:r w:rsidR="002205C0" w:rsidRPr="00587A08">
        <w:rPr>
          <w:rFonts w:ascii="Palatino Linotype" w:hAnsi="Palatino Linotype" w:cs="Arial"/>
          <w:sz w:val="24"/>
          <w:szCs w:val="24"/>
        </w:rPr>
        <w:t xml:space="preserve"> particular y </w:t>
      </w:r>
      <w:r w:rsidR="008C55A3" w:rsidRPr="00587A08">
        <w:rPr>
          <w:rFonts w:ascii="Palatino Linotype" w:hAnsi="Palatino Linotype" w:cs="Arial"/>
          <w:sz w:val="24"/>
          <w:szCs w:val="24"/>
        </w:rPr>
        <w:t>hace valer</w:t>
      </w:r>
      <w:r w:rsidR="00E55931" w:rsidRPr="00587A08">
        <w:rPr>
          <w:rFonts w:ascii="Palatino Linotype" w:hAnsi="Palatino Linotype" w:cs="Arial"/>
          <w:sz w:val="24"/>
          <w:szCs w:val="24"/>
        </w:rPr>
        <w:t xml:space="preserve"> </w:t>
      </w:r>
      <w:r w:rsidR="001145FE" w:rsidRPr="00587A08">
        <w:rPr>
          <w:rFonts w:ascii="Palatino Linotype" w:hAnsi="Palatino Linotype" w:cs="Arial"/>
          <w:sz w:val="24"/>
          <w:szCs w:val="24"/>
        </w:rPr>
        <w:t>las</w:t>
      </w:r>
      <w:r w:rsidR="00E55931" w:rsidRPr="00587A08">
        <w:rPr>
          <w:rFonts w:ascii="Palatino Linotype" w:hAnsi="Palatino Linotype" w:cs="Arial"/>
          <w:sz w:val="24"/>
          <w:szCs w:val="24"/>
        </w:rPr>
        <w:t xml:space="preserve"> siguiente</w:t>
      </w:r>
      <w:r w:rsidR="001145FE" w:rsidRPr="00587A08">
        <w:rPr>
          <w:rFonts w:ascii="Palatino Linotype" w:hAnsi="Palatino Linotype" w:cs="Arial"/>
          <w:sz w:val="24"/>
          <w:szCs w:val="24"/>
        </w:rPr>
        <w:t>s</w:t>
      </w:r>
      <w:r w:rsidR="00E55931" w:rsidRPr="00587A08">
        <w:rPr>
          <w:rFonts w:ascii="Palatino Linotype" w:hAnsi="Palatino Linotype" w:cs="Arial"/>
          <w:sz w:val="24"/>
          <w:szCs w:val="24"/>
        </w:rPr>
        <w:t xml:space="preserve"> </w:t>
      </w:r>
      <w:r w:rsidR="008C55A3" w:rsidRPr="00587A08">
        <w:rPr>
          <w:rFonts w:ascii="Palatino Linotype" w:hAnsi="Palatino Linotype" w:cs="Arial"/>
          <w:b/>
          <w:i/>
          <w:sz w:val="24"/>
          <w:szCs w:val="24"/>
        </w:rPr>
        <w:t>razones o motivos de inconformidad</w:t>
      </w:r>
      <w:r w:rsidR="008C55A3" w:rsidRPr="00587A08">
        <w:rPr>
          <w:rFonts w:ascii="Palatino Linotype" w:hAnsi="Palatino Linotype" w:cs="Arial"/>
          <w:sz w:val="24"/>
          <w:szCs w:val="24"/>
        </w:rPr>
        <w:t>.</w:t>
      </w:r>
    </w:p>
    <w:p w14:paraId="323A27C6" w14:textId="77777777" w:rsidR="00E55931" w:rsidRPr="00587A08" w:rsidRDefault="00E55931" w:rsidP="00E55931">
      <w:pPr>
        <w:pStyle w:val="Sinespaciado"/>
      </w:pPr>
    </w:p>
    <w:p w14:paraId="1DAE7D1A" w14:textId="0678F1D9" w:rsidR="006D572A" w:rsidRPr="00587A08" w:rsidRDefault="00E55931" w:rsidP="001145FE">
      <w:pPr>
        <w:spacing w:after="0" w:line="240" w:lineRule="auto"/>
        <w:ind w:left="851" w:right="851"/>
        <w:jc w:val="both"/>
        <w:rPr>
          <w:rFonts w:ascii="Palatino Linotype" w:hAnsi="Palatino Linotype" w:cs="Arial"/>
          <w:i/>
          <w:sz w:val="24"/>
        </w:rPr>
      </w:pPr>
      <w:r w:rsidRPr="00587A08">
        <w:rPr>
          <w:rFonts w:ascii="Palatino Linotype" w:hAnsi="Palatino Linotype" w:cs="Arial"/>
          <w:b/>
          <w:i/>
          <w:sz w:val="24"/>
        </w:rPr>
        <w:t>“</w:t>
      </w:r>
      <w:r w:rsidR="001145FE" w:rsidRPr="00587A08">
        <w:rPr>
          <w:rFonts w:ascii="Palatino Linotype" w:hAnsi="Palatino Linotype" w:cs="Arial"/>
          <w:b/>
          <w:i/>
          <w:sz w:val="24"/>
          <w:u w:val="single"/>
        </w:rPr>
        <w:t>LA RESPUESTA CITADA VIOLA MIS DERECHOS HUMANOS CONSAGRADOS EN LOS ARTÍCULOS 1, 6, 8 Y 16 DE LA CONSTITUCIÓN POLÍTICA DE LOS ESTADOS UNIDOS MEXICANOS Y 5 DE LA CONSTITUCIÓN POLÍTICA DEL ESTADO LIBRE Y SOBERANO DE MÉXICO, EL DERECHO HUMANO VIOLADO CONSISTE AL LIBRE ACCESO PARA IFORMCIÓN PLURAL Y OPORTUNA, MISMA QUE SERÁ GARANTIZADA POR EL ESTADO. PUES, DE AL ARTÍCULO 6 LA INFORMACIÓN EN POSESIÓN DE CUALQUIER AUTORIDAD, EN ESTE CASO, MUNICIPAL ES PÚBLICA Y SOLO PODRÁ SER RESERVADA TEMPORALMENTE POR RAZONES DE INTERÉS PÚBLICO Y SEGURIDAD NACIONAL EN LOS TÉRMINOS QUE FIJAN LAS LEYES. EN LA INTEPRETACIÓN D ESTE DERECHO DEBERÁ PREVALECER EL PRICIPIO DE MÁXIA PUBLICIDAD, TODA PERSONA, SIN NECESIDAD DE ACREDITAR INTERÉS ALGUNO O JUSTIFICAR SU UTILIZACIÓN, TENDRÁ ACCESO GRATUITO A LA INFORMACIÓN PÚBLICA.</w:t>
      </w:r>
      <w:r w:rsidR="007E4164" w:rsidRPr="00587A08">
        <w:rPr>
          <w:rFonts w:ascii="Palatino Linotype" w:hAnsi="Palatino Linotype" w:cs="Arial"/>
          <w:i/>
          <w:sz w:val="24"/>
        </w:rPr>
        <w:t>” [S</w:t>
      </w:r>
      <w:r w:rsidR="00B86A10" w:rsidRPr="00587A08">
        <w:rPr>
          <w:rFonts w:ascii="Palatino Linotype" w:hAnsi="Palatino Linotype" w:cs="Arial"/>
          <w:i/>
          <w:sz w:val="24"/>
        </w:rPr>
        <w:t>ic]</w:t>
      </w:r>
      <w:r w:rsidR="007E4164" w:rsidRPr="00587A08">
        <w:rPr>
          <w:rFonts w:ascii="Palatino Linotype" w:hAnsi="Palatino Linotype" w:cs="Arial"/>
          <w:i/>
          <w:sz w:val="24"/>
        </w:rPr>
        <w:t>.</w:t>
      </w:r>
    </w:p>
    <w:p w14:paraId="05704819" w14:textId="77777777" w:rsidR="00A6147C" w:rsidRPr="00587A08" w:rsidRDefault="00A6147C" w:rsidP="006E16BF">
      <w:pPr>
        <w:spacing w:after="0" w:line="360" w:lineRule="auto"/>
        <w:jc w:val="both"/>
        <w:rPr>
          <w:rFonts w:ascii="Palatino Linotype" w:hAnsi="Palatino Linotype" w:cs="Arial"/>
          <w:sz w:val="24"/>
        </w:rPr>
      </w:pPr>
    </w:p>
    <w:p w14:paraId="6BEF8E17" w14:textId="281F3DD0" w:rsidR="00FF6ABE" w:rsidRPr="00587A08" w:rsidRDefault="00FF6ABE" w:rsidP="00FF6ABE">
      <w:pPr>
        <w:shd w:val="clear" w:color="auto" w:fill="FFFFFF"/>
        <w:spacing w:after="0" w:line="360" w:lineRule="auto"/>
        <w:jc w:val="both"/>
        <w:rPr>
          <w:rFonts w:ascii="Palatino Linotype" w:hAnsi="Palatino Linotype"/>
          <w:color w:val="222222"/>
          <w:sz w:val="24"/>
        </w:rPr>
      </w:pPr>
      <w:r w:rsidRPr="00587A08">
        <w:rPr>
          <w:rFonts w:ascii="Palatino Linotype" w:hAnsi="Palatino Linotype"/>
          <w:color w:val="222222"/>
          <w:sz w:val="24"/>
        </w:rPr>
        <w:t>En este sentido, debe dejarse claro que al haber existido un pronunciamiento por parte del </w:t>
      </w:r>
      <w:r w:rsidRPr="00587A08">
        <w:rPr>
          <w:rFonts w:ascii="Palatino Linotype" w:hAnsi="Palatino Linotype"/>
          <w:b/>
          <w:bCs/>
          <w:color w:val="222222"/>
          <w:sz w:val="24"/>
        </w:rPr>
        <w:t>Sujeto Obligado</w:t>
      </w:r>
      <w:r w:rsidRPr="00587A0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602AEAE2" w14:textId="77777777" w:rsidR="00FF6ABE" w:rsidRPr="00587A08" w:rsidRDefault="00FF6ABE" w:rsidP="00FF6ABE">
      <w:pPr>
        <w:shd w:val="clear" w:color="auto" w:fill="FFFFFF"/>
        <w:spacing w:after="0" w:line="360" w:lineRule="auto"/>
        <w:jc w:val="both"/>
        <w:rPr>
          <w:color w:val="222222"/>
          <w:sz w:val="16"/>
        </w:rPr>
      </w:pPr>
    </w:p>
    <w:p w14:paraId="6981DAE8" w14:textId="77777777" w:rsidR="00FF6ABE" w:rsidRPr="00587A08" w:rsidRDefault="00FF6ABE" w:rsidP="00FF6ABE">
      <w:pPr>
        <w:shd w:val="clear" w:color="auto" w:fill="FFFFFF"/>
        <w:spacing w:after="0" w:line="221" w:lineRule="atLeast"/>
        <w:ind w:left="851" w:right="1276"/>
        <w:jc w:val="both"/>
        <w:rPr>
          <w:color w:val="222222"/>
        </w:rPr>
      </w:pPr>
      <w:r w:rsidRPr="00587A08">
        <w:rPr>
          <w:rFonts w:ascii="Palatino Linotype" w:hAnsi="Palatino Linotype"/>
          <w:i/>
          <w:iCs/>
          <w:color w:val="222222"/>
        </w:rPr>
        <w:t>“</w:t>
      </w:r>
      <w:r w:rsidRPr="00587A08">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587A08">
        <w:rPr>
          <w:rFonts w:ascii="Palatino Linotype" w:hAnsi="Palatino Linotype"/>
          <w:i/>
          <w:iCs/>
          <w:color w:val="222222"/>
        </w:rPr>
        <w:t xml:space="preserve"> El Instituto Federal de Acceso a la Información y Protección de Datos es un órgano de la </w:t>
      </w:r>
      <w:r w:rsidRPr="00587A08">
        <w:rPr>
          <w:rFonts w:ascii="Palatino Linotype" w:hAnsi="Palatino Linotype"/>
          <w:i/>
          <w:iCs/>
          <w:color w:val="222222"/>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7EB52" w14:textId="77777777" w:rsidR="00FF6ABE" w:rsidRPr="00587A08" w:rsidRDefault="00FF6ABE" w:rsidP="00FF6ABE">
      <w:pPr>
        <w:spacing w:after="0" w:line="360" w:lineRule="auto"/>
        <w:jc w:val="both"/>
        <w:rPr>
          <w:rFonts w:ascii="Palatino Linotype" w:hAnsi="Palatino Linotype" w:cs="Arial"/>
          <w:sz w:val="20"/>
        </w:rPr>
      </w:pPr>
    </w:p>
    <w:p w14:paraId="455A0749" w14:textId="075FDED2" w:rsidR="00174E03" w:rsidRPr="00587A08" w:rsidRDefault="00FF6ABE" w:rsidP="00236534">
      <w:pPr>
        <w:spacing w:after="0" w:line="360" w:lineRule="auto"/>
        <w:jc w:val="both"/>
      </w:pPr>
      <w:r w:rsidRPr="00587A08">
        <w:rPr>
          <w:rFonts w:ascii="Palatino Linotype" w:hAnsi="Palatino Linotype" w:cs="Arial"/>
          <w:sz w:val="24"/>
        </w:rPr>
        <w:t xml:space="preserve">Siendo además importante señalar que, dicha respuesta fue </w:t>
      </w:r>
      <w:r w:rsidR="00394464" w:rsidRPr="00587A08">
        <w:rPr>
          <w:rFonts w:ascii="Palatino Linotype" w:hAnsi="Palatino Linotype" w:cs="Arial"/>
          <w:sz w:val="24"/>
        </w:rPr>
        <w:t>emitida por</w:t>
      </w:r>
      <w:r w:rsidRPr="00587A08">
        <w:rPr>
          <w:rFonts w:ascii="Palatino Linotype" w:hAnsi="Palatino Linotype" w:cs="Arial"/>
          <w:sz w:val="24"/>
        </w:rPr>
        <w:t xml:space="preserve"> </w:t>
      </w:r>
      <w:r w:rsidR="00394464" w:rsidRPr="00587A08">
        <w:rPr>
          <w:rFonts w:ascii="Palatino Linotype" w:hAnsi="Palatino Linotype" w:cs="Arial"/>
          <w:sz w:val="24"/>
        </w:rPr>
        <w:t>e</w:t>
      </w:r>
      <w:r w:rsidRPr="00587A08">
        <w:rPr>
          <w:rFonts w:ascii="Palatino Linotype" w:hAnsi="Palatino Linotype" w:cs="Arial"/>
          <w:sz w:val="24"/>
        </w:rPr>
        <w:t xml:space="preserve">l </w:t>
      </w:r>
      <w:r w:rsidR="001B5E82" w:rsidRPr="00587A08">
        <w:rPr>
          <w:rFonts w:ascii="Palatino Linotype" w:hAnsi="Palatino Linotype" w:cs="Arial"/>
          <w:sz w:val="24"/>
        </w:rPr>
        <w:t xml:space="preserve">Servidor Público Habilitado </w:t>
      </w:r>
      <w:r w:rsidRPr="00587A08">
        <w:rPr>
          <w:rFonts w:ascii="Palatino Linotype" w:hAnsi="Palatino Linotype" w:cs="Arial"/>
          <w:sz w:val="24"/>
        </w:rPr>
        <w:t xml:space="preserve">correspondiente; </w:t>
      </w:r>
      <w:r w:rsidR="00394464" w:rsidRPr="00587A08">
        <w:rPr>
          <w:rFonts w:ascii="Palatino Linotype" w:hAnsi="Palatino Linotype" w:cs="Arial"/>
          <w:sz w:val="24"/>
        </w:rPr>
        <w:t xml:space="preserve">es decir, </w:t>
      </w:r>
      <w:r w:rsidR="001145FE" w:rsidRPr="00587A08">
        <w:rPr>
          <w:rFonts w:ascii="Palatino Linotype" w:hAnsi="Palatino Linotype" w:cs="Arial"/>
          <w:sz w:val="24"/>
        </w:rPr>
        <w:t>el Arq. César Fabián Morales Gutiérrez</w:t>
      </w:r>
      <w:r w:rsidR="00394464" w:rsidRPr="00587A08">
        <w:rPr>
          <w:rFonts w:ascii="Palatino Linotype" w:hAnsi="Palatino Linotype" w:cs="Arial"/>
          <w:sz w:val="24"/>
        </w:rPr>
        <w:t xml:space="preserve">, </w:t>
      </w:r>
      <w:r w:rsidR="001145FE" w:rsidRPr="00587A08">
        <w:rPr>
          <w:rFonts w:ascii="Palatino Linotype" w:hAnsi="Palatino Linotype" w:cs="Arial"/>
          <w:sz w:val="24"/>
        </w:rPr>
        <w:t>Jefe de Castro Municipal</w:t>
      </w:r>
      <w:r w:rsidR="00394464" w:rsidRPr="00587A08">
        <w:rPr>
          <w:rFonts w:ascii="Palatino Linotype" w:hAnsi="Palatino Linotype" w:cs="Arial"/>
          <w:sz w:val="24"/>
        </w:rPr>
        <w:t>, d</w:t>
      </w:r>
      <w:r w:rsidR="001B5E82" w:rsidRPr="00587A08">
        <w:rPr>
          <w:rFonts w:ascii="Palatino Linotype" w:eastAsia="Times New Roman" w:hAnsi="Palatino Linotype"/>
          <w:sz w:val="24"/>
          <w:szCs w:val="24"/>
          <w:lang w:eastAsia="es-MX"/>
        </w:rPr>
        <w:t xml:space="preserve">e este modo, se señala que en un primer término, el Titular de la Unidad de Transparencia procedió a turnar la solicitud de información al </w:t>
      </w:r>
      <w:r w:rsidR="001145FE" w:rsidRPr="00587A08">
        <w:rPr>
          <w:rFonts w:ascii="Palatino Linotype" w:eastAsia="Times New Roman" w:hAnsi="Palatino Linotype"/>
          <w:sz w:val="24"/>
          <w:szCs w:val="24"/>
          <w:lang w:eastAsia="es-MX"/>
        </w:rPr>
        <w:t>área involucrada, esto es, al Catastro Municipal</w:t>
      </w:r>
      <w:r w:rsidR="00394464" w:rsidRPr="00587A08">
        <w:rPr>
          <w:rFonts w:ascii="Palatino Linotype" w:eastAsia="Times New Roman" w:hAnsi="Palatino Linotype"/>
          <w:sz w:val="24"/>
          <w:szCs w:val="24"/>
          <w:lang w:eastAsia="es-MX"/>
        </w:rPr>
        <w:t xml:space="preserve"> del Ayuntamiento del H. Municipio de </w:t>
      </w:r>
      <w:r w:rsidR="001145FE" w:rsidRPr="00587A08">
        <w:rPr>
          <w:rFonts w:ascii="Palatino Linotype" w:eastAsia="Times New Roman" w:hAnsi="Palatino Linotype"/>
          <w:sz w:val="24"/>
          <w:szCs w:val="24"/>
          <w:lang w:eastAsia="es-MX"/>
        </w:rPr>
        <w:t>La Paz</w:t>
      </w:r>
      <w:r w:rsidR="00394464" w:rsidRPr="00587A08">
        <w:rPr>
          <w:rFonts w:ascii="Palatino Linotype" w:eastAsia="Times New Roman" w:hAnsi="Palatino Linotype"/>
          <w:sz w:val="24"/>
          <w:szCs w:val="24"/>
          <w:lang w:eastAsia="es-MX"/>
        </w:rPr>
        <w:t xml:space="preserve">, </w:t>
      </w:r>
      <w:r w:rsidR="001B5E82" w:rsidRPr="00587A08">
        <w:rPr>
          <w:rFonts w:ascii="Palatino Linotype" w:eastAsia="Times New Roman" w:hAnsi="Palatino Linotype"/>
          <w:sz w:val="24"/>
          <w:szCs w:val="24"/>
          <w:lang w:eastAsia="es-MX"/>
        </w:rPr>
        <w:t>tal</w:t>
      </w:r>
      <w:r w:rsidR="001B5E82" w:rsidRPr="00587A08">
        <w:rPr>
          <w:rFonts w:ascii="Palatino Linotype" w:hAnsi="Palatino Linotype"/>
          <w:sz w:val="24"/>
          <w:szCs w:val="24"/>
        </w:rPr>
        <w:t xml:space="preserve"> y como se desglosa de en la página de Información Pública de Oficio Mexiquense (IPOMEX) del </w:t>
      </w:r>
      <w:r w:rsidR="00DE2F7D" w:rsidRPr="00587A08">
        <w:rPr>
          <w:rFonts w:ascii="Palatino Linotype" w:hAnsi="Palatino Linotype"/>
          <w:b/>
          <w:sz w:val="24"/>
          <w:szCs w:val="24"/>
        </w:rPr>
        <w:t>Sujeto Obligado</w:t>
      </w:r>
      <w:r w:rsidR="001B5E82" w:rsidRPr="00587A08">
        <w:rPr>
          <w:rFonts w:ascii="Palatino Linotype" w:hAnsi="Palatino Linotype"/>
          <w:sz w:val="24"/>
          <w:szCs w:val="24"/>
        </w:rPr>
        <w:t>, en la fracción VII “Directorio de Servidores Públicos”</w:t>
      </w:r>
      <w:r w:rsidR="001B5E82" w:rsidRPr="00587A08">
        <w:rPr>
          <w:rFonts w:ascii="Palatino Linotype" w:hAnsi="Palatino Linotype"/>
          <w:sz w:val="16"/>
          <w:szCs w:val="16"/>
        </w:rPr>
        <w:t>.</w:t>
      </w:r>
    </w:p>
    <w:p w14:paraId="0E5A652B" w14:textId="77777777" w:rsidR="00357688" w:rsidRPr="00587A08" w:rsidRDefault="00357688" w:rsidP="00236534">
      <w:pPr>
        <w:spacing w:after="0" w:line="360" w:lineRule="auto"/>
        <w:jc w:val="both"/>
      </w:pPr>
    </w:p>
    <w:p w14:paraId="5E41FFD9" w14:textId="599C75E9" w:rsidR="00174E03" w:rsidRPr="00587A08" w:rsidRDefault="00174E03" w:rsidP="00174E03">
      <w:pPr>
        <w:spacing w:after="0" w:line="360" w:lineRule="auto"/>
        <w:jc w:val="both"/>
        <w:rPr>
          <w:rFonts w:ascii="Palatino Linotype" w:eastAsia="Times New Roman" w:hAnsi="Palatino Linotype"/>
          <w:sz w:val="24"/>
          <w:lang w:eastAsia="es-MX"/>
        </w:rPr>
      </w:pPr>
      <w:r w:rsidRPr="00587A08">
        <w:rPr>
          <w:rFonts w:ascii="Palatino Linotype" w:hAnsi="Palatino Linotype" w:cs="Arial"/>
          <w:sz w:val="24"/>
          <w:szCs w:val="24"/>
        </w:rPr>
        <w:t xml:space="preserve">Es de precisar que, aunque la solicitud de información y la respuesta estén dirigidas y atendidas por un </w:t>
      </w:r>
      <w:r w:rsidRPr="00587A08">
        <w:rPr>
          <w:rFonts w:ascii="Palatino Linotype" w:hAnsi="Palatino Linotype" w:cs="Arial"/>
          <w:b/>
          <w:sz w:val="24"/>
          <w:szCs w:val="24"/>
        </w:rPr>
        <w:t>Sujeto Obligado</w:t>
      </w:r>
      <w:r w:rsidRPr="00587A08">
        <w:rPr>
          <w:rFonts w:ascii="Palatino Linotype" w:hAnsi="Palatino Linotype" w:cs="Arial"/>
          <w:sz w:val="24"/>
          <w:szCs w:val="24"/>
        </w:rPr>
        <w:t xml:space="preserve">, lo cierto es que también tienen diversas Unidades Administrativas y cada área cuenta con un </w:t>
      </w:r>
      <w:r w:rsidRPr="00587A08">
        <w:rPr>
          <w:rFonts w:ascii="Palatino Linotype" w:hAnsi="Palatino Linotype" w:cs="Arial"/>
          <w:b/>
          <w:sz w:val="24"/>
          <w:szCs w:val="24"/>
        </w:rPr>
        <w:t>Servidor público habilitado</w:t>
      </w:r>
      <w:r w:rsidRPr="00587A08">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w:t>
      </w:r>
      <w:r w:rsidRPr="00587A08">
        <w:rPr>
          <w:rFonts w:ascii="Palatino Linotype" w:hAnsi="Palatino Linotype" w:cs="Arial"/>
          <w:sz w:val="24"/>
          <w:szCs w:val="24"/>
        </w:rPr>
        <w:lastRenderedPageBreak/>
        <w:t>Sujetos Obligados, lo anterior de conformidad con los artículos 3 fracción XXXIX, 58 y 59,  de la Ley en la materia, que estipulan lo siguiente:</w:t>
      </w:r>
    </w:p>
    <w:p w14:paraId="25010D70" w14:textId="77777777" w:rsidR="00174E03" w:rsidRPr="00587A08" w:rsidRDefault="00174E03" w:rsidP="00174E03">
      <w:pPr>
        <w:pStyle w:val="Sinespaciado"/>
      </w:pPr>
    </w:p>
    <w:p w14:paraId="346D40DA"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b/>
          <w:i/>
          <w:szCs w:val="24"/>
        </w:rPr>
        <w:t>Artículo 3.</w:t>
      </w:r>
      <w:r w:rsidRPr="00587A08">
        <w:rPr>
          <w:rFonts w:ascii="Palatino Linotype" w:hAnsi="Palatino Linotype" w:cs="Arial"/>
          <w:i/>
          <w:szCs w:val="24"/>
        </w:rPr>
        <w:t xml:space="preserve"> Para los efectos de la presente Ley se entenderá por:</w:t>
      </w:r>
    </w:p>
    <w:p w14:paraId="5E5DC9C1"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w:t>
      </w:r>
    </w:p>
    <w:p w14:paraId="4F11D3CB"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b/>
          <w:i/>
          <w:szCs w:val="24"/>
        </w:rPr>
        <w:t xml:space="preserve">XXXIX. Servidor público habilitado: </w:t>
      </w:r>
      <w:r w:rsidRPr="00587A0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F6F50C"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w:t>
      </w:r>
    </w:p>
    <w:p w14:paraId="1223D98E"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b/>
          <w:i/>
          <w:szCs w:val="24"/>
        </w:rPr>
      </w:pPr>
    </w:p>
    <w:p w14:paraId="045DCA5F"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b/>
          <w:i/>
          <w:szCs w:val="24"/>
        </w:rPr>
        <w:t>Artículo 58.</w:t>
      </w:r>
      <w:r w:rsidRPr="00587A0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D295151"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p>
    <w:p w14:paraId="552149BF"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b/>
          <w:i/>
          <w:szCs w:val="24"/>
        </w:rPr>
        <w:t>Artículo 59.</w:t>
      </w:r>
      <w:r w:rsidRPr="00587A08">
        <w:rPr>
          <w:rFonts w:ascii="Palatino Linotype" w:hAnsi="Palatino Linotype" w:cs="Arial"/>
          <w:i/>
          <w:szCs w:val="24"/>
        </w:rPr>
        <w:t xml:space="preserve"> </w:t>
      </w:r>
      <w:r w:rsidRPr="00587A08">
        <w:rPr>
          <w:rFonts w:ascii="Palatino Linotype" w:hAnsi="Palatino Linotype" w:cs="Arial"/>
          <w:b/>
          <w:i/>
          <w:szCs w:val="24"/>
          <w:u w:val="single"/>
        </w:rPr>
        <w:t>Los servidores públicos habilitados</w:t>
      </w:r>
      <w:r w:rsidRPr="00587A08">
        <w:rPr>
          <w:rFonts w:ascii="Palatino Linotype" w:hAnsi="Palatino Linotype" w:cs="Arial"/>
          <w:i/>
          <w:szCs w:val="24"/>
        </w:rPr>
        <w:t xml:space="preserve"> tendrán las funciones siguientes:</w:t>
      </w:r>
    </w:p>
    <w:p w14:paraId="7916FC80"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 xml:space="preserve">I. </w:t>
      </w:r>
      <w:r w:rsidRPr="00587A08">
        <w:rPr>
          <w:rFonts w:ascii="Palatino Linotype" w:hAnsi="Palatino Linotype" w:cs="Arial"/>
          <w:b/>
          <w:i/>
          <w:szCs w:val="24"/>
          <w:u w:val="single"/>
        </w:rPr>
        <w:t>Localizar la información que le solicite la Unidad de Transparencia</w:t>
      </w:r>
      <w:r w:rsidRPr="00587A08">
        <w:rPr>
          <w:rFonts w:ascii="Palatino Linotype" w:hAnsi="Palatino Linotype" w:cs="Arial"/>
          <w:i/>
          <w:szCs w:val="24"/>
        </w:rPr>
        <w:t>;</w:t>
      </w:r>
    </w:p>
    <w:p w14:paraId="01E1ABB9"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 xml:space="preserve">II. </w:t>
      </w:r>
      <w:r w:rsidRPr="00587A08">
        <w:rPr>
          <w:rFonts w:ascii="Palatino Linotype" w:hAnsi="Palatino Linotype" w:cs="Arial"/>
          <w:b/>
          <w:i/>
          <w:szCs w:val="24"/>
          <w:u w:val="single"/>
        </w:rPr>
        <w:t>Proporcionar la información que obre en los archivos y que le sea solicitada por la Unidad de Transparencia</w:t>
      </w:r>
      <w:r w:rsidRPr="00587A08">
        <w:rPr>
          <w:rFonts w:ascii="Palatino Linotype" w:hAnsi="Palatino Linotype" w:cs="Arial"/>
          <w:i/>
          <w:szCs w:val="24"/>
        </w:rPr>
        <w:t>;</w:t>
      </w:r>
    </w:p>
    <w:p w14:paraId="49857701"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III. Apoyar a la Unidad de Transparencia en lo que esta le solicite para el cumplimiento de sus funciones;</w:t>
      </w:r>
    </w:p>
    <w:p w14:paraId="20332DF2"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IV. Proporcionar a la Unidad de Transparencia, las modificaciones a la información pública de oficio que obre en su poder;</w:t>
      </w:r>
    </w:p>
    <w:p w14:paraId="66765974"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552AE59"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VI. Verificar, una vez analizado el contenido de la información, que no se encuentre en los supuestos de información clasificada; y</w:t>
      </w:r>
    </w:p>
    <w:p w14:paraId="2FF78C29"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587A08">
        <w:rPr>
          <w:rFonts w:ascii="Palatino Linotype" w:hAnsi="Palatino Linotype" w:cs="Arial"/>
          <w:i/>
          <w:szCs w:val="24"/>
        </w:rPr>
        <w:t>VII. Dar cuenta a la Unidad de Transparencia del vencimiento de los plazos de reserva.</w:t>
      </w:r>
    </w:p>
    <w:p w14:paraId="46C8D617"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21C9F7FD" w14:textId="77777777" w:rsidR="00174E03" w:rsidRPr="00587A08"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5C3B7143" w14:textId="03F3C8C7" w:rsidR="00174E03" w:rsidRPr="00587A08" w:rsidRDefault="00174E03" w:rsidP="00174E03">
      <w:pPr>
        <w:spacing w:after="0" w:line="360" w:lineRule="auto"/>
        <w:jc w:val="both"/>
        <w:rPr>
          <w:rFonts w:ascii="Palatino Linotype" w:eastAsia="Times New Roman" w:hAnsi="Palatino Linotype"/>
          <w:sz w:val="24"/>
          <w:lang w:eastAsia="es-MX"/>
        </w:rPr>
      </w:pPr>
      <w:r w:rsidRPr="00587A08">
        <w:rPr>
          <w:rFonts w:ascii="Palatino Linotype" w:eastAsia="Times New Roman" w:hAnsi="Palatino Linotype"/>
          <w:sz w:val="24"/>
          <w:lang w:eastAsia="es-MX"/>
        </w:rPr>
        <w:t>En otras palabras, cumplió con lo que para tal efecto dispone el artículo 162</w:t>
      </w:r>
      <w:r w:rsidR="001145FE" w:rsidRPr="00587A08">
        <w:rPr>
          <w:rFonts w:ascii="Palatino Linotype" w:eastAsia="Times New Roman" w:hAnsi="Palatino Linotype"/>
          <w:sz w:val="24"/>
          <w:lang w:eastAsia="es-MX"/>
        </w:rPr>
        <w:t>,</w:t>
      </w:r>
      <w:r w:rsidRPr="00587A08">
        <w:rPr>
          <w:rFonts w:ascii="Palatino Linotype" w:eastAsia="Times New Roman" w:hAnsi="Palatino Linotype"/>
          <w:sz w:val="24"/>
          <w:lang w:eastAsia="es-MX"/>
        </w:rPr>
        <w:t xml:space="preserve"> de la Ley de Transparencia y Acceso a la Información Pública del Estado de México y Municipios, que índica:</w:t>
      </w:r>
    </w:p>
    <w:p w14:paraId="6F74F4B3" w14:textId="77777777" w:rsidR="00174E03" w:rsidRPr="00587A08" w:rsidRDefault="00174E03" w:rsidP="00174E03">
      <w:pPr>
        <w:spacing w:after="0" w:line="360" w:lineRule="auto"/>
        <w:jc w:val="both"/>
        <w:rPr>
          <w:rFonts w:ascii="Palatino Linotype" w:eastAsia="Times New Roman" w:hAnsi="Palatino Linotype"/>
          <w:sz w:val="10"/>
          <w:lang w:eastAsia="es-MX"/>
        </w:rPr>
      </w:pPr>
    </w:p>
    <w:p w14:paraId="74DC5D4D" w14:textId="77777777" w:rsidR="00174E03" w:rsidRPr="00587A08" w:rsidRDefault="00174E03" w:rsidP="00174E03">
      <w:pPr>
        <w:spacing w:after="0" w:line="360" w:lineRule="auto"/>
        <w:jc w:val="both"/>
        <w:rPr>
          <w:rFonts w:ascii="Palatino Linotype" w:eastAsia="Times New Roman" w:hAnsi="Palatino Linotype"/>
          <w:sz w:val="10"/>
          <w:lang w:eastAsia="es-MX"/>
        </w:rPr>
      </w:pPr>
    </w:p>
    <w:p w14:paraId="44F450ED" w14:textId="77777777" w:rsidR="00174E03" w:rsidRPr="00587A08" w:rsidRDefault="00174E03" w:rsidP="00174E03">
      <w:pPr>
        <w:spacing w:after="0" w:line="240" w:lineRule="auto"/>
        <w:ind w:left="567"/>
        <w:jc w:val="both"/>
        <w:rPr>
          <w:rFonts w:ascii="Palatino Linotype" w:eastAsia="Times New Roman" w:hAnsi="Palatino Linotype"/>
          <w:i/>
          <w:szCs w:val="20"/>
          <w:lang w:eastAsia="es-MX"/>
        </w:rPr>
      </w:pPr>
      <w:r w:rsidRPr="00587A08">
        <w:rPr>
          <w:rFonts w:ascii="Palatino Linotype" w:eastAsia="Times New Roman" w:hAnsi="Palatino Linotype"/>
          <w:i/>
          <w:szCs w:val="20"/>
          <w:lang w:eastAsia="es-MX"/>
        </w:rPr>
        <w:lastRenderedPageBreak/>
        <w:t>“</w:t>
      </w:r>
      <w:r w:rsidRPr="00587A08">
        <w:rPr>
          <w:rFonts w:ascii="Palatino Linotype" w:eastAsia="Times New Roman" w:hAnsi="Palatino Linotype"/>
          <w:b/>
          <w:bCs/>
          <w:i/>
          <w:szCs w:val="20"/>
          <w:lang w:eastAsia="es-MX"/>
        </w:rPr>
        <w:t xml:space="preserve">Artículo 162. </w:t>
      </w:r>
      <w:r w:rsidRPr="00587A0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87A08">
        <w:rPr>
          <w:rFonts w:ascii="Palatino Linotype" w:eastAsia="Times New Roman" w:hAnsi="Palatino Linotype"/>
          <w:i/>
          <w:szCs w:val="20"/>
          <w:lang w:eastAsia="es-MX"/>
        </w:rPr>
        <w:t>”</w:t>
      </w:r>
    </w:p>
    <w:p w14:paraId="209C1E26" w14:textId="77777777" w:rsidR="00007034" w:rsidRPr="00587A08" w:rsidRDefault="00007034" w:rsidP="00C85217">
      <w:pPr>
        <w:spacing w:after="0" w:line="360" w:lineRule="auto"/>
        <w:jc w:val="both"/>
        <w:rPr>
          <w:rFonts w:ascii="Palatino Linotype" w:hAnsi="Palatino Linotype"/>
          <w:sz w:val="24"/>
        </w:rPr>
      </w:pPr>
    </w:p>
    <w:p w14:paraId="29F60E76" w14:textId="77777777" w:rsidR="00007034" w:rsidRPr="00587A08" w:rsidRDefault="00007034" w:rsidP="00007034">
      <w:pPr>
        <w:pStyle w:val="Sinespaciado"/>
        <w:spacing w:line="360" w:lineRule="auto"/>
        <w:jc w:val="both"/>
        <w:rPr>
          <w:rFonts w:ascii="Palatino Linotype" w:hAnsi="Palatino Linotype"/>
        </w:rPr>
      </w:pPr>
      <w:r w:rsidRPr="00587A08">
        <w:rPr>
          <w:rFonts w:ascii="Palatino Linotype" w:hAnsi="Palatino Linotype"/>
        </w:rPr>
        <w:t xml:space="preserve">Por lo anterior, este Órgano Garante considera que de la respuesta primigenia y de los razonamientos hechos mediante el informe justificado proporcionado por el </w:t>
      </w:r>
      <w:r w:rsidRPr="00587A08">
        <w:rPr>
          <w:rFonts w:ascii="Palatino Linotype" w:hAnsi="Palatino Linotype"/>
          <w:b/>
        </w:rPr>
        <w:t>Sujeto Obligado</w:t>
      </w:r>
      <w:r w:rsidRPr="00587A08">
        <w:rPr>
          <w:rFonts w:ascii="Palatino Linotype" w:hAnsi="Palatino Linotype"/>
        </w:rPr>
        <w:t>, no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5F9592CA" w14:textId="77777777" w:rsidR="00007034" w:rsidRPr="00587A08" w:rsidRDefault="00007034" w:rsidP="00007034">
      <w:pPr>
        <w:pStyle w:val="Sinespaciado"/>
        <w:spacing w:line="360" w:lineRule="auto"/>
        <w:jc w:val="both"/>
        <w:rPr>
          <w:rFonts w:ascii="Palatino Linotype" w:hAnsi="Palatino Linotype"/>
        </w:rPr>
      </w:pPr>
    </w:p>
    <w:p w14:paraId="230AC5E8" w14:textId="77777777" w:rsidR="00357688" w:rsidRPr="00587A08" w:rsidRDefault="00357688" w:rsidP="00357688">
      <w:pPr>
        <w:spacing w:after="0" w:line="360" w:lineRule="auto"/>
        <w:jc w:val="both"/>
        <w:rPr>
          <w:rFonts w:ascii="Palatino Linotype" w:hAnsi="Palatino Linotype"/>
          <w:sz w:val="24"/>
        </w:rPr>
      </w:pPr>
      <w:r w:rsidRPr="00587A08">
        <w:rPr>
          <w:rFonts w:ascii="Palatino Linotype" w:hAnsi="Palatino Linotype"/>
          <w:sz w:val="24"/>
        </w:rPr>
        <w:t>Aunado a lo que establece la Ley de Transparencia y Acceso a la Información Pública del Estado de México y Municipios que establece:</w:t>
      </w:r>
    </w:p>
    <w:p w14:paraId="6F571112" w14:textId="77777777" w:rsidR="00357688" w:rsidRPr="00587A08" w:rsidRDefault="00357688" w:rsidP="00357688">
      <w:pPr>
        <w:pStyle w:val="Sinespaciado"/>
      </w:pPr>
    </w:p>
    <w:p w14:paraId="7A36DDCA"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b/>
          <w:i/>
          <w:sz w:val="22"/>
          <w:szCs w:val="22"/>
        </w:rPr>
        <w:t>“Artículo 3.</w:t>
      </w:r>
      <w:r w:rsidRPr="00587A08">
        <w:rPr>
          <w:rFonts w:ascii="Palatino Linotype" w:hAnsi="Palatino Linotype"/>
          <w:i/>
          <w:sz w:val="22"/>
          <w:szCs w:val="22"/>
        </w:rPr>
        <w:t xml:space="preserve"> Para los efectos de la presente Ley se entenderá por:</w:t>
      </w:r>
    </w:p>
    <w:p w14:paraId="25E79122"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b/>
          <w:i/>
          <w:sz w:val="22"/>
          <w:szCs w:val="22"/>
        </w:rPr>
        <w:t>XI.</w:t>
      </w:r>
      <w:r w:rsidRPr="00587A08">
        <w:rPr>
          <w:rFonts w:ascii="Palatino Linotype" w:hAnsi="Palatino Linotype"/>
          <w:i/>
          <w:sz w:val="22"/>
          <w:szCs w:val="22"/>
        </w:rPr>
        <w:t xml:space="preserve"> </w:t>
      </w:r>
      <w:r w:rsidRPr="00587A08">
        <w:rPr>
          <w:rFonts w:ascii="Palatino Linotype" w:hAnsi="Palatino Linotype"/>
          <w:b/>
          <w:i/>
          <w:sz w:val="22"/>
          <w:szCs w:val="22"/>
        </w:rPr>
        <w:t>Documento:</w:t>
      </w:r>
      <w:r w:rsidRPr="00587A0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B79DD8"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p>
    <w:p w14:paraId="022F2ECE"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b/>
          <w:i/>
          <w:sz w:val="22"/>
          <w:szCs w:val="22"/>
        </w:rPr>
        <w:t>Artículo 4.</w:t>
      </w:r>
      <w:r w:rsidRPr="00587A0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234550"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587A08">
        <w:rPr>
          <w:rFonts w:ascii="Palatino Linotype" w:hAnsi="Palatino Linotype"/>
          <w:i/>
          <w:sz w:val="22"/>
          <w:szCs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26FBE9"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p>
    <w:p w14:paraId="259AEF11"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3D21559"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p>
    <w:p w14:paraId="6D89DDAE"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r w:rsidRPr="00587A08">
        <w:rPr>
          <w:rFonts w:ascii="Palatino Linotype" w:hAnsi="Palatino Linotype"/>
          <w:b/>
          <w:i/>
          <w:sz w:val="22"/>
          <w:szCs w:val="22"/>
        </w:rPr>
        <w:t>Artículo 12.</w:t>
      </w:r>
      <w:r w:rsidRPr="00587A0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D0A610F"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i/>
          <w:sz w:val="22"/>
          <w:szCs w:val="22"/>
        </w:rPr>
      </w:pPr>
    </w:p>
    <w:p w14:paraId="723A583C" w14:textId="77777777" w:rsidR="00357688" w:rsidRPr="00587A08" w:rsidRDefault="00357688" w:rsidP="00357688">
      <w:pPr>
        <w:pStyle w:val="Prrafodelista"/>
        <w:widowControl w:val="0"/>
        <w:autoSpaceDE w:val="0"/>
        <w:autoSpaceDN w:val="0"/>
        <w:adjustRightInd w:val="0"/>
        <w:ind w:left="567" w:right="616"/>
        <w:jc w:val="both"/>
        <w:rPr>
          <w:rFonts w:ascii="Palatino Linotype" w:hAnsi="Palatino Linotype"/>
          <w:b/>
          <w:i/>
          <w:sz w:val="22"/>
          <w:szCs w:val="22"/>
        </w:rPr>
      </w:pPr>
      <w:r w:rsidRPr="00587A0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87A08">
        <w:rPr>
          <w:rFonts w:ascii="Palatino Linotype" w:hAnsi="Palatino Linotype"/>
          <w:b/>
          <w:i/>
          <w:sz w:val="22"/>
          <w:szCs w:val="22"/>
        </w:rPr>
        <w:t xml:space="preserve">” </w:t>
      </w:r>
      <w:r w:rsidRPr="00587A08">
        <w:rPr>
          <w:rFonts w:ascii="Palatino Linotype" w:hAnsi="Palatino Linotype"/>
          <w:i/>
          <w:sz w:val="22"/>
          <w:szCs w:val="22"/>
        </w:rPr>
        <w:t>(</w:t>
      </w:r>
      <w:proofErr w:type="gramStart"/>
      <w:r w:rsidRPr="00587A08">
        <w:rPr>
          <w:rFonts w:ascii="Palatino Linotype" w:hAnsi="Palatino Linotype"/>
          <w:i/>
          <w:sz w:val="22"/>
          <w:szCs w:val="22"/>
        </w:rPr>
        <w:t>sic</w:t>
      </w:r>
      <w:proofErr w:type="gramEnd"/>
      <w:r w:rsidRPr="00587A08">
        <w:rPr>
          <w:rFonts w:ascii="Palatino Linotype" w:hAnsi="Palatino Linotype"/>
          <w:i/>
          <w:sz w:val="22"/>
          <w:szCs w:val="22"/>
        </w:rPr>
        <w:t>)</w:t>
      </w:r>
    </w:p>
    <w:p w14:paraId="4357E331" w14:textId="77777777" w:rsidR="00357688" w:rsidRPr="00587A08" w:rsidRDefault="00357688" w:rsidP="00357688">
      <w:pPr>
        <w:spacing w:after="0" w:line="360" w:lineRule="auto"/>
        <w:jc w:val="both"/>
        <w:rPr>
          <w:rFonts w:ascii="Palatino Linotype" w:hAnsi="Palatino Linotype" w:cs="Arial"/>
          <w:sz w:val="24"/>
        </w:rPr>
      </w:pPr>
    </w:p>
    <w:p w14:paraId="1178E052" w14:textId="3A6A2D65" w:rsidR="00357688" w:rsidRPr="00587A08" w:rsidRDefault="00357688" w:rsidP="00357688">
      <w:pPr>
        <w:spacing w:after="0" w:line="360" w:lineRule="auto"/>
        <w:jc w:val="both"/>
        <w:rPr>
          <w:rFonts w:ascii="Palatino Linotype" w:hAnsi="Palatino Linotype" w:cs="Arial"/>
          <w:sz w:val="24"/>
        </w:rPr>
      </w:pPr>
      <w:r w:rsidRPr="00587A0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654266B4" w14:textId="77777777" w:rsidR="00357688" w:rsidRPr="00587A08" w:rsidRDefault="00357688" w:rsidP="00357688">
      <w:pPr>
        <w:pStyle w:val="Textoindependiente2"/>
        <w:spacing w:after="0" w:line="360" w:lineRule="auto"/>
        <w:jc w:val="both"/>
        <w:rPr>
          <w:rFonts w:ascii="Palatino Linotype" w:eastAsia="Calibri" w:hAnsi="Palatino Linotype" w:cs="Arial"/>
        </w:rPr>
      </w:pPr>
      <w:r w:rsidRPr="00587A08">
        <w:rPr>
          <w:rFonts w:ascii="Palatino Linotype" w:eastAsia="Calibri" w:hAnsi="Palatino Linotype" w:cs="Arial"/>
        </w:rPr>
        <w:lastRenderedPageBreak/>
        <w:t>Así también, se dispone que</w:t>
      </w:r>
      <w:r w:rsidRPr="00587A08">
        <w:rPr>
          <w:rFonts w:ascii="Palatino Linotype" w:hAnsi="Palatino Linotype"/>
        </w:rPr>
        <w:t xml:space="preserve"> </w:t>
      </w:r>
      <w:r w:rsidRPr="00587A08">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3F6AFB15" w14:textId="77777777" w:rsidR="00357688" w:rsidRPr="00587A08" w:rsidRDefault="00357688" w:rsidP="00357688">
      <w:pPr>
        <w:spacing w:after="0" w:line="360" w:lineRule="auto"/>
        <w:jc w:val="both"/>
        <w:rPr>
          <w:rFonts w:ascii="Palatino Linotype" w:hAnsi="Palatino Linotype" w:cs="Arial"/>
          <w:sz w:val="24"/>
        </w:rPr>
      </w:pPr>
    </w:p>
    <w:p w14:paraId="062F197E" w14:textId="77777777" w:rsidR="00357688" w:rsidRPr="00587A08" w:rsidRDefault="00357688" w:rsidP="00357688">
      <w:pPr>
        <w:spacing w:after="0" w:line="360" w:lineRule="auto"/>
        <w:jc w:val="both"/>
        <w:rPr>
          <w:rFonts w:ascii="Palatino Linotype" w:hAnsi="Palatino Linotype" w:cs="Arial"/>
          <w:sz w:val="24"/>
        </w:rPr>
      </w:pPr>
      <w:r w:rsidRPr="00587A08">
        <w:rPr>
          <w:rFonts w:ascii="Palatino Linotype" w:hAnsi="Palatino Linotype" w:cs="Arial"/>
          <w:sz w:val="24"/>
        </w:rPr>
        <w:t xml:space="preserve">En este contexto, </w:t>
      </w:r>
      <w:r w:rsidRPr="00587A08">
        <w:rPr>
          <w:rFonts w:ascii="Palatino Linotype" w:hAnsi="Palatino Linotype" w:cs="Arial"/>
          <w:sz w:val="24"/>
          <w:lang w:eastAsia="es-MX"/>
        </w:rPr>
        <w:t xml:space="preserve">el </w:t>
      </w:r>
      <w:r w:rsidRPr="00587A08">
        <w:rPr>
          <w:rFonts w:ascii="Palatino Linotype" w:hAnsi="Palatino Linotype" w:cs="Arial"/>
          <w:b/>
          <w:sz w:val="24"/>
          <w:lang w:eastAsia="es-MX"/>
        </w:rPr>
        <w:t>Sujeto Obligado</w:t>
      </w:r>
      <w:r w:rsidRPr="00587A08">
        <w:rPr>
          <w:rFonts w:ascii="Palatino Linotype" w:hAnsi="Palatino Linotype" w:cs="Arial"/>
          <w:sz w:val="24"/>
        </w:rPr>
        <w:t xml:space="preserve"> no está obligado a generar documento </w:t>
      </w:r>
      <w:r w:rsidRPr="00587A08">
        <w:rPr>
          <w:rFonts w:ascii="Palatino Linotype" w:hAnsi="Palatino Linotype" w:cs="Arial"/>
          <w:b/>
          <w:i/>
          <w:sz w:val="24"/>
        </w:rPr>
        <w:t>ad hoc</w:t>
      </w:r>
      <w:r w:rsidRPr="00587A08">
        <w:rPr>
          <w:rFonts w:ascii="Palatino Linotype" w:hAnsi="Palatino Linotype" w:cs="Arial"/>
          <w:sz w:val="24"/>
        </w:rPr>
        <w:t xml:space="preserve"> para para satisfacer el derecho de acceso, situación que no está permitida dentro de la materia de acceso a la información.</w:t>
      </w:r>
    </w:p>
    <w:p w14:paraId="57F1A77A" w14:textId="77777777" w:rsidR="00357688" w:rsidRPr="00587A08" w:rsidRDefault="00357688" w:rsidP="00357688">
      <w:pPr>
        <w:spacing w:after="0" w:line="360" w:lineRule="auto"/>
        <w:jc w:val="both"/>
        <w:rPr>
          <w:rFonts w:ascii="Palatino Linotype" w:hAnsi="Palatino Linotype"/>
          <w:b/>
          <w:bCs/>
          <w:color w:val="000000"/>
          <w:sz w:val="24"/>
        </w:rPr>
      </w:pPr>
      <w:r w:rsidRPr="00587A08">
        <w:rPr>
          <w:rFonts w:ascii="Palatino Linotype" w:hAnsi="Palatino Linotype" w:cs="Arial"/>
          <w:color w:val="000000"/>
          <w:sz w:val="24"/>
        </w:rPr>
        <w:t xml:space="preserve">Como apoyo a lo anterior, es aplicable el Criterio 03-17, emitido por </w:t>
      </w:r>
      <w:r w:rsidRPr="00587A08">
        <w:rPr>
          <w:rFonts w:ascii="Palatino Linotype" w:eastAsia="Arial Unicode MS" w:hAnsi="Palatino Linotype" w:cs="Arial"/>
          <w:color w:val="000000"/>
          <w:sz w:val="24"/>
        </w:rPr>
        <w:t>el Instituto Nacional de Transparencia, Acceso a la Información y Protección de Datos Personales,</w:t>
      </w:r>
      <w:r w:rsidRPr="00587A08">
        <w:rPr>
          <w:rFonts w:ascii="Palatino Linotype" w:hAnsi="Palatino Linotype"/>
          <w:bCs/>
          <w:color w:val="000000"/>
          <w:sz w:val="24"/>
        </w:rPr>
        <w:t xml:space="preserve"> que dice:</w:t>
      </w:r>
      <w:r w:rsidRPr="00587A08">
        <w:rPr>
          <w:rFonts w:ascii="Palatino Linotype" w:hAnsi="Palatino Linotype"/>
          <w:b/>
          <w:bCs/>
          <w:color w:val="000000"/>
          <w:sz w:val="24"/>
        </w:rPr>
        <w:t xml:space="preserve"> </w:t>
      </w:r>
    </w:p>
    <w:p w14:paraId="6CB2CFB4" w14:textId="77777777" w:rsidR="00357688" w:rsidRPr="00587A08" w:rsidRDefault="00357688" w:rsidP="00357688">
      <w:pPr>
        <w:pStyle w:val="Sinespaciado"/>
      </w:pPr>
    </w:p>
    <w:p w14:paraId="22D72B2C" w14:textId="77777777" w:rsidR="00357688" w:rsidRPr="00587A08" w:rsidRDefault="00357688" w:rsidP="00357688">
      <w:pPr>
        <w:spacing w:after="0"/>
        <w:ind w:left="851" w:right="850"/>
        <w:jc w:val="both"/>
        <w:rPr>
          <w:rFonts w:ascii="Palatino Linotype" w:hAnsi="Palatino Linotype" w:cs="Arial"/>
          <w:color w:val="000000"/>
          <w:sz w:val="2"/>
        </w:rPr>
      </w:pPr>
    </w:p>
    <w:p w14:paraId="339FF759" w14:textId="77777777" w:rsidR="00357688" w:rsidRPr="00587A08" w:rsidRDefault="00357688" w:rsidP="00357688">
      <w:pPr>
        <w:spacing w:after="0"/>
        <w:ind w:left="851" w:right="901"/>
        <w:jc w:val="both"/>
        <w:rPr>
          <w:rFonts w:ascii="Palatino Linotype" w:hAnsi="Palatino Linotype" w:cs="Arial"/>
          <w:i/>
          <w:color w:val="000000"/>
        </w:rPr>
      </w:pPr>
      <w:r w:rsidRPr="00587A08">
        <w:rPr>
          <w:rFonts w:ascii="Palatino Linotype" w:hAnsi="Palatino Linotype" w:cs="Arial"/>
          <w:i/>
          <w:color w:val="000000"/>
        </w:rPr>
        <w:t>“</w:t>
      </w:r>
      <w:r w:rsidRPr="00587A08">
        <w:rPr>
          <w:rFonts w:ascii="Palatino Linotype" w:hAnsi="Palatino Linotype" w:cs="Arial"/>
          <w:b/>
          <w:i/>
          <w:color w:val="000000"/>
        </w:rPr>
        <w:t>No existe obligación de elaborar documentos ad hoc para atender las solicitudes de acceso a la información.</w:t>
      </w:r>
      <w:r w:rsidRPr="00587A0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AE0EC4C" w14:textId="77777777" w:rsidR="00357688" w:rsidRPr="00587A08" w:rsidRDefault="00357688" w:rsidP="00357688">
      <w:pPr>
        <w:spacing w:after="0"/>
        <w:ind w:left="851" w:right="901"/>
        <w:jc w:val="both"/>
        <w:rPr>
          <w:rFonts w:ascii="Palatino Linotype" w:hAnsi="Palatino Linotype" w:cs="Arial"/>
          <w:i/>
          <w:color w:val="000000"/>
          <w:sz w:val="2"/>
        </w:rPr>
      </w:pPr>
    </w:p>
    <w:p w14:paraId="41D5E6B7" w14:textId="77777777" w:rsidR="00357688" w:rsidRPr="00587A08" w:rsidRDefault="00357688" w:rsidP="00357688">
      <w:pPr>
        <w:spacing w:after="0"/>
        <w:ind w:left="851" w:right="901"/>
        <w:jc w:val="both"/>
        <w:rPr>
          <w:rFonts w:ascii="Palatino Linotype" w:hAnsi="Palatino Linotype" w:cs="Arial"/>
          <w:i/>
          <w:color w:val="000000"/>
        </w:rPr>
      </w:pPr>
    </w:p>
    <w:p w14:paraId="4600E2C8" w14:textId="77777777" w:rsidR="00357688" w:rsidRPr="00587A08" w:rsidRDefault="00357688" w:rsidP="00357688">
      <w:pPr>
        <w:spacing w:after="0"/>
        <w:ind w:left="851" w:right="901"/>
        <w:jc w:val="both"/>
        <w:rPr>
          <w:rFonts w:ascii="Palatino Linotype" w:hAnsi="Palatino Linotype" w:cs="Arial"/>
          <w:i/>
          <w:color w:val="000000"/>
        </w:rPr>
      </w:pPr>
      <w:r w:rsidRPr="00587A08">
        <w:rPr>
          <w:rFonts w:ascii="Palatino Linotype" w:hAnsi="Palatino Linotype" w:cs="Arial"/>
          <w:i/>
          <w:color w:val="000000"/>
        </w:rPr>
        <w:t xml:space="preserve">Resoluciones: </w:t>
      </w:r>
    </w:p>
    <w:p w14:paraId="2B08E681" w14:textId="77777777" w:rsidR="00357688" w:rsidRPr="00587A08" w:rsidRDefault="00357688" w:rsidP="00357688">
      <w:pPr>
        <w:spacing w:after="0"/>
        <w:ind w:left="851" w:right="901"/>
        <w:jc w:val="both"/>
        <w:rPr>
          <w:rFonts w:ascii="Palatino Linotype" w:hAnsi="Palatino Linotype" w:cs="Arial"/>
          <w:i/>
          <w:color w:val="000000"/>
        </w:rPr>
      </w:pPr>
      <w:r w:rsidRPr="00587A08">
        <w:rPr>
          <w:rFonts w:ascii="Palatino Linotype" w:hAnsi="Palatino Linotype" w:cs="Arial"/>
          <w:i/>
          <w:color w:val="000000"/>
        </w:rPr>
        <w:sym w:font="Symbol" w:char="F0B7"/>
      </w:r>
      <w:r w:rsidRPr="00587A0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F7FA028" w14:textId="77777777" w:rsidR="00357688" w:rsidRPr="00587A08" w:rsidRDefault="00357688" w:rsidP="00357688">
      <w:pPr>
        <w:spacing w:after="0"/>
        <w:ind w:left="851" w:right="901"/>
        <w:jc w:val="both"/>
        <w:rPr>
          <w:rFonts w:ascii="Palatino Linotype" w:hAnsi="Palatino Linotype" w:cs="Arial"/>
          <w:i/>
          <w:color w:val="000000"/>
        </w:rPr>
      </w:pPr>
      <w:r w:rsidRPr="00587A08">
        <w:rPr>
          <w:rFonts w:ascii="Palatino Linotype" w:hAnsi="Palatino Linotype" w:cs="Arial"/>
          <w:i/>
          <w:color w:val="000000"/>
        </w:rPr>
        <w:lastRenderedPageBreak/>
        <w:sym w:font="Symbol" w:char="F0B7"/>
      </w:r>
      <w:r w:rsidRPr="00587A0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2FE856" w14:textId="77777777" w:rsidR="00357688" w:rsidRPr="00587A08" w:rsidRDefault="00357688" w:rsidP="00357688">
      <w:pPr>
        <w:spacing w:after="0"/>
        <w:ind w:left="851" w:right="901"/>
        <w:jc w:val="both"/>
        <w:rPr>
          <w:rFonts w:ascii="Palatino Linotype" w:hAnsi="Palatino Linotype" w:cs="Arial"/>
          <w:i/>
          <w:color w:val="000000"/>
        </w:rPr>
      </w:pPr>
      <w:r w:rsidRPr="00587A08">
        <w:rPr>
          <w:rFonts w:ascii="Palatino Linotype" w:hAnsi="Palatino Linotype" w:cs="Arial"/>
          <w:i/>
          <w:color w:val="000000"/>
        </w:rPr>
        <w:sym w:font="Symbol" w:char="F0B7"/>
      </w:r>
      <w:r w:rsidRPr="00587A08">
        <w:rPr>
          <w:rFonts w:ascii="Palatino Linotype" w:hAnsi="Palatino Linotype" w:cs="Arial"/>
          <w:i/>
          <w:color w:val="000000"/>
        </w:rPr>
        <w:t xml:space="preserve"> RRA 1889/16. Secretaría de Hacienda y Crédito Público. 05 de octubre de 2016. Por unanimidad. Comisionada Ponente. Ximena Puente de la Mora.”</w:t>
      </w:r>
    </w:p>
    <w:p w14:paraId="165C50E3" w14:textId="77777777" w:rsidR="001145FE" w:rsidRPr="00587A08" w:rsidRDefault="001145FE" w:rsidP="000A3ECA">
      <w:pPr>
        <w:spacing w:after="0" w:line="360" w:lineRule="auto"/>
        <w:jc w:val="both"/>
        <w:rPr>
          <w:rFonts w:ascii="Palatino Linotype" w:hAnsi="Palatino Linotype" w:cs="Arial"/>
          <w:sz w:val="24"/>
        </w:rPr>
      </w:pPr>
    </w:p>
    <w:p w14:paraId="3906F80A" w14:textId="2868A40D" w:rsidR="00E34490" w:rsidRPr="00587A08" w:rsidRDefault="00E34490" w:rsidP="00E34490">
      <w:pPr>
        <w:spacing w:after="0" w:line="360" w:lineRule="auto"/>
        <w:jc w:val="both"/>
        <w:rPr>
          <w:rFonts w:ascii="Palatino Linotype" w:eastAsia="Calibri" w:hAnsi="Palatino Linotype" w:cs="Arial"/>
          <w:sz w:val="24"/>
          <w:lang w:eastAsia="es-MX"/>
        </w:rPr>
      </w:pPr>
      <w:r w:rsidRPr="00587A08">
        <w:rPr>
          <w:rFonts w:ascii="Palatino Linotype" w:hAnsi="Palatino Linotype" w:cs="Arial"/>
          <w:sz w:val="24"/>
          <w:lang w:eastAsia="es-MX"/>
        </w:rPr>
        <w:t>Como cuestión preliminar, debe precisarse que</w:t>
      </w:r>
      <w:r w:rsidRPr="00587A08">
        <w:rPr>
          <w:rFonts w:ascii="Palatino Linotype" w:hAnsi="Palatino Linotype"/>
          <w:b/>
          <w:sz w:val="24"/>
        </w:rPr>
        <w:t xml:space="preserve"> </w:t>
      </w:r>
      <w:r w:rsidRPr="00587A08">
        <w:rPr>
          <w:rFonts w:ascii="Palatino Linotype" w:hAnsi="Palatino Linotype" w:cs="Arial"/>
          <w:sz w:val="24"/>
          <w:lang w:eastAsia="es-MX"/>
        </w:rPr>
        <w:t xml:space="preserve">de conformidad con lo establecido en </w:t>
      </w:r>
      <w:r w:rsidRPr="00587A08">
        <w:rPr>
          <w:rFonts w:ascii="Palatino Linotype" w:eastAsia="Calibri" w:hAnsi="Palatino Linotype" w:cs="Arial"/>
          <w:sz w:val="24"/>
          <w:lang w:eastAsia="es-MX"/>
        </w:rPr>
        <w:t>el artículo 31 de la Ley Orgánica Municipal del Estado de México, establece lo siguiente:</w:t>
      </w:r>
    </w:p>
    <w:p w14:paraId="4B789FB9" w14:textId="77777777" w:rsidR="00E34490" w:rsidRPr="00587A08" w:rsidRDefault="00E34490" w:rsidP="00E34490">
      <w:pPr>
        <w:pStyle w:val="Sinespaciado"/>
      </w:pPr>
    </w:p>
    <w:p w14:paraId="0477FC7F" w14:textId="60E7143C" w:rsidR="00E34490" w:rsidRPr="00587A08" w:rsidRDefault="00E34490" w:rsidP="00E34490">
      <w:pPr>
        <w:spacing w:after="0" w:line="276" w:lineRule="auto"/>
        <w:ind w:left="709" w:right="709"/>
        <w:jc w:val="both"/>
        <w:rPr>
          <w:rFonts w:ascii="Palatino Linotype" w:hAnsi="Palatino Linotype"/>
          <w:i/>
        </w:rPr>
      </w:pPr>
      <w:r w:rsidRPr="00587A08">
        <w:rPr>
          <w:rFonts w:ascii="Palatino Linotype" w:hAnsi="Palatino Linotype"/>
          <w:b/>
          <w:i/>
        </w:rPr>
        <w:t>Artículo 31</w:t>
      </w:r>
      <w:r w:rsidRPr="00587A08">
        <w:rPr>
          <w:rFonts w:ascii="Palatino Linotype" w:hAnsi="Palatino Linotype"/>
          <w:i/>
        </w:rPr>
        <w:t xml:space="preserve">.- </w:t>
      </w:r>
      <w:r w:rsidRPr="00587A08">
        <w:rPr>
          <w:rFonts w:ascii="Palatino Linotype" w:hAnsi="Palatino Linotype"/>
          <w:b/>
          <w:i/>
        </w:rPr>
        <w:t>Son atribuciones de los ayuntamientos</w:t>
      </w:r>
      <w:r w:rsidRPr="00587A08">
        <w:rPr>
          <w:rFonts w:ascii="Palatino Linotype" w:hAnsi="Palatino Linotype"/>
          <w:i/>
        </w:rPr>
        <w:t>:</w:t>
      </w:r>
    </w:p>
    <w:p w14:paraId="1C00266E" w14:textId="79A54167" w:rsidR="00E34490" w:rsidRPr="00587A08" w:rsidRDefault="00E34490" w:rsidP="00E34490">
      <w:pPr>
        <w:spacing w:after="0" w:line="276" w:lineRule="auto"/>
        <w:ind w:left="709" w:right="709"/>
        <w:jc w:val="both"/>
        <w:rPr>
          <w:rFonts w:ascii="Palatino Linotype" w:hAnsi="Palatino Linotype"/>
          <w:i/>
        </w:rPr>
      </w:pPr>
      <w:r w:rsidRPr="00587A08">
        <w:rPr>
          <w:rFonts w:ascii="Palatino Linotype" w:hAnsi="Palatino Linotype"/>
          <w:b/>
          <w:i/>
        </w:rPr>
        <w:t>(</w:t>
      </w:r>
      <w:r w:rsidRPr="00587A08">
        <w:rPr>
          <w:rFonts w:ascii="Palatino Linotype" w:hAnsi="Palatino Linotype"/>
          <w:i/>
        </w:rPr>
        <w:t>…)</w:t>
      </w:r>
    </w:p>
    <w:p w14:paraId="44190174" w14:textId="6D10DCB0" w:rsidR="00E34490" w:rsidRPr="00587A08" w:rsidRDefault="00E34490" w:rsidP="00E34490">
      <w:pPr>
        <w:spacing w:after="0" w:line="276" w:lineRule="auto"/>
        <w:ind w:left="709" w:right="709"/>
        <w:jc w:val="both"/>
        <w:rPr>
          <w:rFonts w:ascii="Palatino Linotype" w:hAnsi="Palatino Linotype"/>
          <w:i/>
          <w:sz w:val="18"/>
        </w:rPr>
      </w:pPr>
      <w:r w:rsidRPr="00587A08">
        <w:rPr>
          <w:rFonts w:ascii="Palatino Linotype" w:hAnsi="Palatino Linotype"/>
          <w:b/>
          <w:i/>
        </w:rPr>
        <w:t>V</w:t>
      </w:r>
      <w:r w:rsidRPr="00587A08">
        <w:rPr>
          <w:rFonts w:ascii="Palatino Linotype" w:hAnsi="Palatino Linotype"/>
          <w:i/>
        </w:rPr>
        <w:t xml:space="preserve">. Acordar la </w:t>
      </w:r>
      <w:r w:rsidRPr="00587A08">
        <w:rPr>
          <w:rFonts w:ascii="Palatino Linotype" w:hAnsi="Palatino Linotype"/>
          <w:b/>
          <w:i/>
        </w:rPr>
        <w:t>división territorial municipal en</w:t>
      </w:r>
      <w:r w:rsidRPr="00587A08">
        <w:rPr>
          <w:rFonts w:ascii="Palatino Linotype" w:hAnsi="Palatino Linotype"/>
          <w:i/>
        </w:rPr>
        <w:t xml:space="preserve"> delegaciones, subdelegaciones, colonias, sectores y </w:t>
      </w:r>
      <w:r w:rsidRPr="00587A08">
        <w:rPr>
          <w:rFonts w:ascii="Palatino Linotype" w:hAnsi="Palatino Linotype"/>
          <w:b/>
          <w:i/>
        </w:rPr>
        <w:t>manzanas</w:t>
      </w:r>
      <w:r w:rsidRPr="00587A08">
        <w:rPr>
          <w:rFonts w:ascii="Palatino Linotype" w:hAnsi="Palatino Linotype"/>
          <w:i/>
        </w:rPr>
        <w:t>;</w:t>
      </w:r>
      <w:r w:rsidRPr="00587A08">
        <w:rPr>
          <w:rFonts w:ascii="Palatino Linotype" w:hAnsi="Palatino Linotype"/>
          <w:i/>
        </w:rPr>
        <w:cr/>
      </w:r>
      <w:r w:rsidRPr="00587A08">
        <w:rPr>
          <w:rFonts w:ascii="Palatino Linotype" w:hAnsi="Palatino Linotype" w:cs="Arial"/>
          <w:i/>
          <w:sz w:val="18"/>
          <w:lang w:eastAsia="es-MX"/>
        </w:rPr>
        <w:t>(Énfasis añadido)</w:t>
      </w:r>
    </w:p>
    <w:p w14:paraId="0E598D4B" w14:textId="77777777" w:rsidR="00E34490" w:rsidRPr="00587A08" w:rsidRDefault="00E34490" w:rsidP="00E34490">
      <w:pPr>
        <w:spacing w:after="0" w:line="360" w:lineRule="auto"/>
        <w:ind w:left="709" w:right="709"/>
        <w:jc w:val="both"/>
        <w:rPr>
          <w:rFonts w:ascii="Palatino Linotype" w:hAnsi="Palatino Linotype" w:cs="Arial"/>
          <w:lang w:eastAsia="es-MX"/>
        </w:rPr>
      </w:pPr>
    </w:p>
    <w:p w14:paraId="177B7202" w14:textId="3AEF397C" w:rsidR="00E34490" w:rsidRPr="00587A08" w:rsidRDefault="00E34490" w:rsidP="00E34490">
      <w:pPr>
        <w:spacing w:after="0" w:line="360" w:lineRule="auto"/>
        <w:jc w:val="both"/>
        <w:rPr>
          <w:rFonts w:ascii="Palatino Linotype" w:hAnsi="Palatino Linotype" w:cs="Arial"/>
          <w:sz w:val="24"/>
        </w:rPr>
      </w:pPr>
      <w:r w:rsidRPr="00587A08">
        <w:rPr>
          <w:rFonts w:ascii="Palatino Linotype" w:hAnsi="Palatino Linotype" w:cs="Arial"/>
          <w:sz w:val="24"/>
        </w:rPr>
        <w:t>Asimismo, el Código Administrativo del Estado de México señala como obligaciones en materia catastral, las que a continuación se citan:</w:t>
      </w:r>
    </w:p>
    <w:p w14:paraId="067D131B" w14:textId="77777777" w:rsidR="00E34490" w:rsidRPr="00587A08" w:rsidRDefault="00E34490" w:rsidP="00E34490">
      <w:pPr>
        <w:pStyle w:val="Sinespaciado"/>
      </w:pPr>
    </w:p>
    <w:p w14:paraId="75D170DE" w14:textId="77777777" w:rsidR="00E34490" w:rsidRPr="00587A08" w:rsidRDefault="00E34490" w:rsidP="00E34490">
      <w:pPr>
        <w:spacing w:after="0" w:line="276" w:lineRule="auto"/>
        <w:ind w:left="709" w:right="814"/>
        <w:jc w:val="both"/>
        <w:rPr>
          <w:rFonts w:ascii="Palatino Linotype" w:hAnsi="Palatino Linotype" w:cs="Arial"/>
          <w:i/>
        </w:rPr>
      </w:pPr>
      <w:r w:rsidRPr="00587A08">
        <w:rPr>
          <w:rFonts w:ascii="Palatino Linotype" w:hAnsi="Palatino Linotype" w:cs="Arial"/>
          <w:b/>
          <w:i/>
        </w:rPr>
        <w:t>Artículo 14.15.- Los ayuntamientos</w:t>
      </w:r>
      <w:r w:rsidRPr="00587A08">
        <w:rPr>
          <w:rFonts w:ascii="Palatino Linotype" w:hAnsi="Palatino Linotype" w:cs="Arial"/>
          <w:i/>
        </w:rPr>
        <w:t xml:space="preserve"> en materia de información catastral, tendrán las siguientes obligaciones:</w:t>
      </w:r>
    </w:p>
    <w:p w14:paraId="7EE3F30D" w14:textId="77777777" w:rsidR="00E34490" w:rsidRPr="00587A08" w:rsidRDefault="00E34490" w:rsidP="00E34490">
      <w:pPr>
        <w:spacing w:after="0" w:line="276" w:lineRule="auto"/>
        <w:ind w:right="814"/>
        <w:jc w:val="both"/>
        <w:rPr>
          <w:rFonts w:ascii="Palatino Linotype" w:hAnsi="Palatino Linotype" w:cs="Arial"/>
          <w:i/>
        </w:rPr>
      </w:pPr>
    </w:p>
    <w:p w14:paraId="5CA3B09B" w14:textId="11945C77" w:rsidR="00E34490" w:rsidRPr="00587A08" w:rsidRDefault="00E34490" w:rsidP="00E34490">
      <w:pPr>
        <w:spacing w:after="0" w:line="276" w:lineRule="auto"/>
        <w:ind w:left="709" w:right="814"/>
        <w:jc w:val="both"/>
        <w:rPr>
          <w:rFonts w:ascii="Palatino Linotype" w:hAnsi="Palatino Linotype" w:cs="Arial"/>
          <w:b/>
          <w:i/>
        </w:rPr>
      </w:pPr>
      <w:r w:rsidRPr="00587A08">
        <w:rPr>
          <w:rFonts w:ascii="Palatino Linotype" w:hAnsi="Palatino Linotype" w:cs="Arial"/>
          <w:b/>
          <w:i/>
        </w:rPr>
        <w:t>I. La identificación, localización geográfica, medición, clasificación, inscripción y control, de los inmuebles ubicados dentro del territorio municipal;</w:t>
      </w:r>
    </w:p>
    <w:p w14:paraId="3AB173EA" w14:textId="03ABECFE" w:rsidR="00E34490" w:rsidRPr="00587A08" w:rsidRDefault="00E34490" w:rsidP="00E34490">
      <w:pPr>
        <w:spacing w:after="0" w:line="276" w:lineRule="auto"/>
        <w:ind w:left="709" w:right="814"/>
        <w:jc w:val="both"/>
        <w:rPr>
          <w:rFonts w:ascii="Palatino Linotype" w:hAnsi="Palatino Linotype" w:cs="Arial"/>
          <w:i/>
        </w:rPr>
      </w:pPr>
      <w:r w:rsidRPr="00587A08">
        <w:rPr>
          <w:rFonts w:ascii="Palatino Linotype" w:hAnsi="Palatino Linotype" w:cs="Arial"/>
          <w:i/>
        </w:rPr>
        <w:t>II. Cumplir con la normatividad establecida en los ordenamientos jurídicos aplicables para el desarrollo de la actividad catastral en el municipio;</w:t>
      </w:r>
    </w:p>
    <w:p w14:paraId="795E281A" w14:textId="75AF82BE" w:rsidR="00E34490" w:rsidRPr="00587A08" w:rsidRDefault="00E34490" w:rsidP="00E34490">
      <w:pPr>
        <w:spacing w:after="0" w:line="276" w:lineRule="auto"/>
        <w:ind w:left="709" w:right="814"/>
        <w:jc w:val="both"/>
        <w:rPr>
          <w:rFonts w:ascii="Palatino Linotype" w:hAnsi="Palatino Linotype" w:cs="Arial"/>
          <w:i/>
        </w:rPr>
      </w:pPr>
      <w:r w:rsidRPr="00587A08">
        <w:rPr>
          <w:rFonts w:ascii="Palatino Linotype" w:hAnsi="Palatino Linotype" w:cs="Arial"/>
          <w:i/>
        </w:rPr>
        <w:t>III. Determinar, conjuntamente con el IGECEM, las acciones necesarias para la modernización, actualización, consolidación, mantenimiento y resguardo del inventario inmobiliario municipal;</w:t>
      </w:r>
    </w:p>
    <w:p w14:paraId="2C355632" w14:textId="77777777" w:rsidR="00E34490" w:rsidRPr="00587A08" w:rsidRDefault="00E34490" w:rsidP="00E34490">
      <w:pPr>
        <w:spacing w:after="0" w:line="276" w:lineRule="auto"/>
        <w:ind w:left="709" w:right="814"/>
        <w:jc w:val="both"/>
        <w:rPr>
          <w:rFonts w:ascii="Palatino Linotype" w:hAnsi="Palatino Linotype" w:cs="Arial"/>
          <w:i/>
        </w:rPr>
      </w:pPr>
      <w:r w:rsidRPr="00587A08">
        <w:rPr>
          <w:rFonts w:ascii="Palatino Linotype" w:hAnsi="Palatino Linotype" w:cs="Arial"/>
          <w:i/>
        </w:rPr>
        <w:t xml:space="preserve">IV. </w:t>
      </w:r>
      <w:r w:rsidRPr="00587A08">
        <w:rPr>
          <w:rFonts w:ascii="Palatino Linotype" w:hAnsi="Palatino Linotype" w:cs="Arial"/>
          <w:b/>
          <w:i/>
        </w:rPr>
        <w:t>Proporcionar</w:t>
      </w:r>
      <w:r w:rsidRPr="00587A08">
        <w:rPr>
          <w:rFonts w:ascii="Palatino Linotype" w:hAnsi="Palatino Linotype" w:cs="Arial"/>
          <w:i/>
        </w:rPr>
        <w:t xml:space="preserve"> al IGECEM, dentro de los plazos y conforme se establezca en los ordenamientos aplicables, los </w:t>
      </w:r>
      <w:r w:rsidRPr="00587A08">
        <w:rPr>
          <w:rFonts w:ascii="Palatino Linotype" w:hAnsi="Palatino Linotype" w:cs="Arial"/>
          <w:b/>
          <w:i/>
        </w:rPr>
        <w:t>datos, documentos</w:t>
      </w:r>
      <w:r w:rsidRPr="00587A08">
        <w:rPr>
          <w:rFonts w:ascii="Palatino Linotype" w:hAnsi="Palatino Linotype" w:cs="Arial"/>
          <w:i/>
        </w:rPr>
        <w:t xml:space="preserve">, reportes, informes, propuestas y respaldos en medios electrónicos de almacenamiento, para integrar, conservar y </w:t>
      </w:r>
      <w:r w:rsidRPr="00587A08">
        <w:rPr>
          <w:rFonts w:ascii="Palatino Linotype" w:hAnsi="Palatino Linotype" w:cs="Arial"/>
          <w:b/>
          <w:i/>
        </w:rPr>
        <w:t>mantener actualizada la información catastral del estado</w:t>
      </w:r>
      <w:r w:rsidRPr="00587A08">
        <w:rPr>
          <w:rFonts w:ascii="Palatino Linotype" w:hAnsi="Palatino Linotype" w:cs="Arial"/>
          <w:i/>
        </w:rPr>
        <w:t>.</w:t>
      </w:r>
    </w:p>
    <w:p w14:paraId="10277967" w14:textId="77777777" w:rsidR="00E34490" w:rsidRPr="00587A08" w:rsidRDefault="00E34490" w:rsidP="00E34490">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lastRenderedPageBreak/>
        <w:t>De los preceptos anteriormente citados, se advierte que los Ayuntamientos tienen facultades conferidas para generar, poseer o administrar la información catastral, de los predios ubicados dentro del territorio Municipal.</w:t>
      </w:r>
    </w:p>
    <w:p w14:paraId="685936BD" w14:textId="77777777" w:rsidR="00E34490" w:rsidRPr="00587A08" w:rsidRDefault="00E34490" w:rsidP="00E34490">
      <w:pPr>
        <w:spacing w:after="0" w:line="360" w:lineRule="auto"/>
        <w:jc w:val="both"/>
        <w:rPr>
          <w:rFonts w:ascii="Palatino Linotype" w:hAnsi="Palatino Linotype" w:cs="Arial"/>
          <w:sz w:val="24"/>
          <w:szCs w:val="24"/>
        </w:rPr>
      </w:pPr>
    </w:p>
    <w:p w14:paraId="570AF8C0" w14:textId="1780B05E" w:rsidR="00E34490" w:rsidRPr="00587A08" w:rsidRDefault="00E34490" w:rsidP="00E34490">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En ese tenor, y en virtud de que el particular solicitó un Plano Manzanero, procede entonces indagar a que se refiere dicho término por lo que en menester remitirse al  Código Financiero del Estado de México y Municipios señala en su artículo 179 fracciones I y IV, para efectos de lo que nos ocupa, lo siguiente:</w:t>
      </w:r>
    </w:p>
    <w:p w14:paraId="5D720B1D" w14:textId="77777777" w:rsidR="00E34490" w:rsidRPr="00587A08" w:rsidRDefault="00E34490" w:rsidP="00E34490">
      <w:pPr>
        <w:pStyle w:val="Sinespaciado"/>
      </w:pPr>
    </w:p>
    <w:p w14:paraId="1F2C520E" w14:textId="0FF72630" w:rsidR="00E34490" w:rsidRPr="00587A08" w:rsidRDefault="00E34490" w:rsidP="00E34490">
      <w:pPr>
        <w:spacing w:after="0"/>
        <w:ind w:left="709" w:right="814"/>
        <w:jc w:val="both"/>
        <w:rPr>
          <w:rFonts w:ascii="Palatino Linotype" w:hAnsi="Palatino Linotype" w:cs="Arial"/>
          <w:i/>
        </w:rPr>
      </w:pPr>
      <w:r w:rsidRPr="00587A08">
        <w:rPr>
          <w:rFonts w:ascii="Palatino Linotype" w:hAnsi="Palatino Linotype" w:cs="Arial"/>
          <w:b/>
          <w:i/>
        </w:rPr>
        <w:t>Artículo 179</w:t>
      </w:r>
      <w:r w:rsidRPr="00587A08">
        <w:rPr>
          <w:rFonts w:ascii="Palatino Linotype" w:hAnsi="Palatino Linotype" w:cs="Arial"/>
          <w:i/>
        </w:rPr>
        <w:t>.- En términos de este capítulo, en lo sucesivo, salvo mención expresa, se entenderá por:</w:t>
      </w:r>
    </w:p>
    <w:p w14:paraId="066DD275" w14:textId="739AAD4C" w:rsidR="00E34490" w:rsidRPr="00587A08" w:rsidRDefault="00E34490" w:rsidP="00E34490">
      <w:pPr>
        <w:ind w:left="709" w:right="814"/>
        <w:jc w:val="both"/>
        <w:rPr>
          <w:rFonts w:ascii="Palatino Linotype" w:hAnsi="Palatino Linotype" w:cs="Arial"/>
          <w:b/>
          <w:i/>
        </w:rPr>
      </w:pPr>
      <w:r w:rsidRPr="00587A08">
        <w:rPr>
          <w:rFonts w:ascii="Palatino Linotype" w:hAnsi="Palatino Linotype" w:cs="Arial"/>
          <w:b/>
          <w:i/>
        </w:rPr>
        <w:t>I. Clave catastral.- El 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3F50C111" w14:textId="5022382A"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II. Municipio. La delimitación conforme a la división política del estado en territorios municipales, con sustento en los decretos, acuerdos y resoluciones que en esta materia haya fijado la Legislatura; está representado por los dígitos primero al tercero de la clave catastral.</w:t>
      </w:r>
    </w:p>
    <w:p w14:paraId="0BC24CBC" w14:textId="495F99C3"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Los códigos que identifican catastralmente a cada municipio serán los que establece el Reglamento correspondiente.</w:t>
      </w:r>
    </w:p>
    <w:p w14:paraId="6A9C3A0D" w14:textId="119D1D4B"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 xml:space="preserve">III. Zona catastral.- La delimitación del territorio del municipio para efectos de administración y control catastral, en polígonos cerrados y continuos que agrupan a todas las manzanas  catastrales que existen en el municipio, en función de límites físicos </w:t>
      </w:r>
      <w:r w:rsidRPr="00587A08">
        <w:rPr>
          <w:rFonts w:ascii="Palatino Linotype" w:hAnsi="Palatino Linotype" w:cs="Arial"/>
          <w:i/>
        </w:rPr>
        <w:lastRenderedPageBreak/>
        <w:t>como son vialidades, accidentes topográficos, ríos y barrancas; está representada por el cuarto y quinto dígitos de la clave catastral.</w:t>
      </w:r>
    </w:p>
    <w:p w14:paraId="7431C160" w14:textId="5379936C" w:rsidR="00E34490" w:rsidRPr="00587A08" w:rsidRDefault="00E34490" w:rsidP="00E34490">
      <w:pPr>
        <w:ind w:left="709" w:right="814"/>
        <w:jc w:val="both"/>
        <w:rPr>
          <w:rFonts w:ascii="Palatino Linotype" w:hAnsi="Palatino Linotype" w:cs="Arial"/>
          <w:b/>
          <w:i/>
        </w:rPr>
      </w:pPr>
      <w:r w:rsidRPr="00587A08">
        <w:rPr>
          <w:rFonts w:ascii="Palatino Linotype" w:hAnsi="Palatino Linotype" w:cs="Arial"/>
          <w:b/>
          <w:i/>
        </w:rPr>
        <w:t xml:space="preserve">IV. Manzana catastral. La delimitación del terreno por vialidades y límites físicos, en polígono cerrado, conforme al número y dimensión de los predios que se localizan en ella; está representada por </w:t>
      </w:r>
      <w:proofErr w:type="gramStart"/>
      <w:r w:rsidRPr="00587A08">
        <w:rPr>
          <w:rFonts w:ascii="Palatino Linotype" w:hAnsi="Palatino Linotype" w:cs="Arial"/>
          <w:b/>
          <w:i/>
        </w:rPr>
        <w:t>los dígitos sexto</w:t>
      </w:r>
      <w:proofErr w:type="gramEnd"/>
      <w:r w:rsidRPr="00587A08">
        <w:rPr>
          <w:rFonts w:ascii="Palatino Linotype" w:hAnsi="Palatino Linotype" w:cs="Arial"/>
          <w:b/>
          <w:i/>
        </w:rPr>
        <w:t xml:space="preserve"> a octavo de la clave catastral.</w:t>
      </w:r>
    </w:p>
    <w:p w14:paraId="7B4AC51C" w14:textId="7A197384"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V. Predio.- El inmueble urbano o rústico con o sin construcciones, integrante de una manzana catastral, cuyos linderos forman un polígono cerrado; está representado por los dígitos noveno y décimo de la clave catastral.</w:t>
      </w:r>
    </w:p>
    <w:p w14:paraId="7B9298AF" w14:textId="3D7194A0"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 xml:space="preserve">VI. Edificio.- El total de unidades privativas que integran un módulo en un conjunto urbano de régimen de propiedad </w:t>
      </w:r>
      <w:proofErr w:type="spellStart"/>
      <w:r w:rsidRPr="00587A08">
        <w:rPr>
          <w:rFonts w:ascii="Palatino Linotype" w:hAnsi="Palatino Linotype" w:cs="Arial"/>
          <w:i/>
        </w:rPr>
        <w:t>condominal</w:t>
      </w:r>
      <w:proofErr w:type="spellEnd"/>
      <w:r w:rsidRPr="00587A08">
        <w:rPr>
          <w:rFonts w:ascii="Palatino Linotype" w:hAnsi="Palatino Linotype" w:cs="Arial"/>
          <w:i/>
        </w:rPr>
        <w:t>, en sus modalidades horizontal, vertical o mixto destinadas a la vivienda, comercio, servicio e industria y se representa por los dígitos décimo primero y duodécimo.</w:t>
      </w:r>
    </w:p>
    <w:p w14:paraId="41F860FE" w14:textId="77777777" w:rsidR="00E34490" w:rsidRPr="00587A08" w:rsidRDefault="00E34490" w:rsidP="00E34490">
      <w:pPr>
        <w:ind w:left="709" w:right="814"/>
        <w:jc w:val="both"/>
        <w:rPr>
          <w:rFonts w:ascii="Palatino Linotype" w:hAnsi="Palatino Linotype" w:cs="Arial"/>
          <w:i/>
        </w:rPr>
      </w:pPr>
      <w:r w:rsidRPr="00587A08">
        <w:rPr>
          <w:rFonts w:ascii="Palatino Linotype" w:hAnsi="Palatino Linotype" w:cs="Arial"/>
          <w:i/>
        </w:rPr>
        <w:t xml:space="preserve">VII. Departamento.- La unidad privativa de un módulo en un conjunto urbano de régimen de propiedad </w:t>
      </w:r>
      <w:proofErr w:type="spellStart"/>
      <w:r w:rsidRPr="00587A08">
        <w:rPr>
          <w:rFonts w:ascii="Palatino Linotype" w:hAnsi="Palatino Linotype" w:cs="Arial"/>
          <w:i/>
        </w:rPr>
        <w:t>condominal</w:t>
      </w:r>
      <w:proofErr w:type="spellEnd"/>
      <w:r w:rsidRPr="00587A08">
        <w:rPr>
          <w:rFonts w:ascii="Palatino Linotype" w:hAnsi="Palatino Linotype" w:cs="Arial"/>
          <w:i/>
        </w:rPr>
        <w:t>, en sus modalidades horizontales, verticales o mixto, destinadas a la vivienda, comercio, servicio e industria, mismas que tiene el derecho a la parte proporcional de las áreas comunes del inmueble, y está representado por los dígitos del décimo tercero al décimo sexto.</w:t>
      </w:r>
      <w:r w:rsidRPr="00587A08">
        <w:rPr>
          <w:rFonts w:ascii="Palatino Linotype" w:hAnsi="Palatino Linotype" w:cs="Arial"/>
          <w:i/>
        </w:rPr>
        <w:cr/>
      </w:r>
    </w:p>
    <w:p w14:paraId="56C5057B" w14:textId="295B2A1C" w:rsidR="00E34490" w:rsidRPr="00587A08" w:rsidRDefault="00E34490" w:rsidP="00E34490">
      <w:pPr>
        <w:spacing w:after="0" w:line="360" w:lineRule="auto"/>
        <w:jc w:val="both"/>
        <w:rPr>
          <w:rFonts w:ascii="Palatino Linotype" w:hAnsi="Palatino Linotype" w:cs="Arial"/>
          <w:sz w:val="24"/>
        </w:rPr>
      </w:pPr>
      <w:r w:rsidRPr="00587A08">
        <w:rPr>
          <w:rFonts w:ascii="Palatino Linotype" w:hAnsi="Palatino Linotype" w:cs="Arial"/>
          <w:sz w:val="24"/>
        </w:rPr>
        <w:t>Al respecto el Manual Catastral del Estado de México, señala en sus políticas generales ACGC009 y ACGC010, lo que a continuación se transcribe:</w:t>
      </w:r>
    </w:p>
    <w:p w14:paraId="296B3A02" w14:textId="77777777" w:rsidR="00E34490" w:rsidRPr="00587A08" w:rsidRDefault="00E34490" w:rsidP="00E34490">
      <w:pPr>
        <w:pStyle w:val="Sinespaciado"/>
      </w:pPr>
    </w:p>
    <w:p w14:paraId="5F70291B" w14:textId="77777777" w:rsidR="00E34490" w:rsidRPr="00587A08" w:rsidRDefault="00E34490" w:rsidP="00E34490">
      <w:pPr>
        <w:spacing w:after="0"/>
        <w:ind w:left="709" w:right="814"/>
        <w:jc w:val="both"/>
        <w:rPr>
          <w:rFonts w:ascii="Palatino Linotype" w:hAnsi="Palatino Linotype" w:cs="Arial"/>
          <w:i/>
        </w:rPr>
      </w:pPr>
      <w:r w:rsidRPr="00587A08">
        <w:rPr>
          <w:rFonts w:ascii="Palatino Linotype" w:hAnsi="Palatino Linotype" w:cs="Arial"/>
          <w:i/>
        </w:rPr>
        <w:t>“</w:t>
      </w:r>
      <w:r w:rsidRPr="00587A08">
        <w:rPr>
          <w:rFonts w:ascii="Palatino Linotype" w:hAnsi="Palatino Linotype" w:cs="Arial"/>
          <w:b/>
          <w:i/>
        </w:rPr>
        <w:t>ACGC009</w:t>
      </w:r>
      <w:r w:rsidRPr="00587A08">
        <w:rPr>
          <w:rFonts w:ascii="Palatino Linotype" w:hAnsi="Palatino Linotype" w:cs="Arial"/>
          <w:i/>
        </w:rPr>
        <w:t xml:space="preserve">.- En caso de que la autoridad catastral cuente con cartografía en medios digitales, la </w:t>
      </w:r>
      <w:r w:rsidRPr="00587A08">
        <w:rPr>
          <w:rFonts w:ascii="Palatino Linotype" w:hAnsi="Palatino Linotype" w:cs="Arial"/>
          <w:b/>
          <w:i/>
        </w:rPr>
        <w:t>certificación de plano manzanero</w:t>
      </w:r>
      <w:r w:rsidRPr="00587A08">
        <w:rPr>
          <w:rFonts w:ascii="Palatino Linotype" w:hAnsi="Palatino Linotype" w:cs="Arial"/>
          <w:i/>
        </w:rPr>
        <w:t xml:space="preserve"> se plasmará dentro del formato que contenga la representación gráfica del inmueble de que se trate, que </w:t>
      </w:r>
      <w:r w:rsidRPr="00587A08">
        <w:rPr>
          <w:rFonts w:ascii="Palatino Linotype" w:hAnsi="Palatino Linotype" w:cs="Arial"/>
          <w:b/>
          <w:i/>
        </w:rPr>
        <w:t>deberá contener las medidas y colindancias, superficie, orientación y el nombre de las vialidades que en su caso colinden con el inmueble;</w:t>
      </w:r>
      <w:r w:rsidRPr="00587A08">
        <w:rPr>
          <w:rFonts w:ascii="Palatino Linotype" w:hAnsi="Palatino Linotype" w:cs="Arial"/>
          <w:i/>
        </w:rPr>
        <w:t xml:space="preserve"> y la tira marginal deberá ilustrar la imagen institucional, el croquis con la ubicación dentro de la manzana a la que pertenezca, clave catastral, la leyenda de la certificación, número de recibo del pago del servicio, fecha de la expedición, nombre, firma y cargo de los responsables de la elaboración y autorización; y sello del área catastral.</w:t>
      </w:r>
    </w:p>
    <w:p w14:paraId="6CE5E073" w14:textId="77777777" w:rsidR="00E34490" w:rsidRPr="00587A08" w:rsidRDefault="00E34490" w:rsidP="00E34490">
      <w:pPr>
        <w:spacing w:after="0"/>
        <w:ind w:left="709" w:right="814"/>
        <w:jc w:val="both"/>
        <w:rPr>
          <w:rFonts w:ascii="Palatino Linotype" w:hAnsi="Palatino Linotype" w:cs="Arial"/>
          <w:i/>
        </w:rPr>
      </w:pPr>
    </w:p>
    <w:p w14:paraId="49E08E58" w14:textId="77777777" w:rsidR="00E34490" w:rsidRPr="00587A08" w:rsidRDefault="00E34490" w:rsidP="00E34490">
      <w:pPr>
        <w:spacing w:after="0"/>
        <w:ind w:left="709" w:right="814"/>
        <w:jc w:val="both"/>
        <w:rPr>
          <w:rFonts w:ascii="Palatino Linotype" w:hAnsi="Palatino Linotype" w:cs="Arial"/>
          <w:i/>
        </w:rPr>
      </w:pPr>
      <w:r w:rsidRPr="00587A08">
        <w:rPr>
          <w:rFonts w:ascii="Palatino Linotype" w:hAnsi="Palatino Linotype" w:cs="Arial"/>
          <w:b/>
          <w:i/>
        </w:rPr>
        <w:lastRenderedPageBreak/>
        <w:t>ACGC010</w:t>
      </w:r>
      <w:r w:rsidRPr="00587A08">
        <w:rPr>
          <w:rFonts w:ascii="Palatino Linotype" w:hAnsi="Palatino Linotype" w:cs="Arial"/>
          <w:i/>
        </w:rPr>
        <w:t xml:space="preserve">.- </w:t>
      </w:r>
      <w:r w:rsidRPr="00587A08">
        <w:rPr>
          <w:rFonts w:ascii="Palatino Linotype" w:hAnsi="Palatino Linotype" w:cs="Arial"/>
          <w:b/>
          <w:i/>
        </w:rPr>
        <w:t>Cuando</w:t>
      </w:r>
      <w:r w:rsidRPr="00587A08">
        <w:rPr>
          <w:rFonts w:ascii="Palatino Linotype" w:hAnsi="Palatino Linotype" w:cs="Arial"/>
          <w:i/>
        </w:rPr>
        <w:t xml:space="preserve"> por algún motivo el predio del que se solicita la certificación o constancia, </w:t>
      </w:r>
      <w:r w:rsidRPr="00587A08">
        <w:rPr>
          <w:rFonts w:ascii="Palatino Linotype" w:hAnsi="Palatino Linotype" w:cs="Arial"/>
          <w:b/>
          <w:i/>
        </w:rPr>
        <w:t>no se encuentre inscrito en el Padrón Catastral o su información no esté actualizada, el solicitante deberá presentar ante la autoridad catastral municipal, los requisitos establecidos y en su caso, los estudios técnicos que le sean requeridos</w:t>
      </w:r>
      <w:r w:rsidRPr="00587A08">
        <w:rPr>
          <w:rFonts w:ascii="Palatino Linotype" w:hAnsi="Palatino Linotype" w:cs="Arial"/>
          <w:i/>
        </w:rPr>
        <w:t xml:space="preserve"> para su inscripción o actualización en el Padrón Catastral municipal correspondiente.”</w:t>
      </w:r>
    </w:p>
    <w:p w14:paraId="46C19578" w14:textId="77777777" w:rsidR="00E34490" w:rsidRPr="00587A08" w:rsidRDefault="00E34490" w:rsidP="00E34490">
      <w:pPr>
        <w:pStyle w:val="Sinespaciado"/>
      </w:pPr>
    </w:p>
    <w:p w14:paraId="5DD51054" w14:textId="51E053AF" w:rsidR="00E34490" w:rsidRPr="00587A08" w:rsidRDefault="00E34490" w:rsidP="00E34490">
      <w:pPr>
        <w:spacing w:after="0" w:line="360" w:lineRule="auto"/>
        <w:jc w:val="both"/>
        <w:rPr>
          <w:rFonts w:ascii="Palatino Linotype" w:hAnsi="Palatino Linotype" w:cs="Arial"/>
          <w:sz w:val="24"/>
        </w:rPr>
      </w:pPr>
      <w:r w:rsidRPr="00587A08">
        <w:rPr>
          <w:rFonts w:ascii="Palatino Linotype" w:hAnsi="Palatino Linotype" w:cs="Arial"/>
          <w:sz w:val="24"/>
        </w:rPr>
        <w:t>De lo anterior, concluimos que el Plano Manzanero es aquel documento donde se especifica la ubicación, medidas, superficie de terreno así como su delimitación, superficie de construcción o construcciones y número de niveles con referencia a su clave catastral.</w:t>
      </w:r>
    </w:p>
    <w:p w14:paraId="2B7DD008" w14:textId="77777777" w:rsidR="00E34490" w:rsidRPr="00587A08" w:rsidRDefault="00E34490" w:rsidP="00E34490">
      <w:pPr>
        <w:spacing w:after="0" w:line="360" w:lineRule="auto"/>
        <w:jc w:val="both"/>
        <w:rPr>
          <w:rFonts w:ascii="Palatino Linotype" w:hAnsi="Palatino Linotype" w:cs="Arial"/>
          <w:sz w:val="24"/>
        </w:rPr>
      </w:pPr>
    </w:p>
    <w:p w14:paraId="406B063A" w14:textId="42756E5E" w:rsidR="00E34490" w:rsidRPr="00587A08" w:rsidRDefault="00E34490" w:rsidP="00E34490">
      <w:pPr>
        <w:spacing w:after="0" w:line="360" w:lineRule="auto"/>
        <w:jc w:val="both"/>
        <w:rPr>
          <w:rFonts w:ascii="Palatino Linotype" w:hAnsi="Palatino Linotype" w:cs="Arial"/>
          <w:sz w:val="24"/>
        </w:rPr>
      </w:pPr>
      <w:r w:rsidRPr="00587A08">
        <w:rPr>
          <w:rFonts w:ascii="Palatino Linotype" w:hAnsi="Palatino Linotype" w:cs="Arial"/>
          <w:sz w:val="24"/>
        </w:rPr>
        <w:t xml:space="preserve">Aquí es que resalta el pronunciamiento del </w:t>
      </w:r>
      <w:r w:rsidRPr="00587A08">
        <w:rPr>
          <w:rFonts w:ascii="Palatino Linotype" w:hAnsi="Palatino Linotype" w:cs="Arial"/>
          <w:b/>
          <w:sz w:val="24"/>
        </w:rPr>
        <w:t xml:space="preserve">Sujeto Obligado </w:t>
      </w:r>
      <w:r w:rsidRPr="00587A08">
        <w:rPr>
          <w:rFonts w:ascii="Palatino Linotype" w:hAnsi="Palatino Linotype" w:cs="Arial"/>
          <w:sz w:val="24"/>
        </w:rPr>
        <w:t xml:space="preserve">a través de su respuesta mediante la cual, comunicó al particular que requería de las claves catastrales de los predios de los que requería la información para poder encontrarse en posibilidades de dar atención a la solicitud; sin embargo, conforme a la Policita General ACGC001 del citado manual, para otorgar la prestación de servicios catastrales, </w:t>
      </w:r>
      <w:r w:rsidRPr="00587A08">
        <w:rPr>
          <w:rFonts w:ascii="Palatino Linotype" w:hAnsi="Palatino Linotype" w:cs="Arial"/>
          <w:b/>
          <w:sz w:val="24"/>
        </w:rPr>
        <w:t xml:space="preserve">el usuario deberá presentar solicitud por escrito o en el formato establecido, acreditar su interés jurídico o legítimo y cumplir con los requisitos establecidos </w:t>
      </w:r>
      <w:r w:rsidRPr="00587A08">
        <w:rPr>
          <w:rFonts w:ascii="Palatino Linotype" w:hAnsi="Palatino Linotype" w:cs="Arial"/>
          <w:sz w:val="24"/>
        </w:rPr>
        <w:t>en el multicitado manual, en términos de lo que establece el artículo 173</w:t>
      </w:r>
      <w:r w:rsidR="00997236" w:rsidRPr="00587A08">
        <w:rPr>
          <w:rFonts w:ascii="Palatino Linotype" w:hAnsi="Palatino Linotype" w:cs="Arial"/>
          <w:sz w:val="24"/>
        </w:rPr>
        <w:t>,</w:t>
      </w:r>
      <w:r w:rsidRPr="00587A08">
        <w:rPr>
          <w:rFonts w:ascii="Palatino Linotype" w:hAnsi="Palatino Linotype" w:cs="Arial"/>
          <w:sz w:val="24"/>
        </w:rPr>
        <w:t xml:space="preserve"> del Código Financiero del Estado de México y Municipios.</w:t>
      </w:r>
    </w:p>
    <w:p w14:paraId="076CBC1E" w14:textId="77777777" w:rsidR="00E34490" w:rsidRPr="00587A08" w:rsidRDefault="00E34490" w:rsidP="00E34490">
      <w:pPr>
        <w:tabs>
          <w:tab w:val="left" w:pos="8080"/>
        </w:tabs>
        <w:spacing w:after="0" w:line="360" w:lineRule="auto"/>
        <w:ind w:right="49"/>
        <w:jc w:val="both"/>
        <w:rPr>
          <w:rFonts w:ascii="Palatino Linotype" w:hAnsi="Palatino Linotype" w:cs="Arial"/>
          <w:sz w:val="24"/>
        </w:rPr>
      </w:pPr>
    </w:p>
    <w:p w14:paraId="730F95F6" w14:textId="7D6A6F5E" w:rsidR="001145FE" w:rsidRPr="00587A08" w:rsidRDefault="00E34490" w:rsidP="00997236">
      <w:pPr>
        <w:tabs>
          <w:tab w:val="left" w:pos="8080"/>
        </w:tabs>
        <w:spacing w:after="0" w:line="360" w:lineRule="auto"/>
        <w:ind w:right="49"/>
        <w:jc w:val="both"/>
        <w:rPr>
          <w:rFonts w:ascii="Palatino Linotype" w:hAnsi="Palatino Linotype" w:cs="Arial"/>
          <w:sz w:val="24"/>
        </w:rPr>
      </w:pPr>
      <w:r w:rsidRPr="00587A08">
        <w:rPr>
          <w:rFonts w:ascii="Palatino Linotype" w:hAnsi="Palatino Linotype" w:cs="Arial"/>
          <w:sz w:val="24"/>
        </w:rPr>
        <w:t xml:space="preserve">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587A08">
        <w:rPr>
          <w:rFonts w:ascii="Palatino Linotype" w:hAnsi="Palatino Linotype" w:cs="Arial"/>
          <w:sz w:val="24"/>
        </w:rPr>
        <w:lastRenderedPageBreak/>
        <w:t>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553B24B7" w14:textId="77777777" w:rsidR="00997236" w:rsidRPr="00587A08" w:rsidRDefault="00997236" w:rsidP="00997236">
      <w:pPr>
        <w:tabs>
          <w:tab w:val="left" w:pos="8080"/>
        </w:tabs>
        <w:spacing w:after="0" w:line="360" w:lineRule="auto"/>
        <w:ind w:right="49"/>
        <w:jc w:val="both"/>
        <w:rPr>
          <w:rFonts w:ascii="Palatino Linotype" w:hAnsi="Palatino Linotype" w:cs="Arial"/>
          <w:sz w:val="24"/>
        </w:rPr>
      </w:pPr>
    </w:p>
    <w:p w14:paraId="67D0A30A" w14:textId="77777777" w:rsidR="00997236" w:rsidRPr="00587A08" w:rsidRDefault="00997236" w:rsidP="00997236">
      <w:pPr>
        <w:autoSpaceDE w:val="0"/>
        <w:autoSpaceDN w:val="0"/>
        <w:adjustRightInd w:val="0"/>
        <w:spacing w:after="0"/>
        <w:ind w:left="709" w:right="814"/>
        <w:jc w:val="both"/>
        <w:rPr>
          <w:rFonts w:ascii="Palatino Linotype" w:hAnsi="Palatino Linotype" w:cs="Arial"/>
          <w:b/>
          <w:bCs/>
          <w:i/>
        </w:rPr>
      </w:pPr>
      <w:r w:rsidRPr="00587A08">
        <w:rPr>
          <w:rFonts w:ascii="Palatino Linotype" w:hAnsi="Palatino Linotype" w:cs="Arial"/>
          <w:bCs/>
          <w:i/>
        </w:rPr>
        <w:t>“</w:t>
      </w:r>
      <w:r w:rsidRPr="00587A08">
        <w:rPr>
          <w:rFonts w:ascii="Palatino Linotype" w:hAnsi="Palatino Linotype" w:cs="Arial"/>
          <w:b/>
          <w:bCs/>
          <w:i/>
        </w:rPr>
        <w:t xml:space="preserve">Artículo 3. </w:t>
      </w:r>
      <w:r w:rsidRPr="00587A08">
        <w:rPr>
          <w:rFonts w:ascii="Palatino Linotype" w:hAnsi="Palatino Linotype" w:cs="Arial"/>
          <w:bCs/>
          <w:i/>
        </w:rPr>
        <w:t>Para los efectos de la presente Ley se entenderá por:</w:t>
      </w:r>
      <w:r w:rsidRPr="00587A08">
        <w:rPr>
          <w:rFonts w:ascii="Palatino Linotype" w:hAnsi="Palatino Linotype" w:cs="Arial"/>
          <w:b/>
          <w:bCs/>
          <w:i/>
        </w:rPr>
        <w:t xml:space="preserve"> </w:t>
      </w:r>
    </w:p>
    <w:p w14:paraId="3D07D1B6" w14:textId="2C65BA5E" w:rsidR="00997236" w:rsidRPr="00587A08" w:rsidRDefault="00997236" w:rsidP="00997236">
      <w:pPr>
        <w:autoSpaceDE w:val="0"/>
        <w:autoSpaceDN w:val="0"/>
        <w:adjustRightInd w:val="0"/>
        <w:spacing w:after="0"/>
        <w:ind w:left="709" w:right="814"/>
        <w:jc w:val="both"/>
        <w:rPr>
          <w:rFonts w:ascii="Palatino Linotype" w:hAnsi="Palatino Linotype" w:cs="Arial"/>
          <w:bCs/>
          <w:i/>
        </w:rPr>
      </w:pPr>
      <w:r w:rsidRPr="00587A08">
        <w:rPr>
          <w:rFonts w:ascii="Palatino Linotype" w:hAnsi="Palatino Linotype" w:cs="Arial"/>
          <w:bCs/>
          <w:i/>
        </w:rPr>
        <w:t>(…)</w:t>
      </w:r>
    </w:p>
    <w:p w14:paraId="7004FAAC" w14:textId="77777777" w:rsidR="00997236" w:rsidRPr="00587A08" w:rsidRDefault="00997236" w:rsidP="00997236">
      <w:pPr>
        <w:autoSpaceDE w:val="0"/>
        <w:autoSpaceDN w:val="0"/>
        <w:adjustRightInd w:val="0"/>
        <w:spacing w:after="0"/>
        <w:ind w:left="709" w:right="814"/>
        <w:jc w:val="both"/>
        <w:rPr>
          <w:rFonts w:ascii="Palatino Linotype" w:hAnsi="Palatino Linotype" w:cs="Arial"/>
          <w:i/>
        </w:rPr>
      </w:pPr>
      <w:r w:rsidRPr="00587A08">
        <w:rPr>
          <w:rFonts w:ascii="Palatino Linotype" w:hAnsi="Palatino Linotype" w:cs="Arial"/>
          <w:b/>
          <w:i/>
        </w:rPr>
        <w:t>XI. Documento:</w:t>
      </w:r>
      <w:r w:rsidRPr="00587A08">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11843C" w14:textId="28D3A5F5" w:rsidR="00997236" w:rsidRPr="00587A08" w:rsidRDefault="00997236" w:rsidP="00997236">
      <w:pPr>
        <w:autoSpaceDE w:val="0"/>
        <w:autoSpaceDN w:val="0"/>
        <w:adjustRightInd w:val="0"/>
        <w:spacing w:after="0"/>
        <w:ind w:left="709" w:right="814"/>
        <w:jc w:val="both"/>
        <w:rPr>
          <w:rFonts w:ascii="Palatino Linotype" w:hAnsi="Palatino Linotype" w:cs="Arial"/>
          <w:bCs/>
          <w:i/>
        </w:rPr>
      </w:pPr>
      <w:r w:rsidRPr="00587A08">
        <w:rPr>
          <w:rFonts w:ascii="Palatino Linotype" w:hAnsi="Palatino Linotype" w:cs="Arial"/>
          <w:b/>
          <w:bCs/>
          <w:i/>
        </w:rPr>
        <w:t>(…)</w:t>
      </w:r>
      <w:r w:rsidRPr="00587A08">
        <w:rPr>
          <w:rFonts w:ascii="Palatino Linotype" w:hAnsi="Palatino Linotype" w:cs="Arial"/>
          <w:bCs/>
          <w:i/>
        </w:rPr>
        <w:t>”</w:t>
      </w:r>
    </w:p>
    <w:p w14:paraId="773F5F62" w14:textId="77777777" w:rsidR="00997236" w:rsidRPr="00587A08" w:rsidRDefault="00997236" w:rsidP="00997236">
      <w:pPr>
        <w:tabs>
          <w:tab w:val="left" w:pos="8080"/>
        </w:tabs>
        <w:spacing w:after="0" w:line="360" w:lineRule="auto"/>
        <w:ind w:right="49"/>
        <w:jc w:val="both"/>
        <w:rPr>
          <w:rFonts w:ascii="Palatino Linotype" w:hAnsi="Palatino Linotype" w:cs="Arial"/>
          <w:sz w:val="24"/>
        </w:rPr>
      </w:pPr>
    </w:p>
    <w:p w14:paraId="0E2996B2" w14:textId="7D9E32A6" w:rsidR="00357688" w:rsidRPr="00587A08" w:rsidRDefault="000A3ECA" w:rsidP="000A3ECA">
      <w:pPr>
        <w:spacing w:after="0" w:line="360" w:lineRule="auto"/>
        <w:jc w:val="both"/>
        <w:rPr>
          <w:rFonts w:ascii="Palatino Linotype" w:hAnsi="Palatino Linotype"/>
          <w:sz w:val="24"/>
          <w:szCs w:val="24"/>
        </w:rPr>
      </w:pPr>
      <w:r w:rsidRPr="00587A08">
        <w:rPr>
          <w:rFonts w:ascii="Palatino Linotype" w:hAnsi="Palatino Linotype"/>
          <w:sz w:val="24"/>
          <w:szCs w:val="24"/>
        </w:rPr>
        <w:t>En ese</w:t>
      </w:r>
      <w:r w:rsidR="00357688" w:rsidRPr="00587A08">
        <w:rPr>
          <w:rFonts w:ascii="Palatino Linotype" w:hAnsi="Palatino Linotype"/>
          <w:sz w:val="24"/>
          <w:szCs w:val="24"/>
        </w:rPr>
        <w:t xml:space="preserve"> </w:t>
      </w:r>
      <w:r w:rsidRPr="00587A08">
        <w:rPr>
          <w:rFonts w:ascii="Palatino Linotype" w:hAnsi="Palatino Linotype"/>
          <w:sz w:val="24"/>
          <w:szCs w:val="24"/>
        </w:rPr>
        <w:t>contexto</w:t>
      </w:r>
      <w:r w:rsidR="00357688" w:rsidRPr="00587A08">
        <w:rPr>
          <w:rFonts w:ascii="Palatino Linotype" w:hAnsi="Palatino Linotype"/>
          <w:sz w:val="24"/>
          <w:szCs w:val="24"/>
        </w:rPr>
        <w:t xml:space="preserve">, el dato sobre el domicilio particular es información de carácter </w:t>
      </w:r>
      <w:r w:rsidR="00997236" w:rsidRPr="00587A08">
        <w:rPr>
          <w:rFonts w:ascii="Palatino Linotype" w:hAnsi="Palatino Linotype"/>
          <w:b/>
          <w:sz w:val="24"/>
          <w:szCs w:val="24"/>
        </w:rPr>
        <w:t>CONFIDENCIAL</w:t>
      </w:r>
      <w:r w:rsidR="00357688" w:rsidRPr="00587A08">
        <w:rPr>
          <w:rFonts w:ascii="Palatino Linotype" w:hAnsi="Palatino Linotype"/>
          <w:sz w:val="24"/>
          <w:szCs w:val="24"/>
        </w:rPr>
        <w:t>, en términos de lo dispuesto por la fracción I del artículo 143 de la Ley de la materia, así como el artículo 4, fracciones XI y XII</w:t>
      </w:r>
      <w:r w:rsidRPr="00587A08">
        <w:rPr>
          <w:rFonts w:ascii="Palatino Linotype" w:hAnsi="Palatino Linotype"/>
          <w:sz w:val="24"/>
          <w:szCs w:val="24"/>
        </w:rPr>
        <w:t>,</w:t>
      </w:r>
      <w:r w:rsidR="00357688" w:rsidRPr="00587A08">
        <w:rPr>
          <w:rFonts w:ascii="Palatino Linotype" w:hAnsi="Palatino Linotype"/>
          <w:sz w:val="24"/>
          <w:szCs w:val="24"/>
        </w:rPr>
        <w:t xml:space="preserve"> de la Ley de Protección de Datos Personales del Estado de México, en virtud de que constituye información que incide en la intimidad de un individuo identificado.</w:t>
      </w:r>
    </w:p>
    <w:p w14:paraId="5A926345" w14:textId="77777777" w:rsidR="00997236" w:rsidRPr="00587A08" w:rsidRDefault="00997236" w:rsidP="000A3ECA">
      <w:pPr>
        <w:spacing w:after="0" w:line="360" w:lineRule="auto"/>
        <w:jc w:val="both"/>
        <w:rPr>
          <w:rFonts w:ascii="Palatino Linotype" w:hAnsi="Palatino Linotype"/>
          <w:sz w:val="24"/>
          <w:szCs w:val="24"/>
        </w:rPr>
      </w:pPr>
    </w:p>
    <w:p w14:paraId="73E2B216" w14:textId="112380A2" w:rsidR="00997236" w:rsidRPr="00587A08" w:rsidRDefault="00997236" w:rsidP="00997236">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 xml:space="preserve">De una interpretación armónica y sistemática de dichos preceptos jurídicos, podemos advertir que la información privada es aquella contenida en documentos de orden público que se refiera a la vida privada o contenga datos personales, los cuales no serán de acceso público. En ese mismo sentido, los datos personales son aquellos que </w:t>
      </w:r>
      <w:r w:rsidRPr="00587A08">
        <w:rPr>
          <w:rFonts w:ascii="Palatino Linotype" w:hAnsi="Palatino Linotype" w:cs="Arial"/>
          <w:sz w:val="24"/>
          <w:szCs w:val="24"/>
        </w:rPr>
        <w:lastRenderedPageBreak/>
        <w:t>conciernen a una persona, ya sea física o jurídica colectiva, que la hacen identificada o identificable, lo anterior, siempre que no involucren el ejercicio de recursos públicos.</w:t>
      </w:r>
    </w:p>
    <w:p w14:paraId="244FBF16" w14:textId="77777777" w:rsidR="00997236" w:rsidRPr="00587A08" w:rsidRDefault="00997236" w:rsidP="00997236">
      <w:pPr>
        <w:spacing w:after="0" w:line="360" w:lineRule="auto"/>
        <w:jc w:val="both"/>
        <w:rPr>
          <w:rFonts w:ascii="Palatino Linotype" w:hAnsi="Palatino Linotype" w:cs="Arial"/>
          <w:sz w:val="24"/>
          <w:szCs w:val="24"/>
        </w:rPr>
      </w:pPr>
    </w:p>
    <w:p w14:paraId="042E2839" w14:textId="362691DD" w:rsidR="00997236" w:rsidRPr="00587A08" w:rsidRDefault="00997236" w:rsidP="00997236">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En ese tenor, existe información personal que tiene un grado de sensibilidad tal, que su revelación puede poner en riesgo a las personas, las cuales, sin oponerse a lo anterior, son susceptibles de clasificarse como confidenciales, 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 o salud de las mismas, aunado a que su publicidad en nada abona a la trasparencia y a la rendición de cuentas.</w:t>
      </w:r>
    </w:p>
    <w:p w14:paraId="33923558" w14:textId="77777777" w:rsidR="00997236" w:rsidRPr="00587A08" w:rsidRDefault="00997236" w:rsidP="00997236">
      <w:pPr>
        <w:spacing w:after="0" w:line="360" w:lineRule="auto"/>
        <w:jc w:val="both"/>
        <w:rPr>
          <w:rFonts w:ascii="Palatino Linotype" w:hAnsi="Palatino Linotype" w:cs="Arial"/>
        </w:rPr>
      </w:pPr>
    </w:p>
    <w:p w14:paraId="4F514D63" w14:textId="0530A495" w:rsidR="00997236" w:rsidRPr="00587A08" w:rsidRDefault="00997236" w:rsidP="00997236">
      <w:pPr>
        <w:spacing w:after="0" w:line="360" w:lineRule="auto"/>
        <w:jc w:val="both"/>
        <w:rPr>
          <w:rFonts w:ascii="Palatino Linotype" w:hAnsi="Palatino Linotype" w:cs="Arial"/>
          <w:sz w:val="24"/>
        </w:rPr>
      </w:pPr>
      <w:r w:rsidRPr="00587A08">
        <w:rPr>
          <w:rFonts w:ascii="Palatino Linotype" w:hAnsi="Palatino Linotype" w:cs="Arial"/>
          <w:sz w:val="24"/>
        </w:rPr>
        <w:t xml:space="preserve">Por cuanto hace al </w:t>
      </w:r>
      <w:r w:rsidRPr="00587A08">
        <w:rPr>
          <w:rFonts w:ascii="Palatino Linotype" w:hAnsi="Palatino Linotype" w:cs="Arial"/>
          <w:b/>
          <w:sz w:val="24"/>
        </w:rPr>
        <w:t>domicilio</w:t>
      </w:r>
      <w:r w:rsidRPr="00587A08">
        <w:rPr>
          <w:rFonts w:ascii="Palatino Linotype" w:hAnsi="Palatino Linotype" w:cs="Arial"/>
          <w:sz w:val="24"/>
        </w:rPr>
        <w:t xml:space="preserve">, sirve de apoyo a lo anterior, la Tesis Aislada con número de registro 2000979, de la Décima Época de la Primera Sala de la Suprema Corte de Justicia de la Nación, publicada en la página 258 del Libro IX, Tomo 1 de junio de 2012, en el Semanario Judicial de la Federación, misma que refiere lo siguiente: </w:t>
      </w:r>
    </w:p>
    <w:p w14:paraId="0B154604" w14:textId="77777777" w:rsidR="00997236" w:rsidRPr="00587A08" w:rsidRDefault="00997236" w:rsidP="00997236">
      <w:pPr>
        <w:spacing w:after="0" w:line="360" w:lineRule="auto"/>
        <w:jc w:val="both"/>
        <w:rPr>
          <w:rFonts w:ascii="Palatino Linotype" w:hAnsi="Palatino Linotype" w:cs="Arial"/>
        </w:rPr>
      </w:pPr>
    </w:p>
    <w:p w14:paraId="535DD06A" w14:textId="6BC87B57" w:rsidR="00997236" w:rsidRPr="00587A08" w:rsidRDefault="00997236" w:rsidP="00997236">
      <w:pPr>
        <w:ind w:left="709" w:right="814"/>
        <w:jc w:val="both"/>
        <w:rPr>
          <w:rFonts w:ascii="Palatino Linotype" w:hAnsi="Palatino Linotype" w:cs="Arial"/>
          <w:i/>
        </w:rPr>
      </w:pPr>
      <w:r w:rsidRPr="00587A08">
        <w:rPr>
          <w:rFonts w:ascii="Palatino Linotype" w:hAnsi="Palatino Linotype" w:cs="Arial"/>
          <w:i/>
        </w:rPr>
        <w:t>“</w:t>
      </w:r>
      <w:r w:rsidRPr="00587A08">
        <w:rPr>
          <w:rFonts w:ascii="Palatino Linotype" w:hAnsi="Palatino Linotype" w:cs="Arial"/>
          <w:b/>
          <w:i/>
        </w:rPr>
        <w:t>DOMICILIO. SU CONCEPTO PARA EFECTOS DE PROTECCIÓN CONSTITUCIONAL</w:t>
      </w:r>
      <w:r w:rsidRPr="00587A08">
        <w:rPr>
          <w:rFonts w:ascii="Palatino Linotype" w:hAnsi="Palatino Linotype" w:cs="Arial"/>
          <w:i/>
        </w:rPr>
        <w:t>.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w:t>
      </w:r>
      <w:r w:rsidRPr="00587A08">
        <w:rPr>
          <w:rFonts w:ascii="Palatino Linotype" w:hAnsi="Palatino Linotype" w:cs="Arial"/>
          <w:i/>
        </w:rPr>
        <w:lastRenderedPageBreak/>
        <w:t xml:space="preserve">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w:t>
      </w:r>
      <w:proofErr w:type="spellStart"/>
      <w:r w:rsidRPr="00587A08">
        <w:rPr>
          <w:rFonts w:ascii="Palatino Linotype" w:hAnsi="Palatino Linotype" w:cs="Arial"/>
          <w:i/>
        </w:rPr>
        <w:t>roulottes</w:t>
      </w:r>
      <w:proofErr w:type="spellEnd"/>
      <w:r w:rsidRPr="00587A08">
        <w:rPr>
          <w:rFonts w:ascii="Palatino Linotype" w:hAnsi="Palatino Linotype" w:cs="Arial"/>
          <w:i/>
        </w:rPr>
        <w:t xml:space="preserve">, campers o </w:t>
      </w:r>
      <w:proofErr w:type="spellStart"/>
      <w:r w:rsidRPr="00587A08">
        <w:rPr>
          <w:rFonts w:ascii="Palatino Linotype" w:hAnsi="Palatino Linotype" w:cs="Arial"/>
          <w:i/>
        </w:rPr>
        <w:t>autocaravanas</w:t>
      </w:r>
      <w:proofErr w:type="spellEnd"/>
      <w:r w:rsidRPr="00587A08">
        <w:rPr>
          <w:rFonts w:ascii="Palatino Linotype" w:hAnsi="Palatino Linotype" w:cs="Arial"/>
          <w:i/>
        </w:rPr>
        <w:t>, los cuales gozarán de protección constitucional cuando sean aptos para servir de auténtica vivienda.</w:t>
      </w:r>
    </w:p>
    <w:p w14:paraId="511166B9" w14:textId="77777777" w:rsidR="00997236" w:rsidRPr="00587A08" w:rsidRDefault="00997236" w:rsidP="00997236">
      <w:pPr>
        <w:ind w:left="709" w:right="814"/>
        <w:jc w:val="both"/>
        <w:rPr>
          <w:rFonts w:ascii="Palatino Linotype" w:hAnsi="Palatino Linotype" w:cs="Arial"/>
          <w:i/>
        </w:rPr>
      </w:pPr>
      <w:r w:rsidRPr="00587A08">
        <w:rPr>
          <w:rFonts w:ascii="Palatino Linotype" w:hAnsi="Palatino Linotype" w:cs="Arial"/>
          <w:i/>
        </w:rPr>
        <w:t>Amparo directo en revisión 2420/2011. 11 de abril de 2012. Cinco votos. Ponente: Arturo Zaldívar Lelo de Larrea. Secretario: Javier Mijangos y González.”</w:t>
      </w:r>
    </w:p>
    <w:p w14:paraId="239E967C" w14:textId="77777777" w:rsidR="00997236" w:rsidRPr="00587A08" w:rsidRDefault="00997236" w:rsidP="00997236">
      <w:pPr>
        <w:spacing w:line="360" w:lineRule="auto"/>
        <w:jc w:val="both"/>
        <w:rPr>
          <w:rFonts w:ascii="Palatino Linotype" w:hAnsi="Palatino Linotype" w:cs="Arial"/>
        </w:rPr>
      </w:pPr>
    </w:p>
    <w:p w14:paraId="117288B7" w14:textId="62C5433E" w:rsidR="00997236" w:rsidRPr="00587A08" w:rsidRDefault="00997236" w:rsidP="00997236">
      <w:pPr>
        <w:spacing w:after="0" w:line="360" w:lineRule="auto"/>
        <w:ind w:right="-93"/>
        <w:jc w:val="both"/>
        <w:rPr>
          <w:rFonts w:ascii="Palatino Linotype" w:eastAsia="Calibri" w:hAnsi="Palatino Linotype" w:cs="Tahoma"/>
          <w:bCs/>
          <w:sz w:val="24"/>
        </w:rPr>
      </w:pPr>
      <w:r w:rsidRPr="00587A08">
        <w:rPr>
          <w:rFonts w:ascii="Palatino Linotype" w:eastAsia="Calibri" w:hAnsi="Palatino Linotype" w:cs="Tahoma"/>
          <w:bCs/>
          <w:sz w:val="24"/>
        </w:rPr>
        <w:lastRenderedPageBreak/>
        <w:t>En este orden de ideas, se advierte que el documento en comento, es invariablemente vinculado a una o varias claves catastrales correspondientes a predios determinados de uno o varios particulares.</w:t>
      </w:r>
    </w:p>
    <w:p w14:paraId="4B99CA9B" w14:textId="77777777" w:rsidR="00997236" w:rsidRPr="00587A08" w:rsidRDefault="00997236" w:rsidP="00997236">
      <w:pPr>
        <w:spacing w:after="0" w:line="360" w:lineRule="auto"/>
        <w:jc w:val="both"/>
        <w:rPr>
          <w:rFonts w:ascii="Palatino Linotype" w:hAnsi="Palatino Linotype"/>
          <w:sz w:val="24"/>
        </w:rPr>
      </w:pPr>
    </w:p>
    <w:p w14:paraId="288AFE78" w14:textId="4F469B6B" w:rsidR="00997236" w:rsidRPr="00587A08" w:rsidRDefault="00997236" w:rsidP="00997236">
      <w:pPr>
        <w:spacing w:after="0" w:line="360" w:lineRule="auto"/>
        <w:jc w:val="both"/>
        <w:rPr>
          <w:rFonts w:ascii="Palatino Linotype" w:hAnsi="Palatino Linotype"/>
          <w:sz w:val="24"/>
        </w:rPr>
      </w:pPr>
      <w:r w:rsidRPr="00587A08">
        <w:rPr>
          <w:rFonts w:ascii="Palatino Linotype" w:hAnsi="Palatino Linotype"/>
          <w:sz w:val="24"/>
        </w:rPr>
        <w:t>Por lo que, El “Diccionario de Datos catastrales Escala 1:1000” del Instituto Nacional de Estadística y Geografía (INEGI), contempla en su Glosario la definición de la Clave Catastral, la cual, apunta lo siguiente:</w:t>
      </w:r>
    </w:p>
    <w:p w14:paraId="65FE6729" w14:textId="77777777" w:rsidR="00997236" w:rsidRPr="00587A08" w:rsidRDefault="00997236" w:rsidP="00997236">
      <w:pPr>
        <w:pStyle w:val="Sinespaciado"/>
      </w:pPr>
    </w:p>
    <w:p w14:paraId="79FE6C61" w14:textId="69DE06D1"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i/>
        </w:rPr>
        <w:t>“</w:t>
      </w:r>
      <w:r w:rsidRPr="00587A08">
        <w:rPr>
          <w:rFonts w:ascii="Palatino Linotype" w:hAnsi="Palatino Linotype"/>
          <w:b/>
          <w:i/>
        </w:rPr>
        <w:t>Clave Catastral</w:t>
      </w:r>
      <w:r w:rsidRPr="00587A08">
        <w:rPr>
          <w:rFonts w:ascii="Palatino Linotype" w:hAnsi="Palatino Linotype"/>
          <w:i/>
        </w:rPr>
        <w:t>: El código que identifica al predio de forma única para su localización geográfica, mismo que es asignado a cada uno de ellos en el momento de su inscripción en el padrón catastral por las Unidades del Estado con atribuciones catastrales.”</w:t>
      </w:r>
    </w:p>
    <w:p w14:paraId="13A8D6D6" w14:textId="77777777" w:rsidR="00997236" w:rsidRPr="00587A08" w:rsidRDefault="00997236" w:rsidP="00997236">
      <w:pPr>
        <w:spacing w:after="0" w:line="360" w:lineRule="auto"/>
        <w:jc w:val="both"/>
        <w:rPr>
          <w:rFonts w:ascii="Palatino Linotype" w:hAnsi="Palatino Linotype"/>
        </w:rPr>
      </w:pPr>
    </w:p>
    <w:p w14:paraId="3090AD2A" w14:textId="77777777" w:rsidR="00997236" w:rsidRPr="00587A08" w:rsidRDefault="00997236" w:rsidP="00997236">
      <w:pPr>
        <w:spacing w:after="0" w:line="360" w:lineRule="auto"/>
        <w:jc w:val="both"/>
        <w:rPr>
          <w:rFonts w:ascii="Palatino Linotype" w:hAnsi="Palatino Linotype"/>
          <w:sz w:val="24"/>
        </w:rPr>
      </w:pPr>
      <w:r w:rsidRPr="00587A08">
        <w:rPr>
          <w:rFonts w:ascii="Palatino Linotype" w:hAnsi="Palatino Linotype"/>
          <w:sz w:val="24"/>
        </w:rPr>
        <w:t>Asimismo, dicho diccionario estipula dos tipos de Claves Catastrales, siendo estas la Estándar y la Original, cuyo Diccionario de Datos catastrales Escala 1:1000 del INEGI, las define como:</w:t>
      </w:r>
    </w:p>
    <w:p w14:paraId="394FFBB3" w14:textId="77777777" w:rsidR="00997236" w:rsidRPr="00587A08" w:rsidRDefault="00997236" w:rsidP="00997236">
      <w:pPr>
        <w:pStyle w:val="Sinespaciado"/>
        <w:rPr>
          <w:sz w:val="28"/>
        </w:rPr>
      </w:pPr>
    </w:p>
    <w:p w14:paraId="4C77DAE4" w14:textId="77777777"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i/>
        </w:rPr>
        <w:t>“</w:t>
      </w:r>
      <w:r w:rsidRPr="00587A08">
        <w:rPr>
          <w:rFonts w:ascii="Palatino Linotype" w:hAnsi="Palatino Linotype"/>
          <w:b/>
          <w:i/>
        </w:rPr>
        <w:t>CLAVE CATASTRAL ESTÁNDAR</w:t>
      </w:r>
      <w:r w:rsidRPr="00587A08">
        <w:rPr>
          <w:rFonts w:ascii="Palatino Linotype" w:hAnsi="Palatino Linotype"/>
          <w:i/>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2D154701" w14:textId="77777777" w:rsidR="00997236" w:rsidRPr="00587A08" w:rsidRDefault="00997236" w:rsidP="00997236">
      <w:pPr>
        <w:spacing w:after="0"/>
        <w:ind w:left="709" w:right="850"/>
        <w:jc w:val="both"/>
        <w:rPr>
          <w:rFonts w:ascii="Palatino Linotype" w:hAnsi="Palatino Linotype"/>
        </w:rPr>
      </w:pPr>
    </w:p>
    <w:p w14:paraId="2451B39A" w14:textId="77777777"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b/>
          <w:i/>
        </w:rPr>
        <w:t>CLAVE CATASTRAL ORIGINAL</w:t>
      </w:r>
      <w:r w:rsidRPr="00587A08">
        <w:rPr>
          <w:rFonts w:ascii="Palatino Linotype" w:hAnsi="Palatino Linotype"/>
          <w:i/>
        </w:rPr>
        <w:t>: Código que identifica al objeto espacial, el cual es asignado por el Catastro Estatal, Municipal o por el Registro Agrario Nacional.”</w:t>
      </w:r>
    </w:p>
    <w:p w14:paraId="6D63E44C" w14:textId="77777777" w:rsidR="00997236" w:rsidRPr="00587A08" w:rsidRDefault="00997236" w:rsidP="00997236">
      <w:pPr>
        <w:spacing w:line="360" w:lineRule="auto"/>
        <w:jc w:val="both"/>
        <w:rPr>
          <w:rFonts w:ascii="Palatino Linotype" w:hAnsi="Palatino Linotype"/>
        </w:rPr>
      </w:pPr>
    </w:p>
    <w:p w14:paraId="4F7C23E5" w14:textId="426B1BCC" w:rsidR="00997236" w:rsidRPr="00587A08" w:rsidRDefault="00997236" w:rsidP="00997236">
      <w:pPr>
        <w:spacing w:after="0" w:line="360" w:lineRule="auto"/>
        <w:jc w:val="both"/>
        <w:rPr>
          <w:rFonts w:ascii="Palatino Linotype" w:hAnsi="Palatino Linotype"/>
          <w:sz w:val="24"/>
        </w:rPr>
      </w:pPr>
      <w:r w:rsidRPr="00587A08">
        <w:rPr>
          <w:rFonts w:ascii="Palatino Linotype" w:hAnsi="Palatino Linotype"/>
          <w:sz w:val="24"/>
        </w:rPr>
        <w:t xml:space="preserve">En ese orden de ideas, la Ley de Transparencia y Acceso a la Información Pública del Estado de México y Municipios, refiere en su artículo 3°, fracción IX que se entiende como datos personales, a la información concerniente a una persona, identificada o </w:t>
      </w:r>
      <w:r w:rsidRPr="00587A08">
        <w:rPr>
          <w:rFonts w:ascii="Palatino Linotype" w:hAnsi="Palatino Linotype"/>
          <w:sz w:val="24"/>
        </w:rPr>
        <w:lastRenderedPageBreak/>
        <w:t>identificable según lo dispuesto por la Ley de Protección de Datos Personales del Estado de México.</w:t>
      </w:r>
    </w:p>
    <w:p w14:paraId="31BA3ACD" w14:textId="77777777" w:rsidR="00997236" w:rsidRPr="00587A08" w:rsidRDefault="00997236" w:rsidP="00997236">
      <w:pPr>
        <w:spacing w:after="0" w:line="360" w:lineRule="auto"/>
        <w:jc w:val="both"/>
        <w:rPr>
          <w:rFonts w:ascii="Palatino Linotype" w:hAnsi="Palatino Linotype"/>
          <w:sz w:val="24"/>
        </w:rPr>
      </w:pPr>
    </w:p>
    <w:p w14:paraId="265FC466" w14:textId="31161BEF" w:rsidR="00997236" w:rsidRPr="00587A08" w:rsidRDefault="00997236" w:rsidP="00997236">
      <w:pPr>
        <w:spacing w:after="0" w:line="360" w:lineRule="auto"/>
        <w:jc w:val="both"/>
        <w:rPr>
          <w:rFonts w:ascii="Palatino Linotype" w:hAnsi="Palatino Linotype"/>
          <w:sz w:val="24"/>
        </w:rPr>
      </w:pPr>
      <w:r w:rsidRPr="00587A08">
        <w:rPr>
          <w:rFonts w:ascii="Palatino Linotype" w:hAnsi="Palatino Linotype"/>
          <w:sz w:val="24"/>
        </w:rPr>
        <w:t>Tiene apoyo a lo expresado, lo contemplado en la siguiente tesis jurisprudencial.</w:t>
      </w:r>
    </w:p>
    <w:p w14:paraId="506E8EBB" w14:textId="77777777" w:rsidR="00997236" w:rsidRPr="00587A08" w:rsidRDefault="00997236" w:rsidP="00997236">
      <w:pPr>
        <w:pStyle w:val="Sinespaciado"/>
      </w:pPr>
    </w:p>
    <w:p w14:paraId="42FE5013" w14:textId="77777777" w:rsidR="00997236" w:rsidRPr="00587A08" w:rsidRDefault="00997236" w:rsidP="00997236">
      <w:pPr>
        <w:ind w:left="709" w:right="850"/>
        <w:jc w:val="both"/>
        <w:rPr>
          <w:rFonts w:ascii="Palatino Linotype" w:hAnsi="Palatino Linotype"/>
          <w:i/>
        </w:rPr>
      </w:pPr>
      <w:r w:rsidRPr="00587A08">
        <w:rPr>
          <w:rFonts w:ascii="Palatino Linotype" w:hAnsi="Palatino Linotype"/>
          <w:i/>
        </w:rPr>
        <w:t>“</w:t>
      </w:r>
      <w:r w:rsidRPr="00587A08">
        <w:rPr>
          <w:rFonts w:ascii="Palatino Linotype" w:hAnsi="Palatino Linotype"/>
          <w:b/>
          <w:i/>
        </w:rPr>
        <w:t>DERECHO A LA VIDA PRIVADA. ALCANCE DE SU PROTECCIÓN POR EL ESTADO</w:t>
      </w:r>
      <w:r w:rsidRPr="00587A08">
        <w:rPr>
          <w:rFonts w:ascii="Palatino Linotype" w:hAnsi="Palatino Linotype"/>
          <w:i/>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3152CCA2" w14:textId="77777777" w:rsidR="00997236" w:rsidRPr="00587A08" w:rsidRDefault="00997236" w:rsidP="00997236">
      <w:pPr>
        <w:ind w:left="709" w:right="850"/>
        <w:jc w:val="both"/>
        <w:rPr>
          <w:rFonts w:ascii="Palatino Linotype" w:hAnsi="Palatino Linotype"/>
          <w:i/>
        </w:rPr>
      </w:pPr>
    </w:p>
    <w:p w14:paraId="508133A0" w14:textId="77777777"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i/>
        </w:rPr>
        <w:t xml:space="preserve">Amparo directo 23/2013. Teresita del Niño Jesús Tinajero </w:t>
      </w:r>
      <w:proofErr w:type="spellStart"/>
      <w:r w:rsidRPr="00587A08">
        <w:rPr>
          <w:rFonts w:ascii="Palatino Linotype" w:hAnsi="Palatino Linotype"/>
          <w:i/>
        </w:rPr>
        <w:t>Fontán</w:t>
      </w:r>
      <w:proofErr w:type="spellEnd"/>
      <w:r w:rsidRPr="00587A08">
        <w:rPr>
          <w:rFonts w:ascii="Palatino Linotype" w:hAnsi="Palatino Linotype"/>
          <w:i/>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w:t>
      </w:r>
      <w:r w:rsidRPr="00587A08">
        <w:rPr>
          <w:rFonts w:ascii="Palatino Linotype" w:hAnsi="Palatino Linotype"/>
          <w:i/>
        </w:rPr>
        <w:lastRenderedPageBreak/>
        <w:t xml:space="preserve">Díaz, Alfredo Gutiérrez Ortiz Mena y Olga Sánchez Cordero de García Villegas reservaron su derecho a formular voto concurrente. Ponente: Jorge Mario Pardo Rebolledo. Secretaria: Rosa María Rojas </w:t>
      </w:r>
      <w:proofErr w:type="spellStart"/>
      <w:r w:rsidRPr="00587A08">
        <w:rPr>
          <w:rFonts w:ascii="Palatino Linotype" w:hAnsi="Palatino Linotype"/>
          <w:i/>
        </w:rPr>
        <w:t>Vértiz</w:t>
      </w:r>
      <w:proofErr w:type="spellEnd"/>
      <w:r w:rsidRPr="00587A08">
        <w:rPr>
          <w:rFonts w:ascii="Palatino Linotype" w:hAnsi="Palatino Linotype"/>
          <w:i/>
        </w:rPr>
        <w:t xml:space="preserve"> Contreras.”</w:t>
      </w:r>
    </w:p>
    <w:p w14:paraId="07A653A0" w14:textId="77777777" w:rsidR="00997236" w:rsidRPr="00587A08" w:rsidRDefault="00997236" w:rsidP="00997236">
      <w:pPr>
        <w:spacing w:after="0"/>
        <w:ind w:left="709" w:right="850"/>
        <w:jc w:val="both"/>
        <w:rPr>
          <w:rFonts w:ascii="Palatino Linotype" w:hAnsi="Palatino Linotype"/>
          <w:i/>
        </w:rPr>
      </w:pPr>
    </w:p>
    <w:p w14:paraId="12E2D414" w14:textId="77777777"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i/>
        </w:rPr>
        <w:t>“</w:t>
      </w:r>
      <w:r w:rsidRPr="00587A08">
        <w:rPr>
          <w:rFonts w:ascii="Palatino Linotype" w:hAnsi="Palatino Linotype"/>
          <w:b/>
          <w:i/>
        </w:rPr>
        <w:t>INFORMACIÓN CONFIDENCIAL. LÍMITE AL DERECHO DE ACCESO A LA INFORMACIÓN (LEY FEDERAL DE TRANSPARENCIA Y ACCESO A LA INFORMACIÓN PÚBLICA GUBERNAMENTAL)</w:t>
      </w:r>
      <w:r w:rsidRPr="00587A08">
        <w:rPr>
          <w:rFonts w:ascii="Palatino Linotype" w:hAnsi="Palatino Linotype"/>
          <w:i/>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w:t>
      </w:r>
      <w:r w:rsidRPr="00587A08">
        <w:rPr>
          <w:rFonts w:ascii="Palatino Linotype" w:hAnsi="Palatino Linotype"/>
          <w:i/>
        </w:rPr>
        <w:lastRenderedPageBreak/>
        <w:t>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22EECA86" w14:textId="77777777" w:rsidR="00997236" w:rsidRPr="00587A08" w:rsidRDefault="00997236" w:rsidP="00997236">
      <w:pPr>
        <w:spacing w:after="0"/>
        <w:ind w:right="850"/>
        <w:jc w:val="both"/>
        <w:rPr>
          <w:rFonts w:ascii="Palatino Linotype" w:hAnsi="Palatino Linotype"/>
          <w:i/>
        </w:rPr>
      </w:pPr>
    </w:p>
    <w:p w14:paraId="3DDC468E" w14:textId="77777777" w:rsidR="00997236" w:rsidRPr="00587A08" w:rsidRDefault="00997236" w:rsidP="00997236">
      <w:pPr>
        <w:spacing w:after="0"/>
        <w:ind w:left="709" w:right="850"/>
        <w:jc w:val="both"/>
        <w:rPr>
          <w:rFonts w:ascii="Palatino Linotype" w:hAnsi="Palatino Linotype"/>
          <w:i/>
        </w:rPr>
      </w:pPr>
      <w:r w:rsidRPr="00587A08">
        <w:rPr>
          <w:rFonts w:ascii="Palatino Linotype" w:hAnsi="Palatino Linotype"/>
          <w:i/>
        </w:rPr>
        <w:t>Amparo en revisión 168/2011. Comisión Mexicana de Defensa y Protección de los Derechos Humanos, A.C. y otra. 30 de noviembre de 2011. Cinco votos. Ponente: Arturo Zaldívar Lelo de Larrea. Secretario: Javier Mijangos y González.”</w:t>
      </w:r>
    </w:p>
    <w:p w14:paraId="468B8130" w14:textId="77777777" w:rsidR="00997236" w:rsidRPr="00587A08" w:rsidRDefault="00997236" w:rsidP="00997236">
      <w:pPr>
        <w:pStyle w:val="Sinespaciado"/>
      </w:pPr>
    </w:p>
    <w:p w14:paraId="783485A8" w14:textId="0D5C0B3C" w:rsidR="000A3ECA" w:rsidRPr="00587A08" w:rsidRDefault="00997236" w:rsidP="00997236">
      <w:pPr>
        <w:spacing w:after="0" w:line="360" w:lineRule="auto"/>
        <w:jc w:val="both"/>
        <w:rPr>
          <w:rFonts w:ascii="Palatino Linotype" w:hAnsi="Palatino Linotype"/>
          <w:sz w:val="24"/>
        </w:rPr>
      </w:pPr>
      <w:r w:rsidRPr="00587A08">
        <w:rPr>
          <w:rFonts w:ascii="Palatino Linotype" w:hAnsi="Palatino Linotype"/>
          <w:sz w:val="24"/>
        </w:rPr>
        <w:t>Corolario a lo anterior, de los conceptos antepuestos, se advierte que la Clave Catastral es una serie de elementos que hacen identificable un inmueble para su localización geográfica y posterior inscripción al padrón catastral de cada Entidad Federativa e, integrada al Plano Manzanero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dicha información.</w:t>
      </w:r>
    </w:p>
    <w:p w14:paraId="31241454" w14:textId="77777777" w:rsidR="00997236" w:rsidRPr="00587A08" w:rsidRDefault="00997236" w:rsidP="00997236">
      <w:pPr>
        <w:spacing w:after="0" w:line="360" w:lineRule="auto"/>
        <w:jc w:val="both"/>
        <w:rPr>
          <w:rFonts w:ascii="Palatino Linotype" w:hAnsi="Palatino Linotype"/>
          <w:sz w:val="24"/>
          <w:szCs w:val="24"/>
        </w:rPr>
      </w:pPr>
    </w:p>
    <w:p w14:paraId="2D8040BE" w14:textId="77777777" w:rsidR="00357688" w:rsidRPr="00587A08" w:rsidRDefault="00357688" w:rsidP="00997236">
      <w:pPr>
        <w:spacing w:after="0" w:line="360" w:lineRule="auto"/>
        <w:jc w:val="both"/>
        <w:rPr>
          <w:rFonts w:ascii="Palatino Linotype" w:hAnsi="Palatino Linotype"/>
          <w:sz w:val="24"/>
          <w:szCs w:val="24"/>
        </w:rPr>
      </w:pPr>
      <w:r w:rsidRPr="00587A08">
        <w:rPr>
          <w:rFonts w:ascii="Palatino Linotype" w:hAnsi="Palatino Linotype"/>
          <w:sz w:val="24"/>
          <w:szCs w:val="24"/>
        </w:rPr>
        <w:t xml:space="preserve">En esa óptica, </w:t>
      </w:r>
      <w:r w:rsidRPr="00587A08">
        <w:rPr>
          <w:rFonts w:ascii="Palatino Linotype" w:hAnsi="Palatino Linotype"/>
          <w:sz w:val="24"/>
          <w:szCs w:val="24"/>
          <w:lang w:eastAsia="es-MX"/>
        </w:rPr>
        <w:t xml:space="preserve">y atendiendo a la naturaleza jurídica de dichos documentos los mismos son susceptibles de clasificarse como totalmente confidenciales, de </w:t>
      </w:r>
      <w:r w:rsidRPr="00587A08">
        <w:rPr>
          <w:rFonts w:ascii="Palatino Linotype" w:hAnsi="Palatino Linotype"/>
          <w:sz w:val="24"/>
          <w:szCs w:val="24"/>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7AB44875" w14:textId="77777777" w:rsidR="000A3ECA" w:rsidRPr="00587A08" w:rsidRDefault="000A3ECA" w:rsidP="000A3ECA">
      <w:pPr>
        <w:pStyle w:val="Sinespaciado"/>
      </w:pPr>
    </w:p>
    <w:p w14:paraId="2C40721F" w14:textId="77777777" w:rsidR="00357688" w:rsidRPr="00587A08" w:rsidRDefault="00357688" w:rsidP="000A3ECA">
      <w:pPr>
        <w:spacing w:after="0" w:line="240" w:lineRule="auto"/>
        <w:ind w:left="851" w:right="851"/>
        <w:contextualSpacing/>
        <w:jc w:val="both"/>
        <w:rPr>
          <w:rFonts w:ascii="Palatino Linotype" w:hAnsi="Palatino Linotype"/>
          <w:i/>
          <w:szCs w:val="24"/>
        </w:rPr>
      </w:pPr>
      <w:r w:rsidRPr="00587A08">
        <w:rPr>
          <w:rFonts w:ascii="Palatino Linotype" w:hAnsi="Palatino Linotype"/>
          <w:bCs/>
          <w:i/>
          <w:szCs w:val="24"/>
        </w:rPr>
        <w:t>“</w:t>
      </w:r>
      <w:r w:rsidRPr="00587A08">
        <w:rPr>
          <w:rFonts w:ascii="Palatino Linotype" w:hAnsi="Palatino Linotype"/>
          <w:b/>
          <w:bCs/>
          <w:i/>
          <w:szCs w:val="24"/>
        </w:rPr>
        <w:t xml:space="preserve">Artículo 116. </w:t>
      </w:r>
      <w:r w:rsidRPr="00587A08">
        <w:rPr>
          <w:rFonts w:ascii="Palatino Linotype" w:hAnsi="Palatino Linotype"/>
          <w:i/>
          <w:szCs w:val="24"/>
        </w:rPr>
        <w:t>Se considera información confidencial la que contiene datos personales concernientes a una persona identificada o identificable</w:t>
      </w:r>
      <w:r w:rsidRPr="00587A08">
        <w:rPr>
          <w:rFonts w:ascii="Palatino Linotype" w:hAnsi="Palatino Linotype"/>
          <w:bCs/>
          <w:i/>
          <w:szCs w:val="24"/>
        </w:rPr>
        <w:t>…”</w:t>
      </w:r>
    </w:p>
    <w:p w14:paraId="3F66D279" w14:textId="77777777" w:rsidR="00357688" w:rsidRPr="00587A08" w:rsidRDefault="00357688" w:rsidP="000A3ECA">
      <w:pPr>
        <w:spacing w:after="0" w:line="240" w:lineRule="auto"/>
        <w:ind w:left="851" w:right="851"/>
        <w:contextualSpacing/>
        <w:jc w:val="both"/>
        <w:rPr>
          <w:rFonts w:ascii="Palatino Linotype" w:hAnsi="Palatino Linotype"/>
          <w:i/>
          <w:szCs w:val="24"/>
        </w:rPr>
      </w:pPr>
    </w:p>
    <w:p w14:paraId="66A5432C" w14:textId="77777777" w:rsidR="00357688" w:rsidRPr="00587A08" w:rsidRDefault="00357688" w:rsidP="000A3ECA">
      <w:pPr>
        <w:spacing w:after="0" w:line="240" w:lineRule="auto"/>
        <w:ind w:left="851" w:right="851"/>
        <w:contextualSpacing/>
        <w:jc w:val="both"/>
        <w:rPr>
          <w:rFonts w:ascii="Palatino Linotype" w:hAnsi="Palatino Linotype"/>
          <w:i/>
          <w:szCs w:val="24"/>
        </w:rPr>
      </w:pPr>
      <w:r w:rsidRPr="00587A08">
        <w:rPr>
          <w:rFonts w:ascii="Palatino Linotype" w:hAnsi="Palatino Linotype"/>
          <w:i/>
          <w:szCs w:val="24"/>
        </w:rPr>
        <w:t>“</w:t>
      </w:r>
      <w:r w:rsidRPr="00587A08">
        <w:rPr>
          <w:rFonts w:ascii="Palatino Linotype" w:hAnsi="Palatino Linotype"/>
          <w:b/>
          <w:i/>
          <w:szCs w:val="24"/>
        </w:rPr>
        <w:t xml:space="preserve">Artículo 143.- </w:t>
      </w:r>
      <w:r w:rsidRPr="00587A08">
        <w:rPr>
          <w:rFonts w:ascii="Palatino Linotype" w:hAnsi="Palatino Linotype"/>
          <w:i/>
          <w:szCs w:val="24"/>
        </w:rPr>
        <w:t xml:space="preserve">Para los efectos de esta ley se considera información confidencial la clasificada como tal, de manera permanente por su naturaleza cuando: </w:t>
      </w:r>
    </w:p>
    <w:p w14:paraId="549797F7" w14:textId="77777777" w:rsidR="000A3ECA" w:rsidRPr="00587A08" w:rsidRDefault="000A3ECA" w:rsidP="000A3ECA">
      <w:pPr>
        <w:spacing w:after="0" w:line="240" w:lineRule="auto"/>
        <w:ind w:left="851" w:right="851"/>
        <w:contextualSpacing/>
        <w:jc w:val="both"/>
        <w:rPr>
          <w:rFonts w:ascii="Palatino Linotype" w:hAnsi="Palatino Linotype"/>
          <w:b/>
          <w:i/>
          <w:szCs w:val="24"/>
        </w:rPr>
      </w:pPr>
    </w:p>
    <w:p w14:paraId="6DB37BDF" w14:textId="21C318B5" w:rsidR="00357688" w:rsidRPr="00587A08" w:rsidRDefault="00357688" w:rsidP="000A3ECA">
      <w:pPr>
        <w:spacing w:after="0" w:line="240" w:lineRule="auto"/>
        <w:ind w:left="851" w:right="851"/>
        <w:contextualSpacing/>
        <w:jc w:val="both"/>
        <w:rPr>
          <w:rFonts w:ascii="Palatino Linotype" w:hAnsi="Palatino Linotype"/>
          <w:i/>
          <w:szCs w:val="24"/>
        </w:rPr>
      </w:pPr>
      <w:r w:rsidRPr="00587A08">
        <w:rPr>
          <w:rFonts w:ascii="Palatino Linotype" w:hAnsi="Palatino Linotype"/>
          <w:b/>
          <w:i/>
          <w:szCs w:val="24"/>
        </w:rPr>
        <w:t>I.</w:t>
      </w:r>
      <w:r w:rsidRPr="00587A08">
        <w:rPr>
          <w:rFonts w:ascii="Palatino Linotype" w:hAnsi="Palatino Linotype"/>
          <w:i/>
          <w:szCs w:val="24"/>
        </w:rPr>
        <w:t xml:space="preserve"> Se refiera a la información privada y los datos personales concernientes a una persona física o jurídico colectiva identificada o identificable”</w:t>
      </w:r>
    </w:p>
    <w:p w14:paraId="6562BE9C" w14:textId="77777777" w:rsidR="000A3ECA" w:rsidRPr="00587A08" w:rsidRDefault="000A3ECA" w:rsidP="000A3ECA">
      <w:pPr>
        <w:pStyle w:val="Sinespaciado"/>
        <w:rPr>
          <w:rFonts w:eastAsia="Calibri"/>
        </w:rPr>
      </w:pPr>
    </w:p>
    <w:p w14:paraId="390A0377" w14:textId="77777777" w:rsidR="00997236" w:rsidRPr="00587A08" w:rsidRDefault="00997236" w:rsidP="00997236">
      <w:pPr>
        <w:pStyle w:val="Sinespaciado"/>
        <w:rPr>
          <w:rFonts w:eastAsia="Calibri"/>
        </w:rPr>
      </w:pPr>
    </w:p>
    <w:p w14:paraId="43DFAC25" w14:textId="77777777" w:rsidR="00357688" w:rsidRPr="00587A08" w:rsidRDefault="00357688" w:rsidP="000A3ECA">
      <w:pPr>
        <w:spacing w:after="0" w:line="360" w:lineRule="auto"/>
        <w:ind w:right="49"/>
        <w:jc w:val="both"/>
        <w:rPr>
          <w:rFonts w:ascii="Palatino Linotype" w:hAnsi="Palatino Linotype"/>
          <w:sz w:val="24"/>
          <w:szCs w:val="24"/>
          <w:lang w:eastAsia="es-MX"/>
        </w:rPr>
      </w:pPr>
      <w:r w:rsidRPr="00587A08">
        <w:rPr>
          <w:rFonts w:ascii="Palatino Linotype" w:eastAsia="Calibri" w:hAnsi="Palatino Linotype" w:cs="Arial"/>
          <w:sz w:val="24"/>
          <w:szCs w:val="24"/>
        </w:rPr>
        <w:t xml:space="preserve">Ahora bien, no pasa desapercibido que este Instituto considera que no es procedente la entrega de las documentales en versión pública, toda vez que </w:t>
      </w:r>
      <w:r w:rsidRPr="00587A08">
        <w:rPr>
          <w:rFonts w:ascii="Palatino Linotype" w:hAnsi="Palatino Linotype"/>
          <w:sz w:val="24"/>
          <w:szCs w:val="24"/>
          <w:lang w:eastAsia="es-MX"/>
        </w:rPr>
        <w:t>los datos que quedarían visibles, es decir, los que no serían testados, suprimidos o eliminados para el caso de la elaboración de versiones públicas, de manera enunciativa más no limitativa serían únicamente lo relativo a el Servidor Público que las expidió, fecha y folio, por lo que solamente podría variar la fecha de expedición; por consiguiente en nada contribuye a la transparencia y a la rendición de cuentas.</w:t>
      </w:r>
    </w:p>
    <w:p w14:paraId="56ADD21E" w14:textId="77777777" w:rsidR="000A3ECA" w:rsidRPr="00587A08" w:rsidRDefault="000A3ECA" w:rsidP="000A3ECA">
      <w:pPr>
        <w:spacing w:after="0" w:line="360" w:lineRule="auto"/>
        <w:jc w:val="both"/>
        <w:rPr>
          <w:rFonts w:ascii="Palatino Linotype" w:eastAsia="Calibri" w:hAnsi="Palatino Linotype" w:cs="Arial"/>
          <w:sz w:val="24"/>
          <w:szCs w:val="24"/>
        </w:rPr>
      </w:pPr>
    </w:p>
    <w:p w14:paraId="28E99CB9" w14:textId="6F3F6E9E" w:rsidR="000A3ECA" w:rsidRPr="00587A08" w:rsidRDefault="00357688" w:rsidP="000A3ECA">
      <w:pPr>
        <w:spacing w:after="0" w:line="360" w:lineRule="auto"/>
        <w:jc w:val="both"/>
        <w:rPr>
          <w:rFonts w:ascii="Palatino Linotype" w:eastAsia="Calibri" w:hAnsi="Palatino Linotype" w:cs="Arial"/>
          <w:sz w:val="24"/>
          <w:szCs w:val="24"/>
        </w:rPr>
      </w:pPr>
      <w:r w:rsidRPr="00587A08">
        <w:rPr>
          <w:rFonts w:ascii="Palatino Linotype" w:eastAsia="Calibri" w:hAnsi="Palatino Linotype" w:cs="Arial"/>
          <w:sz w:val="24"/>
          <w:szCs w:val="24"/>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privada de su titular, </w:t>
      </w:r>
      <w:r w:rsidRPr="00587A08">
        <w:rPr>
          <w:rFonts w:ascii="Palatino Linotype" w:hAnsi="Palatino Linotype" w:cs="Arial"/>
          <w:sz w:val="24"/>
          <w:szCs w:val="24"/>
          <w:lang w:eastAsia="es-MX"/>
        </w:rPr>
        <w:t>ya que se trata de características físicas que permiten la identificación de un individuo que en su caso podría otorga</w:t>
      </w:r>
      <w:r w:rsidRPr="00587A08">
        <w:rPr>
          <w:rFonts w:ascii="Palatino Linotype" w:eastAsia="Calibri" w:hAnsi="Palatino Linotype" w:cs="Arial"/>
          <w:sz w:val="24"/>
          <w:szCs w:val="24"/>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587A08">
        <w:rPr>
          <w:rFonts w:ascii="Palatino Linotype" w:eastAsia="Calibri" w:hAnsi="Palatino Linotype" w:cs="Arial"/>
          <w:bCs/>
          <w:sz w:val="24"/>
          <w:szCs w:val="24"/>
        </w:rPr>
        <w:t>4, fracciones XI y XII</w:t>
      </w:r>
      <w:r w:rsidR="000A3ECA" w:rsidRPr="00587A08">
        <w:rPr>
          <w:rFonts w:ascii="Palatino Linotype" w:eastAsia="Calibri" w:hAnsi="Palatino Linotype" w:cs="Arial"/>
          <w:bCs/>
          <w:sz w:val="24"/>
          <w:szCs w:val="24"/>
        </w:rPr>
        <w:t>,</w:t>
      </w:r>
      <w:r w:rsidRPr="00587A08">
        <w:rPr>
          <w:rFonts w:ascii="Palatino Linotype" w:eastAsia="Calibri" w:hAnsi="Palatino Linotype" w:cs="Arial"/>
          <w:bCs/>
          <w:sz w:val="24"/>
          <w:szCs w:val="24"/>
        </w:rPr>
        <w:t xml:space="preserve"> de </w:t>
      </w:r>
      <w:r w:rsidRPr="00587A08">
        <w:rPr>
          <w:rFonts w:ascii="Palatino Linotype" w:eastAsia="Calibri" w:hAnsi="Palatino Linotype" w:cs="Arial"/>
          <w:sz w:val="24"/>
          <w:szCs w:val="24"/>
        </w:rPr>
        <w:t xml:space="preserve">la </w:t>
      </w:r>
      <w:r w:rsidRPr="00587A08">
        <w:rPr>
          <w:rFonts w:ascii="Palatino Linotype" w:eastAsia="Calibri" w:hAnsi="Palatino Linotype" w:cs="Arial"/>
          <w:sz w:val="24"/>
          <w:szCs w:val="24"/>
        </w:rPr>
        <w:lastRenderedPageBreak/>
        <w:t>Ley de Protección de Datos Personales en Posesión de Sujetos Obligados del Estado de México y Municipios.</w:t>
      </w:r>
    </w:p>
    <w:p w14:paraId="2564FC82" w14:textId="77777777" w:rsidR="00F12793" w:rsidRPr="00587A08" w:rsidRDefault="00F12793" w:rsidP="000A3ECA">
      <w:pPr>
        <w:spacing w:after="0" w:line="360" w:lineRule="auto"/>
        <w:jc w:val="both"/>
        <w:rPr>
          <w:rFonts w:ascii="Palatino Linotype" w:eastAsia="Calibri" w:hAnsi="Palatino Linotype" w:cs="Arial"/>
          <w:sz w:val="24"/>
          <w:szCs w:val="24"/>
        </w:rPr>
      </w:pPr>
    </w:p>
    <w:p w14:paraId="64E39ABE" w14:textId="583DBDC3" w:rsidR="00F12793" w:rsidRPr="00587A08" w:rsidRDefault="00F12793" w:rsidP="00F12793">
      <w:pPr>
        <w:spacing w:after="0" w:line="360" w:lineRule="auto"/>
        <w:jc w:val="both"/>
        <w:rPr>
          <w:rFonts w:ascii="Palatino Linotype" w:eastAsia="Times New Roman" w:hAnsi="Palatino Linotype" w:cs="Arial"/>
          <w:color w:val="000000"/>
          <w:sz w:val="24"/>
          <w:szCs w:val="24"/>
          <w:lang w:val="es-ES_tradnl" w:eastAsia="es-MX"/>
        </w:rPr>
      </w:pPr>
      <w:r w:rsidRPr="00587A08">
        <w:rPr>
          <w:rFonts w:ascii="Palatino Linotype" w:eastAsia="Times New Roman" w:hAnsi="Palatino Linotype" w:cs="Arial"/>
          <w:color w:val="000000"/>
          <w:sz w:val="24"/>
          <w:szCs w:val="24"/>
          <w:lang w:val="es-ES_tradnl" w:eastAsia="es-MX"/>
        </w:rPr>
        <w:t xml:space="preserve">De lo explicado con anterioridad y conforme a las disposiciones citadas, se le hace de conocimiento al particular que este Órgano Garante advierte que dicha solicitud no constituye un derecho de acceso a la información pública, </w:t>
      </w:r>
      <w:r w:rsidRPr="00587A08">
        <w:rPr>
          <w:rFonts w:ascii="Palatino Linotype" w:eastAsia="Times New Roman" w:hAnsi="Palatino Linotype" w:cs="Arial"/>
          <w:b/>
          <w:color w:val="000000"/>
          <w:sz w:val="24"/>
          <w:szCs w:val="24"/>
          <w:u w:val="single"/>
          <w:lang w:val="es-ES_tradnl" w:eastAsia="es-MX"/>
        </w:rPr>
        <w:t>sino más bien, refiere a un trámite, por lo que el solicitante deberá realizar dicho trámite de manera presencial ante el Sujeto Obligado</w:t>
      </w:r>
      <w:r w:rsidRPr="00587A08">
        <w:rPr>
          <w:rFonts w:ascii="Palatino Linotype" w:eastAsia="Times New Roman" w:hAnsi="Palatino Linotype" w:cs="Arial"/>
          <w:color w:val="000000"/>
          <w:sz w:val="24"/>
          <w:szCs w:val="24"/>
          <w:lang w:val="es-ES_tradnl" w:eastAsia="es-MX"/>
        </w:rPr>
        <w:t xml:space="preserve"> para poder allegarse de la información que refiere en su solicitud de información, conforme a los requisitos y procedimientos establecidos para la obtención de la misma. Es por ello que la vía que intenta ejercer el solicitante denominada de </w:t>
      </w:r>
      <w:r w:rsidRPr="00587A08">
        <w:rPr>
          <w:rFonts w:ascii="Palatino Linotype" w:eastAsia="Times New Roman" w:hAnsi="Palatino Linotype" w:cs="Arial"/>
          <w:b/>
          <w:i/>
          <w:color w:val="000000"/>
          <w:sz w:val="24"/>
          <w:szCs w:val="24"/>
          <w:lang w:val="es-ES_tradnl" w:eastAsia="es-MX"/>
        </w:rPr>
        <w:t>“acceso a la información pública”</w:t>
      </w:r>
      <w:r w:rsidRPr="00587A08">
        <w:rPr>
          <w:rFonts w:ascii="Palatino Linotype" w:eastAsia="Times New Roman" w:hAnsi="Palatino Linotype" w:cs="Arial"/>
          <w:color w:val="000000"/>
          <w:sz w:val="24"/>
          <w:szCs w:val="24"/>
          <w:lang w:val="es-ES_tradnl" w:eastAsia="es-MX"/>
        </w:rPr>
        <w:t>, no es la idónea para allegarse de la información materia de la solicitud.</w:t>
      </w:r>
    </w:p>
    <w:p w14:paraId="53A5C80B" w14:textId="77777777" w:rsidR="00F12793" w:rsidRPr="00587A08" w:rsidRDefault="00F12793" w:rsidP="00F12793">
      <w:pPr>
        <w:spacing w:after="0" w:line="360" w:lineRule="auto"/>
        <w:jc w:val="both"/>
        <w:rPr>
          <w:rFonts w:ascii="Palatino Linotype" w:eastAsia="Times New Roman" w:hAnsi="Palatino Linotype" w:cs="Arial"/>
          <w:color w:val="000000"/>
          <w:sz w:val="24"/>
          <w:szCs w:val="24"/>
          <w:lang w:val="es-ES_tradnl" w:eastAsia="es-MX"/>
        </w:rPr>
      </w:pPr>
    </w:p>
    <w:p w14:paraId="0AB45F2A" w14:textId="77777777" w:rsidR="00F12793" w:rsidRPr="00587A08" w:rsidRDefault="00F12793" w:rsidP="00F12793">
      <w:pPr>
        <w:spacing w:after="0" w:line="360" w:lineRule="auto"/>
        <w:jc w:val="both"/>
        <w:rPr>
          <w:rFonts w:ascii="Palatino Linotype" w:eastAsia="Times New Roman" w:hAnsi="Palatino Linotype" w:cs="Arial"/>
          <w:color w:val="000000"/>
          <w:sz w:val="24"/>
          <w:szCs w:val="24"/>
          <w:lang w:val="es-ES_tradnl" w:eastAsia="es-MX"/>
        </w:rPr>
      </w:pPr>
      <w:r w:rsidRPr="00587A08">
        <w:rPr>
          <w:rFonts w:ascii="Palatino Linotype" w:eastAsia="Times New Roman" w:hAnsi="Palatino Linotype" w:cs="Arial"/>
          <w:color w:val="000000"/>
          <w:sz w:val="24"/>
          <w:szCs w:val="24"/>
          <w:lang w:val="es-ES_tradnl" w:eastAsia="es-MX"/>
        </w:rPr>
        <w:t>En consecuencia, este órgano garante concluye que el procedimiento de acceso a la información pública y el de acceso a datos personales no son las vías para obtener la documentación solicitada, ya que existe un trámite específico que, además, requieren la satisfacción de requisitos concretos; toda vez que no es el medio adecuado para concluir las tramitaciones correspondientes.</w:t>
      </w:r>
    </w:p>
    <w:p w14:paraId="44B39690" w14:textId="77777777" w:rsidR="00F12793" w:rsidRPr="00587A08" w:rsidRDefault="00F12793" w:rsidP="00F12793">
      <w:pPr>
        <w:spacing w:after="0" w:line="360" w:lineRule="auto"/>
        <w:jc w:val="both"/>
        <w:rPr>
          <w:rFonts w:ascii="Palatino Linotype" w:hAnsi="Palatino Linotype" w:cs="Arial"/>
          <w:sz w:val="24"/>
          <w:szCs w:val="24"/>
        </w:rPr>
      </w:pPr>
    </w:p>
    <w:p w14:paraId="05483317" w14:textId="6BCB9CA7" w:rsidR="00F12793" w:rsidRPr="00587A08" w:rsidRDefault="00F12793" w:rsidP="00F12793">
      <w:pPr>
        <w:spacing w:after="0" w:line="360" w:lineRule="auto"/>
        <w:jc w:val="both"/>
        <w:rPr>
          <w:rFonts w:ascii="Palatino Linotype" w:hAnsi="Palatino Linotype" w:cs="Arial"/>
          <w:sz w:val="24"/>
          <w:szCs w:val="24"/>
        </w:rPr>
      </w:pPr>
      <w:r w:rsidRPr="00587A08">
        <w:rPr>
          <w:rFonts w:ascii="Palatino Linotype" w:hAnsi="Palatino Linotype" w:cs="Arial"/>
          <w:sz w:val="24"/>
          <w:szCs w:val="24"/>
        </w:rPr>
        <w:t xml:space="preserve">Así, </w:t>
      </w:r>
      <w:r w:rsidRPr="00587A08">
        <w:rPr>
          <w:rFonts w:ascii="Palatino Linotype" w:hAnsi="Palatino Linotype" w:cs="Arial"/>
          <w:sz w:val="24"/>
        </w:rPr>
        <w:t>en mérito de lo expuesto en líneas anteriores</w:t>
      </w:r>
      <w:r w:rsidRPr="00587A08">
        <w:rPr>
          <w:rFonts w:ascii="Palatino Linotype" w:hAnsi="Palatino Linotype" w:cs="Arial"/>
          <w:sz w:val="24"/>
          <w:szCs w:val="24"/>
        </w:rPr>
        <w:t xml:space="preserve"> </w:t>
      </w:r>
      <w:r w:rsidRPr="00587A08">
        <w:rPr>
          <w:rFonts w:ascii="Palatino Linotype" w:hAnsi="Palatino Linotype"/>
          <w:noProof/>
          <w:sz w:val="24"/>
          <w:szCs w:val="24"/>
          <w:lang w:eastAsia="es-MX"/>
        </w:rPr>
        <w:t xml:space="preserve">resultan </w:t>
      </w:r>
      <w:r w:rsidRPr="00587A08">
        <w:rPr>
          <w:rFonts w:ascii="Palatino Linotype" w:hAnsi="Palatino Linotype"/>
          <w:b/>
          <w:noProof/>
          <w:sz w:val="24"/>
          <w:szCs w:val="24"/>
          <w:lang w:eastAsia="es-MX"/>
        </w:rPr>
        <w:t>infundadas</w:t>
      </w:r>
      <w:r w:rsidRPr="00587A08">
        <w:rPr>
          <w:rFonts w:ascii="Palatino Linotype" w:hAnsi="Palatino Linotype"/>
          <w:noProof/>
          <w:sz w:val="24"/>
          <w:szCs w:val="24"/>
          <w:lang w:eastAsia="es-MX"/>
        </w:rPr>
        <w:t xml:space="preserve"> las razones o motivos de inconformidad que arguye </w:t>
      </w:r>
      <w:r w:rsidRPr="00587A08">
        <w:rPr>
          <w:rFonts w:ascii="Palatino Linotype" w:hAnsi="Palatino Linotype"/>
          <w:b/>
          <w:noProof/>
          <w:sz w:val="24"/>
          <w:szCs w:val="24"/>
          <w:lang w:eastAsia="es-MX"/>
        </w:rPr>
        <w:t>El</w:t>
      </w:r>
      <w:r w:rsidRPr="00587A08">
        <w:rPr>
          <w:rFonts w:ascii="Palatino Linotype" w:hAnsi="Palatino Linotype"/>
          <w:noProof/>
          <w:sz w:val="24"/>
          <w:szCs w:val="24"/>
          <w:lang w:eastAsia="es-MX"/>
        </w:rPr>
        <w:t xml:space="preserve"> </w:t>
      </w:r>
      <w:r w:rsidRPr="00587A08">
        <w:rPr>
          <w:rFonts w:ascii="Palatino Linotype" w:hAnsi="Palatino Linotype"/>
          <w:b/>
          <w:noProof/>
          <w:sz w:val="24"/>
          <w:szCs w:val="24"/>
          <w:lang w:eastAsia="es-MX"/>
        </w:rPr>
        <w:t>Recurrente</w:t>
      </w:r>
      <w:r w:rsidRPr="00587A08">
        <w:rPr>
          <w:rFonts w:ascii="Palatino Linotype" w:hAnsi="Palatino Linotype"/>
          <w:noProof/>
          <w:sz w:val="24"/>
          <w:szCs w:val="24"/>
          <w:lang w:eastAsia="es-MX"/>
        </w:rPr>
        <w:t xml:space="preserve">, </w:t>
      </w:r>
      <w:r w:rsidRPr="00587A08">
        <w:rPr>
          <w:rFonts w:ascii="Palatino Linotype" w:hAnsi="Palatino Linotype" w:cs="Arial"/>
          <w:sz w:val="24"/>
        </w:rPr>
        <w:t xml:space="preserve">por ello con fundamento en el artículo 186, fracción II, de la Ley de </w:t>
      </w:r>
      <w:r w:rsidRPr="00587A08">
        <w:rPr>
          <w:rFonts w:ascii="Palatino Linotype" w:hAnsi="Palatino Linotype" w:cs="Arial"/>
          <w:sz w:val="24"/>
          <w:szCs w:val="24"/>
        </w:rPr>
        <w:t xml:space="preserve">Transparencia y Acceso a la Información Pública del Estado de México y Municipios, se </w:t>
      </w:r>
      <w:r w:rsidRPr="00587A08">
        <w:rPr>
          <w:rFonts w:ascii="Palatino Linotype" w:hAnsi="Palatino Linotype" w:cs="Arial"/>
          <w:b/>
          <w:sz w:val="24"/>
          <w:szCs w:val="24"/>
        </w:rPr>
        <w:t>CONFIRMA</w:t>
      </w:r>
      <w:r w:rsidRPr="00587A08">
        <w:rPr>
          <w:rFonts w:ascii="Palatino Linotype" w:hAnsi="Palatino Linotype" w:cs="Arial"/>
          <w:sz w:val="24"/>
          <w:szCs w:val="24"/>
        </w:rPr>
        <w:t xml:space="preserve"> la respuesta a la solicitud de información pública </w:t>
      </w:r>
      <w:r w:rsidRPr="00587A08">
        <w:rPr>
          <w:rFonts w:ascii="Palatino Linotype" w:hAnsi="Palatino Linotype"/>
          <w:b/>
          <w:sz w:val="24"/>
          <w:szCs w:val="24"/>
        </w:rPr>
        <w:t>00284/LAPAZ/IP/2020</w:t>
      </w:r>
      <w:r w:rsidRPr="00587A08">
        <w:rPr>
          <w:rFonts w:ascii="Palatino Linotype" w:hAnsi="Palatino Linotype" w:cs="Arial"/>
          <w:sz w:val="24"/>
          <w:szCs w:val="24"/>
        </w:rPr>
        <w:t>,</w:t>
      </w:r>
      <w:r w:rsidRPr="00587A08">
        <w:rPr>
          <w:rFonts w:ascii="Palatino Linotype" w:hAnsi="Palatino Linotype" w:cs="Arial"/>
          <w:b/>
          <w:sz w:val="24"/>
          <w:szCs w:val="24"/>
        </w:rPr>
        <w:t xml:space="preserve"> </w:t>
      </w:r>
      <w:r w:rsidRPr="00587A08">
        <w:rPr>
          <w:rFonts w:ascii="Palatino Linotype" w:hAnsi="Palatino Linotype" w:cs="Arial"/>
          <w:bCs/>
          <w:sz w:val="24"/>
          <w:szCs w:val="24"/>
        </w:rPr>
        <w:t>que ha sido materia del presente fallo</w:t>
      </w:r>
      <w:r w:rsidRPr="00587A08">
        <w:rPr>
          <w:rFonts w:ascii="Palatino Linotype" w:hAnsi="Palatino Linotype" w:cs="Arial"/>
          <w:sz w:val="24"/>
          <w:szCs w:val="24"/>
        </w:rPr>
        <w:t>.</w:t>
      </w:r>
    </w:p>
    <w:p w14:paraId="3DDCBCA4" w14:textId="77777777" w:rsidR="00F12793" w:rsidRPr="00587A08" w:rsidRDefault="00F12793" w:rsidP="00F12793">
      <w:pPr>
        <w:autoSpaceDE w:val="0"/>
        <w:autoSpaceDN w:val="0"/>
        <w:adjustRightInd w:val="0"/>
        <w:spacing w:after="0" w:line="360" w:lineRule="auto"/>
        <w:ind w:right="-234"/>
        <w:jc w:val="both"/>
        <w:rPr>
          <w:rFonts w:ascii="Palatino Linotype" w:hAnsi="Palatino Linotype" w:cs="Arial"/>
          <w:sz w:val="24"/>
          <w:szCs w:val="24"/>
          <w:lang w:eastAsia="es-MX"/>
        </w:rPr>
      </w:pPr>
      <w:r w:rsidRPr="00587A08">
        <w:rPr>
          <w:rFonts w:ascii="Palatino Linotype" w:hAnsi="Palatino Linotype" w:cs="Arial"/>
          <w:sz w:val="24"/>
          <w:szCs w:val="24"/>
          <w:lang w:eastAsia="es-MX"/>
        </w:rPr>
        <w:lastRenderedPageBreak/>
        <w:t>Por lo antes expuesto y fundado es de resolverse y,</w:t>
      </w:r>
    </w:p>
    <w:p w14:paraId="6F83912A" w14:textId="77777777" w:rsidR="00F12793" w:rsidRPr="00587A08" w:rsidRDefault="00F12793" w:rsidP="00F12793">
      <w:pPr>
        <w:pStyle w:val="Sinespaciado"/>
      </w:pPr>
    </w:p>
    <w:p w14:paraId="5629DB3B" w14:textId="1A1E2BF8" w:rsidR="006168E4" w:rsidRPr="00587A08" w:rsidRDefault="006168E4" w:rsidP="002B3909">
      <w:pPr>
        <w:spacing w:after="0" w:line="360" w:lineRule="auto"/>
        <w:jc w:val="center"/>
        <w:rPr>
          <w:rFonts w:ascii="Palatino Linotype" w:eastAsia="Times New Roman" w:hAnsi="Palatino Linotype"/>
          <w:b/>
          <w:bCs/>
          <w:spacing w:val="60"/>
          <w:sz w:val="28"/>
          <w:lang w:val="es-ES_tradnl"/>
        </w:rPr>
      </w:pPr>
      <w:r w:rsidRPr="00587A08">
        <w:rPr>
          <w:rFonts w:ascii="Palatino Linotype" w:eastAsia="Times New Roman" w:hAnsi="Palatino Linotype"/>
          <w:b/>
          <w:bCs/>
          <w:spacing w:val="60"/>
          <w:sz w:val="28"/>
          <w:lang w:val="es-ES_tradnl"/>
        </w:rPr>
        <w:t xml:space="preserve">SE    </w:t>
      </w:r>
      <w:r w:rsidR="00944ADA" w:rsidRPr="00587A08">
        <w:rPr>
          <w:rFonts w:ascii="Palatino Linotype" w:eastAsia="Times New Roman" w:hAnsi="Palatino Linotype"/>
          <w:b/>
          <w:bCs/>
          <w:spacing w:val="60"/>
          <w:sz w:val="28"/>
          <w:lang w:val="es-ES_tradnl"/>
        </w:rPr>
        <w:t>R</w:t>
      </w:r>
      <w:r w:rsidRPr="00587A08">
        <w:rPr>
          <w:rFonts w:ascii="Palatino Linotype" w:eastAsia="Times New Roman" w:hAnsi="Palatino Linotype"/>
          <w:b/>
          <w:bCs/>
          <w:spacing w:val="60"/>
          <w:sz w:val="28"/>
          <w:lang w:val="es-ES_tradnl"/>
        </w:rPr>
        <w:t>ESUELVE</w:t>
      </w:r>
    </w:p>
    <w:p w14:paraId="0FBDC3C1" w14:textId="77777777" w:rsidR="00F12793" w:rsidRPr="00587A08" w:rsidRDefault="00F12793" w:rsidP="00F12793">
      <w:pPr>
        <w:pStyle w:val="Sinespaciado"/>
      </w:pPr>
    </w:p>
    <w:p w14:paraId="4FB46EF7" w14:textId="54F8B3BA" w:rsidR="00F12793" w:rsidRPr="00587A08" w:rsidRDefault="00F12793" w:rsidP="00F12793">
      <w:pPr>
        <w:tabs>
          <w:tab w:val="left" w:pos="8647"/>
        </w:tabs>
        <w:spacing w:after="0" w:line="360" w:lineRule="auto"/>
        <w:jc w:val="both"/>
        <w:rPr>
          <w:rFonts w:ascii="Palatino Linotype" w:hAnsi="Palatino Linotype" w:cs="Arial"/>
          <w:sz w:val="24"/>
          <w:szCs w:val="24"/>
        </w:rPr>
      </w:pPr>
      <w:r w:rsidRPr="00587A08">
        <w:rPr>
          <w:rFonts w:ascii="Palatino Linotype" w:hAnsi="Palatino Linotype" w:cs="Arial"/>
          <w:b/>
          <w:sz w:val="28"/>
          <w:szCs w:val="24"/>
        </w:rPr>
        <w:t>PRIMERO</w:t>
      </w:r>
      <w:r w:rsidRPr="00587A08">
        <w:rPr>
          <w:rFonts w:ascii="Palatino Linotype" w:hAnsi="Palatino Linotype" w:cs="Arial"/>
          <w:b/>
          <w:sz w:val="24"/>
          <w:szCs w:val="24"/>
        </w:rPr>
        <w:t xml:space="preserve">. </w:t>
      </w:r>
      <w:r w:rsidRPr="00587A08">
        <w:rPr>
          <w:rFonts w:ascii="Palatino Linotype" w:hAnsi="Palatino Linotype" w:cs="Arial"/>
          <w:sz w:val="24"/>
          <w:szCs w:val="24"/>
        </w:rPr>
        <w:t xml:space="preserve">Se </w:t>
      </w:r>
      <w:r w:rsidRPr="00587A08">
        <w:rPr>
          <w:rFonts w:ascii="Palatino Linotype" w:hAnsi="Palatino Linotype" w:cs="Arial"/>
          <w:b/>
          <w:sz w:val="24"/>
          <w:szCs w:val="24"/>
        </w:rPr>
        <w:t>CONFIRMA</w:t>
      </w:r>
      <w:r w:rsidRPr="00587A08">
        <w:rPr>
          <w:rFonts w:ascii="Palatino Linotype" w:hAnsi="Palatino Linotype" w:cs="Arial"/>
          <w:sz w:val="24"/>
          <w:szCs w:val="24"/>
        </w:rPr>
        <w:t xml:space="preserve"> la respuesta del </w:t>
      </w:r>
      <w:r w:rsidRPr="00587A08">
        <w:rPr>
          <w:rFonts w:ascii="Palatino Linotype" w:hAnsi="Palatino Linotype" w:cs="Arial"/>
          <w:b/>
          <w:sz w:val="24"/>
          <w:szCs w:val="24"/>
        </w:rPr>
        <w:t xml:space="preserve">Sujeto Obligado </w:t>
      </w:r>
      <w:r w:rsidRPr="00587A08">
        <w:rPr>
          <w:rFonts w:ascii="Palatino Linotype" w:hAnsi="Palatino Linotype" w:cs="Arial"/>
          <w:bCs/>
          <w:sz w:val="24"/>
          <w:szCs w:val="24"/>
        </w:rPr>
        <w:t xml:space="preserve">a la solicitud de información </w:t>
      </w:r>
      <w:r w:rsidRPr="00587A08">
        <w:rPr>
          <w:rFonts w:ascii="Palatino Linotype" w:hAnsi="Palatino Linotype"/>
          <w:b/>
          <w:sz w:val="24"/>
          <w:szCs w:val="24"/>
        </w:rPr>
        <w:t>00284/LAPAZ/IP/2020</w:t>
      </w:r>
      <w:r w:rsidRPr="00587A08">
        <w:rPr>
          <w:rFonts w:ascii="Palatino Linotype" w:hAnsi="Palatino Linotype" w:cs="Arial"/>
          <w:sz w:val="24"/>
          <w:szCs w:val="24"/>
        </w:rPr>
        <w:t>,</w:t>
      </w:r>
      <w:r w:rsidRPr="00587A08">
        <w:rPr>
          <w:rFonts w:ascii="Palatino Linotype" w:hAnsi="Palatino Linotype" w:cs="Arial"/>
          <w:bCs/>
          <w:sz w:val="24"/>
          <w:szCs w:val="24"/>
        </w:rPr>
        <w:t xml:space="preserve"> </w:t>
      </w:r>
      <w:r w:rsidRPr="00587A08">
        <w:rPr>
          <w:rFonts w:ascii="Palatino Linotype" w:hAnsi="Palatino Linotype" w:cs="Arial"/>
          <w:sz w:val="24"/>
          <w:szCs w:val="24"/>
          <w:lang w:val="es-ES_tradnl"/>
        </w:rPr>
        <w:t xml:space="preserve">por resultar </w:t>
      </w:r>
      <w:r w:rsidRPr="00587A08">
        <w:rPr>
          <w:rFonts w:ascii="Palatino Linotype" w:hAnsi="Palatino Linotype" w:cs="Arial"/>
          <w:sz w:val="24"/>
          <w:szCs w:val="24"/>
        </w:rPr>
        <w:t xml:space="preserve">infundadas las razones o motivos de inconformidad hechos valer por </w:t>
      </w:r>
      <w:r w:rsidRPr="00587A08">
        <w:rPr>
          <w:rFonts w:ascii="Palatino Linotype" w:hAnsi="Palatino Linotype" w:cs="Arial"/>
          <w:b/>
          <w:sz w:val="24"/>
          <w:szCs w:val="24"/>
        </w:rPr>
        <w:t>El</w:t>
      </w:r>
      <w:r w:rsidRPr="00587A08">
        <w:rPr>
          <w:rFonts w:ascii="Palatino Linotype" w:hAnsi="Palatino Linotype" w:cs="Arial"/>
          <w:sz w:val="24"/>
          <w:szCs w:val="24"/>
        </w:rPr>
        <w:t xml:space="preserve"> </w:t>
      </w:r>
      <w:r w:rsidRPr="00587A08">
        <w:rPr>
          <w:rFonts w:ascii="Palatino Linotype" w:hAnsi="Palatino Linotype" w:cs="Arial"/>
          <w:b/>
          <w:sz w:val="24"/>
          <w:szCs w:val="24"/>
        </w:rPr>
        <w:t>Recurrente</w:t>
      </w:r>
      <w:r w:rsidRPr="00587A08">
        <w:rPr>
          <w:rFonts w:ascii="Palatino Linotype" w:hAnsi="Palatino Linotype" w:cs="Arial"/>
          <w:sz w:val="24"/>
          <w:szCs w:val="24"/>
        </w:rPr>
        <w:t xml:space="preserve">, en términos del Considerando </w:t>
      </w:r>
      <w:r w:rsidRPr="00587A08">
        <w:rPr>
          <w:rFonts w:ascii="Palatino Linotype" w:hAnsi="Palatino Linotype" w:cs="Arial"/>
          <w:b/>
          <w:sz w:val="24"/>
          <w:szCs w:val="24"/>
        </w:rPr>
        <w:t xml:space="preserve">CUARTO </w:t>
      </w:r>
      <w:r w:rsidRPr="00587A08">
        <w:rPr>
          <w:rFonts w:ascii="Palatino Linotype" w:hAnsi="Palatino Linotype" w:cs="Arial"/>
          <w:sz w:val="24"/>
          <w:szCs w:val="24"/>
        </w:rPr>
        <w:t>de esta resolución.</w:t>
      </w:r>
    </w:p>
    <w:p w14:paraId="6413CFC5" w14:textId="77777777" w:rsidR="00F12793" w:rsidRPr="00587A08" w:rsidRDefault="00F12793" w:rsidP="00F12793">
      <w:pPr>
        <w:pStyle w:val="Sinespaciado"/>
      </w:pPr>
    </w:p>
    <w:p w14:paraId="3E925DDA" w14:textId="6716934D" w:rsidR="00F12793" w:rsidRPr="00587A08" w:rsidRDefault="00F12793" w:rsidP="00F12793">
      <w:pPr>
        <w:tabs>
          <w:tab w:val="left" w:pos="8647"/>
        </w:tabs>
        <w:spacing w:after="0" w:line="360" w:lineRule="auto"/>
        <w:jc w:val="both"/>
        <w:rPr>
          <w:rFonts w:ascii="Palatino Linotype" w:hAnsi="Palatino Linotype" w:cs="Arial"/>
          <w:sz w:val="24"/>
          <w:szCs w:val="24"/>
        </w:rPr>
      </w:pPr>
      <w:r w:rsidRPr="00587A08">
        <w:rPr>
          <w:rFonts w:ascii="Palatino Linotype" w:hAnsi="Palatino Linotype" w:cs="Arial"/>
          <w:b/>
          <w:sz w:val="28"/>
          <w:szCs w:val="24"/>
        </w:rPr>
        <w:t>SEGUNDO</w:t>
      </w:r>
      <w:r w:rsidRPr="00587A08">
        <w:rPr>
          <w:rFonts w:ascii="Palatino Linotype" w:hAnsi="Palatino Linotype" w:cs="Arial"/>
          <w:b/>
          <w:sz w:val="24"/>
          <w:szCs w:val="24"/>
        </w:rPr>
        <w:t>.</w:t>
      </w:r>
      <w:r w:rsidRPr="00587A08">
        <w:rPr>
          <w:rFonts w:ascii="Palatino Linotype" w:hAnsi="Palatino Linotype" w:cs="Arial"/>
          <w:sz w:val="24"/>
          <w:szCs w:val="24"/>
        </w:rPr>
        <w:t xml:space="preserve"> </w:t>
      </w:r>
      <w:r w:rsidRPr="00587A08">
        <w:rPr>
          <w:rFonts w:ascii="Palatino Linotype" w:hAnsi="Palatino Linotype" w:cs="Arial"/>
          <w:b/>
          <w:sz w:val="24"/>
          <w:szCs w:val="24"/>
        </w:rPr>
        <w:t>NOTIFÍQUESE</w:t>
      </w:r>
      <w:r w:rsidRPr="00587A08">
        <w:rPr>
          <w:rFonts w:ascii="Palatino Linotype" w:hAnsi="Palatino Linotype" w:cs="Arial"/>
          <w:sz w:val="24"/>
          <w:szCs w:val="24"/>
        </w:rPr>
        <w:t xml:space="preserve"> la presente resolución</w:t>
      </w:r>
      <w:r w:rsidRPr="00587A08">
        <w:rPr>
          <w:rFonts w:ascii="Palatino Linotype" w:eastAsia="Times New Roman" w:hAnsi="Palatino Linotype" w:cs="Arial"/>
          <w:bCs/>
          <w:lang w:eastAsia="es-MX"/>
        </w:rPr>
        <w:t xml:space="preserve"> vía</w:t>
      </w:r>
      <w:r w:rsidRPr="00587A08">
        <w:rPr>
          <w:rFonts w:ascii="Palatino Linotype" w:hAnsi="Palatino Linotype" w:cs="Arial"/>
          <w:sz w:val="24"/>
          <w:szCs w:val="24"/>
        </w:rPr>
        <w:t xml:space="preserve"> SAIMEX, al Titular de la Unidad de Transparencia del </w:t>
      </w:r>
      <w:r w:rsidRPr="00587A08">
        <w:rPr>
          <w:rFonts w:ascii="Palatino Linotype" w:hAnsi="Palatino Linotype" w:cs="Arial"/>
          <w:b/>
          <w:sz w:val="24"/>
          <w:szCs w:val="24"/>
        </w:rPr>
        <w:t>Sujeto Obligado</w:t>
      </w:r>
      <w:r w:rsidRPr="00587A08">
        <w:rPr>
          <w:rFonts w:ascii="Palatino Linotype" w:hAnsi="Palatino Linotype" w:cs="Arial"/>
          <w:sz w:val="24"/>
          <w:szCs w:val="24"/>
        </w:rPr>
        <w:t>.</w:t>
      </w:r>
    </w:p>
    <w:p w14:paraId="681DEFE6" w14:textId="77777777" w:rsidR="00F12793" w:rsidRPr="00587A08" w:rsidRDefault="00F12793" w:rsidP="00F12793">
      <w:pPr>
        <w:pStyle w:val="Sinespaciado"/>
      </w:pPr>
    </w:p>
    <w:p w14:paraId="28718EB5" w14:textId="7CE0525F" w:rsidR="00093123" w:rsidRPr="00587A08" w:rsidRDefault="00F12793" w:rsidP="00F12793">
      <w:pPr>
        <w:spacing w:after="0" w:line="360" w:lineRule="auto"/>
        <w:jc w:val="both"/>
        <w:rPr>
          <w:rFonts w:ascii="Palatino Linotype" w:hAnsi="Palatino Linotype" w:cs="Arial"/>
          <w:sz w:val="24"/>
          <w:szCs w:val="24"/>
        </w:rPr>
      </w:pPr>
      <w:r w:rsidRPr="00587A08">
        <w:rPr>
          <w:rFonts w:ascii="Palatino Linotype" w:hAnsi="Palatino Linotype" w:cs="Arial"/>
          <w:b/>
          <w:sz w:val="28"/>
          <w:szCs w:val="24"/>
        </w:rPr>
        <w:t>TERCERO</w:t>
      </w:r>
      <w:r w:rsidRPr="00587A08">
        <w:rPr>
          <w:rFonts w:ascii="Palatino Linotype" w:hAnsi="Palatino Linotype" w:cs="Arial"/>
          <w:b/>
          <w:sz w:val="24"/>
          <w:szCs w:val="24"/>
        </w:rPr>
        <w:t>.</w:t>
      </w:r>
      <w:r w:rsidRPr="00587A08">
        <w:rPr>
          <w:rFonts w:ascii="Palatino Linotype" w:hAnsi="Palatino Linotype" w:cs="Arial"/>
          <w:sz w:val="24"/>
          <w:szCs w:val="24"/>
        </w:rPr>
        <w:t xml:space="preserve"> </w:t>
      </w:r>
      <w:r w:rsidRPr="00587A08">
        <w:rPr>
          <w:rFonts w:ascii="Palatino Linotype" w:hAnsi="Palatino Linotype" w:cs="Arial"/>
          <w:b/>
          <w:sz w:val="24"/>
          <w:szCs w:val="24"/>
        </w:rPr>
        <w:t>NOTIFÍQUESE</w:t>
      </w:r>
      <w:r w:rsidRPr="00587A08">
        <w:rPr>
          <w:rFonts w:ascii="Palatino Linotype" w:hAnsi="Palatino Linotype" w:cs="Arial"/>
          <w:sz w:val="24"/>
          <w:szCs w:val="24"/>
        </w:rPr>
        <w:t xml:space="preserve"> al </w:t>
      </w:r>
      <w:r w:rsidRPr="00587A08">
        <w:rPr>
          <w:rFonts w:ascii="Palatino Linotype" w:hAnsi="Palatino Linotype" w:cs="Arial"/>
          <w:b/>
          <w:sz w:val="24"/>
          <w:szCs w:val="24"/>
        </w:rPr>
        <w:t xml:space="preserve">Recurrente </w:t>
      </w:r>
      <w:r w:rsidRPr="00587A08">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4C5025E" w14:textId="77777777" w:rsidR="00F12793" w:rsidRPr="00587A08" w:rsidRDefault="00F12793" w:rsidP="00F12793">
      <w:pPr>
        <w:pStyle w:val="Sinespaciado"/>
      </w:pPr>
    </w:p>
    <w:p w14:paraId="67CBA106" w14:textId="0E4B9C9D" w:rsidR="007B3C72" w:rsidRDefault="00B36C81" w:rsidP="00587A0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587A08">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w:t>
      </w:r>
      <w:r w:rsidR="001707A8" w:rsidRPr="00587A08">
        <w:rPr>
          <w:rFonts w:ascii="Palatino Linotype" w:eastAsiaTheme="minorEastAsia" w:hAnsi="Palatino Linotype"/>
          <w:color w:val="000000" w:themeColor="text1"/>
          <w:sz w:val="24"/>
          <w:szCs w:val="24"/>
          <w:lang w:val="es-ES_tradnl" w:eastAsia="es-ES"/>
        </w:rPr>
        <w:t>,</w:t>
      </w:r>
      <w:r w:rsidRPr="00587A08">
        <w:rPr>
          <w:rFonts w:ascii="Palatino Linotype" w:eastAsiaTheme="minorEastAsia" w:hAnsi="Palatino Linotype"/>
          <w:color w:val="000000" w:themeColor="text1"/>
          <w:sz w:val="24"/>
          <w:szCs w:val="24"/>
          <w:lang w:val="es-ES_tradnl" w:eastAsia="es-ES"/>
        </w:rPr>
        <w:t xml:space="preserve"> EVA ABAID YAPUR</w:t>
      </w:r>
      <w:r w:rsidR="001707A8" w:rsidRPr="00587A08">
        <w:rPr>
          <w:rFonts w:ascii="Palatino Linotype" w:eastAsiaTheme="minorEastAsia" w:hAnsi="Palatino Linotype"/>
          <w:color w:val="000000" w:themeColor="text1"/>
          <w:sz w:val="24"/>
          <w:szCs w:val="24"/>
          <w:lang w:val="es-ES_tradnl" w:eastAsia="es-ES"/>
        </w:rPr>
        <w:t>,</w:t>
      </w:r>
      <w:r w:rsidR="00715420" w:rsidRPr="00587A08">
        <w:rPr>
          <w:rFonts w:ascii="Palatino Linotype" w:eastAsiaTheme="minorEastAsia" w:hAnsi="Palatino Linotype"/>
          <w:color w:val="000000" w:themeColor="text1"/>
          <w:sz w:val="24"/>
          <w:szCs w:val="24"/>
          <w:lang w:val="es-ES_tradnl" w:eastAsia="es-ES"/>
        </w:rPr>
        <w:t xml:space="preserve"> JOSÉ GUADALUPE LUNA HERNÁNDEZ, </w:t>
      </w:r>
      <w:r w:rsidRPr="00587A08">
        <w:rPr>
          <w:rFonts w:ascii="Palatino Linotype" w:eastAsiaTheme="minorEastAsia" w:hAnsi="Palatino Linotype"/>
          <w:color w:val="000000" w:themeColor="text1"/>
          <w:sz w:val="24"/>
          <w:szCs w:val="24"/>
          <w:lang w:val="es-ES_tradnl" w:eastAsia="es-ES"/>
        </w:rPr>
        <w:t>JAVIER MARTÍNEZ CRUZ</w:t>
      </w:r>
      <w:r w:rsidR="00EC111A" w:rsidRPr="00587A08">
        <w:rPr>
          <w:rFonts w:ascii="Palatino Linotype" w:eastAsiaTheme="minorEastAsia" w:hAnsi="Palatino Linotype"/>
          <w:color w:val="000000" w:themeColor="text1"/>
          <w:sz w:val="24"/>
          <w:szCs w:val="24"/>
          <w:lang w:val="es-ES_tradnl" w:eastAsia="es-ES"/>
        </w:rPr>
        <w:t xml:space="preserve"> </w:t>
      </w:r>
      <w:r w:rsidR="00715420" w:rsidRPr="00587A08">
        <w:rPr>
          <w:rFonts w:ascii="Palatino Linotype" w:eastAsiaTheme="minorEastAsia" w:hAnsi="Palatino Linotype"/>
          <w:color w:val="000000" w:themeColor="text1"/>
          <w:sz w:val="24"/>
          <w:szCs w:val="24"/>
          <w:lang w:val="es-ES_tradnl" w:eastAsia="es-ES"/>
        </w:rPr>
        <w:t>Y LUIS GUSTAVO PARRA NORIEGA</w:t>
      </w:r>
      <w:r w:rsidRPr="00587A08">
        <w:rPr>
          <w:rFonts w:ascii="Palatino Linotype" w:eastAsiaTheme="minorEastAsia" w:hAnsi="Palatino Linotype"/>
          <w:color w:val="000000" w:themeColor="text1"/>
          <w:sz w:val="24"/>
          <w:szCs w:val="24"/>
          <w:lang w:val="es-ES_tradnl" w:eastAsia="es-ES"/>
        </w:rPr>
        <w:t xml:space="preserve">; EN LA </w:t>
      </w:r>
      <w:r w:rsidR="00F12793" w:rsidRPr="00587A08">
        <w:rPr>
          <w:rFonts w:ascii="Palatino Linotype" w:eastAsiaTheme="minorEastAsia" w:hAnsi="Palatino Linotype"/>
          <w:color w:val="000000" w:themeColor="text1"/>
          <w:sz w:val="24"/>
          <w:szCs w:val="24"/>
          <w:lang w:val="es-ES_tradnl" w:eastAsia="es-ES"/>
        </w:rPr>
        <w:t>SÉPTIMA</w:t>
      </w:r>
      <w:r w:rsidR="00776D83" w:rsidRPr="00587A08">
        <w:rPr>
          <w:rFonts w:ascii="Palatino Linotype" w:eastAsiaTheme="minorEastAsia" w:hAnsi="Palatino Linotype"/>
          <w:color w:val="000000" w:themeColor="text1"/>
          <w:sz w:val="24"/>
          <w:szCs w:val="24"/>
          <w:lang w:val="es-ES_tradnl" w:eastAsia="es-ES"/>
        </w:rPr>
        <w:t xml:space="preserve"> SESIÓN ORDINARIA CELEBRADA EL </w:t>
      </w:r>
      <w:r w:rsidR="00F12793" w:rsidRPr="00587A08">
        <w:rPr>
          <w:rFonts w:ascii="Palatino Linotype" w:eastAsiaTheme="minorEastAsia" w:hAnsi="Palatino Linotype"/>
          <w:color w:val="000000" w:themeColor="text1"/>
          <w:sz w:val="24"/>
          <w:szCs w:val="24"/>
          <w:lang w:val="es-ES_tradnl" w:eastAsia="es-ES"/>
        </w:rPr>
        <w:t>CUATRO DE MARZO</w:t>
      </w:r>
      <w:r w:rsidR="00776D83" w:rsidRPr="00587A08">
        <w:rPr>
          <w:rFonts w:ascii="Palatino Linotype" w:eastAsiaTheme="minorEastAsia" w:hAnsi="Palatino Linotype"/>
          <w:color w:val="000000" w:themeColor="text1"/>
          <w:sz w:val="24"/>
          <w:szCs w:val="24"/>
          <w:lang w:val="es-ES_tradnl" w:eastAsia="es-ES"/>
        </w:rPr>
        <w:t xml:space="preserve"> DE DOS MIL </w:t>
      </w:r>
      <w:r w:rsidR="002F5AC9" w:rsidRPr="00587A08">
        <w:rPr>
          <w:rFonts w:ascii="Palatino Linotype" w:eastAsiaTheme="minorEastAsia" w:hAnsi="Palatino Linotype"/>
          <w:color w:val="000000" w:themeColor="text1"/>
          <w:sz w:val="24"/>
          <w:szCs w:val="24"/>
          <w:lang w:val="es-ES_tradnl" w:eastAsia="es-ES"/>
        </w:rPr>
        <w:t>VEINTIUNO</w:t>
      </w:r>
      <w:r w:rsidR="00776D83" w:rsidRPr="00587A08">
        <w:rPr>
          <w:rFonts w:ascii="Palatino Linotype" w:eastAsiaTheme="minorEastAsia" w:hAnsi="Palatino Linotype"/>
          <w:color w:val="000000" w:themeColor="text1"/>
          <w:sz w:val="24"/>
          <w:szCs w:val="24"/>
          <w:lang w:val="es-ES_tradnl" w:eastAsia="es-ES"/>
        </w:rPr>
        <w:t xml:space="preserve">, ANTE EL SECRETARIO TÉCNICO DEL PLENO </w:t>
      </w:r>
      <w:r w:rsidR="00D80049" w:rsidRPr="00587A08">
        <w:rPr>
          <w:rFonts w:ascii="Palatino Linotype" w:eastAsiaTheme="minorEastAsia" w:hAnsi="Palatino Linotype"/>
          <w:color w:val="000000" w:themeColor="text1"/>
          <w:sz w:val="24"/>
          <w:szCs w:val="24"/>
          <w:lang w:val="es-ES_tradnl" w:eastAsia="es-ES"/>
        </w:rPr>
        <w:t>ALEXIS TAPIA RAMÍREZ.</w:t>
      </w:r>
    </w:p>
    <w:p w14:paraId="05C3E9E3" w14:textId="77777777" w:rsidR="00587A08" w:rsidRPr="00587A08" w:rsidRDefault="00587A08" w:rsidP="00587A08">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sectPr w:rsidR="00587A08" w:rsidRPr="00587A08" w:rsidSect="0003121D">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B388C" w14:textId="77777777" w:rsidR="00DB2399" w:rsidRDefault="00DB2399" w:rsidP="006168E4">
      <w:pPr>
        <w:spacing w:after="0" w:line="240" w:lineRule="auto"/>
      </w:pPr>
      <w:r>
        <w:separator/>
      </w:r>
    </w:p>
  </w:endnote>
  <w:endnote w:type="continuationSeparator" w:id="0">
    <w:p w14:paraId="39D914CD" w14:textId="77777777" w:rsidR="00DB2399" w:rsidRDefault="00DB239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A3ECA" w:rsidRPr="000B69FA" w:rsidRDefault="000A3ECA" w:rsidP="000A3E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42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42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A3ECA" w:rsidRPr="000B69FA" w:rsidRDefault="000A3ECA" w:rsidP="000A3E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24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242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B6F5" w14:textId="77777777" w:rsidR="00DB2399" w:rsidRDefault="00DB2399" w:rsidP="006168E4">
      <w:pPr>
        <w:spacing w:after="0" w:line="240" w:lineRule="auto"/>
      </w:pPr>
      <w:r>
        <w:separator/>
      </w:r>
    </w:p>
  </w:footnote>
  <w:footnote w:type="continuationSeparator" w:id="0">
    <w:p w14:paraId="1D5F3161" w14:textId="77777777" w:rsidR="00DB2399" w:rsidRDefault="00DB2399" w:rsidP="006168E4">
      <w:pPr>
        <w:spacing w:after="0" w:line="240" w:lineRule="auto"/>
      </w:pPr>
      <w:r>
        <w:continuationSeparator/>
      </w:r>
    </w:p>
  </w:footnote>
  <w:footnote w:id="1">
    <w:p w14:paraId="22F5C04E" w14:textId="77777777" w:rsidR="000A3ECA" w:rsidRPr="00481AAF" w:rsidRDefault="000A3ECA" w:rsidP="00847786">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8DF27B5" w14:textId="77777777" w:rsidR="000A3ECA" w:rsidRPr="00946E1F" w:rsidRDefault="000A3ECA" w:rsidP="00847786">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82BD0" w14:textId="094CF7F1" w:rsidR="00505E53" w:rsidRDefault="00DB2399">
    <w:pPr>
      <w:pStyle w:val="Encabezado"/>
    </w:pPr>
    <w:r>
      <w:rPr>
        <w:noProof/>
        <w:lang w:val="es-MX" w:eastAsia="es-MX"/>
      </w:rPr>
      <w:pict w14:anchorId="68D0A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96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26BD9601" w:rsidR="000A3ECA" w:rsidRDefault="00DB2399">
    <w:pPr>
      <w:pStyle w:val="Encabezado"/>
    </w:pPr>
    <w:r>
      <w:rPr>
        <w:noProof/>
        <w:lang w:val="es-MX" w:eastAsia="es-MX"/>
      </w:rPr>
      <w:pict w14:anchorId="52307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9689" o:spid="_x0000_s2051" type="#_x0000_t75" style="position:absolute;margin-left:-84.75pt;margin-top:-130.15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A3ECA" w14:paraId="1B55C452" w14:textId="77777777" w:rsidTr="000A3ECA">
      <w:trPr>
        <w:trHeight w:val="227"/>
      </w:trPr>
      <w:tc>
        <w:tcPr>
          <w:tcW w:w="5529" w:type="dxa"/>
          <w:hideMark/>
        </w:tcPr>
        <w:p w14:paraId="7D61692F" w14:textId="77777777" w:rsidR="000A3ECA" w:rsidRDefault="000A3EC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6AE31BC" w:rsidR="000A3ECA" w:rsidRPr="00B4142F" w:rsidRDefault="00613FCF" w:rsidP="00613FC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06190</w:t>
          </w:r>
          <w:r w:rsidR="000A3ECA">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A3ECA" w14:paraId="54A9600B" w14:textId="77777777" w:rsidTr="000A3ECA">
      <w:trPr>
        <w:trHeight w:val="242"/>
      </w:trPr>
      <w:tc>
        <w:tcPr>
          <w:tcW w:w="5529" w:type="dxa"/>
          <w:hideMark/>
        </w:tcPr>
        <w:p w14:paraId="44594D83" w14:textId="77777777" w:rsidR="000A3ECA" w:rsidRDefault="000A3EC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2ADD14B" w:rsidR="000A3ECA" w:rsidRPr="00F06FED" w:rsidRDefault="00613FCF" w:rsidP="00E00CAD">
          <w:pPr>
            <w:spacing w:after="120" w:line="256" w:lineRule="auto"/>
            <w:ind w:left="639" w:right="214"/>
            <w:jc w:val="right"/>
            <w:rPr>
              <w:rFonts w:ascii="Palatino Linotype" w:hAnsi="Palatino Linotype" w:cs="Arial"/>
            </w:rPr>
          </w:pPr>
          <w:r w:rsidRPr="00613FCF">
            <w:rPr>
              <w:rFonts w:ascii="Palatino Linotype" w:hAnsi="Palatino Linotype" w:cs="Arial"/>
            </w:rPr>
            <w:t>Ayuntamiento de la Paz</w:t>
          </w:r>
        </w:p>
      </w:tc>
    </w:tr>
    <w:tr w:rsidR="000A3ECA" w14:paraId="02ED08B1" w14:textId="77777777" w:rsidTr="000A3ECA">
      <w:trPr>
        <w:trHeight w:val="342"/>
      </w:trPr>
      <w:tc>
        <w:tcPr>
          <w:tcW w:w="5529" w:type="dxa"/>
          <w:hideMark/>
        </w:tcPr>
        <w:p w14:paraId="00D66E60" w14:textId="77777777" w:rsidR="000A3ECA" w:rsidRDefault="000A3EC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A3ECA" w:rsidRDefault="000A3ECA"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A3ECA" w:rsidRDefault="000A3EC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A3ECA" w14:paraId="333E5951" w14:textId="77777777" w:rsidTr="000A3ECA">
      <w:trPr>
        <w:trHeight w:val="227"/>
      </w:trPr>
      <w:tc>
        <w:tcPr>
          <w:tcW w:w="5529" w:type="dxa"/>
          <w:hideMark/>
        </w:tcPr>
        <w:p w14:paraId="5A8BD2EE"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AD64D25" w:rsidR="000A3ECA" w:rsidRPr="00B4142F" w:rsidRDefault="00613FCF" w:rsidP="00613FC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06190</w:t>
          </w:r>
          <w:r w:rsidR="000A3ECA">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A3ECA" w14:paraId="6C6CCDEF" w14:textId="77777777" w:rsidTr="000A3ECA">
      <w:trPr>
        <w:trHeight w:val="196"/>
      </w:trPr>
      <w:tc>
        <w:tcPr>
          <w:tcW w:w="5529" w:type="dxa"/>
          <w:hideMark/>
        </w:tcPr>
        <w:p w14:paraId="79F53C9B"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3631C50" w:rsidR="000A3ECA" w:rsidRPr="00F06FED" w:rsidRDefault="00BA2424" w:rsidP="00E00CAD">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xxxxxxxxxxxxxxxxxxxxxxxx</w:t>
          </w:r>
          <w:proofErr w:type="spellEnd"/>
        </w:p>
      </w:tc>
    </w:tr>
    <w:tr w:rsidR="000A3ECA" w14:paraId="63F5D633" w14:textId="77777777" w:rsidTr="000A3ECA">
      <w:trPr>
        <w:trHeight w:val="242"/>
      </w:trPr>
      <w:tc>
        <w:tcPr>
          <w:tcW w:w="5529" w:type="dxa"/>
          <w:hideMark/>
        </w:tcPr>
        <w:p w14:paraId="25254C34" w14:textId="77777777" w:rsidR="000A3ECA" w:rsidRDefault="000A3ECA" w:rsidP="000A3E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3531F7E" w:rsidR="000A3ECA" w:rsidRDefault="00613FCF" w:rsidP="00E00CAD">
          <w:pPr>
            <w:spacing w:after="120" w:line="256" w:lineRule="auto"/>
            <w:ind w:left="639" w:right="214"/>
            <w:jc w:val="right"/>
            <w:rPr>
              <w:rFonts w:ascii="Palatino Linotype" w:hAnsi="Palatino Linotype" w:cs="Arial"/>
              <w:szCs w:val="20"/>
            </w:rPr>
          </w:pPr>
          <w:r w:rsidRPr="00613FCF">
            <w:rPr>
              <w:rFonts w:ascii="Palatino Linotype" w:hAnsi="Palatino Linotype" w:cs="Arial"/>
              <w:szCs w:val="20"/>
            </w:rPr>
            <w:t>Ayuntamiento de la Paz</w:t>
          </w:r>
        </w:p>
      </w:tc>
    </w:tr>
    <w:tr w:rsidR="000A3ECA" w14:paraId="6E9635C5" w14:textId="77777777" w:rsidTr="000A3ECA">
      <w:trPr>
        <w:trHeight w:val="342"/>
      </w:trPr>
      <w:tc>
        <w:tcPr>
          <w:tcW w:w="5529" w:type="dxa"/>
          <w:hideMark/>
        </w:tcPr>
        <w:p w14:paraId="69273B9D" w14:textId="77777777" w:rsidR="000A3ECA" w:rsidRDefault="000A3ECA" w:rsidP="000A3E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A3ECA" w:rsidRDefault="000A3ECA"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1766BA79" w:rsidR="000A3ECA" w:rsidRDefault="00DB2399">
    <w:pPr>
      <w:pStyle w:val="Encabezado"/>
    </w:pPr>
    <w:r>
      <w:rPr>
        <w:noProof/>
        <w:lang w:val="es-MX" w:eastAsia="es-MX"/>
      </w:rPr>
      <w:pict w14:anchorId="5B0C7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9687" o:spid="_x0000_s2049" type="#_x0000_t75" style="position:absolute;margin-left:-82.35pt;margin-top:-131.1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813FF1"/>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687E43"/>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5348297A"/>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B3751F"/>
    <w:multiLevelType w:val="hybridMultilevel"/>
    <w:tmpl w:val="4CDE2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4A52A2"/>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6">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7"/>
  </w:num>
  <w:num w:numId="5">
    <w:abstractNumId w:val="2"/>
  </w:num>
  <w:num w:numId="6">
    <w:abstractNumId w:val="14"/>
  </w:num>
  <w:num w:numId="7">
    <w:abstractNumId w:val="9"/>
  </w:num>
  <w:num w:numId="8">
    <w:abstractNumId w:val="11"/>
  </w:num>
  <w:num w:numId="9">
    <w:abstractNumId w:val="5"/>
  </w:num>
  <w:num w:numId="10">
    <w:abstractNumId w:val="16"/>
  </w:num>
  <w:num w:numId="11">
    <w:abstractNumId w:val="8"/>
  </w:num>
  <w:num w:numId="12">
    <w:abstractNumId w:val="4"/>
  </w:num>
  <w:num w:numId="13">
    <w:abstractNumId w:val="6"/>
  </w:num>
  <w:num w:numId="14">
    <w:abstractNumId w:val="10"/>
  </w:num>
  <w:num w:numId="15">
    <w:abstractNumId w:val="13"/>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34"/>
    <w:rsid w:val="000070B0"/>
    <w:rsid w:val="0000791F"/>
    <w:rsid w:val="00013AA8"/>
    <w:rsid w:val="00026263"/>
    <w:rsid w:val="00031068"/>
    <w:rsid w:val="0003121D"/>
    <w:rsid w:val="00040F1C"/>
    <w:rsid w:val="000414F1"/>
    <w:rsid w:val="0004368F"/>
    <w:rsid w:val="00045B26"/>
    <w:rsid w:val="00045CB3"/>
    <w:rsid w:val="00052C72"/>
    <w:rsid w:val="00055224"/>
    <w:rsid w:val="00055C59"/>
    <w:rsid w:val="00061821"/>
    <w:rsid w:val="00061E39"/>
    <w:rsid w:val="00065BE7"/>
    <w:rsid w:val="00065FCE"/>
    <w:rsid w:val="00074115"/>
    <w:rsid w:val="0007540E"/>
    <w:rsid w:val="00080482"/>
    <w:rsid w:val="000908B1"/>
    <w:rsid w:val="00091552"/>
    <w:rsid w:val="00093123"/>
    <w:rsid w:val="000A2CB6"/>
    <w:rsid w:val="000A3ECA"/>
    <w:rsid w:val="000B0670"/>
    <w:rsid w:val="000B120B"/>
    <w:rsid w:val="000B3EA3"/>
    <w:rsid w:val="000B62E8"/>
    <w:rsid w:val="000C6188"/>
    <w:rsid w:val="000D03C6"/>
    <w:rsid w:val="000D214C"/>
    <w:rsid w:val="000D646C"/>
    <w:rsid w:val="000D68D2"/>
    <w:rsid w:val="000F2A92"/>
    <w:rsid w:val="00104243"/>
    <w:rsid w:val="001132C3"/>
    <w:rsid w:val="001145FE"/>
    <w:rsid w:val="001149D7"/>
    <w:rsid w:val="00117DA2"/>
    <w:rsid w:val="00124855"/>
    <w:rsid w:val="001260E7"/>
    <w:rsid w:val="00130240"/>
    <w:rsid w:val="0014223D"/>
    <w:rsid w:val="00157906"/>
    <w:rsid w:val="00166F48"/>
    <w:rsid w:val="001707A8"/>
    <w:rsid w:val="001713BA"/>
    <w:rsid w:val="00174A84"/>
    <w:rsid w:val="00174E03"/>
    <w:rsid w:val="00175588"/>
    <w:rsid w:val="00175897"/>
    <w:rsid w:val="00181C04"/>
    <w:rsid w:val="00190735"/>
    <w:rsid w:val="00197355"/>
    <w:rsid w:val="001A02EC"/>
    <w:rsid w:val="001A5182"/>
    <w:rsid w:val="001A5F88"/>
    <w:rsid w:val="001B31FB"/>
    <w:rsid w:val="001B3F18"/>
    <w:rsid w:val="001B4A39"/>
    <w:rsid w:val="001B5E82"/>
    <w:rsid w:val="001B7B88"/>
    <w:rsid w:val="001B7C27"/>
    <w:rsid w:val="001C66B9"/>
    <w:rsid w:val="001D12B5"/>
    <w:rsid w:val="001E2E66"/>
    <w:rsid w:val="001F306D"/>
    <w:rsid w:val="00200225"/>
    <w:rsid w:val="002115AB"/>
    <w:rsid w:val="00217BCD"/>
    <w:rsid w:val="002205C0"/>
    <w:rsid w:val="00226697"/>
    <w:rsid w:val="00232D81"/>
    <w:rsid w:val="00233D67"/>
    <w:rsid w:val="002355B5"/>
    <w:rsid w:val="002363B0"/>
    <w:rsid w:val="002364CC"/>
    <w:rsid w:val="00236534"/>
    <w:rsid w:val="00240253"/>
    <w:rsid w:val="0024341A"/>
    <w:rsid w:val="00243C2A"/>
    <w:rsid w:val="00253CE2"/>
    <w:rsid w:val="00262152"/>
    <w:rsid w:val="002648EC"/>
    <w:rsid w:val="00282948"/>
    <w:rsid w:val="002A2034"/>
    <w:rsid w:val="002A228B"/>
    <w:rsid w:val="002A4CB4"/>
    <w:rsid w:val="002A50DD"/>
    <w:rsid w:val="002B3909"/>
    <w:rsid w:val="002C09FC"/>
    <w:rsid w:val="002C5ABA"/>
    <w:rsid w:val="002D1675"/>
    <w:rsid w:val="002D1EC2"/>
    <w:rsid w:val="002E0624"/>
    <w:rsid w:val="002E48C5"/>
    <w:rsid w:val="002E6A03"/>
    <w:rsid w:val="002F37BE"/>
    <w:rsid w:val="002F40EF"/>
    <w:rsid w:val="002F5AC9"/>
    <w:rsid w:val="00300D0B"/>
    <w:rsid w:val="0030506D"/>
    <w:rsid w:val="00306096"/>
    <w:rsid w:val="00313F25"/>
    <w:rsid w:val="00314532"/>
    <w:rsid w:val="00315AA9"/>
    <w:rsid w:val="00317FD2"/>
    <w:rsid w:val="00330A60"/>
    <w:rsid w:val="00332222"/>
    <w:rsid w:val="00340234"/>
    <w:rsid w:val="0034096F"/>
    <w:rsid w:val="003511AD"/>
    <w:rsid w:val="00352FBE"/>
    <w:rsid w:val="00357688"/>
    <w:rsid w:val="00361B9C"/>
    <w:rsid w:val="00365371"/>
    <w:rsid w:val="00377C4A"/>
    <w:rsid w:val="003802A1"/>
    <w:rsid w:val="00380DB2"/>
    <w:rsid w:val="00380EFC"/>
    <w:rsid w:val="00382E2A"/>
    <w:rsid w:val="00387ECB"/>
    <w:rsid w:val="00392E01"/>
    <w:rsid w:val="00393C1C"/>
    <w:rsid w:val="00394464"/>
    <w:rsid w:val="00395925"/>
    <w:rsid w:val="00397454"/>
    <w:rsid w:val="003A12DF"/>
    <w:rsid w:val="003A61F9"/>
    <w:rsid w:val="003B026E"/>
    <w:rsid w:val="003B3ADF"/>
    <w:rsid w:val="003B45B5"/>
    <w:rsid w:val="003B7B17"/>
    <w:rsid w:val="003C2556"/>
    <w:rsid w:val="003C4297"/>
    <w:rsid w:val="003D3C2B"/>
    <w:rsid w:val="003D7780"/>
    <w:rsid w:val="003E2D04"/>
    <w:rsid w:val="003E4B02"/>
    <w:rsid w:val="004006EC"/>
    <w:rsid w:val="004012CF"/>
    <w:rsid w:val="004013D9"/>
    <w:rsid w:val="00402FF3"/>
    <w:rsid w:val="00406A0D"/>
    <w:rsid w:val="004117E8"/>
    <w:rsid w:val="00412331"/>
    <w:rsid w:val="0041306E"/>
    <w:rsid w:val="00415882"/>
    <w:rsid w:val="004216D8"/>
    <w:rsid w:val="00423213"/>
    <w:rsid w:val="00427715"/>
    <w:rsid w:val="00427F2E"/>
    <w:rsid w:val="00433E6D"/>
    <w:rsid w:val="00434F17"/>
    <w:rsid w:val="00441585"/>
    <w:rsid w:val="00445D06"/>
    <w:rsid w:val="00450A99"/>
    <w:rsid w:val="004538A4"/>
    <w:rsid w:val="004539E4"/>
    <w:rsid w:val="00454FB3"/>
    <w:rsid w:val="00461DBA"/>
    <w:rsid w:val="00477720"/>
    <w:rsid w:val="0048178E"/>
    <w:rsid w:val="00481AAF"/>
    <w:rsid w:val="004906C8"/>
    <w:rsid w:val="0049172B"/>
    <w:rsid w:val="0049317A"/>
    <w:rsid w:val="004A0CC0"/>
    <w:rsid w:val="004B4586"/>
    <w:rsid w:val="004C22FC"/>
    <w:rsid w:val="004C2CAE"/>
    <w:rsid w:val="004C7621"/>
    <w:rsid w:val="004D5992"/>
    <w:rsid w:val="004E6BE9"/>
    <w:rsid w:val="00501E21"/>
    <w:rsid w:val="0050469C"/>
    <w:rsid w:val="00505E53"/>
    <w:rsid w:val="005065B0"/>
    <w:rsid w:val="00512D6E"/>
    <w:rsid w:val="00512EF7"/>
    <w:rsid w:val="005152E2"/>
    <w:rsid w:val="00522352"/>
    <w:rsid w:val="00522E81"/>
    <w:rsid w:val="00523CF0"/>
    <w:rsid w:val="0055121F"/>
    <w:rsid w:val="005533A4"/>
    <w:rsid w:val="005535B2"/>
    <w:rsid w:val="00555DAB"/>
    <w:rsid w:val="00562653"/>
    <w:rsid w:val="005645BE"/>
    <w:rsid w:val="00567D72"/>
    <w:rsid w:val="00570592"/>
    <w:rsid w:val="005733EB"/>
    <w:rsid w:val="0057424D"/>
    <w:rsid w:val="00582600"/>
    <w:rsid w:val="00582D4D"/>
    <w:rsid w:val="00587A08"/>
    <w:rsid w:val="00593C4F"/>
    <w:rsid w:val="00597930"/>
    <w:rsid w:val="005A08C7"/>
    <w:rsid w:val="005B038B"/>
    <w:rsid w:val="005B6443"/>
    <w:rsid w:val="005D099B"/>
    <w:rsid w:val="005D2B59"/>
    <w:rsid w:val="005D370F"/>
    <w:rsid w:val="005D4A4A"/>
    <w:rsid w:val="005D65F2"/>
    <w:rsid w:val="005E3259"/>
    <w:rsid w:val="005E6C3F"/>
    <w:rsid w:val="005F1409"/>
    <w:rsid w:val="005F571D"/>
    <w:rsid w:val="005F57F0"/>
    <w:rsid w:val="005F6CA8"/>
    <w:rsid w:val="00601DCA"/>
    <w:rsid w:val="006069DC"/>
    <w:rsid w:val="00611928"/>
    <w:rsid w:val="00613AD7"/>
    <w:rsid w:val="00613FCF"/>
    <w:rsid w:val="006168E4"/>
    <w:rsid w:val="00616A3A"/>
    <w:rsid w:val="00627ED4"/>
    <w:rsid w:val="00634E4B"/>
    <w:rsid w:val="00643417"/>
    <w:rsid w:val="00650A27"/>
    <w:rsid w:val="00651AA0"/>
    <w:rsid w:val="00651B0B"/>
    <w:rsid w:val="00655B39"/>
    <w:rsid w:val="006615F9"/>
    <w:rsid w:val="006639E2"/>
    <w:rsid w:val="00666AD1"/>
    <w:rsid w:val="00671008"/>
    <w:rsid w:val="00676967"/>
    <w:rsid w:val="00683BCF"/>
    <w:rsid w:val="0069410C"/>
    <w:rsid w:val="006943F0"/>
    <w:rsid w:val="006A6BD9"/>
    <w:rsid w:val="006B0275"/>
    <w:rsid w:val="006C054B"/>
    <w:rsid w:val="006C449F"/>
    <w:rsid w:val="006C4A88"/>
    <w:rsid w:val="006D0CBA"/>
    <w:rsid w:val="006D572A"/>
    <w:rsid w:val="006D5B07"/>
    <w:rsid w:val="006D6D88"/>
    <w:rsid w:val="006E16BF"/>
    <w:rsid w:val="006E2827"/>
    <w:rsid w:val="006E6F12"/>
    <w:rsid w:val="006F515B"/>
    <w:rsid w:val="006F7AEB"/>
    <w:rsid w:val="00704503"/>
    <w:rsid w:val="007051B0"/>
    <w:rsid w:val="0070767C"/>
    <w:rsid w:val="00715420"/>
    <w:rsid w:val="00715527"/>
    <w:rsid w:val="007168DB"/>
    <w:rsid w:val="0072333B"/>
    <w:rsid w:val="007433D8"/>
    <w:rsid w:val="00744EEF"/>
    <w:rsid w:val="00754CAE"/>
    <w:rsid w:val="00756198"/>
    <w:rsid w:val="00761EF0"/>
    <w:rsid w:val="00766B1F"/>
    <w:rsid w:val="00766B69"/>
    <w:rsid w:val="00774536"/>
    <w:rsid w:val="00775BF4"/>
    <w:rsid w:val="00776D83"/>
    <w:rsid w:val="00777C50"/>
    <w:rsid w:val="00780269"/>
    <w:rsid w:val="00784297"/>
    <w:rsid w:val="00794F80"/>
    <w:rsid w:val="0079564A"/>
    <w:rsid w:val="00795E91"/>
    <w:rsid w:val="007A5EAA"/>
    <w:rsid w:val="007A681B"/>
    <w:rsid w:val="007B2B7F"/>
    <w:rsid w:val="007B2C77"/>
    <w:rsid w:val="007B3C72"/>
    <w:rsid w:val="007B4114"/>
    <w:rsid w:val="007C0299"/>
    <w:rsid w:val="007C3098"/>
    <w:rsid w:val="007C6A59"/>
    <w:rsid w:val="007D1A27"/>
    <w:rsid w:val="007D1F15"/>
    <w:rsid w:val="007D25B1"/>
    <w:rsid w:val="007D2878"/>
    <w:rsid w:val="007D56C3"/>
    <w:rsid w:val="007E4164"/>
    <w:rsid w:val="007E4685"/>
    <w:rsid w:val="007F6E5B"/>
    <w:rsid w:val="00804CAE"/>
    <w:rsid w:val="00805D73"/>
    <w:rsid w:val="00810F15"/>
    <w:rsid w:val="00811205"/>
    <w:rsid w:val="00812C48"/>
    <w:rsid w:val="008138BC"/>
    <w:rsid w:val="008212A5"/>
    <w:rsid w:val="008217D2"/>
    <w:rsid w:val="00824AF3"/>
    <w:rsid w:val="00824D7A"/>
    <w:rsid w:val="00834D80"/>
    <w:rsid w:val="00843876"/>
    <w:rsid w:val="0084599B"/>
    <w:rsid w:val="00847786"/>
    <w:rsid w:val="00847D23"/>
    <w:rsid w:val="00851C15"/>
    <w:rsid w:val="00856282"/>
    <w:rsid w:val="00862368"/>
    <w:rsid w:val="00866FA9"/>
    <w:rsid w:val="008735E6"/>
    <w:rsid w:val="00884054"/>
    <w:rsid w:val="00887CAA"/>
    <w:rsid w:val="00892D37"/>
    <w:rsid w:val="008B4930"/>
    <w:rsid w:val="008B678F"/>
    <w:rsid w:val="008C00FA"/>
    <w:rsid w:val="008C1A65"/>
    <w:rsid w:val="008C488B"/>
    <w:rsid w:val="008C55A3"/>
    <w:rsid w:val="008E629B"/>
    <w:rsid w:val="008E6375"/>
    <w:rsid w:val="008F2BA6"/>
    <w:rsid w:val="008F575C"/>
    <w:rsid w:val="009110E4"/>
    <w:rsid w:val="00911AD7"/>
    <w:rsid w:val="00913196"/>
    <w:rsid w:val="009302C3"/>
    <w:rsid w:val="00931E35"/>
    <w:rsid w:val="00932918"/>
    <w:rsid w:val="009342BB"/>
    <w:rsid w:val="0093619D"/>
    <w:rsid w:val="00942A79"/>
    <w:rsid w:val="00944468"/>
    <w:rsid w:val="00944ADA"/>
    <w:rsid w:val="00944DC9"/>
    <w:rsid w:val="0095267A"/>
    <w:rsid w:val="009567F2"/>
    <w:rsid w:val="00961D50"/>
    <w:rsid w:val="00964A99"/>
    <w:rsid w:val="00965EAA"/>
    <w:rsid w:val="0096643B"/>
    <w:rsid w:val="009738FB"/>
    <w:rsid w:val="00973E6E"/>
    <w:rsid w:val="009743C4"/>
    <w:rsid w:val="00984F13"/>
    <w:rsid w:val="009908B4"/>
    <w:rsid w:val="0099331E"/>
    <w:rsid w:val="00997236"/>
    <w:rsid w:val="00997358"/>
    <w:rsid w:val="009A1928"/>
    <w:rsid w:val="009A686F"/>
    <w:rsid w:val="009A6A58"/>
    <w:rsid w:val="009A7E92"/>
    <w:rsid w:val="009B3487"/>
    <w:rsid w:val="009B43E1"/>
    <w:rsid w:val="009B4CE2"/>
    <w:rsid w:val="009D298C"/>
    <w:rsid w:val="009D5196"/>
    <w:rsid w:val="009D66B8"/>
    <w:rsid w:val="009E227D"/>
    <w:rsid w:val="009E5C39"/>
    <w:rsid w:val="009E7413"/>
    <w:rsid w:val="009F27A0"/>
    <w:rsid w:val="009F4258"/>
    <w:rsid w:val="00A02AD5"/>
    <w:rsid w:val="00A04A4E"/>
    <w:rsid w:val="00A073CF"/>
    <w:rsid w:val="00A112FB"/>
    <w:rsid w:val="00A1445A"/>
    <w:rsid w:val="00A25042"/>
    <w:rsid w:val="00A37708"/>
    <w:rsid w:val="00A37A26"/>
    <w:rsid w:val="00A44B75"/>
    <w:rsid w:val="00A47C12"/>
    <w:rsid w:val="00A608D7"/>
    <w:rsid w:val="00A6147C"/>
    <w:rsid w:val="00A6194C"/>
    <w:rsid w:val="00A625E2"/>
    <w:rsid w:val="00A64A47"/>
    <w:rsid w:val="00A72465"/>
    <w:rsid w:val="00A74679"/>
    <w:rsid w:val="00A75597"/>
    <w:rsid w:val="00A80C92"/>
    <w:rsid w:val="00A84B76"/>
    <w:rsid w:val="00A931E9"/>
    <w:rsid w:val="00AA1413"/>
    <w:rsid w:val="00AA648E"/>
    <w:rsid w:val="00AA68EB"/>
    <w:rsid w:val="00AB0375"/>
    <w:rsid w:val="00AB3710"/>
    <w:rsid w:val="00AB4B0F"/>
    <w:rsid w:val="00AB7CCB"/>
    <w:rsid w:val="00AC4ECD"/>
    <w:rsid w:val="00AE3CCC"/>
    <w:rsid w:val="00AE4213"/>
    <w:rsid w:val="00AE50FE"/>
    <w:rsid w:val="00B02A6E"/>
    <w:rsid w:val="00B10F5B"/>
    <w:rsid w:val="00B11776"/>
    <w:rsid w:val="00B20329"/>
    <w:rsid w:val="00B23959"/>
    <w:rsid w:val="00B2548E"/>
    <w:rsid w:val="00B32CD3"/>
    <w:rsid w:val="00B3391D"/>
    <w:rsid w:val="00B3672D"/>
    <w:rsid w:val="00B36C81"/>
    <w:rsid w:val="00B3772D"/>
    <w:rsid w:val="00B41802"/>
    <w:rsid w:val="00B51F49"/>
    <w:rsid w:val="00B554F8"/>
    <w:rsid w:val="00B56E83"/>
    <w:rsid w:val="00B62402"/>
    <w:rsid w:val="00B649AE"/>
    <w:rsid w:val="00B7455B"/>
    <w:rsid w:val="00B76B87"/>
    <w:rsid w:val="00B86A10"/>
    <w:rsid w:val="00B93CC4"/>
    <w:rsid w:val="00BA2424"/>
    <w:rsid w:val="00BA3D58"/>
    <w:rsid w:val="00BA5B36"/>
    <w:rsid w:val="00BA7AD1"/>
    <w:rsid w:val="00BB1CBB"/>
    <w:rsid w:val="00BB243B"/>
    <w:rsid w:val="00BB68CA"/>
    <w:rsid w:val="00BC0FDD"/>
    <w:rsid w:val="00BC22E0"/>
    <w:rsid w:val="00BC425E"/>
    <w:rsid w:val="00BD5A1A"/>
    <w:rsid w:val="00BD643A"/>
    <w:rsid w:val="00BD7D62"/>
    <w:rsid w:val="00BE40EC"/>
    <w:rsid w:val="00BE67F2"/>
    <w:rsid w:val="00C07A2C"/>
    <w:rsid w:val="00C161E7"/>
    <w:rsid w:val="00C2109F"/>
    <w:rsid w:val="00C2287C"/>
    <w:rsid w:val="00C2372A"/>
    <w:rsid w:val="00C23C75"/>
    <w:rsid w:val="00C3436F"/>
    <w:rsid w:val="00C34E64"/>
    <w:rsid w:val="00C40FD6"/>
    <w:rsid w:val="00C44022"/>
    <w:rsid w:val="00C47608"/>
    <w:rsid w:val="00C50568"/>
    <w:rsid w:val="00C531DA"/>
    <w:rsid w:val="00C720E1"/>
    <w:rsid w:val="00C77212"/>
    <w:rsid w:val="00C85217"/>
    <w:rsid w:val="00C87375"/>
    <w:rsid w:val="00C96B14"/>
    <w:rsid w:val="00CA1508"/>
    <w:rsid w:val="00CA3753"/>
    <w:rsid w:val="00CA4342"/>
    <w:rsid w:val="00CB147C"/>
    <w:rsid w:val="00CB190F"/>
    <w:rsid w:val="00CB2B18"/>
    <w:rsid w:val="00CB2E37"/>
    <w:rsid w:val="00CB60D0"/>
    <w:rsid w:val="00CC0C5F"/>
    <w:rsid w:val="00CC3AB7"/>
    <w:rsid w:val="00CC6293"/>
    <w:rsid w:val="00CD2D8C"/>
    <w:rsid w:val="00CE2ADF"/>
    <w:rsid w:val="00CE5425"/>
    <w:rsid w:val="00CF45CD"/>
    <w:rsid w:val="00CF4CA8"/>
    <w:rsid w:val="00D05CAB"/>
    <w:rsid w:val="00D06CA0"/>
    <w:rsid w:val="00D07A9A"/>
    <w:rsid w:val="00D16E54"/>
    <w:rsid w:val="00D170A2"/>
    <w:rsid w:val="00D2536E"/>
    <w:rsid w:val="00D26D95"/>
    <w:rsid w:val="00D27721"/>
    <w:rsid w:val="00D33911"/>
    <w:rsid w:val="00D36BD5"/>
    <w:rsid w:val="00D37EA5"/>
    <w:rsid w:val="00D42929"/>
    <w:rsid w:val="00D42AA4"/>
    <w:rsid w:val="00D436DA"/>
    <w:rsid w:val="00D633C2"/>
    <w:rsid w:val="00D70DD1"/>
    <w:rsid w:val="00D711D8"/>
    <w:rsid w:val="00D72D16"/>
    <w:rsid w:val="00D76554"/>
    <w:rsid w:val="00D80049"/>
    <w:rsid w:val="00D8067F"/>
    <w:rsid w:val="00D90540"/>
    <w:rsid w:val="00D91EAD"/>
    <w:rsid w:val="00D9743B"/>
    <w:rsid w:val="00D97E7D"/>
    <w:rsid w:val="00DA380F"/>
    <w:rsid w:val="00DA4620"/>
    <w:rsid w:val="00DA4B87"/>
    <w:rsid w:val="00DA67C7"/>
    <w:rsid w:val="00DB2399"/>
    <w:rsid w:val="00DB463C"/>
    <w:rsid w:val="00DB486D"/>
    <w:rsid w:val="00DB5C0A"/>
    <w:rsid w:val="00DB7E86"/>
    <w:rsid w:val="00DC4E69"/>
    <w:rsid w:val="00DD13E2"/>
    <w:rsid w:val="00DD5EF6"/>
    <w:rsid w:val="00DE1B70"/>
    <w:rsid w:val="00DE2F7D"/>
    <w:rsid w:val="00DE75E6"/>
    <w:rsid w:val="00DF003C"/>
    <w:rsid w:val="00DF0645"/>
    <w:rsid w:val="00DF4501"/>
    <w:rsid w:val="00DF4A84"/>
    <w:rsid w:val="00DF62A4"/>
    <w:rsid w:val="00DF7D02"/>
    <w:rsid w:val="00E00CAD"/>
    <w:rsid w:val="00E04CA3"/>
    <w:rsid w:val="00E103A1"/>
    <w:rsid w:val="00E1072D"/>
    <w:rsid w:val="00E10BB4"/>
    <w:rsid w:val="00E21916"/>
    <w:rsid w:val="00E22A46"/>
    <w:rsid w:val="00E32998"/>
    <w:rsid w:val="00E34490"/>
    <w:rsid w:val="00E413A2"/>
    <w:rsid w:val="00E53A0C"/>
    <w:rsid w:val="00E541A0"/>
    <w:rsid w:val="00E55931"/>
    <w:rsid w:val="00E5697A"/>
    <w:rsid w:val="00E632AA"/>
    <w:rsid w:val="00E63D4F"/>
    <w:rsid w:val="00E67C62"/>
    <w:rsid w:val="00E854AF"/>
    <w:rsid w:val="00E85FAC"/>
    <w:rsid w:val="00E92F7B"/>
    <w:rsid w:val="00EA00B9"/>
    <w:rsid w:val="00EA1F89"/>
    <w:rsid w:val="00EA597E"/>
    <w:rsid w:val="00EB02FC"/>
    <w:rsid w:val="00EB1962"/>
    <w:rsid w:val="00EB52D8"/>
    <w:rsid w:val="00EB66ED"/>
    <w:rsid w:val="00EB79CD"/>
    <w:rsid w:val="00EC111A"/>
    <w:rsid w:val="00EC5E3E"/>
    <w:rsid w:val="00EC5ED6"/>
    <w:rsid w:val="00ED11AE"/>
    <w:rsid w:val="00ED255A"/>
    <w:rsid w:val="00EE2200"/>
    <w:rsid w:val="00EE2942"/>
    <w:rsid w:val="00EE2A41"/>
    <w:rsid w:val="00EE31E4"/>
    <w:rsid w:val="00EE5CF0"/>
    <w:rsid w:val="00F01245"/>
    <w:rsid w:val="00F0351B"/>
    <w:rsid w:val="00F10DEE"/>
    <w:rsid w:val="00F12793"/>
    <w:rsid w:val="00F148DF"/>
    <w:rsid w:val="00F22566"/>
    <w:rsid w:val="00F42669"/>
    <w:rsid w:val="00F45733"/>
    <w:rsid w:val="00F62E39"/>
    <w:rsid w:val="00F727B0"/>
    <w:rsid w:val="00F77384"/>
    <w:rsid w:val="00FA4C4E"/>
    <w:rsid w:val="00FB0C03"/>
    <w:rsid w:val="00FB6EFA"/>
    <w:rsid w:val="00FC6CA5"/>
    <w:rsid w:val="00FD2E24"/>
    <w:rsid w:val="00FD3F68"/>
    <w:rsid w:val="00FD4599"/>
    <w:rsid w:val="00FD4784"/>
    <w:rsid w:val="00FD65FE"/>
    <w:rsid w:val="00FE517E"/>
    <w:rsid w:val="00FF155A"/>
    <w:rsid w:val="00FF6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E413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91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44549059">
      <w:bodyDiv w:val="1"/>
      <w:marLeft w:val="0"/>
      <w:marRight w:val="0"/>
      <w:marTop w:val="0"/>
      <w:marBottom w:val="0"/>
      <w:divBdr>
        <w:top w:val="none" w:sz="0" w:space="0" w:color="auto"/>
        <w:left w:val="none" w:sz="0" w:space="0" w:color="auto"/>
        <w:bottom w:val="none" w:sz="0" w:space="0" w:color="auto"/>
        <w:right w:val="none" w:sz="0" w:space="0" w:color="auto"/>
      </w:divBdr>
      <w:divsChild>
        <w:div w:id="1957365657">
          <w:marLeft w:val="0"/>
          <w:marRight w:val="0"/>
          <w:marTop w:val="150"/>
          <w:marBottom w:val="105"/>
          <w:divBdr>
            <w:top w:val="none" w:sz="0" w:space="0" w:color="auto"/>
            <w:left w:val="none" w:sz="0" w:space="0" w:color="auto"/>
            <w:bottom w:val="single" w:sz="6" w:space="0" w:color="67C19D"/>
            <w:right w:val="none" w:sz="0" w:space="0" w:color="auto"/>
          </w:divBdr>
          <w:divsChild>
            <w:div w:id="1820462651">
              <w:marLeft w:val="0"/>
              <w:marRight w:val="0"/>
              <w:marTop w:val="150"/>
              <w:marBottom w:val="0"/>
              <w:divBdr>
                <w:top w:val="none" w:sz="0" w:space="0" w:color="auto"/>
                <w:left w:val="none" w:sz="0" w:space="0" w:color="auto"/>
                <w:bottom w:val="none" w:sz="0" w:space="0" w:color="auto"/>
                <w:right w:val="none" w:sz="0" w:space="0" w:color="auto"/>
              </w:divBdr>
            </w:div>
          </w:divsChild>
        </w:div>
        <w:div w:id="180316271">
          <w:marLeft w:val="0"/>
          <w:marRight w:val="0"/>
          <w:marTop w:val="0"/>
          <w:marBottom w:val="75"/>
          <w:divBdr>
            <w:top w:val="none" w:sz="0" w:space="0" w:color="auto"/>
            <w:left w:val="none" w:sz="0" w:space="0" w:color="auto"/>
            <w:bottom w:val="none" w:sz="0" w:space="0" w:color="auto"/>
            <w:right w:val="none" w:sz="0" w:space="0" w:color="auto"/>
          </w:divBdr>
        </w:div>
        <w:div w:id="1846046621">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264793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864458">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DEE6-EE99-48D1-91F7-B40F5F49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7637</Words>
  <Characters>42007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2017-07-07T18:23:00Z</cp:lastPrinted>
  <dcterms:created xsi:type="dcterms:W3CDTF">2021-01-28T21:43:00Z</dcterms:created>
  <dcterms:modified xsi:type="dcterms:W3CDTF">2021-04-07T01:04:00Z</dcterms:modified>
</cp:coreProperties>
</file>