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9A0D7" w14:textId="77777777" w:rsidR="00600B92" w:rsidRPr="00AD2A55" w:rsidRDefault="00600B92" w:rsidP="00600B9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diecinueve de mayo de dos mil veintiuno</w:t>
      </w:r>
      <w:r w:rsidRPr="00AD2A55">
        <w:rPr>
          <w:rFonts w:ascii="Palatino Linotype" w:eastAsia="Times New Roman" w:hAnsi="Palatino Linotype" w:cs="Arial"/>
          <w:color w:val="000000"/>
          <w:sz w:val="24"/>
          <w:szCs w:val="24"/>
          <w:lang w:eastAsia="es-MX"/>
        </w:rPr>
        <w:t>.</w:t>
      </w:r>
    </w:p>
    <w:p w14:paraId="69DC22E2" w14:textId="77777777" w:rsidR="00600B92" w:rsidRPr="00AD2A55" w:rsidRDefault="00600B92" w:rsidP="00600B9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D331C95" w14:textId="7131AD42" w:rsidR="00600B92" w:rsidRPr="00AD2A55" w:rsidRDefault="00600B92" w:rsidP="00600B9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del recurso de revisión número</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bCs/>
          <w:sz w:val="24"/>
          <w:szCs w:val="24"/>
          <w:lang w:eastAsia="es-MX"/>
        </w:rPr>
        <w:t>01210</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 y 01211</w:t>
      </w:r>
      <w:r w:rsidRPr="00AD2A55">
        <w:rPr>
          <w:rFonts w:ascii="Palatino Linotype" w:hAnsi="Palatino Linotype" w:cs="Arial"/>
          <w:b/>
          <w:bCs/>
          <w:sz w:val="24"/>
          <w:szCs w:val="24"/>
          <w:lang w:eastAsia="es-MX"/>
        </w:rPr>
        <w:t>/INFOEM/IP/RR/</w:t>
      </w:r>
      <w:r w:rsidR="003D56AB" w:rsidRPr="00AD2A55">
        <w:rPr>
          <w:rFonts w:ascii="Palatino Linotype" w:hAnsi="Palatino Linotype" w:cs="Arial"/>
          <w:b/>
          <w:bCs/>
          <w:sz w:val="24"/>
          <w:szCs w:val="24"/>
          <w:lang w:eastAsia="es-MX"/>
        </w:rPr>
        <w:t>20</w:t>
      </w:r>
      <w:r w:rsidR="003D56AB">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proofErr w:type="spellStart"/>
      <w:r w:rsidR="00311048">
        <w:rPr>
          <w:rFonts w:ascii="Palatino Linotype" w:hAnsi="Palatino Linotype" w:cs="Arial"/>
          <w:b/>
          <w:bCs/>
          <w:szCs w:val="20"/>
        </w:rPr>
        <w:t>xxxxx</w:t>
      </w:r>
      <w:proofErr w:type="spellEnd"/>
      <w:r>
        <w:rPr>
          <w:rFonts w:ascii="Palatino Linotype" w:hAnsi="Palatino Linotype" w:cs="Arial"/>
          <w:sz w:val="24"/>
          <w:szCs w:val="24"/>
        </w:rPr>
        <w:t>, a quien se le denominara el</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003C3473" w:rsidRPr="003C3473">
        <w:rPr>
          <w:rFonts w:ascii="Palatino Linotype" w:hAnsi="Palatino Linotype" w:cs="Arial"/>
          <w:b/>
          <w:sz w:val="24"/>
          <w:szCs w:val="24"/>
        </w:rPr>
        <w:t xml:space="preserve">Sistema Municipal </w:t>
      </w:r>
      <w:r w:rsidR="003C3473">
        <w:rPr>
          <w:rFonts w:ascii="Palatino Linotype" w:hAnsi="Palatino Linotype" w:cs="Arial"/>
          <w:b/>
          <w:sz w:val="24"/>
          <w:szCs w:val="24"/>
        </w:rPr>
        <w:t>p</w:t>
      </w:r>
      <w:r w:rsidR="003C3473" w:rsidRPr="003C3473">
        <w:rPr>
          <w:rFonts w:ascii="Palatino Linotype" w:hAnsi="Palatino Linotype" w:cs="Arial"/>
          <w:b/>
          <w:sz w:val="24"/>
          <w:szCs w:val="24"/>
        </w:rPr>
        <w:t>ara el</w:t>
      </w:r>
      <w:r w:rsidR="003C3473">
        <w:rPr>
          <w:rFonts w:ascii="Palatino Linotype" w:hAnsi="Palatino Linotype" w:cs="Arial"/>
          <w:b/>
          <w:sz w:val="24"/>
          <w:szCs w:val="24"/>
        </w:rPr>
        <w:t xml:space="preserve"> </w:t>
      </w:r>
      <w:r w:rsidR="003C3473" w:rsidRPr="003C3473">
        <w:rPr>
          <w:rFonts w:ascii="Palatino Linotype" w:hAnsi="Palatino Linotype" w:cs="Arial"/>
          <w:b/>
          <w:sz w:val="24"/>
          <w:szCs w:val="24"/>
        </w:rPr>
        <w:t>Desarrollo Integral de la Familia de Tultepec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6CDC49DB" w14:textId="77777777" w:rsidR="00600B92" w:rsidRPr="00AD2A55" w:rsidRDefault="00600B92" w:rsidP="00600B92">
      <w:pPr>
        <w:tabs>
          <w:tab w:val="left" w:pos="1701"/>
        </w:tabs>
        <w:spacing w:after="0" w:line="360" w:lineRule="auto"/>
        <w:jc w:val="both"/>
        <w:rPr>
          <w:rFonts w:ascii="Palatino Linotype" w:hAnsi="Palatino Linotype" w:cs="Arial"/>
          <w:sz w:val="24"/>
          <w:szCs w:val="24"/>
        </w:rPr>
      </w:pPr>
    </w:p>
    <w:p w14:paraId="5A0A4C92" w14:textId="77777777" w:rsidR="00600B92" w:rsidRPr="006F4C89" w:rsidRDefault="00600B92" w:rsidP="00600B92">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58285A2C" w14:textId="77777777" w:rsidR="00600B92" w:rsidRPr="00AD2A55" w:rsidRDefault="00600B92" w:rsidP="00600B92">
      <w:pPr>
        <w:spacing w:after="0" w:line="360" w:lineRule="auto"/>
        <w:jc w:val="center"/>
        <w:rPr>
          <w:rFonts w:ascii="Palatino Linotype" w:hAnsi="Palatino Linotype" w:cs="Arial"/>
          <w:b/>
          <w:sz w:val="24"/>
          <w:szCs w:val="24"/>
        </w:rPr>
      </w:pPr>
    </w:p>
    <w:p w14:paraId="1F1841B9" w14:textId="60388D45" w:rsidR="00600B92" w:rsidRPr="00AD2A55" w:rsidRDefault="00600B92" w:rsidP="00600B92">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w:t>
      </w:r>
      <w:r>
        <w:rPr>
          <w:rFonts w:ascii="Palatino Linotype" w:hAnsi="Palatino Linotype" w:cs="Arial"/>
          <w:b/>
          <w:sz w:val="24"/>
          <w:szCs w:val="24"/>
        </w:rPr>
        <w:t>s</w:t>
      </w:r>
      <w:r w:rsidRPr="00AD2A55">
        <w:rPr>
          <w:rFonts w:ascii="Palatino Linotype" w:hAnsi="Palatino Linotype" w:cs="Arial"/>
          <w:b/>
          <w:sz w:val="24"/>
          <w:szCs w:val="24"/>
        </w:rPr>
        <w:t xml:space="preserve"> solicitud</w:t>
      </w:r>
      <w:r>
        <w:rPr>
          <w:rFonts w:ascii="Palatino Linotype" w:hAnsi="Palatino Linotype" w:cs="Arial"/>
          <w:b/>
          <w:sz w:val="24"/>
          <w:szCs w:val="24"/>
        </w:rPr>
        <w:t>es</w:t>
      </w:r>
      <w:r w:rsidRPr="00AD2A55">
        <w:rPr>
          <w:rFonts w:ascii="Palatino Linotype" w:hAnsi="Palatino Linotype" w:cs="Arial"/>
          <w:b/>
          <w:sz w:val="24"/>
          <w:szCs w:val="24"/>
        </w:rPr>
        <w:t xml:space="preserve"> de información.</w:t>
      </w:r>
    </w:p>
    <w:p w14:paraId="009E13BA" w14:textId="4A070136" w:rsidR="00600B92" w:rsidRDefault="00600B92" w:rsidP="00600B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diecinueve de febrero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w:t>
      </w:r>
      <w:r>
        <w:rPr>
          <w:rFonts w:ascii="Palatino Linotype" w:hAnsi="Palatino Linotype" w:cs="Arial"/>
          <w:sz w:val="24"/>
          <w:szCs w:val="24"/>
        </w:rPr>
        <w:t xml:space="preserve"> las</w:t>
      </w:r>
      <w:r w:rsidRPr="00AD2A55">
        <w:rPr>
          <w:rFonts w:ascii="Palatino Linotype" w:hAnsi="Palatino Linotype" w:cs="Arial"/>
          <w:sz w:val="24"/>
          <w:szCs w:val="24"/>
        </w:rPr>
        <w:t xml:space="preserve">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w:t>
      </w:r>
      <w:r>
        <w:rPr>
          <w:rFonts w:ascii="Palatino Linotype" w:hAnsi="Palatino Linotype" w:cs="Arial"/>
          <w:sz w:val="24"/>
          <w:szCs w:val="24"/>
        </w:rPr>
        <w:t xml:space="preserve">los </w:t>
      </w:r>
      <w:r w:rsidRPr="00AD2A55">
        <w:rPr>
          <w:rFonts w:ascii="Palatino Linotype" w:hAnsi="Palatino Linotype" w:cs="Arial"/>
          <w:sz w:val="24"/>
          <w:szCs w:val="24"/>
        </w:rPr>
        <w:t>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EA5FCC">
        <w:rPr>
          <w:rFonts w:ascii="Palatino Linotype" w:hAnsi="Palatino Linotype" w:cs="Arial"/>
          <w:b/>
          <w:sz w:val="24"/>
          <w:szCs w:val="24"/>
        </w:rPr>
        <w:t>4</w:t>
      </w:r>
      <w:r>
        <w:rPr>
          <w:rFonts w:ascii="Palatino Linotype" w:hAnsi="Palatino Linotype" w:cs="Arial"/>
          <w:b/>
          <w:sz w:val="24"/>
          <w:szCs w:val="24"/>
        </w:rPr>
        <w:t>1</w:t>
      </w:r>
      <w:r w:rsidRPr="000A1BB5">
        <w:rPr>
          <w:rFonts w:ascii="Palatino Linotype" w:hAnsi="Palatino Linotype" w:cs="Arial"/>
          <w:b/>
          <w:sz w:val="24"/>
          <w:szCs w:val="24"/>
        </w:rPr>
        <w:t>/</w:t>
      </w:r>
      <w:r w:rsidR="00EA5FCC">
        <w:rPr>
          <w:rFonts w:ascii="Palatino Linotype" w:hAnsi="Palatino Linotype" w:cs="Arial"/>
          <w:b/>
          <w:sz w:val="24"/>
          <w:szCs w:val="24"/>
        </w:rPr>
        <w:t>DIFTULTEPEC</w:t>
      </w:r>
      <w:r w:rsidRPr="000A1BB5">
        <w:rPr>
          <w:rFonts w:ascii="Palatino Linotype" w:hAnsi="Palatino Linotype" w:cs="Arial"/>
          <w:b/>
          <w:sz w:val="24"/>
          <w:szCs w:val="24"/>
        </w:rPr>
        <w:t>/IP/20</w:t>
      </w:r>
      <w:r>
        <w:rPr>
          <w:rFonts w:ascii="Palatino Linotype" w:hAnsi="Palatino Linotype" w:cs="Arial"/>
          <w:b/>
          <w:sz w:val="24"/>
          <w:szCs w:val="24"/>
        </w:rPr>
        <w:t>21</w:t>
      </w:r>
      <w:r w:rsidR="00EA5FCC">
        <w:rPr>
          <w:rFonts w:ascii="Palatino Linotype" w:hAnsi="Palatino Linotype" w:cs="Arial"/>
          <w:b/>
          <w:sz w:val="24"/>
          <w:szCs w:val="24"/>
        </w:rPr>
        <w:t xml:space="preserve"> y </w:t>
      </w:r>
      <w:r w:rsidR="00EA5FCC" w:rsidRPr="000A1BB5">
        <w:rPr>
          <w:rFonts w:ascii="Palatino Linotype" w:hAnsi="Palatino Linotype" w:cs="Arial"/>
          <w:b/>
          <w:sz w:val="24"/>
          <w:szCs w:val="24"/>
        </w:rPr>
        <w:t>00</w:t>
      </w:r>
      <w:r w:rsidR="00EA5FCC">
        <w:rPr>
          <w:rFonts w:ascii="Palatino Linotype" w:hAnsi="Palatino Linotype" w:cs="Arial"/>
          <w:b/>
          <w:sz w:val="24"/>
          <w:szCs w:val="24"/>
        </w:rPr>
        <w:t>042</w:t>
      </w:r>
      <w:r w:rsidR="00EA5FCC" w:rsidRPr="000A1BB5">
        <w:rPr>
          <w:rFonts w:ascii="Palatino Linotype" w:hAnsi="Palatino Linotype" w:cs="Arial"/>
          <w:b/>
          <w:sz w:val="24"/>
          <w:szCs w:val="24"/>
        </w:rPr>
        <w:t>/</w:t>
      </w:r>
      <w:r w:rsidR="00EA5FCC">
        <w:rPr>
          <w:rFonts w:ascii="Palatino Linotype" w:hAnsi="Palatino Linotype" w:cs="Arial"/>
          <w:b/>
          <w:sz w:val="24"/>
          <w:szCs w:val="24"/>
        </w:rPr>
        <w:t>DIFTULTEPEC</w:t>
      </w:r>
      <w:r w:rsidR="00EA5FCC" w:rsidRPr="000A1BB5">
        <w:rPr>
          <w:rFonts w:ascii="Palatino Linotype" w:hAnsi="Palatino Linotype" w:cs="Arial"/>
          <w:b/>
          <w:sz w:val="24"/>
          <w:szCs w:val="24"/>
        </w:rPr>
        <w:t>/IP/20</w:t>
      </w:r>
      <w:r w:rsidR="00EA5FCC">
        <w:rPr>
          <w:rFonts w:ascii="Palatino Linotype" w:hAnsi="Palatino Linotype" w:cs="Arial"/>
          <w:b/>
          <w:sz w:val="24"/>
          <w:szCs w:val="24"/>
        </w:rPr>
        <w:t xml:space="preserve">21, </w:t>
      </w:r>
      <w:r w:rsidRPr="00AD2A55">
        <w:rPr>
          <w:rFonts w:ascii="Palatino Linotype" w:hAnsi="Palatino Linotype" w:cs="Arial"/>
          <w:sz w:val="24"/>
          <w:szCs w:val="24"/>
        </w:rPr>
        <w:t>mediante la</w:t>
      </w:r>
      <w:r w:rsidR="00EA5FCC">
        <w:rPr>
          <w:rFonts w:ascii="Palatino Linotype" w:hAnsi="Palatino Linotype" w:cs="Arial"/>
          <w:sz w:val="24"/>
          <w:szCs w:val="24"/>
        </w:rPr>
        <w:t>s</w:t>
      </w:r>
      <w:r w:rsidRPr="00AD2A55">
        <w:rPr>
          <w:rFonts w:ascii="Palatino Linotype" w:hAnsi="Palatino Linotype" w:cs="Arial"/>
          <w:sz w:val="24"/>
          <w:szCs w:val="24"/>
        </w:rPr>
        <w:t xml:space="preserve"> cual</w:t>
      </w:r>
      <w:r w:rsidR="00EA5FCC">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4B677EEB" w14:textId="77777777" w:rsidR="00600B92" w:rsidRDefault="00600B92" w:rsidP="00600B92">
      <w:pPr>
        <w:spacing w:after="0" w:line="360" w:lineRule="auto"/>
        <w:jc w:val="both"/>
        <w:rPr>
          <w:rFonts w:ascii="Palatino Linotype" w:hAnsi="Palatino Linotype" w:cs="Arial"/>
          <w:sz w:val="24"/>
          <w:szCs w:val="24"/>
        </w:rPr>
      </w:pPr>
    </w:p>
    <w:p w14:paraId="0F8BACFD" w14:textId="2C40B597" w:rsidR="00EA5FCC" w:rsidRDefault="00EA5FCC" w:rsidP="00EA5FCC">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0A1BB5">
        <w:rPr>
          <w:rFonts w:ascii="Palatino Linotype" w:hAnsi="Palatino Linotype" w:cs="Arial"/>
          <w:b/>
          <w:sz w:val="24"/>
          <w:szCs w:val="24"/>
        </w:rPr>
        <w:t>00</w:t>
      </w:r>
      <w:r>
        <w:rPr>
          <w:rFonts w:ascii="Palatino Linotype" w:hAnsi="Palatino Linotype" w:cs="Arial"/>
          <w:b/>
          <w:sz w:val="24"/>
          <w:szCs w:val="24"/>
        </w:rPr>
        <w:t>041</w:t>
      </w:r>
      <w:r w:rsidRPr="000A1BB5">
        <w:rPr>
          <w:rFonts w:ascii="Palatino Linotype" w:hAnsi="Palatino Linotype" w:cs="Arial"/>
          <w:b/>
          <w:sz w:val="24"/>
          <w:szCs w:val="24"/>
        </w:rPr>
        <w:t>/</w:t>
      </w:r>
      <w:r>
        <w:rPr>
          <w:rFonts w:ascii="Palatino Linotype" w:hAnsi="Palatino Linotype" w:cs="Arial"/>
          <w:b/>
          <w:sz w:val="24"/>
          <w:szCs w:val="24"/>
        </w:rPr>
        <w:t>DIFTULTEPEC</w:t>
      </w:r>
      <w:r w:rsidRPr="000A1BB5">
        <w:rPr>
          <w:rFonts w:ascii="Palatino Linotype" w:hAnsi="Palatino Linotype" w:cs="Arial"/>
          <w:b/>
          <w:sz w:val="24"/>
          <w:szCs w:val="24"/>
        </w:rPr>
        <w:t>/IP/20</w:t>
      </w:r>
      <w:r>
        <w:rPr>
          <w:rFonts w:ascii="Palatino Linotype" w:hAnsi="Palatino Linotype" w:cs="Arial"/>
          <w:b/>
          <w:sz w:val="24"/>
          <w:szCs w:val="24"/>
        </w:rPr>
        <w:t>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5C7CC7A0" w14:textId="77777777" w:rsidR="00600B92" w:rsidRPr="00EA5FCC" w:rsidRDefault="00600B92" w:rsidP="00600B92">
      <w:pPr>
        <w:spacing w:after="0" w:line="360" w:lineRule="auto"/>
        <w:jc w:val="both"/>
        <w:rPr>
          <w:rFonts w:ascii="Palatino Linotype" w:hAnsi="Palatino Linotype" w:cs="Arial"/>
          <w:sz w:val="24"/>
          <w:szCs w:val="24"/>
          <w:lang w:val="es-ES_tradnl"/>
        </w:rPr>
      </w:pPr>
    </w:p>
    <w:p w14:paraId="3A032AA7" w14:textId="04542E04" w:rsidR="00600B92" w:rsidRDefault="00600B92" w:rsidP="00600B92">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lastRenderedPageBreak/>
        <w:t>“</w:t>
      </w:r>
      <w:r w:rsidR="00EA5FCC" w:rsidRPr="00EA5FCC">
        <w:rPr>
          <w:rFonts w:ascii="Palatino Linotype" w:hAnsi="Palatino Linotype"/>
          <w:i/>
          <w:color w:val="000000"/>
        </w:rPr>
        <w:t>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REPORTE DE GASTOS REALIZADOS POR EL SISTEMA DIF DE TULTEPEC ANTE LA PANDEMIA DE COVID 19. FACTURACION PAGADA DURANTE EL AÑO 2020 AL RESPECTO DE LOS GASTOS DERIVADOS DE LA PANDEMIA. 2.- DOCUMENTACION COMPROBATORIA DE QUE EL PERSONAL MEDICO DE DIF TULTEPEC HA RECIBIDO EL SUFICIENTE MATERIAL PARA PROTEGERSE DE CONTAGIOS. CON EVIDENCIA NO SOLO FOTOGRAFICA, SINO CON FIRMAS DE RECIBIDO POR PARTE DEL PERSONAL MEDICO.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2688273B" w14:textId="1ABDBA8C" w:rsidR="00600B92" w:rsidRDefault="00600B92" w:rsidP="00600B92">
      <w:pPr>
        <w:spacing w:after="0" w:line="360" w:lineRule="auto"/>
        <w:ind w:right="850"/>
        <w:jc w:val="both"/>
        <w:rPr>
          <w:rFonts w:ascii="Palatino Linotype" w:eastAsia="Times New Roman" w:hAnsi="Palatino Linotype" w:cs="Times New Roman"/>
          <w:b/>
          <w:sz w:val="24"/>
          <w:szCs w:val="24"/>
          <w:lang w:val="es-ES_tradnl" w:eastAsia="es-ES"/>
        </w:rPr>
      </w:pPr>
    </w:p>
    <w:p w14:paraId="4EF42395" w14:textId="5733B215" w:rsidR="00EA5FCC" w:rsidRDefault="00EA5FCC" w:rsidP="00EA5FCC">
      <w:pPr>
        <w:spacing w:after="0" w:line="240" w:lineRule="auto"/>
        <w:ind w:left="426"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0A1BB5">
        <w:rPr>
          <w:rFonts w:ascii="Palatino Linotype" w:hAnsi="Palatino Linotype" w:cs="Arial"/>
          <w:b/>
          <w:sz w:val="24"/>
          <w:szCs w:val="24"/>
        </w:rPr>
        <w:t>00</w:t>
      </w:r>
      <w:r>
        <w:rPr>
          <w:rFonts w:ascii="Palatino Linotype" w:hAnsi="Palatino Linotype" w:cs="Arial"/>
          <w:b/>
          <w:sz w:val="24"/>
          <w:szCs w:val="24"/>
        </w:rPr>
        <w:t>042</w:t>
      </w:r>
      <w:r w:rsidRPr="000A1BB5">
        <w:rPr>
          <w:rFonts w:ascii="Palatino Linotype" w:hAnsi="Palatino Linotype" w:cs="Arial"/>
          <w:b/>
          <w:sz w:val="24"/>
          <w:szCs w:val="24"/>
        </w:rPr>
        <w:t>/</w:t>
      </w:r>
      <w:r>
        <w:rPr>
          <w:rFonts w:ascii="Palatino Linotype" w:hAnsi="Palatino Linotype" w:cs="Arial"/>
          <w:b/>
          <w:sz w:val="24"/>
          <w:szCs w:val="24"/>
        </w:rPr>
        <w:t>DIFTULTEPEC</w:t>
      </w:r>
      <w:r w:rsidRPr="000A1BB5">
        <w:rPr>
          <w:rFonts w:ascii="Palatino Linotype" w:hAnsi="Palatino Linotype" w:cs="Arial"/>
          <w:b/>
          <w:sz w:val="24"/>
          <w:szCs w:val="24"/>
        </w:rPr>
        <w:t>/IP/20</w:t>
      </w:r>
      <w:r>
        <w:rPr>
          <w:rFonts w:ascii="Palatino Linotype" w:hAnsi="Palatino Linotype" w:cs="Arial"/>
          <w:b/>
          <w:sz w:val="24"/>
          <w:szCs w:val="24"/>
        </w:rPr>
        <w:t>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0705FBC0" w14:textId="77777777" w:rsidR="00EA5FCC" w:rsidRPr="00EA5FCC" w:rsidRDefault="00EA5FCC" w:rsidP="00EA5FCC">
      <w:pPr>
        <w:spacing w:after="0" w:line="360" w:lineRule="auto"/>
        <w:jc w:val="both"/>
        <w:rPr>
          <w:rFonts w:ascii="Palatino Linotype" w:hAnsi="Palatino Linotype" w:cs="Arial"/>
          <w:sz w:val="24"/>
          <w:szCs w:val="24"/>
          <w:lang w:val="es-ES_tradnl"/>
        </w:rPr>
      </w:pPr>
    </w:p>
    <w:p w14:paraId="0B97A874" w14:textId="349343EA" w:rsidR="00EA5FCC" w:rsidRDefault="00EA5FCC" w:rsidP="00EA5FCC">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EA5FCC">
        <w:rPr>
          <w:rFonts w:ascii="Palatino Linotype" w:hAnsi="Palatino Linotype"/>
          <w:i/>
          <w:color w:val="000000"/>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VERSION PUBLICA DEL LISTADO DE ACCIONES O APOYOS OTORGADOS POR EL SISTEMA DIF DE TULTEPEC ANTE DECESOS DE SU PERSONAL POR COVID 19, DEL PERIODO DE MARZO DE 2020 AL 15 DE FEBRERO DE 2021. EN ESPECIFICO SOLICITO CONOCER QUE TIPO DE APOYOS HA OTORGADO EL DIF A LAS FAMILIAS DE LOS TRABAJADORES DEL SISTEMA QUE HAN FALLECIDO POR COVID 19 A LA FECHA MENCIONADA.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w:t>
      </w:r>
      <w:r w:rsidRPr="00EA5FCC">
        <w:rPr>
          <w:rFonts w:ascii="Palatino Linotype" w:hAnsi="Palatino Linotype"/>
          <w:i/>
          <w:color w:val="000000"/>
        </w:rPr>
        <w:lastRenderedPageBreak/>
        <w:t>caso de que no se me entregue la información en los plazos establecidos por la ley o se me entregue información falsa o tergiversada.</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BAA4A5F" w14:textId="77777777" w:rsidR="00EA5FCC" w:rsidRDefault="00EA5FCC" w:rsidP="00600B92">
      <w:pPr>
        <w:spacing w:after="0" w:line="360" w:lineRule="auto"/>
        <w:ind w:right="850"/>
        <w:jc w:val="both"/>
        <w:rPr>
          <w:rFonts w:ascii="Palatino Linotype" w:eastAsia="Times New Roman" w:hAnsi="Palatino Linotype" w:cs="Times New Roman"/>
          <w:b/>
          <w:sz w:val="24"/>
          <w:szCs w:val="24"/>
          <w:lang w:val="es-ES_tradnl" w:eastAsia="es-ES"/>
        </w:rPr>
      </w:pPr>
    </w:p>
    <w:p w14:paraId="5055BEC0" w14:textId="77777777" w:rsidR="00600B92" w:rsidRPr="00B34BE7" w:rsidRDefault="00600B92" w:rsidP="00600B92">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B34BE7">
        <w:rPr>
          <w:rFonts w:ascii="Palatino Linotype" w:eastAsia="Times New Roman" w:hAnsi="Palatino Linotype" w:cs="Times New Roman"/>
          <w:b/>
          <w:sz w:val="24"/>
          <w:szCs w:val="24"/>
          <w:lang w:val="es-ES_tradnl" w:eastAsia="es-ES"/>
        </w:rPr>
        <w:t>SAIMEX</w:t>
      </w:r>
      <w:r w:rsidRPr="00B34BE7">
        <w:rPr>
          <w:rFonts w:ascii="Palatino Linotype" w:eastAsia="Times New Roman" w:hAnsi="Palatino Linotype" w:cs="Times New Roman"/>
          <w:sz w:val="24"/>
          <w:szCs w:val="24"/>
          <w:lang w:val="es-ES_tradnl" w:eastAsia="es-ES"/>
        </w:rPr>
        <w:t>.</w:t>
      </w:r>
    </w:p>
    <w:p w14:paraId="0483AE0F" w14:textId="77777777" w:rsidR="00600B92" w:rsidRDefault="00600B92" w:rsidP="00600B92">
      <w:pPr>
        <w:spacing w:after="0" w:line="360" w:lineRule="auto"/>
        <w:jc w:val="both"/>
        <w:rPr>
          <w:rFonts w:ascii="Palatino Linotype" w:hAnsi="Palatino Linotype" w:cs="Arial"/>
          <w:sz w:val="10"/>
          <w:szCs w:val="24"/>
          <w:lang w:val="es-ES_tradnl"/>
        </w:rPr>
      </w:pPr>
    </w:p>
    <w:p w14:paraId="4AB934EA" w14:textId="77777777" w:rsidR="00600B92" w:rsidRPr="005D3E4B" w:rsidRDefault="00600B92" w:rsidP="00600B92">
      <w:pPr>
        <w:spacing w:after="0" w:line="360" w:lineRule="auto"/>
        <w:jc w:val="both"/>
        <w:rPr>
          <w:rFonts w:ascii="Palatino Linotype" w:hAnsi="Palatino Linotype" w:cs="Arial"/>
          <w:sz w:val="10"/>
          <w:szCs w:val="24"/>
          <w:lang w:val="es-ES_tradnl"/>
        </w:rPr>
      </w:pPr>
    </w:p>
    <w:p w14:paraId="3E2FC914" w14:textId="13290D5F" w:rsidR="00600B92" w:rsidRPr="00AD2A55" w:rsidRDefault="00600B92" w:rsidP="00600B92">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w:t>
      </w:r>
      <w:r w:rsidR="00EA5FCC">
        <w:rPr>
          <w:rFonts w:ascii="Palatino Linotype" w:hAnsi="Palatino Linotype" w:cs="Arial"/>
          <w:b/>
          <w:sz w:val="24"/>
          <w:szCs w:val="24"/>
        </w:rPr>
        <w:t>s</w:t>
      </w:r>
      <w:r>
        <w:rPr>
          <w:rFonts w:ascii="Palatino Linotype" w:hAnsi="Palatino Linotype" w:cs="Arial"/>
          <w:b/>
          <w:sz w:val="24"/>
          <w:szCs w:val="24"/>
        </w:rPr>
        <w:t xml:space="preserve"> respuesta</w:t>
      </w:r>
      <w:r w:rsidR="00EA5FCC">
        <w:rPr>
          <w:rFonts w:ascii="Palatino Linotype" w:hAnsi="Palatino Linotype" w:cs="Arial"/>
          <w:b/>
          <w:sz w:val="24"/>
          <w:szCs w:val="24"/>
        </w:rPr>
        <w:t>s</w:t>
      </w:r>
      <w:r>
        <w:rPr>
          <w:rFonts w:ascii="Palatino Linotype" w:hAnsi="Palatino Linotype" w:cs="Arial"/>
          <w:b/>
          <w:sz w:val="24"/>
          <w:szCs w:val="24"/>
        </w:rPr>
        <w:t xml:space="preserve"> del Sujeto Obligado</w:t>
      </w:r>
      <w:r w:rsidRPr="00AD2A55">
        <w:rPr>
          <w:rFonts w:ascii="Palatino Linotype" w:hAnsi="Palatino Linotype" w:cs="Arial"/>
          <w:b/>
          <w:sz w:val="24"/>
          <w:szCs w:val="24"/>
        </w:rPr>
        <w:t xml:space="preserve">. </w:t>
      </w:r>
    </w:p>
    <w:p w14:paraId="4A41D676" w14:textId="0BD5FAE1" w:rsidR="00600B92" w:rsidRDefault="00600B92" w:rsidP="00600B92">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2B063679" w14:textId="29FEF2DD" w:rsidR="00E907AB" w:rsidRDefault="00AF147A" w:rsidP="00600B92">
      <w:pPr>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60288" behindDoc="0" locked="0" layoutInCell="1" allowOverlap="1" wp14:anchorId="340825FE" wp14:editId="725CC215">
                <wp:simplePos x="0" y="0"/>
                <wp:positionH relativeFrom="column">
                  <wp:posOffset>1901190</wp:posOffset>
                </wp:positionH>
                <wp:positionV relativeFrom="paragraph">
                  <wp:posOffset>292100</wp:posOffset>
                </wp:positionV>
                <wp:extent cx="352425" cy="209550"/>
                <wp:effectExtent l="19050" t="19050" r="28575" b="38100"/>
                <wp:wrapNone/>
                <wp:docPr id="9" name="Flecha: hacia la izquierda 9"/>
                <wp:cNvGraphicFramePr/>
                <a:graphic xmlns:a="http://schemas.openxmlformats.org/drawingml/2006/main">
                  <a:graphicData uri="http://schemas.microsoft.com/office/word/2010/wordprocessingShape">
                    <wps:wsp>
                      <wps:cNvSpPr/>
                      <wps:spPr>
                        <a:xfrm>
                          <a:off x="0" y="0"/>
                          <a:ext cx="352425" cy="2095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113195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9" o:spid="_x0000_s1026" type="#_x0000_t66" style="position:absolute;margin-left:149.7pt;margin-top:23pt;width:27.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" adj="6422" fillcolor="red" strokecolor="red" strokeweight="1pt"/>
            </w:pict>
          </mc:Fallback>
        </mc:AlternateContent>
      </w:r>
    </w:p>
    <w:p w14:paraId="5ACD50AC" w14:textId="05506A0B" w:rsidR="00600B92" w:rsidRDefault="00311048" w:rsidP="00600B92">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93FDF83" wp14:editId="7FC7BF1D">
            <wp:extent cx="5453656" cy="26593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0718" cy="2662824"/>
                    </a:xfrm>
                    <a:prstGeom prst="rect">
                      <a:avLst/>
                    </a:prstGeom>
                    <a:noFill/>
                    <a:ln>
                      <a:noFill/>
                    </a:ln>
                  </pic:spPr>
                </pic:pic>
              </a:graphicData>
            </a:graphic>
          </wp:inline>
        </w:drawing>
      </w:r>
    </w:p>
    <w:p w14:paraId="23688743" w14:textId="5613D9D6" w:rsidR="00E907AB" w:rsidRDefault="00C26468" w:rsidP="00600B92">
      <w:pPr>
        <w:spacing w:after="0"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2336" behindDoc="0" locked="0" layoutInCell="1" allowOverlap="1" wp14:anchorId="22962986" wp14:editId="406B0C3E">
                <wp:simplePos x="0" y="0"/>
                <wp:positionH relativeFrom="column">
                  <wp:posOffset>1834515</wp:posOffset>
                </wp:positionH>
                <wp:positionV relativeFrom="paragraph">
                  <wp:posOffset>24130</wp:posOffset>
                </wp:positionV>
                <wp:extent cx="276225" cy="180975"/>
                <wp:effectExtent l="19050" t="19050" r="28575" b="47625"/>
                <wp:wrapNone/>
                <wp:docPr id="10" name="Flecha: hacia la izquierda 10"/>
                <wp:cNvGraphicFramePr/>
                <a:graphic xmlns:a="http://schemas.openxmlformats.org/drawingml/2006/main">
                  <a:graphicData uri="http://schemas.microsoft.com/office/word/2010/wordprocessingShape">
                    <wps:wsp>
                      <wps:cNvSpPr/>
                      <wps:spPr>
                        <a:xfrm>
                          <a:off x="0" y="0"/>
                          <a:ext cx="276225" cy="1809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058733" id="Flecha: hacia la izquierda 10" o:spid="_x0000_s1026" type="#_x0000_t66" style="position:absolute;margin-left:144.45pt;margin-top:1.9pt;width:21.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" adj="7076" fillcolor="red" strokecolor="red" strokeweight="1pt"/>
            </w:pict>
          </mc:Fallback>
        </mc:AlternateContent>
      </w:r>
      <w:r w:rsidR="00311048">
        <w:rPr>
          <w:rFonts w:ascii="Palatino Linotype" w:hAnsi="Palatino Linotype"/>
          <w:noProof/>
          <w:sz w:val="24"/>
          <w:szCs w:val="24"/>
          <w:lang w:eastAsia="es-MX"/>
        </w:rPr>
        <w:drawing>
          <wp:inline distT="0" distB="0" distL="0" distR="0" wp14:anchorId="6A3465BA" wp14:editId="4D742BAC">
            <wp:extent cx="5654953" cy="2720340"/>
            <wp:effectExtent l="0" t="0" r="317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670" cy="2728382"/>
                    </a:xfrm>
                    <a:prstGeom prst="rect">
                      <a:avLst/>
                    </a:prstGeom>
                    <a:noFill/>
                    <a:ln>
                      <a:noFill/>
                    </a:ln>
                  </pic:spPr>
                </pic:pic>
              </a:graphicData>
            </a:graphic>
          </wp:inline>
        </w:drawing>
      </w:r>
    </w:p>
    <w:p w14:paraId="49807750" w14:textId="77777777" w:rsidR="00C26468" w:rsidRDefault="00C26468" w:rsidP="00600B92">
      <w:pPr>
        <w:spacing w:after="0" w:line="360" w:lineRule="auto"/>
        <w:jc w:val="center"/>
        <w:rPr>
          <w:rFonts w:ascii="Palatino Linotype" w:hAnsi="Palatino Linotype"/>
          <w:sz w:val="24"/>
          <w:szCs w:val="24"/>
        </w:rPr>
      </w:pPr>
    </w:p>
    <w:p w14:paraId="42D4B572" w14:textId="77777777" w:rsidR="00600B92" w:rsidRPr="00AD2A55" w:rsidRDefault="00600B92" w:rsidP="00600B92">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7541B01A" w14:textId="5C209A3B" w:rsidR="00600B92" w:rsidRDefault="00600B92" w:rsidP="00600B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diecis</w:t>
      </w:r>
      <w:r w:rsidR="00C26468">
        <w:rPr>
          <w:rFonts w:ascii="Palatino Linotype" w:hAnsi="Palatino Linotype" w:cs="Arial"/>
          <w:sz w:val="24"/>
          <w:szCs w:val="24"/>
        </w:rPr>
        <w:t>iete</w:t>
      </w:r>
      <w:r>
        <w:rPr>
          <w:rFonts w:ascii="Palatino Linotype" w:hAnsi="Palatino Linotype" w:cs="Arial"/>
          <w:sz w:val="24"/>
          <w:szCs w:val="24"/>
        </w:rPr>
        <w:t xml:space="preserve"> de marzo de dos mil veintiuno, </w:t>
      </w:r>
      <w:r w:rsidR="00C26468">
        <w:rPr>
          <w:rFonts w:ascii="Palatino Linotype" w:hAnsi="Palatino Linotype" w:cs="Arial"/>
          <w:sz w:val="24"/>
          <w:szCs w:val="24"/>
        </w:rPr>
        <w:t>el</w:t>
      </w:r>
      <w:r>
        <w:rPr>
          <w:rFonts w:ascii="Palatino Linotype" w:hAnsi="Palatino Linotype" w:cs="Arial"/>
          <w:sz w:val="24"/>
          <w:szCs w:val="24"/>
        </w:rPr>
        <w:t xml:space="preserve"> ahora Recurrente interpone </w:t>
      </w:r>
      <w:r w:rsidR="00C26468" w:rsidRPr="004E2A95">
        <w:rPr>
          <w:rFonts w:ascii="Palatino Linotype" w:hAnsi="Palatino Linotype" w:cs="Arial"/>
          <w:sz w:val="24"/>
          <w:szCs w:val="24"/>
        </w:rPr>
        <w:t>los recursos de revisión</w:t>
      </w:r>
      <w:r w:rsidR="00C26468">
        <w:rPr>
          <w:rFonts w:ascii="Palatino Linotype" w:hAnsi="Palatino Linotype" w:cs="Arial"/>
          <w:sz w:val="24"/>
          <w:szCs w:val="24"/>
        </w:rPr>
        <w:t xml:space="preserve"> los</w:t>
      </w:r>
      <w:r>
        <w:rPr>
          <w:rFonts w:ascii="Palatino Linotype" w:hAnsi="Palatino Linotype" w:cs="Arial"/>
          <w:sz w:val="24"/>
          <w:szCs w:val="24"/>
        </w:rPr>
        <w:t xml:space="preserve"> cual</w:t>
      </w:r>
      <w:r w:rsidR="00C26468">
        <w:rPr>
          <w:rFonts w:ascii="Palatino Linotype" w:hAnsi="Palatino Linotype" w:cs="Arial"/>
          <w:sz w:val="24"/>
          <w:szCs w:val="24"/>
        </w:rPr>
        <w:t>es</w:t>
      </w:r>
      <w:r w:rsidRPr="00AD2A55">
        <w:rPr>
          <w:rFonts w:ascii="Palatino Linotype" w:hAnsi="Palatino Linotype" w:cs="Arial"/>
          <w:sz w:val="24"/>
          <w:szCs w:val="24"/>
        </w:rPr>
        <w:t xml:space="preserve"> fue</w:t>
      </w:r>
      <w:r w:rsidR="00C26468">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C26468">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C26468">
        <w:rPr>
          <w:rFonts w:ascii="Palatino Linotype" w:hAnsi="Palatino Linotype" w:cs="Arial"/>
          <w:sz w:val="24"/>
          <w:szCs w:val="24"/>
        </w:rPr>
        <w:t>los</w:t>
      </w:r>
      <w:r w:rsidRPr="00AD2A55">
        <w:rPr>
          <w:rFonts w:ascii="Palatino Linotype" w:hAnsi="Palatino Linotype" w:cs="Arial"/>
          <w:sz w:val="24"/>
          <w:szCs w:val="24"/>
        </w:rPr>
        <w:t xml:space="preserve"> expediente</w:t>
      </w:r>
      <w:r w:rsidR="00C26468">
        <w:rPr>
          <w:rFonts w:ascii="Palatino Linotype" w:hAnsi="Palatino Linotype" w:cs="Arial"/>
          <w:sz w:val="24"/>
          <w:szCs w:val="24"/>
        </w:rPr>
        <w:t>s</w:t>
      </w:r>
      <w:r w:rsidRPr="00AD2A55">
        <w:rPr>
          <w:rFonts w:ascii="Palatino Linotype" w:hAnsi="Palatino Linotype" w:cs="Arial"/>
          <w:sz w:val="24"/>
          <w:szCs w:val="24"/>
        </w:rPr>
        <w:t xml:space="preserve"> número</w:t>
      </w:r>
      <w:r w:rsidR="00C26468">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b/>
          <w:sz w:val="24"/>
          <w:szCs w:val="24"/>
        </w:rPr>
        <w:t>012</w:t>
      </w:r>
      <w:r w:rsidR="00C26468">
        <w:rPr>
          <w:rFonts w:ascii="Palatino Linotype" w:hAnsi="Palatino Linotype" w:cs="Arial"/>
          <w:b/>
          <w:sz w:val="24"/>
          <w:szCs w:val="24"/>
        </w:rPr>
        <w:t>10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C26468">
        <w:rPr>
          <w:rFonts w:ascii="Palatino Linotype" w:hAnsi="Palatino Linotype" w:cs="Arial"/>
          <w:b/>
          <w:bCs/>
          <w:sz w:val="24"/>
          <w:szCs w:val="24"/>
          <w:lang w:eastAsia="es-MX"/>
        </w:rPr>
        <w:t xml:space="preserve"> </w:t>
      </w:r>
      <w:r w:rsidR="00C26468" w:rsidRPr="00F100A4">
        <w:rPr>
          <w:rFonts w:ascii="Palatino Linotype" w:hAnsi="Palatino Linotype" w:cs="Arial"/>
          <w:bCs/>
          <w:i/>
          <w:sz w:val="24"/>
          <w:szCs w:val="24"/>
          <w:lang w:eastAsia="es-MX"/>
        </w:rPr>
        <w:t xml:space="preserve">(para la solicitud </w:t>
      </w:r>
      <w:r w:rsidR="00C26468" w:rsidRPr="00C26468">
        <w:rPr>
          <w:rFonts w:ascii="Palatino Linotype" w:hAnsi="Palatino Linotype" w:cs="Arial"/>
          <w:i/>
          <w:sz w:val="24"/>
          <w:szCs w:val="24"/>
        </w:rPr>
        <w:t>00041/DIFTULTEPE/IP/2021</w:t>
      </w:r>
      <w:r w:rsidR="00C26468" w:rsidRPr="00F100A4">
        <w:rPr>
          <w:rFonts w:ascii="Palatino Linotype" w:hAnsi="Palatino Linotype" w:cs="Arial"/>
          <w:i/>
          <w:sz w:val="24"/>
          <w:szCs w:val="24"/>
        </w:rPr>
        <w:t>)</w:t>
      </w:r>
      <w:r w:rsidR="00C26468" w:rsidRPr="00F100A4">
        <w:rPr>
          <w:rFonts w:ascii="Palatino Linotype" w:hAnsi="Palatino Linotype" w:cs="Arial"/>
          <w:sz w:val="24"/>
          <w:szCs w:val="24"/>
        </w:rPr>
        <w:t xml:space="preserve"> </w:t>
      </w:r>
      <w:r w:rsidR="00C26468">
        <w:rPr>
          <w:rFonts w:ascii="Palatino Linotype" w:hAnsi="Palatino Linotype" w:cs="Arial"/>
          <w:sz w:val="24"/>
          <w:szCs w:val="24"/>
        </w:rPr>
        <w:t xml:space="preserve">y </w:t>
      </w:r>
      <w:r w:rsidR="00C26468" w:rsidRPr="00294C1C">
        <w:rPr>
          <w:rFonts w:ascii="Palatino Linotype" w:hAnsi="Palatino Linotype" w:cs="Arial"/>
          <w:b/>
          <w:sz w:val="24"/>
          <w:szCs w:val="24"/>
        </w:rPr>
        <w:t>0</w:t>
      </w:r>
      <w:r w:rsidR="00C26468">
        <w:rPr>
          <w:rFonts w:ascii="Palatino Linotype" w:hAnsi="Palatino Linotype" w:cs="Arial"/>
          <w:b/>
          <w:sz w:val="24"/>
          <w:szCs w:val="24"/>
        </w:rPr>
        <w:t>1211</w:t>
      </w:r>
      <w:r w:rsidR="00C26468" w:rsidRPr="00F100A4">
        <w:rPr>
          <w:rFonts w:ascii="Palatino Linotype" w:hAnsi="Palatino Linotype" w:cs="Arial"/>
          <w:b/>
          <w:bCs/>
          <w:sz w:val="24"/>
          <w:szCs w:val="24"/>
          <w:lang w:eastAsia="es-MX"/>
        </w:rPr>
        <w:t>/INFOEM/IP/RR/20</w:t>
      </w:r>
      <w:r w:rsidR="00C26468">
        <w:rPr>
          <w:rFonts w:ascii="Palatino Linotype" w:hAnsi="Palatino Linotype" w:cs="Arial"/>
          <w:b/>
          <w:bCs/>
          <w:sz w:val="24"/>
          <w:szCs w:val="24"/>
          <w:lang w:eastAsia="es-MX"/>
        </w:rPr>
        <w:t xml:space="preserve">21 </w:t>
      </w:r>
      <w:r w:rsidR="00C26468" w:rsidRPr="00F100A4">
        <w:rPr>
          <w:rFonts w:ascii="Palatino Linotype" w:hAnsi="Palatino Linotype" w:cs="Arial"/>
          <w:bCs/>
          <w:i/>
          <w:sz w:val="24"/>
          <w:szCs w:val="24"/>
          <w:lang w:eastAsia="es-MX"/>
        </w:rPr>
        <w:t xml:space="preserve">(para la solicitud </w:t>
      </w:r>
      <w:r w:rsidR="00C26468" w:rsidRPr="00C26468">
        <w:rPr>
          <w:rFonts w:ascii="Palatino Linotype" w:hAnsi="Palatino Linotype" w:cs="Arial"/>
          <w:i/>
          <w:sz w:val="24"/>
          <w:szCs w:val="24"/>
        </w:rPr>
        <w:t>0004</w:t>
      </w:r>
      <w:r w:rsidR="00C26468">
        <w:rPr>
          <w:rFonts w:ascii="Palatino Linotype" w:hAnsi="Palatino Linotype" w:cs="Arial"/>
          <w:i/>
          <w:sz w:val="24"/>
          <w:szCs w:val="24"/>
        </w:rPr>
        <w:t>2</w:t>
      </w:r>
      <w:r w:rsidR="00C26468" w:rsidRPr="00C26468">
        <w:rPr>
          <w:rFonts w:ascii="Palatino Linotype" w:hAnsi="Palatino Linotype" w:cs="Arial"/>
          <w:i/>
          <w:sz w:val="24"/>
          <w:szCs w:val="24"/>
        </w:rPr>
        <w:t>/DIFTULTEPE/IP/2021</w:t>
      </w:r>
      <w:r w:rsidR="00C26468" w:rsidRPr="00F100A4">
        <w:rPr>
          <w:rFonts w:ascii="Palatino Linotype" w:hAnsi="Palatino Linotype" w:cs="Arial"/>
          <w:i/>
          <w:sz w:val="24"/>
          <w:szCs w:val="24"/>
        </w:rPr>
        <w:t>)</w:t>
      </w:r>
      <w:r w:rsidR="00C26468" w:rsidRPr="00F100A4">
        <w:rPr>
          <w:rFonts w:ascii="Palatino Linotype" w:hAnsi="Palatino Linotype" w:cs="Arial"/>
          <w:b/>
          <w:sz w:val="24"/>
          <w:szCs w:val="24"/>
        </w:rPr>
        <w:t>,</w:t>
      </w:r>
      <w:r w:rsidR="00C26468" w:rsidRPr="00F100A4">
        <w:rPr>
          <w:rFonts w:ascii="Palatino Linotype" w:hAnsi="Palatino Linotype" w:cs="Arial"/>
          <w:sz w:val="24"/>
          <w:szCs w:val="24"/>
        </w:rPr>
        <w:t xml:space="preserve"> en el cual aduce, las siguientes</w:t>
      </w:r>
      <w:r w:rsidR="00C26468" w:rsidRPr="0008387B">
        <w:rPr>
          <w:rFonts w:ascii="Palatino Linotype" w:hAnsi="Palatino Linotype" w:cs="Arial"/>
          <w:sz w:val="24"/>
        </w:rPr>
        <w:t xml:space="preserve"> manifestaciones</w:t>
      </w:r>
      <w:r>
        <w:rPr>
          <w:rFonts w:ascii="Palatino Linotype" w:hAnsi="Palatino Linotype" w:cs="Arial"/>
          <w:sz w:val="24"/>
          <w:szCs w:val="24"/>
        </w:rPr>
        <w:t>:</w:t>
      </w:r>
    </w:p>
    <w:p w14:paraId="740DBF8A" w14:textId="77777777" w:rsidR="00600B92" w:rsidRDefault="00600B92" w:rsidP="00600B92">
      <w:pPr>
        <w:spacing w:after="0" w:line="360" w:lineRule="auto"/>
        <w:jc w:val="both"/>
        <w:rPr>
          <w:rFonts w:ascii="Palatino Linotype" w:hAnsi="Palatino Linotype" w:cs="Arial"/>
          <w:sz w:val="16"/>
          <w:szCs w:val="24"/>
        </w:rPr>
      </w:pPr>
    </w:p>
    <w:p w14:paraId="4E7A1921" w14:textId="684B20D3" w:rsidR="00600B92" w:rsidRPr="000A1BB5" w:rsidRDefault="00C34FB8" w:rsidP="00600B92">
      <w:pPr>
        <w:spacing w:after="0" w:line="360" w:lineRule="auto"/>
        <w:jc w:val="both"/>
        <w:rPr>
          <w:rFonts w:ascii="Palatino Linotype" w:hAnsi="Palatino Linotype" w:cs="Arial"/>
          <w:sz w:val="16"/>
          <w:szCs w:val="24"/>
        </w:rPr>
      </w:pPr>
      <w:r>
        <w:rPr>
          <w:rFonts w:ascii="Palatino Linotype" w:hAnsi="Palatino Linotype" w:cs="Arial"/>
          <w:b/>
          <w:sz w:val="24"/>
          <w:szCs w:val="24"/>
        </w:rPr>
        <w:t>01210</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p>
    <w:p w14:paraId="3D22D48A" w14:textId="77777777" w:rsidR="00600B92" w:rsidRPr="00AD2A55" w:rsidRDefault="00600B92" w:rsidP="00600B92">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C408BE5" w14:textId="7D485F8C" w:rsidR="00600B92" w:rsidRPr="00E070A1" w:rsidRDefault="00600B92" w:rsidP="00600B92">
      <w:pPr>
        <w:ind w:left="851" w:right="708"/>
        <w:jc w:val="both"/>
        <w:rPr>
          <w:rFonts w:ascii="Palatino Linotype" w:hAnsi="Palatino Linotype"/>
          <w:i/>
          <w:color w:val="000000"/>
        </w:rPr>
      </w:pPr>
      <w:r w:rsidRPr="00E070A1">
        <w:rPr>
          <w:rFonts w:ascii="Palatino Linotype" w:hAnsi="Palatino Linotype"/>
          <w:i/>
          <w:color w:val="000000"/>
        </w:rPr>
        <w:t>“</w:t>
      </w:r>
      <w:r w:rsidR="00430593" w:rsidRPr="00430593">
        <w:rPr>
          <w:rFonts w:ascii="Palatino Linotype" w:hAnsi="Palatino Linotype"/>
          <w:i/>
          <w:color w:val="000000"/>
        </w:rPr>
        <w:t xml:space="preserve">No obtuve respuesta a mi solicitud marcada con el número 00041/DIFTULTEPE/IP/2021. Se ha terminado el plazo para que me respondan. Por lo que hay omisión en la entrega de la información o una negativa a dar satisfacción a mi derecho a la información. En concordancia con lo establecido en el artículo 179 de </w:t>
      </w:r>
      <w:r w:rsidR="00430593" w:rsidRPr="00430593">
        <w:rPr>
          <w:rFonts w:ascii="Palatino Linotype" w:hAnsi="Palatino Linotype"/>
          <w:i/>
          <w:color w:val="000000"/>
        </w:rPr>
        <w:lastRenderedPageBreak/>
        <w:t>la Ley de Transparencia es que presento este Recurso de Revisión e inconformidad.</w:t>
      </w:r>
      <w:r w:rsidRPr="00E070A1">
        <w:rPr>
          <w:rFonts w:ascii="Palatino Linotype" w:hAnsi="Palatino Linotype"/>
          <w:i/>
          <w:color w:val="000000"/>
        </w:rPr>
        <w:t>”(Sic).</w:t>
      </w:r>
    </w:p>
    <w:p w14:paraId="5343C142" w14:textId="77777777" w:rsidR="00600B92" w:rsidRPr="000A1BB5" w:rsidRDefault="00600B92" w:rsidP="00600B92">
      <w:pPr>
        <w:spacing w:after="0" w:line="360" w:lineRule="auto"/>
        <w:jc w:val="both"/>
        <w:rPr>
          <w:rFonts w:ascii="Palatino Linotype" w:hAnsi="Palatino Linotype" w:cs="Arial"/>
          <w:b/>
          <w:sz w:val="20"/>
          <w:szCs w:val="24"/>
        </w:rPr>
      </w:pPr>
    </w:p>
    <w:p w14:paraId="6959DE8F" w14:textId="77777777" w:rsidR="00600B92" w:rsidRPr="00AD2A55" w:rsidRDefault="00600B92" w:rsidP="00600B92">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7BC0F22" w14:textId="347E8143" w:rsidR="00600B92" w:rsidRDefault="00600B92" w:rsidP="00600B92">
      <w:pPr>
        <w:ind w:left="851" w:right="850"/>
        <w:jc w:val="both"/>
        <w:rPr>
          <w:rFonts w:ascii="Palatino Linotype" w:hAnsi="Palatino Linotype"/>
          <w:i/>
          <w:color w:val="000000"/>
        </w:rPr>
      </w:pPr>
      <w:r w:rsidRPr="000A1BB5">
        <w:rPr>
          <w:rFonts w:ascii="Palatino Linotype" w:hAnsi="Palatino Linotype" w:cs="Arial"/>
          <w:i/>
        </w:rPr>
        <w:t>“</w:t>
      </w:r>
      <w:r w:rsidR="00430593" w:rsidRPr="00430593">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00041/DIFTULTEPE/IP/2021, que da motivo a este recurso legal y que pido sea revisado y sancionado por el pleno del INFOEM.</w:t>
      </w:r>
      <w:r w:rsidRPr="000A1BB5">
        <w:rPr>
          <w:rFonts w:ascii="Palatino Linotype" w:hAnsi="Palatino Linotype"/>
          <w:i/>
          <w:color w:val="000000"/>
        </w:rPr>
        <w:t>” (Sic).</w:t>
      </w:r>
    </w:p>
    <w:p w14:paraId="449D5681" w14:textId="7E4CE9A1" w:rsidR="00600B92" w:rsidRDefault="00600B92" w:rsidP="00C34FB8">
      <w:pPr>
        <w:ind w:right="850"/>
        <w:jc w:val="both"/>
        <w:rPr>
          <w:rFonts w:ascii="Palatino Linotype" w:hAnsi="Palatino Linotype"/>
          <w:i/>
          <w:color w:val="000000"/>
        </w:rPr>
      </w:pPr>
    </w:p>
    <w:p w14:paraId="67ABB7FA" w14:textId="4F002BBD" w:rsidR="00C34FB8" w:rsidRDefault="00C34FB8" w:rsidP="00C34FB8">
      <w:pPr>
        <w:ind w:right="850"/>
        <w:jc w:val="both"/>
        <w:rPr>
          <w:rFonts w:ascii="Palatino Linotype" w:hAnsi="Palatino Linotype" w:cs="Arial"/>
          <w:b/>
          <w:bCs/>
          <w:sz w:val="24"/>
          <w:szCs w:val="24"/>
          <w:lang w:eastAsia="es-MX"/>
        </w:rPr>
      </w:pPr>
      <w:r w:rsidRPr="00294C1C">
        <w:rPr>
          <w:rFonts w:ascii="Palatino Linotype" w:hAnsi="Palatino Linotype" w:cs="Arial"/>
          <w:b/>
          <w:sz w:val="24"/>
          <w:szCs w:val="24"/>
        </w:rPr>
        <w:t>0</w:t>
      </w:r>
      <w:r>
        <w:rPr>
          <w:rFonts w:ascii="Palatino Linotype" w:hAnsi="Palatino Linotype" w:cs="Arial"/>
          <w:b/>
          <w:sz w:val="24"/>
          <w:szCs w:val="24"/>
        </w:rPr>
        <w:t>1211</w:t>
      </w:r>
      <w:r w:rsidRPr="00F100A4">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p>
    <w:p w14:paraId="5121C34F" w14:textId="77777777" w:rsidR="00C34FB8" w:rsidRPr="00AD2A55" w:rsidRDefault="00C34FB8" w:rsidP="00C34FB8">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74E97E0" w14:textId="26ABDA75" w:rsidR="00C34FB8" w:rsidRPr="00E070A1" w:rsidRDefault="00C34FB8" w:rsidP="00C34FB8">
      <w:pPr>
        <w:ind w:left="851" w:right="708"/>
        <w:jc w:val="both"/>
        <w:rPr>
          <w:rFonts w:ascii="Palatino Linotype" w:hAnsi="Palatino Linotype"/>
          <w:i/>
          <w:color w:val="000000"/>
        </w:rPr>
      </w:pPr>
      <w:r w:rsidRPr="00E070A1">
        <w:rPr>
          <w:rFonts w:ascii="Palatino Linotype" w:hAnsi="Palatino Linotype"/>
          <w:i/>
          <w:color w:val="000000"/>
        </w:rPr>
        <w:t>“</w:t>
      </w:r>
      <w:r w:rsidRPr="00C34FB8">
        <w:rPr>
          <w:rFonts w:ascii="Palatino Linotype" w:hAnsi="Palatino Linotype"/>
          <w:i/>
          <w:color w:val="000000"/>
        </w:rPr>
        <w:t>No obtuve respuesta a mi solicitud marcada con el número 00042/DIFTULTEPE/IP/2021.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E070A1">
        <w:rPr>
          <w:rFonts w:ascii="Palatino Linotype" w:hAnsi="Palatino Linotype"/>
          <w:i/>
          <w:color w:val="000000"/>
        </w:rPr>
        <w:t>”(Sic).</w:t>
      </w:r>
    </w:p>
    <w:p w14:paraId="3D252E9D" w14:textId="77777777" w:rsidR="00C34FB8" w:rsidRPr="000A1BB5" w:rsidRDefault="00C34FB8" w:rsidP="00C34FB8">
      <w:pPr>
        <w:spacing w:after="0" w:line="360" w:lineRule="auto"/>
        <w:jc w:val="both"/>
        <w:rPr>
          <w:rFonts w:ascii="Palatino Linotype" w:hAnsi="Palatino Linotype" w:cs="Arial"/>
          <w:b/>
          <w:sz w:val="20"/>
          <w:szCs w:val="24"/>
        </w:rPr>
      </w:pPr>
    </w:p>
    <w:p w14:paraId="567A0664" w14:textId="77777777" w:rsidR="00C34FB8" w:rsidRPr="00AD2A55" w:rsidRDefault="00C34FB8" w:rsidP="00C34FB8">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2253FD80" w14:textId="7CFFE14C" w:rsidR="00C34FB8" w:rsidRDefault="00C34FB8" w:rsidP="00C34FB8">
      <w:pPr>
        <w:ind w:left="851" w:right="850"/>
        <w:jc w:val="both"/>
        <w:rPr>
          <w:rFonts w:ascii="Palatino Linotype" w:hAnsi="Palatino Linotype"/>
          <w:i/>
          <w:color w:val="000000"/>
        </w:rPr>
      </w:pPr>
      <w:r w:rsidRPr="000A1BB5">
        <w:rPr>
          <w:rFonts w:ascii="Palatino Linotype" w:hAnsi="Palatino Linotype" w:cs="Arial"/>
          <w:i/>
        </w:rPr>
        <w:t>“</w:t>
      </w:r>
      <w:r w:rsidR="00780998" w:rsidRPr="00780998">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00042/DIFTULTEPE/IP/2021, que da motivo a este recurso legal y que pido sea revisado y sancionado por el pleno del INFOEM.</w:t>
      </w:r>
      <w:r w:rsidRPr="000A1BB5">
        <w:rPr>
          <w:rFonts w:ascii="Palatino Linotype" w:hAnsi="Palatino Linotype"/>
          <w:i/>
          <w:color w:val="000000"/>
        </w:rPr>
        <w:t>” (Sic).</w:t>
      </w:r>
    </w:p>
    <w:p w14:paraId="549AC91A" w14:textId="77777777" w:rsidR="00C34FB8" w:rsidRDefault="00C34FB8" w:rsidP="00C34FB8">
      <w:pPr>
        <w:ind w:right="850"/>
        <w:jc w:val="both"/>
        <w:rPr>
          <w:rFonts w:ascii="Palatino Linotype" w:hAnsi="Palatino Linotype"/>
          <w:i/>
          <w:color w:val="000000"/>
        </w:rPr>
      </w:pPr>
    </w:p>
    <w:p w14:paraId="630C73D2" w14:textId="77777777" w:rsidR="00600B92" w:rsidRDefault="00600B92" w:rsidP="00600B92">
      <w:pPr>
        <w:tabs>
          <w:tab w:val="left" w:pos="6263"/>
        </w:tabs>
        <w:spacing w:after="0" w:line="360" w:lineRule="auto"/>
        <w:rPr>
          <w:rFonts w:ascii="Palatino Linotype" w:hAnsi="Palatino Linotype" w:cs="Arial"/>
          <w:b/>
          <w:i/>
          <w:sz w:val="16"/>
        </w:rPr>
      </w:pPr>
    </w:p>
    <w:p w14:paraId="6FC41AC6" w14:textId="77777777" w:rsidR="00600B92" w:rsidRPr="000A1BB5" w:rsidRDefault="00600B92" w:rsidP="00600B92">
      <w:pPr>
        <w:tabs>
          <w:tab w:val="left" w:pos="6263"/>
        </w:tabs>
        <w:spacing w:after="0" w:line="360" w:lineRule="auto"/>
        <w:rPr>
          <w:rFonts w:ascii="Palatino Linotype" w:hAnsi="Palatino Linotype" w:cs="Arial"/>
          <w:b/>
          <w:i/>
          <w:sz w:val="16"/>
        </w:rPr>
      </w:pPr>
    </w:p>
    <w:p w14:paraId="67E6DAFF" w14:textId="77777777" w:rsidR="00D7372B" w:rsidRPr="004E2A95" w:rsidRDefault="00600B92" w:rsidP="00D7372B">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CUARTO. </w:t>
      </w:r>
      <w:r w:rsidR="00D7372B" w:rsidRPr="004E2A95">
        <w:rPr>
          <w:rFonts w:ascii="Palatino Linotype" w:hAnsi="Palatino Linotype" w:cs="Arial"/>
          <w:b/>
          <w:sz w:val="28"/>
          <w:szCs w:val="28"/>
        </w:rPr>
        <w:t>Del turno de los recursos de revisión.</w:t>
      </w:r>
    </w:p>
    <w:p w14:paraId="3C05BE61" w14:textId="0AB26BCD" w:rsidR="00600B92" w:rsidRDefault="00600B92" w:rsidP="00600B92">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w:t>
      </w:r>
      <w:r w:rsidR="00D7372B" w:rsidRPr="004E2A95">
        <w:rPr>
          <w:rFonts w:ascii="Palatino Linotype" w:hAnsi="Palatino Linotype" w:cs="Arial"/>
          <w:sz w:val="24"/>
          <w:szCs w:val="24"/>
        </w:rPr>
        <w:t xml:space="preserve">a los Comisionados </w:t>
      </w:r>
      <w:r w:rsidR="00D7372B" w:rsidRPr="004E2A95">
        <w:rPr>
          <w:rFonts w:ascii="Palatino Linotype" w:hAnsi="Palatino Linotype" w:cs="Arial"/>
          <w:b/>
          <w:sz w:val="24"/>
          <w:szCs w:val="24"/>
        </w:rPr>
        <w:t>Zulema Martínez Sánchez</w:t>
      </w:r>
      <w:r w:rsidR="00D7372B">
        <w:rPr>
          <w:rFonts w:ascii="Palatino Linotype" w:hAnsi="Palatino Linotype" w:cs="Arial"/>
          <w:b/>
          <w:sz w:val="24"/>
          <w:szCs w:val="24"/>
        </w:rPr>
        <w:t xml:space="preserve"> y </w:t>
      </w:r>
      <w:r w:rsidR="00D7372B" w:rsidRPr="002E015B">
        <w:rPr>
          <w:rFonts w:ascii="Palatino Linotype" w:hAnsi="Palatino Linotype" w:cs="Arial"/>
          <w:b/>
          <w:sz w:val="24"/>
          <w:szCs w:val="24"/>
        </w:rPr>
        <w:t>Luis Gustavo Parra Noriega</w:t>
      </w:r>
      <w:r w:rsidRPr="00CF567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w:t>
      </w:r>
      <w:r w:rsidR="00D7372B" w:rsidRPr="004E2A95">
        <w:rPr>
          <w:rFonts w:ascii="Palatino Linotype" w:hAnsi="Palatino Linotype" w:cs="Arial"/>
          <w:sz w:val="24"/>
          <w:szCs w:val="24"/>
        </w:rPr>
        <w:t>de los cuales recayeron acuerdos de admisión en fecha</w:t>
      </w:r>
      <w:r w:rsidRPr="00CF567E">
        <w:rPr>
          <w:rFonts w:ascii="Palatino Linotype" w:hAnsi="Palatino Linotype" w:cs="Arial"/>
          <w:sz w:val="24"/>
          <w:szCs w:val="24"/>
        </w:rPr>
        <w:t xml:space="preserve"> </w:t>
      </w:r>
      <w:r w:rsidR="00D7372B">
        <w:rPr>
          <w:rFonts w:ascii="Palatino Linotype" w:hAnsi="Palatino Linotype" w:cs="Arial"/>
          <w:sz w:val="24"/>
          <w:szCs w:val="24"/>
        </w:rPr>
        <w:t>veintitrés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Pr>
          <w:rFonts w:ascii="Palatino Linotype" w:hAnsi="Palatino Linotype" w:cs="Arial"/>
          <w:sz w:val="24"/>
          <w:szCs w:val="24"/>
        </w:rPr>
        <w:t>marzo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36565B5" w14:textId="77777777" w:rsidR="00600B92" w:rsidRDefault="00600B92" w:rsidP="00600B92">
      <w:pPr>
        <w:spacing w:after="0" w:line="360" w:lineRule="auto"/>
        <w:jc w:val="both"/>
        <w:rPr>
          <w:rFonts w:ascii="Palatino Linotype" w:hAnsi="Palatino Linotype" w:cs="Arial"/>
          <w:b/>
          <w:sz w:val="18"/>
          <w:szCs w:val="24"/>
        </w:rPr>
      </w:pPr>
    </w:p>
    <w:p w14:paraId="79DE3B6F" w14:textId="77777777" w:rsidR="00D7372B" w:rsidRPr="004E2A95" w:rsidRDefault="00D7372B" w:rsidP="00D7372B">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5D9B18B8" w14:textId="0315DED8" w:rsidR="00D7372B" w:rsidRPr="004E2A95" w:rsidRDefault="00D7372B" w:rsidP="00D7372B">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3B6F96">
        <w:rPr>
          <w:rFonts w:ascii="Palatino Linotype" w:hAnsi="Palatino Linotype" w:cs="Arial"/>
        </w:rPr>
        <w:t>Décima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3B6F96">
        <w:rPr>
          <w:rFonts w:ascii="Palatino Linotype" w:hAnsi="Palatino Linotype" w:cs="Arial"/>
        </w:rPr>
        <w:t>veinticuatro</w:t>
      </w:r>
      <w:r>
        <w:rPr>
          <w:rFonts w:ascii="Palatino Linotype" w:hAnsi="Palatino Linotype" w:cs="Arial"/>
        </w:rPr>
        <w:t xml:space="preserve"> de </w:t>
      </w:r>
      <w:r w:rsidR="003B6F96">
        <w:rPr>
          <w:rFonts w:ascii="Palatino Linotype" w:hAnsi="Palatino Linotype" w:cs="Arial"/>
        </w:rPr>
        <w:t>marz</w:t>
      </w:r>
      <w:r>
        <w:rPr>
          <w:rFonts w:ascii="Palatino Linotype" w:hAnsi="Palatino Linotype" w:cs="Arial"/>
        </w:rPr>
        <w:t>o</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22102D60" w14:textId="77777777" w:rsidR="00D7372B" w:rsidRPr="004E2A95" w:rsidRDefault="00D7372B" w:rsidP="00D7372B">
      <w:pPr>
        <w:pStyle w:val="Sinespaciado"/>
      </w:pPr>
    </w:p>
    <w:p w14:paraId="61A9903E" w14:textId="77777777" w:rsidR="00D7372B" w:rsidRPr="004E2A95" w:rsidRDefault="00D7372B" w:rsidP="00D7372B">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10F8898" w14:textId="77777777" w:rsidR="00D7372B" w:rsidRPr="004E2A95" w:rsidRDefault="00D7372B" w:rsidP="00D7372B">
      <w:pPr>
        <w:pStyle w:val="Sinespaciado"/>
      </w:pPr>
    </w:p>
    <w:p w14:paraId="0BF8028B" w14:textId="77777777" w:rsidR="00D7372B" w:rsidRDefault="00D7372B" w:rsidP="00D7372B">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4486415F" w14:textId="77777777" w:rsidR="00D7372B" w:rsidRPr="00C24358" w:rsidRDefault="00D7372B" w:rsidP="00D7372B">
      <w:pPr>
        <w:spacing w:after="0" w:line="240" w:lineRule="auto"/>
        <w:ind w:left="851" w:right="851"/>
        <w:jc w:val="both"/>
        <w:rPr>
          <w:rFonts w:ascii="Palatino Linotype" w:hAnsi="Palatino Linotype"/>
          <w:i/>
          <w:szCs w:val="24"/>
        </w:rPr>
      </w:pPr>
    </w:p>
    <w:p w14:paraId="6D86C029" w14:textId="77777777" w:rsidR="00D7372B" w:rsidRDefault="00D7372B" w:rsidP="00D7372B">
      <w:pPr>
        <w:spacing w:after="0" w:line="24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6586DF40" w14:textId="77777777" w:rsidR="00D7372B" w:rsidRDefault="00D7372B" w:rsidP="00D7372B">
      <w:pPr>
        <w:spacing w:after="0" w:line="240" w:lineRule="auto"/>
        <w:ind w:left="851" w:right="851"/>
        <w:jc w:val="both"/>
        <w:rPr>
          <w:rFonts w:ascii="Palatino Linotype" w:hAnsi="Palatino Linotype"/>
          <w:i/>
          <w:szCs w:val="24"/>
        </w:rPr>
      </w:pPr>
    </w:p>
    <w:p w14:paraId="23FB9BC2" w14:textId="77777777" w:rsidR="00600B92" w:rsidRDefault="00600B92" w:rsidP="00600B92">
      <w:pPr>
        <w:spacing w:after="0" w:line="360" w:lineRule="auto"/>
        <w:jc w:val="both"/>
        <w:rPr>
          <w:rFonts w:ascii="Palatino Linotype" w:hAnsi="Palatino Linotype" w:cs="Arial"/>
          <w:b/>
          <w:sz w:val="18"/>
          <w:szCs w:val="24"/>
        </w:rPr>
      </w:pPr>
    </w:p>
    <w:p w14:paraId="06933480" w14:textId="70DB7655" w:rsidR="00600B92" w:rsidRPr="00AD2A55" w:rsidRDefault="003B6F96" w:rsidP="00600B92">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600B92" w:rsidRPr="00FE2D30">
        <w:rPr>
          <w:rFonts w:ascii="Palatino Linotype" w:hAnsi="Palatino Linotype" w:cs="Arial"/>
          <w:b/>
          <w:sz w:val="28"/>
          <w:szCs w:val="28"/>
        </w:rPr>
        <w:t>TO.</w:t>
      </w:r>
      <w:r w:rsidR="00600B92" w:rsidRPr="00AD2A55">
        <w:rPr>
          <w:rFonts w:ascii="Palatino Linotype" w:hAnsi="Palatino Linotype" w:cs="Arial"/>
          <w:b/>
          <w:sz w:val="24"/>
          <w:szCs w:val="24"/>
        </w:rPr>
        <w:t xml:space="preserve"> De la etapa de manifestaciones y/o alegatos.</w:t>
      </w:r>
    </w:p>
    <w:p w14:paraId="5851CFDD" w14:textId="1512F3FC" w:rsidR="00600B92" w:rsidRDefault="00600B92" w:rsidP="00600B92">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sidR="003B6F96">
        <w:rPr>
          <w:rFonts w:ascii="Palatino Linotype" w:hAnsi="Palatino Linotype" w:cs="Arial"/>
          <w:sz w:val="24"/>
          <w:szCs w:val="24"/>
        </w:rPr>
        <w:t>los</w:t>
      </w:r>
      <w:r w:rsidRPr="00CF567E">
        <w:rPr>
          <w:rFonts w:ascii="Palatino Linotype" w:hAnsi="Palatino Linotype" w:cs="Arial"/>
          <w:sz w:val="24"/>
          <w:szCs w:val="24"/>
        </w:rPr>
        <w:t xml:space="preserve"> expediente</w:t>
      </w:r>
      <w:r w:rsidR="003B6F96">
        <w:rPr>
          <w:rFonts w:ascii="Palatino Linotype" w:hAnsi="Palatino Linotype" w:cs="Arial"/>
          <w:sz w:val="24"/>
          <w:szCs w:val="24"/>
        </w:rPr>
        <w:t>s</w:t>
      </w:r>
      <w:r w:rsidRPr="00CF567E">
        <w:rPr>
          <w:rFonts w:ascii="Palatino Linotype" w:hAnsi="Palatino Linotype" w:cs="Arial"/>
          <w:sz w:val="24"/>
          <w:szCs w:val="24"/>
        </w:rPr>
        <w:t xml:space="preserve"> electrónico</w:t>
      </w:r>
      <w:r w:rsidR="003B6F96">
        <w:rPr>
          <w:rFonts w:ascii="Palatino Linotype" w:hAnsi="Palatino Linotype" w:cs="Arial"/>
          <w:sz w:val="24"/>
          <w:szCs w:val="24"/>
        </w:rPr>
        <w:t>s</w:t>
      </w:r>
      <w:r w:rsidRPr="00CF567E">
        <w:rPr>
          <w:rFonts w:ascii="Palatino Linotype" w:hAnsi="Palatino Linotype" w:cs="Arial"/>
          <w:sz w:val="24"/>
          <w:szCs w:val="24"/>
        </w:rPr>
        <w:t xml:space="preserve">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55A0486C" w14:textId="7E970D24" w:rsidR="00600B92" w:rsidRPr="00B34BE7" w:rsidRDefault="003B6F96" w:rsidP="003B6F96">
      <w:pPr>
        <w:spacing w:after="0" w:line="360" w:lineRule="auto"/>
        <w:jc w:val="center"/>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E985E17" wp14:editId="13F82A01">
                <wp:simplePos x="0" y="0"/>
                <wp:positionH relativeFrom="column">
                  <wp:posOffset>2491740</wp:posOffset>
                </wp:positionH>
                <wp:positionV relativeFrom="paragraph">
                  <wp:posOffset>127000</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08A261" id="Flecha izquierda 7" o:spid="_x0000_s1026" type="#_x0000_t66" style="position:absolute;margin-left:196.2pt;margin-top:10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" adj="6092" fillcolor="red" strokecolor="white [3212]" strokeweight="1pt"/>
            </w:pict>
          </mc:Fallback>
        </mc:AlternateContent>
      </w:r>
      <w:r>
        <w:rPr>
          <w:noProof/>
          <w:lang w:eastAsia="es-MX"/>
        </w:rPr>
        <w:drawing>
          <wp:inline distT="0" distB="0" distL="0" distR="0" wp14:anchorId="592F8AED" wp14:editId="5743A1CC">
            <wp:extent cx="5705475" cy="1819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67" t="28219" r="24769" b="43288"/>
                    <a:stretch/>
                  </pic:blipFill>
                  <pic:spPr bwMode="auto">
                    <a:xfrm>
                      <a:off x="0" y="0"/>
                      <a:ext cx="5709746" cy="1820637"/>
                    </a:xfrm>
                    <a:prstGeom prst="rect">
                      <a:avLst/>
                    </a:prstGeom>
                    <a:ln>
                      <a:noFill/>
                    </a:ln>
                    <a:extLst>
                      <a:ext uri="{53640926-AAD7-44D8-BBD7-CCE9431645EC}">
                        <a14:shadowObscured xmlns:a14="http://schemas.microsoft.com/office/drawing/2010/main"/>
                      </a:ext>
                    </a:extLst>
                  </pic:spPr>
                </pic:pic>
              </a:graphicData>
            </a:graphic>
          </wp:inline>
        </w:drawing>
      </w:r>
    </w:p>
    <w:p w14:paraId="010729BC" w14:textId="03E01764" w:rsidR="00600B92" w:rsidRDefault="003B6F96" w:rsidP="00600B92">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0F6712F" wp14:editId="051C63C9">
                <wp:simplePos x="0" y="0"/>
                <wp:positionH relativeFrom="column">
                  <wp:posOffset>2548890</wp:posOffset>
                </wp:positionH>
                <wp:positionV relativeFrom="paragraph">
                  <wp:posOffset>102235</wp:posOffset>
                </wp:positionV>
                <wp:extent cx="371475" cy="209550"/>
                <wp:effectExtent l="19050" t="19050" r="28575" b="38100"/>
                <wp:wrapNone/>
                <wp:docPr id="12"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8F5949" id="Flecha izquierda 7" o:spid="_x0000_s1026" type="#_x0000_t66" style="position:absolute;margin-left:200.7pt;margin-top:8.05pt;width:29.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" adj="6092" fillcolor="red" strokecolor="white [3212]" strokeweight="1pt"/>
            </w:pict>
          </mc:Fallback>
        </mc:AlternateContent>
      </w:r>
      <w:r w:rsidR="00600B92" w:rsidRPr="006C3474">
        <w:rPr>
          <w:noProof/>
        </w:rPr>
        <w:t xml:space="preserve"> </w:t>
      </w:r>
      <w:r w:rsidR="00600B92" w:rsidRPr="00B34BE7">
        <w:rPr>
          <w:rFonts w:ascii="Palatino Linotype" w:hAnsi="Palatino Linotype" w:cs="Arial"/>
          <w:noProof/>
          <w:sz w:val="24"/>
          <w:szCs w:val="24"/>
          <w:lang w:eastAsia="es-MX"/>
        </w:rPr>
        <w:t xml:space="preserve"> </w:t>
      </w:r>
      <w:r w:rsidR="00600B92" w:rsidRPr="00F10B8E">
        <w:rPr>
          <w:noProof/>
        </w:rPr>
        <w:t xml:space="preserve"> </w:t>
      </w:r>
      <w:r>
        <w:rPr>
          <w:noProof/>
          <w:lang w:eastAsia="es-MX"/>
        </w:rPr>
        <w:drawing>
          <wp:inline distT="0" distB="0" distL="0" distR="0" wp14:anchorId="1B696974" wp14:editId="1A4E7311">
            <wp:extent cx="5534025" cy="15906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967" t="27925" r="24934" b="43118"/>
                    <a:stretch/>
                  </pic:blipFill>
                  <pic:spPr bwMode="auto">
                    <a:xfrm>
                      <a:off x="0" y="0"/>
                      <a:ext cx="5534025" cy="1590675"/>
                    </a:xfrm>
                    <a:prstGeom prst="rect">
                      <a:avLst/>
                    </a:prstGeom>
                    <a:ln>
                      <a:noFill/>
                    </a:ln>
                    <a:extLst>
                      <a:ext uri="{53640926-AAD7-44D8-BBD7-CCE9431645EC}">
                        <a14:shadowObscured xmlns:a14="http://schemas.microsoft.com/office/drawing/2010/main"/>
                      </a:ext>
                    </a:extLst>
                  </pic:spPr>
                </pic:pic>
              </a:graphicData>
            </a:graphic>
          </wp:inline>
        </w:drawing>
      </w:r>
    </w:p>
    <w:p w14:paraId="38ED9282" w14:textId="77777777" w:rsidR="00600B92" w:rsidRDefault="00600B92" w:rsidP="00600B92">
      <w:pPr>
        <w:spacing w:after="0" w:line="360" w:lineRule="auto"/>
        <w:jc w:val="both"/>
        <w:rPr>
          <w:rFonts w:ascii="Palatino Linotype" w:hAnsi="Palatino Linotype" w:cs="Arial"/>
          <w:b/>
          <w:sz w:val="28"/>
          <w:szCs w:val="24"/>
        </w:rPr>
      </w:pPr>
    </w:p>
    <w:p w14:paraId="0D1A609B" w14:textId="77777777" w:rsidR="00600B92" w:rsidRPr="00B34BE7" w:rsidRDefault="00600B92" w:rsidP="00600B92">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47F8CE29" w14:textId="2A0A0E0B" w:rsidR="00600B92" w:rsidRDefault="00600B92" w:rsidP="00600B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w:t>
      </w:r>
      <w:r w:rsidRPr="00AD2A55">
        <w:rPr>
          <w:rFonts w:ascii="Palatino Linotype" w:hAnsi="Palatino Linotype" w:cs="Arial"/>
          <w:sz w:val="24"/>
          <w:szCs w:val="24"/>
        </w:rPr>
        <w:t xml:space="preserve">en fecha </w:t>
      </w:r>
      <w:r w:rsidR="008C4256">
        <w:rPr>
          <w:rFonts w:ascii="Palatino Linotype" w:hAnsi="Palatino Linotype" w:cs="Arial"/>
          <w:sz w:val="24"/>
          <w:szCs w:val="24"/>
        </w:rPr>
        <w:t>nueve</w:t>
      </w:r>
      <w:r>
        <w:rPr>
          <w:rFonts w:ascii="Palatino Linotype" w:hAnsi="Palatino Linotype" w:cs="Arial"/>
          <w:sz w:val="24"/>
          <w:szCs w:val="24"/>
        </w:rPr>
        <w:t xml:space="preserve">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F09C90C" w14:textId="77777777" w:rsidR="00600B92" w:rsidRDefault="00600B92" w:rsidP="00600B92">
      <w:pPr>
        <w:spacing w:after="0" w:line="360" w:lineRule="auto"/>
        <w:jc w:val="both"/>
        <w:rPr>
          <w:rFonts w:ascii="Palatino Linotype" w:hAnsi="Palatino Linotype" w:cs="Arial"/>
          <w:sz w:val="24"/>
          <w:szCs w:val="24"/>
        </w:rPr>
      </w:pPr>
    </w:p>
    <w:p w14:paraId="25729625" w14:textId="77777777" w:rsidR="00600B92" w:rsidRPr="000E68A5" w:rsidRDefault="00600B92" w:rsidP="00600B92">
      <w:pPr>
        <w:spacing w:after="0" w:line="360" w:lineRule="auto"/>
        <w:jc w:val="both"/>
        <w:rPr>
          <w:rFonts w:ascii="Palatino Linotype" w:hAnsi="Palatino Linotype" w:cs="Arial"/>
          <w:b/>
          <w:sz w:val="24"/>
          <w:szCs w:val="24"/>
        </w:rPr>
      </w:pPr>
      <w:r>
        <w:rPr>
          <w:rFonts w:ascii="Palatino Linotype" w:hAnsi="Palatino Linotype" w:cs="Arial"/>
          <w:b/>
          <w:sz w:val="28"/>
          <w:szCs w:val="24"/>
        </w:rPr>
        <w:t>OCTAVO</w:t>
      </w:r>
      <w:r w:rsidRPr="00B34BE7">
        <w:rPr>
          <w:rFonts w:ascii="Palatino Linotype" w:hAnsi="Palatino Linotype" w:cs="Arial"/>
          <w:b/>
          <w:sz w:val="28"/>
          <w:szCs w:val="24"/>
        </w:rPr>
        <w:t>.</w:t>
      </w:r>
      <w:r>
        <w:rPr>
          <w:rFonts w:ascii="Palatino Linotype" w:hAnsi="Palatino Linotype" w:cs="Arial"/>
          <w:b/>
          <w:sz w:val="28"/>
          <w:szCs w:val="24"/>
        </w:rPr>
        <w:t xml:space="preserve"> </w:t>
      </w:r>
      <w:r w:rsidRPr="0047586F">
        <w:rPr>
          <w:rFonts w:ascii="Palatino Linotype" w:hAnsi="Palatino Linotype" w:cs="Arial"/>
          <w:b/>
          <w:sz w:val="28"/>
          <w:szCs w:val="28"/>
        </w:rPr>
        <w:t>Ampliación del plazo para resolver el recurso de revisión.</w:t>
      </w:r>
    </w:p>
    <w:p w14:paraId="37F6D98A" w14:textId="5E593469" w:rsidR="00600B92" w:rsidRDefault="00600B92" w:rsidP="00600B92">
      <w:pPr>
        <w:spacing w:after="0" w:line="360" w:lineRule="auto"/>
        <w:jc w:val="both"/>
        <w:rPr>
          <w:rFonts w:ascii="Palatino Linotype" w:hAnsi="Palatino Linotype" w:cs="Arial"/>
          <w:sz w:val="24"/>
          <w:szCs w:val="24"/>
        </w:rPr>
      </w:pPr>
      <w:r w:rsidRPr="000E68A5">
        <w:rPr>
          <w:rFonts w:ascii="Palatino Linotype" w:hAnsi="Palatino Linotype" w:cs="Arial"/>
          <w:sz w:val="24"/>
          <w:szCs w:val="24"/>
        </w:rPr>
        <w:t xml:space="preserve">En fecha </w:t>
      </w:r>
      <w:r w:rsidR="008C4256">
        <w:rPr>
          <w:rFonts w:ascii="Palatino Linotype" w:hAnsi="Palatino Linotype" w:cs="Arial"/>
          <w:sz w:val="24"/>
          <w:szCs w:val="24"/>
        </w:rPr>
        <w:t>do</w:t>
      </w:r>
      <w:r>
        <w:rPr>
          <w:rFonts w:ascii="Palatino Linotype" w:hAnsi="Palatino Linotype" w:cs="Arial"/>
          <w:sz w:val="24"/>
          <w:szCs w:val="24"/>
        </w:rPr>
        <w:t>ce</w:t>
      </w:r>
      <w:r w:rsidRPr="00507D4A">
        <w:rPr>
          <w:rFonts w:ascii="Palatino Linotype" w:hAnsi="Palatino Linotype" w:cs="Arial"/>
          <w:sz w:val="24"/>
          <w:szCs w:val="24"/>
        </w:rPr>
        <w:t xml:space="preserve"> de </w:t>
      </w:r>
      <w:r>
        <w:rPr>
          <w:rFonts w:ascii="Palatino Linotype" w:hAnsi="Palatino Linotype" w:cs="Arial"/>
          <w:sz w:val="24"/>
          <w:szCs w:val="24"/>
        </w:rPr>
        <w:t>mayo</w:t>
      </w:r>
      <w:r w:rsidRPr="00507D4A">
        <w:rPr>
          <w:rFonts w:ascii="Palatino Linotype" w:hAnsi="Palatino Linotype" w:cs="Arial"/>
          <w:sz w:val="24"/>
          <w:szCs w:val="24"/>
        </w:rPr>
        <w:t xml:space="preserve"> de dos mil veintiuno</w:t>
      </w:r>
      <w:r w:rsidRPr="000E68A5">
        <w:rPr>
          <w:rFonts w:ascii="Palatino Linotype" w:hAnsi="Palatino Linotype" w:cs="Arial"/>
          <w:sz w:val="24"/>
          <w:szCs w:val="24"/>
        </w:rPr>
        <w:t>, se remitió a las partes el acuerdo de ampliación del plazo para resolver los recursos de revisión, en términos del artículo 181 de la Ley de Transparencia y Acceso a la Información Pública del Estado de México y Municipios.</w:t>
      </w:r>
    </w:p>
    <w:p w14:paraId="140463A5" w14:textId="77777777" w:rsidR="00600B92" w:rsidRDefault="00600B92" w:rsidP="00600B92">
      <w:pPr>
        <w:spacing w:after="0" w:line="360" w:lineRule="auto"/>
        <w:jc w:val="both"/>
        <w:rPr>
          <w:rFonts w:ascii="Palatino Linotype" w:hAnsi="Palatino Linotype" w:cs="Arial"/>
          <w:sz w:val="24"/>
          <w:szCs w:val="24"/>
        </w:rPr>
      </w:pPr>
    </w:p>
    <w:p w14:paraId="076F629F" w14:textId="77777777" w:rsidR="00600B92" w:rsidRDefault="00600B92" w:rsidP="00600B92">
      <w:pPr>
        <w:spacing w:after="0" w:line="360" w:lineRule="auto"/>
        <w:jc w:val="both"/>
        <w:rPr>
          <w:rFonts w:ascii="Palatino Linotype" w:hAnsi="Palatino Linotype" w:cs="Arial"/>
          <w:sz w:val="24"/>
          <w:szCs w:val="24"/>
        </w:rPr>
      </w:pPr>
    </w:p>
    <w:p w14:paraId="572731A5" w14:textId="77777777" w:rsidR="00600B92" w:rsidRDefault="00600B92" w:rsidP="00600B92">
      <w:pPr>
        <w:spacing w:after="0" w:line="360" w:lineRule="auto"/>
        <w:jc w:val="both"/>
        <w:rPr>
          <w:rFonts w:ascii="Palatino Linotype" w:hAnsi="Palatino Linotype" w:cs="Arial"/>
          <w:sz w:val="24"/>
          <w:szCs w:val="24"/>
        </w:rPr>
      </w:pPr>
    </w:p>
    <w:p w14:paraId="15A87683" w14:textId="77777777" w:rsidR="00600B92" w:rsidRPr="003E3774" w:rsidRDefault="00600B92" w:rsidP="00600B92">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7AD744D2" w14:textId="77777777" w:rsidR="00600B92" w:rsidRPr="00AD2A55" w:rsidRDefault="00600B92" w:rsidP="00600B92">
      <w:pPr>
        <w:spacing w:after="0" w:line="360" w:lineRule="auto"/>
        <w:jc w:val="center"/>
        <w:rPr>
          <w:rFonts w:ascii="Palatino Linotype" w:hAnsi="Palatino Linotype" w:cs="Arial"/>
          <w:b/>
          <w:sz w:val="24"/>
          <w:szCs w:val="24"/>
        </w:rPr>
      </w:pPr>
    </w:p>
    <w:p w14:paraId="2F782633" w14:textId="77777777" w:rsidR="00600B92" w:rsidRPr="003E3774" w:rsidRDefault="00600B92" w:rsidP="00600B92">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2F5E3A63" w14:textId="77777777" w:rsidR="00600B92" w:rsidRDefault="00600B92" w:rsidP="00600B9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Pr>
          <w:rFonts w:ascii="Palatino Linotype" w:hAnsi="Palatino Linotype" w:cs="Arial"/>
          <w:sz w:val="24"/>
          <w:szCs w:val="24"/>
        </w:rPr>
        <w:lastRenderedPageBreak/>
        <w:t>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CF2A2DC" w14:textId="77777777" w:rsidR="00600B92" w:rsidRDefault="00600B92" w:rsidP="00600B92">
      <w:pPr>
        <w:spacing w:after="0" w:line="360" w:lineRule="auto"/>
        <w:jc w:val="both"/>
        <w:rPr>
          <w:rFonts w:ascii="Palatino Linotype" w:hAnsi="Palatino Linotype" w:cs="Arial"/>
          <w:sz w:val="24"/>
          <w:szCs w:val="24"/>
        </w:rPr>
      </w:pPr>
    </w:p>
    <w:p w14:paraId="135EA2EC" w14:textId="77777777" w:rsidR="00600B92" w:rsidRDefault="00600B92" w:rsidP="00600B92">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09CF8C6" w14:textId="77777777" w:rsidR="00600B92" w:rsidRDefault="00600B92" w:rsidP="00600B92">
      <w:pPr>
        <w:spacing w:after="0" w:line="360" w:lineRule="auto"/>
        <w:jc w:val="both"/>
        <w:rPr>
          <w:rFonts w:ascii="Palatino Linotype" w:hAnsi="Palatino Linotype" w:cs="Arial"/>
          <w:sz w:val="24"/>
          <w:szCs w:val="24"/>
        </w:rPr>
      </w:pPr>
    </w:p>
    <w:p w14:paraId="110090E2" w14:textId="77777777" w:rsidR="00600B92" w:rsidRDefault="00600B92" w:rsidP="00600B92">
      <w:pPr>
        <w:spacing w:after="0" w:line="360" w:lineRule="auto"/>
        <w:jc w:val="both"/>
        <w:rPr>
          <w:rFonts w:ascii="Palatino Linotype" w:hAnsi="Palatino Linotype" w:cs="Arial"/>
          <w:sz w:val="24"/>
          <w:szCs w:val="24"/>
        </w:rPr>
      </w:pPr>
    </w:p>
    <w:p w14:paraId="5DC2F67B" w14:textId="77777777" w:rsidR="00600B92" w:rsidRPr="00AD2A55" w:rsidRDefault="00600B92" w:rsidP="00600B92">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1B76B85C" w14:textId="77777777" w:rsidR="00600B92" w:rsidRDefault="00600B92" w:rsidP="00600B9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w:t>
      </w:r>
      <w:r w:rsidRPr="00C27225">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348B5593" w14:textId="7AE82822" w:rsidR="00600B92" w:rsidRDefault="00600B92" w:rsidP="00600B92">
      <w:pPr>
        <w:autoSpaceDE w:val="0"/>
        <w:autoSpaceDN w:val="0"/>
        <w:adjustRightInd w:val="0"/>
        <w:spacing w:after="0" w:line="360" w:lineRule="auto"/>
        <w:jc w:val="both"/>
        <w:rPr>
          <w:rFonts w:ascii="Palatino Linotype" w:hAnsi="Palatino Linotype" w:cs="Arial"/>
          <w:sz w:val="24"/>
          <w:szCs w:val="24"/>
        </w:rPr>
      </w:pPr>
    </w:p>
    <w:p w14:paraId="5DACBDFD"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7016E2C"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1CEC70F8"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14:paraId="35B68B8C"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14:paraId="37144F34"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14:paraId="212F5376"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14:paraId="2FA199FA"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59CE9EE"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14:paraId="4FC72EB2"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14:paraId="27573756"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14:paraId="57F29B75"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14:paraId="1142C0B5"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14:paraId="48E79421"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14:paraId="772A8E8D"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14:paraId="36ABABE3" w14:textId="77777777" w:rsidR="006F7D3B" w:rsidRPr="005A46CE" w:rsidRDefault="006F7D3B" w:rsidP="006F7D3B">
      <w:pPr>
        <w:autoSpaceDE w:val="0"/>
        <w:autoSpaceDN w:val="0"/>
        <w:adjustRightInd w:val="0"/>
        <w:spacing w:after="0" w:line="240" w:lineRule="auto"/>
        <w:ind w:left="567" w:right="567"/>
        <w:jc w:val="both"/>
        <w:rPr>
          <w:rFonts w:ascii="Palatino Linotype" w:hAnsi="Palatino Linotype" w:cs="Arial"/>
          <w:i/>
          <w:szCs w:val="24"/>
        </w:rPr>
      </w:pPr>
    </w:p>
    <w:p w14:paraId="72EDF642" w14:textId="77777777" w:rsidR="006F7D3B" w:rsidRPr="005A46CE" w:rsidRDefault="006F7D3B" w:rsidP="006F7D3B">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14:paraId="2E0D372A"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4C0A2365" w14:textId="14454962"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w:t>
      </w:r>
      <w:r>
        <w:rPr>
          <w:rFonts w:ascii="Palatino Linotype" w:hAnsi="Palatino Linotype" w:cs="Arial"/>
          <w:sz w:val="24"/>
          <w:szCs w:val="24"/>
        </w:rPr>
        <w:t>dejo espacios en blanco en nombre del solicitante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3BFCAB10"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673B68B1"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D2C2D02"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52C79658"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D97FA4">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14:paraId="4DDF881B"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1375615B" w14:textId="77777777" w:rsidR="006F7D3B" w:rsidRPr="006E77FD" w:rsidRDefault="006F7D3B" w:rsidP="006F7D3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14:paraId="1924A8F7" w14:textId="77777777" w:rsidR="006F7D3B" w:rsidRPr="006E77FD" w:rsidRDefault="006F7D3B" w:rsidP="006F7D3B">
      <w:pPr>
        <w:autoSpaceDE w:val="0"/>
        <w:autoSpaceDN w:val="0"/>
        <w:adjustRightInd w:val="0"/>
        <w:spacing w:after="0" w:line="240" w:lineRule="auto"/>
        <w:jc w:val="both"/>
        <w:rPr>
          <w:rFonts w:ascii="Palatino Linotype" w:hAnsi="Palatino Linotype" w:cs="Arial"/>
        </w:rPr>
      </w:pPr>
    </w:p>
    <w:p w14:paraId="2E72DB75" w14:textId="77777777" w:rsidR="006F7D3B" w:rsidRPr="006E77FD" w:rsidRDefault="006F7D3B" w:rsidP="006F7D3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759D52C"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C53BF4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14:paraId="53DD7C14"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2EDE613"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A06CCD"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447ABEBA"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3F3BFA3"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90B906E"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D97FA4">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14:paraId="3BB098FD"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0E9F143"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9D95887"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14:paraId="12260DEF" w14:textId="77777777" w:rsidR="006F7D3B" w:rsidRDefault="006F7D3B" w:rsidP="006F7D3B">
      <w:pPr>
        <w:autoSpaceDE w:val="0"/>
        <w:autoSpaceDN w:val="0"/>
        <w:adjustRightInd w:val="0"/>
        <w:spacing w:after="0" w:line="240" w:lineRule="auto"/>
        <w:ind w:left="567" w:right="567"/>
        <w:jc w:val="both"/>
        <w:rPr>
          <w:rFonts w:ascii="Palatino Linotype" w:hAnsi="Palatino Linotype" w:cs="Arial"/>
          <w:i/>
          <w:szCs w:val="24"/>
        </w:rPr>
      </w:pPr>
    </w:p>
    <w:p w14:paraId="58F15577" w14:textId="77777777" w:rsidR="006F7D3B" w:rsidRDefault="006F7D3B" w:rsidP="006F7D3B">
      <w:pPr>
        <w:autoSpaceDE w:val="0"/>
        <w:autoSpaceDN w:val="0"/>
        <w:adjustRightInd w:val="0"/>
        <w:spacing w:after="0" w:line="240" w:lineRule="auto"/>
        <w:ind w:left="567" w:right="567"/>
        <w:jc w:val="both"/>
        <w:rPr>
          <w:rFonts w:ascii="Palatino Linotype" w:hAnsi="Palatino Linotype" w:cs="Arial"/>
          <w:i/>
          <w:szCs w:val="24"/>
        </w:rPr>
      </w:pPr>
    </w:p>
    <w:p w14:paraId="3D688AF0" w14:textId="77777777" w:rsidR="006F7D3B" w:rsidRPr="00D97FA4" w:rsidRDefault="006F7D3B" w:rsidP="006F7D3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14:paraId="6EA6ED1B" w14:textId="77777777" w:rsidR="006F7D3B" w:rsidRDefault="006F7D3B" w:rsidP="006F7D3B">
      <w:pPr>
        <w:autoSpaceDE w:val="0"/>
        <w:autoSpaceDN w:val="0"/>
        <w:adjustRightInd w:val="0"/>
        <w:spacing w:after="0" w:line="240" w:lineRule="auto"/>
        <w:ind w:left="567" w:right="567"/>
        <w:jc w:val="both"/>
        <w:rPr>
          <w:rFonts w:ascii="Palatino Linotype" w:hAnsi="Palatino Linotype" w:cs="Arial"/>
          <w:i/>
          <w:szCs w:val="24"/>
        </w:rPr>
      </w:pPr>
    </w:p>
    <w:p w14:paraId="14E30F6F"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14:paraId="65D3DB1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0B889298"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16C7C28"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9E3C11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14:paraId="0172FF1A"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B12BF6"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14:paraId="2EF059F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55B7C5F6" w14:textId="77777777" w:rsidR="006F7D3B" w:rsidRPr="00D97FA4" w:rsidRDefault="006F7D3B" w:rsidP="006F7D3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14:paraId="0632482C" w14:textId="77777777" w:rsidR="006F7D3B" w:rsidRDefault="006F7D3B" w:rsidP="006F7D3B">
      <w:pPr>
        <w:autoSpaceDE w:val="0"/>
        <w:autoSpaceDN w:val="0"/>
        <w:adjustRightInd w:val="0"/>
        <w:spacing w:after="0" w:line="360" w:lineRule="auto"/>
        <w:jc w:val="both"/>
        <w:rPr>
          <w:rFonts w:ascii="Palatino Linotype" w:hAnsi="Palatino Linotype" w:cs="Arial"/>
          <w:sz w:val="24"/>
          <w:szCs w:val="24"/>
        </w:rPr>
      </w:pPr>
    </w:p>
    <w:p w14:paraId="52077B07" w14:textId="77777777" w:rsidR="006F7D3B"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14:paraId="04079A7B"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32BE197B"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E45162"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F13044D" w14:textId="77777777" w:rsidR="006F7D3B"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798E6CC"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p>
    <w:p w14:paraId="4FDAFE72"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602931"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4719051B"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D97FA4">
        <w:rPr>
          <w:rFonts w:ascii="Palatino Linotype" w:hAnsi="Palatino Linotype" w:cs="Arial"/>
          <w:sz w:val="24"/>
          <w:szCs w:val="24"/>
        </w:rPr>
        <w:lastRenderedPageBreak/>
        <w:t>Acceso a la Información y Protección de Datos Personales (INAI), el cual se reproduce para una mayor referencia:</w:t>
      </w:r>
    </w:p>
    <w:p w14:paraId="25E5C184"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7A3D9D39"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8C57D5C"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14:paraId="3B66EA6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14:paraId="763AF277"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14:paraId="4E74ADE6"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3609/12. Interpuesto en contra de la Secretaría de Educación Pública. Comisionada Ponente Sigrid </w:t>
      </w:r>
      <w:proofErr w:type="spellStart"/>
      <w:r w:rsidRPr="00D97FA4">
        <w:rPr>
          <w:rFonts w:ascii="Palatino Linotype" w:hAnsi="Palatino Linotype" w:cs="Arial"/>
          <w:i/>
          <w:szCs w:val="24"/>
        </w:rPr>
        <w:t>Arzt</w:t>
      </w:r>
      <w:proofErr w:type="spellEnd"/>
      <w:r w:rsidRPr="00D97FA4">
        <w:rPr>
          <w:rFonts w:ascii="Palatino Linotype" w:hAnsi="Palatino Linotype" w:cs="Arial"/>
          <w:i/>
          <w:szCs w:val="24"/>
        </w:rPr>
        <w:t xml:space="preserve"> Colunga.</w:t>
      </w:r>
    </w:p>
    <w:p w14:paraId="6D403555"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14:paraId="534AE37B" w14:textId="77777777" w:rsidR="006F7D3B" w:rsidRPr="00D97FA4" w:rsidRDefault="006F7D3B" w:rsidP="006F7D3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xml:space="preserve">• RDA 0563/12. Interpuesto en contra de la Secretaría de la Función Pública. Comisionada Ponente Jacqueline </w:t>
      </w:r>
      <w:proofErr w:type="spellStart"/>
      <w:r w:rsidRPr="00D97FA4">
        <w:rPr>
          <w:rFonts w:ascii="Palatino Linotype" w:hAnsi="Palatino Linotype" w:cs="Arial"/>
          <w:i/>
          <w:szCs w:val="24"/>
        </w:rPr>
        <w:t>Peschard</w:t>
      </w:r>
      <w:proofErr w:type="spellEnd"/>
      <w:r w:rsidRPr="00D97FA4">
        <w:rPr>
          <w:rFonts w:ascii="Palatino Linotype" w:hAnsi="Palatino Linotype" w:cs="Arial"/>
          <w:i/>
          <w:szCs w:val="24"/>
        </w:rPr>
        <w:t xml:space="preserve"> Mariscal.”</w:t>
      </w:r>
    </w:p>
    <w:p w14:paraId="7B05CB35"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2851B52E" w14:textId="77777777" w:rsidR="006F7D3B"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D97FA4">
        <w:rPr>
          <w:rFonts w:ascii="Palatino Linotype" w:hAnsi="Palatino Linotype" w:cs="Arial"/>
          <w:sz w:val="24"/>
          <w:szCs w:val="24"/>
        </w:rPr>
        <w:lastRenderedPageBreak/>
        <w:t>de su interés o justificación de su utilización, lo que materialmente haría nugatorio un derecho fundamental.</w:t>
      </w:r>
    </w:p>
    <w:p w14:paraId="61A0622D"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60E34897"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A64A672"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525211DE"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D97FA4">
        <w:rPr>
          <w:rFonts w:ascii="Palatino Linotype" w:hAnsi="Palatino Linotype" w:cs="Arial"/>
          <w:sz w:val="24"/>
          <w:szCs w:val="24"/>
        </w:rPr>
        <w:lastRenderedPageBreak/>
        <w:t>se desprende que el recurrente, es la misma persona que realizó la solicitud de acceso a la información pública que ahora se impugna.</w:t>
      </w:r>
    </w:p>
    <w:p w14:paraId="3184632A" w14:textId="77777777" w:rsidR="006F7D3B" w:rsidRPr="00D97FA4" w:rsidRDefault="006F7D3B" w:rsidP="006F7D3B">
      <w:pPr>
        <w:autoSpaceDE w:val="0"/>
        <w:autoSpaceDN w:val="0"/>
        <w:adjustRightInd w:val="0"/>
        <w:spacing w:after="0" w:line="360" w:lineRule="auto"/>
        <w:jc w:val="both"/>
        <w:rPr>
          <w:rFonts w:ascii="Palatino Linotype" w:hAnsi="Palatino Linotype" w:cs="Arial"/>
          <w:sz w:val="24"/>
          <w:szCs w:val="24"/>
        </w:rPr>
      </w:pPr>
    </w:p>
    <w:p w14:paraId="3EDD2337" w14:textId="77777777" w:rsidR="006F7D3B" w:rsidRDefault="006F7D3B" w:rsidP="006F7D3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49CD078" w14:textId="77777777" w:rsidR="006F7D3B" w:rsidRPr="004F59FF" w:rsidRDefault="006F7D3B" w:rsidP="006F7D3B">
      <w:pPr>
        <w:pStyle w:val="Sinespaciado"/>
        <w:jc w:val="both"/>
        <w:rPr>
          <w:rFonts w:ascii="Palatino Linotype" w:hAnsi="Palatino Linotype"/>
          <w:b/>
          <w:sz w:val="14"/>
          <w:szCs w:val="26"/>
          <w:lang w:val="es-ES"/>
        </w:rPr>
      </w:pPr>
    </w:p>
    <w:p w14:paraId="37589DDB" w14:textId="77777777" w:rsidR="006F7D3B" w:rsidRPr="006F7D3B" w:rsidRDefault="006F7D3B" w:rsidP="00600B92">
      <w:pPr>
        <w:autoSpaceDE w:val="0"/>
        <w:autoSpaceDN w:val="0"/>
        <w:adjustRightInd w:val="0"/>
        <w:spacing w:after="0" w:line="360" w:lineRule="auto"/>
        <w:jc w:val="both"/>
        <w:rPr>
          <w:rFonts w:ascii="Palatino Linotype" w:hAnsi="Palatino Linotype" w:cs="Arial"/>
          <w:sz w:val="24"/>
          <w:szCs w:val="24"/>
          <w:lang w:val="es-ES"/>
        </w:rPr>
      </w:pPr>
    </w:p>
    <w:p w14:paraId="2AFBBC7A" w14:textId="77777777" w:rsidR="00600B92" w:rsidRPr="00C27225" w:rsidRDefault="00600B92" w:rsidP="00600B92">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167A65EC" w14:textId="77777777" w:rsidR="00600B92" w:rsidRPr="00C27225" w:rsidRDefault="00600B92" w:rsidP="00600B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0A4BACA" w14:textId="77777777" w:rsidR="00600B92" w:rsidRPr="00C27225" w:rsidRDefault="00600B92" w:rsidP="00600B92">
      <w:pPr>
        <w:autoSpaceDE w:val="0"/>
        <w:autoSpaceDN w:val="0"/>
        <w:adjustRightInd w:val="0"/>
        <w:spacing w:after="0" w:line="360" w:lineRule="auto"/>
        <w:jc w:val="both"/>
        <w:rPr>
          <w:rFonts w:ascii="Palatino Linotype" w:hAnsi="Palatino Linotype" w:cs="Arial"/>
          <w:sz w:val="24"/>
          <w:szCs w:val="24"/>
        </w:rPr>
      </w:pPr>
    </w:p>
    <w:p w14:paraId="7A9ED017" w14:textId="77777777" w:rsidR="00600B92" w:rsidRDefault="00600B92" w:rsidP="00600B92">
      <w:pPr>
        <w:pStyle w:val="Prrafodelista"/>
        <w:autoSpaceDE w:val="0"/>
        <w:autoSpaceDN w:val="0"/>
        <w:adjustRightInd w:val="0"/>
        <w:spacing w:line="360" w:lineRule="auto"/>
        <w:ind w:left="0"/>
        <w:jc w:val="both"/>
        <w:rPr>
          <w:rFonts w:ascii="Palatino Linotype" w:hAnsi="Palatino Linotype" w:cs="Arial"/>
          <w:b/>
          <w:sz w:val="28"/>
          <w:szCs w:val="28"/>
        </w:rPr>
      </w:pPr>
    </w:p>
    <w:p w14:paraId="39A1F42C" w14:textId="77777777" w:rsidR="00600B92" w:rsidRDefault="00600B92" w:rsidP="00600B92">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15211288" w14:textId="77777777" w:rsidR="00600B92" w:rsidRPr="0072078A" w:rsidRDefault="00600B92" w:rsidP="00600B92">
      <w:pPr>
        <w:spacing w:after="0" w:line="360" w:lineRule="auto"/>
        <w:jc w:val="both"/>
        <w:rPr>
          <w:rFonts w:ascii="Palatino Linotype" w:hAnsi="Palatino Linotype" w:cs="Arial"/>
          <w:sz w:val="24"/>
          <w:szCs w:val="24"/>
        </w:rPr>
      </w:pPr>
    </w:p>
    <w:p w14:paraId="30D09704"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4D3E435A"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p>
    <w:p w14:paraId="68AAB7CC"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785A00B8"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p>
    <w:p w14:paraId="2FDA9D76"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B34BE7">
        <w:rPr>
          <w:rFonts w:ascii="Palatino Linotype" w:eastAsia="Times New Roman" w:hAnsi="Palatino Linotype" w:cs="Times New Roman"/>
          <w:sz w:val="24"/>
          <w:szCs w:val="24"/>
          <w:lang w:eastAsia="es-ES"/>
        </w:rPr>
        <w:lastRenderedPageBreak/>
        <w:t xml:space="preserve">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70D79334"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p>
    <w:p w14:paraId="19371BD8"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233DAF3" w14:textId="77777777" w:rsidR="00600B92" w:rsidRPr="00B34BE7" w:rsidRDefault="00600B92" w:rsidP="00600B92">
      <w:pPr>
        <w:pStyle w:val="Sinespaciado"/>
      </w:pPr>
    </w:p>
    <w:p w14:paraId="4A637FEF"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2FBDC7"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p>
    <w:p w14:paraId="50905FD9"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B9D887"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p>
    <w:p w14:paraId="6DB4A4EE"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6284242"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p>
    <w:p w14:paraId="1182CB4D"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1BDFCF9"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p>
    <w:p w14:paraId="509EB88B"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41A8F66"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9FC3344" w14:textId="77777777" w:rsidR="00600B92" w:rsidRPr="00B34BE7" w:rsidRDefault="00600B92" w:rsidP="00600B92">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1B47913F"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39BD3B0"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C14CA73"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4A76A81"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5ADB0B5"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p>
    <w:p w14:paraId="4360BB10"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70F52E33"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p>
    <w:p w14:paraId="08FA4F1F"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05B9FDA8" w14:textId="77777777" w:rsidR="00600B92" w:rsidRPr="00B34BE7" w:rsidRDefault="00600B92" w:rsidP="00600B92">
      <w:pPr>
        <w:pStyle w:val="Sinespaciado"/>
      </w:pPr>
    </w:p>
    <w:p w14:paraId="4B44BBA5" w14:textId="77777777" w:rsidR="00600B92" w:rsidRPr="00B34BE7" w:rsidRDefault="00600B92" w:rsidP="00600B92">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6DF89D3" w14:textId="77777777" w:rsidR="00600B92" w:rsidRPr="00B34BE7" w:rsidRDefault="00600B92" w:rsidP="00600B92">
      <w:pPr>
        <w:spacing w:after="0" w:line="360" w:lineRule="auto"/>
        <w:rPr>
          <w:rFonts w:ascii="Palatino Linotype" w:eastAsia="Times New Roman" w:hAnsi="Palatino Linotype" w:cs="Times New Roman"/>
          <w:sz w:val="24"/>
          <w:szCs w:val="24"/>
          <w:lang w:eastAsia="es-ES"/>
        </w:rPr>
      </w:pPr>
    </w:p>
    <w:p w14:paraId="68B7382B" w14:textId="77777777" w:rsidR="00600B92" w:rsidRPr="00B34BE7" w:rsidRDefault="00600B92" w:rsidP="00600B92">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7F2C5A0" w14:textId="77777777" w:rsidR="00600B92" w:rsidRPr="00B34BE7" w:rsidRDefault="00600B92" w:rsidP="00600B92">
      <w:pPr>
        <w:pStyle w:val="Sinespaciado"/>
      </w:pPr>
    </w:p>
    <w:p w14:paraId="17947C92"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67BA0AA" w14:textId="77777777" w:rsidR="00600B92" w:rsidRPr="00B34BE7" w:rsidRDefault="00600B92" w:rsidP="00600B92">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3FCF795E" w14:textId="77777777" w:rsidR="00600B92" w:rsidRPr="00B34BE7" w:rsidRDefault="00600B92" w:rsidP="00600B92">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156FDC4C" w14:textId="77777777" w:rsidR="00600B92" w:rsidRPr="00B34BE7" w:rsidRDefault="00600B92" w:rsidP="00600B92">
      <w:pPr>
        <w:pStyle w:val="Prrafodelista"/>
        <w:autoSpaceDE w:val="0"/>
        <w:autoSpaceDN w:val="0"/>
        <w:adjustRightInd w:val="0"/>
        <w:spacing w:line="360" w:lineRule="auto"/>
        <w:ind w:left="0"/>
        <w:jc w:val="both"/>
        <w:rPr>
          <w:rFonts w:ascii="Palatino Linotype" w:hAnsi="Palatino Linotype" w:cs="Arial"/>
        </w:rPr>
      </w:pPr>
    </w:p>
    <w:p w14:paraId="7F631E95" w14:textId="77777777" w:rsidR="00600B92" w:rsidRDefault="00600B92" w:rsidP="00600B9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8992534" w14:textId="77777777" w:rsidR="00600B92" w:rsidRPr="00B34BE7" w:rsidRDefault="00600B92" w:rsidP="00600B92">
      <w:pPr>
        <w:pStyle w:val="Prrafodelista"/>
        <w:autoSpaceDE w:val="0"/>
        <w:autoSpaceDN w:val="0"/>
        <w:adjustRightInd w:val="0"/>
        <w:spacing w:line="360" w:lineRule="auto"/>
        <w:ind w:left="0"/>
        <w:jc w:val="both"/>
        <w:rPr>
          <w:rFonts w:ascii="Palatino Linotype" w:hAnsi="Palatino Linotype" w:cs="Arial"/>
        </w:rPr>
      </w:pPr>
    </w:p>
    <w:p w14:paraId="46350518" w14:textId="0A66A7BD" w:rsidR="00600B92" w:rsidRDefault="00600B92" w:rsidP="00600B92">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Por lo anterior, es necesario reto</w:t>
      </w:r>
      <w:bookmarkStart w:id="0" w:name="_GoBack"/>
      <w:bookmarkEnd w:id="0"/>
      <w:r w:rsidRPr="00B34BE7">
        <w:rPr>
          <w:rFonts w:ascii="Palatino Linotype" w:hAnsi="Palatino Linotype" w:cs="Arial"/>
        </w:rPr>
        <w:t xml:space="preserve">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1F3DB868" w14:textId="59E02CE2" w:rsidR="00852990" w:rsidRDefault="00852990" w:rsidP="00600B92">
      <w:pPr>
        <w:pStyle w:val="Prrafodelista"/>
        <w:autoSpaceDE w:val="0"/>
        <w:autoSpaceDN w:val="0"/>
        <w:adjustRightInd w:val="0"/>
        <w:spacing w:line="360" w:lineRule="auto"/>
        <w:ind w:left="0"/>
        <w:jc w:val="both"/>
        <w:rPr>
          <w:rFonts w:ascii="Palatino Linotype" w:hAnsi="Palatino Linotype" w:cs="Arial"/>
        </w:rPr>
      </w:pPr>
    </w:p>
    <w:p w14:paraId="4F92B911" w14:textId="77777777" w:rsidR="00852990" w:rsidRPr="00852990" w:rsidRDefault="00852990" w:rsidP="00852990">
      <w:pPr>
        <w:pStyle w:val="Sinespaciado"/>
        <w:spacing w:line="360" w:lineRule="auto"/>
        <w:jc w:val="both"/>
        <w:rPr>
          <w:rFonts w:ascii="Palatino Linotype" w:hAnsi="Palatino Linotype"/>
          <w:b/>
          <w:bCs/>
        </w:rPr>
      </w:pPr>
      <w:r w:rsidRPr="00852990">
        <w:rPr>
          <w:rFonts w:ascii="Palatino Linotype" w:hAnsi="Palatino Linotype"/>
          <w:b/>
          <w:bCs/>
        </w:rPr>
        <w:t>00041/DIFTULTEPE/IP/2021</w:t>
      </w:r>
    </w:p>
    <w:p w14:paraId="0826B24C" w14:textId="77777777" w:rsidR="00852990" w:rsidRDefault="00852990" w:rsidP="00600B92">
      <w:pPr>
        <w:pStyle w:val="Prrafodelista"/>
        <w:autoSpaceDE w:val="0"/>
        <w:autoSpaceDN w:val="0"/>
        <w:adjustRightInd w:val="0"/>
        <w:spacing w:line="360" w:lineRule="auto"/>
        <w:ind w:left="0"/>
        <w:jc w:val="both"/>
        <w:rPr>
          <w:rFonts w:ascii="Palatino Linotype" w:hAnsi="Palatino Linotype" w:cs="Arial"/>
        </w:rPr>
      </w:pPr>
    </w:p>
    <w:p w14:paraId="063CAAEC" w14:textId="1285A3EA" w:rsidR="00852990" w:rsidRDefault="00852990" w:rsidP="00852990">
      <w:pPr>
        <w:pStyle w:val="Sinespaciado"/>
        <w:spacing w:line="360" w:lineRule="auto"/>
        <w:jc w:val="both"/>
        <w:rPr>
          <w:rFonts w:ascii="Palatino Linotype" w:hAnsi="Palatino Linotype"/>
        </w:rPr>
      </w:pPr>
      <w:r w:rsidRPr="00852990">
        <w:rPr>
          <w:rFonts w:ascii="Palatino Linotype" w:hAnsi="Palatino Linotype"/>
        </w:rPr>
        <w:t xml:space="preserve">Solicito que la </w:t>
      </w:r>
      <w:r>
        <w:rPr>
          <w:rFonts w:ascii="Palatino Linotype" w:hAnsi="Palatino Linotype"/>
        </w:rPr>
        <w:t>P</w:t>
      </w:r>
      <w:r w:rsidRPr="00852990">
        <w:rPr>
          <w:rFonts w:ascii="Palatino Linotype" w:hAnsi="Palatino Linotype"/>
        </w:rPr>
        <w:t xml:space="preserve">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w:t>
      </w:r>
    </w:p>
    <w:p w14:paraId="4BB12185" w14:textId="77777777" w:rsidR="00852990" w:rsidRDefault="00852990" w:rsidP="00852990">
      <w:pPr>
        <w:pStyle w:val="Sinespaciado"/>
        <w:spacing w:line="360" w:lineRule="auto"/>
        <w:jc w:val="both"/>
        <w:rPr>
          <w:rFonts w:ascii="Palatino Linotype" w:hAnsi="Palatino Linotype"/>
        </w:rPr>
      </w:pPr>
    </w:p>
    <w:p w14:paraId="2471F458" w14:textId="77777777" w:rsidR="00852990" w:rsidRDefault="00852990" w:rsidP="00852990">
      <w:pPr>
        <w:pStyle w:val="Sinespaciado"/>
        <w:spacing w:line="360" w:lineRule="auto"/>
        <w:jc w:val="both"/>
        <w:rPr>
          <w:rFonts w:ascii="Palatino Linotype" w:hAnsi="Palatino Linotype"/>
        </w:rPr>
      </w:pPr>
    </w:p>
    <w:p w14:paraId="2190E32C" w14:textId="77777777" w:rsidR="00852990" w:rsidRDefault="00852990" w:rsidP="00852990">
      <w:pPr>
        <w:pStyle w:val="Sinespaciado"/>
        <w:spacing w:line="360" w:lineRule="auto"/>
        <w:jc w:val="both"/>
        <w:rPr>
          <w:rFonts w:ascii="Palatino Linotype" w:hAnsi="Palatino Linotype"/>
        </w:rPr>
      </w:pPr>
      <w:r w:rsidRPr="00852990">
        <w:rPr>
          <w:rFonts w:ascii="Palatino Linotype" w:hAnsi="Palatino Linotype"/>
        </w:rPr>
        <w:t xml:space="preserve">1.- REPORTE DE GASTOS REALIZADOS POR EL SISTEMA DIF DE TULTEPEC ANTE LA PANDEMIA DE COVID 19. FACTURACION PAGADA DURANTE EL AÑO 2020 AL RESPECTO DE LOS GASTOS DERIVADOS DE LA PANDEMIA. </w:t>
      </w:r>
    </w:p>
    <w:p w14:paraId="2AD16552" w14:textId="4E67DC3C" w:rsidR="00600B92" w:rsidRDefault="00852990" w:rsidP="00852990">
      <w:pPr>
        <w:pStyle w:val="Sinespaciado"/>
        <w:spacing w:line="360" w:lineRule="auto"/>
        <w:jc w:val="both"/>
        <w:rPr>
          <w:rFonts w:ascii="Palatino Linotype" w:hAnsi="Palatino Linotype"/>
        </w:rPr>
      </w:pPr>
      <w:r w:rsidRPr="00852990">
        <w:rPr>
          <w:rFonts w:ascii="Palatino Linotype" w:hAnsi="Palatino Linotype"/>
        </w:rPr>
        <w:t>2.- DOCUMENTACION COMPROBATORIA DE QUE EL PERSONAL MEDICO DE DIF TULTEPEC HA RECIBIDO EL SUFICIENTE MATERIAL PARA PROTEGERSE DE CONTAGIOS. CON EVIDENCIA NO SOLO FOTOGRAFICA, SINO CON FIRMAS DE RECIBIDO POR PARTE DEL PERSONAL MEDICO.</w:t>
      </w:r>
    </w:p>
    <w:p w14:paraId="0178CE0E" w14:textId="0E9722DA" w:rsidR="00852990" w:rsidRDefault="00852990" w:rsidP="00852990">
      <w:pPr>
        <w:pStyle w:val="Sinespaciado"/>
        <w:spacing w:line="360" w:lineRule="auto"/>
        <w:jc w:val="both"/>
        <w:rPr>
          <w:rFonts w:ascii="Palatino Linotype" w:hAnsi="Palatino Linotype"/>
        </w:rPr>
      </w:pPr>
    </w:p>
    <w:p w14:paraId="1B59C72E" w14:textId="14CB72DF" w:rsidR="00852990" w:rsidRPr="00852990" w:rsidRDefault="00852990" w:rsidP="00852990">
      <w:pPr>
        <w:pStyle w:val="Sinespaciado"/>
        <w:spacing w:line="360" w:lineRule="auto"/>
        <w:jc w:val="both"/>
        <w:rPr>
          <w:rFonts w:ascii="Palatino Linotype" w:hAnsi="Palatino Linotype"/>
          <w:b/>
          <w:bCs/>
        </w:rPr>
      </w:pPr>
      <w:r w:rsidRPr="00852990">
        <w:rPr>
          <w:rFonts w:ascii="Palatino Linotype" w:hAnsi="Palatino Linotype"/>
          <w:b/>
          <w:bCs/>
        </w:rPr>
        <w:t>0004</w:t>
      </w:r>
      <w:r>
        <w:rPr>
          <w:rFonts w:ascii="Palatino Linotype" w:hAnsi="Palatino Linotype"/>
          <w:b/>
          <w:bCs/>
        </w:rPr>
        <w:t>2</w:t>
      </w:r>
      <w:r w:rsidRPr="00852990">
        <w:rPr>
          <w:rFonts w:ascii="Palatino Linotype" w:hAnsi="Palatino Linotype"/>
          <w:b/>
          <w:bCs/>
        </w:rPr>
        <w:t>/DIFTULTEPE/IP/2021</w:t>
      </w:r>
    </w:p>
    <w:p w14:paraId="7D6B63E4" w14:textId="77777777" w:rsidR="00852990" w:rsidRDefault="00852990" w:rsidP="00852990">
      <w:pPr>
        <w:pStyle w:val="Sinespaciado"/>
        <w:spacing w:line="360" w:lineRule="auto"/>
        <w:jc w:val="both"/>
        <w:rPr>
          <w:rFonts w:ascii="Palatino Linotype" w:hAnsi="Palatino Linotype"/>
          <w:color w:val="000000"/>
        </w:rPr>
      </w:pPr>
      <w:r w:rsidRPr="00852990">
        <w:rPr>
          <w:rFonts w:ascii="Palatino Linotype" w:hAnsi="Palatino Linotype"/>
          <w:color w:val="000000"/>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w:t>
      </w:r>
    </w:p>
    <w:p w14:paraId="17D2777D" w14:textId="77777777" w:rsidR="00852990" w:rsidRDefault="00852990" w:rsidP="00852990">
      <w:pPr>
        <w:pStyle w:val="Sinespaciado"/>
        <w:spacing w:line="360" w:lineRule="auto"/>
        <w:jc w:val="both"/>
        <w:rPr>
          <w:rFonts w:ascii="Palatino Linotype" w:hAnsi="Palatino Linotype"/>
          <w:color w:val="000000"/>
        </w:rPr>
      </w:pPr>
      <w:r w:rsidRPr="00852990">
        <w:rPr>
          <w:rFonts w:ascii="Palatino Linotype" w:hAnsi="Palatino Linotype"/>
          <w:color w:val="000000"/>
        </w:rPr>
        <w:t xml:space="preserve">1.- REPORTE DE GASTOS REALIZADOS POR EL SISTEMA DIF DE TULTEPEC ANTE LA PANDEMIA DE COVID 19. FACTURACION PAGADA DURANTE EL AÑO 2020 AL RESPECTO DE LOS GASTOS DERIVADOS DE LA PANDEMIA. </w:t>
      </w:r>
    </w:p>
    <w:p w14:paraId="5720AB55" w14:textId="1E3B5317" w:rsidR="00852990" w:rsidRDefault="00852990" w:rsidP="00852990">
      <w:pPr>
        <w:pStyle w:val="Sinespaciado"/>
        <w:spacing w:line="360" w:lineRule="auto"/>
        <w:jc w:val="both"/>
        <w:rPr>
          <w:rFonts w:ascii="Palatino Linotype" w:hAnsi="Palatino Linotype"/>
          <w:color w:val="000000"/>
        </w:rPr>
      </w:pPr>
      <w:r w:rsidRPr="00852990">
        <w:rPr>
          <w:rFonts w:ascii="Palatino Linotype" w:hAnsi="Palatino Linotype"/>
          <w:color w:val="000000"/>
        </w:rPr>
        <w:lastRenderedPageBreak/>
        <w:t>2.- DOCUMENTACION COMPROBATORIA DE QUE EL PERSONAL MEDICO DE DIF TULTEPEC HA RECIBIDO EL SUFICIENTE MATERIAL PARA PROTEGERSE DE CONTAGIOS. CON EVIDENCIA NO SOLO FOTOGRAFICA, SINO CON FIRMAS DE RECIBIDO POR PARTE DEL PERSONAL MEDICO.</w:t>
      </w:r>
    </w:p>
    <w:p w14:paraId="64EF5AC4" w14:textId="77777777" w:rsidR="00176F85" w:rsidRPr="00852990" w:rsidRDefault="00176F85" w:rsidP="00852990">
      <w:pPr>
        <w:pStyle w:val="Sinespaciado"/>
        <w:spacing w:line="360" w:lineRule="auto"/>
        <w:jc w:val="both"/>
        <w:rPr>
          <w:rFonts w:ascii="Palatino Linotype" w:hAnsi="Palatino Linotype"/>
        </w:rPr>
      </w:pPr>
    </w:p>
    <w:p w14:paraId="3E28CBF0" w14:textId="5DCACA30" w:rsidR="00600B92" w:rsidRPr="00AD6247" w:rsidRDefault="00600B92" w:rsidP="00600B92">
      <w:pPr>
        <w:autoSpaceDE w:val="0"/>
        <w:autoSpaceDN w:val="0"/>
        <w:adjustRightInd w:val="0"/>
        <w:spacing w:after="0" w:line="360" w:lineRule="auto"/>
        <w:jc w:val="both"/>
        <w:rPr>
          <w:rFonts w:ascii="Palatino Linotype" w:hAnsi="Palatino Linotype" w:cs="Arial"/>
          <w:sz w:val="44"/>
          <w:szCs w:val="40"/>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la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w:t>
      </w:r>
      <w:r w:rsidR="00AD6247">
        <w:rPr>
          <w:rFonts w:ascii="Palatino Linotype" w:hAnsi="Palatino Linotype" w:cs="Arial"/>
          <w:sz w:val="24"/>
        </w:rPr>
        <w:t>: u</w:t>
      </w:r>
      <w:r w:rsidR="00AD6247" w:rsidRPr="00AD6247">
        <w:rPr>
          <w:rFonts w:ascii="Palatino Linotype" w:hAnsi="Palatino Linotype"/>
          <w:color w:val="000000"/>
          <w:sz w:val="24"/>
          <w:szCs w:val="24"/>
        </w:rPr>
        <w:t>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00041/DIFTULTEPE/IP/2021, que da motivo a este recurso legal y que pido sea revisado y sancionado por el pleno del INFOEM.</w:t>
      </w:r>
    </w:p>
    <w:p w14:paraId="3E24852A" w14:textId="77777777" w:rsidR="00600B92" w:rsidRPr="00B34BE7" w:rsidRDefault="00600B92" w:rsidP="00600B92">
      <w:pPr>
        <w:autoSpaceDE w:val="0"/>
        <w:autoSpaceDN w:val="0"/>
        <w:adjustRightInd w:val="0"/>
        <w:spacing w:after="0" w:line="360" w:lineRule="auto"/>
        <w:jc w:val="both"/>
        <w:rPr>
          <w:rFonts w:ascii="Palatino Linotype" w:hAnsi="Palatino Linotype" w:cs="Arial"/>
          <w:sz w:val="24"/>
        </w:rPr>
      </w:pPr>
    </w:p>
    <w:p w14:paraId="1A1560F8" w14:textId="77777777" w:rsidR="00600B92" w:rsidRPr="00B34BE7" w:rsidRDefault="00600B92" w:rsidP="00600B9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135D339" w14:textId="77777777" w:rsidR="00600B92" w:rsidRPr="00B34BE7" w:rsidRDefault="00600B92" w:rsidP="00600B92">
      <w:pPr>
        <w:pStyle w:val="Sinespaciado"/>
      </w:pPr>
    </w:p>
    <w:p w14:paraId="48F51656" w14:textId="77777777" w:rsidR="00600B92" w:rsidRPr="00B34BE7" w:rsidRDefault="00600B92" w:rsidP="00600B92">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lastRenderedPageBreak/>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7D66B8E8" w14:textId="77777777" w:rsidR="00600B92" w:rsidRPr="00B34BE7" w:rsidRDefault="00600B92" w:rsidP="00600B92">
      <w:pPr>
        <w:autoSpaceDE w:val="0"/>
        <w:autoSpaceDN w:val="0"/>
        <w:adjustRightInd w:val="0"/>
        <w:spacing w:after="0" w:line="240" w:lineRule="auto"/>
        <w:ind w:left="567" w:right="567"/>
        <w:jc w:val="both"/>
        <w:rPr>
          <w:rFonts w:ascii="Palatino Linotype" w:hAnsi="Palatino Linotype" w:cs="Arial"/>
          <w:i/>
        </w:rPr>
      </w:pPr>
    </w:p>
    <w:p w14:paraId="68D08A0D" w14:textId="77777777" w:rsidR="00600B92" w:rsidRPr="00B34BE7" w:rsidRDefault="00600B92" w:rsidP="00600B92">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234CF29C" w14:textId="77777777" w:rsidR="00600B92" w:rsidRPr="00B34BE7" w:rsidRDefault="00600B92" w:rsidP="00600B92">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5A041500" w14:textId="77777777" w:rsidR="00600B92" w:rsidRPr="00B34BE7" w:rsidRDefault="00600B92" w:rsidP="00600B92">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69A68208" w14:textId="77777777" w:rsidR="00600B92" w:rsidRDefault="00600B92" w:rsidP="00600B92">
      <w:pPr>
        <w:spacing w:before="240" w:after="240" w:line="360" w:lineRule="auto"/>
        <w:contextualSpacing/>
        <w:jc w:val="both"/>
        <w:rPr>
          <w:rFonts w:ascii="Palatino Linotype" w:hAnsi="Palatino Linotype" w:cs="Arial"/>
          <w:b/>
          <w:bCs/>
          <w:i/>
        </w:rPr>
      </w:pPr>
    </w:p>
    <w:p w14:paraId="33D74F5D" w14:textId="77777777" w:rsidR="00600B92" w:rsidRDefault="00600B92" w:rsidP="00600B92">
      <w:pPr>
        <w:pStyle w:val="Sinespaciado"/>
        <w:spacing w:line="360" w:lineRule="auto"/>
        <w:jc w:val="both"/>
        <w:rPr>
          <w:rFonts w:ascii="Palatino Linotype" w:hAnsi="Palatino Linotype"/>
        </w:rPr>
      </w:pPr>
    </w:p>
    <w:p w14:paraId="57383A64" w14:textId="73651EDE" w:rsidR="00176F85" w:rsidRDefault="00176F85" w:rsidP="00176F85">
      <w:pPr>
        <w:pStyle w:val="Sinespaciado"/>
        <w:spacing w:line="360" w:lineRule="auto"/>
        <w:jc w:val="both"/>
        <w:rPr>
          <w:rFonts w:ascii="Palatino Linotype" w:hAnsi="Palatino Linotype"/>
        </w:rPr>
      </w:pPr>
      <w:r>
        <w:rPr>
          <w:rFonts w:ascii="Palatino Linotype" w:hAnsi="Palatino Linotype"/>
        </w:rPr>
        <w:t>Por lo que</w:t>
      </w:r>
      <w:r w:rsidRPr="00B34BE7">
        <w:rPr>
          <w:rFonts w:ascii="Palatino Linotype" w:hAnsi="Palatino Linotype"/>
        </w:rPr>
        <w:t xml:space="preserve">, se tiene que </w:t>
      </w:r>
      <w:r>
        <w:rPr>
          <w:rFonts w:ascii="Palatino Linotype" w:hAnsi="Palatino Linotype"/>
        </w:rPr>
        <w:t>el</w:t>
      </w:r>
      <w:r w:rsidRPr="00B34BE7">
        <w:rPr>
          <w:rFonts w:ascii="Palatino Linotype" w:hAnsi="Palatino Linotype"/>
        </w:rPr>
        <w:t xml:space="preserve"> </w:t>
      </w:r>
      <w:r w:rsidRPr="00B34BE7">
        <w:rPr>
          <w:rFonts w:ascii="Palatino Linotype" w:hAnsi="Palatino Linotype"/>
          <w:b/>
        </w:rPr>
        <w:t>Recurrente</w:t>
      </w:r>
      <w:r w:rsidRPr="00B34BE7">
        <w:rPr>
          <w:rFonts w:ascii="Palatino Linotype" w:hAnsi="Palatino Linotype"/>
        </w:rPr>
        <w:t xml:space="preserve"> solicitó objetivamente</w:t>
      </w:r>
      <w:r>
        <w:rPr>
          <w:rFonts w:ascii="Palatino Linotype" w:hAnsi="Palatino Linotype"/>
        </w:rPr>
        <w:t>:</w:t>
      </w:r>
    </w:p>
    <w:p w14:paraId="7ACFB89F" w14:textId="77777777" w:rsidR="00176F85" w:rsidRDefault="00176F85" w:rsidP="00176F85">
      <w:pPr>
        <w:pStyle w:val="Sinespaciado"/>
        <w:spacing w:line="360" w:lineRule="auto"/>
        <w:jc w:val="both"/>
        <w:rPr>
          <w:rFonts w:ascii="Palatino Linotype" w:hAnsi="Palatino Linotype"/>
        </w:rPr>
      </w:pPr>
      <w:r w:rsidRPr="00852990">
        <w:rPr>
          <w:rFonts w:ascii="Palatino Linotype" w:hAnsi="Palatino Linotype"/>
        </w:rPr>
        <w:t xml:space="preserve">1.- REPORTE DE GASTOS REALIZADOS POR EL SISTEMA DIF DE TULTEPEC ANTE LA PANDEMIA DE COVID 19. FACTURACION PAGADA DURANTE EL AÑO 2020 AL RESPECTO DE LOS GASTOS DERIVADOS DE LA PANDEMIA. </w:t>
      </w:r>
    </w:p>
    <w:p w14:paraId="0DEAAAFE" w14:textId="77777777" w:rsidR="00176F85" w:rsidRDefault="00176F85" w:rsidP="00176F85">
      <w:pPr>
        <w:pStyle w:val="Sinespaciado"/>
        <w:spacing w:line="360" w:lineRule="auto"/>
        <w:jc w:val="both"/>
        <w:rPr>
          <w:rFonts w:ascii="Palatino Linotype" w:hAnsi="Palatino Linotype"/>
        </w:rPr>
      </w:pPr>
      <w:r w:rsidRPr="00852990">
        <w:rPr>
          <w:rFonts w:ascii="Palatino Linotype" w:hAnsi="Palatino Linotype"/>
        </w:rPr>
        <w:t>2.- DOCUMENTACION COMPROBATORIA DE QUE EL PERSONAL MEDICO DE DIF TULTEPEC HA RECIBIDO EL SUFICIENTE MATERIAL PARA PROTEGERSE DE CONTAGIOS. CON EVIDENCIA NO SOLO FOTOGRAFICA, SINO CON FIRMAS DE RECIBIDO POR PARTE DEL PERSONAL MEDICO.</w:t>
      </w:r>
    </w:p>
    <w:p w14:paraId="3AEE84B3" w14:textId="03EDBCA6" w:rsidR="00176F85" w:rsidRDefault="00176F85" w:rsidP="00176F85">
      <w:pPr>
        <w:pStyle w:val="Sinespaciado"/>
        <w:spacing w:line="360" w:lineRule="auto"/>
        <w:jc w:val="both"/>
        <w:rPr>
          <w:rFonts w:ascii="Palatino Linotype" w:hAnsi="Palatino Linotype"/>
          <w:color w:val="000000"/>
        </w:rPr>
      </w:pPr>
      <w:r>
        <w:rPr>
          <w:rFonts w:ascii="Palatino Linotype" w:hAnsi="Palatino Linotype"/>
          <w:color w:val="000000"/>
        </w:rPr>
        <w:t>3</w:t>
      </w:r>
      <w:r w:rsidRPr="00852990">
        <w:rPr>
          <w:rFonts w:ascii="Palatino Linotype" w:hAnsi="Palatino Linotype"/>
          <w:color w:val="000000"/>
        </w:rPr>
        <w:t xml:space="preserve">.- REPORTE DE GASTOS REALIZADOS POR EL SISTEMA DIF DE TULTEPEC ANTE LA PANDEMIA DE COVID 19. FACTURACION PAGADA DURANTE EL AÑO 2020 AL RESPECTO DE LOS GASTOS DERIVADOS DE LA PANDEMIA. </w:t>
      </w:r>
    </w:p>
    <w:p w14:paraId="6B65A98E" w14:textId="6A346086" w:rsidR="00176F85" w:rsidRPr="00852990" w:rsidRDefault="00176F85" w:rsidP="00176F85">
      <w:pPr>
        <w:pStyle w:val="Sinespaciado"/>
        <w:spacing w:line="360" w:lineRule="auto"/>
        <w:jc w:val="both"/>
        <w:rPr>
          <w:rFonts w:ascii="Palatino Linotype" w:hAnsi="Palatino Linotype"/>
        </w:rPr>
      </w:pPr>
      <w:r>
        <w:rPr>
          <w:rFonts w:ascii="Palatino Linotype" w:hAnsi="Palatino Linotype"/>
          <w:color w:val="000000"/>
        </w:rPr>
        <w:t>4</w:t>
      </w:r>
      <w:r w:rsidRPr="00852990">
        <w:rPr>
          <w:rFonts w:ascii="Palatino Linotype" w:hAnsi="Palatino Linotype"/>
          <w:color w:val="000000"/>
        </w:rPr>
        <w:t xml:space="preserve">.- DOCUMENTACION COMPROBATORIA DE QUE EL PERSONAL MEDICO DE DIF TULTEPEC HA RECIBIDO EL SUFICIENTE MATERIAL PARA PROTEGERSE </w:t>
      </w:r>
      <w:r w:rsidRPr="00852990">
        <w:rPr>
          <w:rFonts w:ascii="Palatino Linotype" w:hAnsi="Palatino Linotype"/>
          <w:color w:val="000000"/>
        </w:rPr>
        <w:lastRenderedPageBreak/>
        <w:t>DE CONTAGIOS. CON EVIDENCIA NO SOLO FOTOGRAFICA, SINO CON FIRMAS DE RECIBIDO POR PARTE DEL PERSONAL MEDICO.</w:t>
      </w:r>
    </w:p>
    <w:p w14:paraId="095E15A6" w14:textId="79714377" w:rsidR="00176F85" w:rsidRDefault="00176F85" w:rsidP="00176F85">
      <w:pPr>
        <w:pStyle w:val="Sinespaciado"/>
        <w:spacing w:line="360" w:lineRule="auto"/>
        <w:jc w:val="both"/>
        <w:rPr>
          <w:rFonts w:ascii="Palatino Linotype" w:hAnsi="Palatino Linotype"/>
        </w:rPr>
      </w:pPr>
    </w:p>
    <w:p w14:paraId="093614FC" w14:textId="77777777" w:rsidR="00176F85" w:rsidRPr="00B34BE7" w:rsidRDefault="00176F85" w:rsidP="00176F85">
      <w:pPr>
        <w:pStyle w:val="Sinespaciado"/>
        <w:spacing w:line="360" w:lineRule="auto"/>
        <w:jc w:val="both"/>
        <w:rPr>
          <w:sz w:val="2"/>
        </w:rPr>
      </w:pPr>
    </w:p>
    <w:p w14:paraId="2324E1BA" w14:textId="77777777" w:rsidR="00176F85" w:rsidRDefault="00176F85" w:rsidP="00176F85">
      <w:pPr>
        <w:pStyle w:val="Sinespaciado"/>
        <w:spacing w:line="360" w:lineRule="auto"/>
        <w:jc w:val="both"/>
        <w:rPr>
          <w:rFonts w:ascii="Palatino Linotype" w:hAnsi="Palatino Linotype"/>
        </w:rPr>
      </w:pPr>
    </w:p>
    <w:p w14:paraId="58F4566A" w14:textId="62C833CD" w:rsidR="00176F85" w:rsidRDefault="00176F85" w:rsidP="00176F85">
      <w:pPr>
        <w:pStyle w:val="Sinespaciado"/>
        <w:spacing w:line="360" w:lineRule="auto"/>
        <w:jc w:val="both"/>
        <w:rPr>
          <w:rFonts w:ascii="Palatino Linotype" w:hAnsi="Palatino Linotype"/>
        </w:rPr>
      </w:pPr>
      <w:r>
        <w:rPr>
          <w:rFonts w:ascii="Palatino Linotype" w:hAnsi="Palatino Linotype"/>
        </w:rPr>
        <w:t xml:space="preserve">Aunado a lo anterior </w:t>
      </w:r>
      <w:r w:rsidR="007827EE">
        <w:rPr>
          <w:rFonts w:ascii="Palatino Linotype" w:hAnsi="Palatino Linotype"/>
        </w:rPr>
        <w:t xml:space="preserve">resulta oportuno traer a colación lo dispuesto en </w:t>
      </w:r>
      <w:r>
        <w:rPr>
          <w:rFonts w:ascii="Palatino Linotype" w:hAnsi="Palatino Linotype"/>
        </w:rPr>
        <w:t xml:space="preserve">la Ley Federal del Trabajo </w:t>
      </w:r>
      <w:r w:rsidR="007827EE">
        <w:rPr>
          <w:rFonts w:ascii="Palatino Linotype" w:hAnsi="Palatino Linotype"/>
        </w:rPr>
        <w:t>respecto a</w:t>
      </w:r>
      <w:r>
        <w:rPr>
          <w:rFonts w:ascii="Palatino Linotype" w:hAnsi="Palatino Linotype"/>
        </w:rPr>
        <w:t xml:space="preserve"> lo siguiente:</w:t>
      </w:r>
    </w:p>
    <w:p w14:paraId="475BDCA6" w14:textId="77777777" w:rsidR="00600B92" w:rsidRPr="007439FC" w:rsidRDefault="00600B92" w:rsidP="00600B92">
      <w:pPr>
        <w:autoSpaceDE w:val="0"/>
        <w:autoSpaceDN w:val="0"/>
        <w:adjustRightInd w:val="0"/>
        <w:spacing w:line="360" w:lineRule="auto"/>
        <w:ind w:left="851" w:right="51"/>
        <w:jc w:val="both"/>
        <w:rPr>
          <w:rFonts w:ascii="Palatino Linotype" w:eastAsia="Calibri" w:hAnsi="Palatino Linotype" w:cs="Arial"/>
          <w:b/>
        </w:rPr>
      </w:pPr>
    </w:p>
    <w:p w14:paraId="3511E382" w14:textId="77777777" w:rsid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 xml:space="preserve">Artículo 276.- Para el pago de indemnizaciones en los casos de riesgos de trabajo, se observarán las normas siguientes: </w:t>
      </w:r>
    </w:p>
    <w:p w14:paraId="7E5F21BC" w14:textId="77777777" w:rsid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 xml:space="preserve">I. Si el riesgo produce incapacidad, el pago se hará de conformidad con lo dispuesto en el artículo 483; </w:t>
      </w:r>
    </w:p>
    <w:p w14:paraId="753CED3F" w14:textId="0A51C780" w:rsidR="00600B92" w:rsidRP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II. El patrón bajo cuya autoridad se prestó el trabajo, será responsable de los accidentes de trabajo; y</w:t>
      </w:r>
    </w:p>
    <w:p w14:paraId="765D9F88" w14:textId="77777777" w:rsid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 xml:space="preserve">III. Si se trata de </w:t>
      </w:r>
      <w:r w:rsidRPr="00E11210">
        <w:rPr>
          <w:rFonts w:ascii="Palatino Linotype" w:hAnsi="Palatino Linotype"/>
          <w:b/>
          <w:bCs/>
          <w:i/>
          <w:iCs/>
          <w:u w:val="single"/>
        </w:rPr>
        <w:t>enfermedades de trabajo</w:t>
      </w:r>
      <w:r w:rsidRPr="00183B72">
        <w:rPr>
          <w:rFonts w:ascii="Palatino Linotype" w:hAnsi="Palatino Linotype"/>
          <w:i/>
          <w:iCs/>
        </w:rPr>
        <w:t xml:space="preserve">, cada patrón que hubiese utilizado los servicios del trabajador durante 90 días, por lo menos, en los tres años anteriores a la fecha en que se determine el grado de incapacidad para el trabajo, contribuirá en la proporción en que hubiese utilizado los servicios. </w:t>
      </w:r>
    </w:p>
    <w:p w14:paraId="5A3609CF" w14:textId="00BE1674" w:rsid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El trabajador podrá ejercitar la acción de pago de la indemnización contra cualquiera de los patrones a que se refiere el párrafo anterior, pero el demandado podrá llamar a juicio a los demás o repetir contra ellos.</w:t>
      </w:r>
    </w:p>
    <w:p w14:paraId="176FFEF0" w14:textId="3E9409C4" w:rsidR="00183B72" w:rsidRDefault="00183B72" w:rsidP="00183B72">
      <w:pPr>
        <w:spacing w:after="0" w:line="360" w:lineRule="auto"/>
        <w:ind w:left="567" w:right="567"/>
        <w:jc w:val="both"/>
        <w:rPr>
          <w:rFonts w:ascii="Palatino Linotype" w:hAnsi="Palatino Linotype"/>
          <w:i/>
          <w:iCs/>
        </w:rPr>
      </w:pPr>
    </w:p>
    <w:p w14:paraId="50477B9B" w14:textId="5061C24D" w:rsidR="00183B72" w:rsidRDefault="00183B72" w:rsidP="00183B72">
      <w:pPr>
        <w:spacing w:after="0" w:line="360" w:lineRule="auto"/>
        <w:ind w:left="567" w:right="567"/>
        <w:jc w:val="both"/>
        <w:rPr>
          <w:rFonts w:ascii="Palatino Linotype" w:hAnsi="Palatino Linotype"/>
          <w:i/>
          <w:iCs/>
        </w:rPr>
      </w:pPr>
      <w:r w:rsidRPr="00183B72">
        <w:rPr>
          <w:rFonts w:ascii="Palatino Linotype" w:hAnsi="Palatino Linotype"/>
          <w:i/>
          <w:iCs/>
        </w:rPr>
        <w:t xml:space="preserve">Artículo 330-J.- Las condiciones especiales de seguridad y salud para los trabajos desarrollados al amparo del presente Capítulo serán establecidas por la Secretaría del Trabajo y Previsión Social en una Norma Oficial Mexicana, misma que deberá considerar </w:t>
      </w:r>
      <w:r w:rsidRPr="00183B72">
        <w:rPr>
          <w:rFonts w:ascii="Palatino Linotype" w:hAnsi="Palatino Linotype"/>
          <w:i/>
          <w:iCs/>
        </w:rPr>
        <w:lastRenderedPageBreak/>
        <w:t>a los factores ergonómicos, psicosociales, y otros riesgos que pudieran causar efectos adversos para la vida, integridad física o salud de las personas trabajadoras que se desempeñen en la modalidad de teletrabajo</w:t>
      </w:r>
      <w:r>
        <w:rPr>
          <w:rFonts w:ascii="Palatino Linotype" w:hAnsi="Palatino Linotype"/>
          <w:i/>
          <w:iCs/>
        </w:rPr>
        <w:t>.</w:t>
      </w:r>
    </w:p>
    <w:p w14:paraId="5167DAE4" w14:textId="18452B48" w:rsidR="00183B72" w:rsidRDefault="00183B72" w:rsidP="00183B72">
      <w:pPr>
        <w:spacing w:after="0" w:line="360" w:lineRule="auto"/>
        <w:ind w:left="567" w:right="567"/>
        <w:jc w:val="both"/>
        <w:rPr>
          <w:rFonts w:ascii="Palatino Linotype" w:hAnsi="Palatino Linotype"/>
          <w:i/>
          <w:iCs/>
        </w:rPr>
      </w:pPr>
    </w:p>
    <w:p w14:paraId="1FAA845B" w14:textId="788F5A75" w:rsidR="00E11210" w:rsidRDefault="00E11210" w:rsidP="005B465E">
      <w:pPr>
        <w:spacing w:after="0" w:line="360" w:lineRule="auto"/>
        <w:ind w:left="567" w:right="567"/>
        <w:jc w:val="center"/>
        <w:rPr>
          <w:rFonts w:ascii="Palatino Linotype" w:hAnsi="Palatino Linotype"/>
          <w:i/>
          <w:iCs/>
        </w:rPr>
      </w:pPr>
      <w:r w:rsidRPr="00E11210">
        <w:rPr>
          <w:rFonts w:ascii="Palatino Linotype" w:hAnsi="Palatino Linotype"/>
          <w:i/>
          <w:iCs/>
        </w:rPr>
        <w:t>TITULO NOVENO</w:t>
      </w:r>
    </w:p>
    <w:p w14:paraId="21EF68AC" w14:textId="2E8E41C0" w:rsidR="005B465E" w:rsidRDefault="00E11210" w:rsidP="005B465E">
      <w:pPr>
        <w:spacing w:after="0" w:line="360" w:lineRule="auto"/>
        <w:ind w:left="567" w:right="567"/>
        <w:jc w:val="center"/>
        <w:rPr>
          <w:rFonts w:ascii="Palatino Linotype" w:hAnsi="Palatino Linotype"/>
          <w:i/>
          <w:iCs/>
        </w:rPr>
      </w:pPr>
      <w:r w:rsidRPr="00E11210">
        <w:rPr>
          <w:rFonts w:ascii="Palatino Linotype" w:hAnsi="Palatino Linotype"/>
          <w:i/>
          <w:iCs/>
        </w:rPr>
        <w:t>Riesgos de Trabajo</w:t>
      </w:r>
    </w:p>
    <w:p w14:paraId="38C10795"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Artículo 472.- Las disposiciones de este Título se aplican a todas las relaciones de trabajo, incluidos los trabajos especiales, con la limitación consignada en el artículo 352. </w:t>
      </w:r>
    </w:p>
    <w:p w14:paraId="778C745A"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Artículo 473.- Riesgos de trabajos son los accidentes y enfermedades a que están expuestos los trabajadores en ejercicio o con motivo del trabajo. </w:t>
      </w:r>
    </w:p>
    <w:p w14:paraId="7211F80C"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Artículo 474.- Accidente de trabajo es toda lesión orgánica o perturbación funcional, inmediata o posterior, la muerte o la desaparición derivada de un acto delincuencial, producida repentinamente en ejercicio o con motivo del trabajo, cualesquiera que sean el lugar y el tiempo en que se preste. </w:t>
      </w:r>
    </w:p>
    <w:p w14:paraId="7D51C1D1"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Quedan incluidos en la definición anterior los accidentes que se produzcan al trasladarse el trabajador directamente de su domicilio al lugar del trabajo y de éste a aquél. </w:t>
      </w:r>
    </w:p>
    <w:p w14:paraId="4BCED049" w14:textId="77777777" w:rsidR="005B465E" w:rsidRPr="007827EE" w:rsidRDefault="00E11210" w:rsidP="00183B72">
      <w:pPr>
        <w:spacing w:after="0" w:line="360" w:lineRule="auto"/>
        <w:ind w:left="567" w:right="567"/>
        <w:jc w:val="both"/>
        <w:rPr>
          <w:rFonts w:ascii="Palatino Linotype" w:hAnsi="Palatino Linotype"/>
          <w:i/>
          <w:iCs/>
          <w:u w:val="single"/>
        </w:rPr>
      </w:pPr>
      <w:r w:rsidRPr="00E11210">
        <w:rPr>
          <w:rFonts w:ascii="Palatino Linotype" w:hAnsi="Palatino Linotype"/>
          <w:i/>
          <w:iCs/>
        </w:rPr>
        <w:t>Artículo 475</w:t>
      </w:r>
      <w:r w:rsidRPr="007827EE">
        <w:rPr>
          <w:rFonts w:ascii="Palatino Linotype" w:hAnsi="Palatino Linotype"/>
          <w:i/>
          <w:iCs/>
          <w:u w:val="single"/>
        </w:rPr>
        <w:t xml:space="preserve">.- Enfermedad de trabajo es todo estado patológico derivado de la acción continuada de una causa que tenga su origen o motivo en el trabajo o en el medio en que el trabajador se vea obligado a prestar sus servicios. </w:t>
      </w:r>
    </w:p>
    <w:p w14:paraId="62A04B14"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Artículo 475 Bis.- El patrón es responsable de la seguridad e higiene y de la prevención de los riesgos en el trabajo, conforme a las disposiciones de esta Ley, sus reglamentos y las normas oficiales mexicanas aplicables. </w:t>
      </w:r>
    </w:p>
    <w:p w14:paraId="291F59DB"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Es obligación de los trabajadores observar las medidas preventivas de seguridad e higiene que establecen los reglamentos y las normas oficiales mexicanas expedidas por las </w:t>
      </w:r>
      <w:r w:rsidRPr="00E11210">
        <w:rPr>
          <w:rFonts w:ascii="Palatino Linotype" w:hAnsi="Palatino Linotype"/>
          <w:i/>
          <w:iCs/>
        </w:rPr>
        <w:lastRenderedPageBreak/>
        <w:t xml:space="preserve">autoridades competentes, así como las que indiquen los patrones para la prevención de riesgos de trabajo. </w:t>
      </w:r>
    </w:p>
    <w:p w14:paraId="6E01A1BA"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Artículo 476.- Serán consideradas enfermedades de trabajo las que determine esta Ley y la actualización que realice la Secretaría del Trabajo y Previsión Social. </w:t>
      </w:r>
    </w:p>
    <w:p w14:paraId="475914DF"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Artículo 477.- Cuando los riesgos se realizan pueden producir:</w:t>
      </w:r>
    </w:p>
    <w:p w14:paraId="5D5BCB11"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I. Incapacidad temporal;</w:t>
      </w:r>
    </w:p>
    <w:p w14:paraId="665382F7"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II. Incapacidad permanente parcial; </w:t>
      </w:r>
    </w:p>
    <w:p w14:paraId="292A1D27"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III. Incapacidad permanente total; </w:t>
      </w:r>
    </w:p>
    <w:p w14:paraId="11D3CD96" w14:textId="77777777" w:rsidR="005B465E"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 xml:space="preserve">IV. La muerte, y </w:t>
      </w:r>
    </w:p>
    <w:p w14:paraId="3BF62641" w14:textId="3F0083F9" w:rsidR="00E11210" w:rsidRPr="00E11210" w:rsidRDefault="00E11210" w:rsidP="00183B72">
      <w:pPr>
        <w:spacing w:after="0" w:line="360" w:lineRule="auto"/>
        <w:ind w:left="567" w:right="567"/>
        <w:jc w:val="both"/>
        <w:rPr>
          <w:rFonts w:ascii="Palatino Linotype" w:hAnsi="Palatino Linotype"/>
          <w:i/>
          <w:iCs/>
        </w:rPr>
      </w:pPr>
      <w:r w:rsidRPr="00E11210">
        <w:rPr>
          <w:rFonts w:ascii="Palatino Linotype" w:hAnsi="Palatino Linotype"/>
          <w:i/>
          <w:iCs/>
        </w:rPr>
        <w:t>V. Desaparición derivada de un acto delincuencia</w:t>
      </w:r>
    </w:p>
    <w:p w14:paraId="3D66879E" w14:textId="7DED14C3" w:rsidR="00600B92" w:rsidRDefault="00600B92" w:rsidP="00600B92">
      <w:pPr>
        <w:spacing w:after="0" w:line="360" w:lineRule="auto"/>
        <w:jc w:val="both"/>
        <w:rPr>
          <w:rFonts w:ascii="Palatino Linotype" w:eastAsia="Times New Roman" w:hAnsi="Palatino Linotype" w:cs="Times New Roman"/>
          <w:sz w:val="24"/>
          <w:szCs w:val="24"/>
          <w:lang w:eastAsia="es-ES"/>
        </w:rPr>
      </w:pPr>
    </w:p>
    <w:p w14:paraId="692F1480"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Artículo 487.- Los trabajadores que sufran un riesgo de trabajo tendrán derecho a: </w:t>
      </w:r>
    </w:p>
    <w:p w14:paraId="7DD4F2AD"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I. Asistencia médica y quirúrgica; </w:t>
      </w:r>
    </w:p>
    <w:p w14:paraId="7A747453"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II. Rehabilitación; </w:t>
      </w:r>
    </w:p>
    <w:p w14:paraId="66A0867E"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III. Hospitalización, cuando el caso lo requiera; </w:t>
      </w:r>
    </w:p>
    <w:p w14:paraId="413B65F8"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IV. Medicamentos y material de curación; </w:t>
      </w:r>
    </w:p>
    <w:p w14:paraId="5337FB0F" w14:textId="77777777"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 xml:space="preserve">V. Los aparatos de prótesis y ortopedia necesarios; y </w:t>
      </w:r>
    </w:p>
    <w:p w14:paraId="0B4267B1" w14:textId="0FB490F2" w:rsidR="007827EE" w:rsidRDefault="007827EE" w:rsidP="007827EE">
      <w:pPr>
        <w:spacing w:after="0" w:line="360" w:lineRule="auto"/>
        <w:ind w:left="567" w:right="425"/>
        <w:jc w:val="both"/>
        <w:rPr>
          <w:rFonts w:ascii="Palatino Linotype" w:hAnsi="Palatino Linotype"/>
          <w:i/>
          <w:iCs/>
        </w:rPr>
      </w:pPr>
      <w:r w:rsidRPr="007827EE">
        <w:rPr>
          <w:rFonts w:ascii="Palatino Linotype" w:hAnsi="Palatino Linotype"/>
          <w:i/>
          <w:iCs/>
        </w:rPr>
        <w:t>VI. La indemnización fijada en el presente Título.</w:t>
      </w:r>
    </w:p>
    <w:p w14:paraId="1D2956FA" w14:textId="77777777" w:rsidR="003B1D98" w:rsidRDefault="003B1D98" w:rsidP="007827EE">
      <w:pPr>
        <w:spacing w:after="0" w:line="360" w:lineRule="auto"/>
        <w:ind w:left="567" w:right="425"/>
        <w:jc w:val="both"/>
        <w:rPr>
          <w:rFonts w:ascii="Palatino Linotype" w:hAnsi="Palatino Linotype"/>
          <w:i/>
          <w:iCs/>
        </w:rPr>
      </w:pPr>
    </w:p>
    <w:p w14:paraId="43586C24" w14:textId="32398B07" w:rsidR="007827EE" w:rsidRDefault="007827EE" w:rsidP="007827EE">
      <w:pPr>
        <w:spacing w:after="0" w:line="360" w:lineRule="auto"/>
        <w:ind w:right="425"/>
        <w:jc w:val="both"/>
        <w:rPr>
          <w:rFonts w:ascii="Palatino Linotype" w:hAnsi="Palatino Linotype"/>
          <w:i/>
          <w:iCs/>
        </w:rPr>
      </w:pPr>
    </w:p>
    <w:p w14:paraId="52E7041E" w14:textId="55FA7E19" w:rsidR="003B1D98" w:rsidRDefault="007827EE" w:rsidP="003B1D98">
      <w:pPr>
        <w:spacing w:after="0" w:line="360" w:lineRule="auto"/>
        <w:jc w:val="both"/>
        <w:rPr>
          <w:rFonts w:ascii="Palatino Linotype" w:hAnsi="Palatino Linotype"/>
        </w:rPr>
      </w:pPr>
      <w:r>
        <w:rPr>
          <w:rFonts w:ascii="Palatino Linotype" w:hAnsi="Palatino Linotype"/>
        </w:rPr>
        <w:t>De la normatividad previamente plasmada se observan los riesgos de trabajo por enfermedades ocasionados durante el trabajo</w:t>
      </w:r>
      <w:r w:rsidR="00DD5A5A">
        <w:rPr>
          <w:rFonts w:ascii="Palatino Linotype" w:hAnsi="Palatino Linotype"/>
        </w:rPr>
        <w:t>, señalando así mismo que</w:t>
      </w:r>
      <w:r w:rsidR="0031748E">
        <w:rPr>
          <w:rFonts w:ascii="Palatino Linotype" w:hAnsi="Palatino Linotype"/>
        </w:rPr>
        <w:t>,</w:t>
      </w:r>
      <w:r w:rsidR="00DD5A5A">
        <w:rPr>
          <w:rFonts w:ascii="Palatino Linotype" w:hAnsi="Palatino Linotype"/>
        </w:rPr>
        <w:t xml:space="preserve"> e</w:t>
      </w:r>
      <w:r w:rsidR="00DD5A5A" w:rsidRPr="00DD5A5A">
        <w:rPr>
          <w:rFonts w:ascii="Palatino Linotype" w:hAnsi="Palatino Linotype"/>
        </w:rPr>
        <w:t xml:space="preserve">nfermedad de trabajo es todo estado patológico derivado de la acción continuada de una causa que tenga su origen o motivo en el trabajo o en el medio en que el trabajador se vea obligado a prestar sus </w:t>
      </w:r>
      <w:r w:rsidR="00DD5A5A" w:rsidRPr="00DD5A5A">
        <w:rPr>
          <w:rFonts w:ascii="Palatino Linotype" w:hAnsi="Palatino Linotype"/>
        </w:rPr>
        <w:lastRenderedPageBreak/>
        <w:t>servicios</w:t>
      </w:r>
      <w:r w:rsidR="0031748E">
        <w:rPr>
          <w:rFonts w:ascii="Palatino Linotype" w:hAnsi="Palatino Linotype"/>
        </w:rPr>
        <w:t>, por lo que los trabajadores que sufran algún riesgo de trabajo deberán tener derechos, como incapacidades, hospitalizaciones,</w:t>
      </w:r>
      <w:r w:rsidR="003B1D98">
        <w:rPr>
          <w:rFonts w:ascii="Palatino Linotype" w:hAnsi="Palatino Linotype"/>
        </w:rPr>
        <w:t xml:space="preserve"> medicamentos así como indemnizaciones.</w:t>
      </w:r>
    </w:p>
    <w:p w14:paraId="05C477A7" w14:textId="147E038B" w:rsidR="003B1D98" w:rsidRDefault="003B1D98" w:rsidP="003B1D98">
      <w:pPr>
        <w:spacing w:after="0" w:line="360" w:lineRule="auto"/>
        <w:jc w:val="both"/>
        <w:rPr>
          <w:rFonts w:ascii="Palatino Linotype" w:hAnsi="Palatino Linotype"/>
        </w:rPr>
      </w:pPr>
    </w:p>
    <w:p w14:paraId="415AB1B4" w14:textId="77777777" w:rsidR="003D56AB" w:rsidRDefault="003D56AB" w:rsidP="003B1D98">
      <w:pPr>
        <w:spacing w:after="0" w:line="360" w:lineRule="auto"/>
        <w:jc w:val="both"/>
        <w:rPr>
          <w:rFonts w:ascii="Palatino Linotype" w:hAnsi="Palatino Linotype"/>
        </w:rPr>
      </w:pPr>
    </w:p>
    <w:p w14:paraId="1BD0DC84" w14:textId="4F6027CC" w:rsidR="003D56AB" w:rsidRDefault="003D56AB" w:rsidP="003D56AB">
      <w:pPr>
        <w:numPr>
          <w:ilvl w:val="0"/>
          <w:numId w:val="4"/>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t>DE LA VERSIÓN PÚBLICA</w:t>
      </w:r>
    </w:p>
    <w:p w14:paraId="36E39C0B" w14:textId="77777777" w:rsidR="003D56AB" w:rsidRPr="00EC5C9A" w:rsidRDefault="003D56AB" w:rsidP="003D56AB">
      <w:pPr>
        <w:tabs>
          <w:tab w:val="left" w:pos="709"/>
        </w:tabs>
        <w:spacing w:after="0" w:line="360" w:lineRule="auto"/>
        <w:jc w:val="both"/>
        <w:rPr>
          <w:rFonts w:ascii="Palatino Linotype" w:eastAsia="Times New Roman" w:hAnsi="Palatino Linotype" w:cs="Arial"/>
          <w:b/>
          <w:i/>
          <w:sz w:val="28"/>
          <w:szCs w:val="24"/>
          <w:u w:val="single"/>
          <w:lang w:val="es-ES" w:eastAsia="es-ES"/>
        </w:rPr>
      </w:pPr>
    </w:p>
    <w:p w14:paraId="36A885A0" w14:textId="77777777" w:rsidR="003D56AB" w:rsidRPr="00EC5C9A" w:rsidRDefault="003D56AB" w:rsidP="003D56AB">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A1B2483" w14:textId="77777777" w:rsidR="003D56AB" w:rsidRPr="00EC5C9A" w:rsidRDefault="003D56AB" w:rsidP="003D56AB">
      <w:pPr>
        <w:autoSpaceDE w:val="0"/>
        <w:autoSpaceDN w:val="0"/>
        <w:adjustRightInd w:val="0"/>
        <w:spacing w:after="0" w:line="360" w:lineRule="auto"/>
        <w:jc w:val="both"/>
        <w:rPr>
          <w:rFonts w:ascii="Palatino Linotype" w:eastAsia="Calibri" w:hAnsi="Palatino Linotype" w:cs="Arial"/>
          <w:sz w:val="24"/>
          <w:szCs w:val="24"/>
        </w:rPr>
      </w:pPr>
    </w:p>
    <w:p w14:paraId="7E54AA2D" w14:textId="77777777" w:rsidR="003D56AB" w:rsidRPr="00EC5C9A" w:rsidRDefault="003D56AB" w:rsidP="003D56AB">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1117277" w14:textId="77777777" w:rsidR="003D56AB" w:rsidRPr="00EC5C9A" w:rsidRDefault="003D56AB" w:rsidP="003D56AB">
      <w:pPr>
        <w:spacing w:after="0" w:line="360" w:lineRule="auto"/>
        <w:jc w:val="both"/>
        <w:rPr>
          <w:rFonts w:ascii="Palatino Linotype" w:eastAsia="Calibri" w:hAnsi="Palatino Linotype" w:cs="Arial"/>
          <w:sz w:val="24"/>
          <w:szCs w:val="24"/>
        </w:rPr>
      </w:pPr>
    </w:p>
    <w:p w14:paraId="65610B48"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56FAB101"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A656A1F"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p>
    <w:p w14:paraId="4FA523A4"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D553880"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19654BE3"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1CFE95"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195F8009"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7FBF8DF1"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72B54AFD"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p>
    <w:p w14:paraId="300AB03E"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2517F665"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23543930" w14:textId="77777777" w:rsidR="003D56AB" w:rsidRPr="00EC5C9A" w:rsidRDefault="003D56AB" w:rsidP="003D56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7122BEA0" w14:textId="77777777" w:rsidR="003D56AB" w:rsidRPr="00EC5C9A" w:rsidRDefault="003D56AB" w:rsidP="003D56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5CF7F84F"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FFDD607"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p>
    <w:p w14:paraId="38089087"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B9D578C"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1E345ACC" w14:textId="77777777" w:rsidR="003D56AB" w:rsidRPr="00EC5C9A" w:rsidRDefault="003D56AB" w:rsidP="003D56AB">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98BFBC8"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6A46FFEB"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40D4D986" w14:textId="77777777" w:rsidR="003D56AB" w:rsidRPr="00EC5C9A" w:rsidRDefault="003D56AB" w:rsidP="003D56AB">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0A9CCE3" w14:textId="77777777" w:rsidR="003D56AB" w:rsidRPr="00EC5C9A" w:rsidRDefault="003D56AB" w:rsidP="003D56AB">
      <w:pPr>
        <w:spacing w:after="0" w:line="360" w:lineRule="auto"/>
        <w:ind w:left="851" w:right="851"/>
        <w:jc w:val="both"/>
        <w:rPr>
          <w:rFonts w:ascii="Palatino Linotype" w:eastAsia="Calibri" w:hAnsi="Palatino Linotype" w:cs="Arial"/>
          <w:i/>
          <w:szCs w:val="24"/>
        </w:rPr>
      </w:pPr>
    </w:p>
    <w:p w14:paraId="4D25E6D2" w14:textId="77777777" w:rsidR="003D56AB" w:rsidRPr="00EC5C9A" w:rsidRDefault="003D56AB" w:rsidP="003D56AB">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xml:space="preserve">, emitidos por el Consejo Nacional del Sistema Nacional de Transparencia, Acceso a la Información Pública y Protección de Datos Personales, publicados en el Diario Oficial de la Federación el día </w:t>
      </w:r>
      <w:r w:rsidRPr="00EC5C9A">
        <w:rPr>
          <w:rFonts w:ascii="Palatino Linotype" w:eastAsia="Calibri" w:hAnsi="Palatino Linotype" w:cs="Times New Roman"/>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214F5A2" w14:textId="77777777" w:rsidR="003D56AB" w:rsidRPr="00EC5C9A" w:rsidRDefault="003D56AB" w:rsidP="003D56AB">
      <w:pPr>
        <w:spacing w:after="0" w:line="360" w:lineRule="auto"/>
        <w:ind w:left="851" w:right="851"/>
        <w:jc w:val="both"/>
        <w:rPr>
          <w:rFonts w:ascii="Palatino Linotype" w:eastAsia="Calibri" w:hAnsi="Palatino Linotype" w:cs="Times New Roman"/>
          <w:sz w:val="24"/>
        </w:rPr>
      </w:pPr>
    </w:p>
    <w:p w14:paraId="39201E8B" w14:textId="77777777" w:rsidR="003D56AB" w:rsidRPr="00EC5C9A" w:rsidRDefault="003D56AB" w:rsidP="003D56AB">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2F2E891" w14:textId="77777777" w:rsidR="003D56AB" w:rsidRDefault="003D56AB" w:rsidP="003B1D98">
      <w:pPr>
        <w:spacing w:after="0" w:line="360" w:lineRule="auto"/>
        <w:jc w:val="both"/>
        <w:rPr>
          <w:rFonts w:ascii="Palatino Linotype" w:hAnsi="Palatino Linotype"/>
        </w:rPr>
      </w:pPr>
    </w:p>
    <w:p w14:paraId="64975F3C" w14:textId="7A380A10" w:rsidR="007827EE" w:rsidRPr="007827EE" w:rsidRDefault="003B1D98" w:rsidP="007827EE">
      <w:pPr>
        <w:spacing w:after="0" w:line="360" w:lineRule="auto"/>
        <w:ind w:right="425"/>
        <w:jc w:val="both"/>
        <w:rPr>
          <w:rFonts w:ascii="Palatino Linotype" w:eastAsia="Times New Roman" w:hAnsi="Palatino Linotype" w:cs="Times New Roman"/>
          <w:sz w:val="24"/>
          <w:szCs w:val="24"/>
          <w:lang w:eastAsia="es-ES"/>
        </w:rPr>
      </w:pPr>
      <w:r>
        <w:rPr>
          <w:rFonts w:ascii="Palatino Linotype" w:hAnsi="Palatino Linotype"/>
        </w:rPr>
        <w:t xml:space="preserve"> </w:t>
      </w:r>
    </w:p>
    <w:p w14:paraId="216D8A72" w14:textId="77777777" w:rsidR="00600B92" w:rsidRDefault="00600B92" w:rsidP="00600B92">
      <w:pPr>
        <w:pStyle w:val="Prrafodelista"/>
        <w:numPr>
          <w:ilvl w:val="0"/>
          <w:numId w:val="1"/>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02650D49" w14:textId="77777777" w:rsidR="00600B92" w:rsidRPr="00B34BE7" w:rsidRDefault="00600B92" w:rsidP="00600B92">
      <w:pPr>
        <w:pStyle w:val="Prrafodelista"/>
        <w:autoSpaceDE w:val="0"/>
        <w:autoSpaceDN w:val="0"/>
        <w:adjustRightInd w:val="0"/>
        <w:spacing w:line="360" w:lineRule="auto"/>
        <w:ind w:left="1422"/>
        <w:jc w:val="both"/>
        <w:rPr>
          <w:rFonts w:ascii="Palatino Linotype" w:hAnsi="Palatino Linotype"/>
          <w:b/>
          <w:i/>
          <w:sz w:val="28"/>
          <w:u w:val="single"/>
        </w:rPr>
      </w:pPr>
    </w:p>
    <w:p w14:paraId="79BB6323" w14:textId="77777777" w:rsidR="00600B92" w:rsidRPr="00B34BE7" w:rsidRDefault="00600B92" w:rsidP="00600B92">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B34BE7">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24D729B5" w14:textId="77777777" w:rsidR="00600B92" w:rsidRPr="00B34BE7" w:rsidRDefault="00600B92" w:rsidP="00600B92">
      <w:pPr>
        <w:spacing w:before="240" w:after="240" w:line="360" w:lineRule="auto"/>
        <w:contextualSpacing/>
        <w:jc w:val="both"/>
        <w:rPr>
          <w:rFonts w:ascii="Palatino Linotype" w:eastAsia="MS Mincho" w:hAnsi="Palatino Linotype"/>
          <w:sz w:val="24"/>
        </w:rPr>
      </w:pPr>
    </w:p>
    <w:p w14:paraId="6D67D633" w14:textId="77777777" w:rsidR="00600B92" w:rsidRPr="00B34BE7" w:rsidRDefault="00600B92" w:rsidP="00600B92">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43914D60" w14:textId="77777777" w:rsidR="00600B92" w:rsidRPr="00B34BE7" w:rsidRDefault="00600B92" w:rsidP="00600B92">
      <w:pPr>
        <w:spacing w:before="240" w:after="240" w:line="360" w:lineRule="auto"/>
        <w:contextualSpacing/>
        <w:jc w:val="both"/>
        <w:rPr>
          <w:rFonts w:ascii="Palatino Linotype" w:eastAsia="MS Mincho" w:hAnsi="Palatino Linotype"/>
          <w:sz w:val="16"/>
        </w:rPr>
      </w:pPr>
    </w:p>
    <w:p w14:paraId="3852369D"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4505FD9A"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1DECB40"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2B28029C"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8F8E287" w14:textId="77777777" w:rsidR="00600B92" w:rsidRPr="00B34BE7" w:rsidRDefault="00600B92" w:rsidP="00600B92">
      <w:pPr>
        <w:spacing w:before="240" w:after="240" w:line="360" w:lineRule="auto"/>
        <w:contextualSpacing/>
        <w:jc w:val="both"/>
        <w:rPr>
          <w:rFonts w:ascii="Palatino Linotype" w:eastAsia="MS Mincho" w:hAnsi="Palatino Linotype"/>
          <w:sz w:val="16"/>
        </w:rPr>
      </w:pPr>
    </w:p>
    <w:p w14:paraId="3F17364D" w14:textId="77777777" w:rsidR="00600B92" w:rsidRPr="00B34BE7" w:rsidRDefault="00600B92" w:rsidP="00600B92">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788AF8F8" w14:textId="77777777" w:rsidR="00600B92" w:rsidRPr="00B34BE7" w:rsidRDefault="00600B92" w:rsidP="00600B92">
      <w:pPr>
        <w:spacing w:before="240" w:after="240" w:line="360" w:lineRule="auto"/>
        <w:contextualSpacing/>
        <w:jc w:val="both"/>
        <w:rPr>
          <w:rFonts w:ascii="Palatino Linotype" w:eastAsia="MS Mincho" w:hAnsi="Palatino Linotype" w:cs="Arial"/>
          <w:sz w:val="24"/>
        </w:rPr>
      </w:pPr>
    </w:p>
    <w:p w14:paraId="067E2980"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10ABA17"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p>
    <w:p w14:paraId="0391CCBD"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B6833F9"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79E8B9C"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585EA355"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41ACCE8B"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D7C7C18" w14:textId="77777777" w:rsidR="00600B92" w:rsidRPr="00B34BE7" w:rsidRDefault="00600B92" w:rsidP="00600B92">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BB17724" w14:textId="77777777" w:rsidR="00600B92" w:rsidRDefault="00600B92" w:rsidP="00600B92">
      <w:pPr>
        <w:spacing w:before="240" w:after="240" w:line="360" w:lineRule="auto"/>
        <w:contextualSpacing/>
        <w:jc w:val="both"/>
        <w:rPr>
          <w:rFonts w:ascii="Palatino Linotype" w:eastAsia="Calibri" w:hAnsi="Palatino Linotype" w:cs="Arial"/>
          <w:color w:val="000000"/>
          <w:sz w:val="24"/>
          <w:lang w:eastAsia="es-MX"/>
        </w:rPr>
      </w:pPr>
    </w:p>
    <w:p w14:paraId="7234726C" w14:textId="77777777" w:rsidR="00600B92" w:rsidRPr="00B34BE7" w:rsidRDefault="00600B92" w:rsidP="00600B92">
      <w:pPr>
        <w:spacing w:before="240" w:after="240" w:line="360" w:lineRule="auto"/>
        <w:contextualSpacing/>
        <w:jc w:val="both"/>
        <w:rPr>
          <w:rFonts w:ascii="Palatino Linotype" w:eastAsia="Calibri" w:hAnsi="Palatino Linotype" w:cs="Arial"/>
          <w:color w:val="000000"/>
          <w:sz w:val="24"/>
          <w:lang w:eastAsia="es-MX"/>
        </w:rPr>
      </w:pPr>
    </w:p>
    <w:p w14:paraId="61168AF9" w14:textId="77777777" w:rsidR="00600B92" w:rsidRDefault="00600B92" w:rsidP="00600B92">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8DE6878" w14:textId="77777777" w:rsidR="00600B92" w:rsidRDefault="00600B92" w:rsidP="00600B92">
      <w:pPr>
        <w:spacing w:before="240" w:after="240" w:line="360" w:lineRule="auto"/>
        <w:contextualSpacing/>
        <w:jc w:val="both"/>
        <w:rPr>
          <w:rFonts w:ascii="Palatino Linotype" w:hAnsi="Palatino Linotype" w:cs="Arial"/>
          <w:color w:val="222222"/>
          <w:sz w:val="24"/>
          <w:lang w:eastAsia="es-MX"/>
        </w:rPr>
      </w:pPr>
    </w:p>
    <w:p w14:paraId="475AA0A8" w14:textId="77777777" w:rsidR="00600B92" w:rsidRPr="00F32AE4" w:rsidRDefault="00600B92" w:rsidP="00600B9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AD2176F" w14:textId="77777777" w:rsidR="00600B92" w:rsidRPr="00B34BE7" w:rsidRDefault="00600B92" w:rsidP="00600B92">
      <w:pPr>
        <w:spacing w:before="240" w:after="240" w:line="360" w:lineRule="auto"/>
        <w:contextualSpacing/>
        <w:jc w:val="both"/>
        <w:rPr>
          <w:rFonts w:ascii="Palatino Linotype" w:hAnsi="Palatino Linotype" w:cs="Arial"/>
          <w:color w:val="222222"/>
          <w:sz w:val="24"/>
          <w:lang w:eastAsia="es-MX"/>
        </w:rPr>
      </w:pPr>
    </w:p>
    <w:p w14:paraId="68D9E553" w14:textId="32A3F05C" w:rsidR="00600B92" w:rsidRPr="00B34BE7" w:rsidRDefault="00600B92" w:rsidP="00600B9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BA103F">
        <w:rPr>
          <w:rFonts w:ascii="Palatino Linotype" w:hAnsi="Palatino Linotype" w:cs="Arial"/>
          <w:b/>
          <w:sz w:val="24"/>
          <w:szCs w:val="24"/>
        </w:rPr>
        <w:t>000</w:t>
      </w:r>
      <w:r w:rsidR="003B1D98">
        <w:rPr>
          <w:rFonts w:ascii="Palatino Linotype" w:hAnsi="Palatino Linotype" w:cs="Arial"/>
          <w:b/>
          <w:sz w:val="24"/>
          <w:szCs w:val="24"/>
        </w:rPr>
        <w:t>41</w:t>
      </w:r>
      <w:r w:rsidRPr="00BA103F">
        <w:rPr>
          <w:rFonts w:ascii="Palatino Linotype" w:hAnsi="Palatino Linotype" w:cs="Arial"/>
          <w:b/>
          <w:sz w:val="24"/>
          <w:szCs w:val="24"/>
        </w:rPr>
        <w:t>/</w:t>
      </w:r>
      <w:r w:rsidR="003B1D98">
        <w:rPr>
          <w:rFonts w:ascii="Palatino Linotype" w:hAnsi="Palatino Linotype" w:cs="Arial"/>
          <w:b/>
          <w:sz w:val="24"/>
          <w:szCs w:val="24"/>
        </w:rPr>
        <w:t>DIFTULTEPEC</w:t>
      </w:r>
      <w:r w:rsidRPr="00BA103F">
        <w:rPr>
          <w:rFonts w:ascii="Palatino Linotype" w:hAnsi="Palatino Linotype" w:cs="Arial"/>
          <w:b/>
          <w:sz w:val="24"/>
          <w:szCs w:val="24"/>
        </w:rPr>
        <w:t>/IP/2021</w:t>
      </w:r>
      <w:r w:rsidR="003B1D98">
        <w:rPr>
          <w:rFonts w:ascii="Palatino Linotype" w:hAnsi="Palatino Linotype" w:cs="Arial"/>
          <w:b/>
          <w:sz w:val="24"/>
          <w:szCs w:val="24"/>
        </w:rPr>
        <w:t xml:space="preserve"> y </w:t>
      </w:r>
      <w:r w:rsidR="003B1D98" w:rsidRPr="00BA103F">
        <w:rPr>
          <w:rFonts w:ascii="Palatino Linotype" w:hAnsi="Palatino Linotype" w:cs="Arial"/>
          <w:b/>
          <w:sz w:val="24"/>
          <w:szCs w:val="24"/>
        </w:rPr>
        <w:t>000</w:t>
      </w:r>
      <w:r w:rsidR="003B1D98">
        <w:rPr>
          <w:rFonts w:ascii="Palatino Linotype" w:hAnsi="Palatino Linotype" w:cs="Arial"/>
          <w:b/>
          <w:sz w:val="24"/>
          <w:szCs w:val="24"/>
        </w:rPr>
        <w:t>42</w:t>
      </w:r>
      <w:r w:rsidR="003B1D98" w:rsidRPr="00BA103F">
        <w:rPr>
          <w:rFonts w:ascii="Palatino Linotype" w:hAnsi="Palatino Linotype" w:cs="Arial"/>
          <w:b/>
          <w:sz w:val="24"/>
          <w:szCs w:val="24"/>
        </w:rPr>
        <w:t>/</w:t>
      </w:r>
      <w:r w:rsidR="003B1D98">
        <w:rPr>
          <w:rFonts w:ascii="Palatino Linotype" w:hAnsi="Palatino Linotype" w:cs="Arial"/>
          <w:b/>
          <w:sz w:val="24"/>
          <w:szCs w:val="24"/>
        </w:rPr>
        <w:t>DIFTULTEPEC</w:t>
      </w:r>
      <w:r w:rsidR="003B1D98" w:rsidRPr="00BA103F">
        <w:rPr>
          <w:rFonts w:ascii="Palatino Linotype" w:hAnsi="Palatino Linotype" w:cs="Arial"/>
          <w:b/>
          <w:sz w:val="24"/>
          <w:szCs w:val="24"/>
        </w:rPr>
        <w:t>/IP/2021</w:t>
      </w:r>
      <w:r>
        <w:rPr>
          <w:rFonts w:ascii="Palatino Linotype" w:hAnsi="Palatino Linotype" w:cs="Arial"/>
          <w:b/>
          <w:sz w:val="24"/>
          <w:szCs w:val="24"/>
        </w:rPr>
        <w:t xml:space="preserve">, </w:t>
      </w:r>
      <w:r w:rsidRPr="00B34BE7">
        <w:rPr>
          <w:rFonts w:ascii="Palatino Linotype" w:hAnsi="Palatino Linotype" w:cs="Arial"/>
          <w:sz w:val="24"/>
          <w:szCs w:val="24"/>
        </w:rPr>
        <w:t>que ha</w:t>
      </w:r>
      <w:r w:rsidR="003B1D98">
        <w:rPr>
          <w:rFonts w:ascii="Palatino Linotype" w:hAnsi="Palatino Linotype" w:cs="Arial"/>
          <w:sz w:val="24"/>
          <w:szCs w:val="24"/>
        </w:rPr>
        <w:t>n</w:t>
      </w:r>
      <w:r w:rsidRPr="00B34BE7">
        <w:rPr>
          <w:rFonts w:ascii="Palatino Linotype" w:hAnsi="Palatino Linotype" w:cs="Arial"/>
          <w:sz w:val="24"/>
          <w:szCs w:val="24"/>
        </w:rPr>
        <w:t xml:space="preserve"> sido materia del presente fallo.</w:t>
      </w:r>
    </w:p>
    <w:p w14:paraId="0A3F7F7E" w14:textId="77777777" w:rsidR="00600B92" w:rsidRDefault="00600B92" w:rsidP="00600B92">
      <w:pPr>
        <w:autoSpaceDE w:val="0"/>
        <w:autoSpaceDN w:val="0"/>
        <w:adjustRightInd w:val="0"/>
        <w:spacing w:after="0" w:line="360" w:lineRule="auto"/>
        <w:jc w:val="both"/>
        <w:rPr>
          <w:rFonts w:ascii="Palatino Linotype" w:hAnsi="Palatino Linotype" w:cs="Arial"/>
          <w:sz w:val="24"/>
          <w:szCs w:val="24"/>
        </w:rPr>
      </w:pPr>
    </w:p>
    <w:p w14:paraId="410AAC30" w14:textId="77777777" w:rsidR="00600B92" w:rsidRPr="00B34BE7" w:rsidRDefault="00600B92" w:rsidP="00600B92">
      <w:pPr>
        <w:autoSpaceDE w:val="0"/>
        <w:autoSpaceDN w:val="0"/>
        <w:adjustRightInd w:val="0"/>
        <w:spacing w:after="0" w:line="360" w:lineRule="auto"/>
        <w:jc w:val="both"/>
        <w:rPr>
          <w:rFonts w:ascii="Palatino Linotype" w:hAnsi="Palatino Linotype" w:cs="Arial"/>
          <w:sz w:val="24"/>
          <w:szCs w:val="24"/>
        </w:rPr>
      </w:pPr>
    </w:p>
    <w:p w14:paraId="517C75BE" w14:textId="77777777" w:rsidR="00600B92" w:rsidRDefault="00600B92" w:rsidP="00600B92">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2EBDDEBA" w14:textId="5648C326" w:rsidR="00600B92" w:rsidRDefault="00600B92" w:rsidP="00600B92">
      <w:pPr>
        <w:autoSpaceDE w:val="0"/>
        <w:autoSpaceDN w:val="0"/>
        <w:adjustRightInd w:val="0"/>
        <w:spacing w:after="0" w:line="360" w:lineRule="auto"/>
        <w:jc w:val="both"/>
        <w:rPr>
          <w:rFonts w:ascii="Palatino Linotype" w:hAnsi="Palatino Linotype" w:cs="Arial"/>
          <w:sz w:val="24"/>
          <w:szCs w:val="24"/>
        </w:rPr>
      </w:pPr>
    </w:p>
    <w:p w14:paraId="45166434" w14:textId="77777777" w:rsidR="00600B92" w:rsidRPr="00B34BE7" w:rsidRDefault="00600B92" w:rsidP="00600B92">
      <w:pPr>
        <w:autoSpaceDE w:val="0"/>
        <w:autoSpaceDN w:val="0"/>
        <w:adjustRightInd w:val="0"/>
        <w:spacing w:after="0" w:line="360" w:lineRule="auto"/>
        <w:jc w:val="both"/>
        <w:rPr>
          <w:rFonts w:ascii="Palatino Linotype" w:hAnsi="Palatino Linotype" w:cs="Arial"/>
          <w:sz w:val="24"/>
          <w:szCs w:val="24"/>
        </w:rPr>
      </w:pPr>
    </w:p>
    <w:p w14:paraId="070F088B" w14:textId="77777777" w:rsidR="00600B92" w:rsidRDefault="00600B92" w:rsidP="00600B92">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66C77451" w14:textId="77777777" w:rsidR="00600B92" w:rsidRDefault="00600B92" w:rsidP="00600B92">
      <w:pPr>
        <w:pStyle w:val="Prrafodelista"/>
        <w:spacing w:line="360" w:lineRule="auto"/>
        <w:ind w:left="426"/>
        <w:jc w:val="center"/>
        <w:rPr>
          <w:rFonts w:ascii="Palatino Linotype" w:hAnsi="Palatino Linotype"/>
          <w:b/>
          <w:color w:val="000000"/>
          <w:sz w:val="28"/>
        </w:rPr>
      </w:pPr>
    </w:p>
    <w:p w14:paraId="0CC62DA2" w14:textId="06948D27" w:rsidR="00600B92" w:rsidRPr="00B34BE7" w:rsidRDefault="00600B92" w:rsidP="00600B92">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003B1D98">
        <w:rPr>
          <w:rFonts w:ascii="Palatino Linotype" w:eastAsia="Times New Roman" w:hAnsi="Palatino Linotype" w:cs="Arial"/>
          <w:b/>
          <w:bCs/>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29D14A0A" w14:textId="77777777" w:rsidR="00600B92" w:rsidRPr="00B34BE7" w:rsidRDefault="00600B92" w:rsidP="00600B92">
      <w:pPr>
        <w:spacing w:after="0" w:line="360" w:lineRule="auto"/>
        <w:jc w:val="both"/>
        <w:rPr>
          <w:rFonts w:ascii="Palatino Linotype" w:eastAsia="Times New Roman" w:hAnsi="Palatino Linotype" w:cs="Arial"/>
          <w:sz w:val="24"/>
          <w:szCs w:val="24"/>
        </w:rPr>
      </w:pPr>
    </w:p>
    <w:p w14:paraId="5D121F39" w14:textId="2C366EF8" w:rsidR="00600B92" w:rsidRPr="00B34BE7" w:rsidRDefault="00600B92" w:rsidP="00600B92">
      <w:pPr>
        <w:spacing w:after="0" w:line="360" w:lineRule="auto"/>
        <w:jc w:val="both"/>
        <w:rPr>
          <w:rFonts w:ascii="Palatino Linotype" w:eastAsia="Times New Roman" w:hAnsi="Palatino Linotype" w:cs="Arial"/>
          <w:sz w:val="24"/>
          <w:szCs w:val="24"/>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w:t>
      </w:r>
      <w:r w:rsidR="003B1D98">
        <w:rPr>
          <w:rFonts w:ascii="Palatino Linotype" w:hAnsi="Palatino Linotype"/>
          <w:color w:val="222222"/>
          <w:sz w:val="24"/>
          <w:szCs w:val="24"/>
          <w:shd w:val="clear" w:color="auto" w:fill="FFFFFF"/>
        </w:rPr>
        <w:t>s</w:t>
      </w:r>
      <w:r w:rsidRPr="00B34BE7">
        <w:rPr>
          <w:rFonts w:ascii="Palatino Linotype" w:hAnsi="Palatino Linotype"/>
          <w:color w:val="222222"/>
          <w:sz w:val="24"/>
          <w:szCs w:val="24"/>
          <w:shd w:val="clear" w:color="auto" w:fill="FFFFFF"/>
        </w:rPr>
        <w:t xml:space="preserve"> solicitud</w:t>
      </w:r>
      <w:r w:rsidR="003B1D98">
        <w:rPr>
          <w:rFonts w:ascii="Palatino Linotype" w:hAnsi="Palatino Linotype"/>
          <w:color w:val="222222"/>
          <w:sz w:val="24"/>
          <w:szCs w:val="24"/>
          <w:shd w:val="clear" w:color="auto" w:fill="FFFFFF"/>
        </w:rPr>
        <w:t>es</w:t>
      </w:r>
      <w:r w:rsidRPr="00B34BE7">
        <w:rPr>
          <w:rFonts w:ascii="Palatino Linotype" w:hAnsi="Palatino Linotype"/>
          <w:color w:val="222222"/>
          <w:sz w:val="24"/>
          <w:szCs w:val="24"/>
          <w:shd w:val="clear" w:color="auto" w:fill="FFFFFF"/>
        </w:rPr>
        <w:t xml:space="preserve"> de información número</w:t>
      </w:r>
      <w:r w:rsidRPr="00B34BE7">
        <w:rPr>
          <w:rFonts w:ascii="Palatino Linotype" w:hAnsi="Palatino Linotype"/>
          <w:b/>
          <w:bCs/>
          <w:color w:val="222222"/>
          <w:sz w:val="24"/>
          <w:szCs w:val="24"/>
          <w:shd w:val="clear" w:color="auto" w:fill="FFFFFF"/>
        </w:rPr>
        <w:t> </w:t>
      </w:r>
      <w:r w:rsidR="003B1D98" w:rsidRPr="00BA103F">
        <w:rPr>
          <w:rFonts w:ascii="Palatino Linotype" w:hAnsi="Palatino Linotype" w:cs="Arial"/>
          <w:b/>
          <w:sz w:val="24"/>
          <w:szCs w:val="24"/>
        </w:rPr>
        <w:t>000</w:t>
      </w:r>
      <w:r w:rsidR="003B1D98">
        <w:rPr>
          <w:rFonts w:ascii="Palatino Linotype" w:hAnsi="Palatino Linotype" w:cs="Arial"/>
          <w:b/>
          <w:sz w:val="24"/>
          <w:szCs w:val="24"/>
        </w:rPr>
        <w:t>41</w:t>
      </w:r>
      <w:r w:rsidR="003B1D98" w:rsidRPr="00BA103F">
        <w:rPr>
          <w:rFonts w:ascii="Palatino Linotype" w:hAnsi="Palatino Linotype" w:cs="Arial"/>
          <w:b/>
          <w:sz w:val="24"/>
          <w:szCs w:val="24"/>
        </w:rPr>
        <w:t>/</w:t>
      </w:r>
      <w:r w:rsidR="003B1D98">
        <w:rPr>
          <w:rFonts w:ascii="Palatino Linotype" w:hAnsi="Palatino Linotype" w:cs="Arial"/>
          <w:b/>
          <w:sz w:val="24"/>
          <w:szCs w:val="24"/>
        </w:rPr>
        <w:t>DIFTULTEPEC</w:t>
      </w:r>
      <w:r w:rsidR="003B1D98" w:rsidRPr="00BA103F">
        <w:rPr>
          <w:rFonts w:ascii="Palatino Linotype" w:hAnsi="Palatino Linotype" w:cs="Arial"/>
          <w:b/>
          <w:sz w:val="24"/>
          <w:szCs w:val="24"/>
        </w:rPr>
        <w:t>/IP/2021</w:t>
      </w:r>
      <w:r w:rsidR="003B1D98">
        <w:rPr>
          <w:rFonts w:ascii="Palatino Linotype" w:hAnsi="Palatino Linotype" w:cs="Arial"/>
          <w:b/>
          <w:sz w:val="24"/>
          <w:szCs w:val="24"/>
        </w:rPr>
        <w:t xml:space="preserve"> y </w:t>
      </w:r>
      <w:r w:rsidR="003B1D98" w:rsidRPr="00BA103F">
        <w:rPr>
          <w:rFonts w:ascii="Palatino Linotype" w:hAnsi="Palatino Linotype" w:cs="Arial"/>
          <w:b/>
          <w:sz w:val="24"/>
          <w:szCs w:val="24"/>
        </w:rPr>
        <w:t>000</w:t>
      </w:r>
      <w:r w:rsidR="003B1D98">
        <w:rPr>
          <w:rFonts w:ascii="Palatino Linotype" w:hAnsi="Palatino Linotype" w:cs="Arial"/>
          <w:b/>
          <w:sz w:val="24"/>
          <w:szCs w:val="24"/>
        </w:rPr>
        <w:t>42</w:t>
      </w:r>
      <w:r w:rsidR="003B1D98" w:rsidRPr="00BA103F">
        <w:rPr>
          <w:rFonts w:ascii="Palatino Linotype" w:hAnsi="Palatino Linotype" w:cs="Arial"/>
          <w:b/>
          <w:sz w:val="24"/>
          <w:szCs w:val="24"/>
        </w:rPr>
        <w:t>/</w:t>
      </w:r>
      <w:r w:rsidR="003B1D98">
        <w:rPr>
          <w:rFonts w:ascii="Palatino Linotype" w:hAnsi="Palatino Linotype" w:cs="Arial"/>
          <w:b/>
          <w:sz w:val="24"/>
          <w:szCs w:val="24"/>
        </w:rPr>
        <w:t>DIFTULTEPEC</w:t>
      </w:r>
      <w:r w:rsidR="003B1D98" w:rsidRPr="00BA103F">
        <w:rPr>
          <w:rFonts w:ascii="Palatino Linotype" w:hAnsi="Palatino Linotype" w:cs="Arial"/>
          <w:b/>
          <w:sz w:val="24"/>
          <w:szCs w:val="24"/>
        </w:rPr>
        <w:t>/IP/2021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w:t>
      </w:r>
      <w:r w:rsidR="00C6797B" w:rsidRPr="003D56AB">
        <w:rPr>
          <w:rFonts w:ascii="Palatino Linotype" w:hAnsi="Palatino Linotype"/>
          <w:color w:val="222222"/>
          <w:sz w:val="24"/>
          <w:szCs w:val="24"/>
          <w:shd w:val="clear" w:color="auto" w:fill="FFFFFF"/>
        </w:rPr>
        <w:t>de ser procedente en versión pública</w:t>
      </w:r>
      <w:r w:rsidR="00C6797B">
        <w:rPr>
          <w:rFonts w:ascii="Palatino Linotype" w:hAnsi="Palatino Linotype"/>
          <w:color w:val="222222"/>
          <w:sz w:val="24"/>
          <w:szCs w:val="24"/>
          <w:shd w:val="clear" w:color="auto" w:fill="FFFFFF"/>
        </w:rPr>
        <w:t xml:space="preserve">, </w:t>
      </w:r>
      <w:r w:rsidRPr="00B34BE7">
        <w:rPr>
          <w:rFonts w:ascii="Palatino Linotype" w:hAnsi="Palatino Linotype"/>
          <w:color w:val="222222"/>
          <w:sz w:val="24"/>
          <w:szCs w:val="24"/>
          <w:shd w:val="clear" w:color="auto" w:fill="FFFFFF"/>
        </w:rPr>
        <w:t>vía Sistema de Acceso a la Información Mexiquense (SAIMEX).</w:t>
      </w:r>
    </w:p>
    <w:p w14:paraId="1B44B363" w14:textId="77777777" w:rsidR="00600B92" w:rsidRPr="00B34BE7" w:rsidRDefault="00600B92" w:rsidP="00600B92">
      <w:pPr>
        <w:spacing w:after="0" w:line="360" w:lineRule="auto"/>
        <w:jc w:val="both"/>
        <w:rPr>
          <w:rFonts w:ascii="Palatino Linotype" w:eastAsia="Times New Roman" w:hAnsi="Palatino Linotype" w:cs="Arial"/>
          <w:sz w:val="24"/>
          <w:szCs w:val="24"/>
        </w:rPr>
      </w:pPr>
    </w:p>
    <w:p w14:paraId="35A2A319" w14:textId="77777777" w:rsidR="00600B92" w:rsidRPr="00B34BE7" w:rsidRDefault="00600B92" w:rsidP="00600B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TERCER</w:t>
      </w:r>
      <w:r w:rsidRPr="00B34BE7">
        <w:rPr>
          <w:rFonts w:ascii="Palatino Linotype" w:hAnsi="Palatino Linotype" w:cs="Arial"/>
          <w:b/>
          <w:sz w:val="28"/>
          <w:szCs w:val="24"/>
        </w:rPr>
        <w:t xml:space="preserve">O. </w:t>
      </w:r>
      <w:r w:rsidRPr="00B34BE7">
        <w:rPr>
          <w:rFonts w:ascii="Palatino Linotype" w:hAnsi="Palatino Linotype" w:cs="Arial"/>
          <w:b/>
          <w:sz w:val="24"/>
          <w:szCs w:val="24"/>
        </w:rPr>
        <w:t>REMÍTASE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B57D085" w14:textId="77777777" w:rsidR="00600B92" w:rsidRDefault="00600B92" w:rsidP="00600B92">
      <w:pPr>
        <w:autoSpaceDE w:val="0"/>
        <w:autoSpaceDN w:val="0"/>
        <w:adjustRightInd w:val="0"/>
        <w:spacing w:after="0" w:line="360" w:lineRule="auto"/>
        <w:jc w:val="both"/>
        <w:rPr>
          <w:rFonts w:ascii="Palatino Linotype" w:hAnsi="Palatino Linotype" w:cs="Arial"/>
          <w:b/>
          <w:sz w:val="28"/>
          <w:szCs w:val="24"/>
        </w:rPr>
      </w:pPr>
    </w:p>
    <w:p w14:paraId="32E7615F" w14:textId="77777777" w:rsidR="00600B92" w:rsidRDefault="00600B92" w:rsidP="00600B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18F584B" w14:textId="77777777" w:rsidR="00600B92" w:rsidRPr="00D35507" w:rsidRDefault="00600B92" w:rsidP="00600B92">
      <w:pPr>
        <w:autoSpaceDE w:val="0"/>
        <w:autoSpaceDN w:val="0"/>
        <w:adjustRightInd w:val="0"/>
        <w:spacing w:after="0" w:line="360" w:lineRule="auto"/>
        <w:jc w:val="both"/>
        <w:rPr>
          <w:rFonts w:ascii="Palatino Linotype" w:hAnsi="Palatino Linotype" w:cs="Arial"/>
          <w:sz w:val="28"/>
          <w:szCs w:val="28"/>
        </w:rPr>
      </w:pPr>
    </w:p>
    <w:p w14:paraId="233B2CD5" w14:textId="77777777" w:rsidR="00600B92" w:rsidRDefault="00600B92" w:rsidP="00600B92">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3033BD53" w14:textId="77777777" w:rsidR="00600B92" w:rsidRDefault="00600B92" w:rsidP="00600B92">
      <w:pPr>
        <w:autoSpaceDE w:val="0"/>
        <w:autoSpaceDN w:val="0"/>
        <w:adjustRightInd w:val="0"/>
        <w:spacing w:after="0" w:line="360" w:lineRule="auto"/>
        <w:jc w:val="both"/>
        <w:rPr>
          <w:rFonts w:ascii="Palatino Linotype" w:eastAsia="MS Mincho" w:hAnsi="Palatino Linotype" w:cs="Times New Roman"/>
          <w:sz w:val="28"/>
          <w:szCs w:val="28"/>
        </w:rPr>
      </w:pPr>
    </w:p>
    <w:p w14:paraId="4BF2D9BD" w14:textId="77777777" w:rsidR="00600B92" w:rsidRPr="00B34BE7" w:rsidRDefault="00600B92" w:rsidP="00600B92">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w:t>
      </w:r>
      <w:r w:rsidRPr="00B34BE7">
        <w:rPr>
          <w:rFonts w:ascii="Palatino Linotype" w:eastAsia="Calibri" w:hAnsi="Palatino Linotype" w:cs="Tahoma"/>
          <w:bCs/>
          <w:iCs/>
          <w:sz w:val="24"/>
          <w:szCs w:val="24"/>
          <w:lang w:val="es-ES" w:eastAsia="es-ES_tradnl"/>
        </w:rPr>
        <w:lastRenderedPageBreak/>
        <w:t xml:space="preserve">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3E981787" w14:textId="77777777" w:rsidR="00600B92" w:rsidRDefault="00600B92" w:rsidP="00600B92">
      <w:pPr>
        <w:autoSpaceDE w:val="0"/>
        <w:autoSpaceDN w:val="0"/>
        <w:adjustRightInd w:val="0"/>
        <w:spacing w:after="0" w:line="360" w:lineRule="auto"/>
        <w:jc w:val="both"/>
        <w:rPr>
          <w:sz w:val="28"/>
          <w:szCs w:val="28"/>
        </w:rPr>
      </w:pPr>
    </w:p>
    <w:p w14:paraId="6BCB7726" w14:textId="77777777" w:rsidR="00600B92" w:rsidRPr="00B34BE7" w:rsidRDefault="00600B92" w:rsidP="00600B9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77A6D63A" w14:textId="55967952" w:rsidR="00600B92" w:rsidRDefault="00600B92" w:rsidP="00600B92">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1DF8993C" w14:textId="77777777" w:rsidR="003D56AB" w:rsidRDefault="003D56AB" w:rsidP="00600B92">
      <w:pPr>
        <w:autoSpaceDE w:val="0"/>
        <w:autoSpaceDN w:val="0"/>
        <w:adjustRightInd w:val="0"/>
        <w:spacing w:after="0" w:line="360" w:lineRule="auto"/>
        <w:jc w:val="both"/>
        <w:rPr>
          <w:rFonts w:ascii="Palatino Linotype" w:hAnsi="Palatino Linotype" w:cs="Arial"/>
          <w:sz w:val="24"/>
          <w:szCs w:val="24"/>
        </w:rPr>
      </w:pPr>
    </w:p>
    <w:p w14:paraId="56755ECA" w14:textId="54E63127" w:rsidR="00600B92" w:rsidRDefault="00600B92" w:rsidP="00600B92">
      <w:pPr>
        <w:autoSpaceDE w:val="0"/>
        <w:autoSpaceDN w:val="0"/>
        <w:adjustRightInd w:val="0"/>
        <w:spacing w:after="0" w:line="360" w:lineRule="auto"/>
        <w:jc w:val="both"/>
        <w:rPr>
          <w:rFonts w:ascii="Palatino Linotype" w:hAnsi="Palatino Linotype"/>
          <w:sz w:val="24"/>
          <w:szCs w:val="24"/>
        </w:rPr>
      </w:pPr>
      <w:r w:rsidRPr="00B34BE7">
        <w:rPr>
          <w:rFonts w:ascii="Palatino Linotype" w:hAnsi="Palatino Linotype" w:cs="Arial"/>
          <w:sz w:val="24"/>
          <w:szCs w:val="24"/>
        </w:rPr>
        <w:t xml:space="preserve">ASÍ LO RESUELVE, POR </w:t>
      </w:r>
      <w:r>
        <w:rPr>
          <w:rFonts w:ascii="Palatino Linotype" w:hAnsi="Palatino Linotype" w:cs="Arial"/>
          <w:sz w:val="24"/>
          <w:szCs w:val="24"/>
        </w:rPr>
        <w:t>MAYORÍA</w:t>
      </w:r>
      <w:r w:rsidRPr="00B34BE7">
        <w:rPr>
          <w:rFonts w:ascii="Palatino Linotype" w:hAnsi="Palatino Linotype" w:cs="Arial"/>
          <w:sz w:val="24"/>
          <w:szCs w:val="24"/>
        </w:rPr>
        <w:t xml:space="preserve"> DE VOTOS EL PLENO DEL</w:t>
      </w:r>
      <w:r w:rsidRPr="00B34BE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34BE7">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w:t>
      </w:r>
      <w:r w:rsidRPr="00524558">
        <w:rPr>
          <w:rFonts w:ascii="Palatino Linotype" w:hAnsi="Palatino Linotype" w:cs="Arial"/>
          <w:sz w:val="24"/>
          <w:szCs w:val="24"/>
        </w:rPr>
        <w:t xml:space="preserve">(EMITIENDO VOTO </w:t>
      </w:r>
      <w:r>
        <w:rPr>
          <w:rFonts w:ascii="Palatino Linotype" w:hAnsi="Palatino Linotype" w:cs="Arial"/>
          <w:sz w:val="24"/>
          <w:szCs w:val="24"/>
        </w:rPr>
        <w:t>EN CONTRA</w:t>
      </w:r>
      <w:r w:rsidRPr="00524558">
        <w:rPr>
          <w:rFonts w:ascii="Palatino Linotype" w:hAnsi="Palatino Linotype" w:cs="Arial"/>
          <w:sz w:val="24"/>
          <w:szCs w:val="24"/>
        </w:rPr>
        <w:t>)</w:t>
      </w:r>
      <w:r>
        <w:rPr>
          <w:rFonts w:ascii="Palatino Linotype" w:hAnsi="Palatino Linotype" w:cs="Arial"/>
          <w:sz w:val="24"/>
          <w:szCs w:val="24"/>
        </w:rPr>
        <w:t xml:space="preserve"> </w:t>
      </w:r>
      <w:r w:rsidRPr="00B34BE7">
        <w:rPr>
          <w:rFonts w:ascii="Palatino Linotype" w:hAnsi="Palatino Linotype" w:cs="Arial"/>
          <w:sz w:val="24"/>
          <w:szCs w:val="24"/>
        </w:rPr>
        <w:t xml:space="preserve">Y LUIS GUSTAVO PARRA NORIEGA, EN LA </w:t>
      </w:r>
      <w:r>
        <w:rPr>
          <w:rFonts w:ascii="Palatino Linotype" w:hAnsi="Palatino Linotype" w:cs="Arial"/>
          <w:sz w:val="24"/>
          <w:szCs w:val="24"/>
        </w:rPr>
        <w:t xml:space="preserve">DÉCIMA SÉPTIMA </w:t>
      </w:r>
      <w:r w:rsidRPr="00B34BE7">
        <w:rPr>
          <w:rFonts w:ascii="Palatino Linotype" w:hAnsi="Palatino Linotype" w:cs="Arial"/>
          <w:sz w:val="24"/>
          <w:szCs w:val="24"/>
        </w:rPr>
        <w:t xml:space="preserve"> SESIÓN ORDINARIA CELEBRADA EL </w:t>
      </w:r>
      <w:r>
        <w:rPr>
          <w:rFonts w:ascii="Palatino Linotype" w:hAnsi="Palatino Linotype" w:cs="Arial"/>
          <w:sz w:val="24"/>
          <w:szCs w:val="24"/>
        </w:rPr>
        <w:t>DIECINUEVE</w:t>
      </w:r>
      <w:r w:rsidRPr="00B34BE7">
        <w:rPr>
          <w:rFonts w:ascii="Palatino Linotype" w:hAnsi="Palatino Linotype" w:cs="Arial"/>
          <w:sz w:val="24"/>
          <w:szCs w:val="24"/>
        </w:rPr>
        <w:t xml:space="preserve"> DE </w:t>
      </w:r>
      <w:r>
        <w:rPr>
          <w:rFonts w:ascii="Palatino Linotype" w:hAnsi="Palatino Linotype" w:cs="Arial"/>
          <w:sz w:val="24"/>
          <w:szCs w:val="24"/>
        </w:rPr>
        <w:t>MAYO</w:t>
      </w:r>
      <w:r w:rsidRPr="00B34BE7">
        <w:rPr>
          <w:rFonts w:ascii="Palatino Linotype" w:hAnsi="Palatino Linotype" w:cs="Arial"/>
          <w:sz w:val="24"/>
          <w:szCs w:val="24"/>
        </w:rPr>
        <w:t xml:space="preserve"> DE DOS MIL VEINT</w:t>
      </w:r>
      <w:r>
        <w:rPr>
          <w:rFonts w:ascii="Palatino Linotype" w:hAnsi="Palatino Linotype" w:cs="Arial"/>
          <w:sz w:val="24"/>
          <w:szCs w:val="24"/>
        </w:rPr>
        <w:t>IUNO</w:t>
      </w:r>
      <w:r w:rsidRPr="00B34BE7">
        <w:rPr>
          <w:rFonts w:ascii="Palatino Linotype" w:hAnsi="Palatino Linotype" w:cs="Arial"/>
          <w:sz w:val="24"/>
          <w:szCs w:val="24"/>
        </w:rPr>
        <w:t xml:space="preserve">, ANTE EL SECRETARIO TÉCNICO DEL PLENO, ALEXIS TAPIA RAMÍREZ.-------------------------------------------------------------------------------------------------- </w:t>
      </w:r>
    </w:p>
    <w:p w14:paraId="6CF20D1D" w14:textId="77777777" w:rsidR="003B1D98" w:rsidRDefault="003B1D98" w:rsidP="00600B92">
      <w:pPr>
        <w:spacing w:after="0" w:line="360" w:lineRule="auto"/>
        <w:rPr>
          <w:rFonts w:ascii="Palatino Linotype" w:hAnsi="Palatino Linotype"/>
          <w:sz w:val="16"/>
          <w:szCs w:val="16"/>
        </w:rPr>
      </w:pPr>
    </w:p>
    <w:p w14:paraId="28921260" w14:textId="77777777" w:rsidR="003B1D98" w:rsidRDefault="003B1D98" w:rsidP="00600B92">
      <w:pPr>
        <w:spacing w:after="0" w:line="360" w:lineRule="auto"/>
        <w:rPr>
          <w:rFonts w:ascii="Palatino Linotype" w:hAnsi="Palatino Linotype"/>
          <w:sz w:val="16"/>
          <w:szCs w:val="16"/>
        </w:rPr>
      </w:pPr>
    </w:p>
    <w:p w14:paraId="6FC23EA0" w14:textId="5B5D6254" w:rsidR="00600B92" w:rsidRPr="00BA103F" w:rsidRDefault="00600B92" w:rsidP="00600B92">
      <w:pPr>
        <w:spacing w:after="0" w:line="360" w:lineRule="auto"/>
        <w:rPr>
          <w:rFonts w:ascii="Palatino Linotype" w:hAnsi="Palatino Linotype"/>
          <w:sz w:val="16"/>
          <w:szCs w:val="16"/>
        </w:rPr>
      </w:pPr>
      <w:r w:rsidRPr="00BA103F">
        <w:rPr>
          <w:rFonts w:ascii="Palatino Linotype" w:hAnsi="Palatino Linotype"/>
          <w:sz w:val="16"/>
          <w:szCs w:val="16"/>
        </w:rPr>
        <w:t>ZMS/OSAM/BPAC</w:t>
      </w:r>
    </w:p>
    <w:p w14:paraId="09E978C3" w14:textId="77777777" w:rsidR="00600B92" w:rsidRPr="00B34BE7" w:rsidRDefault="00600B92" w:rsidP="00600B92">
      <w:pPr>
        <w:spacing w:after="0" w:line="360" w:lineRule="auto"/>
        <w:rPr>
          <w:rFonts w:ascii="Palatino Linotype" w:hAnsi="Palatino Linotype"/>
          <w:b/>
          <w:sz w:val="24"/>
          <w:szCs w:val="24"/>
        </w:rPr>
      </w:pPr>
    </w:p>
    <w:p w14:paraId="5CCA9566" w14:textId="77777777" w:rsidR="00600B92" w:rsidRPr="00B34BE7" w:rsidRDefault="00600B92" w:rsidP="00600B92">
      <w:pPr>
        <w:spacing w:after="0" w:line="360" w:lineRule="auto"/>
        <w:rPr>
          <w:rFonts w:ascii="Palatino Linotype" w:hAnsi="Palatino Linotype"/>
          <w:b/>
          <w:sz w:val="24"/>
          <w:szCs w:val="24"/>
        </w:rPr>
      </w:pPr>
    </w:p>
    <w:p w14:paraId="62D24B9C" w14:textId="77777777" w:rsidR="00600B92" w:rsidRPr="00B34BE7" w:rsidRDefault="00600B92" w:rsidP="00600B92">
      <w:pPr>
        <w:spacing w:after="0" w:line="360" w:lineRule="auto"/>
        <w:rPr>
          <w:rFonts w:ascii="Palatino Linotype" w:hAnsi="Palatino Linotype"/>
          <w:b/>
          <w:sz w:val="24"/>
          <w:szCs w:val="24"/>
        </w:rPr>
      </w:pPr>
    </w:p>
    <w:p w14:paraId="38AB8C8B" w14:textId="77777777" w:rsidR="00600B92" w:rsidRDefault="00600B92" w:rsidP="00600B92">
      <w:pPr>
        <w:spacing w:after="0" w:line="360" w:lineRule="auto"/>
        <w:rPr>
          <w:rFonts w:ascii="Palatino Linotype" w:hAnsi="Palatino Linotype" w:cs="Arial"/>
          <w:sz w:val="24"/>
          <w:szCs w:val="24"/>
        </w:rPr>
      </w:pPr>
    </w:p>
    <w:p w14:paraId="283B876A" w14:textId="77777777" w:rsidR="00600B92" w:rsidRDefault="00600B92" w:rsidP="00600B92">
      <w:pPr>
        <w:spacing w:after="0" w:line="360" w:lineRule="auto"/>
        <w:rPr>
          <w:rFonts w:ascii="Palatino Linotype" w:hAnsi="Palatino Linotype" w:cs="Arial"/>
          <w:sz w:val="24"/>
          <w:szCs w:val="24"/>
        </w:rPr>
      </w:pPr>
    </w:p>
    <w:p w14:paraId="0EC6BBF6" w14:textId="77777777" w:rsidR="00600B92" w:rsidRPr="00B34BE7" w:rsidRDefault="00600B92" w:rsidP="00600B92">
      <w:pPr>
        <w:spacing w:after="0" w:line="360" w:lineRule="auto"/>
        <w:rPr>
          <w:rFonts w:ascii="Palatino Linotype" w:hAnsi="Palatino Linotype" w:cs="Arial"/>
          <w:sz w:val="24"/>
          <w:szCs w:val="24"/>
        </w:rPr>
      </w:pPr>
    </w:p>
    <w:p w14:paraId="792586A9" w14:textId="77777777" w:rsidR="00600B92" w:rsidRDefault="00600B92" w:rsidP="00600B92">
      <w:pPr>
        <w:spacing w:after="0" w:line="360" w:lineRule="auto"/>
        <w:rPr>
          <w:rFonts w:ascii="Palatino Linotype" w:hAnsi="Palatino Linotype" w:cs="Arial"/>
          <w:sz w:val="24"/>
          <w:szCs w:val="24"/>
        </w:rPr>
      </w:pPr>
    </w:p>
    <w:p w14:paraId="2FABE760" w14:textId="77777777" w:rsidR="00600B92" w:rsidRDefault="00600B92" w:rsidP="00600B92">
      <w:pPr>
        <w:spacing w:after="0" w:line="360" w:lineRule="auto"/>
        <w:rPr>
          <w:rFonts w:ascii="Palatino Linotype" w:hAnsi="Palatino Linotype" w:cs="Arial"/>
          <w:sz w:val="24"/>
          <w:szCs w:val="24"/>
        </w:rPr>
      </w:pPr>
    </w:p>
    <w:p w14:paraId="70D80997" w14:textId="77777777" w:rsidR="00600B92" w:rsidRDefault="00600B92" w:rsidP="00600B92">
      <w:pPr>
        <w:spacing w:after="0" w:line="360" w:lineRule="auto"/>
        <w:rPr>
          <w:rFonts w:ascii="Palatino Linotype" w:hAnsi="Palatino Linotype" w:cs="Arial"/>
          <w:sz w:val="24"/>
          <w:szCs w:val="24"/>
        </w:rPr>
      </w:pPr>
    </w:p>
    <w:p w14:paraId="2AF4DD25" w14:textId="77777777" w:rsidR="00600B92" w:rsidRDefault="00600B92" w:rsidP="00600B92">
      <w:pPr>
        <w:spacing w:after="0" w:line="360" w:lineRule="auto"/>
        <w:rPr>
          <w:rFonts w:ascii="Palatino Linotype" w:hAnsi="Palatino Linotype" w:cs="Arial"/>
          <w:sz w:val="24"/>
          <w:szCs w:val="24"/>
        </w:rPr>
      </w:pPr>
    </w:p>
    <w:p w14:paraId="0ED48E84" w14:textId="77777777" w:rsidR="00600B92" w:rsidRDefault="00600B92" w:rsidP="00600B92">
      <w:pPr>
        <w:spacing w:after="0" w:line="360" w:lineRule="auto"/>
        <w:rPr>
          <w:rFonts w:ascii="Palatino Linotype" w:hAnsi="Palatino Linotype" w:cs="Arial"/>
          <w:sz w:val="24"/>
          <w:szCs w:val="24"/>
        </w:rPr>
      </w:pPr>
    </w:p>
    <w:p w14:paraId="0B6C08AA" w14:textId="77777777" w:rsidR="00600B92" w:rsidRDefault="00600B92" w:rsidP="00600B92">
      <w:pPr>
        <w:spacing w:after="0" w:line="360" w:lineRule="auto"/>
        <w:rPr>
          <w:rFonts w:ascii="Palatino Linotype" w:hAnsi="Palatino Linotype" w:cs="Arial"/>
          <w:sz w:val="24"/>
          <w:szCs w:val="24"/>
        </w:rPr>
      </w:pPr>
    </w:p>
    <w:p w14:paraId="4A9529C3" w14:textId="77777777" w:rsidR="00600B92" w:rsidRDefault="00600B92" w:rsidP="00600B92">
      <w:pPr>
        <w:spacing w:after="0" w:line="360" w:lineRule="auto"/>
        <w:rPr>
          <w:rFonts w:ascii="Palatino Linotype" w:hAnsi="Palatino Linotype" w:cs="Arial"/>
          <w:sz w:val="24"/>
          <w:szCs w:val="24"/>
        </w:rPr>
      </w:pPr>
    </w:p>
    <w:p w14:paraId="57700D08" w14:textId="77777777" w:rsidR="00600B92" w:rsidRDefault="00600B92" w:rsidP="00600B92">
      <w:pPr>
        <w:spacing w:after="0" w:line="360" w:lineRule="auto"/>
        <w:rPr>
          <w:rFonts w:ascii="Palatino Linotype" w:hAnsi="Palatino Linotype" w:cs="Arial"/>
          <w:sz w:val="24"/>
          <w:szCs w:val="24"/>
        </w:rPr>
      </w:pPr>
    </w:p>
    <w:p w14:paraId="00B0DB07" w14:textId="77777777" w:rsidR="00600B92" w:rsidRDefault="00600B92" w:rsidP="00600B92">
      <w:pPr>
        <w:spacing w:after="0" w:line="360" w:lineRule="auto"/>
        <w:rPr>
          <w:rFonts w:ascii="Palatino Linotype" w:hAnsi="Palatino Linotype" w:cs="Arial"/>
          <w:sz w:val="24"/>
          <w:szCs w:val="24"/>
        </w:rPr>
      </w:pPr>
    </w:p>
    <w:p w14:paraId="1BCF5D55" w14:textId="77777777" w:rsidR="00600B92" w:rsidRDefault="00600B92" w:rsidP="00600B92">
      <w:pPr>
        <w:spacing w:after="0" w:line="360" w:lineRule="auto"/>
        <w:rPr>
          <w:rFonts w:ascii="Palatino Linotype" w:hAnsi="Palatino Linotype" w:cs="Arial"/>
          <w:sz w:val="24"/>
          <w:szCs w:val="24"/>
        </w:rPr>
      </w:pPr>
    </w:p>
    <w:p w14:paraId="7D3C4BC9" w14:textId="77777777" w:rsidR="00600B92" w:rsidRPr="00B34BE7" w:rsidRDefault="00600B92" w:rsidP="00600B92">
      <w:pPr>
        <w:spacing w:after="0" w:line="360" w:lineRule="auto"/>
        <w:rPr>
          <w:rFonts w:ascii="Palatino Linotype" w:hAnsi="Palatino Linotype" w:cs="Arial"/>
          <w:sz w:val="24"/>
          <w:szCs w:val="24"/>
        </w:rPr>
      </w:pPr>
    </w:p>
    <w:p w14:paraId="0D34556C" w14:textId="77777777" w:rsidR="00600B92" w:rsidRPr="00B34BE7" w:rsidRDefault="00600B92" w:rsidP="00600B92">
      <w:pPr>
        <w:spacing w:after="0" w:line="240" w:lineRule="auto"/>
        <w:jc w:val="both"/>
        <w:rPr>
          <w:rFonts w:ascii="Palatino Linotype" w:hAnsi="Palatino Linotype" w:cs="Arial"/>
          <w:sz w:val="16"/>
          <w:szCs w:val="24"/>
        </w:rPr>
      </w:pPr>
    </w:p>
    <w:p w14:paraId="2BBDC19D" w14:textId="77777777" w:rsidR="00600B92" w:rsidRPr="00B34BE7" w:rsidRDefault="00600B92" w:rsidP="00600B92">
      <w:pPr>
        <w:spacing w:after="0" w:line="240" w:lineRule="auto"/>
        <w:jc w:val="both"/>
        <w:rPr>
          <w:rFonts w:ascii="Palatino Linotype" w:hAnsi="Palatino Linotype" w:cs="Arial"/>
          <w:sz w:val="16"/>
          <w:szCs w:val="24"/>
        </w:rPr>
      </w:pPr>
    </w:p>
    <w:p w14:paraId="29B97269" w14:textId="77777777" w:rsidR="00600B92" w:rsidRPr="00B34BE7" w:rsidRDefault="00600B92" w:rsidP="00600B92">
      <w:pPr>
        <w:spacing w:after="0" w:line="240" w:lineRule="auto"/>
        <w:jc w:val="both"/>
        <w:rPr>
          <w:rFonts w:ascii="Palatino Linotype" w:hAnsi="Palatino Linotype" w:cs="Arial"/>
          <w:sz w:val="16"/>
          <w:szCs w:val="24"/>
        </w:rPr>
      </w:pPr>
    </w:p>
    <w:p w14:paraId="4A66FFD5" w14:textId="77777777" w:rsidR="00600B92" w:rsidRPr="00B34BE7" w:rsidRDefault="00600B92" w:rsidP="00600B92">
      <w:pPr>
        <w:spacing w:after="0" w:line="240" w:lineRule="auto"/>
        <w:jc w:val="both"/>
        <w:rPr>
          <w:rFonts w:ascii="Palatino Linotype" w:hAnsi="Palatino Linotype" w:cs="Arial"/>
          <w:sz w:val="16"/>
          <w:szCs w:val="24"/>
        </w:rPr>
      </w:pPr>
    </w:p>
    <w:p w14:paraId="6C71787A" w14:textId="77777777" w:rsidR="00600B92" w:rsidRDefault="00600B92" w:rsidP="00600B92"/>
    <w:p w14:paraId="5827C1F3" w14:textId="77777777" w:rsidR="00600B92" w:rsidRDefault="00600B92" w:rsidP="00600B92"/>
    <w:p w14:paraId="08487B32" w14:textId="77777777" w:rsidR="006B6696" w:rsidRDefault="006B6696"/>
    <w:sectPr w:rsidR="006B6696"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A891E" w14:textId="77777777" w:rsidR="001C22C0" w:rsidRDefault="001C22C0" w:rsidP="00600B92">
      <w:pPr>
        <w:spacing w:after="0" w:line="240" w:lineRule="auto"/>
      </w:pPr>
      <w:r>
        <w:separator/>
      </w:r>
    </w:p>
  </w:endnote>
  <w:endnote w:type="continuationSeparator" w:id="0">
    <w:p w14:paraId="71BDF8F8" w14:textId="77777777" w:rsidR="001C22C0" w:rsidRDefault="001C22C0" w:rsidP="0060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3052B" w14:textId="77777777" w:rsidR="00FB1C60" w:rsidRPr="000B69FA" w:rsidRDefault="003B1D9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048">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048">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B814E" w14:textId="77777777" w:rsidR="00FB1C60" w:rsidRPr="000B69FA" w:rsidRDefault="003B1D98"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0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048">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270B" w14:textId="77777777" w:rsidR="001C22C0" w:rsidRDefault="001C22C0" w:rsidP="00600B92">
      <w:pPr>
        <w:spacing w:after="0" w:line="240" w:lineRule="auto"/>
      </w:pPr>
      <w:r>
        <w:separator/>
      </w:r>
    </w:p>
  </w:footnote>
  <w:footnote w:type="continuationSeparator" w:id="0">
    <w:p w14:paraId="19704C54" w14:textId="77777777" w:rsidR="001C22C0" w:rsidRDefault="001C22C0" w:rsidP="00600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DF872" w14:textId="158DBBD1" w:rsidR="006159E7" w:rsidRDefault="001C22C0">
    <w:pPr>
      <w:pStyle w:val="Encabezado"/>
    </w:pPr>
    <w:r>
      <w:rPr>
        <w:noProof/>
        <w:lang w:val="es-MX" w:eastAsia="es-MX"/>
      </w:rPr>
      <w:pict w14:anchorId="796B1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067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D3FFE" w14:textId="1B78F3B1" w:rsidR="00FB1C60" w:rsidRDefault="001C22C0">
    <w:pPr>
      <w:pStyle w:val="Encabezado"/>
    </w:pPr>
    <w:r>
      <w:rPr>
        <w:noProof/>
        <w:lang w:val="es-MX" w:eastAsia="es-MX"/>
      </w:rPr>
      <w:pict w14:anchorId="0A297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06720" o:spid="_x0000_s2051" type="#_x0000_t75" style="position:absolute;margin-left:-82.3pt;margin-top:-146.9pt;width:609.4pt;height:793.75pt;z-index:-251656192;mso-position-horizontal-relative:margin;mso-position-vertical-relative:margin" o:allowincell="f">
          <v:imagedata r:id="rId1" o:title="infoem"/>
          <w10:wrap anchorx="margin" anchory="margin"/>
        </v:shape>
      </w:pict>
    </w:r>
  </w:p>
  <w:tbl>
    <w:tblPr>
      <w:tblW w:w="10207" w:type="dxa"/>
      <w:tblInd w:w="-851" w:type="dxa"/>
      <w:tblLayout w:type="fixed"/>
      <w:tblCellMar>
        <w:left w:w="70" w:type="dxa"/>
        <w:right w:w="70" w:type="dxa"/>
      </w:tblCellMar>
      <w:tblLook w:val="04A0" w:firstRow="1" w:lastRow="0" w:firstColumn="1" w:lastColumn="0" w:noHBand="0" w:noVBand="1"/>
    </w:tblPr>
    <w:tblGrid>
      <w:gridCol w:w="6534"/>
      <w:gridCol w:w="3673"/>
    </w:tblGrid>
    <w:tr w:rsidR="00FB1C60" w14:paraId="4AC9E6FC" w14:textId="77777777" w:rsidTr="00C26468">
      <w:trPr>
        <w:trHeight w:val="506"/>
      </w:trPr>
      <w:tc>
        <w:tcPr>
          <w:tcW w:w="6534" w:type="dxa"/>
          <w:hideMark/>
        </w:tcPr>
        <w:p w14:paraId="037CACAC" w14:textId="77777777" w:rsidR="00FB1C60" w:rsidRDefault="003B1D9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73" w:type="dxa"/>
          <w:hideMark/>
        </w:tcPr>
        <w:p w14:paraId="60F8FB34" w14:textId="4EAE883D" w:rsidR="00FB1C60" w:rsidRPr="00F4453F" w:rsidRDefault="003B1D98"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w:t>
          </w:r>
          <w:r w:rsidR="00600B92">
            <w:rPr>
              <w:rFonts w:ascii="Palatino Linotype" w:eastAsia="Times New Roman" w:hAnsi="Palatino Linotype" w:cs="Times New Roman"/>
              <w:b/>
              <w:lang w:val="es-ES_tradnl" w:eastAsia="es-ES"/>
            </w:rPr>
            <w:t>210</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w:t>
          </w:r>
          <w:r w:rsidR="00600B92">
            <w:rPr>
              <w:rFonts w:ascii="Palatino Linotype" w:eastAsia="Times New Roman" w:hAnsi="Palatino Linotype" w:cs="Times New Roman"/>
              <w:b/>
              <w:lang w:val="es-ES_tradnl" w:eastAsia="es-ES"/>
            </w:rPr>
            <w:t>1 y ac</w:t>
          </w:r>
        </w:p>
      </w:tc>
    </w:tr>
    <w:tr w:rsidR="00FB1C60" w14:paraId="1045FA5E" w14:textId="77777777" w:rsidTr="00C26468">
      <w:trPr>
        <w:trHeight w:val="1046"/>
      </w:trPr>
      <w:tc>
        <w:tcPr>
          <w:tcW w:w="6534" w:type="dxa"/>
          <w:hideMark/>
        </w:tcPr>
        <w:p w14:paraId="3EAF3D5E" w14:textId="77777777" w:rsidR="00FB1C60" w:rsidRDefault="003B1D98"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73" w:type="dxa"/>
          <w:hideMark/>
        </w:tcPr>
        <w:p w14:paraId="3A2AE2B9" w14:textId="08BBD4A1" w:rsidR="00C26468" w:rsidRDefault="003B1D9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C26468" w:rsidRPr="00C26468">
            <w:rPr>
              <w:rFonts w:ascii="Palatino Linotype" w:hAnsi="Palatino Linotype" w:cs="Arial"/>
              <w:szCs w:val="20"/>
            </w:rPr>
            <w:t xml:space="preserve">Sistema Municipal Para el </w:t>
          </w:r>
        </w:p>
        <w:p w14:paraId="63D22799" w14:textId="41526A75" w:rsidR="00FB1C60" w:rsidRDefault="00C2646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Pr="00C26468">
            <w:rPr>
              <w:rFonts w:ascii="Palatino Linotype" w:hAnsi="Palatino Linotype" w:cs="Arial"/>
              <w:szCs w:val="20"/>
            </w:rPr>
            <w:t>Desarrollo Integral de la Familia de T</w:t>
          </w:r>
          <w:r w:rsidR="003D56AB">
            <w:rPr>
              <w:rFonts w:ascii="Palatino Linotype" w:hAnsi="Palatino Linotype" w:cs="Arial"/>
              <w:szCs w:val="20"/>
            </w:rPr>
            <w:t xml:space="preserve">      de</w:t>
          </w:r>
          <w:r>
            <w:rPr>
              <w:rFonts w:ascii="Palatino Linotype" w:hAnsi="Palatino Linotype" w:cs="Arial"/>
              <w:szCs w:val="20"/>
            </w:rPr>
            <w:t xml:space="preserve"> Tul</w:t>
          </w:r>
          <w:r w:rsidRPr="00C26468">
            <w:rPr>
              <w:rFonts w:ascii="Palatino Linotype" w:hAnsi="Palatino Linotype" w:cs="Arial"/>
              <w:szCs w:val="20"/>
            </w:rPr>
            <w:t>tepec</w:t>
          </w:r>
        </w:p>
      </w:tc>
    </w:tr>
    <w:tr w:rsidR="00FB1C60" w14:paraId="098C8D35" w14:textId="77777777" w:rsidTr="00C26468">
      <w:trPr>
        <w:trHeight w:val="435"/>
      </w:trPr>
      <w:tc>
        <w:tcPr>
          <w:tcW w:w="6534" w:type="dxa"/>
          <w:hideMark/>
        </w:tcPr>
        <w:p w14:paraId="67A29D32" w14:textId="77777777" w:rsidR="00FB1C60" w:rsidRDefault="003B1D98"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73" w:type="dxa"/>
          <w:hideMark/>
        </w:tcPr>
        <w:p w14:paraId="64757814" w14:textId="77777777" w:rsidR="00FB1C60" w:rsidRDefault="003B1D98"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7011D9FB" w14:textId="77777777" w:rsidR="00FB1C60" w:rsidRDefault="001C22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4" w:type="dxa"/>
      <w:tblInd w:w="-851" w:type="dxa"/>
      <w:tblLayout w:type="fixed"/>
      <w:tblCellMar>
        <w:left w:w="70" w:type="dxa"/>
        <w:right w:w="70" w:type="dxa"/>
      </w:tblCellMar>
      <w:tblLook w:val="04A0" w:firstRow="1" w:lastRow="0" w:firstColumn="1" w:lastColumn="0" w:noHBand="0" w:noVBand="1"/>
    </w:tblPr>
    <w:tblGrid>
      <w:gridCol w:w="6475"/>
      <w:gridCol w:w="3739"/>
    </w:tblGrid>
    <w:tr w:rsidR="00FB1C60" w:rsidRPr="00633CD9" w14:paraId="511F67FD" w14:textId="77777777" w:rsidTr="00C26468">
      <w:trPr>
        <w:trHeight w:val="242"/>
      </w:trPr>
      <w:tc>
        <w:tcPr>
          <w:tcW w:w="6475" w:type="dxa"/>
          <w:hideMark/>
        </w:tcPr>
        <w:p w14:paraId="209960CA" w14:textId="77777777" w:rsidR="00FB1C60" w:rsidRDefault="003B1D9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739" w:type="dxa"/>
          <w:hideMark/>
        </w:tcPr>
        <w:p w14:paraId="3722E7B2" w14:textId="675AF0A2" w:rsidR="00FB1C60" w:rsidRPr="00B4142F" w:rsidRDefault="003B1D98"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w:t>
          </w:r>
          <w:r w:rsidR="00600B92">
            <w:rPr>
              <w:rFonts w:ascii="Palatino Linotype" w:hAnsi="Palatino Linotype" w:cs="Arial"/>
              <w:szCs w:val="20"/>
            </w:rPr>
            <w:t>210</w:t>
          </w:r>
          <w:r w:rsidRPr="00F870F0">
            <w:rPr>
              <w:rFonts w:ascii="Palatino Linotype" w:hAnsi="Palatino Linotype" w:cs="Arial"/>
              <w:szCs w:val="20"/>
            </w:rPr>
            <w:t>/INFOEM/IP/RR/20</w:t>
          </w:r>
          <w:r>
            <w:rPr>
              <w:rFonts w:ascii="Palatino Linotype" w:hAnsi="Palatino Linotype" w:cs="Arial"/>
              <w:szCs w:val="20"/>
            </w:rPr>
            <w:t>21</w:t>
          </w:r>
          <w:r w:rsidR="00600B92">
            <w:rPr>
              <w:rFonts w:ascii="Palatino Linotype" w:hAnsi="Palatino Linotype" w:cs="Arial"/>
              <w:szCs w:val="20"/>
            </w:rPr>
            <w:t xml:space="preserve"> y ac</w:t>
          </w:r>
        </w:p>
      </w:tc>
    </w:tr>
    <w:tr w:rsidR="00FB1C60" w:rsidRPr="00633CD9" w14:paraId="72EE715E" w14:textId="77777777" w:rsidTr="00C26468">
      <w:trPr>
        <w:trHeight w:val="209"/>
      </w:trPr>
      <w:tc>
        <w:tcPr>
          <w:tcW w:w="6475" w:type="dxa"/>
          <w:hideMark/>
        </w:tcPr>
        <w:p w14:paraId="3CE523F6" w14:textId="77777777" w:rsidR="00FB1C60" w:rsidRDefault="003B1D9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739" w:type="dxa"/>
          <w:hideMark/>
        </w:tcPr>
        <w:p w14:paraId="3DA1600C" w14:textId="5EED7B76" w:rsidR="00FB1C60" w:rsidRPr="00840752" w:rsidRDefault="00311048"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w:t>
          </w:r>
          <w:proofErr w:type="spellEnd"/>
          <w:r w:rsidR="003B1D98">
            <w:rPr>
              <w:rFonts w:ascii="Palatino Linotype" w:hAnsi="Palatino Linotype" w:cs="Arial"/>
              <w:szCs w:val="20"/>
            </w:rPr>
            <w:t xml:space="preserve"> </w:t>
          </w:r>
        </w:p>
      </w:tc>
    </w:tr>
    <w:tr w:rsidR="00FB1C60" w:rsidRPr="00633CD9" w14:paraId="58D79A3A" w14:textId="77777777" w:rsidTr="00C26468">
      <w:trPr>
        <w:trHeight w:val="258"/>
      </w:trPr>
      <w:tc>
        <w:tcPr>
          <w:tcW w:w="6475" w:type="dxa"/>
          <w:hideMark/>
        </w:tcPr>
        <w:p w14:paraId="40800827" w14:textId="77777777" w:rsidR="00FB1C60" w:rsidRDefault="003B1D98"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739" w:type="dxa"/>
          <w:hideMark/>
        </w:tcPr>
        <w:p w14:paraId="0AC59451" w14:textId="08BE052D" w:rsidR="00FB1C60" w:rsidRDefault="00C26468" w:rsidP="00FB1C60">
          <w:pPr>
            <w:spacing w:after="120" w:line="256" w:lineRule="auto"/>
            <w:ind w:left="-637" w:right="214" w:firstLine="567"/>
            <w:jc w:val="right"/>
            <w:rPr>
              <w:rFonts w:ascii="Palatino Linotype" w:hAnsi="Palatino Linotype" w:cs="Arial"/>
              <w:szCs w:val="20"/>
            </w:rPr>
          </w:pPr>
          <w:r w:rsidRPr="00C26468">
            <w:rPr>
              <w:rFonts w:ascii="Palatino Linotype" w:hAnsi="Palatino Linotype" w:cs="Arial"/>
              <w:szCs w:val="20"/>
            </w:rPr>
            <w:t xml:space="preserve">Sistema Municipal Para el </w:t>
          </w:r>
          <w:r>
            <w:rPr>
              <w:rFonts w:ascii="Palatino Linotype" w:hAnsi="Palatino Linotype" w:cs="Arial"/>
              <w:szCs w:val="20"/>
            </w:rPr>
            <w:t xml:space="preserve">         </w:t>
          </w:r>
          <w:r w:rsidRPr="00C26468">
            <w:rPr>
              <w:rFonts w:ascii="Palatino Linotype" w:hAnsi="Palatino Linotype" w:cs="Arial"/>
              <w:szCs w:val="20"/>
            </w:rPr>
            <w:t>Desarrollo Integral de la Familia de Tultepec</w:t>
          </w:r>
        </w:p>
      </w:tc>
    </w:tr>
    <w:tr w:rsidR="00FB1C60" w14:paraId="661DE849" w14:textId="77777777" w:rsidTr="00C26468">
      <w:trPr>
        <w:trHeight w:val="365"/>
      </w:trPr>
      <w:tc>
        <w:tcPr>
          <w:tcW w:w="6475" w:type="dxa"/>
          <w:hideMark/>
        </w:tcPr>
        <w:p w14:paraId="624482C1" w14:textId="77777777" w:rsidR="00FB1C60" w:rsidRDefault="003B1D98"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739" w:type="dxa"/>
          <w:hideMark/>
        </w:tcPr>
        <w:p w14:paraId="7958FE3A" w14:textId="77777777" w:rsidR="00FB1C60" w:rsidRDefault="003B1D98"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465240B" w14:textId="53002C74" w:rsidR="00FB1C60" w:rsidRDefault="001C22C0">
    <w:pPr>
      <w:pStyle w:val="Encabezado"/>
    </w:pPr>
    <w:r>
      <w:rPr>
        <w:noProof/>
        <w:lang w:val="es-MX" w:eastAsia="es-MX"/>
      </w:rPr>
      <w:pict w14:anchorId="48B65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206718" o:spid="_x0000_s2049" type="#_x0000_t75" style="position:absolute;margin-left:-82.3pt;margin-top:-153.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B92"/>
    <w:rsid w:val="00176F85"/>
    <w:rsid w:val="00183B72"/>
    <w:rsid w:val="001C22C0"/>
    <w:rsid w:val="00311048"/>
    <w:rsid w:val="0031748E"/>
    <w:rsid w:val="003B1D98"/>
    <w:rsid w:val="003B6F96"/>
    <w:rsid w:val="003C3473"/>
    <w:rsid w:val="003D56AB"/>
    <w:rsid w:val="00430593"/>
    <w:rsid w:val="004B573E"/>
    <w:rsid w:val="005B465E"/>
    <w:rsid w:val="00600B92"/>
    <w:rsid w:val="006159E7"/>
    <w:rsid w:val="006B6696"/>
    <w:rsid w:val="006F7D3B"/>
    <w:rsid w:val="00780998"/>
    <w:rsid w:val="007827EE"/>
    <w:rsid w:val="00852990"/>
    <w:rsid w:val="008C4256"/>
    <w:rsid w:val="00993943"/>
    <w:rsid w:val="00AD6247"/>
    <w:rsid w:val="00AF147A"/>
    <w:rsid w:val="00C26468"/>
    <w:rsid w:val="00C34FB8"/>
    <w:rsid w:val="00C6797B"/>
    <w:rsid w:val="00D7372B"/>
    <w:rsid w:val="00DD5A5A"/>
    <w:rsid w:val="00E11210"/>
    <w:rsid w:val="00E907AB"/>
    <w:rsid w:val="00EA5F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C978E"/>
  <w15:chartTrackingRefBased/>
  <w15:docId w15:val="{E3443FF0-F715-4738-B655-F530EF0A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B92"/>
  </w:style>
  <w:style w:type="paragraph" w:styleId="Ttulo2">
    <w:name w:val="heading 2"/>
    <w:basedOn w:val="Normal"/>
    <w:next w:val="Normal"/>
    <w:link w:val="Ttulo2Car"/>
    <w:uiPriority w:val="9"/>
    <w:unhideWhenUsed/>
    <w:qFormat/>
    <w:rsid w:val="00600B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00B92"/>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600B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00B9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00B9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00B9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0B9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0B9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00B9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00B9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600B92"/>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00B92"/>
    <w:rPr>
      <w:rFonts w:ascii="Times New Roman" w:eastAsia="Times New Roman" w:hAnsi="Times New Roman"/>
      <w:sz w:val="25"/>
      <w:szCs w:val="25"/>
      <w:lang w:val="en-US"/>
    </w:rPr>
  </w:style>
  <w:style w:type="character" w:styleId="Textoennegrita">
    <w:name w:val="Strong"/>
    <w:uiPriority w:val="22"/>
    <w:qFormat/>
    <w:rsid w:val="00600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36</Pages>
  <Words>8162</Words>
  <Characters>44893</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24</cp:revision>
  <dcterms:created xsi:type="dcterms:W3CDTF">2021-05-07T08:29:00Z</dcterms:created>
  <dcterms:modified xsi:type="dcterms:W3CDTF">2021-06-17T22:49:00Z</dcterms:modified>
</cp:coreProperties>
</file>