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CDA" w:rsidRPr="0024200F" w:rsidRDefault="00807CDA" w:rsidP="00807CD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766A2D">
        <w:rPr>
          <w:rFonts w:ascii="Palatino Linotype" w:hAnsi="Palatino Linotype"/>
        </w:rPr>
        <w:t xml:space="preserve"> dos de junio </w:t>
      </w:r>
      <w:r>
        <w:rPr>
          <w:rFonts w:ascii="Palatino Linotype" w:hAnsi="Palatino Linotype"/>
        </w:rPr>
        <w:t>de dos mil veintiuno</w:t>
      </w:r>
      <w:r w:rsidRPr="0024200F">
        <w:rPr>
          <w:rFonts w:ascii="Palatino Linotype" w:hAnsi="Palatino Linotype"/>
        </w:rPr>
        <w:t>.</w:t>
      </w:r>
    </w:p>
    <w:p w:rsidR="00807CDA" w:rsidRPr="0024200F" w:rsidRDefault="00807CDA" w:rsidP="00807CDA">
      <w:pPr>
        <w:spacing w:line="360" w:lineRule="auto"/>
        <w:jc w:val="both"/>
        <w:rPr>
          <w:rFonts w:ascii="Palatino Linotype" w:hAnsi="Palatino Linotype"/>
        </w:rPr>
      </w:pPr>
    </w:p>
    <w:p w:rsidR="00807CDA" w:rsidRPr="0024200F" w:rsidRDefault="00807CDA" w:rsidP="00807CD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1615/INFOEM/IP/RR/2021 </w:t>
      </w:r>
      <w:r w:rsidRPr="0024200F">
        <w:rPr>
          <w:rFonts w:ascii="Palatino Linotype" w:hAnsi="Palatino Linotype"/>
        </w:rPr>
        <w:t xml:space="preserve">promovido por </w:t>
      </w:r>
      <w:proofErr w:type="spellStart"/>
      <w:r w:rsidR="00F81E78">
        <w:rPr>
          <w:rFonts w:ascii="Palatino Linotype" w:hAnsi="Palatino Linotype"/>
          <w:b/>
        </w:rPr>
        <w:t>xxxxxxxxxxxxxxxxx</w:t>
      </w:r>
      <w:proofErr w:type="spellEnd"/>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 xml:space="preserve">el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96769">
        <w:rPr>
          <w:rFonts w:ascii="Palatino Linotype" w:hAnsi="Palatino Linotype"/>
          <w:b/>
        </w:rPr>
        <w:t xml:space="preserve">Ayuntamiento de </w:t>
      </w:r>
      <w:r>
        <w:rPr>
          <w:rFonts w:ascii="Palatino Linotype" w:hAnsi="Palatino Linotype"/>
          <w:b/>
        </w:rPr>
        <w:t>Morelos</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807CDA" w:rsidRPr="002478BC" w:rsidRDefault="00807CDA" w:rsidP="00807CDA">
      <w:pPr>
        <w:spacing w:line="360" w:lineRule="auto"/>
        <w:jc w:val="center"/>
        <w:rPr>
          <w:rFonts w:ascii="Palatino Linotype" w:hAnsi="Palatino Linotype"/>
          <w:b/>
          <w:bCs/>
          <w:spacing w:val="60"/>
          <w:lang w:val="es-ES_tradnl"/>
        </w:rPr>
      </w:pPr>
    </w:p>
    <w:p w:rsidR="00807CDA" w:rsidRPr="0024200F" w:rsidRDefault="00807CDA" w:rsidP="00807CD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07CDA" w:rsidRPr="0024200F" w:rsidRDefault="00807CDA" w:rsidP="00807CDA">
      <w:pPr>
        <w:spacing w:line="360" w:lineRule="auto"/>
        <w:jc w:val="center"/>
        <w:rPr>
          <w:rFonts w:ascii="Palatino Linotype" w:hAnsi="Palatino Linotype"/>
          <w:b/>
          <w:bCs/>
          <w:spacing w:val="60"/>
          <w:lang w:val="es-ES_tradnl"/>
        </w:rPr>
      </w:pPr>
    </w:p>
    <w:p w:rsidR="00807CDA" w:rsidRPr="0024200F" w:rsidRDefault="00807CDA" w:rsidP="00807CD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302863">
        <w:rPr>
          <w:rFonts w:ascii="Palatino Linotype" w:hAnsi="Palatino Linotype"/>
        </w:rPr>
        <w:t>doce de marzo</w:t>
      </w:r>
      <w:r>
        <w:rPr>
          <w:rFonts w:ascii="Palatino Linotype" w:hAnsi="Palatino Linotype"/>
        </w:rPr>
        <w:t xml:space="preserve">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07CDA">
        <w:rPr>
          <w:rFonts w:ascii="Palatino Linotype" w:hAnsi="Palatino Linotype"/>
          <w:b/>
          <w:bCs/>
        </w:rPr>
        <w:t>00013/MORELOS/IP/2021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807CDA" w:rsidRDefault="00807CDA" w:rsidP="00807CDA">
      <w:pPr>
        <w:spacing w:line="360" w:lineRule="auto"/>
        <w:jc w:val="both"/>
        <w:rPr>
          <w:rFonts w:ascii="Palatino Linotype" w:hAnsi="Palatino Linotype" w:cs="Arial"/>
        </w:rPr>
      </w:pPr>
    </w:p>
    <w:p w:rsidR="00807CDA" w:rsidRPr="00157DDD" w:rsidRDefault="00807CDA" w:rsidP="00807CDA">
      <w:pPr>
        <w:ind w:left="567" w:right="616"/>
        <w:jc w:val="both"/>
        <w:rPr>
          <w:rFonts w:ascii="Palatino Linotype" w:hAnsi="Palatino Linotype"/>
          <w:bCs/>
          <w:i/>
          <w:sz w:val="22"/>
        </w:rPr>
      </w:pPr>
      <w:r w:rsidRPr="00157DDD">
        <w:rPr>
          <w:rFonts w:ascii="Palatino Linotype" w:hAnsi="Palatino Linotype"/>
          <w:bCs/>
          <w:i/>
          <w:sz w:val="22"/>
        </w:rPr>
        <w:t>“</w:t>
      </w:r>
      <w:r w:rsidRPr="00807CDA">
        <w:rPr>
          <w:rFonts w:ascii="Palatino Linotype" w:hAnsi="Palatino Linotype"/>
          <w:bCs/>
          <w:i/>
          <w:sz w:val="22"/>
        </w:rPr>
        <w:t>Deseo se realice una búsqueda exhaustiva y razonable en todas las áreas que pudieran contar con la siguiente información, ya que deseo conocer el soporte documental que compruebe lo siguiente: 1. Del ejercicio fiscal 2020,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r>
        <w:rPr>
          <w:rFonts w:ascii="Palatino Linotype" w:hAnsi="Palatino Linotype"/>
          <w:bCs/>
          <w:i/>
          <w:sz w:val="22"/>
        </w:rPr>
        <w:t>”</w:t>
      </w:r>
    </w:p>
    <w:p w:rsidR="00807CDA" w:rsidRPr="00B02F4C" w:rsidRDefault="00807CDA" w:rsidP="00807CDA">
      <w:pPr>
        <w:spacing w:line="360" w:lineRule="auto"/>
        <w:ind w:left="567" w:right="616"/>
        <w:jc w:val="both"/>
        <w:rPr>
          <w:rFonts w:ascii="Palatino Linotype" w:hAnsi="Palatino Linotype"/>
          <w:bCs/>
        </w:rPr>
      </w:pPr>
    </w:p>
    <w:p w:rsidR="00807CDA" w:rsidRDefault="00807CDA" w:rsidP="00807CDA">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07CDA" w:rsidRDefault="00807CDA" w:rsidP="00807CDA">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nueve de abril de dos mil veintiuno,</w:t>
      </w:r>
      <w:r w:rsidRPr="0024200F">
        <w:rPr>
          <w:rFonts w:ascii="Palatino Linotype" w:hAnsi="Palatino Linotype"/>
        </w:rPr>
        <w:t xml:space="preserve"> en </w:t>
      </w:r>
      <w:r>
        <w:rPr>
          <w:rFonts w:ascii="Palatino Linotype" w:hAnsi="Palatino Linotype"/>
        </w:rPr>
        <w:t>los términos siguientes:</w:t>
      </w:r>
    </w:p>
    <w:p w:rsidR="00807CDA" w:rsidRDefault="00807CDA" w:rsidP="00807CDA">
      <w:pPr>
        <w:spacing w:line="360" w:lineRule="auto"/>
        <w:jc w:val="both"/>
        <w:rPr>
          <w:rFonts w:ascii="Palatino Linotype" w:hAnsi="Palatino Linotype"/>
        </w:rPr>
      </w:pPr>
    </w:p>
    <w:p w:rsidR="00807CDA" w:rsidRPr="00157DDD" w:rsidRDefault="00807CDA" w:rsidP="00807CDA">
      <w:pPr>
        <w:ind w:left="567" w:right="616"/>
        <w:jc w:val="both"/>
        <w:rPr>
          <w:rFonts w:ascii="Palatino Linotype" w:hAnsi="Palatino Linotype"/>
          <w:bCs/>
          <w:i/>
          <w:sz w:val="22"/>
        </w:rPr>
      </w:pPr>
      <w:r w:rsidRPr="00157DDD">
        <w:rPr>
          <w:rFonts w:ascii="Palatino Linotype" w:hAnsi="Palatino Linotype"/>
          <w:bCs/>
          <w:i/>
          <w:sz w:val="22"/>
        </w:rPr>
        <w:t>“</w:t>
      </w:r>
      <w:r w:rsidRPr="00807CDA">
        <w:rPr>
          <w:rFonts w:ascii="Palatino Linotype" w:hAnsi="Palatino Linotype"/>
          <w:bCs/>
          <w:i/>
          <w:sz w:val="22"/>
        </w:rPr>
        <w:t xml:space="preserve">Buenos días adjunto respuesta a so solicitud, reiterándome a sus </w:t>
      </w:r>
      <w:proofErr w:type="spellStart"/>
      <w:r w:rsidRPr="00807CDA">
        <w:rPr>
          <w:rFonts w:ascii="Palatino Linotype" w:hAnsi="Palatino Linotype"/>
          <w:bCs/>
          <w:i/>
          <w:sz w:val="22"/>
        </w:rPr>
        <w:t>ordenes</w:t>
      </w:r>
      <w:proofErr w:type="spellEnd"/>
      <w:r w:rsidRPr="00807CDA">
        <w:rPr>
          <w:rFonts w:ascii="Palatino Linotype" w:hAnsi="Palatino Linotype"/>
          <w:bCs/>
          <w:i/>
          <w:sz w:val="22"/>
        </w:rPr>
        <w:t>.</w:t>
      </w:r>
      <w:r>
        <w:rPr>
          <w:rFonts w:ascii="Palatino Linotype" w:hAnsi="Palatino Linotype"/>
          <w:bCs/>
          <w:i/>
          <w:sz w:val="22"/>
        </w:rPr>
        <w:t>”</w:t>
      </w:r>
    </w:p>
    <w:p w:rsidR="00807CDA" w:rsidRDefault="00807CDA" w:rsidP="00807CDA">
      <w:pPr>
        <w:spacing w:line="360" w:lineRule="auto"/>
        <w:ind w:right="616"/>
        <w:jc w:val="both"/>
        <w:rPr>
          <w:rFonts w:ascii="Palatino Linotype" w:hAnsi="Palatino Linotype"/>
          <w:bCs/>
        </w:rPr>
      </w:pPr>
    </w:p>
    <w:p w:rsidR="00807CDA" w:rsidRDefault="00807CDA" w:rsidP="00807CDA">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807CDA">
        <w:rPr>
          <w:rFonts w:ascii="Palatino Linotype" w:hAnsi="Palatino Linotype"/>
          <w:bCs/>
        </w:rPr>
        <w:t>00013MORELOSIP2021.pdf</w:t>
      </w:r>
      <w:r>
        <w:rPr>
          <w:rFonts w:ascii="Palatino Linotype" w:hAnsi="Palatino Linotype"/>
          <w:bCs/>
        </w:rPr>
        <w:t>”, que al ser del conocimiento de las partes no se inserta en este apartado, en obvio de repeticiones innecesarias, máxime que serán objeto de estudio en párrafos posteriores.</w:t>
      </w:r>
    </w:p>
    <w:p w:rsidR="00807CDA" w:rsidRDefault="00807CDA" w:rsidP="00807CDA">
      <w:pPr>
        <w:spacing w:line="360" w:lineRule="auto"/>
        <w:ind w:right="616"/>
        <w:jc w:val="both"/>
        <w:rPr>
          <w:rFonts w:ascii="Palatino Linotype" w:hAnsi="Palatino Linotype"/>
          <w:bCs/>
        </w:rPr>
      </w:pPr>
    </w:p>
    <w:p w:rsidR="00807CDA" w:rsidRDefault="00807CDA" w:rsidP="00807CDA">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nueve de abril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1615/INFOEM/IP/RR/2021,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807CDA" w:rsidRDefault="00807CDA" w:rsidP="00807CDA">
      <w:pPr>
        <w:spacing w:line="276" w:lineRule="auto"/>
        <w:ind w:right="616"/>
        <w:jc w:val="both"/>
        <w:rPr>
          <w:rFonts w:ascii="Palatino Linotype" w:hAnsi="Palatino Linotype"/>
          <w:b/>
        </w:rPr>
      </w:pPr>
    </w:p>
    <w:p w:rsidR="00807CDA" w:rsidRDefault="00807CDA" w:rsidP="00807CDA">
      <w:pPr>
        <w:spacing w:line="276" w:lineRule="auto"/>
        <w:ind w:right="616"/>
        <w:jc w:val="both"/>
        <w:rPr>
          <w:rFonts w:ascii="Palatino Linotype" w:hAnsi="Palatino Linotype"/>
        </w:rPr>
      </w:pPr>
      <w:r>
        <w:rPr>
          <w:rFonts w:ascii="Palatino Linotype" w:hAnsi="Palatino Linotype"/>
          <w:b/>
        </w:rPr>
        <w:t xml:space="preserve">Acto Impugnado: </w:t>
      </w:r>
    </w:p>
    <w:p w:rsidR="00807CDA" w:rsidRPr="00807CDA" w:rsidRDefault="00807CDA" w:rsidP="00807CDA">
      <w:pPr>
        <w:spacing w:line="276" w:lineRule="auto"/>
        <w:ind w:right="616"/>
        <w:jc w:val="both"/>
        <w:rPr>
          <w:rFonts w:ascii="Palatino Linotype" w:hAnsi="Palatino Linotype"/>
        </w:rPr>
      </w:pPr>
    </w:p>
    <w:p w:rsidR="00807CDA" w:rsidRPr="00591A86" w:rsidRDefault="00807CDA" w:rsidP="00807CDA">
      <w:pPr>
        <w:spacing w:line="276" w:lineRule="auto"/>
        <w:ind w:left="567" w:right="616"/>
        <w:jc w:val="both"/>
        <w:rPr>
          <w:rFonts w:ascii="Palatino Linotype" w:hAnsi="Palatino Linotype"/>
          <w:i/>
        </w:rPr>
      </w:pPr>
      <w:r>
        <w:rPr>
          <w:rFonts w:ascii="Palatino Linotype" w:hAnsi="Palatino Linotype"/>
          <w:i/>
        </w:rPr>
        <w:t>“</w:t>
      </w:r>
      <w:r w:rsidRPr="00807CDA">
        <w:rPr>
          <w:rFonts w:ascii="Palatino Linotype" w:hAnsi="Palatino Linotype"/>
          <w:i/>
        </w:rPr>
        <w:t>Falta de respuesta de información</w:t>
      </w:r>
      <w:r>
        <w:rPr>
          <w:rFonts w:ascii="Palatino Linotype" w:hAnsi="Palatino Linotype"/>
          <w:i/>
        </w:rPr>
        <w:t>” (sic)</w:t>
      </w:r>
    </w:p>
    <w:p w:rsidR="00807CDA" w:rsidRDefault="00807CDA" w:rsidP="00807CDA">
      <w:pPr>
        <w:spacing w:line="276" w:lineRule="auto"/>
        <w:ind w:right="616"/>
        <w:jc w:val="both"/>
        <w:rPr>
          <w:rFonts w:ascii="Palatino Linotype" w:hAnsi="Palatino Linotype"/>
          <w:b/>
        </w:rPr>
      </w:pPr>
    </w:p>
    <w:p w:rsidR="00807CDA" w:rsidRDefault="00807CDA" w:rsidP="00807CDA">
      <w:pPr>
        <w:spacing w:line="276" w:lineRule="auto"/>
        <w:ind w:right="616"/>
        <w:jc w:val="both"/>
        <w:rPr>
          <w:rFonts w:ascii="Palatino Linotype" w:hAnsi="Palatino Linotype"/>
          <w:b/>
        </w:rPr>
      </w:pPr>
      <w:r>
        <w:rPr>
          <w:rFonts w:ascii="Palatino Linotype" w:hAnsi="Palatino Linotype"/>
          <w:b/>
        </w:rPr>
        <w:t>Razones o motivos de inconformidad:</w:t>
      </w:r>
      <w:r>
        <w:rPr>
          <w:rFonts w:ascii="Palatino Linotype" w:hAnsi="Palatino Linotype"/>
        </w:rPr>
        <w:t xml:space="preserve"> </w:t>
      </w:r>
    </w:p>
    <w:p w:rsidR="00807CDA" w:rsidRPr="00896769" w:rsidRDefault="00807CDA" w:rsidP="00807CDA">
      <w:pPr>
        <w:spacing w:line="276" w:lineRule="auto"/>
        <w:ind w:right="616"/>
        <w:jc w:val="both"/>
        <w:rPr>
          <w:rFonts w:ascii="Palatino Linotype" w:hAnsi="Palatino Linotype"/>
          <w:b/>
        </w:rPr>
      </w:pPr>
    </w:p>
    <w:p w:rsidR="00807CDA" w:rsidRPr="00591A86" w:rsidRDefault="00807CDA" w:rsidP="00807CDA">
      <w:pPr>
        <w:spacing w:line="276" w:lineRule="auto"/>
        <w:ind w:left="567" w:right="616"/>
        <w:jc w:val="both"/>
        <w:rPr>
          <w:rFonts w:ascii="Palatino Linotype" w:hAnsi="Palatino Linotype"/>
          <w:i/>
        </w:rPr>
      </w:pPr>
      <w:r w:rsidRPr="00591A86">
        <w:rPr>
          <w:rFonts w:ascii="Palatino Linotype" w:hAnsi="Palatino Linotype"/>
          <w:i/>
          <w:sz w:val="22"/>
        </w:rPr>
        <w:t>“</w:t>
      </w:r>
      <w:r w:rsidRPr="00807CDA">
        <w:rPr>
          <w:rFonts w:ascii="Palatino Linotype" w:hAnsi="Palatino Linotype"/>
          <w:i/>
          <w:sz w:val="22"/>
        </w:rPr>
        <w:t>El sujeto obligado no adjuntó ni dio respuesta al requerimiento solicitado</w:t>
      </w:r>
      <w:r>
        <w:rPr>
          <w:rFonts w:ascii="Palatino Linotype" w:hAnsi="Palatino Linotype"/>
          <w:i/>
          <w:sz w:val="22"/>
        </w:rPr>
        <w:t>” (sic)</w:t>
      </w:r>
    </w:p>
    <w:p w:rsidR="00807CDA" w:rsidRDefault="00807CDA" w:rsidP="00807CDA">
      <w:pPr>
        <w:spacing w:line="360" w:lineRule="auto"/>
        <w:ind w:right="51"/>
        <w:jc w:val="both"/>
        <w:rPr>
          <w:rFonts w:ascii="Palatino Linotype" w:hAnsi="Palatino Linotype"/>
        </w:rPr>
      </w:pPr>
    </w:p>
    <w:p w:rsidR="00807CDA" w:rsidRDefault="00807CDA" w:rsidP="00807CDA">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nueve de abril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w:t>
      </w:r>
      <w:r w:rsidRPr="0024200F">
        <w:rPr>
          <w:rFonts w:ascii="Palatino Linotype" w:hAnsi="Palatino Linotype" w:cs="Arial"/>
          <w:lang w:val="es-ES_tradnl"/>
        </w:rPr>
        <w:lastRenderedPageBreak/>
        <w:t xml:space="preserve">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807CDA" w:rsidRDefault="00807CDA" w:rsidP="00807CDA">
      <w:pPr>
        <w:spacing w:line="360" w:lineRule="auto"/>
        <w:ind w:right="49"/>
        <w:jc w:val="both"/>
        <w:rPr>
          <w:rFonts w:ascii="Palatino Linotype" w:hAnsi="Palatino Linotype" w:cs="Arial"/>
          <w:lang w:val="es-ES_tradnl"/>
        </w:rPr>
      </w:pPr>
    </w:p>
    <w:p w:rsidR="00807CDA" w:rsidRDefault="00807CDA" w:rsidP="00807CDA">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quince 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07CDA" w:rsidRDefault="00807CDA" w:rsidP="00807CDA">
      <w:pPr>
        <w:spacing w:line="360" w:lineRule="auto"/>
        <w:ind w:right="49"/>
        <w:jc w:val="both"/>
        <w:rPr>
          <w:rFonts w:ascii="Palatino Linotype" w:hAnsi="Palatino Linotype" w:cs="Arial"/>
        </w:rPr>
      </w:pPr>
    </w:p>
    <w:p w:rsidR="00807CDA" w:rsidRDefault="00807CDA" w:rsidP="00807CDA">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rindió su informe justificado por medio del archivo electrónico “</w:t>
      </w:r>
      <w:r w:rsidRPr="00807CDA">
        <w:rPr>
          <w:rFonts w:ascii="Palatino Linotype" w:hAnsi="Palatino Linotype" w:cs="Arial"/>
          <w:lang w:val="es-ES_tradnl"/>
        </w:rPr>
        <w:t>00013MORELOS2021 manifestación.pdf</w:t>
      </w:r>
      <w:r>
        <w:rPr>
          <w:rFonts w:ascii="Palatino Linotype" w:hAnsi="Palatino Linotype" w:cs="Arial"/>
          <w:lang w:val="es-ES_tradnl"/>
        </w:rPr>
        <w:t xml:space="preserve">”, mediante el cual ratifica su respuesta primigenia, archivo que fue puesto a la vista del </w:t>
      </w:r>
      <w:r>
        <w:rPr>
          <w:rFonts w:ascii="Palatino Linotype" w:hAnsi="Palatino Linotype" w:cs="Arial"/>
          <w:b/>
          <w:lang w:val="es-ES_tradnl"/>
        </w:rPr>
        <w:t>Recurrente</w:t>
      </w:r>
      <w:r>
        <w:rPr>
          <w:rFonts w:ascii="Palatino Linotype" w:hAnsi="Palatino Linotype" w:cs="Arial"/>
          <w:lang w:val="es-ES_tradnl"/>
        </w:rPr>
        <w:t xml:space="preserve"> a efecto que hiciera valer lo que a sus intereses conviniera,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07CDA" w:rsidRDefault="00807CDA" w:rsidP="00807CDA">
      <w:pPr>
        <w:pStyle w:val="Prrafodelista"/>
        <w:spacing w:line="360" w:lineRule="auto"/>
        <w:ind w:left="0"/>
        <w:jc w:val="both"/>
        <w:rPr>
          <w:rFonts w:ascii="Palatino Linotype" w:hAnsi="Palatino Linotype" w:cs="Arial"/>
          <w:lang w:val="es-ES_tradnl"/>
        </w:rPr>
      </w:pPr>
      <w:bookmarkStart w:id="0" w:name="_GoBack"/>
      <w:bookmarkEnd w:id="0"/>
    </w:p>
    <w:p w:rsidR="00807CDA" w:rsidRDefault="00807CDA" w:rsidP="00807CD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C13F6F">
        <w:rPr>
          <w:rFonts w:ascii="Palatino Linotype" w:eastAsiaTheme="minorHAnsi" w:hAnsi="Palatino Linotype" w:cs="Arial"/>
          <w:lang w:val="es-MX" w:eastAsia="en-US"/>
        </w:rPr>
        <w:t>treinta de abril</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66A2D" w:rsidRDefault="00766A2D" w:rsidP="00807CDA">
      <w:pPr>
        <w:pStyle w:val="Prrafodelista"/>
        <w:spacing w:line="360" w:lineRule="auto"/>
        <w:ind w:left="0"/>
        <w:jc w:val="both"/>
        <w:rPr>
          <w:rFonts w:ascii="Palatino Linotype" w:eastAsiaTheme="minorHAnsi" w:hAnsi="Palatino Linotype" w:cs="Arial"/>
          <w:lang w:val="es-MX" w:eastAsia="en-US"/>
        </w:rPr>
      </w:pPr>
    </w:p>
    <w:p w:rsidR="00766A2D" w:rsidRPr="00766A2D" w:rsidRDefault="00766A2D" w:rsidP="00766A2D">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766A2D" w:rsidRPr="00084D21" w:rsidRDefault="00766A2D" w:rsidP="00766A2D">
      <w:pPr>
        <w:spacing w:line="360" w:lineRule="auto"/>
        <w:jc w:val="both"/>
        <w:rPr>
          <w:rFonts w:ascii="Palatino Linotype" w:hAnsi="Palatino Linotype" w:cs="Arial"/>
        </w:rPr>
      </w:pPr>
      <w:r w:rsidRPr="00766A2D">
        <w:rPr>
          <w:rFonts w:ascii="Palatino Linotype" w:hAnsi="Palatino Linotype" w:cs="Arial"/>
        </w:rPr>
        <w:t xml:space="preserve">En fecha veintiocho de mayo de dos </w:t>
      </w:r>
      <w:r w:rsidRPr="00084D21">
        <w:rPr>
          <w:rFonts w:ascii="Palatino Linotype" w:hAnsi="Palatino Linotype" w:cs="Arial"/>
        </w:rPr>
        <w:t>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807CDA" w:rsidRDefault="00807CDA" w:rsidP="00807CDA">
      <w:pPr>
        <w:pStyle w:val="Prrafodelista"/>
        <w:spacing w:line="360" w:lineRule="auto"/>
        <w:ind w:left="0"/>
        <w:jc w:val="both"/>
        <w:rPr>
          <w:rFonts w:ascii="Palatino Linotype" w:eastAsiaTheme="minorHAnsi" w:hAnsi="Palatino Linotype" w:cs="Arial"/>
          <w:lang w:val="es-MX" w:eastAsia="en-US"/>
        </w:rPr>
      </w:pPr>
    </w:p>
    <w:p w:rsidR="00807CDA" w:rsidRPr="0024200F" w:rsidRDefault="00807CDA" w:rsidP="00807CD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07CDA" w:rsidRPr="00825F67" w:rsidRDefault="00807CDA" w:rsidP="00807CDA">
      <w:pPr>
        <w:spacing w:line="360" w:lineRule="auto"/>
        <w:ind w:right="49"/>
        <w:jc w:val="both"/>
        <w:rPr>
          <w:rFonts w:ascii="Palatino Linotype" w:hAnsi="Palatino Linotype"/>
          <w:szCs w:val="28"/>
        </w:rPr>
      </w:pPr>
    </w:p>
    <w:p w:rsidR="00807CDA" w:rsidRPr="00FB3150" w:rsidRDefault="00807CDA" w:rsidP="00807CD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07CDA" w:rsidRDefault="00807CDA" w:rsidP="00807CD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w:t>
      </w:r>
      <w:r w:rsidRPr="001D77CB">
        <w:rPr>
          <w:rFonts w:ascii="Palatino Linotype" w:hAnsi="Palatino Linotype" w:cs="Arial"/>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07CDA" w:rsidRDefault="00807CDA" w:rsidP="00807CDA">
      <w:pPr>
        <w:spacing w:line="360" w:lineRule="auto"/>
        <w:jc w:val="both"/>
        <w:rPr>
          <w:rFonts w:ascii="Palatino Linotype" w:hAnsi="Palatino Linotype" w:cs="Arial"/>
        </w:rPr>
      </w:pPr>
    </w:p>
    <w:p w:rsidR="00807CDA" w:rsidRPr="001D77CB" w:rsidRDefault="00807CDA" w:rsidP="00807CDA">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07CDA" w:rsidRDefault="00807CDA" w:rsidP="00807CDA">
      <w:pPr>
        <w:spacing w:line="360" w:lineRule="auto"/>
        <w:ind w:right="49"/>
        <w:jc w:val="both"/>
        <w:rPr>
          <w:rFonts w:ascii="Palatino Linotype" w:hAnsi="Palatino Linotype" w:cs="Arial"/>
        </w:rPr>
      </w:pPr>
    </w:p>
    <w:p w:rsidR="00807CDA" w:rsidRPr="00FB3150" w:rsidRDefault="00807CDA" w:rsidP="00807CD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07CDA" w:rsidRDefault="00807CDA" w:rsidP="00807CD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807CDA" w:rsidRDefault="00807CDA" w:rsidP="00807CDA">
      <w:pPr>
        <w:spacing w:line="360" w:lineRule="auto"/>
        <w:ind w:right="49"/>
        <w:jc w:val="both"/>
        <w:rPr>
          <w:rFonts w:ascii="Palatino Linotype" w:hAnsi="Palatino Linotype" w:cs="Arial"/>
        </w:rPr>
      </w:pPr>
    </w:p>
    <w:p w:rsidR="00807CDA" w:rsidRPr="00FB3150" w:rsidRDefault="00807CDA" w:rsidP="00807CDA">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807CDA" w:rsidRDefault="00807CDA" w:rsidP="00807CDA">
      <w:pPr>
        <w:spacing w:line="360" w:lineRule="auto"/>
        <w:ind w:right="49"/>
        <w:jc w:val="both"/>
        <w:rPr>
          <w:rFonts w:ascii="Palatino Linotype" w:hAnsi="Palatino Linotype" w:cs="Arial"/>
        </w:rPr>
      </w:pPr>
      <w:r w:rsidRPr="0024200F">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C13F6F" w:rsidRDefault="00C13F6F" w:rsidP="00807CDA">
      <w:pPr>
        <w:spacing w:line="360" w:lineRule="auto"/>
        <w:ind w:right="49"/>
        <w:jc w:val="both"/>
        <w:rPr>
          <w:rFonts w:ascii="Palatino Linotype" w:hAnsi="Palatino Linotype" w:cs="Arial"/>
        </w:rPr>
      </w:pPr>
    </w:p>
    <w:p w:rsidR="00807CDA" w:rsidRDefault="00807CDA" w:rsidP="00807CD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 xml:space="preserve">las partes, que resulte dable abordar, </w:t>
      </w:r>
      <w:r w:rsidRPr="00A5060B">
        <w:rPr>
          <w:rFonts w:ascii="Palatino Linotype" w:hAnsi="Palatino Linotype" w:cs="Arial"/>
        </w:rPr>
        <w:lastRenderedPageBreak/>
        <w:t>encontrándose actualizados todos los presupuestos procesales para atender el fondo del asunto, en los términos del considerando posterior.</w:t>
      </w:r>
    </w:p>
    <w:p w:rsidR="00807CDA" w:rsidRDefault="00807CDA" w:rsidP="00807CDA">
      <w:pPr>
        <w:pStyle w:val="Prrafodelista"/>
        <w:autoSpaceDE w:val="0"/>
        <w:autoSpaceDN w:val="0"/>
        <w:adjustRightInd w:val="0"/>
        <w:spacing w:line="360" w:lineRule="auto"/>
        <w:ind w:left="0"/>
        <w:jc w:val="both"/>
        <w:rPr>
          <w:rFonts w:ascii="Palatino Linotype" w:hAnsi="Palatino Linotype" w:cs="Arial"/>
        </w:rPr>
      </w:pPr>
    </w:p>
    <w:p w:rsidR="00807CDA" w:rsidRPr="00FB3150" w:rsidRDefault="00807CDA" w:rsidP="00807CD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807CDA" w:rsidRPr="0024200F" w:rsidRDefault="00807CDA" w:rsidP="00807CD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807CDA" w:rsidRPr="0024200F" w:rsidRDefault="00807CDA" w:rsidP="00807CDA">
      <w:pPr>
        <w:pStyle w:val="Prrafodelista"/>
        <w:autoSpaceDE w:val="0"/>
        <w:autoSpaceDN w:val="0"/>
        <w:adjustRightInd w:val="0"/>
        <w:spacing w:line="360" w:lineRule="auto"/>
        <w:ind w:left="0"/>
        <w:jc w:val="both"/>
        <w:rPr>
          <w:rFonts w:ascii="Palatino Linotype" w:hAnsi="Palatino Linotype" w:cs="Arial"/>
        </w:rPr>
      </w:pPr>
    </w:p>
    <w:p w:rsidR="00807CDA" w:rsidRDefault="00807CDA" w:rsidP="00807CD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de</w:t>
      </w:r>
      <w:r w:rsidR="00C13F6F">
        <w:rPr>
          <w:rFonts w:ascii="Palatino Linotype" w:hAnsi="Palatino Linotype" w:cs="Arial"/>
        </w:rPr>
        <w:t xml:space="preserve"> una presunta</w:t>
      </w:r>
      <w:r>
        <w:rPr>
          <w:rFonts w:ascii="Palatino Linotype" w:hAnsi="Palatino Linotype" w:cs="Arial"/>
        </w:rPr>
        <w:t xml:space="preserve"> la </w:t>
      </w:r>
      <w:r w:rsidR="00C13F6F">
        <w:rPr>
          <w:rFonts w:ascii="Palatino Linotype" w:hAnsi="Palatino Linotype" w:cs="Arial"/>
        </w:rPr>
        <w:t>falta de respuesta</w:t>
      </w:r>
      <w:r>
        <w:rPr>
          <w:rFonts w:ascii="Palatino Linotype" w:hAnsi="Palatino Linotype" w:cs="Arial"/>
        </w:rPr>
        <w:t xml:space="preserve"> por el </w:t>
      </w:r>
      <w:r>
        <w:rPr>
          <w:rFonts w:ascii="Palatino Linotype" w:hAnsi="Palatino Linotype" w:cs="Arial"/>
          <w:b/>
        </w:rPr>
        <w:t>Sujeto Obligado</w:t>
      </w:r>
      <w:r>
        <w:rPr>
          <w:rFonts w:ascii="Palatino Linotype" w:hAnsi="Palatino Linotype" w:cs="Arial"/>
        </w:rPr>
        <w:t>, supuesto establecido en la fracción V</w:t>
      </w:r>
      <w:r w:rsidR="00E74580">
        <w:rPr>
          <w:rFonts w:ascii="Palatino Linotype" w:hAnsi="Palatino Linotype" w:cs="Arial"/>
        </w:rPr>
        <w:t>II</w:t>
      </w:r>
      <w:r>
        <w:rPr>
          <w:rFonts w:ascii="Palatino Linotype" w:hAnsi="Palatino Linotype" w:cs="Arial"/>
        </w:rPr>
        <w:t xml:space="preserve"> del artículo 179 de la </w:t>
      </w:r>
      <w:r w:rsidRPr="0024200F">
        <w:rPr>
          <w:rFonts w:ascii="Palatino Linotype" w:hAnsi="Palatino Linotype" w:cs="Arial"/>
          <w:b/>
          <w:color w:val="000000" w:themeColor="text1"/>
        </w:rPr>
        <w:t>Ley de Transparencia y Acceso a la Información Pública del Estado de México y Municipios</w:t>
      </w:r>
      <w:r w:rsidR="00E74580">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sidR="00E74580">
        <w:rPr>
          <w:rFonts w:ascii="Palatino Linotype" w:hAnsi="Palatino Linotype" w:cs="Arial"/>
        </w:rPr>
        <w:t>.</w:t>
      </w:r>
    </w:p>
    <w:p w:rsidR="00807CDA" w:rsidRDefault="00807CDA" w:rsidP="00807CDA">
      <w:pPr>
        <w:pStyle w:val="Prrafodelista"/>
        <w:widowControl w:val="0"/>
        <w:autoSpaceDE w:val="0"/>
        <w:autoSpaceDN w:val="0"/>
        <w:adjustRightInd w:val="0"/>
        <w:spacing w:line="360" w:lineRule="auto"/>
        <w:ind w:left="0"/>
        <w:jc w:val="both"/>
        <w:rPr>
          <w:rFonts w:ascii="Palatino Linotype" w:hAnsi="Palatino Linotype" w:cs="Arial"/>
        </w:rPr>
      </w:pPr>
    </w:p>
    <w:p w:rsidR="00807CDA" w:rsidRDefault="00807CDA" w:rsidP="00807CDA">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Pr>
          <w:rFonts w:ascii="Palatino Linotype" w:hAnsi="Palatino Linotype"/>
          <w:b/>
          <w:bCs/>
        </w:rPr>
        <w:t xml:space="preserve">Recurrente </w:t>
      </w:r>
      <w:r>
        <w:rPr>
          <w:rFonts w:ascii="Palatino Linotype" w:hAnsi="Palatino Linotype"/>
          <w:bCs/>
        </w:rPr>
        <w:t xml:space="preserve">peticiona </w:t>
      </w:r>
      <w:r w:rsidR="00E74580">
        <w:rPr>
          <w:rFonts w:ascii="Palatino Linotype" w:hAnsi="Palatino Linotype"/>
          <w:bCs/>
        </w:rPr>
        <w:t>del ejercicio fiscal 2020</w:t>
      </w:r>
      <w:r>
        <w:rPr>
          <w:rFonts w:ascii="Palatino Linotype" w:hAnsi="Palatino Linotype"/>
          <w:bCs/>
        </w:rPr>
        <w:t xml:space="preserve">, lo siguiente: </w:t>
      </w:r>
    </w:p>
    <w:p w:rsidR="00807CDA" w:rsidRDefault="00807CDA" w:rsidP="00807CDA">
      <w:pPr>
        <w:pStyle w:val="Prrafodelista"/>
        <w:spacing w:line="360" w:lineRule="auto"/>
        <w:ind w:left="0" w:right="49"/>
        <w:jc w:val="both"/>
        <w:rPr>
          <w:rFonts w:ascii="Palatino Linotype" w:hAnsi="Palatino Linotype" w:cs="Arial"/>
          <w:color w:val="000000" w:themeColor="text1"/>
        </w:rPr>
      </w:pPr>
    </w:p>
    <w:p w:rsidR="002551A2"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Monto gastado se gastó en transportación aérea;</w:t>
      </w:r>
    </w:p>
    <w:p w:rsidR="002551A2"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 xml:space="preserve">Monto de gastos de alimentación en territorio nacional, </w:t>
      </w:r>
    </w:p>
    <w:p w:rsidR="002551A2"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Monto de gastos de hospedaje;</w:t>
      </w:r>
    </w:p>
    <w:p w:rsidR="002551A2"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Nombre de los servidores públicos realizaron el gasto y el importe de cada uno de ellos;</w:t>
      </w:r>
    </w:p>
    <w:p w:rsidR="002551A2"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 xml:space="preserve">Documentación comprobatoria, oficio de invitación, el oficio de comisión, comprobación de haber asistido a la comisión, evento, </w:t>
      </w:r>
      <w:proofErr w:type="spellStart"/>
      <w:r w:rsidRPr="002551A2">
        <w:rPr>
          <w:rFonts w:ascii="Palatino Linotype" w:hAnsi="Palatino Linotype" w:cs="Arial"/>
          <w:color w:val="000000" w:themeColor="text1"/>
        </w:rPr>
        <w:t>etc</w:t>
      </w:r>
      <w:proofErr w:type="spellEnd"/>
      <w:r w:rsidRPr="002551A2">
        <w:rPr>
          <w:rFonts w:ascii="Palatino Linotype" w:hAnsi="Palatino Linotype" w:cs="Arial"/>
          <w:color w:val="000000" w:themeColor="text1"/>
        </w:rPr>
        <w:t>; y</w:t>
      </w:r>
    </w:p>
    <w:p w:rsidR="00807CDA" w:rsidRPr="002551A2" w:rsidRDefault="002551A2" w:rsidP="002551A2">
      <w:pPr>
        <w:pStyle w:val="Prrafodelista"/>
        <w:numPr>
          <w:ilvl w:val="0"/>
          <w:numId w:val="5"/>
        </w:numPr>
        <w:spacing w:line="360" w:lineRule="auto"/>
        <w:ind w:right="616"/>
        <w:jc w:val="both"/>
        <w:rPr>
          <w:rFonts w:ascii="Palatino Linotype" w:hAnsi="Palatino Linotype" w:cs="Arial"/>
          <w:color w:val="000000" w:themeColor="text1"/>
        </w:rPr>
      </w:pPr>
      <w:r w:rsidRPr="002551A2">
        <w:rPr>
          <w:rFonts w:ascii="Palatino Linotype" w:hAnsi="Palatino Linotype" w:cs="Arial"/>
          <w:color w:val="000000" w:themeColor="text1"/>
        </w:rPr>
        <w:t>El periodo en el que se realizó el gasto.</w:t>
      </w:r>
    </w:p>
    <w:p w:rsidR="002551A2" w:rsidRDefault="002551A2" w:rsidP="00807CDA">
      <w:pPr>
        <w:spacing w:line="360" w:lineRule="auto"/>
        <w:ind w:right="616"/>
        <w:jc w:val="both"/>
        <w:rPr>
          <w:rFonts w:ascii="Palatino Linotype" w:hAnsi="Palatino Linotype" w:cs="Arial"/>
          <w:color w:val="000000" w:themeColor="text1"/>
        </w:rPr>
      </w:pPr>
    </w:p>
    <w:p w:rsidR="00807CDA" w:rsidRDefault="00807CDA" w:rsidP="00807CDA">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del archivo “</w:t>
      </w:r>
      <w:r w:rsidR="002551A2" w:rsidRPr="002551A2">
        <w:rPr>
          <w:rFonts w:ascii="Palatino Linotype" w:hAnsi="Palatino Linotype"/>
          <w:bCs/>
        </w:rPr>
        <w:t>00013MORELOSIP2021.pdf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w:t>
      </w:r>
      <w:r w:rsidR="002551A2">
        <w:rPr>
          <w:rFonts w:ascii="Palatino Linotype" w:hAnsi="Palatino Linotype"/>
          <w:bCs/>
        </w:rPr>
        <w:t>el cual se integra por 3 (tres) oficios, de los que se desprende el contenido siguiente</w:t>
      </w:r>
      <w:r>
        <w:rPr>
          <w:rFonts w:ascii="Palatino Linotype" w:hAnsi="Palatino Linotype"/>
          <w:bCs/>
        </w:rPr>
        <w:t>:</w:t>
      </w:r>
    </w:p>
    <w:p w:rsidR="00807CDA" w:rsidRDefault="00807CDA" w:rsidP="00807CDA">
      <w:pPr>
        <w:spacing w:line="360" w:lineRule="auto"/>
        <w:jc w:val="both"/>
        <w:rPr>
          <w:rFonts w:ascii="Palatino Linotype" w:hAnsi="Palatino Linotype"/>
          <w:bCs/>
        </w:rPr>
      </w:pPr>
    </w:p>
    <w:p w:rsidR="00807CDA" w:rsidRDefault="002551A2" w:rsidP="00807CDA">
      <w:pPr>
        <w:pStyle w:val="Prrafodelista"/>
        <w:numPr>
          <w:ilvl w:val="0"/>
          <w:numId w:val="1"/>
        </w:numPr>
        <w:spacing w:line="360" w:lineRule="auto"/>
        <w:jc w:val="both"/>
        <w:rPr>
          <w:rFonts w:ascii="Palatino Linotype" w:hAnsi="Palatino Linotype"/>
          <w:bCs/>
        </w:rPr>
      </w:pPr>
      <w:r>
        <w:rPr>
          <w:rFonts w:ascii="Palatino Linotype" w:hAnsi="Palatino Linotype"/>
          <w:bCs/>
        </w:rPr>
        <w:t>O</w:t>
      </w:r>
      <w:r w:rsidR="00807CDA">
        <w:rPr>
          <w:rFonts w:ascii="Palatino Linotype" w:hAnsi="Palatino Linotype"/>
          <w:bCs/>
        </w:rPr>
        <w:t xml:space="preserve">ficio </w:t>
      </w:r>
      <w:r>
        <w:rPr>
          <w:rFonts w:ascii="Palatino Linotype" w:hAnsi="Palatino Linotype"/>
          <w:bCs/>
        </w:rPr>
        <w:t>UIPPE/221/IV/2021 de</w:t>
      </w:r>
      <w:r w:rsidR="00807CDA">
        <w:rPr>
          <w:rFonts w:ascii="Palatino Linotype" w:hAnsi="Palatino Linotype"/>
          <w:bCs/>
        </w:rPr>
        <w:t xml:space="preserve"> fecha </w:t>
      </w:r>
      <w:r w:rsidR="00A71547">
        <w:rPr>
          <w:rFonts w:ascii="Palatino Linotype" w:hAnsi="Palatino Linotype"/>
          <w:bCs/>
        </w:rPr>
        <w:t xml:space="preserve">nueve de abril </w:t>
      </w:r>
      <w:r w:rsidR="00807CDA">
        <w:rPr>
          <w:rFonts w:ascii="Palatino Linotype" w:hAnsi="Palatino Linotype"/>
          <w:bCs/>
        </w:rPr>
        <w:t xml:space="preserve">de dos mil veintiuno, mediante el cual Titular de la Unidad de Transparencia, </w:t>
      </w:r>
      <w:r w:rsidR="00271A5B">
        <w:rPr>
          <w:rFonts w:ascii="Palatino Linotype" w:hAnsi="Palatino Linotype"/>
          <w:bCs/>
        </w:rPr>
        <w:t>hace entrega al Solicitante, de</w:t>
      </w:r>
      <w:r w:rsidR="00A71547">
        <w:rPr>
          <w:rFonts w:ascii="Palatino Linotype" w:hAnsi="Palatino Linotype"/>
          <w:bCs/>
        </w:rPr>
        <w:t xml:space="preserve"> la respuesta emitida por la Tesorería Municipal.</w:t>
      </w:r>
    </w:p>
    <w:p w:rsidR="00807CDA" w:rsidRDefault="00807CDA" w:rsidP="00807CDA">
      <w:pPr>
        <w:pStyle w:val="Prrafodelista"/>
        <w:spacing w:line="360" w:lineRule="auto"/>
        <w:ind w:left="720"/>
        <w:jc w:val="both"/>
        <w:rPr>
          <w:rFonts w:ascii="Palatino Linotype" w:hAnsi="Palatino Linotype"/>
          <w:bCs/>
        </w:rPr>
      </w:pPr>
    </w:p>
    <w:p w:rsidR="00807CDA" w:rsidRDefault="00A71547" w:rsidP="00807CDA">
      <w:pPr>
        <w:pStyle w:val="Prrafodelista"/>
        <w:numPr>
          <w:ilvl w:val="0"/>
          <w:numId w:val="1"/>
        </w:numPr>
        <w:spacing w:line="360" w:lineRule="auto"/>
        <w:jc w:val="both"/>
        <w:rPr>
          <w:rFonts w:ascii="Palatino Linotype" w:hAnsi="Palatino Linotype"/>
          <w:bCs/>
        </w:rPr>
      </w:pPr>
      <w:r>
        <w:rPr>
          <w:rFonts w:ascii="Palatino Linotype" w:hAnsi="Palatino Linotype"/>
          <w:bCs/>
        </w:rPr>
        <w:t>O</w:t>
      </w:r>
      <w:r w:rsidR="00807CDA">
        <w:rPr>
          <w:rFonts w:ascii="Palatino Linotype" w:hAnsi="Palatino Linotype"/>
          <w:bCs/>
        </w:rPr>
        <w:t xml:space="preserve">ficio </w:t>
      </w:r>
      <w:r>
        <w:rPr>
          <w:rFonts w:ascii="Palatino Linotype" w:hAnsi="Palatino Linotype"/>
          <w:bCs/>
        </w:rPr>
        <w:t xml:space="preserve">UIPPE/078/III/2021 </w:t>
      </w:r>
      <w:r w:rsidR="00807CDA">
        <w:rPr>
          <w:rFonts w:ascii="Palatino Linotype" w:hAnsi="Palatino Linotype"/>
          <w:bCs/>
        </w:rPr>
        <w:t xml:space="preserve">de fecha </w:t>
      </w:r>
      <w:r>
        <w:rPr>
          <w:rFonts w:ascii="Palatino Linotype" w:hAnsi="Palatino Linotype"/>
          <w:bCs/>
        </w:rPr>
        <w:t xml:space="preserve">doce de marzo </w:t>
      </w:r>
      <w:r w:rsidR="00807CDA">
        <w:rPr>
          <w:rFonts w:ascii="Palatino Linotype" w:hAnsi="Palatino Linotype"/>
          <w:bCs/>
        </w:rPr>
        <w:t xml:space="preserve">de dos mil veintiuno, mediante el cual el </w:t>
      </w:r>
      <w:r>
        <w:rPr>
          <w:rFonts w:ascii="Palatino Linotype" w:hAnsi="Palatino Linotype"/>
          <w:bCs/>
        </w:rPr>
        <w:t>Titular de la UIPPE, requiere a la Tesorera Municipal, ambos del sujeto obligado, haga entrega de la información que de contestación a la solicitud de información 00013/MORELOS/IP/2021.</w:t>
      </w:r>
    </w:p>
    <w:p w:rsidR="00E270D1" w:rsidRPr="00E270D1" w:rsidRDefault="00E270D1" w:rsidP="00E270D1">
      <w:pPr>
        <w:pStyle w:val="Prrafodelista"/>
        <w:rPr>
          <w:rFonts w:ascii="Palatino Linotype" w:hAnsi="Palatino Linotype"/>
          <w:bCs/>
        </w:rPr>
      </w:pPr>
    </w:p>
    <w:p w:rsidR="00E270D1" w:rsidRDefault="00E270D1" w:rsidP="00807CDA">
      <w:pPr>
        <w:pStyle w:val="Prrafodelista"/>
        <w:numPr>
          <w:ilvl w:val="0"/>
          <w:numId w:val="1"/>
        </w:numPr>
        <w:spacing w:line="360" w:lineRule="auto"/>
        <w:jc w:val="both"/>
        <w:rPr>
          <w:rFonts w:ascii="Palatino Linotype" w:hAnsi="Palatino Linotype"/>
          <w:bCs/>
        </w:rPr>
      </w:pPr>
      <w:r>
        <w:rPr>
          <w:rFonts w:ascii="Palatino Linotype" w:hAnsi="Palatino Linotype"/>
          <w:bCs/>
        </w:rPr>
        <w:t>Oficio TM/951/III/2021 de fecha trece de marzo de dos mil veintiuno, mediante el cual</w:t>
      </w:r>
      <w:r w:rsidR="00271A5B">
        <w:rPr>
          <w:rFonts w:ascii="Palatino Linotype" w:hAnsi="Palatino Linotype"/>
          <w:bCs/>
        </w:rPr>
        <w:t xml:space="preserve"> la Tesorera Municipal</w:t>
      </w:r>
      <w:r>
        <w:rPr>
          <w:rFonts w:ascii="Palatino Linotype" w:hAnsi="Palatino Linotype"/>
          <w:bCs/>
        </w:rPr>
        <w:t xml:space="preserve"> remite al Titular de la UIPPE, ambos del sujeto </w:t>
      </w:r>
      <w:r>
        <w:rPr>
          <w:rFonts w:ascii="Palatino Linotype" w:hAnsi="Palatino Linotype"/>
          <w:bCs/>
        </w:rPr>
        <w:lastRenderedPageBreak/>
        <w:t>obligado, la respuesta a la solicitud de información 00013/MORELOS/IP/2021, señalando lo siguiente:</w:t>
      </w:r>
    </w:p>
    <w:p w:rsidR="00807CDA" w:rsidRDefault="00807CDA" w:rsidP="00807CDA">
      <w:pPr>
        <w:pStyle w:val="Prrafodelista"/>
        <w:spacing w:line="360" w:lineRule="auto"/>
        <w:ind w:left="720"/>
        <w:jc w:val="both"/>
        <w:rPr>
          <w:rFonts w:ascii="Palatino Linotype" w:hAnsi="Palatino Linotype"/>
          <w:bCs/>
        </w:rPr>
      </w:pPr>
    </w:p>
    <w:p w:rsidR="00E270D1" w:rsidRDefault="00E270D1" w:rsidP="00E270D1">
      <w:pPr>
        <w:pStyle w:val="Prrafodelista"/>
        <w:ind w:left="720"/>
        <w:jc w:val="both"/>
        <w:rPr>
          <w:rFonts w:ascii="Palatino Linotype" w:hAnsi="Palatino Linotype"/>
          <w:bCs/>
          <w:i/>
          <w:sz w:val="22"/>
        </w:rPr>
      </w:pPr>
      <w:r w:rsidRPr="00E270D1">
        <w:rPr>
          <w:rFonts w:ascii="Palatino Linotype" w:hAnsi="Palatino Linotype"/>
          <w:bCs/>
          <w:i/>
          <w:sz w:val="22"/>
        </w:rPr>
        <w:t xml:space="preserve">Al respecto me permito informarle de lo siguiente: </w:t>
      </w:r>
    </w:p>
    <w:p w:rsidR="00E270D1" w:rsidRPr="00E270D1" w:rsidRDefault="00E270D1" w:rsidP="00E270D1">
      <w:pPr>
        <w:pStyle w:val="Prrafodelista"/>
        <w:ind w:left="720"/>
        <w:jc w:val="both"/>
        <w:rPr>
          <w:rFonts w:ascii="Palatino Linotype" w:hAnsi="Palatino Linotype"/>
          <w:bCs/>
          <w:i/>
          <w:sz w:val="22"/>
        </w:rPr>
      </w:pPr>
    </w:p>
    <w:p w:rsidR="00807CDA" w:rsidRDefault="00E270D1" w:rsidP="00E270D1">
      <w:pPr>
        <w:pStyle w:val="Prrafodelista"/>
        <w:ind w:left="720"/>
        <w:jc w:val="both"/>
        <w:rPr>
          <w:rFonts w:ascii="Palatino Linotype" w:hAnsi="Palatino Linotype"/>
          <w:bCs/>
          <w:sz w:val="22"/>
        </w:rPr>
      </w:pPr>
      <w:r w:rsidRPr="00E270D1">
        <w:rPr>
          <w:rFonts w:ascii="Palatino Linotype" w:hAnsi="Palatino Linotype"/>
          <w:bCs/>
          <w:i/>
          <w:sz w:val="22"/>
        </w:rPr>
        <w:t xml:space="preserve">R. La Administración Publica actual del Municipio de Morelos, Estado de México, </w:t>
      </w:r>
      <w:r w:rsidRPr="00E270D1">
        <w:rPr>
          <w:rFonts w:ascii="Palatino Linotype" w:hAnsi="Palatino Linotype"/>
          <w:bCs/>
          <w:i/>
          <w:sz w:val="22"/>
          <w:u w:val="single"/>
        </w:rPr>
        <w:t>no proporciona gastos</w:t>
      </w:r>
      <w:r w:rsidRPr="00E270D1">
        <w:rPr>
          <w:rFonts w:ascii="Palatino Linotype" w:hAnsi="Palatino Linotype"/>
          <w:bCs/>
          <w:i/>
          <w:sz w:val="22"/>
        </w:rPr>
        <w:t xml:space="preserve"> para transportación aérea, gastos de alimentación en territorio nacional, gastos de hospedaje</w:t>
      </w:r>
      <w:r>
        <w:rPr>
          <w:rFonts w:ascii="Palatino Linotype" w:hAnsi="Palatino Linotype"/>
          <w:bCs/>
          <w:i/>
          <w:sz w:val="22"/>
        </w:rPr>
        <w:t xml:space="preserve"> </w:t>
      </w:r>
      <w:r w:rsidRPr="00E270D1">
        <w:rPr>
          <w:rFonts w:ascii="Palatino Linotype" w:hAnsi="Palatino Linotype"/>
          <w:bCs/>
          <w:i/>
          <w:sz w:val="22"/>
        </w:rPr>
        <w:t xml:space="preserve">a servidores públicos para el ejercicio de sus funciones; </w:t>
      </w:r>
      <w:r w:rsidRPr="00E270D1">
        <w:rPr>
          <w:rFonts w:ascii="Palatino Linotype" w:hAnsi="Palatino Linotype"/>
          <w:bCs/>
          <w:i/>
          <w:sz w:val="22"/>
          <w:u w:val="single"/>
        </w:rPr>
        <w:t>por lo anterior descrito desde la contratación de cada servidor público se le informa que dichos gastos serán erogados personalmente.</w:t>
      </w:r>
      <w:r w:rsidR="00807CDA">
        <w:rPr>
          <w:rFonts w:ascii="Palatino Linotype" w:hAnsi="Palatino Linotype"/>
          <w:bCs/>
          <w:i/>
          <w:sz w:val="22"/>
        </w:rPr>
        <w:t>”</w:t>
      </w:r>
    </w:p>
    <w:p w:rsidR="00E270D1" w:rsidRDefault="00E270D1" w:rsidP="00E270D1">
      <w:pPr>
        <w:pStyle w:val="Prrafodelista"/>
        <w:ind w:left="720"/>
        <w:jc w:val="both"/>
        <w:rPr>
          <w:rFonts w:ascii="Palatino Linotype" w:hAnsi="Palatino Linotype"/>
          <w:bCs/>
          <w:sz w:val="22"/>
        </w:rPr>
      </w:pPr>
    </w:p>
    <w:p w:rsidR="00E270D1" w:rsidRPr="00E270D1" w:rsidRDefault="00E270D1" w:rsidP="00E270D1">
      <w:pPr>
        <w:pStyle w:val="Prrafodelista"/>
        <w:ind w:left="720"/>
        <w:jc w:val="right"/>
        <w:rPr>
          <w:rFonts w:ascii="Palatino Linotype" w:hAnsi="Palatino Linotype"/>
          <w:bCs/>
          <w:sz w:val="22"/>
        </w:rPr>
      </w:pPr>
      <w:r>
        <w:rPr>
          <w:rFonts w:ascii="Palatino Linotype" w:hAnsi="Palatino Linotype"/>
          <w:bCs/>
          <w:sz w:val="22"/>
        </w:rPr>
        <w:t>(Énfasis añadido)</w:t>
      </w:r>
    </w:p>
    <w:p w:rsidR="00807CDA" w:rsidRDefault="00807CDA" w:rsidP="00807CDA">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Pr>
          <w:rFonts w:ascii="Palatino Linotype" w:hAnsi="Palatino Linotype"/>
          <w:bCs/>
          <w:i/>
        </w:rPr>
        <w:t>“</w:t>
      </w:r>
      <w:r w:rsidR="00E270D1" w:rsidRPr="00E270D1">
        <w:rPr>
          <w:rFonts w:ascii="Palatino Linotype" w:hAnsi="Palatino Linotype"/>
          <w:bCs/>
          <w:i/>
        </w:rPr>
        <w:t>Falta de respuesta de información</w:t>
      </w:r>
      <w:r>
        <w:rPr>
          <w:rFonts w:ascii="Palatino Linotype" w:hAnsi="Palatino Linotype"/>
          <w:bCs/>
          <w:i/>
        </w:rPr>
        <w:t>”</w:t>
      </w:r>
      <w:r>
        <w:rPr>
          <w:rFonts w:ascii="Palatino Linotype" w:hAnsi="Palatino Linotype"/>
          <w:bCs/>
        </w:rPr>
        <w:t>, razones o motivos de inconformidad que encuadran en la hipótesis normativa señalada en la fracción VI</w:t>
      </w:r>
      <w:r w:rsidR="00E270D1">
        <w:rPr>
          <w:rFonts w:ascii="Palatino Linotype" w:hAnsi="Palatino Linotype"/>
          <w:bCs/>
        </w:rPr>
        <w:t>I</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r w:rsidR="00E270D1">
        <w:rPr>
          <w:rFonts w:ascii="Palatino Linotype" w:hAnsi="Palatino Linotype"/>
          <w:bCs/>
        </w:rPr>
        <w:t>.</w:t>
      </w:r>
    </w:p>
    <w:p w:rsidR="00807CDA" w:rsidRDefault="00807CDA" w:rsidP="00807CDA">
      <w:pPr>
        <w:spacing w:line="360" w:lineRule="auto"/>
        <w:jc w:val="both"/>
        <w:rPr>
          <w:rFonts w:ascii="Palatino Linotype" w:hAnsi="Palatino Linotype"/>
          <w:bCs/>
        </w:rPr>
      </w:pPr>
    </w:p>
    <w:p w:rsidR="00807CDA" w:rsidRDefault="00807CDA" w:rsidP="00807CDA">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del archivo </w:t>
      </w:r>
      <w:r>
        <w:rPr>
          <w:rFonts w:ascii="Palatino Linotype" w:hAnsi="Palatino Linotype" w:cs="Arial"/>
          <w:lang w:val="es-ES_tradnl"/>
        </w:rPr>
        <w:t>“</w:t>
      </w:r>
      <w:r w:rsidR="00E270D1" w:rsidRPr="00E270D1">
        <w:rPr>
          <w:rFonts w:ascii="Palatino Linotype" w:hAnsi="Palatino Linotype" w:cs="Arial"/>
          <w:lang w:val="es-ES_tradnl"/>
        </w:rPr>
        <w:t>00013MORELOS2021 manifestación.pdf</w:t>
      </w:r>
      <w:r>
        <w:rPr>
          <w:rFonts w:ascii="Palatino Linotype" w:hAnsi="Palatino Linotype" w:cs="Arial"/>
          <w:lang w:val="es-ES_tradnl"/>
        </w:rPr>
        <w:t xml:space="preserve">”, </w:t>
      </w:r>
      <w:r w:rsidR="00B11FF1">
        <w:rPr>
          <w:rFonts w:ascii="Palatino Linotype" w:hAnsi="Palatino Linotype" w:cs="Arial"/>
          <w:lang w:val="es-ES_tradnl"/>
        </w:rPr>
        <w:t>mediante el cual se sirvió en manifestar lo siguiente:</w:t>
      </w:r>
    </w:p>
    <w:p w:rsidR="00807CDA" w:rsidRDefault="00807CDA" w:rsidP="00807CDA">
      <w:pPr>
        <w:spacing w:line="360" w:lineRule="auto"/>
        <w:jc w:val="both"/>
        <w:rPr>
          <w:rFonts w:ascii="Palatino Linotype" w:hAnsi="Palatino Linotype" w:cs="Arial"/>
          <w:lang w:val="es-ES_tradnl"/>
        </w:rPr>
      </w:pPr>
    </w:p>
    <w:p w:rsidR="00B11FF1" w:rsidRDefault="00B11FF1" w:rsidP="00B11FF1">
      <w:pPr>
        <w:ind w:left="567" w:right="616"/>
        <w:jc w:val="both"/>
        <w:rPr>
          <w:rFonts w:ascii="Palatino Linotype" w:hAnsi="Palatino Linotype"/>
          <w:i/>
          <w:sz w:val="22"/>
        </w:rPr>
      </w:pPr>
      <w:r>
        <w:rPr>
          <w:rFonts w:ascii="Palatino Linotype" w:hAnsi="Palatino Linotype"/>
          <w:i/>
          <w:sz w:val="22"/>
        </w:rPr>
        <w:t>“</w:t>
      </w:r>
      <w:r w:rsidRPr="00B11FF1">
        <w:rPr>
          <w:rFonts w:ascii="Palatino Linotype" w:hAnsi="Palatino Linotype"/>
          <w:i/>
          <w:sz w:val="22"/>
        </w:rPr>
        <w:t>Este sujeto obliga niega categóricamente que no se haya dado respuesta, toda vez</w:t>
      </w:r>
      <w:r>
        <w:rPr>
          <w:rFonts w:ascii="Palatino Linotype" w:hAnsi="Palatino Linotype"/>
          <w:i/>
          <w:sz w:val="22"/>
        </w:rPr>
        <w:t xml:space="preserve"> </w:t>
      </w:r>
      <w:r w:rsidRPr="00B11FF1">
        <w:rPr>
          <w:rFonts w:ascii="Palatino Linotype" w:hAnsi="Palatino Linotype"/>
          <w:i/>
          <w:sz w:val="22"/>
        </w:rPr>
        <w:t>que lo hizo a través del oficio UIPPE/221</w:t>
      </w:r>
      <w:r>
        <w:rPr>
          <w:rFonts w:ascii="Palatino Linotype" w:hAnsi="Palatino Linotype"/>
          <w:i/>
          <w:sz w:val="22"/>
        </w:rPr>
        <w:t>/</w:t>
      </w:r>
      <w:r w:rsidRPr="00B11FF1">
        <w:rPr>
          <w:rFonts w:ascii="Palatino Linotype" w:hAnsi="Palatino Linotype"/>
          <w:i/>
          <w:sz w:val="22"/>
        </w:rPr>
        <w:t>IV/2021 donde se adjunta la respuesta que dio</w:t>
      </w:r>
      <w:r>
        <w:rPr>
          <w:rFonts w:ascii="Palatino Linotype" w:hAnsi="Palatino Linotype"/>
          <w:i/>
          <w:sz w:val="22"/>
        </w:rPr>
        <w:t xml:space="preserve"> </w:t>
      </w:r>
      <w:r w:rsidRPr="00B11FF1">
        <w:rPr>
          <w:rFonts w:ascii="Palatino Linotype" w:hAnsi="Palatino Linotype"/>
          <w:i/>
          <w:sz w:val="22"/>
        </w:rPr>
        <w:t xml:space="preserve">el </w:t>
      </w:r>
      <w:r w:rsidRPr="00B11FF1">
        <w:rPr>
          <w:rFonts w:ascii="Palatino Linotype" w:hAnsi="Palatino Linotype"/>
          <w:i/>
          <w:sz w:val="22"/>
        </w:rPr>
        <w:lastRenderedPageBreak/>
        <w:t>servidor público habilitado de la Tesorería Municipal mediante oficio TM/951/</w:t>
      </w:r>
      <w:r>
        <w:rPr>
          <w:rFonts w:ascii="Palatino Linotype" w:hAnsi="Palatino Linotype"/>
          <w:i/>
          <w:sz w:val="22"/>
        </w:rPr>
        <w:t>III</w:t>
      </w:r>
      <w:r w:rsidRPr="00B11FF1">
        <w:rPr>
          <w:rFonts w:ascii="Palatino Linotype" w:hAnsi="Palatino Linotype"/>
          <w:i/>
          <w:sz w:val="22"/>
        </w:rPr>
        <w:t>/2021</w:t>
      </w:r>
      <w:r>
        <w:rPr>
          <w:rFonts w:ascii="Palatino Linotype" w:hAnsi="Palatino Linotype"/>
          <w:i/>
          <w:sz w:val="22"/>
        </w:rPr>
        <w:t xml:space="preserve"> </w:t>
      </w:r>
      <w:r w:rsidRPr="00B11FF1">
        <w:rPr>
          <w:rFonts w:ascii="Palatino Linotype" w:hAnsi="Palatino Linotype"/>
          <w:i/>
          <w:sz w:val="22"/>
        </w:rPr>
        <w:t xml:space="preserve">del cual sobresale lo siguiente: </w:t>
      </w:r>
    </w:p>
    <w:p w:rsidR="00B11FF1" w:rsidRPr="00B11FF1" w:rsidRDefault="00B11FF1" w:rsidP="00B11FF1">
      <w:pPr>
        <w:ind w:left="567" w:right="616"/>
        <w:jc w:val="both"/>
        <w:rPr>
          <w:rFonts w:ascii="Palatino Linotype" w:hAnsi="Palatino Linotype"/>
          <w:i/>
          <w:sz w:val="22"/>
        </w:rPr>
      </w:pPr>
    </w:p>
    <w:p w:rsidR="00B11FF1" w:rsidRPr="00B11FF1" w:rsidRDefault="00B11FF1" w:rsidP="00B11FF1">
      <w:pPr>
        <w:ind w:left="567" w:right="616"/>
        <w:jc w:val="both"/>
        <w:rPr>
          <w:rFonts w:ascii="Palatino Linotype" w:hAnsi="Palatino Linotype"/>
          <w:b/>
          <w:i/>
          <w:sz w:val="22"/>
        </w:rPr>
      </w:pPr>
      <w:r w:rsidRPr="00B11FF1">
        <w:rPr>
          <w:rFonts w:ascii="Palatino Linotype" w:hAnsi="Palatino Linotype"/>
          <w:b/>
          <w:i/>
          <w:sz w:val="22"/>
        </w:rPr>
        <w:t xml:space="preserve">"La administración pública actual del municipio de Morelos, Estado de México no proporciona gastos para la transportación aérea, gastos de alimentación en territorio nacional, gastos de hospedaje a servidores públicos para el ejercicio de sus funciones; por lo anterior descrito desde la contratación de cada servidor público se le informa que dichos gastos serán erogados personalmente". </w:t>
      </w:r>
    </w:p>
    <w:p w:rsidR="00B11FF1" w:rsidRPr="00B11FF1" w:rsidRDefault="00B11FF1" w:rsidP="00B11FF1">
      <w:pPr>
        <w:ind w:left="567" w:right="616"/>
        <w:jc w:val="both"/>
        <w:rPr>
          <w:rFonts w:ascii="Palatino Linotype" w:hAnsi="Palatino Linotype"/>
          <w:i/>
          <w:sz w:val="22"/>
        </w:rPr>
      </w:pPr>
    </w:p>
    <w:p w:rsidR="00B11FF1" w:rsidRDefault="00B11FF1" w:rsidP="00B11FF1">
      <w:pPr>
        <w:ind w:left="567" w:right="616"/>
        <w:jc w:val="both"/>
        <w:rPr>
          <w:rFonts w:ascii="Palatino Linotype" w:hAnsi="Palatino Linotype"/>
          <w:i/>
          <w:sz w:val="22"/>
        </w:rPr>
      </w:pPr>
      <w:r w:rsidRPr="00B11FF1">
        <w:rPr>
          <w:rFonts w:ascii="Palatino Linotype" w:hAnsi="Palatino Linotype"/>
          <w:i/>
          <w:sz w:val="22"/>
        </w:rPr>
        <w:t>Derivado de esta respuesta se manifiesta que NO se cuenta con información que</w:t>
      </w:r>
      <w:r>
        <w:rPr>
          <w:rFonts w:ascii="Palatino Linotype" w:hAnsi="Palatino Linotype"/>
          <w:i/>
          <w:sz w:val="22"/>
        </w:rPr>
        <w:t xml:space="preserve"> </w:t>
      </w:r>
      <w:r w:rsidRPr="00B11FF1">
        <w:rPr>
          <w:rFonts w:ascii="Palatino Linotype" w:hAnsi="Palatino Linotype"/>
          <w:i/>
          <w:sz w:val="22"/>
        </w:rPr>
        <w:t>pueda colmar lo requerido por el solicitante, hoy recurrente siendo material y</w:t>
      </w:r>
      <w:r>
        <w:rPr>
          <w:rFonts w:ascii="Palatino Linotype" w:hAnsi="Palatino Linotype"/>
          <w:i/>
          <w:sz w:val="22"/>
        </w:rPr>
        <w:t xml:space="preserve"> </w:t>
      </w:r>
      <w:r w:rsidRPr="00B11FF1">
        <w:rPr>
          <w:rFonts w:ascii="Palatino Linotype" w:hAnsi="Palatino Linotype"/>
          <w:i/>
          <w:sz w:val="22"/>
        </w:rPr>
        <w:t>jurídicamente imposible entregar algún documento, lo anterior con fundamento en el artículo 19 párrafo 11 de la Ley de Transparencia y Acceso a la Información Pública del</w:t>
      </w:r>
      <w:r>
        <w:rPr>
          <w:rFonts w:ascii="Palatino Linotype" w:hAnsi="Palatino Linotype"/>
          <w:i/>
          <w:sz w:val="22"/>
        </w:rPr>
        <w:t xml:space="preserve"> </w:t>
      </w:r>
      <w:r w:rsidRPr="00B11FF1">
        <w:rPr>
          <w:rFonts w:ascii="Palatino Linotype" w:hAnsi="Palatino Linotype"/>
          <w:i/>
          <w:sz w:val="22"/>
        </w:rPr>
        <w:t xml:space="preserve">Estado de México y Municipios que a la letra dice: </w:t>
      </w:r>
    </w:p>
    <w:p w:rsidR="00B11FF1" w:rsidRPr="00B11FF1" w:rsidRDefault="00B11FF1" w:rsidP="00B11FF1">
      <w:pPr>
        <w:ind w:left="567" w:right="616"/>
        <w:jc w:val="both"/>
        <w:rPr>
          <w:rFonts w:ascii="Palatino Linotype" w:hAnsi="Palatino Linotype"/>
          <w:i/>
          <w:sz w:val="22"/>
        </w:rPr>
      </w:pPr>
    </w:p>
    <w:p w:rsidR="00B11FF1" w:rsidRDefault="00B11FF1" w:rsidP="00B11FF1">
      <w:pPr>
        <w:ind w:left="567" w:right="616"/>
        <w:jc w:val="both"/>
        <w:rPr>
          <w:rFonts w:ascii="Palatino Linotype" w:hAnsi="Palatino Linotype"/>
          <w:b/>
          <w:i/>
          <w:sz w:val="22"/>
        </w:rPr>
      </w:pPr>
      <w:r w:rsidRPr="00B11FF1">
        <w:rPr>
          <w:rFonts w:ascii="Palatino Linotype" w:hAnsi="Palatino Linotype"/>
          <w:b/>
          <w:i/>
          <w:sz w:val="22"/>
        </w:rPr>
        <w:t>Artículo 19. Se presume que la Información debe existir si se refiere a las facultades,</w:t>
      </w:r>
      <w:r>
        <w:rPr>
          <w:rFonts w:ascii="Palatino Linotype" w:hAnsi="Palatino Linotype"/>
          <w:b/>
          <w:i/>
          <w:sz w:val="22"/>
        </w:rPr>
        <w:t xml:space="preserve"> </w:t>
      </w:r>
      <w:r w:rsidRPr="00B11FF1">
        <w:rPr>
          <w:rFonts w:ascii="Palatino Linotype" w:hAnsi="Palatino Linotype"/>
          <w:b/>
          <w:i/>
          <w:sz w:val="22"/>
        </w:rPr>
        <w:t xml:space="preserve">competencias y funciones que los ordenamientos jurídicos aplicables otorgan a los </w:t>
      </w:r>
      <w:r>
        <w:rPr>
          <w:rFonts w:ascii="Palatino Linotype" w:hAnsi="Palatino Linotype"/>
          <w:b/>
          <w:i/>
          <w:sz w:val="22"/>
        </w:rPr>
        <w:t>sujetos obligados.</w:t>
      </w:r>
    </w:p>
    <w:p w:rsidR="00B11FF1" w:rsidRDefault="00B11FF1" w:rsidP="00B11FF1">
      <w:pPr>
        <w:ind w:left="567" w:right="616"/>
        <w:jc w:val="both"/>
        <w:rPr>
          <w:rFonts w:ascii="Palatino Linotype" w:hAnsi="Palatino Linotype"/>
          <w:b/>
          <w:i/>
          <w:sz w:val="22"/>
        </w:rPr>
      </w:pPr>
    </w:p>
    <w:p w:rsidR="00B11FF1" w:rsidRPr="00B11FF1" w:rsidRDefault="00B11FF1" w:rsidP="00B11FF1">
      <w:pPr>
        <w:ind w:left="567" w:right="616"/>
        <w:jc w:val="both"/>
        <w:rPr>
          <w:rFonts w:ascii="Palatino Linotype" w:hAnsi="Palatino Linotype"/>
          <w:b/>
          <w:i/>
          <w:sz w:val="22"/>
        </w:rPr>
      </w:pPr>
      <w:r>
        <w:rPr>
          <w:rFonts w:ascii="Palatino Linotype" w:hAnsi="Palatino Linotype"/>
          <w:b/>
          <w:i/>
          <w:sz w:val="22"/>
        </w:rPr>
        <w:t>En los ca</w:t>
      </w:r>
      <w:r w:rsidRPr="00B11FF1">
        <w:rPr>
          <w:rFonts w:ascii="Palatino Linotype" w:hAnsi="Palatino Linotype"/>
          <w:b/>
          <w:i/>
          <w:sz w:val="22"/>
        </w:rPr>
        <w:t>sos en que ciertos facultades, competencias o funciones no se hayan</w:t>
      </w:r>
      <w:r>
        <w:rPr>
          <w:rFonts w:ascii="Palatino Linotype" w:hAnsi="Palatino Linotype"/>
          <w:b/>
          <w:i/>
          <w:sz w:val="22"/>
        </w:rPr>
        <w:t xml:space="preserve"> </w:t>
      </w:r>
      <w:r w:rsidRPr="00B11FF1">
        <w:rPr>
          <w:rFonts w:ascii="Palatino Linotype" w:hAnsi="Palatino Linotype"/>
          <w:b/>
          <w:i/>
          <w:sz w:val="22"/>
        </w:rPr>
        <w:t>ejercido, se debe motivar lo respuesta en función de los causas que motiven tal</w:t>
      </w:r>
      <w:r>
        <w:rPr>
          <w:rFonts w:ascii="Palatino Linotype" w:hAnsi="Palatino Linotype"/>
          <w:b/>
          <w:i/>
          <w:sz w:val="22"/>
        </w:rPr>
        <w:t xml:space="preserve"> </w:t>
      </w:r>
      <w:r w:rsidRPr="00B11FF1">
        <w:rPr>
          <w:rFonts w:ascii="Palatino Linotype" w:hAnsi="Palatino Linotype"/>
          <w:b/>
          <w:i/>
          <w:sz w:val="22"/>
        </w:rPr>
        <w:t>circunstancio.</w:t>
      </w:r>
    </w:p>
    <w:p w:rsidR="00B11FF1" w:rsidRDefault="00B11FF1" w:rsidP="00807CDA">
      <w:pPr>
        <w:spacing w:line="360" w:lineRule="auto"/>
        <w:jc w:val="both"/>
        <w:rPr>
          <w:rFonts w:ascii="Palatino Linotype" w:hAnsi="Palatino Linotype"/>
        </w:rPr>
      </w:pPr>
    </w:p>
    <w:p w:rsidR="00807CDA" w:rsidRPr="00821BE9" w:rsidRDefault="00807CDA" w:rsidP="00807CDA">
      <w:pPr>
        <w:spacing w:line="360" w:lineRule="auto"/>
        <w:jc w:val="both"/>
        <w:rPr>
          <w:rFonts w:ascii="Palatino Linotype" w:hAnsi="Palatino Linotype" w:cs="Arial"/>
        </w:rPr>
      </w:pPr>
      <w:r w:rsidRPr="00821BE9">
        <w:rPr>
          <w:rFonts w:ascii="Palatino Linotype" w:hAnsi="Palatino Linotype"/>
        </w:rPr>
        <w:t>Respuesta</w:t>
      </w:r>
      <w:r>
        <w:rPr>
          <w:rFonts w:ascii="Palatino Linotype" w:hAnsi="Palatino Linotype"/>
        </w:rPr>
        <w:t>s</w:t>
      </w:r>
      <w:r w:rsidRPr="00821BE9">
        <w:rPr>
          <w:rFonts w:ascii="Palatino Linotype" w:hAnsi="Palatino Linotype"/>
        </w:rPr>
        <w:t xml:space="preserve"> que se traduce</w:t>
      </w:r>
      <w:r>
        <w:rPr>
          <w:rFonts w:ascii="Palatino Linotype" w:hAnsi="Palatino Linotype"/>
        </w:rPr>
        <w:t>n</w:t>
      </w:r>
      <w:r w:rsidRPr="00821BE9">
        <w:rPr>
          <w:rFonts w:ascii="Palatino Linotype" w:hAnsi="Palatino Linotype"/>
        </w:rPr>
        <w:t xml:space="preserve"> que si bien, dentro de las facultades, funciones y atribuciones del </w:t>
      </w:r>
      <w:r>
        <w:rPr>
          <w:rFonts w:ascii="Palatino Linotype" w:hAnsi="Palatino Linotype"/>
          <w:b/>
        </w:rPr>
        <w:t>Sujeto Obligado</w:t>
      </w:r>
      <w:r w:rsidRPr="00821BE9">
        <w:rPr>
          <w:rFonts w:ascii="Palatino Linotype" w:hAnsi="Palatino Linotype"/>
        </w:rPr>
        <w:t xml:space="preserve"> se encuentran las de</w:t>
      </w:r>
      <w:r>
        <w:rPr>
          <w:rFonts w:ascii="Palatino Linotype" w:hAnsi="Palatino Linotype"/>
        </w:rPr>
        <w:t xml:space="preserve"> llevar a cabo </w:t>
      </w:r>
      <w:r w:rsidR="00636304">
        <w:rPr>
          <w:rFonts w:ascii="Palatino Linotype" w:hAnsi="Palatino Linotype"/>
        </w:rPr>
        <w:t xml:space="preserve">la administración de la hacienda pública municipal, es decir la erogación y comprobación de los gastos públicos; también lo es, que al administrar libremente su hacienda, pueden determinar los rubros a los cuales serán ejecutados y gastados los recursos públicos; por lo que al precisar que el </w:t>
      </w:r>
      <w:r w:rsidR="00636304">
        <w:rPr>
          <w:rFonts w:ascii="Palatino Linotype" w:hAnsi="Palatino Linotype"/>
          <w:b/>
        </w:rPr>
        <w:t>Sujeto Obligado</w:t>
      </w:r>
      <w:r w:rsidR="00636304">
        <w:rPr>
          <w:rFonts w:ascii="Palatino Linotype" w:hAnsi="Palatino Linotype"/>
        </w:rPr>
        <w:t xml:space="preserve"> no </w:t>
      </w:r>
      <w:r w:rsidR="00636304">
        <w:rPr>
          <w:rFonts w:ascii="Palatino Linotype" w:hAnsi="Palatino Linotype"/>
          <w:b/>
          <w:i/>
          <w:sz w:val="22"/>
        </w:rPr>
        <w:t>“p</w:t>
      </w:r>
      <w:r w:rsidR="00636304" w:rsidRPr="00B11FF1">
        <w:rPr>
          <w:rFonts w:ascii="Palatino Linotype" w:hAnsi="Palatino Linotype"/>
          <w:b/>
          <w:i/>
          <w:sz w:val="22"/>
        </w:rPr>
        <w:t>roporciona gastos para la transportación aérea, gastos de alimentación en territorio nacional, gastos de hospedaje a servidores públicos para el ejercicio de sus funciones; por lo anterior descrito desde la contratación de cada servidor público se le informa que dichos gastos serán erogados personalmente</w:t>
      </w:r>
      <w:r w:rsidR="00636304">
        <w:rPr>
          <w:rFonts w:ascii="Palatino Linotype" w:hAnsi="Palatino Linotype"/>
          <w:b/>
          <w:i/>
          <w:sz w:val="22"/>
        </w:rPr>
        <w:t>”</w:t>
      </w:r>
      <w:r w:rsidR="00636304">
        <w:rPr>
          <w:rFonts w:ascii="Palatino Linotype" w:hAnsi="Palatino Linotype"/>
          <w:b/>
          <w:sz w:val="22"/>
        </w:rPr>
        <w:t xml:space="preserve">, </w:t>
      </w:r>
      <w:r>
        <w:rPr>
          <w:rFonts w:ascii="Palatino Linotype" w:hAnsi="Palatino Linotype"/>
        </w:rPr>
        <w:t xml:space="preserve">dicha información no </w:t>
      </w:r>
      <w:r w:rsidRPr="00821BE9">
        <w:rPr>
          <w:rFonts w:ascii="Palatino Linotype" w:hAnsi="Palatino Linotype"/>
        </w:rPr>
        <w:t>se</w:t>
      </w:r>
      <w:r>
        <w:rPr>
          <w:rFonts w:ascii="Palatino Linotype" w:hAnsi="Palatino Linotype"/>
        </w:rPr>
        <w:t xml:space="preserve"> ha</w:t>
      </w:r>
      <w:r w:rsidRPr="00821BE9">
        <w:rPr>
          <w:rFonts w:ascii="Palatino Linotype" w:hAnsi="Palatino Linotype"/>
        </w:rPr>
        <w:t xml:space="preserve"> generado, </w:t>
      </w:r>
      <w:r>
        <w:rPr>
          <w:rFonts w:ascii="Palatino Linotype" w:hAnsi="Palatino Linotype"/>
        </w:rPr>
        <w:t xml:space="preserve">en consecuencia </w:t>
      </w:r>
      <w:r w:rsidRPr="00821BE9">
        <w:rPr>
          <w:rFonts w:ascii="Palatino Linotype" w:hAnsi="Palatino Linotype"/>
        </w:rPr>
        <w:t xml:space="preserve">éste se encuentra imposibilitado para su entrega, </w:t>
      </w:r>
      <w:r w:rsidRPr="00821BE9">
        <w:rPr>
          <w:rFonts w:ascii="Palatino Linotype" w:hAnsi="Palatino Linotype" w:cs="Arial"/>
        </w:rPr>
        <w:lastRenderedPageBreak/>
        <w:t>en ese orden de ideas, debemos recordar el contenido del artículo 12 de la Ley de Transparencia local, que establece lo siguiente:</w:t>
      </w:r>
    </w:p>
    <w:p w:rsidR="00807CDA" w:rsidRPr="00821BE9" w:rsidRDefault="00807CDA" w:rsidP="00807CDA">
      <w:pPr>
        <w:spacing w:line="360" w:lineRule="auto"/>
        <w:jc w:val="both"/>
        <w:rPr>
          <w:rFonts w:ascii="Palatino Linotype" w:hAnsi="Palatino Linotype" w:cs="Arial"/>
        </w:rPr>
      </w:pPr>
    </w:p>
    <w:p w:rsidR="00807CDA" w:rsidRPr="00821BE9" w:rsidRDefault="00807CDA" w:rsidP="00807CDA">
      <w:pPr>
        <w:ind w:left="567" w:right="616"/>
        <w:jc w:val="both"/>
        <w:rPr>
          <w:rFonts w:ascii="Palatino Linotype" w:hAnsi="Palatino Linotype" w:cs="Arial"/>
          <w:i/>
          <w:sz w:val="22"/>
        </w:rPr>
      </w:pPr>
      <w:r w:rsidRPr="00821BE9">
        <w:rPr>
          <w:rFonts w:ascii="Palatino Linotype" w:hAnsi="Palatino Linotype" w:cs="Arial"/>
          <w:i/>
          <w:sz w:val="22"/>
        </w:rPr>
        <w:t>“</w:t>
      </w:r>
      <w:r w:rsidRPr="00821BE9">
        <w:rPr>
          <w:rFonts w:ascii="Palatino Linotype" w:hAnsi="Palatino Linotype" w:cs="Arial"/>
          <w:b/>
          <w:i/>
          <w:sz w:val="22"/>
        </w:rPr>
        <w:t>Artículo 12.</w:t>
      </w:r>
      <w:r w:rsidRPr="00821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807CDA" w:rsidRPr="00821BE9" w:rsidRDefault="00807CDA" w:rsidP="00807CDA">
      <w:pPr>
        <w:ind w:left="567" w:right="616"/>
        <w:jc w:val="both"/>
        <w:rPr>
          <w:rFonts w:ascii="Palatino Linotype" w:hAnsi="Palatino Linotype" w:cs="Arial"/>
          <w:i/>
          <w:sz w:val="22"/>
        </w:rPr>
      </w:pPr>
      <w:r w:rsidRPr="00821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821BE9">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807CDA" w:rsidRPr="00821BE9" w:rsidRDefault="00807CDA" w:rsidP="00807CDA">
      <w:pPr>
        <w:ind w:left="567" w:right="616"/>
        <w:jc w:val="both"/>
        <w:rPr>
          <w:rFonts w:ascii="Palatino Linotype" w:hAnsi="Palatino Linotype" w:cs="Arial"/>
          <w:i/>
          <w:sz w:val="22"/>
        </w:rPr>
      </w:pPr>
    </w:p>
    <w:p w:rsidR="00807CDA" w:rsidRPr="00821BE9" w:rsidRDefault="00807CDA" w:rsidP="00807CDA">
      <w:pPr>
        <w:ind w:left="567" w:right="616"/>
        <w:jc w:val="right"/>
        <w:rPr>
          <w:rFonts w:ascii="Palatino Linotype" w:hAnsi="Palatino Linotype" w:cs="Arial"/>
          <w:sz w:val="22"/>
        </w:rPr>
      </w:pPr>
      <w:r w:rsidRPr="00821BE9">
        <w:rPr>
          <w:rFonts w:ascii="Palatino Linotype" w:hAnsi="Palatino Linotype" w:cs="Arial"/>
          <w:sz w:val="22"/>
        </w:rPr>
        <w:t>(Énfasis añadido)</w:t>
      </w:r>
    </w:p>
    <w:p w:rsidR="00807CDA" w:rsidRPr="00821BE9" w:rsidRDefault="00807CDA" w:rsidP="00807CDA">
      <w:pPr>
        <w:spacing w:line="360" w:lineRule="auto"/>
        <w:jc w:val="both"/>
        <w:rPr>
          <w:rFonts w:ascii="Palatino Linotype" w:hAnsi="Palatino Linotype" w:cs="Arial"/>
          <w:b/>
        </w:rPr>
      </w:pPr>
      <w:r w:rsidRPr="00821BE9">
        <w:rPr>
          <w:rFonts w:ascii="Palatino Linotype" w:hAnsi="Palatino Linotype" w:cs="Arial"/>
        </w:rPr>
        <w:t xml:space="preserve">Orden normativo que consagra la obligación de los </w:t>
      </w:r>
      <w:r>
        <w:rPr>
          <w:rFonts w:ascii="Palatino Linotype" w:hAnsi="Palatino Linotype" w:cs="Arial"/>
        </w:rPr>
        <w:t>Sujeto Obligado</w:t>
      </w:r>
      <w:r w:rsidRPr="00821BE9">
        <w:rPr>
          <w:rFonts w:ascii="Palatino Linotype" w:hAnsi="Palatino Linotype" w:cs="Arial"/>
        </w:rPr>
        <w:t xml:space="preserve">s de hacer entrega de la información que se les requiera y que obre en sus archivos, por lo que </w:t>
      </w:r>
      <w:r w:rsidRPr="00821BE9">
        <w:rPr>
          <w:rFonts w:ascii="Palatino Linotype" w:hAnsi="Palatino Linotype" w:cs="Arial"/>
          <w:i/>
        </w:rPr>
        <w:t>“a contrario sensu”</w:t>
      </w:r>
      <w:r w:rsidRPr="00821BE9">
        <w:rPr>
          <w:rFonts w:ascii="Palatino Linotype" w:hAnsi="Palatino Linotype" w:cs="Arial"/>
          <w:i/>
          <w:vertAlign w:val="superscript"/>
        </w:rPr>
        <w:footnoteReference w:id="4"/>
      </w:r>
      <w:r w:rsidRPr="00821BE9">
        <w:rPr>
          <w:rFonts w:ascii="Palatino Linotype" w:hAnsi="Palatino Linotype" w:cs="Arial"/>
        </w:rPr>
        <w:t xml:space="preserve">, al no tener la información por no </w:t>
      </w:r>
      <w:r w:rsidRPr="00821BE9">
        <w:rPr>
          <w:rFonts w:ascii="Palatino Linotype" w:hAnsi="Palatino Linotype" w:cs="Arial"/>
          <w:b/>
          <w:u w:val="single"/>
        </w:rPr>
        <w:t>generarla</w:t>
      </w:r>
      <w:r w:rsidRPr="00821BE9">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807CDA" w:rsidRPr="00821BE9" w:rsidRDefault="00807CDA" w:rsidP="00807CDA">
      <w:pPr>
        <w:tabs>
          <w:tab w:val="left" w:pos="709"/>
        </w:tabs>
        <w:spacing w:line="360" w:lineRule="auto"/>
        <w:jc w:val="both"/>
        <w:rPr>
          <w:rFonts w:ascii="Palatino Linotype" w:eastAsiaTheme="minorHAnsi" w:hAnsi="Palatino Linotype" w:cs="Arial"/>
          <w:b/>
          <w:lang w:val="es-MX" w:eastAsia="en-US"/>
        </w:rPr>
      </w:pPr>
    </w:p>
    <w:p w:rsidR="00807CDA" w:rsidRPr="00821BE9" w:rsidRDefault="00807CDA" w:rsidP="00807CDA">
      <w:pPr>
        <w:shd w:val="clear" w:color="auto" w:fill="FFFFFF"/>
        <w:spacing w:line="360" w:lineRule="auto"/>
        <w:contextualSpacing/>
        <w:jc w:val="both"/>
        <w:rPr>
          <w:rFonts w:ascii="Palatino Linotype" w:eastAsia="Calibri" w:hAnsi="Palatino Linotype" w:cs="Arial"/>
          <w:lang w:val="es-ES_tradnl" w:eastAsia="en-US"/>
        </w:rPr>
      </w:pPr>
      <w:r w:rsidRPr="00821BE9">
        <w:rPr>
          <w:rFonts w:ascii="Palatino Linotype" w:eastAsia="Calibri" w:hAnsi="Palatino Linotype" w:cs="Arial"/>
          <w:lang w:val="es-MX" w:eastAsia="en-US"/>
        </w:rPr>
        <w:t>En ese apartado, es necesario señalar que este Órgano Garante</w:t>
      </w:r>
      <w:r w:rsidRPr="00821BE9">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821BE9">
        <w:rPr>
          <w:rFonts w:ascii="Palatino Linotype" w:eastAsia="Calibri" w:hAnsi="Palatino Linotype" w:cs="Arial"/>
          <w:b/>
          <w:lang w:val="es-ES_tradnl" w:eastAsia="en-US"/>
        </w:rPr>
        <w:t>sujetos obligados</w:t>
      </w:r>
      <w:r w:rsidRPr="00821BE9">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807CDA" w:rsidRPr="00821BE9" w:rsidRDefault="00807CDA" w:rsidP="00807CDA">
      <w:pPr>
        <w:tabs>
          <w:tab w:val="left" w:pos="8222"/>
        </w:tabs>
        <w:ind w:left="567" w:right="567"/>
        <w:contextualSpacing/>
        <w:jc w:val="both"/>
        <w:rPr>
          <w:rFonts w:ascii="Palatino Linotype" w:eastAsia="MS Mincho" w:hAnsi="Palatino Linotype" w:cs="Arial"/>
          <w:i/>
          <w:sz w:val="22"/>
          <w:szCs w:val="22"/>
          <w:lang w:val="es-MX"/>
        </w:rPr>
      </w:pPr>
      <w:r w:rsidRPr="00821BE9">
        <w:rPr>
          <w:rFonts w:ascii="Palatino Linotype" w:eastAsia="MS Mincho" w:hAnsi="Palatino Linotype" w:cs="Arial"/>
          <w:b/>
          <w:i/>
          <w:sz w:val="22"/>
          <w:szCs w:val="22"/>
          <w:lang w:val="es-MX"/>
        </w:rPr>
        <w:lastRenderedPageBreak/>
        <w:t>“El Instituto Federal de Acceso a la Información y Protección de Datos no cuenta con facultades para pronunciarse respecto de la veracidad de los documentos proporcionados por los sujetos obligados.</w:t>
      </w:r>
      <w:r w:rsidRPr="00821BE9">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Expedientes:</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2440/07 Comisión Federal de Electricidad - Alonso Lujambio Irazábal</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0113/09 Instituto de Seguridad y Servicios Sociales de los Trabajadores del</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Estado – Alonso Lujambio Irazábal</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1624/09 Instituto Nacional para la Educación de los Adultos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2395/09 Secretaría de Economía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07CDA" w:rsidRPr="00821BE9" w:rsidRDefault="00807CDA" w:rsidP="00807CDA">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0837/10 Administración Portuaria Integral de Veracruz, S.A. de C.V.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07CDA" w:rsidRPr="00821BE9" w:rsidRDefault="00807CDA" w:rsidP="00807CDA">
      <w:pPr>
        <w:tabs>
          <w:tab w:val="left" w:pos="709"/>
        </w:tabs>
        <w:spacing w:line="360" w:lineRule="auto"/>
        <w:jc w:val="both"/>
        <w:rPr>
          <w:rFonts w:ascii="Palatino Linotype" w:eastAsiaTheme="minorHAnsi" w:hAnsi="Palatino Linotype" w:cstheme="minorBidi"/>
          <w:lang w:val="es-MX" w:eastAsia="en-US"/>
        </w:rPr>
      </w:pPr>
    </w:p>
    <w:p w:rsidR="00807CDA" w:rsidRDefault="00807CDA" w:rsidP="00807CDA">
      <w:pPr>
        <w:tabs>
          <w:tab w:val="left" w:pos="709"/>
        </w:tabs>
        <w:spacing w:line="360" w:lineRule="auto"/>
        <w:jc w:val="both"/>
        <w:rPr>
          <w:rFonts w:ascii="Palatino Linotype" w:eastAsiaTheme="minorHAnsi" w:hAnsi="Palatino Linotype" w:cstheme="minorBidi"/>
          <w:lang w:val="es-MX" w:eastAsia="en-US"/>
        </w:rPr>
      </w:pPr>
      <w:r w:rsidRPr="00821BE9">
        <w:rPr>
          <w:rFonts w:ascii="Palatino Linotype" w:eastAsiaTheme="minorHAnsi" w:hAnsi="Palatino Linotype" w:cstheme="minorBidi"/>
          <w:lang w:val="es-MX" w:eastAsia="en-US"/>
        </w:rPr>
        <w:t xml:space="preserve">En síntesis, al no existir el acto generador de la información, el </w:t>
      </w:r>
      <w:r>
        <w:rPr>
          <w:rFonts w:ascii="Palatino Linotype" w:eastAsiaTheme="minorHAnsi" w:hAnsi="Palatino Linotype" w:cstheme="minorBidi"/>
          <w:b/>
          <w:lang w:val="es-MX" w:eastAsia="en-US"/>
        </w:rPr>
        <w:t>Sujeto Obligado</w:t>
      </w:r>
      <w:r w:rsidRPr="00821BE9">
        <w:rPr>
          <w:rFonts w:ascii="Palatino Linotype" w:eastAsiaTheme="minorHAnsi" w:hAnsi="Palatino Linotype" w:cstheme="minorBidi"/>
          <w:lang w:val="es-MX" w:eastAsia="en-US"/>
        </w:rPr>
        <w:t xml:space="preserve"> no se encuentra obligado a la entrega de información que no obra en sus archivos, resultando dable tenerse por colmado el punto</w:t>
      </w:r>
      <w:r w:rsidRPr="00821BE9">
        <w:rPr>
          <w:rFonts w:ascii="Palatino Linotype" w:eastAsiaTheme="minorHAnsi" w:hAnsi="Palatino Linotype" w:cstheme="minorBidi"/>
          <w:sz w:val="28"/>
          <w:lang w:val="es-MX" w:eastAsia="en-US"/>
        </w:rPr>
        <w:t xml:space="preserve"> </w:t>
      </w:r>
      <w:r w:rsidRPr="00821BE9">
        <w:rPr>
          <w:rFonts w:ascii="Palatino Linotype" w:eastAsiaTheme="minorHAnsi" w:hAnsi="Palatino Linotype" w:cstheme="minorBidi"/>
          <w:lang w:val="es-MX" w:eastAsia="en-US"/>
        </w:rPr>
        <w:t>que han sido objeto de análisis en las líneas que anteceden.</w:t>
      </w:r>
    </w:p>
    <w:p w:rsidR="00807CDA" w:rsidRDefault="00807CDA" w:rsidP="00807CDA">
      <w:pPr>
        <w:tabs>
          <w:tab w:val="left" w:pos="709"/>
        </w:tabs>
        <w:spacing w:line="360" w:lineRule="auto"/>
        <w:jc w:val="both"/>
        <w:rPr>
          <w:rFonts w:ascii="Palatino Linotype" w:eastAsiaTheme="minorHAnsi" w:hAnsi="Palatino Linotype" w:cstheme="minorBidi"/>
          <w:lang w:val="es-MX" w:eastAsia="en-US"/>
        </w:rPr>
      </w:pPr>
    </w:p>
    <w:p w:rsidR="00807CDA" w:rsidRDefault="00807CDA" w:rsidP="00807CDA">
      <w:pPr>
        <w:spacing w:line="360" w:lineRule="auto"/>
        <w:jc w:val="both"/>
        <w:rPr>
          <w:rFonts w:ascii="Palatino Linotype" w:hAnsi="Palatino Linotype" w:cs="Arial"/>
          <w:lang w:val="es-ES_tradnl"/>
        </w:rPr>
      </w:pPr>
      <w:r>
        <w:rPr>
          <w:rFonts w:ascii="Palatino Linotype" w:hAnsi="Palatino Linotype" w:cs="Arial"/>
          <w:lang w:val="es-ES_tradnl"/>
        </w:rPr>
        <w:t>En ese orden de ideas, este Órgano Garante procede a determinar si las áreas que emitieron respuestas, son las que en su caso pudieran tener en sus archivos la información, por lo que resultan de observancia lo establecido en los artículos 87, 93, 94 y 95 de la Ley Orgánica Municipal del Estado de México y 72 numerales 3 y 5 del Bando Municipal 2020 del Sujeto Obligado, los cuales consagran lo siguiente:</w:t>
      </w:r>
    </w:p>
    <w:p w:rsidR="00807CDA" w:rsidRDefault="00807CDA" w:rsidP="00807CDA">
      <w:pPr>
        <w:spacing w:line="360" w:lineRule="auto"/>
        <w:jc w:val="both"/>
        <w:rPr>
          <w:rFonts w:ascii="Palatino Linotype" w:hAnsi="Palatino Linotype" w:cs="Arial"/>
          <w:lang w:val="es-ES_tradnl"/>
        </w:rPr>
      </w:pPr>
    </w:p>
    <w:p w:rsidR="00807CDA" w:rsidRPr="008B184F" w:rsidRDefault="00807CDA" w:rsidP="00807CDA">
      <w:pPr>
        <w:ind w:left="567" w:right="616"/>
        <w:jc w:val="both"/>
        <w:rPr>
          <w:rFonts w:ascii="Palatino Linotype" w:hAnsi="Palatino Linotype" w:cs="Arial"/>
          <w:i/>
          <w:sz w:val="22"/>
          <w:lang w:val="es-ES_tradnl"/>
        </w:rPr>
      </w:pPr>
      <w:r>
        <w:rPr>
          <w:rFonts w:ascii="Palatino Linotype" w:hAnsi="Palatino Linotype" w:cs="Arial"/>
          <w:i/>
          <w:sz w:val="22"/>
          <w:lang w:val="es-ES_tradnl"/>
        </w:rPr>
        <w:lastRenderedPageBreak/>
        <w:t>“</w:t>
      </w:r>
      <w:r w:rsidRPr="00522FC4">
        <w:rPr>
          <w:rFonts w:ascii="Palatino Linotype" w:hAnsi="Palatino Linotype" w:cs="Arial"/>
          <w:b/>
          <w:i/>
          <w:sz w:val="22"/>
          <w:lang w:val="es-ES_tradnl"/>
        </w:rPr>
        <w:t>Artículo 87.-</w:t>
      </w:r>
      <w:r w:rsidRPr="008B184F">
        <w:rPr>
          <w:rFonts w:ascii="Palatino Linotype" w:hAnsi="Palatino Linotype" w:cs="Arial"/>
          <w:i/>
          <w:sz w:val="22"/>
          <w:lang w:val="es-ES_tradnl"/>
        </w:rPr>
        <w:t xml:space="preserve"> Para el despacho, estudio y planeación de los diversos asuntos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administración municipal, el ayuntamiento contará por lo menos con las siguientes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Dependencias: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 La secretaría del ayuntamiento;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w:t>
      </w:r>
      <w:r w:rsidRPr="00636304">
        <w:rPr>
          <w:rFonts w:ascii="Palatino Linotype" w:hAnsi="Palatino Linotype" w:cs="Arial"/>
          <w:i/>
          <w:sz w:val="22"/>
          <w:u w:val="single"/>
          <w:lang w:val="es-ES_tradnl"/>
        </w:rPr>
        <w:t>. La tesorería municipal</w:t>
      </w:r>
      <w:r w:rsidRPr="008B184F">
        <w:rPr>
          <w:rFonts w:ascii="Palatino Linotype" w:hAnsi="Palatino Linotype" w:cs="Arial"/>
          <w:i/>
          <w:sz w:val="22"/>
          <w:lang w:val="es-ES_tradnl"/>
        </w:rPr>
        <w:t>.</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La Dirección de Obras Públicas o equivalente.</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IV. La Dirección de Desarrollo Económico o equivalente.</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La Dirección de Desarrollo Urbano o equivalente;</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La Dirección de Ecología o equivalente; y</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La Dirección de Desarrollo Social o equivalente, y</w:t>
      </w:r>
    </w:p>
    <w:p w:rsidR="00807CDA"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La Coordinación Municipal de Protección Civil o equivalente.</w:t>
      </w:r>
    </w:p>
    <w:p w:rsidR="00807CDA" w:rsidRDefault="00807CDA" w:rsidP="00807CDA">
      <w:pPr>
        <w:ind w:left="567" w:right="616"/>
        <w:jc w:val="both"/>
        <w:rPr>
          <w:rFonts w:ascii="Palatino Linotype" w:hAnsi="Palatino Linotype" w:cs="Arial"/>
          <w:i/>
          <w:sz w:val="22"/>
          <w:lang w:val="es-ES_tradnl"/>
        </w:rPr>
      </w:pPr>
    </w:p>
    <w:p w:rsidR="00807CDA" w:rsidRPr="008B184F" w:rsidRDefault="00807CDA" w:rsidP="00807CDA">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93.-</w:t>
      </w:r>
      <w:r w:rsidRPr="008B184F">
        <w:rPr>
          <w:rFonts w:ascii="Palatino Linotype" w:hAnsi="Palatino Linotype" w:cs="Arial"/>
          <w:i/>
          <w:sz w:val="22"/>
          <w:lang w:val="es-ES_tradnl"/>
        </w:rPr>
        <w:t xml:space="preserve"> La </w:t>
      </w:r>
      <w:r w:rsidRPr="00636304">
        <w:rPr>
          <w:rFonts w:ascii="Palatino Linotype" w:hAnsi="Palatino Linotype" w:cs="Arial"/>
          <w:i/>
          <w:sz w:val="22"/>
          <w:u w:val="single"/>
          <w:lang w:val="es-ES_tradnl"/>
        </w:rPr>
        <w:t>tesorería municipal</w:t>
      </w:r>
      <w:r w:rsidRPr="008B184F">
        <w:rPr>
          <w:rFonts w:ascii="Palatino Linotype" w:hAnsi="Palatino Linotype" w:cs="Arial"/>
          <w:i/>
          <w:sz w:val="22"/>
          <w:lang w:val="es-ES_tradnl"/>
        </w:rPr>
        <w:t xml:space="preserve"> es el órgano encargado de la recaudación de los ingresos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municipales y responsable de realizar las erogaciones que haga el ayuntamiento.</w:t>
      </w:r>
    </w:p>
    <w:p w:rsidR="00807CDA" w:rsidRDefault="00807CDA" w:rsidP="00807CDA">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94.-</w:t>
      </w:r>
      <w:r w:rsidRPr="008B184F">
        <w:rPr>
          <w:rFonts w:ascii="Palatino Linotype" w:hAnsi="Palatino Linotype" w:cs="Arial"/>
          <w:i/>
          <w:sz w:val="22"/>
          <w:lang w:val="es-ES_tradnl"/>
        </w:rPr>
        <w:t xml:space="preserve"> El tesorero municipal, al tomar posesión de su cargo, recibirá la hacienda pública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acuerdo con las previsiones a que se refiere el artículo 19 de esta Ley y remitirá un ejemplar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de dicha documentación al ayuntamiento, al Órgano Superior de Fiscalización del Estado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México y al archivo de la tesorería.</w:t>
      </w:r>
    </w:p>
    <w:p w:rsidR="00807CDA" w:rsidRPr="008B184F" w:rsidRDefault="00807CDA" w:rsidP="00807CDA">
      <w:pPr>
        <w:ind w:left="567" w:right="616"/>
        <w:jc w:val="both"/>
        <w:rPr>
          <w:rFonts w:ascii="Palatino Linotype" w:hAnsi="Palatino Linotype" w:cs="Arial"/>
          <w:i/>
          <w:sz w:val="22"/>
          <w:lang w:val="es-ES_tradnl"/>
        </w:rPr>
      </w:pPr>
    </w:p>
    <w:p w:rsidR="00807CDA" w:rsidRPr="008B184F" w:rsidRDefault="00807CDA" w:rsidP="00807CDA">
      <w:pPr>
        <w:ind w:left="567" w:right="616"/>
        <w:jc w:val="both"/>
        <w:rPr>
          <w:rFonts w:ascii="Palatino Linotype" w:hAnsi="Palatino Linotype" w:cs="Arial"/>
          <w:i/>
          <w:sz w:val="22"/>
          <w:lang w:val="es-ES_tradnl"/>
        </w:rPr>
      </w:pPr>
      <w:r w:rsidRPr="00522FC4">
        <w:rPr>
          <w:rFonts w:ascii="Palatino Linotype" w:hAnsi="Palatino Linotype" w:cs="Arial"/>
          <w:b/>
          <w:i/>
          <w:sz w:val="22"/>
          <w:lang w:val="es-ES_tradnl"/>
        </w:rPr>
        <w:t>Artículo 95.-</w:t>
      </w:r>
      <w:r w:rsidRPr="008B184F">
        <w:rPr>
          <w:rFonts w:ascii="Palatino Linotype" w:hAnsi="Palatino Linotype" w:cs="Arial"/>
          <w:i/>
          <w:sz w:val="22"/>
          <w:lang w:val="es-ES_tradnl"/>
        </w:rPr>
        <w:t xml:space="preserve"> Son atribuciones del </w:t>
      </w:r>
      <w:r w:rsidRPr="00636304">
        <w:rPr>
          <w:rFonts w:ascii="Palatino Linotype" w:hAnsi="Palatino Linotype" w:cs="Arial"/>
          <w:i/>
          <w:sz w:val="22"/>
          <w:u w:val="single"/>
          <w:lang w:val="es-ES_tradnl"/>
        </w:rPr>
        <w:t>tesorero municipal</w:t>
      </w:r>
      <w:r w:rsidRPr="008B184F">
        <w:rPr>
          <w:rFonts w:ascii="Palatino Linotype" w:hAnsi="Palatino Linotype" w:cs="Arial"/>
          <w:i/>
          <w:sz w:val="22"/>
          <w:lang w:val="es-ES_tradnl"/>
        </w:rPr>
        <w:t>:</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 Administrar la hacienda pública municipal, de conformidad con las disposiciones legales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aplicables;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 Determinar, liquidar, recaudar, fiscalizar y administrar las contribuciones en los términos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los ordenamientos jurídicos aplicables y, en su caso, aplicar el procedimiento administrativo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ejecución en términos de las disposiciones aplicables;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III. Imponer las sanciones administrativas que procedan por infracciones a las disposiciones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 xml:space="preserve">IV. </w:t>
      </w:r>
      <w:r w:rsidRPr="00636304">
        <w:rPr>
          <w:rFonts w:ascii="Palatino Linotype" w:hAnsi="Palatino Linotype" w:cs="Arial"/>
          <w:i/>
          <w:sz w:val="22"/>
          <w:u w:val="single"/>
          <w:lang w:val="es-ES_tradnl"/>
        </w:rPr>
        <w:t>Llevar los registros contables</w:t>
      </w:r>
      <w:r w:rsidRPr="008B184F">
        <w:rPr>
          <w:rFonts w:ascii="Palatino Linotype" w:hAnsi="Palatino Linotype" w:cs="Arial"/>
          <w:i/>
          <w:sz w:val="22"/>
          <w:lang w:val="es-ES_tradnl"/>
        </w:rPr>
        <w:t xml:space="preserve">, financieros y administrativos de los ingresos, </w:t>
      </w:r>
      <w:r w:rsidRPr="00636304">
        <w:rPr>
          <w:rFonts w:ascii="Palatino Linotype" w:hAnsi="Palatino Linotype" w:cs="Arial"/>
          <w:i/>
          <w:sz w:val="22"/>
          <w:u w:val="single"/>
          <w:lang w:val="es-ES_tradnl"/>
        </w:rPr>
        <w:t>egresos</w:t>
      </w:r>
      <w:r w:rsidRPr="008B184F">
        <w:rPr>
          <w:rFonts w:ascii="Palatino Linotype" w:hAnsi="Palatino Linotype" w:cs="Arial"/>
          <w:i/>
          <w:sz w:val="22"/>
          <w:lang w:val="es-ES_tradnl"/>
        </w:rPr>
        <w:t>, 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inventarios;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 Proporcionar oportunamente al ayuntamiento todos los datos o informes que sean necesarios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para la formulación del Presupuesto de Egresos Municipales, vigilando que se ajuste 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de esta Ley y otros ordenamientos aplicables;</w:t>
      </w:r>
    </w:p>
    <w:p w:rsidR="00807CDA"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Presentar anualmente al ayuntamiento un informe de la situación contable financiera de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Tesorería Municipal;</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 Bis. Proporcionar para la formulación del proyecto de Presupuesto de Egresos Municipales la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información financiera relativa a la solución o en su caso, el pago de los litigios laborales;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 Diseñar y aprobar las formas oficiales de manifestaciones, avisos y declaraciones y demás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documentos requeridos;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VIII. Participar en la formulación de Convenios Fiscales y ejercer las atribuciones que le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correspondan en el ámbito de su competencia;</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lastRenderedPageBreak/>
        <w:t>IX. Proponer al ayuntamiento la cancelación de cuentas incobrables;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 Custodiar y ejercer las garantías que se otorguen en favor de la hacienda municipal;</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 Proponer la política de ingresos de la tesorería municipal;</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XII. Intervenir en la elaboración del programa financiero municipal;</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XIII. Elaborar y mantener actualizado el Padrón de Contribuyentes;</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XIV. Ministrar a su inmediato antecesor todos los datos oficiales que le solicitare, para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contestar los pliegos de observaciones y alcances que formule y deduzca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 Solicitar a las instancias competentes, la práctica de revisiones circunstanciadas,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conformidad con las normas que rigen en materia de control y evaluación gubernamental en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ámbito municipal;</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 Glosar oportunamente las cuentas del ayuntamiento;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 Contestar oportunamente los pliegos de observaciones y responsabilidad que haga 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Órgano Superior de Fiscalización del Estado de México, así como atender en tiempo y forma las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solicitudes de información que éste requiera, informando al Ayuntamiento;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XVIII. Expedir copias certificadas de los documentos a su cuidado, por acuerdo expreso del</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Ayuntamiento y cuando se trate de documentación presentada ante el Órgano Superior de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Fiscalización del Estado de México;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XIX. Recaudar y administrar los ingresos que se deriven de la suscripción de convenios,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acuerdos o la emisión de declaratorias de coordinación; los relativos a las transferencias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otorgadas a favor del Municipio en el marco del Sistema Nacional o Estatal de Coordinación</w:t>
      </w:r>
      <w:r>
        <w:rPr>
          <w:rFonts w:ascii="Palatino Linotype" w:hAnsi="Palatino Linotype" w:cs="Arial"/>
          <w:i/>
          <w:sz w:val="22"/>
          <w:lang w:val="es-ES_tradnl"/>
        </w:rPr>
        <w:t xml:space="preserve"> </w:t>
      </w:r>
      <w:r w:rsidRPr="008B184F">
        <w:rPr>
          <w:rFonts w:ascii="Palatino Linotype" w:hAnsi="Palatino Linotype" w:cs="Arial"/>
          <w:i/>
          <w:sz w:val="22"/>
          <w:lang w:val="es-ES_tradnl"/>
        </w:rPr>
        <w:t>Fiscal, o los que reciba por cualquier otro concepto; así como el importe de las sanciones por</w:t>
      </w:r>
      <w:r>
        <w:rPr>
          <w:rFonts w:ascii="Palatino Linotype" w:hAnsi="Palatino Linotype" w:cs="Arial"/>
          <w:i/>
          <w:sz w:val="22"/>
          <w:lang w:val="es-ES_tradnl"/>
        </w:rPr>
        <w:t xml:space="preserve"> </w:t>
      </w:r>
      <w:r w:rsidRPr="008B184F">
        <w:rPr>
          <w:rFonts w:ascii="Palatino Linotype" w:hAnsi="Palatino Linotype" w:cs="Arial"/>
          <w:i/>
          <w:sz w:val="22"/>
          <w:lang w:val="es-ES_tradnl"/>
        </w:rPr>
        <w:t>infracciones impuestas por las autoridades competentes, por la inobservancia de las diversas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disposiciones y ordenamientos legales, constituyendo los créditos fiscales correspondientes;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XX. Dar cumplimiento a las leyes, convenios de coordinación fiscal y demás que en materia</w:t>
      </w:r>
      <w:r>
        <w:rPr>
          <w:rFonts w:ascii="Palatino Linotype" w:hAnsi="Palatino Linotype" w:cs="Arial"/>
          <w:i/>
          <w:sz w:val="22"/>
          <w:lang w:val="es-ES_tradnl"/>
        </w:rPr>
        <w:t xml:space="preserve"> </w:t>
      </w:r>
      <w:r w:rsidRPr="008B184F">
        <w:rPr>
          <w:rFonts w:ascii="Palatino Linotype" w:hAnsi="Palatino Linotype" w:cs="Arial"/>
          <w:i/>
          <w:sz w:val="22"/>
          <w:lang w:val="es-ES_tradnl"/>
        </w:rPr>
        <w:t>hacendaria celebre el Ayuntamiento con el Estado;</w:t>
      </w:r>
    </w:p>
    <w:p w:rsidR="00807CDA" w:rsidRPr="008B184F"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 Entregar oportunamente a él o los Síndicos, según sea el caso, el informe mensual que</w:t>
      </w:r>
      <w:r>
        <w:rPr>
          <w:rFonts w:ascii="Palatino Linotype" w:hAnsi="Palatino Linotype" w:cs="Arial"/>
          <w:i/>
          <w:sz w:val="22"/>
          <w:lang w:val="es-ES_tradnl"/>
        </w:rPr>
        <w:t xml:space="preserve"> </w:t>
      </w:r>
      <w:r w:rsidRPr="008B184F">
        <w:rPr>
          <w:rFonts w:ascii="Palatino Linotype" w:hAnsi="Palatino Linotype" w:cs="Arial"/>
          <w:i/>
          <w:sz w:val="22"/>
          <w:lang w:val="es-ES_tradnl"/>
        </w:rPr>
        <w:t>corresponda, a fin de que se revise, y de ser necesario, para que se formulen las observaciones</w:t>
      </w:r>
      <w:r>
        <w:rPr>
          <w:rFonts w:ascii="Palatino Linotype" w:hAnsi="Palatino Linotype" w:cs="Arial"/>
          <w:i/>
          <w:sz w:val="22"/>
          <w:lang w:val="es-ES_tradnl"/>
        </w:rPr>
        <w:t xml:space="preserve"> </w:t>
      </w:r>
      <w:r w:rsidRPr="008B184F">
        <w:rPr>
          <w:rFonts w:ascii="Palatino Linotype" w:hAnsi="Palatino Linotype" w:cs="Arial"/>
          <w:i/>
          <w:sz w:val="22"/>
          <w:lang w:val="es-ES_tradnl"/>
        </w:rPr>
        <w:t>respectivas.</w:t>
      </w:r>
    </w:p>
    <w:p w:rsidR="00807CDA" w:rsidRDefault="00807CDA" w:rsidP="00807CDA">
      <w:pPr>
        <w:ind w:left="567" w:right="616"/>
        <w:jc w:val="both"/>
        <w:rPr>
          <w:rFonts w:ascii="Palatino Linotype" w:hAnsi="Palatino Linotype" w:cs="Arial"/>
          <w:i/>
          <w:sz w:val="22"/>
          <w:lang w:val="es-ES_tradnl"/>
        </w:rPr>
      </w:pPr>
      <w:r w:rsidRPr="008B184F">
        <w:rPr>
          <w:rFonts w:ascii="Palatino Linotype" w:hAnsi="Palatino Linotype" w:cs="Arial"/>
          <w:i/>
          <w:sz w:val="22"/>
          <w:lang w:val="es-ES_tradnl"/>
        </w:rPr>
        <w:t>XXII. Las que les señalen las demás disposiciones legales y el ayuntamiento.</w:t>
      </w:r>
    </w:p>
    <w:p w:rsidR="00807CDA" w:rsidRDefault="00807CDA" w:rsidP="00807CDA">
      <w:pPr>
        <w:ind w:left="567" w:right="616"/>
        <w:jc w:val="both"/>
        <w:rPr>
          <w:rFonts w:ascii="Palatino Linotype" w:hAnsi="Palatino Linotype" w:cs="Arial"/>
          <w:i/>
          <w:sz w:val="22"/>
          <w:lang w:val="es-ES_tradnl"/>
        </w:rPr>
      </w:pPr>
    </w:p>
    <w:p w:rsidR="00807CDA" w:rsidRPr="00EB66C7" w:rsidRDefault="00807CDA" w:rsidP="00807CDA">
      <w:pPr>
        <w:ind w:left="567" w:right="616"/>
        <w:jc w:val="center"/>
        <w:rPr>
          <w:rFonts w:ascii="Palatino Linotype" w:hAnsi="Palatino Linotype" w:cs="Arial"/>
          <w:b/>
          <w:i/>
          <w:sz w:val="22"/>
          <w:lang w:val="es-ES_tradnl"/>
        </w:rPr>
      </w:pPr>
      <w:r>
        <w:rPr>
          <w:rFonts w:ascii="Palatino Linotype" w:hAnsi="Palatino Linotype" w:cs="Arial"/>
          <w:b/>
          <w:i/>
          <w:sz w:val="22"/>
          <w:lang w:val="es-ES_tradnl"/>
        </w:rPr>
        <w:t xml:space="preserve">Bando Municipal de </w:t>
      </w:r>
      <w:r w:rsidR="00EC70FA">
        <w:rPr>
          <w:rFonts w:ascii="Palatino Linotype" w:hAnsi="Palatino Linotype" w:cs="Arial"/>
          <w:b/>
          <w:i/>
          <w:sz w:val="22"/>
          <w:lang w:val="es-ES_tradnl"/>
        </w:rPr>
        <w:t xml:space="preserve">Morelos </w:t>
      </w:r>
      <w:r>
        <w:rPr>
          <w:rFonts w:ascii="Palatino Linotype" w:hAnsi="Palatino Linotype" w:cs="Arial"/>
          <w:b/>
          <w:i/>
          <w:sz w:val="22"/>
          <w:lang w:val="es-ES_tradnl"/>
        </w:rPr>
        <w:t>2020</w:t>
      </w:r>
    </w:p>
    <w:p w:rsidR="00807CDA" w:rsidRDefault="00807CDA" w:rsidP="00807CDA">
      <w:pPr>
        <w:ind w:left="567" w:right="616"/>
        <w:jc w:val="both"/>
        <w:rPr>
          <w:rFonts w:ascii="Palatino Linotype" w:hAnsi="Palatino Linotype" w:cs="Arial"/>
          <w:i/>
          <w:sz w:val="22"/>
          <w:lang w:val="es-ES_tradnl"/>
        </w:rPr>
      </w:pP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Artículo 73.-</w:t>
      </w:r>
      <w:r w:rsidRPr="00EC70FA">
        <w:rPr>
          <w:rFonts w:ascii="Palatino Linotype" w:hAnsi="Palatino Linotype" w:cs="Arial"/>
          <w:i/>
          <w:sz w:val="22"/>
          <w:lang w:val="es-ES_tradnl"/>
        </w:rPr>
        <w:t>El Presidente Municipal para el despacho de los asuntos, se auxiliará en 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desempeño de sus funciones, con las Dependencias, Entidades y áreas que considere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necesarias, las cuales estarán subordinadas a aquel servidor público y serán las siguientes: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 Presidencia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I.1 Secretaría Técnica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Unidad de Información, Planeación, Programación y Evaluación</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Transparencia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Comunicación Social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lastRenderedPageBreak/>
        <w:t>I.2 Unidad Jurídica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I.3 Oficialía Calificadora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I.4 Oficialía Mediadora Conciliadora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I.5 Registro Civil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I.6 Secretaria Particular</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Eventos Especiales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Oficialía de Partes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Logística y Avanzada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I.7 Coordinación de Participación Ciudadana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 xml:space="preserve">II. </w:t>
      </w:r>
      <w:r w:rsidRPr="00EC70FA">
        <w:rPr>
          <w:rFonts w:ascii="Palatino Linotype" w:hAnsi="Palatino Linotype" w:cs="Arial"/>
          <w:i/>
          <w:sz w:val="22"/>
          <w:u w:val="single"/>
          <w:lang w:val="es-ES_tradnl"/>
        </w:rPr>
        <w:t>Tesorería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Catastro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Ingresos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Egresos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Contabilidad general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III. Secretaría del Ayuntamiento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Archivo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Control Patrimonial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IV. Contraloría interna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Autoridad Investigadora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Autoridad Substanciadora</w:t>
      </w:r>
    </w:p>
    <w:p w:rsid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Autoridad Resolutora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 Dirección de Administración</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Recursos Humanos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Recursos Materiales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Informática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Coordinación de Parque Vehicular</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 Dirección de Desarrollo Urbano, Obras públicas, Ecología y Servicios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Públicos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Urbano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Servicios públicos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Ecología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VII. Dirección de Agua Potable, Drenaje, Alcantarillado y Tratamiento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 Aguas Residuales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Agua Potable</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VIII. Dirección de Gobernación, Desarrollo Económico, Mejora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Regulatoria y Turismo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Económico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General Municipal de Mejora Regulatoria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Coordinación de Turismo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IX. Dirección de Desarrollo Social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Asuntos Indígenas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lastRenderedPageBreak/>
        <w:t>B. Coordinación de Salud</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C. Instituto de Atención a la Juventud</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D. Coordinación de Educación, Casa de Cultura, CCA y Bibliotecas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E. Coordinación del Deporte</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 Dirección de Desarrollo Agropecuario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Desarrollo Rural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Coordinación de Desarrollo Agropecuario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 Dirección de Seguridad Pública y Protección Civil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Coordinación de Protección Civil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B. Secretaria Técnica del Consejo Municipal de Seguridad Pública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XII. Del Organismo Descentralizado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Sistema Municipal para el Desarrollo Integral de la Familia (DIF)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Morelos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XIII. Del Organismo Desconcentrado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Instituto Municipal de la Mujer</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XIV. Del Organismo Autónomo</w:t>
      </w:r>
    </w:p>
    <w:p w:rsid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A. De la Defensoría Municipal de los Derechos Humanos</w:t>
      </w:r>
    </w:p>
    <w:p w:rsidR="00EC70FA" w:rsidRDefault="00EC70FA" w:rsidP="00EC70FA">
      <w:pPr>
        <w:ind w:left="567" w:right="616"/>
        <w:jc w:val="both"/>
        <w:rPr>
          <w:rFonts w:ascii="Palatino Linotype" w:hAnsi="Palatino Linotype" w:cs="Arial"/>
          <w:i/>
          <w:sz w:val="22"/>
          <w:lang w:val="es-ES_tradnl"/>
        </w:rPr>
      </w:pP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Artículo 91.-</w:t>
      </w:r>
      <w:r w:rsidRPr="00EC70FA">
        <w:rPr>
          <w:rFonts w:ascii="Palatino Linotype" w:hAnsi="Palatino Linotype" w:cs="Arial"/>
          <w:i/>
          <w:sz w:val="22"/>
          <w:lang w:val="es-ES_tradnl"/>
        </w:rPr>
        <w:t xml:space="preserve"> Al titular de la </w:t>
      </w:r>
      <w:r w:rsidRPr="00EC70FA">
        <w:rPr>
          <w:rFonts w:ascii="Palatino Linotype" w:hAnsi="Palatino Linotype" w:cs="Arial"/>
          <w:i/>
          <w:sz w:val="22"/>
          <w:u w:val="single"/>
          <w:lang w:val="es-ES_tradnl"/>
        </w:rPr>
        <w:t>Tesorería Municipal</w:t>
      </w:r>
      <w:r w:rsidRPr="00EC70FA">
        <w:rPr>
          <w:rFonts w:ascii="Palatino Linotype" w:hAnsi="Palatino Linotype" w:cs="Arial"/>
          <w:i/>
          <w:sz w:val="22"/>
          <w:lang w:val="es-ES_tradnl"/>
        </w:rPr>
        <w:t xml:space="preserve"> corresponde, además de las atribuciones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que le confieren la Ley Orgánica Municipal del Estado de México y el Código Financiero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del Estado de México y Municipios, el despacho de los siguientes asuntos: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w:t>
      </w:r>
      <w:r w:rsidRPr="00EC70FA">
        <w:rPr>
          <w:rFonts w:ascii="Palatino Linotype" w:hAnsi="Palatino Linotype" w:cs="Arial"/>
          <w:i/>
          <w:sz w:val="22"/>
          <w:lang w:val="es-ES_tradnl"/>
        </w:rPr>
        <w:t xml:space="preserve"> Emitir las medidas técnico-administrativas necesarias para la mejor organización,</w:t>
      </w:r>
      <w:r>
        <w:rPr>
          <w:rFonts w:ascii="Palatino Linotype" w:hAnsi="Palatino Linotype" w:cs="Arial"/>
          <w:i/>
          <w:sz w:val="22"/>
          <w:lang w:val="es-ES_tradnl"/>
        </w:rPr>
        <w:t xml:space="preserve"> </w:t>
      </w:r>
      <w:r w:rsidRPr="00EC70FA">
        <w:rPr>
          <w:rFonts w:ascii="Palatino Linotype" w:hAnsi="Palatino Linotype" w:cs="Arial"/>
          <w:i/>
          <w:sz w:val="22"/>
          <w:lang w:val="es-ES_tradnl"/>
        </w:rPr>
        <w:t>funcionamiento y evaluación de las actividades propias de la Tesorería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II</w:t>
      </w:r>
      <w:r w:rsidRPr="00EC70FA">
        <w:rPr>
          <w:rFonts w:ascii="Palatino Linotype" w:hAnsi="Palatino Linotype" w:cs="Arial"/>
          <w:i/>
          <w:sz w:val="22"/>
          <w:lang w:val="es-ES_tradnl"/>
        </w:rPr>
        <w:t>. Formular la política financiera y crediticia del Municipio.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III</w:t>
      </w:r>
      <w:r w:rsidRPr="00EC70FA">
        <w:rPr>
          <w:rFonts w:ascii="Palatino Linotype" w:hAnsi="Palatino Linotype" w:cs="Arial"/>
          <w:i/>
          <w:sz w:val="22"/>
          <w:lang w:val="es-ES_tradnl"/>
        </w:rPr>
        <w:t>. Proponer al Ayuntamiento los presupuestos de ingresos y egresos; informar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su ejercicio y sugerir las modificaciones, en caso necesario.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IV</w:t>
      </w:r>
      <w:r w:rsidRPr="00EC70FA">
        <w:rPr>
          <w:rFonts w:ascii="Palatino Linotype" w:hAnsi="Palatino Linotype" w:cs="Arial"/>
          <w:i/>
          <w:sz w:val="22"/>
          <w:lang w:val="es-ES_tradnl"/>
        </w:rPr>
        <w:t>. Emitir los criterios y políticas para la aplicación de los ordenamientos fiscales, así</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como resolver las diferencias que se susciten en la interpretación de los mismos,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términos de lo que dispone el Código Financiero del Estado de México y</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Municipios,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w:t>
      </w:r>
      <w:r w:rsidRPr="00EC70FA">
        <w:rPr>
          <w:rFonts w:ascii="Palatino Linotype" w:hAnsi="Palatino Linotype" w:cs="Arial"/>
          <w:i/>
          <w:sz w:val="22"/>
          <w:lang w:val="es-ES_tradnl"/>
        </w:rPr>
        <w:t>. Coordinar la orientación técnica a los contribuyentes en el cumplimiento de sus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obligaciones fiscales, el calendario de aplicación de las disposiciones tributarias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y los procedimientos para su debida observancia.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w:t>
      </w:r>
      <w:r w:rsidRPr="00EC70FA">
        <w:rPr>
          <w:rFonts w:ascii="Palatino Linotype" w:hAnsi="Palatino Linotype" w:cs="Arial"/>
          <w:i/>
          <w:sz w:val="22"/>
          <w:lang w:val="es-ES_tradnl"/>
        </w:rPr>
        <w:t>. Proporcionar la asesoría en materia de interpretación y aplicación de las leyes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tributarias que le sea solicitada por el Ayuntamiento y la Administración Pública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VII</w:t>
      </w:r>
      <w:r w:rsidRPr="00EC70FA">
        <w:rPr>
          <w:rFonts w:ascii="Palatino Linotype" w:hAnsi="Palatino Linotype" w:cs="Arial"/>
          <w:i/>
          <w:sz w:val="22"/>
          <w:lang w:val="es-ES_tradnl"/>
        </w:rPr>
        <w:t>. Determinar, liquidar, recaudar, fiscalizar y administrar las contribuciones en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términos de los ordenamientos jurídicos aplicables y, en su caso, aplicar 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procedimiento administrativo de ejecución en términos de las disposiciones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aplicables.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VIII</w:t>
      </w:r>
      <w:r w:rsidRPr="00EC70FA">
        <w:rPr>
          <w:rFonts w:ascii="Palatino Linotype" w:hAnsi="Palatino Linotype" w:cs="Arial"/>
          <w:i/>
          <w:sz w:val="22"/>
          <w:lang w:val="es-ES_tradnl"/>
        </w:rPr>
        <w:t>. Emitir las políticas que en materia de ejercicio presupuestal sean de observancia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por las dependencias municipales.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IX</w:t>
      </w:r>
      <w:r w:rsidRPr="00EC70FA">
        <w:rPr>
          <w:rFonts w:ascii="Palatino Linotype" w:hAnsi="Palatino Linotype" w:cs="Arial"/>
          <w:i/>
          <w:sz w:val="22"/>
          <w:lang w:val="es-ES_tradnl"/>
        </w:rPr>
        <w:t>. Proponer las disposiciones de racionalidad, austeridad y disciplina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presupuestales.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lastRenderedPageBreak/>
        <w:t>X</w:t>
      </w:r>
      <w:r w:rsidRPr="00EC70FA">
        <w:rPr>
          <w:rFonts w:ascii="Palatino Linotype" w:hAnsi="Palatino Linotype" w:cs="Arial"/>
          <w:i/>
          <w:sz w:val="22"/>
          <w:lang w:val="es-ES_tradnl"/>
        </w:rPr>
        <w:t>. Opinar respecto de las solicitudes de ampliación del monto del gasto operativo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 las dependencias administrativas y organismos auxiliares.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w:t>
      </w:r>
      <w:r w:rsidRPr="00EC70FA">
        <w:rPr>
          <w:rFonts w:ascii="Palatino Linotype" w:hAnsi="Palatino Linotype" w:cs="Arial"/>
          <w:i/>
          <w:sz w:val="22"/>
          <w:lang w:val="es-ES_tradnl"/>
        </w:rPr>
        <w:t>. Vigilar que la cuenta pública y los informes mensuales del Ayuntamiento y de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organismos auxiliares se lleven a cabo de manera oportuna y con apego a los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lineamientos establecidos por el Órgano Superior de Fiscalización del Estado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México.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XII</w:t>
      </w:r>
      <w:r w:rsidRPr="00EC70FA">
        <w:rPr>
          <w:rFonts w:ascii="Palatino Linotype" w:hAnsi="Palatino Linotype" w:cs="Arial"/>
          <w:i/>
          <w:sz w:val="22"/>
          <w:lang w:val="es-ES_tradnl"/>
        </w:rPr>
        <w:t>. Coadyuvar con la Síndico en los juicios de carácter fiscal que se ventilen ante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cualquier tribunal, cuando tenga interés la hacienda pública municipal, así como</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la tramitación de los recursos administrativos de inconformidad en materia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fiscal que interpongan los contribuyentes.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XIII</w:t>
      </w:r>
      <w:r w:rsidRPr="00EC70FA">
        <w:rPr>
          <w:rFonts w:ascii="Palatino Linotype" w:hAnsi="Palatino Linotype" w:cs="Arial"/>
          <w:i/>
          <w:sz w:val="22"/>
          <w:lang w:val="es-ES_tradnl"/>
        </w:rPr>
        <w:t>. Administrar y mantener actualizada la base Catastral del Municipio.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XIV</w:t>
      </w:r>
      <w:r w:rsidRPr="00EC70FA">
        <w:rPr>
          <w:rFonts w:ascii="Palatino Linotype" w:hAnsi="Palatino Linotype" w:cs="Arial"/>
          <w:i/>
          <w:sz w:val="22"/>
          <w:lang w:val="es-ES_tradnl"/>
        </w:rPr>
        <w:t>. Vigilar la debida garantía del interés fiscal, cuando así lo determinen las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disposiciones legales.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w:t>
      </w:r>
      <w:r w:rsidRPr="00EC70FA">
        <w:rPr>
          <w:rFonts w:ascii="Palatino Linotype" w:hAnsi="Palatino Linotype" w:cs="Arial"/>
          <w:i/>
          <w:sz w:val="22"/>
          <w:lang w:val="es-ES_tradnl"/>
        </w:rPr>
        <w:t>. Hacer efectivos los depósitos, fianzas, títulos de crédito y en general cualquier</w:t>
      </w:r>
      <w:r>
        <w:rPr>
          <w:rFonts w:ascii="Palatino Linotype" w:hAnsi="Palatino Linotype" w:cs="Arial"/>
          <w:i/>
          <w:sz w:val="22"/>
          <w:lang w:val="es-ES_tradnl"/>
        </w:rPr>
        <w:t xml:space="preserve"> </w:t>
      </w:r>
      <w:r w:rsidRPr="00EC70FA">
        <w:rPr>
          <w:rFonts w:ascii="Palatino Linotype" w:hAnsi="Palatino Linotype" w:cs="Arial"/>
          <w:i/>
          <w:sz w:val="22"/>
          <w:lang w:val="es-ES_tradnl"/>
        </w:rPr>
        <w:t>garantía o derecho otorgado a favor del Ayuntamiento, incluyendo el adeudo de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intereses o de los accesorios legales generados por pago extemporáneo.</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w:t>
      </w:r>
      <w:r w:rsidRPr="00EC70FA">
        <w:rPr>
          <w:rFonts w:ascii="Palatino Linotype" w:hAnsi="Palatino Linotype" w:cs="Arial"/>
          <w:i/>
          <w:sz w:val="22"/>
          <w:lang w:val="es-ES_tradnl"/>
        </w:rPr>
        <w:t>. Ejercer en el ámbito de su competencia las atribuciones derivadas del sistema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estatal de coordinación hacendaria, así como de los convenios y acuerdos que</w:t>
      </w:r>
      <w:r>
        <w:rPr>
          <w:rFonts w:ascii="Palatino Linotype" w:hAnsi="Palatino Linotype" w:cs="Arial"/>
          <w:i/>
          <w:sz w:val="22"/>
          <w:lang w:val="es-ES_tradnl"/>
        </w:rPr>
        <w:t xml:space="preserve"> </w:t>
      </w:r>
      <w:r w:rsidRPr="00EC70FA">
        <w:rPr>
          <w:rFonts w:ascii="Palatino Linotype" w:hAnsi="Palatino Linotype" w:cs="Arial"/>
          <w:i/>
          <w:sz w:val="22"/>
          <w:lang w:val="es-ES_tradnl"/>
        </w:rPr>
        <w:t>se celebren en el marco del propio sistema.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XVII</w:t>
      </w:r>
      <w:r w:rsidRPr="00EC70FA">
        <w:rPr>
          <w:rFonts w:ascii="Palatino Linotype" w:hAnsi="Palatino Linotype" w:cs="Arial"/>
          <w:i/>
          <w:sz w:val="22"/>
          <w:lang w:val="es-ES_tradnl"/>
        </w:rPr>
        <w:t>. Condonar multas y recargos a los habitantes del municipio previa aprobación del</w:t>
      </w:r>
      <w:r>
        <w:rPr>
          <w:rFonts w:ascii="Palatino Linotype" w:hAnsi="Palatino Linotype" w:cs="Arial"/>
          <w:i/>
          <w:sz w:val="22"/>
          <w:lang w:val="es-ES_tradnl"/>
        </w:rPr>
        <w:t xml:space="preserve"> </w:t>
      </w:r>
      <w:r w:rsidRPr="00EC70FA">
        <w:rPr>
          <w:rFonts w:ascii="Palatino Linotype" w:hAnsi="Palatino Linotype" w:cs="Arial"/>
          <w:i/>
          <w:sz w:val="22"/>
          <w:lang w:val="es-ES_tradnl"/>
        </w:rPr>
        <w:t>Presidente Municipal.</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XVIII</w:t>
      </w:r>
      <w:r w:rsidRPr="00EC70FA">
        <w:rPr>
          <w:rFonts w:ascii="Palatino Linotype" w:hAnsi="Palatino Linotype" w:cs="Arial"/>
          <w:i/>
          <w:sz w:val="22"/>
          <w:lang w:val="es-ES_tradnl"/>
        </w:rPr>
        <w:t>. Proporcionar la información financiera de asuntos laborales.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XIX</w:t>
      </w:r>
      <w:r w:rsidRPr="00EC70FA">
        <w:rPr>
          <w:rFonts w:ascii="Palatino Linotype" w:hAnsi="Palatino Linotype" w:cs="Arial"/>
          <w:i/>
          <w:sz w:val="22"/>
          <w:lang w:val="es-ES_tradnl"/>
        </w:rPr>
        <w:t>. Certificar los documentos de actuación que se encuentran en trámite en la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dependencia y en los archivos de la misma.</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XX</w:t>
      </w:r>
      <w:r w:rsidRPr="00EC70FA">
        <w:rPr>
          <w:rFonts w:ascii="Palatino Linotype" w:hAnsi="Palatino Linotype" w:cs="Arial"/>
          <w:i/>
          <w:sz w:val="22"/>
          <w:lang w:val="es-ES_tradnl"/>
        </w:rPr>
        <w:t>. Elaborar y distribuir oportunamente la nómina para el pago al personal que labora</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en el Ayuntamiento, apegándose al presupuesto autorizado y a los movimientos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establecidos.</w:t>
      </w:r>
    </w:p>
    <w:p w:rsidR="00EC70FA" w:rsidRP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b/>
          <w:i/>
          <w:sz w:val="22"/>
          <w:lang w:val="es-ES_tradnl"/>
        </w:rPr>
        <w:t>XXI</w:t>
      </w:r>
      <w:r w:rsidRPr="00EC70FA">
        <w:rPr>
          <w:rFonts w:ascii="Palatino Linotype" w:hAnsi="Palatino Linotype" w:cs="Arial"/>
          <w:i/>
          <w:sz w:val="22"/>
          <w:lang w:val="es-ES_tradnl"/>
        </w:rPr>
        <w:t>. Las demás que le confieran otros ordenamientos.</w:t>
      </w:r>
    </w:p>
    <w:p w:rsidR="00EC70FA" w:rsidRDefault="00EC70FA" w:rsidP="00EC70FA">
      <w:pPr>
        <w:ind w:left="567" w:right="616"/>
        <w:jc w:val="both"/>
        <w:rPr>
          <w:rFonts w:ascii="Palatino Linotype" w:hAnsi="Palatino Linotype" w:cs="Arial"/>
          <w:i/>
          <w:sz w:val="22"/>
          <w:lang w:val="es-ES_tradnl"/>
        </w:rPr>
      </w:pPr>
      <w:r w:rsidRPr="00EC70FA">
        <w:rPr>
          <w:rFonts w:ascii="Palatino Linotype" w:hAnsi="Palatino Linotype" w:cs="Arial"/>
          <w:i/>
          <w:sz w:val="22"/>
          <w:lang w:val="es-ES_tradnl"/>
        </w:rPr>
        <w:t>La Tesorería Municipal para el cumplimiento de sus atribuciones se auxiliará de las</w:t>
      </w:r>
      <w:r>
        <w:rPr>
          <w:rFonts w:ascii="Palatino Linotype" w:hAnsi="Palatino Linotype" w:cs="Arial"/>
          <w:i/>
          <w:sz w:val="22"/>
          <w:lang w:val="es-ES_tradnl"/>
        </w:rPr>
        <w:t xml:space="preserve"> </w:t>
      </w:r>
      <w:r w:rsidRPr="00EC70FA">
        <w:rPr>
          <w:rFonts w:ascii="Palatino Linotype" w:hAnsi="Palatino Linotype" w:cs="Arial"/>
          <w:i/>
          <w:sz w:val="22"/>
          <w:lang w:val="es-ES_tradnl"/>
        </w:rPr>
        <w:t>Coordinaciones de Catastro, Egresos, Ingresos y Contabilidad General.</w:t>
      </w:r>
    </w:p>
    <w:p w:rsidR="00EC70FA" w:rsidRDefault="00EC70FA" w:rsidP="00807CDA">
      <w:pPr>
        <w:ind w:left="567" w:right="616"/>
        <w:jc w:val="right"/>
        <w:rPr>
          <w:rFonts w:ascii="Palatino Linotype" w:hAnsi="Palatino Linotype" w:cs="Arial"/>
          <w:sz w:val="22"/>
          <w:lang w:val="es-ES_tradnl"/>
        </w:rPr>
      </w:pPr>
    </w:p>
    <w:p w:rsidR="00807CDA" w:rsidRPr="00EB66C7" w:rsidRDefault="00807CDA" w:rsidP="00807CDA">
      <w:pPr>
        <w:ind w:left="567" w:right="616"/>
        <w:jc w:val="right"/>
        <w:rPr>
          <w:rFonts w:ascii="Palatino Linotype" w:hAnsi="Palatino Linotype" w:cs="Arial"/>
          <w:sz w:val="22"/>
          <w:lang w:val="es-ES_tradnl"/>
        </w:rPr>
      </w:pPr>
      <w:r>
        <w:rPr>
          <w:rFonts w:ascii="Palatino Linotype" w:hAnsi="Palatino Linotype" w:cs="Arial"/>
          <w:sz w:val="22"/>
          <w:lang w:val="es-ES_tradnl"/>
        </w:rPr>
        <w:t>(Énfasis añadido)</w:t>
      </w:r>
    </w:p>
    <w:p w:rsidR="00807CDA" w:rsidRDefault="00807CDA" w:rsidP="00807CDA">
      <w:pPr>
        <w:spacing w:line="360" w:lineRule="auto"/>
        <w:jc w:val="both"/>
        <w:rPr>
          <w:rFonts w:ascii="Palatino Linotype" w:hAnsi="Palatino Linotype" w:cs="Arial"/>
          <w:lang w:val="es-ES_tradnl"/>
        </w:rPr>
      </w:pPr>
    </w:p>
    <w:p w:rsidR="00807CDA" w:rsidRDefault="00807CDA" w:rsidP="00807CDA">
      <w:pPr>
        <w:spacing w:line="360" w:lineRule="auto"/>
        <w:jc w:val="both"/>
        <w:rPr>
          <w:rFonts w:ascii="Palatino Linotype" w:hAnsi="Palatino Linotype"/>
        </w:rPr>
      </w:pPr>
      <w:r>
        <w:rPr>
          <w:rFonts w:ascii="Palatino Linotype" w:hAnsi="Palatino Linotype" w:cs="Arial"/>
          <w:lang w:val="es-ES_tradnl"/>
        </w:rPr>
        <w:t xml:space="preserve">De conformidad con los ordenamientos normativos citados, podemos concluir que el </w:t>
      </w:r>
      <w:r>
        <w:rPr>
          <w:rFonts w:ascii="Palatino Linotype" w:hAnsi="Palatino Linotype" w:cs="Arial"/>
          <w:b/>
          <w:lang w:val="es-ES_tradnl"/>
        </w:rPr>
        <w:t>Sujeto Obligado</w:t>
      </w:r>
      <w:r>
        <w:rPr>
          <w:rFonts w:ascii="Palatino Linotype" w:hAnsi="Palatino Linotype" w:cs="Arial"/>
          <w:lang w:val="es-ES_tradnl"/>
        </w:rPr>
        <w:t xml:space="preserve"> satisface el derecho de acceso a la información del </w:t>
      </w:r>
      <w:r>
        <w:rPr>
          <w:rFonts w:ascii="Palatino Linotype" w:hAnsi="Palatino Linotype" w:cs="Arial"/>
          <w:b/>
          <w:lang w:val="es-ES_tradnl"/>
        </w:rPr>
        <w:t>Recurrente,</w:t>
      </w:r>
      <w:r>
        <w:rPr>
          <w:rFonts w:ascii="Palatino Linotype" w:hAnsi="Palatino Linotype" w:cs="Arial"/>
          <w:lang w:val="es-ES_tradnl"/>
        </w:rPr>
        <w:t xml:space="preserve"> al hacer una búsqueda de la información en las áreas que pudieran tener en sus archivos la información, por lo que al existir pronunciamiento, relativo que </w:t>
      </w:r>
      <w:r w:rsidR="00EC70FA">
        <w:rPr>
          <w:rFonts w:ascii="Palatino Linotype" w:hAnsi="Palatino Linotype" w:cs="Arial"/>
          <w:lang w:val="es-ES_tradnl"/>
        </w:rPr>
        <w:t xml:space="preserve">no se proporcionan recursos a los servidores públicos para gastos de transportación aérea, gastos de alimentación, ni gastos de hospedaje; al consistir en un hecho negativo, </w:t>
      </w:r>
      <w:r>
        <w:rPr>
          <w:rFonts w:ascii="Palatino Linotype" w:hAnsi="Palatino Linotype" w:cs="Arial"/>
        </w:rPr>
        <w:t>se tiene</w:t>
      </w:r>
      <w:r w:rsidRPr="00DC0F04">
        <w:rPr>
          <w:rFonts w:ascii="Palatino Linotype" w:hAnsi="Palatino Linotype" w:cs="Arial"/>
        </w:rPr>
        <w:t xml:space="preserve"> por </w:t>
      </w:r>
      <w:r w:rsidRPr="00DC0F04">
        <w:rPr>
          <w:rFonts w:ascii="Palatino Linotype" w:hAnsi="Palatino Linotype" w:cs="Arial"/>
        </w:rPr>
        <w:lastRenderedPageBreak/>
        <w:t xml:space="preserve">colmada la solicitud de información presentada por el ahora </w:t>
      </w:r>
      <w:r>
        <w:rPr>
          <w:rFonts w:ascii="Palatino Linotype" w:hAnsi="Palatino Linotype" w:cs="Arial"/>
          <w:b/>
        </w:rPr>
        <w:t>Recurrente</w:t>
      </w:r>
      <w:r w:rsidRPr="00DC0F04">
        <w:rPr>
          <w:rFonts w:ascii="Palatino Linotype" w:hAnsi="Palatino Linotype" w:cs="Arial"/>
        </w:rPr>
        <w:t xml:space="preserve">, </w:t>
      </w:r>
      <w:r>
        <w:rPr>
          <w:rFonts w:ascii="Palatino Linotype" w:hAnsi="Palatino Linotype" w:cs="Arial"/>
        </w:rPr>
        <w:t xml:space="preserve">por lo que </w:t>
      </w:r>
      <w:r w:rsidRPr="00DC0F04">
        <w:rPr>
          <w:rFonts w:ascii="Palatino Linotype" w:hAnsi="Palatino Linotype" w:cs="Arial"/>
          <w:b/>
        </w:rPr>
        <w:t xml:space="preserve">con fundamento en la fracción II del artículo 186, </w:t>
      </w:r>
      <w:r w:rsidRPr="00DC0F04">
        <w:rPr>
          <w:rFonts w:ascii="Palatino Linotype" w:hAnsi="Palatino Linotype" w:cs="Arial"/>
        </w:rPr>
        <w:t xml:space="preserve">de la Ley de Transparencia y Acceso a la Información Pública del Estado de México y Municipios, se </w:t>
      </w:r>
      <w:r w:rsidRPr="00DC0F04">
        <w:rPr>
          <w:rFonts w:ascii="Palatino Linotype" w:hAnsi="Palatino Linotype" w:cs="Arial"/>
          <w:b/>
        </w:rPr>
        <w:t xml:space="preserve">CONFIRMA </w:t>
      </w:r>
      <w:r w:rsidRPr="00DC0F04">
        <w:rPr>
          <w:rFonts w:ascii="Palatino Linotype" w:hAnsi="Palatino Linotype" w:cs="Arial"/>
        </w:rPr>
        <w:t>la respuesta de la solicitud número</w:t>
      </w:r>
      <w:r w:rsidRPr="00DC0F04">
        <w:rPr>
          <w:rFonts w:ascii="Palatino Linotype" w:hAnsi="Palatino Linotype"/>
          <w:b/>
        </w:rPr>
        <w:t xml:space="preserve"> </w:t>
      </w:r>
      <w:r w:rsidR="002C4E36" w:rsidRPr="002C4E36">
        <w:rPr>
          <w:rFonts w:ascii="Palatino Linotype" w:hAnsi="Palatino Linotype" w:cs="Arial"/>
          <w:b/>
        </w:rPr>
        <w:t>00013/MORELOS/IP/2021</w:t>
      </w:r>
      <w:r>
        <w:rPr>
          <w:rFonts w:ascii="Palatino Linotype" w:hAnsi="Palatino Linotype" w:cs="Arial"/>
          <w:b/>
        </w:rPr>
        <w:t xml:space="preserve">, </w:t>
      </w:r>
      <w:r w:rsidRPr="00DC0F04">
        <w:rPr>
          <w:rFonts w:ascii="Palatino Linotype" w:hAnsi="Palatino Linotype"/>
        </w:rPr>
        <w:t>que ha sido materia del presente fallo.</w:t>
      </w:r>
    </w:p>
    <w:p w:rsidR="00807CDA" w:rsidRPr="00DC0F04" w:rsidRDefault="00807CDA" w:rsidP="00807CDA">
      <w:pPr>
        <w:spacing w:line="360" w:lineRule="auto"/>
        <w:jc w:val="both"/>
        <w:rPr>
          <w:rFonts w:ascii="Palatino Linotype" w:hAnsi="Palatino Linotype"/>
        </w:rPr>
      </w:pPr>
    </w:p>
    <w:p w:rsidR="00807CDA" w:rsidRDefault="00807CDA" w:rsidP="00807CDA">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807CDA" w:rsidRPr="00DC0F04" w:rsidRDefault="00807CDA" w:rsidP="00807CDA">
      <w:pPr>
        <w:spacing w:line="360" w:lineRule="auto"/>
        <w:jc w:val="both"/>
        <w:rPr>
          <w:rFonts w:ascii="Palatino Linotype" w:hAnsi="Palatino Linotype"/>
        </w:rPr>
      </w:pPr>
    </w:p>
    <w:p w:rsidR="00807CDA" w:rsidRPr="00DC0F04" w:rsidRDefault="00807CDA" w:rsidP="00807CDA">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rsidR="00807CDA" w:rsidRPr="00DC0F04" w:rsidRDefault="00807CDA" w:rsidP="00807CDA">
      <w:pPr>
        <w:spacing w:line="360" w:lineRule="auto"/>
        <w:jc w:val="both"/>
        <w:rPr>
          <w:rFonts w:ascii="Palatino Linotype" w:hAnsi="Palatino Linotype"/>
          <w:b/>
          <w:bCs/>
          <w:spacing w:val="60"/>
          <w:lang w:val="es-ES_tradnl"/>
        </w:rPr>
      </w:pPr>
    </w:p>
    <w:p w:rsidR="00807CDA" w:rsidRPr="00DC0F04" w:rsidRDefault="00807CDA" w:rsidP="00807CDA">
      <w:pPr>
        <w:tabs>
          <w:tab w:val="left" w:pos="8647"/>
        </w:tabs>
        <w:spacing w:line="360" w:lineRule="auto"/>
        <w:jc w:val="both"/>
        <w:rPr>
          <w:rFonts w:ascii="Palatino Linotype" w:hAnsi="Palatino Linotype" w:cs="Arial"/>
        </w:rPr>
      </w:pPr>
      <w:r w:rsidRPr="00DC0F04">
        <w:rPr>
          <w:rFonts w:ascii="Palatino Linotype" w:hAnsi="Palatino Linotype" w:cs="Arial"/>
          <w:b/>
          <w:sz w:val="28"/>
        </w:rPr>
        <w:t>PRIMERO</w:t>
      </w:r>
      <w:r w:rsidRPr="00DC0F04">
        <w:rPr>
          <w:rFonts w:ascii="Palatino Linotype" w:hAnsi="Palatino Linotype" w:cs="Arial"/>
          <w:b/>
        </w:rPr>
        <w:t xml:space="preserve">. </w:t>
      </w:r>
      <w:r w:rsidRPr="00DC0F04">
        <w:rPr>
          <w:rFonts w:ascii="Palatino Linotype" w:hAnsi="Palatino Linotype" w:cs="Arial"/>
        </w:rPr>
        <w:t xml:space="preserve">Se </w:t>
      </w:r>
      <w:r w:rsidRPr="00DC0F04">
        <w:rPr>
          <w:rFonts w:ascii="Palatino Linotype" w:hAnsi="Palatino Linotype" w:cs="Arial"/>
          <w:b/>
        </w:rPr>
        <w:t>CONFIRMA</w:t>
      </w:r>
      <w:r w:rsidRPr="00DC0F04">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 xml:space="preserve">emitida a la solicitud de información </w:t>
      </w:r>
      <w:r w:rsidR="002C4E36" w:rsidRPr="002C4E36">
        <w:rPr>
          <w:rFonts w:ascii="Palatino Linotype" w:hAnsi="Palatino Linotype" w:cs="Arial"/>
          <w:b/>
        </w:rPr>
        <w:t>00013/MORELOS/IP/2021</w:t>
      </w:r>
      <w:r w:rsidRPr="00DC0F04">
        <w:rPr>
          <w:rFonts w:ascii="Palatino Linotype" w:hAnsi="Palatino Linotype" w:cs="Arial"/>
        </w:rPr>
        <w:t>,</w:t>
      </w:r>
      <w:r w:rsidRPr="00DC0F04">
        <w:rPr>
          <w:rFonts w:ascii="Palatino Linotype" w:hAnsi="Palatino Linotype" w:cs="Arial"/>
          <w:bCs/>
        </w:rPr>
        <w:t xml:space="preserve"> </w:t>
      </w:r>
      <w:r w:rsidRPr="00DC0F04">
        <w:rPr>
          <w:rFonts w:ascii="Palatino Linotype" w:hAnsi="Palatino Linotype" w:cs="Arial"/>
          <w:lang w:val="es-ES_tradnl"/>
        </w:rPr>
        <w:t xml:space="preserve">por resultar </w:t>
      </w:r>
      <w:r w:rsidRPr="00DC0F04">
        <w:rPr>
          <w:rFonts w:ascii="Palatino Linotype" w:hAnsi="Palatino Linotype" w:cs="Arial"/>
        </w:rPr>
        <w:t xml:space="preserve">infundadas las razones o motivos de inconformidad hechos valer por el </w:t>
      </w:r>
      <w:r>
        <w:rPr>
          <w:rFonts w:ascii="Palatino Linotype" w:hAnsi="Palatino Linotype" w:cs="Arial"/>
          <w:b/>
        </w:rPr>
        <w:t>Recurrente</w:t>
      </w:r>
      <w:r w:rsidRPr="00DC0F04">
        <w:rPr>
          <w:rFonts w:ascii="Palatino Linotype" w:hAnsi="Palatino Linotype" w:cs="Arial"/>
        </w:rPr>
        <w:t xml:space="preserve">, en términos del Considerando </w:t>
      </w:r>
      <w:r w:rsidRPr="00DC0F04">
        <w:rPr>
          <w:rFonts w:ascii="Palatino Linotype" w:hAnsi="Palatino Linotype" w:cs="Arial"/>
          <w:b/>
        </w:rPr>
        <w:t xml:space="preserve">CUARTO </w:t>
      </w:r>
      <w:r w:rsidRPr="00DC0F04">
        <w:rPr>
          <w:rFonts w:ascii="Palatino Linotype" w:hAnsi="Palatino Linotype" w:cs="Arial"/>
        </w:rPr>
        <w:t>de esta resolución.</w:t>
      </w:r>
    </w:p>
    <w:p w:rsidR="00807CDA" w:rsidRPr="00DC0F04" w:rsidRDefault="00807CDA" w:rsidP="00807CDA">
      <w:pPr>
        <w:tabs>
          <w:tab w:val="left" w:pos="8647"/>
        </w:tabs>
        <w:spacing w:line="360" w:lineRule="auto"/>
        <w:jc w:val="both"/>
        <w:rPr>
          <w:rFonts w:ascii="Palatino Linotype" w:hAnsi="Palatino Linotype" w:cs="Arial"/>
        </w:rPr>
      </w:pPr>
    </w:p>
    <w:p w:rsidR="00807CDA" w:rsidRPr="00DC0F04" w:rsidRDefault="00807CDA" w:rsidP="00807CDA">
      <w:pPr>
        <w:tabs>
          <w:tab w:val="left" w:pos="8647"/>
        </w:tabs>
        <w:spacing w:line="360" w:lineRule="auto"/>
        <w:jc w:val="both"/>
        <w:rPr>
          <w:rFonts w:ascii="Palatino Linotype" w:hAnsi="Palatino Linotype" w:cs="Arial"/>
        </w:rPr>
      </w:pPr>
      <w:r w:rsidRPr="00DC0F04">
        <w:rPr>
          <w:rFonts w:ascii="Palatino Linotype" w:hAnsi="Palatino Linotype" w:cs="Arial"/>
          <w:b/>
          <w:sz w:val="28"/>
        </w:rPr>
        <w:t>SEGUNDO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la presente resolución</w:t>
      </w:r>
      <w:r w:rsidRPr="00DC0F04">
        <w:rPr>
          <w:rFonts w:ascii="Palatino Linotype" w:hAnsi="Palatino Linotype" w:cs="Arial"/>
          <w:bCs/>
          <w:lang w:eastAsia="es-MX"/>
        </w:rPr>
        <w:t xml:space="preserve"> vía</w:t>
      </w:r>
      <w:r w:rsidRPr="00DC0F04">
        <w:rPr>
          <w:rFonts w:ascii="Palatino Linotype" w:hAnsi="Palatino Linotype" w:cs="Arial"/>
        </w:rPr>
        <w:t xml:space="preserve"> SAIMEX, al Titular de la Unidad de Transparencia del </w:t>
      </w:r>
      <w:r>
        <w:rPr>
          <w:rFonts w:ascii="Palatino Linotype" w:hAnsi="Palatino Linotype" w:cs="Arial"/>
          <w:b/>
        </w:rPr>
        <w:t>Sujeto Obligado</w:t>
      </w:r>
      <w:r w:rsidRPr="00DC0F04">
        <w:rPr>
          <w:rFonts w:ascii="Palatino Linotype" w:hAnsi="Palatino Linotype" w:cs="Arial"/>
        </w:rPr>
        <w:t>.</w:t>
      </w:r>
    </w:p>
    <w:p w:rsidR="00807CDA" w:rsidRPr="00DC0F04" w:rsidRDefault="00807CDA" w:rsidP="00807CDA">
      <w:pPr>
        <w:tabs>
          <w:tab w:val="left" w:pos="8647"/>
        </w:tabs>
        <w:spacing w:line="360" w:lineRule="auto"/>
        <w:jc w:val="both"/>
        <w:rPr>
          <w:rFonts w:ascii="Palatino Linotype" w:hAnsi="Palatino Linotype" w:cs="Arial"/>
        </w:rPr>
      </w:pPr>
    </w:p>
    <w:p w:rsidR="00807CDA" w:rsidRPr="00820BCE" w:rsidRDefault="00807CDA" w:rsidP="00807CDA">
      <w:pPr>
        <w:spacing w:line="360" w:lineRule="auto"/>
        <w:jc w:val="both"/>
        <w:rPr>
          <w:rFonts w:ascii="Palatino Linotype" w:eastAsiaTheme="minorHAnsi" w:hAnsi="Palatino Linotype" w:cs="Arial"/>
          <w:lang w:val="es-MX" w:eastAsia="en-US"/>
        </w:rPr>
      </w:pPr>
      <w:r w:rsidRPr="00820BCE">
        <w:rPr>
          <w:rFonts w:ascii="Palatino Linotype" w:eastAsiaTheme="minorHAnsi" w:hAnsi="Palatino Linotype" w:cs="Arial"/>
          <w:b/>
          <w:sz w:val="28"/>
          <w:lang w:val="es-MX" w:eastAsia="en-US"/>
        </w:rPr>
        <w:t>TERCERO</w:t>
      </w:r>
      <w:r w:rsidRPr="00820BCE">
        <w:rPr>
          <w:rFonts w:ascii="Palatino Linotype" w:eastAsiaTheme="minorHAnsi" w:hAnsi="Palatino Linotype" w:cs="Arial"/>
          <w:b/>
          <w:lang w:val="es-MX" w:eastAsia="en-US"/>
        </w:rPr>
        <w:t>.</w:t>
      </w:r>
      <w:r w:rsidRPr="00820BCE">
        <w:rPr>
          <w:rFonts w:ascii="Palatino Linotype" w:eastAsiaTheme="minorHAnsi" w:hAnsi="Palatino Linotype" w:cs="Arial"/>
          <w:lang w:val="es-MX" w:eastAsia="en-US"/>
        </w:rPr>
        <w:t xml:space="preserve"> </w:t>
      </w:r>
      <w:r w:rsidRPr="00820BCE">
        <w:rPr>
          <w:rFonts w:ascii="Palatino Linotype" w:eastAsiaTheme="minorHAnsi" w:hAnsi="Palatino Linotype" w:cs="Arial"/>
          <w:b/>
          <w:lang w:val="es-MX" w:eastAsia="en-US"/>
        </w:rPr>
        <w:t>NOTIFÍQUESE</w:t>
      </w:r>
      <w:r w:rsidRPr="00820BCE">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Recurrente</w:t>
      </w:r>
      <w:r w:rsidRPr="00820BCE">
        <w:rPr>
          <w:rFonts w:ascii="Palatino Linotype" w:eastAsiaTheme="minorHAnsi" w:hAnsi="Palatino Linotype" w:cs="Arial"/>
          <w:b/>
          <w:lang w:val="es-MX" w:eastAsia="en-US"/>
        </w:rPr>
        <w:t xml:space="preserve"> </w:t>
      </w:r>
      <w:r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807CDA" w:rsidRPr="00B242F7" w:rsidRDefault="00807CDA" w:rsidP="00807CDA">
      <w:pPr>
        <w:spacing w:line="360" w:lineRule="auto"/>
        <w:jc w:val="both"/>
        <w:rPr>
          <w:rFonts w:ascii="Palatino Linotype" w:hAnsi="Palatino Linotype" w:cs="Arial"/>
          <w:lang w:val="es-MX"/>
        </w:rPr>
      </w:pPr>
    </w:p>
    <w:p w:rsidR="00807CDA" w:rsidRDefault="00807CDA" w:rsidP="00807CDA">
      <w:pPr>
        <w:spacing w:line="360" w:lineRule="auto"/>
        <w:jc w:val="both"/>
        <w:rPr>
          <w:rFonts w:ascii="Palatino Linotype" w:hAnsi="Palatino Linotype" w:cs="Arial"/>
          <w:lang w:val="es-ES_tradnl"/>
        </w:rPr>
      </w:pPr>
    </w:p>
    <w:p w:rsidR="00807CDA" w:rsidRDefault="00807CDA" w:rsidP="00807CDA">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DÉCIMA</w:t>
      </w:r>
      <w:r w:rsidR="006C3760">
        <w:rPr>
          <w:rFonts w:ascii="Palatino Linotype" w:hAnsi="Palatino Linotype" w:cs="Arial"/>
        </w:rPr>
        <w:t xml:space="preserve"> NOVENA </w:t>
      </w:r>
      <w:r>
        <w:rPr>
          <w:rFonts w:ascii="Palatino Linotype" w:hAnsi="Palatino Linotype" w:cs="Arial"/>
        </w:rPr>
        <w:t xml:space="preserve">SESION </w:t>
      </w:r>
      <w:r w:rsidRPr="00431F28">
        <w:rPr>
          <w:rFonts w:ascii="Palatino Linotype" w:hAnsi="Palatino Linotype" w:cs="Arial"/>
        </w:rPr>
        <w:t>ORDINARIA CELEBRADA EL</w:t>
      </w:r>
      <w:r w:rsidR="006C3760">
        <w:rPr>
          <w:rFonts w:ascii="Palatino Linotype" w:hAnsi="Palatino Linotype" w:cs="Arial"/>
        </w:rPr>
        <w:t xml:space="preserve"> DOS DE JUNIO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Default="00807CDA" w:rsidP="00807CDA">
      <w:pPr>
        <w:spacing w:line="360" w:lineRule="auto"/>
        <w:jc w:val="both"/>
        <w:rPr>
          <w:rFonts w:ascii="Palatino Linotype" w:hAnsi="Palatino Linotype" w:cs="Arial"/>
        </w:rPr>
      </w:pPr>
      <w:r>
        <w:rPr>
          <w:rFonts w:ascii="Palatino Linotype" w:hAnsi="Palatino Linotype" w:cs="Arial"/>
        </w:rPr>
        <w:t>------------------------------------------------------------------------------------------------------------------</w:t>
      </w:r>
    </w:p>
    <w:p w:rsidR="00807CDA" w:rsidRPr="00DE4568" w:rsidRDefault="00807CDA" w:rsidP="00807CDA">
      <w:pPr>
        <w:spacing w:line="360" w:lineRule="auto"/>
        <w:jc w:val="both"/>
        <w:rPr>
          <w:rFonts w:ascii="Palatino Linotype" w:hAnsi="Palatino Linotype" w:cs="Arial"/>
          <w:sz w:val="20"/>
        </w:rPr>
      </w:pPr>
      <w:r w:rsidRPr="00DE4568">
        <w:rPr>
          <w:rFonts w:ascii="Palatino Linotype" w:hAnsi="Palatino Linotype" w:cs="Arial"/>
          <w:sz w:val="20"/>
        </w:rPr>
        <w:t>OSAM/HAP</w:t>
      </w:r>
    </w:p>
    <w:p w:rsidR="00807CDA" w:rsidRDefault="00807CDA" w:rsidP="00807CDA">
      <w:pPr>
        <w:spacing w:line="360" w:lineRule="auto"/>
        <w:jc w:val="both"/>
        <w:rPr>
          <w:rFonts w:ascii="Palatino Linotype" w:hAnsi="Palatino Linotype" w:cs="Arial"/>
        </w:rPr>
      </w:pPr>
    </w:p>
    <w:p w:rsidR="00807CDA" w:rsidRDefault="00807CDA" w:rsidP="00807CDA">
      <w:pPr>
        <w:spacing w:line="360" w:lineRule="auto"/>
        <w:jc w:val="both"/>
        <w:rPr>
          <w:rFonts w:ascii="Palatino Linotype" w:hAnsi="Palatino Linotype" w:cs="Arial"/>
        </w:rPr>
      </w:pPr>
    </w:p>
    <w:p w:rsidR="00807CDA" w:rsidRDefault="00807CDA" w:rsidP="00807CDA">
      <w:pPr>
        <w:spacing w:line="360" w:lineRule="auto"/>
        <w:jc w:val="both"/>
        <w:rPr>
          <w:rFonts w:ascii="Palatino Linotype" w:hAnsi="Palatino Linotype" w:cs="Arial"/>
        </w:rPr>
      </w:pPr>
    </w:p>
    <w:p w:rsidR="00807CDA" w:rsidRDefault="00807CDA" w:rsidP="00807CDA"/>
    <w:p w:rsidR="00807CDA" w:rsidRDefault="00807CDA" w:rsidP="00807CDA"/>
    <w:p w:rsidR="00807CDA" w:rsidRDefault="00807CDA" w:rsidP="00807CDA"/>
    <w:p w:rsidR="00807CDA" w:rsidRDefault="00807CDA" w:rsidP="00807CDA"/>
    <w:p w:rsidR="00EF5006" w:rsidRDefault="00B7731E"/>
    <w:sectPr w:rsidR="00EF5006" w:rsidSect="00EF6F11">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1E" w:rsidRDefault="00B7731E" w:rsidP="00807CDA">
      <w:r>
        <w:separator/>
      </w:r>
    </w:p>
  </w:endnote>
  <w:endnote w:type="continuationSeparator" w:id="0">
    <w:p w:rsidR="00B7731E" w:rsidRDefault="00B7731E" w:rsidP="0080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A2780F" w:rsidRDefault="004A6486"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0483C">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0483C">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070856" w:rsidRDefault="004A6486"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1E7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1E78">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1E" w:rsidRDefault="00B7731E" w:rsidP="00807CDA">
      <w:r>
        <w:separator/>
      </w:r>
    </w:p>
  </w:footnote>
  <w:footnote w:type="continuationSeparator" w:id="0">
    <w:p w:rsidR="00B7731E" w:rsidRDefault="00B7731E" w:rsidP="00807CDA">
      <w:r>
        <w:continuationSeparator/>
      </w:r>
    </w:p>
  </w:footnote>
  <w:footnote w:id="1">
    <w:p w:rsidR="00807CDA" w:rsidRPr="00946E1F" w:rsidRDefault="00807CDA" w:rsidP="00807CD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74580" w:rsidRPr="00E74580" w:rsidRDefault="00E74580" w:rsidP="00E74580">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E74580" w:rsidRPr="00E74580" w:rsidRDefault="00E74580" w:rsidP="00E74580">
      <w:pPr>
        <w:pStyle w:val="Textonotapie"/>
        <w:rPr>
          <w:rFonts w:ascii="Palatino Linotype" w:hAnsi="Palatino Linotype"/>
          <w:i/>
        </w:rPr>
      </w:pPr>
      <w:r w:rsidRPr="00E74580">
        <w:rPr>
          <w:rFonts w:ascii="Palatino Linotype" w:hAnsi="Palatino Linotype"/>
          <w:i/>
        </w:rPr>
        <w:t>(…)</w:t>
      </w:r>
    </w:p>
    <w:p w:rsidR="00E74580" w:rsidRPr="00E74580" w:rsidRDefault="00E74580" w:rsidP="00E74580">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807CDA" w:rsidRPr="00CC03D4" w:rsidRDefault="00807CDA" w:rsidP="00807CDA">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807CDA" w:rsidRPr="00CC03D4" w:rsidRDefault="00807CDA" w:rsidP="00807CDA">
      <w:pPr>
        <w:pStyle w:val="Textonotapie"/>
        <w:jc w:val="both"/>
        <w:rPr>
          <w:rFonts w:ascii="Palatino Linotype" w:hAnsi="Palatino Linotype"/>
          <w:i/>
        </w:rPr>
      </w:pPr>
      <w:r w:rsidRPr="00CC03D4">
        <w:rPr>
          <w:rFonts w:ascii="Palatino Linotype" w:hAnsi="Palatino Linotype"/>
          <w:i/>
        </w:rPr>
        <w:t>(…)</w:t>
      </w:r>
    </w:p>
    <w:p w:rsidR="00807CDA" w:rsidRPr="00586CE3" w:rsidRDefault="00807CDA" w:rsidP="00807CDA">
      <w:pPr>
        <w:pStyle w:val="Textonotapie"/>
        <w:jc w:val="both"/>
      </w:pPr>
      <w:r w:rsidRPr="00CC03D4">
        <w:rPr>
          <w:rFonts w:ascii="Palatino Linotype" w:hAnsi="Palatino Linotype"/>
          <w:b/>
          <w:i/>
        </w:rPr>
        <w:t>V</w:t>
      </w:r>
      <w:r w:rsidR="00E270D1">
        <w:rPr>
          <w:rFonts w:ascii="Palatino Linotype" w:hAnsi="Palatino Linotype"/>
          <w:b/>
          <w:i/>
        </w:rPr>
        <w:t>I</w:t>
      </w:r>
      <w:r w:rsidRPr="00CC03D4">
        <w:rPr>
          <w:rFonts w:ascii="Palatino Linotype" w:hAnsi="Palatino Linotype"/>
          <w:b/>
          <w:i/>
        </w:rPr>
        <w:t>I</w:t>
      </w:r>
      <w:r w:rsidRPr="00CC03D4">
        <w:rPr>
          <w:rFonts w:ascii="Palatino Linotype" w:hAnsi="Palatino Linotype"/>
          <w:i/>
        </w:rPr>
        <w:t xml:space="preserve">. La </w:t>
      </w:r>
      <w:r w:rsidR="00E270D1">
        <w:rPr>
          <w:rFonts w:ascii="Palatino Linotype" w:hAnsi="Palatino Linotype"/>
          <w:i/>
        </w:rPr>
        <w:t>falta de respuesta a una solicitud de acceso a la información;</w:t>
      </w:r>
    </w:p>
  </w:footnote>
  <w:footnote w:id="4">
    <w:p w:rsidR="00807CDA" w:rsidRPr="00935D10" w:rsidRDefault="00807CDA" w:rsidP="00807CDA">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07CDA" w:rsidRPr="00935D10" w:rsidRDefault="00807CDA" w:rsidP="00807CDA">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0" w:rsidRDefault="00B773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734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F6F11" w:rsidRPr="008F2CCC" w:rsidTr="00EF6F11">
      <w:tc>
        <w:tcPr>
          <w:tcW w:w="3620" w:type="dxa"/>
          <w:shd w:val="clear" w:color="auto" w:fill="auto"/>
        </w:tcPr>
        <w:p w:rsidR="00EF6F11" w:rsidRPr="00807CDA" w:rsidRDefault="004A6486" w:rsidP="00EF6F1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252" w:type="dxa"/>
          <w:shd w:val="clear" w:color="auto" w:fill="auto"/>
          <w:vAlign w:val="center"/>
        </w:tcPr>
        <w:p w:rsidR="00EF6F11" w:rsidRPr="00664658" w:rsidRDefault="004A6486" w:rsidP="00807CDA">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807CDA">
            <w:rPr>
              <w:rFonts w:ascii="Palatino Linotype" w:hAnsi="Palatino Linotype"/>
              <w:b/>
              <w:sz w:val="22"/>
              <w:szCs w:val="22"/>
              <w:lang w:val="es-ES_tradnl"/>
            </w:rPr>
            <w:t>1615</w:t>
          </w:r>
          <w:r>
            <w:rPr>
              <w:rFonts w:ascii="Palatino Linotype" w:hAnsi="Palatino Linotype"/>
              <w:b/>
              <w:sz w:val="22"/>
              <w:szCs w:val="22"/>
              <w:lang w:val="es-ES_tradnl"/>
            </w:rPr>
            <w:t>/INFOEM/IP/RR/2021</w:t>
          </w:r>
        </w:p>
      </w:tc>
    </w:tr>
    <w:tr w:rsidR="00EF6F11" w:rsidRPr="008F2CCC" w:rsidTr="00EF6F11">
      <w:tc>
        <w:tcPr>
          <w:tcW w:w="3620" w:type="dxa"/>
          <w:shd w:val="clear" w:color="auto" w:fill="auto"/>
        </w:tcPr>
        <w:p w:rsidR="00EF6F11" w:rsidRPr="00807CDA" w:rsidRDefault="00807CDA" w:rsidP="00EF6F1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004A6486" w:rsidRPr="00807CDA">
            <w:rPr>
              <w:rFonts w:ascii="Palatino Linotype" w:hAnsi="Palatino Linotype"/>
              <w:sz w:val="22"/>
              <w:szCs w:val="22"/>
              <w:lang w:val="es-ES_tradnl"/>
            </w:rPr>
            <w:t>:</w:t>
          </w:r>
        </w:p>
      </w:tc>
      <w:tc>
        <w:tcPr>
          <w:tcW w:w="4252" w:type="dxa"/>
          <w:shd w:val="clear" w:color="auto" w:fill="auto"/>
          <w:vAlign w:val="center"/>
        </w:tcPr>
        <w:p w:rsidR="00EF6F11" w:rsidRPr="00664658" w:rsidRDefault="004A6486" w:rsidP="00807CDA">
          <w:pPr>
            <w:spacing w:line="276" w:lineRule="auto"/>
            <w:jc w:val="right"/>
            <w:rPr>
              <w:rFonts w:ascii="Palatino Linotype" w:hAnsi="Palatino Linotype"/>
              <w:b/>
              <w:sz w:val="22"/>
              <w:szCs w:val="22"/>
              <w:lang w:val="es-ES_tradnl"/>
            </w:rPr>
          </w:pPr>
          <w:r w:rsidRPr="00896769">
            <w:rPr>
              <w:rFonts w:ascii="Palatino Linotype" w:hAnsi="Palatino Linotype"/>
              <w:b/>
              <w:sz w:val="22"/>
              <w:szCs w:val="22"/>
            </w:rPr>
            <w:t xml:space="preserve">Ayuntamiento de </w:t>
          </w:r>
          <w:r w:rsidR="00807CDA">
            <w:rPr>
              <w:rFonts w:ascii="Palatino Linotype" w:hAnsi="Palatino Linotype"/>
              <w:b/>
              <w:sz w:val="22"/>
              <w:szCs w:val="22"/>
            </w:rPr>
            <w:t>Morelos</w:t>
          </w:r>
        </w:p>
      </w:tc>
    </w:tr>
    <w:tr w:rsidR="00EF6F11" w:rsidRPr="008F2CCC" w:rsidTr="00EF6F11">
      <w:trPr>
        <w:trHeight w:val="228"/>
      </w:trPr>
      <w:tc>
        <w:tcPr>
          <w:tcW w:w="3620" w:type="dxa"/>
          <w:shd w:val="clear" w:color="auto" w:fill="auto"/>
        </w:tcPr>
        <w:p w:rsidR="00EF6F11" w:rsidRPr="00807CDA" w:rsidRDefault="004A6486" w:rsidP="00EF6F1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4252" w:type="dxa"/>
          <w:shd w:val="clear" w:color="auto" w:fill="auto"/>
        </w:tcPr>
        <w:p w:rsidR="00EF6F11" w:rsidRPr="00664658" w:rsidRDefault="004A6486" w:rsidP="00EF6F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1779E0" w:rsidRDefault="00B7731E" w:rsidP="00EF6F1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7345"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F6F11" w:rsidRPr="008F2CCC" w:rsidTr="00EF6F11">
      <w:tc>
        <w:tcPr>
          <w:tcW w:w="2977" w:type="dxa"/>
          <w:shd w:val="clear" w:color="auto" w:fill="auto"/>
        </w:tcPr>
        <w:p w:rsidR="00EF6F11" w:rsidRPr="00807CDA" w:rsidRDefault="004A6486" w:rsidP="00EF6F11">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6" w:type="dxa"/>
          <w:shd w:val="clear" w:color="auto" w:fill="auto"/>
          <w:vAlign w:val="center"/>
        </w:tcPr>
        <w:p w:rsidR="00EF6F11" w:rsidRPr="008F2CCC" w:rsidRDefault="004A6486" w:rsidP="00807CD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807CDA">
            <w:rPr>
              <w:rFonts w:ascii="Palatino Linotype" w:hAnsi="Palatino Linotype"/>
              <w:b/>
              <w:sz w:val="22"/>
              <w:szCs w:val="22"/>
              <w:lang w:val="es-ES_tradnl"/>
            </w:rPr>
            <w:t>1615</w:t>
          </w:r>
          <w:r>
            <w:rPr>
              <w:rFonts w:ascii="Palatino Linotype" w:hAnsi="Palatino Linotype"/>
              <w:b/>
              <w:sz w:val="22"/>
              <w:szCs w:val="22"/>
              <w:lang w:val="es-ES_tradnl"/>
            </w:rPr>
            <w:t>/INFOEM/IP/RR/2021</w:t>
          </w:r>
        </w:p>
      </w:tc>
    </w:tr>
    <w:tr w:rsidR="00EF6F11" w:rsidRPr="008F2CCC" w:rsidTr="00EF6F11">
      <w:tc>
        <w:tcPr>
          <w:tcW w:w="2977" w:type="dxa"/>
          <w:shd w:val="clear" w:color="auto" w:fill="auto"/>
          <w:vAlign w:val="center"/>
        </w:tcPr>
        <w:p w:rsidR="00EF6F11" w:rsidRPr="00807CDA" w:rsidRDefault="00807CDA" w:rsidP="00EF6F1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004A6486" w:rsidRPr="00807CDA">
            <w:rPr>
              <w:rFonts w:ascii="Palatino Linotype" w:hAnsi="Palatino Linotype"/>
              <w:sz w:val="22"/>
              <w:szCs w:val="22"/>
              <w:lang w:val="es-ES_tradnl"/>
            </w:rPr>
            <w:t>:</w:t>
          </w:r>
        </w:p>
      </w:tc>
      <w:tc>
        <w:tcPr>
          <w:tcW w:w="4536" w:type="dxa"/>
          <w:shd w:val="clear" w:color="auto" w:fill="auto"/>
          <w:vAlign w:val="center"/>
        </w:tcPr>
        <w:p w:rsidR="00EF6F11" w:rsidRPr="008F2CCC" w:rsidRDefault="00F81E78" w:rsidP="00A354D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tr w:rsidR="00EF6F11" w:rsidRPr="008F2CCC" w:rsidTr="00EF6F11">
      <w:trPr>
        <w:trHeight w:val="228"/>
      </w:trPr>
      <w:tc>
        <w:tcPr>
          <w:tcW w:w="2977" w:type="dxa"/>
          <w:shd w:val="clear" w:color="auto" w:fill="auto"/>
        </w:tcPr>
        <w:p w:rsidR="00EF6F11" w:rsidRPr="00807CDA" w:rsidRDefault="00807CDA" w:rsidP="00EF6F1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004A6486" w:rsidRPr="00807CDA">
            <w:rPr>
              <w:rFonts w:ascii="Palatino Linotype" w:hAnsi="Palatino Linotype"/>
              <w:sz w:val="22"/>
              <w:szCs w:val="22"/>
              <w:lang w:val="es-ES_tradnl"/>
            </w:rPr>
            <w:t>:</w:t>
          </w:r>
        </w:p>
      </w:tc>
      <w:tc>
        <w:tcPr>
          <w:tcW w:w="4536" w:type="dxa"/>
          <w:shd w:val="clear" w:color="auto" w:fill="auto"/>
          <w:vAlign w:val="center"/>
        </w:tcPr>
        <w:p w:rsidR="00EF6F11" w:rsidRPr="00DC41C8" w:rsidRDefault="004A6486" w:rsidP="00807CDA">
          <w:pPr>
            <w:spacing w:line="360" w:lineRule="auto"/>
            <w:jc w:val="right"/>
            <w:rPr>
              <w:rFonts w:ascii="Palatino Linotype" w:hAnsi="Palatino Linotype"/>
              <w:b/>
              <w:sz w:val="22"/>
              <w:szCs w:val="22"/>
            </w:rPr>
          </w:pPr>
          <w:r w:rsidRPr="00896769">
            <w:rPr>
              <w:rFonts w:ascii="Palatino Linotype" w:hAnsi="Palatino Linotype"/>
              <w:b/>
              <w:sz w:val="22"/>
              <w:szCs w:val="22"/>
            </w:rPr>
            <w:t xml:space="preserve">Ayuntamiento de </w:t>
          </w:r>
          <w:r w:rsidR="00807CDA">
            <w:rPr>
              <w:rFonts w:ascii="Palatino Linotype" w:hAnsi="Palatino Linotype"/>
              <w:b/>
              <w:sz w:val="22"/>
              <w:szCs w:val="22"/>
            </w:rPr>
            <w:t>Morelos</w:t>
          </w:r>
        </w:p>
      </w:tc>
    </w:tr>
    <w:tr w:rsidR="00EF6F11" w:rsidRPr="008F2CCC" w:rsidTr="00EF6F11">
      <w:tc>
        <w:tcPr>
          <w:tcW w:w="2977" w:type="dxa"/>
          <w:shd w:val="clear" w:color="auto" w:fill="auto"/>
        </w:tcPr>
        <w:p w:rsidR="00EF6F11" w:rsidRPr="00807CDA" w:rsidRDefault="004A6486" w:rsidP="00EF6F11">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4536" w:type="dxa"/>
          <w:shd w:val="clear" w:color="auto" w:fill="auto"/>
        </w:tcPr>
        <w:p w:rsidR="00EF6F11" w:rsidRPr="008F2CCC" w:rsidRDefault="004A6486" w:rsidP="00EF6F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9F1AB6" w:rsidRDefault="00B7731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17343"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7645"/>
    <w:multiLevelType w:val="hybridMultilevel"/>
    <w:tmpl w:val="05747D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603F74"/>
    <w:multiLevelType w:val="hybridMultilevel"/>
    <w:tmpl w:val="87900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DA"/>
    <w:rsid w:val="00036F8B"/>
    <w:rsid w:val="00071502"/>
    <w:rsid w:val="00123996"/>
    <w:rsid w:val="002551A2"/>
    <w:rsid w:val="00271A5B"/>
    <w:rsid w:val="002C4E36"/>
    <w:rsid w:val="00302863"/>
    <w:rsid w:val="004A6486"/>
    <w:rsid w:val="00636304"/>
    <w:rsid w:val="006C3760"/>
    <w:rsid w:val="00714E19"/>
    <w:rsid w:val="00751ED2"/>
    <w:rsid w:val="00766A2D"/>
    <w:rsid w:val="00807CDA"/>
    <w:rsid w:val="0090483C"/>
    <w:rsid w:val="009F5080"/>
    <w:rsid w:val="00A20AF0"/>
    <w:rsid w:val="00A71547"/>
    <w:rsid w:val="00B11FF1"/>
    <w:rsid w:val="00B7731E"/>
    <w:rsid w:val="00C13F6F"/>
    <w:rsid w:val="00E270D1"/>
    <w:rsid w:val="00E74580"/>
    <w:rsid w:val="00EC0BC7"/>
    <w:rsid w:val="00EC70FA"/>
    <w:rsid w:val="00F64B10"/>
    <w:rsid w:val="00F81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0BA8A57-315A-4370-AE44-91EE22BF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CD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7CDA"/>
    <w:rPr>
      <w:rFonts w:eastAsiaTheme="minorEastAsia"/>
      <w:sz w:val="24"/>
      <w:szCs w:val="24"/>
      <w:lang w:val="es-ES_tradnl" w:eastAsia="es-ES"/>
    </w:rPr>
  </w:style>
  <w:style w:type="paragraph" w:styleId="Piedepgina">
    <w:name w:val="footer"/>
    <w:basedOn w:val="Normal"/>
    <w:link w:val="PiedepginaCar"/>
    <w:uiPriority w:val="99"/>
    <w:unhideWhenUsed/>
    <w:rsid w:val="00807CD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7CD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CD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CD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07CDA"/>
    <w:rPr>
      <w:vertAlign w:val="superscript"/>
    </w:rPr>
  </w:style>
  <w:style w:type="character" w:customStyle="1" w:styleId="apple-converted-space">
    <w:name w:val="apple-converted-space"/>
    <w:basedOn w:val="Fuentedeprrafopredeter"/>
    <w:rsid w:val="00807CDA"/>
  </w:style>
  <w:style w:type="character" w:styleId="Hipervnculo">
    <w:name w:val="Hyperlink"/>
    <w:basedOn w:val="Fuentedeprrafopredeter"/>
    <w:uiPriority w:val="99"/>
    <w:unhideWhenUsed/>
    <w:rsid w:val="00807C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7CD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7CD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20</Pages>
  <Words>5222</Words>
  <Characters>28723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2021-05-17T20:38:00Z</dcterms:created>
  <dcterms:modified xsi:type="dcterms:W3CDTF">2021-08-04T23:54:00Z</dcterms:modified>
</cp:coreProperties>
</file>