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C2A9" w14:textId="5749F86D" w:rsidR="003E3A34" w:rsidRPr="00D0526E" w:rsidRDefault="003E3A34" w:rsidP="003E3A34">
      <w:pPr>
        <w:spacing w:line="360" w:lineRule="auto"/>
        <w:rPr>
          <w:rFonts w:ascii="Palatino Linotype" w:eastAsia="Times New Roman" w:hAnsi="Palatino Linotype" w:cs="Times New Roman"/>
          <w:bCs/>
          <w:sz w:val="20"/>
          <w:szCs w:val="20"/>
        </w:rPr>
      </w:pPr>
      <w:r w:rsidRPr="00D0526E">
        <w:rPr>
          <w:rFonts w:ascii="Palatino Linotype" w:eastAsia="Times New Roman" w:hAnsi="Palatino Linotype" w:cs="Times New Roman"/>
          <w:b/>
          <w:sz w:val="20"/>
          <w:szCs w:val="20"/>
        </w:rPr>
        <w:t xml:space="preserve">TEMA: </w:t>
      </w:r>
      <w:r w:rsidRPr="00D0526E">
        <w:rPr>
          <w:rFonts w:ascii="Palatino Linotype" w:eastAsia="Times New Roman" w:hAnsi="Palatino Linotype" w:cs="Times New Roman"/>
          <w:bCs/>
          <w:sz w:val="20"/>
          <w:szCs w:val="20"/>
        </w:rPr>
        <w:t xml:space="preserve">La </w:t>
      </w:r>
      <w:r w:rsidR="00E42000" w:rsidRPr="00D0526E">
        <w:rPr>
          <w:rFonts w:ascii="Palatino Linotype" w:eastAsia="Times New Roman" w:hAnsi="Palatino Linotype" w:cs="Times New Roman"/>
          <w:bCs/>
          <w:sz w:val="20"/>
          <w:szCs w:val="20"/>
        </w:rPr>
        <w:t>entrega incompleta de la información.</w:t>
      </w:r>
    </w:p>
    <w:p w14:paraId="6D9E8FC7" w14:textId="77777777" w:rsidR="003E3A34" w:rsidRPr="00D0526E" w:rsidRDefault="003E3A34" w:rsidP="003E3A34">
      <w:pPr>
        <w:spacing w:line="360" w:lineRule="auto"/>
        <w:rPr>
          <w:rFonts w:ascii="Palatino Linotype" w:eastAsia="Times New Roman" w:hAnsi="Palatino Linotype" w:cs="Times New Roman"/>
          <w:b/>
          <w:sz w:val="20"/>
          <w:szCs w:val="20"/>
        </w:rPr>
      </w:pPr>
    </w:p>
    <w:p w14:paraId="58CC6283" w14:textId="08914D98" w:rsidR="00156658" w:rsidRPr="00D0526E" w:rsidRDefault="003E3A34" w:rsidP="003E3A34">
      <w:pPr>
        <w:spacing w:line="360" w:lineRule="auto"/>
        <w:jc w:val="both"/>
        <w:rPr>
          <w:rFonts w:ascii="Palatino Linotype" w:eastAsia="Times New Roman" w:hAnsi="Palatino Linotype" w:cs="Times New Roman"/>
          <w:bCs/>
          <w:sz w:val="20"/>
          <w:szCs w:val="20"/>
        </w:rPr>
      </w:pPr>
      <w:r w:rsidRPr="00D0526E">
        <w:rPr>
          <w:rFonts w:ascii="Palatino Linotype" w:eastAsia="Times New Roman" w:hAnsi="Palatino Linotype" w:cs="Times New Roman"/>
          <w:b/>
          <w:sz w:val="20"/>
          <w:szCs w:val="20"/>
        </w:rPr>
        <w:t xml:space="preserve">CASO: </w:t>
      </w:r>
      <w:r w:rsidRPr="00D0526E">
        <w:rPr>
          <w:rFonts w:ascii="Palatino Linotype" w:eastAsia="Times New Roman" w:hAnsi="Palatino Linotype" w:cs="Times New Roman"/>
          <w:bCs/>
          <w:sz w:val="20"/>
          <w:szCs w:val="20"/>
        </w:rPr>
        <w:t>Una persona solicitó</w:t>
      </w:r>
      <w:r w:rsidR="00E42000" w:rsidRPr="00D0526E">
        <w:rPr>
          <w:rFonts w:ascii="Palatino Linotype" w:eastAsia="Times New Roman" w:hAnsi="Palatino Linotype" w:cs="Times New Roman"/>
          <w:bCs/>
          <w:sz w:val="20"/>
          <w:szCs w:val="20"/>
        </w:rPr>
        <w:t xml:space="preserve"> información relativa al Mexibús, línea 4 y 3, tal como </w:t>
      </w:r>
      <w:r w:rsidR="00156658" w:rsidRPr="00D0526E">
        <w:rPr>
          <w:rFonts w:ascii="Palatino Linotype" w:eastAsia="Times New Roman" w:hAnsi="Palatino Linotype" w:cs="Times New Roman"/>
          <w:bCs/>
          <w:sz w:val="20"/>
          <w:szCs w:val="20"/>
        </w:rPr>
        <w:t xml:space="preserve">inicio del proyecto, presupuesto asignado y ejercido, fecha de término, inicio de servicio, sabes a que se le denomina proceso constructivo, empresas encargadas de controlar y administrar la línea, saber por quién son contratados los operadores del Mexibús y fecha en que se habilitará el retorno </w:t>
      </w:r>
      <w:r w:rsidR="00B63165" w:rsidRPr="00D0526E">
        <w:rPr>
          <w:rFonts w:ascii="Palatino Linotype" w:eastAsia="Times New Roman" w:hAnsi="Palatino Linotype" w:cs="Times New Roman"/>
          <w:bCs/>
          <w:sz w:val="20"/>
          <w:szCs w:val="20"/>
        </w:rPr>
        <w:t>exprés</w:t>
      </w:r>
      <w:r w:rsidR="00156658" w:rsidRPr="00D0526E">
        <w:rPr>
          <w:rFonts w:ascii="Palatino Linotype" w:eastAsia="Times New Roman" w:hAnsi="Palatino Linotype" w:cs="Times New Roman"/>
          <w:bCs/>
          <w:sz w:val="20"/>
          <w:szCs w:val="20"/>
        </w:rPr>
        <w:t xml:space="preserve"> 3 de la línea 3.</w:t>
      </w:r>
    </w:p>
    <w:p w14:paraId="04B0FB1C" w14:textId="77777777" w:rsidR="00156658" w:rsidRPr="00D0526E" w:rsidRDefault="00156658" w:rsidP="003E3A34">
      <w:pPr>
        <w:spacing w:line="360" w:lineRule="auto"/>
        <w:jc w:val="both"/>
        <w:rPr>
          <w:rFonts w:ascii="Palatino Linotype" w:eastAsia="Times New Roman" w:hAnsi="Palatino Linotype" w:cs="Times New Roman"/>
          <w:bCs/>
          <w:sz w:val="20"/>
          <w:szCs w:val="20"/>
        </w:rPr>
      </w:pPr>
    </w:p>
    <w:p w14:paraId="6BF76D71" w14:textId="4356B429" w:rsidR="00B63165" w:rsidRPr="00D0526E" w:rsidRDefault="003E3A34" w:rsidP="003E3A34">
      <w:pPr>
        <w:spacing w:line="360" w:lineRule="auto"/>
        <w:jc w:val="both"/>
        <w:rPr>
          <w:rFonts w:ascii="Palatino Linotype" w:eastAsia="Times New Roman" w:hAnsi="Palatino Linotype" w:cs="Times New Roman"/>
          <w:bCs/>
          <w:sz w:val="20"/>
          <w:szCs w:val="20"/>
        </w:rPr>
      </w:pPr>
      <w:r w:rsidRPr="00D0526E">
        <w:rPr>
          <w:rFonts w:ascii="Palatino Linotype" w:eastAsia="Times New Roman" w:hAnsi="Palatino Linotype" w:cs="Times New Roman"/>
          <w:bCs/>
          <w:sz w:val="20"/>
          <w:szCs w:val="20"/>
        </w:rPr>
        <w:t xml:space="preserve">El Sujeto Obligado </w:t>
      </w:r>
      <w:r w:rsidR="00156658" w:rsidRPr="00D0526E">
        <w:rPr>
          <w:rFonts w:ascii="Palatino Linotype" w:eastAsia="Times New Roman" w:hAnsi="Palatino Linotype" w:cs="Times New Roman"/>
          <w:bCs/>
          <w:sz w:val="20"/>
          <w:szCs w:val="20"/>
        </w:rPr>
        <w:t xml:space="preserve">explicó a que se le conoce como proceso constructivo </w:t>
      </w:r>
      <w:r w:rsidR="00B63165" w:rsidRPr="00D0526E">
        <w:rPr>
          <w:rFonts w:ascii="Palatino Linotype" w:eastAsia="Times New Roman" w:hAnsi="Palatino Linotype" w:cs="Times New Roman"/>
          <w:bCs/>
          <w:sz w:val="20"/>
          <w:szCs w:val="20"/>
        </w:rPr>
        <w:t>y que, la contratación de los operadores es facultad de la concesionaria correspondiente, por lo que corresponde al resto de los requerimientos manifestó que no cuenta con la información.</w:t>
      </w:r>
    </w:p>
    <w:p w14:paraId="106D033D" w14:textId="77777777" w:rsidR="00B63165" w:rsidRPr="00D0526E" w:rsidRDefault="00B63165" w:rsidP="003E3A34">
      <w:pPr>
        <w:spacing w:line="360" w:lineRule="auto"/>
        <w:jc w:val="both"/>
        <w:rPr>
          <w:rFonts w:ascii="Palatino Linotype" w:eastAsia="Times New Roman" w:hAnsi="Palatino Linotype" w:cs="Times New Roman"/>
          <w:bCs/>
          <w:sz w:val="20"/>
          <w:szCs w:val="20"/>
        </w:rPr>
      </w:pPr>
    </w:p>
    <w:p w14:paraId="106EF68C" w14:textId="2B248325" w:rsidR="003E3A34" w:rsidRPr="00D0526E" w:rsidRDefault="003E3A34" w:rsidP="003E3A34">
      <w:pPr>
        <w:spacing w:line="360" w:lineRule="auto"/>
        <w:jc w:val="both"/>
        <w:rPr>
          <w:rFonts w:ascii="Palatino Linotype" w:eastAsia="Times New Roman" w:hAnsi="Palatino Linotype" w:cs="Times New Roman"/>
          <w:b/>
          <w:sz w:val="20"/>
          <w:szCs w:val="20"/>
        </w:rPr>
      </w:pPr>
      <w:r w:rsidRPr="00D0526E">
        <w:rPr>
          <w:rFonts w:ascii="Palatino Linotype" w:eastAsia="Times New Roman" w:hAnsi="Palatino Linotype" w:cs="Times New Roman"/>
          <w:b/>
          <w:sz w:val="20"/>
          <w:szCs w:val="20"/>
        </w:rPr>
        <w:t xml:space="preserve">PROPUESTA: </w:t>
      </w:r>
      <w:r w:rsidR="00ED12B0" w:rsidRPr="00D0526E">
        <w:rPr>
          <w:rFonts w:ascii="Palatino Linotype" w:eastAsia="Times New Roman" w:hAnsi="Palatino Linotype" w:cs="Times New Roman"/>
          <w:bCs/>
          <w:sz w:val="20"/>
          <w:szCs w:val="20"/>
        </w:rPr>
        <w:t>El Sujeto Obligado tiene la atribución y facultad para contar con la información, por lo que es necesario realizar una búsqueda exhaustiva y razonable a efecto de localizar y poner a</w:t>
      </w:r>
      <w:r w:rsidR="00845A56" w:rsidRPr="00D0526E">
        <w:rPr>
          <w:rFonts w:ascii="Palatino Linotype" w:eastAsia="Times New Roman" w:hAnsi="Palatino Linotype" w:cs="Times New Roman"/>
          <w:bCs/>
          <w:sz w:val="20"/>
          <w:szCs w:val="20"/>
        </w:rPr>
        <w:t xml:space="preserve"> disposición del Recurrente los documentos. En caso de que no sea localizad</w:t>
      </w:r>
      <w:r w:rsidR="00C14457" w:rsidRPr="00D0526E">
        <w:rPr>
          <w:rFonts w:ascii="Palatino Linotype" w:eastAsia="Times New Roman" w:hAnsi="Palatino Linotype" w:cs="Times New Roman"/>
          <w:bCs/>
          <w:sz w:val="20"/>
          <w:szCs w:val="20"/>
        </w:rPr>
        <w:t xml:space="preserve"> la información</w:t>
      </w:r>
      <w:r w:rsidR="00845A56" w:rsidRPr="00D0526E">
        <w:rPr>
          <w:rFonts w:ascii="Palatino Linotype" w:eastAsia="Times New Roman" w:hAnsi="Palatino Linotype" w:cs="Times New Roman"/>
          <w:bCs/>
          <w:sz w:val="20"/>
          <w:szCs w:val="20"/>
        </w:rPr>
        <w:t>, no es suficiente la simple manifestación de que no se cuenta con los documentos, el Sujeto Obligado deberá emitir, a través del Comité de Transparencia en el que se declare la inexistencia.</w:t>
      </w:r>
    </w:p>
    <w:p w14:paraId="0BF50765" w14:textId="77777777" w:rsidR="003E3A34" w:rsidRPr="00D0526E" w:rsidRDefault="003E3A34" w:rsidP="003E3A34">
      <w:pPr>
        <w:pStyle w:val="Prrafodelista"/>
        <w:rPr>
          <w:rFonts w:ascii="Palatino Linotype" w:hAnsi="Palatino Linotype" w:cs="Arial"/>
          <w:sz w:val="20"/>
          <w:szCs w:val="20"/>
        </w:rPr>
      </w:pPr>
    </w:p>
    <w:p w14:paraId="0BA2748F" w14:textId="6E394786" w:rsidR="003E3A34" w:rsidRPr="00D0526E" w:rsidRDefault="003E3A34" w:rsidP="003E3A34">
      <w:pPr>
        <w:spacing w:line="360" w:lineRule="auto"/>
        <w:jc w:val="both"/>
        <w:rPr>
          <w:rFonts w:ascii="Palatino Linotype" w:eastAsia="Times New Roman" w:hAnsi="Palatino Linotype" w:cs="Times New Roman"/>
          <w:bCs/>
          <w:sz w:val="20"/>
          <w:szCs w:val="20"/>
        </w:rPr>
      </w:pPr>
      <w:r w:rsidRPr="00D0526E">
        <w:rPr>
          <w:rFonts w:ascii="Palatino Linotype" w:eastAsia="Times New Roman" w:hAnsi="Palatino Linotype" w:cs="Times New Roman"/>
          <w:b/>
          <w:sz w:val="20"/>
          <w:szCs w:val="20"/>
        </w:rPr>
        <w:t xml:space="preserve">DETERMINACIÓN: </w:t>
      </w:r>
      <w:r w:rsidRPr="00D0526E">
        <w:rPr>
          <w:rFonts w:ascii="Palatino Linotype" w:eastAsia="Times New Roman" w:hAnsi="Palatino Linotype" w:cs="Times New Roman"/>
          <w:bCs/>
          <w:sz w:val="20"/>
          <w:szCs w:val="20"/>
        </w:rPr>
        <w:t xml:space="preserve">Se </w:t>
      </w:r>
      <w:r w:rsidRPr="00D0526E">
        <w:rPr>
          <w:rFonts w:ascii="Palatino Linotype" w:eastAsia="Times New Roman" w:hAnsi="Palatino Linotype" w:cs="Times New Roman"/>
          <w:b/>
          <w:sz w:val="20"/>
          <w:szCs w:val="20"/>
        </w:rPr>
        <w:t>MODIFIC</w:t>
      </w:r>
      <w:r w:rsidR="00845A56" w:rsidRPr="00D0526E">
        <w:rPr>
          <w:rFonts w:ascii="Palatino Linotype" w:eastAsia="Times New Roman" w:hAnsi="Palatino Linotype" w:cs="Times New Roman"/>
          <w:b/>
          <w:sz w:val="20"/>
          <w:szCs w:val="20"/>
        </w:rPr>
        <w:t>ARON</w:t>
      </w:r>
      <w:r w:rsidRPr="00D0526E">
        <w:rPr>
          <w:rFonts w:ascii="Palatino Linotype" w:eastAsia="Times New Roman" w:hAnsi="Palatino Linotype" w:cs="Times New Roman"/>
          <w:bCs/>
          <w:sz w:val="20"/>
          <w:szCs w:val="20"/>
        </w:rPr>
        <w:t xml:space="preserve"> la</w:t>
      </w:r>
      <w:r w:rsidR="00845A56" w:rsidRPr="00D0526E">
        <w:rPr>
          <w:rFonts w:ascii="Palatino Linotype" w:eastAsia="Times New Roman" w:hAnsi="Palatino Linotype" w:cs="Times New Roman"/>
          <w:bCs/>
          <w:sz w:val="20"/>
          <w:szCs w:val="20"/>
        </w:rPr>
        <w:t>s</w:t>
      </w:r>
      <w:r w:rsidRPr="00D0526E">
        <w:rPr>
          <w:rFonts w:ascii="Palatino Linotype" w:eastAsia="Times New Roman" w:hAnsi="Palatino Linotype" w:cs="Times New Roman"/>
          <w:bCs/>
          <w:sz w:val="20"/>
          <w:szCs w:val="20"/>
        </w:rPr>
        <w:t xml:space="preserve"> respuesta</w:t>
      </w:r>
      <w:r w:rsidR="00845A56" w:rsidRPr="00D0526E">
        <w:rPr>
          <w:rFonts w:ascii="Palatino Linotype" w:eastAsia="Times New Roman" w:hAnsi="Palatino Linotype" w:cs="Times New Roman"/>
          <w:bCs/>
          <w:sz w:val="20"/>
          <w:szCs w:val="20"/>
        </w:rPr>
        <w:t>s</w:t>
      </w:r>
      <w:r w:rsidRPr="00D0526E">
        <w:rPr>
          <w:rFonts w:ascii="Palatino Linotype" w:eastAsia="Times New Roman" w:hAnsi="Palatino Linotype" w:cs="Times New Roman"/>
          <w:bCs/>
          <w:sz w:val="20"/>
          <w:szCs w:val="20"/>
        </w:rPr>
        <w:t xml:space="preserve"> y se </w:t>
      </w:r>
      <w:r w:rsidRPr="00D0526E">
        <w:rPr>
          <w:rFonts w:ascii="Palatino Linotype" w:hAnsi="Palatino Linotype"/>
          <w:b/>
          <w:bCs/>
          <w:sz w:val="20"/>
          <w:szCs w:val="20"/>
        </w:rPr>
        <w:t>ORDENÓ</w:t>
      </w:r>
      <w:r w:rsidRPr="00D0526E">
        <w:rPr>
          <w:rFonts w:ascii="Palatino Linotype" w:eastAsia="Times New Roman" w:hAnsi="Palatino Linotype" w:cs="Times New Roman"/>
          <w:bCs/>
          <w:sz w:val="20"/>
          <w:szCs w:val="20"/>
        </w:rPr>
        <w:t xml:space="preserve"> entregar la informa</w:t>
      </w:r>
      <w:r w:rsidR="00845A56" w:rsidRPr="00D0526E">
        <w:rPr>
          <w:rFonts w:ascii="Palatino Linotype" w:eastAsia="Times New Roman" w:hAnsi="Palatino Linotype" w:cs="Times New Roman"/>
          <w:bCs/>
          <w:sz w:val="20"/>
          <w:szCs w:val="20"/>
        </w:rPr>
        <w:t>ción que solicitó el Recurrente</w:t>
      </w:r>
      <w:r w:rsidR="00C14457" w:rsidRPr="00D0526E">
        <w:rPr>
          <w:rFonts w:ascii="Palatino Linotype" w:eastAsia="Times New Roman" w:hAnsi="Palatino Linotype" w:cs="Times New Roman"/>
          <w:bCs/>
          <w:sz w:val="20"/>
          <w:szCs w:val="20"/>
        </w:rPr>
        <w:t xml:space="preserve"> que se relaciona con la línea 3 y 4 del Mexibús.</w:t>
      </w:r>
    </w:p>
    <w:p w14:paraId="30A76334" w14:textId="209596A3" w:rsidR="00DC2599" w:rsidRPr="00D0526E" w:rsidRDefault="00DC2599" w:rsidP="003E3A34">
      <w:pPr>
        <w:spacing w:line="360" w:lineRule="auto"/>
        <w:jc w:val="both"/>
        <w:rPr>
          <w:rFonts w:ascii="Palatino Linotype" w:eastAsia="Times New Roman" w:hAnsi="Palatino Linotype" w:cs="Times New Roman"/>
          <w:bCs/>
          <w:sz w:val="20"/>
          <w:szCs w:val="20"/>
        </w:rPr>
      </w:pPr>
    </w:p>
    <w:p w14:paraId="25C0AF67" w14:textId="6C15C121" w:rsidR="00DC2599" w:rsidRPr="00D0526E" w:rsidRDefault="00DC2599" w:rsidP="003E3A34">
      <w:pPr>
        <w:spacing w:line="360" w:lineRule="auto"/>
        <w:jc w:val="both"/>
        <w:rPr>
          <w:rFonts w:ascii="Palatino Linotype" w:eastAsia="Times New Roman" w:hAnsi="Palatino Linotype" w:cs="Times New Roman"/>
          <w:bCs/>
          <w:sz w:val="20"/>
          <w:szCs w:val="20"/>
        </w:rPr>
      </w:pPr>
    </w:p>
    <w:p w14:paraId="199F1078" w14:textId="06477A47" w:rsidR="00DC2599" w:rsidRPr="00D0526E" w:rsidRDefault="00DC2599" w:rsidP="003E3A34">
      <w:pPr>
        <w:spacing w:line="360" w:lineRule="auto"/>
        <w:jc w:val="both"/>
        <w:rPr>
          <w:rFonts w:ascii="Palatino Linotype" w:eastAsia="Times New Roman" w:hAnsi="Palatino Linotype" w:cs="Times New Roman"/>
          <w:bCs/>
          <w:sz w:val="20"/>
          <w:szCs w:val="20"/>
        </w:rPr>
      </w:pPr>
    </w:p>
    <w:p w14:paraId="7F2AAF7C" w14:textId="239B2302" w:rsidR="00DC2599" w:rsidRPr="00D0526E" w:rsidRDefault="00DC2599" w:rsidP="003E3A34">
      <w:pPr>
        <w:spacing w:line="360" w:lineRule="auto"/>
        <w:jc w:val="both"/>
        <w:rPr>
          <w:rFonts w:ascii="Palatino Linotype" w:eastAsia="Times New Roman" w:hAnsi="Palatino Linotype" w:cs="Times New Roman"/>
          <w:bCs/>
          <w:sz w:val="20"/>
          <w:szCs w:val="20"/>
        </w:rPr>
      </w:pPr>
    </w:p>
    <w:p w14:paraId="119ABA0E" w14:textId="77E052A5" w:rsidR="00DC2599" w:rsidRPr="00D0526E" w:rsidRDefault="00DC2599" w:rsidP="003E3A34">
      <w:pPr>
        <w:spacing w:line="360" w:lineRule="auto"/>
        <w:jc w:val="both"/>
        <w:rPr>
          <w:rFonts w:ascii="Palatino Linotype" w:eastAsia="Times New Roman" w:hAnsi="Palatino Linotype" w:cs="Times New Roman"/>
          <w:bCs/>
          <w:sz w:val="20"/>
          <w:szCs w:val="20"/>
        </w:rPr>
      </w:pPr>
    </w:p>
    <w:p w14:paraId="73CF808B" w14:textId="7A835764" w:rsidR="00DC2599" w:rsidRPr="00D0526E" w:rsidRDefault="00DC2599" w:rsidP="003E3A34">
      <w:pPr>
        <w:spacing w:line="360" w:lineRule="auto"/>
        <w:jc w:val="both"/>
        <w:rPr>
          <w:rFonts w:ascii="Palatino Linotype" w:eastAsia="Times New Roman" w:hAnsi="Palatino Linotype" w:cs="Times New Roman"/>
          <w:bCs/>
          <w:sz w:val="20"/>
          <w:szCs w:val="20"/>
        </w:rPr>
      </w:pPr>
    </w:p>
    <w:p w14:paraId="1BBCA41F" w14:textId="2EF0F86D" w:rsidR="00DC2599" w:rsidRPr="00D0526E" w:rsidRDefault="00DC2599" w:rsidP="003E3A34">
      <w:pPr>
        <w:spacing w:line="360" w:lineRule="auto"/>
        <w:jc w:val="both"/>
        <w:rPr>
          <w:rFonts w:ascii="Palatino Linotype" w:eastAsia="Times New Roman" w:hAnsi="Palatino Linotype" w:cs="Times New Roman"/>
          <w:bCs/>
          <w:sz w:val="20"/>
          <w:szCs w:val="20"/>
        </w:rPr>
      </w:pPr>
    </w:p>
    <w:p w14:paraId="6D774C28" w14:textId="77777777" w:rsidR="00DC2599" w:rsidRPr="00D0526E" w:rsidRDefault="00DC2599" w:rsidP="003E3A34">
      <w:pPr>
        <w:spacing w:line="360" w:lineRule="auto"/>
        <w:jc w:val="both"/>
        <w:rPr>
          <w:rFonts w:ascii="Palatino Linotype" w:eastAsia="Times New Roman" w:hAnsi="Palatino Linotype" w:cs="Times New Roman"/>
          <w:b/>
          <w:sz w:val="20"/>
          <w:szCs w:val="20"/>
        </w:rPr>
      </w:pPr>
    </w:p>
    <w:p w14:paraId="22A08513" w14:textId="77777777" w:rsidR="003E3A34" w:rsidRPr="00D0526E" w:rsidRDefault="003E3A34" w:rsidP="002E144C">
      <w:pPr>
        <w:spacing w:line="360" w:lineRule="auto"/>
        <w:jc w:val="center"/>
        <w:rPr>
          <w:rFonts w:ascii="Palatino Linotype" w:eastAsia="MS Mincho" w:hAnsi="Palatino Linotype" w:cs="Times New Roman"/>
          <w:b/>
        </w:rPr>
      </w:pPr>
    </w:p>
    <w:p w14:paraId="080DA0F1" w14:textId="457B34AC" w:rsidR="002E144C" w:rsidRPr="00D0526E" w:rsidRDefault="008A22E7" w:rsidP="002E144C">
      <w:pPr>
        <w:spacing w:line="360" w:lineRule="auto"/>
        <w:jc w:val="center"/>
        <w:rPr>
          <w:rFonts w:ascii="Palatino Linotype" w:eastAsia="MS Mincho" w:hAnsi="Palatino Linotype" w:cs="Times New Roman"/>
          <w:b/>
        </w:rPr>
      </w:pPr>
      <w:r w:rsidRPr="00D0526E">
        <w:rPr>
          <w:rFonts w:ascii="Palatino Linotype" w:eastAsia="MS Mincho" w:hAnsi="Palatino Linotype" w:cs="Times New Roman"/>
          <w:b/>
        </w:rPr>
        <w:lastRenderedPageBreak/>
        <w:t>Líneas argumentativas.</w:t>
      </w:r>
    </w:p>
    <w:p w14:paraId="18E83E88" w14:textId="77777777" w:rsidR="007910A3" w:rsidRPr="00D0526E" w:rsidRDefault="007910A3" w:rsidP="007910A3">
      <w:pPr>
        <w:spacing w:line="360" w:lineRule="auto"/>
        <w:jc w:val="both"/>
        <w:rPr>
          <w:rFonts w:ascii="Palatino Linotype" w:hAnsi="Palatino Linotype"/>
          <w:sz w:val="22"/>
        </w:rPr>
      </w:pPr>
      <w:r w:rsidRPr="00D0526E">
        <w:rPr>
          <w:rFonts w:ascii="Palatino Linotype" w:hAnsi="Palatino Linotype"/>
          <w:b/>
          <w:sz w:val="22"/>
        </w:rPr>
        <w:t xml:space="preserve">DE LA SUPLENCIA DE LA QUEJA. </w:t>
      </w:r>
      <w:r w:rsidRPr="00D0526E">
        <w:rPr>
          <w:rFonts w:ascii="Palatino Linotype" w:hAnsi="Palatino Linotype"/>
          <w:sz w:val="22"/>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14:paraId="20B39D35" w14:textId="77777777" w:rsidR="007910A3" w:rsidRPr="00D0526E" w:rsidRDefault="007910A3" w:rsidP="007910A3">
      <w:pPr>
        <w:spacing w:line="360" w:lineRule="auto"/>
        <w:jc w:val="both"/>
        <w:rPr>
          <w:rFonts w:ascii="Palatino Linotype" w:hAnsi="Palatino Linotype"/>
          <w:sz w:val="22"/>
        </w:rPr>
      </w:pPr>
    </w:p>
    <w:p w14:paraId="25A2BDC4" w14:textId="77777777" w:rsidR="007910A3" w:rsidRPr="00D0526E" w:rsidRDefault="007910A3" w:rsidP="007910A3">
      <w:pPr>
        <w:spacing w:line="360" w:lineRule="auto"/>
        <w:jc w:val="both"/>
        <w:rPr>
          <w:rFonts w:ascii="Palatino Linotype" w:eastAsia="Arial Unicode MS" w:hAnsi="Palatino Linotype" w:cs="Arial"/>
        </w:rPr>
      </w:pPr>
      <w:r w:rsidRPr="00D0526E">
        <w:rPr>
          <w:rFonts w:ascii="Palatino Linotype" w:hAnsi="Palatino Linotype"/>
          <w:b/>
        </w:rPr>
        <w:t>DEBER DE EXPLICAR LA INEXISTENCIA DE INFORMACIÓN</w:t>
      </w:r>
      <w:r w:rsidRPr="00D0526E">
        <w:rPr>
          <w:rFonts w:ascii="Palatino Linotype" w:hAnsi="Palatino Linotype"/>
        </w:rPr>
        <w:t>.</w:t>
      </w:r>
      <w:r w:rsidRPr="00D0526E">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4AB17B27" w14:textId="77777777" w:rsidR="00560E82" w:rsidRPr="00D0526E" w:rsidRDefault="00560E82" w:rsidP="007910A3">
      <w:pPr>
        <w:spacing w:line="360" w:lineRule="auto"/>
        <w:rPr>
          <w:rFonts w:ascii="Palatino Linotype" w:eastAsia="MS Mincho" w:hAnsi="Palatino Linotype" w:cs="Times New Roman"/>
          <w:b/>
        </w:rPr>
      </w:pPr>
    </w:p>
    <w:p w14:paraId="7EC7DB95" w14:textId="3C756274" w:rsidR="00BB0CAF" w:rsidRPr="00D0526E" w:rsidRDefault="00BB0CAF" w:rsidP="00454A8A">
      <w:pPr>
        <w:spacing w:before="240" w:after="240" w:line="360" w:lineRule="auto"/>
        <w:jc w:val="both"/>
        <w:rPr>
          <w:rFonts w:ascii="Palatino Linotype" w:hAnsi="Palatino Linotype" w:cs="Arial"/>
        </w:rPr>
      </w:pPr>
    </w:p>
    <w:p w14:paraId="7E4EDA19" w14:textId="3211E8BE" w:rsidR="00E10E51" w:rsidRPr="00D0526E" w:rsidRDefault="00E10E51" w:rsidP="00454A8A">
      <w:pPr>
        <w:spacing w:before="240" w:after="240" w:line="360" w:lineRule="auto"/>
        <w:jc w:val="both"/>
        <w:rPr>
          <w:rFonts w:ascii="Palatino Linotype" w:hAnsi="Palatino Linotype" w:cs="Arial"/>
        </w:rPr>
      </w:pPr>
    </w:p>
    <w:p w14:paraId="741A9E02" w14:textId="3C2C9C87" w:rsidR="00E10E51" w:rsidRPr="00D0526E" w:rsidRDefault="00E10E51" w:rsidP="00454A8A">
      <w:pPr>
        <w:spacing w:before="240" w:after="240" w:line="360" w:lineRule="auto"/>
        <w:jc w:val="both"/>
        <w:rPr>
          <w:rFonts w:ascii="Palatino Linotype" w:hAnsi="Palatino Linotype" w:cs="Arial"/>
        </w:rPr>
      </w:pPr>
    </w:p>
    <w:p w14:paraId="167DACCE" w14:textId="6E5B126E" w:rsidR="00E10E51" w:rsidRPr="00D0526E" w:rsidRDefault="00E10E51" w:rsidP="00454A8A">
      <w:pPr>
        <w:spacing w:before="240" w:after="240" w:line="360" w:lineRule="auto"/>
        <w:jc w:val="both"/>
        <w:rPr>
          <w:rFonts w:ascii="Palatino Linotype" w:hAnsi="Palatino Linotype" w:cs="Arial"/>
        </w:rPr>
      </w:pPr>
    </w:p>
    <w:p w14:paraId="36DEFD9F" w14:textId="23B499C0" w:rsidR="00E10E51" w:rsidRPr="00D0526E" w:rsidRDefault="00E10E51" w:rsidP="00454A8A">
      <w:pPr>
        <w:spacing w:before="240" w:after="240" w:line="360" w:lineRule="auto"/>
        <w:jc w:val="both"/>
        <w:rPr>
          <w:rFonts w:ascii="Palatino Linotype" w:hAnsi="Palatino Linotype" w:cs="Arial"/>
        </w:rPr>
      </w:pPr>
    </w:p>
    <w:p w14:paraId="731CF53B" w14:textId="77777777" w:rsidR="00E34403" w:rsidRPr="00D0526E" w:rsidRDefault="00E34403" w:rsidP="00554DF4">
      <w:pPr>
        <w:spacing w:before="240" w:after="240" w:line="360" w:lineRule="auto"/>
        <w:jc w:val="center"/>
        <w:rPr>
          <w:rFonts w:ascii="Palatino Linotype" w:hAnsi="Palatino Linotype"/>
          <w:b/>
        </w:rPr>
      </w:pPr>
    </w:p>
    <w:p w14:paraId="2F58F80A" w14:textId="1B3C4B2E" w:rsidR="00554DF4" w:rsidRPr="00D0526E" w:rsidRDefault="00554DF4" w:rsidP="00554DF4">
      <w:pPr>
        <w:spacing w:before="240" w:after="240" w:line="360" w:lineRule="auto"/>
        <w:jc w:val="center"/>
        <w:rPr>
          <w:rFonts w:ascii="Palatino Linotype" w:hAnsi="Palatino Linotype"/>
        </w:rPr>
      </w:pPr>
      <w:r w:rsidRPr="00D0526E">
        <w:rPr>
          <w:rFonts w:ascii="Palatino Linotype" w:hAnsi="Palatino Linotype"/>
          <w:b/>
        </w:rPr>
        <w:lastRenderedPageBreak/>
        <w:t>Índice</w:t>
      </w:r>
      <w:r w:rsidRPr="00D0526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D0526E" w:rsidRDefault="00554DF4" w:rsidP="00554DF4">
          <w:pPr>
            <w:pStyle w:val="TtuloTDC"/>
            <w:spacing w:line="480" w:lineRule="auto"/>
          </w:pPr>
        </w:p>
        <w:p w14:paraId="1EECDAFC" w14:textId="3A4C790A" w:rsidR="00FB5E1B" w:rsidRPr="00D0526E" w:rsidRDefault="00554DF4">
          <w:pPr>
            <w:pStyle w:val="TDC1"/>
            <w:tabs>
              <w:tab w:val="right" w:leader="dot" w:pos="8779"/>
            </w:tabs>
            <w:rPr>
              <w:noProof/>
              <w:sz w:val="22"/>
              <w:szCs w:val="22"/>
              <w:lang w:val="es-MX" w:eastAsia="es-MX"/>
            </w:rPr>
          </w:pPr>
          <w:r w:rsidRPr="00D0526E">
            <w:rPr>
              <w:rFonts w:ascii="Palatino Linotype" w:hAnsi="Palatino Linotype"/>
              <w:b/>
            </w:rPr>
            <w:fldChar w:fldCharType="begin"/>
          </w:r>
          <w:r w:rsidRPr="00D0526E">
            <w:rPr>
              <w:rFonts w:ascii="Palatino Linotype" w:hAnsi="Palatino Linotype"/>
              <w:b/>
            </w:rPr>
            <w:instrText xml:space="preserve"> TOC \o "1-3" \h \z \u </w:instrText>
          </w:r>
          <w:r w:rsidRPr="00D0526E">
            <w:rPr>
              <w:rFonts w:ascii="Palatino Linotype" w:hAnsi="Palatino Linotype"/>
              <w:b/>
            </w:rPr>
            <w:fldChar w:fldCharType="separate"/>
          </w:r>
          <w:hyperlink w:anchor="_Toc69989869" w:history="1">
            <w:r w:rsidR="00FB5E1B" w:rsidRPr="00D0526E">
              <w:rPr>
                <w:rStyle w:val="Hipervnculo"/>
                <w:noProof/>
              </w:rPr>
              <w:t>ANTECEDENTES</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_Toc69989869 \h </w:instrText>
            </w:r>
            <w:r w:rsidR="00FB5E1B" w:rsidRPr="00D0526E">
              <w:rPr>
                <w:noProof/>
                <w:webHidden/>
              </w:rPr>
            </w:r>
            <w:r w:rsidR="00FB5E1B" w:rsidRPr="00D0526E">
              <w:rPr>
                <w:noProof/>
                <w:webHidden/>
              </w:rPr>
              <w:fldChar w:fldCharType="separate"/>
            </w:r>
            <w:r w:rsidR="00D0526E">
              <w:rPr>
                <w:noProof/>
                <w:webHidden/>
              </w:rPr>
              <w:t>4</w:t>
            </w:r>
            <w:r w:rsidR="00FB5E1B" w:rsidRPr="00D0526E">
              <w:rPr>
                <w:noProof/>
                <w:webHidden/>
              </w:rPr>
              <w:fldChar w:fldCharType="end"/>
            </w:r>
          </w:hyperlink>
        </w:p>
        <w:p w14:paraId="7F99C9B0" w14:textId="21F24713" w:rsidR="00FB5E1B" w:rsidRPr="00D0526E" w:rsidRDefault="001416A5">
          <w:pPr>
            <w:pStyle w:val="TDC1"/>
            <w:tabs>
              <w:tab w:val="right" w:leader="dot" w:pos="8779"/>
            </w:tabs>
            <w:rPr>
              <w:noProof/>
              <w:sz w:val="22"/>
              <w:szCs w:val="22"/>
              <w:lang w:val="es-MX" w:eastAsia="es-MX"/>
            </w:rPr>
          </w:pPr>
          <w:hyperlink w:anchor="_Toc69989870" w:history="1">
            <w:r w:rsidR="00FB5E1B" w:rsidRPr="00D0526E">
              <w:rPr>
                <w:rStyle w:val="Hipervnculo"/>
                <w:noProof/>
              </w:rPr>
              <w:t>CONSIDERANDO</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_Toc69989870 \h </w:instrText>
            </w:r>
            <w:r w:rsidR="00FB5E1B" w:rsidRPr="00D0526E">
              <w:rPr>
                <w:noProof/>
                <w:webHidden/>
              </w:rPr>
            </w:r>
            <w:r w:rsidR="00FB5E1B" w:rsidRPr="00D0526E">
              <w:rPr>
                <w:noProof/>
                <w:webHidden/>
              </w:rPr>
              <w:fldChar w:fldCharType="separate"/>
            </w:r>
            <w:r w:rsidR="00D0526E">
              <w:rPr>
                <w:noProof/>
                <w:webHidden/>
              </w:rPr>
              <w:t>13</w:t>
            </w:r>
            <w:r w:rsidR="00FB5E1B" w:rsidRPr="00D0526E">
              <w:rPr>
                <w:noProof/>
                <w:webHidden/>
              </w:rPr>
              <w:fldChar w:fldCharType="end"/>
            </w:r>
          </w:hyperlink>
        </w:p>
        <w:p w14:paraId="49DB6477" w14:textId="6990ABE3" w:rsidR="00FB5E1B" w:rsidRPr="00D0526E" w:rsidRDefault="001416A5">
          <w:pPr>
            <w:pStyle w:val="TDC2"/>
            <w:rPr>
              <w:noProof/>
              <w:sz w:val="22"/>
              <w:szCs w:val="22"/>
              <w:lang w:val="es-MX" w:eastAsia="es-MX"/>
            </w:rPr>
          </w:pPr>
          <w:hyperlink w:anchor="_Toc69989871" w:history="1">
            <w:r w:rsidR="00FB5E1B" w:rsidRPr="00D0526E">
              <w:rPr>
                <w:rStyle w:val="Hipervnculo"/>
                <w:rFonts w:ascii="Palatino Linotype" w:hAnsi="Palatino Linotype"/>
                <w:b/>
                <w:noProof/>
              </w:rPr>
              <w:t>PRIMERO. De la competencia</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_Toc69989871 \h </w:instrText>
            </w:r>
            <w:r w:rsidR="00FB5E1B" w:rsidRPr="00D0526E">
              <w:rPr>
                <w:noProof/>
                <w:webHidden/>
              </w:rPr>
            </w:r>
            <w:r w:rsidR="00FB5E1B" w:rsidRPr="00D0526E">
              <w:rPr>
                <w:noProof/>
                <w:webHidden/>
              </w:rPr>
              <w:fldChar w:fldCharType="separate"/>
            </w:r>
            <w:r w:rsidR="00D0526E">
              <w:rPr>
                <w:noProof/>
                <w:webHidden/>
              </w:rPr>
              <w:t>13</w:t>
            </w:r>
            <w:r w:rsidR="00FB5E1B" w:rsidRPr="00D0526E">
              <w:rPr>
                <w:noProof/>
                <w:webHidden/>
              </w:rPr>
              <w:fldChar w:fldCharType="end"/>
            </w:r>
          </w:hyperlink>
        </w:p>
        <w:p w14:paraId="00AA0911" w14:textId="060500EF" w:rsidR="00FB5E1B" w:rsidRPr="00D0526E" w:rsidRDefault="001416A5">
          <w:pPr>
            <w:pStyle w:val="TDC2"/>
            <w:rPr>
              <w:noProof/>
              <w:sz w:val="22"/>
              <w:szCs w:val="22"/>
              <w:lang w:val="es-MX" w:eastAsia="es-MX"/>
            </w:rPr>
          </w:pPr>
          <w:hyperlink w:anchor="_Toc69989872" w:history="1">
            <w:r w:rsidR="00FB5E1B" w:rsidRPr="00D0526E">
              <w:rPr>
                <w:rStyle w:val="Hipervnculo"/>
                <w:rFonts w:ascii="Palatino Linotype" w:hAnsi="Palatino Linotype"/>
                <w:b/>
                <w:noProof/>
              </w:rPr>
              <w:t>SEGUNDO. De la oportunidad y procedencia.</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_Toc69989872 \h </w:instrText>
            </w:r>
            <w:r w:rsidR="00FB5E1B" w:rsidRPr="00D0526E">
              <w:rPr>
                <w:noProof/>
                <w:webHidden/>
              </w:rPr>
            </w:r>
            <w:r w:rsidR="00FB5E1B" w:rsidRPr="00D0526E">
              <w:rPr>
                <w:noProof/>
                <w:webHidden/>
              </w:rPr>
              <w:fldChar w:fldCharType="separate"/>
            </w:r>
            <w:r w:rsidR="00D0526E">
              <w:rPr>
                <w:noProof/>
                <w:webHidden/>
              </w:rPr>
              <w:t>14</w:t>
            </w:r>
            <w:r w:rsidR="00FB5E1B" w:rsidRPr="00D0526E">
              <w:rPr>
                <w:noProof/>
                <w:webHidden/>
              </w:rPr>
              <w:fldChar w:fldCharType="end"/>
            </w:r>
          </w:hyperlink>
        </w:p>
        <w:p w14:paraId="162A90DE" w14:textId="2D523025" w:rsidR="00FB5E1B" w:rsidRPr="00D0526E" w:rsidRDefault="001416A5">
          <w:pPr>
            <w:pStyle w:val="TDC1"/>
            <w:tabs>
              <w:tab w:val="right" w:leader="dot" w:pos="8779"/>
            </w:tabs>
            <w:rPr>
              <w:noProof/>
              <w:sz w:val="22"/>
              <w:szCs w:val="22"/>
              <w:lang w:val="es-MX" w:eastAsia="es-MX"/>
            </w:rPr>
          </w:pPr>
          <w:hyperlink w:anchor="_Toc69989873" w:history="1">
            <w:r w:rsidR="00FB5E1B" w:rsidRPr="00D0526E">
              <w:rPr>
                <w:rStyle w:val="Hipervnculo"/>
                <w:noProof/>
              </w:rPr>
              <w:t>TERCERO. De previo y especial pronunciamiento</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_Toc69989873 \h </w:instrText>
            </w:r>
            <w:r w:rsidR="00FB5E1B" w:rsidRPr="00D0526E">
              <w:rPr>
                <w:noProof/>
                <w:webHidden/>
              </w:rPr>
            </w:r>
            <w:r w:rsidR="00FB5E1B" w:rsidRPr="00D0526E">
              <w:rPr>
                <w:noProof/>
                <w:webHidden/>
              </w:rPr>
              <w:fldChar w:fldCharType="separate"/>
            </w:r>
            <w:r w:rsidR="00D0526E">
              <w:rPr>
                <w:noProof/>
                <w:webHidden/>
              </w:rPr>
              <w:t>15</w:t>
            </w:r>
            <w:r w:rsidR="00FB5E1B" w:rsidRPr="00D0526E">
              <w:rPr>
                <w:noProof/>
                <w:webHidden/>
              </w:rPr>
              <w:fldChar w:fldCharType="end"/>
            </w:r>
          </w:hyperlink>
        </w:p>
        <w:p w14:paraId="7A045742" w14:textId="10BCEC58" w:rsidR="00FB5E1B" w:rsidRPr="00D0526E" w:rsidRDefault="001416A5">
          <w:pPr>
            <w:pStyle w:val="TDC1"/>
            <w:tabs>
              <w:tab w:val="right" w:leader="dot" w:pos="8779"/>
            </w:tabs>
            <w:rPr>
              <w:noProof/>
              <w:sz w:val="22"/>
              <w:szCs w:val="22"/>
              <w:lang w:val="es-MX" w:eastAsia="es-MX"/>
            </w:rPr>
          </w:pPr>
          <w:hyperlink w:anchor="_Toc69989874" w:history="1">
            <w:r w:rsidR="00FB5E1B" w:rsidRPr="00D0526E">
              <w:rPr>
                <w:rStyle w:val="Hipervnculo"/>
                <w:noProof/>
              </w:rPr>
              <w:t>CUARTO. Planteamiento de la Litis.</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_Toc69989874 \h </w:instrText>
            </w:r>
            <w:r w:rsidR="00FB5E1B" w:rsidRPr="00D0526E">
              <w:rPr>
                <w:noProof/>
                <w:webHidden/>
              </w:rPr>
            </w:r>
            <w:r w:rsidR="00FB5E1B" w:rsidRPr="00D0526E">
              <w:rPr>
                <w:noProof/>
                <w:webHidden/>
              </w:rPr>
              <w:fldChar w:fldCharType="separate"/>
            </w:r>
            <w:r w:rsidR="00D0526E">
              <w:rPr>
                <w:noProof/>
                <w:webHidden/>
              </w:rPr>
              <w:t>20</w:t>
            </w:r>
            <w:r w:rsidR="00FB5E1B" w:rsidRPr="00D0526E">
              <w:rPr>
                <w:noProof/>
                <w:webHidden/>
              </w:rPr>
              <w:fldChar w:fldCharType="end"/>
            </w:r>
          </w:hyperlink>
        </w:p>
        <w:p w14:paraId="139476AD" w14:textId="5D164C4E" w:rsidR="00FB5E1B" w:rsidRPr="00D0526E" w:rsidRDefault="001416A5">
          <w:pPr>
            <w:pStyle w:val="TDC1"/>
            <w:tabs>
              <w:tab w:val="right" w:leader="dot" w:pos="8779"/>
            </w:tabs>
            <w:rPr>
              <w:noProof/>
              <w:sz w:val="22"/>
              <w:szCs w:val="22"/>
              <w:lang w:val="es-MX" w:eastAsia="es-MX"/>
            </w:rPr>
          </w:pPr>
          <w:hyperlink w:anchor="_Toc69989875" w:history="1">
            <w:r w:rsidR="00FB5E1B" w:rsidRPr="00D0526E">
              <w:rPr>
                <w:rStyle w:val="Hipervnculo"/>
                <w:noProof/>
              </w:rPr>
              <w:t>QUINTO. Estudio y resolución del asunto</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_Toc69989875 \h </w:instrText>
            </w:r>
            <w:r w:rsidR="00FB5E1B" w:rsidRPr="00D0526E">
              <w:rPr>
                <w:noProof/>
                <w:webHidden/>
              </w:rPr>
            </w:r>
            <w:r w:rsidR="00FB5E1B" w:rsidRPr="00D0526E">
              <w:rPr>
                <w:noProof/>
                <w:webHidden/>
              </w:rPr>
              <w:fldChar w:fldCharType="separate"/>
            </w:r>
            <w:r w:rsidR="00D0526E">
              <w:rPr>
                <w:noProof/>
                <w:webHidden/>
              </w:rPr>
              <w:t>21</w:t>
            </w:r>
            <w:r w:rsidR="00FB5E1B" w:rsidRPr="00D0526E">
              <w:rPr>
                <w:noProof/>
                <w:webHidden/>
              </w:rPr>
              <w:fldChar w:fldCharType="end"/>
            </w:r>
          </w:hyperlink>
        </w:p>
        <w:p w14:paraId="41999819" w14:textId="2D76C28A" w:rsidR="00FB5E1B" w:rsidRPr="00D0526E" w:rsidRDefault="001416A5">
          <w:pPr>
            <w:pStyle w:val="TDC3"/>
            <w:tabs>
              <w:tab w:val="left" w:pos="880"/>
              <w:tab w:val="right" w:leader="dot" w:pos="8779"/>
            </w:tabs>
            <w:rPr>
              <w:noProof/>
              <w:sz w:val="22"/>
              <w:szCs w:val="22"/>
              <w:lang w:val="es-MX" w:eastAsia="es-MX"/>
            </w:rPr>
          </w:pPr>
          <w:hyperlink w:anchor="_Toc69989876" w:history="1">
            <w:r w:rsidR="00FB5E1B" w:rsidRPr="00D0526E">
              <w:rPr>
                <w:rStyle w:val="Hipervnculo"/>
                <w:rFonts w:ascii="Palatino Linotype" w:hAnsi="Palatino Linotype"/>
                <w:b/>
                <w:noProof/>
                <w:lang w:val="es-ES"/>
              </w:rPr>
              <w:t>I.</w:t>
            </w:r>
            <w:r w:rsidR="00FB5E1B" w:rsidRPr="00D0526E">
              <w:rPr>
                <w:noProof/>
                <w:sz w:val="22"/>
                <w:szCs w:val="22"/>
                <w:lang w:val="es-MX" w:eastAsia="es-MX"/>
              </w:rPr>
              <w:tab/>
            </w:r>
            <w:r w:rsidR="00FB5E1B" w:rsidRPr="00D0526E">
              <w:rPr>
                <w:rStyle w:val="Hipervnculo"/>
                <w:rFonts w:ascii="Palatino Linotype" w:hAnsi="Palatino Linotype"/>
                <w:b/>
                <w:noProof/>
                <w:lang w:val="es-ES"/>
              </w:rPr>
              <w:t>Derecho de petición y derecho de acceso a la información.</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_Toc69989876 \h </w:instrText>
            </w:r>
            <w:r w:rsidR="00FB5E1B" w:rsidRPr="00D0526E">
              <w:rPr>
                <w:noProof/>
                <w:webHidden/>
              </w:rPr>
            </w:r>
            <w:r w:rsidR="00FB5E1B" w:rsidRPr="00D0526E">
              <w:rPr>
                <w:noProof/>
                <w:webHidden/>
              </w:rPr>
              <w:fldChar w:fldCharType="separate"/>
            </w:r>
            <w:r w:rsidR="00D0526E">
              <w:rPr>
                <w:noProof/>
                <w:webHidden/>
              </w:rPr>
              <w:t>21</w:t>
            </w:r>
            <w:r w:rsidR="00FB5E1B" w:rsidRPr="00D0526E">
              <w:rPr>
                <w:noProof/>
                <w:webHidden/>
              </w:rPr>
              <w:fldChar w:fldCharType="end"/>
            </w:r>
          </w:hyperlink>
        </w:p>
        <w:p w14:paraId="3C6CDB56" w14:textId="2F7CA2D9" w:rsidR="00FB5E1B" w:rsidRPr="00D0526E" w:rsidRDefault="001416A5">
          <w:pPr>
            <w:pStyle w:val="TDC3"/>
            <w:tabs>
              <w:tab w:val="right" w:leader="dot" w:pos="8779"/>
            </w:tabs>
            <w:rPr>
              <w:noProof/>
              <w:sz w:val="22"/>
              <w:szCs w:val="22"/>
              <w:lang w:val="es-MX" w:eastAsia="es-MX"/>
            </w:rPr>
          </w:pPr>
          <w:hyperlink w:anchor="_Toc69989877" w:history="1">
            <w:r w:rsidR="00FB5E1B" w:rsidRPr="00D0526E">
              <w:rPr>
                <w:rStyle w:val="Hipervnculo"/>
                <w:rFonts w:ascii="Palatino Linotype" w:hAnsi="Palatino Linotype"/>
                <w:b/>
                <w:noProof/>
                <w:lang w:val="es-ES"/>
              </w:rPr>
              <w:t>II. De las actuaciones de las partes.</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_Toc69989877 \h </w:instrText>
            </w:r>
            <w:r w:rsidR="00FB5E1B" w:rsidRPr="00D0526E">
              <w:rPr>
                <w:noProof/>
                <w:webHidden/>
              </w:rPr>
            </w:r>
            <w:r w:rsidR="00FB5E1B" w:rsidRPr="00D0526E">
              <w:rPr>
                <w:noProof/>
                <w:webHidden/>
              </w:rPr>
              <w:fldChar w:fldCharType="separate"/>
            </w:r>
            <w:r w:rsidR="00D0526E">
              <w:rPr>
                <w:noProof/>
                <w:webHidden/>
              </w:rPr>
              <w:t>24</w:t>
            </w:r>
            <w:r w:rsidR="00FB5E1B" w:rsidRPr="00D0526E">
              <w:rPr>
                <w:noProof/>
                <w:webHidden/>
              </w:rPr>
              <w:fldChar w:fldCharType="end"/>
            </w:r>
          </w:hyperlink>
        </w:p>
        <w:p w14:paraId="37274D6E" w14:textId="4C56C1E6" w:rsidR="00FB5E1B" w:rsidRPr="00D0526E" w:rsidRDefault="001416A5">
          <w:pPr>
            <w:pStyle w:val="TDC3"/>
            <w:tabs>
              <w:tab w:val="right" w:leader="dot" w:pos="8779"/>
            </w:tabs>
            <w:rPr>
              <w:noProof/>
              <w:sz w:val="22"/>
              <w:szCs w:val="22"/>
              <w:lang w:val="es-MX" w:eastAsia="es-MX"/>
            </w:rPr>
          </w:pPr>
          <w:hyperlink w:anchor="_Toc69989878" w:history="1">
            <w:r w:rsidR="00FB5E1B" w:rsidRPr="00D0526E">
              <w:rPr>
                <w:rStyle w:val="Hipervnculo"/>
                <w:rFonts w:ascii="Palatino Linotype" w:eastAsia="Calibri" w:hAnsi="Palatino Linotype"/>
                <w:b/>
                <w:bCs/>
                <w:noProof/>
              </w:rPr>
              <w:t>III. De las líneas del Mexibús.</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_Toc69989878 \h </w:instrText>
            </w:r>
            <w:r w:rsidR="00FB5E1B" w:rsidRPr="00D0526E">
              <w:rPr>
                <w:noProof/>
                <w:webHidden/>
              </w:rPr>
            </w:r>
            <w:r w:rsidR="00FB5E1B" w:rsidRPr="00D0526E">
              <w:rPr>
                <w:noProof/>
                <w:webHidden/>
              </w:rPr>
              <w:fldChar w:fldCharType="separate"/>
            </w:r>
            <w:r w:rsidR="00D0526E">
              <w:rPr>
                <w:noProof/>
                <w:webHidden/>
              </w:rPr>
              <w:t>29</w:t>
            </w:r>
            <w:r w:rsidR="00FB5E1B" w:rsidRPr="00D0526E">
              <w:rPr>
                <w:noProof/>
                <w:webHidden/>
              </w:rPr>
              <w:fldChar w:fldCharType="end"/>
            </w:r>
          </w:hyperlink>
        </w:p>
        <w:p w14:paraId="79D250F8" w14:textId="439FB3F0" w:rsidR="00FB5E1B" w:rsidRPr="00D0526E" w:rsidRDefault="001416A5">
          <w:pPr>
            <w:pStyle w:val="TDC3"/>
            <w:tabs>
              <w:tab w:val="right" w:leader="dot" w:pos="8779"/>
            </w:tabs>
            <w:rPr>
              <w:noProof/>
              <w:sz w:val="22"/>
              <w:szCs w:val="22"/>
              <w:lang w:val="es-MX" w:eastAsia="es-MX"/>
            </w:rPr>
          </w:pPr>
          <w:hyperlink w:anchor="_Toc69989879" w:history="1">
            <w:r w:rsidR="00FB5E1B" w:rsidRPr="00D0526E">
              <w:rPr>
                <w:rStyle w:val="Hipervnculo"/>
                <w:rFonts w:ascii="Palatino Linotype" w:eastAsia="Calibri" w:hAnsi="Palatino Linotype"/>
                <w:b/>
                <w:bCs/>
                <w:noProof/>
              </w:rPr>
              <w:t>IV. De la inexistencia.</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_Toc69989879 \h </w:instrText>
            </w:r>
            <w:r w:rsidR="00FB5E1B" w:rsidRPr="00D0526E">
              <w:rPr>
                <w:noProof/>
                <w:webHidden/>
              </w:rPr>
            </w:r>
            <w:r w:rsidR="00FB5E1B" w:rsidRPr="00D0526E">
              <w:rPr>
                <w:noProof/>
                <w:webHidden/>
              </w:rPr>
              <w:fldChar w:fldCharType="separate"/>
            </w:r>
            <w:r w:rsidR="00D0526E">
              <w:rPr>
                <w:noProof/>
                <w:webHidden/>
              </w:rPr>
              <w:t>39</w:t>
            </w:r>
            <w:r w:rsidR="00FB5E1B" w:rsidRPr="00D0526E">
              <w:rPr>
                <w:noProof/>
                <w:webHidden/>
              </w:rPr>
              <w:fldChar w:fldCharType="end"/>
            </w:r>
          </w:hyperlink>
        </w:p>
        <w:p w14:paraId="14793C66" w14:textId="4CB70C3D" w:rsidR="00FB5E1B" w:rsidRPr="00D0526E" w:rsidRDefault="001416A5">
          <w:pPr>
            <w:pStyle w:val="TDC1"/>
            <w:tabs>
              <w:tab w:val="right" w:leader="dot" w:pos="8779"/>
            </w:tabs>
            <w:rPr>
              <w:noProof/>
              <w:sz w:val="22"/>
              <w:szCs w:val="22"/>
              <w:lang w:val="es-MX" w:eastAsia="es-MX"/>
            </w:rPr>
          </w:pPr>
          <w:hyperlink w:anchor="_Toc69989880" w:history="1">
            <w:r w:rsidR="00FB5E1B" w:rsidRPr="00D0526E">
              <w:rPr>
                <w:rStyle w:val="Hipervnculo"/>
                <w:noProof/>
              </w:rPr>
              <w:t>SEXTO. DE LA VERSIÓN PÚBLICA.</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_Toc69989880 \h </w:instrText>
            </w:r>
            <w:r w:rsidR="00FB5E1B" w:rsidRPr="00D0526E">
              <w:rPr>
                <w:noProof/>
                <w:webHidden/>
              </w:rPr>
            </w:r>
            <w:r w:rsidR="00FB5E1B" w:rsidRPr="00D0526E">
              <w:rPr>
                <w:noProof/>
                <w:webHidden/>
              </w:rPr>
              <w:fldChar w:fldCharType="separate"/>
            </w:r>
            <w:r w:rsidR="00D0526E">
              <w:rPr>
                <w:noProof/>
                <w:webHidden/>
              </w:rPr>
              <w:t>47</w:t>
            </w:r>
            <w:r w:rsidR="00FB5E1B" w:rsidRPr="00D0526E">
              <w:rPr>
                <w:noProof/>
                <w:webHidden/>
              </w:rPr>
              <w:fldChar w:fldCharType="end"/>
            </w:r>
          </w:hyperlink>
        </w:p>
        <w:p w14:paraId="0A0EC3BD" w14:textId="74E0D0AC" w:rsidR="00FB5E1B" w:rsidRPr="00D0526E" w:rsidRDefault="001416A5">
          <w:pPr>
            <w:pStyle w:val="TDC3"/>
            <w:tabs>
              <w:tab w:val="left" w:pos="1100"/>
              <w:tab w:val="right" w:leader="dot" w:pos="8779"/>
            </w:tabs>
            <w:rPr>
              <w:noProof/>
              <w:sz w:val="22"/>
              <w:szCs w:val="22"/>
              <w:lang w:val="es-MX" w:eastAsia="es-MX"/>
            </w:rPr>
          </w:pPr>
          <w:hyperlink w:anchor="_Toc69989881" w:history="1">
            <w:r w:rsidR="00FB5E1B" w:rsidRPr="00D0526E">
              <w:rPr>
                <w:rStyle w:val="Hipervnculo"/>
                <w:rFonts w:ascii="Palatino Linotype" w:hAnsi="Palatino Linotype"/>
                <w:b/>
                <w:noProof/>
              </w:rPr>
              <w:t>a.</w:t>
            </w:r>
            <w:r w:rsidR="00FB5E1B" w:rsidRPr="00D0526E">
              <w:rPr>
                <w:noProof/>
                <w:sz w:val="22"/>
                <w:szCs w:val="22"/>
                <w:lang w:val="es-MX" w:eastAsia="es-MX"/>
              </w:rPr>
              <w:tab/>
            </w:r>
            <w:r w:rsidR="00FB5E1B" w:rsidRPr="00D0526E">
              <w:rPr>
                <w:rStyle w:val="Hipervnculo"/>
                <w:rFonts w:ascii="Palatino Linotype" w:hAnsi="Palatino Linotype"/>
                <w:b/>
                <w:noProof/>
              </w:rPr>
              <w:t>Requisitos previos.</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_Toc69989881 \h </w:instrText>
            </w:r>
            <w:r w:rsidR="00FB5E1B" w:rsidRPr="00D0526E">
              <w:rPr>
                <w:noProof/>
                <w:webHidden/>
              </w:rPr>
            </w:r>
            <w:r w:rsidR="00FB5E1B" w:rsidRPr="00D0526E">
              <w:rPr>
                <w:noProof/>
                <w:webHidden/>
              </w:rPr>
              <w:fldChar w:fldCharType="separate"/>
            </w:r>
            <w:r w:rsidR="00D0526E">
              <w:rPr>
                <w:noProof/>
                <w:webHidden/>
              </w:rPr>
              <w:t>47</w:t>
            </w:r>
            <w:r w:rsidR="00FB5E1B" w:rsidRPr="00D0526E">
              <w:rPr>
                <w:noProof/>
                <w:webHidden/>
              </w:rPr>
              <w:fldChar w:fldCharType="end"/>
            </w:r>
          </w:hyperlink>
        </w:p>
        <w:p w14:paraId="7377E35A" w14:textId="53C95680" w:rsidR="00FB5E1B" w:rsidRPr="00D0526E" w:rsidRDefault="001416A5">
          <w:pPr>
            <w:pStyle w:val="TDC3"/>
            <w:tabs>
              <w:tab w:val="left" w:pos="1100"/>
              <w:tab w:val="right" w:leader="dot" w:pos="8779"/>
            </w:tabs>
            <w:rPr>
              <w:noProof/>
              <w:sz w:val="22"/>
              <w:szCs w:val="22"/>
              <w:lang w:val="es-MX" w:eastAsia="es-MX"/>
            </w:rPr>
          </w:pPr>
          <w:hyperlink w:anchor="_Toc69989882" w:history="1">
            <w:r w:rsidR="00FB5E1B" w:rsidRPr="00D0526E">
              <w:rPr>
                <w:rStyle w:val="Hipervnculo"/>
                <w:rFonts w:ascii="Palatino Linotype" w:hAnsi="Palatino Linotype"/>
                <w:b/>
                <w:noProof/>
              </w:rPr>
              <w:t>b.</w:t>
            </w:r>
            <w:r w:rsidR="00FB5E1B" w:rsidRPr="00D0526E">
              <w:rPr>
                <w:noProof/>
                <w:sz w:val="22"/>
                <w:szCs w:val="22"/>
                <w:lang w:val="es-MX" w:eastAsia="es-MX"/>
              </w:rPr>
              <w:tab/>
            </w:r>
            <w:r w:rsidR="00FB5E1B" w:rsidRPr="00D0526E">
              <w:rPr>
                <w:rStyle w:val="Hipervnculo"/>
                <w:rFonts w:ascii="Palatino Linotype" w:hAnsi="Palatino Linotype"/>
                <w:b/>
                <w:noProof/>
              </w:rPr>
              <w:t>Supuesto de clasificación.</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_Toc69989882 \h </w:instrText>
            </w:r>
            <w:r w:rsidR="00FB5E1B" w:rsidRPr="00D0526E">
              <w:rPr>
                <w:noProof/>
                <w:webHidden/>
              </w:rPr>
            </w:r>
            <w:r w:rsidR="00FB5E1B" w:rsidRPr="00D0526E">
              <w:rPr>
                <w:noProof/>
                <w:webHidden/>
              </w:rPr>
              <w:fldChar w:fldCharType="separate"/>
            </w:r>
            <w:r w:rsidR="00D0526E">
              <w:rPr>
                <w:noProof/>
                <w:webHidden/>
              </w:rPr>
              <w:t>48</w:t>
            </w:r>
            <w:r w:rsidR="00FB5E1B" w:rsidRPr="00D0526E">
              <w:rPr>
                <w:noProof/>
                <w:webHidden/>
              </w:rPr>
              <w:fldChar w:fldCharType="end"/>
            </w:r>
          </w:hyperlink>
        </w:p>
        <w:p w14:paraId="5959EEA7" w14:textId="43083750" w:rsidR="00FB5E1B" w:rsidRPr="00D0526E" w:rsidRDefault="001416A5">
          <w:pPr>
            <w:pStyle w:val="TDC3"/>
            <w:tabs>
              <w:tab w:val="left" w:pos="880"/>
              <w:tab w:val="right" w:leader="dot" w:pos="8779"/>
            </w:tabs>
            <w:rPr>
              <w:noProof/>
              <w:sz w:val="22"/>
              <w:szCs w:val="22"/>
              <w:lang w:val="es-MX" w:eastAsia="es-MX"/>
            </w:rPr>
          </w:pPr>
          <w:hyperlink w:anchor="_Toc69989883" w:history="1">
            <w:r w:rsidR="00FB5E1B" w:rsidRPr="00D0526E">
              <w:rPr>
                <w:rStyle w:val="Hipervnculo"/>
                <w:rFonts w:ascii="Palatino Linotype" w:hAnsi="Palatino Linotype"/>
                <w:b/>
                <w:noProof/>
              </w:rPr>
              <w:t>c.</w:t>
            </w:r>
            <w:r w:rsidR="00FB5E1B" w:rsidRPr="00D0526E">
              <w:rPr>
                <w:noProof/>
                <w:sz w:val="22"/>
                <w:szCs w:val="22"/>
                <w:lang w:val="es-MX" w:eastAsia="es-MX"/>
              </w:rPr>
              <w:tab/>
            </w:r>
            <w:r w:rsidR="00FB5E1B" w:rsidRPr="00D0526E">
              <w:rPr>
                <w:rStyle w:val="Hipervnculo"/>
                <w:rFonts w:ascii="Palatino Linotype" w:hAnsi="Palatino Linotype"/>
                <w:b/>
                <w:noProof/>
              </w:rPr>
              <w:t>La intervención del Comité de Transparencia.</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_Toc69989883 \h </w:instrText>
            </w:r>
            <w:r w:rsidR="00FB5E1B" w:rsidRPr="00D0526E">
              <w:rPr>
                <w:noProof/>
                <w:webHidden/>
              </w:rPr>
            </w:r>
            <w:r w:rsidR="00FB5E1B" w:rsidRPr="00D0526E">
              <w:rPr>
                <w:noProof/>
                <w:webHidden/>
              </w:rPr>
              <w:fldChar w:fldCharType="separate"/>
            </w:r>
            <w:r w:rsidR="00D0526E">
              <w:rPr>
                <w:noProof/>
                <w:webHidden/>
              </w:rPr>
              <w:t>51</w:t>
            </w:r>
            <w:r w:rsidR="00FB5E1B" w:rsidRPr="00D0526E">
              <w:rPr>
                <w:noProof/>
                <w:webHidden/>
              </w:rPr>
              <w:fldChar w:fldCharType="end"/>
            </w:r>
          </w:hyperlink>
        </w:p>
        <w:p w14:paraId="6A25595A" w14:textId="1D9F1B2C" w:rsidR="00FB5E1B" w:rsidRPr="00D0526E" w:rsidRDefault="001416A5">
          <w:pPr>
            <w:pStyle w:val="TDC1"/>
            <w:tabs>
              <w:tab w:val="right" w:leader="dot" w:pos="8779"/>
            </w:tabs>
            <w:rPr>
              <w:noProof/>
              <w:sz w:val="22"/>
              <w:szCs w:val="22"/>
              <w:lang w:val="es-MX" w:eastAsia="es-MX"/>
            </w:rPr>
          </w:pPr>
          <w:hyperlink w:anchor="_Toc69989884" w:history="1">
            <w:r w:rsidR="00FB5E1B" w:rsidRPr="00D0526E">
              <w:rPr>
                <w:rStyle w:val="Hipervnculo"/>
                <w:noProof/>
              </w:rPr>
              <w:t>SÉPTIMO. De la Decisión.</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_Toc69989884 \h </w:instrText>
            </w:r>
            <w:r w:rsidR="00FB5E1B" w:rsidRPr="00D0526E">
              <w:rPr>
                <w:noProof/>
                <w:webHidden/>
              </w:rPr>
            </w:r>
            <w:r w:rsidR="00FB5E1B" w:rsidRPr="00D0526E">
              <w:rPr>
                <w:noProof/>
                <w:webHidden/>
              </w:rPr>
              <w:fldChar w:fldCharType="separate"/>
            </w:r>
            <w:r w:rsidR="00D0526E">
              <w:rPr>
                <w:noProof/>
                <w:webHidden/>
              </w:rPr>
              <w:t>57</w:t>
            </w:r>
            <w:r w:rsidR="00FB5E1B" w:rsidRPr="00D0526E">
              <w:rPr>
                <w:noProof/>
                <w:webHidden/>
              </w:rPr>
              <w:fldChar w:fldCharType="end"/>
            </w:r>
          </w:hyperlink>
        </w:p>
        <w:p w14:paraId="35E1C5FC" w14:textId="4CFBD20D" w:rsidR="00FB5E1B" w:rsidRPr="00D0526E" w:rsidRDefault="001416A5">
          <w:pPr>
            <w:pStyle w:val="TDC1"/>
            <w:tabs>
              <w:tab w:val="right" w:leader="dot" w:pos="8779"/>
            </w:tabs>
            <w:rPr>
              <w:noProof/>
              <w:sz w:val="22"/>
              <w:szCs w:val="22"/>
              <w:lang w:val="es-MX" w:eastAsia="es-MX"/>
            </w:rPr>
          </w:pPr>
          <w:hyperlink w:anchor="_Toc69989885" w:history="1">
            <w:r w:rsidR="00FB5E1B" w:rsidRPr="00D0526E">
              <w:rPr>
                <w:rStyle w:val="Hipervnculo"/>
                <w:rFonts w:ascii="Palatino Linotype" w:eastAsia="Times New Roman" w:hAnsi="Palatino Linotype" w:cstheme="majorBidi"/>
                <w:b/>
                <w:bCs/>
                <w:noProof/>
              </w:rPr>
              <w:t>R E S O L U T I V O S</w:t>
            </w:r>
            <w:r w:rsidR="00FB5E1B" w:rsidRPr="00D0526E">
              <w:rPr>
                <w:noProof/>
                <w:webHidden/>
              </w:rPr>
              <w:tab/>
            </w:r>
            <w:r w:rsidR="00FB5E1B" w:rsidRPr="00D0526E">
              <w:rPr>
                <w:noProof/>
                <w:webHidden/>
              </w:rPr>
              <w:fldChar w:fldCharType="begin"/>
            </w:r>
            <w:r w:rsidR="00FB5E1B" w:rsidRPr="00D0526E">
              <w:rPr>
                <w:noProof/>
                <w:webHidden/>
              </w:rPr>
              <w:instrText xml:space="preserve"> PAGEREF _Toc69989885 \h </w:instrText>
            </w:r>
            <w:r w:rsidR="00FB5E1B" w:rsidRPr="00D0526E">
              <w:rPr>
                <w:noProof/>
                <w:webHidden/>
              </w:rPr>
            </w:r>
            <w:r w:rsidR="00FB5E1B" w:rsidRPr="00D0526E">
              <w:rPr>
                <w:noProof/>
                <w:webHidden/>
              </w:rPr>
              <w:fldChar w:fldCharType="separate"/>
            </w:r>
            <w:r w:rsidR="00D0526E">
              <w:rPr>
                <w:noProof/>
                <w:webHidden/>
              </w:rPr>
              <w:t>58</w:t>
            </w:r>
            <w:r w:rsidR="00FB5E1B" w:rsidRPr="00D0526E">
              <w:rPr>
                <w:noProof/>
                <w:webHidden/>
              </w:rPr>
              <w:fldChar w:fldCharType="end"/>
            </w:r>
          </w:hyperlink>
        </w:p>
        <w:p w14:paraId="44970536" w14:textId="31752ACA" w:rsidR="00554DF4" w:rsidRPr="00D0526E" w:rsidRDefault="00554DF4" w:rsidP="00554DF4">
          <w:pPr>
            <w:spacing w:line="480" w:lineRule="auto"/>
          </w:pPr>
          <w:r w:rsidRPr="00D0526E">
            <w:rPr>
              <w:rFonts w:ascii="Palatino Linotype" w:hAnsi="Palatino Linotype"/>
              <w:b/>
              <w:bCs/>
              <w:lang w:val="es-ES"/>
            </w:rPr>
            <w:fldChar w:fldCharType="end"/>
          </w:r>
        </w:p>
      </w:sdtContent>
    </w:sdt>
    <w:p w14:paraId="01CFA521" w14:textId="15FE8DED" w:rsidR="00E10E51" w:rsidRPr="00D0526E" w:rsidRDefault="00E10E51" w:rsidP="002E144C">
      <w:pPr>
        <w:spacing w:before="240" w:after="240" w:line="360" w:lineRule="auto"/>
        <w:jc w:val="center"/>
        <w:rPr>
          <w:rFonts w:ascii="Palatino Linotype" w:hAnsi="Palatino Linotype"/>
        </w:rPr>
      </w:pPr>
    </w:p>
    <w:p w14:paraId="619773A5" w14:textId="77777777" w:rsidR="00E10E51" w:rsidRPr="00D0526E" w:rsidRDefault="00E10E51" w:rsidP="002E144C">
      <w:pPr>
        <w:spacing w:before="240" w:after="240" w:line="360" w:lineRule="auto"/>
        <w:jc w:val="center"/>
        <w:rPr>
          <w:rFonts w:ascii="Palatino Linotype" w:hAnsi="Palatino Linotype"/>
        </w:rPr>
      </w:pPr>
    </w:p>
    <w:p w14:paraId="3AA940A8" w14:textId="77777777" w:rsidR="00B50166" w:rsidRPr="00D0526E" w:rsidRDefault="00B50166" w:rsidP="002E144C">
      <w:pPr>
        <w:spacing w:before="240" w:after="240" w:line="360" w:lineRule="auto"/>
        <w:jc w:val="center"/>
        <w:rPr>
          <w:rFonts w:ascii="Palatino Linotype" w:hAnsi="Palatino Linotype"/>
        </w:rPr>
      </w:pPr>
    </w:p>
    <w:p w14:paraId="7BC99E4C" w14:textId="3F820E51" w:rsidR="00554DF4" w:rsidRPr="00D0526E" w:rsidRDefault="00554DF4" w:rsidP="00554DF4">
      <w:pPr>
        <w:spacing w:before="240" w:after="240" w:line="360" w:lineRule="auto"/>
        <w:jc w:val="both"/>
        <w:rPr>
          <w:rFonts w:ascii="Palatino Linotype" w:hAnsi="Palatino Linotype"/>
        </w:rPr>
      </w:pPr>
      <w:r w:rsidRPr="00D0526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521F1" w:rsidRPr="00D0526E">
        <w:rPr>
          <w:rFonts w:ascii="Palatino Linotype" w:hAnsi="Palatino Linotype"/>
        </w:rPr>
        <w:t xml:space="preserve">fecha </w:t>
      </w:r>
      <w:r w:rsidR="00B956D6" w:rsidRPr="00D0526E">
        <w:rPr>
          <w:rFonts w:ascii="Palatino Linotype" w:hAnsi="Palatino Linotype"/>
        </w:rPr>
        <w:t>veinti</w:t>
      </w:r>
      <w:r w:rsidR="00E34403" w:rsidRPr="00D0526E">
        <w:rPr>
          <w:rFonts w:ascii="Palatino Linotype" w:hAnsi="Palatino Linotype"/>
        </w:rPr>
        <w:t>ocho</w:t>
      </w:r>
      <w:r w:rsidR="00B956D6" w:rsidRPr="00D0526E">
        <w:rPr>
          <w:rFonts w:ascii="Palatino Linotype" w:hAnsi="Palatino Linotype"/>
        </w:rPr>
        <w:t xml:space="preserve"> </w:t>
      </w:r>
      <w:r w:rsidR="003E71D0" w:rsidRPr="00D0526E">
        <w:rPr>
          <w:rFonts w:ascii="Palatino Linotype" w:hAnsi="Palatino Linotype"/>
        </w:rPr>
        <w:t>(</w:t>
      </w:r>
      <w:r w:rsidR="00B956D6" w:rsidRPr="00D0526E">
        <w:rPr>
          <w:rFonts w:ascii="Palatino Linotype" w:hAnsi="Palatino Linotype"/>
        </w:rPr>
        <w:t>2</w:t>
      </w:r>
      <w:r w:rsidR="00E34403" w:rsidRPr="00D0526E">
        <w:rPr>
          <w:rFonts w:ascii="Palatino Linotype" w:hAnsi="Palatino Linotype"/>
        </w:rPr>
        <w:t>8</w:t>
      </w:r>
      <w:r w:rsidR="003E71D0" w:rsidRPr="00D0526E">
        <w:rPr>
          <w:rFonts w:ascii="Palatino Linotype" w:hAnsi="Palatino Linotype"/>
        </w:rPr>
        <w:t>)</w:t>
      </w:r>
      <w:r w:rsidR="001521F1" w:rsidRPr="00D0526E">
        <w:rPr>
          <w:rFonts w:ascii="Palatino Linotype" w:eastAsia="Times New Roman" w:hAnsi="Palatino Linotype" w:cs="Arial"/>
          <w:lang w:val="es-MX"/>
        </w:rPr>
        <w:t xml:space="preserve"> de </w:t>
      </w:r>
      <w:r w:rsidR="00B956D6" w:rsidRPr="00D0526E">
        <w:rPr>
          <w:rFonts w:ascii="Palatino Linotype" w:eastAsia="Times New Roman" w:hAnsi="Palatino Linotype" w:cs="Arial"/>
          <w:lang w:val="es-MX"/>
        </w:rPr>
        <w:t>abril</w:t>
      </w:r>
      <w:r w:rsidR="001521F1" w:rsidRPr="00D0526E">
        <w:rPr>
          <w:rFonts w:ascii="Palatino Linotype" w:eastAsia="Times New Roman" w:hAnsi="Palatino Linotype" w:cs="Arial"/>
          <w:lang w:val="es-MX"/>
        </w:rPr>
        <w:t xml:space="preserve"> de dos mil veint</w:t>
      </w:r>
      <w:r w:rsidR="00B956D6" w:rsidRPr="00D0526E">
        <w:rPr>
          <w:rFonts w:ascii="Palatino Linotype" w:eastAsia="Times New Roman" w:hAnsi="Palatino Linotype" w:cs="Arial"/>
          <w:lang w:val="es-MX"/>
        </w:rPr>
        <w:t>iuno</w:t>
      </w:r>
      <w:r w:rsidR="001521F1" w:rsidRPr="00D0526E">
        <w:rPr>
          <w:rFonts w:ascii="Palatino Linotype" w:eastAsia="Times New Roman" w:hAnsi="Palatino Linotype" w:cs="Arial"/>
          <w:lang w:val="es-MX"/>
        </w:rPr>
        <w:t>.</w:t>
      </w:r>
    </w:p>
    <w:p w14:paraId="00CABD3A" w14:textId="144EB827" w:rsidR="00554DF4" w:rsidRPr="00D0526E" w:rsidRDefault="00554DF4" w:rsidP="00353EB6">
      <w:pPr>
        <w:pStyle w:val="Encabezado"/>
        <w:spacing w:line="360" w:lineRule="auto"/>
        <w:jc w:val="both"/>
        <w:rPr>
          <w:rFonts w:ascii="Palatino Linotype" w:hAnsi="Palatino Linotype"/>
        </w:rPr>
      </w:pPr>
      <w:r w:rsidRPr="00D0526E">
        <w:rPr>
          <w:rFonts w:ascii="Palatino Linotype" w:hAnsi="Palatino Linotype"/>
          <w:b/>
        </w:rPr>
        <w:t>VISTO</w:t>
      </w:r>
      <w:r w:rsidR="00D61088" w:rsidRPr="00D0526E">
        <w:rPr>
          <w:rFonts w:ascii="Palatino Linotype" w:hAnsi="Palatino Linotype"/>
          <w:b/>
        </w:rPr>
        <w:t>S</w:t>
      </w:r>
      <w:r w:rsidRPr="00D0526E">
        <w:rPr>
          <w:rFonts w:ascii="Palatino Linotype" w:hAnsi="Palatino Linotype"/>
          <w:b/>
        </w:rPr>
        <w:t xml:space="preserve"> </w:t>
      </w:r>
      <w:r w:rsidR="00D61088" w:rsidRPr="00D0526E">
        <w:rPr>
          <w:rFonts w:ascii="Palatino Linotype" w:hAnsi="Palatino Linotype"/>
          <w:b/>
        </w:rPr>
        <w:t>los</w:t>
      </w:r>
      <w:r w:rsidRPr="00D0526E">
        <w:rPr>
          <w:rFonts w:ascii="Palatino Linotype" w:hAnsi="Palatino Linotype"/>
        </w:rPr>
        <w:t xml:space="preserve"> expediente</w:t>
      </w:r>
      <w:r w:rsidR="00D61088" w:rsidRPr="00D0526E">
        <w:rPr>
          <w:rFonts w:ascii="Palatino Linotype" w:hAnsi="Palatino Linotype"/>
        </w:rPr>
        <w:t>s</w:t>
      </w:r>
      <w:r w:rsidRPr="00D0526E">
        <w:rPr>
          <w:rFonts w:ascii="Palatino Linotype" w:hAnsi="Palatino Linotype"/>
        </w:rPr>
        <w:t xml:space="preserve"> electrónico</w:t>
      </w:r>
      <w:r w:rsidR="00D61088" w:rsidRPr="00D0526E">
        <w:rPr>
          <w:rFonts w:ascii="Palatino Linotype" w:hAnsi="Palatino Linotype"/>
        </w:rPr>
        <w:t>s</w:t>
      </w:r>
      <w:r w:rsidRPr="00D0526E">
        <w:rPr>
          <w:rFonts w:ascii="Palatino Linotype" w:hAnsi="Palatino Linotype"/>
        </w:rPr>
        <w:t xml:space="preserve"> formado</w:t>
      </w:r>
      <w:r w:rsidR="00D61088" w:rsidRPr="00D0526E">
        <w:rPr>
          <w:rFonts w:ascii="Palatino Linotype" w:hAnsi="Palatino Linotype"/>
        </w:rPr>
        <w:t>s</w:t>
      </w:r>
      <w:r w:rsidRPr="00D0526E">
        <w:rPr>
          <w:rFonts w:ascii="Palatino Linotype" w:hAnsi="Palatino Linotype"/>
        </w:rPr>
        <w:t xml:space="preserve"> con</w:t>
      </w:r>
      <w:r w:rsidR="00353EB6" w:rsidRPr="00D0526E">
        <w:rPr>
          <w:rFonts w:ascii="Palatino Linotype" w:hAnsi="Palatino Linotype"/>
        </w:rPr>
        <w:t xml:space="preserve"> motivo de</w:t>
      </w:r>
      <w:r w:rsidR="00D61088" w:rsidRPr="00D0526E">
        <w:rPr>
          <w:rFonts w:ascii="Palatino Linotype" w:hAnsi="Palatino Linotype"/>
        </w:rPr>
        <w:t xml:space="preserve"> </w:t>
      </w:r>
      <w:r w:rsidR="00353EB6" w:rsidRPr="00D0526E">
        <w:rPr>
          <w:rFonts w:ascii="Palatino Linotype" w:hAnsi="Palatino Linotype"/>
        </w:rPr>
        <w:t>l</w:t>
      </w:r>
      <w:r w:rsidR="00D61088" w:rsidRPr="00D0526E">
        <w:rPr>
          <w:rFonts w:ascii="Palatino Linotype" w:hAnsi="Palatino Linotype"/>
        </w:rPr>
        <w:t>os</w:t>
      </w:r>
      <w:r w:rsidR="00353EB6" w:rsidRPr="00D0526E">
        <w:rPr>
          <w:rFonts w:ascii="Palatino Linotype" w:hAnsi="Palatino Linotype"/>
        </w:rPr>
        <w:t xml:space="preserve"> recurso</w:t>
      </w:r>
      <w:r w:rsidR="00D61088" w:rsidRPr="00D0526E">
        <w:rPr>
          <w:rFonts w:ascii="Palatino Linotype" w:hAnsi="Palatino Linotype"/>
        </w:rPr>
        <w:t>s</w:t>
      </w:r>
      <w:r w:rsidR="00353EB6" w:rsidRPr="00D0526E">
        <w:rPr>
          <w:rFonts w:ascii="Palatino Linotype" w:hAnsi="Palatino Linotype"/>
        </w:rPr>
        <w:t xml:space="preserve"> de revisión</w:t>
      </w:r>
      <w:r w:rsidR="00353EB6" w:rsidRPr="00D0526E">
        <w:rPr>
          <w:rFonts w:ascii="Palatino Linotype" w:hAnsi="Palatino Linotype"/>
          <w:sz w:val="28"/>
        </w:rPr>
        <w:t xml:space="preserve"> </w:t>
      </w:r>
      <w:r w:rsidR="00B956D6" w:rsidRPr="00D0526E">
        <w:rPr>
          <w:rFonts w:ascii="Palatino Linotype" w:hAnsi="Palatino Linotype" w:cs="Arial"/>
          <w:b/>
          <w:bCs/>
          <w:lang w:eastAsia="es-MX"/>
        </w:rPr>
        <w:t>00843/INFOEM/IP/RR/2021 y 00846/INFOEM/IP/RR/2021</w:t>
      </w:r>
      <w:r w:rsidR="00723734" w:rsidRPr="00D0526E">
        <w:rPr>
          <w:rFonts w:ascii="Palatino Linotype" w:hAnsi="Palatino Linotype" w:cs="Arial"/>
          <w:b/>
          <w:bCs/>
          <w:lang w:eastAsia="es-MX"/>
        </w:rPr>
        <w:t xml:space="preserve"> </w:t>
      </w:r>
      <w:r w:rsidR="00953702" w:rsidRPr="00D0526E">
        <w:rPr>
          <w:rFonts w:ascii="Palatino Linotype" w:hAnsi="Palatino Linotype"/>
        </w:rPr>
        <w:t xml:space="preserve">promovido por </w:t>
      </w:r>
      <w:r w:rsidR="00D32765" w:rsidRPr="00D32765">
        <w:rPr>
          <w:rFonts w:ascii="Palatino Linotype" w:hAnsi="Palatino Linotype"/>
          <w:b/>
          <w:highlight w:val="black"/>
        </w:rPr>
        <w:t>-------------------------------</w:t>
      </w:r>
      <w:r w:rsidR="00B23C9B" w:rsidRPr="00D0526E">
        <w:rPr>
          <w:rFonts w:ascii="Palatino Linotype" w:hAnsi="Palatino Linotype"/>
        </w:rPr>
        <w:t>,</w:t>
      </w:r>
      <w:r w:rsidR="0026533C" w:rsidRPr="00D0526E">
        <w:rPr>
          <w:rFonts w:ascii="Palatino Linotype" w:hAnsi="Palatino Linotype"/>
        </w:rPr>
        <w:t xml:space="preserve"> </w:t>
      </w:r>
      <w:r w:rsidRPr="00D0526E">
        <w:rPr>
          <w:rFonts w:ascii="Palatino Linotype" w:hAnsi="Palatino Linotype"/>
        </w:rPr>
        <w:t xml:space="preserve">en su calidad de </w:t>
      </w:r>
      <w:r w:rsidRPr="00D0526E">
        <w:rPr>
          <w:rFonts w:ascii="Palatino Linotype" w:hAnsi="Palatino Linotype"/>
          <w:b/>
        </w:rPr>
        <w:t>RECURRENTE</w:t>
      </w:r>
      <w:r w:rsidRPr="00D0526E">
        <w:rPr>
          <w:rFonts w:ascii="Palatino Linotype" w:hAnsi="Palatino Linotype" w:cs="Arial"/>
        </w:rPr>
        <w:t xml:space="preserve">, en contra de la respuesta del </w:t>
      </w:r>
      <w:r w:rsidR="00B956D6" w:rsidRPr="00D0526E">
        <w:rPr>
          <w:rFonts w:ascii="Palatino Linotype" w:hAnsi="Palatino Linotype"/>
          <w:b/>
          <w:bCs/>
        </w:rPr>
        <w:t>Sistema de Transporte Masivo y Teleférico del Estado de México</w:t>
      </w:r>
      <w:r w:rsidRPr="00D0526E">
        <w:rPr>
          <w:rFonts w:ascii="Palatino Linotype" w:hAnsi="Palatino Linotype" w:cs="Arial"/>
        </w:rPr>
        <w:t>,</w:t>
      </w:r>
      <w:r w:rsidRPr="00D0526E">
        <w:rPr>
          <w:rFonts w:ascii="Palatino Linotype" w:hAnsi="Palatino Linotype"/>
          <w:b/>
        </w:rPr>
        <w:t xml:space="preserve"> </w:t>
      </w:r>
      <w:r w:rsidRPr="00D0526E">
        <w:rPr>
          <w:rFonts w:ascii="Palatino Linotype" w:hAnsi="Palatino Linotype"/>
        </w:rPr>
        <w:t>en lo sucesivo el</w:t>
      </w:r>
      <w:r w:rsidRPr="00D0526E">
        <w:rPr>
          <w:rFonts w:ascii="Palatino Linotype" w:hAnsi="Palatino Linotype"/>
          <w:b/>
        </w:rPr>
        <w:t xml:space="preserve"> SUJETO OBLIGADO, </w:t>
      </w:r>
      <w:r w:rsidRPr="00D0526E">
        <w:rPr>
          <w:rFonts w:ascii="Palatino Linotype" w:hAnsi="Palatino Linotype"/>
        </w:rPr>
        <w:t>se procede a dictar la presente resoluci</w:t>
      </w:r>
      <w:r w:rsidR="007E13CE" w:rsidRPr="00D0526E">
        <w:rPr>
          <w:rFonts w:ascii="Palatino Linotype" w:hAnsi="Palatino Linotype"/>
        </w:rPr>
        <w:t>ón, con base en los siguientes:</w:t>
      </w:r>
    </w:p>
    <w:p w14:paraId="7CCA1808" w14:textId="77777777" w:rsidR="00554DF4" w:rsidRPr="00D0526E" w:rsidRDefault="00554DF4" w:rsidP="00554DF4">
      <w:pPr>
        <w:pStyle w:val="Ttulo1"/>
        <w:jc w:val="center"/>
      </w:pPr>
      <w:bookmarkStart w:id="0" w:name="_Toc69989869"/>
      <w:r w:rsidRPr="00D0526E">
        <w:t>ANTECEDENTES</w:t>
      </w:r>
      <w:bookmarkEnd w:id="0"/>
    </w:p>
    <w:p w14:paraId="7008F36D" w14:textId="77777777" w:rsidR="00554DF4" w:rsidRPr="00D0526E" w:rsidRDefault="00554DF4" w:rsidP="00554DF4">
      <w:pPr>
        <w:rPr>
          <w:lang w:val="es-MX" w:eastAsia="en-US"/>
        </w:rPr>
      </w:pPr>
    </w:p>
    <w:p w14:paraId="226F8008" w14:textId="2B5B1514" w:rsidR="00554DF4" w:rsidRPr="00D0526E" w:rsidRDefault="00554DF4" w:rsidP="00972DAB">
      <w:pPr>
        <w:pStyle w:val="Prrafodelista"/>
        <w:numPr>
          <w:ilvl w:val="0"/>
          <w:numId w:val="1"/>
        </w:numPr>
        <w:spacing w:line="360" w:lineRule="auto"/>
        <w:ind w:left="0" w:firstLine="0"/>
        <w:jc w:val="both"/>
        <w:rPr>
          <w:rFonts w:ascii="Palatino Linotype" w:eastAsia="Times New Roman" w:hAnsi="Palatino Linotype" w:cs="Arial"/>
          <w:lang w:val="es-ES"/>
        </w:rPr>
      </w:pPr>
      <w:r w:rsidRPr="00D0526E">
        <w:rPr>
          <w:rFonts w:ascii="Palatino Linotype" w:eastAsia="Calibri" w:hAnsi="Palatino Linotype" w:cs="Arial"/>
          <w:lang w:val="es-ES"/>
        </w:rPr>
        <w:t xml:space="preserve">El día </w:t>
      </w:r>
      <w:r w:rsidR="00E30344" w:rsidRPr="00D0526E">
        <w:rPr>
          <w:rFonts w:ascii="Palatino Linotype" w:eastAsia="Calibri" w:hAnsi="Palatino Linotype" w:cs="Arial"/>
          <w:lang w:val="es-ES"/>
        </w:rPr>
        <w:t xml:space="preserve">dieciocho (18) y </w:t>
      </w:r>
      <w:r w:rsidR="00B956D6" w:rsidRPr="00D0526E">
        <w:rPr>
          <w:rFonts w:ascii="Palatino Linotype" w:eastAsia="Calibri" w:hAnsi="Palatino Linotype" w:cs="Arial"/>
          <w:lang w:val="es-ES"/>
        </w:rPr>
        <w:t>veinticinco</w:t>
      </w:r>
      <w:r w:rsidR="007438EE" w:rsidRPr="00D0526E">
        <w:rPr>
          <w:rFonts w:ascii="Palatino Linotype" w:eastAsia="Calibri" w:hAnsi="Palatino Linotype" w:cs="Arial"/>
          <w:lang w:val="es-ES"/>
        </w:rPr>
        <w:t xml:space="preserve"> </w:t>
      </w:r>
      <w:r w:rsidRPr="00D0526E">
        <w:rPr>
          <w:rFonts w:ascii="Palatino Linotype" w:eastAsia="Calibri" w:hAnsi="Palatino Linotype" w:cs="Arial"/>
          <w:lang w:val="es-ES"/>
        </w:rPr>
        <w:t>(</w:t>
      </w:r>
      <w:r w:rsidR="00B956D6" w:rsidRPr="00D0526E">
        <w:rPr>
          <w:rFonts w:ascii="Palatino Linotype" w:eastAsia="Calibri" w:hAnsi="Palatino Linotype" w:cs="Arial"/>
          <w:lang w:val="es-ES"/>
        </w:rPr>
        <w:t>25</w:t>
      </w:r>
      <w:r w:rsidRPr="00D0526E">
        <w:rPr>
          <w:rFonts w:ascii="Palatino Linotype" w:eastAsia="Calibri" w:hAnsi="Palatino Linotype" w:cs="Arial"/>
          <w:lang w:val="es-ES"/>
        </w:rPr>
        <w:t xml:space="preserve">) </w:t>
      </w:r>
      <w:r w:rsidRPr="00D0526E">
        <w:rPr>
          <w:rFonts w:ascii="Palatino Linotype" w:eastAsia="Calibri" w:hAnsi="Palatino Linotype" w:cs="Times New Roman"/>
          <w:lang w:val="es-ES"/>
        </w:rPr>
        <w:t>de</w:t>
      </w:r>
      <w:r w:rsidR="00DD65E4" w:rsidRPr="00D0526E">
        <w:rPr>
          <w:rFonts w:ascii="Palatino Linotype" w:eastAsia="Calibri" w:hAnsi="Palatino Linotype" w:cs="Times New Roman"/>
          <w:lang w:val="es-ES"/>
        </w:rPr>
        <w:t xml:space="preserve"> </w:t>
      </w:r>
      <w:r w:rsidR="00B956D6" w:rsidRPr="00D0526E">
        <w:rPr>
          <w:rFonts w:ascii="Palatino Linotype" w:eastAsia="Calibri" w:hAnsi="Palatino Linotype" w:cs="Times New Roman"/>
          <w:lang w:val="es-ES"/>
        </w:rPr>
        <w:t>febrero</w:t>
      </w:r>
      <w:r w:rsidRPr="00D0526E">
        <w:rPr>
          <w:rFonts w:ascii="Palatino Linotype" w:eastAsia="Calibri" w:hAnsi="Palatino Linotype" w:cs="Times New Roman"/>
          <w:lang w:val="es-ES"/>
        </w:rPr>
        <w:t xml:space="preserve"> de dos mil</w:t>
      </w:r>
      <w:r w:rsidR="001D7A5B" w:rsidRPr="00D0526E">
        <w:rPr>
          <w:rFonts w:ascii="Palatino Linotype" w:eastAsia="Calibri" w:hAnsi="Palatino Linotype" w:cs="Times New Roman"/>
          <w:lang w:val="es-ES"/>
        </w:rPr>
        <w:t xml:space="preserve"> veint</w:t>
      </w:r>
      <w:r w:rsidR="00B956D6" w:rsidRPr="00D0526E">
        <w:rPr>
          <w:rFonts w:ascii="Palatino Linotype" w:eastAsia="Calibri" w:hAnsi="Palatino Linotype" w:cs="Times New Roman"/>
          <w:lang w:val="es-ES"/>
        </w:rPr>
        <w:t>iuno</w:t>
      </w:r>
      <w:r w:rsidRPr="00D0526E">
        <w:rPr>
          <w:rFonts w:ascii="Palatino Linotype" w:eastAsia="Calibri" w:hAnsi="Palatino Linotype" w:cs="Arial"/>
          <w:lang w:val="es-ES"/>
        </w:rPr>
        <w:t>,</w:t>
      </w:r>
      <w:r w:rsidRPr="00D0526E">
        <w:rPr>
          <w:rFonts w:ascii="Palatino Linotype" w:eastAsia="Calibri" w:hAnsi="Palatino Linotype" w:cs="Times New Roman"/>
          <w:lang w:val="es-ES"/>
        </w:rPr>
        <w:t xml:space="preserve"> </w:t>
      </w:r>
      <w:r w:rsidRPr="00D0526E">
        <w:rPr>
          <w:rFonts w:ascii="Palatino Linotype" w:eastAsia="Calibri" w:hAnsi="Palatino Linotype" w:cs="Times New Roman"/>
          <w:b/>
          <w:lang w:val="es-ES"/>
        </w:rPr>
        <w:t>EL RECURRENTE</w:t>
      </w:r>
      <w:r w:rsidRPr="00D0526E">
        <w:rPr>
          <w:rFonts w:ascii="Palatino Linotype" w:hAnsi="Palatino Linotype"/>
          <w:b/>
        </w:rPr>
        <w:t>,</w:t>
      </w:r>
      <w:r w:rsidRPr="00D0526E">
        <w:rPr>
          <w:rFonts w:ascii="Palatino Linotype" w:eastAsia="Calibri" w:hAnsi="Palatino Linotype" w:cs="Arial"/>
          <w:lang w:val="es-ES"/>
        </w:rPr>
        <w:t xml:space="preserve"> ante el </w:t>
      </w:r>
      <w:r w:rsidRPr="00D0526E">
        <w:rPr>
          <w:rFonts w:ascii="Palatino Linotype" w:eastAsia="Calibri" w:hAnsi="Palatino Linotype" w:cs="Arial"/>
          <w:b/>
          <w:lang w:val="es-ES"/>
        </w:rPr>
        <w:t>SUJETO OBLIGADO</w:t>
      </w:r>
      <w:r w:rsidRPr="00D0526E">
        <w:rPr>
          <w:rFonts w:ascii="Palatino Linotype" w:eastAsia="Calibri" w:hAnsi="Palatino Linotype" w:cs="Arial"/>
        </w:rPr>
        <w:t xml:space="preserve"> vía </w:t>
      </w:r>
      <w:r w:rsidRPr="00D0526E">
        <w:rPr>
          <w:rFonts w:ascii="Palatino Linotype" w:eastAsia="Calibri" w:hAnsi="Palatino Linotype" w:cs="Arial"/>
          <w:lang w:val="es-ES"/>
        </w:rPr>
        <w:t>Sistema de Acceso a la Información Mexiquense (</w:t>
      </w:r>
      <w:r w:rsidRPr="00D0526E">
        <w:rPr>
          <w:rFonts w:ascii="Palatino Linotype" w:eastAsia="Calibri" w:hAnsi="Palatino Linotype" w:cs="Arial"/>
          <w:b/>
          <w:lang w:val="es-ES"/>
        </w:rPr>
        <w:t>SAIMEX)</w:t>
      </w:r>
      <w:r w:rsidRPr="00D0526E">
        <w:rPr>
          <w:rFonts w:ascii="Palatino Linotype" w:eastAsia="Calibri" w:hAnsi="Palatino Linotype" w:cs="Arial"/>
          <w:lang w:val="es-ES"/>
        </w:rPr>
        <w:t>, presentó la</w:t>
      </w:r>
      <w:r w:rsidR="00D61088" w:rsidRPr="00D0526E">
        <w:rPr>
          <w:rFonts w:ascii="Palatino Linotype" w:eastAsia="Calibri" w:hAnsi="Palatino Linotype" w:cs="Arial"/>
          <w:lang w:val="es-ES"/>
        </w:rPr>
        <w:t>s</w:t>
      </w:r>
      <w:r w:rsidRPr="00D0526E">
        <w:rPr>
          <w:rFonts w:ascii="Palatino Linotype" w:eastAsia="Calibri" w:hAnsi="Palatino Linotype" w:cs="Arial"/>
          <w:lang w:val="es-ES"/>
        </w:rPr>
        <w:t xml:space="preserve"> solicitud</w:t>
      </w:r>
      <w:r w:rsidR="00D61088" w:rsidRPr="00D0526E">
        <w:rPr>
          <w:rFonts w:ascii="Palatino Linotype" w:eastAsia="Calibri" w:hAnsi="Palatino Linotype" w:cs="Arial"/>
          <w:lang w:val="es-ES"/>
        </w:rPr>
        <w:t>es</w:t>
      </w:r>
      <w:r w:rsidRPr="00D0526E">
        <w:rPr>
          <w:rFonts w:ascii="Palatino Linotype" w:eastAsia="Calibri" w:hAnsi="Palatino Linotype" w:cs="Arial"/>
          <w:lang w:val="es-ES"/>
        </w:rPr>
        <w:t xml:space="preserve"> de información pública registrada</w:t>
      </w:r>
      <w:r w:rsidR="00D61088" w:rsidRPr="00D0526E">
        <w:rPr>
          <w:rFonts w:ascii="Palatino Linotype" w:eastAsia="Calibri" w:hAnsi="Palatino Linotype" w:cs="Arial"/>
          <w:lang w:val="es-ES"/>
        </w:rPr>
        <w:t>s</w:t>
      </w:r>
      <w:r w:rsidRPr="00D0526E">
        <w:rPr>
          <w:rFonts w:ascii="Palatino Linotype" w:eastAsia="Calibri" w:hAnsi="Palatino Linotype" w:cs="Arial"/>
          <w:lang w:val="es-ES"/>
        </w:rPr>
        <w:t xml:space="preserve"> con </w:t>
      </w:r>
      <w:r w:rsidR="00D61088" w:rsidRPr="00D0526E">
        <w:rPr>
          <w:rFonts w:ascii="Palatino Linotype" w:eastAsia="Calibri" w:hAnsi="Palatino Linotype" w:cs="Arial"/>
          <w:lang w:val="es-ES"/>
        </w:rPr>
        <w:t>los</w:t>
      </w:r>
      <w:r w:rsidRPr="00D0526E">
        <w:rPr>
          <w:rFonts w:ascii="Palatino Linotype" w:eastAsia="Calibri" w:hAnsi="Palatino Linotype" w:cs="Arial"/>
          <w:lang w:val="es-ES"/>
        </w:rPr>
        <w:t xml:space="preserve"> número</w:t>
      </w:r>
      <w:r w:rsidR="00D61088" w:rsidRPr="00D0526E">
        <w:rPr>
          <w:rFonts w:ascii="Palatino Linotype" w:eastAsia="Calibri" w:hAnsi="Palatino Linotype" w:cs="Arial"/>
          <w:lang w:val="es-ES"/>
        </w:rPr>
        <w:t>s</w:t>
      </w:r>
      <w:r w:rsidR="00972DAB" w:rsidRPr="00D0526E">
        <w:rPr>
          <w:rFonts w:ascii="Palatino Linotype" w:eastAsia="Times New Roman" w:hAnsi="Palatino Linotype" w:cs="Arial"/>
          <w:b/>
          <w:bCs/>
          <w:lang w:val="es-ES"/>
        </w:rPr>
        <w:t>, 00</w:t>
      </w:r>
      <w:r w:rsidR="00B956D6" w:rsidRPr="00D0526E">
        <w:rPr>
          <w:rFonts w:ascii="Palatino Linotype" w:eastAsia="Times New Roman" w:hAnsi="Palatino Linotype" w:cs="Arial"/>
          <w:b/>
          <w:bCs/>
          <w:lang w:val="es-ES"/>
        </w:rPr>
        <w:t>011</w:t>
      </w:r>
      <w:r w:rsidR="00972DAB" w:rsidRPr="00D0526E">
        <w:rPr>
          <w:rFonts w:ascii="Palatino Linotype" w:eastAsia="Times New Roman" w:hAnsi="Palatino Linotype" w:cs="Arial"/>
          <w:b/>
          <w:bCs/>
          <w:lang w:val="es-ES"/>
        </w:rPr>
        <w:t>/</w:t>
      </w:r>
      <w:r w:rsidR="00B956D6" w:rsidRPr="00D0526E">
        <w:rPr>
          <w:rFonts w:ascii="Palatino Linotype" w:eastAsia="Times New Roman" w:hAnsi="Palatino Linotype" w:cs="Arial"/>
          <w:b/>
          <w:bCs/>
          <w:lang w:val="es-ES"/>
        </w:rPr>
        <w:t>STMEM/</w:t>
      </w:r>
      <w:r w:rsidR="00972DAB" w:rsidRPr="00D0526E">
        <w:rPr>
          <w:rFonts w:ascii="Palatino Linotype" w:eastAsia="Times New Roman" w:hAnsi="Palatino Linotype" w:cs="Arial"/>
          <w:b/>
          <w:bCs/>
          <w:lang w:val="es-ES"/>
        </w:rPr>
        <w:t>IP/202</w:t>
      </w:r>
      <w:r w:rsidR="00B956D6" w:rsidRPr="00D0526E">
        <w:rPr>
          <w:rFonts w:ascii="Palatino Linotype" w:eastAsia="Times New Roman" w:hAnsi="Palatino Linotype" w:cs="Arial"/>
          <w:b/>
          <w:bCs/>
          <w:lang w:val="es-ES"/>
        </w:rPr>
        <w:t>1</w:t>
      </w:r>
      <w:r w:rsidR="00972DAB" w:rsidRPr="00D0526E">
        <w:rPr>
          <w:rFonts w:ascii="Palatino Linotype" w:eastAsia="Times New Roman" w:hAnsi="Palatino Linotype" w:cs="Arial"/>
          <w:b/>
          <w:bCs/>
          <w:lang w:val="es-ES"/>
        </w:rPr>
        <w:t>, 00</w:t>
      </w:r>
      <w:r w:rsidR="00B956D6" w:rsidRPr="00D0526E">
        <w:rPr>
          <w:rFonts w:ascii="Palatino Linotype" w:eastAsia="Times New Roman" w:hAnsi="Palatino Linotype" w:cs="Arial"/>
          <w:b/>
          <w:bCs/>
          <w:lang w:val="es-ES"/>
        </w:rPr>
        <w:t>009</w:t>
      </w:r>
      <w:r w:rsidR="00972DAB" w:rsidRPr="00D0526E">
        <w:rPr>
          <w:rFonts w:ascii="Palatino Linotype" w:eastAsia="Times New Roman" w:hAnsi="Palatino Linotype" w:cs="Arial"/>
          <w:b/>
          <w:bCs/>
          <w:lang w:val="es-ES"/>
        </w:rPr>
        <w:t>/</w:t>
      </w:r>
      <w:r w:rsidR="00B956D6" w:rsidRPr="00D0526E">
        <w:rPr>
          <w:rFonts w:ascii="Palatino Linotype" w:eastAsia="Times New Roman" w:hAnsi="Palatino Linotype" w:cs="Arial"/>
          <w:b/>
          <w:bCs/>
          <w:lang w:val="es-ES"/>
        </w:rPr>
        <w:t>STMEM</w:t>
      </w:r>
      <w:r w:rsidR="00972DAB" w:rsidRPr="00D0526E">
        <w:rPr>
          <w:rFonts w:ascii="Palatino Linotype" w:eastAsia="Times New Roman" w:hAnsi="Palatino Linotype" w:cs="Arial"/>
          <w:b/>
          <w:bCs/>
          <w:lang w:val="es-ES"/>
        </w:rPr>
        <w:t>/IP/202</w:t>
      </w:r>
      <w:r w:rsidR="00B956D6" w:rsidRPr="00D0526E">
        <w:rPr>
          <w:rFonts w:ascii="Palatino Linotype" w:eastAsia="Times New Roman" w:hAnsi="Palatino Linotype" w:cs="Arial"/>
          <w:b/>
          <w:bCs/>
          <w:lang w:val="es-ES"/>
        </w:rPr>
        <w:t>1</w:t>
      </w:r>
      <w:r w:rsidR="00972DAB" w:rsidRPr="00D0526E">
        <w:rPr>
          <w:rFonts w:ascii="Palatino Linotype" w:eastAsia="Times New Roman" w:hAnsi="Palatino Linotype" w:cs="Arial"/>
          <w:b/>
          <w:bCs/>
          <w:lang w:val="es-ES"/>
        </w:rPr>
        <w:t xml:space="preserve">, </w:t>
      </w:r>
      <w:r w:rsidRPr="00D0526E">
        <w:rPr>
          <w:rFonts w:ascii="Palatino Linotype" w:eastAsia="Calibri" w:hAnsi="Palatino Linotype" w:cs="Arial"/>
          <w:lang w:val="es-ES"/>
        </w:rPr>
        <w:t>mediante la</w:t>
      </w:r>
      <w:r w:rsidR="00D61088" w:rsidRPr="00D0526E">
        <w:rPr>
          <w:rFonts w:ascii="Palatino Linotype" w:eastAsia="Calibri" w:hAnsi="Palatino Linotype" w:cs="Arial"/>
          <w:lang w:val="es-ES"/>
        </w:rPr>
        <w:t>s</w:t>
      </w:r>
      <w:r w:rsidRPr="00D0526E">
        <w:rPr>
          <w:rFonts w:ascii="Palatino Linotype" w:eastAsia="Calibri" w:hAnsi="Palatino Linotype" w:cs="Arial"/>
          <w:lang w:val="es-ES"/>
        </w:rPr>
        <w:t xml:space="preserve"> cual</w:t>
      </w:r>
      <w:r w:rsidR="00D61088" w:rsidRPr="00D0526E">
        <w:rPr>
          <w:rFonts w:ascii="Palatino Linotype" w:eastAsia="Calibri" w:hAnsi="Palatino Linotype" w:cs="Arial"/>
          <w:lang w:val="es-ES"/>
        </w:rPr>
        <w:t>es</w:t>
      </w:r>
      <w:r w:rsidRPr="00D0526E">
        <w:rPr>
          <w:rFonts w:ascii="Palatino Linotype" w:eastAsia="Calibri" w:hAnsi="Palatino Linotype" w:cs="Arial"/>
          <w:lang w:val="es-ES"/>
        </w:rPr>
        <w:t xml:space="preserve"> solicitó lo siguiente:</w:t>
      </w:r>
    </w:p>
    <w:p w14:paraId="159A5F7E" w14:textId="77777777" w:rsidR="00B956D6" w:rsidRPr="00D0526E" w:rsidRDefault="00B956D6" w:rsidP="00972DAB">
      <w:pPr>
        <w:ind w:left="567" w:right="567"/>
        <w:jc w:val="both"/>
        <w:rPr>
          <w:rFonts w:ascii="Palatino Linotype" w:eastAsia="Times New Roman" w:hAnsi="Palatino Linotype" w:cs="Arial"/>
          <w:b/>
          <w:bCs/>
          <w:lang w:val="es-ES"/>
        </w:rPr>
      </w:pPr>
      <w:r w:rsidRPr="00D0526E">
        <w:rPr>
          <w:rFonts w:ascii="Palatino Linotype" w:eastAsia="Times New Roman" w:hAnsi="Palatino Linotype" w:cs="Arial"/>
          <w:b/>
          <w:bCs/>
          <w:lang w:val="es-ES"/>
        </w:rPr>
        <w:t xml:space="preserve">00011/STMEM/IP/2021, </w:t>
      </w:r>
    </w:p>
    <w:p w14:paraId="2B2D082A" w14:textId="307871A1" w:rsidR="00972DAB" w:rsidRPr="00D0526E" w:rsidRDefault="00972DAB" w:rsidP="00972DAB">
      <w:pPr>
        <w:ind w:left="567" w:right="567"/>
        <w:jc w:val="both"/>
        <w:rPr>
          <w:rFonts w:ascii="Palatino Linotype" w:eastAsia="Calibri" w:hAnsi="Palatino Linotype" w:cs="Arial"/>
          <w:i/>
          <w:sz w:val="22"/>
          <w:lang w:val="es-ES"/>
        </w:rPr>
      </w:pPr>
      <w:r w:rsidRPr="00D0526E">
        <w:rPr>
          <w:rFonts w:ascii="Palatino Linotype" w:eastAsia="Calibri" w:hAnsi="Palatino Linotype" w:cs="Arial"/>
          <w:i/>
          <w:sz w:val="22"/>
          <w:lang w:val="es-ES"/>
        </w:rPr>
        <w:t>“</w:t>
      </w:r>
      <w:r w:rsidR="00B956D6" w:rsidRPr="00D0526E">
        <w:rPr>
          <w:rFonts w:ascii="Palatino Linotype" w:eastAsia="Times New Roman" w:hAnsi="Palatino Linotype" w:cs="Times New Roman"/>
          <w:i/>
          <w:sz w:val="22"/>
          <w:szCs w:val="14"/>
          <w:lang w:val="es-MX" w:eastAsia="es-MX"/>
        </w:rPr>
        <w:t xml:space="preserve">Buenas tardes, deseo conocer lo siguiente: 1.- Cuando inicio el proyecto del MEXIBUS LINEA 4 que va de HEROES TECAMAC A METRO INDIOS VERDES (FECHA) 2.- El proyecto inicial, cuanto se estimó gastar de este proyecto 3.- Cuanto se ha gasto a esta fecha o la fecha más reciente. 4.- A que le llaman “….proceso constructivo el </w:t>
      </w:r>
      <w:proofErr w:type="spellStart"/>
      <w:r w:rsidR="00B956D6" w:rsidRPr="00D0526E">
        <w:rPr>
          <w:rFonts w:ascii="Palatino Linotype" w:eastAsia="Times New Roman" w:hAnsi="Palatino Linotype" w:cs="Times New Roman"/>
          <w:i/>
          <w:sz w:val="22"/>
          <w:szCs w:val="14"/>
          <w:lang w:val="es-MX" w:eastAsia="es-MX"/>
        </w:rPr>
        <w:t>ultimo</w:t>
      </w:r>
      <w:proofErr w:type="spellEnd"/>
      <w:r w:rsidR="00B956D6" w:rsidRPr="00D0526E">
        <w:rPr>
          <w:rFonts w:ascii="Palatino Linotype" w:eastAsia="Times New Roman" w:hAnsi="Palatino Linotype" w:cs="Times New Roman"/>
          <w:i/>
          <w:sz w:val="22"/>
          <w:szCs w:val="14"/>
          <w:lang w:val="es-MX" w:eastAsia="es-MX"/>
        </w:rPr>
        <w:t xml:space="preserve"> tramo, en referencia al oficio No. 213C0301020000L/087/2021 (adjunto oficio) 5.- Considero que todo proyecto antes de que inicie se realizan estudios técnicos, topógrafos </w:t>
      </w:r>
      <w:proofErr w:type="spellStart"/>
      <w:r w:rsidR="00B956D6" w:rsidRPr="00D0526E">
        <w:rPr>
          <w:rFonts w:ascii="Palatino Linotype" w:eastAsia="Times New Roman" w:hAnsi="Palatino Linotype" w:cs="Times New Roman"/>
          <w:i/>
          <w:sz w:val="22"/>
          <w:szCs w:val="14"/>
          <w:lang w:val="es-MX" w:eastAsia="es-MX"/>
        </w:rPr>
        <w:t>etc</w:t>
      </w:r>
      <w:proofErr w:type="spellEnd"/>
      <w:r w:rsidR="00B956D6" w:rsidRPr="00D0526E">
        <w:rPr>
          <w:rFonts w:ascii="Palatino Linotype" w:eastAsia="Times New Roman" w:hAnsi="Palatino Linotype" w:cs="Times New Roman"/>
          <w:i/>
          <w:sz w:val="22"/>
          <w:szCs w:val="14"/>
          <w:lang w:val="es-MX" w:eastAsia="es-MX"/>
        </w:rPr>
        <w:t xml:space="preserve">, etc. porque después de tantos años el proyecto del MEXIBUS LINEA 4 que va de HEROES TECAMAC A METRO INDIOS VERDES se inaugura (24 de febrero 2021) solo un circuito del metro INDIOS VERDES CENTRAL DE ABASTO y no todo el </w:t>
      </w:r>
      <w:r w:rsidR="00B956D6" w:rsidRPr="00D0526E">
        <w:rPr>
          <w:rFonts w:ascii="Palatino Linotype" w:eastAsia="Times New Roman" w:hAnsi="Palatino Linotype" w:cs="Times New Roman"/>
          <w:i/>
          <w:sz w:val="22"/>
          <w:szCs w:val="14"/>
          <w:lang w:val="es-MX" w:eastAsia="es-MX"/>
        </w:rPr>
        <w:lastRenderedPageBreak/>
        <w:t>tramo. 6.- Se supone que todo proyecto y sobre todo público se da una fecha estimada de entrega Que se requiere aparte de tiempo para que quede concluida el proyecto al del MEXIBUS LINEA 4 que va de HEROES TECAMAC A METRO INDIOS VERDES 100%? 7.- Cuando va a estar terminado y en servicio (fecha exacta por favor) el tramo que está pendiente MEXIBUS LINEA 4 que va de HEROES TECAMAC A METRO INDIOS VERDES.</w:t>
      </w:r>
      <w:r w:rsidRPr="00D0526E">
        <w:rPr>
          <w:rFonts w:ascii="Palatino Linotype" w:eastAsia="Calibri" w:hAnsi="Palatino Linotype" w:cs="Arial"/>
          <w:i/>
          <w:sz w:val="22"/>
          <w:lang w:val="es-ES"/>
        </w:rPr>
        <w:t>” (Sic)</w:t>
      </w:r>
    </w:p>
    <w:p w14:paraId="23522847" w14:textId="77777777" w:rsidR="00972DAB" w:rsidRPr="00D0526E" w:rsidRDefault="00972DAB" w:rsidP="00972DAB">
      <w:pPr>
        <w:ind w:left="567" w:right="567"/>
        <w:jc w:val="both"/>
        <w:rPr>
          <w:rFonts w:ascii="Palatino Linotype" w:eastAsia="Times New Roman" w:hAnsi="Palatino Linotype" w:cs="Arial"/>
          <w:b/>
          <w:bCs/>
          <w:lang w:val="es-ES"/>
        </w:rPr>
      </w:pPr>
    </w:p>
    <w:p w14:paraId="09A4E335" w14:textId="77777777" w:rsidR="00B956D6" w:rsidRPr="00D0526E" w:rsidRDefault="00B956D6" w:rsidP="00972DAB">
      <w:pPr>
        <w:ind w:left="567" w:right="567"/>
        <w:jc w:val="both"/>
        <w:rPr>
          <w:rFonts w:ascii="Palatino Linotype" w:eastAsia="Times New Roman" w:hAnsi="Palatino Linotype" w:cs="Arial"/>
          <w:b/>
          <w:bCs/>
          <w:lang w:val="es-ES"/>
        </w:rPr>
      </w:pPr>
      <w:r w:rsidRPr="00D0526E">
        <w:rPr>
          <w:rFonts w:ascii="Palatino Linotype" w:eastAsia="Times New Roman" w:hAnsi="Palatino Linotype" w:cs="Arial"/>
          <w:b/>
          <w:bCs/>
          <w:lang w:val="es-ES"/>
        </w:rPr>
        <w:t>00009/STMEM/IP/2021</w:t>
      </w:r>
    </w:p>
    <w:p w14:paraId="799F0EAB" w14:textId="7873FAD2" w:rsidR="00972DAB" w:rsidRPr="00D0526E" w:rsidRDefault="00B956D6" w:rsidP="00972DAB">
      <w:pPr>
        <w:ind w:left="567" w:right="567"/>
        <w:jc w:val="both"/>
        <w:rPr>
          <w:rFonts w:ascii="Palatino Linotype" w:eastAsia="Calibri" w:hAnsi="Palatino Linotype" w:cs="Arial"/>
          <w:i/>
          <w:sz w:val="22"/>
          <w:lang w:val="es-ES"/>
        </w:rPr>
      </w:pPr>
      <w:r w:rsidRPr="00D0526E">
        <w:rPr>
          <w:rFonts w:ascii="Palatino Linotype" w:eastAsia="Calibri" w:hAnsi="Palatino Linotype" w:cs="Arial"/>
          <w:i/>
          <w:sz w:val="22"/>
          <w:lang w:val="es-ES"/>
        </w:rPr>
        <w:t xml:space="preserve"> </w:t>
      </w:r>
      <w:r w:rsidR="00972DAB" w:rsidRPr="00D0526E">
        <w:rPr>
          <w:rFonts w:ascii="Palatino Linotype" w:eastAsia="Calibri" w:hAnsi="Palatino Linotype" w:cs="Arial"/>
          <w:i/>
          <w:sz w:val="22"/>
          <w:lang w:val="es-ES"/>
        </w:rPr>
        <w:t>“</w:t>
      </w:r>
      <w:r w:rsidR="00476ACF" w:rsidRPr="00D0526E">
        <w:rPr>
          <w:rFonts w:ascii="Palatino Linotype" w:eastAsia="Times New Roman" w:hAnsi="Palatino Linotype" w:cs="Times New Roman"/>
          <w:i/>
          <w:sz w:val="22"/>
          <w:szCs w:val="14"/>
          <w:lang w:val="es-MX" w:eastAsia="es-MX"/>
        </w:rPr>
        <w:t>Buenas tardes, 1.</w:t>
      </w:r>
      <w:proofErr w:type="gramStart"/>
      <w:r w:rsidR="00476ACF" w:rsidRPr="00D0526E">
        <w:rPr>
          <w:rFonts w:ascii="Palatino Linotype" w:eastAsia="Times New Roman" w:hAnsi="Palatino Linotype" w:cs="Times New Roman"/>
          <w:i/>
          <w:sz w:val="22"/>
          <w:szCs w:val="14"/>
          <w:lang w:val="es-MX" w:eastAsia="es-MX"/>
        </w:rPr>
        <w:t>-¿</w:t>
      </w:r>
      <w:proofErr w:type="gramEnd"/>
      <w:r w:rsidR="00476ACF" w:rsidRPr="00D0526E">
        <w:rPr>
          <w:rFonts w:ascii="Palatino Linotype" w:eastAsia="Times New Roman" w:hAnsi="Palatino Linotype" w:cs="Times New Roman"/>
          <w:i/>
          <w:sz w:val="22"/>
          <w:szCs w:val="14"/>
          <w:lang w:val="es-MX" w:eastAsia="es-MX"/>
        </w:rPr>
        <w:t xml:space="preserve">Deseo saber cuándo habilitan el retorno del servicio </w:t>
      </w:r>
      <w:proofErr w:type="spellStart"/>
      <w:r w:rsidR="00476ACF" w:rsidRPr="00D0526E">
        <w:rPr>
          <w:rFonts w:ascii="Palatino Linotype" w:eastAsia="Times New Roman" w:hAnsi="Palatino Linotype" w:cs="Times New Roman"/>
          <w:i/>
          <w:sz w:val="22"/>
          <w:szCs w:val="14"/>
          <w:lang w:val="es-MX" w:eastAsia="es-MX"/>
        </w:rPr>
        <w:t>express</w:t>
      </w:r>
      <w:proofErr w:type="spellEnd"/>
      <w:r w:rsidR="00476ACF" w:rsidRPr="00D0526E">
        <w:rPr>
          <w:rFonts w:ascii="Palatino Linotype" w:eastAsia="Times New Roman" w:hAnsi="Palatino Linotype" w:cs="Times New Roman"/>
          <w:i/>
          <w:sz w:val="22"/>
          <w:szCs w:val="14"/>
          <w:lang w:val="es-MX" w:eastAsia="es-MX"/>
        </w:rPr>
        <w:t xml:space="preserve"> 3 de la línea 3 del MEXIBUS en la estación Rayito de Sol?, observo que al parecer ya concluyeron los trabajos , puesto que ya no hay personal laborando en esa zona 2.- ¿Cuándo va a estar en servicio al 100% la línea 4 del MEXIBUS que va de HEROES TECAMAC a metro INDIOS VERDES? 3.- ¿Qué empresa va a operar, control y administración en la línea 4 del MEXIBUS que va de HEROES TECAMAC a metro INDIOS VERDES?, entiendo que en </w:t>
      </w:r>
      <w:proofErr w:type="spellStart"/>
      <w:r w:rsidR="00476ACF" w:rsidRPr="00D0526E">
        <w:rPr>
          <w:rFonts w:ascii="Palatino Linotype" w:eastAsia="Times New Roman" w:hAnsi="Palatino Linotype" w:cs="Times New Roman"/>
          <w:i/>
          <w:sz w:val="22"/>
          <w:szCs w:val="14"/>
          <w:lang w:val="es-MX" w:eastAsia="es-MX"/>
        </w:rPr>
        <w:t>Transmasivo</w:t>
      </w:r>
      <w:proofErr w:type="spellEnd"/>
      <w:r w:rsidR="00476ACF" w:rsidRPr="00D0526E">
        <w:rPr>
          <w:rFonts w:ascii="Palatino Linotype" w:eastAsia="Times New Roman" w:hAnsi="Palatino Linotype" w:cs="Times New Roman"/>
          <w:i/>
          <w:sz w:val="22"/>
          <w:szCs w:val="14"/>
          <w:lang w:val="es-MX" w:eastAsia="es-MX"/>
        </w:rPr>
        <w:t xml:space="preserve"> S.A. (Mexibús I), </w:t>
      </w:r>
      <w:proofErr w:type="spellStart"/>
      <w:r w:rsidR="00476ACF" w:rsidRPr="00D0526E">
        <w:rPr>
          <w:rFonts w:ascii="Palatino Linotype" w:eastAsia="Times New Roman" w:hAnsi="Palatino Linotype" w:cs="Times New Roman"/>
          <w:i/>
          <w:sz w:val="22"/>
          <w:szCs w:val="14"/>
          <w:lang w:val="es-MX" w:eastAsia="es-MX"/>
        </w:rPr>
        <w:t>Transcomunicador</w:t>
      </w:r>
      <w:proofErr w:type="spellEnd"/>
      <w:r w:rsidR="00476ACF" w:rsidRPr="00D0526E">
        <w:rPr>
          <w:rFonts w:ascii="Palatino Linotype" w:eastAsia="Times New Roman" w:hAnsi="Palatino Linotype" w:cs="Times New Roman"/>
          <w:i/>
          <w:sz w:val="22"/>
          <w:szCs w:val="14"/>
          <w:lang w:val="es-MX" w:eastAsia="es-MX"/>
        </w:rPr>
        <w:t xml:space="preserve"> Mexiquense, S.A. de C.V. (Mexibús II y Mexibús IV) y Red de Transporte de Oriente S.A. de C.V. (Mexibús III).2 4.-Los operadores (choferes) son contratados por las empresas que controlan y administran el MEXIBUS de las tres líneas existentes? ¿o son contratados por Outsourcing</w:t>
      </w:r>
      <w:proofErr w:type="gramStart"/>
      <w:r w:rsidR="00476ACF" w:rsidRPr="00D0526E">
        <w:rPr>
          <w:rFonts w:ascii="Palatino Linotype" w:eastAsia="Times New Roman" w:hAnsi="Palatino Linotype" w:cs="Times New Roman"/>
          <w:i/>
          <w:sz w:val="22"/>
          <w:szCs w:val="14"/>
          <w:lang w:val="es-MX" w:eastAsia="es-MX"/>
        </w:rPr>
        <w:t>? ,</w:t>
      </w:r>
      <w:proofErr w:type="gramEnd"/>
      <w:r w:rsidR="00476ACF" w:rsidRPr="00D0526E">
        <w:rPr>
          <w:rFonts w:ascii="Palatino Linotype" w:eastAsia="Times New Roman" w:hAnsi="Palatino Linotype" w:cs="Times New Roman"/>
          <w:i/>
          <w:sz w:val="22"/>
          <w:szCs w:val="14"/>
          <w:lang w:val="es-MX" w:eastAsia="es-MX"/>
        </w:rPr>
        <w:t xml:space="preserve"> entiendo que en </w:t>
      </w:r>
      <w:proofErr w:type="spellStart"/>
      <w:r w:rsidR="00476ACF" w:rsidRPr="00D0526E">
        <w:rPr>
          <w:rFonts w:ascii="Palatino Linotype" w:eastAsia="Times New Roman" w:hAnsi="Palatino Linotype" w:cs="Times New Roman"/>
          <w:i/>
          <w:sz w:val="22"/>
          <w:szCs w:val="14"/>
          <w:lang w:val="es-MX" w:eastAsia="es-MX"/>
        </w:rPr>
        <w:t>Transmasivo</w:t>
      </w:r>
      <w:proofErr w:type="spellEnd"/>
      <w:r w:rsidR="00476ACF" w:rsidRPr="00D0526E">
        <w:rPr>
          <w:rFonts w:ascii="Palatino Linotype" w:eastAsia="Times New Roman" w:hAnsi="Palatino Linotype" w:cs="Times New Roman"/>
          <w:i/>
          <w:sz w:val="22"/>
          <w:szCs w:val="14"/>
          <w:lang w:val="es-MX" w:eastAsia="es-MX"/>
        </w:rPr>
        <w:t xml:space="preserve"> S.A. (Mexibús I), </w:t>
      </w:r>
      <w:proofErr w:type="spellStart"/>
      <w:r w:rsidR="00476ACF" w:rsidRPr="00D0526E">
        <w:rPr>
          <w:rFonts w:ascii="Palatino Linotype" w:eastAsia="Times New Roman" w:hAnsi="Palatino Linotype" w:cs="Times New Roman"/>
          <w:i/>
          <w:sz w:val="22"/>
          <w:szCs w:val="14"/>
          <w:lang w:val="es-MX" w:eastAsia="es-MX"/>
        </w:rPr>
        <w:t>Transcomunicador</w:t>
      </w:r>
      <w:proofErr w:type="spellEnd"/>
      <w:r w:rsidR="00476ACF" w:rsidRPr="00D0526E">
        <w:rPr>
          <w:rFonts w:ascii="Palatino Linotype" w:eastAsia="Times New Roman" w:hAnsi="Palatino Linotype" w:cs="Times New Roman"/>
          <w:i/>
          <w:sz w:val="22"/>
          <w:szCs w:val="14"/>
          <w:lang w:val="es-MX" w:eastAsia="es-MX"/>
        </w:rPr>
        <w:t xml:space="preserve"> Mexiquense, S.A. de C.V. (Mexibús II y Mexibús IV) y Red de Transporte de Oriente S.A. de C.V. (Mexibús III).2</w:t>
      </w:r>
      <w:r w:rsidR="00972DAB" w:rsidRPr="00D0526E">
        <w:rPr>
          <w:rFonts w:ascii="Palatino Linotype" w:eastAsia="Calibri" w:hAnsi="Palatino Linotype" w:cs="Arial"/>
          <w:i/>
          <w:sz w:val="22"/>
          <w:lang w:val="es-ES"/>
        </w:rPr>
        <w:t>” (Sic)</w:t>
      </w:r>
    </w:p>
    <w:p w14:paraId="2D865556" w14:textId="15847FF7" w:rsidR="00972DAB" w:rsidRPr="00D0526E" w:rsidRDefault="00972DAB" w:rsidP="00972DAB">
      <w:pPr>
        <w:ind w:left="567" w:right="567"/>
        <w:jc w:val="both"/>
        <w:rPr>
          <w:rFonts w:ascii="Palatino Linotype" w:eastAsia="Times New Roman" w:hAnsi="Palatino Linotype" w:cs="Arial"/>
          <w:b/>
          <w:bCs/>
          <w:lang w:val="es-ES"/>
        </w:rPr>
      </w:pPr>
    </w:p>
    <w:p w14:paraId="172DD14B" w14:textId="77777777" w:rsidR="00972DAB" w:rsidRPr="00D0526E" w:rsidRDefault="00972DAB" w:rsidP="00972DAB">
      <w:pPr>
        <w:ind w:left="567" w:right="567"/>
        <w:jc w:val="both"/>
        <w:rPr>
          <w:rFonts w:ascii="Palatino Linotype" w:eastAsia="Times New Roman" w:hAnsi="Palatino Linotype" w:cs="Arial"/>
          <w:b/>
          <w:bCs/>
          <w:lang w:val="es-ES"/>
        </w:rPr>
      </w:pPr>
    </w:p>
    <w:p w14:paraId="43692616" w14:textId="77777777" w:rsidR="00554DF4" w:rsidRPr="00D0526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0526E">
        <w:rPr>
          <w:rFonts w:ascii="Palatino Linotype" w:eastAsia="Times New Roman" w:hAnsi="Palatino Linotype" w:cs="Arial"/>
          <w:lang w:val="es-ES"/>
        </w:rPr>
        <w:t xml:space="preserve">Señaló como modalidad de entrega de la información a través del </w:t>
      </w:r>
      <w:r w:rsidRPr="00D0526E">
        <w:rPr>
          <w:rFonts w:ascii="Palatino Linotype" w:eastAsia="Times New Roman" w:hAnsi="Palatino Linotype" w:cs="Arial"/>
          <w:b/>
          <w:lang w:val="es-ES"/>
        </w:rPr>
        <w:t>SAIMEX.</w:t>
      </w:r>
    </w:p>
    <w:p w14:paraId="33E6EFF0" w14:textId="77777777" w:rsidR="00B12E16" w:rsidRPr="00D0526E" w:rsidRDefault="00B12E16" w:rsidP="00B12E16">
      <w:pPr>
        <w:pStyle w:val="Prrafodelista"/>
        <w:spacing w:line="360" w:lineRule="auto"/>
        <w:ind w:left="0"/>
        <w:jc w:val="both"/>
        <w:rPr>
          <w:rFonts w:ascii="Palatino Linotype" w:eastAsia="Times New Roman" w:hAnsi="Palatino Linotype" w:cs="Arial"/>
          <w:lang w:val="es-ES"/>
        </w:rPr>
      </w:pPr>
    </w:p>
    <w:p w14:paraId="174685DA" w14:textId="323F4E7A" w:rsidR="00AD1D4C" w:rsidRPr="00D0526E"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D0526E">
        <w:rPr>
          <w:rFonts w:ascii="Palatino Linotype" w:eastAsia="Calibri" w:hAnsi="Palatino Linotype" w:cs="Times New Roman"/>
          <w:lang w:val="es-ES"/>
        </w:rPr>
        <w:t xml:space="preserve">El </w:t>
      </w:r>
      <w:r w:rsidR="00840C0E" w:rsidRPr="00D0526E">
        <w:rPr>
          <w:rFonts w:ascii="Palatino Linotype" w:eastAsia="Calibri" w:hAnsi="Palatino Linotype" w:cs="Times New Roman"/>
          <w:lang w:val="es-ES"/>
        </w:rPr>
        <w:t xml:space="preserve">veinticinco (25) de febrero y </w:t>
      </w:r>
      <w:r w:rsidR="007F030A" w:rsidRPr="00D0526E">
        <w:rPr>
          <w:rFonts w:ascii="Palatino Linotype" w:eastAsia="Calibri" w:hAnsi="Palatino Linotype" w:cs="Times New Roman"/>
          <w:lang w:val="es-ES"/>
        </w:rPr>
        <w:t>tres</w:t>
      </w:r>
      <w:r w:rsidR="00710D1E" w:rsidRPr="00D0526E">
        <w:rPr>
          <w:rFonts w:ascii="Palatino Linotype" w:eastAsia="Calibri" w:hAnsi="Palatino Linotype" w:cs="Times New Roman"/>
          <w:lang w:val="es-ES"/>
        </w:rPr>
        <w:t xml:space="preserve"> </w:t>
      </w:r>
      <w:r w:rsidR="006D6CCC" w:rsidRPr="00D0526E">
        <w:rPr>
          <w:rFonts w:ascii="Palatino Linotype" w:eastAsia="Calibri" w:hAnsi="Palatino Linotype" w:cs="Arial"/>
          <w:lang w:val="es-ES"/>
        </w:rPr>
        <w:t>(</w:t>
      </w:r>
      <w:r w:rsidR="00E10E51" w:rsidRPr="00D0526E">
        <w:rPr>
          <w:rFonts w:ascii="Palatino Linotype" w:eastAsia="Calibri" w:hAnsi="Palatino Linotype" w:cs="Arial"/>
          <w:lang w:val="es-ES"/>
        </w:rPr>
        <w:t>3</w:t>
      </w:r>
      <w:r w:rsidR="006D6CCC" w:rsidRPr="00D0526E">
        <w:rPr>
          <w:rFonts w:ascii="Palatino Linotype" w:eastAsia="Calibri" w:hAnsi="Palatino Linotype" w:cs="Arial"/>
          <w:lang w:val="es-ES"/>
        </w:rPr>
        <w:t xml:space="preserve">) </w:t>
      </w:r>
      <w:r w:rsidR="006D6CCC" w:rsidRPr="00D0526E">
        <w:rPr>
          <w:rFonts w:ascii="Palatino Linotype" w:eastAsia="Calibri" w:hAnsi="Palatino Linotype" w:cs="Times New Roman"/>
          <w:lang w:val="es-ES"/>
        </w:rPr>
        <w:t xml:space="preserve">de </w:t>
      </w:r>
      <w:r w:rsidR="00E10E51" w:rsidRPr="00D0526E">
        <w:rPr>
          <w:rFonts w:ascii="Palatino Linotype" w:eastAsia="Calibri" w:hAnsi="Palatino Linotype" w:cs="Times New Roman"/>
          <w:lang w:val="es-ES"/>
        </w:rPr>
        <w:t>marzo</w:t>
      </w:r>
      <w:r w:rsidR="007838C0" w:rsidRPr="00D0526E">
        <w:rPr>
          <w:rFonts w:ascii="Palatino Linotype" w:eastAsia="Calibri" w:hAnsi="Palatino Linotype" w:cs="Times New Roman"/>
          <w:lang w:val="es-ES"/>
        </w:rPr>
        <w:t xml:space="preserve"> de dos mil veint</w:t>
      </w:r>
      <w:r w:rsidR="00B956D6" w:rsidRPr="00D0526E">
        <w:rPr>
          <w:rFonts w:ascii="Palatino Linotype" w:eastAsia="Calibri" w:hAnsi="Palatino Linotype" w:cs="Times New Roman"/>
          <w:lang w:val="es-ES"/>
        </w:rPr>
        <w:t>iuno</w:t>
      </w:r>
      <w:r w:rsidRPr="00D0526E">
        <w:rPr>
          <w:rFonts w:ascii="Palatino Linotype" w:eastAsia="Calibri" w:hAnsi="Palatino Linotype" w:cs="Times New Roman"/>
          <w:lang w:val="es-ES"/>
        </w:rPr>
        <w:t xml:space="preserve">, el </w:t>
      </w:r>
      <w:r w:rsidRPr="00D0526E">
        <w:rPr>
          <w:rFonts w:ascii="Palatino Linotype" w:eastAsia="Calibri" w:hAnsi="Palatino Linotype" w:cs="Arial"/>
          <w:b/>
          <w:lang w:val="es-AR"/>
        </w:rPr>
        <w:t>SUJETO OBLIGADO</w:t>
      </w:r>
      <w:r w:rsidRPr="00D0526E">
        <w:rPr>
          <w:rFonts w:ascii="Palatino Linotype" w:eastAsia="Calibri" w:hAnsi="Palatino Linotype" w:cs="Arial"/>
          <w:b/>
          <w:i/>
          <w:lang w:val="es-AR"/>
        </w:rPr>
        <w:t xml:space="preserve"> </w:t>
      </w:r>
      <w:r w:rsidRPr="00D0526E">
        <w:rPr>
          <w:rFonts w:ascii="Palatino Linotype" w:eastAsia="Times New Roman" w:hAnsi="Palatino Linotype" w:cs="Arial"/>
          <w:lang w:val="es-ES"/>
        </w:rPr>
        <w:t>dio respuest</w:t>
      </w:r>
      <w:r w:rsidR="00CE5D17" w:rsidRPr="00D0526E">
        <w:rPr>
          <w:rFonts w:ascii="Palatino Linotype" w:eastAsia="Times New Roman" w:hAnsi="Palatino Linotype" w:cs="Arial"/>
          <w:lang w:val="es-ES"/>
        </w:rPr>
        <w:t>a a la</w:t>
      </w:r>
      <w:r w:rsidR="00D61088" w:rsidRPr="00D0526E">
        <w:rPr>
          <w:rFonts w:ascii="Palatino Linotype" w:eastAsia="Times New Roman" w:hAnsi="Palatino Linotype" w:cs="Arial"/>
          <w:lang w:val="es-ES"/>
        </w:rPr>
        <w:t>s</w:t>
      </w:r>
      <w:r w:rsidR="00CE5D17" w:rsidRPr="00D0526E">
        <w:rPr>
          <w:rFonts w:ascii="Palatino Linotype" w:eastAsia="Times New Roman" w:hAnsi="Palatino Linotype" w:cs="Arial"/>
          <w:lang w:val="es-ES"/>
        </w:rPr>
        <w:t xml:space="preserve"> solicitud</w:t>
      </w:r>
      <w:r w:rsidR="00D61088" w:rsidRPr="00D0526E">
        <w:rPr>
          <w:rFonts w:ascii="Palatino Linotype" w:eastAsia="Times New Roman" w:hAnsi="Palatino Linotype" w:cs="Arial"/>
          <w:lang w:val="es-ES"/>
        </w:rPr>
        <w:t>es</w:t>
      </w:r>
      <w:r w:rsidR="00CE5D17" w:rsidRPr="00D0526E">
        <w:rPr>
          <w:rFonts w:ascii="Palatino Linotype" w:eastAsia="Times New Roman" w:hAnsi="Palatino Linotype" w:cs="Arial"/>
          <w:lang w:val="es-ES"/>
        </w:rPr>
        <w:t xml:space="preserve"> de información</w:t>
      </w:r>
      <w:r w:rsidR="004900C9" w:rsidRPr="00D0526E">
        <w:rPr>
          <w:rFonts w:ascii="Palatino Linotype" w:eastAsia="Times New Roman" w:hAnsi="Palatino Linotype" w:cs="Arial"/>
          <w:lang w:val="es-ES"/>
        </w:rPr>
        <w:t xml:space="preserve">, </w:t>
      </w:r>
      <w:r w:rsidR="00710D1E" w:rsidRPr="00D0526E">
        <w:rPr>
          <w:rFonts w:ascii="Palatino Linotype" w:eastAsia="Times New Roman" w:hAnsi="Palatino Linotype" w:cs="Arial"/>
          <w:lang w:val="es-ES"/>
        </w:rPr>
        <w:t>en los siguientes términos</w:t>
      </w:r>
      <w:r w:rsidR="00AD1D4C" w:rsidRPr="00D0526E">
        <w:rPr>
          <w:rFonts w:ascii="Palatino Linotype" w:eastAsia="Calibri" w:hAnsi="Palatino Linotype" w:cs="Times New Roman"/>
          <w:bCs/>
          <w:iCs/>
          <w:lang w:val="es-ES"/>
        </w:rPr>
        <w:t>:</w:t>
      </w:r>
    </w:p>
    <w:p w14:paraId="0257A246" w14:textId="7610D603" w:rsidR="00275367" w:rsidRPr="00D0526E" w:rsidRDefault="00275367" w:rsidP="00BD05AA">
      <w:pPr>
        <w:spacing w:line="360" w:lineRule="auto"/>
        <w:ind w:right="567"/>
        <w:jc w:val="both"/>
        <w:rPr>
          <w:rFonts w:ascii="Palatino Linotype" w:eastAsia="Calibri" w:hAnsi="Palatino Linotype" w:cs="Arial"/>
          <w:b/>
          <w:bCs/>
          <w:iCs/>
          <w:sz w:val="22"/>
          <w:lang w:val="es-ES"/>
        </w:rPr>
      </w:pPr>
    </w:p>
    <w:p w14:paraId="6AFC793C" w14:textId="0334F16D" w:rsidR="008679C4" w:rsidRPr="00D0526E" w:rsidRDefault="008679C4" w:rsidP="00D33F3F">
      <w:pPr>
        <w:pStyle w:val="Prrafodelista"/>
        <w:numPr>
          <w:ilvl w:val="0"/>
          <w:numId w:val="12"/>
        </w:numPr>
        <w:ind w:left="567" w:right="567"/>
        <w:jc w:val="both"/>
        <w:rPr>
          <w:rFonts w:ascii="Palatino Linotype" w:eastAsia="Times New Roman" w:hAnsi="Palatino Linotype" w:cs="Arial"/>
          <w:b/>
          <w:bCs/>
          <w:lang w:val="es-ES"/>
        </w:rPr>
      </w:pPr>
      <w:r w:rsidRPr="00D0526E">
        <w:rPr>
          <w:rFonts w:ascii="Palatino Linotype" w:eastAsia="Times New Roman" w:hAnsi="Palatino Linotype" w:cs="Arial"/>
          <w:b/>
          <w:bCs/>
          <w:lang w:val="es-ES"/>
        </w:rPr>
        <w:t>00</w:t>
      </w:r>
      <w:r w:rsidR="00E10E51" w:rsidRPr="00D0526E">
        <w:rPr>
          <w:rFonts w:ascii="Palatino Linotype" w:eastAsia="Times New Roman" w:hAnsi="Palatino Linotype" w:cs="Arial"/>
          <w:b/>
          <w:bCs/>
          <w:lang w:val="es-ES"/>
        </w:rPr>
        <w:t>011</w:t>
      </w:r>
      <w:r w:rsidRPr="00D0526E">
        <w:rPr>
          <w:rFonts w:ascii="Palatino Linotype" w:eastAsia="Times New Roman" w:hAnsi="Palatino Linotype" w:cs="Arial"/>
          <w:b/>
          <w:bCs/>
          <w:lang w:val="es-ES"/>
        </w:rPr>
        <w:t>/</w:t>
      </w:r>
      <w:r w:rsidR="00E10E51" w:rsidRPr="00D0526E">
        <w:rPr>
          <w:rFonts w:ascii="Palatino Linotype" w:eastAsia="Times New Roman" w:hAnsi="Palatino Linotype" w:cs="Arial"/>
          <w:b/>
          <w:bCs/>
          <w:lang w:val="es-ES"/>
        </w:rPr>
        <w:t>SMTEM</w:t>
      </w:r>
      <w:r w:rsidRPr="00D0526E">
        <w:rPr>
          <w:rFonts w:ascii="Palatino Linotype" w:eastAsia="Times New Roman" w:hAnsi="Palatino Linotype" w:cs="Arial"/>
          <w:b/>
          <w:bCs/>
          <w:lang w:val="es-ES"/>
        </w:rPr>
        <w:t>T/IP/2020:</w:t>
      </w:r>
    </w:p>
    <w:p w14:paraId="5E09C9E4" w14:textId="77777777" w:rsidR="008679C4" w:rsidRPr="00D0526E" w:rsidRDefault="008679C4" w:rsidP="00BD05AA">
      <w:pPr>
        <w:ind w:left="567" w:right="567"/>
        <w:jc w:val="both"/>
        <w:rPr>
          <w:rFonts w:ascii="Palatino Linotype" w:eastAsia="Times New Roman" w:hAnsi="Palatino Linotype" w:cs="Arial"/>
          <w:b/>
          <w:bCs/>
          <w:lang w:val="es-ES"/>
        </w:rPr>
      </w:pPr>
    </w:p>
    <w:p w14:paraId="1DA79E5F" w14:textId="77777777" w:rsidR="00C97872" w:rsidRPr="00D0526E" w:rsidRDefault="00BD05AA" w:rsidP="00C97872">
      <w:pPr>
        <w:ind w:left="567" w:right="567"/>
        <w:jc w:val="both"/>
        <w:rPr>
          <w:rFonts w:ascii="Palatino Linotype" w:eastAsia="Times New Roman" w:hAnsi="Palatino Linotype" w:cs="Times New Roman"/>
          <w:i/>
          <w:sz w:val="22"/>
          <w:szCs w:val="14"/>
          <w:lang w:val="es-MX" w:eastAsia="es-MX"/>
        </w:rPr>
      </w:pPr>
      <w:r w:rsidRPr="00D0526E">
        <w:rPr>
          <w:rFonts w:ascii="Palatino Linotype" w:eastAsia="Calibri" w:hAnsi="Palatino Linotype" w:cs="Arial"/>
          <w:i/>
          <w:sz w:val="22"/>
          <w:lang w:val="es-ES"/>
        </w:rPr>
        <w:t>“</w:t>
      </w:r>
      <w:r w:rsidR="00C97872" w:rsidRPr="00D0526E">
        <w:rPr>
          <w:rFonts w:ascii="Palatino Linotype" w:eastAsia="Times New Roman" w:hAnsi="Palatino Linotype" w:cs="Times New Roman"/>
          <w:i/>
          <w:sz w:val="22"/>
          <w:szCs w:val="14"/>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E756CD" w14:textId="427377A1" w:rsidR="00BD05AA" w:rsidRPr="00D0526E" w:rsidRDefault="00C97872" w:rsidP="00C97872">
      <w:pPr>
        <w:ind w:left="567" w:right="567"/>
        <w:jc w:val="both"/>
        <w:rPr>
          <w:rFonts w:ascii="Palatino Linotype" w:eastAsia="Calibri" w:hAnsi="Palatino Linotype" w:cs="Arial"/>
          <w:i/>
          <w:sz w:val="22"/>
          <w:lang w:val="es-ES"/>
        </w:rPr>
      </w:pPr>
      <w:r w:rsidRPr="00D0526E">
        <w:rPr>
          <w:rFonts w:ascii="Palatino Linotype" w:eastAsia="Times New Roman" w:hAnsi="Palatino Linotype" w:cs="Times New Roman"/>
          <w:i/>
          <w:sz w:val="22"/>
          <w:szCs w:val="14"/>
          <w:lang w:val="es-MX" w:eastAsia="es-MX"/>
        </w:rPr>
        <w:lastRenderedPageBreak/>
        <w:t xml:space="preserve">Que por medio del presente se da contestación a la solicitud de acceso a la información </w:t>
      </w:r>
      <w:proofErr w:type="spellStart"/>
      <w:r w:rsidRPr="00D0526E">
        <w:rPr>
          <w:rFonts w:ascii="Palatino Linotype" w:eastAsia="Times New Roman" w:hAnsi="Palatino Linotype" w:cs="Times New Roman"/>
          <w:i/>
          <w:sz w:val="22"/>
          <w:szCs w:val="14"/>
          <w:lang w:val="es-MX" w:eastAsia="es-MX"/>
        </w:rPr>
        <w:t>publica</w:t>
      </w:r>
      <w:proofErr w:type="spellEnd"/>
      <w:r w:rsidRPr="00D0526E">
        <w:rPr>
          <w:rFonts w:ascii="Palatino Linotype" w:eastAsia="Times New Roman" w:hAnsi="Palatino Linotype" w:cs="Times New Roman"/>
          <w:i/>
          <w:sz w:val="22"/>
          <w:szCs w:val="14"/>
          <w:lang w:val="es-MX" w:eastAsia="es-MX"/>
        </w:rPr>
        <w:t xml:space="preserve"> con </w:t>
      </w:r>
      <w:proofErr w:type="spellStart"/>
      <w:r w:rsidRPr="00D0526E">
        <w:rPr>
          <w:rFonts w:ascii="Palatino Linotype" w:eastAsia="Times New Roman" w:hAnsi="Palatino Linotype" w:cs="Times New Roman"/>
          <w:i/>
          <w:sz w:val="22"/>
          <w:szCs w:val="14"/>
          <w:lang w:val="es-MX" w:eastAsia="es-MX"/>
        </w:rPr>
        <w:t>numero</w:t>
      </w:r>
      <w:proofErr w:type="spellEnd"/>
      <w:r w:rsidRPr="00D0526E">
        <w:rPr>
          <w:rFonts w:ascii="Palatino Linotype" w:eastAsia="Times New Roman" w:hAnsi="Palatino Linotype" w:cs="Times New Roman"/>
          <w:i/>
          <w:sz w:val="22"/>
          <w:szCs w:val="14"/>
          <w:lang w:val="es-MX" w:eastAsia="es-MX"/>
        </w:rPr>
        <w:t xml:space="preserve"> de folio 00011/STMEM/IP/2021, tal y como lo determina la Ley de Transparencia y Acceso a la Información Pública del Estado de México y Municipios.</w:t>
      </w:r>
      <w:r w:rsidR="00BD05AA" w:rsidRPr="00D0526E">
        <w:rPr>
          <w:rFonts w:ascii="Palatino Linotype" w:eastAsia="Calibri" w:hAnsi="Palatino Linotype" w:cs="Arial"/>
          <w:i/>
          <w:sz w:val="22"/>
          <w:lang w:val="es-ES"/>
        </w:rPr>
        <w:t>” (Sic)</w:t>
      </w:r>
    </w:p>
    <w:p w14:paraId="4E937808" w14:textId="77777777" w:rsidR="00E10E51" w:rsidRPr="00D0526E" w:rsidRDefault="00E10E51" w:rsidP="00BD05AA">
      <w:pPr>
        <w:ind w:left="567" w:right="567"/>
        <w:jc w:val="both"/>
        <w:rPr>
          <w:rFonts w:ascii="Palatino Linotype" w:eastAsia="Calibri" w:hAnsi="Palatino Linotype" w:cs="Arial"/>
          <w:i/>
          <w:sz w:val="22"/>
          <w:lang w:val="es-ES"/>
        </w:rPr>
      </w:pPr>
    </w:p>
    <w:p w14:paraId="4948CBAD" w14:textId="08BA8F95" w:rsidR="00BD05AA" w:rsidRPr="00D0526E" w:rsidRDefault="00BD05AA" w:rsidP="00BD05AA">
      <w:pPr>
        <w:ind w:left="567" w:right="567"/>
        <w:jc w:val="both"/>
        <w:rPr>
          <w:rFonts w:ascii="Palatino Linotype" w:eastAsia="Calibri" w:hAnsi="Palatino Linotype" w:cs="Arial"/>
          <w:i/>
          <w:sz w:val="22"/>
          <w:lang w:val="es-ES"/>
        </w:rPr>
      </w:pPr>
    </w:p>
    <w:p w14:paraId="3DC32DB4" w14:textId="1081FC99" w:rsidR="00E10E51" w:rsidRPr="00D0526E" w:rsidRDefault="00E10E51" w:rsidP="00E10E51">
      <w:pPr>
        <w:pStyle w:val="Prrafodelista"/>
        <w:numPr>
          <w:ilvl w:val="0"/>
          <w:numId w:val="12"/>
        </w:numPr>
        <w:spacing w:line="360" w:lineRule="auto"/>
        <w:ind w:right="567"/>
        <w:jc w:val="both"/>
        <w:rPr>
          <w:rFonts w:ascii="Palatino Linotype" w:eastAsia="Calibri" w:hAnsi="Palatino Linotype" w:cs="Arial"/>
          <w:iCs/>
          <w:sz w:val="22"/>
          <w:lang w:val="es-ES"/>
        </w:rPr>
      </w:pPr>
      <w:r w:rsidRPr="00D0526E">
        <w:rPr>
          <w:rFonts w:ascii="Palatino Linotype" w:eastAsia="Calibri" w:hAnsi="Palatino Linotype" w:cs="Arial"/>
          <w:b/>
          <w:bCs/>
          <w:iCs/>
          <w:sz w:val="22"/>
          <w:lang w:val="es-ES"/>
        </w:rPr>
        <w:t>OFICIO DE RESPUESTA SAIMEX 00011.pdf</w:t>
      </w:r>
      <w:r w:rsidR="008679C4" w:rsidRPr="00D0526E">
        <w:rPr>
          <w:rFonts w:ascii="Palatino Linotype" w:eastAsia="Calibri" w:hAnsi="Palatino Linotype" w:cs="Arial"/>
          <w:b/>
          <w:bCs/>
          <w:iCs/>
          <w:sz w:val="22"/>
          <w:lang w:val="es-ES"/>
        </w:rPr>
        <w:t xml:space="preserve">: </w:t>
      </w:r>
      <w:r w:rsidRPr="00D0526E">
        <w:rPr>
          <w:rFonts w:ascii="Palatino Linotype" w:eastAsia="Calibri" w:hAnsi="Palatino Linotype" w:cs="Arial"/>
          <w:iCs/>
          <w:sz w:val="22"/>
          <w:lang w:val="es-ES"/>
        </w:rPr>
        <w:t xml:space="preserve">Documento suscrito por el Director de Supervisión y Control mediante el cual refiere lo </w:t>
      </w:r>
      <w:r w:rsidR="00C9252F" w:rsidRPr="00D0526E">
        <w:rPr>
          <w:rFonts w:ascii="Palatino Linotype" w:eastAsia="Calibri" w:hAnsi="Palatino Linotype" w:cs="Arial"/>
          <w:iCs/>
          <w:sz w:val="22"/>
          <w:lang w:val="es-ES"/>
        </w:rPr>
        <w:t>que una vez realizada una búsqueda exhaustiva y razonable se informa que la información requerida no ha sido generada o recibida, además señaló que no es competencia de las atribuciones de la Dirección de Supervisión y Control.</w:t>
      </w:r>
    </w:p>
    <w:p w14:paraId="0CF7725B" w14:textId="77777777" w:rsidR="00E10E51" w:rsidRPr="00D0526E" w:rsidRDefault="00E10E51" w:rsidP="00C9252F">
      <w:pPr>
        <w:spacing w:line="360" w:lineRule="auto"/>
        <w:ind w:left="927" w:right="567"/>
        <w:jc w:val="both"/>
        <w:rPr>
          <w:rFonts w:ascii="Palatino Linotype" w:eastAsia="Calibri" w:hAnsi="Palatino Linotype" w:cs="Arial"/>
          <w:iCs/>
          <w:sz w:val="22"/>
          <w:lang w:val="es-ES"/>
        </w:rPr>
      </w:pPr>
    </w:p>
    <w:p w14:paraId="3B071B5E" w14:textId="6EF28AB9" w:rsidR="00E10E51" w:rsidRPr="00D0526E" w:rsidRDefault="00E10E51" w:rsidP="00E10E51">
      <w:pPr>
        <w:pStyle w:val="Prrafodelista"/>
        <w:numPr>
          <w:ilvl w:val="0"/>
          <w:numId w:val="12"/>
        </w:numPr>
        <w:spacing w:line="360" w:lineRule="auto"/>
        <w:ind w:right="567"/>
        <w:jc w:val="both"/>
        <w:rPr>
          <w:rFonts w:ascii="Palatino Linotype" w:eastAsia="Calibri" w:hAnsi="Palatino Linotype" w:cs="Arial"/>
          <w:b/>
          <w:bCs/>
          <w:iCs/>
          <w:sz w:val="22"/>
          <w:lang w:val="es-ES"/>
        </w:rPr>
      </w:pPr>
      <w:r w:rsidRPr="00D0526E">
        <w:rPr>
          <w:rFonts w:ascii="Palatino Linotype" w:eastAsia="Calibri" w:hAnsi="Palatino Linotype" w:cs="Arial"/>
          <w:b/>
          <w:bCs/>
          <w:iCs/>
          <w:sz w:val="22"/>
          <w:lang w:val="es-ES"/>
        </w:rPr>
        <w:t>Oficio para subir Respuesta SAIMEX 0011.pdf</w:t>
      </w:r>
      <w:r w:rsidR="007603D5" w:rsidRPr="00D0526E">
        <w:rPr>
          <w:rFonts w:ascii="Palatino Linotype" w:eastAsia="Calibri" w:hAnsi="Palatino Linotype" w:cs="Arial"/>
          <w:b/>
          <w:bCs/>
          <w:iCs/>
          <w:sz w:val="22"/>
          <w:lang w:val="es-ES"/>
        </w:rPr>
        <w:t>:</w:t>
      </w:r>
      <w:r w:rsidR="00C9252F" w:rsidRPr="00D0526E">
        <w:rPr>
          <w:rFonts w:ascii="Palatino Linotype" w:eastAsia="Calibri" w:hAnsi="Palatino Linotype" w:cs="Arial"/>
          <w:b/>
          <w:bCs/>
          <w:iCs/>
          <w:sz w:val="22"/>
          <w:lang w:val="es-ES"/>
        </w:rPr>
        <w:t xml:space="preserve"> </w:t>
      </w:r>
      <w:r w:rsidR="00C9252F" w:rsidRPr="00D0526E">
        <w:rPr>
          <w:rFonts w:ascii="Palatino Linotype" w:eastAsia="Calibri" w:hAnsi="Palatino Linotype" w:cs="Arial"/>
          <w:iCs/>
          <w:sz w:val="22"/>
          <w:lang w:val="es-ES"/>
        </w:rPr>
        <w:t xml:space="preserve">Documento suscrito por el Titular de la Unidad de Transparencia, mediante el cual </w:t>
      </w:r>
      <w:r w:rsidR="007603D5" w:rsidRPr="00D0526E">
        <w:rPr>
          <w:rFonts w:ascii="Palatino Linotype" w:eastAsia="Calibri" w:hAnsi="Palatino Linotype" w:cs="Arial"/>
          <w:iCs/>
          <w:sz w:val="22"/>
          <w:lang w:val="es-ES"/>
        </w:rPr>
        <w:t>hace de conocimiento del Recurrente que adjuntó la respuesta a su solicitud.</w:t>
      </w:r>
    </w:p>
    <w:p w14:paraId="20F9B09F" w14:textId="77777777" w:rsidR="00BD05AA" w:rsidRPr="00D0526E" w:rsidRDefault="00BD05AA" w:rsidP="00825AE5">
      <w:pPr>
        <w:spacing w:line="360" w:lineRule="auto"/>
        <w:ind w:left="567" w:right="567"/>
        <w:jc w:val="both"/>
        <w:rPr>
          <w:rFonts w:ascii="Palatino Linotype" w:eastAsia="Times New Roman" w:hAnsi="Palatino Linotype" w:cs="Arial"/>
          <w:b/>
          <w:bCs/>
          <w:lang w:val="es-ES"/>
        </w:rPr>
      </w:pPr>
    </w:p>
    <w:p w14:paraId="25F97571" w14:textId="77777777" w:rsidR="00BD05AA" w:rsidRPr="00D0526E" w:rsidRDefault="00BD05AA" w:rsidP="00BD05AA">
      <w:pPr>
        <w:ind w:left="567" w:right="567"/>
        <w:jc w:val="both"/>
        <w:rPr>
          <w:rFonts w:ascii="Palatino Linotype" w:eastAsia="Times New Roman" w:hAnsi="Palatino Linotype" w:cs="Arial"/>
          <w:b/>
          <w:bCs/>
          <w:lang w:val="es-ES"/>
        </w:rPr>
      </w:pPr>
    </w:p>
    <w:p w14:paraId="0EE717EC" w14:textId="76511338" w:rsidR="00E10E51" w:rsidRPr="00D0526E" w:rsidRDefault="00E10E51" w:rsidP="00D33F3F">
      <w:pPr>
        <w:pStyle w:val="Prrafodelista"/>
        <w:numPr>
          <w:ilvl w:val="0"/>
          <w:numId w:val="11"/>
        </w:numPr>
        <w:ind w:left="567" w:right="567"/>
        <w:jc w:val="both"/>
        <w:rPr>
          <w:rFonts w:ascii="Palatino Linotype" w:eastAsia="Times New Roman" w:hAnsi="Palatino Linotype" w:cs="Arial"/>
          <w:b/>
          <w:bCs/>
          <w:lang w:val="es-ES"/>
        </w:rPr>
      </w:pPr>
      <w:r w:rsidRPr="00D0526E">
        <w:rPr>
          <w:rFonts w:ascii="Palatino Linotype" w:eastAsia="Times New Roman" w:hAnsi="Palatino Linotype" w:cs="Arial"/>
          <w:b/>
          <w:bCs/>
          <w:lang w:val="es-ES"/>
        </w:rPr>
        <w:t>0000</w:t>
      </w:r>
      <w:r w:rsidR="00840C0E" w:rsidRPr="00D0526E">
        <w:rPr>
          <w:rFonts w:ascii="Palatino Linotype" w:eastAsia="Times New Roman" w:hAnsi="Palatino Linotype" w:cs="Arial"/>
          <w:b/>
          <w:bCs/>
          <w:lang w:val="es-ES"/>
        </w:rPr>
        <w:t>9</w:t>
      </w:r>
      <w:r w:rsidRPr="00D0526E">
        <w:rPr>
          <w:rFonts w:ascii="Palatino Linotype" w:eastAsia="Times New Roman" w:hAnsi="Palatino Linotype" w:cs="Arial"/>
          <w:b/>
          <w:bCs/>
          <w:lang w:val="es-ES"/>
        </w:rPr>
        <w:t>/SMTEMT/IP/2020</w:t>
      </w:r>
    </w:p>
    <w:p w14:paraId="1A121C09" w14:textId="77777777" w:rsidR="00E10E51" w:rsidRPr="00D0526E" w:rsidRDefault="00E10E51" w:rsidP="00E10E51">
      <w:pPr>
        <w:pStyle w:val="Prrafodelista"/>
        <w:ind w:left="567" w:right="567"/>
        <w:jc w:val="both"/>
        <w:rPr>
          <w:rFonts w:ascii="Palatino Linotype" w:eastAsia="Times New Roman" w:hAnsi="Palatino Linotype" w:cs="Arial"/>
          <w:b/>
          <w:bCs/>
          <w:lang w:val="es-ES"/>
        </w:rPr>
      </w:pPr>
    </w:p>
    <w:p w14:paraId="02FA22DD" w14:textId="30421E08" w:rsidR="00840C0E" w:rsidRPr="00D0526E" w:rsidRDefault="00840C0E" w:rsidP="00840C0E">
      <w:pPr>
        <w:ind w:left="567" w:right="567"/>
        <w:jc w:val="both"/>
        <w:rPr>
          <w:rFonts w:ascii="Palatino Linotype" w:eastAsia="Times New Roman" w:hAnsi="Palatino Linotype" w:cs="Arial"/>
          <w:i/>
          <w:iCs/>
          <w:sz w:val="22"/>
          <w:szCs w:val="22"/>
          <w:lang w:val="es-ES"/>
        </w:rPr>
      </w:pPr>
      <w:r w:rsidRPr="00D0526E">
        <w:rPr>
          <w:rFonts w:ascii="Palatino Linotype" w:eastAsia="Times New Roman" w:hAnsi="Palatino Linotype" w:cs="Arial"/>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181D00" w14:textId="5FA2323F" w:rsidR="00840C0E" w:rsidRPr="00D0526E" w:rsidRDefault="00840C0E" w:rsidP="00840C0E">
      <w:pPr>
        <w:ind w:left="567" w:right="567"/>
        <w:jc w:val="both"/>
        <w:rPr>
          <w:rFonts w:ascii="Palatino Linotype" w:eastAsia="Times New Roman" w:hAnsi="Palatino Linotype" w:cs="Arial"/>
          <w:i/>
          <w:iCs/>
          <w:sz w:val="22"/>
          <w:szCs w:val="22"/>
          <w:lang w:val="es-ES"/>
        </w:rPr>
      </w:pPr>
      <w:r w:rsidRPr="00D0526E">
        <w:rPr>
          <w:rFonts w:ascii="Palatino Linotype" w:eastAsia="Times New Roman" w:hAnsi="Palatino Linotype" w:cs="Arial"/>
          <w:i/>
          <w:iCs/>
          <w:sz w:val="22"/>
          <w:szCs w:val="22"/>
          <w:lang w:val="es-ES"/>
        </w:rPr>
        <w:t xml:space="preserve">Me refiero a su solicitud de información pública con número de folio 00009/STMEM/IP/2021, canalizado a este Sistema de Transporte Masivo y Teleférico del Estado de México, a través de la plataforma del Sistema de Acceso a la Información Mexiquense (SAIMEX). Con fundamento en los artículos 12, 53 fracciones I y II de la Ley de Transparencia y Acceso a la Información Pública del Estado de México y Municipios; adjunto la respuesta emitida por el </w:t>
      </w:r>
      <w:proofErr w:type="gramStart"/>
      <w:r w:rsidRPr="00D0526E">
        <w:rPr>
          <w:rFonts w:ascii="Palatino Linotype" w:eastAsia="Times New Roman" w:hAnsi="Palatino Linotype" w:cs="Arial"/>
          <w:i/>
          <w:iCs/>
          <w:sz w:val="22"/>
          <w:szCs w:val="22"/>
          <w:lang w:val="es-ES"/>
        </w:rPr>
        <w:t>Director</w:t>
      </w:r>
      <w:proofErr w:type="gramEnd"/>
      <w:r w:rsidRPr="00D0526E">
        <w:rPr>
          <w:rFonts w:ascii="Palatino Linotype" w:eastAsia="Times New Roman" w:hAnsi="Palatino Linotype" w:cs="Arial"/>
          <w:i/>
          <w:iCs/>
          <w:sz w:val="22"/>
          <w:szCs w:val="22"/>
          <w:lang w:val="es-ES"/>
        </w:rPr>
        <w:t xml:space="preserve"> de Supervisión y Control; en respuesta a la solicitud del C. </w:t>
      </w:r>
      <w:r w:rsidR="00D32765" w:rsidRPr="00D32765">
        <w:rPr>
          <w:rFonts w:ascii="Palatino Linotype" w:eastAsia="Times New Roman" w:hAnsi="Palatino Linotype" w:cs="Arial"/>
          <w:i/>
          <w:iCs/>
          <w:sz w:val="22"/>
          <w:szCs w:val="22"/>
          <w:highlight w:val="black"/>
          <w:lang w:val="es-ES"/>
        </w:rPr>
        <w:t>---------------------------</w:t>
      </w:r>
      <w:r w:rsidRPr="00D32765">
        <w:rPr>
          <w:rFonts w:ascii="Palatino Linotype" w:eastAsia="Times New Roman" w:hAnsi="Palatino Linotype" w:cs="Arial"/>
          <w:i/>
          <w:iCs/>
          <w:sz w:val="22"/>
          <w:szCs w:val="22"/>
          <w:highlight w:val="black"/>
          <w:lang w:val="es-ES"/>
        </w:rPr>
        <w:t>.</w:t>
      </w:r>
    </w:p>
    <w:p w14:paraId="251D62FE" w14:textId="77777777" w:rsidR="00840C0E" w:rsidRPr="00D0526E" w:rsidRDefault="00840C0E" w:rsidP="00840C0E">
      <w:pPr>
        <w:ind w:left="567" w:right="567"/>
        <w:jc w:val="both"/>
        <w:rPr>
          <w:rFonts w:ascii="Palatino Linotype" w:eastAsia="Times New Roman" w:hAnsi="Palatino Linotype" w:cs="Arial"/>
          <w:i/>
          <w:iCs/>
          <w:sz w:val="22"/>
          <w:szCs w:val="22"/>
          <w:lang w:val="es-ES"/>
        </w:rPr>
      </w:pPr>
      <w:r w:rsidRPr="00D0526E">
        <w:rPr>
          <w:rFonts w:ascii="Palatino Linotype" w:eastAsia="Times New Roman" w:hAnsi="Palatino Linotype" w:cs="Arial"/>
          <w:i/>
          <w:iCs/>
          <w:sz w:val="22"/>
          <w:szCs w:val="22"/>
          <w:lang w:val="es-ES"/>
        </w:rPr>
        <w:t>ATENTAMENTE</w:t>
      </w:r>
    </w:p>
    <w:p w14:paraId="2FB14287" w14:textId="61BFF68C" w:rsidR="008679C4" w:rsidRPr="00D0526E" w:rsidRDefault="00840C0E" w:rsidP="00840C0E">
      <w:pPr>
        <w:ind w:left="567" w:right="567"/>
        <w:jc w:val="both"/>
        <w:rPr>
          <w:rFonts w:ascii="Palatino Linotype" w:eastAsia="Times New Roman" w:hAnsi="Palatino Linotype" w:cs="Arial"/>
          <w:i/>
          <w:iCs/>
          <w:sz w:val="22"/>
          <w:szCs w:val="22"/>
          <w:lang w:val="es-ES"/>
        </w:rPr>
      </w:pPr>
      <w:r w:rsidRPr="00D0526E">
        <w:rPr>
          <w:rFonts w:ascii="Palatino Linotype" w:eastAsia="Times New Roman" w:hAnsi="Palatino Linotype" w:cs="Arial"/>
          <w:i/>
          <w:iCs/>
          <w:sz w:val="22"/>
          <w:szCs w:val="22"/>
          <w:lang w:val="es-ES"/>
        </w:rPr>
        <w:t>LIC. GONZALO LINAS COLIN” (sic)</w:t>
      </w:r>
    </w:p>
    <w:p w14:paraId="1C6246EE" w14:textId="0147EBC9" w:rsidR="00840C0E" w:rsidRPr="00D0526E" w:rsidRDefault="00840C0E" w:rsidP="00840C0E">
      <w:pPr>
        <w:ind w:left="567" w:right="567"/>
        <w:jc w:val="both"/>
        <w:rPr>
          <w:rFonts w:ascii="Palatino Linotype" w:eastAsia="Times New Roman" w:hAnsi="Palatino Linotype" w:cs="Arial"/>
          <w:lang w:val="es-ES"/>
        </w:rPr>
      </w:pPr>
    </w:p>
    <w:p w14:paraId="3F2D30E5" w14:textId="5B8E2AA4" w:rsidR="00840C0E" w:rsidRPr="00D0526E" w:rsidRDefault="00840C0E" w:rsidP="00840C0E">
      <w:pPr>
        <w:pStyle w:val="Prrafodelista"/>
        <w:numPr>
          <w:ilvl w:val="0"/>
          <w:numId w:val="11"/>
        </w:numPr>
        <w:spacing w:line="360" w:lineRule="auto"/>
        <w:ind w:left="993" w:right="567" w:hanging="567"/>
        <w:jc w:val="both"/>
        <w:rPr>
          <w:rFonts w:ascii="Palatino Linotype" w:eastAsia="Times New Roman" w:hAnsi="Palatino Linotype" w:cs="Arial"/>
          <w:lang w:val="es-ES"/>
        </w:rPr>
      </w:pPr>
      <w:r w:rsidRPr="00D0526E">
        <w:rPr>
          <w:rFonts w:ascii="Palatino Linotype" w:eastAsia="Times New Roman" w:hAnsi="Palatino Linotype" w:cs="Arial"/>
          <w:b/>
          <w:bCs/>
          <w:lang w:val="es-ES"/>
        </w:rPr>
        <w:lastRenderedPageBreak/>
        <w:t>SAIMEX 00009-STMEM-IP-2021.pdf:</w:t>
      </w:r>
      <w:r w:rsidRPr="00D0526E">
        <w:rPr>
          <w:rFonts w:ascii="Palatino Linotype" w:eastAsia="Times New Roman" w:hAnsi="Palatino Linotype" w:cs="Arial"/>
          <w:lang w:val="es-ES"/>
        </w:rPr>
        <w:t xml:space="preserve"> Documento suscrito por el Director de Supervisión y Control, mediante el cual medularmente refiere que no ha sido generada ni recibida la información requerida. Asimismo, señala que el Mexibús IV Indios Verdes- Tlalnepantla – Ecatepec fue inaugurado el 24 de febrero de 2021. Además, refirió que el último tramo se encuentra en proceso constructivo se desconoce la fecha exacta para que el corredor opere en todas las estaciones.</w:t>
      </w:r>
    </w:p>
    <w:p w14:paraId="02F0CE9A" w14:textId="6B329ED8" w:rsidR="00840C0E" w:rsidRPr="00D0526E" w:rsidRDefault="00840C0E" w:rsidP="00840C0E">
      <w:pPr>
        <w:ind w:left="567" w:right="567"/>
        <w:jc w:val="both"/>
        <w:rPr>
          <w:rFonts w:ascii="Palatino Linotype" w:eastAsia="Times New Roman" w:hAnsi="Palatino Linotype" w:cs="Arial"/>
          <w:lang w:val="es-ES"/>
        </w:rPr>
      </w:pPr>
    </w:p>
    <w:p w14:paraId="7F6FAD54" w14:textId="3FCEEEDF" w:rsidR="00554DF4" w:rsidRPr="00D0526E"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0526E">
        <w:rPr>
          <w:rFonts w:ascii="Palatino Linotype" w:eastAsia="Calibri" w:hAnsi="Palatino Linotype" w:cs="Arial"/>
          <w:lang w:val="es-AR"/>
        </w:rPr>
        <w:t>El</w:t>
      </w:r>
      <w:r w:rsidR="007B3254" w:rsidRPr="00D0526E">
        <w:rPr>
          <w:rFonts w:ascii="Palatino Linotype" w:eastAsia="Calibri" w:hAnsi="Palatino Linotype" w:cs="Arial"/>
          <w:lang w:val="es-AR"/>
        </w:rPr>
        <w:t xml:space="preserve"> </w:t>
      </w:r>
      <w:r w:rsidR="00F41B8D" w:rsidRPr="00D0526E">
        <w:rPr>
          <w:rFonts w:ascii="Palatino Linotype" w:eastAsia="Calibri" w:hAnsi="Palatino Linotype" w:cs="Arial"/>
          <w:lang w:val="es-AR"/>
        </w:rPr>
        <w:t>tre</w:t>
      </w:r>
      <w:r w:rsidR="007603D5" w:rsidRPr="00D0526E">
        <w:rPr>
          <w:rFonts w:ascii="Palatino Linotype" w:eastAsia="Calibri" w:hAnsi="Palatino Linotype" w:cs="Arial"/>
          <w:lang w:val="es-AR"/>
        </w:rPr>
        <w:t>s</w:t>
      </w:r>
      <w:r w:rsidR="00CE5D17" w:rsidRPr="00D0526E">
        <w:rPr>
          <w:rFonts w:ascii="Palatino Linotype" w:eastAsia="Calibri" w:hAnsi="Palatino Linotype" w:cs="Arial"/>
          <w:lang w:val="es-AR"/>
        </w:rPr>
        <w:t xml:space="preserve"> </w:t>
      </w:r>
      <w:r w:rsidR="00554DF4" w:rsidRPr="00D0526E">
        <w:rPr>
          <w:rFonts w:ascii="Palatino Linotype" w:eastAsia="Calibri" w:hAnsi="Palatino Linotype" w:cs="Arial"/>
          <w:lang w:val="es-AR"/>
        </w:rPr>
        <w:t>(</w:t>
      </w:r>
      <w:r w:rsidR="00F41B8D" w:rsidRPr="00D0526E">
        <w:rPr>
          <w:rFonts w:ascii="Palatino Linotype" w:eastAsia="Calibri" w:hAnsi="Palatino Linotype" w:cs="Arial"/>
          <w:lang w:val="es-AR"/>
        </w:rPr>
        <w:t>3</w:t>
      </w:r>
      <w:r w:rsidR="007F0FC5" w:rsidRPr="00D0526E">
        <w:rPr>
          <w:rFonts w:ascii="Palatino Linotype" w:eastAsia="Calibri" w:hAnsi="Palatino Linotype" w:cs="Arial"/>
          <w:lang w:val="es-AR"/>
        </w:rPr>
        <w:t>)</w:t>
      </w:r>
      <w:r w:rsidR="00554DF4" w:rsidRPr="00D0526E">
        <w:rPr>
          <w:rFonts w:ascii="Palatino Linotype" w:eastAsia="Calibri" w:hAnsi="Palatino Linotype" w:cs="Arial"/>
          <w:lang w:val="es-AR"/>
        </w:rPr>
        <w:t xml:space="preserve"> de </w:t>
      </w:r>
      <w:r w:rsidR="007603D5" w:rsidRPr="00D0526E">
        <w:rPr>
          <w:rFonts w:ascii="Palatino Linotype" w:eastAsia="Calibri" w:hAnsi="Palatino Linotype" w:cs="Arial"/>
          <w:lang w:val="es-AR"/>
        </w:rPr>
        <w:t>marzo</w:t>
      </w:r>
      <w:r w:rsidR="00554DF4" w:rsidRPr="00D0526E">
        <w:rPr>
          <w:rFonts w:ascii="Palatino Linotype" w:eastAsia="Calibri" w:hAnsi="Palatino Linotype" w:cs="Arial"/>
          <w:lang w:val="es-AR"/>
        </w:rPr>
        <w:t xml:space="preserve"> de</w:t>
      </w:r>
      <w:r w:rsidR="00554DF4" w:rsidRPr="00D0526E">
        <w:rPr>
          <w:rFonts w:ascii="Palatino Linotype" w:eastAsia="Times New Roman" w:hAnsi="Palatino Linotype" w:cs="Arial"/>
          <w:lang w:val="es-ES"/>
        </w:rPr>
        <w:t xml:space="preserve"> </w:t>
      </w:r>
      <w:r w:rsidR="00B956D6" w:rsidRPr="00D0526E">
        <w:rPr>
          <w:rFonts w:ascii="Palatino Linotype" w:eastAsia="Calibri" w:hAnsi="Palatino Linotype" w:cs="Times New Roman"/>
          <w:lang w:val="es-ES"/>
        </w:rPr>
        <w:t>dos mil veintiuno</w:t>
      </w:r>
      <w:r w:rsidR="00554DF4" w:rsidRPr="00D0526E">
        <w:rPr>
          <w:rFonts w:ascii="Palatino Linotype" w:eastAsia="Times New Roman" w:hAnsi="Palatino Linotype" w:cs="Arial"/>
          <w:lang w:val="es-ES"/>
        </w:rPr>
        <w:t xml:space="preserve">, </w:t>
      </w:r>
      <w:r w:rsidR="00554DF4" w:rsidRPr="00D0526E">
        <w:rPr>
          <w:rFonts w:ascii="Palatino Linotype" w:hAnsi="Palatino Linotype"/>
          <w:b/>
        </w:rPr>
        <w:t>EL RECURRENTE</w:t>
      </w:r>
      <w:r w:rsidR="00554DF4" w:rsidRPr="00D0526E">
        <w:rPr>
          <w:rFonts w:ascii="Palatino Linotype" w:eastAsia="Times New Roman" w:hAnsi="Palatino Linotype" w:cs="Arial"/>
          <w:lang w:val="es-ES"/>
        </w:rPr>
        <w:t xml:space="preserve"> interpuso </w:t>
      </w:r>
      <w:r w:rsidR="00ED4B36" w:rsidRPr="00D0526E">
        <w:rPr>
          <w:rFonts w:ascii="Palatino Linotype" w:eastAsia="Times New Roman" w:hAnsi="Palatino Linotype" w:cs="Arial"/>
          <w:lang w:val="es-ES"/>
        </w:rPr>
        <w:t>los</w:t>
      </w:r>
      <w:r w:rsidR="00554DF4" w:rsidRPr="00D0526E">
        <w:rPr>
          <w:rFonts w:ascii="Palatino Linotype" w:eastAsia="Times New Roman" w:hAnsi="Palatino Linotype" w:cs="Arial"/>
          <w:lang w:val="es-ES"/>
        </w:rPr>
        <w:t xml:space="preserve"> recurso</w:t>
      </w:r>
      <w:r w:rsidR="00ED4B36" w:rsidRPr="00D0526E">
        <w:rPr>
          <w:rFonts w:ascii="Palatino Linotype" w:eastAsia="Times New Roman" w:hAnsi="Palatino Linotype" w:cs="Arial"/>
          <w:lang w:val="es-ES"/>
        </w:rPr>
        <w:t>s</w:t>
      </w:r>
      <w:r w:rsidR="00554DF4" w:rsidRPr="00D0526E">
        <w:rPr>
          <w:rFonts w:ascii="Palatino Linotype" w:eastAsia="Times New Roman" w:hAnsi="Palatino Linotype" w:cs="Arial"/>
          <w:lang w:val="es-ES"/>
        </w:rPr>
        <w:t xml:space="preserve"> de revis</w:t>
      </w:r>
      <w:r w:rsidR="007B3254" w:rsidRPr="00D0526E">
        <w:rPr>
          <w:rFonts w:ascii="Palatino Linotype" w:eastAsia="Times New Roman" w:hAnsi="Palatino Linotype" w:cs="Arial"/>
          <w:lang w:val="es-ES"/>
        </w:rPr>
        <w:t>ión, en contra de la</w:t>
      </w:r>
      <w:r w:rsidR="00ED4B36" w:rsidRPr="00D0526E">
        <w:rPr>
          <w:rFonts w:ascii="Palatino Linotype" w:eastAsia="Times New Roman" w:hAnsi="Palatino Linotype" w:cs="Arial"/>
          <w:lang w:val="es-ES"/>
        </w:rPr>
        <w:t>s</w:t>
      </w:r>
      <w:r w:rsidR="007B3254" w:rsidRPr="00D0526E">
        <w:rPr>
          <w:rFonts w:ascii="Palatino Linotype" w:eastAsia="Times New Roman" w:hAnsi="Palatino Linotype" w:cs="Arial"/>
          <w:lang w:val="es-ES"/>
        </w:rPr>
        <w:t xml:space="preserve"> respuesta</w:t>
      </w:r>
      <w:r w:rsidR="00ED4B36" w:rsidRPr="00D0526E">
        <w:rPr>
          <w:rFonts w:ascii="Palatino Linotype" w:eastAsia="Times New Roman" w:hAnsi="Palatino Linotype" w:cs="Arial"/>
          <w:lang w:val="es-ES"/>
        </w:rPr>
        <w:t>s</w:t>
      </w:r>
      <w:r w:rsidR="007B3254" w:rsidRPr="00D0526E">
        <w:rPr>
          <w:rFonts w:ascii="Palatino Linotype" w:eastAsia="Times New Roman" w:hAnsi="Palatino Linotype" w:cs="Arial"/>
          <w:lang w:val="es-ES"/>
        </w:rPr>
        <w:t xml:space="preserve"> </w:t>
      </w:r>
      <w:r w:rsidR="001C401F" w:rsidRPr="00D0526E">
        <w:rPr>
          <w:rFonts w:ascii="Palatino Linotype" w:eastAsia="Times New Roman" w:hAnsi="Palatino Linotype" w:cs="Arial"/>
          <w:lang w:val="es-ES"/>
        </w:rPr>
        <w:t>y</w:t>
      </w:r>
      <w:r w:rsidR="005B6BA8" w:rsidRPr="00D0526E">
        <w:rPr>
          <w:rFonts w:ascii="Palatino Linotype" w:eastAsia="Times New Roman" w:hAnsi="Palatino Linotype" w:cs="Arial"/>
          <w:lang w:val="es-ES"/>
        </w:rPr>
        <w:t>,</w:t>
      </w:r>
      <w:r w:rsidR="001C401F" w:rsidRPr="00D0526E">
        <w:rPr>
          <w:rFonts w:ascii="Palatino Linotype" w:eastAsia="Times New Roman" w:hAnsi="Palatino Linotype" w:cs="Arial"/>
          <w:lang w:val="es-ES"/>
        </w:rPr>
        <w:t xml:space="preserve"> </w:t>
      </w:r>
      <w:r w:rsidR="00554DF4" w:rsidRPr="00D0526E">
        <w:rPr>
          <w:rFonts w:ascii="Palatino Linotype" w:eastAsia="Times New Roman" w:hAnsi="Palatino Linotype" w:cs="Arial"/>
          <w:lang w:val="es-ES"/>
        </w:rPr>
        <w:t>señal</w:t>
      </w:r>
      <w:r w:rsidR="001C401F" w:rsidRPr="00D0526E">
        <w:rPr>
          <w:rFonts w:ascii="Palatino Linotype" w:eastAsia="Times New Roman" w:hAnsi="Palatino Linotype" w:cs="Arial"/>
          <w:lang w:val="es-ES"/>
        </w:rPr>
        <w:t>ó</w:t>
      </w:r>
      <w:r w:rsidR="00147DF3" w:rsidRPr="00D0526E">
        <w:rPr>
          <w:rFonts w:ascii="Palatino Linotype" w:eastAsia="Times New Roman" w:hAnsi="Palatino Linotype" w:cs="Arial"/>
          <w:lang w:val="es-ES"/>
        </w:rPr>
        <w:t xml:space="preserve"> </w:t>
      </w:r>
      <w:r w:rsidR="00554DF4" w:rsidRPr="00D0526E">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D0526E" w:rsidRDefault="00554DF4" w:rsidP="00554DF4">
      <w:pPr>
        <w:pStyle w:val="Prrafodelista"/>
        <w:rPr>
          <w:rFonts w:ascii="Palatino Linotype" w:hAnsi="Palatino Linotype" w:cs="Arial"/>
          <w:i/>
          <w:sz w:val="22"/>
          <w:szCs w:val="22"/>
        </w:rPr>
      </w:pPr>
    </w:p>
    <w:p w14:paraId="34BEBB4D" w14:textId="3300F654" w:rsidR="001511DD" w:rsidRPr="00D0526E" w:rsidRDefault="00B956D6" w:rsidP="00D33F3F">
      <w:pPr>
        <w:pStyle w:val="Prrafodelista"/>
        <w:numPr>
          <w:ilvl w:val="0"/>
          <w:numId w:val="6"/>
        </w:numPr>
        <w:spacing w:line="360" w:lineRule="auto"/>
        <w:ind w:left="851"/>
        <w:jc w:val="both"/>
        <w:rPr>
          <w:rFonts w:ascii="Palatino Linotype" w:hAnsi="Palatino Linotype"/>
          <w:b/>
        </w:rPr>
      </w:pPr>
      <w:r w:rsidRPr="00D0526E">
        <w:rPr>
          <w:rFonts w:ascii="Palatino Linotype" w:hAnsi="Palatino Linotype" w:cs="Arial"/>
          <w:b/>
          <w:bCs/>
          <w:lang w:eastAsia="es-MX"/>
        </w:rPr>
        <w:t xml:space="preserve">00843/INFOEM/IP/RR/2021 </w:t>
      </w:r>
    </w:p>
    <w:p w14:paraId="55112CBA" w14:textId="5409523B" w:rsidR="003236DE" w:rsidRPr="00D0526E" w:rsidRDefault="00554DF4" w:rsidP="00ED4B36">
      <w:pPr>
        <w:pStyle w:val="Prrafodelista"/>
        <w:spacing w:line="360" w:lineRule="auto"/>
        <w:ind w:left="567"/>
        <w:jc w:val="both"/>
        <w:rPr>
          <w:rFonts w:ascii="Palatino Linotype" w:eastAsia="Calibri" w:hAnsi="Palatino Linotype" w:cs="Arial"/>
          <w:szCs w:val="22"/>
          <w:lang w:val="es-ES"/>
        </w:rPr>
      </w:pPr>
      <w:r w:rsidRPr="00D0526E">
        <w:rPr>
          <w:rFonts w:ascii="Palatino Linotype" w:hAnsi="Palatino Linotype"/>
          <w:b/>
        </w:rPr>
        <w:t>Acto impugnado:</w:t>
      </w:r>
      <w:r w:rsidRPr="00D0526E">
        <w:rPr>
          <w:rStyle w:val="Ttulo2Car"/>
          <w:rFonts w:ascii="Palatino Linotype" w:hAnsi="Palatino Linotype"/>
          <w:b/>
          <w:i/>
          <w:lang w:val="es-ES"/>
        </w:rPr>
        <w:t xml:space="preserve"> </w:t>
      </w:r>
      <w:r w:rsidRPr="00D0526E">
        <w:rPr>
          <w:rFonts w:ascii="Palatino Linotype" w:hAnsi="Palatino Linotype"/>
        </w:rPr>
        <w:t>“</w:t>
      </w:r>
      <w:r w:rsidR="007603D5" w:rsidRPr="00D0526E">
        <w:rPr>
          <w:rFonts w:ascii="Palatino Linotype" w:hAnsi="Palatino Linotype"/>
          <w:i/>
          <w:sz w:val="22"/>
        </w:rPr>
        <w:t>Buenas noches, Por la presente presento mi inconformidad con las respuestas que me proporciona el Sistema de Transporte Masivo y Teleférico del Estado de México (</w:t>
      </w:r>
      <w:proofErr w:type="spellStart"/>
      <w:r w:rsidR="007603D5" w:rsidRPr="00D0526E">
        <w:rPr>
          <w:rFonts w:ascii="Palatino Linotype" w:hAnsi="Palatino Linotype"/>
          <w:i/>
          <w:sz w:val="22"/>
        </w:rPr>
        <w:t>SITRAMyTEM</w:t>
      </w:r>
      <w:proofErr w:type="spellEnd"/>
      <w:r w:rsidR="007603D5" w:rsidRPr="00D0526E">
        <w:rPr>
          <w:rFonts w:ascii="Palatino Linotype" w:hAnsi="Palatino Linotype"/>
          <w:i/>
          <w:sz w:val="22"/>
        </w:rPr>
        <w:t xml:space="preserve">), mediante la Dirección de Supervisión y Control, puesto que anteriores solicitudes me han dado respuesta a mis cuestionamientos, no veo el </w:t>
      </w:r>
      <w:proofErr w:type="spellStart"/>
      <w:r w:rsidR="007603D5" w:rsidRPr="00D0526E">
        <w:rPr>
          <w:rFonts w:ascii="Palatino Linotype" w:hAnsi="Palatino Linotype"/>
          <w:i/>
          <w:sz w:val="22"/>
        </w:rPr>
        <w:t>por que</w:t>
      </w:r>
      <w:proofErr w:type="spellEnd"/>
      <w:r w:rsidR="007603D5" w:rsidRPr="00D0526E">
        <w:rPr>
          <w:rFonts w:ascii="Palatino Linotype" w:hAnsi="Palatino Linotype"/>
          <w:i/>
          <w:sz w:val="22"/>
        </w:rPr>
        <w:t xml:space="preserve"> NEGARSE a proporcionarme dicha información y haciendo mención de que no es competencia a sus atribuciones, solicito por favor proporciónenme esta información que enlisto a continuación 1.- Cuando inicio el proyecto del MEXIBUS LINEA 4 que va de HEROES TECAMAC A METRO INDIOS VERDES (FECHA) 2.- El proyecto inicial, cuanto se estimó gastar de este proyecto 3.- Cuanto se ha gasto a esta fecha o la fecha más reciente. 4.- A que le llaman “….proceso constructivo el último tramo, en referencia al oficio No. 213C0301020000L/087/2021 (adjunto oficio) 5.- Considero que todo proyecto antes de que inicie se realizan estudios técnicos, topógrafos </w:t>
      </w:r>
      <w:proofErr w:type="spellStart"/>
      <w:r w:rsidR="007603D5" w:rsidRPr="00D0526E">
        <w:rPr>
          <w:rFonts w:ascii="Palatino Linotype" w:hAnsi="Palatino Linotype"/>
          <w:i/>
          <w:sz w:val="22"/>
        </w:rPr>
        <w:t>etc</w:t>
      </w:r>
      <w:proofErr w:type="spellEnd"/>
      <w:r w:rsidR="007603D5" w:rsidRPr="00D0526E">
        <w:rPr>
          <w:rFonts w:ascii="Palatino Linotype" w:hAnsi="Palatino Linotype"/>
          <w:i/>
          <w:sz w:val="22"/>
        </w:rPr>
        <w:t xml:space="preserve">, etc. porque después de tantos años el </w:t>
      </w:r>
      <w:r w:rsidR="007603D5" w:rsidRPr="00D0526E">
        <w:rPr>
          <w:rFonts w:ascii="Palatino Linotype" w:hAnsi="Palatino Linotype"/>
          <w:i/>
          <w:sz w:val="22"/>
        </w:rPr>
        <w:lastRenderedPageBreak/>
        <w:t>proyecto del MEXIBUS LINEA 4 que va de HEROES TECAMAC A METRO INDIOS VERDES se inaugura (24 de febrero 2021) solo un circuito del metro INDIOS VERDES CENTRAL DE ABASTO y no todo el tramo. 6.- Se supone que todo proyecto y sobre todo público se da una fecha estimada de entrega Que se requiere aparte de tiempo para que quede concluida el proyecto al del MEXIBUS LINEA 4 que va de HEROES TECAMAC A METRO INDIOS VERDES 100%? 7.- Cuando va a estar terminado y en servicio (fecha exacta por favor) el tramo que está pendiente MEXIBUS LINEA 4 que va de HEROES TECAMAC A METRO INDIOS VERDES.</w:t>
      </w:r>
      <w:r w:rsidRPr="00D0526E">
        <w:rPr>
          <w:rFonts w:ascii="Palatino Linotype" w:hAnsi="Palatino Linotype"/>
        </w:rPr>
        <w:t>"</w:t>
      </w:r>
      <w:r w:rsidRPr="00D0526E">
        <w:rPr>
          <w:rFonts w:ascii="Palatino Linotype" w:eastAsia="Calibri" w:hAnsi="Palatino Linotype" w:cs="Arial"/>
          <w:sz w:val="20"/>
          <w:szCs w:val="22"/>
          <w:lang w:val="es-ES"/>
        </w:rPr>
        <w:t xml:space="preserve"> </w:t>
      </w:r>
      <w:r w:rsidR="003236DE" w:rsidRPr="00D0526E">
        <w:rPr>
          <w:rFonts w:ascii="Palatino Linotype" w:eastAsia="Calibri" w:hAnsi="Palatino Linotype" w:cs="Arial"/>
          <w:szCs w:val="22"/>
          <w:lang w:val="es-ES"/>
        </w:rPr>
        <w:t>(Sic); y</w:t>
      </w:r>
    </w:p>
    <w:p w14:paraId="512FC4FD" w14:textId="18C80BA9" w:rsidR="00554DF4" w:rsidRPr="00D0526E" w:rsidRDefault="00554DF4" w:rsidP="00ED4B36">
      <w:pPr>
        <w:pStyle w:val="Prrafodelista"/>
        <w:spacing w:line="360" w:lineRule="auto"/>
        <w:ind w:left="567"/>
        <w:jc w:val="both"/>
        <w:rPr>
          <w:rFonts w:ascii="Palatino Linotype" w:hAnsi="Palatino Linotype" w:cs="Arial"/>
          <w:sz w:val="22"/>
          <w:szCs w:val="22"/>
        </w:rPr>
      </w:pPr>
      <w:r w:rsidRPr="00D0526E">
        <w:rPr>
          <w:rFonts w:ascii="Palatino Linotype" w:hAnsi="Palatino Linotype"/>
          <w:b/>
        </w:rPr>
        <w:t>Razones o Motivos de inconformidad:</w:t>
      </w:r>
      <w:r w:rsidRPr="00D0526E">
        <w:rPr>
          <w:rStyle w:val="Ttulo2Car"/>
          <w:rFonts w:ascii="Palatino Linotype" w:hAnsi="Palatino Linotype"/>
          <w:b/>
          <w:lang w:val="es-ES"/>
        </w:rPr>
        <w:t xml:space="preserve"> </w:t>
      </w:r>
      <w:r w:rsidRPr="00D0526E">
        <w:rPr>
          <w:rFonts w:ascii="Palatino Linotype" w:hAnsi="Palatino Linotype"/>
          <w:i/>
          <w:szCs w:val="22"/>
        </w:rPr>
        <w:t>“</w:t>
      </w:r>
      <w:r w:rsidR="007603D5" w:rsidRPr="00D0526E">
        <w:rPr>
          <w:rFonts w:ascii="Palatino Linotype" w:eastAsia="Times New Roman" w:hAnsi="Palatino Linotype" w:cs="Times New Roman"/>
          <w:i/>
          <w:sz w:val="22"/>
          <w:szCs w:val="14"/>
          <w:lang w:val="es-MX" w:eastAsia="es-MX"/>
        </w:rPr>
        <w:t xml:space="preserve">puesto que anteriores solicitudes me han dado respuesta a mis cuestionamientos, no veo el </w:t>
      </w:r>
      <w:proofErr w:type="spellStart"/>
      <w:r w:rsidR="007603D5" w:rsidRPr="00D0526E">
        <w:rPr>
          <w:rFonts w:ascii="Palatino Linotype" w:eastAsia="Times New Roman" w:hAnsi="Palatino Linotype" w:cs="Times New Roman"/>
          <w:i/>
          <w:sz w:val="22"/>
          <w:szCs w:val="14"/>
          <w:lang w:val="es-MX" w:eastAsia="es-MX"/>
        </w:rPr>
        <w:t>por que</w:t>
      </w:r>
      <w:proofErr w:type="spellEnd"/>
      <w:r w:rsidR="007603D5" w:rsidRPr="00D0526E">
        <w:rPr>
          <w:rFonts w:ascii="Palatino Linotype" w:eastAsia="Times New Roman" w:hAnsi="Palatino Linotype" w:cs="Times New Roman"/>
          <w:i/>
          <w:sz w:val="22"/>
          <w:szCs w:val="14"/>
          <w:lang w:val="es-MX" w:eastAsia="es-MX"/>
        </w:rPr>
        <w:t xml:space="preserve"> NEGARSE a proporcionarme dicha información y haciendo mención de que no es competencia a sus atribuciones, solicito por favor proporciónenme esta información que enlisto a continuación, adjunto oficios en periodos pasados de las respuestas que me han dado al respecto.</w:t>
      </w:r>
      <w:r w:rsidRPr="00D0526E">
        <w:rPr>
          <w:rFonts w:ascii="Palatino Linotype" w:hAnsi="Palatino Linotype"/>
          <w:i/>
          <w:sz w:val="22"/>
          <w:szCs w:val="22"/>
        </w:rPr>
        <w:t xml:space="preserve">” </w:t>
      </w:r>
      <w:r w:rsidRPr="00D0526E">
        <w:rPr>
          <w:rFonts w:ascii="Palatino Linotype" w:hAnsi="Palatino Linotype" w:cs="Arial"/>
          <w:i/>
          <w:sz w:val="22"/>
          <w:szCs w:val="22"/>
        </w:rPr>
        <w:t>(Sic)</w:t>
      </w:r>
      <w:r w:rsidRPr="00D0526E">
        <w:rPr>
          <w:rFonts w:ascii="Palatino Linotype" w:hAnsi="Palatino Linotype" w:cs="Arial"/>
          <w:sz w:val="22"/>
          <w:szCs w:val="22"/>
        </w:rPr>
        <w:t xml:space="preserve"> </w:t>
      </w:r>
    </w:p>
    <w:p w14:paraId="4D74153B" w14:textId="795F532B" w:rsidR="007603D5" w:rsidRPr="00D0526E" w:rsidRDefault="007603D5" w:rsidP="00ED4B36">
      <w:pPr>
        <w:pStyle w:val="Prrafodelista"/>
        <w:spacing w:line="360" w:lineRule="auto"/>
        <w:ind w:left="567"/>
        <w:jc w:val="both"/>
        <w:rPr>
          <w:rFonts w:ascii="Palatino Linotype" w:hAnsi="Palatino Linotype" w:cs="Arial"/>
          <w:sz w:val="22"/>
          <w:szCs w:val="22"/>
        </w:rPr>
      </w:pPr>
    </w:p>
    <w:p w14:paraId="5906978C" w14:textId="0D4932E2" w:rsidR="007603D5" w:rsidRPr="00D0526E" w:rsidRDefault="007603D5" w:rsidP="00980FA4">
      <w:pPr>
        <w:pStyle w:val="Prrafodelista"/>
        <w:numPr>
          <w:ilvl w:val="0"/>
          <w:numId w:val="6"/>
        </w:numPr>
        <w:spacing w:line="360" w:lineRule="auto"/>
        <w:ind w:left="709"/>
        <w:jc w:val="both"/>
        <w:rPr>
          <w:rFonts w:ascii="Palatino Linotype" w:hAnsi="Palatino Linotype" w:cs="Arial"/>
          <w:b/>
          <w:bCs/>
          <w:sz w:val="22"/>
          <w:szCs w:val="22"/>
        </w:rPr>
      </w:pPr>
      <w:r w:rsidRPr="00D0526E">
        <w:rPr>
          <w:rFonts w:ascii="Palatino Linotype" w:hAnsi="Palatino Linotype" w:cs="Arial"/>
          <w:b/>
          <w:bCs/>
          <w:sz w:val="22"/>
          <w:szCs w:val="22"/>
        </w:rPr>
        <w:t>Oficio 211.pdf:</w:t>
      </w:r>
      <w:r w:rsidR="00980FA4" w:rsidRPr="00D0526E">
        <w:rPr>
          <w:rFonts w:ascii="Palatino Linotype" w:hAnsi="Palatino Linotype" w:cs="Arial"/>
          <w:sz w:val="22"/>
          <w:szCs w:val="22"/>
        </w:rPr>
        <w:t xml:space="preserve"> Director de Planeación, Proyectos y Construcción, mediante el cual se da contestación a la solicitud 00078/STMEM/IP/2019.</w:t>
      </w:r>
    </w:p>
    <w:p w14:paraId="407980B0" w14:textId="2B666D1D" w:rsidR="007603D5" w:rsidRPr="00D0526E" w:rsidRDefault="007603D5" w:rsidP="00980FA4">
      <w:pPr>
        <w:pStyle w:val="Prrafodelista"/>
        <w:numPr>
          <w:ilvl w:val="0"/>
          <w:numId w:val="6"/>
        </w:numPr>
        <w:spacing w:line="360" w:lineRule="auto"/>
        <w:ind w:left="709"/>
        <w:jc w:val="both"/>
        <w:rPr>
          <w:rFonts w:ascii="Palatino Linotype" w:hAnsi="Palatino Linotype" w:cs="Arial"/>
          <w:sz w:val="22"/>
          <w:szCs w:val="22"/>
        </w:rPr>
      </w:pPr>
      <w:r w:rsidRPr="00D0526E">
        <w:rPr>
          <w:rFonts w:ascii="Palatino Linotype" w:hAnsi="Palatino Linotype" w:cs="Arial"/>
          <w:b/>
          <w:bCs/>
          <w:sz w:val="22"/>
          <w:szCs w:val="22"/>
        </w:rPr>
        <w:t xml:space="preserve">2016-04-22 Respuesta a Solicitudes de Información 00016-STMEM-IP-2016.pdf: </w:t>
      </w:r>
      <w:r w:rsidRPr="00D0526E">
        <w:rPr>
          <w:rFonts w:ascii="Palatino Linotype" w:hAnsi="Palatino Linotype" w:cs="Arial"/>
          <w:sz w:val="22"/>
          <w:szCs w:val="22"/>
        </w:rPr>
        <w:t>Documento suscrito por el Director de Planeación, Proyectos y Construcción de fecha 22 de abril de 2016 mediante el cual se dio contestación a la solicitud 00016/STMEM/IP/2016.</w:t>
      </w:r>
    </w:p>
    <w:p w14:paraId="1374AAB5" w14:textId="77777777" w:rsidR="007603D5" w:rsidRPr="00D0526E" w:rsidRDefault="007603D5" w:rsidP="00980FA4">
      <w:pPr>
        <w:pStyle w:val="Prrafodelista"/>
        <w:spacing w:line="360" w:lineRule="auto"/>
        <w:ind w:left="709"/>
        <w:jc w:val="both"/>
        <w:rPr>
          <w:rFonts w:ascii="Palatino Linotype" w:hAnsi="Palatino Linotype" w:cs="Arial"/>
          <w:b/>
          <w:bCs/>
          <w:sz w:val="22"/>
          <w:szCs w:val="22"/>
        </w:rPr>
      </w:pPr>
    </w:p>
    <w:p w14:paraId="0C9D24DD" w14:textId="278478F4" w:rsidR="007603D5" w:rsidRPr="00D0526E" w:rsidRDefault="007603D5" w:rsidP="00980FA4">
      <w:pPr>
        <w:pStyle w:val="Prrafodelista"/>
        <w:numPr>
          <w:ilvl w:val="0"/>
          <w:numId w:val="6"/>
        </w:numPr>
        <w:spacing w:line="360" w:lineRule="auto"/>
        <w:ind w:left="709"/>
        <w:jc w:val="both"/>
        <w:rPr>
          <w:rFonts w:ascii="Palatino Linotype" w:hAnsi="Palatino Linotype" w:cs="Arial"/>
          <w:b/>
          <w:bCs/>
          <w:sz w:val="22"/>
          <w:szCs w:val="22"/>
        </w:rPr>
      </w:pPr>
      <w:proofErr w:type="spellStart"/>
      <w:proofErr w:type="gramStart"/>
      <w:r w:rsidRPr="00D0526E">
        <w:rPr>
          <w:rFonts w:ascii="Palatino Linotype" w:hAnsi="Palatino Linotype" w:cs="Arial"/>
          <w:b/>
          <w:bCs/>
          <w:sz w:val="22"/>
          <w:szCs w:val="22"/>
        </w:rPr>
        <w:t>Document</w:t>
      </w:r>
      <w:proofErr w:type="spellEnd"/>
      <w:r w:rsidRPr="00D0526E">
        <w:rPr>
          <w:rFonts w:ascii="Palatino Linotype" w:hAnsi="Palatino Linotype" w:cs="Arial"/>
          <w:b/>
          <w:bCs/>
          <w:sz w:val="22"/>
          <w:szCs w:val="22"/>
        </w:rPr>
        <w:t>(</w:t>
      </w:r>
      <w:proofErr w:type="gramEnd"/>
      <w:r w:rsidRPr="00D0526E">
        <w:rPr>
          <w:rFonts w:ascii="Palatino Linotype" w:hAnsi="Palatino Linotype" w:cs="Arial"/>
          <w:b/>
          <w:bCs/>
          <w:sz w:val="22"/>
          <w:szCs w:val="22"/>
        </w:rPr>
        <w:t>43).</w:t>
      </w:r>
      <w:proofErr w:type="spellStart"/>
      <w:r w:rsidRPr="00D0526E">
        <w:rPr>
          <w:rFonts w:ascii="Palatino Linotype" w:hAnsi="Palatino Linotype" w:cs="Arial"/>
          <w:b/>
          <w:bCs/>
          <w:sz w:val="22"/>
          <w:szCs w:val="22"/>
        </w:rPr>
        <w:t>pdf</w:t>
      </w:r>
      <w:proofErr w:type="spellEnd"/>
      <w:r w:rsidR="00980FA4" w:rsidRPr="00D0526E">
        <w:rPr>
          <w:rFonts w:ascii="Palatino Linotype" w:hAnsi="Palatino Linotype" w:cs="Arial"/>
          <w:b/>
          <w:bCs/>
          <w:sz w:val="22"/>
          <w:szCs w:val="22"/>
        </w:rPr>
        <w:t xml:space="preserve">: </w:t>
      </w:r>
      <w:r w:rsidR="00980FA4" w:rsidRPr="00D0526E">
        <w:rPr>
          <w:rFonts w:ascii="Palatino Linotype" w:hAnsi="Palatino Linotype" w:cs="Arial"/>
          <w:sz w:val="22"/>
          <w:szCs w:val="22"/>
        </w:rPr>
        <w:t>Contiene la respuesta que se dio a la solicitud de información 00023/STMEM/IP/2016.</w:t>
      </w:r>
    </w:p>
    <w:p w14:paraId="3F4E74B9" w14:textId="77777777" w:rsidR="001511DD" w:rsidRPr="00D0526E" w:rsidRDefault="001511DD" w:rsidP="00ED4B36">
      <w:pPr>
        <w:pStyle w:val="Prrafodelista"/>
        <w:spacing w:line="360" w:lineRule="auto"/>
        <w:ind w:left="567"/>
        <w:jc w:val="both"/>
        <w:rPr>
          <w:rFonts w:ascii="Times New Roman" w:eastAsia="Times New Roman" w:hAnsi="Times New Roman" w:cs="Times New Roman"/>
          <w:lang w:val="es-MX" w:eastAsia="es-MX"/>
        </w:rPr>
      </w:pPr>
    </w:p>
    <w:p w14:paraId="30A4F102" w14:textId="78FA7A40" w:rsidR="00554DF4" w:rsidRPr="00D0526E" w:rsidRDefault="00B956D6" w:rsidP="00D33F3F">
      <w:pPr>
        <w:pStyle w:val="Prrafodelista"/>
        <w:numPr>
          <w:ilvl w:val="0"/>
          <w:numId w:val="6"/>
        </w:numPr>
        <w:spacing w:line="360" w:lineRule="auto"/>
        <w:ind w:left="851"/>
        <w:jc w:val="both"/>
        <w:rPr>
          <w:rFonts w:ascii="Palatino Linotype" w:hAnsi="Palatino Linotype" w:cs="Arial"/>
          <w:sz w:val="22"/>
          <w:szCs w:val="22"/>
        </w:rPr>
      </w:pPr>
      <w:r w:rsidRPr="00D0526E">
        <w:rPr>
          <w:rFonts w:ascii="Palatino Linotype" w:hAnsi="Palatino Linotype" w:cs="Arial"/>
          <w:b/>
          <w:bCs/>
          <w:lang w:eastAsia="es-MX"/>
        </w:rPr>
        <w:t>00846/INFOEM/IP/RR/2021</w:t>
      </w:r>
    </w:p>
    <w:p w14:paraId="70699F9B" w14:textId="257778A1" w:rsidR="001511DD" w:rsidRPr="00D0526E" w:rsidRDefault="001511DD" w:rsidP="001511DD">
      <w:pPr>
        <w:pStyle w:val="Prrafodelista"/>
        <w:spacing w:line="360" w:lineRule="auto"/>
        <w:ind w:left="567"/>
        <w:jc w:val="both"/>
        <w:rPr>
          <w:rFonts w:ascii="Palatino Linotype" w:eastAsia="Calibri" w:hAnsi="Palatino Linotype" w:cs="Arial"/>
          <w:szCs w:val="22"/>
          <w:lang w:val="es-ES"/>
        </w:rPr>
      </w:pPr>
      <w:r w:rsidRPr="00D0526E">
        <w:rPr>
          <w:rFonts w:ascii="Palatino Linotype" w:hAnsi="Palatino Linotype"/>
          <w:b/>
        </w:rPr>
        <w:lastRenderedPageBreak/>
        <w:t>Acto impugnado:</w:t>
      </w:r>
      <w:r w:rsidRPr="00D0526E">
        <w:rPr>
          <w:rStyle w:val="Ttulo2Car"/>
          <w:rFonts w:ascii="Palatino Linotype" w:hAnsi="Palatino Linotype"/>
          <w:b/>
          <w:i/>
          <w:lang w:val="es-ES"/>
        </w:rPr>
        <w:t xml:space="preserve"> </w:t>
      </w:r>
      <w:r w:rsidRPr="00D0526E">
        <w:rPr>
          <w:rFonts w:ascii="Palatino Linotype" w:hAnsi="Palatino Linotype"/>
        </w:rPr>
        <w:t>“</w:t>
      </w:r>
      <w:r w:rsidR="00840C0E" w:rsidRPr="00D0526E">
        <w:rPr>
          <w:rFonts w:ascii="Palatino Linotype" w:hAnsi="Palatino Linotype"/>
          <w:i/>
          <w:sz w:val="22"/>
        </w:rPr>
        <w:t>Por la presente presento mi inconformidad con las respuestas que me proporciona el Sistema de Transporte Masivo y Teleférico del Estado de México (</w:t>
      </w:r>
      <w:proofErr w:type="spellStart"/>
      <w:r w:rsidR="00840C0E" w:rsidRPr="00D0526E">
        <w:rPr>
          <w:rFonts w:ascii="Palatino Linotype" w:hAnsi="Palatino Linotype"/>
          <w:i/>
          <w:sz w:val="22"/>
        </w:rPr>
        <w:t>SITRAMyTEM</w:t>
      </w:r>
      <w:proofErr w:type="spellEnd"/>
      <w:r w:rsidR="00840C0E" w:rsidRPr="00D0526E">
        <w:rPr>
          <w:rFonts w:ascii="Palatino Linotype" w:hAnsi="Palatino Linotype"/>
          <w:i/>
          <w:sz w:val="22"/>
        </w:rPr>
        <w:t xml:space="preserve">), mediante la Dirección de Supervisión y Control, puesto que anteriores solicitudes me han dado respuesta a mis cuestionamientos, no veo el </w:t>
      </w:r>
      <w:proofErr w:type="spellStart"/>
      <w:r w:rsidR="00840C0E" w:rsidRPr="00D0526E">
        <w:rPr>
          <w:rFonts w:ascii="Palatino Linotype" w:hAnsi="Palatino Linotype"/>
          <w:i/>
          <w:sz w:val="22"/>
        </w:rPr>
        <w:t>por que</w:t>
      </w:r>
      <w:proofErr w:type="spellEnd"/>
      <w:r w:rsidR="00840C0E" w:rsidRPr="00D0526E">
        <w:rPr>
          <w:rFonts w:ascii="Palatino Linotype" w:hAnsi="Palatino Linotype"/>
          <w:i/>
          <w:sz w:val="22"/>
        </w:rPr>
        <w:t xml:space="preserve"> NEGARSE a proporcionarme dicha información y haciendo mención de que no es competencia a sus atribuciones, solicito por favor proporciónenme esta información que enlisto a continuación 1.-¿Deseo saber cuándo habilitan el retorno del servicio </w:t>
      </w:r>
      <w:proofErr w:type="spellStart"/>
      <w:r w:rsidR="00840C0E" w:rsidRPr="00D0526E">
        <w:rPr>
          <w:rFonts w:ascii="Palatino Linotype" w:hAnsi="Palatino Linotype"/>
          <w:i/>
          <w:sz w:val="22"/>
        </w:rPr>
        <w:t>express</w:t>
      </w:r>
      <w:proofErr w:type="spellEnd"/>
      <w:r w:rsidR="00840C0E" w:rsidRPr="00D0526E">
        <w:rPr>
          <w:rFonts w:ascii="Palatino Linotype" w:hAnsi="Palatino Linotype"/>
          <w:i/>
          <w:sz w:val="22"/>
        </w:rPr>
        <w:t xml:space="preserve"> 3 de la línea 3 del MEXIBUS en la estación Rayito de Sol?, observo que al parecer ya concluyeron los trabajos , puesto que ya no hay personal laborando en esa zona 2.- ¿Cuándo va a estar en servicio al 100% la línea 4 del MEXIBUS que va de HEROES TECAMAC a metro INDIOS VERDES? 3.- ¿Qué empresa va a operar, control y administración en la línea 4 del MEXIBUS que va de HEROES TECAMAC a metro INDIOS VERDES?, entiendo que en </w:t>
      </w:r>
      <w:proofErr w:type="spellStart"/>
      <w:r w:rsidR="00840C0E" w:rsidRPr="00D0526E">
        <w:rPr>
          <w:rFonts w:ascii="Palatino Linotype" w:hAnsi="Palatino Linotype"/>
          <w:i/>
          <w:sz w:val="22"/>
        </w:rPr>
        <w:t>Transmasivo</w:t>
      </w:r>
      <w:proofErr w:type="spellEnd"/>
      <w:r w:rsidR="00840C0E" w:rsidRPr="00D0526E">
        <w:rPr>
          <w:rFonts w:ascii="Palatino Linotype" w:hAnsi="Palatino Linotype"/>
          <w:i/>
          <w:sz w:val="22"/>
        </w:rPr>
        <w:t xml:space="preserve"> S.A. (Mexibús I), </w:t>
      </w:r>
      <w:proofErr w:type="spellStart"/>
      <w:r w:rsidR="00840C0E" w:rsidRPr="00D0526E">
        <w:rPr>
          <w:rFonts w:ascii="Palatino Linotype" w:hAnsi="Palatino Linotype"/>
          <w:i/>
          <w:sz w:val="22"/>
        </w:rPr>
        <w:t>Transcomunicador</w:t>
      </w:r>
      <w:proofErr w:type="spellEnd"/>
      <w:r w:rsidR="00840C0E" w:rsidRPr="00D0526E">
        <w:rPr>
          <w:rFonts w:ascii="Palatino Linotype" w:hAnsi="Palatino Linotype"/>
          <w:i/>
          <w:sz w:val="22"/>
        </w:rPr>
        <w:t xml:space="preserve"> Mexiquense, S.A. de C.V. (Mexibús II y Mexibús IV) y Red de Transporte de Oriente S.A. de C.V. (Mexibús III).2 4.-Los operadores (choferes) son contratados por las empresas que controlan y administran el MEXIBUS de las tres líneas existentes? ¿o son contratados por Outsourcing</w:t>
      </w:r>
      <w:proofErr w:type="gramStart"/>
      <w:r w:rsidR="00840C0E" w:rsidRPr="00D0526E">
        <w:rPr>
          <w:rFonts w:ascii="Palatino Linotype" w:hAnsi="Palatino Linotype"/>
          <w:i/>
          <w:sz w:val="22"/>
        </w:rPr>
        <w:t>? ,</w:t>
      </w:r>
      <w:proofErr w:type="gramEnd"/>
      <w:r w:rsidR="00840C0E" w:rsidRPr="00D0526E">
        <w:rPr>
          <w:rFonts w:ascii="Palatino Linotype" w:hAnsi="Palatino Linotype"/>
          <w:i/>
          <w:sz w:val="22"/>
        </w:rPr>
        <w:t xml:space="preserve"> entiendo que en </w:t>
      </w:r>
      <w:proofErr w:type="spellStart"/>
      <w:r w:rsidR="00840C0E" w:rsidRPr="00D0526E">
        <w:rPr>
          <w:rFonts w:ascii="Palatino Linotype" w:hAnsi="Palatino Linotype"/>
          <w:i/>
          <w:sz w:val="22"/>
        </w:rPr>
        <w:t>Transmasivo</w:t>
      </w:r>
      <w:proofErr w:type="spellEnd"/>
      <w:r w:rsidR="00840C0E" w:rsidRPr="00D0526E">
        <w:rPr>
          <w:rFonts w:ascii="Palatino Linotype" w:hAnsi="Palatino Linotype"/>
          <w:i/>
          <w:sz w:val="22"/>
        </w:rPr>
        <w:t xml:space="preserve"> S.A. (Mexibús I), </w:t>
      </w:r>
      <w:proofErr w:type="spellStart"/>
      <w:r w:rsidR="00840C0E" w:rsidRPr="00D0526E">
        <w:rPr>
          <w:rFonts w:ascii="Palatino Linotype" w:hAnsi="Palatino Linotype"/>
          <w:i/>
          <w:sz w:val="22"/>
        </w:rPr>
        <w:t>Transcomunicador</w:t>
      </w:r>
      <w:proofErr w:type="spellEnd"/>
      <w:r w:rsidR="00840C0E" w:rsidRPr="00D0526E">
        <w:rPr>
          <w:rFonts w:ascii="Palatino Linotype" w:hAnsi="Palatino Linotype"/>
          <w:i/>
          <w:sz w:val="22"/>
        </w:rPr>
        <w:t xml:space="preserve"> Mexiquense, S.A. de C.V. (Mexibús II y Mexibús IV) y Red de Transporte de Oriente S.A. de C.V. (Mexibús III).2</w:t>
      </w:r>
      <w:r w:rsidRPr="00D0526E">
        <w:rPr>
          <w:rFonts w:ascii="Palatino Linotype" w:hAnsi="Palatino Linotype"/>
        </w:rPr>
        <w:t>"</w:t>
      </w:r>
      <w:r w:rsidRPr="00D0526E">
        <w:rPr>
          <w:rFonts w:ascii="Palatino Linotype" w:eastAsia="Calibri" w:hAnsi="Palatino Linotype" w:cs="Arial"/>
          <w:sz w:val="20"/>
          <w:szCs w:val="22"/>
          <w:lang w:val="es-ES"/>
        </w:rPr>
        <w:t xml:space="preserve"> </w:t>
      </w:r>
      <w:r w:rsidRPr="00D0526E">
        <w:rPr>
          <w:rFonts w:ascii="Palatino Linotype" w:eastAsia="Calibri" w:hAnsi="Palatino Linotype" w:cs="Arial"/>
          <w:szCs w:val="22"/>
          <w:lang w:val="es-ES"/>
        </w:rPr>
        <w:t>(Sic); y</w:t>
      </w:r>
    </w:p>
    <w:p w14:paraId="1F1D03BB" w14:textId="711A74B5" w:rsidR="001511DD" w:rsidRPr="00D0526E" w:rsidRDefault="001511DD" w:rsidP="001511DD">
      <w:pPr>
        <w:pStyle w:val="Prrafodelista"/>
        <w:spacing w:line="360" w:lineRule="auto"/>
        <w:ind w:left="567"/>
        <w:jc w:val="both"/>
        <w:rPr>
          <w:rFonts w:ascii="Palatino Linotype" w:hAnsi="Palatino Linotype" w:cs="Arial"/>
          <w:i/>
          <w:sz w:val="22"/>
          <w:szCs w:val="22"/>
        </w:rPr>
      </w:pPr>
      <w:r w:rsidRPr="00D0526E">
        <w:rPr>
          <w:rFonts w:ascii="Palatino Linotype" w:hAnsi="Palatino Linotype"/>
          <w:b/>
        </w:rPr>
        <w:t>Razones o Motivos de inconformidad:</w:t>
      </w:r>
      <w:r w:rsidRPr="00D0526E">
        <w:rPr>
          <w:rStyle w:val="Ttulo2Car"/>
          <w:rFonts w:ascii="Palatino Linotype" w:hAnsi="Palatino Linotype"/>
          <w:b/>
          <w:lang w:val="es-ES"/>
        </w:rPr>
        <w:t xml:space="preserve"> </w:t>
      </w:r>
      <w:r w:rsidRPr="00D0526E">
        <w:rPr>
          <w:rFonts w:ascii="Palatino Linotype" w:hAnsi="Palatino Linotype"/>
          <w:i/>
          <w:szCs w:val="22"/>
        </w:rPr>
        <w:t>“</w:t>
      </w:r>
      <w:r w:rsidR="00840C0E" w:rsidRPr="00D0526E">
        <w:rPr>
          <w:rFonts w:ascii="Palatino Linotype" w:eastAsia="Times New Roman" w:hAnsi="Palatino Linotype" w:cs="Times New Roman"/>
          <w:i/>
          <w:sz w:val="22"/>
          <w:szCs w:val="14"/>
          <w:lang w:val="es-MX" w:eastAsia="es-MX"/>
        </w:rPr>
        <w:t xml:space="preserve">En </w:t>
      </w:r>
      <w:proofErr w:type="spellStart"/>
      <w:r w:rsidR="00840C0E" w:rsidRPr="00D0526E">
        <w:rPr>
          <w:rFonts w:ascii="Palatino Linotype" w:eastAsia="Times New Roman" w:hAnsi="Palatino Linotype" w:cs="Times New Roman"/>
          <w:i/>
          <w:sz w:val="22"/>
          <w:szCs w:val="14"/>
          <w:lang w:val="es-MX" w:eastAsia="es-MX"/>
        </w:rPr>
        <w:t>anterioores</w:t>
      </w:r>
      <w:proofErr w:type="spellEnd"/>
      <w:r w:rsidR="00840C0E" w:rsidRPr="00D0526E">
        <w:rPr>
          <w:rFonts w:ascii="Palatino Linotype" w:eastAsia="Times New Roman" w:hAnsi="Palatino Linotype" w:cs="Times New Roman"/>
          <w:i/>
          <w:sz w:val="22"/>
          <w:szCs w:val="14"/>
          <w:lang w:val="es-MX" w:eastAsia="es-MX"/>
        </w:rPr>
        <w:t xml:space="preserve"> solicitudes se me ha proporcionado información que requiero (adjunto </w:t>
      </w:r>
      <w:proofErr w:type="gramStart"/>
      <w:r w:rsidR="00840C0E" w:rsidRPr="00D0526E">
        <w:rPr>
          <w:rFonts w:ascii="Palatino Linotype" w:eastAsia="Times New Roman" w:hAnsi="Palatino Linotype" w:cs="Times New Roman"/>
          <w:i/>
          <w:sz w:val="22"/>
          <w:szCs w:val="14"/>
          <w:lang w:val="es-MX" w:eastAsia="es-MX"/>
        </w:rPr>
        <w:t>oficios )</w:t>
      </w:r>
      <w:proofErr w:type="gramEnd"/>
      <w:r w:rsidR="00840C0E" w:rsidRPr="00D0526E">
        <w:rPr>
          <w:rFonts w:ascii="Palatino Linotype" w:eastAsia="Times New Roman" w:hAnsi="Palatino Linotype" w:cs="Times New Roman"/>
          <w:i/>
          <w:sz w:val="22"/>
          <w:szCs w:val="14"/>
          <w:lang w:val="es-MX" w:eastAsia="es-MX"/>
        </w:rPr>
        <w:t xml:space="preserve"> no veo el </w:t>
      </w:r>
      <w:proofErr w:type="spellStart"/>
      <w:r w:rsidR="00840C0E" w:rsidRPr="00D0526E">
        <w:rPr>
          <w:rFonts w:ascii="Palatino Linotype" w:eastAsia="Times New Roman" w:hAnsi="Palatino Linotype" w:cs="Times New Roman"/>
          <w:i/>
          <w:sz w:val="22"/>
          <w:szCs w:val="14"/>
          <w:lang w:val="es-MX" w:eastAsia="es-MX"/>
        </w:rPr>
        <w:t>por que</w:t>
      </w:r>
      <w:proofErr w:type="spellEnd"/>
      <w:r w:rsidR="00840C0E" w:rsidRPr="00D0526E">
        <w:rPr>
          <w:rFonts w:ascii="Palatino Linotype" w:eastAsia="Times New Roman" w:hAnsi="Palatino Linotype" w:cs="Times New Roman"/>
          <w:i/>
          <w:sz w:val="22"/>
          <w:szCs w:val="14"/>
          <w:lang w:val="es-MX" w:eastAsia="es-MX"/>
        </w:rPr>
        <w:t xml:space="preserve"> no se me niegue información.</w:t>
      </w:r>
      <w:r w:rsidRPr="00D0526E">
        <w:rPr>
          <w:rFonts w:ascii="Palatino Linotype" w:hAnsi="Palatino Linotype"/>
          <w:i/>
          <w:sz w:val="22"/>
          <w:szCs w:val="22"/>
        </w:rPr>
        <w:t xml:space="preserve">” </w:t>
      </w:r>
      <w:r w:rsidRPr="00D0526E">
        <w:rPr>
          <w:rFonts w:ascii="Palatino Linotype" w:hAnsi="Palatino Linotype" w:cs="Arial"/>
          <w:i/>
          <w:sz w:val="22"/>
          <w:szCs w:val="22"/>
        </w:rPr>
        <w:t>(Sic)</w:t>
      </w:r>
    </w:p>
    <w:p w14:paraId="1EFC2BC2" w14:textId="4B276973" w:rsidR="00840C0E" w:rsidRPr="00D0526E" w:rsidRDefault="00840C0E" w:rsidP="001511DD">
      <w:pPr>
        <w:pStyle w:val="Prrafodelista"/>
        <w:spacing w:line="360" w:lineRule="auto"/>
        <w:ind w:left="567"/>
        <w:jc w:val="both"/>
        <w:rPr>
          <w:rFonts w:ascii="Palatino Linotype" w:hAnsi="Palatino Linotype" w:cs="Arial"/>
          <w:i/>
          <w:sz w:val="22"/>
          <w:szCs w:val="22"/>
        </w:rPr>
      </w:pPr>
    </w:p>
    <w:p w14:paraId="5BD7C5E4" w14:textId="677A09BA" w:rsidR="00840C0E" w:rsidRPr="00D0526E" w:rsidRDefault="00840C0E" w:rsidP="00840C0E">
      <w:pPr>
        <w:pStyle w:val="Prrafodelista"/>
        <w:numPr>
          <w:ilvl w:val="0"/>
          <w:numId w:val="6"/>
        </w:numPr>
        <w:spacing w:line="360" w:lineRule="auto"/>
        <w:ind w:left="709"/>
        <w:jc w:val="both"/>
        <w:rPr>
          <w:rFonts w:ascii="Palatino Linotype" w:hAnsi="Palatino Linotype" w:cs="Arial"/>
          <w:b/>
          <w:bCs/>
          <w:sz w:val="22"/>
          <w:szCs w:val="22"/>
        </w:rPr>
      </w:pPr>
      <w:r w:rsidRPr="00D0526E">
        <w:rPr>
          <w:rFonts w:ascii="Palatino Linotype" w:hAnsi="Palatino Linotype" w:cs="Arial"/>
          <w:b/>
          <w:bCs/>
          <w:sz w:val="22"/>
          <w:szCs w:val="22"/>
        </w:rPr>
        <w:t>Of</w:t>
      </w:r>
      <w:r w:rsidR="002712AE" w:rsidRPr="00D0526E">
        <w:rPr>
          <w:rFonts w:ascii="Palatino Linotype" w:hAnsi="Palatino Linotype" w:cs="Arial"/>
          <w:b/>
          <w:bCs/>
          <w:sz w:val="22"/>
          <w:szCs w:val="22"/>
        </w:rPr>
        <w:t>.014(1)</w:t>
      </w:r>
      <w:r w:rsidRPr="00D0526E">
        <w:rPr>
          <w:rFonts w:ascii="Palatino Linotype" w:hAnsi="Palatino Linotype" w:cs="Arial"/>
          <w:b/>
          <w:bCs/>
          <w:sz w:val="22"/>
          <w:szCs w:val="22"/>
        </w:rPr>
        <w:t>.</w:t>
      </w:r>
      <w:proofErr w:type="spellStart"/>
      <w:r w:rsidRPr="00D0526E">
        <w:rPr>
          <w:rFonts w:ascii="Palatino Linotype" w:hAnsi="Palatino Linotype" w:cs="Arial"/>
          <w:b/>
          <w:bCs/>
          <w:sz w:val="22"/>
          <w:szCs w:val="22"/>
        </w:rPr>
        <w:t>pdf</w:t>
      </w:r>
      <w:proofErr w:type="spellEnd"/>
      <w:r w:rsidRPr="00D0526E">
        <w:rPr>
          <w:rFonts w:ascii="Palatino Linotype" w:hAnsi="Palatino Linotype" w:cs="Arial"/>
          <w:b/>
          <w:bCs/>
          <w:sz w:val="22"/>
          <w:szCs w:val="22"/>
        </w:rPr>
        <w:t>:</w:t>
      </w:r>
      <w:r w:rsidRPr="00D0526E">
        <w:rPr>
          <w:rFonts w:ascii="Palatino Linotype" w:hAnsi="Palatino Linotype" w:cs="Arial"/>
          <w:sz w:val="22"/>
          <w:szCs w:val="22"/>
        </w:rPr>
        <w:t xml:space="preserve"> </w:t>
      </w:r>
      <w:proofErr w:type="gramStart"/>
      <w:r w:rsidRPr="00D0526E">
        <w:rPr>
          <w:rFonts w:ascii="Palatino Linotype" w:hAnsi="Palatino Linotype" w:cs="Arial"/>
          <w:sz w:val="22"/>
          <w:szCs w:val="22"/>
        </w:rPr>
        <w:t>Director</w:t>
      </w:r>
      <w:proofErr w:type="gramEnd"/>
      <w:r w:rsidRPr="00D0526E">
        <w:rPr>
          <w:rFonts w:ascii="Palatino Linotype" w:hAnsi="Palatino Linotype" w:cs="Arial"/>
          <w:sz w:val="22"/>
          <w:szCs w:val="22"/>
        </w:rPr>
        <w:t xml:space="preserve"> de Planeación, Proyectos y Construcción, mediante el cual se da contestación a la solicitud 000</w:t>
      </w:r>
      <w:r w:rsidR="002712AE" w:rsidRPr="00D0526E">
        <w:rPr>
          <w:rFonts w:ascii="Palatino Linotype" w:hAnsi="Palatino Linotype" w:cs="Arial"/>
          <w:sz w:val="22"/>
          <w:szCs w:val="22"/>
        </w:rPr>
        <w:t>01</w:t>
      </w:r>
      <w:r w:rsidRPr="00D0526E">
        <w:rPr>
          <w:rFonts w:ascii="Palatino Linotype" w:hAnsi="Palatino Linotype" w:cs="Arial"/>
          <w:sz w:val="22"/>
          <w:szCs w:val="22"/>
        </w:rPr>
        <w:t>/STMEM/IP/20</w:t>
      </w:r>
      <w:r w:rsidR="002712AE" w:rsidRPr="00D0526E">
        <w:rPr>
          <w:rFonts w:ascii="Palatino Linotype" w:hAnsi="Palatino Linotype" w:cs="Arial"/>
          <w:sz w:val="22"/>
          <w:szCs w:val="22"/>
        </w:rPr>
        <w:t>20</w:t>
      </w:r>
      <w:r w:rsidRPr="00D0526E">
        <w:rPr>
          <w:rFonts w:ascii="Palatino Linotype" w:hAnsi="Palatino Linotype" w:cs="Arial"/>
          <w:sz w:val="22"/>
          <w:szCs w:val="22"/>
        </w:rPr>
        <w:t>.</w:t>
      </w:r>
    </w:p>
    <w:p w14:paraId="7FCFA087" w14:textId="77777777" w:rsidR="00840C0E" w:rsidRPr="00D0526E" w:rsidRDefault="00840C0E" w:rsidP="00840C0E">
      <w:pPr>
        <w:pStyle w:val="Prrafodelista"/>
        <w:numPr>
          <w:ilvl w:val="0"/>
          <w:numId w:val="6"/>
        </w:numPr>
        <w:spacing w:line="360" w:lineRule="auto"/>
        <w:ind w:left="709"/>
        <w:jc w:val="both"/>
        <w:rPr>
          <w:rFonts w:ascii="Palatino Linotype" w:hAnsi="Palatino Linotype" w:cs="Arial"/>
          <w:sz w:val="22"/>
          <w:szCs w:val="22"/>
        </w:rPr>
      </w:pPr>
      <w:r w:rsidRPr="00D0526E">
        <w:rPr>
          <w:rFonts w:ascii="Palatino Linotype" w:hAnsi="Palatino Linotype" w:cs="Arial"/>
          <w:b/>
          <w:bCs/>
          <w:sz w:val="22"/>
          <w:szCs w:val="22"/>
        </w:rPr>
        <w:t xml:space="preserve">2016-04-22 Respuesta a Solicitudes de Información 00016-STMEM-IP-2016.pdf: </w:t>
      </w:r>
      <w:r w:rsidRPr="00D0526E">
        <w:rPr>
          <w:rFonts w:ascii="Palatino Linotype" w:hAnsi="Palatino Linotype" w:cs="Arial"/>
          <w:sz w:val="22"/>
          <w:szCs w:val="22"/>
        </w:rPr>
        <w:t xml:space="preserve">Documento suscrito por el Director de Planeación, Proyectos y Construcción de </w:t>
      </w:r>
      <w:r w:rsidRPr="00D0526E">
        <w:rPr>
          <w:rFonts w:ascii="Palatino Linotype" w:hAnsi="Palatino Linotype" w:cs="Arial"/>
          <w:sz w:val="22"/>
          <w:szCs w:val="22"/>
        </w:rPr>
        <w:lastRenderedPageBreak/>
        <w:t>fecha 22 de abril de 2016 mediante el cual se dio contestación a la solicitud 00016/STMEM/IP/2016.</w:t>
      </w:r>
    </w:p>
    <w:p w14:paraId="68C7495B" w14:textId="4045B2B3" w:rsidR="00840C0E" w:rsidRPr="00D0526E" w:rsidRDefault="00840C0E" w:rsidP="00840C0E">
      <w:pPr>
        <w:pStyle w:val="Prrafodelista"/>
        <w:numPr>
          <w:ilvl w:val="0"/>
          <w:numId w:val="6"/>
        </w:numPr>
        <w:spacing w:line="360" w:lineRule="auto"/>
        <w:ind w:left="709"/>
        <w:jc w:val="both"/>
        <w:rPr>
          <w:rFonts w:ascii="Palatino Linotype" w:hAnsi="Palatino Linotype" w:cs="Arial"/>
          <w:b/>
          <w:bCs/>
          <w:sz w:val="22"/>
          <w:szCs w:val="22"/>
        </w:rPr>
      </w:pPr>
      <w:proofErr w:type="spellStart"/>
      <w:proofErr w:type="gramStart"/>
      <w:r w:rsidRPr="00D0526E">
        <w:rPr>
          <w:rFonts w:ascii="Palatino Linotype" w:hAnsi="Palatino Linotype" w:cs="Arial"/>
          <w:b/>
          <w:bCs/>
          <w:sz w:val="22"/>
          <w:szCs w:val="22"/>
        </w:rPr>
        <w:t>Document</w:t>
      </w:r>
      <w:proofErr w:type="spellEnd"/>
      <w:r w:rsidRPr="00D0526E">
        <w:rPr>
          <w:rFonts w:ascii="Palatino Linotype" w:hAnsi="Palatino Linotype" w:cs="Arial"/>
          <w:b/>
          <w:bCs/>
          <w:sz w:val="22"/>
          <w:szCs w:val="22"/>
        </w:rPr>
        <w:t>(</w:t>
      </w:r>
      <w:proofErr w:type="gramEnd"/>
      <w:r w:rsidRPr="00D0526E">
        <w:rPr>
          <w:rFonts w:ascii="Palatino Linotype" w:hAnsi="Palatino Linotype" w:cs="Arial"/>
          <w:b/>
          <w:bCs/>
          <w:sz w:val="22"/>
          <w:szCs w:val="22"/>
        </w:rPr>
        <w:t>44).</w:t>
      </w:r>
      <w:proofErr w:type="spellStart"/>
      <w:r w:rsidRPr="00D0526E">
        <w:rPr>
          <w:rFonts w:ascii="Palatino Linotype" w:hAnsi="Palatino Linotype" w:cs="Arial"/>
          <w:b/>
          <w:bCs/>
          <w:sz w:val="22"/>
          <w:szCs w:val="22"/>
        </w:rPr>
        <w:t>pdf</w:t>
      </w:r>
      <w:proofErr w:type="spellEnd"/>
      <w:r w:rsidRPr="00D0526E">
        <w:rPr>
          <w:rFonts w:ascii="Palatino Linotype" w:hAnsi="Palatino Linotype" w:cs="Arial"/>
          <w:b/>
          <w:bCs/>
          <w:sz w:val="22"/>
          <w:szCs w:val="22"/>
        </w:rPr>
        <w:t xml:space="preserve">: </w:t>
      </w:r>
      <w:r w:rsidRPr="00D0526E">
        <w:rPr>
          <w:rFonts w:ascii="Palatino Linotype" w:hAnsi="Palatino Linotype" w:cs="Arial"/>
          <w:sz w:val="22"/>
          <w:szCs w:val="22"/>
        </w:rPr>
        <w:t>Contiene la respuesta que se dio a la solicitud de información 00023/STMEM/IP/2016.</w:t>
      </w:r>
    </w:p>
    <w:p w14:paraId="42052E8E" w14:textId="77777777" w:rsidR="00840C0E" w:rsidRPr="00D0526E" w:rsidRDefault="00840C0E" w:rsidP="001511DD">
      <w:pPr>
        <w:pStyle w:val="Prrafodelista"/>
        <w:spacing w:line="360" w:lineRule="auto"/>
        <w:ind w:left="567"/>
        <w:jc w:val="both"/>
        <w:rPr>
          <w:rFonts w:ascii="Palatino Linotype" w:hAnsi="Palatino Linotype" w:cs="Arial"/>
          <w:i/>
          <w:sz w:val="22"/>
          <w:szCs w:val="22"/>
        </w:rPr>
      </w:pPr>
    </w:p>
    <w:bookmarkEnd w:id="1"/>
    <w:bookmarkEnd w:id="2"/>
    <w:bookmarkEnd w:id="3"/>
    <w:p w14:paraId="42BE9E10" w14:textId="40591BFB" w:rsidR="00554DF4" w:rsidRPr="00D0526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0526E">
        <w:rPr>
          <w:rFonts w:ascii="Palatino Linotype" w:eastAsia="Times New Roman" w:hAnsi="Palatino Linotype" w:cs="Arial"/>
          <w:lang w:val="es-ES"/>
        </w:rPr>
        <w:t xml:space="preserve">Se registró el recurso de revisión bajo el número de expediente </w:t>
      </w:r>
      <w:r w:rsidRPr="00D0526E">
        <w:rPr>
          <w:rFonts w:ascii="Palatino Linotype" w:hAnsi="Palatino Linotype" w:cs="Arial"/>
          <w:bCs/>
        </w:rPr>
        <w:t xml:space="preserve">al rubro indicado, asimismo con fundamento en lo dispuesto por el </w:t>
      </w:r>
      <w:r w:rsidRPr="00D0526E">
        <w:rPr>
          <w:rFonts w:ascii="Palatino Linotype" w:eastAsia="Calibri" w:hAnsi="Palatino Linotype" w:cs="Arial"/>
          <w:lang w:val="es-ES"/>
        </w:rPr>
        <w:t xml:space="preserve">artículo 185 fracción I de la </w:t>
      </w:r>
      <w:r w:rsidRPr="00D0526E">
        <w:rPr>
          <w:rFonts w:ascii="Palatino Linotype" w:eastAsia="Calibri" w:hAnsi="Palatino Linotype" w:cs="Arial"/>
          <w:b/>
          <w:lang w:val="es-ES"/>
        </w:rPr>
        <w:t xml:space="preserve">Ley de Transparencia y Acceso a la Información Pública del Estado de México y Municipios </w:t>
      </w:r>
      <w:r w:rsidRPr="00D0526E">
        <w:rPr>
          <w:rFonts w:ascii="Palatino Linotype" w:eastAsia="Times New Roman" w:hAnsi="Palatino Linotype" w:cs="Arial"/>
          <w:lang w:val="es-ES"/>
        </w:rPr>
        <w:t xml:space="preserve">se turnó al </w:t>
      </w:r>
      <w:r w:rsidRPr="00D0526E">
        <w:rPr>
          <w:rFonts w:ascii="Palatino Linotype" w:eastAsia="Times New Roman" w:hAnsi="Palatino Linotype" w:cs="Arial"/>
          <w:b/>
          <w:lang w:val="es-ES"/>
        </w:rPr>
        <w:t xml:space="preserve">Comisionado José Guadalupe Luna Hernández, </w:t>
      </w:r>
      <w:r w:rsidRPr="00D0526E">
        <w:rPr>
          <w:rFonts w:ascii="Palatino Linotype" w:eastAsia="Times New Roman" w:hAnsi="Palatino Linotype" w:cs="Arial"/>
          <w:lang w:val="es-ES"/>
        </w:rPr>
        <w:t xml:space="preserve">con el objeto de </w:t>
      </w:r>
      <w:r w:rsidRPr="00D0526E">
        <w:rPr>
          <w:rFonts w:ascii="Palatino Linotype" w:eastAsia="Times New Roman" w:hAnsi="Palatino Linotype" w:cs="Arial"/>
          <w:lang w:val="es-MX"/>
        </w:rPr>
        <w:t xml:space="preserve">su análisis. </w:t>
      </w:r>
    </w:p>
    <w:p w14:paraId="35933551" w14:textId="77777777" w:rsidR="00B62C0A" w:rsidRPr="00D0526E"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22C4B01" w:rsidR="00554DF4" w:rsidRPr="00D0526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0526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76ACF" w:rsidRPr="00D0526E">
        <w:rPr>
          <w:rFonts w:ascii="Palatino Linotype" w:eastAsia="Calibri" w:hAnsi="Palatino Linotype" w:cs="Arial"/>
          <w:lang w:val="es-ES"/>
        </w:rPr>
        <w:t>cinco</w:t>
      </w:r>
      <w:r w:rsidRPr="00D0526E">
        <w:rPr>
          <w:rFonts w:ascii="Palatino Linotype" w:eastAsia="Calibri" w:hAnsi="Palatino Linotype" w:cs="Arial"/>
          <w:lang w:val="es-ES"/>
        </w:rPr>
        <w:t xml:space="preserve"> (</w:t>
      </w:r>
      <w:r w:rsidR="00476ACF" w:rsidRPr="00D0526E">
        <w:rPr>
          <w:rFonts w:ascii="Palatino Linotype" w:eastAsia="Calibri" w:hAnsi="Palatino Linotype" w:cs="Arial"/>
          <w:lang w:val="es-ES"/>
        </w:rPr>
        <w:t>5</w:t>
      </w:r>
      <w:r w:rsidRPr="00D0526E">
        <w:rPr>
          <w:rFonts w:ascii="Palatino Linotype" w:eastAsia="Calibri" w:hAnsi="Palatino Linotype" w:cs="Arial"/>
          <w:lang w:val="es-ES"/>
        </w:rPr>
        <w:t xml:space="preserve">) de </w:t>
      </w:r>
      <w:r w:rsidR="00476ACF" w:rsidRPr="00D0526E">
        <w:rPr>
          <w:rFonts w:ascii="Palatino Linotype" w:eastAsia="Calibri" w:hAnsi="Palatino Linotype" w:cs="Arial"/>
          <w:lang w:val="es-ES"/>
        </w:rPr>
        <w:t>marzo</w:t>
      </w:r>
      <w:r w:rsidRPr="00D0526E">
        <w:rPr>
          <w:rFonts w:ascii="Palatino Linotype" w:eastAsia="Calibri" w:hAnsi="Palatino Linotype" w:cs="Arial"/>
          <w:lang w:val="es-ES"/>
        </w:rPr>
        <w:t xml:space="preserve"> de </w:t>
      </w:r>
      <w:r w:rsidR="00B956D6" w:rsidRPr="00D0526E">
        <w:rPr>
          <w:rFonts w:ascii="Palatino Linotype" w:eastAsia="Calibri" w:hAnsi="Palatino Linotype" w:cs="Times New Roman"/>
          <w:lang w:val="es-ES"/>
        </w:rPr>
        <w:t>dos mil veintiuno</w:t>
      </w:r>
      <w:r w:rsidRPr="00D0526E">
        <w:rPr>
          <w:rFonts w:ascii="Palatino Linotype" w:eastAsia="Calibri" w:hAnsi="Palatino Linotype" w:cs="Arial"/>
          <w:lang w:val="es-ES"/>
        </w:rPr>
        <w:t xml:space="preserve">, puso a disposición de las partes el expediente electrónico </w:t>
      </w:r>
      <w:r w:rsidRPr="00D0526E">
        <w:rPr>
          <w:rFonts w:ascii="Palatino Linotype" w:eastAsia="Calibri" w:hAnsi="Palatino Linotype" w:cs="Arial"/>
        </w:rPr>
        <w:t xml:space="preserve">vía </w:t>
      </w:r>
      <w:r w:rsidRPr="00D0526E">
        <w:rPr>
          <w:rFonts w:ascii="Palatino Linotype" w:eastAsia="Calibri" w:hAnsi="Palatino Linotype" w:cs="Arial"/>
          <w:b/>
          <w:lang w:val="es-ES"/>
        </w:rPr>
        <w:t xml:space="preserve">SAIMEX </w:t>
      </w:r>
      <w:r w:rsidRPr="00D0526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0526E">
        <w:rPr>
          <w:rFonts w:ascii="Palatino Linotype" w:eastAsia="Calibri" w:hAnsi="Palatino Linotype" w:cs="Arial"/>
          <w:b/>
          <w:lang w:val="es-ES"/>
        </w:rPr>
        <w:t>SUJETO OBLIGADO</w:t>
      </w:r>
      <w:r w:rsidRPr="00D0526E">
        <w:rPr>
          <w:rFonts w:ascii="Palatino Linotype" w:eastAsia="Calibri" w:hAnsi="Palatino Linotype" w:cs="Arial"/>
          <w:lang w:val="es-ES"/>
        </w:rPr>
        <w:t xml:space="preserve"> presentara el informe justificado procedente.</w:t>
      </w:r>
    </w:p>
    <w:p w14:paraId="7A23F046" w14:textId="77777777" w:rsidR="007B1DAC" w:rsidRPr="00D0526E" w:rsidRDefault="007B1DAC" w:rsidP="007B1DAC">
      <w:pPr>
        <w:pStyle w:val="Prrafodelista"/>
        <w:rPr>
          <w:rFonts w:ascii="Palatino Linotype" w:hAnsi="Palatino Linotype"/>
          <w:i/>
          <w:color w:val="000000"/>
          <w:sz w:val="22"/>
          <w:szCs w:val="22"/>
        </w:rPr>
      </w:pPr>
    </w:p>
    <w:p w14:paraId="3F7B0AF0" w14:textId="3930C387" w:rsidR="007B1DAC" w:rsidRPr="00D0526E"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D0526E">
        <w:rPr>
          <w:rFonts w:ascii="Palatino Linotype" w:eastAsia="MS Mincho" w:hAnsi="Palatino Linotype" w:cs="Arial"/>
        </w:rPr>
        <w:t xml:space="preserve">En la </w:t>
      </w:r>
      <w:r w:rsidR="00476ACF" w:rsidRPr="00D0526E">
        <w:rPr>
          <w:rFonts w:ascii="Palatino Linotype" w:eastAsia="MS Mincho" w:hAnsi="Palatino Linotype" w:cs="Arial"/>
        </w:rPr>
        <w:t>octava</w:t>
      </w:r>
      <w:r w:rsidRPr="00D0526E">
        <w:rPr>
          <w:rFonts w:ascii="Palatino Linotype" w:eastAsia="MS Mincho" w:hAnsi="Palatino Linotype" w:cs="Arial"/>
        </w:rPr>
        <w:t xml:space="preserve"> Sesión Ordinaria de fecha </w:t>
      </w:r>
      <w:r w:rsidR="00476ACF" w:rsidRPr="00D0526E">
        <w:rPr>
          <w:rFonts w:ascii="Palatino Linotype" w:eastAsia="MS Mincho" w:hAnsi="Palatino Linotype" w:cs="Arial"/>
        </w:rPr>
        <w:t>diez</w:t>
      </w:r>
      <w:r w:rsidR="00F209FF" w:rsidRPr="00D0526E">
        <w:rPr>
          <w:rFonts w:ascii="Palatino Linotype" w:eastAsia="MS Mincho" w:hAnsi="Palatino Linotype" w:cs="Arial"/>
        </w:rPr>
        <w:t xml:space="preserve"> </w:t>
      </w:r>
      <w:r w:rsidRPr="00D0526E">
        <w:rPr>
          <w:rFonts w:ascii="Palatino Linotype" w:eastAsia="MS Mincho" w:hAnsi="Palatino Linotype" w:cs="Arial"/>
        </w:rPr>
        <w:t>(</w:t>
      </w:r>
      <w:r w:rsidR="00F209FF" w:rsidRPr="00D0526E">
        <w:rPr>
          <w:rFonts w:ascii="Palatino Linotype" w:eastAsia="MS Mincho" w:hAnsi="Palatino Linotype" w:cs="Arial"/>
        </w:rPr>
        <w:t>1</w:t>
      </w:r>
      <w:r w:rsidR="00476ACF" w:rsidRPr="00D0526E">
        <w:rPr>
          <w:rFonts w:ascii="Palatino Linotype" w:eastAsia="MS Mincho" w:hAnsi="Palatino Linotype" w:cs="Arial"/>
        </w:rPr>
        <w:t>0</w:t>
      </w:r>
      <w:r w:rsidRPr="00D0526E">
        <w:rPr>
          <w:rFonts w:ascii="Palatino Linotype" w:eastAsia="MS Mincho" w:hAnsi="Palatino Linotype" w:cs="Arial"/>
        </w:rPr>
        <w:t xml:space="preserve">) de </w:t>
      </w:r>
      <w:r w:rsidR="00476ACF" w:rsidRPr="00D0526E">
        <w:rPr>
          <w:rFonts w:ascii="Palatino Linotype" w:eastAsia="MS Mincho" w:hAnsi="Palatino Linotype" w:cs="Arial"/>
        </w:rPr>
        <w:t>marzo</w:t>
      </w:r>
      <w:r w:rsidRPr="00D0526E">
        <w:rPr>
          <w:rFonts w:ascii="Palatino Linotype" w:eastAsia="MS Mincho" w:hAnsi="Palatino Linotype" w:cs="Arial"/>
        </w:rPr>
        <w:t xml:space="preserve"> de </w:t>
      </w:r>
      <w:r w:rsidR="00B956D6" w:rsidRPr="00D0526E">
        <w:rPr>
          <w:rFonts w:ascii="Palatino Linotype" w:eastAsia="Calibri" w:hAnsi="Palatino Linotype" w:cs="Times New Roman"/>
          <w:lang w:val="es-ES"/>
        </w:rPr>
        <w:t>dos mil veintiuno</w:t>
      </w:r>
      <w:r w:rsidRPr="00D0526E">
        <w:rPr>
          <w:rFonts w:ascii="Palatino Linotype" w:eastAsia="MS Mincho" w:hAnsi="Palatino Linotype" w:cs="Arial"/>
        </w:rPr>
        <w:t>, el Pleno de este Órgano Garante acordó la acumulación de los recursos de revisión</w:t>
      </w:r>
      <w:r w:rsidRPr="00D0526E">
        <w:rPr>
          <w:rFonts w:ascii="Palatino Linotype" w:hAnsi="Palatino Linotype" w:cs="Arial"/>
          <w:b/>
          <w:bCs/>
        </w:rPr>
        <w:t xml:space="preserve"> al</w:t>
      </w:r>
      <w:r w:rsidRPr="00D0526E">
        <w:rPr>
          <w:rFonts w:ascii="Palatino Linotype" w:eastAsia="MS Mincho" w:hAnsi="Palatino Linotype" w:cs="Times New Roman"/>
          <w:b/>
          <w:bCs/>
        </w:rPr>
        <w:t xml:space="preserve"> </w:t>
      </w:r>
      <w:r w:rsidRPr="00D0526E">
        <w:rPr>
          <w:rFonts w:ascii="Palatino Linotype" w:eastAsia="MS Mincho" w:hAnsi="Palatino Linotype" w:cs="Times New Roman"/>
        </w:rPr>
        <w:t>Comisionado</w:t>
      </w:r>
      <w:r w:rsidRPr="00D0526E">
        <w:rPr>
          <w:rFonts w:ascii="Palatino Linotype" w:eastAsia="MS Mincho" w:hAnsi="Palatino Linotype" w:cs="Times New Roman"/>
          <w:b/>
        </w:rPr>
        <w:t xml:space="preserve"> José Guadalupe Luna Hernández </w:t>
      </w:r>
      <w:r w:rsidRPr="00D0526E">
        <w:rPr>
          <w:rFonts w:ascii="Palatino Linotype" w:eastAsia="MS Mincho" w:hAnsi="Palatino Linotype" w:cs="Times New Roman"/>
        </w:rPr>
        <w:t xml:space="preserve">a efecto de presentar al Pleno el proyecto de resolución correspondiente y de </w:t>
      </w:r>
      <w:r w:rsidRPr="00D0526E">
        <w:rPr>
          <w:rFonts w:ascii="Palatino Linotype" w:eastAsia="Times New Roman" w:hAnsi="Palatino Linotype" w:cs="Arial"/>
        </w:rPr>
        <w:t xml:space="preserve">conformidad con el numeral ONCE inciso c) de los </w:t>
      </w:r>
      <w:r w:rsidRPr="00D0526E">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D0526E">
        <w:rPr>
          <w:rFonts w:ascii="Palatino Linotype" w:eastAsia="Times New Roman" w:hAnsi="Palatino Linotype" w:cs="Arial"/>
          <w:b/>
        </w:rPr>
        <w:lastRenderedPageBreak/>
        <w:t>Revisión que Deberán Observar los Sujetos Obligados por la Ley de Transparencia Estatal</w:t>
      </w:r>
      <w:r w:rsidRPr="00D0526E">
        <w:rPr>
          <w:rFonts w:ascii="Palatino Linotype" w:eastAsia="Times New Roman" w:hAnsi="Palatino Linotype" w:cs="Arial"/>
          <w:vertAlign w:val="superscript"/>
        </w:rPr>
        <w:footnoteReference w:id="1"/>
      </w:r>
      <w:r w:rsidRPr="00D0526E">
        <w:rPr>
          <w:rFonts w:ascii="Palatino Linotype" w:eastAsia="Times New Roman" w:hAnsi="Palatino Linotype" w:cs="Arial"/>
        </w:rPr>
        <w:t>, que señala:</w:t>
      </w:r>
    </w:p>
    <w:p w14:paraId="6E5F7AAB" w14:textId="77777777" w:rsidR="007B1DAC" w:rsidRPr="00D0526E"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0526E">
        <w:rPr>
          <w:rFonts w:ascii="Palatino Linotype" w:eastAsia="Times New Roman" w:hAnsi="Palatino Linotype" w:cs="Arial"/>
          <w:b/>
          <w:i/>
          <w:sz w:val="22"/>
        </w:rPr>
        <w:t>ONCE.</w:t>
      </w:r>
      <w:r w:rsidRPr="00D0526E">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D0526E"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0526E">
        <w:rPr>
          <w:rFonts w:ascii="Palatino Linotype" w:eastAsia="Times New Roman" w:hAnsi="Palatino Linotype" w:cs="Arial"/>
          <w:i/>
          <w:sz w:val="22"/>
        </w:rPr>
        <w:t>…</w:t>
      </w:r>
    </w:p>
    <w:p w14:paraId="5BF93937" w14:textId="77777777" w:rsidR="007B1DAC" w:rsidRPr="00D0526E"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0526E">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D0526E" w:rsidRDefault="007B1DAC" w:rsidP="007B1DAC">
      <w:pPr>
        <w:spacing w:before="240" w:after="240" w:line="360" w:lineRule="auto"/>
        <w:ind w:left="567"/>
        <w:contextualSpacing/>
        <w:jc w:val="both"/>
        <w:rPr>
          <w:rFonts w:ascii="Palatino Linotype" w:eastAsia="Times New Roman" w:hAnsi="Palatino Linotype" w:cs="Arial"/>
          <w:i/>
        </w:rPr>
      </w:pPr>
      <w:r w:rsidRPr="00D0526E">
        <w:rPr>
          <w:rFonts w:ascii="Palatino Linotype" w:eastAsia="Times New Roman" w:hAnsi="Palatino Linotype" w:cs="Arial"/>
          <w:i/>
        </w:rPr>
        <w:t>…</w:t>
      </w:r>
    </w:p>
    <w:p w14:paraId="53FED80D" w14:textId="77777777" w:rsidR="007B1DAC" w:rsidRPr="00D0526E"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D0526E">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0526E">
        <w:rPr>
          <w:rFonts w:ascii="Palatino Linotype" w:eastAsia="MS Mincho" w:hAnsi="Palatino Linotype" w:cs="Arial"/>
          <w:color w:val="000000"/>
          <w:lang w:val="es-ES"/>
        </w:rPr>
        <w:t xml:space="preserve">Código de Procedimientos Administrativos del Estado de México, de aplicación supletoria en términos del </w:t>
      </w:r>
      <w:r w:rsidRPr="00D0526E">
        <w:rPr>
          <w:rFonts w:ascii="Palatino Linotype" w:eastAsia="MS Mincho" w:hAnsi="Palatino Linotype" w:cs="Arial"/>
          <w:color w:val="000000"/>
        </w:rPr>
        <w:t xml:space="preserve">artículo 195 de </w:t>
      </w:r>
      <w:r w:rsidRPr="00D0526E">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D0526E"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D0526E" w:rsidRDefault="007B1DAC" w:rsidP="007B1DAC">
      <w:pPr>
        <w:spacing w:line="360" w:lineRule="auto"/>
        <w:ind w:left="567" w:right="567"/>
        <w:jc w:val="both"/>
        <w:rPr>
          <w:rFonts w:ascii="Palatino Linotype" w:eastAsia="MS Mincho" w:hAnsi="Palatino Linotype" w:cs="Arial"/>
          <w:b/>
          <w:i/>
        </w:rPr>
      </w:pPr>
      <w:r w:rsidRPr="00D0526E">
        <w:rPr>
          <w:rFonts w:ascii="Palatino Linotype" w:eastAsia="MS Mincho" w:hAnsi="Palatino Linotype" w:cs="Arial"/>
          <w:b/>
          <w:i/>
        </w:rPr>
        <w:t>Código de Procedimientos Administrativos del Estado de México</w:t>
      </w:r>
    </w:p>
    <w:p w14:paraId="6A752495" w14:textId="77777777" w:rsidR="007B1DAC" w:rsidRPr="00D0526E" w:rsidRDefault="007B1DAC" w:rsidP="007B1DAC">
      <w:pPr>
        <w:spacing w:line="360" w:lineRule="auto"/>
        <w:ind w:left="567" w:right="567"/>
        <w:jc w:val="both"/>
        <w:rPr>
          <w:rFonts w:ascii="Palatino Linotype" w:eastAsia="MS Mincho" w:hAnsi="Palatino Linotype" w:cs="Arial"/>
          <w:i/>
          <w:sz w:val="22"/>
        </w:rPr>
      </w:pPr>
      <w:r w:rsidRPr="00D0526E">
        <w:rPr>
          <w:rFonts w:ascii="Palatino Linotype" w:eastAsia="MS Mincho" w:hAnsi="Palatino Linotype" w:cs="Arial"/>
          <w:i/>
          <w:sz w:val="22"/>
        </w:rPr>
        <w:t>“</w:t>
      </w:r>
      <w:r w:rsidRPr="00D0526E">
        <w:rPr>
          <w:rFonts w:ascii="Palatino Linotype" w:eastAsia="MS Mincho" w:hAnsi="Palatino Linotype" w:cs="Arial"/>
          <w:b/>
          <w:i/>
          <w:sz w:val="22"/>
        </w:rPr>
        <w:t>Artículo 18</w:t>
      </w:r>
      <w:r w:rsidRPr="00D0526E">
        <w:rPr>
          <w:rFonts w:ascii="Palatino Linotype" w:eastAsia="MS Mincho" w:hAnsi="Palatino Linotype" w:cs="Arial"/>
          <w:i/>
          <w:sz w:val="22"/>
        </w:rPr>
        <w:t xml:space="preserve">.- </w:t>
      </w:r>
      <w:r w:rsidRPr="00D0526E">
        <w:rPr>
          <w:rFonts w:ascii="Palatino Linotype" w:eastAsia="MS Mincho" w:hAnsi="Palatino Linotype" w:cs="Arial"/>
          <w:b/>
          <w:i/>
          <w:sz w:val="22"/>
        </w:rPr>
        <w:t xml:space="preserve">La autoridad administrativa o el Tribunal </w:t>
      </w:r>
      <w:r w:rsidRPr="00D0526E">
        <w:rPr>
          <w:rFonts w:ascii="Palatino Linotype" w:eastAsia="MS Mincho" w:hAnsi="Palatino Linotype" w:cs="Arial"/>
          <w:b/>
          <w:i/>
          <w:sz w:val="22"/>
          <w:u w:val="single"/>
        </w:rPr>
        <w:t>acordarán la acumulación de los expedientes</w:t>
      </w:r>
      <w:r w:rsidRPr="00D0526E">
        <w:rPr>
          <w:rFonts w:ascii="Palatino Linotype" w:eastAsia="MS Mincho" w:hAnsi="Palatino Linotype" w:cs="Arial"/>
          <w:b/>
          <w:i/>
          <w:sz w:val="22"/>
        </w:rPr>
        <w:t xml:space="preserve"> del procedimiento y proceso administrativo que ante ellos se sigan, de oficio</w:t>
      </w:r>
      <w:r w:rsidRPr="00D0526E">
        <w:rPr>
          <w:rFonts w:ascii="Palatino Linotype" w:eastAsia="MS Mincho" w:hAnsi="Palatino Linotype" w:cs="Arial"/>
          <w:i/>
          <w:sz w:val="22"/>
        </w:rPr>
        <w:t xml:space="preserve"> o a petición de parte, </w:t>
      </w:r>
      <w:r w:rsidRPr="00D0526E">
        <w:rPr>
          <w:rFonts w:ascii="Palatino Linotype" w:eastAsia="MS Mincho" w:hAnsi="Palatino Linotype" w:cs="Arial"/>
          <w:b/>
          <w:i/>
          <w:sz w:val="22"/>
          <w:u w:val="single"/>
        </w:rPr>
        <w:t>cuando las partes</w:t>
      </w:r>
      <w:r w:rsidRPr="00D0526E">
        <w:rPr>
          <w:rFonts w:ascii="Palatino Linotype" w:eastAsia="MS Mincho" w:hAnsi="Palatino Linotype" w:cs="Arial"/>
          <w:i/>
          <w:sz w:val="22"/>
        </w:rPr>
        <w:t xml:space="preserve"> o los actos administrativos </w:t>
      </w:r>
      <w:r w:rsidRPr="00D0526E">
        <w:rPr>
          <w:rFonts w:ascii="Palatino Linotype" w:eastAsia="MS Mincho" w:hAnsi="Palatino Linotype" w:cs="Arial"/>
          <w:b/>
          <w:i/>
          <w:sz w:val="22"/>
          <w:u w:val="single"/>
        </w:rPr>
        <w:t>sean iguales</w:t>
      </w:r>
      <w:r w:rsidRPr="00D0526E">
        <w:rPr>
          <w:rFonts w:ascii="Palatino Linotype" w:eastAsia="MS Mincho" w:hAnsi="Palatino Linotype" w:cs="Arial"/>
          <w:i/>
          <w:sz w:val="22"/>
        </w:rPr>
        <w:t xml:space="preserve">, se trate de actos conexos o </w:t>
      </w:r>
      <w:r w:rsidRPr="00D0526E">
        <w:rPr>
          <w:rFonts w:ascii="Palatino Linotype" w:eastAsia="MS Mincho" w:hAnsi="Palatino Linotype" w:cs="Arial"/>
          <w:b/>
          <w:i/>
          <w:sz w:val="22"/>
          <w:u w:val="single"/>
        </w:rPr>
        <w:t xml:space="preserve">resulte conveniente el </w:t>
      </w:r>
      <w:r w:rsidRPr="00D0526E">
        <w:rPr>
          <w:rFonts w:ascii="Palatino Linotype" w:eastAsia="MS Mincho" w:hAnsi="Palatino Linotype" w:cs="Arial"/>
          <w:b/>
          <w:i/>
          <w:sz w:val="22"/>
          <w:u w:val="single"/>
        </w:rPr>
        <w:lastRenderedPageBreak/>
        <w:t>trámite unificado de los asuntos, para evitar la emisión de resoluciones contradictorias</w:t>
      </w:r>
      <w:r w:rsidRPr="00D0526E">
        <w:rPr>
          <w:rFonts w:ascii="Palatino Linotype" w:eastAsia="MS Mincho" w:hAnsi="Palatino Linotype" w:cs="Arial"/>
          <w:i/>
          <w:sz w:val="22"/>
        </w:rPr>
        <w:t>. La misma regla se aplicará, en lo conducente, para la separación de los expedientes.”</w:t>
      </w:r>
    </w:p>
    <w:p w14:paraId="2B094F62" w14:textId="77777777" w:rsidR="007B1DAC" w:rsidRPr="00D0526E"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D0526E" w:rsidRDefault="007B1DAC" w:rsidP="007B1DAC">
      <w:pPr>
        <w:spacing w:line="360" w:lineRule="auto"/>
        <w:ind w:left="567" w:right="567"/>
        <w:jc w:val="both"/>
        <w:rPr>
          <w:rFonts w:ascii="Palatino Linotype" w:eastAsia="MS Mincho" w:hAnsi="Palatino Linotype" w:cs="Arial"/>
          <w:b/>
          <w:i/>
          <w:sz w:val="22"/>
        </w:rPr>
      </w:pPr>
      <w:r w:rsidRPr="00D0526E">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D0526E" w:rsidRDefault="007B1DAC" w:rsidP="007B1DAC">
      <w:pPr>
        <w:spacing w:line="360" w:lineRule="auto"/>
        <w:ind w:left="567" w:right="567"/>
        <w:jc w:val="both"/>
        <w:rPr>
          <w:rFonts w:ascii="Palatino Linotype" w:eastAsia="MS Mincho" w:hAnsi="Palatino Linotype" w:cs="Arial"/>
          <w:i/>
          <w:sz w:val="22"/>
        </w:rPr>
      </w:pPr>
      <w:r w:rsidRPr="00D0526E">
        <w:rPr>
          <w:rFonts w:ascii="Palatino Linotype" w:eastAsia="MS Mincho" w:hAnsi="Palatino Linotype" w:cs="Arial"/>
          <w:i/>
          <w:sz w:val="22"/>
        </w:rPr>
        <w:t>“</w:t>
      </w:r>
      <w:r w:rsidRPr="00D0526E">
        <w:rPr>
          <w:rFonts w:ascii="Palatino Linotype" w:eastAsia="MS Mincho" w:hAnsi="Palatino Linotype" w:cs="Arial"/>
          <w:b/>
          <w:i/>
          <w:sz w:val="22"/>
        </w:rPr>
        <w:t xml:space="preserve">Artículo 195. </w:t>
      </w:r>
      <w:r w:rsidRPr="00D0526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D0526E" w:rsidRDefault="007B1DAC" w:rsidP="007B1DAC">
      <w:pPr>
        <w:pStyle w:val="Prrafodelista"/>
        <w:spacing w:before="240" w:after="240" w:line="360" w:lineRule="auto"/>
        <w:ind w:left="0"/>
        <w:jc w:val="both"/>
        <w:rPr>
          <w:rFonts w:ascii="Palatino Linotype" w:eastAsia="MS Mincho" w:hAnsi="Palatino Linotype" w:cs="Arial"/>
          <w:i/>
          <w:sz w:val="22"/>
        </w:rPr>
      </w:pPr>
      <w:r w:rsidRPr="00D0526E">
        <w:rPr>
          <w:rFonts w:ascii="Palatino Linotype" w:eastAsia="MS Mincho" w:hAnsi="Palatino Linotype" w:cs="Arial"/>
          <w:i/>
          <w:sz w:val="22"/>
        </w:rPr>
        <w:t>(Énfasis añadido)</w:t>
      </w:r>
    </w:p>
    <w:p w14:paraId="1C3D63A2" w14:textId="77777777" w:rsidR="007B1DAC" w:rsidRPr="00D0526E" w:rsidRDefault="007B1DAC" w:rsidP="007B1DAC">
      <w:pPr>
        <w:pStyle w:val="Prrafodelista"/>
        <w:spacing w:before="240" w:after="240" w:line="360" w:lineRule="auto"/>
        <w:ind w:left="0"/>
        <w:jc w:val="both"/>
        <w:rPr>
          <w:rFonts w:ascii="Palatino Linotype" w:hAnsi="Palatino Linotype"/>
          <w:i/>
          <w:color w:val="000000"/>
          <w:sz w:val="22"/>
          <w:szCs w:val="22"/>
        </w:rPr>
      </w:pPr>
    </w:p>
    <w:p w14:paraId="3B04F105" w14:textId="0A706CFD" w:rsidR="00F209FF" w:rsidRPr="00D0526E" w:rsidRDefault="00F209FF" w:rsidP="00B16E11">
      <w:pPr>
        <w:pStyle w:val="Prrafodelista"/>
        <w:numPr>
          <w:ilvl w:val="0"/>
          <w:numId w:val="1"/>
        </w:numPr>
        <w:spacing w:line="360" w:lineRule="auto"/>
        <w:ind w:left="0" w:firstLine="0"/>
        <w:jc w:val="both"/>
        <w:rPr>
          <w:rFonts w:ascii="Palatino Linotype" w:hAnsi="Palatino Linotype" w:cs="Tahoma"/>
        </w:rPr>
      </w:pPr>
      <w:r w:rsidRPr="00D0526E">
        <w:rPr>
          <w:rFonts w:ascii="Palatino Linotype" w:hAnsi="Palatino Linotype" w:cs="Tahoma"/>
        </w:rPr>
        <w:t xml:space="preserve">De las constancias que obran en el expediente electrónico del SAIMEX, </w:t>
      </w:r>
      <w:r w:rsidR="00520068" w:rsidRPr="00D0526E">
        <w:rPr>
          <w:rFonts w:ascii="Palatino Linotype" w:hAnsi="Palatino Linotype" w:cs="Tahoma"/>
        </w:rPr>
        <w:t xml:space="preserve">se tiene que rindió informe justificado el día </w:t>
      </w:r>
      <w:r w:rsidR="002E5BB8" w:rsidRPr="00D0526E">
        <w:rPr>
          <w:rFonts w:ascii="Palatino Linotype" w:hAnsi="Palatino Linotype" w:cs="Tahoma"/>
        </w:rPr>
        <w:t>veinticuatro</w:t>
      </w:r>
      <w:r w:rsidR="00520068" w:rsidRPr="00D0526E">
        <w:rPr>
          <w:rFonts w:ascii="Palatino Linotype" w:hAnsi="Palatino Linotype" w:cs="Tahoma"/>
        </w:rPr>
        <w:t xml:space="preserve"> (</w:t>
      </w:r>
      <w:r w:rsidR="002E5BB8" w:rsidRPr="00D0526E">
        <w:rPr>
          <w:rFonts w:ascii="Palatino Linotype" w:hAnsi="Palatino Linotype" w:cs="Tahoma"/>
        </w:rPr>
        <w:t>24</w:t>
      </w:r>
      <w:r w:rsidR="00520068" w:rsidRPr="00D0526E">
        <w:rPr>
          <w:rFonts w:ascii="Palatino Linotype" w:hAnsi="Palatino Linotype" w:cs="Tahoma"/>
        </w:rPr>
        <w:t xml:space="preserve">) de </w:t>
      </w:r>
      <w:r w:rsidR="002E5BB8" w:rsidRPr="00D0526E">
        <w:rPr>
          <w:rFonts w:ascii="Palatino Linotype" w:hAnsi="Palatino Linotype" w:cs="Tahoma"/>
        </w:rPr>
        <w:t>marzo</w:t>
      </w:r>
      <w:r w:rsidR="00520068" w:rsidRPr="00D0526E">
        <w:rPr>
          <w:rFonts w:ascii="Palatino Linotype" w:hAnsi="Palatino Linotype" w:cs="Tahoma"/>
        </w:rPr>
        <w:t xml:space="preserve"> de </w:t>
      </w:r>
      <w:r w:rsidR="00B956D6" w:rsidRPr="00D0526E">
        <w:rPr>
          <w:rFonts w:ascii="Palatino Linotype" w:eastAsia="Calibri" w:hAnsi="Palatino Linotype" w:cs="Times New Roman"/>
          <w:lang w:val="es-ES"/>
        </w:rPr>
        <w:t>dos mil veintiuno</w:t>
      </w:r>
      <w:r w:rsidR="00520068" w:rsidRPr="00D0526E">
        <w:rPr>
          <w:rFonts w:ascii="Palatino Linotype" w:hAnsi="Palatino Linotype" w:cs="Tahoma"/>
        </w:rPr>
        <w:t>, a través de los siguientes documentos electrónicos:</w:t>
      </w:r>
    </w:p>
    <w:p w14:paraId="60F9B1C7" w14:textId="6625FC0D" w:rsidR="00520068" w:rsidRPr="00D0526E" w:rsidRDefault="00520068" w:rsidP="00520068">
      <w:pPr>
        <w:pStyle w:val="Prrafodelista"/>
        <w:spacing w:line="360" w:lineRule="auto"/>
        <w:ind w:left="0"/>
        <w:jc w:val="both"/>
        <w:rPr>
          <w:rFonts w:ascii="Palatino Linotype" w:hAnsi="Palatino Linotype" w:cs="Tahoma"/>
        </w:rPr>
      </w:pPr>
    </w:p>
    <w:p w14:paraId="6592EDF0" w14:textId="078E2502" w:rsidR="00D90C69" w:rsidRPr="00D0526E" w:rsidRDefault="00520068" w:rsidP="00980FA4">
      <w:pPr>
        <w:pStyle w:val="Prrafodelista"/>
        <w:numPr>
          <w:ilvl w:val="0"/>
          <w:numId w:val="6"/>
        </w:numPr>
        <w:spacing w:line="360" w:lineRule="auto"/>
        <w:ind w:left="284"/>
        <w:jc w:val="both"/>
        <w:rPr>
          <w:rFonts w:ascii="Palatino Linotype" w:hAnsi="Palatino Linotype" w:cs="Arial"/>
          <w:b/>
          <w:bCs/>
          <w:lang w:eastAsia="es-MX"/>
        </w:rPr>
      </w:pPr>
      <w:r w:rsidRPr="00D0526E">
        <w:rPr>
          <w:rFonts w:ascii="Palatino Linotype" w:hAnsi="Palatino Linotype" w:cs="Arial"/>
          <w:b/>
          <w:bCs/>
          <w:lang w:eastAsia="es-MX"/>
        </w:rPr>
        <w:t>0</w:t>
      </w:r>
      <w:r w:rsidR="00980FA4" w:rsidRPr="00D0526E">
        <w:rPr>
          <w:rFonts w:ascii="Palatino Linotype" w:hAnsi="Palatino Linotype" w:cs="Arial"/>
          <w:b/>
          <w:bCs/>
          <w:lang w:eastAsia="es-MX"/>
        </w:rPr>
        <w:t>084</w:t>
      </w:r>
      <w:r w:rsidR="002712AE" w:rsidRPr="00D0526E">
        <w:rPr>
          <w:rFonts w:ascii="Palatino Linotype" w:hAnsi="Palatino Linotype" w:cs="Arial"/>
          <w:b/>
          <w:bCs/>
          <w:lang w:eastAsia="es-MX"/>
        </w:rPr>
        <w:t>3</w:t>
      </w:r>
      <w:r w:rsidRPr="00D0526E">
        <w:rPr>
          <w:rFonts w:ascii="Palatino Linotype" w:hAnsi="Palatino Linotype" w:cs="Arial"/>
          <w:b/>
          <w:bCs/>
          <w:lang w:eastAsia="es-MX"/>
        </w:rPr>
        <w:t>/INFOEM/IP/RR/202</w:t>
      </w:r>
      <w:r w:rsidR="00980FA4" w:rsidRPr="00D0526E">
        <w:rPr>
          <w:rFonts w:ascii="Palatino Linotype" w:hAnsi="Palatino Linotype" w:cs="Arial"/>
          <w:b/>
          <w:bCs/>
          <w:lang w:eastAsia="es-MX"/>
        </w:rPr>
        <w:t>1</w:t>
      </w:r>
      <w:r w:rsidRPr="00D0526E">
        <w:rPr>
          <w:rFonts w:ascii="Palatino Linotype" w:hAnsi="Palatino Linotype" w:cs="Arial"/>
          <w:b/>
          <w:bCs/>
          <w:lang w:eastAsia="es-MX"/>
        </w:rPr>
        <w:t>:</w:t>
      </w:r>
      <w:r w:rsidR="00980FA4" w:rsidRPr="00D0526E">
        <w:rPr>
          <w:rFonts w:ascii="Palatino Linotype" w:hAnsi="Palatino Linotype" w:cs="Arial"/>
          <w:b/>
          <w:bCs/>
          <w:lang w:eastAsia="es-MX"/>
        </w:rPr>
        <w:t xml:space="preserve"> </w:t>
      </w:r>
    </w:p>
    <w:p w14:paraId="14E9D34E" w14:textId="77777777" w:rsidR="00476ACF" w:rsidRPr="00D0526E" w:rsidRDefault="00476ACF" w:rsidP="00476ACF">
      <w:pPr>
        <w:pStyle w:val="Prrafodelista"/>
        <w:spacing w:line="360" w:lineRule="auto"/>
        <w:ind w:left="284"/>
        <w:jc w:val="both"/>
        <w:rPr>
          <w:rFonts w:ascii="Palatino Linotype" w:hAnsi="Palatino Linotype" w:cs="Arial"/>
          <w:b/>
          <w:bCs/>
          <w:lang w:eastAsia="es-MX"/>
        </w:rPr>
      </w:pPr>
    </w:p>
    <w:p w14:paraId="4CBF3FAE" w14:textId="576FD7CD" w:rsidR="00D90C69" w:rsidRPr="00D0526E" w:rsidRDefault="00D90C69" w:rsidP="002712AE">
      <w:pPr>
        <w:pStyle w:val="Prrafodelista"/>
        <w:numPr>
          <w:ilvl w:val="0"/>
          <w:numId w:val="19"/>
        </w:numPr>
        <w:spacing w:line="360" w:lineRule="auto"/>
        <w:ind w:left="567"/>
        <w:jc w:val="both"/>
        <w:rPr>
          <w:rFonts w:ascii="Palatino Linotype" w:hAnsi="Palatino Linotype" w:cs="Arial"/>
          <w:b/>
          <w:bCs/>
          <w:lang w:eastAsia="es-MX"/>
        </w:rPr>
      </w:pPr>
      <w:r w:rsidRPr="00D0526E">
        <w:rPr>
          <w:rFonts w:ascii="Palatino Linotype" w:hAnsi="Palatino Linotype" w:cs="Arial"/>
          <w:b/>
          <w:bCs/>
          <w:lang w:eastAsia="es-MX"/>
        </w:rPr>
        <w:t xml:space="preserve">El Sujeto Obligado </w:t>
      </w:r>
      <w:r w:rsidRPr="00D0526E">
        <w:rPr>
          <w:rFonts w:ascii="Palatino Linotype" w:hAnsi="Palatino Linotype" w:cs="Arial"/>
          <w:lang w:eastAsia="es-MX"/>
        </w:rPr>
        <w:t>remitió el documento electrónico denominado MANIFESTACIONES.pdf</w:t>
      </w:r>
      <w:r w:rsidRPr="00D0526E">
        <w:rPr>
          <w:rFonts w:ascii="Palatino Linotype" w:hAnsi="Palatino Linotype" w:cs="Arial"/>
          <w:b/>
          <w:bCs/>
          <w:lang w:eastAsia="es-MX"/>
        </w:rPr>
        <w:t xml:space="preserve"> </w:t>
      </w:r>
      <w:r w:rsidRPr="00D0526E">
        <w:rPr>
          <w:rFonts w:ascii="Palatino Linotype" w:hAnsi="Palatino Linotype" w:cs="Arial"/>
          <w:lang w:eastAsia="es-MX"/>
        </w:rPr>
        <w:t xml:space="preserve">el cual </w:t>
      </w:r>
      <w:r w:rsidR="00476ACF" w:rsidRPr="00D0526E">
        <w:rPr>
          <w:rFonts w:ascii="Palatino Linotype" w:hAnsi="Palatino Linotype" w:cs="Arial"/>
          <w:lang w:eastAsia="es-MX"/>
        </w:rPr>
        <w:t>es suscrito por el Titular de la Unidad de Transparencia mediante el cual ratifica su respuesta inicial, argumentando que no pueden generar información que no conste en sus archivos.</w:t>
      </w:r>
    </w:p>
    <w:p w14:paraId="6C65B0F7" w14:textId="77777777" w:rsidR="00476ACF" w:rsidRPr="00D0526E" w:rsidRDefault="00476ACF" w:rsidP="002712AE">
      <w:pPr>
        <w:pStyle w:val="Prrafodelista"/>
        <w:spacing w:line="360" w:lineRule="auto"/>
        <w:ind w:left="567"/>
        <w:jc w:val="both"/>
        <w:rPr>
          <w:rFonts w:ascii="Palatino Linotype" w:hAnsi="Palatino Linotype" w:cs="Arial"/>
          <w:b/>
          <w:bCs/>
          <w:lang w:eastAsia="es-MX"/>
        </w:rPr>
      </w:pPr>
    </w:p>
    <w:p w14:paraId="114103EF" w14:textId="120E82CE" w:rsidR="00980FA4" w:rsidRPr="00D0526E" w:rsidRDefault="00D90C69" w:rsidP="002712AE">
      <w:pPr>
        <w:pStyle w:val="Prrafodelista"/>
        <w:numPr>
          <w:ilvl w:val="0"/>
          <w:numId w:val="19"/>
        </w:numPr>
        <w:spacing w:line="360" w:lineRule="auto"/>
        <w:ind w:left="567"/>
        <w:jc w:val="both"/>
        <w:rPr>
          <w:rFonts w:ascii="Palatino Linotype" w:hAnsi="Palatino Linotype" w:cs="Arial"/>
          <w:b/>
          <w:bCs/>
          <w:lang w:eastAsia="es-MX"/>
        </w:rPr>
      </w:pPr>
      <w:r w:rsidRPr="00D0526E">
        <w:rPr>
          <w:rFonts w:ascii="Palatino Linotype" w:hAnsi="Palatino Linotype" w:cs="Arial"/>
          <w:b/>
          <w:bCs/>
          <w:lang w:eastAsia="es-MX"/>
        </w:rPr>
        <w:t>EL Recurrente</w:t>
      </w:r>
      <w:r w:rsidRPr="00D0526E">
        <w:rPr>
          <w:rFonts w:ascii="Palatino Linotype" w:hAnsi="Palatino Linotype" w:cs="Arial"/>
          <w:lang w:eastAsia="es-MX"/>
        </w:rPr>
        <w:t xml:space="preserve"> adjuntó los documentos electrónicos denominados</w:t>
      </w:r>
      <w:r w:rsidRPr="00D0526E">
        <w:rPr>
          <w:rFonts w:ascii="Palatino Linotype" w:hAnsi="Palatino Linotype" w:cs="Arial"/>
          <w:b/>
          <w:bCs/>
          <w:lang w:eastAsia="es-MX"/>
        </w:rPr>
        <w:t xml:space="preserve"> </w:t>
      </w:r>
      <w:r w:rsidR="00980FA4" w:rsidRPr="00D0526E">
        <w:rPr>
          <w:rFonts w:ascii="Palatino Linotype" w:hAnsi="Palatino Linotype" w:cs="Arial"/>
          <w:i/>
          <w:iCs/>
          <w:lang w:eastAsia="es-MX"/>
        </w:rPr>
        <w:t>oficio 211(1).</w:t>
      </w:r>
      <w:proofErr w:type="spellStart"/>
      <w:r w:rsidR="00980FA4" w:rsidRPr="00D0526E">
        <w:rPr>
          <w:rFonts w:ascii="Palatino Linotype" w:hAnsi="Palatino Linotype" w:cs="Arial"/>
          <w:i/>
          <w:iCs/>
          <w:lang w:eastAsia="es-MX"/>
        </w:rPr>
        <w:t>pdf</w:t>
      </w:r>
      <w:proofErr w:type="spellEnd"/>
      <w:r w:rsidR="00980FA4" w:rsidRPr="00D0526E">
        <w:rPr>
          <w:rFonts w:ascii="Palatino Linotype" w:hAnsi="Palatino Linotype" w:cs="Arial"/>
          <w:i/>
          <w:iCs/>
          <w:lang w:eastAsia="es-MX"/>
        </w:rPr>
        <w:t xml:space="preserve">; 2016-04-22 Respuesta a Solicitudes de </w:t>
      </w:r>
      <w:proofErr w:type="spellStart"/>
      <w:r w:rsidR="00980FA4" w:rsidRPr="00D0526E">
        <w:rPr>
          <w:rFonts w:ascii="Palatino Linotype" w:hAnsi="Palatino Linotype" w:cs="Arial"/>
          <w:i/>
          <w:iCs/>
          <w:lang w:eastAsia="es-MX"/>
        </w:rPr>
        <w:t>Informacion</w:t>
      </w:r>
      <w:proofErr w:type="spellEnd"/>
      <w:r w:rsidR="00980FA4" w:rsidRPr="00D0526E">
        <w:rPr>
          <w:rFonts w:ascii="Palatino Linotype" w:hAnsi="Palatino Linotype" w:cs="Arial"/>
          <w:i/>
          <w:iCs/>
          <w:lang w:eastAsia="es-MX"/>
        </w:rPr>
        <w:t xml:space="preserve"> 00016-STMEM-IP-</w:t>
      </w:r>
      <w:r w:rsidR="00980FA4" w:rsidRPr="00D0526E">
        <w:rPr>
          <w:rFonts w:ascii="Palatino Linotype" w:hAnsi="Palatino Linotype" w:cs="Arial"/>
          <w:i/>
          <w:iCs/>
          <w:lang w:eastAsia="es-MX"/>
        </w:rPr>
        <w:lastRenderedPageBreak/>
        <w:t>2016(1).</w:t>
      </w:r>
      <w:proofErr w:type="spellStart"/>
      <w:r w:rsidR="00980FA4" w:rsidRPr="00D0526E">
        <w:rPr>
          <w:rFonts w:ascii="Palatino Linotype" w:hAnsi="Palatino Linotype" w:cs="Arial"/>
          <w:i/>
          <w:iCs/>
          <w:lang w:eastAsia="es-MX"/>
        </w:rPr>
        <w:t>pdf</w:t>
      </w:r>
      <w:proofErr w:type="spellEnd"/>
      <w:r w:rsidR="00980FA4" w:rsidRPr="00D0526E">
        <w:rPr>
          <w:rFonts w:ascii="Palatino Linotype" w:hAnsi="Palatino Linotype" w:cs="Arial"/>
          <w:i/>
          <w:iCs/>
          <w:lang w:eastAsia="es-MX"/>
        </w:rPr>
        <w:t xml:space="preserve">; </w:t>
      </w:r>
      <w:proofErr w:type="spellStart"/>
      <w:proofErr w:type="gramStart"/>
      <w:r w:rsidR="00980FA4" w:rsidRPr="00D0526E">
        <w:rPr>
          <w:rFonts w:ascii="Palatino Linotype" w:hAnsi="Palatino Linotype" w:cs="Arial"/>
          <w:i/>
          <w:iCs/>
          <w:lang w:eastAsia="es-MX"/>
        </w:rPr>
        <w:t>document</w:t>
      </w:r>
      <w:proofErr w:type="spellEnd"/>
      <w:r w:rsidR="00980FA4" w:rsidRPr="00D0526E">
        <w:rPr>
          <w:rFonts w:ascii="Palatino Linotype" w:hAnsi="Palatino Linotype" w:cs="Arial"/>
          <w:i/>
          <w:iCs/>
          <w:lang w:eastAsia="es-MX"/>
        </w:rPr>
        <w:t>(</w:t>
      </w:r>
      <w:proofErr w:type="gramEnd"/>
      <w:r w:rsidR="00980FA4" w:rsidRPr="00D0526E">
        <w:rPr>
          <w:rFonts w:ascii="Palatino Linotype" w:hAnsi="Palatino Linotype" w:cs="Arial"/>
          <w:i/>
          <w:iCs/>
          <w:lang w:eastAsia="es-MX"/>
        </w:rPr>
        <w:t>43).</w:t>
      </w:r>
      <w:proofErr w:type="spellStart"/>
      <w:r w:rsidR="00980FA4" w:rsidRPr="00D0526E">
        <w:rPr>
          <w:rFonts w:ascii="Palatino Linotype" w:hAnsi="Palatino Linotype" w:cs="Arial"/>
          <w:i/>
          <w:iCs/>
          <w:lang w:eastAsia="es-MX"/>
        </w:rPr>
        <w:t>pdf</w:t>
      </w:r>
      <w:proofErr w:type="spellEnd"/>
      <w:r w:rsidR="00980FA4" w:rsidRPr="00D0526E">
        <w:rPr>
          <w:rFonts w:ascii="Palatino Linotype" w:hAnsi="Palatino Linotype" w:cs="Arial"/>
          <w:i/>
          <w:iCs/>
          <w:lang w:eastAsia="es-MX"/>
        </w:rPr>
        <w:t>; Respuesta R.R. 08670-INFOEM-IP-RR-2019.pdf</w:t>
      </w:r>
      <w:r w:rsidR="00980FA4" w:rsidRPr="00D0526E">
        <w:rPr>
          <w:rFonts w:ascii="Palatino Linotype" w:hAnsi="Palatino Linotype" w:cs="Arial"/>
          <w:lang w:eastAsia="es-MX"/>
        </w:rPr>
        <w:t xml:space="preserve"> los cuales fueron remitidos mediante la interposición del recurso de revisión.</w:t>
      </w:r>
    </w:p>
    <w:p w14:paraId="797E3487" w14:textId="77777777" w:rsidR="00980FA4" w:rsidRPr="00D0526E" w:rsidRDefault="00980FA4" w:rsidP="00980FA4">
      <w:pPr>
        <w:spacing w:line="360" w:lineRule="auto"/>
        <w:jc w:val="both"/>
        <w:rPr>
          <w:rFonts w:ascii="Palatino Linotype" w:hAnsi="Palatino Linotype" w:cs="Arial"/>
          <w:b/>
          <w:bCs/>
          <w:lang w:eastAsia="es-MX"/>
        </w:rPr>
      </w:pPr>
    </w:p>
    <w:p w14:paraId="4063166D" w14:textId="1A9890BD" w:rsidR="00520068" w:rsidRPr="00D0526E" w:rsidRDefault="00520068" w:rsidP="00D33F3F">
      <w:pPr>
        <w:pStyle w:val="Prrafodelista"/>
        <w:numPr>
          <w:ilvl w:val="0"/>
          <w:numId w:val="6"/>
        </w:numPr>
        <w:spacing w:line="360" w:lineRule="auto"/>
        <w:ind w:left="284"/>
        <w:jc w:val="both"/>
        <w:rPr>
          <w:rFonts w:ascii="Palatino Linotype" w:hAnsi="Palatino Linotype" w:cs="Arial"/>
          <w:b/>
          <w:bCs/>
          <w:lang w:eastAsia="es-MX"/>
        </w:rPr>
      </w:pPr>
      <w:r w:rsidRPr="00D0526E">
        <w:rPr>
          <w:rFonts w:ascii="Palatino Linotype" w:hAnsi="Palatino Linotype" w:cs="Arial"/>
          <w:b/>
          <w:bCs/>
          <w:lang w:eastAsia="es-MX"/>
        </w:rPr>
        <w:t>0</w:t>
      </w:r>
      <w:r w:rsidR="002712AE" w:rsidRPr="00D0526E">
        <w:rPr>
          <w:rFonts w:ascii="Palatino Linotype" w:hAnsi="Palatino Linotype" w:cs="Arial"/>
          <w:b/>
          <w:bCs/>
          <w:lang w:eastAsia="es-MX"/>
        </w:rPr>
        <w:t>0846</w:t>
      </w:r>
      <w:r w:rsidRPr="00D0526E">
        <w:rPr>
          <w:rFonts w:ascii="Palatino Linotype" w:hAnsi="Palatino Linotype" w:cs="Arial"/>
          <w:b/>
          <w:bCs/>
          <w:lang w:eastAsia="es-MX"/>
        </w:rPr>
        <w:t>/INFOEM/IP/RR/2020:</w:t>
      </w:r>
    </w:p>
    <w:p w14:paraId="150432CB" w14:textId="41D7F42A" w:rsidR="00520068" w:rsidRPr="00D0526E" w:rsidRDefault="002712AE" w:rsidP="002712AE">
      <w:pPr>
        <w:pStyle w:val="Prrafodelista"/>
        <w:numPr>
          <w:ilvl w:val="0"/>
          <w:numId w:val="18"/>
        </w:numPr>
        <w:spacing w:line="360" w:lineRule="auto"/>
        <w:jc w:val="both"/>
        <w:rPr>
          <w:rFonts w:ascii="Palatino Linotype" w:hAnsi="Palatino Linotype" w:cs="Arial"/>
          <w:b/>
          <w:bCs/>
          <w:lang w:eastAsia="es-MX"/>
        </w:rPr>
      </w:pPr>
      <w:r w:rsidRPr="00D0526E">
        <w:rPr>
          <w:rFonts w:ascii="Palatino Linotype" w:hAnsi="Palatino Linotype" w:cs="Arial"/>
          <w:b/>
          <w:bCs/>
          <w:lang w:eastAsia="es-MX"/>
        </w:rPr>
        <w:t xml:space="preserve">El Sujeto Obligado remitió el documento electrónico denominado </w:t>
      </w:r>
      <w:r w:rsidRPr="00D0526E">
        <w:rPr>
          <w:rFonts w:ascii="Palatino Linotype" w:hAnsi="Palatino Linotype" w:cs="Arial"/>
          <w:i/>
          <w:iCs/>
          <w:lang w:eastAsia="es-MX"/>
        </w:rPr>
        <w:t>MANIFESTACIONES.pdf</w:t>
      </w:r>
      <w:r w:rsidRPr="00D0526E">
        <w:rPr>
          <w:rFonts w:ascii="Palatino Linotype" w:hAnsi="Palatino Linotype" w:cs="Arial"/>
          <w:b/>
          <w:bCs/>
          <w:lang w:eastAsia="es-MX"/>
        </w:rPr>
        <w:t xml:space="preserve"> </w:t>
      </w:r>
      <w:r w:rsidRPr="00D0526E">
        <w:rPr>
          <w:rFonts w:ascii="Palatino Linotype" w:hAnsi="Palatino Linotype" w:cs="Arial"/>
          <w:lang w:eastAsia="es-MX"/>
        </w:rPr>
        <w:t>suscrito por el Titular de la Unidad de Transparencia mediante el cual ratifica su respuesta inicial, argumentando que no pueden generar información que no conste en sus archivos.</w:t>
      </w:r>
    </w:p>
    <w:p w14:paraId="0F5C0979" w14:textId="58E41317" w:rsidR="002712AE" w:rsidRPr="00D0526E" w:rsidRDefault="002712AE" w:rsidP="00520068">
      <w:pPr>
        <w:pStyle w:val="Prrafodelista"/>
        <w:spacing w:line="360" w:lineRule="auto"/>
        <w:ind w:left="0"/>
        <w:jc w:val="both"/>
        <w:rPr>
          <w:rFonts w:ascii="Palatino Linotype" w:hAnsi="Palatino Linotype" w:cs="Arial"/>
          <w:b/>
          <w:bCs/>
          <w:lang w:eastAsia="es-MX"/>
        </w:rPr>
      </w:pPr>
    </w:p>
    <w:p w14:paraId="03ED0218" w14:textId="23CE437C" w:rsidR="002712AE" w:rsidRPr="00D0526E" w:rsidRDefault="002712AE" w:rsidP="002712AE">
      <w:pPr>
        <w:pStyle w:val="Prrafodelista"/>
        <w:numPr>
          <w:ilvl w:val="0"/>
          <w:numId w:val="18"/>
        </w:numPr>
        <w:spacing w:line="360" w:lineRule="auto"/>
        <w:jc w:val="both"/>
        <w:rPr>
          <w:rFonts w:ascii="Palatino Linotype" w:hAnsi="Palatino Linotype" w:cs="Arial"/>
          <w:b/>
          <w:bCs/>
          <w:lang w:eastAsia="es-MX"/>
        </w:rPr>
      </w:pPr>
      <w:r w:rsidRPr="00D0526E">
        <w:rPr>
          <w:rFonts w:ascii="Palatino Linotype" w:hAnsi="Palatino Linotype" w:cs="Arial"/>
          <w:b/>
          <w:bCs/>
          <w:lang w:eastAsia="es-MX"/>
        </w:rPr>
        <w:t xml:space="preserve">El Recurrente </w:t>
      </w:r>
      <w:r w:rsidRPr="00D0526E">
        <w:rPr>
          <w:rFonts w:ascii="Palatino Linotype" w:hAnsi="Palatino Linotype" w:cs="Arial"/>
          <w:lang w:eastAsia="es-MX"/>
        </w:rPr>
        <w:t xml:space="preserve">adjuntó los documentos electrónicos </w:t>
      </w:r>
      <w:r w:rsidRPr="00D0526E">
        <w:rPr>
          <w:rFonts w:ascii="Palatino Linotype" w:hAnsi="Palatino Linotype" w:cs="Arial"/>
          <w:i/>
          <w:iCs/>
          <w:sz w:val="22"/>
          <w:szCs w:val="22"/>
        </w:rPr>
        <w:t>Of.014(1).</w:t>
      </w:r>
      <w:proofErr w:type="spellStart"/>
      <w:r w:rsidRPr="00D0526E">
        <w:rPr>
          <w:rFonts w:ascii="Palatino Linotype" w:hAnsi="Palatino Linotype" w:cs="Arial"/>
          <w:i/>
          <w:iCs/>
          <w:sz w:val="22"/>
          <w:szCs w:val="22"/>
        </w:rPr>
        <w:t>pdf</w:t>
      </w:r>
      <w:proofErr w:type="spellEnd"/>
      <w:r w:rsidRPr="00D0526E">
        <w:rPr>
          <w:rFonts w:ascii="Palatino Linotype" w:hAnsi="Palatino Linotype" w:cs="Arial"/>
          <w:i/>
          <w:iCs/>
          <w:sz w:val="22"/>
          <w:szCs w:val="22"/>
        </w:rPr>
        <w:t xml:space="preserve">; 2016-04-22 Respuesta a Solicitudes de Información 00016-STMEM-IP-2016.pdf; y </w:t>
      </w:r>
      <w:proofErr w:type="spellStart"/>
      <w:r w:rsidR="00596AD5" w:rsidRPr="00D0526E">
        <w:rPr>
          <w:rFonts w:ascii="Palatino Linotype" w:hAnsi="Palatino Linotype" w:cs="Arial"/>
          <w:i/>
          <w:iCs/>
          <w:sz w:val="22"/>
          <w:szCs w:val="22"/>
        </w:rPr>
        <w:t>Document</w:t>
      </w:r>
      <w:proofErr w:type="spellEnd"/>
      <w:r w:rsidR="00596AD5" w:rsidRPr="00D0526E">
        <w:rPr>
          <w:rFonts w:ascii="Palatino Linotype" w:hAnsi="Palatino Linotype" w:cs="Arial"/>
          <w:i/>
          <w:iCs/>
          <w:sz w:val="22"/>
          <w:szCs w:val="22"/>
        </w:rPr>
        <w:t xml:space="preserve"> (</w:t>
      </w:r>
      <w:r w:rsidRPr="00D0526E">
        <w:rPr>
          <w:rFonts w:ascii="Palatino Linotype" w:hAnsi="Palatino Linotype" w:cs="Arial"/>
          <w:i/>
          <w:iCs/>
          <w:sz w:val="22"/>
          <w:szCs w:val="22"/>
        </w:rPr>
        <w:t>44).pdf</w:t>
      </w:r>
      <w:r w:rsidRPr="00D0526E">
        <w:rPr>
          <w:rFonts w:ascii="Palatino Linotype" w:hAnsi="Palatino Linotype" w:cs="Arial"/>
          <w:sz w:val="22"/>
          <w:szCs w:val="22"/>
        </w:rPr>
        <w:t xml:space="preserve"> los cuales fueron remitidos al momento de interponer el recurso de revisión.</w:t>
      </w:r>
    </w:p>
    <w:p w14:paraId="180D73ED" w14:textId="77777777" w:rsidR="009827B8" w:rsidRPr="00D0526E" w:rsidRDefault="009827B8" w:rsidP="009827B8">
      <w:pPr>
        <w:pStyle w:val="Prrafodelista"/>
        <w:spacing w:line="360" w:lineRule="auto"/>
        <w:ind w:left="0"/>
        <w:jc w:val="both"/>
        <w:rPr>
          <w:rFonts w:ascii="Tahoma" w:hAnsi="Tahoma" w:cs="Tahoma"/>
        </w:rPr>
      </w:pPr>
    </w:p>
    <w:p w14:paraId="3F7693B9" w14:textId="795E5BEA" w:rsidR="000E5AE9" w:rsidRPr="00D0526E" w:rsidRDefault="00B16E11" w:rsidP="008527AB">
      <w:pPr>
        <w:pStyle w:val="Prrafodelista"/>
        <w:numPr>
          <w:ilvl w:val="0"/>
          <w:numId w:val="1"/>
        </w:numPr>
        <w:spacing w:line="360" w:lineRule="auto"/>
        <w:ind w:left="0" w:firstLine="0"/>
        <w:jc w:val="both"/>
        <w:rPr>
          <w:rFonts w:ascii="Palatino Linotype" w:eastAsia="Calibri" w:hAnsi="Palatino Linotype" w:cs="Arial"/>
          <w:lang w:val="es-ES"/>
        </w:rPr>
      </w:pPr>
      <w:r w:rsidRPr="00D0526E">
        <w:rPr>
          <w:rFonts w:ascii="Palatino Linotype" w:eastAsia="Calibri" w:hAnsi="Palatino Linotype" w:cs="Arial"/>
          <w:lang w:val="es-ES"/>
        </w:rPr>
        <w:t xml:space="preserve">El día </w:t>
      </w:r>
      <w:r w:rsidR="002712AE" w:rsidRPr="00D0526E">
        <w:rPr>
          <w:rFonts w:ascii="Palatino Linotype" w:eastAsia="Calibri" w:hAnsi="Palatino Linotype" w:cs="Arial"/>
          <w:lang w:val="es-ES"/>
        </w:rPr>
        <w:t>trece</w:t>
      </w:r>
      <w:r w:rsidR="00F209FF" w:rsidRPr="00D0526E">
        <w:rPr>
          <w:rFonts w:ascii="Palatino Linotype" w:eastAsia="Calibri" w:hAnsi="Palatino Linotype" w:cs="Arial"/>
          <w:lang w:val="es-ES"/>
        </w:rPr>
        <w:t xml:space="preserve"> (</w:t>
      </w:r>
      <w:r w:rsidR="002712AE" w:rsidRPr="00D0526E">
        <w:rPr>
          <w:rFonts w:ascii="Palatino Linotype" w:eastAsia="Calibri" w:hAnsi="Palatino Linotype" w:cs="Arial"/>
          <w:lang w:val="es-ES"/>
        </w:rPr>
        <w:t>13</w:t>
      </w:r>
      <w:r w:rsidR="00F209FF" w:rsidRPr="00D0526E">
        <w:rPr>
          <w:rFonts w:ascii="Palatino Linotype" w:eastAsia="Calibri" w:hAnsi="Palatino Linotype" w:cs="Arial"/>
          <w:lang w:val="es-ES"/>
        </w:rPr>
        <w:t xml:space="preserve">) </w:t>
      </w:r>
      <w:r w:rsidRPr="00D0526E">
        <w:rPr>
          <w:rFonts w:ascii="Palatino Linotype" w:eastAsia="Calibri" w:hAnsi="Palatino Linotype" w:cs="Arial"/>
          <w:lang w:val="es-ES"/>
        </w:rPr>
        <w:t xml:space="preserve">de </w:t>
      </w:r>
      <w:r w:rsidR="002712AE" w:rsidRPr="00D0526E">
        <w:rPr>
          <w:rFonts w:ascii="Palatino Linotype" w:eastAsia="Calibri" w:hAnsi="Palatino Linotype" w:cs="Arial"/>
          <w:lang w:val="es-ES"/>
        </w:rPr>
        <w:t>abril</w:t>
      </w:r>
      <w:r w:rsidRPr="00D0526E">
        <w:rPr>
          <w:rFonts w:ascii="Palatino Linotype" w:eastAsia="Calibri" w:hAnsi="Palatino Linotype" w:cs="Arial"/>
          <w:lang w:val="es-ES"/>
        </w:rPr>
        <w:t xml:space="preserve"> de </w:t>
      </w:r>
      <w:r w:rsidR="00B956D6" w:rsidRPr="00D0526E">
        <w:rPr>
          <w:rFonts w:ascii="Palatino Linotype" w:eastAsia="Calibri" w:hAnsi="Palatino Linotype" w:cs="Times New Roman"/>
          <w:lang w:val="es-ES"/>
        </w:rPr>
        <w:t>dos mil veintiuno</w:t>
      </w:r>
      <w:r w:rsidRPr="00D0526E">
        <w:rPr>
          <w:rFonts w:ascii="Palatino Linotype" w:eastAsia="Calibri" w:hAnsi="Palatino Linotype" w:cs="Arial"/>
          <w:lang w:val="es-ES"/>
        </w:rPr>
        <w:t>, e</w:t>
      </w:r>
      <w:r w:rsidRPr="00D0526E">
        <w:rPr>
          <w:rFonts w:ascii="Palatino Linotype" w:hAnsi="Palatino Linotype"/>
        </w:rPr>
        <w:t>l Comisionado Ponente decretó el cierre de instrucción</w:t>
      </w:r>
      <w:r w:rsidRPr="00D0526E">
        <w:rPr>
          <w:rFonts w:ascii="Palatino Linotype" w:hAnsi="Palatino Linotype" w:cs="Arial"/>
        </w:rPr>
        <w:t>,</w:t>
      </w:r>
      <w:r w:rsidR="00047093" w:rsidRPr="00D0526E">
        <w:rPr>
          <w:rFonts w:ascii="Palatino Linotype" w:hAnsi="Palatino Linotype" w:cs="Arial"/>
        </w:rPr>
        <w:t xml:space="preserve"> asimismo, en fecha veintidós (22) de abril de la misma anualidad, se notificó el acuerdo mediante el cual se amplió el plazo para emitir resolución.</w:t>
      </w:r>
      <w:r w:rsidRPr="00D0526E">
        <w:rPr>
          <w:rFonts w:ascii="Palatino Linotype" w:hAnsi="Palatino Linotype" w:cs="Arial"/>
          <w:color w:val="000000" w:themeColor="text1"/>
        </w:rPr>
        <w:t xml:space="preserve">, misma que ahora se pronuncia; y - - - - - - - - - - - </w:t>
      </w:r>
      <w:r w:rsidRPr="00D0526E">
        <w:rPr>
          <w:rFonts w:ascii="Palatino Linotype" w:hAnsi="Palatino Linotype" w:cs="Arial"/>
        </w:rPr>
        <w:t xml:space="preserve">- - - - - - - - - - - - </w:t>
      </w:r>
    </w:p>
    <w:p w14:paraId="68DDE087" w14:textId="77777777" w:rsidR="00554DF4" w:rsidRPr="00D0526E" w:rsidRDefault="00554DF4" w:rsidP="00554DF4">
      <w:pPr>
        <w:pStyle w:val="Ttulo1"/>
        <w:jc w:val="center"/>
        <w:rPr>
          <w:b w:val="0"/>
          <w:szCs w:val="24"/>
        </w:rPr>
      </w:pPr>
      <w:bookmarkStart w:id="4" w:name="_Toc69989870"/>
      <w:r w:rsidRPr="00D0526E">
        <w:rPr>
          <w:szCs w:val="24"/>
        </w:rPr>
        <w:t>CONSIDERANDO</w:t>
      </w:r>
      <w:bookmarkEnd w:id="4"/>
      <w:r w:rsidRPr="00D0526E">
        <w:rPr>
          <w:szCs w:val="24"/>
        </w:rPr>
        <w:t xml:space="preserve"> </w:t>
      </w:r>
    </w:p>
    <w:p w14:paraId="26BF6840" w14:textId="77777777" w:rsidR="00554DF4" w:rsidRPr="00D0526E" w:rsidRDefault="00554DF4" w:rsidP="00554DF4">
      <w:pPr>
        <w:pStyle w:val="Ttulo2"/>
        <w:rPr>
          <w:rFonts w:ascii="Palatino Linotype" w:hAnsi="Palatino Linotype"/>
          <w:b/>
          <w:bCs/>
          <w:color w:val="auto"/>
          <w:spacing w:val="60"/>
          <w:sz w:val="24"/>
        </w:rPr>
      </w:pPr>
      <w:bookmarkStart w:id="5" w:name="_Toc69989871"/>
      <w:r w:rsidRPr="00D0526E">
        <w:rPr>
          <w:rFonts w:ascii="Palatino Linotype" w:hAnsi="Palatino Linotype"/>
          <w:b/>
          <w:color w:val="auto"/>
          <w:sz w:val="24"/>
        </w:rPr>
        <w:t>PRIMERO. De la competencia</w:t>
      </w:r>
      <w:bookmarkEnd w:id="5"/>
    </w:p>
    <w:p w14:paraId="180F156D" w14:textId="5934E0E7" w:rsidR="00554DF4" w:rsidRPr="00D0526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0526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0526E">
        <w:rPr>
          <w:rFonts w:ascii="Palatino Linotype" w:eastAsia="Calibri" w:hAnsi="Palatino Linotype" w:cs="Times New Roman"/>
          <w:b/>
          <w:lang w:val="es-ES"/>
        </w:rPr>
        <w:t>Constitución Política de los Estados Unidos Mexicanos</w:t>
      </w:r>
      <w:r w:rsidRPr="00D0526E">
        <w:rPr>
          <w:rFonts w:ascii="Palatino Linotype" w:eastAsia="Calibri" w:hAnsi="Palatino Linotype" w:cs="Times New Roman"/>
          <w:lang w:val="es-ES"/>
        </w:rPr>
        <w:t xml:space="preserve">; 5, párrafos </w:t>
      </w:r>
      <w:r w:rsidRPr="00D0526E">
        <w:rPr>
          <w:rFonts w:ascii="Palatino Linotype" w:hAnsi="Palatino Linotype" w:cs="Arial"/>
          <w:bCs/>
          <w:color w:val="222222"/>
          <w:lang w:val="es-ES"/>
        </w:rPr>
        <w:t>vigésimo</w:t>
      </w:r>
      <w:r w:rsidR="00A06AD3" w:rsidRPr="00D0526E">
        <w:rPr>
          <w:rFonts w:ascii="Palatino Linotype" w:hAnsi="Palatino Linotype" w:cs="Arial"/>
          <w:bCs/>
          <w:color w:val="222222"/>
          <w:lang w:val="es-ES"/>
        </w:rPr>
        <w:t xml:space="preserve"> noveno</w:t>
      </w:r>
      <w:r w:rsidRPr="00D0526E">
        <w:rPr>
          <w:rFonts w:ascii="Palatino Linotype" w:hAnsi="Palatino Linotype" w:cs="Arial"/>
          <w:bCs/>
          <w:color w:val="222222"/>
          <w:lang w:val="es-ES"/>
        </w:rPr>
        <w:t xml:space="preserve">, </w:t>
      </w:r>
      <w:r w:rsidR="00A06AD3" w:rsidRPr="00D0526E">
        <w:rPr>
          <w:rFonts w:ascii="Palatino Linotype" w:hAnsi="Palatino Linotype" w:cs="Arial"/>
          <w:bCs/>
          <w:color w:val="222222"/>
          <w:lang w:val="es-ES"/>
        </w:rPr>
        <w:t xml:space="preserve">trigésimo </w:t>
      </w:r>
      <w:r w:rsidRPr="00D0526E">
        <w:rPr>
          <w:rFonts w:ascii="Palatino Linotype" w:hAnsi="Palatino Linotype" w:cs="Arial"/>
          <w:bCs/>
          <w:color w:val="222222"/>
          <w:lang w:val="es-ES"/>
        </w:rPr>
        <w:t xml:space="preserve">y </w:t>
      </w:r>
      <w:r w:rsidR="00A06AD3" w:rsidRPr="00D0526E">
        <w:rPr>
          <w:rFonts w:ascii="Palatino Linotype" w:hAnsi="Palatino Linotype" w:cs="Arial"/>
          <w:bCs/>
          <w:color w:val="222222"/>
          <w:lang w:val="es-ES"/>
        </w:rPr>
        <w:t>trigésimo primero</w:t>
      </w:r>
      <w:r w:rsidRPr="00D0526E">
        <w:rPr>
          <w:rFonts w:ascii="Palatino Linotype" w:hAnsi="Palatino Linotype" w:cs="Arial"/>
          <w:bCs/>
          <w:color w:val="222222"/>
          <w:lang w:val="es-ES"/>
        </w:rPr>
        <w:t xml:space="preserve"> </w:t>
      </w:r>
      <w:r w:rsidRPr="00D0526E">
        <w:rPr>
          <w:rFonts w:ascii="Palatino Linotype" w:eastAsia="Calibri" w:hAnsi="Palatino Linotype" w:cs="Times New Roman"/>
          <w:lang w:val="es-ES"/>
        </w:rPr>
        <w:t xml:space="preserve">fracciones IV y V de la </w:t>
      </w:r>
      <w:r w:rsidRPr="00D0526E">
        <w:rPr>
          <w:rFonts w:ascii="Palatino Linotype" w:eastAsia="Calibri" w:hAnsi="Palatino Linotype" w:cs="Times New Roman"/>
          <w:b/>
          <w:lang w:val="es-ES"/>
        </w:rPr>
        <w:lastRenderedPageBreak/>
        <w:t>Constitución Política del Estado Libre y Soberano de México</w:t>
      </w:r>
      <w:r w:rsidRPr="00D0526E">
        <w:rPr>
          <w:rFonts w:ascii="Palatino Linotype" w:eastAsia="Calibri" w:hAnsi="Palatino Linotype" w:cs="Times New Roman"/>
          <w:lang w:val="es-ES"/>
        </w:rPr>
        <w:t xml:space="preserve">; artículos 1, 2 fracción II, 13, 29, 36 fracciones I y II, 176, 178, 179, 181 párrafo tercero y 185 </w:t>
      </w:r>
      <w:r w:rsidRPr="00D0526E">
        <w:rPr>
          <w:rFonts w:ascii="Palatino Linotype" w:eastAsia="Calibri" w:hAnsi="Palatino Linotype" w:cs="Arial"/>
          <w:lang w:val="es-ES"/>
        </w:rPr>
        <w:t xml:space="preserve">de la </w:t>
      </w:r>
      <w:r w:rsidRPr="00D0526E">
        <w:rPr>
          <w:rFonts w:ascii="Palatino Linotype" w:eastAsia="Calibri" w:hAnsi="Palatino Linotype" w:cs="Arial"/>
          <w:b/>
          <w:lang w:val="es-ES"/>
        </w:rPr>
        <w:t>Ley de Transparencia y Acceso a la Información Pública del Estado de México y Municipios</w:t>
      </w:r>
      <w:r w:rsidRPr="00D0526E">
        <w:rPr>
          <w:rFonts w:ascii="Palatino Linotype" w:eastAsia="Calibri" w:hAnsi="Palatino Linotype" w:cs="Arial"/>
          <w:lang w:val="es-ES"/>
        </w:rPr>
        <w:t xml:space="preserve">; y 7, 9 fracciones I y XXIV, y 11 del </w:t>
      </w:r>
      <w:r w:rsidRPr="00D0526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0526E">
        <w:rPr>
          <w:rFonts w:ascii="Palatino Linotype" w:hAnsi="Palatino Linotype"/>
        </w:rPr>
        <w:t>.</w:t>
      </w:r>
    </w:p>
    <w:p w14:paraId="15B5B697" w14:textId="4CAC2952" w:rsidR="00554DF4" w:rsidRPr="00D0526E" w:rsidRDefault="00554DF4" w:rsidP="00554DF4">
      <w:pPr>
        <w:pStyle w:val="Ttulo2"/>
        <w:rPr>
          <w:rFonts w:ascii="Palatino Linotype" w:hAnsi="Palatino Linotype"/>
          <w:b/>
          <w:color w:val="auto"/>
          <w:sz w:val="24"/>
        </w:rPr>
      </w:pPr>
      <w:bookmarkStart w:id="6" w:name="_Toc69989872"/>
      <w:r w:rsidRPr="00D0526E">
        <w:rPr>
          <w:rFonts w:ascii="Palatino Linotype" w:hAnsi="Palatino Linotype"/>
          <w:b/>
          <w:color w:val="auto"/>
          <w:sz w:val="24"/>
        </w:rPr>
        <w:t>SEGUNDO. De la oportunidad y procedencia.</w:t>
      </w:r>
      <w:bookmarkEnd w:id="6"/>
    </w:p>
    <w:p w14:paraId="03BA1405" w14:textId="77777777" w:rsidR="00B16E11" w:rsidRPr="00D0526E" w:rsidRDefault="00B16E11" w:rsidP="00B16E11">
      <w:pPr>
        <w:rPr>
          <w:lang w:val="es-MX" w:eastAsia="en-US"/>
        </w:rPr>
      </w:pPr>
    </w:p>
    <w:p w14:paraId="3FFC9C40" w14:textId="44BB7A8B" w:rsidR="00E22D7A" w:rsidRPr="00D0526E" w:rsidRDefault="00147DF3" w:rsidP="00E22D7A">
      <w:pPr>
        <w:pStyle w:val="Prrafodelista"/>
        <w:numPr>
          <w:ilvl w:val="0"/>
          <w:numId w:val="1"/>
        </w:numPr>
        <w:spacing w:before="240" w:after="240" w:line="360" w:lineRule="auto"/>
        <w:ind w:left="0" w:right="49" w:firstLine="0"/>
        <w:jc w:val="both"/>
        <w:rPr>
          <w:rFonts w:ascii="Palatino Linotype" w:hAnsi="Palatino Linotype"/>
        </w:rPr>
      </w:pPr>
      <w:r w:rsidRPr="00D0526E">
        <w:rPr>
          <w:rFonts w:ascii="Palatino Linotype" w:eastAsia="Calibri" w:hAnsi="Palatino Linotype" w:cs="Arial"/>
        </w:rPr>
        <w:t>Los</w:t>
      </w:r>
      <w:r w:rsidR="00554DF4" w:rsidRPr="00D0526E">
        <w:rPr>
          <w:rFonts w:ascii="Palatino Linotype" w:eastAsia="Calibri" w:hAnsi="Palatino Linotype" w:cs="Arial"/>
        </w:rPr>
        <w:t xml:space="preserve"> medio</w:t>
      </w:r>
      <w:r w:rsidRPr="00D0526E">
        <w:rPr>
          <w:rFonts w:ascii="Palatino Linotype" w:eastAsia="Calibri" w:hAnsi="Palatino Linotype" w:cs="Arial"/>
        </w:rPr>
        <w:t>s</w:t>
      </w:r>
      <w:r w:rsidR="00554DF4" w:rsidRPr="00D0526E">
        <w:rPr>
          <w:rFonts w:ascii="Palatino Linotype" w:eastAsia="Calibri" w:hAnsi="Palatino Linotype" w:cs="Arial"/>
        </w:rPr>
        <w:t xml:space="preserve"> de impugnación fue</w:t>
      </w:r>
      <w:r w:rsidRPr="00D0526E">
        <w:rPr>
          <w:rFonts w:ascii="Palatino Linotype" w:eastAsia="Calibri" w:hAnsi="Palatino Linotype" w:cs="Arial"/>
        </w:rPr>
        <w:t>ron</w:t>
      </w:r>
      <w:r w:rsidR="00554DF4" w:rsidRPr="00D0526E">
        <w:rPr>
          <w:rFonts w:ascii="Palatino Linotype" w:eastAsia="Calibri" w:hAnsi="Palatino Linotype" w:cs="Arial"/>
        </w:rPr>
        <w:t xml:space="preserve"> presentado</w:t>
      </w:r>
      <w:r w:rsidRPr="00D0526E">
        <w:rPr>
          <w:rFonts w:ascii="Palatino Linotype" w:eastAsia="Calibri" w:hAnsi="Palatino Linotype" w:cs="Arial"/>
        </w:rPr>
        <w:t>s</w:t>
      </w:r>
      <w:r w:rsidR="00554DF4" w:rsidRPr="00D0526E">
        <w:rPr>
          <w:rFonts w:ascii="Palatino Linotype" w:eastAsia="Calibri" w:hAnsi="Palatino Linotype" w:cs="Arial"/>
        </w:rPr>
        <w:t xml:space="preserve"> a través del </w:t>
      </w:r>
      <w:r w:rsidR="00554DF4" w:rsidRPr="00D0526E">
        <w:rPr>
          <w:rFonts w:ascii="Palatino Linotype" w:eastAsia="Calibri" w:hAnsi="Palatino Linotype" w:cs="Arial"/>
          <w:b/>
        </w:rPr>
        <w:t>SAIMEX,</w:t>
      </w:r>
      <w:r w:rsidR="00554DF4" w:rsidRPr="00D0526E">
        <w:rPr>
          <w:rFonts w:ascii="Palatino Linotype" w:eastAsia="Calibri" w:hAnsi="Palatino Linotype" w:cs="Arial"/>
        </w:rPr>
        <w:t xml:space="preserve"> en el formato previamente aprobado para tal efecto y dentro del plazo legal de quince días hábiles otorgados; siendo así que el </w:t>
      </w:r>
      <w:r w:rsidR="00554DF4" w:rsidRPr="00D0526E">
        <w:rPr>
          <w:rFonts w:ascii="Palatino Linotype" w:eastAsia="Calibri" w:hAnsi="Palatino Linotype" w:cs="Arial"/>
          <w:b/>
        </w:rPr>
        <w:t>SUJETO OBLIGADO</w:t>
      </w:r>
      <w:r w:rsidR="00554DF4" w:rsidRPr="00D0526E">
        <w:rPr>
          <w:rFonts w:ascii="Palatino Linotype" w:eastAsia="Calibri" w:hAnsi="Palatino Linotype" w:cs="Arial"/>
        </w:rPr>
        <w:t xml:space="preserve"> entregó</w:t>
      </w:r>
      <w:r w:rsidR="00AF705E" w:rsidRPr="00D0526E">
        <w:rPr>
          <w:rFonts w:ascii="Palatino Linotype" w:eastAsia="Calibri" w:hAnsi="Palatino Linotype" w:cs="Arial"/>
        </w:rPr>
        <w:t xml:space="preserve"> respuesta</w:t>
      </w:r>
      <w:r w:rsidRPr="00D0526E">
        <w:rPr>
          <w:rFonts w:ascii="Palatino Linotype" w:eastAsia="Calibri" w:hAnsi="Palatino Linotype" w:cs="Arial"/>
        </w:rPr>
        <w:t>s</w:t>
      </w:r>
      <w:r w:rsidR="00AF705E" w:rsidRPr="00D0526E">
        <w:rPr>
          <w:rFonts w:ascii="Palatino Linotype" w:eastAsia="Calibri" w:hAnsi="Palatino Linotype" w:cs="Arial"/>
        </w:rPr>
        <w:t xml:space="preserve"> a la</w:t>
      </w:r>
      <w:r w:rsidRPr="00D0526E">
        <w:rPr>
          <w:rFonts w:ascii="Palatino Linotype" w:eastAsia="Calibri" w:hAnsi="Palatino Linotype" w:cs="Arial"/>
        </w:rPr>
        <w:t>s</w:t>
      </w:r>
      <w:r w:rsidR="00AF705E" w:rsidRPr="00D0526E">
        <w:rPr>
          <w:rFonts w:ascii="Palatino Linotype" w:eastAsia="Calibri" w:hAnsi="Palatino Linotype" w:cs="Arial"/>
        </w:rPr>
        <w:t xml:space="preserve"> solicitud</w:t>
      </w:r>
      <w:r w:rsidRPr="00D0526E">
        <w:rPr>
          <w:rFonts w:ascii="Palatino Linotype" w:eastAsia="Calibri" w:hAnsi="Palatino Linotype" w:cs="Arial"/>
        </w:rPr>
        <w:t>es</w:t>
      </w:r>
      <w:r w:rsidR="00AF705E" w:rsidRPr="00D0526E">
        <w:rPr>
          <w:rFonts w:ascii="Palatino Linotype" w:eastAsia="Calibri" w:hAnsi="Palatino Linotype" w:cs="Arial"/>
        </w:rPr>
        <w:t xml:space="preserve"> el </w:t>
      </w:r>
      <w:r w:rsidR="005E3FC9" w:rsidRPr="00D0526E">
        <w:rPr>
          <w:rFonts w:ascii="Palatino Linotype" w:eastAsia="Calibri" w:hAnsi="Palatino Linotype" w:cs="Arial"/>
        </w:rPr>
        <w:t>día veinti</w:t>
      </w:r>
      <w:r w:rsidR="00596AD5" w:rsidRPr="00D0526E">
        <w:rPr>
          <w:rFonts w:ascii="Palatino Linotype" w:eastAsia="Calibri" w:hAnsi="Palatino Linotype" w:cs="Arial"/>
        </w:rPr>
        <w:t>cinco</w:t>
      </w:r>
      <w:r w:rsidR="00B16E11" w:rsidRPr="00D0526E">
        <w:rPr>
          <w:rFonts w:ascii="Palatino Linotype" w:eastAsia="Calibri" w:hAnsi="Palatino Linotype" w:cs="Arial"/>
        </w:rPr>
        <w:t xml:space="preserve"> </w:t>
      </w:r>
      <w:r w:rsidR="00554DF4" w:rsidRPr="00D0526E">
        <w:rPr>
          <w:rFonts w:ascii="Palatino Linotype" w:eastAsia="Calibri" w:hAnsi="Palatino Linotype" w:cs="Arial"/>
        </w:rPr>
        <w:t>(</w:t>
      </w:r>
      <w:r w:rsidR="00596AD5" w:rsidRPr="00D0526E">
        <w:rPr>
          <w:rFonts w:ascii="Palatino Linotype" w:eastAsia="Calibri" w:hAnsi="Palatino Linotype" w:cs="Arial"/>
        </w:rPr>
        <w:t>25</w:t>
      </w:r>
      <w:r w:rsidR="00135E7D" w:rsidRPr="00D0526E">
        <w:rPr>
          <w:rFonts w:ascii="Palatino Linotype" w:eastAsia="Calibri" w:hAnsi="Palatino Linotype" w:cs="Arial"/>
        </w:rPr>
        <w:t>)</w:t>
      </w:r>
      <w:r w:rsidR="00554DF4" w:rsidRPr="00D0526E">
        <w:rPr>
          <w:rFonts w:ascii="Palatino Linotype" w:eastAsia="Calibri" w:hAnsi="Palatino Linotype" w:cs="Arial"/>
        </w:rPr>
        <w:t xml:space="preserve"> de</w:t>
      </w:r>
      <w:r w:rsidR="00201915" w:rsidRPr="00D0526E">
        <w:rPr>
          <w:rFonts w:ascii="Palatino Linotype" w:eastAsia="Calibri" w:hAnsi="Palatino Linotype" w:cs="Arial"/>
        </w:rPr>
        <w:t xml:space="preserve"> </w:t>
      </w:r>
      <w:r w:rsidR="00596AD5" w:rsidRPr="00D0526E">
        <w:rPr>
          <w:rFonts w:ascii="Palatino Linotype" w:eastAsia="Calibri" w:hAnsi="Palatino Linotype" w:cs="Arial"/>
        </w:rPr>
        <w:t>febrero</w:t>
      </w:r>
      <w:r w:rsidR="00554DF4" w:rsidRPr="00D0526E">
        <w:rPr>
          <w:rFonts w:ascii="Palatino Linotype" w:eastAsia="Calibri" w:hAnsi="Palatino Linotype" w:cs="Arial"/>
        </w:rPr>
        <w:t xml:space="preserve"> </w:t>
      </w:r>
      <w:r w:rsidR="00E52549" w:rsidRPr="00D0526E">
        <w:rPr>
          <w:rFonts w:ascii="Palatino Linotype" w:eastAsia="Calibri" w:hAnsi="Palatino Linotype" w:cs="Arial"/>
        </w:rPr>
        <w:t xml:space="preserve">y tres (3) de marzo </w:t>
      </w:r>
      <w:r w:rsidR="00554DF4" w:rsidRPr="00D0526E">
        <w:rPr>
          <w:rFonts w:ascii="Palatino Linotype" w:eastAsia="Calibri" w:hAnsi="Palatino Linotype" w:cs="Arial"/>
        </w:rPr>
        <w:t xml:space="preserve">de </w:t>
      </w:r>
      <w:r w:rsidR="00B956D6" w:rsidRPr="00D0526E">
        <w:rPr>
          <w:rFonts w:ascii="Palatino Linotype" w:eastAsia="Calibri" w:hAnsi="Palatino Linotype" w:cs="Times New Roman"/>
          <w:lang w:val="es-ES"/>
        </w:rPr>
        <w:t>dos mil veintiuno</w:t>
      </w:r>
      <w:r w:rsidR="00554DF4" w:rsidRPr="00D0526E">
        <w:rPr>
          <w:rFonts w:ascii="Palatino Linotype" w:eastAsia="Calibri" w:hAnsi="Palatino Linotype" w:cs="Arial"/>
        </w:rPr>
        <w:t xml:space="preserve">, </w:t>
      </w:r>
      <w:r w:rsidR="00554DF4" w:rsidRPr="00D0526E">
        <w:rPr>
          <w:rFonts w:ascii="Palatino Linotype" w:hAnsi="Palatino Linotype" w:cs="Arial"/>
        </w:rPr>
        <w:t xml:space="preserve">de tal forma que el plazo para interponer </w:t>
      </w:r>
      <w:r w:rsidRPr="00D0526E">
        <w:rPr>
          <w:rFonts w:ascii="Palatino Linotype" w:hAnsi="Palatino Linotype" w:cs="Arial"/>
        </w:rPr>
        <w:t>los</w:t>
      </w:r>
      <w:r w:rsidR="00554DF4" w:rsidRPr="00D0526E">
        <w:rPr>
          <w:rFonts w:ascii="Palatino Linotype" w:hAnsi="Palatino Linotype" w:cs="Arial"/>
        </w:rPr>
        <w:t xml:space="preserve"> recu</w:t>
      </w:r>
      <w:r w:rsidR="00D928CA" w:rsidRPr="00D0526E">
        <w:rPr>
          <w:rFonts w:ascii="Palatino Linotype" w:hAnsi="Palatino Linotype" w:cs="Arial"/>
        </w:rPr>
        <w:t>rso</w:t>
      </w:r>
      <w:r w:rsidRPr="00D0526E">
        <w:rPr>
          <w:rFonts w:ascii="Palatino Linotype" w:hAnsi="Palatino Linotype" w:cs="Arial"/>
        </w:rPr>
        <w:t>s</w:t>
      </w:r>
      <w:r w:rsidR="00D928CA" w:rsidRPr="00D0526E">
        <w:rPr>
          <w:rFonts w:ascii="Palatino Linotype" w:hAnsi="Palatino Linotype" w:cs="Arial"/>
        </w:rPr>
        <w:t xml:space="preserve"> de revisión transcurrió del</w:t>
      </w:r>
      <w:r w:rsidR="00AA15CC" w:rsidRPr="00D0526E">
        <w:rPr>
          <w:rFonts w:ascii="Palatino Linotype" w:hAnsi="Palatino Linotype" w:cs="Arial"/>
        </w:rPr>
        <w:t xml:space="preserve"> </w:t>
      </w:r>
      <w:r w:rsidR="00E52549" w:rsidRPr="00D0526E">
        <w:rPr>
          <w:rFonts w:ascii="Palatino Linotype" w:hAnsi="Palatino Linotype" w:cs="Arial"/>
        </w:rPr>
        <w:t>veintiséis</w:t>
      </w:r>
      <w:r w:rsidR="00C76369" w:rsidRPr="00D0526E">
        <w:rPr>
          <w:rFonts w:ascii="Palatino Linotype" w:hAnsi="Palatino Linotype" w:cs="Arial"/>
        </w:rPr>
        <w:t xml:space="preserve"> </w:t>
      </w:r>
      <w:r w:rsidR="00554DF4" w:rsidRPr="00D0526E">
        <w:rPr>
          <w:rFonts w:ascii="Palatino Linotype" w:hAnsi="Palatino Linotype" w:cs="Arial"/>
        </w:rPr>
        <w:t>(</w:t>
      </w:r>
      <w:r w:rsidR="00E52549" w:rsidRPr="00D0526E">
        <w:rPr>
          <w:rFonts w:ascii="Palatino Linotype" w:hAnsi="Palatino Linotype" w:cs="Arial"/>
        </w:rPr>
        <w:t>26</w:t>
      </w:r>
      <w:r w:rsidR="00554DF4" w:rsidRPr="00D0526E">
        <w:rPr>
          <w:rFonts w:ascii="Palatino Linotype" w:hAnsi="Palatino Linotype" w:cs="Arial"/>
        </w:rPr>
        <w:t>)</w:t>
      </w:r>
      <w:r w:rsidR="00D928CA" w:rsidRPr="00D0526E">
        <w:rPr>
          <w:rFonts w:ascii="Palatino Linotype" w:hAnsi="Palatino Linotype" w:cs="Arial"/>
        </w:rPr>
        <w:t xml:space="preserve"> </w:t>
      </w:r>
      <w:r w:rsidR="00E52549" w:rsidRPr="00D0526E">
        <w:rPr>
          <w:rFonts w:ascii="Palatino Linotype" w:hAnsi="Palatino Linotype" w:cs="Arial"/>
        </w:rPr>
        <w:t xml:space="preserve">de febrero y cuatro (4) de marzo de dos mil veintiuno </w:t>
      </w:r>
      <w:r w:rsidR="005B6BA8" w:rsidRPr="00D0526E">
        <w:rPr>
          <w:rFonts w:ascii="Palatino Linotype" w:hAnsi="Palatino Linotype" w:cs="Arial"/>
        </w:rPr>
        <w:t xml:space="preserve">al </w:t>
      </w:r>
      <w:r w:rsidR="00E52549" w:rsidRPr="00D0526E">
        <w:rPr>
          <w:rFonts w:ascii="Palatino Linotype" w:hAnsi="Palatino Linotype" w:cs="Arial"/>
        </w:rPr>
        <w:t xml:space="preserve">veintidós (22) y veinticinco (25) de marzo </w:t>
      </w:r>
      <w:r w:rsidR="00D928CA" w:rsidRPr="00D0526E">
        <w:rPr>
          <w:rFonts w:ascii="Palatino Linotype" w:hAnsi="Palatino Linotype" w:cs="Arial"/>
        </w:rPr>
        <w:t xml:space="preserve">de </w:t>
      </w:r>
      <w:r w:rsidR="00B956D6" w:rsidRPr="00D0526E">
        <w:rPr>
          <w:rFonts w:ascii="Palatino Linotype" w:eastAsia="Calibri" w:hAnsi="Palatino Linotype" w:cs="Times New Roman"/>
          <w:lang w:val="es-ES"/>
        </w:rPr>
        <w:t>dos mil veintiuno</w:t>
      </w:r>
      <w:r w:rsidR="00554DF4" w:rsidRPr="00D0526E">
        <w:rPr>
          <w:rFonts w:ascii="Palatino Linotype" w:hAnsi="Palatino Linotype" w:cs="Arial"/>
        </w:rPr>
        <w:t>; en consecuencia, presen</w:t>
      </w:r>
      <w:r w:rsidR="006B009B" w:rsidRPr="00D0526E">
        <w:rPr>
          <w:rFonts w:ascii="Palatino Linotype" w:hAnsi="Palatino Linotype" w:cs="Arial"/>
        </w:rPr>
        <w:t>tó su inconformidad el día</w:t>
      </w:r>
      <w:r w:rsidR="0059659D" w:rsidRPr="00D0526E">
        <w:rPr>
          <w:rFonts w:ascii="Palatino Linotype" w:hAnsi="Palatino Linotype" w:cs="Arial"/>
        </w:rPr>
        <w:t xml:space="preserve"> </w:t>
      </w:r>
      <w:r w:rsidR="005E3FC9" w:rsidRPr="00D0526E">
        <w:rPr>
          <w:rFonts w:ascii="Palatino Linotype" w:hAnsi="Palatino Linotype" w:cs="Arial"/>
        </w:rPr>
        <w:t>tre</w:t>
      </w:r>
      <w:r w:rsidR="00E52549" w:rsidRPr="00D0526E">
        <w:rPr>
          <w:rFonts w:ascii="Palatino Linotype" w:hAnsi="Palatino Linotype" w:cs="Arial"/>
        </w:rPr>
        <w:t>s</w:t>
      </w:r>
      <w:r w:rsidR="00DB779D" w:rsidRPr="00D0526E">
        <w:rPr>
          <w:rFonts w:ascii="Palatino Linotype" w:hAnsi="Palatino Linotype" w:cs="Arial"/>
        </w:rPr>
        <w:t xml:space="preserve"> </w:t>
      </w:r>
      <w:r w:rsidR="00DB779D" w:rsidRPr="00D0526E">
        <w:rPr>
          <w:rFonts w:ascii="Palatino Linotype" w:eastAsia="Calibri" w:hAnsi="Palatino Linotype" w:cs="Arial"/>
        </w:rPr>
        <w:t>(</w:t>
      </w:r>
      <w:r w:rsidR="005E3FC9" w:rsidRPr="00D0526E">
        <w:rPr>
          <w:rFonts w:ascii="Palatino Linotype" w:eastAsia="Calibri" w:hAnsi="Palatino Linotype" w:cs="Arial"/>
        </w:rPr>
        <w:t>3</w:t>
      </w:r>
      <w:r w:rsidR="00CE5D17" w:rsidRPr="00D0526E">
        <w:rPr>
          <w:rFonts w:ascii="Palatino Linotype" w:eastAsia="Calibri" w:hAnsi="Palatino Linotype" w:cs="Arial"/>
        </w:rPr>
        <w:t xml:space="preserve">) de </w:t>
      </w:r>
      <w:r w:rsidR="00E52549" w:rsidRPr="00D0526E">
        <w:rPr>
          <w:rFonts w:ascii="Palatino Linotype" w:eastAsia="Calibri" w:hAnsi="Palatino Linotype" w:cs="Arial"/>
        </w:rPr>
        <w:t>marzo</w:t>
      </w:r>
      <w:r w:rsidR="00CE5D17" w:rsidRPr="00D0526E">
        <w:rPr>
          <w:rFonts w:ascii="Palatino Linotype" w:eastAsia="Calibri" w:hAnsi="Palatino Linotype" w:cs="Arial"/>
        </w:rPr>
        <w:t xml:space="preserve"> </w:t>
      </w:r>
      <w:r w:rsidR="00554DF4" w:rsidRPr="00D0526E">
        <w:rPr>
          <w:rFonts w:ascii="Palatino Linotype" w:eastAsia="Calibri" w:hAnsi="Palatino Linotype" w:cs="Arial"/>
        </w:rPr>
        <w:t xml:space="preserve">de </w:t>
      </w:r>
      <w:r w:rsidR="00B956D6" w:rsidRPr="00D0526E">
        <w:rPr>
          <w:rFonts w:ascii="Palatino Linotype" w:eastAsia="Calibri" w:hAnsi="Palatino Linotype" w:cs="Times New Roman"/>
          <w:lang w:val="es-ES"/>
        </w:rPr>
        <w:t>dos mil veintiuno</w:t>
      </w:r>
      <w:r w:rsidR="00554DF4" w:rsidRPr="00D0526E">
        <w:rPr>
          <w:rFonts w:ascii="Palatino Linotype" w:hAnsi="Palatino Linotype" w:cs="Arial"/>
        </w:rPr>
        <w:t xml:space="preserve">, por lo que se encuentra dentro de los márgenes temporales previstos en el artículo 178 de la </w:t>
      </w:r>
      <w:r w:rsidR="00554DF4" w:rsidRPr="00D0526E">
        <w:rPr>
          <w:rFonts w:ascii="Palatino Linotype" w:hAnsi="Palatino Linotype" w:cs="Arial"/>
          <w:b/>
        </w:rPr>
        <w:t>Ley de Transparencia y Acceso a la Información Pública del Estado de México y Municipios vigente.</w:t>
      </w:r>
    </w:p>
    <w:p w14:paraId="03196267" w14:textId="6B59B343" w:rsidR="00E22D7A" w:rsidRPr="00D0526E" w:rsidRDefault="00E22D7A" w:rsidP="00E22D7A">
      <w:pPr>
        <w:pStyle w:val="Prrafodelista"/>
        <w:spacing w:before="240" w:after="240" w:line="360" w:lineRule="auto"/>
        <w:ind w:left="0" w:right="49"/>
        <w:jc w:val="both"/>
        <w:rPr>
          <w:rFonts w:ascii="Palatino Linotype" w:hAnsi="Palatino Linotype"/>
        </w:rPr>
      </w:pPr>
    </w:p>
    <w:p w14:paraId="6809B7D5" w14:textId="0E1B85F5" w:rsidR="00554DF4" w:rsidRPr="00D0526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0526E">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D0526E">
        <w:rPr>
          <w:rFonts w:ascii="Palatino Linotype" w:eastAsia="Calibri" w:hAnsi="Palatino Linotype" w:cs="Arial"/>
        </w:rPr>
        <w:lastRenderedPageBreak/>
        <w:t>Personales del Estado de México y Municipios, conozca y resuelva el presente recurso.</w:t>
      </w:r>
    </w:p>
    <w:p w14:paraId="3A5C155F" w14:textId="77777777" w:rsidR="002E144C" w:rsidRPr="00D0526E" w:rsidRDefault="002E144C" w:rsidP="002E144C">
      <w:pPr>
        <w:pStyle w:val="Prrafodelista"/>
        <w:rPr>
          <w:rFonts w:ascii="Palatino Linotype" w:hAnsi="Palatino Linotype"/>
        </w:rPr>
      </w:pPr>
    </w:p>
    <w:p w14:paraId="2E002A66" w14:textId="29A84E50" w:rsidR="00E34403" w:rsidRPr="00D0526E" w:rsidRDefault="00D928CA" w:rsidP="0062596E">
      <w:pPr>
        <w:pStyle w:val="Ttulo1"/>
      </w:pPr>
      <w:bookmarkStart w:id="7" w:name="_Toc69989873"/>
      <w:r w:rsidRPr="00D0526E">
        <w:t xml:space="preserve">TERCERO. </w:t>
      </w:r>
      <w:r w:rsidR="00E34403" w:rsidRPr="00D0526E">
        <w:t>De previo y especial pronunciamiento</w:t>
      </w:r>
      <w:bookmarkEnd w:id="7"/>
    </w:p>
    <w:p w14:paraId="38D10916" w14:textId="46566968" w:rsidR="00E34403" w:rsidRPr="00D0526E" w:rsidRDefault="00E34403" w:rsidP="00E34403">
      <w:pPr>
        <w:rPr>
          <w:lang w:val="es-MX" w:eastAsia="en-US"/>
        </w:rPr>
      </w:pPr>
    </w:p>
    <w:p w14:paraId="7C16A181" w14:textId="0B3ED331" w:rsidR="00E34403" w:rsidRPr="00D0526E" w:rsidRDefault="00E34403" w:rsidP="00E34403">
      <w:pPr>
        <w:rPr>
          <w:lang w:val="es-MX" w:eastAsia="en-US"/>
        </w:rPr>
      </w:pPr>
    </w:p>
    <w:p w14:paraId="64C0578B" w14:textId="77777777" w:rsidR="00F34A71" w:rsidRPr="00D0526E"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D0526E">
        <w:rPr>
          <w:rFonts w:ascii="Palatino Linotype" w:hAnsi="Palatino Linotype"/>
          <w:lang w:val="es-ES"/>
        </w:rPr>
        <w:t xml:space="preserve">Desde que inició, a finales de 2019, la crisis generada por el virus </w:t>
      </w:r>
      <w:r w:rsidRPr="00D0526E">
        <w:rPr>
          <w:rFonts w:ascii="Palatino Linotype" w:hAnsi="Palatino Linotype"/>
          <w:b/>
          <w:lang w:val="es-ES"/>
        </w:rPr>
        <w:t>SARS-Cov-2 -  COVID-19</w:t>
      </w:r>
      <w:r w:rsidRPr="00D0526E">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1EB65A9" w14:textId="77777777" w:rsidR="00F34A71" w:rsidRPr="00D0526E" w:rsidRDefault="00F34A71" w:rsidP="00F34A71">
      <w:pPr>
        <w:pStyle w:val="Prrafodelista"/>
        <w:rPr>
          <w:rFonts w:ascii="Palatino Linotype" w:eastAsia="MS Mincho" w:hAnsi="Palatino Linotype" w:cs="Times New Roman"/>
        </w:rPr>
      </w:pPr>
    </w:p>
    <w:p w14:paraId="7EA7C906" w14:textId="77777777" w:rsidR="00F34A71" w:rsidRPr="00D0526E"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D0526E">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5D7FA12" w14:textId="77777777" w:rsidR="00F34A71" w:rsidRPr="00D0526E" w:rsidRDefault="00F34A71" w:rsidP="00F34A71">
      <w:pPr>
        <w:pStyle w:val="Prrafodelista"/>
        <w:rPr>
          <w:rFonts w:ascii="Palatino Linotype" w:eastAsia="MS Mincho" w:hAnsi="Palatino Linotype" w:cs="Times New Roman"/>
        </w:rPr>
      </w:pPr>
    </w:p>
    <w:p w14:paraId="49A14700" w14:textId="77777777" w:rsidR="00F34A71" w:rsidRPr="00D0526E"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D0526E">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w:t>
      </w:r>
      <w:r w:rsidRPr="00D0526E">
        <w:rPr>
          <w:rFonts w:ascii="Palatino Linotype" w:hAnsi="Palatino Linotype"/>
          <w:lang w:val="es-ES"/>
        </w:rPr>
        <w:lastRenderedPageBreak/>
        <w:t>inhábiles, permitieron evitar la concentración de personal de los sujetos obligados para atender estos procedimientos, mientras el país y el estado enfrentaban las condiciones de semáforo rojo sanitario.</w:t>
      </w:r>
    </w:p>
    <w:p w14:paraId="4B2DA942" w14:textId="77777777" w:rsidR="00F34A71" w:rsidRPr="00D0526E" w:rsidRDefault="00F34A71" w:rsidP="00F34A71">
      <w:pPr>
        <w:pStyle w:val="Prrafodelista"/>
        <w:rPr>
          <w:rFonts w:ascii="Palatino Linotype" w:eastAsia="MS Mincho" w:hAnsi="Palatino Linotype" w:cs="Times New Roman"/>
        </w:rPr>
      </w:pPr>
    </w:p>
    <w:p w14:paraId="31C33626" w14:textId="77777777" w:rsidR="00F34A71" w:rsidRPr="00D0526E" w:rsidRDefault="00F34A71" w:rsidP="00F34A71">
      <w:pPr>
        <w:numPr>
          <w:ilvl w:val="0"/>
          <w:numId w:val="2"/>
        </w:numPr>
        <w:spacing w:line="360" w:lineRule="auto"/>
        <w:ind w:left="0" w:right="49" w:firstLine="0"/>
        <w:contextualSpacing/>
        <w:jc w:val="both"/>
        <w:rPr>
          <w:rFonts w:ascii="Palatino Linotype" w:eastAsia="MS Mincho" w:hAnsi="Palatino Linotype" w:cs="Times New Roman"/>
        </w:rPr>
      </w:pPr>
      <w:r w:rsidRPr="00D0526E">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9011C3C" w14:textId="77777777" w:rsidR="00F34A71" w:rsidRPr="00D0526E" w:rsidRDefault="00F34A71" w:rsidP="00F34A71">
      <w:pPr>
        <w:pStyle w:val="Prrafodelista"/>
        <w:rPr>
          <w:rFonts w:ascii="Palatino Linotype" w:eastAsia="MS Mincho" w:hAnsi="Palatino Linotype" w:cs="Times New Roman"/>
        </w:rPr>
      </w:pPr>
    </w:p>
    <w:p w14:paraId="2AA4E7C4" w14:textId="77777777" w:rsidR="00F34A71"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w:t>
      </w:r>
      <w:r w:rsidRPr="00D0526E">
        <w:rPr>
          <w:rFonts w:ascii="Palatino Linotype" w:hAnsi="Palatino Linotype"/>
          <w:lang w:val="es-ES"/>
        </w:rPr>
        <w:lastRenderedPageBreak/>
        <w:t>Congreso de la Unión, recientemente aprobó la reforma al artículo 311 y la adición del capítulo XII Bis a la Ley del Federal del Trabajo en materia de teletrabajo.</w:t>
      </w:r>
    </w:p>
    <w:p w14:paraId="135C0600" w14:textId="77777777" w:rsidR="00F34A71" w:rsidRPr="00D0526E" w:rsidRDefault="00F34A71" w:rsidP="00F34A71">
      <w:pPr>
        <w:pStyle w:val="Prrafodelista"/>
        <w:rPr>
          <w:rFonts w:ascii="Palatino Linotype" w:hAnsi="Palatino Linotype"/>
          <w:lang w:val="es-ES"/>
        </w:rPr>
      </w:pPr>
    </w:p>
    <w:p w14:paraId="4C5EDF87" w14:textId="77777777" w:rsidR="00F34A71"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 xml:space="preserve">El </w:t>
      </w:r>
      <w:proofErr w:type="spellStart"/>
      <w:r w:rsidRPr="00D0526E">
        <w:rPr>
          <w:rFonts w:ascii="Palatino Linotype" w:hAnsi="Palatino Linotype"/>
          <w:lang w:val="es-ES"/>
        </w:rPr>
        <w:t>Infoem</w:t>
      </w:r>
      <w:proofErr w:type="spellEnd"/>
      <w:r w:rsidRPr="00D0526E">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D0526E">
        <w:rPr>
          <w:rFonts w:ascii="Palatino Linotype" w:hAnsi="Palatino Linotype"/>
          <w:lang w:val="es-ES"/>
        </w:rPr>
        <w:t>transito</w:t>
      </w:r>
      <w:proofErr w:type="spellEnd"/>
      <w:r w:rsidRPr="00D0526E">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6EB21A5A" w14:textId="77777777" w:rsidR="00F34A71" w:rsidRPr="00D0526E" w:rsidRDefault="00F34A71" w:rsidP="00F34A71">
      <w:pPr>
        <w:pStyle w:val="Prrafodelista"/>
        <w:rPr>
          <w:rFonts w:ascii="Palatino Linotype" w:hAnsi="Palatino Linotype"/>
          <w:lang w:val="es-ES"/>
        </w:rPr>
      </w:pPr>
    </w:p>
    <w:p w14:paraId="41A9E682" w14:textId="77777777" w:rsidR="00F34A71"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w:t>
      </w:r>
      <w:r w:rsidRPr="00D0526E">
        <w:rPr>
          <w:rFonts w:ascii="Palatino Linotype" w:hAnsi="Palatino Linotype"/>
          <w:lang w:val="es-ES"/>
        </w:rPr>
        <w:lastRenderedPageBreak/>
        <w:t>que la atención de estos procedimientos sea compatible con la modalidad de trabajo a distancia o trabajo en casa.</w:t>
      </w:r>
    </w:p>
    <w:p w14:paraId="2DFCCDCA" w14:textId="77777777" w:rsidR="00F34A71" w:rsidRPr="00D0526E" w:rsidRDefault="00F34A71" w:rsidP="00F34A71">
      <w:pPr>
        <w:pStyle w:val="Prrafodelista"/>
        <w:rPr>
          <w:rFonts w:ascii="Palatino Linotype" w:hAnsi="Palatino Linotype"/>
          <w:lang w:val="es-ES"/>
        </w:rPr>
      </w:pPr>
    </w:p>
    <w:p w14:paraId="566F7993" w14:textId="77777777" w:rsidR="00F34A71"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D97E947" w14:textId="77777777" w:rsidR="00F34A71" w:rsidRPr="00D0526E" w:rsidRDefault="00F34A71" w:rsidP="00F34A71">
      <w:pPr>
        <w:pStyle w:val="Prrafodelista"/>
        <w:rPr>
          <w:rFonts w:ascii="Palatino Linotype" w:hAnsi="Palatino Linotype"/>
          <w:lang w:val="es-ES"/>
        </w:rPr>
      </w:pPr>
    </w:p>
    <w:p w14:paraId="17DCF959" w14:textId="77777777" w:rsidR="00F34A71"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35699C9" w14:textId="77777777" w:rsidR="00F34A71" w:rsidRPr="00D0526E" w:rsidRDefault="00F34A71" w:rsidP="00F34A71">
      <w:pPr>
        <w:pStyle w:val="Prrafodelista"/>
        <w:rPr>
          <w:rFonts w:ascii="Palatino Linotype" w:hAnsi="Palatino Linotype"/>
          <w:lang w:val="es-ES"/>
        </w:rPr>
      </w:pPr>
    </w:p>
    <w:p w14:paraId="7C566E4F" w14:textId="7D5466BC" w:rsidR="00F34A71"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679CEE2" w14:textId="77777777" w:rsidR="00F34A71" w:rsidRPr="00D0526E" w:rsidRDefault="00F34A71" w:rsidP="00F34A71">
      <w:pPr>
        <w:pStyle w:val="Prrafodelista"/>
        <w:rPr>
          <w:rFonts w:ascii="Palatino Linotype" w:hAnsi="Palatino Linotype"/>
          <w:lang w:val="es-ES"/>
        </w:rPr>
      </w:pPr>
    </w:p>
    <w:p w14:paraId="0438C610" w14:textId="25DD36B7" w:rsidR="00E34403" w:rsidRPr="00D0526E" w:rsidRDefault="00F34A71" w:rsidP="00F34A71">
      <w:pPr>
        <w:numPr>
          <w:ilvl w:val="0"/>
          <w:numId w:val="2"/>
        </w:numPr>
        <w:spacing w:line="360" w:lineRule="auto"/>
        <w:ind w:left="0" w:right="49" w:firstLine="0"/>
        <w:contextualSpacing/>
        <w:jc w:val="both"/>
        <w:rPr>
          <w:rFonts w:ascii="Palatino Linotype" w:hAnsi="Palatino Linotype"/>
          <w:lang w:val="es-ES"/>
        </w:rPr>
      </w:pPr>
      <w:r w:rsidRPr="00D0526E">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D0526E">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08D24C2" w14:textId="61C7E484" w:rsidR="00E34403" w:rsidRPr="00D0526E" w:rsidRDefault="00E34403" w:rsidP="00E34403">
      <w:pPr>
        <w:rPr>
          <w:lang w:val="es-MX" w:eastAsia="en-US"/>
        </w:rPr>
      </w:pPr>
    </w:p>
    <w:p w14:paraId="061001F9" w14:textId="1837A457" w:rsidR="00D928CA" w:rsidRPr="00D0526E" w:rsidRDefault="00E34403" w:rsidP="0062596E">
      <w:pPr>
        <w:pStyle w:val="Ttulo1"/>
      </w:pPr>
      <w:bookmarkStart w:id="8" w:name="_Toc69989874"/>
      <w:r w:rsidRPr="00D0526E">
        <w:t xml:space="preserve">CUARTO. </w:t>
      </w:r>
      <w:r w:rsidR="00A86EBA" w:rsidRPr="00D0526E">
        <w:t>Planteamiento de la Litis.</w:t>
      </w:r>
      <w:bookmarkEnd w:id="8"/>
    </w:p>
    <w:p w14:paraId="5C307AB4" w14:textId="77777777" w:rsidR="00201915" w:rsidRPr="00D0526E"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D0526E">
        <w:rPr>
          <w:rFonts w:ascii="Palatino Linotype" w:hAnsi="Palatino Linotype"/>
          <w:bCs/>
        </w:rPr>
        <w:t xml:space="preserve">El recurrente solicitó </w:t>
      </w:r>
      <w:r w:rsidR="00201915" w:rsidRPr="00D0526E">
        <w:rPr>
          <w:rFonts w:ascii="Palatino Linotype" w:hAnsi="Palatino Linotype"/>
          <w:bCs/>
        </w:rPr>
        <w:t>lo siguiente:</w:t>
      </w:r>
    </w:p>
    <w:p w14:paraId="2850F514" w14:textId="25890146" w:rsidR="005309A5" w:rsidRPr="00D0526E" w:rsidRDefault="005309A5" w:rsidP="005309A5">
      <w:pPr>
        <w:pStyle w:val="Prrafodelista"/>
        <w:spacing w:before="240" w:after="240" w:line="360" w:lineRule="auto"/>
        <w:ind w:left="709" w:right="49"/>
        <w:jc w:val="both"/>
        <w:rPr>
          <w:rFonts w:ascii="Palatino Linotype" w:hAnsi="Palatino Linotype"/>
          <w:bCs/>
        </w:rPr>
      </w:pPr>
    </w:p>
    <w:p w14:paraId="36FA2EC2" w14:textId="6FF23717" w:rsidR="00966A01" w:rsidRPr="00D0526E" w:rsidRDefault="00955989" w:rsidP="00966A01">
      <w:pPr>
        <w:pStyle w:val="Prrafodelista"/>
        <w:numPr>
          <w:ilvl w:val="0"/>
          <w:numId w:val="20"/>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Inicio del </w:t>
      </w:r>
      <w:r w:rsidR="00966A01" w:rsidRPr="00D0526E">
        <w:rPr>
          <w:rFonts w:ascii="Palatino Linotype" w:eastAsia="Times New Roman" w:hAnsi="Palatino Linotype" w:cs="Times New Roman"/>
          <w:i/>
          <w:sz w:val="22"/>
          <w:szCs w:val="14"/>
          <w:lang w:val="es-MX" w:eastAsia="es-MX"/>
        </w:rPr>
        <w:t xml:space="preserve">proyecto del </w:t>
      </w:r>
      <w:r w:rsidRPr="00D0526E">
        <w:rPr>
          <w:rFonts w:ascii="Palatino Linotype" w:eastAsia="Times New Roman" w:hAnsi="Palatino Linotype" w:cs="Times New Roman"/>
          <w:i/>
          <w:sz w:val="22"/>
          <w:szCs w:val="14"/>
          <w:lang w:val="es-MX" w:eastAsia="es-MX"/>
        </w:rPr>
        <w:t xml:space="preserve">Mexibús línea </w:t>
      </w:r>
      <w:r w:rsidR="00966A01" w:rsidRPr="00D0526E">
        <w:rPr>
          <w:rFonts w:ascii="Palatino Linotype" w:eastAsia="Times New Roman" w:hAnsi="Palatino Linotype" w:cs="Times New Roman"/>
          <w:i/>
          <w:sz w:val="22"/>
          <w:szCs w:val="14"/>
          <w:lang w:val="es-MX" w:eastAsia="es-MX"/>
        </w:rPr>
        <w:t xml:space="preserve">4 que va de </w:t>
      </w:r>
      <w:r w:rsidRPr="00D0526E">
        <w:rPr>
          <w:rFonts w:ascii="Palatino Linotype" w:eastAsia="Times New Roman" w:hAnsi="Palatino Linotype" w:cs="Times New Roman"/>
          <w:i/>
          <w:sz w:val="22"/>
          <w:szCs w:val="14"/>
          <w:lang w:val="es-MX" w:eastAsia="es-MX"/>
        </w:rPr>
        <w:t>Héroes Tecámac a Metro Indios Verdes;</w:t>
      </w:r>
    </w:p>
    <w:p w14:paraId="329518EE" w14:textId="40DA5117" w:rsidR="00966A01" w:rsidRPr="00D0526E" w:rsidRDefault="00955989" w:rsidP="00966A01">
      <w:pPr>
        <w:pStyle w:val="Prrafodelista"/>
        <w:numPr>
          <w:ilvl w:val="0"/>
          <w:numId w:val="20"/>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Presupuesto destinado al</w:t>
      </w:r>
      <w:r w:rsidR="00966A01" w:rsidRPr="00D0526E">
        <w:rPr>
          <w:rFonts w:ascii="Palatino Linotype" w:eastAsia="Times New Roman" w:hAnsi="Palatino Linotype" w:cs="Times New Roman"/>
          <w:i/>
          <w:sz w:val="22"/>
          <w:szCs w:val="14"/>
          <w:lang w:val="es-MX" w:eastAsia="es-MX"/>
        </w:rPr>
        <w:t xml:space="preserve"> proyecto</w:t>
      </w:r>
      <w:r w:rsidRPr="00D0526E">
        <w:rPr>
          <w:rFonts w:ascii="Palatino Linotype" w:eastAsia="Times New Roman" w:hAnsi="Palatino Linotype" w:cs="Times New Roman"/>
          <w:i/>
          <w:sz w:val="22"/>
          <w:szCs w:val="14"/>
          <w:lang w:val="es-MX" w:eastAsia="es-MX"/>
        </w:rPr>
        <w:t>:</w:t>
      </w:r>
      <w:r w:rsidR="00966A01" w:rsidRPr="00D0526E">
        <w:rPr>
          <w:rFonts w:ascii="Palatino Linotype" w:eastAsia="Times New Roman" w:hAnsi="Palatino Linotype" w:cs="Times New Roman"/>
          <w:i/>
          <w:sz w:val="22"/>
          <w:szCs w:val="14"/>
          <w:lang w:val="es-MX" w:eastAsia="es-MX"/>
        </w:rPr>
        <w:t xml:space="preserve"> </w:t>
      </w:r>
    </w:p>
    <w:p w14:paraId="11838EE3" w14:textId="690554BB" w:rsidR="00966A01" w:rsidRPr="00D0526E" w:rsidRDefault="00955989" w:rsidP="00966A01">
      <w:pPr>
        <w:pStyle w:val="Prrafodelista"/>
        <w:numPr>
          <w:ilvl w:val="0"/>
          <w:numId w:val="20"/>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Presupuesto ejercido a la fecha de la solicitud;</w:t>
      </w:r>
      <w:r w:rsidR="00966A01" w:rsidRPr="00D0526E">
        <w:rPr>
          <w:rFonts w:ascii="Palatino Linotype" w:eastAsia="Times New Roman" w:hAnsi="Palatino Linotype" w:cs="Times New Roman"/>
          <w:i/>
          <w:sz w:val="22"/>
          <w:szCs w:val="14"/>
          <w:lang w:val="es-MX" w:eastAsia="es-MX"/>
        </w:rPr>
        <w:t xml:space="preserve"> </w:t>
      </w:r>
    </w:p>
    <w:p w14:paraId="708FE40F" w14:textId="02DF14BC" w:rsidR="00966A01" w:rsidRPr="00D0526E" w:rsidRDefault="00955989" w:rsidP="00966A01">
      <w:pPr>
        <w:pStyle w:val="Prrafodelista"/>
        <w:numPr>
          <w:ilvl w:val="0"/>
          <w:numId w:val="20"/>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A qué se le denomina </w:t>
      </w:r>
      <w:r w:rsidR="00966A01" w:rsidRPr="00D0526E">
        <w:rPr>
          <w:rFonts w:ascii="Palatino Linotype" w:eastAsia="Times New Roman" w:hAnsi="Palatino Linotype" w:cs="Times New Roman"/>
          <w:i/>
          <w:sz w:val="22"/>
          <w:szCs w:val="14"/>
          <w:lang w:val="es-MX" w:eastAsia="es-MX"/>
        </w:rPr>
        <w:t>proceso constructivo</w:t>
      </w:r>
      <w:r w:rsidRPr="00D0526E">
        <w:rPr>
          <w:rFonts w:ascii="Palatino Linotype" w:eastAsia="Times New Roman" w:hAnsi="Palatino Linotype" w:cs="Times New Roman"/>
          <w:i/>
          <w:sz w:val="22"/>
          <w:szCs w:val="14"/>
          <w:lang w:val="es-MX" w:eastAsia="es-MX"/>
        </w:rPr>
        <w:t>;</w:t>
      </w:r>
      <w:r w:rsidR="00966A01" w:rsidRPr="00D0526E">
        <w:rPr>
          <w:rFonts w:ascii="Palatino Linotype" w:eastAsia="Times New Roman" w:hAnsi="Palatino Linotype" w:cs="Times New Roman"/>
          <w:i/>
          <w:sz w:val="22"/>
          <w:szCs w:val="14"/>
          <w:lang w:val="es-MX" w:eastAsia="es-MX"/>
        </w:rPr>
        <w:t xml:space="preserve"> </w:t>
      </w:r>
    </w:p>
    <w:p w14:paraId="427ABEF3" w14:textId="1299808F" w:rsidR="00966A01" w:rsidRPr="00D0526E" w:rsidRDefault="00955989" w:rsidP="00966A01">
      <w:pPr>
        <w:pStyle w:val="Prrafodelista"/>
        <w:numPr>
          <w:ilvl w:val="0"/>
          <w:numId w:val="20"/>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¿P</w:t>
      </w:r>
      <w:r w:rsidR="00966A01" w:rsidRPr="00D0526E">
        <w:rPr>
          <w:rFonts w:ascii="Palatino Linotype" w:eastAsia="Times New Roman" w:hAnsi="Palatino Linotype" w:cs="Times New Roman"/>
          <w:i/>
          <w:sz w:val="22"/>
          <w:szCs w:val="14"/>
          <w:lang w:val="es-MX" w:eastAsia="es-MX"/>
        </w:rPr>
        <w:t>or</w:t>
      </w:r>
      <w:r w:rsidRPr="00D0526E">
        <w:rPr>
          <w:rFonts w:ascii="Palatino Linotype" w:eastAsia="Times New Roman" w:hAnsi="Palatino Linotype" w:cs="Times New Roman"/>
          <w:i/>
          <w:sz w:val="22"/>
          <w:szCs w:val="14"/>
          <w:lang w:val="es-MX" w:eastAsia="es-MX"/>
        </w:rPr>
        <w:t xml:space="preserve"> </w:t>
      </w:r>
      <w:r w:rsidR="00966A01" w:rsidRPr="00D0526E">
        <w:rPr>
          <w:rFonts w:ascii="Palatino Linotype" w:eastAsia="Times New Roman" w:hAnsi="Palatino Linotype" w:cs="Times New Roman"/>
          <w:i/>
          <w:sz w:val="22"/>
          <w:szCs w:val="14"/>
          <w:lang w:val="es-MX" w:eastAsia="es-MX"/>
        </w:rPr>
        <w:t>qu</w:t>
      </w:r>
      <w:r w:rsidRPr="00D0526E">
        <w:rPr>
          <w:rFonts w:ascii="Palatino Linotype" w:eastAsia="Times New Roman" w:hAnsi="Palatino Linotype" w:cs="Times New Roman"/>
          <w:i/>
          <w:sz w:val="22"/>
          <w:szCs w:val="14"/>
          <w:lang w:val="es-MX" w:eastAsia="es-MX"/>
        </w:rPr>
        <w:t>é</w:t>
      </w:r>
      <w:r w:rsidR="00966A01" w:rsidRPr="00D0526E">
        <w:rPr>
          <w:rFonts w:ascii="Palatino Linotype" w:eastAsia="Times New Roman" w:hAnsi="Palatino Linotype" w:cs="Times New Roman"/>
          <w:i/>
          <w:sz w:val="22"/>
          <w:szCs w:val="14"/>
          <w:lang w:val="es-MX" w:eastAsia="es-MX"/>
        </w:rPr>
        <w:t xml:space="preserve"> después de tantos años el proyecto del </w:t>
      </w:r>
      <w:r w:rsidRPr="00D0526E">
        <w:rPr>
          <w:rFonts w:ascii="Palatino Linotype" w:eastAsia="Times New Roman" w:hAnsi="Palatino Linotype" w:cs="Times New Roman"/>
          <w:i/>
          <w:sz w:val="22"/>
          <w:szCs w:val="14"/>
          <w:lang w:val="es-MX" w:eastAsia="es-MX"/>
        </w:rPr>
        <w:t xml:space="preserve">Mexibús línea </w:t>
      </w:r>
      <w:r w:rsidR="00966A01" w:rsidRPr="00D0526E">
        <w:rPr>
          <w:rFonts w:ascii="Palatino Linotype" w:eastAsia="Times New Roman" w:hAnsi="Palatino Linotype" w:cs="Times New Roman"/>
          <w:i/>
          <w:sz w:val="22"/>
          <w:szCs w:val="14"/>
          <w:lang w:val="es-MX" w:eastAsia="es-MX"/>
        </w:rPr>
        <w:t xml:space="preserve">4 se </w:t>
      </w:r>
      <w:r w:rsidR="001B6CB0" w:rsidRPr="00D0526E">
        <w:rPr>
          <w:rFonts w:ascii="Palatino Linotype" w:eastAsia="Times New Roman" w:hAnsi="Palatino Linotype" w:cs="Times New Roman"/>
          <w:i/>
          <w:sz w:val="22"/>
          <w:szCs w:val="14"/>
          <w:lang w:val="es-MX" w:eastAsia="es-MX"/>
        </w:rPr>
        <w:t>inaugura solo</w:t>
      </w:r>
      <w:r w:rsidR="00966A01" w:rsidRPr="00D0526E">
        <w:rPr>
          <w:rFonts w:ascii="Palatino Linotype" w:eastAsia="Times New Roman" w:hAnsi="Palatino Linotype" w:cs="Times New Roman"/>
          <w:i/>
          <w:sz w:val="22"/>
          <w:szCs w:val="14"/>
          <w:lang w:val="es-MX" w:eastAsia="es-MX"/>
        </w:rPr>
        <w:t xml:space="preserve"> un circuito del metro INDIOS VERDES CENTRAL DE ABASTO y no todo el tramo</w:t>
      </w:r>
      <w:r w:rsidRPr="00D0526E">
        <w:rPr>
          <w:rFonts w:ascii="Palatino Linotype" w:eastAsia="Times New Roman" w:hAnsi="Palatino Linotype" w:cs="Times New Roman"/>
          <w:i/>
          <w:sz w:val="22"/>
          <w:szCs w:val="14"/>
          <w:lang w:val="es-MX" w:eastAsia="es-MX"/>
        </w:rPr>
        <w:t>?</w:t>
      </w:r>
      <w:r w:rsidR="001B6CB0" w:rsidRPr="00D0526E">
        <w:rPr>
          <w:rFonts w:ascii="Palatino Linotype" w:eastAsia="Times New Roman" w:hAnsi="Palatino Linotype" w:cs="Times New Roman"/>
          <w:i/>
          <w:sz w:val="22"/>
          <w:szCs w:val="14"/>
          <w:lang w:val="es-MX" w:eastAsia="es-MX"/>
        </w:rPr>
        <w:t>;</w:t>
      </w:r>
    </w:p>
    <w:p w14:paraId="33672BD2" w14:textId="76ADB5E9" w:rsidR="00955989" w:rsidRPr="00D0526E" w:rsidRDefault="00955989" w:rsidP="00966A01">
      <w:pPr>
        <w:pStyle w:val="Prrafodelista"/>
        <w:numPr>
          <w:ilvl w:val="0"/>
          <w:numId w:val="20"/>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de término de obra</w:t>
      </w:r>
      <w:r w:rsidR="001B6CB0" w:rsidRPr="00D0526E">
        <w:rPr>
          <w:rFonts w:ascii="Palatino Linotype" w:eastAsia="Times New Roman" w:hAnsi="Palatino Linotype" w:cs="Times New Roman"/>
          <w:i/>
          <w:sz w:val="22"/>
          <w:szCs w:val="14"/>
          <w:lang w:val="es-MX" w:eastAsia="es-MX"/>
        </w:rPr>
        <w:t>;</w:t>
      </w:r>
    </w:p>
    <w:p w14:paraId="14029B05" w14:textId="6092EA46" w:rsidR="00966A01" w:rsidRPr="00D0526E" w:rsidRDefault="00955989" w:rsidP="00966A01">
      <w:pPr>
        <w:pStyle w:val="Prrafodelista"/>
        <w:numPr>
          <w:ilvl w:val="0"/>
          <w:numId w:val="20"/>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en que iniciará el servicio el tramo pendiente del Mexibús línea 4;</w:t>
      </w:r>
    </w:p>
    <w:p w14:paraId="485FD050" w14:textId="0229FBBE" w:rsidR="00966A01" w:rsidRPr="00D0526E" w:rsidRDefault="00955989" w:rsidP="00966A01">
      <w:pPr>
        <w:pStyle w:val="Prrafodelista"/>
        <w:numPr>
          <w:ilvl w:val="0"/>
          <w:numId w:val="20"/>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 xml:space="preserve">Fecha en que se habilitará </w:t>
      </w:r>
      <w:r w:rsidR="00966A01" w:rsidRPr="00D0526E">
        <w:rPr>
          <w:rFonts w:ascii="Palatino Linotype" w:eastAsia="Times New Roman" w:hAnsi="Palatino Linotype" w:cs="Times New Roman"/>
          <w:i/>
          <w:sz w:val="22"/>
          <w:szCs w:val="14"/>
          <w:lang w:val="es-MX" w:eastAsia="es-MX"/>
        </w:rPr>
        <w:t>el retorno del servicio expr</w:t>
      </w:r>
      <w:r w:rsidR="002960DC" w:rsidRPr="00D0526E">
        <w:rPr>
          <w:rFonts w:ascii="Palatino Linotype" w:eastAsia="Times New Roman" w:hAnsi="Palatino Linotype" w:cs="Times New Roman"/>
          <w:i/>
          <w:sz w:val="22"/>
          <w:szCs w:val="14"/>
          <w:lang w:val="es-MX" w:eastAsia="es-MX"/>
        </w:rPr>
        <w:t>é</w:t>
      </w:r>
      <w:r w:rsidR="00966A01" w:rsidRPr="00D0526E">
        <w:rPr>
          <w:rFonts w:ascii="Palatino Linotype" w:eastAsia="Times New Roman" w:hAnsi="Palatino Linotype" w:cs="Times New Roman"/>
          <w:i/>
          <w:sz w:val="22"/>
          <w:szCs w:val="14"/>
          <w:lang w:val="es-MX" w:eastAsia="es-MX"/>
        </w:rPr>
        <w:t>s 3 de la línea 3 del MEXIBUS en la estación Rayito de Sol</w:t>
      </w:r>
      <w:r w:rsidR="001B6CB0" w:rsidRPr="00D0526E">
        <w:rPr>
          <w:rFonts w:ascii="Palatino Linotype" w:eastAsia="Times New Roman" w:hAnsi="Palatino Linotype" w:cs="Times New Roman"/>
          <w:i/>
          <w:sz w:val="22"/>
          <w:szCs w:val="14"/>
          <w:lang w:val="es-MX" w:eastAsia="es-MX"/>
        </w:rPr>
        <w:t>;</w:t>
      </w:r>
      <w:r w:rsidR="00966A01" w:rsidRPr="00D0526E">
        <w:rPr>
          <w:rFonts w:ascii="Palatino Linotype" w:eastAsia="Times New Roman" w:hAnsi="Palatino Linotype" w:cs="Times New Roman"/>
          <w:i/>
          <w:sz w:val="22"/>
          <w:szCs w:val="14"/>
          <w:lang w:val="es-MX" w:eastAsia="es-MX"/>
        </w:rPr>
        <w:t xml:space="preserve"> </w:t>
      </w:r>
    </w:p>
    <w:p w14:paraId="012F964E" w14:textId="7B535D1E" w:rsidR="00C97872" w:rsidRPr="00D0526E" w:rsidRDefault="001B6CB0" w:rsidP="00966A01">
      <w:pPr>
        <w:pStyle w:val="Prrafodelista"/>
        <w:numPr>
          <w:ilvl w:val="0"/>
          <w:numId w:val="20"/>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en que estará en servicio la línea 4;</w:t>
      </w:r>
      <w:r w:rsidR="00966A01" w:rsidRPr="00D0526E">
        <w:rPr>
          <w:rFonts w:ascii="Palatino Linotype" w:eastAsia="Times New Roman" w:hAnsi="Palatino Linotype" w:cs="Times New Roman"/>
          <w:i/>
          <w:sz w:val="22"/>
          <w:szCs w:val="14"/>
          <w:lang w:val="es-MX" w:eastAsia="es-MX"/>
        </w:rPr>
        <w:t xml:space="preserve"> </w:t>
      </w:r>
    </w:p>
    <w:p w14:paraId="57092452" w14:textId="77777777" w:rsidR="00C97872" w:rsidRPr="00D0526E" w:rsidRDefault="00C97872" w:rsidP="00C97872">
      <w:pPr>
        <w:pStyle w:val="Prrafodelista"/>
        <w:rPr>
          <w:rFonts w:ascii="Palatino Linotype" w:hAnsi="Palatino Linotype"/>
          <w:bCs/>
        </w:rPr>
      </w:pPr>
    </w:p>
    <w:p w14:paraId="101BCD8B" w14:textId="69699582" w:rsidR="001B6CB0" w:rsidRPr="00D0526E" w:rsidRDefault="001B6CB0" w:rsidP="00966A01">
      <w:pPr>
        <w:pStyle w:val="Prrafodelista"/>
        <w:numPr>
          <w:ilvl w:val="0"/>
          <w:numId w:val="20"/>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 xml:space="preserve">Empresa encargada de operar, controlar y administrar la línea 4; y, </w:t>
      </w:r>
    </w:p>
    <w:p w14:paraId="6D712D33" w14:textId="1B0BA7A9" w:rsidR="00966A01" w:rsidRPr="00D0526E" w:rsidRDefault="001B6CB0" w:rsidP="00966A01">
      <w:pPr>
        <w:pStyle w:val="Prrafodelista"/>
        <w:numPr>
          <w:ilvl w:val="0"/>
          <w:numId w:val="20"/>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Por quién son contratados los operadores del Mexibús de las líneas existentes.</w:t>
      </w:r>
    </w:p>
    <w:p w14:paraId="7EAB01D2" w14:textId="77777777" w:rsidR="00C97872" w:rsidRPr="00D0526E" w:rsidRDefault="00C97872" w:rsidP="00C97872">
      <w:pPr>
        <w:pStyle w:val="Prrafodelista"/>
        <w:spacing w:before="240" w:after="240" w:line="360" w:lineRule="auto"/>
        <w:ind w:left="0" w:right="49"/>
        <w:jc w:val="both"/>
        <w:rPr>
          <w:rFonts w:ascii="Palatino Linotype" w:hAnsi="Palatino Linotype"/>
          <w:bCs/>
        </w:rPr>
      </w:pPr>
    </w:p>
    <w:p w14:paraId="674021E0" w14:textId="6FE651FF" w:rsidR="0077729C" w:rsidRPr="00D0526E" w:rsidRDefault="002967C8" w:rsidP="00147DF3">
      <w:pPr>
        <w:pStyle w:val="Prrafodelista"/>
        <w:numPr>
          <w:ilvl w:val="0"/>
          <w:numId w:val="1"/>
        </w:numPr>
        <w:spacing w:before="240" w:after="240" w:line="360" w:lineRule="auto"/>
        <w:ind w:left="0" w:right="49" w:firstLine="0"/>
        <w:jc w:val="both"/>
        <w:rPr>
          <w:rFonts w:ascii="Palatino Linotype" w:hAnsi="Palatino Linotype"/>
          <w:bCs/>
        </w:rPr>
      </w:pPr>
      <w:r w:rsidRPr="00D0526E">
        <w:rPr>
          <w:rFonts w:ascii="Palatino Linotype" w:hAnsi="Palatino Linotype"/>
          <w:bCs/>
        </w:rPr>
        <w:t xml:space="preserve">El Sujeto Obligado </w:t>
      </w:r>
      <w:r w:rsidR="0073607A" w:rsidRPr="00D0526E">
        <w:rPr>
          <w:rFonts w:ascii="Palatino Linotype" w:hAnsi="Palatino Linotype"/>
          <w:bCs/>
        </w:rPr>
        <w:t xml:space="preserve">manifestó </w:t>
      </w:r>
      <w:r w:rsidR="00C97872" w:rsidRPr="00D0526E">
        <w:rPr>
          <w:rFonts w:ascii="Palatino Linotype" w:hAnsi="Palatino Linotype"/>
          <w:bCs/>
        </w:rPr>
        <w:t>incompetencia parcial, asimismo refirió que las obras se encuentran en proceso, por lo que no se puede proporcionar la fecha exacta para que el corredor opere en todas sus estaciones.</w:t>
      </w:r>
      <w:r w:rsidR="0073607A" w:rsidRPr="00D0526E">
        <w:rPr>
          <w:rFonts w:ascii="Palatino Linotype" w:hAnsi="Palatino Linotype"/>
          <w:bCs/>
        </w:rPr>
        <w:t xml:space="preserve"> </w:t>
      </w:r>
      <w:r w:rsidR="00E0500E" w:rsidRPr="00D0526E">
        <w:rPr>
          <w:rFonts w:ascii="Palatino Linotype" w:hAnsi="Palatino Linotype"/>
          <w:bCs/>
        </w:rPr>
        <w:t xml:space="preserve"> </w:t>
      </w:r>
    </w:p>
    <w:p w14:paraId="203CE992" w14:textId="77777777" w:rsidR="00147DF3" w:rsidRPr="00D0526E" w:rsidRDefault="00147DF3" w:rsidP="00147DF3">
      <w:pPr>
        <w:pStyle w:val="Prrafodelista"/>
        <w:spacing w:before="240" w:after="240" w:line="360" w:lineRule="auto"/>
        <w:ind w:left="0" w:right="49"/>
        <w:jc w:val="both"/>
        <w:rPr>
          <w:rFonts w:ascii="Palatino Linotype" w:hAnsi="Palatino Linotype"/>
          <w:bCs/>
        </w:rPr>
      </w:pPr>
    </w:p>
    <w:p w14:paraId="0F365323" w14:textId="2FD70AA5" w:rsidR="00E0500E" w:rsidRPr="00D0526E"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D0526E">
        <w:rPr>
          <w:rFonts w:ascii="Palatino Linotype" w:hAnsi="Palatino Linotype"/>
          <w:bCs/>
        </w:rPr>
        <w:t xml:space="preserve">El recurrente se inconformó </w:t>
      </w:r>
      <w:r w:rsidR="00C97872" w:rsidRPr="00D0526E">
        <w:rPr>
          <w:rFonts w:ascii="Palatino Linotype" w:hAnsi="Palatino Linotype"/>
          <w:bCs/>
        </w:rPr>
        <w:t xml:space="preserve">por la </w:t>
      </w:r>
      <w:r w:rsidR="00CE39F2" w:rsidRPr="00D0526E">
        <w:rPr>
          <w:rFonts w:ascii="Palatino Linotype" w:hAnsi="Palatino Linotype"/>
          <w:bCs/>
        </w:rPr>
        <w:t>incompetencia del Sujeto Obligado.</w:t>
      </w:r>
      <w:r w:rsidR="00C97872" w:rsidRPr="00D0526E">
        <w:rPr>
          <w:rFonts w:ascii="Palatino Linotype" w:hAnsi="Palatino Linotype"/>
          <w:bCs/>
        </w:rPr>
        <w:t xml:space="preserve"> </w:t>
      </w:r>
    </w:p>
    <w:p w14:paraId="3220319E" w14:textId="77777777" w:rsidR="00E0500E" w:rsidRPr="00D0526E" w:rsidRDefault="00E0500E" w:rsidP="00E0500E">
      <w:pPr>
        <w:pStyle w:val="Prrafodelista"/>
        <w:rPr>
          <w:rFonts w:ascii="Palatino Linotype" w:hAnsi="Palatino Linotype"/>
          <w:bCs/>
        </w:rPr>
      </w:pPr>
    </w:p>
    <w:p w14:paraId="6CD10FED" w14:textId="01644E76" w:rsidR="00A86EBA" w:rsidRPr="00D0526E"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D0526E">
        <w:rPr>
          <w:rFonts w:ascii="Palatino Linotype" w:hAnsi="Palatino Linotype"/>
        </w:rPr>
        <w:t xml:space="preserve">Por lo anterior, en el presente recurso de revisión se analizará si se </w:t>
      </w:r>
      <w:r w:rsidR="00A86EBA" w:rsidRPr="00D0526E">
        <w:rPr>
          <w:rFonts w:ascii="Palatino Linotype" w:hAnsi="Palatino Linotype"/>
        </w:rPr>
        <w:t xml:space="preserve">actualiza la causal de procedencia contenida en la fracción I </w:t>
      </w:r>
      <w:r w:rsidR="00E0500E" w:rsidRPr="00D0526E">
        <w:rPr>
          <w:rFonts w:ascii="Palatino Linotype" w:hAnsi="Palatino Linotype"/>
        </w:rPr>
        <w:t xml:space="preserve">y </w:t>
      </w:r>
      <w:r w:rsidR="00F21A86" w:rsidRPr="00D0526E">
        <w:rPr>
          <w:rFonts w:ascii="Palatino Linotype" w:hAnsi="Palatino Linotype"/>
        </w:rPr>
        <w:t>I</w:t>
      </w:r>
      <w:r w:rsidR="00CA7809" w:rsidRPr="00D0526E">
        <w:rPr>
          <w:rFonts w:ascii="Palatino Linotype" w:hAnsi="Palatino Linotype"/>
        </w:rPr>
        <w:t>V</w:t>
      </w:r>
      <w:r w:rsidR="00E0500E" w:rsidRPr="00D0526E">
        <w:rPr>
          <w:rFonts w:ascii="Palatino Linotype" w:hAnsi="Palatino Linotype"/>
        </w:rPr>
        <w:t xml:space="preserve"> </w:t>
      </w:r>
      <w:r w:rsidR="00A86EBA" w:rsidRPr="00D0526E">
        <w:rPr>
          <w:rFonts w:ascii="Palatino Linotype" w:hAnsi="Palatino Linotype"/>
        </w:rPr>
        <w:t>del artículo 179 de la Ley de Transparencia, Acceso a la Información Pública del Estado de México y Municipios.</w:t>
      </w:r>
    </w:p>
    <w:p w14:paraId="401EA920" w14:textId="77777777" w:rsidR="00F21A86" w:rsidRPr="00D0526E" w:rsidRDefault="00F21A86" w:rsidP="00F21A86">
      <w:pPr>
        <w:pStyle w:val="Prrafodelista"/>
        <w:rPr>
          <w:rFonts w:ascii="Palatino Linotype" w:hAnsi="Palatino Linotype"/>
        </w:rPr>
      </w:pPr>
    </w:p>
    <w:p w14:paraId="65F8A1D9" w14:textId="1C43B89B" w:rsidR="005552BF" w:rsidRPr="00D0526E" w:rsidRDefault="00E34403" w:rsidP="005552BF">
      <w:pPr>
        <w:pStyle w:val="Ttulo1"/>
        <w:spacing w:before="0" w:line="360" w:lineRule="auto"/>
      </w:pPr>
      <w:bookmarkStart w:id="9" w:name="_Toc499201873"/>
      <w:bookmarkStart w:id="10" w:name="_Toc3372324"/>
      <w:bookmarkStart w:id="11" w:name="_Toc4061675"/>
      <w:bookmarkStart w:id="12" w:name="_Toc69989875"/>
      <w:r w:rsidRPr="00D0526E">
        <w:t>QUINTO</w:t>
      </w:r>
      <w:r w:rsidR="005552BF" w:rsidRPr="00D0526E">
        <w:t>. Estudio y resolución del asunto</w:t>
      </w:r>
      <w:bookmarkEnd w:id="9"/>
      <w:bookmarkEnd w:id="10"/>
      <w:bookmarkEnd w:id="11"/>
      <w:bookmarkEnd w:id="12"/>
    </w:p>
    <w:p w14:paraId="0E65DD3F" w14:textId="77777777" w:rsidR="005552BF" w:rsidRPr="00D0526E" w:rsidRDefault="005552BF" w:rsidP="005552BF">
      <w:pPr>
        <w:rPr>
          <w:lang w:val="es-MX" w:eastAsia="en-US"/>
        </w:rPr>
      </w:pPr>
    </w:p>
    <w:p w14:paraId="142DD033" w14:textId="6BAE32EB" w:rsidR="00B10BC6" w:rsidRPr="00D0526E" w:rsidRDefault="00B10BC6" w:rsidP="00B10BC6">
      <w:pPr>
        <w:pStyle w:val="Ttulo3"/>
        <w:numPr>
          <w:ilvl w:val="1"/>
          <w:numId w:val="2"/>
        </w:numPr>
        <w:ind w:left="709"/>
        <w:rPr>
          <w:rFonts w:ascii="Palatino Linotype" w:hAnsi="Palatino Linotype"/>
          <w:b/>
          <w:color w:val="auto"/>
          <w:lang w:val="es-ES"/>
        </w:rPr>
      </w:pPr>
      <w:bookmarkStart w:id="13" w:name="_Toc69989876"/>
      <w:bookmarkStart w:id="14" w:name="_Toc27141117"/>
      <w:bookmarkStart w:id="15" w:name="_Toc4061684"/>
      <w:r w:rsidRPr="00D0526E">
        <w:rPr>
          <w:rFonts w:ascii="Palatino Linotype" w:hAnsi="Palatino Linotype"/>
          <w:b/>
          <w:color w:val="auto"/>
          <w:lang w:val="es-ES"/>
        </w:rPr>
        <w:t>Derecho de petición y derecho de acceso a la información.</w:t>
      </w:r>
      <w:bookmarkEnd w:id="13"/>
    </w:p>
    <w:p w14:paraId="3C98F378" w14:textId="77777777" w:rsidR="00B10BC6" w:rsidRPr="00D0526E" w:rsidRDefault="00B10BC6" w:rsidP="00B10BC6">
      <w:pPr>
        <w:rPr>
          <w:lang w:val="es-ES"/>
        </w:rPr>
      </w:pPr>
    </w:p>
    <w:p w14:paraId="52C10C3F" w14:textId="45F39747" w:rsidR="00B10BC6" w:rsidRPr="00D0526E" w:rsidRDefault="00B10BC6" w:rsidP="00B10BC6">
      <w:pPr>
        <w:pStyle w:val="Prrafodelista"/>
        <w:numPr>
          <w:ilvl w:val="0"/>
          <w:numId w:val="2"/>
        </w:numPr>
        <w:spacing w:line="360" w:lineRule="auto"/>
        <w:ind w:left="0" w:firstLine="0"/>
        <w:jc w:val="both"/>
        <w:rPr>
          <w:rFonts w:ascii="Palatino Linotype" w:hAnsi="Palatino Linotype"/>
          <w:color w:val="000000"/>
          <w:sz w:val="22"/>
          <w:szCs w:val="22"/>
        </w:rPr>
      </w:pPr>
      <w:r w:rsidRPr="00D0526E">
        <w:rPr>
          <w:rFonts w:ascii="Palatino Linotype" w:eastAsia="Calibri" w:hAnsi="Palatino Linotype" w:cs="Arial"/>
        </w:rPr>
        <w:t xml:space="preserve">De la simple lectura a las solicitudes que formuló el Recurrente, se aprecia que son cuestionamientos que hace a la autoridad, mismos que no </w:t>
      </w:r>
      <w:r w:rsidRPr="00D0526E">
        <w:rPr>
          <w:rFonts w:ascii="Palatino Linotype" w:hAnsi="Palatino Linotype" w:cs="Arial"/>
          <w:szCs w:val="20"/>
        </w:rPr>
        <w:t>constituyen un derecho de acceso a la información pública y por lo que pudiera ser que no sean atendibles mediante una solicitud de Acceso a la Información, por tratarse de peticiones a favor de un grupo de personas</w:t>
      </w:r>
      <w:r w:rsidRPr="00D0526E">
        <w:rPr>
          <w:rFonts w:ascii="Palatino Linotype" w:hAnsi="Palatino Linotype" w:cs="Arial"/>
        </w:rPr>
        <w:t xml:space="preserve"> que no se colman con la entrega de documentos, situación que conlleva a afirmar que se está en presencia del ejercicio del derecho de petición.</w:t>
      </w:r>
    </w:p>
    <w:p w14:paraId="52FFBBEE" w14:textId="77777777" w:rsidR="00B10BC6" w:rsidRPr="00D0526E" w:rsidRDefault="00B10BC6" w:rsidP="00B10BC6">
      <w:pPr>
        <w:pStyle w:val="Prrafodelista"/>
        <w:spacing w:line="360" w:lineRule="auto"/>
        <w:ind w:left="0"/>
        <w:jc w:val="both"/>
        <w:rPr>
          <w:rFonts w:ascii="Palatino Linotype" w:hAnsi="Palatino Linotype"/>
          <w:color w:val="000000"/>
          <w:sz w:val="22"/>
          <w:szCs w:val="22"/>
        </w:rPr>
      </w:pPr>
    </w:p>
    <w:p w14:paraId="37D97AA5" w14:textId="1192782F" w:rsidR="00B10BC6" w:rsidRPr="00D0526E" w:rsidRDefault="00B10BC6" w:rsidP="00B10BC6">
      <w:pPr>
        <w:pStyle w:val="Prrafodelista"/>
        <w:numPr>
          <w:ilvl w:val="0"/>
          <w:numId w:val="2"/>
        </w:numPr>
        <w:spacing w:before="240" w:after="360" w:line="360" w:lineRule="auto"/>
        <w:ind w:left="0" w:firstLine="0"/>
        <w:jc w:val="both"/>
        <w:rPr>
          <w:rFonts w:ascii="Palatino Linotype" w:hAnsi="Palatino Linotype" w:cs="Arial"/>
        </w:rPr>
      </w:pPr>
      <w:r w:rsidRPr="00D0526E">
        <w:rPr>
          <w:rFonts w:ascii="Palatino Linotype" w:hAnsi="Palatino Linotype" w:cs="Arial"/>
        </w:rPr>
        <w:t xml:space="preserve">La entrega de una razón o un razonamiento por parte del Sujeto Obligado no es algo que la ley establezca como atribución, derecho, o facultad; pues ello implicaría un juicio de valor referente a un cuestionamiento realizado, los cuales, al </w:t>
      </w:r>
      <w:r w:rsidRPr="00D0526E">
        <w:rPr>
          <w:rFonts w:ascii="Palatino Linotype" w:hAnsi="Palatino Linotype" w:cs="Arial"/>
        </w:rPr>
        <w:lastRenderedPageBreak/>
        <w:t xml:space="preserve">constituir interrogantes, inquietudes y manifestaciones se satisfacen vía derecho de petición. </w:t>
      </w:r>
    </w:p>
    <w:p w14:paraId="2D42D5F9" w14:textId="77777777" w:rsidR="00B10BC6" w:rsidRPr="00D0526E" w:rsidRDefault="00B10BC6" w:rsidP="00B10BC6">
      <w:pPr>
        <w:pStyle w:val="Prrafodelista"/>
        <w:spacing w:after="240" w:line="360" w:lineRule="auto"/>
        <w:ind w:left="0"/>
        <w:jc w:val="both"/>
        <w:rPr>
          <w:rFonts w:ascii="Palatino Linotype" w:hAnsi="Palatino Linotype" w:cs="Arial"/>
        </w:rPr>
      </w:pPr>
    </w:p>
    <w:p w14:paraId="7817769D" w14:textId="1FF491E3" w:rsidR="00B10BC6" w:rsidRPr="00D0526E" w:rsidRDefault="00B10BC6" w:rsidP="00B10BC6">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D0526E">
        <w:rPr>
          <w:rFonts w:ascii="Palatino Linotype" w:hAnsi="Palatino Linotype" w:cs="Arial"/>
        </w:rPr>
        <w:t>Es importante dejar en claro lo que debe entenderse por derecho de petición y por derecho de acceso a la información pública.</w:t>
      </w:r>
    </w:p>
    <w:p w14:paraId="372E57FA" w14:textId="77777777" w:rsidR="00B10BC6" w:rsidRPr="00D0526E" w:rsidRDefault="00B10BC6" w:rsidP="00B10BC6">
      <w:pPr>
        <w:pStyle w:val="Prrafodelista"/>
        <w:autoSpaceDE w:val="0"/>
        <w:autoSpaceDN w:val="0"/>
        <w:adjustRightInd w:val="0"/>
        <w:spacing w:after="240" w:line="360" w:lineRule="auto"/>
        <w:ind w:left="0"/>
        <w:jc w:val="both"/>
        <w:rPr>
          <w:rFonts w:ascii="Palatino Linotype" w:hAnsi="Palatino Linotype" w:cs="Arial"/>
        </w:rPr>
      </w:pPr>
    </w:p>
    <w:p w14:paraId="07F1DDE0" w14:textId="77777777" w:rsidR="00B10BC6" w:rsidRPr="00D0526E" w:rsidRDefault="00B10BC6" w:rsidP="00B10BC6">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D0526E">
        <w:rPr>
          <w:rFonts w:ascii="Palatino Linotype" w:hAnsi="Palatino Linotype" w:cs="Arial"/>
        </w:rPr>
        <w:t>Por lo que respecta a la definición de derecho de petición, el Maestro Ignacio Burgoa Orihuela refiere: “…</w:t>
      </w:r>
      <w:r w:rsidRPr="00D0526E">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0526E">
        <w:rPr>
          <w:rStyle w:val="Refdenotaalpie"/>
          <w:rFonts w:ascii="Palatino Linotype" w:hAnsi="Palatino Linotype"/>
          <w:i/>
        </w:rPr>
        <w:t xml:space="preserve"> </w:t>
      </w:r>
      <w:r w:rsidRPr="00D0526E">
        <w:rPr>
          <w:rStyle w:val="Refdenotaalpie"/>
          <w:rFonts w:ascii="Palatino Linotype" w:hAnsi="Palatino Linotype"/>
          <w:i/>
        </w:rPr>
        <w:footnoteReference w:id="2"/>
      </w:r>
      <w:r w:rsidRPr="00D0526E">
        <w:rPr>
          <w:rFonts w:ascii="Palatino Linotype" w:hAnsi="Palatino Linotype"/>
          <w:i/>
        </w:rPr>
        <w:t>“</w:t>
      </w:r>
      <w:r w:rsidRPr="00D0526E">
        <w:rPr>
          <w:rFonts w:ascii="Palatino Linotype" w:hAnsi="Palatino Linotype" w:cs="Arial"/>
          <w:i/>
        </w:rPr>
        <w:t xml:space="preserve"> (Sic)</w:t>
      </w:r>
    </w:p>
    <w:p w14:paraId="64D99BDC" w14:textId="77777777" w:rsidR="00B10BC6" w:rsidRPr="00D0526E" w:rsidRDefault="00B10BC6" w:rsidP="00B10BC6">
      <w:pPr>
        <w:pStyle w:val="Prrafodelista"/>
        <w:autoSpaceDE w:val="0"/>
        <w:autoSpaceDN w:val="0"/>
        <w:adjustRightInd w:val="0"/>
        <w:spacing w:after="240" w:line="360" w:lineRule="auto"/>
        <w:ind w:left="0"/>
        <w:jc w:val="both"/>
        <w:rPr>
          <w:rFonts w:ascii="Palatino Linotype" w:hAnsi="Palatino Linotype" w:cs="Arial"/>
        </w:rPr>
      </w:pPr>
    </w:p>
    <w:p w14:paraId="0B3D3DB0" w14:textId="77777777" w:rsidR="00B10BC6" w:rsidRPr="00D0526E" w:rsidRDefault="00B10BC6" w:rsidP="00B10BC6">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D0526E">
        <w:rPr>
          <w:rFonts w:ascii="Palatino Linotype" w:hAnsi="Palatino Linotype" w:cs="Arial"/>
        </w:rPr>
        <w:t xml:space="preserve">Por su parte, David Cienfuegos Salgado, concibe al derecho de petición como </w:t>
      </w:r>
      <w:r w:rsidRPr="00D0526E">
        <w:rPr>
          <w:rFonts w:ascii="Palatino Linotype" w:hAnsi="Palatino Linotype" w:cs="Arial"/>
          <w:i/>
        </w:rPr>
        <w:t>“el derecho de toda persona a ser escuchado por quienes ejercen el poder público.</w:t>
      </w:r>
      <w:r w:rsidRPr="00D0526E">
        <w:rPr>
          <w:rStyle w:val="Refdenotaalpie"/>
          <w:rFonts w:ascii="Palatino Linotype" w:hAnsi="Palatino Linotype"/>
          <w:i/>
        </w:rPr>
        <w:t xml:space="preserve"> </w:t>
      </w:r>
      <w:r w:rsidRPr="00D0526E">
        <w:rPr>
          <w:rStyle w:val="Refdenotaalpie"/>
          <w:rFonts w:ascii="Palatino Linotype" w:hAnsi="Palatino Linotype"/>
          <w:i/>
        </w:rPr>
        <w:footnoteReference w:id="3"/>
      </w:r>
      <w:r w:rsidRPr="00D0526E">
        <w:rPr>
          <w:rFonts w:ascii="Palatino Linotype" w:hAnsi="Palatino Linotype" w:cs="Arial"/>
          <w:i/>
        </w:rPr>
        <w:t xml:space="preserve">” (Sic) </w:t>
      </w:r>
    </w:p>
    <w:p w14:paraId="47743897" w14:textId="77777777" w:rsidR="00B10BC6" w:rsidRPr="00D0526E" w:rsidRDefault="00B10BC6" w:rsidP="00B10BC6">
      <w:pPr>
        <w:pStyle w:val="Prrafodelista"/>
        <w:autoSpaceDE w:val="0"/>
        <w:autoSpaceDN w:val="0"/>
        <w:adjustRightInd w:val="0"/>
        <w:spacing w:after="240" w:line="360" w:lineRule="auto"/>
        <w:ind w:left="0"/>
        <w:jc w:val="both"/>
        <w:rPr>
          <w:rFonts w:ascii="Palatino Linotype" w:hAnsi="Palatino Linotype" w:cs="Arial"/>
        </w:rPr>
      </w:pPr>
    </w:p>
    <w:p w14:paraId="50ABE6C6" w14:textId="73CB810D" w:rsidR="00B10BC6" w:rsidRPr="00D0526E" w:rsidRDefault="00B10BC6" w:rsidP="00B10BC6">
      <w:pPr>
        <w:pStyle w:val="Prrafodelista"/>
        <w:numPr>
          <w:ilvl w:val="0"/>
          <w:numId w:val="2"/>
        </w:numPr>
        <w:spacing w:before="240" w:after="360" w:line="360" w:lineRule="auto"/>
        <w:ind w:left="0" w:firstLine="0"/>
        <w:jc w:val="both"/>
        <w:rPr>
          <w:rFonts w:ascii="Palatino Linotype" w:hAnsi="Palatino Linotype" w:cs="Arial"/>
          <w:i/>
        </w:rPr>
      </w:pPr>
      <w:r w:rsidRPr="00D0526E">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D0526E">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D0526E">
        <w:rPr>
          <w:rFonts w:ascii="Palatino Linotype" w:hAnsi="Palatino Linotype" w:cs="Arial"/>
          <w:i/>
        </w:rPr>
        <w:lastRenderedPageBreak/>
        <w:t>que coadyuva al desarrollo de las personas y a la formación de opinión pública de calidad para poder participar y luego influir en la vida pública.</w:t>
      </w:r>
      <w:r w:rsidRPr="00D0526E">
        <w:rPr>
          <w:rStyle w:val="Refdenotaalpie"/>
          <w:rFonts w:ascii="Palatino Linotype" w:hAnsi="Palatino Linotype"/>
          <w:i/>
        </w:rPr>
        <w:t xml:space="preserve"> </w:t>
      </w:r>
      <w:r w:rsidRPr="00D0526E">
        <w:rPr>
          <w:rStyle w:val="Refdenotaalpie"/>
          <w:rFonts w:ascii="Palatino Linotype" w:hAnsi="Palatino Linotype"/>
          <w:i/>
        </w:rPr>
        <w:footnoteReference w:id="4"/>
      </w:r>
      <w:r w:rsidRPr="00D0526E">
        <w:rPr>
          <w:rFonts w:ascii="Palatino Linotype" w:hAnsi="Palatino Linotype" w:cs="Arial"/>
          <w:i/>
        </w:rPr>
        <w:t xml:space="preserve">“(Sic) </w:t>
      </w:r>
    </w:p>
    <w:p w14:paraId="6DC125AD" w14:textId="77777777" w:rsidR="00B10BC6" w:rsidRPr="00D0526E" w:rsidRDefault="00B10BC6" w:rsidP="00B10BC6">
      <w:pPr>
        <w:pStyle w:val="Prrafodelista"/>
        <w:autoSpaceDE w:val="0"/>
        <w:autoSpaceDN w:val="0"/>
        <w:adjustRightInd w:val="0"/>
        <w:spacing w:after="240" w:line="360" w:lineRule="auto"/>
        <w:ind w:left="0"/>
        <w:jc w:val="both"/>
        <w:rPr>
          <w:rFonts w:ascii="Palatino Linotype" w:hAnsi="Palatino Linotype" w:cs="Arial"/>
        </w:rPr>
      </w:pPr>
    </w:p>
    <w:p w14:paraId="25CF3F55" w14:textId="77777777" w:rsidR="00B10BC6" w:rsidRPr="00D0526E" w:rsidRDefault="00B10BC6" w:rsidP="00B10BC6">
      <w:pPr>
        <w:pStyle w:val="Prrafodelista"/>
        <w:numPr>
          <w:ilvl w:val="0"/>
          <w:numId w:val="2"/>
        </w:numPr>
        <w:spacing w:before="240" w:after="360" w:line="360" w:lineRule="auto"/>
        <w:ind w:left="0" w:firstLine="0"/>
        <w:jc w:val="both"/>
        <w:rPr>
          <w:rFonts w:ascii="Palatino Linotype" w:hAnsi="Palatino Linotype" w:cs="Arial"/>
          <w:i/>
        </w:rPr>
      </w:pPr>
      <w:r w:rsidRPr="00D0526E">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0526E">
        <w:rPr>
          <w:rFonts w:ascii="Palatino Linotype" w:eastAsia="Times New Roman" w:hAnsi="Palatino Linotype" w:cs="Arial"/>
          <w:lang w:eastAsia="es-MX"/>
        </w:rPr>
        <w:t>Villanueva</w:t>
      </w:r>
      <w:proofErr w:type="spellEnd"/>
      <w:r w:rsidRPr="00D0526E">
        <w:rPr>
          <w:rFonts w:ascii="Palatino Linotype" w:eastAsia="Times New Roman" w:hAnsi="Palatino Linotype" w:cs="Arial"/>
          <w:lang w:eastAsia="es-MX"/>
        </w:rPr>
        <w:t xml:space="preserve"> que dice: “</w:t>
      </w:r>
      <w:r w:rsidRPr="00D0526E">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D0526E">
        <w:rPr>
          <w:rStyle w:val="Refdenotaalpie"/>
          <w:rFonts w:ascii="Palatino Linotype" w:eastAsia="Times New Roman" w:hAnsi="Palatino Linotype" w:cs="Arial"/>
          <w:i/>
          <w:lang w:eastAsia="es-MX"/>
        </w:rPr>
        <w:footnoteReference w:id="5"/>
      </w:r>
      <w:r w:rsidRPr="00D0526E">
        <w:rPr>
          <w:rFonts w:ascii="Palatino Linotype" w:eastAsia="Times New Roman" w:hAnsi="Palatino Linotype" w:cs="Arial"/>
          <w:i/>
          <w:lang w:eastAsia="es-MX"/>
        </w:rPr>
        <w:t xml:space="preserve"> </w:t>
      </w:r>
    </w:p>
    <w:p w14:paraId="1ABD5F7F" w14:textId="77777777" w:rsidR="00B10BC6" w:rsidRPr="00D0526E" w:rsidRDefault="00B10BC6" w:rsidP="00B10BC6">
      <w:pPr>
        <w:pStyle w:val="Prrafodelista"/>
        <w:rPr>
          <w:rFonts w:ascii="Palatino Linotype" w:hAnsi="Palatino Linotype" w:cs="Arial"/>
          <w:i/>
        </w:rPr>
      </w:pPr>
    </w:p>
    <w:p w14:paraId="6E0546C7" w14:textId="381413AB" w:rsidR="00B10BC6" w:rsidRPr="00D0526E" w:rsidRDefault="00B10BC6" w:rsidP="00B10BC6">
      <w:pPr>
        <w:pStyle w:val="Prrafodelista"/>
        <w:numPr>
          <w:ilvl w:val="0"/>
          <w:numId w:val="2"/>
        </w:numPr>
        <w:autoSpaceDE w:val="0"/>
        <w:autoSpaceDN w:val="0"/>
        <w:adjustRightInd w:val="0"/>
        <w:spacing w:line="360" w:lineRule="auto"/>
        <w:ind w:left="0" w:firstLine="0"/>
        <w:jc w:val="both"/>
        <w:rPr>
          <w:rFonts w:ascii="Palatino Linotype" w:hAnsi="Palatino Linotype" w:cs="Arial"/>
          <w:iCs/>
        </w:rPr>
      </w:pPr>
      <w:r w:rsidRPr="00D0526E">
        <w:rPr>
          <w:rFonts w:ascii="Palatino Linotype" w:hAnsi="Palatino Linotype" w:cs="Arial"/>
          <w:iCs/>
        </w:rPr>
        <w:t xml:space="preserve">El hecho de que los requerimientos se hayan formulado en forma de cuestionamientos, no es impedimento para que se realice una suplencia a la deficiencia de la queja en favor del recurrente, </w:t>
      </w:r>
      <w:r w:rsidRPr="00D0526E">
        <w:rPr>
          <w:rFonts w:ascii="Palatino Linotype" w:hAnsi="Palatino Linotype"/>
          <w:iCs/>
          <w:lang w:val="es-ES"/>
        </w:rPr>
        <w:t xml:space="preserve">bajo un estricto apego al principio de eficacia y con fundamento en </w:t>
      </w:r>
      <w:r w:rsidRPr="00D0526E">
        <w:rPr>
          <w:rFonts w:ascii="Palatino Linotype" w:hAnsi="Palatino Linotype"/>
          <w:iCs/>
          <w:szCs w:val="22"/>
          <w:lang w:val="es-ES"/>
        </w:rPr>
        <w:t>los artículos 13</w:t>
      </w:r>
      <w:r w:rsidRPr="00D0526E">
        <w:rPr>
          <w:rStyle w:val="Refdenotaalpie"/>
          <w:rFonts w:ascii="Palatino Linotype" w:hAnsi="Palatino Linotype"/>
          <w:iCs/>
          <w:szCs w:val="22"/>
          <w:lang w:val="es-ES"/>
        </w:rPr>
        <w:footnoteReference w:id="6"/>
      </w:r>
      <w:r w:rsidRPr="00D0526E">
        <w:rPr>
          <w:rFonts w:ascii="Palatino Linotype" w:hAnsi="Palatino Linotype"/>
          <w:iCs/>
          <w:szCs w:val="22"/>
          <w:lang w:val="es-ES"/>
        </w:rPr>
        <w:t xml:space="preserve"> y 181</w:t>
      </w:r>
      <w:r w:rsidRPr="00D0526E">
        <w:rPr>
          <w:rStyle w:val="Refdenotaalpie"/>
          <w:rFonts w:ascii="Palatino Linotype" w:hAnsi="Palatino Linotype"/>
          <w:iCs/>
          <w:szCs w:val="22"/>
          <w:lang w:val="es-ES"/>
        </w:rPr>
        <w:footnoteReference w:id="7"/>
      </w:r>
      <w:r w:rsidRPr="00D0526E">
        <w:rPr>
          <w:rFonts w:ascii="Palatino Linotype" w:hAnsi="Palatino Linotype"/>
          <w:iCs/>
          <w:szCs w:val="22"/>
          <w:lang w:val="es-ES"/>
        </w:rPr>
        <w:t xml:space="preserve"> penúltimo párrafo de la Ley de Transparencia y Acceso a la Información Pública del Estado de México y </w:t>
      </w:r>
      <w:r w:rsidRPr="00D0526E">
        <w:rPr>
          <w:rFonts w:ascii="Palatino Linotype" w:hAnsi="Palatino Linotype"/>
          <w:iCs/>
          <w:szCs w:val="22"/>
          <w:lang w:val="es-ES"/>
        </w:rPr>
        <w:lastRenderedPageBreak/>
        <w:t>Municipios, para que, se analice la información solicitada y se determine si es susceptible de ordenarse.</w:t>
      </w:r>
    </w:p>
    <w:p w14:paraId="31052B4B" w14:textId="2E5A9C03" w:rsidR="00B10BC6" w:rsidRPr="00D0526E" w:rsidRDefault="00B10BC6" w:rsidP="00B10BC6">
      <w:pPr>
        <w:rPr>
          <w:lang w:val="es-ES"/>
        </w:rPr>
      </w:pPr>
    </w:p>
    <w:p w14:paraId="651FE8AB" w14:textId="77777777" w:rsidR="00B10BC6" w:rsidRPr="00D0526E" w:rsidRDefault="00B10BC6" w:rsidP="00B10BC6">
      <w:pPr>
        <w:rPr>
          <w:lang w:val="es-ES"/>
        </w:rPr>
      </w:pPr>
    </w:p>
    <w:p w14:paraId="61475170" w14:textId="1D5913A2" w:rsidR="008A22E7" w:rsidRPr="00D0526E" w:rsidRDefault="00F7477B" w:rsidP="00F7477B">
      <w:pPr>
        <w:pStyle w:val="Ttulo3"/>
        <w:ind w:left="567"/>
        <w:rPr>
          <w:rFonts w:ascii="Palatino Linotype" w:hAnsi="Palatino Linotype"/>
          <w:b/>
          <w:color w:val="auto"/>
          <w:lang w:val="es-ES"/>
        </w:rPr>
      </w:pPr>
      <w:bookmarkStart w:id="16" w:name="_Toc69989877"/>
      <w:r w:rsidRPr="00D0526E">
        <w:rPr>
          <w:rFonts w:ascii="Palatino Linotype" w:hAnsi="Palatino Linotype"/>
          <w:b/>
          <w:color w:val="auto"/>
          <w:lang w:val="es-ES"/>
        </w:rPr>
        <w:t xml:space="preserve">II. </w:t>
      </w:r>
      <w:r w:rsidR="00CA7809" w:rsidRPr="00D0526E">
        <w:rPr>
          <w:rFonts w:ascii="Palatino Linotype" w:hAnsi="Palatino Linotype"/>
          <w:b/>
          <w:color w:val="auto"/>
          <w:lang w:val="es-ES"/>
        </w:rPr>
        <w:t>De las actuaciones de las partes.</w:t>
      </w:r>
      <w:bookmarkEnd w:id="16"/>
    </w:p>
    <w:bookmarkEnd w:id="14"/>
    <w:bookmarkEnd w:id="15"/>
    <w:p w14:paraId="066FBE1D" w14:textId="77777777" w:rsidR="003E29A2" w:rsidRPr="00D0526E" w:rsidRDefault="003E29A2" w:rsidP="003E29A2">
      <w:pPr>
        <w:rPr>
          <w:lang w:val="es-ES"/>
        </w:rPr>
      </w:pPr>
    </w:p>
    <w:p w14:paraId="5D45C5BC" w14:textId="77777777" w:rsidR="003E29A2" w:rsidRPr="00D0526E" w:rsidRDefault="003E29A2" w:rsidP="003E29A2">
      <w:pPr>
        <w:rPr>
          <w:lang w:val="es-ES"/>
        </w:rPr>
      </w:pPr>
    </w:p>
    <w:p w14:paraId="3F423B9C" w14:textId="2550D61E" w:rsidR="00CA7809" w:rsidRPr="00D0526E" w:rsidRDefault="00CA7809"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D0526E">
        <w:rPr>
          <w:rFonts w:ascii="Palatino Linotype" w:eastAsia="Calibri" w:hAnsi="Palatino Linotype" w:cs="Arial"/>
        </w:rPr>
        <w:t xml:space="preserve">Para representar de mejor manera </w:t>
      </w:r>
      <w:r w:rsidR="00D757C2" w:rsidRPr="00D0526E">
        <w:rPr>
          <w:rFonts w:ascii="Palatino Linotype" w:eastAsia="Calibri" w:hAnsi="Palatino Linotype" w:cs="Arial"/>
        </w:rPr>
        <w:t>las actuaciones de las partes en el presente asunto en particular es necesario realizar el siguiente recuadro:</w:t>
      </w:r>
    </w:p>
    <w:p w14:paraId="2932FFD0" w14:textId="248C89E8" w:rsidR="00D757C2" w:rsidRPr="00D0526E" w:rsidRDefault="00D757C2" w:rsidP="00D757C2">
      <w:pPr>
        <w:pStyle w:val="Prrafodelista"/>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846"/>
        <w:gridCol w:w="2816"/>
        <w:gridCol w:w="2854"/>
        <w:gridCol w:w="2195"/>
      </w:tblGrid>
      <w:tr w:rsidR="00D757C2" w:rsidRPr="00D0526E" w14:paraId="0BF5258D" w14:textId="77777777" w:rsidTr="001C38D2">
        <w:tc>
          <w:tcPr>
            <w:tcW w:w="846" w:type="dxa"/>
          </w:tcPr>
          <w:p w14:paraId="2FC44953" w14:textId="7B3F38F7"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w:t>
            </w:r>
          </w:p>
        </w:tc>
        <w:tc>
          <w:tcPr>
            <w:tcW w:w="2816" w:type="dxa"/>
          </w:tcPr>
          <w:p w14:paraId="183DCE9F" w14:textId="0958E6DC"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Requerimiento</w:t>
            </w:r>
          </w:p>
        </w:tc>
        <w:tc>
          <w:tcPr>
            <w:tcW w:w="2854" w:type="dxa"/>
          </w:tcPr>
          <w:p w14:paraId="162C5898" w14:textId="59E698BF"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Información proporcionada.</w:t>
            </w:r>
          </w:p>
        </w:tc>
        <w:tc>
          <w:tcPr>
            <w:tcW w:w="2195" w:type="dxa"/>
          </w:tcPr>
          <w:p w14:paraId="3E4F86DA" w14:textId="32CFB1ED"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¿Colma lo requerido?</w:t>
            </w:r>
          </w:p>
        </w:tc>
      </w:tr>
      <w:tr w:rsidR="00D757C2" w:rsidRPr="00D0526E" w14:paraId="120DC52E" w14:textId="77777777" w:rsidTr="001C38D2">
        <w:tc>
          <w:tcPr>
            <w:tcW w:w="846" w:type="dxa"/>
          </w:tcPr>
          <w:p w14:paraId="56AE4938" w14:textId="4379526B"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1</w:t>
            </w:r>
          </w:p>
        </w:tc>
        <w:tc>
          <w:tcPr>
            <w:tcW w:w="2816" w:type="dxa"/>
          </w:tcPr>
          <w:p w14:paraId="42C6DD24" w14:textId="77777777" w:rsidR="001B6CB0" w:rsidRPr="00D0526E" w:rsidRDefault="001B6CB0" w:rsidP="001B6CB0">
            <w:p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Inicio del proyecto del Mexibús línea 4 que va de Héroes Tecámac a Metro Indios Verdes;</w:t>
            </w:r>
          </w:p>
          <w:p w14:paraId="773BCF9E" w14:textId="7E69FAC9" w:rsidR="00D757C2" w:rsidRPr="00D0526E" w:rsidRDefault="00D757C2" w:rsidP="00D757C2">
            <w:pPr>
              <w:pStyle w:val="Prrafodelista"/>
              <w:spacing w:line="360" w:lineRule="auto"/>
              <w:ind w:left="0"/>
              <w:jc w:val="both"/>
              <w:rPr>
                <w:rFonts w:ascii="Palatino Linotype" w:eastAsia="Calibri" w:hAnsi="Palatino Linotype" w:cs="Arial"/>
              </w:rPr>
            </w:pPr>
          </w:p>
        </w:tc>
        <w:tc>
          <w:tcPr>
            <w:tcW w:w="2854" w:type="dxa"/>
          </w:tcPr>
          <w:p w14:paraId="4C98DE47" w14:textId="13AB87B0"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ha sido generada por el Sujeto Obligado, asimismo no es competencia de la Dirección de Supervisión y Control.</w:t>
            </w:r>
          </w:p>
        </w:tc>
        <w:tc>
          <w:tcPr>
            <w:tcW w:w="2195" w:type="dxa"/>
          </w:tcPr>
          <w:p w14:paraId="1F9429A1" w14:textId="5DBA0F0E"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2FE42F6C" w14:textId="77777777" w:rsidTr="001C38D2">
        <w:tc>
          <w:tcPr>
            <w:tcW w:w="846" w:type="dxa"/>
          </w:tcPr>
          <w:p w14:paraId="35523853" w14:textId="205BA1EC"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2</w:t>
            </w:r>
          </w:p>
        </w:tc>
        <w:tc>
          <w:tcPr>
            <w:tcW w:w="2816" w:type="dxa"/>
          </w:tcPr>
          <w:p w14:paraId="34330DC0" w14:textId="77777777" w:rsidR="001B6CB0" w:rsidRPr="00D0526E" w:rsidRDefault="001B6CB0" w:rsidP="001B6CB0">
            <w:p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Presupuesto destinado al proyecto: </w:t>
            </w:r>
          </w:p>
          <w:p w14:paraId="2E478DFD" w14:textId="4C7EB6AE" w:rsidR="00D757C2" w:rsidRPr="00D0526E" w:rsidRDefault="00D757C2" w:rsidP="00D757C2">
            <w:pPr>
              <w:pStyle w:val="Prrafodelista"/>
              <w:spacing w:line="360" w:lineRule="auto"/>
              <w:ind w:left="0"/>
              <w:jc w:val="both"/>
              <w:rPr>
                <w:rFonts w:ascii="Palatino Linotype" w:eastAsia="Calibri" w:hAnsi="Palatino Linotype" w:cs="Arial"/>
              </w:rPr>
            </w:pPr>
          </w:p>
        </w:tc>
        <w:tc>
          <w:tcPr>
            <w:tcW w:w="2854" w:type="dxa"/>
          </w:tcPr>
          <w:p w14:paraId="0A1EE17B" w14:textId="4D53FF87"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ha sido generada por el Sujeto Obligado, asimismo no es competencia de la Dirección de Supervisión y Control.</w:t>
            </w:r>
          </w:p>
        </w:tc>
        <w:tc>
          <w:tcPr>
            <w:tcW w:w="2195" w:type="dxa"/>
          </w:tcPr>
          <w:p w14:paraId="5DBCD27F" w14:textId="575D1F72"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24304926" w14:textId="77777777" w:rsidTr="001C38D2">
        <w:tc>
          <w:tcPr>
            <w:tcW w:w="846" w:type="dxa"/>
          </w:tcPr>
          <w:p w14:paraId="5FFC218B" w14:textId="765FA669"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lastRenderedPageBreak/>
              <w:t>3</w:t>
            </w:r>
          </w:p>
        </w:tc>
        <w:tc>
          <w:tcPr>
            <w:tcW w:w="2816" w:type="dxa"/>
          </w:tcPr>
          <w:p w14:paraId="69A2EAAA" w14:textId="77777777" w:rsidR="001B6CB0" w:rsidRPr="00D0526E" w:rsidRDefault="001B6CB0" w:rsidP="001B6CB0">
            <w:p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Presupuesto ejercido a la fecha de la solicitud; </w:t>
            </w:r>
          </w:p>
          <w:p w14:paraId="669FAD22" w14:textId="1FB4796C" w:rsidR="00D757C2" w:rsidRPr="00D0526E" w:rsidRDefault="00D757C2" w:rsidP="00D757C2">
            <w:pPr>
              <w:pStyle w:val="Prrafodelista"/>
              <w:spacing w:line="360" w:lineRule="auto"/>
              <w:ind w:left="0"/>
              <w:jc w:val="both"/>
              <w:rPr>
                <w:rFonts w:ascii="Palatino Linotype" w:eastAsia="Calibri" w:hAnsi="Palatino Linotype" w:cs="Arial"/>
              </w:rPr>
            </w:pPr>
          </w:p>
        </w:tc>
        <w:tc>
          <w:tcPr>
            <w:tcW w:w="2854" w:type="dxa"/>
          </w:tcPr>
          <w:p w14:paraId="16C1D0D0" w14:textId="2A7EB6D6"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ha sido generada por el Sujeto Obligado, asimismo no es competencia de la Dirección de Supervisión y Control.</w:t>
            </w:r>
          </w:p>
        </w:tc>
        <w:tc>
          <w:tcPr>
            <w:tcW w:w="2195" w:type="dxa"/>
          </w:tcPr>
          <w:p w14:paraId="24747EC6" w14:textId="12E926A6"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512E7471" w14:textId="77777777" w:rsidTr="001C38D2">
        <w:tc>
          <w:tcPr>
            <w:tcW w:w="846" w:type="dxa"/>
          </w:tcPr>
          <w:p w14:paraId="6B72FAC3" w14:textId="4E7FF584"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4</w:t>
            </w:r>
          </w:p>
        </w:tc>
        <w:tc>
          <w:tcPr>
            <w:tcW w:w="2816" w:type="dxa"/>
          </w:tcPr>
          <w:p w14:paraId="06A2F0D9" w14:textId="77777777" w:rsidR="001B6CB0" w:rsidRPr="00D0526E" w:rsidRDefault="001B6CB0" w:rsidP="001B6CB0">
            <w:p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A qué se le denomina proceso constructivo; </w:t>
            </w:r>
          </w:p>
          <w:p w14:paraId="350B0161" w14:textId="3EACCF8C" w:rsidR="00D757C2" w:rsidRPr="00D0526E" w:rsidRDefault="00D757C2" w:rsidP="00D757C2">
            <w:pPr>
              <w:pStyle w:val="Prrafodelista"/>
              <w:spacing w:line="360" w:lineRule="auto"/>
              <w:ind w:left="0"/>
              <w:jc w:val="both"/>
              <w:rPr>
                <w:rFonts w:ascii="Palatino Linotype" w:eastAsia="Calibri" w:hAnsi="Palatino Linotype" w:cs="Arial"/>
              </w:rPr>
            </w:pPr>
          </w:p>
        </w:tc>
        <w:tc>
          <w:tcPr>
            <w:tcW w:w="2854" w:type="dxa"/>
          </w:tcPr>
          <w:p w14:paraId="0240A781" w14:textId="3B8D28FF"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Cuando una obra pública está en proceso de ser construida hasta su 100%</w:t>
            </w:r>
          </w:p>
        </w:tc>
        <w:tc>
          <w:tcPr>
            <w:tcW w:w="2195" w:type="dxa"/>
          </w:tcPr>
          <w:p w14:paraId="0566BB5C" w14:textId="09485AD2"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Si colma.</w:t>
            </w:r>
          </w:p>
        </w:tc>
      </w:tr>
      <w:tr w:rsidR="00D757C2" w:rsidRPr="00D0526E" w14:paraId="13D1CD35" w14:textId="77777777" w:rsidTr="001C38D2">
        <w:tc>
          <w:tcPr>
            <w:tcW w:w="846" w:type="dxa"/>
          </w:tcPr>
          <w:p w14:paraId="7E35F079" w14:textId="1DFAAE09"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5</w:t>
            </w:r>
          </w:p>
        </w:tc>
        <w:tc>
          <w:tcPr>
            <w:tcW w:w="2816" w:type="dxa"/>
          </w:tcPr>
          <w:p w14:paraId="76575647" w14:textId="4F404433" w:rsidR="00D757C2" w:rsidRPr="00D0526E" w:rsidRDefault="001B6CB0" w:rsidP="001B6CB0">
            <w:pPr>
              <w:spacing w:before="240" w:after="240" w:line="360" w:lineRule="auto"/>
              <w:ind w:right="49"/>
              <w:jc w:val="both"/>
              <w:rPr>
                <w:rFonts w:ascii="Palatino Linotype" w:eastAsia="Calibri" w:hAnsi="Palatino Linotype" w:cs="Arial"/>
              </w:rPr>
            </w:pPr>
            <w:r w:rsidRPr="00D0526E">
              <w:rPr>
                <w:rFonts w:ascii="Palatino Linotype" w:eastAsia="Times New Roman" w:hAnsi="Palatino Linotype" w:cs="Times New Roman"/>
                <w:i/>
                <w:sz w:val="22"/>
                <w:szCs w:val="14"/>
                <w:lang w:val="es-MX" w:eastAsia="es-MX"/>
              </w:rPr>
              <w:t>¿Por qué después de tantos años el proyecto del Mexibús línea 4 se inaugura solo un circuito del metro INDIOS VERDES CENTRAL DE ABASTO y no todo el tramo?</w:t>
            </w:r>
          </w:p>
        </w:tc>
        <w:tc>
          <w:tcPr>
            <w:tcW w:w="2854" w:type="dxa"/>
          </w:tcPr>
          <w:p w14:paraId="0F95D99B" w14:textId="44113379" w:rsidR="00D757C2" w:rsidRPr="00D0526E" w:rsidRDefault="0085636B"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ha sido generada por el Sujeto Obligado, asimismo no es competencia de la Dirección de Supervisión y Control.</w:t>
            </w:r>
          </w:p>
        </w:tc>
        <w:tc>
          <w:tcPr>
            <w:tcW w:w="2195" w:type="dxa"/>
          </w:tcPr>
          <w:p w14:paraId="02C9D3DF" w14:textId="5DC6053E" w:rsidR="00D757C2" w:rsidRPr="00D0526E" w:rsidRDefault="0085636B"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3F7FF91A" w14:textId="77777777" w:rsidTr="001C38D2">
        <w:tc>
          <w:tcPr>
            <w:tcW w:w="846" w:type="dxa"/>
          </w:tcPr>
          <w:p w14:paraId="72BA30C3" w14:textId="34F34405" w:rsidR="00D757C2" w:rsidRPr="00D0526E" w:rsidRDefault="00D757C2"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6</w:t>
            </w:r>
          </w:p>
        </w:tc>
        <w:tc>
          <w:tcPr>
            <w:tcW w:w="2816" w:type="dxa"/>
          </w:tcPr>
          <w:p w14:paraId="7E98A783" w14:textId="77777777" w:rsidR="001B6CB0" w:rsidRPr="00D0526E" w:rsidRDefault="001B6CB0" w:rsidP="001B6CB0">
            <w:p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de término de obra;</w:t>
            </w:r>
          </w:p>
          <w:p w14:paraId="6BED96C2" w14:textId="62660347" w:rsidR="00D757C2" w:rsidRPr="00D0526E" w:rsidRDefault="00D757C2" w:rsidP="00D757C2">
            <w:pPr>
              <w:pStyle w:val="Prrafodelista"/>
              <w:spacing w:line="360" w:lineRule="auto"/>
              <w:ind w:left="0"/>
              <w:jc w:val="both"/>
              <w:rPr>
                <w:rFonts w:ascii="Palatino Linotype" w:eastAsia="Calibri" w:hAnsi="Palatino Linotype" w:cs="Arial"/>
              </w:rPr>
            </w:pPr>
          </w:p>
        </w:tc>
        <w:tc>
          <w:tcPr>
            <w:tcW w:w="2854" w:type="dxa"/>
          </w:tcPr>
          <w:p w14:paraId="14BD7C4D" w14:textId="175934D4" w:rsidR="00D757C2" w:rsidRPr="00D0526E" w:rsidRDefault="008F5EB4"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 xml:space="preserve">No se pronunció al respecto. </w:t>
            </w:r>
          </w:p>
        </w:tc>
        <w:tc>
          <w:tcPr>
            <w:tcW w:w="2195" w:type="dxa"/>
          </w:tcPr>
          <w:p w14:paraId="44565822" w14:textId="7C44C353" w:rsidR="00D757C2" w:rsidRPr="00D0526E" w:rsidRDefault="008F5EB4"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F04B61" w:rsidRPr="00D0526E" w14:paraId="7933645E" w14:textId="77777777" w:rsidTr="001C38D2">
        <w:tc>
          <w:tcPr>
            <w:tcW w:w="846" w:type="dxa"/>
          </w:tcPr>
          <w:p w14:paraId="769D4D7A" w14:textId="439E6448" w:rsidR="00F04B61"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lastRenderedPageBreak/>
              <w:t>7</w:t>
            </w:r>
          </w:p>
        </w:tc>
        <w:tc>
          <w:tcPr>
            <w:tcW w:w="2816" w:type="dxa"/>
          </w:tcPr>
          <w:p w14:paraId="6CB581E3" w14:textId="77777777" w:rsidR="00F04B61" w:rsidRPr="00D0526E" w:rsidRDefault="00F04B61" w:rsidP="00F04B61">
            <w:p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en que iniciará el servicio el tramo pendiente del Mexibús línea 4;</w:t>
            </w:r>
          </w:p>
          <w:p w14:paraId="0BB23863" w14:textId="77777777" w:rsidR="00F04B61" w:rsidRPr="00D0526E" w:rsidRDefault="00F04B61" w:rsidP="001B6CB0">
            <w:pPr>
              <w:spacing w:before="240" w:after="240" w:line="360" w:lineRule="auto"/>
              <w:ind w:right="49"/>
              <w:jc w:val="both"/>
              <w:rPr>
                <w:rFonts w:ascii="Palatino Linotype" w:eastAsia="Times New Roman" w:hAnsi="Palatino Linotype" w:cs="Times New Roman"/>
                <w:i/>
                <w:sz w:val="22"/>
                <w:szCs w:val="14"/>
                <w:lang w:val="es-MX" w:eastAsia="es-MX"/>
              </w:rPr>
            </w:pPr>
          </w:p>
        </w:tc>
        <w:tc>
          <w:tcPr>
            <w:tcW w:w="2854" w:type="dxa"/>
          </w:tcPr>
          <w:p w14:paraId="4F29D334" w14:textId="5AD86B73" w:rsidR="00F04B61"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se pronunció al respecto.</w:t>
            </w:r>
          </w:p>
        </w:tc>
        <w:tc>
          <w:tcPr>
            <w:tcW w:w="2195" w:type="dxa"/>
          </w:tcPr>
          <w:p w14:paraId="1298564C" w14:textId="263B2F70" w:rsidR="00F04B61"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7C8FC2BF" w14:textId="77777777" w:rsidTr="001C38D2">
        <w:tc>
          <w:tcPr>
            <w:tcW w:w="846" w:type="dxa"/>
          </w:tcPr>
          <w:p w14:paraId="2B8431BD" w14:textId="57123307" w:rsidR="00D757C2"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8</w:t>
            </w:r>
          </w:p>
        </w:tc>
        <w:tc>
          <w:tcPr>
            <w:tcW w:w="2816" w:type="dxa"/>
          </w:tcPr>
          <w:p w14:paraId="11BD994E" w14:textId="61BEDD6B" w:rsidR="00F04B61" w:rsidRPr="00D0526E" w:rsidRDefault="00F04B61" w:rsidP="00F04B61">
            <w:p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en que se habilitará el retorno del servicio expr</w:t>
            </w:r>
            <w:r w:rsidR="002960DC" w:rsidRPr="00D0526E">
              <w:rPr>
                <w:rFonts w:ascii="Palatino Linotype" w:eastAsia="Times New Roman" w:hAnsi="Palatino Linotype" w:cs="Times New Roman"/>
                <w:i/>
                <w:sz w:val="22"/>
                <w:szCs w:val="14"/>
                <w:lang w:val="es-MX" w:eastAsia="es-MX"/>
              </w:rPr>
              <w:t>é</w:t>
            </w:r>
            <w:r w:rsidRPr="00D0526E">
              <w:rPr>
                <w:rFonts w:ascii="Palatino Linotype" w:eastAsia="Times New Roman" w:hAnsi="Palatino Linotype" w:cs="Times New Roman"/>
                <w:i/>
                <w:sz w:val="22"/>
                <w:szCs w:val="14"/>
                <w:lang w:val="es-MX" w:eastAsia="es-MX"/>
              </w:rPr>
              <w:t xml:space="preserve">s 3 de la línea 3 del MEXIBUS en la estación Rayito de Sol; </w:t>
            </w:r>
          </w:p>
          <w:p w14:paraId="0974EA98" w14:textId="189470F1" w:rsidR="00D757C2" w:rsidRPr="00D0526E" w:rsidRDefault="00D757C2" w:rsidP="00D757C2">
            <w:pPr>
              <w:pStyle w:val="Prrafodelista"/>
              <w:spacing w:line="360" w:lineRule="auto"/>
              <w:ind w:left="0"/>
              <w:jc w:val="both"/>
              <w:rPr>
                <w:rFonts w:ascii="Palatino Linotype" w:eastAsia="Calibri" w:hAnsi="Palatino Linotype" w:cs="Arial"/>
              </w:rPr>
            </w:pPr>
          </w:p>
        </w:tc>
        <w:tc>
          <w:tcPr>
            <w:tcW w:w="2854" w:type="dxa"/>
          </w:tcPr>
          <w:p w14:paraId="65586EE8" w14:textId="6ECE19A2" w:rsidR="00D757C2" w:rsidRPr="00D0526E" w:rsidRDefault="0085636B"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Es realizada mediante un convenio de colaboración entre el Sujeto Obligado y la Junta de Caminos del Estado de México y la información no ha sido generada o recibida, asimismo, no es competencia de la Dirección se Supervisión y Control, por lo que no es procedente la entrega de la información.</w:t>
            </w:r>
          </w:p>
        </w:tc>
        <w:tc>
          <w:tcPr>
            <w:tcW w:w="2195" w:type="dxa"/>
          </w:tcPr>
          <w:p w14:paraId="0CA3A223" w14:textId="1D999BA4" w:rsidR="00D757C2" w:rsidRPr="00D0526E" w:rsidRDefault="00F7477B"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7B658339" w14:textId="77777777" w:rsidTr="001C38D2">
        <w:tc>
          <w:tcPr>
            <w:tcW w:w="846" w:type="dxa"/>
          </w:tcPr>
          <w:p w14:paraId="1D0B6E4E" w14:textId="5806A83D" w:rsidR="00D757C2"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9</w:t>
            </w:r>
          </w:p>
        </w:tc>
        <w:tc>
          <w:tcPr>
            <w:tcW w:w="2816" w:type="dxa"/>
          </w:tcPr>
          <w:p w14:paraId="3EFE6192" w14:textId="77777777" w:rsidR="00F04B61" w:rsidRPr="00D0526E" w:rsidRDefault="00F04B61" w:rsidP="00F04B61">
            <w:p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 xml:space="preserve">Fecha en que estará en servicio la línea 4; </w:t>
            </w:r>
          </w:p>
          <w:p w14:paraId="5A9373E3" w14:textId="1DFE4734" w:rsidR="00D757C2" w:rsidRPr="00D0526E" w:rsidRDefault="0085636B" w:rsidP="0085636B">
            <w:p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 xml:space="preserve"> </w:t>
            </w:r>
          </w:p>
        </w:tc>
        <w:tc>
          <w:tcPr>
            <w:tcW w:w="2854" w:type="dxa"/>
          </w:tcPr>
          <w:p w14:paraId="65D1A53A" w14:textId="2E711589" w:rsidR="00D757C2" w:rsidRPr="00D0526E" w:rsidRDefault="0085636B"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 xml:space="preserve">Se encuentra en proceso constructivo el último tramo, no se tiene una fecha exacta para que el </w:t>
            </w:r>
            <w:r w:rsidRPr="00D0526E">
              <w:rPr>
                <w:rFonts w:ascii="Palatino Linotype" w:eastAsia="Calibri" w:hAnsi="Palatino Linotype" w:cs="Arial"/>
              </w:rPr>
              <w:lastRenderedPageBreak/>
              <w:t>corredor opere en todas las estaciones</w:t>
            </w:r>
            <w:r w:rsidR="008F5EB4" w:rsidRPr="00D0526E">
              <w:rPr>
                <w:rFonts w:ascii="Palatino Linotype" w:eastAsia="Calibri" w:hAnsi="Palatino Linotype" w:cs="Arial"/>
              </w:rPr>
              <w:t>, se estará dando a conocer cuando sea el momento adecuado.</w:t>
            </w:r>
          </w:p>
        </w:tc>
        <w:tc>
          <w:tcPr>
            <w:tcW w:w="2195" w:type="dxa"/>
          </w:tcPr>
          <w:p w14:paraId="36BC9323" w14:textId="64B5B278" w:rsidR="00D757C2" w:rsidRPr="00D0526E" w:rsidRDefault="008F5EB4"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lastRenderedPageBreak/>
              <w:t>No colma.</w:t>
            </w:r>
          </w:p>
        </w:tc>
      </w:tr>
      <w:tr w:rsidR="00D757C2" w:rsidRPr="00D0526E" w14:paraId="458A5954" w14:textId="77777777" w:rsidTr="001C38D2">
        <w:tc>
          <w:tcPr>
            <w:tcW w:w="846" w:type="dxa"/>
          </w:tcPr>
          <w:p w14:paraId="006815ED" w14:textId="2F9E01A3" w:rsidR="00D757C2"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10</w:t>
            </w:r>
          </w:p>
        </w:tc>
        <w:tc>
          <w:tcPr>
            <w:tcW w:w="2816" w:type="dxa"/>
          </w:tcPr>
          <w:p w14:paraId="341DCE16" w14:textId="168C7525" w:rsidR="00D757C2" w:rsidRPr="00D0526E" w:rsidRDefault="00F04B61" w:rsidP="00F04B61">
            <w:pPr>
              <w:spacing w:before="240" w:after="240" w:line="360" w:lineRule="auto"/>
              <w:ind w:right="49"/>
              <w:jc w:val="both"/>
              <w:rPr>
                <w:rFonts w:ascii="Palatino Linotype" w:eastAsia="Calibri" w:hAnsi="Palatino Linotype" w:cs="Arial"/>
              </w:rPr>
            </w:pPr>
            <w:r w:rsidRPr="00D0526E">
              <w:rPr>
                <w:rFonts w:ascii="Palatino Linotype" w:eastAsia="Times New Roman" w:hAnsi="Palatino Linotype" w:cs="Times New Roman"/>
                <w:i/>
                <w:sz w:val="22"/>
                <w:szCs w:val="14"/>
                <w:lang w:val="es-MX" w:eastAsia="es-MX"/>
              </w:rPr>
              <w:t xml:space="preserve">Empresa encargada de operar, controlar y administrar la línea 4; y, </w:t>
            </w:r>
          </w:p>
        </w:tc>
        <w:tc>
          <w:tcPr>
            <w:tcW w:w="2854" w:type="dxa"/>
          </w:tcPr>
          <w:p w14:paraId="7677E32E" w14:textId="3E0F4B77" w:rsidR="00D757C2" w:rsidRPr="00D0526E" w:rsidRDefault="008F5EB4"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se pronunció al respecto.</w:t>
            </w:r>
          </w:p>
        </w:tc>
        <w:tc>
          <w:tcPr>
            <w:tcW w:w="2195" w:type="dxa"/>
          </w:tcPr>
          <w:p w14:paraId="705344FC" w14:textId="621A3128" w:rsidR="00D757C2" w:rsidRPr="00D0526E" w:rsidRDefault="008F5EB4"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No colma</w:t>
            </w:r>
          </w:p>
        </w:tc>
      </w:tr>
      <w:tr w:rsidR="00D757C2" w:rsidRPr="00D0526E" w14:paraId="47708D1C" w14:textId="77777777" w:rsidTr="001C38D2">
        <w:tc>
          <w:tcPr>
            <w:tcW w:w="846" w:type="dxa"/>
          </w:tcPr>
          <w:p w14:paraId="6791C700" w14:textId="1460CD34" w:rsidR="00D757C2" w:rsidRPr="00D0526E" w:rsidRDefault="00F04B61"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11</w:t>
            </w:r>
          </w:p>
        </w:tc>
        <w:tc>
          <w:tcPr>
            <w:tcW w:w="2816" w:type="dxa"/>
          </w:tcPr>
          <w:p w14:paraId="10277D18" w14:textId="77777777" w:rsidR="00F04B61" w:rsidRPr="00D0526E" w:rsidRDefault="00F04B61" w:rsidP="00F04B61">
            <w:p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Por quién son contratados los operadores del Mexibús de las líneas existentes.</w:t>
            </w:r>
          </w:p>
          <w:p w14:paraId="5E8C42E2" w14:textId="68834CD5" w:rsidR="00D757C2" w:rsidRPr="00D0526E" w:rsidRDefault="00D757C2" w:rsidP="0085636B">
            <w:pPr>
              <w:spacing w:before="240" w:after="240" w:line="360" w:lineRule="auto"/>
              <w:ind w:right="49"/>
              <w:jc w:val="both"/>
              <w:rPr>
                <w:rFonts w:ascii="Palatino Linotype" w:eastAsia="Calibri" w:hAnsi="Palatino Linotype" w:cs="Arial"/>
              </w:rPr>
            </w:pPr>
          </w:p>
        </w:tc>
        <w:tc>
          <w:tcPr>
            <w:tcW w:w="2854" w:type="dxa"/>
          </w:tcPr>
          <w:p w14:paraId="45EEC9EB" w14:textId="2764E59E" w:rsidR="00D757C2" w:rsidRPr="00D0526E" w:rsidRDefault="008F5EB4"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Las contrataciones son una facultad de la concesionaria correspondiente, dicha información no obra dentro de los archivos de la Dirección de Supervisión y Control.</w:t>
            </w:r>
          </w:p>
        </w:tc>
        <w:tc>
          <w:tcPr>
            <w:tcW w:w="2195" w:type="dxa"/>
          </w:tcPr>
          <w:p w14:paraId="74C512D6" w14:textId="557CEE39" w:rsidR="00D757C2" w:rsidRPr="00D0526E" w:rsidRDefault="00F86710" w:rsidP="00D757C2">
            <w:pPr>
              <w:pStyle w:val="Prrafodelista"/>
              <w:spacing w:line="360" w:lineRule="auto"/>
              <w:ind w:left="0"/>
              <w:jc w:val="both"/>
              <w:rPr>
                <w:rFonts w:ascii="Palatino Linotype" w:eastAsia="Calibri" w:hAnsi="Palatino Linotype" w:cs="Arial"/>
              </w:rPr>
            </w:pPr>
            <w:r w:rsidRPr="00D0526E">
              <w:rPr>
                <w:rFonts w:ascii="Palatino Linotype" w:eastAsia="Calibri" w:hAnsi="Palatino Linotype" w:cs="Arial"/>
              </w:rPr>
              <w:t>Si colma.</w:t>
            </w:r>
          </w:p>
        </w:tc>
      </w:tr>
    </w:tbl>
    <w:p w14:paraId="530E7B16" w14:textId="6D94D49B" w:rsidR="00D757C2" w:rsidRPr="00D0526E" w:rsidRDefault="00D757C2" w:rsidP="00D757C2">
      <w:pPr>
        <w:pStyle w:val="Prrafodelista"/>
        <w:spacing w:line="360" w:lineRule="auto"/>
        <w:ind w:left="0"/>
        <w:jc w:val="both"/>
        <w:rPr>
          <w:rFonts w:ascii="Palatino Linotype" w:eastAsia="Calibri" w:hAnsi="Palatino Linotype" w:cs="Arial"/>
        </w:rPr>
      </w:pPr>
    </w:p>
    <w:p w14:paraId="49CD265D" w14:textId="15ED0D09" w:rsidR="0056636F" w:rsidRPr="00D0526E" w:rsidRDefault="00F7477B" w:rsidP="0056636F">
      <w:pPr>
        <w:pStyle w:val="Prrafodelista"/>
        <w:numPr>
          <w:ilvl w:val="0"/>
          <w:numId w:val="2"/>
        </w:numPr>
        <w:spacing w:line="360" w:lineRule="auto"/>
        <w:ind w:left="0" w:firstLine="0"/>
        <w:jc w:val="both"/>
        <w:rPr>
          <w:rFonts w:ascii="Palatino Linotype" w:hAnsi="Palatino Linotype"/>
          <w:color w:val="000000"/>
          <w:sz w:val="22"/>
          <w:szCs w:val="22"/>
        </w:rPr>
      </w:pPr>
      <w:r w:rsidRPr="00D0526E">
        <w:rPr>
          <w:rFonts w:ascii="Palatino Linotype" w:eastAsia="Calibri" w:hAnsi="Palatino Linotype" w:cs="Arial"/>
        </w:rPr>
        <w:t xml:space="preserve">Del recuadro anterior, se aprecia que únicamente el punto número 4 </w:t>
      </w:r>
      <w:r w:rsidR="00F86710" w:rsidRPr="00D0526E">
        <w:rPr>
          <w:rFonts w:ascii="Palatino Linotype" w:eastAsia="Calibri" w:hAnsi="Palatino Linotype" w:cs="Arial"/>
        </w:rPr>
        <w:t>y 1</w:t>
      </w:r>
      <w:r w:rsidR="00220756" w:rsidRPr="00D0526E">
        <w:rPr>
          <w:rFonts w:ascii="Palatino Linotype" w:eastAsia="Calibri" w:hAnsi="Palatino Linotype" w:cs="Arial"/>
        </w:rPr>
        <w:t>1</w:t>
      </w:r>
      <w:r w:rsidR="00F86710" w:rsidRPr="00D0526E">
        <w:rPr>
          <w:rFonts w:ascii="Palatino Linotype" w:eastAsia="Calibri" w:hAnsi="Palatino Linotype" w:cs="Arial"/>
        </w:rPr>
        <w:t xml:space="preserve"> fueron atendidos</w:t>
      </w:r>
      <w:r w:rsidRPr="00D0526E">
        <w:rPr>
          <w:rFonts w:ascii="Palatino Linotype" w:eastAsia="Calibri" w:hAnsi="Palatino Linotype" w:cs="Arial"/>
        </w:rPr>
        <w:t xml:space="preserve">, aún y cuando el requerimiento fue un realizado en forma de cuestionamiento, es decir, </w:t>
      </w:r>
      <w:r w:rsidR="0056636F" w:rsidRPr="00D0526E">
        <w:rPr>
          <w:rFonts w:ascii="Palatino Linotype" w:eastAsia="Calibri" w:hAnsi="Palatino Linotype" w:cs="Arial"/>
        </w:rPr>
        <w:t>“</w:t>
      </w:r>
      <w:r w:rsidRPr="00D0526E">
        <w:rPr>
          <w:rFonts w:ascii="Palatino Linotype" w:eastAsia="Times New Roman" w:hAnsi="Palatino Linotype" w:cs="Times New Roman"/>
          <w:i/>
          <w:sz w:val="22"/>
          <w:szCs w:val="14"/>
          <w:lang w:val="es-MX" w:eastAsia="es-MX"/>
        </w:rPr>
        <w:t xml:space="preserve">A que le llaman </w:t>
      </w:r>
      <w:proofErr w:type="gramStart"/>
      <w:r w:rsidRPr="00D0526E">
        <w:rPr>
          <w:rFonts w:ascii="Palatino Linotype" w:eastAsia="Times New Roman" w:hAnsi="Palatino Linotype" w:cs="Times New Roman"/>
          <w:i/>
          <w:sz w:val="22"/>
          <w:szCs w:val="14"/>
          <w:lang w:val="es-MX" w:eastAsia="es-MX"/>
        </w:rPr>
        <w:t>“….</w:t>
      </w:r>
      <w:proofErr w:type="gramEnd"/>
      <w:r w:rsidRPr="00D0526E">
        <w:rPr>
          <w:rFonts w:ascii="Palatino Linotype" w:eastAsia="Times New Roman" w:hAnsi="Palatino Linotype" w:cs="Times New Roman"/>
          <w:i/>
          <w:sz w:val="22"/>
          <w:szCs w:val="14"/>
          <w:lang w:val="es-MX" w:eastAsia="es-MX"/>
        </w:rPr>
        <w:t xml:space="preserve">proceso constructivo el </w:t>
      </w:r>
      <w:proofErr w:type="spellStart"/>
      <w:r w:rsidRPr="00D0526E">
        <w:rPr>
          <w:rFonts w:ascii="Palatino Linotype" w:eastAsia="Times New Roman" w:hAnsi="Palatino Linotype" w:cs="Times New Roman"/>
          <w:i/>
          <w:sz w:val="22"/>
          <w:szCs w:val="14"/>
          <w:lang w:val="es-MX" w:eastAsia="es-MX"/>
        </w:rPr>
        <w:t>ultimo</w:t>
      </w:r>
      <w:proofErr w:type="spellEnd"/>
      <w:r w:rsidRPr="00D0526E">
        <w:rPr>
          <w:rFonts w:ascii="Palatino Linotype" w:eastAsia="Times New Roman" w:hAnsi="Palatino Linotype" w:cs="Times New Roman"/>
          <w:i/>
          <w:sz w:val="22"/>
          <w:szCs w:val="14"/>
          <w:lang w:val="es-MX" w:eastAsia="es-MX"/>
        </w:rPr>
        <w:t xml:space="preserve"> tram</w:t>
      </w:r>
      <w:r w:rsidR="0056636F" w:rsidRPr="00D0526E">
        <w:rPr>
          <w:rFonts w:ascii="Palatino Linotype" w:eastAsia="Times New Roman" w:hAnsi="Palatino Linotype" w:cs="Times New Roman"/>
          <w:i/>
          <w:sz w:val="22"/>
          <w:szCs w:val="14"/>
          <w:lang w:val="es-MX" w:eastAsia="es-MX"/>
        </w:rPr>
        <w:t>o</w:t>
      </w:r>
      <w:r w:rsidR="00A32531" w:rsidRPr="00D0526E">
        <w:rPr>
          <w:rFonts w:ascii="Palatino Linotype" w:eastAsia="Calibri" w:hAnsi="Palatino Linotype" w:cs="Arial"/>
          <w:i/>
          <w:iCs/>
        </w:rPr>
        <w:t xml:space="preserve"> y </w:t>
      </w:r>
      <w:r w:rsidR="00A32531" w:rsidRPr="00D0526E">
        <w:rPr>
          <w:rFonts w:ascii="Palatino Linotype" w:eastAsia="Times New Roman" w:hAnsi="Palatino Linotype" w:cs="Times New Roman"/>
          <w:i/>
          <w:sz w:val="22"/>
          <w:szCs w:val="14"/>
          <w:lang w:val="es-MX" w:eastAsia="es-MX"/>
        </w:rPr>
        <w:t>Los operadores (choferes) son contratados por las empresas que controlan y administran el MEXIBUS de las tres líneas existentes? ¿o son contratados por Outsourcing?</w:t>
      </w:r>
    </w:p>
    <w:p w14:paraId="41DE6666" w14:textId="77777777" w:rsidR="00F7477B" w:rsidRPr="00D0526E" w:rsidRDefault="00F7477B" w:rsidP="00F7477B">
      <w:pPr>
        <w:pStyle w:val="Prrafodelista"/>
        <w:spacing w:line="360" w:lineRule="auto"/>
        <w:ind w:left="0"/>
        <w:jc w:val="both"/>
        <w:rPr>
          <w:rFonts w:ascii="Palatino Linotype" w:hAnsi="Palatino Linotype"/>
          <w:color w:val="000000"/>
          <w:sz w:val="22"/>
          <w:szCs w:val="22"/>
        </w:rPr>
      </w:pPr>
    </w:p>
    <w:p w14:paraId="1BECA919" w14:textId="6195F8BB" w:rsidR="0056636F" w:rsidRPr="00D0526E" w:rsidRDefault="0056636F"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D0526E">
        <w:rPr>
          <w:rFonts w:ascii="Palatino Linotype" w:eastAsia="Calibri" w:hAnsi="Palatino Linotype" w:cs="Arial"/>
        </w:rPr>
        <w:lastRenderedPageBreak/>
        <w:t xml:space="preserve">La respuesta que otorgó el Sujeto Obligado a este punto de la solicitud lo atiende en su totalidad, en el sentido de que da contestación al cuestionamiento con una explicación </w:t>
      </w:r>
      <w:r w:rsidR="008D311A" w:rsidRPr="00D0526E">
        <w:rPr>
          <w:rFonts w:ascii="Palatino Linotype" w:eastAsia="Calibri" w:hAnsi="Palatino Linotype" w:cs="Arial"/>
        </w:rPr>
        <w:t>satisface la duda del Recurrente.</w:t>
      </w:r>
    </w:p>
    <w:p w14:paraId="611FD203" w14:textId="77777777" w:rsidR="0056636F" w:rsidRPr="00D0526E" w:rsidRDefault="0056636F" w:rsidP="0056636F">
      <w:pPr>
        <w:pStyle w:val="Prrafodelista"/>
        <w:rPr>
          <w:rFonts w:ascii="Palatino Linotype" w:eastAsia="Calibri" w:hAnsi="Palatino Linotype" w:cs="Arial"/>
        </w:rPr>
      </w:pPr>
    </w:p>
    <w:p w14:paraId="2D0C8EFB" w14:textId="77777777" w:rsidR="008D311A" w:rsidRPr="00D0526E" w:rsidRDefault="008D311A" w:rsidP="008D311A">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D0526E">
        <w:rPr>
          <w:rFonts w:ascii="Palatino Linotype" w:hAnsi="Palatino Linotype"/>
          <w:lang w:val="es-ES"/>
        </w:rPr>
        <w:t xml:space="preserve">Sobre este punto es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no existe la obligación de la elaboración de documentos “ad hoc”, sirve de sustento </w:t>
      </w:r>
      <w:r w:rsidRPr="00D0526E">
        <w:rPr>
          <w:rFonts w:ascii="Palatino Linotype" w:eastAsia="MS Gothic" w:hAnsi="Palatino Linotype" w:cs="Times New Roman"/>
          <w:szCs w:val="26"/>
        </w:rPr>
        <w:t xml:space="preserve">el Criterio 09-10, emitido por el Pleno del entonces IFAI que a la letra dice: </w:t>
      </w:r>
    </w:p>
    <w:p w14:paraId="55D5FF16" w14:textId="77777777" w:rsidR="008D311A" w:rsidRPr="00D0526E" w:rsidRDefault="008D311A" w:rsidP="008D311A">
      <w:pPr>
        <w:spacing w:line="360" w:lineRule="auto"/>
        <w:ind w:left="567" w:right="616"/>
        <w:jc w:val="both"/>
        <w:rPr>
          <w:rFonts w:ascii="Palatino Linotype" w:eastAsia="Times New Roman" w:hAnsi="Palatino Linotype" w:cs="Arial"/>
          <w:color w:val="000000"/>
          <w:sz w:val="22"/>
          <w:szCs w:val="22"/>
          <w:lang w:val="es-ES"/>
        </w:rPr>
      </w:pPr>
    </w:p>
    <w:p w14:paraId="0DA7C8E9" w14:textId="77777777" w:rsidR="008D311A" w:rsidRPr="00D0526E" w:rsidRDefault="008D311A" w:rsidP="008D311A">
      <w:pPr>
        <w:spacing w:line="360" w:lineRule="auto"/>
        <w:ind w:left="567" w:right="616"/>
        <w:jc w:val="both"/>
        <w:rPr>
          <w:rFonts w:ascii="Palatino Linotype" w:hAnsi="Palatino Linotype" w:cs="Arial"/>
          <w:i/>
          <w:sz w:val="22"/>
          <w:szCs w:val="22"/>
        </w:rPr>
      </w:pPr>
      <w:r w:rsidRPr="00D0526E">
        <w:rPr>
          <w:rFonts w:ascii="Palatino Linotype" w:hAnsi="Palatino Linotype" w:cs="Arial"/>
          <w:b/>
          <w:i/>
          <w:sz w:val="22"/>
          <w:szCs w:val="22"/>
        </w:rPr>
        <w:t>Las dependencias y entidades no están obligadas a generar documentos ad hoc para responder una solicitud de acceso a la información.</w:t>
      </w:r>
      <w:r w:rsidRPr="00D0526E">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8D344EB" w14:textId="77777777" w:rsidR="008D311A" w:rsidRPr="00D0526E" w:rsidRDefault="008D311A" w:rsidP="008D311A">
      <w:pPr>
        <w:spacing w:line="360" w:lineRule="auto"/>
        <w:ind w:right="616"/>
        <w:jc w:val="both"/>
        <w:rPr>
          <w:rFonts w:ascii="Palatino Linotype" w:hAnsi="Palatino Linotype" w:cs="Arial"/>
          <w:i/>
          <w:sz w:val="10"/>
          <w:szCs w:val="10"/>
        </w:rPr>
      </w:pPr>
    </w:p>
    <w:p w14:paraId="5C07E700" w14:textId="77777777" w:rsidR="008D311A" w:rsidRPr="00D0526E" w:rsidRDefault="008D311A" w:rsidP="008D311A">
      <w:pPr>
        <w:spacing w:line="360" w:lineRule="auto"/>
        <w:ind w:left="567" w:right="616"/>
        <w:jc w:val="both"/>
        <w:rPr>
          <w:rFonts w:ascii="Palatino Linotype" w:hAnsi="Palatino Linotype" w:cs="Arial"/>
          <w:i/>
          <w:sz w:val="22"/>
          <w:szCs w:val="22"/>
        </w:rPr>
      </w:pPr>
      <w:r w:rsidRPr="00D0526E">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sidRPr="00D0526E">
        <w:rPr>
          <w:rFonts w:ascii="Palatino Linotype" w:hAnsi="Palatino Linotype" w:cs="Arial"/>
          <w:i/>
          <w:sz w:val="22"/>
          <w:szCs w:val="22"/>
        </w:rPr>
        <w:t>Marván</w:t>
      </w:r>
      <w:proofErr w:type="spellEnd"/>
      <w:r w:rsidRPr="00D0526E">
        <w:rPr>
          <w:rFonts w:ascii="Palatino Linotype" w:hAnsi="Palatino Linotype" w:cs="Arial"/>
          <w:i/>
          <w:sz w:val="22"/>
          <w:szCs w:val="22"/>
        </w:rPr>
        <w:t xml:space="preserve"> Laborde, 2868/09 Consejo Nacional de Ciencia y Tecnología – Jacqueline </w:t>
      </w:r>
      <w:proofErr w:type="spellStart"/>
      <w:r w:rsidRPr="00D0526E">
        <w:rPr>
          <w:rFonts w:ascii="Palatino Linotype" w:hAnsi="Palatino Linotype" w:cs="Arial"/>
          <w:i/>
          <w:sz w:val="22"/>
          <w:szCs w:val="22"/>
        </w:rPr>
        <w:t>Peschard</w:t>
      </w:r>
      <w:proofErr w:type="spellEnd"/>
      <w:r w:rsidRPr="00D0526E">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D0526E">
        <w:rPr>
          <w:rFonts w:ascii="Palatino Linotype" w:hAnsi="Palatino Linotype" w:cs="Arial"/>
          <w:i/>
          <w:sz w:val="22"/>
          <w:szCs w:val="22"/>
        </w:rPr>
        <w:t>Peschard</w:t>
      </w:r>
      <w:proofErr w:type="spellEnd"/>
      <w:r w:rsidRPr="00D0526E">
        <w:rPr>
          <w:rFonts w:ascii="Palatino Linotype" w:hAnsi="Palatino Linotype" w:cs="Arial"/>
          <w:i/>
          <w:sz w:val="22"/>
          <w:szCs w:val="22"/>
        </w:rPr>
        <w:t xml:space="preserve"> Mariscal</w:t>
      </w:r>
    </w:p>
    <w:p w14:paraId="3635E01D" w14:textId="77777777" w:rsidR="008D311A" w:rsidRPr="00D0526E" w:rsidRDefault="008D311A" w:rsidP="008D311A">
      <w:pPr>
        <w:pStyle w:val="Prrafodelista"/>
        <w:spacing w:line="360" w:lineRule="auto"/>
        <w:ind w:left="0" w:right="49"/>
        <w:jc w:val="both"/>
        <w:rPr>
          <w:rFonts w:ascii="Palatino Linotype" w:eastAsia="MS Gothic" w:hAnsi="Palatino Linotype" w:cs="Times New Roman"/>
          <w:szCs w:val="26"/>
        </w:rPr>
      </w:pPr>
    </w:p>
    <w:p w14:paraId="210A00D4" w14:textId="340643C1" w:rsidR="0056636F" w:rsidRPr="00D0526E" w:rsidRDefault="008D311A" w:rsidP="008D311A">
      <w:pPr>
        <w:pStyle w:val="Prrafodelista"/>
        <w:numPr>
          <w:ilvl w:val="0"/>
          <w:numId w:val="2"/>
        </w:numPr>
        <w:spacing w:line="360" w:lineRule="auto"/>
        <w:ind w:left="0" w:firstLine="0"/>
        <w:jc w:val="both"/>
        <w:rPr>
          <w:rFonts w:ascii="Palatino Linotype" w:hAnsi="Palatino Linotype"/>
          <w:color w:val="000000"/>
          <w:sz w:val="22"/>
          <w:szCs w:val="22"/>
        </w:rPr>
      </w:pPr>
      <w:r w:rsidRPr="00D0526E">
        <w:rPr>
          <w:rFonts w:ascii="Palatino Linotype" w:eastAsia="MS Gothic" w:hAnsi="Palatino Linotype" w:cs="Times New Roman"/>
          <w:szCs w:val="26"/>
        </w:rPr>
        <w:t xml:space="preserve">Es entonces, dado a que el criterio en mención establece que las autoridades no están obligadas a generar documentos “ad hoc”, tampoco están impedidas para generarlos, esto siempre que con dicho documento </w:t>
      </w:r>
      <w:r w:rsidR="00380641" w:rsidRPr="00D0526E">
        <w:rPr>
          <w:rFonts w:ascii="Palatino Linotype" w:eastAsia="MS Gothic" w:hAnsi="Palatino Linotype" w:cs="Times New Roman"/>
          <w:szCs w:val="26"/>
        </w:rPr>
        <w:t>atienda completa o parcialmente los</w:t>
      </w:r>
      <w:r w:rsidRPr="00D0526E">
        <w:rPr>
          <w:rFonts w:ascii="Palatino Linotype" w:eastAsia="MS Gothic" w:hAnsi="Palatino Linotype" w:cs="Times New Roman"/>
          <w:szCs w:val="26"/>
        </w:rPr>
        <w:t xml:space="preserve"> requerimientos planteados por parte del recurrente tal y como ocurrió en el presente asunto en particular.</w:t>
      </w:r>
      <w:r w:rsidR="00A32531" w:rsidRPr="00D0526E">
        <w:rPr>
          <w:rFonts w:ascii="Palatino Linotype" w:eastAsia="MS Gothic" w:hAnsi="Palatino Linotype" w:cs="Times New Roman"/>
          <w:szCs w:val="26"/>
        </w:rPr>
        <w:t xml:space="preserve"> En sentido de que el Sujeto Obligado manifestó:</w:t>
      </w:r>
    </w:p>
    <w:p w14:paraId="0125368A" w14:textId="6F18C509" w:rsidR="00A32531" w:rsidRPr="00D0526E" w:rsidRDefault="00A32531" w:rsidP="00A32531">
      <w:pPr>
        <w:pStyle w:val="Prrafodelista"/>
        <w:spacing w:line="360" w:lineRule="auto"/>
        <w:ind w:left="0"/>
        <w:jc w:val="both"/>
        <w:rPr>
          <w:rFonts w:ascii="Palatino Linotype" w:hAnsi="Palatino Linotype"/>
          <w:color w:val="000000"/>
          <w:sz w:val="22"/>
          <w:szCs w:val="22"/>
        </w:rPr>
      </w:pPr>
    </w:p>
    <w:p w14:paraId="244BEAD0" w14:textId="2E427E13" w:rsidR="00A32531" w:rsidRPr="00D0526E" w:rsidRDefault="00A32531" w:rsidP="00A32531">
      <w:pPr>
        <w:pStyle w:val="Prrafodelista"/>
        <w:numPr>
          <w:ilvl w:val="0"/>
          <w:numId w:val="6"/>
        </w:numPr>
        <w:spacing w:line="360" w:lineRule="auto"/>
        <w:jc w:val="both"/>
        <w:rPr>
          <w:rFonts w:ascii="Palatino Linotype" w:eastAsia="Calibri" w:hAnsi="Palatino Linotype" w:cs="Arial"/>
        </w:rPr>
      </w:pPr>
      <w:r w:rsidRPr="00D0526E">
        <w:rPr>
          <w:rFonts w:ascii="Palatino Linotype" w:eastAsia="Calibri" w:hAnsi="Palatino Linotype" w:cs="Arial"/>
        </w:rPr>
        <w:t>Se entiende por proceso co</w:t>
      </w:r>
      <w:r w:rsidR="00380641" w:rsidRPr="00D0526E">
        <w:rPr>
          <w:rFonts w:ascii="Palatino Linotype" w:eastAsia="Calibri" w:hAnsi="Palatino Linotype" w:cs="Arial"/>
        </w:rPr>
        <w:t>n</w:t>
      </w:r>
      <w:r w:rsidRPr="00D0526E">
        <w:rPr>
          <w:rFonts w:ascii="Palatino Linotype" w:eastAsia="Calibri" w:hAnsi="Palatino Linotype" w:cs="Arial"/>
        </w:rPr>
        <w:t>structivo cuando una obra pública está en proceso de ser construida hasta su 100%; y</w:t>
      </w:r>
    </w:p>
    <w:p w14:paraId="4DDA3326" w14:textId="46E914AB" w:rsidR="00A32531" w:rsidRPr="00D0526E" w:rsidRDefault="00A32531" w:rsidP="00A32531">
      <w:pPr>
        <w:pStyle w:val="Prrafodelista"/>
        <w:numPr>
          <w:ilvl w:val="0"/>
          <w:numId w:val="6"/>
        </w:numPr>
        <w:spacing w:line="360" w:lineRule="auto"/>
        <w:jc w:val="both"/>
        <w:rPr>
          <w:rFonts w:ascii="Palatino Linotype" w:hAnsi="Palatino Linotype"/>
          <w:color w:val="000000"/>
          <w:sz w:val="22"/>
          <w:szCs w:val="22"/>
        </w:rPr>
      </w:pPr>
      <w:r w:rsidRPr="00D0526E">
        <w:rPr>
          <w:rFonts w:ascii="Palatino Linotype" w:eastAsia="Calibri" w:hAnsi="Palatino Linotype" w:cs="Arial"/>
        </w:rPr>
        <w:t>Las contrataciones son una facultad de la concesionaria correspondiente, dicha información no obra dentro de los archivos de la Dirección de Supervisión y Control.</w:t>
      </w:r>
    </w:p>
    <w:p w14:paraId="17CE9052" w14:textId="77777777" w:rsidR="0056636F" w:rsidRPr="00D0526E" w:rsidRDefault="0056636F" w:rsidP="0056636F">
      <w:pPr>
        <w:pStyle w:val="Prrafodelista"/>
        <w:rPr>
          <w:rFonts w:ascii="Palatino Linotype" w:eastAsia="Calibri" w:hAnsi="Palatino Linotype" w:cs="Arial"/>
        </w:rPr>
      </w:pPr>
    </w:p>
    <w:p w14:paraId="1DD1090D" w14:textId="4793A834" w:rsidR="0056636F" w:rsidRPr="00D0526E" w:rsidRDefault="00380641" w:rsidP="00380641">
      <w:pPr>
        <w:pStyle w:val="Prrafodelista"/>
        <w:numPr>
          <w:ilvl w:val="0"/>
          <w:numId w:val="2"/>
        </w:numPr>
        <w:spacing w:line="360" w:lineRule="auto"/>
        <w:ind w:left="0" w:firstLine="0"/>
        <w:jc w:val="both"/>
        <w:rPr>
          <w:rFonts w:ascii="Palatino Linotype" w:hAnsi="Palatino Linotype"/>
          <w:color w:val="000000"/>
          <w:sz w:val="22"/>
          <w:szCs w:val="22"/>
        </w:rPr>
      </w:pPr>
      <w:r w:rsidRPr="00D0526E">
        <w:rPr>
          <w:rFonts w:ascii="Palatino Linotype" w:hAnsi="Palatino Linotype"/>
          <w:color w:val="000000"/>
          <w:sz w:val="22"/>
          <w:szCs w:val="22"/>
        </w:rPr>
        <w:t>Con la información proporcionada en respuesta se atienden los requerimientos identificados con el número 4 y 1</w:t>
      </w:r>
      <w:r w:rsidR="009D2500" w:rsidRPr="00D0526E">
        <w:rPr>
          <w:rFonts w:ascii="Palatino Linotype" w:hAnsi="Palatino Linotype"/>
          <w:color w:val="000000"/>
          <w:sz w:val="22"/>
          <w:szCs w:val="22"/>
        </w:rPr>
        <w:t>1</w:t>
      </w:r>
      <w:r w:rsidRPr="00D0526E">
        <w:rPr>
          <w:rFonts w:ascii="Palatino Linotype" w:hAnsi="Palatino Linotype"/>
          <w:color w:val="000000"/>
          <w:sz w:val="22"/>
          <w:szCs w:val="22"/>
        </w:rPr>
        <w:t xml:space="preserve"> del recuadro de referencia.</w:t>
      </w:r>
    </w:p>
    <w:p w14:paraId="318489C7" w14:textId="77777777" w:rsidR="00380641" w:rsidRPr="00D0526E" w:rsidRDefault="00380641" w:rsidP="00380641">
      <w:pPr>
        <w:pStyle w:val="Prrafodelista"/>
        <w:spacing w:line="360" w:lineRule="auto"/>
        <w:ind w:left="0"/>
        <w:jc w:val="both"/>
        <w:rPr>
          <w:rFonts w:ascii="Palatino Linotype" w:hAnsi="Palatino Linotype"/>
          <w:color w:val="000000"/>
          <w:sz w:val="22"/>
          <w:szCs w:val="22"/>
        </w:rPr>
      </w:pPr>
    </w:p>
    <w:p w14:paraId="726AD7C9" w14:textId="0B8C7B5A" w:rsidR="008A22E7" w:rsidRPr="00D0526E" w:rsidRDefault="00CE3F65" w:rsidP="00CE3F65">
      <w:pPr>
        <w:pStyle w:val="Ttulo3"/>
        <w:rPr>
          <w:rFonts w:ascii="Palatino Linotype" w:eastAsia="Calibri" w:hAnsi="Palatino Linotype"/>
          <w:b/>
          <w:bCs/>
          <w:color w:val="auto"/>
        </w:rPr>
      </w:pPr>
      <w:bookmarkStart w:id="17" w:name="_Toc69989878"/>
      <w:r w:rsidRPr="00D0526E">
        <w:rPr>
          <w:rFonts w:ascii="Palatino Linotype" w:eastAsia="Calibri" w:hAnsi="Palatino Linotype"/>
          <w:b/>
          <w:bCs/>
          <w:color w:val="auto"/>
        </w:rPr>
        <w:t>III. De</w:t>
      </w:r>
      <w:r w:rsidR="00BF2033" w:rsidRPr="00D0526E">
        <w:rPr>
          <w:rFonts w:ascii="Palatino Linotype" w:eastAsia="Calibri" w:hAnsi="Palatino Linotype"/>
          <w:b/>
          <w:bCs/>
          <w:color w:val="auto"/>
        </w:rPr>
        <w:t xml:space="preserve"> las líneas del Mexibús.</w:t>
      </w:r>
      <w:bookmarkEnd w:id="17"/>
      <w:r w:rsidRPr="00D0526E">
        <w:rPr>
          <w:rFonts w:ascii="Palatino Linotype" w:eastAsia="Calibri" w:hAnsi="Palatino Linotype"/>
          <w:b/>
          <w:bCs/>
          <w:color w:val="auto"/>
        </w:rPr>
        <w:t xml:space="preserve"> </w:t>
      </w:r>
    </w:p>
    <w:p w14:paraId="613D5D3F" w14:textId="0A2F1860" w:rsidR="008D311A" w:rsidRPr="00D0526E" w:rsidRDefault="008D311A" w:rsidP="008A22E7">
      <w:pPr>
        <w:pStyle w:val="Prrafodelista"/>
        <w:spacing w:line="360" w:lineRule="auto"/>
        <w:ind w:left="0"/>
        <w:jc w:val="both"/>
        <w:rPr>
          <w:rFonts w:ascii="Palatino Linotype" w:eastAsia="Calibri" w:hAnsi="Palatino Linotype" w:cs="Arial"/>
        </w:rPr>
      </w:pPr>
    </w:p>
    <w:p w14:paraId="2E8BBBF4" w14:textId="68833927" w:rsidR="00CE3F65" w:rsidRPr="00D0526E" w:rsidRDefault="00CE3F65"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El Sujeto Obligado </w:t>
      </w:r>
      <w:r w:rsidR="006079D6" w:rsidRPr="00D0526E">
        <w:rPr>
          <w:rFonts w:ascii="Palatino Linotype" w:eastAsia="Calibri" w:hAnsi="Palatino Linotype" w:cs="Arial"/>
        </w:rPr>
        <w:t>no colmó los requerimientos plateados en los puntos</w:t>
      </w:r>
      <w:r w:rsidRPr="00D0526E">
        <w:rPr>
          <w:rFonts w:ascii="Palatino Linotype" w:eastAsia="Calibri" w:hAnsi="Palatino Linotype" w:cs="Arial"/>
        </w:rPr>
        <w:t xml:space="preserve"> 1, 2, 3, 5, </w:t>
      </w:r>
      <w:r w:rsidR="006079D6" w:rsidRPr="00D0526E">
        <w:rPr>
          <w:rFonts w:ascii="Palatino Linotype" w:eastAsia="Calibri" w:hAnsi="Palatino Linotype" w:cs="Arial"/>
        </w:rPr>
        <w:t xml:space="preserve">6, 7, 8, 9 </w:t>
      </w:r>
      <w:r w:rsidRPr="00D0526E">
        <w:rPr>
          <w:rFonts w:ascii="Palatino Linotype" w:eastAsia="Calibri" w:hAnsi="Palatino Linotype" w:cs="Arial"/>
        </w:rPr>
        <w:t>y 10, los cuales se refieren a lo siguiente:</w:t>
      </w:r>
    </w:p>
    <w:p w14:paraId="74530C87" w14:textId="77777777" w:rsidR="00CE3F65" w:rsidRPr="00D0526E" w:rsidRDefault="00CE3F65" w:rsidP="00CE3F65">
      <w:pPr>
        <w:pStyle w:val="Prrafodelista"/>
        <w:tabs>
          <w:tab w:val="left" w:pos="851"/>
        </w:tabs>
        <w:spacing w:line="360" w:lineRule="auto"/>
        <w:ind w:left="0" w:right="49"/>
        <w:jc w:val="both"/>
        <w:rPr>
          <w:rFonts w:ascii="Palatino Linotype" w:eastAsia="Calibri" w:hAnsi="Palatino Linotype" w:cs="Arial"/>
        </w:rPr>
      </w:pPr>
    </w:p>
    <w:p w14:paraId="6255A26B" w14:textId="77777777" w:rsidR="006079D6" w:rsidRPr="00D0526E" w:rsidRDefault="006079D6" w:rsidP="006079D6">
      <w:pPr>
        <w:pStyle w:val="Prrafodelista"/>
        <w:numPr>
          <w:ilvl w:val="0"/>
          <w:numId w:val="41"/>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Inicio del proyecto del Mexibús línea 4 que va de Héroes Tecámac a Metro Indios Verdes;</w:t>
      </w:r>
    </w:p>
    <w:p w14:paraId="0A44D3A4" w14:textId="77777777" w:rsidR="006079D6" w:rsidRPr="00D0526E" w:rsidRDefault="006079D6" w:rsidP="006079D6">
      <w:pPr>
        <w:pStyle w:val="Prrafodelista"/>
        <w:numPr>
          <w:ilvl w:val="0"/>
          <w:numId w:val="41"/>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Presupuesto destinado al proyecto: </w:t>
      </w:r>
    </w:p>
    <w:p w14:paraId="0D77FC38" w14:textId="77777777" w:rsidR="006079D6" w:rsidRPr="00D0526E" w:rsidRDefault="006079D6" w:rsidP="006079D6">
      <w:pPr>
        <w:pStyle w:val="Prrafodelista"/>
        <w:numPr>
          <w:ilvl w:val="0"/>
          <w:numId w:val="41"/>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 xml:space="preserve">Presupuesto ejercido a la fecha de la solicitud; </w:t>
      </w:r>
    </w:p>
    <w:p w14:paraId="4F13A851" w14:textId="10850055" w:rsidR="006079D6" w:rsidRPr="00D0526E" w:rsidRDefault="006079D6" w:rsidP="006079D6">
      <w:pPr>
        <w:pStyle w:val="Prrafodelista"/>
        <w:numPr>
          <w:ilvl w:val="0"/>
          <w:numId w:val="41"/>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lastRenderedPageBreak/>
        <w:t xml:space="preserve">… </w:t>
      </w:r>
    </w:p>
    <w:p w14:paraId="402CF934" w14:textId="77777777" w:rsidR="006079D6" w:rsidRPr="00D0526E" w:rsidRDefault="006079D6" w:rsidP="006079D6">
      <w:pPr>
        <w:pStyle w:val="Prrafodelista"/>
        <w:numPr>
          <w:ilvl w:val="0"/>
          <w:numId w:val="41"/>
        </w:numPr>
        <w:spacing w:before="240" w:after="240" w:line="360" w:lineRule="auto"/>
        <w:ind w:right="49"/>
        <w:jc w:val="both"/>
        <w:rPr>
          <w:rFonts w:ascii="Palatino Linotype" w:eastAsia="Times New Roman" w:hAnsi="Palatino Linotype" w:cs="Times New Roman"/>
          <w:i/>
          <w:sz w:val="22"/>
          <w:szCs w:val="14"/>
          <w:lang w:val="es-MX" w:eastAsia="es-MX"/>
        </w:rPr>
      </w:pPr>
      <w:r w:rsidRPr="00D0526E">
        <w:rPr>
          <w:rFonts w:ascii="Palatino Linotype" w:eastAsia="Times New Roman" w:hAnsi="Palatino Linotype" w:cs="Times New Roman"/>
          <w:i/>
          <w:sz w:val="22"/>
          <w:szCs w:val="14"/>
          <w:lang w:val="es-MX" w:eastAsia="es-MX"/>
        </w:rPr>
        <w:t>¿Por qué después de tantos años el proyecto del Mexibús línea 4 se inaugura solo un circuito del metro INDIOS VERDES CENTRAL DE ABASTO y no todo el tramo?;</w:t>
      </w:r>
    </w:p>
    <w:p w14:paraId="18610833" w14:textId="77777777" w:rsidR="006079D6" w:rsidRPr="00D0526E" w:rsidRDefault="006079D6" w:rsidP="006079D6">
      <w:pPr>
        <w:pStyle w:val="Prrafodelista"/>
        <w:numPr>
          <w:ilvl w:val="0"/>
          <w:numId w:val="41"/>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de término de obra;</w:t>
      </w:r>
    </w:p>
    <w:p w14:paraId="5D844ADE" w14:textId="77777777" w:rsidR="006079D6" w:rsidRPr="00D0526E" w:rsidRDefault="006079D6" w:rsidP="006079D6">
      <w:pPr>
        <w:pStyle w:val="Prrafodelista"/>
        <w:numPr>
          <w:ilvl w:val="0"/>
          <w:numId w:val="41"/>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en que iniciará el servicio el tramo pendiente del Mexibús línea 4;</w:t>
      </w:r>
    </w:p>
    <w:p w14:paraId="37390549" w14:textId="5FF513B3" w:rsidR="006079D6" w:rsidRPr="00D0526E" w:rsidRDefault="006079D6" w:rsidP="006079D6">
      <w:pPr>
        <w:pStyle w:val="Prrafodelista"/>
        <w:numPr>
          <w:ilvl w:val="0"/>
          <w:numId w:val="41"/>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Fecha en que se habilitará el retorno del servicio expr</w:t>
      </w:r>
      <w:r w:rsidR="002960DC" w:rsidRPr="00D0526E">
        <w:rPr>
          <w:rFonts w:ascii="Palatino Linotype" w:eastAsia="Times New Roman" w:hAnsi="Palatino Linotype" w:cs="Times New Roman"/>
          <w:i/>
          <w:sz w:val="22"/>
          <w:szCs w:val="14"/>
          <w:lang w:val="es-MX" w:eastAsia="es-MX"/>
        </w:rPr>
        <w:t>é</w:t>
      </w:r>
      <w:r w:rsidRPr="00D0526E">
        <w:rPr>
          <w:rFonts w:ascii="Palatino Linotype" w:eastAsia="Times New Roman" w:hAnsi="Palatino Linotype" w:cs="Times New Roman"/>
          <w:i/>
          <w:sz w:val="22"/>
          <w:szCs w:val="14"/>
          <w:lang w:val="es-MX" w:eastAsia="es-MX"/>
        </w:rPr>
        <w:t xml:space="preserve">s 3 de la línea 3 del MEXIBUS en la estación Rayito de Sol; </w:t>
      </w:r>
    </w:p>
    <w:p w14:paraId="218C84CF" w14:textId="0AFE0C02" w:rsidR="006079D6" w:rsidRPr="00D0526E" w:rsidRDefault="006079D6" w:rsidP="006079D6">
      <w:pPr>
        <w:pStyle w:val="Prrafodelista"/>
        <w:numPr>
          <w:ilvl w:val="0"/>
          <w:numId w:val="41"/>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 xml:space="preserve">… </w:t>
      </w:r>
    </w:p>
    <w:p w14:paraId="08C6F306" w14:textId="77777777" w:rsidR="006079D6" w:rsidRPr="00D0526E" w:rsidRDefault="006079D6" w:rsidP="006079D6">
      <w:pPr>
        <w:pStyle w:val="Prrafodelista"/>
        <w:numPr>
          <w:ilvl w:val="0"/>
          <w:numId w:val="41"/>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 xml:space="preserve">Empresa encargada de operar, controlar y administrar la línea 4; y, </w:t>
      </w:r>
    </w:p>
    <w:p w14:paraId="5365D75D" w14:textId="77777777" w:rsidR="006079D6" w:rsidRPr="00D0526E" w:rsidRDefault="006079D6" w:rsidP="006079D6">
      <w:pPr>
        <w:pStyle w:val="Prrafodelista"/>
        <w:numPr>
          <w:ilvl w:val="0"/>
          <w:numId w:val="41"/>
        </w:numPr>
        <w:spacing w:before="240" w:after="240" w:line="360" w:lineRule="auto"/>
        <w:ind w:right="49"/>
        <w:jc w:val="both"/>
        <w:rPr>
          <w:rFonts w:ascii="Palatino Linotype" w:hAnsi="Palatino Linotype"/>
          <w:bCs/>
        </w:rPr>
      </w:pPr>
      <w:r w:rsidRPr="00D0526E">
        <w:rPr>
          <w:rFonts w:ascii="Palatino Linotype" w:eastAsia="Times New Roman" w:hAnsi="Palatino Linotype" w:cs="Times New Roman"/>
          <w:i/>
          <w:sz w:val="22"/>
          <w:szCs w:val="14"/>
          <w:lang w:val="es-MX" w:eastAsia="es-MX"/>
        </w:rPr>
        <w:t>Por quién son contratados los operadores del Mexibús de las líneas existentes.</w:t>
      </w:r>
    </w:p>
    <w:p w14:paraId="0B545834" w14:textId="31148869" w:rsidR="00CE3F65" w:rsidRPr="00D0526E" w:rsidRDefault="00CE3F65" w:rsidP="00CE3F65">
      <w:pPr>
        <w:pStyle w:val="Prrafodelista"/>
        <w:tabs>
          <w:tab w:val="left" w:pos="851"/>
        </w:tabs>
        <w:spacing w:line="360" w:lineRule="auto"/>
        <w:ind w:left="0" w:right="49"/>
        <w:jc w:val="both"/>
        <w:rPr>
          <w:rFonts w:ascii="Palatino Linotype" w:eastAsia="Calibri" w:hAnsi="Palatino Linotype" w:cs="Arial"/>
        </w:rPr>
      </w:pPr>
    </w:p>
    <w:p w14:paraId="1D4F41E1" w14:textId="0595FFC4" w:rsidR="00047992" w:rsidRPr="00D0526E" w:rsidRDefault="00047992"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El Código Administrativo del Estado de México en el Libro Décimo Séptimo, Capítulo Tercero establece lo siguiente:</w:t>
      </w:r>
    </w:p>
    <w:p w14:paraId="6681AEDC" w14:textId="181E11A7" w:rsidR="00047992" w:rsidRPr="00D0526E" w:rsidRDefault="00047992" w:rsidP="00047992">
      <w:pPr>
        <w:pStyle w:val="Prrafodelista"/>
        <w:tabs>
          <w:tab w:val="left" w:pos="851"/>
        </w:tabs>
        <w:spacing w:line="360" w:lineRule="auto"/>
        <w:ind w:left="0" w:right="49"/>
        <w:jc w:val="both"/>
        <w:rPr>
          <w:rFonts w:ascii="Palatino Linotype" w:eastAsia="Calibri" w:hAnsi="Palatino Linotype" w:cs="Arial"/>
        </w:rPr>
      </w:pPr>
    </w:p>
    <w:p w14:paraId="47328680" w14:textId="5BB63833" w:rsidR="00047992" w:rsidRPr="00D0526E" w:rsidRDefault="00047992" w:rsidP="00541243">
      <w:pPr>
        <w:pStyle w:val="Prrafodelista"/>
        <w:tabs>
          <w:tab w:val="left" w:pos="851"/>
        </w:tabs>
        <w:spacing w:line="360" w:lineRule="auto"/>
        <w:ind w:left="567" w:right="567"/>
        <w:jc w:val="center"/>
        <w:rPr>
          <w:rFonts w:ascii="Palatino Linotype" w:hAnsi="Palatino Linotype"/>
          <w:b/>
          <w:bCs/>
          <w:i/>
          <w:iCs/>
          <w:sz w:val="22"/>
          <w:szCs w:val="22"/>
        </w:rPr>
      </w:pPr>
      <w:r w:rsidRPr="00D0526E">
        <w:rPr>
          <w:rFonts w:ascii="Palatino Linotype" w:hAnsi="Palatino Linotype"/>
          <w:b/>
          <w:bCs/>
          <w:i/>
          <w:iCs/>
          <w:sz w:val="22"/>
          <w:szCs w:val="22"/>
        </w:rPr>
        <w:t>CAPÍTULO TERCERO</w:t>
      </w:r>
    </w:p>
    <w:p w14:paraId="62471324" w14:textId="7896DA7C" w:rsidR="00047992" w:rsidRPr="00D0526E" w:rsidRDefault="00047992" w:rsidP="00541243">
      <w:pPr>
        <w:pStyle w:val="Prrafodelista"/>
        <w:tabs>
          <w:tab w:val="left" w:pos="851"/>
        </w:tabs>
        <w:spacing w:line="360" w:lineRule="auto"/>
        <w:ind w:left="567" w:right="567"/>
        <w:jc w:val="center"/>
        <w:rPr>
          <w:rFonts w:ascii="Palatino Linotype" w:hAnsi="Palatino Linotype"/>
          <w:b/>
          <w:bCs/>
          <w:i/>
          <w:iCs/>
          <w:sz w:val="22"/>
          <w:szCs w:val="22"/>
        </w:rPr>
      </w:pPr>
      <w:r w:rsidRPr="00D0526E">
        <w:rPr>
          <w:rFonts w:ascii="Palatino Linotype" w:hAnsi="Palatino Linotype"/>
          <w:b/>
          <w:bCs/>
          <w:i/>
          <w:iCs/>
          <w:sz w:val="22"/>
          <w:szCs w:val="22"/>
        </w:rPr>
        <w:t>Del Sistema de Transporte Masivo y</w:t>
      </w:r>
    </w:p>
    <w:p w14:paraId="54980471" w14:textId="785EA75A" w:rsidR="00047992" w:rsidRPr="00D0526E" w:rsidRDefault="00047992" w:rsidP="00541243">
      <w:pPr>
        <w:pStyle w:val="Prrafodelista"/>
        <w:tabs>
          <w:tab w:val="left" w:pos="851"/>
        </w:tabs>
        <w:spacing w:line="360" w:lineRule="auto"/>
        <w:ind w:left="567" w:right="567"/>
        <w:jc w:val="center"/>
        <w:rPr>
          <w:rFonts w:ascii="Palatino Linotype" w:eastAsia="Calibri" w:hAnsi="Palatino Linotype" w:cs="Arial"/>
          <w:b/>
          <w:bCs/>
          <w:i/>
          <w:iCs/>
          <w:sz w:val="22"/>
          <w:szCs w:val="22"/>
        </w:rPr>
      </w:pPr>
      <w:r w:rsidRPr="00D0526E">
        <w:rPr>
          <w:rFonts w:ascii="Palatino Linotype" w:hAnsi="Palatino Linotype"/>
          <w:b/>
          <w:bCs/>
          <w:i/>
          <w:iCs/>
          <w:sz w:val="22"/>
          <w:szCs w:val="22"/>
        </w:rPr>
        <w:t>Teleférico del Estado de México</w:t>
      </w:r>
    </w:p>
    <w:p w14:paraId="01E6152E" w14:textId="4E48BEB5" w:rsidR="00047992" w:rsidRPr="00D0526E" w:rsidRDefault="00047992" w:rsidP="00541243">
      <w:pPr>
        <w:pStyle w:val="Prrafodelista"/>
        <w:tabs>
          <w:tab w:val="left" w:pos="851"/>
        </w:tabs>
        <w:spacing w:line="360" w:lineRule="auto"/>
        <w:ind w:left="567" w:right="567"/>
        <w:jc w:val="both"/>
        <w:rPr>
          <w:rFonts w:ascii="Palatino Linotype" w:eastAsia="Calibri" w:hAnsi="Palatino Linotype" w:cs="Arial"/>
          <w:i/>
          <w:iCs/>
          <w:sz w:val="22"/>
          <w:szCs w:val="22"/>
        </w:rPr>
      </w:pPr>
    </w:p>
    <w:p w14:paraId="57C902BD" w14:textId="0AF8393B" w:rsidR="00047992" w:rsidRPr="00D0526E" w:rsidRDefault="00047992" w:rsidP="00541243">
      <w:pPr>
        <w:pStyle w:val="Prrafodelista"/>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hAnsi="Palatino Linotype"/>
          <w:b/>
          <w:bCs/>
          <w:i/>
          <w:iCs/>
          <w:sz w:val="22"/>
          <w:szCs w:val="22"/>
        </w:rPr>
        <w:t>Artículo 17.76.-</w:t>
      </w:r>
      <w:r w:rsidRPr="00D0526E">
        <w:rPr>
          <w:rFonts w:ascii="Palatino Linotype" w:hAnsi="Palatino Linotype"/>
          <w:i/>
          <w:iCs/>
          <w:sz w:val="22"/>
          <w:szCs w:val="22"/>
        </w:rPr>
        <w:t xml:space="preserve"> </w:t>
      </w:r>
      <w:r w:rsidRPr="00D0526E">
        <w:rPr>
          <w:rFonts w:ascii="Palatino Linotype" w:hAnsi="Palatino Linotype"/>
          <w:b/>
          <w:bCs/>
          <w:i/>
          <w:iCs/>
          <w:sz w:val="22"/>
          <w:szCs w:val="22"/>
        </w:rPr>
        <w:t>El Sistema de Transporte Masivo y Teleférico del Estado de México</w:t>
      </w:r>
      <w:r w:rsidRPr="00D0526E">
        <w:rPr>
          <w:rFonts w:ascii="Palatino Linotype" w:hAnsi="Palatino Linotype"/>
          <w:i/>
          <w:iCs/>
          <w:sz w:val="22"/>
          <w:szCs w:val="22"/>
        </w:rPr>
        <w:t xml:space="preserve">, es un organismo público descentralizado, con personalidad jurídica y patrimonio propios, que </w:t>
      </w:r>
      <w:r w:rsidRPr="00D0526E">
        <w:rPr>
          <w:rFonts w:ascii="Palatino Linotype" w:hAnsi="Palatino Linotype"/>
          <w:b/>
          <w:bCs/>
          <w:i/>
          <w:iCs/>
          <w:sz w:val="22"/>
          <w:szCs w:val="22"/>
        </w:rPr>
        <w:t>tiene por objeto</w:t>
      </w:r>
      <w:r w:rsidRPr="00D0526E">
        <w:rPr>
          <w:rFonts w:ascii="Palatino Linotype" w:hAnsi="Palatino Linotype"/>
          <w:i/>
          <w:iCs/>
          <w:sz w:val="22"/>
          <w:szCs w:val="22"/>
        </w:rPr>
        <w:t xml:space="preserve"> la planeación, la coordinación de los programas y </w:t>
      </w:r>
      <w:r w:rsidRPr="00D0526E">
        <w:rPr>
          <w:rFonts w:ascii="Palatino Linotype" w:hAnsi="Palatino Linotype"/>
          <w:b/>
          <w:bCs/>
          <w:i/>
          <w:iCs/>
          <w:sz w:val="22"/>
          <w:szCs w:val="22"/>
        </w:rPr>
        <w:t>acciones relacionados con la infraestructura y operación de los sistemas de transporte de alta capacidad y teleférico</w:t>
      </w:r>
      <w:r w:rsidRPr="00D0526E">
        <w:rPr>
          <w:rFonts w:ascii="Palatino Linotype" w:hAnsi="Palatino Linotype"/>
          <w:i/>
          <w:iCs/>
          <w:sz w:val="22"/>
          <w:szCs w:val="22"/>
        </w:rPr>
        <w:t xml:space="preserve">, las estaciones de transferencia modal y las de origen-destino e intermedias que se requieren para el </w:t>
      </w:r>
      <w:r w:rsidRPr="00D0526E">
        <w:rPr>
          <w:rFonts w:ascii="Palatino Linotype" w:hAnsi="Palatino Linotype"/>
          <w:i/>
          <w:iCs/>
          <w:sz w:val="22"/>
          <w:szCs w:val="22"/>
        </w:rPr>
        <w:lastRenderedPageBreak/>
        <w:t>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694DD2A0" w14:textId="6FB839D6" w:rsidR="00047992" w:rsidRPr="00D0526E" w:rsidRDefault="00047992" w:rsidP="00541243">
      <w:pPr>
        <w:pStyle w:val="Prrafodelista"/>
        <w:tabs>
          <w:tab w:val="left" w:pos="851"/>
        </w:tabs>
        <w:spacing w:line="360" w:lineRule="auto"/>
        <w:ind w:left="567" w:right="567"/>
        <w:jc w:val="both"/>
        <w:rPr>
          <w:rFonts w:ascii="Palatino Linotype" w:eastAsia="Calibri" w:hAnsi="Palatino Linotype" w:cs="Arial"/>
          <w:i/>
          <w:iCs/>
          <w:sz w:val="22"/>
          <w:szCs w:val="22"/>
        </w:rPr>
      </w:pPr>
    </w:p>
    <w:p w14:paraId="098FC9CC" w14:textId="559E9CCD" w:rsidR="00047992" w:rsidRPr="00D0526E" w:rsidRDefault="00047992" w:rsidP="00541243">
      <w:pPr>
        <w:pStyle w:val="Prrafodelista"/>
        <w:tabs>
          <w:tab w:val="left" w:pos="851"/>
        </w:tabs>
        <w:spacing w:line="360" w:lineRule="auto"/>
        <w:ind w:left="567" w:right="567"/>
        <w:jc w:val="both"/>
        <w:rPr>
          <w:rFonts w:ascii="Palatino Linotype" w:hAnsi="Palatino Linotype"/>
          <w:i/>
          <w:iCs/>
          <w:sz w:val="22"/>
          <w:szCs w:val="22"/>
        </w:rPr>
      </w:pPr>
      <w:r w:rsidRPr="00D0526E">
        <w:rPr>
          <w:rFonts w:ascii="Palatino Linotype" w:hAnsi="Palatino Linotype"/>
          <w:i/>
          <w:iCs/>
          <w:sz w:val="22"/>
          <w:szCs w:val="22"/>
        </w:rPr>
        <w:t>Artículo 17.77.- El Sistema, para el cumplimiento de su objeto, tiene las atribuciones siguientes:</w:t>
      </w:r>
    </w:p>
    <w:p w14:paraId="40F25564" w14:textId="2BC2ACE7" w:rsidR="00047992" w:rsidRPr="00D0526E" w:rsidRDefault="00047992" w:rsidP="00541243">
      <w:pPr>
        <w:pStyle w:val="Prrafodelista"/>
        <w:tabs>
          <w:tab w:val="left" w:pos="851"/>
        </w:tabs>
        <w:spacing w:line="360" w:lineRule="auto"/>
        <w:ind w:left="567" w:right="567"/>
        <w:jc w:val="both"/>
        <w:rPr>
          <w:rFonts w:ascii="Palatino Linotype" w:hAnsi="Palatino Linotype"/>
          <w:i/>
          <w:iCs/>
          <w:sz w:val="22"/>
          <w:szCs w:val="22"/>
        </w:rPr>
      </w:pPr>
    </w:p>
    <w:p w14:paraId="666FF002" w14:textId="4DC97C90" w:rsidR="00047992" w:rsidRPr="00D0526E" w:rsidRDefault="00047992" w:rsidP="00541243">
      <w:pPr>
        <w:pStyle w:val="Prrafodelista"/>
        <w:tabs>
          <w:tab w:val="left" w:pos="851"/>
        </w:tabs>
        <w:spacing w:line="360" w:lineRule="auto"/>
        <w:ind w:left="567" w:right="567"/>
        <w:jc w:val="both"/>
        <w:rPr>
          <w:rFonts w:ascii="Palatino Linotype" w:hAnsi="Palatino Linotype"/>
          <w:i/>
          <w:iCs/>
          <w:sz w:val="22"/>
          <w:szCs w:val="22"/>
        </w:rPr>
      </w:pPr>
      <w:r w:rsidRPr="00D0526E">
        <w:rPr>
          <w:rFonts w:ascii="Palatino Linotype" w:hAnsi="Palatino Linotype"/>
          <w:i/>
          <w:iCs/>
          <w:sz w:val="22"/>
          <w:szCs w:val="22"/>
        </w:rPr>
        <w:t xml:space="preserve">I. </w:t>
      </w:r>
      <w:r w:rsidRPr="00D0526E">
        <w:rPr>
          <w:rFonts w:ascii="Palatino Linotype" w:hAnsi="Palatino Linotype"/>
          <w:b/>
          <w:bCs/>
          <w:i/>
          <w:iCs/>
          <w:sz w:val="22"/>
          <w:szCs w:val="22"/>
        </w:rPr>
        <w:t>Proponer y ejecutar planes, programas, proyectos y acciones para el diseño, construcción, operación, administración, explotación, conservación, rehabilitación y mantenimiento de los sistemas de transporte de alta capacidad y teleférico</w:t>
      </w:r>
      <w:r w:rsidRPr="00D0526E">
        <w:rPr>
          <w:rFonts w:ascii="Palatino Linotype" w:hAnsi="Palatino Linotype"/>
          <w:i/>
          <w:iCs/>
          <w:sz w:val="22"/>
          <w:szCs w:val="22"/>
        </w:rPr>
        <w:t>, de las estaciones de transferencia modal, así como de las de origen-destino e intermedias que se requieren para el eficiente funcionamiento del teleférico;</w:t>
      </w:r>
    </w:p>
    <w:p w14:paraId="45BC6DB7" w14:textId="4AAADDBC" w:rsidR="00541243" w:rsidRPr="00D0526E" w:rsidRDefault="00541243" w:rsidP="00541243">
      <w:pPr>
        <w:pStyle w:val="Prrafodelista"/>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w:t>
      </w:r>
    </w:p>
    <w:p w14:paraId="18095AFA" w14:textId="0A722B13" w:rsidR="00541243" w:rsidRPr="00D0526E" w:rsidRDefault="00541243" w:rsidP="00541243">
      <w:pPr>
        <w:pStyle w:val="Prrafodelista"/>
        <w:tabs>
          <w:tab w:val="left" w:pos="851"/>
        </w:tabs>
        <w:spacing w:line="360" w:lineRule="auto"/>
        <w:ind w:left="567" w:right="567"/>
        <w:jc w:val="both"/>
        <w:rPr>
          <w:rFonts w:ascii="Palatino Linotype" w:hAnsi="Palatino Linotype"/>
          <w:i/>
          <w:iCs/>
          <w:sz w:val="22"/>
          <w:szCs w:val="22"/>
        </w:rPr>
      </w:pPr>
      <w:r w:rsidRPr="00D0526E">
        <w:rPr>
          <w:rFonts w:ascii="Palatino Linotype" w:hAnsi="Palatino Linotype"/>
          <w:i/>
          <w:iCs/>
          <w:sz w:val="22"/>
          <w:szCs w:val="22"/>
        </w:rPr>
        <w:t>III. Presentar a consideración del Secretario de Movilidad, para su autorización y firma, en su caso:</w:t>
      </w:r>
    </w:p>
    <w:p w14:paraId="58EB1CB1" w14:textId="42823E35" w:rsidR="00541243" w:rsidRPr="00D0526E" w:rsidRDefault="00541243" w:rsidP="00541243">
      <w:pPr>
        <w:pStyle w:val="Prrafodelista"/>
        <w:numPr>
          <w:ilvl w:val="0"/>
          <w:numId w:val="25"/>
        </w:numPr>
        <w:tabs>
          <w:tab w:val="left" w:pos="851"/>
        </w:tabs>
        <w:spacing w:line="360" w:lineRule="auto"/>
        <w:ind w:left="567" w:right="567" w:firstLine="0"/>
        <w:jc w:val="both"/>
        <w:rPr>
          <w:rFonts w:ascii="Palatino Linotype" w:hAnsi="Palatino Linotype"/>
          <w:i/>
          <w:iCs/>
          <w:sz w:val="22"/>
          <w:szCs w:val="22"/>
        </w:rPr>
      </w:pPr>
      <w:r w:rsidRPr="00D0526E">
        <w:rPr>
          <w:rFonts w:ascii="Palatino Linotype" w:hAnsi="Palatino Linotype"/>
          <w:b/>
          <w:bCs/>
          <w:i/>
          <w:iCs/>
          <w:sz w:val="22"/>
          <w:szCs w:val="22"/>
        </w:rPr>
        <w:t xml:space="preserve">Proyectos para otorgar </w:t>
      </w:r>
      <w:r w:rsidRPr="00D0526E">
        <w:rPr>
          <w:rFonts w:ascii="Palatino Linotype" w:hAnsi="Palatino Linotype"/>
          <w:i/>
          <w:iCs/>
          <w:sz w:val="22"/>
          <w:szCs w:val="22"/>
        </w:rPr>
        <w:t>o ampliar el plazo de las c</w:t>
      </w:r>
      <w:r w:rsidRPr="00D0526E">
        <w:rPr>
          <w:rFonts w:ascii="Palatino Linotype" w:hAnsi="Palatino Linotype"/>
          <w:b/>
          <w:bCs/>
          <w:i/>
          <w:iCs/>
          <w:sz w:val="22"/>
          <w:szCs w:val="22"/>
        </w:rPr>
        <w:t xml:space="preserve">oncesiones y contratos para la construcción, administración, operación, explotación, rehabilitación, mantenimiento y conservación de la infraestructura y operación de transporte de alta capacidad y teleférico, </w:t>
      </w:r>
      <w:r w:rsidRPr="00D0526E">
        <w:rPr>
          <w:rFonts w:ascii="Palatino Linotype" w:hAnsi="Palatino Linotype"/>
          <w:i/>
          <w:iCs/>
          <w:sz w:val="22"/>
          <w:szCs w:val="22"/>
        </w:rPr>
        <w:t>así como estaciones de transferencia modal y las estaciones de origen-destino e intermedias que se requieren para el eficiente funcionamiento del teleférico; y</w:t>
      </w:r>
    </w:p>
    <w:p w14:paraId="4FDBE8E3" w14:textId="4B1A7AC5" w:rsidR="00541243" w:rsidRPr="00D0526E" w:rsidRDefault="00541243" w:rsidP="00541243">
      <w:pPr>
        <w:pStyle w:val="Prrafodelista"/>
        <w:numPr>
          <w:ilvl w:val="0"/>
          <w:numId w:val="25"/>
        </w:numPr>
        <w:tabs>
          <w:tab w:val="left" w:pos="851"/>
        </w:tabs>
        <w:spacing w:line="360" w:lineRule="auto"/>
        <w:ind w:left="567" w:right="567" w:firstLine="0"/>
        <w:jc w:val="both"/>
        <w:rPr>
          <w:rFonts w:ascii="Palatino Linotype" w:eastAsia="Calibri" w:hAnsi="Palatino Linotype" w:cs="Arial"/>
          <w:i/>
          <w:iCs/>
          <w:sz w:val="22"/>
          <w:szCs w:val="22"/>
        </w:rPr>
      </w:pPr>
      <w:r w:rsidRPr="00D0526E">
        <w:rPr>
          <w:rFonts w:ascii="Palatino Linotype" w:hAnsi="Palatino Linotype"/>
          <w:i/>
          <w:iCs/>
          <w:sz w:val="22"/>
          <w:szCs w:val="22"/>
        </w:rPr>
        <w:t>…</w:t>
      </w:r>
    </w:p>
    <w:p w14:paraId="51E4B500" w14:textId="33CC1A87" w:rsidR="00541243" w:rsidRPr="00D0526E" w:rsidRDefault="00541243" w:rsidP="00541243">
      <w:pPr>
        <w:tabs>
          <w:tab w:val="left" w:pos="851"/>
        </w:tabs>
        <w:spacing w:line="360" w:lineRule="auto"/>
        <w:ind w:left="567" w:right="567"/>
        <w:jc w:val="both"/>
        <w:rPr>
          <w:rFonts w:ascii="Palatino Linotype" w:hAnsi="Palatino Linotype"/>
          <w:i/>
          <w:iCs/>
          <w:sz w:val="22"/>
          <w:szCs w:val="22"/>
        </w:rPr>
      </w:pPr>
      <w:r w:rsidRPr="00D0526E">
        <w:rPr>
          <w:rFonts w:ascii="Palatino Linotype" w:hAnsi="Palatino Linotype"/>
          <w:b/>
          <w:bCs/>
          <w:i/>
          <w:iCs/>
          <w:sz w:val="22"/>
          <w:szCs w:val="22"/>
        </w:rPr>
        <w:t xml:space="preserve">IV. Llevar a cabo, previa autorización del Secretario de Movilidad, los procedimientos de licitación pública hasta la publicación del fallo, para el </w:t>
      </w:r>
      <w:r w:rsidRPr="00D0526E">
        <w:rPr>
          <w:rFonts w:ascii="Palatino Linotype" w:hAnsi="Palatino Linotype"/>
          <w:b/>
          <w:bCs/>
          <w:i/>
          <w:iCs/>
          <w:sz w:val="22"/>
          <w:szCs w:val="22"/>
        </w:rPr>
        <w:lastRenderedPageBreak/>
        <w:t xml:space="preserve">otorgamiento de concesiones y contratos para la construcción, </w:t>
      </w:r>
      <w:r w:rsidRPr="00D0526E">
        <w:rPr>
          <w:rFonts w:ascii="Palatino Linotype" w:hAnsi="Palatino Linotype"/>
          <w:i/>
          <w:iCs/>
          <w:sz w:val="22"/>
          <w:szCs w:val="22"/>
        </w:rPr>
        <w:t xml:space="preserve">administración, operación, explotación, rehabilitación, mantenimiento y conservación de la </w:t>
      </w:r>
      <w:r w:rsidRPr="00D0526E">
        <w:rPr>
          <w:rFonts w:ascii="Palatino Linotype" w:hAnsi="Palatino Linotype"/>
          <w:b/>
          <w:bCs/>
          <w:i/>
          <w:iCs/>
          <w:sz w:val="22"/>
          <w:szCs w:val="22"/>
        </w:rPr>
        <w:t>infraestructura y operación de transporte de alta capacidad y teleférico</w:t>
      </w:r>
      <w:r w:rsidRPr="00D0526E">
        <w:rPr>
          <w:rFonts w:ascii="Palatino Linotype" w:hAnsi="Palatino Linotype"/>
          <w:i/>
          <w:iCs/>
          <w:sz w:val="22"/>
          <w:szCs w:val="22"/>
        </w:rPr>
        <w:t>, así como estaciones de transferencia modal y las estaciones de origen-destino e intermedias que se requieren para el eficiente funcionamiento del teleférico:</w:t>
      </w:r>
    </w:p>
    <w:p w14:paraId="3C55FAF0" w14:textId="507CA56E" w:rsidR="00541243" w:rsidRPr="00D0526E" w:rsidRDefault="00541243" w:rsidP="00577936">
      <w:pPr>
        <w:tabs>
          <w:tab w:val="left" w:pos="851"/>
        </w:tabs>
        <w:spacing w:line="360" w:lineRule="auto"/>
        <w:ind w:left="567" w:right="567"/>
        <w:jc w:val="both"/>
        <w:rPr>
          <w:rFonts w:ascii="Palatino Linotype" w:hAnsi="Palatino Linotype"/>
          <w:i/>
          <w:iCs/>
          <w:sz w:val="22"/>
          <w:szCs w:val="22"/>
        </w:rPr>
      </w:pPr>
      <w:r w:rsidRPr="00D0526E">
        <w:rPr>
          <w:rFonts w:ascii="Palatino Linotype" w:hAnsi="Palatino Linotype"/>
          <w:i/>
          <w:iCs/>
          <w:sz w:val="22"/>
          <w:szCs w:val="22"/>
        </w:rPr>
        <w:t>V.</w:t>
      </w:r>
      <w:r w:rsidR="00577936" w:rsidRPr="00D0526E">
        <w:rPr>
          <w:rFonts w:ascii="Palatino Linotype" w:hAnsi="Palatino Linotype"/>
          <w:i/>
          <w:iCs/>
          <w:sz w:val="22"/>
          <w:szCs w:val="22"/>
        </w:rPr>
        <w:t xml:space="preserve"> a XI. …</w:t>
      </w:r>
    </w:p>
    <w:p w14:paraId="311CBECC" w14:textId="1F70AFC0" w:rsidR="00541243" w:rsidRPr="00D0526E" w:rsidRDefault="00541243" w:rsidP="00541243">
      <w:pPr>
        <w:tabs>
          <w:tab w:val="left" w:pos="851"/>
        </w:tabs>
        <w:spacing w:line="360" w:lineRule="auto"/>
        <w:ind w:left="567" w:right="567"/>
        <w:jc w:val="both"/>
        <w:rPr>
          <w:rFonts w:ascii="Palatino Linotype" w:hAnsi="Palatino Linotype"/>
          <w:i/>
          <w:iCs/>
          <w:sz w:val="22"/>
          <w:szCs w:val="22"/>
        </w:rPr>
      </w:pPr>
      <w:r w:rsidRPr="00D0526E">
        <w:rPr>
          <w:rFonts w:ascii="Palatino Linotype" w:hAnsi="Palatino Linotype"/>
          <w:i/>
          <w:iCs/>
          <w:sz w:val="22"/>
          <w:szCs w:val="22"/>
        </w:rPr>
        <w:t xml:space="preserve">XII. </w:t>
      </w:r>
      <w:r w:rsidRPr="00D0526E">
        <w:rPr>
          <w:rFonts w:ascii="Palatino Linotype" w:hAnsi="Palatino Linotype"/>
          <w:b/>
          <w:bCs/>
          <w:i/>
          <w:iCs/>
          <w:sz w:val="22"/>
          <w:szCs w:val="22"/>
        </w:rPr>
        <w:t xml:space="preserve">Evaluar el cumplimiento de las concesiones, contratos y permisos </w:t>
      </w:r>
      <w:r w:rsidRPr="00D0526E">
        <w:rPr>
          <w:rFonts w:ascii="Palatino Linotype" w:hAnsi="Palatino Linotype"/>
          <w:i/>
          <w:iCs/>
          <w:sz w:val="22"/>
          <w:szCs w:val="22"/>
        </w:rPr>
        <w:t>y, en su caso, calificar las infracciones y aplicar las sanciones a que se hagan acreedores los prestadores del servicio público de transporte masivo o de alta capacidad y teleférico, en las estaciones de transferencia modal y en las estaciones de origen-destino e intermedias relativas al sistema del teleférico;</w:t>
      </w:r>
    </w:p>
    <w:p w14:paraId="41132135" w14:textId="523E0C81" w:rsidR="00541243" w:rsidRPr="00D0526E" w:rsidRDefault="00541243" w:rsidP="00541243">
      <w:pPr>
        <w:tabs>
          <w:tab w:val="left" w:pos="851"/>
        </w:tabs>
        <w:spacing w:line="360" w:lineRule="auto"/>
        <w:ind w:left="567" w:right="567"/>
        <w:jc w:val="both"/>
        <w:rPr>
          <w:rFonts w:ascii="Palatino Linotype" w:eastAsia="Calibri" w:hAnsi="Palatino Linotype" w:cs="Arial"/>
        </w:rPr>
      </w:pPr>
      <w:r w:rsidRPr="00D0526E">
        <w:rPr>
          <w:rFonts w:ascii="Palatino Linotype" w:hAnsi="Palatino Linotype"/>
          <w:i/>
          <w:iCs/>
          <w:sz w:val="22"/>
          <w:szCs w:val="22"/>
        </w:rPr>
        <w:t>…</w:t>
      </w:r>
    </w:p>
    <w:p w14:paraId="5D20D82F" w14:textId="541EF31C" w:rsidR="00047992" w:rsidRPr="00D0526E" w:rsidRDefault="00577936" w:rsidP="00577936">
      <w:pPr>
        <w:pStyle w:val="Prrafodelista"/>
        <w:tabs>
          <w:tab w:val="left" w:pos="851"/>
        </w:tabs>
        <w:spacing w:line="360" w:lineRule="auto"/>
        <w:ind w:left="142" w:right="49"/>
        <w:jc w:val="both"/>
        <w:rPr>
          <w:rFonts w:ascii="Palatino Linotype" w:eastAsia="Calibri" w:hAnsi="Palatino Linotype" w:cs="Arial"/>
          <w:b/>
          <w:bCs/>
        </w:rPr>
      </w:pPr>
      <w:r w:rsidRPr="00D0526E">
        <w:rPr>
          <w:rFonts w:ascii="Palatino Linotype" w:eastAsia="Calibri" w:hAnsi="Palatino Linotype" w:cs="Arial"/>
          <w:b/>
          <w:bCs/>
        </w:rPr>
        <w:t>(Énfasis añadido)</w:t>
      </w:r>
      <w:r w:rsidR="00710EE3" w:rsidRPr="00D0526E">
        <w:rPr>
          <w:rFonts w:ascii="Palatino Linotype" w:eastAsia="Calibri" w:hAnsi="Palatino Linotype" w:cs="Arial"/>
          <w:b/>
          <w:bCs/>
        </w:rPr>
        <w:t xml:space="preserve"> </w:t>
      </w:r>
    </w:p>
    <w:p w14:paraId="2110BD5B" w14:textId="77777777" w:rsidR="00577936" w:rsidRPr="00D0526E" w:rsidRDefault="00577936" w:rsidP="00047992">
      <w:pPr>
        <w:pStyle w:val="Prrafodelista"/>
        <w:tabs>
          <w:tab w:val="left" w:pos="851"/>
        </w:tabs>
        <w:spacing w:line="360" w:lineRule="auto"/>
        <w:ind w:left="0" w:right="49"/>
        <w:jc w:val="both"/>
        <w:rPr>
          <w:rFonts w:ascii="Palatino Linotype" w:eastAsia="Calibri" w:hAnsi="Palatino Linotype" w:cs="Arial"/>
        </w:rPr>
      </w:pPr>
    </w:p>
    <w:p w14:paraId="6777B035" w14:textId="1D7AD1B0" w:rsidR="00047992" w:rsidRPr="00D0526E" w:rsidRDefault="00743314"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Es así que, el Sistema de Transporte Masivo y Teleférico del Estado de México tiene por objeto la coordinación de los programas y acciones relacionados con la infraestructura y operación de los sistemas de transporte de alta capacidad.</w:t>
      </w:r>
    </w:p>
    <w:p w14:paraId="68647A4B" w14:textId="42FF5546" w:rsidR="00743314" w:rsidRPr="00D0526E" w:rsidRDefault="00743314" w:rsidP="00743314">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Por transporte Masivo o de Alta capacidad, el Código Administrativo del Estado de México en el artículo 17.4 fracción VIII refiere que </w:t>
      </w:r>
      <w:r w:rsidRPr="00D0526E">
        <w:rPr>
          <w:rFonts w:ascii="Palatino Linotype" w:eastAsia="Calibri" w:hAnsi="Palatino Linotype" w:cs="Arial"/>
          <w:i/>
          <w:iCs/>
          <w:sz w:val="22"/>
          <w:szCs w:val="22"/>
        </w:rPr>
        <w:t xml:space="preserve">se presta en vías específicas y/o confinadas con equipos electrónicos de recaudo y despacho centralizado, con rodamiento técnico especializado y/o con equipo vehicular capaz de </w:t>
      </w:r>
      <w:r w:rsidRPr="00D0526E">
        <w:rPr>
          <w:rFonts w:ascii="Palatino Linotype" w:hAnsi="Palatino Linotype"/>
          <w:i/>
          <w:iCs/>
          <w:sz w:val="22"/>
          <w:szCs w:val="22"/>
        </w:rPr>
        <w:t>transportar a más de cien personas a la vez; incluyendo los accesos, vestíbulos, líneas de conducción, andenes, trenes, autobuses de alta capacidad, equipos electromecánicos, vías, carril confinado, talleres, depósitos de vehículos, locales técnicos, sistemas electrónicos de recaudo y despacho y demás construcciones e instalaciones destinadas al servicio público de transporte de alta capacidad</w:t>
      </w:r>
    </w:p>
    <w:p w14:paraId="481B0EDE" w14:textId="77777777" w:rsidR="00743314" w:rsidRPr="00D0526E" w:rsidRDefault="00743314" w:rsidP="00D92DC3">
      <w:pPr>
        <w:pStyle w:val="Prrafodelista"/>
        <w:tabs>
          <w:tab w:val="left" w:pos="851"/>
        </w:tabs>
        <w:spacing w:line="360" w:lineRule="auto"/>
        <w:ind w:left="0" w:right="49"/>
        <w:jc w:val="both"/>
        <w:rPr>
          <w:rFonts w:ascii="Palatino Linotype" w:eastAsia="Calibri" w:hAnsi="Palatino Linotype" w:cs="Arial"/>
        </w:rPr>
      </w:pPr>
    </w:p>
    <w:p w14:paraId="49E06E2B" w14:textId="77777777" w:rsidR="00D92DC3" w:rsidRPr="00D0526E" w:rsidRDefault="00D92DC3" w:rsidP="00D92DC3">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Por su parte, el sitio electrónico</w:t>
      </w:r>
      <w:r w:rsidRPr="00D0526E">
        <w:rPr>
          <w:rStyle w:val="Refdenotaalpie"/>
          <w:rFonts w:ascii="Palatino Linotype" w:eastAsia="Calibri" w:hAnsi="Palatino Linotype" w:cs="Arial"/>
        </w:rPr>
        <w:footnoteReference w:id="8"/>
      </w:r>
      <w:r w:rsidRPr="00D0526E">
        <w:rPr>
          <w:rFonts w:ascii="Palatino Linotype" w:eastAsia="Calibri" w:hAnsi="Palatino Linotype" w:cs="Arial"/>
        </w:rPr>
        <w:t xml:space="preserve"> oficial del Sujeto Obligado refiere en relación al </w:t>
      </w:r>
      <w:r w:rsidRPr="00D0526E">
        <w:rPr>
          <w:rFonts w:ascii="Palatino Linotype" w:eastAsia="Calibri" w:hAnsi="Palatino Linotype" w:cs="Arial"/>
          <w:b/>
          <w:bCs/>
        </w:rPr>
        <w:t>Mexibús, lo siguiente:</w:t>
      </w:r>
    </w:p>
    <w:p w14:paraId="41EF401D" w14:textId="77777777" w:rsidR="00D92DC3" w:rsidRPr="00D0526E" w:rsidRDefault="00D92DC3" w:rsidP="00D92DC3">
      <w:pPr>
        <w:pStyle w:val="Prrafodelista"/>
        <w:rPr>
          <w:rFonts w:ascii="Palatino Linotype" w:eastAsia="Calibri" w:hAnsi="Palatino Linotype" w:cs="Arial"/>
        </w:rPr>
      </w:pPr>
    </w:p>
    <w:p w14:paraId="4A53470E" w14:textId="38791ED8" w:rsidR="00D92DC3" w:rsidRPr="00D0526E" w:rsidRDefault="00D92DC3" w:rsidP="00D92DC3">
      <w:pPr>
        <w:pStyle w:val="Prrafodelista"/>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…es un sistema de transporte público de alta calidad basado en autobuses, que ofrece una movilidad urbana rápida, confortable y económica. BRT logra estos objetivos utilizando carriles propios, principalmente se utilizan en las ciudades con alta demanda de transporte.</w:t>
      </w:r>
    </w:p>
    <w:p w14:paraId="215BA19D" w14:textId="77777777" w:rsidR="00D92DC3" w:rsidRPr="00D0526E" w:rsidRDefault="00D92DC3" w:rsidP="00D92DC3">
      <w:pPr>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w:t>
      </w:r>
    </w:p>
    <w:p w14:paraId="77D9BF0C" w14:textId="7EA1D454" w:rsidR="00D92DC3" w:rsidRPr="00D0526E" w:rsidRDefault="00D92DC3" w:rsidP="00D92DC3">
      <w:pPr>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Hoy en día se operan sistemas BRT en todos los continentes y en las ciudades más diversas, desde mega urbes como Estambul, Río de Janeiro y México hasta pequeñas ciudades europeas como Estrasburgo y Nantes en Francia.</w:t>
      </w:r>
    </w:p>
    <w:p w14:paraId="77831CD4" w14:textId="77777777" w:rsidR="00D92DC3" w:rsidRPr="00D0526E" w:rsidRDefault="00D92DC3" w:rsidP="00D92DC3">
      <w:pPr>
        <w:tabs>
          <w:tab w:val="left" w:pos="851"/>
        </w:tabs>
        <w:spacing w:line="360" w:lineRule="auto"/>
        <w:ind w:left="567" w:right="567"/>
        <w:jc w:val="both"/>
        <w:rPr>
          <w:rFonts w:ascii="Palatino Linotype" w:eastAsia="Calibri" w:hAnsi="Palatino Linotype" w:cs="Arial"/>
          <w:i/>
          <w:iCs/>
          <w:sz w:val="22"/>
          <w:szCs w:val="22"/>
        </w:rPr>
      </w:pPr>
    </w:p>
    <w:p w14:paraId="7BF5D963" w14:textId="77777777" w:rsidR="00D92DC3" w:rsidRPr="00D0526E" w:rsidRDefault="00D92DC3" w:rsidP="00D92DC3">
      <w:pPr>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El Mexibús es un sistema de autobús de tránsito rápido (BRT) que se encuentra en el Estado de México y tiene conexión con la Ciudad de México, en los municipios de Ecatepec, Tecámac, Nezahualcóyotl, Chimalhuacán, Coacalco de Berriozábal, Tultitlán y Cuautitlán Izcalli y conexión con la Ciudad de México.</w:t>
      </w:r>
    </w:p>
    <w:p w14:paraId="129062EA" w14:textId="21A1AC38" w:rsidR="00D92DC3" w:rsidRPr="00D0526E" w:rsidRDefault="00D92DC3" w:rsidP="00D92DC3">
      <w:pPr>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Servicio público de transporte en autobuses de tránsito rápido bajo la modalidad de corredores, en interconexión con el Sistema de Transporte Colectivo Metro de la Ciudad de México.</w:t>
      </w:r>
    </w:p>
    <w:p w14:paraId="3618BF1D" w14:textId="77777777" w:rsidR="00743314" w:rsidRPr="00D0526E" w:rsidRDefault="00743314" w:rsidP="00D92DC3">
      <w:pPr>
        <w:pStyle w:val="Prrafodelista"/>
        <w:tabs>
          <w:tab w:val="left" w:pos="851"/>
        </w:tabs>
        <w:spacing w:line="360" w:lineRule="auto"/>
        <w:ind w:left="0" w:right="49"/>
        <w:jc w:val="both"/>
        <w:rPr>
          <w:rFonts w:ascii="Palatino Linotype" w:eastAsia="Calibri" w:hAnsi="Palatino Linotype" w:cs="Arial"/>
        </w:rPr>
      </w:pPr>
    </w:p>
    <w:p w14:paraId="77B3F1BA" w14:textId="55942D43" w:rsidR="007627AC" w:rsidRPr="00D0526E" w:rsidRDefault="007627AC" w:rsidP="008527AB">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Asimismo, en el portal electrónico del Sujeto Obligado se encuentra información relacionada con la petición del Recurrente, se aprecia la existencia de 4 líneas </w:t>
      </w:r>
    </w:p>
    <w:p w14:paraId="3A4B865A" w14:textId="77777777" w:rsidR="007627AC" w:rsidRPr="00D0526E" w:rsidRDefault="007627AC" w:rsidP="007627AC">
      <w:pPr>
        <w:pStyle w:val="Prrafodelista"/>
        <w:tabs>
          <w:tab w:val="left" w:pos="851"/>
        </w:tabs>
        <w:spacing w:line="360" w:lineRule="auto"/>
        <w:ind w:left="0" w:right="49"/>
        <w:jc w:val="both"/>
        <w:rPr>
          <w:rFonts w:ascii="Palatino Linotype" w:eastAsia="Calibri" w:hAnsi="Palatino Linotype" w:cs="Arial"/>
        </w:rPr>
      </w:pPr>
    </w:p>
    <w:p w14:paraId="5EB9418B" w14:textId="06800B89" w:rsidR="007627AC" w:rsidRPr="00D0526E" w:rsidRDefault="00A02442"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De la línea 4 establece lo siguiente:</w:t>
      </w:r>
    </w:p>
    <w:p w14:paraId="3E3321CF" w14:textId="77777777" w:rsidR="00A02442" w:rsidRPr="00D0526E" w:rsidRDefault="00A02442" w:rsidP="00A02442">
      <w:pPr>
        <w:pStyle w:val="Prrafodelista"/>
        <w:rPr>
          <w:rFonts w:ascii="Palatino Linotype" w:eastAsia="Calibri" w:hAnsi="Palatino Linotype" w:cs="Arial"/>
        </w:rPr>
      </w:pPr>
    </w:p>
    <w:p w14:paraId="7947451B" w14:textId="2A791A01" w:rsidR="00A02442" w:rsidRPr="00D0526E" w:rsidRDefault="00A02442" w:rsidP="00A02442">
      <w:pPr>
        <w:pStyle w:val="Prrafodelista"/>
        <w:tabs>
          <w:tab w:val="left" w:pos="851"/>
        </w:tabs>
        <w:spacing w:line="360" w:lineRule="auto"/>
        <w:ind w:left="567" w:right="567"/>
        <w:jc w:val="both"/>
        <w:rPr>
          <w:rFonts w:ascii="Palatino Linotype" w:eastAsia="Calibri" w:hAnsi="Palatino Linotype" w:cs="Arial"/>
          <w:i/>
          <w:iCs/>
          <w:sz w:val="22"/>
          <w:szCs w:val="22"/>
        </w:rPr>
      </w:pPr>
      <w:r w:rsidRPr="00D0526E">
        <w:rPr>
          <w:rFonts w:ascii="Palatino Linotype" w:eastAsia="Calibri" w:hAnsi="Palatino Linotype" w:cs="Arial"/>
          <w:i/>
          <w:iCs/>
          <w:sz w:val="22"/>
          <w:szCs w:val="22"/>
        </w:rPr>
        <w:t>La línea 4 tendrá 22.3 kilómetros en el recorrido desde el fraccionamiento "Los Héroes Tecámac", en el municipio de Tecámac, Estado de México al CETRAM Indios Verdes, en la Alcaldía Gustavo A. Madero, Ciudad de México circulando por la Avenida de los Insurgentes, Autopista México-Pachuca, Vía Morelos, Avenida Nacional y Vialidad Mexiquense; y para brindar el servicio contará con 30 estaciones y 71 autobuses.</w:t>
      </w:r>
    </w:p>
    <w:p w14:paraId="759576E2" w14:textId="77777777" w:rsidR="00A02442" w:rsidRPr="00D0526E" w:rsidRDefault="00A02442" w:rsidP="00A02442">
      <w:pPr>
        <w:pStyle w:val="Prrafodelista"/>
        <w:tabs>
          <w:tab w:val="left" w:pos="851"/>
        </w:tabs>
        <w:spacing w:line="360" w:lineRule="auto"/>
        <w:ind w:left="0" w:right="49"/>
        <w:jc w:val="both"/>
        <w:rPr>
          <w:rFonts w:ascii="Palatino Linotype" w:eastAsia="Calibri" w:hAnsi="Palatino Linotype" w:cs="Arial"/>
        </w:rPr>
      </w:pPr>
    </w:p>
    <w:p w14:paraId="1A3BECAD" w14:textId="53FDEB18" w:rsidR="007627AC" w:rsidRPr="00D0526E" w:rsidRDefault="00A02442"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No obstante, el </w:t>
      </w:r>
      <w:r w:rsidRPr="00D0526E">
        <w:rPr>
          <w:rFonts w:ascii="Palatino Linotype" w:eastAsia="Calibri" w:hAnsi="Palatino Linotype" w:cs="Arial"/>
          <w:b/>
          <w:bCs/>
          <w:i/>
          <w:iCs/>
        </w:rPr>
        <w:t>informe de evaluación del ejercicio fiscal 2017</w:t>
      </w:r>
      <w:r w:rsidRPr="00D0526E">
        <w:rPr>
          <w:rStyle w:val="Refdenotaalpie"/>
          <w:rFonts w:ascii="Palatino Linotype" w:eastAsia="Calibri" w:hAnsi="Palatino Linotype" w:cs="Arial"/>
          <w:b/>
          <w:bCs/>
          <w:i/>
          <w:iCs/>
        </w:rPr>
        <w:footnoteReference w:id="9"/>
      </w:r>
      <w:r w:rsidRPr="00D0526E">
        <w:rPr>
          <w:rFonts w:ascii="Palatino Linotype" w:eastAsia="Calibri" w:hAnsi="Palatino Linotype" w:cs="Arial"/>
          <w:b/>
          <w:bCs/>
          <w:i/>
          <w:iCs/>
        </w:rPr>
        <w:t xml:space="preserve"> </w:t>
      </w:r>
      <w:r w:rsidRPr="00D0526E">
        <w:rPr>
          <w:rFonts w:ascii="Palatino Linotype" w:eastAsia="Calibri" w:hAnsi="Palatino Linotype" w:cs="Arial"/>
        </w:rPr>
        <w:t>del Sistema de Transporte Masivo y Teleférico del Estado de México refiere lo siguiente:</w:t>
      </w:r>
    </w:p>
    <w:p w14:paraId="4F30D83A" w14:textId="1FE4011D" w:rsidR="00A02442" w:rsidRPr="00D0526E" w:rsidRDefault="00A02442" w:rsidP="00A02442">
      <w:pPr>
        <w:pStyle w:val="Prrafodelista"/>
        <w:tabs>
          <w:tab w:val="left" w:pos="851"/>
        </w:tabs>
        <w:spacing w:line="360" w:lineRule="auto"/>
        <w:ind w:left="0" w:right="49"/>
        <w:jc w:val="both"/>
        <w:rPr>
          <w:rFonts w:ascii="Palatino Linotype" w:eastAsia="Calibri" w:hAnsi="Palatino Linotype" w:cs="Arial"/>
        </w:rPr>
      </w:pPr>
    </w:p>
    <w:p w14:paraId="090B796D" w14:textId="7F80E04C" w:rsidR="00A02442" w:rsidRPr="00D0526E" w:rsidRDefault="00A02442" w:rsidP="00A02442">
      <w:pPr>
        <w:pStyle w:val="Prrafodelista"/>
        <w:tabs>
          <w:tab w:val="left" w:pos="851"/>
        </w:tabs>
        <w:spacing w:line="360" w:lineRule="auto"/>
        <w:ind w:left="567" w:right="567"/>
        <w:jc w:val="both"/>
        <w:rPr>
          <w:rFonts w:ascii="Palatino Linotype" w:eastAsia="Calibri" w:hAnsi="Palatino Linotype" w:cs="Arial"/>
          <w:b/>
          <w:bCs/>
          <w:i/>
          <w:iCs/>
          <w:sz w:val="22"/>
          <w:szCs w:val="22"/>
        </w:rPr>
      </w:pPr>
      <w:r w:rsidRPr="00D0526E">
        <w:rPr>
          <w:rFonts w:ascii="Palatino Linotype" w:hAnsi="Palatino Linotype"/>
          <w:i/>
          <w:iCs/>
          <w:sz w:val="22"/>
          <w:szCs w:val="22"/>
        </w:rPr>
        <w:t xml:space="preserve">La disminución del porcentaje de eficiencia está asociada al funcionamiento de </w:t>
      </w:r>
      <w:r w:rsidRPr="00D0526E">
        <w:rPr>
          <w:rFonts w:ascii="Palatino Linotype" w:hAnsi="Palatino Linotype"/>
          <w:b/>
          <w:bCs/>
          <w:i/>
          <w:iCs/>
          <w:sz w:val="22"/>
          <w:szCs w:val="22"/>
        </w:rPr>
        <w:t>la Línea 4 del Mexibús, que se tenía previsto entrara en operación el cuarto trimestre de 2017</w:t>
      </w:r>
      <w:r w:rsidRPr="00D0526E">
        <w:rPr>
          <w:rFonts w:ascii="Palatino Linotype" w:hAnsi="Palatino Linotype"/>
          <w:i/>
          <w:iCs/>
          <w:sz w:val="22"/>
          <w:szCs w:val="22"/>
        </w:rPr>
        <w:t xml:space="preserve"> con un aumento de 95 mil usuarios adicionales, sin embargo, debido al atraso por obras inducidas no consideradas en el proyecto original, derivado de diversos contratiempos no atribuibles al SITRAMYTEM, relacionados con autorizaciones del INAH y la Ciudad de México. </w:t>
      </w:r>
      <w:r w:rsidRPr="00D0526E">
        <w:rPr>
          <w:rFonts w:ascii="Palatino Linotype" w:hAnsi="Palatino Linotype"/>
          <w:b/>
          <w:bCs/>
          <w:i/>
          <w:iCs/>
          <w:sz w:val="22"/>
          <w:szCs w:val="22"/>
        </w:rPr>
        <w:t>Se ha realizado supervisión y apoyo en la gestión de la construcción del carril de rodamiento, talleres, patios de pernocta y estaciones de pasajeros para el Mexibús 4; aún está en proceso de construcción.</w:t>
      </w:r>
    </w:p>
    <w:p w14:paraId="1ACACD4A" w14:textId="77777777" w:rsidR="00A02442" w:rsidRPr="00D0526E" w:rsidRDefault="00A02442" w:rsidP="00A02442">
      <w:pPr>
        <w:pStyle w:val="Prrafodelista"/>
        <w:tabs>
          <w:tab w:val="left" w:pos="851"/>
        </w:tabs>
        <w:spacing w:line="360" w:lineRule="auto"/>
        <w:ind w:left="0" w:right="49"/>
        <w:jc w:val="both"/>
        <w:rPr>
          <w:rFonts w:ascii="Palatino Linotype" w:eastAsia="Calibri" w:hAnsi="Palatino Linotype" w:cs="Arial"/>
        </w:rPr>
      </w:pPr>
    </w:p>
    <w:p w14:paraId="1E016FA3" w14:textId="40372C13" w:rsidR="007627AC" w:rsidRPr="00D0526E" w:rsidRDefault="000D329F"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Al hablar de que la obra se encuentra en proceso de construcción en el año 2017, se tienen algunos aspectos importantes a considerar. El primero de ellos es </w:t>
      </w:r>
      <w:r w:rsidRPr="00D0526E">
        <w:rPr>
          <w:rFonts w:ascii="Palatino Linotype" w:eastAsia="Calibri" w:hAnsi="Palatino Linotype" w:cs="Arial"/>
        </w:rPr>
        <w:lastRenderedPageBreak/>
        <w:t xml:space="preserve">que, al estar en construcción, debe existir información relacionada con </w:t>
      </w:r>
      <w:r w:rsidR="0032569C" w:rsidRPr="00D0526E">
        <w:rPr>
          <w:rFonts w:ascii="Palatino Linotype" w:eastAsia="Calibri" w:hAnsi="Palatino Linotype" w:cs="Arial"/>
        </w:rPr>
        <w:t xml:space="preserve">la fecha de inicio, </w:t>
      </w:r>
      <w:r w:rsidRPr="00D0526E">
        <w:rPr>
          <w:rFonts w:ascii="Palatino Linotype" w:eastAsia="Calibri" w:hAnsi="Palatino Linotype" w:cs="Arial"/>
        </w:rPr>
        <w:t>el presupuesto asignado y el gasto ejercido hasta donde se tenga del porcentaje de la obra</w:t>
      </w:r>
      <w:r w:rsidR="0032569C" w:rsidRPr="00D0526E">
        <w:rPr>
          <w:rFonts w:ascii="Palatino Linotype" w:eastAsia="Calibri" w:hAnsi="Palatino Linotype" w:cs="Arial"/>
        </w:rPr>
        <w:t xml:space="preserve"> y esta debe ser pública de acuerdo al artículo 92 fracción XXIX de la Ley de Transparencia y Acceso a la Información Pública del Estado de México y Municipios.</w:t>
      </w:r>
    </w:p>
    <w:p w14:paraId="73548250" w14:textId="77777777" w:rsidR="0032569C" w:rsidRPr="00D0526E" w:rsidRDefault="0032569C" w:rsidP="0032569C">
      <w:pPr>
        <w:pStyle w:val="Prrafodelista"/>
        <w:tabs>
          <w:tab w:val="left" w:pos="851"/>
        </w:tabs>
        <w:spacing w:line="360" w:lineRule="auto"/>
        <w:ind w:left="0" w:right="49"/>
        <w:jc w:val="both"/>
        <w:rPr>
          <w:rFonts w:ascii="Palatino Linotype" w:eastAsia="Calibri" w:hAnsi="Palatino Linotype" w:cs="Arial"/>
        </w:rPr>
      </w:pPr>
    </w:p>
    <w:p w14:paraId="596FAA69" w14:textId="2BB62CCD" w:rsidR="0052733C" w:rsidRPr="00D0526E" w:rsidRDefault="0052733C"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Por lo anterior, se tiene que el Sujeto Obligado si tiene competencia para generar, administrar y/o poseer los documentos solicitados por el Recurrente, en consecuencia, se ORDENA entregar los documentos en donde conste de la línea 4 del Mexibús</w:t>
      </w:r>
      <w:r w:rsidR="000A1CD2" w:rsidRPr="00D0526E">
        <w:rPr>
          <w:rFonts w:ascii="Palatino Linotype" w:eastAsia="Calibri" w:hAnsi="Palatino Linotype" w:cs="Arial"/>
        </w:rPr>
        <w:t>, lo siguiente</w:t>
      </w:r>
      <w:r w:rsidRPr="00D0526E">
        <w:rPr>
          <w:rFonts w:ascii="Palatino Linotype" w:eastAsia="Calibri" w:hAnsi="Palatino Linotype" w:cs="Arial"/>
        </w:rPr>
        <w:t>:</w:t>
      </w:r>
    </w:p>
    <w:p w14:paraId="09DF3BC4" w14:textId="77777777" w:rsidR="0052733C" w:rsidRPr="00D0526E" w:rsidRDefault="0052733C" w:rsidP="0052733C">
      <w:pPr>
        <w:pStyle w:val="Prrafodelista"/>
        <w:rPr>
          <w:rFonts w:ascii="Palatino Linotype" w:eastAsia="Calibri" w:hAnsi="Palatino Linotype" w:cs="Arial"/>
        </w:rPr>
      </w:pPr>
    </w:p>
    <w:p w14:paraId="6C91B4D6" w14:textId="77777777" w:rsidR="0052733C" w:rsidRPr="00D0526E" w:rsidRDefault="0052733C" w:rsidP="0052733C">
      <w:pPr>
        <w:pStyle w:val="Prrafodelista"/>
        <w:numPr>
          <w:ilvl w:val="0"/>
          <w:numId w:val="26"/>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Fecha de inicio del proyecto;</w:t>
      </w:r>
    </w:p>
    <w:p w14:paraId="2CD3678F" w14:textId="77777777" w:rsidR="0052733C" w:rsidRPr="00D0526E" w:rsidRDefault="0052733C" w:rsidP="0052733C">
      <w:pPr>
        <w:pStyle w:val="Prrafodelista"/>
        <w:numPr>
          <w:ilvl w:val="0"/>
          <w:numId w:val="26"/>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Presupuesto asignado;</w:t>
      </w:r>
    </w:p>
    <w:p w14:paraId="4538AF7E" w14:textId="77777777" w:rsidR="0052733C" w:rsidRPr="00D0526E" w:rsidRDefault="0052733C" w:rsidP="0052733C">
      <w:pPr>
        <w:pStyle w:val="Prrafodelista"/>
        <w:numPr>
          <w:ilvl w:val="0"/>
          <w:numId w:val="26"/>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Presupuesto ejercido desde el inicio del proyecto al veinticinco (25) de febrero de dos mil veintiuno;</w:t>
      </w:r>
    </w:p>
    <w:p w14:paraId="41D8B701" w14:textId="4384847F" w:rsidR="000A1CD2" w:rsidRPr="00D0526E" w:rsidRDefault="000A1CD2" w:rsidP="0052733C">
      <w:pPr>
        <w:pStyle w:val="Prrafodelista"/>
        <w:numPr>
          <w:ilvl w:val="0"/>
          <w:numId w:val="26"/>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Fecha de entrega de obra;</w:t>
      </w:r>
    </w:p>
    <w:p w14:paraId="2AB146BF" w14:textId="5E38BDDD" w:rsidR="0052733C" w:rsidRPr="00D0526E" w:rsidRDefault="0052733C" w:rsidP="0052733C">
      <w:pPr>
        <w:pStyle w:val="Prrafodelista"/>
        <w:numPr>
          <w:ilvl w:val="0"/>
          <w:numId w:val="26"/>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 xml:space="preserve">Fecha de inicio de servicios; y, </w:t>
      </w:r>
    </w:p>
    <w:p w14:paraId="73DE5220" w14:textId="77777777" w:rsidR="0052733C" w:rsidRPr="00D0526E" w:rsidRDefault="0052733C" w:rsidP="0052733C">
      <w:pPr>
        <w:pStyle w:val="Prrafodelista"/>
        <w:numPr>
          <w:ilvl w:val="0"/>
          <w:numId w:val="26"/>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Empresa encargada del control y administración de la línea.</w:t>
      </w:r>
    </w:p>
    <w:p w14:paraId="7E28875F" w14:textId="502820D0" w:rsidR="0052733C" w:rsidRPr="00D0526E" w:rsidRDefault="0052733C" w:rsidP="0052733C">
      <w:pPr>
        <w:pStyle w:val="Prrafodelista"/>
        <w:spacing w:before="240" w:after="240" w:line="360" w:lineRule="auto"/>
        <w:ind w:left="1440"/>
        <w:jc w:val="both"/>
        <w:rPr>
          <w:rFonts w:ascii="Palatino Linotype" w:eastAsia="Calibri" w:hAnsi="Palatino Linotype" w:cs="Arial"/>
          <w:b/>
          <w:bCs/>
        </w:rPr>
      </w:pPr>
    </w:p>
    <w:p w14:paraId="19F4E71D" w14:textId="78D31576" w:rsidR="002E565C" w:rsidRPr="00D0526E" w:rsidRDefault="0052733C"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Por lo que corresponde al retorno </w:t>
      </w:r>
      <w:r w:rsidR="002E565C" w:rsidRPr="00D0526E">
        <w:rPr>
          <w:rFonts w:ascii="Palatino Linotype" w:eastAsia="Calibri" w:hAnsi="Palatino Linotype" w:cs="Arial"/>
        </w:rPr>
        <w:t>del servicio expr</w:t>
      </w:r>
      <w:r w:rsidR="002960DC" w:rsidRPr="00D0526E">
        <w:rPr>
          <w:rFonts w:ascii="Palatino Linotype" w:eastAsia="Calibri" w:hAnsi="Palatino Linotype" w:cs="Arial"/>
        </w:rPr>
        <w:t>é</w:t>
      </w:r>
      <w:r w:rsidR="002E565C" w:rsidRPr="00D0526E">
        <w:rPr>
          <w:rFonts w:ascii="Palatino Linotype" w:eastAsia="Calibri" w:hAnsi="Palatino Linotype" w:cs="Arial"/>
        </w:rPr>
        <w:t>s 3 de la línea 3 del Mexibús en la estación denominada rayito de sol. El Sujeto Obligado manifestó que es una colaboración con la Junta de Caminos del Estado de México</w:t>
      </w:r>
      <w:r w:rsidR="00E82848" w:rsidRPr="00D0526E">
        <w:rPr>
          <w:rFonts w:ascii="Palatino Linotype" w:eastAsia="Calibri" w:hAnsi="Palatino Linotype" w:cs="Arial"/>
        </w:rPr>
        <w:t xml:space="preserve">. </w:t>
      </w:r>
    </w:p>
    <w:p w14:paraId="3EB646D7" w14:textId="77777777" w:rsidR="00E82848" w:rsidRPr="00D0526E" w:rsidRDefault="00E82848" w:rsidP="00E82848">
      <w:pPr>
        <w:pStyle w:val="Prrafodelista"/>
        <w:tabs>
          <w:tab w:val="left" w:pos="851"/>
        </w:tabs>
        <w:spacing w:line="360" w:lineRule="auto"/>
        <w:ind w:left="0" w:right="49"/>
        <w:jc w:val="both"/>
        <w:rPr>
          <w:rFonts w:ascii="Palatino Linotype" w:eastAsia="Calibri" w:hAnsi="Palatino Linotype" w:cs="Arial"/>
        </w:rPr>
      </w:pPr>
    </w:p>
    <w:p w14:paraId="31182460" w14:textId="66BB65E6" w:rsidR="00E82848" w:rsidRPr="00D0526E" w:rsidRDefault="00E82848" w:rsidP="00E82848">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lastRenderedPageBreak/>
        <w:t xml:space="preserve">Al decir que se trata de una colaboración de la que el Sujeto Obligado es parte, es necesario traer a colación </w:t>
      </w:r>
      <w:r w:rsidRPr="00D0526E">
        <w:rPr>
          <w:rFonts w:ascii="Palatino Linotype" w:hAnsi="Palatino Linotype"/>
          <w:color w:val="000000" w:themeColor="text1"/>
        </w:rPr>
        <w:t xml:space="preserve">el </w:t>
      </w:r>
      <w:r w:rsidRPr="00D0526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0526E">
        <w:rPr>
          <w:rFonts w:ascii="Palatino Linotype" w:eastAsia="Calibri" w:hAnsi="Palatino Linotype" w:cs="Arial"/>
          <w:b/>
        </w:rPr>
        <w:t>los Sujetos Obligados deberán documentar todo acto que se derive del ejercicio de sus facultades, competencias o funciones,</w:t>
      </w:r>
      <w:r w:rsidRPr="00D0526E">
        <w:rPr>
          <w:rFonts w:ascii="Palatino Linotype" w:eastAsia="Calibri" w:hAnsi="Palatino Linotype" w:cs="Arial"/>
        </w:rPr>
        <w:t xml:space="preserve"> considerando desde su origen la eventual publicidad y reutilización de la información que generen, posean o administren.</w:t>
      </w:r>
    </w:p>
    <w:p w14:paraId="06383E96" w14:textId="77777777" w:rsidR="00E82848" w:rsidRPr="00D0526E" w:rsidRDefault="00E82848" w:rsidP="00E82848">
      <w:pPr>
        <w:pStyle w:val="Prrafodelista"/>
        <w:rPr>
          <w:rFonts w:ascii="Palatino Linotype" w:eastAsia="Calibri" w:hAnsi="Palatino Linotype" w:cs="Arial"/>
        </w:rPr>
      </w:pPr>
    </w:p>
    <w:p w14:paraId="36C5B8F4" w14:textId="77777777" w:rsidR="00E82848" w:rsidRPr="00D0526E" w:rsidRDefault="00E82848" w:rsidP="00E82848">
      <w:pPr>
        <w:pStyle w:val="Prrafodelista"/>
        <w:numPr>
          <w:ilvl w:val="0"/>
          <w:numId w:val="1"/>
        </w:numPr>
        <w:spacing w:line="360" w:lineRule="auto"/>
        <w:ind w:left="0" w:firstLine="0"/>
        <w:jc w:val="both"/>
        <w:rPr>
          <w:rFonts w:ascii="Palatino Linotype" w:eastAsia="Calibri" w:hAnsi="Palatino Linotype" w:cs="Arial"/>
        </w:rPr>
      </w:pPr>
      <w:r w:rsidRPr="00D0526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5A552A2A" w14:textId="77777777" w:rsidR="00E82848" w:rsidRPr="00D0526E" w:rsidRDefault="00E82848" w:rsidP="00E82848">
      <w:pPr>
        <w:pStyle w:val="Prrafodelista"/>
        <w:spacing w:line="360" w:lineRule="auto"/>
        <w:rPr>
          <w:rFonts w:ascii="Palatino Linotype" w:eastAsia="Times New Roman" w:hAnsi="Palatino Linotype" w:cs="Arial"/>
          <w:color w:val="000000"/>
        </w:rPr>
      </w:pPr>
    </w:p>
    <w:p w14:paraId="103F745D"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Bold"/>
          <w:b/>
          <w:bCs/>
          <w:i/>
          <w:sz w:val="22"/>
          <w:szCs w:val="20"/>
          <w:lang w:val="es-MX"/>
        </w:rPr>
        <w:t xml:space="preserve">Artículo 4. </w:t>
      </w:r>
      <w:r w:rsidRPr="00D0526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6D5FC4DC"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E102B27"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D0526E">
        <w:rPr>
          <w:rFonts w:ascii="Palatino Linotype" w:hAnsi="Palatino Linotype" w:cs="Bookman Old Style"/>
          <w:i/>
          <w:sz w:val="22"/>
          <w:szCs w:val="20"/>
          <w:lang w:val="es-MX"/>
        </w:rPr>
        <w:lastRenderedPageBreak/>
        <w:t>temporalmente por razones de interés público, en los términos de las causas legítimas y estrictamente necesarias previstas por esta Ley.</w:t>
      </w:r>
    </w:p>
    <w:p w14:paraId="1D543B21"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36D3129"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4F03D95F" w14:textId="77777777" w:rsidR="00E82848" w:rsidRPr="00D0526E" w:rsidRDefault="00E82848" w:rsidP="00E82848">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61B6E56E"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Bold"/>
          <w:b/>
          <w:bCs/>
          <w:i/>
          <w:sz w:val="22"/>
          <w:szCs w:val="20"/>
          <w:lang w:val="es-MX"/>
        </w:rPr>
        <w:t xml:space="preserve">Artículo 12. </w:t>
      </w:r>
      <w:r w:rsidRPr="00D0526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408C9796"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CA01B2C"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0526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0526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53F6457" w14:textId="77777777" w:rsidR="00E82848" w:rsidRPr="00D0526E" w:rsidRDefault="00E82848" w:rsidP="00E8284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BF93318" w14:textId="75BD285D" w:rsidR="00E82848" w:rsidRPr="00D0526E" w:rsidRDefault="00E82848" w:rsidP="00E8284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0526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0526E">
        <w:rPr>
          <w:rStyle w:val="Refdenotaalpie"/>
          <w:rFonts w:ascii="Palatino Linotype" w:hAnsi="Palatino Linotype"/>
          <w:lang w:val="es-ES"/>
        </w:rPr>
        <w:footnoteReference w:id="10"/>
      </w:r>
      <w:r w:rsidRPr="00D0526E">
        <w:rPr>
          <w:rFonts w:ascii="Palatino Linotype" w:hAnsi="Palatino Linotype"/>
          <w:lang w:val="es-ES"/>
        </w:rPr>
        <w:t xml:space="preserve"> y máxima publicidad</w:t>
      </w:r>
      <w:r w:rsidR="00857242" w:rsidRPr="00D0526E">
        <w:rPr>
          <w:rFonts w:ascii="Palatino Linotype" w:hAnsi="Palatino Linotype"/>
          <w:lang w:val="es-ES"/>
        </w:rPr>
        <w:t>.</w:t>
      </w:r>
    </w:p>
    <w:p w14:paraId="74C26A59" w14:textId="77777777" w:rsidR="00857242" w:rsidRPr="00D0526E" w:rsidRDefault="00857242" w:rsidP="00857242">
      <w:pPr>
        <w:pStyle w:val="Prrafodelista"/>
        <w:tabs>
          <w:tab w:val="left" w:pos="851"/>
        </w:tabs>
        <w:spacing w:line="360" w:lineRule="auto"/>
        <w:ind w:left="0" w:right="49"/>
        <w:jc w:val="both"/>
        <w:rPr>
          <w:rFonts w:ascii="Palatino Linotype" w:hAnsi="Palatino Linotype"/>
          <w:lang w:val="es-ES"/>
        </w:rPr>
      </w:pPr>
    </w:p>
    <w:p w14:paraId="2670D1E3" w14:textId="4E4BA37C" w:rsidR="00857242" w:rsidRPr="00D0526E" w:rsidRDefault="00857242" w:rsidP="00E8284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0526E">
        <w:rPr>
          <w:rFonts w:ascii="Palatino Linotype" w:hAnsi="Palatino Linotype"/>
          <w:lang w:val="es-ES"/>
        </w:rPr>
        <w:t xml:space="preserve">La información que es de interés para el particular, resulta de una </w:t>
      </w:r>
      <w:r w:rsidRPr="00D0526E">
        <w:rPr>
          <w:rFonts w:ascii="Palatino Linotype" w:hAnsi="Palatino Linotype"/>
          <w:b/>
          <w:bCs/>
          <w:lang w:val="es-ES"/>
        </w:rPr>
        <w:t>colaboración</w:t>
      </w:r>
      <w:r w:rsidRPr="00D0526E">
        <w:rPr>
          <w:rFonts w:ascii="Palatino Linotype" w:hAnsi="Palatino Linotype"/>
          <w:lang w:val="es-ES"/>
        </w:rPr>
        <w:t xml:space="preserve"> entre el Sujeto Obligado y la Junta de Caminos del Estado de México, por lo que, ambos Sujetos Obligados deben resguardar la información al respecto, de lo contrario, estarían contraviniendo la disposición constitucional de documentar todo acto que se derive de las facultades, funciones y competencias. En consecuencia, se ORDENA al Sujeto Obligado a entregar los documentos en donde conste </w:t>
      </w:r>
      <w:r w:rsidR="00BF2033" w:rsidRPr="00D0526E">
        <w:rPr>
          <w:rFonts w:ascii="Palatino Linotype" w:hAnsi="Palatino Linotype"/>
          <w:lang w:val="es-ES"/>
        </w:rPr>
        <w:t>la fecha en que se habilitará el retorno del servicio expr</w:t>
      </w:r>
      <w:r w:rsidR="002960DC" w:rsidRPr="00D0526E">
        <w:rPr>
          <w:rFonts w:ascii="Palatino Linotype" w:hAnsi="Palatino Linotype"/>
          <w:lang w:val="es-ES"/>
        </w:rPr>
        <w:t>és</w:t>
      </w:r>
      <w:r w:rsidR="00BF2033" w:rsidRPr="00D0526E">
        <w:rPr>
          <w:rFonts w:ascii="Palatino Linotype" w:hAnsi="Palatino Linotype"/>
          <w:lang w:val="es-ES"/>
        </w:rPr>
        <w:t xml:space="preserve"> 3 de la línea 3 del Mexibús en la estación denominada Rayito de Sol.</w:t>
      </w:r>
    </w:p>
    <w:p w14:paraId="4E90CFCE" w14:textId="77777777" w:rsidR="00BF2033" w:rsidRPr="00D0526E" w:rsidRDefault="00BF2033" w:rsidP="00BF2033">
      <w:pPr>
        <w:pStyle w:val="Prrafodelista"/>
        <w:rPr>
          <w:rFonts w:ascii="Palatino Linotype" w:hAnsi="Palatino Linotype"/>
          <w:lang w:val="es-ES"/>
        </w:rPr>
      </w:pPr>
    </w:p>
    <w:p w14:paraId="2A4E2C03" w14:textId="7F563BF6" w:rsidR="00216474" w:rsidRPr="00D0526E" w:rsidRDefault="00216474"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 xml:space="preserve">Por lo que corresponde al numeral 5 del recuadro de referencia relativo a </w:t>
      </w:r>
      <w:r w:rsidRPr="00D0526E">
        <w:rPr>
          <w:rFonts w:ascii="Palatino Linotype" w:eastAsia="Calibri" w:hAnsi="Palatino Linotype" w:cs="Arial"/>
          <w:i/>
          <w:iCs/>
        </w:rPr>
        <w:t xml:space="preserve">porque después de tantos años el proyecto del MEXIBUS LINEA 4 que va de HEROES TECAMAC A METRO INDIOS VERDES se inaugura (24 de febrero 2021) solo un circuito del metro INDIOS VERDES CENTRAL DE ABASTO y no todo el tramo. </w:t>
      </w:r>
      <w:r w:rsidRPr="00D0526E">
        <w:rPr>
          <w:rFonts w:ascii="Palatino Linotype" w:eastAsia="Calibri" w:hAnsi="Palatino Linotype" w:cs="Arial"/>
        </w:rPr>
        <w:t xml:space="preserve">Es un requerimiento que se aleja del ejercicio del Derecho de Acceso a la Información Pública </w:t>
      </w:r>
      <w:r w:rsidR="00DF7F98" w:rsidRPr="00D0526E">
        <w:rPr>
          <w:rFonts w:ascii="Palatino Linotype" w:eastAsia="Calibri" w:hAnsi="Palatino Linotype" w:cs="Arial"/>
        </w:rPr>
        <w:t xml:space="preserve">y se </w:t>
      </w:r>
      <w:proofErr w:type="spellStart"/>
      <w:r w:rsidR="00DF7F98" w:rsidRPr="00D0526E">
        <w:rPr>
          <w:rFonts w:ascii="Palatino Linotype" w:eastAsia="Calibri" w:hAnsi="Palatino Linotype" w:cs="Arial"/>
        </w:rPr>
        <w:t>centro</w:t>
      </w:r>
      <w:proofErr w:type="spellEnd"/>
      <w:r w:rsidR="00DF7F98" w:rsidRPr="00D0526E">
        <w:rPr>
          <w:rFonts w:ascii="Palatino Linotype" w:eastAsia="Calibri" w:hAnsi="Palatino Linotype" w:cs="Arial"/>
        </w:rPr>
        <w:t xml:space="preserve"> en un derecho diverso, tal y como lo es el Derecho de Petición, encuadrando en lo dispuesto en el apartado I de este Considerando.</w:t>
      </w:r>
    </w:p>
    <w:p w14:paraId="2A475663" w14:textId="77777777" w:rsidR="00DF7F98" w:rsidRPr="00D0526E" w:rsidRDefault="00DF7F98" w:rsidP="00DF7F98">
      <w:pPr>
        <w:pStyle w:val="Prrafodelista"/>
        <w:tabs>
          <w:tab w:val="left" w:pos="851"/>
        </w:tabs>
        <w:spacing w:line="360" w:lineRule="auto"/>
        <w:ind w:left="0" w:right="49"/>
        <w:jc w:val="both"/>
        <w:rPr>
          <w:rFonts w:ascii="Palatino Linotype" w:eastAsia="Calibri" w:hAnsi="Palatino Linotype" w:cs="Arial"/>
        </w:rPr>
      </w:pPr>
    </w:p>
    <w:p w14:paraId="62FB111B" w14:textId="44073727" w:rsidR="00DF7F98" w:rsidRPr="00D0526E" w:rsidRDefault="00DF7F98"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D0526E">
        <w:rPr>
          <w:rFonts w:ascii="Palatino Linotype" w:eastAsia="Calibri" w:hAnsi="Palatino Linotype" w:cs="Arial"/>
        </w:rPr>
        <w:t>El requerimiento del particular, va encaminado a que el Sujeto Obligado realice un juicio de valor y elabore un documento ad hoc para dar contestación, a lo cual no están obligados y tampoco es materia del derecho de acceso a la información.</w:t>
      </w:r>
      <w:r w:rsidR="007910A3" w:rsidRPr="00D0526E">
        <w:rPr>
          <w:rFonts w:ascii="Palatino Linotype" w:eastAsia="Calibri" w:hAnsi="Palatino Linotype" w:cs="Arial"/>
        </w:rPr>
        <w:t xml:space="preserve"> En consecuencia, el requerimiento no puede atenderse mediante esta vía.</w:t>
      </w:r>
    </w:p>
    <w:p w14:paraId="368A18D1" w14:textId="77777777" w:rsidR="007910A3" w:rsidRPr="00D0526E" w:rsidRDefault="007910A3" w:rsidP="007910A3">
      <w:pPr>
        <w:pStyle w:val="Prrafodelista"/>
        <w:rPr>
          <w:rFonts w:ascii="Palatino Linotype" w:eastAsia="Calibri" w:hAnsi="Palatino Linotype" w:cs="Arial"/>
        </w:rPr>
      </w:pPr>
    </w:p>
    <w:p w14:paraId="33F76FD5" w14:textId="28C8B991" w:rsidR="007910A3" w:rsidRPr="00D0526E" w:rsidRDefault="007910A3" w:rsidP="007910A3">
      <w:pPr>
        <w:pStyle w:val="Ttulo3"/>
        <w:rPr>
          <w:rFonts w:ascii="Palatino Linotype" w:eastAsia="Calibri" w:hAnsi="Palatino Linotype"/>
          <w:b/>
          <w:bCs/>
          <w:color w:val="auto"/>
        </w:rPr>
      </w:pPr>
      <w:bookmarkStart w:id="18" w:name="_Toc69989879"/>
      <w:r w:rsidRPr="00D0526E">
        <w:rPr>
          <w:rFonts w:ascii="Palatino Linotype" w:eastAsia="Calibri" w:hAnsi="Palatino Linotype"/>
          <w:b/>
          <w:bCs/>
          <w:color w:val="auto"/>
        </w:rPr>
        <w:lastRenderedPageBreak/>
        <w:t xml:space="preserve">IV. </w:t>
      </w:r>
      <w:r w:rsidR="00E34403" w:rsidRPr="00D0526E">
        <w:rPr>
          <w:rFonts w:ascii="Palatino Linotype" w:eastAsia="Calibri" w:hAnsi="Palatino Linotype"/>
          <w:b/>
          <w:bCs/>
          <w:color w:val="auto"/>
        </w:rPr>
        <w:t>De la inexistencia.</w:t>
      </w:r>
      <w:bookmarkEnd w:id="18"/>
    </w:p>
    <w:p w14:paraId="3783AE51" w14:textId="77777777" w:rsidR="00E34403" w:rsidRPr="00D0526E" w:rsidRDefault="00E34403" w:rsidP="00E34403"/>
    <w:p w14:paraId="2860F2A3" w14:textId="77777777" w:rsidR="00E34403" w:rsidRPr="00D0526E" w:rsidRDefault="00E34403" w:rsidP="00E34403">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D0526E">
        <w:rPr>
          <w:rFonts w:ascii="Palatino Linotype" w:hAnsi="Palatino Linotype"/>
          <w:color w:val="222222"/>
        </w:rPr>
        <w:t>Ahora bien, de ser el caso de que el Sujeto Obligado no cuente con la información relacionada en el apartado anterior, deberá observar lo siguiente.</w:t>
      </w:r>
    </w:p>
    <w:p w14:paraId="2A492BBD" w14:textId="77777777" w:rsidR="00E34403" w:rsidRPr="00D0526E" w:rsidRDefault="00E34403" w:rsidP="00E34403">
      <w:pPr>
        <w:pStyle w:val="Prrafodelista"/>
        <w:spacing w:before="100" w:beforeAutospacing="1" w:after="100" w:afterAutospacing="1" w:line="360" w:lineRule="auto"/>
        <w:ind w:left="0"/>
        <w:jc w:val="both"/>
        <w:rPr>
          <w:rFonts w:ascii="Palatino Linotype" w:hAnsi="Palatino Linotype" w:cs="Segoe UI"/>
        </w:rPr>
      </w:pPr>
      <w:r w:rsidRPr="00D0526E">
        <w:rPr>
          <w:rFonts w:ascii="Palatino Linotype" w:hAnsi="Palatino Linotype" w:cs="Segoe UI"/>
        </w:rPr>
        <w:t xml:space="preserve"> </w:t>
      </w:r>
    </w:p>
    <w:p w14:paraId="541FB7F1" w14:textId="77777777" w:rsidR="00E34403" w:rsidRPr="00D0526E" w:rsidRDefault="00E34403" w:rsidP="00E34403">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D0526E">
        <w:rPr>
          <w:rFonts w:ascii="Palatino Linotype" w:hAnsi="Palatino Linotype"/>
          <w:color w:val="222222"/>
        </w:rPr>
        <w:t>La </w:t>
      </w:r>
      <w:r w:rsidRPr="00D0526E">
        <w:rPr>
          <w:rFonts w:ascii="Palatino Linotype" w:hAnsi="Palatino Linotype"/>
          <w:b/>
          <w:bCs/>
          <w:color w:val="222222"/>
        </w:rPr>
        <w:t>Ley General de Transparencia y Acceso a la Información Pública</w:t>
      </w:r>
      <w:r w:rsidRPr="00D0526E">
        <w:rPr>
          <w:rFonts w:ascii="Palatino Linotype" w:hAnsi="Palatino Linotype"/>
          <w:color w:val="222222"/>
        </w:rPr>
        <w:t>, en específico en su artículo 65 fracción III:</w:t>
      </w:r>
    </w:p>
    <w:p w14:paraId="5FE080ED" w14:textId="77777777" w:rsidR="00E34403" w:rsidRPr="00D0526E" w:rsidRDefault="00E34403" w:rsidP="00E3440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0526E">
        <w:rPr>
          <w:rFonts w:ascii="Palatino Linotype" w:hAnsi="Palatino Linotype"/>
          <w:b/>
          <w:bCs/>
          <w:i/>
          <w:iCs/>
          <w:color w:val="000000"/>
          <w:sz w:val="22"/>
        </w:rPr>
        <w:t xml:space="preserve">Artículo 65. Los Comités de Transparencia tendrán las facultades y atribuciones siguientes: </w:t>
      </w:r>
    </w:p>
    <w:p w14:paraId="42BEDEE9" w14:textId="77777777" w:rsidR="00E34403" w:rsidRPr="00D0526E" w:rsidRDefault="00E34403" w:rsidP="00E3440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0526E">
        <w:rPr>
          <w:rFonts w:ascii="Palatino Linotype" w:hAnsi="Palatino Linotype"/>
          <w:b/>
          <w:bCs/>
          <w:i/>
          <w:iCs/>
          <w:color w:val="000000"/>
          <w:sz w:val="22"/>
        </w:rPr>
        <w:t>…</w:t>
      </w:r>
    </w:p>
    <w:p w14:paraId="2F7A702E" w14:textId="77777777" w:rsidR="00E34403" w:rsidRPr="00D0526E" w:rsidRDefault="00E34403" w:rsidP="00E34403">
      <w:pPr>
        <w:shd w:val="clear" w:color="auto" w:fill="FFFFFF"/>
        <w:spacing w:before="240" w:after="240" w:line="360" w:lineRule="auto"/>
        <w:ind w:left="567" w:right="567"/>
        <w:jc w:val="both"/>
        <w:rPr>
          <w:rFonts w:ascii="Palatino Linotype" w:hAnsi="Palatino Linotype"/>
          <w:color w:val="222222"/>
          <w:sz w:val="22"/>
        </w:rPr>
      </w:pPr>
      <w:r w:rsidRPr="00D0526E">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072E5EE5" w14:textId="77777777" w:rsidR="00E34403" w:rsidRPr="00D0526E" w:rsidRDefault="00E34403" w:rsidP="00E34403">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D0526E">
        <w:rPr>
          <w:rFonts w:ascii="Palatino Linotype" w:hAnsi="Palatino Linotype"/>
          <w:color w:val="222222"/>
        </w:rPr>
        <w:t>Así mismo, la </w:t>
      </w:r>
      <w:r w:rsidRPr="00D0526E">
        <w:rPr>
          <w:rFonts w:ascii="Palatino Linotype" w:hAnsi="Palatino Linotype"/>
          <w:b/>
          <w:bCs/>
          <w:color w:val="222222"/>
        </w:rPr>
        <w:t>Ley de Trasparencia y Acceso a la Información Pública del Estado de México y Municipios</w:t>
      </w:r>
      <w:r w:rsidRPr="00D0526E">
        <w:rPr>
          <w:rFonts w:ascii="Palatino Linotype" w:hAnsi="Palatino Linotype"/>
          <w:color w:val="222222"/>
        </w:rPr>
        <w:t> en su 169, fracción III, señala:</w:t>
      </w:r>
    </w:p>
    <w:p w14:paraId="18FB23ED" w14:textId="77777777" w:rsidR="00E34403" w:rsidRPr="00D0526E" w:rsidRDefault="00E34403" w:rsidP="00E34403">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D0526E">
        <w:rPr>
          <w:rFonts w:ascii="Palatino Linotype" w:hAnsi="Palatino Linotype"/>
          <w:color w:val="222222"/>
          <w:lang w:val="es-ES_tradnl"/>
        </w:rPr>
        <w:t> </w:t>
      </w:r>
      <w:r w:rsidRPr="00D0526E">
        <w:rPr>
          <w:rFonts w:ascii="Palatino Linotype" w:hAnsi="Palatino Linotype" w:cs="Bookman Old Style,Bold"/>
          <w:b/>
          <w:bCs/>
          <w:i/>
          <w:sz w:val="22"/>
          <w:szCs w:val="20"/>
        </w:rPr>
        <w:t xml:space="preserve">Artículo 169. </w:t>
      </w:r>
      <w:r w:rsidRPr="00D0526E">
        <w:rPr>
          <w:rFonts w:ascii="Palatino Linotype" w:hAnsi="Palatino Linotype" w:cs="Bookman Old Style"/>
          <w:i/>
          <w:sz w:val="22"/>
          <w:szCs w:val="20"/>
        </w:rPr>
        <w:t>Cuando la información no se encuentre en los archivos del sujeto obligado, el Comité de Transparencia:</w:t>
      </w:r>
    </w:p>
    <w:p w14:paraId="759DFF6E"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Bold"/>
          <w:b/>
          <w:bCs/>
          <w:i/>
          <w:sz w:val="22"/>
          <w:szCs w:val="20"/>
          <w:lang w:val="es-MX"/>
        </w:rPr>
        <w:t xml:space="preserve">I. </w:t>
      </w:r>
      <w:r w:rsidRPr="00D0526E">
        <w:rPr>
          <w:rFonts w:ascii="Palatino Linotype" w:hAnsi="Palatino Linotype" w:cs="Bookman Old Style"/>
          <w:i/>
          <w:sz w:val="22"/>
          <w:szCs w:val="20"/>
          <w:lang w:val="es-MX"/>
        </w:rPr>
        <w:t>Analizará el caso y tomará las medidas necesarias para localizar la información;</w:t>
      </w:r>
    </w:p>
    <w:p w14:paraId="495D11FA"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Bold"/>
          <w:b/>
          <w:bCs/>
          <w:i/>
          <w:sz w:val="22"/>
          <w:szCs w:val="20"/>
          <w:lang w:val="es-MX"/>
        </w:rPr>
        <w:t xml:space="preserve">II. </w:t>
      </w:r>
      <w:r w:rsidRPr="00D0526E">
        <w:rPr>
          <w:rFonts w:ascii="Palatino Linotype" w:hAnsi="Palatino Linotype" w:cs="Bookman Old Style"/>
          <w:i/>
          <w:sz w:val="22"/>
          <w:szCs w:val="20"/>
          <w:lang w:val="es-MX"/>
        </w:rPr>
        <w:t>Expedirá una resolución que confirme la inexistencia del documento;</w:t>
      </w:r>
    </w:p>
    <w:p w14:paraId="128776C5"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Bold"/>
          <w:b/>
          <w:bCs/>
          <w:i/>
          <w:sz w:val="22"/>
          <w:szCs w:val="20"/>
          <w:lang w:val="es-MX"/>
        </w:rPr>
        <w:lastRenderedPageBreak/>
        <w:t xml:space="preserve">III. </w:t>
      </w:r>
      <w:r w:rsidRPr="00D0526E">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1E419F6"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Bold"/>
          <w:b/>
          <w:bCs/>
          <w:i/>
          <w:sz w:val="22"/>
          <w:szCs w:val="20"/>
          <w:lang w:val="es-MX"/>
        </w:rPr>
        <w:t xml:space="preserve">IV. </w:t>
      </w:r>
      <w:r w:rsidRPr="00D0526E">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56C4EDA0"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5BDCE552"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0526E">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44565E98"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077C4F6" w14:textId="77777777" w:rsidR="00E34403" w:rsidRPr="00D0526E" w:rsidRDefault="00E34403" w:rsidP="00E34403">
      <w:pPr>
        <w:autoSpaceDE w:val="0"/>
        <w:autoSpaceDN w:val="0"/>
        <w:adjustRightInd w:val="0"/>
        <w:spacing w:line="360" w:lineRule="auto"/>
        <w:ind w:left="567" w:right="567"/>
        <w:jc w:val="both"/>
        <w:rPr>
          <w:rFonts w:ascii="Palatino Linotype" w:hAnsi="Palatino Linotype"/>
          <w:i/>
          <w:iCs/>
          <w:color w:val="222222"/>
          <w:sz w:val="28"/>
        </w:rPr>
      </w:pPr>
      <w:r w:rsidRPr="00D0526E">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4DCBDFBE"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0526E">
        <w:rPr>
          <w:rFonts w:ascii="Palatino Linotype" w:hAnsi="Palatino Linotype"/>
          <w:color w:val="222222"/>
          <w:lang w:val="es-ES_tradnl"/>
        </w:rPr>
        <w:t>De los preceptos antes transcritos se advierte claramente que </w:t>
      </w:r>
      <w:r w:rsidRPr="00D0526E">
        <w:rPr>
          <w:rFonts w:ascii="Palatino Linotype" w:hAnsi="Palatino Linotype"/>
          <w:color w:val="222222"/>
        </w:rPr>
        <w:t>cuando la información no se encuentre en los archivos del Sujeto Obligado, el Comité de Transparencia deberá ordenar </w:t>
      </w:r>
      <w:r w:rsidRPr="00D0526E">
        <w:rPr>
          <w:rFonts w:ascii="Palatino Linotype" w:hAnsi="Palatino Linotype"/>
          <w:color w:val="222222"/>
          <w:u w:val="single"/>
        </w:rPr>
        <w:t>que se genere la información en caso de que ésta tuviera que existir en la medida que deriva del ejercicio de sus facultades, competencias o funciones</w:t>
      </w:r>
      <w:r w:rsidRPr="00D0526E">
        <w:rPr>
          <w:rFonts w:ascii="Palatino Linotype" w:hAnsi="Palatino Linotype"/>
          <w:color w:val="222222"/>
        </w:rPr>
        <w:t>.</w:t>
      </w:r>
    </w:p>
    <w:p w14:paraId="215355B7"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0526E">
        <w:rPr>
          <w:rFonts w:ascii="Palatino Linotype" w:hAnsi="Palatino Linotype"/>
          <w:color w:val="222222"/>
          <w:lang w:val="es-ES_tradnl"/>
        </w:rPr>
        <w:t>Ahora bien, es importante señalar que en el caso de que no se pueda generar la información, </w:t>
      </w:r>
      <w:r w:rsidRPr="00D0526E">
        <w:rPr>
          <w:rFonts w:ascii="Palatino Linotype" w:hAnsi="Palatino Linotype"/>
          <w:b/>
          <w:bCs/>
          <w:color w:val="222222"/>
          <w:lang w:val="es-ES_tradnl"/>
        </w:rPr>
        <w:t xml:space="preserve">SE ORDENA </w:t>
      </w:r>
      <w:r w:rsidRPr="00D0526E">
        <w:rPr>
          <w:rFonts w:ascii="Palatino Linotype" w:hAnsi="Palatino Linotype"/>
          <w:bCs/>
          <w:color w:val="222222"/>
          <w:lang w:val="es-ES_tradnl"/>
        </w:rPr>
        <w:t>al</w:t>
      </w:r>
      <w:r w:rsidRPr="00D0526E">
        <w:rPr>
          <w:rFonts w:ascii="Palatino Linotype" w:hAnsi="Palatino Linotype"/>
          <w:b/>
          <w:bCs/>
          <w:color w:val="222222"/>
          <w:lang w:val="es-ES_tradnl"/>
        </w:rPr>
        <w:t xml:space="preserve"> SUJETO OBLIGADO </w:t>
      </w:r>
      <w:r w:rsidRPr="00D0526E">
        <w:rPr>
          <w:rFonts w:ascii="Palatino Linotype" w:hAnsi="Palatino Linotype"/>
          <w:color w:val="222222"/>
          <w:lang w:val="es-ES_tradnl"/>
        </w:rPr>
        <w:t xml:space="preserve">hacer entrega de un </w:t>
      </w:r>
      <w:r w:rsidRPr="00D0526E">
        <w:rPr>
          <w:rFonts w:ascii="Palatino Linotype" w:hAnsi="Palatino Linotype"/>
          <w:color w:val="222222"/>
          <w:lang w:val="es-ES_tradnl"/>
        </w:rPr>
        <w:lastRenderedPageBreak/>
        <w:t>Acuerdo de su Comité de Transparencia en donde conste la declaratoria de inexistencia de la información.</w:t>
      </w:r>
    </w:p>
    <w:p w14:paraId="150C1138"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0526E">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D0526E">
        <w:rPr>
          <w:rFonts w:ascii="Palatino Linotype" w:hAnsi="Palatino Linotype"/>
          <w:color w:val="222222"/>
          <w:shd w:val="clear" w:color="auto" w:fill="FFFFFF"/>
          <w:lang w:val="es-ES_tradnl"/>
        </w:rPr>
        <w:t>Instituto Nacional de Transparencia, Acceso a la Información y Protección de Datos Personales </w:t>
      </w:r>
      <w:r w:rsidRPr="00D0526E">
        <w:rPr>
          <w:rFonts w:ascii="Palatino Linotype" w:hAnsi="Palatino Linotype"/>
          <w:color w:val="222222"/>
          <w:lang w:val="es-ES_tradnl"/>
        </w:rPr>
        <w:t>emitió el criterio número 14-17, que es de la literalidad siguiente:</w:t>
      </w:r>
    </w:p>
    <w:p w14:paraId="0AFD4C9E" w14:textId="77777777" w:rsidR="00E34403" w:rsidRPr="00D0526E" w:rsidRDefault="00E34403" w:rsidP="00E34403">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D0526E">
        <w:rPr>
          <w:rFonts w:ascii="Palatino Linotype" w:hAnsi="Palatino Linotype"/>
          <w:b/>
          <w:bCs/>
          <w:i/>
          <w:iCs/>
          <w:color w:val="222222"/>
          <w:sz w:val="22"/>
          <w:lang w:val="es-ES_tradnl"/>
        </w:rPr>
        <w:t>Criterio 14/17</w:t>
      </w:r>
    </w:p>
    <w:p w14:paraId="3270F083"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b/>
          <w:i/>
          <w:iCs/>
          <w:color w:val="222222"/>
          <w:sz w:val="22"/>
        </w:rPr>
        <w:t>Inexistencia.</w:t>
      </w:r>
      <w:r w:rsidRPr="00D0526E">
        <w:rPr>
          <w:rFonts w:ascii="Palatino Linotype" w:hAnsi="Palatino Linotype"/>
          <w:i/>
          <w:iCs/>
          <w:color w:val="222222"/>
          <w:sz w:val="22"/>
        </w:rPr>
        <w:t xml:space="preserve"> La inexistencia es una cuestión de hecho que se atribuye a la información solicitada e implica que ésta </w:t>
      </w:r>
      <w:r w:rsidRPr="00D0526E">
        <w:rPr>
          <w:rFonts w:ascii="Palatino Linotype" w:hAnsi="Palatino Linotype"/>
          <w:b/>
          <w:bCs/>
          <w:i/>
          <w:iCs/>
          <w:color w:val="222222"/>
          <w:sz w:val="22"/>
          <w:u w:val="single"/>
        </w:rPr>
        <w:t>no se encuentra en los archivos del sujeto obligado, no obstante que cuenta con facultades para poseerla</w:t>
      </w:r>
      <w:r w:rsidRPr="00D0526E">
        <w:rPr>
          <w:rFonts w:ascii="Palatino Linotype" w:hAnsi="Palatino Linotype"/>
          <w:i/>
          <w:iCs/>
          <w:color w:val="222222"/>
          <w:sz w:val="22"/>
        </w:rPr>
        <w:t>.</w:t>
      </w:r>
    </w:p>
    <w:p w14:paraId="31C7A463"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222222"/>
          <w:sz w:val="22"/>
        </w:rPr>
        <w:t> </w:t>
      </w:r>
    </w:p>
    <w:p w14:paraId="52FA38CA"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222222"/>
          <w:sz w:val="22"/>
        </w:rPr>
        <w:t>Resoluciones: </w:t>
      </w:r>
      <w:r w:rsidRPr="00D0526E">
        <w:rPr>
          <w:rFonts w:ascii="Palatino Linotype" w:hAnsi="Palatino Linotype"/>
          <w:color w:val="222222"/>
          <w:sz w:val="22"/>
        </w:rPr>
        <w:t>·</w:t>
      </w:r>
      <w:r w:rsidRPr="00D0526E">
        <w:rPr>
          <w:rFonts w:ascii="Palatino Linotype" w:hAnsi="Palatino Linotype"/>
          <w:i/>
          <w:iCs/>
          <w:color w:val="222222"/>
          <w:sz w:val="22"/>
        </w:rPr>
        <w:t> RRA 4669/16. Instituto Nacional Electoral. 18 de enero de 2017. Por unanimidad. Comisionado Ponente Joel Salas Suárez. </w:t>
      </w:r>
      <w:r w:rsidRPr="00D0526E">
        <w:rPr>
          <w:rFonts w:ascii="Palatino Linotype" w:hAnsi="Palatino Linotype"/>
          <w:color w:val="222222"/>
          <w:sz w:val="22"/>
        </w:rPr>
        <w:t>·</w:t>
      </w:r>
      <w:r w:rsidRPr="00D0526E">
        <w:rPr>
          <w:rFonts w:ascii="Palatino Linotype" w:hAnsi="Palatino Linotype"/>
          <w:i/>
          <w:iCs/>
          <w:color w:val="222222"/>
          <w:sz w:val="22"/>
        </w:rPr>
        <w:t> RRA 0183/17. Nueva Alianza. 01 de febrero de 2017. Por unanimidad. Comisionado Ponente Francisco Javier Acuña Llamas. </w:t>
      </w:r>
      <w:r w:rsidRPr="00D0526E">
        <w:rPr>
          <w:rFonts w:ascii="Palatino Linotype" w:hAnsi="Palatino Linotype"/>
          <w:color w:val="222222"/>
          <w:sz w:val="22"/>
        </w:rPr>
        <w:t>·</w:t>
      </w:r>
      <w:r w:rsidRPr="00D0526E">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D0526E">
        <w:rPr>
          <w:rFonts w:ascii="Palatino Linotype" w:hAnsi="Palatino Linotype"/>
          <w:i/>
          <w:iCs/>
          <w:color w:val="222222"/>
          <w:sz w:val="22"/>
        </w:rPr>
        <w:t>Kurczyn</w:t>
      </w:r>
      <w:proofErr w:type="spellEnd"/>
      <w:r w:rsidRPr="00D0526E">
        <w:rPr>
          <w:rFonts w:ascii="Palatino Linotype" w:hAnsi="Palatino Linotype"/>
          <w:i/>
          <w:iCs/>
          <w:color w:val="222222"/>
          <w:sz w:val="22"/>
        </w:rPr>
        <w:t xml:space="preserve"> Villalobos.</w:t>
      </w:r>
    </w:p>
    <w:p w14:paraId="64617A84" w14:textId="77777777" w:rsidR="00E34403" w:rsidRPr="00D0526E" w:rsidRDefault="00E34403" w:rsidP="00E34403">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D0526E">
        <w:rPr>
          <w:rFonts w:ascii="Palatino Linotype" w:hAnsi="Palatino Linotype"/>
          <w:color w:val="000000"/>
        </w:rPr>
        <w:t> </w:t>
      </w:r>
    </w:p>
    <w:p w14:paraId="0AA611B1" w14:textId="77777777" w:rsidR="00E34403" w:rsidRPr="00D0526E" w:rsidRDefault="00E34403" w:rsidP="00E34403">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D0526E">
        <w:rPr>
          <w:rFonts w:ascii="Palatino Linotype" w:hAnsi="Palatino Linotype"/>
          <w:color w:val="000000"/>
        </w:rPr>
        <w:t>Además como consecuencia de las disposiciones legales contenidas en la </w:t>
      </w:r>
      <w:r w:rsidRPr="00D0526E">
        <w:rPr>
          <w:rFonts w:ascii="Palatino Linotype" w:hAnsi="Palatino Linotype"/>
          <w:b/>
          <w:bCs/>
          <w:color w:val="000000"/>
        </w:rPr>
        <w:t>Ley General de Transparencia y Acceso a la Información Pública</w:t>
      </w:r>
      <w:r w:rsidRPr="00D0526E">
        <w:rPr>
          <w:rFonts w:ascii="Palatino Linotype" w:hAnsi="Palatino Linotype"/>
          <w:color w:val="000000"/>
        </w:rPr>
        <w:t>, es que existe el mandato expreso de que en caso de no </w:t>
      </w:r>
      <w:r w:rsidRPr="00D0526E">
        <w:rPr>
          <w:rFonts w:ascii="Palatino Linotype" w:hAnsi="Palatino Linotype"/>
          <w:color w:val="000000"/>
          <w:u w:val="single"/>
        </w:rPr>
        <w:t>existir la documentación que debió, por mandato de ley, generarse, administrarse o poseerse,</w:t>
      </w:r>
      <w:r w:rsidRPr="00D0526E">
        <w:rPr>
          <w:rFonts w:ascii="Palatino Linotype" w:hAnsi="Palatino Linotype"/>
          <w:color w:val="000000"/>
        </w:rPr>
        <w:t xml:space="preserve"> es obligación de la autoridad </w:t>
      </w:r>
      <w:r w:rsidRPr="00D0526E">
        <w:rPr>
          <w:rFonts w:ascii="Palatino Linotype" w:hAnsi="Palatino Linotype"/>
          <w:color w:val="000000"/>
        </w:rPr>
        <w:lastRenderedPageBreak/>
        <w:t>emitir una declaratoria formal que debe reunir los requisitos señalados en la propia norma jurídica,</w:t>
      </w:r>
      <w:r w:rsidRPr="00D0526E">
        <w:rPr>
          <w:rStyle w:val="Refdenotaalpie"/>
          <w:rFonts w:ascii="Palatino Linotype" w:hAnsi="Palatino Linotype"/>
          <w:color w:val="000000"/>
        </w:rPr>
        <w:footnoteReference w:id="11"/>
      </w:r>
      <w:r w:rsidRPr="00D0526E">
        <w:rPr>
          <w:rFonts w:ascii="Palatino Linotype" w:hAnsi="Palatino Linotype"/>
          <w:color w:val="000000"/>
        </w:rPr>
        <w:t>según puede apreciarse a continuación:</w:t>
      </w:r>
    </w:p>
    <w:p w14:paraId="200170D2" w14:textId="77777777" w:rsidR="00E34403" w:rsidRPr="00D0526E" w:rsidRDefault="00E34403" w:rsidP="00E34403">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D0526E">
        <w:rPr>
          <w:rFonts w:ascii="Palatino Linotype" w:hAnsi="Palatino Linotype"/>
          <w:b/>
          <w:bCs/>
          <w:i/>
          <w:iCs/>
          <w:color w:val="000000"/>
          <w:sz w:val="22"/>
        </w:rPr>
        <w:t>Artículo 19.</w:t>
      </w:r>
      <w:r w:rsidRPr="00D0526E">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7251E0A2" w14:textId="77777777" w:rsidR="00E34403" w:rsidRPr="00D0526E" w:rsidRDefault="00E34403" w:rsidP="00E34403">
      <w:pPr>
        <w:shd w:val="clear" w:color="auto" w:fill="FFFFFF"/>
        <w:spacing w:before="240" w:after="240"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4A239778" w14:textId="77777777" w:rsidR="00E34403" w:rsidRPr="00D0526E" w:rsidRDefault="00E34403" w:rsidP="00E34403">
      <w:pPr>
        <w:shd w:val="clear" w:color="auto" w:fill="FFFFFF"/>
        <w:spacing w:before="240" w:after="240" w:line="360" w:lineRule="auto"/>
        <w:ind w:left="567" w:right="567"/>
        <w:jc w:val="both"/>
        <w:rPr>
          <w:rFonts w:ascii="Palatino Linotype" w:hAnsi="Palatino Linotype"/>
          <w:color w:val="222222"/>
          <w:sz w:val="22"/>
        </w:rPr>
      </w:pPr>
      <w:r w:rsidRPr="00D0526E">
        <w:rPr>
          <w:rFonts w:ascii="Palatino Linotype" w:hAnsi="Palatino Linotype"/>
          <w:b/>
          <w:bCs/>
          <w:i/>
          <w:iCs/>
          <w:color w:val="000000"/>
          <w:sz w:val="22"/>
        </w:rPr>
        <w:t>Artículo 20.</w:t>
      </w:r>
      <w:r w:rsidRPr="00D0526E">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5276B0BB" w14:textId="77777777" w:rsidR="00E34403" w:rsidRPr="00D0526E" w:rsidRDefault="00E34403" w:rsidP="00E34403">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D0526E">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w:t>
      </w:r>
      <w:r w:rsidRPr="00D0526E">
        <w:rPr>
          <w:rFonts w:ascii="Palatino Linotype" w:hAnsi="Palatino Linotype"/>
          <w:color w:val="000000"/>
          <w:lang w:val="es-ES_tradnl"/>
        </w:rPr>
        <w:lastRenderedPageBreak/>
        <w:t>este Órgano Garante, en la sesión ordinaria de fecha 25 de agosto del año 2011, que demuestran claramente el concepto de inexistencia, y en qué circunstancias debe emitirse la declaratoria respectiva:</w:t>
      </w:r>
    </w:p>
    <w:p w14:paraId="2E66E37B" w14:textId="77777777" w:rsidR="00E34403" w:rsidRPr="00D0526E" w:rsidRDefault="00E34403" w:rsidP="00E3440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3C31AE97"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b/>
          <w:bCs/>
          <w:i/>
          <w:iCs/>
          <w:color w:val="000000"/>
          <w:sz w:val="22"/>
        </w:rPr>
        <w:t>“CRITERIO 0003-11</w:t>
      </w:r>
    </w:p>
    <w:p w14:paraId="5903A694"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b/>
          <w:bCs/>
          <w:i/>
          <w:iCs/>
          <w:color w:val="000000"/>
          <w:sz w:val="22"/>
        </w:rPr>
        <w:t>INEXISTENCIA, CONCEPTO DE, EN MATERIA DE TRANSPARENCIA</w:t>
      </w:r>
      <w:r w:rsidRPr="00D0526E">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C1A5FCB"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AD9DB65"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32C273DB"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8E35AF1"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 </w:t>
      </w:r>
    </w:p>
    <w:p w14:paraId="7524CD34"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b/>
          <w:bCs/>
          <w:i/>
          <w:iCs/>
          <w:color w:val="000000"/>
          <w:sz w:val="22"/>
        </w:rPr>
        <w:t>CRITERIO 0004-11</w:t>
      </w:r>
    </w:p>
    <w:p w14:paraId="1FE1352F"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b/>
          <w:bCs/>
          <w:i/>
          <w:iCs/>
          <w:color w:val="000000"/>
          <w:sz w:val="22"/>
        </w:rPr>
        <w:t>INEXISTENCIA. DECLARATORIA DE LA. ALCANCES Y PROCEDIMIENTOS</w:t>
      </w:r>
      <w:r w:rsidRPr="00D0526E">
        <w:rPr>
          <w:rFonts w:ascii="Palatino Linotype" w:hAnsi="Palatino Linotype"/>
          <w:i/>
          <w:iCs/>
          <w:color w:val="000000"/>
          <w:sz w:val="22"/>
        </w:rPr>
        <w:t xml:space="preserve">. De la interpretación de los artículos 29 y 30, fracción VIII, de </w:t>
      </w:r>
      <w:r w:rsidRPr="00D0526E">
        <w:rPr>
          <w:rFonts w:ascii="Palatino Linotype" w:hAnsi="Palatino Linotype"/>
          <w:i/>
          <w:iCs/>
          <w:color w:val="000000"/>
          <w:sz w:val="22"/>
        </w:rPr>
        <w:lastRenderedPageBreak/>
        <w:t>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DC21821"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Bajo el entendido de que dicha búsqueda exhaustiva permitirá dos determinaciones:</w:t>
      </w:r>
    </w:p>
    <w:p w14:paraId="3A246B7A"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223BF7B8"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19B23DC" w14:textId="77777777" w:rsidR="00E34403" w:rsidRPr="00D0526E" w:rsidRDefault="00E34403" w:rsidP="00E34403">
      <w:pPr>
        <w:shd w:val="clear" w:color="auto" w:fill="FFFFFF"/>
        <w:spacing w:line="360" w:lineRule="auto"/>
        <w:ind w:left="567" w:right="567"/>
        <w:jc w:val="both"/>
        <w:rPr>
          <w:rFonts w:ascii="Palatino Linotype" w:hAnsi="Palatino Linotype"/>
          <w:color w:val="222222"/>
          <w:sz w:val="22"/>
        </w:rPr>
      </w:pPr>
      <w:r w:rsidRPr="00D0526E">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w:t>
      </w:r>
      <w:r w:rsidRPr="00D0526E">
        <w:rPr>
          <w:rFonts w:ascii="Palatino Linotype" w:hAnsi="Palatino Linotype"/>
          <w:i/>
          <w:iCs/>
          <w:color w:val="000000"/>
          <w:sz w:val="22"/>
        </w:rPr>
        <w:lastRenderedPageBreak/>
        <w:t>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7BB9CD7"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D0526E">
        <w:rPr>
          <w:rFonts w:ascii="Palatino Linotype" w:hAnsi="Palatino Linotype"/>
          <w:b/>
          <w:bCs/>
          <w:color w:val="000000"/>
          <w:lang w:val="es-ES_tradnl"/>
        </w:rPr>
        <w:t>SUJETO OBLIGADO</w:t>
      </w:r>
      <w:r w:rsidRPr="00D0526E">
        <w:rPr>
          <w:rFonts w:ascii="Palatino Linotype" w:hAnsi="Palatino Linotype"/>
          <w:color w:val="000000"/>
          <w:lang w:val="es-ES_tradnl"/>
        </w:rPr>
        <w:t>, esto es que la información se generó, poseyó o administró en el marco de las atribuciones conferidas a al Sujeto Obligado, </w:t>
      </w:r>
      <w:r w:rsidRPr="00D0526E">
        <w:rPr>
          <w:rFonts w:ascii="Palatino Linotype" w:hAnsi="Palatino Linotype"/>
          <w:color w:val="000000"/>
          <w:u w:val="single"/>
          <w:lang w:val="es-ES_tradnl"/>
        </w:rPr>
        <w:t>pero no la conserva</w:t>
      </w:r>
      <w:r w:rsidRPr="00D0526E">
        <w:rPr>
          <w:rFonts w:ascii="Palatino Linotype" w:hAnsi="Palatino Linotype"/>
          <w:color w:val="000000"/>
          <w:lang w:val="es-ES_tradnl"/>
        </w:rPr>
        <w:t> por diversas razones (destrucción física, desaparición física, sustracción ilícita, baja documental, etcétera).</w:t>
      </w:r>
    </w:p>
    <w:p w14:paraId="237CCFEE"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color w:val="000000"/>
          <w:lang w:val="es-ES_tradnl"/>
        </w:rPr>
        <w:t>En consecuencia, </w:t>
      </w:r>
      <w:r w:rsidRPr="00D0526E">
        <w:rPr>
          <w:rFonts w:ascii="Palatino Linotype" w:hAnsi="Palatino Linotype"/>
          <w:b/>
          <w:bCs/>
          <w:color w:val="000000"/>
          <w:lang w:val="es-ES_tradnl"/>
        </w:rPr>
        <w:t>el SUJETO OBLIGADO </w:t>
      </w:r>
      <w:r w:rsidRPr="00D0526E">
        <w:rPr>
          <w:rFonts w:ascii="Palatino Linotype" w:hAnsi="Palatino Linotype"/>
          <w:color w:val="000000"/>
          <w:lang w:val="es-ES_tradnl"/>
        </w:rPr>
        <w:t>en todo tiempo debió cumplir con las formalidades exigidas por el marco jurídico implicando fundar y motivar su respuesta, por lo que deberá </w:t>
      </w:r>
      <w:r w:rsidRPr="00D0526E">
        <w:rPr>
          <w:rFonts w:ascii="Palatino Linotype" w:hAnsi="Palatino Linotype"/>
          <w:color w:val="000000"/>
          <w:u w:val="single"/>
          <w:lang w:val="es-ES_tradnl"/>
        </w:rPr>
        <w:t>emitir un nuevo</w:t>
      </w:r>
      <w:r w:rsidRPr="00D0526E">
        <w:rPr>
          <w:rFonts w:ascii="Palatino Linotype" w:hAnsi="Palatino Linotype"/>
          <w:color w:val="000000"/>
          <w:lang w:val="es-ES_tradnl"/>
        </w:rPr>
        <w:t> Acuerdo del Comité de Transparencia, que se hará del conocimiento del particular, pero, en los siguientes términos:</w:t>
      </w:r>
    </w:p>
    <w:p w14:paraId="06419F8D" w14:textId="77777777" w:rsidR="00E34403" w:rsidRPr="00D0526E" w:rsidRDefault="00E34403" w:rsidP="00E3440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0526E">
        <w:rPr>
          <w:rFonts w:ascii="Palatino Linotype" w:hAnsi="Palatino Linotype" w:cs="Arial"/>
          <w:color w:val="000000"/>
          <w:lang w:val="es-ES"/>
        </w:rPr>
        <w:t>·Deberá emitir el acuerdo de inexistencia respectivo, en el entendido, que el acto de autoridad debe estar </w:t>
      </w:r>
      <w:r w:rsidRPr="00D0526E">
        <w:rPr>
          <w:rFonts w:ascii="Palatino Linotype" w:hAnsi="Palatino Linotype" w:cs="Arial"/>
          <w:b/>
          <w:bCs/>
          <w:color w:val="000000"/>
          <w:u w:val="single"/>
          <w:lang w:val="es-ES"/>
        </w:rPr>
        <w:t>debidamente fundado y motivado.</w:t>
      </w:r>
    </w:p>
    <w:p w14:paraId="1E929FA5" w14:textId="77777777" w:rsidR="00E34403" w:rsidRPr="00D0526E" w:rsidRDefault="00E34403" w:rsidP="00E3440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0526E">
        <w:rPr>
          <w:rFonts w:ascii="Palatino Linotype" w:hAnsi="Palatino Linotype" w:cs="Arial"/>
          <w:color w:val="000000"/>
          <w:lang w:val="es-ES"/>
        </w:rPr>
        <w:t> </w:t>
      </w:r>
    </w:p>
    <w:p w14:paraId="7A0331FD" w14:textId="77777777" w:rsidR="00E34403" w:rsidRPr="00D0526E" w:rsidRDefault="00E34403" w:rsidP="00E3440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0526E">
        <w:rPr>
          <w:rFonts w:ascii="Palatino Linotype" w:hAnsi="Palatino Linotype" w:cs="Arial"/>
          <w:color w:val="000000"/>
          <w:lang w:val="es-ES"/>
        </w:rPr>
        <w:t>·</w:t>
      </w:r>
      <w:r w:rsidRPr="00D0526E">
        <w:rPr>
          <w:rFonts w:ascii="Palatino Linotype" w:hAnsi="Palatino Linotype"/>
          <w:color w:val="000000"/>
          <w:lang w:val="es-ES"/>
        </w:rPr>
        <w:t> </w:t>
      </w:r>
      <w:r w:rsidRPr="00D0526E">
        <w:rPr>
          <w:rFonts w:ascii="Palatino Linotype" w:hAnsi="Palatino Linotype" w:cs="Arial"/>
          <w:color w:val="000000"/>
          <w:lang w:val="es-ES"/>
        </w:rPr>
        <w:t>Señalando el lugar y fecha de la resolución, el nombre del solicitante, la información solicitada, </w:t>
      </w:r>
      <w:r w:rsidRPr="00D0526E">
        <w:rPr>
          <w:rFonts w:ascii="Palatino Linotype" w:hAnsi="Palatino Linotype" w:cs="Arial"/>
          <w:b/>
          <w:bCs/>
          <w:color w:val="000000"/>
          <w:u w:val="single"/>
          <w:lang w:val="es-ES"/>
        </w:rPr>
        <w:t>el fundamento y motivo por el cual se determina que la información solicitada no obra en sus archivos</w:t>
      </w:r>
      <w:r w:rsidRPr="00D0526E">
        <w:rPr>
          <w:rFonts w:ascii="Palatino Linotype" w:hAnsi="Palatino Linotype" w:cs="Arial"/>
          <w:color w:val="000000"/>
          <w:lang w:val="es-ES"/>
        </w:rPr>
        <w:t>, los nombres y firmas autógrafas de los integrantes del Comité de Información.</w:t>
      </w:r>
    </w:p>
    <w:p w14:paraId="67A1A7D3" w14:textId="77777777" w:rsidR="00E34403" w:rsidRPr="00D0526E" w:rsidRDefault="00E34403" w:rsidP="00E34403">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D0526E">
        <w:rPr>
          <w:rFonts w:ascii="Palatino Linotype" w:hAnsi="Palatino Linotype"/>
          <w:color w:val="000000"/>
          <w:lang w:val="es-ES_tradnl"/>
        </w:rPr>
        <w:lastRenderedPageBreak/>
        <w:t>Lo anterior es así, toda vez que </w:t>
      </w:r>
      <w:r w:rsidRPr="00D0526E">
        <w:rPr>
          <w:rFonts w:ascii="Palatino Linotype" w:hAnsi="Palatino Linotype"/>
          <w:b/>
          <w:bCs/>
          <w:color w:val="000000"/>
          <w:u w:val="single"/>
          <w:lang w:val="es-ES_tradnl"/>
        </w:rPr>
        <w:t>es necesaria</w:t>
      </w:r>
      <w:r w:rsidRPr="00D0526E">
        <w:rPr>
          <w:rFonts w:ascii="Palatino Linotype" w:hAnsi="Palatino Linotype"/>
          <w:color w:val="000000"/>
          <w:lang w:val="es-ES_tradnl"/>
        </w:rPr>
        <w:t> la emisión del acuerdo de inexistencia en aquellos casos en que el </w:t>
      </w:r>
      <w:r w:rsidRPr="00D0526E">
        <w:rPr>
          <w:rFonts w:ascii="Palatino Linotype" w:hAnsi="Palatino Linotype"/>
          <w:b/>
          <w:bCs/>
          <w:color w:val="000000"/>
          <w:lang w:val="es-ES_tradnl"/>
        </w:rPr>
        <w:t>SUJETO OBLIGADO </w:t>
      </w:r>
      <w:r w:rsidRPr="00D0526E">
        <w:rPr>
          <w:rFonts w:ascii="Palatino Linotype" w:hAnsi="Palatino Linotype"/>
          <w:b/>
          <w:bCs/>
          <w:color w:val="000000"/>
          <w:u w:val="single"/>
          <w:lang w:val="es-ES_tradnl"/>
        </w:rPr>
        <w:t>generó, administró o poseyó</w:t>
      </w:r>
      <w:r w:rsidRPr="00D0526E">
        <w:rPr>
          <w:rFonts w:ascii="Palatino Linotype" w:hAnsi="Palatino Linotype"/>
          <w:b/>
          <w:bCs/>
          <w:color w:val="000000"/>
          <w:lang w:val="es-ES_tradnl"/>
        </w:rPr>
        <w:t> </w:t>
      </w:r>
      <w:r w:rsidRPr="00D0526E">
        <w:rPr>
          <w:rFonts w:ascii="Palatino Linotype" w:hAnsi="Palatino Linotype"/>
          <w:color w:val="000000"/>
          <w:lang w:val="es-ES_tradnl"/>
        </w:rPr>
        <w:t>la información solicitada empero previa búsqueda exhaustiva y minuciosa de la misma, no localiza la información requerida.</w:t>
      </w:r>
    </w:p>
    <w:p w14:paraId="3FB03FAA"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b/>
          <w:bCs/>
          <w:color w:val="000000"/>
          <w:u w:val="single"/>
          <w:lang w:val="es-ES_tradnl"/>
        </w:rPr>
        <w:t>En ese caso</w:t>
      </w:r>
      <w:r w:rsidRPr="00D0526E">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D0526E">
        <w:rPr>
          <w:rFonts w:ascii="Palatino Linotype" w:hAnsi="Palatino Linotype"/>
          <w:b/>
          <w:bCs/>
          <w:color w:val="000000"/>
          <w:lang w:val="es-ES_tradnl"/>
        </w:rPr>
        <w:t>SUJETO OBLIGADO</w:t>
      </w:r>
      <w:r w:rsidRPr="00D0526E">
        <w:rPr>
          <w:rFonts w:ascii="Palatino Linotype" w:hAnsi="Palatino Linotype"/>
          <w:color w:val="000000"/>
          <w:lang w:val="es-ES_tradnl"/>
        </w:rPr>
        <w:t> en el marco de las funciones de derecho público; sin embargo, éste no lo posee por la razones que se deben expresar </w:t>
      </w:r>
      <w:r w:rsidRPr="00D0526E">
        <w:rPr>
          <w:rFonts w:ascii="Palatino Linotype" w:hAnsi="Palatino Linotype"/>
          <w:b/>
          <w:bCs/>
          <w:color w:val="000000"/>
          <w:u w:val="single"/>
          <w:lang w:val="es-ES_tradnl"/>
        </w:rPr>
        <w:t>a través de un acuerdo debidamente fundado y motivado </w:t>
      </w:r>
      <w:r w:rsidRPr="00D0526E">
        <w:rPr>
          <w:rFonts w:ascii="Palatino Linotype" w:hAnsi="Palatino Linotype"/>
          <w:color w:val="000000"/>
          <w:lang w:val="es-ES_tradnl"/>
        </w:rPr>
        <w:t>esto en estricto apego a lo establecido en los artículos 169 y 170 de la ley de la materia situación que no ocurrió.</w:t>
      </w:r>
    </w:p>
    <w:p w14:paraId="678739D1"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49C1F7B1"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3148294D" w14:textId="77777777"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color w:val="000000"/>
          <w:shd w:val="clear" w:color="auto" w:fill="FFFFFF"/>
          <w:lang w:val="es-ES_tradnl"/>
        </w:rPr>
        <w:t>Es menester señalar que la manifestación hecha por el</w:t>
      </w:r>
      <w:r w:rsidRPr="00D0526E">
        <w:rPr>
          <w:rStyle w:val="m-698976158124685028gmail-apple-converted-space"/>
          <w:rFonts w:ascii="Palatino Linotype" w:eastAsiaTheme="majorEastAsia" w:hAnsi="Palatino Linotype"/>
          <w:color w:val="000000"/>
          <w:shd w:val="clear" w:color="auto" w:fill="FFFFFF"/>
        </w:rPr>
        <w:t> </w:t>
      </w:r>
      <w:r w:rsidRPr="00D0526E">
        <w:rPr>
          <w:rFonts w:ascii="Palatino Linotype" w:hAnsi="Palatino Linotype"/>
          <w:b/>
          <w:bCs/>
          <w:color w:val="000000"/>
          <w:shd w:val="clear" w:color="auto" w:fill="FFFFFF"/>
          <w:lang w:val="es-ES_tradnl"/>
        </w:rPr>
        <w:t>Sujeto Obligado</w:t>
      </w:r>
      <w:r w:rsidRPr="00D0526E">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D0526E">
        <w:rPr>
          <w:rFonts w:ascii="Palatino Linotype" w:hAnsi="Palatino Linotype"/>
          <w:color w:val="000000"/>
          <w:shd w:val="clear" w:color="auto" w:fill="FFFFFF"/>
          <w:lang w:val="es-ES_tradnl"/>
        </w:rPr>
        <w:t>constituye una confesión expresa en virtud de que concurren las circunstancias dispuestas en el numeral 97 del </w:t>
      </w:r>
      <w:r w:rsidRPr="00D0526E">
        <w:rPr>
          <w:rFonts w:ascii="Palatino Linotype" w:hAnsi="Palatino Linotype"/>
          <w:b/>
          <w:bCs/>
          <w:color w:val="000000"/>
          <w:shd w:val="clear" w:color="auto" w:fill="FFFFFF"/>
          <w:lang w:val="es-ES_tradnl"/>
        </w:rPr>
        <w:t>Código de Procedimientos Administrativos del Estado de México</w:t>
      </w:r>
      <w:r w:rsidRPr="00D0526E">
        <w:rPr>
          <w:rFonts w:ascii="Palatino Linotype" w:hAnsi="Palatino Linotype"/>
          <w:color w:val="000000"/>
          <w:shd w:val="clear" w:color="auto" w:fill="FFFFFF"/>
          <w:lang w:val="es-ES_tradnl"/>
        </w:rPr>
        <w:t xml:space="preserve">, consistentes en que fue realizada por </w:t>
      </w:r>
      <w:r w:rsidRPr="00D0526E">
        <w:rPr>
          <w:rFonts w:ascii="Palatino Linotype" w:hAnsi="Palatino Linotype"/>
          <w:color w:val="000000"/>
          <w:shd w:val="clear" w:color="auto" w:fill="FFFFFF"/>
          <w:lang w:val="es-ES_tradnl"/>
        </w:rPr>
        <w:lastRenderedPageBreak/>
        <w:t>persona capacitada para obligarse, con pleno conocimiento, sin coacción ni violencia y respecto de un hecho propio.</w:t>
      </w:r>
    </w:p>
    <w:p w14:paraId="45CBE411" w14:textId="3AAC44DF" w:rsidR="00E34403" w:rsidRPr="00D0526E" w:rsidRDefault="00E34403" w:rsidP="00E3440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D0526E">
        <w:rPr>
          <w:rFonts w:ascii="Palatino Linotype" w:hAnsi="Palatino Linotype"/>
          <w:color w:val="000000"/>
          <w:shd w:val="clear" w:color="auto" w:fill="FFFFFF"/>
        </w:rPr>
        <w:t>Por lo anterior, no basta con que se manifieste que no se cuenta con la información, derivado de que hay fuente obligacional para administrar o poseer la información relativa al currículum vitae, ficha curricular, solicitud de empleo o documento análogo, por lo anterior, de ser el caso que de la búsqueda exhaustiva y razonable no se localice la información, el Sujeto Obligado deberá emitir el acuerdo mediante el cual se declare la inexistencia.</w:t>
      </w:r>
    </w:p>
    <w:p w14:paraId="29337D20" w14:textId="30AFCE90" w:rsidR="00E34403" w:rsidRPr="00D0526E" w:rsidRDefault="00E34403" w:rsidP="00E34403">
      <w:pPr>
        <w:pStyle w:val="Ttulo1"/>
      </w:pPr>
      <w:bookmarkStart w:id="19" w:name="_Toc69989880"/>
      <w:r w:rsidRPr="00D0526E">
        <w:t>SEXTO. DE LA VERSIÓN PÚBLICA.</w:t>
      </w:r>
      <w:bookmarkEnd w:id="19"/>
    </w:p>
    <w:p w14:paraId="639436F6" w14:textId="77777777" w:rsidR="00E34403" w:rsidRPr="00D0526E" w:rsidRDefault="00E34403" w:rsidP="00E34403">
      <w:pPr>
        <w:rPr>
          <w:lang w:val="es-MX" w:eastAsia="en-US"/>
        </w:rPr>
      </w:pPr>
    </w:p>
    <w:p w14:paraId="6EB04E8C" w14:textId="77777777" w:rsidR="00E34403" w:rsidRPr="00D0526E" w:rsidRDefault="00E34403" w:rsidP="00E34403">
      <w:pPr>
        <w:pStyle w:val="Prrafodelista"/>
        <w:numPr>
          <w:ilvl w:val="0"/>
          <w:numId w:val="2"/>
        </w:numPr>
        <w:spacing w:before="240" w:after="240" w:line="360" w:lineRule="auto"/>
        <w:ind w:left="0" w:right="49" w:firstLine="0"/>
        <w:jc w:val="both"/>
        <w:rPr>
          <w:rFonts w:ascii="Palatino Linotype" w:hAnsi="Palatino Linotype" w:cs="Bookman Old Style"/>
        </w:rPr>
      </w:pPr>
      <w:r w:rsidRPr="00D0526E">
        <w:rPr>
          <w:rFonts w:ascii="Palatino Linotype" w:eastAsia="Calibri" w:hAnsi="Palatino Linotype" w:cs="Arial"/>
          <w:szCs w:val="22"/>
          <w:lang w:val="es-ES" w:eastAsia="es-MX"/>
        </w:rPr>
        <w:t xml:space="preserve">Como ya se ha señalado en el considerando anterior el </w:t>
      </w:r>
      <w:r w:rsidRPr="00D0526E">
        <w:rPr>
          <w:rFonts w:ascii="Palatino Linotype" w:eastAsia="Calibri" w:hAnsi="Palatino Linotype" w:cs="Arial"/>
          <w:b/>
          <w:szCs w:val="22"/>
          <w:lang w:val="es-ES" w:eastAsia="es-MX"/>
        </w:rPr>
        <w:t>SUJETO OBLIGADO,</w:t>
      </w:r>
      <w:r w:rsidRPr="00D0526E">
        <w:rPr>
          <w:rFonts w:ascii="Palatino Linotype" w:eastAsia="Calibri" w:hAnsi="Palatino Linotype" w:cs="Arial"/>
          <w:szCs w:val="22"/>
          <w:lang w:val="es-ES" w:eastAsia="es-MX"/>
        </w:rPr>
        <w:t xml:space="preserve"> deberá entregar </w:t>
      </w:r>
      <w:r w:rsidRPr="00D0526E">
        <w:rPr>
          <w:rFonts w:ascii="Palatino Linotype" w:hAnsi="Palatino Linotype" w:cs="Arial"/>
        </w:rPr>
        <w:t>los documentos</w:t>
      </w:r>
      <w:r w:rsidRPr="00D0526E">
        <w:rPr>
          <w:rFonts w:ascii="Palatino Linotype" w:hAnsi="Palatino Linotype"/>
          <w:lang w:val="es-ES"/>
        </w:rPr>
        <w:t xml:space="preserve"> señalados en el considerando anterior. </w:t>
      </w:r>
      <w:r w:rsidRPr="00D0526E">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D0526E">
        <w:rPr>
          <w:rFonts w:ascii="Palatino Linotype" w:eastAsia="Times New Roman" w:hAnsi="Palatino Linotype" w:cs="Arial"/>
          <w:color w:val="222222"/>
          <w:szCs w:val="22"/>
          <w:lang w:val="es-ES" w:eastAsia="es-MX"/>
        </w:rPr>
        <w:t xml:space="preserve"> que deje a la vista los datos que ofrezcan la información requerida. </w:t>
      </w:r>
    </w:p>
    <w:p w14:paraId="7CC243CC" w14:textId="77777777" w:rsidR="00E34403" w:rsidRPr="00D0526E" w:rsidRDefault="00E34403" w:rsidP="00E34403">
      <w:pPr>
        <w:pStyle w:val="Ttulo3"/>
        <w:numPr>
          <w:ilvl w:val="0"/>
          <w:numId w:val="4"/>
        </w:numPr>
        <w:spacing w:line="360" w:lineRule="auto"/>
        <w:rPr>
          <w:rFonts w:ascii="Palatino Linotype" w:eastAsia="Calibri" w:hAnsi="Palatino Linotype"/>
          <w:b/>
          <w:color w:val="auto"/>
        </w:rPr>
      </w:pPr>
      <w:bookmarkStart w:id="20" w:name="_Toc531859121"/>
      <w:bookmarkStart w:id="21" w:name="_Toc532385645"/>
      <w:bookmarkStart w:id="22" w:name="_Toc954273"/>
      <w:bookmarkStart w:id="23" w:name="_Toc25149149"/>
      <w:bookmarkStart w:id="24" w:name="_Toc35520391"/>
      <w:bookmarkStart w:id="25" w:name="_Toc47536400"/>
      <w:bookmarkStart w:id="26" w:name="_Toc48296489"/>
      <w:bookmarkStart w:id="27" w:name="_Toc48676349"/>
      <w:bookmarkStart w:id="28" w:name="_Toc57918933"/>
      <w:bookmarkStart w:id="29" w:name="_Toc69989881"/>
      <w:r w:rsidRPr="00D0526E">
        <w:rPr>
          <w:rFonts w:ascii="Palatino Linotype" w:hAnsi="Palatino Linotype"/>
          <w:b/>
          <w:color w:val="auto"/>
        </w:rPr>
        <w:t>Requisitos previos.</w:t>
      </w:r>
      <w:bookmarkEnd w:id="20"/>
      <w:bookmarkEnd w:id="21"/>
      <w:bookmarkEnd w:id="22"/>
      <w:bookmarkEnd w:id="23"/>
      <w:bookmarkEnd w:id="24"/>
      <w:bookmarkEnd w:id="25"/>
      <w:bookmarkEnd w:id="26"/>
      <w:bookmarkEnd w:id="27"/>
      <w:bookmarkEnd w:id="28"/>
      <w:bookmarkEnd w:id="29"/>
    </w:p>
    <w:p w14:paraId="43AFDB86" w14:textId="77777777" w:rsidR="00E34403" w:rsidRPr="00D0526E" w:rsidRDefault="00E34403" w:rsidP="00E344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C858B9B"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D0526E">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3A4990AD" w14:textId="77777777" w:rsidR="00E34403" w:rsidRPr="00D0526E" w:rsidRDefault="00E34403" w:rsidP="00E344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3400EBF"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B827D52"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180E74A7"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D9DF78A"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302E7746" w14:textId="77777777" w:rsidR="00E34403" w:rsidRPr="00D0526E" w:rsidRDefault="00E34403" w:rsidP="00E34403">
      <w:pPr>
        <w:pStyle w:val="Ttulo3"/>
        <w:numPr>
          <w:ilvl w:val="0"/>
          <w:numId w:val="4"/>
        </w:numPr>
        <w:spacing w:line="360" w:lineRule="auto"/>
        <w:rPr>
          <w:rFonts w:ascii="Palatino Linotype" w:hAnsi="Palatino Linotype"/>
          <w:b/>
          <w:color w:val="auto"/>
        </w:rPr>
      </w:pPr>
      <w:bookmarkStart w:id="30" w:name="_Toc531859122"/>
      <w:bookmarkStart w:id="31" w:name="_Toc532385646"/>
      <w:bookmarkStart w:id="32" w:name="_Toc954274"/>
      <w:bookmarkStart w:id="33" w:name="_Toc25149150"/>
      <w:bookmarkStart w:id="34" w:name="_Toc35520392"/>
      <w:bookmarkStart w:id="35" w:name="_Toc47536401"/>
      <w:bookmarkStart w:id="36" w:name="_Toc48296490"/>
      <w:bookmarkStart w:id="37" w:name="_Toc48676350"/>
      <w:bookmarkStart w:id="38" w:name="_Toc57918934"/>
      <w:bookmarkStart w:id="39" w:name="_Toc69989882"/>
      <w:r w:rsidRPr="00D0526E">
        <w:rPr>
          <w:rFonts w:ascii="Palatino Linotype" w:hAnsi="Palatino Linotype"/>
          <w:b/>
          <w:color w:val="auto"/>
        </w:rPr>
        <w:t>Supuesto de clasificación.</w:t>
      </w:r>
      <w:bookmarkEnd w:id="30"/>
      <w:bookmarkEnd w:id="31"/>
      <w:bookmarkEnd w:id="32"/>
      <w:bookmarkEnd w:id="33"/>
      <w:bookmarkEnd w:id="34"/>
      <w:bookmarkEnd w:id="35"/>
      <w:bookmarkEnd w:id="36"/>
      <w:bookmarkEnd w:id="37"/>
      <w:bookmarkEnd w:id="38"/>
      <w:bookmarkEnd w:id="39"/>
    </w:p>
    <w:p w14:paraId="01A281F0" w14:textId="77777777" w:rsidR="00E34403" w:rsidRPr="00D0526E" w:rsidRDefault="00E34403" w:rsidP="00E344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5F8EEE"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FB29E3" w14:textId="77777777" w:rsidR="00E34403" w:rsidRPr="00D0526E" w:rsidRDefault="00E34403" w:rsidP="00E34403">
      <w:pPr>
        <w:autoSpaceDE w:val="0"/>
        <w:autoSpaceDN w:val="0"/>
        <w:adjustRightInd w:val="0"/>
        <w:spacing w:after="160" w:line="360" w:lineRule="auto"/>
        <w:ind w:left="567" w:right="567"/>
        <w:jc w:val="both"/>
        <w:rPr>
          <w:rFonts w:ascii="Palatino Linotype" w:hAnsi="Palatino Linotype" w:cs="Arial"/>
          <w:i/>
          <w:sz w:val="22"/>
          <w:lang w:val="es-MX"/>
        </w:rPr>
      </w:pPr>
      <w:r w:rsidRPr="00D0526E">
        <w:rPr>
          <w:rFonts w:ascii="Palatino Linotype" w:hAnsi="Palatino Linotype" w:cs="Arial"/>
          <w:b/>
          <w:bCs/>
          <w:i/>
          <w:sz w:val="22"/>
          <w:lang w:val="es-MX"/>
        </w:rPr>
        <w:lastRenderedPageBreak/>
        <w:t xml:space="preserve">Artículo 3. </w:t>
      </w:r>
      <w:r w:rsidRPr="00D0526E">
        <w:rPr>
          <w:rFonts w:ascii="Palatino Linotype" w:hAnsi="Palatino Linotype" w:cs="Arial"/>
          <w:i/>
          <w:sz w:val="22"/>
          <w:lang w:val="es-MX"/>
        </w:rPr>
        <w:t>Para los efectos de la presente Ley se entenderá por:</w:t>
      </w:r>
    </w:p>
    <w:p w14:paraId="5C82BE35"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 xml:space="preserve"> (…)</w:t>
      </w:r>
    </w:p>
    <w:p w14:paraId="1EC7E1CE"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752E5A8C"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w:t>
      </w:r>
    </w:p>
    <w:p w14:paraId="0E54AE57"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XX. Información clasificada: Aquella considerada por la presente Ley como reservada o confidencial;</w:t>
      </w:r>
    </w:p>
    <w:p w14:paraId="61B0EE49"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B24694"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w:t>
      </w:r>
    </w:p>
    <w:p w14:paraId="614A705C"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7FC55608"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w:t>
      </w:r>
    </w:p>
    <w:p w14:paraId="50825E3A"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465B183"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w:t>
      </w:r>
    </w:p>
    <w:p w14:paraId="3C57AB48"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D0526E">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0A52C7F2"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w:t>
      </w:r>
    </w:p>
    <w:p w14:paraId="24CD39C6"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02E36DF"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37FBEFF7"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731A062" w14:textId="77777777" w:rsidR="00E34403" w:rsidRPr="00D0526E" w:rsidRDefault="00E34403" w:rsidP="00E344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0526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5E2BEA6"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6B8A121" w14:textId="77777777" w:rsidR="00E34403" w:rsidRPr="00D0526E" w:rsidRDefault="00E34403" w:rsidP="00E344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0A12A7"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Como consecuencia de lo anterior, el sujeto obligado debe identificar claramente el tipo de información y hacer un juicio de subsunción o encaje</w:t>
      </w:r>
      <w:r w:rsidRPr="00D0526E">
        <w:rPr>
          <w:rStyle w:val="Refdenotaalpie"/>
          <w:rFonts w:ascii="Palatino Linotype" w:hAnsi="Palatino Linotype" w:cs="Arial"/>
        </w:rPr>
        <w:footnoteReference w:id="12"/>
      </w:r>
      <w:r w:rsidRPr="00D0526E">
        <w:rPr>
          <w:rFonts w:ascii="Palatino Linotype" w:hAnsi="Palatino Linotype" w:cs="Arial"/>
        </w:rPr>
        <w:t xml:space="preserve"> para </w:t>
      </w:r>
      <w:r w:rsidRPr="00D0526E">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17A7C31"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12FB3075"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97EA503"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1A8D39E3" w14:textId="77777777" w:rsidR="00E34403" w:rsidRPr="00D0526E" w:rsidRDefault="00E34403" w:rsidP="00E34403">
      <w:pPr>
        <w:pStyle w:val="Ttulo3"/>
        <w:numPr>
          <w:ilvl w:val="0"/>
          <w:numId w:val="4"/>
        </w:numPr>
        <w:spacing w:line="360" w:lineRule="auto"/>
        <w:rPr>
          <w:rFonts w:ascii="Palatino Linotype" w:hAnsi="Palatino Linotype"/>
          <w:b/>
          <w:color w:val="auto"/>
        </w:rPr>
      </w:pPr>
      <w:bookmarkStart w:id="40" w:name="_Toc531859123"/>
      <w:bookmarkStart w:id="41" w:name="_Toc532385647"/>
      <w:bookmarkStart w:id="42" w:name="_Toc954275"/>
      <w:bookmarkStart w:id="43" w:name="_Toc25149151"/>
      <w:bookmarkStart w:id="44" w:name="_Toc35520393"/>
      <w:bookmarkStart w:id="45" w:name="_Toc47536402"/>
      <w:bookmarkStart w:id="46" w:name="_Toc48296491"/>
      <w:bookmarkStart w:id="47" w:name="_Toc48676351"/>
      <w:bookmarkStart w:id="48" w:name="_Toc57918935"/>
      <w:bookmarkStart w:id="49" w:name="_Toc69989883"/>
      <w:r w:rsidRPr="00D0526E">
        <w:rPr>
          <w:rFonts w:ascii="Palatino Linotype" w:hAnsi="Palatino Linotype"/>
          <w:b/>
          <w:color w:val="auto"/>
        </w:rPr>
        <w:t>La intervención del Comité de Transparencia.</w:t>
      </w:r>
      <w:bookmarkEnd w:id="40"/>
      <w:bookmarkEnd w:id="41"/>
      <w:bookmarkEnd w:id="42"/>
      <w:bookmarkEnd w:id="43"/>
      <w:bookmarkEnd w:id="44"/>
      <w:bookmarkEnd w:id="45"/>
      <w:bookmarkEnd w:id="46"/>
      <w:bookmarkEnd w:id="47"/>
      <w:bookmarkEnd w:id="48"/>
      <w:bookmarkEnd w:id="49"/>
    </w:p>
    <w:p w14:paraId="36F26C1E" w14:textId="77777777" w:rsidR="00E34403" w:rsidRPr="00D0526E" w:rsidRDefault="00E34403" w:rsidP="00E34403">
      <w:pPr>
        <w:pStyle w:val="Ttulo4"/>
        <w:numPr>
          <w:ilvl w:val="1"/>
          <w:numId w:val="2"/>
        </w:numPr>
        <w:spacing w:line="360" w:lineRule="auto"/>
        <w:rPr>
          <w:rFonts w:ascii="Palatino Linotype" w:hAnsi="Palatino Linotype"/>
          <w:b/>
          <w:i w:val="0"/>
          <w:color w:val="auto"/>
        </w:rPr>
      </w:pPr>
      <w:r w:rsidRPr="00D0526E">
        <w:rPr>
          <w:rFonts w:ascii="Palatino Linotype" w:hAnsi="Palatino Linotype"/>
          <w:b/>
          <w:i w:val="0"/>
          <w:color w:val="auto"/>
        </w:rPr>
        <w:t>Formalidades para emitir el acuerdo de clasificación.</w:t>
      </w:r>
    </w:p>
    <w:p w14:paraId="0D2A8CA6"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 xml:space="preserve">El Comité de Transparencia, según lo dispuesto en los artículos 128 y 103 de la Ley Estatal y de la Ley General, respectivamente, y </w:t>
      </w:r>
      <w:r w:rsidRPr="00D0526E">
        <w:rPr>
          <w:rFonts w:ascii="Palatino Linotype" w:hAnsi="Palatino Linotype"/>
        </w:rPr>
        <w:t xml:space="preserve">la fracción III del numeral Segundo de los </w:t>
      </w:r>
      <w:r w:rsidRPr="00D0526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0526E">
        <w:rPr>
          <w:rFonts w:ascii="Palatino Linotype" w:hAnsi="Palatino Linotype"/>
        </w:rPr>
        <w:t xml:space="preserve"> </w:t>
      </w:r>
      <w:r w:rsidRPr="00D0526E">
        <w:rPr>
          <w:rFonts w:ascii="Palatino Linotype" w:hAnsi="Palatino Linotype" w:cs="Arial"/>
        </w:rPr>
        <w:t xml:space="preserve">cuenta con las facultades para confirmar, modificar o revocar la clasificación de la información que ha hecho el titular del área que administra la información. Por lo tanto, el Comité no aprueba </w:t>
      </w:r>
      <w:r w:rsidRPr="00D0526E">
        <w:rPr>
          <w:rFonts w:ascii="Palatino Linotype" w:hAnsi="Palatino Linotype" w:cs="Arial"/>
        </w:rPr>
        <w:lastRenderedPageBreak/>
        <w:t>la clasificación, sino que revisa lo que ha hecho el titular del área y confirma, modifica o revoca la decisión a través de un acuerdo.</w:t>
      </w:r>
    </w:p>
    <w:p w14:paraId="3462764D" w14:textId="77777777" w:rsidR="00E34403" w:rsidRPr="00D0526E" w:rsidRDefault="00E34403" w:rsidP="00E344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0613214"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BCAF564"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6434EC25"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D543A28" w14:textId="77777777" w:rsidR="00E34403" w:rsidRPr="00D0526E" w:rsidRDefault="00E34403" w:rsidP="00E34403">
      <w:pPr>
        <w:pStyle w:val="Prrafodelista"/>
        <w:rPr>
          <w:rFonts w:ascii="Palatino Linotype" w:eastAsia="Calibri" w:hAnsi="Palatino Linotype" w:cs="Arial"/>
          <w:szCs w:val="22"/>
          <w:lang w:val="es-ES" w:eastAsia="es-MX"/>
        </w:rPr>
      </w:pPr>
    </w:p>
    <w:p w14:paraId="0347EDE5" w14:textId="77777777" w:rsidR="00E34403" w:rsidRPr="00D0526E" w:rsidRDefault="00E34403" w:rsidP="00E34403">
      <w:pPr>
        <w:pStyle w:val="Ttulo4"/>
        <w:numPr>
          <w:ilvl w:val="0"/>
          <w:numId w:val="5"/>
        </w:numPr>
        <w:spacing w:line="360" w:lineRule="auto"/>
        <w:rPr>
          <w:rFonts w:ascii="Palatino Linotype" w:hAnsi="Palatino Linotype"/>
          <w:b/>
          <w:i w:val="0"/>
          <w:sz w:val="22"/>
        </w:rPr>
      </w:pPr>
      <w:r w:rsidRPr="00D0526E">
        <w:rPr>
          <w:rFonts w:ascii="Palatino Linotype" w:hAnsi="Palatino Linotype"/>
          <w:b/>
          <w:i w:val="0"/>
          <w:color w:val="auto"/>
        </w:rPr>
        <w:lastRenderedPageBreak/>
        <w:t>Requisitos de fondo del acuerdo de clasificación</w:t>
      </w:r>
    </w:p>
    <w:p w14:paraId="797E2A1A"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78222553"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0FED810" w14:textId="77777777" w:rsidR="00E34403" w:rsidRPr="00D0526E" w:rsidRDefault="00E34403" w:rsidP="00E344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BB3C1D7"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2041C1"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62874B20"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D0526E">
        <w:rPr>
          <w:rFonts w:ascii="Palatino Linotype" w:eastAsia="Times New Roman" w:hAnsi="Palatino Linotype" w:cs="Arial"/>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0526E">
        <w:rPr>
          <w:rStyle w:val="Refdenotaalpie"/>
          <w:rFonts w:ascii="Palatino Linotype" w:eastAsia="Times New Roman" w:hAnsi="Palatino Linotype" w:cs="Arial"/>
          <w:lang w:eastAsia="es-MX"/>
        </w:rPr>
        <w:footnoteReference w:id="13"/>
      </w:r>
    </w:p>
    <w:p w14:paraId="7B59E56F"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42C3D939" w14:textId="77777777" w:rsidR="00E34403" w:rsidRPr="00D0526E" w:rsidRDefault="00E34403" w:rsidP="00E3440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0526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E7129F5" w14:textId="77777777" w:rsidR="00E34403" w:rsidRPr="00D0526E" w:rsidRDefault="00E34403" w:rsidP="00E34403">
      <w:pPr>
        <w:pStyle w:val="Prrafodelista"/>
        <w:spacing w:line="360" w:lineRule="auto"/>
        <w:rPr>
          <w:rFonts w:ascii="Palatino Linotype" w:eastAsia="Calibri" w:hAnsi="Palatino Linotype" w:cs="Arial"/>
          <w:szCs w:val="22"/>
          <w:lang w:val="es-ES" w:eastAsia="es-MX"/>
        </w:rPr>
      </w:pPr>
    </w:p>
    <w:p w14:paraId="06639C6F"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b/>
          <w:i/>
          <w:sz w:val="22"/>
        </w:rPr>
        <w:t>FUNDAMENTACIÓN Y MOTIVACIÓN.</w:t>
      </w:r>
      <w:r w:rsidRPr="00D0526E">
        <w:rPr>
          <w:rFonts w:ascii="Palatino Linotype" w:hAnsi="Palatino Linotype" w:cs="Arial"/>
          <w:i/>
          <w:sz w:val="22"/>
        </w:rPr>
        <w:t xml:space="preserve"> La </w:t>
      </w:r>
      <w:r w:rsidRPr="00D0526E">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0526E">
        <w:rPr>
          <w:rFonts w:ascii="Palatino Linotype" w:hAnsi="Palatino Linotype" w:cs="Arial"/>
          <w:i/>
          <w:sz w:val="22"/>
        </w:rPr>
        <w:t>.</w:t>
      </w:r>
    </w:p>
    <w:p w14:paraId="36750EB0"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i/>
          <w:sz w:val="22"/>
        </w:rPr>
        <w:t>SEGUNDO TRIBUNAL COLEGIADO DEL SEXTO CIRCUITO.</w:t>
      </w:r>
    </w:p>
    <w:p w14:paraId="43C150E7"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A497506"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i/>
          <w:sz w:val="22"/>
        </w:rPr>
        <w:lastRenderedPageBreak/>
        <w:t>Revisión fiscal 103/88. Instituto Mexicano del Seguro Social. 18 de octubre de 1988. Unanimidad de votos. Ponente: Arnoldo Nájera Virgen. Secretario: Alejandro Esponda Rincón.</w:t>
      </w:r>
    </w:p>
    <w:p w14:paraId="1F1B4F7B"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i/>
          <w:sz w:val="22"/>
        </w:rPr>
        <w:t>Amparo en revisión 333/88. Adilia Romero. 26 de octubre de 1988. Unanimidad de votos. Ponente: Arnoldo Nájera Virgen. Secretario: Enrique Crispín Campos Ramírez.</w:t>
      </w:r>
    </w:p>
    <w:p w14:paraId="75C4F587"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00C1FB3" w14:textId="77777777" w:rsidR="00E34403" w:rsidRPr="00D0526E" w:rsidRDefault="00E34403" w:rsidP="00E34403">
      <w:pPr>
        <w:spacing w:line="360" w:lineRule="auto"/>
        <w:ind w:left="567" w:right="567"/>
        <w:contextualSpacing/>
        <w:jc w:val="both"/>
        <w:rPr>
          <w:rFonts w:ascii="Palatino Linotype" w:hAnsi="Palatino Linotype" w:cs="Arial"/>
          <w:i/>
          <w:sz w:val="22"/>
        </w:rPr>
      </w:pPr>
      <w:r w:rsidRPr="00D0526E">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D0526E">
        <w:rPr>
          <w:rFonts w:ascii="Palatino Linotype" w:hAnsi="Palatino Linotype" w:cs="Arial"/>
          <w:i/>
          <w:sz w:val="22"/>
        </w:rPr>
        <w:t>Baigts</w:t>
      </w:r>
      <w:proofErr w:type="spellEnd"/>
      <w:r w:rsidRPr="00D0526E">
        <w:rPr>
          <w:rFonts w:ascii="Palatino Linotype" w:hAnsi="Palatino Linotype" w:cs="Arial"/>
          <w:i/>
          <w:sz w:val="22"/>
        </w:rPr>
        <w:t xml:space="preserve"> Muñoz.</w:t>
      </w:r>
    </w:p>
    <w:p w14:paraId="0C28DFFC" w14:textId="77777777" w:rsidR="00E34403" w:rsidRPr="00D0526E" w:rsidRDefault="00E34403" w:rsidP="00E34403">
      <w:pPr>
        <w:spacing w:line="360" w:lineRule="auto"/>
        <w:ind w:firstLine="1418"/>
        <w:contextualSpacing/>
        <w:jc w:val="both"/>
        <w:rPr>
          <w:rFonts w:ascii="Palatino Linotype" w:hAnsi="Palatino Linotype" w:cs="Arial"/>
          <w:lang w:val="es-ES"/>
        </w:rPr>
      </w:pPr>
    </w:p>
    <w:p w14:paraId="172584BD" w14:textId="77777777" w:rsidR="00E34403" w:rsidRPr="00D0526E" w:rsidRDefault="00E34403" w:rsidP="00E34403">
      <w:pPr>
        <w:pStyle w:val="Prrafodelista"/>
        <w:numPr>
          <w:ilvl w:val="0"/>
          <w:numId w:val="2"/>
        </w:numPr>
        <w:spacing w:line="360" w:lineRule="auto"/>
        <w:ind w:left="0" w:firstLine="0"/>
        <w:jc w:val="both"/>
        <w:rPr>
          <w:rFonts w:ascii="Palatino Linotype" w:eastAsia="Times New Roman" w:hAnsi="Palatino Linotype" w:cs="Arial"/>
          <w:lang w:eastAsia="es-MX"/>
        </w:rPr>
      </w:pPr>
      <w:r w:rsidRPr="00D0526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562175C" w14:textId="77777777" w:rsidR="00E34403" w:rsidRPr="00D0526E" w:rsidRDefault="00E34403" w:rsidP="00E34403">
      <w:pPr>
        <w:pStyle w:val="Prrafodelista"/>
        <w:spacing w:line="360" w:lineRule="auto"/>
        <w:ind w:left="360"/>
        <w:jc w:val="both"/>
        <w:rPr>
          <w:rFonts w:ascii="Palatino Linotype" w:eastAsia="Times New Roman" w:hAnsi="Palatino Linotype" w:cs="Arial"/>
          <w:lang w:eastAsia="es-MX"/>
        </w:rPr>
      </w:pPr>
    </w:p>
    <w:p w14:paraId="6F26EFF2" w14:textId="77777777" w:rsidR="00E34403" w:rsidRPr="00D0526E" w:rsidRDefault="00E34403" w:rsidP="00E34403">
      <w:pPr>
        <w:pStyle w:val="Prrafodelista"/>
        <w:numPr>
          <w:ilvl w:val="0"/>
          <w:numId w:val="2"/>
        </w:numPr>
        <w:spacing w:line="360" w:lineRule="auto"/>
        <w:ind w:left="0" w:firstLine="0"/>
        <w:jc w:val="both"/>
        <w:rPr>
          <w:rFonts w:ascii="Palatino Linotype" w:eastAsia="Times New Roman" w:hAnsi="Palatino Linotype" w:cs="Arial"/>
          <w:lang w:eastAsia="es-MX"/>
        </w:rPr>
      </w:pPr>
      <w:r w:rsidRPr="00D0526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3D01AB7" w14:textId="77777777" w:rsidR="00E34403" w:rsidRPr="00D0526E" w:rsidRDefault="00E34403" w:rsidP="00E34403">
      <w:pPr>
        <w:spacing w:line="360" w:lineRule="auto"/>
        <w:contextualSpacing/>
        <w:jc w:val="both"/>
        <w:rPr>
          <w:rFonts w:ascii="Palatino Linotype" w:eastAsia="Times New Roman" w:hAnsi="Palatino Linotype" w:cs="Arial"/>
          <w:lang w:eastAsia="es-MX"/>
        </w:rPr>
      </w:pPr>
    </w:p>
    <w:p w14:paraId="219DA571" w14:textId="77777777" w:rsidR="00E34403" w:rsidRPr="00D0526E" w:rsidRDefault="00E34403" w:rsidP="00E34403">
      <w:pPr>
        <w:pStyle w:val="Prrafodelista"/>
        <w:numPr>
          <w:ilvl w:val="0"/>
          <w:numId w:val="2"/>
        </w:numPr>
        <w:spacing w:line="360" w:lineRule="auto"/>
        <w:ind w:left="0" w:firstLine="0"/>
        <w:jc w:val="both"/>
        <w:rPr>
          <w:rFonts w:ascii="Palatino Linotype" w:eastAsia="Times New Roman" w:hAnsi="Palatino Linotype" w:cs="Arial"/>
          <w:lang w:eastAsia="es-MX"/>
        </w:rPr>
      </w:pPr>
      <w:r w:rsidRPr="00D0526E">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37E0940D" w14:textId="77777777" w:rsidR="00E34403" w:rsidRPr="00D0526E" w:rsidRDefault="00E34403" w:rsidP="00E34403">
      <w:pPr>
        <w:spacing w:line="360" w:lineRule="auto"/>
        <w:jc w:val="both"/>
        <w:rPr>
          <w:rFonts w:ascii="Palatino Linotype" w:eastAsia="Times New Roman" w:hAnsi="Palatino Linotype" w:cs="Arial"/>
          <w:lang w:eastAsia="es-MX"/>
        </w:rPr>
      </w:pPr>
    </w:p>
    <w:p w14:paraId="3D9C92CF" w14:textId="562A9C61" w:rsidR="00E34403" w:rsidRPr="00D0526E" w:rsidRDefault="00E34403" w:rsidP="00E34403">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D0526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0526E">
        <w:rPr>
          <w:rFonts w:ascii="Palatino Linotype" w:hAnsi="Palatino Linotype"/>
        </w:rPr>
        <w:t xml:space="preserve"> </w:t>
      </w:r>
      <w:r w:rsidRPr="00D0526E">
        <w:rPr>
          <w:rFonts w:ascii="Palatino Linotype" w:eastAsia="Times New Roman" w:hAnsi="Palatino Linotype" w:cs="Arial"/>
          <w:lang w:eastAsia="es-MX"/>
        </w:rPr>
        <w:t>datos personales</w:t>
      </w:r>
      <w:r w:rsidRPr="00D0526E">
        <w:rPr>
          <w:rStyle w:val="Refdenotaalpie"/>
          <w:rFonts w:ascii="Palatino Linotype" w:eastAsia="Times New Roman" w:hAnsi="Palatino Linotype" w:cs="Arial"/>
          <w:lang w:eastAsia="es-MX"/>
        </w:rPr>
        <w:footnoteReference w:id="14"/>
      </w:r>
      <w:r w:rsidRPr="00D0526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0526E">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0726EEFE" w14:textId="77777777" w:rsidR="00E34403" w:rsidRPr="00D0526E" w:rsidRDefault="00E34403" w:rsidP="00E34403">
      <w:pPr>
        <w:pStyle w:val="Prrafodelista"/>
        <w:rPr>
          <w:rFonts w:ascii="Palatino Linotype" w:eastAsia="Times New Roman" w:hAnsi="Palatino Linotype" w:cs="Arial"/>
          <w:lang w:eastAsia="es-MX"/>
        </w:rPr>
      </w:pPr>
    </w:p>
    <w:p w14:paraId="19F90DE3" w14:textId="77777777" w:rsidR="00E34403" w:rsidRPr="00D0526E" w:rsidRDefault="00E34403" w:rsidP="00E34403">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0526E">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D0526E">
        <w:rPr>
          <w:rFonts w:ascii="Palatino Linotype" w:eastAsia="Calibri" w:hAnsi="Palatino Linotype" w:cs="Arial"/>
          <w:lang w:val="es-ES" w:eastAsia="es-MX"/>
        </w:rPr>
        <w:lastRenderedPageBreak/>
        <w:t>cuando no involucren el ejercicio de recursos públicos, así lo define la fracción XXI del artículo 3 de la Ley Estatal.</w:t>
      </w:r>
    </w:p>
    <w:p w14:paraId="02968A45" w14:textId="77777777" w:rsidR="00E34403" w:rsidRPr="00D0526E" w:rsidRDefault="00E34403" w:rsidP="00E34403">
      <w:pPr>
        <w:pStyle w:val="Prrafodelista"/>
        <w:spacing w:line="360" w:lineRule="auto"/>
        <w:rPr>
          <w:rFonts w:ascii="Palatino Linotype" w:eastAsia="Times New Roman" w:hAnsi="Palatino Linotype" w:cs="Arial"/>
          <w:lang w:eastAsia="es-MX"/>
        </w:rPr>
      </w:pPr>
    </w:p>
    <w:p w14:paraId="64433382" w14:textId="5BC09EB2" w:rsidR="00E34403" w:rsidRPr="00D0526E" w:rsidRDefault="00E34403" w:rsidP="00E34403">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D0526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0526E">
        <w:rPr>
          <w:rFonts w:ascii="Palatino Linotype" w:hAnsi="Palatino Linotype"/>
          <w:lang w:val="es-ES"/>
        </w:rPr>
        <w:t xml:space="preserve"> </w:t>
      </w:r>
    </w:p>
    <w:p w14:paraId="7A136212" w14:textId="77777777" w:rsidR="00845A56" w:rsidRPr="00D0526E" w:rsidRDefault="00845A56" w:rsidP="00845A56">
      <w:pPr>
        <w:pStyle w:val="Prrafodelista"/>
        <w:rPr>
          <w:rFonts w:ascii="Palatino Linotype" w:hAnsi="Palatino Linotype"/>
          <w:lang w:val="es-ES"/>
        </w:rPr>
      </w:pPr>
    </w:p>
    <w:p w14:paraId="0794FF50" w14:textId="090FD94A" w:rsidR="00845A56" w:rsidRPr="00D0526E" w:rsidRDefault="00845A56" w:rsidP="00845A56">
      <w:pPr>
        <w:pStyle w:val="Ttulo1"/>
      </w:pPr>
      <w:bookmarkStart w:id="50" w:name="_Toc69989884"/>
      <w:r w:rsidRPr="00D0526E">
        <w:t>SÉPTIMO. De la Decisión.</w:t>
      </w:r>
      <w:bookmarkEnd w:id="50"/>
    </w:p>
    <w:p w14:paraId="2EAA7DAE" w14:textId="77777777" w:rsidR="00E34403" w:rsidRPr="00D0526E" w:rsidRDefault="00E34403" w:rsidP="00E34403">
      <w:pPr>
        <w:pStyle w:val="Prrafodelista"/>
        <w:spacing w:line="360" w:lineRule="auto"/>
        <w:ind w:left="0"/>
        <w:jc w:val="both"/>
        <w:rPr>
          <w:rFonts w:ascii="Palatino Linotype" w:hAnsi="Palatino Linotype" w:cs="Arial"/>
        </w:rPr>
      </w:pPr>
    </w:p>
    <w:p w14:paraId="3075D436" w14:textId="6A216BF6" w:rsidR="00845A56" w:rsidRPr="00D0526E" w:rsidRDefault="00845A56" w:rsidP="00FC72B7">
      <w:pPr>
        <w:pStyle w:val="Prrafodelista"/>
        <w:numPr>
          <w:ilvl w:val="0"/>
          <w:numId w:val="2"/>
        </w:numPr>
        <w:spacing w:line="360" w:lineRule="auto"/>
        <w:ind w:left="0" w:firstLine="0"/>
        <w:jc w:val="both"/>
        <w:rPr>
          <w:rFonts w:ascii="Palatino Linotype" w:hAnsi="Palatino Linotype" w:cs="Arial"/>
        </w:rPr>
      </w:pPr>
      <w:r w:rsidRPr="00D0526E">
        <w:rPr>
          <w:rFonts w:ascii="Palatino Linotype" w:eastAsia="Times New Roman" w:hAnsi="Palatino Linotype" w:cs="Arial"/>
          <w:color w:val="222222"/>
          <w:lang w:eastAsia="es-MX"/>
        </w:rPr>
        <w:t xml:space="preserve">Se determinó que las respuestas que emitió el Sujeto Obligado colmaron parcialmente los requerimientos planteados por el particular, por lo que resultan parcialmente fundadas las razones o motivos de inconformidad hechos valer por el Recurrente. </w:t>
      </w:r>
    </w:p>
    <w:p w14:paraId="4F37ACA1" w14:textId="4BE34D83" w:rsidR="00845A56" w:rsidRPr="00D0526E" w:rsidRDefault="00845A56" w:rsidP="00FC72B7">
      <w:pPr>
        <w:pStyle w:val="Prrafodelista"/>
        <w:numPr>
          <w:ilvl w:val="0"/>
          <w:numId w:val="2"/>
        </w:numPr>
        <w:spacing w:line="360" w:lineRule="auto"/>
        <w:ind w:left="0" w:firstLine="0"/>
        <w:jc w:val="both"/>
        <w:rPr>
          <w:rFonts w:ascii="Palatino Linotype" w:hAnsi="Palatino Linotype" w:cs="Arial"/>
        </w:rPr>
      </w:pPr>
      <w:r w:rsidRPr="00D0526E">
        <w:rPr>
          <w:rFonts w:ascii="Palatino Linotype" w:eastAsia="Times New Roman" w:hAnsi="Palatino Linotype" w:cs="Arial"/>
          <w:color w:val="222222"/>
          <w:lang w:eastAsia="es-MX"/>
        </w:rPr>
        <w:t>Se determinó que el Sujeto Obligado cuenta con fuente obligacional para generar, administrar y/o poseer la información que solicitó el Recurrente, por lo que se ORDENÓ realizar una búsqueda exhaustiva y razonable a efecto de localizar los documentos y ponerlos a disposición del particular, de lo contrario, deberá emitir el acuerdo que sustente la inexistencia.</w:t>
      </w:r>
    </w:p>
    <w:p w14:paraId="3FD5A5B9" w14:textId="77777777" w:rsidR="00845A56" w:rsidRPr="00D0526E" w:rsidRDefault="00845A56" w:rsidP="00845A56">
      <w:pPr>
        <w:pStyle w:val="Prrafodelista"/>
        <w:spacing w:line="360" w:lineRule="auto"/>
        <w:ind w:left="0"/>
        <w:jc w:val="both"/>
        <w:rPr>
          <w:rFonts w:ascii="Palatino Linotype" w:hAnsi="Palatino Linotype" w:cs="Arial"/>
        </w:rPr>
      </w:pPr>
    </w:p>
    <w:p w14:paraId="14D00C02" w14:textId="02C3FDD3" w:rsidR="00904FC5" w:rsidRPr="00D0526E" w:rsidRDefault="00904FC5" w:rsidP="00FC72B7">
      <w:pPr>
        <w:pStyle w:val="Prrafodelista"/>
        <w:numPr>
          <w:ilvl w:val="0"/>
          <w:numId w:val="2"/>
        </w:numPr>
        <w:spacing w:line="360" w:lineRule="auto"/>
        <w:ind w:left="0" w:firstLine="0"/>
        <w:jc w:val="both"/>
        <w:rPr>
          <w:rFonts w:ascii="Palatino Linotype" w:hAnsi="Palatino Linotype" w:cs="Arial"/>
        </w:rPr>
      </w:pPr>
      <w:r w:rsidRPr="00D0526E">
        <w:rPr>
          <w:rFonts w:ascii="Palatino Linotype" w:eastAsia="Times New Roman" w:hAnsi="Palatino Linotype" w:cs="Arial"/>
          <w:color w:val="222222"/>
          <w:lang w:eastAsia="es-MX"/>
        </w:rPr>
        <w:t xml:space="preserve">Por lo anteriormente expuesto y fundado, este </w:t>
      </w:r>
      <w:r w:rsidRPr="00D0526E">
        <w:rPr>
          <w:rFonts w:ascii="Palatino Linotype" w:eastAsia="Times New Roman" w:hAnsi="Palatino Linotype" w:cs="Arial"/>
          <w:b/>
          <w:bCs/>
          <w:color w:val="222222"/>
          <w:lang w:eastAsia="es-MX"/>
        </w:rPr>
        <w:t>ÓRGANO GARANTE</w:t>
      </w:r>
      <w:r w:rsidRPr="00D0526E">
        <w:rPr>
          <w:rFonts w:ascii="Palatino Linotype" w:eastAsia="Times New Roman" w:hAnsi="Palatino Linotype" w:cs="Arial"/>
          <w:color w:val="222222"/>
          <w:lang w:eastAsia="es-MX"/>
        </w:rPr>
        <w:t xml:space="preserve"> emite los siguientes:</w:t>
      </w:r>
    </w:p>
    <w:p w14:paraId="143F7413" w14:textId="77777777" w:rsidR="00B50166" w:rsidRPr="00D0526E" w:rsidRDefault="00B50166" w:rsidP="00B50166">
      <w:pPr>
        <w:pStyle w:val="Prrafodelista"/>
        <w:rPr>
          <w:rFonts w:ascii="Palatino Linotype" w:hAnsi="Palatino Linotype" w:cs="Arial"/>
        </w:rPr>
      </w:pPr>
    </w:p>
    <w:p w14:paraId="69490CF8" w14:textId="77777777" w:rsidR="001521F1" w:rsidRPr="00D0526E" w:rsidRDefault="001521F1" w:rsidP="001521F1">
      <w:pPr>
        <w:pStyle w:val="Prrafodelista"/>
        <w:rPr>
          <w:rFonts w:ascii="Palatino Linotype" w:hAnsi="Palatino Linotype" w:cs="Arial"/>
        </w:rPr>
      </w:pPr>
    </w:p>
    <w:p w14:paraId="6C28BBE0" w14:textId="77777777" w:rsidR="008E5CCD" w:rsidRPr="00D0526E" w:rsidRDefault="008E5CCD" w:rsidP="008E5CCD">
      <w:pPr>
        <w:keepNext/>
        <w:keepLines/>
        <w:spacing w:line="360" w:lineRule="auto"/>
        <w:jc w:val="center"/>
        <w:outlineLvl w:val="0"/>
        <w:rPr>
          <w:rFonts w:ascii="Palatino Linotype" w:eastAsia="Times New Roman" w:hAnsi="Palatino Linotype" w:cstheme="majorBidi"/>
          <w:b/>
          <w:bCs/>
        </w:rPr>
      </w:pPr>
      <w:bookmarkStart w:id="51" w:name="_Toc447699324"/>
      <w:bookmarkStart w:id="52" w:name="_Toc445745148"/>
      <w:bookmarkStart w:id="53" w:name="_Toc486525261"/>
      <w:bookmarkStart w:id="54" w:name="_Toc4061692"/>
      <w:bookmarkStart w:id="55" w:name="_Toc69989885"/>
      <w:r w:rsidRPr="00D0526E">
        <w:rPr>
          <w:rFonts w:ascii="Palatino Linotype" w:eastAsia="Times New Roman" w:hAnsi="Palatino Linotype" w:cstheme="majorBidi"/>
          <w:b/>
          <w:bCs/>
        </w:rPr>
        <w:lastRenderedPageBreak/>
        <w:t>R E S O L U T I V O S</w:t>
      </w:r>
      <w:bookmarkEnd w:id="51"/>
      <w:bookmarkEnd w:id="52"/>
      <w:bookmarkEnd w:id="53"/>
      <w:bookmarkEnd w:id="54"/>
      <w:bookmarkEnd w:id="55"/>
    </w:p>
    <w:p w14:paraId="71BC7B8E" w14:textId="77777777" w:rsidR="008E5CCD" w:rsidRPr="00D0526E" w:rsidRDefault="008E5CCD" w:rsidP="008E5CCD">
      <w:pPr>
        <w:keepNext/>
        <w:keepLines/>
        <w:spacing w:line="360" w:lineRule="auto"/>
        <w:jc w:val="center"/>
        <w:outlineLvl w:val="0"/>
        <w:rPr>
          <w:rFonts w:ascii="Palatino Linotype" w:eastAsia="Times New Roman" w:hAnsi="Palatino Linotype" w:cstheme="majorBidi"/>
          <w:b/>
          <w:bCs/>
        </w:rPr>
      </w:pPr>
    </w:p>
    <w:p w14:paraId="43AEB797" w14:textId="4852541E" w:rsidR="00F90845" w:rsidRPr="00D0526E" w:rsidRDefault="000952BD" w:rsidP="000952BD">
      <w:pPr>
        <w:spacing w:line="360" w:lineRule="auto"/>
        <w:jc w:val="both"/>
        <w:rPr>
          <w:rFonts w:ascii="Palatino Linotype" w:eastAsia="Times New Roman" w:hAnsi="Palatino Linotype" w:cs="Arial"/>
        </w:rPr>
      </w:pPr>
      <w:r w:rsidRPr="00D0526E">
        <w:rPr>
          <w:rFonts w:ascii="Palatino Linotype" w:eastAsia="Times New Roman" w:hAnsi="Palatino Linotype" w:cs="Arial"/>
          <w:b/>
        </w:rPr>
        <w:t xml:space="preserve">PRIMERO. </w:t>
      </w:r>
      <w:r w:rsidR="00F86710" w:rsidRPr="00D0526E">
        <w:rPr>
          <w:rFonts w:ascii="Palatino Linotype" w:eastAsia="Times New Roman" w:hAnsi="Palatino Linotype" w:cs="Arial"/>
          <w:bCs/>
        </w:rPr>
        <w:t xml:space="preserve">Resultan parcialmente fundadas las razones o motivos de inconformidad hechos valer en los recursos de revisión </w:t>
      </w:r>
      <w:r w:rsidR="00B956D6" w:rsidRPr="00D0526E">
        <w:rPr>
          <w:rFonts w:ascii="Palatino Linotype" w:hAnsi="Palatino Linotype" w:cs="Arial"/>
          <w:b/>
          <w:bCs/>
          <w:lang w:eastAsia="es-MX"/>
        </w:rPr>
        <w:t>00843/INFOEM/IP/RR/2021 y 00846/INFOEM/IP/RR/2021</w:t>
      </w:r>
      <w:r w:rsidR="00B956D6" w:rsidRPr="00D0526E">
        <w:rPr>
          <w:rFonts w:ascii="Palatino Linotype" w:hAnsi="Palatino Linotype" w:cs="Arial"/>
          <w:bCs/>
          <w:szCs w:val="18"/>
        </w:rPr>
        <w:t xml:space="preserve"> </w:t>
      </w:r>
      <w:r w:rsidR="00F86710" w:rsidRPr="00D0526E">
        <w:rPr>
          <w:rFonts w:ascii="Palatino Linotype" w:hAnsi="Palatino Linotype" w:cs="Arial"/>
          <w:bCs/>
          <w:szCs w:val="18"/>
        </w:rPr>
        <w:t xml:space="preserve">en términos de los Considerandos </w:t>
      </w:r>
      <w:r w:rsidR="00F86710" w:rsidRPr="00D0526E">
        <w:rPr>
          <w:rFonts w:ascii="Palatino Linotype" w:hAnsi="Palatino Linotype" w:cs="Arial"/>
          <w:b/>
          <w:szCs w:val="18"/>
        </w:rPr>
        <w:t>QUINTO y SEXTO</w:t>
      </w:r>
      <w:r w:rsidR="00F86710" w:rsidRPr="00D0526E">
        <w:rPr>
          <w:rFonts w:ascii="Palatino Linotype" w:hAnsi="Palatino Linotype" w:cs="Arial"/>
          <w:bCs/>
          <w:szCs w:val="18"/>
        </w:rPr>
        <w:t xml:space="preserve"> de la presente resolución.</w:t>
      </w:r>
    </w:p>
    <w:p w14:paraId="63085B03" w14:textId="77777777" w:rsidR="00F90845" w:rsidRPr="00D0526E" w:rsidRDefault="00F90845" w:rsidP="000952BD">
      <w:pPr>
        <w:spacing w:line="360" w:lineRule="auto"/>
        <w:jc w:val="both"/>
        <w:rPr>
          <w:rFonts w:ascii="Palatino Linotype" w:eastAsia="Times New Roman" w:hAnsi="Palatino Linotype" w:cs="Arial"/>
        </w:rPr>
      </w:pPr>
    </w:p>
    <w:p w14:paraId="6974F00E" w14:textId="6E7D6842" w:rsidR="000952BD" w:rsidRPr="00D0526E" w:rsidRDefault="00F90845" w:rsidP="00F86710">
      <w:pPr>
        <w:spacing w:line="360" w:lineRule="auto"/>
        <w:jc w:val="both"/>
        <w:rPr>
          <w:rFonts w:ascii="Palatino Linotype" w:hAnsi="Palatino Linotype" w:cs="Arial"/>
          <w:bCs/>
        </w:rPr>
      </w:pPr>
      <w:r w:rsidRPr="00D0526E">
        <w:rPr>
          <w:rFonts w:ascii="Palatino Linotype" w:eastAsia="Times New Roman" w:hAnsi="Palatino Linotype" w:cs="Arial"/>
          <w:b/>
          <w:bCs/>
        </w:rPr>
        <w:t>SEGUNDO.</w:t>
      </w:r>
      <w:r w:rsidR="00F86710" w:rsidRPr="00D0526E">
        <w:rPr>
          <w:rFonts w:ascii="Palatino Linotype" w:hAnsi="Palatino Linotype" w:cs="Arial"/>
          <w:bCs/>
        </w:rPr>
        <w:t xml:space="preserve"> </w:t>
      </w:r>
      <w:r w:rsidR="000952BD" w:rsidRPr="00D0526E">
        <w:rPr>
          <w:rFonts w:ascii="Palatino Linotype" w:eastAsia="Calibri" w:hAnsi="Palatino Linotype" w:cs="Arial"/>
          <w:lang w:val="es-ES"/>
        </w:rPr>
        <w:t xml:space="preserve">Se </w:t>
      </w:r>
      <w:r w:rsidR="00DD2F52" w:rsidRPr="00D0526E">
        <w:rPr>
          <w:rFonts w:ascii="Palatino Linotype" w:eastAsia="Calibri" w:hAnsi="Palatino Linotype" w:cs="Arial"/>
          <w:b/>
          <w:bCs/>
          <w:lang w:val="es-ES"/>
        </w:rPr>
        <w:t>MODIFICAN</w:t>
      </w:r>
      <w:r w:rsidR="000952BD" w:rsidRPr="00D0526E">
        <w:rPr>
          <w:rFonts w:ascii="Palatino Linotype" w:eastAsia="Calibri" w:hAnsi="Palatino Linotype" w:cs="Arial"/>
          <w:b/>
          <w:lang w:val="es-ES"/>
        </w:rPr>
        <w:t xml:space="preserve"> </w:t>
      </w:r>
      <w:r w:rsidR="000952BD" w:rsidRPr="00D0526E">
        <w:rPr>
          <w:rFonts w:ascii="Palatino Linotype" w:eastAsia="Calibri" w:hAnsi="Palatino Linotype" w:cs="Arial"/>
          <w:lang w:val="es-ES"/>
        </w:rPr>
        <w:t>la</w:t>
      </w:r>
      <w:r w:rsidR="00530D7F" w:rsidRPr="00D0526E">
        <w:rPr>
          <w:rFonts w:ascii="Palatino Linotype" w:eastAsia="Calibri" w:hAnsi="Palatino Linotype" w:cs="Arial"/>
          <w:lang w:val="es-ES"/>
        </w:rPr>
        <w:t>s</w:t>
      </w:r>
      <w:r w:rsidR="000952BD" w:rsidRPr="00D0526E">
        <w:rPr>
          <w:rFonts w:ascii="Palatino Linotype" w:eastAsia="Calibri" w:hAnsi="Palatino Linotype" w:cs="Arial"/>
          <w:lang w:val="es-ES"/>
        </w:rPr>
        <w:t xml:space="preserve"> respuesta</w:t>
      </w:r>
      <w:r w:rsidR="00530D7F" w:rsidRPr="00D0526E">
        <w:rPr>
          <w:rFonts w:ascii="Palatino Linotype" w:eastAsia="Calibri" w:hAnsi="Palatino Linotype" w:cs="Arial"/>
          <w:lang w:val="es-ES"/>
        </w:rPr>
        <w:t>s</w:t>
      </w:r>
      <w:r w:rsidR="000952BD" w:rsidRPr="00D0526E">
        <w:rPr>
          <w:rFonts w:ascii="Palatino Linotype" w:eastAsia="Calibri" w:hAnsi="Palatino Linotype" w:cs="Arial"/>
          <w:lang w:val="es-ES"/>
        </w:rPr>
        <w:t xml:space="preserve"> emitida</w:t>
      </w:r>
      <w:r w:rsidR="00530D7F" w:rsidRPr="00D0526E">
        <w:rPr>
          <w:rFonts w:ascii="Palatino Linotype" w:eastAsia="Calibri" w:hAnsi="Palatino Linotype" w:cs="Arial"/>
          <w:lang w:val="es-ES"/>
        </w:rPr>
        <w:t>s</w:t>
      </w:r>
      <w:r w:rsidR="000952BD" w:rsidRPr="00D0526E">
        <w:rPr>
          <w:rFonts w:ascii="Palatino Linotype" w:eastAsia="Calibri" w:hAnsi="Palatino Linotype" w:cs="Arial"/>
          <w:lang w:val="es-ES"/>
        </w:rPr>
        <w:t xml:space="preserve"> por el</w:t>
      </w:r>
      <w:r w:rsidR="000952BD" w:rsidRPr="00D0526E">
        <w:rPr>
          <w:rFonts w:ascii="Palatino Linotype" w:eastAsia="Calibri" w:hAnsi="Palatino Linotype" w:cs="Arial"/>
          <w:b/>
          <w:lang w:val="es-ES"/>
        </w:rPr>
        <w:t xml:space="preserve"> </w:t>
      </w:r>
      <w:r w:rsidR="00B956D6" w:rsidRPr="00D0526E">
        <w:rPr>
          <w:rFonts w:ascii="Palatino Linotype" w:hAnsi="Palatino Linotype"/>
          <w:b/>
          <w:bCs/>
        </w:rPr>
        <w:t>Sistema de Transporte Masivo y Teleférico del Estado de México</w:t>
      </w:r>
      <w:r w:rsidR="000952BD" w:rsidRPr="00D0526E">
        <w:rPr>
          <w:rFonts w:ascii="Palatino Linotype" w:eastAsia="Calibri" w:hAnsi="Palatino Linotype" w:cs="Arial"/>
          <w:sz w:val="28"/>
          <w:szCs w:val="28"/>
          <w:lang w:val="es-ES"/>
        </w:rPr>
        <w:t xml:space="preserve"> </w:t>
      </w:r>
      <w:r w:rsidR="000952BD" w:rsidRPr="00D0526E">
        <w:rPr>
          <w:rFonts w:ascii="Palatino Linotype" w:eastAsia="Calibri" w:hAnsi="Palatino Linotype" w:cs="Arial"/>
          <w:lang w:val="es-ES"/>
        </w:rPr>
        <w:t>y se</w:t>
      </w:r>
      <w:r w:rsidR="000952BD" w:rsidRPr="00D0526E">
        <w:rPr>
          <w:rFonts w:ascii="Palatino Linotype" w:eastAsia="Calibri" w:hAnsi="Palatino Linotype" w:cs="Arial"/>
          <w:b/>
          <w:lang w:val="es-ES"/>
        </w:rPr>
        <w:t xml:space="preserve"> ORDENA</w:t>
      </w:r>
      <w:r w:rsidR="000952BD" w:rsidRPr="00D0526E">
        <w:rPr>
          <w:rFonts w:ascii="Palatino Linotype" w:eastAsia="Calibri" w:hAnsi="Palatino Linotype" w:cs="Arial"/>
          <w:lang w:val="es-ES"/>
        </w:rPr>
        <w:t xml:space="preserve"> entregar, vía </w:t>
      </w:r>
      <w:r w:rsidR="000952BD" w:rsidRPr="00D0526E">
        <w:rPr>
          <w:rFonts w:ascii="Palatino Linotype" w:eastAsia="Times New Roman" w:hAnsi="Palatino Linotype" w:cs="Arial"/>
          <w:b/>
          <w:lang w:val="es-ES"/>
        </w:rPr>
        <w:t>Sistema de Acceso a la Información Mexiquense (SAIMEX)</w:t>
      </w:r>
      <w:r w:rsidR="000952BD" w:rsidRPr="00D0526E">
        <w:rPr>
          <w:rFonts w:ascii="Palatino Linotype" w:eastAsia="Times New Roman" w:hAnsi="Palatino Linotype" w:cs="Arial"/>
          <w:b/>
          <w:bCs/>
          <w:lang w:val="es-ES"/>
        </w:rPr>
        <w:t xml:space="preserve">, </w:t>
      </w:r>
      <w:r w:rsidR="00FC6F97" w:rsidRPr="00D0526E">
        <w:rPr>
          <w:rFonts w:ascii="Palatino Linotype" w:eastAsia="Times New Roman" w:hAnsi="Palatino Linotype" w:cs="Arial"/>
          <w:lang w:val="es-ES"/>
        </w:rPr>
        <w:t>de ser el caso en versión pública</w:t>
      </w:r>
      <w:r w:rsidR="00FC6F97" w:rsidRPr="00D0526E">
        <w:rPr>
          <w:rFonts w:ascii="Palatino Linotype" w:eastAsia="Times New Roman" w:hAnsi="Palatino Linotype" w:cs="Arial"/>
          <w:b/>
          <w:bCs/>
          <w:lang w:val="es-ES"/>
        </w:rPr>
        <w:t xml:space="preserve">, </w:t>
      </w:r>
      <w:r w:rsidR="000A1CD2" w:rsidRPr="00D0526E">
        <w:rPr>
          <w:rFonts w:ascii="Palatino Linotype" w:eastAsia="Times New Roman" w:hAnsi="Palatino Linotype" w:cs="Arial"/>
          <w:lang w:val="es-ES"/>
        </w:rPr>
        <w:t>los documentos en donde conste,</w:t>
      </w:r>
      <w:r w:rsidR="000A1CD2" w:rsidRPr="00D0526E">
        <w:rPr>
          <w:rFonts w:ascii="Palatino Linotype" w:eastAsia="Times New Roman" w:hAnsi="Palatino Linotype" w:cs="Arial"/>
          <w:b/>
          <w:bCs/>
          <w:lang w:val="es-ES"/>
        </w:rPr>
        <w:t xml:space="preserve"> </w:t>
      </w:r>
      <w:r w:rsidR="000952BD" w:rsidRPr="00D0526E">
        <w:rPr>
          <w:rFonts w:ascii="Palatino Linotype" w:eastAsia="Times New Roman" w:hAnsi="Palatino Linotype" w:cs="Arial"/>
          <w:lang w:val="es-ES"/>
        </w:rPr>
        <w:t>lo siguiente:</w:t>
      </w:r>
    </w:p>
    <w:p w14:paraId="634DDE97" w14:textId="32C0C5AF" w:rsidR="00E30344" w:rsidRPr="00D0526E" w:rsidRDefault="00E30344" w:rsidP="00E34403">
      <w:pPr>
        <w:pStyle w:val="Prrafodelista"/>
        <w:numPr>
          <w:ilvl w:val="0"/>
          <w:numId w:val="27"/>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De la Línea 4 del Mexibús:</w:t>
      </w:r>
    </w:p>
    <w:p w14:paraId="52611324" w14:textId="25C43FA1" w:rsidR="00E30344" w:rsidRPr="00D0526E" w:rsidRDefault="00E30344" w:rsidP="008527AB">
      <w:pPr>
        <w:pStyle w:val="Prrafodelista"/>
        <w:numPr>
          <w:ilvl w:val="0"/>
          <w:numId w:val="28"/>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Fecha de inicio del proyecto;</w:t>
      </w:r>
    </w:p>
    <w:p w14:paraId="74C9C80B" w14:textId="709B7EAA" w:rsidR="00E30344" w:rsidRPr="00D0526E" w:rsidRDefault="00E30344" w:rsidP="008527AB">
      <w:pPr>
        <w:pStyle w:val="Prrafodelista"/>
        <w:numPr>
          <w:ilvl w:val="0"/>
          <w:numId w:val="28"/>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Presupuesto asignado;</w:t>
      </w:r>
    </w:p>
    <w:p w14:paraId="185745F5" w14:textId="2EC619A1" w:rsidR="00E30344" w:rsidRPr="00D0526E" w:rsidRDefault="00E30344" w:rsidP="008527AB">
      <w:pPr>
        <w:pStyle w:val="Prrafodelista"/>
        <w:numPr>
          <w:ilvl w:val="0"/>
          <w:numId w:val="28"/>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Presupuesto ejercido desde el inicio del proyecto al veinticinco (25) de febrero de dos mil veintiuno;</w:t>
      </w:r>
    </w:p>
    <w:p w14:paraId="00D20358" w14:textId="70A9C0A1" w:rsidR="00955989" w:rsidRPr="00D0526E" w:rsidRDefault="00955989" w:rsidP="008527AB">
      <w:pPr>
        <w:pStyle w:val="Prrafodelista"/>
        <w:numPr>
          <w:ilvl w:val="0"/>
          <w:numId w:val="28"/>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Fecha de entrega de obra;</w:t>
      </w:r>
    </w:p>
    <w:p w14:paraId="7C212793" w14:textId="4A1E5BE4" w:rsidR="00E30344" w:rsidRPr="00D0526E" w:rsidRDefault="00E30344" w:rsidP="008527AB">
      <w:pPr>
        <w:pStyle w:val="Prrafodelista"/>
        <w:numPr>
          <w:ilvl w:val="0"/>
          <w:numId w:val="28"/>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Fecha de inicio de servicios</w:t>
      </w:r>
      <w:r w:rsidR="00FC6F97" w:rsidRPr="00D0526E">
        <w:rPr>
          <w:rFonts w:ascii="Palatino Linotype" w:eastAsia="Calibri" w:hAnsi="Palatino Linotype" w:cs="Arial"/>
          <w:b/>
          <w:bCs/>
        </w:rPr>
        <w:t xml:space="preserve">; y, </w:t>
      </w:r>
    </w:p>
    <w:p w14:paraId="53D4DF3A" w14:textId="61616241" w:rsidR="00FC6F97" w:rsidRPr="00D0526E" w:rsidRDefault="00FC6F97" w:rsidP="008527AB">
      <w:pPr>
        <w:pStyle w:val="Prrafodelista"/>
        <w:numPr>
          <w:ilvl w:val="0"/>
          <w:numId w:val="28"/>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Empresa encargada del control y administración de la línea.</w:t>
      </w:r>
      <w:r w:rsidR="000A1CD2" w:rsidRPr="00D0526E">
        <w:rPr>
          <w:rFonts w:ascii="Palatino Linotype" w:eastAsia="Calibri" w:hAnsi="Palatino Linotype" w:cs="Arial"/>
          <w:b/>
          <w:bCs/>
        </w:rPr>
        <w:t>; y,</w:t>
      </w:r>
    </w:p>
    <w:p w14:paraId="2BD63EF5" w14:textId="429688EA" w:rsidR="00E30344" w:rsidRPr="00D0526E" w:rsidRDefault="00E30344" w:rsidP="000A1CD2">
      <w:pPr>
        <w:pStyle w:val="Prrafodelista"/>
        <w:numPr>
          <w:ilvl w:val="0"/>
          <w:numId w:val="27"/>
        </w:numPr>
        <w:spacing w:before="240" w:after="240" w:line="360" w:lineRule="auto"/>
        <w:jc w:val="both"/>
        <w:rPr>
          <w:rFonts w:ascii="Palatino Linotype" w:eastAsia="Calibri" w:hAnsi="Palatino Linotype" w:cs="Arial"/>
          <w:b/>
          <w:bCs/>
        </w:rPr>
      </w:pPr>
      <w:r w:rsidRPr="00D0526E">
        <w:rPr>
          <w:rFonts w:ascii="Palatino Linotype" w:eastAsia="Calibri" w:hAnsi="Palatino Linotype" w:cs="Arial"/>
          <w:b/>
          <w:bCs/>
        </w:rPr>
        <w:t xml:space="preserve">Fecha en que se habilitará el retorno </w:t>
      </w:r>
      <w:r w:rsidR="002E565C" w:rsidRPr="00D0526E">
        <w:rPr>
          <w:rFonts w:ascii="Palatino Linotype" w:eastAsia="Calibri" w:hAnsi="Palatino Linotype" w:cs="Arial"/>
          <w:b/>
          <w:bCs/>
        </w:rPr>
        <w:t>del servicio expr</w:t>
      </w:r>
      <w:r w:rsidR="002960DC" w:rsidRPr="00D0526E">
        <w:rPr>
          <w:rFonts w:ascii="Palatino Linotype" w:eastAsia="Calibri" w:hAnsi="Palatino Linotype" w:cs="Arial"/>
          <w:b/>
          <w:bCs/>
        </w:rPr>
        <w:t>és</w:t>
      </w:r>
      <w:r w:rsidR="002E565C" w:rsidRPr="00D0526E">
        <w:rPr>
          <w:rFonts w:ascii="Palatino Linotype" w:eastAsia="Calibri" w:hAnsi="Palatino Linotype" w:cs="Arial"/>
          <w:b/>
          <w:bCs/>
        </w:rPr>
        <w:t xml:space="preserve"> 3 de la línea 3 del Mexibús </w:t>
      </w:r>
      <w:r w:rsidR="00FC6F97" w:rsidRPr="00D0526E">
        <w:rPr>
          <w:rFonts w:ascii="Palatino Linotype" w:eastAsia="Calibri" w:hAnsi="Palatino Linotype" w:cs="Arial"/>
          <w:b/>
          <w:bCs/>
        </w:rPr>
        <w:t xml:space="preserve">en la estación denominada </w:t>
      </w:r>
      <w:r w:rsidRPr="00D0526E">
        <w:rPr>
          <w:rFonts w:ascii="Palatino Linotype" w:eastAsia="Calibri" w:hAnsi="Palatino Linotype" w:cs="Arial"/>
          <w:b/>
          <w:bCs/>
        </w:rPr>
        <w:t>Rayito de Sol</w:t>
      </w:r>
      <w:r w:rsidR="000A1CD2" w:rsidRPr="00D0526E">
        <w:rPr>
          <w:rFonts w:ascii="Palatino Linotype" w:eastAsia="Calibri" w:hAnsi="Palatino Linotype" w:cs="Arial"/>
          <w:b/>
          <w:bCs/>
        </w:rPr>
        <w:t>.</w:t>
      </w:r>
    </w:p>
    <w:p w14:paraId="5BCFDEF1" w14:textId="6C734554" w:rsidR="00E30344" w:rsidRPr="00D0526E" w:rsidRDefault="00E30344" w:rsidP="00E30344">
      <w:pPr>
        <w:pStyle w:val="Prrafodelista"/>
        <w:spacing w:before="240" w:after="240" w:line="360" w:lineRule="auto"/>
        <w:jc w:val="both"/>
        <w:rPr>
          <w:rFonts w:ascii="Palatino Linotype" w:eastAsia="Calibri" w:hAnsi="Palatino Linotype" w:cs="Arial"/>
          <w:b/>
          <w:bCs/>
        </w:rPr>
      </w:pPr>
    </w:p>
    <w:p w14:paraId="57D4AC93" w14:textId="77777777" w:rsidR="00E34403" w:rsidRPr="00D0526E" w:rsidRDefault="00E34403" w:rsidP="00E34403">
      <w:pPr>
        <w:spacing w:before="240" w:after="240" w:line="360" w:lineRule="auto"/>
        <w:jc w:val="both"/>
        <w:rPr>
          <w:rFonts w:ascii="Palatino Linotype" w:eastAsia="Calibri" w:hAnsi="Palatino Linotype" w:cs="Arial"/>
        </w:rPr>
      </w:pPr>
      <w:r w:rsidRPr="00D0526E">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56579D7" w14:textId="5D84FEB2" w:rsidR="00E34403" w:rsidRPr="00D0526E" w:rsidRDefault="00E34403" w:rsidP="00E34403">
      <w:pPr>
        <w:tabs>
          <w:tab w:val="left" w:pos="8080"/>
        </w:tabs>
        <w:spacing w:line="360" w:lineRule="auto"/>
        <w:jc w:val="both"/>
        <w:rPr>
          <w:rFonts w:ascii="Palatino Linotype" w:eastAsia="Palatino Linotype" w:hAnsi="Palatino Linotype" w:cs="Palatino Linotype"/>
        </w:rPr>
      </w:pPr>
      <w:r w:rsidRPr="00D0526E">
        <w:rPr>
          <w:rFonts w:ascii="Palatino Linotype" w:eastAsia="Palatino Linotype" w:hAnsi="Palatino Linotype" w:cs="Palatino Linotype"/>
        </w:rPr>
        <w:t>Si el </w:t>
      </w:r>
      <w:r w:rsidRPr="00D0526E">
        <w:rPr>
          <w:rFonts w:ascii="Palatino Linotype" w:eastAsia="Palatino Linotype" w:hAnsi="Palatino Linotype" w:cs="Palatino Linotype"/>
          <w:b/>
          <w:bCs/>
        </w:rPr>
        <w:t>SUJETO OBLIGADO</w:t>
      </w:r>
      <w:r w:rsidRPr="00D0526E">
        <w:rPr>
          <w:rFonts w:ascii="Palatino Linotype" w:eastAsia="Palatino Linotype" w:hAnsi="Palatino Linotype" w:cs="Palatino Linotype"/>
        </w:rPr>
        <w:t xml:space="preserve"> no localiza la información señalada en los </w:t>
      </w:r>
      <w:r w:rsidR="00DD2F52" w:rsidRPr="00D0526E">
        <w:rPr>
          <w:rFonts w:ascii="Palatino Linotype" w:eastAsia="Palatino Linotype" w:hAnsi="Palatino Linotype" w:cs="Palatino Linotype"/>
        </w:rPr>
        <w:t>numerales 1</w:t>
      </w:r>
      <w:r w:rsidR="000A1CD2" w:rsidRPr="00D0526E">
        <w:rPr>
          <w:rFonts w:ascii="Palatino Linotype" w:eastAsia="Palatino Linotype" w:hAnsi="Palatino Linotype" w:cs="Palatino Linotype"/>
        </w:rPr>
        <w:t xml:space="preserve"> y</w:t>
      </w:r>
      <w:r w:rsidRPr="00D0526E">
        <w:rPr>
          <w:rFonts w:ascii="Palatino Linotype" w:eastAsia="Palatino Linotype" w:hAnsi="Palatino Linotype" w:cs="Palatino Linotype"/>
          <w:b/>
          <w:bCs/>
        </w:rPr>
        <w:t xml:space="preserve"> 2, </w:t>
      </w:r>
      <w:r w:rsidRPr="00D0526E">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187EF046" w14:textId="77777777" w:rsidR="00E34403" w:rsidRPr="00D0526E" w:rsidRDefault="00E34403" w:rsidP="000952BD">
      <w:pPr>
        <w:tabs>
          <w:tab w:val="left" w:pos="8080"/>
        </w:tabs>
        <w:spacing w:line="360" w:lineRule="auto"/>
        <w:ind w:right="49"/>
        <w:contextualSpacing/>
        <w:jc w:val="both"/>
        <w:rPr>
          <w:rFonts w:ascii="Palatino Linotype" w:eastAsia="Palatino Linotype" w:hAnsi="Palatino Linotype" w:cs="Palatino Linotype"/>
          <w:b/>
        </w:rPr>
      </w:pPr>
    </w:p>
    <w:p w14:paraId="1AF429D8" w14:textId="1265FA52" w:rsidR="000952BD" w:rsidRPr="00D0526E" w:rsidRDefault="00DD2F52" w:rsidP="000952BD">
      <w:pPr>
        <w:tabs>
          <w:tab w:val="left" w:pos="8080"/>
        </w:tabs>
        <w:spacing w:line="360" w:lineRule="auto"/>
        <w:ind w:right="49"/>
        <w:contextualSpacing/>
        <w:jc w:val="both"/>
        <w:rPr>
          <w:rFonts w:ascii="Palatino Linotype" w:hAnsi="Palatino Linotype"/>
          <w:color w:val="222222"/>
          <w:shd w:val="clear" w:color="auto" w:fill="FFFFFF"/>
        </w:rPr>
      </w:pPr>
      <w:r w:rsidRPr="00D0526E">
        <w:rPr>
          <w:rFonts w:ascii="Palatino Linotype" w:eastAsia="Palatino Linotype" w:hAnsi="Palatino Linotype" w:cs="Palatino Linotype"/>
          <w:b/>
        </w:rPr>
        <w:t>TERCERO</w:t>
      </w:r>
      <w:r w:rsidR="000952BD" w:rsidRPr="00D0526E">
        <w:rPr>
          <w:rFonts w:ascii="Palatino Linotype" w:eastAsia="Palatino Linotype" w:hAnsi="Palatino Linotype" w:cs="Palatino Linotype"/>
          <w:b/>
        </w:rPr>
        <w:t xml:space="preserve">. Notifíquese </w:t>
      </w:r>
      <w:r w:rsidR="000952BD" w:rsidRPr="00D0526E">
        <w:rPr>
          <w:rFonts w:ascii="Palatino Linotype" w:eastAsia="Palatino Linotype" w:hAnsi="Palatino Linotype" w:cs="Palatino Linotype"/>
        </w:rPr>
        <w:t xml:space="preserve">al Titular de la Unidad de Transparencia del </w:t>
      </w:r>
      <w:r w:rsidR="000952BD" w:rsidRPr="00D0526E">
        <w:rPr>
          <w:rFonts w:ascii="Palatino Linotype" w:eastAsia="Palatino Linotype" w:hAnsi="Palatino Linotype" w:cs="Palatino Linotype"/>
          <w:b/>
        </w:rPr>
        <w:t>SUJETO OBLIGADO</w:t>
      </w:r>
      <w:r w:rsidR="000952BD" w:rsidRPr="00D0526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D0526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D40C60C" w14:textId="68FAA548" w:rsidR="00682F5E" w:rsidRPr="00D0526E" w:rsidRDefault="00682F5E" w:rsidP="000952BD">
      <w:pPr>
        <w:tabs>
          <w:tab w:val="left" w:pos="8080"/>
        </w:tabs>
        <w:spacing w:line="360" w:lineRule="auto"/>
        <w:ind w:right="49"/>
        <w:contextualSpacing/>
        <w:jc w:val="both"/>
        <w:rPr>
          <w:rFonts w:ascii="Palatino Linotype" w:hAnsi="Palatino Linotype"/>
          <w:color w:val="222222"/>
          <w:shd w:val="clear" w:color="auto" w:fill="FFFFFF"/>
        </w:rPr>
      </w:pPr>
    </w:p>
    <w:p w14:paraId="09C2BEDD" w14:textId="77777777" w:rsidR="00682F5E" w:rsidRPr="00D0526E" w:rsidRDefault="00682F5E" w:rsidP="00682F5E">
      <w:pPr>
        <w:spacing w:line="360" w:lineRule="auto"/>
        <w:jc w:val="both"/>
        <w:rPr>
          <w:rFonts w:ascii="Palatino Linotype" w:eastAsia="Calibri" w:hAnsi="Palatino Linotype" w:cs="Arial"/>
          <w:bCs/>
        </w:rPr>
      </w:pPr>
      <w:r w:rsidRPr="00D0526E">
        <w:rPr>
          <w:rFonts w:ascii="Palatino Linotype" w:eastAsia="Times New Roman" w:hAnsi="Palatino Linotype" w:cs="Arial"/>
          <w:b/>
        </w:rPr>
        <w:t xml:space="preserve">CUARTO. </w:t>
      </w:r>
      <w:r w:rsidRPr="00D0526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F612BF" w14:textId="77777777" w:rsidR="000952BD" w:rsidRPr="00D0526E" w:rsidRDefault="000952BD" w:rsidP="000952BD">
      <w:pPr>
        <w:shd w:val="clear" w:color="auto" w:fill="FFFFFF"/>
        <w:spacing w:line="360" w:lineRule="auto"/>
        <w:jc w:val="both"/>
        <w:rPr>
          <w:rFonts w:ascii="Palatino Linotype" w:eastAsia="Times New Roman" w:hAnsi="Palatino Linotype" w:cs="Arial"/>
          <w:b/>
          <w:sz w:val="16"/>
        </w:rPr>
      </w:pPr>
    </w:p>
    <w:p w14:paraId="3239E39B" w14:textId="4E83AB3B" w:rsidR="000952BD" w:rsidRPr="00D0526E" w:rsidRDefault="00682F5E" w:rsidP="000952BD">
      <w:pPr>
        <w:shd w:val="clear" w:color="auto" w:fill="FFFFFF"/>
        <w:spacing w:line="360" w:lineRule="auto"/>
        <w:jc w:val="both"/>
        <w:rPr>
          <w:rFonts w:ascii="Palatino Linotype" w:hAnsi="Palatino Linotype"/>
        </w:rPr>
      </w:pPr>
      <w:r w:rsidRPr="00D0526E">
        <w:rPr>
          <w:rFonts w:ascii="Palatino Linotype" w:eastAsia="Times New Roman" w:hAnsi="Palatino Linotype" w:cs="Arial"/>
          <w:b/>
        </w:rPr>
        <w:t>QUINTO</w:t>
      </w:r>
      <w:r w:rsidR="000952BD" w:rsidRPr="00D0526E">
        <w:rPr>
          <w:rFonts w:ascii="Palatino Linotype" w:eastAsia="Times New Roman" w:hAnsi="Palatino Linotype" w:cs="Arial"/>
          <w:b/>
        </w:rPr>
        <w:t xml:space="preserve">. </w:t>
      </w:r>
      <w:r w:rsidR="000952BD" w:rsidRPr="00D0526E">
        <w:rPr>
          <w:rFonts w:ascii="Palatino Linotype" w:eastAsia="Times New Roman" w:hAnsi="Palatino Linotype" w:cs="Times New Roman"/>
          <w:b/>
          <w:bCs/>
          <w:color w:val="222222"/>
          <w:lang w:val="es-ES"/>
        </w:rPr>
        <w:t>Notifíquese a</w:t>
      </w:r>
      <w:r w:rsidR="003E71D0" w:rsidRPr="00D0526E">
        <w:rPr>
          <w:rFonts w:ascii="Palatino Linotype" w:hAnsi="Palatino Linotype"/>
          <w:b/>
        </w:rPr>
        <w:t xml:space="preserve"> </w:t>
      </w:r>
      <w:r w:rsidR="00D32765" w:rsidRPr="00D32765">
        <w:rPr>
          <w:rFonts w:ascii="Palatino Linotype" w:hAnsi="Palatino Linotype"/>
          <w:b/>
          <w:highlight w:val="black"/>
        </w:rPr>
        <w:t>-----------------------------------</w:t>
      </w:r>
      <w:r w:rsidR="000952BD" w:rsidRPr="00D0526E">
        <w:rPr>
          <w:rFonts w:ascii="Palatino Linotype" w:hAnsi="Palatino Linotype"/>
        </w:rPr>
        <w:t xml:space="preserve"> la presente resolución</w:t>
      </w:r>
      <w:r w:rsidR="00D249C9" w:rsidRPr="00D0526E">
        <w:rPr>
          <w:rFonts w:ascii="Palatino Linotype" w:hAnsi="Palatino Linotype"/>
        </w:rPr>
        <w:t>.</w:t>
      </w:r>
    </w:p>
    <w:p w14:paraId="71DD9051" w14:textId="77777777" w:rsidR="000952BD" w:rsidRPr="00D0526E" w:rsidRDefault="000952BD" w:rsidP="000952BD">
      <w:pPr>
        <w:shd w:val="clear" w:color="auto" w:fill="FFFFFF"/>
        <w:spacing w:line="360" w:lineRule="auto"/>
        <w:jc w:val="both"/>
        <w:rPr>
          <w:rFonts w:ascii="Palatino Linotype" w:hAnsi="Palatino Linotype"/>
          <w:sz w:val="16"/>
        </w:rPr>
      </w:pPr>
    </w:p>
    <w:p w14:paraId="0DCACEB3" w14:textId="7CA9B708" w:rsidR="000A1CD2" w:rsidRPr="00D0526E" w:rsidRDefault="00682F5E" w:rsidP="000A1CD2">
      <w:pPr>
        <w:shd w:val="clear" w:color="auto" w:fill="FFFFFF"/>
        <w:spacing w:line="360" w:lineRule="auto"/>
        <w:jc w:val="both"/>
        <w:rPr>
          <w:rFonts w:ascii="Palatino Linotype" w:eastAsia="MS Mincho" w:hAnsi="Palatino Linotype" w:cs="Times New Roman"/>
          <w:lang w:val="es-ES"/>
        </w:rPr>
      </w:pPr>
      <w:r w:rsidRPr="00D0526E">
        <w:rPr>
          <w:rFonts w:ascii="Palatino Linotype" w:eastAsia="MS Mincho" w:hAnsi="Palatino Linotype" w:cs="Times New Roman"/>
          <w:b/>
        </w:rPr>
        <w:t>SEXTO</w:t>
      </w:r>
      <w:r w:rsidR="00DD2F52" w:rsidRPr="00D0526E">
        <w:rPr>
          <w:rFonts w:ascii="Palatino Linotype" w:eastAsia="MS Mincho" w:hAnsi="Palatino Linotype" w:cs="Times New Roman"/>
          <w:b/>
        </w:rPr>
        <w:t>.</w:t>
      </w:r>
      <w:r w:rsidR="004E1A47" w:rsidRPr="00D0526E">
        <w:rPr>
          <w:rFonts w:ascii="Palatino Linotype" w:eastAsia="MS Mincho" w:hAnsi="Palatino Linotype" w:cs="Times New Roman"/>
        </w:rPr>
        <w:t xml:space="preserve">  </w:t>
      </w:r>
      <w:r w:rsidR="004E1A47" w:rsidRPr="00D0526E">
        <w:rPr>
          <w:rFonts w:ascii="Palatino Linotype" w:eastAsia="MS Mincho" w:hAnsi="Palatino Linotype" w:cs="Times New Roman"/>
          <w:lang w:val="es-ES"/>
        </w:rPr>
        <w:t xml:space="preserve">Se hace del conocimiento de </w:t>
      </w:r>
      <w:r w:rsidR="00D32765" w:rsidRPr="00D32765">
        <w:rPr>
          <w:rFonts w:ascii="Palatino Linotype" w:hAnsi="Palatino Linotype"/>
          <w:b/>
          <w:highlight w:val="black"/>
        </w:rPr>
        <w:t>------------------------------</w:t>
      </w:r>
      <w:r w:rsidR="004E1A47" w:rsidRPr="00D0526E">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w:t>
      </w:r>
      <w:r w:rsidR="000A1CD2" w:rsidRPr="00D0526E">
        <w:rPr>
          <w:rFonts w:ascii="Palatino Linotype" w:eastAsia="MS Mincho" w:hAnsi="Palatino Linotype" w:cs="Times New Roman"/>
          <w:lang w:val="es-ES"/>
        </w:rPr>
        <w:t xml:space="preserve"> y </w:t>
      </w:r>
      <w:r w:rsidR="000A1CD2" w:rsidRPr="00D0526E">
        <w:rPr>
          <w:rFonts w:ascii="Palatino Linotype" w:hAnsi="Palatino Linotype"/>
          <w:color w:val="000000"/>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0A1CD2" w:rsidRPr="00D0526E">
        <w:rPr>
          <w:rFonts w:ascii="Palatino Linotype" w:hAnsi="Palatino Linotype"/>
          <w:color w:val="222222"/>
          <w:shd w:val="clear" w:color="auto" w:fill="FFFFFF"/>
          <w:lang w:val="es-ES"/>
        </w:rPr>
        <w:t>, o bien, vía juicio de amparo en los términos de las leyes aplicables.</w:t>
      </w:r>
    </w:p>
    <w:p w14:paraId="14CF4A6C" w14:textId="3868522A" w:rsidR="000A1CD2" w:rsidRPr="00D0526E" w:rsidRDefault="000A1CD2" w:rsidP="004E1A47">
      <w:pPr>
        <w:shd w:val="clear" w:color="auto" w:fill="FFFFFF"/>
        <w:spacing w:line="360" w:lineRule="auto"/>
        <w:jc w:val="both"/>
        <w:rPr>
          <w:rFonts w:ascii="Palatino Linotype" w:eastAsia="MS Mincho" w:hAnsi="Palatino Linotype" w:cs="Times New Roman"/>
          <w:lang w:val="es-ES"/>
        </w:rPr>
      </w:pPr>
    </w:p>
    <w:p w14:paraId="001D2135" w14:textId="35435919" w:rsidR="000952BD" w:rsidRPr="00D0526E" w:rsidRDefault="00682F5E" w:rsidP="000952BD">
      <w:pPr>
        <w:spacing w:line="360" w:lineRule="auto"/>
        <w:jc w:val="both"/>
        <w:rPr>
          <w:rFonts w:ascii="Palatino Linotype" w:hAnsi="Palatino Linotype"/>
          <w:color w:val="000000"/>
          <w:shd w:val="clear" w:color="auto" w:fill="FFFFFF"/>
        </w:rPr>
      </w:pPr>
      <w:r w:rsidRPr="00D0526E">
        <w:rPr>
          <w:rFonts w:ascii="Palatino Linotype" w:hAnsi="Palatino Linotype"/>
          <w:b/>
          <w:bCs/>
          <w:color w:val="000000"/>
          <w:shd w:val="clear" w:color="auto" w:fill="FFFFFF"/>
        </w:rPr>
        <w:t>SÉPTIMO</w:t>
      </w:r>
      <w:r w:rsidR="000952BD" w:rsidRPr="00D0526E">
        <w:rPr>
          <w:rFonts w:ascii="Palatino Linotype" w:hAnsi="Palatino Linotype"/>
          <w:b/>
          <w:bCs/>
          <w:color w:val="000000"/>
          <w:shd w:val="clear" w:color="auto" w:fill="FFFFFF"/>
        </w:rPr>
        <w:t>.</w:t>
      </w:r>
      <w:r w:rsidR="000952BD" w:rsidRPr="00D0526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0952BD" w:rsidRPr="00D0526E">
        <w:rPr>
          <w:rFonts w:ascii="Palatino Linotype" w:hAnsi="Palatino Linotype"/>
          <w:b/>
          <w:bCs/>
          <w:color w:val="000000"/>
          <w:shd w:val="clear" w:color="auto" w:fill="FFFFFF"/>
        </w:rPr>
        <w:t>SUJETO OBLIGADO</w:t>
      </w:r>
      <w:r w:rsidR="000952BD" w:rsidRPr="00D0526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423BA1FE" w14:textId="77777777" w:rsidR="001521F1" w:rsidRPr="00D0526E" w:rsidRDefault="001521F1" w:rsidP="000952BD">
      <w:pPr>
        <w:spacing w:line="360" w:lineRule="auto"/>
        <w:jc w:val="both"/>
        <w:rPr>
          <w:rFonts w:ascii="Palatino Linotype" w:hAnsi="Palatino Linotype"/>
          <w:color w:val="000000"/>
          <w:shd w:val="clear" w:color="auto" w:fill="FFFFFF"/>
        </w:rPr>
      </w:pPr>
    </w:p>
    <w:p w14:paraId="5BD3E6E9" w14:textId="3ECF9670" w:rsidR="001521F1" w:rsidRPr="00D0526E" w:rsidRDefault="001521F1" w:rsidP="001521F1">
      <w:pPr>
        <w:spacing w:line="360" w:lineRule="auto"/>
        <w:jc w:val="both"/>
        <w:rPr>
          <w:rFonts w:ascii="Palatino Linotype" w:hAnsi="Palatino Linotype" w:cs="Arial"/>
        </w:rPr>
      </w:pPr>
      <w:r w:rsidRPr="00D0526E">
        <w:rPr>
          <w:rFonts w:ascii="Palatino Linotype" w:hAnsi="Palatino Linotype" w:cs="Arial"/>
        </w:rPr>
        <w:t>ASÍ LO RESUELVE, POR UNANIMIDAD DE VOTOS, EL PLENO DEL</w:t>
      </w:r>
      <w:r w:rsidRPr="00D0526E">
        <w:rPr>
          <w:rFonts w:ascii="Palatino Linotype" w:eastAsia="Arial Unicode MS" w:hAnsi="Palatino Linotype" w:cs="Arial"/>
        </w:rPr>
        <w:t xml:space="preserve"> INSTITUTO DE TRANSPARENCIA, ACCESO A LA INFORMACIÓN PÚBLICA Y PROTECCIÓN DE DATOS PERSONALES DEL ESTADO DE MÉXICO Y MUNICIPIOS</w:t>
      </w:r>
      <w:r w:rsidRPr="00D0526E">
        <w:rPr>
          <w:rFonts w:ascii="Palatino Linotype" w:hAnsi="Palatino Linotype" w:cs="Arial"/>
        </w:rPr>
        <w:t xml:space="preserve">, CONFORMADO POR LOS COMISIONADOS ZULEMA MARTÍNEZ SÁNCHEZ, EVA ABAID YAPUR, JOSÉ GUADALUPE LUNA HERNÁNDEZ, JAVIER MARTÍNEZ CRUZ Y LUIS GUSTAVO PARRA NORIEGA, </w:t>
      </w:r>
      <w:r w:rsidRPr="00D0526E">
        <w:rPr>
          <w:rFonts w:ascii="Palatino Linotype" w:hAnsi="Palatino Linotype" w:cs="Arial"/>
        </w:rPr>
        <w:lastRenderedPageBreak/>
        <w:t xml:space="preserve">EN LA </w:t>
      </w:r>
      <w:r w:rsidR="00FB5E1B" w:rsidRPr="00D0526E">
        <w:rPr>
          <w:rFonts w:ascii="Palatino Linotype" w:hAnsi="Palatino Linotype" w:cs="Arial"/>
        </w:rPr>
        <w:t xml:space="preserve">DÉCIMA CUARTA SESIÓN </w:t>
      </w:r>
      <w:r w:rsidRPr="00D0526E">
        <w:rPr>
          <w:rFonts w:ascii="Palatino Linotype" w:hAnsi="Palatino Linotype" w:cs="Arial"/>
        </w:rPr>
        <w:t xml:space="preserve">ORDINARIA CELEBRADA EL </w:t>
      </w:r>
      <w:r w:rsidR="00952291" w:rsidRPr="00D0526E">
        <w:rPr>
          <w:rFonts w:ascii="Palatino Linotype" w:hAnsi="Palatino Linotype" w:cs="Arial"/>
        </w:rPr>
        <w:t>VEINTIOCHO</w:t>
      </w:r>
      <w:r w:rsidRPr="00D0526E">
        <w:rPr>
          <w:rFonts w:ascii="Palatino Linotype" w:eastAsia="Times New Roman" w:hAnsi="Palatino Linotype" w:cs="Arial"/>
          <w:color w:val="000000"/>
          <w:lang w:eastAsia="es-MX"/>
        </w:rPr>
        <w:t xml:space="preserve"> DE </w:t>
      </w:r>
      <w:r w:rsidR="00952291" w:rsidRPr="00D0526E">
        <w:rPr>
          <w:rFonts w:ascii="Palatino Linotype" w:eastAsia="Times New Roman" w:hAnsi="Palatino Linotype" w:cs="Arial"/>
          <w:color w:val="000000"/>
          <w:lang w:eastAsia="es-MX"/>
        </w:rPr>
        <w:t>ABRIL</w:t>
      </w:r>
      <w:r w:rsidRPr="00D0526E">
        <w:rPr>
          <w:rFonts w:ascii="Palatino Linotype" w:eastAsia="Times New Roman" w:hAnsi="Palatino Linotype" w:cs="Arial"/>
          <w:color w:val="000000"/>
          <w:lang w:eastAsia="es-MX"/>
        </w:rPr>
        <w:t xml:space="preserve"> DE</w:t>
      </w:r>
      <w:r w:rsidRPr="00D0526E">
        <w:rPr>
          <w:rFonts w:ascii="Palatino Linotype" w:hAnsi="Palatino Linotype" w:cs="Arial"/>
        </w:rPr>
        <w:t xml:space="preserve"> DOS MIL VEINT</w:t>
      </w:r>
      <w:r w:rsidR="00B956D6" w:rsidRPr="00D0526E">
        <w:rPr>
          <w:rFonts w:ascii="Palatino Linotype" w:hAnsi="Palatino Linotype" w:cs="Arial"/>
        </w:rPr>
        <w:t>IUNO</w:t>
      </w:r>
      <w:r w:rsidRPr="00D0526E">
        <w:rPr>
          <w:rFonts w:ascii="Palatino Linotype" w:hAnsi="Palatino Linotype" w:cs="Arial"/>
        </w:rPr>
        <w:t>, ANTE EL SECRETARIO TÉCNICO DEL PLENO, ALEXIS TAPIA RAMÍREZ.</w:t>
      </w:r>
    </w:p>
    <w:p w14:paraId="6B4E6D9B" w14:textId="77777777" w:rsidR="001521F1" w:rsidRPr="00D0526E" w:rsidRDefault="001521F1" w:rsidP="001521F1">
      <w:pPr>
        <w:spacing w:line="360" w:lineRule="auto"/>
        <w:jc w:val="both"/>
        <w:rPr>
          <w:rFonts w:ascii="Palatino Linotype" w:hAnsi="Palatino Linotype" w:cs="Arial"/>
        </w:rPr>
      </w:pPr>
    </w:p>
    <w:p w14:paraId="3ACFC1E7" w14:textId="4DA6E7DC" w:rsidR="001521F1" w:rsidRPr="00D0526E" w:rsidRDefault="00D0526E" w:rsidP="001521F1">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719C23C" wp14:editId="7D0748D5">
                <wp:simplePos x="0" y="0"/>
                <wp:positionH relativeFrom="column">
                  <wp:posOffset>53340</wp:posOffset>
                </wp:positionH>
                <wp:positionV relativeFrom="paragraph">
                  <wp:posOffset>41909</wp:posOffset>
                </wp:positionV>
                <wp:extent cx="5391150" cy="5838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91150" cy="583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30B0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3.3pt" to="428.7pt,4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" strokecolor="#5b9bd5 [3204]" strokeweight=".5pt">
                <v:stroke joinstyle="miter"/>
              </v:line>
            </w:pict>
          </mc:Fallback>
        </mc:AlternateContent>
      </w:r>
    </w:p>
    <w:p w14:paraId="4F4E98A7" w14:textId="77777777" w:rsidR="001521F1" w:rsidRPr="00D0526E" w:rsidRDefault="001521F1" w:rsidP="001521F1">
      <w:pPr>
        <w:spacing w:line="360" w:lineRule="auto"/>
        <w:jc w:val="both"/>
        <w:rPr>
          <w:rFonts w:ascii="Palatino Linotype" w:hAnsi="Palatino Linotype" w:cs="Arial"/>
        </w:rPr>
      </w:pPr>
    </w:p>
    <w:p w14:paraId="1543216D" w14:textId="344805A9" w:rsidR="00D0526E" w:rsidRDefault="00D0526E" w:rsidP="001521F1">
      <w:pPr>
        <w:spacing w:line="360" w:lineRule="auto"/>
        <w:jc w:val="both"/>
        <w:rPr>
          <w:rFonts w:ascii="Palatino Linotype" w:hAnsi="Palatino Linotype" w:cs="Arial"/>
        </w:rPr>
      </w:pPr>
    </w:p>
    <w:p w14:paraId="4A0DF431" w14:textId="77777777" w:rsidR="00D0526E" w:rsidRDefault="00D0526E">
      <w:pPr>
        <w:spacing w:after="160" w:line="259" w:lineRule="auto"/>
        <w:rPr>
          <w:rFonts w:ascii="Palatino Linotype" w:hAnsi="Palatino Linotype" w:cs="Arial"/>
        </w:rPr>
      </w:pPr>
      <w:r>
        <w:rPr>
          <w:rFonts w:ascii="Palatino Linotype" w:hAnsi="Palatino Linotype" w:cs="Arial"/>
        </w:rPr>
        <w:br w:type="page"/>
      </w:r>
    </w:p>
    <w:p w14:paraId="64EEB2A3" w14:textId="77777777" w:rsidR="001521F1" w:rsidRPr="00D0526E" w:rsidRDefault="001521F1" w:rsidP="001521F1">
      <w:pPr>
        <w:spacing w:line="360" w:lineRule="auto"/>
        <w:jc w:val="both"/>
        <w:rPr>
          <w:rFonts w:ascii="Palatino Linotype" w:hAnsi="Palatino Linotype" w:cs="Arial"/>
        </w:rPr>
      </w:pPr>
    </w:p>
    <w:sectPr w:rsidR="001521F1" w:rsidRPr="00D0526E"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8F5C" w14:textId="77777777" w:rsidR="004A1A9D" w:rsidRDefault="004A1A9D" w:rsidP="008B6F5F">
      <w:r>
        <w:separator/>
      </w:r>
    </w:p>
  </w:endnote>
  <w:endnote w:type="continuationSeparator" w:id="0">
    <w:p w14:paraId="2654A79C" w14:textId="77777777" w:rsidR="004A1A9D" w:rsidRDefault="004A1A9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E42000" w:rsidRPr="000A2541" w:rsidRDefault="00E4200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0526E">
              <w:rPr>
                <w:rFonts w:ascii="Palatino Linotype" w:hAnsi="Palatino Linotype"/>
                <w:b/>
                <w:bCs/>
                <w:noProof/>
              </w:rPr>
              <w:t>60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0526E">
              <w:rPr>
                <w:rFonts w:ascii="Palatino Linotype" w:hAnsi="Palatino Linotype"/>
                <w:b/>
                <w:bCs/>
                <w:noProof/>
              </w:rPr>
              <w:t>62</w:t>
            </w:r>
            <w:r w:rsidRPr="000A2541">
              <w:rPr>
                <w:rFonts w:ascii="Palatino Linotype" w:hAnsi="Palatino Linotype"/>
                <w:b/>
                <w:bCs/>
              </w:rPr>
              <w:fldChar w:fldCharType="end"/>
            </w:r>
          </w:p>
        </w:sdtContent>
      </w:sdt>
    </w:sdtContent>
  </w:sdt>
  <w:p w14:paraId="362DC80A" w14:textId="77777777" w:rsidR="00E42000" w:rsidRDefault="00E42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FD7" w14:textId="77777777" w:rsidR="00E42000" w:rsidRPr="00883450" w:rsidRDefault="00E4200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0526E" w:rsidRPr="00D052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0526E" w:rsidRPr="00D0526E">
      <w:rPr>
        <w:rFonts w:ascii="Palatino Linotype" w:hAnsi="Palatino Linotype"/>
        <w:noProof/>
        <w:sz w:val="22"/>
        <w:szCs w:val="22"/>
        <w:lang w:val="es-ES"/>
      </w:rPr>
      <w:t>61</w:t>
    </w:r>
    <w:r w:rsidRPr="00883450">
      <w:rPr>
        <w:rFonts w:ascii="Palatino Linotype" w:hAnsi="Palatino Linotype"/>
        <w:sz w:val="22"/>
        <w:szCs w:val="22"/>
      </w:rPr>
      <w:fldChar w:fldCharType="end"/>
    </w:r>
  </w:p>
  <w:p w14:paraId="08113C7A" w14:textId="77777777" w:rsidR="00E42000" w:rsidRPr="00883450" w:rsidRDefault="00E4200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A90A" w14:textId="77777777" w:rsidR="004A1A9D" w:rsidRDefault="004A1A9D" w:rsidP="008B6F5F">
      <w:r>
        <w:separator/>
      </w:r>
    </w:p>
  </w:footnote>
  <w:footnote w:type="continuationSeparator" w:id="0">
    <w:p w14:paraId="673A9614" w14:textId="77777777" w:rsidR="004A1A9D" w:rsidRDefault="004A1A9D" w:rsidP="008B6F5F">
      <w:r>
        <w:continuationSeparator/>
      </w:r>
    </w:p>
  </w:footnote>
  <w:footnote w:id="1">
    <w:p w14:paraId="19E48938" w14:textId="77777777" w:rsidR="00E42000" w:rsidRPr="00F75272" w:rsidRDefault="00E42000"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B79309C" w14:textId="77777777" w:rsidR="00E42000" w:rsidRDefault="00E42000" w:rsidP="00B10BC6">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eastAsia="es-MX"/>
        </w:rPr>
        <w:t xml:space="preserve">BURGOA ORIHUELA Ignacio. </w:t>
      </w:r>
      <w:r>
        <w:rPr>
          <w:rFonts w:ascii="Palatino Linotype" w:hAnsi="Palatino Linotype" w:cs="Arial"/>
          <w:i/>
          <w:sz w:val="16"/>
          <w:szCs w:val="16"/>
          <w:lang w:val="es-MX" w:eastAsia="es-MX"/>
        </w:rPr>
        <w:t>Diccionario De Derecho Constitucional, Garantías y Amparo</w:t>
      </w:r>
      <w:r>
        <w:rPr>
          <w:rFonts w:ascii="Palatino Linotype" w:hAnsi="Palatino Linotype" w:cs="Arial"/>
          <w:sz w:val="16"/>
          <w:szCs w:val="16"/>
          <w:lang w:val="es-MX" w:eastAsia="es-MX"/>
        </w:rPr>
        <w:t>. Ed. Porrúa, S.A., México. 1992. p. 115.</w:t>
      </w:r>
    </w:p>
  </w:footnote>
  <w:footnote w:id="3">
    <w:p w14:paraId="534AB54D" w14:textId="77777777" w:rsidR="00E42000" w:rsidRDefault="00E42000" w:rsidP="00B10BC6">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4">
    <w:p w14:paraId="741A22A3" w14:textId="77777777" w:rsidR="00E42000" w:rsidRDefault="00E42000" w:rsidP="00B10BC6">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5">
    <w:p w14:paraId="29AFB4FD" w14:textId="77777777" w:rsidR="00E42000" w:rsidRDefault="00E42000" w:rsidP="00B10BC6">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rPr>
        <w:t xml:space="preserve">VILLANUEVA </w:t>
      </w:r>
      <w:r>
        <w:rPr>
          <w:rFonts w:ascii="Palatino Linotype" w:hAnsi="Palatino Linotype" w:cs="Arial"/>
          <w:sz w:val="16"/>
          <w:szCs w:val="16"/>
          <w:lang w:val="es-MX"/>
        </w:rPr>
        <w:t xml:space="preserve">VILLANUEVA Ernesto. Derecho de la Información, Ed. Porrúa. </w:t>
      </w:r>
      <w:r>
        <w:rPr>
          <w:rFonts w:ascii="Palatino Linotype" w:hAnsi="Palatino Linotype" w:cs="Arial"/>
          <w:sz w:val="16"/>
          <w:szCs w:val="16"/>
          <w:lang w:val="es-MX" w:eastAsia="es-MX"/>
        </w:rPr>
        <w:t>S.A., México. 2006. p. 270.</w:t>
      </w:r>
      <w:r>
        <w:rPr>
          <w:rFonts w:ascii="Palatino Linotype" w:hAnsi="Palatino Linotype" w:cs="Arial"/>
          <w:sz w:val="16"/>
          <w:szCs w:val="16"/>
          <w:lang w:val="es-MX" w:eastAsia="es-MX"/>
        </w:rPr>
        <w:tab/>
      </w:r>
    </w:p>
    <w:p w14:paraId="54BF056E" w14:textId="77777777" w:rsidR="00E42000" w:rsidRDefault="00E42000" w:rsidP="00B10BC6">
      <w:pPr>
        <w:pStyle w:val="Textonotapie"/>
        <w:jc w:val="both"/>
        <w:rPr>
          <w:rFonts w:ascii="Arial" w:hAnsi="Arial" w:cs="Arial"/>
          <w:sz w:val="16"/>
          <w:szCs w:val="16"/>
        </w:rPr>
      </w:pPr>
    </w:p>
  </w:footnote>
  <w:footnote w:id="6">
    <w:p w14:paraId="3F403DA7" w14:textId="77777777" w:rsidR="00E42000" w:rsidRPr="00547FFB" w:rsidRDefault="00E42000" w:rsidP="00B10BC6">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7">
    <w:p w14:paraId="1E8A10B4" w14:textId="77777777" w:rsidR="00E42000" w:rsidRPr="00547FFB" w:rsidRDefault="00E42000" w:rsidP="00B10BC6">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31AF857C" w14:textId="77777777" w:rsidR="00E42000" w:rsidRPr="00547FFB" w:rsidRDefault="00E42000" w:rsidP="00B10BC6">
      <w:pPr>
        <w:autoSpaceDE w:val="0"/>
        <w:autoSpaceDN w:val="0"/>
        <w:adjustRightInd w:val="0"/>
        <w:jc w:val="both"/>
        <w:rPr>
          <w:sz w:val="20"/>
          <w:szCs w:val="20"/>
        </w:rPr>
      </w:pPr>
      <w:r w:rsidRPr="00547FFB">
        <w:rPr>
          <w:sz w:val="20"/>
          <w:szCs w:val="20"/>
        </w:rPr>
        <w:t>…</w:t>
      </w:r>
    </w:p>
    <w:p w14:paraId="35A0B373" w14:textId="77777777" w:rsidR="00E42000" w:rsidRDefault="00E42000" w:rsidP="00B10BC6">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8">
    <w:p w14:paraId="5EF69B73" w14:textId="34375223" w:rsidR="00E42000" w:rsidRPr="00D92DC3" w:rsidRDefault="00E42000">
      <w:pPr>
        <w:pStyle w:val="Textonotapie"/>
        <w:rPr>
          <w:lang w:val="es-MX"/>
        </w:rPr>
      </w:pPr>
      <w:r>
        <w:rPr>
          <w:rStyle w:val="Refdenotaalpie"/>
        </w:rPr>
        <w:footnoteRef/>
      </w:r>
      <w:r>
        <w:t xml:space="preserve"> Disponible en el sitio electrónico </w:t>
      </w:r>
      <w:hyperlink r:id="rId1" w:history="1">
        <w:r w:rsidRPr="00B5313E">
          <w:rPr>
            <w:rStyle w:val="Hipervnculo"/>
          </w:rPr>
          <w:t>https://</w:t>
        </w:r>
        <w:r w:rsidRPr="00B5313E">
          <w:rPr>
            <w:rStyle w:val="Hipervnculo"/>
          </w:rPr>
          <w:t>sitramytem.edomex.gob.mx/mexibus</w:t>
        </w:r>
      </w:hyperlink>
    </w:p>
  </w:footnote>
  <w:footnote w:id="9">
    <w:p w14:paraId="53016E92" w14:textId="16FC95CA" w:rsidR="00E42000" w:rsidRPr="00A02442" w:rsidRDefault="00E42000">
      <w:pPr>
        <w:pStyle w:val="Textonotapie"/>
        <w:rPr>
          <w:lang w:val="es-MX"/>
        </w:rPr>
      </w:pPr>
      <w:r>
        <w:rPr>
          <w:rStyle w:val="Refdenotaalpie"/>
        </w:rPr>
        <w:footnoteRef/>
      </w:r>
      <w:r>
        <w:t xml:space="preserve"> Disponible para su consulta en </w:t>
      </w:r>
      <w:hyperlink r:id="rId2" w:history="1">
        <w:r w:rsidRPr="00B5313E">
          <w:rPr>
            <w:rStyle w:val="Hipervnculo"/>
          </w:rPr>
          <w:t>http://sitramytem.edomex.gob.mx/sites/sitramytem.edomex.gob.mx/files/files/evaluaciones/Informe%20PAE%202017%20SITRAMYTEM%20Modernizaci%C3%B3n%20del%20Transporte%20Masivo.pdf</w:t>
        </w:r>
      </w:hyperlink>
    </w:p>
  </w:footnote>
  <w:footnote w:id="10">
    <w:p w14:paraId="222A2997" w14:textId="77777777" w:rsidR="00E42000" w:rsidRDefault="00E42000" w:rsidP="00E82848">
      <w:pPr>
        <w:pStyle w:val="Textonotapie"/>
      </w:pPr>
      <w:r>
        <w:rPr>
          <w:rStyle w:val="Refdenotaalpie"/>
        </w:rPr>
        <w:footnoteRef/>
      </w:r>
      <w:r>
        <w:t xml:space="preserve"> Ley de Transparencia y Acceso a la Información Pública del Estado de México y Municipios. Artículo 9. …</w:t>
      </w:r>
    </w:p>
    <w:p w14:paraId="468A41B9" w14:textId="77777777" w:rsidR="00E42000" w:rsidRDefault="00E42000" w:rsidP="00E82848">
      <w:pPr>
        <w:pStyle w:val="Textonotapie"/>
      </w:pPr>
      <w:r>
        <w:t>II. Eficacia: Obligación del Instituto para tutelar, de manera efectiva, el derecho de acceso a la información;</w:t>
      </w:r>
    </w:p>
    <w:p w14:paraId="41083511" w14:textId="77777777" w:rsidR="00E42000" w:rsidRDefault="00E42000" w:rsidP="00E82848">
      <w:pPr>
        <w:pStyle w:val="Textonotapie"/>
      </w:pPr>
      <w:r>
        <w:t xml:space="preserve">… </w:t>
      </w:r>
    </w:p>
  </w:footnote>
  <w:footnote w:id="11">
    <w:p w14:paraId="21539D7A" w14:textId="77777777" w:rsidR="00E42000" w:rsidRDefault="00E42000" w:rsidP="00E34403">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2">
    <w:p w14:paraId="3AB8F21B" w14:textId="77777777" w:rsidR="00E42000" w:rsidRDefault="00E42000" w:rsidP="00E3440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2CC6A8" w14:textId="77777777" w:rsidR="00E42000" w:rsidRDefault="00E42000" w:rsidP="00E3440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4CDF47F" w14:textId="77777777" w:rsidR="00E42000" w:rsidRPr="001E1F95" w:rsidRDefault="00E42000" w:rsidP="00E3440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3">
    <w:p w14:paraId="0C298155" w14:textId="77777777" w:rsidR="00E42000" w:rsidRPr="0037004E" w:rsidRDefault="00E42000" w:rsidP="00E3440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footnote>
  <w:footnote w:id="14">
    <w:p w14:paraId="2F536183" w14:textId="77777777" w:rsidR="00E42000" w:rsidRDefault="00E42000" w:rsidP="00E34403">
      <w:pPr>
        <w:pStyle w:val="Textonotapie"/>
        <w:jc w:val="both"/>
      </w:pPr>
      <w:r>
        <w:rPr>
          <w:rStyle w:val="Refdenotaalpie"/>
        </w:rPr>
        <w:footnoteRef/>
      </w:r>
      <w:r>
        <w:t xml:space="preserve"> Artículo 3. Para los efectos de la presente Ley se entenderá por:</w:t>
      </w:r>
    </w:p>
    <w:p w14:paraId="2CD0AAF1" w14:textId="77777777" w:rsidR="00E42000" w:rsidRDefault="00E42000" w:rsidP="00E34403">
      <w:pPr>
        <w:pStyle w:val="Textonotapie"/>
        <w:jc w:val="both"/>
      </w:pPr>
      <w:r>
        <w:t xml:space="preserve"> (…)</w:t>
      </w:r>
    </w:p>
    <w:p w14:paraId="5C3ABCE9" w14:textId="77777777" w:rsidR="00E42000" w:rsidRDefault="00E42000" w:rsidP="00E3440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20E8" w14:textId="72DF42F7" w:rsidR="00E42000" w:rsidRDefault="001416A5">
    <w:pPr>
      <w:pStyle w:val="Encabezado"/>
    </w:pPr>
    <w:r>
      <w:rPr>
        <w:noProof/>
        <w:lang w:val="es-MX" w:eastAsia="es-MX"/>
      </w:rPr>
      <w:pict w14:anchorId="7A190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301422"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42000" w:rsidRPr="00EF13C1" w14:paraId="10494D50" w14:textId="77777777" w:rsidTr="00646380">
      <w:trPr>
        <w:trHeight w:val="138"/>
        <w:jc w:val="right"/>
      </w:trPr>
      <w:tc>
        <w:tcPr>
          <w:tcW w:w="2552" w:type="dxa"/>
          <w:vAlign w:val="center"/>
        </w:tcPr>
        <w:p w14:paraId="3D852A65" w14:textId="77777777" w:rsidR="00E42000" w:rsidRPr="00EF13C1" w:rsidRDefault="00E4200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28458177" w:rsidR="00E42000" w:rsidRPr="00353EB6" w:rsidRDefault="00E42000"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0843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 xml:space="preserve">1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0846</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E42000" w:rsidRPr="00EF13C1" w14:paraId="4014A24F" w14:textId="77777777" w:rsidTr="00646380">
      <w:trPr>
        <w:trHeight w:val="233"/>
        <w:jc w:val="right"/>
      </w:trPr>
      <w:tc>
        <w:tcPr>
          <w:tcW w:w="2552" w:type="dxa"/>
          <w:vAlign w:val="center"/>
        </w:tcPr>
        <w:p w14:paraId="6727B1B4" w14:textId="77777777" w:rsidR="00E42000" w:rsidRPr="00EF13C1" w:rsidRDefault="00E42000" w:rsidP="00646380">
          <w:pPr>
            <w:rPr>
              <w:rFonts w:ascii="Palatino Linotype" w:hAnsi="Palatino Linotype"/>
              <w:b/>
              <w:sz w:val="22"/>
              <w:szCs w:val="22"/>
            </w:rPr>
          </w:pPr>
        </w:p>
      </w:tc>
      <w:tc>
        <w:tcPr>
          <w:tcW w:w="3826" w:type="dxa"/>
          <w:vAlign w:val="center"/>
        </w:tcPr>
        <w:p w14:paraId="78D936B4" w14:textId="77777777" w:rsidR="00E42000" w:rsidRPr="00EF13C1" w:rsidRDefault="00E42000" w:rsidP="00141DF6">
          <w:pPr>
            <w:pStyle w:val="Encabezado"/>
            <w:jc w:val="center"/>
            <w:rPr>
              <w:rFonts w:ascii="Palatino Linotype" w:hAnsi="Palatino Linotype"/>
              <w:b/>
              <w:sz w:val="22"/>
              <w:szCs w:val="22"/>
            </w:rPr>
          </w:pPr>
        </w:p>
      </w:tc>
    </w:tr>
    <w:tr w:rsidR="00E42000" w:rsidRPr="00FB0541" w14:paraId="7378927E" w14:textId="77777777" w:rsidTr="00646380">
      <w:trPr>
        <w:trHeight w:val="321"/>
        <w:jc w:val="right"/>
      </w:trPr>
      <w:tc>
        <w:tcPr>
          <w:tcW w:w="2552" w:type="dxa"/>
          <w:vAlign w:val="center"/>
        </w:tcPr>
        <w:p w14:paraId="72A3818B" w14:textId="77777777" w:rsidR="00E42000" w:rsidRPr="00FB0541" w:rsidRDefault="00E42000"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34CF4F83" w:rsidR="00E42000" w:rsidRPr="00FB0541" w:rsidRDefault="00E42000" w:rsidP="00B23C9B">
          <w:pPr>
            <w:pStyle w:val="Encabezado"/>
            <w:jc w:val="right"/>
            <w:rPr>
              <w:rFonts w:ascii="Palatino Linotype" w:hAnsi="Palatino Linotype"/>
              <w:b/>
              <w:sz w:val="22"/>
              <w:szCs w:val="22"/>
            </w:rPr>
          </w:pPr>
          <w:r>
            <w:rPr>
              <w:rFonts w:ascii="Palatino Linotype" w:hAnsi="Palatino Linotype"/>
              <w:b/>
              <w:bCs/>
              <w:sz w:val="22"/>
              <w:szCs w:val="22"/>
            </w:rPr>
            <w:t>Sistema de Transporte Masivo y Teleférico del Estado de México</w:t>
          </w:r>
        </w:p>
      </w:tc>
    </w:tr>
    <w:tr w:rsidR="00E42000" w:rsidRPr="00EF13C1" w14:paraId="62FB9236" w14:textId="77777777" w:rsidTr="00646380">
      <w:trPr>
        <w:trHeight w:val="321"/>
        <w:jc w:val="right"/>
      </w:trPr>
      <w:tc>
        <w:tcPr>
          <w:tcW w:w="2552" w:type="dxa"/>
          <w:vAlign w:val="center"/>
        </w:tcPr>
        <w:p w14:paraId="7398E7B4" w14:textId="77777777" w:rsidR="00E42000" w:rsidRPr="00EF13C1" w:rsidRDefault="00E4200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E42000" w:rsidRPr="00EF13C1" w:rsidRDefault="00E4200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CDAFFAD" w:rsidR="00E42000" w:rsidRDefault="001416A5" w:rsidP="00646380">
    <w:pPr>
      <w:pStyle w:val="Encabezado"/>
    </w:pPr>
    <w:r>
      <w:rPr>
        <w:noProof/>
        <w:lang w:val="es-MX" w:eastAsia="es-MX"/>
      </w:rPr>
      <w:pict w14:anchorId="688F4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301423" o:spid="_x0000_s2054" type="#_x0000_t75" style="position:absolute;margin-left:-84.3pt;margin-top:-137.9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42000" w:rsidRPr="00182113" w14:paraId="06135C79" w14:textId="77777777" w:rsidTr="00141DF6">
      <w:trPr>
        <w:trHeight w:val="138"/>
      </w:trPr>
      <w:tc>
        <w:tcPr>
          <w:tcW w:w="2532" w:type="dxa"/>
          <w:vAlign w:val="center"/>
        </w:tcPr>
        <w:p w14:paraId="1CC3EC0C"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1A04CAA7" w:rsidR="00E42000" w:rsidRPr="00353EB6" w:rsidRDefault="00E42000"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0843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 xml:space="preserve">1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0846</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69BC5FFA" w14:textId="77777777" w:rsidR="00E42000" w:rsidRPr="00182113" w:rsidRDefault="00E42000" w:rsidP="00353EB6">
          <w:pPr>
            <w:rPr>
              <w:rFonts w:ascii="Palatino Linotype" w:hAnsi="Palatino Linotype"/>
              <w:b/>
              <w:sz w:val="22"/>
              <w:szCs w:val="22"/>
            </w:rPr>
          </w:pPr>
        </w:p>
      </w:tc>
      <w:tc>
        <w:tcPr>
          <w:tcW w:w="236" w:type="dxa"/>
          <w:vAlign w:val="center"/>
        </w:tcPr>
        <w:p w14:paraId="7ABAD741"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6CE0C5DB" w14:textId="77777777" w:rsidR="00E42000" w:rsidRPr="00182113" w:rsidRDefault="00E42000" w:rsidP="00353EB6">
          <w:pPr>
            <w:pStyle w:val="Encabezado"/>
            <w:rPr>
              <w:rFonts w:ascii="Palatino Linotype" w:hAnsi="Palatino Linotype"/>
              <w:b/>
              <w:sz w:val="22"/>
              <w:szCs w:val="22"/>
            </w:rPr>
          </w:pPr>
        </w:p>
      </w:tc>
    </w:tr>
    <w:tr w:rsidR="00E42000" w:rsidRPr="00182113" w14:paraId="1CDC5339" w14:textId="77777777" w:rsidTr="00141DF6">
      <w:trPr>
        <w:trHeight w:val="227"/>
      </w:trPr>
      <w:tc>
        <w:tcPr>
          <w:tcW w:w="2532" w:type="dxa"/>
          <w:vAlign w:val="center"/>
        </w:tcPr>
        <w:p w14:paraId="2FCF2F74"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C84CD4F" w:rsidR="00E42000" w:rsidRPr="00EF13C1" w:rsidRDefault="00D32765" w:rsidP="00B722A5">
          <w:pPr>
            <w:pStyle w:val="Encabezado"/>
            <w:jc w:val="right"/>
            <w:rPr>
              <w:rFonts w:ascii="Palatino Linotype" w:hAnsi="Palatino Linotype"/>
              <w:b/>
              <w:sz w:val="22"/>
              <w:szCs w:val="22"/>
            </w:rPr>
          </w:pPr>
          <w:r w:rsidRPr="00D32765">
            <w:rPr>
              <w:rFonts w:ascii="Palatino Linotype" w:hAnsi="Palatino Linotype"/>
              <w:b/>
              <w:sz w:val="22"/>
              <w:szCs w:val="22"/>
              <w:highlight w:val="black"/>
            </w:rPr>
            <w:t>------------------------------------</w:t>
          </w:r>
        </w:p>
      </w:tc>
      <w:tc>
        <w:tcPr>
          <w:tcW w:w="2532" w:type="dxa"/>
          <w:vAlign w:val="center"/>
        </w:tcPr>
        <w:p w14:paraId="7DAB9A43" w14:textId="77777777" w:rsidR="00E42000" w:rsidRPr="00182113" w:rsidRDefault="00E42000" w:rsidP="00353EB6">
          <w:pPr>
            <w:rPr>
              <w:rFonts w:ascii="Palatino Linotype" w:hAnsi="Palatino Linotype"/>
              <w:b/>
              <w:sz w:val="22"/>
              <w:szCs w:val="22"/>
            </w:rPr>
          </w:pPr>
        </w:p>
      </w:tc>
      <w:tc>
        <w:tcPr>
          <w:tcW w:w="236" w:type="dxa"/>
          <w:vAlign w:val="center"/>
        </w:tcPr>
        <w:p w14:paraId="3B4A0A1B"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22727AC3" w14:textId="77777777" w:rsidR="00E42000" w:rsidRPr="00182113" w:rsidRDefault="00E42000" w:rsidP="00353EB6">
          <w:pPr>
            <w:pStyle w:val="Encabezado"/>
            <w:rPr>
              <w:rFonts w:ascii="Palatino Linotype" w:hAnsi="Palatino Linotype"/>
              <w:b/>
              <w:sz w:val="22"/>
              <w:szCs w:val="22"/>
            </w:rPr>
          </w:pPr>
        </w:p>
      </w:tc>
    </w:tr>
    <w:tr w:rsidR="00E42000" w:rsidRPr="00182113" w14:paraId="7FA9593F" w14:textId="77777777" w:rsidTr="00141DF6">
      <w:trPr>
        <w:trHeight w:val="232"/>
      </w:trPr>
      <w:tc>
        <w:tcPr>
          <w:tcW w:w="2532" w:type="dxa"/>
          <w:vAlign w:val="center"/>
        </w:tcPr>
        <w:p w14:paraId="4B717704"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3E57DC87" w:rsidR="00E42000" w:rsidRPr="00EF13C1" w:rsidRDefault="00E42000" w:rsidP="00B722A5">
          <w:pPr>
            <w:pStyle w:val="Encabezado"/>
            <w:jc w:val="right"/>
            <w:rPr>
              <w:rFonts w:ascii="Palatino Linotype" w:hAnsi="Palatino Linotype"/>
              <w:b/>
              <w:sz w:val="22"/>
              <w:szCs w:val="22"/>
            </w:rPr>
          </w:pPr>
          <w:r>
            <w:rPr>
              <w:rFonts w:ascii="Palatino Linotype" w:hAnsi="Palatino Linotype"/>
              <w:b/>
              <w:bCs/>
              <w:sz w:val="22"/>
              <w:szCs w:val="22"/>
            </w:rPr>
            <w:t>Sistema de Transporte Masivo y Teleférico del Estado de México</w:t>
          </w:r>
        </w:p>
      </w:tc>
      <w:tc>
        <w:tcPr>
          <w:tcW w:w="2532" w:type="dxa"/>
          <w:vAlign w:val="center"/>
        </w:tcPr>
        <w:p w14:paraId="381823C1" w14:textId="77777777" w:rsidR="00E42000" w:rsidRPr="00182113" w:rsidRDefault="00E42000" w:rsidP="00353EB6">
          <w:pPr>
            <w:rPr>
              <w:rFonts w:ascii="Palatino Linotype" w:hAnsi="Palatino Linotype"/>
              <w:b/>
              <w:sz w:val="22"/>
              <w:szCs w:val="22"/>
            </w:rPr>
          </w:pPr>
        </w:p>
      </w:tc>
      <w:tc>
        <w:tcPr>
          <w:tcW w:w="236" w:type="dxa"/>
          <w:vAlign w:val="center"/>
        </w:tcPr>
        <w:p w14:paraId="11207DC8"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26860CE4" w14:textId="77777777" w:rsidR="00E42000" w:rsidRPr="00182113" w:rsidRDefault="00E42000" w:rsidP="00353EB6">
          <w:pPr>
            <w:pStyle w:val="Encabezado"/>
            <w:rPr>
              <w:rFonts w:ascii="Palatino Linotype" w:hAnsi="Palatino Linotype"/>
              <w:b/>
              <w:sz w:val="22"/>
              <w:szCs w:val="22"/>
            </w:rPr>
          </w:pPr>
        </w:p>
      </w:tc>
    </w:tr>
    <w:tr w:rsidR="00E42000" w:rsidRPr="00182113" w14:paraId="08E6C4CF" w14:textId="77777777" w:rsidTr="00141DF6">
      <w:trPr>
        <w:trHeight w:val="320"/>
      </w:trPr>
      <w:tc>
        <w:tcPr>
          <w:tcW w:w="2532" w:type="dxa"/>
          <w:vAlign w:val="center"/>
        </w:tcPr>
        <w:p w14:paraId="1ED1BE99" w14:textId="77777777" w:rsidR="00E42000" w:rsidRPr="00EF13C1" w:rsidRDefault="00E42000"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E42000" w:rsidRPr="00EF13C1" w:rsidRDefault="00E42000"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E42000" w:rsidRPr="00182113" w:rsidRDefault="00E42000" w:rsidP="00353EB6">
          <w:pPr>
            <w:rPr>
              <w:rFonts w:ascii="Palatino Linotype" w:hAnsi="Palatino Linotype"/>
              <w:b/>
              <w:sz w:val="22"/>
              <w:szCs w:val="22"/>
            </w:rPr>
          </w:pPr>
        </w:p>
      </w:tc>
      <w:tc>
        <w:tcPr>
          <w:tcW w:w="236" w:type="dxa"/>
          <w:vAlign w:val="center"/>
        </w:tcPr>
        <w:p w14:paraId="507427D0" w14:textId="77777777" w:rsidR="00E42000" w:rsidRPr="00182113" w:rsidRDefault="00E42000" w:rsidP="00353EB6">
          <w:pPr>
            <w:pStyle w:val="Encabezado"/>
            <w:jc w:val="center"/>
            <w:rPr>
              <w:rFonts w:ascii="Palatino Linotype" w:hAnsi="Palatino Linotype"/>
              <w:b/>
              <w:sz w:val="22"/>
              <w:szCs w:val="22"/>
            </w:rPr>
          </w:pPr>
        </w:p>
      </w:tc>
      <w:tc>
        <w:tcPr>
          <w:tcW w:w="3261" w:type="dxa"/>
          <w:vAlign w:val="center"/>
        </w:tcPr>
        <w:p w14:paraId="13283786" w14:textId="77777777" w:rsidR="00E42000" w:rsidRPr="00182113" w:rsidRDefault="00E42000" w:rsidP="00353EB6">
          <w:pPr>
            <w:pStyle w:val="Encabezado"/>
            <w:rPr>
              <w:rFonts w:ascii="Palatino Linotype" w:hAnsi="Palatino Linotype"/>
              <w:b/>
              <w:sz w:val="22"/>
              <w:szCs w:val="22"/>
            </w:rPr>
          </w:pPr>
        </w:p>
      </w:tc>
    </w:tr>
  </w:tbl>
  <w:p w14:paraId="1818E45C" w14:textId="486BAE6C" w:rsidR="00E42000" w:rsidRDefault="001416A5">
    <w:pPr>
      <w:pStyle w:val="Encabezado"/>
    </w:pPr>
    <w:r>
      <w:rPr>
        <w:noProof/>
        <w:lang w:val="es-MX" w:eastAsia="es-MX"/>
      </w:rPr>
      <w:pict w14:anchorId="660F4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301421"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E27"/>
    <w:multiLevelType w:val="hybridMultilevel"/>
    <w:tmpl w:val="E0302C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0302EA"/>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440E25"/>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C363618"/>
    <w:multiLevelType w:val="hybridMultilevel"/>
    <w:tmpl w:val="FF4C98F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9283B"/>
    <w:multiLevelType w:val="hybridMultilevel"/>
    <w:tmpl w:val="24D6A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E3349E"/>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5A202AA"/>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16718"/>
    <w:multiLevelType w:val="hybridMultilevel"/>
    <w:tmpl w:val="B23E84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86C66A7"/>
    <w:multiLevelType w:val="hybridMultilevel"/>
    <w:tmpl w:val="2892EAA0"/>
    <w:lvl w:ilvl="0" w:tplc="655A89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17A50"/>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AE2437"/>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331C6597"/>
    <w:multiLevelType w:val="hybridMultilevel"/>
    <w:tmpl w:val="4FF044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34F0F38"/>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3FE442D"/>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19185B"/>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3D7C7275"/>
    <w:multiLevelType w:val="hybridMultilevel"/>
    <w:tmpl w:val="6E841A02"/>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3FF13D9F"/>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15E7D8A"/>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46EB6779"/>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55F6769F"/>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0D69E8"/>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21D48F1"/>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656D4BF8"/>
    <w:multiLevelType w:val="hybridMultilevel"/>
    <w:tmpl w:val="83BA0C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69F410E"/>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9DD2309"/>
    <w:multiLevelType w:val="hybridMultilevel"/>
    <w:tmpl w:val="9672F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E93A28"/>
    <w:multiLevelType w:val="hybridMultilevel"/>
    <w:tmpl w:val="8CA2C39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D42256F"/>
    <w:multiLevelType w:val="hybridMultilevel"/>
    <w:tmpl w:val="A450427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
  </w:num>
  <w:num w:numId="4">
    <w:abstractNumId w:val="4"/>
  </w:num>
  <w:num w:numId="5">
    <w:abstractNumId w:val="16"/>
  </w:num>
  <w:num w:numId="6">
    <w:abstractNumId w:val="12"/>
  </w:num>
  <w:num w:numId="7">
    <w:abstractNumId w:val="7"/>
  </w:num>
  <w:num w:numId="8">
    <w:abstractNumId w:val="11"/>
  </w:num>
  <w:num w:numId="9">
    <w:abstractNumId w:val="1"/>
  </w:num>
  <w:num w:numId="10">
    <w:abstractNumId w:val="36"/>
  </w:num>
  <w:num w:numId="11">
    <w:abstractNumId w:val="33"/>
  </w:num>
  <w:num w:numId="12">
    <w:abstractNumId w:val="35"/>
  </w:num>
  <w:num w:numId="13">
    <w:abstractNumId w:val="38"/>
  </w:num>
  <w:num w:numId="14">
    <w:abstractNumId w:val="14"/>
  </w:num>
  <w:num w:numId="15">
    <w:abstractNumId w:val="31"/>
  </w:num>
  <w:num w:numId="16">
    <w:abstractNumId w:val="29"/>
  </w:num>
  <w:num w:numId="17">
    <w:abstractNumId w:val="28"/>
  </w:num>
  <w:num w:numId="18">
    <w:abstractNumId w:val="0"/>
  </w:num>
  <w:num w:numId="19">
    <w:abstractNumId w:val="6"/>
  </w:num>
  <w:num w:numId="20">
    <w:abstractNumId w:val="37"/>
  </w:num>
  <w:num w:numId="21">
    <w:abstractNumId w:val="30"/>
  </w:num>
  <w:num w:numId="22">
    <w:abstractNumId w:val="22"/>
  </w:num>
  <w:num w:numId="23">
    <w:abstractNumId w:val="26"/>
  </w:num>
  <w:num w:numId="24">
    <w:abstractNumId w:val="19"/>
  </w:num>
  <w:num w:numId="25">
    <w:abstractNumId w:val="8"/>
  </w:num>
  <w:num w:numId="26">
    <w:abstractNumId w:val="39"/>
  </w:num>
  <w:num w:numId="27">
    <w:abstractNumId w:val="13"/>
  </w:num>
  <w:num w:numId="28">
    <w:abstractNumId w:val="18"/>
  </w:num>
  <w:num w:numId="29">
    <w:abstractNumId w:val="32"/>
  </w:num>
  <w:num w:numId="30">
    <w:abstractNumId w:val="10"/>
  </w:num>
  <w:num w:numId="31">
    <w:abstractNumId w:val="15"/>
  </w:num>
  <w:num w:numId="32">
    <w:abstractNumId w:val="20"/>
  </w:num>
  <w:num w:numId="33">
    <w:abstractNumId w:val="34"/>
  </w:num>
  <w:num w:numId="34">
    <w:abstractNumId w:val="25"/>
  </w:num>
  <w:num w:numId="35">
    <w:abstractNumId w:val="5"/>
  </w:num>
  <w:num w:numId="36">
    <w:abstractNumId w:val="17"/>
  </w:num>
  <w:num w:numId="37">
    <w:abstractNumId w:val="24"/>
  </w:num>
  <w:num w:numId="38">
    <w:abstractNumId w:val="9"/>
  </w:num>
  <w:num w:numId="39">
    <w:abstractNumId w:val="27"/>
  </w:num>
  <w:num w:numId="40">
    <w:abstractNumId w:val="3"/>
  </w:num>
  <w:num w:numId="4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093"/>
    <w:rsid w:val="000471A3"/>
    <w:rsid w:val="00047992"/>
    <w:rsid w:val="00052219"/>
    <w:rsid w:val="00052814"/>
    <w:rsid w:val="000550E9"/>
    <w:rsid w:val="00055AB7"/>
    <w:rsid w:val="00055C0B"/>
    <w:rsid w:val="00057046"/>
    <w:rsid w:val="00057A9A"/>
    <w:rsid w:val="00057CD4"/>
    <w:rsid w:val="00061623"/>
    <w:rsid w:val="00061B8C"/>
    <w:rsid w:val="00062E0A"/>
    <w:rsid w:val="00066351"/>
    <w:rsid w:val="000663DD"/>
    <w:rsid w:val="00070DBB"/>
    <w:rsid w:val="0007491E"/>
    <w:rsid w:val="00075979"/>
    <w:rsid w:val="00075A4C"/>
    <w:rsid w:val="000820B3"/>
    <w:rsid w:val="00084A54"/>
    <w:rsid w:val="00090D52"/>
    <w:rsid w:val="00091880"/>
    <w:rsid w:val="00092CD4"/>
    <w:rsid w:val="00094259"/>
    <w:rsid w:val="000952BD"/>
    <w:rsid w:val="00096AFD"/>
    <w:rsid w:val="00096E38"/>
    <w:rsid w:val="00097058"/>
    <w:rsid w:val="000976DD"/>
    <w:rsid w:val="000A12D2"/>
    <w:rsid w:val="000A1CD2"/>
    <w:rsid w:val="000A203F"/>
    <w:rsid w:val="000A2541"/>
    <w:rsid w:val="000A46A2"/>
    <w:rsid w:val="000A4B3C"/>
    <w:rsid w:val="000A79E0"/>
    <w:rsid w:val="000B0650"/>
    <w:rsid w:val="000B3BC1"/>
    <w:rsid w:val="000C0FAA"/>
    <w:rsid w:val="000C37A1"/>
    <w:rsid w:val="000C524E"/>
    <w:rsid w:val="000C5709"/>
    <w:rsid w:val="000C6085"/>
    <w:rsid w:val="000D1006"/>
    <w:rsid w:val="000D329F"/>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7023"/>
    <w:rsid w:val="000E7E4E"/>
    <w:rsid w:val="000F3174"/>
    <w:rsid w:val="000F341D"/>
    <w:rsid w:val="000F53A7"/>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8F8"/>
    <w:rsid w:val="00130B1E"/>
    <w:rsid w:val="00130F14"/>
    <w:rsid w:val="001315C4"/>
    <w:rsid w:val="001318AF"/>
    <w:rsid w:val="001319DC"/>
    <w:rsid w:val="00132F24"/>
    <w:rsid w:val="00133116"/>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312B"/>
    <w:rsid w:val="00154677"/>
    <w:rsid w:val="0015525D"/>
    <w:rsid w:val="00156658"/>
    <w:rsid w:val="00156A90"/>
    <w:rsid w:val="00160303"/>
    <w:rsid w:val="001608DD"/>
    <w:rsid w:val="00162483"/>
    <w:rsid w:val="001624FE"/>
    <w:rsid w:val="00163041"/>
    <w:rsid w:val="00163F26"/>
    <w:rsid w:val="00165053"/>
    <w:rsid w:val="00166171"/>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EC4"/>
    <w:rsid w:val="00193423"/>
    <w:rsid w:val="00196809"/>
    <w:rsid w:val="0019703D"/>
    <w:rsid w:val="001A160C"/>
    <w:rsid w:val="001A1CBC"/>
    <w:rsid w:val="001A25F4"/>
    <w:rsid w:val="001A2BAC"/>
    <w:rsid w:val="001A4BC9"/>
    <w:rsid w:val="001A556A"/>
    <w:rsid w:val="001A7D74"/>
    <w:rsid w:val="001B0E38"/>
    <w:rsid w:val="001B2A18"/>
    <w:rsid w:val="001B3D20"/>
    <w:rsid w:val="001B48A5"/>
    <w:rsid w:val="001B6CB0"/>
    <w:rsid w:val="001B7E6A"/>
    <w:rsid w:val="001B7FCE"/>
    <w:rsid w:val="001C0763"/>
    <w:rsid w:val="001C0F74"/>
    <w:rsid w:val="001C1F82"/>
    <w:rsid w:val="001C32D4"/>
    <w:rsid w:val="001C38D2"/>
    <w:rsid w:val="001C401F"/>
    <w:rsid w:val="001C6037"/>
    <w:rsid w:val="001C6B98"/>
    <w:rsid w:val="001C7C47"/>
    <w:rsid w:val="001D1714"/>
    <w:rsid w:val="001D205B"/>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1A61"/>
    <w:rsid w:val="001F27F5"/>
    <w:rsid w:val="001F2B1D"/>
    <w:rsid w:val="001F478A"/>
    <w:rsid w:val="001F6878"/>
    <w:rsid w:val="001F7B21"/>
    <w:rsid w:val="00201915"/>
    <w:rsid w:val="00201C80"/>
    <w:rsid w:val="00202A1C"/>
    <w:rsid w:val="00203B9A"/>
    <w:rsid w:val="00203DB6"/>
    <w:rsid w:val="00204AF5"/>
    <w:rsid w:val="002065EF"/>
    <w:rsid w:val="0021062B"/>
    <w:rsid w:val="0021398B"/>
    <w:rsid w:val="002146B1"/>
    <w:rsid w:val="002152A6"/>
    <w:rsid w:val="00216474"/>
    <w:rsid w:val="00216C93"/>
    <w:rsid w:val="0021749F"/>
    <w:rsid w:val="00220756"/>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1128"/>
    <w:rsid w:val="00243AA2"/>
    <w:rsid w:val="00244B3C"/>
    <w:rsid w:val="0024503C"/>
    <w:rsid w:val="00245255"/>
    <w:rsid w:val="002456EB"/>
    <w:rsid w:val="002459BD"/>
    <w:rsid w:val="00256327"/>
    <w:rsid w:val="00256384"/>
    <w:rsid w:val="0025652B"/>
    <w:rsid w:val="00256D0A"/>
    <w:rsid w:val="0026095F"/>
    <w:rsid w:val="00260E8C"/>
    <w:rsid w:val="00261D5F"/>
    <w:rsid w:val="00262949"/>
    <w:rsid w:val="002644B7"/>
    <w:rsid w:val="00264C68"/>
    <w:rsid w:val="0026533C"/>
    <w:rsid w:val="002655B2"/>
    <w:rsid w:val="00266D19"/>
    <w:rsid w:val="00266F04"/>
    <w:rsid w:val="00267316"/>
    <w:rsid w:val="002712AE"/>
    <w:rsid w:val="00271ADB"/>
    <w:rsid w:val="00271AF3"/>
    <w:rsid w:val="00273E6D"/>
    <w:rsid w:val="002748FD"/>
    <w:rsid w:val="00274D1E"/>
    <w:rsid w:val="00274DA0"/>
    <w:rsid w:val="00274E75"/>
    <w:rsid w:val="00275356"/>
    <w:rsid w:val="00275367"/>
    <w:rsid w:val="002764AA"/>
    <w:rsid w:val="00276B36"/>
    <w:rsid w:val="002770B1"/>
    <w:rsid w:val="0027779A"/>
    <w:rsid w:val="00277AA5"/>
    <w:rsid w:val="0028469E"/>
    <w:rsid w:val="00286C61"/>
    <w:rsid w:val="0029230B"/>
    <w:rsid w:val="00294EEE"/>
    <w:rsid w:val="002960DC"/>
    <w:rsid w:val="002967C8"/>
    <w:rsid w:val="00296E48"/>
    <w:rsid w:val="00296EF2"/>
    <w:rsid w:val="002A0419"/>
    <w:rsid w:val="002A3EC2"/>
    <w:rsid w:val="002A4249"/>
    <w:rsid w:val="002A5BA4"/>
    <w:rsid w:val="002A60C7"/>
    <w:rsid w:val="002B0356"/>
    <w:rsid w:val="002B430C"/>
    <w:rsid w:val="002C2F1A"/>
    <w:rsid w:val="002C32FE"/>
    <w:rsid w:val="002C4FEC"/>
    <w:rsid w:val="002C51AA"/>
    <w:rsid w:val="002D2177"/>
    <w:rsid w:val="002D21B7"/>
    <w:rsid w:val="002D3139"/>
    <w:rsid w:val="002D3F81"/>
    <w:rsid w:val="002D4EB7"/>
    <w:rsid w:val="002D65DA"/>
    <w:rsid w:val="002D7BFD"/>
    <w:rsid w:val="002E01F3"/>
    <w:rsid w:val="002E144C"/>
    <w:rsid w:val="002E2041"/>
    <w:rsid w:val="002E3109"/>
    <w:rsid w:val="002E32AD"/>
    <w:rsid w:val="002E45CB"/>
    <w:rsid w:val="002E4801"/>
    <w:rsid w:val="002E565C"/>
    <w:rsid w:val="002E5BB8"/>
    <w:rsid w:val="002E683A"/>
    <w:rsid w:val="002F028E"/>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569C"/>
    <w:rsid w:val="003337B5"/>
    <w:rsid w:val="00334D63"/>
    <w:rsid w:val="00335BBE"/>
    <w:rsid w:val="0033655A"/>
    <w:rsid w:val="00336D72"/>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641"/>
    <w:rsid w:val="00380FB2"/>
    <w:rsid w:val="0038111F"/>
    <w:rsid w:val="00381768"/>
    <w:rsid w:val="00382C85"/>
    <w:rsid w:val="00385622"/>
    <w:rsid w:val="003916EC"/>
    <w:rsid w:val="00392742"/>
    <w:rsid w:val="00392960"/>
    <w:rsid w:val="00392E06"/>
    <w:rsid w:val="003950A7"/>
    <w:rsid w:val="00396EC9"/>
    <w:rsid w:val="00397147"/>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3DEF"/>
    <w:rsid w:val="003D59AE"/>
    <w:rsid w:val="003D6D39"/>
    <w:rsid w:val="003D6FEA"/>
    <w:rsid w:val="003E000F"/>
    <w:rsid w:val="003E1028"/>
    <w:rsid w:val="003E10C7"/>
    <w:rsid w:val="003E1ACD"/>
    <w:rsid w:val="003E29A2"/>
    <w:rsid w:val="003E3A34"/>
    <w:rsid w:val="003E3D94"/>
    <w:rsid w:val="003E5225"/>
    <w:rsid w:val="003E71D0"/>
    <w:rsid w:val="003E75D2"/>
    <w:rsid w:val="003F369B"/>
    <w:rsid w:val="003F4747"/>
    <w:rsid w:val="003F688E"/>
    <w:rsid w:val="003F7AE2"/>
    <w:rsid w:val="003F7E47"/>
    <w:rsid w:val="00400CBE"/>
    <w:rsid w:val="00402CEA"/>
    <w:rsid w:val="00405905"/>
    <w:rsid w:val="00405F39"/>
    <w:rsid w:val="00407CFE"/>
    <w:rsid w:val="00407EA4"/>
    <w:rsid w:val="00413FE7"/>
    <w:rsid w:val="0041566F"/>
    <w:rsid w:val="00415864"/>
    <w:rsid w:val="004173CA"/>
    <w:rsid w:val="00417710"/>
    <w:rsid w:val="00420A1F"/>
    <w:rsid w:val="00421C49"/>
    <w:rsid w:val="004246CF"/>
    <w:rsid w:val="0042507D"/>
    <w:rsid w:val="0042550D"/>
    <w:rsid w:val="0042724E"/>
    <w:rsid w:val="004311BF"/>
    <w:rsid w:val="0043239A"/>
    <w:rsid w:val="00433978"/>
    <w:rsid w:val="0043492B"/>
    <w:rsid w:val="0043584F"/>
    <w:rsid w:val="0043709E"/>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76ACF"/>
    <w:rsid w:val="004817DA"/>
    <w:rsid w:val="00481D01"/>
    <w:rsid w:val="00483ACC"/>
    <w:rsid w:val="00483E81"/>
    <w:rsid w:val="00484F9A"/>
    <w:rsid w:val="00485D79"/>
    <w:rsid w:val="00486B61"/>
    <w:rsid w:val="004874BC"/>
    <w:rsid w:val="004900C9"/>
    <w:rsid w:val="00490A69"/>
    <w:rsid w:val="004915E2"/>
    <w:rsid w:val="0049236B"/>
    <w:rsid w:val="00492774"/>
    <w:rsid w:val="004934CB"/>
    <w:rsid w:val="00493DF5"/>
    <w:rsid w:val="00493FD5"/>
    <w:rsid w:val="0049508E"/>
    <w:rsid w:val="00496F1E"/>
    <w:rsid w:val="004A0181"/>
    <w:rsid w:val="004A18C9"/>
    <w:rsid w:val="004A1A9D"/>
    <w:rsid w:val="004A2C19"/>
    <w:rsid w:val="004A4715"/>
    <w:rsid w:val="004A52A6"/>
    <w:rsid w:val="004A61BA"/>
    <w:rsid w:val="004A6F44"/>
    <w:rsid w:val="004A7BB6"/>
    <w:rsid w:val="004B019D"/>
    <w:rsid w:val="004B0D4B"/>
    <w:rsid w:val="004B3FCA"/>
    <w:rsid w:val="004B40AF"/>
    <w:rsid w:val="004B5E61"/>
    <w:rsid w:val="004B640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2733C"/>
    <w:rsid w:val="005309A5"/>
    <w:rsid w:val="00530D7F"/>
    <w:rsid w:val="00530E6E"/>
    <w:rsid w:val="005340FA"/>
    <w:rsid w:val="0053423A"/>
    <w:rsid w:val="00534605"/>
    <w:rsid w:val="005348A7"/>
    <w:rsid w:val="005379D5"/>
    <w:rsid w:val="00541243"/>
    <w:rsid w:val="00541AC9"/>
    <w:rsid w:val="00543379"/>
    <w:rsid w:val="00543B5B"/>
    <w:rsid w:val="00544002"/>
    <w:rsid w:val="00546D26"/>
    <w:rsid w:val="005472AB"/>
    <w:rsid w:val="00550CB1"/>
    <w:rsid w:val="00550DA9"/>
    <w:rsid w:val="0055170E"/>
    <w:rsid w:val="005521C0"/>
    <w:rsid w:val="005540A0"/>
    <w:rsid w:val="00554DF4"/>
    <w:rsid w:val="005552BF"/>
    <w:rsid w:val="0055717D"/>
    <w:rsid w:val="00560E82"/>
    <w:rsid w:val="0056331C"/>
    <w:rsid w:val="0056636F"/>
    <w:rsid w:val="00566C07"/>
    <w:rsid w:val="0056738A"/>
    <w:rsid w:val="00570FDC"/>
    <w:rsid w:val="00571A57"/>
    <w:rsid w:val="005749A3"/>
    <w:rsid w:val="00575B18"/>
    <w:rsid w:val="00577936"/>
    <w:rsid w:val="00580BE2"/>
    <w:rsid w:val="00580D78"/>
    <w:rsid w:val="00582A53"/>
    <w:rsid w:val="00583AB6"/>
    <w:rsid w:val="00585252"/>
    <w:rsid w:val="005855B3"/>
    <w:rsid w:val="00585CCF"/>
    <w:rsid w:val="00587D80"/>
    <w:rsid w:val="00590BC2"/>
    <w:rsid w:val="005933EC"/>
    <w:rsid w:val="0059406B"/>
    <w:rsid w:val="00594304"/>
    <w:rsid w:val="005949E1"/>
    <w:rsid w:val="0059659D"/>
    <w:rsid w:val="00596AD5"/>
    <w:rsid w:val="005A1327"/>
    <w:rsid w:val="005A1510"/>
    <w:rsid w:val="005A193E"/>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00F"/>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CFD"/>
    <w:rsid w:val="005E6EC8"/>
    <w:rsid w:val="005F53F8"/>
    <w:rsid w:val="005F5E08"/>
    <w:rsid w:val="005F6D7D"/>
    <w:rsid w:val="00602483"/>
    <w:rsid w:val="006027FD"/>
    <w:rsid w:val="00604915"/>
    <w:rsid w:val="00605332"/>
    <w:rsid w:val="00605FB6"/>
    <w:rsid w:val="00607340"/>
    <w:rsid w:val="0060769D"/>
    <w:rsid w:val="006079D6"/>
    <w:rsid w:val="0061260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2F5E"/>
    <w:rsid w:val="00684855"/>
    <w:rsid w:val="006849A4"/>
    <w:rsid w:val="00685022"/>
    <w:rsid w:val="00685C1F"/>
    <w:rsid w:val="00686CB3"/>
    <w:rsid w:val="006900E0"/>
    <w:rsid w:val="00690A7D"/>
    <w:rsid w:val="00693768"/>
    <w:rsid w:val="00693D6B"/>
    <w:rsid w:val="006941BA"/>
    <w:rsid w:val="006944A5"/>
    <w:rsid w:val="00694EDE"/>
    <w:rsid w:val="00695DD2"/>
    <w:rsid w:val="00696291"/>
    <w:rsid w:val="006A2124"/>
    <w:rsid w:val="006A2EE7"/>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F0B"/>
    <w:rsid w:val="006C084A"/>
    <w:rsid w:val="006C1A67"/>
    <w:rsid w:val="006C1D80"/>
    <w:rsid w:val="006C293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0BA9"/>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0EE3"/>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401AD"/>
    <w:rsid w:val="00740D89"/>
    <w:rsid w:val="00742C51"/>
    <w:rsid w:val="00743314"/>
    <w:rsid w:val="007438EE"/>
    <w:rsid w:val="00745072"/>
    <w:rsid w:val="00746CAC"/>
    <w:rsid w:val="007473A6"/>
    <w:rsid w:val="00747BD2"/>
    <w:rsid w:val="00755CC3"/>
    <w:rsid w:val="00756991"/>
    <w:rsid w:val="00756E1A"/>
    <w:rsid w:val="00757201"/>
    <w:rsid w:val="00757732"/>
    <w:rsid w:val="00757EFE"/>
    <w:rsid w:val="007603D5"/>
    <w:rsid w:val="0076044B"/>
    <w:rsid w:val="007604AA"/>
    <w:rsid w:val="00761EC9"/>
    <w:rsid w:val="007627AC"/>
    <w:rsid w:val="00765DEF"/>
    <w:rsid w:val="00766EB6"/>
    <w:rsid w:val="007740EB"/>
    <w:rsid w:val="007763D4"/>
    <w:rsid w:val="0077729C"/>
    <w:rsid w:val="00781636"/>
    <w:rsid w:val="007838C0"/>
    <w:rsid w:val="0078539D"/>
    <w:rsid w:val="00785B79"/>
    <w:rsid w:val="00787D05"/>
    <w:rsid w:val="007910A3"/>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B8A"/>
    <w:rsid w:val="007C2EBB"/>
    <w:rsid w:val="007C46A5"/>
    <w:rsid w:val="007C7AD4"/>
    <w:rsid w:val="007D49CC"/>
    <w:rsid w:val="007D6050"/>
    <w:rsid w:val="007D73DA"/>
    <w:rsid w:val="007D75A9"/>
    <w:rsid w:val="007E0683"/>
    <w:rsid w:val="007E0C55"/>
    <w:rsid w:val="007E13CE"/>
    <w:rsid w:val="007E14AB"/>
    <w:rsid w:val="007E1E41"/>
    <w:rsid w:val="007E2CDA"/>
    <w:rsid w:val="007E3905"/>
    <w:rsid w:val="007E43F9"/>
    <w:rsid w:val="007E47E3"/>
    <w:rsid w:val="007E4C92"/>
    <w:rsid w:val="007E5166"/>
    <w:rsid w:val="007E644F"/>
    <w:rsid w:val="007E68BC"/>
    <w:rsid w:val="007E6DCF"/>
    <w:rsid w:val="007E775D"/>
    <w:rsid w:val="007F030A"/>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5D90"/>
    <w:rsid w:val="00816BA0"/>
    <w:rsid w:val="00820CD3"/>
    <w:rsid w:val="00821599"/>
    <w:rsid w:val="00824B47"/>
    <w:rsid w:val="00825A77"/>
    <w:rsid w:val="00825AE5"/>
    <w:rsid w:val="00826715"/>
    <w:rsid w:val="00826DBC"/>
    <w:rsid w:val="00827373"/>
    <w:rsid w:val="00827B14"/>
    <w:rsid w:val="00830751"/>
    <w:rsid w:val="00831299"/>
    <w:rsid w:val="00833DF1"/>
    <w:rsid w:val="00835853"/>
    <w:rsid w:val="00837A65"/>
    <w:rsid w:val="00840C0E"/>
    <w:rsid w:val="00840C2D"/>
    <w:rsid w:val="008427BB"/>
    <w:rsid w:val="00843026"/>
    <w:rsid w:val="00843D41"/>
    <w:rsid w:val="00844254"/>
    <w:rsid w:val="00845A56"/>
    <w:rsid w:val="00847AFB"/>
    <w:rsid w:val="008503FC"/>
    <w:rsid w:val="00850444"/>
    <w:rsid w:val="0085232E"/>
    <w:rsid w:val="0085276D"/>
    <w:rsid w:val="008527AB"/>
    <w:rsid w:val="00852825"/>
    <w:rsid w:val="00853215"/>
    <w:rsid w:val="008536AE"/>
    <w:rsid w:val="00853B5D"/>
    <w:rsid w:val="00854706"/>
    <w:rsid w:val="00854A7E"/>
    <w:rsid w:val="008553BE"/>
    <w:rsid w:val="008555E0"/>
    <w:rsid w:val="008561B5"/>
    <w:rsid w:val="0085636B"/>
    <w:rsid w:val="00856687"/>
    <w:rsid w:val="00856B9E"/>
    <w:rsid w:val="00857242"/>
    <w:rsid w:val="00857345"/>
    <w:rsid w:val="00860BA4"/>
    <w:rsid w:val="00861142"/>
    <w:rsid w:val="00862C9F"/>
    <w:rsid w:val="00863F69"/>
    <w:rsid w:val="008658B4"/>
    <w:rsid w:val="00865B1E"/>
    <w:rsid w:val="008679C4"/>
    <w:rsid w:val="008706E3"/>
    <w:rsid w:val="00871C22"/>
    <w:rsid w:val="00872FF9"/>
    <w:rsid w:val="00873B93"/>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11BC"/>
    <w:rsid w:val="008D311A"/>
    <w:rsid w:val="008D42C3"/>
    <w:rsid w:val="008D59C7"/>
    <w:rsid w:val="008D5FE3"/>
    <w:rsid w:val="008D6200"/>
    <w:rsid w:val="008D6D8F"/>
    <w:rsid w:val="008D75F0"/>
    <w:rsid w:val="008E2337"/>
    <w:rsid w:val="008E5348"/>
    <w:rsid w:val="008E5C56"/>
    <w:rsid w:val="008E5CCD"/>
    <w:rsid w:val="008E6106"/>
    <w:rsid w:val="008E78E7"/>
    <w:rsid w:val="008F0FCF"/>
    <w:rsid w:val="008F284F"/>
    <w:rsid w:val="008F32FF"/>
    <w:rsid w:val="008F5EB4"/>
    <w:rsid w:val="008F6153"/>
    <w:rsid w:val="008F61D4"/>
    <w:rsid w:val="008F7333"/>
    <w:rsid w:val="008F7F5F"/>
    <w:rsid w:val="00900D94"/>
    <w:rsid w:val="00901A85"/>
    <w:rsid w:val="009027A7"/>
    <w:rsid w:val="0090334F"/>
    <w:rsid w:val="00903417"/>
    <w:rsid w:val="00904FC5"/>
    <w:rsid w:val="009100E8"/>
    <w:rsid w:val="0091011D"/>
    <w:rsid w:val="00913CA6"/>
    <w:rsid w:val="00914402"/>
    <w:rsid w:val="00916665"/>
    <w:rsid w:val="00916C74"/>
    <w:rsid w:val="0091782B"/>
    <w:rsid w:val="00917EA3"/>
    <w:rsid w:val="0092360E"/>
    <w:rsid w:val="00923DF9"/>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10E0"/>
    <w:rsid w:val="00952291"/>
    <w:rsid w:val="00953702"/>
    <w:rsid w:val="009541F4"/>
    <w:rsid w:val="0095457D"/>
    <w:rsid w:val="00954B5F"/>
    <w:rsid w:val="00954B82"/>
    <w:rsid w:val="00954FB9"/>
    <w:rsid w:val="00955989"/>
    <w:rsid w:val="00956B5D"/>
    <w:rsid w:val="009603EC"/>
    <w:rsid w:val="00962CAE"/>
    <w:rsid w:val="009660E6"/>
    <w:rsid w:val="00966A01"/>
    <w:rsid w:val="00970964"/>
    <w:rsid w:val="00970F94"/>
    <w:rsid w:val="00971105"/>
    <w:rsid w:val="00972DAB"/>
    <w:rsid w:val="00974D9C"/>
    <w:rsid w:val="00976E5F"/>
    <w:rsid w:val="0097749D"/>
    <w:rsid w:val="009777F4"/>
    <w:rsid w:val="00980652"/>
    <w:rsid w:val="00980FA4"/>
    <w:rsid w:val="009827B8"/>
    <w:rsid w:val="009839FD"/>
    <w:rsid w:val="009848D4"/>
    <w:rsid w:val="00985D4E"/>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6274"/>
    <w:rsid w:val="009C06E9"/>
    <w:rsid w:val="009C234C"/>
    <w:rsid w:val="009C24C2"/>
    <w:rsid w:val="009C3642"/>
    <w:rsid w:val="009C5BE9"/>
    <w:rsid w:val="009D0EE8"/>
    <w:rsid w:val="009D11CC"/>
    <w:rsid w:val="009D2500"/>
    <w:rsid w:val="009D3239"/>
    <w:rsid w:val="009D3989"/>
    <w:rsid w:val="009D4B58"/>
    <w:rsid w:val="009D4D36"/>
    <w:rsid w:val="009D62BC"/>
    <w:rsid w:val="009E0CF4"/>
    <w:rsid w:val="009E1568"/>
    <w:rsid w:val="009E3C52"/>
    <w:rsid w:val="009E5696"/>
    <w:rsid w:val="009F0E0D"/>
    <w:rsid w:val="009F144C"/>
    <w:rsid w:val="009F1491"/>
    <w:rsid w:val="009F36E7"/>
    <w:rsid w:val="009F390E"/>
    <w:rsid w:val="009F5288"/>
    <w:rsid w:val="009F7EB4"/>
    <w:rsid w:val="00A02087"/>
    <w:rsid w:val="00A02442"/>
    <w:rsid w:val="00A053B7"/>
    <w:rsid w:val="00A059DE"/>
    <w:rsid w:val="00A05D27"/>
    <w:rsid w:val="00A06AD3"/>
    <w:rsid w:val="00A109E3"/>
    <w:rsid w:val="00A1302E"/>
    <w:rsid w:val="00A131BA"/>
    <w:rsid w:val="00A13426"/>
    <w:rsid w:val="00A14C74"/>
    <w:rsid w:val="00A1731C"/>
    <w:rsid w:val="00A21195"/>
    <w:rsid w:val="00A21FB0"/>
    <w:rsid w:val="00A22BE6"/>
    <w:rsid w:val="00A25F73"/>
    <w:rsid w:val="00A26A3D"/>
    <w:rsid w:val="00A30000"/>
    <w:rsid w:val="00A32531"/>
    <w:rsid w:val="00A327B7"/>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31DD"/>
    <w:rsid w:val="00A7074C"/>
    <w:rsid w:val="00A70D12"/>
    <w:rsid w:val="00A720E7"/>
    <w:rsid w:val="00A732CD"/>
    <w:rsid w:val="00A758A6"/>
    <w:rsid w:val="00A80561"/>
    <w:rsid w:val="00A813B0"/>
    <w:rsid w:val="00A81C8A"/>
    <w:rsid w:val="00A82194"/>
    <w:rsid w:val="00A828E4"/>
    <w:rsid w:val="00A848FC"/>
    <w:rsid w:val="00A86534"/>
    <w:rsid w:val="00A86541"/>
    <w:rsid w:val="00A86EBA"/>
    <w:rsid w:val="00A8727A"/>
    <w:rsid w:val="00A90E62"/>
    <w:rsid w:val="00A91B2C"/>
    <w:rsid w:val="00A9281A"/>
    <w:rsid w:val="00A92A3C"/>
    <w:rsid w:val="00A9421A"/>
    <w:rsid w:val="00A9574E"/>
    <w:rsid w:val="00A9637C"/>
    <w:rsid w:val="00AA15CC"/>
    <w:rsid w:val="00AA311C"/>
    <w:rsid w:val="00AA4765"/>
    <w:rsid w:val="00AB0497"/>
    <w:rsid w:val="00AB21D6"/>
    <w:rsid w:val="00AB2713"/>
    <w:rsid w:val="00AB3032"/>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6DC5"/>
    <w:rsid w:val="00B06E30"/>
    <w:rsid w:val="00B07912"/>
    <w:rsid w:val="00B07E62"/>
    <w:rsid w:val="00B1067F"/>
    <w:rsid w:val="00B10BC6"/>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47C4"/>
    <w:rsid w:val="00B24B4D"/>
    <w:rsid w:val="00B24EC9"/>
    <w:rsid w:val="00B258AA"/>
    <w:rsid w:val="00B26535"/>
    <w:rsid w:val="00B31CB6"/>
    <w:rsid w:val="00B326E2"/>
    <w:rsid w:val="00B33224"/>
    <w:rsid w:val="00B34623"/>
    <w:rsid w:val="00B353DF"/>
    <w:rsid w:val="00B355AE"/>
    <w:rsid w:val="00B36C82"/>
    <w:rsid w:val="00B36CBB"/>
    <w:rsid w:val="00B37C23"/>
    <w:rsid w:val="00B40212"/>
    <w:rsid w:val="00B40B5C"/>
    <w:rsid w:val="00B46A7E"/>
    <w:rsid w:val="00B4747D"/>
    <w:rsid w:val="00B50166"/>
    <w:rsid w:val="00B50B83"/>
    <w:rsid w:val="00B5288F"/>
    <w:rsid w:val="00B52A72"/>
    <w:rsid w:val="00B52C65"/>
    <w:rsid w:val="00B5361E"/>
    <w:rsid w:val="00B53CD4"/>
    <w:rsid w:val="00B55D4A"/>
    <w:rsid w:val="00B55EEC"/>
    <w:rsid w:val="00B56869"/>
    <w:rsid w:val="00B56F6A"/>
    <w:rsid w:val="00B61ED9"/>
    <w:rsid w:val="00B62A72"/>
    <w:rsid w:val="00B62C0A"/>
    <w:rsid w:val="00B62D3A"/>
    <w:rsid w:val="00B62DE1"/>
    <w:rsid w:val="00B63165"/>
    <w:rsid w:val="00B64D15"/>
    <w:rsid w:val="00B65F93"/>
    <w:rsid w:val="00B67A26"/>
    <w:rsid w:val="00B70B9E"/>
    <w:rsid w:val="00B70F8F"/>
    <w:rsid w:val="00B722A5"/>
    <w:rsid w:val="00B723EB"/>
    <w:rsid w:val="00B74A03"/>
    <w:rsid w:val="00B77CBA"/>
    <w:rsid w:val="00B82B69"/>
    <w:rsid w:val="00B85656"/>
    <w:rsid w:val="00B91C15"/>
    <w:rsid w:val="00B91D5C"/>
    <w:rsid w:val="00B9311E"/>
    <w:rsid w:val="00B94F23"/>
    <w:rsid w:val="00B9559D"/>
    <w:rsid w:val="00B956D6"/>
    <w:rsid w:val="00B95C98"/>
    <w:rsid w:val="00B962E1"/>
    <w:rsid w:val="00B97061"/>
    <w:rsid w:val="00B97C44"/>
    <w:rsid w:val="00BA1118"/>
    <w:rsid w:val="00BA16B2"/>
    <w:rsid w:val="00BA2730"/>
    <w:rsid w:val="00BA76D6"/>
    <w:rsid w:val="00BB0CAF"/>
    <w:rsid w:val="00BB25B3"/>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0B20"/>
    <w:rsid w:val="00BF2033"/>
    <w:rsid w:val="00BF25B1"/>
    <w:rsid w:val="00BF2E59"/>
    <w:rsid w:val="00BF5406"/>
    <w:rsid w:val="00BF6F83"/>
    <w:rsid w:val="00BF7759"/>
    <w:rsid w:val="00C00901"/>
    <w:rsid w:val="00C02CF2"/>
    <w:rsid w:val="00C051BE"/>
    <w:rsid w:val="00C10DA1"/>
    <w:rsid w:val="00C11558"/>
    <w:rsid w:val="00C11771"/>
    <w:rsid w:val="00C11A40"/>
    <w:rsid w:val="00C11D32"/>
    <w:rsid w:val="00C11FEA"/>
    <w:rsid w:val="00C14457"/>
    <w:rsid w:val="00C156B2"/>
    <w:rsid w:val="00C16CEF"/>
    <w:rsid w:val="00C22445"/>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33E"/>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1400"/>
    <w:rsid w:val="00C82ADE"/>
    <w:rsid w:val="00C82E64"/>
    <w:rsid w:val="00C85949"/>
    <w:rsid w:val="00C85E60"/>
    <w:rsid w:val="00C87DFC"/>
    <w:rsid w:val="00C9065D"/>
    <w:rsid w:val="00C91BA7"/>
    <w:rsid w:val="00C9252F"/>
    <w:rsid w:val="00C93E8B"/>
    <w:rsid w:val="00C946FB"/>
    <w:rsid w:val="00C9484F"/>
    <w:rsid w:val="00C95C04"/>
    <w:rsid w:val="00C962E0"/>
    <w:rsid w:val="00C97872"/>
    <w:rsid w:val="00C9794C"/>
    <w:rsid w:val="00CA1FC6"/>
    <w:rsid w:val="00CA2A55"/>
    <w:rsid w:val="00CA30C4"/>
    <w:rsid w:val="00CA4E1E"/>
    <w:rsid w:val="00CA7174"/>
    <w:rsid w:val="00CA7809"/>
    <w:rsid w:val="00CA7849"/>
    <w:rsid w:val="00CB07C2"/>
    <w:rsid w:val="00CB1F2B"/>
    <w:rsid w:val="00CB2142"/>
    <w:rsid w:val="00CB4D6D"/>
    <w:rsid w:val="00CB6882"/>
    <w:rsid w:val="00CC0101"/>
    <w:rsid w:val="00CC1066"/>
    <w:rsid w:val="00CC2676"/>
    <w:rsid w:val="00CC4B02"/>
    <w:rsid w:val="00CC5D6A"/>
    <w:rsid w:val="00CD20A6"/>
    <w:rsid w:val="00CD24A7"/>
    <w:rsid w:val="00CD310D"/>
    <w:rsid w:val="00CD5823"/>
    <w:rsid w:val="00CD7977"/>
    <w:rsid w:val="00CD7DB0"/>
    <w:rsid w:val="00CE39F2"/>
    <w:rsid w:val="00CE3F65"/>
    <w:rsid w:val="00CE58D0"/>
    <w:rsid w:val="00CE5D17"/>
    <w:rsid w:val="00CE60E2"/>
    <w:rsid w:val="00CF1B65"/>
    <w:rsid w:val="00CF27FE"/>
    <w:rsid w:val="00CF2A07"/>
    <w:rsid w:val="00CF6B6C"/>
    <w:rsid w:val="00CF71EA"/>
    <w:rsid w:val="00CF79AF"/>
    <w:rsid w:val="00D01008"/>
    <w:rsid w:val="00D01106"/>
    <w:rsid w:val="00D02A45"/>
    <w:rsid w:val="00D047AC"/>
    <w:rsid w:val="00D0526E"/>
    <w:rsid w:val="00D077FB"/>
    <w:rsid w:val="00D11B0B"/>
    <w:rsid w:val="00D11E1D"/>
    <w:rsid w:val="00D143BD"/>
    <w:rsid w:val="00D14D0F"/>
    <w:rsid w:val="00D15292"/>
    <w:rsid w:val="00D169AD"/>
    <w:rsid w:val="00D16D22"/>
    <w:rsid w:val="00D23842"/>
    <w:rsid w:val="00D238D7"/>
    <w:rsid w:val="00D249C9"/>
    <w:rsid w:val="00D31C70"/>
    <w:rsid w:val="00D32765"/>
    <w:rsid w:val="00D33F3F"/>
    <w:rsid w:val="00D343BD"/>
    <w:rsid w:val="00D345F4"/>
    <w:rsid w:val="00D355D0"/>
    <w:rsid w:val="00D35DE2"/>
    <w:rsid w:val="00D41D69"/>
    <w:rsid w:val="00D42221"/>
    <w:rsid w:val="00D44E7A"/>
    <w:rsid w:val="00D518A9"/>
    <w:rsid w:val="00D57B16"/>
    <w:rsid w:val="00D57D6E"/>
    <w:rsid w:val="00D60131"/>
    <w:rsid w:val="00D61088"/>
    <w:rsid w:val="00D6467C"/>
    <w:rsid w:val="00D655AD"/>
    <w:rsid w:val="00D66ABA"/>
    <w:rsid w:val="00D70F0F"/>
    <w:rsid w:val="00D72785"/>
    <w:rsid w:val="00D72D62"/>
    <w:rsid w:val="00D7479A"/>
    <w:rsid w:val="00D75159"/>
    <w:rsid w:val="00D757C2"/>
    <w:rsid w:val="00D7583A"/>
    <w:rsid w:val="00D765E3"/>
    <w:rsid w:val="00D76639"/>
    <w:rsid w:val="00D76A1A"/>
    <w:rsid w:val="00D76CEA"/>
    <w:rsid w:val="00D777C0"/>
    <w:rsid w:val="00D81D71"/>
    <w:rsid w:val="00D81DD6"/>
    <w:rsid w:val="00D82C76"/>
    <w:rsid w:val="00D87734"/>
    <w:rsid w:val="00D87A72"/>
    <w:rsid w:val="00D87AF3"/>
    <w:rsid w:val="00D90C69"/>
    <w:rsid w:val="00D90F19"/>
    <w:rsid w:val="00D928CA"/>
    <w:rsid w:val="00D92DC3"/>
    <w:rsid w:val="00D95269"/>
    <w:rsid w:val="00D95FF9"/>
    <w:rsid w:val="00D971A5"/>
    <w:rsid w:val="00DA11B6"/>
    <w:rsid w:val="00DA1A8A"/>
    <w:rsid w:val="00DA1D72"/>
    <w:rsid w:val="00DA2093"/>
    <w:rsid w:val="00DA3B9E"/>
    <w:rsid w:val="00DA3EE3"/>
    <w:rsid w:val="00DA46C8"/>
    <w:rsid w:val="00DA47E8"/>
    <w:rsid w:val="00DA618C"/>
    <w:rsid w:val="00DA627B"/>
    <w:rsid w:val="00DA717F"/>
    <w:rsid w:val="00DA72DA"/>
    <w:rsid w:val="00DB255D"/>
    <w:rsid w:val="00DB2EC6"/>
    <w:rsid w:val="00DB3637"/>
    <w:rsid w:val="00DB5579"/>
    <w:rsid w:val="00DB60B7"/>
    <w:rsid w:val="00DB62DB"/>
    <w:rsid w:val="00DB779D"/>
    <w:rsid w:val="00DC18BA"/>
    <w:rsid w:val="00DC2599"/>
    <w:rsid w:val="00DC4262"/>
    <w:rsid w:val="00DC440F"/>
    <w:rsid w:val="00DC6BB8"/>
    <w:rsid w:val="00DD0BF3"/>
    <w:rsid w:val="00DD2B67"/>
    <w:rsid w:val="00DD2F52"/>
    <w:rsid w:val="00DD3101"/>
    <w:rsid w:val="00DD3FDF"/>
    <w:rsid w:val="00DD65E4"/>
    <w:rsid w:val="00DD670C"/>
    <w:rsid w:val="00DD764A"/>
    <w:rsid w:val="00DE11CF"/>
    <w:rsid w:val="00DE38E9"/>
    <w:rsid w:val="00DE414C"/>
    <w:rsid w:val="00DE422B"/>
    <w:rsid w:val="00DE4F15"/>
    <w:rsid w:val="00DE77CB"/>
    <w:rsid w:val="00DF2293"/>
    <w:rsid w:val="00DF2939"/>
    <w:rsid w:val="00DF37F5"/>
    <w:rsid w:val="00DF3A22"/>
    <w:rsid w:val="00DF641B"/>
    <w:rsid w:val="00DF7895"/>
    <w:rsid w:val="00DF7CC5"/>
    <w:rsid w:val="00DF7F98"/>
    <w:rsid w:val="00E00CCE"/>
    <w:rsid w:val="00E0185C"/>
    <w:rsid w:val="00E02044"/>
    <w:rsid w:val="00E0500E"/>
    <w:rsid w:val="00E05DF7"/>
    <w:rsid w:val="00E078E6"/>
    <w:rsid w:val="00E10E51"/>
    <w:rsid w:val="00E12C58"/>
    <w:rsid w:val="00E1317C"/>
    <w:rsid w:val="00E15D36"/>
    <w:rsid w:val="00E162E2"/>
    <w:rsid w:val="00E1743B"/>
    <w:rsid w:val="00E174E5"/>
    <w:rsid w:val="00E17F9A"/>
    <w:rsid w:val="00E20AB8"/>
    <w:rsid w:val="00E22A84"/>
    <w:rsid w:val="00E22D7A"/>
    <w:rsid w:val="00E2531D"/>
    <w:rsid w:val="00E26459"/>
    <w:rsid w:val="00E2678D"/>
    <w:rsid w:val="00E30344"/>
    <w:rsid w:val="00E30414"/>
    <w:rsid w:val="00E33BE7"/>
    <w:rsid w:val="00E34403"/>
    <w:rsid w:val="00E345A7"/>
    <w:rsid w:val="00E37012"/>
    <w:rsid w:val="00E40062"/>
    <w:rsid w:val="00E403C1"/>
    <w:rsid w:val="00E408BE"/>
    <w:rsid w:val="00E40EC3"/>
    <w:rsid w:val="00E42000"/>
    <w:rsid w:val="00E435A3"/>
    <w:rsid w:val="00E446ED"/>
    <w:rsid w:val="00E50BC6"/>
    <w:rsid w:val="00E50C09"/>
    <w:rsid w:val="00E52549"/>
    <w:rsid w:val="00E5400F"/>
    <w:rsid w:val="00E54A46"/>
    <w:rsid w:val="00E55AA1"/>
    <w:rsid w:val="00E5724B"/>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2848"/>
    <w:rsid w:val="00E83578"/>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12B0"/>
    <w:rsid w:val="00ED2E65"/>
    <w:rsid w:val="00ED430A"/>
    <w:rsid w:val="00ED4B36"/>
    <w:rsid w:val="00ED5E14"/>
    <w:rsid w:val="00ED6F3B"/>
    <w:rsid w:val="00ED6F71"/>
    <w:rsid w:val="00ED70A8"/>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7030"/>
    <w:rsid w:val="00F01334"/>
    <w:rsid w:val="00F0205B"/>
    <w:rsid w:val="00F0220E"/>
    <w:rsid w:val="00F04B61"/>
    <w:rsid w:val="00F04E2A"/>
    <w:rsid w:val="00F0561A"/>
    <w:rsid w:val="00F05C5D"/>
    <w:rsid w:val="00F06B7E"/>
    <w:rsid w:val="00F112C9"/>
    <w:rsid w:val="00F1203C"/>
    <w:rsid w:val="00F12E4A"/>
    <w:rsid w:val="00F1459F"/>
    <w:rsid w:val="00F151C9"/>
    <w:rsid w:val="00F15D54"/>
    <w:rsid w:val="00F200F2"/>
    <w:rsid w:val="00F2070E"/>
    <w:rsid w:val="00F209FF"/>
    <w:rsid w:val="00F20D88"/>
    <w:rsid w:val="00F21A86"/>
    <w:rsid w:val="00F21C23"/>
    <w:rsid w:val="00F22076"/>
    <w:rsid w:val="00F31162"/>
    <w:rsid w:val="00F32B25"/>
    <w:rsid w:val="00F34A71"/>
    <w:rsid w:val="00F34E81"/>
    <w:rsid w:val="00F37337"/>
    <w:rsid w:val="00F40A46"/>
    <w:rsid w:val="00F416A5"/>
    <w:rsid w:val="00F41B8D"/>
    <w:rsid w:val="00F4517B"/>
    <w:rsid w:val="00F51FCD"/>
    <w:rsid w:val="00F543D6"/>
    <w:rsid w:val="00F55213"/>
    <w:rsid w:val="00F55EBA"/>
    <w:rsid w:val="00F57D02"/>
    <w:rsid w:val="00F57F08"/>
    <w:rsid w:val="00F611A7"/>
    <w:rsid w:val="00F63329"/>
    <w:rsid w:val="00F66D06"/>
    <w:rsid w:val="00F67AC6"/>
    <w:rsid w:val="00F67B5B"/>
    <w:rsid w:val="00F70695"/>
    <w:rsid w:val="00F72E48"/>
    <w:rsid w:val="00F7477B"/>
    <w:rsid w:val="00F76C2F"/>
    <w:rsid w:val="00F77D9B"/>
    <w:rsid w:val="00F77E6F"/>
    <w:rsid w:val="00F811F5"/>
    <w:rsid w:val="00F816E8"/>
    <w:rsid w:val="00F817E5"/>
    <w:rsid w:val="00F81C22"/>
    <w:rsid w:val="00F82F92"/>
    <w:rsid w:val="00F843EA"/>
    <w:rsid w:val="00F854E9"/>
    <w:rsid w:val="00F85B3C"/>
    <w:rsid w:val="00F86710"/>
    <w:rsid w:val="00F871F1"/>
    <w:rsid w:val="00F87867"/>
    <w:rsid w:val="00F90845"/>
    <w:rsid w:val="00F918B8"/>
    <w:rsid w:val="00F92ABE"/>
    <w:rsid w:val="00F93114"/>
    <w:rsid w:val="00F9318B"/>
    <w:rsid w:val="00F94E78"/>
    <w:rsid w:val="00F96DC4"/>
    <w:rsid w:val="00F9792C"/>
    <w:rsid w:val="00FA0954"/>
    <w:rsid w:val="00FA14AC"/>
    <w:rsid w:val="00FA1F4E"/>
    <w:rsid w:val="00FA204E"/>
    <w:rsid w:val="00FA5A1C"/>
    <w:rsid w:val="00FB0541"/>
    <w:rsid w:val="00FB0EDF"/>
    <w:rsid w:val="00FB4DA5"/>
    <w:rsid w:val="00FB4F77"/>
    <w:rsid w:val="00FB4F8E"/>
    <w:rsid w:val="00FB5E1B"/>
    <w:rsid w:val="00FB61C7"/>
    <w:rsid w:val="00FB6647"/>
    <w:rsid w:val="00FC2788"/>
    <w:rsid w:val="00FC4D78"/>
    <w:rsid w:val="00FC5D9F"/>
    <w:rsid w:val="00FC6F97"/>
    <w:rsid w:val="00FC72B7"/>
    <w:rsid w:val="00FC7332"/>
    <w:rsid w:val="00FD00D6"/>
    <w:rsid w:val="00FD0D95"/>
    <w:rsid w:val="00FD2F6A"/>
    <w:rsid w:val="00FD5032"/>
    <w:rsid w:val="00FD580B"/>
    <w:rsid w:val="00FD731B"/>
    <w:rsid w:val="00FE0502"/>
    <w:rsid w:val="00FE069D"/>
    <w:rsid w:val="00FE096D"/>
    <w:rsid w:val="00FE49E8"/>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5143588">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435368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7920049">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2342822">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714826">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5765928">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43290558">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16695291">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4978373">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7413602">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tramytem.edomex.gob.mx/sites/sitramytem.edomex.gob.mx/files/files/evaluaciones/Informe%20PAE%202017%20SITRAMYTEM%20Modernizaci%C3%B3n%20del%20Transporte%20Masivo.pdf" TargetMode="External"/><Relationship Id="rId1" Type="http://schemas.openxmlformats.org/officeDocument/2006/relationships/hyperlink" Target="https://sitramytem.edomex.gob.mx/mexib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4CEC-8693-49E3-AEB0-D1975B07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12958</Words>
  <Characters>71272</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2019-12-19T01:53:00Z</cp:lastPrinted>
  <dcterms:created xsi:type="dcterms:W3CDTF">2021-04-27T21:58:00Z</dcterms:created>
  <dcterms:modified xsi:type="dcterms:W3CDTF">2021-06-10T04:09:00Z</dcterms:modified>
</cp:coreProperties>
</file>