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83EE24" w14:textId="55DA54B0" w:rsidR="00EF01EE" w:rsidRPr="00667998" w:rsidRDefault="00EF01EE" w:rsidP="00EF01EE">
      <w:pPr>
        <w:shd w:val="clear" w:color="auto" w:fill="FFFFFF"/>
        <w:spacing w:after="0" w:line="360" w:lineRule="auto"/>
        <w:jc w:val="both"/>
        <w:rPr>
          <w:rFonts w:ascii="Palatino Linotype" w:eastAsia="Times New Roman" w:hAnsi="Palatino Linotype" w:cs="Arial"/>
          <w:color w:val="000000"/>
          <w:sz w:val="24"/>
          <w:szCs w:val="24"/>
          <w:lang w:eastAsia="es-MX"/>
        </w:rPr>
      </w:pPr>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E8364B">
        <w:rPr>
          <w:rFonts w:ascii="Palatino Linotype" w:eastAsia="Times New Roman" w:hAnsi="Palatino Linotype" w:cs="Arial"/>
          <w:color w:val="000000"/>
          <w:sz w:val="24"/>
          <w:szCs w:val="24"/>
          <w:lang w:eastAsia="es-MX"/>
        </w:rPr>
        <w:t>once</w:t>
      </w:r>
      <w:r>
        <w:rPr>
          <w:rFonts w:ascii="Palatino Linotype" w:eastAsia="Times New Roman" w:hAnsi="Palatino Linotype" w:cs="Arial"/>
          <w:color w:val="000000"/>
          <w:sz w:val="24"/>
          <w:szCs w:val="24"/>
          <w:lang w:eastAsia="es-MX"/>
        </w:rPr>
        <w:t xml:space="preserve"> de </w:t>
      </w:r>
      <w:r w:rsidR="00E8364B">
        <w:rPr>
          <w:rFonts w:ascii="Palatino Linotype" w:eastAsia="Times New Roman" w:hAnsi="Palatino Linotype" w:cs="Arial"/>
          <w:color w:val="000000"/>
          <w:sz w:val="24"/>
          <w:szCs w:val="24"/>
          <w:lang w:eastAsia="es-MX"/>
        </w:rPr>
        <w:t>agost</w:t>
      </w:r>
      <w:r>
        <w:rPr>
          <w:rFonts w:ascii="Palatino Linotype" w:eastAsia="Times New Roman" w:hAnsi="Palatino Linotype" w:cs="Arial"/>
          <w:color w:val="000000"/>
          <w:sz w:val="24"/>
          <w:szCs w:val="24"/>
          <w:lang w:eastAsia="es-MX"/>
        </w:rPr>
        <w:t>o</w:t>
      </w:r>
      <w:r w:rsidRPr="00667998">
        <w:rPr>
          <w:rFonts w:ascii="Palatino Linotype" w:eastAsia="Times New Roman" w:hAnsi="Palatino Linotype" w:cs="Arial"/>
          <w:color w:val="000000"/>
          <w:sz w:val="24"/>
          <w:szCs w:val="24"/>
          <w:lang w:eastAsia="es-MX"/>
        </w:rPr>
        <w:t xml:space="preserve"> de dos mil veint</w:t>
      </w:r>
      <w:r>
        <w:rPr>
          <w:rFonts w:ascii="Palatino Linotype" w:eastAsia="Times New Roman" w:hAnsi="Palatino Linotype" w:cs="Arial"/>
          <w:color w:val="000000"/>
          <w:sz w:val="24"/>
          <w:szCs w:val="24"/>
          <w:lang w:eastAsia="es-MX"/>
        </w:rPr>
        <w:t>iuno</w:t>
      </w:r>
      <w:r w:rsidRPr="00667998">
        <w:rPr>
          <w:rFonts w:ascii="Palatino Linotype" w:eastAsia="Times New Roman" w:hAnsi="Palatino Linotype" w:cs="Arial"/>
          <w:color w:val="000000"/>
          <w:sz w:val="24"/>
          <w:szCs w:val="24"/>
          <w:lang w:eastAsia="es-MX"/>
        </w:rPr>
        <w:t>.</w:t>
      </w:r>
    </w:p>
    <w:p w14:paraId="01539D78" w14:textId="77777777" w:rsidR="00EF01EE" w:rsidRPr="00667998" w:rsidRDefault="00EF01EE" w:rsidP="00EF01EE">
      <w:pPr>
        <w:shd w:val="clear" w:color="auto" w:fill="FFFFFF"/>
        <w:spacing w:after="0" w:line="360" w:lineRule="auto"/>
        <w:jc w:val="both"/>
        <w:rPr>
          <w:rFonts w:ascii="Palatino Linotype" w:eastAsia="Times New Roman" w:hAnsi="Palatino Linotype" w:cs="Arial"/>
          <w:color w:val="000000"/>
          <w:sz w:val="2"/>
          <w:szCs w:val="24"/>
          <w:lang w:eastAsia="es-MX"/>
        </w:rPr>
      </w:pPr>
    </w:p>
    <w:p w14:paraId="7FCCB585" w14:textId="77777777" w:rsidR="00EF01EE" w:rsidRPr="00667998" w:rsidRDefault="00EF01EE" w:rsidP="00EF01EE">
      <w:pPr>
        <w:tabs>
          <w:tab w:val="left" w:pos="1701"/>
        </w:tabs>
        <w:spacing w:after="0" w:line="360" w:lineRule="auto"/>
        <w:jc w:val="both"/>
        <w:rPr>
          <w:rFonts w:ascii="Palatino Linotype" w:hAnsi="Palatino Linotype" w:cs="Arial"/>
          <w:b/>
          <w:sz w:val="24"/>
        </w:rPr>
      </w:pPr>
    </w:p>
    <w:p w14:paraId="6B5CA09B" w14:textId="1EE9914A" w:rsidR="00EF01EE" w:rsidRPr="00667998" w:rsidRDefault="00EF01EE" w:rsidP="00EF01EE">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0</w:t>
      </w:r>
      <w:r w:rsidR="00E8364B">
        <w:rPr>
          <w:rFonts w:ascii="Palatino Linotype" w:hAnsi="Palatino Linotype" w:cs="Arial"/>
          <w:b/>
          <w:bCs/>
          <w:sz w:val="24"/>
          <w:lang w:eastAsia="es-MX"/>
        </w:rPr>
        <w:t>3</w:t>
      </w:r>
      <w:r w:rsidR="00E53BC5">
        <w:rPr>
          <w:rFonts w:ascii="Palatino Linotype" w:hAnsi="Palatino Linotype" w:cs="Arial"/>
          <w:b/>
          <w:bCs/>
          <w:sz w:val="24"/>
          <w:lang w:eastAsia="es-MX"/>
        </w:rPr>
        <w:t>4</w:t>
      </w:r>
      <w:r w:rsidR="00E8364B">
        <w:rPr>
          <w:rFonts w:ascii="Palatino Linotype" w:hAnsi="Palatino Linotype" w:cs="Arial"/>
          <w:b/>
          <w:bCs/>
          <w:sz w:val="24"/>
          <w:lang w:eastAsia="es-MX"/>
        </w:rPr>
        <w:t>95</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21</w:t>
      </w:r>
      <w:r w:rsidRPr="00667998">
        <w:rPr>
          <w:rFonts w:ascii="Palatino Linotype" w:hAnsi="Palatino Linotype" w:cs="Arial"/>
          <w:sz w:val="24"/>
        </w:rPr>
        <w:t xml:space="preserve">, </w:t>
      </w:r>
      <w:r w:rsidRPr="00667998">
        <w:rPr>
          <w:rFonts w:ascii="Palatino Linotype" w:hAnsi="Palatino Linotype" w:cs="Arial"/>
          <w:sz w:val="24"/>
          <w:szCs w:val="24"/>
        </w:rPr>
        <w:t xml:space="preserve">interpuesto por </w:t>
      </w:r>
      <w:r>
        <w:rPr>
          <w:rFonts w:ascii="Palatino Linotype" w:hAnsi="Palatino Linotype" w:cs="Arial"/>
          <w:sz w:val="24"/>
          <w:szCs w:val="24"/>
        </w:rPr>
        <w:t xml:space="preserve">el </w:t>
      </w:r>
      <w:r w:rsidRPr="00667998">
        <w:rPr>
          <w:rFonts w:ascii="Palatino Linotype" w:hAnsi="Palatino Linotype" w:cs="Arial"/>
          <w:b/>
          <w:sz w:val="24"/>
          <w:szCs w:val="24"/>
        </w:rPr>
        <w:t>C.</w:t>
      </w:r>
      <w:r>
        <w:rPr>
          <w:rFonts w:ascii="Palatino Linotype" w:hAnsi="Palatino Linotype" w:cs="Arial"/>
          <w:b/>
          <w:sz w:val="24"/>
          <w:szCs w:val="24"/>
        </w:rPr>
        <w:t xml:space="preserve"> </w:t>
      </w:r>
      <w:r w:rsidR="002A4E53">
        <w:rPr>
          <w:rFonts w:ascii="Palatino Linotype" w:hAnsi="Palatino Linotype" w:cs="Arial"/>
          <w:b/>
          <w:sz w:val="24"/>
          <w:szCs w:val="24"/>
        </w:rPr>
        <w:t>xxxxxxxxxxxxxxxxxxxxxxxxxx</w:t>
      </w:r>
      <w:bookmarkStart w:id="0" w:name="_GoBack"/>
      <w:bookmarkEnd w:id="0"/>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sidR="00E8364B">
        <w:rPr>
          <w:rFonts w:ascii="Palatino Linotype" w:hAnsi="Palatino Linotype" w:cs="Arial"/>
          <w:sz w:val="24"/>
          <w:szCs w:val="24"/>
        </w:rPr>
        <w:t>el</w:t>
      </w:r>
      <w:r w:rsidRPr="00667998">
        <w:rPr>
          <w:rFonts w:ascii="Palatino Linotype" w:hAnsi="Palatino Linotype" w:cs="Arial"/>
          <w:b/>
          <w:sz w:val="24"/>
          <w:szCs w:val="24"/>
        </w:rPr>
        <w:t xml:space="preserve"> Recurrente</w:t>
      </w:r>
      <w:r w:rsidRPr="00667998">
        <w:rPr>
          <w:rFonts w:ascii="Palatino Linotype" w:hAnsi="Palatino Linotype" w:cs="Arial"/>
          <w:sz w:val="24"/>
          <w:szCs w:val="24"/>
        </w:rPr>
        <w:t xml:space="preserve">, en contra de la respuesta del </w:t>
      </w:r>
      <w:r w:rsidR="00E8364B">
        <w:rPr>
          <w:rFonts w:ascii="Palatino Linotype" w:hAnsi="Palatino Linotype" w:cs="Arial"/>
          <w:b/>
          <w:bCs/>
          <w:sz w:val="24"/>
        </w:rPr>
        <w:t>Universidad Politécnica de Texcoco</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5B8A5843" w14:textId="77777777" w:rsidR="00EF01EE" w:rsidRPr="004A1460" w:rsidRDefault="00EF01EE" w:rsidP="00EF01EE">
      <w:pPr>
        <w:tabs>
          <w:tab w:val="left" w:pos="1701"/>
        </w:tabs>
        <w:spacing w:after="0" w:line="360" w:lineRule="auto"/>
        <w:jc w:val="both"/>
        <w:rPr>
          <w:rFonts w:ascii="Palatino Linotype" w:hAnsi="Palatino Linotype" w:cs="Arial"/>
          <w:sz w:val="24"/>
        </w:rPr>
      </w:pPr>
    </w:p>
    <w:p w14:paraId="6568E937" w14:textId="77777777" w:rsidR="00EF01EE" w:rsidRPr="00667998" w:rsidRDefault="00EF01EE" w:rsidP="00EF01EE">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14:paraId="04C7CBE2" w14:textId="77777777" w:rsidR="00EF01EE" w:rsidRPr="00667998" w:rsidRDefault="00EF01EE" w:rsidP="00EF01EE">
      <w:pPr>
        <w:spacing w:after="0" w:line="360" w:lineRule="auto"/>
        <w:jc w:val="center"/>
        <w:rPr>
          <w:rFonts w:ascii="Palatino Linotype" w:hAnsi="Palatino Linotype"/>
          <w:b/>
          <w:sz w:val="24"/>
        </w:rPr>
      </w:pPr>
    </w:p>
    <w:p w14:paraId="7FE55BF6" w14:textId="77777777" w:rsidR="00EF01EE" w:rsidRPr="00667998" w:rsidRDefault="00EF01EE" w:rsidP="00EF01EE">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1D05FBC8" w14:textId="025ADE18" w:rsidR="00EF01EE" w:rsidRPr="00667998" w:rsidRDefault="00EF01EE" w:rsidP="00EF01EE">
      <w:pPr>
        <w:spacing w:after="0" w:line="360" w:lineRule="auto"/>
        <w:jc w:val="both"/>
        <w:rPr>
          <w:rFonts w:ascii="Palatino Linotype" w:hAnsi="Palatino Linotype" w:cs="Arial"/>
          <w:sz w:val="24"/>
        </w:rPr>
      </w:pPr>
      <w:r w:rsidRPr="00667998">
        <w:rPr>
          <w:rFonts w:ascii="Palatino Linotype" w:hAnsi="Palatino Linotype" w:cs="Arial"/>
          <w:sz w:val="24"/>
        </w:rPr>
        <w:t>En fecha</w:t>
      </w:r>
      <w:r>
        <w:rPr>
          <w:rFonts w:ascii="Palatino Linotype" w:hAnsi="Palatino Linotype" w:cs="Arial"/>
          <w:sz w:val="24"/>
        </w:rPr>
        <w:t xml:space="preserve"> </w:t>
      </w:r>
      <w:r w:rsidR="00E8364B">
        <w:rPr>
          <w:rFonts w:ascii="Palatino Linotype" w:hAnsi="Palatino Linotype" w:cs="Arial"/>
          <w:sz w:val="24"/>
        </w:rPr>
        <w:t>treinta y uno</w:t>
      </w:r>
      <w:r w:rsidRPr="00667998">
        <w:rPr>
          <w:rFonts w:ascii="Palatino Linotype" w:hAnsi="Palatino Linotype" w:cs="Arial"/>
          <w:sz w:val="24"/>
        </w:rPr>
        <w:t xml:space="preserve"> </w:t>
      </w:r>
      <w:r>
        <w:rPr>
          <w:rFonts w:ascii="Palatino Linotype" w:hAnsi="Palatino Linotype" w:cs="Arial"/>
          <w:sz w:val="24"/>
        </w:rPr>
        <w:t xml:space="preserve">de </w:t>
      </w:r>
      <w:r w:rsidR="00E8364B">
        <w:rPr>
          <w:rFonts w:ascii="Palatino Linotype" w:hAnsi="Palatino Linotype" w:cs="Arial"/>
          <w:sz w:val="24"/>
        </w:rPr>
        <w:t>may</w:t>
      </w:r>
      <w:r>
        <w:rPr>
          <w:rFonts w:ascii="Palatino Linotype" w:hAnsi="Palatino Linotype" w:cs="Arial"/>
          <w:sz w:val="24"/>
        </w:rPr>
        <w:t>o</w:t>
      </w:r>
      <w:r w:rsidRPr="00667998">
        <w:rPr>
          <w:rFonts w:ascii="Palatino Linotype" w:hAnsi="Palatino Linotype" w:cs="Arial"/>
          <w:sz w:val="24"/>
        </w:rPr>
        <w:t xml:space="preserve"> de dos mil ve</w:t>
      </w:r>
      <w:r>
        <w:rPr>
          <w:rFonts w:ascii="Palatino Linotype" w:hAnsi="Palatino Linotype" w:cs="Arial"/>
          <w:sz w:val="24"/>
        </w:rPr>
        <w:t>intiuno</w:t>
      </w:r>
      <w:r w:rsidRPr="00667998">
        <w:rPr>
          <w:rFonts w:ascii="Palatino Linotype" w:hAnsi="Palatino Linotype" w:cs="Arial"/>
          <w:sz w:val="24"/>
        </w:rPr>
        <w:t xml:space="preserve">, </w:t>
      </w:r>
      <w:r>
        <w:rPr>
          <w:rFonts w:ascii="Palatino Linotype" w:hAnsi="Palatino Linotype" w:cs="Arial"/>
          <w:sz w:val="24"/>
        </w:rPr>
        <w:t>la</w:t>
      </w:r>
      <w:r w:rsidRPr="00667998">
        <w:rPr>
          <w:rFonts w:ascii="Palatino Linotype" w:hAnsi="Palatino Linotype" w:cs="Arial"/>
          <w:sz w:val="24"/>
        </w:rPr>
        <w:t xml:space="preserve">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del Sistema de Acceso a la Información Mexiquense, en lo subsecuente el </w:t>
      </w:r>
      <w:r w:rsidRPr="00667998">
        <w:rPr>
          <w:rFonts w:ascii="Palatino Linotype" w:hAnsi="Palatino Linotype" w:cs="Arial"/>
          <w:b/>
          <w:sz w:val="24"/>
        </w:rPr>
        <w:t>SAIMEX</w:t>
      </w:r>
      <w:r w:rsidRPr="00667998">
        <w:rPr>
          <w:rFonts w:ascii="Palatino Linotype" w:hAnsi="Palatino Linotype" w:cs="Arial"/>
          <w:sz w:val="24"/>
        </w:rPr>
        <w:t xml:space="preserve"> 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Pr="005171EC">
        <w:rPr>
          <w:rFonts w:ascii="Palatino Linotype" w:hAnsi="Palatino Linotype" w:cs="Arial"/>
          <w:b/>
          <w:sz w:val="24"/>
        </w:rPr>
        <w:t>00</w:t>
      </w:r>
      <w:r>
        <w:rPr>
          <w:rFonts w:ascii="Palatino Linotype" w:hAnsi="Palatino Linotype" w:cs="Arial"/>
          <w:b/>
          <w:sz w:val="24"/>
        </w:rPr>
        <w:t>0</w:t>
      </w:r>
      <w:r w:rsidR="00E8364B">
        <w:rPr>
          <w:rFonts w:ascii="Palatino Linotype" w:hAnsi="Palatino Linotype" w:cs="Arial"/>
          <w:b/>
          <w:sz w:val="24"/>
        </w:rPr>
        <w:t>05</w:t>
      </w:r>
      <w:r w:rsidRPr="005171EC">
        <w:rPr>
          <w:rFonts w:ascii="Palatino Linotype" w:hAnsi="Palatino Linotype" w:cs="Arial"/>
          <w:b/>
          <w:sz w:val="24"/>
        </w:rPr>
        <w:t>/</w:t>
      </w:r>
      <w:r w:rsidR="00E8364B">
        <w:rPr>
          <w:rFonts w:ascii="Palatino Linotype" w:hAnsi="Palatino Linotype" w:cs="Arial"/>
          <w:b/>
          <w:sz w:val="24"/>
        </w:rPr>
        <w:t>UPTEX</w:t>
      </w:r>
      <w:r w:rsidRPr="005171EC">
        <w:rPr>
          <w:rFonts w:ascii="Palatino Linotype" w:hAnsi="Palatino Linotype" w:cs="Arial"/>
          <w:b/>
          <w:sz w:val="24"/>
        </w:rPr>
        <w:t>/IP/20</w:t>
      </w:r>
      <w:r>
        <w:rPr>
          <w:rFonts w:ascii="Palatino Linotype" w:hAnsi="Palatino Linotype" w:cs="Arial"/>
          <w:b/>
          <w:sz w:val="24"/>
        </w:rPr>
        <w:t>21</w:t>
      </w:r>
      <w:r w:rsidRPr="00667998">
        <w:rPr>
          <w:rFonts w:ascii="Palatino Linotype" w:hAnsi="Palatino Linotype" w:cs="Arial"/>
          <w:sz w:val="24"/>
        </w:rPr>
        <w:t>, mediante la cual solicitó lo siguiente:</w:t>
      </w:r>
    </w:p>
    <w:p w14:paraId="0998F49C" w14:textId="77777777" w:rsidR="00EF01EE" w:rsidRDefault="00EF01EE" w:rsidP="00EF01EE"/>
    <w:p w14:paraId="4BECCD0D" w14:textId="77777777" w:rsidR="00EF01EE" w:rsidRPr="004A1460" w:rsidRDefault="00EF01EE" w:rsidP="00EF01EE"/>
    <w:p w14:paraId="56835765" w14:textId="131A224B" w:rsidR="00EF01EE" w:rsidRPr="00667998" w:rsidRDefault="00EF01EE" w:rsidP="00EF01EE">
      <w:pPr>
        <w:jc w:val="both"/>
        <w:rPr>
          <w:rFonts w:ascii="Palatino Linotype" w:hAnsi="Palatino Linotype" w:cs="Arial"/>
          <w:i/>
          <w:sz w:val="24"/>
        </w:rPr>
      </w:pPr>
      <w:r w:rsidRPr="00667998">
        <w:rPr>
          <w:rFonts w:ascii="Palatino Linotype" w:hAnsi="Palatino Linotype" w:cs="Arial"/>
          <w:i/>
          <w:sz w:val="24"/>
        </w:rPr>
        <w:t>“</w:t>
      </w:r>
      <w:r w:rsidR="00E8364B" w:rsidRPr="00E8364B">
        <w:rPr>
          <w:rFonts w:ascii="Palatino Linotype" w:hAnsi="Palatino Linotype" w:cs="Arial"/>
          <w:i/>
          <w:sz w:val="24"/>
        </w:rPr>
        <w:t>solicito me envíen información respecto a los protocolos que manejarán para el regreso a clases</w:t>
      </w:r>
      <w:r w:rsidRPr="00667998">
        <w:rPr>
          <w:rFonts w:ascii="Palatino Linotype" w:hAnsi="Palatino Linotype" w:cs="Arial"/>
          <w:i/>
          <w:sz w:val="24"/>
        </w:rPr>
        <w:t>” (Sic).</w:t>
      </w:r>
    </w:p>
    <w:p w14:paraId="07BC9835" w14:textId="77777777" w:rsidR="00EF01EE" w:rsidRPr="00667998" w:rsidRDefault="00EF01EE" w:rsidP="00EF01EE">
      <w:pPr>
        <w:spacing w:after="0" w:line="360" w:lineRule="auto"/>
        <w:ind w:right="850"/>
        <w:jc w:val="both"/>
        <w:rPr>
          <w:rFonts w:ascii="Palatino Linotype" w:hAnsi="Palatino Linotype" w:cs="Arial"/>
          <w:b/>
          <w:sz w:val="2"/>
        </w:rPr>
      </w:pPr>
    </w:p>
    <w:p w14:paraId="6927ECE9" w14:textId="77777777" w:rsidR="00EF01EE" w:rsidRPr="004A1460" w:rsidRDefault="00EF01EE" w:rsidP="00EF01EE"/>
    <w:p w14:paraId="3BB8A7AC" w14:textId="77777777" w:rsidR="00EF01EE" w:rsidRPr="00667998" w:rsidRDefault="00EF01EE" w:rsidP="00EF01EE">
      <w:pPr>
        <w:spacing w:after="0" w:line="360" w:lineRule="auto"/>
        <w:ind w:right="850"/>
        <w:jc w:val="both"/>
        <w:rPr>
          <w:rFonts w:ascii="Palatino Linotype" w:hAnsi="Palatino Linotype" w:cs="Arial"/>
          <w:b/>
          <w:sz w:val="24"/>
        </w:rPr>
      </w:pPr>
      <w:r w:rsidRPr="00667998">
        <w:rPr>
          <w:rFonts w:ascii="Palatino Linotype" w:hAnsi="Palatino Linotype" w:cs="Arial"/>
          <w:b/>
          <w:sz w:val="24"/>
        </w:rPr>
        <w:t xml:space="preserve">MODALIDAD DE ENTREGA: </w:t>
      </w:r>
      <w:r w:rsidRPr="00667998">
        <w:rPr>
          <w:rFonts w:ascii="Palatino Linotype" w:hAnsi="Palatino Linotype" w:cs="Arial"/>
          <w:sz w:val="24"/>
        </w:rPr>
        <w:t xml:space="preserve">A través del </w:t>
      </w:r>
      <w:r w:rsidRPr="00667998">
        <w:rPr>
          <w:rFonts w:ascii="Palatino Linotype" w:hAnsi="Palatino Linotype" w:cs="Arial"/>
          <w:b/>
          <w:sz w:val="24"/>
        </w:rPr>
        <w:t>SAIMEX.</w:t>
      </w:r>
    </w:p>
    <w:p w14:paraId="36054315" w14:textId="77777777" w:rsidR="00EF01EE" w:rsidRDefault="00EF01EE" w:rsidP="00EF01EE">
      <w:pPr>
        <w:spacing w:after="0" w:line="360" w:lineRule="auto"/>
        <w:jc w:val="both"/>
        <w:rPr>
          <w:rFonts w:ascii="Palatino Linotype" w:hAnsi="Palatino Linotype" w:cs="Arial"/>
          <w:b/>
          <w:sz w:val="24"/>
        </w:rPr>
      </w:pPr>
    </w:p>
    <w:p w14:paraId="02EB4F0E" w14:textId="77777777" w:rsidR="00EF01EE" w:rsidRPr="004A1460" w:rsidRDefault="00EF01EE" w:rsidP="00EF01EE">
      <w:pPr>
        <w:spacing w:after="0" w:line="360" w:lineRule="auto"/>
        <w:jc w:val="both"/>
        <w:rPr>
          <w:rFonts w:ascii="Palatino Linotype" w:hAnsi="Palatino Linotype" w:cs="Arial"/>
          <w:b/>
          <w:sz w:val="24"/>
        </w:rPr>
      </w:pPr>
    </w:p>
    <w:p w14:paraId="18447812" w14:textId="77777777" w:rsidR="00EF01EE" w:rsidRPr="00667998" w:rsidRDefault="00EF01EE" w:rsidP="00EF01EE">
      <w:pPr>
        <w:spacing w:after="0" w:line="360" w:lineRule="auto"/>
        <w:jc w:val="both"/>
        <w:rPr>
          <w:rFonts w:ascii="Palatino Linotype" w:hAnsi="Palatino Linotype" w:cs="Arial"/>
          <w:b/>
          <w:sz w:val="28"/>
        </w:rPr>
      </w:pPr>
      <w:r w:rsidRPr="00667998">
        <w:rPr>
          <w:rFonts w:ascii="Palatino Linotype" w:hAnsi="Palatino Linotype" w:cs="Arial"/>
          <w:b/>
          <w:sz w:val="28"/>
        </w:rPr>
        <w:t xml:space="preserve">SEGUNDO. </w:t>
      </w:r>
      <w:r w:rsidRPr="00667998">
        <w:rPr>
          <w:rFonts w:ascii="Palatino Linotype" w:hAnsi="Palatino Linotype" w:cs="Arial"/>
          <w:b/>
          <w:sz w:val="28"/>
          <w:szCs w:val="20"/>
        </w:rPr>
        <w:t>De la</w:t>
      </w:r>
      <w:r>
        <w:rPr>
          <w:rFonts w:ascii="Palatino Linotype" w:hAnsi="Palatino Linotype" w:cs="Arial"/>
          <w:b/>
          <w:sz w:val="28"/>
          <w:szCs w:val="20"/>
        </w:rPr>
        <w:t xml:space="preserve"> </w:t>
      </w:r>
      <w:r w:rsidRPr="00667998">
        <w:rPr>
          <w:rFonts w:ascii="Palatino Linotype" w:hAnsi="Palatino Linotype" w:cs="Arial"/>
          <w:b/>
          <w:sz w:val="28"/>
          <w:szCs w:val="20"/>
        </w:rPr>
        <w:t>respuesta del Sujeto Obligado.</w:t>
      </w:r>
    </w:p>
    <w:p w14:paraId="15BF15EC" w14:textId="2E2BFF31" w:rsidR="00EF01EE" w:rsidRPr="00667998" w:rsidRDefault="00EF01EE" w:rsidP="00EF01EE">
      <w:pPr>
        <w:pStyle w:val="Sinespaciado"/>
        <w:spacing w:line="360" w:lineRule="auto"/>
        <w:jc w:val="both"/>
        <w:rPr>
          <w:rFonts w:ascii="Palatino Linotype" w:hAnsi="Palatino Linotype" w:cs="Arial"/>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 se observa</w:t>
      </w:r>
      <w:r>
        <w:rPr>
          <w:rFonts w:ascii="Palatino Linotype" w:hAnsi="Palatino Linotype"/>
        </w:rPr>
        <w:t>,</w:t>
      </w:r>
      <w:r>
        <w:rPr>
          <w:rFonts w:ascii="Palatino Linotype" w:hAnsi="Palatino Linotype"/>
          <w:b/>
          <w:bCs/>
          <w:lang w:eastAsia="es-MX"/>
        </w:rPr>
        <w:t xml:space="preserve"> </w:t>
      </w:r>
      <w:r w:rsidRPr="00D67FC4">
        <w:rPr>
          <w:rFonts w:ascii="Palatino Linotype" w:hAnsi="Palatino Linotype"/>
        </w:rPr>
        <w:t xml:space="preserve">que el </w:t>
      </w:r>
      <w:r>
        <w:rPr>
          <w:rFonts w:ascii="Palatino Linotype" w:hAnsi="Palatino Linotype" w:cs="Arial"/>
        </w:rPr>
        <w:t xml:space="preserve">día </w:t>
      </w:r>
      <w:r w:rsidR="00E8364B">
        <w:rPr>
          <w:rFonts w:ascii="Palatino Linotype" w:hAnsi="Palatino Linotype" w:cs="Arial"/>
        </w:rPr>
        <w:t>catorce</w:t>
      </w:r>
      <w:r>
        <w:rPr>
          <w:rFonts w:ascii="Palatino Linotype" w:hAnsi="Palatino Linotype" w:cs="Arial"/>
        </w:rPr>
        <w:t xml:space="preserve"> de </w:t>
      </w:r>
      <w:r w:rsidR="00E8364B">
        <w:rPr>
          <w:rFonts w:ascii="Palatino Linotype" w:hAnsi="Palatino Linotype" w:cs="Arial"/>
        </w:rPr>
        <w:t>junio</w:t>
      </w:r>
      <w:r w:rsidRPr="00667998">
        <w:rPr>
          <w:rFonts w:ascii="Palatino Linotype" w:hAnsi="Palatino Linotype" w:cs="Arial"/>
        </w:rPr>
        <w:t xml:space="preserve"> de dos mil </w:t>
      </w:r>
      <w:r>
        <w:rPr>
          <w:rFonts w:ascii="Palatino Linotype" w:hAnsi="Palatino Linotype" w:cs="Arial"/>
        </w:rPr>
        <w:t>veintiuno</w:t>
      </w:r>
      <w:r w:rsidRPr="00667998">
        <w:rPr>
          <w:rFonts w:ascii="Palatino Linotype" w:hAnsi="Palatino Linotype" w:cs="Arial"/>
        </w:rPr>
        <w:t xml:space="preserve">, el </w:t>
      </w:r>
      <w:r w:rsidRPr="00667998">
        <w:rPr>
          <w:rFonts w:ascii="Palatino Linotype" w:hAnsi="Palatino Linotype" w:cs="Arial"/>
          <w:b/>
        </w:rPr>
        <w:t>Sujeto Obligado</w:t>
      </w:r>
      <w:r w:rsidRPr="00667998">
        <w:rPr>
          <w:rFonts w:ascii="Palatino Linotype" w:hAnsi="Palatino Linotype" w:cs="Arial"/>
        </w:rPr>
        <w:t xml:space="preserve"> notificó la siguiente respuesta:</w:t>
      </w:r>
    </w:p>
    <w:p w14:paraId="5EB8BEDF" w14:textId="77777777" w:rsidR="00EF01EE" w:rsidRPr="004A1460" w:rsidRDefault="00EF01EE" w:rsidP="00EF01EE">
      <w:pPr>
        <w:pStyle w:val="Sinespaciado"/>
      </w:pPr>
    </w:p>
    <w:p w14:paraId="22870909" w14:textId="7549231D" w:rsidR="00E8364B" w:rsidRPr="00E8364B" w:rsidRDefault="00EF01EE" w:rsidP="00E8364B">
      <w:pPr>
        <w:spacing w:after="0" w:line="240" w:lineRule="auto"/>
        <w:ind w:left="567" w:right="567"/>
        <w:jc w:val="both"/>
        <w:rPr>
          <w:rFonts w:ascii="Palatino Linotype" w:hAnsi="Palatino Linotype" w:cs="Arial"/>
          <w:i/>
        </w:rPr>
      </w:pPr>
      <w:r w:rsidRPr="00667998">
        <w:rPr>
          <w:rFonts w:ascii="Palatino Linotype" w:hAnsi="Palatino Linotype" w:cs="Arial"/>
          <w:i/>
        </w:rPr>
        <w:t>“</w:t>
      </w:r>
      <w:r w:rsidR="00E8364B">
        <w:rPr>
          <w:rFonts w:ascii="Palatino Linotype" w:hAnsi="Palatino Linotype" w:cs="Arial"/>
          <w:i/>
        </w:rPr>
        <w:t>C</w:t>
      </w:r>
      <w:r w:rsidR="00E8364B" w:rsidRPr="00E8364B">
        <w:rPr>
          <w:rFonts w:ascii="Palatino Linotype" w:hAnsi="Palatino Linotype" w:cs="Arial"/>
          <w:i/>
        </w:rPr>
        <w:t>on fundamento en el articulado referido y en atención a su solicitud de información, la que suscribe, le informa lo siguiente: 1) La solicitud en comento fue recibida por la plataforma SAIMEX y fue turnada por la misma vía a los Servidores Públicos Habilitados titulares de las dos direcciones con que cuenta esta institución, y mediante oficio de fecha 1 de junio de los corrientes. 2) Mediante similar la Dirección Académica emitió su respuesta mediante oficio UPTEX/210C3201010000L/900/2021 3) de manera similar la Dirección de Administración y finanzas emitió respuesta mediante UPTEX/210C3201020000L/226/2021. 4) Ambas respondieron en los términos que a continuación se transcriben: "En atención a la solicitud de información, se hace del conocimiento que respecto a las medidas necesarias para el regreso y continuar con las actividades educativas y seguir reduciendo el riesgo de contagio del VIRUS SARS-CoV2 (COVID-19), al interior de la Universidad, se estará implementando el “PROTOCOLO DE REGRESO SEGURO A CLASES PRESENCIALES EN LAS ESCUELAS DE EDUCACIÓN BÁSICA, MEDIA SUPERIOR, SUPERIOR Y NORMAL DEL SISTEMA EDUCATIVO ESTATAL”, mismo que fue expedido mediante ACUERDO DEL SECRETARIO DE EDUCACIÓN DEL GOBIERNO DEL ESTADO DE MÉXICO, que el 10 de junio de 2021, fue publicado en el Periódico Oficial Gaceta del Gobierno del Estado de México, el cual se podrá visualizar y descargar para su consulta en la siguiente linkhttps://legislacion.edomex.gob.mx/sites/legislacion.edomex.gob.mx/files/files/pdf/gct/2021/jun101.pdf se adjunta al presente el protocolo en comento." (</w:t>
      </w:r>
      <w:proofErr w:type="gramStart"/>
      <w:r w:rsidR="00E8364B" w:rsidRPr="00E8364B">
        <w:rPr>
          <w:rFonts w:ascii="Palatino Linotype" w:hAnsi="Palatino Linotype" w:cs="Arial"/>
          <w:i/>
        </w:rPr>
        <w:t>sic</w:t>
      </w:r>
      <w:proofErr w:type="gramEnd"/>
      <w:r w:rsidR="00E8364B" w:rsidRPr="00E8364B">
        <w:rPr>
          <w:rFonts w:ascii="Palatino Linotype" w:hAnsi="Palatino Linotype" w:cs="Arial"/>
          <w:i/>
        </w:rPr>
        <w:t>). 5) Se adjunta copia simple de los documentos citados; así como el PROTOCOLO DE REGRESO SEGURO A CLASES PRESENCIALES EN LAS ESCUELAS DE EDUCACIÓN BÁSICA, MEDIA SUPERIOR, SUPERIOR Y NORMAL DEL SISTEMA EDUCATIVO ESTATA. Sin otro particular aprovecho la ocasión para enviarle un cordial saludo.</w:t>
      </w:r>
    </w:p>
    <w:p w14:paraId="317271D1" w14:textId="77777777" w:rsidR="00E8364B" w:rsidRPr="00E8364B" w:rsidRDefault="00E8364B" w:rsidP="00E8364B">
      <w:pPr>
        <w:spacing w:after="0" w:line="240" w:lineRule="auto"/>
        <w:ind w:left="567" w:right="567"/>
        <w:jc w:val="both"/>
        <w:rPr>
          <w:rFonts w:ascii="Palatino Linotype" w:hAnsi="Palatino Linotype" w:cs="Arial"/>
          <w:i/>
        </w:rPr>
      </w:pPr>
      <w:r w:rsidRPr="00E8364B">
        <w:rPr>
          <w:rFonts w:ascii="Palatino Linotype" w:hAnsi="Palatino Linotype" w:cs="Arial"/>
          <w:i/>
        </w:rPr>
        <w:t>ATENTAMENTE</w:t>
      </w:r>
    </w:p>
    <w:p w14:paraId="12E5D913" w14:textId="252AC80B" w:rsidR="00EF01EE" w:rsidRPr="005171EC" w:rsidRDefault="00E8364B" w:rsidP="00E8364B">
      <w:pPr>
        <w:spacing w:after="0" w:line="240" w:lineRule="auto"/>
        <w:ind w:left="567" w:right="567"/>
        <w:jc w:val="both"/>
        <w:rPr>
          <w:rFonts w:ascii="Palatino Linotype" w:hAnsi="Palatino Linotype" w:cs="Arial"/>
          <w:i/>
        </w:rPr>
      </w:pPr>
      <w:r w:rsidRPr="00E8364B">
        <w:rPr>
          <w:rFonts w:ascii="Palatino Linotype" w:hAnsi="Palatino Linotype" w:cs="Arial"/>
          <w:i/>
        </w:rPr>
        <w:t xml:space="preserve">M. en C. Ma. Angélica Varela Villeda </w:t>
      </w:r>
      <w:r w:rsidR="00EF01EE" w:rsidRPr="00667998">
        <w:rPr>
          <w:rFonts w:ascii="Palatino Linotype" w:hAnsi="Palatino Linotype" w:cs="Arial"/>
          <w:i/>
        </w:rPr>
        <w:t>“(Sic).</w:t>
      </w:r>
    </w:p>
    <w:p w14:paraId="16C573E3" w14:textId="77777777" w:rsidR="00EF01EE" w:rsidRPr="00667998" w:rsidRDefault="00EF01EE" w:rsidP="00EF01EE">
      <w:pPr>
        <w:pStyle w:val="Sinespaciado"/>
      </w:pPr>
    </w:p>
    <w:p w14:paraId="2FFB97F8" w14:textId="681BDA6D" w:rsidR="00EF01EE" w:rsidRPr="005A2B09" w:rsidRDefault="00EF01EE" w:rsidP="00E8364B">
      <w:pPr>
        <w:spacing w:after="0" w:line="360" w:lineRule="auto"/>
        <w:jc w:val="both"/>
        <w:rPr>
          <w:rFonts w:ascii="Palatino Linotype" w:hAnsi="Palatino Linotype" w:cs="Arial"/>
        </w:rPr>
      </w:pPr>
      <w:r w:rsidRPr="005A2B09">
        <w:rPr>
          <w:rFonts w:ascii="Palatino Linotype" w:hAnsi="Palatino Linotype" w:cs="Arial"/>
        </w:rPr>
        <w:t xml:space="preserve">Adjuntando </w:t>
      </w:r>
      <w:r>
        <w:rPr>
          <w:rFonts w:ascii="Palatino Linotype" w:hAnsi="Palatino Linotype" w:cs="Arial"/>
        </w:rPr>
        <w:t>el</w:t>
      </w:r>
      <w:r w:rsidRPr="005A2B09">
        <w:rPr>
          <w:rFonts w:ascii="Palatino Linotype" w:hAnsi="Palatino Linotype" w:cs="Arial"/>
        </w:rPr>
        <w:t xml:space="preserve"> archivo denominado </w:t>
      </w:r>
      <w:r w:rsidRPr="005A2B09">
        <w:rPr>
          <w:rFonts w:ascii="Palatino Linotype" w:hAnsi="Palatino Linotype" w:cs="Arial"/>
          <w:i/>
        </w:rPr>
        <w:t>“</w:t>
      </w:r>
      <w:r w:rsidR="00E8364B" w:rsidRPr="00E8364B">
        <w:rPr>
          <w:rFonts w:ascii="Palatino Linotype" w:hAnsi="Palatino Linotype"/>
          <w:i/>
        </w:rPr>
        <w:t>Contestación solicitud de información 00005.pdf</w:t>
      </w:r>
      <w:r w:rsidR="00E8364B">
        <w:rPr>
          <w:rFonts w:ascii="Palatino Linotype" w:hAnsi="Palatino Linotype"/>
          <w:i/>
        </w:rPr>
        <w:t>”, “</w:t>
      </w:r>
      <w:r w:rsidR="00E8364B" w:rsidRPr="00E8364B">
        <w:rPr>
          <w:rFonts w:ascii="Palatino Linotype" w:hAnsi="Palatino Linotype"/>
          <w:i/>
        </w:rPr>
        <w:t>Protocolo Regreso a Clases Gaceta del Gobierno 10 de junio 2021.pdf</w:t>
      </w:r>
      <w:r w:rsidR="00E8364B">
        <w:rPr>
          <w:rFonts w:ascii="Palatino Linotype" w:hAnsi="Palatino Linotype"/>
          <w:i/>
        </w:rPr>
        <w:t>” y “</w:t>
      </w:r>
      <w:r w:rsidR="00E8364B" w:rsidRPr="00E8364B">
        <w:rPr>
          <w:rFonts w:ascii="Palatino Linotype" w:hAnsi="Palatino Linotype"/>
          <w:i/>
        </w:rPr>
        <w:t>RESPUESTA DA 00005</w:t>
      </w:r>
      <w:proofErr w:type="gramStart"/>
      <w:r w:rsidR="00E8364B" w:rsidRPr="00E8364B">
        <w:rPr>
          <w:rFonts w:ascii="Palatino Linotype" w:hAnsi="Palatino Linotype"/>
          <w:i/>
        </w:rPr>
        <w:t>:UPTEX:IP:2021.PDF</w:t>
      </w:r>
      <w:proofErr w:type="gramEnd"/>
      <w:r w:rsidRPr="005A2B09">
        <w:rPr>
          <w:rFonts w:ascii="Palatino Linotype" w:hAnsi="Palatino Linotype" w:cs="Arial"/>
          <w:i/>
        </w:rPr>
        <w:t>”</w:t>
      </w:r>
      <w:r w:rsidRPr="005A2B09">
        <w:rPr>
          <w:rFonts w:ascii="Palatino Linotype" w:hAnsi="Palatino Linotype" w:cs="Arial"/>
        </w:rPr>
        <w:t xml:space="preserve">; mismo </w:t>
      </w:r>
      <w:r>
        <w:rPr>
          <w:rFonts w:ascii="Palatino Linotype" w:hAnsi="Palatino Linotype" w:cs="Arial"/>
        </w:rPr>
        <w:t>del que se hará mérito de su estudio en el resolutivo correspondiente.</w:t>
      </w:r>
    </w:p>
    <w:p w14:paraId="79B04C93" w14:textId="77777777" w:rsidR="00EF01EE" w:rsidRPr="00667998" w:rsidRDefault="00EF01EE" w:rsidP="00EF01EE">
      <w:pPr>
        <w:spacing w:after="0" w:line="360" w:lineRule="auto"/>
        <w:jc w:val="both"/>
        <w:rPr>
          <w:rFonts w:ascii="Palatino Linotype" w:hAnsi="Palatino Linotype" w:cs="Arial"/>
          <w:b/>
          <w:sz w:val="28"/>
        </w:rPr>
      </w:pPr>
      <w:r w:rsidRPr="00667998">
        <w:rPr>
          <w:rFonts w:ascii="Palatino Linotype" w:hAnsi="Palatino Linotype" w:cs="Arial"/>
          <w:b/>
          <w:sz w:val="28"/>
        </w:rPr>
        <w:lastRenderedPageBreak/>
        <w:t xml:space="preserve">TERCERO. </w:t>
      </w:r>
      <w:r w:rsidRPr="00667998">
        <w:rPr>
          <w:rFonts w:ascii="Palatino Linotype" w:hAnsi="Palatino Linotype"/>
          <w:b/>
          <w:sz w:val="28"/>
        </w:rPr>
        <w:t>Del recurso de revisión.</w:t>
      </w:r>
    </w:p>
    <w:p w14:paraId="7B76A207" w14:textId="7227CBD9" w:rsidR="00EF01EE" w:rsidRDefault="00EF01EE" w:rsidP="00EF01EE">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Pr>
          <w:rFonts w:ascii="Palatino Linotype" w:hAnsi="Palatino Linotype" w:cs="Arial"/>
          <w:sz w:val="24"/>
          <w:szCs w:val="24"/>
        </w:rPr>
        <w:t>el</w:t>
      </w:r>
      <w:r w:rsidRPr="00667998">
        <w:rPr>
          <w:rFonts w:ascii="Palatino Linotype" w:hAnsi="Palatino Linotype" w:cs="Arial"/>
          <w:b/>
          <w:sz w:val="24"/>
          <w:szCs w:val="24"/>
        </w:rPr>
        <w:t xml:space="preserve"> Recurrente </w:t>
      </w:r>
      <w:r w:rsidRPr="00667998">
        <w:rPr>
          <w:rFonts w:ascii="Palatino Linotype" w:hAnsi="Palatino Linotype" w:cs="Arial"/>
          <w:sz w:val="24"/>
          <w:szCs w:val="24"/>
        </w:rPr>
        <w:t xml:space="preserve">interpuso el presente recurso de revisión, en fecha </w:t>
      </w:r>
      <w:r w:rsidR="00D40A64">
        <w:rPr>
          <w:rFonts w:ascii="Palatino Linotype" w:hAnsi="Palatino Linotype" w:cs="Arial"/>
          <w:sz w:val="24"/>
          <w:szCs w:val="24"/>
        </w:rPr>
        <w:t>veintitrés</w:t>
      </w:r>
      <w:r>
        <w:rPr>
          <w:rFonts w:ascii="Palatino Linotype" w:hAnsi="Palatino Linotype" w:cs="Arial"/>
          <w:sz w:val="24"/>
          <w:szCs w:val="24"/>
        </w:rPr>
        <w:t xml:space="preserve"> de </w:t>
      </w:r>
      <w:r w:rsidR="00D40A64">
        <w:rPr>
          <w:rFonts w:ascii="Palatino Linotype" w:hAnsi="Palatino Linotype" w:cs="Arial"/>
          <w:sz w:val="24"/>
          <w:szCs w:val="24"/>
        </w:rPr>
        <w:t>juni</w:t>
      </w:r>
      <w:r>
        <w:rPr>
          <w:rFonts w:ascii="Palatino Linotype" w:hAnsi="Palatino Linotype" w:cs="Arial"/>
          <w:sz w:val="24"/>
          <w:szCs w:val="24"/>
        </w:rPr>
        <w:t>o</w:t>
      </w:r>
      <w:r w:rsidRPr="00667998">
        <w:rPr>
          <w:rFonts w:ascii="Palatino Linotype" w:hAnsi="Palatino Linotype" w:cs="Arial"/>
          <w:sz w:val="24"/>
          <w:szCs w:val="24"/>
        </w:rPr>
        <w:t xml:space="preserve"> de dos mil </w:t>
      </w:r>
      <w:r>
        <w:rPr>
          <w:rFonts w:ascii="Palatino Linotype" w:hAnsi="Palatino Linotype" w:cs="Arial"/>
          <w:sz w:val="24"/>
          <w:szCs w:val="24"/>
        </w:rPr>
        <w:t>veintiuno</w:t>
      </w:r>
      <w:r w:rsidRPr="00667998">
        <w:rPr>
          <w:rFonts w:ascii="Palatino Linotype" w:hAnsi="Palatino Linotype" w:cs="Arial"/>
          <w:sz w:val="24"/>
          <w:szCs w:val="24"/>
        </w:rPr>
        <w:t>, el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Pr>
          <w:rFonts w:ascii="Palatino Linotype" w:hAnsi="Palatino Linotype" w:cs="Arial"/>
          <w:b/>
          <w:bCs/>
          <w:sz w:val="24"/>
          <w:szCs w:val="24"/>
          <w:lang w:eastAsia="es-MX"/>
        </w:rPr>
        <w:t>0</w:t>
      </w:r>
      <w:r w:rsidR="00D40A64">
        <w:rPr>
          <w:rFonts w:ascii="Palatino Linotype" w:hAnsi="Palatino Linotype" w:cs="Arial"/>
          <w:b/>
          <w:bCs/>
          <w:sz w:val="24"/>
          <w:szCs w:val="24"/>
          <w:lang w:eastAsia="es-MX"/>
        </w:rPr>
        <w:t>3495</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21</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14:paraId="1132E5D9" w14:textId="77777777" w:rsidR="00EF01EE" w:rsidRPr="00667998" w:rsidRDefault="00EF01EE" w:rsidP="00EF01EE">
      <w:pPr>
        <w:spacing w:after="0" w:line="360" w:lineRule="auto"/>
        <w:jc w:val="both"/>
        <w:rPr>
          <w:rFonts w:ascii="Palatino Linotype" w:hAnsi="Palatino Linotype" w:cs="Arial"/>
          <w:sz w:val="24"/>
        </w:rPr>
      </w:pPr>
    </w:p>
    <w:p w14:paraId="68A880AF" w14:textId="77777777" w:rsidR="00EF01EE" w:rsidRPr="00667998" w:rsidRDefault="00EF01EE" w:rsidP="00EF01EE">
      <w:pPr>
        <w:spacing w:after="0" w:line="360" w:lineRule="auto"/>
        <w:jc w:val="both"/>
        <w:rPr>
          <w:rFonts w:ascii="Palatino Linotype" w:hAnsi="Palatino Linotype" w:cs="Arial"/>
          <w:b/>
          <w:sz w:val="8"/>
        </w:rPr>
      </w:pPr>
    </w:p>
    <w:p w14:paraId="235DA506" w14:textId="77777777" w:rsidR="00EF01EE" w:rsidRPr="00667998" w:rsidRDefault="00EF01EE" w:rsidP="00EF01EE">
      <w:pPr>
        <w:pStyle w:val="Prrafodelista"/>
        <w:numPr>
          <w:ilvl w:val="0"/>
          <w:numId w:val="1"/>
        </w:numPr>
        <w:jc w:val="both"/>
        <w:rPr>
          <w:rFonts w:ascii="Palatino Linotype" w:hAnsi="Palatino Linotype" w:cs="Arial"/>
          <w:b/>
        </w:rPr>
      </w:pPr>
      <w:r w:rsidRPr="00667998">
        <w:rPr>
          <w:rFonts w:ascii="Palatino Linotype" w:hAnsi="Palatino Linotype" w:cs="Arial"/>
          <w:b/>
        </w:rPr>
        <w:t>Acto Impugnado:</w:t>
      </w:r>
    </w:p>
    <w:p w14:paraId="5A909CC9" w14:textId="13FE37EB" w:rsidR="00EF01EE" w:rsidRPr="00667998" w:rsidRDefault="00D40A64" w:rsidP="00EF01EE">
      <w:pPr>
        <w:spacing w:after="0" w:line="240" w:lineRule="auto"/>
        <w:ind w:left="851" w:right="851"/>
        <w:jc w:val="both"/>
        <w:rPr>
          <w:rFonts w:ascii="Palatino Linotype" w:hAnsi="Palatino Linotype" w:cs="Arial"/>
          <w:i/>
        </w:rPr>
      </w:pPr>
      <w:r>
        <w:rPr>
          <w:rFonts w:ascii="Palatino Linotype" w:hAnsi="Palatino Linotype" w:cs="Arial"/>
          <w:i/>
        </w:rPr>
        <w:t>“</w:t>
      </w:r>
      <w:r w:rsidRPr="00D40A64">
        <w:rPr>
          <w:rFonts w:ascii="Palatino Linotype" w:hAnsi="Palatino Linotype" w:cs="Arial"/>
          <w:i/>
        </w:rPr>
        <w:t>inconformidad de respuesta</w:t>
      </w:r>
      <w:r w:rsidR="00EF01EE" w:rsidRPr="00667998">
        <w:rPr>
          <w:rFonts w:ascii="Palatino Linotype" w:hAnsi="Palatino Linotype" w:cs="Arial"/>
          <w:i/>
        </w:rPr>
        <w:t>” [Sic].</w:t>
      </w:r>
    </w:p>
    <w:p w14:paraId="78DBC167" w14:textId="77777777" w:rsidR="00EF01EE" w:rsidRPr="004A1460" w:rsidRDefault="00EF01EE" w:rsidP="00EF01EE">
      <w:pPr>
        <w:spacing w:after="0" w:line="360" w:lineRule="auto"/>
        <w:ind w:left="851" w:right="851"/>
        <w:jc w:val="both"/>
        <w:rPr>
          <w:rFonts w:ascii="Palatino Linotype" w:hAnsi="Palatino Linotype" w:cs="Arial"/>
          <w:i/>
          <w:sz w:val="24"/>
          <w:szCs w:val="24"/>
        </w:rPr>
      </w:pPr>
    </w:p>
    <w:p w14:paraId="21978C53" w14:textId="77777777" w:rsidR="00EF01EE" w:rsidRPr="00667998" w:rsidRDefault="00EF01EE" w:rsidP="00EF01EE">
      <w:pPr>
        <w:pStyle w:val="Prrafodelista"/>
        <w:numPr>
          <w:ilvl w:val="0"/>
          <w:numId w:val="1"/>
        </w:numPr>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14:paraId="63BED127" w14:textId="77777777" w:rsidR="00B42684" w:rsidRPr="00B42684" w:rsidRDefault="00B42684" w:rsidP="00B42684">
      <w:pPr>
        <w:pStyle w:val="Prrafodelista"/>
        <w:ind w:left="720" w:right="851"/>
        <w:jc w:val="both"/>
        <w:rPr>
          <w:rFonts w:ascii="Palatino Linotype" w:hAnsi="Palatino Linotype" w:cs="Arial"/>
          <w:i/>
        </w:rPr>
      </w:pPr>
      <w:r w:rsidRPr="00B42684">
        <w:rPr>
          <w:rFonts w:ascii="Palatino Linotype" w:hAnsi="Palatino Linotype" w:cs="Arial"/>
          <w:i/>
        </w:rPr>
        <w:t>“inconformidad de respuesta” [Sic].</w:t>
      </w:r>
    </w:p>
    <w:p w14:paraId="652D9105" w14:textId="77777777" w:rsidR="00EF01EE" w:rsidRPr="00667998" w:rsidRDefault="00EF01EE" w:rsidP="00EF01EE">
      <w:pPr>
        <w:spacing w:after="0" w:line="360" w:lineRule="auto"/>
        <w:ind w:right="851"/>
        <w:jc w:val="both"/>
        <w:rPr>
          <w:rFonts w:ascii="Palatino Linotype" w:hAnsi="Palatino Linotype" w:cs="Arial"/>
          <w:i/>
          <w:sz w:val="24"/>
        </w:rPr>
      </w:pPr>
    </w:p>
    <w:p w14:paraId="20215BCA" w14:textId="77777777" w:rsidR="00EF01EE" w:rsidRDefault="00EF01EE" w:rsidP="00EF01EE">
      <w:pPr>
        <w:pStyle w:val="Sinespaciado"/>
      </w:pPr>
    </w:p>
    <w:p w14:paraId="1A07B3F3" w14:textId="77777777" w:rsidR="00EF01EE" w:rsidRPr="00667998" w:rsidRDefault="00EF01EE" w:rsidP="00EF01EE">
      <w:pPr>
        <w:pStyle w:val="Sinespaciado"/>
      </w:pPr>
    </w:p>
    <w:p w14:paraId="348F3610" w14:textId="77777777" w:rsidR="00EF01EE" w:rsidRPr="00667998" w:rsidRDefault="00EF01EE" w:rsidP="00EF01EE">
      <w:pPr>
        <w:spacing w:after="0" w:line="360" w:lineRule="auto"/>
        <w:jc w:val="both"/>
        <w:rPr>
          <w:rFonts w:ascii="Palatino Linotype" w:hAnsi="Palatino Linotype" w:cs="Arial"/>
          <w:b/>
          <w:sz w:val="24"/>
          <w:szCs w:val="24"/>
        </w:rPr>
      </w:pPr>
      <w:r w:rsidRPr="00667998">
        <w:rPr>
          <w:rFonts w:ascii="Palatino Linotype" w:hAnsi="Palatino Linotype" w:cs="Arial"/>
          <w:b/>
          <w:sz w:val="28"/>
        </w:rPr>
        <w:t>CUARTO</w:t>
      </w:r>
      <w:r w:rsidRPr="00667998">
        <w:rPr>
          <w:rFonts w:ascii="Palatino Linotype" w:hAnsi="Palatino Linotype" w:cs="Arial"/>
          <w:b/>
          <w:sz w:val="24"/>
          <w:szCs w:val="24"/>
        </w:rPr>
        <w:t xml:space="preserve">. </w:t>
      </w:r>
      <w:r w:rsidRPr="00667998">
        <w:rPr>
          <w:rFonts w:ascii="Palatino Linotype" w:hAnsi="Palatino Linotype" w:cs="Arial"/>
          <w:b/>
          <w:sz w:val="28"/>
          <w:szCs w:val="28"/>
        </w:rPr>
        <w:t>Del turno del recurso de revisión.</w:t>
      </w:r>
    </w:p>
    <w:p w14:paraId="7519D3E8" w14:textId="605CD524" w:rsidR="00EF01EE" w:rsidRPr="00667998" w:rsidRDefault="00EF01EE" w:rsidP="00EF01EE">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El medio de impugnación le fue turnado a la Comisionada Presidenta </w:t>
      </w:r>
      <w:r w:rsidRPr="00667998">
        <w:rPr>
          <w:rFonts w:ascii="Palatino Linotype" w:hAnsi="Palatino Linotype" w:cs="Arial"/>
          <w:b/>
          <w:sz w:val="24"/>
          <w:szCs w:val="24"/>
        </w:rPr>
        <w:t>Zulema Martínez Sánchez</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Pr>
          <w:rFonts w:ascii="Palatino Linotype" w:hAnsi="Palatino Linotype" w:cs="Arial"/>
          <w:sz w:val="24"/>
          <w:szCs w:val="24"/>
        </w:rPr>
        <w:t>veint</w:t>
      </w:r>
      <w:r w:rsidR="009C6960">
        <w:rPr>
          <w:rFonts w:ascii="Palatino Linotype" w:hAnsi="Palatino Linotype" w:cs="Arial"/>
          <w:sz w:val="24"/>
          <w:szCs w:val="24"/>
        </w:rPr>
        <w:t>inueve</w:t>
      </w:r>
      <w:r w:rsidRPr="00667998">
        <w:rPr>
          <w:rFonts w:ascii="Palatino Linotype" w:hAnsi="Palatino Linotype" w:cs="Arial"/>
          <w:sz w:val="24"/>
          <w:szCs w:val="24"/>
        </w:rPr>
        <w:t xml:space="preserve"> de </w:t>
      </w:r>
      <w:r w:rsidR="009C6960">
        <w:rPr>
          <w:rFonts w:ascii="Palatino Linotype" w:hAnsi="Palatino Linotype" w:cs="Arial"/>
          <w:sz w:val="24"/>
          <w:szCs w:val="24"/>
        </w:rPr>
        <w:t>juni</w:t>
      </w:r>
      <w:r>
        <w:rPr>
          <w:rFonts w:ascii="Palatino Linotype" w:hAnsi="Palatino Linotype" w:cs="Arial"/>
          <w:sz w:val="24"/>
          <w:szCs w:val="24"/>
        </w:rPr>
        <w:t>o</w:t>
      </w:r>
      <w:r w:rsidRPr="00667998">
        <w:rPr>
          <w:rFonts w:ascii="Palatino Linotype" w:hAnsi="Palatino Linotype" w:cs="Arial"/>
          <w:sz w:val="24"/>
          <w:szCs w:val="24"/>
        </w:rPr>
        <w:t xml:space="preserve"> del año dos mil </w:t>
      </w:r>
      <w:r>
        <w:rPr>
          <w:rFonts w:ascii="Palatino Linotype" w:hAnsi="Palatino Linotype" w:cs="Arial"/>
          <w:sz w:val="24"/>
          <w:szCs w:val="24"/>
        </w:rPr>
        <w:t>veintiuno</w:t>
      </w:r>
      <w:r w:rsidRPr="00667998">
        <w:rPr>
          <w:rFonts w:ascii="Palatino Linotype" w:hAnsi="Palatino Linotype" w:cs="Arial"/>
          <w:sz w:val="24"/>
          <w:szCs w:val="24"/>
        </w:rPr>
        <w:t>, determinándose en él, un plazo de siete días para que las partes manifestaran lo que a su derecho corresponda en términos del numeral ya citado.</w:t>
      </w:r>
    </w:p>
    <w:p w14:paraId="7AE37226" w14:textId="77777777" w:rsidR="00EF01EE" w:rsidRPr="00667998" w:rsidRDefault="00EF01EE" w:rsidP="00EF01EE">
      <w:pPr>
        <w:spacing w:after="0" w:line="360" w:lineRule="auto"/>
        <w:jc w:val="both"/>
        <w:rPr>
          <w:rFonts w:ascii="Palatino Linotype" w:hAnsi="Palatino Linotype" w:cs="Arial"/>
          <w:sz w:val="24"/>
          <w:szCs w:val="24"/>
        </w:rPr>
      </w:pPr>
    </w:p>
    <w:p w14:paraId="029F1A36" w14:textId="77777777" w:rsidR="00EF01EE" w:rsidRPr="00667998" w:rsidRDefault="00EF01EE" w:rsidP="00EF01EE">
      <w:pPr>
        <w:spacing w:after="0" w:line="360" w:lineRule="auto"/>
        <w:jc w:val="both"/>
        <w:rPr>
          <w:rFonts w:ascii="Palatino Linotype" w:hAnsi="Palatino Linotype" w:cs="Arial"/>
          <w:b/>
          <w:sz w:val="28"/>
          <w:szCs w:val="28"/>
        </w:rPr>
      </w:pPr>
      <w:r w:rsidRPr="00667998">
        <w:rPr>
          <w:rFonts w:ascii="Palatino Linotype" w:hAnsi="Palatino Linotype" w:cs="Arial"/>
          <w:b/>
          <w:sz w:val="28"/>
        </w:rPr>
        <w:t xml:space="preserve">QUINTO. </w:t>
      </w:r>
      <w:r w:rsidRPr="00667998">
        <w:rPr>
          <w:rFonts w:ascii="Palatino Linotype" w:hAnsi="Palatino Linotype" w:cs="Arial"/>
          <w:b/>
          <w:sz w:val="28"/>
          <w:szCs w:val="28"/>
        </w:rPr>
        <w:t>De la etapa de instrucción.</w:t>
      </w:r>
    </w:p>
    <w:p w14:paraId="2CBD4D94" w14:textId="19AD4BA0" w:rsidR="00EF01EE" w:rsidRPr="00667998" w:rsidRDefault="00EF01EE" w:rsidP="00EF01EE">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De las constancias que obran en el expediente electrónico del SAIMEX, se advierte que el </w:t>
      </w:r>
      <w:r w:rsidRPr="00667998">
        <w:rPr>
          <w:rFonts w:ascii="Palatino Linotype" w:hAnsi="Palatino Linotype" w:cs="Arial"/>
          <w:b/>
          <w:sz w:val="24"/>
          <w:szCs w:val="24"/>
        </w:rPr>
        <w:t>Sujeto Obligado</w:t>
      </w:r>
      <w:r w:rsidRPr="00667998">
        <w:rPr>
          <w:rFonts w:ascii="Palatino Linotype" w:hAnsi="Palatino Linotype" w:cs="Arial"/>
          <w:sz w:val="24"/>
          <w:szCs w:val="24"/>
        </w:rPr>
        <w:t xml:space="preserve"> </w:t>
      </w:r>
      <w:r>
        <w:rPr>
          <w:rFonts w:ascii="Palatino Linotype" w:hAnsi="Palatino Linotype" w:cs="Arial"/>
          <w:sz w:val="24"/>
          <w:szCs w:val="24"/>
        </w:rPr>
        <w:t>remiti</w:t>
      </w:r>
      <w:r w:rsidRPr="00667998">
        <w:rPr>
          <w:rFonts w:ascii="Palatino Linotype" w:hAnsi="Palatino Linotype" w:cs="Arial"/>
          <w:sz w:val="24"/>
          <w:szCs w:val="24"/>
        </w:rPr>
        <w:t xml:space="preserve">ó </w:t>
      </w:r>
      <w:r>
        <w:rPr>
          <w:rFonts w:ascii="Palatino Linotype" w:hAnsi="Palatino Linotype" w:cs="Arial"/>
          <w:sz w:val="24"/>
          <w:szCs w:val="24"/>
        </w:rPr>
        <w:t>su Informe Justificado a través del archivo electrónico denominado “</w:t>
      </w:r>
      <w:r w:rsidR="009C6960" w:rsidRPr="009C6960">
        <w:rPr>
          <w:rFonts w:ascii="Palatino Linotype" w:hAnsi="Palatino Linotype" w:cs="Arial"/>
          <w:sz w:val="24"/>
          <w:szCs w:val="24"/>
        </w:rPr>
        <w:t>MANIFESTACIONES 210C3201000001L_067_2021.pdf</w:t>
      </w:r>
      <w:r>
        <w:rPr>
          <w:rFonts w:ascii="Palatino Linotype" w:hAnsi="Palatino Linotype" w:cs="Arial"/>
          <w:sz w:val="24"/>
          <w:szCs w:val="24"/>
        </w:rPr>
        <w:t xml:space="preserve">” en fecha </w:t>
      </w:r>
      <w:r w:rsidR="009C6960">
        <w:rPr>
          <w:rFonts w:ascii="Palatino Linotype" w:hAnsi="Palatino Linotype" w:cs="Arial"/>
          <w:sz w:val="24"/>
          <w:szCs w:val="24"/>
        </w:rPr>
        <w:t>cinco</w:t>
      </w:r>
      <w:r>
        <w:rPr>
          <w:rFonts w:ascii="Palatino Linotype" w:hAnsi="Palatino Linotype" w:cs="Arial"/>
          <w:sz w:val="24"/>
          <w:szCs w:val="24"/>
        </w:rPr>
        <w:t xml:space="preserve"> de </w:t>
      </w:r>
      <w:r w:rsidR="009C6960">
        <w:rPr>
          <w:rFonts w:ascii="Palatino Linotype" w:hAnsi="Palatino Linotype" w:cs="Arial"/>
          <w:sz w:val="24"/>
          <w:szCs w:val="24"/>
        </w:rPr>
        <w:lastRenderedPageBreak/>
        <w:t>julio</w:t>
      </w:r>
      <w:r>
        <w:rPr>
          <w:rFonts w:ascii="Palatino Linotype" w:hAnsi="Palatino Linotype" w:cs="Arial"/>
          <w:sz w:val="24"/>
          <w:szCs w:val="24"/>
        </w:rPr>
        <w:t xml:space="preserve"> de dos mil veintiuno, mismo que fuera puesto a la vista de la recurrente el ocho de </w:t>
      </w:r>
      <w:r w:rsidR="009C6960">
        <w:rPr>
          <w:rFonts w:ascii="Palatino Linotype" w:hAnsi="Palatino Linotype" w:cs="Arial"/>
          <w:sz w:val="24"/>
          <w:szCs w:val="24"/>
        </w:rPr>
        <w:t>julio</w:t>
      </w:r>
      <w:r>
        <w:rPr>
          <w:rFonts w:ascii="Palatino Linotype" w:hAnsi="Palatino Linotype" w:cs="Arial"/>
          <w:sz w:val="24"/>
          <w:szCs w:val="24"/>
        </w:rPr>
        <w:t xml:space="preserve"> de la presente anualidad</w:t>
      </w:r>
      <w:r w:rsidRPr="00667998">
        <w:rPr>
          <w:rFonts w:ascii="Palatino Linotype" w:hAnsi="Palatino Linotype" w:cs="Arial"/>
          <w:sz w:val="24"/>
          <w:szCs w:val="24"/>
        </w:rPr>
        <w:t>;</w:t>
      </w:r>
      <w:r>
        <w:rPr>
          <w:rFonts w:ascii="Palatino Linotype" w:hAnsi="Palatino Linotype" w:cs="Arial"/>
          <w:sz w:val="24"/>
          <w:szCs w:val="24"/>
        </w:rPr>
        <w:t xml:space="preserve"> de igual forma se hace constar que la particular omitió rendir alegatos, pruebas o manifestaciones.</w:t>
      </w:r>
    </w:p>
    <w:p w14:paraId="7555F6F0" w14:textId="77777777" w:rsidR="00EF01EE" w:rsidRDefault="00EF01EE" w:rsidP="00EF01EE">
      <w:pPr>
        <w:spacing w:after="0" w:line="360" w:lineRule="auto"/>
        <w:jc w:val="center"/>
        <w:rPr>
          <w:rFonts w:ascii="Palatino Linotype" w:hAnsi="Palatino Linotype" w:cs="Arial"/>
          <w:sz w:val="24"/>
          <w:szCs w:val="24"/>
        </w:rPr>
      </w:pPr>
    </w:p>
    <w:p w14:paraId="7DEF53AA" w14:textId="77777777" w:rsidR="00EF01EE" w:rsidRDefault="00EF01EE" w:rsidP="00EF01EE">
      <w:pPr>
        <w:pStyle w:val="Sinespaciado"/>
      </w:pPr>
    </w:p>
    <w:p w14:paraId="616991F9" w14:textId="77777777" w:rsidR="00EF01EE" w:rsidRPr="00C220D0" w:rsidRDefault="00EF01EE" w:rsidP="00EF01EE">
      <w:pPr>
        <w:spacing w:after="0" w:line="360" w:lineRule="auto"/>
        <w:jc w:val="both"/>
        <w:rPr>
          <w:rFonts w:ascii="Palatino Linotype" w:hAnsi="Palatino Linotype" w:cs="Arial"/>
          <w:b/>
          <w:sz w:val="28"/>
          <w:szCs w:val="28"/>
        </w:rPr>
      </w:pPr>
      <w:r>
        <w:rPr>
          <w:rFonts w:ascii="Palatino Linotype" w:hAnsi="Palatino Linotype" w:cs="Arial"/>
          <w:b/>
          <w:sz w:val="28"/>
        </w:rPr>
        <w:t>SEX</w:t>
      </w:r>
      <w:r w:rsidRPr="00667998">
        <w:rPr>
          <w:rFonts w:ascii="Palatino Linotype" w:hAnsi="Palatino Linotype" w:cs="Arial"/>
          <w:b/>
          <w:sz w:val="28"/>
        </w:rPr>
        <w:t xml:space="preserve">TO.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14:paraId="2A11E8FB" w14:textId="6ACE7019" w:rsidR="00EF01EE" w:rsidRPr="00667998" w:rsidRDefault="00EF01EE" w:rsidP="00EF01EE">
      <w:pPr>
        <w:spacing w:after="0" w:line="360" w:lineRule="auto"/>
        <w:jc w:val="both"/>
        <w:rPr>
          <w:rFonts w:ascii="Palatino Linotype" w:hAnsi="Palatino Linotype" w:cs="Arial"/>
          <w:sz w:val="24"/>
          <w:szCs w:val="24"/>
        </w:rPr>
      </w:pPr>
      <w:r>
        <w:rPr>
          <w:rFonts w:ascii="Palatino Linotype" w:hAnsi="Palatino Linotype" w:cs="Arial"/>
          <w:sz w:val="24"/>
          <w:szCs w:val="24"/>
        </w:rPr>
        <w:t>P</w:t>
      </w:r>
      <w:r w:rsidRPr="00667998">
        <w:rPr>
          <w:rFonts w:ascii="Palatino Linotype" w:hAnsi="Palatino Linotype" w:cs="Arial"/>
          <w:sz w:val="24"/>
          <w:szCs w:val="24"/>
        </w:rPr>
        <w:t>or lo que en fecha</w:t>
      </w:r>
      <w:r>
        <w:rPr>
          <w:rFonts w:ascii="Palatino Linotype" w:hAnsi="Palatino Linotype" w:cs="Arial"/>
          <w:sz w:val="24"/>
          <w:szCs w:val="24"/>
        </w:rPr>
        <w:t xml:space="preserve"> </w:t>
      </w:r>
      <w:r w:rsidR="009C6960">
        <w:rPr>
          <w:rFonts w:ascii="Palatino Linotype" w:hAnsi="Palatino Linotype" w:cs="Arial"/>
          <w:sz w:val="24"/>
          <w:szCs w:val="24"/>
        </w:rPr>
        <w:t>catorce</w:t>
      </w:r>
      <w:r>
        <w:rPr>
          <w:rFonts w:ascii="Palatino Linotype" w:hAnsi="Palatino Linotype" w:cs="Arial"/>
          <w:sz w:val="24"/>
          <w:szCs w:val="24"/>
        </w:rPr>
        <w:t xml:space="preserve"> de </w:t>
      </w:r>
      <w:r w:rsidR="009C6960">
        <w:rPr>
          <w:rFonts w:ascii="Palatino Linotype" w:hAnsi="Palatino Linotype" w:cs="Arial"/>
          <w:sz w:val="24"/>
          <w:szCs w:val="24"/>
        </w:rPr>
        <w:t>julio</w:t>
      </w:r>
      <w:r>
        <w:rPr>
          <w:rFonts w:ascii="Palatino Linotype" w:hAnsi="Palatino Linotype" w:cs="Arial"/>
          <w:sz w:val="24"/>
          <w:szCs w:val="24"/>
        </w:rPr>
        <w:t xml:space="preserve"> de dos mil veintiuno</w:t>
      </w:r>
      <w:r w:rsidRPr="00667998">
        <w:rPr>
          <w:rFonts w:ascii="Palatino Linotype" w:hAnsi="Palatino Linotype" w:cs="Arial"/>
          <w:sz w:val="24"/>
          <w:szCs w:val="24"/>
        </w:rPr>
        <w:t>, se decretó el cierre de la misma del expediente electrónico formado con motivo de la interposición del presente recurso de revisión, a fin de que la Comisionada Ponente presentara el proyecto de resolución correspondiente.</w:t>
      </w:r>
    </w:p>
    <w:p w14:paraId="0C23B1C4" w14:textId="77777777" w:rsidR="00EF01EE" w:rsidRPr="00667998" w:rsidRDefault="00EF01EE" w:rsidP="00EF01EE">
      <w:pPr>
        <w:pStyle w:val="Sinespaciado"/>
      </w:pPr>
    </w:p>
    <w:p w14:paraId="26B7BFF0" w14:textId="77777777" w:rsidR="00EF01EE" w:rsidRPr="00667998" w:rsidRDefault="00EF01EE" w:rsidP="00EF01EE">
      <w:pPr>
        <w:spacing w:after="0" w:line="360" w:lineRule="auto"/>
        <w:jc w:val="both"/>
        <w:rPr>
          <w:rFonts w:ascii="Palatino Linotype" w:hAnsi="Palatino Linotype" w:cs="Arial"/>
          <w:sz w:val="24"/>
          <w:szCs w:val="24"/>
        </w:rPr>
      </w:pPr>
    </w:p>
    <w:p w14:paraId="724B32D3" w14:textId="77777777" w:rsidR="00EF01EE" w:rsidRPr="00667998" w:rsidRDefault="00EF01EE" w:rsidP="00EF01EE">
      <w:pPr>
        <w:spacing w:after="0" w:line="360" w:lineRule="auto"/>
        <w:jc w:val="center"/>
        <w:rPr>
          <w:rFonts w:ascii="Palatino Linotype" w:hAnsi="Palatino Linotype" w:cs="Arial"/>
          <w:b/>
          <w:sz w:val="28"/>
        </w:rPr>
      </w:pPr>
      <w:r w:rsidRPr="00667998">
        <w:rPr>
          <w:rFonts w:ascii="Palatino Linotype" w:hAnsi="Palatino Linotype" w:cs="Arial"/>
          <w:b/>
          <w:sz w:val="28"/>
        </w:rPr>
        <w:t xml:space="preserve">C O N S I D E R A N D O </w:t>
      </w:r>
    </w:p>
    <w:p w14:paraId="49E9C449" w14:textId="77777777" w:rsidR="00EF01EE" w:rsidRPr="00C220D0" w:rsidRDefault="00EF01EE" w:rsidP="00EF01EE">
      <w:pPr>
        <w:pStyle w:val="Sinespaciado"/>
        <w:rPr>
          <w:rFonts w:ascii="Palatino Linotype" w:hAnsi="Palatino Linotype"/>
        </w:rPr>
      </w:pPr>
    </w:p>
    <w:p w14:paraId="281BF345" w14:textId="77777777" w:rsidR="00EF01EE" w:rsidRPr="00667998" w:rsidRDefault="00EF01EE" w:rsidP="00EF01EE">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5350743C" w14:textId="77777777" w:rsidR="00EF01EE" w:rsidRDefault="00EF01EE" w:rsidP="00EF01EE">
      <w:pPr>
        <w:spacing w:after="0" w:line="360" w:lineRule="auto"/>
        <w:jc w:val="both"/>
        <w:rPr>
          <w:rFonts w:ascii="Palatino Linotype" w:hAnsi="Palatino Linotype" w:cs="Arial"/>
          <w:sz w:val="24"/>
          <w:szCs w:val="24"/>
        </w:rPr>
      </w:pPr>
      <w:r>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5087F74A" w14:textId="77777777" w:rsidR="00EF01EE" w:rsidRDefault="00EF01EE" w:rsidP="00EF01EE">
      <w:pPr>
        <w:spacing w:after="0" w:line="360" w:lineRule="auto"/>
        <w:jc w:val="both"/>
        <w:rPr>
          <w:rFonts w:ascii="Palatino Linotype" w:hAnsi="Palatino Linotype" w:cs="Arial"/>
          <w:sz w:val="24"/>
          <w:szCs w:val="24"/>
        </w:rPr>
      </w:pPr>
    </w:p>
    <w:p w14:paraId="0B26B564" w14:textId="77777777" w:rsidR="00EF01EE" w:rsidRDefault="00EF01EE" w:rsidP="00EF01EE">
      <w:pPr>
        <w:spacing w:after="0" w:line="360" w:lineRule="auto"/>
        <w:jc w:val="both"/>
        <w:rPr>
          <w:rFonts w:ascii="Palatino Linotype" w:hAnsi="Palatino Linotype" w:cs="Arial"/>
          <w:sz w:val="24"/>
          <w:szCs w:val="24"/>
        </w:rPr>
      </w:pPr>
      <w:r>
        <w:rPr>
          <w:rFonts w:ascii="Palatino Linotype" w:hAnsi="Palatino Linotype" w:cs="Arial"/>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67097932" w14:textId="77777777" w:rsidR="00EF01EE" w:rsidRDefault="00EF01EE" w:rsidP="00EF01EE">
      <w:pPr>
        <w:spacing w:after="0" w:line="360" w:lineRule="auto"/>
        <w:jc w:val="both"/>
        <w:rPr>
          <w:rFonts w:ascii="Palatino Linotype" w:hAnsi="Palatino Linotype" w:cs="Arial"/>
          <w:sz w:val="24"/>
        </w:rPr>
      </w:pPr>
    </w:p>
    <w:p w14:paraId="717B5205" w14:textId="77777777" w:rsidR="00EF01EE" w:rsidRPr="00667998" w:rsidRDefault="00EF01EE" w:rsidP="00EF01EE">
      <w:pPr>
        <w:spacing w:after="0" w:line="360" w:lineRule="auto"/>
        <w:jc w:val="both"/>
        <w:rPr>
          <w:rFonts w:ascii="Palatino Linotype" w:hAnsi="Palatino Linotype" w:cs="Arial"/>
          <w:sz w:val="24"/>
        </w:rPr>
      </w:pPr>
    </w:p>
    <w:p w14:paraId="2306885F" w14:textId="77777777" w:rsidR="00EF01EE" w:rsidRPr="00667998" w:rsidRDefault="00EF01EE" w:rsidP="00EF01EE">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4CAA7668" w14:textId="77777777" w:rsidR="00EF01EE" w:rsidRPr="00667998" w:rsidRDefault="00EF01EE" w:rsidP="00EF01EE">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28D6213" w14:textId="77777777" w:rsidR="00EF01EE" w:rsidRDefault="00EF01EE" w:rsidP="00EF01EE">
      <w:pPr>
        <w:pStyle w:val="Prrafodelista"/>
        <w:autoSpaceDE w:val="0"/>
        <w:autoSpaceDN w:val="0"/>
        <w:adjustRightInd w:val="0"/>
        <w:spacing w:line="360" w:lineRule="auto"/>
        <w:ind w:left="0"/>
        <w:jc w:val="both"/>
        <w:rPr>
          <w:rFonts w:ascii="Palatino Linotype" w:hAnsi="Palatino Linotype" w:cs="Arial"/>
          <w:b/>
        </w:rPr>
      </w:pPr>
    </w:p>
    <w:p w14:paraId="44F85B21" w14:textId="77777777" w:rsidR="00EF01EE" w:rsidRDefault="00EF01EE" w:rsidP="00EF01EE">
      <w:pPr>
        <w:pStyle w:val="Prrafodelista"/>
        <w:autoSpaceDE w:val="0"/>
        <w:autoSpaceDN w:val="0"/>
        <w:adjustRightInd w:val="0"/>
        <w:spacing w:line="360" w:lineRule="auto"/>
        <w:ind w:left="0"/>
        <w:jc w:val="both"/>
        <w:rPr>
          <w:rFonts w:ascii="Palatino Linotype" w:hAnsi="Palatino Linotype" w:cs="Arial"/>
          <w:b/>
        </w:rPr>
      </w:pPr>
    </w:p>
    <w:p w14:paraId="06CCCDDE" w14:textId="77777777" w:rsidR="00EF01EE" w:rsidRPr="00667998" w:rsidRDefault="00EF01EE" w:rsidP="00EF01EE">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sz w:val="28"/>
        </w:rPr>
        <w:t>TERCERO</w:t>
      </w:r>
      <w:r w:rsidRPr="00667998">
        <w:rPr>
          <w:rFonts w:ascii="Palatino Linotype" w:hAnsi="Palatino Linotype" w:cs="Arial"/>
          <w:b/>
        </w:rPr>
        <w:t xml:space="preserve">. </w:t>
      </w:r>
      <w:r w:rsidRPr="00667998">
        <w:rPr>
          <w:rFonts w:ascii="Palatino Linotype" w:hAnsi="Palatino Linotype" w:cs="Arial"/>
          <w:b/>
          <w:sz w:val="28"/>
          <w:szCs w:val="28"/>
        </w:rPr>
        <w:t>De las causas de improcedencia.</w:t>
      </w:r>
    </w:p>
    <w:p w14:paraId="7A027F0F" w14:textId="77777777" w:rsidR="00EF01EE" w:rsidRPr="00667998" w:rsidRDefault="00EF01EE" w:rsidP="00EF01EE">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En el procedimiento de acceso a la información y de los medios de impugnación de la materia, se advierten diversos supuestos de procedibilidad, los cuales deben estudiarse </w:t>
      </w:r>
      <w:r w:rsidRPr="00667998">
        <w:rPr>
          <w:rFonts w:ascii="Palatino Linotype" w:hAnsi="Palatino Linotype" w:cs="Arial"/>
        </w:rPr>
        <w:lastRenderedPageBreak/>
        <w:t>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CD1523E" w14:textId="77777777" w:rsidR="00EF01EE" w:rsidRPr="00667998" w:rsidRDefault="00EF01EE" w:rsidP="00EF01EE">
      <w:pPr>
        <w:pStyle w:val="Prrafodelista"/>
        <w:autoSpaceDE w:val="0"/>
        <w:autoSpaceDN w:val="0"/>
        <w:adjustRightInd w:val="0"/>
        <w:spacing w:line="360" w:lineRule="auto"/>
        <w:ind w:left="0"/>
        <w:jc w:val="both"/>
        <w:rPr>
          <w:rFonts w:ascii="Palatino Linotype" w:hAnsi="Palatino Linotype" w:cs="Arial"/>
        </w:rPr>
      </w:pPr>
    </w:p>
    <w:p w14:paraId="154CEEAA" w14:textId="77777777" w:rsidR="00EF01EE" w:rsidRDefault="00EF01EE" w:rsidP="00EF01EE">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436CB6F1" w14:textId="77777777" w:rsidR="00EF01EE" w:rsidRPr="00667998" w:rsidRDefault="00EF01EE" w:rsidP="00EF01EE">
      <w:pPr>
        <w:pStyle w:val="Prrafodelista"/>
        <w:autoSpaceDE w:val="0"/>
        <w:autoSpaceDN w:val="0"/>
        <w:adjustRightInd w:val="0"/>
        <w:spacing w:line="360" w:lineRule="auto"/>
        <w:ind w:left="0"/>
        <w:jc w:val="both"/>
        <w:rPr>
          <w:rFonts w:ascii="Palatino Linotype" w:hAnsi="Palatino Linotype" w:cs="Arial"/>
        </w:rPr>
      </w:pPr>
    </w:p>
    <w:p w14:paraId="3CB30475" w14:textId="77777777" w:rsidR="00EF01EE" w:rsidRDefault="00EF01EE" w:rsidP="00EF01EE">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Así las cosas, al no existir causas de improcedencia invocadas por las partes ni advertidas de oficio por este Resolutor, se proceden al análisis del asunto en los siguientes términos.</w:t>
      </w:r>
    </w:p>
    <w:p w14:paraId="3ABECC3A" w14:textId="77777777" w:rsidR="00EF01EE" w:rsidRPr="00C220D0" w:rsidRDefault="00EF01EE" w:rsidP="00EF01EE">
      <w:pPr>
        <w:pStyle w:val="Prrafodelista"/>
        <w:autoSpaceDE w:val="0"/>
        <w:autoSpaceDN w:val="0"/>
        <w:adjustRightInd w:val="0"/>
        <w:spacing w:line="360" w:lineRule="auto"/>
        <w:ind w:left="0"/>
        <w:jc w:val="both"/>
        <w:rPr>
          <w:rFonts w:ascii="Palatino Linotype" w:hAnsi="Palatino Linotype" w:cs="Arial"/>
        </w:rPr>
      </w:pPr>
    </w:p>
    <w:p w14:paraId="44ADB11A" w14:textId="77777777" w:rsidR="00EF01EE" w:rsidRPr="00667998" w:rsidRDefault="00EF01EE" w:rsidP="00EF01EE">
      <w:pPr>
        <w:pStyle w:val="Prrafodelista"/>
        <w:autoSpaceDE w:val="0"/>
        <w:autoSpaceDN w:val="0"/>
        <w:adjustRightInd w:val="0"/>
        <w:spacing w:line="360" w:lineRule="auto"/>
        <w:ind w:left="0"/>
        <w:jc w:val="both"/>
        <w:rPr>
          <w:rFonts w:ascii="Palatino Linotype" w:hAnsi="Palatino Linotype" w:cs="Arial"/>
          <w:sz w:val="28"/>
          <w:szCs w:val="28"/>
        </w:rPr>
      </w:pPr>
      <w:r>
        <w:rPr>
          <w:rFonts w:ascii="Palatino Linotype" w:hAnsi="Palatino Linotype" w:cs="Arial"/>
          <w:b/>
          <w:sz w:val="28"/>
        </w:rPr>
        <w:t>CUAR</w:t>
      </w:r>
      <w:r w:rsidRPr="00667998">
        <w:rPr>
          <w:rFonts w:ascii="Palatino Linotype" w:hAnsi="Palatino Linotype" w:cs="Arial"/>
          <w:b/>
          <w:sz w:val="28"/>
        </w:rPr>
        <w:t>TO. Estudio y resolución del asunto.</w:t>
      </w:r>
    </w:p>
    <w:p w14:paraId="566FF8BA" w14:textId="77777777" w:rsidR="00EF01EE" w:rsidRPr="00667998" w:rsidRDefault="00EF01EE" w:rsidP="00EF01EE">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20A5DFF3" w14:textId="77777777" w:rsidR="00EF01EE" w:rsidRPr="00667998" w:rsidRDefault="00EF01EE" w:rsidP="00EF01EE">
      <w:pPr>
        <w:tabs>
          <w:tab w:val="left" w:pos="709"/>
        </w:tabs>
        <w:spacing w:after="0" w:line="360" w:lineRule="auto"/>
        <w:jc w:val="both"/>
        <w:rPr>
          <w:rFonts w:ascii="Palatino Linotype" w:hAnsi="Palatino Linotype" w:cs="Arial"/>
          <w:sz w:val="24"/>
          <w:szCs w:val="24"/>
        </w:rPr>
      </w:pPr>
    </w:p>
    <w:p w14:paraId="168D21BB" w14:textId="6F54DB8C" w:rsidR="00EF01EE" w:rsidRDefault="00EF01EE" w:rsidP="00EF01EE">
      <w:pPr>
        <w:tabs>
          <w:tab w:val="left" w:pos="709"/>
        </w:tabs>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El estudio del recurso de revisión tiene como antecedentes, que </w:t>
      </w:r>
      <w:r w:rsidR="008F48E7">
        <w:rPr>
          <w:rFonts w:ascii="Palatino Linotype" w:hAnsi="Palatino Linotype" w:cs="Arial"/>
          <w:sz w:val="24"/>
          <w:szCs w:val="24"/>
        </w:rPr>
        <w:t>el</w:t>
      </w:r>
      <w:r w:rsidRPr="00667998">
        <w:rPr>
          <w:rFonts w:ascii="Palatino Linotype" w:hAnsi="Palatino Linotype" w:cs="Arial"/>
          <w:sz w:val="24"/>
          <w:szCs w:val="24"/>
        </w:rPr>
        <w:t xml:space="preserve"> hoy </w:t>
      </w:r>
      <w:r w:rsidRPr="00667998">
        <w:rPr>
          <w:rFonts w:ascii="Palatino Linotype" w:hAnsi="Palatino Linotype" w:cs="Arial"/>
          <w:b/>
          <w:sz w:val="24"/>
          <w:szCs w:val="24"/>
        </w:rPr>
        <w:t xml:space="preserve">Recurrente </w:t>
      </w:r>
      <w:r w:rsidRPr="00667998">
        <w:rPr>
          <w:rFonts w:ascii="Palatino Linotype" w:hAnsi="Palatino Linotype" w:cs="Arial"/>
          <w:sz w:val="24"/>
          <w:szCs w:val="24"/>
        </w:rPr>
        <w:t xml:space="preserve">solicitó </w:t>
      </w:r>
      <w:r>
        <w:rPr>
          <w:rFonts w:ascii="Palatino Linotype" w:hAnsi="Palatino Linotype" w:cs="Arial"/>
          <w:sz w:val="24"/>
          <w:szCs w:val="24"/>
        </w:rPr>
        <w:t>a</w:t>
      </w:r>
      <w:r w:rsidR="008F48E7">
        <w:rPr>
          <w:rFonts w:ascii="Palatino Linotype" w:hAnsi="Palatino Linotype" w:cs="Arial"/>
          <w:sz w:val="24"/>
          <w:szCs w:val="24"/>
        </w:rPr>
        <w:t xml:space="preserve"> la </w:t>
      </w:r>
      <w:r w:rsidR="008F48E7" w:rsidRPr="008F48E7">
        <w:rPr>
          <w:rFonts w:ascii="Palatino Linotype" w:hAnsi="Palatino Linotype" w:cs="Arial"/>
          <w:b/>
          <w:bCs/>
          <w:sz w:val="24"/>
          <w:szCs w:val="24"/>
        </w:rPr>
        <w:t>Universidad Politécnica de Texcoco</w:t>
      </w:r>
      <w:r w:rsidRPr="00667998">
        <w:rPr>
          <w:rFonts w:ascii="Palatino Linotype" w:hAnsi="Palatino Linotype" w:cs="Arial"/>
          <w:sz w:val="24"/>
          <w:szCs w:val="24"/>
        </w:rPr>
        <w:t>, información correspondiente a:</w:t>
      </w:r>
    </w:p>
    <w:p w14:paraId="3F53BC1B" w14:textId="77777777" w:rsidR="00EF01EE" w:rsidRDefault="00EF01EE" w:rsidP="00EF01EE">
      <w:pPr>
        <w:tabs>
          <w:tab w:val="left" w:pos="709"/>
        </w:tabs>
        <w:spacing w:after="0" w:line="360" w:lineRule="auto"/>
        <w:jc w:val="both"/>
        <w:rPr>
          <w:rFonts w:ascii="Palatino Linotype" w:hAnsi="Palatino Linotype" w:cs="Arial"/>
          <w:sz w:val="24"/>
          <w:szCs w:val="24"/>
        </w:rPr>
      </w:pPr>
    </w:p>
    <w:p w14:paraId="3E78BA02" w14:textId="40CD8502" w:rsidR="00EF01EE" w:rsidRDefault="008F48E7" w:rsidP="008F48E7">
      <w:pPr>
        <w:pStyle w:val="Sinespaciado"/>
        <w:numPr>
          <w:ilvl w:val="0"/>
          <w:numId w:val="4"/>
        </w:numPr>
        <w:spacing w:line="360" w:lineRule="auto"/>
        <w:jc w:val="both"/>
        <w:rPr>
          <w:rFonts w:ascii="Palatino Linotype" w:hAnsi="Palatino Linotype"/>
        </w:rPr>
      </w:pPr>
      <w:r>
        <w:rPr>
          <w:rFonts w:ascii="Palatino Linotype" w:hAnsi="Palatino Linotype"/>
        </w:rPr>
        <w:t>I</w:t>
      </w:r>
      <w:r w:rsidRPr="008F48E7">
        <w:rPr>
          <w:rFonts w:ascii="Palatino Linotype" w:hAnsi="Palatino Linotype"/>
        </w:rPr>
        <w:t>nformación respecto a los protocolos que manejarán para el regreso a clases</w:t>
      </w:r>
      <w:r>
        <w:rPr>
          <w:rFonts w:ascii="Palatino Linotype" w:hAnsi="Palatino Linotype"/>
        </w:rPr>
        <w:t>.</w:t>
      </w:r>
    </w:p>
    <w:p w14:paraId="27748761" w14:textId="3C7A4C0F" w:rsidR="008F48E7" w:rsidRDefault="008F48E7" w:rsidP="008F48E7">
      <w:pPr>
        <w:pStyle w:val="Sinespaciado"/>
        <w:spacing w:line="360" w:lineRule="auto"/>
        <w:ind w:left="1080"/>
        <w:jc w:val="both"/>
        <w:rPr>
          <w:rFonts w:ascii="Palatino Linotype" w:hAnsi="Palatino Linotype"/>
        </w:rPr>
      </w:pPr>
    </w:p>
    <w:p w14:paraId="3AC4C1A7" w14:textId="77777777" w:rsidR="008F48E7" w:rsidRPr="00405CB4" w:rsidRDefault="008F48E7" w:rsidP="008F48E7">
      <w:pPr>
        <w:pStyle w:val="Sinespaciado"/>
        <w:spacing w:line="360" w:lineRule="auto"/>
        <w:ind w:left="1080"/>
        <w:jc w:val="both"/>
        <w:rPr>
          <w:rFonts w:ascii="Palatino Linotype" w:hAnsi="Palatino Linotype"/>
        </w:rPr>
      </w:pPr>
    </w:p>
    <w:p w14:paraId="3884A310" w14:textId="40FA581C" w:rsidR="00EF01EE" w:rsidRDefault="00EF01EE" w:rsidP="009571D7">
      <w:pPr>
        <w:spacing w:after="0" w:line="360" w:lineRule="auto"/>
        <w:jc w:val="both"/>
        <w:rPr>
          <w:rFonts w:ascii="Palatino Linotype" w:hAnsi="Palatino Linotype" w:cs="Arial"/>
          <w:sz w:val="24"/>
          <w:szCs w:val="24"/>
        </w:rPr>
      </w:pPr>
      <w:r w:rsidRPr="00064659">
        <w:rPr>
          <w:rFonts w:ascii="Palatino Linotype" w:hAnsi="Palatino Linotype"/>
          <w:sz w:val="24"/>
          <w:szCs w:val="24"/>
        </w:rPr>
        <w:t xml:space="preserve">A lo que el </w:t>
      </w:r>
      <w:r w:rsidRPr="00064659">
        <w:rPr>
          <w:rFonts w:ascii="Palatino Linotype" w:hAnsi="Palatino Linotype"/>
          <w:b/>
          <w:sz w:val="24"/>
          <w:szCs w:val="24"/>
        </w:rPr>
        <w:t>Sujeto Obligado</w:t>
      </w:r>
      <w:r w:rsidRPr="00064659">
        <w:rPr>
          <w:rFonts w:ascii="Palatino Linotype" w:hAnsi="Palatino Linotype"/>
          <w:sz w:val="24"/>
          <w:szCs w:val="24"/>
        </w:rPr>
        <w:t xml:space="preserve"> remitió su respuesta adjuntando </w:t>
      </w:r>
      <w:r w:rsidR="009571D7">
        <w:rPr>
          <w:rFonts w:ascii="Palatino Linotype" w:hAnsi="Palatino Linotype"/>
          <w:sz w:val="24"/>
          <w:szCs w:val="24"/>
        </w:rPr>
        <w:t>los</w:t>
      </w:r>
      <w:r w:rsidRPr="00064659">
        <w:rPr>
          <w:rFonts w:ascii="Palatino Linotype" w:hAnsi="Palatino Linotype" w:cs="Arial"/>
          <w:sz w:val="24"/>
          <w:szCs w:val="24"/>
        </w:rPr>
        <w:t xml:space="preserve"> archivo</w:t>
      </w:r>
      <w:r w:rsidR="009571D7">
        <w:rPr>
          <w:rFonts w:ascii="Palatino Linotype" w:hAnsi="Palatino Linotype" w:cs="Arial"/>
          <w:sz w:val="24"/>
          <w:szCs w:val="24"/>
        </w:rPr>
        <w:t>s</w:t>
      </w:r>
      <w:r w:rsidRPr="00064659">
        <w:rPr>
          <w:rFonts w:ascii="Palatino Linotype" w:hAnsi="Palatino Linotype" w:cs="Arial"/>
          <w:sz w:val="24"/>
          <w:szCs w:val="24"/>
        </w:rPr>
        <w:t xml:space="preserve"> denominado</w:t>
      </w:r>
      <w:r w:rsidR="009571D7">
        <w:rPr>
          <w:rFonts w:ascii="Palatino Linotype" w:hAnsi="Palatino Linotype" w:cs="Arial"/>
          <w:sz w:val="24"/>
          <w:szCs w:val="24"/>
        </w:rPr>
        <w:t>s</w:t>
      </w:r>
      <w:r w:rsidRPr="00064659">
        <w:rPr>
          <w:rFonts w:ascii="Palatino Linotype" w:hAnsi="Palatino Linotype" w:cs="Arial"/>
          <w:i/>
          <w:sz w:val="24"/>
          <w:szCs w:val="24"/>
        </w:rPr>
        <w:t xml:space="preserve"> </w:t>
      </w:r>
      <w:r w:rsidRPr="00BD51E8">
        <w:rPr>
          <w:rFonts w:ascii="Palatino Linotype" w:hAnsi="Palatino Linotype" w:cs="Arial"/>
          <w:i/>
          <w:sz w:val="24"/>
          <w:szCs w:val="24"/>
        </w:rPr>
        <w:t>“</w:t>
      </w:r>
      <w:bookmarkStart w:id="1" w:name="_Hlk79116193"/>
      <w:r w:rsidR="009571D7" w:rsidRPr="00BD51E8">
        <w:rPr>
          <w:rFonts w:ascii="Palatino Linotype" w:hAnsi="Palatino Linotype"/>
          <w:i/>
          <w:sz w:val="24"/>
          <w:szCs w:val="24"/>
        </w:rPr>
        <w:t>Contestación solicitud de información 00005.pdf</w:t>
      </w:r>
      <w:bookmarkEnd w:id="1"/>
      <w:r w:rsidR="009571D7" w:rsidRPr="00BD51E8">
        <w:rPr>
          <w:rFonts w:ascii="Palatino Linotype" w:hAnsi="Palatino Linotype"/>
          <w:i/>
          <w:sz w:val="24"/>
          <w:szCs w:val="24"/>
        </w:rPr>
        <w:t xml:space="preserve">”, “Protocolo Regreso a Clases Gaceta del </w:t>
      </w:r>
      <w:r w:rsidR="009571D7" w:rsidRPr="00BD51E8">
        <w:rPr>
          <w:rFonts w:ascii="Palatino Linotype" w:hAnsi="Palatino Linotype"/>
          <w:i/>
          <w:sz w:val="24"/>
          <w:szCs w:val="24"/>
        </w:rPr>
        <w:lastRenderedPageBreak/>
        <w:t>Gobierno 10 de junio 2021.pdf”</w:t>
      </w:r>
      <w:r w:rsidR="009571D7">
        <w:rPr>
          <w:rFonts w:ascii="Palatino Linotype" w:hAnsi="Palatino Linotype"/>
          <w:i/>
        </w:rPr>
        <w:t xml:space="preserve"> y “</w:t>
      </w:r>
      <w:r w:rsidR="009571D7" w:rsidRPr="009571D7">
        <w:rPr>
          <w:rFonts w:ascii="Palatino Linotype" w:hAnsi="Palatino Linotype"/>
          <w:i/>
        </w:rPr>
        <w:t>RESPUESTA DA 00005</w:t>
      </w:r>
      <w:proofErr w:type="gramStart"/>
      <w:r w:rsidR="009571D7" w:rsidRPr="009571D7">
        <w:rPr>
          <w:rFonts w:ascii="Palatino Linotype" w:hAnsi="Palatino Linotype"/>
          <w:i/>
        </w:rPr>
        <w:t>:UPTEX:IP:2021.PDF</w:t>
      </w:r>
      <w:proofErr w:type="gramEnd"/>
      <w:r w:rsidRPr="00064659">
        <w:rPr>
          <w:rFonts w:ascii="Palatino Linotype" w:hAnsi="Palatino Linotype" w:cs="Arial"/>
          <w:i/>
          <w:sz w:val="24"/>
          <w:szCs w:val="24"/>
        </w:rPr>
        <w:t>”</w:t>
      </w:r>
      <w:r w:rsidRPr="00064659">
        <w:rPr>
          <w:rFonts w:ascii="Palatino Linotype" w:hAnsi="Palatino Linotype" w:cs="Arial"/>
          <w:sz w:val="24"/>
          <w:szCs w:val="24"/>
        </w:rPr>
        <w:t>; mismo</w:t>
      </w:r>
      <w:r>
        <w:rPr>
          <w:rFonts w:ascii="Palatino Linotype" w:hAnsi="Palatino Linotype" w:cs="Arial"/>
          <w:sz w:val="24"/>
          <w:szCs w:val="24"/>
        </w:rPr>
        <w:t xml:space="preserve"> que se describe a continuación:</w:t>
      </w:r>
    </w:p>
    <w:p w14:paraId="53706977" w14:textId="77777777" w:rsidR="00EF01EE" w:rsidRDefault="00EF01EE" w:rsidP="00EF01EE">
      <w:pPr>
        <w:spacing w:after="0" w:line="360" w:lineRule="auto"/>
        <w:jc w:val="both"/>
        <w:rPr>
          <w:rFonts w:ascii="Palatino Linotype" w:hAnsi="Palatino Linotype"/>
          <w:i/>
        </w:rPr>
      </w:pPr>
    </w:p>
    <w:p w14:paraId="1A8ACD1B" w14:textId="20DC56CF" w:rsidR="00EF01EE" w:rsidRPr="00FB197B" w:rsidRDefault="009571D7" w:rsidP="00EF01EE">
      <w:pPr>
        <w:pStyle w:val="Prrafodelista"/>
        <w:numPr>
          <w:ilvl w:val="0"/>
          <w:numId w:val="2"/>
        </w:numPr>
        <w:spacing w:line="360" w:lineRule="auto"/>
        <w:jc w:val="both"/>
        <w:rPr>
          <w:rFonts w:ascii="Palatino Linotype" w:hAnsi="Palatino Linotype" w:cs="Arial"/>
          <w:iCs/>
        </w:rPr>
      </w:pPr>
      <w:r w:rsidRPr="009571D7">
        <w:rPr>
          <w:rFonts w:ascii="Palatino Linotype" w:hAnsi="Palatino Linotype"/>
          <w:b/>
          <w:bCs/>
          <w:iCs/>
        </w:rPr>
        <w:t>Contestación solicitud de información 00005.pdf</w:t>
      </w:r>
      <w:r w:rsidR="00EF01EE" w:rsidRPr="0069438A">
        <w:rPr>
          <w:rFonts w:ascii="Palatino Linotype" w:hAnsi="Palatino Linotype"/>
          <w:iCs/>
        </w:rPr>
        <w:t>:</w:t>
      </w:r>
      <w:r w:rsidR="00EF01EE">
        <w:rPr>
          <w:rFonts w:ascii="Palatino Linotype" w:hAnsi="Palatino Linotype"/>
          <w:iCs/>
        </w:rPr>
        <w:t xml:space="preserve"> Documento en una foja con número de oficio </w:t>
      </w:r>
      <w:r>
        <w:rPr>
          <w:rFonts w:ascii="Palatino Linotype" w:hAnsi="Palatino Linotype"/>
          <w:iCs/>
        </w:rPr>
        <w:t>UPTEX</w:t>
      </w:r>
      <w:r w:rsidR="00EF01EE">
        <w:rPr>
          <w:rFonts w:ascii="Palatino Linotype" w:hAnsi="Palatino Linotype"/>
          <w:iCs/>
        </w:rPr>
        <w:t>/</w:t>
      </w:r>
      <w:r>
        <w:rPr>
          <w:rFonts w:ascii="Palatino Linotype" w:hAnsi="Palatino Linotype"/>
          <w:iCs/>
        </w:rPr>
        <w:t>210</w:t>
      </w:r>
      <w:r w:rsidR="005D2825">
        <w:rPr>
          <w:rFonts w:ascii="Palatino Linotype" w:hAnsi="Palatino Linotype"/>
          <w:iCs/>
        </w:rPr>
        <w:t>C</w:t>
      </w:r>
      <w:r>
        <w:rPr>
          <w:rFonts w:ascii="Palatino Linotype" w:hAnsi="Palatino Linotype"/>
          <w:iCs/>
        </w:rPr>
        <w:t>3201020000</w:t>
      </w:r>
      <w:r w:rsidR="005D2825">
        <w:rPr>
          <w:rFonts w:ascii="Palatino Linotype" w:hAnsi="Palatino Linotype"/>
          <w:iCs/>
        </w:rPr>
        <w:t>L</w:t>
      </w:r>
      <w:r w:rsidR="00EF01EE">
        <w:rPr>
          <w:rFonts w:ascii="Palatino Linotype" w:hAnsi="Palatino Linotype"/>
          <w:iCs/>
        </w:rPr>
        <w:t>/</w:t>
      </w:r>
      <w:r>
        <w:rPr>
          <w:rFonts w:ascii="Palatino Linotype" w:hAnsi="Palatino Linotype"/>
          <w:iCs/>
        </w:rPr>
        <w:t>226</w:t>
      </w:r>
      <w:r w:rsidR="00EF01EE">
        <w:rPr>
          <w:rFonts w:ascii="Palatino Linotype" w:hAnsi="Palatino Linotype"/>
          <w:iCs/>
        </w:rPr>
        <w:t xml:space="preserve">/2021, de fecha </w:t>
      </w:r>
      <w:r>
        <w:rPr>
          <w:rFonts w:ascii="Palatino Linotype" w:hAnsi="Palatino Linotype"/>
          <w:iCs/>
        </w:rPr>
        <w:t>diez</w:t>
      </w:r>
      <w:r w:rsidR="00EF01EE">
        <w:rPr>
          <w:rFonts w:ascii="Palatino Linotype" w:hAnsi="Palatino Linotype"/>
          <w:iCs/>
        </w:rPr>
        <w:t xml:space="preserve"> de </w:t>
      </w:r>
      <w:r>
        <w:rPr>
          <w:rFonts w:ascii="Palatino Linotype" w:hAnsi="Palatino Linotype"/>
          <w:iCs/>
        </w:rPr>
        <w:t>junio</w:t>
      </w:r>
      <w:r w:rsidR="00EF01EE">
        <w:rPr>
          <w:rFonts w:ascii="Palatino Linotype" w:hAnsi="Palatino Linotype"/>
          <w:iCs/>
        </w:rPr>
        <w:t xml:space="preserve"> de dos mil veintiuno, por medio del cual </w:t>
      </w:r>
      <w:r>
        <w:rPr>
          <w:rFonts w:ascii="Palatino Linotype" w:hAnsi="Palatino Linotype"/>
          <w:iCs/>
        </w:rPr>
        <w:t>el</w:t>
      </w:r>
      <w:r w:rsidR="00EF01EE">
        <w:rPr>
          <w:rFonts w:ascii="Palatino Linotype" w:hAnsi="Palatino Linotype"/>
          <w:iCs/>
        </w:rPr>
        <w:t xml:space="preserve"> Director</w:t>
      </w:r>
      <w:r>
        <w:rPr>
          <w:rFonts w:ascii="Palatino Linotype" w:hAnsi="Palatino Linotype"/>
          <w:iCs/>
        </w:rPr>
        <w:t xml:space="preserve"> de Administración y</w:t>
      </w:r>
      <w:r w:rsidR="00EF01EE">
        <w:rPr>
          <w:rFonts w:ascii="Palatino Linotype" w:hAnsi="Palatino Linotype"/>
          <w:iCs/>
        </w:rPr>
        <w:t xml:space="preserve"> Finanzas informa </w:t>
      </w:r>
      <w:r w:rsidR="003768C0">
        <w:rPr>
          <w:rFonts w:ascii="Palatino Linotype" w:hAnsi="Palatino Linotype"/>
          <w:iCs/>
        </w:rPr>
        <w:t>a la Titular de la Unidad de Transparencia</w:t>
      </w:r>
      <w:r w:rsidR="005D2825">
        <w:rPr>
          <w:rFonts w:ascii="Palatino Linotype" w:hAnsi="Palatino Linotype"/>
          <w:iCs/>
        </w:rPr>
        <w:t>,</w:t>
      </w:r>
      <w:r w:rsidR="003768C0">
        <w:rPr>
          <w:rFonts w:ascii="Palatino Linotype" w:hAnsi="Palatino Linotype"/>
          <w:iCs/>
        </w:rPr>
        <w:t xml:space="preserve"> </w:t>
      </w:r>
      <w:r w:rsidR="005D2825">
        <w:rPr>
          <w:rFonts w:ascii="Palatino Linotype" w:hAnsi="Palatino Linotype"/>
          <w:iCs/>
        </w:rPr>
        <w:t>que dicho protocolo fue expedido mediante Acuerdo del Secretario de Educación del Gobierno del Estado de México, el cual se encuentra publicado el 10 de junio de 2021</w:t>
      </w:r>
      <w:r w:rsidR="003768C0">
        <w:rPr>
          <w:rFonts w:ascii="Palatino Linotype" w:hAnsi="Palatino Linotype"/>
          <w:iCs/>
        </w:rPr>
        <w:t xml:space="preserve">periódico oficial Gaceta de Gobierno del Estado de México, disponible en el link </w:t>
      </w:r>
      <w:hyperlink r:id="rId7" w:history="1">
        <w:r w:rsidR="003768C0" w:rsidRPr="00CE13D4">
          <w:rPr>
            <w:rStyle w:val="Hipervnculo"/>
            <w:rFonts w:ascii="Palatino Linotype" w:hAnsi="Palatino Linotype"/>
            <w:iCs/>
          </w:rPr>
          <w:t>https://legislación.edimex.gob.mx/sites/legislación.gob.mx/files/files/pdf/gct/2021/jun101.pdf</w:t>
        </w:r>
      </w:hyperlink>
      <w:r w:rsidR="003768C0">
        <w:rPr>
          <w:rFonts w:ascii="Palatino Linotype" w:hAnsi="Palatino Linotype"/>
          <w:iCs/>
        </w:rPr>
        <w:t xml:space="preserve">. </w:t>
      </w:r>
    </w:p>
    <w:p w14:paraId="59EB343D" w14:textId="4A43B12E" w:rsidR="00EF01EE" w:rsidRDefault="00EF01EE" w:rsidP="003768C0">
      <w:pPr>
        <w:pStyle w:val="Prrafodelista"/>
        <w:spacing w:line="360" w:lineRule="auto"/>
        <w:ind w:left="720"/>
        <w:rPr>
          <w:noProof/>
        </w:rPr>
      </w:pPr>
    </w:p>
    <w:p w14:paraId="21F1063B" w14:textId="51968718" w:rsidR="003768C0" w:rsidRDefault="003768C0" w:rsidP="003768C0">
      <w:pPr>
        <w:pStyle w:val="Prrafodelista"/>
        <w:spacing w:line="360" w:lineRule="auto"/>
        <w:ind w:left="720"/>
        <w:rPr>
          <w:noProof/>
        </w:rPr>
      </w:pPr>
      <w:r>
        <w:rPr>
          <w:noProof/>
          <w:lang w:val="es-MX" w:eastAsia="es-MX"/>
        </w:rPr>
        <mc:AlternateContent>
          <mc:Choice Requires="wps">
            <w:drawing>
              <wp:anchor distT="0" distB="0" distL="114300" distR="114300" simplePos="0" relativeHeight="251659264" behindDoc="0" locked="0" layoutInCell="1" allowOverlap="1" wp14:anchorId="16C991B7" wp14:editId="5C020E85">
                <wp:simplePos x="0" y="0"/>
                <wp:positionH relativeFrom="column">
                  <wp:posOffset>440321</wp:posOffset>
                </wp:positionH>
                <wp:positionV relativeFrom="paragraph">
                  <wp:posOffset>14723</wp:posOffset>
                </wp:positionV>
                <wp:extent cx="5007935" cy="2849526"/>
                <wp:effectExtent l="0" t="0" r="21590" b="27305"/>
                <wp:wrapNone/>
                <wp:docPr id="3" name="Conector recto 3"/>
                <wp:cNvGraphicFramePr/>
                <a:graphic xmlns:a="http://schemas.openxmlformats.org/drawingml/2006/main">
                  <a:graphicData uri="http://schemas.microsoft.com/office/word/2010/wordprocessingShape">
                    <wps:wsp>
                      <wps:cNvCnPr/>
                      <wps:spPr>
                        <a:xfrm>
                          <a:off x="0" y="0"/>
                          <a:ext cx="5007935" cy="28495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E231D15" id="Conector recto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5pt,1.15pt" to="429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" strokecolor="#4472c4 [3204]" strokeweight=".5pt">
                <v:stroke joinstyle="miter"/>
              </v:line>
            </w:pict>
          </mc:Fallback>
        </mc:AlternateContent>
      </w:r>
    </w:p>
    <w:p w14:paraId="3B495958" w14:textId="07F55EF6" w:rsidR="003768C0" w:rsidRDefault="003768C0" w:rsidP="003768C0">
      <w:pPr>
        <w:pStyle w:val="Prrafodelista"/>
        <w:spacing w:line="360" w:lineRule="auto"/>
        <w:ind w:left="720"/>
        <w:rPr>
          <w:noProof/>
        </w:rPr>
      </w:pPr>
    </w:p>
    <w:p w14:paraId="6B48BC9C" w14:textId="6078A42E" w:rsidR="003768C0" w:rsidRDefault="003768C0" w:rsidP="003768C0">
      <w:pPr>
        <w:pStyle w:val="Prrafodelista"/>
        <w:spacing w:line="360" w:lineRule="auto"/>
        <w:ind w:left="720"/>
        <w:rPr>
          <w:noProof/>
        </w:rPr>
      </w:pPr>
    </w:p>
    <w:p w14:paraId="0F3F6E20" w14:textId="0F708D4E" w:rsidR="003768C0" w:rsidRDefault="003768C0" w:rsidP="003768C0">
      <w:pPr>
        <w:pStyle w:val="Prrafodelista"/>
        <w:spacing w:line="360" w:lineRule="auto"/>
        <w:ind w:left="720"/>
        <w:rPr>
          <w:noProof/>
        </w:rPr>
      </w:pPr>
    </w:p>
    <w:p w14:paraId="6BE9AE58" w14:textId="7ED24AF8" w:rsidR="003768C0" w:rsidRDefault="003768C0" w:rsidP="003768C0">
      <w:pPr>
        <w:pStyle w:val="Prrafodelista"/>
        <w:spacing w:line="360" w:lineRule="auto"/>
        <w:ind w:left="720"/>
        <w:rPr>
          <w:noProof/>
        </w:rPr>
      </w:pPr>
    </w:p>
    <w:p w14:paraId="64930699" w14:textId="77711B2F" w:rsidR="003768C0" w:rsidRDefault="003768C0" w:rsidP="003768C0">
      <w:pPr>
        <w:pStyle w:val="Prrafodelista"/>
        <w:spacing w:line="360" w:lineRule="auto"/>
        <w:ind w:left="720"/>
        <w:rPr>
          <w:noProof/>
        </w:rPr>
      </w:pPr>
    </w:p>
    <w:p w14:paraId="492CC0BA" w14:textId="54EA73B7" w:rsidR="003768C0" w:rsidRDefault="003768C0" w:rsidP="003768C0">
      <w:pPr>
        <w:pStyle w:val="Prrafodelista"/>
        <w:spacing w:line="360" w:lineRule="auto"/>
        <w:ind w:left="720"/>
        <w:rPr>
          <w:noProof/>
        </w:rPr>
      </w:pPr>
    </w:p>
    <w:p w14:paraId="41660CA5" w14:textId="02FFF5A1" w:rsidR="003768C0" w:rsidRDefault="003768C0" w:rsidP="003768C0">
      <w:pPr>
        <w:pStyle w:val="Prrafodelista"/>
        <w:spacing w:line="360" w:lineRule="auto"/>
        <w:ind w:left="720"/>
        <w:rPr>
          <w:noProof/>
        </w:rPr>
      </w:pPr>
    </w:p>
    <w:p w14:paraId="307ED33E" w14:textId="0C7ABC62" w:rsidR="003768C0" w:rsidRDefault="003768C0" w:rsidP="003768C0">
      <w:pPr>
        <w:pStyle w:val="Prrafodelista"/>
        <w:spacing w:line="360" w:lineRule="auto"/>
        <w:ind w:left="720"/>
        <w:rPr>
          <w:noProof/>
        </w:rPr>
      </w:pPr>
    </w:p>
    <w:p w14:paraId="5B99B153" w14:textId="3234A00F" w:rsidR="003768C0" w:rsidRDefault="003768C0" w:rsidP="003768C0">
      <w:pPr>
        <w:pStyle w:val="Prrafodelista"/>
        <w:spacing w:line="360" w:lineRule="auto"/>
        <w:ind w:left="720"/>
        <w:rPr>
          <w:noProof/>
        </w:rPr>
      </w:pPr>
    </w:p>
    <w:p w14:paraId="27ED304C" w14:textId="77777777" w:rsidR="003768C0" w:rsidRPr="0069438A" w:rsidRDefault="003768C0" w:rsidP="003768C0">
      <w:pPr>
        <w:pStyle w:val="Prrafodelista"/>
        <w:spacing w:line="360" w:lineRule="auto"/>
        <w:ind w:left="720"/>
        <w:rPr>
          <w:rFonts w:ascii="Palatino Linotype" w:hAnsi="Palatino Linotype" w:cs="Arial"/>
          <w:iCs/>
        </w:rPr>
      </w:pPr>
    </w:p>
    <w:p w14:paraId="2F3FE12D" w14:textId="77777777" w:rsidR="00EF01EE" w:rsidRPr="0069438A" w:rsidRDefault="00EF01EE" w:rsidP="00EF01EE">
      <w:pPr>
        <w:pStyle w:val="Prrafodelista"/>
        <w:spacing w:line="360" w:lineRule="auto"/>
        <w:ind w:left="720"/>
        <w:jc w:val="both"/>
        <w:rPr>
          <w:rFonts w:ascii="Palatino Linotype" w:hAnsi="Palatino Linotype" w:cs="Arial"/>
          <w:iCs/>
        </w:rPr>
      </w:pPr>
    </w:p>
    <w:p w14:paraId="40AE4D18" w14:textId="1953029C" w:rsidR="00EF01EE" w:rsidRPr="005D2825" w:rsidRDefault="00EF01EE" w:rsidP="00EF01EE">
      <w:pPr>
        <w:pStyle w:val="Sinespaciado"/>
        <w:spacing w:line="360" w:lineRule="auto"/>
        <w:jc w:val="center"/>
        <w:rPr>
          <w:rFonts w:ascii="Palatino Linotype" w:hAnsi="Palatino Linotype"/>
          <w:lang w:val="es-ES"/>
        </w:rPr>
      </w:pPr>
    </w:p>
    <w:p w14:paraId="493AAC30" w14:textId="6AEC7C2F" w:rsidR="006D194A" w:rsidRDefault="006D194A" w:rsidP="00EF01EE">
      <w:pPr>
        <w:pStyle w:val="Sinespaciado"/>
        <w:spacing w:line="360" w:lineRule="auto"/>
        <w:jc w:val="center"/>
        <w:rPr>
          <w:rFonts w:ascii="Palatino Linotype" w:hAnsi="Palatino Linotype"/>
        </w:rPr>
      </w:pPr>
    </w:p>
    <w:p w14:paraId="0D65139C" w14:textId="78D5C90F" w:rsidR="006D194A" w:rsidRDefault="006D194A" w:rsidP="00EF01EE">
      <w:pPr>
        <w:pStyle w:val="Sinespaciado"/>
        <w:spacing w:line="360" w:lineRule="auto"/>
        <w:jc w:val="center"/>
        <w:rPr>
          <w:rFonts w:ascii="Palatino Linotype" w:hAnsi="Palatino Linotype"/>
        </w:rPr>
      </w:pPr>
      <w:r w:rsidRPr="0065213F">
        <w:rPr>
          <w:rFonts w:ascii="Palatino Linotype" w:hAnsi="Palatino Linotype" w:cs="Arial"/>
          <w:noProof/>
          <w:lang w:eastAsia="es-MX"/>
        </w:rPr>
        <mc:AlternateContent>
          <mc:Choice Requires="wps">
            <w:drawing>
              <wp:anchor distT="0" distB="0" distL="114300" distR="114300" simplePos="0" relativeHeight="251661312" behindDoc="0" locked="0" layoutInCell="1" allowOverlap="1" wp14:anchorId="3AB0F309" wp14:editId="1C816FE8">
                <wp:simplePos x="0" y="0"/>
                <wp:positionH relativeFrom="column">
                  <wp:posOffset>1086692</wp:posOffset>
                </wp:positionH>
                <wp:positionV relativeFrom="paragraph">
                  <wp:posOffset>2504484</wp:posOffset>
                </wp:positionV>
                <wp:extent cx="3702345" cy="1341918"/>
                <wp:effectExtent l="19050" t="19050" r="12700" b="10795"/>
                <wp:wrapNone/>
                <wp:docPr id="6" name="Rectángulo 6"/>
                <wp:cNvGraphicFramePr/>
                <a:graphic xmlns:a="http://schemas.openxmlformats.org/drawingml/2006/main">
                  <a:graphicData uri="http://schemas.microsoft.com/office/word/2010/wordprocessingShape">
                    <wps:wsp>
                      <wps:cNvSpPr/>
                      <wps:spPr>
                        <a:xfrm>
                          <a:off x="0" y="0"/>
                          <a:ext cx="3702345" cy="134191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B11F45F" id="Rectángulo 6" o:spid="_x0000_s1026" style="position:absolute;margin-left:85.55pt;margin-top:197.2pt;width:291.5pt;height:10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" filled="f" strokecolor="red" strokeweight="3pt"/>
            </w:pict>
          </mc:Fallback>
        </mc:AlternateContent>
      </w:r>
      <w:r>
        <w:rPr>
          <w:noProof/>
          <w:lang w:eastAsia="es-MX"/>
        </w:rPr>
        <w:drawing>
          <wp:inline distT="0" distB="0" distL="0" distR="0" wp14:anchorId="4C6B02F4" wp14:editId="58D613AF">
            <wp:extent cx="4593265" cy="579444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8705" t="15356" r="9556" b="13469"/>
                    <a:stretch/>
                  </pic:blipFill>
                  <pic:spPr bwMode="auto">
                    <a:xfrm>
                      <a:off x="0" y="0"/>
                      <a:ext cx="4626329" cy="5836160"/>
                    </a:xfrm>
                    <a:prstGeom prst="rect">
                      <a:avLst/>
                    </a:prstGeom>
                    <a:ln>
                      <a:noFill/>
                    </a:ln>
                    <a:extLst>
                      <a:ext uri="{53640926-AAD7-44D8-BBD7-CCE9431645EC}">
                        <a14:shadowObscured xmlns:a14="http://schemas.microsoft.com/office/drawing/2010/main"/>
                      </a:ext>
                    </a:extLst>
                  </pic:spPr>
                </pic:pic>
              </a:graphicData>
            </a:graphic>
          </wp:inline>
        </w:drawing>
      </w:r>
    </w:p>
    <w:p w14:paraId="3C8F4793" w14:textId="77777777" w:rsidR="005D2825" w:rsidRDefault="005D2825" w:rsidP="00EF01EE">
      <w:pPr>
        <w:pStyle w:val="Sinespaciado"/>
        <w:spacing w:line="360" w:lineRule="auto"/>
        <w:jc w:val="center"/>
        <w:rPr>
          <w:rFonts w:ascii="Palatino Linotype" w:hAnsi="Palatino Linotype"/>
        </w:rPr>
      </w:pPr>
    </w:p>
    <w:p w14:paraId="48B03BFD" w14:textId="3BD99CF8" w:rsidR="005D2825" w:rsidRPr="00170DC8" w:rsidRDefault="005D2825" w:rsidP="005D2825">
      <w:pPr>
        <w:pStyle w:val="Sinespaciado"/>
        <w:numPr>
          <w:ilvl w:val="0"/>
          <w:numId w:val="2"/>
        </w:numPr>
        <w:spacing w:line="360" w:lineRule="auto"/>
        <w:jc w:val="both"/>
        <w:rPr>
          <w:rFonts w:ascii="Palatino Linotype" w:hAnsi="Palatino Linotype"/>
        </w:rPr>
      </w:pPr>
      <w:r w:rsidRPr="005D2825">
        <w:rPr>
          <w:rFonts w:ascii="Palatino Linotype" w:hAnsi="Palatino Linotype"/>
          <w:b/>
          <w:bCs/>
          <w:iCs/>
        </w:rPr>
        <w:t>RESPUESTA DA 00005:UPTEX:IP:2021.PDF</w:t>
      </w:r>
      <w:r w:rsidRPr="0069438A">
        <w:rPr>
          <w:rFonts w:ascii="Palatino Linotype" w:hAnsi="Palatino Linotype"/>
          <w:iCs/>
        </w:rPr>
        <w:t>:</w:t>
      </w:r>
      <w:r>
        <w:rPr>
          <w:rFonts w:ascii="Palatino Linotype" w:hAnsi="Palatino Linotype"/>
          <w:iCs/>
        </w:rPr>
        <w:t xml:space="preserve"> Documento en una foja con número de oficio UPTEX/210C3201020000L/900/2021, de fecha catorce de junio de dos mil veintiuno, por medio del cual la Dirección Académica informa a la Titular de la </w:t>
      </w:r>
      <w:r>
        <w:rPr>
          <w:rFonts w:ascii="Palatino Linotype" w:hAnsi="Palatino Linotype"/>
          <w:iCs/>
        </w:rPr>
        <w:lastRenderedPageBreak/>
        <w:t xml:space="preserve">Unidad de Transparencia que dicho protocolo fue expedido mediante Acuerdo del Secretario de Educación del Gobierno del Estado de México, el cual se encuentra publicado el 10 de junio de 2021, en el periódico oficial Gaceta de Gobierno del Estado de México, disponible en el link </w:t>
      </w:r>
      <w:hyperlink r:id="rId9" w:history="1">
        <w:r w:rsidRPr="00CE13D4">
          <w:rPr>
            <w:rStyle w:val="Hipervnculo"/>
            <w:rFonts w:ascii="Palatino Linotype" w:hAnsi="Palatino Linotype"/>
            <w:iCs/>
          </w:rPr>
          <w:t>https://legislación.edimex.gob.mx/sites/legislación.gob.mx/files/files/pdf/gct/2021/jun101.pdf</w:t>
        </w:r>
      </w:hyperlink>
      <w:r w:rsidR="00170DC8">
        <w:rPr>
          <w:rFonts w:ascii="Palatino Linotype" w:hAnsi="Palatino Linotype"/>
          <w:iCs/>
        </w:rPr>
        <w:t>.</w:t>
      </w:r>
    </w:p>
    <w:p w14:paraId="2667B627" w14:textId="77777777" w:rsidR="00170DC8" w:rsidRDefault="00170DC8" w:rsidP="00170DC8">
      <w:pPr>
        <w:pStyle w:val="Sinespaciado"/>
        <w:spacing w:line="360" w:lineRule="auto"/>
        <w:ind w:left="720"/>
        <w:jc w:val="both"/>
        <w:rPr>
          <w:rFonts w:ascii="Palatino Linotype" w:hAnsi="Palatino Linotype"/>
        </w:rPr>
      </w:pPr>
    </w:p>
    <w:p w14:paraId="7A4D23CC" w14:textId="1621C3E5" w:rsidR="005D2825" w:rsidRDefault="00170DC8" w:rsidP="00EF01EE">
      <w:pPr>
        <w:pStyle w:val="Sinespaciado"/>
        <w:spacing w:line="360" w:lineRule="auto"/>
        <w:jc w:val="center"/>
        <w:rPr>
          <w:rFonts w:ascii="Palatino Linotype" w:hAnsi="Palatino Linotype"/>
        </w:rPr>
      </w:pPr>
      <w:r>
        <w:rPr>
          <w:noProof/>
          <w:lang w:eastAsia="es-MX"/>
        </w:rPr>
        <w:drawing>
          <wp:inline distT="0" distB="0" distL="0" distR="0" wp14:anchorId="5D59519D" wp14:editId="616C6313">
            <wp:extent cx="4635795" cy="484420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6590" t="17550" r="7973" b="16623"/>
                    <a:stretch/>
                  </pic:blipFill>
                  <pic:spPr bwMode="auto">
                    <a:xfrm>
                      <a:off x="0" y="0"/>
                      <a:ext cx="4657838" cy="4867237"/>
                    </a:xfrm>
                    <a:prstGeom prst="rect">
                      <a:avLst/>
                    </a:prstGeom>
                    <a:ln>
                      <a:noFill/>
                    </a:ln>
                    <a:extLst>
                      <a:ext uri="{53640926-AAD7-44D8-BBD7-CCE9431645EC}">
                        <a14:shadowObscured xmlns:a14="http://schemas.microsoft.com/office/drawing/2010/main"/>
                      </a:ext>
                    </a:extLst>
                  </pic:spPr>
                </pic:pic>
              </a:graphicData>
            </a:graphic>
          </wp:inline>
        </w:drawing>
      </w:r>
    </w:p>
    <w:p w14:paraId="2864E290" w14:textId="685851B8" w:rsidR="00170DC8" w:rsidRDefault="00170DC8" w:rsidP="00EF01EE">
      <w:pPr>
        <w:pStyle w:val="Sinespaciado"/>
        <w:spacing w:line="360" w:lineRule="auto"/>
        <w:jc w:val="center"/>
        <w:rPr>
          <w:rFonts w:ascii="Palatino Linotype" w:hAnsi="Palatino Linotype"/>
        </w:rPr>
      </w:pPr>
      <w:r>
        <w:rPr>
          <w:noProof/>
          <w:lang w:eastAsia="es-MX"/>
        </w:rPr>
        <w:lastRenderedPageBreak/>
        <w:drawing>
          <wp:inline distT="0" distB="0" distL="0" distR="0" wp14:anchorId="6B839168" wp14:editId="6F98A1C7">
            <wp:extent cx="4295554" cy="388894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6590" t="16923" r="7964" b="26031"/>
                    <a:stretch/>
                  </pic:blipFill>
                  <pic:spPr bwMode="auto">
                    <a:xfrm>
                      <a:off x="0" y="0"/>
                      <a:ext cx="4320384" cy="3911423"/>
                    </a:xfrm>
                    <a:prstGeom prst="rect">
                      <a:avLst/>
                    </a:prstGeom>
                    <a:ln>
                      <a:noFill/>
                    </a:ln>
                    <a:extLst>
                      <a:ext uri="{53640926-AAD7-44D8-BBD7-CCE9431645EC}">
                        <a14:shadowObscured xmlns:a14="http://schemas.microsoft.com/office/drawing/2010/main"/>
                      </a:ext>
                    </a:extLst>
                  </pic:spPr>
                </pic:pic>
              </a:graphicData>
            </a:graphic>
          </wp:inline>
        </w:drawing>
      </w:r>
    </w:p>
    <w:p w14:paraId="76763C86" w14:textId="1FD65143" w:rsidR="00BD51E8" w:rsidRPr="00170DC8" w:rsidRDefault="00BD51E8" w:rsidP="00BD51E8">
      <w:pPr>
        <w:pStyle w:val="Sinespaciado"/>
        <w:numPr>
          <w:ilvl w:val="0"/>
          <w:numId w:val="2"/>
        </w:numPr>
        <w:spacing w:line="360" w:lineRule="auto"/>
        <w:jc w:val="both"/>
        <w:rPr>
          <w:rFonts w:ascii="Palatino Linotype" w:hAnsi="Palatino Linotype"/>
        </w:rPr>
      </w:pPr>
      <w:r w:rsidRPr="00BD51E8">
        <w:rPr>
          <w:rFonts w:ascii="Palatino Linotype" w:hAnsi="Palatino Linotype"/>
          <w:b/>
          <w:bCs/>
          <w:iCs/>
        </w:rPr>
        <w:t>Protocolo Regreso a Clases Gaceta del Gobierno 10 de junio 2021.pdf</w:t>
      </w:r>
      <w:r w:rsidRPr="0069438A">
        <w:rPr>
          <w:rFonts w:ascii="Palatino Linotype" w:hAnsi="Palatino Linotype"/>
          <w:iCs/>
        </w:rPr>
        <w:t>:</w:t>
      </w:r>
      <w:r>
        <w:rPr>
          <w:rFonts w:ascii="Palatino Linotype" w:hAnsi="Palatino Linotype"/>
          <w:iCs/>
        </w:rPr>
        <w:t xml:space="preserve"> Documento en veinte fojas, consistente </w:t>
      </w:r>
      <w:r w:rsidR="00511B68">
        <w:rPr>
          <w:rFonts w:ascii="Palatino Linotype" w:hAnsi="Palatino Linotype"/>
          <w:iCs/>
        </w:rPr>
        <w:t>p</w:t>
      </w:r>
      <w:r>
        <w:rPr>
          <w:rFonts w:ascii="Palatino Linotype" w:hAnsi="Palatino Linotype"/>
          <w:iCs/>
        </w:rPr>
        <w:t>eriódico oficial Gaceta de</w:t>
      </w:r>
      <w:r w:rsidR="00511B68">
        <w:rPr>
          <w:rFonts w:ascii="Palatino Linotype" w:hAnsi="Palatino Linotype"/>
          <w:iCs/>
        </w:rPr>
        <w:t>l</w:t>
      </w:r>
      <w:r>
        <w:rPr>
          <w:rFonts w:ascii="Palatino Linotype" w:hAnsi="Palatino Linotype"/>
          <w:iCs/>
        </w:rPr>
        <w:t xml:space="preserve"> Gobierno del Estado de México</w:t>
      </w:r>
      <w:r w:rsidR="00511B68">
        <w:rPr>
          <w:rFonts w:ascii="Palatino Linotype" w:hAnsi="Palatino Linotype"/>
          <w:iCs/>
        </w:rPr>
        <w:t xml:space="preserve">, de fecha jueves </w:t>
      </w:r>
      <w:r>
        <w:rPr>
          <w:rFonts w:ascii="Palatino Linotype" w:hAnsi="Palatino Linotype"/>
          <w:iCs/>
        </w:rPr>
        <w:t xml:space="preserve">10 de junio de 2021, </w:t>
      </w:r>
      <w:r w:rsidR="00511B68">
        <w:rPr>
          <w:rFonts w:ascii="Palatino Linotype" w:hAnsi="Palatino Linotype"/>
          <w:iCs/>
        </w:rPr>
        <w:t>en el cual se observa el Acuerdo del Secretario de Educación del Gobierno del Estado de México, por el que se expide el protocolo de regreso seguro a clases presenciales en las escuelas del sistema educativo estatal.</w:t>
      </w:r>
    </w:p>
    <w:p w14:paraId="1F43EA18" w14:textId="02621DB9" w:rsidR="00BD51E8" w:rsidRDefault="00BD51E8" w:rsidP="00BD51E8">
      <w:pPr>
        <w:pStyle w:val="Sinespaciado"/>
        <w:spacing w:line="360" w:lineRule="auto"/>
        <w:jc w:val="both"/>
        <w:rPr>
          <w:rFonts w:ascii="Palatino Linotype" w:hAnsi="Palatino Linotype"/>
        </w:rPr>
      </w:pPr>
    </w:p>
    <w:p w14:paraId="091AEF8B" w14:textId="67FFB35B" w:rsidR="00C3515F" w:rsidRDefault="00C3515F" w:rsidP="00BD51E8">
      <w:pPr>
        <w:pStyle w:val="Sinespaciado"/>
        <w:spacing w:line="360" w:lineRule="auto"/>
        <w:jc w:val="both"/>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579094C1" wp14:editId="157ED180">
                <wp:simplePos x="0" y="0"/>
                <wp:positionH relativeFrom="column">
                  <wp:posOffset>-6247</wp:posOffset>
                </wp:positionH>
                <wp:positionV relativeFrom="paragraph">
                  <wp:posOffset>124887</wp:posOffset>
                </wp:positionV>
                <wp:extent cx="5826642" cy="1233377"/>
                <wp:effectExtent l="0" t="0" r="22225" b="24130"/>
                <wp:wrapNone/>
                <wp:docPr id="9" name="Conector recto 9"/>
                <wp:cNvGraphicFramePr/>
                <a:graphic xmlns:a="http://schemas.openxmlformats.org/drawingml/2006/main">
                  <a:graphicData uri="http://schemas.microsoft.com/office/word/2010/wordprocessingShape">
                    <wps:wsp>
                      <wps:cNvCnPr/>
                      <wps:spPr>
                        <a:xfrm>
                          <a:off x="0" y="0"/>
                          <a:ext cx="5826642" cy="123337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C2EF4C2" id="Conector recto 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5pt,9.85pt" to="458.3pt,1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" strokecolor="#4472c4 [3204]" strokeweight=".5pt">
                <v:stroke joinstyle="miter"/>
              </v:line>
            </w:pict>
          </mc:Fallback>
        </mc:AlternateContent>
      </w:r>
    </w:p>
    <w:p w14:paraId="4964D23C" w14:textId="2137AB96" w:rsidR="00C3515F" w:rsidRDefault="00C3515F" w:rsidP="00C3515F">
      <w:pPr>
        <w:pStyle w:val="Sinespaciado"/>
        <w:spacing w:line="360" w:lineRule="auto"/>
        <w:jc w:val="center"/>
        <w:rPr>
          <w:rFonts w:ascii="Palatino Linotype" w:hAnsi="Palatino Linotype"/>
        </w:rPr>
      </w:pPr>
      <w:r w:rsidRPr="0065213F">
        <w:rPr>
          <w:rFonts w:ascii="Palatino Linotype" w:hAnsi="Palatino Linotype" w:cs="Arial"/>
          <w:noProof/>
          <w:lang w:eastAsia="es-MX"/>
        </w:rPr>
        <w:lastRenderedPageBreak/>
        <mc:AlternateContent>
          <mc:Choice Requires="wps">
            <w:drawing>
              <wp:anchor distT="0" distB="0" distL="114300" distR="114300" simplePos="0" relativeHeight="251664384" behindDoc="0" locked="0" layoutInCell="1" allowOverlap="1" wp14:anchorId="6FBE520F" wp14:editId="1B48DA0A">
                <wp:simplePos x="0" y="0"/>
                <wp:positionH relativeFrom="column">
                  <wp:posOffset>1365353</wp:posOffset>
                </wp:positionH>
                <wp:positionV relativeFrom="paragraph">
                  <wp:posOffset>2206403</wp:posOffset>
                </wp:positionV>
                <wp:extent cx="1669282" cy="544476"/>
                <wp:effectExtent l="19050" t="19050" r="26670" b="27305"/>
                <wp:wrapNone/>
                <wp:docPr id="10" name="Rectángulo redondeado 9"/>
                <wp:cNvGraphicFramePr/>
                <a:graphic xmlns:a="http://schemas.openxmlformats.org/drawingml/2006/main">
                  <a:graphicData uri="http://schemas.microsoft.com/office/word/2010/wordprocessingShape">
                    <wps:wsp>
                      <wps:cNvSpPr/>
                      <wps:spPr>
                        <a:xfrm>
                          <a:off x="0" y="0"/>
                          <a:ext cx="1669282" cy="544476"/>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61D9B05E" id="Rectángulo redondeado 9" o:spid="_x0000_s1026" style="position:absolute;margin-left:107.5pt;margin-top:173.75pt;width:131.45pt;height:4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" filled="f" strokecolor="red" strokeweight="3pt">
                <v:stroke joinstyle="miter"/>
              </v:roundrect>
            </w:pict>
          </mc:Fallback>
        </mc:AlternateContent>
      </w:r>
      <w:r>
        <w:rPr>
          <w:noProof/>
          <w:lang w:eastAsia="es-MX"/>
        </w:rPr>
        <w:drawing>
          <wp:inline distT="0" distB="0" distL="0" distR="0" wp14:anchorId="66E45120" wp14:editId="64A60158">
            <wp:extent cx="4878587" cy="4093534"/>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0948" t="16299" r="1970" b="13474"/>
                    <a:stretch/>
                  </pic:blipFill>
                  <pic:spPr bwMode="auto">
                    <a:xfrm>
                      <a:off x="0" y="0"/>
                      <a:ext cx="4903690" cy="4114597"/>
                    </a:xfrm>
                    <a:prstGeom prst="rect">
                      <a:avLst/>
                    </a:prstGeom>
                    <a:ln>
                      <a:noFill/>
                    </a:ln>
                    <a:extLst>
                      <a:ext uri="{53640926-AAD7-44D8-BBD7-CCE9431645EC}">
                        <a14:shadowObscured xmlns:a14="http://schemas.microsoft.com/office/drawing/2010/main"/>
                      </a:ext>
                    </a:extLst>
                  </pic:spPr>
                </pic:pic>
              </a:graphicData>
            </a:graphic>
          </wp:inline>
        </w:drawing>
      </w:r>
    </w:p>
    <w:p w14:paraId="249E4055" w14:textId="77777777" w:rsidR="00BD51E8" w:rsidRDefault="00BD51E8" w:rsidP="00BD51E8">
      <w:pPr>
        <w:pStyle w:val="Sinespaciado"/>
        <w:spacing w:line="360" w:lineRule="auto"/>
        <w:jc w:val="both"/>
        <w:rPr>
          <w:rFonts w:ascii="Palatino Linotype" w:hAnsi="Palatino Linotype"/>
        </w:rPr>
      </w:pPr>
    </w:p>
    <w:p w14:paraId="79D07213" w14:textId="00B53421" w:rsidR="00EF01EE" w:rsidRDefault="00EF01EE" w:rsidP="00EF01EE">
      <w:pPr>
        <w:pStyle w:val="Sinespaciado"/>
        <w:spacing w:line="360" w:lineRule="auto"/>
        <w:jc w:val="both"/>
        <w:rPr>
          <w:rFonts w:ascii="Palatino Linotype" w:hAnsi="Palatino Linotype"/>
        </w:rPr>
      </w:pPr>
      <w:r>
        <w:rPr>
          <w:rFonts w:ascii="Palatino Linotype" w:hAnsi="Palatino Linotype"/>
        </w:rPr>
        <w:t xml:space="preserve">Ante la respuesta del Sujeto Obligado, el Recurrente consideró que su derecho de acceso a la información había sido conculcado por lo que interpuso el presente recurso de revisión impugnando la respuesta del Sujeto Obligado y dando como motivo de inconformidad, </w:t>
      </w:r>
      <w:r w:rsidR="00C3515F" w:rsidRPr="00C3515F">
        <w:rPr>
          <w:rFonts w:ascii="Palatino Linotype" w:hAnsi="Palatino Linotype"/>
        </w:rPr>
        <w:t>inconformidad de respuesta</w:t>
      </w:r>
      <w:r w:rsidRPr="00771CE2">
        <w:rPr>
          <w:rFonts w:ascii="Palatino Linotype" w:hAnsi="Palatino Linotype"/>
        </w:rPr>
        <w:t>.</w:t>
      </w:r>
    </w:p>
    <w:p w14:paraId="4CB5335F" w14:textId="77777777" w:rsidR="00EF01EE" w:rsidRDefault="00EF01EE" w:rsidP="00EF01EE">
      <w:pPr>
        <w:pStyle w:val="Sinespaciado"/>
        <w:spacing w:line="360" w:lineRule="auto"/>
        <w:jc w:val="both"/>
        <w:rPr>
          <w:rFonts w:ascii="Palatino Linotype" w:hAnsi="Palatino Linotype"/>
        </w:rPr>
      </w:pPr>
    </w:p>
    <w:p w14:paraId="05162EE9" w14:textId="32EDF9F2" w:rsidR="00EF01EE" w:rsidRDefault="00EF01EE" w:rsidP="003676FF">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Posteriormente el Sujeto Obligado</w:t>
      </w:r>
      <w:r w:rsidRPr="00532833">
        <w:rPr>
          <w:rFonts w:ascii="Palatino Linotype" w:hAnsi="Palatino Linotype" w:cs="Arial"/>
          <w:sz w:val="24"/>
          <w:szCs w:val="24"/>
        </w:rPr>
        <w:t xml:space="preserve"> </w:t>
      </w:r>
      <w:r>
        <w:rPr>
          <w:rFonts w:ascii="Palatino Linotype" w:hAnsi="Palatino Linotype" w:cs="Arial"/>
          <w:sz w:val="24"/>
          <w:szCs w:val="24"/>
        </w:rPr>
        <w:t>remite en informe justificado el archivo electrónico denominado “</w:t>
      </w:r>
      <w:r w:rsidR="00C3515F" w:rsidRPr="00C3515F">
        <w:rPr>
          <w:rFonts w:ascii="Palatino Linotype" w:hAnsi="Palatino Linotype" w:cs="Arial"/>
          <w:sz w:val="24"/>
          <w:szCs w:val="24"/>
        </w:rPr>
        <w:t>MANIFESTACIONES 210C3201000001L_067_2021.pdf</w:t>
      </w:r>
      <w:r>
        <w:rPr>
          <w:rFonts w:ascii="Palatino Linotype" w:hAnsi="Palatino Linotype" w:cs="Arial"/>
          <w:sz w:val="24"/>
          <w:szCs w:val="24"/>
        </w:rPr>
        <w:t xml:space="preserve">”, por medio del cual la </w:t>
      </w:r>
      <w:r w:rsidR="00C3515F">
        <w:rPr>
          <w:rFonts w:ascii="Palatino Linotype" w:hAnsi="Palatino Linotype" w:cs="Arial"/>
          <w:sz w:val="24"/>
          <w:szCs w:val="24"/>
        </w:rPr>
        <w:t>Titular de la Unidad de Transparencia, a través d</w:t>
      </w:r>
      <w:r w:rsidR="00623CA4">
        <w:rPr>
          <w:rFonts w:ascii="Palatino Linotype" w:hAnsi="Palatino Linotype" w:cs="Arial"/>
          <w:sz w:val="24"/>
          <w:szCs w:val="24"/>
        </w:rPr>
        <w:t>e</w:t>
      </w:r>
      <w:r w:rsidR="00C3515F">
        <w:rPr>
          <w:rFonts w:ascii="Palatino Linotype" w:hAnsi="Palatino Linotype" w:cs="Arial"/>
          <w:sz w:val="24"/>
          <w:szCs w:val="24"/>
        </w:rPr>
        <w:t xml:space="preserve">l oficio </w:t>
      </w:r>
      <w:r w:rsidR="00C3515F" w:rsidRPr="00C3515F">
        <w:rPr>
          <w:rFonts w:ascii="Palatino Linotype" w:hAnsi="Palatino Linotype" w:cs="Arial"/>
          <w:sz w:val="24"/>
          <w:szCs w:val="24"/>
        </w:rPr>
        <w:t>UPTEX/210C3201020000L/0</w:t>
      </w:r>
      <w:r w:rsidR="00C3515F">
        <w:rPr>
          <w:rFonts w:ascii="Palatino Linotype" w:hAnsi="Palatino Linotype" w:cs="Arial"/>
          <w:sz w:val="24"/>
          <w:szCs w:val="24"/>
        </w:rPr>
        <w:t>67</w:t>
      </w:r>
      <w:r w:rsidR="00C3515F" w:rsidRPr="00C3515F">
        <w:rPr>
          <w:rFonts w:ascii="Palatino Linotype" w:hAnsi="Palatino Linotype" w:cs="Arial"/>
          <w:sz w:val="24"/>
          <w:szCs w:val="24"/>
        </w:rPr>
        <w:t>/2021</w:t>
      </w:r>
      <w:r w:rsidR="00C3515F">
        <w:rPr>
          <w:rFonts w:ascii="Palatino Linotype" w:hAnsi="Palatino Linotype" w:cs="Arial"/>
          <w:sz w:val="24"/>
          <w:szCs w:val="24"/>
        </w:rPr>
        <w:t xml:space="preserve">, de fecha cinco de julio del dos mil veintiuno, </w:t>
      </w:r>
      <w:r>
        <w:rPr>
          <w:rFonts w:ascii="Palatino Linotype" w:hAnsi="Palatino Linotype" w:cs="Arial"/>
          <w:sz w:val="24"/>
          <w:szCs w:val="24"/>
        </w:rPr>
        <w:t xml:space="preserve"> informa de</w:t>
      </w:r>
      <w:r w:rsidR="00C3515F">
        <w:rPr>
          <w:rFonts w:ascii="Palatino Linotype" w:hAnsi="Palatino Linotype" w:cs="Arial"/>
          <w:sz w:val="24"/>
          <w:szCs w:val="24"/>
        </w:rPr>
        <w:t xml:space="preserve"> manera reiterativa en las respuestas otorgadas por los Servidores Públicos Habilitados</w:t>
      </w:r>
      <w:r w:rsidR="003676FF">
        <w:rPr>
          <w:rFonts w:ascii="Palatino Linotype" w:hAnsi="Palatino Linotype" w:cs="Arial"/>
          <w:sz w:val="24"/>
          <w:szCs w:val="24"/>
        </w:rPr>
        <w:t xml:space="preserve">, </w:t>
      </w:r>
      <w:r w:rsidR="003676FF">
        <w:rPr>
          <w:rFonts w:ascii="Palatino Linotype" w:hAnsi="Palatino Linotype" w:cs="Arial"/>
          <w:sz w:val="24"/>
          <w:szCs w:val="24"/>
        </w:rPr>
        <w:lastRenderedPageBreak/>
        <w:t>puntualizando lo concerniente al multicitado protocolo del que se derivan las condiciones adecuadas para el regreso seguro a clases presenciales, haciendo énfasis en la página 16, el cual establece acciones puntuales para adecuada operación de los centros escolares que procuren el bienestar de la Comunidad Escolar, mismo que se encuentra en</w:t>
      </w:r>
      <w:r w:rsidR="003676FF" w:rsidRPr="003676FF">
        <w:rPr>
          <w:rFonts w:ascii="Palatino Linotype" w:hAnsi="Palatino Linotype" w:cs="Arial"/>
          <w:sz w:val="24"/>
          <w:szCs w:val="24"/>
        </w:rPr>
        <w:t xml:space="preserve"> el</w:t>
      </w:r>
      <w:r w:rsidR="003676FF">
        <w:rPr>
          <w:rFonts w:ascii="Palatino Linotype" w:hAnsi="Palatino Linotype" w:cs="Arial"/>
          <w:sz w:val="24"/>
          <w:szCs w:val="24"/>
        </w:rPr>
        <w:t xml:space="preserve"> referido</w:t>
      </w:r>
      <w:r w:rsidR="003676FF" w:rsidRPr="003676FF">
        <w:rPr>
          <w:rFonts w:ascii="Palatino Linotype" w:hAnsi="Palatino Linotype" w:cs="Arial"/>
          <w:sz w:val="24"/>
          <w:szCs w:val="24"/>
        </w:rPr>
        <w:t xml:space="preserve"> Acuerdo del Secretario de Educación del Gobierno del Estado de México</w:t>
      </w:r>
      <w:r w:rsidR="003676FF">
        <w:rPr>
          <w:rFonts w:ascii="Palatino Linotype" w:hAnsi="Palatino Linotype" w:cs="Arial"/>
          <w:sz w:val="24"/>
          <w:szCs w:val="24"/>
        </w:rPr>
        <w:t xml:space="preserve">  publicado en el </w:t>
      </w:r>
      <w:r w:rsidR="003676FF" w:rsidRPr="003676FF">
        <w:rPr>
          <w:rFonts w:ascii="Palatino Linotype" w:hAnsi="Palatino Linotype" w:cs="Arial"/>
          <w:sz w:val="24"/>
          <w:szCs w:val="24"/>
        </w:rPr>
        <w:t>periódico oficial Gaceta del Gobierno del Estado de México, de fecha jueves 10 de junio de 2021</w:t>
      </w:r>
      <w:r w:rsidR="003676FF">
        <w:rPr>
          <w:rFonts w:ascii="Palatino Linotype" w:hAnsi="Palatino Linotype" w:cs="Arial"/>
          <w:sz w:val="24"/>
          <w:szCs w:val="24"/>
        </w:rPr>
        <w:t>.</w:t>
      </w:r>
    </w:p>
    <w:p w14:paraId="7CFD8B8F" w14:textId="035F07D4" w:rsidR="003676FF" w:rsidRDefault="00C30216" w:rsidP="003676FF">
      <w:pPr>
        <w:autoSpaceDE w:val="0"/>
        <w:autoSpaceDN w:val="0"/>
        <w:adjustRightInd w:val="0"/>
        <w:spacing w:after="0" w:line="360" w:lineRule="auto"/>
        <w:jc w:val="center"/>
        <w:rPr>
          <w:rFonts w:ascii="Palatino Linotype" w:hAnsi="Palatino Linotype" w:cs="Arial"/>
          <w:sz w:val="24"/>
          <w:szCs w:val="24"/>
        </w:rPr>
      </w:pPr>
      <w:r w:rsidRPr="0065213F">
        <w:rPr>
          <w:rFonts w:ascii="Palatino Linotype" w:hAnsi="Palatino Linotype" w:cs="Arial"/>
          <w:noProof/>
          <w:sz w:val="24"/>
          <w:szCs w:val="24"/>
          <w:lang w:eastAsia="es-MX"/>
        </w:rPr>
        <mc:AlternateContent>
          <mc:Choice Requires="wps">
            <w:drawing>
              <wp:anchor distT="0" distB="0" distL="114300" distR="114300" simplePos="0" relativeHeight="251666432" behindDoc="0" locked="0" layoutInCell="1" allowOverlap="1" wp14:anchorId="6FBBF03B" wp14:editId="0465795C">
                <wp:simplePos x="0" y="0"/>
                <wp:positionH relativeFrom="margin">
                  <wp:posOffset>1373771</wp:posOffset>
                </wp:positionH>
                <wp:positionV relativeFrom="paragraph">
                  <wp:posOffset>2365937</wp:posOffset>
                </wp:positionV>
                <wp:extent cx="3527676" cy="2830476"/>
                <wp:effectExtent l="19050" t="19050" r="15875" b="27305"/>
                <wp:wrapNone/>
                <wp:docPr id="13" name="Rectángulo 13"/>
                <wp:cNvGraphicFramePr/>
                <a:graphic xmlns:a="http://schemas.openxmlformats.org/drawingml/2006/main">
                  <a:graphicData uri="http://schemas.microsoft.com/office/word/2010/wordprocessingShape">
                    <wps:wsp>
                      <wps:cNvSpPr/>
                      <wps:spPr>
                        <a:xfrm>
                          <a:off x="0" y="0"/>
                          <a:ext cx="3527676" cy="283047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0D4D9A9" id="Rectángulo 13" o:spid="_x0000_s1026" style="position:absolute;margin-left:108.15pt;margin-top:186.3pt;width:277.75pt;height:222.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" filled="f" strokecolor="red" strokeweight="3pt">
                <w10:wrap anchorx="margin"/>
              </v:rect>
            </w:pict>
          </mc:Fallback>
        </mc:AlternateContent>
      </w:r>
      <w:r w:rsidR="003676FF">
        <w:rPr>
          <w:noProof/>
          <w:lang w:eastAsia="es-MX"/>
        </w:rPr>
        <w:drawing>
          <wp:inline distT="0" distB="0" distL="0" distR="0" wp14:anchorId="5BA39E88" wp14:editId="49C51A1F">
            <wp:extent cx="4616196" cy="522058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6237" t="16298" r="7433" b="10664"/>
                    <a:stretch/>
                  </pic:blipFill>
                  <pic:spPr bwMode="auto">
                    <a:xfrm>
                      <a:off x="0" y="0"/>
                      <a:ext cx="4648280" cy="5256870"/>
                    </a:xfrm>
                    <a:prstGeom prst="rect">
                      <a:avLst/>
                    </a:prstGeom>
                    <a:ln>
                      <a:noFill/>
                    </a:ln>
                    <a:extLst>
                      <a:ext uri="{53640926-AAD7-44D8-BBD7-CCE9431645EC}">
                        <a14:shadowObscured xmlns:a14="http://schemas.microsoft.com/office/drawing/2010/main"/>
                      </a:ext>
                    </a:extLst>
                  </pic:spPr>
                </pic:pic>
              </a:graphicData>
            </a:graphic>
          </wp:inline>
        </w:drawing>
      </w:r>
    </w:p>
    <w:p w14:paraId="61EE04F3" w14:textId="28BB1A85" w:rsidR="003676FF" w:rsidRDefault="00C30216" w:rsidP="003676FF">
      <w:pPr>
        <w:autoSpaceDE w:val="0"/>
        <w:autoSpaceDN w:val="0"/>
        <w:adjustRightInd w:val="0"/>
        <w:spacing w:after="0" w:line="360" w:lineRule="auto"/>
        <w:jc w:val="center"/>
        <w:rPr>
          <w:rFonts w:ascii="Palatino Linotype" w:hAnsi="Palatino Linotype" w:cs="Arial"/>
          <w:sz w:val="24"/>
          <w:szCs w:val="24"/>
        </w:rPr>
      </w:pPr>
      <w:r w:rsidRPr="0065213F">
        <w:rPr>
          <w:rFonts w:ascii="Palatino Linotype" w:hAnsi="Palatino Linotype" w:cs="Arial"/>
          <w:noProof/>
          <w:sz w:val="24"/>
          <w:szCs w:val="24"/>
          <w:lang w:eastAsia="es-MX"/>
        </w:rPr>
        <w:lastRenderedPageBreak/>
        <mc:AlternateContent>
          <mc:Choice Requires="wps">
            <w:drawing>
              <wp:anchor distT="0" distB="0" distL="114300" distR="114300" simplePos="0" relativeHeight="251668480" behindDoc="0" locked="0" layoutInCell="1" allowOverlap="1" wp14:anchorId="2CF537AF" wp14:editId="5B256069">
                <wp:simplePos x="0" y="0"/>
                <wp:positionH relativeFrom="margin">
                  <wp:posOffset>1373771</wp:posOffset>
                </wp:positionH>
                <wp:positionV relativeFrom="paragraph">
                  <wp:posOffset>664682</wp:posOffset>
                </wp:positionV>
                <wp:extent cx="3455567" cy="2288215"/>
                <wp:effectExtent l="19050" t="19050" r="12065" b="17145"/>
                <wp:wrapNone/>
                <wp:docPr id="14" name="Rectángulo 14"/>
                <wp:cNvGraphicFramePr/>
                <a:graphic xmlns:a="http://schemas.openxmlformats.org/drawingml/2006/main">
                  <a:graphicData uri="http://schemas.microsoft.com/office/word/2010/wordprocessingShape">
                    <wps:wsp>
                      <wps:cNvSpPr/>
                      <wps:spPr>
                        <a:xfrm>
                          <a:off x="0" y="0"/>
                          <a:ext cx="3455567" cy="228821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6FDE092" id="Rectángulo 14" o:spid="_x0000_s1026" style="position:absolute;margin-left:108.15pt;margin-top:52.35pt;width:272.1pt;height:180.1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" filled="f" strokecolor="red" strokeweight="3pt">
                <w10:wrap anchorx="margin"/>
              </v:rect>
            </w:pict>
          </mc:Fallback>
        </mc:AlternateContent>
      </w:r>
      <w:r w:rsidR="003676FF">
        <w:rPr>
          <w:noProof/>
          <w:lang w:eastAsia="es-MX"/>
        </w:rPr>
        <w:drawing>
          <wp:inline distT="0" distB="0" distL="0" distR="0" wp14:anchorId="4BD9A190" wp14:editId="6AA60246">
            <wp:extent cx="4476307" cy="5474029"/>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6942" t="16298" r="7438" b="6267"/>
                    <a:stretch/>
                  </pic:blipFill>
                  <pic:spPr bwMode="auto">
                    <a:xfrm>
                      <a:off x="0" y="0"/>
                      <a:ext cx="4501372" cy="5504681"/>
                    </a:xfrm>
                    <a:prstGeom prst="rect">
                      <a:avLst/>
                    </a:prstGeom>
                    <a:ln>
                      <a:noFill/>
                    </a:ln>
                    <a:extLst>
                      <a:ext uri="{53640926-AAD7-44D8-BBD7-CCE9431645EC}">
                        <a14:shadowObscured xmlns:a14="http://schemas.microsoft.com/office/drawing/2010/main"/>
                      </a:ext>
                    </a:extLst>
                  </pic:spPr>
                </pic:pic>
              </a:graphicData>
            </a:graphic>
          </wp:inline>
        </w:drawing>
      </w:r>
    </w:p>
    <w:p w14:paraId="1B34FBEF" w14:textId="2F5F084D" w:rsidR="003676FF" w:rsidRDefault="003676FF" w:rsidP="003676FF">
      <w:pPr>
        <w:autoSpaceDE w:val="0"/>
        <w:autoSpaceDN w:val="0"/>
        <w:adjustRightInd w:val="0"/>
        <w:spacing w:after="0" w:line="360" w:lineRule="auto"/>
        <w:jc w:val="both"/>
        <w:rPr>
          <w:noProof/>
        </w:rPr>
      </w:pPr>
    </w:p>
    <w:p w14:paraId="7761CA3A" w14:textId="77777777" w:rsidR="003676FF" w:rsidRDefault="003676FF" w:rsidP="003676FF">
      <w:pPr>
        <w:autoSpaceDE w:val="0"/>
        <w:autoSpaceDN w:val="0"/>
        <w:adjustRightInd w:val="0"/>
        <w:spacing w:after="0" w:line="360" w:lineRule="auto"/>
        <w:jc w:val="both"/>
        <w:rPr>
          <w:rFonts w:ascii="Palatino Linotype" w:hAnsi="Palatino Linotype" w:cs="Arial"/>
          <w:sz w:val="24"/>
          <w:szCs w:val="24"/>
        </w:rPr>
      </w:pPr>
    </w:p>
    <w:p w14:paraId="4641D954" w14:textId="77777777" w:rsidR="00C548A2" w:rsidRDefault="00C548A2" w:rsidP="00EF01EE">
      <w:pPr>
        <w:shd w:val="clear" w:color="auto" w:fill="FFFFFF"/>
        <w:spacing w:after="0" w:line="360" w:lineRule="auto"/>
        <w:jc w:val="both"/>
        <w:rPr>
          <w:rFonts w:ascii="Palatino Linotype" w:hAnsi="Palatino Linotype"/>
          <w:color w:val="222222"/>
          <w:sz w:val="24"/>
        </w:rPr>
      </w:pPr>
    </w:p>
    <w:p w14:paraId="6687953F" w14:textId="77777777" w:rsidR="00C548A2" w:rsidRDefault="00C548A2" w:rsidP="00EF01EE">
      <w:pPr>
        <w:shd w:val="clear" w:color="auto" w:fill="FFFFFF"/>
        <w:spacing w:after="0" w:line="360" w:lineRule="auto"/>
        <w:jc w:val="both"/>
        <w:rPr>
          <w:rFonts w:ascii="Palatino Linotype" w:hAnsi="Palatino Linotype"/>
          <w:color w:val="222222"/>
          <w:sz w:val="24"/>
        </w:rPr>
      </w:pPr>
    </w:p>
    <w:p w14:paraId="3F124270" w14:textId="673B3C5C" w:rsidR="00EF01EE" w:rsidRPr="00667998" w:rsidRDefault="00EF01EE" w:rsidP="00EF01EE">
      <w:pPr>
        <w:shd w:val="clear" w:color="auto" w:fill="FFFFFF"/>
        <w:spacing w:after="0" w:line="360" w:lineRule="auto"/>
        <w:jc w:val="both"/>
        <w:rPr>
          <w:rFonts w:ascii="Palatino Linotype" w:hAnsi="Palatino Linotype"/>
          <w:color w:val="222222"/>
          <w:sz w:val="24"/>
        </w:rPr>
      </w:pPr>
      <w:r w:rsidRPr="00667998">
        <w:rPr>
          <w:rFonts w:ascii="Palatino Linotype" w:hAnsi="Palatino Linotype"/>
          <w:color w:val="222222"/>
          <w:sz w:val="24"/>
        </w:rPr>
        <w:t>En este sentido, debe dejarse claro que al haber existido un pronunciamiento por parte del </w:t>
      </w:r>
      <w:r w:rsidRPr="00667998">
        <w:rPr>
          <w:rFonts w:ascii="Palatino Linotype" w:hAnsi="Palatino Linotype"/>
          <w:b/>
          <w:bCs/>
          <w:color w:val="222222"/>
          <w:sz w:val="24"/>
        </w:rPr>
        <w:t>Sujeto Obligado</w:t>
      </w:r>
      <w:r w:rsidRPr="00667998">
        <w:rPr>
          <w:rFonts w:ascii="Palatino Linotype" w:hAnsi="Palatino Linotype"/>
          <w:color w:val="222222"/>
          <w:sz w:val="24"/>
        </w:rPr>
        <w:t xml:space="preserve">, este Instituto no está facultado para manifestarse sobre la veracidad </w:t>
      </w:r>
      <w:r w:rsidRPr="00667998">
        <w:rPr>
          <w:rFonts w:ascii="Palatino Linotype" w:hAnsi="Palatino Linotype"/>
          <w:color w:val="222222"/>
          <w:sz w:val="24"/>
        </w:rPr>
        <w:lastRenderedPageBreak/>
        <w:t>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14:paraId="3A8B9975" w14:textId="7A758D71" w:rsidR="00EF01EE" w:rsidRDefault="00EF01EE" w:rsidP="00EF01EE">
      <w:pPr>
        <w:shd w:val="clear" w:color="auto" w:fill="FFFFFF"/>
        <w:spacing w:after="0" w:line="360" w:lineRule="auto"/>
        <w:jc w:val="both"/>
        <w:rPr>
          <w:color w:val="222222"/>
          <w:sz w:val="16"/>
        </w:rPr>
      </w:pPr>
    </w:p>
    <w:p w14:paraId="0AC0160D" w14:textId="77777777" w:rsidR="00C548A2" w:rsidRPr="00667998" w:rsidRDefault="00C548A2" w:rsidP="00EF01EE">
      <w:pPr>
        <w:shd w:val="clear" w:color="auto" w:fill="FFFFFF"/>
        <w:spacing w:after="0" w:line="360" w:lineRule="auto"/>
        <w:jc w:val="both"/>
        <w:rPr>
          <w:color w:val="222222"/>
          <w:sz w:val="16"/>
        </w:rPr>
      </w:pPr>
    </w:p>
    <w:p w14:paraId="188ADE05" w14:textId="77777777" w:rsidR="00EF01EE" w:rsidRPr="00667998" w:rsidRDefault="00EF01EE" w:rsidP="00EF01EE">
      <w:pPr>
        <w:shd w:val="clear" w:color="auto" w:fill="FFFFFF"/>
        <w:spacing w:after="0" w:line="221" w:lineRule="atLeast"/>
        <w:ind w:left="851" w:right="1276"/>
        <w:jc w:val="both"/>
        <w:rPr>
          <w:color w:val="222222"/>
        </w:rPr>
      </w:pPr>
      <w:r w:rsidRPr="00667998">
        <w:rPr>
          <w:rFonts w:ascii="Palatino Linotype" w:hAnsi="Palatino Linotype"/>
          <w:i/>
          <w:iCs/>
          <w:color w:val="222222"/>
        </w:rPr>
        <w:t>“</w:t>
      </w:r>
      <w:r w:rsidRPr="00667998">
        <w:rPr>
          <w:rFonts w:ascii="Palatino Linotype" w:hAnsi="Palatino Linotype"/>
          <w:b/>
          <w:i/>
          <w:iCs/>
          <w:color w:val="222222"/>
        </w:rPr>
        <w:t>El Instituto Federal de Acceso a la Información y Protección de Datos no cuenta con facultades para pronunciarse respecto de la veracidad de los documentos proporcionados por los sujetos obligados.</w:t>
      </w:r>
      <w:r w:rsidRPr="00667998">
        <w:rPr>
          <w:rFonts w:ascii="Palatino Linotype" w:hAnsi="Palatino Linotype"/>
          <w:i/>
          <w:iCs/>
          <w:color w:val="2222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274285B" w14:textId="77777777" w:rsidR="00EF01EE" w:rsidRDefault="00EF01EE" w:rsidP="00EF01EE">
      <w:pPr>
        <w:spacing w:after="0" w:line="360" w:lineRule="auto"/>
        <w:jc w:val="both"/>
        <w:rPr>
          <w:rFonts w:ascii="Palatino Linotype" w:hAnsi="Palatino Linotype" w:cs="Arial"/>
          <w:sz w:val="24"/>
        </w:rPr>
      </w:pPr>
    </w:p>
    <w:p w14:paraId="42CAE9A1" w14:textId="0684FDD8" w:rsidR="006C23D1" w:rsidRDefault="006C23D1" w:rsidP="006C23D1">
      <w:pPr>
        <w:spacing w:after="0" w:line="360" w:lineRule="auto"/>
        <w:jc w:val="both"/>
        <w:rPr>
          <w:rFonts w:ascii="Palatino Linotype" w:hAnsi="Palatino Linotype" w:cs="Arial"/>
          <w:color w:val="000000" w:themeColor="text1"/>
          <w:sz w:val="24"/>
          <w:szCs w:val="24"/>
        </w:rPr>
      </w:pPr>
    </w:p>
    <w:p w14:paraId="370AFAA5" w14:textId="77777777" w:rsidR="006C23D1" w:rsidRDefault="006C23D1" w:rsidP="006C23D1">
      <w:pPr>
        <w:spacing w:after="0" w:line="360" w:lineRule="auto"/>
        <w:jc w:val="both"/>
        <w:rPr>
          <w:rFonts w:ascii="Palatino Linotype" w:hAnsi="Palatino Linotype" w:cs="Arial"/>
          <w:color w:val="000000" w:themeColor="text1"/>
          <w:sz w:val="24"/>
          <w:szCs w:val="24"/>
        </w:rPr>
      </w:pPr>
    </w:p>
    <w:p w14:paraId="4A8EC0C4" w14:textId="13DEA243" w:rsidR="006C23D1" w:rsidRDefault="006C23D1" w:rsidP="006C23D1">
      <w:pPr>
        <w:spacing w:after="0" w:line="360" w:lineRule="auto"/>
        <w:jc w:val="both"/>
        <w:rPr>
          <w:rFonts w:ascii="Palatino Linotype" w:hAnsi="Palatino Linotype" w:cs="Arial"/>
          <w:color w:val="000000" w:themeColor="text1"/>
          <w:sz w:val="24"/>
          <w:szCs w:val="24"/>
        </w:rPr>
      </w:pPr>
      <w:r w:rsidRPr="0013304C">
        <w:rPr>
          <w:rFonts w:ascii="Palatino Linotype" w:hAnsi="Palatino Linotype" w:cs="Arial"/>
          <w:color w:val="000000" w:themeColor="text1"/>
          <w:sz w:val="24"/>
          <w:szCs w:val="24"/>
        </w:rPr>
        <w:t>En conclusión, la información remitida colma el derecho de acceso a la informac</w:t>
      </w:r>
      <w:r>
        <w:rPr>
          <w:rFonts w:ascii="Palatino Linotype" w:hAnsi="Palatino Linotype" w:cs="Arial"/>
          <w:color w:val="000000" w:themeColor="text1"/>
          <w:sz w:val="24"/>
          <w:szCs w:val="24"/>
        </w:rPr>
        <w:t>ión solicitado por la parte recurrente</w:t>
      </w:r>
      <w:r w:rsidRPr="0013304C">
        <w:rPr>
          <w:rFonts w:ascii="Palatino Linotype" w:hAnsi="Palatino Linotype" w:cs="Arial"/>
          <w:color w:val="000000" w:themeColor="text1"/>
          <w:sz w:val="24"/>
          <w:szCs w:val="24"/>
        </w:rPr>
        <w:t xml:space="preserve">, puesto que </w:t>
      </w:r>
      <w:r>
        <w:rPr>
          <w:rFonts w:ascii="Palatino Linotype" w:hAnsi="Palatino Linotype" w:cs="Arial"/>
          <w:color w:val="000000" w:themeColor="text1"/>
          <w:sz w:val="24"/>
          <w:szCs w:val="24"/>
        </w:rPr>
        <w:t>la misma</w:t>
      </w:r>
      <w:r w:rsidRPr="0013304C">
        <w:rPr>
          <w:rFonts w:ascii="Palatino Linotype" w:hAnsi="Palatino Linotype" w:cs="Arial"/>
          <w:color w:val="000000" w:themeColor="text1"/>
          <w:sz w:val="24"/>
          <w:szCs w:val="24"/>
        </w:rPr>
        <w:t xml:space="preserve"> requirió </w:t>
      </w:r>
      <w:r>
        <w:rPr>
          <w:rFonts w:ascii="Palatino Linotype" w:hAnsi="Palatino Linotype" w:cs="Arial"/>
          <w:color w:val="000000" w:themeColor="text1"/>
          <w:sz w:val="24"/>
          <w:szCs w:val="24"/>
        </w:rPr>
        <w:t>conocer los p</w:t>
      </w:r>
      <w:r w:rsidRPr="006C23D1">
        <w:rPr>
          <w:rFonts w:ascii="Palatino Linotype" w:hAnsi="Palatino Linotype" w:cs="Arial"/>
          <w:color w:val="000000" w:themeColor="text1"/>
          <w:sz w:val="24"/>
          <w:szCs w:val="24"/>
        </w:rPr>
        <w:t>rotocolos que manejarán para el regreso a clases</w:t>
      </w:r>
      <w:r>
        <w:rPr>
          <w:rFonts w:ascii="Palatino Linotype" w:hAnsi="Palatino Linotype" w:cs="Arial"/>
          <w:color w:val="000000" w:themeColor="text1"/>
          <w:sz w:val="24"/>
          <w:szCs w:val="24"/>
        </w:rPr>
        <w:t>, información que fue proporcionada en tiempo por el Sujeto Obligado.</w:t>
      </w:r>
    </w:p>
    <w:p w14:paraId="02733B1A" w14:textId="77777777" w:rsidR="00EF01EE" w:rsidRDefault="00EF01EE" w:rsidP="00EF01EE">
      <w:pPr>
        <w:pStyle w:val="Sinespaciado"/>
      </w:pPr>
    </w:p>
    <w:p w14:paraId="771460D7" w14:textId="5F039617" w:rsidR="00C548A2" w:rsidRDefault="00C548A2" w:rsidP="00EF01EE">
      <w:pPr>
        <w:pStyle w:val="Textoindependiente"/>
        <w:spacing w:after="0" w:line="360" w:lineRule="auto"/>
        <w:jc w:val="both"/>
        <w:rPr>
          <w:rFonts w:ascii="Palatino Linotype" w:hAnsi="Palatino Linotype"/>
          <w:sz w:val="24"/>
          <w:szCs w:val="24"/>
        </w:rPr>
      </w:pPr>
    </w:p>
    <w:p w14:paraId="27A1E193" w14:textId="0857897D" w:rsidR="006C23D1" w:rsidRDefault="006C23D1" w:rsidP="00EF01EE">
      <w:pPr>
        <w:pStyle w:val="Textoindependiente"/>
        <w:spacing w:after="0" w:line="360" w:lineRule="auto"/>
        <w:jc w:val="both"/>
        <w:rPr>
          <w:rFonts w:ascii="Palatino Linotype" w:hAnsi="Palatino Linotype"/>
          <w:sz w:val="24"/>
          <w:szCs w:val="24"/>
        </w:rPr>
      </w:pPr>
    </w:p>
    <w:p w14:paraId="21424605" w14:textId="77777777" w:rsidR="006C23D1" w:rsidRDefault="006C23D1" w:rsidP="00EF01EE">
      <w:pPr>
        <w:pStyle w:val="Textoindependiente"/>
        <w:spacing w:after="0" w:line="360" w:lineRule="auto"/>
        <w:jc w:val="both"/>
        <w:rPr>
          <w:rFonts w:ascii="Palatino Linotype" w:hAnsi="Palatino Linotype"/>
          <w:sz w:val="24"/>
          <w:szCs w:val="24"/>
        </w:rPr>
      </w:pPr>
    </w:p>
    <w:p w14:paraId="3316F129" w14:textId="04F2F101" w:rsidR="00EF01EE" w:rsidRDefault="00EF01EE" w:rsidP="00EF01EE">
      <w:pPr>
        <w:pStyle w:val="Textoindependiente"/>
        <w:spacing w:after="0" w:line="360" w:lineRule="auto"/>
        <w:jc w:val="both"/>
        <w:rPr>
          <w:rFonts w:ascii="Palatino Linotype" w:hAnsi="Palatino Linotype"/>
          <w:sz w:val="24"/>
          <w:szCs w:val="24"/>
        </w:rPr>
      </w:pPr>
      <w:r w:rsidRPr="00667998">
        <w:rPr>
          <w:rFonts w:ascii="Palatino Linotype" w:hAnsi="Palatino Linotype"/>
          <w:sz w:val="24"/>
          <w:szCs w:val="24"/>
        </w:rPr>
        <w:lastRenderedPageBreak/>
        <w:t xml:space="preserve">Así, en mérito de lo expuesto en líneas anteriores </w:t>
      </w:r>
      <w:r w:rsidRPr="00667998">
        <w:rPr>
          <w:rFonts w:ascii="Palatino Linotype" w:hAnsi="Palatino Linotype"/>
          <w:noProof/>
          <w:sz w:val="24"/>
          <w:szCs w:val="24"/>
          <w:lang w:eastAsia="es-MX"/>
        </w:rPr>
        <w:t xml:space="preserve">resultan infundadas las razones o motivos de inconformidad que arguye </w:t>
      </w:r>
      <w:r>
        <w:rPr>
          <w:rFonts w:ascii="Palatino Linotype" w:hAnsi="Palatino Linotype"/>
          <w:noProof/>
          <w:sz w:val="24"/>
          <w:szCs w:val="24"/>
          <w:lang w:eastAsia="es-MX"/>
        </w:rPr>
        <w:t>el</w:t>
      </w:r>
      <w:r w:rsidRPr="00667998">
        <w:rPr>
          <w:rFonts w:ascii="Palatino Linotype" w:hAnsi="Palatino Linotype"/>
          <w:noProof/>
          <w:sz w:val="24"/>
          <w:szCs w:val="24"/>
          <w:lang w:eastAsia="es-MX"/>
        </w:rPr>
        <w:t xml:space="preserve"> </w:t>
      </w:r>
      <w:r w:rsidRPr="00667998">
        <w:rPr>
          <w:rFonts w:ascii="Palatino Linotype" w:hAnsi="Palatino Linotype"/>
          <w:b/>
          <w:noProof/>
          <w:sz w:val="24"/>
          <w:szCs w:val="24"/>
          <w:lang w:eastAsia="es-MX"/>
        </w:rPr>
        <w:t>Recurrente</w:t>
      </w:r>
      <w:r w:rsidRPr="00667998">
        <w:rPr>
          <w:rFonts w:ascii="Palatino Linotype" w:hAnsi="Palatino Linotype"/>
          <w:noProof/>
          <w:sz w:val="24"/>
          <w:szCs w:val="24"/>
          <w:lang w:eastAsia="es-MX"/>
        </w:rPr>
        <w:t xml:space="preserve">; </w:t>
      </w:r>
      <w:r w:rsidRPr="00667998">
        <w:rPr>
          <w:rFonts w:ascii="Palatino Linotype" w:hAnsi="Palatino Linotype"/>
          <w:sz w:val="24"/>
          <w:szCs w:val="24"/>
        </w:rPr>
        <w:t xml:space="preserve">por ello, con fundamento en el artículo 186, fracción II, de la Ley de Transparencia y Acceso a la Información Pública del Estado de México y Municipios, se </w:t>
      </w:r>
      <w:r w:rsidRPr="00667998">
        <w:rPr>
          <w:rFonts w:ascii="Palatino Linotype" w:hAnsi="Palatino Linotype"/>
          <w:b/>
          <w:sz w:val="24"/>
          <w:szCs w:val="24"/>
        </w:rPr>
        <w:t>CONFIRMA</w:t>
      </w:r>
      <w:r w:rsidRPr="00667998">
        <w:rPr>
          <w:rFonts w:ascii="Palatino Linotype" w:hAnsi="Palatino Linotype"/>
          <w:sz w:val="24"/>
          <w:szCs w:val="24"/>
        </w:rPr>
        <w:t xml:space="preserve"> la respuesta a la solicitud de información pública </w:t>
      </w:r>
      <w:r w:rsidR="00C548A2" w:rsidRPr="00C548A2">
        <w:rPr>
          <w:rFonts w:ascii="Palatino Linotype" w:hAnsi="Palatino Linotype"/>
          <w:b/>
          <w:sz w:val="24"/>
          <w:szCs w:val="24"/>
        </w:rPr>
        <w:t>00005/UPTEX/IP/2021</w:t>
      </w:r>
      <w:r w:rsidRPr="00667998">
        <w:rPr>
          <w:rFonts w:ascii="Palatino Linotype" w:hAnsi="Palatino Linotype"/>
          <w:sz w:val="24"/>
          <w:szCs w:val="24"/>
        </w:rPr>
        <w:t xml:space="preserve">, </w:t>
      </w:r>
      <w:r w:rsidRPr="00667998">
        <w:rPr>
          <w:rFonts w:ascii="Palatino Linotype" w:hAnsi="Palatino Linotype"/>
          <w:bCs/>
          <w:sz w:val="24"/>
          <w:szCs w:val="24"/>
        </w:rPr>
        <w:t>que ha sido materia del presente fallo</w:t>
      </w:r>
      <w:r w:rsidRPr="00667998">
        <w:rPr>
          <w:rFonts w:ascii="Palatino Linotype" w:hAnsi="Palatino Linotype"/>
          <w:sz w:val="24"/>
          <w:szCs w:val="24"/>
        </w:rPr>
        <w:t>, por lo que este Pleno:</w:t>
      </w:r>
    </w:p>
    <w:p w14:paraId="122E745C" w14:textId="061A96B7" w:rsidR="00EF01EE" w:rsidRDefault="00EF01EE" w:rsidP="00EF01EE">
      <w:pPr>
        <w:pStyle w:val="Textoindependiente"/>
        <w:spacing w:after="0" w:line="360" w:lineRule="auto"/>
        <w:jc w:val="both"/>
        <w:rPr>
          <w:rFonts w:ascii="Palatino Linotype" w:hAnsi="Palatino Linotype"/>
          <w:sz w:val="24"/>
          <w:szCs w:val="24"/>
        </w:rPr>
      </w:pPr>
    </w:p>
    <w:p w14:paraId="4514A17A" w14:textId="77777777" w:rsidR="00C548A2" w:rsidRPr="00667998" w:rsidRDefault="00C548A2" w:rsidP="00EF01EE">
      <w:pPr>
        <w:pStyle w:val="Textoindependiente"/>
        <w:spacing w:after="0" w:line="360" w:lineRule="auto"/>
        <w:jc w:val="both"/>
        <w:rPr>
          <w:rFonts w:ascii="Palatino Linotype" w:hAnsi="Palatino Linotype"/>
          <w:sz w:val="24"/>
          <w:szCs w:val="24"/>
        </w:rPr>
      </w:pPr>
    </w:p>
    <w:p w14:paraId="2D5AE41A" w14:textId="77777777" w:rsidR="00C548A2" w:rsidRDefault="00C548A2" w:rsidP="00EF01EE">
      <w:pPr>
        <w:spacing w:after="0" w:line="360" w:lineRule="auto"/>
        <w:jc w:val="center"/>
        <w:rPr>
          <w:rFonts w:ascii="Palatino Linotype" w:eastAsia="Times New Roman" w:hAnsi="Palatino Linotype"/>
          <w:b/>
          <w:bCs/>
          <w:spacing w:val="60"/>
          <w:sz w:val="28"/>
          <w:lang w:val="es-ES_tradnl"/>
        </w:rPr>
      </w:pPr>
    </w:p>
    <w:p w14:paraId="00FD019A" w14:textId="4383AB99" w:rsidR="00EF01EE" w:rsidRPr="00667998" w:rsidRDefault="00EF01EE" w:rsidP="00EF01EE">
      <w:pPr>
        <w:spacing w:after="0" w:line="360" w:lineRule="auto"/>
        <w:jc w:val="center"/>
        <w:rPr>
          <w:rFonts w:ascii="Palatino Linotype" w:eastAsia="Times New Roman" w:hAnsi="Palatino Linotype"/>
          <w:b/>
          <w:bCs/>
          <w:spacing w:val="60"/>
          <w:sz w:val="28"/>
          <w:lang w:val="es-ES_tradnl"/>
        </w:rPr>
      </w:pPr>
      <w:r w:rsidRPr="00667998">
        <w:rPr>
          <w:rFonts w:ascii="Palatino Linotype" w:eastAsia="Times New Roman" w:hAnsi="Palatino Linotype"/>
          <w:b/>
          <w:bCs/>
          <w:spacing w:val="60"/>
          <w:sz w:val="28"/>
          <w:lang w:val="es-ES_tradnl"/>
        </w:rPr>
        <w:t>SE    RESUELVE</w:t>
      </w:r>
    </w:p>
    <w:p w14:paraId="05331703" w14:textId="77777777" w:rsidR="00EF01EE" w:rsidRDefault="00EF01EE" w:rsidP="00EF01EE">
      <w:pPr>
        <w:pStyle w:val="Sinespaciado"/>
      </w:pPr>
    </w:p>
    <w:p w14:paraId="14068C0F" w14:textId="77777777" w:rsidR="00EF01EE" w:rsidRPr="00667998" w:rsidRDefault="00EF01EE" w:rsidP="00EF01EE">
      <w:pPr>
        <w:pStyle w:val="Sinespaciado"/>
      </w:pPr>
    </w:p>
    <w:p w14:paraId="5A37E2BD" w14:textId="46064B7D" w:rsidR="00EF01EE" w:rsidRPr="00667998" w:rsidRDefault="00EF01EE" w:rsidP="00EF01EE">
      <w:pPr>
        <w:pStyle w:val="Textoindependiente"/>
        <w:spacing w:after="0" w:line="360" w:lineRule="auto"/>
        <w:jc w:val="both"/>
        <w:rPr>
          <w:rFonts w:ascii="Palatino Linotype" w:hAnsi="Palatino Linotype"/>
          <w:sz w:val="24"/>
          <w:szCs w:val="24"/>
        </w:rPr>
      </w:pPr>
      <w:r w:rsidRPr="00667998">
        <w:rPr>
          <w:rFonts w:ascii="Palatino Linotype" w:hAnsi="Palatino Linotype"/>
          <w:b/>
          <w:sz w:val="28"/>
          <w:szCs w:val="28"/>
        </w:rPr>
        <w:t>PRIMERO</w:t>
      </w:r>
      <w:r w:rsidRPr="00667998">
        <w:rPr>
          <w:rFonts w:ascii="Palatino Linotype" w:hAnsi="Palatino Linotype"/>
          <w:b/>
          <w:sz w:val="24"/>
          <w:szCs w:val="24"/>
        </w:rPr>
        <w:t xml:space="preserve">. </w:t>
      </w:r>
      <w:r w:rsidRPr="00667998">
        <w:rPr>
          <w:rFonts w:ascii="Palatino Linotype" w:hAnsi="Palatino Linotype"/>
          <w:sz w:val="24"/>
          <w:szCs w:val="24"/>
        </w:rPr>
        <w:t xml:space="preserve">Se </w:t>
      </w:r>
      <w:r w:rsidRPr="00667998">
        <w:rPr>
          <w:rFonts w:ascii="Palatino Linotype" w:hAnsi="Palatino Linotype"/>
          <w:b/>
          <w:sz w:val="24"/>
          <w:szCs w:val="24"/>
        </w:rPr>
        <w:t>CONFIRMA</w:t>
      </w:r>
      <w:r w:rsidRPr="00667998">
        <w:rPr>
          <w:rFonts w:ascii="Palatino Linotype" w:hAnsi="Palatino Linotype"/>
          <w:sz w:val="24"/>
          <w:szCs w:val="24"/>
        </w:rPr>
        <w:t xml:space="preserve"> la respuesta del </w:t>
      </w:r>
      <w:r w:rsidRPr="00667998">
        <w:rPr>
          <w:rFonts w:ascii="Palatino Linotype" w:hAnsi="Palatino Linotype"/>
          <w:b/>
          <w:sz w:val="24"/>
          <w:szCs w:val="24"/>
        </w:rPr>
        <w:t xml:space="preserve">Sujeto Obligado </w:t>
      </w:r>
      <w:r w:rsidRPr="00667998">
        <w:rPr>
          <w:rFonts w:ascii="Palatino Linotype" w:hAnsi="Palatino Linotype"/>
          <w:bCs/>
          <w:sz w:val="24"/>
          <w:szCs w:val="24"/>
        </w:rPr>
        <w:t xml:space="preserve">a la solicitud de información </w:t>
      </w:r>
      <w:r w:rsidR="00C548A2" w:rsidRPr="00C548A2">
        <w:rPr>
          <w:rFonts w:ascii="Palatino Linotype" w:hAnsi="Palatino Linotype"/>
          <w:b/>
          <w:sz w:val="24"/>
          <w:szCs w:val="24"/>
        </w:rPr>
        <w:t>00005/UPTEX/IP/2021</w:t>
      </w:r>
      <w:r w:rsidRPr="00667998">
        <w:rPr>
          <w:rFonts w:ascii="Palatino Linotype" w:hAnsi="Palatino Linotype"/>
          <w:sz w:val="24"/>
          <w:szCs w:val="24"/>
        </w:rPr>
        <w:t xml:space="preserve">, por resultar infundadas las razones o motivos de inconformidad hechos valer por </w:t>
      </w:r>
      <w:r>
        <w:rPr>
          <w:rFonts w:ascii="Palatino Linotype" w:hAnsi="Palatino Linotype"/>
          <w:sz w:val="24"/>
          <w:szCs w:val="24"/>
        </w:rPr>
        <w:t>el</w:t>
      </w:r>
      <w:r w:rsidRPr="00667998">
        <w:rPr>
          <w:rFonts w:ascii="Palatino Linotype" w:hAnsi="Palatino Linotype"/>
          <w:sz w:val="24"/>
          <w:szCs w:val="24"/>
        </w:rPr>
        <w:t xml:space="preserve"> </w:t>
      </w:r>
      <w:r w:rsidRPr="00667998">
        <w:rPr>
          <w:rFonts w:ascii="Palatino Linotype" w:hAnsi="Palatino Linotype"/>
          <w:b/>
          <w:sz w:val="24"/>
          <w:szCs w:val="24"/>
        </w:rPr>
        <w:t>Recurrente</w:t>
      </w:r>
      <w:r w:rsidRPr="00667998">
        <w:rPr>
          <w:rFonts w:ascii="Palatino Linotype" w:hAnsi="Palatino Linotype"/>
          <w:sz w:val="24"/>
          <w:szCs w:val="24"/>
        </w:rPr>
        <w:t xml:space="preserve">, en términos del Considerando </w:t>
      </w:r>
      <w:r>
        <w:rPr>
          <w:rFonts w:ascii="Palatino Linotype" w:hAnsi="Palatino Linotype"/>
          <w:b/>
          <w:sz w:val="24"/>
          <w:szCs w:val="24"/>
        </w:rPr>
        <w:t>CUAR</w:t>
      </w:r>
      <w:r w:rsidRPr="00667998">
        <w:rPr>
          <w:rFonts w:ascii="Palatino Linotype" w:hAnsi="Palatino Linotype"/>
          <w:b/>
          <w:sz w:val="24"/>
          <w:szCs w:val="24"/>
        </w:rPr>
        <w:t xml:space="preserve">TO </w:t>
      </w:r>
      <w:r w:rsidRPr="00667998">
        <w:rPr>
          <w:rFonts w:ascii="Palatino Linotype" w:hAnsi="Palatino Linotype"/>
          <w:sz w:val="24"/>
          <w:szCs w:val="24"/>
        </w:rPr>
        <w:t>de esta resolución.</w:t>
      </w:r>
    </w:p>
    <w:p w14:paraId="2D024B94" w14:textId="77777777" w:rsidR="00EF01EE" w:rsidRDefault="00EF01EE" w:rsidP="00EF01EE">
      <w:pPr>
        <w:pStyle w:val="Textoindependiente"/>
        <w:spacing w:after="0" w:line="360" w:lineRule="auto"/>
        <w:jc w:val="both"/>
        <w:rPr>
          <w:rFonts w:ascii="Palatino Linotype" w:hAnsi="Palatino Linotype"/>
          <w:b/>
          <w:sz w:val="28"/>
          <w:szCs w:val="28"/>
        </w:rPr>
      </w:pPr>
    </w:p>
    <w:p w14:paraId="4C1A2D6E" w14:textId="77777777" w:rsidR="00EF01EE" w:rsidRPr="00667998" w:rsidRDefault="00EF01EE" w:rsidP="00EF01EE">
      <w:pPr>
        <w:pStyle w:val="Textoindependiente"/>
        <w:spacing w:after="0" w:line="360" w:lineRule="auto"/>
        <w:jc w:val="both"/>
        <w:rPr>
          <w:rFonts w:ascii="Palatino Linotype" w:hAnsi="Palatino Linotype"/>
          <w:sz w:val="24"/>
          <w:szCs w:val="24"/>
        </w:rPr>
      </w:pPr>
      <w:r w:rsidRPr="00667998">
        <w:rPr>
          <w:rFonts w:ascii="Palatino Linotype" w:hAnsi="Palatino Linotype"/>
          <w:b/>
          <w:sz w:val="28"/>
          <w:szCs w:val="28"/>
        </w:rPr>
        <w:t>SEGUNDO.</w:t>
      </w:r>
      <w:r w:rsidRPr="00667998">
        <w:rPr>
          <w:rFonts w:ascii="Palatino Linotype" w:hAnsi="Palatino Linotype"/>
          <w:sz w:val="24"/>
          <w:szCs w:val="24"/>
        </w:rPr>
        <w:t xml:space="preserve"> </w:t>
      </w:r>
      <w:r w:rsidRPr="00667998">
        <w:rPr>
          <w:rFonts w:ascii="Palatino Linotype" w:hAnsi="Palatino Linotype"/>
          <w:b/>
          <w:sz w:val="24"/>
          <w:szCs w:val="24"/>
        </w:rPr>
        <w:t>NOTIFÍQUESE</w:t>
      </w:r>
      <w:r w:rsidRPr="00667998">
        <w:rPr>
          <w:rFonts w:ascii="Palatino Linotype" w:hAnsi="Palatino Linotype"/>
          <w:sz w:val="24"/>
          <w:szCs w:val="24"/>
        </w:rPr>
        <w:t xml:space="preserve"> vía </w:t>
      </w:r>
      <w:r w:rsidRPr="00667998">
        <w:rPr>
          <w:rFonts w:ascii="Palatino Linotype" w:hAnsi="Palatino Linotype"/>
          <w:b/>
          <w:sz w:val="24"/>
          <w:szCs w:val="24"/>
        </w:rPr>
        <w:t>SAIMEX</w:t>
      </w:r>
      <w:r w:rsidRPr="00667998">
        <w:rPr>
          <w:rFonts w:ascii="Palatino Linotype" w:hAnsi="Palatino Linotype"/>
          <w:sz w:val="24"/>
          <w:szCs w:val="24"/>
        </w:rPr>
        <w:t xml:space="preserve">, la presente resolución al Titular de la Unidad de Transparencia del </w:t>
      </w:r>
      <w:r w:rsidRPr="00667998">
        <w:rPr>
          <w:rFonts w:ascii="Palatino Linotype" w:hAnsi="Palatino Linotype"/>
          <w:b/>
          <w:sz w:val="24"/>
          <w:szCs w:val="24"/>
        </w:rPr>
        <w:t>Sujeto Obligado</w:t>
      </w:r>
      <w:r w:rsidRPr="00667998">
        <w:rPr>
          <w:rFonts w:ascii="Palatino Linotype" w:hAnsi="Palatino Linotype"/>
          <w:sz w:val="24"/>
          <w:szCs w:val="24"/>
        </w:rPr>
        <w:t>, para su conocimiento.</w:t>
      </w:r>
    </w:p>
    <w:p w14:paraId="234DA570" w14:textId="77777777" w:rsidR="00EF01EE" w:rsidRDefault="00EF01EE" w:rsidP="00EF01EE">
      <w:pPr>
        <w:pStyle w:val="Textoindependiente"/>
        <w:spacing w:after="0" w:line="360" w:lineRule="auto"/>
        <w:jc w:val="both"/>
        <w:rPr>
          <w:rFonts w:ascii="Palatino Linotype" w:hAnsi="Palatino Linotype"/>
          <w:b/>
          <w:sz w:val="28"/>
          <w:szCs w:val="28"/>
        </w:rPr>
      </w:pPr>
    </w:p>
    <w:p w14:paraId="74D0704F" w14:textId="77777777" w:rsidR="00EF01EE" w:rsidRPr="00667998" w:rsidRDefault="00EF01EE" w:rsidP="00EF01EE">
      <w:pPr>
        <w:pStyle w:val="Textoindependiente"/>
        <w:spacing w:after="0" w:line="360" w:lineRule="auto"/>
        <w:jc w:val="both"/>
        <w:rPr>
          <w:rFonts w:ascii="Palatino Linotype" w:hAnsi="Palatino Linotype"/>
          <w:sz w:val="24"/>
          <w:szCs w:val="24"/>
        </w:rPr>
      </w:pPr>
      <w:r w:rsidRPr="00667998">
        <w:rPr>
          <w:rFonts w:ascii="Palatino Linotype" w:hAnsi="Palatino Linotype"/>
          <w:b/>
          <w:sz w:val="28"/>
          <w:szCs w:val="28"/>
        </w:rPr>
        <w:t>TERCERO.</w:t>
      </w:r>
      <w:r w:rsidRPr="00667998">
        <w:rPr>
          <w:rFonts w:ascii="Palatino Linotype" w:hAnsi="Palatino Linotype"/>
          <w:sz w:val="24"/>
          <w:szCs w:val="24"/>
        </w:rPr>
        <w:t xml:space="preserve"> </w:t>
      </w:r>
      <w:r w:rsidRPr="00667998">
        <w:rPr>
          <w:rFonts w:ascii="Palatino Linotype" w:hAnsi="Palatino Linotype"/>
          <w:b/>
          <w:sz w:val="24"/>
          <w:szCs w:val="24"/>
        </w:rPr>
        <w:t>NOTIFÍQUESE</w:t>
      </w:r>
      <w:r>
        <w:rPr>
          <w:rFonts w:ascii="Palatino Linotype" w:hAnsi="Palatino Linotype"/>
          <w:sz w:val="24"/>
          <w:szCs w:val="24"/>
        </w:rPr>
        <w:t xml:space="preserve"> a</w:t>
      </w:r>
      <w:r w:rsidRPr="00667998">
        <w:rPr>
          <w:rFonts w:ascii="Palatino Linotype" w:hAnsi="Palatino Linotype"/>
          <w:sz w:val="24"/>
          <w:szCs w:val="24"/>
        </w:rPr>
        <w:t xml:space="preserve">l </w:t>
      </w:r>
      <w:r w:rsidRPr="00667998">
        <w:rPr>
          <w:rFonts w:ascii="Palatino Linotype" w:hAnsi="Palatino Linotype"/>
          <w:b/>
          <w:sz w:val="24"/>
          <w:szCs w:val="24"/>
        </w:rPr>
        <w:t xml:space="preserve">Recurrente </w:t>
      </w:r>
      <w:r w:rsidRPr="00667998">
        <w:rPr>
          <w:rFonts w:ascii="Palatino Linotype" w:hAnsi="Palatino Linotype"/>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14:paraId="3A5E6110" w14:textId="51BE656C" w:rsidR="00C548A2" w:rsidRDefault="00C548A2" w:rsidP="00EF01EE">
      <w:pPr>
        <w:pStyle w:val="Sinespaciado"/>
        <w:spacing w:line="360" w:lineRule="auto"/>
        <w:jc w:val="both"/>
        <w:rPr>
          <w:rFonts w:ascii="Palatino Linotype" w:hAnsi="Palatino Linotype"/>
        </w:rPr>
      </w:pPr>
    </w:p>
    <w:p w14:paraId="1B0F895C" w14:textId="5BC7FAAF" w:rsidR="00EF01EE" w:rsidRDefault="00D01E8C" w:rsidP="00EF01EE">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hAnsi="Palatino Linotype" w:cs="Arial"/>
          <w:sz w:val="24"/>
          <w:szCs w:val="24"/>
        </w:rPr>
        <w:t>ASÍ LO ACORDÓ</w:t>
      </w:r>
      <w:r w:rsidR="00EF01EE" w:rsidRPr="00667998">
        <w:rPr>
          <w:rFonts w:ascii="Palatino Linotype" w:eastAsiaTheme="minorEastAsia" w:hAnsi="Palatino Linotype"/>
          <w:color w:val="000000" w:themeColor="text1"/>
          <w:sz w:val="24"/>
          <w:szCs w:val="24"/>
          <w:lang w:val="es-ES_tradnl" w:eastAsia="es-ES"/>
        </w:rPr>
        <w:t>, POR UNANIMIDAD DE VOTOS, EL PLENO DEL INSTITUTO DE TRANSPARENCIA, ACCESO A LA INFORMACIÓN PÚBLICA Y PROTECCIÓN DE DATOS PERSONALES DEL ESTADO DE MÉXICO Y MUNICIPIOS, CONFORMADO POR LOS COMISIONADOS ZULEMA MAR</w:t>
      </w:r>
      <w:r w:rsidR="00AF32F8">
        <w:rPr>
          <w:rFonts w:ascii="Palatino Linotype" w:eastAsiaTheme="minorEastAsia" w:hAnsi="Palatino Linotype"/>
          <w:color w:val="000000" w:themeColor="text1"/>
          <w:sz w:val="24"/>
          <w:szCs w:val="24"/>
          <w:lang w:val="es-ES_tradnl" w:eastAsia="es-ES"/>
        </w:rPr>
        <w:t xml:space="preserve">TÍNEZ SÁNCHEZ, EVA ABAID YAPUR </w:t>
      </w:r>
      <w:r w:rsidRPr="00667998">
        <w:rPr>
          <w:rFonts w:ascii="Palatino Linotype" w:eastAsiaTheme="minorEastAsia" w:hAnsi="Palatino Linotype"/>
          <w:color w:val="000000" w:themeColor="text1"/>
          <w:sz w:val="24"/>
          <w:szCs w:val="24"/>
          <w:lang w:val="es-ES_tradnl" w:eastAsia="es-ES"/>
        </w:rPr>
        <w:t xml:space="preserve">Y </w:t>
      </w:r>
      <w:r w:rsidR="00EF01EE" w:rsidRPr="00667998">
        <w:rPr>
          <w:rFonts w:ascii="Palatino Linotype" w:eastAsiaTheme="minorEastAsia" w:hAnsi="Palatino Linotype"/>
          <w:color w:val="000000" w:themeColor="text1"/>
          <w:sz w:val="24"/>
          <w:szCs w:val="24"/>
          <w:lang w:val="es-ES_tradnl" w:eastAsia="es-ES"/>
        </w:rPr>
        <w:t xml:space="preserve">JAVIER MARTÍNEZ CRUZ; EN LA </w:t>
      </w:r>
      <w:r w:rsidR="00AF32F8">
        <w:rPr>
          <w:rFonts w:ascii="Palatino Linotype" w:eastAsiaTheme="minorEastAsia" w:hAnsi="Palatino Linotype"/>
          <w:color w:val="000000" w:themeColor="text1"/>
          <w:sz w:val="24"/>
          <w:szCs w:val="24"/>
          <w:lang w:val="es-ES_tradnl" w:eastAsia="es-ES"/>
        </w:rPr>
        <w:t>VIGÉS</w:t>
      </w:r>
      <w:r w:rsidR="00C548A2">
        <w:rPr>
          <w:rFonts w:ascii="Palatino Linotype" w:eastAsiaTheme="minorEastAsia" w:hAnsi="Palatino Linotype"/>
          <w:color w:val="000000" w:themeColor="text1"/>
          <w:sz w:val="24"/>
          <w:szCs w:val="24"/>
          <w:lang w:val="es-ES_tradnl" w:eastAsia="es-ES"/>
        </w:rPr>
        <w:t>IMA</w:t>
      </w:r>
      <w:r w:rsidR="00EF01EE" w:rsidRPr="00CC689C">
        <w:rPr>
          <w:rFonts w:ascii="Palatino Linotype" w:eastAsiaTheme="minorEastAsia" w:hAnsi="Palatino Linotype"/>
          <w:color w:val="000000" w:themeColor="text1"/>
          <w:sz w:val="24"/>
          <w:szCs w:val="24"/>
          <w:lang w:val="es-ES_tradnl" w:eastAsia="es-ES"/>
        </w:rPr>
        <w:t xml:space="preserve"> </w:t>
      </w:r>
      <w:r w:rsidR="00EF01EE">
        <w:rPr>
          <w:rFonts w:ascii="Palatino Linotype" w:eastAsiaTheme="minorEastAsia" w:hAnsi="Palatino Linotype"/>
          <w:color w:val="000000" w:themeColor="text1"/>
          <w:sz w:val="24"/>
          <w:szCs w:val="24"/>
          <w:lang w:val="es-ES_tradnl" w:eastAsia="es-ES"/>
        </w:rPr>
        <w:t xml:space="preserve">SÉPTIMA </w:t>
      </w:r>
      <w:r w:rsidR="00EF01EE" w:rsidRPr="00CC689C">
        <w:rPr>
          <w:rFonts w:ascii="Palatino Linotype" w:eastAsiaTheme="minorEastAsia" w:hAnsi="Palatino Linotype"/>
          <w:color w:val="000000" w:themeColor="text1"/>
          <w:sz w:val="24"/>
          <w:szCs w:val="24"/>
          <w:lang w:val="es-ES_tradnl" w:eastAsia="es-ES"/>
        </w:rPr>
        <w:t>SESIÓN</w:t>
      </w:r>
      <w:r w:rsidR="00EF01EE" w:rsidRPr="00667998">
        <w:rPr>
          <w:rFonts w:ascii="Palatino Linotype" w:eastAsiaTheme="minorEastAsia" w:hAnsi="Palatino Linotype"/>
          <w:color w:val="000000" w:themeColor="text1"/>
          <w:sz w:val="24"/>
          <w:szCs w:val="24"/>
          <w:lang w:val="es-ES_tradnl" w:eastAsia="es-ES"/>
        </w:rPr>
        <w:t xml:space="preserve"> ORDINARIA CELEBRADA EL </w:t>
      </w:r>
      <w:r w:rsidR="00C548A2">
        <w:rPr>
          <w:rFonts w:ascii="Palatino Linotype" w:eastAsiaTheme="minorEastAsia" w:hAnsi="Palatino Linotype"/>
          <w:color w:val="000000" w:themeColor="text1"/>
          <w:sz w:val="24"/>
          <w:szCs w:val="24"/>
          <w:lang w:val="es-ES_tradnl" w:eastAsia="es-ES"/>
        </w:rPr>
        <w:t>ONC</w:t>
      </w:r>
      <w:r w:rsidR="00EF01EE">
        <w:rPr>
          <w:rFonts w:ascii="Palatino Linotype" w:eastAsiaTheme="minorEastAsia" w:hAnsi="Palatino Linotype"/>
          <w:color w:val="000000" w:themeColor="text1"/>
          <w:sz w:val="24"/>
          <w:szCs w:val="24"/>
          <w:lang w:val="es-ES_tradnl" w:eastAsia="es-ES"/>
        </w:rPr>
        <w:t>E</w:t>
      </w:r>
      <w:r w:rsidR="00EF01EE" w:rsidRPr="00667998">
        <w:rPr>
          <w:rFonts w:ascii="Palatino Linotype" w:eastAsiaTheme="minorEastAsia" w:hAnsi="Palatino Linotype"/>
          <w:color w:val="000000" w:themeColor="text1"/>
          <w:sz w:val="24"/>
          <w:szCs w:val="24"/>
          <w:lang w:val="es-ES_tradnl" w:eastAsia="es-ES"/>
        </w:rPr>
        <w:t xml:space="preserve"> </w:t>
      </w:r>
      <w:r w:rsidR="00EF01EE">
        <w:rPr>
          <w:rFonts w:ascii="Palatino Linotype" w:eastAsiaTheme="minorEastAsia" w:hAnsi="Palatino Linotype"/>
          <w:color w:val="000000" w:themeColor="text1"/>
          <w:sz w:val="24"/>
          <w:szCs w:val="24"/>
          <w:lang w:val="es-ES_tradnl" w:eastAsia="es-ES"/>
        </w:rPr>
        <w:t xml:space="preserve">DE </w:t>
      </w:r>
      <w:r w:rsidR="00C548A2">
        <w:rPr>
          <w:rFonts w:ascii="Palatino Linotype" w:eastAsiaTheme="minorEastAsia" w:hAnsi="Palatino Linotype"/>
          <w:color w:val="000000" w:themeColor="text1"/>
          <w:sz w:val="24"/>
          <w:szCs w:val="24"/>
          <w:lang w:val="es-ES_tradnl" w:eastAsia="es-ES"/>
        </w:rPr>
        <w:t>AGOST</w:t>
      </w:r>
      <w:r w:rsidR="00EF01EE">
        <w:rPr>
          <w:rFonts w:ascii="Palatino Linotype" w:eastAsiaTheme="minorEastAsia" w:hAnsi="Palatino Linotype"/>
          <w:color w:val="000000" w:themeColor="text1"/>
          <w:sz w:val="24"/>
          <w:szCs w:val="24"/>
          <w:lang w:val="es-ES_tradnl" w:eastAsia="es-ES"/>
        </w:rPr>
        <w:t xml:space="preserve">O </w:t>
      </w:r>
      <w:r w:rsidR="00EF01EE" w:rsidRPr="00667998">
        <w:rPr>
          <w:rFonts w:ascii="Palatino Linotype" w:eastAsiaTheme="minorEastAsia" w:hAnsi="Palatino Linotype"/>
          <w:color w:val="000000" w:themeColor="text1"/>
          <w:sz w:val="24"/>
          <w:szCs w:val="24"/>
          <w:lang w:val="es-ES_tradnl" w:eastAsia="es-ES"/>
        </w:rPr>
        <w:t>DE DOS MIL VEINT</w:t>
      </w:r>
      <w:r w:rsidR="00EF01EE">
        <w:rPr>
          <w:rFonts w:ascii="Palatino Linotype" w:eastAsiaTheme="minorEastAsia" w:hAnsi="Palatino Linotype"/>
          <w:color w:val="000000" w:themeColor="text1"/>
          <w:sz w:val="24"/>
          <w:szCs w:val="24"/>
          <w:lang w:val="es-ES_tradnl" w:eastAsia="es-ES"/>
        </w:rPr>
        <w:t>IUNO</w:t>
      </w:r>
      <w:r w:rsidR="00EF01EE"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sidR="00EF01EE">
        <w:rPr>
          <w:rFonts w:ascii="Palatino Linotype" w:eastAsiaTheme="minorEastAsia" w:hAnsi="Palatino Linotype"/>
          <w:color w:val="000000" w:themeColor="text1"/>
          <w:sz w:val="24"/>
          <w:szCs w:val="24"/>
          <w:lang w:val="es-ES_tradnl" w:eastAsia="es-ES"/>
        </w:rPr>
        <w:t>--------------------------------------------------------------------------------------------------------------------------------------------</w:t>
      </w:r>
      <w:r w:rsidR="001A6B9F">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r w:rsidR="00AF32F8">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r w:rsidR="001A6B9F">
        <w:rPr>
          <w:rFonts w:ascii="Palatino Linotype" w:eastAsiaTheme="minorEastAsia" w:hAnsi="Palatino Linotype"/>
          <w:color w:val="000000" w:themeColor="text1"/>
          <w:sz w:val="24"/>
          <w:szCs w:val="24"/>
          <w:lang w:val="es-ES_tradnl" w:eastAsia="es-ES"/>
        </w:rPr>
        <w:t>----</w:t>
      </w:r>
    </w:p>
    <w:p w14:paraId="3E154100" w14:textId="77777777" w:rsidR="00EF01EE" w:rsidRDefault="00EF01EE" w:rsidP="00EF01EE">
      <w:pPr>
        <w:spacing w:after="0" w:line="240" w:lineRule="auto"/>
        <w:rPr>
          <w:rFonts w:ascii="Palatino Linotype" w:hAnsi="Palatino Linotype"/>
          <w:sz w:val="16"/>
          <w:szCs w:val="18"/>
        </w:rPr>
      </w:pPr>
    </w:p>
    <w:p w14:paraId="506B67C7" w14:textId="77777777" w:rsidR="00EF01EE" w:rsidRPr="00EB66ED" w:rsidRDefault="00EF01EE" w:rsidP="00EF01EE">
      <w:pPr>
        <w:spacing w:after="0" w:line="240" w:lineRule="auto"/>
        <w:rPr>
          <w:rFonts w:ascii="Palatino Linotype" w:hAnsi="Palatino Linotype"/>
          <w:sz w:val="16"/>
          <w:szCs w:val="18"/>
        </w:rPr>
      </w:pPr>
      <w:r w:rsidRPr="00667998">
        <w:rPr>
          <w:rFonts w:ascii="Palatino Linotype" w:hAnsi="Palatino Linotype"/>
          <w:sz w:val="16"/>
          <w:szCs w:val="18"/>
        </w:rPr>
        <w:t>ZMS/OSAM/</w:t>
      </w:r>
      <w:r>
        <w:rPr>
          <w:rFonts w:ascii="Palatino Linotype" w:hAnsi="Palatino Linotype"/>
          <w:sz w:val="16"/>
          <w:szCs w:val="18"/>
        </w:rPr>
        <w:t>BPAC</w:t>
      </w:r>
    </w:p>
    <w:p w14:paraId="437921C6" w14:textId="77777777" w:rsidR="00EF01EE" w:rsidRDefault="00EF01EE" w:rsidP="00EF01EE"/>
    <w:p w14:paraId="191172A9" w14:textId="77777777" w:rsidR="00EF01EE" w:rsidRDefault="00EF01EE" w:rsidP="00EF01EE"/>
    <w:p w14:paraId="4D688D0B" w14:textId="77777777" w:rsidR="00EF01EE" w:rsidRDefault="00EF01EE" w:rsidP="00EF01EE"/>
    <w:p w14:paraId="3EF7BC0F" w14:textId="77777777" w:rsidR="00EF01EE" w:rsidRDefault="00EF01EE" w:rsidP="00EF01EE"/>
    <w:p w14:paraId="40F655DA" w14:textId="77777777" w:rsidR="00EF01EE" w:rsidRDefault="00EF01EE" w:rsidP="00EF01EE"/>
    <w:p w14:paraId="45487432" w14:textId="77777777" w:rsidR="00EF01EE" w:rsidRDefault="00EF01EE" w:rsidP="00EF01EE"/>
    <w:p w14:paraId="079E8081" w14:textId="77777777" w:rsidR="00EF01EE" w:rsidRDefault="00EF01EE" w:rsidP="00EF01EE"/>
    <w:p w14:paraId="2DF453A5" w14:textId="77777777" w:rsidR="00921AC2" w:rsidRDefault="00921AC2"/>
    <w:sectPr w:rsidR="00921AC2" w:rsidSect="007B16EB">
      <w:headerReference w:type="even" r:id="rId15"/>
      <w:headerReference w:type="default" r:id="rId16"/>
      <w:footerReference w:type="default" r:id="rId17"/>
      <w:headerReference w:type="first" r:id="rId18"/>
      <w:footerReference w:type="first" r:id="rId19"/>
      <w:pgSz w:w="12240" w:h="15840"/>
      <w:pgMar w:top="1418" w:right="104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2B365A" w14:textId="77777777" w:rsidR="00D63700" w:rsidRDefault="00D63700" w:rsidP="00EF01EE">
      <w:pPr>
        <w:spacing w:after="0" w:line="240" w:lineRule="auto"/>
      </w:pPr>
      <w:r>
        <w:separator/>
      </w:r>
    </w:p>
  </w:endnote>
  <w:endnote w:type="continuationSeparator" w:id="0">
    <w:p w14:paraId="5B94ABA6" w14:textId="77777777" w:rsidR="00D63700" w:rsidRDefault="00D63700" w:rsidP="00EF01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86ECB9" w14:textId="77777777" w:rsidR="007B16EB" w:rsidRPr="000B69FA" w:rsidRDefault="009C6960" w:rsidP="007B16E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A4E53">
      <w:rPr>
        <w:rFonts w:ascii="Palatino Linotype" w:hAnsi="Palatino Linotype"/>
        <w:bCs/>
        <w:noProof/>
        <w:sz w:val="20"/>
      </w:rPr>
      <w:t>17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A4E53">
      <w:rPr>
        <w:rFonts w:ascii="Palatino Linotype" w:hAnsi="Palatino Linotype"/>
        <w:bCs/>
        <w:noProof/>
        <w:sz w:val="20"/>
      </w:rPr>
      <w:t>18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954210" w14:textId="77777777" w:rsidR="007B16EB" w:rsidRPr="000B69FA" w:rsidRDefault="009C6960" w:rsidP="007B16E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A4E5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A4E53">
      <w:rPr>
        <w:rFonts w:ascii="Palatino Linotype" w:hAnsi="Palatino Linotype"/>
        <w:bCs/>
        <w:noProof/>
        <w:sz w:val="20"/>
      </w:rPr>
      <w:t>18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83DF5B" w14:textId="77777777" w:rsidR="00D63700" w:rsidRDefault="00D63700" w:rsidP="00EF01EE">
      <w:pPr>
        <w:spacing w:after="0" w:line="240" w:lineRule="auto"/>
      </w:pPr>
      <w:r>
        <w:separator/>
      </w:r>
    </w:p>
  </w:footnote>
  <w:footnote w:type="continuationSeparator" w:id="0">
    <w:p w14:paraId="0D94F812" w14:textId="77777777" w:rsidR="00D63700" w:rsidRDefault="00D63700" w:rsidP="00EF01EE">
      <w:pPr>
        <w:spacing w:after="0" w:line="240" w:lineRule="auto"/>
      </w:pPr>
      <w:r>
        <w:continuationSeparator/>
      </w:r>
    </w:p>
  </w:footnote>
  <w:footnote w:id="1">
    <w:p w14:paraId="23612FE0" w14:textId="77777777" w:rsidR="00EF01EE" w:rsidRPr="00481AAF" w:rsidRDefault="00EF01EE" w:rsidP="00EF01EE">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627674EC" w14:textId="77777777" w:rsidR="00EF01EE" w:rsidRPr="00946E1F" w:rsidRDefault="00EF01EE" w:rsidP="00EF01EE">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370B43" w14:textId="5DEC8EAE" w:rsidR="00AF32F8" w:rsidRDefault="00D63700">
    <w:pPr>
      <w:pStyle w:val="Encabezado"/>
    </w:pPr>
    <w:r>
      <w:rPr>
        <w:noProof/>
        <w:lang w:val="es-MX" w:eastAsia="es-MX"/>
      </w:rPr>
      <w:pict w14:anchorId="572A81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09094"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7065B0" w14:textId="14B8DDFC" w:rsidR="007B16EB" w:rsidRDefault="00D63700">
    <w:pPr>
      <w:pStyle w:val="Encabezado"/>
    </w:pPr>
    <w:r>
      <w:rPr>
        <w:noProof/>
        <w:lang w:val="es-MX" w:eastAsia="es-MX"/>
      </w:rPr>
      <w:pict w14:anchorId="1328C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09095"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7B16EB" w14:paraId="045408CB" w14:textId="77777777" w:rsidTr="007B16EB">
      <w:trPr>
        <w:trHeight w:val="227"/>
      </w:trPr>
      <w:tc>
        <w:tcPr>
          <w:tcW w:w="5529" w:type="dxa"/>
          <w:hideMark/>
        </w:tcPr>
        <w:p w14:paraId="73F9F69D" w14:textId="77777777" w:rsidR="007B16EB" w:rsidRDefault="009C6960" w:rsidP="007B16EB">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776D19B" w14:textId="5E1B9114" w:rsidR="007B16EB" w:rsidRPr="00B4142F" w:rsidRDefault="009C6960" w:rsidP="007B16EB">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w:t>
          </w:r>
          <w:r w:rsidR="00EF01EE">
            <w:rPr>
              <w:rFonts w:ascii="Palatino Linotype" w:hAnsi="Palatino Linotype" w:cs="Arial"/>
              <w:bCs/>
              <w:sz w:val="24"/>
              <w:lang w:eastAsia="es-MX"/>
            </w:rPr>
            <w:t>3</w:t>
          </w:r>
          <w:r>
            <w:rPr>
              <w:rFonts w:ascii="Palatino Linotype" w:hAnsi="Palatino Linotype" w:cs="Arial"/>
              <w:bCs/>
              <w:sz w:val="24"/>
              <w:lang w:eastAsia="es-MX"/>
            </w:rPr>
            <w:t>49</w:t>
          </w:r>
          <w:r w:rsidR="00EF01EE">
            <w:rPr>
              <w:rFonts w:ascii="Palatino Linotype" w:hAnsi="Palatino Linotype" w:cs="Arial"/>
              <w:bCs/>
              <w:sz w:val="24"/>
              <w:lang w:eastAsia="es-MX"/>
            </w:rPr>
            <w:t>5</w:t>
          </w:r>
          <w:r>
            <w:rPr>
              <w:rFonts w:ascii="Palatino Linotype" w:hAnsi="Palatino Linotype" w:cs="Arial"/>
              <w:bCs/>
              <w:sz w:val="24"/>
              <w:lang w:eastAsia="es-MX"/>
            </w:rPr>
            <w:t>/INFOEM/IP/RR/2021</w:t>
          </w:r>
        </w:p>
      </w:tc>
    </w:tr>
    <w:tr w:rsidR="007B16EB" w14:paraId="1770E607" w14:textId="77777777" w:rsidTr="007B16EB">
      <w:trPr>
        <w:trHeight w:val="242"/>
      </w:trPr>
      <w:tc>
        <w:tcPr>
          <w:tcW w:w="5529" w:type="dxa"/>
          <w:hideMark/>
        </w:tcPr>
        <w:p w14:paraId="26E2134A" w14:textId="77777777" w:rsidR="007B16EB" w:rsidRDefault="009C6960" w:rsidP="007B16EB">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A0AB28F" w14:textId="20F54586" w:rsidR="007B16EB" w:rsidRPr="00F06FED" w:rsidRDefault="00EF01EE" w:rsidP="007B16EB">
          <w:pPr>
            <w:spacing w:after="120" w:line="256" w:lineRule="auto"/>
            <w:ind w:left="639" w:right="214"/>
            <w:jc w:val="right"/>
            <w:rPr>
              <w:rFonts w:ascii="Palatino Linotype" w:hAnsi="Palatino Linotype" w:cs="Arial"/>
            </w:rPr>
          </w:pPr>
          <w:r w:rsidRPr="00EF01EE">
            <w:rPr>
              <w:rFonts w:ascii="Palatino Linotype" w:hAnsi="Palatino Linotype" w:cs="Arial"/>
              <w:szCs w:val="20"/>
            </w:rPr>
            <w:t>Universidad Politécnica de Texcoco</w:t>
          </w:r>
        </w:p>
      </w:tc>
    </w:tr>
    <w:tr w:rsidR="007B16EB" w14:paraId="43F894B6" w14:textId="77777777" w:rsidTr="007B16EB">
      <w:trPr>
        <w:trHeight w:val="342"/>
      </w:trPr>
      <w:tc>
        <w:tcPr>
          <w:tcW w:w="5529" w:type="dxa"/>
          <w:hideMark/>
        </w:tcPr>
        <w:p w14:paraId="6135585B" w14:textId="77777777" w:rsidR="007B16EB" w:rsidRDefault="009C6960" w:rsidP="007B16EB">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568B95A4" w14:textId="77777777" w:rsidR="007B16EB" w:rsidRDefault="009C6960" w:rsidP="007B16EB">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14:paraId="326DE5AE" w14:textId="77777777" w:rsidR="007B16EB" w:rsidRDefault="00D63700">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7B16EB" w14:paraId="1AEB9EBA" w14:textId="77777777" w:rsidTr="007B16EB">
      <w:trPr>
        <w:trHeight w:val="227"/>
      </w:trPr>
      <w:tc>
        <w:tcPr>
          <w:tcW w:w="5529" w:type="dxa"/>
          <w:hideMark/>
        </w:tcPr>
        <w:p w14:paraId="0C565635" w14:textId="77777777" w:rsidR="007B16EB" w:rsidRDefault="009C6960" w:rsidP="007B16EB">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6735EDAB" w14:textId="4749ECEB" w:rsidR="007B16EB" w:rsidRPr="00B4142F" w:rsidRDefault="009C6960" w:rsidP="007B16EB">
          <w:pPr>
            <w:spacing w:after="120" w:line="256" w:lineRule="auto"/>
            <w:ind w:left="347" w:right="214" w:firstLine="292"/>
            <w:jc w:val="right"/>
            <w:rPr>
              <w:rFonts w:ascii="Palatino Linotype" w:hAnsi="Palatino Linotype" w:cs="Arial"/>
              <w:szCs w:val="20"/>
            </w:rPr>
          </w:pPr>
          <w:r>
            <w:rPr>
              <w:rFonts w:ascii="Palatino Linotype" w:hAnsi="Palatino Linotype" w:cs="Arial"/>
              <w:bCs/>
              <w:sz w:val="24"/>
              <w:lang w:eastAsia="es-MX"/>
            </w:rPr>
            <w:t>0</w:t>
          </w:r>
          <w:r w:rsidR="00EF01EE">
            <w:rPr>
              <w:rFonts w:ascii="Palatino Linotype" w:hAnsi="Palatino Linotype" w:cs="Arial"/>
              <w:bCs/>
              <w:sz w:val="24"/>
              <w:lang w:eastAsia="es-MX"/>
            </w:rPr>
            <w:t>3</w:t>
          </w:r>
          <w:r>
            <w:rPr>
              <w:rFonts w:ascii="Palatino Linotype" w:hAnsi="Palatino Linotype" w:cs="Arial"/>
              <w:bCs/>
              <w:sz w:val="24"/>
              <w:lang w:eastAsia="es-MX"/>
            </w:rPr>
            <w:t>4</w:t>
          </w:r>
          <w:r w:rsidR="00EF01EE">
            <w:rPr>
              <w:rFonts w:ascii="Palatino Linotype" w:hAnsi="Palatino Linotype" w:cs="Arial"/>
              <w:bCs/>
              <w:sz w:val="24"/>
              <w:lang w:eastAsia="es-MX"/>
            </w:rPr>
            <w:t>95</w:t>
          </w:r>
          <w:r>
            <w:rPr>
              <w:rFonts w:ascii="Palatino Linotype" w:hAnsi="Palatino Linotype" w:cs="Arial"/>
              <w:bCs/>
              <w:sz w:val="24"/>
              <w:lang w:eastAsia="es-MX"/>
            </w:rPr>
            <w:t>/INFOEM/IP/RR/2021</w:t>
          </w:r>
        </w:p>
      </w:tc>
    </w:tr>
    <w:tr w:rsidR="007B16EB" w14:paraId="16267A3E" w14:textId="77777777" w:rsidTr="007B16EB">
      <w:trPr>
        <w:trHeight w:val="196"/>
      </w:trPr>
      <w:tc>
        <w:tcPr>
          <w:tcW w:w="5529" w:type="dxa"/>
          <w:hideMark/>
        </w:tcPr>
        <w:p w14:paraId="5C3504BC" w14:textId="77777777" w:rsidR="007B16EB" w:rsidRDefault="009C6960" w:rsidP="007B16EB">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79037EDA" w14:textId="35C10E6A" w:rsidR="007B16EB" w:rsidRPr="00F06FED" w:rsidRDefault="002A4E53" w:rsidP="002A4E53">
          <w:pPr>
            <w:spacing w:after="120" w:line="256" w:lineRule="auto"/>
            <w:ind w:left="347" w:right="214" w:firstLine="292"/>
            <w:jc w:val="right"/>
            <w:rPr>
              <w:rFonts w:ascii="Palatino Linotype" w:hAnsi="Palatino Linotype" w:cs="Arial"/>
            </w:rPr>
          </w:pPr>
          <w:proofErr w:type="spellStart"/>
          <w:r>
            <w:rPr>
              <w:rFonts w:ascii="Palatino Linotype" w:hAnsi="Palatino Linotype" w:cs="Arial"/>
            </w:rPr>
            <w:t>xxxxxxxxxxxxxxxxxxxxxxxx</w:t>
          </w:r>
          <w:proofErr w:type="spellEnd"/>
          <w:r w:rsidR="00EF01EE" w:rsidRPr="00EF01EE">
            <w:rPr>
              <w:rFonts w:ascii="Palatino Linotype" w:hAnsi="Palatino Linotype" w:cs="Arial"/>
            </w:rPr>
            <w:t xml:space="preserve"> </w:t>
          </w:r>
          <w:proofErr w:type="spellStart"/>
          <w:r>
            <w:rPr>
              <w:rFonts w:ascii="Palatino Linotype" w:hAnsi="Palatino Linotype" w:cs="Arial"/>
            </w:rPr>
            <w:t>xxxxxxxxxxxxx</w:t>
          </w:r>
          <w:proofErr w:type="spellEnd"/>
        </w:p>
      </w:tc>
    </w:tr>
    <w:tr w:rsidR="007B16EB" w14:paraId="000A846A" w14:textId="77777777" w:rsidTr="007B16EB">
      <w:trPr>
        <w:trHeight w:val="242"/>
      </w:trPr>
      <w:tc>
        <w:tcPr>
          <w:tcW w:w="5529" w:type="dxa"/>
          <w:hideMark/>
        </w:tcPr>
        <w:p w14:paraId="5D2C588A" w14:textId="77777777" w:rsidR="007B16EB" w:rsidRDefault="009C6960" w:rsidP="007B16EB">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094D92EF" w14:textId="0A93721D" w:rsidR="007B16EB" w:rsidRDefault="00EF01EE" w:rsidP="007B16EB">
          <w:pPr>
            <w:spacing w:after="120" w:line="256" w:lineRule="auto"/>
            <w:ind w:left="347" w:right="214" w:firstLine="292"/>
            <w:jc w:val="right"/>
            <w:rPr>
              <w:rFonts w:ascii="Palatino Linotype" w:hAnsi="Palatino Linotype" w:cs="Arial"/>
              <w:szCs w:val="20"/>
            </w:rPr>
          </w:pPr>
          <w:r w:rsidRPr="00EF01EE">
            <w:rPr>
              <w:rFonts w:ascii="Palatino Linotype" w:hAnsi="Palatino Linotype" w:cs="Arial"/>
              <w:szCs w:val="20"/>
            </w:rPr>
            <w:t>Universidad Politécnica de Texcoco</w:t>
          </w:r>
        </w:p>
      </w:tc>
    </w:tr>
    <w:tr w:rsidR="007B16EB" w14:paraId="47ABDDFA" w14:textId="77777777" w:rsidTr="007B16EB">
      <w:trPr>
        <w:trHeight w:val="342"/>
      </w:trPr>
      <w:tc>
        <w:tcPr>
          <w:tcW w:w="5529" w:type="dxa"/>
          <w:hideMark/>
        </w:tcPr>
        <w:p w14:paraId="2E8682B8" w14:textId="77777777" w:rsidR="007B16EB" w:rsidRDefault="009C6960" w:rsidP="007B16EB">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795186C3" w14:textId="77777777" w:rsidR="007B16EB" w:rsidRDefault="009C6960" w:rsidP="007B16EB">
          <w:pPr>
            <w:spacing w:after="120" w:line="256" w:lineRule="auto"/>
            <w:ind w:left="347" w:right="214" w:firstLine="292"/>
            <w:jc w:val="right"/>
            <w:rPr>
              <w:rFonts w:ascii="Palatino Linotype" w:hAnsi="Palatino Linotype" w:cs="Arial"/>
              <w:szCs w:val="20"/>
            </w:rPr>
          </w:pPr>
          <w:r>
            <w:rPr>
              <w:rFonts w:ascii="Palatino Linotype" w:hAnsi="Palatino Linotype" w:cs="Arial"/>
              <w:szCs w:val="20"/>
            </w:rPr>
            <w:t>Zulema Martínez Sánchez</w:t>
          </w:r>
        </w:p>
      </w:tc>
    </w:tr>
  </w:tbl>
  <w:p w14:paraId="276F9278" w14:textId="226E5BB8" w:rsidR="007B16EB" w:rsidRDefault="00D63700">
    <w:pPr>
      <w:pStyle w:val="Encabezado"/>
    </w:pPr>
    <w:r>
      <w:rPr>
        <w:noProof/>
        <w:lang w:val="es-MX" w:eastAsia="es-MX"/>
      </w:rPr>
      <w:pict w14:anchorId="7EC16F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09093"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3C50E1"/>
    <w:multiLevelType w:val="hybridMultilevel"/>
    <w:tmpl w:val="C8342868"/>
    <w:lvl w:ilvl="0" w:tplc="2020B42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535066E6"/>
    <w:multiLevelType w:val="hybridMultilevel"/>
    <w:tmpl w:val="5C76B0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56856A1B"/>
    <w:multiLevelType w:val="hybridMultilevel"/>
    <w:tmpl w:val="6B02A1FA"/>
    <w:lvl w:ilvl="0" w:tplc="7AF0B3C0">
      <w:numFmt w:val="bullet"/>
      <w:lvlText w:val=""/>
      <w:lvlJc w:val="left"/>
      <w:pPr>
        <w:ind w:left="720" w:hanging="360"/>
      </w:pPr>
      <w:rPr>
        <w:rFonts w:ascii="Symbol" w:eastAsiaTheme="minorHAnsi" w:hAnsi="Symbol" w:cstheme="minorBidi" w:hint="default"/>
        <w:i/>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58ED3967"/>
    <w:multiLevelType w:val="hybridMultilevel"/>
    <w:tmpl w:val="C68A4A10"/>
    <w:lvl w:ilvl="0" w:tplc="9392D908">
      <w:start w:val="1"/>
      <w:numFmt w:val="bullet"/>
      <w:lvlText w:val="-"/>
      <w:lvlJc w:val="left"/>
      <w:pPr>
        <w:ind w:left="720" w:hanging="360"/>
      </w:pPr>
      <w:rPr>
        <w:rFonts w:ascii="Palatino Linotype" w:eastAsia="Times New Roman" w:hAnsi="Palatino Linotype"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01EE"/>
    <w:rsid w:val="000710C4"/>
    <w:rsid w:val="00170DC8"/>
    <w:rsid w:val="001A6B9F"/>
    <w:rsid w:val="002A4E53"/>
    <w:rsid w:val="003676FF"/>
    <w:rsid w:val="003768C0"/>
    <w:rsid w:val="00511B68"/>
    <w:rsid w:val="005D2825"/>
    <w:rsid w:val="00623CA4"/>
    <w:rsid w:val="006C23D1"/>
    <w:rsid w:val="006D194A"/>
    <w:rsid w:val="007E4C8B"/>
    <w:rsid w:val="0085635D"/>
    <w:rsid w:val="008F48E7"/>
    <w:rsid w:val="00921AC2"/>
    <w:rsid w:val="009571D7"/>
    <w:rsid w:val="009C6960"/>
    <w:rsid w:val="00AF32F8"/>
    <w:rsid w:val="00B42684"/>
    <w:rsid w:val="00BD51E8"/>
    <w:rsid w:val="00C30216"/>
    <w:rsid w:val="00C3515F"/>
    <w:rsid w:val="00C548A2"/>
    <w:rsid w:val="00D01E8C"/>
    <w:rsid w:val="00D40A64"/>
    <w:rsid w:val="00D63700"/>
    <w:rsid w:val="00E53BC5"/>
    <w:rsid w:val="00E8364B"/>
    <w:rsid w:val="00EF01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1C48BE"/>
  <w15:chartTrackingRefBased/>
  <w15:docId w15:val="{9E88CEB1-D0E7-4417-BBC3-40CBEDAE3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01E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F01E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F01E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F01E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F01E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F01E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F01E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F01EE"/>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F01EE"/>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F01EE"/>
    <w:rPr>
      <w:color w:val="0563C1" w:themeColor="hyperlink"/>
      <w:u w:val="single"/>
    </w:rPr>
  </w:style>
  <w:style w:type="paragraph" w:styleId="Sinespaciado">
    <w:name w:val="No Spacing"/>
    <w:aliases w:val="Francesa,INAI"/>
    <w:link w:val="SinespaciadoCar"/>
    <w:uiPriority w:val="1"/>
    <w:qFormat/>
    <w:rsid w:val="00EF01EE"/>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EF01EE"/>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qFormat/>
    <w:rsid w:val="00EF01EE"/>
    <w:pPr>
      <w:spacing w:after="120"/>
    </w:pPr>
  </w:style>
  <w:style w:type="character" w:customStyle="1" w:styleId="TextoindependienteCar">
    <w:name w:val="Texto independiente Car"/>
    <w:basedOn w:val="Fuentedeprrafopredeter"/>
    <w:link w:val="Textoindependiente"/>
    <w:uiPriority w:val="99"/>
    <w:rsid w:val="00EF01EE"/>
  </w:style>
  <w:style w:type="paragraph" w:styleId="Textoindependiente2">
    <w:name w:val="Body Text 2"/>
    <w:basedOn w:val="Normal"/>
    <w:link w:val="Textoindependiente2Car"/>
    <w:uiPriority w:val="99"/>
    <w:semiHidden/>
    <w:unhideWhenUsed/>
    <w:rsid w:val="00EF01EE"/>
    <w:pPr>
      <w:spacing w:after="120" w:line="480" w:lineRule="auto"/>
    </w:pPr>
  </w:style>
  <w:style w:type="character" w:customStyle="1" w:styleId="Textoindependiente2Car">
    <w:name w:val="Texto independiente 2 Car"/>
    <w:basedOn w:val="Fuentedeprrafopredeter"/>
    <w:link w:val="Textoindependiente2"/>
    <w:uiPriority w:val="99"/>
    <w:semiHidden/>
    <w:rsid w:val="00EF01EE"/>
  </w:style>
  <w:style w:type="character" w:customStyle="1" w:styleId="UnresolvedMention">
    <w:name w:val="Unresolved Mention"/>
    <w:basedOn w:val="Fuentedeprrafopredeter"/>
    <w:uiPriority w:val="99"/>
    <w:semiHidden/>
    <w:unhideWhenUsed/>
    <w:rsid w:val="003768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5489812">
      <w:bodyDiv w:val="1"/>
      <w:marLeft w:val="0"/>
      <w:marRight w:val="0"/>
      <w:marTop w:val="0"/>
      <w:marBottom w:val="0"/>
      <w:divBdr>
        <w:top w:val="none" w:sz="0" w:space="0" w:color="auto"/>
        <w:left w:val="none" w:sz="0" w:space="0" w:color="auto"/>
        <w:bottom w:val="none" w:sz="0" w:space="0" w:color="auto"/>
        <w:right w:val="none" w:sz="0" w:space="0" w:color="auto"/>
      </w:divBdr>
    </w:div>
    <w:div w:id="1189873418">
      <w:bodyDiv w:val="1"/>
      <w:marLeft w:val="0"/>
      <w:marRight w:val="0"/>
      <w:marTop w:val="0"/>
      <w:marBottom w:val="0"/>
      <w:divBdr>
        <w:top w:val="none" w:sz="0" w:space="0" w:color="auto"/>
        <w:left w:val="none" w:sz="0" w:space="0" w:color="auto"/>
        <w:bottom w:val="none" w:sz="0" w:space="0" w:color="auto"/>
        <w:right w:val="none" w:sz="0" w:space="0" w:color="auto"/>
      </w:divBdr>
      <w:divsChild>
        <w:div w:id="1431704199">
          <w:marLeft w:val="0"/>
          <w:marRight w:val="0"/>
          <w:marTop w:val="0"/>
          <w:marBottom w:val="0"/>
          <w:divBdr>
            <w:top w:val="none" w:sz="0" w:space="0" w:color="auto"/>
            <w:left w:val="none" w:sz="0" w:space="0" w:color="auto"/>
            <w:bottom w:val="none" w:sz="0" w:space="0" w:color="auto"/>
            <w:right w:val="none" w:sz="0" w:space="0" w:color="auto"/>
          </w:divBdr>
        </w:div>
      </w:divsChild>
    </w:div>
    <w:div w:id="1497497942">
      <w:bodyDiv w:val="1"/>
      <w:marLeft w:val="0"/>
      <w:marRight w:val="0"/>
      <w:marTop w:val="0"/>
      <w:marBottom w:val="0"/>
      <w:divBdr>
        <w:top w:val="none" w:sz="0" w:space="0" w:color="auto"/>
        <w:left w:val="none" w:sz="0" w:space="0" w:color="auto"/>
        <w:bottom w:val="none" w:sz="0" w:space="0" w:color="auto"/>
        <w:right w:val="none" w:sz="0" w:space="0" w:color="auto"/>
      </w:divBdr>
    </w:div>
    <w:div w:id="1600530331">
      <w:bodyDiv w:val="1"/>
      <w:marLeft w:val="0"/>
      <w:marRight w:val="0"/>
      <w:marTop w:val="0"/>
      <w:marBottom w:val="0"/>
      <w:divBdr>
        <w:top w:val="none" w:sz="0" w:space="0" w:color="auto"/>
        <w:left w:val="none" w:sz="0" w:space="0" w:color="auto"/>
        <w:bottom w:val="none" w:sz="0" w:space="0" w:color="auto"/>
        <w:right w:val="none" w:sz="0" w:space="0" w:color="auto"/>
      </w:divBdr>
    </w:div>
    <w:div w:id="1789198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legislaci&#243;n.edimex.gob.mx/sites/legislaci&#243;n.gob.mx/files/files/pdf/gct/2021/jun101.pdf" TargetMode="Externa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legislaci&#243;n.edimex.gob.mx/sites/legislaci&#243;n.gob.mx/files/files/pdf/gct/2021/jun101.pdf" TargetMode="External"/><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202</TotalTime>
  <Pages>18</Pages>
  <Words>2902</Words>
  <Characters>15967</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20</cp:revision>
  <dcterms:created xsi:type="dcterms:W3CDTF">2021-08-06T08:34:00Z</dcterms:created>
  <dcterms:modified xsi:type="dcterms:W3CDTF">2021-08-20T06:16:00Z</dcterms:modified>
</cp:coreProperties>
</file>