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842D8" w14:textId="3EF04AEC" w:rsidR="00E15E85" w:rsidRPr="001708B9"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sidRPr="001708B9">
        <w:rPr>
          <w:rFonts w:ascii="Palatino Linotype" w:eastAsia="Times New Roman" w:hAnsi="Palatino Linotype" w:cs="Arial"/>
          <w:color w:val="000000"/>
          <w:sz w:val="24"/>
          <w:szCs w:val="24"/>
          <w:lang w:val="es-ES" w:eastAsia="es-MX"/>
        </w:rPr>
        <w:t xml:space="preserve">Resolución del Pleno del Instituto de Transparencia, Acceso a la Información Pública y Protección de Datos Personales del Estado de México y Municipios, con domicilio en Metepec, Estado de México, a </w:t>
      </w:r>
      <w:r w:rsidR="00C17AFE">
        <w:rPr>
          <w:rFonts w:ascii="Palatino Linotype" w:eastAsia="Times New Roman" w:hAnsi="Palatino Linotype" w:cs="Arial"/>
          <w:color w:val="000000"/>
          <w:sz w:val="24"/>
          <w:szCs w:val="24"/>
          <w:lang w:val="es-ES" w:eastAsia="es-MX"/>
        </w:rPr>
        <w:t>once de agosto</w:t>
      </w:r>
      <w:r w:rsidR="001708B9" w:rsidRPr="001708B9">
        <w:rPr>
          <w:rFonts w:ascii="Palatino Linotype" w:eastAsia="Times New Roman" w:hAnsi="Palatino Linotype" w:cs="Arial"/>
          <w:color w:val="000000"/>
          <w:sz w:val="24"/>
          <w:szCs w:val="24"/>
          <w:lang w:val="es-ES" w:eastAsia="es-MX"/>
        </w:rPr>
        <w:t xml:space="preserve"> de dos mil veintiuno</w:t>
      </w:r>
      <w:r w:rsidRPr="001708B9">
        <w:rPr>
          <w:rFonts w:ascii="Palatino Linotype" w:eastAsia="Times New Roman" w:hAnsi="Palatino Linotype" w:cs="Arial"/>
          <w:color w:val="000000"/>
          <w:sz w:val="24"/>
          <w:szCs w:val="24"/>
          <w:lang w:val="es-ES" w:eastAsia="es-MX"/>
        </w:rPr>
        <w:t>.</w:t>
      </w:r>
    </w:p>
    <w:p w14:paraId="5CC92DBC" w14:textId="77777777" w:rsidR="00E15E85" w:rsidRPr="001708B9"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p>
    <w:p w14:paraId="2CEC7A43" w14:textId="5F45F803" w:rsidR="00E87E34" w:rsidRPr="001708B9" w:rsidRDefault="00E15E85" w:rsidP="00E15E85">
      <w:pPr>
        <w:tabs>
          <w:tab w:val="left" w:pos="1701"/>
        </w:tabs>
        <w:spacing w:before="240" w:line="360" w:lineRule="auto"/>
        <w:jc w:val="both"/>
        <w:rPr>
          <w:rFonts w:ascii="Palatino Linotype" w:hAnsi="Palatino Linotype" w:cs="Arial"/>
          <w:b/>
          <w:bCs/>
          <w:sz w:val="24"/>
          <w:lang w:val="es-ES" w:eastAsia="es-MX"/>
        </w:rPr>
      </w:pPr>
      <w:r w:rsidRPr="001708B9">
        <w:rPr>
          <w:rFonts w:ascii="Palatino Linotype" w:hAnsi="Palatino Linotype" w:cs="Arial"/>
          <w:b/>
          <w:sz w:val="24"/>
          <w:lang w:val="es-ES"/>
        </w:rPr>
        <w:t>VISTO</w:t>
      </w:r>
      <w:r w:rsidRPr="001708B9">
        <w:rPr>
          <w:rFonts w:ascii="Palatino Linotype" w:hAnsi="Palatino Linotype" w:cs="Arial"/>
          <w:sz w:val="24"/>
          <w:lang w:val="es-ES"/>
        </w:rPr>
        <w:t xml:space="preserve"> el expediente electrónico formado con motivo del recurso de revisión número </w:t>
      </w:r>
      <w:r w:rsidR="007B7A2B" w:rsidRPr="001708B9">
        <w:rPr>
          <w:rFonts w:ascii="Palatino Linotype" w:hAnsi="Palatino Linotype" w:cs="Arial"/>
          <w:b/>
          <w:bCs/>
          <w:sz w:val="24"/>
          <w:lang w:val="es-ES" w:eastAsia="es-MX"/>
        </w:rPr>
        <w:t>0</w:t>
      </w:r>
      <w:r w:rsidR="00C3565B">
        <w:rPr>
          <w:rFonts w:ascii="Palatino Linotype" w:hAnsi="Palatino Linotype" w:cs="Arial"/>
          <w:b/>
          <w:bCs/>
          <w:sz w:val="24"/>
          <w:lang w:val="es-ES" w:eastAsia="es-MX"/>
        </w:rPr>
        <w:t>300</w:t>
      </w:r>
      <w:r w:rsidR="007C546D">
        <w:rPr>
          <w:rFonts w:ascii="Palatino Linotype" w:hAnsi="Palatino Linotype" w:cs="Arial"/>
          <w:b/>
          <w:bCs/>
          <w:sz w:val="24"/>
          <w:lang w:val="es-ES" w:eastAsia="es-MX"/>
        </w:rPr>
        <w:t>0</w:t>
      </w:r>
      <w:r w:rsidR="007E2959" w:rsidRPr="001708B9">
        <w:rPr>
          <w:rFonts w:ascii="Palatino Linotype" w:hAnsi="Palatino Linotype" w:cs="Arial"/>
          <w:b/>
          <w:bCs/>
          <w:sz w:val="24"/>
          <w:lang w:val="es-ES" w:eastAsia="es-MX"/>
        </w:rPr>
        <w:t>/INFOEM/IP/RR/20</w:t>
      </w:r>
      <w:r w:rsidR="00487F76" w:rsidRPr="001708B9">
        <w:rPr>
          <w:rFonts w:ascii="Palatino Linotype" w:hAnsi="Palatino Linotype" w:cs="Arial"/>
          <w:b/>
          <w:bCs/>
          <w:sz w:val="24"/>
          <w:lang w:val="es-ES" w:eastAsia="es-MX"/>
        </w:rPr>
        <w:t>20</w:t>
      </w:r>
      <w:r w:rsidRPr="001708B9">
        <w:rPr>
          <w:rFonts w:ascii="Palatino Linotype" w:hAnsi="Palatino Linotype" w:cs="Arial"/>
          <w:sz w:val="24"/>
          <w:lang w:val="es-ES"/>
        </w:rPr>
        <w:t xml:space="preserve">, </w:t>
      </w:r>
      <w:r w:rsidR="009152B5" w:rsidRPr="001708B9">
        <w:rPr>
          <w:rFonts w:ascii="Palatino Linotype" w:hAnsi="Palatino Linotype" w:cs="Arial"/>
          <w:sz w:val="24"/>
          <w:lang w:val="es-ES"/>
        </w:rPr>
        <w:t xml:space="preserve">interpuesto </w:t>
      </w:r>
      <w:r w:rsidR="00FE6A4F">
        <w:rPr>
          <w:rFonts w:ascii="Palatino Linotype" w:hAnsi="Palatino Linotype" w:cs="Arial"/>
          <w:sz w:val="24"/>
          <w:lang w:val="es-ES"/>
        </w:rPr>
        <w:t>por la</w:t>
      </w:r>
      <w:r w:rsidR="00451CFB">
        <w:rPr>
          <w:rFonts w:ascii="Palatino Linotype" w:hAnsi="Palatino Linotype" w:cs="Arial"/>
          <w:sz w:val="24"/>
          <w:lang w:val="es-ES"/>
        </w:rPr>
        <w:t xml:space="preserve"> parte solicitante</w:t>
      </w:r>
      <w:r w:rsidR="00FE6A4F">
        <w:rPr>
          <w:rFonts w:ascii="Palatino Linotype" w:hAnsi="Palatino Linotype" w:cs="Arial"/>
          <w:sz w:val="24"/>
          <w:lang w:val="es-ES"/>
        </w:rPr>
        <w:t xml:space="preserve"> </w:t>
      </w:r>
      <w:r w:rsidR="00FE6A4F" w:rsidRPr="00FE6A4F">
        <w:rPr>
          <w:rFonts w:ascii="Palatino Linotype" w:hAnsi="Palatino Linotype" w:cs="Arial"/>
          <w:b/>
          <w:sz w:val="24"/>
          <w:lang w:val="es-ES"/>
        </w:rPr>
        <w:t>C</w:t>
      </w:r>
      <w:r w:rsidR="00451CFB">
        <w:rPr>
          <w:rFonts w:ascii="Palatino Linotype" w:hAnsi="Palatino Linotype" w:cs="Arial"/>
          <w:b/>
          <w:sz w:val="24"/>
          <w:lang w:val="es-ES"/>
        </w:rPr>
        <w:t xml:space="preserve">. </w:t>
      </w:r>
      <w:r w:rsidR="005C2A4E">
        <w:rPr>
          <w:rFonts w:ascii="Palatino Linotype" w:hAnsi="Palatino Linotype" w:cs="Arial"/>
          <w:b/>
          <w:sz w:val="24"/>
          <w:lang w:val="es-ES"/>
        </w:rPr>
        <w:t>xxxxxxxxxxxxxx</w:t>
      </w:r>
      <w:bookmarkStart w:id="0" w:name="_GoBack"/>
      <w:bookmarkEnd w:id="0"/>
      <w:r w:rsidR="00C3565B">
        <w:rPr>
          <w:rFonts w:ascii="Palatino Linotype" w:hAnsi="Palatino Linotype" w:cs="Arial"/>
          <w:b/>
          <w:sz w:val="24"/>
          <w:lang w:val="es-ES"/>
        </w:rPr>
        <w:t>,</w:t>
      </w:r>
      <w:r w:rsidR="00451CFB">
        <w:rPr>
          <w:rFonts w:ascii="Palatino Linotype" w:hAnsi="Palatino Linotype" w:cs="Arial"/>
          <w:b/>
          <w:sz w:val="24"/>
          <w:lang w:val="es-ES"/>
        </w:rPr>
        <w:t xml:space="preserve"> </w:t>
      </w:r>
      <w:r w:rsidR="00FE6A4F">
        <w:rPr>
          <w:rFonts w:ascii="Palatino Linotype" w:hAnsi="Palatino Linotype" w:cs="Arial"/>
          <w:sz w:val="24"/>
          <w:lang w:val="es-ES"/>
        </w:rPr>
        <w:t>a quien en lo sucesivo</w:t>
      </w:r>
      <w:r w:rsidR="009152B5" w:rsidRPr="001708B9">
        <w:rPr>
          <w:rFonts w:ascii="Palatino Linotype" w:hAnsi="Palatino Linotype" w:cs="Arial"/>
          <w:sz w:val="24"/>
          <w:lang w:val="es-ES"/>
        </w:rPr>
        <w:t xml:space="preserve"> se le denominara</w:t>
      </w:r>
      <w:r w:rsidR="00487F76" w:rsidRPr="001708B9">
        <w:rPr>
          <w:rFonts w:ascii="Palatino Linotype" w:hAnsi="Palatino Linotype" w:cs="Arial"/>
          <w:sz w:val="24"/>
          <w:lang w:val="es-ES"/>
        </w:rPr>
        <w:t xml:space="preserve"> la parte</w:t>
      </w:r>
      <w:r w:rsidRPr="001708B9">
        <w:rPr>
          <w:rFonts w:ascii="Palatino Linotype" w:hAnsi="Palatino Linotype" w:cs="Arial"/>
          <w:b/>
          <w:sz w:val="24"/>
          <w:lang w:val="es-ES"/>
        </w:rPr>
        <w:t xml:space="preserve"> </w:t>
      </w:r>
      <w:r w:rsidR="00487F76" w:rsidRPr="001708B9">
        <w:rPr>
          <w:rFonts w:ascii="Palatino Linotype" w:hAnsi="Palatino Linotype" w:cs="Arial"/>
          <w:b/>
          <w:sz w:val="24"/>
          <w:lang w:val="es-ES"/>
        </w:rPr>
        <w:t>r</w:t>
      </w:r>
      <w:r w:rsidRPr="001708B9">
        <w:rPr>
          <w:rFonts w:ascii="Palatino Linotype" w:hAnsi="Palatino Linotype" w:cs="Arial"/>
          <w:b/>
          <w:sz w:val="24"/>
          <w:lang w:val="es-ES"/>
        </w:rPr>
        <w:t>ecurrente</w:t>
      </w:r>
      <w:r w:rsidR="00E221C1" w:rsidRPr="001708B9">
        <w:rPr>
          <w:rFonts w:ascii="Palatino Linotype" w:hAnsi="Palatino Linotype" w:cs="Arial"/>
          <w:sz w:val="24"/>
          <w:lang w:val="es-ES"/>
        </w:rPr>
        <w:t xml:space="preserve">, en contra </w:t>
      </w:r>
      <w:r w:rsidR="00E372DA" w:rsidRPr="001708B9">
        <w:rPr>
          <w:rFonts w:ascii="Palatino Linotype" w:hAnsi="Palatino Linotype" w:cs="Arial"/>
          <w:sz w:val="24"/>
          <w:lang w:val="es-ES"/>
        </w:rPr>
        <w:t>de</w:t>
      </w:r>
      <w:r w:rsidR="00E221C1" w:rsidRPr="001708B9">
        <w:rPr>
          <w:rFonts w:ascii="Palatino Linotype" w:hAnsi="Palatino Linotype" w:cs="Arial"/>
          <w:sz w:val="24"/>
          <w:lang w:val="es-ES"/>
        </w:rPr>
        <w:t xml:space="preserve"> </w:t>
      </w:r>
      <w:r w:rsidR="00654533" w:rsidRPr="001708B9">
        <w:rPr>
          <w:rFonts w:ascii="Palatino Linotype" w:hAnsi="Palatino Linotype" w:cs="Arial"/>
          <w:sz w:val="24"/>
          <w:lang w:val="es-ES"/>
        </w:rPr>
        <w:t xml:space="preserve">la </w:t>
      </w:r>
      <w:r w:rsidRPr="001708B9">
        <w:rPr>
          <w:rFonts w:ascii="Palatino Linotype" w:hAnsi="Palatino Linotype" w:cs="Arial"/>
          <w:sz w:val="24"/>
          <w:lang w:val="es-ES"/>
        </w:rPr>
        <w:t xml:space="preserve">respuesta </w:t>
      </w:r>
      <w:r w:rsidR="003470B1" w:rsidRPr="001708B9">
        <w:rPr>
          <w:rFonts w:ascii="Palatino Linotype" w:hAnsi="Palatino Linotype" w:cs="Arial"/>
          <w:sz w:val="24"/>
          <w:lang w:val="es-ES"/>
        </w:rPr>
        <w:t>d</w:t>
      </w:r>
      <w:r w:rsidR="00E372DA" w:rsidRPr="001708B9">
        <w:rPr>
          <w:rFonts w:ascii="Palatino Linotype" w:hAnsi="Palatino Linotype" w:cs="Arial"/>
          <w:sz w:val="24"/>
          <w:szCs w:val="24"/>
          <w:lang w:val="es-ES"/>
        </w:rPr>
        <w:t>el</w:t>
      </w:r>
      <w:r w:rsidRPr="001708B9">
        <w:rPr>
          <w:rFonts w:ascii="Palatino Linotype" w:hAnsi="Palatino Linotype" w:cs="Arial"/>
          <w:sz w:val="24"/>
          <w:szCs w:val="24"/>
          <w:lang w:val="es-ES"/>
        </w:rPr>
        <w:t xml:space="preserve"> </w:t>
      </w:r>
      <w:r w:rsidR="00C3565B" w:rsidRPr="00C3565B">
        <w:rPr>
          <w:rFonts w:ascii="Palatino Linotype" w:hAnsi="Palatino Linotype" w:cs="Arial"/>
          <w:b/>
          <w:sz w:val="24"/>
          <w:szCs w:val="24"/>
          <w:lang w:val="es-ES"/>
        </w:rPr>
        <w:t>Tribunal Electoral del Estado de México</w:t>
      </w:r>
      <w:r w:rsidRPr="001708B9">
        <w:rPr>
          <w:rFonts w:ascii="Palatino Linotype" w:hAnsi="Palatino Linotype" w:cs="Arial"/>
          <w:sz w:val="28"/>
          <w:szCs w:val="24"/>
          <w:lang w:val="es-ES"/>
        </w:rPr>
        <w:t xml:space="preserve">, </w:t>
      </w:r>
      <w:r w:rsidRPr="001708B9">
        <w:rPr>
          <w:rFonts w:ascii="Palatino Linotype" w:hAnsi="Palatino Linotype" w:cs="Arial"/>
          <w:sz w:val="24"/>
          <w:szCs w:val="24"/>
          <w:lang w:val="es-ES"/>
        </w:rPr>
        <w:t>en lo subsecuente</w:t>
      </w:r>
      <w:r w:rsidRPr="001708B9">
        <w:rPr>
          <w:rFonts w:ascii="Palatino Linotype" w:hAnsi="Palatino Linotype" w:cs="Arial"/>
          <w:b/>
          <w:sz w:val="24"/>
          <w:szCs w:val="24"/>
          <w:lang w:val="es-ES"/>
        </w:rPr>
        <w:t xml:space="preserve"> </w:t>
      </w:r>
      <w:r w:rsidR="00487F76" w:rsidRPr="001708B9">
        <w:rPr>
          <w:rFonts w:ascii="Palatino Linotype" w:hAnsi="Palatino Linotype" w:cs="Arial"/>
          <w:b/>
          <w:sz w:val="24"/>
          <w:szCs w:val="24"/>
          <w:lang w:val="es-ES"/>
        </w:rPr>
        <w:t>e</w:t>
      </w:r>
      <w:r w:rsidRPr="001708B9">
        <w:rPr>
          <w:rFonts w:ascii="Palatino Linotype" w:hAnsi="Palatino Linotype" w:cs="Arial"/>
          <w:b/>
          <w:sz w:val="24"/>
          <w:szCs w:val="24"/>
          <w:lang w:val="es-ES"/>
        </w:rPr>
        <w:t xml:space="preserve">l </w:t>
      </w:r>
      <w:r w:rsidR="00487F76" w:rsidRPr="001708B9">
        <w:rPr>
          <w:rFonts w:ascii="Palatino Linotype" w:hAnsi="Palatino Linotype" w:cs="Arial"/>
          <w:b/>
          <w:sz w:val="24"/>
          <w:szCs w:val="24"/>
          <w:lang w:val="es-ES"/>
        </w:rPr>
        <w:t>s</w:t>
      </w:r>
      <w:r w:rsidRPr="001708B9">
        <w:rPr>
          <w:rFonts w:ascii="Palatino Linotype" w:hAnsi="Palatino Linotype" w:cs="Arial"/>
          <w:b/>
          <w:sz w:val="24"/>
          <w:szCs w:val="24"/>
          <w:lang w:val="es-ES"/>
        </w:rPr>
        <w:t xml:space="preserve">ujeto </w:t>
      </w:r>
      <w:r w:rsidR="00487F76" w:rsidRPr="001708B9">
        <w:rPr>
          <w:rFonts w:ascii="Palatino Linotype" w:hAnsi="Palatino Linotype" w:cs="Arial"/>
          <w:b/>
          <w:sz w:val="24"/>
          <w:szCs w:val="24"/>
          <w:lang w:val="es-ES"/>
        </w:rPr>
        <w:t>o</w:t>
      </w:r>
      <w:r w:rsidRPr="001708B9">
        <w:rPr>
          <w:rFonts w:ascii="Palatino Linotype" w:hAnsi="Palatino Linotype" w:cs="Arial"/>
          <w:b/>
          <w:sz w:val="24"/>
          <w:szCs w:val="24"/>
          <w:lang w:val="es-ES"/>
        </w:rPr>
        <w:t xml:space="preserve">bligado, </w:t>
      </w:r>
      <w:r w:rsidRPr="001708B9">
        <w:rPr>
          <w:rFonts w:ascii="Palatino Linotype" w:hAnsi="Palatino Linotype" w:cs="Arial"/>
          <w:sz w:val="24"/>
          <w:szCs w:val="24"/>
          <w:lang w:val="es-ES"/>
        </w:rPr>
        <w:t>se procede a</w:t>
      </w:r>
      <w:r w:rsidRPr="001708B9">
        <w:rPr>
          <w:rFonts w:ascii="Palatino Linotype" w:hAnsi="Palatino Linotype" w:cs="Arial"/>
          <w:sz w:val="24"/>
          <w:lang w:val="es-ES"/>
        </w:rPr>
        <w:t xml:space="preserve"> dictar la presente resolución.</w:t>
      </w:r>
    </w:p>
    <w:p w14:paraId="071B2493" w14:textId="77777777" w:rsidR="00E15E85" w:rsidRPr="001708B9" w:rsidRDefault="00E15E85" w:rsidP="00E15E85">
      <w:pPr>
        <w:tabs>
          <w:tab w:val="left" w:pos="1701"/>
        </w:tabs>
        <w:spacing w:before="240" w:line="360" w:lineRule="auto"/>
        <w:jc w:val="both"/>
        <w:rPr>
          <w:rFonts w:ascii="Palatino Linotype" w:hAnsi="Palatino Linotype" w:cs="Arial"/>
          <w:sz w:val="24"/>
          <w:lang w:val="es-ES"/>
        </w:rPr>
      </w:pPr>
    </w:p>
    <w:p w14:paraId="3756D2C6" w14:textId="77777777" w:rsidR="006200A2" w:rsidRPr="001708B9" w:rsidRDefault="00E15E85" w:rsidP="006200A2">
      <w:pPr>
        <w:spacing w:before="240" w:after="240" w:line="360" w:lineRule="auto"/>
        <w:jc w:val="center"/>
        <w:rPr>
          <w:rFonts w:ascii="Palatino Linotype" w:hAnsi="Palatino Linotype"/>
          <w:b/>
          <w:sz w:val="28"/>
          <w:lang w:val="es-ES"/>
        </w:rPr>
      </w:pPr>
      <w:r w:rsidRPr="001708B9">
        <w:rPr>
          <w:rFonts w:ascii="Palatino Linotype" w:hAnsi="Palatino Linotype"/>
          <w:b/>
          <w:sz w:val="28"/>
          <w:lang w:val="es-ES"/>
        </w:rPr>
        <w:t>A N T E C E D E N T E S   D E L   A S U N T O</w:t>
      </w:r>
    </w:p>
    <w:p w14:paraId="58D597B2" w14:textId="77777777" w:rsidR="00497466" w:rsidRPr="001708B9" w:rsidRDefault="00497466" w:rsidP="00497466">
      <w:pPr>
        <w:spacing w:before="240" w:after="240" w:line="360" w:lineRule="auto"/>
        <w:jc w:val="both"/>
        <w:rPr>
          <w:rFonts w:ascii="Palatino Linotype" w:hAnsi="Palatino Linotype"/>
          <w:lang w:val="es-ES"/>
        </w:rPr>
      </w:pPr>
      <w:r w:rsidRPr="001708B9">
        <w:rPr>
          <w:rFonts w:ascii="Palatino Linotype" w:hAnsi="Palatino Linotype" w:cs="Arial"/>
          <w:b/>
          <w:sz w:val="28"/>
          <w:lang w:val="es-ES"/>
        </w:rPr>
        <w:t>PRIMERO.</w:t>
      </w:r>
      <w:r w:rsidRPr="001708B9">
        <w:rPr>
          <w:rFonts w:ascii="Palatino Linotype" w:hAnsi="Palatino Linotype" w:cs="Arial"/>
          <w:lang w:val="es-ES"/>
        </w:rPr>
        <w:t xml:space="preserve"> </w:t>
      </w:r>
      <w:r w:rsidRPr="001708B9">
        <w:rPr>
          <w:rFonts w:ascii="Palatino Linotype" w:hAnsi="Palatino Linotype"/>
          <w:b/>
          <w:sz w:val="28"/>
          <w:szCs w:val="28"/>
          <w:lang w:val="es-ES"/>
        </w:rPr>
        <w:t>De la Solicitud de Información.</w:t>
      </w:r>
    </w:p>
    <w:p w14:paraId="15297BBB" w14:textId="4401A1E7" w:rsidR="00497466" w:rsidRPr="001708B9" w:rsidRDefault="00497466" w:rsidP="00497466">
      <w:pPr>
        <w:spacing w:before="240" w:line="360" w:lineRule="auto"/>
        <w:jc w:val="both"/>
        <w:rPr>
          <w:rFonts w:ascii="Palatino Linotype" w:hAnsi="Palatino Linotype" w:cs="Arial"/>
          <w:sz w:val="24"/>
          <w:lang w:val="es-ES"/>
        </w:rPr>
      </w:pPr>
      <w:r w:rsidRPr="001708B9">
        <w:rPr>
          <w:rFonts w:ascii="Palatino Linotype" w:hAnsi="Palatino Linotype" w:cs="Arial"/>
          <w:sz w:val="24"/>
          <w:lang w:val="es-ES"/>
        </w:rPr>
        <w:t>Con fecha</w:t>
      </w:r>
      <w:r w:rsidR="007C546D">
        <w:rPr>
          <w:rFonts w:ascii="Palatino Linotype" w:hAnsi="Palatino Linotype" w:cs="Arial"/>
          <w:sz w:val="24"/>
          <w:lang w:val="es-ES"/>
        </w:rPr>
        <w:t xml:space="preserve"> diecinueve de </w:t>
      </w:r>
      <w:r w:rsidR="00C3565B">
        <w:rPr>
          <w:rFonts w:ascii="Palatino Linotype" w:hAnsi="Palatino Linotype" w:cs="Arial"/>
          <w:sz w:val="24"/>
          <w:lang w:val="es-ES"/>
        </w:rPr>
        <w:t>mayo</w:t>
      </w:r>
      <w:r w:rsidR="00451CFB">
        <w:rPr>
          <w:rFonts w:ascii="Palatino Linotype" w:hAnsi="Palatino Linotype" w:cs="Arial"/>
          <w:sz w:val="24"/>
          <w:lang w:val="es-ES"/>
        </w:rPr>
        <w:t xml:space="preserve"> de dos mil veintiuno</w:t>
      </w:r>
      <w:r w:rsidRPr="001708B9">
        <w:rPr>
          <w:rFonts w:ascii="Palatino Linotype" w:hAnsi="Palatino Linotype" w:cs="Arial"/>
          <w:sz w:val="24"/>
          <w:lang w:val="es-ES"/>
        </w:rPr>
        <w:t xml:space="preserve">, </w:t>
      </w:r>
      <w:r w:rsidR="007135C5">
        <w:rPr>
          <w:rFonts w:ascii="Palatino Linotype" w:hAnsi="Palatino Linotype" w:cs="Arial"/>
          <w:b/>
          <w:sz w:val="24"/>
          <w:lang w:val="es-ES"/>
        </w:rPr>
        <w:t>la parte solicitante</w:t>
      </w:r>
      <w:r w:rsidRPr="001708B9">
        <w:rPr>
          <w:rFonts w:ascii="Palatino Linotype" w:hAnsi="Palatino Linotype" w:cs="Arial"/>
          <w:sz w:val="24"/>
          <w:lang w:val="es-ES"/>
        </w:rPr>
        <w:t>, presentó a través del Sistema de Acceso a la Información Mexiquense (</w:t>
      </w:r>
      <w:r w:rsidRPr="001708B9">
        <w:rPr>
          <w:rFonts w:ascii="Palatino Linotype" w:hAnsi="Palatino Linotype" w:cs="Arial"/>
          <w:b/>
          <w:sz w:val="24"/>
          <w:lang w:val="es-ES"/>
        </w:rPr>
        <w:t>SAIMEX)</w:t>
      </w:r>
      <w:r w:rsidRPr="001708B9">
        <w:rPr>
          <w:rFonts w:ascii="Palatino Linotype" w:hAnsi="Palatino Linotype" w:cs="Arial"/>
          <w:sz w:val="24"/>
          <w:lang w:val="es-ES"/>
        </w:rPr>
        <w:t xml:space="preserve"> ante </w:t>
      </w:r>
      <w:r w:rsidRPr="001708B9">
        <w:rPr>
          <w:rFonts w:ascii="Palatino Linotype" w:hAnsi="Palatino Linotype" w:cs="Arial"/>
          <w:b/>
          <w:sz w:val="24"/>
          <w:lang w:val="es-ES"/>
        </w:rPr>
        <w:t>El Sujeto Obligado</w:t>
      </w:r>
      <w:r w:rsidRPr="001708B9">
        <w:rPr>
          <w:rFonts w:ascii="Palatino Linotype" w:hAnsi="Palatino Linotype" w:cs="Arial"/>
          <w:sz w:val="24"/>
          <w:lang w:val="es-ES"/>
        </w:rPr>
        <w:t>, solicitud de acceso a la información pública, registrada bajo el número de expediente</w:t>
      </w:r>
      <w:r w:rsidRPr="001708B9">
        <w:rPr>
          <w:rFonts w:ascii="Palatino Linotype" w:hAnsi="Palatino Linotype" w:cs="Arial"/>
          <w:b/>
          <w:sz w:val="24"/>
          <w:lang w:val="es-ES"/>
        </w:rPr>
        <w:t xml:space="preserve"> </w:t>
      </w:r>
      <w:r w:rsidR="00C3565B" w:rsidRPr="00C3565B">
        <w:rPr>
          <w:rFonts w:ascii="Palatino Linotype" w:hAnsi="Palatino Linotype" w:cs="Arial"/>
          <w:b/>
          <w:sz w:val="24"/>
          <w:lang w:val="es-ES"/>
        </w:rPr>
        <w:t>00021/TRIEEM/IP/2021</w:t>
      </w:r>
      <w:r w:rsidRPr="001708B9">
        <w:rPr>
          <w:rFonts w:ascii="Palatino Linotype" w:hAnsi="Palatino Linotype" w:cs="Arial"/>
          <w:b/>
          <w:sz w:val="24"/>
          <w:lang w:val="es-ES" w:eastAsia="es-MX"/>
        </w:rPr>
        <w:t xml:space="preserve">, </w:t>
      </w:r>
      <w:r w:rsidRPr="001708B9">
        <w:rPr>
          <w:rFonts w:ascii="Palatino Linotype" w:hAnsi="Palatino Linotype" w:cs="Arial"/>
          <w:sz w:val="24"/>
          <w:lang w:val="es-ES"/>
        </w:rPr>
        <w:t>mediante la cual solicitó información en el tenor siguiente:</w:t>
      </w:r>
    </w:p>
    <w:p w14:paraId="737C7645" w14:textId="4BA26539" w:rsidR="00497466" w:rsidRPr="001708B9" w:rsidRDefault="00497466" w:rsidP="00497466">
      <w:pPr>
        <w:ind w:left="851" w:right="850"/>
        <w:jc w:val="both"/>
        <w:rPr>
          <w:rFonts w:ascii="Palatino Linotype" w:eastAsia="Times New Roman" w:hAnsi="Palatino Linotype" w:cs="Times New Roman"/>
          <w:i/>
          <w:lang w:val="es-ES" w:eastAsia="es-ES"/>
        </w:rPr>
      </w:pPr>
      <w:r w:rsidRPr="001708B9">
        <w:rPr>
          <w:rFonts w:ascii="Palatino Linotype" w:eastAsia="Times New Roman" w:hAnsi="Palatino Linotype" w:cs="Times New Roman"/>
          <w:i/>
          <w:lang w:val="es-ES" w:eastAsia="es-ES"/>
        </w:rPr>
        <w:t>“</w:t>
      </w:r>
      <w:r w:rsidR="00C3565B" w:rsidRPr="00C3565B">
        <w:rPr>
          <w:rFonts w:ascii="Palatino Linotype" w:hAnsi="Palatino Linotype"/>
          <w:i/>
          <w:color w:val="000000"/>
          <w:lang w:val="es-ES"/>
        </w:rPr>
        <w:t xml:space="preserve">NECESITO SABER QUIEN OSTENTA COMO CANDIDATO A PRESIDENTE MUNICIPAL DE MOVIMIENTO CIUDADANO EN AMANALCO DE BECERRA PUESTO QUE SE HA ECHO PUBLICO EL NOMBRAMIENTO DE MIGUEL ANGEL , NO DE LA MUJER QUE VA </w:t>
      </w:r>
      <w:r w:rsidR="00C3565B" w:rsidRPr="00C3565B">
        <w:rPr>
          <w:rFonts w:ascii="Palatino Linotype" w:hAnsi="Palatino Linotype"/>
          <w:i/>
          <w:color w:val="000000"/>
          <w:lang w:val="es-ES"/>
        </w:rPr>
        <w:lastRenderedPageBreak/>
        <w:t>FRENTE AL PROYECTO SEGUN LA GACETA PUBLICADA Y LOS ACUERDOS DEL INE, DE SER ASÍ SABER BAJO QUE PRECEPTO LEGAL SE PUEDE PROCEDER POR FALSA CAMPAÑA</w:t>
      </w:r>
      <w:r w:rsidRPr="001708B9">
        <w:rPr>
          <w:rFonts w:ascii="Palatino Linotype" w:hAnsi="Palatino Linotype"/>
          <w:i/>
          <w:color w:val="000000"/>
          <w:lang w:val="es-ES"/>
        </w:rPr>
        <w:t>.</w:t>
      </w:r>
      <w:r w:rsidRPr="001708B9">
        <w:rPr>
          <w:rFonts w:ascii="Palatino Linotype" w:eastAsia="Times New Roman" w:hAnsi="Palatino Linotype" w:cs="Times New Roman"/>
          <w:i/>
          <w:lang w:val="es-ES" w:eastAsia="es-ES"/>
        </w:rPr>
        <w:t>” [Sic]</w:t>
      </w:r>
    </w:p>
    <w:p w14:paraId="2E9CB282" w14:textId="51502134" w:rsidR="00CB4F7F" w:rsidRPr="001708B9" w:rsidRDefault="00497466" w:rsidP="00497466">
      <w:pPr>
        <w:spacing w:before="240" w:line="240" w:lineRule="auto"/>
        <w:ind w:right="850"/>
        <w:jc w:val="both"/>
        <w:rPr>
          <w:rFonts w:ascii="Palatino Linotype" w:eastAsia="Times New Roman" w:hAnsi="Palatino Linotype" w:cs="Times New Roman"/>
          <w:sz w:val="24"/>
          <w:szCs w:val="24"/>
          <w:lang w:val="es-ES" w:eastAsia="es-ES"/>
        </w:rPr>
      </w:pPr>
      <w:r w:rsidRPr="001708B9">
        <w:rPr>
          <w:rFonts w:ascii="Palatino Linotype" w:eastAsia="Times New Roman" w:hAnsi="Palatino Linotype" w:cs="Times New Roman"/>
          <w:sz w:val="24"/>
          <w:szCs w:val="24"/>
          <w:lang w:val="es-ES" w:eastAsia="es-ES"/>
        </w:rPr>
        <w:t>Modalidad de entrega: a través del SAIMEX.</w:t>
      </w:r>
    </w:p>
    <w:p w14:paraId="7FD19229" w14:textId="77777777" w:rsidR="00497466" w:rsidRPr="001708B9" w:rsidRDefault="00497466" w:rsidP="00497466">
      <w:pPr>
        <w:spacing w:before="240" w:line="360" w:lineRule="auto"/>
        <w:jc w:val="both"/>
        <w:rPr>
          <w:rFonts w:ascii="Palatino Linotype" w:hAnsi="Palatino Linotype" w:cs="Arial"/>
          <w:b/>
          <w:sz w:val="28"/>
          <w:lang w:val="es-ES"/>
        </w:rPr>
      </w:pPr>
      <w:r w:rsidRPr="001708B9">
        <w:rPr>
          <w:rFonts w:ascii="Palatino Linotype" w:hAnsi="Palatino Linotype" w:cs="Arial"/>
          <w:b/>
          <w:sz w:val="28"/>
          <w:lang w:val="es-ES"/>
        </w:rPr>
        <w:t xml:space="preserve">SEGUNDO. </w:t>
      </w:r>
      <w:r w:rsidRPr="001708B9">
        <w:rPr>
          <w:rFonts w:ascii="Palatino Linotype" w:hAnsi="Palatino Linotype" w:cs="Arial"/>
          <w:b/>
          <w:sz w:val="28"/>
          <w:szCs w:val="20"/>
          <w:lang w:val="es-ES"/>
        </w:rPr>
        <w:t>De la respuesta del Sujeto Obligado.</w:t>
      </w:r>
    </w:p>
    <w:p w14:paraId="25E12309" w14:textId="367174EC" w:rsidR="00497466" w:rsidRPr="001708B9" w:rsidRDefault="00497466" w:rsidP="00497466">
      <w:pPr>
        <w:spacing w:before="240" w:line="360" w:lineRule="auto"/>
        <w:jc w:val="both"/>
        <w:rPr>
          <w:rFonts w:ascii="Palatino Linotype" w:hAnsi="Palatino Linotype" w:cs="Arial"/>
          <w:sz w:val="24"/>
          <w:lang w:val="es-ES"/>
        </w:rPr>
      </w:pPr>
      <w:r w:rsidRPr="001708B9">
        <w:rPr>
          <w:rFonts w:ascii="Palatino Linotype" w:hAnsi="Palatino Linotype" w:cs="Arial"/>
          <w:sz w:val="24"/>
          <w:lang w:val="es-ES"/>
        </w:rPr>
        <w:t xml:space="preserve">En el expediente electrónico </w:t>
      </w:r>
      <w:r w:rsidRPr="001708B9">
        <w:rPr>
          <w:rFonts w:ascii="Palatino Linotype" w:hAnsi="Palatino Linotype" w:cs="Arial"/>
          <w:b/>
          <w:sz w:val="24"/>
          <w:lang w:val="es-ES"/>
        </w:rPr>
        <w:t>SAIMEX</w:t>
      </w:r>
      <w:r w:rsidRPr="001708B9">
        <w:rPr>
          <w:rFonts w:ascii="Palatino Linotype" w:hAnsi="Palatino Linotype" w:cs="Arial"/>
          <w:sz w:val="24"/>
          <w:lang w:val="es-ES"/>
        </w:rPr>
        <w:t xml:space="preserve">, se aprecia que </w:t>
      </w:r>
      <w:r w:rsidRPr="001708B9">
        <w:rPr>
          <w:rFonts w:ascii="Palatino Linotype" w:hAnsi="Palatino Linotype" w:cs="Arial"/>
          <w:b/>
          <w:sz w:val="24"/>
          <w:lang w:val="es-ES"/>
        </w:rPr>
        <w:t>El Sujeto Obligado</w:t>
      </w:r>
      <w:r w:rsidRPr="001708B9">
        <w:rPr>
          <w:rFonts w:ascii="Palatino Linotype" w:hAnsi="Palatino Linotype" w:cs="Arial"/>
          <w:sz w:val="24"/>
          <w:lang w:val="es-ES"/>
        </w:rPr>
        <w:t xml:space="preserve"> </w:t>
      </w:r>
      <w:r w:rsidR="00905E09" w:rsidRPr="001708B9">
        <w:rPr>
          <w:rFonts w:ascii="Palatino Linotype" w:hAnsi="Palatino Linotype" w:cs="Arial"/>
          <w:sz w:val="24"/>
          <w:lang w:val="es-ES"/>
        </w:rPr>
        <w:t xml:space="preserve">dio respuesta a la solicitud de información en fecha </w:t>
      </w:r>
      <w:r w:rsidR="00C3565B">
        <w:rPr>
          <w:rFonts w:ascii="Palatino Linotype" w:hAnsi="Palatino Linotype" w:cs="Arial"/>
          <w:sz w:val="24"/>
          <w:lang w:val="es-ES"/>
        </w:rPr>
        <w:t>veintiuno</w:t>
      </w:r>
      <w:r w:rsidR="007C546D">
        <w:rPr>
          <w:rFonts w:ascii="Palatino Linotype" w:hAnsi="Palatino Linotype" w:cs="Arial"/>
          <w:sz w:val="24"/>
          <w:lang w:val="es-ES"/>
        </w:rPr>
        <w:t xml:space="preserve"> de mayo</w:t>
      </w:r>
      <w:r w:rsidR="00451CFB">
        <w:rPr>
          <w:rFonts w:ascii="Palatino Linotype" w:hAnsi="Palatino Linotype" w:cs="Arial"/>
          <w:sz w:val="24"/>
          <w:lang w:val="es-ES"/>
        </w:rPr>
        <w:t xml:space="preserve"> de dos mil veintiuno</w:t>
      </w:r>
      <w:r w:rsidR="00905E09" w:rsidRPr="001708B9">
        <w:rPr>
          <w:rFonts w:ascii="Palatino Linotype" w:hAnsi="Palatino Linotype" w:cs="Arial"/>
          <w:sz w:val="24"/>
          <w:lang w:val="es-ES"/>
        </w:rPr>
        <w:t xml:space="preserve">, anexando para tales efectos </w:t>
      </w:r>
      <w:r w:rsidR="00C3565B">
        <w:rPr>
          <w:rFonts w:ascii="Palatino Linotype" w:hAnsi="Palatino Linotype" w:cs="Arial"/>
          <w:sz w:val="24"/>
          <w:lang w:val="es-ES"/>
        </w:rPr>
        <w:t>dos</w:t>
      </w:r>
      <w:r w:rsidR="007C546D">
        <w:rPr>
          <w:rFonts w:ascii="Palatino Linotype" w:hAnsi="Palatino Linotype" w:cs="Arial"/>
          <w:sz w:val="24"/>
          <w:lang w:val="es-ES"/>
        </w:rPr>
        <w:t xml:space="preserve"> archivos electrónicos</w:t>
      </w:r>
      <w:r w:rsidR="00451CFB">
        <w:rPr>
          <w:rFonts w:ascii="Palatino Linotype" w:hAnsi="Palatino Linotype" w:cs="Arial"/>
          <w:sz w:val="24"/>
          <w:lang w:val="es-ES"/>
        </w:rPr>
        <w:t xml:space="preserve">, </w:t>
      </w:r>
      <w:r w:rsidR="007C546D">
        <w:rPr>
          <w:rFonts w:ascii="Palatino Linotype" w:hAnsi="Palatino Linotype" w:cs="Arial"/>
          <w:sz w:val="24"/>
          <w:lang w:val="es-ES"/>
        </w:rPr>
        <w:t>los cuales se tienen por reproducidos</w:t>
      </w:r>
      <w:r w:rsidR="00905E09" w:rsidRPr="001708B9">
        <w:rPr>
          <w:rFonts w:ascii="Palatino Linotype" w:hAnsi="Palatino Linotype" w:cs="Arial"/>
          <w:sz w:val="24"/>
          <w:lang w:val="es-ES"/>
        </w:rPr>
        <w:t xml:space="preserve"> al ser del conocimiento de las partes y en obvio de reproducciones </w:t>
      </w:r>
      <w:r w:rsidR="00A070F4" w:rsidRPr="001708B9">
        <w:rPr>
          <w:rFonts w:ascii="Palatino Linotype" w:hAnsi="Palatino Linotype" w:cs="Arial"/>
          <w:sz w:val="24"/>
          <w:lang w:val="es-ES"/>
        </w:rPr>
        <w:t>ociosas</w:t>
      </w:r>
      <w:r w:rsidR="00905E09" w:rsidRPr="001708B9">
        <w:rPr>
          <w:rFonts w:ascii="Palatino Linotype" w:hAnsi="Palatino Linotype" w:cs="Arial"/>
          <w:sz w:val="24"/>
          <w:lang w:val="es-ES"/>
        </w:rPr>
        <w:t xml:space="preserve">. </w:t>
      </w:r>
    </w:p>
    <w:p w14:paraId="2A49C57B" w14:textId="77777777" w:rsidR="00C3565B" w:rsidRPr="00C3565B" w:rsidRDefault="00C3565B" w:rsidP="00C3565B">
      <w:pPr>
        <w:spacing w:before="240" w:line="360" w:lineRule="auto"/>
        <w:ind w:left="708"/>
        <w:jc w:val="both"/>
        <w:rPr>
          <w:rFonts w:ascii="Palatino Linotype" w:hAnsi="Palatino Linotype" w:cs="Arial"/>
          <w:i/>
          <w:sz w:val="24"/>
          <w:lang w:val="es-ES"/>
        </w:rPr>
      </w:pPr>
      <w:r w:rsidRPr="00C3565B">
        <w:rPr>
          <w:rFonts w:ascii="Palatino Linotype" w:hAnsi="Palatino Linotype" w:cs="Arial"/>
          <w:i/>
          <w:sz w:val="24"/>
          <w:lang w:val="es-ES"/>
        </w:rPr>
        <w:t xml:space="preserve">Sobre el particular, se identifica que su solicitud se ubica en el supuesto del artículo 167 primer párrafo de la Ley de Transparencia y Acceso a la Información Pública del Estado de México y Municipios, el cual establece a la letra lo siguiente: “Artículo 167. Cuando las unidades de transparencia determinen la notoria incompetencia por parte de los sujetos obligados, dentro del ámbito de aplicación, para atender la solicitud de acceso a la información, deberán comunicarlo al solicitante, dentro de los tres días hábiles posteriores a la recepción de la solicitud y, en su caso orientar al solicitante, el o los sujetos obligados competentes. …”. En este contexto, hago de su conocimiento que este Tribunal Electoral del Estado de México, no es competente para atender su solicitud de información Pública, en el entendido que conforme a los artículos 13, párrafo segundo y séptimo de la Constitución Política del Estado Libre y Soberano de México, 383 del Código Electoral del Estado de México y 3, fracción XXX de la Ley de Transparencia y Acceso a la Información Pública del Estado de México y Municipios, el Tribunal </w:t>
      </w:r>
      <w:r w:rsidRPr="00C3565B">
        <w:rPr>
          <w:rFonts w:ascii="Palatino Linotype" w:hAnsi="Palatino Linotype" w:cs="Arial"/>
          <w:i/>
          <w:sz w:val="24"/>
          <w:lang w:val="es-ES"/>
        </w:rPr>
        <w:lastRenderedPageBreak/>
        <w:t xml:space="preserve">Electoral del Estado de México es un Órgano Público Autónomo, con personalidad jurídica y patrimonio propios, independiente en sus decisiones y máxima autoridad jurisdiccional en la materia electoral, cuyo objeto es garantizar la legalidad y constitucionalidad de actos y resoluciones electorales en el territorio del Estado; por lo tanto, este sujeto obligado tiene como atribución, resolver de forma definitiva e inatacable las impugnaciones en contra de los actos y resoluciones del Instituto Electoral del Estado de México a través de los medios establecidos en la ley de la materia; los conflictos o diferencias laborales entre el Tribunal Electoral y sus servidores y entre el Instituto Electoral del Estado de México y sus servidores públicos electorales, así como las determinaciones sobre imposición de sanciones por parte del Instituto Electoral del Estado de México (legislación que se agrega en formato de documento portátil y puede ser descargada en los siguientes hipervínculos: https://www.ipomex.org.mx/ipo3/lgt/indice/TEEMMX/art_92_i/3.web; https://legislacion.edomex.gob.mx/sites/legislacion.edomex.gob.mx/files/files/pdf/ley/vig/leyvig001.pdf; https://legislacion.edomex.gob.mx/sites/legislacion.edomex.gob.mx/files/files/pdf/cod/vig/codvig005.pdf; y https://legislacion.edomex.gob.mx/sites/legislacion.edomex.gob.mx/files/files/pdf/ley/vig/leyvig233.pdf. Por otro lado, el artículo 24, último párrafo de la Ley de Transparencia y Acceso a la Información Pública del Estado de México y Municipios, establece a la letra lo siguiente: “Artículo 24. … … … Los sujetos obligados solo proporcionarán la información pública que generen, administren o posean en el ejercicio de sus atribuciones. Una vez señalado lo anterior, y con fundamento en los artículos 6° de la Constitución Política de los Estados Unidos Mexicanos, 5°, párrafo veinticuatro de la </w:t>
      </w:r>
      <w:r w:rsidRPr="00C3565B">
        <w:rPr>
          <w:rFonts w:ascii="Palatino Linotype" w:hAnsi="Palatino Linotype" w:cs="Arial"/>
          <w:i/>
          <w:sz w:val="24"/>
          <w:lang w:val="es-ES"/>
        </w:rPr>
        <w:lastRenderedPageBreak/>
        <w:t>Constitución Política del Estado Libre y Soberano de México, 53, fracción III y 167, párrafo primero de la indicada Ley de Transparencia, con el objeto de hacer más expedito su derecho de acceso a la información, se le orienta sobre el posible sujeto obligado competente; en este sentido, se le informa que puede dirigir su solicitud a través del Sistema (SAIMEX), disponible en el vínculo https://www.saimex.org.mx/saimex/ciudadanoos/login.page; a: 1. Partido Movimiento Ciudadano, o en su caso, establecer comunicación con su Unidad de Transparencia, para tal para tal efecto le proporcionamos los datos de contacto siguientes: Dirección electrónica: www.movimientociudadano.mx; Domicilio: Calle Providencia número 807, casi esquina Concepción Beistegui, 2do. Piso, Colonia del Valle Centro, Delegación Benito Juárez, C.P. 03100, Ciudad de México; Teléfono: (55) 1167 67 67, Ext. 3047; Correo electrónico: unidaddetransparencia@movimientociudadano.mx; Horarios de atención: 10:00 a 15:00 Y 17:00 a 18:00 horas de lunes a viernes (en días hábiles). 2. Instituto Electoral del Estado de México, que de conformidad con el artículo 251, fracción III, del Código Electoral del Estado de México, el órgano competente para la recepción de la solicitud de registro de candidaturas, para miembros de los ayuntamientos, son los consejos municipales; o en su caso, establecer comunicación con su Unidad de Transparencia, para tal efecto le proporcionamos los datos de contacto siguientes: Dirección electrónica: https://www.ieem.org.mx/; Domicilio: Paseo Tollocan No. 944, Col. Santa Ana Tlapaltitlán, C.P. 50160, Toluca, Estado de México; Teléfonos: 722 275 7300, Extensiones 8444, 8451, 8452 y 3055; Correo electrónico: transparencia@ieem.org.mx; teléfonos: 722 275 7300; Extensiones 8444, 8451, 8452 y 3055; Horarios de atención: 9:00 a 17:00 horas de Lunes a Viernes.</w:t>
      </w:r>
    </w:p>
    <w:p w14:paraId="6B29DBD8" w14:textId="77777777" w:rsidR="00C3565B" w:rsidRPr="00C3565B" w:rsidRDefault="00C3565B" w:rsidP="00C3565B">
      <w:pPr>
        <w:spacing w:before="240" w:line="360" w:lineRule="auto"/>
        <w:ind w:left="708"/>
        <w:jc w:val="both"/>
        <w:rPr>
          <w:rFonts w:ascii="Palatino Linotype" w:hAnsi="Palatino Linotype" w:cs="Arial"/>
          <w:i/>
          <w:sz w:val="24"/>
          <w:lang w:val="es-ES"/>
        </w:rPr>
      </w:pPr>
      <w:r w:rsidRPr="00C3565B">
        <w:rPr>
          <w:rFonts w:ascii="Palatino Linotype" w:hAnsi="Palatino Linotype" w:cs="Arial"/>
          <w:i/>
          <w:sz w:val="24"/>
          <w:lang w:val="es-ES"/>
        </w:rPr>
        <w:t>ATENTAMENTE</w:t>
      </w:r>
    </w:p>
    <w:p w14:paraId="659913C9" w14:textId="3FE3D758" w:rsidR="00784FE7" w:rsidRPr="00451CFB" w:rsidRDefault="00C3565B" w:rsidP="00C3565B">
      <w:pPr>
        <w:spacing w:before="240" w:line="360" w:lineRule="auto"/>
        <w:ind w:left="708"/>
        <w:jc w:val="both"/>
        <w:rPr>
          <w:rFonts w:ascii="Palatino Linotype" w:hAnsi="Palatino Linotype" w:cs="Arial"/>
          <w:i/>
          <w:sz w:val="24"/>
        </w:rPr>
      </w:pPr>
      <w:r w:rsidRPr="00C3565B">
        <w:rPr>
          <w:rFonts w:ascii="Palatino Linotype" w:hAnsi="Palatino Linotype" w:cs="Arial"/>
          <w:i/>
          <w:sz w:val="24"/>
          <w:lang w:val="es-ES"/>
        </w:rPr>
        <w:lastRenderedPageBreak/>
        <w:t>M. EN AUD. EVERARDO CAMACHO ROSALES</w:t>
      </w:r>
    </w:p>
    <w:p w14:paraId="4909D8BA" w14:textId="62DD79DE" w:rsidR="00497466" w:rsidRPr="001708B9" w:rsidRDefault="00497466" w:rsidP="00784FE7">
      <w:pPr>
        <w:spacing w:before="240" w:line="360" w:lineRule="auto"/>
        <w:jc w:val="both"/>
        <w:rPr>
          <w:rFonts w:ascii="Palatino Linotype" w:hAnsi="Palatino Linotype" w:cs="Arial"/>
          <w:b/>
          <w:sz w:val="28"/>
          <w:lang w:val="es-ES"/>
        </w:rPr>
      </w:pPr>
      <w:r w:rsidRPr="001708B9">
        <w:rPr>
          <w:rFonts w:ascii="Palatino Linotype" w:hAnsi="Palatino Linotype" w:cs="Arial"/>
          <w:b/>
          <w:sz w:val="28"/>
          <w:lang w:val="es-ES"/>
        </w:rPr>
        <w:t xml:space="preserve">TERCERO. </w:t>
      </w:r>
      <w:r w:rsidRPr="001708B9">
        <w:rPr>
          <w:rFonts w:ascii="Palatino Linotype" w:hAnsi="Palatino Linotype"/>
          <w:b/>
          <w:sz w:val="28"/>
          <w:lang w:val="es-ES"/>
        </w:rPr>
        <w:t>Del recurso de revisión.</w:t>
      </w:r>
    </w:p>
    <w:p w14:paraId="19CC23DA" w14:textId="493C6DE4" w:rsidR="00497466" w:rsidRPr="001708B9" w:rsidRDefault="00497466" w:rsidP="00497466">
      <w:pPr>
        <w:spacing w:before="240" w:line="360" w:lineRule="auto"/>
        <w:jc w:val="both"/>
        <w:rPr>
          <w:rFonts w:ascii="Palatino Linotype" w:hAnsi="Palatino Linotype" w:cs="Arial"/>
          <w:sz w:val="24"/>
          <w:lang w:val="es-ES"/>
        </w:rPr>
      </w:pPr>
      <w:r w:rsidRPr="001708B9">
        <w:rPr>
          <w:rFonts w:ascii="Palatino Linotype" w:hAnsi="Palatino Linotype" w:cs="Arial"/>
          <w:sz w:val="24"/>
          <w:szCs w:val="24"/>
          <w:lang w:val="es-ES"/>
        </w:rPr>
        <w:t xml:space="preserve">Inconforme con la respuesta del sujeto obligado, </w:t>
      </w:r>
      <w:r w:rsidR="00A070F4" w:rsidRPr="001708B9">
        <w:rPr>
          <w:rFonts w:ascii="Palatino Linotype" w:hAnsi="Palatino Linotype" w:cs="Arial"/>
          <w:sz w:val="24"/>
          <w:szCs w:val="24"/>
          <w:lang w:val="es-ES"/>
        </w:rPr>
        <w:t xml:space="preserve">la parte </w:t>
      </w:r>
      <w:r w:rsidR="00A070F4" w:rsidRPr="001708B9">
        <w:rPr>
          <w:rFonts w:ascii="Palatino Linotype" w:hAnsi="Palatino Linotype" w:cs="Arial"/>
          <w:b/>
          <w:sz w:val="24"/>
          <w:szCs w:val="24"/>
          <w:lang w:val="es-ES"/>
        </w:rPr>
        <w:t>r</w:t>
      </w:r>
      <w:r w:rsidRPr="001708B9">
        <w:rPr>
          <w:rFonts w:ascii="Palatino Linotype" w:hAnsi="Palatino Linotype" w:cs="Arial"/>
          <w:b/>
          <w:sz w:val="24"/>
          <w:szCs w:val="24"/>
          <w:lang w:val="es-ES"/>
        </w:rPr>
        <w:t xml:space="preserve">ecurrente </w:t>
      </w:r>
      <w:r w:rsidRPr="001708B9">
        <w:rPr>
          <w:rFonts w:ascii="Palatino Linotype" w:hAnsi="Palatino Linotype" w:cs="Arial"/>
          <w:sz w:val="24"/>
          <w:szCs w:val="24"/>
          <w:lang w:val="es-ES"/>
        </w:rPr>
        <w:t xml:space="preserve">interpuso el recurso de revisión, en fecha </w:t>
      </w:r>
      <w:r w:rsidR="00C3565B">
        <w:rPr>
          <w:rFonts w:ascii="Palatino Linotype" w:hAnsi="Palatino Linotype" w:cs="Arial"/>
          <w:sz w:val="24"/>
          <w:szCs w:val="24"/>
          <w:lang w:val="es-ES"/>
        </w:rPr>
        <w:t>veintiséis</w:t>
      </w:r>
      <w:r w:rsidR="007C546D">
        <w:rPr>
          <w:rFonts w:ascii="Palatino Linotype" w:hAnsi="Palatino Linotype" w:cs="Arial"/>
          <w:sz w:val="24"/>
          <w:szCs w:val="24"/>
          <w:lang w:val="es-ES"/>
        </w:rPr>
        <w:t xml:space="preserve"> de mayo</w:t>
      </w:r>
      <w:r w:rsidR="00F05674">
        <w:rPr>
          <w:rFonts w:ascii="Palatino Linotype" w:hAnsi="Palatino Linotype" w:cs="Arial"/>
          <w:sz w:val="24"/>
          <w:szCs w:val="24"/>
          <w:lang w:val="es-ES"/>
        </w:rPr>
        <w:t xml:space="preserve"> de dos mil veintiuno</w:t>
      </w:r>
      <w:r w:rsidRPr="001708B9">
        <w:rPr>
          <w:rFonts w:ascii="Palatino Linotype" w:hAnsi="Palatino Linotype" w:cs="Arial"/>
          <w:sz w:val="24"/>
          <w:szCs w:val="24"/>
          <w:lang w:val="es-ES"/>
        </w:rPr>
        <w:t>, el cual fue registrado</w:t>
      </w:r>
      <w:r w:rsidRPr="001708B9">
        <w:rPr>
          <w:rFonts w:ascii="Palatino Linotype" w:hAnsi="Palatino Linotype" w:cs="Arial"/>
          <w:b/>
          <w:sz w:val="24"/>
          <w:szCs w:val="24"/>
          <w:lang w:val="es-ES"/>
        </w:rPr>
        <w:t xml:space="preserve"> </w:t>
      </w:r>
      <w:r w:rsidRPr="001708B9">
        <w:rPr>
          <w:rFonts w:ascii="Palatino Linotype" w:hAnsi="Palatino Linotype" w:cs="Arial"/>
          <w:sz w:val="24"/>
          <w:szCs w:val="24"/>
          <w:lang w:val="es-ES"/>
        </w:rPr>
        <w:t xml:space="preserve">en el sistema electrónico con el expediente número </w:t>
      </w:r>
      <w:r w:rsidRPr="001708B9">
        <w:rPr>
          <w:rFonts w:ascii="Palatino Linotype" w:hAnsi="Palatino Linotype" w:cs="Arial"/>
          <w:b/>
          <w:bCs/>
          <w:sz w:val="24"/>
          <w:szCs w:val="24"/>
          <w:lang w:val="es-ES" w:eastAsia="es-MX"/>
        </w:rPr>
        <w:t>0</w:t>
      </w:r>
      <w:r w:rsidR="00C3565B">
        <w:rPr>
          <w:rFonts w:ascii="Palatino Linotype" w:hAnsi="Palatino Linotype" w:cs="Arial"/>
          <w:b/>
          <w:bCs/>
          <w:sz w:val="24"/>
          <w:szCs w:val="24"/>
          <w:lang w:val="es-ES" w:eastAsia="es-MX"/>
        </w:rPr>
        <w:t>300</w:t>
      </w:r>
      <w:r w:rsidR="007C546D">
        <w:rPr>
          <w:rFonts w:ascii="Palatino Linotype" w:hAnsi="Palatino Linotype" w:cs="Arial"/>
          <w:b/>
          <w:bCs/>
          <w:sz w:val="24"/>
          <w:szCs w:val="24"/>
          <w:lang w:val="es-ES" w:eastAsia="es-MX"/>
        </w:rPr>
        <w:t>0</w:t>
      </w:r>
      <w:r w:rsidRPr="001708B9">
        <w:rPr>
          <w:rFonts w:ascii="Palatino Linotype" w:hAnsi="Palatino Linotype" w:cs="Arial"/>
          <w:b/>
          <w:bCs/>
          <w:sz w:val="24"/>
          <w:szCs w:val="24"/>
          <w:lang w:val="es-ES" w:eastAsia="es-MX"/>
        </w:rPr>
        <w:t>/INFOEM/IP/RR/202</w:t>
      </w:r>
      <w:r w:rsidR="00F05674">
        <w:rPr>
          <w:rFonts w:ascii="Palatino Linotype" w:hAnsi="Palatino Linotype" w:cs="Arial"/>
          <w:b/>
          <w:bCs/>
          <w:sz w:val="24"/>
          <w:szCs w:val="24"/>
          <w:lang w:val="es-ES" w:eastAsia="es-MX"/>
        </w:rPr>
        <w:t>1</w:t>
      </w:r>
      <w:r w:rsidRPr="001708B9">
        <w:rPr>
          <w:rFonts w:ascii="Palatino Linotype" w:hAnsi="Palatino Linotype" w:cs="Arial"/>
          <w:sz w:val="24"/>
          <w:szCs w:val="24"/>
          <w:lang w:val="es-ES"/>
        </w:rPr>
        <w:t xml:space="preserve">, en el cual </w:t>
      </w:r>
      <w:r w:rsidRPr="001708B9">
        <w:rPr>
          <w:rFonts w:ascii="Palatino Linotype" w:hAnsi="Palatino Linotype" w:cs="Arial"/>
          <w:sz w:val="24"/>
          <w:lang w:val="es-ES"/>
        </w:rPr>
        <w:t>arguye, las siguientes manifestaciones:</w:t>
      </w:r>
    </w:p>
    <w:p w14:paraId="47881239" w14:textId="77777777" w:rsidR="00497466" w:rsidRPr="001708B9" w:rsidRDefault="00497466" w:rsidP="00497466">
      <w:pPr>
        <w:spacing w:before="240"/>
        <w:jc w:val="both"/>
        <w:rPr>
          <w:rFonts w:ascii="Palatino Linotype" w:hAnsi="Palatino Linotype" w:cs="Arial"/>
          <w:b/>
          <w:sz w:val="24"/>
          <w:lang w:val="es-ES"/>
        </w:rPr>
      </w:pPr>
      <w:r w:rsidRPr="001708B9">
        <w:rPr>
          <w:rFonts w:ascii="Palatino Linotype" w:hAnsi="Palatino Linotype" w:cs="Arial"/>
          <w:b/>
          <w:sz w:val="24"/>
          <w:lang w:val="es-ES"/>
        </w:rPr>
        <w:t>Acto Impugnado:</w:t>
      </w:r>
    </w:p>
    <w:p w14:paraId="4A2FFF1B" w14:textId="0FAA35C0" w:rsidR="00497466" w:rsidRPr="001708B9" w:rsidRDefault="00497466" w:rsidP="00497466">
      <w:pPr>
        <w:ind w:left="851" w:right="850"/>
        <w:jc w:val="both"/>
        <w:rPr>
          <w:rFonts w:ascii="Palatino Linotype" w:hAnsi="Palatino Linotype"/>
          <w:i/>
          <w:color w:val="000000"/>
          <w:lang w:val="es-ES"/>
        </w:rPr>
      </w:pPr>
      <w:r w:rsidRPr="001708B9">
        <w:rPr>
          <w:rFonts w:ascii="Palatino Linotype" w:hAnsi="Palatino Linotype"/>
          <w:i/>
          <w:color w:val="000000"/>
          <w:lang w:val="es-ES"/>
        </w:rPr>
        <w:t>“</w:t>
      </w:r>
      <w:r w:rsidR="00C3565B" w:rsidRPr="00C3565B">
        <w:rPr>
          <w:rFonts w:ascii="Palatino Linotype" w:hAnsi="Palatino Linotype"/>
          <w:i/>
          <w:color w:val="000000"/>
          <w:lang w:val="es-ES"/>
        </w:rPr>
        <w:t>No se puede validar la información.</w:t>
      </w:r>
      <w:r w:rsidRPr="001708B9">
        <w:rPr>
          <w:rFonts w:ascii="Palatino Linotype" w:hAnsi="Palatino Linotype"/>
          <w:i/>
          <w:color w:val="000000"/>
          <w:lang w:val="es-ES"/>
        </w:rPr>
        <w:t>"[Sic]</w:t>
      </w:r>
    </w:p>
    <w:p w14:paraId="2E5A85F4" w14:textId="77777777" w:rsidR="00497466" w:rsidRPr="001708B9" w:rsidRDefault="00497466" w:rsidP="00497466">
      <w:pPr>
        <w:spacing w:before="240"/>
        <w:jc w:val="both"/>
        <w:rPr>
          <w:rFonts w:ascii="Palatino Linotype" w:hAnsi="Palatino Linotype" w:cs="Arial"/>
          <w:sz w:val="24"/>
          <w:lang w:val="es-ES"/>
        </w:rPr>
      </w:pPr>
      <w:r w:rsidRPr="001708B9">
        <w:rPr>
          <w:rFonts w:ascii="Palatino Linotype" w:hAnsi="Palatino Linotype" w:cs="Arial"/>
          <w:b/>
          <w:sz w:val="24"/>
          <w:lang w:val="es-ES"/>
        </w:rPr>
        <w:t>Razones o Motivos de Inconformidad</w:t>
      </w:r>
      <w:r w:rsidRPr="001708B9">
        <w:rPr>
          <w:rFonts w:ascii="Palatino Linotype" w:hAnsi="Palatino Linotype" w:cs="Arial"/>
          <w:sz w:val="24"/>
          <w:lang w:val="es-ES"/>
        </w:rPr>
        <w:t xml:space="preserve">: </w:t>
      </w:r>
    </w:p>
    <w:p w14:paraId="61D19EA1" w14:textId="19306BD6" w:rsidR="00497466" w:rsidRDefault="00497466" w:rsidP="00497466">
      <w:pPr>
        <w:ind w:left="851" w:right="850"/>
        <w:jc w:val="both"/>
        <w:rPr>
          <w:rFonts w:ascii="Palatino Linotype" w:hAnsi="Palatino Linotype" w:cs="Arial"/>
          <w:i/>
          <w:lang w:val="es-ES"/>
        </w:rPr>
      </w:pPr>
      <w:r w:rsidRPr="001708B9">
        <w:rPr>
          <w:rFonts w:ascii="Palatino Linotype" w:hAnsi="Palatino Linotype" w:cs="Arial"/>
          <w:i/>
          <w:lang w:val="es-ES"/>
        </w:rPr>
        <w:t>“</w:t>
      </w:r>
      <w:r w:rsidR="00C3565B" w:rsidRPr="00C3565B">
        <w:rPr>
          <w:rFonts w:ascii="Palatino Linotype" w:hAnsi="Palatino Linotype" w:cs="Arial"/>
          <w:i/>
          <w:lang w:val="es-ES"/>
        </w:rPr>
        <w:t>La página de SAIMEX aun no da la opción de Poner Fuerza por México</w:t>
      </w:r>
      <w:r w:rsidR="00A070F4" w:rsidRPr="001708B9">
        <w:rPr>
          <w:rFonts w:ascii="Palatino Linotype" w:hAnsi="Palatino Linotype" w:cs="Arial"/>
          <w:i/>
          <w:lang w:val="es-ES"/>
        </w:rPr>
        <w:t>.</w:t>
      </w:r>
      <w:r w:rsidRPr="001708B9">
        <w:rPr>
          <w:rFonts w:ascii="Palatino Linotype" w:hAnsi="Palatino Linotype" w:cs="Arial"/>
          <w:i/>
          <w:lang w:val="es-ES"/>
        </w:rPr>
        <w:t>” [Sic]</w:t>
      </w:r>
    </w:p>
    <w:p w14:paraId="41BF8125" w14:textId="77777777" w:rsidR="00497466" w:rsidRPr="001708B9" w:rsidRDefault="00497466" w:rsidP="00497466">
      <w:pPr>
        <w:spacing w:before="240" w:line="360" w:lineRule="auto"/>
        <w:jc w:val="both"/>
        <w:rPr>
          <w:rFonts w:ascii="Palatino Linotype" w:hAnsi="Palatino Linotype" w:cs="Arial"/>
          <w:b/>
          <w:sz w:val="24"/>
          <w:szCs w:val="24"/>
          <w:lang w:val="es-ES"/>
        </w:rPr>
      </w:pPr>
      <w:r w:rsidRPr="001708B9">
        <w:rPr>
          <w:rFonts w:ascii="Palatino Linotype" w:hAnsi="Palatino Linotype" w:cs="Arial"/>
          <w:b/>
          <w:sz w:val="28"/>
          <w:lang w:val="es-ES"/>
        </w:rPr>
        <w:t>CUARTO</w:t>
      </w:r>
      <w:r w:rsidRPr="001708B9">
        <w:rPr>
          <w:rFonts w:ascii="Palatino Linotype" w:hAnsi="Palatino Linotype" w:cs="Arial"/>
          <w:b/>
          <w:sz w:val="24"/>
          <w:szCs w:val="24"/>
          <w:lang w:val="es-ES"/>
        </w:rPr>
        <w:t xml:space="preserve">. </w:t>
      </w:r>
      <w:r w:rsidRPr="001708B9">
        <w:rPr>
          <w:rFonts w:ascii="Palatino Linotype" w:hAnsi="Palatino Linotype" w:cs="Arial"/>
          <w:b/>
          <w:sz w:val="28"/>
          <w:szCs w:val="28"/>
          <w:lang w:val="es-ES"/>
        </w:rPr>
        <w:t>Del turno del recurso de revisión.</w:t>
      </w:r>
    </w:p>
    <w:p w14:paraId="0D579954" w14:textId="248D613A" w:rsidR="00784FE7" w:rsidRPr="001708B9" w:rsidRDefault="00497466" w:rsidP="00497466">
      <w:pPr>
        <w:spacing w:before="240" w:line="360" w:lineRule="auto"/>
        <w:jc w:val="both"/>
        <w:rPr>
          <w:rFonts w:ascii="Palatino Linotype" w:hAnsi="Palatino Linotype" w:cs="Arial"/>
          <w:sz w:val="24"/>
          <w:szCs w:val="24"/>
          <w:lang w:val="es-ES"/>
        </w:rPr>
      </w:pPr>
      <w:r w:rsidRPr="001708B9">
        <w:rPr>
          <w:rFonts w:ascii="Palatino Linotype" w:hAnsi="Palatino Linotype" w:cs="Arial"/>
          <w:sz w:val="24"/>
          <w:szCs w:val="24"/>
          <w:lang w:val="es-ES"/>
        </w:rPr>
        <w:t xml:space="preserve">Medio de impugnación que le fue turnado a la Comisionada </w:t>
      </w:r>
      <w:r w:rsidRPr="001708B9">
        <w:rPr>
          <w:rFonts w:ascii="Palatino Linotype" w:hAnsi="Palatino Linotype" w:cs="Arial"/>
          <w:b/>
          <w:sz w:val="24"/>
          <w:szCs w:val="24"/>
          <w:lang w:val="es-ES"/>
        </w:rPr>
        <w:t>Zulema Martínez Sánchez</w:t>
      </w:r>
      <w:r w:rsidRPr="001708B9">
        <w:rPr>
          <w:rFonts w:ascii="Palatino Linotype" w:hAnsi="Palatino Linotype" w:cs="Arial"/>
          <w:sz w:val="24"/>
          <w:szCs w:val="24"/>
          <w:lang w:val="es-ES"/>
        </w:rPr>
        <w:t xml:space="preserve">, por medio del sistema electrónico en términos del arábigo 185 fracción I de la Ley de Transparencia y Acceso a la información Pública del Estado de México y Municipios, del cual recayó acuerdo de admisión en fecha </w:t>
      </w:r>
      <w:r w:rsidR="00C3565B">
        <w:rPr>
          <w:rFonts w:ascii="Palatino Linotype" w:hAnsi="Palatino Linotype" w:cs="Arial"/>
          <w:sz w:val="24"/>
          <w:szCs w:val="24"/>
          <w:lang w:val="es-ES"/>
        </w:rPr>
        <w:t>once de junio</w:t>
      </w:r>
      <w:r w:rsidR="00F05674">
        <w:rPr>
          <w:rFonts w:ascii="Palatino Linotype" w:hAnsi="Palatino Linotype" w:cs="Arial"/>
          <w:sz w:val="24"/>
          <w:szCs w:val="24"/>
          <w:lang w:val="es-ES"/>
        </w:rPr>
        <w:t xml:space="preserve"> de dos mil veintiuno</w:t>
      </w:r>
      <w:r w:rsidRPr="001708B9">
        <w:rPr>
          <w:rFonts w:ascii="Palatino Linotype" w:hAnsi="Palatino Linotype" w:cs="Arial"/>
          <w:sz w:val="24"/>
          <w:szCs w:val="24"/>
          <w:lang w:val="es-ES"/>
        </w:rPr>
        <w:t>, determinándose en él, un plazo de siete días para que las partes manifestaran lo que a su derecho corresponda en términos del numeral ya citado.</w:t>
      </w:r>
    </w:p>
    <w:p w14:paraId="3B73FC2A" w14:textId="77777777" w:rsidR="008265FF" w:rsidRPr="001708B9" w:rsidRDefault="008265FF" w:rsidP="008265FF">
      <w:pPr>
        <w:spacing w:before="240" w:line="360" w:lineRule="auto"/>
        <w:jc w:val="both"/>
        <w:rPr>
          <w:rFonts w:ascii="Palatino Linotype" w:hAnsi="Palatino Linotype" w:cs="Arial"/>
          <w:b/>
          <w:sz w:val="24"/>
          <w:szCs w:val="24"/>
          <w:lang w:val="es-ES"/>
        </w:rPr>
      </w:pPr>
      <w:r w:rsidRPr="001708B9">
        <w:rPr>
          <w:rFonts w:ascii="Palatino Linotype" w:hAnsi="Palatino Linotype" w:cs="Arial"/>
          <w:b/>
          <w:sz w:val="28"/>
          <w:lang w:val="es-ES"/>
        </w:rPr>
        <w:t>QUINTO</w:t>
      </w:r>
      <w:r w:rsidRPr="001708B9">
        <w:rPr>
          <w:rFonts w:ascii="Palatino Linotype" w:hAnsi="Palatino Linotype" w:cs="Arial"/>
          <w:b/>
          <w:sz w:val="24"/>
          <w:szCs w:val="24"/>
          <w:lang w:val="es-ES"/>
        </w:rPr>
        <w:t xml:space="preserve">. </w:t>
      </w:r>
      <w:r w:rsidRPr="001708B9">
        <w:rPr>
          <w:rFonts w:ascii="Palatino Linotype" w:hAnsi="Palatino Linotype" w:cs="Arial"/>
          <w:b/>
          <w:sz w:val="28"/>
          <w:szCs w:val="28"/>
          <w:lang w:val="es-ES"/>
        </w:rPr>
        <w:t>De la etapa de instrucción.</w:t>
      </w:r>
    </w:p>
    <w:p w14:paraId="2E9B7ADE" w14:textId="7AA44999" w:rsidR="00C92BEE" w:rsidRPr="001708B9" w:rsidRDefault="008265FF" w:rsidP="008265FF">
      <w:pPr>
        <w:spacing w:before="240" w:line="360" w:lineRule="auto"/>
        <w:jc w:val="both"/>
        <w:rPr>
          <w:rFonts w:ascii="Palatino Linotype" w:hAnsi="Palatino Linotype" w:cs="Arial"/>
          <w:sz w:val="24"/>
          <w:szCs w:val="24"/>
          <w:lang w:val="es-ES"/>
        </w:rPr>
      </w:pPr>
      <w:r w:rsidRPr="001708B9">
        <w:rPr>
          <w:rFonts w:ascii="Palatino Linotype" w:hAnsi="Palatino Linotype" w:cs="Arial"/>
          <w:sz w:val="24"/>
          <w:szCs w:val="24"/>
          <w:lang w:val="es-ES"/>
        </w:rPr>
        <w:t xml:space="preserve">Así, una vez abierta la etapa de instrucción, en el sumario se observa que el Sujeto Obligado </w:t>
      </w:r>
      <w:r w:rsidR="00F05674">
        <w:rPr>
          <w:rFonts w:ascii="Palatino Linotype" w:hAnsi="Palatino Linotype" w:cs="Arial"/>
          <w:sz w:val="24"/>
          <w:szCs w:val="24"/>
          <w:lang w:val="es-ES"/>
        </w:rPr>
        <w:t xml:space="preserve">en fecha </w:t>
      </w:r>
      <w:r w:rsidR="00C3565B">
        <w:rPr>
          <w:rFonts w:ascii="Palatino Linotype" w:hAnsi="Palatino Linotype" w:cs="Arial"/>
          <w:sz w:val="24"/>
          <w:szCs w:val="24"/>
          <w:lang w:val="es-ES"/>
        </w:rPr>
        <w:t>veintiuno</w:t>
      </w:r>
      <w:r w:rsidR="007C546D">
        <w:rPr>
          <w:rFonts w:ascii="Palatino Linotype" w:hAnsi="Palatino Linotype" w:cs="Arial"/>
          <w:sz w:val="24"/>
          <w:szCs w:val="24"/>
          <w:lang w:val="es-ES"/>
        </w:rPr>
        <w:t xml:space="preserve"> de junio</w:t>
      </w:r>
      <w:r w:rsidR="00F05674">
        <w:rPr>
          <w:rFonts w:ascii="Palatino Linotype" w:hAnsi="Palatino Linotype" w:cs="Arial"/>
          <w:sz w:val="24"/>
          <w:szCs w:val="24"/>
          <w:lang w:val="es-ES"/>
        </w:rPr>
        <w:t xml:space="preserve"> de dos mil veintiuno</w:t>
      </w:r>
      <w:r w:rsidR="00451CFB">
        <w:rPr>
          <w:rFonts w:ascii="Palatino Linotype" w:hAnsi="Palatino Linotype" w:cs="Arial"/>
          <w:sz w:val="24"/>
          <w:szCs w:val="24"/>
          <w:lang w:val="es-ES"/>
        </w:rPr>
        <w:t xml:space="preserve"> remitió su informe </w:t>
      </w:r>
      <w:r w:rsidR="00451CFB">
        <w:rPr>
          <w:rFonts w:ascii="Palatino Linotype" w:hAnsi="Palatino Linotype" w:cs="Arial"/>
          <w:sz w:val="24"/>
          <w:szCs w:val="24"/>
          <w:lang w:val="es-ES"/>
        </w:rPr>
        <w:lastRenderedPageBreak/>
        <w:t>justificado</w:t>
      </w:r>
      <w:r w:rsidRPr="001708B9">
        <w:rPr>
          <w:rFonts w:ascii="Palatino Linotype" w:hAnsi="Palatino Linotype" w:cs="Arial"/>
          <w:sz w:val="24"/>
          <w:szCs w:val="24"/>
          <w:lang w:val="es-ES"/>
        </w:rPr>
        <w:t xml:space="preserve">, asimismo, el recurrente </w:t>
      </w:r>
      <w:r w:rsidR="00E001CC" w:rsidRPr="001708B9">
        <w:rPr>
          <w:rFonts w:ascii="Palatino Linotype" w:hAnsi="Palatino Linotype" w:cs="Arial"/>
          <w:sz w:val="24"/>
          <w:szCs w:val="24"/>
          <w:lang w:val="es-ES"/>
        </w:rPr>
        <w:t>no realizo manifestación alguna</w:t>
      </w:r>
      <w:r w:rsidRPr="001708B9">
        <w:rPr>
          <w:rFonts w:ascii="Palatino Linotype" w:hAnsi="Palatino Linotype" w:cs="Arial"/>
          <w:sz w:val="24"/>
          <w:szCs w:val="24"/>
          <w:lang w:val="es-ES"/>
        </w:rPr>
        <w:t xml:space="preserve">, por lo que habiendo transcurrido el plazo establecido en fecha </w:t>
      </w:r>
      <w:r w:rsidR="00C3565B">
        <w:rPr>
          <w:rFonts w:ascii="Palatino Linotype" w:hAnsi="Palatino Linotype" w:cs="Arial"/>
          <w:sz w:val="24"/>
          <w:szCs w:val="24"/>
          <w:lang w:val="es-ES"/>
        </w:rPr>
        <w:t>dos de julio</w:t>
      </w:r>
      <w:r w:rsidR="00F05674">
        <w:rPr>
          <w:rFonts w:ascii="Palatino Linotype" w:hAnsi="Palatino Linotype" w:cs="Arial"/>
          <w:sz w:val="24"/>
          <w:szCs w:val="24"/>
          <w:lang w:val="es-ES"/>
        </w:rPr>
        <w:t xml:space="preserve"> de dos mil veintiuno</w:t>
      </w:r>
      <w:r w:rsidRPr="001708B9">
        <w:rPr>
          <w:rFonts w:ascii="Palatino Linotype" w:hAnsi="Palatino Linotype" w:cs="Arial"/>
          <w:sz w:val="24"/>
          <w:szCs w:val="24"/>
          <w:lang w:val="es-ES"/>
        </w:rPr>
        <w:t xml:space="preserve"> se decretó el cierre de instrucción en términos del artículo 185 fracción VI de la Ley de Transparencia y Acceso a la Información Pública del Estado de México y Municipios, iniciando el término legal para dictar resolución definitiva del asunto.</w:t>
      </w:r>
    </w:p>
    <w:p w14:paraId="6163D8B4" w14:textId="77777777" w:rsidR="00E15E85" w:rsidRPr="001708B9" w:rsidRDefault="00E15E85" w:rsidP="00E15E85">
      <w:pPr>
        <w:spacing w:before="240" w:line="360" w:lineRule="auto"/>
        <w:jc w:val="center"/>
        <w:rPr>
          <w:rFonts w:ascii="Palatino Linotype" w:hAnsi="Palatino Linotype" w:cs="Arial"/>
          <w:b/>
          <w:sz w:val="24"/>
          <w:lang w:val="es-ES"/>
        </w:rPr>
      </w:pPr>
      <w:r w:rsidRPr="001708B9">
        <w:rPr>
          <w:rFonts w:ascii="Palatino Linotype" w:hAnsi="Palatino Linotype" w:cs="Arial"/>
          <w:b/>
          <w:sz w:val="24"/>
          <w:lang w:val="es-ES"/>
        </w:rPr>
        <w:t xml:space="preserve">C O N S I D E R A N D O </w:t>
      </w:r>
    </w:p>
    <w:p w14:paraId="4E7D557F" w14:textId="77777777" w:rsidR="00E15E85" w:rsidRPr="001708B9" w:rsidRDefault="00E15E85" w:rsidP="00E15E85">
      <w:pPr>
        <w:spacing w:before="240" w:line="360" w:lineRule="auto"/>
        <w:jc w:val="both"/>
        <w:rPr>
          <w:rFonts w:ascii="Palatino Linotype" w:hAnsi="Palatino Linotype" w:cs="Arial"/>
          <w:sz w:val="24"/>
          <w:lang w:val="es-ES"/>
        </w:rPr>
      </w:pPr>
      <w:r w:rsidRPr="001708B9">
        <w:rPr>
          <w:rFonts w:ascii="Palatino Linotype" w:hAnsi="Palatino Linotype" w:cs="Arial"/>
          <w:b/>
          <w:sz w:val="28"/>
          <w:lang w:val="es-ES"/>
        </w:rPr>
        <w:t>PRIMERO.</w:t>
      </w:r>
      <w:r w:rsidRPr="001708B9">
        <w:rPr>
          <w:rFonts w:ascii="Palatino Linotype" w:hAnsi="Palatino Linotype" w:cs="Arial"/>
          <w:b/>
          <w:lang w:val="es-ES"/>
        </w:rPr>
        <w:t xml:space="preserve"> </w:t>
      </w:r>
      <w:r w:rsidRPr="001708B9">
        <w:rPr>
          <w:rFonts w:ascii="Palatino Linotype" w:hAnsi="Palatino Linotype" w:cs="Arial"/>
          <w:b/>
          <w:sz w:val="28"/>
          <w:szCs w:val="28"/>
          <w:lang w:val="es-ES"/>
        </w:rPr>
        <w:t>De la competencia</w:t>
      </w:r>
      <w:r w:rsidRPr="001708B9">
        <w:rPr>
          <w:rFonts w:ascii="Palatino Linotype" w:hAnsi="Palatino Linotype" w:cs="Arial"/>
          <w:sz w:val="28"/>
          <w:szCs w:val="28"/>
          <w:lang w:val="es-ES"/>
        </w:rPr>
        <w:t>.</w:t>
      </w:r>
    </w:p>
    <w:p w14:paraId="3945B663" w14:textId="3D7D27DE" w:rsidR="00E15E85" w:rsidRDefault="00E15E85" w:rsidP="00E15E85">
      <w:pPr>
        <w:spacing w:before="240" w:line="360" w:lineRule="auto"/>
        <w:jc w:val="both"/>
        <w:rPr>
          <w:rFonts w:ascii="Palatino Linotype" w:hAnsi="Palatino Linotype" w:cs="Arial"/>
          <w:sz w:val="24"/>
          <w:lang w:val="es-ES"/>
        </w:rPr>
      </w:pPr>
      <w:r w:rsidRPr="001708B9">
        <w:rPr>
          <w:rFonts w:ascii="Palatino Linotype" w:hAnsi="Palatino Linotype" w:cs="Arial"/>
          <w:sz w:val="24"/>
          <w:lang w:val="es-ES"/>
        </w:rPr>
        <w:t xml:space="preserve">Este Instituto de Transparencia, Acceso a la Información Pública y Protección de Datos Personales del Estado de México, es competente para conocer y resolver el presente recurso de revisión interpuesto por </w:t>
      </w:r>
      <w:r w:rsidR="00D41F41" w:rsidRPr="001708B9">
        <w:rPr>
          <w:rFonts w:ascii="Palatino Linotype" w:hAnsi="Palatino Linotype" w:cs="Arial"/>
          <w:b/>
          <w:sz w:val="24"/>
          <w:lang w:val="es-ES"/>
        </w:rPr>
        <w:t>la</w:t>
      </w:r>
      <w:r w:rsidRPr="001708B9">
        <w:rPr>
          <w:rFonts w:ascii="Palatino Linotype" w:hAnsi="Palatino Linotype" w:cs="Arial"/>
          <w:b/>
          <w:sz w:val="24"/>
          <w:lang w:val="es-ES"/>
        </w:rPr>
        <w:t xml:space="preserve"> </w:t>
      </w:r>
      <w:r w:rsidR="00EE7CBC" w:rsidRPr="001708B9">
        <w:rPr>
          <w:rFonts w:ascii="Palatino Linotype" w:hAnsi="Palatino Linotype" w:cs="Arial"/>
          <w:b/>
          <w:sz w:val="24"/>
          <w:lang w:val="es-ES"/>
        </w:rPr>
        <w:t>parte r</w:t>
      </w:r>
      <w:r w:rsidRPr="001708B9">
        <w:rPr>
          <w:rFonts w:ascii="Palatino Linotype" w:hAnsi="Palatino Linotype" w:cs="Arial"/>
          <w:b/>
          <w:sz w:val="24"/>
          <w:lang w:val="es-ES"/>
        </w:rPr>
        <w:t>ecurrente</w:t>
      </w:r>
      <w:r w:rsidRPr="001708B9">
        <w:rPr>
          <w:rFonts w:ascii="Palatino Linotype" w:hAnsi="Palatino Linotype" w:cs="Arial"/>
          <w:b/>
          <w:sz w:val="24"/>
          <w:szCs w:val="24"/>
          <w:lang w:val="es-ES"/>
        </w:rPr>
        <w:t xml:space="preserve"> </w:t>
      </w:r>
      <w:r w:rsidRPr="001708B9">
        <w:rPr>
          <w:rFonts w:ascii="Palatino Linotype" w:hAnsi="Palatino Linotype" w:cs="Arial"/>
          <w:sz w:val="24"/>
          <w:lang w:val="es-ES"/>
        </w:rPr>
        <w:t xml:space="preserve">conforme a lo dispuesto en los artículos </w:t>
      </w:r>
      <w:r w:rsidR="00AA2CB1" w:rsidRPr="001708B9">
        <w:rPr>
          <w:rFonts w:ascii="Palatino Linotype" w:hAnsi="Palatino Linotype" w:cs="Arial"/>
          <w:sz w:val="24"/>
          <w:lang w:val="es-ES"/>
        </w:rPr>
        <w:t xml:space="preserve">1, párrafos segundo y tercero, </w:t>
      </w:r>
      <w:r w:rsidRPr="001708B9">
        <w:rPr>
          <w:rFonts w:ascii="Palatino Linotype" w:hAnsi="Palatino Linotype" w:cs="Arial"/>
          <w:sz w:val="24"/>
          <w:lang w:val="es-ES"/>
        </w:rPr>
        <w:t xml:space="preserve">6, apartado A, </w:t>
      </w:r>
      <w:r w:rsidR="00AA2CB1" w:rsidRPr="001708B9">
        <w:rPr>
          <w:rFonts w:ascii="Palatino Linotype" w:hAnsi="Palatino Linotype" w:cs="Arial"/>
          <w:sz w:val="24"/>
          <w:lang w:val="es-ES"/>
        </w:rPr>
        <w:t>fracciones I, III y</w:t>
      </w:r>
      <w:r w:rsidRPr="001708B9">
        <w:rPr>
          <w:rFonts w:ascii="Palatino Linotype" w:hAnsi="Palatino Linotype" w:cs="Arial"/>
          <w:sz w:val="24"/>
          <w:lang w:val="es-ES"/>
        </w:rPr>
        <w:t xml:space="preserve"> IV de la Constitución Política de los Estados Unidos Mexicanos, 5, párrafos </w:t>
      </w:r>
      <w:r w:rsidR="00080E38" w:rsidRPr="001708B9">
        <w:rPr>
          <w:rFonts w:ascii="Palatino Linotype" w:hAnsi="Palatino Linotype" w:cs="Arial"/>
          <w:sz w:val="24"/>
          <w:lang w:val="es-ES"/>
        </w:rPr>
        <w:t>vigésimo segundo, vigésimo tercero y vigésimo cuarto fracción</w:t>
      </w:r>
      <w:r w:rsidRPr="001708B9">
        <w:rPr>
          <w:rFonts w:ascii="Palatino Linotype" w:hAnsi="Palatino Linotype" w:cs="Arial"/>
          <w:sz w:val="24"/>
          <w:lang w:val="es-ES"/>
        </w:rPr>
        <w:t xml:space="preserve"> IV de la Constitución Política del Estado Libre y Soberano de México, </w:t>
      </w:r>
      <w:r w:rsidRPr="001708B9">
        <w:rPr>
          <w:rFonts w:ascii="Palatino Linotype" w:hAnsi="Palatino Linotype" w:cs="Arial"/>
          <w:sz w:val="24"/>
          <w:szCs w:val="24"/>
          <w:lang w:val="es-ES"/>
        </w:rPr>
        <w:t xml:space="preserve">1, 2 fracción II, 13, 29, 36 fracciones II y III, 176, 178, 179, 181 párrafo tercero, 182, 185, 188 y 194 </w:t>
      </w:r>
      <w:r w:rsidRPr="001708B9">
        <w:rPr>
          <w:rFonts w:ascii="Palatino Linotype" w:hAnsi="Palatino Linotype" w:cs="Arial"/>
          <w:sz w:val="24"/>
          <w:lang w:val="es-ES"/>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4272D838" w14:textId="77777777" w:rsidR="00E15E85" w:rsidRPr="001708B9"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1708B9">
        <w:rPr>
          <w:rFonts w:ascii="Palatino Linotype" w:hAnsi="Palatino Linotype" w:cs="Arial"/>
          <w:b/>
          <w:sz w:val="28"/>
        </w:rPr>
        <w:t>SEGUNDO</w:t>
      </w:r>
      <w:r w:rsidRPr="001708B9">
        <w:rPr>
          <w:rFonts w:ascii="Palatino Linotype" w:hAnsi="Palatino Linotype" w:cs="Arial"/>
          <w:b/>
        </w:rPr>
        <w:t xml:space="preserve">. </w:t>
      </w:r>
      <w:r w:rsidRPr="001708B9">
        <w:rPr>
          <w:rFonts w:ascii="Palatino Linotype" w:hAnsi="Palatino Linotype" w:cs="Arial"/>
          <w:b/>
          <w:sz w:val="28"/>
          <w:szCs w:val="28"/>
        </w:rPr>
        <w:t>Sobre los alcances del recurso de revisión.</w:t>
      </w:r>
      <w:r w:rsidRPr="001708B9">
        <w:rPr>
          <w:rFonts w:ascii="Palatino Linotype" w:hAnsi="Palatino Linotype" w:cs="Arial"/>
          <w:b/>
        </w:rPr>
        <w:t xml:space="preserve"> </w:t>
      </w:r>
    </w:p>
    <w:p w14:paraId="5BF65931" w14:textId="177FF8B7" w:rsidR="00C92BEE" w:rsidRPr="001708B9"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1708B9">
        <w:rPr>
          <w:rFonts w:ascii="Palatino Linotype" w:hAnsi="Palatino Linotype" w:cs="Arial"/>
        </w:rPr>
        <w:t xml:space="preserve">Derivado de la impugnación realizada, es menester señalar que el recurso de revisión inmerso en la Ley de Transparencia vigente en la entidad, tiene el fin y alcance que </w:t>
      </w:r>
      <w:r w:rsidRPr="001708B9">
        <w:rPr>
          <w:rFonts w:ascii="Palatino Linotype" w:hAnsi="Palatino Linotype" w:cs="Arial"/>
        </w:rPr>
        <w:lastRenderedPageBreak/>
        <w:t>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1AF1262C" w14:textId="6E86D57F" w:rsidR="00653B08" w:rsidRPr="001708B9" w:rsidRDefault="00653B08" w:rsidP="00653B08">
      <w:pPr>
        <w:pStyle w:val="Prrafodelista"/>
        <w:autoSpaceDE w:val="0"/>
        <w:autoSpaceDN w:val="0"/>
        <w:adjustRightInd w:val="0"/>
        <w:spacing w:before="240" w:after="160" w:line="360" w:lineRule="auto"/>
        <w:ind w:left="0"/>
        <w:jc w:val="both"/>
        <w:rPr>
          <w:rFonts w:ascii="Palatino Linotype" w:hAnsi="Palatino Linotype" w:cs="Arial"/>
          <w:b/>
        </w:rPr>
      </w:pPr>
      <w:r w:rsidRPr="001708B9">
        <w:rPr>
          <w:rFonts w:ascii="Palatino Linotype" w:hAnsi="Palatino Linotype" w:cs="Arial"/>
          <w:b/>
          <w:sz w:val="28"/>
        </w:rPr>
        <w:t>TERCERO</w:t>
      </w:r>
      <w:r w:rsidRPr="001708B9">
        <w:rPr>
          <w:rFonts w:ascii="Palatino Linotype" w:hAnsi="Palatino Linotype" w:cs="Arial"/>
          <w:b/>
        </w:rPr>
        <w:t xml:space="preserve">. </w:t>
      </w:r>
      <w:r w:rsidRPr="001708B9">
        <w:rPr>
          <w:rFonts w:ascii="Palatino Linotype" w:hAnsi="Palatino Linotype" w:cs="Arial"/>
          <w:b/>
          <w:sz w:val="28"/>
          <w:szCs w:val="28"/>
        </w:rPr>
        <w:t xml:space="preserve">De las causas </w:t>
      </w:r>
      <w:r w:rsidR="00690A52" w:rsidRPr="001708B9">
        <w:rPr>
          <w:rFonts w:ascii="Palatino Linotype" w:hAnsi="Palatino Linotype" w:cs="Arial"/>
          <w:b/>
          <w:sz w:val="28"/>
          <w:szCs w:val="28"/>
        </w:rPr>
        <w:t>del</w:t>
      </w:r>
      <w:r w:rsidR="00E92E4B" w:rsidRPr="001708B9">
        <w:rPr>
          <w:rFonts w:ascii="Palatino Linotype" w:hAnsi="Palatino Linotype" w:cs="Arial"/>
          <w:b/>
          <w:sz w:val="28"/>
          <w:szCs w:val="28"/>
        </w:rPr>
        <w:t xml:space="preserve"> sobreseimiento.</w:t>
      </w:r>
    </w:p>
    <w:p w14:paraId="305218B6" w14:textId="77777777" w:rsidR="00653B08" w:rsidRPr="001708B9" w:rsidRDefault="00653B08" w:rsidP="00653B08">
      <w:pPr>
        <w:pStyle w:val="Prrafodelista"/>
        <w:autoSpaceDE w:val="0"/>
        <w:autoSpaceDN w:val="0"/>
        <w:adjustRightInd w:val="0"/>
        <w:spacing w:before="240" w:after="160" w:line="360" w:lineRule="auto"/>
        <w:ind w:left="0"/>
        <w:jc w:val="both"/>
        <w:rPr>
          <w:rFonts w:ascii="Palatino Linotype" w:hAnsi="Palatino Linotype" w:cs="Arial"/>
        </w:rPr>
      </w:pPr>
      <w:r w:rsidRPr="001708B9">
        <w:rPr>
          <w:rFonts w:ascii="Palatino Linotype" w:hAnsi="Palatino Linotype" w:cs="Arial"/>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588AD6D5" w14:textId="77777777" w:rsidR="00653B08" w:rsidRPr="001708B9" w:rsidRDefault="00653B08" w:rsidP="006200A2">
      <w:pPr>
        <w:pStyle w:val="Prrafodelista"/>
        <w:autoSpaceDE w:val="0"/>
        <w:autoSpaceDN w:val="0"/>
        <w:adjustRightInd w:val="0"/>
        <w:spacing w:before="240" w:after="240" w:line="360" w:lineRule="auto"/>
        <w:ind w:left="0"/>
        <w:jc w:val="both"/>
        <w:rPr>
          <w:rFonts w:ascii="Palatino Linotype" w:hAnsi="Palatino Linotype" w:cs="Arial"/>
        </w:rPr>
      </w:pPr>
      <w:r w:rsidRPr="001708B9">
        <w:rPr>
          <w:rFonts w:ascii="Palatino Linotype" w:hAnsi="Palatino Linotype" w:cs="Arial"/>
        </w:rPr>
        <w:t>Siendo una facultad legal entrar al estudio de las causas de improcedencia que hagan valer las partes o que se adviertan de oficio por este Resolutor y por ende objeto de análisis previo al estudio de fondo del asunto; presupuestos procesales de inicio o trámite de un proceso, dotando de seguridad jurídica las resoluciones, máxime que se trata de una figura procesal adoptada en la ley de la materia, la cual permite dilucidar alguna causal que impida el estudio y resolución, cuando una vez admitido el recurso de revisión se advierta una causa de improcedencia que permita sobreseerlo, sin estudiar el fondo del asunto.</w:t>
      </w:r>
    </w:p>
    <w:p w14:paraId="6160859D" w14:textId="77777777" w:rsidR="00653B08" w:rsidRPr="001708B9" w:rsidRDefault="00653B08" w:rsidP="00122B28">
      <w:pPr>
        <w:pStyle w:val="Prrafodelista"/>
        <w:autoSpaceDE w:val="0"/>
        <w:autoSpaceDN w:val="0"/>
        <w:adjustRightInd w:val="0"/>
        <w:spacing w:before="240" w:after="240" w:line="360" w:lineRule="auto"/>
        <w:ind w:left="0"/>
        <w:jc w:val="both"/>
        <w:rPr>
          <w:rFonts w:ascii="Palatino Linotype" w:hAnsi="Palatino Linotype" w:cs="Arial"/>
        </w:rPr>
      </w:pPr>
      <w:r w:rsidRPr="001708B9">
        <w:rPr>
          <w:rFonts w:ascii="Palatino Linotype" w:hAnsi="Palatino Linotype" w:cs="Arial"/>
        </w:rPr>
        <w:lastRenderedPageBreak/>
        <w:t>Estudio oficioso o a petición de parte que no son incompatibles con el derecho de acceso a la justicia, ya que éste no se coarta por regular causas de improcedencia y sobreseimiento con tales fines</w:t>
      </w:r>
      <w:r w:rsidRPr="001708B9">
        <w:rPr>
          <w:rStyle w:val="Refdenotaalpie"/>
          <w:rFonts w:ascii="Palatino Linotype" w:hAnsi="Palatino Linotype" w:cs="Arial"/>
        </w:rPr>
        <w:footnoteReference w:id="1"/>
      </w:r>
      <w:r w:rsidRPr="001708B9">
        <w:rPr>
          <w:rFonts w:ascii="Palatino Linotype" w:hAnsi="Palatino Linotype" w:cs="Arial"/>
        </w:rPr>
        <w:t>.</w:t>
      </w:r>
    </w:p>
    <w:p w14:paraId="762D7ABF" w14:textId="3DADBFE1" w:rsidR="00B75682" w:rsidRPr="001708B9" w:rsidRDefault="00962219" w:rsidP="00B75682">
      <w:pPr>
        <w:tabs>
          <w:tab w:val="left" w:pos="709"/>
        </w:tabs>
        <w:spacing w:before="240" w:line="360" w:lineRule="auto"/>
        <w:ind w:right="51"/>
        <w:jc w:val="both"/>
        <w:rPr>
          <w:rFonts w:ascii="Palatino Linotype" w:hAnsi="Palatino Linotype" w:cs="Arial"/>
          <w:iCs/>
          <w:sz w:val="24"/>
          <w:szCs w:val="24"/>
          <w:lang w:val="es-ES"/>
        </w:rPr>
      </w:pPr>
      <w:r w:rsidRPr="001708B9">
        <w:rPr>
          <w:rFonts w:ascii="Palatino Linotype" w:hAnsi="Palatino Linotype"/>
          <w:sz w:val="24"/>
          <w:szCs w:val="24"/>
          <w:lang w:val="es-ES"/>
        </w:rPr>
        <w:t xml:space="preserve"> </w:t>
      </w:r>
      <w:r w:rsidR="00B75682" w:rsidRPr="001708B9">
        <w:rPr>
          <w:rFonts w:ascii="Palatino Linotype" w:hAnsi="Palatino Linotype" w:cs="Arial"/>
          <w:iCs/>
          <w:sz w:val="24"/>
          <w:szCs w:val="24"/>
          <w:lang w:val="es-ES"/>
        </w:rPr>
        <w:t>Luego entonces, es menester recordar que el particular tuvo a bien solicitar lo siguiente:</w:t>
      </w:r>
    </w:p>
    <w:p w14:paraId="65175291" w14:textId="4F0014AA" w:rsidR="00B75682" w:rsidRPr="00784FE7" w:rsidRDefault="00E25E35" w:rsidP="00F05674">
      <w:pPr>
        <w:pStyle w:val="Prrafodelista"/>
        <w:numPr>
          <w:ilvl w:val="0"/>
          <w:numId w:val="37"/>
        </w:numPr>
        <w:spacing w:before="240" w:after="240" w:line="360" w:lineRule="auto"/>
        <w:jc w:val="both"/>
        <w:rPr>
          <w:rFonts w:ascii="Palatino Linotype" w:hAnsi="Palatino Linotype" w:cs="Arial"/>
          <w:i/>
        </w:rPr>
      </w:pPr>
      <w:r w:rsidRPr="00E25E35">
        <w:rPr>
          <w:rFonts w:ascii="Palatino Linotype" w:hAnsi="Palatino Linotype" w:cs="Arial"/>
          <w:i/>
        </w:rPr>
        <w:t>NECESITO SABER QUIEN OSTENTA COMO CANDIDATO A PRESIDENTE MUNICIPAL DE MOVIMIENTO CIUDADANO EN AMANALCO DE BECERRA PUESTO QUE SE HA ECHO PUBLICO EL NOMBRAMIENTO DE MIGUEL ANGEL , NO DE LA MUJER QUE VA FRENTE AL PROYECTO SEGUN LA GACETA PUBLICADA Y LOS ACUERDOS DEL INE, DE SER ASÍ SABER BAJO QUE PRECEPTO LEGAL SE PUEDE PROCEDER POR FALSA CAMPAÑA</w:t>
      </w:r>
      <w:r w:rsidR="00C92BEE" w:rsidRPr="00C92BEE">
        <w:rPr>
          <w:rFonts w:ascii="Palatino Linotype" w:hAnsi="Palatino Linotype" w:cs="Arial"/>
          <w:i/>
        </w:rPr>
        <w:t>.</w:t>
      </w:r>
    </w:p>
    <w:p w14:paraId="1FF45551" w14:textId="2A1974AF" w:rsidR="008A560C" w:rsidRDefault="008F1B0E" w:rsidP="008A560C">
      <w:pPr>
        <w:spacing w:before="240" w:after="240" w:line="360" w:lineRule="auto"/>
        <w:jc w:val="both"/>
        <w:rPr>
          <w:rFonts w:ascii="Palatino Linotype" w:hAnsi="Palatino Linotype" w:cs="Arial"/>
          <w:sz w:val="24"/>
          <w:szCs w:val="24"/>
          <w:lang w:val="es-ES"/>
        </w:rPr>
      </w:pPr>
      <w:r w:rsidRPr="001708B9">
        <w:rPr>
          <w:rFonts w:ascii="Palatino Linotype" w:hAnsi="Palatino Linotype" w:cs="Arial"/>
          <w:sz w:val="24"/>
          <w:szCs w:val="24"/>
          <w:lang w:val="es-ES"/>
        </w:rPr>
        <w:t>Así</w:t>
      </w:r>
      <w:r w:rsidR="008A560C" w:rsidRPr="001708B9">
        <w:rPr>
          <w:rFonts w:ascii="Palatino Linotype" w:hAnsi="Palatino Linotype" w:cs="Arial"/>
          <w:sz w:val="24"/>
          <w:szCs w:val="24"/>
          <w:lang w:val="es-ES"/>
        </w:rPr>
        <w:t xml:space="preserve"> pues, mediante respuesta el sujeto obligado </w:t>
      </w:r>
      <w:r w:rsidR="0009369C">
        <w:rPr>
          <w:rFonts w:ascii="Palatino Linotype" w:hAnsi="Palatino Linotype" w:cs="Arial"/>
          <w:sz w:val="24"/>
          <w:szCs w:val="24"/>
          <w:lang w:val="es-ES"/>
        </w:rPr>
        <w:t>remitió</w:t>
      </w:r>
      <w:r w:rsidR="00784FE7">
        <w:rPr>
          <w:rFonts w:ascii="Palatino Linotype" w:hAnsi="Palatino Linotype" w:cs="Arial"/>
          <w:sz w:val="24"/>
          <w:szCs w:val="24"/>
          <w:lang w:val="es-ES"/>
        </w:rPr>
        <w:t xml:space="preserve"> </w:t>
      </w:r>
      <w:r w:rsidR="00C92BEE">
        <w:rPr>
          <w:rFonts w:ascii="Palatino Linotype" w:hAnsi="Palatino Linotype" w:cs="Arial"/>
          <w:sz w:val="24"/>
          <w:szCs w:val="24"/>
          <w:lang w:val="es-ES"/>
        </w:rPr>
        <w:t>lo siguiente:</w:t>
      </w:r>
    </w:p>
    <w:p w14:paraId="440F1821" w14:textId="5F6738FE" w:rsidR="00E25E35" w:rsidRPr="00E25E35" w:rsidRDefault="00E25E35" w:rsidP="00E25E35">
      <w:pPr>
        <w:tabs>
          <w:tab w:val="left" w:pos="709"/>
        </w:tabs>
        <w:spacing w:before="240" w:after="240" w:line="360" w:lineRule="auto"/>
        <w:jc w:val="both"/>
        <w:rPr>
          <w:rFonts w:ascii="Palatino Linotype" w:hAnsi="Palatino Linotype" w:cs="Arial"/>
          <w:sz w:val="24"/>
          <w:szCs w:val="24"/>
          <w:lang w:val="es-ES"/>
        </w:rPr>
      </w:pPr>
      <w:r w:rsidRPr="00E25E35">
        <w:rPr>
          <w:rFonts w:ascii="Palatino Linotype" w:hAnsi="Palatino Linotype" w:cs="Arial"/>
          <w:sz w:val="24"/>
          <w:szCs w:val="24"/>
          <w:lang w:val="es-ES"/>
        </w:rPr>
        <w:lastRenderedPageBreak/>
        <w:t>LEY TRANSPARENCIA LOCAL-2021.pdf</w:t>
      </w:r>
      <w:r>
        <w:rPr>
          <w:rFonts w:ascii="Palatino Linotype" w:hAnsi="Palatino Linotype" w:cs="Arial"/>
          <w:sz w:val="24"/>
          <w:szCs w:val="24"/>
          <w:lang w:val="es-ES"/>
        </w:rPr>
        <w:t>:</w:t>
      </w:r>
      <w:r w:rsidR="000E2500">
        <w:rPr>
          <w:rFonts w:ascii="Palatino Linotype" w:hAnsi="Palatino Linotype" w:cs="Arial"/>
          <w:sz w:val="24"/>
          <w:szCs w:val="24"/>
          <w:lang w:val="es-ES"/>
        </w:rPr>
        <w:t xml:space="preserve"> Ley de transparencia y acceso a la información pública del Estado de México y municipios. </w:t>
      </w:r>
    </w:p>
    <w:p w14:paraId="7B71D823" w14:textId="20612917" w:rsidR="00054D05" w:rsidRDefault="00E25E35" w:rsidP="00FF5071">
      <w:pPr>
        <w:tabs>
          <w:tab w:val="left" w:pos="709"/>
        </w:tabs>
        <w:spacing w:before="240" w:after="240" w:line="360" w:lineRule="auto"/>
        <w:jc w:val="both"/>
        <w:rPr>
          <w:rFonts w:ascii="Palatino Linotype" w:hAnsi="Palatino Linotype" w:cs="Arial"/>
          <w:sz w:val="24"/>
          <w:szCs w:val="24"/>
          <w:lang w:val="es-ES"/>
        </w:rPr>
      </w:pPr>
      <w:r w:rsidRPr="00E25E35">
        <w:rPr>
          <w:rFonts w:ascii="Palatino Linotype" w:hAnsi="Palatino Linotype" w:cs="Arial"/>
          <w:sz w:val="24"/>
          <w:szCs w:val="24"/>
          <w:lang w:val="es-ES"/>
        </w:rPr>
        <w:t>O.INCOMPETENCIA TOTAL-S.00021 (F).pdf</w:t>
      </w:r>
      <w:r>
        <w:rPr>
          <w:rFonts w:ascii="Palatino Linotype" w:hAnsi="Palatino Linotype" w:cs="Arial"/>
          <w:sz w:val="24"/>
          <w:szCs w:val="24"/>
          <w:lang w:val="es-ES"/>
        </w:rPr>
        <w:t>:</w:t>
      </w:r>
      <w:r w:rsidR="000E2500">
        <w:rPr>
          <w:rFonts w:ascii="Palatino Linotype" w:hAnsi="Palatino Linotype" w:cs="Arial"/>
          <w:sz w:val="24"/>
          <w:szCs w:val="24"/>
          <w:lang w:val="es-ES"/>
        </w:rPr>
        <w:t xml:space="preserve"> </w:t>
      </w:r>
      <w:r w:rsidR="00A51184">
        <w:rPr>
          <w:rFonts w:ascii="Palatino Linotype" w:hAnsi="Palatino Linotype" w:cs="Arial"/>
          <w:sz w:val="24"/>
          <w:szCs w:val="24"/>
          <w:lang w:val="es-ES"/>
        </w:rPr>
        <w:t xml:space="preserve">oficio signado por el titular de la unidad de transparencia en el que </w:t>
      </w:r>
      <w:r w:rsidR="002202F6">
        <w:rPr>
          <w:rFonts w:ascii="Palatino Linotype" w:hAnsi="Palatino Linotype" w:cs="Arial"/>
          <w:sz w:val="24"/>
          <w:szCs w:val="24"/>
          <w:lang w:val="es-ES"/>
        </w:rPr>
        <w:t>se decla</w:t>
      </w:r>
      <w:r w:rsidR="005037ED">
        <w:rPr>
          <w:rFonts w:ascii="Palatino Linotype" w:hAnsi="Palatino Linotype" w:cs="Arial"/>
          <w:sz w:val="24"/>
          <w:szCs w:val="24"/>
          <w:lang w:val="es-ES"/>
        </w:rPr>
        <w:t xml:space="preserve">ra incompetente </w:t>
      </w:r>
      <w:r w:rsidR="00D06659">
        <w:rPr>
          <w:rFonts w:ascii="Palatino Linotype" w:hAnsi="Palatino Linotype" w:cs="Arial"/>
          <w:sz w:val="24"/>
          <w:szCs w:val="24"/>
          <w:lang w:val="es-ES"/>
        </w:rPr>
        <w:t>para atender la solicitud de información pública</w:t>
      </w:r>
      <w:r w:rsidR="00157759">
        <w:rPr>
          <w:rFonts w:ascii="Palatino Linotype" w:hAnsi="Palatino Linotype" w:cs="Arial"/>
          <w:sz w:val="24"/>
          <w:szCs w:val="24"/>
          <w:lang w:val="es-ES"/>
        </w:rPr>
        <w:t xml:space="preserve"> remitiendo para tales efectos al partido movimiento ciudadano y al instituto electoral del Estado de México</w:t>
      </w:r>
      <w:r w:rsidR="00710329">
        <w:rPr>
          <w:rFonts w:ascii="Palatino Linotype" w:hAnsi="Palatino Linotype" w:cs="Arial"/>
          <w:sz w:val="24"/>
          <w:szCs w:val="24"/>
          <w:lang w:val="es-ES"/>
        </w:rPr>
        <w:t>, sujetos obligados que de conformidad con sus atribuciones y funciones pudieran contar con lo solicitado</w:t>
      </w:r>
      <w:r w:rsidR="00FF5071">
        <w:rPr>
          <w:rFonts w:ascii="Palatino Linotype" w:hAnsi="Palatino Linotype" w:cs="Arial"/>
          <w:sz w:val="24"/>
          <w:szCs w:val="24"/>
          <w:lang w:val="es-ES"/>
        </w:rPr>
        <w:t>.</w:t>
      </w:r>
    </w:p>
    <w:p w14:paraId="4804C2D4" w14:textId="7D88707A" w:rsidR="003F0493" w:rsidRDefault="00FF5071" w:rsidP="00FF5071">
      <w:pPr>
        <w:tabs>
          <w:tab w:val="left" w:pos="709"/>
        </w:tabs>
        <w:spacing w:before="240" w:after="240" w:line="360" w:lineRule="auto"/>
        <w:jc w:val="both"/>
        <w:rPr>
          <w:rFonts w:ascii="Palatino Linotype" w:hAnsi="Palatino Linotype" w:cs="Arial"/>
          <w:sz w:val="24"/>
          <w:szCs w:val="24"/>
          <w:lang w:val="es-ES"/>
        </w:rPr>
      </w:pPr>
      <w:r>
        <w:rPr>
          <w:rFonts w:ascii="Palatino Linotype" w:hAnsi="Palatino Linotype" w:cs="Arial"/>
          <w:sz w:val="24"/>
          <w:szCs w:val="24"/>
          <w:lang w:val="es-ES"/>
        </w:rPr>
        <w:t xml:space="preserve">Así pues, de tal respuesta la hoy parte recurrente </w:t>
      </w:r>
      <w:r w:rsidR="00975D9F">
        <w:rPr>
          <w:rFonts w:ascii="Palatino Linotype" w:hAnsi="Palatino Linotype" w:cs="Arial"/>
          <w:sz w:val="24"/>
          <w:szCs w:val="24"/>
          <w:lang w:val="es-ES"/>
        </w:rPr>
        <w:t xml:space="preserve">acciono su garantía secundaria aludiendo como razones o motivos de inconformidad </w:t>
      </w:r>
      <w:r w:rsidR="003F0493">
        <w:rPr>
          <w:rFonts w:ascii="Palatino Linotype" w:hAnsi="Palatino Linotype" w:cs="Arial"/>
          <w:sz w:val="24"/>
          <w:szCs w:val="24"/>
          <w:lang w:val="es-ES"/>
        </w:rPr>
        <w:t>“</w:t>
      </w:r>
      <w:r w:rsidR="003F0493" w:rsidRPr="003F0493">
        <w:rPr>
          <w:rFonts w:ascii="Palatino Linotype" w:hAnsi="Palatino Linotype" w:cs="Arial"/>
          <w:sz w:val="24"/>
          <w:szCs w:val="24"/>
          <w:lang w:val="es-ES"/>
        </w:rPr>
        <w:t>La página de SAIMEX aun no da la opción de Poner Fuerza por México.</w:t>
      </w:r>
      <w:r w:rsidR="003F0493">
        <w:rPr>
          <w:rFonts w:ascii="Palatino Linotype" w:hAnsi="Palatino Linotype" w:cs="Arial"/>
          <w:sz w:val="24"/>
          <w:szCs w:val="24"/>
          <w:lang w:val="es-ES"/>
        </w:rPr>
        <w:t>”[Sic.</w:t>
      </w:r>
      <w:r w:rsidR="00855609">
        <w:rPr>
          <w:rFonts w:ascii="Palatino Linotype" w:hAnsi="Palatino Linotype" w:cs="Arial"/>
          <w:sz w:val="24"/>
          <w:szCs w:val="24"/>
          <w:lang w:val="es-ES"/>
        </w:rPr>
        <w:t xml:space="preserve">] </w:t>
      </w:r>
    </w:p>
    <w:p w14:paraId="76500495" w14:textId="08036679" w:rsidR="00855609" w:rsidRDefault="00855609" w:rsidP="00FF5071">
      <w:pPr>
        <w:tabs>
          <w:tab w:val="left" w:pos="709"/>
        </w:tabs>
        <w:spacing w:before="240" w:after="240" w:line="360" w:lineRule="auto"/>
        <w:jc w:val="both"/>
        <w:rPr>
          <w:rFonts w:ascii="Palatino Linotype" w:hAnsi="Palatino Linotype" w:cs="Arial"/>
          <w:sz w:val="24"/>
          <w:szCs w:val="24"/>
          <w:lang w:val="es-ES"/>
        </w:rPr>
      </w:pPr>
      <w:r>
        <w:rPr>
          <w:rFonts w:ascii="Palatino Linotype" w:hAnsi="Palatino Linotype" w:cs="Arial"/>
          <w:sz w:val="24"/>
          <w:szCs w:val="24"/>
          <w:lang w:val="es-ES"/>
        </w:rPr>
        <w:t xml:space="preserve">Luego así, mediante informe justificado el sujeto obligado </w:t>
      </w:r>
      <w:r w:rsidR="00D126B3">
        <w:rPr>
          <w:rFonts w:ascii="Palatino Linotype" w:hAnsi="Palatino Linotype" w:cs="Arial"/>
          <w:sz w:val="24"/>
          <w:szCs w:val="24"/>
          <w:lang w:val="es-ES"/>
        </w:rPr>
        <w:t xml:space="preserve">remitió nuevamente las ligas de los sujetos obligado en los cuales </w:t>
      </w:r>
      <w:r w:rsidR="002B6E02">
        <w:rPr>
          <w:rFonts w:ascii="Palatino Linotype" w:hAnsi="Palatino Linotype" w:cs="Arial"/>
          <w:sz w:val="24"/>
          <w:szCs w:val="24"/>
          <w:lang w:val="es-ES"/>
        </w:rPr>
        <w:t>pudieran contar con la información solicitada, asimismo, remitió un</w:t>
      </w:r>
      <w:r w:rsidR="008B4755">
        <w:rPr>
          <w:rFonts w:ascii="Palatino Linotype" w:hAnsi="Palatino Linotype" w:cs="Arial"/>
          <w:sz w:val="24"/>
          <w:szCs w:val="24"/>
          <w:lang w:val="es-ES"/>
        </w:rPr>
        <w:t>a planilla de las candidaturas a integrantes de los ayuntamientos del Estado de México</w:t>
      </w:r>
      <w:r w:rsidR="002750B9">
        <w:rPr>
          <w:rFonts w:ascii="Palatino Linotype" w:hAnsi="Palatino Linotype" w:cs="Arial"/>
          <w:sz w:val="24"/>
          <w:szCs w:val="24"/>
          <w:lang w:val="es-ES"/>
        </w:rPr>
        <w:t xml:space="preserve">, </w:t>
      </w:r>
      <w:r w:rsidR="009578F5">
        <w:rPr>
          <w:rFonts w:ascii="Palatino Linotype" w:hAnsi="Palatino Linotype" w:cs="Arial"/>
          <w:sz w:val="24"/>
          <w:szCs w:val="24"/>
          <w:lang w:val="es-ES"/>
        </w:rPr>
        <w:t xml:space="preserve">obtenida de la pagina oficial del Instituto Electoral de Estado de México. </w:t>
      </w:r>
    </w:p>
    <w:p w14:paraId="3DE6E532" w14:textId="2352F035" w:rsidR="005A610B" w:rsidRDefault="003D3B6D" w:rsidP="00DE404C">
      <w:pPr>
        <w:tabs>
          <w:tab w:val="left" w:pos="709"/>
        </w:tabs>
        <w:spacing w:before="240" w:line="360" w:lineRule="auto"/>
        <w:ind w:right="51"/>
        <w:jc w:val="both"/>
        <w:rPr>
          <w:rFonts w:ascii="Palatino Linotype" w:hAnsi="Palatino Linotype" w:cs="Arial"/>
          <w:sz w:val="24"/>
          <w:szCs w:val="24"/>
        </w:rPr>
      </w:pPr>
      <w:r w:rsidRPr="003D3B6D">
        <w:rPr>
          <w:rFonts w:ascii="Palatino Linotype" w:hAnsi="Palatino Linotype" w:cs="Arial"/>
          <w:noProof/>
          <w:sz w:val="24"/>
          <w:szCs w:val="24"/>
          <w:lang w:eastAsia="es-MX"/>
        </w:rPr>
        <w:lastRenderedPageBreak/>
        <w:drawing>
          <wp:inline distT="0" distB="0" distL="0" distR="0" wp14:anchorId="2FC96B07" wp14:editId="29C27017">
            <wp:extent cx="5760310" cy="7269932"/>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8515" cy="7280288"/>
                    </a:xfrm>
                    <a:prstGeom prst="rect">
                      <a:avLst/>
                    </a:prstGeom>
                  </pic:spPr>
                </pic:pic>
              </a:graphicData>
            </a:graphic>
          </wp:inline>
        </w:drawing>
      </w:r>
    </w:p>
    <w:p w14:paraId="63CD322B" w14:textId="3FD5F087"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lastRenderedPageBreak/>
        <w:drawing>
          <wp:inline distT="0" distB="0" distL="0" distR="0" wp14:anchorId="76557FEE" wp14:editId="63DB0F58">
            <wp:extent cx="5645785" cy="7360467"/>
            <wp:effectExtent l="0" t="0" r="5715"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52812" cy="7369628"/>
                    </a:xfrm>
                    <a:prstGeom prst="rect">
                      <a:avLst/>
                    </a:prstGeom>
                  </pic:spPr>
                </pic:pic>
              </a:graphicData>
            </a:graphic>
          </wp:inline>
        </w:drawing>
      </w:r>
    </w:p>
    <w:p w14:paraId="0D794BA1" w14:textId="478C02E5"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lastRenderedPageBreak/>
        <w:drawing>
          <wp:inline distT="0" distB="0" distL="0" distR="0" wp14:anchorId="6157D751" wp14:editId="1E42A4B5">
            <wp:extent cx="5760720" cy="5036185"/>
            <wp:effectExtent l="0" t="0" r="508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5036185"/>
                    </a:xfrm>
                    <a:prstGeom prst="rect">
                      <a:avLst/>
                    </a:prstGeom>
                  </pic:spPr>
                </pic:pic>
              </a:graphicData>
            </a:graphic>
          </wp:inline>
        </w:drawing>
      </w:r>
    </w:p>
    <w:p w14:paraId="7BD501A6" w14:textId="669B7DDA"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drawing>
          <wp:inline distT="0" distB="0" distL="0" distR="0" wp14:anchorId="4F42D58D" wp14:editId="3B23C724">
            <wp:extent cx="5760720" cy="2028190"/>
            <wp:effectExtent l="0" t="0" r="508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028190"/>
                    </a:xfrm>
                    <a:prstGeom prst="rect">
                      <a:avLst/>
                    </a:prstGeom>
                  </pic:spPr>
                </pic:pic>
              </a:graphicData>
            </a:graphic>
          </wp:inline>
        </w:drawing>
      </w:r>
    </w:p>
    <w:p w14:paraId="763802DD" w14:textId="069C79C4"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lastRenderedPageBreak/>
        <w:drawing>
          <wp:inline distT="0" distB="0" distL="0" distR="0" wp14:anchorId="73D4A133" wp14:editId="4A825FA8">
            <wp:extent cx="5760720" cy="213614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136140"/>
                    </a:xfrm>
                    <a:prstGeom prst="rect">
                      <a:avLst/>
                    </a:prstGeom>
                  </pic:spPr>
                </pic:pic>
              </a:graphicData>
            </a:graphic>
          </wp:inline>
        </w:drawing>
      </w:r>
    </w:p>
    <w:p w14:paraId="3BF7FD7D" w14:textId="34942947"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drawing>
          <wp:inline distT="0" distB="0" distL="0" distR="0" wp14:anchorId="5008B7A1" wp14:editId="324FA5B0">
            <wp:extent cx="5760720" cy="4895850"/>
            <wp:effectExtent l="0" t="0" r="508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895850"/>
                    </a:xfrm>
                    <a:prstGeom prst="rect">
                      <a:avLst/>
                    </a:prstGeom>
                  </pic:spPr>
                </pic:pic>
              </a:graphicData>
            </a:graphic>
          </wp:inline>
        </w:drawing>
      </w:r>
    </w:p>
    <w:p w14:paraId="3300688D" w14:textId="29198F63"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lastRenderedPageBreak/>
        <w:drawing>
          <wp:inline distT="0" distB="0" distL="0" distR="0" wp14:anchorId="502FB3C2" wp14:editId="1A3CC9E1">
            <wp:extent cx="5760720" cy="1764665"/>
            <wp:effectExtent l="0" t="0" r="508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1764665"/>
                    </a:xfrm>
                    <a:prstGeom prst="rect">
                      <a:avLst/>
                    </a:prstGeom>
                  </pic:spPr>
                </pic:pic>
              </a:graphicData>
            </a:graphic>
          </wp:inline>
        </w:drawing>
      </w:r>
    </w:p>
    <w:p w14:paraId="549E89DA" w14:textId="30F0280F" w:rsidR="005A610B" w:rsidRDefault="005A610B" w:rsidP="00DE404C">
      <w:pPr>
        <w:tabs>
          <w:tab w:val="left" w:pos="709"/>
        </w:tabs>
        <w:spacing w:before="240" w:line="360" w:lineRule="auto"/>
        <w:ind w:right="51"/>
        <w:jc w:val="both"/>
        <w:rPr>
          <w:rFonts w:ascii="Palatino Linotype" w:hAnsi="Palatino Linotype" w:cs="Arial"/>
          <w:sz w:val="24"/>
          <w:szCs w:val="24"/>
        </w:rPr>
      </w:pPr>
      <w:r w:rsidRPr="005A610B">
        <w:rPr>
          <w:rFonts w:ascii="Palatino Linotype" w:hAnsi="Palatino Linotype" w:cs="Arial"/>
          <w:noProof/>
          <w:sz w:val="24"/>
          <w:szCs w:val="24"/>
          <w:lang w:eastAsia="es-MX"/>
        </w:rPr>
        <w:drawing>
          <wp:inline distT="0" distB="0" distL="0" distR="0" wp14:anchorId="09499C62" wp14:editId="46E74288">
            <wp:extent cx="5760720" cy="5343525"/>
            <wp:effectExtent l="0" t="0" r="508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5343525"/>
                    </a:xfrm>
                    <a:prstGeom prst="rect">
                      <a:avLst/>
                    </a:prstGeom>
                  </pic:spPr>
                </pic:pic>
              </a:graphicData>
            </a:graphic>
          </wp:inline>
        </w:drawing>
      </w:r>
    </w:p>
    <w:p w14:paraId="7CF62245" w14:textId="77777777" w:rsidR="005A610B" w:rsidRPr="005A610B" w:rsidRDefault="005A610B" w:rsidP="005A610B">
      <w:pPr>
        <w:kinsoku w:val="0"/>
        <w:overflowPunct w:val="0"/>
        <w:autoSpaceDE w:val="0"/>
        <w:autoSpaceDN w:val="0"/>
        <w:adjustRightInd w:val="0"/>
        <w:spacing w:before="1" w:after="0" w:line="240" w:lineRule="auto"/>
        <w:rPr>
          <w:rFonts w:ascii="Times New Roman" w:hAnsi="Times New Roman" w:cs="Times New Roman"/>
          <w:sz w:val="8"/>
          <w:szCs w:val="8"/>
        </w:rPr>
      </w:pPr>
    </w:p>
    <w:p w14:paraId="098DBC5D" w14:textId="2BC45D61" w:rsidR="005A610B" w:rsidRPr="005A610B" w:rsidRDefault="005A610B" w:rsidP="005A610B">
      <w:pPr>
        <w:kinsoku w:val="0"/>
        <w:overflowPunct w:val="0"/>
        <w:autoSpaceDE w:val="0"/>
        <w:autoSpaceDN w:val="0"/>
        <w:adjustRightInd w:val="0"/>
        <w:spacing w:after="0" w:line="240" w:lineRule="auto"/>
        <w:ind w:left="100"/>
        <w:rPr>
          <w:rFonts w:ascii="Times New Roman" w:hAnsi="Times New Roman" w:cs="Times New Roman"/>
          <w:sz w:val="20"/>
          <w:szCs w:val="20"/>
        </w:rPr>
      </w:pPr>
      <w:r w:rsidRPr="005A610B">
        <w:rPr>
          <w:rFonts w:ascii="Times New Roman" w:hAnsi="Times New Roman" w:cs="Times New Roman"/>
          <w:noProof/>
          <w:sz w:val="20"/>
          <w:szCs w:val="20"/>
          <w:lang w:eastAsia="es-MX"/>
        </w:rPr>
        <mc:AlternateContent>
          <mc:Choice Requires="wps">
            <w:drawing>
              <wp:inline distT="0" distB="0" distL="0" distR="0" wp14:anchorId="68468001" wp14:editId="10F540D1">
                <wp:extent cx="7239000" cy="203200"/>
                <wp:effectExtent l="0" t="0" r="0" b="0"/>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203200"/>
                        </a:xfrm>
                        <a:prstGeom prst="rect">
                          <a:avLst/>
                        </a:prstGeom>
                        <a:solidFill>
                          <a:srgbClr val="5E5D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50E4E4" w14:textId="77777777" w:rsidR="005A610B" w:rsidRDefault="005A610B" w:rsidP="005A610B">
                            <w:pPr>
                              <w:pStyle w:val="Textoindependiente"/>
                              <w:kinsoku w:val="0"/>
                              <w:overflowPunct w:val="0"/>
                              <w:spacing w:before="50"/>
                              <w:ind w:left="4485" w:right="4485"/>
                              <w:jc w:val="center"/>
                              <w:rPr>
                                <w:b/>
                                <w:bCs/>
                                <w:color w:val="FFFFFF"/>
                                <w:sz w:val="20"/>
                                <w:szCs w:val="20"/>
                              </w:rPr>
                            </w:pPr>
                            <w:r>
                              <w:rPr>
                                <w:b/>
                                <w:bCs/>
                                <w:color w:val="FFFFFF"/>
                                <w:sz w:val="20"/>
                                <w:szCs w:val="20"/>
                              </w:rPr>
                              <w:t>Municipio: 7 AMANALCO</w:t>
                            </w:r>
                          </w:p>
                        </w:txbxContent>
                      </wps:txbx>
                      <wps:bodyPr rot="0" vert="horz" wrap="square" lIns="0" tIns="0" rIns="0" bIns="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8468001" id="_x0000_t202" coordsize="21600,21600" o:spt="202" path="m,l,21600r21600,l21600,xe">
                <v:stroke joinstyle="miter"/>
                <v:path gradientshapeok="t" o:connecttype="rect"/>
              </v:shapetype>
              <v:shape id="Cuadro de texto 16" o:spid="_x0000_s1026" type="#_x0000_t202" style="width:570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" fillcolor="#5e5d5d" stroked="f">
                <v:textbox inset="0,0,0,0">
                  <w:txbxContent>
                    <w:p w14:paraId="1D50E4E4" w14:textId="77777777" w:rsidR="005A610B" w:rsidRDefault="005A610B" w:rsidP="005A610B">
                      <w:pPr>
                        <w:pStyle w:val="Textoindependiente"/>
                        <w:kinsoku w:val="0"/>
                        <w:overflowPunct w:val="0"/>
                        <w:spacing w:before="50"/>
                        <w:ind w:left="4485" w:right="4485"/>
                        <w:jc w:val="center"/>
                        <w:rPr>
                          <w:b/>
                          <w:bCs/>
                          <w:color w:val="FFFFFF"/>
                          <w:sz w:val="20"/>
                          <w:szCs w:val="20"/>
                        </w:rPr>
                      </w:pPr>
                      <w:r>
                        <w:rPr>
                          <w:b/>
                          <w:bCs/>
                          <w:color w:val="FFFFFF"/>
                          <w:sz w:val="20"/>
                          <w:szCs w:val="20"/>
                        </w:rPr>
                        <w:t>Municipio: 7 AMANALCO</w:t>
                      </w:r>
                    </w:p>
                  </w:txbxContent>
                </v:textbox>
                <w10:anchorlock/>
              </v:shape>
            </w:pict>
          </mc:Fallback>
        </mc:AlternateContent>
      </w:r>
    </w:p>
    <w:p w14:paraId="1D7FE2AD" w14:textId="77777777" w:rsidR="005A610B" w:rsidRPr="005A610B" w:rsidRDefault="005A610B" w:rsidP="005A610B">
      <w:pPr>
        <w:kinsoku w:val="0"/>
        <w:overflowPunct w:val="0"/>
        <w:autoSpaceDE w:val="0"/>
        <w:autoSpaceDN w:val="0"/>
        <w:adjustRightInd w:val="0"/>
        <w:spacing w:before="1" w:after="0" w:line="240" w:lineRule="auto"/>
        <w:rPr>
          <w:rFonts w:ascii="Times New Roman" w:hAnsi="Times New Roman" w:cs="Times New Roman"/>
          <w:sz w:val="3"/>
          <w:szCs w:val="3"/>
        </w:rPr>
      </w:pPr>
    </w:p>
    <w:p w14:paraId="4E27C4BD" w14:textId="42F54C3D" w:rsidR="005A610B" w:rsidRPr="005A610B" w:rsidRDefault="005A610B" w:rsidP="005A610B">
      <w:pPr>
        <w:kinsoku w:val="0"/>
        <w:overflowPunct w:val="0"/>
        <w:autoSpaceDE w:val="0"/>
        <w:autoSpaceDN w:val="0"/>
        <w:adjustRightInd w:val="0"/>
        <w:spacing w:after="0" w:line="240" w:lineRule="auto"/>
        <w:ind w:left="100"/>
        <w:rPr>
          <w:rFonts w:ascii="Times New Roman" w:hAnsi="Times New Roman" w:cs="Times New Roman"/>
          <w:sz w:val="20"/>
          <w:szCs w:val="20"/>
        </w:rPr>
      </w:pPr>
      <w:r w:rsidRPr="005A610B">
        <w:rPr>
          <w:rFonts w:ascii="Times New Roman" w:hAnsi="Times New Roman" w:cs="Times New Roman"/>
          <w:noProof/>
          <w:sz w:val="20"/>
          <w:szCs w:val="20"/>
          <w:lang w:eastAsia="es-MX"/>
        </w:rPr>
        <mc:AlternateContent>
          <mc:Choice Requires="wps">
            <w:drawing>
              <wp:inline distT="0" distB="0" distL="0" distR="0" wp14:anchorId="73A98A9D" wp14:editId="148810B2">
                <wp:extent cx="3302000" cy="190500"/>
                <wp:effectExtent l="0" t="0" r="0" b="0"/>
                <wp:docPr id="15"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190500"/>
                        </a:xfrm>
                        <a:prstGeom prst="rect">
                          <a:avLst/>
                        </a:prstGeom>
                        <a:solidFill>
                          <a:srgbClr val="D8D3D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48112" w14:textId="77777777" w:rsidR="005A610B" w:rsidRDefault="005A610B" w:rsidP="005A610B">
                            <w:pPr>
                              <w:pStyle w:val="Textoindependiente"/>
                              <w:kinsoku w:val="0"/>
                              <w:overflowPunct w:val="0"/>
                              <w:spacing w:before="62"/>
                              <w:ind w:left="0"/>
                              <w:rPr>
                                <w:b/>
                                <w:bCs/>
                                <w:color w:val="000000"/>
                              </w:rPr>
                            </w:pPr>
                            <w:r>
                              <w:rPr>
                                <w:b/>
                                <w:bCs/>
                                <w:color w:val="000000"/>
                              </w:rPr>
                              <w:t>PARTIDO VERDE ECOLOGISTA DE MÉXICO</w:t>
                            </w:r>
                          </w:p>
                        </w:txbxContent>
                      </wps:txbx>
                      <wps:bodyPr rot="0" vert="horz" wrap="square" lIns="0" tIns="0" rIns="0" bIns="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3A98A9D" id="Cuadro de texto 15" o:spid="_x0000_s1027" type="#_x0000_t202" style="width:260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" fillcolor="#d8d3d3" stroked="f">
                <v:textbox inset="0,0,0,0">
                  <w:txbxContent>
                    <w:p w14:paraId="4CA48112" w14:textId="77777777" w:rsidR="005A610B" w:rsidRDefault="005A610B" w:rsidP="005A610B">
                      <w:pPr>
                        <w:pStyle w:val="Textoindependiente"/>
                        <w:kinsoku w:val="0"/>
                        <w:overflowPunct w:val="0"/>
                        <w:spacing w:before="62"/>
                        <w:ind w:left="0"/>
                        <w:rPr>
                          <w:b/>
                          <w:bCs/>
                          <w:color w:val="000000"/>
                        </w:rPr>
                      </w:pPr>
                      <w:r>
                        <w:rPr>
                          <w:b/>
                          <w:bCs/>
                          <w:color w:val="000000"/>
                        </w:rPr>
                        <w:t>PARTIDO VERDE ECOLOGISTA DE MÉXICO</w:t>
                      </w:r>
                    </w:p>
                  </w:txbxContent>
                </v:textbox>
                <w10:anchorlock/>
              </v:shape>
            </w:pict>
          </mc:Fallback>
        </mc:AlternateContent>
      </w:r>
    </w:p>
    <w:p w14:paraId="66B361D9" w14:textId="77777777" w:rsidR="005A610B" w:rsidRPr="005A610B" w:rsidRDefault="005A610B" w:rsidP="005A610B">
      <w:pPr>
        <w:kinsoku w:val="0"/>
        <w:overflowPunct w:val="0"/>
        <w:autoSpaceDE w:val="0"/>
        <w:autoSpaceDN w:val="0"/>
        <w:adjustRightInd w:val="0"/>
        <w:spacing w:before="56" w:after="0" w:line="240" w:lineRule="auto"/>
        <w:ind w:left="2900"/>
        <w:rPr>
          <w:rFonts w:ascii="Helvetica" w:hAnsi="Helvetica" w:cs="Helvetica"/>
          <w:b/>
          <w:bCs/>
          <w:color w:val="000000"/>
          <w:sz w:val="16"/>
          <w:szCs w:val="16"/>
        </w:rPr>
      </w:pPr>
      <w:r w:rsidRPr="005A610B">
        <w:rPr>
          <w:rFonts w:ascii="Helvetica" w:hAnsi="Helvetica" w:cs="Helvetica"/>
          <w:b/>
          <w:bCs/>
          <w:color w:val="000000"/>
          <w:sz w:val="16"/>
          <w:szCs w:val="16"/>
          <w:shd w:val="clear" w:color="auto" w:fill="D8D3D3"/>
        </w:rPr>
        <w:t xml:space="preserve">                                </w:t>
      </w:r>
      <w:r w:rsidRPr="005A610B">
        <w:rPr>
          <w:rFonts w:ascii="Helvetica" w:hAnsi="Helvetica" w:cs="Helvetica"/>
          <w:b/>
          <w:bCs/>
          <w:color w:val="000000"/>
          <w:spacing w:val="13"/>
          <w:sz w:val="16"/>
          <w:szCs w:val="16"/>
          <w:shd w:val="clear" w:color="auto" w:fill="D8D3D3"/>
        </w:rPr>
        <w:t xml:space="preserve"> </w:t>
      </w:r>
      <w:r w:rsidRPr="005A610B">
        <w:rPr>
          <w:rFonts w:ascii="Helvetica" w:hAnsi="Helvetica" w:cs="Helvetica"/>
          <w:b/>
          <w:bCs/>
          <w:color w:val="000000"/>
          <w:sz w:val="16"/>
          <w:szCs w:val="16"/>
          <w:shd w:val="clear" w:color="auto" w:fill="D8D3D3"/>
        </w:rPr>
        <w:t xml:space="preserve">Propietaria(o)                                </w:t>
      </w:r>
      <w:r w:rsidRPr="005A610B">
        <w:rPr>
          <w:rFonts w:ascii="Helvetica" w:hAnsi="Helvetica" w:cs="Helvetica"/>
          <w:b/>
          <w:bCs/>
          <w:color w:val="000000"/>
          <w:sz w:val="16"/>
          <w:szCs w:val="16"/>
        </w:rPr>
        <w:t xml:space="preserve">           </w:t>
      </w:r>
      <w:r w:rsidRPr="005A610B">
        <w:rPr>
          <w:rFonts w:ascii="Helvetica" w:hAnsi="Helvetica" w:cs="Helvetica"/>
          <w:b/>
          <w:bCs/>
          <w:color w:val="000000"/>
          <w:sz w:val="16"/>
          <w:szCs w:val="16"/>
          <w:shd w:val="clear" w:color="auto" w:fill="D8D3D3"/>
        </w:rPr>
        <w:t xml:space="preserve">                                      </w:t>
      </w:r>
      <w:r w:rsidRPr="005A610B">
        <w:rPr>
          <w:rFonts w:ascii="Helvetica" w:hAnsi="Helvetica" w:cs="Helvetica"/>
          <w:b/>
          <w:bCs/>
          <w:color w:val="000000"/>
          <w:spacing w:val="35"/>
          <w:sz w:val="16"/>
          <w:szCs w:val="16"/>
          <w:shd w:val="clear" w:color="auto" w:fill="D8D3D3"/>
        </w:rPr>
        <w:t xml:space="preserve"> </w:t>
      </w:r>
      <w:r w:rsidRPr="005A610B">
        <w:rPr>
          <w:rFonts w:ascii="Helvetica" w:hAnsi="Helvetica" w:cs="Helvetica"/>
          <w:b/>
          <w:bCs/>
          <w:color w:val="000000"/>
          <w:sz w:val="16"/>
          <w:szCs w:val="16"/>
          <w:shd w:val="clear" w:color="auto" w:fill="D8D3D3"/>
        </w:rPr>
        <w:t xml:space="preserve">Suplente                                      </w:t>
      </w:r>
      <w:r w:rsidRPr="005A610B">
        <w:rPr>
          <w:rFonts w:ascii="Helvetica" w:hAnsi="Helvetica" w:cs="Helvetica"/>
          <w:b/>
          <w:bCs/>
          <w:color w:val="000000"/>
          <w:spacing w:val="-12"/>
          <w:sz w:val="16"/>
          <w:szCs w:val="16"/>
          <w:shd w:val="clear" w:color="auto" w:fill="D8D3D3"/>
        </w:rPr>
        <w:t xml:space="preserve"> </w:t>
      </w:r>
    </w:p>
    <w:p w14:paraId="0ABD9DD9" w14:textId="77777777" w:rsidR="005A610B" w:rsidRPr="005A610B" w:rsidRDefault="005A610B" w:rsidP="005A610B">
      <w:pPr>
        <w:kinsoku w:val="0"/>
        <w:overflowPunct w:val="0"/>
        <w:autoSpaceDE w:val="0"/>
        <w:autoSpaceDN w:val="0"/>
        <w:adjustRightInd w:val="0"/>
        <w:spacing w:after="0" w:line="240" w:lineRule="auto"/>
        <w:rPr>
          <w:rFonts w:ascii="Helvetica" w:hAnsi="Helvetica" w:cs="Helvetica"/>
          <w:b/>
          <w:bCs/>
          <w:sz w:val="20"/>
          <w:szCs w:val="20"/>
        </w:rPr>
      </w:pPr>
    </w:p>
    <w:p w14:paraId="275D4368" w14:textId="3B5F206C" w:rsidR="005A610B" w:rsidRPr="005A610B" w:rsidRDefault="005A610B" w:rsidP="005A610B">
      <w:pPr>
        <w:kinsoku w:val="0"/>
        <w:overflowPunct w:val="0"/>
        <w:autoSpaceDE w:val="0"/>
        <w:autoSpaceDN w:val="0"/>
        <w:adjustRightInd w:val="0"/>
        <w:spacing w:after="0" w:line="220" w:lineRule="exact"/>
        <w:ind w:left="100"/>
        <w:rPr>
          <w:rFonts w:ascii="Helvetica" w:hAnsi="Helvetica" w:cs="Helvetica"/>
          <w:position w:val="-4"/>
          <w:sz w:val="20"/>
          <w:szCs w:val="20"/>
        </w:rPr>
      </w:pPr>
      <w:r w:rsidRPr="005A610B">
        <w:rPr>
          <w:rFonts w:ascii="Helvetica" w:hAnsi="Helvetica" w:cs="Helvetica"/>
          <w:noProof/>
          <w:position w:val="-4"/>
          <w:sz w:val="20"/>
          <w:szCs w:val="20"/>
          <w:lang w:eastAsia="es-MX"/>
        </w:rPr>
        <mc:AlternateContent>
          <mc:Choice Requires="wps">
            <w:drawing>
              <wp:inline distT="0" distB="0" distL="0" distR="0" wp14:anchorId="4A37AA96" wp14:editId="3B8D6B6E">
                <wp:extent cx="1651000" cy="139700"/>
                <wp:effectExtent l="0" t="0" r="0" b="0"/>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39700"/>
                        </a:xfrm>
                        <a:prstGeom prst="rect">
                          <a:avLst/>
                        </a:prstGeom>
                        <a:solidFill>
                          <a:srgbClr val="D8D3D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CCAA72" w14:textId="77777777" w:rsidR="005A610B" w:rsidRDefault="005A610B" w:rsidP="005A610B">
                            <w:pPr>
                              <w:pStyle w:val="Textoindependiente"/>
                              <w:kinsoku w:val="0"/>
                              <w:overflowPunct w:val="0"/>
                              <w:spacing w:before="31" w:line="189" w:lineRule="exact"/>
                              <w:ind w:left="1048" w:right="1048"/>
                              <w:jc w:val="center"/>
                              <w:rPr>
                                <w:b/>
                                <w:bCs/>
                                <w:color w:val="000000"/>
                              </w:rPr>
                            </w:pPr>
                            <w:r>
                              <w:rPr>
                                <w:b/>
                                <w:bCs/>
                                <w:color w:val="000000"/>
                              </w:rPr>
                              <w:t>Cargo</w:t>
                            </w:r>
                          </w:p>
                        </w:txbxContent>
                      </wps:txbx>
                      <wps:bodyPr rot="0" vert="horz" wrap="square" lIns="0" tIns="0" rIns="0" bIns="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A37AA96" id="Cuadro de texto 14" o:spid="_x0000_s1028" type="#_x0000_t202" style="width:130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" fillcolor="#d8d3d3" stroked="f">
                <v:textbox inset="0,0,0,0">
                  <w:txbxContent>
                    <w:p w14:paraId="1FCCAA72" w14:textId="77777777" w:rsidR="005A610B" w:rsidRDefault="005A610B" w:rsidP="005A610B">
                      <w:pPr>
                        <w:pStyle w:val="Textoindependiente"/>
                        <w:kinsoku w:val="0"/>
                        <w:overflowPunct w:val="0"/>
                        <w:spacing w:before="31" w:line="189" w:lineRule="exact"/>
                        <w:ind w:left="1048" w:right="1048"/>
                        <w:jc w:val="center"/>
                        <w:rPr>
                          <w:b/>
                          <w:bCs/>
                          <w:color w:val="000000"/>
                        </w:rPr>
                      </w:pPr>
                      <w:r>
                        <w:rPr>
                          <w:b/>
                          <w:bCs/>
                          <w:color w:val="000000"/>
                        </w:rPr>
                        <w:t>Cargo</w:t>
                      </w:r>
                    </w:p>
                  </w:txbxContent>
                </v:textbox>
                <w10:anchorlock/>
              </v:shape>
            </w:pict>
          </mc:Fallback>
        </mc:AlternateContent>
      </w:r>
    </w:p>
    <w:p w14:paraId="3FEFC1C0" w14:textId="77777777" w:rsidR="005A610B" w:rsidRPr="005A610B" w:rsidRDefault="005A610B" w:rsidP="005A610B">
      <w:pPr>
        <w:kinsoku w:val="0"/>
        <w:overflowPunct w:val="0"/>
        <w:autoSpaceDE w:val="0"/>
        <w:autoSpaceDN w:val="0"/>
        <w:adjustRightInd w:val="0"/>
        <w:spacing w:before="14" w:after="0" w:line="240" w:lineRule="auto"/>
        <w:ind w:left="100"/>
        <w:rPr>
          <w:rFonts w:ascii="Helvetica" w:hAnsi="Helvetica" w:cs="Helvetica"/>
          <w:sz w:val="16"/>
          <w:szCs w:val="16"/>
        </w:rPr>
      </w:pPr>
      <w:r w:rsidRPr="005A610B">
        <w:rPr>
          <w:rFonts w:ascii="Helvetica" w:hAnsi="Helvetica" w:cs="Helvetica"/>
          <w:sz w:val="16"/>
          <w:szCs w:val="16"/>
        </w:rPr>
        <w:t xml:space="preserve">PRESIDENCIA                                     </w:t>
      </w:r>
      <w:r w:rsidRPr="005A610B">
        <w:rPr>
          <w:rFonts w:ascii="Helvetica" w:hAnsi="Helvetica" w:cs="Helvetica"/>
          <w:spacing w:val="25"/>
          <w:sz w:val="16"/>
          <w:szCs w:val="16"/>
        </w:rPr>
        <w:t xml:space="preserve"> </w:t>
      </w:r>
      <w:r w:rsidRPr="005A610B">
        <w:rPr>
          <w:rFonts w:ascii="Helvetica" w:hAnsi="Helvetica" w:cs="Helvetica"/>
          <w:sz w:val="16"/>
          <w:szCs w:val="16"/>
        </w:rPr>
        <w:t xml:space="preserve">ELIZABETH CASTILLO ALVAREZ                                            </w:t>
      </w:r>
      <w:r w:rsidRPr="005A610B">
        <w:rPr>
          <w:rFonts w:ascii="Helvetica" w:hAnsi="Helvetica" w:cs="Helvetica"/>
          <w:spacing w:val="16"/>
          <w:sz w:val="16"/>
          <w:szCs w:val="16"/>
        </w:rPr>
        <w:t xml:space="preserve"> </w:t>
      </w:r>
      <w:r w:rsidRPr="005A610B">
        <w:rPr>
          <w:rFonts w:ascii="Helvetica" w:hAnsi="Helvetica" w:cs="Helvetica"/>
          <w:sz w:val="16"/>
          <w:szCs w:val="16"/>
        </w:rPr>
        <w:t>ROSA LOPEZ COYOTE</w:t>
      </w:r>
    </w:p>
    <w:p w14:paraId="6BE8BBD6" w14:textId="77777777" w:rsidR="005A610B" w:rsidRPr="005A610B" w:rsidRDefault="005A610B" w:rsidP="005A610B">
      <w:pPr>
        <w:kinsoku w:val="0"/>
        <w:overflowPunct w:val="0"/>
        <w:autoSpaceDE w:val="0"/>
        <w:autoSpaceDN w:val="0"/>
        <w:adjustRightInd w:val="0"/>
        <w:spacing w:before="52" w:after="0" w:line="240" w:lineRule="auto"/>
        <w:ind w:left="100"/>
        <w:rPr>
          <w:rFonts w:ascii="Helvetica" w:hAnsi="Helvetica" w:cs="Helvetica"/>
          <w:sz w:val="16"/>
          <w:szCs w:val="16"/>
        </w:rPr>
      </w:pPr>
      <w:r w:rsidRPr="005A610B">
        <w:rPr>
          <w:rFonts w:ascii="Helvetica" w:hAnsi="Helvetica" w:cs="Helvetica"/>
          <w:sz w:val="16"/>
          <w:szCs w:val="16"/>
        </w:rPr>
        <w:t xml:space="preserve">SINDICATURA                                     </w:t>
      </w:r>
      <w:r w:rsidRPr="005A610B">
        <w:rPr>
          <w:rFonts w:ascii="Helvetica" w:hAnsi="Helvetica" w:cs="Helvetica"/>
          <w:spacing w:val="25"/>
          <w:sz w:val="16"/>
          <w:szCs w:val="16"/>
        </w:rPr>
        <w:t xml:space="preserve"> </w:t>
      </w:r>
      <w:r w:rsidRPr="005A610B">
        <w:rPr>
          <w:rFonts w:ascii="Helvetica" w:hAnsi="Helvetica" w:cs="Helvetica"/>
          <w:sz w:val="16"/>
          <w:szCs w:val="16"/>
        </w:rPr>
        <w:t xml:space="preserve">LUIS FIERRO ROQUE                                                              </w:t>
      </w:r>
      <w:r w:rsidRPr="005A610B">
        <w:rPr>
          <w:rFonts w:ascii="Helvetica" w:hAnsi="Helvetica" w:cs="Helvetica"/>
          <w:spacing w:val="43"/>
          <w:sz w:val="16"/>
          <w:szCs w:val="16"/>
        </w:rPr>
        <w:t xml:space="preserve"> </w:t>
      </w:r>
      <w:r w:rsidRPr="005A610B">
        <w:rPr>
          <w:rFonts w:ascii="Helvetica" w:hAnsi="Helvetica" w:cs="Helvetica"/>
          <w:sz w:val="16"/>
          <w:szCs w:val="16"/>
        </w:rPr>
        <w:t>JOSE SOTO GARCIA</w:t>
      </w:r>
    </w:p>
    <w:p w14:paraId="5A7AFFD2" w14:textId="77777777" w:rsidR="005A610B" w:rsidRPr="005A610B" w:rsidRDefault="005A610B" w:rsidP="005A610B">
      <w:pPr>
        <w:kinsoku w:val="0"/>
        <w:overflowPunct w:val="0"/>
        <w:autoSpaceDE w:val="0"/>
        <w:autoSpaceDN w:val="0"/>
        <w:adjustRightInd w:val="0"/>
        <w:spacing w:before="52" w:after="0" w:line="240" w:lineRule="auto"/>
        <w:ind w:left="100"/>
        <w:rPr>
          <w:rFonts w:ascii="Helvetica" w:hAnsi="Helvetica" w:cs="Helvetica"/>
          <w:sz w:val="16"/>
          <w:szCs w:val="16"/>
        </w:rPr>
      </w:pPr>
      <w:r w:rsidRPr="005A610B">
        <w:rPr>
          <w:rFonts w:ascii="Helvetica" w:hAnsi="Helvetica" w:cs="Helvetica"/>
          <w:sz w:val="16"/>
          <w:szCs w:val="16"/>
        </w:rPr>
        <w:t xml:space="preserve">REGIDURÍA 1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ALBERTA LOPEZ MARTINEZ                                                   </w:t>
      </w:r>
      <w:r w:rsidRPr="005A610B">
        <w:rPr>
          <w:rFonts w:ascii="Helvetica" w:hAnsi="Helvetica" w:cs="Helvetica"/>
          <w:spacing w:val="8"/>
          <w:sz w:val="16"/>
          <w:szCs w:val="16"/>
        </w:rPr>
        <w:t xml:space="preserve"> </w:t>
      </w:r>
      <w:r w:rsidRPr="005A610B">
        <w:rPr>
          <w:rFonts w:ascii="Helvetica" w:hAnsi="Helvetica" w:cs="Helvetica"/>
          <w:sz w:val="16"/>
          <w:szCs w:val="16"/>
        </w:rPr>
        <w:t>YOLANDA FACUNDO VALDEZ</w:t>
      </w:r>
    </w:p>
    <w:p w14:paraId="3BB4F787" w14:textId="77777777" w:rsidR="005A610B" w:rsidRPr="005A610B" w:rsidRDefault="005A610B" w:rsidP="005A610B">
      <w:pPr>
        <w:kinsoku w:val="0"/>
        <w:overflowPunct w:val="0"/>
        <w:autoSpaceDE w:val="0"/>
        <w:autoSpaceDN w:val="0"/>
        <w:adjustRightInd w:val="0"/>
        <w:spacing w:before="52" w:after="0" w:line="240" w:lineRule="auto"/>
        <w:ind w:left="100"/>
        <w:rPr>
          <w:rFonts w:ascii="Helvetica" w:hAnsi="Helvetica" w:cs="Helvetica"/>
          <w:sz w:val="16"/>
          <w:szCs w:val="16"/>
        </w:rPr>
      </w:pPr>
      <w:r w:rsidRPr="005A610B">
        <w:rPr>
          <w:rFonts w:ascii="Helvetica" w:hAnsi="Helvetica" w:cs="Helvetica"/>
          <w:sz w:val="16"/>
          <w:szCs w:val="16"/>
        </w:rPr>
        <w:t xml:space="preserve">REGIDURÍA 2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ALBERTO PEÑA MATEO                                                          </w:t>
      </w:r>
      <w:r w:rsidRPr="005A610B">
        <w:rPr>
          <w:rFonts w:ascii="Helvetica" w:hAnsi="Helvetica" w:cs="Helvetica"/>
          <w:spacing w:val="16"/>
          <w:sz w:val="16"/>
          <w:szCs w:val="16"/>
        </w:rPr>
        <w:t xml:space="preserve"> </w:t>
      </w:r>
      <w:r w:rsidRPr="005A610B">
        <w:rPr>
          <w:rFonts w:ascii="Helvetica" w:hAnsi="Helvetica" w:cs="Helvetica"/>
          <w:sz w:val="16"/>
          <w:szCs w:val="16"/>
        </w:rPr>
        <w:t>MARTIN CIPRIANO BARTOLO</w:t>
      </w:r>
    </w:p>
    <w:p w14:paraId="2888C086" w14:textId="77777777" w:rsidR="005A610B" w:rsidRPr="005A610B" w:rsidRDefault="005A610B" w:rsidP="005A610B">
      <w:pPr>
        <w:kinsoku w:val="0"/>
        <w:overflowPunct w:val="0"/>
        <w:autoSpaceDE w:val="0"/>
        <w:autoSpaceDN w:val="0"/>
        <w:adjustRightInd w:val="0"/>
        <w:spacing w:before="51" w:after="0" w:line="240" w:lineRule="auto"/>
        <w:ind w:left="100"/>
        <w:rPr>
          <w:rFonts w:ascii="Helvetica" w:hAnsi="Helvetica" w:cs="Helvetica"/>
          <w:sz w:val="16"/>
          <w:szCs w:val="16"/>
        </w:rPr>
      </w:pPr>
      <w:r w:rsidRPr="005A610B">
        <w:rPr>
          <w:rFonts w:ascii="Helvetica" w:hAnsi="Helvetica" w:cs="Helvetica"/>
          <w:sz w:val="16"/>
          <w:szCs w:val="16"/>
        </w:rPr>
        <w:t xml:space="preserve">REGIDURÍA 3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SANDRA ACEVEDO GOMEZ                                                   </w:t>
      </w:r>
      <w:r w:rsidRPr="005A610B">
        <w:rPr>
          <w:rFonts w:ascii="Helvetica" w:hAnsi="Helvetica" w:cs="Helvetica"/>
          <w:spacing w:val="43"/>
          <w:sz w:val="16"/>
          <w:szCs w:val="16"/>
        </w:rPr>
        <w:t xml:space="preserve"> </w:t>
      </w:r>
      <w:r w:rsidRPr="005A610B">
        <w:rPr>
          <w:rFonts w:ascii="Helvetica" w:hAnsi="Helvetica" w:cs="Helvetica"/>
          <w:sz w:val="16"/>
          <w:szCs w:val="16"/>
        </w:rPr>
        <w:t>ROSALBA REYES HERNANDEZ</w:t>
      </w:r>
    </w:p>
    <w:p w14:paraId="214E9D4A" w14:textId="77777777" w:rsidR="005A610B" w:rsidRPr="005A610B" w:rsidRDefault="005A610B" w:rsidP="005A610B">
      <w:pPr>
        <w:kinsoku w:val="0"/>
        <w:overflowPunct w:val="0"/>
        <w:autoSpaceDE w:val="0"/>
        <w:autoSpaceDN w:val="0"/>
        <w:adjustRightInd w:val="0"/>
        <w:spacing w:before="52" w:after="0" w:line="240" w:lineRule="auto"/>
        <w:ind w:left="100"/>
        <w:rPr>
          <w:rFonts w:ascii="Helvetica" w:hAnsi="Helvetica" w:cs="Helvetica"/>
          <w:sz w:val="16"/>
          <w:szCs w:val="16"/>
        </w:rPr>
      </w:pPr>
      <w:r w:rsidRPr="005A610B">
        <w:rPr>
          <w:rFonts w:ascii="Helvetica" w:hAnsi="Helvetica" w:cs="Helvetica"/>
          <w:sz w:val="16"/>
          <w:szCs w:val="16"/>
        </w:rPr>
        <w:t xml:space="preserve">REGIDURÍA 4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SILVANO RAMIREZ REYNA                                                     </w:t>
      </w:r>
      <w:r w:rsidRPr="005A610B">
        <w:rPr>
          <w:rFonts w:ascii="Helvetica" w:hAnsi="Helvetica" w:cs="Helvetica"/>
          <w:spacing w:val="25"/>
          <w:sz w:val="16"/>
          <w:szCs w:val="16"/>
        </w:rPr>
        <w:t xml:space="preserve"> </w:t>
      </w:r>
      <w:r w:rsidRPr="005A610B">
        <w:rPr>
          <w:rFonts w:ascii="Helvetica" w:hAnsi="Helvetica" w:cs="Helvetica"/>
          <w:sz w:val="16"/>
          <w:szCs w:val="16"/>
        </w:rPr>
        <w:t>ARTURO MOLINA CONZUELO</w:t>
      </w:r>
    </w:p>
    <w:p w14:paraId="5FF4D3BB" w14:textId="77777777" w:rsidR="005A610B" w:rsidRPr="005A610B" w:rsidRDefault="005A610B" w:rsidP="005A610B">
      <w:pPr>
        <w:kinsoku w:val="0"/>
        <w:overflowPunct w:val="0"/>
        <w:autoSpaceDE w:val="0"/>
        <w:autoSpaceDN w:val="0"/>
        <w:adjustRightInd w:val="0"/>
        <w:spacing w:after="0" w:line="240" w:lineRule="auto"/>
        <w:rPr>
          <w:rFonts w:ascii="Helvetica" w:hAnsi="Helvetica" w:cs="Helvetica"/>
          <w:sz w:val="20"/>
          <w:szCs w:val="20"/>
        </w:rPr>
      </w:pPr>
    </w:p>
    <w:p w14:paraId="4E6BA172" w14:textId="6E03E622" w:rsidR="005A610B" w:rsidRPr="005A610B" w:rsidRDefault="005A610B" w:rsidP="005A610B">
      <w:pPr>
        <w:kinsoku w:val="0"/>
        <w:overflowPunct w:val="0"/>
        <w:autoSpaceDE w:val="0"/>
        <w:autoSpaceDN w:val="0"/>
        <w:adjustRightInd w:val="0"/>
        <w:spacing w:after="0" w:line="240" w:lineRule="auto"/>
        <w:ind w:left="100"/>
        <w:rPr>
          <w:rFonts w:ascii="Helvetica" w:hAnsi="Helvetica" w:cs="Helvetica"/>
          <w:sz w:val="20"/>
          <w:szCs w:val="20"/>
        </w:rPr>
      </w:pPr>
      <w:r w:rsidRPr="005A610B">
        <w:rPr>
          <w:rFonts w:ascii="Helvetica" w:hAnsi="Helvetica" w:cs="Helvetica"/>
          <w:noProof/>
          <w:sz w:val="20"/>
          <w:szCs w:val="20"/>
          <w:lang w:eastAsia="es-MX"/>
        </w:rPr>
        <mc:AlternateContent>
          <mc:Choice Requires="wpg">
            <w:drawing>
              <wp:inline distT="0" distB="0" distL="0" distR="0" wp14:anchorId="54981894" wp14:editId="78F87094">
                <wp:extent cx="3302000" cy="190500"/>
                <wp:effectExtent l="0" t="0" r="0" b="0"/>
                <wp:docPr id="11" name="Grupo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0" cy="190500"/>
                          <a:chOff x="0" y="0"/>
                          <a:chExt cx="5200" cy="300"/>
                        </a:xfrm>
                      </wpg:grpSpPr>
                      <wps:wsp>
                        <wps:cNvPr id="12" name="Freeform 6"/>
                        <wps:cNvSpPr>
                          <a:spLocks/>
                        </wps:cNvSpPr>
                        <wps:spPr bwMode="auto">
                          <a:xfrm>
                            <a:off x="0" y="0"/>
                            <a:ext cx="5200" cy="300"/>
                          </a:xfrm>
                          <a:custGeom>
                            <a:avLst/>
                            <a:gdLst>
                              <a:gd name="T0" fmla="*/ 5200 w 5200"/>
                              <a:gd name="T1" fmla="*/ 0 h 300"/>
                              <a:gd name="T2" fmla="*/ 0 w 5200"/>
                              <a:gd name="T3" fmla="*/ 0 h 300"/>
                              <a:gd name="T4" fmla="*/ 0 w 5200"/>
                              <a:gd name="T5" fmla="*/ 300 h 300"/>
                              <a:gd name="T6" fmla="*/ 5200 w 5200"/>
                              <a:gd name="T7" fmla="*/ 300 h 300"/>
                              <a:gd name="T8" fmla="*/ 5200 w 5200"/>
                              <a:gd name="T9" fmla="*/ 0 h 300"/>
                            </a:gdLst>
                            <a:ahLst/>
                            <a:cxnLst>
                              <a:cxn ang="0">
                                <a:pos x="T0" y="T1"/>
                              </a:cxn>
                              <a:cxn ang="0">
                                <a:pos x="T2" y="T3"/>
                              </a:cxn>
                              <a:cxn ang="0">
                                <a:pos x="T4" y="T5"/>
                              </a:cxn>
                              <a:cxn ang="0">
                                <a:pos x="T6" y="T7"/>
                              </a:cxn>
                              <a:cxn ang="0">
                                <a:pos x="T8" y="T9"/>
                              </a:cxn>
                            </a:cxnLst>
                            <a:rect l="0" t="0" r="r" b="b"/>
                            <a:pathLst>
                              <a:path w="5200" h="300">
                                <a:moveTo>
                                  <a:pt x="5200" y="0"/>
                                </a:moveTo>
                                <a:lnTo>
                                  <a:pt x="0" y="0"/>
                                </a:lnTo>
                                <a:lnTo>
                                  <a:pt x="0" y="300"/>
                                </a:lnTo>
                                <a:lnTo>
                                  <a:pt x="5200" y="300"/>
                                </a:lnTo>
                                <a:lnTo>
                                  <a:pt x="5200" y="0"/>
                                </a:lnTo>
                                <a:close/>
                              </a:path>
                            </a:pathLst>
                          </a:custGeom>
                          <a:solidFill>
                            <a:srgbClr val="D8D3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Text Box 7"/>
                        <wps:cNvSpPr txBox="1">
                          <a:spLocks noChangeArrowheads="1"/>
                        </wps:cNvSpPr>
                        <wps:spPr bwMode="auto">
                          <a:xfrm>
                            <a:off x="0" y="0"/>
                            <a:ext cx="52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A1427" w14:textId="77777777" w:rsidR="005A610B" w:rsidRDefault="005A610B" w:rsidP="005A610B">
                              <w:pPr>
                                <w:pStyle w:val="Textoindependiente"/>
                                <w:kinsoku w:val="0"/>
                                <w:overflowPunct w:val="0"/>
                                <w:spacing w:before="62"/>
                                <w:ind w:left="0"/>
                                <w:rPr>
                                  <w:b/>
                                  <w:bCs/>
                                </w:rPr>
                              </w:pPr>
                              <w:r>
                                <w:rPr>
                                  <w:b/>
                                  <w:bCs/>
                                </w:rPr>
                                <w:t>MOVIMIENTO CIUDADANO</w:t>
                              </w:r>
                            </w:p>
                          </w:txbxContent>
                        </wps:txbx>
                        <wps:bodyPr rot="0" vert="horz" wrap="square" lIns="0" tIns="0" rIns="0" bIns="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4981894" id="Grupo 11" o:spid="_x0000_s1029" style="width:260pt;height:15pt;mso-position-horizontal-relative:char;mso-position-vertical-relative:line" coordsize="520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">
                <v:shape id="Freeform 6" o:spid="_x0000_s1030" style="position:absolute;width:5200;height:300;visibility:visible;mso-wrap-style:square;v-text-anchor:top" coordsize="52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" path="m5200,l,,,300r5200,l5200,xe" fillcolor="#d8d3d3" stroked="f">
                  <v:path arrowok="t" o:connecttype="custom" o:connectlocs="5200,0;0,0;0,300;5200,300;5200,0" o:connectangles="0,0,0,0,0"/>
                </v:shape>
                <v:shape id="Text Box 7" o:spid="_x0000_s1031" type="#_x0000_t202" style="position:absolute;width:520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" filled="f" stroked="f">
                  <v:textbox inset="0,0,0,0">
                    <w:txbxContent>
                      <w:p w14:paraId="48CA1427" w14:textId="77777777" w:rsidR="005A610B" w:rsidRDefault="005A610B" w:rsidP="005A610B">
                        <w:pPr>
                          <w:pStyle w:val="Textoindependiente"/>
                          <w:kinsoku w:val="0"/>
                          <w:overflowPunct w:val="0"/>
                          <w:spacing w:before="62"/>
                          <w:ind w:left="0"/>
                          <w:rPr>
                            <w:b/>
                            <w:bCs/>
                          </w:rPr>
                        </w:pPr>
                        <w:r>
                          <w:rPr>
                            <w:b/>
                            <w:bCs/>
                          </w:rPr>
                          <w:t>MOVIMIENTO CIUDADANO</w:t>
                        </w:r>
                      </w:p>
                    </w:txbxContent>
                  </v:textbox>
                </v:shape>
                <w10:anchorlock/>
              </v:group>
            </w:pict>
          </mc:Fallback>
        </mc:AlternateContent>
      </w:r>
    </w:p>
    <w:p w14:paraId="121D7D91" w14:textId="77777777" w:rsidR="005A610B" w:rsidRPr="005A610B" w:rsidRDefault="005A610B" w:rsidP="005A610B">
      <w:pPr>
        <w:kinsoku w:val="0"/>
        <w:overflowPunct w:val="0"/>
        <w:autoSpaceDE w:val="0"/>
        <w:autoSpaceDN w:val="0"/>
        <w:adjustRightInd w:val="0"/>
        <w:spacing w:before="66" w:after="0" w:line="240" w:lineRule="auto"/>
        <w:rPr>
          <w:rFonts w:ascii="Helvetica" w:hAnsi="Helvetica" w:cs="Helvetica"/>
          <w:b/>
          <w:bCs/>
          <w:color w:val="000000"/>
          <w:sz w:val="16"/>
          <w:szCs w:val="16"/>
        </w:rPr>
      </w:pPr>
      <w:r w:rsidRPr="005A610B">
        <w:rPr>
          <w:rFonts w:ascii="Helvetica" w:hAnsi="Helvetica" w:cs="Helvetica"/>
          <w:b/>
          <w:bCs/>
          <w:color w:val="000000"/>
          <w:sz w:val="16"/>
          <w:szCs w:val="16"/>
          <w:shd w:val="clear" w:color="auto" w:fill="D8D3D3"/>
        </w:rPr>
        <w:t xml:space="preserve">                       </w:t>
      </w:r>
      <w:r w:rsidRPr="005A610B">
        <w:rPr>
          <w:rFonts w:ascii="Helvetica" w:hAnsi="Helvetica" w:cs="Helvetica"/>
          <w:b/>
          <w:bCs/>
          <w:color w:val="000000"/>
          <w:spacing w:val="1"/>
          <w:sz w:val="16"/>
          <w:szCs w:val="16"/>
          <w:shd w:val="clear" w:color="auto" w:fill="D8D3D3"/>
        </w:rPr>
        <w:t xml:space="preserve"> </w:t>
      </w:r>
      <w:r w:rsidRPr="005A610B">
        <w:rPr>
          <w:rFonts w:ascii="Helvetica" w:hAnsi="Helvetica" w:cs="Helvetica"/>
          <w:b/>
          <w:bCs/>
          <w:color w:val="000000"/>
          <w:sz w:val="16"/>
          <w:szCs w:val="16"/>
          <w:shd w:val="clear" w:color="auto" w:fill="D8D3D3"/>
        </w:rPr>
        <w:t xml:space="preserve">Cargo                       </w:t>
      </w:r>
      <w:r w:rsidRPr="005A610B">
        <w:rPr>
          <w:rFonts w:ascii="Helvetica" w:hAnsi="Helvetica" w:cs="Helvetica"/>
          <w:b/>
          <w:bCs/>
          <w:color w:val="000000"/>
          <w:spacing w:val="2"/>
          <w:sz w:val="16"/>
          <w:szCs w:val="16"/>
          <w:shd w:val="clear" w:color="auto" w:fill="D8D3D3"/>
        </w:rPr>
        <w:t xml:space="preserve"> </w:t>
      </w:r>
    </w:p>
    <w:p w14:paraId="1066CD6A" w14:textId="77777777" w:rsidR="005A610B" w:rsidRPr="005A610B" w:rsidRDefault="005A610B" w:rsidP="005A610B">
      <w:pPr>
        <w:kinsoku w:val="0"/>
        <w:overflowPunct w:val="0"/>
        <w:autoSpaceDE w:val="0"/>
        <w:autoSpaceDN w:val="0"/>
        <w:adjustRightInd w:val="0"/>
        <w:spacing w:after="0" w:line="240" w:lineRule="auto"/>
        <w:rPr>
          <w:rFonts w:ascii="Helvetica" w:hAnsi="Helvetica" w:cs="Helvetica"/>
          <w:b/>
          <w:bCs/>
          <w:sz w:val="20"/>
          <w:szCs w:val="20"/>
        </w:rPr>
      </w:pPr>
    </w:p>
    <w:p w14:paraId="52E315A7" w14:textId="77777777" w:rsidR="005A610B" w:rsidRPr="005A610B" w:rsidRDefault="005A610B" w:rsidP="005A610B">
      <w:pPr>
        <w:kinsoku w:val="0"/>
        <w:overflowPunct w:val="0"/>
        <w:autoSpaceDE w:val="0"/>
        <w:autoSpaceDN w:val="0"/>
        <w:adjustRightInd w:val="0"/>
        <w:spacing w:before="51" w:after="0" w:line="240" w:lineRule="auto"/>
        <w:rPr>
          <w:rFonts w:ascii="Helvetica" w:hAnsi="Helvetica" w:cs="Helvetica"/>
          <w:b/>
          <w:bCs/>
          <w:color w:val="000000"/>
          <w:sz w:val="16"/>
          <w:szCs w:val="16"/>
        </w:rPr>
      </w:pPr>
      <w:r w:rsidRPr="005A610B">
        <w:rPr>
          <w:rFonts w:ascii="Helvetica" w:hAnsi="Helvetica" w:cs="Helvetica"/>
          <w:b/>
          <w:bCs/>
          <w:color w:val="000000"/>
          <w:sz w:val="16"/>
          <w:szCs w:val="16"/>
          <w:shd w:val="clear" w:color="auto" w:fill="D8D3D3"/>
        </w:rPr>
        <w:t xml:space="preserve">                                </w:t>
      </w:r>
      <w:r w:rsidRPr="005A610B">
        <w:rPr>
          <w:rFonts w:ascii="Helvetica" w:hAnsi="Helvetica" w:cs="Helvetica"/>
          <w:b/>
          <w:bCs/>
          <w:color w:val="000000"/>
          <w:spacing w:val="13"/>
          <w:sz w:val="16"/>
          <w:szCs w:val="16"/>
          <w:shd w:val="clear" w:color="auto" w:fill="D8D3D3"/>
        </w:rPr>
        <w:t xml:space="preserve"> </w:t>
      </w:r>
      <w:r w:rsidRPr="005A610B">
        <w:rPr>
          <w:rFonts w:ascii="Helvetica" w:hAnsi="Helvetica" w:cs="Helvetica"/>
          <w:b/>
          <w:bCs/>
          <w:color w:val="000000"/>
          <w:sz w:val="16"/>
          <w:szCs w:val="16"/>
          <w:shd w:val="clear" w:color="auto" w:fill="D8D3D3"/>
        </w:rPr>
        <w:t xml:space="preserve">Propietaria(o)                                </w:t>
      </w:r>
      <w:r w:rsidRPr="005A610B">
        <w:rPr>
          <w:rFonts w:ascii="Helvetica" w:hAnsi="Helvetica" w:cs="Helvetica"/>
          <w:b/>
          <w:bCs/>
          <w:color w:val="000000"/>
          <w:spacing w:val="12"/>
          <w:sz w:val="16"/>
          <w:szCs w:val="16"/>
          <w:shd w:val="clear" w:color="auto" w:fill="D8D3D3"/>
        </w:rPr>
        <w:t xml:space="preserve"> </w:t>
      </w:r>
    </w:p>
    <w:p w14:paraId="6CC27FB5" w14:textId="77777777" w:rsidR="005A610B" w:rsidRPr="005A610B" w:rsidRDefault="005A610B" w:rsidP="005A610B">
      <w:pPr>
        <w:kinsoku w:val="0"/>
        <w:overflowPunct w:val="0"/>
        <w:autoSpaceDE w:val="0"/>
        <w:autoSpaceDN w:val="0"/>
        <w:adjustRightInd w:val="0"/>
        <w:spacing w:after="0" w:line="240" w:lineRule="auto"/>
        <w:rPr>
          <w:rFonts w:ascii="Helvetica" w:hAnsi="Helvetica" w:cs="Helvetica"/>
          <w:b/>
          <w:bCs/>
          <w:sz w:val="20"/>
          <w:szCs w:val="20"/>
        </w:rPr>
      </w:pPr>
    </w:p>
    <w:p w14:paraId="7CAA2D00" w14:textId="77777777" w:rsidR="005A610B" w:rsidRPr="005A610B" w:rsidRDefault="005A610B" w:rsidP="005A610B">
      <w:pPr>
        <w:kinsoku w:val="0"/>
        <w:overflowPunct w:val="0"/>
        <w:autoSpaceDE w:val="0"/>
        <w:autoSpaceDN w:val="0"/>
        <w:adjustRightInd w:val="0"/>
        <w:spacing w:before="51" w:after="0" w:line="240" w:lineRule="auto"/>
        <w:rPr>
          <w:rFonts w:ascii="Helvetica" w:hAnsi="Helvetica" w:cs="Helvetica"/>
          <w:b/>
          <w:bCs/>
          <w:color w:val="000000"/>
          <w:sz w:val="16"/>
          <w:szCs w:val="16"/>
        </w:rPr>
      </w:pPr>
      <w:r w:rsidRPr="005A610B">
        <w:rPr>
          <w:rFonts w:ascii="Helvetica" w:hAnsi="Helvetica" w:cs="Helvetica"/>
          <w:b/>
          <w:bCs/>
          <w:color w:val="000000"/>
          <w:sz w:val="16"/>
          <w:szCs w:val="16"/>
          <w:shd w:val="clear" w:color="auto" w:fill="D8D3D3"/>
        </w:rPr>
        <w:t xml:space="preserve">                                      </w:t>
      </w:r>
      <w:r w:rsidRPr="005A610B">
        <w:rPr>
          <w:rFonts w:ascii="Helvetica" w:hAnsi="Helvetica" w:cs="Helvetica"/>
          <w:b/>
          <w:bCs/>
          <w:color w:val="000000"/>
          <w:spacing w:val="-12"/>
          <w:sz w:val="16"/>
          <w:szCs w:val="16"/>
          <w:shd w:val="clear" w:color="auto" w:fill="D8D3D3"/>
        </w:rPr>
        <w:t xml:space="preserve"> </w:t>
      </w:r>
      <w:r w:rsidRPr="005A610B">
        <w:rPr>
          <w:rFonts w:ascii="Helvetica" w:hAnsi="Helvetica" w:cs="Helvetica"/>
          <w:b/>
          <w:bCs/>
          <w:color w:val="000000"/>
          <w:sz w:val="16"/>
          <w:szCs w:val="16"/>
          <w:shd w:val="clear" w:color="auto" w:fill="D8D3D3"/>
        </w:rPr>
        <w:t xml:space="preserve">Suplente                                      </w:t>
      </w:r>
      <w:r w:rsidRPr="005A610B">
        <w:rPr>
          <w:rFonts w:ascii="Helvetica" w:hAnsi="Helvetica" w:cs="Helvetica"/>
          <w:b/>
          <w:bCs/>
          <w:color w:val="000000"/>
          <w:spacing w:val="-12"/>
          <w:sz w:val="16"/>
          <w:szCs w:val="16"/>
          <w:shd w:val="clear" w:color="auto" w:fill="D8D3D3"/>
        </w:rPr>
        <w:t xml:space="preserve"> </w:t>
      </w:r>
    </w:p>
    <w:p w14:paraId="278D48B8" w14:textId="77777777" w:rsidR="005A610B" w:rsidRPr="005A610B" w:rsidRDefault="005A610B" w:rsidP="005A610B">
      <w:pPr>
        <w:kinsoku w:val="0"/>
        <w:overflowPunct w:val="0"/>
        <w:autoSpaceDE w:val="0"/>
        <w:autoSpaceDN w:val="0"/>
        <w:adjustRightInd w:val="0"/>
        <w:spacing w:after="0" w:line="240" w:lineRule="auto"/>
        <w:rPr>
          <w:rFonts w:ascii="Helvetica" w:hAnsi="Helvetica" w:cs="Helvetica"/>
          <w:b/>
          <w:bCs/>
          <w:sz w:val="20"/>
          <w:szCs w:val="20"/>
        </w:rPr>
      </w:pPr>
    </w:p>
    <w:p w14:paraId="722B8E16" w14:textId="77777777" w:rsidR="005A610B" w:rsidRPr="005A610B" w:rsidRDefault="005A610B" w:rsidP="005A610B">
      <w:pPr>
        <w:kinsoku w:val="0"/>
        <w:overflowPunct w:val="0"/>
        <w:autoSpaceDE w:val="0"/>
        <w:autoSpaceDN w:val="0"/>
        <w:adjustRightInd w:val="0"/>
        <w:spacing w:before="53" w:after="0" w:line="307" w:lineRule="auto"/>
        <w:ind w:left="100" w:right="1911"/>
        <w:rPr>
          <w:rFonts w:ascii="Helvetica" w:hAnsi="Helvetica" w:cs="Helvetica"/>
          <w:sz w:val="16"/>
          <w:szCs w:val="16"/>
        </w:rPr>
      </w:pPr>
      <w:r w:rsidRPr="005A610B">
        <w:rPr>
          <w:rFonts w:ascii="Helvetica" w:hAnsi="Helvetica" w:cs="Helvetica"/>
          <w:sz w:val="16"/>
          <w:szCs w:val="16"/>
        </w:rPr>
        <w:t xml:space="preserve">PRESIDENCIA                                     </w:t>
      </w:r>
      <w:r w:rsidRPr="005A610B">
        <w:rPr>
          <w:rFonts w:ascii="Helvetica" w:hAnsi="Helvetica" w:cs="Helvetica"/>
          <w:spacing w:val="25"/>
          <w:sz w:val="16"/>
          <w:szCs w:val="16"/>
        </w:rPr>
        <w:t xml:space="preserve"> </w:t>
      </w:r>
      <w:r w:rsidRPr="005A610B">
        <w:rPr>
          <w:rFonts w:ascii="Helvetica" w:hAnsi="Helvetica" w:cs="Helvetica"/>
          <w:sz w:val="16"/>
          <w:szCs w:val="16"/>
        </w:rPr>
        <w:t xml:space="preserve">MARIA ELENA MARTINEZ ROBLES                                        </w:t>
      </w:r>
      <w:r w:rsidRPr="005A610B">
        <w:rPr>
          <w:rFonts w:ascii="Helvetica" w:hAnsi="Helvetica" w:cs="Helvetica"/>
          <w:spacing w:val="25"/>
          <w:sz w:val="16"/>
          <w:szCs w:val="16"/>
        </w:rPr>
        <w:t xml:space="preserve"> </w:t>
      </w:r>
      <w:r w:rsidRPr="005A610B">
        <w:rPr>
          <w:rFonts w:ascii="Helvetica" w:hAnsi="Helvetica" w:cs="Helvetica"/>
          <w:sz w:val="16"/>
          <w:szCs w:val="16"/>
        </w:rPr>
        <w:t>CRISTAL</w:t>
      </w:r>
      <w:r w:rsidRPr="005A610B">
        <w:rPr>
          <w:rFonts w:ascii="Helvetica" w:hAnsi="Helvetica" w:cs="Helvetica"/>
          <w:spacing w:val="-4"/>
          <w:sz w:val="16"/>
          <w:szCs w:val="16"/>
        </w:rPr>
        <w:t xml:space="preserve"> </w:t>
      </w:r>
      <w:r w:rsidRPr="005A610B">
        <w:rPr>
          <w:rFonts w:ascii="Helvetica" w:hAnsi="Helvetica" w:cs="Helvetica"/>
          <w:sz w:val="16"/>
          <w:szCs w:val="16"/>
        </w:rPr>
        <w:t>ESTRADA</w:t>
      </w:r>
      <w:r w:rsidRPr="005A610B">
        <w:rPr>
          <w:rFonts w:ascii="Helvetica" w:hAnsi="Helvetica" w:cs="Helvetica"/>
          <w:spacing w:val="-4"/>
          <w:sz w:val="16"/>
          <w:szCs w:val="16"/>
        </w:rPr>
        <w:t xml:space="preserve"> </w:t>
      </w:r>
      <w:r w:rsidRPr="005A610B">
        <w:rPr>
          <w:rFonts w:ascii="Helvetica" w:hAnsi="Helvetica" w:cs="Helvetica"/>
          <w:sz w:val="16"/>
          <w:szCs w:val="16"/>
        </w:rPr>
        <w:t>DE</w:t>
      </w:r>
      <w:r w:rsidRPr="005A610B">
        <w:rPr>
          <w:rFonts w:ascii="Helvetica" w:hAnsi="Helvetica" w:cs="Helvetica"/>
          <w:spacing w:val="-4"/>
          <w:sz w:val="16"/>
          <w:szCs w:val="16"/>
        </w:rPr>
        <w:t xml:space="preserve"> </w:t>
      </w:r>
      <w:r w:rsidRPr="005A610B">
        <w:rPr>
          <w:rFonts w:ascii="Helvetica" w:hAnsi="Helvetica" w:cs="Helvetica"/>
          <w:sz w:val="16"/>
          <w:szCs w:val="16"/>
        </w:rPr>
        <w:t>JESUS</w:t>
      </w:r>
      <w:r w:rsidRPr="005A610B">
        <w:rPr>
          <w:rFonts w:ascii="Helvetica" w:hAnsi="Helvetica" w:cs="Helvetica"/>
          <w:spacing w:val="-4"/>
          <w:sz w:val="16"/>
          <w:szCs w:val="16"/>
        </w:rPr>
        <w:t xml:space="preserve"> </w:t>
      </w:r>
      <w:r w:rsidRPr="005A610B">
        <w:rPr>
          <w:rFonts w:ascii="Helvetica" w:hAnsi="Helvetica" w:cs="Helvetica"/>
          <w:sz w:val="16"/>
          <w:szCs w:val="16"/>
        </w:rPr>
        <w:t xml:space="preserve">SINDICATURA                                     </w:t>
      </w:r>
      <w:r w:rsidRPr="005A610B">
        <w:rPr>
          <w:rFonts w:ascii="Helvetica" w:hAnsi="Helvetica" w:cs="Helvetica"/>
          <w:spacing w:val="25"/>
          <w:sz w:val="16"/>
          <w:szCs w:val="16"/>
        </w:rPr>
        <w:t xml:space="preserve"> </w:t>
      </w:r>
      <w:r w:rsidRPr="005A610B">
        <w:rPr>
          <w:rFonts w:ascii="Helvetica" w:hAnsi="Helvetica" w:cs="Helvetica"/>
          <w:sz w:val="16"/>
          <w:szCs w:val="16"/>
        </w:rPr>
        <w:t xml:space="preserve">MIGUEL ANGEL LARA DE LA CRUZ                                       </w:t>
      </w:r>
      <w:r w:rsidRPr="005A610B">
        <w:rPr>
          <w:rFonts w:ascii="Helvetica" w:hAnsi="Helvetica" w:cs="Helvetica"/>
          <w:spacing w:val="43"/>
          <w:sz w:val="16"/>
          <w:szCs w:val="16"/>
        </w:rPr>
        <w:t xml:space="preserve"> </w:t>
      </w:r>
      <w:r w:rsidRPr="005A610B">
        <w:rPr>
          <w:rFonts w:ascii="Helvetica" w:hAnsi="Helvetica" w:cs="Helvetica"/>
          <w:sz w:val="16"/>
          <w:szCs w:val="16"/>
        </w:rPr>
        <w:t>JOSE LUIS CORTES VILCHIS</w:t>
      </w:r>
    </w:p>
    <w:p w14:paraId="0BF6DAA1" w14:textId="77777777" w:rsidR="005A610B" w:rsidRPr="005A610B" w:rsidRDefault="005A610B" w:rsidP="005A610B">
      <w:pPr>
        <w:kinsoku w:val="0"/>
        <w:overflowPunct w:val="0"/>
        <w:autoSpaceDE w:val="0"/>
        <w:autoSpaceDN w:val="0"/>
        <w:adjustRightInd w:val="0"/>
        <w:spacing w:after="0" w:line="307" w:lineRule="auto"/>
        <w:ind w:left="100" w:right="984"/>
        <w:rPr>
          <w:rFonts w:ascii="Helvetica" w:hAnsi="Helvetica" w:cs="Helvetica"/>
          <w:sz w:val="16"/>
          <w:szCs w:val="16"/>
        </w:rPr>
      </w:pPr>
      <w:r w:rsidRPr="005A610B">
        <w:rPr>
          <w:rFonts w:ascii="Helvetica" w:hAnsi="Helvetica" w:cs="Helvetica"/>
          <w:sz w:val="16"/>
          <w:szCs w:val="16"/>
        </w:rPr>
        <w:t xml:space="preserve">REGIDURÍA 1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ERNESTINA MARTINEZ DE LA CRUZ                                     </w:t>
      </w:r>
      <w:r w:rsidRPr="005A610B">
        <w:rPr>
          <w:rFonts w:ascii="Helvetica" w:hAnsi="Helvetica" w:cs="Helvetica"/>
          <w:spacing w:val="17"/>
          <w:sz w:val="16"/>
          <w:szCs w:val="16"/>
        </w:rPr>
        <w:t xml:space="preserve"> </w:t>
      </w:r>
      <w:r w:rsidRPr="005A610B">
        <w:rPr>
          <w:rFonts w:ascii="Helvetica" w:hAnsi="Helvetica" w:cs="Helvetica"/>
          <w:sz w:val="16"/>
          <w:szCs w:val="16"/>
        </w:rPr>
        <w:t>MARIA</w:t>
      </w:r>
      <w:r w:rsidRPr="005A610B">
        <w:rPr>
          <w:rFonts w:ascii="Helvetica" w:hAnsi="Helvetica" w:cs="Helvetica"/>
          <w:spacing w:val="-3"/>
          <w:sz w:val="16"/>
          <w:szCs w:val="16"/>
        </w:rPr>
        <w:t xml:space="preserve"> </w:t>
      </w:r>
      <w:r w:rsidRPr="005A610B">
        <w:rPr>
          <w:rFonts w:ascii="Helvetica" w:hAnsi="Helvetica" w:cs="Helvetica"/>
          <w:sz w:val="16"/>
          <w:szCs w:val="16"/>
        </w:rPr>
        <w:t>DEL</w:t>
      </w:r>
      <w:r w:rsidRPr="005A610B">
        <w:rPr>
          <w:rFonts w:ascii="Helvetica" w:hAnsi="Helvetica" w:cs="Helvetica"/>
          <w:spacing w:val="-3"/>
          <w:sz w:val="16"/>
          <w:szCs w:val="16"/>
        </w:rPr>
        <w:t xml:space="preserve"> </w:t>
      </w:r>
      <w:r w:rsidRPr="005A610B">
        <w:rPr>
          <w:rFonts w:ascii="Helvetica" w:hAnsi="Helvetica" w:cs="Helvetica"/>
          <w:sz w:val="16"/>
          <w:szCs w:val="16"/>
        </w:rPr>
        <w:t>CARMEN</w:t>
      </w:r>
      <w:r w:rsidRPr="005A610B">
        <w:rPr>
          <w:rFonts w:ascii="Helvetica" w:hAnsi="Helvetica" w:cs="Helvetica"/>
          <w:spacing w:val="-2"/>
          <w:sz w:val="16"/>
          <w:szCs w:val="16"/>
        </w:rPr>
        <w:t xml:space="preserve"> </w:t>
      </w:r>
      <w:r w:rsidRPr="005A610B">
        <w:rPr>
          <w:rFonts w:ascii="Helvetica" w:hAnsi="Helvetica" w:cs="Helvetica"/>
          <w:sz w:val="16"/>
          <w:szCs w:val="16"/>
        </w:rPr>
        <w:t>REYES</w:t>
      </w:r>
      <w:r w:rsidRPr="005A610B">
        <w:rPr>
          <w:rFonts w:ascii="Helvetica" w:hAnsi="Helvetica" w:cs="Helvetica"/>
          <w:spacing w:val="-3"/>
          <w:sz w:val="16"/>
          <w:szCs w:val="16"/>
        </w:rPr>
        <w:t xml:space="preserve"> </w:t>
      </w:r>
      <w:r w:rsidRPr="005A610B">
        <w:rPr>
          <w:rFonts w:ascii="Helvetica" w:hAnsi="Helvetica" w:cs="Helvetica"/>
          <w:sz w:val="16"/>
          <w:szCs w:val="16"/>
        </w:rPr>
        <w:t>HERNANDEZ</w:t>
      </w:r>
      <w:r w:rsidRPr="005A610B">
        <w:rPr>
          <w:rFonts w:ascii="Helvetica" w:hAnsi="Helvetica" w:cs="Helvetica"/>
          <w:spacing w:val="-3"/>
          <w:sz w:val="16"/>
          <w:szCs w:val="16"/>
        </w:rPr>
        <w:t xml:space="preserve"> </w:t>
      </w:r>
      <w:r w:rsidRPr="005A610B">
        <w:rPr>
          <w:rFonts w:ascii="Helvetica" w:hAnsi="Helvetica" w:cs="Helvetica"/>
          <w:sz w:val="16"/>
          <w:szCs w:val="16"/>
        </w:rPr>
        <w:t>REGIDURÍA</w:t>
      </w:r>
      <w:r w:rsidRPr="005A610B">
        <w:rPr>
          <w:rFonts w:ascii="Helvetica" w:hAnsi="Helvetica" w:cs="Helvetica"/>
          <w:spacing w:val="-3"/>
          <w:sz w:val="16"/>
          <w:szCs w:val="16"/>
        </w:rPr>
        <w:t xml:space="preserve"> </w:t>
      </w:r>
      <w:r w:rsidRPr="005A610B">
        <w:rPr>
          <w:rFonts w:ascii="Helvetica" w:hAnsi="Helvetica" w:cs="Helvetica"/>
          <w:sz w:val="16"/>
          <w:szCs w:val="16"/>
        </w:rPr>
        <w:t xml:space="preserve">2                                      </w:t>
      </w:r>
      <w:r w:rsidRPr="005A610B">
        <w:rPr>
          <w:rFonts w:ascii="Helvetica" w:hAnsi="Helvetica" w:cs="Helvetica"/>
          <w:spacing w:val="44"/>
          <w:sz w:val="16"/>
          <w:szCs w:val="16"/>
        </w:rPr>
        <w:t xml:space="preserve"> </w:t>
      </w:r>
      <w:r w:rsidRPr="005A610B">
        <w:rPr>
          <w:rFonts w:ascii="Helvetica" w:hAnsi="Helvetica" w:cs="Helvetica"/>
          <w:sz w:val="16"/>
          <w:szCs w:val="16"/>
        </w:rPr>
        <w:t xml:space="preserve">FRANCISCO GUZMAN VERA                                                   </w:t>
      </w:r>
      <w:r w:rsidRPr="005A610B">
        <w:rPr>
          <w:rFonts w:ascii="Helvetica" w:hAnsi="Helvetica" w:cs="Helvetica"/>
          <w:spacing w:val="8"/>
          <w:sz w:val="16"/>
          <w:szCs w:val="16"/>
        </w:rPr>
        <w:t xml:space="preserve"> </w:t>
      </w:r>
      <w:r w:rsidRPr="005A610B">
        <w:rPr>
          <w:rFonts w:ascii="Helvetica" w:hAnsi="Helvetica" w:cs="Helvetica"/>
          <w:sz w:val="16"/>
          <w:szCs w:val="16"/>
        </w:rPr>
        <w:t>SANTOS COLIN BENITEZ</w:t>
      </w:r>
    </w:p>
    <w:p w14:paraId="182E170D" w14:textId="77777777" w:rsidR="005A610B" w:rsidRPr="005A610B" w:rsidRDefault="005A610B" w:rsidP="005A610B">
      <w:pPr>
        <w:kinsoku w:val="0"/>
        <w:overflowPunct w:val="0"/>
        <w:autoSpaceDE w:val="0"/>
        <w:autoSpaceDN w:val="0"/>
        <w:adjustRightInd w:val="0"/>
        <w:spacing w:after="0" w:line="187" w:lineRule="exact"/>
        <w:ind w:left="100"/>
        <w:rPr>
          <w:rFonts w:ascii="Helvetica" w:hAnsi="Helvetica" w:cs="Helvetica"/>
          <w:sz w:val="16"/>
          <w:szCs w:val="16"/>
        </w:rPr>
      </w:pPr>
      <w:r w:rsidRPr="005A610B">
        <w:rPr>
          <w:rFonts w:ascii="Helvetica" w:hAnsi="Helvetica" w:cs="Helvetica"/>
          <w:sz w:val="16"/>
          <w:szCs w:val="16"/>
        </w:rPr>
        <w:t xml:space="preserve">REGIDURÍA 3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EULALIA CHINO SOTERO                                                        </w:t>
      </w:r>
      <w:r w:rsidRPr="005A610B">
        <w:rPr>
          <w:rFonts w:ascii="Helvetica" w:hAnsi="Helvetica" w:cs="Helvetica"/>
          <w:spacing w:val="7"/>
          <w:sz w:val="16"/>
          <w:szCs w:val="16"/>
        </w:rPr>
        <w:t xml:space="preserve"> </w:t>
      </w:r>
      <w:r w:rsidRPr="005A610B">
        <w:rPr>
          <w:rFonts w:ascii="Helvetica" w:hAnsi="Helvetica" w:cs="Helvetica"/>
          <w:sz w:val="16"/>
          <w:szCs w:val="16"/>
        </w:rPr>
        <w:t>FRIDA MAXINE COYOTE FLORES</w:t>
      </w:r>
    </w:p>
    <w:p w14:paraId="083D9A53" w14:textId="273F28B5" w:rsidR="005A610B" w:rsidRPr="005A610B" w:rsidRDefault="005A610B" w:rsidP="005A610B">
      <w:pPr>
        <w:kinsoku w:val="0"/>
        <w:overflowPunct w:val="0"/>
        <w:autoSpaceDE w:val="0"/>
        <w:autoSpaceDN w:val="0"/>
        <w:adjustRightInd w:val="0"/>
        <w:spacing w:before="51" w:after="0" w:line="240" w:lineRule="auto"/>
        <w:ind w:left="100"/>
        <w:rPr>
          <w:rFonts w:ascii="Helvetica" w:hAnsi="Helvetica" w:cs="Helvetica"/>
          <w:sz w:val="16"/>
          <w:szCs w:val="16"/>
        </w:rPr>
      </w:pPr>
      <w:r w:rsidRPr="005A610B">
        <w:rPr>
          <w:rFonts w:ascii="Helvetica" w:hAnsi="Helvetica" w:cs="Helvetica"/>
          <w:sz w:val="16"/>
          <w:szCs w:val="16"/>
        </w:rPr>
        <w:t xml:space="preserve">REGIDURÍA 4                                      </w:t>
      </w:r>
      <w:r w:rsidRPr="005A610B">
        <w:rPr>
          <w:rFonts w:ascii="Helvetica" w:hAnsi="Helvetica" w:cs="Helvetica"/>
          <w:spacing w:val="43"/>
          <w:sz w:val="16"/>
          <w:szCs w:val="16"/>
        </w:rPr>
        <w:t xml:space="preserve"> </w:t>
      </w:r>
      <w:r w:rsidRPr="005A610B">
        <w:rPr>
          <w:rFonts w:ascii="Helvetica" w:hAnsi="Helvetica" w:cs="Helvetica"/>
          <w:sz w:val="16"/>
          <w:szCs w:val="16"/>
        </w:rPr>
        <w:t xml:space="preserve">SERGIO VERA CARMONA                                                       </w:t>
      </w:r>
      <w:r w:rsidRPr="005A610B">
        <w:rPr>
          <w:rFonts w:ascii="Helvetica" w:hAnsi="Helvetica" w:cs="Helvetica"/>
          <w:spacing w:val="25"/>
          <w:sz w:val="16"/>
          <w:szCs w:val="16"/>
        </w:rPr>
        <w:t xml:space="preserve"> </w:t>
      </w:r>
      <w:r w:rsidRPr="005A610B">
        <w:rPr>
          <w:rFonts w:ascii="Helvetica" w:hAnsi="Helvetica" w:cs="Helvetica"/>
          <w:sz w:val="16"/>
          <w:szCs w:val="16"/>
        </w:rPr>
        <w:t>SILVESTRE CARLOS SALINAS RAMIREZ</w:t>
      </w:r>
    </w:p>
    <w:p w14:paraId="73EDAC5C" w14:textId="520A9A79" w:rsidR="00054D05" w:rsidRPr="00054D05" w:rsidRDefault="00054D05" w:rsidP="005A610B">
      <w:pPr>
        <w:tabs>
          <w:tab w:val="left" w:pos="709"/>
        </w:tabs>
        <w:spacing w:before="240" w:after="240" w:line="360" w:lineRule="auto"/>
        <w:ind w:right="51"/>
        <w:jc w:val="both"/>
        <w:rPr>
          <w:rFonts w:ascii="Palatino Linotype" w:hAnsi="Palatino Linotype" w:cs="Arial"/>
          <w:sz w:val="24"/>
          <w:szCs w:val="24"/>
        </w:rPr>
      </w:pPr>
      <w:r>
        <w:rPr>
          <w:rFonts w:ascii="Palatino Linotype" w:hAnsi="Palatino Linotype" w:cs="Arial"/>
          <w:sz w:val="24"/>
          <w:szCs w:val="24"/>
        </w:rPr>
        <w:t xml:space="preserve">Asi pues, mediante informe </w:t>
      </w:r>
      <w:r w:rsidR="000D40A1">
        <w:rPr>
          <w:rFonts w:ascii="Palatino Linotype" w:hAnsi="Palatino Linotype" w:cs="Arial"/>
          <w:sz w:val="24"/>
          <w:szCs w:val="24"/>
        </w:rPr>
        <w:t>justificado</w:t>
      </w:r>
      <w:r>
        <w:rPr>
          <w:rFonts w:ascii="Palatino Linotype" w:hAnsi="Palatino Linotype" w:cs="Arial"/>
          <w:sz w:val="24"/>
          <w:szCs w:val="24"/>
        </w:rPr>
        <w:t xml:space="preserve"> el sujeto obligado </w:t>
      </w:r>
      <w:r w:rsidR="000D40A1">
        <w:rPr>
          <w:rFonts w:ascii="Palatino Linotype" w:hAnsi="Palatino Linotype" w:cs="Arial"/>
          <w:sz w:val="24"/>
          <w:szCs w:val="24"/>
        </w:rPr>
        <w:t>remitió</w:t>
      </w:r>
      <w:r>
        <w:rPr>
          <w:rFonts w:ascii="Palatino Linotype" w:hAnsi="Palatino Linotype" w:cs="Arial"/>
          <w:sz w:val="24"/>
          <w:szCs w:val="24"/>
        </w:rPr>
        <w:t xml:space="preserve"> </w:t>
      </w:r>
      <w:r w:rsidR="000D40A1">
        <w:rPr>
          <w:rFonts w:ascii="Palatino Linotype" w:hAnsi="Palatino Linotype" w:cs="Arial"/>
          <w:sz w:val="24"/>
          <w:szCs w:val="24"/>
        </w:rPr>
        <w:t xml:space="preserve">el procedimiento exacto para localizar la información solicitada y los sujetos obligados que conforme a sus atribuciones y funciones pueden contar con los requerimientos vertidos por la arte recurrente. </w:t>
      </w:r>
    </w:p>
    <w:p w14:paraId="21A2E5D4" w14:textId="7B89EA6E" w:rsidR="00DE404C" w:rsidRPr="001708B9" w:rsidRDefault="00054D05" w:rsidP="00DE404C">
      <w:pPr>
        <w:tabs>
          <w:tab w:val="left" w:pos="709"/>
        </w:tabs>
        <w:spacing w:before="240" w:line="360" w:lineRule="auto"/>
        <w:ind w:right="51"/>
        <w:jc w:val="both"/>
        <w:rPr>
          <w:rFonts w:ascii="Palatino Linotype" w:hAnsi="Palatino Linotype"/>
          <w:sz w:val="24"/>
          <w:szCs w:val="24"/>
          <w:lang w:val="es-ES"/>
        </w:rPr>
      </w:pPr>
      <w:r>
        <w:rPr>
          <w:rFonts w:ascii="Palatino Linotype" w:hAnsi="Palatino Linotype" w:cs="Arial"/>
          <w:sz w:val="24"/>
          <w:lang w:val="es-ES"/>
        </w:rPr>
        <w:lastRenderedPageBreak/>
        <w:t>Así las cosas</w:t>
      </w:r>
      <w:r w:rsidR="00DE404C" w:rsidRPr="001708B9">
        <w:rPr>
          <w:rFonts w:ascii="Palatino Linotype" w:hAnsi="Palatino Linotype" w:cs="Arial"/>
          <w:sz w:val="24"/>
          <w:lang w:val="es-ES"/>
        </w:rPr>
        <w:t xml:space="preserve">, atento a que el sujeto obligado ya realizo pronunciamiento, se aprecia que modifico su respuesta inicial, por lo que se entiende para este órgano garante </w:t>
      </w:r>
      <w:r w:rsidR="00DE404C" w:rsidRPr="001708B9">
        <w:rPr>
          <w:rFonts w:ascii="Palatino Linotype" w:hAnsi="Palatino Linotype"/>
          <w:sz w:val="24"/>
          <w:szCs w:val="24"/>
          <w:lang w:val="es-ES"/>
        </w:rPr>
        <w:t>que ya satisfizo el derecho accionado por la parte solicitante.</w:t>
      </w:r>
    </w:p>
    <w:p w14:paraId="0157CA8A" w14:textId="77777777" w:rsidR="00DE404C" w:rsidRPr="001708B9" w:rsidRDefault="00DE404C" w:rsidP="00DE404C">
      <w:pPr>
        <w:autoSpaceDE w:val="0"/>
        <w:autoSpaceDN w:val="0"/>
        <w:adjustRightInd w:val="0"/>
        <w:spacing w:before="240" w:line="360" w:lineRule="auto"/>
        <w:jc w:val="both"/>
        <w:rPr>
          <w:rFonts w:ascii="Palatino Linotype" w:eastAsia="Calibri" w:hAnsi="Palatino Linotype" w:cs="Times New Roman"/>
          <w:sz w:val="24"/>
          <w:lang w:val="es-ES"/>
        </w:rPr>
      </w:pPr>
      <w:r w:rsidRPr="001708B9">
        <w:rPr>
          <w:rFonts w:ascii="Palatino Linotype" w:eastAsia="Calibri" w:hAnsi="Palatino Linotype" w:cs="Times New Roman"/>
          <w:sz w:val="24"/>
          <w:lang w:val="es-ES"/>
        </w:rPr>
        <w:t xml:space="preserve">Finalmente podemos concluir que las manifestaciones vertidas por el sujeto obligado resultan fundadas, atendiendo a las consideraciones de hecho y de derecho precisadas en líneas anteriores, en ese sentido se </w:t>
      </w:r>
      <w:r w:rsidRPr="001708B9">
        <w:rPr>
          <w:rFonts w:ascii="Palatino Linotype" w:hAnsi="Palatino Linotype" w:cs="Arial"/>
          <w:sz w:val="24"/>
          <w:lang w:val="es-ES"/>
        </w:rPr>
        <w:t>actualiza lo consagrado en la fracción III del artículo 192, de la Ley de Transparencia y Acceso a la Información Pública del Estado de México y Municipios vigente, que a la letra señala:</w:t>
      </w:r>
    </w:p>
    <w:p w14:paraId="2001BF6A" w14:textId="77777777" w:rsidR="00DE404C" w:rsidRPr="001708B9" w:rsidRDefault="00DE404C" w:rsidP="00DE404C">
      <w:pPr>
        <w:pStyle w:val="Prrafodelista"/>
        <w:autoSpaceDE w:val="0"/>
        <w:autoSpaceDN w:val="0"/>
        <w:adjustRightInd w:val="0"/>
        <w:spacing w:before="240" w:after="240" w:line="360" w:lineRule="auto"/>
        <w:ind w:left="567" w:right="567"/>
        <w:jc w:val="both"/>
        <w:rPr>
          <w:rFonts w:ascii="Palatino Linotype" w:hAnsi="Palatino Linotype" w:cs="Arial"/>
          <w:i/>
          <w:sz w:val="22"/>
          <w:szCs w:val="22"/>
        </w:rPr>
      </w:pPr>
      <w:r w:rsidRPr="001708B9">
        <w:rPr>
          <w:rFonts w:ascii="Palatino Linotype" w:hAnsi="Palatino Linotype" w:cs="Arial"/>
          <w:b/>
          <w:bCs/>
          <w:i/>
          <w:sz w:val="22"/>
          <w:szCs w:val="22"/>
        </w:rPr>
        <w:t xml:space="preserve">“Artículo 192. </w:t>
      </w:r>
      <w:r w:rsidRPr="001708B9">
        <w:rPr>
          <w:rFonts w:ascii="Palatino Linotype" w:hAnsi="Palatino Linotype" w:cs="Arial"/>
          <w:i/>
          <w:sz w:val="22"/>
          <w:szCs w:val="22"/>
        </w:rPr>
        <w:t>El recurso será sobreseído, en todo o en parte, cuando una vez admitido, se actualicen alguno de los siguientes supuestos:</w:t>
      </w:r>
    </w:p>
    <w:p w14:paraId="7E191095" w14:textId="77777777" w:rsidR="00DE404C" w:rsidRPr="001708B9" w:rsidRDefault="00DE404C" w:rsidP="00DE404C">
      <w:pPr>
        <w:autoSpaceDE w:val="0"/>
        <w:autoSpaceDN w:val="0"/>
        <w:adjustRightInd w:val="0"/>
        <w:spacing w:before="240" w:after="240" w:line="360" w:lineRule="auto"/>
        <w:ind w:left="567" w:right="567"/>
        <w:rPr>
          <w:rFonts w:ascii="Palatino Linotype" w:hAnsi="Palatino Linotype" w:cs="Arial"/>
          <w:i/>
          <w:lang w:val="es-ES"/>
        </w:rPr>
      </w:pPr>
      <w:r w:rsidRPr="001708B9">
        <w:rPr>
          <w:rFonts w:ascii="Palatino Linotype" w:hAnsi="Palatino Linotype" w:cs="Arial"/>
          <w:b/>
          <w:bCs/>
          <w:i/>
          <w:lang w:val="es-ES"/>
        </w:rPr>
        <w:t xml:space="preserve">I. </w:t>
      </w:r>
      <w:r w:rsidRPr="001708B9">
        <w:rPr>
          <w:rFonts w:ascii="Palatino Linotype" w:hAnsi="Palatino Linotype" w:cs="Arial"/>
          <w:i/>
          <w:lang w:val="es-ES"/>
        </w:rPr>
        <w:t>El recurrente se desista expresamente del recurso;</w:t>
      </w:r>
    </w:p>
    <w:p w14:paraId="229E2FFC" w14:textId="77777777" w:rsidR="00DE404C" w:rsidRPr="001708B9" w:rsidRDefault="00DE404C" w:rsidP="00DE404C">
      <w:pPr>
        <w:autoSpaceDE w:val="0"/>
        <w:autoSpaceDN w:val="0"/>
        <w:adjustRightInd w:val="0"/>
        <w:spacing w:before="240" w:after="240" w:line="360" w:lineRule="auto"/>
        <w:ind w:left="567" w:right="567"/>
        <w:rPr>
          <w:rFonts w:ascii="Palatino Linotype" w:hAnsi="Palatino Linotype" w:cs="Arial"/>
          <w:i/>
          <w:lang w:val="es-ES"/>
        </w:rPr>
      </w:pPr>
      <w:r w:rsidRPr="001708B9">
        <w:rPr>
          <w:rFonts w:ascii="Palatino Linotype" w:hAnsi="Palatino Linotype" w:cs="Arial"/>
          <w:b/>
          <w:bCs/>
          <w:i/>
          <w:lang w:val="es-ES"/>
        </w:rPr>
        <w:t xml:space="preserve">II. </w:t>
      </w:r>
      <w:r w:rsidRPr="001708B9">
        <w:rPr>
          <w:rFonts w:ascii="Palatino Linotype" w:hAnsi="Palatino Linotype" w:cs="Arial"/>
          <w:i/>
          <w:lang w:val="es-ES"/>
        </w:rPr>
        <w:t>El recurrente fallezca o, tratándose de personas jurídicas colectivas, se disuelva;</w:t>
      </w:r>
    </w:p>
    <w:p w14:paraId="29A39E8E" w14:textId="77777777" w:rsidR="00DE404C" w:rsidRPr="001708B9" w:rsidRDefault="00DE404C" w:rsidP="00DE404C">
      <w:pPr>
        <w:autoSpaceDE w:val="0"/>
        <w:autoSpaceDN w:val="0"/>
        <w:adjustRightInd w:val="0"/>
        <w:spacing w:before="240" w:after="240" w:line="360" w:lineRule="auto"/>
        <w:ind w:left="567" w:right="567"/>
        <w:rPr>
          <w:rFonts w:ascii="Palatino Linotype" w:hAnsi="Palatino Linotype" w:cs="Arial"/>
          <w:i/>
          <w:lang w:val="es-ES"/>
        </w:rPr>
      </w:pPr>
      <w:r w:rsidRPr="001708B9">
        <w:rPr>
          <w:rFonts w:ascii="Palatino Linotype" w:hAnsi="Palatino Linotype" w:cs="Arial"/>
          <w:b/>
          <w:bCs/>
          <w:i/>
          <w:lang w:val="es-ES"/>
        </w:rPr>
        <w:t xml:space="preserve">III. </w:t>
      </w:r>
      <w:r w:rsidRPr="001708B9">
        <w:rPr>
          <w:rFonts w:ascii="Palatino Linotype" w:hAnsi="Palatino Linotype" w:cs="Arial"/>
          <w:i/>
          <w:u w:val="single"/>
          <w:lang w:val="es-ES"/>
        </w:rPr>
        <w:t xml:space="preserve">El sujeto obligado responsable del acto lo </w:t>
      </w:r>
      <w:r w:rsidRPr="001708B9">
        <w:rPr>
          <w:rFonts w:ascii="Palatino Linotype" w:hAnsi="Palatino Linotype" w:cs="Arial"/>
          <w:b/>
          <w:i/>
          <w:u w:val="single"/>
          <w:lang w:val="es-ES"/>
        </w:rPr>
        <w:t>modifique</w:t>
      </w:r>
      <w:r w:rsidRPr="001708B9">
        <w:rPr>
          <w:rFonts w:ascii="Palatino Linotype" w:hAnsi="Palatino Linotype" w:cs="Arial"/>
          <w:i/>
          <w:u w:val="single"/>
          <w:lang w:val="es-ES"/>
        </w:rPr>
        <w:t xml:space="preserve"> o revoque de tal manera que el recurso de revisión quede sin materia;</w:t>
      </w:r>
    </w:p>
    <w:p w14:paraId="0506766C" w14:textId="77777777" w:rsidR="00DE404C" w:rsidRPr="001708B9" w:rsidRDefault="00DE404C" w:rsidP="00DE404C">
      <w:pPr>
        <w:autoSpaceDE w:val="0"/>
        <w:autoSpaceDN w:val="0"/>
        <w:adjustRightInd w:val="0"/>
        <w:spacing w:before="240" w:after="240" w:line="360" w:lineRule="auto"/>
        <w:ind w:left="567" w:right="567"/>
        <w:rPr>
          <w:rFonts w:ascii="Palatino Linotype" w:hAnsi="Palatino Linotype" w:cs="Arial"/>
          <w:i/>
          <w:lang w:val="es-ES"/>
        </w:rPr>
      </w:pPr>
      <w:r w:rsidRPr="001708B9">
        <w:rPr>
          <w:rFonts w:ascii="Palatino Linotype" w:hAnsi="Palatino Linotype" w:cs="Arial"/>
          <w:b/>
          <w:bCs/>
          <w:i/>
          <w:lang w:val="es-ES"/>
        </w:rPr>
        <w:t xml:space="preserve">IV. </w:t>
      </w:r>
      <w:r w:rsidRPr="001708B9">
        <w:rPr>
          <w:rFonts w:ascii="Palatino Linotype" w:hAnsi="Palatino Linotype" w:cs="Arial"/>
          <w:i/>
          <w:lang w:val="es-ES"/>
        </w:rPr>
        <w:t>Admitido el recurso de revisión, aparezca alguna causal de improcedencia en los términos de la presente Ley; y</w:t>
      </w:r>
    </w:p>
    <w:p w14:paraId="63F9AFA0" w14:textId="77777777" w:rsidR="00DE404C" w:rsidRPr="001708B9" w:rsidRDefault="00DE404C" w:rsidP="00DE404C">
      <w:pPr>
        <w:pStyle w:val="Prrafodelista"/>
        <w:autoSpaceDE w:val="0"/>
        <w:autoSpaceDN w:val="0"/>
        <w:adjustRightInd w:val="0"/>
        <w:spacing w:before="240" w:after="240" w:line="360" w:lineRule="auto"/>
        <w:ind w:left="567" w:right="567"/>
        <w:jc w:val="both"/>
        <w:rPr>
          <w:rFonts w:ascii="Palatino Linotype" w:hAnsi="Palatino Linotype" w:cs="Arial"/>
          <w:i/>
          <w:sz w:val="22"/>
          <w:szCs w:val="22"/>
        </w:rPr>
      </w:pPr>
      <w:r w:rsidRPr="001708B9">
        <w:rPr>
          <w:rFonts w:ascii="Palatino Linotype" w:hAnsi="Palatino Linotype" w:cs="Arial"/>
          <w:b/>
          <w:bCs/>
          <w:i/>
          <w:sz w:val="22"/>
          <w:szCs w:val="22"/>
        </w:rPr>
        <w:t>V</w:t>
      </w:r>
      <w:r w:rsidRPr="001708B9">
        <w:rPr>
          <w:rFonts w:ascii="Palatino Linotype" w:hAnsi="Palatino Linotype" w:cs="Arial"/>
          <w:bCs/>
          <w:i/>
          <w:sz w:val="22"/>
          <w:szCs w:val="22"/>
        </w:rPr>
        <w:t xml:space="preserve">. </w:t>
      </w:r>
      <w:r w:rsidRPr="001708B9">
        <w:rPr>
          <w:rFonts w:ascii="Palatino Linotype" w:hAnsi="Palatino Linotype" w:cs="Arial"/>
          <w:i/>
          <w:sz w:val="22"/>
          <w:szCs w:val="22"/>
        </w:rPr>
        <w:t>Cuando por cualquier motivo quede sin materia el recurso.</w:t>
      </w:r>
    </w:p>
    <w:p w14:paraId="7CD37546" w14:textId="77777777" w:rsidR="00DE404C" w:rsidRPr="001708B9" w:rsidRDefault="00DE404C" w:rsidP="00DE404C">
      <w:pPr>
        <w:spacing w:before="240" w:line="360" w:lineRule="auto"/>
        <w:jc w:val="both"/>
        <w:rPr>
          <w:rFonts w:ascii="Palatino Linotype" w:eastAsia="Batang" w:hAnsi="Palatino Linotype" w:cs="Arial"/>
          <w:lang w:val="es-ES"/>
        </w:rPr>
      </w:pPr>
      <w:r w:rsidRPr="001708B9">
        <w:rPr>
          <w:rFonts w:ascii="Palatino Linotype" w:hAnsi="Palatino Linotype"/>
          <w:sz w:val="24"/>
          <w:lang w:val="es-ES"/>
        </w:rPr>
        <w:t xml:space="preserve">Artículo que establece en su fracción </w:t>
      </w:r>
      <w:r w:rsidRPr="001708B9">
        <w:rPr>
          <w:rFonts w:ascii="Palatino Linotype" w:hAnsi="Palatino Linotype" w:cs="Arial"/>
          <w:sz w:val="24"/>
          <w:lang w:val="es-ES"/>
        </w:rPr>
        <w:t xml:space="preserve">III del artículo 192 </w:t>
      </w:r>
      <w:r w:rsidRPr="001708B9">
        <w:rPr>
          <w:rFonts w:ascii="Palatino Linotype" w:eastAsia="Batang" w:hAnsi="Palatino Linotype" w:cs="Arial"/>
          <w:sz w:val="24"/>
          <w:lang w:val="es-ES"/>
        </w:rPr>
        <w:t xml:space="preserve">de la Ley de Transparencia y Acceso a la Información Pública del Estado de México y Municipios, la procedencia para sobreseer el recurso de revisión cuando el sujeto obligado mediante un acto </w:t>
      </w:r>
      <w:r w:rsidRPr="001708B9">
        <w:rPr>
          <w:rFonts w:ascii="Palatino Linotype" w:eastAsia="Batang" w:hAnsi="Palatino Linotype" w:cs="Arial"/>
          <w:sz w:val="24"/>
          <w:lang w:val="es-ES"/>
        </w:rPr>
        <w:lastRenderedPageBreak/>
        <w:t>posterior, revoque o modifique el acto de origen del recurso de tal manera que se quede sin materia.</w:t>
      </w:r>
    </w:p>
    <w:p w14:paraId="5746EAB3" w14:textId="77777777" w:rsidR="00DE404C" w:rsidRPr="001708B9" w:rsidRDefault="00DE404C" w:rsidP="00DE404C">
      <w:pPr>
        <w:spacing w:before="240" w:line="360" w:lineRule="auto"/>
        <w:jc w:val="both"/>
        <w:rPr>
          <w:rFonts w:ascii="Palatino Linotype" w:eastAsia="Batang" w:hAnsi="Palatino Linotype" w:cs="Arial"/>
          <w:sz w:val="24"/>
          <w:lang w:val="es-ES"/>
        </w:rPr>
      </w:pPr>
      <w:r w:rsidRPr="001708B9">
        <w:rPr>
          <w:rFonts w:ascii="Palatino Linotype" w:eastAsia="Batang" w:hAnsi="Palatino Linotype" w:cs="Arial"/>
          <w:sz w:val="24"/>
          <w:lang w:val="es-ES"/>
        </w:rPr>
        <w:t>Por otra parte, la doctrina el sobreseimiento provoca que un procedimiento se suspenda o se resuelva en definitiva sin que se entre al estudio de los agravios o motivos de inconformidad. Este mismo criterio es compartido por el más alto tribunal del país en múltiples jurisprudencias, por lo que a continuación se agrega una de ellas que sirve como orientador en esta resolución:</w:t>
      </w:r>
    </w:p>
    <w:p w14:paraId="56A6C0FF" w14:textId="77777777" w:rsidR="00DE404C" w:rsidRPr="001708B9" w:rsidRDefault="00DE404C" w:rsidP="00DE404C">
      <w:pPr>
        <w:pStyle w:val="Prrafodelista"/>
        <w:autoSpaceDE w:val="0"/>
        <w:autoSpaceDN w:val="0"/>
        <w:adjustRightInd w:val="0"/>
        <w:spacing w:line="360" w:lineRule="auto"/>
        <w:ind w:left="567" w:right="567"/>
        <w:jc w:val="both"/>
        <w:rPr>
          <w:rFonts w:ascii="Palatino Linotype" w:eastAsia="Batang" w:hAnsi="Palatino Linotype" w:cs="Arial"/>
          <w:b/>
          <w:i/>
          <w:sz w:val="22"/>
          <w:szCs w:val="22"/>
        </w:rPr>
      </w:pPr>
      <w:r w:rsidRPr="001708B9">
        <w:rPr>
          <w:rFonts w:ascii="Palatino Linotype" w:eastAsia="Batang" w:hAnsi="Palatino Linotype" w:cs="Arial"/>
          <w:b/>
          <w:i/>
          <w:sz w:val="22"/>
          <w:szCs w:val="22"/>
        </w:rPr>
        <w:t>SOBRESEIMIENTO EN EL JUICIO DE AMPARO DIRECTO. IMPIDE EL ESTUDIO DE LAS VIOLACIONES PROCESALES PLANTEADAS EN LOS CONCEPTOS DE VIOLACIÓN.</w:t>
      </w:r>
    </w:p>
    <w:p w14:paraId="5646ED06" w14:textId="77777777" w:rsidR="00DE404C" w:rsidRPr="001708B9" w:rsidRDefault="00DE404C" w:rsidP="00DE404C">
      <w:pPr>
        <w:pStyle w:val="Prrafodelista"/>
        <w:autoSpaceDE w:val="0"/>
        <w:autoSpaceDN w:val="0"/>
        <w:adjustRightInd w:val="0"/>
        <w:spacing w:line="360" w:lineRule="auto"/>
        <w:ind w:left="567" w:right="567"/>
        <w:jc w:val="both"/>
        <w:rPr>
          <w:rFonts w:ascii="Palatino Linotype" w:eastAsia="Batang" w:hAnsi="Palatino Linotype" w:cs="Arial"/>
          <w:i/>
          <w:sz w:val="22"/>
          <w:szCs w:val="22"/>
        </w:rPr>
      </w:pPr>
      <w:r w:rsidRPr="001708B9">
        <w:rPr>
          <w:rFonts w:ascii="Palatino Linotype" w:eastAsia="Batang" w:hAnsi="Palatino Linotype" w:cs="Arial"/>
          <w:b/>
          <w:i/>
          <w:sz w:val="22"/>
          <w:szCs w:val="22"/>
        </w:rPr>
        <w:t>El sobreseimiento</w:t>
      </w:r>
      <w:r w:rsidRPr="001708B9">
        <w:rPr>
          <w:rFonts w:ascii="Palatino Linotype" w:eastAsia="Batang" w:hAnsi="Palatino Linotype" w:cs="Arial"/>
          <w:i/>
          <w:sz w:val="22"/>
          <w:szCs w:val="22"/>
        </w:rPr>
        <w:t xml:space="preserve"> en el juicio de amparo directo </w:t>
      </w:r>
      <w:r w:rsidRPr="001708B9">
        <w:rPr>
          <w:rFonts w:ascii="Palatino Linotype" w:eastAsia="Batang" w:hAnsi="Palatino Linotype" w:cs="Arial"/>
          <w:b/>
          <w:i/>
          <w:sz w:val="22"/>
          <w:szCs w:val="22"/>
        </w:rPr>
        <w:t>provoca la terminación de la controversia planteada</w:t>
      </w:r>
      <w:r w:rsidRPr="001708B9">
        <w:rPr>
          <w:rFonts w:ascii="Palatino Linotype" w:eastAsia="Batang" w:hAnsi="Palatino Linotype" w:cs="Arial"/>
          <w:i/>
          <w:sz w:val="22"/>
          <w:szCs w:val="22"/>
        </w:rPr>
        <w:t xml:space="preserve"> por el quejoso en la demanda de amparo</w:t>
      </w:r>
      <w:r w:rsidRPr="001708B9">
        <w:rPr>
          <w:rFonts w:ascii="Palatino Linotype" w:eastAsia="Batang" w:hAnsi="Palatino Linotype" w:cs="Arial"/>
          <w:b/>
          <w:i/>
          <w:sz w:val="22"/>
          <w:szCs w:val="22"/>
        </w:rPr>
        <w:t>, sin hacer un pronunciamiento de fondo sobre la legalidad o ilegalidad de la sentencia reclamada</w:t>
      </w:r>
      <w:r w:rsidRPr="001708B9">
        <w:rPr>
          <w:rFonts w:ascii="Palatino Linotype" w:eastAsia="Batang" w:hAnsi="Palatino Linotype" w:cs="Arial"/>
          <w:i/>
          <w:sz w:val="22"/>
          <w:szCs w:val="22"/>
        </w:rPr>
        <w:t xml:space="preserve">. </w:t>
      </w:r>
      <w:r w:rsidRPr="001708B9">
        <w:rPr>
          <w:rFonts w:ascii="Palatino Linotype" w:eastAsia="Batang" w:hAnsi="Palatino Linotype" w:cs="Arial"/>
          <w:b/>
          <w:i/>
          <w:sz w:val="22"/>
          <w:szCs w:val="22"/>
        </w:rPr>
        <w:t xml:space="preserve">Por consiguiente, si al sobreseerse en el juicio de amparo </w:t>
      </w:r>
      <w:r w:rsidRPr="001708B9">
        <w:rPr>
          <w:rFonts w:ascii="Palatino Linotype" w:eastAsia="Batang" w:hAnsi="Palatino Linotype" w:cs="Arial"/>
          <w:b/>
          <w:i/>
          <w:sz w:val="22"/>
          <w:szCs w:val="22"/>
          <w:u w:val="single"/>
        </w:rPr>
        <w:t>no se pueden estudiar los planteamientos que se hacen valer en contra del fallo reclamado, tampoco se deben analizar las violaciones procesales propuestas en los conceptos de violación, dado que, la principal consecuencia del sobreseimiento es poner fin al juicio de amparo sin resolver la controversia en sus méritos</w:t>
      </w:r>
      <w:r w:rsidRPr="001708B9">
        <w:rPr>
          <w:rFonts w:ascii="Palatino Linotype" w:eastAsia="Batang" w:hAnsi="Palatino Linotype" w:cs="Arial"/>
          <w:i/>
          <w:sz w:val="22"/>
          <w:szCs w:val="22"/>
        </w:rPr>
        <w:t>.</w:t>
      </w:r>
    </w:p>
    <w:p w14:paraId="79FFD8B7" w14:textId="77777777" w:rsidR="00DE404C" w:rsidRPr="001708B9" w:rsidRDefault="00DE404C" w:rsidP="00DE404C">
      <w:pPr>
        <w:pStyle w:val="Prrafodelista"/>
        <w:autoSpaceDE w:val="0"/>
        <w:autoSpaceDN w:val="0"/>
        <w:adjustRightInd w:val="0"/>
        <w:spacing w:line="360" w:lineRule="auto"/>
        <w:ind w:left="567" w:right="567"/>
        <w:jc w:val="both"/>
        <w:rPr>
          <w:rFonts w:ascii="Palatino Linotype" w:eastAsia="Batang" w:hAnsi="Palatino Linotype" w:cs="Arial"/>
          <w:i/>
          <w:sz w:val="22"/>
          <w:szCs w:val="22"/>
        </w:rPr>
      </w:pPr>
      <w:r w:rsidRPr="001708B9">
        <w:rPr>
          <w:rFonts w:ascii="Palatino Linotype" w:eastAsia="Batang" w:hAnsi="Palatino Linotype" w:cs="Arial"/>
          <w:i/>
          <w:sz w:val="22"/>
          <w:szCs w:val="22"/>
        </w:rPr>
        <w:t>SÉPTIMO TRIBUNAL COLEGIADO EN MATERIA CIVIL DEL PRIMER CIRCUITO.</w:t>
      </w:r>
    </w:p>
    <w:p w14:paraId="6729E701" w14:textId="77777777" w:rsidR="00DE404C" w:rsidRPr="001708B9" w:rsidRDefault="00DE404C" w:rsidP="00DE404C">
      <w:pPr>
        <w:pStyle w:val="Prrafodelista"/>
        <w:autoSpaceDE w:val="0"/>
        <w:autoSpaceDN w:val="0"/>
        <w:adjustRightInd w:val="0"/>
        <w:spacing w:before="240" w:after="240" w:line="360" w:lineRule="auto"/>
        <w:ind w:left="567" w:right="567"/>
        <w:jc w:val="both"/>
        <w:rPr>
          <w:rFonts w:ascii="Palatino Linotype" w:eastAsia="Batang" w:hAnsi="Palatino Linotype" w:cs="Arial"/>
          <w:i/>
          <w:sz w:val="22"/>
          <w:szCs w:val="22"/>
        </w:rPr>
      </w:pPr>
      <w:r w:rsidRPr="001708B9">
        <w:rPr>
          <w:rFonts w:ascii="Palatino Linotype" w:eastAsia="Batang" w:hAnsi="Palatino Linotype" w:cs="Arial"/>
          <w:i/>
          <w:sz w:val="22"/>
          <w:szCs w:val="22"/>
        </w:rPr>
        <w:t>Amparo directo 699/2008. Mariana Leticia González Steele. 13 de noviembre de 2008. Unanimidad de votos. Ponente: Sara Judith Montalvo Trejo. Secretario: Arnulfo Mateos García.</w:t>
      </w:r>
    </w:p>
    <w:p w14:paraId="4D8FFB63" w14:textId="77777777" w:rsidR="00DE404C" w:rsidRPr="001708B9" w:rsidRDefault="00DE404C" w:rsidP="00DE404C">
      <w:pPr>
        <w:spacing w:before="240" w:line="360" w:lineRule="auto"/>
        <w:jc w:val="both"/>
        <w:rPr>
          <w:rFonts w:ascii="Palatino Linotype" w:eastAsia="Batang" w:hAnsi="Palatino Linotype" w:cs="Arial"/>
          <w:sz w:val="24"/>
          <w:lang w:val="es-ES"/>
        </w:rPr>
      </w:pPr>
      <w:r w:rsidRPr="001708B9">
        <w:rPr>
          <w:rFonts w:ascii="Palatino Linotype" w:eastAsia="Batang" w:hAnsi="Palatino Linotype" w:cs="Arial"/>
          <w:sz w:val="24"/>
          <w:lang w:val="es-ES"/>
        </w:rPr>
        <w:lastRenderedPageBreak/>
        <w:t>De este modo, se puede deducir que, en las resoluciones dictadas por el Pleno de este Instituto, en las que se decreta el sobreseimiento de un recurso de revisión por la actualización de alguno de los supuestos jurídicos contemplados en el artículo 192 de la Ley de Transparencia y Acceso a la Información Pública del Estado de México y Municipios, nos encontramos ante un sobreseimiento definitivo toda vez que pone fin al procedimiento sin entrar al estudio de fondo del mismo.</w:t>
      </w:r>
    </w:p>
    <w:p w14:paraId="27ABDFA1" w14:textId="77777777" w:rsidR="00DE404C" w:rsidRPr="001708B9" w:rsidRDefault="00DE404C" w:rsidP="00DE404C">
      <w:pPr>
        <w:spacing w:before="240" w:after="240" w:line="360" w:lineRule="auto"/>
        <w:jc w:val="both"/>
        <w:rPr>
          <w:rFonts w:ascii="Palatino Linotype" w:hAnsi="Palatino Linotype"/>
          <w:sz w:val="24"/>
          <w:lang w:val="es-ES"/>
        </w:rPr>
      </w:pPr>
      <w:r w:rsidRPr="001708B9">
        <w:rPr>
          <w:rFonts w:ascii="Palatino Linotype" w:hAnsi="Palatino Linotype"/>
          <w:sz w:val="24"/>
          <w:lang w:val="es-ES"/>
        </w:rPr>
        <w:t>Bajo este tenor, un acto impugnado queda sin efectos, cuando aun existiendo jurídicamente (esto es, que no se ha modificado, ni revocado) ya no genera ninguna consecuencia legal.</w:t>
      </w:r>
    </w:p>
    <w:p w14:paraId="07AEF517" w14:textId="77777777" w:rsidR="00DE404C" w:rsidRPr="001708B9" w:rsidRDefault="00DE404C" w:rsidP="00DE404C">
      <w:pPr>
        <w:spacing w:before="240" w:after="240" w:line="360" w:lineRule="auto"/>
        <w:jc w:val="both"/>
        <w:rPr>
          <w:rFonts w:ascii="Palatino Linotype" w:hAnsi="Palatino Linotype" w:cs="Arial"/>
          <w:sz w:val="24"/>
          <w:lang w:val="es-ES"/>
        </w:rPr>
      </w:pPr>
      <w:r w:rsidRPr="001708B9">
        <w:rPr>
          <w:rFonts w:ascii="Palatino Linotype" w:hAnsi="Palatino Linotype"/>
          <w:sz w:val="24"/>
          <w:lang w:val="es-ES"/>
        </w:rPr>
        <w:t>En tanto que, un acto impugnado queda sin materia, cuando ha sido satisfecha la pretensión del recurrente de manera que el Sujeto Obligado entrega una respuesta, aunque sea posterior a los términos previstos en la ley y mediante ésta concede la información solicitada.</w:t>
      </w:r>
    </w:p>
    <w:p w14:paraId="5DFD1F69" w14:textId="68AFBEC5" w:rsidR="00DE404C" w:rsidRDefault="00DE404C" w:rsidP="00DE404C">
      <w:pPr>
        <w:spacing w:before="240" w:after="240" w:line="360" w:lineRule="auto"/>
        <w:jc w:val="both"/>
        <w:rPr>
          <w:rFonts w:ascii="Palatino Linotype" w:hAnsi="Palatino Linotype"/>
          <w:sz w:val="24"/>
          <w:lang w:val="es-ES"/>
        </w:rPr>
      </w:pPr>
      <w:r w:rsidRPr="001708B9">
        <w:rPr>
          <w:rFonts w:ascii="Palatino Linotype" w:hAnsi="Palatino Linotype"/>
          <w:sz w:val="24"/>
          <w:lang w:val="es-ES"/>
        </w:rPr>
        <w:t>Por lo anteriormente expuesto, debe tenerse que, con la información entregada por el Sujeto Obligado, se satisface la solicitud planteada por el Recurrente, actualizándose entonces la causal prevista en la fracción III del artículo 192 de la Ley de la Materia vigente en la Entidad, antes transcrita.</w:t>
      </w:r>
    </w:p>
    <w:p w14:paraId="184F1CAB" w14:textId="124968A0" w:rsidR="001708B9" w:rsidRPr="001708B9" w:rsidRDefault="00DE404C" w:rsidP="00DE404C">
      <w:pPr>
        <w:tabs>
          <w:tab w:val="left" w:pos="709"/>
        </w:tabs>
        <w:spacing w:before="240" w:line="360" w:lineRule="auto"/>
        <w:ind w:right="51"/>
        <w:jc w:val="both"/>
        <w:rPr>
          <w:rFonts w:ascii="Palatino Linotype" w:hAnsi="Palatino Linotype"/>
          <w:sz w:val="24"/>
          <w:szCs w:val="24"/>
          <w:lang w:val="es-ES"/>
        </w:rPr>
      </w:pPr>
      <w:r w:rsidRPr="001708B9">
        <w:rPr>
          <w:rFonts w:ascii="Palatino Linotype" w:hAnsi="Palatino Linotype"/>
          <w:sz w:val="24"/>
          <w:szCs w:val="24"/>
          <w:lang w:val="es-ES"/>
        </w:rPr>
        <w:t xml:space="preserve">En consecuencia y en mérito de lo expuesto en líneas anteriores, resultan improcedentes los motivos de inconformidad que arguye El Recurrente en su medio de impugnación que fue materia de estudio, por ello </w:t>
      </w:r>
      <w:r w:rsidRPr="001708B9">
        <w:rPr>
          <w:rFonts w:ascii="Palatino Linotype" w:hAnsi="Palatino Linotype" w:cs="Arial"/>
          <w:b/>
          <w:sz w:val="24"/>
          <w:lang w:val="es-ES"/>
        </w:rPr>
        <w:t xml:space="preserve">con fundamento en la segunda hipótesis de la fracción I del artículo 186, </w:t>
      </w:r>
      <w:r w:rsidRPr="001708B9">
        <w:rPr>
          <w:rFonts w:ascii="Palatino Linotype" w:hAnsi="Palatino Linotype" w:cs="Arial"/>
          <w:sz w:val="24"/>
          <w:lang w:val="es-ES"/>
        </w:rPr>
        <w:t xml:space="preserve">de la Ley de Transparencia y Acceso a la Información Pública del Estado de México y Municipios, se </w:t>
      </w:r>
      <w:r w:rsidRPr="001708B9">
        <w:rPr>
          <w:rFonts w:ascii="Palatino Linotype" w:hAnsi="Palatino Linotype" w:cs="Arial"/>
          <w:b/>
          <w:sz w:val="24"/>
          <w:lang w:val="es-ES"/>
        </w:rPr>
        <w:t xml:space="preserve">SOBRESEE </w:t>
      </w:r>
      <w:r w:rsidRPr="001708B9">
        <w:rPr>
          <w:rFonts w:ascii="Palatino Linotype" w:hAnsi="Palatino Linotype" w:cs="Arial"/>
          <w:sz w:val="24"/>
          <w:lang w:val="es-ES"/>
        </w:rPr>
        <w:t xml:space="preserve">el presente </w:t>
      </w:r>
      <w:r w:rsidRPr="001708B9">
        <w:rPr>
          <w:rFonts w:ascii="Palatino Linotype" w:hAnsi="Palatino Linotype" w:cs="Arial"/>
          <w:sz w:val="24"/>
          <w:lang w:val="es-ES"/>
        </w:rPr>
        <w:lastRenderedPageBreak/>
        <w:t xml:space="preserve">recurso de revisión número </w:t>
      </w:r>
      <w:r w:rsidRPr="001708B9">
        <w:rPr>
          <w:rFonts w:ascii="Palatino Linotype" w:hAnsi="Palatino Linotype" w:cs="Arial"/>
          <w:b/>
          <w:bCs/>
          <w:sz w:val="24"/>
          <w:lang w:val="es-ES" w:eastAsia="es-MX"/>
        </w:rPr>
        <w:t>0</w:t>
      </w:r>
      <w:r w:rsidR="00EF7B3F">
        <w:rPr>
          <w:rFonts w:ascii="Palatino Linotype" w:hAnsi="Palatino Linotype" w:cs="Arial"/>
          <w:b/>
          <w:bCs/>
          <w:sz w:val="24"/>
          <w:lang w:val="es-ES" w:eastAsia="es-MX"/>
        </w:rPr>
        <w:t>3000</w:t>
      </w:r>
      <w:r w:rsidRPr="001708B9">
        <w:rPr>
          <w:rFonts w:ascii="Palatino Linotype" w:hAnsi="Palatino Linotype" w:cs="Arial"/>
          <w:b/>
          <w:bCs/>
          <w:sz w:val="24"/>
          <w:lang w:val="es-ES" w:eastAsia="es-MX"/>
        </w:rPr>
        <w:t>/INFOEM/IP/RR/202</w:t>
      </w:r>
      <w:r w:rsidR="00FA03E9">
        <w:rPr>
          <w:rFonts w:ascii="Palatino Linotype" w:hAnsi="Palatino Linotype" w:cs="Arial"/>
          <w:b/>
          <w:bCs/>
          <w:sz w:val="24"/>
          <w:lang w:val="es-ES" w:eastAsia="es-MX"/>
        </w:rPr>
        <w:t>1</w:t>
      </w:r>
      <w:r w:rsidRPr="001708B9">
        <w:rPr>
          <w:rFonts w:ascii="Palatino Linotype" w:hAnsi="Palatino Linotype"/>
          <w:sz w:val="24"/>
          <w:szCs w:val="24"/>
          <w:lang w:val="es-ES"/>
        </w:rPr>
        <w:t>, que ha sido materia del presente fallo.</w:t>
      </w:r>
    </w:p>
    <w:p w14:paraId="54C01D64" w14:textId="74F36BA7" w:rsidR="00BD6BBE" w:rsidRDefault="00DE404C" w:rsidP="00DE404C">
      <w:pPr>
        <w:tabs>
          <w:tab w:val="left" w:pos="8931"/>
        </w:tabs>
        <w:spacing w:before="240" w:line="360" w:lineRule="auto"/>
        <w:ind w:right="51"/>
        <w:jc w:val="both"/>
        <w:rPr>
          <w:rFonts w:ascii="Palatino Linotype" w:hAnsi="Palatino Linotype"/>
          <w:sz w:val="24"/>
          <w:szCs w:val="24"/>
          <w:lang w:val="es-ES"/>
        </w:rPr>
      </w:pPr>
      <w:r w:rsidRPr="001708B9">
        <w:rPr>
          <w:rFonts w:ascii="Palatino Linotype" w:hAnsi="Palatino Linotype"/>
          <w:sz w:val="24"/>
          <w:szCs w:val="24"/>
          <w:lang w:val="es-ES"/>
        </w:rPr>
        <w:t>Por lo antes expuesto y fundado es de resolverse y,</w:t>
      </w:r>
    </w:p>
    <w:p w14:paraId="06F07291" w14:textId="283B0BC6" w:rsidR="001708B9" w:rsidRPr="001708B9" w:rsidRDefault="00DE404C" w:rsidP="00FA03E9">
      <w:pPr>
        <w:spacing w:before="240" w:line="360" w:lineRule="auto"/>
        <w:jc w:val="center"/>
        <w:rPr>
          <w:rFonts w:ascii="Palatino Linotype" w:eastAsia="Times New Roman" w:hAnsi="Palatino Linotype"/>
          <w:b/>
          <w:bCs/>
          <w:spacing w:val="60"/>
          <w:sz w:val="28"/>
          <w:lang w:val="es-ES"/>
        </w:rPr>
      </w:pPr>
      <w:r w:rsidRPr="001708B9">
        <w:rPr>
          <w:rFonts w:ascii="Palatino Linotype" w:eastAsia="Times New Roman" w:hAnsi="Palatino Linotype"/>
          <w:b/>
          <w:bCs/>
          <w:spacing w:val="60"/>
          <w:sz w:val="28"/>
          <w:lang w:val="es-ES"/>
        </w:rPr>
        <w:t>SE    RESUELVE</w:t>
      </w:r>
    </w:p>
    <w:p w14:paraId="25A29140" w14:textId="5CAE3F32" w:rsidR="001708B9" w:rsidRPr="001708B9" w:rsidRDefault="00DE404C" w:rsidP="007703CB">
      <w:pPr>
        <w:spacing w:before="240" w:after="240" w:line="360" w:lineRule="auto"/>
        <w:jc w:val="both"/>
        <w:rPr>
          <w:rFonts w:ascii="Palatino Linotype" w:eastAsia="Arial Unicode MS" w:hAnsi="Palatino Linotype" w:cs="Arial"/>
          <w:sz w:val="24"/>
          <w:szCs w:val="24"/>
          <w:lang w:val="es-ES"/>
        </w:rPr>
      </w:pPr>
      <w:r w:rsidRPr="001708B9">
        <w:rPr>
          <w:rFonts w:ascii="Palatino Linotype" w:hAnsi="Palatino Linotype" w:cs="Arial"/>
          <w:b/>
          <w:sz w:val="28"/>
          <w:szCs w:val="28"/>
          <w:lang w:val="es-ES"/>
        </w:rPr>
        <w:t>PRIMERO.</w:t>
      </w:r>
      <w:r w:rsidRPr="001708B9">
        <w:rPr>
          <w:rFonts w:ascii="Palatino Linotype" w:hAnsi="Palatino Linotype" w:cs="Arial"/>
          <w:lang w:val="es-ES"/>
        </w:rPr>
        <w:t xml:space="preserve"> </w:t>
      </w:r>
      <w:r w:rsidRPr="001708B9">
        <w:rPr>
          <w:rFonts w:ascii="Palatino Linotype" w:hAnsi="Palatino Linotype" w:cs="Arial"/>
          <w:sz w:val="24"/>
          <w:szCs w:val="24"/>
          <w:lang w:val="es-ES"/>
        </w:rPr>
        <w:t xml:space="preserve">Se </w:t>
      </w:r>
      <w:r w:rsidRPr="001708B9">
        <w:rPr>
          <w:rFonts w:ascii="Palatino Linotype" w:hAnsi="Palatino Linotype" w:cs="Arial"/>
          <w:b/>
          <w:sz w:val="24"/>
          <w:szCs w:val="24"/>
          <w:lang w:val="es-ES"/>
        </w:rPr>
        <w:t>Sobresee</w:t>
      </w:r>
      <w:r w:rsidRPr="001708B9">
        <w:rPr>
          <w:rFonts w:ascii="Palatino Linotype" w:hAnsi="Palatino Linotype" w:cs="Arial"/>
          <w:sz w:val="24"/>
          <w:szCs w:val="24"/>
          <w:lang w:val="es-ES"/>
        </w:rPr>
        <w:t xml:space="preserve"> </w:t>
      </w:r>
      <w:r w:rsidRPr="001708B9">
        <w:rPr>
          <w:rFonts w:ascii="Palatino Linotype" w:eastAsia="Arial Unicode MS" w:hAnsi="Palatino Linotype" w:cs="Arial"/>
          <w:sz w:val="24"/>
          <w:szCs w:val="24"/>
          <w:lang w:val="es-ES"/>
        </w:rPr>
        <w:t xml:space="preserve">el recurso de revisión número </w:t>
      </w:r>
      <w:r w:rsidR="00FA03E9" w:rsidRPr="001708B9">
        <w:rPr>
          <w:rFonts w:ascii="Palatino Linotype" w:hAnsi="Palatino Linotype" w:cs="Arial"/>
          <w:b/>
          <w:bCs/>
          <w:sz w:val="24"/>
          <w:lang w:val="es-ES" w:eastAsia="es-MX"/>
        </w:rPr>
        <w:t>0</w:t>
      </w:r>
      <w:r w:rsidR="00EF7B3F">
        <w:rPr>
          <w:rFonts w:ascii="Palatino Linotype" w:hAnsi="Palatino Linotype" w:cs="Arial"/>
          <w:b/>
          <w:bCs/>
          <w:sz w:val="24"/>
          <w:lang w:val="es-ES" w:eastAsia="es-MX"/>
        </w:rPr>
        <w:t>3000</w:t>
      </w:r>
      <w:r w:rsidR="00FA03E9" w:rsidRPr="001708B9">
        <w:rPr>
          <w:rFonts w:ascii="Palatino Linotype" w:hAnsi="Palatino Linotype" w:cs="Arial"/>
          <w:b/>
          <w:bCs/>
          <w:sz w:val="24"/>
          <w:lang w:val="es-ES" w:eastAsia="es-MX"/>
        </w:rPr>
        <w:t>/INFOEM/IP/RR/202</w:t>
      </w:r>
      <w:r w:rsidR="00FA03E9">
        <w:rPr>
          <w:rFonts w:ascii="Palatino Linotype" w:hAnsi="Palatino Linotype" w:cs="Arial"/>
          <w:b/>
          <w:bCs/>
          <w:sz w:val="24"/>
          <w:lang w:val="es-ES" w:eastAsia="es-MX"/>
        </w:rPr>
        <w:t>1</w:t>
      </w:r>
      <w:r w:rsidRPr="001708B9">
        <w:rPr>
          <w:rFonts w:ascii="Palatino Linotype" w:eastAsia="Arial Unicode MS" w:hAnsi="Palatino Linotype" w:cs="Arial"/>
          <w:sz w:val="24"/>
          <w:szCs w:val="24"/>
          <w:lang w:val="es-ES"/>
        </w:rPr>
        <w:t xml:space="preserve">, porque al modificar la respuesta el recurso de revisión quedó sin materia en términos del </w:t>
      </w:r>
      <w:r w:rsidRPr="001708B9">
        <w:rPr>
          <w:rFonts w:ascii="Palatino Linotype" w:eastAsia="Arial Unicode MS" w:hAnsi="Palatino Linotype" w:cs="Arial"/>
          <w:b/>
          <w:sz w:val="24"/>
          <w:szCs w:val="24"/>
          <w:lang w:val="es-ES"/>
        </w:rPr>
        <w:t>Considerando Tercero</w:t>
      </w:r>
      <w:r w:rsidRPr="001708B9">
        <w:rPr>
          <w:rFonts w:ascii="Palatino Linotype" w:eastAsia="Arial Unicode MS" w:hAnsi="Palatino Linotype" w:cs="Arial"/>
          <w:sz w:val="24"/>
          <w:szCs w:val="24"/>
          <w:lang w:val="es-ES"/>
        </w:rPr>
        <w:t xml:space="preserve"> de la presente resolución.</w:t>
      </w:r>
    </w:p>
    <w:p w14:paraId="57CCFA55" w14:textId="612A59D2" w:rsidR="00CB4F7F" w:rsidRPr="001708B9" w:rsidRDefault="00DE404C" w:rsidP="007703CB">
      <w:pPr>
        <w:spacing w:before="240" w:after="240" w:line="360" w:lineRule="auto"/>
        <w:ind w:right="333"/>
        <w:jc w:val="both"/>
        <w:rPr>
          <w:rFonts w:ascii="Palatino Linotype" w:hAnsi="Palatino Linotype" w:cs="Arial"/>
          <w:b/>
          <w:sz w:val="24"/>
          <w:lang w:val="es-ES"/>
        </w:rPr>
      </w:pPr>
      <w:r w:rsidRPr="001708B9">
        <w:rPr>
          <w:rFonts w:ascii="Palatino Linotype" w:hAnsi="Palatino Linotype"/>
          <w:b/>
          <w:sz w:val="28"/>
          <w:lang w:val="es-ES"/>
        </w:rPr>
        <w:t>SEGUNDO.</w:t>
      </w:r>
      <w:r w:rsidRPr="001708B9">
        <w:rPr>
          <w:rFonts w:ascii="Palatino Linotype" w:hAnsi="Palatino Linotype" w:cs="Arial"/>
          <w:lang w:val="es-ES"/>
        </w:rPr>
        <w:t xml:space="preserve"> </w:t>
      </w:r>
      <w:r w:rsidRPr="001708B9">
        <w:rPr>
          <w:rFonts w:ascii="Palatino Linotype" w:hAnsi="Palatino Linotype" w:cs="Arial"/>
          <w:b/>
          <w:sz w:val="24"/>
          <w:lang w:val="es-ES"/>
        </w:rPr>
        <w:t xml:space="preserve">Notifíquese </w:t>
      </w:r>
      <w:r w:rsidRPr="001708B9">
        <w:rPr>
          <w:rFonts w:ascii="Palatino Linotype" w:hAnsi="Palatino Linotype" w:cs="Arial"/>
          <w:sz w:val="24"/>
          <w:lang w:val="es-ES"/>
        </w:rPr>
        <w:t>la presente resolución</w:t>
      </w:r>
      <w:r w:rsidRPr="001708B9">
        <w:rPr>
          <w:rFonts w:ascii="Palatino Linotype" w:hAnsi="Palatino Linotype" w:cs="Arial"/>
          <w:b/>
          <w:sz w:val="24"/>
          <w:lang w:val="es-ES"/>
        </w:rPr>
        <w:t xml:space="preserve"> </w:t>
      </w:r>
      <w:r w:rsidRPr="001708B9">
        <w:rPr>
          <w:rFonts w:ascii="Palatino Linotype" w:hAnsi="Palatino Linotype" w:cs="Arial"/>
          <w:sz w:val="24"/>
          <w:lang w:val="es-ES"/>
        </w:rPr>
        <w:t xml:space="preserve">al </w:t>
      </w:r>
      <w:r w:rsidRPr="001708B9">
        <w:rPr>
          <w:rFonts w:ascii="Palatino Linotype" w:hAnsi="Palatino Linotype" w:cs="Arial"/>
          <w:b/>
          <w:sz w:val="24"/>
          <w:lang w:val="es-ES"/>
        </w:rPr>
        <w:t>Titular de la Unidad de Transparencia del Sujeto Obligado.</w:t>
      </w:r>
    </w:p>
    <w:p w14:paraId="1F541756" w14:textId="7BD484D9" w:rsidR="007703CB" w:rsidRDefault="00DE404C" w:rsidP="007703CB">
      <w:pPr>
        <w:spacing w:before="240" w:after="240" w:line="360" w:lineRule="auto"/>
        <w:ind w:right="333"/>
        <w:jc w:val="both"/>
        <w:rPr>
          <w:rFonts w:ascii="Palatino Linotype" w:hAnsi="Palatino Linotype"/>
          <w:color w:val="222222"/>
          <w:sz w:val="24"/>
          <w:szCs w:val="24"/>
          <w:shd w:val="clear" w:color="auto" w:fill="FFFFFF"/>
          <w:lang w:val="es-ES"/>
        </w:rPr>
      </w:pPr>
      <w:r w:rsidRPr="001708B9">
        <w:rPr>
          <w:rFonts w:ascii="Palatino Linotype" w:hAnsi="Palatino Linotype" w:cs="Arial"/>
          <w:b/>
          <w:sz w:val="28"/>
          <w:szCs w:val="28"/>
          <w:lang w:val="es-ES"/>
        </w:rPr>
        <w:t>TERCERO.</w:t>
      </w:r>
      <w:r w:rsidRPr="001708B9">
        <w:rPr>
          <w:rFonts w:ascii="Palatino Linotype" w:hAnsi="Palatino Linotype" w:cs="Arial"/>
          <w:sz w:val="28"/>
          <w:szCs w:val="28"/>
          <w:lang w:val="es-ES"/>
        </w:rPr>
        <w:t xml:space="preserve"> </w:t>
      </w:r>
      <w:r w:rsidRPr="001708B9">
        <w:rPr>
          <w:rFonts w:ascii="Palatino Linotype" w:hAnsi="Palatino Linotype" w:cs="Arial"/>
          <w:b/>
          <w:sz w:val="24"/>
          <w:lang w:val="es-ES"/>
        </w:rPr>
        <w:t xml:space="preserve">Notifíquese </w:t>
      </w:r>
      <w:r w:rsidRPr="001708B9">
        <w:rPr>
          <w:rFonts w:ascii="Palatino Linotype" w:hAnsi="Palatino Linotype" w:cs="Arial"/>
          <w:sz w:val="24"/>
          <w:lang w:val="es-ES"/>
        </w:rPr>
        <w:t>la presente resolución</w:t>
      </w:r>
      <w:r w:rsidRPr="001708B9">
        <w:rPr>
          <w:rFonts w:ascii="Palatino Linotype" w:hAnsi="Palatino Linotype" w:cs="Arial"/>
          <w:b/>
          <w:sz w:val="24"/>
          <w:lang w:val="es-ES"/>
        </w:rPr>
        <w:t xml:space="preserve"> </w:t>
      </w:r>
      <w:r w:rsidRPr="001708B9">
        <w:rPr>
          <w:rFonts w:ascii="Palatino Linotype" w:hAnsi="Palatino Linotype" w:cs="Arial"/>
          <w:sz w:val="24"/>
          <w:lang w:val="es-ES"/>
        </w:rPr>
        <w:t xml:space="preserve">a </w:t>
      </w:r>
      <w:r w:rsidRPr="001708B9">
        <w:rPr>
          <w:rFonts w:ascii="Palatino Linotype" w:hAnsi="Palatino Linotype" w:cs="Arial"/>
          <w:b/>
          <w:sz w:val="24"/>
          <w:lang w:val="es-ES"/>
        </w:rPr>
        <w:t>El Recurrente</w:t>
      </w:r>
      <w:r w:rsidRPr="001708B9">
        <w:rPr>
          <w:rFonts w:ascii="Palatino Linotype" w:hAnsi="Palatino Linotype" w:cs="Arial"/>
          <w:sz w:val="24"/>
          <w:lang w:val="es-ES"/>
        </w:rPr>
        <w:t xml:space="preserve">; así mismo, </w:t>
      </w:r>
      <w:r w:rsidRPr="001708B9">
        <w:rPr>
          <w:rFonts w:ascii="Palatino Linotype" w:hAnsi="Palatino Linotype"/>
          <w:color w:val="222222"/>
          <w:sz w:val="24"/>
          <w:szCs w:val="24"/>
          <w:shd w:val="clear" w:color="auto" w:fill="FFFFFF"/>
          <w:lang w:val="es-ES"/>
        </w:rPr>
        <w:t>de conformidad con lo establecido en el artículo 196 de la Ley de Transparencia y Acceso a la Información Pública del Estado de México y Municipios,</w:t>
      </w:r>
      <w:r w:rsidRPr="001708B9">
        <w:rPr>
          <w:rStyle w:val="apple-converted-space"/>
          <w:rFonts w:ascii="Palatino Linotype" w:hAnsi="Palatino Linotype"/>
          <w:color w:val="222222"/>
          <w:sz w:val="24"/>
          <w:szCs w:val="24"/>
          <w:shd w:val="clear" w:color="auto" w:fill="FFFFFF"/>
          <w:lang w:val="es-ES"/>
        </w:rPr>
        <w:t xml:space="preserve"> </w:t>
      </w:r>
      <w:r w:rsidRPr="001708B9">
        <w:rPr>
          <w:rFonts w:ascii="Palatino Linotype" w:hAnsi="Palatino Linotype"/>
          <w:color w:val="222222"/>
          <w:sz w:val="24"/>
          <w:szCs w:val="24"/>
          <w:shd w:val="clear" w:color="auto" w:fill="FFFFFF"/>
          <w:lang w:val="es-ES"/>
        </w:rPr>
        <w:t>podrá promover el Juicio de Amparo en los términos de las leyes aplicables.</w:t>
      </w:r>
    </w:p>
    <w:p w14:paraId="2BA12820" w14:textId="74A107AE" w:rsidR="00C17AFE" w:rsidRPr="0030169E" w:rsidRDefault="00C17AFE" w:rsidP="00C17AFE">
      <w:pPr>
        <w:spacing w:after="0" w:line="360" w:lineRule="auto"/>
        <w:jc w:val="both"/>
        <w:rPr>
          <w:rFonts w:ascii="Palatino Linotype" w:hAnsi="Palatino Linotype"/>
          <w:sz w:val="16"/>
          <w:lang w:val="es-ES_tradnl"/>
        </w:rPr>
      </w:pPr>
      <w:r w:rsidRPr="0030169E">
        <w:rPr>
          <w:rFonts w:ascii="Palatino Linotype" w:hAnsi="Palatino Linotype" w:cs="Arial"/>
          <w:sz w:val="24"/>
          <w:szCs w:val="24"/>
          <w:lang w:val="es-ES_tradnl"/>
        </w:rPr>
        <w:t>ASÍ LO RESUELVE, POR UNANIMIDAD DE VOTOS EL PLENO DEL</w:t>
      </w:r>
      <w:r w:rsidRPr="0030169E">
        <w:rPr>
          <w:rFonts w:ascii="Palatino Linotype" w:eastAsia="Arial Unicode MS" w:hAnsi="Palatino Linotype" w:cs="Arial"/>
          <w:sz w:val="24"/>
          <w:szCs w:val="24"/>
          <w:lang w:val="es-ES_tradnl"/>
        </w:rPr>
        <w:t xml:space="preserve"> INSTITUTO DE TRANSPARENCIA, ACCESO A LA INFORMACIÓN PÚBLICA Y PROTECCIÓN DE DATOS PERSONALES DEL ESTADO DE MÉXICO Y MUNICIPIOS</w:t>
      </w:r>
      <w:r w:rsidRPr="0030169E">
        <w:rPr>
          <w:rFonts w:ascii="Palatino Linotype" w:hAnsi="Palatino Linotype" w:cs="Arial"/>
          <w:sz w:val="24"/>
          <w:szCs w:val="24"/>
          <w:lang w:val="es-ES_tradnl"/>
        </w:rPr>
        <w:t>, CONFORMADO POR LOS COMISIONADOS ZULEMA MARTÍNEZ SÁNCHEZ, EVA ABAID YAPUR</w:t>
      </w:r>
      <w:r>
        <w:rPr>
          <w:rFonts w:ascii="Palatino Linotype" w:hAnsi="Palatino Linotype" w:cs="Arial"/>
          <w:sz w:val="24"/>
          <w:szCs w:val="24"/>
          <w:lang w:val="es-ES_tradnl"/>
        </w:rPr>
        <w:t xml:space="preserve"> Y </w:t>
      </w:r>
      <w:r w:rsidRPr="0030169E">
        <w:rPr>
          <w:rFonts w:ascii="Palatino Linotype" w:hAnsi="Palatino Linotype" w:cs="Arial"/>
          <w:sz w:val="24"/>
          <w:szCs w:val="24"/>
          <w:lang w:val="es-ES_tradnl"/>
        </w:rPr>
        <w:t xml:space="preserve">JAVIER MARTÍNEZ CRUZ, EN LA VIGÉSIMO </w:t>
      </w:r>
      <w:r>
        <w:rPr>
          <w:rFonts w:ascii="Palatino Linotype" w:hAnsi="Palatino Linotype" w:cs="Arial"/>
          <w:sz w:val="24"/>
          <w:szCs w:val="24"/>
          <w:lang w:val="es-ES_tradnl"/>
        </w:rPr>
        <w:t>SÉPTIMA</w:t>
      </w:r>
      <w:r w:rsidRPr="0030169E">
        <w:rPr>
          <w:rFonts w:ascii="Palatino Linotype" w:hAnsi="Palatino Linotype" w:cs="Arial"/>
          <w:sz w:val="24"/>
          <w:szCs w:val="24"/>
          <w:lang w:val="es-ES_tradnl"/>
        </w:rPr>
        <w:t xml:space="preserve"> SESIÓN ORDINARIA CELEBRADA EL</w:t>
      </w:r>
      <w:r>
        <w:rPr>
          <w:rFonts w:ascii="Palatino Linotype" w:hAnsi="Palatino Linotype" w:cs="Arial"/>
          <w:sz w:val="24"/>
          <w:szCs w:val="24"/>
          <w:lang w:val="es-ES_tradnl"/>
        </w:rPr>
        <w:t xml:space="preserve"> ONCE DE AGOSTO</w:t>
      </w:r>
      <w:r w:rsidRPr="0030169E">
        <w:rPr>
          <w:rFonts w:ascii="Palatino Linotype" w:hAnsi="Palatino Linotype" w:cs="Arial"/>
          <w:sz w:val="24"/>
          <w:szCs w:val="24"/>
          <w:lang w:val="es-ES_tradnl"/>
        </w:rPr>
        <w:t xml:space="preserve"> DE DOS MIL VEINTIUNO, ANTE EL SECRETARIO TÉCNICO DEL PLENO, ALEXIS TAPIA RAMÍREZ.--------------------------------------------------------------------------------------------------</w:t>
      </w:r>
    </w:p>
    <w:p w14:paraId="5A2C9589" w14:textId="57E95A29" w:rsidR="00DD13E2" w:rsidRDefault="00DD13E2" w:rsidP="00CB4F7F">
      <w:pPr>
        <w:spacing w:line="360" w:lineRule="auto"/>
        <w:ind w:right="333"/>
        <w:jc w:val="both"/>
        <w:rPr>
          <w:lang w:val="es-ES_tradnl"/>
        </w:rPr>
      </w:pPr>
    </w:p>
    <w:p w14:paraId="2F89BBF8" w14:textId="77777777" w:rsidR="00841B67" w:rsidRDefault="00841B67" w:rsidP="00CB4F7F">
      <w:pPr>
        <w:spacing w:line="360" w:lineRule="auto"/>
        <w:ind w:right="333"/>
        <w:jc w:val="both"/>
        <w:rPr>
          <w:lang w:val="es-ES_tradnl"/>
        </w:rPr>
      </w:pPr>
    </w:p>
    <w:p w14:paraId="51FCE4D9" w14:textId="77777777" w:rsidR="00841B67" w:rsidRPr="00C17AFE" w:rsidRDefault="00841B67" w:rsidP="00CB4F7F">
      <w:pPr>
        <w:spacing w:line="360" w:lineRule="auto"/>
        <w:ind w:right="333"/>
        <w:jc w:val="both"/>
        <w:rPr>
          <w:lang w:val="es-ES_tradnl"/>
        </w:rPr>
      </w:pPr>
    </w:p>
    <w:sectPr w:rsidR="00841B67" w:rsidRPr="00C17AFE" w:rsidSect="00E15E85">
      <w:headerReference w:type="even" r:id="rId16"/>
      <w:headerReference w:type="default" r:id="rId17"/>
      <w:footerReference w:type="default" r:id="rId18"/>
      <w:headerReference w:type="first" r:id="rId19"/>
      <w:footerReference w:type="first" r:id="rId2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3B2A69" w14:textId="77777777" w:rsidR="0095534A" w:rsidRDefault="0095534A" w:rsidP="00E15E85">
      <w:pPr>
        <w:spacing w:after="0" w:line="240" w:lineRule="auto"/>
      </w:pPr>
      <w:r>
        <w:separator/>
      </w:r>
    </w:p>
  </w:endnote>
  <w:endnote w:type="continuationSeparator" w:id="0">
    <w:p w14:paraId="252989C5" w14:textId="77777777" w:rsidR="0095534A" w:rsidRDefault="0095534A"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0E91A"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C2A4E">
      <w:rPr>
        <w:rFonts w:ascii="Palatino Linotype" w:hAnsi="Palatino Linotype"/>
        <w:bCs/>
        <w:noProof/>
        <w:sz w:val="20"/>
      </w:rPr>
      <w:t>20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C2A4E">
      <w:rPr>
        <w:rFonts w:ascii="Palatino Linotype" w:hAnsi="Palatino Linotype"/>
        <w:bCs/>
        <w:noProof/>
        <w:sz w:val="20"/>
      </w:rPr>
      <w:t>20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8C4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C2A4E">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C2A4E">
      <w:rPr>
        <w:rFonts w:ascii="Palatino Linotype" w:hAnsi="Palatino Linotype"/>
        <w:bCs/>
        <w:noProof/>
        <w:sz w:val="20"/>
      </w:rPr>
      <w:t>20</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52F49C" w14:textId="77777777" w:rsidR="0095534A" w:rsidRDefault="0095534A" w:rsidP="00E15E85">
      <w:pPr>
        <w:spacing w:after="0" w:line="240" w:lineRule="auto"/>
      </w:pPr>
      <w:r>
        <w:separator/>
      </w:r>
    </w:p>
  </w:footnote>
  <w:footnote w:type="continuationSeparator" w:id="0">
    <w:p w14:paraId="36DE81D0" w14:textId="77777777" w:rsidR="0095534A" w:rsidRDefault="0095534A" w:rsidP="00E15E85">
      <w:pPr>
        <w:spacing w:after="0" w:line="240" w:lineRule="auto"/>
      </w:pPr>
      <w:r>
        <w:continuationSeparator/>
      </w:r>
    </w:p>
  </w:footnote>
  <w:footnote w:id="1">
    <w:p w14:paraId="2BE207F2" w14:textId="77777777" w:rsidR="00653B08" w:rsidRPr="00911081" w:rsidRDefault="00653B08" w:rsidP="00653B08">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14:paraId="19578B3C" w14:textId="77777777" w:rsidR="00653B08" w:rsidRPr="00911081" w:rsidRDefault="00653B08" w:rsidP="00653B08">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DAF9F" w14:textId="705ED9CA" w:rsidR="00841B67" w:rsidRDefault="0095534A">
    <w:pPr>
      <w:pStyle w:val="Encabezado"/>
    </w:pPr>
    <w:r>
      <w:rPr>
        <w:noProof/>
        <w:lang w:val="es-MX" w:eastAsia="es-MX"/>
      </w:rPr>
      <w:pict w14:anchorId="01D61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555376"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F9B06" w14:textId="0E5C3784" w:rsidR="00E15E85" w:rsidRDefault="0095534A">
    <w:pPr>
      <w:pStyle w:val="Encabezado"/>
    </w:pPr>
    <w:r>
      <w:rPr>
        <w:noProof/>
        <w:lang w:val="es-MX" w:eastAsia="es-MX"/>
      </w:rPr>
      <w:pict w14:anchorId="02CA8C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555377"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CAB856C" w14:textId="77777777" w:rsidTr="00841B67">
      <w:trPr>
        <w:trHeight w:val="227"/>
      </w:trPr>
      <w:tc>
        <w:tcPr>
          <w:tcW w:w="5529" w:type="dxa"/>
          <w:hideMark/>
        </w:tcPr>
        <w:p w14:paraId="623AEC53"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0989205F" w14:textId="0231CA82" w:rsidR="00E15E85" w:rsidRPr="00D56BC3" w:rsidRDefault="006200A2" w:rsidP="00E94BA2">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C3565B">
            <w:rPr>
              <w:rFonts w:ascii="Palatino Linotype" w:hAnsi="Palatino Linotype" w:cs="Arial"/>
              <w:bCs/>
              <w:sz w:val="24"/>
              <w:lang w:eastAsia="es-MX"/>
            </w:rPr>
            <w:t>300</w:t>
          </w:r>
          <w:r w:rsidR="007C546D">
            <w:rPr>
              <w:rFonts w:ascii="Palatino Linotype" w:hAnsi="Palatino Linotype" w:cs="Arial"/>
              <w:bCs/>
              <w:sz w:val="24"/>
              <w:lang w:eastAsia="es-MX"/>
            </w:rPr>
            <w:t>0</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368666D3" w14:textId="77777777" w:rsidTr="00841B67">
      <w:trPr>
        <w:trHeight w:val="242"/>
      </w:trPr>
      <w:tc>
        <w:tcPr>
          <w:tcW w:w="5529" w:type="dxa"/>
          <w:hideMark/>
        </w:tcPr>
        <w:p w14:paraId="0B2A60D2"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3D11102" w14:textId="50B6629C" w:rsidR="00E15E85" w:rsidRDefault="00C3565B" w:rsidP="00E15E85">
          <w:pPr>
            <w:spacing w:after="120" w:line="256" w:lineRule="auto"/>
            <w:ind w:left="-486" w:right="214" w:firstLine="284"/>
            <w:jc w:val="right"/>
            <w:rPr>
              <w:rFonts w:ascii="Palatino Linotype" w:hAnsi="Palatino Linotype" w:cs="Arial"/>
              <w:szCs w:val="20"/>
            </w:rPr>
          </w:pPr>
          <w:r w:rsidRPr="00C3565B">
            <w:rPr>
              <w:rFonts w:ascii="Palatino Linotype" w:hAnsi="Palatino Linotype" w:cs="Arial"/>
              <w:szCs w:val="20"/>
            </w:rPr>
            <w:t>Tribunal Electoral del Estado de México</w:t>
          </w:r>
        </w:p>
      </w:tc>
    </w:tr>
    <w:tr w:rsidR="00E15E85" w14:paraId="5435A98B" w14:textId="77777777" w:rsidTr="00841B67">
      <w:trPr>
        <w:trHeight w:val="342"/>
      </w:trPr>
      <w:tc>
        <w:tcPr>
          <w:tcW w:w="5529" w:type="dxa"/>
          <w:hideMark/>
        </w:tcPr>
        <w:p w14:paraId="5D23721C"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33DD849F"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29B614E9"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246"/>
      <w:gridCol w:w="4819"/>
    </w:tblGrid>
    <w:tr w:rsidR="00E15E85" w14:paraId="5AB28EE3" w14:textId="77777777" w:rsidTr="00841B67">
      <w:trPr>
        <w:trHeight w:val="227"/>
      </w:trPr>
      <w:tc>
        <w:tcPr>
          <w:tcW w:w="5246" w:type="dxa"/>
          <w:hideMark/>
        </w:tcPr>
        <w:p w14:paraId="20B35CA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819" w:type="dxa"/>
          <w:hideMark/>
        </w:tcPr>
        <w:p w14:paraId="1BF680A9" w14:textId="142811FE" w:rsidR="00E15E85" w:rsidRPr="00B4142F" w:rsidRDefault="006200A2" w:rsidP="00E94BA2">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C3565B">
            <w:rPr>
              <w:rFonts w:ascii="Palatino Linotype" w:hAnsi="Palatino Linotype" w:cs="Arial"/>
              <w:bCs/>
              <w:sz w:val="24"/>
              <w:lang w:eastAsia="es-MX"/>
            </w:rPr>
            <w:t>300</w:t>
          </w:r>
          <w:r w:rsidR="007C546D">
            <w:rPr>
              <w:rFonts w:ascii="Palatino Linotype" w:hAnsi="Palatino Linotype" w:cs="Arial"/>
              <w:bCs/>
              <w:sz w:val="24"/>
              <w:lang w:eastAsia="es-MX"/>
            </w:rPr>
            <w:t>0</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13BA9BA8" w14:textId="77777777" w:rsidTr="00841B67">
      <w:trPr>
        <w:trHeight w:val="196"/>
      </w:trPr>
      <w:tc>
        <w:tcPr>
          <w:tcW w:w="5246" w:type="dxa"/>
          <w:hideMark/>
        </w:tcPr>
        <w:p w14:paraId="0F207CD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819" w:type="dxa"/>
          <w:hideMark/>
        </w:tcPr>
        <w:p w14:paraId="6C625743" w14:textId="6E1161B5" w:rsidR="00E15E85" w:rsidRPr="00F06FED" w:rsidRDefault="005C2A4E"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xxxxxxxxxxxxxxx</w:t>
          </w:r>
        </w:p>
      </w:tc>
    </w:tr>
    <w:tr w:rsidR="00E15E85" w14:paraId="3AA51E97" w14:textId="77777777" w:rsidTr="00841B67">
      <w:trPr>
        <w:trHeight w:val="242"/>
      </w:trPr>
      <w:tc>
        <w:tcPr>
          <w:tcW w:w="5246" w:type="dxa"/>
          <w:hideMark/>
        </w:tcPr>
        <w:p w14:paraId="78F22850"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819" w:type="dxa"/>
          <w:hideMark/>
        </w:tcPr>
        <w:p w14:paraId="7D016C4F" w14:textId="4FD20995" w:rsidR="00E15E85" w:rsidRDefault="00C3565B" w:rsidP="0015550A">
          <w:pPr>
            <w:spacing w:after="120" w:line="256" w:lineRule="auto"/>
            <w:ind w:left="-495" w:right="214" w:firstLine="567"/>
            <w:jc w:val="right"/>
            <w:rPr>
              <w:rFonts w:ascii="Palatino Linotype" w:hAnsi="Palatino Linotype" w:cs="Arial"/>
              <w:szCs w:val="20"/>
            </w:rPr>
          </w:pPr>
          <w:r w:rsidRPr="00C3565B">
            <w:rPr>
              <w:rFonts w:ascii="Palatino Linotype" w:hAnsi="Palatino Linotype" w:cs="Arial"/>
              <w:szCs w:val="20"/>
            </w:rPr>
            <w:t>Tribunal Electoral del Estado de México</w:t>
          </w:r>
        </w:p>
      </w:tc>
    </w:tr>
    <w:tr w:rsidR="00E15E85" w14:paraId="4B575BC9" w14:textId="77777777" w:rsidTr="00841B67">
      <w:trPr>
        <w:trHeight w:val="342"/>
      </w:trPr>
      <w:tc>
        <w:tcPr>
          <w:tcW w:w="5246" w:type="dxa"/>
          <w:hideMark/>
        </w:tcPr>
        <w:p w14:paraId="6B93657D"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819" w:type="dxa"/>
          <w:hideMark/>
        </w:tcPr>
        <w:p w14:paraId="10A95610"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168FBCB" w14:textId="3FA461AE" w:rsidR="00E15E85" w:rsidRDefault="0095534A">
    <w:pPr>
      <w:pStyle w:val="Encabezado"/>
    </w:pPr>
    <w:r>
      <w:rPr>
        <w:noProof/>
        <w:lang w:val="es-MX" w:eastAsia="es-MX"/>
      </w:rPr>
      <w:pict w14:anchorId="20441E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555375"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F14A0"/>
    <w:multiLevelType w:val="hybridMultilevel"/>
    <w:tmpl w:val="F1C0DB2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16B1C0C"/>
    <w:multiLevelType w:val="hybridMultilevel"/>
    <w:tmpl w:val="759C7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C374A0"/>
    <w:multiLevelType w:val="hybridMultilevel"/>
    <w:tmpl w:val="D2F24C8C"/>
    <w:lvl w:ilvl="0" w:tplc="62A24FB4">
      <w:start w:val="4"/>
      <w:numFmt w:val="upperRoman"/>
      <w:lvlText w:val="%1."/>
      <w:lvlJc w:val="right"/>
      <w:pPr>
        <w:ind w:left="1776" w:hanging="36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3">
    <w:nsid w:val="0F915A9C"/>
    <w:multiLevelType w:val="hybridMultilevel"/>
    <w:tmpl w:val="B4F0D71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5">
    <w:nsid w:val="13D21891"/>
    <w:multiLevelType w:val="hybridMultilevel"/>
    <w:tmpl w:val="1DE08A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5A04EDE"/>
    <w:multiLevelType w:val="hybridMultilevel"/>
    <w:tmpl w:val="421EF85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8147E6A"/>
    <w:multiLevelType w:val="hybridMultilevel"/>
    <w:tmpl w:val="DB76ED1E"/>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nsid w:val="18191F58"/>
    <w:multiLevelType w:val="hybridMultilevel"/>
    <w:tmpl w:val="22126660"/>
    <w:lvl w:ilvl="0" w:tplc="0C72EAD6">
      <w:start w:val="1"/>
      <w:numFmt w:val="lowerLetter"/>
      <w:lvlText w:val="%1)"/>
      <w:lvlJc w:val="left"/>
      <w:pPr>
        <w:ind w:left="1003" w:hanging="360"/>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nsid w:val="1E7B0204"/>
    <w:multiLevelType w:val="hybridMultilevel"/>
    <w:tmpl w:val="ECA40B5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F327E0B"/>
    <w:multiLevelType w:val="hybridMultilevel"/>
    <w:tmpl w:val="624A4E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F430F4B"/>
    <w:multiLevelType w:val="hybridMultilevel"/>
    <w:tmpl w:val="C30062C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F9E21C6"/>
    <w:multiLevelType w:val="hybridMultilevel"/>
    <w:tmpl w:val="1F1E168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FD90611"/>
    <w:multiLevelType w:val="hybridMultilevel"/>
    <w:tmpl w:val="AFD866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FF10D8E"/>
    <w:multiLevelType w:val="hybridMultilevel"/>
    <w:tmpl w:val="8118E7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7C27017"/>
    <w:multiLevelType w:val="hybridMultilevel"/>
    <w:tmpl w:val="F80EBAEE"/>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nsid w:val="28F444DB"/>
    <w:multiLevelType w:val="hybridMultilevel"/>
    <w:tmpl w:val="995499C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nsid w:val="29CE0F5B"/>
    <w:multiLevelType w:val="hybridMultilevel"/>
    <w:tmpl w:val="739A800A"/>
    <w:lvl w:ilvl="0" w:tplc="E8B63936">
      <w:start w:val="21"/>
      <w:numFmt w:val="upperRoman"/>
      <w:lvlText w:val="%1."/>
      <w:lvlJc w:val="right"/>
      <w:pPr>
        <w:ind w:left="177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2AC03D60"/>
    <w:multiLevelType w:val="hybridMultilevel"/>
    <w:tmpl w:val="BA3CFDC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nsid w:val="4ABF5054"/>
    <w:multiLevelType w:val="hybridMultilevel"/>
    <w:tmpl w:val="DAC41F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6">
    <w:nsid w:val="4CC7469F"/>
    <w:multiLevelType w:val="hybridMultilevel"/>
    <w:tmpl w:val="F326A260"/>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7">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A44333E"/>
    <w:multiLevelType w:val="hybridMultilevel"/>
    <w:tmpl w:val="047E925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B157DB9"/>
    <w:multiLevelType w:val="hybridMultilevel"/>
    <w:tmpl w:val="18640776"/>
    <w:numStyleLink w:val="Estiloimportado2"/>
  </w:abstractNum>
  <w:abstractNum w:abstractNumId="30">
    <w:nsid w:val="5EF2366D"/>
    <w:multiLevelType w:val="hybridMultilevel"/>
    <w:tmpl w:val="4D0E8826"/>
    <w:lvl w:ilvl="0" w:tplc="00447A9C">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1">
    <w:nsid w:val="60427E0C"/>
    <w:multiLevelType w:val="hybridMultilevel"/>
    <w:tmpl w:val="20FEF8F0"/>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nsid w:val="6BFA1597"/>
    <w:multiLevelType w:val="hybridMultilevel"/>
    <w:tmpl w:val="CCDA7FF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3">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34">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nsid w:val="790F7A4C"/>
    <w:multiLevelType w:val="hybridMultilevel"/>
    <w:tmpl w:val="17C2E26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33"/>
  </w:num>
  <w:num w:numId="2">
    <w:abstractNumId w:val="9"/>
  </w:num>
  <w:num w:numId="3">
    <w:abstractNumId w:val="27"/>
  </w:num>
  <w:num w:numId="4">
    <w:abstractNumId w:val="22"/>
  </w:num>
  <w:num w:numId="5">
    <w:abstractNumId w:val="29"/>
  </w:num>
  <w:num w:numId="6">
    <w:abstractNumId w:val="10"/>
  </w:num>
  <w:num w:numId="7">
    <w:abstractNumId w:val="35"/>
  </w:num>
  <w:num w:numId="8">
    <w:abstractNumId w:val="23"/>
  </w:num>
  <w:num w:numId="9">
    <w:abstractNumId w:val="17"/>
  </w:num>
  <w:num w:numId="10">
    <w:abstractNumId w:val="34"/>
  </w:num>
  <w:num w:numId="11">
    <w:abstractNumId w:val="6"/>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4"/>
  </w:num>
  <w:num w:numId="15">
    <w:abstractNumId w:val="12"/>
  </w:num>
  <w:num w:numId="16">
    <w:abstractNumId w:val="14"/>
  </w:num>
  <w:num w:numId="17">
    <w:abstractNumId w:val="18"/>
  </w:num>
  <w:num w:numId="18">
    <w:abstractNumId w:val="2"/>
  </w:num>
  <w:num w:numId="19">
    <w:abstractNumId w:val="26"/>
  </w:num>
  <w:num w:numId="20">
    <w:abstractNumId w:val="20"/>
  </w:num>
  <w:num w:numId="21">
    <w:abstractNumId w:val="13"/>
  </w:num>
  <w:num w:numId="22">
    <w:abstractNumId w:val="11"/>
  </w:num>
  <w:num w:numId="23">
    <w:abstractNumId w:val="5"/>
  </w:num>
  <w:num w:numId="24">
    <w:abstractNumId w:val="7"/>
  </w:num>
  <w:num w:numId="25">
    <w:abstractNumId w:val="36"/>
  </w:num>
  <w:num w:numId="26">
    <w:abstractNumId w:val="21"/>
  </w:num>
  <w:num w:numId="27">
    <w:abstractNumId w:val="0"/>
  </w:num>
  <w:num w:numId="28">
    <w:abstractNumId w:val="28"/>
  </w:num>
  <w:num w:numId="29">
    <w:abstractNumId w:val="3"/>
  </w:num>
  <w:num w:numId="30">
    <w:abstractNumId w:val="8"/>
  </w:num>
  <w:num w:numId="31">
    <w:abstractNumId w:val="24"/>
  </w:num>
  <w:num w:numId="32">
    <w:abstractNumId w:val="1"/>
  </w:num>
  <w:num w:numId="33">
    <w:abstractNumId w:val="32"/>
  </w:num>
  <w:num w:numId="34">
    <w:abstractNumId w:val="19"/>
  </w:num>
  <w:num w:numId="35">
    <w:abstractNumId w:val="16"/>
  </w:num>
  <w:num w:numId="36">
    <w:abstractNumId w:val="25"/>
  </w:num>
  <w:num w:numId="37">
    <w:abstractNumId w:val="30"/>
  </w:num>
  <w:num w:numId="3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5309"/>
    <w:rsid w:val="00013BCB"/>
    <w:rsid w:val="00020EE0"/>
    <w:rsid w:val="000222F7"/>
    <w:rsid w:val="0003050E"/>
    <w:rsid w:val="00032CF7"/>
    <w:rsid w:val="00035EDB"/>
    <w:rsid w:val="00035F8F"/>
    <w:rsid w:val="00041425"/>
    <w:rsid w:val="0004795A"/>
    <w:rsid w:val="00050DB5"/>
    <w:rsid w:val="00052D4F"/>
    <w:rsid w:val="00053ED1"/>
    <w:rsid w:val="00054D05"/>
    <w:rsid w:val="00062CBD"/>
    <w:rsid w:val="00073973"/>
    <w:rsid w:val="00074A99"/>
    <w:rsid w:val="000751FB"/>
    <w:rsid w:val="0007599B"/>
    <w:rsid w:val="00076643"/>
    <w:rsid w:val="00080E38"/>
    <w:rsid w:val="00082B75"/>
    <w:rsid w:val="00082DF3"/>
    <w:rsid w:val="00083664"/>
    <w:rsid w:val="00092BB1"/>
    <w:rsid w:val="0009369C"/>
    <w:rsid w:val="000B00E1"/>
    <w:rsid w:val="000B2E9E"/>
    <w:rsid w:val="000B3319"/>
    <w:rsid w:val="000B44D6"/>
    <w:rsid w:val="000B5CA4"/>
    <w:rsid w:val="000B7E7A"/>
    <w:rsid w:val="000C4D36"/>
    <w:rsid w:val="000C585D"/>
    <w:rsid w:val="000C59EE"/>
    <w:rsid w:val="000D23C7"/>
    <w:rsid w:val="000D40A1"/>
    <w:rsid w:val="000D5294"/>
    <w:rsid w:val="000D7FDC"/>
    <w:rsid w:val="000E2500"/>
    <w:rsid w:val="000E2FED"/>
    <w:rsid w:val="000E64FC"/>
    <w:rsid w:val="000F019E"/>
    <w:rsid w:val="000F0611"/>
    <w:rsid w:val="000F2A0E"/>
    <w:rsid w:val="000F51C0"/>
    <w:rsid w:val="00115735"/>
    <w:rsid w:val="0011750A"/>
    <w:rsid w:val="0012266D"/>
    <w:rsid w:val="00122B28"/>
    <w:rsid w:val="00125254"/>
    <w:rsid w:val="00130D58"/>
    <w:rsid w:val="00132E81"/>
    <w:rsid w:val="00133526"/>
    <w:rsid w:val="00134741"/>
    <w:rsid w:val="00143758"/>
    <w:rsid w:val="001501D2"/>
    <w:rsid w:val="0015550A"/>
    <w:rsid w:val="00157759"/>
    <w:rsid w:val="001707E3"/>
    <w:rsid w:val="001708B9"/>
    <w:rsid w:val="00171798"/>
    <w:rsid w:val="00171BD5"/>
    <w:rsid w:val="0018251E"/>
    <w:rsid w:val="00183623"/>
    <w:rsid w:val="001906D7"/>
    <w:rsid w:val="00195489"/>
    <w:rsid w:val="001A1518"/>
    <w:rsid w:val="001A32DE"/>
    <w:rsid w:val="001A7EFC"/>
    <w:rsid w:val="001B066D"/>
    <w:rsid w:val="001B3E5E"/>
    <w:rsid w:val="001C0F7D"/>
    <w:rsid w:val="001C28D0"/>
    <w:rsid w:val="001C3E01"/>
    <w:rsid w:val="001C3F41"/>
    <w:rsid w:val="001C576C"/>
    <w:rsid w:val="001C7069"/>
    <w:rsid w:val="001E0DD6"/>
    <w:rsid w:val="001E5993"/>
    <w:rsid w:val="001E6DE4"/>
    <w:rsid w:val="001F2D53"/>
    <w:rsid w:val="002019BD"/>
    <w:rsid w:val="002052F6"/>
    <w:rsid w:val="00207283"/>
    <w:rsid w:val="00207FE7"/>
    <w:rsid w:val="00210DAF"/>
    <w:rsid w:val="00217E99"/>
    <w:rsid w:val="002202F6"/>
    <w:rsid w:val="00223C2F"/>
    <w:rsid w:val="00224181"/>
    <w:rsid w:val="00233D51"/>
    <w:rsid w:val="0024055C"/>
    <w:rsid w:val="00241578"/>
    <w:rsid w:val="0025319F"/>
    <w:rsid w:val="00253A3D"/>
    <w:rsid w:val="00253C58"/>
    <w:rsid w:val="00257B00"/>
    <w:rsid w:val="00260563"/>
    <w:rsid w:val="002606F0"/>
    <w:rsid w:val="0026534C"/>
    <w:rsid w:val="002677ED"/>
    <w:rsid w:val="00272144"/>
    <w:rsid w:val="00272DDD"/>
    <w:rsid w:val="0027329E"/>
    <w:rsid w:val="002750B9"/>
    <w:rsid w:val="00287512"/>
    <w:rsid w:val="002902D7"/>
    <w:rsid w:val="00293868"/>
    <w:rsid w:val="00294D34"/>
    <w:rsid w:val="00294E65"/>
    <w:rsid w:val="002A0B8E"/>
    <w:rsid w:val="002A1820"/>
    <w:rsid w:val="002A30B2"/>
    <w:rsid w:val="002A42E4"/>
    <w:rsid w:val="002A6F17"/>
    <w:rsid w:val="002B144D"/>
    <w:rsid w:val="002B1A4F"/>
    <w:rsid w:val="002B4C78"/>
    <w:rsid w:val="002B6E02"/>
    <w:rsid w:val="002B774C"/>
    <w:rsid w:val="002B78A2"/>
    <w:rsid w:val="002C42B8"/>
    <w:rsid w:val="002C5AC2"/>
    <w:rsid w:val="002C6BFF"/>
    <w:rsid w:val="002D3785"/>
    <w:rsid w:val="003011A8"/>
    <w:rsid w:val="003034F4"/>
    <w:rsid w:val="0030350B"/>
    <w:rsid w:val="00307CD9"/>
    <w:rsid w:val="00311958"/>
    <w:rsid w:val="00311C5E"/>
    <w:rsid w:val="00313FE3"/>
    <w:rsid w:val="003160E8"/>
    <w:rsid w:val="00317B8A"/>
    <w:rsid w:val="00320C95"/>
    <w:rsid w:val="00327444"/>
    <w:rsid w:val="00330A95"/>
    <w:rsid w:val="003341B0"/>
    <w:rsid w:val="00334E11"/>
    <w:rsid w:val="00337B49"/>
    <w:rsid w:val="00342A59"/>
    <w:rsid w:val="00343929"/>
    <w:rsid w:val="00345C5E"/>
    <w:rsid w:val="0034696E"/>
    <w:rsid w:val="003470B1"/>
    <w:rsid w:val="003474F2"/>
    <w:rsid w:val="0035101A"/>
    <w:rsid w:val="00356CFE"/>
    <w:rsid w:val="00357BFC"/>
    <w:rsid w:val="003617D2"/>
    <w:rsid w:val="00365A3D"/>
    <w:rsid w:val="003800CC"/>
    <w:rsid w:val="00382E48"/>
    <w:rsid w:val="00385299"/>
    <w:rsid w:val="0039084D"/>
    <w:rsid w:val="00392655"/>
    <w:rsid w:val="00394CC7"/>
    <w:rsid w:val="003A5077"/>
    <w:rsid w:val="003B465B"/>
    <w:rsid w:val="003B5697"/>
    <w:rsid w:val="003C5897"/>
    <w:rsid w:val="003C6897"/>
    <w:rsid w:val="003D3B6D"/>
    <w:rsid w:val="003E2AE6"/>
    <w:rsid w:val="003F0493"/>
    <w:rsid w:val="003F1C78"/>
    <w:rsid w:val="003F6C6C"/>
    <w:rsid w:val="00411827"/>
    <w:rsid w:val="00415ED7"/>
    <w:rsid w:val="0041722B"/>
    <w:rsid w:val="0042378C"/>
    <w:rsid w:val="004254FE"/>
    <w:rsid w:val="004275EB"/>
    <w:rsid w:val="00437C82"/>
    <w:rsid w:val="00437E85"/>
    <w:rsid w:val="00451CFB"/>
    <w:rsid w:val="004851DD"/>
    <w:rsid w:val="004867DE"/>
    <w:rsid w:val="00486FE1"/>
    <w:rsid w:val="00487F76"/>
    <w:rsid w:val="004920D8"/>
    <w:rsid w:val="00492244"/>
    <w:rsid w:val="004931E7"/>
    <w:rsid w:val="00497466"/>
    <w:rsid w:val="004A2BFB"/>
    <w:rsid w:val="004A4E4D"/>
    <w:rsid w:val="004C0C26"/>
    <w:rsid w:val="004C3693"/>
    <w:rsid w:val="004D2991"/>
    <w:rsid w:val="004D6125"/>
    <w:rsid w:val="004E271B"/>
    <w:rsid w:val="004E3F30"/>
    <w:rsid w:val="004E6DB3"/>
    <w:rsid w:val="004F05B2"/>
    <w:rsid w:val="004F3EEE"/>
    <w:rsid w:val="005037ED"/>
    <w:rsid w:val="0050780F"/>
    <w:rsid w:val="00511AC9"/>
    <w:rsid w:val="0051435E"/>
    <w:rsid w:val="00520D69"/>
    <w:rsid w:val="00525513"/>
    <w:rsid w:val="00527856"/>
    <w:rsid w:val="00527C6A"/>
    <w:rsid w:val="00531D07"/>
    <w:rsid w:val="005329E8"/>
    <w:rsid w:val="00541FE3"/>
    <w:rsid w:val="005733EB"/>
    <w:rsid w:val="0057576D"/>
    <w:rsid w:val="0058641D"/>
    <w:rsid w:val="005A003C"/>
    <w:rsid w:val="005A610B"/>
    <w:rsid w:val="005A7D62"/>
    <w:rsid w:val="005B1DF4"/>
    <w:rsid w:val="005B7D33"/>
    <w:rsid w:val="005C2A4E"/>
    <w:rsid w:val="005D17CF"/>
    <w:rsid w:val="005E4E2F"/>
    <w:rsid w:val="005E601C"/>
    <w:rsid w:val="005E61EA"/>
    <w:rsid w:val="005F014F"/>
    <w:rsid w:val="005F27DF"/>
    <w:rsid w:val="005F32D2"/>
    <w:rsid w:val="005F4C74"/>
    <w:rsid w:val="00605599"/>
    <w:rsid w:val="00611799"/>
    <w:rsid w:val="006119D3"/>
    <w:rsid w:val="00612A6A"/>
    <w:rsid w:val="00614FDD"/>
    <w:rsid w:val="00616784"/>
    <w:rsid w:val="006200A2"/>
    <w:rsid w:val="00623294"/>
    <w:rsid w:val="00624C9F"/>
    <w:rsid w:val="00625B3E"/>
    <w:rsid w:val="006268BB"/>
    <w:rsid w:val="00630582"/>
    <w:rsid w:val="00631B59"/>
    <w:rsid w:val="00634239"/>
    <w:rsid w:val="00636D22"/>
    <w:rsid w:val="00637A11"/>
    <w:rsid w:val="00645341"/>
    <w:rsid w:val="00650FCE"/>
    <w:rsid w:val="006539D6"/>
    <w:rsid w:val="00653B08"/>
    <w:rsid w:val="00654533"/>
    <w:rsid w:val="00654B56"/>
    <w:rsid w:val="00664CA7"/>
    <w:rsid w:val="00667DE6"/>
    <w:rsid w:val="00673CFD"/>
    <w:rsid w:val="00680423"/>
    <w:rsid w:val="006866FB"/>
    <w:rsid w:val="00690A52"/>
    <w:rsid w:val="006A1167"/>
    <w:rsid w:val="006A6A6C"/>
    <w:rsid w:val="006A6F87"/>
    <w:rsid w:val="006B2E10"/>
    <w:rsid w:val="006C1A4F"/>
    <w:rsid w:val="006C4A13"/>
    <w:rsid w:val="006D27AC"/>
    <w:rsid w:val="006D7C07"/>
    <w:rsid w:val="006E09A0"/>
    <w:rsid w:val="006E375A"/>
    <w:rsid w:val="006F1EF7"/>
    <w:rsid w:val="006F2EA8"/>
    <w:rsid w:val="006F46D5"/>
    <w:rsid w:val="00702AB3"/>
    <w:rsid w:val="00707CD8"/>
    <w:rsid w:val="00710329"/>
    <w:rsid w:val="0071132A"/>
    <w:rsid w:val="00712DB8"/>
    <w:rsid w:val="007135C5"/>
    <w:rsid w:val="0071620F"/>
    <w:rsid w:val="007222CB"/>
    <w:rsid w:val="00732C05"/>
    <w:rsid w:val="007366F7"/>
    <w:rsid w:val="00755099"/>
    <w:rsid w:val="00766B0F"/>
    <w:rsid w:val="007703CB"/>
    <w:rsid w:val="00772FE5"/>
    <w:rsid w:val="0077680C"/>
    <w:rsid w:val="00777EDB"/>
    <w:rsid w:val="00784FE7"/>
    <w:rsid w:val="0079194D"/>
    <w:rsid w:val="00793344"/>
    <w:rsid w:val="00793FB4"/>
    <w:rsid w:val="007A0267"/>
    <w:rsid w:val="007A1EFA"/>
    <w:rsid w:val="007A31F8"/>
    <w:rsid w:val="007B5366"/>
    <w:rsid w:val="007B7A2B"/>
    <w:rsid w:val="007C1445"/>
    <w:rsid w:val="007C5165"/>
    <w:rsid w:val="007C546D"/>
    <w:rsid w:val="007D276C"/>
    <w:rsid w:val="007D48FA"/>
    <w:rsid w:val="007E2959"/>
    <w:rsid w:val="0080557E"/>
    <w:rsid w:val="008265FF"/>
    <w:rsid w:val="00826E9D"/>
    <w:rsid w:val="00834F4B"/>
    <w:rsid w:val="00841B67"/>
    <w:rsid w:val="0084425F"/>
    <w:rsid w:val="00845C1C"/>
    <w:rsid w:val="00855609"/>
    <w:rsid w:val="00857F9A"/>
    <w:rsid w:val="00860F0A"/>
    <w:rsid w:val="00871B5D"/>
    <w:rsid w:val="00872278"/>
    <w:rsid w:val="00873EF8"/>
    <w:rsid w:val="00875499"/>
    <w:rsid w:val="00881D0D"/>
    <w:rsid w:val="008904FC"/>
    <w:rsid w:val="008A0C8F"/>
    <w:rsid w:val="008A12F6"/>
    <w:rsid w:val="008A21D1"/>
    <w:rsid w:val="008A560C"/>
    <w:rsid w:val="008A630F"/>
    <w:rsid w:val="008A7A86"/>
    <w:rsid w:val="008B34EC"/>
    <w:rsid w:val="008B4755"/>
    <w:rsid w:val="008C2D55"/>
    <w:rsid w:val="008D33FE"/>
    <w:rsid w:val="008E0DD2"/>
    <w:rsid w:val="008E0E21"/>
    <w:rsid w:val="008E5141"/>
    <w:rsid w:val="008F084E"/>
    <w:rsid w:val="008F1B0E"/>
    <w:rsid w:val="008F7A52"/>
    <w:rsid w:val="0090367F"/>
    <w:rsid w:val="009050B2"/>
    <w:rsid w:val="00905E09"/>
    <w:rsid w:val="009152B5"/>
    <w:rsid w:val="00917901"/>
    <w:rsid w:val="00925375"/>
    <w:rsid w:val="00940EBE"/>
    <w:rsid w:val="00943223"/>
    <w:rsid w:val="00944134"/>
    <w:rsid w:val="0094613F"/>
    <w:rsid w:val="0095157B"/>
    <w:rsid w:val="00951B8D"/>
    <w:rsid w:val="0095534A"/>
    <w:rsid w:val="00956134"/>
    <w:rsid w:val="009578F5"/>
    <w:rsid w:val="00962219"/>
    <w:rsid w:val="00963155"/>
    <w:rsid w:val="00964C9E"/>
    <w:rsid w:val="0097286C"/>
    <w:rsid w:val="00975D9F"/>
    <w:rsid w:val="00976A80"/>
    <w:rsid w:val="00980401"/>
    <w:rsid w:val="009838CD"/>
    <w:rsid w:val="009845EC"/>
    <w:rsid w:val="00985E6C"/>
    <w:rsid w:val="009877A2"/>
    <w:rsid w:val="00991CC2"/>
    <w:rsid w:val="00992273"/>
    <w:rsid w:val="0099252D"/>
    <w:rsid w:val="00994336"/>
    <w:rsid w:val="00997030"/>
    <w:rsid w:val="009A0459"/>
    <w:rsid w:val="009A4B31"/>
    <w:rsid w:val="009B4889"/>
    <w:rsid w:val="009B76BF"/>
    <w:rsid w:val="009C75A5"/>
    <w:rsid w:val="009D427C"/>
    <w:rsid w:val="009D4C08"/>
    <w:rsid w:val="009D666C"/>
    <w:rsid w:val="009E3B36"/>
    <w:rsid w:val="009E5649"/>
    <w:rsid w:val="009F286F"/>
    <w:rsid w:val="009F30E4"/>
    <w:rsid w:val="009F4A77"/>
    <w:rsid w:val="009F4D4F"/>
    <w:rsid w:val="009F6268"/>
    <w:rsid w:val="009F7948"/>
    <w:rsid w:val="00A070F4"/>
    <w:rsid w:val="00A153E0"/>
    <w:rsid w:val="00A15A9C"/>
    <w:rsid w:val="00A21B83"/>
    <w:rsid w:val="00A21DA5"/>
    <w:rsid w:val="00A253C5"/>
    <w:rsid w:val="00A34786"/>
    <w:rsid w:val="00A401A6"/>
    <w:rsid w:val="00A447F3"/>
    <w:rsid w:val="00A459D0"/>
    <w:rsid w:val="00A46AA9"/>
    <w:rsid w:val="00A51184"/>
    <w:rsid w:val="00A64276"/>
    <w:rsid w:val="00A70873"/>
    <w:rsid w:val="00A70BE5"/>
    <w:rsid w:val="00A74AE1"/>
    <w:rsid w:val="00A75D74"/>
    <w:rsid w:val="00A77CBE"/>
    <w:rsid w:val="00A863D6"/>
    <w:rsid w:val="00A92C85"/>
    <w:rsid w:val="00A948EF"/>
    <w:rsid w:val="00AA04B9"/>
    <w:rsid w:val="00AA2733"/>
    <w:rsid w:val="00AA2CB1"/>
    <w:rsid w:val="00AA4163"/>
    <w:rsid w:val="00AA4538"/>
    <w:rsid w:val="00AA5258"/>
    <w:rsid w:val="00AC1215"/>
    <w:rsid w:val="00AC1D50"/>
    <w:rsid w:val="00AC4880"/>
    <w:rsid w:val="00AC5FA1"/>
    <w:rsid w:val="00AE063D"/>
    <w:rsid w:val="00AE1180"/>
    <w:rsid w:val="00AE2701"/>
    <w:rsid w:val="00AE6C3B"/>
    <w:rsid w:val="00AE7232"/>
    <w:rsid w:val="00AF2CBB"/>
    <w:rsid w:val="00B020D7"/>
    <w:rsid w:val="00B040DA"/>
    <w:rsid w:val="00B052B4"/>
    <w:rsid w:val="00B10B28"/>
    <w:rsid w:val="00B10BF8"/>
    <w:rsid w:val="00B11FA7"/>
    <w:rsid w:val="00B12DA8"/>
    <w:rsid w:val="00B13C8E"/>
    <w:rsid w:val="00B165EF"/>
    <w:rsid w:val="00B17A1D"/>
    <w:rsid w:val="00B20422"/>
    <w:rsid w:val="00B252F9"/>
    <w:rsid w:val="00B258A2"/>
    <w:rsid w:val="00B2629C"/>
    <w:rsid w:val="00B34A6D"/>
    <w:rsid w:val="00B355AB"/>
    <w:rsid w:val="00B36690"/>
    <w:rsid w:val="00B40651"/>
    <w:rsid w:val="00B43530"/>
    <w:rsid w:val="00B44BB1"/>
    <w:rsid w:val="00B50BD7"/>
    <w:rsid w:val="00B51395"/>
    <w:rsid w:val="00B51AF4"/>
    <w:rsid w:val="00B54578"/>
    <w:rsid w:val="00B553D5"/>
    <w:rsid w:val="00B57A54"/>
    <w:rsid w:val="00B66DDA"/>
    <w:rsid w:val="00B67466"/>
    <w:rsid w:val="00B72D56"/>
    <w:rsid w:val="00B74369"/>
    <w:rsid w:val="00B75085"/>
    <w:rsid w:val="00B75682"/>
    <w:rsid w:val="00B86E3B"/>
    <w:rsid w:val="00B90BC9"/>
    <w:rsid w:val="00BA225C"/>
    <w:rsid w:val="00BA2458"/>
    <w:rsid w:val="00BA2908"/>
    <w:rsid w:val="00BA3963"/>
    <w:rsid w:val="00BA68FA"/>
    <w:rsid w:val="00BB59A5"/>
    <w:rsid w:val="00BC1280"/>
    <w:rsid w:val="00BC1A30"/>
    <w:rsid w:val="00BC1C0A"/>
    <w:rsid w:val="00BC4EF7"/>
    <w:rsid w:val="00BD368C"/>
    <w:rsid w:val="00BD3741"/>
    <w:rsid w:val="00BD5907"/>
    <w:rsid w:val="00BD652F"/>
    <w:rsid w:val="00BD6BBE"/>
    <w:rsid w:val="00BD6E24"/>
    <w:rsid w:val="00BE35D8"/>
    <w:rsid w:val="00BF1F57"/>
    <w:rsid w:val="00BF2F26"/>
    <w:rsid w:val="00C06006"/>
    <w:rsid w:val="00C13508"/>
    <w:rsid w:val="00C13DE9"/>
    <w:rsid w:val="00C16071"/>
    <w:rsid w:val="00C1645F"/>
    <w:rsid w:val="00C17AFE"/>
    <w:rsid w:val="00C203E8"/>
    <w:rsid w:val="00C25BA8"/>
    <w:rsid w:val="00C3565B"/>
    <w:rsid w:val="00C546B6"/>
    <w:rsid w:val="00C56A1E"/>
    <w:rsid w:val="00C56C4E"/>
    <w:rsid w:val="00C60690"/>
    <w:rsid w:val="00C63001"/>
    <w:rsid w:val="00C6478B"/>
    <w:rsid w:val="00C64C22"/>
    <w:rsid w:val="00C66E70"/>
    <w:rsid w:val="00C80AEF"/>
    <w:rsid w:val="00C92BEE"/>
    <w:rsid w:val="00CA3C0C"/>
    <w:rsid w:val="00CA79BC"/>
    <w:rsid w:val="00CA7BDA"/>
    <w:rsid w:val="00CB4F7F"/>
    <w:rsid w:val="00CD55BD"/>
    <w:rsid w:val="00CD7242"/>
    <w:rsid w:val="00CE424E"/>
    <w:rsid w:val="00CE7A1C"/>
    <w:rsid w:val="00CF53DF"/>
    <w:rsid w:val="00D029FC"/>
    <w:rsid w:val="00D06659"/>
    <w:rsid w:val="00D120B9"/>
    <w:rsid w:val="00D126B3"/>
    <w:rsid w:val="00D12C9D"/>
    <w:rsid w:val="00D15363"/>
    <w:rsid w:val="00D16237"/>
    <w:rsid w:val="00D22632"/>
    <w:rsid w:val="00D24D84"/>
    <w:rsid w:val="00D25862"/>
    <w:rsid w:val="00D27526"/>
    <w:rsid w:val="00D30D0C"/>
    <w:rsid w:val="00D352E2"/>
    <w:rsid w:val="00D405E6"/>
    <w:rsid w:val="00D41F41"/>
    <w:rsid w:val="00D55CE4"/>
    <w:rsid w:val="00D56BC3"/>
    <w:rsid w:val="00D67629"/>
    <w:rsid w:val="00D70FE3"/>
    <w:rsid w:val="00D75F50"/>
    <w:rsid w:val="00D8485C"/>
    <w:rsid w:val="00D86447"/>
    <w:rsid w:val="00D874D8"/>
    <w:rsid w:val="00D9010D"/>
    <w:rsid w:val="00D95936"/>
    <w:rsid w:val="00D96638"/>
    <w:rsid w:val="00D97375"/>
    <w:rsid w:val="00DA598F"/>
    <w:rsid w:val="00DB584E"/>
    <w:rsid w:val="00DB6BBE"/>
    <w:rsid w:val="00DB731A"/>
    <w:rsid w:val="00DC12D8"/>
    <w:rsid w:val="00DC3B85"/>
    <w:rsid w:val="00DC4C5B"/>
    <w:rsid w:val="00DC6685"/>
    <w:rsid w:val="00DD06D5"/>
    <w:rsid w:val="00DD0F9F"/>
    <w:rsid w:val="00DD13E2"/>
    <w:rsid w:val="00DD16A6"/>
    <w:rsid w:val="00DE404C"/>
    <w:rsid w:val="00DE6EF1"/>
    <w:rsid w:val="00DF5AFA"/>
    <w:rsid w:val="00E001CC"/>
    <w:rsid w:val="00E039B7"/>
    <w:rsid w:val="00E10982"/>
    <w:rsid w:val="00E10DEE"/>
    <w:rsid w:val="00E158AD"/>
    <w:rsid w:val="00E15E85"/>
    <w:rsid w:val="00E20DFF"/>
    <w:rsid w:val="00E221C1"/>
    <w:rsid w:val="00E25818"/>
    <w:rsid w:val="00E25E35"/>
    <w:rsid w:val="00E30AF5"/>
    <w:rsid w:val="00E34874"/>
    <w:rsid w:val="00E34FA5"/>
    <w:rsid w:val="00E372DA"/>
    <w:rsid w:val="00E44464"/>
    <w:rsid w:val="00E44BBB"/>
    <w:rsid w:val="00E57F62"/>
    <w:rsid w:val="00E623FA"/>
    <w:rsid w:val="00E738B6"/>
    <w:rsid w:val="00E819A2"/>
    <w:rsid w:val="00E83C46"/>
    <w:rsid w:val="00E8593B"/>
    <w:rsid w:val="00E85DB7"/>
    <w:rsid w:val="00E87E34"/>
    <w:rsid w:val="00E91B25"/>
    <w:rsid w:val="00E92E34"/>
    <w:rsid w:val="00E92E4B"/>
    <w:rsid w:val="00E94BA2"/>
    <w:rsid w:val="00E95D7C"/>
    <w:rsid w:val="00E95E8E"/>
    <w:rsid w:val="00EA0D06"/>
    <w:rsid w:val="00EA4B96"/>
    <w:rsid w:val="00EA663A"/>
    <w:rsid w:val="00EB1C9E"/>
    <w:rsid w:val="00EB2D51"/>
    <w:rsid w:val="00EB551F"/>
    <w:rsid w:val="00EC601F"/>
    <w:rsid w:val="00EC7EDE"/>
    <w:rsid w:val="00ED007C"/>
    <w:rsid w:val="00ED3DC4"/>
    <w:rsid w:val="00ED466F"/>
    <w:rsid w:val="00ED6532"/>
    <w:rsid w:val="00ED7C88"/>
    <w:rsid w:val="00EE109E"/>
    <w:rsid w:val="00EE3C39"/>
    <w:rsid w:val="00EE5CB5"/>
    <w:rsid w:val="00EE7CBC"/>
    <w:rsid w:val="00EF2AE9"/>
    <w:rsid w:val="00EF330C"/>
    <w:rsid w:val="00EF7B3F"/>
    <w:rsid w:val="00F05674"/>
    <w:rsid w:val="00F07156"/>
    <w:rsid w:val="00F10E76"/>
    <w:rsid w:val="00F3348A"/>
    <w:rsid w:val="00F342A1"/>
    <w:rsid w:val="00F433DC"/>
    <w:rsid w:val="00F46209"/>
    <w:rsid w:val="00F72E4A"/>
    <w:rsid w:val="00F73864"/>
    <w:rsid w:val="00F77632"/>
    <w:rsid w:val="00F812A0"/>
    <w:rsid w:val="00F87F64"/>
    <w:rsid w:val="00F9756D"/>
    <w:rsid w:val="00FA03E9"/>
    <w:rsid w:val="00FA1E45"/>
    <w:rsid w:val="00FB42C9"/>
    <w:rsid w:val="00FC2F6B"/>
    <w:rsid w:val="00FD04A9"/>
    <w:rsid w:val="00FD2984"/>
    <w:rsid w:val="00FD3BFD"/>
    <w:rsid w:val="00FE0916"/>
    <w:rsid w:val="00FE2CEA"/>
    <w:rsid w:val="00FE515D"/>
    <w:rsid w:val="00FE6A4F"/>
    <w:rsid w:val="00FF507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007488F"/>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basedOn w:val="Fuentedeprrafopredeter"/>
    <w:uiPriority w:val="99"/>
    <w:unhideWhenUsed/>
    <w:rsid w:val="00E15E85"/>
    <w:rPr>
      <w:color w:val="0563C1" w:themeColor="hyperlink"/>
      <w:u w:val="single"/>
    </w:rPr>
  </w:style>
  <w:style w:type="paragraph" w:styleId="Sinespaciado">
    <w:name w:val="No Spacing"/>
    <w:aliases w:val="Francesa"/>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deglobo">
    <w:name w:val="Balloon Text"/>
    <w:basedOn w:val="Normal"/>
    <w:link w:val="TextodegloboCar"/>
    <w:uiPriority w:val="99"/>
    <w:semiHidden/>
    <w:unhideWhenUsed/>
    <w:rsid w:val="00B435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3530"/>
    <w:rPr>
      <w:rFonts w:ascii="Segoe UI" w:hAnsi="Segoe UI" w:cs="Segoe UI"/>
      <w:sz w:val="18"/>
      <w:szCs w:val="18"/>
    </w:rPr>
  </w:style>
  <w:style w:type="character" w:customStyle="1" w:styleId="nacep">
    <w:name w:val="n_acep"/>
    <w:basedOn w:val="Fuentedeprrafopredeter"/>
    <w:rsid w:val="00624C9F"/>
  </w:style>
  <w:style w:type="paragraph" w:customStyle="1" w:styleId="j">
    <w:name w:val="j"/>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n2">
    <w:name w:val="n2"/>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24C9F"/>
    <w:rPr>
      <w:i/>
      <w:i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222C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222CB"/>
    <w:rPr>
      <w:sz w:val="20"/>
      <w:szCs w:val="20"/>
    </w:rPr>
  </w:style>
  <w:style w:type="paragraph" w:customStyle="1" w:styleId="m-7074291933661269980gmail-msonospacing">
    <w:name w:val="m_-7074291933661269980gmail-msonospacing"/>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listparagraph">
    <w:name w:val="m_-7074291933661269980gmail-msolistparagraph"/>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normal">
    <w:name w:val="m_-7074291933661269980gmail-msonormal"/>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7074291933661269980gmail-msofootnotereference">
    <w:name w:val="m_-7074291933661269980gmail-msofootnotereference"/>
    <w:basedOn w:val="Fuentedeprrafopredeter"/>
    <w:rsid w:val="005F014F"/>
  </w:style>
  <w:style w:type="paragraph" w:customStyle="1" w:styleId="m-7074291933661269980gmail-msofootnotetext">
    <w:name w:val="m_-7074291933661269980gmail-msofootnotetext"/>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BD3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6CFE"/>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Fuentedeprrafopredeter"/>
    <w:uiPriority w:val="99"/>
    <w:semiHidden/>
    <w:unhideWhenUsed/>
    <w:rsid w:val="006539D6"/>
    <w:rPr>
      <w:color w:val="605E5C"/>
      <w:shd w:val="clear" w:color="auto" w:fill="E1DFDD"/>
    </w:rPr>
  </w:style>
  <w:style w:type="character" w:styleId="Hipervnculovisitado">
    <w:name w:val="FollowedHyperlink"/>
    <w:basedOn w:val="Fuentedeprrafopredeter"/>
    <w:uiPriority w:val="99"/>
    <w:semiHidden/>
    <w:unhideWhenUsed/>
    <w:rsid w:val="00BD6BBE"/>
    <w:rPr>
      <w:color w:val="954F72" w:themeColor="followedHyperlink"/>
      <w:u w:val="single"/>
    </w:rPr>
  </w:style>
  <w:style w:type="paragraph" w:styleId="Textoindependiente">
    <w:name w:val="Body Text"/>
    <w:basedOn w:val="Normal"/>
    <w:link w:val="TextoindependienteCar"/>
    <w:uiPriority w:val="1"/>
    <w:qFormat/>
    <w:rsid w:val="005A610B"/>
    <w:pPr>
      <w:autoSpaceDE w:val="0"/>
      <w:autoSpaceDN w:val="0"/>
      <w:adjustRightInd w:val="0"/>
      <w:spacing w:after="0" w:line="240" w:lineRule="auto"/>
      <w:ind w:left="100"/>
    </w:pPr>
    <w:rPr>
      <w:rFonts w:ascii="Helvetica" w:hAnsi="Helvetica" w:cs="Helvetica"/>
      <w:sz w:val="16"/>
      <w:szCs w:val="16"/>
    </w:rPr>
  </w:style>
  <w:style w:type="character" w:customStyle="1" w:styleId="TextoindependienteCar">
    <w:name w:val="Texto independiente Car"/>
    <w:basedOn w:val="Fuentedeprrafopredeter"/>
    <w:link w:val="Textoindependiente"/>
    <w:uiPriority w:val="1"/>
    <w:rsid w:val="005A610B"/>
    <w:rPr>
      <w:rFonts w:ascii="Helvetica" w:hAnsi="Helvetica" w:cs="Helvetic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445">
      <w:bodyDiv w:val="1"/>
      <w:marLeft w:val="0"/>
      <w:marRight w:val="0"/>
      <w:marTop w:val="0"/>
      <w:marBottom w:val="0"/>
      <w:divBdr>
        <w:top w:val="none" w:sz="0" w:space="0" w:color="auto"/>
        <w:left w:val="none" w:sz="0" w:space="0" w:color="auto"/>
        <w:bottom w:val="none" w:sz="0" w:space="0" w:color="auto"/>
        <w:right w:val="none" w:sz="0" w:space="0" w:color="auto"/>
      </w:divBdr>
    </w:div>
    <w:div w:id="18288310">
      <w:bodyDiv w:val="1"/>
      <w:marLeft w:val="0"/>
      <w:marRight w:val="0"/>
      <w:marTop w:val="0"/>
      <w:marBottom w:val="0"/>
      <w:divBdr>
        <w:top w:val="none" w:sz="0" w:space="0" w:color="auto"/>
        <w:left w:val="none" w:sz="0" w:space="0" w:color="auto"/>
        <w:bottom w:val="none" w:sz="0" w:space="0" w:color="auto"/>
        <w:right w:val="none" w:sz="0" w:space="0" w:color="auto"/>
      </w:divBdr>
    </w:div>
    <w:div w:id="33890792">
      <w:bodyDiv w:val="1"/>
      <w:marLeft w:val="0"/>
      <w:marRight w:val="0"/>
      <w:marTop w:val="0"/>
      <w:marBottom w:val="0"/>
      <w:divBdr>
        <w:top w:val="none" w:sz="0" w:space="0" w:color="auto"/>
        <w:left w:val="none" w:sz="0" w:space="0" w:color="auto"/>
        <w:bottom w:val="none" w:sz="0" w:space="0" w:color="auto"/>
        <w:right w:val="none" w:sz="0" w:space="0" w:color="auto"/>
      </w:divBdr>
    </w:div>
    <w:div w:id="51007276">
      <w:bodyDiv w:val="1"/>
      <w:marLeft w:val="0"/>
      <w:marRight w:val="0"/>
      <w:marTop w:val="0"/>
      <w:marBottom w:val="0"/>
      <w:divBdr>
        <w:top w:val="none" w:sz="0" w:space="0" w:color="auto"/>
        <w:left w:val="none" w:sz="0" w:space="0" w:color="auto"/>
        <w:bottom w:val="none" w:sz="0" w:space="0" w:color="auto"/>
        <w:right w:val="none" w:sz="0" w:space="0" w:color="auto"/>
      </w:divBdr>
    </w:div>
    <w:div w:id="75592984">
      <w:bodyDiv w:val="1"/>
      <w:marLeft w:val="0"/>
      <w:marRight w:val="0"/>
      <w:marTop w:val="0"/>
      <w:marBottom w:val="0"/>
      <w:divBdr>
        <w:top w:val="none" w:sz="0" w:space="0" w:color="auto"/>
        <w:left w:val="none" w:sz="0" w:space="0" w:color="auto"/>
        <w:bottom w:val="none" w:sz="0" w:space="0" w:color="auto"/>
        <w:right w:val="none" w:sz="0" w:space="0" w:color="auto"/>
      </w:divBdr>
    </w:div>
    <w:div w:id="97482702">
      <w:bodyDiv w:val="1"/>
      <w:marLeft w:val="0"/>
      <w:marRight w:val="0"/>
      <w:marTop w:val="0"/>
      <w:marBottom w:val="0"/>
      <w:divBdr>
        <w:top w:val="none" w:sz="0" w:space="0" w:color="auto"/>
        <w:left w:val="none" w:sz="0" w:space="0" w:color="auto"/>
        <w:bottom w:val="none" w:sz="0" w:space="0" w:color="auto"/>
        <w:right w:val="none" w:sz="0" w:space="0" w:color="auto"/>
      </w:divBdr>
    </w:div>
    <w:div w:id="109008499">
      <w:bodyDiv w:val="1"/>
      <w:marLeft w:val="0"/>
      <w:marRight w:val="0"/>
      <w:marTop w:val="0"/>
      <w:marBottom w:val="0"/>
      <w:divBdr>
        <w:top w:val="none" w:sz="0" w:space="0" w:color="auto"/>
        <w:left w:val="none" w:sz="0" w:space="0" w:color="auto"/>
        <w:bottom w:val="none" w:sz="0" w:space="0" w:color="auto"/>
        <w:right w:val="none" w:sz="0" w:space="0" w:color="auto"/>
      </w:divBdr>
    </w:div>
    <w:div w:id="134686717">
      <w:bodyDiv w:val="1"/>
      <w:marLeft w:val="0"/>
      <w:marRight w:val="0"/>
      <w:marTop w:val="0"/>
      <w:marBottom w:val="0"/>
      <w:divBdr>
        <w:top w:val="none" w:sz="0" w:space="0" w:color="auto"/>
        <w:left w:val="none" w:sz="0" w:space="0" w:color="auto"/>
        <w:bottom w:val="none" w:sz="0" w:space="0" w:color="auto"/>
        <w:right w:val="none" w:sz="0" w:space="0" w:color="auto"/>
      </w:divBdr>
    </w:div>
    <w:div w:id="141315886">
      <w:bodyDiv w:val="1"/>
      <w:marLeft w:val="0"/>
      <w:marRight w:val="0"/>
      <w:marTop w:val="0"/>
      <w:marBottom w:val="0"/>
      <w:divBdr>
        <w:top w:val="none" w:sz="0" w:space="0" w:color="auto"/>
        <w:left w:val="none" w:sz="0" w:space="0" w:color="auto"/>
        <w:bottom w:val="none" w:sz="0" w:space="0" w:color="auto"/>
        <w:right w:val="none" w:sz="0" w:space="0" w:color="auto"/>
      </w:divBdr>
    </w:div>
    <w:div w:id="153379549">
      <w:bodyDiv w:val="1"/>
      <w:marLeft w:val="0"/>
      <w:marRight w:val="0"/>
      <w:marTop w:val="0"/>
      <w:marBottom w:val="0"/>
      <w:divBdr>
        <w:top w:val="none" w:sz="0" w:space="0" w:color="auto"/>
        <w:left w:val="none" w:sz="0" w:space="0" w:color="auto"/>
        <w:bottom w:val="none" w:sz="0" w:space="0" w:color="auto"/>
        <w:right w:val="none" w:sz="0" w:space="0" w:color="auto"/>
      </w:divBdr>
    </w:div>
    <w:div w:id="161506474">
      <w:bodyDiv w:val="1"/>
      <w:marLeft w:val="0"/>
      <w:marRight w:val="0"/>
      <w:marTop w:val="0"/>
      <w:marBottom w:val="0"/>
      <w:divBdr>
        <w:top w:val="none" w:sz="0" w:space="0" w:color="auto"/>
        <w:left w:val="none" w:sz="0" w:space="0" w:color="auto"/>
        <w:bottom w:val="none" w:sz="0" w:space="0" w:color="auto"/>
        <w:right w:val="none" w:sz="0" w:space="0" w:color="auto"/>
      </w:divBdr>
    </w:div>
    <w:div w:id="201094711">
      <w:bodyDiv w:val="1"/>
      <w:marLeft w:val="0"/>
      <w:marRight w:val="0"/>
      <w:marTop w:val="0"/>
      <w:marBottom w:val="0"/>
      <w:divBdr>
        <w:top w:val="none" w:sz="0" w:space="0" w:color="auto"/>
        <w:left w:val="none" w:sz="0" w:space="0" w:color="auto"/>
        <w:bottom w:val="none" w:sz="0" w:space="0" w:color="auto"/>
        <w:right w:val="none" w:sz="0" w:space="0" w:color="auto"/>
      </w:divBdr>
    </w:div>
    <w:div w:id="213853673">
      <w:bodyDiv w:val="1"/>
      <w:marLeft w:val="0"/>
      <w:marRight w:val="0"/>
      <w:marTop w:val="0"/>
      <w:marBottom w:val="0"/>
      <w:divBdr>
        <w:top w:val="none" w:sz="0" w:space="0" w:color="auto"/>
        <w:left w:val="none" w:sz="0" w:space="0" w:color="auto"/>
        <w:bottom w:val="none" w:sz="0" w:space="0" w:color="auto"/>
        <w:right w:val="none" w:sz="0" w:space="0" w:color="auto"/>
      </w:divBdr>
    </w:div>
    <w:div w:id="218130195">
      <w:bodyDiv w:val="1"/>
      <w:marLeft w:val="0"/>
      <w:marRight w:val="0"/>
      <w:marTop w:val="0"/>
      <w:marBottom w:val="0"/>
      <w:divBdr>
        <w:top w:val="none" w:sz="0" w:space="0" w:color="auto"/>
        <w:left w:val="none" w:sz="0" w:space="0" w:color="auto"/>
        <w:bottom w:val="none" w:sz="0" w:space="0" w:color="auto"/>
        <w:right w:val="none" w:sz="0" w:space="0" w:color="auto"/>
      </w:divBdr>
    </w:div>
    <w:div w:id="229586447">
      <w:bodyDiv w:val="1"/>
      <w:marLeft w:val="0"/>
      <w:marRight w:val="0"/>
      <w:marTop w:val="0"/>
      <w:marBottom w:val="0"/>
      <w:divBdr>
        <w:top w:val="none" w:sz="0" w:space="0" w:color="auto"/>
        <w:left w:val="none" w:sz="0" w:space="0" w:color="auto"/>
        <w:bottom w:val="none" w:sz="0" w:space="0" w:color="auto"/>
        <w:right w:val="none" w:sz="0" w:space="0" w:color="auto"/>
      </w:divBdr>
    </w:div>
    <w:div w:id="241526654">
      <w:bodyDiv w:val="1"/>
      <w:marLeft w:val="0"/>
      <w:marRight w:val="0"/>
      <w:marTop w:val="0"/>
      <w:marBottom w:val="0"/>
      <w:divBdr>
        <w:top w:val="none" w:sz="0" w:space="0" w:color="auto"/>
        <w:left w:val="none" w:sz="0" w:space="0" w:color="auto"/>
        <w:bottom w:val="none" w:sz="0" w:space="0" w:color="auto"/>
        <w:right w:val="none" w:sz="0" w:space="0" w:color="auto"/>
      </w:divBdr>
    </w:div>
    <w:div w:id="242498223">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72520072">
      <w:bodyDiv w:val="1"/>
      <w:marLeft w:val="0"/>
      <w:marRight w:val="0"/>
      <w:marTop w:val="0"/>
      <w:marBottom w:val="0"/>
      <w:divBdr>
        <w:top w:val="none" w:sz="0" w:space="0" w:color="auto"/>
        <w:left w:val="none" w:sz="0" w:space="0" w:color="auto"/>
        <w:bottom w:val="none" w:sz="0" w:space="0" w:color="auto"/>
        <w:right w:val="none" w:sz="0" w:space="0" w:color="auto"/>
      </w:divBdr>
    </w:div>
    <w:div w:id="273484085">
      <w:bodyDiv w:val="1"/>
      <w:marLeft w:val="0"/>
      <w:marRight w:val="0"/>
      <w:marTop w:val="0"/>
      <w:marBottom w:val="0"/>
      <w:divBdr>
        <w:top w:val="none" w:sz="0" w:space="0" w:color="auto"/>
        <w:left w:val="none" w:sz="0" w:space="0" w:color="auto"/>
        <w:bottom w:val="none" w:sz="0" w:space="0" w:color="auto"/>
        <w:right w:val="none" w:sz="0" w:space="0" w:color="auto"/>
      </w:divBdr>
    </w:div>
    <w:div w:id="282854683">
      <w:bodyDiv w:val="1"/>
      <w:marLeft w:val="0"/>
      <w:marRight w:val="0"/>
      <w:marTop w:val="0"/>
      <w:marBottom w:val="0"/>
      <w:divBdr>
        <w:top w:val="none" w:sz="0" w:space="0" w:color="auto"/>
        <w:left w:val="none" w:sz="0" w:space="0" w:color="auto"/>
        <w:bottom w:val="none" w:sz="0" w:space="0" w:color="auto"/>
        <w:right w:val="none" w:sz="0" w:space="0" w:color="auto"/>
      </w:divBdr>
    </w:div>
    <w:div w:id="312879880">
      <w:bodyDiv w:val="1"/>
      <w:marLeft w:val="0"/>
      <w:marRight w:val="0"/>
      <w:marTop w:val="0"/>
      <w:marBottom w:val="0"/>
      <w:divBdr>
        <w:top w:val="none" w:sz="0" w:space="0" w:color="auto"/>
        <w:left w:val="none" w:sz="0" w:space="0" w:color="auto"/>
        <w:bottom w:val="none" w:sz="0" w:space="0" w:color="auto"/>
        <w:right w:val="none" w:sz="0" w:space="0" w:color="auto"/>
      </w:divBdr>
    </w:div>
    <w:div w:id="326976841">
      <w:bodyDiv w:val="1"/>
      <w:marLeft w:val="0"/>
      <w:marRight w:val="0"/>
      <w:marTop w:val="0"/>
      <w:marBottom w:val="0"/>
      <w:divBdr>
        <w:top w:val="none" w:sz="0" w:space="0" w:color="auto"/>
        <w:left w:val="none" w:sz="0" w:space="0" w:color="auto"/>
        <w:bottom w:val="none" w:sz="0" w:space="0" w:color="auto"/>
        <w:right w:val="none" w:sz="0" w:space="0" w:color="auto"/>
      </w:divBdr>
    </w:div>
    <w:div w:id="327709006">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71924179">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10085898">
      <w:bodyDiv w:val="1"/>
      <w:marLeft w:val="0"/>
      <w:marRight w:val="0"/>
      <w:marTop w:val="0"/>
      <w:marBottom w:val="0"/>
      <w:divBdr>
        <w:top w:val="none" w:sz="0" w:space="0" w:color="auto"/>
        <w:left w:val="none" w:sz="0" w:space="0" w:color="auto"/>
        <w:bottom w:val="none" w:sz="0" w:space="0" w:color="auto"/>
        <w:right w:val="none" w:sz="0" w:space="0" w:color="auto"/>
      </w:divBdr>
    </w:div>
    <w:div w:id="410128187">
      <w:bodyDiv w:val="1"/>
      <w:marLeft w:val="0"/>
      <w:marRight w:val="0"/>
      <w:marTop w:val="0"/>
      <w:marBottom w:val="0"/>
      <w:divBdr>
        <w:top w:val="none" w:sz="0" w:space="0" w:color="auto"/>
        <w:left w:val="none" w:sz="0" w:space="0" w:color="auto"/>
        <w:bottom w:val="none" w:sz="0" w:space="0" w:color="auto"/>
        <w:right w:val="none" w:sz="0" w:space="0" w:color="auto"/>
      </w:divBdr>
    </w:div>
    <w:div w:id="419987257">
      <w:bodyDiv w:val="1"/>
      <w:marLeft w:val="0"/>
      <w:marRight w:val="0"/>
      <w:marTop w:val="0"/>
      <w:marBottom w:val="0"/>
      <w:divBdr>
        <w:top w:val="none" w:sz="0" w:space="0" w:color="auto"/>
        <w:left w:val="none" w:sz="0" w:space="0" w:color="auto"/>
        <w:bottom w:val="none" w:sz="0" w:space="0" w:color="auto"/>
        <w:right w:val="none" w:sz="0" w:space="0" w:color="auto"/>
      </w:divBdr>
    </w:div>
    <w:div w:id="426004768">
      <w:bodyDiv w:val="1"/>
      <w:marLeft w:val="0"/>
      <w:marRight w:val="0"/>
      <w:marTop w:val="0"/>
      <w:marBottom w:val="0"/>
      <w:divBdr>
        <w:top w:val="none" w:sz="0" w:space="0" w:color="auto"/>
        <w:left w:val="none" w:sz="0" w:space="0" w:color="auto"/>
        <w:bottom w:val="none" w:sz="0" w:space="0" w:color="auto"/>
        <w:right w:val="none" w:sz="0" w:space="0" w:color="auto"/>
      </w:divBdr>
    </w:div>
    <w:div w:id="445664701">
      <w:bodyDiv w:val="1"/>
      <w:marLeft w:val="0"/>
      <w:marRight w:val="0"/>
      <w:marTop w:val="0"/>
      <w:marBottom w:val="0"/>
      <w:divBdr>
        <w:top w:val="none" w:sz="0" w:space="0" w:color="auto"/>
        <w:left w:val="none" w:sz="0" w:space="0" w:color="auto"/>
        <w:bottom w:val="none" w:sz="0" w:space="0" w:color="auto"/>
        <w:right w:val="none" w:sz="0" w:space="0" w:color="auto"/>
      </w:divBdr>
    </w:div>
    <w:div w:id="448814752">
      <w:bodyDiv w:val="1"/>
      <w:marLeft w:val="0"/>
      <w:marRight w:val="0"/>
      <w:marTop w:val="0"/>
      <w:marBottom w:val="0"/>
      <w:divBdr>
        <w:top w:val="none" w:sz="0" w:space="0" w:color="auto"/>
        <w:left w:val="none" w:sz="0" w:space="0" w:color="auto"/>
        <w:bottom w:val="none" w:sz="0" w:space="0" w:color="auto"/>
        <w:right w:val="none" w:sz="0" w:space="0" w:color="auto"/>
      </w:divBdr>
    </w:div>
    <w:div w:id="461191587">
      <w:bodyDiv w:val="1"/>
      <w:marLeft w:val="0"/>
      <w:marRight w:val="0"/>
      <w:marTop w:val="0"/>
      <w:marBottom w:val="0"/>
      <w:divBdr>
        <w:top w:val="none" w:sz="0" w:space="0" w:color="auto"/>
        <w:left w:val="none" w:sz="0" w:space="0" w:color="auto"/>
        <w:bottom w:val="none" w:sz="0" w:space="0" w:color="auto"/>
        <w:right w:val="none" w:sz="0" w:space="0" w:color="auto"/>
      </w:divBdr>
    </w:div>
    <w:div w:id="476336558">
      <w:bodyDiv w:val="1"/>
      <w:marLeft w:val="0"/>
      <w:marRight w:val="0"/>
      <w:marTop w:val="0"/>
      <w:marBottom w:val="0"/>
      <w:divBdr>
        <w:top w:val="none" w:sz="0" w:space="0" w:color="auto"/>
        <w:left w:val="none" w:sz="0" w:space="0" w:color="auto"/>
        <w:bottom w:val="none" w:sz="0" w:space="0" w:color="auto"/>
        <w:right w:val="none" w:sz="0" w:space="0" w:color="auto"/>
      </w:divBdr>
    </w:div>
    <w:div w:id="484397824">
      <w:bodyDiv w:val="1"/>
      <w:marLeft w:val="0"/>
      <w:marRight w:val="0"/>
      <w:marTop w:val="0"/>
      <w:marBottom w:val="0"/>
      <w:divBdr>
        <w:top w:val="none" w:sz="0" w:space="0" w:color="auto"/>
        <w:left w:val="none" w:sz="0" w:space="0" w:color="auto"/>
        <w:bottom w:val="none" w:sz="0" w:space="0" w:color="auto"/>
        <w:right w:val="none" w:sz="0" w:space="0" w:color="auto"/>
      </w:divBdr>
    </w:div>
    <w:div w:id="498812158">
      <w:bodyDiv w:val="1"/>
      <w:marLeft w:val="0"/>
      <w:marRight w:val="0"/>
      <w:marTop w:val="0"/>
      <w:marBottom w:val="0"/>
      <w:divBdr>
        <w:top w:val="none" w:sz="0" w:space="0" w:color="auto"/>
        <w:left w:val="none" w:sz="0" w:space="0" w:color="auto"/>
        <w:bottom w:val="none" w:sz="0" w:space="0" w:color="auto"/>
        <w:right w:val="none" w:sz="0" w:space="0" w:color="auto"/>
      </w:divBdr>
    </w:div>
    <w:div w:id="499809904">
      <w:bodyDiv w:val="1"/>
      <w:marLeft w:val="0"/>
      <w:marRight w:val="0"/>
      <w:marTop w:val="0"/>
      <w:marBottom w:val="0"/>
      <w:divBdr>
        <w:top w:val="none" w:sz="0" w:space="0" w:color="auto"/>
        <w:left w:val="none" w:sz="0" w:space="0" w:color="auto"/>
        <w:bottom w:val="none" w:sz="0" w:space="0" w:color="auto"/>
        <w:right w:val="none" w:sz="0" w:space="0" w:color="auto"/>
      </w:divBdr>
    </w:div>
    <w:div w:id="519049881">
      <w:bodyDiv w:val="1"/>
      <w:marLeft w:val="0"/>
      <w:marRight w:val="0"/>
      <w:marTop w:val="0"/>
      <w:marBottom w:val="0"/>
      <w:divBdr>
        <w:top w:val="none" w:sz="0" w:space="0" w:color="auto"/>
        <w:left w:val="none" w:sz="0" w:space="0" w:color="auto"/>
        <w:bottom w:val="none" w:sz="0" w:space="0" w:color="auto"/>
        <w:right w:val="none" w:sz="0" w:space="0" w:color="auto"/>
      </w:divBdr>
    </w:div>
    <w:div w:id="534005959">
      <w:bodyDiv w:val="1"/>
      <w:marLeft w:val="0"/>
      <w:marRight w:val="0"/>
      <w:marTop w:val="0"/>
      <w:marBottom w:val="0"/>
      <w:divBdr>
        <w:top w:val="none" w:sz="0" w:space="0" w:color="auto"/>
        <w:left w:val="none" w:sz="0" w:space="0" w:color="auto"/>
        <w:bottom w:val="none" w:sz="0" w:space="0" w:color="auto"/>
        <w:right w:val="none" w:sz="0" w:space="0" w:color="auto"/>
      </w:divBdr>
    </w:div>
    <w:div w:id="534731841">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99293119">
      <w:bodyDiv w:val="1"/>
      <w:marLeft w:val="0"/>
      <w:marRight w:val="0"/>
      <w:marTop w:val="0"/>
      <w:marBottom w:val="0"/>
      <w:divBdr>
        <w:top w:val="none" w:sz="0" w:space="0" w:color="auto"/>
        <w:left w:val="none" w:sz="0" w:space="0" w:color="auto"/>
        <w:bottom w:val="none" w:sz="0" w:space="0" w:color="auto"/>
        <w:right w:val="none" w:sz="0" w:space="0" w:color="auto"/>
      </w:divBdr>
    </w:div>
    <w:div w:id="603147985">
      <w:bodyDiv w:val="1"/>
      <w:marLeft w:val="0"/>
      <w:marRight w:val="0"/>
      <w:marTop w:val="0"/>
      <w:marBottom w:val="0"/>
      <w:divBdr>
        <w:top w:val="none" w:sz="0" w:space="0" w:color="auto"/>
        <w:left w:val="none" w:sz="0" w:space="0" w:color="auto"/>
        <w:bottom w:val="none" w:sz="0" w:space="0" w:color="auto"/>
        <w:right w:val="none" w:sz="0" w:space="0" w:color="auto"/>
      </w:divBdr>
    </w:div>
    <w:div w:id="618952986">
      <w:bodyDiv w:val="1"/>
      <w:marLeft w:val="0"/>
      <w:marRight w:val="0"/>
      <w:marTop w:val="0"/>
      <w:marBottom w:val="0"/>
      <w:divBdr>
        <w:top w:val="none" w:sz="0" w:space="0" w:color="auto"/>
        <w:left w:val="none" w:sz="0" w:space="0" w:color="auto"/>
        <w:bottom w:val="none" w:sz="0" w:space="0" w:color="auto"/>
        <w:right w:val="none" w:sz="0" w:space="0" w:color="auto"/>
      </w:divBdr>
    </w:div>
    <w:div w:id="621882557">
      <w:bodyDiv w:val="1"/>
      <w:marLeft w:val="0"/>
      <w:marRight w:val="0"/>
      <w:marTop w:val="0"/>
      <w:marBottom w:val="0"/>
      <w:divBdr>
        <w:top w:val="none" w:sz="0" w:space="0" w:color="auto"/>
        <w:left w:val="none" w:sz="0" w:space="0" w:color="auto"/>
        <w:bottom w:val="none" w:sz="0" w:space="0" w:color="auto"/>
        <w:right w:val="none" w:sz="0" w:space="0" w:color="auto"/>
      </w:divBdr>
    </w:div>
    <w:div w:id="652106618">
      <w:bodyDiv w:val="1"/>
      <w:marLeft w:val="0"/>
      <w:marRight w:val="0"/>
      <w:marTop w:val="0"/>
      <w:marBottom w:val="0"/>
      <w:divBdr>
        <w:top w:val="none" w:sz="0" w:space="0" w:color="auto"/>
        <w:left w:val="none" w:sz="0" w:space="0" w:color="auto"/>
        <w:bottom w:val="none" w:sz="0" w:space="0" w:color="auto"/>
        <w:right w:val="none" w:sz="0" w:space="0" w:color="auto"/>
      </w:divBdr>
    </w:div>
    <w:div w:id="654722948">
      <w:bodyDiv w:val="1"/>
      <w:marLeft w:val="0"/>
      <w:marRight w:val="0"/>
      <w:marTop w:val="0"/>
      <w:marBottom w:val="0"/>
      <w:divBdr>
        <w:top w:val="none" w:sz="0" w:space="0" w:color="auto"/>
        <w:left w:val="none" w:sz="0" w:space="0" w:color="auto"/>
        <w:bottom w:val="none" w:sz="0" w:space="0" w:color="auto"/>
        <w:right w:val="none" w:sz="0" w:space="0" w:color="auto"/>
      </w:divBdr>
    </w:div>
    <w:div w:id="665281648">
      <w:bodyDiv w:val="1"/>
      <w:marLeft w:val="0"/>
      <w:marRight w:val="0"/>
      <w:marTop w:val="0"/>
      <w:marBottom w:val="0"/>
      <w:divBdr>
        <w:top w:val="none" w:sz="0" w:space="0" w:color="auto"/>
        <w:left w:val="none" w:sz="0" w:space="0" w:color="auto"/>
        <w:bottom w:val="none" w:sz="0" w:space="0" w:color="auto"/>
        <w:right w:val="none" w:sz="0" w:space="0" w:color="auto"/>
      </w:divBdr>
    </w:div>
    <w:div w:id="667489547">
      <w:bodyDiv w:val="1"/>
      <w:marLeft w:val="0"/>
      <w:marRight w:val="0"/>
      <w:marTop w:val="0"/>
      <w:marBottom w:val="0"/>
      <w:divBdr>
        <w:top w:val="none" w:sz="0" w:space="0" w:color="auto"/>
        <w:left w:val="none" w:sz="0" w:space="0" w:color="auto"/>
        <w:bottom w:val="none" w:sz="0" w:space="0" w:color="auto"/>
        <w:right w:val="none" w:sz="0" w:space="0" w:color="auto"/>
      </w:divBdr>
    </w:div>
    <w:div w:id="670832745">
      <w:bodyDiv w:val="1"/>
      <w:marLeft w:val="0"/>
      <w:marRight w:val="0"/>
      <w:marTop w:val="0"/>
      <w:marBottom w:val="0"/>
      <w:divBdr>
        <w:top w:val="none" w:sz="0" w:space="0" w:color="auto"/>
        <w:left w:val="none" w:sz="0" w:space="0" w:color="auto"/>
        <w:bottom w:val="none" w:sz="0" w:space="0" w:color="auto"/>
        <w:right w:val="none" w:sz="0" w:space="0" w:color="auto"/>
      </w:divBdr>
    </w:div>
    <w:div w:id="672496159">
      <w:bodyDiv w:val="1"/>
      <w:marLeft w:val="0"/>
      <w:marRight w:val="0"/>
      <w:marTop w:val="0"/>
      <w:marBottom w:val="0"/>
      <w:divBdr>
        <w:top w:val="none" w:sz="0" w:space="0" w:color="auto"/>
        <w:left w:val="none" w:sz="0" w:space="0" w:color="auto"/>
        <w:bottom w:val="none" w:sz="0" w:space="0" w:color="auto"/>
        <w:right w:val="none" w:sz="0" w:space="0" w:color="auto"/>
      </w:divBdr>
    </w:div>
    <w:div w:id="689382613">
      <w:bodyDiv w:val="1"/>
      <w:marLeft w:val="0"/>
      <w:marRight w:val="0"/>
      <w:marTop w:val="0"/>
      <w:marBottom w:val="0"/>
      <w:divBdr>
        <w:top w:val="none" w:sz="0" w:space="0" w:color="auto"/>
        <w:left w:val="none" w:sz="0" w:space="0" w:color="auto"/>
        <w:bottom w:val="none" w:sz="0" w:space="0" w:color="auto"/>
        <w:right w:val="none" w:sz="0" w:space="0" w:color="auto"/>
      </w:divBdr>
    </w:div>
    <w:div w:id="692003584">
      <w:bodyDiv w:val="1"/>
      <w:marLeft w:val="0"/>
      <w:marRight w:val="0"/>
      <w:marTop w:val="0"/>
      <w:marBottom w:val="0"/>
      <w:divBdr>
        <w:top w:val="none" w:sz="0" w:space="0" w:color="auto"/>
        <w:left w:val="none" w:sz="0" w:space="0" w:color="auto"/>
        <w:bottom w:val="none" w:sz="0" w:space="0" w:color="auto"/>
        <w:right w:val="none" w:sz="0" w:space="0" w:color="auto"/>
      </w:divBdr>
    </w:div>
    <w:div w:id="706412635">
      <w:bodyDiv w:val="1"/>
      <w:marLeft w:val="0"/>
      <w:marRight w:val="0"/>
      <w:marTop w:val="0"/>
      <w:marBottom w:val="0"/>
      <w:divBdr>
        <w:top w:val="none" w:sz="0" w:space="0" w:color="auto"/>
        <w:left w:val="none" w:sz="0" w:space="0" w:color="auto"/>
        <w:bottom w:val="none" w:sz="0" w:space="0" w:color="auto"/>
        <w:right w:val="none" w:sz="0" w:space="0" w:color="auto"/>
      </w:divBdr>
    </w:div>
    <w:div w:id="707146517">
      <w:bodyDiv w:val="1"/>
      <w:marLeft w:val="0"/>
      <w:marRight w:val="0"/>
      <w:marTop w:val="0"/>
      <w:marBottom w:val="0"/>
      <w:divBdr>
        <w:top w:val="none" w:sz="0" w:space="0" w:color="auto"/>
        <w:left w:val="none" w:sz="0" w:space="0" w:color="auto"/>
        <w:bottom w:val="none" w:sz="0" w:space="0" w:color="auto"/>
        <w:right w:val="none" w:sz="0" w:space="0" w:color="auto"/>
      </w:divBdr>
    </w:div>
    <w:div w:id="709844934">
      <w:bodyDiv w:val="1"/>
      <w:marLeft w:val="0"/>
      <w:marRight w:val="0"/>
      <w:marTop w:val="0"/>
      <w:marBottom w:val="0"/>
      <w:divBdr>
        <w:top w:val="none" w:sz="0" w:space="0" w:color="auto"/>
        <w:left w:val="none" w:sz="0" w:space="0" w:color="auto"/>
        <w:bottom w:val="none" w:sz="0" w:space="0" w:color="auto"/>
        <w:right w:val="none" w:sz="0" w:space="0" w:color="auto"/>
      </w:divBdr>
    </w:div>
    <w:div w:id="732897033">
      <w:bodyDiv w:val="1"/>
      <w:marLeft w:val="0"/>
      <w:marRight w:val="0"/>
      <w:marTop w:val="0"/>
      <w:marBottom w:val="0"/>
      <w:divBdr>
        <w:top w:val="none" w:sz="0" w:space="0" w:color="auto"/>
        <w:left w:val="none" w:sz="0" w:space="0" w:color="auto"/>
        <w:bottom w:val="none" w:sz="0" w:space="0" w:color="auto"/>
        <w:right w:val="none" w:sz="0" w:space="0" w:color="auto"/>
      </w:divBdr>
    </w:div>
    <w:div w:id="737283126">
      <w:bodyDiv w:val="1"/>
      <w:marLeft w:val="0"/>
      <w:marRight w:val="0"/>
      <w:marTop w:val="0"/>
      <w:marBottom w:val="0"/>
      <w:divBdr>
        <w:top w:val="none" w:sz="0" w:space="0" w:color="auto"/>
        <w:left w:val="none" w:sz="0" w:space="0" w:color="auto"/>
        <w:bottom w:val="none" w:sz="0" w:space="0" w:color="auto"/>
        <w:right w:val="none" w:sz="0" w:space="0" w:color="auto"/>
      </w:divBdr>
    </w:div>
    <w:div w:id="745153099">
      <w:bodyDiv w:val="1"/>
      <w:marLeft w:val="0"/>
      <w:marRight w:val="0"/>
      <w:marTop w:val="0"/>
      <w:marBottom w:val="0"/>
      <w:divBdr>
        <w:top w:val="none" w:sz="0" w:space="0" w:color="auto"/>
        <w:left w:val="none" w:sz="0" w:space="0" w:color="auto"/>
        <w:bottom w:val="none" w:sz="0" w:space="0" w:color="auto"/>
        <w:right w:val="none" w:sz="0" w:space="0" w:color="auto"/>
      </w:divBdr>
    </w:div>
    <w:div w:id="748691815">
      <w:bodyDiv w:val="1"/>
      <w:marLeft w:val="0"/>
      <w:marRight w:val="0"/>
      <w:marTop w:val="0"/>
      <w:marBottom w:val="0"/>
      <w:divBdr>
        <w:top w:val="none" w:sz="0" w:space="0" w:color="auto"/>
        <w:left w:val="none" w:sz="0" w:space="0" w:color="auto"/>
        <w:bottom w:val="none" w:sz="0" w:space="0" w:color="auto"/>
        <w:right w:val="none" w:sz="0" w:space="0" w:color="auto"/>
      </w:divBdr>
      <w:divsChild>
        <w:div w:id="653877770">
          <w:marLeft w:val="0"/>
          <w:marRight w:val="0"/>
          <w:marTop w:val="0"/>
          <w:marBottom w:val="0"/>
          <w:divBdr>
            <w:top w:val="none" w:sz="0" w:space="0" w:color="auto"/>
            <w:left w:val="none" w:sz="0" w:space="0" w:color="auto"/>
            <w:bottom w:val="none" w:sz="0" w:space="0" w:color="auto"/>
            <w:right w:val="none" w:sz="0" w:space="0" w:color="auto"/>
          </w:divBdr>
          <w:divsChild>
            <w:div w:id="313993977">
              <w:marLeft w:val="0"/>
              <w:marRight w:val="0"/>
              <w:marTop w:val="0"/>
              <w:marBottom w:val="0"/>
              <w:divBdr>
                <w:top w:val="none" w:sz="0" w:space="0" w:color="auto"/>
                <w:left w:val="none" w:sz="0" w:space="0" w:color="auto"/>
                <w:bottom w:val="none" w:sz="0" w:space="0" w:color="auto"/>
                <w:right w:val="none" w:sz="0" w:space="0" w:color="auto"/>
              </w:divBdr>
            </w:div>
            <w:div w:id="608705177">
              <w:marLeft w:val="0"/>
              <w:marRight w:val="0"/>
              <w:marTop w:val="0"/>
              <w:marBottom w:val="0"/>
              <w:divBdr>
                <w:top w:val="none" w:sz="0" w:space="0" w:color="auto"/>
                <w:left w:val="none" w:sz="0" w:space="0" w:color="auto"/>
                <w:bottom w:val="none" w:sz="0" w:space="0" w:color="auto"/>
                <w:right w:val="none" w:sz="0" w:space="0" w:color="auto"/>
              </w:divBdr>
            </w:div>
            <w:div w:id="1920016669">
              <w:marLeft w:val="0"/>
              <w:marRight w:val="0"/>
              <w:marTop w:val="0"/>
              <w:marBottom w:val="0"/>
              <w:divBdr>
                <w:top w:val="none" w:sz="0" w:space="0" w:color="auto"/>
                <w:left w:val="none" w:sz="0" w:space="0" w:color="auto"/>
                <w:bottom w:val="none" w:sz="0" w:space="0" w:color="auto"/>
                <w:right w:val="none" w:sz="0" w:space="0" w:color="auto"/>
              </w:divBdr>
            </w:div>
            <w:div w:id="1647470498">
              <w:marLeft w:val="0"/>
              <w:marRight w:val="0"/>
              <w:marTop w:val="0"/>
              <w:marBottom w:val="0"/>
              <w:divBdr>
                <w:top w:val="none" w:sz="0" w:space="0" w:color="auto"/>
                <w:left w:val="none" w:sz="0" w:space="0" w:color="auto"/>
                <w:bottom w:val="none" w:sz="0" w:space="0" w:color="auto"/>
                <w:right w:val="none" w:sz="0" w:space="0" w:color="auto"/>
              </w:divBdr>
            </w:div>
            <w:div w:id="133603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673380">
      <w:bodyDiv w:val="1"/>
      <w:marLeft w:val="0"/>
      <w:marRight w:val="0"/>
      <w:marTop w:val="0"/>
      <w:marBottom w:val="0"/>
      <w:divBdr>
        <w:top w:val="none" w:sz="0" w:space="0" w:color="auto"/>
        <w:left w:val="none" w:sz="0" w:space="0" w:color="auto"/>
        <w:bottom w:val="none" w:sz="0" w:space="0" w:color="auto"/>
        <w:right w:val="none" w:sz="0" w:space="0" w:color="auto"/>
      </w:divBdr>
    </w:div>
    <w:div w:id="759105671">
      <w:bodyDiv w:val="1"/>
      <w:marLeft w:val="0"/>
      <w:marRight w:val="0"/>
      <w:marTop w:val="0"/>
      <w:marBottom w:val="0"/>
      <w:divBdr>
        <w:top w:val="none" w:sz="0" w:space="0" w:color="auto"/>
        <w:left w:val="none" w:sz="0" w:space="0" w:color="auto"/>
        <w:bottom w:val="none" w:sz="0" w:space="0" w:color="auto"/>
        <w:right w:val="none" w:sz="0" w:space="0" w:color="auto"/>
      </w:divBdr>
    </w:div>
    <w:div w:id="760373497">
      <w:bodyDiv w:val="1"/>
      <w:marLeft w:val="0"/>
      <w:marRight w:val="0"/>
      <w:marTop w:val="0"/>
      <w:marBottom w:val="0"/>
      <w:divBdr>
        <w:top w:val="none" w:sz="0" w:space="0" w:color="auto"/>
        <w:left w:val="none" w:sz="0" w:space="0" w:color="auto"/>
        <w:bottom w:val="none" w:sz="0" w:space="0" w:color="auto"/>
        <w:right w:val="none" w:sz="0" w:space="0" w:color="auto"/>
      </w:divBdr>
    </w:div>
    <w:div w:id="762839432">
      <w:bodyDiv w:val="1"/>
      <w:marLeft w:val="0"/>
      <w:marRight w:val="0"/>
      <w:marTop w:val="0"/>
      <w:marBottom w:val="0"/>
      <w:divBdr>
        <w:top w:val="none" w:sz="0" w:space="0" w:color="auto"/>
        <w:left w:val="none" w:sz="0" w:space="0" w:color="auto"/>
        <w:bottom w:val="none" w:sz="0" w:space="0" w:color="auto"/>
        <w:right w:val="none" w:sz="0" w:space="0" w:color="auto"/>
      </w:divBdr>
    </w:div>
    <w:div w:id="768937653">
      <w:bodyDiv w:val="1"/>
      <w:marLeft w:val="0"/>
      <w:marRight w:val="0"/>
      <w:marTop w:val="0"/>
      <w:marBottom w:val="0"/>
      <w:divBdr>
        <w:top w:val="none" w:sz="0" w:space="0" w:color="auto"/>
        <w:left w:val="none" w:sz="0" w:space="0" w:color="auto"/>
        <w:bottom w:val="none" w:sz="0" w:space="0" w:color="auto"/>
        <w:right w:val="none" w:sz="0" w:space="0" w:color="auto"/>
      </w:divBdr>
    </w:div>
    <w:div w:id="773400926">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059308">
      <w:bodyDiv w:val="1"/>
      <w:marLeft w:val="0"/>
      <w:marRight w:val="0"/>
      <w:marTop w:val="0"/>
      <w:marBottom w:val="0"/>
      <w:divBdr>
        <w:top w:val="none" w:sz="0" w:space="0" w:color="auto"/>
        <w:left w:val="none" w:sz="0" w:space="0" w:color="auto"/>
        <w:bottom w:val="none" w:sz="0" w:space="0" w:color="auto"/>
        <w:right w:val="none" w:sz="0" w:space="0" w:color="auto"/>
      </w:divBdr>
    </w:div>
    <w:div w:id="797068792">
      <w:bodyDiv w:val="1"/>
      <w:marLeft w:val="0"/>
      <w:marRight w:val="0"/>
      <w:marTop w:val="0"/>
      <w:marBottom w:val="0"/>
      <w:divBdr>
        <w:top w:val="none" w:sz="0" w:space="0" w:color="auto"/>
        <w:left w:val="none" w:sz="0" w:space="0" w:color="auto"/>
        <w:bottom w:val="none" w:sz="0" w:space="0" w:color="auto"/>
        <w:right w:val="none" w:sz="0" w:space="0" w:color="auto"/>
      </w:divBdr>
    </w:div>
    <w:div w:id="832838449">
      <w:bodyDiv w:val="1"/>
      <w:marLeft w:val="0"/>
      <w:marRight w:val="0"/>
      <w:marTop w:val="0"/>
      <w:marBottom w:val="0"/>
      <w:divBdr>
        <w:top w:val="none" w:sz="0" w:space="0" w:color="auto"/>
        <w:left w:val="none" w:sz="0" w:space="0" w:color="auto"/>
        <w:bottom w:val="none" w:sz="0" w:space="0" w:color="auto"/>
        <w:right w:val="none" w:sz="0" w:space="0" w:color="auto"/>
      </w:divBdr>
    </w:div>
    <w:div w:id="834884818">
      <w:bodyDiv w:val="1"/>
      <w:marLeft w:val="0"/>
      <w:marRight w:val="0"/>
      <w:marTop w:val="0"/>
      <w:marBottom w:val="0"/>
      <w:divBdr>
        <w:top w:val="none" w:sz="0" w:space="0" w:color="auto"/>
        <w:left w:val="none" w:sz="0" w:space="0" w:color="auto"/>
        <w:bottom w:val="none" w:sz="0" w:space="0" w:color="auto"/>
        <w:right w:val="none" w:sz="0" w:space="0" w:color="auto"/>
      </w:divBdr>
    </w:div>
    <w:div w:id="842011980">
      <w:bodyDiv w:val="1"/>
      <w:marLeft w:val="0"/>
      <w:marRight w:val="0"/>
      <w:marTop w:val="0"/>
      <w:marBottom w:val="0"/>
      <w:divBdr>
        <w:top w:val="none" w:sz="0" w:space="0" w:color="auto"/>
        <w:left w:val="none" w:sz="0" w:space="0" w:color="auto"/>
        <w:bottom w:val="none" w:sz="0" w:space="0" w:color="auto"/>
        <w:right w:val="none" w:sz="0" w:space="0" w:color="auto"/>
      </w:divBdr>
    </w:div>
    <w:div w:id="846094089">
      <w:bodyDiv w:val="1"/>
      <w:marLeft w:val="0"/>
      <w:marRight w:val="0"/>
      <w:marTop w:val="0"/>
      <w:marBottom w:val="0"/>
      <w:divBdr>
        <w:top w:val="none" w:sz="0" w:space="0" w:color="auto"/>
        <w:left w:val="none" w:sz="0" w:space="0" w:color="auto"/>
        <w:bottom w:val="none" w:sz="0" w:space="0" w:color="auto"/>
        <w:right w:val="none" w:sz="0" w:space="0" w:color="auto"/>
      </w:divBdr>
    </w:div>
    <w:div w:id="849687109">
      <w:bodyDiv w:val="1"/>
      <w:marLeft w:val="0"/>
      <w:marRight w:val="0"/>
      <w:marTop w:val="0"/>
      <w:marBottom w:val="0"/>
      <w:divBdr>
        <w:top w:val="none" w:sz="0" w:space="0" w:color="auto"/>
        <w:left w:val="none" w:sz="0" w:space="0" w:color="auto"/>
        <w:bottom w:val="none" w:sz="0" w:space="0" w:color="auto"/>
        <w:right w:val="none" w:sz="0" w:space="0" w:color="auto"/>
      </w:divBdr>
    </w:div>
    <w:div w:id="852038970">
      <w:bodyDiv w:val="1"/>
      <w:marLeft w:val="0"/>
      <w:marRight w:val="0"/>
      <w:marTop w:val="0"/>
      <w:marBottom w:val="0"/>
      <w:divBdr>
        <w:top w:val="none" w:sz="0" w:space="0" w:color="auto"/>
        <w:left w:val="none" w:sz="0" w:space="0" w:color="auto"/>
        <w:bottom w:val="none" w:sz="0" w:space="0" w:color="auto"/>
        <w:right w:val="none" w:sz="0" w:space="0" w:color="auto"/>
      </w:divBdr>
    </w:div>
    <w:div w:id="853032910">
      <w:bodyDiv w:val="1"/>
      <w:marLeft w:val="0"/>
      <w:marRight w:val="0"/>
      <w:marTop w:val="0"/>
      <w:marBottom w:val="0"/>
      <w:divBdr>
        <w:top w:val="none" w:sz="0" w:space="0" w:color="auto"/>
        <w:left w:val="none" w:sz="0" w:space="0" w:color="auto"/>
        <w:bottom w:val="none" w:sz="0" w:space="0" w:color="auto"/>
        <w:right w:val="none" w:sz="0" w:space="0" w:color="auto"/>
      </w:divBdr>
    </w:div>
    <w:div w:id="853373871">
      <w:bodyDiv w:val="1"/>
      <w:marLeft w:val="0"/>
      <w:marRight w:val="0"/>
      <w:marTop w:val="0"/>
      <w:marBottom w:val="0"/>
      <w:divBdr>
        <w:top w:val="none" w:sz="0" w:space="0" w:color="auto"/>
        <w:left w:val="none" w:sz="0" w:space="0" w:color="auto"/>
        <w:bottom w:val="none" w:sz="0" w:space="0" w:color="auto"/>
        <w:right w:val="none" w:sz="0" w:space="0" w:color="auto"/>
      </w:divBdr>
    </w:div>
    <w:div w:id="853961774">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3733945">
      <w:bodyDiv w:val="1"/>
      <w:marLeft w:val="0"/>
      <w:marRight w:val="0"/>
      <w:marTop w:val="0"/>
      <w:marBottom w:val="0"/>
      <w:divBdr>
        <w:top w:val="none" w:sz="0" w:space="0" w:color="auto"/>
        <w:left w:val="none" w:sz="0" w:space="0" w:color="auto"/>
        <w:bottom w:val="none" w:sz="0" w:space="0" w:color="auto"/>
        <w:right w:val="none" w:sz="0" w:space="0" w:color="auto"/>
      </w:divBdr>
    </w:div>
    <w:div w:id="879584926">
      <w:bodyDiv w:val="1"/>
      <w:marLeft w:val="0"/>
      <w:marRight w:val="0"/>
      <w:marTop w:val="0"/>
      <w:marBottom w:val="0"/>
      <w:divBdr>
        <w:top w:val="none" w:sz="0" w:space="0" w:color="auto"/>
        <w:left w:val="none" w:sz="0" w:space="0" w:color="auto"/>
        <w:bottom w:val="none" w:sz="0" w:space="0" w:color="auto"/>
        <w:right w:val="none" w:sz="0" w:space="0" w:color="auto"/>
      </w:divBdr>
    </w:div>
    <w:div w:id="884870740">
      <w:bodyDiv w:val="1"/>
      <w:marLeft w:val="0"/>
      <w:marRight w:val="0"/>
      <w:marTop w:val="0"/>
      <w:marBottom w:val="0"/>
      <w:divBdr>
        <w:top w:val="none" w:sz="0" w:space="0" w:color="auto"/>
        <w:left w:val="none" w:sz="0" w:space="0" w:color="auto"/>
        <w:bottom w:val="none" w:sz="0" w:space="0" w:color="auto"/>
        <w:right w:val="none" w:sz="0" w:space="0" w:color="auto"/>
      </w:divBdr>
    </w:div>
    <w:div w:id="888420760">
      <w:bodyDiv w:val="1"/>
      <w:marLeft w:val="0"/>
      <w:marRight w:val="0"/>
      <w:marTop w:val="0"/>
      <w:marBottom w:val="0"/>
      <w:divBdr>
        <w:top w:val="none" w:sz="0" w:space="0" w:color="auto"/>
        <w:left w:val="none" w:sz="0" w:space="0" w:color="auto"/>
        <w:bottom w:val="none" w:sz="0" w:space="0" w:color="auto"/>
        <w:right w:val="none" w:sz="0" w:space="0" w:color="auto"/>
      </w:divBdr>
    </w:div>
    <w:div w:id="889731166">
      <w:bodyDiv w:val="1"/>
      <w:marLeft w:val="0"/>
      <w:marRight w:val="0"/>
      <w:marTop w:val="0"/>
      <w:marBottom w:val="0"/>
      <w:divBdr>
        <w:top w:val="none" w:sz="0" w:space="0" w:color="auto"/>
        <w:left w:val="none" w:sz="0" w:space="0" w:color="auto"/>
        <w:bottom w:val="none" w:sz="0" w:space="0" w:color="auto"/>
        <w:right w:val="none" w:sz="0" w:space="0" w:color="auto"/>
      </w:divBdr>
    </w:div>
    <w:div w:id="891502509">
      <w:bodyDiv w:val="1"/>
      <w:marLeft w:val="0"/>
      <w:marRight w:val="0"/>
      <w:marTop w:val="0"/>
      <w:marBottom w:val="0"/>
      <w:divBdr>
        <w:top w:val="none" w:sz="0" w:space="0" w:color="auto"/>
        <w:left w:val="none" w:sz="0" w:space="0" w:color="auto"/>
        <w:bottom w:val="none" w:sz="0" w:space="0" w:color="auto"/>
        <w:right w:val="none" w:sz="0" w:space="0" w:color="auto"/>
      </w:divBdr>
    </w:div>
    <w:div w:id="893469157">
      <w:bodyDiv w:val="1"/>
      <w:marLeft w:val="0"/>
      <w:marRight w:val="0"/>
      <w:marTop w:val="0"/>
      <w:marBottom w:val="0"/>
      <w:divBdr>
        <w:top w:val="none" w:sz="0" w:space="0" w:color="auto"/>
        <w:left w:val="none" w:sz="0" w:space="0" w:color="auto"/>
        <w:bottom w:val="none" w:sz="0" w:space="0" w:color="auto"/>
        <w:right w:val="none" w:sz="0" w:space="0" w:color="auto"/>
      </w:divBdr>
    </w:div>
    <w:div w:id="899051608">
      <w:bodyDiv w:val="1"/>
      <w:marLeft w:val="0"/>
      <w:marRight w:val="0"/>
      <w:marTop w:val="0"/>
      <w:marBottom w:val="0"/>
      <w:divBdr>
        <w:top w:val="none" w:sz="0" w:space="0" w:color="auto"/>
        <w:left w:val="none" w:sz="0" w:space="0" w:color="auto"/>
        <w:bottom w:val="none" w:sz="0" w:space="0" w:color="auto"/>
        <w:right w:val="none" w:sz="0" w:space="0" w:color="auto"/>
      </w:divBdr>
    </w:div>
    <w:div w:id="900942563">
      <w:bodyDiv w:val="1"/>
      <w:marLeft w:val="0"/>
      <w:marRight w:val="0"/>
      <w:marTop w:val="0"/>
      <w:marBottom w:val="0"/>
      <w:divBdr>
        <w:top w:val="none" w:sz="0" w:space="0" w:color="auto"/>
        <w:left w:val="none" w:sz="0" w:space="0" w:color="auto"/>
        <w:bottom w:val="none" w:sz="0" w:space="0" w:color="auto"/>
        <w:right w:val="none" w:sz="0" w:space="0" w:color="auto"/>
      </w:divBdr>
    </w:div>
    <w:div w:id="902984654">
      <w:bodyDiv w:val="1"/>
      <w:marLeft w:val="0"/>
      <w:marRight w:val="0"/>
      <w:marTop w:val="0"/>
      <w:marBottom w:val="0"/>
      <w:divBdr>
        <w:top w:val="none" w:sz="0" w:space="0" w:color="auto"/>
        <w:left w:val="none" w:sz="0" w:space="0" w:color="auto"/>
        <w:bottom w:val="none" w:sz="0" w:space="0" w:color="auto"/>
        <w:right w:val="none" w:sz="0" w:space="0" w:color="auto"/>
      </w:divBdr>
    </w:div>
    <w:div w:id="912935252">
      <w:bodyDiv w:val="1"/>
      <w:marLeft w:val="0"/>
      <w:marRight w:val="0"/>
      <w:marTop w:val="0"/>
      <w:marBottom w:val="0"/>
      <w:divBdr>
        <w:top w:val="none" w:sz="0" w:space="0" w:color="auto"/>
        <w:left w:val="none" w:sz="0" w:space="0" w:color="auto"/>
        <w:bottom w:val="none" w:sz="0" w:space="0" w:color="auto"/>
        <w:right w:val="none" w:sz="0" w:space="0" w:color="auto"/>
      </w:divBdr>
    </w:div>
    <w:div w:id="928807649">
      <w:bodyDiv w:val="1"/>
      <w:marLeft w:val="0"/>
      <w:marRight w:val="0"/>
      <w:marTop w:val="0"/>
      <w:marBottom w:val="0"/>
      <w:divBdr>
        <w:top w:val="none" w:sz="0" w:space="0" w:color="auto"/>
        <w:left w:val="none" w:sz="0" w:space="0" w:color="auto"/>
        <w:bottom w:val="none" w:sz="0" w:space="0" w:color="auto"/>
        <w:right w:val="none" w:sz="0" w:space="0" w:color="auto"/>
      </w:divBdr>
    </w:div>
    <w:div w:id="936980851">
      <w:bodyDiv w:val="1"/>
      <w:marLeft w:val="0"/>
      <w:marRight w:val="0"/>
      <w:marTop w:val="0"/>
      <w:marBottom w:val="0"/>
      <w:divBdr>
        <w:top w:val="none" w:sz="0" w:space="0" w:color="auto"/>
        <w:left w:val="none" w:sz="0" w:space="0" w:color="auto"/>
        <w:bottom w:val="none" w:sz="0" w:space="0" w:color="auto"/>
        <w:right w:val="none" w:sz="0" w:space="0" w:color="auto"/>
      </w:divBdr>
    </w:div>
    <w:div w:id="943029323">
      <w:bodyDiv w:val="1"/>
      <w:marLeft w:val="0"/>
      <w:marRight w:val="0"/>
      <w:marTop w:val="0"/>
      <w:marBottom w:val="0"/>
      <w:divBdr>
        <w:top w:val="none" w:sz="0" w:space="0" w:color="auto"/>
        <w:left w:val="none" w:sz="0" w:space="0" w:color="auto"/>
        <w:bottom w:val="none" w:sz="0" w:space="0" w:color="auto"/>
        <w:right w:val="none" w:sz="0" w:space="0" w:color="auto"/>
      </w:divBdr>
    </w:div>
    <w:div w:id="960304095">
      <w:bodyDiv w:val="1"/>
      <w:marLeft w:val="0"/>
      <w:marRight w:val="0"/>
      <w:marTop w:val="0"/>
      <w:marBottom w:val="0"/>
      <w:divBdr>
        <w:top w:val="none" w:sz="0" w:space="0" w:color="auto"/>
        <w:left w:val="none" w:sz="0" w:space="0" w:color="auto"/>
        <w:bottom w:val="none" w:sz="0" w:space="0" w:color="auto"/>
        <w:right w:val="none" w:sz="0" w:space="0" w:color="auto"/>
      </w:divBdr>
    </w:div>
    <w:div w:id="964579967">
      <w:bodyDiv w:val="1"/>
      <w:marLeft w:val="0"/>
      <w:marRight w:val="0"/>
      <w:marTop w:val="0"/>
      <w:marBottom w:val="0"/>
      <w:divBdr>
        <w:top w:val="none" w:sz="0" w:space="0" w:color="auto"/>
        <w:left w:val="none" w:sz="0" w:space="0" w:color="auto"/>
        <w:bottom w:val="none" w:sz="0" w:space="0" w:color="auto"/>
        <w:right w:val="none" w:sz="0" w:space="0" w:color="auto"/>
      </w:divBdr>
    </w:div>
    <w:div w:id="1039283369">
      <w:bodyDiv w:val="1"/>
      <w:marLeft w:val="0"/>
      <w:marRight w:val="0"/>
      <w:marTop w:val="0"/>
      <w:marBottom w:val="0"/>
      <w:divBdr>
        <w:top w:val="none" w:sz="0" w:space="0" w:color="auto"/>
        <w:left w:val="none" w:sz="0" w:space="0" w:color="auto"/>
        <w:bottom w:val="none" w:sz="0" w:space="0" w:color="auto"/>
        <w:right w:val="none" w:sz="0" w:space="0" w:color="auto"/>
      </w:divBdr>
    </w:div>
    <w:div w:id="1043169269">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3457981">
      <w:bodyDiv w:val="1"/>
      <w:marLeft w:val="0"/>
      <w:marRight w:val="0"/>
      <w:marTop w:val="0"/>
      <w:marBottom w:val="0"/>
      <w:divBdr>
        <w:top w:val="none" w:sz="0" w:space="0" w:color="auto"/>
        <w:left w:val="none" w:sz="0" w:space="0" w:color="auto"/>
        <w:bottom w:val="none" w:sz="0" w:space="0" w:color="auto"/>
        <w:right w:val="none" w:sz="0" w:space="0" w:color="auto"/>
      </w:divBdr>
    </w:div>
    <w:div w:id="1108282684">
      <w:bodyDiv w:val="1"/>
      <w:marLeft w:val="0"/>
      <w:marRight w:val="0"/>
      <w:marTop w:val="0"/>
      <w:marBottom w:val="0"/>
      <w:divBdr>
        <w:top w:val="none" w:sz="0" w:space="0" w:color="auto"/>
        <w:left w:val="none" w:sz="0" w:space="0" w:color="auto"/>
        <w:bottom w:val="none" w:sz="0" w:space="0" w:color="auto"/>
        <w:right w:val="none" w:sz="0" w:space="0" w:color="auto"/>
      </w:divBdr>
    </w:div>
    <w:div w:id="1112867492">
      <w:bodyDiv w:val="1"/>
      <w:marLeft w:val="0"/>
      <w:marRight w:val="0"/>
      <w:marTop w:val="0"/>
      <w:marBottom w:val="0"/>
      <w:divBdr>
        <w:top w:val="none" w:sz="0" w:space="0" w:color="auto"/>
        <w:left w:val="none" w:sz="0" w:space="0" w:color="auto"/>
        <w:bottom w:val="none" w:sz="0" w:space="0" w:color="auto"/>
        <w:right w:val="none" w:sz="0" w:space="0" w:color="auto"/>
      </w:divBdr>
    </w:div>
    <w:div w:id="1115247911">
      <w:bodyDiv w:val="1"/>
      <w:marLeft w:val="0"/>
      <w:marRight w:val="0"/>
      <w:marTop w:val="0"/>
      <w:marBottom w:val="0"/>
      <w:divBdr>
        <w:top w:val="none" w:sz="0" w:space="0" w:color="auto"/>
        <w:left w:val="none" w:sz="0" w:space="0" w:color="auto"/>
        <w:bottom w:val="none" w:sz="0" w:space="0" w:color="auto"/>
        <w:right w:val="none" w:sz="0" w:space="0" w:color="auto"/>
      </w:divBdr>
    </w:div>
    <w:div w:id="1115832015">
      <w:bodyDiv w:val="1"/>
      <w:marLeft w:val="0"/>
      <w:marRight w:val="0"/>
      <w:marTop w:val="0"/>
      <w:marBottom w:val="0"/>
      <w:divBdr>
        <w:top w:val="none" w:sz="0" w:space="0" w:color="auto"/>
        <w:left w:val="none" w:sz="0" w:space="0" w:color="auto"/>
        <w:bottom w:val="none" w:sz="0" w:space="0" w:color="auto"/>
        <w:right w:val="none" w:sz="0" w:space="0" w:color="auto"/>
      </w:divBdr>
    </w:div>
    <w:div w:id="1139802352">
      <w:bodyDiv w:val="1"/>
      <w:marLeft w:val="0"/>
      <w:marRight w:val="0"/>
      <w:marTop w:val="0"/>
      <w:marBottom w:val="0"/>
      <w:divBdr>
        <w:top w:val="none" w:sz="0" w:space="0" w:color="auto"/>
        <w:left w:val="none" w:sz="0" w:space="0" w:color="auto"/>
        <w:bottom w:val="none" w:sz="0" w:space="0" w:color="auto"/>
        <w:right w:val="none" w:sz="0" w:space="0" w:color="auto"/>
      </w:divBdr>
    </w:div>
    <w:div w:id="1145076419">
      <w:bodyDiv w:val="1"/>
      <w:marLeft w:val="0"/>
      <w:marRight w:val="0"/>
      <w:marTop w:val="0"/>
      <w:marBottom w:val="0"/>
      <w:divBdr>
        <w:top w:val="none" w:sz="0" w:space="0" w:color="auto"/>
        <w:left w:val="none" w:sz="0" w:space="0" w:color="auto"/>
        <w:bottom w:val="none" w:sz="0" w:space="0" w:color="auto"/>
        <w:right w:val="none" w:sz="0" w:space="0" w:color="auto"/>
      </w:divBdr>
    </w:div>
    <w:div w:id="1147283712">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84050716">
      <w:bodyDiv w:val="1"/>
      <w:marLeft w:val="0"/>
      <w:marRight w:val="0"/>
      <w:marTop w:val="0"/>
      <w:marBottom w:val="0"/>
      <w:divBdr>
        <w:top w:val="none" w:sz="0" w:space="0" w:color="auto"/>
        <w:left w:val="none" w:sz="0" w:space="0" w:color="auto"/>
        <w:bottom w:val="none" w:sz="0" w:space="0" w:color="auto"/>
        <w:right w:val="none" w:sz="0" w:space="0" w:color="auto"/>
      </w:divBdr>
    </w:div>
    <w:div w:id="1185047899">
      <w:bodyDiv w:val="1"/>
      <w:marLeft w:val="0"/>
      <w:marRight w:val="0"/>
      <w:marTop w:val="0"/>
      <w:marBottom w:val="0"/>
      <w:divBdr>
        <w:top w:val="none" w:sz="0" w:space="0" w:color="auto"/>
        <w:left w:val="none" w:sz="0" w:space="0" w:color="auto"/>
        <w:bottom w:val="none" w:sz="0" w:space="0" w:color="auto"/>
        <w:right w:val="none" w:sz="0" w:space="0" w:color="auto"/>
      </w:divBdr>
    </w:div>
    <w:div w:id="1219198611">
      <w:bodyDiv w:val="1"/>
      <w:marLeft w:val="0"/>
      <w:marRight w:val="0"/>
      <w:marTop w:val="0"/>
      <w:marBottom w:val="0"/>
      <w:divBdr>
        <w:top w:val="none" w:sz="0" w:space="0" w:color="auto"/>
        <w:left w:val="none" w:sz="0" w:space="0" w:color="auto"/>
        <w:bottom w:val="none" w:sz="0" w:space="0" w:color="auto"/>
        <w:right w:val="none" w:sz="0" w:space="0" w:color="auto"/>
      </w:divBdr>
    </w:div>
    <w:div w:id="1238589764">
      <w:bodyDiv w:val="1"/>
      <w:marLeft w:val="0"/>
      <w:marRight w:val="0"/>
      <w:marTop w:val="0"/>
      <w:marBottom w:val="0"/>
      <w:divBdr>
        <w:top w:val="none" w:sz="0" w:space="0" w:color="auto"/>
        <w:left w:val="none" w:sz="0" w:space="0" w:color="auto"/>
        <w:bottom w:val="none" w:sz="0" w:space="0" w:color="auto"/>
        <w:right w:val="none" w:sz="0" w:space="0" w:color="auto"/>
      </w:divBdr>
    </w:div>
    <w:div w:id="1242714474">
      <w:bodyDiv w:val="1"/>
      <w:marLeft w:val="0"/>
      <w:marRight w:val="0"/>
      <w:marTop w:val="0"/>
      <w:marBottom w:val="0"/>
      <w:divBdr>
        <w:top w:val="none" w:sz="0" w:space="0" w:color="auto"/>
        <w:left w:val="none" w:sz="0" w:space="0" w:color="auto"/>
        <w:bottom w:val="none" w:sz="0" w:space="0" w:color="auto"/>
        <w:right w:val="none" w:sz="0" w:space="0" w:color="auto"/>
      </w:divBdr>
    </w:div>
    <w:div w:id="1242988395">
      <w:bodyDiv w:val="1"/>
      <w:marLeft w:val="0"/>
      <w:marRight w:val="0"/>
      <w:marTop w:val="0"/>
      <w:marBottom w:val="0"/>
      <w:divBdr>
        <w:top w:val="none" w:sz="0" w:space="0" w:color="auto"/>
        <w:left w:val="none" w:sz="0" w:space="0" w:color="auto"/>
        <w:bottom w:val="none" w:sz="0" w:space="0" w:color="auto"/>
        <w:right w:val="none" w:sz="0" w:space="0" w:color="auto"/>
      </w:divBdr>
    </w:div>
    <w:div w:id="1296788577">
      <w:bodyDiv w:val="1"/>
      <w:marLeft w:val="0"/>
      <w:marRight w:val="0"/>
      <w:marTop w:val="0"/>
      <w:marBottom w:val="0"/>
      <w:divBdr>
        <w:top w:val="none" w:sz="0" w:space="0" w:color="auto"/>
        <w:left w:val="none" w:sz="0" w:space="0" w:color="auto"/>
        <w:bottom w:val="none" w:sz="0" w:space="0" w:color="auto"/>
        <w:right w:val="none" w:sz="0" w:space="0" w:color="auto"/>
      </w:divBdr>
    </w:div>
    <w:div w:id="1323922804">
      <w:bodyDiv w:val="1"/>
      <w:marLeft w:val="0"/>
      <w:marRight w:val="0"/>
      <w:marTop w:val="0"/>
      <w:marBottom w:val="0"/>
      <w:divBdr>
        <w:top w:val="none" w:sz="0" w:space="0" w:color="auto"/>
        <w:left w:val="none" w:sz="0" w:space="0" w:color="auto"/>
        <w:bottom w:val="none" w:sz="0" w:space="0" w:color="auto"/>
        <w:right w:val="none" w:sz="0" w:space="0" w:color="auto"/>
      </w:divBdr>
    </w:div>
    <w:div w:id="1332441561">
      <w:bodyDiv w:val="1"/>
      <w:marLeft w:val="0"/>
      <w:marRight w:val="0"/>
      <w:marTop w:val="0"/>
      <w:marBottom w:val="0"/>
      <w:divBdr>
        <w:top w:val="none" w:sz="0" w:space="0" w:color="auto"/>
        <w:left w:val="none" w:sz="0" w:space="0" w:color="auto"/>
        <w:bottom w:val="none" w:sz="0" w:space="0" w:color="auto"/>
        <w:right w:val="none" w:sz="0" w:space="0" w:color="auto"/>
      </w:divBdr>
    </w:div>
    <w:div w:id="1333026115">
      <w:bodyDiv w:val="1"/>
      <w:marLeft w:val="0"/>
      <w:marRight w:val="0"/>
      <w:marTop w:val="0"/>
      <w:marBottom w:val="0"/>
      <w:divBdr>
        <w:top w:val="none" w:sz="0" w:space="0" w:color="auto"/>
        <w:left w:val="none" w:sz="0" w:space="0" w:color="auto"/>
        <w:bottom w:val="none" w:sz="0" w:space="0" w:color="auto"/>
        <w:right w:val="none" w:sz="0" w:space="0" w:color="auto"/>
      </w:divBdr>
    </w:div>
    <w:div w:id="1366522122">
      <w:bodyDiv w:val="1"/>
      <w:marLeft w:val="0"/>
      <w:marRight w:val="0"/>
      <w:marTop w:val="0"/>
      <w:marBottom w:val="0"/>
      <w:divBdr>
        <w:top w:val="none" w:sz="0" w:space="0" w:color="auto"/>
        <w:left w:val="none" w:sz="0" w:space="0" w:color="auto"/>
        <w:bottom w:val="none" w:sz="0" w:space="0" w:color="auto"/>
        <w:right w:val="none" w:sz="0" w:space="0" w:color="auto"/>
      </w:divBdr>
    </w:div>
    <w:div w:id="1382902747">
      <w:bodyDiv w:val="1"/>
      <w:marLeft w:val="0"/>
      <w:marRight w:val="0"/>
      <w:marTop w:val="0"/>
      <w:marBottom w:val="0"/>
      <w:divBdr>
        <w:top w:val="none" w:sz="0" w:space="0" w:color="auto"/>
        <w:left w:val="none" w:sz="0" w:space="0" w:color="auto"/>
        <w:bottom w:val="none" w:sz="0" w:space="0" w:color="auto"/>
        <w:right w:val="none" w:sz="0" w:space="0" w:color="auto"/>
      </w:divBdr>
    </w:div>
    <w:div w:id="1387218677">
      <w:bodyDiv w:val="1"/>
      <w:marLeft w:val="0"/>
      <w:marRight w:val="0"/>
      <w:marTop w:val="0"/>
      <w:marBottom w:val="0"/>
      <w:divBdr>
        <w:top w:val="none" w:sz="0" w:space="0" w:color="auto"/>
        <w:left w:val="none" w:sz="0" w:space="0" w:color="auto"/>
        <w:bottom w:val="none" w:sz="0" w:space="0" w:color="auto"/>
        <w:right w:val="none" w:sz="0" w:space="0" w:color="auto"/>
      </w:divBdr>
    </w:div>
    <w:div w:id="1407536151">
      <w:bodyDiv w:val="1"/>
      <w:marLeft w:val="0"/>
      <w:marRight w:val="0"/>
      <w:marTop w:val="0"/>
      <w:marBottom w:val="0"/>
      <w:divBdr>
        <w:top w:val="none" w:sz="0" w:space="0" w:color="auto"/>
        <w:left w:val="none" w:sz="0" w:space="0" w:color="auto"/>
        <w:bottom w:val="none" w:sz="0" w:space="0" w:color="auto"/>
        <w:right w:val="none" w:sz="0" w:space="0" w:color="auto"/>
      </w:divBdr>
    </w:div>
    <w:div w:id="1419131997">
      <w:bodyDiv w:val="1"/>
      <w:marLeft w:val="0"/>
      <w:marRight w:val="0"/>
      <w:marTop w:val="0"/>
      <w:marBottom w:val="0"/>
      <w:divBdr>
        <w:top w:val="none" w:sz="0" w:space="0" w:color="auto"/>
        <w:left w:val="none" w:sz="0" w:space="0" w:color="auto"/>
        <w:bottom w:val="none" w:sz="0" w:space="0" w:color="auto"/>
        <w:right w:val="none" w:sz="0" w:space="0" w:color="auto"/>
      </w:divBdr>
    </w:div>
    <w:div w:id="1421368356">
      <w:bodyDiv w:val="1"/>
      <w:marLeft w:val="0"/>
      <w:marRight w:val="0"/>
      <w:marTop w:val="0"/>
      <w:marBottom w:val="0"/>
      <w:divBdr>
        <w:top w:val="none" w:sz="0" w:space="0" w:color="auto"/>
        <w:left w:val="none" w:sz="0" w:space="0" w:color="auto"/>
        <w:bottom w:val="none" w:sz="0" w:space="0" w:color="auto"/>
        <w:right w:val="none" w:sz="0" w:space="0" w:color="auto"/>
      </w:divBdr>
    </w:div>
    <w:div w:id="1421758798">
      <w:bodyDiv w:val="1"/>
      <w:marLeft w:val="0"/>
      <w:marRight w:val="0"/>
      <w:marTop w:val="0"/>
      <w:marBottom w:val="0"/>
      <w:divBdr>
        <w:top w:val="none" w:sz="0" w:space="0" w:color="auto"/>
        <w:left w:val="none" w:sz="0" w:space="0" w:color="auto"/>
        <w:bottom w:val="none" w:sz="0" w:space="0" w:color="auto"/>
        <w:right w:val="none" w:sz="0" w:space="0" w:color="auto"/>
      </w:divBdr>
      <w:divsChild>
        <w:div w:id="326324949">
          <w:marLeft w:val="0"/>
          <w:marRight w:val="0"/>
          <w:marTop w:val="0"/>
          <w:marBottom w:val="0"/>
          <w:divBdr>
            <w:top w:val="none" w:sz="0" w:space="0" w:color="auto"/>
            <w:left w:val="none" w:sz="0" w:space="0" w:color="auto"/>
            <w:bottom w:val="none" w:sz="0" w:space="0" w:color="auto"/>
            <w:right w:val="none" w:sz="0" w:space="0" w:color="auto"/>
          </w:divBdr>
          <w:divsChild>
            <w:div w:id="229266779">
              <w:marLeft w:val="0"/>
              <w:marRight w:val="0"/>
              <w:marTop w:val="0"/>
              <w:marBottom w:val="0"/>
              <w:divBdr>
                <w:top w:val="none" w:sz="0" w:space="0" w:color="auto"/>
                <w:left w:val="none" w:sz="0" w:space="0" w:color="auto"/>
                <w:bottom w:val="none" w:sz="0" w:space="0" w:color="auto"/>
                <w:right w:val="none" w:sz="0" w:space="0" w:color="auto"/>
              </w:divBdr>
            </w:div>
            <w:div w:id="740979136">
              <w:marLeft w:val="0"/>
              <w:marRight w:val="0"/>
              <w:marTop w:val="0"/>
              <w:marBottom w:val="0"/>
              <w:divBdr>
                <w:top w:val="none" w:sz="0" w:space="0" w:color="auto"/>
                <w:left w:val="none" w:sz="0" w:space="0" w:color="auto"/>
                <w:bottom w:val="none" w:sz="0" w:space="0" w:color="auto"/>
                <w:right w:val="none" w:sz="0" w:space="0" w:color="auto"/>
              </w:divBdr>
            </w:div>
            <w:div w:id="2013793784">
              <w:marLeft w:val="0"/>
              <w:marRight w:val="0"/>
              <w:marTop w:val="0"/>
              <w:marBottom w:val="0"/>
              <w:divBdr>
                <w:top w:val="none" w:sz="0" w:space="0" w:color="auto"/>
                <w:left w:val="none" w:sz="0" w:space="0" w:color="auto"/>
                <w:bottom w:val="none" w:sz="0" w:space="0" w:color="auto"/>
                <w:right w:val="none" w:sz="0" w:space="0" w:color="auto"/>
              </w:divBdr>
            </w:div>
            <w:div w:id="1991472494">
              <w:marLeft w:val="0"/>
              <w:marRight w:val="0"/>
              <w:marTop w:val="0"/>
              <w:marBottom w:val="0"/>
              <w:divBdr>
                <w:top w:val="none" w:sz="0" w:space="0" w:color="auto"/>
                <w:left w:val="none" w:sz="0" w:space="0" w:color="auto"/>
                <w:bottom w:val="none" w:sz="0" w:space="0" w:color="auto"/>
                <w:right w:val="none" w:sz="0" w:space="0" w:color="auto"/>
              </w:divBdr>
            </w:div>
            <w:div w:id="72425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318562">
      <w:bodyDiv w:val="1"/>
      <w:marLeft w:val="0"/>
      <w:marRight w:val="0"/>
      <w:marTop w:val="0"/>
      <w:marBottom w:val="0"/>
      <w:divBdr>
        <w:top w:val="none" w:sz="0" w:space="0" w:color="auto"/>
        <w:left w:val="none" w:sz="0" w:space="0" w:color="auto"/>
        <w:bottom w:val="none" w:sz="0" w:space="0" w:color="auto"/>
        <w:right w:val="none" w:sz="0" w:space="0" w:color="auto"/>
      </w:divBdr>
    </w:div>
    <w:div w:id="1439451841">
      <w:bodyDiv w:val="1"/>
      <w:marLeft w:val="0"/>
      <w:marRight w:val="0"/>
      <w:marTop w:val="0"/>
      <w:marBottom w:val="0"/>
      <w:divBdr>
        <w:top w:val="none" w:sz="0" w:space="0" w:color="auto"/>
        <w:left w:val="none" w:sz="0" w:space="0" w:color="auto"/>
        <w:bottom w:val="none" w:sz="0" w:space="0" w:color="auto"/>
        <w:right w:val="none" w:sz="0" w:space="0" w:color="auto"/>
      </w:divBdr>
    </w:div>
    <w:div w:id="1450080267">
      <w:bodyDiv w:val="1"/>
      <w:marLeft w:val="0"/>
      <w:marRight w:val="0"/>
      <w:marTop w:val="0"/>
      <w:marBottom w:val="0"/>
      <w:divBdr>
        <w:top w:val="none" w:sz="0" w:space="0" w:color="auto"/>
        <w:left w:val="none" w:sz="0" w:space="0" w:color="auto"/>
        <w:bottom w:val="none" w:sz="0" w:space="0" w:color="auto"/>
        <w:right w:val="none" w:sz="0" w:space="0" w:color="auto"/>
      </w:divBdr>
    </w:div>
    <w:div w:id="1463646908">
      <w:bodyDiv w:val="1"/>
      <w:marLeft w:val="0"/>
      <w:marRight w:val="0"/>
      <w:marTop w:val="0"/>
      <w:marBottom w:val="0"/>
      <w:divBdr>
        <w:top w:val="none" w:sz="0" w:space="0" w:color="auto"/>
        <w:left w:val="none" w:sz="0" w:space="0" w:color="auto"/>
        <w:bottom w:val="none" w:sz="0" w:space="0" w:color="auto"/>
        <w:right w:val="none" w:sz="0" w:space="0" w:color="auto"/>
      </w:divBdr>
    </w:div>
    <w:div w:id="1466193575">
      <w:bodyDiv w:val="1"/>
      <w:marLeft w:val="0"/>
      <w:marRight w:val="0"/>
      <w:marTop w:val="0"/>
      <w:marBottom w:val="0"/>
      <w:divBdr>
        <w:top w:val="none" w:sz="0" w:space="0" w:color="auto"/>
        <w:left w:val="none" w:sz="0" w:space="0" w:color="auto"/>
        <w:bottom w:val="none" w:sz="0" w:space="0" w:color="auto"/>
        <w:right w:val="none" w:sz="0" w:space="0" w:color="auto"/>
      </w:divBdr>
    </w:div>
    <w:div w:id="1492988753">
      <w:bodyDiv w:val="1"/>
      <w:marLeft w:val="0"/>
      <w:marRight w:val="0"/>
      <w:marTop w:val="0"/>
      <w:marBottom w:val="0"/>
      <w:divBdr>
        <w:top w:val="none" w:sz="0" w:space="0" w:color="auto"/>
        <w:left w:val="none" w:sz="0" w:space="0" w:color="auto"/>
        <w:bottom w:val="none" w:sz="0" w:space="0" w:color="auto"/>
        <w:right w:val="none" w:sz="0" w:space="0" w:color="auto"/>
      </w:divBdr>
    </w:div>
    <w:div w:id="1498881093">
      <w:bodyDiv w:val="1"/>
      <w:marLeft w:val="0"/>
      <w:marRight w:val="0"/>
      <w:marTop w:val="0"/>
      <w:marBottom w:val="0"/>
      <w:divBdr>
        <w:top w:val="none" w:sz="0" w:space="0" w:color="auto"/>
        <w:left w:val="none" w:sz="0" w:space="0" w:color="auto"/>
        <w:bottom w:val="none" w:sz="0" w:space="0" w:color="auto"/>
        <w:right w:val="none" w:sz="0" w:space="0" w:color="auto"/>
      </w:divBdr>
    </w:div>
    <w:div w:id="1516770152">
      <w:bodyDiv w:val="1"/>
      <w:marLeft w:val="0"/>
      <w:marRight w:val="0"/>
      <w:marTop w:val="0"/>
      <w:marBottom w:val="0"/>
      <w:divBdr>
        <w:top w:val="none" w:sz="0" w:space="0" w:color="auto"/>
        <w:left w:val="none" w:sz="0" w:space="0" w:color="auto"/>
        <w:bottom w:val="none" w:sz="0" w:space="0" w:color="auto"/>
        <w:right w:val="none" w:sz="0" w:space="0" w:color="auto"/>
      </w:divBdr>
    </w:div>
    <w:div w:id="1537542168">
      <w:bodyDiv w:val="1"/>
      <w:marLeft w:val="0"/>
      <w:marRight w:val="0"/>
      <w:marTop w:val="0"/>
      <w:marBottom w:val="0"/>
      <w:divBdr>
        <w:top w:val="none" w:sz="0" w:space="0" w:color="auto"/>
        <w:left w:val="none" w:sz="0" w:space="0" w:color="auto"/>
        <w:bottom w:val="none" w:sz="0" w:space="0" w:color="auto"/>
        <w:right w:val="none" w:sz="0" w:space="0" w:color="auto"/>
      </w:divBdr>
    </w:div>
    <w:div w:id="1555267328">
      <w:bodyDiv w:val="1"/>
      <w:marLeft w:val="0"/>
      <w:marRight w:val="0"/>
      <w:marTop w:val="0"/>
      <w:marBottom w:val="0"/>
      <w:divBdr>
        <w:top w:val="none" w:sz="0" w:space="0" w:color="auto"/>
        <w:left w:val="none" w:sz="0" w:space="0" w:color="auto"/>
        <w:bottom w:val="none" w:sz="0" w:space="0" w:color="auto"/>
        <w:right w:val="none" w:sz="0" w:space="0" w:color="auto"/>
      </w:divBdr>
    </w:div>
    <w:div w:id="1563129013">
      <w:bodyDiv w:val="1"/>
      <w:marLeft w:val="0"/>
      <w:marRight w:val="0"/>
      <w:marTop w:val="0"/>
      <w:marBottom w:val="0"/>
      <w:divBdr>
        <w:top w:val="none" w:sz="0" w:space="0" w:color="auto"/>
        <w:left w:val="none" w:sz="0" w:space="0" w:color="auto"/>
        <w:bottom w:val="none" w:sz="0" w:space="0" w:color="auto"/>
        <w:right w:val="none" w:sz="0" w:space="0" w:color="auto"/>
      </w:divBdr>
    </w:div>
    <w:div w:id="1588266559">
      <w:bodyDiv w:val="1"/>
      <w:marLeft w:val="0"/>
      <w:marRight w:val="0"/>
      <w:marTop w:val="0"/>
      <w:marBottom w:val="0"/>
      <w:divBdr>
        <w:top w:val="none" w:sz="0" w:space="0" w:color="auto"/>
        <w:left w:val="none" w:sz="0" w:space="0" w:color="auto"/>
        <w:bottom w:val="none" w:sz="0" w:space="0" w:color="auto"/>
        <w:right w:val="none" w:sz="0" w:space="0" w:color="auto"/>
      </w:divBdr>
    </w:div>
    <w:div w:id="1620842623">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72445046">
      <w:bodyDiv w:val="1"/>
      <w:marLeft w:val="0"/>
      <w:marRight w:val="0"/>
      <w:marTop w:val="0"/>
      <w:marBottom w:val="0"/>
      <w:divBdr>
        <w:top w:val="none" w:sz="0" w:space="0" w:color="auto"/>
        <w:left w:val="none" w:sz="0" w:space="0" w:color="auto"/>
        <w:bottom w:val="none" w:sz="0" w:space="0" w:color="auto"/>
        <w:right w:val="none" w:sz="0" w:space="0" w:color="auto"/>
      </w:divBdr>
    </w:div>
    <w:div w:id="1679887464">
      <w:bodyDiv w:val="1"/>
      <w:marLeft w:val="0"/>
      <w:marRight w:val="0"/>
      <w:marTop w:val="0"/>
      <w:marBottom w:val="0"/>
      <w:divBdr>
        <w:top w:val="none" w:sz="0" w:space="0" w:color="auto"/>
        <w:left w:val="none" w:sz="0" w:space="0" w:color="auto"/>
        <w:bottom w:val="none" w:sz="0" w:space="0" w:color="auto"/>
        <w:right w:val="none" w:sz="0" w:space="0" w:color="auto"/>
      </w:divBdr>
    </w:div>
    <w:div w:id="1689061870">
      <w:bodyDiv w:val="1"/>
      <w:marLeft w:val="0"/>
      <w:marRight w:val="0"/>
      <w:marTop w:val="0"/>
      <w:marBottom w:val="0"/>
      <w:divBdr>
        <w:top w:val="none" w:sz="0" w:space="0" w:color="auto"/>
        <w:left w:val="none" w:sz="0" w:space="0" w:color="auto"/>
        <w:bottom w:val="none" w:sz="0" w:space="0" w:color="auto"/>
        <w:right w:val="none" w:sz="0" w:space="0" w:color="auto"/>
      </w:divBdr>
    </w:div>
    <w:div w:id="1697735174">
      <w:bodyDiv w:val="1"/>
      <w:marLeft w:val="0"/>
      <w:marRight w:val="0"/>
      <w:marTop w:val="0"/>
      <w:marBottom w:val="0"/>
      <w:divBdr>
        <w:top w:val="none" w:sz="0" w:space="0" w:color="auto"/>
        <w:left w:val="none" w:sz="0" w:space="0" w:color="auto"/>
        <w:bottom w:val="none" w:sz="0" w:space="0" w:color="auto"/>
        <w:right w:val="none" w:sz="0" w:space="0" w:color="auto"/>
      </w:divBdr>
    </w:div>
    <w:div w:id="1701973328">
      <w:bodyDiv w:val="1"/>
      <w:marLeft w:val="0"/>
      <w:marRight w:val="0"/>
      <w:marTop w:val="0"/>
      <w:marBottom w:val="0"/>
      <w:divBdr>
        <w:top w:val="none" w:sz="0" w:space="0" w:color="auto"/>
        <w:left w:val="none" w:sz="0" w:space="0" w:color="auto"/>
        <w:bottom w:val="none" w:sz="0" w:space="0" w:color="auto"/>
        <w:right w:val="none" w:sz="0" w:space="0" w:color="auto"/>
      </w:divBdr>
    </w:div>
    <w:div w:id="1705474599">
      <w:bodyDiv w:val="1"/>
      <w:marLeft w:val="0"/>
      <w:marRight w:val="0"/>
      <w:marTop w:val="0"/>
      <w:marBottom w:val="0"/>
      <w:divBdr>
        <w:top w:val="none" w:sz="0" w:space="0" w:color="auto"/>
        <w:left w:val="none" w:sz="0" w:space="0" w:color="auto"/>
        <w:bottom w:val="none" w:sz="0" w:space="0" w:color="auto"/>
        <w:right w:val="none" w:sz="0" w:space="0" w:color="auto"/>
      </w:divBdr>
    </w:div>
    <w:div w:id="1714231422">
      <w:bodyDiv w:val="1"/>
      <w:marLeft w:val="0"/>
      <w:marRight w:val="0"/>
      <w:marTop w:val="0"/>
      <w:marBottom w:val="0"/>
      <w:divBdr>
        <w:top w:val="none" w:sz="0" w:space="0" w:color="auto"/>
        <w:left w:val="none" w:sz="0" w:space="0" w:color="auto"/>
        <w:bottom w:val="none" w:sz="0" w:space="0" w:color="auto"/>
        <w:right w:val="none" w:sz="0" w:space="0" w:color="auto"/>
      </w:divBdr>
    </w:div>
    <w:div w:id="1727026083">
      <w:bodyDiv w:val="1"/>
      <w:marLeft w:val="0"/>
      <w:marRight w:val="0"/>
      <w:marTop w:val="0"/>
      <w:marBottom w:val="0"/>
      <w:divBdr>
        <w:top w:val="none" w:sz="0" w:space="0" w:color="auto"/>
        <w:left w:val="none" w:sz="0" w:space="0" w:color="auto"/>
        <w:bottom w:val="none" w:sz="0" w:space="0" w:color="auto"/>
        <w:right w:val="none" w:sz="0" w:space="0" w:color="auto"/>
      </w:divBdr>
    </w:div>
    <w:div w:id="1753090594">
      <w:bodyDiv w:val="1"/>
      <w:marLeft w:val="0"/>
      <w:marRight w:val="0"/>
      <w:marTop w:val="0"/>
      <w:marBottom w:val="0"/>
      <w:divBdr>
        <w:top w:val="none" w:sz="0" w:space="0" w:color="auto"/>
        <w:left w:val="none" w:sz="0" w:space="0" w:color="auto"/>
        <w:bottom w:val="none" w:sz="0" w:space="0" w:color="auto"/>
        <w:right w:val="none" w:sz="0" w:space="0" w:color="auto"/>
      </w:divBdr>
    </w:div>
    <w:div w:id="1790127199">
      <w:bodyDiv w:val="1"/>
      <w:marLeft w:val="0"/>
      <w:marRight w:val="0"/>
      <w:marTop w:val="0"/>
      <w:marBottom w:val="0"/>
      <w:divBdr>
        <w:top w:val="none" w:sz="0" w:space="0" w:color="auto"/>
        <w:left w:val="none" w:sz="0" w:space="0" w:color="auto"/>
        <w:bottom w:val="none" w:sz="0" w:space="0" w:color="auto"/>
        <w:right w:val="none" w:sz="0" w:space="0" w:color="auto"/>
      </w:divBdr>
    </w:div>
    <w:div w:id="1790778043">
      <w:bodyDiv w:val="1"/>
      <w:marLeft w:val="0"/>
      <w:marRight w:val="0"/>
      <w:marTop w:val="0"/>
      <w:marBottom w:val="0"/>
      <w:divBdr>
        <w:top w:val="none" w:sz="0" w:space="0" w:color="auto"/>
        <w:left w:val="none" w:sz="0" w:space="0" w:color="auto"/>
        <w:bottom w:val="none" w:sz="0" w:space="0" w:color="auto"/>
        <w:right w:val="none" w:sz="0" w:space="0" w:color="auto"/>
      </w:divBdr>
    </w:div>
    <w:div w:id="1820422780">
      <w:bodyDiv w:val="1"/>
      <w:marLeft w:val="0"/>
      <w:marRight w:val="0"/>
      <w:marTop w:val="0"/>
      <w:marBottom w:val="0"/>
      <w:divBdr>
        <w:top w:val="none" w:sz="0" w:space="0" w:color="auto"/>
        <w:left w:val="none" w:sz="0" w:space="0" w:color="auto"/>
        <w:bottom w:val="none" w:sz="0" w:space="0" w:color="auto"/>
        <w:right w:val="none" w:sz="0" w:space="0" w:color="auto"/>
      </w:divBdr>
    </w:div>
    <w:div w:id="1822572970">
      <w:bodyDiv w:val="1"/>
      <w:marLeft w:val="0"/>
      <w:marRight w:val="0"/>
      <w:marTop w:val="0"/>
      <w:marBottom w:val="0"/>
      <w:divBdr>
        <w:top w:val="none" w:sz="0" w:space="0" w:color="auto"/>
        <w:left w:val="none" w:sz="0" w:space="0" w:color="auto"/>
        <w:bottom w:val="none" w:sz="0" w:space="0" w:color="auto"/>
        <w:right w:val="none" w:sz="0" w:space="0" w:color="auto"/>
      </w:divBdr>
    </w:div>
    <w:div w:id="1864394278">
      <w:bodyDiv w:val="1"/>
      <w:marLeft w:val="0"/>
      <w:marRight w:val="0"/>
      <w:marTop w:val="0"/>
      <w:marBottom w:val="0"/>
      <w:divBdr>
        <w:top w:val="none" w:sz="0" w:space="0" w:color="auto"/>
        <w:left w:val="none" w:sz="0" w:space="0" w:color="auto"/>
        <w:bottom w:val="none" w:sz="0" w:space="0" w:color="auto"/>
        <w:right w:val="none" w:sz="0" w:space="0" w:color="auto"/>
      </w:divBdr>
    </w:div>
    <w:div w:id="1887713374">
      <w:bodyDiv w:val="1"/>
      <w:marLeft w:val="0"/>
      <w:marRight w:val="0"/>
      <w:marTop w:val="0"/>
      <w:marBottom w:val="0"/>
      <w:divBdr>
        <w:top w:val="none" w:sz="0" w:space="0" w:color="auto"/>
        <w:left w:val="none" w:sz="0" w:space="0" w:color="auto"/>
        <w:bottom w:val="none" w:sz="0" w:space="0" w:color="auto"/>
        <w:right w:val="none" w:sz="0" w:space="0" w:color="auto"/>
      </w:divBdr>
    </w:div>
    <w:div w:id="1895114221">
      <w:bodyDiv w:val="1"/>
      <w:marLeft w:val="0"/>
      <w:marRight w:val="0"/>
      <w:marTop w:val="0"/>
      <w:marBottom w:val="0"/>
      <w:divBdr>
        <w:top w:val="none" w:sz="0" w:space="0" w:color="auto"/>
        <w:left w:val="none" w:sz="0" w:space="0" w:color="auto"/>
        <w:bottom w:val="none" w:sz="0" w:space="0" w:color="auto"/>
        <w:right w:val="none" w:sz="0" w:space="0" w:color="auto"/>
      </w:divBdr>
    </w:div>
    <w:div w:id="1895391091">
      <w:bodyDiv w:val="1"/>
      <w:marLeft w:val="0"/>
      <w:marRight w:val="0"/>
      <w:marTop w:val="0"/>
      <w:marBottom w:val="0"/>
      <w:divBdr>
        <w:top w:val="none" w:sz="0" w:space="0" w:color="auto"/>
        <w:left w:val="none" w:sz="0" w:space="0" w:color="auto"/>
        <w:bottom w:val="none" w:sz="0" w:space="0" w:color="auto"/>
        <w:right w:val="none" w:sz="0" w:space="0" w:color="auto"/>
      </w:divBdr>
    </w:div>
    <w:div w:id="1900943997">
      <w:bodyDiv w:val="1"/>
      <w:marLeft w:val="0"/>
      <w:marRight w:val="0"/>
      <w:marTop w:val="0"/>
      <w:marBottom w:val="0"/>
      <w:divBdr>
        <w:top w:val="none" w:sz="0" w:space="0" w:color="auto"/>
        <w:left w:val="none" w:sz="0" w:space="0" w:color="auto"/>
        <w:bottom w:val="none" w:sz="0" w:space="0" w:color="auto"/>
        <w:right w:val="none" w:sz="0" w:space="0" w:color="auto"/>
      </w:divBdr>
    </w:div>
    <w:div w:id="1901019742">
      <w:bodyDiv w:val="1"/>
      <w:marLeft w:val="0"/>
      <w:marRight w:val="0"/>
      <w:marTop w:val="0"/>
      <w:marBottom w:val="0"/>
      <w:divBdr>
        <w:top w:val="none" w:sz="0" w:space="0" w:color="auto"/>
        <w:left w:val="none" w:sz="0" w:space="0" w:color="auto"/>
        <w:bottom w:val="none" w:sz="0" w:space="0" w:color="auto"/>
        <w:right w:val="none" w:sz="0" w:space="0" w:color="auto"/>
      </w:divBdr>
    </w:div>
    <w:div w:id="1917398266">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9702759">
      <w:bodyDiv w:val="1"/>
      <w:marLeft w:val="0"/>
      <w:marRight w:val="0"/>
      <w:marTop w:val="0"/>
      <w:marBottom w:val="0"/>
      <w:divBdr>
        <w:top w:val="none" w:sz="0" w:space="0" w:color="auto"/>
        <w:left w:val="none" w:sz="0" w:space="0" w:color="auto"/>
        <w:bottom w:val="none" w:sz="0" w:space="0" w:color="auto"/>
        <w:right w:val="none" w:sz="0" w:space="0" w:color="auto"/>
      </w:divBdr>
    </w:div>
    <w:div w:id="1958637451">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7080810">
      <w:bodyDiv w:val="1"/>
      <w:marLeft w:val="0"/>
      <w:marRight w:val="0"/>
      <w:marTop w:val="0"/>
      <w:marBottom w:val="0"/>
      <w:divBdr>
        <w:top w:val="none" w:sz="0" w:space="0" w:color="auto"/>
        <w:left w:val="none" w:sz="0" w:space="0" w:color="auto"/>
        <w:bottom w:val="none" w:sz="0" w:space="0" w:color="auto"/>
        <w:right w:val="none" w:sz="0" w:space="0" w:color="auto"/>
      </w:divBdr>
    </w:div>
    <w:div w:id="1968047993">
      <w:bodyDiv w:val="1"/>
      <w:marLeft w:val="0"/>
      <w:marRight w:val="0"/>
      <w:marTop w:val="0"/>
      <w:marBottom w:val="0"/>
      <w:divBdr>
        <w:top w:val="none" w:sz="0" w:space="0" w:color="auto"/>
        <w:left w:val="none" w:sz="0" w:space="0" w:color="auto"/>
        <w:bottom w:val="none" w:sz="0" w:space="0" w:color="auto"/>
        <w:right w:val="none" w:sz="0" w:space="0" w:color="auto"/>
      </w:divBdr>
    </w:div>
    <w:div w:id="1987784761">
      <w:bodyDiv w:val="1"/>
      <w:marLeft w:val="0"/>
      <w:marRight w:val="0"/>
      <w:marTop w:val="0"/>
      <w:marBottom w:val="0"/>
      <w:divBdr>
        <w:top w:val="none" w:sz="0" w:space="0" w:color="auto"/>
        <w:left w:val="none" w:sz="0" w:space="0" w:color="auto"/>
        <w:bottom w:val="none" w:sz="0" w:space="0" w:color="auto"/>
        <w:right w:val="none" w:sz="0" w:space="0" w:color="auto"/>
      </w:divBdr>
    </w:div>
    <w:div w:id="1988389719">
      <w:bodyDiv w:val="1"/>
      <w:marLeft w:val="0"/>
      <w:marRight w:val="0"/>
      <w:marTop w:val="0"/>
      <w:marBottom w:val="0"/>
      <w:divBdr>
        <w:top w:val="none" w:sz="0" w:space="0" w:color="auto"/>
        <w:left w:val="none" w:sz="0" w:space="0" w:color="auto"/>
        <w:bottom w:val="none" w:sz="0" w:space="0" w:color="auto"/>
        <w:right w:val="none" w:sz="0" w:space="0" w:color="auto"/>
      </w:divBdr>
    </w:div>
    <w:div w:id="2011373399">
      <w:bodyDiv w:val="1"/>
      <w:marLeft w:val="0"/>
      <w:marRight w:val="0"/>
      <w:marTop w:val="0"/>
      <w:marBottom w:val="0"/>
      <w:divBdr>
        <w:top w:val="none" w:sz="0" w:space="0" w:color="auto"/>
        <w:left w:val="none" w:sz="0" w:space="0" w:color="auto"/>
        <w:bottom w:val="none" w:sz="0" w:space="0" w:color="auto"/>
        <w:right w:val="none" w:sz="0" w:space="0" w:color="auto"/>
      </w:divBdr>
    </w:div>
    <w:div w:id="2018842368">
      <w:bodyDiv w:val="1"/>
      <w:marLeft w:val="0"/>
      <w:marRight w:val="0"/>
      <w:marTop w:val="0"/>
      <w:marBottom w:val="0"/>
      <w:divBdr>
        <w:top w:val="none" w:sz="0" w:space="0" w:color="auto"/>
        <w:left w:val="none" w:sz="0" w:space="0" w:color="auto"/>
        <w:bottom w:val="none" w:sz="0" w:space="0" w:color="auto"/>
        <w:right w:val="none" w:sz="0" w:space="0" w:color="auto"/>
      </w:divBdr>
    </w:div>
    <w:div w:id="2020962447">
      <w:bodyDiv w:val="1"/>
      <w:marLeft w:val="0"/>
      <w:marRight w:val="0"/>
      <w:marTop w:val="0"/>
      <w:marBottom w:val="0"/>
      <w:divBdr>
        <w:top w:val="none" w:sz="0" w:space="0" w:color="auto"/>
        <w:left w:val="none" w:sz="0" w:space="0" w:color="auto"/>
        <w:bottom w:val="none" w:sz="0" w:space="0" w:color="auto"/>
        <w:right w:val="none" w:sz="0" w:space="0" w:color="auto"/>
      </w:divBdr>
    </w:div>
    <w:div w:id="2025667592">
      <w:bodyDiv w:val="1"/>
      <w:marLeft w:val="0"/>
      <w:marRight w:val="0"/>
      <w:marTop w:val="0"/>
      <w:marBottom w:val="0"/>
      <w:divBdr>
        <w:top w:val="none" w:sz="0" w:space="0" w:color="auto"/>
        <w:left w:val="none" w:sz="0" w:space="0" w:color="auto"/>
        <w:bottom w:val="none" w:sz="0" w:space="0" w:color="auto"/>
        <w:right w:val="none" w:sz="0" w:space="0" w:color="auto"/>
      </w:divBdr>
    </w:div>
    <w:div w:id="2049601507">
      <w:bodyDiv w:val="1"/>
      <w:marLeft w:val="0"/>
      <w:marRight w:val="0"/>
      <w:marTop w:val="0"/>
      <w:marBottom w:val="0"/>
      <w:divBdr>
        <w:top w:val="none" w:sz="0" w:space="0" w:color="auto"/>
        <w:left w:val="none" w:sz="0" w:space="0" w:color="auto"/>
        <w:bottom w:val="none" w:sz="0" w:space="0" w:color="auto"/>
        <w:right w:val="none" w:sz="0" w:space="0" w:color="auto"/>
      </w:divBdr>
    </w:div>
    <w:div w:id="2050522017">
      <w:bodyDiv w:val="1"/>
      <w:marLeft w:val="0"/>
      <w:marRight w:val="0"/>
      <w:marTop w:val="0"/>
      <w:marBottom w:val="0"/>
      <w:divBdr>
        <w:top w:val="none" w:sz="0" w:space="0" w:color="auto"/>
        <w:left w:val="none" w:sz="0" w:space="0" w:color="auto"/>
        <w:bottom w:val="none" w:sz="0" w:space="0" w:color="auto"/>
        <w:right w:val="none" w:sz="0" w:space="0" w:color="auto"/>
      </w:divBdr>
    </w:div>
    <w:div w:id="2056923386">
      <w:bodyDiv w:val="1"/>
      <w:marLeft w:val="0"/>
      <w:marRight w:val="0"/>
      <w:marTop w:val="0"/>
      <w:marBottom w:val="0"/>
      <w:divBdr>
        <w:top w:val="none" w:sz="0" w:space="0" w:color="auto"/>
        <w:left w:val="none" w:sz="0" w:space="0" w:color="auto"/>
        <w:bottom w:val="none" w:sz="0" w:space="0" w:color="auto"/>
        <w:right w:val="none" w:sz="0" w:space="0" w:color="auto"/>
      </w:divBdr>
    </w:div>
    <w:div w:id="2059279417">
      <w:bodyDiv w:val="1"/>
      <w:marLeft w:val="0"/>
      <w:marRight w:val="0"/>
      <w:marTop w:val="0"/>
      <w:marBottom w:val="0"/>
      <w:divBdr>
        <w:top w:val="none" w:sz="0" w:space="0" w:color="auto"/>
        <w:left w:val="none" w:sz="0" w:space="0" w:color="auto"/>
        <w:bottom w:val="none" w:sz="0" w:space="0" w:color="auto"/>
        <w:right w:val="none" w:sz="0" w:space="0" w:color="auto"/>
      </w:divBdr>
    </w:div>
    <w:div w:id="2064403156">
      <w:bodyDiv w:val="1"/>
      <w:marLeft w:val="0"/>
      <w:marRight w:val="0"/>
      <w:marTop w:val="0"/>
      <w:marBottom w:val="0"/>
      <w:divBdr>
        <w:top w:val="none" w:sz="0" w:space="0" w:color="auto"/>
        <w:left w:val="none" w:sz="0" w:space="0" w:color="auto"/>
        <w:bottom w:val="none" w:sz="0" w:space="0" w:color="auto"/>
        <w:right w:val="none" w:sz="0" w:space="0" w:color="auto"/>
      </w:divBdr>
    </w:div>
    <w:div w:id="2069724661">
      <w:bodyDiv w:val="1"/>
      <w:marLeft w:val="0"/>
      <w:marRight w:val="0"/>
      <w:marTop w:val="0"/>
      <w:marBottom w:val="0"/>
      <w:divBdr>
        <w:top w:val="none" w:sz="0" w:space="0" w:color="auto"/>
        <w:left w:val="none" w:sz="0" w:space="0" w:color="auto"/>
        <w:bottom w:val="none" w:sz="0" w:space="0" w:color="auto"/>
        <w:right w:val="none" w:sz="0" w:space="0" w:color="auto"/>
      </w:divBdr>
    </w:div>
    <w:div w:id="2073498295">
      <w:bodyDiv w:val="1"/>
      <w:marLeft w:val="0"/>
      <w:marRight w:val="0"/>
      <w:marTop w:val="0"/>
      <w:marBottom w:val="0"/>
      <w:divBdr>
        <w:top w:val="none" w:sz="0" w:space="0" w:color="auto"/>
        <w:left w:val="none" w:sz="0" w:space="0" w:color="auto"/>
        <w:bottom w:val="none" w:sz="0" w:space="0" w:color="auto"/>
        <w:right w:val="none" w:sz="0" w:space="0" w:color="auto"/>
      </w:divBdr>
    </w:div>
    <w:div w:id="2083525394">
      <w:bodyDiv w:val="1"/>
      <w:marLeft w:val="0"/>
      <w:marRight w:val="0"/>
      <w:marTop w:val="0"/>
      <w:marBottom w:val="0"/>
      <w:divBdr>
        <w:top w:val="none" w:sz="0" w:space="0" w:color="auto"/>
        <w:left w:val="none" w:sz="0" w:space="0" w:color="auto"/>
        <w:bottom w:val="none" w:sz="0" w:space="0" w:color="auto"/>
        <w:right w:val="none" w:sz="0" w:space="0" w:color="auto"/>
      </w:divBdr>
    </w:div>
    <w:div w:id="2089111551">
      <w:bodyDiv w:val="1"/>
      <w:marLeft w:val="0"/>
      <w:marRight w:val="0"/>
      <w:marTop w:val="0"/>
      <w:marBottom w:val="0"/>
      <w:divBdr>
        <w:top w:val="none" w:sz="0" w:space="0" w:color="auto"/>
        <w:left w:val="none" w:sz="0" w:space="0" w:color="auto"/>
        <w:bottom w:val="none" w:sz="0" w:space="0" w:color="auto"/>
        <w:right w:val="none" w:sz="0" w:space="0" w:color="auto"/>
      </w:divBdr>
    </w:div>
    <w:div w:id="2103336522">
      <w:bodyDiv w:val="1"/>
      <w:marLeft w:val="0"/>
      <w:marRight w:val="0"/>
      <w:marTop w:val="0"/>
      <w:marBottom w:val="0"/>
      <w:divBdr>
        <w:top w:val="none" w:sz="0" w:space="0" w:color="auto"/>
        <w:left w:val="none" w:sz="0" w:space="0" w:color="auto"/>
        <w:bottom w:val="none" w:sz="0" w:space="0" w:color="auto"/>
        <w:right w:val="none" w:sz="0" w:space="0" w:color="auto"/>
      </w:divBdr>
    </w:div>
    <w:div w:id="2111965279">
      <w:bodyDiv w:val="1"/>
      <w:marLeft w:val="0"/>
      <w:marRight w:val="0"/>
      <w:marTop w:val="0"/>
      <w:marBottom w:val="0"/>
      <w:divBdr>
        <w:top w:val="none" w:sz="0" w:space="0" w:color="auto"/>
        <w:left w:val="none" w:sz="0" w:space="0" w:color="auto"/>
        <w:bottom w:val="none" w:sz="0" w:space="0" w:color="auto"/>
        <w:right w:val="none" w:sz="0" w:space="0" w:color="auto"/>
      </w:divBdr>
    </w:div>
    <w:div w:id="2115662513">
      <w:bodyDiv w:val="1"/>
      <w:marLeft w:val="0"/>
      <w:marRight w:val="0"/>
      <w:marTop w:val="0"/>
      <w:marBottom w:val="0"/>
      <w:divBdr>
        <w:top w:val="none" w:sz="0" w:space="0" w:color="auto"/>
        <w:left w:val="none" w:sz="0" w:space="0" w:color="auto"/>
        <w:bottom w:val="none" w:sz="0" w:space="0" w:color="auto"/>
        <w:right w:val="none" w:sz="0" w:space="0" w:color="auto"/>
      </w:divBdr>
    </w:div>
    <w:div w:id="2124767787">
      <w:bodyDiv w:val="1"/>
      <w:marLeft w:val="0"/>
      <w:marRight w:val="0"/>
      <w:marTop w:val="0"/>
      <w:marBottom w:val="0"/>
      <w:divBdr>
        <w:top w:val="none" w:sz="0" w:space="0" w:color="auto"/>
        <w:left w:val="none" w:sz="0" w:space="0" w:color="auto"/>
        <w:bottom w:val="none" w:sz="0" w:space="0" w:color="auto"/>
        <w:right w:val="none" w:sz="0" w:space="0" w:color="auto"/>
      </w:divBdr>
    </w:div>
    <w:div w:id="2127964850">
      <w:bodyDiv w:val="1"/>
      <w:marLeft w:val="0"/>
      <w:marRight w:val="0"/>
      <w:marTop w:val="0"/>
      <w:marBottom w:val="0"/>
      <w:divBdr>
        <w:top w:val="none" w:sz="0" w:space="0" w:color="auto"/>
        <w:left w:val="none" w:sz="0" w:space="0" w:color="auto"/>
        <w:bottom w:val="none" w:sz="0" w:space="0" w:color="auto"/>
        <w:right w:val="none" w:sz="0" w:space="0" w:color="auto"/>
      </w:divBdr>
    </w:div>
    <w:div w:id="2129082876">
      <w:bodyDiv w:val="1"/>
      <w:marLeft w:val="0"/>
      <w:marRight w:val="0"/>
      <w:marTop w:val="0"/>
      <w:marBottom w:val="0"/>
      <w:divBdr>
        <w:top w:val="none" w:sz="0" w:space="0" w:color="auto"/>
        <w:left w:val="none" w:sz="0" w:space="0" w:color="auto"/>
        <w:bottom w:val="none" w:sz="0" w:space="0" w:color="auto"/>
        <w:right w:val="none" w:sz="0" w:space="0" w:color="auto"/>
      </w:divBdr>
    </w:div>
    <w:div w:id="2133160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330EF-F9C7-42E6-BDEA-19867D058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6764</TotalTime>
  <Pages>20</Pages>
  <Words>3272</Words>
  <Characters>18000</Characters>
  <Application>Microsoft Office Word</Application>
  <DocSecurity>0</DocSecurity>
  <Lines>150</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128</cp:revision>
  <cp:lastPrinted>2020-02-13T19:37:00Z</cp:lastPrinted>
  <dcterms:created xsi:type="dcterms:W3CDTF">2018-11-30T01:49:00Z</dcterms:created>
  <dcterms:modified xsi:type="dcterms:W3CDTF">2021-08-20T05:18:00Z</dcterms:modified>
</cp:coreProperties>
</file>