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C70D7F7" w:rsidR="00BF3214" w:rsidRPr="00312EE4"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312EE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12EE4">
        <w:rPr>
          <w:rFonts w:ascii="Palatino Linotype" w:eastAsia="Times New Roman" w:hAnsi="Palatino Linotype" w:cs="Arial"/>
          <w:color w:val="000000"/>
          <w:sz w:val="24"/>
          <w:szCs w:val="24"/>
          <w:lang w:eastAsia="es-MX"/>
        </w:rPr>
        <w:t xml:space="preserve">Estado de </w:t>
      </w:r>
      <w:r w:rsidRPr="00312EE4">
        <w:rPr>
          <w:rFonts w:ascii="Palatino Linotype" w:eastAsia="Times New Roman" w:hAnsi="Palatino Linotype" w:cs="Arial"/>
          <w:color w:val="000000"/>
          <w:sz w:val="24"/>
          <w:szCs w:val="24"/>
          <w:lang w:eastAsia="es-MX"/>
        </w:rPr>
        <w:t xml:space="preserve">México, a </w:t>
      </w:r>
      <w:r w:rsidR="007A0036" w:rsidRPr="00312EE4">
        <w:rPr>
          <w:rFonts w:ascii="Palatino Linotype" w:eastAsia="Times New Roman" w:hAnsi="Palatino Linotype" w:cs="Arial"/>
          <w:color w:val="000000"/>
          <w:sz w:val="24"/>
          <w:szCs w:val="24"/>
          <w:lang w:eastAsia="es-MX"/>
        </w:rPr>
        <w:t>veintidós</w:t>
      </w:r>
      <w:r w:rsidR="003D21EB" w:rsidRPr="00312EE4">
        <w:rPr>
          <w:rFonts w:ascii="Palatino Linotype" w:eastAsia="Times New Roman" w:hAnsi="Palatino Linotype" w:cs="Arial"/>
          <w:color w:val="000000"/>
          <w:sz w:val="24"/>
          <w:szCs w:val="24"/>
          <w:lang w:eastAsia="es-MX"/>
        </w:rPr>
        <w:t xml:space="preserve"> de septiembre</w:t>
      </w:r>
      <w:r w:rsidR="00D071F2" w:rsidRPr="00312EE4">
        <w:rPr>
          <w:rFonts w:ascii="Palatino Linotype" w:eastAsia="Times New Roman" w:hAnsi="Palatino Linotype" w:cs="Arial"/>
          <w:color w:val="000000"/>
          <w:sz w:val="24"/>
          <w:szCs w:val="24"/>
          <w:lang w:eastAsia="es-MX"/>
        </w:rPr>
        <w:t xml:space="preserve"> </w:t>
      </w:r>
      <w:r w:rsidRPr="00312EE4">
        <w:rPr>
          <w:rFonts w:ascii="Palatino Linotype" w:eastAsia="Times New Roman" w:hAnsi="Palatino Linotype" w:cs="Arial"/>
          <w:color w:val="000000"/>
          <w:sz w:val="24"/>
          <w:szCs w:val="24"/>
          <w:lang w:eastAsia="es-MX"/>
        </w:rPr>
        <w:t xml:space="preserve">dos mil </w:t>
      </w:r>
      <w:r w:rsidR="00C67C23" w:rsidRPr="00312EE4">
        <w:rPr>
          <w:rFonts w:ascii="Palatino Linotype" w:eastAsia="Times New Roman" w:hAnsi="Palatino Linotype" w:cs="Arial"/>
          <w:color w:val="000000"/>
          <w:sz w:val="24"/>
          <w:szCs w:val="24"/>
          <w:lang w:eastAsia="es-MX"/>
        </w:rPr>
        <w:t>veintiuno</w:t>
      </w:r>
      <w:r w:rsidRPr="00312EE4">
        <w:rPr>
          <w:rFonts w:ascii="Palatino Linotype" w:eastAsia="Times New Roman" w:hAnsi="Palatino Linotype" w:cs="Arial"/>
          <w:color w:val="000000"/>
          <w:sz w:val="24"/>
          <w:szCs w:val="24"/>
          <w:lang w:eastAsia="es-MX"/>
        </w:rPr>
        <w:t>.</w:t>
      </w:r>
    </w:p>
    <w:p w14:paraId="1C07CFE0" w14:textId="77777777" w:rsidR="009D066D" w:rsidRPr="00312EE4"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79737928" w:rsidR="00BF3214" w:rsidRPr="00312EE4" w:rsidRDefault="00BF3214" w:rsidP="00AD2A55">
      <w:pPr>
        <w:tabs>
          <w:tab w:val="left" w:pos="1701"/>
        </w:tabs>
        <w:spacing w:after="0" w:line="360" w:lineRule="auto"/>
        <w:jc w:val="both"/>
        <w:rPr>
          <w:rFonts w:ascii="Palatino Linotype" w:hAnsi="Palatino Linotype" w:cs="Arial"/>
          <w:b/>
          <w:sz w:val="24"/>
          <w:szCs w:val="24"/>
        </w:rPr>
      </w:pPr>
      <w:r w:rsidRPr="00312EE4">
        <w:rPr>
          <w:rFonts w:ascii="Palatino Linotype" w:hAnsi="Palatino Linotype" w:cs="Arial"/>
          <w:b/>
          <w:sz w:val="24"/>
          <w:szCs w:val="24"/>
        </w:rPr>
        <w:t>VISTO</w:t>
      </w:r>
      <w:r w:rsidRPr="00312EE4">
        <w:rPr>
          <w:rFonts w:ascii="Palatino Linotype" w:hAnsi="Palatino Linotype" w:cs="Arial"/>
          <w:sz w:val="24"/>
          <w:szCs w:val="24"/>
        </w:rPr>
        <w:t xml:space="preserve"> el expediente electrónico formado con motivo del recurso de revisión número </w:t>
      </w:r>
      <w:r w:rsidR="00551CD8" w:rsidRPr="00312EE4">
        <w:rPr>
          <w:rFonts w:ascii="Palatino Linotype" w:hAnsi="Palatino Linotype" w:cs="Arial"/>
          <w:b/>
          <w:sz w:val="24"/>
          <w:szCs w:val="24"/>
        </w:rPr>
        <w:t>0</w:t>
      </w:r>
      <w:r w:rsidR="000C2390" w:rsidRPr="00312EE4">
        <w:rPr>
          <w:rFonts w:ascii="Palatino Linotype" w:hAnsi="Palatino Linotype" w:cs="Arial"/>
          <w:b/>
          <w:bCs/>
          <w:sz w:val="24"/>
          <w:szCs w:val="24"/>
          <w:lang w:eastAsia="es-MX"/>
        </w:rPr>
        <w:t>38</w:t>
      </w:r>
      <w:r w:rsidR="00F74A14" w:rsidRPr="00312EE4">
        <w:rPr>
          <w:rFonts w:ascii="Palatino Linotype" w:hAnsi="Palatino Linotype" w:cs="Arial"/>
          <w:b/>
          <w:bCs/>
          <w:sz w:val="24"/>
          <w:szCs w:val="24"/>
          <w:lang w:eastAsia="es-MX"/>
        </w:rPr>
        <w:t>9</w:t>
      </w:r>
      <w:r w:rsidR="000C2390" w:rsidRPr="00312EE4">
        <w:rPr>
          <w:rFonts w:ascii="Palatino Linotype" w:hAnsi="Palatino Linotype" w:cs="Arial"/>
          <w:b/>
          <w:bCs/>
          <w:sz w:val="24"/>
          <w:szCs w:val="24"/>
          <w:lang w:eastAsia="es-MX"/>
        </w:rPr>
        <w:t>0</w:t>
      </w:r>
      <w:r w:rsidR="0044569F" w:rsidRPr="00312EE4">
        <w:rPr>
          <w:rFonts w:ascii="Palatino Linotype" w:hAnsi="Palatino Linotype" w:cs="Arial"/>
          <w:b/>
          <w:bCs/>
          <w:sz w:val="24"/>
          <w:szCs w:val="24"/>
          <w:lang w:eastAsia="es-MX"/>
        </w:rPr>
        <w:t>/INFOEM/IP/RR/20</w:t>
      </w:r>
      <w:r w:rsidR="00F006D9" w:rsidRPr="00312EE4">
        <w:rPr>
          <w:rFonts w:ascii="Palatino Linotype" w:hAnsi="Palatino Linotype" w:cs="Arial"/>
          <w:b/>
          <w:bCs/>
          <w:sz w:val="24"/>
          <w:szCs w:val="24"/>
          <w:lang w:eastAsia="es-MX"/>
        </w:rPr>
        <w:t>2</w:t>
      </w:r>
      <w:r w:rsidR="00303BCF" w:rsidRPr="00312EE4">
        <w:rPr>
          <w:rFonts w:ascii="Palatino Linotype" w:hAnsi="Palatino Linotype" w:cs="Arial"/>
          <w:b/>
          <w:bCs/>
          <w:sz w:val="24"/>
          <w:szCs w:val="24"/>
          <w:lang w:eastAsia="es-MX"/>
        </w:rPr>
        <w:t>1</w:t>
      </w:r>
      <w:r w:rsidRPr="00312EE4">
        <w:rPr>
          <w:rFonts w:ascii="Palatino Linotype" w:hAnsi="Palatino Linotype" w:cs="Arial"/>
          <w:sz w:val="24"/>
          <w:szCs w:val="24"/>
        </w:rPr>
        <w:t xml:space="preserve">, interpuesto por </w:t>
      </w:r>
      <w:r w:rsidR="00303BCF" w:rsidRPr="00312EE4">
        <w:rPr>
          <w:rFonts w:ascii="Palatino Linotype" w:hAnsi="Palatino Linotype" w:cs="Arial"/>
          <w:sz w:val="24"/>
          <w:szCs w:val="24"/>
        </w:rPr>
        <w:t>el</w:t>
      </w:r>
      <w:r w:rsidR="008447B3" w:rsidRPr="00312EE4">
        <w:rPr>
          <w:rFonts w:ascii="Palatino Linotype" w:hAnsi="Palatino Linotype" w:cs="Arial"/>
          <w:sz w:val="24"/>
          <w:szCs w:val="24"/>
        </w:rPr>
        <w:t xml:space="preserve"> </w:t>
      </w:r>
      <w:r w:rsidR="00331AD7" w:rsidRPr="00312EE4">
        <w:rPr>
          <w:rFonts w:ascii="Palatino Linotype" w:hAnsi="Palatino Linotype" w:cs="Arial"/>
          <w:b/>
          <w:sz w:val="24"/>
          <w:szCs w:val="24"/>
        </w:rPr>
        <w:t>C.</w:t>
      </w:r>
      <w:r w:rsidR="000C2390" w:rsidRPr="00312EE4">
        <w:rPr>
          <w:rFonts w:ascii="Palatino Linotype" w:hAnsi="Palatino Linotype" w:cs="Arial"/>
          <w:b/>
          <w:sz w:val="24"/>
          <w:szCs w:val="24"/>
        </w:rPr>
        <w:t xml:space="preserve">  </w:t>
      </w:r>
      <w:proofErr w:type="spellStart"/>
      <w:proofErr w:type="gramStart"/>
      <w:r w:rsidR="003C0847">
        <w:rPr>
          <w:rFonts w:ascii="Palatino Linotype" w:hAnsi="Palatino Linotype" w:cs="Arial"/>
          <w:b/>
          <w:sz w:val="24"/>
          <w:szCs w:val="24"/>
        </w:rPr>
        <w:t>xxxx</w:t>
      </w:r>
      <w:proofErr w:type="spellEnd"/>
      <w:proofErr w:type="gramEnd"/>
      <w:r w:rsidR="007052CB" w:rsidRPr="00312EE4">
        <w:rPr>
          <w:rFonts w:ascii="Palatino Linotype" w:hAnsi="Palatino Linotype" w:cs="Arial"/>
          <w:sz w:val="24"/>
          <w:szCs w:val="24"/>
        </w:rPr>
        <w:t xml:space="preserve">, </w:t>
      </w:r>
      <w:r w:rsidRPr="00312EE4">
        <w:rPr>
          <w:rFonts w:ascii="Palatino Linotype" w:hAnsi="Palatino Linotype" w:cs="Arial"/>
          <w:sz w:val="24"/>
          <w:szCs w:val="24"/>
        </w:rPr>
        <w:t>en</w:t>
      </w:r>
      <w:r w:rsidR="00173A17" w:rsidRPr="00312EE4">
        <w:rPr>
          <w:rFonts w:ascii="Palatino Linotype" w:hAnsi="Palatino Linotype" w:cs="Arial"/>
          <w:sz w:val="24"/>
          <w:szCs w:val="24"/>
        </w:rPr>
        <w:t xml:space="preserve"> </w:t>
      </w:r>
      <w:r w:rsidRPr="00312EE4">
        <w:rPr>
          <w:rFonts w:ascii="Palatino Linotype" w:hAnsi="Palatino Linotype" w:cs="Arial"/>
          <w:sz w:val="24"/>
          <w:szCs w:val="24"/>
        </w:rPr>
        <w:t xml:space="preserve">lo </w:t>
      </w:r>
      <w:r w:rsidR="00B75470" w:rsidRPr="00312EE4">
        <w:rPr>
          <w:rFonts w:ascii="Palatino Linotype" w:hAnsi="Palatino Linotype" w:cs="Arial"/>
          <w:sz w:val="24"/>
          <w:szCs w:val="24"/>
        </w:rPr>
        <w:t>s</w:t>
      </w:r>
      <w:r w:rsidR="00F60B1C" w:rsidRPr="00312EE4">
        <w:rPr>
          <w:rFonts w:ascii="Palatino Linotype" w:hAnsi="Palatino Linotype" w:cs="Arial"/>
          <w:sz w:val="24"/>
          <w:szCs w:val="24"/>
        </w:rPr>
        <w:t xml:space="preserve">ucesivo </w:t>
      </w:r>
      <w:r w:rsidR="00303BCF" w:rsidRPr="00312EE4">
        <w:rPr>
          <w:rFonts w:ascii="Palatino Linotype" w:hAnsi="Palatino Linotype" w:cs="Arial"/>
          <w:sz w:val="24"/>
          <w:szCs w:val="24"/>
        </w:rPr>
        <w:t>el</w:t>
      </w:r>
      <w:r w:rsidR="00440B5C" w:rsidRPr="00312EE4">
        <w:rPr>
          <w:rFonts w:ascii="Palatino Linotype" w:hAnsi="Palatino Linotype" w:cs="Arial"/>
          <w:b/>
          <w:sz w:val="24"/>
          <w:szCs w:val="24"/>
        </w:rPr>
        <w:t xml:space="preserve"> Recurrente</w:t>
      </w:r>
      <w:r w:rsidRPr="00312EE4">
        <w:rPr>
          <w:rFonts w:ascii="Palatino Linotype" w:hAnsi="Palatino Linotype" w:cs="Arial"/>
          <w:sz w:val="24"/>
          <w:szCs w:val="24"/>
        </w:rPr>
        <w:t>,</w:t>
      </w:r>
      <w:r w:rsidR="00163D26" w:rsidRPr="00312EE4">
        <w:rPr>
          <w:rFonts w:ascii="Palatino Linotype" w:hAnsi="Palatino Linotype" w:cs="Arial"/>
          <w:sz w:val="24"/>
          <w:szCs w:val="24"/>
        </w:rPr>
        <w:t xml:space="preserve"> en contra de la</w:t>
      </w:r>
      <w:r w:rsidR="0059317F" w:rsidRPr="00312EE4">
        <w:rPr>
          <w:rFonts w:ascii="Palatino Linotype" w:hAnsi="Palatino Linotype" w:cs="Arial"/>
          <w:sz w:val="24"/>
          <w:szCs w:val="24"/>
        </w:rPr>
        <w:t xml:space="preserve"> respuesta</w:t>
      </w:r>
      <w:r w:rsidRPr="00312EE4">
        <w:rPr>
          <w:rFonts w:ascii="Palatino Linotype" w:hAnsi="Palatino Linotype" w:cs="Arial"/>
          <w:sz w:val="24"/>
          <w:szCs w:val="24"/>
        </w:rPr>
        <w:t xml:space="preserve"> de</w:t>
      </w:r>
      <w:r w:rsidR="00F74A14" w:rsidRPr="00312EE4">
        <w:rPr>
          <w:rFonts w:ascii="Palatino Linotype" w:hAnsi="Palatino Linotype" w:cs="Arial"/>
          <w:sz w:val="24"/>
          <w:szCs w:val="24"/>
        </w:rPr>
        <w:t>l</w:t>
      </w:r>
      <w:r w:rsidR="003D23D7" w:rsidRPr="00312EE4">
        <w:rPr>
          <w:rFonts w:ascii="Palatino Linotype" w:hAnsi="Palatino Linotype" w:cs="Arial"/>
          <w:sz w:val="24"/>
          <w:szCs w:val="24"/>
        </w:rPr>
        <w:t xml:space="preserve"> </w:t>
      </w:r>
      <w:r w:rsidR="00F74A14" w:rsidRPr="00312EE4">
        <w:rPr>
          <w:rFonts w:ascii="Palatino Linotype" w:hAnsi="Palatino Linotype" w:cs="Arial"/>
          <w:b/>
          <w:sz w:val="24"/>
          <w:szCs w:val="24"/>
        </w:rPr>
        <w:t>Ayuntamiento de Chicoloapan</w:t>
      </w:r>
      <w:r w:rsidR="007052CB" w:rsidRPr="00312EE4">
        <w:rPr>
          <w:rFonts w:ascii="Palatino Linotype" w:hAnsi="Palatino Linotype" w:cs="Arial"/>
          <w:sz w:val="24"/>
          <w:szCs w:val="24"/>
        </w:rPr>
        <w:t>,</w:t>
      </w:r>
      <w:r w:rsidR="000B2630" w:rsidRPr="00312EE4">
        <w:rPr>
          <w:rFonts w:ascii="Palatino Linotype" w:hAnsi="Palatino Linotype" w:cs="Arial"/>
          <w:b/>
          <w:sz w:val="24"/>
          <w:szCs w:val="24"/>
        </w:rPr>
        <w:t xml:space="preserve"> </w:t>
      </w:r>
      <w:r w:rsidRPr="00312EE4">
        <w:rPr>
          <w:rFonts w:ascii="Palatino Linotype" w:hAnsi="Palatino Linotype" w:cs="Arial"/>
          <w:sz w:val="24"/>
          <w:szCs w:val="24"/>
        </w:rPr>
        <w:t>en lo subsecuente</w:t>
      </w:r>
      <w:r w:rsidR="007763F3" w:rsidRPr="00312EE4">
        <w:rPr>
          <w:rFonts w:ascii="Palatino Linotype" w:hAnsi="Palatino Linotype" w:cs="Arial"/>
          <w:b/>
          <w:sz w:val="24"/>
          <w:szCs w:val="24"/>
        </w:rPr>
        <w:t xml:space="preserve"> E</w:t>
      </w:r>
      <w:r w:rsidRPr="00312EE4">
        <w:rPr>
          <w:rFonts w:ascii="Palatino Linotype" w:hAnsi="Palatino Linotype" w:cs="Arial"/>
          <w:b/>
          <w:sz w:val="24"/>
          <w:szCs w:val="24"/>
        </w:rPr>
        <w:t xml:space="preserve">l Sujeto Obligado, </w:t>
      </w:r>
      <w:r w:rsidRPr="00312EE4">
        <w:rPr>
          <w:rFonts w:ascii="Palatino Linotype" w:hAnsi="Palatino Linotype" w:cs="Arial"/>
          <w:sz w:val="24"/>
          <w:szCs w:val="24"/>
        </w:rPr>
        <w:t>se procede a dictar la presente resolución.</w:t>
      </w:r>
    </w:p>
    <w:p w14:paraId="138C6F64" w14:textId="77777777" w:rsidR="00081DAC" w:rsidRPr="00312EE4"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312EE4" w:rsidRDefault="00BF3214" w:rsidP="00AD2A55">
      <w:pPr>
        <w:spacing w:after="0" w:line="360" w:lineRule="auto"/>
        <w:jc w:val="center"/>
        <w:rPr>
          <w:rFonts w:ascii="Palatino Linotype" w:hAnsi="Palatino Linotype" w:cs="Arial"/>
          <w:b/>
          <w:sz w:val="28"/>
          <w:szCs w:val="24"/>
        </w:rPr>
      </w:pPr>
      <w:r w:rsidRPr="00312EE4">
        <w:rPr>
          <w:rFonts w:ascii="Palatino Linotype" w:hAnsi="Palatino Linotype" w:cs="Arial"/>
          <w:b/>
          <w:sz w:val="28"/>
          <w:szCs w:val="24"/>
        </w:rPr>
        <w:t>A N T E C E D E N T E S</w:t>
      </w:r>
    </w:p>
    <w:p w14:paraId="6A86D231" w14:textId="77777777" w:rsidR="00081DAC" w:rsidRPr="00312EE4" w:rsidRDefault="00081DAC" w:rsidP="00AD2A55">
      <w:pPr>
        <w:spacing w:after="0" w:line="360" w:lineRule="auto"/>
        <w:jc w:val="center"/>
        <w:rPr>
          <w:rFonts w:ascii="Palatino Linotype" w:hAnsi="Palatino Linotype" w:cs="Arial"/>
          <w:b/>
          <w:sz w:val="24"/>
          <w:szCs w:val="24"/>
        </w:rPr>
      </w:pPr>
    </w:p>
    <w:p w14:paraId="513A9A0F" w14:textId="77777777" w:rsidR="00EE326A" w:rsidRPr="00312EE4" w:rsidRDefault="00BF3214" w:rsidP="00AD2A55">
      <w:pPr>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PRIMERO.</w:t>
      </w:r>
      <w:r w:rsidR="00EE326A" w:rsidRPr="00312EE4">
        <w:rPr>
          <w:rFonts w:ascii="Palatino Linotype" w:hAnsi="Palatino Linotype" w:cs="Arial"/>
          <w:b/>
          <w:sz w:val="28"/>
          <w:szCs w:val="24"/>
        </w:rPr>
        <w:t xml:space="preserve"> De la solicitud de información.</w:t>
      </w:r>
    </w:p>
    <w:p w14:paraId="210FA440" w14:textId="2BA2FED5" w:rsidR="00081DAC" w:rsidRPr="00312EE4" w:rsidRDefault="00F006D9" w:rsidP="00056B94">
      <w:pPr>
        <w:spacing w:after="0" w:line="360" w:lineRule="auto"/>
        <w:jc w:val="both"/>
        <w:rPr>
          <w:rFonts w:ascii="Palatino Linotype" w:hAnsi="Palatino Linotype" w:cs="Arial"/>
          <w:sz w:val="24"/>
        </w:rPr>
      </w:pPr>
      <w:r w:rsidRPr="00312EE4">
        <w:rPr>
          <w:rFonts w:ascii="Palatino Linotype" w:hAnsi="Palatino Linotype" w:cs="Arial"/>
          <w:sz w:val="24"/>
        </w:rPr>
        <w:t xml:space="preserve">En fecha </w:t>
      </w:r>
      <w:r w:rsidR="00F74A14" w:rsidRPr="00312EE4">
        <w:rPr>
          <w:rFonts w:ascii="Palatino Linotype" w:hAnsi="Palatino Linotype" w:cs="Arial"/>
          <w:sz w:val="24"/>
        </w:rPr>
        <w:t>dieciséis de jul</w:t>
      </w:r>
      <w:r w:rsidR="007D7DEE" w:rsidRPr="00312EE4">
        <w:rPr>
          <w:rFonts w:ascii="Palatino Linotype" w:hAnsi="Palatino Linotype" w:cs="Arial"/>
          <w:sz w:val="24"/>
        </w:rPr>
        <w:t>io</w:t>
      </w:r>
      <w:r w:rsidR="00303BCF" w:rsidRPr="00312EE4">
        <w:rPr>
          <w:rFonts w:ascii="Palatino Linotype" w:hAnsi="Palatino Linotype" w:cs="Arial"/>
          <w:sz w:val="24"/>
        </w:rPr>
        <w:t xml:space="preserve"> de dos mil veintiuno</w:t>
      </w:r>
      <w:r w:rsidRPr="00312EE4">
        <w:rPr>
          <w:rFonts w:ascii="Palatino Linotype" w:hAnsi="Palatino Linotype" w:cs="Arial"/>
          <w:sz w:val="24"/>
        </w:rPr>
        <w:t xml:space="preserve">, </w:t>
      </w:r>
      <w:r w:rsidR="00303BCF" w:rsidRPr="00312EE4">
        <w:rPr>
          <w:rFonts w:ascii="Palatino Linotype" w:hAnsi="Palatino Linotype" w:cs="Arial"/>
          <w:sz w:val="24"/>
        </w:rPr>
        <w:t>el</w:t>
      </w:r>
      <w:r w:rsidRPr="00312EE4">
        <w:rPr>
          <w:rFonts w:ascii="Palatino Linotype" w:hAnsi="Palatino Linotype" w:cs="Arial"/>
          <w:sz w:val="24"/>
        </w:rPr>
        <w:t xml:space="preserve"> </w:t>
      </w:r>
      <w:r w:rsidRPr="00312EE4">
        <w:rPr>
          <w:rFonts w:ascii="Palatino Linotype" w:hAnsi="Palatino Linotype" w:cs="Arial"/>
          <w:b/>
          <w:sz w:val="24"/>
        </w:rPr>
        <w:t>Recurrente</w:t>
      </w:r>
      <w:r w:rsidR="000C2390" w:rsidRPr="00312EE4">
        <w:rPr>
          <w:rFonts w:ascii="Palatino Linotype" w:hAnsi="Palatino Linotype" w:cs="Arial"/>
          <w:sz w:val="24"/>
        </w:rPr>
        <w:t>, presentó a través de</w:t>
      </w:r>
      <w:r w:rsidR="00303BCF" w:rsidRPr="00312EE4">
        <w:rPr>
          <w:rFonts w:ascii="Palatino Linotype" w:hAnsi="Palatino Linotype" w:cs="Arial"/>
          <w:sz w:val="24"/>
        </w:rPr>
        <w:t xml:space="preserve">l </w:t>
      </w:r>
      <w:r w:rsidRPr="00312EE4">
        <w:rPr>
          <w:rFonts w:ascii="Palatino Linotype" w:hAnsi="Palatino Linotype" w:cs="Arial"/>
          <w:sz w:val="24"/>
        </w:rPr>
        <w:t>Sistema de Acce</w:t>
      </w:r>
      <w:r w:rsidR="00BF3C45" w:rsidRPr="00312EE4">
        <w:rPr>
          <w:rFonts w:ascii="Palatino Linotype" w:hAnsi="Palatino Linotype" w:cs="Arial"/>
          <w:sz w:val="24"/>
        </w:rPr>
        <w:t xml:space="preserve">so a la Información Mexiquense </w:t>
      </w:r>
      <w:r w:rsidR="00BF3C45" w:rsidRPr="00312EE4">
        <w:rPr>
          <w:rFonts w:ascii="Palatino Linotype" w:hAnsi="Palatino Linotype" w:cs="Arial"/>
          <w:b/>
          <w:sz w:val="24"/>
        </w:rPr>
        <w:t>(</w:t>
      </w:r>
      <w:r w:rsidRPr="00312EE4">
        <w:rPr>
          <w:rFonts w:ascii="Palatino Linotype" w:hAnsi="Palatino Linotype" w:cs="Arial"/>
          <w:b/>
          <w:sz w:val="24"/>
        </w:rPr>
        <w:t>SAIMEX</w:t>
      </w:r>
      <w:r w:rsidR="00BF3C45" w:rsidRPr="00312EE4">
        <w:rPr>
          <w:rFonts w:ascii="Palatino Linotype" w:hAnsi="Palatino Linotype" w:cs="Arial"/>
          <w:b/>
          <w:sz w:val="24"/>
        </w:rPr>
        <w:t>),</w:t>
      </w:r>
      <w:r w:rsidRPr="00312EE4">
        <w:rPr>
          <w:rFonts w:ascii="Palatino Linotype" w:hAnsi="Palatino Linotype" w:cs="Arial"/>
          <w:sz w:val="24"/>
        </w:rPr>
        <w:t xml:space="preserve"> ante el </w:t>
      </w:r>
      <w:r w:rsidRPr="00312EE4">
        <w:rPr>
          <w:rFonts w:ascii="Palatino Linotype" w:hAnsi="Palatino Linotype" w:cs="Arial"/>
          <w:b/>
          <w:sz w:val="24"/>
        </w:rPr>
        <w:t>Sujeto Obligado</w:t>
      </w:r>
      <w:r w:rsidRPr="00312EE4">
        <w:rPr>
          <w:rFonts w:ascii="Palatino Linotype" w:hAnsi="Palatino Linotype" w:cs="Arial"/>
          <w:sz w:val="24"/>
        </w:rPr>
        <w:t xml:space="preserve">, la solicitud de acceso a la información pública, a la que se le asignó el número de expediente </w:t>
      </w:r>
      <w:r w:rsidR="00F74A14" w:rsidRPr="00312EE4">
        <w:rPr>
          <w:rFonts w:ascii="Palatino Linotype" w:hAnsi="Palatino Linotype" w:cs="Arial"/>
          <w:b/>
          <w:sz w:val="24"/>
        </w:rPr>
        <w:t>00139/CHICOLOA/IP/2021</w:t>
      </w:r>
      <w:r w:rsidRPr="00312EE4">
        <w:rPr>
          <w:rFonts w:ascii="Palatino Linotype" w:hAnsi="Palatino Linotype" w:cs="Arial"/>
          <w:sz w:val="24"/>
        </w:rPr>
        <w:t>, mediante la cual solicitó lo siguiente:</w:t>
      </w:r>
    </w:p>
    <w:p w14:paraId="03B7852A" w14:textId="77777777" w:rsidR="00056B94" w:rsidRPr="00312EE4" w:rsidRDefault="00056B94" w:rsidP="00303BCF">
      <w:pPr>
        <w:pStyle w:val="Sinespaciado"/>
      </w:pPr>
    </w:p>
    <w:p w14:paraId="0E81A928" w14:textId="77777777" w:rsidR="00F74A14" w:rsidRPr="00312EE4" w:rsidRDefault="00F74A14" w:rsidP="00303BCF">
      <w:pPr>
        <w:pStyle w:val="Sinespaciado"/>
      </w:pPr>
    </w:p>
    <w:p w14:paraId="76D99508" w14:textId="36D30B3D" w:rsidR="00582883" w:rsidRPr="00312EE4" w:rsidRDefault="00BF3214" w:rsidP="007D7DEE">
      <w:pPr>
        <w:spacing w:line="360" w:lineRule="auto"/>
        <w:ind w:left="567" w:right="567"/>
        <w:jc w:val="both"/>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ES"/>
        </w:rPr>
        <w:t>“</w:t>
      </w:r>
      <w:r w:rsidR="00F74A14" w:rsidRPr="00312EE4">
        <w:rPr>
          <w:rFonts w:ascii="Palatino Linotype" w:eastAsia="Times New Roman" w:hAnsi="Palatino Linotype" w:cs="Times New Roman"/>
          <w:i/>
          <w:lang w:eastAsia="es-MX"/>
        </w:rPr>
        <w:t>Requiero la versión pública del recibo de pago LE001802; en caso de no contar con dicho recibo de pago, requiero la DECLARATORIA DE INEXISTENCIA pasada ante su comité de transparencia.</w:t>
      </w:r>
      <w:r w:rsidRPr="00312EE4">
        <w:rPr>
          <w:rFonts w:ascii="Palatino Linotype" w:eastAsia="Times New Roman" w:hAnsi="Palatino Linotype" w:cs="Times New Roman"/>
          <w:i/>
          <w:lang w:eastAsia="es-ES"/>
        </w:rPr>
        <w:t>”</w:t>
      </w:r>
      <w:r w:rsidRPr="00312EE4">
        <w:rPr>
          <w:rFonts w:ascii="Palatino Linotype" w:eastAsia="Times New Roman" w:hAnsi="Palatino Linotype" w:cs="Times New Roman"/>
          <w:i/>
          <w:lang w:val="es-ES_tradnl" w:eastAsia="es-ES"/>
        </w:rPr>
        <w:t xml:space="preserve"> </w:t>
      </w:r>
      <w:r w:rsidR="00EA51DC" w:rsidRPr="00312EE4">
        <w:rPr>
          <w:rFonts w:ascii="Palatino Linotype" w:eastAsia="Times New Roman" w:hAnsi="Palatino Linotype" w:cs="Times New Roman"/>
          <w:i/>
          <w:lang w:val="es-ES_tradnl" w:eastAsia="es-ES"/>
        </w:rPr>
        <w:t>(Sic).</w:t>
      </w:r>
    </w:p>
    <w:p w14:paraId="66E18187" w14:textId="77777777" w:rsidR="003B3189" w:rsidRPr="00312EE4" w:rsidRDefault="003B3189" w:rsidP="003B3189">
      <w:pPr>
        <w:pStyle w:val="Sinespaciado"/>
      </w:pPr>
    </w:p>
    <w:p w14:paraId="0BCB3A21" w14:textId="77777777" w:rsidR="00F74A14" w:rsidRPr="00312EE4" w:rsidRDefault="00F74A14" w:rsidP="003B3189">
      <w:pPr>
        <w:pStyle w:val="Sinespaciado"/>
      </w:pPr>
    </w:p>
    <w:p w14:paraId="386A5D16" w14:textId="264A7A59" w:rsidR="00F31AB0" w:rsidRPr="00312EE4" w:rsidRDefault="00BB6A72" w:rsidP="00E14662">
      <w:pPr>
        <w:tabs>
          <w:tab w:val="left" w:pos="5647"/>
        </w:tabs>
        <w:spacing w:after="0" w:line="360" w:lineRule="auto"/>
        <w:ind w:right="850"/>
        <w:jc w:val="both"/>
        <w:rPr>
          <w:rFonts w:ascii="Palatino Linotype" w:hAnsi="Palatino Linotype"/>
          <w:color w:val="000000"/>
          <w:sz w:val="24"/>
          <w:szCs w:val="24"/>
        </w:rPr>
      </w:pPr>
      <w:r w:rsidRPr="00312EE4">
        <w:rPr>
          <w:rFonts w:ascii="Palatino Linotype" w:eastAsia="Times New Roman" w:hAnsi="Palatino Linotype" w:cs="Times New Roman"/>
          <w:b/>
          <w:sz w:val="24"/>
          <w:szCs w:val="24"/>
          <w:lang w:val="es-ES_tradnl" w:eastAsia="es-ES"/>
        </w:rPr>
        <w:t>MODALIDAD DE ENTREGA:</w:t>
      </w:r>
      <w:r w:rsidRPr="00312EE4">
        <w:rPr>
          <w:rFonts w:ascii="Palatino Linotype" w:eastAsia="Times New Roman" w:hAnsi="Palatino Linotype" w:cs="Times New Roman"/>
          <w:sz w:val="24"/>
          <w:szCs w:val="24"/>
          <w:lang w:val="es-ES_tradnl" w:eastAsia="es-ES"/>
        </w:rPr>
        <w:t xml:space="preserve"> </w:t>
      </w:r>
      <w:r w:rsidR="007763F3" w:rsidRPr="00312EE4">
        <w:rPr>
          <w:rFonts w:ascii="Palatino Linotype" w:hAnsi="Palatino Linotype"/>
          <w:color w:val="000000"/>
          <w:sz w:val="24"/>
          <w:szCs w:val="24"/>
        </w:rPr>
        <w:t>A</w:t>
      </w:r>
      <w:r w:rsidR="00745404" w:rsidRPr="00312EE4">
        <w:rPr>
          <w:rFonts w:ascii="Palatino Linotype" w:hAnsi="Palatino Linotype"/>
          <w:color w:val="000000"/>
          <w:sz w:val="24"/>
          <w:szCs w:val="24"/>
        </w:rPr>
        <w:t xml:space="preserve"> través de</w:t>
      </w:r>
      <w:r w:rsidR="00BF3C45" w:rsidRPr="00312EE4">
        <w:rPr>
          <w:rFonts w:ascii="Palatino Linotype" w:hAnsi="Palatino Linotype"/>
          <w:color w:val="000000"/>
          <w:sz w:val="24"/>
          <w:szCs w:val="24"/>
        </w:rPr>
        <w:t>l</w:t>
      </w:r>
      <w:r w:rsidR="00745404" w:rsidRPr="00312EE4">
        <w:rPr>
          <w:rFonts w:ascii="Palatino Linotype" w:hAnsi="Palatino Linotype"/>
          <w:color w:val="000000"/>
          <w:sz w:val="24"/>
          <w:szCs w:val="24"/>
        </w:rPr>
        <w:t xml:space="preserve"> </w:t>
      </w:r>
      <w:r w:rsidR="00BF3C45" w:rsidRPr="00312EE4">
        <w:rPr>
          <w:rFonts w:ascii="Palatino Linotype" w:hAnsi="Palatino Linotype"/>
          <w:b/>
          <w:color w:val="000000"/>
          <w:sz w:val="24"/>
          <w:szCs w:val="24"/>
        </w:rPr>
        <w:t>SAIMEX</w:t>
      </w:r>
      <w:r w:rsidR="00745404" w:rsidRPr="00312EE4">
        <w:rPr>
          <w:rFonts w:ascii="Palatino Linotype" w:hAnsi="Palatino Linotype"/>
          <w:color w:val="000000"/>
          <w:sz w:val="24"/>
          <w:szCs w:val="24"/>
        </w:rPr>
        <w:t>.</w:t>
      </w:r>
    </w:p>
    <w:p w14:paraId="470AFE51" w14:textId="77777777" w:rsidR="00F74A14" w:rsidRPr="00312EE4" w:rsidRDefault="00F74A14" w:rsidP="00E14662">
      <w:pPr>
        <w:tabs>
          <w:tab w:val="left" w:pos="5647"/>
        </w:tabs>
        <w:spacing w:after="0" w:line="360" w:lineRule="auto"/>
        <w:ind w:right="850"/>
        <w:jc w:val="both"/>
        <w:rPr>
          <w:rFonts w:ascii="Palatino Linotype" w:hAnsi="Palatino Linotype"/>
          <w:color w:val="000000"/>
          <w:sz w:val="24"/>
          <w:szCs w:val="24"/>
        </w:rPr>
      </w:pPr>
    </w:p>
    <w:p w14:paraId="2B08E6D1" w14:textId="77777777" w:rsidR="00F74A14" w:rsidRPr="00312EE4" w:rsidRDefault="00F74A14" w:rsidP="00F74A14">
      <w:pPr>
        <w:spacing w:after="0" w:line="360" w:lineRule="auto"/>
        <w:jc w:val="both"/>
        <w:rPr>
          <w:rFonts w:ascii="Palatino Linotype" w:hAnsi="Palatino Linotype"/>
          <w:b/>
          <w:sz w:val="28"/>
          <w:szCs w:val="28"/>
        </w:rPr>
      </w:pPr>
      <w:r w:rsidRPr="00312EE4">
        <w:rPr>
          <w:rFonts w:ascii="Palatino Linotype" w:hAnsi="Palatino Linotype" w:cs="Arial"/>
          <w:b/>
          <w:sz w:val="28"/>
        </w:rPr>
        <w:lastRenderedPageBreak/>
        <w:t>SEGUNDO.</w:t>
      </w:r>
      <w:r w:rsidRPr="00312EE4">
        <w:rPr>
          <w:rFonts w:ascii="Palatino Linotype" w:hAnsi="Palatino Linotype" w:cs="Arial"/>
        </w:rPr>
        <w:t xml:space="preserve"> </w:t>
      </w:r>
      <w:r w:rsidRPr="00312EE4">
        <w:rPr>
          <w:rFonts w:ascii="Palatino Linotype" w:hAnsi="Palatino Linotype"/>
          <w:b/>
          <w:sz w:val="28"/>
          <w:szCs w:val="28"/>
        </w:rPr>
        <w:t>De la solicitud de aclaración por parte del Sujeto Obligado.</w:t>
      </w:r>
    </w:p>
    <w:p w14:paraId="0F8BA5B1" w14:textId="6CD8A2FB" w:rsidR="00F74A14" w:rsidRPr="00312EE4" w:rsidRDefault="00F74A14" w:rsidP="00F74A14">
      <w:pPr>
        <w:spacing w:after="0" w:line="360" w:lineRule="auto"/>
        <w:jc w:val="both"/>
        <w:rPr>
          <w:rFonts w:ascii="Palatino Linotype" w:hAnsi="Palatino Linotype" w:cs="Arial"/>
          <w:b/>
          <w:sz w:val="28"/>
        </w:rPr>
      </w:pPr>
      <w:r w:rsidRPr="00312EE4">
        <w:rPr>
          <w:rFonts w:ascii="Palatino Linotype" w:hAnsi="Palatino Linotype" w:cs="Arial"/>
          <w:sz w:val="24"/>
        </w:rPr>
        <w:t>En el expediente electrónico</w:t>
      </w:r>
      <w:r w:rsidRPr="00312EE4">
        <w:t xml:space="preserve"> </w:t>
      </w:r>
      <w:r w:rsidRPr="00312EE4">
        <w:rPr>
          <w:rFonts w:ascii="Palatino Linotype" w:hAnsi="Palatino Linotype" w:cs="Arial"/>
          <w:sz w:val="24"/>
        </w:rPr>
        <w:t xml:space="preserve">de la solicitud de información </w:t>
      </w:r>
      <w:r w:rsidR="00A3323D" w:rsidRPr="00312EE4">
        <w:rPr>
          <w:rFonts w:ascii="Palatino Linotype" w:hAnsi="Palatino Linotype" w:cs="Arial"/>
          <w:b/>
          <w:sz w:val="24"/>
        </w:rPr>
        <w:t>00139/CHICOLOA/IP/2021</w:t>
      </w:r>
      <w:r w:rsidRPr="00312EE4">
        <w:rPr>
          <w:rFonts w:ascii="Palatino Linotype" w:hAnsi="Palatino Linotype" w:cs="Arial"/>
          <w:sz w:val="24"/>
        </w:rPr>
        <w:t xml:space="preserve">, se aprecia que el día dieciséis de julio de dos mil veintiuno, </w:t>
      </w:r>
      <w:r w:rsidRPr="00312EE4">
        <w:rPr>
          <w:rFonts w:ascii="Palatino Linotype" w:hAnsi="Palatino Linotype" w:cs="Arial"/>
          <w:b/>
          <w:sz w:val="24"/>
        </w:rPr>
        <w:t xml:space="preserve">El Sujeto Obligado </w:t>
      </w:r>
      <w:r w:rsidRPr="00312EE4">
        <w:rPr>
          <w:rFonts w:ascii="Palatino Linotype" w:hAnsi="Palatino Linotype" w:cs="Arial"/>
          <w:sz w:val="24"/>
        </w:rPr>
        <w:t xml:space="preserve">requirió al particular, una aclaración a la solicitud, señalando lo siguiente: </w:t>
      </w:r>
    </w:p>
    <w:p w14:paraId="7B601F89" w14:textId="77777777" w:rsidR="00F74A14" w:rsidRPr="00312EE4" w:rsidRDefault="00F74A14" w:rsidP="00F74A14">
      <w:pPr>
        <w:spacing w:after="0" w:line="360" w:lineRule="auto"/>
        <w:jc w:val="both"/>
        <w:rPr>
          <w:rFonts w:ascii="Palatino Linotype" w:hAnsi="Palatino Linotype"/>
        </w:rPr>
      </w:pPr>
    </w:p>
    <w:p w14:paraId="552AA82E" w14:textId="77777777"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i/>
          <w:lang w:val="es-ES_tradnl" w:eastAsia="es-ES"/>
        </w:rPr>
        <w:t xml:space="preserve">“Con fundamento en el </w:t>
      </w:r>
      <w:proofErr w:type="spellStart"/>
      <w:r w:rsidRPr="00312EE4">
        <w:rPr>
          <w:rFonts w:ascii="Palatino Linotype" w:eastAsia="Times New Roman" w:hAnsi="Palatino Linotype" w:cs="Times New Roman"/>
          <w:i/>
          <w:lang w:val="es-ES_tradnl" w:eastAsia="es-ES"/>
        </w:rPr>
        <w:t>articulo</w:t>
      </w:r>
      <w:proofErr w:type="spellEnd"/>
      <w:r w:rsidRPr="00312EE4">
        <w:rPr>
          <w:rFonts w:ascii="Palatino Linotype" w:eastAsia="Times New Roman" w:hAnsi="Palatino Linotype" w:cs="Times New Roman"/>
          <w:i/>
          <w:lang w:val="es-ES_tradnl" w:eastAsia="es-ES"/>
        </w:rPr>
        <w:t xml:space="preserve"> 159 de la Ley de Transparencia y Acceso a la Información Pública del Estado de México y Municipios, se le requiere para que dentro del plazo de diez días hábiles realice lo siguiente:</w:t>
      </w:r>
    </w:p>
    <w:p w14:paraId="3620AB00" w14:textId="77777777"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p>
    <w:p w14:paraId="6082DB01" w14:textId="77777777"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i/>
          <w:lang w:val="es-ES_tradnl" w:eastAsia="es-ES"/>
        </w:rPr>
        <w:t>Se remite oficio con el requerimiento de aclaración.</w:t>
      </w:r>
    </w:p>
    <w:p w14:paraId="17189D97" w14:textId="77777777"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i/>
          <w:lang w:val="es-ES_tradnl"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AA0CE8B" w14:textId="77777777"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p>
    <w:p w14:paraId="266276BC" w14:textId="77777777"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i/>
          <w:lang w:val="es-ES_tradnl" w:eastAsia="es-ES"/>
        </w:rPr>
        <w:t>ATENTAMENTE</w:t>
      </w:r>
    </w:p>
    <w:p w14:paraId="4BF9A0F6" w14:textId="2A71CBB6" w:rsidR="00F74A14" w:rsidRPr="00312EE4" w:rsidRDefault="00F74A14" w:rsidP="00F74A14">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i/>
          <w:lang w:val="es-ES_tradnl" w:eastAsia="es-ES"/>
        </w:rPr>
        <w:t>M. EN A.P. YANETT MARIBEL SOTO DIAZ” (Sic).</w:t>
      </w:r>
    </w:p>
    <w:p w14:paraId="1E4CE62F" w14:textId="77777777" w:rsidR="00F74A14" w:rsidRPr="00312EE4" w:rsidRDefault="00F74A14" w:rsidP="00F74A14">
      <w:pPr>
        <w:spacing w:after="0" w:line="240" w:lineRule="auto"/>
        <w:ind w:right="425"/>
        <w:jc w:val="both"/>
        <w:rPr>
          <w:rFonts w:ascii="Palatino Linotype" w:eastAsia="Times New Roman" w:hAnsi="Palatino Linotype" w:cs="Times New Roman"/>
          <w:i/>
          <w:lang w:val="es-ES_tradnl" w:eastAsia="es-ES"/>
        </w:rPr>
      </w:pPr>
    </w:p>
    <w:p w14:paraId="072761FC" w14:textId="4E02BB0C" w:rsidR="00F74A14" w:rsidRPr="00312EE4" w:rsidRDefault="00F74A14" w:rsidP="00F74A14">
      <w:pPr>
        <w:pStyle w:val="Prrafodelista"/>
        <w:numPr>
          <w:ilvl w:val="0"/>
          <w:numId w:val="30"/>
        </w:numPr>
        <w:spacing w:line="276" w:lineRule="auto"/>
        <w:ind w:right="425"/>
        <w:jc w:val="both"/>
        <w:rPr>
          <w:rFonts w:ascii="Palatino Linotype" w:hAnsi="Palatino Linotype"/>
          <w:lang w:val="es-ES_tradnl"/>
        </w:rPr>
      </w:pPr>
      <w:r w:rsidRPr="00312EE4">
        <w:rPr>
          <w:rFonts w:ascii="Palatino Linotype" w:hAnsi="Palatino Linotype"/>
          <w:lang w:val="es-ES_tradnl"/>
        </w:rPr>
        <w:t>Adjuntando el archivo electrónico denominado</w:t>
      </w:r>
      <w:r w:rsidRPr="00312EE4">
        <w:rPr>
          <w:rFonts w:ascii="Palatino Linotype" w:hAnsi="Palatino Linotype"/>
          <w:i/>
          <w:lang w:val="es-ES_tradnl"/>
        </w:rPr>
        <w:t xml:space="preserve"> “OFICIO REQUERIMIENTO DE ACLARACIÓN (SOLICITUD 139).pdf”</w:t>
      </w:r>
      <w:r w:rsidRPr="00312EE4">
        <w:rPr>
          <w:rFonts w:ascii="Palatino Linotype" w:hAnsi="Palatino Linotype"/>
          <w:lang w:val="es-ES_tradnl"/>
        </w:rPr>
        <w:t>,</w:t>
      </w:r>
      <w:r w:rsidRPr="00312EE4">
        <w:rPr>
          <w:rFonts w:ascii="Palatino Linotype" w:hAnsi="Palatino Linotype"/>
          <w:i/>
          <w:lang w:val="es-ES_tradnl"/>
        </w:rPr>
        <w:t xml:space="preserve"> </w:t>
      </w:r>
      <w:r w:rsidRPr="00312EE4">
        <w:rPr>
          <w:rFonts w:ascii="Palatino Linotype" w:hAnsi="Palatino Linotype"/>
          <w:lang w:val="es-ES_tradnl"/>
        </w:rPr>
        <w:t>el cual, consta de lo siguiente:</w:t>
      </w:r>
    </w:p>
    <w:p w14:paraId="5E9A531E" w14:textId="77777777" w:rsidR="00F74A14" w:rsidRPr="00312EE4" w:rsidRDefault="00F74A14" w:rsidP="00F74A14">
      <w:pPr>
        <w:spacing w:line="276" w:lineRule="auto"/>
        <w:ind w:left="360" w:right="425"/>
        <w:jc w:val="both"/>
        <w:rPr>
          <w:rFonts w:ascii="Palatino Linotype" w:hAnsi="Palatino Linotype"/>
          <w:lang w:val="es-ES_tradnl"/>
        </w:rPr>
      </w:pPr>
    </w:p>
    <w:p w14:paraId="13ED92A1" w14:textId="2D4E5B52" w:rsidR="00F74A14" w:rsidRPr="00312EE4" w:rsidRDefault="00F74A14" w:rsidP="00F74A14">
      <w:pPr>
        <w:spacing w:line="276" w:lineRule="auto"/>
        <w:ind w:left="360" w:right="425"/>
        <w:jc w:val="both"/>
        <w:rPr>
          <w:rFonts w:ascii="Palatino Linotype" w:hAnsi="Palatino Linotype"/>
          <w:i/>
        </w:rPr>
      </w:pPr>
      <w:r w:rsidRPr="00312EE4">
        <w:rPr>
          <w:rFonts w:ascii="Palatino Linotype" w:hAnsi="Palatino Linotype"/>
          <w:i/>
          <w:lang w:val="es-ES_tradnl"/>
        </w:rPr>
        <w:t>“…</w:t>
      </w:r>
      <w:r w:rsidRPr="00312EE4">
        <w:rPr>
          <w:rFonts w:ascii="Palatino Linotype" w:hAnsi="Palatino Linotype"/>
          <w:i/>
        </w:rPr>
        <w:t xml:space="preserve">Solicito a usted, en relación con el contenido de su solicitud de acceso a la información pública, </w:t>
      </w:r>
      <w:r w:rsidRPr="00312EE4">
        <w:rPr>
          <w:rFonts w:ascii="Palatino Linotype" w:hAnsi="Palatino Linotype"/>
          <w:b/>
          <w:i/>
          <w:u w:val="single"/>
        </w:rPr>
        <w:t>indique mayores datos que complementen el proporcionado respecto al recibo de pago LE001802; como lo son: el concepto de pago, la fecha de emisión, la unidad administrativa que emitió el recibo</w:t>
      </w:r>
      <w:r w:rsidRPr="00312EE4">
        <w:rPr>
          <w:rFonts w:ascii="Palatino Linotype" w:hAnsi="Palatino Linotype"/>
          <w:i/>
        </w:rPr>
        <w:t xml:space="preserve">; lo anterior para facilitar la búsqueda y turnar su solicitud a todas aquellas áreas que pudieran tener en sus archivos de trámite o de concentración, físicos o digitales, el documento o que esté se encontraré por la fecha dentro del archivo municipal de concentración. </w:t>
      </w:r>
    </w:p>
    <w:p w14:paraId="42A0E777" w14:textId="4DF15C90" w:rsidR="00F74A14" w:rsidRPr="00312EE4" w:rsidRDefault="00F74A14" w:rsidP="00A3323D">
      <w:pPr>
        <w:spacing w:line="276" w:lineRule="auto"/>
        <w:ind w:left="360" w:right="425"/>
        <w:jc w:val="both"/>
        <w:rPr>
          <w:rFonts w:ascii="Palatino Linotype" w:hAnsi="Palatino Linotype"/>
          <w:i/>
          <w:lang w:val="es-ES_tradnl"/>
        </w:rPr>
      </w:pPr>
      <w:r w:rsidRPr="00312EE4">
        <w:rPr>
          <w:rFonts w:ascii="Palatino Linotype" w:hAnsi="Palatino Linotype"/>
          <w:i/>
        </w:rPr>
        <w:t>En los mismos términos del artículo 159 anteriormente referido, hago de su conocimiento que cuenta con un plazo de diez días hábiles para atender el presente requerimiento y que, en caso de no hacerlo, su solicitud se tendrá por no presentada dejando a salvo sus dere</w:t>
      </w:r>
      <w:r w:rsidR="00A3323D" w:rsidRPr="00312EE4">
        <w:rPr>
          <w:rFonts w:ascii="Palatino Linotype" w:hAnsi="Palatino Linotype"/>
          <w:i/>
        </w:rPr>
        <w:t>chos para volver a presentarla.</w:t>
      </w:r>
      <w:r w:rsidRPr="00312EE4">
        <w:rPr>
          <w:rFonts w:ascii="Palatino Linotype" w:hAnsi="Palatino Linotype"/>
          <w:i/>
          <w:lang w:val="es-ES_tradnl"/>
        </w:rPr>
        <w:t>…”</w:t>
      </w:r>
    </w:p>
    <w:p w14:paraId="31DCA1DD" w14:textId="77777777" w:rsidR="00F74A14" w:rsidRPr="00312EE4" w:rsidRDefault="00F74A14" w:rsidP="00F74A14">
      <w:pPr>
        <w:spacing w:after="0" w:line="360" w:lineRule="auto"/>
        <w:jc w:val="both"/>
        <w:rPr>
          <w:rFonts w:ascii="Palatino Linotype" w:hAnsi="Palatino Linotype" w:cs="Arial"/>
          <w:b/>
          <w:sz w:val="28"/>
        </w:rPr>
      </w:pPr>
      <w:r w:rsidRPr="00312EE4">
        <w:rPr>
          <w:rFonts w:ascii="Palatino Linotype" w:hAnsi="Palatino Linotype" w:cs="Arial"/>
          <w:b/>
          <w:sz w:val="28"/>
        </w:rPr>
        <w:lastRenderedPageBreak/>
        <w:t xml:space="preserve">TERCERO. </w:t>
      </w:r>
      <w:r w:rsidRPr="00312EE4">
        <w:rPr>
          <w:rFonts w:ascii="Palatino Linotype" w:hAnsi="Palatino Linotype" w:cs="Arial"/>
          <w:b/>
          <w:sz w:val="28"/>
          <w:szCs w:val="20"/>
        </w:rPr>
        <w:t>De la respuesta de aclaración del particular.</w:t>
      </w:r>
    </w:p>
    <w:p w14:paraId="783A68C2" w14:textId="45665B9E" w:rsidR="00F74A14" w:rsidRPr="00312EE4" w:rsidRDefault="00F74A14" w:rsidP="00F74A14">
      <w:pPr>
        <w:spacing w:after="0" w:line="360" w:lineRule="auto"/>
        <w:jc w:val="both"/>
        <w:rPr>
          <w:rFonts w:ascii="Palatino Linotype" w:hAnsi="Palatino Linotype" w:cs="Arial"/>
          <w:sz w:val="24"/>
        </w:rPr>
      </w:pPr>
      <w:r w:rsidRPr="00312EE4">
        <w:rPr>
          <w:rFonts w:ascii="Palatino Linotype" w:hAnsi="Palatino Linotype" w:cs="Arial"/>
          <w:sz w:val="24"/>
        </w:rPr>
        <w:t xml:space="preserve">En el expediente electrónico </w:t>
      </w:r>
      <w:r w:rsidRPr="00312EE4">
        <w:rPr>
          <w:rFonts w:ascii="Palatino Linotype" w:hAnsi="Palatino Linotype" w:cs="Arial"/>
          <w:b/>
          <w:sz w:val="24"/>
        </w:rPr>
        <w:t>SAIMEX</w:t>
      </w:r>
      <w:r w:rsidRPr="00312EE4">
        <w:rPr>
          <w:rFonts w:ascii="Palatino Linotype" w:hAnsi="Palatino Linotype" w:cs="Arial"/>
          <w:sz w:val="24"/>
        </w:rPr>
        <w:t xml:space="preserve">, se aprecia que el día </w:t>
      </w:r>
      <w:r w:rsidR="00A3323D" w:rsidRPr="00312EE4">
        <w:rPr>
          <w:rFonts w:ascii="Palatino Linotype" w:hAnsi="Palatino Linotype" w:cs="Arial"/>
          <w:sz w:val="24"/>
        </w:rPr>
        <w:t>diec</w:t>
      </w:r>
      <w:r w:rsidRPr="00312EE4">
        <w:rPr>
          <w:rFonts w:ascii="Palatino Linotype" w:hAnsi="Palatino Linotype" w:cs="Arial"/>
          <w:sz w:val="24"/>
        </w:rPr>
        <w:t xml:space="preserve">iséis de </w:t>
      </w:r>
      <w:r w:rsidR="00A3323D" w:rsidRPr="00312EE4">
        <w:rPr>
          <w:rFonts w:ascii="Palatino Linotype" w:hAnsi="Palatino Linotype" w:cs="Arial"/>
          <w:sz w:val="24"/>
        </w:rPr>
        <w:t>juli</w:t>
      </w:r>
      <w:r w:rsidRPr="00312EE4">
        <w:rPr>
          <w:rFonts w:ascii="Palatino Linotype" w:hAnsi="Palatino Linotype" w:cs="Arial"/>
          <w:sz w:val="24"/>
        </w:rPr>
        <w:t xml:space="preserve">o de dos mil veintiuno, </w:t>
      </w:r>
      <w:r w:rsidR="00A3323D" w:rsidRPr="00312EE4">
        <w:rPr>
          <w:rFonts w:ascii="Palatino Linotype" w:hAnsi="Palatino Linotype" w:cs="Arial"/>
          <w:sz w:val="24"/>
        </w:rPr>
        <w:t>el solicitante</w:t>
      </w:r>
      <w:r w:rsidRPr="00312EE4">
        <w:rPr>
          <w:rFonts w:ascii="Palatino Linotype" w:hAnsi="Palatino Linotype" w:cs="Arial"/>
          <w:sz w:val="24"/>
        </w:rPr>
        <w:t xml:space="preserve"> desahogó la solicitud de aclaración, señalando lo siguiente: </w:t>
      </w:r>
    </w:p>
    <w:p w14:paraId="73D1D3A2" w14:textId="77777777" w:rsidR="00F74A14" w:rsidRPr="00312EE4" w:rsidRDefault="00F74A14" w:rsidP="00F74A14">
      <w:pPr>
        <w:pStyle w:val="Sinespaciado"/>
      </w:pPr>
    </w:p>
    <w:p w14:paraId="26EE97DF" w14:textId="77777777" w:rsidR="00A3323D" w:rsidRPr="00312EE4" w:rsidRDefault="00A3323D" w:rsidP="00A3323D">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i/>
          <w:lang w:val="es-ES_tradnl" w:eastAsia="es-ES"/>
        </w:rPr>
        <w:t xml:space="preserve">“Es completamente hilarante su prevención, ahora resulta que también hay que hacer su trabajo, recuerden que el sujeto obligado responsable tiene la obligación de hacer una búsqueda exhaustiva y razonable de la información, sin embargo a efecto de cumplir con el capricho y dada su intención de postergar o buscar la manera de no entregar la información, desahogo su ociosa petición de prevención conforme a lo siguiente: </w:t>
      </w:r>
    </w:p>
    <w:p w14:paraId="35AAC4FC" w14:textId="77777777" w:rsidR="00A3323D" w:rsidRPr="00312EE4" w:rsidRDefault="00A3323D" w:rsidP="00A3323D">
      <w:pPr>
        <w:spacing w:after="0" w:line="240" w:lineRule="auto"/>
        <w:ind w:left="426" w:right="425"/>
        <w:jc w:val="both"/>
        <w:rPr>
          <w:rFonts w:ascii="Palatino Linotype" w:eastAsia="Times New Roman" w:hAnsi="Palatino Linotype" w:cs="Times New Roman"/>
          <w:i/>
          <w:lang w:val="es-ES_tradnl" w:eastAsia="es-ES"/>
        </w:rPr>
      </w:pPr>
    </w:p>
    <w:p w14:paraId="53CEFE9F" w14:textId="2A450A59" w:rsidR="00F74A14" w:rsidRPr="00312EE4" w:rsidRDefault="00A3323D" w:rsidP="00A3323D">
      <w:pPr>
        <w:spacing w:after="0" w:line="240" w:lineRule="auto"/>
        <w:ind w:left="426" w:right="425"/>
        <w:jc w:val="both"/>
        <w:rPr>
          <w:rFonts w:ascii="Palatino Linotype" w:eastAsia="Times New Roman" w:hAnsi="Palatino Linotype" w:cs="Times New Roman"/>
          <w:i/>
          <w:lang w:val="es-ES_tradnl" w:eastAsia="es-ES"/>
        </w:rPr>
      </w:pPr>
      <w:r w:rsidRPr="00312EE4">
        <w:rPr>
          <w:rFonts w:ascii="Palatino Linotype" w:eastAsia="Times New Roman" w:hAnsi="Palatino Linotype" w:cs="Times New Roman"/>
          <w:b/>
          <w:i/>
          <w:u w:val="single"/>
          <w:lang w:val="es-ES_tradnl" w:eastAsia="es-ES"/>
        </w:rPr>
        <w:t>Respecto del recibo de pago LE001802, el concepto de pago es referente a una licencia de construcción, la fecha de emisión corresponde a este año</w:t>
      </w:r>
      <w:r w:rsidRPr="00312EE4">
        <w:rPr>
          <w:rFonts w:ascii="Palatino Linotype" w:eastAsia="Times New Roman" w:hAnsi="Palatino Linotype" w:cs="Times New Roman"/>
          <w:i/>
          <w:lang w:val="es-ES_tradnl" w:eastAsia="es-ES"/>
        </w:rPr>
        <w:t>, no se omite señalar que es absurdo que la propia gente que trabaja en el municipio no sepan quien emite recibos de pago identificando el recibo de pago con caracteres alfanuméricos, sin embargo, el recibo de pago hago suponer que lo emitió la coordinación de desarrollo urbano, hago suponer que si es un tema de licencia de construcción lo lógico es pensar que le corresponde a dicha área emitir recibos de pago. Sugiero que mejor hagan su trabajo y se pongan a trabajar.</w:t>
      </w:r>
      <w:r w:rsidR="00F74A14" w:rsidRPr="00312EE4">
        <w:rPr>
          <w:rFonts w:ascii="Palatino Linotype" w:eastAsia="Times New Roman" w:hAnsi="Palatino Linotype" w:cs="Times New Roman"/>
          <w:i/>
          <w:lang w:val="es-ES_tradnl" w:eastAsia="es-ES"/>
        </w:rPr>
        <w:t>” (Sic).</w:t>
      </w:r>
    </w:p>
    <w:p w14:paraId="1244639A" w14:textId="77777777" w:rsidR="007D7DEE" w:rsidRPr="00312EE4" w:rsidRDefault="007D7DEE" w:rsidP="00E14662">
      <w:pPr>
        <w:tabs>
          <w:tab w:val="left" w:pos="5647"/>
        </w:tabs>
        <w:spacing w:after="0" w:line="360" w:lineRule="auto"/>
        <w:ind w:right="850"/>
        <w:jc w:val="both"/>
        <w:rPr>
          <w:rFonts w:ascii="Palatino Linotype" w:hAnsi="Palatino Linotype"/>
          <w:color w:val="000000"/>
          <w:sz w:val="24"/>
          <w:szCs w:val="24"/>
        </w:rPr>
      </w:pPr>
    </w:p>
    <w:p w14:paraId="3E1DF9D8" w14:textId="57D1309B" w:rsidR="00B407EE" w:rsidRPr="00312EE4" w:rsidRDefault="00F74A14" w:rsidP="00AD2A55">
      <w:pPr>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CUART</w:t>
      </w:r>
      <w:r w:rsidR="00CC50CE" w:rsidRPr="00312EE4">
        <w:rPr>
          <w:rFonts w:ascii="Palatino Linotype" w:hAnsi="Palatino Linotype" w:cs="Arial"/>
          <w:b/>
          <w:sz w:val="28"/>
          <w:szCs w:val="24"/>
        </w:rPr>
        <w:t>O</w:t>
      </w:r>
      <w:r w:rsidR="00BF3214" w:rsidRPr="00312EE4">
        <w:rPr>
          <w:rFonts w:ascii="Palatino Linotype" w:hAnsi="Palatino Linotype" w:cs="Arial"/>
          <w:b/>
          <w:sz w:val="28"/>
          <w:szCs w:val="24"/>
        </w:rPr>
        <w:t xml:space="preserve">. </w:t>
      </w:r>
      <w:r w:rsidR="00B407EE" w:rsidRPr="00312EE4">
        <w:rPr>
          <w:rFonts w:ascii="Palatino Linotype" w:hAnsi="Palatino Linotype" w:cs="Arial"/>
          <w:b/>
          <w:sz w:val="28"/>
          <w:szCs w:val="24"/>
        </w:rPr>
        <w:t xml:space="preserve">De la respuesta del </w:t>
      </w:r>
      <w:r w:rsidR="00CC50CE" w:rsidRPr="00312EE4">
        <w:rPr>
          <w:rFonts w:ascii="Palatino Linotype" w:hAnsi="Palatino Linotype" w:cs="Arial"/>
          <w:b/>
          <w:sz w:val="28"/>
          <w:szCs w:val="24"/>
        </w:rPr>
        <w:t>Sujeto Obligado</w:t>
      </w:r>
      <w:r w:rsidR="00B407EE" w:rsidRPr="00312EE4">
        <w:rPr>
          <w:rFonts w:ascii="Palatino Linotype" w:hAnsi="Palatino Linotype" w:cs="Arial"/>
          <w:b/>
          <w:sz w:val="28"/>
          <w:szCs w:val="24"/>
        </w:rPr>
        <w:t xml:space="preserve">. </w:t>
      </w:r>
    </w:p>
    <w:p w14:paraId="5AC9BFB0" w14:textId="7090B395" w:rsidR="00AD2A55" w:rsidRPr="00312EE4" w:rsidRDefault="0027181F" w:rsidP="00AD2A55">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De las constancias que obran en el sistema SAIMEX, se advierte que </w:t>
      </w:r>
      <w:r w:rsidR="00E579DB" w:rsidRPr="00312EE4">
        <w:rPr>
          <w:rFonts w:ascii="Palatino Linotype" w:hAnsi="Palatino Linotype" w:cs="Arial"/>
          <w:sz w:val="24"/>
          <w:szCs w:val="24"/>
        </w:rPr>
        <w:t xml:space="preserve">en fecha </w:t>
      </w:r>
      <w:r w:rsidR="000504EC" w:rsidRPr="00312EE4">
        <w:rPr>
          <w:rFonts w:ascii="Palatino Linotype" w:hAnsi="Palatino Linotype" w:cs="Arial"/>
          <w:sz w:val="24"/>
          <w:szCs w:val="24"/>
        </w:rPr>
        <w:t>dos de agosto</w:t>
      </w:r>
      <w:r w:rsidR="00E14662" w:rsidRPr="00312EE4">
        <w:rPr>
          <w:rFonts w:ascii="Palatino Linotype" w:hAnsi="Palatino Linotype" w:cs="Arial"/>
          <w:sz w:val="24"/>
          <w:szCs w:val="24"/>
        </w:rPr>
        <w:t xml:space="preserve"> </w:t>
      </w:r>
      <w:r w:rsidR="00CD7D01" w:rsidRPr="00312EE4">
        <w:rPr>
          <w:rFonts w:ascii="Palatino Linotype" w:hAnsi="Palatino Linotype" w:cs="Arial"/>
          <w:sz w:val="24"/>
          <w:szCs w:val="24"/>
        </w:rPr>
        <w:t xml:space="preserve">de dos mil </w:t>
      </w:r>
      <w:r w:rsidR="00303BCF" w:rsidRPr="00312EE4">
        <w:rPr>
          <w:rFonts w:ascii="Palatino Linotype" w:hAnsi="Palatino Linotype" w:cs="Arial"/>
          <w:sz w:val="24"/>
          <w:szCs w:val="24"/>
        </w:rPr>
        <w:t>veintiuno</w:t>
      </w:r>
      <w:r w:rsidR="00DA3233" w:rsidRPr="00312EE4">
        <w:rPr>
          <w:rFonts w:ascii="Palatino Linotype" w:hAnsi="Palatino Linotype" w:cs="Arial"/>
          <w:sz w:val="24"/>
          <w:szCs w:val="24"/>
        </w:rPr>
        <w:t xml:space="preserve">, </w:t>
      </w:r>
      <w:r w:rsidR="00CC50CE" w:rsidRPr="00312EE4">
        <w:rPr>
          <w:rFonts w:ascii="Palatino Linotype" w:hAnsi="Palatino Linotype" w:cs="Arial"/>
          <w:b/>
          <w:sz w:val="24"/>
          <w:szCs w:val="24"/>
        </w:rPr>
        <w:t xml:space="preserve">El </w:t>
      </w:r>
      <w:r w:rsidRPr="00312EE4">
        <w:rPr>
          <w:rFonts w:ascii="Palatino Linotype" w:hAnsi="Palatino Linotype" w:cs="Arial"/>
          <w:b/>
          <w:sz w:val="24"/>
          <w:szCs w:val="24"/>
        </w:rPr>
        <w:t>Sujeto Obligado</w:t>
      </w:r>
      <w:r w:rsidRPr="00312EE4">
        <w:rPr>
          <w:rFonts w:ascii="Palatino Linotype" w:hAnsi="Palatino Linotype" w:cs="Arial"/>
          <w:sz w:val="24"/>
          <w:szCs w:val="24"/>
        </w:rPr>
        <w:t xml:space="preserve"> </w:t>
      </w:r>
      <w:r w:rsidR="00253D9D" w:rsidRPr="00312EE4">
        <w:rPr>
          <w:rFonts w:ascii="Palatino Linotype" w:hAnsi="Palatino Linotype" w:cs="Arial"/>
          <w:sz w:val="24"/>
          <w:szCs w:val="24"/>
        </w:rPr>
        <w:t>e</w:t>
      </w:r>
      <w:r w:rsidRPr="00312EE4">
        <w:rPr>
          <w:rFonts w:ascii="Palatino Linotype" w:hAnsi="Palatino Linotype" w:cs="Arial"/>
          <w:sz w:val="24"/>
          <w:szCs w:val="24"/>
        </w:rPr>
        <w:t xml:space="preserve">mitió </w:t>
      </w:r>
      <w:r w:rsidR="00CC50CE" w:rsidRPr="00312EE4">
        <w:rPr>
          <w:rFonts w:ascii="Palatino Linotype" w:hAnsi="Palatino Linotype" w:cs="Arial"/>
          <w:sz w:val="24"/>
          <w:szCs w:val="24"/>
        </w:rPr>
        <w:t xml:space="preserve">la </w:t>
      </w:r>
      <w:r w:rsidRPr="00312EE4">
        <w:rPr>
          <w:rFonts w:ascii="Palatino Linotype" w:hAnsi="Palatino Linotype" w:cs="Arial"/>
          <w:sz w:val="24"/>
          <w:szCs w:val="24"/>
        </w:rPr>
        <w:t xml:space="preserve">respuesta </w:t>
      </w:r>
      <w:r w:rsidR="00253D9D" w:rsidRPr="00312EE4">
        <w:rPr>
          <w:rFonts w:ascii="Palatino Linotype" w:hAnsi="Palatino Linotype" w:cs="Arial"/>
          <w:sz w:val="24"/>
          <w:szCs w:val="24"/>
        </w:rPr>
        <w:t xml:space="preserve">en los siguientes </w:t>
      </w:r>
      <w:r w:rsidR="004B184A" w:rsidRPr="00312EE4">
        <w:rPr>
          <w:rFonts w:ascii="Palatino Linotype" w:hAnsi="Palatino Linotype" w:cs="Arial"/>
          <w:sz w:val="24"/>
          <w:szCs w:val="24"/>
        </w:rPr>
        <w:t>términos</w:t>
      </w:r>
      <w:r w:rsidR="00253D9D" w:rsidRPr="00312EE4">
        <w:rPr>
          <w:rFonts w:ascii="Palatino Linotype" w:hAnsi="Palatino Linotype" w:cs="Arial"/>
          <w:sz w:val="24"/>
          <w:szCs w:val="24"/>
        </w:rPr>
        <w:t>:</w:t>
      </w:r>
    </w:p>
    <w:p w14:paraId="31D4B93A" w14:textId="77777777" w:rsidR="003B3189" w:rsidRPr="00312EE4" w:rsidRDefault="003B3189" w:rsidP="003B3189">
      <w:pPr>
        <w:pStyle w:val="Sinespaciado"/>
      </w:pPr>
    </w:p>
    <w:p w14:paraId="175BFF82" w14:textId="77777777" w:rsidR="000504EC" w:rsidRPr="00312EE4" w:rsidRDefault="00CC50CE" w:rsidP="000504EC">
      <w:pPr>
        <w:spacing w:after="0" w:line="240" w:lineRule="auto"/>
        <w:ind w:left="567" w:right="567"/>
        <w:jc w:val="both"/>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MX"/>
        </w:rPr>
        <w:t>“</w:t>
      </w:r>
      <w:r w:rsidR="000504EC" w:rsidRPr="00312EE4">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760382" w14:textId="77777777" w:rsidR="000504EC" w:rsidRPr="00312EE4" w:rsidRDefault="000504EC" w:rsidP="000504EC">
      <w:pPr>
        <w:spacing w:after="0" w:line="240" w:lineRule="auto"/>
        <w:ind w:left="567" w:right="567"/>
        <w:jc w:val="both"/>
        <w:rPr>
          <w:rFonts w:ascii="Palatino Linotype" w:eastAsia="Times New Roman" w:hAnsi="Palatino Linotype" w:cs="Times New Roman"/>
          <w:i/>
          <w:lang w:eastAsia="es-MX"/>
        </w:rPr>
      </w:pPr>
    </w:p>
    <w:p w14:paraId="3F65D17A" w14:textId="77777777" w:rsidR="000504EC" w:rsidRPr="00312EE4" w:rsidRDefault="000504EC" w:rsidP="000504EC">
      <w:pPr>
        <w:spacing w:after="0" w:line="240" w:lineRule="auto"/>
        <w:ind w:left="567" w:right="567"/>
        <w:jc w:val="both"/>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MX"/>
        </w:rPr>
        <w:t>LA SOLICITU DE INFORMACIÓN FUE TURNADA A TRAVES DEL SAIMEX A LA TESORERÍA MUNICIPAL, DEPENDENCIA QUE DIO RESPUESTA A TRAVES DEL MISMO MEDIO, ADJUNTANDO EL DOCUMENTO SOLICITADO, ES DECIR EL RECIBO DE PAGO LEE001802 SIN OTRO PARTICULAR HAGO DE SU CONOCIMIENTO QUE TIENE DERECHO A INTERPONER EL RECURSO DE REVISÓN ANTE LA RESPUESTA BRINDADA, PARA LA CUAL CUENTA CON QUINCE DÍAS HÁBILES CONTADOS A PARTIR DEL DÍA SIGUIENTE DE LA FECHA DE NOTIFICACIÓN DE LA PRESENTE.</w:t>
      </w:r>
    </w:p>
    <w:p w14:paraId="40221873" w14:textId="77777777" w:rsidR="000504EC" w:rsidRPr="00312EE4" w:rsidRDefault="000504EC" w:rsidP="000504EC">
      <w:pPr>
        <w:spacing w:after="0" w:line="240" w:lineRule="auto"/>
        <w:ind w:left="567" w:right="567"/>
        <w:jc w:val="both"/>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MX"/>
        </w:rPr>
        <w:lastRenderedPageBreak/>
        <w:t>ATENTAMENTE</w:t>
      </w:r>
    </w:p>
    <w:p w14:paraId="507019E6" w14:textId="7710D987" w:rsidR="00303BCF" w:rsidRPr="00312EE4" w:rsidRDefault="000504EC" w:rsidP="000504EC">
      <w:pPr>
        <w:spacing w:after="0" w:line="240" w:lineRule="auto"/>
        <w:ind w:left="567" w:right="567"/>
        <w:jc w:val="both"/>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MX"/>
        </w:rPr>
        <w:t>M. EN A.P. YANETT MARIBEL SOTO DIAZ</w:t>
      </w:r>
      <w:r w:rsidR="00CC50CE" w:rsidRPr="00312EE4">
        <w:rPr>
          <w:rFonts w:ascii="Palatino Linotype" w:eastAsia="Times New Roman" w:hAnsi="Palatino Linotype" w:cs="Times New Roman"/>
          <w:i/>
          <w:lang w:eastAsia="es-MX"/>
        </w:rPr>
        <w:t>” (Sic).</w:t>
      </w:r>
    </w:p>
    <w:p w14:paraId="164BDA04" w14:textId="77777777" w:rsidR="00303BCF" w:rsidRPr="00312EE4" w:rsidRDefault="00303BCF" w:rsidP="007D7DEE">
      <w:pPr>
        <w:spacing w:after="0" w:line="240" w:lineRule="auto"/>
        <w:ind w:right="567"/>
        <w:jc w:val="both"/>
        <w:rPr>
          <w:rFonts w:ascii="Palatino Linotype" w:eastAsia="Times New Roman" w:hAnsi="Palatino Linotype" w:cs="Times New Roman"/>
          <w:i/>
          <w:sz w:val="24"/>
          <w:lang w:eastAsia="es-MX"/>
        </w:rPr>
      </w:pPr>
    </w:p>
    <w:p w14:paraId="3671689F" w14:textId="1DE84466" w:rsidR="000504EC" w:rsidRPr="00312EE4" w:rsidRDefault="000504EC" w:rsidP="000504EC">
      <w:pPr>
        <w:pStyle w:val="Prrafodelista"/>
        <w:numPr>
          <w:ilvl w:val="0"/>
          <w:numId w:val="30"/>
        </w:numPr>
        <w:ind w:right="567"/>
        <w:jc w:val="both"/>
        <w:rPr>
          <w:rFonts w:ascii="Palatino Linotype" w:hAnsi="Palatino Linotype"/>
          <w:lang w:eastAsia="es-MX"/>
        </w:rPr>
      </w:pPr>
      <w:r w:rsidRPr="00312EE4">
        <w:rPr>
          <w:rFonts w:ascii="Palatino Linotype" w:hAnsi="Palatino Linotype"/>
          <w:lang w:eastAsia="es-MX"/>
        </w:rPr>
        <w:t xml:space="preserve">Adjuntando a dicha respuesta, el archivo denominado </w:t>
      </w:r>
      <w:r w:rsidRPr="00312EE4">
        <w:rPr>
          <w:rFonts w:ascii="Palatino Linotype" w:hAnsi="Palatino Linotype"/>
          <w:i/>
          <w:lang w:eastAsia="es-MX"/>
        </w:rPr>
        <w:t>“RECIBO DE INGRESOS LE001802.pdf”</w:t>
      </w:r>
      <w:r w:rsidRPr="00312EE4">
        <w:rPr>
          <w:rFonts w:ascii="Palatino Linotype" w:hAnsi="Palatino Linotype"/>
          <w:lang w:eastAsia="es-MX"/>
        </w:rPr>
        <w:t>; el cual, no se inserta por ser del conocimiento de las partes, sin embargo, será motivo de estudio en el Considerando correspondiente.</w:t>
      </w:r>
    </w:p>
    <w:p w14:paraId="0BBC14EB" w14:textId="77777777" w:rsidR="003B3189" w:rsidRPr="00312EE4" w:rsidRDefault="003B3189" w:rsidP="00303BCF">
      <w:pPr>
        <w:spacing w:after="0" w:line="240" w:lineRule="auto"/>
        <w:ind w:left="567" w:right="567"/>
        <w:jc w:val="both"/>
        <w:rPr>
          <w:rFonts w:ascii="Palatino Linotype" w:eastAsia="Times New Roman" w:hAnsi="Palatino Linotype" w:cs="Times New Roman"/>
          <w:i/>
          <w:sz w:val="24"/>
          <w:lang w:eastAsia="es-MX"/>
        </w:rPr>
      </w:pPr>
    </w:p>
    <w:p w14:paraId="59285F40" w14:textId="6A586E29" w:rsidR="00BD12EB" w:rsidRPr="00312EE4" w:rsidRDefault="00F74A14" w:rsidP="00AD2A55">
      <w:pPr>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QUINT</w:t>
      </w:r>
      <w:r w:rsidR="0037012F" w:rsidRPr="00312EE4">
        <w:rPr>
          <w:rFonts w:ascii="Palatino Linotype" w:hAnsi="Palatino Linotype" w:cs="Arial"/>
          <w:b/>
          <w:sz w:val="28"/>
          <w:szCs w:val="24"/>
        </w:rPr>
        <w:t>O</w:t>
      </w:r>
      <w:r w:rsidR="005353D8" w:rsidRPr="00312EE4">
        <w:rPr>
          <w:rFonts w:ascii="Palatino Linotype" w:hAnsi="Palatino Linotype" w:cs="Arial"/>
          <w:b/>
          <w:sz w:val="28"/>
          <w:szCs w:val="24"/>
        </w:rPr>
        <w:t xml:space="preserve">. </w:t>
      </w:r>
      <w:r w:rsidR="00BD12EB" w:rsidRPr="00312EE4">
        <w:rPr>
          <w:rFonts w:ascii="Palatino Linotype" w:hAnsi="Palatino Linotype" w:cs="Arial"/>
          <w:b/>
          <w:sz w:val="28"/>
          <w:szCs w:val="24"/>
        </w:rPr>
        <w:t>Del recurso de revisión.</w:t>
      </w:r>
    </w:p>
    <w:p w14:paraId="7ABB3B05" w14:textId="322EA0D0" w:rsidR="00BD12EB" w:rsidRPr="00312EE4" w:rsidRDefault="00BD12EB" w:rsidP="00AD2A55">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Inconforme con la respuesta por parte del </w:t>
      </w:r>
      <w:r w:rsidRPr="00312EE4">
        <w:rPr>
          <w:rFonts w:ascii="Palatino Linotype" w:hAnsi="Palatino Linotype" w:cs="Arial"/>
          <w:b/>
          <w:sz w:val="24"/>
          <w:szCs w:val="24"/>
        </w:rPr>
        <w:t>Sujeto Obligado</w:t>
      </w:r>
      <w:r w:rsidR="008B6600" w:rsidRPr="00312EE4">
        <w:rPr>
          <w:rFonts w:ascii="Palatino Linotype" w:hAnsi="Palatino Linotype" w:cs="Arial"/>
          <w:sz w:val="24"/>
          <w:szCs w:val="24"/>
        </w:rPr>
        <w:t xml:space="preserve">, </w:t>
      </w:r>
      <w:r w:rsidR="003B3189" w:rsidRPr="00312EE4">
        <w:rPr>
          <w:rFonts w:ascii="Palatino Linotype" w:hAnsi="Palatino Linotype" w:cs="Arial"/>
          <w:sz w:val="24"/>
          <w:szCs w:val="24"/>
        </w:rPr>
        <w:t>el</w:t>
      </w:r>
      <w:r w:rsidRPr="00312EE4">
        <w:rPr>
          <w:rFonts w:ascii="Palatino Linotype" w:hAnsi="Palatino Linotype" w:cs="Arial"/>
          <w:sz w:val="24"/>
          <w:szCs w:val="24"/>
        </w:rPr>
        <w:t xml:space="preserve"> ahora </w:t>
      </w:r>
      <w:r w:rsidRPr="00312EE4">
        <w:rPr>
          <w:rFonts w:ascii="Palatino Linotype" w:hAnsi="Palatino Linotype" w:cs="Arial"/>
          <w:b/>
          <w:sz w:val="24"/>
          <w:szCs w:val="24"/>
        </w:rPr>
        <w:t>Recurrente</w:t>
      </w:r>
      <w:r w:rsidRPr="00312EE4">
        <w:rPr>
          <w:rFonts w:ascii="Palatino Linotype" w:hAnsi="Palatino Linotype" w:cs="Arial"/>
          <w:sz w:val="24"/>
          <w:szCs w:val="24"/>
        </w:rPr>
        <w:t xml:space="preserve"> </w:t>
      </w:r>
      <w:r w:rsidR="0037012F" w:rsidRPr="00312EE4">
        <w:rPr>
          <w:rFonts w:ascii="Palatino Linotype" w:hAnsi="Palatino Linotype" w:cs="Arial"/>
          <w:sz w:val="24"/>
          <w:szCs w:val="24"/>
        </w:rPr>
        <w:t xml:space="preserve">interpuso el presente recurso de revisión </w:t>
      </w:r>
      <w:r w:rsidRPr="00312EE4">
        <w:rPr>
          <w:rFonts w:ascii="Palatino Linotype" w:hAnsi="Palatino Linotype" w:cs="Arial"/>
          <w:sz w:val="24"/>
          <w:szCs w:val="24"/>
        </w:rPr>
        <w:t xml:space="preserve">en fecha </w:t>
      </w:r>
      <w:r w:rsidR="000504EC" w:rsidRPr="00312EE4">
        <w:rPr>
          <w:rFonts w:ascii="Palatino Linotype" w:hAnsi="Palatino Linotype" w:cs="Arial"/>
          <w:sz w:val="24"/>
          <w:szCs w:val="24"/>
        </w:rPr>
        <w:t>tres</w:t>
      </w:r>
      <w:r w:rsidR="007D7DEE" w:rsidRPr="00312EE4">
        <w:rPr>
          <w:rFonts w:ascii="Palatino Linotype" w:hAnsi="Palatino Linotype" w:cs="Arial"/>
          <w:sz w:val="24"/>
          <w:szCs w:val="24"/>
        </w:rPr>
        <w:t xml:space="preserve"> de agosto</w:t>
      </w:r>
      <w:r w:rsidR="0037012F" w:rsidRPr="00312EE4">
        <w:rPr>
          <w:rFonts w:ascii="Palatino Linotype" w:hAnsi="Palatino Linotype" w:cs="Arial"/>
          <w:sz w:val="24"/>
          <w:szCs w:val="24"/>
        </w:rPr>
        <w:t xml:space="preserve"> de dos mil </w:t>
      </w:r>
      <w:r w:rsidR="003B3189" w:rsidRPr="00312EE4">
        <w:rPr>
          <w:rFonts w:ascii="Palatino Linotype" w:hAnsi="Palatino Linotype" w:cs="Arial"/>
          <w:sz w:val="24"/>
          <w:szCs w:val="24"/>
        </w:rPr>
        <w:t>veintiuno</w:t>
      </w:r>
      <w:r w:rsidRPr="00312EE4">
        <w:rPr>
          <w:rFonts w:ascii="Palatino Linotype" w:hAnsi="Palatino Linotype" w:cs="Arial"/>
          <w:sz w:val="24"/>
          <w:szCs w:val="24"/>
        </w:rPr>
        <w:t>, el cual fue registrado</w:t>
      </w:r>
      <w:r w:rsidRPr="00312EE4">
        <w:rPr>
          <w:rFonts w:ascii="Palatino Linotype" w:hAnsi="Palatino Linotype" w:cs="Arial"/>
          <w:b/>
          <w:sz w:val="24"/>
          <w:szCs w:val="24"/>
        </w:rPr>
        <w:t xml:space="preserve"> </w:t>
      </w:r>
      <w:r w:rsidRPr="00312EE4">
        <w:rPr>
          <w:rFonts w:ascii="Palatino Linotype" w:hAnsi="Palatino Linotype" w:cs="Arial"/>
          <w:sz w:val="24"/>
          <w:szCs w:val="24"/>
        </w:rPr>
        <w:t xml:space="preserve">en el sistema electrónico con el expediente número </w:t>
      </w:r>
      <w:r w:rsidRPr="00312EE4">
        <w:rPr>
          <w:rFonts w:ascii="Palatino Linotype" w:hAnsi="Palatino Linotype" w:cs="Arial"/>
          <w:b/>
          <w:bCs/>
          <w:sz w:val="24"/>
          <w:szCs w:val="24"/>
          <w:lang w:eastAsia="es-MX"/>
        </w:rPr>
        <w:t>0</w:t>
      </w:r>
      <w:r w:rsidR="007D7DEE" w:rsidRPr="00312EE4">
        <w:rPr>
          <w:rFonts w:ascii="Palatino Linotype" w:hAnsi="Palatino Linotype" w:cs="Arial"/>
          <w:b/>
          <w:bCs/>
          <w:sz w:val="24"/>
          <w:szCs w:val="24"/>
          <w:lang w:eastAsia="es-MX"/>
        </w:rPr>
        <w:t>38</w:t>
      </w:r>
      <w:r w:rsidR="000504EC" w:rsidRPr="00312EE4">
        <w:rPr>
          <w:rFonts w:ascii="Palatino Linotype" w:hAnsi="Palatino Linotype" w:cs="Arial"/>
          <w:b/>
          <w:bCs/>
          <w:sz w:val="24"/>
          <w:szCs w:val="24"/>
          <w:lang w:eastAsia="es-MX"/>
        </w:rPr>
        <w:t>9</w:t>
      </w:r>
      <w:r w:rsidR="003B3189" w:rsidRPr="00312EE4">
        <w:rPr>
          <w:rFonts w:ascii="Palatino Linotype" w:hAnsi="Palatino Linotype" w:cs="Arial"/>
          <w:b/>
          <w:bCs/>
          <w:sz w:val="24"/>
          <w:szCs w:val="24"/>
          <w:lang w:eastAsia="es-MX"/>
        </w:rPr>
        <w:t>0</w:t>
      </w:r>
      <w:r w:rsidRPr="00312EE4">
        <w:rPr>
          <w:rFonts w:ascii="Palatino Linotype" w:hAnsi="Palatino Linotype" w:cs="Arial"/>
          <w:b/>
          <w:bCs/>
          <w:sz w:val="24"/>
          <w:szCs w:val="24"/>
          <w:lang w:eastAsia="es-MX"/>
        </w:rPr>
        <w:t>/INFOEM/IP/RR/20</w:t>
      </w:r>
      <w:r w:rsidR="00E14662" w:rsidRPr="00312EE4">
        <w:rPr>
          <w:rFonts w:ascii="Palatino Linotype" w:hAnsi="Palatino Linotype" w:cs="Arial"/>
          <w:b/>
          <w:bCs/>
          <w:sz w:val="24"/>
          <w:szCs w:val="24"/>
          <w:lang w:eastAsia="es-MX"/>
        </w:rPr>
        <w:t>2</w:t>
      </w:r>
      <w:r w:rsidR="003B3189" w:rsidRPr="00312EE4">
        <w:rPr>
          <w:rFonts w:ascii="Palatino Linotype" w:hAnsi="Palatino Linotype" w:cs="Arial"/>
          <w:b/>
          <w:bCs/>
          <w:sz w:val="24"/>
          <w:szCs w:val="24"/>
          <w:lang w:eastAsia="es-MX"/>
        </w:rPr>
        <w:t>1</w:t>
      </w:r>
      <w:r w:rsidRPr="00312EE4">
        <w:rPr>
          <w:rFonts w:ascii="Palatino Linotype" w:hAnsi="Palatino Linotype" w:cs="Arial"/>
          <w:sz w:val="24"/>
          <w:szCs w:val="24"/>
        </w:rPr>
        <w:t>, en el cual aduce, las siguientes manifestaciones:</w:t>
      </w:r>
    </w:p>
    <w:p w14:paraId="790D5E3D" w14:textId="77777777" w:rsidR="003B3189" w:rsidRPr="00312EE4" w:rsidRDefault="003B3189" w:rsidP="00EE0E9E">
      <w:pPr>
        <w:pStyle w:val="Sinespaciado"/>
      </w:pPr>
    </w:p>
    <w:p w14:paraId="0EEE0CE1" w14:textId="77777777" w:rsidR="00F31AB0" w:rsidRPr="00312EE4" w:rsidRDefault="00F31AB0" w:rsidP="00E14662">
      <w:pPr>
        <w:pStyle w:val="Sinespaciado"/>
        <w:rPr>
          <w:sz w:val="10"/>
        </w:rPr>
      </w:pPr>
    </w:p>
    <w:p w14:paraId="7BD42008" w14:textId="12343FAE" w:rsidR="00BD12EB" w:rsidRPr="00312EE4" w:rsidRDefault="00BD12EB" w:rsidP="00B42581">
      <w:pPr>
        <w:pStyle w:val="Prrafodelista"/>
        <w:numPr>
          <w:ilvl w:val="0"/>
          <w:numId w:val="1"/>
        </w:numPr>
        <w:jc w:val="both"/>
        <w:rPr>
          <w:rFonts w:ascii="Palatino Linotype" w:hAnsi="Palatino Linotype" w:cs="Arial"/>
          <w:b/>
        </w:rPr>
      </w:pPr>
      <w:r w:rsidRPr="00312EE4">
        <w:rPr>
          <w:rFonts w:ascii="Palatino Linotype" w:hAnsi="Palatino Linotype" w:cs="Arial"/>
          <w:b/>
        </w:rPr>
        <w:t>Acto Impugnado:</w:t>
      </w:r>
    </w:p>
    <w:p w14:paraId="13DDBE6E" w14:textId="5EDBC0AB" w:rsidR="00BD12EB" w:rsidRPr="00312EE4" w:rsidRDefault="00BD12EB" w:rsidP="00C67C23">
      <w:pPr>
        <w:spacing w:line="240" w:lineRule="auto"/>
        <w:ind w:left="851"/>
        <w:jc w:val="both"/>
        <w:rPr>
          <w:rFonts w:ascii="Palatino Linotype" w:eastAsia="Times New Roman" w:hAnsi="Palatino Linotype" w:cs="Times New Roman"/>
          <w:i/>
          <w:lang w:eastAsia="es-MX"/>
        </w:rPr>
      </w:pPr>
      <w:r w:rsidRPr="00312EE4">
        <w:rPr>
          <w:rFonts w:ascii="Palatino Linotype" w:hAnsi="Palatino Linotype"/>
          <w:i/>
          <w:color w:val="000000"/>
        </w:rPr>
        <w:t>“</w:t>
      </w:r>
      <w:r w:rsidR="000504EC" w:rsidRPr="00312EE4">
        <w:rPr>
          <w:rFonts w:ascii="Palatino Linotype" w:hAnsi="Palatino Linotype"/>
          <w:i/>
          <w:color w:val="000000"/>
        </w:rPr>
        <w:t>Impugno la respuesta del sujeto obligado toda vez que es hilarante la forma de testar un documento público por no decir "mal hechos"; no agregan el acta (o actas) de su comité de transparencia mediante la cual (las cuales) debieron señalar fundado y motivado la razón por la cual TESTARON diversos datos del documento.</w:t>
      </w:r>
      <w:r w:rsidRPr="00312EE4">
        <w:rPr>
          <w:rFonts w:ascii="Palatino Linotype" w:hAnsi="Palatino Linotype"/>
          <w:i/>
          <w:color w:val="000000"/>
        </w:rPr>
        <w:t>”</w:t>
      </w:r>
      <w:r w:rsidR="00E14662" w:rsidRPr="00312EE4">
        <w:rPr>
          <w:rFonts w:ascii="Palatino Linotype" w:hAnsi="Palatino Linotype"/>
          <w:i/>
          <w:color w:val="000000"/>
        </w:rPr>
        <w:t xml:space="preserve"> </w:t>
      </w:r>
      <w:r w:rsidRPr="00312EE4">
        <w:rPr>
          <w:rFonts w:ascii="Palatino Linotype" w:hAnsi="Palatino Linotype"/>
          <w:i/>
          <w:color w:val="000000"/>
        </w:rPr>
        <w:t>(Sic).</w:t>
      </w:r>
    </w:p>
    <w:p w14:paraId="3CDF4E9D" w14:textId="77777777" w:rsidR="00BD12EB" w:rsidRPr="00312EE4" w:rsidRDefault="00BD12EB" w:rsidP="00EE0E9E">
      <w:pPr>
        <w:pStyle w:val="Sinespaciado"/>
        <w:rPr>
          <w:sz w:val="12"/>
        </w:rPr>
      </w:pPr>
    </w:p>
    <w:p w14:paraId="16C1412D" w14:textId="77777777" w:rsidR="00F31AB0" w:rsidRPr="00312EE4" w:rsidRDefault="00F31AB0" w:rsidP="00EE0E9E">
      <w:pPr>
        <w:pStyle w:val="Sinespaciado"/>
        <w:rPr>
          <w:sz w:val="12"/>
        </w:rPr>
      </w:pPr>
    </w:p>
    <w:p w14:paraId="0EC988A2" w14:textId="77777777" w:rsidR="00BF3C45" w:rsidRPr="00312EE4" w:rsidRDefault="00BF3C45" w:rsidP="00EE0E9E">
      <w:pPr>
        <w:pStyle w:val="Sinespaciado"/>
        <w:rPr>
          <w:sz w:val="12"/>
        </w:rPr>
      </w:pPr>
    </w:p>
    <w:p w14:paraId="5DD7AFE8" w14:textId="74BA433D" w:rsidR="00BD12EB" w:rsidRPr="00312EE4" w:rsidRDefault="00BD12EB" w:rsidP="00B42581">
      <w:pPr>
        <w:pStyle w:val="Prrafodelista"/>
        <w:numPr>
          <w:ilvl w:val="0"/>
          <w:numId w:val="1"/>
        </w:numPr>
        <w:jc w:val="both"/>
        <w:rPr>
          <w:rFonts w:ascii="Palatino Linotype" w:hAnsi="Palatino Linotype" w:cs="Arial"/>
        </w:rPr>
      </w:pPr>
      <w:r w:rsidRPr="00312EE4">
        <w:rPr>
          <w:rFonts w:ascii="Palatino Linotype" w:hAnsi="Palatino Linotype" w:cs="Arial"/>
          <w:b/>
        </w:rPr>
        <w:t>Razones o Motivos de Inconformidad</w:t>
      </w:r>
      <w:r w:rsidRPr="00312EE4">
        <w:rPr>
          <w:rFonts w:ascii="Palatino Linotype" w:hAnsi="Palatino Linotype" w:cs="Arial"/>
        </w:rPr>
        <w:t xml:space="preserve">: </w:t>
      </w:r>
    </w:p>
    <w:p w14:paraId="07C20AEC" w14:textId="12CF1C3A" w:rsidR="00525913" w:rsidRPr="00312EE4"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312EE4">
        <w:rPr>
          <w:rFonts w:ascii="Palatino Linotype" w:hAnsi="Palatino Linotype" w:cs="Arial"/>
          <w:i/>
        </w:rPr>
        <w:t>“</w:t>
      </w:r>
      <w:r w:rsidR="000504EC" w:rsidRPr="00312EE4">
        <w:rPr>
          <w:rFonts w:ascii="Palatino Linotype" w:hAnsi="Palatino Linotype"/>
          <w:i/>
          <w:color w:val="000000"/>
        </w:rPr>
        <w:t>No existe la fundamentación ni motivación para testar diversos datos del documento que anexaron como supuesta respuesta, además ni siquiera existe el acta o actas del comité de transparencia de Chicoloapan para tales efectos, por lo tanto, es una violación a mi derecho humano.</w:t>
      </w:r>
      <w:r w:rsidR="008B6600" w:rsidRPr="00312EE4">
        <w:rPr>
          <w:rFonts w:ascii="Palatino Linotype" w:hAnsi="Palatino Linotype"/>
          <w:i/>
          <w:color w:val="000000"/>
        </w:rPr>
        <w:t>” (S</w:t>
      </w:r>
      <w:r w:rsidRPr="00312EE4">
        <w:rPr>
          <w:rFonts w:ascii="Palatino Linotype" w:hAnsi="Palatino Linotype"/>
          <w:i/>
          <w:color w:val="000000"/>
        </w:rPr>
        <w:t>ic)</w:t>
      </w:r>
    </w:p>
    <w:p w14:paraId="4569E0BE" w14:textId="77777777" w:rsidR="00F31AB0" w:rsidRPr="00312EE4"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312EE4" w:rsidRDefault="00F422BB" w:rsidP="00F31AB0">
      <w:pPr>
        <w:pStyle w:val="Sinespaciado"/>
      </w:pPr>
    </w:p>
    <w:p w14:paraId="3A29AB1E" w14:textId="38CF82B8" w:rsidR="00DE5FCB" w:rsidRPr="00312EE4" w:rsidRDefault="00F74A14" w:rsidP="00AD2A55">
      <w:pPr>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SEX</w:t>
      </w:r>
      <w:r w:rsidR="0037641A" w:rsidRPr="00312EE4">
        <w:rPr>
          <w:rFonts w:ascii="Palatino Linotype" w:hAnsi="Palatino Linotype" w:cs="Arial"/>
          <w:b/>
          <w:sz w:val="28"/>
          <w:szCs w:val="24"/>
        </w:rPr>
        <w:t>T</w:t>
      </w:r>
      <w:r w:rsidR="00BF3214" w:rsidRPr="00312EE4">
        <w:rPr>
          <w:rFonts w:ascii="Palatino Linotype" w:hAnsi="Palatino Linotype" w:cs="Arial"/>
          <w:b/>
          <w:sz w:val="28"/>
          <w:szCs w:val="24"/>
        </w:rPr>
        <w:t xml:space="preserve">O. </w:t>
      </w:r>
      <w:r w:rsidR="00DE5FCB" w:rsidRPr="00312EE4">
        <w:rPr>
          <w:rFonts w:ascii="Palatino Linotype" w:hAnsi="Palatino Linotype" w:cs="Arial"/>
          <w:b/>
          <w:sz w:val="28"/>
          <w:szCs w:val="24"/>
        </w:rPr>
        <w:t>Del turno del recurso de revisión.</w:t>
      </w:r>
    </w:p>
    <w:p w14:paraId="11CEEC8A" w14:textId="5AEAF72E" w:rsidR="0006665C" w:rsidRPr="00312EE4" w:rsidRDefault="00DE5FCB" w:rsidP="0006665C">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Medio de impugnación que le fue turnado a la </w:t>
      </w:r>
      <w:r w:rsidR="00AF1C24" w:rsidRPr="00312EE4">
        <w:rPr>
          <w:rFonts w:ascii="Palatino Linotype" w:hAnsi="Palatino Linotype" w:cs="Arial"/>
          <w:sz w:val="24"/>
          <w:szCs w:val="24"/>
        </w:rPr>
        <w:t xml:space="preserve">entonces </w:t>
      </w:r>
      <w:r w:rsidRPr="00312EE4">
        <w:rPr>
          <w:rFonts w:ascii="Palatino Linotype" w:hAnsi="Palatino Linotype" w:cs="Arial"/>
          <w:sz w:val="24"/>
          <w:szCs w:val="24"/>
        </w:rPr>
        <w:t xml:space="preserve">Comisionada </w:t>
      </w:r>
      <w:r w:rsidRPr="00312EE4">
        <w:rPr>
          <w:rFonts w:ascii="Palatino Linotype" w:hAnsi="Palatino Linotype" w:cs="Arial"/>
          <w:b/>
          <w:sz w:val="24"/>
          <w:szCs w:val="24"/>
        </w:rPr>
        <w:t>Zulema Martínez Sánchez</w:t>
      </w:r>
      <w:r w:rsidRPr="00312EE4">
        <w:rPr>
          <w:rFonts w:ascii="Palatino Linotype" w:hAnsi="Palatino Linotype" w:cs="Arial"/>
          <w:sz w:val="24"/>
          <w:szCs w:val="24"/>
        </w:rPr>
        <w:t>, por medio del sistema electrónico, en términos del arábigo 185</w:t>
      </w:r>
      <w:r w:rsidR="0006665C" w:rsidRPr="00312EE4">
        <w:rPr>
          <w:rFonts w:ascii="Palatino Linotype" w:hAnsi="Palatino Linotype" w:cs="Arial"/>
          <w:sz w:val="24"/>
          <w:szCs w:val="24"/>
        </w:rPr>
        <w:t>,</w:t>
      </w:r>
      <w:r w:rsidRPr="00312EE4">
        <w:rPr>
          <w:rFonts w:ascii="Palatino Linotype" w:hAnsi="Palatino Linotype" w:cs="Arial"/>
          <w:sz w:val="24"/>
          <w:szCs w:val="24"/>
        </w:rPr>
        <w:t xml:space="preserve"> fracción I</w:t>
      </w:r>
      <w:r w:rsidR="0006665C" w:rsidRPr="00312EE4">
        <w:rPr>
          <w:rFonts w:ascii="Palatino Linotype" w:hAnsi="Palatino Linotype" w:cs="Arial"/>
          <w:sz w:val="24"/>
          <w:szCs w:val="24"/>
        </w:rPr>
        <w:t>,</w:t>
      </w:r>
      <w:r w:rsidRPr="00312EE4">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0504EC" w:rsidRPr="00312EE4">
        <w:rPr>
          <w:rFonts w:ascii="Palatino Linotype" w:hAnsi="Palatino Linotype" w:cs="Arial"/>
          <w:sz w:val="24"/>
          <w:szCs w:val="24"/>
        </w:rPr>
        <w:t>nueve</w:t>
      </w:r>
      <w:r w:rsidR="007D7DEE" w:rsidRPr="00312EE4">
        <w:rPr>
          <w:rFonts w:ascii="Palatino Linotype" w:hAnsi="Palatino Linotype" w:cs="Arial"/>
          <w:sz w:val="24"/>
          <w:szCs w:val="24"/>
        </w:rPr>
        <w:t xml:space="preserve"> de agosto</w:t>
      </w:r>
      <w:r w:rsidR="001C16ED" w:rsidRPr="00312EE4">
        <w:rPr>
          <w:rFonts w:ascii="Palatino Linotype" w:hAnsi="Palatino Linotype" w:cs="Arial"/>
          <w:sz w:val="24"/>
          <w:szCs w:val="24"/>
        </w:rPr>
        <w:t xml:space="preserve"> </w:t>
      </w:r>
      <w:r w:rsidR="008B6600" w:rsidRPr="00312EE4">
        <w:rPr>
          <w:rFonts w:ascii="Palatino Linotype" w:hAnsi="Palatino Linotype" w:cs="Arial"/>
          <w:sz w:val="24"/>
          <w:szCs w:val="24"/>
        </w:rPr>
        <w:lastRenderedPageBreak/>
        <w:t>del</w:t>
      </w:r>
      <w:r w:rsidRPr="00312EE4">
        <w:rPr>
          <w:rFonts w:ascii="Palatino Linotype" w:hAnsi="Palatino Linotype" w:cs="Arial"/>
          <w:sz w:val="24"/>
          <w:szCs w:val="24"/>
        </w:rPr>
        <w:t xml:space="preserve"> </w:t>
      </w:r>
      <w:r w:rsidR="008B6600" w:rsidRPr="00312EE4">
        <w:rPr>
          <w:rFonts w:ascii="Palatino Linotype" w:hAnsi="Palatino Linotype" w:cs="Arial"/>
          <w:sz w:val="24"/>
          <w:szCs w:val="24"/>
        </w:rPr>
        <w:t xml:space="preserve">año </w:t>
      </w:r>
      <w:r w:rsidR="003B3189" w:rsidRPr="00312EE4">
        <w:rPr>
          <w:rFonts w:ascii="Palatino Linotype" w:hAnsi="Palatino Linotype" w:cs="Arial"/>
          <w:sz w:val="24"/>
          <w:szCs w:val="24"/>
        </w:rPr>
        <w:t>en curso</w:t>
      </w:r>
      <w:r w:rsidRPr="00312EE4">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312EE4" w:rsidRDefault="00E41DE5" w:rsidP="00F31AB0">
      <w:pPr>
        <w:rPr>
          <w:sz w:val="24"/>
        </w:rPr>
      </w:pPr>
    </w:p>
    <w:p w14:paraId="665015D4" w14:textId="137C699C" w:rsidR="00BC106F" w:rsidRPr="00312EE4" w:rsidRDefault="00F74A14" w:rsidP="00AD2A55">
      <w:pPr>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SÉPTIM</w:t>
      </w:r>
      <w:r w:rsidR="007D0B6C" w:rsidRPr="00312EE4">
        <w:rPr>
          <w:rFonts w:ascii="Palatino Linotype" w:hAnsi="Palatino Linotype" w:cs="Arial"/>
          <w:b/>
          <w:sz w:val="28"/>
          <w:szCs w:val="24"/>
        </w:rPr>
        <w:t>O</w:t>
      </w:r>
      <w:r w:rsidR="00BF3214" w:rsidRPr="00312EE4">
        <w:rPr>
          <w:rFonts w:ascii="Palatino Linotype" w:hAnsi="Palatino Linotype" w:cs="Arial"/>
          <w:b/>
          <w:sz w:val="28"/>
          <w:szCs w:val="24"/>
        </w:rPr>
        <w:t xml:space="preserve">. </w:t>
      </w:r>
      <w:r w:rsidR="00BC106F" w:rsidRPr="00312EE4">
        <w:rPr>
          <w:rFonts w:ascii="Palatino Linotype" w:hAnsi="Palatino Linotype" w:cs="Arial"/>
          <w:b/>
          <w:sz w:val="28"/>
          <w:szCs w:val="24"/>
        </w:rPr>
        <w:t>De la etapa de manifestaciones y/o alegatos.</w:t>
      </w:r>
    </w:p>
    <w:p w14:paraId="2810BCBB" w14:textId="5991B576" w:rsidR="00BF3C45" w:rsidRPr="00312EE4" w:rsidRDefault="00BC106F" w:rsidP="00F97F4C">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Así, una vez transcurrido el término legal referido se destaca que</w:t>
      </w:r>
      <w:r w:rsidR="0037641A" w:rsidRPr="00312EE4">
        <w:rPr>
          <w:rFonts w:ascii="Palatino Linotype" w:hAnsi="Palatino Linotype" w:cs="Arial"/>
          <w:sz w:val="24"/>
          <w:szCs w:val="24"/>
        </w:rPr>
        <w:t xml:space="preserve"> </w:t>
      </w:r>
      <w:r w:rsidR="008B6600" w:rsidRPr="00312EE4">
        <w:rPr>
          <w:rFonts w:ascii="Palatino Linotype" w:hAnsi="Palatino Linotype" w:cs="Arial"/>
          <w:b/>
          <w:sz w:val="24"/>
          <w:szCs w:val="24"/>
        </w:rPr>
        <w:t xml:space="preserve">El </w:t>
      </w:r>
      <w:r w:rsidR="009B3F97" w:rsidRPr="00312EE4">
        <w:rPr>
          <w:rFonts w:ascii="Palatino Linotype" w:hAnsi="Palatino Linotype" w:cs="Arial"/>
          <w:b/>
          <w:sz w:val="24"/>
          <w:szCs w:val="24"/>
        </w:rPr>
        <w:t>Sujeto Obligado</w:t>
      </w:r>
      <w:r w:rsidRPr="00312EE4">
        <w:rPr>
          <w:rFonts w:ascii="Palatino Linotype" w:hAnsi="Palatino Linotype" w:cs="Arial"/>
          <w:sz w:val="24"/>
          <w:szCs w:val="24"/>
        </w:rPr>
        <w:t xml:space="preserve"> </w:t>
      </w:r>
      <w:r w:rsidR="0037641A" w:rsidRPr="00312EE4">
        <w:rPr>
          <w:rFonts w:ascii="Palatino Linotype" w:hAnsi="Palatino Linotype" w:cs="Arial"/>
          <w:sz w:val="24"/>
          <w:szCs w:val="24"/>
        </w:rPr>
        <w:t>fue omiso en remitir</w:t>
      </w:r>
      <w:r w:rsidR="0006665C" w:rsidRPr="00312EE4">
        <w:rPr>
          <w:rFonts w:ascii="Palatino Linotype" w:hAnsi="Palatino Linotype" w:cs="Arial"/>
          <w:sz w:val="24"/>
          <w:szCs w:val="24"/>
        </w:rPr>
        <w:t xml:space="preserve"> su Informe Justificado; p</w:t>
      </w:r>
      <w:r w:rsidR="007E0AAA" w:rsidRPr="00312EE4">
        <w:rPr>
          <w:rFonts w:ascii="Palatino Linotype" w:hAnsi="Palatino Linotype" w:cs="Arial"/>
          <w:sz w:val="24"/>
          <w:szCs w:val="24"/>
        </w:rPr>
        <w:t xml:space="preserve">or </w:t>
      </w:r>
      <w:r w:rsidR="0037641A" w:rsidRPr="00312EE4">
        <w:rPr>
          <w:rFonts w:ascii="Palatino Linotype" w:hAnsi="Palatino Linotype" w:cs="Arial"/>
          <w:sz w:val="24"/>
          <w:szCs w:val="24"/>
        </w:rPr>
        <w:t xml:space="preserve">su parte </w:t>
      </w:r>
      <w:r w:rsidR="003B3189" w:rsidRPr="00312EE4">
        <w:rPr>
          <w:rFonts w:ascii="Palatino Linotype" w:hAnsi="Palatino Linotype" w:cs="Arial"/>
          <w:sz w:val="24"/>
          <w:szCs w:val="24"/>
        </w:rPr>
        <w:t>el</w:t>
      </w:r>
      <w:r w:rsidR="007E0AAA" w:rsidRPr="00312EE4">
        <w:rPr>
          <w:rFonts w:ascii="Palatino Linotype" w:hAnsi="Palatino Linotype" w:cs="Arial"/>
          <w:sz w:val="24"/>
          <w:szCs w:val="24"/>
        </w:rPr>
        <w:t xml:space="preserve"> </w:t>
      </w:r>
      <w:r w:rsidR="007E0AAA" w:rsidRPr="00312EE4">
        <w:rPr>
          <w:rFonts w:ascii="Palatino Linotype" w:hAnsi="Palatino Linotype" w:cs="Arial"/>
          <w:b/>
          <w:sz w:val="24"/>
          <w:szCs w:val="24"/>
        </w:rPr>
        <w:t>Recurrente</w:t>
      </w:r>
      <w:r w:rsidR="00631855" w:rsidRPr="00312EE4">
        <w:rPr>
          <w:rFonts w:ascii="Palatino Linotype" w:hAnsi="Palatino Linotype" w:cs="Arial"/>
          <w:sz w:val="24"/>
          <w:szCs w:val="24"/>
        </w:rPr>
        <w:t>,</w:t>
      </w:r>
      <w:r w:rsidR="007E0AAA" w:rsidRPr="00312EE4">
        <w:rPr>
          <w:rFonts w:ascii="Palatino Linotype" w:hAnsi="Palatino Linotype" w:cs="Arial"/>
          <w:sz w:val="24"/>
          <w:szCs w:val="24"/>
        </w:rPr>
        <w:t xml:space="preserve"> </w:t>
      </w:r>
      <w:r w:rsidR="00BF3C45" w:rsidRPr="00312EE4">
        <w:rPr>
          <w:rFonts w:ascii="Palatino Linotype" w:hAnsi="Palatino Linotype" w:cs="Arial"/>
          <w:sz w:val="24"/>
          <w:szCs w:val="24"/>
        </w:rPr>
        <w:t>tampoco remitió alegatos, pruebas o manifestaciones</w:t>
      </w:r>
      <w:r w:rsidR="008E433F" w:rsidRPr="00312EE4">
        <w:rPr>
          <w:rFonts w:ascii="Palatino Linotype" w:hAnsi="Palatino Linotype" w:cs="Arial"/>
          <w:sz w:val="24"/>
          <w:szCs w:val="24"/>
        </w:rPr>
        <w:t xml:space="preserve">, </w:t>
      </w:r>
      <w:r w:rsidR="00F422BB" w:rsidRPr="00312EE4">
        <w:rPr>
          <w:rFonts w:ascii="Palatino Linotype" w:hAnsi="Palatino Linotype" w:cs="Arial"/>
          <w:sz w:val="24"/>
          <w:szCs w:val="24"/>
        </w:rPr>
        <w:t xml:space="preserve">lo anterior </w:t>
      </w:r>
      <w:r w:rsidR="0006665C" w:rsidRPr="00312EE4">
        <w:rPr>
          <w:rFonts w:ascii="Palatino Linotype" w:hAnsi="Palatino Linotype" w:cs="Arial"/>
          <w:sz w:val="24"/>
          <w:szCs w:val="24"/>
        </w:rPr>
        <w:t>de conformidad con la siguiente imagen:</w:t>
      </w:r>
    </w:p>
    <w:p w14:paraId="1F2CBD49" w14:textId="77777777" w:rsidR="007D7DEE" w:rsidRPr="00312EE4" w:rsidRDefault="007D7DEE" w:rsidP="00F97F4C">
      <w:pPr>
        <w:spacing w:after="0" w:line="360" w:lineRule="auto"/>
        <w:jc w:val="both"/>
        <w:rPr>
          <w:rFonts w:ascii="Palatino Linotype" w:hAnsi="Palatino Linotype" w:cs="Arial"/>
          <w:sz w:val="24"/>
          <w:szCs w:val="24"/>
        </w:rPr>
      </w:pPr>
    </w:p>
    <w:p w14:paraId="45EB5326" w14:textId="4A2FB1EE" w:rsidR="003B3189" w:rsidRPr="00312EE4" w:rsidRDefault="000504EC" w:rsidP="00F97F4C">
      <w:pPr>
        <w:spacing w:after="0" w:line="360" w:lineRule="auto"/>
        <w:jc w:val="both"/>
        <w:rPr>
          <w:rFonts w:ascii="Palatino Linotype" w:hAnsi="Palatino Linotype" w:cs="Arial"/>
          <w:sz w:val="24"/>
          <w:szCs w:val="24"/>
        </w:rPr>
      </w:pPr>
      <w:r w:rsidRPr="00312EE4">
        <w:rPr>
          <w:rFonts w:ascii="Palatino Linotype" w:hAnsi="Palatino Linotype" w:cs="Arial"/>
          <w:noProof/>
          <w:sz w:val="24"/>
          <w:szCs w:val="24"/>
          <w:lang w:eastAsia="es-MX"/>
        </w:rPr>
        <w:drawing>
          <wp:inline distT="0" distB="0" distL="0" distR="0" wp14:anchorId="375973AC" wp14:editId="4E7DC65D">
            <wp:extent cx="5756910" cy="14154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415415"/>
                    </a:xfrm>
                    <a:prstGeom prst="rect">
                      <a:avLst/>
                    </a:prstGeom>
                    <a:noFill/>
                    <a:ln>
                      <a:noFill/>
                    </a:ln>
                  </pic:spPr>
                </pic:pic>
              </a:graphicData>
            </a:graphic>
          </wp:inline>
        </w:drawing>
      </w:r>
    </w:p>
    <w:p w14:paraId="7B39F212" w14:textId="77777777" w:rsidR="007D7DEE" w:rsidRPr="00312EE4" w:rsidRDefault="007D7DEE" w:rsidP="00BF3C45">
      <w:pPr>
        <w:spacing w:after="0" w:line="360" w:lineRule="auto"/>
        <w:jc w:val="both"/>
        <w:rPr>
          <w:rFonts w:ascii="Palatino Linotype" w:hAnsi="Palatino Linotype" w:cs="Arial"/>
          <w:sz w:val="16"/>
          <w:szCs w:val="24"/>
        </w:rPr>
      </w:pPr>
    </w:p>
    <w:p w14:paraId="26577AAA" w14:textId="69629214" w:rsidR="00BC106F" w:rsidRPr="00312EE4" w:rsidRDefault="00F74A14" w:rsidP="00AD2A55">
      <w:pPr>
        <w:tabs>
          <w:tab w:val="left" w:pos="3206"/>
        </w:tabs>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OCTAV</w:t>
      </w:r>
      <w:r w:rsidR="0006665C" w:rsidRPr="00312EE4">
        <w:rPr>
          <w:rFonts w:ascii="Palatino Linotype" w:hAnsi="Palatino Linotype" w:cs="Arial"/>
          <w:b/>
          <w:sz w:val="28"/>
          <w:szCs w:val="24"/>
        </w:rPr>
        <w:t>O.</w:t>
      </w:r>
      <w:r w:rsidR="008B6600" w:rsidRPr="00312EE4">
        <w:rPr>
          <w:rFonts w:ascii="Palatino Linotype" w:hAnsi="Palatino Linotype" w:cs="Arial"/>
          <w:b/>
          <w:sz w:val="28"/>
          <w:szCs w:val="24"/>
        </w:rPr>
        <w:t xml:space="preserve"> </w:t>
      </w:r>
      <w:r w:rsidR="00BC106F" w:rsidRPr="00312EE4">
        <w:rPr>
          <w:rFonts w:ascii="Palatino Linotype" w:hAnsi="Palatino Linotype" w:cs="Arial"/>
          <w:b/>
          <w:sz w:val="28"/>
          <w:szCs w:val="24"/>
        </w:rPr>
        <w:t>Del cierre de instrucción.</w:t>
      </w:r>
      <w:r w:rsidR="00BC106F" w:rsidRPr="00312EE4">
        <w:rPr>
          <w:rFonts w:ascii="Palatino Linotype" w:hAnsi="Palatino Linotype" w:cs="Arial"/>
          <w:b/>
          <w:sz w:val="28"/>
          <w:szCs w:val="24"/>
        </w:rPr>
        <w:tab/>
      </w:r>
    </w:p>
    <w:p w14:paraId="12F33C9D" w14:textId="335569CF" w:rsidR="00027ADB" w:rsidRPr="00312EE4" w:rsidRDefault="00BC106F" w:rsidP="00AD2A55">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Así, una vez transcurr</w:t>
      </w:r>
      <w:r w:rsidR="00631855" w:rsidRPr="00312EE4">
        <w:rPr>
          <w:rFonts w:ascii="Palatino Linotype" w:hAnsi="Palatino Linotype" w:cs="Arial"/>
          <w:sz w:val="24"/>
          <w:szCs w:val="24"/>
        </w:rPr>
        <w:t>ido el término legal, se decretó</w:t>
      </w:r>
      <w:r w:rsidRPr="00312EE4">
        <w:rPr>
          <w:rFonts w:ascii="Palatino Linotype" w:hAnsi="Palatino Linotype" w:cs="Arial"/>
          <w:sz w:val="24"/>
          <w:szCs w:val="24"/>
        </w:rPr>
        <w:t xml:space="preserve"> el cierre de instrucción en fecha </w:t>
      </w:r>
      <w:r w:rsidR="000504EC" w:rsidRPr="00312EE4">
        <w:rPr>
          <w:rFonts w:ascii="Palatino Linotype" w:hAnsi="Palatino Linotype" w:cs="Arial"/>
          <w:sz w:val="24"/>
          <w:szCs w:val="24"/>
        </w:rPr>
        <w:t>diecinueve</w:t>
      </w:r>
      <w:r w:rsidR="007D7DEE" w:rsidRPr="00312EE4">
        <w:rPr>
          <w:rFonts w:ascii="Palatino Linotype" w:hAnsi="Palatino Linotype" w:cs="Arial"/>
          <w:sz w:val="24"/>
          <w:szCs w:val="24"/>
        </w:rPr>
        <w:t xml:space="preserve"> de agosto</w:t>
      </w:r>
      <w:r w:rsidR="00923613" w:rsidRPr="00312EE4">
        <w:rPr>
          <w:rFonts w:ascii="Palatino Linotype" w:hAnsi="Palatino Linotype" w:cs="Arial"/>
          <w:sz w:val="24"/>
          <w:szCs w:val="24"/>
        </w:rPr>
        <w:t xml:space="preserve"> </w:t>
      </w:r>
      <w:r w:rsidR="0037641A" w:rsidRPr="00312EE4">
        <w:rPr>
          <w:rFonts w:ascii="Palatino Linotype" w:hAnsi="Palatino Linotype" w:cs="Arial"/>
          <w:sz w:val="24"/>
          <w:szCs w:val="24"/>
        </w:rPr>
        <w:t>de</w:t>
      </w:r>
      <w:r w:rsidR="00923613" w:rsidRPr="00312EE4">
        <w:rPr>
          <w:rFonts w:ascii="Palatino Linotype" w:hAnsi="Palatino Linotype" w:cs="Arial"/>
          <w:sz w:val="24"/>
          <w:szCs w:val="24"/>
        </w:rPr>
        <w:t>l año en curso</w:t>
      </w:r>
      <w:r w:rsidRPr="00312EE4">
        <w:rPr>
          <w:rFonts w:ascii="Palatino Linotype" w:hAnsi="Palatino Linotype" w:cs="Arial"/>
          <w:sz w:val="24"/>
          <w:szCs w:val="24"/>
        </w:rPr>
        <w:t>, en términos del artículo 185</w:t>
      </w:r>
      <w:r w:rsidR="00027ADB" w:rsidRPr="00312EE4">
        <w:rPr>
          <w:rFonts w:ascii="Palatino Linotype" w:hAnsi="Palatino Linotype" w:cs="Arial"/>
          <w:sz w:val="24"/>
          <w:szCs w:val="24"/>
        </w:rPr>
        <w:t>,</w:t>
      </w:r>
      <w:r w:rsidRPr="00312EE4">
        <w:rPr>
          <w:rFonts w:ascii="Palatino Linotype" w:hAnsi="Palatino Linotype" w:cs="Arial"/>
          <w:sz w:val="24"/>
          <w:szCs w:val="24"/>
        </w:rPr>
        <w:t xml:space="preserve"> Fracción VI</w:t>
      </w:r>
      <w:r w:rsidR="00027ADB" w:rsidRPr="00312EE4">
        <w:rPr>
          <w:rFonts w:ascii="Palatino Linotype" w:hAnsi="Palatino Linotype" w:cs="Arial"/>
          <w:sz w:val="24"/>
          <w:szCs w:val="24"/>
        </w:rPr>
        <w:t>,</w:t>
      </w:r>
      <w:r w:rsidRPr="00312EE4">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312EE4">
        <w:rPr>
          <w:rFonts w:ascii="Palatino Linotype" w:hAnsi="Palatino Linotype" w:cs="Arial"/>
          <w:sz w:val="24"/>
          <w:szCs w:val="24"/>
        </w:rPr>
        <w:t>solución definitiva del asunto.</w:t>
      </w:r>
    </w:p>
    <w:p w14:paraId="057CA46F" w14:textId="77777777" w:rsidR="000C2390" w:rsidRPr="00312EE4" w:rsidRDefault="000C2390" w:rsidP="00AD2A55">
      <w:pPr>
        <w:spacing w:after="0" w:line="360" w:lineRule="auto"/>
        <w:jc w:val="both"/>
        <w:rPr>
          <w:rFonts w:ascii="Palatino Linotype" w:hAnsi="Palatino Linotype" w:cs="Arial"/>
          <w:sz w:val="24"/>
          <w:szCs w:val="24"/>
        </w:rPr>
      </w:pPr>
    </w:p>
    <w:p w14:paraId="7D85049C" w14:textId="021998D5" w:rsidR="000C2390" w:rsidRPr="00312EE4" w:rsidRDefault="00F74A14" w:rsidP="000C2390">
      <w:pPr>
        <w:pStyle w:val="Sinespaciado"/>
        <w:spacing w:line="360" w:lineRule="auto"/>
        <w:jc w:val="both"/>
        <w:rPr>
          <w:rFonts w:ascii="Palatino Linotype" w:hAnsi="Palatino Linotype" w:cs="Arial"/>
          <w:b/>
          <w:sz w:val="26"/>
          <w:szCs w:val="26"/>
        </w:rPr>
      </w:pPr>
      <w:r w:rsidRPr="00312EE4">
        <w:rPr>
          <w:rFonts w:ascii="Palatino Linotype" w:hAnsi="Palatino Linotype" w:cs="Arial"/>
          <w:b/>
          <w:sz w:val="26"/>
          <w:szCs w:val="26"/>
        </w:rPr>
        <w:t>NOVEN</w:t>
      </w:r>
      <w:r w:rsidR="000C2390" w:rsidRPr="00312EE4">
        <w:rPr>
          <w:rFonts w:ascii="Palatino Linotype" w:hAnsi="Palatino Linotype" w:cs="Arial"/>
          <w:b/>
          <w:sz w:val="26"/>
          <w:szCs w:val="26"/>
        </w:rPr>
        <w:t>O. Del returno del recurso de revisión.</w:t>
      </w:r>
    </w:p>
    <w:p w14:paraId="306AA848" w14:textId="6113AF26" w:rsidR="000504EC" w:rsidRPr="00312EE4" w:rsidRDefault="000C2390" w:rsidP="000C2390">
      <w:pPr>
        <w:pStyle w:val="Sinespaciado"/>
        <w:spacing w:line="360" w:lineRule="auto"/>
        <w:jc w:val="both"/>
        <w:rPr>
          <w:rFonts w:ascii="Palatino Linotype" w:hAnsi="Palatino Linotype" w:cs="Arial"/>
        </w:rPr>
      </w:pPr>
      <w:r w:rsidRPr="00312EE4">
        <w:rPr>
          <w:rFonts w:ascii="Palatino Linotype" w:hAnsi="Palatino Linotype" w:cs="Arial"/>
        </w:rPr>
        <w:t xml:space="preserve">En fecha veintitrés de agosto de dos mil veintiuno, por Acuerdo del Pleno de este Órgano Garante, en la Segunda Sesión Extraordinaria fue returnado el recurso de </w:t>
      </w:r>
      <w:r w:rsidRPr="00312EE4">
        <w:rPr>
          <w:rFonts w:ascii="Palatino Linotype" w:hAnsi="Palatino Linotype" w:cs="Arial"/>
        </w:rPr>
        <w:lastRenderedPageBreak/>
        <w:t xml:space="preserve">revisión </w:t>
      </w:r>
      <w:r w:rsidRPr="00312EE4">
        <w:rPr>
          <w:rFonts w:ascii="Palatino Linotype" w:hAnsi="Palatino Linotype" w:cs="Arial"/>
          <w:b/>
        </w:rPr>
        <w:t>03830/INFOEM/IP/RR/2021</w:t>
      </w:r>
      <w:r w:rsidRPr="00312EE4">
        <w:rPr>
          <w:rFonts w:ascii="Palatino Linotype" w:hAnsi="Palatino Linotype" w:cs="Arial"/>
        </w:rPr>
        <w:t>, al Comisionado</w:t>
      </w:r>
      <w:r w:rsidR="00AF1C24" w:rsidRPr="00312EE4">
        <w:rPr>
          <w:rFonts w:ascii="Palatino Linotype" w:hAnsi="Palatino Linotype" w:cs="Arial"/>
        </w:rPr>
        <w:t xml:space="preserve"> Presidente</w:t>
      </w:r>
      <w:r w:rsidRPr="00312EE4">
        <w:rPr>
          <w:rFonts w:ascii="Palatino Linotype" w:hAnsi="Palatino Linotype" w:cs="Arial"/>
        </w:rPr>
        <w:t xml:space="preserve"> José Martínez Vilchis, para su resolución y presentación al Pleno.</w:t>
      </w:r>
    </w:p>
    <w:p w14:paraId="75F466C8" w14:textId="77777777" w:rsidR="000504EC" w:rsidRPr="00312EE4" w:rsidRDefault="000504EC" w:rsidP="000C2390">
      <w:pPr>
        <w:pStyle w:val="Sinespaciado"/>
        <w:spacing w:line="360" w:lineRule="auto"/>
        <w:jc w:val="both"/>
        <w:rPr>
          <w:rFonts w:ascii="Palatino Linotype" w:hAnsi="Palatino Linotype" w:cs="Arial"/>
        </w:rPr>
      </w:pPr>
    </w:p>
    <w:p w14:paraId="7FFA212E" w14:textId="6ED14D06" w:rsidR="000504EC" w:rsidRPr="00312EE4" w:rsidRDefault="000504EC" w:rsidP="000504EC">
      <w:pPr>
        <w:pStyle w:val="Sinespaciado"/>
        <w:spacing w:line="360" w:lineRule="auto"/>
        <w:jc w:val="both"/>
        <w:rPr>
          <w:rFonts w:ascii="Palatino Linotype" w:hAnsi="Palatino Linotype" w:cs="Arial"/>
          <w:b/>
          <w:sz w:val="28"/>
          <w:szCs w:val="26"/>
        </w:rPr>
      </w:pPr>
      <w:r w:rsidRPr="00312EE4">
        <w:rPr>
          <w:rFonts w:ascii="Palatino Linotype" w:hAnsi="Palatino Linotype" w:cs="Arial"/>
          <w:b/>
          <w:sz w:val="28"/>
          <w:szCs w:val="26"/>
        </w:rPr>
        <w:t>DÉCIMO. De la ampliación del término para resolver.</w:t>
      </w:r>
    </w:p>
    <w:p w14:paraId="39D7E955" w14:textId="39DB0D47" w:rsidR="000504EC" w:rsidRPr="00312EE4" w:rsidRDefault="000504EC" w:rsidP="000504EC">
      <w:pPr>
        <w:pStyle w:val="Sinespaciado"/>
        <w:spacing w:line="360" w:lineRule="auto"/>
        <w:jc w:val="both"/>
        <w:rPr>
          <w:rFonts w:ascii="Palatino Linotype" w:hAnsi="Palatino Linotype" w:cs="Arial"/>
        </w:rPr>
      </w:pPr>
      <w:r w:rsidRPr="00312EE4">
        <w:rPr>
          <w:rFonts w:ascii="Palatino Linotype" w:hAnsi="Palatino Linotype" w:cs="Arial"/>
        </w:rPr>
        <w:t>En fecha veintiuno de septiembre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14:paraId="54D37CC5" w14:textId="77777777" w:rsidR="00774EBB" w:rsidRPr="00312EE4" w:rsidRDefault="00774EBB" w:rsidP="00AD2A55">
      <w:pPr>
        <w:spacing w:after="0" w:line="360" w:lineRule="auto"/>
        <w:jc w:val="both"/>
        <w:rPr>
          <w:rFonts w:ascii="Palatino Linotype" w:hAnsi="Palatino Linotype" w:cs="Arial"/>
          <w:sz w:val="24"/>
          <w:szCs w:val="24"/>
        </w:rPr>
      </w:pPr>
    </w:p>
    <w:p w14:paraId="6AE9A437" w14:textId="77777777" w:rsidR="00BF3214" w:rsidRPr="00312EE4" w:rsidRDefault="00BF3214" w:rsidP="00AD2A55">
      <w:pPr>
        <w:spacing w:after="0" w:line="360" w:lineRule="auto"/>
        <w:jc w:val="center"/>
        <w:rPr>
          <w:rFonts w:ascii="Palatino Linotype" w:hAnsi="Palatino Linotype" w:cs="Arial"/>
          <w:b/>
          <w:sz w:val="28"/>
          <w:szCs w:val="24"/>
        </w:rPr>
      </w:pPr>
      <w:r w:rsidRPr="00312EE4">
        <w:rPr>
          <w:rFonts w:ascii="Palatino Linotype" w:hAnsi="Palatino Linotype" w:cs="Arial"/>
          <w:b/>
          <w:sz w:val="28"/>
          <w:szCs w:val="24"/>
        </w:rPr>
        <w:t xml:space="preserve">C O N S I D E R A N D O </w:t>
      </w:r>
    </w:p>
    <w:p w14:paraId="204DC932" w14:textId="77777777" w:rsidR="00983EFD" w:rsidRPr="00312EE4" w:rsidRDefault="00983EFD" w:rsidP="00AD2A55">
      <w:pPr>
        <w:spacing w:after="0" w:line="360" w:lineRule="auto"/>
        <w:jc w:val="center"/>
        <w:rPr>
          <w:rFonts w:ascii="Palatino Linotype" w:hAnsi="Palatino Linotype" w:cs="Arial"/>
          <w:b/>
          <w:sz w:val="14"/>
          <w:szCs w:val="24"/>
        </w:rPr>
      </w:pPr>
    </w:p>
    <w:p w14:paraId="632C3657" w14:textId="77777777" w:rsidR="00EE326A" w:rsidRPr="00312EE4" w:rsidRDefault="00BF3214" w:rsidP="00AD2A55">
      <w:pPr>
        <w:spacing w:after="0" w:line="360" w:lineRule="auto"/>
        <w:jc w:val="both"/>
        <w:rPr>
          <w:rFonts w:ascii="Palatino Linotype" w:hAnsi="Palatino Linotype" w:cs="Arial"/>
          <w:sz w:val="28"/>
          <w:szCs w:val="24"/>
        </w:rPr>
      </w:pPr>
      <w:r w:rsidRPr="00312EE4">
        <w:rPr>
          <w:rFonts w:ascii="Palatino Linotype" w:hAnsi="Palatino Linotype" w:cs="Arial"/>
          <w:b/>
          <w:sz w:val="28"/>
          <w:szCs w:val="24"/>
        </w:rPr>
        <w:t xml:space="preserve">PRIMERO. </w:t>
      </w:r>
      <w:r w:rsidR="00EE326A" w:rsidRPr="00312EE4">
        <w:rPr>
          <w:rFonts w:ascii="Palatino Linotype" w:hAnsi="Palatino Linotype" w:cs="Arial"/>
          <w:b/>
          <w:sz w:val="28"/>
          <w:szCs w:val="24"/>
        </w:rPr>
        <w:t>De la c</w:t>
      </w:r>
      <w:r w:rsidRPr="00312EE4">
        <w:rPr>
          <w:rFonts w:ascii="Palatino Linotype" w:hAnsi="Palatino Linotype" w:cs="Arial"/>
          <w:b/>
          <w:sz w:val="28"/>
          <w:szCs w:val="24"/>
        </w:rPr>
        <w:t>ompetencia</w:t>
      </w:r>
      <w:r w:rsidRPr="00312EE4">
        <w:rPr>
          <w:rFonts w:ascii="Palatino Linotype" w:hAnsi="Palatino Linotype" w:cs="Arial"/>
          <w:sz w:val="28"/>
          <w:szCs w:val="24"/>
        </w:rPr>
        <w:t>.</w:t>
      </w:r>
    </w:p>
    <w:p w14:paraId="452D164B" w14:textId="6B55F26B" w:rsidR="00923613" w:rsidRPr="00312EE4" w:rsidRDefault="00923613" w:rsidP="00923613">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0C2390" w:rsidRPr="00312EE4">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1683DA0" w14:textId="77777777" w:rsidR="00923613" w:rsidRPr="00312EE4" w:rsidRDefault="00923613" w:rsidP="00923613">
      <w:pPr>
        <w:spacing w:after="0" w:line="360" w:lineRule="auto"/>
        <w:jc w:val="both"/>
        <w:rPr>
          <w:rFonts w:ascii="Palatino Linotype" w:hAnsi="Palatino Linotype" w:cs="Arial"/>
          <w:sz w:val="24"/>
          <w:szCs w:val="24"/>
        </w:rPr>
      </w:pPr>
    </w:p>
    <w:p w14:paraId="3FA1EF44" w14:textId="78FDD35E" w:rsidR="00EE0E9E" w:rsidRPr="00312EE4" w:rsidRDefault="00923613" w:rsidP="00923613">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737FCCA" w14:textId="77777777" w:rsidR="003B3189" w:rsidRPr="00312EE4" w:rsidRDefault="003B3189" w:rsidP="00923613">
      <w:pPr>
        <w:spacing w:after="0" w:line="360" w:lineRule="auto"/>
        <w:jc w:val="both"/>
        <w:rPr>
          <w:rFonts w:ascii="Palatino Linotype" w:hAnsi="Palatino Linotype" w:cs="Arial"/>
          <w:sz w:val="24"/>
          <w:szCs w:val="24"/>
        </w:rPr>
      </w:pPr>
    </w:p>
    <w:p w14:paraId="7CB52BFD" w14:textId="484F8512" w:rsidR="00EE326A" w:rsidRPr="00312EE4" w:rsidRDefault="00BF3214" w:rsidP="00AD2A55">
      <w:pPr>
        <w:autoSpaceDE w:val="0"/>
        <w:autoSpaceDN w:val="0"/>
        <w:adjustRightInd w:val="0"/>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 xml:space="preserve">SEGUNDO. </w:t>
      </w:r>
      <w:r w:rsidR="00EE326A" w:rsidRPr="00312EE4">
        <w:rPr>
          <w:rFonts w:ascii="Palatino Linotype" w:hAnsi="Palatino Linotype" w:cs="Arial"/>
          <w:b/>
          <w:sz w:val="28"/>
          <w:szCs w:val="24"/>
        </w:rPr>
        <w:t>De los a</w:t>
      </w:r>
      <w:r w:rsidR="00A17DC4" w:rsidRPr="00312EE4">
        <w:rPr>
          <w:rFonts w:ascii="Palatino Linotype" w:hAnsi="Palatino Linotype" w:cs="Arial"/>
          <w:b/>
          <w:sz w:val="28"/>
          <w:szCs w:val="24"/>
        </w:rPr>
        <w:t xml:space="preserve">lcances del Recurso de Revisión. </w:t>
      </w:r>
    </w:p>
    <w:p w14:paraId="0A279D60" w14:textId="2CCD2C2A" w:rsidR="007D7DEE" w:rsidRPr="00312EE4" w:rsidRDefault="00A17DC4"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117F946" w14:textId="77777777" w:rsidR="007D7DEE" w:rsidRPr="00312EE4" w:rsidRDefault="007D7DEE" w:rsidP="00AD2A55">
      <w:pPr>
        <w:autoSpaceDE w:val="0"/>
        <w:autoSpaceDN w:val="0"/>
        <w:adjustRightInd w:val="0"/>
        <w:spacing w:after="0" w:line="360" w:lineRule="auto"/>
        <w:jc w:val="both"/>
        <w:rPr>
          <w:rFonts w:ascii="Palatino Linotype" w:hAnsi="Palatino Linotype" w:cs="Arial"/>
          <w:sz w:val="24"/>
          <w:szCs w:val="24"/>
        </w:rPr>
      </w:pPr>
    </w:p>
    <w:p w14:paraId="601BA06C" w14:textId="77777777" w:rsidR="000C2390" w:rsidRPr="00312EE4" w:rsidRDefault="000C2390" w:rsidP="000C2390">
      <w:pPr>
        <w:pStyle w:val="Sinespaciado"/>
        <w:spacing w:line="360" w:lineRule="auto"/>
        <w:jc w:val="both"/>
        <w:rPr>
          <w:rFonts w:ascii="Palatino Linotype" w:eastAsia="Calibri" w:hAnsi="Palatino Linotype" w:cs="Arial"/>
          <w:sz w:val="26"/>
          <w:szCs w:val="26"/>
        </w:rPr>
      </w:pPr>
      <w:r w:rsidRPr="00312EE4">
        <w:rPr>
          <w:rFonts w:ascii="Palatino Linotype" w:eastAsia="Calibri" w:hAnsi="Palatino Linotype" w:cs="Arial"/>
          <w:b/>
          <w:sz w:val="26"/>
          <w:szCs w:val="26"/>
        </w:rPr>
        <w:t>TERCERO. Cuestiones de previo y especial pronunciamiento.</w:t>
      </w:r>
    </w:p>
    <w:p w14:paraId="1EE62A6D" w14:textId="6CDE29CB" w:rsidR="000C2390" w:rsidRPr="00312EE4" w:rsidRDefault="000C2390" w:rsidP="000C2390">
      <w:pPr>
        <w:pStyle w:val="Sinespaciado"/>
        <w:spacing w:line="360" w:lineRule="auto"/>
        <w:jc w:val="both"/>
        <w:rPr>
          <w:rFonts w:ascii="Palatino Linotype" w:hAnsi="Palatino Linotype"/>
          <w:lang w:val="es-ES"/>
        </w:rPr>
      </w:pPr>
      <w:r w:rsidRPr="00312EE4">
        <w:rPr>
          <w:rFonts w:ascii="Palatino Linotype" w:hAnsi="Palatino Linotype" w:cs="Arial"/>
          <w:lang w:val="es-ES"/>
        </w:rPr>
        <w:t xml:space="preserve">El Recurso de Revisión en estudio contiene los elementos normativos de validez exigidos en </w:t>
      </w:r>
      <w:r w:rsidRPr="00312EE4">
        <w:rPr>
          <w:rFonts w:ascii="Palatino Linotype" w:hAnsi="Palatino Linotype"/>
          <w:lang w:val="es-ES"/>
        </w:rPr>
        <w:t xml:space="preserve">la Ley de Transparencia y </w:t>
      </w:r>
      <w:r w:rsidRPr="00312EE4">
        <w:rPr>
          <w:rFonts w:ascii="Palatino Linotype" w:hAnsi="Palatino Linotype" w:cs="Arial"/>
          <w:lang w:val="es-ES_tradnl"/>
        </w:rPr>
        <w:t>Acceso a la Información Pública del Estado de México y Municipios</w:t>
      </w:r>
      <w:r w:rsidRPr="00312EE4">
        <w:rPr>
          <w:rFonts w:ascii="Palatino Linotype" w:hAnsi="Palatino Linotype"/>
          <w:lang w:val="es-ES"/>
        </w:rPr>
        <w:t>, establecidos en el artículo 180, que enuncia:</w:t>
      </w:r>
    </w:p>
    <w:p w14:paraId="7EF64D3E" w14:textId="77777777" w:rsidR="000C2390" w:rsidRPr="00312EE4" w:rsidRDefault="000C2390" w:rsidP="000C2390">
      <w:pPr>
        <w:pStyle w:val="Sinespaciado"/>
        <w:rPr>
          <w:lang w:val="es-ES"/>
        </w:rPr>
      </w:pPr>
    </w:p>
    <w:p w14:paraId="49FE45D3"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b/>
          <w:i/>
          <w:lang w:val="es-ES" w:eastAsia="es-ES"/>
        </w:rPr>
        <w:t xml:space="preserve">“Artículo 180. </w:t>
      </w:r>
      <w:r w:rsidRPr="00312EE4">
        <w:rPr>
          <w:rFonts w:ascii="Palatino Linotype" w:eastAsia="Times New Roman" w:hAnsi="Palatino Linotype" w:cs="Arial"/>
          <w:i/>
          <w:lang w:val="es-ES" w:eastAsia="es-ES"/>
        </w:rPr>
        <w:t>El recurso de revisión contendrá:</w:t>
      </w:r>
    </w:p>
    <w:p w14:paraId="3AC984B2"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I. El sujeto obligado ante la cual se presentó la solicitud;</w:t>
      </w:r>
    </w:p>
    <w:p w14:paraId="5FF480B8"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b/>
          <w:i/>
          <w:lang w:val="es-ES" w:eastAsia="es-ES"/>
        </w:rPr>
        <w:lastRenderedPageBreak/>
        <w:t>II. El nombre del solicitante que recurre</w:t>
      </w:r>
      <w:r w:rsidRPr="00312EE4">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14:paraId="41FB0DCD"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III. El número de folio de respuesta de la solicitud de acceso;</w:t>
      </w:r>
    </w:p>
    <w:p w14:paraId="574D4E15"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IV. La fecha en que fue notificada la respuesta al solicitante o tuvo conocimiento del acto reclamado, o de presentación de la solicitud, en caso de falta de respuesta;</w:t>
      </w:r>
    </w:p>
    <w:p w14:paraId="4BB968F3"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V. El acto que se recurre;</w:t>
      </w:r>
    </w:p>
    <w:p w14:paraId="22FC0CA5"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VI. Las razones o motivos de inconformidad;</w:t>
      </w:r>
    </w:p>
    <w:p w14:paraId="3A7DCBAA"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VII. La copia de la respuesta que se impugna y, en su caso, de la notificación correspondiente, en el caso de respuesta de la solicitud; y</w:t>
      </w:r>
    </w:p>
    <w:p w14:paraId="06FB1BAB"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VIII. Firma del recurrente, en su caso, cuando se presente por escrito, requisito sin el cual se dará trámite al recurso.</w:t>
      </w:r>
    </w:p>
    <w:p w14:paraId="6A61199A"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p>
    <w:p w14:paraId="2A2028C6"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Adicionalmente, se podrán anexar las pruebas y demás elementos que considere procedentes someter a juicio del Instituto.</w:t>
      </w:r>
    </w:p>
    <w:p w14:paraId="2EC90920"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p>
    <w:p w14:paraId="716FD841"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i/>
          <w:lang w:val="es-ES" w:eastAsia="es-ES"/>
        </w:rPr>
        <w:t>En ningún caso será necesario que el particular ratifique el recurso de revisión interpuesto.</w:t>
      </w:r>
    </w:p>
    <w:p w14:paraId="6AC82854"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p>
    <w:p w14:paraId="1BBFFBF4" w14:textId="77777777" w:rsidR="000C2390" w:rsidRPr="00312EE4" w:rsidRDefault="000C2390" w:rsidP="000C2390">
      <w:pPr>
        <w:spacing w:after="0" w:line="240" w:lineRule="auto"/>
        <w:ind w:left="851" w:right="851"/>
        <w:jc w:val="both"/>
        <w:rPr>
          <w:rFonts w:ascii="Palatino Linotype" w:eastAsia="Times New Roman" w:hAnsi="Palatino Linotype" w:cs="Arial"/>
          <w:i/>
          <w:lang w:val="es-ES" w:eastAsia="es-ES"/>
        </w:rPr>
      </w:pPr>
      <w:r w:rsidRPr="00312EE4">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312EE4">
        <w:rPr>
          <w:rFonts w:ascii="Palatino Linotype" w:eastAsia="Times New Roman" w:hAnsi="Palatino Linotype" w:cs="Arial"/>
          <w:i/>
          <w:lang w:val="es-ES" w:eastAsia="es-ES"/>
        </w:rPr>
        <w:t>, IV, VII y VIII.”</w:t>
      </w:r>
    </w:p>
    <w:p w14:paraId="2F318699" w14:textId="77777777" w:rsidR="000C2390" w:rsidRPr="00312EE4" w:rsidRDefault="000C2390" w:rsidP="000C2390">
      <w:pPr>
        <w:spacing w:after="0" w:line="240" w:lineRule="auto"/>
        <w:ind w:left="851" w:right="851"/>
        <w:jc w:val="right"/>
        <w:rPr>
          <w:rFonts w:ascii="Palatino Linotype" w:eastAsia="Times New Roman" w:hAnsi="Palatino Linotype" w:cs="Arial"/>
          <w:b/>
          <w:i/>
          <w:lang w:val="es-ES" w:eastAsia="es-ES"/>
        </w:rPr>
      </w:pPr>
      <w:r w:rsidRPr="00312EE4">
        <w:rPr>
          <w:rFonts w:ascii="Palatino Linotype" w:eastAsia="Times New Roman" w:hAnsi="Palatino Linotype" w:cs="Arial"/>
          <w:b/>
          <w:i/>
          <w:lang w:val="es-ES" w:eastAsia="es-ES"/>
        </w:rPr>
        <w:t>[Énfasis añadido]</w:t>
      </w:r>
    </w:p>
    <w:p w14:paraId="1A0575F3" w14:textId="77777777" w:rsidR="000C2390" w:rsidRPr="00312EE4" w:rsidRDefault="000C2390" w:rsidP="000C2390">
      <w:pPr>
        <w:spacing w:after="0" w:line="276" w:lineRule="auto"/>
        <w:ind w:left="851"/>
        <w:jc w:val="right"/>
        <w:rPr>
          <w:rFonts w:ascii="Palatino Linotype" w:eastAsia="Times New Roman" w:hAnsi="Palatino Linotype" w:cs="Arial"/>
          <w:b/>
          <w:i/>
          <w:sz w:val="24"/>
          <w:szCs w:val="24"/>
          <w:lang w:val="es-ES" w:eastAsia="es-ES"/>
        </w:rPr>
      </w:pPr>
    </w:p>
    <w:p w14:paraId="074F5FE9" w14:textId="5E1468E9" w:rsidR="000C2390" w:rsidRPr="00312EE4" w:rsidRDefault="000C2390" w:rsidP="000C2390">
      <w:pPr>
        <w:spacing w:after="0" w:line="360" w:lineRule="auto"/>
        <w:jc w:val="both"/>
        <w:rPr>
          <w:rFonts w:ascii="Palatino Linotype" w:eastAsia="Calibri" w:hAnsi="Palatino Linotype" w:cs="Arial"/>
          <w:sz w:val="24"/>
          <w:szCs w:val="24"/>
          <w:lang w:val="es-ES" w:eastAsia="es-ES"/>
        </w:rPr>
      </w:pPr>
      <w:r w:rsidRPr="00312EE4">
        <w:rPr>
          <w:rFonts w:ascii="Palatino Linotype" w:eastAsia="Calibri" w:hAnsi="Palatino Linotype" w:cs="Segoe UI"/>
          <w:sz w:val="24"/>
          <w:szCs w:val="24"/>
          <w:lang w:val="es-ES" w:eastAsia="es-ES"/>
        </w:rPr>
        <w:t xml:space="preserve">Cabe señalar que </w:t>
      </w:r>
      <w:r w:rsidRPr="00312EE4">
        <w:rPr>
          <w:rFonts w:ascii="Palatino Linotype" w:eastAsia="Calibri" w:hAnsi="Palatino Linotype" w:cs="Segoe UI"/>
          <w:b/>
          <w:sz w:val="24"/>
          <w:szCs w:val="24"/>
          <w:lang w:val="es-ES" w:eastAsia="es-ES"/>
        </w:rPr>
        <w:t>El Recurrente</w:t>
      </w:r>
      <w:r w:rsidRPr="00312EE4">
        <w:rPr>
          <w:rFonts w:ascii="Palatino Linotype" w:eastAsia="Calibri" w:hAnsi="Palatino Linotype" w:cs="Segoe UI"/>
          <w:sz w:val="24"/>
          <w:szCs w:val="24"/>
          <w:lang w:val="es-ES" w:eastAsia="es-ES"/>
        </w:rPr>
        <w:t xml:space="preserve"> ejerció de manera anónima su derecho de acceso a la información pública</w:t>
      </w:r>
      <w:r w:rsidRPr="00312EE4">
        <w:rPr>
          <w:rFonts w:ascii="Palatino Linotype" w:eastAsia="Calibri" w:hAnsi="Palatino Linotype" w:cs="Times New Roman"/>
          <w:sz w:val="24"/>
          <w:szCs w:val="24"/>
          <w:lang w:val="es-ES" w:eastAsia="es-ES"/>
        </w:rPr>
        <w:t xml:space="preserve">, sin embargo, no es motivo para desechar las </w:t>
      </w:r>
      <w:r w:rsidRPr="00312EE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2ED8374" w14:textId="17FC202F" w:rsidR="000C2390" w:rsidRPr="00312EE4" w:rsidRDefault="000C2390" w:rsidP="000C2390">
      <w:pPr>
        <w:spacing w:before="240" w:after="240" w:line="240" w:lineRule="auto"/>
        <w:ind w:left="851" w:right="900"/>
        <w:jc w:val="both"/>
        <w:rPr>
          <w:rFonts w:ascii="Palatino Linotype" w:eastAsia="Calibri" w:hAnsi="Palatino Linotype" w:cs="Arial"/>
          <w:i/>
          <w:lang w:val="es-ES" w:eastAsia="es-ES"/>
        </w:rPr>
      </w:pPr>
      <w:r w:rsidRPr="00312EE4">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2CD8CE56" w14:textId="77777777" w:rsidR="000C2390" w:rsidRPr="00312EE4" w:rsidRDefault="000C2390" w:rsidP="000C2390">
      <w:pPr>
        <w:spacing w:before="240" w:after="240" w:line="360" w:lineRule="auto"/>
        <w:jc w:val="both"/>
        <w:rPr>
          <w:rFonts w:ascii="Palatino Linotype" w:eastAsia="Calibri" w:hAnsi="Palatino Linotype" w:cs="Times New Roman"/>
          <w:sz w:val="24"/>
          <w:szCs w:val="24"/>
          <w:lang w:val="es-ES" w:eastAsia="es-ES"/>
        </w:rPr>
      </w:pPr>
      <w:r w:rsidRPr="00312EE4">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312EE4">
        <w:rPr>
          <w:rFonts w:ascii="Palatino Linotype" w:eastAsia="Calibri" w:hAnsi="Palatino Linotype" w:cs="Arial"/>
          <w:sz w:val="24"/>
          <w:szCs w:val="24"/>
          <w:lang w:val="es-ES" w:eastAsia="es-ES"/>
        </w:rPr>
        <w:t>vigésimo, vigésimo primero</w:t>
      </w:r>
      <w:r w:rsidRPr="00312EE4">
        <w:rPr>
          <w:rFonts w:ascii="Palatino Linotype" w:eastAsia="Times New Roman" w:hAnsi="Palatino Linotype" w:cs="Arial"/>
          <w:sz w:val="24"/>
        </w:rPr>
        <w:t xml:space="preserve"> y vigésimo segundo</w:t>
      </w:r>
      <w:r w:rsidRPr="00312EE4">
        <w:rPr>
          <w:rFonts w:ascii="Palatino Linotype" w:eastAsia="Calibri" w:hAnsi="Palatino Linotype" w:cs="Times New Roman"/>
          <w:sz w:val="24"/>
          <w:szCs w:val="24"/>
          <w:lang w:val="es-ES" w:eastAsia="es-ES"/>
        </w:rPr>
        <w:t>, de la Constitución Política del Estado Libre y Soberano de México, se establece lo siguiente:</w:t>
      </w:r>
    </w:p>
    <w:p w14:paraId="147080E0" w14:textId="77777777" w:rsidR="000C2390" w:rsidRPr="00312EE4" w:rsidRDefault="000C2390" w:rsidP="000C2390">
      <w:pPr>
        <w:spacing w:before="120" w:after="120" w:line="240" w:lineRule="auto"/>
        <w:ind w:left="851" w:right="851"/>
        <w:jc w:val="center"/>
        <w:rPr>
          <w:rFonts w:ascii="Palatino Linotype" w:eastAsia="Calibri" w:hAnsi="Palatino Linotype" w:cs="Times New Roman"/>
          <w:b/>
          <w:i/>
          <w:lang w:val="es-ES" w:eastAsia="es-ES"/>
        </w:rPr>
      </w:pPr>
      <w:r w:rsidRPr="00312EE4">
        <w:rPr>
          <w:rFonts w:ascii="Palatino Linotype" w:eastAsia="Calibri" w:hAnsi="Palatino Linotype" w:cs="Times New Roman"/>
          <w:b/>
          <w:i/>
          <w:lang w:val="es-ES" w:eastAsia="es-ES"/>
        </w:rPr>
        <w:t>Constitución Política de los Estados Unidos Mexicanos</w:t>
      </w:r>
    </w:p>
    <w:p w14:paraId="3B0CDDBA"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r w:rsidRPr="00312EE4">
        <w:rPr>
          <w:rFonts w:ascii="Palatino Linotype" w:eastAsia="Calibri" w:hAnsi="Palatino Linotype" w:cs="Times New Roman"/>
          <w:b/>
          <w:i/>
          <w:lang w:val="es-ES" w:eastAsia="es-ES"/>
        </w:rPr>
        <w:t>Artículo 6</w:t>
      </w:r>
      <w:r w:rsidRPr="00312EE4">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7A305EE"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p>
    <w:p w14:paraId="442761BD"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 xml:space="preserve">Para efectos de lo dispuesto en el presente artículo se observará lo siguiente: </w:t>
      </w:r>
    </w:p>
    <w:p w14:paraId="35DD6741"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9CEE90E"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p>
    <w:p w14:paraId="61CF79A7"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6F7AE504"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8B0B320"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p>
    <w:p w14:paraId="0DD4C964" w14:textId="77777777" w:rsidR="000C2390" w:rsidRPr="00312EE4" w:rsidRDefault="000C2390" w:rsidP="000C2390">
      <w:pPr>
        <w:spacing w:before="120" w:after="120" w:line="240" w:lineRule="auto"/>
        <w:ind w:left="851" w:right="851"/>
        <w:jc w:val="center"/>
        <w:rPr>
          <w:rFonts w:ascii="Palatino Linotype" w:eastAsia="Calibri" w:hAnsi="Palatino Linotype" w:cs="Times New Roman"/>
          <w:b/>
          <w:i/>
          <w:lang w:val="es-ES" w:eastAsia="es-ES"/>
        </w:rPr>
      </w:pPr>
      <w:r w:rsidRPr="00312EE4">
        <w:rPr>
          <w:rFonts w:ascii="Palatino Linotype" w:eastAsia="Calibri" w:hAnsi="Palatino Linotype" w:cs="Times New Roman"/>
          <w:b/>
          <w:i/>
          <w:lang w:val="es-ES" w:eastAsia="es-ES"/>
        </w:rPr>
        <w:t>Constitución Política del Estado Libre y Soberano de México</w:t>
      </w:r>
    </w:p>
    <w:p w14:paraId="373EB0FC"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r w:rsidRPr="00312EE4">
        <w:rPr>
          <w:rFonts w:ascii="Palatino Linotype" w:eastAsia="Calibri" w:hAnsi="Palatino Linotype" w:cs="Times New Roman"/>
          <w:b/>
          <w:i/>
          <w:lang w:val="es-ES" w:eastAsia="es-ES"/>
        </w:rPr>
        <w:t>Artículo 5</w:t>
      </w:r>
      <w:r w:rsidRPr="00312EE4">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B187B1A"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p>
    <w:p w14:paraId="75378030"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6D3DB96E"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 xml:space="preserve"> (…)</w:t>
      </w:r>
    </w:p>
    <w:p w14:paraId="73FFA4DF"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164FF37"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9FB2BB"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2B9869EE"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11249991"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p>
    <w:p w14:paraId="384B764B" w14:textId="7FC2C453" w:rsidR="000C2390" w:rsidRPr="00312EE4" w:rsidRDefault="000C2390" w:rsidP="007D7DEE">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205E786" w14:textId="77777777" w:rsidR="000C2390" w:rsidRPr="00312EE4" w:rsidRDefault="000C2390" w:rsidP="000C2390">
      <w:pPr>
        <w:spacing w:before="240" w:after="240" w:line="360" w:lineRule="auto"/>
        <w:jc w:val="both"/>
        <w:rPr>
          <w:rFonts w:ascii="Palatino Linotype" w:eastAsia="Calibri" w:hAnsi="Palatino Linotype" w:cs="Times New Roman"/>
          <w:sz w:val="24"/>
          <w:szCs w:val="24"/>
          <w:lang w:val="es-ES" w:eastAsia="es-ES"/>
        </w:rPr>
      </w:pPr>
      <w:r w:rsidRPr="00312EE4">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778FD612"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w:t>
      </w:r>
      <w:r w:rsidRPr="00312EE4">
        <w:rPr>
          <w:rFonts w:ascii="Palatino Linotype" w:eastAsia="Calibri" w:hAnsi="Palatino Linotype" w:cs="Times New Roman"/>
          <w:b/>
          <w:i/>
          <w:lang w:val="es-ES" w:eastAsia="es-ES"/>
        </w:rPr>
        <w:t>Artículo 1o</w:t>
      </w:r>
      <w:r w:rsidRPr="00312EE4">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145AEF"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7BF18053" w14:textId="77777777" w:rsidR="000C2390" w:rsidRPr="00312EE4" w:rsidRDefault="000C2390" w:rsidP="000C2390">
      <w:pPr>
        <w:spacing w:before="120" w:after="120" w:line="240" w:lineRule="auto"/>
        <w:ind w:left="851" w:right="851"/>
        <w:jc w:val="both"/>
        <w:rPr>
          <w:rFonts w:ascii="Palatino Linotype" w:eastAsia="Calibri" w:hAnsi="Palatino Linotype" w:cs="Times New Roman"/>
          <w:i/>
          <w:lang w:val="es-ES" w:eastAsia="es-ES"/>
        </w:rPr>
      </w:pPr>
      <w:r w:rsidRPr="00312EE4">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AD4F9DE" w14:textId="77777777" w:rsidR="000C2390" w:rsidRPr="00312EE4" w:rsidRDefault="000C2390" w:rsidP="000C2390">
      <w:pPr>
        <w:pStyle w:val="Sinespaciado"/>
        <w:rPr>
          <w:rFonts w:eastAsia="Calibri"/>
          <w:lang w:val="es-ES"/>
        </w:rPr>
      </w:pPr>
    </w:p>
    <w:p w14:paraId="5782B474" w14:textId="77777777" w:rsidR="000C2390" w:rsidRPr="00312EE4" w:rsidRDefault="000C2390" w:rsidP="000C2390">
      <w:pPr>
        <w:spacing w:after="0" w:line="360" w:lineRule="auto"/>
        <w:jc w:val="both"/>
        <w:rPr>
          <w:rFonts w:ascii="Palatino Linotype" w:eastAsia="Calibri" w:hAnsi="Palatino Linotype" w:cs="Times New Roman"/>
          <w:sz w:val="24"/>
          <w:szCs w:val="24"/>
          <w:lang w:val="es-ES" w:eastAsia="es-ES"/>
        </w:rPr>
      </w:pPr>
      <w:r w:rsidRPr="00312EE4">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12EE4">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312EE4">
        <w:rPr>
          <w:rFonts w:ascii="Palatino Linotype" w:eastAsia="Calibri" w:hAnsi="Palatino Linotype" w:cs="Times New Roman"/>
          <w:sz w:val="24"/>
          <w:szCs w:val="24"/>
          <w:lang w:val="es-ES" w:eastAsia="es-ES"/>
        </w:rPr>
        <w:t>.</w:t>
      </w:r>
    </w:p>
    <w:p w14:paraId="4C51BB41" w14:textId="77777777" w:rsidR="000C2390" w:rsidRPr="00312EE4" w:rsidRDefault="000C2390" w:rsidP="000C2390">
      <w:pPr>
        <w:spacing w:after="0" w:line="360" w:lineRule="auto"/>
        <w:jc w:val="both"/>
        <w:rPr>
          <w:rFonts w:ascii="Palatino Linotype" w:eastAsia="Calibri" w:hAnsi="Palatino Linotype" w:cs="Arial"/>
          <w:sz w:val="24"/>
          <w:szCs w:val="24"/>
          <w:lang w:val="es-ES" w:eastAsia="es-ES"/>
        </w:rPr>
      </w:pPr>
    </w:p>
    <w:p w14:paraId="768982C7" w14:textId="77777777" w:rsidR="000C2390" w:rsidRPr="00312EE4" w:rsidRDefault="000C2390" w:rsidP="000C2390">
      <w:pPr>
        <w:autoSpaceDE w:val="0"/>
        <w:autoSpaceDN w:val="0"/>
        <w:adjustRightInd w:val="0"/>
        <w:spacing w:after="0" w:line="360" w:lineRule="auto"/>
        <w:jc w:val="both"/>
        <w:rPr>
          <w:rFonts w:ascii="Palatino Linotype" w:eastAsia="Calibri" w:hAnsi="Palatino Linotype" w:cs="Arial"/>
          <w:sz w:val="24"/>
          <w:szCs w:val="24"/>
        </w:rPr>
      </w:pPr>
      <w:r w:rsidRPr="00312EE4">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4B49EF48" w14:textId="77777777" w:rsidR="006E3E3B" w:rsidRPr="00312EE4"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61D2434B" w:rsidR="00EE326A" w:rsidRPr="00312EE4" w:rsidRDefault="000C2390" w:rsidP="00AD2A55">
      <w:pPr>
        <w:autoSpaceDE w:val="0"/>
        <w:autoSpaceDN w:val="0"/>
        <w:adjustRightInd w:val="0"/>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CUART</w:t>
      </w:r>
      <w:r w:rsidR="00A17DC4" w:rsidRPr="00312EE4">
        <w:rPr>
          <w:rFonts w:ascii="Palatino Linotype" w:hAnsi="Palatino Linotype" w:cs="Arial"/>
          <w:b/>
          <w:sz w:val="28"/>
          <w:szCs w:val="24"/>
        </w:rPr>
        <w:t xml:space="preserve">O. </w:t>
      </w:r>
      <w:r w:rsidR="00EE326A" w:rsidRPr="00312EE4">
        <w:rPr>
          <w:rFonts w:ascii="Palatino Linotype" w:hAnsi="Palatino Linotype" w:cs="Arial"/>
          <w:b/>
          <w:sz w:val="28"/>
          <w:szCs w:val="24"/>
        </w:rPr>
        <w:t>Del e</w:t>
      </w:r>
      <w:r w:rsidR="003E076B" w:rsidRPr="00312EE4">
        <w:rPr>
          <w:rFonts w:ascii="Palatino Linotype" w:hAnsi="Palatino Linotype" w:cs="Arial"/>
          <w:b/>
          <w:sz w:val="28"/>
          <w:szCs w:val="24"/>
        </w:rPr>
        <w:t xml:space="preserve">studio de las causas de improcedencia. </w:t>
      </w:r>
    </w:p>
    <w:p w14:paraId="7974FB0E" w14:textId="77777777" w:rsidR="003F6292" w:rsidRPr="00312EE4" w:rsidRDefault="003F6292"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312EE4">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312EE4"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312EE4" w:rsidRDefault="003F6292" w:rsidP="00AD2A55">
      <w:pPr>
        <w:spacing w:after="0" w:line="240" w:lineRule="auto"/>
        <w:ind w:left="851" w:right="851"/>
        <w:jc w:val="both"/>
        <w:rPr>
          <w:rFonts w:ascii="Palatino Linotype" w:hAnsi="Palatino Linotype"/>
          <w:b/>
          <w:bCs/>
          <w:i/>
          <w:lang w:eastAsia="es-MX"/>
        </w:rPr>
      </w:pPr>
      <w:r w:rsidRPr="00312EE4">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312EE4"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312EE4">
        <w:rPr>
          <w:rFonts w:ascii="Palatino Linotype" w:hAnsi="Palatino Linotype"/>
          <w:i/>
          <w:sz w:val="22"/>
          <w:szCs w:val="22"/>
        </w:rPr>
        <w:t>Del examen de compatibilidad de los artículos</w:t>
      </w:r>
      <w:r w:rsidRPr="00312EE4">
        <w:rPr>
          <w:rStyle w:val="apple-converted-space"/>
          <w:rFonts w:ascii="Palatino Linotype" w:hAnsi="Palatino Linotype"/>
          <w:i/>
          <w:sz w:val="22"/>
          <w:szCs w:val="22"/>
        </w:rPr>
        <w:t> </w:t>
      </w:r>
      <w:hyperlink r:id="rId9" w:history="1">
        <w:r w:rsidRPr="00312EE4">
          <w:rPr>
            <w:rStyle w:val="Hipervnculo"/>
            <w:rFonts w:ascii="Palatino Linotype" w:eastAsia="Calibri" w:hAnsi="Palatino Linotype"/>
            <w:i/>
            <w:sz w:val="22"/>
            <w:szCs w:val="22"/>
          </w:rPr>
          <w:t>73 y 74 de la Ley de Amparo</w:t>
        </w:r>
      </w:hyperlink>
      <w:r w:rsidRPr="00312EE4">
        <w:rPr>
          <w:rStyle w:val="apple-converted-space"/>
          <w:rFonts w:ascii="Palatino Linotype" w:hAnsi="Palatino Linotype"/>
          <w:i/>
          <w:sz w:val="22"/>
          <w:szCs w:val="22"/>
        </w:rPr>
        <w:t> </w:t>
      </w:r>
      <w:r w:rsidRPr="00312EE4">
        <w:rPr>
          <w:rFonts w:ascii="Palatino Linotype" w:hAnsi="Palatino Linotype"/>
          <w:i/>
          <w:sz w:val="22"/>
          <w:szCs w:val="22"/>
        </w:rPr>
        <w:t>con el artículo</w:t>
      </w:r>
      <w:r w:rsidRPr="00312EE4">
        <w:rPr>
          <w:rStyle w:val="apple-converted-space"/>
          <w:rFonts w:ascii="Palatino Linotype" w:hAnsi="Palatino Linotype"/>
          <w:i/>
          <w:sz w:val="22"/>
          <w:szCs w:val="22"/>
        </w:rPr>
        <w:t> </w:t>
      </w:r>
      <w:hyperlink r:id="rId10" w:history="1">
        <w:r w:rsidRPr="00312EE4">
          <w:rPr>
            <w:rStyle w:val="Hipervnculo"/>
            <w:rFonts w:ascii="Palatino Linotype" w:eastAsia="Calibri" w:hAnsi="Palatino Linotype"/>
            <w:i/>
            <w:sz w:val="22"/>
            <w:szCs w:val="22"/>
          </w:rPr>
          <w:t>25.1 de la Convención Americana sobre Derechos Humanos</w:t>
        </w:r>
      </w:hyperlink>
      <w:r w:rsidRPr="00312EE4">
        <w:rPr>
          <w:rStyle w:val="apple-converted-space"/>
          <w:rFonts w:ascii="Palatino Linotype" w:hAnsi="Palatino Linotype"/>
          <w:i/>
          <w:sz w:val="22"/>
          <w:szCs w:val="22"/>
        </w:rPr>
        <w:t> </w:t>
      </w:r>
      <w:r w:rsidRPr="00312EE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EE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EE4">
        <w:rPr>
          <w:rFonts w:ascii="Palatino Linotype" w:hAnsi="Palatino Linotype"/>
          <w:i/>
          <w:sz w:val="22"/>
          <w:szCs w:val="22"/>
        </w:rPr>
        <w:t>concesoria</w:t>
      </w:r>
      <w:proofErr w:type="spellEnd"/>
      <w:r w:rsidRPr="00312EE4">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312EE4"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312EE4" w:rsidRDefault="003F6292" w:rsidP="006022C6">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312EE4" w:rsidRDefault="00854A42" w:rsidP="00854A42">
      <w:pPr>
        <w:pStyle w:val="Sinespaciado"/>
      </w:pPr>
    </w:p>
    <w:p w14:paraId="07FDDE45"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w:t>
      </w:r>
      <w:r w:rsidRPr="00312EE4">
        <w:rPr>
          <w:rFonts w:ascii="Palatino Linotype" w:hAnsi="Palatino Linotype" w:cs="Arial"/>
          <w:b/>
          <w:i/>
          <w:sz w:val="22"/>
          <w:szCs w:val="22"/>
        </w:rPr>
        <w:t>Artículo 191.</w:t>
      </w:r>
      <w:r w:rsidRPr="00312EE4">
        <w:rPr>
          <w:rFonts w:ascii="Palatino Linotype" w:hAnsi="Palatino Linotype" w:cs="Arial"/>
          <w:i/>
          <w:sz w:val="22"/>
          <w:szCs w:val="22"/>
        </w:rPr>
        <w:t xml:space="preserve"> El recurso será desechado por improcedente cuando:  </w:t>
      </w:r>
    </w:p>
    <w:p w14:paraId="3144C1A1"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lastRenderedPageBreak/>
        <w:t xml:space="preserve">I. Sea extemporáneo por haber transcurrido el plazo establecido en la presente Ley, a partir de la respuesta;  </w:t>
      </w:r>
    </w:p>
    <w:p w14:paraId="35C4F8AF"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III. No actualice alguno de los supuestos previstos en la presente Ley;  </w:t>
      </w:r>
    </w:p>
    <w:p w14:paraId="6CF9B48B" w14:textId="794E8808"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IV. No se haya desahogado la prevención en los términos es</w:t>
      </w:r>
      <w:r w:rsidR="00D8612D" w:rsidRPr="00312EE4">
        <w:rPr>
          <w:rFonts w:ascii="Palatino Linotype" w:hAnsi="Palatino Linotype" w:cs="Arial"/>
          <w:i/>
          <w:sz w:val="22"/>
          <w:szCs w:val="22"/>
        </w:rPr>
        <w:t>tablecidos en la presente Ley;</w:t>
      </w:r>
    </w:p>
    <w:p w14:paraId="42902D4F"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V. Se impugne la veracidad de la información proporcionada;  </w:t>
      </w:r>
    </w:p>
    <w:p w14:paraId="3027106F"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VI. Se trate de una consulta, o trámite en específico; y  </w:t>
      </w:r>
    </w:p>
    <w:p w14:paraId="65AE38E8"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312EE4"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312EE4" w:rsidRDefault="006D5AA8"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312EE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312EE4">
        <w:rPr>
          <w:rFonts w:ascii="Palatino Linotype" w:hAnsi="Palatino Linotype" w:cs="Arial"/>
        </w:rPr>
        <w:t xml:space="preserve">Así las cosas, al no existir causas de improcedencia invocadas por las partes ni advertidas de oficio por este Resolutor, se </w:t>
      </w:r>
      <w:proofErr w:type="gramStart"/>
      <w:r w:rsidRPr="00312EE4">
        <w:rPr>
          <w:rFonts w:ascii="Palatino Linotype" w:hAnsi="Palatino Linotype" w:cs="Arial"/>
        </w:rPr>
        <w:t>procede</w:t>
      </w:r>
      <w:proofErr w:type="gramEnd"/>
      <w:r w:rsidRPr="00312EE4">
        <w:rPr>
          <w:rFonts w:ascii="Palatino Linotype" w:hAnsi="Palatino Linotype" w:cs="Arial"/>
        </w:rPr>
        <w:t xml:space="preserve"> al análisis del fondo de los asuntos en los siguientes términos.</w:t>
      </w:r>
    </w:p>
    <w:p w14:paraId="5568B2A2" w14:textId="77777777" w:rsidR="0037641A" w:rsidRPr="00312EE4"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6219D975" w:rsidR="006571D2" w:rsidRPr="00312EE4" w:rsidRDefault="000C2390" w:rsidP="00AD2A55">
      <w:pPr>
        <w:pStyle w:val="Prrafodelista"/>
        <w:autoSpaceDE w:val="0"/>
        <w:autoSpaceDN w:val="0"/>
        <w:adjustRightInd w:val="0"/>
        <w:spacing w:line="360" w:lineRule="auto"/>
        <w:ind w:left="0"/>
        <w:jc w:val="both"/>
        <w:rPr>
          <w:rFonts w:ascii="Palatino Linotype" w:hAnsi="Palatino Linotype" w:cs="Arial"/>
          <w:sz w:val="28"/>
        </w:rPr>
      </w:pPr>
      <w:r w:rsidRPr="00312EE4">
        <w:rPr>
          <w:rFonts w:ascii="Palatino Linotype" w:hAnsi="Palatino Linotype" w:cs="Arial"/>
          <w:b/>
          <w:sz w:val="28"/>
        </w:rPr>
        <w:t>QUIN</w:t>
      </w:r>
      <w:r w:rsidR="00BF3214" w:rsidRPr="00312EE4">
        <w:rPr>
          <w:rFonts w:ascii="Palatino Linotype" w:hAnsi="Palatino Linotype" w:cs="Arial"/>
          <w:b/>
          <w:sz w:val="28"/>
        </w:rPr>
        <w:t xml:space="preserve">TO. </w:t>
      </w:r>
      <w:r w:rsidR="006571D2" w:rsidRPr="00312EE4">
        <w:rPr>
          <w:rFonts w:ascii="Palatino Linotype" w:hAnsi="Palatino Linotype" w:cs="Arial"/>
          <w:b/>
          <w:sz w:val="28"/>
        </w:rPr>
        <w:t>Del e</w:t>
      </w:r>
      <w:r w:rsidR="00BF3214" w:rsidRPr="00312EE4">
        <w:rPr>
          <w:rFonts w:ascii="Palatino Linotype" w:hAnsi="Palatino Linotype" w:cs="Arial"/>
          <w:b/>
          <w:sz w:val="28"/>
        </w:rPr>
        <w:t xml:space="preserve">studio </w:t>
      </w:r>
      <w:r w:rsidR="008958C8" w:rsidRPr="00312EE4">
        <w:rPr>
          <w:rFonts w:ascii="Palatino Linotype" w:hAnsi="Palatino Linotype" w:cs="Arial"/>
          <w:b/>
          <w:sz w:val="28"/>
        </w:rPr>
        <w:t>y resolución del asunto</w:t>
      </w:r>
      <w:r w:rsidR="00BF3214" w:rsidRPr="00312EE4">
        <w:rPr>
          <w:rFonts w:ascii="Palatino Linotype" w:hAnsi="Palatino Linotype" w:cs="Arial"/>
          <w:b/>
          <w:sz w:val="28"/>
        </w:rPr>
        <w:t>.</w:t>
      </w:r>
      <w:r w:rsidR="00BF3214" w:rsidRPr="00312EE4">
        <w:rPr>
          <w:rFonts w:ascii="Palatino Linotype" w:hAnsi="Palatino Linotype" w:cs="Arial"/>
          <w:sz w:val="28"/>
        </w:rPr>
        <w:t xml:space="preserve"> </w:t>
      </w:r>
    </w:p>
    <w:p w14:paraId="12DC0934" w14:textId="272F9141" w:rsidR="00201EF1" w:rsidRPr="00312EE4" w:rsidRDefault="00BF3214"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312EE4">
        <w:rPr>
          <w:rFonts w:ascii="Palatino Linotype" w:hAnsi="Palatino Linotype" w:cs="Arial"/>
          <w:sz w:val="24"/>
          <w:szCs w:val="24"/>
        </w:rPr>
        <w:lastRenderedPageBreak/>
        <w:t>internacionales en los que el Estado Mexicano sea parte, en concordancia con el artículo 8</w:t>
      </w:r>
      <w:r w:rsidR="00027ADB" w:rsidRPr="00312EE4">
        <w:rPr>
          <w:rFonts w:ascii="Palatino Linotype" w:hAnsi="Palatino Linotype" w:cs="Arial"/>
          <w:sz w:val="24"/>
          <w:szCs w:val="24"/>
        </w:rPr>
        <w:t>,</w:t>
      </w:r>
      <w:r w:rsidRPr="00312EE4">
        <w:rPr>
          <w:rFonts w:ascii="Palatino Linotype" w:hAnsi="Palatino Linotype" w:cs="Arial"/>
          <w:sz w:val="24"/>
          <w:szCs w:val="24"/>
        </w:rPr>
        <w:t xml:space="preserve"> de la Ley de Transparencia local.</w:t>
      </w:r>
    </w:p>
    <w:p w14:paraId="66E41F96" w14:textId="77777777" w:rsidR="00F422BB" w:rsidRPr="00312EE4"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4A24C4D" w:rsidR="00130EAD" w:rsidRPr="00312EE4" w:rsidRDefault="00130EAD" w:rsidP="00AD2A55">
      <w:pPr>
        <w:spacing w:after="0" w:line="360" w:lineRule="auto"/>
        <w:ind w:right="141"/>
        <w:jc w:val="both"/>
        <w:rPr>
          <w:rFonts w:ascii="Palatino Linotype" w:hAnsi="Palatino Linotype"/>
          <w:sz w:val="24"/>
          <w:szCs w:val="24"/>
          <w:lang w:eastAsia="es-MX"/>
        </w:rPr>
      </w:pPr>
      <w:r w:rsidRPr="00312EE4">
        <w:rPr>
          <w:rFonts w:ascii="Palatino Linotype" w:hAnsi="Palatino Linotype"/>
          <w:sz w:val="24"/>
          <w:szCs w:val="24"/>
          <w:lang w:eastAsia="es-MX"/>
        </w:rPr>
        <w:t>En este sentido nuestro estudio versará en determinar si la información remitida mediante</w:t>
      </w:r>
      <w:r w:rsidR="00C46D78" w:rsidRPr="00312EE4">
        <w:rPr>
          <w:rFonts w:ascii="Palatino Linotype" w:hAnsi="Palatino Linotype"/>
          <w:sz w:val="24"/>
          <w:szCs w:val="24"/>
          <w:lang w:eastAsia="es-MX"/>
        </w:rPr>
        <w:t xml:space="preserve"> respuesta</w:t>
      </w:r>
      <w:r w:rsidRPr="00312EE4">
        <w:rPr>
          <w:rFonts w:ascii="Palatino Linotype" w:hAnsi="Palatino Linotype"/>
          <w:sz w:val="24"/>
          <w:szCs w:val="24"/>
          <w:lang w:eastAsia="es-MX"/>
        </w:rPr>
        <w:t xml:space="preserve">, colma el derecho de acceso a la información solicitado por </w:t>
      </w:r>
      <w:r w:rsidR="003B3189" w:rsidRPr="00312EE4">
        <w:rPr>
          <w:rFonts w:ascii="Palatino Linotype" w:hAnsi="Palatino Linotype"/>
          <w:sz w:val="24"/>
          <w:szCs w:val="24"/>
          <w:lang w:eastAsia="es-MX"/>
        </w:rPr>
        <w:t>la</w:t>
      </w:r>
      <w:r w:rsidR="00F97F4C" w:rsidRPr="00312EE4">
        <w:rPr>
          <w:rFonts w:ascii="Palatino Linotype" w:hAnsi="Palatino Linotype"/>
          <w:b/>
          <w:sz w:val="24"/>
          <w:szCs w:val="24"/>
          <w:lang w:eastAsia="es-MX"/>
        </w:rPr>
        <w:t xml:space="preserve"> </w:t>
      </w:r>
      <w:r w:rsidR="00F97F4C" w:rsidRPr="00312EE4">
        <w:rPr>
          <w:rFonts w:ascii="Palatino Linotype" w:hAnsi="Palatino Linotype"/>
          <w:sz w:val="24"/>
          <w:szCs w:val="24"/>
          <w:lang w:eastAsia="es-MX"/>
        </w:rPr>
        <w:t>parte</w:t>
      </w:r>
      <w:r w:rsidR="0037641A" w:rsidRPr="00312EE4">
        <w:rPr>
          <w:rFonts w:ascii="Palatino Linotype" w:hAnsi="Palatino Linotype"/>
          <w:b/>
          <w:sz w:val="24"/>
          <w:szCs w:val="24"/>
          <w:lang w:eastAsia="es-MX"/>
        </w:rPr>
        <w:t xml:space="preserve"> </w:t>
      </w:r>
      <w:r w:rsidRPr="00312EE4">
        <w:rPr>
          <w:rFonts w:ascii="Palatino Linotype" w:hAnsi="Palatino Linotype"/>
          <w:b/>
          <w:sz w:val="24"/>
          <w:szCs w:val="24"/>
          <w:lang w:eastAsia="es-MX"/>
        </w:rPr>
        <w:t>Recurrente</w:t>
      </w:r>
      <w:r w:rsidRPr="00312EE4">
        <w:rPr>
          <w:rFonts w:ascii="Palatino Linotype" w:hAnsi="Palatino Linotype"/>
          <w:sz w:val="24"/>
          <w:szCs w:val="24"/>
          <w:lang w:eastAsia="es-MX"/>
        </w:rPr>
        <w:t xml:space="preserve">, para ello analizaremos </w:t>
      </w:r>
      <w:r w:rsidR="00DB0383" w:rsidRPr="00312EE4">
        <w:rPr>
          <w:rFonts w:ascii="Palatino Linotype" w:hAnsi="Palatino Linotype"/>
          <w:sz w:val="24"/>
          <w:szCs w:val="24"/>
          <w:lang w:eastAsia="es-MX"/>
        </w:rPr>
        <w:t>lo</w:t>
      </w:r>
      <w:r w:rsidR="00105201" w:rsidRPr="00312EE4">
        <w:rPr>
          <w:rFonts w:ascii="Palatino Linotype" w:hAnsi="Palatino Linotype"/>
          <w:sz w:val="24"/>
          <w:szCs w:val="24"/>
          <w:lang w:eastAsia="es-MX"/>
        </w:rPr>
        <w:t xml:space="preserve"> solicitado y </w:t>
      </w:r>
      <w:r w:rsidRPr="00312EE4">
        <w:rPr>
          <w:rFonts w:ascii="Palatino Linotype" w:hAnsi="Palatino Linotype"/>
          <w:sz w:val="24"/>
          <w:szCs w:val="24"/>
          <w:lang w:eastAsia="es-MX"/>
        </w:rPr>
        <w:t>la información proporcionada.</w:t>
      </w:r>
    </w:p>
    <w:p w14:paraId="712D908C" w14:textId="77777777" w:rsidR="00EE0E9E" w:rsidRPr="00312EE4" w:rsidRDefault="00EE0E9E" w:rsidP="00AD2A55">
      <w:pPr>
        <w:spacing w:after="0" w:line="360" w:lineRule="auto"/>
        <w:ind w:right="141"/>
        <w:jc w:val="both"/>
        <w:rPr>
          <w:rFonts w:ascii="Palatino Linotype" w:hAnsi="Palatino Linotype"/>
          <w:sz w:val="16"/>
          <w:szCs w:val="24"/>
          <w:lang w:eastAsia="es-MX"/>
        </w:rPr>
      </w:pPr>
    </w:p>
    <w:p w14:paraId="11561E76" w14:textId="77777777" w:rsidR="003B3189" w:rsidRPr="00312EE4" w:rsidRDefault="003B3189" w:rsidP="00AD2A55">
      <w:pPr>
        <w:spacing w:after="0" w:line="360" w:lineRule="auto"/>
        <w:ind w:right="141"/>
        <w:jc w:val="both"/>
        <w:rPr>
          <w:rFonts w:ascii="Palatino Linotype" w:hAnsi="Palatino Linotype"/>
          <w:sz w:val="16"/>
          <w:szCs w:val="24"/>
          <w:lang w:eastAsia="es-MX"/>
        </w:rPr>
      </w:pPr>
    </w:p>
    <w:p w14:paraId="2200FADE" w14:textId="0DD410E3" w:rsidR="00077E21" w:rsidRPr="00312EE4" w:rsidRDefault="00F422BB" w:rsidP="003B67BE">
      <w:pPr>
        <w:spacing w:line="360" w:lineRule="auto"/>
        <w:ind w:right="141"/>
        <w:jc w:val="both"/>
        <w:rPr>
          <w:rFonts w:ascii="Palatino Linotype" w:hAnsi="Palatino Linotype"/>
          <w:b/>
          <w:sz w:val="24"/>
          <w:lang w:eastAsia="es-MX"/>
        </w:rPr>
      </w:pPr>
      <w:r w:rsidRPr="00312EE4">
        <w:rPr>
          <w:rFonts w:ascii="Palatino Linotype" w:hAnsi="Palatino Linotype"/>
          <w:b/>
          <w:sz w:val="24"/>
          <w:lang w:eastAsia="es-MX"/>
        </w:rPr>
        <w:t>REQUERIMIENTOS SOLICITADOS:</w:t>
      </w:r>
    </w:p>
    <w:p w14:paraId="2F73120B" w14:textId="77777777" w:rsidR="00D714FA" w:rsidRPr="00312EE4" w:rsidRDefault="00D714FA" w:rsidP="00D714FA">
      <w:pPr>
        <w:pStyle w:val="Sinespaciado"/>
      </w:pPr>
    </w:p>
    <w:p w14:paraId="2FDB4B57" w14:textId="21A1932C" w:rsidR="003B3189" w:rsidRPr="00312EE4" w:rsidRDefault="00D714FA" w:rsidP="00D714FA">
      <w:pPr>
        <w:pStyle w:val="Prrafodelista"/>
        <w:numPr>
          <w:ilvl w:val="0"/>
          <w:numId w:val="31"/>
        </w:numPr>
        <w:spacing w:after="240" w:line="360" w:lineRule="auto"/>
        <w:ind w:right="141"/>
        <w:jc w:val="both"/>
        <w:rPr>
          <w:sz w:val="10"/>
        </w:rPr>
      </w:pPr>
      <w:r w:rsidRPr="00312EE4">
        <w:rPr>
          <w:rFonts w:ascii="Palatino Linotype" w:eastAsiaTheme="minorHAnsi" w:hAnsi="Palatino Linotype"/>
          <w:lang w:eastAsia="es-MX"/>
        </w:rPr>
        <w:t>La versión pública del recibo de pago, referente a una Licencia de Construcción, con folio LE001802</w:t>
      </w:r>
      <w:r w:rsidR="007D7DEE" w:rsidRPr="00312EE4">
        <w:rPr>
          <w:rFonts w:ascii="Palatino Linotype" w:eastAsiaTheme="minorHAnsi" w:hAnsi="Palatino Linotype"/>
          <w:lang w:eastAsia="es-MX"/>
        </w:rPr>
        <w:t xml:space="preserve">. </w:t>
      </w:r>
    </w:p>
    <w:p w14:paraId="7BA9ACFB" w14:textId="11622FB2" w:rsidR="00077E21" w:rsidRPr="00312EE4" w:rsidRDefault="00D714FA" w:rsidP="003B67BE">
      <w:pPr>
        <w:spacing w:after="0" w:line="360" w:lineRule="auto"/>
        <w:ind w:right="141"/>
        <w:jc w:val="both"/>
        <w:rPr>
          <w:rFonts w:ascii="Palatino Linotype" w:hAnsi="Palatino Linotype"/>
          <w:sz w:val="24"/>
          <w:szCs w:val="24"/>
          <w:lang w:eastAsia="es-MX"/>
        </w:rPr>
      </w:pPr>
      <w:r w:rsidRPr="00312EE4">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ECC78D5" wp14:editId="673B16C0">
                <wp:simplePos x="0" y="0"/>
                <wp:positionH relativeFrom="column">
                  <wp:posOffset>1242</wp:posOffset>
                </wp:positionH>
                <wp:positionV relativeFrom="paragraph">
                  <wp:posOffset>579976</wp:posOffset>
                </wp:positionV>
                <wp:extent cx="5701086" cy="3220278"/>
                <wp:effectExtent l="19050" t="19050" r="33020" b="37465"/>
                <wp:wrapNone/>
                <wp:docPr id="4" name="Conector recto 4"/>
                <wp:cNvGraphicFramePr/>
                <a:graphic xmlns:a="http://schemas.openxmlformats.org/drawingml/2006/main">
                  <a:graphicData uri="http://schemas.microsoft.com/office/word/2010/wordprocessingShape">
                    <wps:wsp>
                      <wps:cNvCnPr/>
                      <wps:spPr>
                        <a:xfrm>
                          <a:off x="0" y="0"/>
                          <a:ext cx="5701086" cy="322027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BE215"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45.65pt" to="449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" strokecolor="#5b9bd5 [3204]" strokeweight="2.25pt">
                <v:stroke joinstyle="miter"/>
              </v:line>
            </w:pict>
          </mc:Fallback>
        </mc:AlternateContent>
      </w:r>
      <w:r w:rsidR="00055744" w:rsidRPr="00312EE4">
        <w:rPr>
          <w:rFonts w:ascii="Palatino Linotype" w:hAnsi="Palatino Linotype"/>
          <w:sz w:val="24"/>
          <w:szCs w:val="24"/>
          <w:lang w:eastAsia="es-MX"/>
        </w:rPr>
        <w:t>Atento</w:t>
      </w:r>
      <w:r w:rsidR="000C0F46" w:rsidRPr="00312EE4">
        <w:rPr>
          <w:rFonts w:ascii="Palatino Linotype" w:hAnsi="Palatino Linotype"/>
          <w:sz w:val="24"/>
          <w:szCs w:val="24"/>
          <w:lang w:eastAsia="es-MX"/>
        </w:rPr>
        <w:t xml:space="preserve"> a la solicitud de información </w:t>
      </w:r>
      <w:r w:rsidR="00920BD4" w:rsidRPr="00312EE4">
        <w:rPr>
          <w:rFonts w:ascii="Palatino Linotype" w:hAnsi="Palatino Linotype"/>
          <w:b/>
          <w:sz w:val="24"/>
          <w:szCs w:val="24"/>
          <w:lang w:eastAsia="es-MX"/>
        </w:rPr>
        <w:t xml:space="preserve">El </w:t>
      </w:r>
      <w:r w:rsidR="00055744" w:rsidRPr="00312EE4">
        <w:rPr>
          <w:rFonts w:ascii="Palatino Linotype" w:hAnsi="Palatino Linotype"/>
          <w:b/>
          <w:sz w:val="24"/>
          <w:szCs w:val="24"/>
          <w:lang w:eastAsia="es-MX"/>
        </w:rPr>
        <w:t>Sujeto Obligado</w:t>
      </w:r>
      <w:r w:rsidR="00055744" w:rsidRPr="00312EE4">
        <w:rPr>
          <w:rFonts w:ascii="Palatino Linotype" w:hAnsi="Palatino Linotype"/>
          <w:sz w:val="24"/>
          <w:szCs w:val="24"/>
          <w:lang w:eastAsia="es-MX"/>
        </w:rPr>
        <w:t xml:space="preserve">, emitió su respuesta </w:t>
      </w:r>
      <w:r w:rsidR="003B3189" w:rsidRPr="00312EE4">
        <w:rPr>
          <w:rFonts w:ascii="Palatino Linotype" w:hAnsi="Palatino Linotype"/>
          <w:sz w:val="24"/>
          <w:szCs w:val="24"/>
          <w:lang w:eastAsia="es-MX"/>
        </w:rPr>
        <w:t xml:space="preserve">mediante; </w:t>
      </w:r>
      <w:r w:rsidRPr="00312EE4">
        <w:rPr>
          <w:rFonts w:ascii="Palatino Linotype" w:hAnsi="Palatino Linotype"/>
          <w:sz w:val="24"/>
          <w:szCs w:val="24"/>
          <w:lang w:eastAsia="es-MX"/>
        </w:rPr>
        <w:t>remitió</w:t>
      </w:r>
      <w:r w:rsidR="00055744" w:rsidRPr="00312EE4">
        <w:rPr>
          <w:rFonts w:ascii="Palatino Linotype" w:hAnsi="Palatino Linotype"/>
          <w:sz w:val="24"/>
          <w:szCs w:val="24"/>
          <w:lang w:eastAsia="es-MX"/>
        </w:rPr>
        <w:t xml:space="preserve"> </w:t>
      </w:r>
      <w:r w:rsidR="0037641A" w:rsidRPr="00312EE4">
        <w:rPr>
          <w:rFonts w:ascii="Palatino Linotype" w:hAnsi="Palatino Linotype"/>
          <w:sz w:val="24"/>
          <w:szCs w:val="24"/>
          <w:lang w:eastAsia="es-MX"/>
        </w:rPr>
        <w:t>lo siguiente:</w:t>
      </w:r>
    </w:p>
    <w:p w14:paraId="74DFF707" w14:textId="77777777" w:rsidR="003B3189" w:rsidRPr="00312EE4" w:rsidRDefault="003B3189" w:rsidP="003B67BE">
      <w:pPr>
        <w:pStyle w:val="Sinespaciado"/>
      </w:pPr>
    </w:p>
    <w:p w14:paraId="69324AFE" w14:textId="070A9979" w:rsidR="007D7DEE" w:rsidRPr="00312EE4" w:rsidRDefault="00D714FA" w:rsidP="00492A91">
      <w:pPr>
        <w:spacing w:after="0" w:line="360" w:lineRule="auto"/>
        <w:ind w:right="141"/>
        <w:jc w:val="both"/>
        <w:rPr>
          <w:rFonts w:ascii="Palatino Linotype" w:hAnsi="Palatino Linotype" w:cs="Arial"/>
          <w:bCs/>
          <w:sz w:val="24"/>
          <w:szCs w:val="24"/>
        </w:rPr>
      </w:pPr>
      <w:r w:rsidRPr="00312EE4">
        <w:rPr>
          <w:rFonts w:ascii="Palatino Linotype" w:hAnsi="Palatino Linotype" w:cs="Arial"/>
          <w:bCs/>
          <w:noProof/>
          <w:sz w:val="24"/>
          <w:szCs w:val="24"/>
          <w:lang w:eastAsia="es-MX"/>
        </w:rPr>
        <w:lastRenderedPageBreak/>
        <w:drawing>
          <wp:inline distT="0" distB="0" distL="0" distR="0" wp14:anchorId="0B0B05F9" wp14:editId="0E5D6186">
            <wp:extent cx="5759240" cy="3053301"/>
            <wp:effectExtent l="95250" t="95250" r="89535" b="901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56" b="12306"/>
                    <a:stretch/>
                  </pic:blipFill>
                  <pic:spPr bwMode="auto">
                    <a:xfrm>
                      <a:off x="0" y="0"/>
                      <a:ext cx="5760720" cy="305408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8D69445" w14:textId="77777777" w:rsidR="00D714FA" w:rsidRPr="00312EE4" w:rsidRDefault="00D714FA" w:rsidP="00492A91">
      <w:pPr>
        <w:spacing w:after="0" w:line="360" w:lineRule="auto"/>
        <w:ind w:right="141"/>
        <w:jc w:val="both"/>
        <w:rPr>
          <w:rFonts w:ascii="Palatino Linotype" w:hAnsi="Palatino Linotype" w:cs="Arial"/>
          <w:bCs/>
          <w:sz w:val="24"/>
          <w:szCs w:val="24"/>
        </w:rPr>
      </w:pPr>
    </w:p>
    <w:p w14:paraId="3E1A6D26" w14:textId="5D330DA4" w:rsidR="00077E21" w:rsidRPr="00312EE4" w:rsidRDefault="00D8612D" w:rsidP="00492A91">
      <w:pPr>
        <w:spacing w:after="0" w:line="360" w:lineRule="auto"/>
        <w:ind w:right="141"/>
        <w:jc w:val="both"/>
        <w:rPr>
          <w:rFonts w:ascii="Palatino Linotype" w:hAnsi="Palatino Linotype" w:cs="Arial"/>
          <w:bCs/>
          <w:sz w:val="24"/>
          <w:szCs w:val="24"/>
        </w:rPr>
      </w:pPr>
      <w:r w:rsidRPr="00312EE4">
        <w:rPr>
          <w:rFonts w:ascii="Palatino Linotype" w:hAnsi="Palatino Linotype" w:cs="Arial"/>
          <w:bCs/>
          <w:sz w:val="24"/>
          <w:szCs w:val="24"/>
        </w:rPr>
        <w:t xml:space="preserve">Es así que derivado de la respuesta emitida por </w:t>
      </w:r>
      <w:r w:rsidRPr="00312EE4">
        <w:rPr>
          <w:rFonts w:ascii="Palatino Linotype" w:hAnsi="Palatino Linotype" w:cs="Arial"/>
          <w:b/>
          <w:bCs/>
          <w:sz w:val="24"/>
          <w:szCs w:val="24"/>
        </w:rPr>
        <w:t>El Sujeto Obligado</w:t>
      </w:r>
      <w:r w:rsidRPr="00312EE4">
        <w:rPr>
          <w:rFonts w:ascii="Palatino Linotype" w:hAnsi="Palatino Linotype" w:cs="Arial"/>
          <w:bCs/>
          <w:sz w:val="24"/>
          <w:szCs w:val="24"/>
        </w:rPr>
        <w:t xml:space="preserve">, </w:t>
      </w:r>
      <w:r w:rsidR="003B3189" w:rsidRPr="00312EE4">
        <w:rPr>
          <w:rFonts w:ascii="Palatino Linotype" w:hAnsi="Palatino Linotype" w:cs="Arial"/>
          <w:b/>
          <w:bCs/>
          <w:sz w:val="24"/>
          <w:szCs w:val="24"/>
        </w:rPr>
        <w:t>El</w:t>
      </w:r>
      <w:r w:rsidRPr="00312EE4">
        <w:rPr>
          <w:rFonts w:ascii="Palatino Linotype" w:hAnsi="Palatino Linotype" w:cs="Arial"/>
          <w:b/>
          <w:bCs/>
          <w:sz w:val="24"/>
          <w:szCs w:val="24"/>
        </w:rPr>
        <w:t xml:space="preserve"> Recurrente</w:t>
      </w:r>
      <w:r w:rsidRPr="00312EE4">
        <w:rPr>
          <w:rFonts w:ascii="Palatino Linotype" w:hAnsi="Palatino Linotype" w:cs="Arial"/>
          <w:bCs/>
          <w:sz w:val="24"/>
          <w:szCs w:val="24"/>
        </w:rPr>
        <w:t xml:space="preserve">, interpuso el presente recurso de revisión, señalando sustancialmente como </w:t>
      </w:r>
      <w:r w:rsidR="00077E21" w:rsidRPr="00312EE4">
        <w:rPr>
          <w:rFonts w:ascii="Palatino Linotype" w:hAnsi="Palatino Linotype" w:cs="Arial"/>
          <w:bCs/>
          <w:sz w:val="24"/>
          <w:szCs w:val="24"/>
        </w:rPr>
        <w:t>sus</w:t>
      </w:r>
      <w:r w:rsidRPr="00312EE4">
        <w:rPr>
          <w:rFonts w:ascii="Palatino Linotype" w:hAnsi="Palatino Linotype" w:cs="Arial"/>
          <w:bCs/>
          <w:sz w:val="24"/>
          <w:szCs w:val="24"/>
        </w:rPr>
        <w:t xml:space="preserve"> razones o motivos de inconformidad</w:t>
      </w:r>
      <w:r w:rsidR="00077E21" w:rsidRPr="00312EE4">
        <w:rPr>
          <w:rFonts w:ascii="Palatino Linotype" w:hAnsi="Palatino Linotype" w:cs="Arial"/>
          <w:bCs/>
          <w:sz w:val="24"/>
          <w:szCs w:val="24"/>
        </w:rPr>
        <w:t>, lo siguiente:</w:t>
      </w:r>
    </w:p>
    <w:p w14:paraId="72151EA3" w14:textId="77777777" w:rsidR="00077E21" w:rsidRPr="00312EE4" w:rsidRDefault="00077E21" w:rsidP="00077E21">
      <w:pPr>
        <w:pStyle w:val="Sinespaciado"/>
      </w:pPr>
    </w:p>
    <w:p w14:paraId="3351C639" w14:textId="44EC7328" w:rsidR="006A225E" w:rsidRPr="00312EE4" w:rsidRDefault="006A225E" w:rsidP="00D714FA">
      <w:pPr>
        <w:spacing w:after="0" w:line="276" w:lineRule="auto"/>
        <w:ind w:left="567" w:right="567"/>
        <w:jc w:val="both"/>
        <w:rPr>
          <w:rFonts w:ascii="Palatino Linotype" w:hAnsi="Palatino Linotype" w:cs="Arial"/>
          <w:bCs/>
          <w:i/>
          <w:sz w:val="24"/>
          <w:szCs w:val="24"/>
        </w:rPr>
      </w:pPr>
      <w:r w:rsidRPr="00312EE4">
        <w:rPr>
          <w:rFonts w:ascii="Palatino Linotype" w:hAnsi="Palatino Linotype" w:cs="Arial"/>
          <w:bCs/>
          <w:i/>
          <w:sz w:val="24"/>
          <w:szCs w:val="24"/>
        </w:rPr>
        <w:t>“</w:t>
      </w:r>
      <w:r w:rsidR="00D714FA" w:rsidRPr="00312EE4">
        <w:rPr>
          <w:rFonts w:ascii="Palatino Linotype" w:hAnsi="Palatino Linotype" w:cs="Arial"/>
          <w:bCs/>
          <w:i/>
          <w:sz w:val="24"/>
          <w:szCs w:val="24"/>
        </w:rPr>
        <w:t>Impugno la respuesta del sujeto obligado toda vez que es hilarante la forma de testar un documento público por no decir "mal hechos"; no agregan el acta (o actas) de su comité de transparencia mediante la cual (las cuales) debieron señalar fundado y motivado la razón por la cual TESTARON diversos datos del documento.</w:t>
      </w:r>
      <w:r w:rsidR="007D7DEE" w:rsidRPr="00312EE4">
        <w:rPr>
          <w:rFonts w:ascii="Palatino Linotype" w:hAnsi="Palatino Linotype" w:cs="Arial"/>
          <w:bCs/>
          <w:i/>
          <w:sz w:val="24"/>
          <w:szCs w:val="24"/>
        </w:rPr>
        <w:t>” (Sic).</w:t>
      </w:r>
    </w:p>
    <w:p w14:paraId="3E0AA990" w14:textId="77777777" w:rsidR="00D714FA" w:rsidRPr="00312EE4" w:rsidRDefault="00D714FA" w:rsidP="00D714FA">
      <w:pPr>
        <w:spacing w:after="0" w:line="276" w:lineRule="auto"/>
        <w:ind w:left="567" w:right="567"/>
        <w:jc w:val="both"/>
        <w:rPr>
          <w:rFonts w:ascii="Palatino Linotype" w:hAnsi="Palatino Linotype" w:cs="Arial"/>
          <w:bCs/>
          <w:i/>
          <w:sz w:val="24"/>
          <w:szCs w:val="24"/>
        </w:rPr>
      </w:pPr>
    </w:p>
    <w:p w14:paraId="15F20E71" w14:textId="5D83D446" w:rsidR="00D714FA" w:rsidRPr="00312EE4" w:rsidRDefault="00D714FA" w:rsidP="00D714FA">
      <w:pPr>
        <w:spacing w:after="0" w:line="276" w:lineRule="auto"/>
        <w:ind w:left="567" w:right="567"/>
        <w:jc w:val="both"/>
        <w:rPr>
          <w:rFonts w:ascii="Palatino Linotype" w:hAnsi="Palatino Linotype" w:cs="Arial"/>
          <w:bCs/>
          <w:i/>
          <w:sz w:val="24"/>
          <w:szCs w:val="24"/>
        </w:rPr>
      </w:pPr>
      <w:r w:rsidRPr="00312EE4">
        <w:rPr>
          <w:rFonts w:ascii="Palatino Linotype" w:hAnsi="Palatino Linotype" w:cs="Arial"/>
          <w:bCs/>
          <w:i/>
          <w:sz w:val="24"/>
          <w:szCs w:val="24"/>
        </w:rPr>
        <w:t>“No existe la fundamentación ni motivación para testa</w:t>
      </w:r>
      <w:bookmarkStart w:id="0" w:name="_GoBack"/>
      <w:bookmarkEnd w:id="0"/>
      <w:r w:rsidRPr="00312EE4">
        <w:rPr>
          <w:rFonts w:ascii="Palatino Linotype" w:hAnsi="Palatino Linotype" w:cs="Arial"/>
          <w:bCs/>
          <w:i/>
          <w:sz w:val="24"/>
          <w:szCs w:val="24"/>
        </w:rPr>
        <w:t>r diversos datos del documento que anexaron como supuesta respuesta, además ni siquiera existe el acta o actas del comité de transparencia de Chicoloapan para tales efectos, por lo tanto, es una violación a mi derecho humano.” (Sic).</w:t>
      </w:r>
    </w:p>
    <w:p w14:paraId="3A17BF99" w14:textId="77777777" w:rsidR="00D714FA" w:rsidRPr="00312EE4" w:rsidRDefault="00D714FA" w:rsidP="00D714FA">
      <w:pPr>
        <w:spacing w:after="0" w:line="276" w:lineRule="auto"/>
        <w:ind w:left="567" w:right="567"/>
        <w:jc w:val="both"/>
        <w:rPr>
          <w:rFonts w:ascii="Palatino Linotype" w:hAnsi="Palatino Linotype" w:cs="Arial"/>
          <w:bCs/>
          <w:i/>
          <w:sz w:val="24"/>
          <w:szCs w:val="24"/>
        </w:rPr>
      </w:pPr>
    </w:p>
    <w:p w14:paraId="02D9B9C5" w14:textId="77777777" w:rsidR="006A225E" w:rsidRPr="00312EE4" w:rsidRDefault="006A225E" w:rsidP="003B67BE">
      <w:pPr>
        <w:spacing w:after="0" w:line="276" w:lineRule="auto"/>
        <w:ind w:left="567" w:right="567"/>
        <w:jc w:val="both"/>
        <w:rPr>
          <w:rFonts w:ascii="Palatino Linotype" w:hAnsi="Palatino Linotype" w:cs="Arial"/>
          <w:bCs/>
          <w:i/>
          <w:sz w:val="8"/>
          <w:szCs w:val="24"/>
        </w:rPr>
      </w:pPr>
    </w:p>
    <w:p w14:paraId="320FC2EC" w14:textId="77777777" w:rsidR="006A225E" w:rsidRPr="00312EE4" w:rsidRDefault="006A225E" w:rsidP="003B67BE">
      <w:pPr>
        <w:spacing w:after="0" w:line="276" w:lineRule="auto"/>
        <w:ind w:left="567" w:right="567"/>
        <w:jc w:val="both"/>
        <w:rPr>
          <w:rFonts w:ascii="Palatino Linotype" w:hAnsi="Palatino Linotype" w:cs="Arial"/>
          <w:bCs/>
          <w:i/>
          <w:sz w:val="24"/>
          <w:szCs w:val="24"/>
        </w:rPr>
      </w:pPr>
    </w:p>
    <w:p w14:paraId="3F6A66A0" w14:textId="7D6B2ED6" w:rsidR="00D7263F" w:rsidRPr="00312EE4" w:rsidRDefault="00107FE5" w:rsidP="00D7263F">
      <w:pPr>
        <w:spacing w:after="0" w:line="360" w:lineRule="auto"/>
        <w:ind w:right="141"/>
        <w:jc w:val="both"/>
        <w:rPr>
          <w:rFonts w:ascii="Palatino Linotype" w:hAnsi="Palatino Linotype" w:cs="Arial"/>
          <w:sz w:val="24"/>
        </w:rPr>
      </w:pPr>
      <w:r w:rsidRPr="00312EE4">
        <w:rPr>
          <w:rFonts w:ascii="Palatino Linotype" w:hAnsi="Palatino Linotype" w:cs="Arial"/>
          <w:bCs/>
          <w:sz w:val="24"/>
          <w:szCs w:val="24"/>
        </w:rPr>
        <w:lastRenderedPageBreak/>
        <w:t>Atento a ello, primera</w:t>
      </w:r>
      <w:r w:rsidR="00F81548" w:rsidRPr="00312EE4">
        <w:rPr>
          <w:rFonts w:ascii="Palatino Linotype" w:hAnsi="Palatino Linotype" w:cs="Arial"/>
          <w:bCs/>
          <w:sz w:val="24"/>
          <w:szCs w:val="24"/>
        </w:rPr>
        <w:t xml:space="preserve">mente es importante señalar que </w:t>
      </w:r>
      <w:r w:rsidR="00473DCA" w:rsidRPr="00312EE4">
        <w:rPr>
          <w:rFonts w:ascii="Palatino Linotype" w:hAnsi="Palatino Linotype" w:cs="Arial"/>
          <w:sz w:val="24"/>
        </w:rPr>
        <w:t>el artículo 4, párrafo segundo de la Ley de Transparencia y Acceso a la Información Pública del Estado de México y Municipios, dispone:</w:t>
      </w:r>
    </w:p>
    <w:p w14:paraId="13F0C04E" w14:textId="77777777" w:rsidR="007D7DEE" w:rsidRPr="00312EE4" w:rsidRDefault="007D7DEE" w:rsidP="007D7DEE">
      <w:pPr>
        <w:pStyle w:val="Sinespaciado"/>
      </w:pPr>
    </w:p>
    <w:p w14:paraId="40911986" w14:textId="77777777" w:rsidR="00473DCA" w:rsidRPr="00312EE4" w:rsidRDefault="00473DCA" w:rsidP="006A225E">
      <w:pPr>
        <w:spacing w:after="0"/>
        <w:ind w:left="567" w:right="567"/>
        <w:jc w:val="both"/>
        <w:rPr>
          <w:rFonts w:ascii="Palatino Linotype" w:hAnsi="Palatino Linotype" w:cs="Arial"/>
          <w:i/>
          <w:color w:val="000000"/>
        </w:rPr>
      </w:pPr>
      <w:r w:rsidRPr="00312EE4">
        <w:rPr>
          <w:rFonts w:ascii="Palatino Linotype" w:hAnsi="Palatino Linotype" w:cs="Arial"/>
          <w:i/>
        </w:rPr>
        <w:t>“</w:t>
      </w:r>
      <w:r w:rsidRPr="00312EE4">
        <w:rPr>
          <w:rFonts w:ascii="Palatino Linotype" w:hAnsi="Palatino Linotype" w:cs="Arial"/>
          <w:b/>
          <w:i/>
          <w:color w:val="000000"/>
        </w:rPr>
        <w:t xml:space="preserve">Artículo 4. </w:t>
      </w:r>
      <w:r w:rsidRPr="00312EE4">
        <w:rPr>
          <w:rFonts w:ascii="Palatino Linotype" w:hAnsi="Palatino Linotype" w:cs="Arial"/>
          <w:i/>
          <w:color w:val="000000"/>
        </w:rPr>
        <w:t xml:space="preserve">… </w:t>
      </w:r>
    </w:p>
    <w:p w14:paraId="25C4C35A" w14:textId="77777777" w:rsidR="003B67BE" w:rsidRPr="00312EE4" w:rsidRDefault="00473DCA" w:rsidP="006A225E">
      <w:pPr>
        <w:spacing w:after="0"/>
        <w:ind w:left="567" w:right="567"/>
        <w:jc w:val="both"/>
        <w:rPr>
          <w:rFonts w:ascii="Palatino Linotype" w:hAnsi="Palatino Linotype" w:cs="Arial"/>
          <w:i/>
          <w:color w:val="000000"/>
        </w:rPr>
      </w:pPr>
      <w:r w:rsidRPr="00312EE4">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312EE4">
        <w:rPr>
          <w:rFonts w:ascii="Palatino Linotype" w:hAnsi="Palatino Linotype" w:cs="Arial"/>
          <w:i/>
          <w:color w:val="000000"/>
        </w:rPr>
        <w:t>cesarias previstas por esta Ley.</w:t>
      </w:r>
    </w:p>
    <w:p w14:paraId="4F8B10FB" w14:textId="41D365B6" w:rsidR="00473DCA" w:rsidRPr="00312EE4" w:rsidRDefault="003B67BE" w:rsidP="006A225E">
      <w:pPr>
        <w:spacing w:after="0"/>
        <w:ind w:left="567" w:right="567"/>
        <w:jc w:val="both"/>
        <w:rPr>
          <w:rFonts w:ascii="Palatino Linotype" w:hAnsi="Palatino Linotype" w:cs="Arial"/>
          <w:i/>
          <w:color w:val="000000"/>
        </w:rPr>
      </w:pPr>
      <w:r w:rsidRPr="00312EE4">
        <w:rPr>
          <w:rFonts w:ascii="Palatino Linotype" w:hAnsi="Palatino Linotype" w:cs="Arial"/>
          <w:i/>
          <w:color w:val="000000"/>
        </w:rPr>
        <w:t>(</w:t>
      </w:r>
      <w:r w:rsidR="00473DCA" w:rsidRPr="00312EE4">
        <w:rPr>
          <w:rFonts w:ascii="Palatino Linotype" w:hAnsi="Palatino Linotype" w:cs="Arial"/>
          <w:i/>
        </w:rPr>
        <w:t>...)”</w:t>
      </w:r>
    </w:p>
    <w:p w14:paraId="25175D47" w14:textId="77777777" w:rsidR="00473DCA" w:rsidRPr="00312EE4" w:rsidRDefault="00473DCA" w:rsidP="00473DCA">
      <w:pPr>
        <w:ind w:left="851" w:right="902"/>
        <w:jc w:val="both"/>
        <w:rPr>
          <w:rFonts w:ascii="Palatino Linotype" w:hAnsi="Palatino Linotype" w:cs="Arial"/>
          <w:sz w:val="14"/>
        </w:rPr>
      </w:pPr>
    </w:p>
    <w:p w14:paraId="0C623C72" w14:textId="77777777" w:rsidR="00473DCA" w:rsidRPr="00312EE4" w:rsidRDefault="00473DCA" w:rsidP="00473DCA">
      <w:pPr>
        <w:spacing w:line="360" w:lineRule="auto"/>
        <w:jc w:val="both"/>
        <w:rPr>
          <w:rFonts w:ascii="Palatino Linotype" w:hAnsi="Palatino Linotype" w:cs="Arial"/>
          <w:i/>
          <w:sz w:val="24"/>
        </w:rPr>
      </w:pPr>
      <w:r w:rsidRPr="00312EE4">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312EE4" w:rsidRDefault="00473DCA" w:rsidP="00473DCA">
      <w:pPr>
        <w:spacing w:line="360" w:lineRule="auto"/>
        <w:ind w:right="425"/>
        <w:jc w:val="both"/>
        <w:rPr>
          <w:rFonts w:ascii="Palatino Linotype" w:hAnsi="Palatino Linotype" w:cs="Arial"/>
          <w:b/>
          <w:i/>
          <w:sz w:val="12"/>
        </w:rPr>
      </w:pPr>
    </w:p>
    <w:p w14:paraId="64995AF0" w14:textId="77777777" w:rsidR="00473DCA" w:rsidRPr="00312EE4" w:rsidRDefault="00473DCA" w:rsidP="00473DCA">
      <w:pPr>
        <w:spacing w:line="360" w:lineRule="auto"/>
        <w:jc w:val="both"/>
        <w:rPr>
          <w:rFonts w:ascii="Palatino Linotype" w:hAnsi="Palatino Linotype" w:cs="Arial"/>
          <w:sz w:val="24"/>
        </w:rPr>
      </w:pPr>
      <w:r w:rsidRPr="00312EE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312EE4" w:rsidRDefault="00D7263F" w:rsidP="00D7263F">
      <w:pPr>
        <w:pStyle w:val="Sinespaciado"/>
      </w:pPr>
    </w:p>
    <w:p w14:paraId="14BE5AFF" w14:textId="77777777" w:rsidR="006A225E" w:rsidRPr="00312EE4" w:rsidRDefault="00473DCA" w:rsidP="006A225E">
      <w:pPr>
        <w:spacing w:after="0"/>
        <w:ind w:left="567" w:right="567"/>
        <w:jc w:val="both"/>
        <w:rPr>
          <w:rFonts w:ascii="Palatino Linotype" w:hAnsi="Palatino Linotype" w:cs="Arial"/>
          <w:i/>
        </w:rPr>
      </w:pPr>
      <w:r w:rsidRPr="00312EE4">
        <w:rPr>
          <w:rFonts w:ascii="Palatino Linotype" w:hAnsi="Palatino Linotype" w:cs="Arial"/>
          <w:i/>
        </w:rPr>
        <w:t>“</w:t>
      </w:r>
      <w:r w:rsidRPr="00312EE4">
        <w:rPr>
          <w:rFonts w:ascii="Palatino Linotype" w:hAnsi="Palatino Linotype" w:cs="Arial"/>
          <w:b/>
          <w:i/>
          <w:color w:val="000000"/>
        </w:rPr>
        <w:t>Artículo 12.</w:t>
      </w:r>
      <w:r w:rsidRPr="00312EE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0557DD82" w14:textId="77777777" w:rsidR="006A225E" w:rsidRPr="00312EE4" w:rsidRDefault="006A225E" w:rsidP="006A225E">
      <w:pPr>
        <w:spacing w:after="0"/>
        <w:ind w:left="567" w:right="567"/>
        <w:jc w:val="both"/>
        <w:rPr>
          <w:rFonts w:ascii="Palatino Linotype" w:hAnsi="Palatino Linotype" w:cs="Arial"/>
          <w:i/>
          <w:color w:val="000000"/>
        </w:rPr>
      </w:pPr>
    </w:p>
    <w:p w14:paraId="21F37910" w14:textId="34F334A8" w:rsidR="00473DCA" w:rsidRPr="00312EE4" w:rsidRDefault="00473DCA" w:rsidP="006A225E">
      <w:pPr>
        <w:spacing w:after="0"/>
        <w:ind w:left="567" w:right="567"/>
        <w:jc w:val="both"/>
        <w:rPr>
          <w:rFonts w:ascii="Palatino Linotype" w:hAnsi="Palatino Linotype" w:cs="Arial"/>
          <w:i/>
        </w:rPr>
      </w:pPr>
      <w:r w:rsidRPr="00312EE4">
        <w:rPr>
          <w:rFonts w:ascii="Palatino Linotype" w:hAnsi="Palatino Linotype" w:cs="Arial"/>
          <w:i/>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12EE4">
        <w:rPr>
          <w:rFonts w:ascii="Palatino Linotype" w:hAnsi="Palatino Linotype" w:cs="Arial"/>
          <w:i/>
        </w:rPr>
        <w:t>”</w:t>
      </w:r>
    </w:p>
    <w:p w14:paraId="4ED069D5" w14:textId="77777777" w:rsidR="007D7DEE" w:rsidRPr="00312EE4" w:rsidRDefault="007D7DEE" w:rsidP="007D7DEE">
      <w:pPr>
        <w:pStyle w:val="Sinespaciado"/>
      </w:pPr>
    </w:p>
    <w:p w14:paraId="14781928" w14:textId="77777777" w:rsidR="00473DCA" w:rsidRPr="00312EE4" w:rsidRDefault="00473DCA" w:rsidP="00473DCA">
      <w:pPr>
        <w:spacing w:line="360" w:lineRule="auto"/>
        <w:jc w:val="both"/>
        <w:rPr>
          <w:rFonts w:ascii="Palatino Linotype" w:hAnsi="Palatino Linotype" w:cs="Arial"/>
          <w:color w:val="000000"/>
          <w:sz w:val="24"/>
        </w:rPr>
      </w:pPr>
      <w:r w:rsidRPr="00312EE4">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12EE4">
        <w:rPr>
          <w:rFonts w:ascii="Palatino Linotype" w:hAnsi="Palatino Linotype" w:cs="Arial"/>
          <w:b/>
          <w:color w:val="000000"/>
          <w:sz w:val="24"/>
        </w:rPr>
        <w:t xml:space="preserve"> </w:t>
      </w:r>
      <w:r w:rsidRPr="00312EE4">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12EE4">
        <w:rPr>
          <w:rFonts w:ascii="Palatino Linotype" w:hAnsi="Palatino Linotype" w:cs="Arial"/>
          <w:i/>
          <w:color w:val="000000"/>
          <w:sz w:val="24"/>
        </w:rPr>
        <w:t>ad hoc</w:t>
      </w:r>
      <w:r w:rsidRPr="00312EE4">
        <w:rPr>
          <w:rFonts w:ascii="Palatino Linotype" w:hAnsi="Palatino Linotype" w:cs="Arial"/>
          <w:color w:val="000000"/>
          <w:sz w:val="24"/>
        </w:rPr>
        <w:t>, para satisfacer el derecho de acceso a la información pública.</w:t>
      </w:r>
    </w:p>
    <w:p w14:paraId="5E69CBCD" w14:textId="77777777" w:rsidR="00473DCA" w:rsidRPr="00312EE4" w:rsidRDefault="00473DCA" w:rsidP="00473DCA">
      <w:pPr>
        <w:spacing w:line="360" w:lineRule="auto"/>
        <w:jc w:val="both"/>
        <w:rPr>
          <w:rFonts w:ascii="Palatino Linotype" w:hAnsi="Palatino Linotype" w:cs="Arial"/>
          <w:color w:val="000000"/>
          <w:sz w:val="4"/>
        </w:rPr>
      </w:pPr>
    </w:p>
    <w:p w14:paraId="1BBC6120" w14:textId="77777777" w:rsidR="00473DCA" w:rsidRPr="00312EE4" w:rsidRDefault="00473DCA" w:rsidP="00473DCA">
      <w:pPr>
        <w:spacing w:line="360" w:lineRule="auto"/>
        <w:jc w:val="both"/>
        <w:rPr>
          <w:rFonts w:ascii="Palatino Linotype" w:hAnsi="Palatino Linotype"/>
          <w:b/>
          <w:bCs/>
          <w:color w:val="000000"/>
          <w:sz w:val="24"/>
        </w:rPr>
      </w:pPr>
      <w:r w:rsidRPr="00312EE4">
        <w:rPr>
          <w:rFonts w:ascii="Palatino Linotype" w:hAnsi="Palatino Linotype" w:cs="Arial"/>
          <w:color w:val="000000"/>
          <w:sz w:val="24"/>
        </w:rPr>
        <w:t xml:space="preserve">Como apoyo a lo anterior, es aplicable el Criterio 03-17, emitido por </w:t>
      </w:r>
      <w:r w:rsidRPr="00312EE4">
        <w:rPr>
          <w:rFonts w:ascii="Palatino Linotype" w:eastAsia="Arial Unicode MS" w:hAnsi="Palatino Linotype" w:cs="Arial"/>
          <w:color w:val="000000"/>
          <w:sz w:val="24"/>
        </w:rPr>
        <w:t>el Instituto Nacional de Transparencia, Acceso a la Información y Protección de Datos Personales,</w:t>
      </w:r>
      <w:r w:rsidRPr="00312EE4">
        <w:rPr>
          <w:rFonts w:ascii="Palatino Linotype" w:hAnsi="Palatino Linotype"/>
          <w:bCs/>
          <w:color w:val="000000"/>
          <w:sz w:val="24"/>
        </w:rPr>
        <w:t xml:space="preserve"> que dice:</w:t>
      </w:r>
      <w:r w:rsidRPr="00312EE4">
        <w:rPr>
          <w:rFonts w:ascii="Palatino Linotype" w:hAnsi="Palatino Linotype"/>
          <w:b/>
          <w:bCs/>
          <w:color w:val="000000"/>
          <w:sz w:val="24"/>
        </w:rPr>
        <w:t xml:space="preserve"> </w:t>
      </w:r>
    </w:p>
    <w:p w14:paraId="24E6C073" w14:textId="77777777" w:rsidR="00473DCA" w:rsidRPr="00312EE4" w:rsidRDefault="00473DCA" w:rsidP="00473DCA">
      <w:pPr>
        <w:ind w:left="851" w:right="850"/>
        <w:jc w:val="both"/>
        <w:rPr>
          <w:rFonts w:ascii="Palatino Linotype" w:hAnsi="Palatino Linotype" w:cs="Arial"/>
          <w:color w:val="000000"/>
          <w:sz w:val="2"/>
        </w:rPr>
      </w:pPr>
    </w:p>
    <w:p w14:paraId="4371BB9E" w14:textId="77777777" w:rsidR="00473DCA" w:rsidRPr="00312EE4" w:rsidRDefault="00473DCA" w:rsidP="00473DCA">
      <w:pPr>
        <w:ind w:left="567" w:right="567"/>
        <w:jc w:val="both"/>
        <w:rPr>
          <w:rFonts w:ascii="Palatino Linotype" w:hAnsi="Palatino Linotype" w:cs="Arial"/>
          <w:i/>
          <w:color w:val="000000"/>
        </w:rPr>
      </w:pPr>
      <w:r w:rsidRPr="00312EE4">
        <w:rPr>
          <w:rFonts w:ascii="Palatino Linotype" w:hAnsi="Palatino Linotype" w:cs="Arial"/>
          <w:i/>
          <w:color w:val="000000"/>
        </w:rPr>
        <w:t>“</w:t>
      </w:r>
      <w:r w:rsidRPr="00312EE4">
        <w:rPr>
          <w:rFonts w:ascii="Palatino Linotype" w:hAnsi="Palatino Linotype" w:cs="Arial"/>
          <w:b/>
          <w:i/>
          <w:color w:val="000000"/>
        </w:rPr>
        <w:t>No existe obligación de elaborar documentos ad hoc para atender las solicitudes de acceso a la información.</w:t>
      </w:r>
      <w:r w:rsidRPr="00312EE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312EE4" w:rsidRDefault="00473DCA" w:rsidP="00473DCA">
      <w:pPr>
        <w:ind w:left="567" w:right="567"/>
        <w:jc w:val="both"/>
        <w:rPr>
          <w:rFonts w:ascii="Palatino Linotype" w:hAnsi="Palatino Linotype" w:cs="Arial"/>
          <w:i/>
          <w:color w:val="000000"/>
          <w:sz w:val="2"/>
        </w:rPr>
      </w:pPr>
    </w:p>
    <w:p w14:paraId="525B63DE" w14:textId="77777777" w:rsidR="00473DCA" w:rsidRPr="00312EE4" w:rsidRDefault="00473DCA" w:rsidP="00473DCA">
      <w:pPr>
        <w:spacing w:after="0"/>
        <w:ind w:left="567" w:right="567"/>
        <w:jc w:val="both"/>
        <w:rPr>
          <w:rFonts w:ascii="Palatino Linotype" w:hAnsi="Palatino Linotype" w:cs="Arial"/>
          <w:i/>
          <w:color w:val="000000"/>
          <w:sz w:val="20"/>
        </w:rPr>
      </w:pPr>
      <w:r w:rsidRPr="00312EE4">
        <w:rPr>
          <w:rFonts w:ascii="Palatino Linotype" w:hAnsi="Palatino Linotype" w:cs="Arial"/>
          <w:i/>
          <w:color w:val="000000"/>
          <w:sz w:val="20"/>
        </w:rPr>
        <w:t xml:space="preserve">Resoluciones: </w:t>
      </w:r>
    </w:p>
    <w:p w14:paraId="1713217B" w14:textId="77777777" w:rsidR="00473DCA" w:rsidRPr="00312EE4" w:rsidRDefault="00473DCA" w:rsidP="00473DCA">
      <w:pPr>
        <w:spacing w:after="0"/>
        <w:ind w:left="567" w:right="567"/>
        <w:jc w:val="both"/>
        <w:rPr>
          <w:rFonts w:ascii="Palatino Linotype" w:hAnsi="Palatino Linotype" w:cs="Arial"/>
          <w:i/>
          <w:color w:val="000000"/>
          <w:sz w:val="20"/>
        </w:rPr>
      </w:pPr>
      <w:r w:rsidRPr="00312EE4">
        <w:rPr>
          <w:rFonts w:ascii="Palatino Linotype" w:hAnsi="Palatino Linotype" w:cs="Arial"/>
          <w:i/>
          <w:color w:val="000000"/>
          <w:sz w:val="20"/>
        </w:rPr>
        <w:sym w:font="Symbol" w:char="F0B7"/>
      </w:r>
      <w:r w:rsidRPr="00312EE4">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312EE4" w:rsidRDefault="00473DCA" w:rsidP="00473DCA">
      <w:pPr>
        <w:spacing w:after="0"/>
        <w:ind w:left="567" w:right="567"/>
        <w:jc w:val="both"/>
        <w:rPr>
          <w:rFonts w:ascii="Palatino Linotype" w:hAnsi="Palatino Linotype" w:cs="Arial"/>
          <w:i/>
          <w:color w:val="000000"/>
          <w:sz w:val="20"/>
        </w:rPr>
      </w:pPr>
      <w:r w:rsidRPr="00312EE4">
        <w:rPr>
          <w:rFonts w:ascii="Palatino Linotype" w:hAnsi="Palatino Linotype" w:cs="Arial"/>
          <w:i/>
          <w:color w:val="000000"/>
          <w:sz w:val="20"/>
        </w:rPr>
        <w:sym w:font="Symbol" w:char="F0B7"/>
      </w:r>
      <w:r w:rsidRPr="00312EE4">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312EE4" w:rsidRDefault="00473DCA" w:rsidP="00473DCA">
      <w:pPr>
        <w:spacing w:after="0"/>
        <w:ind w:left="567" w:right="567"/>
        <w:jc w:val="both"/>
        <w:rPr>
          <w:rFonts w:ascii="Palatino Linotype" w:hAnsi="Palatino Linotype" w:cs="Arial"/>
          <w:i/>
          <w:color w:val="000000"/>
          <w:sz w:val="20"/>
        </w:rPr>
      </w:pPr>
      <w:r w:rsidRPr="00312EE4">
        <w:rPr>
          <w:rFonts w:ascii="Palatino Linotype" w:hAnsi="Palatino Linotype" w:cs="Arial"/>
          <w:i/>
          <w:color w:val="000000"/>
          <w:sz w:val="20"/>
        </w:rPr>
        <w:lastRenderedPageBreak/>
        <w:sym w:font="Symbol" w:char="F0B7"/>
      </w:r>
      <w:r w:rsidRPr="00312EE4">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312EE4" w:rsidRDefault="00473DCA" w:rsidP="00473DCA">
      <w:pPr>
        <w:jc w:val="both"/>
        <w:rPr>
          <w:rFonts w:ascii="Palatino Linotype" w:hAnsi="Palatino Linotype" w:cs="Arial"/>
          <w:sz w:val="16"/>
        </w:rPr>
      </w:pPr>
    </w:p>
    <w:p w14:paraId="227AADA4" w14:textId="5C9B1C45" w:rsidR="00473DCA" w:rsidRPr="00312EE4" w:rsidRDefault="00473DCA" w:rsidP="003750DC">
      <w:pPr>
        <w:spacing w:after="0" w:line="360" w:lineRule="auto"/>
        <w:jc w:val="both"/>
        <w:rPr>
          <w:rFonts w:ascii="Palatino Linotype" w:hAnsi="Palatino Linotype" w:cs="Arial"/>
          <w:color w:val="000000" w:themeColor="text1"/>
          <w:sz w:val="24"/>
        </w:rPr>
      </w:pPr>
      <w:r w:rsidRPr="00312EE4">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12EE4">
        <w:rPr>
          <w:rFonts w:ascii="Palatino Linotype" w:hAnsi="Palatino Linotype" w:cs="Arial"/>
          <w:sz w:val="24"/>
        </w:rPr>
        <w:t>generen</w:t>
      </w:r>
      <w:r w:rsidRPr="00312EE4">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352CC7" w14:textId="77777777" w:rsidR="004F2C2E" w:rsidRPr="00312EE4" w:rsidRDefault="004F2C2E" w:rsidP="004F2C2E">
      <w:pPr>
        <w:spacing w:line="360" w:lineRule="auto"/>
        <w:ind w:right="49"/>
        <w:jc w:val="both"/>
        <w:rPr>
          <w:rFonts w:ascii="Palatino Linotype" w:hAnsi="Palatino Linotype" w:cs="Arial"/>
          <w:sz w:val="24"/>
        </w:rPr>
      </w:pPr>
    </w:p>
    <w:p w14:paraId="2A9DCDB3" w14:textId="77777777" w:rsidR="004F2C2E" w:rsidRPr="00312EE4" w:rsidRDefault="004F2C2E" w:rsidP="004F2C2E">
      <w:pPr>
        <w:spacing w:line="360" w:lineRule="auto"/>
        <w:ind w:right="49"/>
        <w:jc w:val="both"/>
        <w:rPr>
          <w:rFonts w:ascii="Palatino Linotype" w:hAnsi="Palatino Linotype" w:cs="Arial"/>
          <w:color w:val="000000" w:themeColor="text1"/>
          <w:sz w:val="24"/>
        </w:rPr>
      </w:pPr>
      <w:r w:rsidRPr="00312EE4">
        <w:rPr>
          <w:rFonts w:ascii="Palatino Linotype" w:hAnsi="Palatino Linotype" w:cs="Arial"/>
          <w:color w:val="000000" w:themeColor="text1"/>
          <w:sz w:val="24"/>
        </w:rPr>
        <w:t xml:space="preserve">En esta misma tesitura, el derecho de acceso a la información pública, consiste en que la información solicitada conste en un soporte documental en cualquiera de sus formas, a saber: </w:t>
      </w:r>
      <w:r w:rsidRPr="00312EE4">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12EE4">
        <w:rPr>
          <w:rFonts w:ascii="Palatino Linotype" w:hAnsi="Palatino Linotype" w:cs="Arial"/>
          <w:color w:val="000000" w:themeColor="text1"/>
          <w:sz w:val="24"/>
        </w:rPr>
        <w:t xml:space="preserve">; los que </w:t>
      </w:r>
      <w:r w:rsidRPr="00312EE4">
        <w:rPr>
          <w:rFonts w:ascii="Palatino Linotype" w:hAnsi="Palatino Linotype" w:cs="Arial"/>
          <w:sz w:val="24"/>
        </w:rPr>
        <w:t>podrán estar en cualquier medio, sea escrito, impreso, sonoro, visual, electrónico, informático u holográfico</w:t>
      </w:r>
      <w:r w:rsidRPr="00312EE4">
        <w:rPr>
          <w:rFonts w:ascii="Palatino Linotype" w:hAnsi="Palatino Linotype" w:cs="Arial"/>
          <w:color w:val="000000" w:themeColor="text1"/>
          <w:sz w:val="24"/>
        </w:rPr>
        <w:t xml:space="preserve">, de conformidad con el artículo 3, fracción XI de la Ley de la materia, el cual dispone lo siguiente: </w:t>
      </w:r>
    </w:p>
    <w:p w14:paraId="02E91E27" w14:textId="77777777" w:rsidR="004F2C2E" w:rsidRPr="00312EE4" w:rsidRDefault="004F2C2E" w:rsidP="004F2C2E">
      <w:pPr>
        <w:pStyle w:val="Sinespaciado"/>
      </w:pPr>
    </w:p>
    <w:p w14:paraId="443674A4" w14:textId="77777777" w:rsidR="004F2C2E" w:rsidRPr="00312EE4" w:rsidRDefault="004F2C2E" w:rsidP="004F2C2E">
      <w:pPr>
        <w:spacing w:after="0" w:line="240" w:lineRule="auto"/>
        <w:ind w:left="851" w:right="899"/>
        <w:jc w:val="both"/>
        <w:rPr>
          <w:rFonts w:ascii="Palatino Linotype" w:hAnsi="Palatino Linotype" w:cs="Arial"/>
          <w:i/>
          <w:color w:val="000000"/>
        </w:rPr>
      </w:pPr>
      <w:r w:rsidRPr="00312EE4">
        <w:rPr>
          <w:rFonts w:ascii="Palatino Linotype" w:hAnsi="Palatino Linotype" w:cs="Arial"/>
          <w:b/>
          <w:i/>
          <w:color w:val="000000"/>
        </w:rPr>
        <w:t xml:space="preserve">“Artículo 3. </w:t>
      </w:r>
      <w:r w:rsidRPr="00312EE4">
        <w:rPr>
          <w:rFonts w:ascii="Palatino Linotype" w:hAnsi="Palatino Linotype" w:cs="Arial"/>
          <w:i/>
          <w:color w:val="000000"/>
        </w:rPr>
        <w:t>Para los efectos de la presente Ley se entenderá por:</w:t>
      </w:r>
    </w:p>
    <w:p w14:paraId="78259370" w14:textId="77777777" w:rsidR="004F2C2E" w:rsidRPr="00312EE4" w:rsidRDefault="004F2C2E" w:rsidP="004F2C2E">
      <w:pPr>
        <w:spacing w:after="0" w:line="240" w:lineRule="auto"/>
        <w:ind w:left="851" w:right="899"/>
        <w:jc w:val="both"/>
        <w:rPr>
          <w:rFonts w:ascii="Palatino Linotype" w:hAnsi="Palatino Linotype" w:cs="Arial"/>
          <w:b/>
          <w:i/>
          <w:color w:val="000000"/>
        </w:rPr>
      </w:pPr>
      <w:r w:rsidRPr="00312EE4">
        <w:rPr>
          <w:rFonts w:ascii="Palatino Linotype" w:hAnsi="Palatino Linotype" w:cs="Arial"/>
          <w:b/>
          <w:i/>
          <w:color w:val="000000"/>
        </w:rPr>
        <w:t>(…)</w:t>
      </w:r>
    </w:p>
    <w:p w14:paraId="54963B0E" w14:textId="77777777" w:rsidR="004F2C2E" w:rsidRPr="00312EE4" w:rsidRDefault="004F2C2E" w:rsidP="004F2C2E">
      <w:pPr>
        <w:spacing w:after="0" w:line="240" w:lineRule="auto"/>
        <w:ind w:left="851" w:right="899"/>
        <w:jc w:val="both"/>
        <w:rPr>
          <w:rFonts w:ascii="Palatino Linotype" w:hAnsi="Palatino Linotype" w:cs="Arial"/>
          <w:i/>
          <w:color w:val="000000"/>
        </w:rPr>
      </w:pPr>
      <w:r w:rsidRPr="00312EE4">
        <w:rPr>
          <w:rFonts w:ascii="Palatino Linotype" w:hAnsi="Palatino Linotype" w:cs="Arial"/>
          <w:b/>
          <w:i/>
          <w:color w:val="000000"/>
        </w:rPr>
        <w:t>XI. Documento:</w:t>
      </w:r>
      <w:r w:rsidRPr="00312EE4">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645C3C" w14:textId="77777777" w:rsidR="004F2C2E" w:rsidRPr="00312EE4" w:rsidRDefault="004F2C2E" w:rsidP="004F2C2E">
      <w:pPr>
        <w:spacing w:after="0" w:line="240" w:lineRule="auto"/>
        <w:ind w:left="851" w:right="899"/>
        <w:jc w:val="both"/>
        <w:rPr>
          <w:rFonts w:ascii="Palatino Linotype" w:hAnsi="Palatino Linotype" w:cs="Arial"/>
          <w:i/>
          <w:color w:val="000000"/>
        </w:rPr>
      </w:pPr>
      <w:r w:rsidRPr="00312EE4">
        <w:rPr>
          <w:rFonts w:ascii="Palatino Linotype" w:hAnsi="Palatino Linotype" w:cs="Arial"/>
          <w:i/>
          <w:color w:val="000000"/>
        </w:rPr>
        <w:t>(…)”</w:t>
      </w:r>
    </w:p>
    <w:p w14:paraId="7F331C98" w14:textId="77777777" w:rsidR="004F2C2E" w:rsidRPr="00312EE4" w:rsidRDefault="004F2C2E" w:rsidP="004F2C2E">
      <w:pPr>
        <w:autoSpaceDE w:val="0"/>
        <w:autoSpaceDN w:val="0"/>
        <w:adjustRightInd w:val="0"/>
        <w:spacing w:line="360" w:lineRule="auto"/>
        <w:ind w:right="49"/>
        <w:jc w:val="both"/>
        <w:rPr>
          <w:rFonts w:ascii="Palatino Linotype" w:hAnsi="Palatino Linotype" w:cs="Arial"/>
        </w:rPr>
      </w:pPr>
    </w:p>
    <w:p w14:paraId="0C118C04" w14:textId="110382E5" w:rsidR="004F2C2E" w:rsidRPr="00312EE4" w:rsidRDefault="004F2C2E" w:rsidP="004F2C2E">
      <w:pPr>
        <w:autoSpaceDE w:val="0"/>
        <w:autoSpaceDN w:val="0"/>
        <w:adjustRightInd w:val="0"/>
        <w:spacing w:line="360" w:lineRule="auto"/>
        <w:ind w:right="49"/>
        <w:jc w:val="both"/>
        <w:rPr>
          <w:rFonts w:ascii="Palatino Linotype" w:hAnsi="Palatino Linotype" w:cs="Arial"/>
          <w:sz w:val="24"/>
        </w:rPr>
      </w:pPr>
      <w:r w:rsidRPr="00312EE4">
        <w:rPr>
          <w:rFonts w:ascii="Palatino Linotype" w:hAnsi="Palatino Linotype" w:cs="Arial"/>
          <w:sz w:val="24"/>
        </w:rPr>
        <w:t xml:space="preserve">Siendo aplicable el criterio </w:t>
      </w:r>
      <w:r w:rsidRPr="00312EE4">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12EE4">
        <w:rPr>
          <w:rFonts w:ascii="Palatino Linotype" w:hAnsi="Palatino Linotype" w:cs="Arial"/>
          <w:sz w:val="24"/>
        </w:rPr>
        <w:t>cuyo rubro y texto dispone:</w:t>
      </w:r>
    </w:p>
    <w:p w14:paraId="4EC1524C" w14:textId="77777777" w:rsidR="004F2C2E" w:rsidRPr="00312EE4" w:rsidRDefault="004F2C2E" w:rsidP="004F2C2E">
      <w:pPr>
        <w:pStyle w:val="Sinespaciado"/>
      </w:pPr>
    </w:p>
    <w:p w14:paraId="1835366B" w14:textId="77777777" w:rsidR="004F2C2E" w:rsidRPr="00312EE4" w:rsidRDefault="004F2C2E" w:rsidP="004F2C2E">
      <w:pPr>
        <w:ind w:left="851" w:right="899"/>
        <w:jc w:val="center"/>
        <w:rPr>
          <w:rFonts w:ascii="Palatino Linotype" w:hAnsi="Palatino Linotype" w:cs="Arial"/>
          <w:b/>
          <w:i/>
          <w:lang w:eastAsia="es-MX"/>
        </w:rPr>
      </w:pPr>
      <w:r w:rsidRPr="00312EE4">
        <w:rPr>
          <w:rFonts w:ascii="Palatino Linotype" w:hAnsi="Palatino Linotype" w:cs="Arial"/>
          <w:b/>
          <w:lang w:eastAsia="es-MX"/>
        </w:rPr>
        <w:t>“</w:t>
      </w:r>
      <w:r w:rsidRPr="00312EE4">
        <w:rPr>
          <w:rFonts w:ascii="Palatino Linotype" w:hAnsi="Palatino Linotype" w:cs="Arial"/>
          <w:b/>
          <w:i/>
          <w:lang w:eastAsia="es-MX"/>
        </w:rPr>
        <w:t>CRITERIO 0002-11</w:t>
      </w:r>
    </w:p>
    <w:p w14:paraId="4C756CDB" w14:textId="77777777" w:rsidR="004F2C2E" w:rsidRPr="00312EE4" w:rsidRDefault="004F2C2E" w:rsidP="004F2C2E">
      <w:pPr>
        <w:ind w:left="851" w:right="899"/>
        <w:jc w:val="both"/>
        <w:rPr>
          <w:rFonts w:ascii="Palatino Linotype" w:hAnsi="Palatino Linotype" w:cs="Arial"/>
          <w:i/>
          <w:lang w:eastAsia="es-MX"/>
        </w:rPr>
      </w:pPr>
      <w:r w:rsidRPr="00312EE4">
        <w:rPr>
          <w:rFonts w:ascii="Palatino Linotype" w:hAnsi="Palatino Linotype" w:cs="Arial"/>
          <w:b/>
          <w:i/>
          <w:u w:val="single"/>
          <w:lang w:eastAsia="es-MX"/>
        </w:rPr>
        <w:t xml:space="preserve">INFORMACIÓN PÚBLICA, CONCEPTO DE, EN MATERIA DE TRANSPARENCIA. INTERPRETACIÓN SISTEMÁTICA DE LOS ARTÍCULOS 2°, FRACCIÓN </w:t>
      </w:r>
      <w:r w:rsidRPr="00312EE4">
        <w:rPr>
          <w:rFonts w:ascii="Palatino Linotype" w:hAnsi="Palatino Linotype" w:cs="Arial"/>
          <w:b/>
          <w:bCs/>
          <w:i/>
          <w:u w:val="single"/>
          <w:lang w:eastAsia="es-MX"/>
        </w:rPr>
        <w:t xml:space="preserve">V, XV, Y XVI, </w:t>
      </w:r>
      <w:r w:rsidRPr="00312EE4">
        <w:rPr>
          <w:rFonts w:ascii="Palatino Linotype" w:hAnsi="Palatino Linotype" w:cs="Arial"/>
          <w:b/>
          <w:i/>
          <w:u w:val="single"/>
          <w:lang w:eastAsia="es-MX"/>
        </w:rPr>
        <w:t>3°, 4°, 11 Y 41.</w:t>
      </w:r>
      <w:r w:rsidRPr="00312EE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DDDA0F" w14:textId="77777777" w:rsidR="004F2C2E" w:rsidRPr="00312EE4" w:rsidRDefault="004F2C2E" w:rsidP="004F2C2E">
      <w:pPr>
        <w:ind w:left="851" w:right="899"/>
        <w:jc w:val="both"/>
        <w:rPr>
          <w:rFonts w:ascii="Palatino Linotype" w:hAnsi="Palatino Linotype" w:cs="Arial"/>
          <w:i/>
          <w:lang w:eastAsia="es-MX"/>
        </w:rPr>
      </w:pPr>
      <w:r w:rsidRPr="00312EE4">
        <w:rPr>
          <w:rFonts w:ascii="Palatino Linotype" w:hAnsi="Palatino Linotype" w:cs="Arial"/>
          <w:i/>
          <w:lang w:eastAsia="es-MX"/>
        </w:rPr>
        <w:t>En consecuencia el acceso a la información se refiere a que se cumplan cualquiera de los siguientes tres supuestos:</w:t>
      </w:r>
    </w:p>
    <w:p w14:paraId="0D035CC0" w14:textId="77777777" w:rsidR="004F2C2E" w:rsidRPr="00312EE4" w:rsidRDefault="004F2C2E" w:rsidP="004F2C2E">
      <w:pPr>
        <w:ind w:left="851" w:right="899"/>
        <w:jc w:val="both"/>
        <w:rPr>
          <w:rFonts w:ascii="Palatino Linotype" w:hAnsi="Palatino Linotype" w:cs="Arial"/>
          <w:b/>
          <w:i/>
          <w:u w:val="single"/>
          <w:lang w:eastAsia="es-MX"/>
        </w:rPr>
      </w:pPr>
      <w:r w:rsidRPr="00312EE4">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14:paraId="5509E96C" w14:textId="77777777" w:rsidR="004F2C2E" w:rsidRPr="00312EE4" w:rsidRDefault="004F2C2E" w:rsidP="004F2C2E">
      <w:pPr>
        <w:ind w:left="851" w:right="899"/>
        <w:jc w:val="both"/>
        <w:rPr>
          <w:rFonts w:ascii="Palatino Linotype" w:hAnsi="Palatino Linotype" w:cs="Arial"/>
          <w:i/>
          <w:lang w:eastAsia="es-MX"/>
        </w:rPr>
      </w:pPr>
      <w:r w:rsidRPr="00312EE4">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784CAC7F" w14:textId="77777777" w:rsidR="004F2C2E" w:rsidRPr="00312EE4" w:rsidRDefault="004F2C2E" w:rsidP="004F2C2E">
      <w:pPr>
        <w:ind w:left="851" w:right="899"/>
        <w:jc w:val="both"/>
        <w:rPr>
          <w:rFonts w:ascii="Palatino Linotype" w:hAnsi="Palatino Linotype" w:cs="Arial"/>
          <w:i/>
          <w:lang w:eastAsia="es-MX"/>
        </w:rPr>
      </w:pPr>
      <w:r w:rsidRPr="00312EE4">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312EE4">
        <w:rPr>
          <w:rFonts w:ascii="Palatino Linotype" w:hAnsi="Palatino Linotype" w:cs="Arial"/>
          <w:b/>
          <w:i/>
          <w:lang w:eastAsia="es-MX"/>
        </w:rPr>
        <w:t>”</w:t>
      </w:r>
    </w:p>
    <w:p w14:paraId="3082834B" w14:textId="77777777" w:rsidR="004F2C2E" w:rsidRPr="00312EE4" w:rsidRDefault="004F2C2E" w:rsidP="004F2C2E">
      <w:pPr>
        <w:pStyle w:val="Sinespaciado"/>
      </w:pPr>
    </w:p>
    <w:p w14:paraId="19F3912A" w14:textId="77777777" w:rsidR="004F2C2E" w:rsidRPr="00312EE4" w:rsidRDefault="004F2C2E" w:rsidP="004F2C2E">
      <w:pPr>
        <w:spacing w:after="0" w:line="360" w:lineRule="auto"/>
        <w:jc w:val="both"/>
        <w:rPr>
          <w:rFonts w:ascii="Palatino Linotype" w:hAnsi="Palatino Linotype"/>
          <w:sz w:val="24"/>
          <w:szCs w:val="24"/>
        </w:rPr>
      </w:pPr>
      <w:r w:rsidRPr="00312EE4">
        <w:rPr>
          <w:rFonts w:ascii="Palatino Linotype" w:hAnsi="Palatino Linotype"/>
          <w:sz w:val="24"/>
          <w:szCs w:val="24"/>
        </w:rPr>
        <w:t xml:space="preserve">Asimismo, no se omite comentar que al haber existido un pronunciamiento por parte del </w:t>
      </w:r>
      <w:r w:rsidRPr="00312EE4">
        <w:rPr>
          <w:rFonts w:ascii="Palatino Linotype" w:hAnsi="Palatino Linotype"/>
          <w:b/>
          <w:sz w:val="24"/>
          <w:szCs w:val="24"/>
        </w:rPr>
        <w:t>Sujeto Obligado</w:t>
      </w:r>
      <w:r w:rsidRPr="00312EE4">
        <w:rPr>
          <w:rFonts w:ascii="Palatino Linotype" w:hAnsi="Palatino Linotype"/>
          <w:sz w:val="24"/>
          <w:szCs w:val="24"/>
        </w:rPr>
        <w:t xml:space="preserve">, a fin de dar respuesta a la solicitud planteada, este Instituto no </w:t>
      </w:r>
      <w:r w:rsidRPr="00312EE4">
        <w:rPr>
          <w:rFonts w:ascii="Palatino Linotype" w:hAnsi="Palatino Linotype"/>
          <w:sz w:val="24"/>
          <w:szCs w:val="24"/>
        </w:rPr>
        <w:lastRenderedPageBreak/>
        <w:t>está facultado para manifestarse sobre la veracidad de la información proporcionada, pues este Órgano Garante, conforme al artículo 36, de la Ley de la Materia, no se encuentra facultado para pronunciarse acerca de la autenticidad de dicho pronunciamiento.</w:t>
      </w:r>
    </w:p>
    <w:p w14:paraId="3014C596" w14:textId="77777777" w:rsidR="004F2C2E" w:rsidRPr="00312EE4" w:rsidRDefault="004F2C2E" w:rsidP="004F2C2E">
      <w:pPr>
        <w:spacing w:after="0" w:line="360" w:lineRule="auto"/>
        <w:jc w:val="both"/>
        <w:rPr>
          <w:rFonts w:ascii="Palatino Linotype" w:hAnsi="Palatino Linotype" w:cs="Arial"/>
          <w:sz w:val="24"/>
          <w:szCs w:val="24"/>
        </w:rPr>
      </w:pPr>
    </w:p>
    <w:p w14:paraId="27ECD05A" w14:textId="77777777" w:rsidR="004F2C2E" w:rsidRPr="00312EE4" w:rsidRDefault="004F2C2E" w:rsidP="004F2C2E">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301E3C3" w14:textId="77777777" w:rsidR="004F2C2E" w:rsidRPr="00312EE4" w:rsidRDefault="004F2C2E" w:rsidP="004F2C2E">
      <w:pPr>
        <w:pStyle w:val="Sinespaciado"/>
      </w:pPr>
    </w:p>
    <w:p w14:paraId="3A8B8C3A" w14:textId="77777777" w:rsidR="004F2C2E" w:rsidRPr="00312EE4" w:rsidRDefault="004F2C2E" w:rsidP="004F2C2E">
      <w:pPr>
        <w:spacing w:after="0"/>
        <w:ind w:left="709" w:right="760"/>
        <w:jc w:val="both"/>
        <w:rPr>
          <w:rFonts w:ascii="Palatino Linotype" w:hAnsi="Palatino Linotype" w:cs="Arial"/>
          <w:i/>
        </w:rPr>
      </w:pPr>
      <w:r w:rsidRPr="00312EE4">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312EE4">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312EE4">
        <w:rPr>
          <w:rFonts w:ascii="Palatino Linotype" w:hAnsi="Palatino Linotype" w:cs="Arial"/>
          <w:i/>
        </w:rPr>
        <w:t>Marván</w:t>
      </w:r>
      <w:proofErr w:type="spellEnd"/>
      <w:r w:rsidRPr="00312EE4">
        <w:rPr>
          <w:rFonts w:ascii="Palatino Linotype" w:hAnsi="Palatino Linotype" w:cs="Arial"/>
          <w:i/>
        </w:rPr>
        <w:t xml:space="preserve"> Laborde 2395/09 Secretaría de Economía - María </w:t>
      </w:r>
      <w:proofErr w:type="spellStart"/>
      <w:r w:rsidRPr="00312EE4">
        <w:rPr>
          <w:rFonts w:ascii="Palatino Linotype" w:hAnsi="Palatino Linotype" w:cs="Arial"/>
          <w:i/>
        </w:rPr>
        <w:t>Marván</w:t>
      </w:r>
      <w:proofErr w:type="spellEnd"/>
      <w:r w:rsidRPr="00312EE4">
        <w:rPr>
          <w:rFonts w:ascii="Palatino Linotype" w:hAnsi="Palatino Linotype" w:cs="Arial"/>
          <w:i/>
        </w:rPr>
        <w:t xml:space="preserve"> Laborde 0837/10 Administración Portuaria Integral de Veracruz, S.A. de C.V. – María </w:t>
      </w:r>
      <w:proofErr w:type="spellStart"/>
      <w:r w:rsidRPr="00312EE4">
        <w:rPr>
          <w:rFonts w:ascii="Palatino Linotype" w:hAnsi="Palatino Linotype" w:cs="Arial"/>
          <w:i/>
        </w:rPr>
        <w:t>Marván</w:t>
      </w:r>
      <w:proofErr w:type="spellEnd"/>
      <w:r w:rsidRPr="00312EE4">
        <w:rPr>
          <w:rFonts w:ascii="Palatino Linotype" w:hAnsi="Palatino Linotype" w:cs="Arial"/>
          <w:i/>
        </w:rPr>
        <w:t xml:space="preserve"> Laborde </w:t>
      </w:r>
    </w:p>
    <w:p w14:paraId="168F657D" w14:textId="77777777" w:rsidR="004F2C2E" w:rsidRPr="00312EE4" w:rsidRDefault="004F2C2E" w:rsidP="004F2C2E">
      <w:pPr>
        <w:spacing w:after="0"/>
        <w:ind w:left="709" w:right="757"/>
        <w:jc w:val="both"/>
        <w:rPr>
          <w:rFonts w:ascii="Palatino Linotype" w:hAnsi="Palatino Linotype" w:cs="Arial"/>
          <w:b/>
          <w:i/>
        </w:rPr>
      </w:pPr>
      <w:r w:rsidRPr="00312EE4">
        <w:rPr>
          <w:rFonts w:ascii="Palatino Linotype" w:hAnsi="Palatino Linotype" w:cs="Arial"/>
          <w:i/>
        </w:rPr>
        <w:t>Criterio 31/10</w:t>
      </w:r>
      <w:r w:rsidRPr="00312EE4">
        <w:rPr>
          <w:rFonts w:ascii="Palatino Linotype" w:hAnsi="Palatino Linotype" w:cs="Arial"/>
          <w:b/>
          <w:i/>
        </w:rPr>
        <w:t>”</w:t>
      </w:r>
      <w:r w:rsidRPr="00312EE4">
        <w:rPr>
          <w:rFonts w:ascii="Palatino Linotype" w:hAnsi="Palatino Linotype" w:cs="Arial"/>
          <w:i/>
        </w:rPr>
        <w:t xml:space="preserve"> (sic)</w:t>
      </w:r>
    </w:p>
    <w:p w14:paraId="2988E3C0" w14:textId="77777777" w:rsidR="004F2C2E" w:rsidRPr="00312EE4" w:rsidRDefault="004F2C2E" w:rsidP="006967CD">
      <w:pPr>
        <w:spacing w:after="0" w:line="360" w:lineRule="auto"/>
        <w:jc w:val="both"/>
        <w:rPr>
          <w:rFonts w:ascii="Palatino Linotype" w:hAnsi="Palatino Linotype" w:cs="Arial"/>
          <w:sz w:val="24"/>
        </w:rPr>
      </w:pPr>
    </w:p>
    <w:p w14:paraId="326A0D31" w14:textId="77777777" w:rsidR="004F2C2E" w:rsidRPr="00312EE4" w:rsidRDefault="004F2C2E" w:rsidP="006967CD">
      <w:pPr>
        <w:spacing w:after="0" w:line="360" w:lineRule="auto"/>
        <w:jc w:val="both"/>
        <w:rPr>
          <w:rFonts w:ascii="Palatino Linotype" w:hAnsi="Palatino Linotype" w:cs="Arial"/>
          <w:sz w:val="24"/>
        </w:rPr>
      </w:pPr>
    </w:p>
    <w:p w14:paraId="5A38816C" w14:textId="003BEC03" w:rsidR="00D714FA" w:rsidRPr="00312EE4" w:rsidRDefault="00473DCA" w:rsidP="006967CD">
      <w:pPr>
        <w:spacing w:after="0" w:line="360" w:lineRule="auto"/>
        <w:jc w:val="both"/>
        <w:rPr>
          <w:rFonts w:ascii="Palatino Linotype" w:hAnsi="Palatino Linotype" w:cs="Arial"/>
          <w:sz w:val="24"/>
        </w:rPr>
      </w:pPr>
      <w:r w:rsidRPr="00312EE4">
        <w:rPr>
          <w:rFonts w:ascii="Palatino Linotype" w:hAnsi="Palatino Linotype" w:cs="Arial"/>
          <w:sz w:val="24"/>
        </w:rPr>
        <w:lastRenderedPageBreak/>
        <w:t xml:space="preserve">Expuesto lo anterior, se procede al análisis de la totalidad de las constancias que integran el expediente electrónico del </w:t>
      </w:r>
      <w:r w:rsidRPr="00312EE4">
        <w:rPr>
          <w:rFonts w:ascii="Palatino Linotype" w:hAnsi="Palatino Linotype" w:cs="Arial"/>
          <w:b/>
          <w:sz w:val="24"/>
        </w:rPr>
        <w:t>SAIMEX</w:t>
      </w:r>
      <w:r w:rsidRPr="00312EE4">
        <w:rPr>
          <w:rFonts w:ascii="Palatino Linotype" w:hAnsi="Palatino Linotype" w:cs="Arial"/>
          <w:sz w:val="24"/>
        </w:rPr>
        <w:t xml:space="preserve">, a efecto de determinar si con la información remitida por </w:t>
      </w:r>
      <w:r w:rsidRPr="00312EE4">
        <w:rPr>
          <w:rFonts w:ascii="Palatino Linotype" w:hAnsi="Palatino Linotype" w:cs="Arial"/>
          <w:b/>
          <w:sz w:val="24"/>
        </w:rPr>
        <w:t>El Sujeto Obligado</w:t>
      </w:r>
      <w:r w:rsidRPr="00312EE4">
        <w:rPr>
          <w:rFonts w:ascii="Palatino Linotype" w:hAnsi="Palatino Linotype" w:cs="Arial"/>
          <w:sz w:val="24"/>
        </w:rPr>
        <w:t xml:space="preserve"> a través de su respuesta se colma </w:t>
      </w:r>
      <w:r w:rsidR="00261A32" w:rsidRPr="00312EE4">
        <w:rPr>
          <w:rFonts w:ascii="Palatino Linotype" w:hAnsi="Palatino Linotype" w:cs="Arial"/>
          <w:sz w:val="24"/>
        </w:rPr>
        <w:t>lo requerido en dicha solicitud.</w:t>
      </w:r>
      <w:r w:rsidRPr="00312EE4">
        <w:rPr>
          <w:rFonts w:ascii="Palatino Linotype" w:hAnsi="Palatino Linotype" w:cs="Arial"/>
          <w:sz w:val="24"/>
        </w:rPr>
        <w:t xml:space="preserve"> </w:t>
      </w:r>
    </w:p>
    <w:p w14:paraId="00C6ED13" w14:textId="77777777" w:rsidR="00D714FA" w:rsidRPr="00312EE4" w:rsidRDefault="00D714FA" w:rsidP="00D714FA">
      <w:pPr>
        <w:autoSpaceDE w:val="0"/>
        <w:autoSpaceDN w:val="0"/>
        <w:adjustRightInd w:val="0"/>
        <w:spacing w:after="0" w:line="360" w:lineRule="auto"/>
        <w:ind w:right="49"/>
        <w:jc w:val="both"/>
        <w:rPr>
          <w:rFonts w:ascii="Palatino Linotype" w:hAnsi="Palatino Linotype" w:cs="Arial"/>
          <w:sz w:val="24"/>
        </w:rPr>
      </w:pPr>
    </w:p>
    <w:p w14:paraId="5AC8B723" w14:textId="49E58DC3" w:rsidR="00D714FA" w:rsidRPr="00312EE4" w:rsidRDefault="00D714FA" w:rsidP="00D714FA">
      <w:pPr>
        <w:autoSpaceDE w:val="0"/>
        <w:autoSpaceDN w:val="0"/>
        <w:adjustRightInd w:val="0"/>
        <w:spacing w:after="0" w:line="360" w:lineRule="auto"/>
        <w:ind w:right="49"/>
        <w:jc w:val="both"/>
        <w:rPr>
          <w:rFonts w:ascii="Palatino Linotype" w:hAnsi="Palatino Linotype" w:cs="Arial"/>
          <w:sz w:val="24"/>
        </w:rPr>
      </w:pPr>
      <w:r w:rsidRPr="00312EE4">
        <w:rPr>
          <w:rFonts w:ascii="Palatino Linotype" w:hAnsi="Palatino Linotype" w:cs="Arial"/>
          <w:sz w:val="24"/>
        </w:rPr>
        <w:t xml:space="preserve">Al respecto, primeramente es importante referir que </w:t>
      </w:r>
      <w:r w:rsidRPr="00312EE4">
        <w:rPr>
          <w:rFonts w:ascii="Palatino Linotype" w:hAnsi="Palatino Linotype" w:cs="Arial"/>
          <w:b/>
          <w:sz w:val="24"/>
        </w:rPr>
        <w:t xml:space="preserve">El Sujeto Obligado </w:t>
      </w:r>
      <w:r w:rsidRPr="00312EE4">
        <w:rPr>
          <w:rFonts w:ascii="Palatino Linotype" w:hAnsi="Palatino Linotype" w:cs="Arial"/>
          <w:sz w:val="24"/>
        </w:rPr>
        <w:t xml:space="preserve">mediante respuesta, anexó </w:t>
      </w:r>
      <w:r w:rsidR="00EA38F0" w:rsidRPr="00312EE4">
        <w:rPr>
          <w:rFonts w:ascii="Palatino Linotype" w:hAnsi="Palatino Linotype" w:cs="Arial"/>
          <w:sz w:val="24"/>
        </w:rPr>
        <w:t xml:space="preserve">el </w:t>
      </w:r>
      <w:r w:rsidR="00EA38F0" w:rsidRPr="00312EE4">
        <w:rPr>
          <w:rFonts w:ascii="Palatino Linotype" w:hAnsi="Palatino Linotype" w:cs="Arial"/>
          <w:b/>
          <w:sz w:val="24"/>
        </w:rPr>
        <w:t>Recibo de Pago LEE001802</w:t>
      </w:r>
      <w:r w:rsidR="00EA38F0" w:rsidRPr="00312EE4">
        <w:rPr>
          <w:rFonts w:ascii="Palatino Linotype" w:hAnsi="Palatino Linotype" w:cs="Arial"/>
          <w:sz w:val="24"/>
        </w:rPr>
        <w:t>, emitido por la Tesorería Municipal</w:t>
      </w:r>
      <w:r w:rsidRPr="00312EE4">
        <w:rPr>
          <w:rFonts w:ascii="Palatino Linotype" w:hAnsi="Palatino Linotype" w:cs="Arial"/>
          <w:sz w:val="24"/>
        </w:rPr>
        <w:t xml:space="preserve">; sin embargo, </w:t>
      </w:r>
      <w:r w:rsidR="00EA38F0" w:rsidRPr="00312EE4">
        <w:rPr>
          <w:rFonts w:ascii="Palatino Linotype" w:eastAsia="MS Mincho" w:hAnsi="Palatino Linotype" w:cs="Bookman Old Style"/>
          <w:sz w:val="24"/>
          <w:lang w:eastAsia="es-MX"/>
        </w:rPr>
        <w:t>el referido</w:t>
      </w:r>
      <w:r w:rsidRPr="00312EE4">
        <w:rPr>
          <w:rFonts w:ascii="Palatino Linotype" w:eastAsia="MS Mincho" w:hAnsi="Palatino Linotype" w:cs="Bookman Old Style"/>
          <w:sz w:val="24"/>
          <w:lang w:eastAsia="es-MX"/>
        </w:rPr>
        <w:t xml:space="preserve"> documento se encuentra </w:t>
      </w:r>
      <w:r w:rsidR="00EA38F0" w:rsidRPr="00312EE4">
        <w:rPr>
          <w:rFonts w:ascii="Palatino Linotype" w:eastAsia="MS Mincho" w:hAnsi="Palatino Linotype" w:cs="Bookman Old Style"/>
          <w:sz w:val="24"/>
          <w:lang w:eastAsia="es-MX"/>
        </w:rPr>
        <w:t xml:space="preserve">incorrectamente </w:t>
      </w:r>
      <w:r w:rsidRPr="00312EE4">
        <w:rPr>
          <w:rFonts w:ascii="Palatino Linotype" w:eastAsia="MS Mincho" w:hAnsi="Palatino Linotype" w:cs="Bookman Old Style"/>
          <w:sz w:val="24"/>
          <w:lang w:eastAsia="es-MX"/>
        </w:rPr>
        <w:t xml:space="preserve">testado, </w:t>
      </w:r>
      <w:r w:rsidR="00EA38F0" w:rsidRPr="00312EE4">
        <w:rPr>
          <w:rFonts w:ascii="Palatino Linotype" w:eastAsia="MS Mincho" w:hAnsi="Palatino Linotype" w:cs="Bookman Old Style"/>
          <w:sz w:val="24"/>
          <w:lang w:eastAsia="es-MX"/>
        </w:rPr>
        <w:t xml:space="preserve">asimismo, </w:t>
      </w:r>
      <w:r w:rsidR="00EA38F0" w:rsidRPr="00312EE4">
        <w:rPr>
          <w:rFonts w:ascii="Palatino Linotype" w:hAnsi="Palatino Linotype" w:cs="Arial"/>
          <w:sz w:val="24"/>
        </w:rPr>
        <w:t>omitió</w:t>
      </w:r>
      <w:r w:rsidRPr="00312EE4">
        <w:rPr>
          <w:rFonts w:ascii="Palatino Linotype" w:hAnsi="Palatino Linotype" w:cs="Arial"/>
          <w:sz w:val="24"/>
        </w:rPr>
        <w:t xml:space="preserve"> </w:t>
      </w:r>
      <w:r w:rsidRPr="00312EE4">
        <w:rPr>
          <w:rFonts w:ascii="Palatino Linotype" w:hAnsi="Palatino Linotype" w:cs="Arial"/>
          <w:color w:val="000000" w:themeColor="text1"/>
          <w:sz w:val="24"/>
        </w:rPr>
        <w:t xml:space="preserve">hacer del conocimiento al particular </w:t>
      </w:r>
      <w:r w:rsidRPr="00312EE4">
        <w:rPr>
          <w:rFonts w:ascii="Palatino Linotype" w:hAnsi="Palatino Linotype" w:cs="Arial"/>
          <w:sz w:val="24"/>
        </w:rPr>
        <w:t xml:space="preserve">el </w:t>
      </w:r>
      <w:r w:rsidRPr="00312EE4">
        <w:rPr>
          <w:rFonts w:ascii="Palatino Linotype" w:hAnsi="Palatino Linotype" w:cs="Arial"/>
          <w:b/>
          <w:sz w:val="24"/>
        </w:rPr>
        <w:t>Acuerdo de Clasificación de la información que corresponda o que sustente la elaboración de la versión pública</w:t>
      </w:r>
      <w:r w:rsidRPr="00312EE4">
        <w:rPr>
          <w:rFonts w:ascii="Palatino Linotype" w:hAnsi="Palatino Linotype" w:cs="Arial"/>
          <w:sz w:val="24"/>
          <w:lang w:eastAsia="es-CO"/>
        </w:rPr>
        <w:t xml:space="preserve">, por medio del cual se debió exponer los fundamentos y razonamientos por las que no se aprecian determinados datos, </w:t>
      </w:r>
      <w:r w:rsidRPr="00312EE4">
        <w:rPr>
          <w:rFonts w:ascii="Palatino Linotype" w:hAnsi="Palatino Linotype" w:cs="Arial"/>
          <w:sz w:val="24"/>
        </w:rPr>
        <w:t>dejando al solicitante en estado de incertidumbre</w:t>
      </w:r>
      <w:r w:rsidRPr="00312EE4">
        <w:rPr>
          <w:rFonts w:ascii="Palatino Linotype" w:hAnsi="Palatino Linotype" w:cs="Arial"/>
          <w:sz w:val="24"/>
          <w:lang w:eastAsia="es-CO"/>
        </w:rPr>
        <w:t>.</w:t>
      </w:r>
    </w:p>
    <w:p w14:paraId="5C24E6A6" w14:textId="77777777" w:rsidR="004F2C2E" w:rsidRPr="00312EE4" w:rsidRDefault="004F2C2E" w:rsidP="00D714FA">
      <w:pPr>
        <w:autoSpaceDE w:val="0"/>
        <w:autoSpaceDN w:val="0"/>
        <w:adjustRightInd w:val="0"/>
        <w:spacing w:after="0" w:line="360" w:lineRule="auto"/>
        <w:ind w:right="49"/>
        <w:jc w:val="both"/>
        <w:rPr>
          <w:rFonts w:ascii="Palatino Linotype" w:hAnsi="Palatino Linotype" w:cs="Arial"/>
          <w:sz w:val="24"/>
          <w:lang w:eastAsia="es-CO"/>
        </w:rPr>
      </w:pPr>
    </w:p>
    <w:p w14:paraId="44DB6613" w14:textId="420A93DF" w:rsidR="004F2C2E" w:rsidRPr="00312EE4" w:rsidRDefault="004F2C2E" w:rsidP="004F2C2E">
      <w:pPr>
        <w:spacing w:after="0" w:line="360" w:lineRule="auto"/>
        <w:jc w:val="both"/>
        <w:rPr>
          <w:rFonts w:ascii="Palatino Linotype" w:eastAsia="Calibri" w:hAnsi="Palatino Linotype" w:cs="Arial"/>
          <w:sz w:val="24"/>
        </w:rPr>
      </w:pPr>
      <w:r w:rsidRPr="00312EE4">
        <w:rPr>
          <w:rFonts w:ascii="Palatino Linotype" w:eastAsia="Calibri" w:hAnsi="Palatino Linotype" w:cs="Arial"/>
          <w:sz w:val="24"/>
        </w:rPr>
        <w:t>Así, esta Autoridad advirtió que la respuesta otorgada por el</w:t>
      </w:r>
      <w:r w:rsidRPr="00312EE4">
        <w:rPr>
          <w:rFonts w:ascii="Palatino Linotype" w:eastAsia="Calibri" w:hAnsi="Palatino Linotype" w:cs="Arial"/>
          <w:b/>
          <w:sz w:val="24"/>
        </w:rPr>
        <w:t xml:space="preserve"> Sujeto Obligado</w:t>
      </w:r>
      <w:r w:rsidRPr="00312EE4">
        <w:rPr>
          <w:rFonts w:ascii="Palatino Linotype" w:eastAsia="Calibri" w:hAnsi="Palatino Linotype" w:cs="Arial"/>
          <w:sz w:val="24"/>
        </w:rPr>
        <w:t xml:space="preserve"> se encuentra indebidamente fundada y motivada, por dos razones fundamentales; la primera relativa a que </w:t>
      </w:r>
      <w:r w:rsidR="00EA38F0" w:rsidRPr="00312EE4">
        <w:rPr>
          <w:rFonts w:ascii="Palatino Linotype" w:eastAsia="Calibri" w:hAnsi="Palatino Linotype" w:cs="Arial"/>
          <w:b/>
          <w:sz w:val="24"/>
          <w:u w:val="single"/>
        </w:rPr>
        <w:t>testó información que se considera pública</w:t>
      </w:r>
      <w:r w:rsidRPr="00312EE4">
        <w:rPr>
          <w:rFonts w:ascii="Palatino Linotype" w:eastAsia="Calibri" w:hAnsi="Palatino Linotype" w:cs="Arial"/>
          <w:sz w:val="24"/>
        </w:rPr>
        <w:t xml:space="preserve"> y la segunda, en atención a que omitió remitir el respectivo Acuerdo de Clasificación. </w:t>
      </w:r>
    </w:p>
    <w:p w14:paraId="2FE7C8AF" w14:textId="77777777" w:rsidR="004F2C2E" w:rsidRPr="00312EE4" w:rsidRDefault="004F2C2E" w:rsidP="004F2C2E">
      <w:pPr>
        <w:widowControl w:val="0"/>
        <w:tabs>
          <w:tab w:val="left" w:pos="1276"/>
        </w:tabs>
        <w:autoSpaceDE w:val="0"/>
        <w:autoSpaceDN w:val="0"/>
        <w:adjustRightInd w:val="0"/>
        <w:spacing w:after="0" w:line="360" w:lineRule="auto"/>
        <w:jc w:val="both"/>
        <w:rPr>
          <w:rFonts w:ascii="Palatino Linotype" w:hAnsi="Palatino Linotype" w:cs="Arial"/>
          <w:sz w:val="24"/>
        </w:rPr>
      </w:pPr>
    </w:p>
    <w:p w14:paraId="6A0ABCFC" w14:textId="77777777" w:rsidR="004F2C2E" w:rsidRPr="00312EE4" w:rsidRDefault="004F2C2E" w:rsidP="004F2C2E">
      <w:pPr>
        <w:widowControl w:val="0"/>
        <w:tabs>
          <w:tab w:val="left" w:pos="1276"/>
        </w:tabs>
        <w:autoSpaceDE w:val="0"/>
        <w:autoSpaceDN w:val="0"/>
        <w:adjustRightInd w:val="0"/>
        <w:spacing w:after="0" w:line="360" w:lineRule="auto"/>
        <w:jc w:val="both"/>
        <w:rPr>
          <w:rFonts w:ascii="Palatino Linotype" w:hAnsi="Palatino Linotype" w:cs="Arial"/>
          <w:sz w:val="24"/>
        </w:rPr>
      </w:pPr>
      <w:r w:rsidRPr="00312EE4">
        <w:rPr>
          <w:rFonts w:ascii="Palatino Linotype" w:hAnsi="Palatino Linotype" w:cs="Arial"/>
          <w:sz w:val="24"/>
        </w:rPr>
        <w:t xml:space="preserve">Respecto al </w:t>
      </w:r>
      <w:r w:rsidRPr="00312EE4">
        <w:rPr>
          <w:rFonts w:ascii="Palatino Linotype" w:eastAsia="Calibri" w:hAnsi="Palatino Linotype" w:cs="Arial"/>
          <w:sz w:val="24"/>
        </w:rPr>
        <w:t>Acuerdo de Clasificación, deberá tener en cuenta</w:t>
      </w:r>
      <w:r w:rsidRPr="00312EE4">
        <w:rPr>
          <w:rFonts w:ascii="Palatino Linotype" w:hAnsi="Palatino Linotype" w:cs="Arial"/>
          <w:sz w:val="24"/>
        </w:rPr>
        <w:t xml:space="preserve"> la fundamentación y motivación es de señalar que el máximo tribunal del país ha establecido jurisprudencia respecto a qué debe entenderse por fundamentación y motivación, en los siguientes términos:</w:t>
      </w:r>
    </w:p>
    <w:p w14:paraId="39010077" w14:textId="77777777" w:rsidR="004F2C2E" w:rsidRPr="00312EE4" w:rsidRDefault="004F2C2E" w:rsidP="004F2C2E">
      <w:pPr>
        <w:pStyle w:val="Sinespaciado"/>
      </w:pPr>
    </w:p>
    <w:p w14:paraId="767BA4CD" w14:textId="77777777" w:rsidR="004F2C2E" w:rsidRPr="00312EE4" w:rsidRDefault="004F2C2E" w:rsidP="004F2C2E">
      <w:pPr>
        <w:widowControl w:val="0"/>
        <w:tabs>
          <w:tab w:val="left" w:pos="1276"/>
        </w:tabs>
        <w:autoSpaceDE w:val="0"/>
        <w:autoSpaceDN w:val="0"/>
        <w:adjustRightInd w:val="0"/>
        <w:spacing w:after="0"/>
        <w:ind w:left="851" w:right="899"/>
        <w:jc w:val="both"/>
        <w:rPr>
          <w:rFonts w:ascii="Palatino Linotype" w:hAnsi="Palatino Linotype" w:cs="Arial"/>
          <w:i/>
        </w:rPr>
      </w:pPr>
      <w:r w:rsidRPr="00312EE4">
        <w:rPr>
          <w:rFonts w:ascii="Palatino Linotype" w:hAnsi="Palatino Linotype" w:cs="Arial"/>
          <w:b/>
          <w:i/>
        </w:rPr>
        <w:t>“FUNDAMENTACIÓN Y MOTIVACIÓN.</w:t>
      </w:r>
      <w:r w:rsidRPr="00312EE4">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w:t>
      </w:r>
      <w:r w:rsidRPr="00312EE4">
        <w:rPr>
          <w:rFonts w:ascii="Palatino Linotype" w:hAnsi="Palatino Linotype" w:cs="Arial"/>
          <w:i/>
        </w:rPr>
        <w:lastRenderedPageBreak/>
        <w:t>llevaron a la autoridad a concluir que el caso particular encuadra en el supuesto previsto por la norma legal invocada como fundamento…” (Sic)</w:t>
      </w:r>
    </w:p>
    <w:p w14:paraId="006E48EF" w14:textId="77777777" w:rsidR="004F2C2E" w:rsidRPr="00312EE4" w:rsidRDefault="004F2C2E" w:rsidP="004F2C2E">
      <w:pPr>
        <w:widowControl w:val="0"/>
        <w:tabs>
          <w:tab w:val="left" w:pos="1276"/>
        </w:tabs>
        <w:autoSpaceDE w:val="0"/>
        <w:autoSpaceDN w:val="0"/>
        <w:adjustRightInd w:val="0"/>
        <w:spacing w:after="0"/>
        <w:ind w:left="851" w:right="899"/>
        <w:jc w:val="both"/>
        <w:rPr>
          <w:rFonts w:ascii="Palatino Linotype" w:hAnsi="Palatino Linotype" w:cs="Arial"/>
          <w:i/>
          <w:sz w:val="24"/>
        </w:rPr>
      </w:pPr>
    </w:p>
    <w:p w14:paraId="21F0A110" w14:textId="77777777" w:rsidR="004F2C2E" w:rsidRPr="00312EE4" w:rsidRDefault="004F2C2E" w:rsidP="004F2C2E">
      <w:pPr>
        <w:widowControl w:val="0"/>
        <w:tabs>
          <w:tab w:val="left" w:pos="1276"/>
        </w:tabs>
        <w:autoSpaceDE w:val="0"/>
        <w:autoSpaceDN w:val="0"/>
        <w:adjustRightInd w:val="0"/>
        <w:spacing w:after="0" w:line="360" w:lineRule="auto"/>
        <w:jc w:val="both"/>
        <w:rPr>
          <w:rFonts w:ascii="Palatino Linotype" w:hAnsi="Palatino Linotype" w:cs="Arial"/>
          <w:sz w:val="24"/>
        </w:rPr>
      </w:pPr>
      <w:r w:rsidRPr="00312EE4">
        <w:rPr>
          <w:rFonts w:ascii="Palatino Linotype" w:hAnsi="Palatino Linotype" w:cs="Arial"/>
          <w:sz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275FAB0C" w14:textId="77777777" w:rsidR="004F2C2E" w:rsidRPr="00312EE4" w:rsidRDefault="004F2C2E" w:rsidP="004F2C2E">
      <w:pPr>
        <w:pStyle w:val="Sinespaciado"/>
      </w:pPr>
    </w:p>
    <w:p w14:paraId="1C31AE3C" w14:textId="77777777" w:rsidR="004F2C2E" w:rsidRPr="00312EE4" w:rsidRDefault="004F2C2E" w:rsidP="004F2C2E">
      <w:pPr>
        <w:widowControl w:val="0"/>
        <w:tabs>
          <w:tab w:val="left" w:pos="1276"/>
        </w:tabs>
        <w:autoSpaceDE w:val="0"/>
        <w:autoSpaceDN w:val="0"/>
        <w:adjustRightInd w:val="0"/>
        <w:spacing w:after="0"/>
        <w:ind w:left="851" w:right="899"/>
        <w:jc w:val="both"/>
        <w:rPr>
          <w:rFonts w:ascii="Palatino Linotype" w:hAnsi="Palatino Linotype" w:cs="Arial"/>
          <w:i/>
        </w:rPr>
      </w:pPr>
      <w:r w:rsidRPr="00312EE4">
        <w:rPr>
          <w:rFonts w:ascii="Palatino Linotype" w:hAnsi="Palatino Linotype" w:cs="Arial"/>
          <w:i/>
        </w:rPr>
        <w:t>“</w:t>
      </w:r>
      <w:r w:rsidRPr="00312EE4">
        <w:rPr>
          <w:rFonts w:ascii="Palatino Linotype" w:hAnsi="Palatino Linotype" w:cs="Arial"/>
          <w:b/>
          <w:i/>
        </w:rPr>
        <w:t>FUNDAMENTACIÓN Y MOTIVACIÓN. EL ASPECTO FORMAL DE LA GARANTÍA Y SU FINALIDAD SE TRADUCEN EN EXPLICAR, JUSTIFICAR, POSIBILITAR LA DEFENSA Y COMUNICAR LA DECISIÓN.</w:t>
      </w:r>
      <w:r w:rsidRPr="00312EE4">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38F5FED7" w14:textId="77777777" w:rsidR="004F2C2E" w:rsidRPr="00312EE4" w:rsidRDefault="004F2C2E" w:rsidP="004F2C2E">
      <w:pPr>
        <w:widowControl w:val="0"/>
        <w:tabs>
          <w:tab w:val="left" w:pos="1276"/>
        </w:tabs>
        <w:autoSpaceDE w:val="0"/>
        <w:autoSpaceDN w:val="0"/>
        <w:adjustRightInd w:val="0"/>
        <w:spacing w:after="0"/>
        <w:ind w:left="851" w:right="899"/>
        <w:jc w:val="both"/>
        <w:rPr>
          <w:rFonts w:ascii="Palatino Linotype" w:hAnsi="Palatino Linotype" w:cs="Arial"/>
          <w:sz w:val="24"/>
        </w:rPr>
      </w:pPr>
    </w:p>
    <w:p w14:paraId="503E416E" w14:textId="77777777" w:rsidR="004F2C2E" w:rsidRPr="00312EE4" w:rsidRDefault="004F2C2E" w:rsidP="004F2C2E">
      <w:pPr>
        <w:widowControl w:val="0"/>
        <w:tabs>
          <w:tab w:val="left" w:pos="1276"/>
        </w:tabs>
        <w:autoSpaceDE w:val="0"/>
        <w:autoSpaceDN w:val="0"/>
        <w:adjustRightInd w:val="0"/>
        <w:spacing w:after="0" w:line="360" w:lineRule="auto"/>
        <w:jc w:val="both"/>
        <w:rPr>
          <w:rFonts w:ascii="Palatino Linotype" w:hAnsi="Palatino Linotype" w:cs="Arial"/>
          <w:sz w:val="24"/>
        </w:rPr>
      </w:pPr>
      <w:r w:rsidRPr="00312EE4">
        <w:rPr>
          <w:rFonts w:ascii="Palatino Linotype" w:hAnsi="Palatino Linotype" w:cs="Arial"/>
          <w:sz w:val="24"/>
        </w:rPr>
        <w:t xml:space="preserve">Por lo cual, la fundamentación y motivación implica que en el acto de autoridad, </w:t>
      </w:r>
      <w:r w:rsidRPr="00312EE4">
        <w:rPr>
          <w:rFonts w:ascii="Palatino Linotype" w:hAnsi="Palatino Linotype" w:cs="Arial"/>
          <w:sz w:val="24"/>
        </w:rPr>
        <w:lastRenderedPageBreak/>
        <w:t>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7F60E77B" w14:textId="77777777" w:rsidR="004F2C2E" w:rsidRPr="00312EE4" w:rsidRDefault="004F2C2E" w:rsidP="004F2C2E">
      <w:pPr>
        <w:spacing w:after="0" w:line="360" w:lineRule="auto"/>
        <w:jc w:val="both"/>
        <w:rPr>
          <w:rFonts w:ascii="Palatino Linotype" w:eastAsia="Calibri" w:hAnsi="Palatino Linotype" w:cs="Arial"/>
          <w:sz w:val="24"/>
        </w:rPr>
      </w:pPr>
    </w:p>
    <w:p w14:paraId="439D67AC" w14:textId="5CE5E97B" w:rsidR="004F2C2E" w:rsidRPr="00312EE4" w:rsidRDefault="004F2C2E" w:rsidP="004F2C2E">
      <w:pPr>
        <w:spacing w:after="0" w:line="360" w:lineRule="auto"/>
        <w:jc w:val="both"/>
        <w:rPr>
          <w:rFonts w:ascii="Palatino Linotype" w:eastAsia="Calibri" w:hAnsi="Palatino Linotype" w:cs="Arial"/>
          <w:sz w:val="24"/>
        </w:rPr>
      </w:pPr>
      <w:r w:rsidRPr="00312EE4">
        <w:rPr>
          <w:rFonts w:ascii="Palatino Linotype" w:eastAsia="Calibri" w:hAnsi="Palatino Linotype" w:cs="Arial"/>
          <w:sz w:val="24"/>
        </w:rPr>
        <w:t xml:space="preserve">Ahora bien, como se mencionó en líneas que anteceden, el </w:t>
      </w:r>
      <w:r w:rsidRPr="00312EE4">
        <w:rPr>
          <w:rFonts w:ascii="Palatino Linotype" w:eastAsia="Calibri" w:hAnsi="Palatino Linotype" w:cs="Arial"/>
          <w:b/>
          <w:sz w:val="24"/>
        </w:rPr>
        <w:t>Sujeto Obligado</w:t>
      </w:r>
      <w:r w:rsidRPr="00312EE4">
        <w:rPr>
          <w:rFonts w:ascii="Palatino Linotype" w:eastAsia="Calibri" w:hAnsi="Palatino Linotype" w:cs="Arial"/>
          <w:sz w:val="24"/>
        </w:rPr>
        <w:t xml:space="preserve"> indebidamente clasificó como </w:t>
      </w:r>
      <w:r w:rsidRPr="00312EE4">
        <w:rPr>
          <w:rFonts w:ascii="Palatino Linotype" w:eastAsia="Calibri" w:hAnsi="Palatino Linotype" w:cs="Arial"/>
          <w:b/>
          <w:sz w:val="24"/>
        </w:rPr>
        <w:t>CONFIDENCIAL</w:t>
      </w:r>
      <w:r w:rsidRPr="00312EE4">
        <w:rPr>
          <w:rFonts w:ascii="Palatino Linotype" w:eastAsia="Calibri" w:hAnsi="Palatino Linotype" w:cs="Arial"/>
          <w:sz w:val="24"/>
        </w:rPr>
        <w:t xml:space="preserve"> ciertos datos en </w:t>
      </w:r>
      <w:r w:rsidR="00EA38F0" w:rsidRPr="00312EE4">
        <w:rPr>
          <w:rFonts w:ascii="Palatino Linotype" w:eastAsia="Calibri" w:hAnsi="Palatino Linotype" w:cs="Arial"/>
          <w:sz w:val="24"/>
        </w:rPr>
        <w:t>el Recibo de Pago referido</w:t>
      </w:r>
      <w:r w:rsidRPr="00312EE4">
        <w:rPr>
          <w:rFonts w:ascii="Palatino Linotype" w:eastAsia="Calibri" w:hAnsi="Palatino Linotype" w:cs="Arial"/>
          <w:sz w:val="24"/>
        </w:rPr>
        <w:t xml:space="preserve"> en la solicitud de origen; sin embargo, este Órgano Garante se dio a la tarea de analizar </w:t>
      </w:r>
      <w:r w:rsidR="00EA38F0" w:rsidRPr="00312EE4">
        <w:rPr>
          <w:rFonts w:ascii="Palatino Linotype" w:eastAsia="Calibri" w:hAnsi="Palatino Linotype" w:cs="Arial"/>
          <w:sz w:val="24"/>
        </w:rPr>
        <w:t>el documental entregado</w:t>
      </w:r>
      <w:r w:rsidRPr="00312EE4">
        <w:rPr>
          <w:rFonts w:ascii="Palatino Linotype" w:eastAsia="Calibri" w:hAnsi="Palatino Linotype" w:cs="Arial"/>
          <w:sz w:val="24"/>
        </w:rPr>
        <w:t xml:space="preserve"> en respuesta a fin de verificar los datos antes referidos deben dejarse visibles o bien ser testados y clasificados como información </w:t>
      </w:r>
      <w:r w:rsidRPr="00312EE4">
        <w:rPr>
          <w:rFonts w:ascii="Palatino Linotype" w:eastAsia="Calibri" w:hAnsi="Palatino Linotype" w:cs="Arial"/>
          <w:b/>
          <w:sz w:val="24"/>
        </w:rPr>
        <w:t>CONFIDENCIAL</w:t>
      </w:r>
      <w:r w:rsidRPr="00312EE4">
        <w:rPr>
          <w:rFonts w:ascii="Palatino Linotype" w:eastAsia="Calibri" w:hAnsi="Palatino Linotype" w:cs="Arial"/>
          <w:sz w:val="24"/>
        </w:rPr>
        <w:t>.</w:t>
      </w:r>
    </w:p>
    <w:p w14:paraId="089F136B" w14:textId="77777777" w:rsidR="004F2C2E" w:rsidRPr="00312EE4" w:rsidRDefault="004F2C2E" w:rsidP="004F2C2E">
      <w:pPr>
        <w:spacing w:after="0" w:line="360" w:lineRule="auto"/>
        <w:jc w:val="both"/>
        <w:rPr>
          <w:rFonts w:ascii="Palatino Linotype" w:eastAsia="Calibri" w:hAnsi="Palatino Linotype" w:cs="Arial"/>
          <w:sz w:val="24"/>
        </w:rPr>
      </w:pPr>
    </w:p>
    <w:p w14:paraId="59B8B2DB" w14:textId="77777777" w:rsidR="004F2C2E" w:rsidRPr="00312EE4" w:rsidRDefault="004F2C2E" w:rsidP="004F2C2E">
      <w:pPr>
        <w:spacing w:after="0" w:line="360" w:lineRule="auto"/>
        <w:jc w:val="both"/>
        <w:rPr>
          <w:rFonts w:ascii="Palatino Linotype" w:eastAsia="Calibri" w:hAnsi="Palatino Linotype" w:cs="Arial"/>
          <w:sz w:val="28"/>
        </w:rPr>
      </w:pPr>
      <w:r w:rsidRPr="00312EE4">
        <w:rPr>
          <w:rFonts w:ascii="Palatino Linotype" w:eastAsia="Calibri" w:hAnsi="Palatino Linotype" w:cs="Arial"/>
          <w:sz w:val="24"/>
        </w:rPr>
        <w:t>Así, el análisis en comento puede ser plenamente advertido mediante el siguiente cuadro comparativo:</w:t>
      </w:r>
    </w:p>
    <w:p w14:paraId="1DB2643C" w14:textId="77777777" w:rsidR="004F2C2E" w:rsidRPr="00312EE4" w:rsidRDefault="004F2C2E" w:rsidP="004F2C2E">
      <w:pPr>
        <w:spacing w:line="360" w:lineRule="auto"/>
        <w:jc w:val="both"/>
        <w:rPr>
          <w:rFonts w:ascii="Palatino Linotype" w:hAnsi="Palatino Linotype" w:cs="Arial"/>
          <w:sz w:val="16"/>
        </w:rPr>
      </w:pPr>
    </w:p>
    <w:tbl>
      <w:tblPr>
        <w:tblStyle w:val="Tablaconcuadrcula"/>
        <w:tblW w:w="0" w:type="auto"/>
        <w:tblLook w:val="04A0" w:firstRow="1" w:lastRow="0" w:firstColumn="1" w:lastColumn="0" w:noHBand="0" w:noVBand="1"/>
      </w:tblPr>
      <w:tblGrid>
        <w:gridCol w:w="3099"/>
        <w:gridCol w:w="5963"/>
      </w:tblGrid>
      <w:tr w:rsidR="004F2C2E" w:rsidRPr="00312EE4" w14:paraId="75789EBD" w14:textId="77777777" w:rsidTr="00895D07">
        <w:trPr>
          <w:tblHeader/>
        </w:trPr>
        <w:tc>
          <w:tcPr>
            <w:tcW w:w="3099" w:type="dxa"/>
            <w:shd w:val="clear" w:color="auto" w:fill="000000" w:themeFill="text1"/>
            <w:vAlign w:val="center"/>
          </w:tcPr>
          <w:p w14:paraId="5FBC221E" w14:textId="77777777" w:rsidR="004F2C2E" w:rsidRPr="00312EE4" w:rsidRDefault="004F2C2E" w:rsidP="000F38F1">
            <w:pPr>
              <w:jc w:val="center"/>
              <w:rPr>
                <w:rFonts w:ascii="Palatino Linotype" w:eastAsia="Calibri" w:hAnsi="Palatino Linotype" w:cs="Arial"/>
                <w:b/>
                <w:sz w:val="20"/>
                <w:szCs w:val="20"/>
              </w:rPr>
            </w:pPr>
            <w:r w:rsidRPr="00312EE4">
              <w:rPr>
                <w:rFonts w:ascii="Palatino Linotype" w:eastAsia="Calibri" w:hAnsi="Palatino Linotype" w:cs="Arial"/>
                <w:b/>
                <w:sz w:val="20"/>
                <w:szCs w:val="20"/>
              </w:rPr>
              <w:t>Rubros de la solicitud</w:t>
            </w:r>
          </w:p>
        </w:tc>
        <w:tc>
          <w:tcPr>
            <w:tcW w:w="5963" w:type="dxa"/>
            <w:shd w:val="clear" w:color="auto" w:fill="000000" w:themeFill="text1"/>
            <w:vAlign w:val="center"/>
          </w:tcPr>
          <w:p w14:paraId="4F75CE4F" w14:textId="77777777" w:rsidR="004F2C2E" w:rsidRPr="00312EE4" w:rsidRDefault="004F2C2E" w:rsidP="000F38F1">
            <w:pPr>
              <w:jc w:val="center"/>
              <w:rPr>
                <w:rFonts w:ascii="Palatino Linotype" w:eastAsia="Calibri" w:hAnsi="Palatino Linotype" w:cs="Arial"/>
                <w:b/>
                <w:sz w:val="20"/>
                <w:szCs w:val="20"/>
              </w:rPr>
            </w:pPr>
            <w:r w:rsidRPr="00312EE4">
              <w:rPr>
                <w:rFonts w:ascii="Palatino Linotype" w:eastAsia="Calibri" w:hAnsi="Palatino Linotype" w:cs="Arial"/>
                <w:b/>
                <w:sz w:val="20"/>
                <w:szCs w:val="20"/>
              </w:rPr>
              <w:t>Observaciones</w:t>
            </w:r>
          </w:p>
        </w:tc>
      </w:tr>
      <w:tr w:rsidR="004F2C2E" w:rsidRPr="00312EE4" w14:paraId="4FADBDA9" w14:textId="77777777" w:rsidTr="00895D07">
        <w:tc>
          <w:tcPr>
            <w:tcW w:w="3099" w:type="dxa"/>
            <w:shd w:val="clear" w:color="auto" w:fill="auto"/>
            <w:vAlign w:val="center"/>
          </w:tcPr>
          <w:p w14:paraId="2F6EA409"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Número de folio, licencia y expediente.</w:t>
            </w:r>
          </w:p>
        </w:tc>
        <w:tc>
          <w:tcPr>
            <w:tcW w:w="5963" w:type="dxa"/>
            <w:shd w:val="clear" w:color="auto" w:fill="auto"/>
            <w:vAlign w:val="center"/>
          </w:tcPr>
          <w:p w14:paraId="4297ABFC"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No se trata de datos personales.</w:t>
            </w:r>
          </w:p>
        </w:tc>
      </w:tr>
      <w:tr w:rsidR="004F2C2E" w:rsidRPr="00312EE4" w14:paraId="0A853DE0" w14:textId="77777777" w:rsidTr="00895D07">
        <w:tc>
          <w:tcPr>
            <w:tcW w:w="3099" w:type="dxa"/>
            <w:shd w:val="clear" w:color="auto" w:fill="auto"/>
            <w:vAlign w:val="center"/>
          </w:tcPr>
          <w:p w14:paraId="5751D170"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Nombre del Propietario, Domicilio particular y número.</w:t>
            </w:r>
          </w:p>
        </w:tc>
        <w:tc>
          <w:tcPr>
            <w:tcW w:w="5963" w:type="dxa"/>
            <w:shd w:val="clear" w:color="auto" w:fill="auto"/>
            <w:vAlign w:val="center"/>
          </w:tcPr>
          <w:p w14:paraId="78DC95BE"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 xml:space="preserve">Se considera información </w:t>
            </w:r>
            <w:r w:rsidRPr="00312EE4">
              <w:rPr>
                <w:rFonts w:ascii="Palatino Linotype" w:eastAsia="Calibri" w:hAnsi="Palatino Linotype" w:cs="Arial"/>
                <w:b/>
                <w:sz w:val="20"/>
                <w:szCs w:val="20"/>
              </w:rPr>
              <w:t>CONFIDENCIAL</w:t>
            </w:r>
            <w:r w:rsidRPr="00312EE4">
              <w:rPr>
                <w:rFonts w:ascii="Palatino Linotype" w:eastAsia="Calibri" w:hAnsi="Palatino Linotype" w:cs="Arial"/>
                <w:sz w:val="20"/>
                <w:szCs w:val="20"/>
              </w:rPr>
              <w:t>, que puede ser testada al momento de la elaboración de una versión pública.</w:t>
            </w:r>
          </w:p>
          <w:p w14:paraId="6B9F6757" w14:textId="77777777" w:rsidR="00895D07" w:rsidRPr="00312EE4" w:rsidRDefault="00895D07" w:rsidP="000F38F1">
            <w:pPr>
              <w:jc w:val="both"/>
              <w:rPr>
                <w:rFonts w:ascii="Palatino Linotype" w:eastAsia="Calibri" w:hAnsi="Palatino Linotype" w:cs="Arial"/>
                <w:sz w:val="20"/>
                <w:szCs w:val="20"/>
              </w:rPr>
            </w:pPr>
          </w:p>
          <w:p w14:paraId="416994FB"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4F2C2E" w:rsidRPr="00312EE4" w14:paraId="5553AFBF" w14:textId="77777777" w:rsidTr="00895D07">
        <w:tc>
          <w:tcPr>
            <w:tcW w:w="3099" w:type="dxa"/>
            <w:shd w:val="clear" w:color="auto" w:fill="auto"/>
            <w:vAlign w:val="center"/>
          </w:tcPr>
          <w:p w14:paraId="34A361F0" w14:textId="52861AFD" w:rsidR="004F2C2E" w:rsidRPr="00312EE4" w:rsidRDefault="00895D07" w:rsidP="00895D07">
            <w:pPr>
              <w:jc w:val="both"/>
              <w:rPr>
                <w:rFonts w:ascii="Palatino Linotype" w:eastAsia="Calibri" w:hAnsi="Palatino Linotype" w:cs="Arial"/>
                <w:sz w:val="20"/>
                <w:szCs w:val="20"/>
              </w:rPr>
            </w:pPr>
            <w:r w:rsidRPr="00312EE4">
              <w:rPr>
                <w:rFonts w:ascii="Palatino Linotype" w:eastAsia="Calibri" w:hAnsi="Palatino Linotype" w:cs="Arial"/>
                <w:sz w:val="20"/>
                <w:szCs w:val="20"/>
              </w:rPr>
              <w:t>Cadenas, sellos digitales y los Códigos Bidimensionales, también denominados Códigos QR.</w:t>
            </w:r>
          </w:p>
        </w:tc>
        <w:tc>
          <w:tcPr>
            <w:tcW w:w="5963" w:type="dxa"/>
            <w:shd w:val="clear" w:color="auto" w:fill="auto"/>
            <w:vAlign w:val="center"/>
          </w:tcPr>
          <w:p w14:paraId="0C29FA6D" w14:textId="06224435"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Se considera información de interés público, puesto que atiende a la naturaleza del trámite a realizar y abona en la rendición de cuentas.</w:t>
            </w:r>
          </w:p>
          <w:p w14:paraId="4178E0C5"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lastRenderedPageBreak/>
              <w:t>En términos de lo dispuesto por los artículos 3, fracción XXII, 12, 18 y 19 de la Ley de Transparencia y Acceso a la Información Pública del Estado de México y Municipios.</w:t>
            </w:r>
          </w:p>
        </w:tc>
      </w:tr>
      <w:tr w:rsidR="004F2C2E" w:rsidRPr="00312EE4" w14:paraId="611C44CF" w14:textId="77777777" w:rsidTr="00895D07">
        <w:tc>
          <w:tcPr>
            <w:tcW w:w="3099" w:type="dxa"/>
            <w:shd w:val="clear" w:color="auto" w:fill="auto"/>
            <w:vAlign w:val="center"/>
          </w:tcPr>
          <w:p w14:paraId="4FE2C329"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lastRenderedPageBreak/>
              <w:t xml:space="preserve">Datos del Predio: </w:t>
            </w:r>
            <w:r w:rsidRPr="00312EE4">
              <w:rPr>
                <w:rFonts w:ascii="Palatino Linotype" w:eastAsia="Calibri" w:hAnsi="Palatino Linotype" w:cs="Arial"/>
                <w:i/>
                <w:sz w:val="20"/>
                <w:szCs w:val="20"/>
              </w:rPr>
              <w:t>(calle, delegación, superficie prevista a construir, número, manzana, lote y unidad territorial básica)</w:t>
            </w:r>
            <w:r w:rsidRPr="00312EE4">
              <w:rPr>
                <w:rFonts w:ascii="Palatino Linotype" w:eastAsia="Calibri" w:hAnsi="Palatino Linotype" w:cs="Arial"/>
                <w:sz w:val="20"/>
                <w:szCs w:val="20"/>
              </w:rPr>
              <w:t>.</w:t>
            </w:r>
          </w:p>
          <w:p w14:paraId="4965DBF4" w14:textId="77777777" w:rsidR="004F2C2E" w:rsidRPr="00312EE4" w:rsidRDefault="004F2C2E" w:rsidP="000F38F1">
            <w:pPr>
              <w:jc w:val="both"/>
              <w:rPr>
                <w:rFonts w:ascii="Palatino Linotype" w:eastAsia="Calibri" w:hAnsi="Palatino Linotype" w:cs="Arial"/>
                <w:sz w:val="20"/>
                <w:szCs w:val="20"/>
              </w:rPr>
            </w:pPr>
          </w:p>
        </w:tc>
        <w:tc>
          <w:tcPr>
            <w:tcW w:w="5963" w:type="dxa"/>
            <w:shd w:val="clear" w:color="auto" w:fill="auto"/>
            <w:vAlign w:val="center"/>
          </w:tcPr>
          <w:p w14:paraId="63B3F43C"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Se considera información de interés público, puesto que atiende a la naturaleza del trámite a realizar y abona en la rendición de cuentas.</w:t>
            </w:r>
          </w:p>
          <w:p w14:paraId="09AD7E69" w14:textId="77777777" w:rsidR="004F2C2E" w:rsidRPr="00312EE4" w:rsidRDefault="004F2C2E" w:rsidP="000F38F1">
            <w:pPr>
              <w:jc w:val="both"/>
              <w:rPr>
                <w:rFonts w:ascii="Palatino Linotype" w:eastAsia="Calibri" w:hAnsi="Palatino Linotype" w:cs="Arial"/>
                <w:sz w:val="20"/>
                <w:szCs w:val="20"/>
              </w:rPr>
            </w:pPr>
          </w:p>
          <w:p w14:paraId="5FD7491A"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4F2C2E" w:rsidRPr="00312EE4" w14:paraId="74169CEE" w14:textId="77777777" w:rsidTr="00895D07">
        <w:tc>
          <w:tcPr>
            <w:tcW w:w="3099" w:type="dxa"/>
            <w:shd w:val="clear" w:color="auto" w:fill="auto"/>
            <w:vAlign w:val="center"/>
          </w:tcPr>
          <w:p w14:paraId="1488954A"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 xml:space="preserve">Datos del Predio: </w:t>
            </w:r>
            <w:r w:rsidRPr="00312EE4">
              <w:rPr>
                <w:rFonts w:ascii="Palatino Linotype" w:eastAsia="Calibri" w:hAnsi="Palatino Linotype" w:cs="Arial"/>
                <w:i/>
                <w:sz w:val="20"/>
                <w:szCs w:val="20"/>
              </w:rPr>
              <w:t>(superficie del predio y superficie de construcción existente)</w:t>
            </w:r>
            <w:r w:rsidRPr="00312EE4">
              <w:rPr>
                <w:rFonts w:ascii="Palatino Linotype" w:eastAsia="Calibri" w:hAnsi="Palatino Linotype" w:cs="Arial"/>
                <w:sz w:val="20"/>
                <w:szCs w:val="20"/>
              </w:rPr>
              <w:t>.</w:t>
            </w:r>
          </w:p>
        </w:tc>
        <w:tc>
          <w:tcPr>
            <w:tcW w:w="5963" w:type="dxa"/>
            <w:shd w:val="clear" w:color="auto" w:fill="auto"/>
            <w:vAlign w:val="center"/>
          </w:tcPr>
          <w:p w14:paraId="56D3F46C"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 xml:space="preserve">Se trata de información </w:t>
            </w:r>
            <w:r w:rsidRPr="00312EE4">
              <w:rPr>
                <w:rFonts w:ascii="Palatino Linotype" w:eastAsia="Calibri" w:hAnsi="Palatino Linotype" w:cs="Arial"/>
                <w:b/>
                <w:sz w:val="20"/>
                <w:szCs w:val="20"/>
              </w:rPr>
              <w:t>privada</w:t>
            </w:r>
            <w:r w:rsidRPr="00312EE4">
              <w:rPr>
                <w:rFonts w:ascii="Palatino Linotype" w:eastAsia="Calibri" w:hAnsi="Palatino Linotype" w:cs="Arial"/>
                <w:sz w:val="20"/>
                <w:szCs w:val="20"/>
              </w:rPr>
              <w:t xml:space="preserve"> que sólo le atañe a sus titulares, máxime que se trata de información que no es referente a </w:t>
            </w:r>
            <w:r w:rsidRPr="00312EE4">
              <w:rPr>
                <w:rFonts w:ascii="Palatino Linotype" w:eastAsia="Calibri" w:hAnsi="Palatino Linotype" w:cs="Arial"/>
                <w:bCs/>
                <w:sz w:val="20"/>
                <w:szCs w:val="20"/>
              </w:rPr>
              <w:t>servidores públicos sino de particulares</w:t>
            </w:r>
            <w:r w:rsidRPr="00312EE4">
              <w:rPr>
                <w:rFonts w:ascii="Palatino Linotype" w:eastAsia="Calibri" w:hAnsi="Palatino Linotype" w:cs="Arial"/>
                <w:sz w:val="20"/>
                <w:szCs w:val="20"/>
              </w:rPr>
              <w:t>. Se considera que puede ser testada al momento de la elaboración de una versión pública.</w:t>
            </w:r>
          </w:p>
          <w:p w14:paraId="1C54CA73" w14:textId="77777777" w:rsidR="004F2C2E" w:rsidRPr="00312EE4" w:rsidRDefault="004F2C2E" w:rsidP="000F38F1">
            <w:pPr>
              <w:jc w:val="both"/>
              <w:rPr>
                <w:rFonts w:ascii="Palatino Linotype" w:eastAsia="Calibri" w:hAnsi="Palatino Linotype" w:cs="Arial"/>
                <w:sz w:val="20"/>
                <w:szCs w:val="20"/>
              </w:rPr>
            </w:pPr>
          </w:p>
          <w:p w14:paraId="7BE750E0"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4F2C2E" w:rsidRPr="00312EE4" w14:paraId="34EF55BE" w14:textId="77777777" w:rsidTr="00895D07">
        <w:tc>
          <w:tcPr>
            <w:tcW w:w="3099" w:type="dxa"/>
            <w:shd w:val="clear" w:color="auto" w:fill="auto"/>
            <w:vAlign w:val="center"/>
          </w:tcPr>
          <w:p w14:paraId="228F4488"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Valor estimado de la obra.</w:t>
            </w:r>
          </w:p>
        </w:tc>
        <w:tc>
          <w:tcPr>
            <w:tcW w:w="5963" w:type="dxa"/>
            <w:shd w:val="clear" w:color="auto" w:fill="auto"/>
            <w:vAlign w:val="center"/>
          </w:tcPr>
          <w:p w14:paraId="6D44E8CD"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 xml:space="preserve">Se trata de información </w:t>
            </w:r>
            <w:r w:rsidRPr="00312EE4">
              <w:rPr>
                <w:rFonts w:ascii="Palatino Linotype" w:eastAsia="Calibri" w:hAnsi="Palatino Linotype" w:cs="Arial"/>
                <w:b/>
                <w:sz w:val="20"/>
                <w:szCs w:val="20"/>
              </w:rPr>
              <w:t>privada</w:t>
            </w:r>
            <w:r w:rsidRPr="00312EE4">
              <w:rPr>
                <w:rFonts w:ascii="Palatino Linotype" w:eastAsia="Calibri" w:hAnsi="Palatino Linotype" w:cs="Arial"/>
                <w:sz w:val="20"/>
                <w:szCs w:val="20"/>
              </w:rPr>
              <w:t xml:space="preserve"> que sólo le atañe a sus titulares, máxime que se trata de información que no es referente a </w:t>
            </w:r>
            <w:r w:rsidRPr="00312EE4">
              <w:rPr>
                <w:rFonts w:ascii="Palatino Linotype" w:eastAsia="Calibri" w:hAnsi="Palatino Linotype" w:cs="Arial"/>
                <w:bCs/>
                <w:sz w:val="20"/>
                <w:szCs w:val="20"/>
              </w:rPr>
              <w:t>servidores públicos sino de particulares</w:t>
            </w:r>
            <w:r w:rsidRPr="00312EE4">
              <w:rPr>
                <w:rFonts w:ascii="Palatino Linotype" w:eastAsia="Calibri" w:hAnsi="Palatino Linotype" w:cs="Arial"/>
                <w:sz w:val="20"/>
                <w:szCs w:val="20"/>
              </w:rPr>
              <w:t>. Se considera que puede ser testada al momento de la elaboración de una versión pública.</w:t>
            </w:r>
          </w:p>
          <w:p w14:paraId="07A3E0AF"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4F2C2E" w:rsidRPr="00312EE4" w14:paraId="15A82744" w14:textId="77777777" w:rsidTr="00895D07">
        <w:tc>
          <w:tcPr>
            <w:tcW w:w="3099" w:type="dxa"/>
            <w:shd w:val="clear" w:color="auto" w:fill="auto"/>
            <w:vAlign w:val="center"/>
          </w:tcPr>
          <w:p w14:paraId="5CB92E64"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Clave catastral</w:t>
            </w:r>
          </w:p>
        </w:tc>
        <w:tc>
          <w:tcPr>
            <w:tcW w:w="5963" w:type="dxa"/>
            <w:shd w:val="clear" w:color="auto" w:fill="auto"/>
            <w:vAlign w:val="center"/>
          </w:tcPr>
          <w:p w14:paraId="4735A066"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 xml:space="preserve">Se trata de información </w:t>
            </w:r>
            <w:r w:rsidRPr="00312EE4">
              <w:rPr>
                <w:rFonts w:ascii="Palatino Linotype" w:eastAsia="Calibri" w:hAnsi="Palatino Linotype" w:cs="Arial"/>
                <w:b/>
                <w:sz w:val="20"/>
                <w:szCs w:val="20"/>
              </w:rPr>
              <w:t>privada</w:t>
            </w:r>
            <w:r w:rsidRPr="00312EE4">
              <w:rPr>
                <w:rFonts w:ascii="Palatino Linotype" w:eastAsia="Calibri" w:hAnsi="Palatino Linotype" w:cs="Arial"/>
                <w:sz w:val="20"/>
                <w:szCs w:val="20"/>
              </w:rPr>
              <w:t xml:space="preserve"> que sólo le atañe a sus titulares, máxime que se trata de información que no es referente a </w:t>
            </w:r>
            <w:r w:rsidRPr="00312EE4">
              <w:rPr>
                <w:rFonts w:ascii="Palatino Linotype" w:eastAsia="Calibri" w:hAnsi="Palatino Linotype" w:cs="Arial"/>
                <w:bCs/>
                <w:sz w:val="20"/>
                <w:szCs w:val="20"/>
              </w:rPr>
              <w:t>servidores públicos sino de particulares</w:t>
            </w:r>
            <w:r w:rsidRPr="00312EE4">
              <w:rPr>
                <w:rFonts w:ascii="Palatino Linotype" w:eastAsia="Calibri" w:hAnsi="Palatino Linotype" w:cs="Arial"/>
                <w:sz w:val="20"/>
                <w:szCs w:val="20"/>
              </w:rPr>
              <w:t>. Se considera que puede ser testada al momento de la elaboración de una versión pública.</w:t>
            </w:r>
          </w:p>
          <w:p w14:paraId="6F573C5F" w14:textId="77777777" w:rsidR="004F2C2E" w:rsidRPr="00312EE4" w:rsidRDefault="004F2C2E" w:rsidP="000F38F1">
            <w:pPr>
              <w:jc w:val="both"/>
              <w:rPr>
                <w:rFonts w:ascii="Palatino Linotype" w:eastAsia="Calibri" w:hAnsi="Palatino Linotype" w:cs="Arial"/>
                <w:sz w:val="20"/>
                <w:szCs w:val="20"/>
              </w:rPr>
            </w:pPr>
          </w:p>
          <w:p w14:paraId="00B4081E" w14:textId="77777777" w:rsidR="004F2C2E" w:rsidRPr="00312EE4" w:rsidRDefault="004F2C2E" w:rsidP="000F38F1">
            <w:pPr>
              <w:jc w:val="both"/>
              <w:rPr>
                <w:rFonts w:ascii="Palatino Linotype" w:eastAsia="Calibri" w:hAnsi="Palatino Linotype" w:cs="Arial"/>
                <w:sz w:val="20"/>
                <w:szCs w:val="20"/>
              </w:rPr>
            </w:pPr>
            <w:r w:rsidRPr="00312EE4">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bl>
    <w:p w14:paraId="56D597E1" w14:textId="77777777" w:rsidR="004F2C2E" w:rsidRPr="00312EE4" w:rsidRDefault="004F2C2E" w:rsidP="004F2C2E">
      <w:pPr>
        <w:spacing w:before="100" w:beforeAutospacing="1" w:after="100" w:afterAutospacing="1" w:line="360" w:lineRule="auto"/>
        <w:jc w:val="both"/>
        <w:rPr>
          <w:rFonts w:ascii="Palatino Linotype" w:hAnsi="Palatino Linotype" w:cs="Arial"/>
          <w:sz w:val="10"/>
        </w:rPr>
      </w:pPr>
    </w:p>
    <w:p w14:paraId="5B3068AE" w14:textId="224C1033" w:rsidR="004F2C2E" w:rsidRPr="00312EE4" w:rsidRDefault="004F2C2E" w:rsidP="004F2C2E">
      <w:pPr>
        <w:spacing w:after="0" w:line="360" w:lineRule="auto"/>
        <w:jc w:val="both"/>
        <w:rPr>
          <w:rFonts w:ascii="Palatino Linotype" w:hAnsi="Palatino Linotype" w:cs="Arial"/>
          <w:sz w:val="24"/>
          <w:lang w:val="es-ES_tradnl"/>
        </w:rPr>
      </w:pPr>
      <w:r w:rsidRPr="00312EE4">
        <w:rPr>
          <w:rFonts w:ascii="Palatino Linotype" w:eastAsia="Calibri" w:hAnsi="Palatino Linotype" w:cs="Arial"/>
          <w:sz w:val="24"/>
        </w:rPr>
        <w:lastRenderedPageBreak/>
        <w:t xml:space="preserve">Derivado de lo anterior, es claro que el </w:t>
      </w:r>
      <w:r w:rsidRPr="00312EE4">
        <w:rPr>
          <w:rFonts w:ascii="Palatino Linotype" w:eastAsia="Calibri" w:hAnsi="Palatino Linotype" w:cs="Arial"/>
          <w:b/>
          <w:sz w:val="24"/>
        </w:rPr>
        <w:t>Sujeto Obligado</w:t>
      </w:r>
      <w:r w:rsidRPr="00312EE4">
        <w:rPr>
          <w:rFonts w:ascii="Palatino Linotype" w:eastAsia="Calibri" w:hAnsi="Palatino Linotype" w:cs="Arial"/>
          <w:sz w:val="24"/>
        </w:rPr>
        <w:t xml:space="preserve"> realizó la entrega de</w:t>
      </w:r>
      <w:r w:rsidR="00FA4845" w:rsidRPr="00312EE4">
        <w:rPr>
          <w:rFonts w:ascii="Palatino Linotype" w:eastAsia="Calibri" w:hAnsi="Palatino Linotype" w:cs="Arial"/>
          <w:sz w:val="24"/>
        </w:rPr>
        <w:t>l documento solicitado de una manera incorrecta</w:t>
      </w:r>
      <w:r w:rsidRPr="00312EE4">
        <w:rPr>
          <w:rFonts w:ascii="Palatino Linotype" w:hAnsi="Palatino Linotype" w:cs="Arial"/>
          <w:sz w:val="24"/>
          <w:lang w:val="es-ES_tradnl"/>
        </w:rPr>
        <w:t>,</w:t>
      </w:r>
      <w:r w:rsidR="00FA4845" w:rsidRPr="00312EE4">
        <w:rPr>
          <w:rFonts w:ascii="Palatino Linotype" w:hAnsi="Palatino Linotype" w:cs="Arial"/>
          <w:b/>
          <w:sz w:val="24"/>
          <w:lang w:val="es-ES_tradnl"/>
        </w:rPr>
        <w:t xml:space="preserve"> omitiendo</w:t>
      </w:r>
      <w:r w:rsidRPr="00312EE4">
        <w:rPr>
          <w:rFonts w:ascii="Palatino Linotype" w:hAnsi="Palatino Linotype" w:cs="Arial"/>
          <w:b/>
          <w:sz w:val="24"/>
          <w:lang w:val="es-ES_tradnl"/>
        </w:rPr>
        <w:t xml:space="preserve"> remitir el Acuerdo del Comité de Transparencia que la sustente</w:t>
      </w:r>
      <w:r w:rsidRPr="00312EE4">
        <w:rPr>
          <w:rFonts w:ascii="Palatino Linotype" w:hAnsi="Palatino Linotype" w:cs="Arial"/>
          <w:sz w:val="24"/>
          <w:lang w:val="es-ES_tradnl"/>
        </w:rPr>
        <w:t xml:space="preserve">, en el que se expongan los fundamentos y razonamientos que llevaron al </w:t>
      </w:r>
      <w:r w:rsidRPr="00312EE4">
        <w:rPr>
          <w:rFonts w:ascii="Palatino Linotype" w:hAnsi="Palatino Linotype" w:cs="Arial"/>
          <w:b/>
          <w:sz w:val="24"/>
          <w:lang w:val="es-ES_tradnl"/>
        </w:rPr>
        <w:t>Sujeto Obligado</w:t>
      </w:r>
      <w:r w:rsidRPr="00312EE4">
        <w:rPr>
          <w:rFonts w:ascii="Palatino Linotype" w:hAnsi="Palatino Linotype" w:cs="Arial"/>
          <w:sz w:val="24"/>
          <w:lang w:val="es-ES_tradnl"/>
        </w:rPr>
        <w:t xml:space="preserve"> a testar, suprimir o eliminar datos de dicho soporte documental, </w:t>
      </w:r>
      <w:r w:rsidRPr="00312EE4">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Pr="00312EE4">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EB15A21" w14:textId="77777777" w:rsidR="004F2C2E" w:rsidRPr="00312EE4" w:rsidRDefault="004F2C2E" w:rsidP="00D714FA">
      <w:pPr>
        <w:autoSpaceDE w:val="0"/>
        <w:autoSpaceDN w:val="0"/>
        <w:adjustRightInd w:val="0"/>
        <w:spacing w:after="0" w:line="360" w:lineRule="auto"/>
        <w:ind w:right="49"/>
        <w:jc w:val="both"/>
        <w:rPr>
          <w:rFonts w:ascii="Palatino Linotype" w:hAnsi="Palatino Linotype" w:cs="Arial"/>
          <w:sz w:val="24"/>
          <w:lang w:eastAsia="es-CO"/>
        </w:rPr>
      </w:pPr>
    </w:p>
    <w:p w14:paraId="5744EBEF" w14:textId="77777777" w:rsidR="00FA4845" w:rsidRPr="00312EE4" w:rsidRDefault="00FA4845" w:rsidP="00FA4845">
      <w:pPr>
        <w:spacing w:after="0" w:line="360" w:lineRule="auto"/>
        <w:jc w:val="both"/>
        <w:rPr>
          <w:rFonts w:ascii="Palatino Linotype" w:hAnsi="Palatino Linotype" w:cs="Arial"/>
          <w:sz w:val="24"/>
          <w:lang w:val="es-ES_tradnl"/>
        </w:rPr>
      </w:pPr>
      <w:r w:rsidRPr="00312EE4">
        <w:rPr>
          <w:rFonts w:ascii="Palatino Linotype" w:hAnsi="Palatino Linotype" w:cs="Arial"/>
          <w:sz w:val="24"/>
          <w:lang w:val="es-ES_tradnl"/>
        </w:rPr>
        <w:t xml:space="preserve">Por </w:t>
      </w:r>
      <w:r w:rsidRPr="00312EE4">
        <w:rPr>
          <w:rFonts w:ascii="Palatino Linotype" w:hAnsi="Palatino Linotype" w:cs="Arial"/>
          <w:sz w:val="24"/>
          <w:lang w:eastAsia="es-MX"/>
        </w:rPr>
        <w:t>ende</w:t>
      </w:r>
      <w:r w:rsidRPr="00312EE4">
        <w:rPr>
          <w:rFonts w:ascii="Palatino Linotype" w:hAnsi="Palatino Linotype" w:cs="Arial"/>
          <w:sz w:val="24"/>
          <w:lang w:val="es-ES_tradnl"/>
        </w:rPr>
        <w:t>, el</w:t>
      </w:r>
      <w:r w:rsidRPr="00312EE4">
        <w:rPr>
          <w:rFonts w:ascii="Palatino Linotype" w:hAnsi="Palatino Linotype" w:cs="Arial"/>
          <w:b/>
          <w:sz w:val="24"/>
          <w:lang w:val="es-ES_tradnl"/>
        </w:rPr>
        <w:t xml:space="preserve"> Sujeto Obligado</w:t>
      </w:r>
      <w:r w:rsidRPr="00312EE4">
        <w:rPr>
          <w:rFonts w:ascii="Palatino Linotype" w:hAnsi="Palatino Linotype" w:cs="Arial"/>
          <w:sz w:val="24"/>
          <w:lang w:val="es-ES_tradnl"/>
        </w:rPr>
        <w:t xml:space="preserve"> debe testar los datos </w:t>
      </w:r>
      <w:r w:rsidRPr="00312EE4">
        <w:rPr>
          <w:rFonts w:ascii="Palatino Linotype" w:hAnsi="Palatino Linotype" w:cs="Arial"/>
          <w:b/>
          <w:sz w:val="24"/>
          <w:lang w:val="es-ES_tradnl"/>
        </w:rPr>
        <w:t>CONFIDENCIALES</w:t>
      </w:r>
      <w:r w:rsidRPr="00312EE4">
        <w:rPr>
          <w:rFonts w:ascii="Palatino Linotype" w:hAnsi="Palatino Linotype" w:cs="Arial"/>
          <w:sz w:val="24"/>
          <w:lang w:val="es-ES_tradnl"/>
        </w:rPr>
        <w:t xml:space="preserve">, sin pasar por alto que la clasificación respectiva tiene </w:t>
      </w:r>
      <w:r w:rsidRPr="00312EE4">
        <w:rPr>
          <w:rFonts w:ascii="Palatino Linotype" w:hAnsi="Palatino Linotype" w:cs="Arial"/>
          <w:sz w:val="24"/>
        </w:rPr>
        <w:t>que</w:t>
      </w:r>
      <w:r w:rsidRPr="00312EE4">
        <w:rPr>
          <w:rFonts w:ascii="Palatino Linotype" w:hAnsi="Palatino Linotype" w:cs="Arial"/>
          <w:sz w:val="24"/>
          <w:lang w:val="es-ES_tradnl"/>
        </w:rPr>
        <w:t xml:space="preserve"> cumplirse a través de la forma y formalidades que la Ley impone; </w:t>
      </w:r>
      <w:r w:rsidRPr="00312EE4">
        <w:rPr>
          <w:rFonts w:ascii="Palatino Linotype" w:hAnsi="Palatino Linotype" w:cs="Arial"/>
          <w:sz w:val="24"/>
        </w:rPr>
        <w:t>es</w:t>
      </w:r>
      <w:r w:rsidRPr="00312EE4">
        <w:rPr>
          <w:rFonts w:ascii="Palatino Linotype" w:hAnsi="Palatino Linotype" w:cs="Arial"/>
          <w:sz w:val="24"/>
          <w:lang w:val="es-ES_tradnl"/>
        </w:rPr>
        <w:t xml:space="preserve"> decir, mediante Acuerdo debidamente fundado y motivado, en </w:t>
      </w:r>
      <w:r w:rsidRPr="00312EE4">
        <w:rPr>
          <w:rFonts w:ascii="Palatino Linotype" w:hAnsi="Palatino Linotype" w:cs="Arial"/>
          <w:noProof/>
          <w:sz w:val="24"/>
          <w:lang w:eastAsia="es-MX"/>
        </w:rPr>
        <w:t>términos</w:t>
      </w:r>
      <w:r w:rsidRPr="00312EE4">
        <w:rPr>
          <w:rFonts w:ascii="Palatino Linotype" w:hAnsi="Palatino Linotype" w:cs="Arial"/>
          <w:sz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de conformidad con lo siguiente:</w:t>
      </w:r>
    </w:p>
    <w:p w14:paraId="0A1C174E" w14:textId="77777777" w:rsidR="00FA4845" w:rsidRPr="00312EE4" w:rsidRDefault="00FA4845" w:rsidP="00FA4845">
      <w:pPr>
        <w:spacing w:after="0" w:line="360" w:lineRule="auto"/>
        <w:jc w:val="both"/>
        <w:rPr>
          <w:rFonts w:ascii="Palatino Linotype" w:hAnsi="Palatino Linotype" w:cs="Arial"/>
          <w:sz w:val="24"/>
          <w:lang w:val="es-ES_tradnl"/>
        </w:rPr>
      </w:pPr>
    </w:p>
    <w:p w14:paraId="72B6B8E4" w14:textId="77777777" w:rsidR="00FA4845" w:rsidRPr="00312EE4" w:rsidRDefault="00FA4845" w:rsidP="00FA4845">
      <w:pPr>
        <w:spacing w:after="0" w:line="360" w:lineRule="auto"/>
        <w:jc w:val="both"/>
        <w:rPr>
          <w:rFonts w:ascii="Palatino Linotype" w:hAnsi="Palatino Linotype" w:cs="Arial"/>
          <w:sz w:val="24"/>
          <w:lang w:val="es-ES_tradnl"/>
        </w:rPr>
      </w:pPr>
    </w:p>
    <w:p w14:paraId="66DFED73" w14:textId="77777777" w:rsidR="00FA4845" w:rsidRPr="00312EE4" w:rsidRDefault="00FA4845" w:rsidP="00FA4845">
      <w:pPr>
        <w:spacing w:after="0" w:line="360" w:lineRule="auto"/>
        <w:jc w:val="both"/>
        <w:rPr>
          <w:rFonts w:ascii="Palatino Linotype" w:hAnsi="Palatino Linotype" w:cs="Arial"/>
          <w:sz w:val="24"/>
          <w:lang w:val="es-ES_tradnl"/>
        </w:rPr>
      </w:pPr>
    </w:p>
    <w:p w14:paraId="37A540E6" w14:textId="77777777" w:rsidR="00FA4845" w:rsidRPr="00312EE4" w:rsidRDefault="00FA4845" w:rsidP="00FA4845">
      <w:pPr>
        <w:pStyle w:val="Prrafodelista"/>
        <w:numPr>
          <w:ilvl w:val="0"/>
          <w:numId w:val="32"/>
        </w:numPr>
        <w:spacing w:line="360" w:lineRule="auto"/>
        <w:jc w:val="both"/>
        <w:rPr>
          <w:rFonts w:ascii="Palatino Linotype" w:hAnsi="Palatino Linotype" w:cs="Arial"/>
          <w:b/>
          <w:i/>
          <w:sz w:val="28"/>
          <w:lang w:eastAsia="es-MX"/>
        </w:rPr>
      </w:pPr>
      <w:r w:rsidRPr="00312EE4">
        <w:rPr>
          <w:rFonts w:ascii="Palatino Linotype" w:hAnsi="Palatino Linotype" w:cs="Arial"/>
          <w:b/>
          <w:i/>
          <w:sz w:val="28"/>
          <w:lang w:eastAsia="es-MX"/>
        </w:rPr>
        <w:lastRenderedPageBreak/>
        <w:t>De la Versión Pública</w:t>
      </w:r>
    </w:p>
    <w:p w14:paraId="59B79583" w14:textId="77777777" w:rsidR="00FA4845" w:rsidRPr="00312EE4" w:rsidRDefault="00FA4845" w:rsidP="00FA4845">
      <w:pPr>
        <w:spacing w:after="0" w:line="360" w:lineRule="auto"/>
        <w:jc w:val="both"/>
        <w:rPr>
          <w:rFonts w:ascii="Palatino Linotype" w:hAnsi="Palatino Linotype" w:cs="Arial"/>
          <w:sz w:val="24"/>
          <w:lang w:val="es-ES_tradnl"/>
        </w:rPr>
      </w:pPr>
      <w:r w:rsidRPr="00312EE4">
        <w:rPr>
          <w:rFonts w:ascii="Palatino Linotype" w:eastAsia="Calibri" w:hAnsi="Palatino Linotype" w:cs="Arial"/>
          <w:sz w:val="24"/>
        </w:rPr>
        <w:t xml:space="preserve">Ahora bien, por cuanto hace a aquellas documentales que por su propia y especial naturaleza tengan el carácter de privadas, tales como: los planos arquitectónicos, estructurales, de instalaciones hidráulicas, sanitarias, eléctricas y especiales; así como, los planos autorizados de la construcción existente; </w:t>
      </w:r>
      <w:r w:rsidRPr="00312EE4">
        <w:rPr>
          <w:rFonts w:ascii="Palatino Linotype" w:eastAsia="Calibri" w:hAnsi="Palatino Linotype" w:cs="Arial"/>
          <w:b/>
          <w:sz w:val="24"/>
        </w:rPr>
        <w:t xml:space="preserve">EL SUJETO OBLIGADO, </w:t>
      </w:r>
      <w:r w:rsidRPr="00312EE4">
        <w:rPr>
          <w:rFonts w:ascii="Palatino Linotype" w:hAnsi="Palatino Linotype"/>
          <w:color w:val="000000"/>
          <w:sz w:val="24"/>
        </w:rPr>
        <w:t xml:space="preserve">en términos del artículo 143 de la Ley de Transparencia y Acceso a la Información Pública del Estado de México y Municipios, deberá proceder a clasificar la información requerida </w:t>
      </w:r>
      <w:r w:rsidRPr="00312EE4">
        <w:rPr>
          <w:rFonts w:ascii="Palatino Linotype" w:hAnsi="Palatino Linotype" w:cs="Arial"/>
          <w:sz w:val="24"/>
          <w:lang w:val="es-ES_tradnl"/>
        </w:rPr>
        <w:t>mediante las formalidades de Ley, es decir,</w:t>
      </w:r>
      <w:r w:rsidRPr="00312EE4">
        <w:rPr>
          <w:rFonts w:ascii="Palatino Linotype" w:hAnsi="Palatino Linotype" w:cs="Arial"/>
          <w:sz w:val="24"/>
        </w:rPr>
        <w:t xml:space="preserve"> que su Comité de Transparencia emita el Acuerdo de Clasificación correspondiente</w:t>
      </w:r>
      <w:r w:rsidRPr="00312EE4">
        <w:rPr>
          <w:rFonts w:ascii="Palatino Linotype" w:hAnsi="Palatino Linotype" w:cs="Arial"/>
          <w:sz w:val="24"/>
          <w:lang w:val="es-ES_tradnl"/>
        </w:rPr>
        <w:t xml:space="preserve"> debidamente fundado y motivado, en </w:t>
      </w:r>
      <w:r w:rsidRPr="00312EE4">
        <w:rPr>
          <w:rFonts w:ascii="Palatino Linotype" w:hAnsi="Palatino Linotype" w:cs="Arial"/>
          <w:noProof/>
          <w:sz w:val="24"/>
          <w:lang w:eastAsia="es-MX"/>
        </w:rPr>
        <w:t>términos</w:t>
      </w:r>
      <w:r w:rsidRPr="00312EE4">
        <w:rPr>
          <w:rFonts w:ascii="Palatino Linotype" w:hAnsi="Palatino Linotype" w:cs="Arial"/>
          <w:sz w:val="24"/>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72EFBA3F" w14:textId="77777777" w:rsidR="00FA4845" w:rsidRPr="00312EE4" w:rsidRDefault="00FA4845" w:rsidP="00FA4845">
      <w:pPr>
        <w:pStyle w:val="Sinespaciado"/>
      </w:pPr>
    </w:p>
    <w:p w14:paraId="71C90629" w14:textId="77777777" w:rsidR="00FA4845" w:rsidRPr="00312EE4" w:rsidRDefault="00FA4845" w:rsidP="00FA4845">
      <w:pPr>
        <w:spacing w:after="0"/>
        <w:ind w:left="709" w:right="709"/>
        <w:jc w:val="center"/>
        <w:rPr>
          <w:rFonts w:ascii="Palatino Linotype" w:hAnsi="Palatino Linotype" w:cs="Arial"/>
          <w:b/>
          <w:i/>
        </w:rPr>
      </w:pPr>
      <w:r w:rsidRPr="00312EE4">
        <w:rPr>
          <w:rFonts w:ascii="Palatino Linotype" w:hAnsi="Palatino Linotype" w:cs="Arial"/>
          <w:b/>
          <w:i/>
        </w:rPr>
        <w:t>Ley de Transparencia y Acceso a la Información Pública del Estado de México y Municipios</w:t>
      </w:r>
    </w:p>
    <w:p w14:paraId="47FE35BA"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p>
    <w:p w14:paraId="7E5FEA85"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t>“</w:t>
      </w:r>
      <w:r w:rsidRPr="00312EE4">
        <w:rPr>
          <w:rFonts w:ascii="Palatino Linotype" w:hAnsi="Palatino Linotype" w:cs="Arial"/>
          <w:b/>
          <w:i/>
          <w:lang w:eastAsia="es-MX"/>
        </w:rPr>
        <w:t xml:space="preserve">Artículo 49. </w:t>
      </w:r>
      <w:r w:rsidRPr="00312EE4">
        <w:rPr>
          <w:rFonts w:ascii="Palatino Linotype" w:hAnsi="Palatino Linotype" w:cs="Arial"/>
          <w:i/>
          <w:lang w:eastAsia="es-MX"/>
        </w:rPr>
        <w:t xml:space="preserve">Los </w:t>
      </w:r>
      <w:r w:rsidRPr="00312EE4">
        <w:rPr>
          <w:rFonts w:ascii="Palatino Linotype" w:hAnsi="Palatino Linotype" w:cs="Arial"/>
          <w:i/>
        </w:rPr>
        <w:t>Comités</w:t>
      </w:r>
      <w:r w:rsidRPr="00312EE4">
        <w:rPr>
          <w:rFonts w:ascii="Palatino Linotype" w:hAnsi="Palatino Linotype" w:cs="Arial"/>
          <w:i/>
          <w:lang w:eastAsia="es-MX"/>
        </w:rPr>
        <w:t xml:space="preserve"> de Transparencia </w:t>
      </w:r>
      <w:r w:rsidRPr="00312EE4">
        <w:rPr>
          <w:rFonts w:ascii="Palatino Linotype" w:hAnsi="Palatino Linotype"/>
          <w:i/>
        </w:rPr>
        <w:t>tendrán</w:t>
      </w:r>
      <w:r w:rsidRPr="00312EE4">
        <w:rPr>
          <w:rFonts w:ascii="Palatino Linotype" w:hAnsi="Palatino Linotype" w:cs="Arial"/>
          <w:i/>
          <w:lang w:eastAsia="es-MX"/>
        </w:rPr>
        <w:t xml:space="preserve"> las siguientes atribuciones:</w:t>
      </w:r>
    </w:p>
    <w:p w14:paraId="40B4FB3C"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VIII.</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Aprobar</w:t>
      </w:r>
      <w:r w:rsidRPr="00312EE4">
        <w:rPr>
          <w:rFonts w:ascii="Palatino Linotype" w:hAnsi="Palatino Linotype" w:cs="Arial"/>
          <w:i/>
          <w:lang w:eastAsia="es-MX"/>
        </w:rPr>
        <w:t xml:space="preserve">, </w:t>
      </w:r>
      <w:r w:rsidRPr="00312EE4">
        <w:rPr>
          <w:rFonts w:ascii="Palatino Linotype" w:hAnsi="Palatino Linotype" w:cs="Arial"/>
          <w:i/>
        </w:rPr>
        <w:t>modificar</w:t>
      </w:r>
      <w:r w:rsidRPr="00312EE4">
        <w:rPr>
          <w:rFonts w:ascii="Palatino Linotype" w:hAnsi="Palatino Linotype" w:cs="Arial"/>
          <w:i/>
          <w:lang w:eastAsia="es-MX"/>
        </w:rPr>
        <w:t xml:space="preserve"> o revocar </w:t>
      </w:r>
      <w:r w:rsidRPr="00312EE4">
        <w:rPr>
          <w:rFonts w:ascii="Palatino Linotype" w:hAnsi="Palatino Linotype" w:cs="Arial"/>
          <w:b/>
          <w:i/>
          <w:u w:val="single"/>
          <w:lang w:eastAsia="es-MX"/>
        </w:rPr>
        <w:t>la clasificación de la información</w:t>
      </w:r>
      <w:r w:rsidRPr="00312EE4">
        <w:rPr>
          <w:rFonts w:ascii="Palatino Linotype" w:hAnsi="Palatino Linotype" w:cs="Arial"/>
          <w:i/>
          <w:lang w:eastAsia="es-MX"/>
        </w:rPr>
        <w:t>;</w:t>
      </w:r>
    </w:p>
    <w:p w14:paraId="7A16FDA4"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Artículo 132.</w:t>
      </w:r>
      <w:r w:rsidRPr="00312EE4">
        <w:rPr>
          <w:rFonts w:ascii="Palatino Linotype" w:hAnsi="Palatino Linotype" w:cs="Arial"/>
          <w:i/>
          <w:lang w:eastAsia="es-MX"/>
        </w:rPr>
        <w:t xml:space="preserve"> La clasificación de la información se llevará a cabo en el momento en que:</w:t>
      </w:r>
    </w:p>
    <w:p w14:paraId="5F0D7C67"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t>[…]</w:t>
      </w:r>
    </w:p>
    <w:p w14:paraId="236A7720"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II.</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Se determine mediante resolución de autoridad competente</w:t>
      </w:r>
      <w:r w:rsidRPr="00312EE4">
        <w:rPr>
          <w:rFonts w:ascii="Palatino Linotype" w:hAnsi="Palatino Linotype" w:cs="Arial"/>
          <w:i/>
          <w:lang w:eastAsia="es-MX"/>
        </w:rPr>
        <w:t>; o</w:t>
      </w:r>
    </w:p>
    <w:p w14:paraId="4668DC31" w14:textId="77777777" w:rsidR="00FA4845" w:rsidRPr="00312EE4" w:rsidRDefault="00FA4845" w:rsidP="00FA4845">
      <w:pPr>
        <w:spacing w:after="0"/>
        <w:ind w:left="709" w:right="709"/>
        <w:jc w:val="center"/>
        <w:rPr>
          <w:rFonts w:ascii="Palatino Linotype" w:hAnsi="Palatino Linotype" w:cs="Arial"/>
          <w:b/>
          <w:i/>
          <w:lang w:eastAsia="es-MX"/>
        </w:rPr>
      </w:pPr>
    </w:p>
    <w:p w14:paraId="3FD42E46" w14:textId="77777777" w:rsidR="00FA4845" w:rsidRPr="00312EE4" w:rsidRDefault="00FA4845" w:rsidP="00FA4845">
      <w:pPr>
        <w:spacing w:after="0"/>
        <w:ind w:left="709" w:right="709"/>
        <w:jc w:val="center"/>
        <w:rPr>
          <w:rFonts w:ascii="Palatino Linotype" w:hAnsi="Palatino Linotype" w:cs="Arial"/>
          <w:b/>
          <w:i/>
          <w:lang w:eastAsia="es-MX"/>
        </w:rPr>
      </w:pPr>
      <w:r w:rsidRPr="00312EE4">
        <w:rPr>
          <w:rFonts w:ascii="Palatino Linotype" w:hAnsi="Palatino Linotype" w:cs="Arial"/>
          <w:b/>
          <w:i/>
          <w:lang w:eastAsia="es-MX"/>
        </w:rPr>
        <w:t xml:space="preserve">Lineamientos Generales en materia de Clasificación y Desclasificación de la </w:t>
      </w:r>
      <w:r w:rsidRPr="00312EE4">
        <w:rPr>
          <w:rFonts w:ascii="Palatino Linotype" w:hAnsi="Palatino Linotype" w:cs="Arial"/>
          <w:b/>
          <w:i/>
        </w:rPr>
        <w:t>Información, así como para la elaboración de Versiones Públicas</w:t>
      </w:r>
    </w:p>
    <w:p w14:paraId="4A00118A"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p>
    <w:p w14:paraId="7FADBA5D"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lastRenderedPageBreak/>
        <w:t>“</w:t>
      </w:r>
      <w:r w:rsidRPr="00312EE4">
        <w:rPr>
          <w:rFonts w:ascii="Palatino Linotype" w:hAnsi="Palatino Linotype" w:cs="Arial"/>
          <w:b/>
          <w:i/>
          <w:lang w:eastAsia="es-MX"/>
        </w:rPr>
        <w:t>Cuarto.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Para clasificar la información como</w:t>
      </w:r>
      <w:r w:rsidRPr="00312EE4">
        <w:rPr>
          <w:rFonts w:ascii="Palatino Linotype" w:hAnsi="Palatino Linotype" w:cs="Arial"/>
          <w:i/>
          <w:lang w:eastAsia="es-MX"/>
        </w:rPr>
        <w:t xml:space="preserve"> reservada o </w:t>
      </w:r>
      <w:r w:rsidRPr="00312EE4">
        <w:rPr>
          <w:rFonts w:ascii="Palatino Linotype" w:hAnsi="Palatino Linotype" w:cs="Arial"/>
          <w:b/>
          <w:i/>
          <w:u w:val="single"/>
          <w:lang w:eastAsia="es-MX"/>
        </w:rPr>
        <w:t>confidencial, de manera total</w:t>
      </w:r>
      <w:r w:rsidRPr="00312EE4">
        <w:rPr>
          <w:rFonts w:ascii="Palatino Linotype" w:hAnsi="Palatino Linotype" w:cs="Arial"/>
          <w:i/>
          <w:lang w:eastAsia="es-MX"/>
        </w:rPr>
        <w:t xml:space="preserve"> o parcial, </w:t>
      </w:r>
      <w:r w:rsidRPr="00312EE4">
        <w:rPr>
          <w:rFonts w:ascii="Palatino Linotype" w:hAnsi="Palatino Linotype" w:cs="Arial"/>
          <w:b/>
          <w:i/>
          <w:u w:val="single"/>
          <w:lang w:eastAsia="es-MX"/>
        </w:rPr>
        <w:t xml:space="preserve">el titular del </w:t>
      </w:r>
      <w:r w:rsidRPr="00312EE4">
        <w:rPr>
          <w:rFonts w:ascii="Palatino Linotype" w:hAnsi="Palatino Linotype" w:cs="Arial"/>
          <w:b/>
          <w:bCs/>
          <w:i/>
          <w:noProof/>
          <w:u w:val="single"/>
        </w:rPr>
        <w:t>área</w:t>
      </w:r>
      <w:r w:rsidRPr="00312EE4">
        <w:rPr>
          <w:rFonts w:ascii="Palatino Linotype" w:hAnsi="Palatino Linotype" w:cs="Arial"/>
          <w:b/>
          <w:i/>
          <w:u w:val="single"/>
          <w:lang w:eastAsia="es-MX"/>
        </w:rPr>
        <w:t xml:space="preserve"> del sujeto </w:t>
      </w:r>
      <w:r w:rsidRPr="00312EE4">
        <w:rPr>
          <w:rFonts w:ascii="Palatino Linotype" w:hAnsi="Palatino Linotype" w:cs="Arial"/>
          <w:b/>
          <w:i/>
          <w:u w:val="single"/>
        </w:rPr>
        <w:t>obligado</w:t>
      </w:r>
      <w:r w:rsidRPr="00312EE4">
        <w:rPr>
          <w:rFonts w:ascii="Palatino Linotype" w:hAnsi="Palatino Linotype" w:cs="Arial"/>
          <w:b/>
          <w:i/>
          <w:u w:val="single"/>
          <w:lang w:eastAsia="es-MX"/>
        </w:rPr>
        <w:t xml:space="preserve"> deberá atender lo dispuesto por el Título Sexto de la Ley General, en relación con las disposiciones contenidas en los presentes lineamientos</w:t>
      </w:r>
      <w:r w:rsidRPr="00312EE4">
        <w:rPr>
          <w:rFonts w:ascii="Palatino Linotype" w:hAnsi="Palatino Linotype" w:cs="Arial"/>
          <w:i/>
          <w:lang w:eastAsia="es-MX"/>
        </w:rPr>
        <w:t>, así como en aquellas disposiciones legales aplicables a la materia en el ámbito de sus respectivas competencias, en tanto estas últimas no contravengan lo dispuesto en la Ley General.</w:t>
      </w:r>
    </w:p>
    <w:p w14:paraId="46D37CD1"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t xml:space="preserve">Los sujetos obligados deberán aplicar, de manera estricta, las excepciones al derecho de acceso a la </w:t>
      </w:r>
      <w:r w:rsidRPr="00312EE4">
        <w:rPr>
          <w:rFonts w:ascii="Palatino Linotype" w:hAnsi="Palatino Linotype" w:cs="Arial"/>
          <w:bCs/>
          <w:i/>
          <w:noProof/>
        </w:rPr>
        <w:t>información</w:t>
      </w:r>
      <w:r w:rsidRPr="00312EE4">
        <w:rPr>
          <w:rFonts w:ascii="Palatino Linotype" w:hAnsi="Palatino Linotype" w:cs="Arial"/>
          <w:i/>
          <w:lang w:eastAsia="es-MX"/>
        </w:rPr>
        <w:t xml:space="preserve"> y sólo </w:t>
      </w:r>
      <w:r w:rsidRPr="00312EE4">
        <w:rPr>
          <w:rFonts w:ascii="Palatino Linotype" w:hAnsi="Palatino Linotype" w:cs="Arial"/>
          <w:i/>
        </w:rPr>
        <w:t>podrán</w:t>
      </w:r>
      <w:r w:rsidRPr="00312EE4">
        <w:rPr>
          <w:rFonts w:ascii="Palatino Linotype" w:hAnsi="Palatino Linotype" w:cs="Arial"/>
          <w:i/>
          <w:lang w:eastAsia="es-MX"/>
        </w:rPr>
        <w:t xml:space="preserve"> invocarlas cuando acrediten su procedencia.</w:t>
      </w:r>
    </w:p>
    <w:p w14:paraId="3A6841A8"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lang w:eastAsia="es-MX"/>
        </w:rPr>
      </w:pPr>
    </w:p>
    <w:p w14:paraId="4CAB9ACE"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Quinto.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La carga de la prueba para justificar toda negativa de acceso a la información, por actualizarse cualquiera de los supuestos de clasificación previstos en</w:t>
      </w:r>
      <w:r w:rsidRPr="00312EE4">
        <w:rPr>
          <w:rFonts w:ascii="Palatino Linotype" w:hAnsi="Palatino Linotype" w:cs="Arial"/>
          <w:i/>
          <w:lang w:eastAsia="es-MX"/>
        </w:rPr>
        <w:t xml:space="preserve"> la Ley General, la Ley Federal y </w:t>
      </w:r>
      <w:r w:rsidRPr="00312EE4">
        <w:rPr>
          <w:rFonts w:ascii="Palatino Linotype" w:hAnsi="Palatino Linotype" w:cs="Arial"/>
          <w:b/>
          <w:i/>
          <w:u w:val="single"/>
          <w:lang w:eastAsia="es-MX"/>
        </w:rPr>
        <w:t xml:space="preserve">leyes estatales, </w:t>
      </w:r>
      <w:r w:rsidRPr="00312EE4">
        <w:rPr>
          <w:rFonts w:ascii="Palatino Linotype" w:hAnsi="Palatino Linotype" w:cs="Arial"/>
          <w:b/>
          <w:i/>
          <w:u w:val="single"/>
        </w:rPr>
        <w:t>corresponderá</w:t>
      </w:r>
      <w:r w:rsidRPr="00312EE4">
        <w:rPr>
          <w:rFonts w:ascii="Palatino Linotype" w:hAnsi="Palatino Linotype" w:cs="Arial"/>
          <w:b/>
          <w:i/>
          <w:u w:val="single"/>
          <w:lang w:eastAsia="es-MX"/>
        </w:rPr>
        <w:t xml:space="preserve"> a los sujetos obligados, por lo que deberán fundar y motivar debidamente la clasificación de la información ante una solicitud de acceso</w:t>
      </w:r>
      <w:r w:rsidRPr="00312EE4">
        <w:rPr>
          <w:rFonts w:ascii="Palatino Linotype" w:hAnsi="Palatino Linotype" w:cs="Arial"/>
          <w:i/>
          <w:lang w:eastAsia="es-MX"/>
        </w:rPr>
        <w:t xml:space="preserve"> o al momento en que generen versiones públicas para dar cumplimiento a las obligaciones de transparencia, observando lo dispuesto en la Ley General y las demás disposiciones aplicables en la materia.</w:t>
      </w:r>
    </w:p>
    <w:p w14:paraId="6E5EA354"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lang w:eastAsia="es-MX"/>
        </w:rPr>
      </w:pPr>
    </w:p>
    <w:p w14:paraId="3FACCD32"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Sexto.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Los sujetos obligados no podrán emitir acuerdos de carácter general</w:t>
      </w:r>
      <w:r w:rsidRPr="00312EE4">
        <w:rPr>
          <w:rFonts w:ascii="Palatino Linotype" w:hAnsi="Palatino Linotype" w:cs="Arial"/>
          <w:i/>
          <w:lang w:eastAsia="es-MX"/>
        </w:rPr>
        <w:t xml:space="preserve"> ni particular que clasifiquen </w:t>
      </w:r>
      <w:r w:rsidRPr="00312EE4">
        <w:rPr>
          <w:rFonts w:ascii="Palatino Linotype" w:hAnsi="Palatino Linotype" w:cs="Arial"/>
          <w:bCs/>
          <w:i/>
          <w:noProof/>
        </w:rPr>
        <w:t>documentos</w:t>
      </w:r>
      <w:r w:rsidRPr="00312EE4">
        <w:rPr>
          <w:rFonts w:ascii="Palatino Linotype" w:hAnsi="Palatino Linotype" w:cs="Arial"/>
          <w:i/>
          <w:lang w:eastAsia="es-MX"/>
        </w:rPr>
        <w:t xml:space="preserve"> o expedientes como reservados, ni clasificar documentos antes de que se genere la información o cuando éstos no obren en sus archivos.</w:t>
      </w:r>
    </w:p>
    <w:p w14:paraId="6348BE6B" w14:textId="77777777" w:rsidR="00FA4845" w:rsidRPr="00312EE4" w:rsidRDefault="00FA4845" w:rsidP="00FA4845">
      <w:pPr>
        <w:spacing w:after="0"/>
        <w:ind w:left="709" w:right="709"/>
        <w:jc w:val="both"/>
        <w:rPr>
          <w:rFonts w:ascii="Palatino Linotype" w:hAnsi="Palatino Linotype" w:cs="Arial"/>
          <w:b/>
          <w:i/>
          <w:u w:val="single"/>
          <w:lang w:eastAsia="es-MX"/>
        </w:rPr>
      </w:pPr>
    </w:p>
    <w:p w14:paraId="78BE051B" w14:textId="77777777" w:rsidR="00FA4845" w:rsidRPr="00312EE4" w:rsidRDefault="00FA4845" w:rsidP="00FA4845">
      <w:pPr>
        <w:spacing w:after="0"/>
        <w:ind w:left="709" w:right="709"/>
        <w:jc w:val="both"/>
        <w:rPr>
          <w:rFonts w:ascii="Palatino Linotype" w:hAnsi="Palatino Linotype" w:cs="Arial"/>
          <w:i/>
          <w:lang w:eastAsia="es-MX"/>
        </w:rPr>
      </w:pPr>
      <w:r w:rsidRPr="00312EE4">
        <w:rPr>
          <w:rFonts w:ascii="Palatino Linotype" w:hAnsi="Palatino Linotype" w:cs="Arial"/>
          <w:b/>
          <w:i/>
          <w:u w:val="single"/>
          <w:lang w:eastAsia="es-MX"/>
        </w:rPr>
        <w:t xml:space="preserve">La clasificación de </w:t>
      </w:r>
      <w:r w:rsidRPr="00312EE4">
        <w:rPr>
          <w:rFonts w:ascii="Palatino Linotype" w:hAnsi="Palatino Linotype" w:cs="Arial"/>
          <w:b/>
          <w:i/>
          <w:u w:val="single"/>
        </w:rPr>
        <w:t>información</w:t>
      </w:r>
      <w:r w:rsidRPr="00312EE4">
        <w:rPr>
          <w:rFonts w:ascii="Palatino Linotype" w:hAnsi="Palatino Linotype" w:cs="Arial"/>
          <w:b/>
          <w:i/>
          <w:u w:val="single"/>
          <w:lang w:eastAsia="es-MX"/>
        </w:rPr>
        <w:t xml:space="preserve"> se realizará conforme a un análisis caso por caso</w:t>
      </w:r>
      <w:r w:rsidRPr="00312EE4">
        <w:rPr>
          <w:rFonts w:ascii="Palatino Linotype" w:hAnsi="Palatino Linotype" w:cs="Arial"/>
          <w:i/>
          <w:lang w:eastAsia="es-MX"/>
        </w:rPr>
        <w:t xml:space="preserve">, mediante la aplicación </w:t>
      </w:r>
      <w:r w:rsidRPr="00312EE4">
        <w:rPr>
          <w:rFonts w:ascii="Palatino Linotype" w:hAnsi="Palatino Linotype" w:cs="Arial"/>
          <w:bCs/>
          <w:i/>
          <w:noProof/>
        </w:rPr>
        <w:t>de</w:t>
      </w:r>
      <w:r w:rsidRPr="00312EE4">
        <w:rPr>
          <w:rFonts w:ascii="Palatino Linotype" w:hAnsi="Palatino Linotype" w:cs="Arial"/>
          <w:i/>
          <w:lang w:eastAsia="es-MX"/>
        </w:rPr>
        <w:t xml:space="preserve"> la prueba de daño y de interés público.</w:t>
      </w:r>
    </w:p>
    <w:p w14:paraId="2CD6CEC7"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Séptimo.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 xml:space="preserve">La clasificación </w:t>
      </w:r>
      <w:r w:rsidRPr="00312EE4">
        <w:rPr>
          <w:rFonts w:ascii="Palatino Linotype" w:hAnsi="Palatino Linotype" w:cs="Arial"/>
          <w:b/>
          <w:bCs/>
          <w:i/>
          <w:noProof/>
          <w:u w:val="single"/>
        </w:rPr>
        <w:t>de</w:t>
      </w:r>
      <w:r w:rsidRPr="00312EE4">
        <w:rPr>
          <w:rFonts w:ascii="Palatino Linotype" w:hAnsi="Palatino Linotype" w:cs="Arial"/>
          <w:b/>
          <w:i/>
          <w:u w:val="single"/>
          <w:lang w:eastAsia="es-MX"/>
        </w:rPr>
        <w:t xml:space="preserve"> la </w:t>
      </w:r>
      <w:r w:rsidRPr="00312EE4">
        <w:rPr>
          <w:rFonts w:ascii="Palatino Linotype" w:hAnsi="Palatino Linotype" w:cs="Arial"/>
          <w:b/>
          <w:i/>
          <w:u w:val="single"/>
        </w:rPr>
        <w:t>información</w:t>
      </w:r>
      <w:r w:rsidRPr="00312EE4">
        <w:rPr>
          <w:rFonts w:ascii="Palatino Linotype" w:hAnsi="Palatino Linotype" w:cs="Arial"/>
          <w:b/>
          <w:i/>
          <w:u w:val="single"/>
          <w:lang w:eastAsia="es-MX"/>
        </w:rPr>
        <w:t xml:space="preserve"> se llevará a cabo en el momento en que</w:t>
      </w:r>
      <w:r w:rsidRPr="00312EE4">
        <w:rPr>
          <w:rFonts w:ascii="Palatino Linotype" w:hAnsi="Palatino Linotype" w:cs="Arial"/>
          <w:i/>
          <w:lang w:eastAsia="es-MX"/>
        </w:rPr>
        <w:t>:</w:t>
      </w:r>
    </w:p>
    <w:p w14:paraId="47C76669"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lang w:eastAsia="es-MX"/>
        </w:rPr>
      </w:pPr>
    </w:p>
    <w:p w14:paraId="47B093E0"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I.</w:t>
      </w:r>
      <w:r w:rsidRPr="00312EE4">
        <w:rPr>
          <w:rFonts w:ascii="Palatino Linotype" w:hAnsi="Palatino Linotype" w:cs="Arial"/>
          <w:i/>
          <w:lang w:eastAsia="es-MX"/>
        </w:rPr>
        <w:t xml:space="preserve"> Se reciba una solicitud de acceso a la información;</w:t>
      </w:r>
    </w:p>
    <w:p w14:paraId="5C25C806"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II.</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 xml:space="preserve">Se determine </w:t>
      </w:r>
      <w:r w:rsidRPr="00312EE4">
        <w:rPr>
          <w:rFonts w:ascii="Palatino Linotype" w:hAnsi="Palatino Linotype" w:cs="Arial"/>
          <w:b/>
          <w:bCs/>
          <w:i/>
          <w:noProof/>
          <w:u w:val="single"/>
        </w:rPr>
        <w:t>mediante</w:t>
      </w:r>
      <w:r w:rsidRPr="00312EE4">
        <w:rPr>
          <w:rFonts w:ascii="Palatino Linotype" w:hAnsi="Palatino Linotype" w:cs="Arial"/>
          <w:b/>
          <w:i/>
          <w:u w:val="single"/>
          <w:lang w:eastAsia="es-MX"/>
        </w:rPr>
        <w:t xml:space="preserve"> resolución de autoridad competente</w:t>
      </w:r>
      <w:r w:rsidRPr="00312EE4">
        <w:rPr>
          <w:rFonts w:ascii="Palatino Linotype" w:hAnsi="Palatino Linotype" w:cs="Arial"/>
          <w:i/>
          <w:lang w:eastAsia="es-MX"/>
        </w:rPr>
        <w:t>, o</w:t>
      </w:r>
    </w:p>
    <w:p w14:paraId="30776B3E"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III.</w:t>
      </w:r>
      <w:r w:rsidRPr="00312EE4">
        <w:rPr>
          <w:rFonts w:ascii="Palatino Linotype" w:hAnsi="Palatino Linotype" w:cs="Arial"/>
          <w:i/>
          <w:lang w:eastAsia="es-MX"/>
        </w:rPr>
        <w:t xml:space="preserve"> Se generen </w:t>
      </w:r>
      <w:r w:rsidRPr="00312EE4">
        <w:rPr>
          <w:rFonts w:ascii="Palatino Linotype" w:hAnsi="Palatino Linotype" w:cs="Arial"/>
          <w:bCs/>
          <w:i/>
          <w:noProof/>
        </w:rPr>
        <w:t>versiones</w:t>
      </w:r>
      <w:r w:rsidRPr="00312EE4">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14:paraId="7059F3ED"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p>
    <w:p w14:paraId="45EFB319"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t xml:space="preserve">Los titulares de las áreas deberán revisar la clasificación al momento de la recepción de una solicitud de </w:t>
      </w:r>
      <w:r w:rsidRPr="00312EE4">
        <w:rPr>
          <w:rFonts w:ascii="Palatino Linotype" w:hAnsi="Palatino Linotype" w:cs="Arial"/>
          <w:bCs/>
          <w:i/>
          <w:noProof/>
        </w:rPr>
        <w:t>acceso</w:t>
      </w:r>
      <w:r w:rsidRPr="00312EE4">
        <w:rPr>
          <w:rFonts w:ascii="Palatino Linotype" w:hAnsi="Palatino Linotype" w:cs="Arial"/>
          <w:i/>
          <w:lang w:eastAsia="es-MX"/>
        </w:rPr>
        <w:t xml:space="preserve"> a la información, para verificar si encuadra en una causal de reserva o de confidencialidad.</w:t>
      </w:r>
    </w:p>
    <w:p w14:paraId="17B6A46B"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lang w:eastAsia="es-MX"/>
        </w:rPr>
      </w:pPr>
    </w:p>
    <w:p w14:paraId="54CE6AA5"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Octavo.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 xml:space="preserve">Para fundar la clasificación de la información se debe señalar el artículo, fracción, inciso, párrafo o numeral de la ley o tratado internacional suscrito por el Estado mexicano que </w:t>
      </w:r>
      <w:r w:rsidRPr="00312EE4">
        <w:rPr>
          <w:rFonts w:ascii="Palatino Linotype" w:hAnsi="Palatino Linotype" w:cs="Arial"/>
          <w:b/>
          <w:bCs/>
          <w:i/>
          <w:noProof/>
          <w:u w:val="single"/>
        </w:rPr>
        <w:t>expresamente</w:t>
      </w:r>
      <w:r w:rsidRPr="00312EE4">
        <w:rPr>
          <w:rFonts w:ascii="Palatino Linotype" w:hAnsi="Palatino Linotype" w:cs="Arial"/>
          <w:b/>
          <w:i/>
          <w:u w:val="single"/>
          <w:lang w:eastAsia="es-MX"/>
        </w:rPr>
        <w:t xml:space="preserve"> le otorga el carácter de</w:t>
      </w:r>
      <w:r w:rsidRPr="00312EE4">
        <w:rPr>
          <w:rFonts w:ascii="Palatino Linotype" w:hAnsi="Palatino Linotype" w:cs="Arial"/>
          <w:i/>
          <w:lang w:eastAsia="es-MX"/>
        </w:rPr>
        <w:t xml:space="preserve"> reservada o </w:t>
      </w:r>
      <w:r w:rsidRPr="00312EE4">
        <w:rPr>
          <w:rFonts w:ascii="Palatino Linotype" w:hAnsi="Palatino Linotype" w:cs="Arial"/>
          <w:b/>
          <w:i/>
          <w:u w:val="single"/>
          <w:lang w:eastAsia="es-MX"/>
        </w:rPr>
        <w:t>confidencial</w:t>
      </w:r>
      <w:r w:rsidRPr="00312EE4">
        <w:rPr>
          <w:rFonts w:ascii="Palatino Linotype" w:hAnsi="Palatino Linotype" w:cs="Arial"/>
          <w:i/>
          <w:lang w:eastAsia="es-MX"/>
        </w:rPr>
        <w:t>.</w:t>
      </w:r>
    </w:p>
    <w:p w14:paraId="0DDE2A9D"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u w:val="single"/>
          <w:lang w:eastAsia="es-MX"/>
        </w:rPr>
      </w:pPr>
    </w:p>
    <w:p w14:paraId="1F158761" w14:textId="77777777" w:rsidR="00FA4845" w:rsidRPr="00312EE4" w:rsidRDefault="00FA4845" w:rsidP="00FA4845">
      <w:pPr>
        <w:autoSpaceDE w:val="0"/>
        <w:autoSpaceDN w:val="0"/>
        <w:adjustRightInd w:val="0"/>
        <w:spacing w:after="0"/>
        <w:ind w:left="709" w:right="709"/>
        <w:jc w:val="both"/>
        <w:rPr>
          <w:rFonts w:ascii="Palatino Linotype" w:hAnsi="Palatino Linotype" w:cs="Arial"/>
          <w:bCs/>
          <w:i/>
          <w:noProof/>
        </w:rPr>
      </w:pPr>
      <w:r w:rsidRPr="00312EE4">
        <w:rPr>
          <w:rFonts w:ascii="Palatino Linotype" w:hAnsi="Palatino Linotype" w:cs="Arial"/>
          <w:b/>
          <w:i/>
          <w:u w:val="single"/>
          <w:lang w:eastAsia="es-MX"/>
        </w:rPr>
        <w:t xml:space="preserve">Para </w:t>
      </w:r>
      <w:r w:rsidRPr="00312EE4">
        <w:rPr>
          <w:rFonts w:ascii="Palatino Linotype" w:hAnsi="Palatino Linotype" w:cs="Arial"/>
          <w:b/>
          <w:bCs/>
          <w:i/>
          <w:noProof/>
          <w:u w:val="single"/>
        </w:rPr>
        <w:t xml:space="preserve">motivar la clasificación se deberán señalar las razones o circunstancias especiales que lo </w:t>
      </w:r>
      <w:r w:rsidRPr="00312EE4">
        <w:rPr>
          <w:rFonts w:ascii="Palatino Linotype" w:hAnsi="Palatino Linotype" w:cs="Arial"/>
          <w:b/>
          <w:i/>
          <w:u w:val="single"/>
          <w:lang w:eastAsia="es-MX"/>
        </w:rPr>
        <w:t>llevaron</w:t>
      </w:r>
      <w:r w:rsidRPr="00312EE4">
        <w:rPr>
          <w:rFonts w:ascii="Palatino Linotype" w:hAnsi="Palatino Linotype" w:cs="Arial"/>
          <w:b/>
          <w:bCs/>
          <w:i/>
          <w:noProof/>
          <w:u w:val="single"/>
        </w:rPr>
        <w:t xml:space="preserve"> a concluir que el caso particular se ajusta al supuesto previsto por la norma legal invocada </w:t>
      </w:r>
      <w:r w:rsidRPr="00312EE4">
        <w:rPr>
          <w:rFonts w:ascii="Palatino Linotype" w:hAnsi="Palatino Linotype" w:cs="Arial"/>
          <w:bCs/>
          <w:i/>
          <w:noProof/>
        </w:rPr>
        <w:t>como fundamento.</w:t>
      </w:r>
    </w:p>
    <w:p w14:paraId="17F74C83" w14:textId="77777777" w:rsidR="00FA4845" w:rsidRPr="00312EE4" w:rsidRDefault="00FA4845" w:rsidP="00FA4845">
      <w:pPr>
        <w:autoSpaceDE w:val="0"/>
        <w:autoSpaceDN w:val="0"/>
        <w:adjustRightInd w:val="0"/>
        <w:spacing w:after="0"/>
        <w:ind w:left="709" w:right="709"/>
        <w:jc w:val="both"/>
        <w:rPr>
          <w:rFonts w:ascii="Palatino Linotype" w:hAnsi="Palatino Linotype" w:cs="Arial"/>
          <w:bCs/>
          <w:i/>
          <w:noProof/>
        </w:rPr>
      </w:pPr>
      <w:r w:rsidRPr="00312EE4">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312EE4">
        <w:rPr>
          <w:rFonts w:ascii="Palatino Linotype" w:hAnsi="Palatino Linotype" w:cs="Arial"/>
          <w:i/>
          <w:lang w:eastAsia="es-MX"/>
        </w:rPr>
        <w:t>de</w:t>
      </w:r>
      <w:r w:rsidRPr="00312EE4">
        <w:rPr>
          <w:rFonts w:ascii="Palatino Linotype" w:hAnsi="Palatino Linotype" w:cs="Arial"/>
          <w:bCs/>
          <w:i/>
          <w:noProof/>
        </w:rPr>
        <w:t xml:space="preserve"> </w:t>
      </w:r>
      <w:r w:rsidRPr="00312EE4">
        <w:rPr>
          <w:rFonts w:ascii="Palatino Linotype" w:hAnsi="Palatino Linotype" w:cs="Arial"/>
          <w:i/>
          <w:lang w:eastAsia="es-MX"/>
        </w:rPr>
        <w:t>reserva</w:t>
      </w:r>
      <w:r w:rsidRPr="00312EE4">
        <w:rPr>
          <w:rFonts w:ascii="Palatino Linotype" w:hAnsi="Palatino Linotype" w:cs="Arial"/>
          <w:bCs/>
          <w:i/>
          <w:noProof/>
        </w:rPr>
        <w:t>.</w:t>
      </w:r>
    </w:p>
    <w:p w14:paraId="053F00E1"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p>
    <w:p w14:paraId="5D116F8F" w14:textId="77777777" w:rsidR="00FA4845" w:rsidRPr="00312EE4" w:rsidRDefault="00FA4845" w:rsidP="00FA4845">
      <w:pPr>
        <w:autoSpaceDE w:val="0"/>
        <w:autoSpaceDN w:val="0"/>
        <w:adjustRightInd w:val="0"/>
        <w:spacing w:after="0"/>
        <w:ind w:left="709" w:right="709"/>
        <w:jc w:val="both"/>
        <w:rPr>
          <w:rFonts w:ascii="Palatino Linotype" w:hAnsi="Palatino Linotype" w:cs="Arial"/>
          <w:bCs/>
          <w:i/>
          <w:noProof/>
        </w:rPr>
      </w:pPr>
      <w:r w:rsidRPr="00312EE4">
        <w:rPr>
          <w:rFonts w:ascii="Palatino Linotype" w:hAnsi="Palatino Linotype" w:cs="Arial"/>
          <w:i/>
          <w:lang w:eastAsia="es-MX"/>
        </w:rPr>
        <w:t>Tratándose</w:t>
      </w:r>
      <w:r w:rsidRPr="00312EE4">
        <w:rPr>
          <w:rFonts w:ascii="Palatino Linotype" w:hAnsi="Palatino Linotype" w:cs="Arial"/>
          <w:bCs/>
          <w:i/>
          <w:noProof/>
        </w:rPr>
        <w:t xml:space="preserve"> de información clasificada como confidencial respecto de la cual se haya </w:t>
      </w:r>
      <w:r w:rsidRPr="00312EE4">
        <w:rPr>
          <w:rFonts w:ascii="Palatino Linotype" w:hAnsi="Palatino Linotype" w:cs="Arial"/>
          <w:i/>
          <w:lang w:eastAsia="es-MX"/>
        </w:rPr>
        <w:t>determinado</w:t>
      </w:r>
      <w:r w:rsidRPr="00312EE4">
        <w:rPr>
          <w:rFonts w:ascii="Palatino Linotype" w:hAnsi="Palatino Linotype" w:cs="Arial"/>
          <w:bCs/>
          <w:i/>
          <w:noProof/>
        </w:rPr>
        <w:t xml:space="preserve"> </w:t>
      </w:r>
      <w:r w:rsidRPr="00312EE4">
        <w:rPr>
          <w:rFonts w:ascii="Palatino Linotype" w:hAnsi="Palatino Linotype" w:cs="Arial"/>
          <w:i/>
          <w:lang w:eastAsia="es-MX"/>
        </w:rPr>
        <w:t>su</w:t>
      </w:r>
      <w:r w:rsidRPr="00312EE4">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00F1A728"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Cs/>
          <w:i/>
          <w:noProof/>
        </w:rPr>
        <w:t>Los documentos contenidos</w:t>
      </w:r>
      <w:r w:rsidRPr="00312EE4">
        <w:rPr>
          <w:rFonts w:ascii="Palatino Linotype" w:hAnsi="Palatino Linotype" w:cs="Arial"/>
          <w:i/>
          <w:lang w:eastAsia="es-MX"/>
        </w:rPr>
        <w:t xml:space="preserve"> en los archivos históricos y los identificados como históricos confidenciales no serán susceptibles de clasificación como reservados.</w:t>
      </w:r>
    </w:p>
    <w:p w14:paraId="51A653B7"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lang w:eastAsia="es-MX"/>
        </w:rPr>
      </w:pPr>
    </w:p>
    <w:p w14:paraId="74E6776F"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Décimo.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 xml:space="preserve">Los titulares de las áreas, deberán tener conocimiento y llevar un registro del personal que, por la naturaleza de sus atribuciones, tenga acceso a los </w:t>
      </w:r>
      <w:r w:rsidRPr="00312EE4">
        <w:rPr>
          <w:rFonts w:ascii="Palatino Linotype" w:hAnsi="Palatino Linotype" w:cs="Arial"/>
          <w:b/>
          <w:i/>
          <w:u w:val="single"/>
        </w:rPr>
        <w:t>documentos</w:t>
      </w:r>
      <w:r w:rsidRPr="00312EE4">
        <w:rPr>
          <w:rFonts w:ascii="Palatino Linotype" w:hAnsi="Palatino Linotype" w:cs="Arial"/>
          <w:b/>
          <w:i/>
          <w:u w:val="single"/>
          <w:lang w:eastAsia="es-MX"/>
        </w:rPr>
        <w:t xml:space="preserve"> clasificados</w:t>
      </w:r>
      <w:r w:rsidRPr="00312EE4">
        <w:rPr>
          <w:rFonts w:ascii="Palatino Linotype" w:hAnsi="Palatino Linotype" w:cs="Arial"/>
          <w:i/>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4880CE77"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p>
    <w:p w14:paraId="107D8FDD"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312EE4">
        <w:rPr>
          <w:rFonts w:ascii="Palatino Linotype" w:hAnsi="Palatino Linotype" w:cs="Arial"/>
          <w:i/>
        </w:rPr>
        <w:t>que</w:t>
      </w:r>
      <w:r w:rsidRPr="00312EE4">
        <w:rPr>
          <w:rFonts w:ascii="Palatino Linotype" w:hAnsi="Palatino Linotype" w:cs="Arial"/>
          <w:i/>
          <w:lang w:eastAsia="es-MX"/>
        </w:rPr>
        <w:t xml:space="preserve"> rija la actuación del sujeto obligado.</w:t>
      </w:r>
    </w:p>
    <w:p w14:paraId="3C04C297" w14:textId="77777777" w:rsidR="00FA4845" w:rsidRPr="00312EE4" w:rsidRDefault="00FA4845" w:rsidP="00FA4845">
      <w:pPr>
        <w:autoSpaceDE w:val="0"/>
        <w:autoSpaceDN w:val="0"/>
        <w:adjustRightInd w:val="0"/>
        <w:spacing w:after="0"/>
        <w:ind w:left="709" w:right="709"/>
        <w:jc w:val="both"/>
        <w:rPr>
          <w:rFonts w:ascii="Palatino Linotype" w:hAnsi="Palatino Linotype" w:cs="Arial"/>
          <w:b/>
          <w:i/>
          <w:lang w:eastAsia="es-MX"/>
        </w:rPr>
      </w:pPr>
    </w:p>
    <w:p w14:paraId="1DA9E244"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Décimo primero.</w:t>
      </w:r>
      <w:r w:rsidRPr="00312EE4">
        <w:rPr>
          <w:rFonts w:ascii="Palatino Linotype" w:hAnsi="Palatino Linotype" w:cs="Arial"/>
          <w:i/>
          <w:lang w:eastAsia="es-MX"/>
        </w:rPr>
        <w:t xml:space="preserve"> </w:t>
      </w:r>
      <w:r w:rsidRPr="00312EE4">
        <w:rPr>
          <w:rFonts w:ascii="Palatino Linotype" w:hAnsi="Palatino Linotype" w:cs="Arial"/>
          <w:b/>
          <w:i/>
          <w:u w:val="single"/>
          <w:lang w:eastAsia="es-MX"/>
        </w:rPr>
        <w:t>En el intercambio de información entre sujetos obligados para el ejercicio de sus atribuciones, los documentos que se encuentren clasificados deberán llevar la leyenda correspondiente</w:t>
      </w:r>
      <w:r w:rsidRPr="00312EE4">
        <w:rPr>
          <w:rFonts w:ascii="Palatino Linotype" w:hAnsi="Palatino Linotype" w:cs="Arial"/>
          <w:i/>
          <w:lang w:eastAsia="es-MX"/>
        </w:rPr>
        <w:t xml:space="preserve"> de conformidad con lo dispuesto en el Capítulo VIII de los presentes lineamientos.</w:t>
      </w:r>
    </w:p>
    <w:p w14:paraId="195A0227"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r w:rsidRPr="00312EE4">
        <w:rPr>
          <w:rFonts w:ascii="Palatino Linotype" w:hAnsi="Palatino Linotype" w:cs="Arial"/>
          <w:i/>
          <w:lang w:eastAsia="es-MX"/>
        </w:rPr>
        <w:t>[…]</w:t>
      </w:r>
    </w:p>
    <w:p w14:paraId="2D115588" w14:textId="77777777" w:rsidR="00FA4845" w:rsidRPr="00312EE4" w:rsidRDefault="00FA4845" w:rsidP="00FA4845">
      <w:pPr>
        <w:autoSpaceDE w:val="0"/>
        <w:autoSpaceDN w:val="0"/>
        <w:adjustRightInd w:val="0"/>
        <w:spacing w:after="0"/>
        <w:ind w:left="709" w:right="709"/>
        <w:jc w:val="both"/>
        <w:rPr>
          <w:rFonts w:ascii="Palatino Linotype" w:hAnsi="Palatino Linotype" w:cs="Arial"/>
          <w:i/>
          <w:lang w:eastAsia="es-MX"/>
        </w:rPr>
      </w:pPr>
    </w:p>
    <w:p w14:paraId="0D0B0133" w14:textId="77777777" w:rsidR="00FA4845" w:rsidRPr="00312EE4" w:rsidRDefault="00FA4845" w:rsidP="00FA4845">
      <w:pPr>
        <w:spacing w:after="0"/>
        <w:ind w:left="709" w:right="709"/>
        <w:jc w:val="center"/>
        <w:rPr>
          <w:rFonts w:ascii="Palatino Linotype" w:hAnsi="Palatino Linotype" w:cs="Arial"/>
          <w:b/>
          <w:i/>
          <w:lang w:eastAsia="es-MX"/>
        </w:rPr>
      </w:pPr>
      <w:r w:rsidRPr="00312EE4">
        <w:rPr>
          <w:rFonts w:ascii="Palatino Linotype" w:hAnsi="Palatino Linotype" w:cs="Arial"/>
          <w:b/>
          <w:i/>
          <w:lang w:eastAsia="es-MX"/>
        </w:rPr>
        <w:t>CAPÍTULO VIII</w:t>
      </w:r>
    </w:p>
    <w:p w14:paraId="7A39BD3E" w14:textId="77777777" w:rsidR="00FA4845" w:rsidRPr="00312EE4" w:rsidRDefault="00FA4845" w:rsidP="00FA4845">
      <w:pPr>
        <w:spacing w:after="0"/>
        <w:ind w:left="709" w:right="709"/>
        <w:jc w:val="center"/>
        <w:rPr>
          <w:rFonts w:ascii="Palatino Linotype" w:hAnsi="Palatino Linotype" w:cs="Arial"/>
          <w:b/>
          <w:i/>
          <w:lang w:eastAsia="es-MX"/>
        </w:rPr>
      </w:pPr>
      <w:r w:rsidRPr="00312EE4">
        <w:rPr>
          <w:rFonts w:ascii="Palatino Linotype" w:hAnsi="Palatino Linotype" w:cs="Arial"/>
          <w:b/>
          <w:i/>
          <w:lang w:eastAsia="es-MX"/>
        </w:rPr>
        <w:lastRenderedPageBreak/>
        <w:t>DE LA LEYENDA DE CLASIFICACIÓN</w:t>
      </w:r>
    </w:p>
    <w:p w14:paraId="141DEAD0" w14:textId="77777777" w:rsidR="00FA4845" w:rsidRPr="00312EE4" w:rsidRDefault="00FA4845" w:rsidP="00FA4845">
      <w:pPr>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 xml:space="preserve">Quincuagésimo. </w:t>
      </w:r>
      <w:r w:rsidRPr="00312EE4">
        <w:rPr>
          <w:rFonts w:ascii="Palatino Linotype" w:hAnsi="Palatino Linotype" w:cs="Arial"/>
          <w:b/>
          <w:i/>
          <w:u w:val="single"/>
          <w:lang w:eastAsia="es-MX"/>
        </w:rPr>
        <w:t>Los titulares de las áreas de los sujetos obligados podrán utilizar los formatos contenidos en el presente Capítulo como modelo</w:t>
      </w:r>
      <w:r w:rsidRPr="00312EE4">
        <w:rPr>
          <w:rFonts w:ascii="Palatino Linotype" w:hAnsi="Palatino Linotype" w:cs="Arial"/>
          <w:i/>
          <w:lang w:eastAsia="es-MX"/>
        </w:rPr>
        <w:t xml:space="preserve"> para señalar la clasificación de documentos o expedientes, sin perjuicio de que establezcan los propios.</w:t>
      </w:r>
    </w:p>
    <w:p w14:paraId="5AC5E7A1" w14:textId="77777777" w:rsidR="00FA4845" w:rsidRPr="00312EE4" w:rsidRDefault="00FA4845" w:rsidP="00FA4845">
      <w:pPr>
        <w:spacing w:after="0"/>
        <w:ind w:left="709" w:right="709"/>
        <w:jc w:val="both"/>
        <w:rPr>
          <w:rFonts w:ascii="Palatino Linotype" w:hAnsi="Palatino Linotype" w:cs="Arial"/>
          <w:i/>
          <w:lang w:eastAsia="es-MX"/>
        </w:rPr>
      </w:pPr>
      <w:r w:rsidRPr="00312EE4">
        <w:rPr>
          <w:rFonts w:ascii="Palatino Linotype" w:hAnsi="Palatino Linotype" w:cs="Arial"/>
          <w:i/>
          <w:lang w:eastAsia="es-MX"/>
        </w:rPr>
        <w:t>[…]</w:t>
      </w:r>
    </w:p>
    <w:p w14:paraId="755402EC" w14:textId="77777777" w:rsidR="00FA4845" w:rsidRPr="00312EE4" w:rsidRDefault="00FA4845" w:rsidP="00FA4845">
      <w:pPr>
        <w:spacing w:after="0"/>
        <w:ind w:left="709" w:right="709"/>
        <w:jc w:val="both"/>
        <w:rPr>
          <w:rFonts w:ascii="Palatino Linotype" w:hAnsi="Palatino Linotype" w:cs="Arial"/>
          <w:i/>
          <w:lang w:eastAsia="es-MX"/>
        </w:rPr>
      </w:pPr>
      <w:r w:rsidRPr="00312EE4">
        <w:rPr>
          <w:rFonts w:ascii="Palatino Linotype" w:hAnsi="Palatino Linotype" w:cs="Arial"/>
          <w:b/>
          <w:i/>
          <w:lang w:eastAsia="es-MX"/>
        </w:rPr>
        <w:t xml:space="preserve">Quincuagésimo tercero. </w:t>
      </w:r>
      <w:r w:rsidRPr="00312EE4">
        <w:rPr>
          <w:rFonts w:ascii="Palatino Linotype" w:hAnsi="Palatino Linotype" w:cs="Arial"/>
          <w:b/>
          <w:i/>
          <w:u w:val="single"/>
          <w:lang w:eastAsia="es-MX"/>
        </w:rPr>
        <w:t>El formato para señalar la clasificación parcial de un documento</w:t>
      </w:r>
      <w:r w:rsidRPr="00312EE4">
        <w:rPr>
          <w:rFonts w:ascii="Palatino Linotype" w:hAnsi="Palatino Linotype" w:cs="Arial"/>
          <w:i/>
          <w:lang w:eastAsia="es-MX"/>
        </w:rPr>
        <w:t>, es el siguiente:</w:t>
      </w:r>
    </w:p>
    <w:p w14:paraId="3301061B" w14:textId="77777777" w:rsidR="00FA4845" w:rsidRPr="00312EE4" w:rsidRDefault="00FA4845" w:rsidP="00FA4845">
      <w:pPr>
        <w:spacing w:after="0"/>
        <w:ind w:left="709" w:right="709"/>
        <w:jc w:val="both"/>
        <w:rPr>
          <w:rFonts w:ascii="Palatino Linotype" w:hAnsi="Palatino Linotype" w:cs="Arial"/>
          <w:i/>
          <w:lang w:eastAsia="es-MX"/>
        </w:rPr>
      </w:pPr>
    </w:p>
    <w:tbl>
      <w:tblPr>
        <w:tblStyle w:val="Tablaconcuadrcula7"/>
        <w:tblW w:w="0" w:type="auto"/>
        <w:jc w:val="center"/>
        <w:tblLook w:val="04A0" w:firstRow="1" w:lastRow="0" w:firstColumn="1" w:lastColumn="0" w:noHBand="0" w:noVBand="1"/>
      </w:tblPr>
      <w:tblGrid>
        <w:gridCol w:w="1129"/>
        <w:gridCol w:w="1990"/>
        <w:gridCol w:w="4531"/>
      </w:tblGrid>
      <w:tr w:rsidR="00FA4845" w:rsidRPr="00312EE4" w14:paraId="049E8005" w14:textId="77777777" w:rsidTr="000F38F1">
        <w:trPr>
          <w:jc w:val="center"/>
        </w:trPr>
        <w:tc>
          <w:tcPr>
            <w:tcW w:w="1129" w:type="dxa"/>
            <w:tcBorders>
              <w:top w:val="nil"/>
              <w:left w:val="nil"/>
              <w:bottom w:val="single" w:sz="4" w:space="0" w:color="auto"/>
              <w:right w:val="single" w:sz="4" w:space="0" w:color="auto"/>
            </w:tcBorders>
          </w:tcPr>
          <w:p w14:paraId="495402B7" w14:textId="77777777" w:rsidR="00FA4845" w:rsidRPr="00312EE4" w:rsidRDefault="00FA4845" w:rsidP="000F38F1">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F8F634" w14:textId="77777777" w:rsidR="00FA4845" w:rsidRPr="00312EE4" w:rsidRDefault="00FA4845" w:rsidP="000F38F1">
            <w:pPr>
              <w:jc w:val="center"/>
              <w:rPr>
                <w:rFonts w:ascii="Palatino Linotype" w:hAnsi="Palatino Linotype"/>
                <w:b/>
                <w:i/>
              </w:rPr>
            </w:pPr>
            <w:r w:rsidRPr="00312EE4">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A0CEC" w14:textId="77777777" w:rsidR="00FA4845" w:rsidRPr="00312EE4" w:rsidRDefault="00FA4845" w:rsidP="000F38F1">
            <w:pPr>
              <w:jc w:val="center"/>
              <w:rPr>
                <w:rFonts w:ascii="Palatino Linotype" w:hAnsi="Palatino Linotype"/>
                <w:b/>
                <w:i/>
              </w:rPr>
            </w:pPr>
            <w:r w:rsidRPr="00312EE4">
              <w:rPr>
                <w:rFonts w:ascii="Palatino Linotype" w:hAnsi="Palatino Linotype"/>
                <w:b/>
                <w:i/>
              </w:rPr>
              <w:t>Dónde:</w:t>
            </w:r>
          </w:p>
        </w:tc>
      </w:tr>
      <w:tr w:rsidR="00FA4845" w:rsidRPr="00312EE4" w14:paraId="750F5B66" w14:textId="77777777" w:rsidTr="000F38F1">
        <w:trPr>
          <w:jc w:val="center"/>
        </w:trPr>
        <w:tc>
          <w:tcPr>
            <w:tcW w:w="1129" w:type="dxa"/>
            <w:vMerge w:val="restart"/>
            <w:tcBorders>
              <w:top w:val="single" w:sz="4" w:space="0" w:color="auto"/>
            </w:tcBorders>
            <w:vAlign w:val="center"/>
          </w:tcPr>
          <w:p w14:paraId="4FA201D4"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Sello oficial o logotipo del sujeto obligado</w:t>
            </w:r>
          </w:p>
        </w:tc>
        <w:tc>
          <w:tcPr>
            <w:tcW w:w="1990" w:type="dxa"/>
            <w:tcBorders>
              <w:top w:val="single" w:sz="4" w:space="0" w:color="auto"/>
            </w:tcBorders>
          </w:tcPr>
          <w:p w14:paraId="152CFCD5"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Fecha de clasificación</w:t>
            </w:r>
          </w:p>
        </w:tc>
        <w:tc>
          <w:tcPr>
            <w:tcW w:w="4531" w:type="dxa"/>
            <w:tcBorders>
              <w:top w:val="single" w:sz="4" w:space="0" w:color="auto"/>
            </w:tcBorders>
          </w:tcPr>
          <w:p w14:paraId="79EC308C"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Se anotará la fecha en la que el Comité de Transparencia confirmó la clasificación del documento, en su caso.</w:t>
            </w:r>
          </w:p>
        </w:tc>
      </w:tr>
      <w:tr w:rsidR="00FA4845" w:rsidRPr="00312EE4" w14:paraId="5B8D5CEF" w14:textId="77777777" w:rsidTr="000F38F1">
        <w:trPr>
          <w:jc w:val="center"/>
        </w:trPr>
        <w:tc>
          <w:tcPr>
            <w:tcW w:w="1129" w:type="dxa"/>
            <w:vMerge/>
          </w:tcPr>
          <w:p w14:paraId="693251A9" w14:textId="77777777" w:rsidR="00FA4845" w:rsidRPr="00312EE4" w:rsidRDefault="00FA4845" w:rsidP="000F38F1">
            <w:pPr>
              <w:jc w:val="both"/>
              <w:rPr>
                <w:rFonts w:ascii="Palatino Linotype" w:hAnsi="Palatino Linotype" w:cs="Arial"/>
                <w:i/>
                <w:lang w:eastAsia="es-MX"/>
              </w:rPr>
            </w:pPr>
          </w:p>
        </w:tc>
        <w:tc>
          <w:tcPr>
            <w:tcW w:w="1990" w:type="dxa"/>
          </w:tcPr>
          <w:p w14:paraId="4A73B91B"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Área</w:t>
            </w:r>
          </w:p>
        </w:tc>
        <w:tc>
          <w:tcPr>
            <w:tcW w:w="4531" w:type="dxa"/>
          </w:tcPr>
          <w:p w14:paraId="54910C2F"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Se señalará el nombre del área del cual es titular quien clasifica.</w:t>
            </w:r>
          </w:p>
        </w:tc>
      </w:tr>
      <w:tr w:rsidR="00FA4845" w:rsidRPr="00312EE4" w14:paraId="64FF17BD" w14:textId="77777777" w:rsidTr="000F38F1">
        <w:trPr>
          <w:jc w:val="center"/>
        </w:trPr>
        <w:tc>
          <w:tcPr>
            <w:tcW w:w="1129" w:type="dxa"/>
            <w:vMerge/>
          </w:tcPr>
          <w:p w14:paraId="59333250" w14:textId="77777777" w:rsidR="00FA4845" w:rsidRPr="00312EE4" w:rsidRDefault="00FA4845" w:rsidP="000F38F1">
            <w:pPr>
              <w:jc w:val="both"/>
              <w:rPr>
                <w:rFonts w:ascii="Palatino Linotype" w:hAnsi="Palatino Linotype" w:cs="Arial"/>
                <w:i/>
                <w:lang w:eastAsia="es-MX"/>
              </w:rPr>
            </w:pPr>
          </w:p>
        </w:tc>
        <w:tc>
          <w:tcPr>
            <w:tcW w:w="1990" w:type="dxa"/>
          </w:tcPr>
          <w:p w14:paraId="1C1DF9B6"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Información reservada</w:t>
            </w:r>
          </w:p>
        </w:tc>
        <w:tc>
          <w:tcPr>
            <w:tcW w:w="4531" w:type="dxa"/>
          </w:tcPr>
          <w:p w14:paraId="45017C01"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312EE4">
              <w:rPr>
                <w:rFonts w:ascii="Palatino Linotype" w:hAnsi="Palatino Linotype" w:cs="Arial"/>
                <w:i/>
                <w:lang w:eastAsia="es-MX"/>
              </w:rPr>
              <w:t>anotarán</w:t>
            </w:r>
            <w:proofErr w:type="gramEnd"/>
            <w:r w:rsidRPr="00312EE4">
              <w:rPr>
                <w:rFonts w:ascii="Palatino Linotype" w:hAnsi="Palatino Linotype" w:cs="Arial"/>
                <w:i/>
                <w:lang w:eastAsia="es-MX"/>
              </w:rPr>
              <w:t xml:space="preserve"> todas las páginas que lo conforman. Si el documento no contiene información reservada, se tachará este apartado.</w:t>
            </w:r>
          </w:p>
        </w:tc>
      </w:tr>
      <w:tr w:rsidR="00FA4845" w:rsidRPr="00312EE4" w14:paraId="2FB7BFFA" w14:textId="77777777" w:rsidTr="000F38F1">
        <w:trPr>
          <w:jc w:val="center"/>
        </w:trPr>
        <w:tc>
          <w:tcPr>
            <w:tcW w:w="1129" w:type="dxa"/>
            <w:vMerge/>
          </w:tcPr>
          <w:p w14:paraId="293EA4A6" w14:textId="77777777" w:rsidR="00FA4845" w:rsidRPr="00312EE4" w:rsidRDefault="00FA4845" w:rsidP="000F38F1">
            <w:pPr>
              <w:jc w:val="both"/>
              <w:rPr>
                <w:rFonts w:ascii="Palatino Linotype" w:hAnsi="Palatino Linotype" w:cs="Arial"/>
                <w:i/>
                <w:lang w:eastAsia="es-MX"/>
              </w:rPr>
            </w:pPr>
          </w:p>
        </w:tc>
        <w:tc>
          <w:tcPr>
            <w:tcW w:w="1990" w:type="dxa"/>
          </w:tcPr>
          <w:p w14:paraId="633F38DD"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Periodo de reserva</w:t>
            </w:r>
          </w:p>
        </w:tc>
        <w:tc>
          <w:tcPr>
            <w:tcW w:w="4531" w:type="dxa"/>
          </w:tcPr>
          <w:p w14:paraId="0B7557D8"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Se anotará el número de años o meses por los que se mantendrá el documento o las partes del mismo como reservado.</w:t>
            </w:r>
          </w:p>
        </w:tc>
      </w:tr>
      <w:tr w:rsidR="00FA4845" w:rsidRPr="00312EE4" w14:paraId="56B38DFE" w14:textId="77777777" w:rsidTr="000F38F1">
        <w:trPr>
          <w:jc w:val="center"/>
        </w:trPr>
        <w:tc>
          <w:tcPr>
            <w:tcW w:w="1129" w:type="dxa"/>
            <w:vMerge/>
          </w:tcPr>
          <w:p w14:paraId="374CB0BD" w14:textId="77777777" w:rsidR="00FA4845" w:rsidRPr="00312EE4" w:rsidRDefault="00FA4845" w:rsidP="000F38F1">
            <w:pPr>
              <w:jc w:val="both"/>
              <w:rPr>
                <w:rFonts w:ascii="Palatino Linotype" w:hAnsi="Palatino Linotype" w:cs="Arial"/>
                <w:i/>
                <w:lang w:eastAsia="es-MX"/>
              </w:rPr>
            </w:pPr>
          </w:p>
        </w:tc>
        <w:tc>
          <w:tcPr>
            <w:tcW w:w="1990" w:type="dxa"/>
          </w:tcPr>
          <w:p w14:paraId="1425111D"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Fundamento legal</w:t>
            </w:r>
          </w:p>
        </w:tc>
        <w:tc>
          <w:tcPr>
            <w:tcW w:w="4531" w:type="dxa"/>
          </w:tcPr>
          <w:p w14:paraId="6D0E3FD4"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Se señalará el nombre del ordenamiento, el o los artículos, fracción(es), párrafo(s) con base en los cuales se sustente la reserva.</w:t>
            </w:r>
          </w:p>
        </w:tc>
      </w:tr>
      <w:tr w:rsidR="00FA4845" w:rsidRPr="00312EE4" w14:paraId="08150979" w14:textId="77777777" w:rsidTr="000F38F1">
        <w:trPr>
          <w:jc w:val="center"/>
        </w:trPr>
        <w:tc>
          <w:tcPr>
            <w:tcW w:w="1129" w:type="dxa"/>
            <w:vMerge/>
          </w:tcPr>
          <w:p w14:paraId="415B2B5B" w14:textId="77777777" w:rsidR="00FA4845" w:rsidRPr="00312EE4" w:rsidRDefault="00FA4845" w:rsidP="000F38F1">
            <w:pPr>
              <w:jc w:val="both"/>
              <w:rPr>
                <w:rFonts w:ascii="Palatino Linotype" w:hAnsi="Palatino Linotype" w:cs="Arial"/>
                <w:i/>
                <w:lang w:eastAsia="es-MX"/>
              </w:rPr>
            </w:pPr>
          </w:p>
        </w:tc>
        <w:tc>
          <w:tcPr>
            <w:tcW w:w="1990" w:type="dxa"/>
          </w:tcPr>
          <w:p w14:paraId="619B12FB"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Ampliación del periodo de reserva</w:t>
            </w:r>
          </w:p>
        </w:tc>
        <w:tc>
          <w:tcPr>
            <w:tcW w:w="4531" w:type="dxa"/>
          </w:tcPr>
          <w:p w14:paraId="1534079F"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FA4845" w:rsidRPr="00312EE4" w14:paraId="4A7C4F53" w14:textId="77777777" w:rsidTr="000F38F1">
        <w:trPr>
          <w:jc w:val="center"/>
        </w:trPr>
        <w:tc>
          <w:tcPr>
            <w:tcW w:w="1129" w:type="dxa"/>
            <w:vMerge/>
          </w:tcPr>
          <w:p w14:paraId="2A192EF7" w14:textId="77777777" w:rsidR="00FA4845" w:rsidRPr="00312EE4" w:rsidRDefault="00FA4845" w:rsidP="000F38F1">
            <w:pPr>
              <w:jc w:val="both"/>
              <w:rPr>
                <w:rFonts w:ascii="Palatino Linotype" w:hAnsi="Palatino Linotype" w:cs="Arial"/>
                <w:i/>
                <w:lang w:eastAsia="es-MX"/>
              </w:rPr>
            </w:pPr>
          </w:p>
        </w:tc>
        <w:tc>
          <w:tcPr>
            <w:tcW w:w="1990" w:type="dxa"/>
          </w:tcPr>
          <w:p w14:paraId="232B8290" w14:textId="77777777" w:rsidR="00FA4845" w:rsidRPr="00312EE4" w:rsidRDefault="00FA4845" w:rsidP="000F38F1">
            <w:pPr>
              <w:jc w:val="center"/>
              <w:rPr>
                <w:rFonts w:ascii="Palatino Linotype" w:hAnsi="Palatino Linotype" w:cs="Arial"/>
                <w:i/>
                <w:u w:val="single"/>
                <w:lang w:eastAsia="es-MX"/>
              </w:rPr>
            </w:pPr>
            <w:r w:rsidRPr="00312EE4">
              <w:rPr>
                <w:rFonts w:ascii="Palatino Linotype" w:hAnsi="Palatino Linotype" w:cs="Arial"/>
                <w:i/>
                <w:u w:val="single"/>
                <w:lang w:eastAsia="es-MX"/>
              </w:rPr>
              <w:t>Confidencial</w:t>
            </w:r>
          </w:p>
        </w:tc>
        <w:tc>
          <w:tcPr>
            <w:tcW w:w="4531" w:type="dxa"/>
          </w:tcPr>
          <w:p w14:paraId="573C9711"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 xml:space="preserve">Se indicarán, en su caso, las partes o páginas del documento que se clasifica como confidencial. </w:t>
            </w:r>
            <w:r w:rsidRPr="00312EE4">
              <w:rPr>
                <w:rFonts w:ascii="Palatino Linotype" w:hAnsi="Palatino Linotype" w:cs="Arial"/>
                <w:i/>
                <w:u w:val="single"/>
                <w:lang w:eastAsia="es-MX"/>
              </w:rPr>
              <w:t>Si el documento fuera confidencial en su totalidad, se anotarán todas las páginas que lo conforman</w:t>
            </w:r>
            <w:r w:rsidRPr="00312EE4">
              <w:rPr>
                <w:rFonts w:ascii="Palatino Linotype" w:hAnsi="Palatino Linotype" w:cs="Arial"/>
                <w:i/>
                <w:lang w:eastAsia="es-MX"/>
              </w:rPr>
              <w:t>. Si el documento no contiene información confidencial, se tachará este apartado.</w:t>
            </w:r>
          </w:p>
        </w:tc>
      </w:tr>
      <w:tr w:rsidR="00FA4845" w:rsidRPr="00312EE4" w14:paraId="626EAE71" w14:textId="77777777" w:rsidTr="000F38F1">
        <w:trPr>
          <w:jc w:val="center"/>
        </w:trPr>
        <w:tc>
          <w:tcPr>
            <w:tcW w:w="1129" w:type="dxa"/>
            <w:vMerge/>
          </w:tcPr>
          <w:p w14:paraId="1DFC0F6D" w14:textId="77777777" w:rsidR="00FA4845" w:rsidRPr="00312EE4" w:rsidRDefault="00FA4845" w:rsidP="000F38F1">
            <w:pPr>
              <w:jc w:val="both"/>
              <w:rPr>
                <w:rFonts w:ascii="Palatino Linotype" w:hAnsi="Palatino Linotype" w:cs="Arial"/>
                <w:i/>
                <w:lang w:eastAsia="es-MX"/>
              </w:rPr>
            </w:pPr>
          </w:p>
        </w:tc>
        <w:tc>
          <w:tcPr>
            <w:tcW w:w="1990" w:type="dxa"/>
          </w:tcPr>
          <w:p w14:paraId="69E88E21"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Fundamento legal</w:t>
            </w:r>
          </w:p>
        </w:tc>
        <w:tc>
          <w:tcPr>
            <w:tcW w:w="4531" w:type="dxa"/>
          </w:tcPr>
          <w:p w14:paraId="19A17769"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Se señalará el nombre del ordenamiento, el o los artículos, fracción(es), párrafo(s) con base en los cuales se sustente la confidencialidad.</w:t>
            </w:r>
          </w:p>
        </w:tc>
      </w:tr>
      <w:tr w:rsidR="00FA4845" w:rsidRPr="00312EE4" w14:paraId="60BE7B53" w14:textId="77777777" w:rsidTr="000F38F1">
        <w:trPr>
          <w:jc w:val="center"/>
        </w:trPr>
        <w:tc>
          <w:tcPr>
            <w:tcW w:w="1129" w:type="dxa"/>
            <w:vMerge/>
          </w:tcPr>
          <w:p w14:paraId="4B2700D6" w14:textId="77777777" w:rsidR="00FA4845" w:rsidRPr="00312EE4" w:rsidRDefault="00FA4845" w:rsidP="000F38F1">
            <w:pPr>
              <w:jc w:val="both"/>
              <w:rPr>
                <w:rFonts w:ascii="Palatino Linotype" w:hAnsi="Palatino Linotype" w:cs="Arial"/>
                <w:i/>
                <w:lang w:eastAsia="es-MX"/>
              </w:rPr>
            </w:pPr>
          </w:p>
        </w:tc>
        <w:tc>
          <w:tcPr>
            <w:tcW w:w="1990" w:type="dxa"/>
          </w:tcPr>
          <w:p w14:paraId="3257FF23"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Rúbrica del titular del área</w:t>
            </w:r>
          </w:p>
        </w:tc>
        <w:tc>
          <w:tcPr>
            <w:tcW w:w="4531" w:type="dxa"/>
          </w:tcPr>
          <w:p w14:paraId="74E3C30B"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Rúbrica autógrafa de quien clasifica.</w:t>
            </w:r>
          </w:p>
        </w:tc>
      </w:tr>
      <w:tr w:rsidR="00FA4845" w:rsidRPr="00312EE4" w14:paraId="28FBA284" w14:textId="77777777" w:rsidTr="000F38F1">
        <w:trPr>
          <w:jc w:val="center"/>
        </w:trPr>
        <w:tc>
          <w:tcPr>
            <w:tcW w:w="1129" w:type="dxa"/>
            <w:vMerge/>
          </w:tcPr>
          <w:p w14:paraId="068E0296" w14:textId="77777777" w:rsidR="00FA4845" w:rsidRPr="00312EE4" w:rsidRDefault="00FA4845" w:rsidP="000F38F1">
            <w:pPr>
              <w:jc w:val="both"/>
              <w:rPr>
                <w:rFonts w:ascii="Palatino Linotype" w:hAnsi="Palatino Linotype" w:cs="Arial"/>
                <w:i/>
                <w:lang w:eastAsia="es-MX"/>
              </w:rPr>
            </w:pPr>
          </w:p>
        </w:tc>
        <w:tc>
          <w:tcPr>
            <w:tcW w:w="1990" w:type="dxa"/>
          </w:tcPr>
          <w:p w14:paraId="1105E965"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Fecha de desclasificación</w:t>
            </w:r>
          </w:p>
        </w:tc>
        <w:tc>
          <w:tcPr>
            <w:tcW w:w="4531" w:type="dxa"/>
          </w:tcPr>
          <w:p w14:paraId="2AD7844F" w14:textId="77777777" w:rsidR="00FA4845" w:rsidRPr="00312EE4" w:rsidRDefault="00FA4845" w:rsidP="000F38F1">
            <w:pPr>
              <w:jc w:val="both"/>
              <w:rPr>
                <w:rFonts w:ascii="Palatino Linotype" w:hAnsi="Palatino Linotype" w:cs="Arial"/>
                <w:i/>
                <w:lang w:eastAsia="es-MX"/>
              </w:rPr>
            </w:pPr>
            <w:r w:rsidRPr="00312EE4">
              <w:rPr>
                <w:rFonts w:ascii="Palatino Linotype" w:hAnsi="Palatino Linotype" w:cs="Arial"/>
                <w:i/>
                <w:lang w:eastAsia="es-MX"/>
              </w:rPr>
              <w:t>Se anotará la fecha en que se desclasifica el documento.</w:t>
            </w:r>
          </w:p>
        </w:tc>
      </w:tr>
      <w:tr w:rsidR="00FA4845" w:rsidRPr="00312EE4" w14:paraId="68427266" w14:textId="77777777" w:rsidTr="000F38F1">
        <w:trPr>
          <w:jc w:val="center"/>
        </w:trPr>
        <w:tc>
          <w:tcPr>
            <w:tcW w:w="1129" w:type="dxa"/>
            <w:vMerge/>
          </w:tcPr>
          <w:p w14:paraId="5896774C" w14:textId="77777777" w:rsidR="00FA4845" w:rsidRPr="00312EE4" w:rsidRDefault="00FA4845" w:rsidP="000F38F1">
            <w:pPr>
              <w:jc w:val="both"/>
              <w:rPr>
                <w:rFonts w:ascii="Palatino Linotype" w:hAnsi="Palatino Linotype" w:cs="Arial"/>
                <w:i/>
                <w:lang w:eastAsia="es-MX"/>
              </w:rPr>
            </w:pPr>
          </w:p>
        </w:tc>
        <w:tc>
          <w:tcPr>
            <w:tcW w:w="1990" w:type="dxa"/>
          </w:tcPr>
          <w:p w14:paraId="1F6B742E" w14:textId="77777777" w:rsidR="00FA4845" w:rsidRPr="00312EE4" w:rsidRDefault="00FA4845" w:rsidP="000F38F1">
            <w:pPr>
              <w:jc w:val="center"/>
              <w:rPr>
                <w:rFonts w:ascii="Palatino Linotype" w:hAnsi="Palatino Linotype" w:cs="Arial"/>
                <w:i/>
                <w:lang w:eastAsia="es-MX"/>
              </w:rPr>
            </w:pPr>
            <w:r w:rsidRPr="00312EE4">
              <w:rPr>
                <w:rFonts w:ascii="Palatino Linotype" w:hAnsi="Palatino Linotype" w:cs="Arial"/>
                <w:i/>
                <w:lang w:eastAsia="es-MX"/>
              </w:rPr>
              <w:t>Rúbrica y cargo del servidor público</w:t>
            </w:r>
          </w:p>
        </w:tc>
        <w:tc>
          <w:tcPr>
            <w:tcW w:w="4531" w:type="dxa"/>
            <w:vAlign w:val="center"/>
          </w:tcPr>
          <w:p w14:paraId="7854CCD1" w14:textId="77777777" w:rsidR="00FA4845" w:rsidRPr="00312EE4" w:rsidRDefault="00FA4845" w:rsidP="000F38F1">
            <w:pPr>
              <w:rPr>
                <w:rFonts w:ascii="Palatino Linotype" w:hAnsi="Palatino Linotype" w:cs="Arial"/>
                <w:i/>
                <w:lang w:eastAsia="es-MX"/>
              </w:rPr>
            </w:pPr>
            <w:r w:rsidRPr="00312EE4">
              <w:rPr>
                <w:rFonts w:ascii="Palatino Linotype" w:hAnsi="Palatino Linotype" w:cs="Arial"/>
                <w:i/>
                <w:lang w:eastAsia="es-MX"/>
              </w:rPr>
              <w:t>Rúbrica autógrafa de quien desclasifica.</w:t>
            </w:r>
          </w:p>
        </w:tc>
      </w:tr>
    </w:tbl>
    <w:p w14:paraId="1A97F58E" w14:textId="77777777" w:rsidR="00FA4845" w:rsidRPr="00312EE4" w:rsidRDefault="00FA4845" w:rsidP="00FA4845">
      <w:pPr>
        <w:spacing w:after="0" w:line="360" w:lineRule="auto"/>
        <w:jc w:val="both"/>
        <w:rPr>
          <w:rFonts w:ascii="Palatino Linotype" w:hAnsi="Palatino Linotype" w:cs="Arial"/>
          <w:sz w:val="24"/>
        </w:rPr>
      </w:pPr>
    </w:p>
    <w:p w14:paraId="571AD5F3" w14:textId="5F4F72AC" w:rsidR="00C47404" w:rsidRPr="00312EE4" w:rsidRDefault="00FA4845" w:rsidP="00C3213D">
      <w:pPr>
        <w:spacing w:after="0" w:line="360" w:lineRule="auto"/>
        <w:jc w:val="both"/>
        <w:rPr>
          <w:rFonts w:ascii="Palatino Linotype" w:hAnsi="Palatino Linotype" w:cs="Arial"/>
          <w:sz w:val="24"/>
        </w:rPr>
      </w:pPr>
      <w:r w:rsidRPr="00312EE4">
        <w:rPr>
          <w:rFonts w:ascii="Palatino Linotype" w:hAnsi="Palatino Linotype" w:cs="Arial"/>
          <w:sz w:val="24"/>
        </w:rPr>
        <w:t>Por lo tanto,</w:t>
      </w:r>
      <w:r w:rsidRPr="00312EE4">
        <w:rPr>
          <w:rFonts w:ascii="Palatino Linotype" w:hAnsi="Palatino Linotype"/>
          <w:sz w:val="24"/>
        </w:rPr>
        <w:t xml:space="preserve"> es importante referir que el</w:t>
      </w:r>
      <w:r w:rsidRPr="00312EE4">
        <w:rPr>
          <w:rFonts w:ascii="Palatino Linotype" w:hAnsi="Palatino Linotype"/>
          <w:b/>
          <w:sz w:val="24"/>
        </w:rPr>
        <w:t xml:space="preserve"> Sujeto Obligado</w:t>
      </w:r>
      <w:r w:rsidRPr="00312EE4">
        <w:rPr>
          <w:rFonts w:ascii="Palatino Linotype" w:hAnsi="Palatino Linotype"/>
          <w:sz w:val="24"/>
        </w:rPr>
        <w:t xml:space="preserve"> deberá seguir el procedimiento legal establecido para su </w:t>
      </w:r>
      <w:r w:rsidRPr="00312EE4">
        <w:rPr>
          <w:rFonts w:ascii="Palatino Linotype" w:hAnsi="Palatino Linotype"/>
          <w:sz w:val="24"/>
          <w:lang w:eastAsia="es-MX"/>
        </w:rPr>
        <w:t>clasificación</w:t>
      </w:r>
      <w:r w:rsidRPr="00312EE4">
        <w:rPr>
          <w:rFonts w:ascii="Palatino Linotype" w:hAnsi="Palatino Linotype"/>
          <w:sz w:val="24"/>
        </w:rPr>
        <w:t>, esto es, que su Comité de</w:t>
      </w:r>
      <w:r w:rsidRPr="00312EE4">
        <w:rPr>
          <w:rFonts w:ascii="Palatino Linotype" w:hAnsi="Palatino Linotype" w:cs="Arial"/>
          <w:sz w:val="24"/>
        </w:rPr>
        <w:t xml:space="preserve"> Transparencia emita </w:t>
      </w:r>
      <w:r w:rsidRPr="00312EE4">
        <w:rPr>
          <w:rFonts w:ascii="Palatino Linotype" w:hAnsi="Palatino Linotype" w:cs="Arial"/>
          <w:sz w:val="24"/>
          <w:lang w:val="es-ES_tradnl"/>
        </w:rPr>
        <w:t>un</w:t>
      </w:r>
      <w:r w:rsidRPr="00312EE4">
        <w:rPr>
          <w:rFonts w:ascii="Palatino Linotype" w:hAnsi="Palatino Linotype" w:cs="Arial"/>
          <w:sz w:val="24"/>
        </w:rPr>
        <w:t xml:space="preserve"> Acuerdo de Clasificación que cumpla con las formalidades antes citadas</w:t>
      </w:r>
      <w:r w:rsidRPr="00312EE4">
        <w:rPr>
          <w:rFonts w:ascii="Palatino Linotype" w:hAnsi="Palatino Linotype" w:cs="Arial"/>
          <w:b/>
          <w:sz w:val="24"/>
        </w:rPr>
        <w:t xml:space="preserve"> </w:t>
      </w:r>
      <w:r w:rsidRPr="00312EE4">
        <w:rPr>
          <w:rFonts w:ascii="Palatino Linotype" w:hAnsi="Palatino Linotype" w:cs="Arial"/>
          <w:sz w:val="24"/>
        </w:rPr>
        <w:t xml:space="preserve">que la sustente, en el </w:t>
      </w:r>
      <w:r w:rsidRPr="00312EE4">
        <w:rPr>
          <w:rFonts w:ascii="Palatino Linotype" w:hAnsi="Palatino Linotype" w:cs="Arial"/>
          <w:sz w:val="24"/>
          <w:lang w:eastAsia="es-MX"/>
        </w:rPr>
        <w:t>que</w:t>
      </w:r>
      <w:r w:rsidRPr="00312EE4">
        <w:rPr>
          <w:rFonts w:ascii="Palatino Linotype" w:hAnsi="Palatino Linotype" w:cs="Arial"/>
          <w:sz w:val="24"/>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5EF0B3A" w14:textId="77777777" w:rsidR="00FA4845" w:rsidRPr="00312EE4" w:rsidRDefault="00FA4845" w:rsidP="00C3213D">
      <w:pPr>
        <w:spacing w:after="0" w:line="360" w:lineRule="auto"/>
        <w:jc w:val="both"/>
        <w:rPr>
          <w:rFonts w:ascii="Palatino Linotype" w:hAnsi="Palatino Linotype" w:cs="Arial"/>
          <w:sz w:val="24"/>
        </w:rPr>
      </w:pPr>
    </w:p>
    <w:p w14:paraId="1E4F16DE" w14:textId="724202EE" w:rsidR="00047D12" w:rsidRPr="00312EE4" w:rsidRDefault="00047D12" w:rsidP="00047D12">
      <w:pPr>
        <w:spacing w:after="0" w:line="360" w:lineRule="auto"/>
        <w:jc w:val="both"/>
        <w:rPr>
          <w:rFonts w:ascii="Palatino Linotype" w:hAnsi="Palatino Linotype"/>
          <w:sz w:val="24"/>
          <w:szCs w:val="24"/>
        </w:rPr>
      </w:pPr>
      <w:r w:rsidRPr="00312EE4">
        <w:rPr>
          <w:rFonts w:ascii="Palatino Linotype" w:hAnsi="Palatino Linotype" w:cs="Arial"/>
          <w:sz w:val="24"/>
          <w:szCs w:val="24"/>
          <w:lang w:eastAsia="es-MX"/>
        </w:rPr>
        <w:t>Final</w:t>
      </w:r>
      <w:r w:rsidRPr="00312EE4">
        <w:rPr>
          <w:rFonts w:ascii="Palatino Linotype" w:hAnsi="Palatino Linotype"/>
          <w:sz w:val="24"/>
          <w:szCs w:val="24"/>
        </w:rPr>
        <w:t xml:space="preserve">mente y en mérito de lo expuesto en líneas anteriores, resultan fundados los motivos de inconformidad vertidos por </w:t>
      </w:r>
      <w:r w:rsidR="00C47404" w:rsidRPr="00312EE4">
        <w:rPr>
          <w:rFonts w:ascii="Palatino Linotype" w:hAnsi="Palatino Linotype"/>
          <w:b/>
          <w:sz w:val="24"/>
          <w:szCs w:val="24"/>
        </w:rPr>
        <w:t>El</w:t>
      </w:r>
      <w:r w:rsidRPr="00312EE4">
        <w:rPr>
          <w:rFonts w:ascii="Palatino Linotype" w:hAnsi="Palatino Linotype"/>
          <w:b/>
          <w:sz w:val="24"/>
          <w:szCs w:val="24"/>
        </w:rPr>
        <w:t xml:space="preserve"> Recurrente</w:t>
      </w:r>
      <w:r w:rsidRPr="00312EE4">
        <w:rPr>
          <w:rFonts w:ascii="Palatino Linotype" w:hAnsi="Palatino Linotype"/>
          <w:sz w:val="24"/>
          <w:szCs w:val="24"/>
        </w:rPr>
        <w:t xml:space="preserve">, por ello con fundamento en la </w:t>
      </w:r>
      <w:r w:rsidR="00C9020A" w:rsidRPr="00312EE4">
        <w:rPr>
          <w:rFonts w:ascii="Palatino Linotype" w:hAnsi="Palatino Linotype"/>
          <w:i/>
          <w:sz w:val="24"/>
          <w:szCs w:val="24"/>
        </w:rPr>
        <w:t>primera</w:t>
      </w:r>
      <w:r w:rsidRPr="00312EE4">
        <w:rPr>
          <w:rFonts w:ascii="Palatino Linotype" w:hAnsi="Palatino Linotype"/>
          <w:i/>
          <w:sz w:val="24"/>
          <w:szCs w:val="24"/>
        </w:rPr>
        <w:t xml:space="preserve"> hipótesis</w:t>
      </w:r>
      <w:r w:rsidRPr="00312EE4">
        <w:rPr>
          <w:rFonts w:ascii="Palatino Linotype" w:hAnsi="Palatino Linotype"/>
          <w:sz w:val="24"/>
          <w:szCs w:val="24"/>
        </w:rPr>
        <w:t xml:space="preserve"> del artículo 186, fracción III, de la Ley de Transparencia y Acceso a la Información Pública del Estado de México y Municipios, se </w:t>
      </w:r>
      <w:r w:rsidR="00C9020A" w:rsidRPr="00312EE4">
        <w:rPr>
          <w:rFonts w:ascii="Palatino Linotype" w:hAnsi="Palatino Linotype"/>
          <w:b/>
          <w:sz w:val="24"/>
          <w:szCs w:val="24"/>
        </w:rPr>
        <w:t>REVOCA</w:t>
      </w:r>
      <w:r w:rsidRPr="00312EE4">
        <w:rPr>
          <w:rFonts w:ascii="Palatino Linotype" w:hAnsi="Palatino Linotype"/>
          <w:b/>
          <w:sz w:val="24"/>
          <w:szCs w:val="24"/>
        </w:rPr>
        <w:t xml:space="preserve"> </w:t>
      </w:r>
      <w:r w:rsidRPr="00312EE4">
        <w:rPr>
          <w:rFonts w:ascii="Palatino Linotype" w:hAnsi="Palatino Linotype"/>
          <w:sz w:val="24"/>
          <w:szCs w:val="24"/>
        </w:rPr>
        <w:t xml:space="preserve">la respuesta a la solicitud de información </w:t>
      </w:r>
      <w:r w:rsidR="00FA4845" w:rsidRPr="00312EE4">
        <w:rPr>
          <w:rFonts w:ascii="Palatino Linotype" w:hAnsi="Palatino Linotype" w:cs="Arial"/>
          <w:b/>
          <w:sz w:val="24"/>
          <w:szCs w:val="24"/>
        </w:rPr>
        <w:t>00139/CHICOLOA/IP/2021</w:t>
      </w:r>
      <w:r w:rsidRPr="00312EE4">
        <w:rPr>
          <w:rFonts w:ascii="Palatino Linotype" w:hAnsi="Palatino Linotype" w:cs="Arial"/>
          <w:sz w:val="24"/>
          <w:szCs w:val="24"/>
        </w:rPr>
        <w:t xml:space="preserve">, </w:t>
      </w:r>
      <w:r w:rsidRPr="00312EE4">
        <w:rPr>
          <w:rFonts w:ascii="Palatino Linotype" w:hAnsi="Palatino Linotype"/>
          <w:sz w:val="24"/>
          <w:szCs w:val="24"/>
        </w:rPr>
        <w:t>que ha sido materia del presente fallo.</w:t>
      </w:r>
    </w:p>
    <w:p w14:paraId="1040AA24" w14:textId="77777777" w:rsidR="0024635B" w:rsidRPr="00312EE4" w:rsidRDefault="0024635B" w:rsidP="0024635B">
      <w:pPr>
        <w:spacing w:after="0" w:line="360" w:lineRule="auto"/>
        <w:jc w:val="both"/>
        <w:rPr>
          <w:rFonts w:ascii="Palatino Linotype" w:hAnsi="Palatino Linotype" w:cs="Arial"/>
          <w:b/>
          <w:bCs/>
          <w:color w:val="333333"/>
          <w:sz w:val="24"/>
          <w:szCs w:val="24"/>
        </w:rPr>
      </w:pPr>
    </w:p>
    <w:p w14:paraId="0F12F208" w14:textId="5B163CE8" w:rsidR="00C47404" w:rsidRPr="00312EE4" w:rsidRDefault="0024635B" w:rsidP="0024635B">
      <w:pPr>
        <w:spacing w:after="0" w:line="360" w:lineRule="auto"/>
        <w:jc w:val="both"/>
        <w:rPr>
          <w:rFonts w:ascii="Palatino Linotype" w:hAnsi="Palatino Linotype"/>
          <w:sz w:val="24"/>
          <w:szCs w:val="24"/>
        </w:rPr>
      </w:pPr>
      <w:r w:rsidRPr="00312EE4">
        <w:rPr>
          <w:rFonts w:ascii="Palatino Linotype" w:hAnsi="Palatino Linotype"/>
          <w:sz w:val="24"/>
          <w:szCs w:val="24"/>
        </w:rPr>
        <w:t xml:space="preserve">Por lo antes expuesto y fundado. </w:t>
      </w:r>
    </w:p>
    <w:p w14:paraId="6CDAD4B8" w14:textId="77777777" w:rsidR="0024635B" w:rsidRPr="00312EE4" w:rsidRDefault="0024635B" w:rsidP="0024635B">
      <w:pPr>
        <w:spacing w:after="0" w:line="360" w:lineRule="auto"/>
        <w:jc w:val="center"/>
        <w:rPr>
          <w:rFonts w:ascii="Palatino Linotype" w:eastAsia="Times New Roman" w:hAnsi="Palatino Linotype"/>
          <w:b/>
          <w:bCs/>
          <w:spacing w:val="60"/>
          <w:sz w:val="28"/>
          <w:szCs w:val="24"/>
          <w:lang w:val="es-ES_tradnl"/>
        </w:rPr>
      </w:pPr>
      <w:r w:rsidRPr="00312EE4">
        <w:rPr>
          <w:rFonts w:ascii="Palatino Linotype" w:eastAsia="Times New Roman" w:hAnsi="Palatino Linotype"/>
          <w:b/>
          <w:bCs/>
          <w:spacing w:val="60"/>
          <w:sz w:val="28"/>
          <w:szCs w:val="24"/>
          <w:lang w:val="es-ES_tradnl"/>
        </w:rPr>
        <w:lastRenderedPageBreak/>
        <w:t>SE    RESUELVE</w:t>
      </w:r>
    </w:p>
    <w:p w14:paraId="221F928D" w14:textId="77777777" w:rsidR="0024635B" w:rsidRPr="00312EE4" w:rsidRDefault="0024635B" w:rsidP="00F537EC">
      <w:pPr>
        <w:pStyle w:val="Sinespaciado"/>
        <w:rPr>
          <w:rFonts w:ascii="Palatino Linotype" w:hAnsi="Palatino Linotype"/>
          <w:lang w:val="es-ES_tradnl"/>
        </w:rPr>
      </w:pPr>
    </w:p>
    <w:p w14:paraId="6D1117D3" w14:textId="1F3E67E3" w:rsidR="000F327A" w:rsidRPr="00312EE4"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312EE4">
        <w:rPr>
          <w:rFonts w:ascii="Palatino Linotype" w:hAnsi="Palatino Linotype" w:cs="Arial"/>
          <w:b/>
          <w:sz w:val="28"/>
          <w:szCs w:val="28"/>
          <w:lang w:val="es-ES_tradnl"/>
        </w:rPr>
        <w:t>PRIMERO.</w:t>
      </w:r>
      <w:r w:rsidRPr="00312EE4">
        <w:rPr>
          <w:rFonts w:ascii="Palatino Linotype" w:hAnsi="Palatino Linotype" w:cs="Arial"/>
          <w:sz w:val="24"/>
          <w:szCs w:val="24"/>
          <w:lang w:val="es-ES_tradnl"/>
        </w:rPr>
        <w:t xml:space="preserve"> </w:t>
      </w:r>
      <w:r w:rsidRPr="00312EE4">
        <w:rPr>
          <w:rFonts w:ascii="Palatino Linotype" w:hAnsi="Palatino Linotype" w:cs="Arial"/>
          <w:sz w:val="24"/>
          <w:szCs w:val="24"/>
        </w:rPr>
        <w:t>Se</w:t>
      </w:r>
      <w:r w:rsidRPr="00312EE4">
        <w:rPr>
          <w:rFonts w:ascii="Palatino Linotype" w:hAnsi="Palatino Linotype" w:cs="Arial"/>
          <w:b/>
          <w:sz w:val="24"/>
          <w:szCs w:val="24"/>
        </w:rPr>
        <w:t xml:space="preserve"> </w:t>
      </w:r>
      <w:r w:rsidR="00C9020A" w:rsidRPr="00312EE4">
        <w:rPr>
          <w:rFonts w:ascii="Palatino Linotype" w:hAnsi="Palatino Linotype" w:cs="Arial"/>
          <w:b/>
          <w:sz w:val="24"/>
          <w:szCs w:val="24"/>
        </w:rPr>
        <w:t>REVOCA</w:t>
      </w:r>
      <w:r w:rsidRPr="00312EE4">
        <w:rPr>
          <w:rFonts w:ascii="Palatino Linotype" w:hAnsi="Palatino Linotype" w:cs="Arial"/>
          <w:b/>
          <w:sz w:val="24"/>
          <w:szCs w:val="24"/>
        </w:rPr>
        <w:t xml:space="preserve"> </w:t>
      </w:r>
      <w:r w:rsidR="00570BDD" w:rsidRPr="00312EE4">
        <w:rPr>
          <w:rFonts w:ascii="Palatino Linotype" w:eastAsia="Arial Unicode MS" w:hAnsi="Palatino Linotype" w:cs="Arial"/>
          <w:sz w:val="24"/>
          <w:szCs w:val="24"/>
        </w:rPr>
        <w:t xml:space="preserve">la respuesta entregada por </w:t>
      </w:r>
      <w:r w:rsidR="00570BDD" w:rsidRPr="00312EE4">
        <w:rPr>
          <w:rFonts w:ascii="Palatino Linotype" w:eastAsia="Arial Unicode MS" w:hAnsi="Palatino Linotype" w:cs="Arial"/>
          <w:b/>
          <w:sz w:val="24"/>
          <w:szCs w:val="24"/>
        </w:rPr>
        <w:t xml:space="preserve">El Sujeto Obligado </w:t>
      </w:r>
      <w:r w:rsidR="00570BDD" w:rsidRPr="00312EE4">
        <w:rPr>
          <w:rFonts w:ascii="Palatino Linotype" w:eastAsia="Arial Unicode MS" w:hAnsi="Palatino Linotype" w:cs="Arial"/>
          <w:sz w:val="24"/>
          <w:szCs w:val="24"/>
        </w:rPr>
        <w:t xml:space="preserve">a la solicitud de información número </w:t>
      </w:r>
      <w:r w:rsidR="00FA4845" w:rsidRPr="00312EE4">
        <w:rPr>
          <w:rFonts w:ascii="Palatino Linotype" w:hAnsi="Palatino Linotype" w:cs="Arial"/>
          <w:b/>
          <w:sz w:val="24"/>
          <w:szCs w:val="24"/>
        </w:rPr>
        <w:t>00139/CHICOLOA/IP/2021</w:t>
      </w:r>
      <w:r w:rsidRPr="00312EE4">
        <w:rPr>
          <w:rFonts w:ascii="Palatino Linotype" w:hAnsi="Palatino Linotype" w:cs="Arial"/>
          <w:sz w:val="24"/>
          <w:szCs w:val="24"/>
        </w:rPr>
        <w:t xml:space="preserve">, por resultar fundados los motivos de inconformidad vertidos por </w:t>
      </w:r>
      <w:r w:rsidR="00303BCF" w:rsidRPr="00312EE4">
        <w:rPr>
          <w:rFonts w:ascii="Palatino Linotype" w:hAnsi="Palatino Linotype" w:cs="Arial"/>
          <w:sz w:val="24"/>
          <w:szCs w:val="24"/>
        </w:rPr>
        <w:t>el</w:t>
      </w:r>
      <w:r w:rsidR="007757C1" w:rsidRPr="00312EE4">
        <w:rPr>
          <w:rFonts w:ascii="Palatino Linotype" w:hAnsi="Palatino Linotype" w:cs="Arial"/>
          <w:b/>
          <w:sz w:val="24"/>
          <w:szCs w:val="24"/>
        </w:rPr>
        <w:t xml:space="preserve"> </w:t>
      </w:r>
      <w:r w:rsidRPr="00312EE4">
        <w:rPr>
          <w:rFonts w:ascii="Palatino Linotype" w:hAnsi="Palatino Linotype" w:cs="Arial"/>
          <w:b/>
          <w:sz w:val="24"/>
          <w:szCs w:val="24"/>
        </w:rPr>
        <w:t>Recurrente</w:t>
      </w:r>
      <w:r w:rsidRPr="00312EE4">
        <w:rPr>
          <w:rFonts w:ascii="Palatino Linotype" w:hAnsi="Palatino Linotype" w:cs="Arial"/>
          <w:sz w:val="24"/>
          <w:szCs w:val="24"/>
        </w:rPr>
        <w:t xml:space="preserve">, en términos del Considerando </w:t>
      </w:r>
      <w:r w:rsidR="000C2390" w:rsidRPr="00312EE4">
        <w:rPr>
          <w:rFonts w:ascii="Palatino Linotype" w:hAnsi="Palatino Linotype" w:cs="Arial"/>
          <w:b/>
          <w:sz w:val="24"/>
          <w:szCs w:val="24"/>
        </w:rPr>
        <w:t>QUIN</w:t>
      </w:r>
      <w:r w:rsidR="00B807B0" w:rsidRPr="00312EE4">
        <w:rPr>
          <w:rFonts w:ascii="Palatino Linotype" w:hAnsi="Palatino Linotype" w:cs="Arial"/>
          <w:b/>
          <w:sz w:val="24"/>
          <w:szCs w:val="24"/>
        </w:rPr>
        <w:t>TO</w:t>
      </w:r>
      <w:r w:rsidRPr="00312EE4">
        <w:rPr>
          <w:rFonts w:ascii="Palatino Linotype" w:hAnsi="Palatino Linotype" w:cs="Arial"/>
          <w:sz w:val="24"/>
          <w:szCs w:val="24"/>
        </w:rPr>
        <w:t xml:space="preserve"> de ésta resolución.</w:t>
      </w:r>
    </w:p>
    <w:p w14:paraId="015A2E09" w14:textId="77777777" w:rsidR="000F327A" w:rsidRPr="00312EE4"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6AA91BA" w14:textId="441E4A00" w:rsidR="00C47404" w:rsidRPr="00312EE4" w:rsidRDefault="00535AED" w:rsidP="00C47404">
      <w:pPr>
        <w:spacing w:after="0" w:line="360" w:lineRule="auto"/>
        <w:jc w:val="both"/>
        <w:rPr>
          <w:rFonts w:ascii="Palatino Linotype" w:hAnsi="Palatino Linotype" w:cs="Arial"/>
          <w:sz w:val="24"/>
          <w:szCs w:val="24"/>
        </w:rPr>
      </w:pPr>
      <w:r w:rsidRPr="00312EE4">
        <w:rPr>
          <w:rFonts w:ascii="Palatino Linotype" w:hAnsi="Palatino Linotype" w:cs="Arial"/>
          <w:b/>
          <w:sz w:val="28"/>
          <w:szCs w:val="28"/>
        </w:rPr>
        <w:t>SEGUNDO.</w:t>
      </w:r>
      <w:r w:rsidRPr="00312EE4">
        <w:rPr>
          <w:rFonts w:ascii="Palatino Linotype" w:hAnsi="Palatino Linotype" w:cs="Arial"/>
          <w:sz w:val="24"/>
          <w:szCs w:val="24"/>
        </w:rPr>
        <w:t xml:space="preserve"> Se </w:t>
      </w:r>
      <w:r w:rsidR="006A5AC2" w:rsidRPr="00312EE4">
        <w:rPr>
          <w:rFonts w:ascii="Palatino Linotype" w:hAnsi="Palatino Linotype" w:cs="Arial"/>
          <w:b/>
          <w:sz w:val="24"/>
          <w:szCs w:val="24"/>
        </w:rPr>
        <w:t>ORDENA</w:t>
      </w:r>
      <w:r w:rsidRPr="00312EE4">
        <w:rPr>
          <w:rFonts w:ascii="Palatino Linotype" w:hAnsi="Palatino Linotype" w:cs="Arial"/>
          <w:sz w:val="24"/>
          <w:szCs w:val="24"/>
        </w:rPr>
        <w:t xml:space="preserve"> al </w:t>
      </w:r>
      <w:r w:rsidRPr="00312EE4">
        <w:rPr>
          <w:rFonts w:ascii="Palatino Linotype" w:hAnsi="Palatino Linotype" w:cs="Arial"/>
          <w:b/>
          <w:sz w:val="24"/>
          <w:szCs w:val="24"/>
        </w:rPr>
        <w:t>Sujeto Obligado</w:t>
      </w:r>
      <w:r w:rsidRPr="00312EE4">
        <w:rPr>
          <w:rFonts w:ascii="Palatino Linotype" w:hAnsi="Palatino Linotype" w:cs="Arial"/>
          <w:sz w:val="24"/>
          <w:szCs w:val="24"/>
        </w:rPr>
        <w:t xml:space="preserve"> haga entrega a</w:t>
      </w:r>
      <w:r w:rsidR="00303BCF" w:rsidRPr="00312EE4">
        <w:rPr>
          <w:rFonts w:ascii="Palatino Linotype" w:hAnsi="Palatino Linotype" w:cs="Arial"/>
          <w:sz w:val="24"/>
          <w:szCs w:val="24"/>
        </w:rPr>
        <w:t>l</w:t>
      </w:r>
      <w:r w:rsidR="00EE0091" w:rsidRPr="00312EE4">
        <w:rPr>
          <w:rFonts w:ascii="Palatino Linotype" w:hAnsi="Palatino Linotype" w:cs="Arial"/>
          <w:sz w:val="24"/>
          <w:szCs w:val="24"/>
        </w:rPr>
        <w:t xml:space="preserve"> </w:t>
      </w:r>
      <w:r w:rsidRPr="00312EE4">
        <w:rPr>
          <w:rFonts w:ascii="Palatino Linotype" w:hAnsi="Palatino Linotype" w:cs="Arial"/>
          <w:b/>
          <w:sz w:val="24"/>
          <w:szCs w:val="24"/>
        </w:rPr>
        <w:t>Recurrente</w:t>
      </w:r>
      <w:r w:rsidR="0073412A" w:rsidRPr="00312EE4">
        <w:rPr>
          <w:rFonts w:ascii="Palatino Linotype" w:hAnsi="Palatino Linotype" w:cs="Arial"/>
          <w:b/>
          <w:sz w:val="24"/>
          <w:szCs w:val="24"/>
        </w:rPr>
        <w:t xml:space="preserve"> </w:t>
      </w:r>
      <w:r w:rsidR="0073412A" w:rsidRPr="00312EE4">
        <w:rPr>
          <w:rFonts w:ascii="Palatino Linotype" w:hAnsi="Palatino Linotype" w:cs="Arial"/>
          <w:sz w:val="24"/>
          <w:szCs w:val="24"/>
        </w:rPr>
        <w:t>en</w:t>
      </w:r>
      <w:r w:rsidR="00F8683F" w:rsidRPr="00312EE4">
        <w:rPr>
          <w:rFonts w:ascii="Palatino Linotype" w:hAnsi="Palatino Linotype" w:cs="Arial"/>
          <w:sz w:val="24"/>
          <w:szCs w:val="24"/>
        </w:rPr>
        <w:t xml:space="preserve"> </w:t>
      </w:r>
      <w:r w:rsidR="0073412A" w:rsidRPr="00312EE4">
        <w:rPr>
          <w:rFonts w:ascii="Palatino Linotype" w:hAnsi="Palatino Linotype" w:cs="Arial"/>
          <w:sz w:val="24"/>
          <w:szCs w:val="24"/>
        </w:rPr>
        <w:t xml:space="preserve">términos del Considerando </w:t>
      </w:r>
      <w:r w:rsidR="000C2390" w:rsidRPr="00312EE4">
        <w:rPr>
          <w:rFonts w:ascii="Palatino Linotype" w:hAnsi="Palatino Linotype" w:cs="Arial"/>
          <w:b/>
          <w:sz w:val="24"/>
          <w:szCs w:val="24"/>
        </w:rPr>
        <w:t>QUIN</w:t>
      </w:r>
      <w:r w:rsidR="0073412A" w:rsidRPr="00312EE4">
        <w:rPr>
          <w:rFonts w:ascii="Palatino Linotype" w:hAnsi="Palatino Linotype" w:cs="Arial"/>
          <w:b/>
          <w:sz w:val="24"/>
          <w:szCs w:val="24"/>
        </w:rPr>
        <w:t xml:space="preserve">TO </w:t>
      </w:r>
      <w:r w:rsidR="0073412A" w:rsidRPr="00312EE4">
        <w:rPr>
          <w:rFonts w:ascii="Palatino Linotype" w:hAnsi="Palatino Linotype" w:cs="Arial"/>
          <w:sz w:val="24"/>
          <w:szCs w:val="24"/>
        </w:rPr>
        <w:t>de esta resolución, a través del</w:t>
      </w:r>
      <w:r w:rsidR="000C2390" w:rsidRPr="00312EE4">
        <w:rPr>
          <w:rFonts w:ascii="Palatino Linotype" w:hAnsi="Palatino Linotype" w:cs="Arial"/>
          <w:b/>
          <w:sz w:val="24"/>
          <w:szCs w:val="24"/>
        </w:rPr>
        <w:t xml:space="preserve"> </w:t>
      </w:r>
      <w:r w:rsidR="000C2390" w:rsidRPr="00312EE4">
        <w:rPr>
          <w:rFonts w:ascii="Palatino Linotype" w:hAnsi="Palatino Linotype" w:cs="Arial"/>
          <w:sz w:val="24"/>
        </w:rPr>
        <w:t xml:space="preserve">Sistema de Acceso a la Información Mexiquense </w:t>
      </w:r>
      <w:r w:rsidR="000C2390" w:rsidRPr="00312EE4">
        <w:rPr>
          <w:rFonts w:ascii="Palatino Linotype" w:hAnsi="Palatino Linotype" w:cs="Arial"/>
          <w:b/>
          <w:sz w:val="24"/>
        </w:rPr>
        <w:t>(SAIMEX)</w:t>
      </w:r>
      <w:r w:rsidR="0073412A" w:rsidRPr="00312EE4">
        <w:rPr>
          <w:rFonts w:ascii="Palatino Linotype" w:hAnsi="Palatino Linotype" w:cs="Arial"/>
          <w:sz w:val="24"/>
          <w:szCs w:val="24"/>
        </w:rPr>
        <w:t>,</w:t>
      </w:r>
      <w:r w:rsidR="00FA4845" w:rsidRPr="00312EE4">
        <w:rPr>
          <w:rFonts w:ascii="Palatino Linotype" w:hAnsi="Palatino Linotype" w:cs="Arial"/>
          <w:sz w:val="24"/>
          <w:szCs w:val="24"/>
        </w:rPr>
        <w:t xml:space="preserve"> lo siguiente:</w:t>
      </w:r>
    </w:p>
    <w:p w14:paraId="62B7B876" w14:textId="77777777" w:rsidR="00FA4845" w:rsidRPr="00312EE4" w:rsidRDefault="00FA4845" w:rsidP="00C47404">
      <w:pPr>
        <w:spacing w:after="0" w:line="360" w:lineRule="auto"/>
        <w:jc w:val="both"/>
        <w:rPr>
          <w:rFonts w:ascii="Palatino Linotype" w:hAnsi="Palatino Linotype" w:cs="Arial"/>
          <w:sz w:val="24"/>
          <w:szCs w:val="24"/>
        </w:rPr>
      </w:pPr>
    </w:p>
    <w:p w14:paraId="3D2C6C78" w14:textId="3868504B" w:rsidR="00FA4845" w:rsidRPr="00312EE4" w:rsidRDefault="00FA4845" w:rsidP="00FA4845">
      <w:pPr>
        <w:pStyle w:val="Prrafodelista"/>
        <w:numPr>
          <w:ilvl w:val="0"/>
          <w:numId w:val="33"/>
        </w:numPr>
        <w:spacing w:line="360" w:lineRule="auto"/>
        <w:jc w:val="both"/>
        <w:rPr>
          <w:rFonts w:ascii="Palatino Linotype" w:hAnsi="Palatino Linotype" w:cs="Arial"/>
        </w:rPr>
      </w:pPr>
      <w:r w:rsidRPr="00312EE4">
        <w:rPr>
          <w:rFonts w:ascii="Palatino Linotype" w:hAnsi="Palatino Linotype" w:cs="Arial"/>
        </w:rPr>
        <w:t>La correcta versión pública, del Recibo de Pago LEE001802, emitido por la Tesorería Municipal de Chicoloapan, remitido en respuesta.</w:t>
      </w:r>
    </w:p>
    <w:p w14:paraId="5909A97B" w14:textId="77777777" w:rsidR="00FA4845" w:rsidRPr="00312EE4" w:rsidRDefault="00FA4845" w:rsidP="00FA4845">
      <w:pPr>
        <w:spacing w:after="0" w:line="276" w:lineRule="auto"/>
        <w:ind w:right="567"/>
        <w:jc w:val="both"/>
        <w:rPr>
          <w:rFonts w:ascii="Palatino Linotype" w:hAnsi="Palatino Linotype" w:cs="Arial"/>
          <w:i/>
          <w:sz w:val="23"/>
          <w:szCs w:val="23"/>
        </w:rPr>
      </w:pPr>
    </w:p>
    <w:p w14:paraId="5C149BED" w14:textId="77777777" w:rsidR="00C47404" w:rsidRPr="00312EE4" w:rsidRDefault="00730134" w:rsidP="00C47404">
      <w:pPr>
        <w:spacing w:after="0" w:line="276" w:lineRule="auto"/>
        <w:ind w:left="567" w:right="567"/>
        <w:jc w:val="both"/>
        <w:rPr>
          <w:rFonts w:ascii="Palatino Linotype" w:hAnsi="Palatino Linotype" w:cs="Arial"/>
          <w:i/>
          <w:sz w:val="23"/>
          <w:szCs w:val="23"/>
        </w:rPr>
      </w:pPr>
      <w:r w:rsidRPr="00312EE4">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312EE4">
        <w:rPr>
          <w:rFonts w:ascii="Palatino Linotype" w:hAnsi="Palatino Linotype" w:cs="Arial"/>
          <w:b/>
          <w:i/>
          <w:sz w:val="23"/>
          <w:szCs w:val="23"/>
        </w:rPr>
        <w:t>Recurrente</w:t>
      </w:r>
      <w:r w:rsidRPr="00312EE4">
        <w:rPr>
          <w:rFonts w:ascii="Palatino Linotype" w:hAnsi="Palatino Linotype" w:cs="Arial"/>
          <w:i/>
          <w:sz w:val="23"/>
          <w:szCs w:val="23"/>
        </w:rPr>
        <w:t>.</w:t>
      </w:r>
    </w:p>
    <w:p w14:paraId="53524C28" w14:textId="77777777" w:rsidR="00C47404" w:rsidRPr="00312EE4" w:rsidRDefault="00C47404" w:rsidP="00C47404">
      <w:pPr>
        <w:spacing w:after="0" w:line="276" w:lineRule="auto"/>
        <w:ind w:left="567" w:right="567"/>
        <w:jc w:val="both"/>
        <w:rPr>
          <w:rFonts w:ascii="Palatino Linotype" w:hAnsi="Palatino Linotype" w:cs="Arial"/>
          <w:i/>
          <w:sz w:val="23"/>
          <w:szCs w:val="23"/>
        </w:rPr>
      </w:pPr>
    </w:p>
    <w:p w14:paraId="7D12B1A5" w14:textId="77777777" w:rsidR="000C2390" w:rsidRPr="00312EE4" w:rsidRDefault="000C2390" w:rsidP="00176FD2">
      <w:pPr>
        <w:pStyle w:val="Sinespaciado"/>
        <w:ind w:left="567" w:right="567"/>
        <w:jc w:val="both"/>
        <w:rPr>
          <w:rFonts w:ascii="Palatino Linotype" w:hAnsi="Palatino Linotype" w:cs="Arial"/>
          <w:i/>
          <w:sz w:val="23"/>
          <w:szCs w:val="23"/>
        </w:rPr>
      </w:pPr>
    </w:p>
    <w:p w14:paraId="298C8F63" w14:textId="14DD28D0" w:rsidR="00176FD2" w:rsidRPr="00312EE4"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312EE4">
        <w:rPr>
          <w:rFonts w:ascii="Palatino Linotype" w:hAnsi="Palatino Linotype" w:cs="Arial"/>
          <w:b/>
          <w:sz w:val="28"/>
          <w:szCs w:val="28"/>
          <w:lang w:val="es-ES_tradnl"/>
        </w:rPr>
        <w:t xml:space="preserve">TERCERO. </w:t>
      </w:r>
      <w:r w:rsidR="00E63D29" w:rsidRPr="00312EE4">
        <w:rPr>
          <w:rFonts w:ascii="Palatino Linotype" w:hAnsi="Palatino Linotype" w:cs="Arial"/>
          <w:b/>
          <w:sz w:val="24"/>
          <w:szCs w:val="28"/>
          <w:lang w:val="es-ES_tradnl"/>
        </w:rPr>
        <w:t>NOTIFÍQUESE</w:t>
      </w:r>
      <w:r w:rsidR="006A5AC2" w:rsidRPr="00312EE4">
        <w:rPr>
          <w:rFonts w:ascii="Palatino Linotype" w:hAnsi="Palatino Linotype" w:cs="Arial"/>
          <w:b/>
          <w:sz w:val="28"/>
          <w:szCs w:val="28"/>
          <w:lang w:val="es-ES_tradnl"/>
        </w:rPr>
        <w:t xml:space="preserve"> </w:t>
      </w:r>
      <w:r w:rsidR="006A5AC2" w:rsidRPr="00312EE4">
        <w:rPr>
          <w:rFonts w:ascii="Palatino Linotype" w:hAnsi="Palatino Linotype" w:cs="Arial"/>
          <w:sz w:val="24"/>
          <w:szCs w:val="28"/>
          <w:lang w:val="es-ES_tradnl"/>
        </w:rPr>
        <w:t xml:space="preserve">la presente resolución </w:t>
      </w:r>
      <w:r w:rsidRPr="00312EE4">
        <w:rPr>
          <w:rFonts w:ascii="Palatino Linotype" w:hAnsi="Palatino Linotype" w:cs="Arial"/>
          <w:sz w:val="24"/>
          <w:szCs w:val="28"/>
          <w:lang w:val="es-ES_tradnl"/>
        </w:rPr>
        <w:t>al Titular de la Unidad de Transparencia del Sujeto Obligado, para que conforme al artículo 186</w:t>
      </w:r>
      <w:r w:rsidR="000F327A" w:rsidRPr="00312EE4">
        <w:rPr>
          <w:rFonts w:ascii="Palatino Linotype" w:hAnsi="Palatino Linotype" w:cs="Arial"/>
          <w:sz w:val="24"/>
          <w:szCs w:val="28"/>
          <w:lang w:val="es-ES_tradnl"/>
        </w:rPr>
        <w:t>,</w:t>
      </w:r>
      <w:r w:rsidRPr="00312EE4">
        <w:rPr>
          <w:rFonts w:ascii="Palatino Linotype" w:hAnsi="Palatino Linotype" w:cs="Arial"/>
          <w:sz w:val="24"/>
          <w:szCs w:val="28"/>
          <w:lang w:val="es-ES_tradnl"/>
        </w:rPr>
        <w:t xml:space="preserve"> último párrafo, 189</w:t>
      </w:r>
      <w:r w:rsidR="00F537EC" w:rsidRPr="00312EE4">
        <w:rPr>
          <w:rFonts w:ascii="Palatino Linotype" w:hAnsi="Palatino Linotype" w:cs="Arial"/>
          <w:sz w:val="24"/>
          <w:szCs w:val="28"/>
          <w:lang w:val="es-ES_tradnl"/>
        </w:rPr>
        <w:t>,</w:t>
      </w:r>
      <w:r w:rsidRPr="00312EE4">
        <w:rPr>
          <w:rFonts w:ascii="Palatino Linotype" w:hAnsi="Palatino Linotype" w:cs="Arial"/>
          <w:sz w:val="24"/>
          <w:szCs w:val="28"/>
          <w:lang w:val="es-ES_tradnl"/>
        </w:rPr>
        <w:t xml:space="preserve"> segundo párrafo y 194</w:t>
      </w:r>
      <w:r w:rsidR="00B807B0" w:rsidRPr="00312EE4">
        <w:rPr>
          <w:rFonts w:ascii="Palatino Linotype" w:hAnsi="Palatino Linotype" w:cs="Arial"/>
          <w:sz w:val="24"/>
          <w:szCs w:val="28"/>
          <w:lang w:val="es-ES_tradnl"/>
        </w:rPr>
        <w:t>,</w:t>
      </w:r>
      <w:r w:rsidRPr="00312EE4">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312EE4">
        <w:rPr>
          <w:rFonts w:ascii="Palatino Linotype" w:hAnsi="Palatino Linotype" w:cs="Arial"/>
          <w:sz w:val="24"/>
          <w:szCs w:val="28"/>
          <w:lang w:val="es-ES_tradnl"/>
        </w:rPr>
        <w:t xml:space="preserve"> la presente</w:t>
      </w:r>
      <w:r w:rsidRPr="00312EE4">
        <w:rPr>
          <w:rFonts w:ascii="Palatino Linotype" w:hAnsi="Palatino Linotype" w:cs="Arial"/>
          <w:sz w:val="24"/>
          <w:szCs w:val="28"/>
          <w:lang w:val="es-ES_tradnl"/>
        </w:rPr>
        <w:t>.</w:t>
      </w:r>
    </w:p>
    <w:p w14:paraId="46C2646A" w14:textId="77777777" w:rsidR="00923613" w:rsidRPr="00312EE4" w:rsidRDefault="00923613" w:rsidP="00923613">
      <w:pPr>
        <w:spacing w:after="0" w:line="360" w:lineRule="auto"/>
        <w:jc w:val="both"/>
        <w:rPr>
          <w:rFonts w:ascii="Palatino Linotype" w:hAnsi="Palatino Linotype" w:cs="Arial"/>
          <w:bCs/>
          <w:sz w:val="24"/>
          <w:szCs w:val="28"/>
        </w:rPr>
      </w:pPr>
      <w:r w:rsidRPr="00312EE4">
        <w:rPr>
          <w:rFonts w:ascii="Palatino Linotype" w:hAnsi="Palatino Linotype" w:cs="Arial"/>
          <w:b/>
          <w:bCs/>
          <w:sz w:val="28"/>
          <w:szCs w:val="28"/>
        </w:rPr>
        <w:lastRenderedPageBreak/>
        <w:t>CUARTO.</w:t>
      </w:r>
      <w:r w:rsidRPr="00312EE4">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312EE4">
        <w:rPr>
          <w:rFonts w:ascii="Palatino Linotype" w:hAnsi="Palatino Linotype" w:cs="Arial"/>
          <w:b/>
          <w:bCs/>
          <w:sz w:val="24"/>
          <w:szCs w:val="28"/>
        </w:rPr>
        <w:t>Sujeto Obligado</w:t>
      </w:r>
      <w:r w:rsidRPr="00312EE4">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312EE4"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5479F744" w:rsidR="00CF4A73" w:rsidRPr="00312EE4"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312EE4">
        <w:rPr>
          <w:rFonts w:ascii="Palatino Linotype" w:hAnsi="Palatino Linotype" w:cs="Arial"/>
          <w:b/>
          <w:sz w:val="28"/>
          <w:szCs w:val="28"/>
        </w:rPr>
        <w:t>QUIN</w:t>
      </w:r>
      <w:r w:rsidR="00535AED" w:rsidRPr="00312EE4">
        <w:rPr>
          <w:rFonts w:ascii="Palatino Linotype" w:hAnsi="Palatino Linotype" w:cs="Arial"/>
          <w:b/>
          <w:sz w:val="28"/>
          <w:szCs w:val="28"/>
        </w:rPr>
        <w:t>TO.</w:t>
      </w:r>
      <w:r w:rsidR="00535AED" w:rsidRPr="00312EE4">
        <w:rPr>
          <w:rFonts w:ascii="Palatino Linotype" w:hAnsi="Palatino Linotype" w:cs="Arial"/>
          <w:b/>
          <w:sz w:val="24"/>
          <w:szCs w:val="24"/>
        </w:rPr>
        <w:t xml:space="preserve"> </w:t>
      </w:r>
      <w:r w:rsidR="00E63D29" w:rsidRPr="00312EE4">
        <w:rPr>
          <w:rFonts w:ascii="Palatino Linotype" w:hAnsi="Palatino Linotype" w:cs="Arial"/>
          <w:b/>
          <w:sz w:val="24"/>
          <w:szCs w:val="24"/>
        </w:rPr>
        <w:t>NOTIFÍQUESE</w:t>
      </w:r>
      <w:r w:rsidR="00535AED" w:rsidRPr="00312EE4">
        <w:rPr>
          <w:rFonts w:ascii="Palatino Linotype" w:hAnsi="Palatino Linotype" w:cs="Arial"/>
          <w:sz w:val="24"/>
          <w:szCs w:val="24"/>
        </w:rPr>
        <w:t xml:space="preserve"> a</w:t>
      </w:r>
      <w:r w:rsidR="00303BCF" w:rsidRPr="00312EE4">
        <w:rPr>
          <w:rFonts w:ascii="Palatino Linotype" w:hAnsi="Palatino Linotype" w:cs="Arial"/>
          <w:sz w:val="24"/>
          <w:szCs w:val="24"/>
        </w:rPr>
        <w:t>l</w:t>
      </w:r>
      <w:r w:rsidR="00A00BBC" w:rsidRPr="00312EE4">
        <w:rPr>
          <w:rFonts w:ascii="Palatino Linotype" w:hAnsi="Palatino Linotype" w:cs="Arial"/>
          <w:sz w:val="24"/>
          <w:szCs w:val="24"/>
        </w:rPr>
        <w:t xml:space="preserve"> </w:t>
      </w:r>
      <w:r w:rsidR="00535AED" w:rsidRPr="00312EE4">
        <w:rPr>
          <w:rFonts w:ascii="Palatino Linotype" w:hAnsi="Palatino Linotype" w:cs="Arial"/>
          <w:b/>
          <w:sz w:val="24"/>
          <w:szCs w:val="24"/>
        </w:rPr>
        <w:t>Recurrente</w:t>
      </w:r>
      <w:r w:rsidR="00535AED" w:rsidRPr="00312EE4">
        <w:rPr>
          <w:rFonts w:ascii="Palatino Linotype" w:hAnsi="Palatino Linotype" w:cs="Arial"/>
          <w:sz w:val="24"/>
          <w:szCs w:val="24"/>
        </w:rPr>
        <w:t xml:space="preserve"> la presente resolución</w:t>
      </w:r>
      <w:r w:rsidR="00F8683F" w:rsidRPr="00312EE4">
        <w:rPr>
          <w:rFonts w:ascii="Palatino Linotype" w:hAnsi="Palatino Linotype" w:cs="Arial"/>
          <w:sz w:val="24"/>
          <w:szCs w:val="24"/>
        </w:rPr>
        <w:t xml:space="preserve"> a través del </w:t>
      </w:r>
      <w:r w:rsidR="000C2390" w:rsidRPr="00312EE4">
        <w:rPr>
          <w:rFonts w:ascii="Palatino Linotype" w:hAnsi="Palatino Linotype" w:cs="Arial"/>
          <w:sz w:val="24"/>
        </w:rPr>
        <w:t xml:space="preserve">Sistema de Acceso a la Información Mexiquense </w:t>
      </w:r>
      <w:r w:rsidR="000C2390" w:rsidRPr="00312EE4">
        <w:rPr>
          <w:rFonts w:ascii="Palatino Linotype" w:hAnsi="Palatino Linotype" w:cs="Arial"/>
          <w:b/>
          <w:sz w:val="24"/>
        </w:rPr>
        <w:t>(SAIMEX)</w:t>
      </w:r>
      <w:r w:rsidR="00D53343" w:rsidRPr="00312EE4">
        <w:rPr>
          <w:rFonts w:ascii="Palatino Linotype" w:hAnsi="Palatino Linotype" w:cs="Arial"/>
          <w:b/>
          <w:sz w:val="24"/>
          <w:szCs w:val="24"/>
        </w:rPr>
        <w:t>,</w:t>
      </w:r>
      <w:r w:rsidR="00535AED" w:rsidRPr="00312EE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312EE4">
        <w:rPr>
          <w:rFonts w:ascii="Palatino Linotype" w:hAnsi="Palatino Linotype" w:cs="Arial"/>
          <w:sz w:val="24"/>
          <w:szCs w:val="24"/>
        </w:rPr>
        <w:t>,</w:t>
      </w:r>
      <w:r w:rsidR="00535AED" w:rsidRPr="00312EE4">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312EE4"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100563B2" w:rsidR="00B65E05" w:rsidRPr="003D21EB" w:rsidRDefault="002E4C91" w:rsidP="0073412A">
      <w:pPr>
        <w:spacing w:after="0" w:line="360" w:lineRule="auto"/>
        <w:jc w:val="both"/>
        <w:rPr>
          <w:rFonts w:ascii="Palatino Linotype" w:hAnsi="Palatino Linotype"/>
          <w:sz w:val="18"/>
          <w:szCs w:val="24"/>
        </w:rPr>
      </w:pPr>
      <w:r w:rsidRPr="00312EE4">
        <w:rPr>
          <w:rFonts w:ascii="Palatino Linotype" w:hAnsi="Palatino Linotype" w:cs="Arial"/>
          <w:sz w:val="24"/>
          <w:szCs w:val="24"/>
        </w:rPr>
        <w:t>ASÍ LO RESUELVE, POR UNANIMIDAD DE VOTOS, EL PLENO DEL</w:t>
      </w:r>
      <w:r w:rsidRPr="00312EE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12EE4">
        <w:rPr>
          <w:rFonts w:ascii="Palatino Linotype" w:hAnsi="Palatino Linotype" w:cs="Arial"/>
          <w:sz w:val="24"/>
          <w:szCs w:val="24"/>
        </w:rPr>
        <w:t xml:space="preserve">, CONFORMADO POR LOS COMISIONADOS </w:t>
      </w:r>
      <w:r w:rsidR="003D21EB" w:rsidRPr="00312EE4">
        <w:rPr>
          <w:rFonts w:ascii="Palatino Linotype" w:hAnsi="Palatino Linotype" w:cs="Arial"/>
          <w:sz w:val="24"/>
          <w:szCs w:val="24"/>
        </w:rPr>
        <w:t>JOSÉ MARTÍNEZ VILCHIS; MARÍA DEL ROSARIO MEJÍA AYALA; SHARON CRISTINA MORALES MARTÍNEZ; LUIS GUSTAVO PARRA NORIEGA Y GUADALUPE RAMÍREZ PEÑA;</w:t>
      </w:r>
      <w:r w:rsidRPr="00312EE4">
        <w:rPr>
          <w:rFonts w:ascii="Palatino Linotype" w:hAnsi="Palatino Linotype" w:cs="Arial"/>
          <w:sz w:val="24"/>
          <w:szCs w:val="24"/>
        </w:rPr>
        <w:t xml:space="preserve"> EN LA </w:t>
      </w:r>
      <w:r w:rsidR="003D21EB" w:rsidRPr="00312EE4">
        <w:rPr>
          <w:rFonts w:ascii="Palatino Linotype" w:hAnsi="Palatino Linotype" w:cs="Arial"/>
          <w:sz w:val="24"/>
          <w:szCs w:val="24"/>
        </w:rPr>
        <w:t>TRIGÉSIMA</w:t>
      </w:r>
      <w:r w:rsidR="00303BCF" w:rsidRPr="00312EE4">
        <w:rPr>
          <w:rFonts w:ascii="Palatino Linotype" w:hAnsi="Palatino Linotype" w:cs="Arial"/>
          <w:sz w:val="24"/>
          <w:szCs w:val="24"/>
        </w:rPr>
        <w:t xml:space="preserve"> </w:t>
      </w:r>
      <w:r w:rsidR="007A0036" w:rsidRPr="00312EE4">
        <w:rPr>
          <w:rFonts w:ascii="Palatino Linotype" w:hAnsi="Palatino Linotype" w:cs="Arial"/>
          <w:sz w:val="24"/>
          <w:szCs w:val="24"/>
        </w:rPr>
        <w:t>TERCER</w:t>
      </w:r>
      <w:r w:rsidR="000155A9" w:rsidRPr="00312EE4">
        <w:rPr>
          <w:rFonts w:ascii="Palatino Linotype" w:hAnsi="Palatino Linotype" w:cs="Arial"/>
          <w:sz w:val="24"/>
          <w:szCs w:val="24"/>
        </w:rPr>
        <w:t>A</w:t>
      </w:r>
      <w:r w:rsidRPr="00312EE4">
        <w:rPr>
          <w:rFonts w:ascii="Palatino Linotype" w:hAnsi="Palatino Linotype" w:cs="Arial"/>
          <w:sz w:val="24"/>
          <w:szCs w:val="24"/>
        </w:rPr>
        <w:t xml:space="preserve"> SESIÓN ORDINARIA CELEBRADA EL </w:t>
      </w:r>
      <w:r w:rsidR="007A0036" w:rsidRPr="00312EE4">
        <w:rPr>
          <w:rFonts w:ascii="Palatino Linotype" w:eastAsia="Times New Roman" w:hAnsi="Palatino Linotype" w:cs="Arial"/>
          <w:color w:val="000000"/>
          <w:sz w:val="24"/>
          <w:szCs w:val="24"/>
          <w:lang w:eastAsia="es-MX"/>
        </w:rPr>
        <w:t>VEINTIDÓS</w:t>
      </w:r>
      <w:r w:rsidR="003D21EB" w:rsidRPr="00312EE4">
        <w:rPr>
          <w:rFonts w:ascii="Palatino Linotype" w:eastAsia="Times New Roman" w:hAnsi="Palatino Linotype" w:cs="Arial"/>
          <w:color w:val="000000"/>
          <w:sz w:val="24"/>
          <w:szCs w:val="24"/>
          <w:lang w:eastAsia="es-MX"/>
        </w:rPr>
        <w:t xml:space="preserve"> DE SEPTIEMBRE</w:t>
      </w:r>
      <w:r w:rsidRPr="00312EE4">
        <w:rPr>
          <w:rFonts w:ascii="Palatino Linotype" w:eastAsia="Times New Roman" w:hAnsi="Palatino Linotype" w:cs="Arial"/>
          <w:color w:val="000000"/>
          <w:sz w:val="24"/>
          <w:szCs w:val="24"/>
          <w:lang w:eastAsia="es-MX"/>
        </w:rPr>
        <w:t xml:space="preserve"> DE</w:t>
      </w:r>
      <w:r w:rsidRPr="00312EE4">
        <w:rPr>
          <w:rFonts w:ascii="Palatino Linotype" w:hAnsi="Palatino Linotype" w:cs="Arial"/>
          <w:sz w:val="24"/>
          <w:szCs w:val="24"/>
        </w:rPr>
        <w:t xml:space="preserve"> DOS MIL </w:t>
      </w:r>
      <w:r w:rsidR="00C67C23" w:rsidRPr="00312EE4">
        <w:rPr>
          <w:rFonts w:ascii="Palatino Linotype" w:hAnsi="Palatino Linotype" w:cs="Arial"/>
          <w:sz w:val="24"/>
          <w:szCs w:val="24"/>
        </w:rPr>
        <w:t>VEINTIUNO</w:t>
      </w:r>
      <w:r w:rsidRPr="00312EE4">
        <w:rPr>
          <w:rFonts w:ascii="Palatino Linotype" w:hAnsi="Palatino Linotype" w:cs="Arial"/>
          <w:sz w:val="24"/>
          <w:szCs w:val="24"/>
        </w:rPr>
        <w:t xml:space="preserve">, ANTE EL </w:t>
      </w:r>
      <w:r w:rsidR="00303BCF" w:rsidRPr="00312EE4">
        <w:rPr>
          <w:rFonts w:ascii="Palatino Linotype" w:hAnsi="Palatino Linotype" w:cs="Arial"/>
          <w:sz w:val="24"/>
          <w:szCs w:val="24"/>
        </w:rPr>
        <w:t>SECRETARIO TÉCNICO</w:t>
      </w:r>
      <w:r w:rsidR="001C7462" w:rsidRPr="00312EE4">
        <w:rPr>
          <w:rFonts w:ascii="Palatino Linotype" w:hAnsi="Palatino Linotype" w:cs="Arial"/>
          <w:sz w:val="24"/>
          <w:szCs w:val="24"/>
        </w:rPr>
        <w:t xml:space="preserve">, </w:t>
      </w:r>
      <w:r w:rsidR="00303BCF" w:rsidRPr="00312EE4">
        <w:rPr>
          <w:rFonts w:ascii="Palatino Linotype" w:hAnsi="Palatino Linotype" w:cs="Arial"/>
          <w:sz w:val="24"/>
          <w:szCs w:val="24"/>
        </w:rPr>
        <w:t>ALEXIS TAPIA RAMÍREZ</w:t>
      </w:r>
      <w:r w:rsidR="00C47404" w:rsidRPr="00312EE4">
        <w:rPr>
          <w:rFonts w:ascii="Palatino Linotype" w:hAnsi="Palatino Linotype" w:cs="Arial"/>
          <w:sz w:val="24"/>
          <w:szCs w:val="24"/>
        </w:rPr>
        <w:t>-----------------------------------------------------------------------------------------------------------------</w:t>
      </w:r>
      <w:r w:rsidR="00FA4845" w:rsidRPr="00312EE4">
        <w:rPr>
          <w:rFonts w:ascii="Palatino Linotype" w:hAnsi="Palatino Linotype" w:cs="Arial"/>
          <w:sz w:val="24"/>
          <w:szCs w:val="24"/>
        </w:rPr>
        <w:t>----------------------------------------------------------------------------------------------------------------------------------------------------------------------------------------------------------------------------------------------------------------------------------------------------------------</w:t>
      </w:r>
      <w:r w:rsidR="003D21EB" w:rsidRPr="00312EE4">
        <w:rPr>
          <w:rFonts w:ascii="Palatino Linotype" w:hAnsi="Palatino Linotype" w:cs="Arial"/>
          <w:sz w:val="18"/>
          <w:szCs w:val="24"/>
        </w:rPr>
        <w:t>JMV/CCR/</w:t>
      </w:r>
      <w:proofErr w:type="spellStart"/>
      <w:r w:rsidR="003D21EB" w:rsidRPr="00312EE4">
        <w:rPr>
          <w:rFonts w:ascii="Palatino Linotype" w:hAnsi="Palatino Linotype" w:cs="Arial"/>
          <w:sz w:val="18"/>
          <w:szCs w:val="24"/>
        </w:rPr>
        <w:t>jasm</w:t>
      </w:r>
      <w:proofErr w:type="spellEnd"/>
    </w:p>
    <w:p w14:paraId="06585CC3" w14:textId="77777777" w:rsidR="00F537EC" w:rsidRPr="001C7462" w:rsidRDefault="00F537EC" w:rsidP="00AD2A55">
      <w:pPr>
        <w:spacing w:after="0" w:line="360" w:lineRule="auto"/>
        <w:jc w:val="both"/>
        <w:rPr>
          <w:rFonts w:ascii="Palatino Linotype" w:hAnsi="Palatino Linotype"/>
          <w:sz w:val="28"/>
          <w:szCs w:val="24"/>
        </w:rPr>
      </w:pPr>
    </w:p>
    <w:sectPr w:rsidR="00F537EC" w:rsidRPr="001C7462" w:rsidSect="006E3E3B">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A979E" w14:textId="77777777" w:rsidR="005F27F5" w:rsidRDefault="005F27F5" w:rsidP="00BF3214">
      <w:pPr>
        <w:spacing w:after="0" w:line="240" w:lineRule="auto"/>
      </w:pPr>
      <w:r>
        <w:separator/>
      </w:r>
    </w:p>
  </w:endnote>
  <w:endnote w:type="continuationSeparator" w:id="0">
    <w:p w14:paraId="6393C6B9" w14:textId="77777777" w:rsidR="005F27F5" w:rsidRDefault="005F27F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504EC" w:rsidRPr="002D6DD8" w:rsidRDefault="000504E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0847">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C0847">
              <w:rPr>
                <w:rFonts w:ascii="Palatino Linotype" w:hAnsi="Palatino Linotype"/>
                <w:bCs/>
                <w:noProof/>
                <w:sz w:val="20"/>
              </w:rPr>
              <w:t>33</w:t>
            </w:r>
            <w:r>
              <w:rPr>
                <w:rFonts w:ascii="Palatino Linotype" w:hAnsi="Palatino Linotype"/>
                <w:bCs/>
                <w:noProof/>
                <w:sz w:val="20"/>
              </w:rPr>
              <w:fldChar w:fldCharType="end"/>
            </w:r>
          </w:p>
        </w:sdtContent>
      </w:sdt>
    </w:sdtContent>
  </w:sdt>
  <w:p w14:paraId="1002C619" w14:textId="77777777" w:rsidR="000504EC" w:rsidRDefault="000504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504EC" w:rsidRPr="000B69FA" w:rsidRDefault="000504E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084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C0847">
      <w:rPr>
        <w:rFonts w:ascii="Palatino Linotype" w:hAnsi="Palatino Linotype"/>
        <w:bCs/>
        <w:noProof/>
        <w:sz w:val="20"/>
      </w:rPr>
      <w:t>33</w:t>
    </w:r>
    <w:r>
      <w:rPr>
        <w:rFonts w:ascii="Palatino Linotype" w:hAnsi="Palatino Linotype"/>
        <w:bCs/>
        <w:noProof/>
        <w:sz w:val="20"/>
      </w:rPr>
      <w:fldChar w:fldCharType="end"/>
    </w:r>
  </w:p>
  <w:p w14:paraId="1DC90981" w14:textId="77777777" w:rsidR="000504EC" w:rsidRDefault="000504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B5D40" w14:textId="77777777" w:rsidR="005F27F5" w:rsidRDefault="005F27F5" w:rsidP="00BF3214">
      <w:pPr>
        <w:spacing w:after="0" w:line="240" w:lineRule="auto"/>
      </w:pPr>
      <w:r>
        <w:separator/>
      </w:r>
    </w:p>
  </w:footnote>
  <w:footnote w:type="continuationSeparator" w:id="0">
    <w:p w14:paraId="379013A5" w14:textId="77777777" w:rsidR="005F27F5" w:rsidRDefault="005F27F5"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56539" w14:textId="72965F46" w:rsidR="00C73C75" w:rsidRDefault="005F27F5">
    <w:pPr>
      <w:pStyle w:val="Encabezado"/>
    </w:pPr>
    <w:r>
      <w:rPr>
        <w:noProof/>
        <w:lang w:val="es-MX" w:eastAsia="es-MX"/>
      </w:rPr>
      <w:pict w14:anchorId="0DD1E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504EC" w14:paraId="35E5EC0A" w14:textId="77777777" w:rsidTr="00793820">
      <w:trPr>
        <w:trHeight w:val="227"/>
      </w:trPr>
      <w:tc>
        <w:tcPr>
          <w:tcW w:w="5671" w:type="dxa"/>
          <w:hideMark/>
        </w:tcPr>
        <w:p w14:paraId="7BC472F9" w14:textId="77777777" w:rsidR="000504EC" w:rsidRDefault="000504E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22F82411" w:rsidR="000504EC" w:rsidRDefault="000504EC" w:rsidP="0075698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03890/INFOEM/IP/RR/2021</w:t>
          </w:r>
        </w:p>
      </w:tc>
    </w:tr>
    <w:tr w:rsidR="000504EC" w14:paraId="0482DFAC" w14:textId="77777777" w:rsidTr="00793820">
      <w:trPr>
        <w:trHeight w:val="242"/>
      </w:trPr>
      <w:tc>
        <w:tcPr>
          <w:tcW w:w="5671" w:type="dxa"/>
          <w:hideMark/>
        </w:tcPr>
        <w:p w14:paraId="509D07E9" w14:textId="77777777" w:rsidR="000504EC" w:rsidRDefault="000504E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351702B5" w:rsidR="000504EC" w:rsidRDefault="000504EC" w:rsidP="003D21EB">
          <w:pPr>
            <w:spacing w:after="120" w:line="256" w:lineRule="auto"/>
            <w:ind w:left="-486" w:right="214" w:firstLine="284"/>
            <w:jc w:val="right"/>
            <w:rPr>
              <w:rFonts w:ascii="Palatino Linotype" w:hAnsi="Palatino Linotype" w:cs="Arial"/>
              <w:szCs w:val="20"/>
            </w:rPr>
          </w:pPr>
          <w:r w:rsidRPr="00756982">
            <w:rPr>
              <w:rFonts w:ascii="Palatino Linotype" w:hAnsi="Palatino Linotype" w:cs="Arial"/>
              <w:szCs w:val="20"/>
            </w:rPr>
            <w:t>Ayuntamiento de Chicoloapan</w:t>
          </w:r>
        </w:p>
      </w:tc>
    </w:tr>
    <w:tr w:rsidR="000504EC" w14:paraId="7B7E63F5" w14:textId="77777777" w:rsidTr="00793820">
      <w:trPr>
        <w:trHeight w:val="342"/>
      </w:trPr>
      <w:tc>
        <w:tcPr>
          <w:tcW w:w="5671" w:type="dxa"/>
          <w:hideMark/>
        </w:tcPr>
        <w:p w14:paraId="2BCB7A44" w14:textId="7CFC8B1D" w:rsidR="000504EC" w:rsidRDefault="000504EC" w:rsidP="007A00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hideMark/>
        </w:tcPr>
        <w:p w14:paraId="381E3FB2" w14:textId="6C8A6E83" w:rsidR="000504EC" w:rsidRDefault="000504EC"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BDE043F" w14:textId="49447D11" w:rsidR="000504EC" w:rsidRDefault="005F27F5" w:rsidP="00B935D1">
    <w:pPr>
      <w:pStyle w:val="Encabezado"/>
      <w:tabs>
        <w:tab w:val="clear" w:pos="4419"/>
        <w:tab w:val="clear" w:pos="8838"/>
        <w:tab w:val="left" w:pos="6005"/>
      </w:tabs>
    </w:pPr>
    <w:r>
      <w:rPr>
        <w:noProof/>
        <w:lang w:val="es-MX" w:eastAsia="es-MX"/>
      </w:rPr>
      <w:pict w14:anchorId="637EE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0504E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504EC" w14:paraId="25A37BB4" w14:textId="77777777" w:rsidTr="0041408B">
      <w:trPr>
        <w:trHeight w:val="227"/>
      </w:trPr>
      <w:tc>
        <w:tcPr>
          <w:tcW w:w="5671" w:type="dxa"/>
          <w:hideMark/>
        </w:tcPr>
        <w:p w14:paraId="3B7407D3" w14:textId="77777777" w:rsidR="000504EC" w:rsidRDefault="000504E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0D1F2EBA" w:rsidR="000504EC" w:rsidRDefault="000504EC" w:rsidP="00756982">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03890/INFOEM/IP/RR/2021</w:t>
          </w:r>
        </w:p>
      </w:tc>
    </w:tr>
    <w:tr w:rsidR="000504EC" w14:paraId="480BC2A1" w14:textId="77777777" w:rsidTr="0041408B">
      <w:trPr>
        <w:trHeight w:val="242"/>
      </w:trPr>
      <w:tc>
        <w:tcPr>
          <w:tcW w:w="5671" w:type="dxa"/>
          <w:hideMark/>
        </w:tcPr>
        <w:p w14:paraId="0BCD7858" w14:textId="77777777" w:rsidR="000504EC" w:rsidRDefault="000504E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5EE7AB89" w:rsidR="000504EC" w:rsidRDefault="000504EC" w:rsidP="003D21EB">
          <w:pPr>
            <w:spacing w:after="120" w:line="240" w:lineRule="auto"/>
            <w:ind w:left="-486" w:right="214" w:firstLine="284"/>
            <w:jc w:val="right"/>
            <w:rPr>
              <w:rFonts w:ascii="Palatino Linotype" w:hAnsi="Palatino Linotype" w:cs="Arial"/>
              <w:szCs w:val="20"/>
            </w:rPr>
          </w:pPr>
          <w:r w:rsidRPr="00756982">
            <w:rPr>
              <w:rFonts w:ascii="Palatino Linotype" w:hAnsi="Palatino Linotype" w:cs="Arial"/>
              <w:szCs w:val="20"/>
            </w:rPr>
            <w:t>Ayuntamiento de Chicoloapan</w:t>
          </w:r>
        </w:p>
      </w:tc>
    </w:tr>
    <w:tr w:rsidR="000504EC" w14:paraId="60A059F9" w14:textId="77777777" w:rsidTr="009754A4">
      <w:trPr>
        <w:trHeight w:val="342"/>
      </w:trPr>
      <w:tc>
        <w:tcPr>
          <w:tcW w:w="5671" w:type="dxa"/>
        </w:tcPr>
        <w:p w14:paraId="063683FE" w14:textId="77777777" w:rsidR="000504EC" w:rsidRDefault="000504EC"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2124391C" w:rsidR="000504EC" w:rsidRPr="003D23D7" w:rsidRDefault="003C0847"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0504EC" w14:paraId="7854C9FF" w14:textId="77777777" w:rsidTr="0041408B">
      <w:trPr>
        <w:trHeight w:val="342"/>
      </w:trPr>
      <w:tc>
        <w:tcPr>
          <w:tcW w:w="5671" w:type="dxa"/>
        </w:tcPr>
        <w:p w14:paraId="02A89BC6" w14:textId="59CCAF84" w:rsidR="000504EC" w:rsidRDefault="000504EC" w:rsidP="007A003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196CA724" w14:textId="7FF25E64" w:rsidR="000504EC" w:rsidRDefault="000504EC"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7D63C23" w14:textId="1BA63907" w:rsidR="000504EC" w:rsidRDefault="005F27F5">
    <w:pPr>
      <w:pStyle w:val="Encabezado"/>
    </w:pPr>
    <w:r>
      <w:rPr>
        <w:noProof/>
        <w:lang w:val="es-MX" w:eastAsia="es-MX"/>
      </w:rPr>
      <w:pict w14:anchorId="52E69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0E3CA7"/>
    <w:multiLevelType w:val="hybridMultilevel"/>
    <w:tmpl w:val="26B20850"/>
    <w:lvl w:ilvl="0" w:tplc="AAB0BEB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D832FD"/>
    <w:multiLevelType w:val="hybridMultilevel"/>
    <w:tmpl w:val="9ACC25C2"/>
    <w:lvl w:ilvl="0" w:tplc="CD4088FE">
      <w:numFmt w:val="bullet"/>
      <w:lvlText w:val=""/>
      <w:lvlJc w:val="left"/>
      <w:pPr>
        <w:ind w:left="720" w:hanging="360"/>
      </w:pPr>
      <w:rPr>
        <w:rFonts w:ascii="Symbol" w:eastAsia="Times New Roman" w:hAnsi="Symbol" w:cs="Times New Roman"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30"/>
  </w:num>
  <w:num w:numId="2">
    <w:abstractNumId w:val="12"/>
  </w:num>
  <w:num w:numId="3">
    <w:abstractNumId w:val="22"/>
  </w:num>
  <w:num w:numId="4">
    <w:abstractNumId w:val="24"/>
  </w:num>
  <w:num w:numId="5">
    <w:abstractNumId w:val="6"/>
  </w:num>
  <w:num w:numId="6">
    <w:abstractNumId w:val="15"/>
  </w:num>
  <w:num w:numId="7">
    <w:abstractNumId w:val="28"/>
  </w:num>
  <w:num w:numId="8">
    <w:abstractNumId w:val="25"/>
  </w:num>
  <w:num w:numId="9">
    <w:abstractNumId w:val="32"/>
  </w:num>
  <w:num w:numId="10">
    <w:abstractNumId w:val="29"/>
  </w:num>
  <w:num w:numId="11">
    <w:abstractNumId w:val="21"/>
  </w:num>
  <w:num w:numId="12">
    <w:abstractNumId w:val="14"/>
  </w:num>
  <w:num w:numId="13">
    <w:abstractNumId w:val="16"/>
  </w:num>
  <w:num w:numId="14">
    <w:abstractNumId w:val="1"/>
  </w:num>
  <w:num w:numId="15">
    <w:abstractNumId w:val="0"/>
  </w:num>
  <w:num w:numId="16">
    <w:abstractNumId w:val="19"/>
  </w:num>
  <w:num w:numId="17">
    <w:abstractNumId w:val="20"/>
  </w:num>
  <w:num w:numId="18">
    <w:abstractNumId w:val="10"/>
  </w:num>
  <w:num w:numId="19">
    <w:abstractNumId w:val="26"/>
  </w:num>
  <w:num w:numId="20">
    <w:abstractNumId w:val="27"/>
  </w:num>
  <w:num w:numId="21">
    <w:abstractNumId w:val="8"/>
  </w:num>
  <w:num w:numId="22">
    <w:abstractNumId w:val="13"/>
  </w:num>
  <w:num w:numId="23">
    <w:abstractNumId w:val="5"/>
  </w:num>
  <w:num w:numId="24">
    <w:abstractNumId w:val="7"/>
  </w:num>
  <w:num w:numId="25">
    <w:abstractNumId w:val="31"/>
  </w:num>
  <w:num w:numId="26">
    <w:abstractNumId w:val="9"/>
  </w:num>
  <w:num w:numId="27">
    <w:abstractNumId w:val="4"/>
  </w:num>
  <w:num w:numId="28">
    <w:abstractNumId w:val="2"/>
  </w:num>
  <w:num w:numId="29">
    <w:abstractNumId w:val="11"/>
  </w:num>
  <w:num w:numId="30">
    <w:abstractNumId w:val="3"/>
  </w:num>
  <w:num w:numId="31">
    <w:abstractNumId w:val="17"/>
  </w:num>
  <w:num w:numId="32">
    <w:abstractNumId w:val="18"/>
  </w:num>
  <w:num w:numId="33">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5A9"/>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04EC"/>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90"/>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1430"/>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BCF"/>
    <w:rsid w:val="00304F9C"/>
    <w:rsid w:val="00305BC1"/>
    <w:rsid w:val="003064C7"/>
    <w:rsid w:val="00306BD4"/>
    <w:rsid w:val="00307BC8"/>
    <w:rsid w:val="003116CC"/>
    <w:rsid w:val="00311872"/>
    <w:rsid w:val="0031263C"/>
    <w:rsid w:val="00312C62"/>
    <w:rsid w:val="00312EE4"/>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85A"/>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D81"/>
    <w:rsid w:val="003B12C8"/>
    <w:rsid w:val="003B2B99"/>
    <w:rsid w:val="003B3189"/>
    <w:rsid w:val="003B3756"/>
    <w:rsid w:val="003B52F6"/>
    <w:rsid w:val="003B5A10"/>
    <w:rsid w:val="003B67BE"/>
    <w:rsid w:val="003B70C3"/>
    <w:rsid w:val="003B72A4"/>
    <w:rsid w:val="003B77D8"/>
    <w:rsid w:val="003C04A9"/>
    <w:rsid w:val="003C0847"/>
    <w:rsid w:val="003C0D93"/>
    <w:rsid w:val="003C1711"/>
    <w:rsid w:val="003C1B58"/>
    <w:rsid w:val="003C2943"/>
    <w:rsid w:val="003C327C"/>
    <w:rsid w:val="003C4311"/>
    <w:rsid w:val="003C4B82"/>
    <w:rsid w:val="003C4C92"/>
    <w:rsid w:val="003C608B"/>
    <w:rsid w:val="003C66EE"/>
    <w:rsid w:val="003C6D59"/>
    <w:rsid w:val="003D1912"/>
    <w:rsid w:val="003D21EB"/>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1B65"/>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2C2E"/>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6919"/>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27F5"/>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C65DB"/>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982"/>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03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5F8D"/>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D7DEE"/>
    <w:rsid w:val="007E0AAA"/>
    <w:rsid w:val="007E21F7"/>
    <w:rsid w:val="007E3EBB"/>
    <w:rsid w:val="007E5ACE"/>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0B8"/>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660"/>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95D07"/>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9AF"/>
    <w:rsid w:val="008E40FF"/>
    <w:rsid w:val="008E433F"/>
    <w:rsid w:val="008E496B"/>
    <w:rsid w:val="008E4C70"/>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438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23D"/>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1AAB"/>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1C24"/>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12E6"/>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13D"/>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404"/>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C75"/>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343"/>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4F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38F0"/>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BA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4A14"/>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A4845"/>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1C4C"/>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5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FA4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javascript:AbrirModal(2)"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44D9E-F137-496C-BD41-DB0BD86B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8642</Words>
  <Characters>47535</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9</cp:revision>
  <cp:lastPrinted>2019-08-08T15:54:00Z</cp:lastPrinted>
  <dcterms:created xsi:type="dcterms:W3CDTF">2021-09-09T18:24:00Z</dcterms:created>
  <dcterms:modified xsi:type="dcterms:W3CDTF">2021-10-07T19:40:00Z</dcterms:modified>
</cp:coreProperties>
</file>