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56E599" w14:textId="70C10120" w:rsidR="00BE69F0" w:rsidRPr="000C270E" w:rsidRDefault="00BE69F0" w:rsidP="00BE69F0">
      <w:pPr>
        <w:shd w:val="clear" w:color="auto" w:fill="FFFFFF"/>
        <w:spacing w:after="0" w:line="360" w:lineRule="auto"/>
        <w:jc w:val="both"/>
        <w:rPr>
          <w:rFonts w:ascii="Palatino Linotype" w:eastAsia="Times New Roman" w:hAnsi="Palatino Linotype" w:cs="Arial"/>
          <w:color w:val="000000"/>
          <w:sz w:val="24"/>
          <w:szCs w:val="24"/>
          <w:lang w:eastAsia="es-MX"/>
        </w:rPr>
      </w:pPr>
      <w:r w:rsidRPr="000C270E">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12064">
        <w:rPr>
          <w:rFonts w:ascii="Palatino Linotype" w:eastAsia="Times New Roman" w:hAnsi="Palatino Linotype" w:cs="Arial"/>
          <w:color w:val="000000"/>
          <w:sz w:val="24"/>
          <w:szCs w:val="24"/>
          <w:lang w:eastAsia="es-MX"/>
        </w:rPr>
        <w:t>once</w:t>
      </w:r>
      <w:r w:rsidR="009D1EE0">
        <w:rPr>
          <w:rFonts w:ascii="Palatino Linotype" w:eastAsia="Times New Roman" w:hAnsi="Palatino Linotype" w:cs="Arial"/>
          <w:color w:val="000000"/>
          <w:sz w:val="24"/>
          <w:szCs w:val="24"/>
          <w:lang w:eastAsia="es-MX"/>
        </w:rPr>
        <w:t xml:space="preserve"> </w:t>
      </w:r>
      <w:r w:rsidR="0094639F">
        <w:rPr>
          <w:rFonts w:ascii="Palatino Linotype" w:eastAsia="Times New Roman" w:hAnsi="Palatino Linotype" w:cs="Arial"/>
          <w:color w:val="000000"/>
          <w:sz w:val="24"/>
          <w:szCs w:val="24"/>
          <w:lang w:eastAsia="es-MX"/>
        </w:rPr>
        <w:t xml:space="preserve">de </w:t>
      </w:r>
      <w:r w:rsidR="009D1EE0">
        <w:rPr>
          <w:rFonts w:ascii="Palatino Linotype" w:eastAsia="Times New Roman" w:hAnsi="Palatino Linotype" w:cs="Arial"/>
          <w:color w:val="000000"/>
          <w:sz w:val="24"/>
          <w:szCs w:val="24"/>
          <w:lang w:eastAsia="es-MX"/>
        </w:rPr>
        <w:t>agosto</w:t>
      </w:r>
      <w:r w:rsidR="00FF3748">
        <w:rPr>
          <w:rFonts w:ascii="Palatino Linotype" w:eastAsia="Times New Roman" w:hAnsi="Palatino Linotype" w:cs="Arial"/>
          <w:color w:val="000000"/>
          <w:sz w:val="24"/>
          <w:szCs w:val="24"/>
          <w:lang w:eastAsia="es-MX"/>
        </w:rPr>
        <w:t xml:space="preserve"> de dos mil veintiuno</w:t>
      </w:r>
      <w:r w:rsidRPr="000C270E">
        <w:rPr>
          <w:rFonts w:ascii="Palatino Linotype" w:eastAsia="Times New Roman" w:hAnsi="Palatino Linotype" w:cs="Arial"/>
          <w:color w:val="000000"/>
          <w:sz w:val="24"/>
          <w:szCs w:val="24"/>
          <w:lang w:eastAsia="es-MX"/>
        </w:rPr>
        <w:t>.</w:t>
      </w:r>
    </w:p>
    <w:p w14:paraId="3BB2F846" w14:textId="77777777" w:rsidR="00BE69F0" w:rsidRPr="000C270E" w:rsidRDefault="00BE69F0" w:rsidP="00BE69F0">
      <w:pPr>
        <w:shd w:val="clear" w:color="auto" w:fill="FFFFFF"/>
        <w:spacing w:after="0" w:line="360" w:lineRule="auto"/>
        <w:jc w:val="both"/>
        <w:rPr>
          <w:rFonts w:ascii="Palatino Linotype" w:eastAsia="Times New Roman" w:hAnsi="Palatino Linotype" w:cs="Arial"/>
          <w:color w:val="000000"/>
          <w:sz w:val="24"/>
          <w:szCs w:val="24"/>
          <w:lang w:eastAsia="es-MX"/>
        </w:rPr>
      </w:pPr>
    </w:p>
    <w:p w14:paraId="5BEB592A" w14:textId="3339A324" w:rsidR="00BE69F0" w:rsidRPr="000C270E" w:rsidRDefault="00BE69F0" w:rsidP="00BE69F0">
      <w:pPr>
        <w:tabs>
          <w:tab w:val="left" w:pos="1701"/>
        </w:tabs>
        <w:spacing w:after="0" w:line="360" w:lineRule="auto"/>
        <w:jc w:val="both"/>
        <w:rPr>
          <w:rFonts w:ascii="Palatino Linotype" w:hAnsi="Palatino Linotype" w:cs="Arial"/>
          <w:sz w:val="24"/>
        </w:rPr>
      </w:pPr>
      <w:r w:rsidRPr="000C270E">
        <w:rPr>
          <w:rFonts w:ascii="Palatino Linotype" w:hAnsi="Palatino Linotype" w:cs="Arial"/>
          <w:b/>
          <w:sz w:val="24"/>
        </w:rPr>
        <w:t>VISTO</w:t>
      </w:r>
      <w:r w:rsidRPr="000C270E">
        <w:rPr>
          <w:rFonts w:ascii="Palatino Linotype" w:hAnsi="Palatino Linotype" w:cs="Arial"/>
          <w:sz w:val="24"/>
        </w:rPr>
        <w:t xml:space="preserve"> el expediente electrónico formado con motivo del recurso de revisión número </w:t>
      </w:r>
      <w:r w:rsidR="009D1EE0">
        <w:rPr>
          <w:rFonts w:ascii="Palatino Linotype" w:hAnsi="Palatino Linotype" w:cs="Arial"/>
          <w:b/>
          <w:bCs/>
          <w:sz w:val="24"/>
          <w:lang w:eastAsia="es-MX"/>
        </w:rPr>
        <w:t>03</w:t>
      </w:r>
      <w:r w:rsidR="00412064">
        <w:rPr>
          <w:rFonts w:ascii="Palatino Linotype" w:hAnsi="Palatino Linotype" w:cs="Arial"/>
          <w:b/>
          <w:bCs/>
          <w:sz w:val="24"/>
          <w:lang w:eastAsia="es-MX"/>
        </w:rPr>
        <w:t>643</w:t>
      </w:r>
      <w:r w:rsidR="00984798" w:rsidRPr="00984798">
        <w:rPr>
          <w:rFonts w:ascii="Palatino Linotype" w:hAnsi="Palatino Linotype" w:cs="Arial"/>
          <w:b/>
          <w:bCs/>
          <w:sz w:val="24"/>
          <w:lang w:eastAsia="es-MX"/>
        </w:rPr>
        <w:t>/INFOEM/IP/RR/2021</w:t>
      </w:r>
      <w:r w:rsidRPr="000C270E">
        <w:rPr>
          <w:rFonts w:ascii="Palatino Linotype" w:hAnsi="Palatino Linotype" w:cs="Arial"/>
          <w:sz w:val="24"/>
        </w:rPr>
        <w:t>, interpuesto por el</w:t>
      </w:r>
      <w:r w:rsidRPr="000C270E">
        <w:rPr>
          <w:rFonts w:ascii="Palatino Linotype" w:hAnsi="Palatino Linotype" w:cs="Arial"/>
          <w:b/>
          <w:sz w:val="24"/>
          <w:szCs w:val="24"/>
        </w:rPr>
        <w:t xml:space="preserve"> C. </w:t>
      </w:r>
      <w:proofErr w:type="spellStart"/>
      <w:r w:rsidR="00D01602">
        <w:rPr>
          <w:rFonts w:ascii="Palatino Linotype" w:hAnsi="Palatino Linotype" w:cs="Arial"/>
          <w:b/>
          <w:sz w:val="24"/>
          <w:szCs w:val="24"/>
        </w:rPr>
        <w:t>xxxxxxxxxxxxxxxxxxxxxxxxxx</w:t>
      </w:r>
      <w:proofErr w:type="spellEnd"/>
      <w:r w:rsidR="00412064">
        <w:rPr>
          <w:rFonts w:ascii="Palatino Linotype" w:hAnsi="Palatino Linotype" w:cs="Arial"/>
          <w:b/>
          <w:sz w:val="24"/>
          <w:szCs w:val="24"/>
        </w:rPr>
        <w:t xml:space="preserve"> </w:t>
      </w:r>
      <w:r w:rsidR="00D01602">
        <w:rPr>
          <w:rFonts w:ascii="Palatino Linotype" w:hAnsi="Palatino Linotype" w:cs="Arial"/>
          <w:b/>
          <w:sz w:val="24"/>
          <w:szCs w:val="24"/>
        </w:rPr>
        <w:t>xxxxxxxxx</w:t>
      </w:r>
      <w:bookmarkStart w:id="0" w:name="_GoBack"/>
      <w:bookmarkEnd w:id="0"/>
      <w:r w:rsidR="00AF0D0D" w:rsidRPr="00AF0D0D">
        <w:rPr>
          <w:rFonts w:ascii="Palatino Linotype" w:hAnsi="Palatino Linotype" w:cs="Arial"/>
          <w:b/>
          <w:sz w:val="24"/>
          <w:szCs w:val="24"/>
        </w:rPr>
        <w:t xml:space="preserve"> </w:t>
      </w:r>
      <w:r w:rsidRPr="000C270E">
        <w:rPr>
          <w:rFonts w:ascii="Palatino Linotype" w:hAnsi="Palatino Linotype" w:cs="Arial"/>
          <w:sz w:val="24"/>
        </w:rPr>
        <w:t xml:space="preserve">en lo sucesivo </w:t>
      </w:r>
      <w:r w:rsidRPr="000C270E">
        <w:rPr>
          <w:rFonts w:ascii="Palatino Linotype" w:hAnsi="Palatino Linotype" w:cs="Arial"/>
          <w:b/>
          <w:sz w:val="24"/>
        </w:rPr>
        <w:t>El Recurrente</w:t>
      </w:r>
      <w:r w:rsidRPr="000C270E">
        <w:rPr>
          <w:rFonts w:ascii="Palatino Linotype" w:hAnsi="Palatino Linotype" w:cs="Arial"/>
          <w:sz w:val="24"/>
        </w:rPr>
        <w:t xml:space="preserve">, en contra de la respuesta </w:t>
      </w:r>
      <w:r w:rsidRPr="000C270E">
        <w:rPr>
          <w:rFonts w:ascii="Palatino Linotype" w:hAnsi="Palatino Linotype" w:cs="Arial"/>
          <w:sz w:val="24"/>
          <w:szCs w:val="24"/>
        </w:rPr>
        <w:t>de</w:t>
      </w:r>
      <w:r w:rsidR="00412064">
        <w:rPr>
          <w:rFonts w:ascii="Palatino Linotype" w:hAnsi="Palatino Linotype" w:cs="Arial"/>
          <w:sz w:val="24"/>
          <w:szCs w:val="24"/>
        </w:rPr>
        <w:t xml:space="preserve"> </w:t>
      </w:r>
      <w:r w:rsidRPr="000C270E">
        <w:rPr>
          <w:rFonts w:ascii="Palatino Linotype" w:hAnsi="Palatino Linotype" w:cs="Arial"/>
          <w:sz w:val="24"/>
          <w:szCs w:val="24"/>
        </w:rPr>
        <w:t>l</w:t>
      </w:r>
      <w:r w:rsidR="00412064">
        <w:rPr>
          <w:rFonts w:ascii="Palatino Linotype" w:hAnsi="Palatino Linotype" w:cs="Arial"/>
          <w:sz w:val="24"/>
          <w:szCs w:val="24"/>
        </w:rPr>
        <w:t xml:space="preserve">a </w:t>
      </w:r>
      <w:r w:rsidR="00412064">
        <w:rPr>
          <w:rFonts w:ascii="Palatino Linotype" w:hAnsi="Palatino Linotype" w:cs="Arial"/>
          <w:b/>
          <w:sz w:val="24"/>
          <w:szCs w:val="24"/>
        </w:rPr>
        <w:t>Secretaría de Salud</w:t>
      </w:r>
      <w:r w:rsidRPr="000C270E">
        <w:rPr>
          <w:rFonts w:ascii="Palatino Linotype" w:hAnsi="Palatino Linotype" w:cs="Arial"/>
          <w:sz w:val="28"/>
          <w:szCs w:val="24"/>
        </w:rPr>
        <w:t xml:space="preserve">, </w:t>
      </w:r>
      <w:r w:rsidRPr="000C270E">
        <w:rPr>
          <w:rFonts w:ascii="Palatino Linotype" w:hAnsi="Palatino Linotype" w:cs="Arial"/>
          <w:sz w:val="24"/>
          <w:szCs w:val="24"/>
        </w:rPr>
        <w:t>en lo subsecuente</w:t>
      </w:r>
      <w:r w:rsidRPr="000C270E">
        <w:rPr>
          <w:rFonts w:ascii="Palatino Linotype" w:hAnsi="Palatino Linotype" w:cs="Arial"/>
          <w:b/>
          <w:sz w:val="24"/>
          <w:szCs w:val="24"/>
        </w:rPr>
        <w:t xml:space="preserve"> El Sujeto Obligado, </w:t>
      </w:r>
      <w:r w:rsidRPr="000C270E">
        <w:rPr>
          <w:rFonts w:ascii="Palatino Linotype" w:hAnsi="Palatino Linotype" w:cs="Arial"/>
          <w:sz w:val="24"/>
          <w:szCs w:val="24"/>
        </w:rPr>
        <w:t>se procede a</w:t>
      </w:r>
      <w:r w:rsidRPr="000C270E">
        <w:rPr>
          <w:rFonts w:ascii="Palatino Linotype" w:hAnsi="Palatino Linotype" w:cs="Arial"/>
          <w:sz w:val="24"/>
        </w:rPr>
        <w:t xml:space="preserve"> dictar la presente resolución.</w:t>
      </w:r>
    </w:p>
    <w:p w14:paraId="6EC881E3" w14:textId="77777777" w:rsidR="00BE69F0" w:rsidRPr="000C270E" w:rsidRDefault="00BE69F0" w:rsidP="00BE69F0">
      <w:pPr>
        <w:tabs>
          <w:tab w:val="left" w:pos="1701"/>
        </w:tabs>
        <w:spacing w:after="0" w:line="360" w:lineRule="auto"/>
        <w:jc w:val="both"/>
        <w:rPr>
          <w:rFonts w:ascii="Palatino Linotype" w:hAnsi="Palatino Linotype" w:cs="Arial"/>
          <w:sz w:val="24"/>
        </w:rPr>
      </w:pPr>
    </w:p>
    <w:p w14:paraId="1D2BD54E" w14:textId="77777777" w:rsidR="00BE69F0" w:rsidRPr="000C270E" w:rsidRDefault="00BE69F0" w:rsidP="00BE69F0">
      <w:pPr>
        <w:spacing w:after="0" w:line="360" w:lineRule="auto"/>
        <w:jc w:val="center"/>
        <w:rPr>
          <w:rFonts w:ascii="Palatino Linotype" w:hAnsi="Palatino Linotype"/>
          <w:b/>
          <w:sz w:val="28"/>
        </w:rPr>
      </w:pPr>
      <w:r w:rsidRPr="000C270E">
        <w:rPr>
          <w:rFonts w:ascii="Palatino Linotype" w:hAnsi="Palatino Linotype"/>
          <w:b/>
          <w:sz w:val="28"/>
        </w:rPr>
        <w:t>A N T E C E D E N T E S   D E L   A S U N T O</w:t>
      </w:r>
    </w:p>
    <w:p w14:paraId="35A2E448" w14:textId="77777777" w:rsidR="00BE69F0" w:rsidRPr="000C270E" w:rsidRDefault="00BE69F0" w:rsidP="00BE69F0">
      <w:pPr>
        <w:spacing w:after="0" w:line="360" w:lineRule="auto"/>
        <w:jc w:val="center"/>
        <w:rPr>
          <w:rFonts w:ascii="Palatino Linotype" w:hAnsi="Palatino Linotype"/>
          <w:b/>
          <w:sz w:val="24"/>
        </w:rPr>
      </w:pPr>
    </w:p>
    <w:p w14:paraId="451C7AEB" w14:textId="77777777" w:rsidR="00BE69F0" w:rsidRPr="000C270E" w:rsidRDefault="00BE69F0" w:rsidP="00BE69F0">
      <w:pPr>
        <w:spacing w:after="0" w:line="360" w:lineRule="auto"/>
        <w:jc w:val="both"/>
        <w:rPr>
          <w:rFonts w:ascii="Palatino Linotype" w:hAnsi="Palatino Linotype"/>
        </w:rPr>
      </w:pPr>
      <w:r w:rsidRPr="000C270E">
        <w:rPr>
          <w:rFonts w:ascii="Palatino Linotype" w:hAnsi="Palatino Linotype" w:cs="Arial"/>
          <w:b/>
          <w:sz w:val="28"/>
        </w:rPr>
        <w:t>PRIMERO.</w:t>
      </w:r>
      <w:r w:rsidRPr="000C270E">
        <w:rPr>
          <w:rFonts w:ascii="Palatino Linotype" w:hAnsi="Palatino Linotype" w:cs="Arial"/>
        </w:rPr>
        <w:t xml:space="preserve"> </w:t>
      </w:r>
      <w:r w:rsidRPr="000C270E">
        <w:rPr>
          <w:rFonts w:ascii="Palatino Linotype" w:hAnsi="Palatino Linotype"/>
          <w:b/>
          <w:sz w:val="28"/>
          <w:szCs w:val="28"/>
        </w:rPr>
        <w:t>De la Solicitud de Información.</w:t>
      </w:r>
    </w:p>
    <w:p w14:paraId="70A45E43" w14:textId="4155EC22" w:rsidR="00BE69F0" w:rsidRPr="000C270E" w:rsidRDefault="00BE69F0" w:rsidP="00BE69F0">
      <w:pPr>
        <w:spacing w:after="0" w:line="360" w:lineRule="auto"/>
        <w:jc w:val="both"/>
        <w:rPr>
          <w:rFonts w:ascii="Palatino Linotype" w:hAnsi="Palatino Linotype" w:cs="Arial"/>
          <w:sz w:val="24"/>
        </w:rPr>
      </w:pPr>
      <w:r w:rsidRPr="000C270E">
        <w:rPr>
          <w:rFonts w:ascii="Palatino Linotype" w:hAnsi="Palatino Linotype" w:cs="Arial"/>
          <w:sz w:val="24"/>
        </w:rPr>
        <w:t xml:space="preserve">Con fecha </w:t>
      </w:r>
      <w:r w:rsidR="00412064">
        <w:rPr>
          <w:rFonts w:ascii="Palatino Linotype" w:hAnsi="Palatino Linotype" w:cs="Arial"/>
          <w:sz w:val="24"/>
        </w:rPr>
        <w:t>treinta</w:t>
      </w:r>
      <w:r w:rsidR="00984798">
        <w:rPr>
          <w:rFonts w:ascii="Palatino Linotype" w:hAnsi="Palatino Linotype" w:cs="Arial"/>
          <w:sz w:val="24"/>
        </w:rPr>
        <w:t xml:space="preserve"> de </w:t>
      </w:r>
      <w:r w:rsidR="00412064">
        <w:rPr>
          <w:rFonts w:ascii="Palatino Linotype" w:hAnsi="Palatino Linotype" w:cs="Arial"/>
          <w:sz w:val="24"/>
        </w:rPr>
        <w:t>junio</w:t>
      </w:r>
      <w:r w:rsidR="00984798">
        <w:rPr>
          <w:rFonts w:ascii="Palatino Linotype" w:hAnsi="Palatino Linotype" w:cs="Arial"/>
          <w:sz w:val="24"/>
        </w:rPr>
        <w:t xml:space="preserve"> de dos mil veintiuno</w:t>
      </w:r>
      <w:r w:rsidRPr="000C270E">
        <w:rPr>
          <w:rFonts w:ascii="Palatino Linotype" w:hAnsi="Palatino Linotype" w:cs="Arial"/>
          <w:sz w:val="24"/>
        </w:rPr>
        <w:t>, el recurrente, presentó a través del Sistema de Acceso a la Información Mexiquense (</w:t>
      </w:r>
      <w:r w:rsidRPr="000C270E">
        <w:rPr>
          <w:rFonts w:ascii="Palatino Linotype" w:hAnsi="Palatino Linotype" w:cs="Arial"/>
          <w:b/>
          <w:sz w:val="24"/>
        </w:rPr>
        <w:t>SAIMEX)</w:t>
      </w:r>
      <w:r w:rsidRPr="000C270E">
        <w:rPr>
          <w:rFonts w:ascii="Palatino Linotype" w:hAnsi="Palatino Linotype" w:cs="Arial"/>
          <w:sz w:val="24"/>
        </w:rPr>
        <w:t xml:space="preserve"> ante el sujeto obligado, solicitud de acceso a la información pública, registrada bajo el número de expediente</w:t>
      </w:r>
      <w:r w:rsidR="003C076D">
        <w:rPr>
          <w:rFonts w:ascii="Palatino Linotype" w:hAnsi="Palatino Linotype" w:cs="Arial"/>
          <w:b/>
          <w:sz w:val="24"/>
        </w:rPr>
        <w:t xml:space="preserve"> </w:t>
      </w:r>
      <w:r w:rsidR="00984798" w:rsidRPr="00984798">
        <w:rPr>
          <w:rFonts w:ascii="Palatino Linotype" w:hAnsi="Palatino Linotype" w:cs="Arial"/>
          <w:b/>
          <w:sz w:val="24"/>
        </w:rPr>
        <w:t>00</w:t>
      </w:r>
      <w:r w:rsidR="00412064">
        <w:rPr>
          <w:rFonts w:ascii="Palatino Linotype" w:hAnsi="Palatino Linotype" w:cs="Arial"/>
          <w:b/>
          <w:sz w:val="24"/>
        </w:rPr>
        <w:t>275</w:t>
      </w:r>
      <w:r w:rsidR="00984798" w:rsidRPr="00984798">
        <w:rPr>
          <w:rFonts w:ascii="Palatino Linotype" w:hAnsi="Palatino Linotype" w:cs="Arial"/>
          <w:b/>
          <w:sz w:val="24"/>
        </w:rPr>
        <w:t>/</w:t>
      </w:r>
      <w:r w:rsidR="00412064">
        <w:rPr>
          <w:rFonts w:ascii="Palatino Linotype" w:hAnsi="Palatino Linotype" w:cs="Arial"/>
          <w:b/>
          <w:sz w:val="24"/>
        </w:rPr>
        <w:t>SSALUD</w:t>
      </w:r>
      <w:r w:rsidR="00984798" w:rsidRPr="00984798">
        <w:rPr>
          <w:rFonts w:ascii="Palatino Linotype" w:hAnsi="Palatino Linotype" w:cs="Arial"/>
          <w:b/>
          <w:sz w:val="24"/>
        </w:rPr>
        <w:t>/IP/2021</w:t>
      </w:r>
      <w:r w:rsidRPr="000C270E">
        <w:rPr>
          <w:rFonts w:ascii="Palatino Linotype" w:hAnsi="Palatino Linotype" w:cs="Arial"/>
          <w:b/>
          <w:sz w:val="24"/>
          <w:lang w:eastAsia="es-MX"/>
        </w:rPr>
        <w:t xml:space="preserve">, </w:t>
      </w:r>
      <w:r w:rsidRPr="000C270E">
        <w:rPr>
          <w:rFonts w:ascii="Palatino Linotype" w:hAnsi="Palatino Linotype" w:cs="Arial"/>
          <w:sz w:val="24"/>
        </w:rPr>
        <w:t>mediante la cual solicitó información en el tenor siguiente:</w:t>
      </w:r>
    </w:p>
    <w:p w14:paraId="6CC128D2" w14:textId="77777777" w:rsidR="00BE69F0" w:rsidRPr="003C076D" w:rsidRDefault="00BE69F0" w:rsidP="003C076D">
      <w:pPr>
        <w:pStyle w:val="Sinespaciado"/>
        <w:rPr>
          <w:sz w:val="16"/>
        </w:rPr>
      </w:pPr>
    </w:p>
    <w:p w14:paraId="4948037D" w14:textId="6AF8F429" w:rsidR="00BE69F0" w:rsidRPr="000C270E" w:rsidRDefault="00BE69F0" w:rsidP="00BE69F0">
      <w:pPr>
        <w:spacing w:after="0" w:line="240" w:lineRule="auto"/>
        <w:ind w:left="567" w:right="567"/>
        <w:jc w:val="both"/>
        <w:rPr>
          <w:rFonts w:ascii="Palatino Linotype" w:hAnsi="Palatino Linotype"/>
          <w:i/>
          <w:lang w:val="es-ES_tradnl"/>
        </w:rPr>
      </w:pPr>
      <w:r w:rsidRPr="000C270E">
        <w:rPr>
          <w:rFonts w:ascii="Palatino Linotype" w:hAnsi="Palatino Linotype"/>
          <w:i/>
          <w:lang w:val="es-ES_tradnl"/>
        </w:rPr>
        <w:t>“</w:t>
      </w:r>
      <w:r w:rsidR="00412064">
        <w:rPr>
          <w:rFonts w:ascii="Palatino Linotype" w:hAnsi="Palatino Linotype"/>
          <w:i/>
          <w:lang w:val="es-ES_tradnl"/>
        </w:rPr>
        <w:t>E</w:t>
      </w:r>
      <w:r w:rsidR="00412064" w:rsidRPr="00412064">
        <w:rPr>
          <w:rFonts w:ascii="Palatino Linotype" w:hAnsi="Palatino Linotype"/>
          <w:i/>
          <w:lang w:val="es-ES_tradnl"/>
        </w:rPr>
        <w:t xml:space="preserve">l Sindicato de Trabajadores de la Universidad Nacional Autónoma de México (STUNAM) práctico a sus agremiados diversas pruebas para la detección del Virus Covid-19. Los resultados de dicha prueba fueron entregados fueron entregados en una hoja membretada con los logos de del Gobierno del Estado de México, y del Instituto de Salud del Estado de México y los mismo se encuentran sellados con un sello que marca la fecha y la leyenda: Jurisdicción Sanitaria Naucalpan DESPACHADO oficina Epidemiológica. Al respecto solicito me sea proporcionado lo siguiente: A) Número de pruebas realizadas. B) Número de pruebas realizadas que resultaron negativas. C) Número de pruebas realizadas que resultaron positivas. D) El contrato y/o convenio que se firmó a efecto de proporcionar dicho servicio al Sindicato. E) Fundamento legal, y/o convenio de colaboración para que </w:t>
      </w:r>
      <w:r w:rsidR="00412064" w:rsidRPr="00412064">
        <w:rPr>
          <w:rFonts w:ascii="Palatino Linotype" w:hAnsi="Palatino Linotype"/>
          <w:i/>
          <w:lang w:val="es-ES_tradnl"/>
        </w:rPr>
        <w:lastRenderedPageBreak/>
        <w:t>una Institución del Estado de México realice sus funciones en la Ciudad de México. F) Costo operativo y total de la aplicación de las pruebas. Sin más por el momento, reciban un cordial saludo</w:t>
      </w:r>
      <w:proofErr w:type="gramStart"/>
      <w:r w:rsidR="00412064" w:rsidRPr="00412064">
        <w:rPr>
          <w:rFonts w:ascii="Palatino Linotype" w:hAnsi="Palatino Linotype"/>
          <w:i/>
          <w:lang w:val="es-ES_tradnl"/>
        </w:rPr>
        <w:t>.</w:t>
      </w:r>
      <w:r w:rsidR="00984798" w:rsidRPr="00984798">
        <w:rPr>
          <w:rFonts w:ascii="Palatino Linotype" w:hAnsi="Palatino Linotype"/>
          <w:i/>
          <w:lang w:val="es-ES_tradnl"/>
        </w:rPr>
        <w:t>.</w:t>
      </w:r>
      <w:r w:rsidRPr="000C270E">
        <w:rPr>
          <w:rFonts w:ascii="Palatino Linotype" w:hAnsi="Palatino Linotype"/>
          <w:i/>
          <w:lang w:val="es-ES_tradnl"/>
        </w:rPr>
        <w:t>”</w:t>
      </w:r>
      <w:proofErr w:type="gramEnd"/>
      <w:r w:rsidRPr="000C270E">
        <w:rPr>
          <w:rFonts w:ascii="Palatino Linotype" w:hAnsi="Palatino Linotype"/>
          <w:i/>
          <w:lang w:val="es-ES_tradnl"/>
        </w:rPr>
        <w:t xml:space="preserve"> [Sic]</w:t>
      </w:r>
    </w:p>
    <w:p w14:paraId="6ABAAE58" w14:textId="77777777" w:rsidR="003C076D" w:rsidRDefault="003C076D" w:rsidP="00BE69F0">
      <w:pPr>
        <w:spacing w:after="0" w:line="360" w:lineRule="auto"/>
        <w:jc w:val="both"/>
        <w:rPr>
          <w:rFonts w:ascii="Verdana" w:hAnsi="Verdana"/>
          <w:b/>
          <w:bCs/>
          <w:color w:val="000000"/>
          <w:sz w:val="14"/>
          <w:szCs w:val="14"/>
          <w:shd w:val="clear" w:color="auto" w:fill="F0FFF0"/>
        </w:rPr>
      </w:pPr>
    </w:p>
    <w:p w14:paraId="48BBF706" w14:textId="27320D53" w:rsidR="00BE69F0" w:rsidRPr="00AF0D0D" w:rsidRDefault="003C076D" w:rsidP="00BE69F0">
      <w:pPr>
        <w:spacing w:after="0" w:line="360" w:lineRule="auto"/>
        <w:jc w:val="both"/>
        <w:rPr>
          <w:rFonts w:ascii="Palatino Linotype" w:eastAsia="Times New Roman" w:hAnsi="Palatino Linotype"/>
          <w:sz w:val="24"/>
          <w:szCs w:val="24"/>
          <w:lang w:val="es-ES_tradnl" w:eastAsia="es-ES"/>
        </w:rPr>
      </w:pPr>
      <w:r w:rsidRPr="000C270E">
        <w:rPr>
          <w:rFonts w:ascii="Palatino Linotype" w:eastAsia="Times New Roman" w:hAnsi="Palatino Linotype"/>
          <w:sz w:val="24"/>
          <w:szCs w:val="24"/>
          <w:lang w:val="es-ES_tradnl" w:eastAsia="es-ES"/>
        </w:rPr>
        <w:t>Modalidad</w:t>
      </w:r>
      <w:r>
        <w:rPr>
          <w:rFonts w:ascii="Palatino Linotype" w:eastAsia="Times New Roman" w:hAnsi="Palatino Linotype"/>
          <w:sz w:val="24"/>
          <w:szCs w:val="24"/>
          <w:lang w:val="es-ES_tradnl" w:eastAsia="es-ES"/>
        </w:rPr>
        <w:t xml:space="preserve"> de entrega: </w:t>
      </w:r>
      <w:r w:rsidR="00BE69F0" w:rsidRPr="000C270E">
        <w:rPr>
          <w:rFonts w:ascii="Palatino Linotype" w:eastAsia="Times New Roman" w:hAnsi="Palatino Linotype"/>
          <w:b/>
          <w:i/>
          <w:sz w:val="24"/>
          <w:szCs w:val="24"/>
          <w:lang w:val="es-ES_tradnl" w:eastAsia="es-ES"/>
        </w:rPr>
        <w:t>“</w:t>
      </w:r>
      <w:r w:rsidR="00BE69F0" w:rsidRPr="000C270E">
        <w:rPr>
          <w:rFonts w:ascii="Palatino Linotype" w:eastAsia="Times New Roman" w:hAnsi="Palatino Linotype"/>
          <w:b/>
          <w:sz w:val="24"/>
          <w:szCs w:val="24"/>
          <w:lang w:val="es-ES_tradnl" w:eastAsia="es-ES"/>
        </w:rPr>
        <w:t xml:space="preserve">A </w:t>
      </w:r>
      <w:r w:rsidR="00412064">
        <w:rPr>
          <w:rFonts w:ascii="Palatino Linotype" w:eastAsia="Times New Roman" w:hAnsi="Palatino Linotype"/>
          <w:b/>
          <w:sz w:val="24"/>
          <w:szCs w:val="24"/>
          <w:lang w:val="es-ES_tradnl" w:eastAsia="es-ES"/>
        </w:rPr>
        <w:t>través del</w:t>
      </w:r>
      <w:r w:rsidR="00BE69F0" w:rsidRPr="000C270E">
        <w:rPr>
          <w:rFonts w:ascii="Palatino Linotype" w:eastAsia="Times New Roman" w:hAnsi="Palatino Linotype"/>
          <w:b/>
          <w:sz w:val="24"/>
          <w:szCs w:val="24"/>
          <w:lang w:val="es-ES_tradnl" w:eastAsia="es-ES"/>
        </w:rPr>
        <w:t xml:space="preserve"> SAIMEX</w:t>
      </w:r>
      <w:r w:rsidR="00412064">
        <w:rPr>
          <w:rFonts w:ascii="Palatino Linotype" w:eastAsia="Times New Roman" w:hAnsi="Palatino Linotype"/>
          <w:b/>
          <w:sz w:val="24"/>
          <w:szCs w:val="24"/>
          <w:lang w:val="es-ES_tradnl" w:eastAsia="es-ES"/>
        </w:rPr>
        <w:t xml:space="preserve"> y correo electrónico</w:t>
      </w:r>
      <w:r w:rsidR="00BE69F0" w:rsidRPr="000C270E">
        <w:rPr>
          <w:rFonts w:ascii="Palatino Linotype" w:eastAsia="Times New Roman" w:hAnsi="Palatino Linotype"/>
          <w:b/>
          <w:i/>
          <w:sz w:val="24"/>
          <w:szCs w:val="24"/>
          <w:lang w:val="es-ES_tradnl" w:eastAsia="es-ES"/>
        </w:rPr>
        <w:t>”</w:t>
      </w:r>
      <w:r w:rsidR="00BE69F0" w:rsidRPr="000C270E">
        <w:rPr>
          <w:rFonts w:ascii="Palatino Linotype" w:eastAsia="Times New Roman" w:hAnsi="Palatino Linotype"/>
          <w:sz w:val="24"/>
          <w:szCs w:val="24"/>
          <w:lang w:val="es-ES_tradnl" w:eastAsia="es-ES"/>
        </w:rPr>
        <w:t>.</w:t>
      </w:r>
    </w:p>
    <w:p w14:paraId="6E008A74" w14:textId="77777777" w:rsidR="00BE69F0" w:rsidRPr="000C270E" w:rsidRDefault="00BE69F0" w:rsidP="00BE69F0">
      <w:pPr>
        <w:pStyle w:val="Sinespaciado"/>
        <w:rPr>
          <w:sz w:val="2"/>
        </w:rPr>
      </w:pPr>
    </w:p>
    <w:p w14:paraId="25CC65D9" w14:textId="77777777" w:rsidR="00BE69F0" w:rsidRPr="000C270E" w:rsidRDefault="00BE69F0" w:rsidP="003D2ACF">
      <w:pPr>
        <w:pStyle w:val="Sinespaciado"/>
      </w:pPr>
    </w:p>
    <w:p w14:paraId="7C83F4BE" w14:textId="77777777" w:rsidR="00984798" w:rsidRDefault="00984798" w:rsidP="00BE69F0">
      <w:pPr>
        <w:spacing w:after="0" w:line="360" w:lineRule="auto"/>
        <w:jc w:val="both"/>
        <w:rPr>
          <w:rFonts w:ascii="Palatino Linotype" w:hAnsi="Palatino Linotype" w:cs="Arial"/>
          <w:b/>
          <w:sz w:val="28"/>
        </w:rPr>
      </w:pPr>
    </w:p>
    <w:p w14:paraId="2D6C0A47" w14:textId="23DD5148" w:rsidR="00BE69F0" w:rsidRPr="000C270E" w:rsidRDefault="00AF0D0D" w:rsidP="00BE69F0">
      <w:pPr>
        <w:spacing w:after="0" w:line="360" w:lineRule="auto"/>
        <w:jc w:val="both"/>
        <w:rPr>
          <w:rFonts w:ascii="Palatino Linotype" w:hAnsi="Palatino Linotype" w:cs="Arial"/>
          <w:b/>
          <w:sz w:val="28"/>
        </w:rPr>
      </w:pPr>
      <w:r>
        <w:rPr>
          <w:rFonts w:ascii="Palatino Linotype" w:hAnsi="Palatino Linotype" w:cs="Arial"/>
          <w:b/>
          <w:sz w:val="28"/>
        </w:rPr>
        <w:t>SEGUNDO</w:t>
      </w:r>
      <w:r w:rsidR="00BE69F0" w:rsidRPr="000C270E">
        <w:rPr>
          <w:rFonts w:ascii="Palatino Linotype" w:hAnsi="Palatino Linotype" w:cs="Arial"/>
          <w:b/>
          <w:sz w:val="28"/>
        </w:rPr>
        <w:t>. De la respuesta del Sujeto Obligado.</w:t>
      </w:r>
    </w:p>
    <w:p w14:paraId="24D31478" w14:textId="5FACB0C9" w:rsidR="00BE69F0" w:rsidRPr="000C270E" w:rsidRDefault="00BE69F0" w:rsidP="00BE69F0">
      <w:pPr>
        <w:spacing w:after="0" w:line="360" w:lineRule="auto"/>
        <w:jc w:val="both"/>
        <w:rPr>
          <w:rFonts w:ascii="Palatino Linotype" w:hAnsi="Palatino Linotype" w:cs="Arial"/>
          <w:sz w:val="24"/>
          <w:szCs w:val="24"/>
        </w:rPr>
      </w:pPr>
      <w:r w:rsidRPr="000C270E">
        <w:rPr>
          <w:rFonts w:ascii="Palatino Linotype" w:hAnsi="Palatino Linotype" w:cs="Arial"/>
          <w:sz w:val="24"/>
          <w:szCs w:val="24"/>
        </w:rPr>
        <w:t xml:space="preserve">Una vez transcurrido el plazo para dar cumplimiento a la solicitud de información de referencia, con base en las constancias contenidas en el </w:t>
      </w:r>
      <w:r w:rsidRPr="000C270E">
        <w:rPr>
          <w:rFonts w:ascii="Palatino Linotype" w:hAnsi="Palatino Linotype" w:cs="Arial"/>
          <w:b/>
          <w:sz w:val="24"/>
          <w:szCs w:val="24"/>
        </w:rPr>
        <w:t>SAIMEX,</w:t>
      </w:r>
      <w:r w:rsidRPr="000C270E">
        <w:rPr>
          <w:rFonts w:ascii="Palatino Linotype" w:hAnsi="Palatino Linotype" w:cs="Arial"/>
          <w:sz w:val="24"/>
          <w:szCs w:val="24"/>
        </w:rPr>
        <w:t xml:space="preserve"> se aprecia que el</w:t>
      </w:r>
      <w:r w:rsidRPr="000C270E">
        <w:rPr>
          <w:rFonts w:ascii="Palatino Linotype" w:hAnsi="Palatino Linotype" w:cs="Arial"/>
          <w:b/>
          <w:sz w:val="24"/>
          <w:szCs w:val="24"/>
        </w:rPr>
        <w:t xml:space="preserve"> Sujeto Obligado</w:t>
      </w:r>
      <w:r w:rsidRPr="000C270E">
        <w:rPr>
          <w:rFonts w:ascii="Palatino Linotype" w:hAnsi="Palatino Linotype" w:cs="Arial"/>
          <w:sz w:val="24"/>
          <w:szCs w:val="24"/>
        </w:rPr>
        <w:t xml:space="preserve"> en fecha </w:t>
      </w:r>
      <w:r w:rsidR="004E76F8">
        <w:rPr>
          <w:rFonts w:ascii="Palatino Linotype" w:hAnsi="Palatino Linotype" w:cs="Arial"/>
          <w:sz w:val="24"/>
          <w:szCs w:val="24"/>
        </w:rPr>
        <w:t>cinco</w:t>
      </w:r>
      <w:r w:rsidR="00984798">
        <w:rPr>
          <w:rFonts w:ascii="Palatino Linotype" w:hAnsi="Palatino Linotype" w:cs="Arial"/>
          <w:sz w:val="24"/>
          <w:szCs w:val="24"/>
        </w:rPr>
        <w:t xml:space="preserve"> de </w:t>
      </w:r>
      <w:r w:rsidR="004E76F8">
        <w:rPr>
          <w:rFonts w:ascii="Palatino Linotype" w:hAnsi="Palatino Linotype" w:cs="Arial"/>
          <w:sz w:val="24"/>
          <w:szCs w:val="24"/>
        </w:rPr>
        <w:t>julio</w:t>
      </w:r>
      <w:r w:rsidRPr="000C270E">
        <w:rPr>
          <w:rFonts w:ascii="Palatino Linotype" w:hAnsi="Palatino Linotype" w:cs="Arial"/>
          <w:sz w:val="24"/>
          <w:szCs w:val="24"/>
        </w:rPr>
        <w:t xml:space="preserve"> del año en curso, dio contestación, de conformidad con lo siguiente:</w:t>
      </w:r>
    </w:p>
    <w:p w14:paraId="50C50ECB" w14:textId="77777777" w:rsidR="00BE69F0" w:rsidRPr="000C270E" w:rsidRDefault="00BE69F0" w:rsidP="00BE69F0">
      <w:pPr>
        <w:spacing w:after="0" w:line="360" w:lineRule="auto"/>
        <w:jc w:val="both"/>
        <w:rPr>
          <w:rFonts w:ascii="Palatino Linotype" w:hAnsi="Palatino Linotype" w:cs="Arial"/>
          <w:sz w:val="16"/>
          <w:szCs w:val="24"/>
        </w:rPr>
      </w:pPr>
    </w:p>
    <w:p w14:paraId="63809A9B" w14:textId="77777777" w:rsidR="00412064" w:rsidRPr="00412064" w:rsidRDefault="009D1EE0" w:rsidP="00412064">
      <w:pPr>
        <w:spacing w:after="0" w:line="240" w:lineRule="auto"/>
        <w:ind w:left="426" w:right="567"/>
        <w:jc w:val="right"/>
        <w:rPr>
          <w:rFonts w:ascii="Palatino Linotype" w:hAnsi="Palatino Linotype" w:cs="Arial"/>
          <w:i/>
          <w:szCs w:val="24"/>
        </w:rPr>
      </w:pPr>
      <w:r>
        <w:rPr>
          <w:rFonts w:ascii="Palatino Linotype" w:hAnsi="Palatino Linotype" w:cs="Arial"/>
          <w:i/>
          <w:szCs w:val="24"/>
        </w:rPr>
        <w:t>“</w:t>
      </w:r>
      <w:r w:rsidR="00412064" w:rsidRPr="00412064">
        <w:rPr>
          <w:rFonts w:ascii="Palatino Linotype" w:hAnsi="Palatino Linotype" w:cs="Arial"/>
          <w:i/>
          <w:szCs w:val="24"/>
        </w:rPr>
        <w:t>Folio de la solicitud: 00275/SSALUD/IP/2021</w:t>
      </w:r>
    </w:p>
    <w:p w14:paraId="57B80971" w14:textId="77777777" w:rsidR="00412064" w:rsidRPr="00412064" w:rsidRDefault="00412064" w:rsidP="00412064">
      <w:pPr>
        <w:spacing w:after="0" w:line="240" w:lineRule="auto"/>
        <w:ind w:left="426" w:right="567"/>
        <w:rPr>
          <w:rFonts w:ascii="Palatino Linotype" w:hAnsi="Palatino Linotype" w:cs="Arial"/>
          <w:i/>
          <w:szCs w:val="24"/>
        </w:rPr>
      </w:pPr>
      <w:r w:rsidRPr="00412064">
        <w:rPr>
          <w:rFonts w:ascii="Palatino Linotype" w:hAnsi="Palatino Linotype" w:cs="Arial"/>
          <w:i/>
          <w:szCs w:val="24"/>
        </w:rPr>
        <w:t>Se da atención a su solicitud.</w:t>
      </w:r>
    </w:p>
    <w:p w14:paraId="4A4F2BC9" w14:textId="77777777" w:rsidR="00412064" w:rsidRPr="00412064" w:rsidRDefault="00412064" w:rsidP="00412064">
      <w:pPr>
        <w:spacing w:after="0" w:line="240" w:lineRule="auto"/>
        <w:ind w:left="426" w:right="567"/>
        <w:rPr>
          <w:rFonts w:ascii="Palatino Linotype" w:hAnsi="Palatino Linotype" w:cs="Arial"/>
          <w:i/>
          <w:szCs w:val="24"/>
        </w:rPr>
      </w:pPr>
      <w:r w:rsidRPr="00412064">
        <w:rPr>
          <w:rFonts w:ascii="Palatino Linotype" w:hAnsi="Palatino Linotype" w:cs="Arial"/>
          <w:i/>
          <w:szCs w:val="24"/>
        </w:rPr>
        <w:t>ATENTAMENTE</w:t>
      </w:r>
    </w:p>
    <w:p w14:paraId="18E51E28" w14:textId="5A4FA1E6" w:rsidR="00BE69F0" w:rsidRDefault="00412064" w:rsidP="00412064">
      <w:pPr>
        <w:spacing w:after="0" w:line="240" w:lineRule="auto"/>
        <w:ind w:left="426" w:right="567"/>
        <w:rPr>
          <w:rFonts w:ascii="Palatino Linotype" w:hAnsi="Palatino Linotype" w:cs="Arial"/>
          <w:b/>
          <w:sz w:val="28"/>
        </w:rPr>
      </w:pPr>
      <w:r w:rsidRPr="00412064">
        <w:rPr>
          <w:rFonts w:ascii="Palatino Linotype" w:hAnsi="Palatino Linotype" w:cs="Arial"/>
          <w:i/>
          <w:szCs w:val="24"/>
        </w:rPr>
        <w:t>LIC. ENRIQUE VINCENT DÁVILA</w:t>
      </w:r>
      <w:r w:rsidR="00BE69F0" w:rsidRPr="000C270E">
        <w:rPr>
          <w:rFonts w:ascii="Palatino Linotype" w:hAnsi="Palatino Linotype" w:cs="Arial"/>
          <w:i/>
          <w:szCs w:val="24"/>
        </w:rPr>
        <w:t>” (Sic).</w:t>
      </w:r>
      <w:r w:rsidR="00BE69F0" w:rsidRPr="000C270E">
        <w:rPr>
          <w:rFonts w:ascii="Palatino Linotype" w:hAnsi="Palatino Linotype" w:cs="Arial"/>
          <w:b/>
          <w:sz w:val="28"/>
        </w:rPr>
        <w:t xml:space="preserve"> </w:t>
      </w:r>
    </w:p>
    <w:p w14:paraId="00DAC1D2" w14:textId="77777777" w:rsidR="004F0F40" w:rsidRPr="003D2ACF" w:rsidRDefault="004F0F40" w:rsidP="00984798">
      <w:pPr>
        <w:spacing w:after="0" w:line="240" w:lineRule="auto"/>
        <w:ind w:left="426" w:right="567"/>
        <w:jc w:val="both"/>
        <w:rPr>
          <w:rFonts w:ascii="Palatino Linotype" w:hAnsi="Palatino Linotype" w:cs="Arial"/>
          <w:i/>
          <w:szCs w:val="24"/>
        </w:rPr>
      </w:pPr>
    </w:p>
    <w:p w14:paraId="35BDC985" w14:textId="2329D3D3" w:rsidR="004F0F40" w:rsidRDefault="009D1EE0" w:rsidP="004F0F40">
      <w:pPr>
        <w:pStyle w:val="Prrafodelista"/>
        <w:numPr>
          <w:ilvl w:val="0"/>
          <w:numId w:val="22"/>
        </w:numPr>
        <w:spacing w:line="276" w:lineRule="auto"/>
        <w:jc w:val="both"/>
        <w:rPr>
          <w:rFonts w:ascii="Palatino Linotype" w:hAnsi="Palatino Linotype" w:cs="Arial"/>
        </w:rPr>
      </w:pPr>
      <w:r>
        <w:rPr>
          <w:rFonts w:ascii="Palatino Linotype" w:hAnsi="Palatino Linotype" w:cs="Arial"/>
        </w:rPr>
        <w:t>Adjuntó</w:t>
      </w:r>
      <w:r w:rsidR="004F0F40">
        <w:rPr>
          <w:rFonts w:ascii="Palatino Linotype" w:hAnsi="Palatino Linotype" w:cs="Arial"/>
        </w:rPr>
        <w:t xml:space="preserve"> el archivo denominado </w:t>
      </w:r>
      <w:r w:rsidR="004F0F40">
        <w:rPr>
          <w:rFonts w:ascii="Palatino Linotype" w:hAnsi="Palatino Linotype" w:cs="Arial"/>
          <w:i/>
        </w:rPr>
        <w:t>“</w:t>
      </w:r>
      <w:r w:rsidR="00412064">
        <w:rPr>
          <w:rFonts w:ascii="Palatino Linotype" w:hAnsi="Palatino Linotype" w:cs="Arial"/>
          <w:i/>
        </w:rPr>
        <w:t>SAIMEX 00275</w:t>
      </w:r>
      <w:r w:rsidR="00513520">
        <w:rPr>
          <w:rFonts w:ascii="Palatino Linotype" w:hAnsi="Palatino Linotype" w:cs="Arial"/>
          <w:i/>
        </w:rPr>
        <w:t xml:space="preserve"> IP 2021</w:t>
      </w:r>
      <w:r w:rsidR="004F0F40" w:rsidRPr="004F0F40">
        <w:rPr>
          <w:rFonts w:ascii="Palatino Linotype" w:hAnsi="Palatino Linotype" w:cs="Arial"/>
          <w:i/>
        </w:rPr>
        <w:t>.pdf</w:t>
      </w:r>
      <w:r w:rsidR="004F0F40">
        <w:rPr>
          <w:rFonts w:ascii="Palatino Linotype" w:hAnsi="Palatino Linotype" w:cs="Arial"/>
          <w:i/>
        </w:rPr>
        <w:t>”</w:t>
      </w:r>
      <w:r w:rsidR="004F0F40">
        <w:rPr>
          <w:rFonts w:ascii="Palatino Linotype" w:hAnsi="Palatino Linotype" w:cs="Arial"/>
        </w:rPr>
        <w:t xml:space="preserve">; </w:t>
      </w:r>
      <w:r w:rsidR="00513520">
        <w:rPr>
          <w:rFonts w:ascii="Palatino Linotype" w:hAnsi="Palatino Linotype" w:cs="Arial"/>
        </w:rPr>
        <w:t xml:space="preserve">consistente en el oficio número SS/UT/007/2021, suscrito por la Unidad de Transparencia dela Secretaría de Salud del Estado de México, que en su parte sustantiva refiere que: </w:t>
      </w:r>
      <w:r w:rsidR="00513520">
        <w:rPr>
          <w:rFonts w:ascii="Palatino Linotype" w:hAnsi="Palatino Linotype" w:cs="Arial"/>
          <w:i/>
        </w:rPr>
        <w:t>“la información que describe, no es administrada por unidades administrativas u órganos desconcentrados pertenecientes a esta Secretaria de Salud del Estado de México…”</w:t>
      </w:r>
      <w:r w:rsidR="00513520">
        <w:rPr>
          <w:rFonts w:ascii="Palatino Linotype" w:hAnsi="Palatino Linotype" w:cs="Arial"/>
        </w:rPr>
        <w:t xml:space="preserve"> </w:t>
      </w:r>
      <w:r w:rsidR="001E0E1C">
        <w:rPr>
          <w:rFonts w:ascii="Palatino Linotype" w:hAnsi="Palatino Linotype" w:cs="Arial"/>
        </w:rPr>
        <w:t xml:space="preserve">, </w:t>
      </w:r>
      <w:r w:rsidR="00513520">
        <w:rPr>
          <w:rFonts w:ascii="Palatino Linotype" w:hAnsi="Palatino Linotype" w:cs="Arial"/>
        </w:rPr>
        <w:t xml:space="preserve">documento que </w:t>
      </w:r>
      <w:r w:rsidR="001E0E1C">
        <w:rPr>
          <w:rFonts w:ascii="Palatino Linotype" w:hAnsi="Palatino Linotype" w:cs="Arial"/>
        </w:rPr>
        <w:t xml:space="preserve"> no </w:t>
      </w:r>
      <w:r w:rsidR="004F0F40">
        <w:rPr>
          <w:rFonts w:ascii="Palatino Linotype" w:hAnsi="Palatino Linotype" w:cs="Arial"/>
        </w:rPr>
        <w:t xml:space="preserve">se reproduce por ser del conocimiento de las partes, sin embargo, será materia del estudio en el </w:t>
      </w:r>
      <w:r w:rsidR="004F0F40">
        <w:rPr>
          <w:rFonts w:ascii="Palatino Linotype" w:hAnsi="Palatino Linotype" w:cs="Arial"/>
          <w:b/>
        </w:rPr>
        <w:t>CONSIDERADO</w:t>
      </w:r>
      <w:r w:rsidR="004F0F40">
        <w:rPr>
          <w:rFonts w:ascii="Palatino Linotype" w:hAnsi="Palatino Linotype" w:cs="Arial"/>
        </w:rPr>
        <w:t xml:space="preserve"> respectivo.</w:t>
      </w:r>
    </w:p>
    <w:p w14:paraId="655F99ED" w14:textId="77777777" w:rsidR="00FF3748" w:rsidRDefault="00FF3748" w:rsidP="00BE69F0">
      <w:pPr>
        <w:spacing w:after="0" w:line="360" w:lineRule="auto"/>
        <w:jc w:val="both"/>
        <w:rPr>
          <w:rFonts w:ascii="Palatino Linotype" w:hAnsi="Palatino Linotype" w:cs="Arial"/>
          <w:b/>
          <w:sz w:val="28"/>
        </w:rPr>
      </w:pPr>
    </w:p>
    <w:p w14:paraId="28C2996F" w14:textId="61326528" w:rsidR="00BE69F0" w:rsidRPr="000C270E" w:rsidRDefault="00B371E1" w:rsidP="00BE69F0">
      <w:pPr>
        <w:spacing w:after="0" w:line="360" w:lineRule="auto"/>
        <w:jc w:val="both"/>
        <w:rPr>
          <w:rFonts w:ascii="Palatino Linotype" w:hAnsi="Palatino Linotype" w:cs="Arial"/>
          <w:sz w:val="24"/>
          <w:szCs w:val="24"/>
        </w:rPr>
      </w:pPr>
      <w:r>
        <w:rPr>
          <w:rFonts w:ascii="Palatino Linotype" w:hAnsi="Palatino Linotype" w:cs="Arial"/>
          <w:b/>
          <w:sz w:val="28"/>
        </w:rPr>
        <w:t>TERCERO</w:t>
      </w:r>
      <w:r w:rsidR="00BE69F0" w:rsidRPr="000C270E">
        <w:rPr>
          <w:rFonts w:ascii="Palatino Linotype" w:hAnsi="Palatino Linotype" w:cs="Arial"/>
          <w:b/>
          <w:sz w:val="28"/>
        </w:rPr>
        <w:t>. Del recurso de revisión.</w:t>
      </w:r>
    </w:p>
    <w:p w14:paraId="4C84F3F1" w14:textId="55C5BF14" w:rsidR="00BE69F0" w:rsidRPr="000C270E" w:rsidRDefault="00BE69F0" w:rsidP="00BE69F0">
      <w:pPr>
        <w:spacing w:after="0" w:line="360" w:lineRule="auto"/>
        <w:jc w:val="both"/>
        <w:rPr>
          <w:rFonts w:ascii="Palatino Linotype" w:hAnsi="Palatino Linotype" w:cs="Arial"/>
          <w:sz w:val="24"/>
        </w:rPr>
      </w:pPr>
      <w:r w:rsidRPr="000C270E">
        <w:rPr>
          <w:rFonts w:ascii="Palatino Linotype" w:hAnsi="Palatino Linotype" w:cs="Arial"/>
          <w:sz w:val="24"/>
          <w:szCs w:val="24"/>
        </w:rPr>
        <w:t xml:space="preserve">Inconforme con la respuesta del </w:t>
      </w:r>
      <w:r w:rsidRPr="000C270E">
        <w:rPr>
          <w:rFonts w:ascii="Palatino Linotype" w:hAnsi="Palatino Linotype" w:cs="Arial"/>
          <w:b/>
          <w:sz w:val="24"/>
          <w:szCs w:val="24"/>
        </w:rPr>
        <w:t>Sujeto Obligado</w:t>
      </w:r>
      <w:r w:rsidRPr="000C270E">
        <w:rPr>
          <w:rFonts w:ascii="Palatino Linotype" w:hAnsi="Palatino Linotype" w:cs="Arial"/>
          <w:sz w:val="24"/>
          <w:szCs w:val="24"/>
        </w:rPr>
        <w:t xml:space="preserve">, el </w:t>
      </w:r>
      <w:r w:rsidRPr="000C270E">
        <w:rPr>
          <w:rFonts w:ascii="Palatino Linotype" w:hAnsi="Palatino Linotype" w:cs="Arial"/>
          <w:b/>
          <w:sz w:val="24"/>
          <w:szCs w:val="24"/>
        </w:rPr>
        <w:t xml:space="preserve">Recurrente </w:t>
      </w:r>
      <w:r w:rsidRPr="000C270E">
        <w:rPr>
          <w:rFonts w:ascii="Palatino Linotype" w:hAnsi="Palatino Linotype" w:cs="Arial"/>
          <w:sz w:val="24"/>
          <w:szCs w:val="24"/>
        </w:rPr>
        <w:t xml:space="preserve">interpuso el recurso de revisión, en fecha </w:t>
      </w:r>
      <w:r w:rsidR="00513520">
        <w:rPr>
          <w:rFonts w:ascii="Palatino Linotype" w:hAnsi="Palatino Linotype" w:cs="Arial"/>
          <w:sz w:val="24"/>
          <w:szCs w:val="24"/>
        </w:rPr>
        <w:t>seis</w:t>
      </w:r>
      <w:r w:rsidR="004F0F40">
        <w:rPr>
          <w:rFonts w:ascii="Palatino Linotype" w:hAnsi="Palatino Linotype" w:cs="Arial"/>
          <w:sz w:val="24"/>
          <w:szCs w:val="24"/>
        </w:rPr>
        <w:t xml:space="preserve"> de </w:t>
      </w:r>
      <w:r w:rsidR="001E0E1C">
        <w:rPr>
          <w:rFonts w:ascii="Palatino Linotype" w:hAnsi="Palatino Linotype" w:cs="Arial"/>
          <w:sz w:val="24"/>
          <w:szCs w:val="24"/>
        </w:rPr>
        <w:t>ju</w:t>
      </w:r>
      <w:r w:rsidR="00513520">
        <w:rPr>
          <w:rFonts w:ascii="Palatino Linotype" w:hAnsi="Palatino Linotype" w:cs="Arial"/>
          <w:sz w:val="24"/>
          <w:szCs w:val="24"/>
        </w:rPr>
        <w:t>l</w:t>
      </w:r>
      <w:r w:rsidR="001E0E1C">
        <w:rPr>
          <w:rFonts w:ascii="Palatino Linotype" w:hAnsi="Palatino Linotype" w:cs="Arial"/>
          <w:sz w:val="24"/>
          <w:szCs w:val="24"/>
        </w:rPr>
        <w:t>io</w:t>
      </w:r>
      <w:r w:rsidR="004F0F40">
        <w:rPr>
          <w:rFonts w:ascii="Palatino Linotype" w:hAnsi="Palatino Linotype" w:cs="Arial"/>
          <w:sz w:val="24"/>
          <w:szCs w:val="24"/>
        </w:rPr>
        <w:t xml:space="preserve"> de dos mil veintiuno</w:t>
      </w:r>
      <w:r w:rsidRPr="000C270E">
        <w:rPr>
          <w:rFonts w:ascii="Palatino Linotype" w:hAnsi="Palatino Linotype" w:cs="Arial"/>
          <w:sz w:val="24"/>
          <w:szCs w:val="24"/>
        </w:rPr>
        <w:t>, el cual fue registrado</w:t>
      </w:r>
      <w:r w:rsidRPr="000C270E">
        <w:rPr>
          <w:rFonts w:ascii="Palatino Linotype" w:hAnsi="Palatino Linotype" w:cs="Arial"/>
          <w:b/>
          <w:sz w:val="24"/>
          <w:szCs w:val="24"/>
        </w:rPr>
        <w:t xml:space="preserve"> </w:t>
      </w:r>
      <w:r w:rsidRPr="000C270E">
        <w:rPr>
          <w:rFonts w:ascii="Palatino Linotype" w:hAnsi="Palatino Linotype" w:cs="Arial"/>
          <w:sz w:val="24"/>
          <w:szCs w:val="24"/>
        </w:rPr>
        <w:t xml:space="preserve">en el </w:t>
      </w:r>
      <w:r w:rsidRPr="000C270E">
        <w:rPr>
          <w:rFonts w:ascii="Palatino Linotype" w:hAnsi="Palatino Linotype" w:cs="Arial"/>
          <w:sz w:val="24"/>
          <w:szCs w:val="24"/>
        </w:rPr>
        <w:lastRenderedPageBreak/>
        <w:t xml:space="preserve">sistema electrónico SAIMEX, con el expediente número </w:t>
      </w:r>
      <w:r w:rsidR="004F0F40" w:rsidRPr="004F0F40">
        <w:rPr>
          <w:rFonts w:ascii="Palatino Linotype" w:hAnsi="Palatino Linotype" w:cs="Arial"/>
          <w:b/>
          <w:sz w:val="24"/>
          <w:szCs w:val="24"/>
        </w:rPr>
        <w:t>0</w:t>
      </w:r>
      <w:r w:rsidR="001E0E1C">
        <w:rPr>
          <w:rFonts w:ascii="Palatino Linotype" w:hAnsi="Palatino Linotype" w:cs="Arial"/>
          <w:b/>
          <w:sz w:val="24"/>
          <w:szCs w:val="24"/>
        </w:rPr>
        <w:t>3</w:t>
      </w:r>
      <w:r w:rsidR="00513520">
        <w:rPr>
          <w:rFonts w:ascii="Palatino Linotype" w:hAnsi="Palatino Linotype" w:cs="Arial"/>
          <w:b/>
          <w:sz w:val="24"/>
          <w:szCs w:val="24"/>
        </w:rPr>
        <w:t>643</w:t>
      </w:r>
      <w:r w:rsidR="004F0F40" w:rsidRPr="004F0F40">
        <w:rPr>
          <w:rFonts w:ascii="Palatino Linotype" w:hAnsi="Palatino Linotype" w:cs="Arial"/>
          <w:b/>
          <w:sz w:val="24"/>
          <w:szCs w:val="24"/>
        </w:rPr>
        <w:t>/INFOEM/IP/RR/2021</w:t>
      </w:r>
      <w:r w:rsidRPr="000C270E">
        <w:rPr>
          <w:rFonts w:ascii="Palatino Linotype" w:hAnsi="Palatino Linotype" w:cs="Arial"/>
          <w:sz w:val="24"/>
          <w:szCs w:val="24"/>
        </w:rPr>
        <w:t xml:space="preserve">, en el cual </w:t>
      </w:r>
      <w:r w:rsidRPr="000C270E">
        <w:rPr>
          <w:rFonts w:ascii="Palatino Linotype" w:hAnsi="Palatino Linotype" w:cs="Arial"/>
          <w:sz w:val="24"/>
        </w:rPr>
        <w:t>arguye, las siguientes manifestaciones:</w:t>
      </w:r>
    </w:p>
    <w:p w14:paraId="238F3C5E" w14:textId="77777777" w:rsidR="00BE69F0" w:rsidRPr="000C270E" w:rsidRDefault="00BE69F0" w:rsidP="00BE69F0">
      <w:pPr>
        <w:pStyle w:val="Sinespaciado"/>
      </w:pPr>
    </w:p>
    <w:p w14:paraId="490BB77E" w14:textId="77777777" w:rsidR="00BE69F0" w:rsidRPr="000C270E" w:rsidRDefault="00BE69F0" w:rsidP="00BE69F0">
      <w:pPr>
        <w:pStyle w:val="Prrafodelista"/>
        <w:numPr>
          <w:ilvl w:val="0"/>
          <w:numId w:val="3"/>
        </w:numPr>
        <w:jc w:val="both"/>
        <w:rPr>
          <w:rFonts w:ascii="Palatino Linotype" w:hAnsi="Palatino Linotype" w:cs="Arial"/>
          <w:b/>
        </w:rPr>
      </w:pPr>
      <w:r w:rsidRPr="000C270E">
        <w:rPr>
          <w:rFonts w:ascii="Palatino Linotype" w:hAnsi="Palatino Linotype" w:cs="Arial"/>
          <w:b/>
        </w:rPr>
        <w:t>Acto Impugnado:</w:t>
      </w:r>
    </w:p>
    <w:p w14:paraId="618B3257" w14:textId="5C76461C" w:rsidR="00BE69F0" w:rsidRPr="000C270E" w:rsidRDefault="00BE69F0" w:rsidP="00BE69F0">
      <w:pPr>
        <w:spacing w:after="0" w:line="240" w:lineRule="auto"/>
        <w:ind w:left="567" w:right="567"/>
        <w:jc w:val="both"/>
        <w:rPr>
          <w:rFonts w:ascii="Palatino Linotype" w:hAnsi="Palatino Linotype"/>
          <w:i/>
          <w:color w:val="000000"/>
        </w:rPr>
      </w:pPr>
      <w:r w:rsidRPr="000C270E">
        <w:rPr>
          <w:rFonts w:ascii="Palatino Linotype" w:hAnsi="Palatino Linotype"/>
          <w:i/>
          <w:color w:val="000000"/>
        </w:rPr>
        <w:t>“</w:t>
      </w:r>
      <w:r w:rsidR="00513520" w:rsidRPr="00513520">
        <w:rPr>
          <w:rFonts w:ascii="Palatino Linotype" w:hAnsi="Palatino Linotype"/>
          <w:i/>
          <w:color w:val="000000"/>
        </w:rPr>
        <w:t>Respuesta sin fundamentación y motivación.</w:t>
      </w:r>
      <w:r w:rsidRPr="000C270E">
        <w:rPr>
          <w:rFonts w:ascii="Palatino Linotype" w:hAnsi="Palatino Linotype"/>
          <w:i/>
          <w:color w:val="000000"/>
        </w:rPr>
        <w:t>"[Sic]</w:t>
      </w:r>
    </w:p>
    <w:p w14:paraId="34171E14" w14:textId="77777777" w:rsidR="00BE69F0" w:rsidRPr="000C270E" w:rsidRDefault="00BE69F0" w:rsidP="00BE69F0">
      <w:pPr>
        <w:spacing w:after="0" w:line="360" w:lineRule="auto"/>
        <w:jc w:val="both"/>
        <w:rPr>
          <w:rFonts w:ascii="Palatino Linotype" w:hAnsi="Palatino Linotype" w:cs="Arial"/>
          <w:b/>
          <w:sz w:val="24"/>
        </w:rPr>
      </w:pPr>
    </w:p>
    <w:p w14:paraId="75E9C35F" w14:textId="77777777" w:rsidR="00BE69F0" w:rsidRPr="000C270E" w:rsidRDefault="00BE69F0" w:rsidP="00BE69F0">
      <w:pPr>
        <w:pStyle w:val="Prrafodelista"/>
        <w:numPr>
          <w:ilvl w:val="0"/>
          <w:numId w:val="3"/>
        </w:numPr>
        <w:jc w:val="both"/>
        <w:rPr>
          <w:rFonts w:ascii="Palatino Linotype" w:hAnsi="Palatino Linotype" w:cs="Arial"/>
        </w:rPr>
      </w:pPr>
      <w:r w:rsidRPr="000C270E">
        <w:rPr>
          <w:rFonts w:ascii="Palatino Linotype" w:hAnsi="Palatino Linotype" w:cs="Arial"/>
          <w:b/>
        </w:rPr>
        <w:t>Razones o Motivos de Inconformidad</w:t>
      </w:r>
      <w:r w:rsidRPr="000C270E">
        <w:rPr>
          <w:rFonts w:ascii="Palatino Linotype" w:hAnsi="Palatino Linotype" w:cs="Arial"/>
        </w:rPr>
        <w:t xml:space="preserve">: </w:t>
      </w:r>
    </w:p>
    <w:p w14:paraId="23F9191C" w14:textId="77777777" w:rsidR="00BE69F0" w:rsidRPr="000C270E" w:rsidRDefault="00BE69F0" w:rsidP="00BE69F0">
      <w:pPr>
        <w:spacing w:after="0" w:line="240" w:lineRule="auto"/>
        <w:jc w:val="both"/>
        <w:rPr>
          <w:rFonts w:ascii="Palatino Linotype" w:hAnsi="Palatino Linotype" w:cs="Arial"/>
          <w:sz w:val="2"/>
        </w:rPr>
      </w:pPr>
    </w:p>
    <w:p w14:paraId="26451BEB" w14:textId="79F2532D" w:rsidR="00BE69F0" w:rsidRPr="000C270E" w:rsidRDefault="00BE69F0" w:rsidP="00BE69F0">
      <w:pPr>
        <w:spacing w:after="0" w:line="240" w:lineRule="auto"/>
        <w:ind w:left="567" w:right="567"/>
        <w:jc w:val="both"/>
        <w:rPr>
          <w:rFonts w:ascii="Palatino Linotype" w:hAnsi="Palatino Linotype" w:cs="Arial"/>
          <w:i/>
        </w:rPr>
      </w:pPr>
      <w:r w:rsidRPr="000C270E">
        <w:rPr>
          <w:rFonts w:ascii="Palatino Linotype" w:hAnsi="Palatino Linotype" w:cs="Arial"/>
          <w:i/>
        </w:rPr>
        <w:t>“</w:t>
      </w:r>
      <w:r w:rsidR="00513520" w:rsidRPr="00513520">
        <w:rPr>
          <w:rFonts w:ascii="Palatino Linotype" w:hAnsi="Palatino Linotype" w:cs="Arial"/>
          <w:i/>
        </w:rPr>
        <w:t>Respuesta sin fundamentación y motivación.</w:t>
      </w:r>
      <w:r w:rsidRPr="000C270E">
        <w:rPr>
          <w:rFonts w:ascii="Palatino Linotype" w:hAnsi="Palatino Linotype" w:cs="Arial"/>
          <w:i/>
        </w:rPr>
        <w:t>” [Sic]</w:t>
      </w:r>
    </w:p>
    <w:p w14:paraId="444CCA8E" w14:textId="0C44F30C" w:rsidR="00BE69F0" w:rsidRDefault="00BE69F0" w:rsidP="00BE69F0">
      <w:pPr>
        <w:tabs>
          <w:tab w:val="left" w:pos="3550"/>
        </w:tabs>
        <w:spacing w:after="0" w:line="360" w:lineRule="auto"/>
        <w:ind w:right="851"/>
        <w:jc w:val="both"/>
        <w:rPr>
          <w:rFonts w:ascii="Palatino Linotype" w:hAnsi="Palatino Linotype"/>
          <w:color w:val="000000"/>
        </w:rPr>
      </w:pPr>
    </w:p>
    <w:p w14:paraId="1084EAE0" w14:textId="2EBA9A52" w:rsidR="00BE69F0" w:rsidRPr="000C270E" w:rsidRDefault="00B371E1" w:rsidP="00BE69F0">
      <w:pPr>
        <w:spacing w:after="0" w:line="360" w:lineRule="auto"/>
        <w:jc w:val="both"/>
        <w:rPr>
          <w:rFonts w:ascii="Palatino Linotype" w:hAnsi="Palatino Linotype" w:cs="Arial"/>
          <w:b/>
          <w:sz w:val="24"/>
          <w:szCs w:val="24"/>
        </w:rPr>
      </w:pPr>
      <w:r>
        <w:rPr>
          <w:rFonts w:ascii="Palatino Linotype" w:hAnsi="Palatino Linotype" w:cs="Arial"/>
          <w:b/>
          <w:sz w:val="28"/>
        </w:rPr>
        <w:t>CUARTO</w:t>
      </w:r>
      <w:r w:rsidR="00BE69F0" w:rsidRPr="000C270E">
        <w:rPr>
          <w:rFonts w:ascii="Palatino Linotype" w:hAnsi="Palatino Linotype" w:cs="Arial"/>
          <w:b/>
          <w:sz w:val="24"/>
          <w:szCs w:val="24"/>
        </w:rPr>
        <w:t xml:space="preserve">. </w:t>
      </w:r>
      <w:r w:rsidR="00BE69F0" w:rsidRPr="000C270E">
        <w:rPr>
          <w:rFonts w:ascii="Palatino Linotype" w:hAnsi="Palatino Linotype" w:cs="Arial"/>
          <w:b/>
          <w:sz w:val="28"/>
          <w:szCs w:val="28"/>
        </w:rPr>
        <w:t>Del turno del recurso de revisión.</w:t>
      </w:r>
    </w:p>
    <w:p w14:paraId="5633420E" w14:textId="424592B3" w:rsidR="00BE69F0" w:rsidRPr="000C270E" w:rsidRDefault="00BE69F0" w:rsidP="00BE69F0">
      <w:pPr>
        <w:spacing w:after="0" w:line="360" w:lineRule="auto"/>
        <w:jc w:val="both"/>
        <w:rPr>
          <w:rFonts w:ascii="Palatino Linotype" w:hAnsi="Palatino Linotype" w:cs="Arial"/>
          <w:sz w:val="24"/>
          <w:szCs w:val="24"/>
        </w:rPr>
      </w:pPr>
      <w:r w:rsidRPr="000C270E">
        <w:rPr>
          <w:rFonts w:ascii="Palatino Linotype" w:hAnsi="Palatino Linotype" w:cs="Arial"/>
          <w:sz w:val="24"/>
          <w:szCs w:val="24"/>
        </w:rPr>
        <w:t>Medio de i</w:t>
      </w:r>
      <w:r w:rsidR="007C1D01">
        <w:rPr>
          <w:rFonts w:ascii="Palatino Linotype" w:hAnsi="Palatino Linotype" w:cs="Arial"/>
          <w:sz w:val="24"/>
          <w:szCs w:val="24"/>
        </w:rPr>
        <w:t>mpugnación que le fue turnado a</w:t>
      </w:r>
      <w:r w:rsidR="00513520">
        <w:rPr>
          <w:rFonts w:ascii="Palatino Linotype" w:hAnsi="Palatino Linotype" w:cs="Arial"/>
          <w:sz w:val="24"/>
          <w:szCs w:val="24"/>
        </w:rPr>
        <w:t xml:space="preserve"> </w:t>
      </w:r>
      <w:r w:rsidRPr="000C270E">
        <w:rPr>
          <w:rFonts w:ascii="Palatino Linotype" w:hAnsi="Palatino Linotype" w:cs="Arial"/>
          <w:sz w:val="24"/>
          <w:szCs w:val="24"/>
        </w:rPr>
        <w:t>l</w:t>
      </w:r>
      <w:r w:rsidR="00513520">
        <w:rPr>
          <w:rFonts w:ascii="Palatino Linotype" w:hAnsi="Palatino Linotype" w:cs="Arial"/>
          <w:sz w:val="24"/>
          <w:szCs w:val="24"/>
        </w:rPr>
        <w:t>a</w:t>
      </w:r>
      <w:r w:rsidRPr="000C270E">
        <w:rPr>
          <w:rFonts w:ascii="Palatino Linotype" w:hAnsi="Palatino Linotype" w:cs="Arial"/>
          <w:sz w:val="24"/>
          <w:szCs w:val="24"/>
        </w:rPr>
        <w:t xml:space="preserve"> Comisionad</w:t>
      </w:r>
      <w:r w:rsidR="00513520">
        <w:rPr>
          <w:rFonts w:ascii="Palatino Linotype" w:hAnsi="Palatino Linotype" w:cs="Arial"/>
          <w:sz w:val="24"/>
          <w:szCs w:val="24"/>
        </w:rPr>
        <w:t>a</w:t>
      </w:r>
      <w:r w:rsidRPr="000C270E">
        <w:rPr>
          <w:rFonts w:ascii="Palatino Linotype" w:hAnsi="Palatino Linotype" w:cs="Arial"/>
          <w:sz w:val="24"/>
          <w:szCs w:val="24"/>
        </w:rPr>
        <w:t xml:space="preserve"> </w:t>
      </w:r>
      <w:r w:rsidR="00513520">
        <w:rPr>
          <w:rFonts w:ascii="Palatino Linotype" w:hAnsi="Palatino Linotype" w:cs="Arial"/>
          <w:sz w:val="24"/>
          <w:szCs w:val="24"/>
        </w:rPr>
        <w:t>Presidenta Zulema Martínez Sánchez</w:t>
      </w:r>
      <w:r w:rsidRPr="000C270E">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7C1D01">
        <w:rPr>
          <w:rFonts w:ascii="Palatino Linotype" w:hAnsi="Palatino Linotype" w:cs="Arial"/>
          <w:sz w:val="24"/>
          <w:szCs w:val="24"/>
        </w:rPr>
        <w:t>d</w:t>
      </w:r>
      <w:r w:rsidR="00513520">
        <w:rPr>
          <w:rFonts w:ascii="Palatino Linotype" w:hAnsi="Palatino Linotype" w:cs="Arial"/>
          <w:sz w:val="24"/>
          <w:szCs w:val="24"/>
        </w:rPr>
        <w:t>oce</w:t>
      </w:r>
      <w:r w:rsidR="004F0F40">
        <w:rPr>
          <w:rFonts w:ascii="Palatino Linotype" w:hAnsi="Palatino Linotype" w:cs="Arial"/>
          <w:sz w:val="24"/>
          <w:szCs w:val="24"/>
        </w:rPr>
        <w:t xml:space="preserve"> de </w:t>
      </w:r>
      <w:r w:rsidR="007C1D01">
        <w:rPr>
          <w:rFonts w:ascii="Palatino Linotype" w:hAnsi="Palatino Linotype" w:cs="Arial"/>
          <w:sz w:val="24"/>
          <w:szCs w:val="24"/>
        </w:rPr>
        <w:t>ju</w:t>
      </w:r>
      <w:r w:rsidR="00513520">
        <w:rPr>
          <w:rFonts w:ascii="Palatino Linotype" w:hAnsi="Palatino Linotype" w:cs="Arial"/>
          <w:sz w:val="24"/>
          <w:szCs w:val="24"/>
        </w:rPr>
        <w:t>l</w:t>
      </w:r>
      <w:r w:rsidR="007C1D01">
        <w:rPr>
          <w:rFonts w:ascii="Palatino Linotype" w:hAnsi="Palatino Linotype" w:cs="Arial"/>
          <w:sz w:val="24"/>
          <w:szCs w:val="24"/>
        </w:rPr>
        <w:t>io</w:t>
      </w:r>
      <w:r w:rsidR="004F0F40">
        <w:rPr>
          <w:rFonts w:ascii="Palatino Linotype" w:hAnsi="Palatino Linotype" w:cs="Arial"/>
          <w:sz w:val="24"/>
          <w:szCs w:val="24"/>
        </w:rPr>
        <w:t xml:space="preserve"> de dos mil veintiuno</w:t>
      </w:r>
      <w:r w:rsidRPr="000C270E">
        <w:rPr>
          <w:rFonts w:ascii="Palatino Linotype" w:hAnsi="Palatino Linotype" w:cs="Arial"/>
          <w:sz w:val="24"/>
          <w:szCs w:val="24"/>
        </w:rPr>
        <w:t>, determinándose en él, un plazo de siete días para que las partes manifestaran lo que a su derecho corresponda en términos del numeral ya citado.</w:t>
      </w:r>
    </w:p>
    <w:p w14:paraId="0779F326" w14:textId="77777777" w:rsidR="00BE69F0" w:rsidRPr="000C270E" w:rsidRDefault="00BE69F0" w:rsidP="00BE69F0">
      <w:pPr>
        <w:spacing w:after="0" w:line="360" w:lineRule="auto"/>
        <w:jc w:val="both"/>
        <w:rPr>
          <w:rFonts w:ascii="Palatino Linotype" w:hAnsi="Palatino Linotype" w:cs="Arial"/>
          <w:b/>
          <w:sz w:val="28"/>
        </w:rPr>
      </w:pPr>
    </w:p>
    <w:p w14:paraId="6C71A708" w14:textId="06D7C642" w:rsidR="00BE69F0" w:rsidRPr="000C270E" w:rsidRDefault="00B371E1" w:rsidP="00BE69F0">
      <w:pPr>
        <w:spacing w:after="0" w:line="360" w:lineRule="auto"/>
        <w:jc w:val="both"/>
        <w:rPr>
          <w:rFonts w:ascii="Palatino Linotype" w:hAnsi="Palatino Linotype" w:cs="Arial"/>
          <w:b/>
          <w:sz w:val="24"/>
          <w:szCs w:val="24"/>
        </w:rPr>
      </w:pPr>
      <w:r>
        <w:rPr>
          <w:rFonts w:ascii="Palatino Linotype" w:hAnsi="Palatino Linotype" w:cs="Arial"/>
          <w:b/>
          <w:sz w:val="28"/>
        </w:rPr>
        <w:t>QUINTO</w:t>
      </w:r>
      <w:r w:rsidR="00BE69F0" w:rsidRPr="000C270E">
        <w:rPr>
          <w:rFonts w:ascii="Palatino Linotype" w:hAnsi="Palatino Linotype" w:cs="Arial"/>
          <w:b/>
          <w:sz w:val="24"/>
          <w:szCs w:val="24"/>
        </w:rPr>
        <w:t xml:space="preserve">. </w:t>
      </w:r>
      <w:r w:rsidR="00BE69F0" w:rsidRPr="000C270E">
        <w:rPr>
          <w:rFonts w:ascii="Palatino Linotype" w:hAnsi="Palatino Linotype" w:cs="Arial"/>
          <w:b/>
          <w:sz w:val="28"/>
          <w:szCs w:val="28"/>
        </w:rPr>
        <w:t>De la etapa de instrucción.</w:t>
      </w:r>
    </w:p>
    <w:p w14:paraId="20CBB9C6" w14:textId="45D8046C" w:rsidR="00CC112A" w:rsidRDefault="00BE69F0" w:rsidP="003D2ACF">
      <w:pPr>
        <w:spacing w:after="0" w:line="360" w:lineRule="auto"/>
        <w:jc w:val="both"/>
        <w:rPr>
          <w:rFonts w:ascii="Palatino Linotype" w:hAnsi="Palatino Linotype" w:cs="Arial"/>
          <w:sz w:val="24"/>
          <w:szCs w:val="24"/>
        </w:rPr>
      </w:pPr>
      <w:r w:rsidRPr="000C270E">
        <w:rPr>
          <w:rFonts w:ascii="Palatino Linotype" w:hAnsi="Palatino Linotype" w:cs="Arial"/>
          <w:sz w:val="24"/>
          <w:szCs w:val="24"/>
        </w:rPr>
        <w:t xml:space="preserve">Una vez abierta la etapa de instrucción, se observa </w:t>
      </w:r>
      <w:r w:rsidR="004F0F40" w:rsidRPr="004F0F40">
        <w:rPr>
          <w:rFonts w:ascii="Palatino Linotype" w:hAnsi="Palatino Linotype" w:cs="Arial"/>
          <w:sz w:val="24"/>
          <w:szCs w:val="24"/>
        </w:rPr>
        <w:t xml:space="preserve">que El Sujeto Obligado </w:t>
      </w:r>
      <w:r w:rsidR="00513520">
        <w:rPr>
          <w:rFonts w:ascii="Palatino Linotype" w:hAnsi="Palatino Linotype" w:cs="Arial"/>
          <w:sz w:val="24"/>
          <w:szCs w:val="24"/>
        </w:rPr>
        <w:t xml:space="preserve">no rindió informe justificado para manifestar lo que a su derecho asistiera y conviniera. </w:t>
      </w:r>
    </w:p>
    <w:p w14:paraId="5F21E0E1" w14:textId="4F3EB5DA" w:rsidR="00BE69F0" w:rsidRPr="003D2ACF" w:rsidRDefault="00CC112A" w:rsidP="003D2ACF">
      <w:pPr>
        <w:spacing w:after="0" w:line="360" w:lineRule="auto"/>
        <w:jc w:val="both"/>
        <w:rPr>
          <w:rFonts w:ascii="Palatino Linotype" w:hAnsi="Palatino Linotype" w:cs="Arial"/>
          <w:sz w:val="24"/>
          <w:szCs w:val="24"/>
        </w:rPr>
      </w:pPr>
      <w:r>
        <w:rPr>
          <w:rFonts w:ascii="Palatino Linotype" w:hAnsi="Palatino Linotype" w:cs="Arial"/>
          <w:sz w:val="24"/>
          <w:szCs w:val="24"/>
        </w:rPr>
        <w:t>Por su parte, e</w:t>
      </w:r>
      <w:r w:rsidR="004F0F40" w:rsidRPr="004F0F40">
        <w:rPr>
          <w:rFonts w:ascii="Palatino Linotype" w:hAnsi="Palatino Linotype" w:cs="Arial"/>
          <w:sz w:val="24"/>
          <w:szCs w:val="24"/>
        </w:rPr>
        <w:t xml:space="preserve">l Recurrente </w:t>
      </w:r>
      <w:r>
        <w:rPr>
          <w:rFonts w:ascii="Palatino Linotype" w:hAnsi="Palatino Linotype" w:cs="Arial"/>
          <w:sz w:val="24"/>
          <w:szCs w:val="24"/>
        </w:rPr>
        <w:t xml:space="preserve">omitió realizar manifestaciones, formular alegatos o presentar medios de prueba. </w:t>
      </w:r>
    </w:p>
    <w:p w14:paraId="0773FA8B" w14:textId="77777777" w:rsidR="001F1BDC" w:rsidRDefault="001F1BDC" w:rsidP="00BE69F0">
      <w:pPr>
        <w:spacing w:after="0" w:line="360" w:lineRule="auto"/>
        <w:jc w:val="both"/>
        <w:rPr>
          <w:rFonts w:ascii="Palatino Linotype" w:hAnsi="Palatino Linotype" w:cs="Arial"/>
          <w:b/>
          <w:sz w:val="28"/>
        </w:rPr>
      </w:pPr>
    </w:p>
    <w:p w14:paraId="5EB94FC4" w14:textId="77777777" w:rsidR="001F1BDC" w:rsidRDefault="001F1BDC" w:rsidP="00BE69F0">
      <w:pPr>
        <w:spacing w:after="0" w:line="360" w:lineRule="auto"/>
        <w:jc w:val="both"/>
        <w:rPr>
          <w:rFonts w:ascii="Palatino Linotype" w:hAnsi="Palatino Linotype" w:cs="Arial"/>
          <w:b/>
          <w:sz w:val="28"/>
        </w:rPr>
      </w:pPr>
    </w:p>
    <w:p w14:paraId="18645E92" w14:textId="77777777" w:rsidR="001F1BDC" w:rsidRDefault="001F1BDC" w:rsidP="00BE69F0">
      <w:pPr>
        <w:spacing w:after="0" w:line="360" w:lineRule="auto"/>
        <w:jc w:val="both"/>
        <w:rPr>
          <w:rFonts w:ascii="Palatino Linotype" w:hAnsi="Palatino Linotype" w:cs="Arial"/>
          <w:b/>
          <w:sz w:val="28"/>
        </w:rPr>
      </w:pPr>
    </w:p>
    <w:p w14:paraId="027809A7" w14:textId="4BF8871E" w:rsidR="00BE69F0" w:rsidRPr="000C270E" w:rsidRDefault="00513520" w:rsidP="00BE69F0">
      <w:pPr>
        <w:spacing w:after="0" w:line="360" w:lineRule="auto"/>
        <w:jc w:val="both"/>
        <w:rPr>
          <w:rFonts w:ascii="Palatino Linotype" w:hAnsi="Palatino Linotype" w:cs="Arial"/>
          <w:b/>
          <w:sz w:val="24"/>
          <w:szCs w:val="24"/>
        </w:rPr>
      </w:pPr>
      <w:r>
        <w:rPr>
          <w:rFonts w:ascii="Palatino Linotype" w:hAnsi="Palatino Linotype" w:cs="Arial"/>
          <w:b/>
          <w:sz w:val="28"/>
        </w:rPr>
        <w:lastRenderedPageBreak/>
        <w:t>SEXTO</w:t>
      </w:r>
      <w:r w:rsidR="00BE69F0" w:rsidRPr="000C270E">
        <w:rPr>
          <w:rFonts w:ascii="Palatino Linotype" w:hAnsi="Palatino Linotype" w:cs="Arial"/>
          <w:b/>
          <w:sz w:val="24"/>
          <w:szCs w:val="24"/>
        </w:rPr>
        <w:t xml:space="preserve">. </w:t>
      </w:r>
      <w:r w:rsidR="00BE69F0" w:rsidRPr="000C270E">
        <w:rPr>
          <w:rFonts w:ascii="Palatino Linotype" w:hAnsi="Palatino Linotype" w:cs="Arial"/>
          <w:b/>
          <w:sz w:val="28"/>
          <w:szCs w:val="28"/>
        </w:rPr>
        <w:t>Del cierre de la etapa de instrucción.</w:t>
      </w:r>
    </w:p>
    <w:p w14:paraId="52170836" w14:textId="41081A20" w:rsidR="00BE69F0" w:rsidRPr="000C270E" w:rsidRDefault="00BE69F0" w:rsidP="00BE69F0">
      <w:pPr>
        <w:spacing w:after="0" w:line="360" w:lineRule="auto"/>
        <w:jc w:val="both"/>
        <w:rPr>
          <w:rFonts w:ascii="Palatino Linotype" w:hAnsi="Palatino Linotype" w:cs="Arial"/>
          <w:sz w:val="24"/>
          <w:szCs w:val="24"/>
        </w:rPr>
      </w:pPr>
      <w:r w:rsidRPr="000C270E">
        <w:rPr>
          <w:rFonts w:ascii="Palatino Linotype" w:hAnsi="Palatino Linotype" w:cs="Arial"/>
          <w:sz w:val="24"/>
          <w:szCs w:val="24"/>
        </w:rPr>
        <w:t xml:space="preserve">Por lo que en fecha </w:t>
      </w:r>
      <w:r w:rsidR="00513520">
        <w:rPr>
          <w:rFonts w:ascii="Palatino Linotype" w:hAnsi="Palatino Linotype" w:cs="Arial"/>
          <w:sz w:val="24"/>
          <w:szCs w:val="24"/>
        </w:rPr>
        <w:t>cinco</w:t>
      </w:r>
      <w:r w:rsidR="004F0F40">
        <w:rPr>
          <w:rFonts w:ascii="Palatino Linotype" w:hAnsi="Palatino Linotype" w:cs="Arial"/>
          <w:sz w:val="24"/>
          <w:szCs w:val="24"/>
        </w:rPr>
        <w:t xml:space="preserve"> de </w:t>
      </w:r>
      <w:r w:rsidR="00513520">
        <w:rPr>
          <w:rFonts w:ascii="Palatino Linotype" w:hAnsi="Palatino Linotype" w:cs="Arial"/>
          <w:sz w:val="24"/>
          <w:szCs w:val="24"/>
        </w:rPr>
        <w:t>agosto</w:t>
      </w:r>
      <w:r w:rsidR="00CC112A">
        <w:rPr>
          <w:rFonts w:ascii="Palatino Linotype" w:hAnsi="Palatino Linotype" w:cs="Arial"/>
          <w:sz w:val="24"/>
          <w:szCs w:val="24"/>
        </w:rPr>
        <w:t xml:space="preserve"> </w:t>
      </w:r>
      <w:r w:rsidR="004F0F40">
        <w:rPr>
          <w:rFonts w:ascii="Palatino Linotype" w:hAnsi="Palatino Linotype" w:cs="Arial"/>
          <w:sz w:val="24"/>
          <w:szCs w:val="24"/>
        </w:rPr>
        <w:t>de dos mil veintiuno</w:t>
      </w:r>
      <w:r w:rsidRPr="000C270E">
        <w:rPr>
          <w:rFonts w:ascii="Palatino Linotype" w:hAnsi="Palatino Linotype" w:cs="Arial"/>
          <w:sz w:val="24"/>
          <w:szCs w:val="24"/>
        </w:rPr>
        <w:t>, se determinó decretar el cierre de instrucción</w:t>
      </w:r>
      <w:r w:rsidR="00FF3748">
        <w:rPr>
          <w:rFonts w:ascii="Palatino Linotype" w:hAnsi="Palatino Linotype" w:cs="Arial"/>
          <w:sz w:val="24"/>
          <w:szCs w:val="24"/>
        </w:rPr>
        <w:t xml:space="preserve"> </w:t>
      </w:r>
      <w:r w:rsidR="00FF3748" w:rsidRPr="00FF3748">
        <w:rPr>
          <w:rFonts w:ascii="Palatino Linotype" w:hAnsi="Palatino Linotype" w:cs="Arial"/>
          <w:sz w:val="24"/>
          <w:szCs w:val="24"/>
        </w:rPr>
        <w:t>en términos del artículo 185 Fracción VI de la Ley de Transparencia y Acceso a la Información Pública del Estado de México y Municipios</w:t>
      </w:r>
      <w:r w:rsidR="00FF3748">
        <w:rPr>
          <w:rFonts w:ascii="Palatino Linotype" w:hAnsi="Palatino Linotype" w:cs="Arial"/>
          <w:sz w:val="24"/>
          <w:szCs w:val="24"/>
        </w:rPr>
        <w:t>.</w:t>
      </w:r>
    </w:p>
    <w:p w14:paraId="58A2D077" w14:textId="77777777" w:rsidR="00BE69F0" w:rsidRPr="000C270E" w:rsidRDefault="00BE69F0" w:rsidP="00BE69F0">
      <w:pPr>
        <w:spacing w:after="0" w:line="360" w:lineRule="auto"/>
        <w:jc w:val="both"/>
        <w:rPr>
          <w:rFonts w:ascii="Palatino Linotype" w:hAnsi="Palatino Linotype" w:cs="Arial"/>
          <w:sz w:val="24"/>
          <w:szCs w:val="24"/>
        </w:rPr>
      </w:pPr>
    </w:p>
    <w:p w14:paraId="355946FD" w14:textId="6A04C571" w:rsidR="00BE69F0" w:rsidRPr="000C270E" w:rsidRDefault="00BE69F0" w:rsidP="00BE69F0">
      <w:pPr>
        <w:spacing w:after="0" w:line="360" w:lineRule="auto"/>
        <w:jc w:val="center"/>
        <w:rPr>
          <w:rFonts w:ascii="Palatino Linotype" w:hAnsi="Palatino Linotype" w:cs="Arial"/>
          <w:b/>
          <w:sz w:val="28"/>
          <w:szCs w:val="28"/>
        </w:rPr>
      </w:pPr>
      <w:r w:rsidRPr="000C270E">
        <w:rPr>
          <w:rFonts w:ascii="Palatino Linotype" w:hAnsi="Palatino Linotype" w:cs="Arial"/>
          <w:b/>
          <w:sz w:val="28"/>
          <w:szCs w:val="28"/>
        </w:rPr>
        <w:t xml:space="preserve">C O N S I D E R A N D O </w:t>
      </w:r>
    </w:p>
    <w:p w14:paraId="3D052431" w14:textId="77777777" w:rsidR="00BE69F0" w:rsidRPr="000C270E" w:rsidRDefault="00BE69F0" w:rsidP="00BE69F0">
      <w:pPr>
        <w:pStyle w:val="Sinespaciado"/>
      </w:pPr>
    </w:p>
    <w:p w14:paraId="094A32D6" w14:textId="77777777" w:rsidR="00BE69F0" w:rsidRPr="000C270E" w:rsidRDefault="00BE69F0" w:rsidP="00BE69F0">
      <w:pPr>
        <w:spacing w:after="0" w:line="360" w:lineRule="auto"/>
        <w:jc w:val="both"/>
        <w:rPr>
          <w:rFonts w:ascii="Palatino Linotype" w:hAnsi="Palatino Linotype" w:cs="Arial"/>
          <w:sz w:val="24"/>
        </w:rPr>
      </w:pPr>
      <w:r w:rsidRPr="000C270E">
        <w:rPr>
          <w:rFonts w:ascii="Palatino Linotype" w:hAnsi="Palatino Linotype" w:cs="Arial"/>
          <w:b/>
          <w:sz w:val="28"/>
        </w:rPr>
        <w:t>PRIMERO.</w:t>
      </w:r>
      <w:r w:rsidRPr="000C270E">
        <w:rPr>
          <w:rFonts w:ascii="Palatino Linotype" w:hAnsi="Palatino Linotype" w:cs="Arial"/>
          <w:b/>
        </w:rPr>
        <w:t xml:space="preserve"> </w:t>
      </w:r>
      <w:r w:rsidRPr="000C270E">
        <w:rPr>
          <w:rFonts w:ascii="Palatino Linotype" w:hAnsi="Palatino Linotype" w:cs="Arial"/>
          <w:b/>
          <w:sz w:val="28"/>
          <w:szCs w:val="28"/>
        </w:rPr>
        <w:t>De la competencia</w:t>
      </w:r>
      <w:r w:rsidRPr="000C270E">
        <w:rPr>
          <w:rFonts w:ascii="Palatino Linotype" w:hAnsi="Palatino Linotype" w:cs="Arial"/>
          <w:sz w:val="28"/>
          <w:szCs w:val="28"/>
        </w:rPr>
        <w:t>.</w:t>
      </w:r>
    </w:p>
    <w:p w14:paraId="09E1F013" w14:textId="77777777" w:rsidR="004F0F40" w:rsidRPr="004F0F40" w:rsidRDefault="004F0F40" w:rsidP="004F0F40">
      <w:pPr>
        <w:spacing w:after="0" w:line="360" w:lineRule="auto"/>
        <w:jc w:val="both"/>
        <w:rPr>
          <w:rFonts w:ascii="Palatino Linotype" w:hAnsi="Palatino Linotype" w:cs="Arial"/>
          <w:sz w:val="24"/>
        </w:rPr>
      </w:pPr>
      <w:r w:rsidRPr="004F0F40">
        <w:rPr>
          <w:rFonts w:ascii="Palatino Linotype" w:hAnsi="Palatino Linotype" w:cs="Arial"/>
          <w:sz w:val="24"/>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3BC3AD18" w14:textId="77777777" w:rsidR="004F0F40" w:rsidRPr="004F0F40" w:rsidRDefault="004F0F40" w:rsidP="004F0F40">
      <w:pPr>
        <w:spacing w:after="0" w:line="360" w:lineRule="auto"/>
        <w:jc w:val="both"/>
        <w:rPr>
          <w:rFonts w:ascii="Palatino Linotype" w:hAnsi="Palatino Linotype" w:cs="Arial"/>
          <w:sz w:val="24"/>
        </w:rPr>
      </w:pPr>
    </w:p>
    <w:p w14:paraId="5CD4414B" w14:textId="77777777" w:rsidR="004F0F40" w:rsidRPr="004F0F40" w:rsidRDefault="004F0F40" w:rsidP="004F0F40">
      <w:pPr>
        <w:spacing w:after="0" w:line="360" w:lineRule="auto"/>
        <w:jc w:val="both"/>
        <w:rPr>
          <w:rFonts w:ascii="Palatino Linotype" w:hAnsi="Palatino Linotype"/>
          <w:sz w:val="32"/>
        </w:rPr>
      </w:pPr>
      <w:r w:rsidRPr="004F0F40">
        <w:rPr>
          <w:rFonts w:ascii="Palatino Linotype" w:hAnsi="Palatino Linotype" w:cs="Arial"/>
          <w:sz w:val="24"/>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w:t>
      </w:r>
      <w:r w:rsidRPr="004F0F40">
        <w:rPr>
          <w:rFonts w:ascii="Palatino Linotype" w:hAnsi="Palatino Linotype" w:cs="Arial"/>
          <w:sz w:val="24"/>
        </w:rPr>
        <w:lastRenderedPageBreak/>
        <w:t>que eviten mermar el ejercicio de los derechos correspondientes, sin que ello implique el poner en riesgo el diverso derecho a la salud de todos los partícipes en los procesos que conllevan.</w:t>
      </w:r>
    </w:p>
    <w:p w14:paraId="00E17C16" w14:textId="77777777" w:rsidR="00BE69F0" w:rsidRPr="000C270E" w:rsidRDefault="00BE69F0" w:rsidP="00BE69F0">
      <w:pPr>
        <w:spacing w:after="0" w:line="360" w:lineRule="auto"/>
        <w:jc w:val="both"/>
        <w:rPr>
          <w:rFonts w:ascii="Palatino Linotype" w:hAnsi="Palatino Linotype" w:cs="Arial"/>
          <w:sz w:val="24"/>
        </w:rPr>
      </w:pPr>
    </w:p>
    <w:p w14:paraId="6562150F" w14:textId="77777777" w:rsidR="00BE69F0" w:rsidRPr="000C270E" w:rsidRDefault="00BE69F0" w:rsidP="00BE69F0">
      <w:pPr>
        <w:pStyle w:val="Prrafodelista"/>
        <w:autoSpaceDE w:val="0"/>
        <w:autoSpaceDN w:val="0"/>
        <w:adjustRightInd w:val="0"/>
        <w:spacing w:line="360" w:lineRule="auto"/>
        <w:ind w:left="0"/>
        <w:jc w:val="both"/>
        <w:rPr>
          <w:rFonts w:ascii="Palatino Linotype" w:hAnsi="Palatino Linotype" w:cs="Arial"/>
          <w:b/>
        </w:rPr>
      </w:pPr>
      <w:r w:rsidRPr="000C270E">
        <w:rPr>
          <w:rFonts w:ascii="Palatino Linotype" w:hAnsi="Palatino Linotype" w:cs="Arial"/>
          <w:b/>
          <w:sz w:val="28"/>
        </w:rPr>
        <w:t>SEGUNDO</w:t>
      </w:r>
      <w:r w:rsidRPr="000C270E">
        <w:rPr>
          <w:rFonts w:ascii="Palatino Linotype" w:hAnsi="Palatino Linotype" w:cs="Arial"/>
          <w:b/>
        </w:rPr>
        <w:t xml:space="preserve">. </w:t>
      </w:r>
      <w:r w:rsidRPr="000C270E">
        <w:rPr>
          <w:rFonts w:ascii="Palatino Linotype" w:hAnsi="Palatino Linotype" w:cs="Arial"/>
          <w:b/>
          <w:sz w:val="28"/>
          <w:szCs w:val="28"/>
        </w:rPr>
        <w:t>Sobre los alcances del recurso de revisión.</w:t>
      </w:r>
      <w:r w:rsidRPr="000C270E">
        <w:rPr>
          <w:rFonts w:ascii="Palatino Linotype" w:hAnsi="Palatino Linotype" w:cs="Arial"/>
          <w:b/>
        </w:rPr>
        <w:t xml:space="preserve"> </w:t>
      </w:r>
    </w:p>
    <w:p w14:paraId="7ECEBBB6" w14:textId="77777777" w:rsidR="00BE69F0" w:rsidRPr="000C270E" w:rsidRDefault="00BE69F0" w:rsidP="00BE69F0">
      <w:pPr>
        <w:pStyle w:val="Prrafodelista"/>
        <w:autoSpaceDE w:val="0"/>
        <w:autoSpaceDN w:val="0"/>
        <w:adjustRightInd w:val="0"/>
        <w:spacing w:line="360" w:lineRule="auto"/>
        <w:ind w:left="0"/>
        <w:jc w:val="both"/>
        <w:rPr>
          <w:rFonts w:ascii="Palatino Linotype" w:hAnsi="Palatino Linotype" w:cs="Arial"/>
        </w:rPr>
      </w:pPr>
      <w:r w:rsidRPr="000C270E">
        <w:rPr>
          <w:rFonts w:ascii="Palatino Linotype" w:hAnsi="Palatino Linotype" w:cs="Aria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C04238F" w14:textId="77777777" w:rsidR="00BE69F0" w:rsidRPr="000C270E" w:rsidRDefault="00BE69F0" w:rsidP="00BE69F0">
      <w:pPr>
        <w:pStyle w:val="Prrafodelista"/>
        <w:autoSpaceDE w:val="0"/>
        <w:autoSpaceDN w:val="0"/>
        <w:adjustRightInd w:val="0"/>
        <w:spacing w:line="360" w:lineRule="auto"/>
        <w:ind w:left="0"/>
        <w:jc w:val="both"/>
        <w:rPr>
          <w:rFonts w:ascii="Palatino Linotype" w:hAnsi="Palatino Linotype" w:cs="Arial"/>
        </w:rPr>
      </w:pPr>
    </w:p>
    <w:p w14:paraId="34546082" w14:textId="77777777" w:rsidR="000245D6" w:rsidRPr="00667998" w:rsidRDefault="001C1620" w:rsidP="000245D6">
      <w:pPr>
        <w:pStyle w:val="Prrafodelista"/>
        <w:autoSpaceDE w:val="0"/>
        <w:autoSpaceDN w:val="0"/>
        <w:adjustRightInd w:val="0"/>
        <w:spacing w:line="360" w:lineRule="auto"/>
        <w:ind w:left="0"/>
        <w:jc w:val="both"/>
        <w:rPr>
          <w:rFonts w:ascii="Palatino Linotype" w:hAnsi="Palatino Linotype" w:cs="Arial"/>
          <w:b/>
        </w:rPr>
      </w:pPr>
      <w:r w:rsidRPr="00B21190">
        <w:rPr>
          <w:rFonts w:ascii="Palatino Linotype" w:hAnsi="Palatino Linotype" w:cs="Arial"/>
          <w:b/>
          <w:sz w:val="26"/>
          <w:szCs w:val="26"/>
        </w:rPr>
        <w:t xml:space="preserve">TERCERO. </w:t>
      </w:r>
      <w:r w:rsidR="000245D6" w:rsidRPr="00667998">
        <w:rPr>
          <w:rFonts w:ascii="Palatino Linotype" w:hAnsi="Palatino Linotype" w:cs="Arial"/>
          <w:b/>
          <w:sz w:val="28"/>
          <w:szCs w:val="28"/>
        </w:rPr>
        <w:t>De las causas de improcedencia.</w:t>
      </w:r>
    </w:p>
    <w:p w14:paraId="24072C27" w14:textId="77777777" w:rsidR="000245D6" w:rsidRPr="00667998" w:rsidRDefault="000245D6" w:rsidP="000245D6">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2358E3D" w14:textId="77777777" w:rsidR="000245D6" w:rsidRPr="00667998" w:rsidRDefault="000245D6" w:rsidP="000245D6">
      <w:pPr>
        <w:pStyle w:val="Prrafodelista"/>
        <w:autoSpaceDE w:val="0"/>
        <w:autoSpaceDN w:val="0"/>
        <w:adjustRightInd w:val="0"/>
        <w:spacing w:line="360" w:lineRule="auto"/>
        <w:ind w:left="0"/>
        <w:jc w:val="both"/>
        <w:rPr>
          <w:rFonts w:ascii="Palatino Linotype" w:hAnsi="Palatino Linotype" w:cs="Arial"/>
        </w:rPr>
      </w:pPr>
    </w:p>
    <w:p w14:paraId="1B9E8B3C" w14:textId="77777777" w:rsidR="000245D6" w:rsidRPr="00667998" w:rsidRDefault="000245D6" w:rsidP="000245D6">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De lo anterior, el estudio de las causas de improcedencia que se hagan valer por las partes o que se advierta de oficio por este Resolutor debe ser objeto de análisis previo </w:t>
      </w:r>
      <w:r w:rsidRPr="00667998">
        <w:rPr>
          <w:rFonts w:ascii="Palatino Linotype" w:hAnsi="Palatino Linotype" w:cs="Arial"/>
        </w:rPr>
        <w:lastRenderedPageBreak/>
        <w:t>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2C5044CE" w14:textId="77777777" w:rsidR="000245D6" w:rsidRDefault="000245D6" w:rsidP="000245D6">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Así las cosas, al no existir causas de improcedencia invocadas por las partes ni advertidas de oficio por este Resolutor, se proceden al análisis del asunto en los siguientes términos.</w:t>
      </w:r>
    </w:p>
    <w:p w14:paraId="1E6C5BAB" w14:textId="77777777" w:rsidR="000245D6" w:rsidRPr="00C220D0" w:rsidRDefault="000245D6" w:rsidP="000245D6">
      <w:pPr>
        <w:pStyle w:val="Prrafodelista"/>
        <w:autoSpaceDE w:val="0"/>
        <w:autoSpaceDN w:val="0"/>
        <w:adjustRightInd w:val="0"/>
        <w:spacing w:line="360" w:lineRule="auto"/>
        <w:ind w:left="0"/>
        <w:jc w:val="both"/>
        <w:rPr>
          <w:rFonts w:ascii="Palatino Linotype" w:hAnsi="Palatino Linotype" w:cs="Arial"/>
        </w:rPr>
      </w:pPr>
    </w:p>
    <w:p w14:paraId="3E0577E0" w14:textId="77777777" w:rsidR="000245D6" w:rsidRDefault="000245D6" w:rsidP="000245D6">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w:t>
      </w:r>
      <w:r w:rsidRPr="00667998">
        <w:rPr>
          <w:rFonts w:ascii="Palatino Linotype" w:hAnsi="Palatino Linotype" w:cs="Arial"/>
          <w:b/>
          <w:sz w:val="28"/>
        </w:rPr>
        <w:t>TO. Estudio y resolución del asunto.</w:t>
      </w:r>
    </w:p>
    <w:p w14:paraId="72D4B486" w14:textId="77777777" w:rsidR="000245D6" w:rsidRPr="00667998" w:rsidRDefault="000245D6" w:rsidP="000245D6">
      <w:pPr>
        <w:pStyle w:val="Prrafodelista"/>
        <w:autoSpaceDE w:val="0"/>
        <w:autoSpaceDN w:val="0"/>
        <w:adjustRightInd w:val="0"/>
        <w:spacing w:line="360" w:lineRule="auto"/>
        <w:ind w:left="0"/>
        <w:jc w:val="both"/>
        <w:rPr>
          <w:rFonts w:ascii="Palatino Linotype" w:hAnsi="Palatino Linotype" w:cs="Arial"/>
          <w:sz w:val="28"/>
          <w:szCs w:val="28"/>
        </w:rPr>
      </w:pPr>
    </w:p>
    <w:p w14:paraId="651E64F3" w14:textId="77777777" w:rsidR="000245D6" w:rsidRPr="00667998" w:rsidRDefault="000245D6" w:rsidP="000245D6">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A13AA3F" w14:textId="77777777" w:rsidR="000245D6" w:rsidRDefault="000245D6" w:rsidP="000245D6">
      <w:pPr>
        <w:tabs>
          <w:tab w:val="left" w:pos="709"/>
        </w:tabs>
        <w:spacing w:after="0" w:line="360" w:lineRule="auto"/>
        <w:jc w:val="both"/>
        <w:rPr>
          <w:rFonts w:ascii="Palatino Linotype" w:hAnsi="Palatino Linotype" w:cs="Arial"/>
          <w:sz w:val="24"/>
          <w:szCs w:val="24"/>
        </w:rPr>
      </w:pPr>
    </w:p>
    <w:p w14:paraId="3BCAD18C" w14:textId="77777777" w:rsidR="000245D6" w:rsidRPr="002869E1" w:rsidRDefault="000245D6" w:rsidP="000245D6">
      <w:pPr>
        <w:spacing w:after="0" w:line="360" w:lineRule="auto"/>
        <w:jc w:val="both"/>
        <w:rPr>
          <w:rFonts w:ascii="Palatino Linotype" w:eastAsia="Times New Roman" w:hAnsi="Palatino Linotype"/>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ED5B0E9" w14:textId="77777777" w:rsidR="000245D6" w:rsidRPr="006010FE" w:rsidRDefault="000245D6" w:rsidP="000245D6">
      <w:pPr>
        <w:spacing w:before="240" w:line="360" w:lineRule="auto"/>
        <w:ind w:left="851" w:right="851"/>
        <w:jc w:val="both"/>
        <w:rPr>
          <w:rFonts w:ascii="Palatino Linotype" w:eastAsia="Times New Roman" w:hAnsi="Palatino Linotype"/>
          <w:i/>
          <w:lang w:eastAsia="es-ES"/>
        </w:rPr>
      </w:pPr>
      <w:r>
        <w:rPr>
          <w:rFonts w:ascii="Palatino Linotype" w:eastAsia="Times New Roman" w:hAnsi="Palatino Linotype"/>
          <w:b/>
          <w:i/>
          <w:lang w:eastAsia="es-ES"/>
        </w:rPr>
        <w:t>“</w:t>
      </w:r>
      <w:r w:rsidRPr="006010FE">
        <w:rPr>
          <w:rFonts w:ascii="Palatino Linotype" w:eastAsia="Times New Roman" w:hAnsi="Palatino Linotype"/>
          <w:b/>
          <w:i/>
          <w:lang w:eastAsia="es-ES"/>
        </w:rPr>
        <w:t>Artículo 4.</w:t>
      </w:r>
      <w:r w:rsidRPr="006010FE">
        <w:rPr>
          <w:rFonts w:ascii="Palatino Linotype" w:eastAsia="Times New Roman" w:hAnsi="Palatino Linotype"/>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6F0DEAC" w14:textId="77777777" w:rsidR="000245D6" w:rsidRPr="006010FE" w:rsidRDefault="000245D6" w:rsidP="000245D6">
      <w:pPr>
        <w:spacing w:before="240" w:line="360" w:lineRule="auto"/>
        <w:ind w:left="851" w:right="851"/>
        <w:jc w:val="both"/>
        <w:rPr>
          <w:rFonts w:ascii="Palatino Linotype" w:eastAsia="Times New Roman" w:hAnsi="Palatino Linotype"/>
          <w:i/>
          <w:lang w:eastAsia="es-ES"/>
        </w:rPr>
      </w:pPr>
      <w:r w:rsidRPr="006010FE">
        <w:rPr>
          <w:rFonts w:ascii="Palatino Linotype" w:eastAsia="Times New Roman" w:hAnsi="Palatino Linotype"/>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6010FE">
        <w:rPr>
          <w:rFonts w:ascii="Palatino Linotype" w:eastAsia="Times New Roman" w:hAnsi="Palatino Linotype"/>
          <w:i/>
          <w:lang w:eastAsia="es-ES"/>
        </w:rPr>
        <w:lastRenderedPageBreak/>
        <w:t>reservada temporalmente por razones de interés público, en los términos de las causas legítimas y estrictamente necesarias previstas por esta Ley.</w:t>
      </w:r>
    </w:p>
    <w:p w14:paraId="319B220F" w14:textId="77777777" w:rsidR="000245D6" w:rsidRPr="006010FE" w:rsidRDefault="000245D6" w:rsidP="000245D6">
      <w:pPr>
        <w:spacing w:before="240" w:line="360" w:lineRule="auto"/>
        <w:ind w:left="851" w:right="851"/>
        <w:jc w:val="both"/>
        <w:rPr>
          <w:rFonts w:ascii="Palatino Linotype" w:eastAsia="Times New Roman" w:hAnsi="Palatino Linotype"/>
          <w:i/>
          <w:lang w:eastAsia="es-ES"/>
        </w:rPr>
      </w:pPr>
      <w:r w:rsidRPr="006010FE">
        <w:rPr>
          <w:rFonts w:ascii="Palatino Linotype" w:eastAsia="Times New Roman" w:hAnsi="Palatino Linotype"/>
          <w:i/>
          <w:lang w:eastAsia="es-ES"/>
        </w:rPr>
        <w:t>Los sujetos obligados deben poner en práctica, políticas y programas de acceso a la información que se apeguen a criterios de publicidad, veracidad, oportunidad, precisión y suficiencia en beneficio de los solicitantes.</w:t>
      </w:r>
    </w:p>
    <w:p w14:paraId="27766E6B" w14:textId="77777777" w:rsidR="000245D6" w:rsidRPr="006010FE" w:rsidRDefault="000245D6" w:rsidP="000245D6">
      <w:pPr>
        <w:spacing w:before="240" w:line="360" w:lineRule="auto"/>
        <w:ind w:left="851" w:right="851"/>
        <w:jc w:val="both"/>
        <w:rPr>
          <w:rFonts w:ascii="Palatino Linotype" w:eastAsia="Times New Roman" w:hAnsi="Palatino Linotype"/>
          <w:i/>
          <w:lang w:eastAsia="es-ES"/>
        </w:rPr>
      </w:pPr>
      <w:r w:rsidRPr="006010FE">
        <w:rPr>
          <w:rFonts w:ascii="Palatino Linotype" w:eastAsia="Times New Roman" w:hAnsi="Palatino Linotype"/>
          <w:b/>
          <w:i/>
          <w:lang w:eastAsia="es-ES"/>
        </w:rPr>
        <w:t>Artículo 12.</w:t>
      </w:r>
      <w:r w:rsidRPr="006010FE">
        <w:rPr>
          <w:rFonts w:ascii="Palatino Linotype" w:eastAsia="Times New Roman" w:hAnsi="Palatino Linotype"/>
          <w:i/>
          <w:lang w:eastAsia="es-ES"/>
        </w:rPr>
        <w:t xml:space="preserve"> Quienes generen, recopilen, administren, manejen, procesen, archiven o conserven información pública serán responsables de la misma en los términos de las disposiciones jurídicas aplicables.</w:t>
      </w:r>
    </w:p>
    <w:p w14:paraId="0576D7F7" w14:textId="77777777" w:rsidR="000245D6" w:rsidRPr="006010FE" w:rsidRDefault="000245D6" w:rsidP="000245D6">
      <w:pPr>
        <w:spacing w:before="240" w:line="360" w:lineRule="auto"/>
        <w:ind w:left="851" w:right="851"/>
        <w:jc w:val="both"/>
        <w:rPr>
          <w:rFonts w:ascii="Palatino Linotype" w:eastAsia="Times New Roman" w:hAnsi="Palatino Linotype"/>
          <w:i/>
          <w:lang w:eastAsia="es-ES"/>
        </w:rPr>
      </w:pPr>
      <w:r w:rsidRPr="006010FE">
        <w:rPr>
          <w:rFonts w:ascii="Palatino Linotype" w:eastAsia="Times New Roman" w:hAnsi="Palatino Linotype"/>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B47D115" w14:textId="77777777" w:rsidR="000245D6" w:rsidRPr="006010FE" w:rsidRDefault="000245D6" w:rsidP="000245D6">
      <w:pPr>
        <w:spacing w:before="240" w:line="360" w:lineRule="auto"/>
        <w:ind w:left="851" w:right="851"/>
        <w:jc w:val="both"/>
        <w:rPr>
          <w:rFonts w:ascii="Palatino Linotype" w:eastAsia="Times New Roman" w:hAnsi="Palatino Linotype"/>
          <w:i/>
          <w:lang w:eastAsia="es-ES"/>
        </w:rPr>
      </w:pPr>
      <w:r w:rsidRPr="006010FE">
        <w:rPr>
          <w:rFonts w:ascii="Palatino Linotype" w:eastAsia="Times New Roman" w:hAnsi="Palatino Linotype"/>
          <w:i/>
          <w:lang w:eastAsia="es-ES"/>
        </w:rPr>
        <w:t>(…)</w:t>
      </w:r>
    </w:p>
    <w:p w14:paraId="4D2CEEDD" w14:textId="77777777" w:rsidR="000245D6" w:rsidRPr="006010FE" w:rsidRDefault="000245D6" w:rsidP="000245D6">
      <w:pPr>
        <w:spacing w:before="240" w:line="360" w:lineRule="auto"/>
        <w:ind w:left="851" w:right="851"/>
        <w:jc w:val="both"/>
        <w:rPr>
          <w:rFonts w:ascii="Palatino Linotype" w:eastAsia="Times New Roman" w:hAnsi="Palatino Linotype"/>
          <w:b/>
          <w:i/>
          <w:lang w:eastAsia="es-ES"/>
        </w:rPr>
      </w:pPr>
      <w:r w:rsidRPr="006010FE">
        <w:rPr>
          <w:rFonts w:ascii="Palatino Linotype" w:eastAsia="Times New Roman" w:hAnsi="Palatino Linotype"/>
          <w:b/>
          <w:i/>
          <w:lang w:eastAsia="es-ES"/>
        </w:rPr>
        <w:t xml:space="preserve">Artículo 24. </w:t>
      </w:r>
    </w:p>
    <w:p w14:paraId="4FD48520" w14:textId="77777777" w:rsidR="000245D6" w:rsidRPr="006010FE" w:rsidRDefault="000245D6" w:rsidP="000245D6">
      <w:pPr>
        <w:spacing w:before="240" w:line="360" w:lineRule="auto"/>
        <w:ind w:left="851" w:right="851"/>
        <w:jc w:val="both"/>
        <w:rPr>
          <w:rFonts w:ascii="Palatino Linotype" w:eastAsia="Times New Roman" w:hAnsi="Palatino Linotype"/>
          <w:i/>
          <w:lang w:eastAsia="es-ES"/>
        </w:rPr>
      </w:pPr>
      <w:r w:rsidRPr="006010FE">
        <w:rPr>
          <w:rFonts w:ascii="Palatino Linotype" w:eastAsia="Times New Roman" w:hAnsi="Palatino Linotype"/>
          <w:i/>
          <w:lang w:eastAsia="es-ES"/>
        </w:rPr>
        <w:t>(…)</w:t>
      </w:r>
    </w:p>
    <w:p w14:paraId="27040B98" w14:textId="77777777" w:rsidR="000245D6" w:rsidRPr="006010FE" w:rsidRDefault="000245D6" w:rsidP="000245D6">
      <w:pPr>
        <w:spacing w:before="240" w:line="360" w:lineRule="auto"/>
        <w:ind w:left="851" w:right="851"/>
        <w:jc w:val="both"/>
        <w:rPr>
          <w:rFonts w:ascii="Palatino Linotype" w:eastAsia="Times New Roman" w:hAnsi="Palatino Linotype"/>
          <w:i/>
          <w:lang w:eastAsia="es-ES"/>
        </w:rPr>
      </w:pPr>
      <w:r w:rsidRPr="006010FE">
        <w:rPr>
          <w:rFonts w:ascii="Palatino Linotype" w:eastAsia="Times New Roman" w:hAnsi="Palatino Linotype"/>
          <w:i/>
          <w:lang w:eastAsia="es-ES"/>
        </w:rPr>
        <w:t>Los sujetos obligados solo proporcionarán la información pública que generen, administren o posean en el ejercicio de sus atribuciones.”</w:t>
      </w:r>
    </w:p>
    <w:p w14:paraId="613DA06E" w14:textId="77777777" w:rsidR="000245D6" w:rsidRPr="006010FE" w:rsidRDefault="000245D6" w:rsidP="000245D6">
      <w:pPr>
        <w:spacing w:before="240" w:line="360" w:lineRule="auto"/>
        <w:ind w:left="851" w:right="851"/>
        <w:jc w:val="both"/>
        <w:rPr>
          <w:rFonts w:ascii="Palatino Linotype" w:eastAsia="Times New Roman" w:hAnsi="Palatino Linotype"/>
          <w:i/>
          <w:lang w:eastAsia="es-ES"/>
        </w:rPr>
      </w:pPr>
      <w:r w:rsidRPr="006010FE">
        <w:rPr>
          <w:rFonts w:ascii="Palatino Linotype" w:eastAsia="Times New Roman" w:hAnsi="Palatino Linotype"/>
          <w:i/>
          <w:lang w:eastAsia="es-ES"/>
        </w:rPr>
        <w:t>(…)</w:t>
      </w:r>
    </w:p>
    <w:p w14:paraId="1440907A" w14:textId="77777777" w:rsidR="000245D6" w:rsidRPr="006010FE" w:rsidRDefault="000245D6" w:rsidP="000245D6">
      <w:pPr>
        <w:spacing w:before="240" w:line="360" w:lineRule="auto"/>
        <w:ind w:left="851" w:right="851"/>
        <w:jc w:val="both"/>
        <w:rPr>
          <w:rFonts w:ascii="Palatino Linotype" w:eastAsia="Times New Roman" w:hAnsi="Palatino Linotype"/>
          <w:i/>
          <w:lang w:eastAsia="es-ES"/>
        </w:rPr>
      </w:pPr>
      <w:r w:rsidRPr="006010FE">
        <w:rPr>
          <w:rFonts w:ascii="Palatino Linotype" w:eastAsia="Times New Roman" w:hAnsi="Palatino Linotype"/>
          <w:b/>
          <w:i/>
          <w:lang w:eastAsia="es-ES"/>
        </w:rPr>
        <w:t>Artículo 160.</w:t>
      </w:r>
      <w:r w:rsidRPr="006010FE">
        <w:rPr>
          <w:rFonts w:ascii="Palatino Linotype" w:eastAsia="Times New Roman" w:hAnsi="Palatino Linotype"/>
          <w:i/>
          <w:lang w:eastAsia="es-ES"/>
        </w:rPr>
        <w:t xml:space="preserve"> Los sujetos obligados deberán otorgar acceso a los documentos que se </w:t>
      </w:r>
      <w:r>
        <w:rPr>
          <w:rFonts w:ascii="Palatino Linotype" w:eastAsia="Times New Roman" w:hAnsi="Palatino Linotype"/>
          <w:b/>
          <w:i/>
          <w:lang w:eastAsia="es-ES"/>
        </w:rPr>
        <w:t xml:space="preserve"> </w:t>
      </w:r>
      <w:r w:rsidRPr="006010FE">
        <w:rPr>
          <w:rFonts w:ascii="Palatino Linotype" w:eastAsia="Times New Roman" w:hAnsi="Palatino Linotype"/>
          <w:i/>
          <w:lang w:eastAsia="es-ES"/>
        </w:rPr>
        <w:t xml:space="preserve">encuentren en sus archivos o que estén obligados a documentar de acuerdo con sus </w:t>
      </w:r>
      <w:r w:rsidRPr="006010FE">
        <w:rPr>
          <w:rFonts w:ascii="Palatino Linotype" w:eastAsia="Times New Roman" w:hAnsi="Palatino Linotype"/>
          <w:i/>
          <w:lang w:eastAsia="es-ES"/>
        </w:rPr>
        <w:lastRenderedPageBreak/>
        <w:t>facultades, competencias o funciones en el formato que el solicitante manifieste, de entre aquellos formatos existentes, conforme a las características físicas de la información o del lugar donde se encuentre así lo permita.</w:t>
      </w:r>
    </w:p>
    <w:p w14:paraId="0BF35D1C" w14:textId="77777777" w:rsidR="000245D6" w:rsidRDefault="000245D6" w:rsidP="000245D6">
      <w:pPr>
        <w:spacing w:before="240" w:line="360" w:lineRule="auto"/>
        <w:ind w:left="851" w:right="851"/>
        <w:jc w:val="both"/>
        <w:rPr>
          <w:rFonts w:ascii="Palatino Linotype" w:eastAsia="Times New Roman" w:hAnsi="Palatino Linotype"/>
          <w:b/>
          <w:i/>
          <w:lang w:eastAsia="es-ES"/>
        </w:rPr>
      </w:pPr>
      <w:r w:rsidRPr="006010FE">
        <w:rPr>
          <w:rFonts w:ascii="Palatino Linotype" w:eastAsia="Times New Roman" w:hAnsi="Palatino Linotype"/>
          <w:i/>
          <w:lang w:eastAsia="es-ES"/>
        </w:rPr>
        <w:t>En caso que la información solicitada consista en bases de datos se deberá privilegiar la entrega de la misma en formatos abiertos.</w:t>
      </w:r>
      <w:r>
        <w:rPr>
          <w:rFonts w:ascii="Palatino Linotype" w:eastAsia="Times New Roman" w:hAnsi="Palatino Linotype"/>
          <w:i/>
          <w:lang w:eastAsia="es-ES"/>
        </w:rPr>
        <w:t>”</w:t>
      </w:r>
      <w:r>
        <w:rPr>
          <w:rFonts w:ascii="Palatino Linotype" w:eastAsia="Times New Roman" w:hAnsi="Palatino Linotype"/>
          <w:b/>
          <w:i/>
          <w:lang w:eastAsia="es-ES"/>
        </w:rPr>
        <w:t>[Sic]</w:t>
      </w:r>
    </w:p>
    <w:p w14:paraId="1247A4E9" w14:textId="77777777" w:rsidR="000245D6" w:rsidRDefault="000245D6" w:rsidP="000245D6">
      <w:pPr>
        <w:spacing w:before="240" w:line="360" w:lineRule="auto"/>
        <w:ind w:left="851" w:right="851"/>
        <w:jc w:val="both"/>
        <w:rPr>
          <w:rFonts w:ascii="Palatino Linotype" w:eastAsia="Times New Roman" w:hAnsi="Palatino Linotype"/>
          <w:b/>
          <w:i/>
          <w:lang w:eastAsia="es-ES"/>
        </w:rPr>
      </w:pPr>
    </w:p>
    <w:p w14:paraId="618E38CA" w14:textId="77777777" w:rsidR="000245D6" w:rsidRPr="006010FE" w:rsidRDefault="000245D6" w:rsidP="000245D6">
      <w:pPr>
        <w:spacing w:after="0" w:line="360" w:lineRule="auto"/>
        <w:jc w:val="both"/>
        <w:rPr>
          <w:rFonts w:ascii="Palatino Linotype" w:eastAsia="Times New Roman" w:hAnsi="Palatino Linotype"/>
          <w:sz w:val="24"/>
          <w:szCs w:val="24"/>
          <w:lang w:eastAsia="es-ES"/>
        </w:rPr>
      </w:pPr>
      <w:r w:rsidRPr="006010FE">
        <w:rPr>
          <w:rFonts w:ascii="Palatino Linotype" w:eastAsia="Times New Roman" w:hAnsi="Palatino Linotype"/>
          <w:sz w:val="24"/>
          <w:szCs w:val="24"/>
          <w:lang w:eastAsia="es-ES"/>
        </w:rPr>
        <w:t>As</w:t>
      </w:r>
      <w:r>
        <w:rPr>
          <w:rFonts w:ascii="Palatino Linotype" w:eastAsia="Times New Roman" w:hAnsi="Palatino Linotype"/>
          <w:sz w:val="24"/>
          <w:szCs w:val="24"/>
          <w:lang w:eastAsia="es-ES"/>
        </w:rPr>
        <w:t xml:space="preserve">í que la obligación de los </w:t>
      </w:r>
      <w:r w:rsidRPr="006E4CCA">
        <w:rPr>
          <w:rFonts w:ascii="Palatino Linotype" w:eastAsia="Times New Roman" w:hAnsi="Palatino Linotype"/>
          <w:b/>
          <w:sz w:val="24"/>
          <w:szCs w:val="24"/>
          <w:lang w:eastAsia="es-ES"/>
        </w:rPr>
        <w:t>Sujetos Obligados</w:t>
      </w:r>
      <w:r w:rsidRPr="006010FE">
        <w:rPr>
          <w:rFonts w:ascii="Palatino Linotype" w:eastAsia="Times New Roman" w:hAnsi="Palatino Linotype"/>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bCs/>
          <w:sz w:val="24"/>
          <w:szCs w:val="24"/>
          <w:lang w:eastAsia="es-ES"/>
        </w:rPr>
        <w:t>de la Ley local en la materia, que se reproduce de la siguiente forma</w:t>
      </w:r>
      <w:r w:rsidRPr="006010FE">
        <w:rPr>
          <w:rFonts w:ascii="Palatino Linotype" w:eastAsia="Times New Roman" w:hAnsi="Palatino Linotype"/>
          <w:sz w:val="24"/>
          <w:szCs w:val="24"/>
          <w:lang w:eastAsia="es-ES"/>
        </w:rPr>
        <w:t>:</w:t>
      </w:r>
    </w:p>
    <w:p w14:paraId="2825756D" w14:textId="77777777" w:rsidR="000245D6" w:rsidRDefault="000245D6" w:rsidP="000245D6">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3E315041" w14:textId="5AE5B90B" w:rsidR="000245D6" w:rsidRDefault="000245D6" w:rsidP="000245D6">
      <w:pPr>
        <w:spacing w:before="240" w:line="360" w:lineRule="auto"/>
        <w:ind w:right="72"/>
        <w:jc w:val="both"/>
        <w:rPr>
          <w:rFonts w:ascii="Palatino Linotype" w:hAnsi="Palatino Linotype" w:cs="Arial"/>
          <w:sz w:val="24"/>
          <w:szCs w:val="24"/>
        </w:rPr>
      </w:pPr>
      <w:r>
        <w:rPr>
          <w:rFonts w:ascii="Palatino Linotype" w:hAnsi="Palatino Linotype" w:cs="Arial"/>
          <w:sz w:val="24"/>
          <w:szCs w:val="24"/>
        </w:rPr>
        <w:t xml:space="preserve">Bajo estas líneas argumentativas, al retomar y delimitar los requerimientos del ahora </w:t>
      </w:r>
      <w:r>
        <w:rPr>
          <w:rFonts w:ascii="Palatino Linotype" w:hAnsi="Palatino Linotype" w:cs="Arial"/>
          <w:b/>
          <w:sz w:val="24"/>
          <w:szCs w:val="24"/>
        </w:rPr>
        <w:t xml:space="preserve">Recurrente, </w:t>
      </w:r>
      <w:r>
        <w:rPr>
          <w:rFonts w:ascii="Palatino Linotype" w:hAnsi="Palatino Linotype" w:cs="Arial"/>
          <w:sz w:val="24"/>
          <w:szCs w:val="24"/>
        </w:rPr>
        <w:t xml:space="preserve">de manera objetiva </w:t>
      </w:r>
      <w:r w:rsidR="00146C96">
        <w:rPr>
          <w:rFonts w:ascii="Palatino Linotype" w:hAnsi="Palatino Linotype" w:cs="Arial"/>
          <w:sz w:val="24"/>
          <w:szCs w:val="24"/>
        </w:rPr>
        <w:t xml:space="preserve">se precisa que versa en conocer, </w:t>
      </w:r>
      <w:r w:rsidR="00A814A8">
        <w:rPr>
          <w:rFonts w:ascii="Palatino Linotype" w:hAnsi="Palatino Linotype" w:cs="Arial"/>
          <w:sz w:val="24"/>
          <w:szCs w:val="24"/>
        </w:rPr>
        <w:t xml:space="preserve">de las pruebas para la detección de Virus Covid-19, practicadas por el Sindicato de Trabajadores de la Universidad Nacional Autónoma de México (STUNAM), </w:t>
      </w:r>
      <w:r w:rsidR="00146C96">
        <w:rPr>
          <w:rFonts w:ascii="Palatino Linotype" w:hAnsi="Palatino Linotype" w:cs="Arial"/>
          <w:sz w:val="24"/>
          <w:szCs w:val="24"/>
        </w:rPr>
        <w:t xml:space="preserve"> la siguiente información: </w:t>
      </w:r>
    </w:p>
    <w:p w14:paraId="3F772946" w14:textId="4B4D614E" w:rsidR="000245D6" w:rsidRDefault="00A814A8" w:rsidP="00A814A8">
      <w:pPr>
        <w:pStyle w:val="Prrafodelista"/>
        <w:numPr>
          <w:ilvl w:val="0"/>
          <w:numId w:val="24"/>
        </w:numPr>
        <w:tabs>
          <w:tab w:val="left" w:pos="709"/>
        </w:tabs>
        <w:spacing w:line="360" w:lineRule="auto"/>
        <w:jc w:val="both"/>
        <w:rPr>
          <w:rFonts w:ascii="Palatino Linotype" w:hAnsi="Palatino Linotype" w:cs="Arial"/>
        </w:rPr>
      </w:pPr>
      <w:r>
        <w:rPr>
          <w:rFonts w:ascii="Palatino Linotype" w:hAnsi="Palatino Linotype" w:cs="Arial"/>
        </w:rPr>
        <w:t xml:space="preserve">Número de pruebas realizadas; </w:t>
      </w:r>
    </w:p>
    <w:p w14:paraId="729AC4D9" w14:textId="0802823E" w:rsidR="00A814A8" w:rsidRPr="00A814A8" w:rsidRDefault="00A814A8" w:rsidP="00A814A8">
      <w:pPr>
        <w:pStyle w:val="Prrafodelista"/>
        <w:numPr>
          <w:ilvl w:val="0"/>
          <w:numId w:val="24"/>
        </w:numPr>
        <w:tabs>
          <w:tab w:val="left" w:pos="709"/>
        </w:tabs>
        <w:spacing w:line="360" w:lineRule="auto"/>
        <w:jc w:val="both"/>
        <w:rPr>
          <w:rFonts w:ascii="Palatino Linotype" w:hAnsi="Palatino Linotype" w:cs="Arial"/>
        </w:rPr>
      </w:pPr>
      <w:r>
        <w:rPr>
          <w:rFonts w:ascii="Palatino Linotype" w:hAnsi="Palatino Linotype" w:cs="Arial"/>
        </w:rPr>
        <w:t xml:space="preserve">Número de pruebas realizadas que resultaron negativas; </w:t>
      </w:r>
    </w:p>
    <w:p w14:paraId="40AC224A" w14:textId="50779088" w:rsidR="00146C96" w:rsidRDefault="00A814A8" w:rsidP="00BC2F4D">
      <w:pPr>
        <w:pStyle w:val="Prrafodelista"/>
        <w:numPr>
          <w:ilvl w:val="0"/>
          <w:numId w:val="24"/>
        </w:numPr>
        <w:tabs>
          <w:tab w:val="left" w:pos="709"/>
        </w:tabs>
        <w:spacing w:line="360" w:lineRule="auto"/>
        <w:jc w:val="both"/>
        <w:rPr>
          <w:rFonts w:ascii="Palatino Linotype" w:hAnsi="Palatino Linotype" w:cs="Arial"/>
        </w:rPr>
      </w:pPr>
      <w:r>
        <w:rPr>
          <w:rFonts w:ascii="Palatino Linotype" w:hAnsi="Palatino Linotype" w:cs="Arial"/>
        </w:rPr>
        <w:t>Número de pruebas realizadas que resultaron positivas</w:t>
      </w:r>
      <w:r w:rsidR="00146C96">
        <w:rPr>
          <w:rFonts w:ascii="Palatino Linotype" w:hAnsi="Palatino Linotype" w:cs="Arial"/>
        </w:rPr>
        <w:t>;</w:t>
      </w:r>
    </w:p>
    <w:p w14:paraId="2896A184" w14:textId="286902F4" w:rsidR="00146C96" w:rsidRDefault="00A814A8" w:rsidP="00BC2F4D">
      <w:pPr>
        <w:pStyle w:val="Prrafodelista"/>
        <w:numPr>
          <w:ilvl w:val="0"/>
          <w:numId w:val="24"/>
        </w:numPr>
        <w:tabs>
          <w:tab w:val="left" w:pos="709"/>
        </w:tabs>
        <w:spacing w:line="360" w:lineRule="auto"/>
        <w:jc w:val="both"/>
        <w:rPr>
          <w:rFonts w:ascii="Palatino Linotype" w:hAnsi="Palatino Linotype" w:cs="Arial"/>
        </w:rPr>
      </w:pPr>
      <w:r>
        <w:rPr>
          <w:rFonts w:ascii="Palatino Linotype" w:hAnsi="Palatino Linotype" w:cs="Arial"/>
        </w:rPr>
        <w:lastRenderedPageBreak/>
        <w:t>Contrato y/o convenio que se firmó a efecto de proporcionar dicho servicio al Sindicato</w:t>
      </w:r>
      <w:r w:rsidR="00146C96">
        <w:rPr>
          <w:rFonts w:ascii="Palatino Linotype" w:hAnsi="Palatino Linotype" w:cs="Arial"/>
        </w:rPr>
        <w:t>;</w:t>
      </w:r>
    </w:p>
    <w:p w14:paraId="0F2A4B59" w14:textId="6055B630" w:rsidR="003C0275" w:rsidRDefault="003C0275" w:rsidP="00BC2F4D">
      <w:pPr>
        <w:pStyle w:val="Prrafodelista"/>
        <w:numPr>
          <w:ilvl w:val="0"/>
          <w:numId w:val="24"/>
        </w:numPr>
        <w:tabs>
          <w:tab w:val="left" w:pos="709"/>
        </w:tabs>
        <w:spacing w:line="360" w:lineRule="auto"/>
        <w:jc w:val="both"/>
        <w:rPr>
          <w:rFonts w:ascii="Palatino Linotype" w:hAnsi="Palatino Linotype" w:cs="Arial"/>
        </w:rPr>
      </w:pPr>
      <w:r>
        <w:rPr>
          <w:rFonts w:ascii="Palatino Linotype" w:hAnsi="Palatino Linotype" w:cs="Arial"/>
        </w:rPr>
        <w:t>Fundamento legal y/o convenio de colaboración para que  una institución del Estado de México realice sus funciones en la Ciudad de México; y,</w:t>
      </w:r>
    </w:p>
    <w:p w14:paraId="3042DE36" w14:textId="5BA51CEB" w:rsidR="00146C96" w:rsidRDefault="003C0275" w:rsidP="00BC2F4D">
      <w:pPr>
        <w:pStyle w:val="Prrafodelista"/>
        <w:numPr>
          <w:ilvl w:val="0"/>
          <w:numId w:val="24"/>
        </w:numPr>
        <w:tabs>
          <w:tab w:val="left" w:pos="709"/>
        </w:tabs>
        <w:spacing w:line="360" w:lineRule="auto"/>
        <w:jc w:val="both"/>
        <w:rPr>
          <w:rFonts w:ascii="Palatino Linotype" w:hAnsi="Palatino Linotype" w:cs="Arial"/>
        </w:rPr>
      </w:pPr>
      <w:r>
        <w:rPr>
          <w:rFonts w:ascii="Palatino Linotype" w:hAnsi="Palatino Linotype" w:cs="Arial"/>
        </w:rPr>
        <w:t xml:space="preserve">Costo operativo y total dela aplicación de las pruebas </w:t>
      </w:r>
      <w:r w:rsidR="009D0EF3">
        <w:rPr>
          <w:rFonts w:ascii="Palatino Linotype" w:hAnsi="Palatino Linotype" w:cs="Arial"/>
        </w:rPr>
        <w:t xml:space="preserve"> </w:t>
      </w:r>
    </w:p>
    <w:p w14:paraId="18451024" w14:textId="77777777" w:rsidR="000245D6" w:rsidRDefault="000245D6" w:rsidP="000245D6">
      <w:pPr>
        <w:pStyle w:val="Sinespaciado"/>
      </w:pPr>
    </w:p>
    <w:p w14:paraId="25237476" w14:textId="039744A1" w:rsidR="003C0275" w:rsidRDefault="003C0275" w:rsidP="009D0EF3">
      <w:pPr>
        <w:spacing w:after="0" w:line="360" w:lineRule="auto"/>
        <w:ind w:right="34"/>
        <w:contextualSpacing/>
        <w:jc w:val="both"/>
        <w:rPr>
          <w:rFonts w:ascii="Palatino Linotype" w:hAnsi="Palatino Linotype"/>
          <w:sz w:val="24"/>
          <w:szCs w:val="24"/>
        </w:rPr>
      </w:pPr>
      <w:r>
        <w:rPr>
          <w:rFonts w:ascii="Palatino Linotype" w:hAnsi="Palatino Linotype"/>
          <w:sz w:val="24"/>
          <w:szCs w:val="24"/>
        </w:rPr>
        <w:t xml:space="preserve">Es importante enfatizar que en la solicitud de información el Recurrente manifestó que los resultados de las pruebas fueron entregados en una hoja membretada con los logos del Gobierno del Estado de México y el </w:t>
      </w:r>
      <w:r w:rsidRPr="00681B11">
        <w:rPr>
          <w:rFonts w:ascii="Palatino Linotype" w:hAnsi="Palatino Linotype"/>
          <w:sz w:val="24"/>
          <w:szCs w:val="24"/>
          <w:u w:val="single"/>
        </w:rPr>
        <w:t>Instituto de Salud del Estado de México</w:t>
      </w:r>
      <w:r>
        <w:rPr>
          <w:rFonts w:ascii="Palatino Linotype" w:hAnsi="Palatino Linotype"/>
          <w:sz w:val="24"/>
          <w:szCs w:val="24"/>
        </w:rPr>
        <w:t xml:space="preserve">. </w:t>
      </w:r>
    </w:p>
    <w:p w14:paraId="5D308EB5" w14:textId="77777777" w:rsidR="00681B11" w:rsidRPr="003C0275" w:rsidRDefault="00681B11" w:rsidP="009D0EF3">
      <w:pPr>
        <w:spacing w:after="0" w:line="360" w:lineRule="auto"/>
        <w:ind w:right="34"/>
        <w:contextualSpacing/>
        <w:jc w:val="both"/>
        <w:rPr>
          <w:rFonts w:ascii="Palatino Linotype" w:hAnsi="Palatino Linotype"/>
          <w:sz w:val="24"/>
          <w:szCs w:val="24"/>
        </w:rPr>
      </w:pPr>
    </w:p>
    <w:p w14:paraId="79C38ECC" w14:textId="00D1CB87" w:rsidR="001F1BDC" w:rsidRDefault="001F1BDC" w:rsidP="00681B11">
      <w:pPr>
        <w:pStyle w:val="Prrafodelista"/>
        <w:tabs>
          <w:tab w:val="left" w:pos="0"/>
        </w:tabs>
        <w:spacing w:line="360" w:lineRule="auto"/>
        <w:ind w:left="0" w:right="49"/>
        <w:contextualSpacing/>
        <w:jc w:val="both"/>
        <w:rPr>
          <w:rFonts w:ascii="Palatino Linotype" w:hAnsi="Palatino Linotype"/>
          <w:color w:val="000000"/>
          <w:shd w:val="clear" w:color="auto" w:fill="FFFFFF"/>
        </w:rPr>
      </w:pPr>
      <w:r>
        <w:rPr>
          <w:rFonts w:ascii="Palatino Linotype" w:hAnsi="Palatino Linotype"/>
          <w:color w:val="000000"/>
          <w:shd w:val="clear" w:color="auto" w:fill="FFFFFF"/>
        </w:rPr>
        <w:t xml:space="preserve">En este entendido, es importante referir que el </w:t>
      </w:r>
      <w:r w:rsidRPr="00447562">
        <w:rPr>
          <w:rFonts w:ascii="Palatino Linotype" w:hAnsi="Palatino Linotype"/>
          <w:b/>
          <w:color w:val="000000"/>
          <w:shd w:val="clear" w:color="auto" w:fill="FFFFFF"/>
        </w:rPr>
        <w:t>Código Administrativo del Estado de</w:t>
      </w:r>
      <w:r w:rsidR="00447562" w:rsidRPr="00447562">
        <w:rPr>
          <w:rFonts w:ascii="Palatino Linotype" w:hAnsi="Palatino Linotype"/>
          <w:b/>
          <w:color w:val="000000"/>
          <w:shd w:val="clear" w:color="auto" w:fill="FFFFFF"/>
        </w:rPr>
        <w:t xml:space="preserve"> México </w:t>
      </w:r>
      <w:r w:rsidRPr="00447562">
        <w:rPr>
          <w:rFonts w:ascii="Palatino Linotype" w:hAnsi="Palatino Linotype"/>
          <w:b/>
          <w:color w:val="000000"/>
          <w:shd w:val="clear" w:color="auto" w:fill="FFFFFF"/>
        </w:rPr>
        <w:t xml:space="preserve"> </w:t>
      </w:r>
      <w:r w:rsidR="00447562">
        <w:rPr>
          <w:rFonts w:ascii="Palatino Linotype" w:hAnsi="Palatino Linotype"/>
          <w:color w:val="000000"/>
          <w:shd w:val="clear" w:color="auto" w:fill="FFFFFF"/>
        </w:rPr>
        <w:t>en los artículos 2.3, 2-5</w:t>
      </w:r>
      <w:r w:rsidR="00826F0A">
        <w:rPr>
          <w:rFonts w:ascii="Palatino Linotype" w:hAnsi="Palatino Linotype"/>
          <w:color w:val="000000"/>
          <w:shd w:val="clear" w:color="auto" w:fill="FFFFFF"/>
        </w:rPr>
        <w:t xml:space="preserve"> y 2.6 fracción IV,</w:t>
      </w:r>
      <w:r w:rsidR="00447562">
        <w:rPr>
          <w:rFonts w:ascii="Palatino Linotype" w:hAnsi="Palatino Linotype"/>
          <w:color w:val="000000"/>
          <w:shd w:val="clear" w:color="auto" w:fill="FFFFFF"/>
        </w:rPr>
        <w:t xml:space="preserve"> establece: </w:t>
      </w:r>
    </w:p>
    <w:p w14:paraId="3FD728F6" w14:textId="6B1661B6" w:rsidR="00447562" w:rsidRDefault="00447562" w:rsidP="00681B11">
      <w:pPr>
        <w:pStyle w:val="Prrafodelista"/>
        <w:tabs>
          <w:tab w:val="left" w:pos="0"/>
        </w:tabs>
        <w:spacing w:line="360" w:lineRule="auto"/>
        <w:ind w:left="0" w:right="49"/>
        <w:contextualSpacing/>
        <w:jc w:val="both"/>
        <w:rPr>
          <w:rFonts w:ascii="Palatino Linotype" w:hAnsi="Palatino Linotype"/>
          <w:color w:val="000000"/>
          <w:shd w:val="clear" w:color="auto" w:fill="FFFFFF"/>
        </w:rPr>
      </w:pPr>
    </w:p>
    <w:p w14:paraId="54AF851E" w14:textId="756850B8" w:rsidR="00447562" w:rsidRPr="00447562" w:rsidRDefault="00447562" w:rsidP="00447562">
      <w:pPr>
        <w:pStyle w:val="Prrafodelista"/>
        <w:tabs>
          <w:tab w:val="left" w:pos="142"/>
        </w:tabs>
        <w:spacing w:line="360" w:lineRule="auto"/>
        <w:ind w:left="851" w:right="850"/>
        <w:contextualSpacing/>
        <w:jc w:val="both"/>
        <w:rPr>
          <w:rFonts w:ascii="Palatino Linotype" w:hAnsi="Palatino Linotype"/>
          <w:i/>
          <w:sz w:val="22"/>
          <w:szCs w:val="22"/>
        </w:rPr>
      </w:pPr>
      <w:r>
        <w:rPr>
          <w:rFonts w:ascii="Palatino Linotype" w:hAnsi="Palatino Linotype"/>
          <w:b/>
          <w:i/>
          <w:sz w:val="22"/>
          <w:szCs w:val="22"/>
        </w:rPr>
        <w:t>“</w:t>
      </w:r>
      <w:r w:rsidRPr="00447562">
        <w:rPr>
          <w:rFonts w:ascii="Palatino Linotype" w:hAnsi="Palatino Linotype"/>
          <w:b/>
          <w:i/>
          <w:sz w:val="22"/>
          <w:szCs w:val="22"/>
        </w:rPr>
        <w:t>Artículo 2.3.</w:t>
      </w:r>
      <w:r w:rsidRPr="00447562">
        <w:rPr>
          <w:rFonts w:ascii="Palatino Linotype" w:hAnsi="Palatino Linotype"/>
          <w:i/>
          <w:sz w:val="22"/>
          <w:szCs w:val="22"/>
        </w:rPr>
        <w:t xml:space="preserve"> Son autoridades en materia de salud la Secretaría de Salud, el </w:t>
      </w:r>
      <w:r w:rsidRPr="00447562">
        <w:rPr>
          <w:rFonts w:ascii="Palatino Linotype" w:hAnsi="Palatino Linotype"/>
          <w:b/>
          <w:i/>
          <w:sz w:val="22"/>
          <w:szCs w:val="22"/>
          <w:u w:val="single"/>
        </w:rPr>
        <w:t>Instituto de Salud del Estado de México</w:t>
      </w:r>
      <w:r w:rsidRPr="00447562">
        <w:rPr>
          <w:rFonts w:ascii="Palatino Linotype" w:hAnsi="Palatino Linotype"/>
          <w:i/>
          <w:sz w:val="22"/>
          <w:szCs w:val="22"/>
        </w:rPr>
        <w:t xml:space="preserve"> y los municipios, en su caso. Es autoridad en materia de impacto sanitario la Comisión para la Protección contra Riesgos Sanitarios del Estado de México.</w:t>
      </w:r>
    </w:p>
    <w:p w14:paraId="564D4D5E" w14:textId="2BE4F77D" w:rsidR="00447562" w:rsidRPr="00447562" w:rsidRDefault="00447562" w:rsidP="00447562">
      <w:pPr>
        <w:pStyle w:val="Prrafodelista"/>
        <w:tabs>
          <w:tab w:val="left" w:pos="142"/>
        </w:tabs>
        <w:spacing w:line="360" w:lineRule="auto"/>
        <w:ind w:left="851" w:right="850"/>
        <w:contextualSpacing/>
        <w:jc w:val="both"/>
        <w:rPr>
          <w:rFonts w:ascii="Palatino Linotype" w:hAnsi="Palatino Linotype"/>
          <w:i/>
          <w:color w:val="000000"/>
          <w:sz w:val="22"/>
          <w:szCs w:val="22"/>
          <w:shd w:val="clear" w:color="auto" w:fill="FFFFFF"/>
        </w:rPr>
      </w:pPr>
    </w:p>
    <w:p w14:paraId="09F75174" w14:textId="466169A9" w:rsidR="00447562" w:rsidRDefault="00447562" w:rsidP="00447562">
      <w:pPr>
        <w:pStyle w:val="Prrafodelista"/>
        <w:tabs>
          <w:tab w:val="left" w:pos="142"/>
        </w:tabs>
        <w:spacing w:line="360" w:lineRule="auto"/>
        <w:ind w:left="851" w:right="850"/>
        <w:contextualSpacing/>
        <w:jc w:val="both"/>
        <w:rPr>
          <w:rFonts w:ascii="Palatino Linotype" w:hAnsi="Palatino Linotype"/>
          <w:i/>
          <w:sz w:val="22"/>
          <w:szCs w:val="22"/>
        </w:rPr>
      </w:pPr>
      <w:r w:rsidRPr="00447562">
        <w:rPr>
          <w:rFonts w:ascii="Palatino Linotype" w:hAnsi="Palatino Linotype"/>
          <w:b/>
          <w:i/>
          <w:sz w:val="22"/>
          <w:szCs w:val="22"/>
        </w:rPr>
        <w:t>Artículo 2.5.</w:t>
      </w:r>
      <w:r w:rsidRPr="00447562">
        <w:rPr>
          <w:rFonts w:ascii="Palatino Linotype" w:hAnsi="Palatino Linotype"/>
          <w:i/>
          <w:sz w:val="22"/>
          <w:szCs w:val="22"/>
        </w:rPr>
        <w:t xml:space="preserve"> </w:t>
      </w:r>
      <w:r w:rsidRPr="00447562">
        <w:rPr>
          <w:rFonts w:ascii="Palatino Linotype" w:hAnsi="Palatino Linotype"/>
          <w:b/>
          <w:i/>
          <w:sz w:val="22"/>
          <w:szCs w:val="22"/>
        </w:rPr>
        <w:t>El Instituto de Salud del Estado de México es un organismo público descentralizado, con personalidad jurídica y patrimonio propios, que tiene por objeto la prestación de los servicios de salud en la Entidad</w:t>
      </w:r>
      <w:r w:rsidRPr="00447562">
        <w:rPr>
          <w:rFonts w:ascii="Palatino Linotype" w:hAnsi="Palatino Linotype"/>
          <w:i/>
          <w:sz w:val="22"/>
          <w:szCs w:val="22"/>
        </w:rPr>
        <w:t>.</w:t>
      </w:r>
    </w:p>
    <w:p w14:paraId="221F620C" w14:textId="3C1A66E0" w:rsidR="00826F0A" w:rsidRDefault="00826F0A" w:rsidP="00447562">
      <w:pPr>
        <w:pStyle w:val="Prrafodelista"/>
        <w:tabs>
          <w:tab w:val="left" w:pos="142"/>
        </w:tabs>
        <w:spacing w:line="360" w:lineRule="auto"/>
        <w:ind w:left="851" w:right="850"/>
        <w:contextualSpacing/>
        <w:jc w:val="both"/>
        <w:rPr>
          <w:rFonts w:ascii="Palatino Linotype" w:hAnsi="Palatino Linotype"/>
          <w:i/>
          <w:sz w:val="22"/>
          <w:szCs w:val="22"/>
        </w:rPr>
      </w:pPr>
    </w:p>
    <w:p w14:paraId="5BE9850D" w14:textId="6B7BA2AB" w:rsidR="00826F0A" w:rsidRDefault="00826F0A" w:rsidP="00447562">
      <w:pPr>
        <w:pStyle w:val="Prrafodelista"/>
        <w:tabs>
          <w:tab w:val="left" w:pos="142"/>
        </w:tabs>
        <w:spacing w:line="360" w:lineRule="auto"/>
        <w:ind w:left="851" w:right="850"/>
        <w:contextualSpacing/>
        <w:jc w:val="both"/>
        <w:rPr>
          <w:rFonts w:ascii="Palatino Linotype" w:hAnsi="Palatino Linotype"/>
          <w:i/>
          <w:sz w:val="22"/>
          <w:szCs w:val="22"/>
        </w:rPr>
      </w:pPr>
      <w:r w:rsidRPr="00256478">
        <w:rPr>
          <w:rFonts w:ascii="Palatino Linotype" w:hAnsi="Palatino Linotype"/>
          <w:b/>
          <w:i/>
          <w:sz w:val="22"/>
          <w:szCs w:val="22"/>
        </w:rPr>
        <w:t>Artículo 2.6.</w:t>
      </w:r>
      <w:r w:rsidRPr="00256478">
        <w:rPr>
          <w:rFonts w:ascii="Palatino Linotype" w:hAnsi="Palatino Linotype"/>
          <w:i/>
          <w:sz w:val="22"/>
          <w:szCs w:val="22"/>
        </w:rPr>
        <w:t xml:space="preserve"> La dirección y administración del Instituto de Salud del Estado de México estará a cargo de un Consejo Interno y de un Director General.</w:t>
      </w:r>
    </w:p>
    <w:p w14:paraId="011C59E2" w14:textId="124C4EAC" w:rsidR="00256478" w:rsidRDefault="00256478" w:rsidP="00447562">
      <w:pPr>
        <w:pStyle w:val="Prrafodelista"/>
        <w:tabs>
          <w:tab w:val="left" w:pos="142"/>
        </w:tabs>
        <w:spacing w:line="360" w:lineRule="auto"/>
        <w:ind w:left="851" w:right="850"/>
        <w:contextualSpacing/>
        <w:jc w:val="both"/>
        <w:rPr>
          <w:rFonts w:ascii="Palatino Linotype" w:hAnsi="Palatino Linotype"/>
          <w:i/>
          <w:sz w:val="22"/>
          <w:szCs w:val="22"/>
        </w:rPr>
      </w:pPr>
      <w:r>
        <w:rPr>
          <w:rFonts w:ascii="Palatino Linotype" w:hAnsi="Palatino Linotype"/>
          <w:b/>
          <w:i/>
          <w:sz w:val="22"/>
          <w:szCs w:val="22"/>
        </w:rPr>
        <w:t>…</w:t>
      </w:r>
    </w:p>
    <w:p w14:paraId="1472C7A5" w14:textId="051E531E" w:rsidR="00256478" w:rsidRPr="00256478" w:rsidRDefault="00256478" w:rsidP="00447562">
      <w:pPr>
        <w:pStyle w:val="Prrafodelista"/>
        <w:tabs>
          <w:tab w:val="left" w:pos="142"/>
        </w:tabs>
        <w:spacing w:line="360" w:lineRule="auto"/>
        <w:ind w:left="851" w:right="850"/>
        <w:contextualSpacing/>
        <w:jc w:val="both"/>
        <w:rPr>
          <w:rFonts w:ascii="Palatino Linotype" w:hAnsi="Palatino Linotype"/>
          <w:i/>
          <w:sz w:val="22"/>
          <w:szCs w:val="22"/>
        </w:rPr>
      </w:pPr>
      <w:r w:rsidRPr="00256478">
        <w:rPr>
          <w:rFonts w:ascii="Palatino Linotype" w:hAnsi="Palatino Linotype"/>
          <w:i/>
          <w:sz w:val="22"/>
          <w:szCs w:val="22"/>
        </w:rPr>
        <w:lastRenderedPageBreak/>
        <w:t>La organización y funcionamiento del Instituto se regirá por el Reglamento Interno que expida el Consejo Interno.</w:t>
      </w:r>
    </w:p>
    <w:p w14:paraId="3FD1B80F" w14:textId="77777777" w:rsidR="00826F0A" w:rsidRPr="00256478" w:rsidRDefault="00826F0A" w:rsidP="00447562">
      <w:pPr>
        <w:pStyle w:val="Prrafodelista"/>
        <w:tabs>
          <w:tab w:val="left" w:pos="142"/>
        </w:tabs>
        <w:spacing w:line="360" w:lineRule="auto"/>
        <w:ind w:left="851" w:right="850"/>
        <w:contextualSpacing/>
        <w:jc w:val="both"/>
        <w:rPr>
          <w:rFonts w:ascii="Palatino Linotype" w:hAnsi="Palatino Linotype"/>
          <w:i/>
          <w:sz w:val="22"/>
          <w:szCs w:val="22"/>
        </w:rPr>
      </w:pPr>
    </w:p>
    <w:p w14:paraId="352C1C5E" w14:textId="59F16254" w:rsidR="00447562" w:rsidRDefault="00CA1855" w:rsidP="00681B11">
      <w:pPr>
        <w:pStyle w:val="Prrafodelista"/>
        <w:tabs>
          <w:tab w:val="left" w:pos="0"/>
        </w:tabs>
        <w:spacing w:line="360" w:lineRule="auto"/>
        <w:ind w:left="0" w:right="49"/>
        <w:contextualSpacing/>
        <w:jc w:val="both"/>
        <w:rPr>
          <w:rFonts w:ascii="Palatino Linotype" w:hAnsi="Palatino Linotype"/>
          <w:color w:val="000000"/>
          <w:shd w:val="clear" w:color="auto" w:fill="FFFFFF"/>
        </w:rPr>
      </w:pPr>
      <w:r>
        <w:rPr>
          <w:rFonts w:ascii="Palatino Linotype" w:hAnsi="Palatino Linotype"/>
          <w:color w:val="000000"/>
          <w:shd w:val="clear" w:color="auto" w:fill="FFFFFF"/>
        </w:rPr>
        <w:t xml:space="preserve">Correlativo a lo anterior el </w:t>
      </w:r>
      <w:r>
        <w:rPr>
          <w:rFonts w:ascii="Palatino Linotype" w:hAnsi="Palatino Linotype"/>
          <w:b/>
          <w:color w:val="000000"/>
          <w:shd w:val="clear" w:color="auto" w:fill="FFFFFF"/>
        </w:rPr>
        <w:t xml:space="preserve">Reglamento Interno del Instituto de Salud del Estado de México, </w:t>
      </w:r>
      <w:r>
        <w:rPr>
          <w:rFonts w:ascii="Palatino Linotype" w:hAnsi="Palatino Linotype"/>
          <w:color w:val="000000"/>
          <w:shd w:val="clear" w:color="auto" w:fill="FFFFFF"/>
        </w:rPr>
        <w:t xml:space="preserve">en su artículo 12, fracción IV establece las atribuciones del Director General, entre las cuales se encuentra la de suscribir contratos y documentos en los que intervenga el Instituto, en el ámbito de sus atribuciones: </w:t>
      </w:r>
    </w:p>
    <w:p w14:paraId="310E078F" w14:textId="4129BA84" w:rsidR="00CA1855" w:rsidRDefault="00CA1855" w:rsidP="00681B11">
      <w:pPr>
        <w:pStyle w:val="Prrafodelista"/>
        <w:tabs>
          <w:tab w:val="left" w:pos="0"/>
        </w:tabs>
        <w:spacing w:line="360" w:lineRule="auto"/>
        <w:ind w:left="0" w:right="49"/>
        <w:contextualSpacing/>
        <w:jc w:val="both"/>
        <w:rPr>
          <w:rFonts w:ascii="Palatino Linotype" w:hAnsi="Palatino Linotype"/>
          <w:color w:val="000000"/>
          <w:shd w:val="clear" w:color="auto" w:fill="FFFFFF"/>
        </w:rPr>
      </w:pPr>
    </w:p>
    <w:p w14:paraId="78E52BED" w14:textId="7EDC3C33" w:rsidR="00CA1855" w:rsidRPr="00CA1855" w:rsidRDefault="00CA1855" w:rsidP="00CA1855">
      <w:pPr>
        <w:pStyle w:val="Prrafodelista"/>
        <w:tabs>
          <w:tab w:val="left" w:pos="284"/>
        </w:tabs>
        <w:spacing w:line="360" w:lineRule="auto"/>
        <w:ind w:left="851" w:right="1417"/>
        <w:contextualSpacing/>
        <w:jc w:val="both"/>
        <w:rPr>
          <w:rFonts w:ascii="Palatino Linotype" w:hAnsi="Palatino Linotype"/>
          <w:i/>
          <w:color w:val="000000"/>
          <w:sz w:val="22"/>
          <w:szCs w:val="22"/>
          <w:shd w:val="clear" w:color="auto" w:fill="FFFFFF"/>
        </w:rPr>
      </w:pPr>
      <w:r w:rsidRPr="00CA1855">
        <w:rPr>
          <w:i/>
          <w:sz w:val="22"/>
          <w:szCs w:val="22"/>
        </w:rPr>
        <w:t>Artículo 12.- El Instituto estará a cargo de un Director General quien tendrá las atribuciones siguientes:</w:t>
      </w:r>
    </w:p>
    <w:p w14:paraId="2C8A1A66" w14:textId="5813378D" w:rsidR="00CA1855" w:rsidRPr="00CA1855" w:rsidRDefault="00CA1855" w:rsidP="00CA1855">
      <w:pPr>
        <w:pStyle w:val="Prrafodelista"/>
        <w:tabs>
          <w:tab w:val="left" w:pos="284"/>
        </w:tabs>
        <w:spacing w:line="360" w:lineRule="auto"/>
        <w:ind w:left="851" w:right="1417"/>
        <w:contextualSpacing/>
        <w:jc w:val="both"/>
        <w:rPr>
          <w:rFonts w:ascii="Palatino Linotype" w:hAnsi="Palatino Linotype"/>
          <w:i/>
          <w:color w:val="000000"/>
          <w:sz w:val="22"/>
          <w:szCs w:val="22"/>
          <w:shd w:val="clear" w:color="auto" w:fill="FFFFFF"/>
        </w:rPr>
      </w:pPr>
      <w:r w:rsidRPr="00CA1855">
        <w:rPr>
          <w:rFonts w:ascii="Palatino Linotype" w:hAnsi="Palatino Linotype"/>
          <w:i/>
          <w:color w:val="000000"/>
          <w:sz w:val="22"/>
          <w:szCs w:val="22"/>
          <w:shd w:val="clear" w:color="auto" w:fill="FFFFFF"/>
        </w:rPr>
        <w:t>…</w:t>
      </w:r>
    </w:p>
    <w:p w14:paraId="7446FB4E" w14:textId="46B945CE" w:rsidR="00CA1855" w:rsidRDefault="00CA1855" w:rsidP="00CA1855">
      <w:pPr>
        <w:pStyle w:val="Prrafodelista"/>
        <w:tabs>
          <w:tab w:val="left" w:pos="284"/>
        </w:tabs>
        <w:spacing w:line="360" w:lineRule="auto"/>
        <w:ind w:left="851" w:right="1417"/>
        <w:contextualSpacing/>
        <w:jc w:val="both"/>
        <w:rPr>
          <w:i/>
          <w:sz w:val="22"/>
          <w:szCs w:val="22"/>
          <w:u w:val="single"/>
        </w:rPr>
      </w:pPr>
      <w:r w:rsidRPr="00CA1855">
        <w:rPr>
          <w:i/>
          <w:sz w:val="22"/>
          <w:szCs w:val="22"/>
        </w:rPr>
        <w:t xml:space="preserve">IV. </w:t>
      </w:r>
      <w:r w:rsidRPr="00CA1855">
        <w:rPr>
          <w:i/>
          <w:sz w:val="22"/>
          <w:szCs w:val="22"/>
          <w:u w:val="single"/>
        </w:rPr>
        <w:t>Suscribir contratos y documentos en los que intervenga el Instituto, en el ámbito de sus atribuciones.</w:t>
      </w:r>
    </w:p>
    <w:p w14:paraId="4CB7CDB9" w14:textId="59E1E79B" w:rsidR="00CA1855" w:rsidRPr="00CA1855" w:rsidRDefault="00CA1855" w:rsidP="00CA1855">
      <w:pPr>
        <w:pStyle w:val="Prrafodelista"/>
        <w:tabs>
          <w:tab w:val="left" w:pos="284"/>
        </w:tabs>
        <w:spacing w:line="360" w:lineRule="auto"/>
        <w:ind w:left="851" w:right="1417"/>
        <w:contextualSpacing/>
        <w:jc w:val="both"/>
        <w:rPr>
          <w:rFonts w:ascii="Palatino Linotype" w:hAnsi="Palatino Linotype"/>
          <w:i/>
          <w:color w:val="000000"/>
          <w:sz w:val="22"/>
          <w:szCs w:val="22"/>
          <w:u w:val="single"/>
          <w:shd w:val="clear" w:color="auto" w:fill="FFFFFF"/>
        </w:rPr>
      </w:pPr>
      <w:r>
        <w:rPr>
          <w:i/>
          <w:sz w:val="22"/>
          <w:szCs w:val="22"/>
        </w:rPr>
        <w:t>…</w:t>
      </w:r>
      <w:r>
        <w:rPr>
          <w:rFonts w:ascii="Palatino Linotype" w:hAnsi="Palatino Linotype"/>
          <w:i/>
          <w:color w:val="000000"/>
          <w:sz w:val="22"/>
          <w:szCs w:val="22"/>
          <w:u w:val="single"/>
          <w:shd w:val="clear" w:color="auto" w:fill="FFFFFF"/>
        </w:rPr>
        <w:t>”</w:t>
      </w:r>
    </w:p>
    <w:p w14:paraId="2C178AE6" w14:textId="77777777" w:rsidR="00CA1855" w:rsidRPr="00CA1855" w:rsidRDefault="00CA1855" w:rsidP="00681B11">
      <w:pPr>
        <w:pStyle w:val="Prrafodelista"/>
        <w:tabs>
          <w:tab w:val="left" w:pos="0"/>
        </w:tabs>
        <w:spacing w:line="360" w:lineRule="auto"/>
        <w:ind w:left="0" w:right="49"/>
        <w:contextualSpacing/>
        <w:jc w:val="both"/>
        <w:rPr>
          <w:rFonts w:ascii="Palatino Linotype" w:hAnsi="Palatino Linotype"/>
          <w:color w:val="000000"/>
          <w:u w:val="single"/>
          <w:shd w:val="clear" w:color="auto" w:fill="FFFFFF"/>
        </w:rPr>
      </w:pPr>
    </w:p>
    <w:p w14:paraId="64B32353" w14:textId="4C0428B2" w:rsidR="00681B11" w:rsidRDefault="00CA1855" w:rsidP="00681B11">
      <w:pPr>
        <w:pStyle w:val="Prrafodelista"/>
        <w:tabs>
          <w:tab w:val="left" w:pos="0"/>
        </w:tabs>
        <w:spacing w:line="360" w:lineRule="auto"/>
        <w:ind w:left="0" w:right="49"/>
        <w:contextualSpacing/>
        <w:jc w:val="both"/>
        <w:rPr>
          <w:rFonts w:ascii="Palatino Linotype" w:hAnsi="Palatino Linotype"/>
        </w:rPr>
      </w:pPr>
      <w:r>
        <w:rPr>
          <w:rFonts w:ascii="Palatino Linotype" w:hAnsi="Palatino Linotype"/>
          <w:color w:val="000000"/>
          <w:shd w:val="clear" w:color="auto" w:fill="FFFFFF"/>
        </w:rPr>
        <w:t>P</w:t>
      </w:r>
      <w:r w:rsidR="00681B11" w:rsidRPr="00093297">
        <w:rPr>
          <w:rFonts w:ascii="Palatino Linotype" w:hAnsi="Palatino Linotype"/>
          <w:color w:val="000000"/>
          <w:shd w:val="clear" w:color="auto" w:fill="FFFFFF"/>
        </w:rPr>
        <w:t>or</w:t>
      </w:r>
      <w:r w:rsidR="00681B11" w:rsidRPr="00FD6F99">
        <w:rPr>
          <w:rFonts w:ascii="Palatino Linotype" w:hAnsi="Palatino Linotype"/>
        </w:rPr>
        <w:t xml:space="preserve"> consiguiente, la información solicitada por el peticionario, se trata de documentación que de acuerdo que en ejercicio de sus funciones genera </w:t>
      </w:r>
      <w:r w:rsidR="00447562">
        <w:rPr>
          <w:rFonts w:ascii="Palatino Linotype" w:hAnsi="Palatino Linotype"/>
        </w:rPr>
        <w:t>el</w:t>
      </w:r>
      <w:r w:rsidR="00681B11" w:rsidRPr="00FD6F99">
        <w:rPr>
          <w:rFonts w:ascii="Palatino Linotype" w:hAnsi="Palatino Linotype"/>
        </w:rPr>
        <w:t xml:space="preserve"> </w:t>
      </w:r>
      <w:r w:rsidR="00447562">
        <w:rPr>
          <w:rFonts w:ascii="Palatino Linotype" w:hAnsi="Palatino Linotype"/>
        </w:rPr>
        <w:t>Instituto de Salud del Estado de México</w:t>
      </w:r>
      <w:r w:rsidR="00681B11" w:rsidRPr="00FD6F99">
        <w:rPr>
          <w:rFonts w:ascii="Palatino Linotype" w:hAnsi="Palatino Linotype"/>
        </w:rPr>
        <w:t xml:space="preserve">. </w:t>
      </w:r>
    </w:p>
    <w:p w14:paraId="475F24E2" w14:textId="77777777" w:rsidR="00681B11" w:rsidRPr="00FD6F99" w:rsidRDefault="00681B11" w:rsidP="00681B11">
      <w:pPr>
        <w:pStyle w:val="Prrafodelista"/>
        <w:tabs>
          <w:tab w:val="left" w:pos="0"/>
        </w:tabs>
        <w:spacing w:line="360" w:lineRule="auto"/>
        <w:ind w:left="0" w:right="49"/>
        <w:jc w:val="both"/>
        <w:rPr>
          <w:rFonts w:ascii="Palatino Linotype" w:hAnsi="Palatino Linotype"/>
        </w:rPr>
      </w:pPr>
    </w:p>
    <w:p w14:paraId="2816C400" w14:textId="36A70569" w:rsidR="00681B11" w:rsidRPr="00FD6F99" w:rsidRDefault="00681B11" w:rsidP="00681B11">
      <w:pPr>
        <w:pStyle w:val="Prrafodelista"/>
        <w:tabs>
          <w:tab w:val="left" w:pos="0"/>
        </w:tabs>
        <w:spacing w:line="360" w:lineRule="auto"/>
        <w:ind w:left="0" w:right="49"/>
        <w:contextualSpacing/>
        <w:jc w:val="both"/>
        <w:rPr>
          <w:rFonts w:ascii="Palatino Linotype" w:hAnsi="Palatino Linotype"/>
        </w:rPr>
      </w:pPr>
      <w:r>
        <w:rPr>
          <w:rFonts w:ascii="Palatino Linotype" w:hAnsi="Palatino Linotype"/>
        </w:rPr>
        <w:t>En este entendido</w:t>
      </w:r>
      <w:r w:rsidRPr="00FD6F99">
        <w:rPr>
          <w:rFonts w:ascii="Palatino Linotype" w:hAnsi="Palatino Linotype"/>
        </w:rPr>
        <w:t xml:space="preserve">, la información solicitada no forma parte de acuerdo a las atribuciones, competencias y funciones de la </w:t>
      </w:r>
      <w:r w:rsidR="00CA1855">
        <w:rPr>
          <w:rFonts w:ascii="Palatino Linotype" w:hAnsi="Palatino Linotype"/>
        </w:rPr>
        <w:t>Secretaría de Salud</w:t>
      </w:r>
      <w:r w:rsidRPr="00FD6F99">
        <w:rPr>
          <w:rFonts w:ascii="Palatino Linotype" w:hAnsi="Palatino Linotype"/>
        </w:rPr>
        <w:t>; por lo tanto, no genera, administra o po</w:t>
      </w:r>
      <w:r w:rsidR="00E7267D">
        <w:rPr>
          <w:rFonts w:ascii="Palatino Linotype" w:hAnsi="Palatino Linotype"/>
        </w:rPr>
        <w:t>see la documentación requerida</w:t>
      </w:r>
    </w:p>
    <w:p w14:paraId="37C0C7E9" w14:textId="5C2888D4" w:rsidR="00C421B6" w:rsidRDefault="00C421B6" w:rsidP="00C421B6">
      <w:pPr>
        <w:spacing w:line="360" w:lineRule="auto"/>
        <w:jc w:val="both"/>
        <w:rPr>
          <w:rFonts w:ascii="Palatino Linotype" w:hAnsi="Palatino Linotype"/>
        </w:rPr>
      </w:pPr>
    </w:p>
    <w:p w14:paraId="1E5126A3" w14:textId="31794A58" w:rsidR="00681B11" w:rsidRPr="00093297" w:rsidRDefault="00E7267D" w:rsidP="00681B11">
      <w:pPr>
        <w:pStyle w:val="Prrafodelista"/>
        <w:tabs>
          <w:tab w:val="left" w:pos="0"/>
        </w:tabs>
        <w:spacing w:line="360" w:lineRule="auto"/>
        <w:ind w:left="0" w:right="49"/>
        <w:contextualSpacing/>
        <w:jc w:val="both"/>
        <w:rPr>
          <w:rFonts w:ascii="Palatino Linotype" w:eastAsia="Calibri" w:hAnsi="Palatino Linotype" w:cs="Arial"/>
          <w:b/>
        </w:rPr>
      </w:pPr>
      <w:r>
        <w:rPr>
          <w:rFonts w:ascii="Palatino Linotype" w:eastAsia="Calibri" w:hAnsi="Palatino Linotype" w:cs="Arial"/>
        </w:rPr>
        <w:t xml:space="preserve">Por otro lado, </w:t>
      </w:r>
      <w:r w:rsidR="00681B11">
        <w:rPr>
          <w:rFonts w:ascii="Palatino Linotype" w:eastAsia="Calibri" w:hAnsi="Palatino Linotype" w:cs="Arial"/>
        </w:rPr>
        <w:t>el artículo 167</w:t>
      </w:r>
      <w:r w:rsidR="00681B11" w:rsidRPr="005354B5">
        <w:rPr>
          <w:rFonts w:ascii="Palatino Linotype" w:eastAsia="Calibri" w:hAnsi="Palatino Linotype" w:cs="Arial"/>
          <w:b/>
          <w:sz w:val="20"/>
          <w:szCs w:val="20"/>
        </w:rPr>
        <w:t xml:space="preserve"> </w:t>
      </w:r>
      <w:r w:rsidR="00681B11" w:rsidRPr="00093297">
        <w:rPr>
          <w:rFonts w:ascii="Palatino Linotype" w:eastAsia="Calibri" w:hAnsi="Palatino Linotype" w:cs="Arial"/>
          <w:b/>
        </w:rPr>
        <w:t xml:space="preserve">de </w:t>
      </w:r>
      <w:r w:rsidR="00681B11">
        <w:rPr>
          <w:rFonts w:ascii="Palatino Linotype" w:eastAsia="Calibri" w:hAnsi="Palatino Linotype" w:cs="Arial"/>
          <w:b/>
        </w:rPr>
        <w:t xml:space="preserve">la </w:t>
      </w:r>
      <w:r w:rsidR="00681B11" w:rsidRPr="00093297">
        <w:rPr>
          <w:rFonts w:ascii="Palatino Linotype" w:eastAsia="Calibri" w:hAnsi="Palatino Linotype" w:cs="Arial"/>
          <w:b/>
        </w:rPr>
        <w:t xml:space="preserve">Transparencia y Acceso a la Información Pública del Estado de México y Municipios </w:t>
      </w:r>
      <w:r w:rsidR="00681B11">
        <w:rPr>
          <w:rFonts w:ascii="Palatino Linotype" w:eastAsia="Calibri" w:hAnsi="Palatino Linotype" w:cs="Arial"/>
          <w:b/>
        </w:rPr>
        <w:t xml:space="preserve"> </w:t>
      </w:r>
      <w:r w:rsidR="00681B11">
        <w:rPr>
          <w:rFonts w:ascii="Palatino Linotype" w:eastAsia="Calibri" w:hAnsi="Palatino Linotype" w:cs="Arial"/>
        </w:rPr>
        <w:t xml:space="preserve">dispone el procedimiento que se debe observar </w:t>
      </w:r>
      <w:r w:rsidR="00681B11">
        <w:rPr>
          <w:rFonts w:ascii="Palatino Linotype" w:eastAsia="Calibri" w:hAnsi="Palatino Linotype" w:cs="Arial"/>
        </w:rPr>
        <w:lastRenderedPageBreak/>
        <w:t xml:space="preserve">en los casos en que </w:t>
      </w:r>
      <w:proofErr w:type="gramStart"/>
      <w:r w:rsidR="00681B11">
        <w:rPr>
          <w:rFonts w:ascii="Palatino Linotype" w:eastAsia="Calibri" w:hAnsi="Palatino Linotype" w:cs="Arial"/>
        </w:rPr>
        <w:t>la</w:t>
      </w:r>
      <w:proofErr w:type="gramEnd"/>
      <w:r w:rsidR="00681B11">
        <w:rPr>
          <w:rFonts w:ascii="Palatino Linotype" w:eastAsia="Calibri" w:hAnsi="Palatino Linotype" w:cs="Arial"/>
        </w:rPr>
        <w:t xml:space="preserve"> Unidades de Transparencia determinen la notoria incompetencia, respecto a la información solicitada. </w:t>
      </w:r>
    </w:p>
    <w:p w14:paraId="2A43F117" w14:textId="77777777" w:rsidR="00681B11" w:rsidRPr="00093297" w:rsidRDefault="00681B11" w:rsidP="00681B11">
      <w:pPr>
        <w:autoSpaceDE w:val="0"/>
        <w:autoSpaceDN w:val="0"/>
        <w:adjustRightInd w:val="0"/>
        <w:spacing w:line="360" w:lineRule="auto"/>
        <w:ind w:left="39" w:right="170"/>
        <w:jc w:val="both"/>
        <w:rPr>
          <w:rFonts w:ascii="Palatino Linotype" w:hAnsi="Palatino Linotype" w:cs="Arial"/>
          <w:i/>
          <w:sz w:val="24"/>
          <w:szCs w:val="24"/>
        </w:rPr>
      </w:pPr>
    </w:p>
    <w:p w14:paraId="0B84C9D6" w14:textId="77777777" w:rsidR="00681B11" w:rsidRPr="00093297" w:rsidRDefault="00681B11" w:rsidP="00681B11">
      <w:pPr>
        <w:autoSpaceDE w:val="0"/>
        <w:autoSpaceDN w:val="0"/>
        <w:adjustRightInd w:val="0"/>
        <w:spacing w:line="360" w:lineRule="auto"/>
        <w:ind w:left="851" w:right="567"/>
        <w:jc w:val="both"/>
        <w:rPr>
          <w:rFonts w:ascii="Palatino Linotype" w:hAnsi="Palatino Linotype" w:cs="Bookman Old Style"/>
          <w:i/>
        </w:rPr>
      </w:pPr>
      <w:r w:rsidRPr="00093297">
        <w:rPr>
          <w:rFonts w:ascii="Palatino Linotype" w:hAnsi="Palatino Linotype" w:cs="Arial"/>
          <w:i/>
          <w:sz w:val="24"/>
          <w:szCs w:val="24"/>
        </w:rPr>
        <w:t>“</w:t>
      </w:r>
      <w:r w:rsidRPr="00093297">
        <w:rPr>
          <w:rFonts w:ascii="Palatino Linotype" w:hAnsi="Palatino Linotype" w:cs="Bookman Old Style,Bold"/>
          <w:b/>
          <w:bCs/>
          <w:i/>
        </w:rPr>
        <w:t xml:space="preserve">Artículo 167. </w:t>
      </w:r>
      <w:r w:rsidRPr="00093297">
        <w:rPr>
          <w:rFonts w:ascii="Palatino Linotype" w:hAnsi="Palatino Linotype" w:cs="Bookman Old Style"/>
          <w:i/>
        </w:rPr>
        <w:t xml:space="preserve">Cuando las </w:t>
      </w:r>
      <w:r w:rsidRPr="00093297">
        <w:rPr>
          <w:rFonts w:ascii="Palatino Linotype" w:hAnsi="Palatino Linotype" w:cs="Bookman Old Style"/>
          <w:b/>
          <w:i/>
        </w:rPr>
        <w:t>unidades de transparencia determinen la notoria incompetencia por parte de los sujetos obligado</w:t>
      </w:r>
      <w:r w:rsidRPr="00093297">
        <w:rPr>
          <w:rFonts w:ascii="Palatino Linotype" w:hAnsi="Palatino Linotype" w:cs="Bookman Old Style"/>
          <w:i/>
        </w:rPr>
        <w:t xml:space="preserve">s, dentro del ámbito de aplicación, para atender la solicitud de acceso a la información, deberán comunicarlo al solicitante, dentro de los </w:t>
      </w:r>
      <w:r w:rsidRPr="00093297">
        <w:rPr>
          <w:rFonts w:ascii="Palatino Linotype" w:hAnsi="Palatino Linotype" w:cs="Bookman Old Style"/>
          <w:b/>
          <w:i/>
          <w:u w:val="single"/>
        </w:rPr>
        <w:t>tres días hábiles posteriores a la recepción de la solicitud</w:t>
      </w:r>
      <w:r w:rsidRPr="00093297">
        <w:rPr>
          <w:rFonts w:ascii="Palatino Linotype" w:hAnsi="Palatino Linotype" w:cs="Bookman Old Style"/>
          <w:i/>
        </w:rPr>
        <w:t xml:space="preserve"> y, en su caso orientar al solicitante, el o los sujetos obligados competentes. </w:t>
      </w:r>
    </w:p>
    <w:p w14:paraId="003FDF5A" w14:textId="77777777" w:rsidR="00681B11" w:rsidRPr="00093297" w:rsidRDefault="00681B11" w:rsidP="00681B11">
      <w:pPr>
        <w:autoSpaceDE w:val="0"/>
        <w:autoSpaceDN w:val="0"/>
        <w:adjustRightInd w:val="0"/>
        <w:spacing w:line="360" w:lineRule="auto"/>
        <w:ind w:left="34" w:right="36"/>
        <w:jc w:val="both"/>
        <w:rPr>
          <w:rFonts w:ascii="Palatino Linotype" w:hAnsi="Palatino Linotype" w:cs="Arial"/>
          <w:i/>
          <w:sz w:val="24"/>
          <w:szCs w:val="24"/>
          <w:lang w:val="es-ES_tradnl" w:eastAsia="es-MX"/>
        </w:rPr>
      </w:pPr>
    </w:p>
    <w:p w14:paraId="2D68338C" w14:textId="244F700C" w:rsidR="00681B11" w:rsidRPr="00093297" w:rsidRDefault="00681B11" w:rsidP="00681B11">
      <w:pPr>
        <w:pStyle w:val="Prrafodelista"/>
        <w:tabs>
          <w:tab w:val="left" w:pos="0"/>
        </w:tabs>
        <w:spacing w:line="360" w:lineRule="auto"/>
        <w:ind w:left="0" w:right="49"/>
        <w:contextualSpacing/>
        <w:jc w:val="both"/>
        <w:rPr>
          <w:rFonts w:ascii="Palatino Linotype" w:eastAsia="Calibri" w:hAnsi="Palatino Linotype" w:cs="Arial"/>
        </w:rPr>
      </w:pPr>
      <w:r w:rsidRPr="00093297">
        <w:rPr>
          <w:rFonts w:ascii="Palatino Linotype" w:eastAsia="Calibri" w:hAnsi="Palatino Linotype" w:cs="Arial"/>
        </w:rPr>
        <w:t xml:space="preserve">En el presente asunto, </w:t>
      </w:r>
      <w:r>
        <w:rPr>
          <w:rFonts w:ascii="Palatino Linotype" w:eastAsia="Calibri" w:hAnsi="Palatino Linotype" w:cs="Arial"/>
        </w:rPr>
        <w:t>es de precisar que la</w:t>
      </w:r>
      <w:r w:rsidRPr="00093297">
        <w:rPr>
          <w:rFonts w:ascii="Palatino Linotype" w:eastAsia="Calibri" w:hAnsi="Palatino Linotype" w:cs="Arial"/>
        </w:rPr>
        <w:t xml:space="preserve"> solicitud de acceso a la información</w:t>
      </w:r>
      <w:r>
        <w:rPr>
          <w:rFonts w:ascii="Palatino Linotype" w:eastAsia="Calibri" w:hAnsi="Palatino Linotype" w:cs="Arial"/>
        </w:rPr>
        <w:t xml:space="preserve"> pública se presentó el treinta </w:t>
      </w:r>
      <w:r w:rsidRPr="00093297">
        <w:rPr>
          <w:rFonts w:ascii="Palatino Linotype" w:eastAsia="Calibri" w:hAnsi="Palatino Linotype" w:cs="Arial"/>
        </w:rPr>
        <w:t xml:space="preserve">de </w:t>
      </w:r>
      <w:r>
        <w:rPr>
          <w:rFonts w:ascii="Palatino Linotype" w:eastAsia="Calibri" w:hAnsi="Palatino Linotype" w:cs="Arial"/>
        </w:rPr>
        <w:t>junio</w:t>
      </w:r>
      <w:r w:rsidRPr="00093297">
        <w:rPr>
          <w:rFonts w:ascii="Palatino Linotype" w:eastAsia="Calibri" w:hAnsi="Palatino Linotype" w:cs="Arial"/>
        </w:rPr>
        <w:t xml:space="preserve"> de 2021;</w:t>
      </w:r>
      <w:r>
        <w:rPr>
          <w:rFonts w:ascii="Palatino Linotype" w:eastAsia="Calibri" w:hAnsi="Palatino Linotype" w:cs="Arial"/>
        </w:rPr>
        <w:t xml:space="preserve"> es así que,</w:t>
      </w:r>
      <w:r w:rsidRPr="00093297">
        <w:rPr>
          <w:rFonts w:ascii="Palatino Linotype" w:eastAsia="Calibri" w:hAnsi="Palatino Linotype" w:cs="Arial"/>
        </w:rPr>
        <w:t xml:space="preserve"> el Sujeto Obligado decl</w:t>
      </w:r>
      <w:r>
        <w:rPr>
          <w:rFonts w:ascii="Palatino Linotype" w:eastAsia="Calibri" w:hAnsi="Palatino Linotype" w:cs="Arial"/>
        </w:rPr>
        <w:t>inó competencia el cinco</w:t>
      </w:r>
      <w:r w:rsidRPr="00093297">
        <w:rPr>
          <w:rFonts w:ascii="Palatino Linotype" w:eastAsia="Calibri" w:hAnsi="Palatino Linotype" w:cs="Arial"/>
        </w:rPr>
        <w:t xml:space="preserve"> de </w:t>
      </w:r>
      <w:r>
        <w:rPr>
          <w:rFonts w:ascii="Palatino Linotype" w:eastAsia="Calibri" w:hAnsi="Palatino Linotype" w:cs="Arial"/>
        </w:rPr>
        <w:t>julio</w:t>
      </w:r>
      <w:r w:rsidRPr="00093297">
        <w:rPr>
          <w:rFonts w:ascii="Palatino Linotype" w:eastAsia="Calibri" w:hAnsi="Palatino Linotype" w:cs="Arial"/>
        </w:rPr>
        <w:t xml:space="preserve"> del mismo año, es decir, el tercer día hábil posterior a </w:t>
      </w:r>
      <w:r>
        <w:rPr>
          <w:rFonts w:ascii="Palatino Linotype" w:eastAsia="Calibri" w:hAnsi="Palatino Linotype" w:cs="Arial"/>
        </w:rPr>
        <w:t xml:space="preserve">la presentación de la solicitud; del mimos modo, </w:t>
      </w:r>
      <w:r w:rsidRPr="00093297">
        <w:rPr>
          <w:rFonts w:ascii="Palatino Linotype" w:eastAsia="Calibri" w:hAnsi="Palatino Linotype" w:cs="Arial"/>
        </w:rPr>
        <w:t xml:space="preserve">orientó al solicitante y refirió los Sujetos Obligados ante los que podría presentar su solicitud de información. </w:t>
      </w:r>
    </w:p>
    <w:p w14:paraId="118E5004" w14:textId="77777777" w:rsidR="00681B11" w:rsidRPr="00093297" w:rsidRDefault="00681B11" w:rsidP="00681B11">
      <w:pPr>
        <w:pStyle w:val="Prrafodelista"/>
        <w:spacing w:line="360" w:lineRule="auto"/>
        <w:ind w:left="0"/>
        <w:jc w:val="both"/>
        <w:rPr>
          <w:rFonts w:ascii="Palatino Linotype" w:eastAsia="Calibri" w:hAnsi="Palatino Linotype" w:cs="Arial"/>
        </w:rPr>
      </w:pPr>
    </w:p>
    <w:p w14:paraId="1A161B9D" w14:textId="6303AF3D" w:rsidR="00681B11" w:rsidRPr="00681B11" w:rsidRDefault="00681B11" w:rsidP="00681B11">
      <w:pPr>
        <w:pStyle w:val="Prrafodelista"/>
        <w:tabs>
          <w:tab w:val="left" w:pos="0"/>
        </w:tabs>
        <w:spacing w:line="360" w:lineRule="auto"/>
        <w:ind w:left="0" w:right="49"/>
        <w:contextualSpacing/>
        <w:jc w:val="both"/>
        <w:rPr>
          <w:rFonts w:ascii="Palatino Linotype" w:eastAsia="Calibri" w:hAnsi="Palatino Linotype" w:cs="Arial"/>
          <w:lang w:val="es-ES_tradnl" w:eastAsia="es-MX"/>
        </w:rPr>
      </w:pPr>
      <w:r w:rsidRPr="00093297">
        <w:rPr>
          <w:rFonts w:ascii="Palatino Linotype" w:eastAsia="Calibri" w:hAnsi="Palatino Linotype" w:cs="Arial"/>
          <w:lang w:val="es-ES_tradnl" w:eastAsia="es-MX"/>
        </w:rPr>
        <w:t xml:space="preserve">En este entendido, el </w:t>
      </w:r>
      <w:r>
        <w:rPr>
          <w:rFonts w:ascii="Palatino Linotype" w:eastAsia="Calibri" w:hAnsi="Palatino Linotype" w:cs="Arial"/>
          <w:b/>
          <w:lang w:val="es-ES_tradnl" w:eastAsia="es-MX"/>
        </w:rPr>
        <w:t>SUJETO OBLIGADO</w:t>
      </w:r>
      <w:r w:rsidRPr="00093297">
        <w:rPr>
          <w:rFonts w:ascii="Palatino Linotype" w:eastAsia="Calibri" w:hAnsi="Palatino Linotype" w:cs="Arial"/>
          <w:lang w:val="es-ES_tradnl" w:eastAsia="es-MX"/>
        </w:rPr>
        <w:t xml:space="preserve"> cumplió con las formalidades establecidas en la Ley sobre la materia, ya que, al determinar la notoria incompetencia sobre la información solicitada, comunicó al solicitante dentro del plazo establecido y; además, </w:t>
      </w:r>
      <w:r>
        <w:rPr>
          <w:rFonts w:ascii="Palatino Linotype" w:eastAsia="Calibri" w:hAnsi="Palatino Linotype" w:cs="Arial"/>
          <w:lang w:val="es-ES_tradnl" w:eastAsia="es-MX"/>
        </w:rPr>
        <w:t>lo orientó y refirió el</w:t>
      </w:r>
      <w:r w:rsidRPr="00093297">
        <w:rPr>
          <w:rFonts w:ascii="Palatino Linotype" w:eastAsia="Calibri" w:hAnsi="Palatino Linotype" w:cs="Arial"/>
          <w:lang w:val="es-ES_tradnl" w:eastAsia="es-MX"/>
        </w:rPr>
        <w:t xml:space="preserve"> Sujeto Obligado </w:t>
      </w:r>
      <w:r>
        <w:rPr>
          <w:rFonts w:ascii="Palatino Linotype" w:eastAsia="Calibri" w:hAnsi="Palatino Linotype" w:cs="Arial"/>
          <w:lang w:val="es-ES_tradnl" w:eastAsia="es-MX"/>
        </w:rPr>
        <w:t xml:space="preserve">competente para generar, administrar o </w:t>
      </w:r>
      <w:r w:rsidRPr="00093297">
        <w:rPr>
          <w:rFonts w:ascii="Palatino Linotype" w:eastAsia="Calibri" w:hAnsi="Palatino Linotype" w:cs="Arial"/>
          <w:lang w:val="es-ES_tradnl" w:eastAsia="es-MX"/>
        </w:rPr>
        <w:t xml:space="preserve">poseer la información. </w:t>
      </w:r>
    </w:p>
    <w:p w14:paraId="2BCEB1A6" w14:textId="77777777" w:rsidR="00576A98" w:rsidRDefault="00576A98" w:rsidP="00576A98">
      <w:pPr>
        <w:pStyle w:val="Prrafodelista"/>
        <w:tabs>
          <w:tab w:val="left" w:pos="0"/>
        </w:tabs>
        <w:spacing w:line="360" w:lineRule="auto"/>
        <w:ind w:left="0" w:right="49"/>
        <w:contextualSpacing/>
        <w:jc w:val="both"/>
        <w:rPr>
          <w:rFonts w:ascii="Palatino Linotype" w:eastAsia="Calibri" w:hAnsi="Palatino Linotype" w:cs="Arial"/>
          <w:lang w:val="es-ES_tradnl" w:eastAsia="es-MX"/>
        </w:rPr>
      </w:pPr>
    </w:p>
    <w:p w14:paraId="72F92EAA" w14:textId="1E5E8987" w:rsidR="00576A98" w:rsidRPr="005C5BAB" w:rsidRDefault="00576A98" w:rsidP="00576A98">
      <w:pPr>
        <w:pStyle w:val="Prrafodelista"/>
        <w:tabs>
          <w:tab w:val="left" w:pos="0"/>
        </w:tabs>
        <w:spacing w:line="360" w:lineRule="auto"/>
        <w:ind w:left="0" w:right="49"/>
        <w:contextualSpacing/>
        <w:jc w:val="both"/>
        <w:rPr>
          <w:rFonts w:ascii="Palatino Linotype" w:hAnsi="Palatino Linotype"/>
        </w:rPr>
      </w:pPr>
      <w:r w:rsidRPr="00A76C17">
        <w:rPr>
          <w:rFonts w:ascii="Palatino Linotype" w:eastAsia="Calibri" w:hAnsi="Palatino Linotype" w:cs="Arial"/>
          <w:lang w:val="es-ES_tradnl" w:eastAsia="es-MX"/>
        </w:rPr>
        <w:t>Por</w:t>
      </w:r>
      <w:r>
        <w:rPr>
          <w:rFonts w:ascii="Palatino Linotype" w:hAnsi="Palatino Linotype"/>
        </w:rPr>
        <w:t xml:space="preserve"> consiguiente, cuando la información no se localiza en los archivos del Sujeto Obligado, no existe fuente obligacional que determine su entrega, ya que la </w:t>
      </w:r>
      <w:r>
        <w:rPr>
          <w:rFonts w:ascii="Palatino Linotype" w:hAnsi="Palatino Linotype"/>
        </w:rPr>
        <w:lastRenderedPageBreak/>
        <w:t xml:space="preserve">incompetencia implica la ausencia de atribuciones para generar, administrar o poseer la información solicitada. </w:t>
      </w:r>
    </w:p>
    <w:p w14:paraId="379305C5" w14:textId="684E929A" w:rsidR="00C421B6" w:rsidRPr="003E6515" w:rsidRDefault="00C421B6" w:rsidP="00C421B6">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En mérito de lo expuesto en líneas anteriores, resultan infundados los motivos de inconformidad que arguye </w:t>
      </w:r>
      <w:r>
        <w:rPr>
          <w:rFonts w:ascii="Palatino Linotype" w:hAnsi="Palatino Linotype"/>
          <w:b/>
          <w:sz w:val="24"/>
          <w:szCs w:val="24"/>
        </w:rPr>
        <w:t xml:space="preserve">El Recurrente </w:t>
      </w:r>
      <w:r>
        <w:rPr>
          <w:rFonts w:ascii="Palatino Linotype" w:hAnsi="Palatino Linotype"/>
          <w:sz w:val="24"/>
          <w:szCs w:val="24"/>
        </w:rPr>
        <w:t xml:space="preserve">en su medio de impugnación que fuera materia de estudio, por ello con fundamento en el artículo 186 fracción II de la Ley de Transparencia y Acceso a la Información Pública del Estado de México y Municipios, se </w:t>
      </w:r>
      <w:r>
        <w:rPr>
          <w:rFonts w:ascii="Palatino Linotype" w:hAnsi="Palatino Linotype"/>
          <w:b/>
          <w:sz w:val="24"/>
          <w:szCs w:val="24"/>
        </w:rPr>
        <w:t xml:space="preserve">CONFIRMA </w:t>
      </w:r>
      <w:r>
        <w:rPr>
          <w:rFonts w:ascii="Palatino Linotype" w:hAnsi="Palatino Linotype"/>
          <w:sz w:val="24"/>
          <w:szCs w:val="24"/>
        </w:rPr>
        <w:t xml:space="preserve">la respuesta a la solicitud de información número </w:t>
      </w:r>
      <w:r>
        <w:rPr>
          <w:rFonts w:ascii="Palatino Linotype" w:hAnsi="Palatino Linotype"/>
          <w:b/>
          <w:sz w:val="24"/>
          <w:szCs w:val="24"/>
        </w:rPr>
        <w:t>00</w:t>
      </w:r>
      <w:r w:rsidR="00681B11">
        <w:rPr>
          <w:rFonts w:ascii="Palatino Linotype" w:hAnsi="Palatino Linotype"/>
          <w:b/>
          <w:sz w:val="24"/>
          <w:szCs w:val="24"/>
        </w:rPr>
        <w:t>275</w:t>
      </w:r>
      <w:r>
        <w:rPr>
          <w:rFonts w:ascii="Palatino Linotype" w:hAnsi="Palatino Linotype"/>
          <w:b/>
          <w:sz w:val="24"/>
          <w:szCs w:val="24"/>
        </w:rPr>
        <w:t>/</w:t>
      </w:r>
      <w:r w:rsidR="00681B11">
        <w:rPr>
          <w:rFonts w:ascii="Palatino Linotype" w:hAnsi="Palatino Linotype"/>
          <w:b/>
          <w:sz w:val="24"/>
          <w:szCs w:val="24"/>
        </w:rPr>
        <w:t>SSALUD</w:t>
      </w:r>
      <w:r>
        <w:rPr>
          <w:rFonts w:ascii="Palatino Linotype" w:hAnsi="Palatino Linotype"/>
          <w:b/>
          <w:sz w:val="24"/>
          <w:szCs w:val="24"/>
        </w:rPr>
        <w:t xml:space="preserve">/IP/2021, </w:t>
      </w:r>
      <w:r>
        <w:rPr>
          <w:rFonts w:ascii="Palatino Linotype" w:hAnsi="Palatino Linotype"/>
          <w:sz w:val="24"/>
          <w:szCs w:val="24"/>
        </w:rPr>
        <w:t xml:space="preserve">que ha </w:t>
      </w:r>
      <w:r w:rsidR="00576A98">
        <w:rPr>
          <w:rFonts w:ascii="Palatino Linotype" w:hAnsi="Palatino Linotype"/>
          <w:sz w:val="24"/>
          <w:szCs w:val="24"/>
        </w:rPr>
        <w:t>sido materia del presente fallo; del mismo modo,</w:t>
      </w:r>
      <w:r w:rsidR="00576A98">
        <w:rPr>
          <w:rFonts w:ascii="Palatino Linotype" w:hAnsi="Palatino Linotype" w:cs="Arial"/>
          <w:bCs/>
          <w:sz w:val="24"/>
          <w:szCs w:val="24"/>
        </w:rPr>
        <w:t xml:space="preserve"> se dejan a salvo los derechos del particular para que presente su solicitud ante  el Sujeto Obligado competente</w:t>
      </w:r>
      <w:r>
        <w:rPr>
          <w:rFonts w:ascii="Palatino Linotype" w:hAnsi="Palatino Linotype"/>
          <w:sz w:val="24"/>
          <w:szCs w:val="24"/>
        </w:rPr>
        <w:t xml:space="preserve"> </w:t>
      </w:r>
    </w:p>
    <w:p w14:paraId="134F92D4" w14:textId="77777777" w:rsidR="00C421B6" w:rsidRDefault="00C421B6" w:rsidP="00C421B6">
      <w:pPr>
        <w:tabs>
          <w:tab w:val="left" w:pos="709"/>
        </w:tabs>
        <w:spacing w:before="240" w:line="360" w:lineRule="auto"/>
        <w:ind w:right="51"/>
        <w:jc w:val="both"/>
        <w:rPr>
          <w:rFonts w:ascii="Palatino Linotype" w:hAnsi="Palatino Linotype"/>
          <w:sz w:val="24"/>
          <w:szCs w:val="24"/>
        </w:rPr>
      </w:pPr>
    </w:p>
    <w:p w14:paraId="78146EFD" w14:textId="60A9FDA9" w:rsidR="00CB6B6A" w:rsidRPr="005943AC" w:rsidRDefault="00C421B6" w:rsidP="005943AC">
      <w:pPr>
        <w:tabs>
          <w:tab w:val="left" w:pos="709"/>
        </w:tabs>
        <w:spacing w:before="240" w:line="360" w:lineRule="auto"/>
        <w:ind w:right="51"/>
        <w:jc w:val="both"/>
        <w:rPr>
          <w:rFonts w:ascii="Palatino Linotype" w:hAnsi="Palatino Linotype"/>
          <w:b/>
          <w:sz w:val="24"/>
          <w:szCs w:val="24"/>
        </w:rPr>
      </w:pPr>
      <w:r>
        <w:rPr>
          <w:rFonts w:ascii="Palatino Linotype" w:hAnsi="Palatino Linotype"/>
          <w:sz w:val="24"/>
          <w:szCs w:val="24"/>
        </w:rPr>
        <w:t xml:space="preserve">Por lo antes expuesto y fundado es de resolverse y, </w:t>
      </w:r>
    </w:p>
    <w:p w14:paraId="0C4345A6" w14:textId="77777777" w:rsidR="00C421B6" w:rsidRDefault="00C421B6" w:rsidP="000245D6">
      <w:pPr>
        <w:spacing w:after="0" w:line="360" w:lineRule="auto"/>
        <w:jc w:val="center"/>
        <w:rPr>
          <w:rFonts w:ascii="Palatino Linotype" w:hAnsi="Palatino Linotype"/>
          <w:b/>
          <w:sz w:val="28"/>
          <w:szCs w:val="24"/>
          <w:lang w:val="pt-BR"/>
        </w:rPr>
      </w:pPr>
    </w:p>
    <w:p w14:paraId="33D13C40" w14:textId="7B4C16E1" w:rsidR="0026472A" w:rsidRPr="00B21190" w:rsidRDefault="0026472A" w:rsidP="000245D6">
      <w:pPr>
        <w:spacing w:after="0" w:line="360" w:lineRule="auto"/>
        <w:jc w:val="center"/>
        <w:rPr>
          <w:rFonts w:ascii="Palatino Linotype" w:hAnsi="Palatino Linotype"/>
          <w:b/>
          <w:sz w:val="28"/>
          <w:szCs w:val="24"/>
          <w:lang w:val="pt-BR"/>
        </w:rPr>
      </w:pPr>
      <w:r w:rsidRPr="00B21190">
        <w:rPr>
          <w:rFonts w:ascii="Palatino Linotype" w:hAnsi="Palatino Linotype"/>
          <w:b/>
          <w:sz w:val="28"/>
          <w:szCs w:val="24"/>
          <w:lang w:val="pt-BR"/>
        </w:rPr>
        <w:t>SE   R E S U E L V E</w:t>
      </w:r>
    </w:p>
    <w:p w14:paraId="7D012A34" w14:textId="77777777" w:rsidR="0026472A" w:rsidRPr="00B21190" w:rsidRDefault="0026472A" w:rsidP="0026472A">
      <w:pPr>
        <w:pStyle w:val="Sinespaciado"/>
      </w:pPr>
    </w:p>
    <w:p w14:paraId="05ECCF9C" w14:textId="396C659C" w:rsidR="00655DB0" w:rsidRDefault="00655DB0" w:rsidP="00655DB0">
      <w:pPr>
        <w:spacing w:before="240" w:line="360" w:lineRule="auto"/>
        <w:jc w:val="both"/>
        <w:rPr>
          <w:rFonts w:ascii="Palatino Linotype"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sidRPr="00921CA9">
        <w:rPr>
          <w:rFonts w:ascii="Palatino Linotype" w:hAnsi="Palatino Linotype" w:cs="Arial"/>
          <w:sz w:val="24"/>
          <w:szCs w:val="24"/>
          <w:lang w:val="es-ES_tradnl"/>
        </w:rPr>
        <w:t xml:space="preserve">Se </w:t>
      </w:r>
      <w:r>
        <w:rPr>
          <w:rFonts w:ascii="Palatino Linotype" w:hAnsi="Palatino Linotype" w:cs="Arial"/>
          <w:b/>
          <w:sz w:val="24"/>
          <w:szCs w:val="24"/>
          <w:lang w:val="es-ES_tradnl"/>
        </w:rPr>
        <w:t>CONFIRMA</w:t>
      </w:r>
      <w:r w:rsidRPr="00921CA9">
        <w:rPr>
          <w:rFonts w:ascii="Palatino Linotype" w:hAnsi="Palatino Linotype" w:cs="Arial"/>
          <w:sz w:val="24"/>
          <w:szCs w:val="24"/>
          <w:lang w:val="es-ES_tradnl"/>
        </w:rPr>
        <w:t xml:space="preserve"> </w:t>
      </w:r>
      <w:r w:rsidRPr="00921CA9">
        <w:rPr>
          <w:rFonts w:ascii="Palatino Linotype" w:eastAsia="Arial Unicode MS" w:hAnsi="Palatino Linotype" w:cs="Arial"/>
          <w:sz w:val="24"/>
          <w:szCs w:val="24"/>
        </w:rPr>
        <w:t>la respuesta</w:t>
      </w:r>
      <w:r>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 xml:space="preserve">entregada por </w:t>
      </w:r>
      <w:r>
        <w:rPr>
          <w:rFonts w:ascii="Palatino Linotype" w:eastAsia="Arial Unicode MS" w:hAnsi="Palatino Linotype" w:cs="Arial"/>
          <w:b/>
          <w:sz w:val="24"/>
          <w:szCs w:val="24"/>
        </w:rPr>
        <w:t>E</w:t>
      </w:r>
      <w:r w:rsidRPr="00921CA9">
        <w:rPr>
          <w:rFonts w:ascii="Palatino Linotype" w:eastAsia="Arial Unicode MS" w:hAnsi="Palatino Linotype" w:cs="Arial"/>
          <w:b/>
          <w:sz w:val="24"/>
          <w:szCs w:val="24"/>
        </w:rPr>
        <w:t xml:space="preserve">L SUJETO OBLIGADO </w:t>
      </w:r>
      <w:r w:rsidRPr="00921CA9">
        <w:rPr>
          <w:rFonts w:ascii="Palatino Linotype" w:eastAsia="Arial Unicode MS" w:hAnsi="Palatino Linotype" w:cs="Arial"/>
          <w:sz w:val="24"/>
          <w:szCs w:val="24"/>
        </w:rPr>
        <w:t>a la solicitud de información número</w:t>
      </w:r>
      <w:r>
        <w:rPr>
          <w:rFonts w:ascii="Palatino Linotype" w:eastAsia="Arial Unicode MS" w:hAnsi="Palatino Linotype" w:cs="Arial"/>
          <w:sz w:val="24"/>
          <w:szCs w:val="24"/>
        </w:rPr>
        <w:t xml:space="preserve"> </w:t>
      </w:r>
      <w:r>
        <w:rPr>
          <w:rFonts w:ascii="Palatino Linotype" w:hAnsi="Palatino Linotype"/>
          <w:b/>
          <w:sz w:val="24"/>
          <w:szCs w:val="24"/>
        </w:rPr>
        <w:t>00</w:t>
      </w:r>
      <w:r w:rsidR="00681B11">
        <w:rPr>
          <w:rFonts w:ascii="Palatino Linotype" w:hAnsi="Palatino Linotype"/>
          <w:b/>
          <w:sz w:val="24"/>
          <w:szCs w:val="24"/>
        </w:rPr>
        <w:t>275</w:t>
      </w:r>
      <w:r w:rsidR="00C421B6">
        <w:rPr>
          <w:rFonts w:ascii="Palatino Linotype" w:hAnsi="Palatino Linotype"/>
          <w:b/>
          <w:sz w:val="24"/>
          <w:szCs w:val="24"/>
        </w:rPr>
        <w:t>/</w:t>
      </w:r>
      <w:r w:rsidR="00681B11">
        <w:rPr>
          <w:rFonts w:ascii="Palatino Linotype" w:hAnsi="Palatino Linotype"/>
          <w:b/>
          <w:sz w:val="24"/>
          <w:szCs w:val="24"/>
        </w:rPr>
        <w:t>SSALUD</w:t>
      </w:r>
      <w:r>
        <w:rPr>
          <w:rFonts w:ascii="Palatino Linotype" w:hAnsi="Palatino Linotype"/>
          <w:b/>
          <w:sz w:val="24"/>
          <w:szCs w:val="24"/>
        </w:rPr>
        <w:t xml:space="preserve">/IP/2021, </w:t>
      </w:r>
      <w:r w:rsidRPr="00921CA9">
        <w:rPr>
          <w:rFonts w:ascii="Palatino Linotype" w:eastAsia="Arial Unicode MS" w:hAnsi="Palatino Linotype" w:cs="Arial"/>
          <w:sz w:val="24"/>
          <w:szCs w:val="24"/>
        </w:rPr>
        <w:t xml:space="preserve">por resultar </w:t>
      </w:r>
      <w:r>
        <w:rPr>
          <w:rFonts w:ascii="Palatino Linotype" w:eastAsia="Arial Unicode MS" w:hAnsi="Palatino Linotype" w:cs="Arial"/>
          <w:sz w:val="24"/>
          <w:szCs w:val="24"/>
        </w:rPr>
        <w:t>in</w:t>
      </w:r>
      <w:r w:rsidRPr="00921CA9">
        <w:rPr>
          <w:rFonts w:ascii="Palatino Linotype" w:eastAsia="Arial Unicode MS" w:hAnsi="Palatino Linotype" w:cs="Arial"/>
          <w:sz w:val="24"/>
          <w:szCs w:val="24"/>
        </w:rPr>
        <w:t>fundados</w:t>
      </w:r>
      <w:r>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 xml:space="preserve">los motivos de inconformidad que arguye </w:t>
      </w:r>
      <w:r w:rsidR="00681B11">
        <w:rPr>
          <w:rFonts w:ascii="Palatino Linotype" w:eastAsia="Arial Unicode MS" w:hAnsi="Palatino Linotype" w:cs="Arial"/>
          <w:sz w:val="24"/>
          <w:szCs w:val="24"/>
        </w:rPr>
        <w:t xml:space="preserve">el </w:t>
      </w:r>
      <w:r w:rsidR="00681B11">
        <w:rPr>
          <w:rFonts w:ascii="Palatino Linotype" w:eastAsia="Arial Unicode MS" w:hAnsi="Palatino Linotype" w:cs="Arial"/>
          <w:b/>
          <w:sz w:val="24"/>
          <w:szCs w:val="24"/>
        </w:rPr>
        <w:t xml:space="preserve">Recurrente </w:t>
      </w:r>
      <w:r w:rsidR="00681B11">
        <w:rPr>
          <w:rFonts w:ascii="Palatino Linotype" w:eastAsia="Arial Unicode MS" w:hAnsi="Palatino Linotype" w:cs="Arial"/>
          <w:sz w:val="24"/>
          <w:szCs w:val="24"/>
        </w:rPr>
        <w:t xml:space="preserve">en el recurso de revisión </w:t>
      </w:r>
      <w:r w:rsidR="00681B11" w:rsidRPr="009D1EE0">
        <w:rPr>
          <w:rFonts w:ascii="Palatino Linotype" w:hAnsi="Palatino Linotype" w:cs="Arial"/>
          <w:b/>
          <w:bCs/>
          <w:sz w:val="24"/>
          <w:lang w:eastAsia="es-MX"/>
        </w:rPr>
        <w:t>0</w:t>
      </w:r>
      <w:r w:rsidR="00681B11">
        <w:rPr>
          <w:rFonts w:ascii="Palatino Linotype" w:hAnsi="Palatino Linotype" w:cs="Arial"/>
          <w:b/>
          <w:bCs/>
          <w:sz w:val="24"/>
          <w:lang w:eastAsia="es-MX"/>
        </w:rPr>
        <w:t>3643</w:t>
      </w:r>
      <w:r w:rsidR="00681B11" w:rsidRPr="009D1EE0">
        <w:rPr>
          <w:rFonts w:ascii="Palatino Linotype" w:hAnsi="Palatino Linotype" w:cs="Arial"/>
          <w:b/>
          <w:bCs/>
          <w:sz w:val="24"/>
          <w:lang w:eastAsia="es-MX"/>
        </w:rPr>
        <w:t>/INFOEM/IP/RR/2021</w:t>
      </w:r>
      <w:r w:rsidR="00681B11">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 en términos del</w:t>
      </w:r>
      <w:r w:rsidRPr="00921CA9">
        <w:rPr>
          <w:rFonts w:ascii="Palatino Linotype" w:eastAsia="Arial Unicode MS" w:hAnsi="Palatino Linotype" w:cs="Arial"/>
          <w:b/>
          <w:sz w:val="24"/>
          <w:szCs w:val="24"/>
        </w:rPr>
        <w:t xml:space="preserve"> </w:t>
      </w:r>
      <w:r w:rsidRPr="00921CA9">
        <w:rPr>
          <w:rFonts w:ascii="Palatino Linotype" w:hAnsi="Palatino Linotype" w:cs="Arial"/>
          <w:b/>
          <w:sz w:val="24"/>
          <w:szCs w:val="24"/>
        </w:rPr>
        <w:t>Considerando CUARTO</w:t>
      </w:r>
      <w:r w:rsidRPr="00921CA9">
        <w:rPr>
          <w:rFonts w:ascii="Palatino Linotype" w:hAnsi="Palatino Linotype" w:cs="Arial"/>
          <w:sz w:val="24"/>
          <w:szCs w:val="24"/>
        </w:rPr>
        <w:t xml:space="preserve"> de la presente resolución.</w:t>
      </w:r>
    </w:p>
    <w:p w14:paraId="68E53B3B" w14:textId="77777777" w:rsidR="00655DB0" w:rsidRDefault="00655DB0" w:rsidP="00655DB0">
      <w:pPr>
        <w:spacing w:before="240" w:line="360" w:lineRule="auto"/>
        <w:jc w:val="both"/>
        <w:rPr>
          <w:rFonts w:ascii="Palatino Linotype" w:hAnsi="Palatino Linotype" w:cs="Arial"/>
          <w:sz w:val="24"/>
          <w:szCs w:val="24"/>
        </w:rPr>
      </w:pPr>
    </w:p>
    <w:p w14:paraId="3D1E430A" w14:textId="77777777" w:rsidR="00655DB0" w:rsidRDefault="00655DB0" w:rsidP="00655DB0">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8"/>
        </w:rPr>
        <w:lastRenderedPageBreak/>
        <w:t>SEGUNDO</w:t>
      </w:r>
      <w:r w:rsidRPr="00A80781">
        <w:rPr>
          <w:rFonts w:ascii="Palatino Linotype" w:hAnsi="Palatino Linotype" w:cs="Arial"/>
          <w:b/>
          <w:sz w:val="28"/>
          <w:szCs w:val="28"/>
        </w:rPr>
        <w:t>.</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Pr>
          <w:rFonts w:ascii="Palatino Linotype" w:hAnsi="Palatino Linotype" w:cs="Arial"/>
          <w:sz w:val="24"/>
          <w:szCs w:val="24"/>
        </w:rPr>
        <w:t xml:space="preserve">la presente resolución al Titular de la Unidad de Transparencia del </w:t>
      </w:r>
      <w:r>
        <w:rPr>
          <w:rFonts w:ascii="Palatino Linotype" w:hAnsi="Palatino Linotype" w:cs="Arial"/>
          <w:b/>
          <w:sz w:val="24"/>
          <w:szCs w:val="24"/>
        </w:rPr>
        <w:t xml:space="preserve">SUJETO OBLIGADO </w:t>
      </w:r>
      <w:r>
        <w:rPr>
          <w:rFonts w:ascii="Palatino Linotype" w:hAnsi="Palatino Linotype" w:cs="Arial"/>
          <w:sz w:val="24"/>
          <w:szCs w:val="24"/>
        </w:rPr>
        <w:t xml:space="preserve">a través del Sistema de Acceso a la Información Mexiquense </w:t>
      </w:r>
      <w:r w:rsidRPr="008F2652">
        <w:rPr>
          <w:rFonts w:ascii="Palatino Linotype" w:hAnsi="Palatino Linotype" w:cs="Arial"/>
          <w:b/>
          <w:sz w:val="24"/>
          <w:szCs w:val="24"/>
        </w:rPr>
        <w:t xml:space="preserve">(SAIMEX). </w:t>
      </w:r>
      <w:r>
        <w:rPr>
          <w:rFonts w:ascii="Palatino Linotype" w:hAnsi="Palatino Linotype" w:cs="Arial"/>
          <w:b/>
          <w:sz w:val="24"/>
          <w:szCs w:val="24"/>
        </w:rPr>
        <w:t xml:space="preserve"> </w:t>
      </w:r>
    </w:p>
    <w:p w14:paraId="4CFEB318" w14:textId="77777777" w:rsidR="00655DB0" w:rsidRDefault="00655DB0" w:rsidP="00655DB0">
      <w:pPr>
        <w:autoSpaceDE w:val="0"/>
        <w:autoSpaceDN w:val="0"/>
        <w:adjustRightInd w:val="0"/>
        <w:spacing w:before="240" w:line="360" w:lineRule="auto"/>
        <w:jc w:val="both"/>
        <w:rPr>
          <w:rFonts w:ascii="Palatino Linotype" w:hAnsi="Palatino Linotype" w:cs="Arial"/>
          <w:sz w:val="24"/>
          <w:szCs w:val="24"/>
        </w:rPr>
      </w:pPr>
    </w:p>
    <w:p w14:paraId="521A5DF6" w14:textId="74752CA2" w:rsidR="00E7267D" w:rsidRDefault="00655DB0" w:rsidP="00655DB0">
      <w:pPr>
        <w:autoSpaceDE w:val="0"/>
        <w:autoSpaceDN w:val="0"/>
        <w:adjustRightInd w:val="0"/>
        <w:spacing w:before="240" w:line="360" w:lineRule="auto"/>
        <w:jc w:val="both"/>
        <w:rPr>
          <w:rFonts w:ascii="Palatino Linotype" w:hAnsi="Palatino Linotype" w:cs="Arial"/>
          <w:sz w:val="24"/>
          <w:szCs w:val="24"/>
        </w:rPr>
      </w:pPr>
      <w:r w:rsidRPr="00AF6553">
        <w:rPr>
          <w:rFonts w:ascii="Palatino Linotype" w:hAnsi="Palatino Linotype" w:cs="Arial"/>
          <w:b/>
          <w:sz w:val="28"/>
          <w:szCs w:val="28"/>
        </w:rPr>
        <w:t>TERCERO</w:t>
      </w:r>
      <w:r w:rsidRPr="00AF6553">
        <w:rPr>
          <w:rFonts w:ascii="Palatino Linotype" w:hAnsi="Palatino Linotype" w:cs="Arial"/>
          <w:sz w:val="28"/>
          <w:szCs w:val="28"/>
        </w:rPr>
        <w:t>.</w:t>
      </w:r>
      <w:r w:rsidRPr="00AF6553">
        <w:rPr>
          <w:rFonts w:ascii="Palatino Linotype" w:hAnsi="Palatino Linotype" w:cs="Arial"/>
          <w:sz w:val="24"/>
          <w:szCs w:val="24"/>
        </w:rPr>
        <w:t xml:space="preserve"> </w:t>
      </w:r>
      <w:r w:rsidRPr="00AF655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la presente resolución al</w:t>
      </w:r>
      <w:r>
        <w:rPr>
          <w:rFonts w:ascii="Palatino Linotype" w:hAnsi="Palatino Linotype" w:cs="Arial"/>
          <w:b/>
          <w:sz w:val="24"/>
          <w:szCs w:val="24"/>
        </w:rPr>
        <w:t xml:space="preserve"> </w:t>
      </w:r>
      <w:r w:rsidR="00681B11">
        <w:rPr>
          <w:rFonts w:ascii="Palatino Linotype" w:hAnsi="Palatino Linotype" w:cs="Arial"/>
          <w:b/>
          <w:sz w:val="24"/>
          <w:szCs w:val="24"/>
        </w:rPr>
        <w:t>Recurrente</w:t>
      </w:r>
      <w:r w:rsidRPr="00AF6553">
        <w:rPr>
          <w:rFonts w:ascii="Palatino Linotype" w:hAnsi="Palatino Linotype" w:cs="Arial"/>
          <w:b/>
          <w:sz w:val="24"/>
          <w:szCs w:val="24"/>
        </w:rPr>
        <w:t xml:space="preserve"> </w:t>
      </w:r>
      <w:r w:rsidRPr="00AF6553">
        <w:rPr>
          <w:rFonts w:ascii="Palatino Linotype" w:hAnsi="Palatino Linotype" w:cs="Arial"/>
          <w:sz w:val="24"/>
          <w:szCs w:val="24"/>
        </w:rPr>
        <w:t xml:space="preserve">a través del Sistema de Acceso a la Información Mexiquense </w:t>
      </w:r>
      <w:r w:rsidR="00C421B6">
        <w:rPr>
          <w:rFonts w:ascii="Palatino Linotype" w:hAnsi="Palatino Linotype" w:cs="Arial"/>
          <w:b/>
          <w:sz w:val="24"/>
          <w:szCs w:val="24"/>
        </w:rPr>
        <w:t>(SAIMEX)</w:t>
      </w:r>
      <w:r w:rsidR="00E7267D">
        <w:rPr>
          <w:rFonts w:ascii="Palatino Linotype" w:hAnsi="Palatino Linotype" w:cs="Arial"/>
          <w:sz w:val="24"/>
          <w:szCs w:val="24"/>
        </w:rPr>
        <w:t xml:space="preserve"> y correo electrónico.</w:t>
      </w:r>
      <w:r>
        <w:rPr>
          <w:rFonts w:ascii="Palatino Linotype" w:hAnsi="Palatino Linotype" w:cs="Arial"/>
          <w:sz w:val="24"/>
          <w:szCs w:val="24"/>
        </w:rPr>
        <w:t xml:space="preserve"> </w:t>
      </w:r>
    </w:p>
    <w:p w14:paraId="4E3E46CD" w14:textId="77777777" w:rsidR="005943AC" w:rsidRPr="005943AC" w:rsidRDefault="005943AC" w:rsidP="00655DB0">
      <w:pPr>
        <w:autoSpaceDE w:val="0"/>
        <w:autoSpaceDN w:val="0"/>
        <w:adjustRightInd w:val="0"/>
        <w:spacing w:before="240" w:line="360" w:lineRule="auto"/>
        <w:jc w:val="both"/>
        <w:rPr>
          <w:rFonts w:ascii="Palatino Linotype" w:hAnsi="Palatino Linotype" w:cs="Arial"/>
          <w:sz w:val="24"/>
          <w:szCs w:val="24"/>
        </w:rPr>
      </w:pPr>
    </w:p>
    <w:p w14:paraId="6CFDEB0C" w14:textId="2753BA2F" w:rsidR="00655DB0" w:rsidRDefault="00655DB0" w:rsidP="00655DB0">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8"/>
        </w:rPr>
        <w:t xml:space="preserve">CUARTO. </w:t>
      </w:r>
      <w:r>
        <w:rPr>
          <w:rFonts w:ascii="Palatino Linotype" w:hAnsi="Palatino Linotype" w:cs="Arial"/>
          <w:sz w:val="24"/>
          <w:szCs w:val="24"/>
        </w:rPr>
        <w:t>Se hace del conocimiento del</w:t>
      </w:r>
      <w:r w:rsidR="00681B11">
        <w:rPr>
          <w:rFonts w:ascii="Palatino Linotype" w:hAnsi="Palatino Linotype" w:cs="Arial"/>
          <w:b/>
          <w:sz w:val="24"/>
          <w:szCs w:val="24"/>
        </w:rPr>
        <w:t xml:space="preserve"> Recurrente</w:t>
      </w:r>
      <w:r>
        <w:rPr>
          <w:rFonts w:ascii="Palatino Linotype" w:hAnsi="Palatino Linotype" w:cs="Arial"/>
          <w:b/>
          <w:sz w:val="24"/>
          <w:szCs w:val="24"/>
        </w:rPr>
        <w:t xml:space="preserve"> </w:t>
      </w:r>
      <w:r>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462EFB5E" w14:textId="77777777" w:rsidR="005943AC" w:rsidRDefault="005943AC" w:rsidP="00655DB0">
      <w:pPr>
        <w:autoSpaceDE w:val="0"/>
        <w:autoSpaceDN w:val="0"/>
        <w:adjustRightInd w:val="0"/>
        <w:spacing w:before="240" w:line="360" w:lineRule="auto"/>
        <w:jc w:val="both"/>
        <w:rPr>
          <w:rFonts w:ascii="Palatino Linotype" w:hAnsi="Palatino Linotype" w:cs="Arial"/>
          <w:sz w:val="24"/>
          <w:szCs w:val="24"/>
        </w:rPr>
      </w:pPr>
    </w:p>
    <w:p w14:paraId="54C5E3D1" w14:textId="466977E4" w:rsidR="00C4617F" w:rsidRDefault="006A311F" w:rsidP="00D2513F">
      <w:pPr>
        <w:spacing w:after="0" w:line="360" w:lineRule="auto"/>
        <w:jc w:val="both"/>
        <w:rPr>
          <w:rFonts w:ascii="Palatino Linotype" w:hAnsi="Palatino Linotype" w:cs="Arial"/>
          <w:sz w:val="24"/>
          <w:szCs w:val="24"/>
        </w:rPr>
      </w:pPr>
      <w:r w:rsidRPr="00F26C04">
        <w:rPr>
          <w:rFonts w:ascii="Palatino Linotype" w:hAnsi="Palatino Linotype" w:cs="Tahoma"/>
          <w:sz w:val="24"/>
          <w:szCs w:val="24"/>
          <w:lang w:eastAsia="es-MX"/>
        </w:rPr>
        <w:t>ASÍ</w:t>
      </w:r>
      <w:r>
        <w:rPr>
          <w:rFonts w:ascii="Palatino Linotype" w:hAnsi="Palatino Linotype" w:cs="Tahoma"/>
          <w:sz w:val="24"/>
          <w:szCs w:val="24"/>
          <w:lang w:eastAsia="es-MX"/>
        </w:rPr>
        <w:t xml:space="preserve"> LO ACORDÓ</w:t>
      </w:r>
      <w:r w:rsidR="00BE69F0" w:rsidRPr="000C270E">
        <w:rPr>
          <w:rFonts w:ascii="Palatino Linotype" w:hAnsi="Palatino Linotype" w:cs="Arial"/>
          <w:sz w:val="24"/>
          <w:szCs w:val="24"/>
        </w:rPr>
        <w:t>, POR UNANIMIDAD DE VOTOS EL PLENO DEL</w:t>
      </w:r>
      <w:r w:rsidR="00BE69F0" w:rsidRPr="000C270E">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00BE69F0" w:rsidRPr="000C270E">
        <w:rPr>
          <w:rFonts w:ascii="Palatino Linotype" w:hAnsi="Palatino Linotype" w:cs="Arial"/>
          <w:sz w:val="24"/>
          <w:szCs w:val="24"/>
        </w:rPr>
        <w:t>, CONFORMADO POR LOS COMISIONADOS ZULEMA MAR</w:t>
      </w:r>
      <w:r w:rsidR="005943AC">
        <w:rPr>
          <w:rFonts w:ascii="Palatino Linotype" w:hAnsi="Palatino Linotype" w:cs="Arial"/>
          <w:sz w:val="24"/>
          <w:szCs w:val="24"/>
        </w:rPr>
        <w:t>TÍNEZ SÁNCHEZ, EVA ABAID YAPUR Y</w:t>
      </w:r>
      <w:r w:rsidR="00BE69F0" w:rsidRPr="000C270E">
        <w:rPr>
          <w:rFonts w:ascii="Palatino Linotype" w:hAnsi="Palatino Linotype" w:cs="Arial"/>
          <w:sz w:val="24"/>
          <w:szCs w:val="24"/>
        </w:rPr>
        <w:t xml:space="preserve"> JAVIER MARTÍNEZ CRUZ, EN LA </w:t>
      </w:r>
      <w:r w:rsidR="00C421B6">
        <w:rPr>
          <w:rFonts w:ascii="Palatino Linotype" w:hAnsi="Palatino Linotype" w:cs="Arial"/>
          <w:sz w:val="24"/>
          <w:szCs w:val="24"/>
        </w:rPr>
        <w:t>VIGÉSIMA</w:t>
      </w:r>
      <w:r w:rsidR="00BE69F0" w:rsidRPr="000C270E">
        <w:rPr>
          <w:rFonts w:ascii="Palatino Linotype" w:hAnsi="Palatino Linotype" w:cs="Arial"/>
          <w:sz w:val="24"/>
          <w:szCs w:val="24"/>
        </w:rPr>
        <w:t xml:space="preserve"> </w:t>
      </w:r>
      <w:r w:rsidR="00E7267D">
        <w:rPr>
          <w:rFonts w:ascii="Palatino Linotype" w:hAnsi="Palatino Linotype" w:cs="Arial"/>
          <w:sz w:val="24"/>
          <w:szCs w:val="24"/>
        </w:rPr>
        <w:t>SÉPTIMA</w:t>
      </w:r>
      <w:r w:rsidR="00C421B6">
        <w:rPr>
          <w:rFonts w:ascii="Palatino Linotype" w:hAnsi="Palatino Linotype" w:cs="Arial"/>
          <w:sz w:val="24"/>
          <w:szCs w:val="24"/>
        </w:rPr>
        <w:t xml:space="preserve"> </w:t>
      </w:r>
      <w:r w:rsidR="00BE69F0" w:rsidRPr="000C270E">
        <w:rPr>
          <w:rFonts w:ascii="Palatino Linotype" w:hAnsi="Palatino Linotype" w:cs="Arial"/>
          <w:sz w:val="24"/>
          <w:szCs w:val="24"/>
        </w:rPr>
        <w:t xml:space="preserve">SESIÓN ORDINARIA CELEBRADA EL </w:t>
      </w:r>
      <w:r w:rsidR="00E7267D">
        <w:rPr>
          <w:rFonts w:ascii="Palatino Linotype" w:hAnsi="Palatino Linotype" w:cs="Arial"/>
          <w:sz w:val="24"/>
          <w:szCs w:val="24"/>
        </w:rPr>
        <w:t>ONCE</w:t>
      </w:r>
      <w:r w:rsidR="00D2513F">
        <w:rPr>
          <w:rFonts w:ascii="Palatino Linotype" w:hAnsi="Palatino Linotype" w:cs="Arial"/>
          <w:sz w:val="24"/>
          <w:szCs w:val="24"/>
        </w:rPr>
        <w:t xml:space="preserve"> DE </w:t>
      </w:r>
      <w:r w:rsidR="005E747F">
        <w:rPr>
          <w:rFonts w:ascii="Palatino Linotype" w:hAnsi="Palatino Linotype" w:cs="Arial"/>
          <w:sz w:val="24"/>
          <w:szCs w:val="24"/>
        </w:rPr>
        <w:t>AGOSTO</w:t>
      </w:r>
      <w:r w:rsidR="00AD3FF2">
        <w:rPr>
          <w:rFonts w:ascii="Palatino Linotype" w:hAnsi="Palatino Linotype" w:cs="Arial"/>
          <w:sz w:val="24"/>
          <w:szCs w:val="24"/>
        </w:rPr>
        <w:t xml:space="preserve"> DE DOS MIL VEINTIUNO</w:t>
      </w:r>
      <w:r w:rsidR="00BE69F0" w:rsidRPr="000C270E">
        <w:rPr>
          <w:rFonts w:ascii="Palatino Linotype" w:hAnsi="Palatino Linotype" w:cs="Arial"/>
          <w:sz w:val="24"/>
          <w:szCs w:val="24"/>
        </w:rPr>
        <w:t>, ANTE EL SECRETARIO TÉCNICO DEL PLENO, ALEXIS TAPIA RAMÍREZ</w:t>
      </w:r>
      <w:r w:rsidR="005943AC">
        <w:rPr>
          <w:rFonts w:ascii="Palatino Linotype" w:hAnsi="Palatino Linotype" w:cs="Arial"/>
          <w:sz w:val="24"/>
          <w:szCs w:val="24"/>
        </w:rPr>
        <w:t>.</w:t>
      </w:r>
    </w:p>
    <w:p w14:paraId="486F9E7D" w14:textId="61CF11AF" w:rsidR="005E747F" w:rsidRDefault="005E747F" w:rsidP="00D2513F">
      <w:pPr>
        <w:spacing w:after="0" w:line="360" w:lineRule="auto"/>
        <w:jc w:val="both"/>
        <w:rPr>
          <w:rFonts w:ascii="Palatino Linotype" w:hAnsi="Palatino Linotype" w:cs="Arial"/>
          <w:sz w:val="24"/>
          <w:szCs w:val="24"/>
        </w:rPr>
      </w:pPr>
    </w:p>
    <w:p w14:paraId="5FE65EE8" w14:textId="480C6A2B" w:rsidR="005E747F" w:rsidRDefault="005E747F" w:rsidP="00D2513F">
      <w:pPr>
        <w:spacing w:after="0" w:line="360" w:lineRule="auto"/>
        <w:jc w:val="both"/>
        <w:rPr>
          <w:rFonts w:ascii="Palatino Linotype" w:hAnsi="Palatino Linotype" w:cs="Arial"/>
          <w:sz w:val="24"/>
          <w:szCs w:val="24"/>
        </w:rPr>
      </w:pPr>
    </w:p>
    <w:p w14:paraId="1F51E032" w14:textId="4A0B4470" w:rsidR="005E747F" w:rsidRDefault="005E747F" w:rsidP="00D2513F">
      <w:pPr>
        <w:spacing w:after="0" w:line="360" w:lineRule="auto"/>
        <w:jc w:val="both"/>
        <w:rPr>
          <w:rFonts w:ascii="Palatino Linotype" w:hAnsi="Palatino Linotype" w:cs="Arial"/>
          <w:sz w:val="24"/>
          <w:szCs w:val="24"/>
        </w:rPr>
      </w:pPr>
    </w:p>
    <w:p w14:paraId="2D4D6763" w14:textId="3F3118EA" w:rsidR="005E747F" w:rsidRDefault="005E747F" w:rsidP="00D2513F">
      <w:pPr>
        <w:spacing w:after="0" w:line="360" w:lineRule="auto"/>
        <w:jc w:val="both"/>
        <w:rPr>
          <w:rFonts w:ascii="Palatino Linotype" w:hAnsi="Palatino Linotype" w:cs="Arial"/>
          <w:sz w:val="24"/>
          <w:szCs w:val="24"/>
        </w:rPr>
      </w:pPr>
    </w:p>
    <w:p w14:paraId="59958BEB" w14:textId="7E408473" w:rsidR="005E747F" w:rsidRDefault="005E747F" w:rsidP="00D2513F">
      <w:pPr>
        <w:spacing w:after="0" w:line="360" w:lineRule="auto"/>
        <w:jc w:val="both"/>
        <w:rPr>
          <w:rFonts w:ascii="Palatino Linotype" w:hAnsi="Palatino Linotype" w:cs="Arial"/>
          <w:sz w:val="24"/>
          <w:szCs w:val="24"/>
        </w:rPr>
      </w:pPr>
    </w:p>
    <w:p w14:paraId="0C261FCC" w14:textId="6D7FC05F" w:rsidR="005E747F" w:rsidRDefault="005E747F" w:rsidP="00D2513F">
      <w:pPr>
        <w:spacing w:after="0" w:line="360" w:lineRule="auto"/>
        <w:jc w:val="both"/>
        <w:rPr>
          <w:rFonts w:ascii="Palatino Linotype" w:hAnsi="Palatino Linotype" w:cs="Arial"/>
          <w:sz w:val="24"/>
          <w:szCs w:val="24"/>
        </w:rPr>
      </w:pPr>
    </w:p>
    <w:p w14:paraId="590400D5" w14:textId="6D1AD19F" w:rsidR="005E747F" w:rsidRDefault="005E747F" w:rsidP="00D2513F">
      <w:pPr>
        <w:spacing w:after="0" w:line="360" w:lineRule="auto"/>
        <w:jc w:val="both"/>
        <w:rPr>
          <w:rFonts w:ascii="Palatino Linotype" w:hAnsi="Palatino Linotype" w:cs="Arial"/>
          <w:sz w:val="24"/>
          <w:szCs w:val="24"/>
        </w:rPr>
      </w:pPr>
    </w:p>
    <w:p w14:paraId="38E8A88A" w14:textId="3419A94F" w:rsidR="005E747F" w:rsidRDefault="005E747F" w:rsidP="00D2513F">
      <w:pPr>
        <w:spacing w:after="0" w:line="360" w:lineRule="auto"/>
        <w:jc w:val="both"/>
        <w:rPr>
          <w:rFonts w:ascii="Palatino Linotype" w:hAnsi="Palatino Linotype" w:cs="Arial"/>
          <w:sz w:val="24"/>
          <w:szCs w:val="24"/>
        </w:rPr>
      </w:pPr>
    </w:p>
    <w:p w14:paraId="5780FA0A" w14:textId="7E912556" w:rsidR="005E747F" w:rsidRDefault="005E747F" w:rsidP="00D2513F">
      <w:pPr>
        <w:spacing w:after="0" w:line="360" w:lineRule="auto"/>
        <w:jc w:val="both"/>
        <w:rPr>
          <w:rFonts w:ascii="Palatino Linotype" w:hAnsi="Palatino Linotype" w:cs="Arial"/>
          <w:sz w:val="24"/>
          <w:szCs w:val="24"/>
        </w:rPr>
      </w:pPr>
    </w:p>
    <w:p w14:paraId="21524443" w14:textId="4A1440CD" w:rsidR="005E747F" w:rsidRDefault="005E747F" w:rsidP="00D2513F">
      <w:pPr>
        <w:spacing w:after="0" w:line="360" w:lineRule="auto"/>
        <w:jc w:val="both"/>
        <w:rPr>
          <w:rFonts w:ascii="Palatino Linotype" w:hAnsi="Palatino Linotype" w:cs="Arial"/>
          <w:sz w:val="24"/>
          <w:szCs w:val="24"/>
        </w:rPr>
      </w:pPr>
    </w:p>
    <w:p w14:paraId="0606DD08" w14:textId="12469B67" w:rsidR="005E747F" w:rsidRDefault="005E747F" w:rsidP="00D2513F">
      <w:pPr>
        <w:spacing w:after="0" w:line="360" w:lineRule="auto"/>
        <w:jc w:val="both"/>
        <w:rPr>
          <w:rFonts w:ascii="Palatino Linotype" w:hAnsi="Palatino Linotype" w:cs="Arial"/>
          <w:sz w:val="24"/>
          <w:szCs w:val="24"/>
        </w:rPr>
      </w:pPr>
    </w:p>
    <w:p w14:paraId="39C46874" w14:textId="494C979E" w:rsidR="005E747F" w:rsidRDefault="005E747F" w:rsidP="00D2513F">
      <w:pPr>
        <w:spacing w:after="0" w:line="360" w:lineRule="auto"/>
        <w:jc w:val="both"/>
        <w:rPr>
          <w:rFonts w:ascii="Palatino Linotype" w:hAnsi="Palatino Linotype" w:cs="Arial"/>
          <w:sz w:val="24"/>
          <w:szCs w:val="24"/>
        </w:rPr>
      </w:pPr>
    </w:p>
    <w:p w14:paraId="1A6164FA" w14:textId="79512F90" w:rsidR="005E747F" w:rsidRDefault="005E747F" w:rsidP="00D2513F">
      <w:pPr>
        <w:spacing w:after="0" w:line="360" w:lineRule="auto"/>
        <w:jc w:val="both"/>
        <w:rPr>
          <w:rFonts w:ascii="Palatino Linotype" w:hAnsi="Palatino Linotype" w:cs="Arial"/>
          <w:sz w:val="24"/>
          <w:szCs w:val="24"/>
        </w:rPr>
      </w:pPr>
    </w:p>
    <w:p w14:paraId="3A9AAC50" w14:textId="2B3B195C" w:rsidR="005E747F" w:rsidRDefault="005E747F" w:rsidP="00D2513F">
      <w:pPr>
        <w:spacing w:after="0" w:line="360" w:lineRule="auto"/>
        <w:jc w:val="both"/>
        <w:rPr>
          <w:rFonts w:ascii="Palatino Linotype" w:hAnsi="Palatino Linotype" w:cs="Arial"/>
          <w:sz w:val="24"/>
          <w:szCs w:val="24"/>
        </w:rPr>
      </w:pPr>
    </w:p>
    <w:p w14:paraId="1548AD66" w14:textId="77777777" w:rsidR="005E747F" w:rsidRDefault="005E747F" w:rsidP="00D2513F">
      <w:pPr>
        <w:spacing w:after="0" w:line="360" w:lineRule="auto"/>
        <w:jc w:val="both"/>
        <w:rPr>
          <w:rFonts w:ascii="Palatino Linotype" w:hAnsi="Palatino Linotype" w:cs="Arial"/>
          <w:sz w:val="16"/>
          <w:szCs w:val="16"/>
        </w:rPr>
      </w:pPr>
    </w:p>
    <w:p w14:paraId="4C4AE0F8" w14:textId="6FA56F65" w:rsidR="00A00D23" w:rsidRDefault="00A00D23" w:rsidP="00D2513F">
      <w:pPr>
        <w:spacing w:after="0" w:line="360" w:lineRule="auto"/>
        <w:jc w:val="both"/>
        <w:rPr>
          <w:rFonts w:ascii="Palatino Linotype" w:hAnsi="Palatino Linotype" w:cs="Arial"/>
          <w:sz w:val="16"/>
          <w:szCs w:val="16"/>
        </w:rPr>
      </w:pPr>
    </w:p>
    <w:p w14:paraId="38AF65B6" w14:textId="77777777" w:rsidR="00A00D23" w:rsidRPr="00D2513F" w:rsidRDefault="00A00D23" w:rsidP="00D2513F">
      <w:pPr>
        <w:spacing w:after="0" w:line="360" w:lineRule="auto"/>
        <w:jc w:val="both"/>
        <w:rPr>
          <w:rFonts w:ascii="Palatino Linotype" w:hAnsi="Palatino Linotype" w:cs="Arial"/>
          <w:sz w:val="24"/>
          <w:szCs w:val="24"/>
        </w:rPr>
      </w:pPr>
    </w:p>
    <w:sectPr w:rsidR="00A00D23" w:rsidRPr="00D2513F" w:rsidSect="003D2ACF">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440DF0" w14:textId="77777777" w:rsidR="002610BE" w:rsidRDefault="002610BE" w:rsidP="00BE69F0">
      <w:pPr>
        <w:spacing w:after="0" w:line="240" w:lineRule="auto"/>
      </w:pPr>
      <w:r>
        <w:separator/>
      </w:r>
    </w:p>
  </w:endnote>
  <w:endnote w:type="continuationSeparator" w:id="0">
    <w:p w14:paraId="7983FAFB" w14:textId="77777777" w:rsidR="002610BE" w:rsidRDefault="002610BE" w:rsidP="00BE6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1EF89" w14:textId="2EBF5D69" w:rsidR="00576A98" w:rsidRPr="000B69FA" w:rsidRDefault="00576A98" w:rsidP="003D2AC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01602">
      <w:rPr>
        <w:rFonts w:ascii="Palatino Linotype" w:hAnsi="Palatino Linotype"/>
        <w:bCs/>
        <w:noProof/>
        <w:sz w:val="20"/>
      </w:rPr>
      <w:t>14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01602">
      <w:rPr>
        <w:rFonts w:ascii="Palatino Linotype" w:hAnsi="Palatino Linotype"/>
        <w:bCs/>
        <w:noProof/>
        <w:sz w:val="20"/>
      </w:rPr>
      <w:t>15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20BDD" w14:textId="7D07C0A4" w:rsidR="00576A98" w:rsidRPr="000B69FA" w:rsidRDefault="00576A98" w:rsidP="003D2AC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0160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01602">
      <w:rPr>
        <w:rFonts w:ascii="Palatino Linotype" w:hAnsi="Palatino Linotype"/>
        <w:bCs/>
        <w:noProof/>
        <w:sz w:val="20"/>
      </w:rPr>
      <w:t>15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BDE151" w14:textId="77777777" w:rsidR="002610BE" w:rsidRDefault="002610BE" w:rsidP="00BE69F0">
      <w:pPr>
        <w:spacing w:after="0" w:line="240" w:lineRule="auto"/>
      </w:pPr>
      <w:r>
        <w:separator/>
      </w:r>
    </w:p>
  </w:footnote>
  <w:footnote w:type="continuationSeparator" w:id="0">
    <w:p w14:paraId="1C16048C" w14:textId="77777777" w:rsidR="002610BE" w:rsidRDefault="002610BE" w:rsidP="00BE69F0">
      <w:pPr>
        <w:spacing w:after="0" w:line="240" w:lineRule="auto"/>
      </w:pPr>
      <w:r>
        <w:continuationSeparator/>
      </w:r>
    </w:p>
  </w:footnote>
  <w:footnote w:id="1">
    <w:p w14:paraId="44470961" w14:textId="77777777" w:rsidR="00576A98" w:rsidRPr="00481AAF" w:rsidRDefault="00576A98" w:rsidP="000245D6">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743FB9FC" w14:textId="77777777" w:rsidR="00576A98" w:rsidRPr="00946E1F" w:rsidRDefault="00576A98" w:rsidP="000245D6">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FAE5D" w14:textId="60524979" w:rsidR="00576A98" w:rsidRDefault="002610BE">
    <w:pPr>
      <w:pStyle w:val="Encabezado"/>
    </w:pPr>
    <w:r>
      <w:rPr>
        <w:rFonts w:ascii="Palatino Linotype" w:hAnsi="Palatino Linotype" w:cs="Arial"/>
        <w:b/>
        <w:noProof/>
        <w:szCs w:val="20"/>
        <w:lang w:eastAsia="es-MX"/>
      </w:rPr>
      <w:pict w14:anchorId="2F25D3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78.1pt;margin-top:-117.75pt;width:609.4pt;height:793.75pt;z-index:-251657216;mso-position-horizontal-relative:margin;mso-position-vertical-relative:margin" o:allowincell="f">
          <v:imagedata r:id="rId1" o:title="logo 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576A98" w14:paraId="77061277" w14:textId="77777777" w:rsidTr="003D2ACF">
      <w:trPr>
        <w:trHeight w:val="227"/>
      </w:trPr>
      <w:tc>
        <w:tcPr>
          <w:tcW w:w="5529" w:type="dxa"/>
          <w:hideMark/>
        </w:tcPr>
        <w:p w14:paraId="71010F82" w14:textId="77777777" w:rsidR="00576A98" w:rsidRDefault="00576A98" w:rsidP="003D2ACF">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0BCD361" w14:textId="5053DE54" w:rsidR="00576A98" w:rsidRPr="009D1EE0" w:rsidRDefault="00576A98" w:rsidP="009D1EE0">
          <w:pPr>
            <w:spacing w:after="120" w:line="240" w:lineRule="auto"/>
            <w:ind w:left="-486" w:right="214" w:firstLine="1585"/>
            <w:jc w:val="right"/>
            <w:rPr>
              <w:rFonts w:ascii="Palatino Linotype" w:hAnsi="Palatino Linotype" w:cs="Arial"/>
              <w:b/>
              <w:szCs w:val="20"/>
            </w:rPr>
          </w:pPr>
          <w:r w:rsidRPr="009D1EE0">
            <w:rPr>
              <w:rFonts w:ascii="Palatino Linotype" w:hAnsi="Palatino Linotype" w:cs="Arial"/>
              <w:b/>
              <w:bCs/>
              <w:sz w:val="24"/>
              <w:lang w:eastAsia="es-MX"/>
            </w:rPr>
            <w:t>0</w:t>
          </w:r>
          <w:r>
            <w:rPr>
              <w:rFonts w:ascii="Palatino Linotype" w:hAnsi="Palatino Linotype" w:cs="Arial"/>
              <w:b/>
              <w:bCs/>
              <w:sz w:val="24"/>
              <w:lang w:eastAsia="es-MX"/>
            </w:rPr>
            <w:t>3643</w:t>
          </w:r>
          <w:r w:rsidRPr="009D1EE0">
            <w:rPr>
              <w:rFonts w:ascii="Palatino Linotype" w:hAnsi="Palatino Linotype" w:cs="Arial"/>
              <w:b/>
              <w:bCs/>
              <w:sz w:val="24"/>
              <w:lang w:eastAsia="es-MX"/>
            </w:rPr>
            <w:t>/INFOEM/IP/RR/2021</w:t>
          </w:r>
        </w:p>
      </w:tc>
    </w:tr>
    <w:tr w:rsidR="00576A98" w14:paraId="110FE472" w14:textId="77777777" w:rsidTr="009D1EE0">
      <w:trPr>
        <w:trHeight w:val="549"/>
      </w:trPr>
      <w:tc>
        <w:tcPr>
          <w:tcW w:w="5529" w:type="dxa"/>
          <w:hideMark/>
        </w:tcPr>
        <w:p w14:paraId="3EFF6474" w14:textId="688563CB" w:rsidR="00576A98" w:rsidRDefault="00576A98" w:rsidP="003D2ACF">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6BD8E7B" w14:textId="352C8507" w:rsidR="00576A98" w:rsidRPr="009D1EE0" w:rsidRDefault="00576A98" w:rsidP="003D2ACF">
          <w:pPr>
            <w:spacing w:after="120" w:line="240" w:lineRule="auto"/>
            <w:ind w:left="-486" w:right="214" w:firstLine="558"/>
            <w:jc w:val="right"/>
            <w:rPr>
              <w:rFonts w:ascii="Palatino Linotype" w:hAnsi="Palatino Linotype" w:cs="Arial"/>
              <w:b/>
              <w:sz w:val="24"/>
              <w:szCs w:val="24"/>
            </w:rPr>
          </w:pPr>
          <w:r>
            <w:rPr>
              <w:rFonts w:ascii="Palatino Linotype" w:hAnsi="Palatino Linotype" w:cs="Arial"/>
              <w:b/>
              <w:szCs w:val="20"/>
            </w:rPr>
            <w:t>Secretaría de Salud</w:t>
          </w:r>
        </w:p>
      </w:tc>
    </w:tr>
    <w:tr w:rsidR="00576A98" w14:paraId="4654043C" w14:textId="77777777" w:rsidTr="003D2ACF">
      <w:trPr>
        <w:trHeight w:val="342"/>
      </w:trPr>
      <w:tc>
        <w:tcPr>
          <w:tcW w:w="5529" w:type="dxa"/>
          <w:hideMark/>
        </w:tcPr>
        <w:p w14:paraId="29BBA223" w14:textId="77777777" w:rsidR="00576A98" w:rsidRDefault="00576A98" w:rsidP="003D2ACF">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E47DF73" w14:textId="77777777" w:rsidR="00576A98" w:rsidRPr="009D1EE0" w:rsidRDefault="00576A98" w:rsidP="003D2ACF">
          <w:pPr>
            <w:spacing w:after="120" w:line="240" w:lineRule="auto"/>
            <w:ind w:left="-486" w:right="214" w:firstLine="567"/>
            <w:jc w:val="right"/>
            <w:rPr>
              <w:rFonts w:ascii="Palatino Linotype" w:hAnsi="Palatino Linotype" w:cs="Arial"/>
              <w:b/>
              <w:szCs w:val="20"/>
            </w:rPr>
          </w:pPr>
          <w:r w:rsidRPr="009D1EE0">
            <w:rPr>
              <w:rFonts w:ascii="Palatino Linotype" w:hAnsi="Palatino Linotype" w:cs="Arial"/>
              <w:b/>
              <w:szCs w:val="20"/>
            </w:rPr>
            <w:t>Zulema Martínez Sánchez</w:t>
          </w:r>
        </w:p>
      </w:tc>
    </w:tr>
  </w:tbl>
  <w:p w14:paraId="20335A40" w14:textId="77777777" w:rsidR="00576A98" w:rsidRDefault="00576A9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576A98" w:rsidRPr="009D1EE0" w14:paraId="6EC73948" w14:textId="77777777" w:rsidTr="003D2ACF">
      <w:trPr>
        <w:trHeight w:val="227"/>
      </w:trPr>
      <w:tc>
        <w:tcPr>
          <w:tcW w:w="5529" w:type="dxa"/>
          <w:hideMark/>
        </w:tcPr>
        <w:p w14:paraId="2807B0BA" w14:textId="67214778" w:rsidR="00576A98" w:rsidRPr="009D1EE0" w:rsidRDefault="00576A98" w:rsidP="003D2ACF">
          <w:pPr>
            <w:spacing w:after="120" w:line="240" w:lineRule="auto"/>
            <w:ind w:right="204"/>
            <w:jc w:val="right"/>
            <w:rPr>
              <w:rFonts w:ascii="Palatino Linotype" w:hAnsi="Palatino Linotype" w:cs="Arial"/>
              <w:b/>
              <w:szCs w:val="20"/>
            </w:rPr>
          </w:pPr>
          <w:r w:rsidRPr="009D1EE0">
            <w:rPr>
              <w:rFonts w:ascii="Palatino Linotype" w:hAnsi="Palatino Linotype" w:cs="Arial"/>
              <w:b/>
              <w:szCs w:val="20"/>
            </w:rPr>
            <w:t>Recurso de Revisión N°:</w:t>
          </w:r>
        </w:p>
      </w:tc>
      <w:tc>
        <w:tcPr>
          <w:tcW w:w="4536" w:type="dxa"/>
          <w:hideMark/>
        </w:tcPr>
        <w:p w14:paraId="4A13A5AA" w14:textId="7355664B" w:rsidR="00576A98" w:rsidRPr="009D1EE0" w:rsidRDefault="00576A98" w:rsidP="009D1EE0">
          <w:pPr>
            <w:spacing w:after="120" w:line="240" w:lineRule="auto"/>
            <w:ind w:left="-486" w:right="214" w:firstLine="1408"/>
            <w:jc w:val="right"/>
            <w:rPr>
              <w:rFonts w:ascii="Palatino Linotype" w:hAnsi="Palatino Linotype" w:cs="Arial"/>
              <w:b/>
              <w:szCs w:val="20"/>
            </w:rPr>
          </w:pPr>
          <w:r>
            <w:rPr>
              <w:rFonts w:ascii="Palatino Linotype" w:hAnsi="Palatino Linotype" w:cs="Arial"/>
              <w:b/>
              <w:bCs/>
              <w:sz w:val="24"/>
              <w:lang w:eastAsia="es-MX"/>
            </w:rPr>
            <w:t>03643</w:t>
          </w:r>
          <w:r w:rsidRPr="009D1EE0">
            <w:rPr>
              <w:rFonts w:ascii="Palatino Linotype" w:hAnsi="Palatino Linotype" w:cs="Arial"/>
              <w:b/>
              <w:bCs/>
              <w:sz w:val="24"/>
              <w:lang w:eastAsia="es-MX"/>
            </w:rPr>
            <w:t>/INFOEM/IP/RR/2021</w:t>
          </w:r>
        </w:p>
      </w:tc>
    </w:tr>
    <w:tr w:rsidR="00576A98" w:rsidRPr="009D1EE0" w14:paraId="71C3ABEA" w14:textId="77777777" w:rsidTr="003D2ACF">
      <w:trPr>
        <w:trHeight w:val="196"/>
      </w:trPr>
      <w:tc>
        <w:tcPr>
          <w:tcW w:w="5529" w:type="dxa"/>
          <w:hideMark/>
        </w:tcPr>
        <w:p w14:paraId="6BED66C8" w14:textId="77777777" w:rsidR="00576A98" w:rsidRPr="009D1EE0" w:rsidRDefault="00576A98" w:rsidP="003D2ACF">
          <w:pPr>
            <w:spacing w:after="120" w:line="240" w:lineRule="auto"/>
            <w:ind w:right="204"/>
            <w:jc w:val="right"/>
            <w:rPr>
              <w:rFonts w:ascii="Palatino Linotype" w:hAnsi="Palatino Linotype" w:cs="Arial"/>
              <w:b/>
              <w:szCs w:val="20"/>
            </w:rPr>
          </w:pPr>
          <w:r w:rsidRPr="009D1EE0">
            <w:rPr>
              <w:rFonts w:ascii="Palatino Linotype" w:hAnsi="Palatino Linotype" w:cs="Arial"/>
              <w:b/>
              <w:szCs w:val="20"/>
            </w:rPr>
            <w:t>Recurrente:</w:t>
          </w:r>
        </w:p>
      </w:tc>
      <w:tc>
        <w:tcPr>
          <w:tcW w:w="4536" w:type="dxa"/>
          <w:hideMark/>
        </w:tcPr>
        <w:p w14:paraId="0D8CE897" w14:textId="132708AC" w:rsidR="00576A98" w:rsidRPr="009D1EE0" w:rsidRDefault="00D01602" w:rsidP="003D2ACF">
          <w:pPr>
            <w:spacing w:after="120" w:line="240" w:lineRule="auto"/>
            <w:ind w:left="-486" w:right="214" w:firstLine="567"/>
            <w:jc w:val="right"/>
            <w:rPr>
              <w:rFonts w:ascii="Palatino Linotype" w:hAnsi="Palatino Linotype" w:cs="Arial"/>
              <w:b/>
            </w:rPr>
          </w:pPr>
          <w:proofErr w:type="spellStart"/>
          <w:r>
            <w:rPr>
              <w:rFonts w:ascii="Palatino Linotype" w:hAnsi="Palatino Linotype" w:cs="Arial"/>
              <w:b/>
            </w:rPr>
            <w:t>xxxxxxxxxxxxxxxxxxxxxxxxxxxxxxx</w:t>
          </w:r>
          <w:proofErr w:type="spellEnd"/>
        </w:p>
      </w:tc>
    </w:tr>
    <w:tr w:rsidR="00576A98" w:rsidRPr="009D1EE0" w14:paraId="65379B40" w14:textId="77777777" w:rsidTr="003D2ACF">
      <w:trPr>
        <w:trHeight w:val="242"/>
      </w:trPr>
      <w:tc>
        <w:tcPr>
          <w:tcW w:w="5529" w:type="dxa"/>
          <w:hideMark/>
        </w:tcPr>
        <w:p w14:paraId="7AA71FA6" w14:textId="77777777" w:rsidR="00576A98" w:rsidRPr="009D1EE0" w:rsidRDefault="00576A98" w:rsidP="003D2ACF">
          <w:pPr>
            <w:spacing w:after="120" w:line="240" w:lineRule="auto"/>
            <w:ind w:right="204"/>
            <w:jc w:val="right"/>
            <w:rPr>
              <w:rFonts w:ascii="Palatino Linotype" w:hAnsi="Palatino Linotype" w:cs="Arial"/>
              <w:b/>
              <w:szCs w:val="20"/>
            </w:rPr>
          </w:pPr>
          <w:r w:rsidRPr="009D1EE0">
            <w:rPr>
              <w:rFonts w:ascii="Palatino Linotype" w:hAnsi="Palatino Linotype" w:cs="Arial"/>
              <w:b/>
              <w:szCs w:val="20"/>
            </w:rPr>
            <w:t>Sujeto Obligado:</w:t>
          </w:r>
        </w:p>
      </w:tc>
      <w:tc>
        <w:tcPr>
          <w:tcW w:w="4536" w:type="dxa"/>
          <w:hideMark/>
        </w:tcPr>
        <w:p w14:paraId="78761604" w14:textId="3E90E0FB" w:rsidR="00576A98" w:rsidRPr="009D1EE0" w:rsidRDefault="00576A98" w:rsidP="003D2ACF">
          <w:pPr>
            <w:spacing w:after="120" w:line="240" w:lineRule="auto"/>
            <w:ind w:left="-495" w:right="214" w:firstLine="567"/>
            <w:jc w:val="right"/>
            <w:rPr>
              <w:rFonts w:ascii="Palatino Linotype" w:hAnsi="Palatino Linotype" w:cs="Arial"/>
              <w:b/>
              <w:szCs w:val="20"/>
            </w:rPr>
          </w:pPr>
          <w:r>
            <w:rPr>
              <w:rFonts w:ascii="Palatino Linotype" w:hAnsi="Palatino Linotype" w:cs="Arial"/>
              <w:b/>
              <w:szCs w:val="20"/>
            </w:rPr>
            <w:t>Secretaría de Salud</w:t>
          </w:r>
        </w:p>
      </w:tc>
    </w:tr>
    <w:tr w:rsidR="00576A98" w:rsidRPr="009D1EE0" w14:paraId="2ACBE582" w14:textId="77777777" w:rsidTr="003D2ACF">
      <w:trPr>
        <w:trHeight w:val="342"/>
      </w:trPr>
      <w:tc>
        <w:tcPr>
          <w:tcW w:w="5529" w:type="dxa"/>
          <w:hideMark/>
        </w:tcPr>
        <w:p w14:paraId="214BD393" w14:textId="77777777" w:rsidR="00576A98" w:rsidRPr="009D1EE0" w:rsidRDefault="00576A98" w:rsidP="003D2ACF">
          <w:pPr>
            <w:tabs>
              <w:tab w:val="left" w:pos="4892"/>
            </w:tabs>
            <w:spacing w:after="120" w:line="240" w:lineRule="auto"/>
            <w:ind w:right="204"/>
            <w:jc w:val="right"/>
            <w:rPr>
              <w:rFonts w:ascii="Palatino Linotype" w:hAnsi="Palatino Linotype" w:cs="Arial"/>
              <w:b/>
              <w:szCs w:val="20"/>
            </w:rPr>
          </w:pPr>
          <w:r w:rsidRPr="009D1EE0">
            <w:rPr>
              <w:rFonts w:ascii="Palatino Linotype" w:hAnsi="Palatino Linotype" w:cs="Arial"/>
              <w:b/>
              <w:szCs w:val="20"/>
            </w:rPr>
            <w:t>Comisionada Ponente:</w:t>
          </w:r>
        </w:p>
      </w:tc>
      <w:tc>
        <w:tcPr>
          <w:tcW w:w="4536" w:type="dxa"/>
          <w:hideMark/>
        </w:tcPr>
        <w:p w14:paraId="75006266" w14:textId="77777777" w:rsidR="00576A98" w:rsidRPr="009D1EE0" w:rsidRDefault="00576A98" w:rsidP="003D2ACF">
          <w:pPr>
            <w:spacing w:after="120" w:line="240" w:lineRule="auto"/>
            <w:ind w:left="-486" w:right="214" w:firstLine="567"/>
            <w:jc w:val="right"/>
            <w:rPr>
              <w:rFonts w:ascii="Palatino Linotype" w:hAnsi="Palatino Linotype" w:cs="Arial"/>
              <w:b/>
              <w:szCs w:val="20"/>
            </w:rPr>
          </w:pPr>
          <w:r w:rsidRPr="009D1EE0">
            <w:rPr>
              <w:rFonts w:ascii="Palatino Linotype" w:hAnsi="Palatino Linotype" w:cs="Arial"/>
              <w:b/>
              <w:szCs w:val="20"/>
            </w:rPr>
            <w:t>Zulema Martínez Sánchez</w:t>
          </w:r>
        </w:p>
      </w:tc>
    </w:tr>
  </w:tbl>
  <w:p w14:paraId="6B3068D7" w14:textId="02BFBFD5" w:rsidR="00576A98" w:rsidRPr="009D1EE0" w:rsidRDefault="002610BE">
    <w:pPr>
      <w:pStyle w:val="Encabezado"/>
      <w:rPr>
        <w:b/>
      </w:rPr>
    </w:pPr>
    <w:r>
      <w:rPr>
        <w:rFonts w:ascii="Palatino Linotype" w:hAnsi="Palatino Linotype" w:cs="Arial"/>
        <w:b/>
        <w:noProof/>
        <w:szCs w:val="20"/>
        <w:lang w:eastAsia="es-MX"/>
      </w:rPr>
      <w:pict w14:anchorId="2F25D3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942640" o:spid="_x0000_s2050" type="#_x0000_t75" style="position:absolute;margin-left:-87.1pt;margin-top:-120.7pt;width:609.4pt;height:793.75pt;z-index:-251658240;mso-position-horizontal-relative:margin;mso-position-vertical-relative:margin" o:allowincell="f">
          <v:imagedata r:id="rId1" o:title="logo 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19231384"/>
    <w:multiLevelType w:val="hybridMultilevel"/>
    <w:tmpl w:val="413284BC"/>
    <w:lvl w:ilvl="0" w:tplc="34C4A144">
      <w:start w:val="1"/>
      <w:numFmt w:val="lowerLetter"/>
      <w:lvlText w:val="%1)"/>
      <w:lvlJc w:val="left"/>
      <w:pPr>
        <w:ind w:left="720" w:hanging="360"/>
      </w:pPr>
      <w:rPr>
        <w:rFonts w:ascii="Calibri-Bold" w:hAnsi="Calibri-Bold" w:cs="Calibri-Bold" w:hint="default"/>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B703FD6"/>
    <w:multiLevelType w:val="hybridMultilevel"/>
    <w:tmpl w:val="7DAA778A"/>
    <w:lvl w:ilvl="0" w:tplc="FC1AFD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D393823"/>
    <w:multiLevelType w:val="hybridMultilevel"/>
    <w:tmpl w:val="9E00E1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03375B4"/>
    <w:multiLevelType w:val="hybridMultilevel"/>
    <w:tmpl w:val="CE425CA0"/>
    <w:lvl w:ilvl="0" w:tplc="2D8A525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1A73666"/>
    <w:multiLevelType w:val="hybridMultilevel"/>
    <w:tmpl w:val="B12C8AF2"/>
    <w:lvl w:ilvl="0" w:tplc="D8B4167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7632FC4"/>
    <w:multiLevelType w:val="hybridMultilevel"/>
    <w:tmpl w:val="D8B67AFE"/>
    <w:lvl w:ilvl="0" w:tplc="D7AC846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A3C6F7B"/>
    <w:multiLevelType w:val="hybridMultilevel"/>
    <w:tmpl w:val="598826F8"/>
    <w:lvl w:ilvl="0" w:tplc="3692E1EA">
      <w:start w:val="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1">
    <w:nsid w:val="34317490"/>
    <w:multiLevelType w:val="hybridMultilevel"/>
    <w:tmpl w:val="14928C02"/>
    <w:lvl w:ilvl="0" w:tplc="92BE0B36">
      <w:start w:val="1"/>
      <w:numFmt w:val="decimal"/>
      <w:lvlText w:val="%1."/>
      <w:lvlJc w:val="left"/>
      <w:pPr>
        <w:ind w:left="36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71F65E1"/>
    <w:multiLevelType w:val="hybridMultilevel"/>
    <w:tmpl w:val="D8B67AFE"/>
    <w:lvl w:ilvl="0" w:tplc="D7AC846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4">
    <w:nsid w:val="40E97AED"/>
    <w:multiLevelType w:val="hybridMultilevel"/>
    <w:tmpl w:val="F620AC56"/>
    <w:lvl w:ilvl="0" w:tplc="F1444EB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32E6CFB"/>
    <w:multiLevelType w:val="hybridMultilevel"/>
    <w:tmpl w:val="D8B67AFE"/>
    <w:lvl w:ilvl="0" w:tplc="D7AC846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353522F"/>
    <w:multiLevelType w:val="hybridMultilevel"/>
    <w:tmpl w:val="4BBCF57E"/>
    <w:lvl w:ilvl="0" w:tplc="8AE0246C">
      <w:start w:val="5"/>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AC8053A"/>
    <w:multiLevelType w:val="hybridMultilevel"/>
    <w:tmpl w:val="709CAEB6"/>
    <w:lvl w:ilvl="0" w:tplc="82C2B4EE">
      <w:start w:val="6"/>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B6D245D"/>
    <w:multiLevelType w:val="hybridMultilevel"/>
    <w:tmpl w:val="D8B67AFE"/>
    <w:lvl w:ilvl="0" w:tplc="D7AC846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E5B0120"/>
    <w:multiLevelType w:val="hybridMultilevel"/>
    <w:tmpl w:val="57C23194"/>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67D19D9"/>
    <w:multiLevelType w:val="hybridMultilevel"/>
    <w:tmpl w:val="565218D0"/>
    <w:lvl w:ilvl="0" w:tplc="28F24F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27F3A4E"/>
    <w:multiLevelType w:val="hybridMultilevel"/>
    <w:tmpl w:val="B1743076"/>
    <w:lvl w:ilvl="0" w:tplc="080A000F">
      <w:start w:val="1"/>
      <w:numFmt w:val="decimal"/>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nsid w:val="78D84D25"/>
    <w:multiLevelType w:val="hybridMultilevel"/>
    <w:tmpl w:val="B9521196"/>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C8A1A72"/>
    <w:multiLevelType w:val="hybridMultilevel"/>
    <w:tmpl w:val="9DDA230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nsid w:val="7DF91DEC"/>
    <w:multiLevelType w:val="hybridMultilevel"/>
    <w:tmpl w:val="91A4E2AE"/>
    <w:lvl w:ilvl="0" w:tplc="D44CE3AA">
      <w:start w:val="1"/>
      <w:numFmt w:val="upperLetter"/>
      <w:lvlText w:val="%1)"/>
      <w:lvlJc w:val="left"/>
      <w:pPr>
        <w:ind w:left="720" w:hanging="360"/>
      </w:pPr>
      <w:rPr>
        <w:rFonts w:ascii="Palatino Linotype" w:eastAsia="Calibri" w:hAnsi="Palatino Linotyp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2"/>
  </w:num>
  <w:num w:numId="3">
    <w:abstractNumId w:val="20"/>
  </w:num>
  <w:num w:numId="4">
    <w:abstractNumId w:val="6"/>
  </w:num>
  <w:num w:numId="5">
    <w:abstractNumId w:val="7"/>
  </w:num>
  <w:num w:numId="6">
    <w:abstractNumId w:val="1"/>
  </w:num>
  <w:num w:numId="7">
    <w:abstractNumId w:val="5"/>
  </w:num>
  <w:num w:numId="8">
    <w:abstractNumId w:val="9"/>
  </w:num>
  <w:num w:numId="9">
    <w:abstractNumId w:val="16"/>
  </w:num>
  <w:num w:numId="10">
    <w:abstractNumId w:val="17"/>
  </w:num>
  <w:num w:numId="11">
    <w:abstractNumId w:val="11"/>
  </w:num>
  <w:num w:numId="12">
    <w:abstractNumId w:val="21"/>
  </w:num>
  <w:num w:numId="13">
    <w:abstractNumId w:val="18"/>
  </w:num>
  <w:num w:numId="14">
    <w:abstractNumId w:val="22"/>
  </w:num>
  <w:num w:numId="15">
    <w:abstractNumId w:val="15"/>
  </w:num>
  <w:num w:numId="16">
    <w:abstractNumId w:val="2"/>
  </w:num>
  <w:num w:numId="17">
    <w:abstractNumId w:val="14"/>
  </w:num>
  <w:num w:numId="18">
    <w:abstractNumId w:val="4"/>
  </w:num>
  <w:num w:numId="19">
    <w:abstractNumId w:val="13"/>
  </w:num>
  <w:num w:numId="20">
    <w:abstractNumId w:val="10"/>
  </w:num>
  <w:num w:numId="21">
    <w:abstractNumId w:val="0"/>
  </w:num>
  <w:num w:numId="22">
    <w:abstractNumId w:val="23"/>
  </w:num>
  <w:num w:numId="23">
    <w:abstractNumId w:val="19"/>
  </w:num>
  <w:num w:numId="24">
    <w:abstractNumId w:val="24"/>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9F0"/>
    <w:rsid w:val="00007A91"/>
    <w:rsid w:val="000245D6"/>
    <w:rsid w:val="000506E9"/>
    <w:rsid w:val="00074093"/>
    <w:rsid w:val="00076BEA"/>
    <w:rsid w:val="00101BA6"/>
    <w:rsid w:val="001313BE"/>
    <w:rsid w:val="00144455"/>
    <w:rsid w:val="00146C96"/>
    <w:rsid w:val="00146FDD"/>
    <w:rsid w:val="001958DE"/>
    <w:rsid w:val="001A7A39"/>
    <w:rsid w:val="001C1620"/>
    <w:rsid w:val="001C37B0"/>
    <w:rsid w:val="001E0E1C"/>
    <w:rsid w:val="001F1BDC"/>
    <w:rsid w:val="0025007C"/>
    <w:rsid w:val="00256478"/>
    <w:rsid w:val="002610BE"/>
    <w:rsid w:val="0026472A"/>
    <w:rsid w:val="00295A5B"/>
    <w:rsid w:val="002C3BBE"/>
    <w:rsid w:val="002E5FAD"/>
    <w:rsid w:val="00311983"/>
    <w:rsid w:val="003748D7"/>
    <w:rsid w:val="003C0275"/>
    <w:rsid w:val="003C076D"/>
    <w:rsid w:val="003D2ACF"/>
    <w:rsid w:val="00412064"/>
    <w:rsid w:val="00446A5E"/>
    <w:rsid w:val="00447562"/>
    <w:rsid w:val="004E76F8"/>
    <w:rsid w:val="004F0F40"/>
    <w:rsid w:val="00513520"/>
    <w:rsid w:val="00572111"/>
    <w:rsid w:val="00572765"/>
    <w:rsid w:val="00576A98"/>
    <w:rsid w:val="005858B0"/>
    <w:rsid w:val="005943AC"/>
    <w:rsid w:val="005E747F"/>
    <w:rsid w:val="006372CE"/>
    <w:rsid w:val="00653691"/>
    <w:rsid w:val="00655DB0"/>
    <w:rsid w:val="00665290"/>
    <w:rsid w:val="00681B11"/>
    <w:rsid w:val="006A311F"/>
    <w:rsid w:val="006A74FE"/>
    <w:rsid w:val="007C1D01"/>
    <w:rsid w:val="007F10AC"/>
    <w:rsid w:val="00826F0A"/>
    <w:rsid w:val="00842F8E"/>
    <w:rsid w:val="00850220"/>
    <w:rsid w:val="008504E5"/>
    <w:rsid w:val="00856308"/>
    <w:rsid w:val="008775B0"/>
    <w:rsid w:val="0094639F"/>
    <w:rsid w:val="00950AD9"/>
    <w:rsid w:val="00984798"/>
    <w:rsid w:val="00991A68"/>
    <w:rsid w:val="009A557E"/>
    <w:rsid w:val="009D0EF3"/>
    <w:rsid w:val="009D1EE0"/>
    <w:rsid w:val="009E388A"/>
    <w:rsid w:val="00A00D23"/>
    <w:rsid w:val="00A01656"/>
    <w:rsid w:val="00A01A1A"/>
    <w:rsid w:val="00A05761"/>
    <w:rsid w:val="00A1288B"/>
    <w:rsid w:val="00A16E33"/>
    <w:rsid w:val="00A26F2D"/>
    <w:rsid w:val="00A546BC"/>
    <w:rsid w:val="00A57972"/>
    <w:rsid w:val="00A64AD4"/>
    <w:rsid w:val="00A80AAB"/>
    <w:rsid w:val="00A814A8"/>
    <w:rsid w:val="00A97B71"/>
    <w:rsid w:val="00AB15AF"/>
    <w:rsid w:val="00AD3FF2"/>
    <w:rsid w:val="00AF0D0D"/>
    <w:rsid w:val="00B010CA"/>
    <w:rsid w:val="00B371E1"/>
    <w:rsid w:val="00B409C4"/>
    <w:rsid w:val="00B83893"/>
    <w:rsid w:val="00BB1C40"/>
    <w:rsid w:val="00BC2F4D"/>
    <w:rsid w:val="00BE69F0"/>
    <w:rsid w:val="00C32EED"/>
    <w:rsid w:val="00C421B6"/>
    <w:rsid w:val="00C4617F"/>
    <w:rsid w:val="00C538AE"/>
    <w:rsid w:val="00C66595"/>
    <w:rsid w:val="00CA1855"/>
    <w:rsid w:val="00CB53B6"/>
    <w:rsid w:val="00CB6B6A"/>
    <w:rsid w:val="00CC112A"/>
    <w:rsid w:val="00CE6682"/>
    <w:rsid w:val="00CF1F1B"/>
    <w:rsid w:val="00D01602"/>
    <w:rsid w:val="00D07488"/>
    <w:rsid w:val="00D22F83"/>
    <w:rsid w:val="00D2513F"/>
    <w:rsid w:val="00D94004"/>
    <w:rsid w:val="00D95850"/>
    <w:rsid w:val="00DB0A6B"/>
    <w:rsid w:val="00E01F3E"/>
    <w:rsid w:val="00E433CC"/>
    <w:rsid w:val="00E7267D"/>
    <w:rsid w:val="00F100DB"/>
    <w:rsid w:val="00F20E9A"/>
    <w:rsid w:val="00F26A40"/>
    <w:rsid w:val="00F96454"/>
    <w:rsid w:val="00FC2BB5"/>
    <w:rsid w:val="00FF37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F9FE2B"/>
  <w15:chartTrackingRefBased/>
  <w15:docId w15:val="{4278C7E3-6195-4271-8C72-01FC265A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A5B"/>
    <w:pPr>
      <w:spacing w:line="256" w:lineRule="auto"/>
    </w:pPr>
    <w:rPr>
      <w:rFonts w:ascii="Calibri" w:eastAsia="Calibri" w:hAnsi="Calibri" w:cs="Times New Roman"/>
    </w:rPr>
  </w:style>
  <w:style w:type="paragraph" w:styleId="Ttulo1">
    <w:name w:val="heading 1"/>
    <w:basedOn w:val="Normal"/>
    <w:next w:val="Normal"/>
    <w:link w:val="Ttulo1Car"/>
    <w:uiPriority w:val="9"/>
    <w:qFormat/>
    <w:rsid w:val="00BE69F0"/>
    <w:pPr>
      <w:keepNext/>
      <w:spacing w:before="240" w:after="60" w:line="240" w:lineRule="auto"/>
      <w:outlineLvl w:val="0"/>
    </w:pPr>
    <w:rPr>
      <w:rFonts w:ascii="Arial" w:eastAsia="Times New Roman" w:hAnsi="Arial"/>
      <w:b/>
      <w:bCs/>
      <w:spacing w:val="30"/>
      <w:kern w:val="32"/>
      <w:sz w:val="24"/>
      <w:szCs w:val="32"/>
      <w:lang w:val="es-ES_tradnl"/>
    </w:rPr>
  </w:style>
  <w:style w:type="paragraph" w:styleId="Ttulo2">
    <w:name w:val="heading 2"/>
    <w:basedOn w:val="Normal"/>
    <w:next w:val="Normal"/>
    <w:link w:val="Ttulo2Car"/>
    <w:uiPriority w:val="9"/>
    <w:unhideWhenUsed/>
    <w:qFormat/>
    <w:rsid w:val="00BE69F0"/>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BE69F0"/>
    <w:pPr>
      <w:spacing w:before="100" w:beforeAutospacing="1" w:after="100" w:afterAutospacing="1" w:line="240" w:lineRule="auto"/>
      <w:outlineLvl w:val="3"/>
    </w:pPr>
    <w:rPr>
      <w:rFonts w:ascii="Times New Roman" w:eastAsia="Times New Roman" w:hAnsi="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E69F0"/>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BE69F0"/>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BE69F0"/>
    <w:rPr>
      <w:rFonts w:ascii="Times New Roman" w:eastAsia="Times New Roman" w:hAnsi="Times New Roman" w:cs="Times New Roman"/>
      <w:b/>
      <w:bCs/>
      <w:sz w:val="24"/>
      <w:szCs w:val="24"/>
      <w:lang w:eastAsia="es-MX"/>
    </w:rPr>
  </w:style>
  <w:style w:type="paragraph" w:styleId="Encabezado">
    <w:name w:val="header"/>
    <w:basedOn w:val="Normal"/>
    <w:link w:val="EncabezadoCar"/>
    <w:uiPriority w:val="99"/>
    <w:unhideWhenUsed/>
    <w:rsid w:val="00BE69F0"/>
    <w:pPr>
      <w:tabs>
        <w:tab w:val="center" w:pos="4419"/>
        <w:tab w:val="right" w:pos="8838"/>
      </w:tabs>
      <w:spacing w:after="0" w:line="240" w:lineRule="auto"/>
    </w:pPr>
    <w:rPr>
      <w:rFonts w:ascii="Times New Roman" w:hAnsi="Times New Roman"/>
      <w:sz w:val="24"/>
      <w:szCs w:val="24"/>
      <w:lang w:val="es-ES" w:eastAsia="es-ES"/>
    </w:rPr>
  </w:style>
  <w:style w:type="character" w:customStyle="1" w:styleId="EncabezadoCar">
    <w:name w:val="Encabezado Car"/>
    <w:basedOn w:val="Fuentedeprrafopredeter"/>
    <w:link w:val="Encabezado"/>
    <w:uiPriority w:val="99"/>
    <w:rsid w:val="00BE69F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E69F0"/>
    <w:pPr>
      <w:tabs>
        <w:tab w:val="center" w:pos="4419"/>
        <w:tab w:val="right" w:pos="8838"/>
      </w:tabs>
      <w:spacing w:after="0" w:line="240" w:lineRule="auto"/>
    </w:pPr>
    <w:rPr>
      <w:rFonts w:ascii="Times New Roman" w:hAnsi="Times New Roman"/>
      <w:sz w:val="24"/>
      <w:szCs w:val="24"/>
      <w:lang w:val="es-ES" w:eastAsia="es-ES"/>
    </w:rPr>
  </w:style>
  <w:style w:type="character" w:customStyle="1" w:styleId="PiedepginaCar">
    <w:name w:val="Pie de página Car"/>
    <w:basedOn w:val="Fuentedeprrafopredeter"/>
    <w:link w:val="Piedepgina"/>
    <w:uiPriority w:val="99"/>
    <w:rsid w:val="00BE69F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E69F0"/>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E69F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E69F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BE69F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BE69F0"/>
    <w:rPr>
      <w:color w:val="0563C1" w:themeColor="hyperlink"/>
      <w:u w:val="single"/>
    </w:rPr>
  </w:style>
  <w:style w:type="paragraph" w:styleId="Sinespaciado">
    <w:name w:val="No Spacing"/>
    <w:aliases w:val="Francesa,INAI"/>
    <w:link w:val="SinespaciadoCar"/>
    <w:uiPriority w:val="1"/>
    <w:qFormat/>
    <w:rsid w:val="00BE69F0"/>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E69F0"/>
    <w:rPr>
      <w:b/>
      <w:bCs/>
    </w:rPr>
  </w:style>
  <w:style w:type="character" w:customStyle="1" w:styleId="SinespaciadoCar">
    <w:name w:val="Sin espaciado Car"/>
    <w:aliases w:val="Francesa Car,INAI Car"/>
    <w:link w:val="Sinespaciado"/>
    <w:uiPriority w:val="1"/>
    <w:locked/>
    <w:rsid w:val="00BE69F0"/>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BE69F0"/>
    <w:pPr>
      <w:spacing w:after="0" w:line="240" w:lineRule="auto"/>
    </w:pPr>
    <w:rPr>
      <w:rFonts w:asciiTheme="minorHAnsi" w:eastAsiaTheme="minorHAnsi" w:hAnsi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BE69F0"/>
    <w:rPr>
      <w:sz w:val="20"/>
      <w:szCs w:val="20"/>
    </w:rPr>
  </w:style>
  <w:style w:type="paragraph" w:styleId="Textosinformato">
    <w:name w:val="Plain Text"/>
    <w:basedOn w:val="Normal"/>
    <w:link w:val="TextosinformatoCar"/>
    <w:rsid w:val="00BE69F0"/>
    <w:pPr>
      <w:spacing w:after="0" w:line="240" w:lineRule="auto"/>
    </w:pPr>
    <w:rPr>
      <w:rFonts w:ascii="Courier New" w:eastAsia="Times New Roman" w:hAnsi="Courier New"/>
      <w:sz w:val="20"/>
      <w:szCs w:val="20"/>
      <w:lang w:val="es-ES" w:eastAsia="es-ES"/>
    </w:rPr>
  </w:style>
  <w:style w:type="character" w:customStyle="1" w:styleId="TextosinformatoCar">
    <w:name w:val="Texto sin formato Car"/>
    <w:basedOn w:val="Fuentedeprrafopredeter"/>
    <w:link w:val="Textosinformato"/>
    <w:rsid w:val="00BE69F0"/>
    <w:rPr>
      <w:rFonts w:ascii="Courier New" w:eastAsia="Times New Roman" w:hAnsi="Courier New" w:cs="Times New Roman"/>
      <w:sz w:val="20"/>
      <w:szCs w:val="20"/>
      <w:lang w:val="es-ES" w:eastAsia="es-ES"/>
    </w:rPr>
  </w:style>
  <w:style w:type="paragraph" w:customStyle="1" w:styleId="Texto">
    <w:name w:val="Texto"/>
    <w:basedOn w:val="Normal"/>
    <w:link w:val="TextoCar"/>
    <w:rsid w:val="00BE69F0"/>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BE69F0"/>
    <w:pPr>
      <w:spacing w:after="0" w:line="240" w:lineRule="auto"/>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semiHidden/>
    <w:rsid w:val="00BE69F0"/>
    <w:rPr>
      <w:rFonts w:ascii="Tahoma" w:hAnsi="Tahoma" w:cs="Tahoma"/>
      <w:sz w:val="16"/>
      <w:szCs w:val="16"/>
    </w:rPr>
  </w:style>
  <w:style w:type="paragraph" w:customStyle="1" w:styleId="Default">
    <w:name w:val="Default"/>
    <w:rsid w:val="00BE69F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E69F0"/>
    <w:rPr>
      <w:sz w:val="16"/>
      <w:szCs w:val="16"/>
    </w:rPr>
  </w:style>
  <w:style w:type="paragraph" w:styleId="Textocomentario">
    <w:name w:val="annotation text"/>
    <w:basedOn w:val="Normal"/>
    <w:link w:val="TextocomentarioCar"/>
    <w:uiPriority w:val="99"/>
    <w:semiHidden/>
    <w:unhideWhenUsed/>
    <w:rsid w:val="00BE69F0"/>
    <w:pPr>
      <w:spacing w:line="240" w:lineRule="auto"/>
    </w:pPr>
    <w:rPr>
      <w:rFonts w:asciiTheme="minorHAnsi" w:eastAsiaTheme="minorHAnsi" w:hAnsiTheme="minorHAnsi" w:cstheme="minorBidi"/>
      <w:sz w:val="20"/>
      <w:szCs w:val="20"/>
    </w:rPr>
  </w:style>
  <w:style w:type="character" w:customStyle="1" w:styleId="TextocomentarioCar">
    <w:name w:val="Texto comentario Car"/>
    <w:basedOn w:val="Fuentedeprrafopredeter"/>
    <w:link w:val="Textocomentario"/>
    <w:uiPriority w:val="99"/>
    <w:semiHidden/>
    <w:rsid w:val="00BE69F0"/>
    <w:rPr>
      <w:sz w:val="20"/>
      <w:szCs w:val="20"/>
    </w:rPr>
  </w:style>
  <w:style w:type="paragraph" w:styleId="Asuntodelcomentario">
    <w:name w:val="annotation subject"/>
    <w:basedOn w:val="Textocomentario"/>
    <w:next w:val="Textocomentario"/>
    <w:link w:val="AsuntodelcomentarioCar"/>
    <w:uiPriority w:val="99"/>
    <w:semiHidden/>
    <w:unhideWhenUsed/>
    <w:rsid w:val="00BE69F0"/>
    <w:rPr>
      <w:b/>
      <w:bCs/>
    </w:rPr>
  </w:style>
  <w:style w:type="character" w:customStyle="1" w:styleId="AsuntodelcomentarioCar">
    <w:name w:val="Asunto del comentario Car"/>
    <w:basedOn w:val="TextocomentarioCar"/>
    <w:link w:val="Asuntodelcomentario"/>
    <w:uiPriority w:val="99"/>
    <w:semiHidden/>
    <w:rsid w:val="00BE69F0"/>
    <w:rPr>
      <w:b/>
      <w:bCs/>
      <w:sz w:val="20"/>
      <w:szCs w:val="20"/>
    </w:rPr>
  </w:style>
  <w:style w:type="character" w:customStyle="1" w:styleId="TextoCar">
    <w:name w:val="Texto Car"/>
    <w:link w:val="Texto"/>
    <w:locked/>
    <w:rsid w:val="00BE69F0"/>
    <w:rPr>
      <w:rFonts w:ascii="Arial" w:eastAsia="Times New Roman" w:hAnsi="Arial" w:cs="Arial"/>
      <w:sz w:val="18"/>
      <w:szCs w:val="18"/>
      <w:lang w:eastAsia="es-ES"/>
    </w:rPr>
  </w:style>
  <w:style w:type="paragraph" w:styleId="Revisin">
    <w:name w:val="Revision"/>
    <w:hidden/>
    <w:uiPriority w:val="99"/>
    <w:semiHidden/>
    <w:rsid w:val="00BE69F0"/>
    <w:pPr>
      <w:spacing w:after="0" w:line="240" w:lineRule="auto"/>
    </w:pPr>
  </w:style>
  <w:style w:type="table" w:styleId="Tablaconcuadrcula">
    <w:name w:val="Table Grid"/>
    <w:basedOn w:val="Tablanormal"/>
    <w:uiPriority w:val="39"/>
    <w:rsid w:val="00BE69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BE69F0"/>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n2">
    <w:name w:val="n2"/>
    <w:basedOn w:val="Normal"/>
    <w:rsid w:val="00BE69F0"/>
    <w:pPr>
      <w:spacing w:before="100" w:beforeAutospacing="1" w:after="100" w:afterAutospacing="1" w:line="240" w:lineRule="auto"/>
    </w:pPr>
    <w:rPr>
      <w:rFonts w:ascii="Times New Roman" w:eastAsia="Times New Roman" w:hAnsi="Times New Roman"/>
      <w:sz w:val="24"/>
      <w:szCs w:val="24"/>
      <w:lang w:eastAsia="es-MX"/>
    </w:rPr>
  </w:style>
  <w:style w:type="character" w:styleId="nfasis">
    <w:name w:val="Emphasis"/>
    <w:basedOn w:val="Fuentedeprrafopredeter"/>
    <w:uiPriority w:val="20"/>
    <w:qFormat/>
    <w:rsid w:val="00BE69F0"/>
    <w:rPr>
      <w:i/>
      <w:iCs/>
    </w:rPr>
  </w:style>
  <w:style w:type="paragraph" w:customStyle="1" w:styleId="j">
    <w:name w:val="j"/>
    <w:basedOn w:val="Normal"/>
    <w:rsid w:val="00BE69F0"/>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nacep">
    <w:name w:val="n_acep"/>
    <w:basedOn w:val="Fuentedeprrafopredeter"/>
    <w:rsid w:val="00BE69F0"/>
  </w:style>
  <w:style w:type="character" w:customStyle="1" w:styleId="notranslate">
    <w:name w:val="notranslate"/>
    <w:basedOn w:val="Fuentedeprrafopredeter"/>
    <w:rsid w:val="00BE69F0"/>
  </w:style>
  <w:style w:type="character" w:styleId="Hipervnculovisitado">
    <w:name w:val="FollowedHyperlink"/>
    <w:basedOn w:val="Fuentedeprrafopredeter"/>
    <w:uiPriority w:val="99"/>
    <w:semiHidden/>
    <w:unhideWhenUsed/>
    <w:rsid w:val="00BE69F0"/>
    <w:rPr>
      <w:color w:val="954F72" w:themeColor="followedHyperlink"/>
      <w:u w:val="single"/>
    </w:rPr>
  </w:style>
  <w:style w:type="character" w:customStyle="1" w:styleId="m-8468718270129410089gmail-msofootnotereference">
    <w:name w:val="m_-8468718270129410089gmail-msofootnotereference"/>
    <w:basedOn w:val="Fuentedeprrafopredeter"/>
    <w:rsid w:val="00BE69F0"/>
  </w:style>
  <w:style w:type="paragraph" w:customStyle="1" w:styleId="m-8468718270129410089gmail-msofootnotetext">
    <w:name w:val="m_-8468718270129410089gmail-msofootnotetext"/>
    <w:basedOn w:val="Normal"/>
    <w:rsid w:val="00BE69F0"/>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m-90669960051724810m-1310717665133103383gmail-apple-converted-space">
    <w:name w:val="m_-90669960051724810m_-1310717665133103383gmail-apple-converted-space"/>
    <w:basedOn w:val="Fuentedeprrafopredeter"/>
    <w:rsid w:val="00BE69F0"/>
  </w:style>
  <w:style w:type="paragraph" w:customStyle="1" w:styleId="m-4266661516571022424gmail-msolistparagraph">
    <w:name w:val="m_-4266661516571022424gmail-msolistparagraph"/>
    <w:basedOn w:val="Normal"/>
    <w:rsid w:val="00BE69F0"/>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m-4266661516571022424gmail-msonospacing">
    <w:name w:val="m_-4266661516571022424gmail-msonospacing"/>
    <w:basedOn w:val="Normal"/>
    <w:rsid w:val="00BE69F0"/>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il">
    <w:name w:val="il"/>
    <w:basedOn w:val="Fuentedeprrafopredeter"/>
    <w:rsid w:val="00BE69F0"/>
  </w:style>
  <w:style w:type="character" w:customStyle="1" w:styleId="apple-style-span">
    <w:name w:val="apple-style-span"/>
    <w:rsid w:val="00BE69F0"/>
  </w:style>
  <w:style w:type="paragraph" w:styleId="Textoindependiente">
    <w:name w:val="Body Text"/>
    <w:basedOn w:val="Normal"/>
    <w:link w:val="TextoindependienteCar"/>
    <w:uiPriority w:val="99"/>
    <w:unhideWhenUsed/>
    <w:qFormat/>
    <w:rsid w:val="00BE69F0"/>
    <w:pPr>
      <w:spacing w:after="120" w:line="259" w:lineRule="auto"/>
    </w:pPr>
    <w:rPr>
      <w:rFonts w:asciiTheme="minorHAnsi" w:eastAsiaTheme="minorHAnsi" w:hAnsiTheme="minorHAnsi" w:cstheme="minorBidi"/>
    </w:rPr>
  </w:style>
  <w:style w:type="character" w:customStyle="1" w:styleId="TextoindependienteCar">
    <w:name w:val="Texto independiente Car"/>
    <w:basedOn w:val="Fuentedeprrafopredeter"/>
    <w:link w:val="Textoindependiente"/>
    <w:uiPriority w:val="99"/>
    <w:rsid w:val="00BE69F0"/>
  </w:style>
  <w:style w:type="character" w:customStyle="1" w:styleId="lbl-encabezado-negro">
    <w:name w:val="lbl-encabezado-negro"/>
    <w:basedOn w:val="Fuentedeprrafopredeter"/>
    <w:rsid w:val="00BE69F0"/>
  </w:style>
  <w:style w:type="character" w:customStyle="1" w:styleId="red">
    <w:name w:val="red"/>
    <w:basedOn w:val="Fuentedeprrafopredeter"/>
    <w:rsid w:val="00BE69F0"/>
  </w:style>
  <w:style w:type="paragraph" w:customStyle="1" w:styleId="francesa">
    <w:name w:val="francesa"/>
    <w:basedOn w:val="Normal"/>
    <w:rsid w:val="00BE69F0"/>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Pa0">
    <w:name w:val="Pa0"/>
    <w:basedOn w:val="Default"/>
    <w:next w:val="Default"/>
    <w:uiPriority w:val="99"/>
    <w:rsid w:val="00BE69F0"/>
    <w:pPr>
      <w:spacing w:line="221" w:lineRule="atLeast"/>
    </w:pPr>
    <w:rPr>
      <w:color w:val="auto"/>
    </w:rPr>
  </w:style>
  <w:style w:type="paragraph" w:customStyle="1" w:styleId="j2">
    <w:name w:val="j2"/>
    <w:basedOn w:val="Normal"/>
    <w:rsid w:val="00BE69F0"/>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o">
    <w:name w:val="o"/>
    <w:basedOn w:val="Normal"/>
    <w:rsid w:val="00BE69F0"/>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h">
    <w:name w:val="h"/>
    <w:basedOn w:val="Fuentedeprrafopredeter"/>
    <w:rsid w:val="00BE69F0"/>
  </w:style>
  <w:style w:type="character" w:customStyle="1" w:styleId="i1">
    <w:name w:val="i1"/>
    <w:basedOn w:val="Fuentedeprrafopredeter"/>
    <w:rsid w:val="00BE69F0"/>
  </w:style>
  <w:style w:type="paragraph" w:styleId="Sangradetextonormal">
    <w:name w:val="Body Text Indent"/>
    <w:basedOn w:val="Normal"/>
    <w:link w:val="SangradetextonormalCar"/>
    <w:uiPriority w:val="99"/>
    <w:unhideWhenUsed/>
    <w:rsid w:val="00BE69F0"/>
    <w:pPr>
      <w:spacing w:after="120" w:line="276" w:lineRule="auto"/>
      <w:ind w:left="283"/>
    </w:pPr>
  </w:style>
  <w:style w:type="character" w:customStyle="1" w:styleId="SangradetextonormalCar">
    <w:name w:val="Sangría de texto normal Car"/>
    <w:basedOn w:val="Fuentedeprrafopredeter"/>
    <w:link w:val="Sangradetextonormal"/>
    <w:uiPriority w:val="99"/>
    <w:rsid w:val="00BE69F0"/>
    <w:rPr>
      <w:rFonts w:ascii="Calibri" w:eastAsia="Calibri" w:hAnsi="Calibri" w:cs="Times New Roman"/>
    </w:rPr>
  </w:style>
  <w:style w:type="paragraph" w:styleId="Textoindependiente2">
    <w:name w:val="Body Text 2"/>
    <w:basedOn w:val="Normal"/>
    <w:link w:val="Textoindependiente2Car"/>
    <w:uiPriority w:val="99"/>
    <w:semiHidden/>
    <w:unhideWhenUsed/>
    <w:rsid w:val="00295A5B"/>
    <w:pPr>
      <w:spacing w:after="120" w:line="480" w:lineRule="auto"/>
    </w:pPr>
    <w:rPr>
      <w:rFonts w:asciiTheme="minorHAnsi" w:eastAsiaTheme="minorHAnsi" w:hAnsiTheme="minorHAnsi" w:cstheme="minorBidi"/>
    </w:rPr>
  </w:style>
  <w:style w:type="character" w:customStyle="1" w:styleId="Textoindependiente2Car">
    <w:name w:val="Texto independiente 2 Car"/>
    <w:basedOn w:val="Fuentedeprrafopredeter"/>
    <w:link w:val="Textoindependiente2"/>
    <w:uiPriority w:val="99"/>
    <w:semiHidden/>
    <w:rsid w:val="00295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880353">
      <w:bodyDiv w:val="1"/>
      <w:marLeft w:val="0"/>
      <w:marRight w:val="0"/>
      <w:marTop w:val="0"/>
      <w:marBottom w:val="0"/>
      <w:divBdr>
        <w:top w:val="none" w:sz="0" w:space="0" w:color="auto"/>
        <w:left w:val="none" w:sz="0" w:space="0" w:color="auto"/>
        <w:bottom w:val="none" w:sz="0" w:space="0" w:color="auto"/>
        <w:right w:val="none" w:sz="0" w:space="0" w:color="auto"/>
      </w:divBdr>
    </w:div>
    <w:div w:id="631323363">
      <w:bodyDiv w:val="1"/>
      <w:marLeft w:val="0"/>
      <w:marRight w:val="0"/>
      <w:marTop w:val="0"/>
      <w:marBottom w:val="0"/>
      <w:divBdr>
        <w:top w:val="none" w:sz="0" w:space="0" w:color="auto"/>
        <w:left w:val="none" w:sz="0" w:space="0" w:color="auto"/>
        <w:bottom w:val="none" w:sz="0" w:space="0" w:color="auto"/>
        <w:right w:val="none" w:sz="0" w:space="0" w:color="auto"/>
      </w:divBdr>
    </w:div>
    <w:div w:id="1517189816">
      <w:bodyDiv w:val="1"/>
      <w:marLeft w:val="0"/>
      <w:marRight w:val="0"/>
      <w:marTop w:val="0"/>
      <w:marBottom w:val="0"/>
      <w:divBdr>
        <w:top w:val="none" w:sz="0" w:space="0" w:color="auto"/>
        <w:left w:val="none" w:sz="0" w:space="0" w:color="auto"/>
        <w:bottom w:val="none" w:sz="0" w:space="0" w:color="auto"/>
        <w:right w:val="none" w:sz="0" w:space="0" w:color="auto"/>
      </w:divBdr>
    </w:div>
    <w:div w:id="1940404670">
      <w:bodyDiv w:val="1"/>
      <w:marLeft w:val="0"/>
      <w:marRight w:val="0"/>
      <w:marTop w:val="0"/>
      <w:marBottom w:val="0"/>
      <w:divBdr>
        <w:top w:val="none" w:sz="0" w:space="0" w:color="auto"/>
        <w:left w:val="none" w:sz="0" w:space="0" w:color="auto"/>
        <w:bottom w:val="none" w:sz="0" w:space="0" w:color="auto"/>
        <w:right w:val="none" w:sz="0" w:space="0" w:color="auto"/>
      </w:divBdr>
    </w:div>
    <w:div w:id="211612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15</Pages>
  <Words>2959</Words>
  <Characters>16279</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7</cp:revision>
  <dcterms:created xsi:type="dcterms:W3CDTF">2021-08-06T19:05:00Z</dcterms:created>
  <dcterms:modified xsi:type="dcterms:W3CDTF">2021-08-20T06:23:00Z</dcterms:modified>
</cp:coreProperties>
</file>