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14A686" w14:textId="2C17F119" w:rsidR="007A5836" w:rsidRPr="00212910" w:rsidRDefault="007A5836" w:rsidP="006D28D7">
      <w:pPr>
        <w:spacing w:line="360" w:lineRule="auto"/>
        <w:jc w:val="both"/>
        <w:rPr>
          <w:rFonts w:ascii="Palatino Linotype" w:hAnsi="Palatino Linotype"/>
        </w:rPr>
      </w:pPr>
      <w:r w:rsidRPr="00212910">
        <w:rPr>
          <w:rFonts w:ascii="Palatino Linotype" w:hAnsi="Palatino Linotype"/>
        </w:rPr>
        <w:t>Resolución del Pleno del Instituto de Transparencia, Acc</w:t>
      </w:r>
      <w:bookmarkStart w:id="0" w:name="_GoBack"/>
      <w:bookmarkEnd w:id="0"/>
      <w:r w:rsidRPr="00212910">
        <w:rPr>
          <w:rFonts w:ascii="Palatino Linotype" w:hAnsi="Palatino Linotype"/>
        </w:rPr>
        <w:t xml:space="preserve">eso a la Información Pública y Protección de Datos Personales del Estado de México y Municipios, con domicilio en Metepec, Estado de México, de fecha </w:t>
      </w:r>
      <w:r w:rsidR="00E15A90" w:rsidRPr="00212910">
        <w:rPr>
          <w:rFonts w:ascii="Palatino Linotype" w:hAnsi="Palatino Linotype"/>
        </w:rPr>
        <w:t xml:space="preserve">veintinueve </w:t>
      </w:r>
      <w:r w:rsidRPr="00212910">
        <w:rPr>
          <w:rFonts w:ascii="Palatino Linotype" w:hAnsi="Palatino Linotype"/>
        </w:rPr>
        <w:t>de septiembre de dos mil veintiuno.</w:t>
      </w:r>
    </w:p>
    <w:p w14:paraId="03450F91" w14:textId="77777777" w:rsidR="007A5836" w:rsidRPr="00212910" w:rsidRDefault="007A5836" w:rsidP="006D28D7">
      <w:pPr>
        <w:spacing w:line="360" w:lineRule="auto"/>
        <w:jc w:val="both"/>
        <w:rPr>
          <w:rFonts w:ascii="Palatino Linotype" w:hAnsi="Palatino Linotype"/>
        </w:rPr>
      </w:pPr>
    </w:p>
    <w:p w14:paraId="0B72D996" w14:textId="4CEC7925" w:rsidR="007A5836" w:rsidRPr="00212910" w:rsidRDefault="007A5836" w:rsidP="006D28D7">
      <w:pPr>
        <w:spacing w:line="360" w:lineRule="auto"/>
        <w:jc w:val="both"/>
        <w:rPr>
          <w:rFonts w:ascii="Palatino Linotype" w:hAnsi="Palatino Linotype"/>
        </w:rPr>
      </w:pPr>
      <w:r w:rsidRPr="00212910">
        <w:rPr>
          <w:rFonts w:ascii="Palatino Linotype" w:hAnsi="Palatino Linotype"/>
          <w:b/>
        </w:rPr>
        <w:t>VISTO</w:t>
      </w:r>
      <w:r w:rsidRPr="00212910">
        <w:rPr>
          <w:rFonts w:ascii="Palatino Linotype" w:hAnsi="Palatino Linotype"/>
        </w:rPr>
        <w:t xml:space="preserve"> el expediente formado con motivo del recurso de revisión</w:t>
      </w:r>
      <w:r w:rsidRPr="00212910">
        <w:rPr>
          <w:rFonts w:ascii="Palatino Linotype" w:hAnsi="Palatino Linotype"/>
          <w:b/>
          <w:bCs/>
        </w:rPr>
        <w:t xml:space="preserve"> </w:t>
      </w:r>
      <w:r w:rsidR="00D21C48" w:rsidRPr="00212910">
        <w:rPr>
          <w:rFonts w:ascii="Palatino Linotype" w:hAnsi="Palatino Linotype"/>
          <w:b/>
          <w:bCs/>
        </w:rPr>
        <w:t>04</w:t>
      </w:r>
      <w:r w:rsidR="00CC2822" w:rsidRPr="00212910">
        <w:rPr>
          <w:rFonts w:ascii="Palatino Linotype" w:hAnsi="Palatino Linotype"/>
          <w:b/>
          <w:bCs/>
        </w:rPr>
        <w:t>237</w:t>
      </w:r>
      <w:r w:rsidR="00D21C48" w:rsidRPr="00212910">
        <w:rPr>
          <w:rFonts w:ascii="Palatino Linotype" w:hAnsi="Palatino Linotype"/>
          <w:b/>
          <w:bCs/>
        </w:rPr>
        <w:t>/INFOEM/IP/RR/2021</w:t>
      </w:r>
      <w:r w:rsidRPr="00212910">
        <w:rPr>
          <w:rFonts w:ascii="Palatino Linotype" w:hAnsi="Palatino Linotype"/>
        </w:rPr>
        <w:t>, promovido por</w:t>
      </w:r>
      <w:r w:rsidR="00E15A90" w:rsidRPr="00212910">
        <w:rPr>
          <w:rFonts w:ascii="Palatino Linotype" w:hAnsi="Palatino Linotype"/>
        </w:rPr>
        <w:t xml:space="preserve"> el C. </w:t>
      </w:r>
      <w:r w:rsidR="006749B7">
        <w:rPr>
          <w:rFonts w:ascii="Palatino Linotype" w:hAnsi="Palatino Linotype"/>
          <w:b/>
        </w:rPr>
        <w:t xml:space="preserve">XXXXXX XXXXXXX XXXXXXXXX </w:t>
      </w:r>
      <w:proofErr w:type="spellStart"/>
      <w:r w:rsidR="006749B7">
        <w:rPr>
          <w:rFonts w:ascii="Palatino Linotype" w:hAnsi="Palatino Linotype"/>
          <w:b/>
        </w:rPr>
        <w:t>XXXXXXXXX</w:t>
      </w:r>
      <w:proofErr w:type="spellEnd"/>
      <w:r w:rsidR="006749B7">
        <w:rPr>
          <w:rFonts w:ascii="Palatino Linotype" w:hAnsi="Palatino Linotype"/>
          <w:b/>
        </w:rPr>
        <w:t xml:space="preserve"> </w:t>
      </w:r>
      <w:r w:rsidR="00CC2822" w:rsidRPr="00212910">
        <w:rPr>
          <w:rFonts w:ascii="Palatino Linotype" w:hAnsi="Palatino Linotype"/>
          <w:b/>
        </w:rPr>
        <w:t xml:space="preserve"> </w:t>
      </w:r>
      <w:r w:rsidR="00020FB5" w:rsidRPr="00212910">
        <w:rPr>
          <w:rFonts w:ascii="Palatino Linotype" w:hAnsi="Palatino Linotype"/>
        </w:rPr>
        <w:t xml:space="preserve">en lo sucesivo  </w:t>
      </w:r>
      <w:r w:rsidR="00020FB5" w:rsidRPr="00212910">
        <w:rPr>
          <w:rFonts w:ascii="Palatino Linotype" w:hAnsi="Palatino Linotype"/>
          <w:b/>
        </w:rPr>
        <w:t xml:space="preserve">EL </w:t>
      </w:r>
      <w:r w:rsidRPr="00212910">
        <w:rPr>
          <w:rFonts w:ascii="Palatino Linotype" w:hAnsi="Palatino Linotype" w:cs="Arial"/>
          <w:b/>
        </w:rPr>
        <w:t>RECURRENTE</w:t>
      </w:r>
      <w:r w:rsidRPr="00212910">
        <w:rPr>
          <w:rFonts w:ascii="Palatino Linotype" w:hAnsi="Palatino Linotype"/>
        </w:rPr>
        <w:t xml:space="preserve">, en contra de la respuesta emitida por </w:t>
      </w:r>
      <w:r w:rsidR="00CC2822" w:rsidRPr="00212910">
        <w:rPr>
          <w:rFonts w:ascii="Palatino Linotype" w:hAnsi="Palatino Linotype"/>
        </w:rPr>
        <w:t>el</w:t>
      </w:r>
      <w:r w:rsidRPr="00212910">
        <w:rPr>
          <w:rFonts w:ascii="Palatino Linotype" w:hAnsi="Palatino Linotype"/>
          <w:b/>
          <w:bCs/>
        </w:rPr>
        <w:t xml:space="preserve"> </w:t>
      </w:r>
      <w:r w:rsidR="00CC2822" w:rsidRPr="00212910">
        <w:rPr>
          <w:rFonts w:ascii="Palatino Linotype" w:hAnsi="Palatino Linotype"/>
          <w:b/>
          <w:bCs/>
        </w:rPr>
        <w:t>Ayuntamiento de Toluca</w:t>
      </w:r>
      <w:r w:rsidR="00020FB5" w:rsidRPr="00212910">
        <w:rPr>
          <w:rFonts w:ascii="Palatino Linotype" w:hAnsi="Palatino Linotype"/>
          <w:b/>
          <w:bCs/>
        </w:rPr>
        <w:t>,</w:t>
      </w:r>
      <w:r w:rsidRPr="00212910">
        <w:rPr>
          <w:rFonts w:ascii="Palatino Linotype" w:hAnsi="Palatino Linotype"/>
        </w:rPr>
        <w:t xml:space="preserve"> en lo sucesivo </w:t>
      </w:r>
      <w:r w:rsidRPr="00212910">
        <w:rPr>
          <w:rFonts w:ascii="Palatino Linotype" w:hAnsi="Palatino Linotype"/>
          <w:b/>
        </w:rPr>
        <w:t>EL SUJETO OBLIGADO</w:t>
      </w:r>
      <w:r w:rsidRPr="00212910">
        <w:rPr>
          <w:rFonts w:ascii="Palatino Linotype" w:hAnsi="Palatino Linotype"/>
        </w:rPr>
        <w:t xml:space="preserve">, se procede a dictar la presente resolución con base en lo siguiente: </w:t>
      </w:r>
    </w:p>
    <w:p w14:paraId="501213E7" w14:textId="77777777" w:rsidR="007A5836" w:rsidRPr="00212910" w:rsidRDefault="007A5836" w:rsidP="006D28D7">
      <w:pPr>
        <w:tabs>
          <w:tab w:val="left" w:pos="9072"/>
        </w:tabs>
        <w:jc w:val="both"/>
        <w:rPr>
          <w:rFonts w:ascii="Palatino Linotype" w:hAnsi="Palatino Linotype"/>
        </w:rPr>
      </w:pPr>
    </w:p>
    <w:p w14:paraId="60926F88" w14:textId="77777777" w:rsidR="007A5836" w:rsidRPr="00212910" w:rsidRDefault="007A5836" w:rsidP="006D28D7">
      <w:pPr>
        <w:jc w:val="center"/>
        <w:rPr>
          <w:rFonts w:ascii="Palatino Linotype" w:hAnsi="Palatino Linotype"/>
          <w:b/>
          <w:bCs/>
          <w:spacing w:val="60"/>
          <w:sz w:val="28"/>
        </w:rPr>
      </w:pPr>
      <w:r w:rsidRPr="00212910">
        <w:rPr>
          <w:rFonts w:ascii="Palatino Linotype" w:hAnsi="Palatino Linotype"/>
          <w:b/>
          <w:bCs/>
          <w:spacing w:val="60"/>
          <w:sz w:val="28"/>
        </w:rPr>
        <w:t>RESULTANDO</w:t>
      </w:r>
    </w:p>
    <w:p w14:paraId="6CCD912A" w14:textId="77777777" w:rsidR="007A5836" w:rsidRPr="00212910" w:rsidRDefault="007A5836" w:rsidP="006D28D7">
      <w:pPr>
        <w:jc w:val="center"/>
        <w:rPr>
          <w:rFonts w:ascii="Palatino Linotype" w:hAnsi="Palatino Linotype"/>
          <w:b/>
          <w:bCs/>
          <w:spacing w:val="60"/>
        </w:rPr>
      </w:pPr>
    </w:p>
    <w:p w14:paraId="2546F384" w14:textId="02DA08CF" w:rsidR="007A5836" w:rsidRPr="00212910" w:rsidRDefault="00E15A90" w:rsidP="006D28D7">
      <w:pPr>
        <w:spacing w:line="360" w:lineRule="auto"/>
        <w:jc w:val="both"/>
        <w:rPr>
          <w:rFonts w:ascii="Palatino Linotype" w:hAnsi="Palatino Linotype" w:cs="Arial"/>
        </w:rPr>
      </w:pPr>
      <w:r w:rsidRPr="00212910">
        <w:rPr>
          <w:rFonts w:ascii="Palatino Linotype" w:hAnsi="Palatino Linotype"/>
          <w:b/>
          <w:color w:val="000000" w:themeColor="text1"/>
          <w:sz w:val="28"/>
          <w:szCs w:val="28"/>
        </w:rPr>
        <w:t xml:space="preserve">I. </w:t>
      </w:r>
      <w:r w:rsidRPr="00212910">
        <w:rPr>
          <w:rFonts w:ascii="Palatino Linotype" w:hAnsi="Palatino Linotype" w:cs="Arial"/>
          <w:color w:val="000000" w:themeColor="text1"/>
        </w:rPr>
        <w:t xml:space="preserve">En </w:t>
      </w:r>
      <w:r w:rsidRPr="00212910">
        <w:rPr>
          <w:rFonts w:ascii="Palatino Linotype" w:hAnsi="Palatino Linotype" w:cs="Arial"/>
          <w:color w:val="000000" w:themeColor="text1"/>
          <w:lang w:val="es-ES"/>
        </w:rPr>
        <w:t xml:space="preserve">fecha treinta de julio de dos mil veintiuno, </w:t>
      </w:r>
      <w:r w:rsidRPr="00212910">
        <w:rPr>
          <w:rFonts w:ascii="Palatino Linotype" w:hAnsi="Palatino Linotype"/>
          <w:b/>
          <w:color w:val="000000" w:themeColor="text1"/>
          <w:lang w:val="es-ES"/>
        </w:rPr>
        <w:t>EL RECURRENTE</w:t>
      </w:r>
      <w:r w:rsidRPr="00212910">
        <w:rPr>
          <w:rFonts w:ascii="Palatino Linotype" w:hAnsi="Palatino Linotype" w:cs="Arial"/>
          <w:color w:val="000000" w:themeColor="text1"/>
          <w:lang w:val="es-ES"/>
        </w:rPr>
        <w:t xml:space="preserve"> </w:t>
      </w:r>
      <w:r w:rsidRPr="00212910">
        <w:rPr>
          <w:rFonts w:ascii="Palatino Linotype" w:hAnsi="Palatino Linotype" w:cs="Arial"/>
          <w:color w:val="000000" w:themeColor="text1"/>
        </w:rPr>
        <w:t xml:space="preserve">presentó a través del Sistema de Acceso a la Información Mexiquense, en lo subsecuente </w:t>
      </w:r>
      <w:r w:rsidRPr="00212910">
        <w:rPr>
          <w:rFonts w:ascii="Palatino Linotype" w:hAnsi="Palatino Linotype" w:cs="Arial"/>
          <w:b/>
          <w:color w:val="000000" w:themeColor="text1"/>
        </w:rPr>
        <w:t>EL SAIMEX</w:t>
      </w:r>
      <w:r w:rsidRPr="00212910">
        <w:rPr>
          <w:rFonts w:ascii="Palatino Linotype" w:hAnsi="Palatino Linotype" w:cs="Arial"/>
          <w:color w:val="000000" w:themeColor="text1"/>
        </w:rPr>
        <w:t xml:space="preserve"> ante </w:t>
      </w:r>
      <w:r w:rsidRPr="00212910">
        <w:rPr>
          <w:rFonts w:ascii="Palatino Linotype" w:hAnsi="Palatino Linotype" w:cs="Arial"/>
          <w:b/>
          <w:color w:val="000000" w:themeColor="text1"/>
        </w:rPr>
        <w:t>EL SUJETO OBLIGADO</w:t>
      </w:r>
      <w:r w:rsidRPr="00212910">
        <w:rPr>
          <w:rFonts w:ascii="Palatino Linotype" w:hAnsi="Palatino Linotype" w:cs="Arial"/>
          <w:color w:val="000000" w:themeColor="text1"/>
          <w:lang w:val="es-ES"/>
        </w:rPr>
        <w:t xml:space="preserve">, la solicitud de acceso a la información pública, la cual </w:t>
      </w:r>
      <w:r w:rsidRPr="00212910">
        <w:rPr>
          <w:rFonts w:ascii="Palatino Linotype" w:hAnsi="Palatino Linotype"/>
        </w:rPr>
        <w:t xml:space="preserve">fue registrada en </w:t>
      </w:r>
      <w:r w:rsidRPr="00212910">
        <w:rPr>
          <w:rFonts w:ascii="Palatino Linotype" w:hAnsi="Palatino Linotype"/>
          <w:b/>
        </w:rPr>
        <w:t xml:space="preserve">EL SAIMEX </w:t>
      </w:r>
      <w:r w:rsidRPr="00212910">
        <w:rPr>
          <w:rFonts w:ascii="Palatino Linotype" w:hAnsi="Palatino Linotype"/>
        </w:rPr>
        <w:t>al día siguiente hábil; es decir, el dos de agosto de dos mil veintiuno</w:t>
      </w:r>
      <w:r w:rsidRPr="00212910">
        <w:rPr>
          <w:rFonts w:ascii="Palatino Linotype" w:hAnsi="Palatino Linotype"/>
          <w:color w:val="000000" w:themeColor="text1"/>
          <w:lang w:val="es-ES"/>
        </w:rPr>
        <w:t xml:space="preserve">, </w:t>
      </w:r>
      <w:r w:rsidRPr="00212910">
        <w:rPr>
          <w:rFonts w:ascii="Palatino Linotype" w:hAnsi="Palatino Linotype" w:cs="Arial"/>
          <w:color w:val="000000" w:themeColor="text1"/>
          <w:lang w:val="es-ES"/>
        </w:rPr>
        <w:t xml:space="preserve">a la que se le asignó el número de expediente </w:t>
      </w:r>
      <w:r w:rsidR="00CC2822" w:rsidRPr="00212910">
        <w:rPr>
          <w:rFonts w:ascii="Palatino Linotype" w:hAnsi="Palatino Linotype"/>
          <w:b/>
          <w:bCs/>
        </w:rPr>
        <w:t>00699/TOLUCA/IP/2021</w:t>
      </w:r>
      <w:r w:rsidR="007A5836" w:rsidRPr="00212910">
        <w:rPr>
          <w:rFonts w:ascii="Palatino Linotype" w:hAnsi="Palatino Linotype"/>
          <w:b/>
          <w:bCs/>
        </w:rPr>
        <w:t>,</w:t>
      </w:r>
      <w:r w:rsidR="007A5836" w:rsidRPr="00212910">
        <w:rPr>
          <w:rFonts w:ascii="Palatino Linotype" w:hAnsi="Palatino Linotype"/>
        </w:rPr>
        <w:t xml:space="preserve"> mediante la cual solicitó lo </w:t>
      </w:r>
      <w:r w:rsidR="007A5836" w:rsidRPr="00212910">
        <w:rPr>
          <w:rFonts w:ascii="Palatino Linotype" w:hAnsi="Palatino Linotype" w:cs="Arial"/>
        </w:rPr>
        <w:t>siguiente</w:t>
      </w:r>
      <w:r w:rsidR="007A5836" w:rsidRPr="00212910">
        <w:rPr>
          <w:rFonts w:ascii="Palatino Linotype" w:hAnsi="Palatino Linotype"/>
        </w:rPr>
        <w:t>:</w:t>
      </w:r>
    </w:p>
    <w:p w14:paraId="2DF8E127" w14:textId="77777777" w:rsidR="007A5836" w:rsidRPr="00212910" w:rsidRDefault="007A5836" w:rsidP="006D28D7">
      <w:pPr>
        <w:pStyle w:val="Prrafodelista"/>
        <w:ind w:left="851" w:right="899"/>
        <w:jc w:val="both"/>
        <w:rPr>
          <w:rFonts w:ascii="Palatino Linotype" w:hAnsi="Palatino Linotype" w:cs="Arial"/>
          <w:i/>
        </w:rPr>
      </w:pPr>
    </w:p>
    <w:p w14:paraId="3FE2529C" w14:textId="369272AB" w:rsidR="007A5836" w:rsidRPr="00212910" w:rsidRDefault="007A5836" w:rsidP="006D28D7">
      <w:pPr>
        <w:pStyle w:val="Prrafodelista"/>
        <w:ind w:left="709" w:right="757"/>
        <w:jc w:val="both"/>
        <w:rPr>
          <w:rFonts w:ascii="Palatino Linotype" w:hAnsi="Palatino Linotype" w:cs="Arial"/>
          <w:i/>
          <w:sz w:val="22"/>
        </w:rPr>
      </w:pPr>
      <w:r w:rsidRPr="00212910">
        <w:rPr>
          <w:rFonts w:ascii="Palatino Linotype" w:hAnsi="Palatino Linotype" w:cs="Arial"/>
          <w:i/>
          <w:sz w:val="22"/>
        </w:rPr>
        <w:t>“</w:t>
      </w:r>
      <w:proofErr w:type="spellStart"/>
      <w:r w:rsidR="00CC2822" w:rsidRPr="00212910">
        <w:rPr>
          <w:rFonts w:ascii="Palatino Linotype" w:hAnsi="Palatino Linotype" w:cs="Arial"/>
          <w:i/>
          <w:sz w:val="22"/>
        </w:rPr>
        <w:t>Por que</w:t>
      </w:r>
      <w:proofErr w:type="spellEnd"/>
      <w:r w:rsidR="00CC2822" w:rsidRPr="00212910">
        <w:rPr>
          <w:rFonts w:ascii="Palatino Linotype" w:hAnsi="Palatino Linotype" w:cs="Arial"/>
          <w:i/>
          <w:sz w:val="22"/>
        </w:rPr>
        <w:t xml:space="preserve"> no se les depositó la prima vacacional a los servidores públicos del Ayuntamiento de Toluca, solicitó documentación que justifique su respuesta. </w:t>
      </w:r>
      <w:proofErr w:type="spellStart"/>
      <w:r w:rsidR="00CC2822" w:rsidRPr="00212910">
        <w:rPr>
          <w:rFonts w:ascii="Palatino Linotype" w:hAnsi="Palatino Linotype" w:cs="Arial"/>
          <w:i/>
          <w:sz w:val="22"/>
        </w:rPr>
        <w:t>Cual</w:t>
      </w:r>
      <w:proofErr w:type="spellEnd"/>
      <w:r w:rsidR="00CC2822" w:rsidRPr="00212910">
        <w:rPr>
          <w:rFonts w:ascii="Palatino Linotype" w:hAnsi="Palatino Linotype" w:cs="Arial"/>
          <w:i/>
          <w:sz w:val="22"/>
        </w:rPr>
        <w:t xml:space="preserve"> es la fecha en la que se les estará depositando esa prima vacacional. El presidente Juan Rodolfo informó que le dejaron endeudado el Ayuntamiento, sin embargo estuvo pagando a personal (aviadores) que solo estaban o están adscritos al Ayuntamiento y no se presentaban a trabajar, es decir que hubo desvío de dinero y ahora comenta que lo dejaron endeudado. Solicito las </w:t>
      </w:r>
      <w:proofErr w:type="spellStart"/>
      <w:r w:rsidR="00CC2822" w:rsidRPr="00212910">
        <w:rPr>
          <w:rFonts w:ascii="Palatino Linotype" w:hAnsi="Palatino Linotype" w:cs="Arial"/>
          <w:i/>
          <w:sz w:val="22"/>
        </w:rPr>
        <w:t>nominas</w:t>
      </w:r>
      <w:proofErr w:type="spellEnd"/>
      <w:r w:rsidR="00CC2822" w:rsidRPr="00212910">
        <w:rPr>
          <w:rFonts w:ascii="Palatino Linotype" w:hAnsi="Palatino Linotype" w:cs="Arial"/>
          <w:i/>
          <w:sz w:val="22"/>
        </w:rPr>
        <w:t xml:space="preserve"> del personal que se dio de baja en el año 2021. Requiero saber </w:t>
      </w:r>
      <w:proofErr w:type="spellStart"/>
      <w:r w:rsidR="00CC2822" w:rsidRPr="00212910">
        <w:rPr>
          <w:rFonts w:ascii="Palatino Linotype" w:hAnsi="Palatino Linotype" w:cs="Arial"/>
          <w:i/>
          <w:sz w:val="22"/>
        </w:rPr>
        <w:t>cuanto</w:t>
      </w:r>
      <w:proofErr w:type="spellEnd"/>
      <w:r w:rsidR="00CC2822" w:rsidRPr="00212910">
        <w:rPr>
          <w:rFonts w:ascii="Palatino Linotype" w:hAnsi="Palatino Linotype" w:cs="Arial"/>
          <w:i/>
          <w:sz w:val="22"/>
        </w:rPr>
        <w:t xml:space="preserve"> gana el Presidente Municipal, solicito la </w:t>
      </w:r>
      <w:proofErr w:type="spellStart"/>
      <w:r w:rsidR="00CC2822" w:rsidRPr="00212910">
        <w:rPr>
          <w:rFonts w:ascii="Palatino Linotype" w:hAnsi="Palatino Linotype" w:cs="Arial"/>
          <w:i/>
          <w:sz w:val="22"/>
        </w:rPr>
        <w:t>nomina</w:t>
      </w:r>
      <w:proofErr w:type="spellEnd"/>
      <w:r w:rsidR="00CC2822" w:rsidRPr="00212910">
        <w:rPr>
          <w:rFonts w:ascii="Palatino Linotype" w:hAnsi="Palatino Linotype" w:cs="Arial"/>
          <w:i/>
          <w:sz w:val="22"/>
        </w:rPr>
        <w:t xml:space="preserve"> de JUAN RODOLFO SÁNCHEZ GOMEZ.</w:t>
      </w:r>
      <w:r w:rsidRPr="00212910">
        <w:rPr>
          <w:rFonts w:ascii="Palatino Linotype" w:hAnsi="Palatino Linotype" w:cs="Arial"/>
          <w:i/>
          <w:sz w:val="22"/>
        </w:rPr>
        <w:t>”(Sic).</w:t>
      </w:r>
    </w:p>
    <w:p w14:paraId="6723CF9D" w14:textId="591DB86B" w:rsidR="00020FB5" w:rsidRPr="00212910" w:rsidRDefault="00020FB5" w:rsidP="006D28D7">
      <w:pPr>
        <w:jc w:val="both"/>
        <w:rPr>
          <w:rFonts w:ascii="Palatino Linotype" w:hAnsi="Palatino Linotype"/>
          <w:bCs/>
        </w:rPr>
      </w:pPr>
    </w:p>
    <w:p w14:paraId="0600B79C" w14:textId="5B3025CA" w:rsidR="003652DA" w:rsidRPr="00212910" w:rsidRDefault="00E15A90" w:rsidP="006D28D7">
      <w:pPr>
        <w:spacing w:line="360" w:lineRule="auto"/>
        <w:jc w:val="both"/>
        <w:rPr>
          <w:rFonts w:ascii="Palatino Linotype" w:hAnsi="Palatino Linotype"/>
          <w:bCs/>
        </w:rPr>
      </w:pPr>
      <w:r w:rsidRPr="00212910">
        <w:rPr>
          <w:rFonts w:ascii="Palatino Linotype" w:hAnsi="Palatino Linotype"/>
          <w:b/>
          <w:color w:val="000000" w:themeColor="text1"/>
          <w:sz w:val="28"/>
          <w:szCs w:val="28"/>
        </w:rPr>
        <w:t>II.</w:t>
      </w:r>
      <w:r w:rsidRPr="00212910">
        <w:rPr>
          <w:rFonts w:ascii="Palatino Linotype" w:hAnsi="Palatino Linotype" w:cs="Arial"/>
          <w:b/>
        </w:rPr>
        <w:t xml:space="preserve"> </w:t>
      </w:r>
      <w:r w:rsidR="003652DA" w:rsidRPr="00212910">
        <w:rPr>
          <w:rFonts w:ascii="Palatino Linotype" w:hAnsi="Palatino Linotype" w:cs="Arial"/>
        </w:rPr>
        <w:t xml:space="preserve">En cumplimiento al artículo 162 de la Ley de Transparencia y Acceso a la Información Pública del Estado de México y Municipios, el tres de agosto de dos mil veintiuno, el Titular de la Unidad de Transparencia del </w:t>
      </w:r>
      <w:r w:rsidR="003652DA" w:rsidRPr="00212910">
        <w:rPr>
          <w:rFonts w:ascii="Palatino Linotype" w:hAnsi="Palatino Linotype" w:cs="Arial"/>
          <w:b/>
        </w:rPr>
        <w:t>SUJETO OBLIGADO</w:t>
      </w:r>
      <w:r w:rsidR="003652DA" w:rsidRPr="00212910">
        <w:rPr>
          <w:rFonts w:ascii="Palatino Linotype" w:hAnsi="Palatino Linotype" w:cs="Arial"/>
        </w:rPr>
        <w:t xml:space="preserve">, </w:t>
      </w:r>
      <w:r w:rsidR="003652DA" w:rsidRPr="00212910">
        <w:rPr>
          <w:rFonts w:ascii="Palatino Linotype" w:hAnsi="Palatino Linotype"/>
          <w:bCs/>
        </w:rPr>
        <w:t>turnó el requerimiento de información a</w:t>
      </w:r>
      <w:r w:rsidRPr="00212910">
        <w:rPr>
          <w:rFonts w:ascii="Palatino Linotype" w:hAnsi="Palatino Linotype"/>
          <w:bCs/>
        </w:rPr>
        <w:t xml:space="preserve"> </w:t>
      </w:r>
      <w:r w:rsidR="003652DA" w:rsidRPr="00212910">
        <w:rPr>
          <w:rFonts w:ascii="Palatino Linotype" w:hAnsi="Palatino Linotype"/>
          <w:bCs/>
        </w:rPr>
        <w:t>l</w:t>
      </w:r>
      <w:r w:rsidRPr="00212910">
        <w:rPr>
          <w:rFonts w:ascii="Palatino Linotype" w:hAnsi="Palatino Linotype"/>
          <w:bCs/>
        </w:rPr>
        <w:t>os</w:t>
      </w:r>
      <w:r w:rsidR="003652DA" w:rsidRPr="00212910">
        <w:rPr>
          <w:rFonts w:ascii="Palatino Linotype" w:hAnsi="Palatino Linotype"/>
          <w:bCs/>
        </w:rPr>
        <w:t xml:space="preserve"> Servidor</w:t>
      </w:r>
      <w:r w:rsidRPr="00212910">
        <w:rPr>
          <w:rFonts w:ascii="Palatino Linotype" w:hAnsi="Palatino Linotype"/>
          <w:bCs/>
        </w:rPr>
        <w:t>es</w:t>
      </w:r>
      <w:r w:rsidR="003652DA" w:rsidRPr="00212910">
        <w:rPr>
          <w:rFonts w:ascii="Palatino Linotype" w:hAnsi="Palatino Linotype"/>
          <w:bCs/>
        </w:rPr>
        <w:t xml:space="preserve"> Público</w:t>
      </w:r>
      <w:r w:rsidRPr="00212910">
        <w:rPr>
          <w:rFonts w:ascii="Palatino Linotype" w:hAnsi="Palatino Linotype"/>
          <w:bCs/>
        </w:rPr>
        <w:t>s</w:t>
      </w:r>
      <w:r w:rsidR="003652DA" w:rsidRPr="00212910">
        <w:rPr>
          <w:rFonts w:ascii="Palatino Linotype" w:hAnsi="Palatino Linotype"/>
          <w:bCs/>
        </w:rPr>
        <w:t xml:space="preserve"> Habilitado</w:t>
      </w:r>
      <w:r w:rsidRPr="00212910">
        <w:rPr>
          <w:rFonts w:ascii="Palatino Linotype" w:hAnsi="Palatino Linotype"/>
          <w:bCs/>
        </w:rPr>
        <w:t>s</w:t>
      </w:r>
      <w:r w:rsidR="003652DA" w:rsidRPr="00212910">
        <w:rPr>
          <w:rFonts w:ascii="Palatino Linotype" w:hAnsi="Palatino Linotype"/>
          <w:bCs/>
        </w:rPr>
        <w:t xml:space="preserve"> que estimó pertinente</w:t>
      </w:r>
      <w:r w:rsidRPr="00212910">
        <w:rPr>
          <w:rFonts w:ascii="Palatino Linotype" w:hAnsi="Palatino Linotype"/>
          <w:bCs/>
        </w:rPr>
        <w:t>s</w:t>
      </w:r>
      <w:r w:rsidR="003652DA" w:rsidRPr="00212910">
        <w:rPr>
          <w:rFonts w:ascii="Palatino Linotype" w:hAnsi="Palatino Linotype"/>
          <w:bCs/>
        </w:rPr>
        <w:t>, a fin de colmar</w:t>
      </w:r>
      <w:r w:rsidRPr="00212910">
        <w:rPr>
          <w:rFonts w:ascii="Palatino Linotype" w:hAnsi="Palatino Linotype"/>
          <w:bCs/>
        </w:rPr>
        <w:t xml:space="preserve">an </w:t>
      </w:r>
      <w:r w:rsidR="003652DA" w:rsidRPr="00212910">
        <w:rPr>
          <w:rFonts w:ascii="Palatino Linotype" w:hAnsi="Palatino Linotype"/>
          <w:bCs/>
        </w:rPr>
        <w:t>la solicitud de acceso a la información; tal y como, se aprecia en la imagen siguiente:</w:t>
      </w:r>
    </w:p>
    <w:p w14:paraId="64909344" w14:textId="77777777" w:rsidR="003652DA" w:rsidRPr="00212910" w:rsidRDefault="003652DA" w:rsidP="006D28D7">
      <w:pPr>
        <w:spacing w:line="360" w:lineRule="auto"/>
        <w:jc w:val="both"/>
        <w:rPr>
          <w:rFonts w:ascii="Palatino Linotype" w:hAnsi="Palatino Linotype"/>
          <w:bCs/>
        </w:rPr>
      </w:pPr>
    </w:p>
    <w:p w14:paraId="196E8F5E" w14:textId="21BAD437" w:rsidR="003652DA" w:rsidRPr="00212910" w:rsidRDefault="003652DA" w:rsidP="006D28D7">
      <w:pPr>
        <w:spacing w:line="360" w:lineRule="auto"/>
        <w:jc w:val="both"/>
        <w:rPr>
          <w:rFonts w:ascii="Palatino Linotype" w:hAnsi="Palatino Linotype"/>
          <w:bCs/>
        </w:rPr>
      </w:pPr>
      <w:r w:rsidRPr="00212910">
        <w:rPr>
          <w:rFonts w:ascii="Palatino Linotype" w:hAnsi="Palatino Linotype"/>
          <w:noProof/>
          <w:lang w:eastAsia="es-MX"/>
        </w:rPr>
        <w:drawing>
          <wp:inline distT="0" distB="0" distL="0" distR="0" wp14:anchorId="176C15E7" wp14:editId="46660CFE">
            <wp:extent cx="5791835" cy="143065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430655"/>
                    </a:xfrm>
                    <a:prstGeom prst="rect">
                      <a:avLst/>
                    </a:prstGeom>
                  </pic:spPr>
                </pic:pic>
              </a:graphicData>
            </a:graphic>
          </wp:inline>
        </w:drawing>
      </w:r>
    </w:p>
    <w:p w14:paraId="583FBC04" w14:textId="77777777" w:rsidR="003652DA" w:rsidRPr="00212910" w:rsidRDefault="003652DA" w:rsidP="006D28D7">
      <w:pPr>
        <w:pStyle w:val="Prrafodelista"/>
        <w:spacing w:line="360" w:lineRule="auto"/>
        <w:ind w:left="0"/>
        <w:jc w:val="both"/>
        <w:rPr>
          <w:rFonts w:ascii="Palatino Linotype" w:hAnsi="Palatino Linotype" w:cs="Arial"/>
        </w:rPr>
      </w:pPr>
    </w:p>
    <w:p w14:paraId="44D16AE2" w14:textId="02247D82" w:rsidR="007A5836" w:rsidRPr="00212910" w:rsidRDefault="00E15A90" w:rsidP="006D28D7">
      <w:pPr>
        <w:pStyle w:val="Prrafodelista"/>
        <w:spacing w:line="360" w:lineRule="auto"/>
        <w:ind w:left="0"/>
        <w:jc w:val="both"/>
        <w:rPr>
          <w:rFonts w:ascii="Palatino Linotype" w:hAnsi="Palatino Linotype" w:cs="Arial"/>
        </w:rPr>
      </w:pPr>
      <w:r w:rsidRPr="00212910">
        <w:rPr>
          <w:rFonts w:ascii="Palatino Linotype" w:hAnsi="Palatino Linotype"/>
          <w:b/>
          <w:color w:val="000000" w:themeColor="text1"/>
          <w:sz w:val="28"/>
          <w:szCs w:val="28"/>
        </w:rPr>
        <w:t>III.</w:t>
      </w:r>
      <w:r w:rsidRPr="00212910">
        <w:rPr>
          <w:rFonts w:ascii="Palatino Linotype" w:hAnsi="Palatino Linotype" w:cs="Arial"/>
          <w:b/>
        </w:rPr>
        <w:t xml:space="preserve"> </w:t>
      </w:r>
      <w:r w:rsidR="007A5836" w:rsidRPr="00212910">
        <w:rPr>
          <w:rFonts w:ascii="Palatino Linotype" w:hAnsi="Palatino Linotype" w:cs="Arial"/>
        </w:rPr>
        <w:t xml:space="preserve">De las constancias que integran el expediente electrónico del </w:t>
      </w:r>
      <w:r w:rsidR="007A5836" w:rsidRPr="00212910">
        <w:rPr>
          <w:rFonts w:ascii="Palatino Linotype" w:hAnsi="Palatino Linotype" w:cs="Arial"/>
          <w:b/>
        </w:rPr>
        <w:t>SAIMEX</w:t>
      </w:r>
      <w:r w:rsidR="007A5836" w:rsidRPr="00212910">
        <w:rPr>
          <w:rFonts w:ascii="Palatino Linotype" w:hAnsi="Palatino Linotype" w:cs="Arial"/>
        </w:rPr>
        <w:t xml:space="preserve"> se advierte que </w:t>
      </w:r>
      <w:r w:rsidR="007A5836" w:rsidRPr="00212910">
        <w:rPr>
          <w:rFonts w:ascii="Palatino Linotype" w:hAnsi="Palatino Linotype" w:cs="Arial"/>
          <w:b/>
        </w:rPr>
        <w:t>EL SUJETO OBLIGADO</w:t>
      </w:r>
      <w:r w:rsidR="007A5836" w:rsidRPr="00212910">
        <w:rPr>
          <w:rFonts w:ascii="Palatino Linotype" w:hAnsi="Palatino Linotype" w:cs="Arial"/>
        </w:rPr>
        <w:t xml:space="preserve"> dio respuesta a la solicitud de acceso a la información, en fecha </w:t>
      </w:r>
      <w:r w:rsidR="002E7FF5" w:rsidRPr="00212910">
        <w:rPr>
          <w:rFonts w:ascii="Palatino Linotype" w:hAnsi="Palatino Linotype" w:cs="Arial"/>
        </w:rPr>
        <w:t>veintitrés</w:t>
      </w:r>
      <w:r w:rsidR="00FD5701" w:rsidRPr="00212910">
        <w:rPr>
          <w:rFonts w:ascii="Palatino Linotype" w:hAnsi="Palatino Linotype" w:cs="Arial"/>
        </w:rPr>
        <w:t xml:space="preserve"> de agosto</w:t>
      </w:r>
      <w:r w:rsidR="007A5836" w:rsidRPr="00212910">
        <w:rPr>
          <w:rFonts w:ascii="Palatino Linotype" w:hAnsi="Palatino Linotype" w:cs="Arial"/>
        </w:rPr>
        <w:t xml:space="preserve"> de dos mil veintiuno, en los términos que a continuación se citan:</w:t>
      </w:r>
    </w:p>
    <w:p w14:paraId="021BF839" w14:textId="77777777" w:rsidR="003652DA" w:rsidRPr="00212910" w:rsidRDefault="003652DA" w:rsidP="006D28D7">
      <w:pPr>
        <w:pStyle w:val="Prrafodelista"/>
        <w:ind w:left="851" w:right="757"/>
        <w:jc w:val="right"/>
        <w:rPr>
          <w:rFonts w:ascii="Palatino Linotype" w:hAnsi="Palatino Linotype" w:cs="Arial"/>
          <w:i/>
          <w:sz w:val="22"/>
        </w:rPr>
      </w:pPr>
    </w:p>
    <w:p w14:paraId="2576D633" w14:textId="46CF4AA7" w:rsidR="003652DA" w:rsidRPr="00212910" w:rsidRDefault="007A5836" w:rsidP="006D28D7">
      <w:pPr>
        <w:pStyle w:val="Prrafodelista"/>
        <w:ind w:left="851" w:right="757"/>
        <w:jc w:val="both"/>
        <w:rPr>
          <w:rFonts w:ascii="Palatino Linotype" w:hAnsi="Palatino Linotype" w:cs="Arial"/>
          <w:i/>
          <w:sz w:val="22"/>
        </w:rPr>
      </w:pPr>
      <w:r w:rsidRPr="00212910">
        <w:rPr>
          <w:rFonts w:ascii="Palatino Linotype" w:hAnsi="Palatino Linotype" w:cs="Arial"/>
          <w:i/>
          <w:sz w:val="22"/>
        </w:rPr>
        <w:t>“</w:t>
      </w:r>
      <w:r w:rsidR="003652DA" w:rsidRPr="00212910">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2A2E37E" w14:textId="77777777" w:rsidR="003652DA" w:rsidRPr="00212910" w:rsidRDefault="003652DA" w:rsidP="006D28D7">
      <w:pPr>
        <w:pStyle w:val="Prrafodelista"/>
        <w:ind w:left="851" w:right="757"/>
        <w:jc w:val="both"/>
        <w:rPr>
          <w:rFonts w:ascii="Palatino Linotype" w:hAnsi="Palatino Linotype" w:cs="Arial"/>
          <w:i/>
          <w:sz w:val="22"/>
        </w:rPr>
      </w:pPr>
    </w:p>
    <w:p w14:paraId="5B043BEA" w14:textId="77777777" w:rsidR="003652DA" w:rsidRPr="00212910" w:rsidRDefault="003652DA" w:rsidP="006D28D7">
      <w:pPr>
        <w:pStyle w:val="Prrafodelista"/>
        <w:ind w:left="851" w:right="757"/>
        <w:jc w:val="both"/>
        <w:rPr>
          <w:rFonts w:ascii="Palatino Linotype" w:hAnsi="Palatino Linotype" w:cs="Arial"/>
          <w:i/>
          <w:sz w:val="22"/>
        </w:rPr>
      </w:pPr>
      <w:r w:rsidRPr="00212910">
        <w:rPr>
          <w:rFonts w:ascii="Palatino Linotype" w:hAnsi="Palatino Linotype" w:cs="Arial"/>
          <w:i/>
          <w:sz w:val="22"/>
        </w:rPr>
        <w:t xml:space="preserve">Con fundamento en los artículos 4, 7, 23 fracción </w:t>
      </w:r>
      <w:proofErr w:type="spellStart"/>
      <w:r w:rsidRPr="00212910">
        <w:rPr>
          <w:rFonts w:ascii="Palatino Linotype" w:hAnsi="Palatino Linotype" w:cs="Arial"/>
          <w:i/>
          <w:sz w:val="22"/>
        </w:rPr>
        <w:t>lV</w:t>
      </w:r>
      <w:proofErr w:type="spellEnd"/>
      <w:r w:rsidRPr="00212910">
        <w:rPr>
          <w:rFonts w:ascii="Palatino Linotype" w:hAnsi="Palatino Linotype" w:cs="Arial"/>
          <w:i/>
          <w:sz w:val="22"/>
        </w:rPr>
        <w:t xml:space="preserve">, 53 fracciones ll, </w:t>
      </w:r>
      <w:proofErr w:type="spellStart"/>
      <w:r w:rsidRPr="00212910">
        <w:rPr>
          <w:rFonts w:ascii="Palatino Linotype" w:hAnsi="Palatino Linotype" w:cs="Arial"/>
          <w:i/>
          <w:sz w:val="22"/>
        </w:rPr>
        <w:t>lV</w:t>
      </w:r>
      <w:proofErr w:type="spellEnd"/>
      <w:r w:rsidRPr="00212910">
        <w:rPr>
          <w:rFonts w:ascii="Palatino Linotype" w:hAnsi="Palatino Linotype" w:cs="Arial"/>
          <w:i/>
          <w:sz w:val="22"/>
        </w:rPr>
        <w:t xml:space="preserve"> y V de la Ley de Transparencia y Acceso a la Información Pública del Estado de México y Municipios, y en atención a su solicitud 00699/TOLUCA/IP/2021 mediante la cual </w:t>
      </w:r>
      <w:r w:rsidRPr="00212910">
        <w:rPr>
          <w:rFonts w:ascii="Palatino Linotype" w:hAnsi="Palatino Linotype" w:cs="Arial"/>
          <w:i/>
          <w:sz w:val="22"/>
        </w:rPr>
        <w:lastRenderedPageBreak/>
        <w:t>requiere: “</w:t>
      </w:r>
      <w:proofErr w:type="spellStart"/>
      <w:r w:rsidRPr="00212910">
        <w:rPr>
          <w:rFonts w:ascii="Palatino Linotype" w:hAnsi="Palatino Linotype" w:cs="Arial"/>
          <w:i/>
          <w:sz w:val="22"/>
        </w:rPr>
        <w:t>Por que</w:t>
      </w:r>
      <w:proofErr w:type="spellEnd"/>
      <w:r w:rsidRPr="00212910">
        <w:rPr>
          <w:rFonts w:ascii="Palatino Linotype" w:hAnsi="Palatino Linotype" w:cs="Arial"/>
          <w:i/>
          <w:sz w:val="22"/>
        </w:rPr>
        <w:t xml:space="preserve"> no se les depositó la prima vacacional a los servidores públicos del Ayuntamiento de Toluca, solicitó documentación que justifique su respuesta. </w:t>
      </w:r>
      <w:proofErr w:type="spellStart"/>
      <w:r w:rsidRPr="00212910">
        <w:rPr>
          <w:rFonts w:ascii="Palatino Linotype" w:hAnsi="Palatino Linotype" w:cs="Arial"/>
          <w:i/>
          <w:sz w:val="22"/>
        </w:rPr>
        <w:t>Cual</w:t>
      </w:r>
      <w:proofErr w:type="spellEnd"/>
      <w:r w:rsidRPr="00212910">
        <w:rPr>
          <w:rFonts w:ascii="Palatino Linotype" w:hAnsi="Palatino Linotype" w:cs="Arial"/>
          <w:i/>
          <w:sz w:val="22"/>
        </w:rPr>
        <w:t xml:space="preserve"> es la fecha en la que se les estará depositando esa prima vacacional. El presidente Juan Rodolfo informó que le dejaron endeudado el Ayuntamiento, sin embargo estuvo pagando a personal (aviadores) que solo estaban o están adscritos al Ayuntamiento y no se presentaban a trabajar, es decir que hubo desvío de dinero y ahora comenta que lo dejaron endeudado. Solicito las </w:t>
      </w:r>
      <w:proofErr w:type="spellStart"/>
      <w:r w:rsidRPr="00212910">
        <w:rPr>
          <w:rFonts w:ascii="Palatino Linotype" w:hAnsi="Palatino Linotype" w:cs="Arial"/>
          <w:i/>
          <w:sz w:val="22"/>
        </w:rPr>
        <w:t>nominas</w:t>
      </w:r>
      <w:proofErr w:type="spellEnd"/>
      <w:r w:rsidRPr="00212910">
        <w:rPr>
          <w:rFonts w:ascii="Palatino Linotype" w:hAnsi="Palatino Linotype" w:cs="Arial"/>
          <w:i/>
          <w:sz w:val="22"/>
        </w:rPr>
        <w:t xml:space="preserve"> del personal que se dio de baja en el año 2021. Requiero saber </w:t>
      </w:r>
      <w:proofErr w:type="spellStart"/>
      <w:r w:rsidRPr="00212910">
        <w:rPr>
          <w:rFonts w:ascii="Palatino Linotype" w:hAnsi="Palatino Linotype" w:cs="Arial"/>
          <w:i/>
          <w:sz w:val="22"/>
        </w:rPr>
        <w:t>cuanto</w:t>
      </w:r>
      <w:proofErr w:type="spellEnd"/>
      <w:r w:rsidRPr="00212910">
        <w:rPr>
          <w:rFonts w:ascii="Palatino Linotype" w:hAnsi="Palatino Linotype" w:cs="Arial"/>
          <w:i/>
          <w:sz w:val="22"/>
        </w:rPr>
        <w:t xml:space="preserve"> gana el Presidente Municipal, solicito la </w:t>
      </w:r>
      <w:proofErr w:type="spellStart"/>
      <w:r w:rsidRPr="00212910">
        <w:rPr>
          <w:rFonts w:ascii="Palatino Linotype" w:hAnsi="Palatino Linotype" w:cs="Arial"/>
          <w:i/>
          <w:sz w:val="22"/>
        </w:rPr>
        <w:t>nomina</w:t>
      </w:r>
      <w:proofErr w:type="spellEnd"/>
      <w:r w:rsidRPr="00212910">
        <w:rPr>
          <w:rFonts w:ascii="Palatino Linotype" w:hAnsi="Palatino Linotype" w:cs="Arial"/>
          <w:i/>
          <w:sz w:val="22"/>
        </w:rPr>
        <w:t xml:space="preserve"> de JUAN RODOLFO SÁNCHEZ GOMEZ.” Sic Al respecto, se adjunta respuesta. Sin más por el momento reciba un cordial saludo.</w:t>
      </w:r>
    </w:p>
    <w:p w14:paraId="701B4E97" w14:textId="77777777" w:rsidR="003652DA" w:rsidRPr="00212910" w:rsidRDefault="003652DA" w:rsidP="006D28D7">
      <w:pPr>
        <w:pStyle w:val="Prrafodelista"/>
        <w:ind w:left="851" w:right="757"/>
        <w:jc w:val="both"/>
        <w:rPr>
          <w:rFonts w:ascii="Palatino Linotype" w:hAnsi="Palatino Linotype" w:cs="Arial"/>
          <w:i/>
          <w:sz w:val="22"/>
        </w:rPr>
      </w:pPr>
    </w:p>
    <w:p w14:paraId="4C7B7499" w14:textId="77777777" w:rsidR="003652DA" w:rsidRPr="00212910" w:rsidRDefault="003652DA" w:rsidP="006D28D7">
      <w:pPr>
        <w:pStyle w:val="Prrafodelista"/>
        <w:ind w:left="851" w:right="757"/>
        <w:jc w:val="both"/>
        <w:rPr>
          <w:rFonts w:ascii="Palatino Linotype" w:hAnsi="Palatino Linotype" w:cs="Arial"/>
          <w:i/>
          <w:sz w:val="22"/>
        </w:rPr>
      </w:pPr>
      <w:r w:rsidRPr="00212910">
        <w:rPr>
          <w:rFonts w:ascii="Palatino Linotype" w:hAnsi="Palatino Linotype" w:cs="Arial"/>
          <w:i/>
          <w:sz w:val="22"/>
        </w:rPr>
        <w:t>ATENTAMENTE</w:t>
      </w:r>
    </w:p>
    <w:p w14:paraId="6D460F61" w14:textId="3734DD56" w:rsidR="007A5836" w:rsidRPr="00212910" w:rsidRDefault="003652DA" w:rsidP="006D28D7">
      <w:pPr>
        <w:pStyle w:val="Prrafodelista"/>
        <w:ind w:left="851" w:right="757"/>
        <w:jc w:val="both"/>
        <w:rPr>
          <w:rFonts w:ascii="Palatino Linotype" w:hAnsi="Palatino Linotype" w:cs="Arial"/>
          <w:i/>
          <w:sz w:val="22"/>
        </w:rPr>
      </w:pPr>
      <w:r w:rsidRPr="00212910">
        <w:rPr>
          <w:rFonts w:ascii="Palatino Linotype" w:hAnsi="Palatino Linotype" w:cs="Arial"/>
          <w:i/>
          <w:sz w:val="22"/>
        </w:rPr>
        <w:t>MTRA. LORENA NAVARRETE CASTAÑEDA</w:t>
      </w:r>
      <w:r w:rsidR="007A5836" w:rsidRPr="00212910">
        <w:rPr>
          <w:rFonts w:ascii="Palatino Linotype" w:hAnsi="Palatino Linotype" w:cs="Arial"/>
          <w:i/>
          <w:sz w:val="22"/>
        </w:rPr>
        <w:t>”</w:t>
      </w:r>
    </w:p>
    <w:p w14:paraId="33C8E058" w14:textId="77777777" w:rsidR="007A5836" w:rsidRPr="00212910" w:rsidRDefault="007A5836" w:rsidP="006D28D7">
      <w:pPr>
        <w:ind w:left="709" w:right="757"/>
        <w:jc w:val="both"/>
        <w:rPr>
          <w:rFonts w:ascii="Palatino Linotype" w:hAnsi="Palatino Linotype" w:cs="Arial"/>
          <w:i/>
          <w:sz w:val="22"/>
        </w:rPr>
      </w:pPr>
    </w:p>
    <w:p w14:paraId="71B18BEC" w14:textId="77777777" w:rsidR="003652DA" w:rsidRPr="00212910" w:rsidRDefault="007A5836" w:rsidP="006D28D7">
      <w:pPr>
        <w:spacing w:line="360" w:lineRule="auto"/>
        <w:jc w:val="both"/>
        <w:rPr>
          <w:rFonts w:ascii="Palatino Linotype" w:hAnsi="Palatino Linotype" w:cs="Arial"/>
        </w:rPr>
      </w:pPr>
      <w:r w:rsidRPr="00212910">
        <w:rPr>
          <w:rFonts w:ascii="Palatino Linotype" w:hAnsi="Palatino Linotype" w:cs="Arial"/>
        </w:rPr>
        <w:t xml:space="preserve">Adjunto a su respuesta, </w:t>
      </w:r>
      <w:r w:rsidRPr="00212910">
        <w:rPr>
          <w:rFonts w:ascii="Palatino Linotype" w:hAnsi="Palatino Linotype" w:cs="Arial"/>
          <w:b/>
        </w:rPr>
        <w:t xml:space="preserve">EL SUJETO OBLIGADO </w:t>
      </w:r>
      <w:r w:rsidRPr="00212910">
        <w:rPr>
          <w:rFonts w:ascii="Palatino Linotype" w:hAnsi="Palatino Linotype" w:cs="Arial"/>
        </w:rPr>
        <w:t xml:space="preserve">remitió </w:t>
      </w:r>
      <w:r w:rsidR="003652DA" w:rsidRPr="00212910">
        <w:rPr>
          <w:rFonts w:ascii="Palatino Linotype" w:hAnsi="Palatino Linotype" w:cs="Arial"/>
        </w:rPr>
        <w:t>los</w:t>
      </w:r>
      <w:r w:rsidRPr="00212910">
        <w:rPr>
          <w:rFonts w:ascii="Palatino Linotype" w:hAnsi="Palatino Linotype" w:cs="Arial"/>
        </w:rPr>
        <w:t xml:space="preserve"> archivo</w:t>
      </w:r>
      <w:r w:rsidR="003652DA" w:rsidRPr="00212910">
        <w:rPr>
          <w:rFonts w:ascii="Palatino Linotype" w:hAnsi="Palatino Linotype" w:cs="Arial"/>
        </w:rPr>
        <w:t>s</w:t>
      </w:r>
      <w:r w:rsidRPr="00212910">
        <w:rPr>
          <w:rFonts w:ascii="Palatino Linotype" w:hAnsi="Palatino Linotype" w:cs="Arial"/>
        </w:rPr>
        <w:t xml:space="preserve"> electrónico</w:t>
      </w:r>
      <w:r w:rsidR="003652DA" w:rsidRPr="00212910">
        <w:rPr>
          <w:rFonts w:ascii="Palatino Linotype" w:hAnsi="Palatino Linotype" w:cs="Arial"/>
        </w:rPr>
        <w:t>s que a continuación se describen:</w:t>
      </w:r>
    </w:p>
    <w:p w14:paraId="3598C051" w14:textId="77777777" w:rsidR="003652DA" w:rsidRPr="00212910" w:rsidRDefault="003652DA" w:rsidP="006D28D7">
      <w:pPr>
        <w:spacing w:line="360" w:lineRule="auto"/>
        <w:jc w:val="both"/>
        <w:rPr>
          <w:rFonts w:ascii="Palatino Linotype" w:hAnsi="Palatino Linotype" w:cs="Arial"/>
        </w:rPr>
      </w:pPr>
    </w:p>
    <w:p w14:paraId="3B3547BC" w14:textId="25B90260" w:rsidR="003652DA" w:rsidRPr="00212910" w:rsidRDefault="003652DA" w:rsidP="006D28D7">
      <w:pPr>
        <w:pStyle w:val="Prrafodelista"/>
        <w:numPr>
          <w:ilvl w:val="0"/>
          <w:numId w:val="17"/>
        </w:numPr>
        <w:spacing w:line="360" w:lineRule="auto"/>
        <w:jc w:val="both"/>
        <w:rPr>
          <w:rFonts w:ascii="Palatino Linotype" w:hAnsi="Palatino Linotype" w:cs="Arial"/>
        </w:rPr>
      </w:pPr>
      <w:r w:rsidRPr="00212910">
        <w:rPr>
          <w:rFonts w:ascii="Palatino Linotype" w:hAnsi="Palatino Linotype" w:cs="Arial"/>
          <w:b/>
        </w:rPr>
        <w:t xml:space="preserve">Nota </w:t>
      </w:r>
      <w:proofErr w:type="spellStart"/>
      <w:r w:rsidRPr="00212910">
        <w:rPr>
          <w:rFonts w:ascii="Palatino Linotype" w:hAnsi="Palatino Linotype" w:cs="Arial"/>
          <w:b/>
        </w:rPr>
        <w:t>saimex</w:t>
      </w:r>
      <w:proofErr w:type="spellEnd"/>
      <w:r w:rsidRPr="00212910">
        <w:rPr>
          <w:rFonts w:ascii="Palatino Linotype" w:hAnsi="Palatino Linotype" w:cs="Arial"/>
          <w:b/>
        </w:rPr>
        <w:t xml:space="preserve"> 00699.pdf:</w:t>
      </w:r>
      <w:r w:rsidR="00D21C48" w:rsidRPr="00212910">
        <w:rPr>
          <w:rFonts w:ascii="Palatino Linotype" w:hAnsi="Palatino Linotype" w:cs="Arial"/>
          <w:b/>
        </w:rPr>
        <w:t xml:space="preserve"> </w:t>
      </w:r>
      <w:r w:rsidRPr="00212910">
        <w:rPr>
          <w:rFonts w:ascii="Palatino Linotype" w:hAnsi="Palatino Linotype" w:cs="Arial"/>
        </w:rPr>
        <w:t xml:space="preserve">Nota informativa número 189, suscrita por el Tesorero Municipal </w:t>
      </w:r>
      <w:r w:rsidR="00E15A90" w:rsidRPr="00212910">
        <w:rPr>
          <w:rFonts w:ascii="Palatino Linotype" w:hAnsi="Palatino Linotype" w:cs="Arial"/>
        </w:rPr>
        <w:t>refiere adjuntar la respuesta al ciudadano</w:t>
      </w:r>
      <w:r w:rsidRPr="00212910">
        <w:rPr>
          <w:rFonts w:ascii="Palatino Linotype" w:hAnsi="Palatino Linotype" w:cs="Arial"/>
        </w:rPr>
        <w:t>.</w:t>
      </w:r>
    </w:p>
    <w:p w14:paraId="568CFB15" w14:textId="3C3BEE64" w:rsidR="003652DA" w:rsidRPr="00212910" w:rsidRDefault="004E3C1C" w:rsidP="006D28D7">
      <w:pPr>
        <w:pStyle w:val="Prrafodelista"/>
        <w:numPr>
          <w:ilvl w:val="0"/>
          <w:numId w:val="17"/>
        </w:numPr>
        <w:spacing w:line="360" w:lineRule="auto"/>
        <w:jc w:val="both"/>
        <w:rPr>
          <w:rFonts w:ascii="Palatino Linotype" w:hAnsi="Palatino Linotype" w:cs="Arial"/>
        </w:rPr>
      </w:pPr>
      <w:proofErr w:type="spellStart"/>
      <w:r w:rsidRPr="00212910">
        <w:rPr>
          <w:rFonts w:ascii="Palatino Linotype" w:hAnsi="Palatino Linotype" w:cs="Arial"/>
          <w:b/>
        </w:rPr>
        <w:t>Resp</w:t>
      </w:r>
      <w:proofErr w:type="spellEnd"/>
      <w:r w:rsidRPr="00212910">
        <w:rPr>
          <w:rFonts w:ascii="Palatino Linotype" w:hAnsi="Palatino Linotype" w:cs="Arial"/>
          <w:b/>
        </w:rPr>
        <w:t xml:space="preserve">. </w:t>
      </w:r>
      <w:proofErr w:type="spellStart"/>
      <w:r w:rsidRPr="00212910">
        <w:rPr>
          <w:rFonts w:ascii="Palatino Linotype" w:hAnsi="Palatino Linotype" w:cs="Arial"/>
          <w:b/>
        </w:rPr>
        <w:t>saimex</w:t>
      </w:r>
      <w:proofErr w:type="spellEnd"/>
      <w:r w:rsidRPr="00212910">
        <w:rPr>
          <w:rFonts w:ascii="Palatino Linotype" w:hAnsi="Palatino Linotype" w:cs="Arial"/>
          <w:b/>
        </w:rPr>
        <w:t xml:space="preserve"> 00699.pdf</w:t>
      </w:r>
      <w:r w:rsidR="003652DA" w:rsidRPr="00212910">
        <w:rPr>
          <w:rFonts w:ascii="Palatino Linotype" w:hAnsi="Palatino Linotype" w:cs="Arial"/>
          <w:b/>
        </w:rPr>
        <w:t xml:space="preserve">: </w:t>
      </w:r>
      <w:r w:rsidR="003652DA" w:rsidRPr="00212910">
        <w:rPr>
          <w:rFonts w:ascii="Palatino Linotype" w:hAnsi="Palatino Linotype" w:cs="Arial"/>
        </w:rPr>
        <w:t>Oficio 202014000/0674/2021, suscrito por la Directora de Egresos</w:t>
      </w:r>
      <w:r w:rsidRPr="00212910">
        <w:rPr>
          <w:rFonts w:ascii="Palatino Linotype" w:hAnsi="Palatino Linotype" w:cs="Arial"/>
        </w:rPr>
        <w:t xml:space="preserve"> a través de la cual informó que el pago de la prima vacacional se realizar</w:t>
      </w:r>
      <w:r w:rsidR="00E15A90" w:rsidRPr="00212910">
        <w:rPr>
          <w:rFonts w:ascii="Palatino Linotype" w:hAnsi="Palatino Linotype" w:cs="Arial"/>
        </w:rPr>
        <w:t xml:space="preserve">ía </w:t>
      </w:r>
      <w:r w:rsidRPr="00212910">
        <w:rPr>
          <w:rFonts w:ascii="Palatino Linotype" w:hAnsi="Palatino Linotype" w:cs="Arial"/>
        </w:rPr>
        <w:t>con base en la determinación del flujo de efectivo.</w:t>
      </w:r>
    </w:p>
    <w:p w14:paraId="1E752705" w14:textId="66296A06" w:rsidR="003652DA" w:rsidRPr="00212910" w:rsidRDefault="004E3C1C" w:rsidP="006D28D7">
      <w:pPr>
        <w:pStyle w:val="Prrafodelista"/>
        <w:numPr>
          <w:ilvl w:val="0"/>
          <w:numId w:val="17"/>
        </w:numPr>
        <w:spacing w:line="360" w:lineRule="auto"/>
        <w:jc w:val="both"/>
        <w:rPr>
          <w:rFonts w:ascii="Palatino Linotype" w:hAnsi="Palatino Linotype" w:cs="Arial"/>
        </w:rPr>
      </w:pPr>
      <w:r w:rsidRPr="00212910">
        <w:rPr>
          <w:rFonts w:ascii="Palatino Linotype" w:hAnsi="Palatino Linotype" w:cs="Arial"/>
          <w:b/>
        </w:rPr>
        <w:t>00699</w:t>
      </w:r>
      <w:proofErr w:type="gramStart"/>
      <w:r w:rsidRPr="00212910">
        <w:rPr>
          <w:rFonts w:ascii="Palatino Linotype" w:hAnsi="Palatino Linotype" w:cs="Arial"/>
          <w:b/>
        </w:rPr>
        <w:t>.pdf</w:t>
      </w:r>
      <w:proofErr w:type="gramEnd"/>
      <w:r w:rsidR="003652DA" w:rsidRPr="00212910">
        <w:rPr>
          <w:rFonts w:ascii="Palatino Linotype" w:hAnsi="Palatino Linotype" w:cs="Arial"/>
          <w:b/>
        </w:rPr>
        <w:t xml:space="preserve">: </w:t>
      </w:r>
      <w:r w:rsidRPr="00212910">
        <w:rPr>
          <w:rFonts w:ascii="Palatino Linotype" w:hAnsi="Palatino Linotype" w:cs="Arial"/>
        </w:rPr>
        <w:t>Oficio IMCUFIDET/</w:t>
      </w:r>
      <w:r w:rsidR="00E15A90" w:rsidRPr="00212910">
        <w:rPr>
          <w:rFonts w:ascii="Palatino Linotype" w:hAnsi="Palatino Linotype" w:cs="Arial"/>
        </w:rPr>
        <w:t xml:space="preserve">1001/2021 a través del Cual el Director General de INCUFIDET refiere anexar la información emitida por la Coordinación de Administración y Finanzas del INCUFIDET. Asimismo, se advierte oficio número </w:t>
      </w:r>
      <w:r w:rsidR="00E15A90" w:rsidRPr="00212910">
        <w:rPr>
          <w:rFonts w:ascii="Palatino Linotype" w:hAnsi="Palatino Linotype" w:cs="Arial"/>
          <w:b/>
        </w:rPr>
        <w:t>IMCUFIDET/CAF/394/2021</w:t>
      </w:r>
      <w:r w:rsidR="00E15A90" w:rsidRPr="00212910">
        <w:rPr>
          <w:rFonts w:ascii="Palatino Linotype" w:hAnsi="Palatino Linotype" w:cs="Arial"/>
        </w:rPr>
        <w:t xml:space="preserve">, por medio del cual el </w:t>
      </w:r>
      <w:r w:rsidRPr="00212910">
        <w:rPr>
          <w:rFonts w:ascii="Palatino Linotype" w:hAnsi="Palatino Linotype" w:cs="Arial"/>
        </w:rPr>
        <w:t>Coordinador de Administración y Finanzas del IMCUFIDET informó que el pago de la prima vacacional al personal del Instituto</w:t>
      </w:r>
      <w:r w:rsidR="002A2285" w:rsidRPr="00212910">
        <w:rPr>
          <w:rFonts w:ascii="Palatino Linotype" w:hAnsi="Palatino Linotype" w:cs="Arial"/>
        </w:rPr>
        <w:t>,</w:t>
      </w:r>
      <w:r w:rsidRPr="00212910">
        <w:rPr>
          <w:rFonts w:ascii="Palatino Linotype" w:hAnsi="Palatino Linotype" w:cs="Arial"/>
        </w:rPr>
        <w:t xml:space="preserve"> se realizaría una vez el Ayuntamiento </w:t>
      </w:r>
      <w:r w:rsidRPr="00212910">
        <w:rPr>
          <w:rFonts w:ascii="Palatino Linotype" w:hAnsi="Palatino Linotype" w:cs="Arial"/>
        </w:rPr>
        <w:lastRenderedPageBreak/>
        <w:t>reali</w:t>
      </w:r>
      <w:r w:rsidR="002A2285" w:rsidRPr="00212910">
        <w:rPr>
          <w:rFonts w:ascii="Palatino Linotype" w:hAnsi="Palatino Linotype" w:cs="Arial"/>
        </w:rPr>
        <w:t>ce</w:t>
      </w:r>
      <w:r w:rsidRPr="00212910">
        <w:rPr>
          <w:rFonts w:ascii="Palatino Linotype" w:hAnsi="Palatino Linotype" w:cs="Arial"/>
        </w:rPr>
        <w:t xml:space="preserve"> el pago correspondiente de las participaciones, asimismo hizo del conocimiento del personal dado de baja en dos mil veintiuno.</w:t>
      </w:r>
    </w:p>
    <w:p w14:paraId="6F6EADEF" w14:textId="2628EAEB" w:rsidR="003652DA" w:rsidRPr="00212910" w:rsidRDefault="004E3C1C" w:rsidP="006D28D7">
      <w:pPr>
        <w:pStyle w:val="Prrafodelista"/>
        <w:numPr>
          <w:ilvl w:val="0"/>
          <w:numId w:val="17"/>
        </w:numPr>
        <w:spacing w:line="360" w:lineRule="auto"/>
        <w:jc w:val="both"/>
        <w:rPr>
          <w:rFonts w:ascii="Palatino Linotype" w:hAnsi="Palatino Linotype" w:cs="Arial"/>
        </w:rPr>
      </w:pPr>
      <w:r w:rsidRPr="00212910">
        <w:rPr>
          <w:rFonts w:ascii="Palatino Linotype" w:hAnsi="Palatino Linotype" w:cs="Arial"/>
          <w:b/>
        </w:rPr>
        <w:t>SAIMEX 699.pdf</w:t>
      </w:r>
      <w:r w:rsidR="003652DA" w:rsidRPr="00212910">
        <w:rPr>
          <w:rFonts w:ascii="Palatino Linotype" w:hAnsi="Palatino Linotype" w:cs="Arial"/>
          <w:b/>
        </w:rPr>
        <w:t xml:space="preserve">: </w:t>
      </w:r>
      <w:r w:rsidR="003652DA" w:rsidRPr="00212910">
        <w:rPr>
          <w:rFonts w:ascii="Palatino Linotype" w:hAnsi="Palatino Linotype" w:cs="Arial"/>
        </w:rPr>
        <w:t xml:space="preserve">Nota informativa </w:t>
      </w:r>
      <w:r w:rsidRPr="00212910">
        <w:rPr>
          <w:rFonts w:ascii="Palatino Linotype" w:hAnsi="Palatino Linotype" w:cs="Arial"/>
        </w:rPr>
        <w:t xml:space="preserve">de fecha 19 de agosto de 2021, </w:t>
      </w:r>
      <w:r w:rsidR="002A2285" w:rsidRPr="00212910">
        <w:rPr>
          <w:rFonts w:ascii="Palatino Linotype" w:hAnsi="Palatino Linotype" w:cs="Arial"/>
        </w:rPr>
        <w:t xml:space="preserve">a través de la cual el </w:t>
      </w:r>
      <w:r w:rsidRPr="00212910">
        <w:rPr>
          <w:rFonts w:ascii="Palatino Linotype" w:hAnsi="Palatino Linotype" w:cs="Arial"/>
        </w:rPr>
        <w:t xml:space="preserve">Director General de Administración </w:t>
      </w:r>
      <w:r w:rsidR="002A2285" w:rsidRPr="00212910">
        <w:rPr>
          <w:rFonts w:ascii="Palatino Linotype" w:hAnsi="Palatino Linotype" w:cs="Arial"/>
        </w:rPr>
        <w:t xml:space="preserve">refiere enviar la respuesta de la Dirección de Servicios Generales; asimismo, contiene </w:t>
      </w:r>
      <w:r w:rsidRPr="00212910">
        <w:rPr>
          <w:rFonts w:ascii="Palatino Linotype" w:hAnsi="Palatino Linotype" w:cs="Arial"/>
        </w:rPr>
        <w:t>oficio 206012000/2779/2021</w:t>
      </w:r>
      <w:r w:rsidR="00175155" w:rsidRPr="00212910">
        <w:rPr>
          <w:rFonts w:ascii="Palatino Linotype" w:hAnsi="Palatino Linotype" w:cs="Arial"/>
        </w:rPr>
        <w:t xml:space="preserve"> signado por la Directora de Recursos Humanos; mediante los cuales refieren remitir la información de su competencia </w:t>
      </w:r>
      <w:r w:rsidR="002A2285" w:rsidRPr="00212910">
        <w:rPr>
          <w:rFonts w:ascii="Palatino Linotype" w:hAnsi="Palatino Linotype" w:cs="Arial"/>
        </w:rPr>
        <w:t>en medio magnético.</w:t>
      </w:r>
    </w:p>
    <w:p w14:paraId="04138ADC" w14:textId="5C85EC39" w:rsidR="003652DA" w:rsidRPr="00212910" w:rsidRDefault="00175155" w:rsidP="006D28D7">
      <w:pPr>
        <w:pStyle w:val="Prrafodelista"/>
        <w:numPr>
          <w:ilvl w:val="0"/>
          <w:numId w:val="17"/>
        </w:numPr>
        <w:spacing w:line="360" w:lineRule="auto"/>
        <w:jc w:val="both"/>
        <w:rPr>
          <w:rFonts w:ascii="Palatino Linotype" w:hAnsi="Palatino Linotype" w:cs="Arial"/>
        </w:rPr>
      </w:pPr>
      <w:r w:rsidRPr="00212910">
        <w:rPr>
          <w:rFonts w:ascii="Palatino Linotype" w:hAnsi="Palatino Linotype" w:cs="Arial"/>
          <w:b/>
        </w:rPr>
        <w:t>SAIMEX 0699 (RELACION DE BAJAS ENE-JULIO 2021) - copia.pdf</w:t>
      </w:r>
      <w:r w:rsidR="003652DA" w:rsidRPr="00212910">
        <w:rPr>
          <w:rFonts w:ascii="Palatino Linotype" w:hAnsi="Palatino Linotype" w:cs="Arial"/>
          <w:b/>
        </w:rPr>
        <w:t xml:space="preserve">: </w:t>
      </w:r>
      <w:r w:rsidRPr="00212910">
        <w:rPr>
          <w:rFonts w:ascii="Palatino Linotype" w:hAnsi="Palatino Linotype" w:cs="Arial"/>
        </w:rPr>
        <w:t>Relación de Bajas del 01 de enero al 31 de julio de 2021</w:t>
      </w:r>
      <w:r w:rsidR="002A2285" w:rsidRPr="00212910">
        <w:rPr>
          <w:rFonts w:ascii="Palatino Linotype" w:hAnsi="Palatino Linotype" w:cs="Arial"/>
        </w:rPr>
        <w:t xml:space="preserve">, que una tabla con número consecutivo, nombre, quincena y causa de baja. </w:t>
      </w:r>
    </w:p>
    <w:p w14:paraId="599C04B9" w14:textId="1875FEBE" w:rsidR="003652DA" w:rsidRPr="00212910" w:rsidRDefault="00175155" w:rsidP="006D28D7">
      <w:pPr>
        <w:pStyle w:val="Prrafodelista"/>
        <w:numPr>
          <w:ilvl w:val="0"/>
          <w:numId w:val="17"/>
        </w:numPr>
        <w:spacing w:line="360" w:lineRule="auto"/>
        <w:jc w:val="both"/>
        <w:rPr>
          <w:rFonts w:ascii="Palatino Linotype" w:hAnsi="Palatino Linotype" w:cs="Arial"/>
        </w:rPr>
      </w:pPr>
      <w:r w:rsidRPr="00212910">
        <w:rPr>
          <w:rFonts w:ascii="Palatino Linotype" w:hAnsi="Palatino Linotype" w:cs="Arial"/>
          <w:b/>
        </w:rPr>
        <w:t>SUELDO DEL PRESIDENTE.pdf</w:t>
      </w:r>
      <w:r w:rsidR="003652DA" w:rsidRPr="00212910">
        <w:rPr>
          <w:rFonts w:ascii="Palatino Linotype" w:hAnsi="Palatino Linotype" w:cs="Arial"/>
          <w:b/>
        </w:rPr>
        <w:t xml:space="preserve">: </w:t>
      </w:r>
      <w:r w:rsidRPr="00212910">
        <w:rPr>
          <w:rFonts w:ascii="Palatino Linotype" w:hAnsi="Palatino Linotype" w:cs="Arial"/>
        </w:rPr>
        <w:t xml:space="preserve">Archivo </w:t>
      </w:r>
      <w:r w:rsidR="002A2285" w:rsidRPr="00212910">
        <w:rPr>
          <w:rFonts w:ascii="Palatino Linotype" w:hAnsi="Palatino Linotype" w:cs="Arial"/>
        </w:rPr>
        <w:t>que contiene u</w:t>
      </w:r>
      <w:r w:rsidRPr="00212910">
        <w:rPr>
          <w:rFonts w:ascii="Palatino Linotype" w:hAnsi="Palatino Linotype" w:cs="Arial"/>
        </w:rPr>
        <w:t>na tabla en el que se señalan los rubros de nombre, cargo, adscripción, sueldo bruto y sueldo neto del Presidente Municipal.</w:t>
      </w:r>
    </w:p>
    <w:p w14:paraId="2930738F" w14:textId="3DC2774A" w:rsidR="003652DA" w:rsidRPr="00212910" w:rsidRDefault="00175155" w:rsidP="006D28D7">
      <w:pPr>
        <w:pStyle w:val="Prrafodelista"/>
        <w:numPr>
          <w:ilvl w:val="0"/>
          <w:numId w:val="17"/>
        </w:numPr>
        <w:spacing w:line="360" w:lineRule="auto"/>
        <w:jc w:val="both"/>
        <w:rPr>
          <w:rFonts w:ascii="Palatino Linotype" w:hAnsi="Palatino Linotype" w:cs="Arial"/>
        </w:rPr>
      </w:pPr>
      <w:r w:rsidRPr="00212910">
        <w:rPr>
          <w:rFonts w:ascii="Palatino Linotype" w:hAnsi="Palatino Linotype" w:cs="Arial"/>
          <w:b/>
        </w:rPr>
        <w:t>Solicitud de Información 00699</w:t>
      </w:r>
      <w:proofErr w:type="gramStart"/>
      <w:r w:rsidRPr="00212910">
        <w:rPr>
          <w:rFonts w:ascii="Palatino Linotype" w:hAnsi="Palatino Linotype" w:cs="Arial"/>
          <w:b/>
        </w:rPr>
        <w:t>..pdf</w:t>
      </w:r>
      <w:proofErr w:type="gramEnd"/>
      <w:r w:rsidR="003652DA" w:rsidRPr="00212910">
        <w:rPr>
          <w:rFonts w:ascii="Palatino Linotype" w:hAnsi="Palatino Linotype" w:cs="Arial"/>
          <w:b/>
        </w:rPr>
        <w:t xml:space="preserve">: </w:t>
      </w:r>
      <w:r w:rsidRPr="00212910">
        <w:rPr>
          <w:rFonts w:ascii="Palatino Linotype" w:hAnsi="Palatino Linotype" w:cs="Arial"/>
        </w:rPr>
        <w:t>Oficio</w:t>
      </w:r>
      <w:r w:rsidR="00B53AE1" w:rsidRPr="00212910">
        <w:rPr>
          <w:rFonts w:ascii="Palatino Linotype" w:hAnsi="Palatino Linotype" w:cs="Arial"/>
        </w:rPr>
        <w:t xml:space="preserve"> </w:t>
      </w:r>
      <w:r w:rsidRPr="00212910">
        <w:rPr>
          <w:rFonts w:ascii="Palatino Linotype" w:hAnsi="Palatino Linotype" w:cs="Arial"/>
        </w:rPr>
        <w:t xml:space="preserve">200F10000/570/2021, </w:t>
      </w:r>
      <w:r w:rsidR="002A2285" w:rsidRPr="00212910">
        <w:rPr>
          <w:rFonts w:ascii="Palatino Linotype" w:hAnsi="Palatino Linotype" w:cs="Arial"/>
        </w:rPr>
        <w:t>por medio del cual la D</w:t>
      </w:r>
      <w:r w:rsidRPr="00212910">
        <w:rPr>
          <w:rFonts w:ascii="Palatino Linotype" w:hAnsi="Palatino Linotype" w:cs="Arial"/>
        </w:rPr>
        <w:t>irectora del Instituto Municipal de la Mujer de Toluca</w:t>
      </w:r>
      <w:r w:rsidR="002A2285" w:rsidRPr="00212910">
        <w:rPr>
          <w:rFonts w:ascii="Palatino Linotype" w:hAnsi="Palatino Linotype" w:cs="Arial"/>
        </w:rPr>
        <w:t>, refirió que no estaba en condiciones para proporcionar información relativa a la prima vacacional y nómina del Presidente Municipal, por no ser de su competencia; asimismo, refirió adjuntar la nómina (finiquito) del personal dado de baja en el año 2021.</w:t>
      </w:r>
    </w:p>
    <w:p w14:paraId="57F9D5E8" w14:textId="77777777" w:rsidR="002A2285" w:rsidRPr="00212910" w:rsidRDefault="002A2285" w:rsidP="006D28D7">
      <w:pPr>
        <w:pStyle w:val="Prrafodelista"/>
        <w:spacing w:line="360" w:lineRule="auto"/>
        <w:ind w:left="0"/>
        <w:jc w:val="both"/>
        <w:rPr>
          <w:rFonts w:ascii="Palatino Linotype" w:hAnsi="Palatino Linotype" w:cs="Arial"/>
        </w:rPr>
      </w:pPr>
    </w:p>
    <w:p w14:paraId="7CE05361" w14:textId="55764C38" w:rsidR="007A5836" w:rsidRPr="00212910" w:rsidRDefault="002A2285" w:rsidP="006D28D7">
      <w:pPr>
        <w:pStyle w:val="Prrafodelista"/>
        <w:spacing w:line="360" w:lineRule="auto"/>
        <w:ind w:left="0"/>
        <w:jc w:val="both"/>
        <w:rPr>
          <w:rFonts w:ascii="Palatino Linotype" w:hAnsi="Palatino Linotype" w:cs="Arial"/>
        </w:rPr>
      </w:pPr>
      <w:r w:rsidRPr="00212910">
        <w:rPr>
          <w:rFonts w:ascii="Palatino Linotype" w:hAnsi="Palatino Linotype"/>
          <w:b/>
          <w:color w:val="000000" w:themeColor="text1"/>
          <w:sz w:val="28"/>
          <w:szCs w:val="28"/>
        </w:rPr>
        <w:t>IV.</w:t>
      </w:r>
      <w:r w:rsidRPr="00212910">
        <w:rPr>
          <w:rFonts w:ascii="Palatino Linotype" w:hAnsi="Palatino Linotype" w:cs="Arial"/>
          <w:b/>
        </w:rPr>
        <w:t xml:space="preserve"> </w:t>
      </w:r>
      <w:r w:rsidR="007A5836" w:rsidRPr="00212910">
        <w:rPr>
          <w:rFonts w:ascii="Palatino Linotype" w:hAnsi="Palatino Linotype"/>
        </w:rPr>
        <w:t xml:space="preserve">Inconforme con la </w:t>
      </w:r>
      <w:r w:rsidR="007A5836" w:rsidRPr="00212910">
        <w:rPr>
          <w:rFonts w:ascii="Palatino Linotype" w:hAnsi="Palatino Linotype" w:cs="Arial"/>
        </w:rPr>
        <w:t xml:space="preserve">respuesta </w:t>
      </w:r>
      <w:r w:rsidR="007A5836" w:rsidRPr="00212910">
        <w:rPr>
          <w:rFonts w:ascii="Palatino Linotype" w:hAnsi="Palatino Linotype"/>
        </w:rPr>
        <w:t xml:space="preserve">del </w:t>
      </w:r>
      <w:r w:rsidR="007A5836" w:rsidRPr="00212910">
        <w:rPr>
          <w:rFonts w:ascii="Palatino Linotype" w:hAnsi="Palatino Linotype"/>
          <w:b/>
        </w:rPr>
        <w:t>SUJETO OBLIGADO</w:t>
      </w:r>
      <w:r w:rsidR="007A5836" w:rsidRPr="00212910">
        <w:rPr>
          <w:rFonts w:ascii="Palatino Linotype" w:hAnsi="Palatino Linotype"/>
        </w:rPr>
        <w:t xml:space="preserve">, el </w:t>
      </w:r>
      <w:r w:rsidR="00D21C48" w:rsidRPr="00212910">
        <w:rPr>
          <w:rFonts w:ascii="Palatino Linotype" w:hAnsi="Palatino Linotype"/>
        </w:rPr>
        <w:t>veinti</w:t>
      </w:r>
      <w:r w:rsidR="00B53AE1" w:rsidRPr="00212910">
        <w:rPr>
          <w:rFonts w:ascii="Palatino Linotype" w:hAnsi="Palatino Linotype"/>
        </w:rPr>
        <w:t>cuatro</w:t>
      </w:r>
      <w:r w:rsidR="00306542" w:rsidRPr="00212910">
        <w:rPr>
          <w:rFonts w:ascii="Palatino Linotype" w:hAnsi="Palatino Linotype"/>
        </w:rPr>
        <w:t xml:space="preserve"> de agosto de dos mil veintiuno</w:t>
      </w:r>
      <w:r w:rsidR="007A5836" w:rsidRPr="00212910">
        <w:rPr>
          <w:rFonts w:ascii="Palatino Linotype" w:hAnsi="Palatino Linotype"/>
        </w:rPr>
        <w:t xml:space="preserve">, </w:t>
      </w:r>
      <w:r w:rsidR="007A5836" w:rsidRPr="00212910">
        <w:rPr>
          <w:rFonts w:ascii="Palatino Linotype" w:hAnsi="Palatino Linotype"/>
          <w:b/>
        </w:rPr>
        <w:t>EL RECURRENTE</w:t>
      </w:r>
      <w:r w:rsidR="007A5836" w:rsidRPr="00212910">
        <w:rPr>
          <w:rFonts w:ascii="Palatino Linotype" w:hAnsi="Palatino Linotype"/>
        </w:rPr>
        <w:t xml:space="preserve"> interpuso el recurso de revisión objeto del presente estudio, el cual fue registrado en </w:t>
      </w:r>
      <w:r w:rsidR="007A5836" w:rsidRPr="00212910">
        <w:rPr>
          <w:rFonts w:ascii="Palatino Linotype" w:hAnsi="Palatino Linotype"/>
          <w:b/>
        </w:rPr>
        <w:t>EL SAIMEX</w:t>
      </w:r>
      <w:r w:rsidR="007A5836" w:rsidRPr="00212910">
        <w:rPr>
          <w:rFonts w:ascii="Palatino Linotype" w:hAnsi="Palatino Linotype"/>
        </w:rPr>
        <w:t xml:space="preserve"> y se le asignó el número de </w:t>
      </w:r>
      <w:r w:rsidR="007A5836" w:rsidRPr="00212910">
        <w:rPr>
          <w:rFonts w:ascii="Palatino Linotype" w:hAnsi="Palatino Linotype"/>
        </w:rPr>
        <w:lastRenderedPageBreak/>
        <w:t xml:space="preserve">expediente </w:t>
      </w:r>
      <w:r w:rsidR="00306542" w:rsidRPr="00212910">
        <w:rPr>
          <w:rFonts w:ascii="Palatino Linotype" w:hAnsi="Palatino Linotype" w:cs="Arial"/>
          <w:b/>
          <w:bCs/>
        </w:rPr>
        <w:t>0</w:t>
      </w:r>
      <w:r w:rsidR="00D66460" w:rsidRPr="00212910">
        <w:rPr>
          <w:rFonts w:ascii="Palatino Linotype" w:hAnsi="Palatino Linotype" w:cs="Arial"/>
          <w:b/>
          <w:bCs/>
        </w:rPr>
        <w:t>4</w:t>
      </w:r>
      <w:r w:rsidR="00B53AE1" w:rsidRPr="00212910">
        <w:rPr>
          <w:rFonts w:ascii="Palatino Linotype" w:hAnsi="Palatino Linotype" w:cs="Arial"/>
          <w:b/>
          <w:bCs/>
        </w:rPr>
        <w:t>237</w:t>
      </w:r>
      <w:r w:rsidR="00306542" w:rsidRPr="00212910">
        <w:rPr>
          <w:rFonts w:ascii="Palatino Linotype" w:hAnsi="Palatino Linotype" w:cs="Arial"/>
          <w:b/>
          <w:bCs/>
        </w:rPr>
        <w:t>/INFOEM/IP/RR/2021</w:t>
      </w:r>
      <w:r w:rsidR="007A5836" w:rsidRPr="00212910">
        <w:rPr>
          <w:rFonts w:ascii="Palatino Linotype" w:hAnsi="Palatino Linotype" w:cs="Arial"/>
        </w:rPr>
        <w:t>, en el que señaló como acto impugnado</w:t>
      </w:r>
      <w:r w:rsidRPr="00212910">
        <w:rPr>
          <w:rFonts w:ascii="Palatino Linotype" w:hAnsi="Palatino Linotype" w:cs="Arial"/>
        </w:rPr>
        <w:t>; así como,</w:t>
      </w:r>
      <w:r w:rsidR="007A5836" w:rsidRPr="00212910">
        <w:rPr>
          <w:rFonts w:ascii="Palatino Linotype" w:hAnsi="Palatino Linotype" w:cs="Arial"/>
          <w:lang w:eastAsia="es-MX"/>
        </w:rPr>
        <w:t xml:space="preserve"> </w:t>
      </w:r>
      <w:r w:rsidR="007A5836" w:rsidRPr="00212910">
        <w:rPr>
          <w:rFonts w:ascii="Palatino Linotype" w:hAnsi="Palatino Linotype" w:cs="Arial"/>
        </w:rPr>
        <w:t>razones o motivos de inconformidad:</w:t>
      </w:r>
    </w:p>
    <w:p w14:paraId="44EBAB58" w14:textId="77777777" w:rsidR="007A5836" w:rsidRPr="00212910" w:rsidRDefault="007A5836" w:rsidP="006D28D7">
      <w:pPr>
        <w:pStyle w:val="Prrafodelista"/>
        <w:ind w:left="709" w:right="757"/>
        <w:jc w:val="both"/>
        <w:rPr>
          <w:rFonts w:ascii="Palatino Linotype" w:hAnsi="Palatino Linotype" w:cs="Arial"/>
          <w:i/>
          <w:spacing w:val="-6"/>
          <w:lang w:eastAsia="es-MX"/>
        </w:rPr>
      </w:pPr>
    </w:p>
    <w:p w14:paraId="20193998" w14:textId="1F0A36B1" w:rsidR="007A5836" w:rsidRPr="00212910" w:rsidRDefault="007A5836" w:rsidP="006D28D7">
      <w:pPr>
        <w:ind w:left="851" w:right="757"/>
        <w:jc w:val="both"/>
        <w:rPr>
          <w:rFonts w:ascii="Palatino Linotype" w:hAnsi="Palatino Linotype" w:cs="Arial"/>
          <w:i/>
          <w:spacing w:val="-6"/>
          <w:sz w:val="22"/>
          <w:lang w:eastAsia="es-MX"/>
        </w:rPr>
      </w:pPr>
      <w:r w:rsidRPr="00212910">
        <w:rPr>
          <w:rFonts w:ascii="Palatino Linotype" w:hAnsi="Palatino Linotype" w:cs="Arial"/>
          <w:i/>
          <w:spacing w:val="-6"/>
          <w:sz w:val="22"/>
          <w:lang w:eastAsia="es-MX"/>
        </w:rPr>
        <w:t>“</w:t>
      </w:r>
      <w:r w:rsidR="00B53AE1" w:rsidRPr="00212910">
        <w:rPr>
          <w:rFonts w:ascii="Palatino Linotype" w:hAnsi="Palatino Linotype" w:cs="Arial"/>
          <w:i/>
          <w:spacing w:val="-6"/>
          <w:sz w:val="22"/>
          <w:lang w:eastAsia="es-MX"/>
        </w:rPr>
        <w:t xml:space="preserve">Solicité la </w:t>
      </w:r>
      <w:proofErr w:type="spellStart"/>
      <w:r w:rsidR="00B53AE1" w:rsidRPr="00212910">
        <w:rPr>
          <w:rFonts w:ascii="Palatino Linotype" w:hAnsi="Palatino Linotype" w:cs="Arial"/>
          <w:i/>
          <w:spacing w:val="-6"/>
          <w:sz w:val="22"/>
          <w:lang w:eastAsia="es-MX"/>
        </w:rPr>
        <w:t>nomina</w:t>
      </w:r>
      <w:proofErr w:type="spellEnd"/>
      <w:r w:rsidR="00B53AE1" w:rsidRPr="00212910">
        <w:rPr>
          <w:rFonts w:ascii="Palatino Linotype" w:hAnsi="Palatino Linotype" w:cs="Arial"/>
          <w:i/>
          <w:spacing w:val="-6"/>
          <w:sz w:val="22"/>
          <w:lang w:eastAsia="es-MX"/>
        </w:rPr>
        <w:t xml:space="preserve"> de JUAN RODOLFO SÁNCHEZ GOMEZ. Solo me entregaron una hoja describiendo supuestamente el sueldo percibido y yo solicite LA NOMINA, se supone que la </w:t>
      </w:r>
      <w:proofErr w:type="spellStart"/>
      <w:r w:rsidR="00B53AE1" w:rsidRPr="00212910">
        <w:rPr>
          <w:rFonts w:ascii="Palatino Linotype" w:hAnsi="Palatino Linotype" w:cs="Arial"/>
          <w:i/>
          <w:spacing w:val="-6"/>
          <w:sz w:val="22"/>
          <w:lang w:eastAsia="es-MX"/>
        </w:rPr>
        <w:t>nomina</w:t>
      </w:r>
      <w:proofErr w:type="spellEnd"/>
      <w:r w:rsidR="00B53AE1" w:rsidRPr="00212910">
        <w:rPr>
          <w:rFonts w:ascii="Palatino Linotype" w:hAnsi="Palatino Linotype" w:cs="Arial"/>
          <w:i/>
          <w:spacing w:val="-6"/>
          <w:sz w:val="22"/>
          <w:lang w:eastAsia="es-MX"/>
        </w:rPr>
        <w:t xml:space="preserve"> contiene una formato diferente e incluso debe estar firmada por JUAN RODOLFO SANCHEZ GOMEZ, por tal motivo solicito EL FORMATO DE LA NOMINA, EL CUAL ME GARANTICE QUE LA INFORMACIÓN QUE ME ESTAN ENTREGANDO ES VERIDICA.</w:t>
      </w:r>
      <w:r w:rsidRPr="00212910">
        <w:rPr>
          <w:rFonts w:ascii="Palatino Linotype" w:hAnsi="Palatino Linotype" w:cs="Arial"/>
          <w:i/>
          <w:spacing w:val="-6"/>
          <w:sz w:val="22"/>
          <w:lang w:eastAsia="es-MX"/>
        </w:rPr>
        <w:t>”</w:t>
      </w:r>
    </w:p>
    <w:p w14:paraId="259DFD20" w14:textId="77777777" w:rsidR="00D21C48" w:rsidRPr="00212910" w:rsidRDefault="00D21C48" w:rsidP="006D28D7">
      <w:pPr>
        <w:pStyle w:val="Prrafodelista"/>
        <w:ind w:left="0"/>
        <w:contextualSpacing/>
        <w:jc w:val="both"/>
        <w:rPr>
          <w:rFonts w:ascii="Palatino Linotype" w:hAnsi="Palatino Linotype" w:cs="Arial"/>
        </w:rPr>
      </w:pPr>
    </w:p>
    <w:p w14:paraId="17C411EA" w14:textId="2C9A3393" w:rsidR="007A5836" w:rsidRPr="00212910" w:rsidRDefault="002A2285" w:rsidP="006D28D7">
      <w:pPr>
        <w:pStyle w:val="Prrafodelista"/>
        <w:spacing w:line="360" w:lineRule="auto"/>
        <w:ind w:left="0"/>
        <w:contextualSpacing/>
        <w:jc w:val="both"/>
        <w:rPr>
          <w:rFonts w:ascii="Palatino Linotype" w:hAnsi="Palatino Linotype" w:cs="Arial"/>
        </w:rPr>
      </w:pPr>
      <w:r w:rsidRPr="00212910">
        <w:rPr>
          <w:rFonts w:ascii="Palatino Linotype" w:hAnsi="Palatino Linotype"/>
          <w:b/>
          <w:color w:val="000000" w:themeColor="text1"/>
          <w:sz w:val="28"/>
          <w:szCs w:val="28"/>
        </w:rPr>
        <w:t>V.</w:t>
      </w:r>
      <w:r w:rsidRPr="00212910">
        <w:rPr>
          <w:rFonts w:ascii="Palatino Linotype" w:hAnsi="Palatino Linotype" w:cs="Arial"/>
          <w:b/>
        </w:rPr>
        <w:t xml:space="preserve"> </w:t>
      </w:r>
      <w:r w:rsidR="007A5836" w:rsidRPr="00212910">
        <w:rPr>
          <w:rFonts w:ascii="Palatino Linotype" w:hAnsi="Palatino Linotype" w:cs="Arial"/>
        </w:rPr>
        <w:t xml:space="preserve">El recurso de que se trata se envió electrónicamente al Instituto de </w:t>
      </w:r>
      <w:r w:rsidR="007A5836" w:rsidRPr="00212910">
        <w:rPr>
          <w:rFonts w:ascii="Palatino Linotype" w:eastAsia="Arial Unicode MS" w:hAnsi="Palatino Linotype" w:cs="Arial"/>
        </w:rPr>
        <w:t>Transparencia</w:t>
      </w:r>
      <w:r w:rsidR="007A5836" w:rsidRPr="00212910">
        <w:rPr>
          <w:rFonts w:ascii="Palatino Linotype" w:hAnsi="Palatino Linotype" w:cs="Arial"/>
        </w:rPr>
        <w:t xml:space="preserve">, Acceso a la Información Pública y Protección de Datos Personales del Estado de México y Municipios en fecha </w:t>
      </w:r>
      <w:r w:rsidR="00B53AE1" w:rsidRPr="00212910">
        <w:rPr>
          <w:rFonts w:ascii="Palatino Linotype" w:hAnsi="Palatino Linotype" w:cs="Arial"/>
        </w:rPr>
        <w:t>veinticuatro</w:t>
      </w:r>
      <w:r w:rsidR="00306542" w:rsidRPr="00212910">
        <w:rPr>
          <w:rFonts w:ascii="Palatino Linotype" w:hAnsi="Palatino Linotype" w:cs="Arial"/>
        </w:rPr>
        <w:t xml:space="preserve"> de agosto de dos mil veintiuno</w:t>
      </w:r>
      <w:r w:rsidR="007A5836" w:rsidRPr="00212910">
        <w:rPr>
          <w:rFonts w:ascii="Palatino Linotype" w:hAnsi="Palatino Linotype" w:cs="Arial"/>
        </w:rPr>
        <w:t xml:space="preserve">,  con fundamento en el artículo 185, fracción I de la </w:t>
      </w:r>
      <w:r w:rsidR="007A5836" w:rsidRPr="00212910">
        <w:rPr>
          <w:rFonts w:ascii="Palatino Linotype" w:hAnsi="Palatino Linotype"/>
        </w:rPr>
        <w:t>Ley de Transparencia y Acceso a la Información Pública del Estado de México y Municipios</w:t>
      </w:r>
      <w:r w:rsidR="007A5836" w:rsidRPr="00212910">
        <w:rPr>
          <w:rFonts w:ascii="Palatino Linotype" w:hAnsi="Palatino Linotype" w:cs="Arial"/>
        </w:rPr>
        <w:t>, se turnó, a través del</w:t>
      </w:r>
      <w:r w:rsidR="007A5836" w:rsidRPr="00212910">
        <w:rPr>
          <w:rFonts w:ascii="Palatino Linotype" w:eastAsia="Arial Unicode MS" w:hAnsi="Palatino Linotype" w:cs="Arial"/>
        </w:rPr>
        <w:t xml:space="preserve"> </w:t>
      </w:r>
      <w:r w:rsidR="007A5836" w:rsidRPr="00212910">
        <w:rPr>
          <w:rFonts w:ascii="Palatino Linotype" w:eastAsia="Arial Unicode MS" w:hAnsi="Palatino Linotype" w:cs="Arial"/>
          <w:b/>
        </w:rPr>
        <w:t>SAIMEX</w:t>
      </w:r>
      <w:r w:rsidR="007A5836" w:rsidRPr="00212910">
        <w:rPr>
          <w:rFonts w:ascii="Palatino Linotype" w:hAnsi="Palatino Linotype"/>
        </w:rPr>
        <w:t xml:space="preserve">, a la </w:t>
      </w:r>
      <w:r w:rsidR="007A5836" w:rsidRPr="00212910">
        <w:rPr>
          <w:rFonts w:ascii="Palatino Linotype" w:hAnsi="Palatino Linotype" w:cs="Arial"/>
        </w:rPr>
        <w:t xml:space="preserve">Comisionada </w:t>
      </w:r>
      <w:r w:rsidRPr="00212910">
        <w:rPr>
          <w:rFonts w:ascii="Palatino Linotype" w:eastAsia="Arial Unicode MS" w:hAnsi="Palatino Linotype" w:cs="Arial"/>
          <w:b/>
        </w:rPr>
        <w:t>Sharon Cristina Morales Martínez</w:t>
      </w:r>
      <w:r w:rsidR="007A5836" w:rsidRPr="00212910">
        <w:rPr>
          <w:rFonts w:ascii="Palatino Linotype" w:hAnsi="Palatino Linotype" w:cs="Arial"/>
        </w:rPr>
        <w:t>, a efecto de que decretara su admisión o desechamiento.</w:t>
      </w:r>
    </w:p>
    <w:p w14:paraId="2B4D8C89" w14:textId="1A6E6EF3" w:rsidR="002F525A" w:rsidRPr="00212910" w:rsidRDefault="002F525A" w:rsidP="006D28D7">
      <w:pPr>
        <w:pStyle w:val="Prrafodelista"/>
        <w:spacing w:line="360" w:lineRule="auto"/>
        <w:ind w:left="0"/>
        <w:jc w:val="both"/>
        <w:rPr>
          <w:rFonts w:ascii="Palatino Linotype" w:hAnsi="Palatino Linotype" w:cs="Arial"/>
        </w:rPr>
      </w:pPr>
    </w:p>
    <w:p w14:paraId="2A66725B" w14:textId="78F87E32" w:rsidR="007A5836" w:rsidRPr="00212910" w:rsidRDefault="002A2285" w:rsidP="006D28D7">
      <w:pPr>
        <w:pStyle w:val="Prrafodelista"/>
        <w:spacing w:line="360" w:lineRule="auto"/>
        <w:ind w:left="0"/>
        <w:contextualSpacing/>
        <w:jc w:val="both"/>
        <w:rPr>
          <w:rFonts w:ascii="Palatino Linotype" w:hAnsi="Palatino Linotype" w:cs="Arial"/>
        </w:rPr>
      </w:pPr>
      <w:r w:rsidRPr="00212910">
        <w:rPr>
          <w:rFonts w:ascii="Palatino Linotype" w:hAnsi="Palatino Linotype"/>
          <w:b/>
          <w:color w:val="000000" w:themeColor="text1"/>
          <w:sz w:val="28"/>
          <w:szCs w:val="28"/>
        </w:rPr>
        <w:t xml:space="preserve">VI. </w:t>
      </w:r>
      <w:r w:rsidR="007A5836" w:rsidRPr="00212910">
        <w:rPr>
          <w:rFonts w:ascii="Palatino Linotype" w:hAnsi="Palatino Linotype" w:cs="Arial"/>
        </w:rPr>
        <w:t xml:space="preserve">En fecha </w:t>
      </w:r>
      <w:r w:rsidR="00B53AE1" w:rsidRPr="00212910">
        <w:rPr>
          <w:rFonts w:ascii="Palatino Linotype" w:hAnsi="Palatino Linotype" w:cs="Arial"/>
        </w:rPr>
        <w:t>treinta de agosto</w:t>
      </w:r>
      <w:r w:rsidR="00306542" w:rsidRPr="00212910">
        <w:rPr>
          <w:rFonts w:ascii="Palatino Linotype" w:hAnsi="Palatino Linotype" w:cs="Arial"/>
        </w:rPr>
        <w:t xml:space="preserve"> de dos mil veintiuno</w:t>
      </w:r>
      <w:r w:rsidR="007A5836" w:rsidRPr="00212910">
        <w:rPr>
          <w:rFonts w:ascii="Palatino Linotype" w:hAnsi="Palatino Linotype" w:cs="Arial"/>
        </w:rPr>
        <w:t xml:space="preserve">, atento a lo dispuesto en el artículo 185, fracciones I, II y IV de la </w:t>
      </w:r>
      <w:r w:rsidR="007A5836" w:rsidRPr="00212910">
        <w:rPr>
          <w:rFonts w:ascii="Palatino Linotype" w:hAnsi="Palatino Linotype"/>
        </w:rPr>
        <w:t>Ley de Transparencia y Acceso a la Información Pública del Estado de México y Municipios, se a</w:t>
      </w:r>
      <w:r w:rsidR="007A5836" w:rsidRPr="00212910">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00616084" w:rsidRPr="00212910">
        <w:rPr>
          <w:rFonts w:ascii="Palatino Linotype" w:hAnsi="Palatino Linotype" w:cs="Arial"/>
          <w:b/>
        </w:rPr>
        <w:t>EL</w:t>
      </w:r>
      <w:r w:rsidR="007A5836" w:rsidRPr="00212910">
        <w:rPr>
          <w:rFonts w:ascii="Palatino Linotype" w:hAnsi="Palatino Linotype" w:cs="Arial"/>
          <w:b/>
        </w:rPr>
        <w:t xml:space="preserve"> RECURRENTE</w:t>
      </w:r>
      <w:r w:rsidR="007A5836" w:rsidRPr="00212910">
        <w:rPr>
          <w:rFonts w:ascii="Palatino Linotype" w:hAnsi="Palatino Linotype" w:cs="Arial"/>
        </w:rPr>
        <w:t xml:space="preserve"> realizara manifestaciones y alegatos, así como ofreciera las pruebas que a su derecho conviniera y, en el caso del</w:t>
      </w:r>
      <w:r w:rsidR="007A5836" w:rsidRPr="00212910">
        <w:rPr>
          <w:rFonts w:ascii="Palatino Linotype" w:hAnsi="Palatino Linotype" w:cs="Arial"/>
          <w:b/>
        </w:rPr>
        <w:t xml:space="preserve"> SUJETO OBLIGADO</w:t>
      </w:r>
      <w:r w:rsidR="007A5836" w:rsidRPr="00212910">
        <w:rPr>
          <w:rFonts w:ascii="Palatino Linotype" w:hAnsi="Palatino Linotype" w:cs="Arial"/>
        </w:rPr>
        <w:t xml:space="preserve"> exhibiera el Informe Justificado. </w:t>
      </w:r>
    </w:p>
    <w:p w14:paraId="373DC3FB" w14:textId="77777777" w:rsidR="007A5836" w:rsidRPr="00212910" w:rsidRDefault="007A5836" w:rsidP="006D28D7">
      <w:pPr>
        <w:pStyle w:val="Prrafodelista"/>
        <w:spacing w:line="360" w:lineRule="auto"/>
        <w:rPr>
          <w:rFonts w:ascii="Palatino Linotype" w:hAnsi="Palatino Linotype" w:cs="Arial"/>
        </w:rPr>
      </w:pPr>
    </w:p>
    <w:p w14:paraId="0EE3CB25" w14:textId="54ECA2F4" w:rsidR="00F308DD" w:rsidRPr="00212910" w:rsidRDefault="00F308DD" w:rsidP="006D28D7">
      <w:pPr>
        <w:pStyle w:val="Prrafodelista"/>
        <w:spacing w:line="360" w:lineRule="auto"/>
        <w:ind w:left="0"/>
        <w:jc w:val="both"/>
        <w:rPr>
          <w:rFonts w:ascii="Palatino Linotype" w:hAnsi="Palatino Linotype" w:cs="Arial"/>
          <w:noProof/>
          <w:lang w:eastAsia="es-MX"/>
        </w:rPr>
      </w:pPr>
      <w:r w:rsidRPr="00212910">
        <w:rPr>
          <w:rFonts w:ascii="Palatino Linotype" w:hAnsi="Palatino Linotype"/>
          <w:b/>
          <w:color w:val="000000" w:themeColor="text1"/>
          <w:sz w:val="28"/>
          <w:szCs w:val="28"/>
        </w:rPr>
        <w:t xml:space="preserve">VII. </w:t>
      </w:r>
      <w:r w:rsidRPr="00212910">
        <w:rPr>
          <w:rFonts w:ascii="Palatino Linotype" w:hAnsi="Palatino Linotype" w:cs="Arial"/>
          <w:lang w:val="es-ES"/>
        </w:rPr>
        <w:t>En cumplimiento a lo anterior, de las constancias del expediente electrónico del</w:t>
      </w:r>
      <w:r w:rsidRPr="00212910">
        <w:rPr>
          <w:rFonts w:ascii="Palatino Linotype" w:hAnsi="Palatino Linotype" w:cs="Arial"/>
          <w:b/>
          <w:lang w:val="es-ES"/>
        </w:rPr>
        <w:t xml:space="preserve"> SAIMEX</w:t>
      </w:r>
      <w:r w:rsidRPr="00212910">
        <w:rPr>
          <w:rFonts w:ascii="Palatino Linotype" w:hAnsi="Palatino Linotype" w:cs="Arial"/>
          <w:lang w:val="es-ES"/>
        </w:rPr>
        <w:t>, se observa que</w:t>
      </w:r>
      <w:r w:rsidRPr="00212910">
        <w:rPr>
          <w:rFonts w:ascii="Palatino Linotype" w:hAnsi="Palatino Linotype" w:cs="Arial"/>
          <w:b/>
          <w:lang w:val="es-ES"/>
        </w:rPr>
        <w:t xml:space="preserve"> </w:t>
      </w:r>
      <w:r w:rsidRPr="00212910">
        <w:rPr>
          <w:rFonts w:ascii="Palatino Linotype" w:hAnsi="Palatino Linotype" w:cs="Arial"/>
          <w:lang w:val="es-ES"/>
        </w:rPr>
        <w:t>el día siete y trece de septiembre de dos mil veintiuno,</w:t>
      </w:r>
      <w:r w:rsidRPr="00212910">
        <w:rPr>
          <w:rFonts w:ascii="Palatino Linotype" w:hAnsi="Palatino Linotype" w:cs="Arial"/>
          <w:b/>
          <w:lang w:val="es-ES"/>
        </w:rPr>
        <w:t xml:space="preserve"> EL</w:t>
      </w:r>
      <w:r w:rsidRPr="00212910">
        <w:rPr>
          <w:rFonts w:ascii="Palatino Linotype" w:hAnsi="Palatino Linotype" w:cs="Arial"/>
          <w:lang w:val="es-ES"/>
        </w:rPr>
        <w:t xml:space="preserve"> </w:t>
      </w:r>
      <w:r w:rsidRPr="00212910">
        <w:rPr>
          <w:rFonts w:ascii="Palatino Linotype" w:hAnsi="Palatino Linotype" w:cs="Arial"/>
          <w:b/>
          <w:lang w:val="es-ES"/>
        </w:rPr>
        <w:t>SUJETO OBLIGADO</w:t>
      </w:r>
      <w:r w:rsidRPr="00212910">
        <w:rPr>
          <w:rFonts w:ascii="Palatino Linotype" w:hAnsi="Palatino Linotype" w:cs="Arial"/>
          <w:lang w:val="es-ES"/>
        </w:rPr>
        <w:t xml:space="preserve"> envió el Informe Justificado, como se desprende a continuación</w:t>
      </w:r>
      <w:r w:rsidRPr="00212910">
        <w:rPr>
          <w:rFonts w:ascii="Palatino Linotype" w:hAnsi="Palatino Linotype" w:cs="Arial"/>
          <w:noProof/>
          <w:lang w:eastAsia="es-MX"/>
        </w:rPr>
        <w:t xml:space="preserve">: </w:t>
      </w:r>
    </w:p>
    <w:p w14:paraId="11395DB1" w14:textId="4CF68BB1" w:rsidR="00F308DD" w:rsidRPr="00212910" w:rsidRDefault="00F308DD" w:rsidP="006D28D7">
      <w:pPr>
        <w:pStyle w:val="Prrafodelista"/>
        <w:spacing w:line="360" w:lineRule="auto"/>
        <w:ind w:left="0"/>
        <w:jc w:val="both"/>
        <w:rPr>
          <w:rFonts w:ascii="Palatino Linotype" w:hAnsi="Palatino Linotype" w:cs="Arial"/>
          <w:noProof/>
          <w:lang w:eastAsia="es-MX"/>
        </w:rPr>
      </w:pPr>
      <w:r w:rsidRPr="00212910">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355823A3" wp14:editId="493BDAAC">
                <wp:simplePos x="0" y="0"/>
                <wp:positionH relativeFrom="margin">
                  <wp:posOffset>139065</wp:posOffset>
                </wp:positionH>
                <wp:positionV relativeFrom="paragraph">
                  <wp:posOffset>1183004</wp:posOffset>
                </wp:positionV>
                <wp:extent cx="5549900" cy="1724025"/>
                <wp:effectExtent l="76200" t="38100" r="69850" b="104775"/>
                <wp:wrapNone/>
                <wp:docPr id="6" name="Rectángulo redondeado 6"/>
                <wp:cNvGraphicFramePr/>
                <a:graphic xmlns:a="http://schemas.openxmlformats.org/drawingml/2006/main">
                  <a:graphicData uri="http://schemas.microsoft.com/office/word/2010/wordprocessingShape">
                    <wps:wsp>
                      <wps:cNvSpPr/>
                      <wps:spPr>
                        <a:xfrm>
                          <a:off x="0" y="0"/>
                          <a:ext cx="5549900" cy="1724025"/>
                        </a:xfrm>
                        <a:prstGeom prst="roundRect">
                          <a:avLst>
                            <a:gd name="adj" fmla="val 10606"/>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6A8907" id="Rectángulo redondeado 6" o:spid="_x0000_s1026" style="position:absolute;margin-left:10.95pt;margin-top:93.15pt;width:437pt;height:135.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9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" filled="f" strokecolor="red" strokeweight="2.25pt">
                <v:shadow on="t" color="black" opacity="22937f" origin=",.5" offset="0,.63889mm"/>
                <w10:wrap anchorx="margin"/>
              </v:roundrect>
            </w:pict>
          </mc:Fallback>
        </mc:AlternateContent>
      </w:r>
      <w:r w:rsidRPr="00212910">
        <w:rPr>
          <w:rFonts w:ascii="Palatino Linotype" w:hAnsi="Palatino Linotype" w:cs="Arial"/>
          <w:noProof/>
          <w:lang w:eastAsia="es-MX"/>
        </w:rPr>
        <w:drawing>
          <wp:inline distT="0" distB="0" distL="0" distR="0" wp14:anchorId="0CBD9821" wp14:editId="42789243">
            <wp:extent cx="5791835" cy="35718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9">
                      <a:extLst>
                        <a:ext uri="{28A0092B-C50C-407E-A947-70E740481C1C}">
                          <a14:useLocalDpi xmlns:a14="http://schemas.microsoft.com/office/drawing/2010/main" val="0"/>
                        </a:ext>
                      </a:extLst>
                    </a:blip>
                    <a:stretch>
                      <a:fillRect/>
                    </a:stretch>
                  </pic:blipFill>
                  <pic:spPr>
                    <a:xfrm>
                      <a:off x="0" y="0"/>
                      <a:ext cx="5791835" cy="3571875"/>
                    </a:xfrm>
                    <a:prstGeom prst="rect">
                      <a:avLst/>
                    </a:prstGeom>
                  </pic:spPr>
                </pic:pic>
              </a:graphicData>
            </a:graphic>
          </wp:inline>
        </w:drawing>
      </w:r>
    </w:p>
    <w:p w14:paraId="53F4FA2B" w14:textId="1840C9EF" w:rsidR="00F308DD" w:rsidRPr="00212910" w:rsidRDefault="00F308DD" w:rsidP="006D28D7">
      <w:pPr>
        <w:spacing w:line="360" w:lineRule="auto"/>
        <w:jc w:val="both"/>
        <w:rPr>
          <w:rFonts w:ascii="Palatino Linotype" w:hAnsi="Palatino Linotype" w:cs="Arial"/>
          <w:noProof/>
          <w:lang w:eastAsia="es-MX"/>
        </w:rPr>
      </w:pPr>
    </w:p>
    <w:p w14:paraId="782E3882" w14:textId="51DDE159" w:rsidR="00F308DD" w:rsidRPr="00212910" w:rsidRDefault="00F308DD" w:rsidP="006D28D7">
      <w:pPr>
        <w:spacing w:line="360" w:lineRule="auto"/>
        <w:jc w:val="both"/>
        <w:rPr>
          <w:rFonts w:ascii="Palatino Linotype" w:hAnsi="Palatino Linotype" w:cs="Arial"/>
          <w:b/>
          <w:noProof/>
          <w:lang w:eastAsia="es-MX"/>
        </w:rPr>
      </w:pPr>
      <w:r w:rsidRPr="00212910">
        <w:rPr>
          <w:rFonts w:ascii="Palatino Linotype" w:hAnsi="Palatino Linotype" w:cs="Arial"/>
          <w:noProof/>
          <w:lang w:eastAsia="es-MX"/>
        </w:rPr>
        <w:t xml:space="preserve">Advirtiendo que en </w:t>
      </w:r>
      <w:r w:rsidRPr="00212910">
        <w:rPr>
          <w:rFonts w:ascii="Palatino Linotype" w:hAnsi="Palatino Linotype" w:cs="Arial"/>
          <w:lang w:val="es-ES"/>
        </w:rPr>
        <w:t>dicho</w:t>
      </w:r>
      <w:r w:rsidRPr="00212910">
        <w:rPr>
          <w:rFonts w:ascii="Palatino Linotype" w:hAnsi="Palatino Linotype" w:cs="Arial"/>
          <w:noProof/>
          <w:lang w:eastAsia="es-MX"/>
        </w:rPr>
        <w:t xml:space="preserve"> informe, </w:t>
      </w:r>
      <w:r w:rsidRPr="00212910">
        <w:rPr>
          <w:rFonts w:ascii="Palatino Linotype" w:hAnsi="Palatino Linotype" w:cs="Arial"/>
          <w:b/>
          <w:noProof/>
          <w:lang w:eastAsia="es-MX"/>
        </w:rPr>
        <w:t>EL SUJETO OBLIGADO</w:t>
      </w:r>
      <w:r w:rsidRPr="00212910">
        <w:rPr>
          <w:rFonts w:ascii="Palatino Linotype" w:hAnsi="Palatino Linotype" w:cs="Arial"/>
          <w:noProof/>
          <w:lang w:eastAsia="es-MX"/>
        </w:rPr>
        <w:t xml:space="preserve"> anexó los archivos electronicos </w:t>
      </w:r>
      <w:hyperlink r:id="rId10" w:history="1">
        <w:r w:rsidRPr="00212910">
          <w:rPr>
            <w:rFonts w:ascii="Palatino Linotype" w:hAnsi="Palatino Linotype" w:cs="Arial"/>
            <w:b/>
            <w:noProof/>
            <w:lang w:eastAsia="es-MX"/>
          </w:rPr>
          <w:t>4237 INSTITUTO DE LA MUJER.pdf</w:t>
        </w:r>
      </w:hyperlink>
      <w:r w:rsidRPr="00212910">
        <w:rPr>
          <w:rFonts w:ascii="Palatino Linotype" w:hAnsi="Palatino Linotype" w:cs="Arial"/>
          <w:noProof/>
          <w:lang w:eastAsia="es-MX"/>
        </w:rPr>
        <w:t xml:space="preserve">, </w:t>
      </w:r>
      <w:hyperlink r:id="rId11" w:history="1">
        <w:r w:rsidRPr="00212910">
          <w:rPr>
            <w:rFonts w:ascii="Palatino Linotype" w:hAnsi="Palatino Linotype" w:cs="Arial"/>
            <w:b/>
            <w:noProof/>
            <w:lang w:eastAsia="es-MX"/>
          </w:rPr>
          <w:t>Informe Justificado 4237 AMD-IMCUFIDET-INST MUJER-TESO.pdf</w:t>
        </w:r>
      </w:hyperlink>
      <w:r w:rsidRPr="00212910">
        <w:rPr>
          <w:rFonts w:ascii="Palatino Linotype" w:hAnsi="Palatino Linotype" w:cs="Arial"/>
          <w:noProof/>
          <w:lang w:eastAsia="es-MX"/>
        </w:rPr>
        <w:t xml:space="preserve">, </w:t>
      </w:r>
      <w:hyperlink r:id="rId12" w:history="1">
        <w:r w:rsidRPr="00212910">
          <w:rPr>
            <w:rFonts w:ascii="Palatino Linotype" w:hAnsi="Palatino Linotype" w:cs="Arial"/>
            <w:b/>
            <w:noProof/>
            <w:lang w:eastAsia="es-MX"/>
          </w:rPr>
          <w:t>4237 ADMINISTRACIÓN.pdf</w:t>
        </w:r>
      </w:hyperlink>
      <w:r w:rsidRPr="00212910">
        <w:rPr>
          <w:rFonts w:ascii="Palatino Linotype" w:hAnsi="Palatino Linotype" w:cs="Arial"/>
          <w:noProof/>
          <w:lang w:eastAsia="es-MX"/>
        </w:rPr>
        <w:t xml:space="preserve">, </w:t>
      </w:r>
      <w:hyperlink r:id="rId13" w:history="1">
        <w:r w:rsidRPr="00212910">
          <w:rPr>
            <w:rFonts w:ascii="Palatino Linotype" w:hAnsi="Palatino Linotype" w:cs="Arial"/>
            <w:b/>
            <w:noProof/>
            <w:lang w:eastAsia="es-MX"/>
          </w:rPr>
          <w:t>4237 ADMINISTRACIÓN.pdf</w:t>
        </w:r>
      </w:hyperlink>
      <w:r w:rsidRPr="00212910">
        <w:rPr>
          <w:rFonts w:ascii="Palatino Linotype" w:hAnsi="Palatino Linotype" w:cs="Arial"/>
          <w:noProof/>
          <w:lang w:eastAsia="es-MX"/>
        </w:rPr>
        <w:t xml:space="preserve">, </w:t>
      </w:r>
      <w:hyperlink r:id="rId14" w:history="1">
        <w:r w:rsidRPr="00212910">
          <w:rPr>
            <w:rFonts w:ascii="Palatino Linotype" w:hAnsi="Palatino Linotype" w:cs="Arial"/>
            <w:b/>
            <w:noProof/>
            <w:lang w:eastAsia="es-MX"/>
          </w:rPr>
          <w:t>4237 IMCUFIDET.pdf</w:t>
        </w:r>
      </w:hyperlink>
      <w:r w:rsidRPr="00212910">
        <w:rPr>
          <w:rFonts w:ascii="Palatino Linotype" w:hAnsi="Palatino Linotype" w:cs="Arial"/>
          <w:b/>
          <w:noProof/>
          <w:lang w:eastAsia="es-MX"/>
        </w:rPr>
        <w:t xml:space="preserve"> </w:t>
      </w:r>
      <w:r w:rsidRPr="00212910">
        <w:rPr>
          <w:rFonts w:ascii="Palatino Linotype" w:hAnsi="Palatino Linotype" w:cs="Arial"/>
          <w:noProof/>
          <w:lang w:eastAsia="es-MX"/>
        </w:rPr>
        <w:t xml:space="preserve">y </w:t>
      </w:r>
      <w:hyperlink r:id="rId15" w:history="1">
        <w:r w:rsidRPr="00212910">
          <w:rPr>
            <w:rFonts w:ascii="Palatino Linotype" w:hAnsi="Palatino Linotype" w:cs="Arial"/>
            <w:b/>
            <w:noProof/>
            <w:lang w:eastAsia="es-MX"/>
          </w:rPr>
          <w:t>acta CTSE1221.pdf</w:t>
        </w:r>
      </w:hyperlink>
      <w:r w:rsidRPr="00212910">
        <w:rPr>
          <w:rFonts w:ascii="Palatino Linotype" w:hAnsi="Palatino Linotype" w:cs="Arial"/>
          <w:b/>
          <w:noProof/>
          <w:lang w:eastAsia="es-MX"/>
        </w:rPr>
        <w:t xml:space="preserve">, </w:t>
      </w:r>
      <w:r w:rsidRPr="00212910">
        <w:rPr>
          <w:rFonts w:ascii="Palatino Linotype" w:hAnsi="Palatino Linotype" w:cs="Arial"/>
          <w:noProof/>
          <w:lang w:eastAsia="es-MX"/>
        </w:rPr>
        <w:t>mismos que no se insertan</w:t>
      </w:r>
      <w:r w:rsidRPr="00212910">
        <w:rPr>
          <w:rFonts w:ascii="Palatino Linotype" w:hAnsi="Palatino Linotype"/>
          <w:noProof/>
          <w:lang w:eastAsia="es-MX"/>
        </w:rPr>
        <w:t>, en razón de que fueron puesto a disposición del</w:t>
      </w:r>
      <w:r w:rsidRPr="00212910">
        <w:rPr>
          <w:rFonts w:ascii="Palatino Linotype" w:hAnsi="Palatino Linotype"/>
          <w:b/>
          <w:noProof/>
          <w:lang w:eastAsia="es-MX"/>
        </w:rPr>
        <w:t xml:space="preserve"> RECURRENTE</w:t>
      </w:r>
      <w:r w:rsidRPr="00212910">
        <w:rPr>
          <w:rFonts w:ascii="Palatino Linotype" w:hAnsi="Palatino Linotype"/>
          <w:noProof/>
          <w:lang w:eastAsia="es-MX"/>
        </w:rPr>
        <w:t xml:space="preserve"> el día veintiuno de septeimbre de dos mil veintiuno, por actualizar lo previsto en el artículo 185, fracción III de la Ley de la materia.</w:t>
      </w:r>
    </w:p>
    <w:p w14:paraId="203ABADB" w14:textId="77777777" w:rsidR="00F308DD" w:rsidRPr="00212910" w:rsidRDefault="00F308DD" w:rsidP="006D28D7">
      <w:pPr>
        <w:spacing w:line="360" w:lineRule="auto"/>
        <w:jc w:val="both"/>
        <w:rPr>
          <w:rFonts w:ascii="Palatino Linotype" w:eastAsia="Arial Unicode MS" w:hAnsi="Palatino Linotype" w:cs="Arial"/>
          <w:b/>
          <w:sz w:val="28"/>
          <w:szCs w:val="28"/>
        </w:rPr>
      </w:pPr>
    </w:p>
    <w:p w14:paraId="2669B443" w14:textId="081F1F21" w:rsidR="00F308DD" w:rsidRPr="00212910" w:rsidRDefault="00F308DD" w:rsidP="006D28D7">
      <w:pPr>
        <w:pStyle w:val="Prrafodelista"/>
        <w:spacing w:line="360" w:lineRule="auto"/>
        <w:ind w:left="0"/>
        <w:jc w:val="both"/>
        <w:rPr>
          <w:rFonts w:ascii="Palatino Linotype" w:hAnsi="Palatino Linotype"/>
          <w:b/>
          <w:color w:val="000000" w:themeColor="text1"/>
          <w:sz w:val="28"/>
          <w:szCs w:val="28"/>
        </w:rPr>
      </w:pPr>
      <w:r w:rsidRPr="00212910">
        <w:rPr>
          <w:rFonts w:ascii="Palatino Linotype" w:eastAsiaTheme="minorEastAsia" w:hAnsi="Palatino Linotype" w:cstheme="minorBidi"/>
          <w:noProof/>
          <w:lang w:eastAsia="es-MX"/>
        </w:rPr>
        <w:t>Por su parte, el particular no realizó manifiestación alguna,</w:t>
      </w:r>
      <w:r w:rsidRPr="00212910">
        <w:rPr>
          <w:rFonts w:ascii="Palatino Linotype" w:eastAsia="Arial Unicode MS" w:hAnsi="Palatino Linotype" w:cs="Arial"/>
          <w:lang w:val="es-ES_tradnl"/>
        </w:rPr>
        <w:t xml:space="preserve"> ni presentó pruebas o alegatos.</w:t>
      </w:r>
    </w:p>
    <w:p w14:paraId="4FC0F7D9" w14:textId="77777777" w:rsidR="00F308DD" w:rsidRPr="00212910" w:rsidRDefault="00F308DD" w:rsidP="006D28D7">
      <w:pPr>
        <w:pStyle w:val="Prrafodelista"/>
        <w:spacing w:line="360" w:lineRule="auto"/>
        <w:ind w:left="0"/>
        <w:contextualSpacing/>
        <w:jc w:val="both"/>
        <w:rPr>
          <w:rFonts w:ascii="Palatino Linotype" w:hAnsi="Palatino Linotype"/>
        </w:rPr>
      </w:pPr>
    </w:p>
    <w:p w14:paraId="5D6E6F9A" w14:textId="7EAA2503" w:rsidR="007A5836" w:rsidRPr="00212910" w:rsidRDefault="00F308DD" w:rsidP="006D28D7">
      <w:pPr>
        <w:pStyle w:val="Prrafodelista"/>
        <w:spacing w:line="360" w:lineRule="auto"/>
        <w:ind w:left="0"/>
        <w:contextualSpacing/>
        <w:jc w:val="both"/>
        <w:rPr>
          <w:rFonts w:ascii="Palatino Linotype" w:hAnsi="Palatino Linotype"/>
        </w:rPr>
      </w:pPr>
      <w:r w:rsidRPr="00212910">
        <w:rPr>
          <w:rFonts w:ascii="Palatino Linotype" w:hAnsi="Palatino Linotype"/>
          <w:b/>
          <w:color w:val="000000" w:themeColor="text1"/>
          <w:sz w:val="28"/>
          <w:szCs w:val="28"/>
        </w:rPr>
        <w:t xml:space="preserve">VIII. </w:t>
      </w:r>
      <w:r w:rsidR="007A5836" w:rsidRPr="00212910">
        <w:rPr>
          <w:rFonts w:ascii="Palatino Linotype" w:hAnsi="Palatino Linotype" w:cs="Arial"/>
        </w:rPr>
        <w:t xml:space="preserve">En fecha </w:t>
      </w:r>
      <w:r w:rsidRPr="00212910">
        <w:rPr>
          <w:rFonts w:ascii="Palatino Linotype" w:hAnsi="Palatino Linotype" w:cs="Arial"/>
        </w:rPr>
        <w:t xml:space="preserve">veintisiete </w:t>
      </w:r>
      <w:r w:rsidR="001E7C79" w:rsidRPr="00212910">
        <w:rPr>
          <w:rFonts w:ascii="Palatino Linotype" w:hAnsi="Palatino Linotype" w:cs="Arial"/>
        </w:rPr>
        <w:t xml:space="preserve">de septiembre </w:t>
      </w:r>
      <w:r w:rsidR="002F525A" w:rsidRPr="00212910">
        <w:rPr>
          <w:rFonts w:ascii="Palatino Linotype" w:hAnsi="Palatino Linotype" w:cs="Arial"/>
        </w:rPr>
        <w:t>d</w:t>
      </w:r>
      <w:r w:rsidR="00306542" w:rsidRPr="00212910">
        <w:rPr>
          <w:rFonts w:ascii="Palatino Linotype" w:hAnsi="Palatino Linotype" w:cs="Arial"/>
        </w:rPr>
        <w:t xml:space="preserve">e dos mil veintiuno, se </w:t>
      </w:r>
      <w:r w:rsidR="007A5836" w:rsidRPr="00212910">
        <w:rPr>
          <w:rFonts w:ascii="Palatino Linotype" w:hAnsi="Palatino Linotype" w:cs="Arial"/>
        </w:rPr>
        <w:t>acordó el cierre de instrucción, así como la remisión del mismo a efecto de ser resuelto, de conformidad con lo establecido en el artículo 185 fracciones VI y VIII de la Ley de Transparencia y Acceso a la Información Pública del Estado de México y Municipios</w:t>
      </w:r>
      <w:r w:rsidRPr="00212910">
        <w:rPr>
          <w:rFonts w:ascii="Palatino Linotype" w:hAnsi="Palatino Linotype" w:cs="Arial"/>
        </w:rPr>
        <w:t>; y,</w:t>
      </w:r>
    </w:p>
    <w:p w14:paraId="70BC50AB" w14:textId="77777777" w:rsidR="007A5836" w:rsidRPr="00212910" w:rsidRDefault="007A5836" w:rsidP="006D28D7">
      <w:pPr>
        <w:pStyle w:val="Prrafodelista"/>
        <w:ind w:left="0"/>
        <w:jc w:val="both"/>
        <w:rPr>
          <w:rFonts w:ascii="Palatino Linotype" w:hAnsi="Palatino Linotype"/>
        </w:rPr>
      </w:pPr>
    </w:p>
    <w:p w14:paraId="036F9547" w14:textId="77777777" w:rsidR="007A5836" w:rsidRPr="00212910" w:rsidRDefault="007A5836" w:rsidP="006D28D7">
      <w:pPr>
        <w:jc w:val="center"/>
        <w:rPr>
          <w:rFonts w:ascii="Palatino Linotype" w:hAnsi="Palatino Linotype"/>
          <w:b/>
          <w:bCs/>
          <w:spacing w:val="60"/>
          <w:sz w:val="28"/>
        </w:rPr>
      </w:pPr>
      <w:r w:rsidRPr="00212910">
        <w:rPr>
          <w:rFonts w:ascii="Palatino Linotype" w:hAnsi="Palatino Linotype"/>
          <w:b/>
          <w:bCs/>
          <w:spacing w:val="60"/>
          <w:sz w:val="28"/>
        </w:rPr>
        <w:t>CONSIDERANDO</w:t>
      </w:r>
    </w:p>
    <w:p w14:paraId="2D9810D3" w14:textId="77777777" w:rsidR="006C258B" w:rsidRPr="00212910" w:rsidRDefault="006C258B" w:rsidP="006D28D7">
      <w:pPr>
        <w:jc w:val="center"/>
        <w:rPr>
          <w:rFonts w:ascii="Palatino Linotype" w:hAnsi="Palatino Linotype"/>
          <w:b/>
          <w:bCs/>
          <w:spacing w:val="60"/>
          <w:sz w:val="28"/>
        </w:rPr>
      </w:pPr>
    </w:p>
    <w:p w14:paraId="2B78C40F" w14:textId="77777777" w:rsidR="00633F63" w:rsidRPr="00212910" w:rsidRDefault="00633F63" w:rsidP="006D28D7">
      <w:pPr>
        <w:pStyle w:val="Prrafodelista"/>
        <w:numPr>
          <w:ilvl w:val="0"/>
          <w:numId w:val="5"/>
        </w:numPr>
        <w:spacing w:line="360" w:lineRule="auto"/>
        <w:ind w:left="0" w:right="50" w:firstLine="0"/>
        <w:jc w:val="both"/>
        <w:rPr>
          <w:rFonts w:ascii="Palatino Linotype" w:hAnsi="Palatino Linotype" w:cs="Arial"/>
        </w:rPr>
      </w:pPr>
      <w:r w:rsidRPr="00212910">
        <w:rPr>
          <w:rFonts w:ascii="Palatino Linotype" w:hAnsi="Palatino Linotype"/>
          <w:b/>
        </w:rPr>
        <w:t>Competencia</w:t>
      </w:r>
      <w:r w:rsidRPr="00212910">
        <w:rPr>
          <w:rFonts w:ascii="Palatino Linotype" w:hAnsi="Palatino Linotype"/>
        </w:rPr>
        <w:t>.</w:t>
      </w:r>
      <w:r w:rsidRPr="00212910">
        <w:rPr>
          <w:rFonts w:ascii="Palatino Linotype" w:hAnsi="Palatino Linotype"/>
          <w:b/>
        </w:rPr>
        <w:t xml:space="preserve"> </w:t>
      </w:r>
      <w:r w:rsidRPr="00212910">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212910">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53063FF3" w14:textId="77777777" w:rsidR="00633F63" w:rsidRPr="00212910" w:rsidRDefault="00633F63" w:rsidP="006D28D7">
      <w:pPr>
        <w:spacing w:line="360" w:lineRule="auto"/>
        <w:ind w:right="50"/>
        <w:jc w:val="both"/>
        <w:rPr>
          <w:rFonts w:ascii="Palatino Linotype" w:hAnsi="Palatino Linotype" w:cs="Arial"/>
        </w:rPr>
      </w:pPr>
    </w:p>
    <w:p w14:paraId="31D03893" w14:textId="77777777" w:rsidR="00633F63" w:rsidRPr="00212910" w:rsidRDefault="00633F63" w:rsidP="006D28D7">
      <w:pPr>
        <w:widowControl w:val="0"/>
        <w:tabs>
          <w:tab w:val="left" w:pos="1701"/>
        </w:tabs>
        <w:autoSpaceDE w:val="0"/>
        <w:autoSpaceDN w:val="0"/>
        <w:adjustRightInd w:val="0"/>
        <w:spacing w:line="360" w:lineRule="auto"/>
        <w:jc w:val="both"/>
        <w:rPr>
          <w:rFonts w:ascii="Palatino Linotype" w:hAnsi="Palatino Linotype"/>
          <w:b/>
        </w:rPr>
      </w:pPr>
      <w:r w:rsidRPr="00212910">
        <w:rPr>
          <w:rFonts w:ascii="Palatino Linotype" w:hAnsi="Palatino Linotype"/>
        </w:rPr>
        <w:t xml:space="preserve">Aunado a lo anterior, este Órgano Garante estima pertinente realizar un </w:t>
      </w:r>
      <w:r w:rsidRPr="00212910">
        <w:rPr>
          <w:rFonts w:ascii="Palatino Linotype" w:hAnsi="Palatino Linotype"/>
        </w:rPr>
        <w:lastRenderedPageBreak/>
        <w:t>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1C173D71" w14:textId="77777777" w:rsidR="00633F63" w:rsidRPr="00212910" w:rsidRDefault="00633F63" w:rsidP="006D28D7">
      <w:pPr>
        <w:widowControl w:val="0"/>
        <w:tabs>
          <w:tab w:val="left" w:pos="1701"/>
        </w:tabs>
        <w:autoSpaceDE w:val="0"/>
        <w:autoSpaceDN w:val="0"/>
        <w:adjustRightInd w:val="0"/>
        <w:spacing w:line="360" w:lineRule="auto"/>
        <w:jc w:val="both"/>
        <w:rPr>
          <w:rFonts w:ascii="Palatino Linotype" w:hAnsi="Palatino Linotype"/>
          <w:b/>
        </w:rPr>
      </w:pPr>
    </w:p>
    <w:p w14:paraId="429CC9F4" w14:textId="5D593951" w:rsidR="00633F63" w:rsidRPr="00212910" w:rsidRDefault="00633F63" w:rsidP="006D28D7">
      <w:pPr>
        <w:pStyle w:val="Prrafodelista"/>
        <w:widowControl w:val="0"/>
        <w:numPr>
          <w:ilvl w:val="0"/>
          <w:numId w:val="5"/>
        </w:numPr>
        <w:autoSpaceDE w:val="0"/>
        <w:autoSpaceDN w:val="0"/>
        <w:adjustRightInd w:val="0"/>
        <w:spacing w:line="360" w:lineRule="auto"/>
        <w:ind w:left="0" w:firstLine="0"/>
        <w:jc w:val="both"/>
        <w:rPr>
          <w:rFonts w:ascii="Palatino Linotype" w:hAnsi="Palatino Linotype"/>
          <w:b/>
        </w:rPr>
      </w:pPr>
      <w:r w:rsidRPr="00212910">
        <w:rPr>
          <w:rFonts w:ascii="Palatino Linotype" w:hAnsi="Palatino Linotype" w:cs="Arial"/>
          <w:b/>
        </w:rPr>
        <w:t>Interés.</w:t>
      </w:r>
      <w:r w:rsidRPr="00212910">
        <w:rPr>
          <w:rFonts w:ascii="Palatino Linotype" w:hAnsi="Palatino Linotype" w:cs="Arial"/>
        </w:rPr>
        <w:t xml:space="preserve"> El </w:t>
      </w:r>
      <w:r w:rsidRPr="00212910">
        <w:rPr>
          <w:rFonts w:ascii="Palatino Linotype" w:hAnsi="Palatino Linotype"/>
        </w:rPr>
        <w:t>recurso</w:t>
      </w:r>
      <w:r w:rsidRPr="00212910">
        <w:rPr>
          <w:rFonts w:ascii="Palatino Linotype" w:hAnsi="Palatino Linotype" w:cs="Arial"/>
        </w:rPr>
        <w:t xml:space="preserve"> de revisión fue </w:t>
      </w:r>
      <w:r w:rsidRPr="00212910">
        <w:rPr>
          <w:rFonts w:ascii="Palatino Linotype" w:hAnsi="Palatino Linotype"/>
        </w:rPr>
        <w:t>interpuesto</w:t>
      </w:r>
      <w:r w:rsidRPr="00212910">
        <w:rPr>
          <w:rFonts w:ascii="Palatino Linotype" w:hAnsi="Palatino Linotype" w:cs="Arial"/>
        </w:rPr>
        <w:t xml:space="preserve"> por parte legítima en atención a que fue </w:t>
      </w:r>
      <w:r w:rsidRPr="00212910">
        <w:rPr>
          <w:rFonts w:ascii="Palatino Linotype" w:hAnsi="Palatino Linotype"/>
        </w:rPr>
        <w:t>presentado</w:t>
      </w:r>
      <w:r w:rsidRPr="00212910">
        <w:rPr>
          <w:rFonts w:ascii="Palatino Linotype" w:hAnsi="Palatino Linotype" w:cs="Arial"/>
        </w:rPr>
        <w:t xml:space="preserve"> por </w:t>
      </w:r>
      <w:r w:rsidR="00DA4E22" w:rsidRPr="00212910">
        <w:rPr>
          <w:rFonts w:ascii="Palatino Linotype" w:hAnsi="Palatino Linotype" w:cs="Arial"/>
          <w:b/>
        </w:rPr>
        <w:t>EL</w:t>
      </w:r>
      <w:r w:rsidRPr="00212910">
        <w:rPr>
          <w:rFonts w:ascii="Palatino Linotype" w:hAnsi="Palatino Linotype" w:cs="Arial"/>
          <w:b/>
        </w:rPr>
        <w:t xml:space="preserve"> RECURRENTE</w:t>
      </w:r>
      <w:r w:rsidRPr="00212910">
        <w:rPr>
          <w:rFonts w:ascii="Palatino Linotype" w:hAnsi="Palatino Linotype" w:cs="Arial"/>
          <w:snapToGrid w:val="0"/>
        </w:rPr>
        <w:t xml:space="preserve">, </w:t>
      </w:r>
      <w:r w:rsidRPr="00212910">
        <w:rPr>
          <w:rFonts w:ascii="Palatino Linotype" w:hAnsi="Palatino Linotype" w:cs="Arial"/>
        </w:rPr>
        <w:t>quien</w:t>
      </w:r>
      <w:r w:rsidRPr="00212910">
        <w:rPr>
          <w:rFonts w:ascii="Palatino Linotype" w:hAnsi="Palatino Linotype" w:cs="Arial"/>
          <w:snapToGrid w:val="0"/>
        </w:rPr>
        <w:t xml:space="preserve"> </w:t>
      </w:r>
      <w:r w:rsidRPr="00212910">
        <w:rPr>
          <w:rFonts w:ascii="Palatino Linotype" w:hAnsi="Palatino Linotype"/>
        </w:rPr>
        <w:t>formuló</w:t>
      </w:r>
      <w:r w:rsidRPr="00212910">
        <w:rPr>
          <w:rFonts w:ascii="Palatino Linotype" w:hAnsi="Palatino Linotype" w:cs="Arial"/>
          <w:snapToGrid w:val="0"/>
        </w:rPr>
        <w:t xml:space="preserve"> la </w:t>
      </w:r>
      <w:r w:rsidRPr="00212910">
        <w:rPr>
          <w:rFonts w:ascii="Palatino Linotype" w:hAnsi="Palatino Linotype" w:cs="Arial"/>
        </w:rPr>
        <w:t>solicitud</w:t>
      </w:r>
      <w:r w:rsidRPr="00212910">
        <w:rPr>
          <w:rFonts w:ascii="Palatino Linotype" w:hAnsi="Palatino Linotype" w:cs="Arial"/>
          <w:snapToGrid w:val="0"/>
        </w:rPr>
        <w:t xml:space="preserve"> de información pública </w:t>
      </w:r>
      <w:r w:rsidRPr="00212910">
        <w:rPr>
          <w:rFonts w:ascii="Palatino Linotype" w:hAnsi="Palatino Linotype"/>
        </w:rPr>
        <w:t>número</w:t>
      </w:r>
      <w:r w:rsidR="00981678" w:rsidRPr="00212910">
        <w:rPr>
          <w:rFonts w:ascii="Palatino Linotype" w:hAnsi="Palatino Linotype"/>
        </w:rPr>
        <w:t xml:space="preserve"> </w:t>
      </w:r>
      <w:r w:rsidR="001E7C79" w:rsidRPr="00212910">
        <w:rPr>
          <w:rFonts w:ascii="Palatino Linotype" w:hAnsi="Palatino Linotype"/>
          <w:b/>
          <w:bCs/>
        </w:rPr>
        <w:t>00699/TOLUCA/IP/2021</w:t>
      </w:r>
      <w:r w:rsidRPr="00212910">
        <w:rPr>
          <w:rFonts w:ascii="Palatino Linotype" w:hAnsi="Palatino Linotype" w:cs="Arial"/>
          <w:lang w:val="es-ES_tradnl"/>
        </w:rPr>
        <w:t>.</w:t>
      </w:r>
    </w:p>
    <w:p w14:paraId="3DCA35D6" w14:textId="77777777" w:rsidR="006C258B" w:rsidRPr="00212910" w:rsidRDefault="006C258B" w:rsidP="006D28D7">
      <w:pPr>
        <w:pStyle w:val="Prrafodelista"/>
        <w:widowControl w:val="0"/>
        <w:tabs>
          <w:tab w:val="left" w:pos="0"/>
        </w:tabs>
        <w:autoSpaceDE w:val="0"/>
        <w:autoSpaceDN w:val="0"/>
        <w:adjustRightInd w:val="0"/>
        <w:spacing w:line="360" w:lineRule="auto"/>
        <w:ind w:left="0"/>
        <w:jc w:val="both"/>
        <w:rPr>
          <w:rFonts w:ascii="Palatino Linotype" w:hAnsi="Palatino Linotype"/>
          <w:b/>
        </w:rPr>
      </w:pPr>
    </w:p>
    <w:p w14:paraId="5625552A" w14:textId="314708B0" w:rsidR="00633F63" w:rsidRPr="00212910" w:rsidRDefault="00633F63" w:rsidP="006D28D7">
      <w:pPr>
        <w:pStyle w:val="Prrafodelista"/>
        <w:widowControl w:val="0"/>
        <w:numPr>
          <w:ilvl w:val="0"/>
          <w:numId w:val="5"/>
        </w:numPr>
        <w:tabs>
          <w:tab w:val="left" w:pos="1701"/>
        </w:tabs>
        <w:autoSpaceDE w:val="0"/>
        <w:autoSpaceDN w:val="0"/>
        <w:adjustRightInd w:val="0"/>
        <w:spacing w:line="360" w:lineRule="auto"/>
        <w:ind w:left="0" w:firstLine="0"/>
        <w:jc w:val="both"/>
        <w:rPr>
          <w:rFonts w:ascii="Palatino Linotype" w:hAnsi="Palatino Linotype"/>
          <w:b/>
        </w:rPr>
      </w:pPr>
      <w:r w:rsidRPr="00212910">
        <w:rPr>
          <w:rFonts w:ascii="Palatino Linotype" w:hAnsi="Palatino Linotype" w:cs="Arial"/>
          <w:b/>
        </w:rPr>
        <w:t xml:space="preserve">Oportunidad. </w:t>
      </w:r>
      <w:r w:rsidRPr="00212910">
        <w:rPr>
          <w:rFonts w:ascii="Palatino Linotype" w:hAnsi="Palatino Linotype" w:cs="Arial"/>
        </w:rPr>
        <w:t xml:space="preserve">El recurso de revisión fue interpuesto dentro del plazo de quince días hábiles contados a partir del día siguiente al en que </w:t>
      </w:r>
      <w:r w:rsidR="00DA4E22" w:rsidRPr="00212910">
        <w:rPr>
          <w:rFonts w:ascii="Palatino Linotype" w:hAnsi="Palatino Linotype" w:cs="Arial"/>
          <w:b/>
        </w:rPr>
        <w:t>EL</w:t>
      </w:r>
      <w:r w:rsidRPr="00212910">
        <w:rPr>
          <w:rFonts w:ascii="Palatino Linotype" w:hAnsi="Palatino Linotype" w:cs="Arial"/>
          <w:b/>
        </w:rPr>
        <w:t xml:space="preserve"> RECURRENTE </w:t>
      </w:r>
      <w:r w:rsidRPr="00212910">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714118FA" w14:textId="77777777" w:rsidR="00633F63" w:rsidRPr="00212910" w:rsidRDefault="00633F63" w:rsidP="006D28D7">
      <w:pPr>
        <w:ind w:left="851" w:right="902"/>
        <w:jc w:val="both"/>
        <w:rPr>
          <w:rFonts w:ascii="Palatino Linotype" w:eastAsiaTheme="minorEastAsia" w:hAnsi="Palatino Linotype" w:cs="Arial"/>
          <w:lang w:val="es-ES_tradnl"/>
        </w:rPr>
      </w:pPr>
    </w:p>
    <w:p w14:paraId="69681E29" w14:textId="77777777" w:rsidR="00633F63" w:rsidRPr="00212910" w:rsidRDefault="00633F63" w:rsidP="006D28D7">
      <w:pPr>
        <w:tabs>
          <w:tab w:val="left" w:pos="851"/>
        </w:tabs>
        <w:ind w:left="851" w:right="901"/>
        <w:jc w:val="both"/>
        <w:rPr>
          <w:rFonts w:ascii="Palatino Linotype" w:eastAsiaTheme="minorEastAsia" w:hAnsi="Palatino Linotype" w:cs="Arial"/>
          <w:i/>
          <w:sz w:val="22"/>
          <w:lang w:val="es-ES_tradnl"/>
        </w:rPr>
      </w:pPr>
      <w:r w:rsidRPr="00212910">
        <w:rPr>
          <w:rFonts w:ascii="Palatino Linotype" w:eastAsiaTheme="minorEastAsia" w:hAnsi="Palatino Linotype" w:cs="Arial"/>
          <w:b/>
          <w:i/>
          <w:sz w:val="22"/>
          <w:lang w:val="es-ES_tradnl"/>
        </w:rPr>
        <w:t>“Artículo 178.</w:t>
      </w:r>
      <w:r w:rsidRPr="00212910">
        <w:rPr>
          <w:rFonts w:ascii="Palatino Linotype" w:eastAsiaTheme="minorEastAsia" w:hAnsi="Palatino Linotype" w:cs="Arial"/>
          <w:i/>
          <w:sz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5A0819" w14:textId="77777777" w:rsidR="00633F63" w:rsidRPr="00212910" w:rsidRDefault="00633F63" w:rsidP="006D28D7">
      <w:pPr>
        <w:tabs>
          <w:tab w:val="left" w:pos="851"/>
        </w:tabs>
        <w:ind w:left="851" w:right="901"/>
        <w:jc w:val="both"/>
        <w:rPr>
          <w:rFonts w:ascii="Palatino Linotype" w:eastAsiaTheme="minorEastAsia" w:hAnsi="Palatino Linotype" w:cs="Arial"/>
          <w:i/>
          <w:sz w:val="22"/>
          <w:lang w:val="es-ES_tradnl"/>
        </w:rPr>
      </w:pPr>
    </w:p>
    <w:p w14:paraId="4AF594ED" w14:textId="77777777" w:rsidR="00633F63" w:rsidRPr="00212910" w:rsidRDefault="00633F63" w:rsidP="006D28D7">
      <w:pPr>
        <w:tabs>
          <w:tab w:val="left" w:pos="851"/>
        </w:tabs>
        <w:ind w:left="851" w:right="901"/>
        <w:jc w:val="both"/>
        <w:rPr>
          <w:rFonts w:ascii="Palatino Linotype" w:eastAsiaTheme="minorEastAsia" w:hAnsi="Palatino Linotype" w:cs="Arial"/>
          <w:i/>
          <w:sz w:val="22"/>
          <w:lang w:val="es-ES_tradnl"/>
        </w:rPr>
      </w:pPr>
      <w:r w:rsidRPr="00212910">
        <w:rPr>
          <w:rFonts w:ascii="Palatino Linotype" w:eastAsiaTheme="minorEastAsia" w:hAnsi="Palatino Linotype" w:cs="Arial"/>
          <w:i/>
          <w:sz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A5F2CE0" w14:textId="77777777" w:rsidR="00633F63" w:rsidRPr="00212910" w:rsidRDefault="00633F63" w:rsidP="006D28D7">
      <w:pPr>
        <w:tabs>
          <w:tab w:val="left" w:pos="851"/>
        </w:tabs>
        <w:ind w:left="851" w:right="901"/>
        <w:jc w:val="both"/>
        <w:rPr>
          <w:rFonts w:ascii="Palatino Linotype" w:eastAsiaTheme="minorEastAsia" w:hAnsi="Palatino Linotype" w:cs="Arial"/>
          <w:i/>
          <w:sz w:val="22"/>
          <w:lang w:val="es-ES_tradnl"/>
        </w:rPr>
      </w:pPr>
    </w:p>
    <w:p w14:paraId="404972FA" w14:textId="77777777" w:rsidR="00633F63" w:rsidRPr="00212910" w:rsidRDefault="00633F63" w:rsidP="006D28D7">
      <w:pPr>
        <w:tabs>
          <w:tab w:val="left" w:pos="851"/>
        </w:tabs>
        <w:ind w:left="851" w:right="901"/>
        <w:jc w:val="both"/>
        <w:rPr>
          <w:rFonts w:ascii="Palatino Linotype" w:eastAsiaTheme="minorEastAsia" w:hAnsi="Palatino Linotype" w:cs="Arial"/>
          <w:i/>
          <w:lang w:val="es-ES_tradnl"/>
        </w:rPr>
      </w:pPr>
      <w:r w:rsidRPr="00212910">
        <w:rPr>
          <w:rFonts w:ascii="Palatino Linotype" w:eastAsiaTheme="minorEastAsia" w:hAnsi="Palatino Linotype" w:cs="Arial"/>
          <w:i/>
          <w:sz w:val="22"/>
          <w:lang w:val="es-ES_tradnl"/>
        </w:rPr>
        <w:t>En el caso de que se interponga ante la Unidad de Transparencia, ésta deberá remitir el recurso de revisión al Instituto a más tardar al día siguiente de haberlo recibido.</w:t>
      </w:r>
      <w:r w:rsidRPr="00212910">
        <w:rPr>
          <w:rFonts w:ascii="Palatino Linotype" w:eastAsiaTheme="minorEastAsia" w:hAnsi="Palatino Linotype" w:cs="Arial"/>
          <w:b/>
          <w:i/>
          <w:sz w:val="22"/>
          <w:lang w:val="es-ES_tradnl"/>
        </w:rPr>
        <w:t>”</w:t>
      </w:r>
    </w:p>
    <w:p w14:paraId="5CCCC659" w14:textId="77777777" w:rsidR="00633F63" w:rsidRPr="00212910" w:rsidRDefault="00633F63" w:rsidP="006D28D7">
      <w:pPr>
        <w:ind w:left="851" w:right="902"/>
        <w:jc w:val="both"/>
        <w:rPr>
          <w:rFonts w:ascii="Palatino Linotype" w:eastAsiaTheme="minorEastAsia" w:hAnsi="Palatino Linotype" w:cs="Arial"/>
          <w:lang w:val="es-ES_tradnl"/>
        </w:rPr>
      </w:pPr>
    </w:p>
    <w:p w14:paraId="36E222E4" w14:textId="75C48290" w:rsidR="00633F63" w:rsidRPr="00212910" w:rsidRDefault="00633F63" w:rsidP="006D28D7">
      <w:pPr>
        <w:spacing w:line="360" w:lineRule="auto"/>
        <w:jc w:val="both"/>
        <w:rPr>
          <w:rFonts w:ascii="Palatino Linotype" w:eastAsiaTheme="minorEastAsia" w:hAnsi="Palatino Linotype" w:cs="Arial"/>
          <w:lang w:val="es-ES_tradnl"/>
        </w:rPr>
      </w:pPr>
      <w:r w:rsidRPr="00212910">
        <w:rPr>
          <w:rFonts w:ascii="Palatino Linotype" w:eastAsiaTheme="minorEastAsia" w:hAnsi="Palatino Linotype" w:cs="Arial"/>
          <w:lang w:val="es-ES_tradnl"/>
        </w:rPr>
        <w:t xml:space="preserve">En esa tesitura, atendiendo a que </w:t>
      </w:r>
      <w:r w:rsidRPr="00212910">
        <w:rPr>
          <w:rFonts w:ascii="Palatino Linotype" w:eastAsiaTheme="minorEastAsia" w:hAnsi="Palatino Linotype" w:cs="Arial"/>
          <w:b/>
          <w:lang w:val="es-ES_tradnl"/>
        </w:rPr>
        <w:t>EL SUJETO OBLIGADO</w:t>
      </w:r>
      <w:r w:rsidRPr="00212910">
        <w:rPr>
          <w:rFonts w:ascii="Palatino Linotype" w:eastAsiaTheme="minorEastAsia" w:hAnsi="Palatino Linotype" w:cs="Arial"/>
          <w:lang w:val="es-ES_tradnl"/>
        </w:rPr>
        <w:t xml:space="preserve"> notificó la respuesta a la solicitud de información pública el día </w:t>
      </w:r>
      <w:r w:rsidR="002E7FF5" w:rsidRPr="00212910">
        <w:rPr>
          <w:rFonts w:ascii="Palatino Linotype" w:eastAsiaTheme="minorEastAsia" w:hAnsi="Palatino Linotype" w:cs="Arial"/>
          <w:b/>
          <w:lang w:val="es-ES_tradnl"/>
        </w:rPr>
        <w:t>veintitrés</w:t>
      </w:r>
      <w:r w:rsidR="00DA4E22" w:rsidRPr="00212910">
        <w:rPr>
          <w:rFonts w:ascii="Palatino Linotype" w:eastAsiaTheme="minorEastAsia" w:hAnsi="Palatino Linotype" w:cs="Arial"/>
          <w:b/>
          <w:lang w:val="es-ES_tradnl"/>
        </w:rPr>
        <w:t xml:space="preserve"> de agosto</w:t>
      </w:r>
      <w:r w:rsidRPr="00212910">
        <w:rPr>
          <w:rFonts w:ascii="Palatino Linotype" w:eastAsiaTheme="minorEastAsia" w:hAnsi="Palatino Linotype" w:cs="Arial"/>
          <w:b/>
          <w:lang w:val="es-ES_tradnl"/>
        </w:rPr>
        <w:t xml:space="preserve"> de dos mil veintiuno</w:t>
      </w:r>
      <w:r w:rsidRPr="00212910">
        <w:rPr>
          <w:rFonts w:ascii="Palatino Linotype" w:eastAsiaTheme="minorEastAsia" w:hAnsi="Palatino Linotype" w:cs="Arial"/>
          <w:lang w:val="es-ES_tradnl"/>
        </w:rPr>
        <w:t xml:space="preserve">; el plazo de quince días hábiles que el artículo 178 de la Ley de la materia otorga al </w:t>
      </w:r>
      <w:r w:rsidRPr="00212910">
        <w:rPr>
          <w:rFonts w:ascii="Palatino Linotype" w:eastAsiaTheme="minorEastAsia" w:hAnsi="Palatino Linotype" w:cs="Arial"/>
          <w:b/>
          <w:lang w:val="es-ES_tradnl"/>
        </w:rPr>
        <w:t>RECURRENTE</w:t>
      </w:r>
      <w:r w:rsidRPr="00212910">
        <w:rPr>
          <w:rFonts w:ascii="Palatino Linotype" w:eastAsiaTheme="minorEastAsia" w:hAnsi="Palatino Linotype" w:cs="Arial"/>
          <w:lang w:val="es-ES_tradnl"/>
        </w:rPr>
        <w:t xml:space="preserve"> para presentar el recurso de revisión, transcurrió del </w:t>
      </w:r>
      <w:r w:rsidR="001E7C79" w:rsidRPr="00212910">
        <w:rPr>
          <w:rFonts w:ascii="Palatino Linotype" w:eastAsiaTheme="minorEastAsia" w:hAnsi="Palatino Linotype" w:cs="Arial"/>
          <w:b/>
          <w:lang w:val="es-ES_tradnl"/>
        </w:rPr>
        <w:t>veinticuatro</w:t>
      </w:r>
      <w:r w:rsidR="002F525A" w:rsidRPr="00212910">
        <w:rPr>
          <w:rFonts w:ascii="Palatino Linotype" w:eastAsiaTheme="minorEastAsia" w:hAnsi="Palatino Linotype" w:cs="Arial"/>
          <w:b/>
          <w:lang w:val="es-ES_tradnl"/>
        </w:rPr>
        <w:t xml:space="preserve"> de agosto</w:t>
      </w:r>
      <w:r w:rsidR="001E7C79" w:rsidRPr="00212910">
        <w:rPr>
          <w:rFonts w:ascii="Palatino Linotype" w:eastAsiaTheme="minorEastAsia" w:hAnsi="Palatino Linotype" w:cs="Arial"/>
          <w:b/>
          <w:lang w:val="es-ES_tradnl"/>
        </w:rPr>
        <w:t xml:space="preserve"> al trece de septiembre</w:t>
      </w:r>
      <w:r w:rsidR="002F525A" w:rsidRPr="00212910">
        <w:rPr>
          <w:rFonts w:ascii="Palatino Linotype" w:eastAsiaTheme="minorEastAsia" w:hAnsi="Palatino Linotype" w:cs="Arial"/>
          <w:b/>
          <w:lang w:val="es-ES_tradnl"/>
        </w:rPr>
        <w:t xml:space="preserve"> de </w:t>
      </w:r>
      <w:r w:rsidRPr="00212910">
        <w:rPr>
          <w:rFonts w:ascii="Palatino Linotype" w:eastAsiaTheme="minorEastAsia" w:hAnsi="Palatino Linotype" w:cs="Arial"/>
          <w:b/>
          <w:lang w:val="es-ES_tradnl"/>
        </w:rPr>
        <w:t>dos mil veint</w:t>
      </w:r>
      <w:r w:rsidR="00DA4E22" w:rsidRPr="00212910">
        <w:rPr>
          <w:rFonts w:ascii="Palatino Linotype" w:eastAsiaTheme="minorEastAsia" w:hAnsi="Palatino Linotype" w:cs="Arial"/>
          <w:b/>
          <w:lang w:val="es-ES_tradnl"/>
        </w:rPr>
        <w:t>iuno</w:t>
      </w:r>
      <w:r w:rsidRPr="00212910">
        <w:rPr>
          <w:rFonts w:ascii="Palatino Linotype" w:eastAsiaTheme="minorEastAsia" w:hAnsi="Palatino Linotype" w:cs="Arial"/>
          <w:lang w:val="es-ES_tradnl"/>
        </w:rPr>
        <w:t>, sin contemplar en el cómputo los días</w:t>
      </w:r>
      <w:r w:rsidR="00D836BE" w:rsidRPr="00212910">
        <w:rPr>
          <w:rFonts w:ascii="Palatino Linotype" w:eastAsiaTheme="minorEastAsia" w:hAnsi="Palatino Linotype" w:cs="Arial"/>
          <w:lang w:val="es-ES_tradnl"/>
        </w:rPr>
        <w:t xml:space="preserve"> veintiocho y </w:t>
      </w:r>
      <w:r w:rsidR="002F525A" w:rsidRPr="00212910">
        <w:rPr>
          <w:rFonts w:ascii="Palatino Linotype" w:eastAsiaTheme="minorEastAsia" w:hAnsi="Palatino Linotype" w:cs="Arial"/>
          <w:lang w:val="es-ES_tradnl"/>
        </w:rPr>
        <w:t>veintinueve</w:t>
      </w:r>
      <w:r w:rsidR="003F0FA5" w:rsidRPr="00212910">
        <w:rPr>
          <w:rFonts w:ascii="Palatino Linotype" w:eastAsiaTheme="minorEastAsia" w:hAnsi="Palatino Linotype" w:cs="Arial"/>
          <w:lang w:val="es-ES_tradnl"/>
        </w:rPr>
        <w:t xml:space="preserve"> </w:t>
      </w:r>
      <w:r w:rsidRPr="00212910">
        <w:rPr>
          <w:rFonts w:ascii="Palatino Linotype" w:eastAsiaTheme="minorEastAsia" w:hAnsi="Palatino Linotype" w:cs="Arial"/>
          <w:lang w:val="es-ES_tradnl"/>
        </w:rPr>
        <w:t>de agosto</w:t>
      </w:r>
      <w:r w:rsidR="00D836BE" w:rsidRPr="00212910">
        <w:rPr>
          <w:rFonts w:ascii="Palatino Linotype" w:eastAsiaTheme="minorEastAsia" w:hAnsi="Palatino Linotype" w:cs="Arial"/>
          <w:lang w:val="es-ES_tradnl"/>
        </w:rPr>
        <w:t>;</w:t>
      </w:r>
      <w:r w:rsidRPr="00212910">
        <w:rPr>
          <w:rFonts w:ascii="Palatino Linotype" w:eastAsiaTheme="minorEastAsia" w:hAnsi="Palatino Linotype" w:cs="Arial"/>
          <w:lang w:val="es-ES_tradnl"/>
        </w:rPr>
        <w:t xml:space="preserve"> </w:t>
      </w:r>
      <w:r w:rsidR="00D836BE" w:rsidRPr="00212910">
        <w:rPr>
          <w:rFonts w:ascii="Palatino Linotype" w:eastAsiaTheme="minorEastAsia" w:hAnsi="Palatino Linotype" w:cs="Arial"/>
          <w:lang w:val="es-ES_tradnl"/>
        </w:rPr>
        <w:t xml:space="preserve">así como, cuatro, cinco, once y doce de septiembre de dos mil veintiuno, </w:t>
      </w:r>
      <w:r w:rsidRPr="00212910">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r w:rsidR="003F0FA5" w:rsidRPr="00212910">
        <w:rPr>
          <w:rFonts w:ascii="Palatino Linotype" w:eastAsiaTheme="minorEastAsia" w:hAnsi="Palatino Linotype" w:cs="Arial"/>
          <w:lang w:val="es-ES_tradnl"/>
        </w:rPr>
        <w:t>.</w:t>
      </w:r>
      <w:r w:rsidRPr="00212910">
        <w:rPr>
          <w:rFonts w:ascii="Palatino Linotype" w:eastAsiaTheme="minorEastAsia" w:hAnsi="Palatino Linotype" w:cs="Arial"/>
          <w:lang w:val="es-ES_tradnl"/>
        </w:rPr>
        <w:t xml:space="preserve"> </w:t>
      </w:r>
    </w:p>
    <w:p w14:paraId="11801BA7" w14:textId="77777777" w:rsidR="006C258B" w:rsidRPr="00212910" w:rsidRDefault="006C258B" w:rsidP="006D28D7">
      <w:pPr>
        <w:spacing w:line="360" w:lineRule="auto"/>
        <w:jc w:val="both"/>
        <w:rPr>
          <w:rFonts w:ascii="Palatino Linotype" w:eastAsiaTheme="minorEastAsia" w:hAnsi="Palatino Linotype" w:cs="Arial"/>
          <w:lang w:val="es-ES_tradnl"/>
        </w:rPr>
      </w:pPr>
    </w:p>
    <w:p w14:paraId="5FCCC888" w14:textId="44A73BF8" w:rsidR="00633F63" w:rsidRPr="00212910" w:rsidRDefault="00633F63" w:rsidP="006D28D7">
      <w:pPr>
        <w:spacing w:line="360" w:lineRule="auto"/>
        <w:jc w:val="both"/>
        <w:rPr>
          <w:rFonts w:ascii="Palatino Linotype" w:eastAsiaTheme="minorEastAsia" w:hAnsi="Palatino Linotype" w:cs="Arial"/>
          <w:lang w:val="es-ES_tradnl"/>
        </w:rPr>
      </w:pPr>
      <w:r w:rsidRPr="00212910">
        <w:rPr>
          <w:rFonts w:ascii="Palatino Linotype" w:eastAsiaTheme="minorEastAsia" w:hAnsi="Palatino Linotype" w:cs="Arial"/>
          <w:lang w:val="es-ES_tradnl"/>
        </w:rPr>
        <w:t xml:space="preserve">En ese tenor, si el recurso de revisión que nos ocupa, se interpuso el </w:t>
      </w:r>
      <w:r w:rsidR="00981678" w:rsidRPr="00212910">
        <w:rPr>
          <w:rFonts w:ascii="Palatino Linotype" w:eastAsiaTheme="minorEastAsia" w:hAnsi="Palatino Linotype" w:cs="Arial"/>
          <w:b/>
          <w:lang w:val="es-ES_tradnl"/>
        </w:rPr>
        <w:t>veinti</w:t>
      </w:r>
      <w:r w:rsidR="001E7C79" w:rsidRPr="00212910">
        <w:rPr>
          <w:rFonts w:ascii="Palatino Linotype" w:eastAsiaTheme="minorEastAsia" w:hAnsi="Palatino Linotype" w:cs="Arial"/>
          <w:b/>
          <w:lang w:val="es-ES_tradnl"/>
        </w:rPr>
        <w:t>cuatro</w:t>
      </w:r>
      <w:r w:rsidR="005A79A6" w:rsidRPr="00212910">
        <w:rPr>
          <w:rFonts w:ascii="Palatino Linotype" w:eastAsiaTheme="minorEastAsia" w:hAnsi="Palatino Linotype" w:cs="Arial"/>
          <w:b/>
          <w:lang w:val="es-ES_tradnl"/>
        </w:rPr>
        <w:t xml:space="preserve"> de agosto</w:t>
      </w:r>
      <w:r w:rsidRPr="00212910">
        <w:rPr>
          <w:rFonts w:ascii="Palatino Linotype" w:eastAsiaTheme="minorEastAsia" w:hAnsi="Palatino Linotype" w:cs="Arial"/>
          <w:lang w:val="es-ES_tradnl"/>
        </w:rPr>
        <w:t xml:space="preserve"> </w:t>
      </w:r>
      <w:r w:rsidRPr="00212910">
        <w:rPr>
          <w:rFonts w:ascii="Palatino Linotype" w:eastAsiaTheme="minorEastAsia" w:hAnsi="Palatino Linotype" w:cs="Arial"/>
          <w:b/>
          <w:lang w:val="es-ES_tradnl"/>
        </w:rPr>
        <w:t>de dos mil veintiuno</w:t>
      </w:r>
      <w:r w:rsidRPr="00212910">
        <w:rPr>
          <w:rFonts w:ascii="Palatino Linotype" w:eastAsiaTheme="minorEastAsia" w:hAnsi="Palatino Linotype" w:cs="Arial"/>
          <w:lang w:val="es-ES_tradnl"/>
        </w:rPr>
        <w:t>, éste se encuentra dentro de los márgenes temporales previstos en el precepto legal citado en el párrafo anterior y, por tanto, su interposición se considera oportuna.</w:t>
      </w:r>
    </w:p>
    <w:p w14:paraId="16745C2F" w14:textId="77777777" w:rsidR="007A5836" w:rsidRPr="00212910" w:rsidRDefault="007A5836" w:rsidP="006D28D7">
      <w:pPr>
        <w:spacing w:line="360" w:lineRule="auto"/>
        <w:rPr>
          <w:rFonts w:ascii="Palatino Linotype" w:eastAsiaTheme="minorHAnsi" w:hAnsi="Palatino Linotype" w:cstheme="minorBidi"/>
          <w:sz w:val="20"/>
          <w:szCs w:val="20"/>
          <w:lang w:val="es-ES_tradnl" w:eastAsia="es-ES_tradnl"/>
        </w:rPr>
      </w:pPr>
    </w:p>
    <w:p w14:paraId="31A82A7C" w14:textId="77777777" w:rsidR="001E7C79" w:rsidRPr="00212910" w:rsidRDefault="002F525A" w:rsidP="006D28D7">
      <w:pPr>
        <w:pStyle w:val="Prrafodelista"/>
        <w:numPr>
          <w:ilvl w:val="0"/>
          <w:numId w:val="5"/>
        </w:numPr>
        <w:spacing w:line="360" w:lineRule="auto"/>
        <w:ind w:left="0" w:firstLine="0"/>
        <w:contextualSpacing/>
        <w:jc w:val="both"/>
        <w:rPr>
          <w:rFonts w:ascii="Palatino Linotype" w:hAnsi="Palatino Linotype"/>
          <w:color w:val="212121"/>
          <w:bdr w:val="none" w:sz="0" w:space="0" w:color="auto" w:frame="1"/>
          <w:lang w:eastAsia="es-MX"/>
        </w:rPr>
      </w:pPr>
      <w:r w:rsidRPr="00212910">
        <w:rPr>
          <w:rFonts w:ascii="Palatino Linotype" w:hAnsi="Palatino Linotype" w:cs="Arial"/>
          <w:b/>
        </w:rPr>
        <w:t xml:space="preserve">Procedibilidad. </w:t>
      </w:r>
      <w:r w:rsidR="001E7C79" w:rsidRPr="00212910">
        <w:rPr>
          <w:rFonts w:ascii="Palatino Linotype" w:hAnsi="Palatino Linotype" w:cs="Arial"/>
        </w:rPr>
        <w:t xml:space="preserve">Del análisis efectuado, se advierte que resulta procedente la interposición del </w:t>
      </w:r>
      <w:r w:rsidR="001E7C79" w:rsidRPr="00212910">
        <w:rPr>
          <w:rFonts w:ascii="Palatino Linotype" w:hAnsi="Palatino Linotype"/>
        </w:rPr>
        <w:t>recurso</w:t>
      </w:r>
      <w:r w:rsidR="001E7C79" w:rsidRPr="00212910">
        <w:rPr>
          <w:rFonts w:ascii="Palatino Linotype" w:hAnsi="Palatino Linotype" w:cs="Arial"/>
        </w:rPr>
        <w:t xml:space="preserve"> y se concluye la acreditación </w:t>
      </w:r>
      <w:r w:rsidR="001E7C79" w:rsidRPr="00212910">
        <w:rPr>
          <w:rFonts w:ascii="Palatino Linotype" w:hAnsi="Palatino Linotype"/>
        </w:rPr>
        <w:t>plena</w:t>
      </w:r>
      <w:r w:rsidR="001E7C79" w:rsidRPr="00212910">
        <w:rPr>
          <w:rFonts w:ascii="Palatino Linotype" w:hAnsi="Palatino Linotype" w:cs="Arial"/>
        </w:rPr>
        <w:t xml:space="preserve"> de todos y cada uno de los elementos formales exigidos por el artículo 180 de la </w:t>
      </w:r>
      <w:r w:rsidR="001E7C79" w:rsidRPr="00212910">
        <w:rPr>
          <w:rFonts w:ascii="Palatino Linotype" w:hAnsi="Palatino Linotype"/>
        </w:rPr>
        <w:t xml:space="preserve">Ley de Transparencia y Acceso a la Información Pública del </w:t>
      </w:r>
      <w:r w:rsidR="001E7C79" w:rsidRPr="00212910">
        <w:rPr>
          <w:rFonts w:ascii="Palatino Linotype" w:hAnsi="Palatino Linotype" w:cs="Arial"/>
        </w:rPr>
        <w:t>Estado</w:t>
      </w:r>
      <w:r w:rsidR="001E7C79" w:rsidRPr="00212910">
        <w:rPr>
          <w:rFonts w:ascii="Palatino Linotype" w:hAnsi="Palatino Linotype"/>
        </w:rPr>
        <w:t xml:space="preserve"> de México y Municipios, en atención a que fue presentado mediante el formato visible en </w:t>
      </w:r>
      <w:r w:rsidR="001E7C79" w:rsidRPr="00212910">
        <w:rPr>
          <w:rFonts w:ascii="Palatino Linotype" w:hAnsi="Palatino Linotype"/>
          <w:b/>
        </w:rPr>
        <w:t>EL SAIMEX.</w:t>
      </w:r>
    </w:p>
    <w:p w14:paraId="0C6E2CF1" w14:textId="5B1437A9" w:rsidR="007A5836" w:rsidRPr="00212910" w:rsidRDefault="007A5836" w:rsidP="006D28D7">
      <w:pPr>
        <w:pStyle w:val="Prrafodelista"/>
        <w:spacing w:line="360" w:lineRule="auto"/>
        <w:ind w:left="0"/>
        <w:contextualSpacing/>
        <w:jc w:val="both"/>
        <w:rPr>
          <w:rFonts w:ascii="Palatino Linotype" w:eastAsiaTheme="minorHAnsi" w:hAnsi="Palatino Linotype" w:cstheme="minorBidi"/>
          <w:sz w:val="20"/>
          <w:szCs w:val="20"/>
          <w:lang w:val="es-ES_tradnl" w:eastAsia="es-ES_tradnl"/>
        </w:rPr>
      </w:pPr>
    </w:p>
    <w:p w14:paraId="7A9977BF" w14:textId="77777777" w:rsidR="00F7113F" w:rsidRPr="00212910" w:rsidRDefault="00A23064" w:rsidP="006D28D7">
      <w:pPr>
        <w:pStyle w:val="Prrafodelista"/>
        <w:widowControl w:val="0"/>
        <w:numPr>
          <w:ilvl w:val="0"/>
          <w:numId w:val="5"/>
        </w:numPr>
        <w:autoSpaceDE w:val="0"/>
        <w:autoSpaceDN w:val="0"/>
        <w:adjustRightInd w:val="0"/>
        <w:spacing w:line="360" w:lineRule="auto"/>
        <w:ind w:left="0" w:firstLine="0"/>
        <w:jc w:val="both"/>
        <w:rPr>
          <w:rFonts w:ascii="Palatino Linotype" w:hAnsi="Palatino Linotype"/>
        </w:rPr>
      </w:pPr>
      <w:r w:rsidRPr="00212910">
        <w:rPr>
          <w:rFonts w:ascii="Palatino Linotype" w:hAnsi="Palatino Linotype" w:cs="Arial"/>
          <w:b/>
        </w:rPr>
        <w:lastRenderedPageBreak/>
        <w:t>Estudio y resolución del recurso</w:t>
      </w:r>
      <w:r w:rsidRPr="00212910">
        <w:rPr>
          <w:rFonts w:ascii="Palatino Linotype" w:hAnsi="Palatino Linotype" w:cs="Arial"/>
          <w:b/>
          <w:color w:val="000000" w:themeColor="text1"/>
        </w:rPr>
        <w:t xml:space="preserve">. </w:t>
      </w:r>
      <w:r w:rsidRPr="00212910">
        <w:rPr>
          <w:rFonts w:ascii="Palatino Linotype" w:hAnsi="Palatino Linotype" w:cs="Arial"/>
        </w:rPr>
        <w:t xml:space="preserve">Es así que, una vez determinada la vía sobre la que versará el presente Recurso, y previa revisión del expediente </w:t>
      </w:r>
      <w:r w:rsidRPr="00212910">
        <w:rPr>
          <w:rFonts w:ascii="Palatino Linotype" w:hAnsi="Palatino Linotype"/>
        </w:rPr>
        <w:t>electrónico</w:t>
      </w:r>
      <w:r w:rsidRPr="00212910">
        <w:rPr>
          <w:rFonts w:ascii="Palatino Linotype" w:hAnsi="Palatino Linotype" w:cs="Arial"/>
        </w:rPr>
        <w:t xml:space="preserve"> formado en el</w:t>
      </w:r>
      <w:r w:rsidRPr="00212910">
        <w:rPr>
          <w:rFonts w:ascii="Palatino Linotype" w:hAnsi="Palatino Linotype" w:cs="Arial"/>
          <w:b/>
        </w:rPr>
        <w:t xml:space="preserve"> SAIMEX</w:t>
      </w:r>
      <w:r w:rsidRPr="00212910">
        <w:rPr>
          <w:rFonts w:ascii="Palatino Linotype" w:hAnsi="Palatino Linotype" w:cs="Arial"/>
        </w:rPr>
        <w:t xml:space="preserve"> por motivo de la solicitud de información y del recurso a que da origen, es conveniente analizar si la respuesta del </w:t>
      </w:r>
      <w:r w:rsidRPr="00212910">
        <w:rPr>
          <w:rFonts w:ascii="Palatino Linotype" w:hAnsi="Palatino Linotype" w:cs="Arial"/>
          <w:b/>
          <w:lang w:eastAsia="es-MX"/>
        </w:rPr>
        <w:t>SUJETO OBLIGADO</w:t>
      </w:r>
      <w:r w:rsidRPr="00212910">
        <w:rPr>
          <w:rFonts w:ascii="Palatino Linotype" w:hAnsi="Palatino Linotype" w:cs="Arial"/>
        </w:rPr>
        <w:t xml:space="preserve"> cumple con los requisitos y procedimientos del derecho de acceso a la información pública, por lo que en primer término debemos recordar que </w:t>
      </w:r>
      <w:r w:rsidRPr="00212910">
        <w:rPr>
          <w:rFonts w:ascii="Palatino Linotype" w:hAnsi="Palatino Linotype" w:cs="Arial"/>
          <w:b/>
        </w:rPr>
        <w:t xml:space="preserve">EL RECURRENTE </w:t>
      </w:r>
      <w:r w:rsidRPr="00212910">
        <w:rPr>
          <w:rFonts w:ascii="Palatino Linotype" w:hAnsi="Palatino Linotype"/>
        </w:rPr>
        <w:t xml:space="preserve">solicitó al </w:t>
      </w:r>
      <w:r w:rsidRPr="00212910">
        <w:rPr>
          <w:rFonts w:ascii="Palatino Linotype" w:hAnsi="Palatino Linotype"/>
          <w:b/>
        </w:rPr>
        <w:t xml:space="preserve">SUJETO OBLIGADO </w:t>
      </w:r>
      <w:r w:rsidRPr="00212910">
        <w:rPr>
          <w:rFonts w:ascii="Palatino Linotype" w:hAnsi="Palatino Linotype"/>
        </w:rPr>
        <w:t>l</w:t>
      </w:r>
      <w:r w:rsidR="00F7113F" w:rsidRPr="00212910">
        <w:rPr>
          <w:rFonts w:ascii="Palatino Linotype" w:hAnsi="Palatino Linotype"/>
        </w:rPr>
        <w:t>a información que a continuación se desagrega:</w:t>
      </w:r>
    </w:p>
    <w:p w14:paraId="5D847D87" w14:textId="77777777" w:rsidR="00F7113F" w:rsidRPr="00212910" w:rsidRDefault="00F7113F" w:rsidP="006D28D7">
      <w:pPr>
        <w:pStyle w:val="Prrafodelista"/>
        <w:widowControl w:val="0"/>
        <w:autoSpaceDE w:val="0"/>
        <w:autoSpaceDN w:val="0"/>
        <w:adjustRightInd w:val="0"/>
        <w:spacing w:line="360" w:lineRule="auto"/>
        <w:ind w:left="0"/>
        <w:jc w:val="both"/>
        <w:rPr>
          <w:rFonts w:ascii="Palatino Linotype" w:hAnsi="Palatino Linotype"/>
        </w:rPr>
      </w:pPr>
    </w:p>
    <w:p w14:paraId="78B19E26" w14:textId="57E2AD96" w:rsidR="00F7113F" w:rsidRPr="00212910" w:rsidRDefault="00F7113F" w:rsidP="006D28D7">
      <w:pPr>
        <w:pStyle w:val="Prrafodelista"/>
        <w:widowControl w:val="0"/>
        <w:numPr>
          <w:ilvl w:val="0"/>
          <w:numId w:val="18"/>
        </w:numPr>
        <w:autoSpaceDE w:val="0"/>
        <w:autoSpaceDN w:val="0"/>
        <w:adjustRightInd w:val="0"/>
        <w:spacing w:line="360" w:lineRule="auto"/>
        <w:ind w:right="757"/>
        <w:jc w:val="both"/>
        <w:rPr>
          <w:rFonts w:ascii="Palatino Linotype" w:hAnsi="Palatino Linotype"/>
        </w:rPr>
      </w:pPr>
      <w:r w:rsidRPr="00212910">
        <w:rPr>
          <w:rFonts w:ascii="Palatino Linotype" w:hAnsi="Palatino Linotype"/>
        </w:rPr>
        <w:t>Razón por la cual no fue pagada la prima vacacional a servidores públicos del Ayuntamiento de Toluca</w:t>
      </w:r>
    </w:p>
    <w:p w14:paraId="1FD7946F" w14:textId="77777777" w:rsidR="00F7113F" w:rsidRPr="00212910" w:rsidRDefault="00F7113F" w:rsidP="006D28D7">
      <w:pPr>
        <w:pStyle w:val="Prrafodelista"/>
        <w:widowControl w:val="0"/>
        <w:numPr>
          <w:ilvl w:val="0"/>
          <w:numId w:val="18"/>
        </w:numPr>
        <w:autoSpaceDE w:val="0"/>
        <w:autoSpaceDN w:val="0"/>
        <w:adjustRightInd w:val="0"/>
        <w:spacing w:line="360" w:lineRule="auto"/>
        <w:ind w:right="757"/>
        <w:jc w:val="both"/>
        <w:rPr>
          <w:rFonts w:ascii="Palatino Linotype" w:hAnsi="Palatino Linotype"/>
        </w:rPr>
      </w:pPr>
      <w:r w:rsidRPr="00212910">
        <w:rPr>
          <w:rFonts w:ascii="Palatino Linotype" w:hAnsi="Palatino Linotype"/>
        </w:rPr>
        <w:t>Fecha probable del pago de la mencionada prima vacacional</w:t>
      </w:r>
    </w:p>
    <w:p w14:paraId="5512FF6E" w14:textId="77777777" w:rsidR="00F7113F" w:rsidRPr="00212910" w:rsidRDefault="00F7113F" w:rsidP="006D28D7">
      <w:pPr>
        <w:pStyle w:val="Prrafodelista"/>
        <w:widowControl w:val="0"/>
        <w:numPr>
          <w:ilvl w:val="0"/>
          <w:numId w:val="18"/>
        </w:numPr>
        <w:autoSpaceDE w:val="0"/>
        <w:autoSpaceDN w:val="0"/>
        <w:adjustRightInd w:val="0"/>
        <w:spacing w:line="360" w:lineRule="auto"/>
        <w:ind w:right="757"/>
        <w:jc w:val="both"/>
        <w:rPr>
          <w:rFonts w:ascii="Palatino Linotype" w:hAnsi="Palatino Linotype"/>
        </w:rPr>
      </w:pPr>
      <w:r w:rsidRPr="00212910">
        <w:rPr>
          <w:rFonts w:ascii="Palatino Linotype" w:hAnsi="Palatino Linotype"/>
        </w:rPr>
        <w:t>Nómina del personal que se dio de baja en el año 2021</w:t>
      </w:r>
    </w:p>
    <w:p w14:paraId="5567D2DE" w14:textId="7744448B" w:rsidR="00F7113F" w:rsidRPr="00212910" w:rsidRDefault="00F7113F" w:rsidP="006D28D7">
      <w:pPr>
        <w:pStyle w:val="Prrafodelista"/>
        <w:widowControl w:val="0"/>
        <w:numPr>
          <w:ilvl w:val="0"/>
          <w:numId w:val="18"/>
        </w:numPr>
        <w:autoSpaceDE w:val="0"/>
        <w:autoSpaceDN w:val="0"/>
        <w:adjustRightInd w:val="0"/>
        <w:spacing w:line="360" w:lineRule="auto"/>
        <w:ind w:right="757"/>
        <w:jc w:val="both"/>
        <w:rPr>
          <w:rFonts w:ascii="Palatino Linotype" w:hAnsi="Palatino Linotype"/>
        </w:rPr>
      </w:pPr>
      <w:r w:rsidRPr="00212910">
        <w:rPr>
          <w:rFonts w:ascii="Palatino Linotype" w:hAnsi="Palatino Linotype"/>
        </w:rPr>
        <w:t>Sueldo del Presidente Municipal</w:t>
      </w:r>
    </w:p>
    <w:p w14:paraId="27CEAE11" w14:textId="77777777" w:rsidR="00F7113F" w:rsidRPr="00212910" w:rsidRDefault="00F7113F" w:rsidP="006D28D7">
      <w:pPr>
        <w:pStyle w:val="Prrafodelista"/>
        <w:widowControl w:val="0"/>
        <w:autoSpaceDE w:val="0"/>
        <w:autoSpaceDN w:val="0"/>
        <w:adjustRightInd w:val="0"/>
        <w:spacing w:line="360" w:lineRule="auto"/>
        <w:ind w:left="0"/>
        <w:jc w:val="both"/>
        <w:rPr>
          <w:rFonts w:ascii="Palatino Linotype" w:hAnsi="Palatino Linotype"/>
        </w:rPr>
      </w:pPr>
    </w:p>
    <w:p w14:paraId="37DF2370" w14:textId="3E6B4D33" w:rsidR="00F7113F" w:rsidRPr="00212910" w:rsidRDefault="00F7113F" w:rsidP="006D28D7">
      <w:pPr>
        <w:spacing w:line="360" w:lineRule="auto"/>
        <w:jc w:val="both"/>
        <w:rPr>
          <w:rFonts w:ascii="Palatino Linotype" w:hAnsi="Palatino Linotype"/>
          <w:lang w:val="es-ES"/>
        </w:rPr>
      </w:pPr>
      <w:r w:rsidRPr="00212910">
        <w:rPr>
          <w:rFonts w:ascii="Palatino Linotype" w:hAnsi="Palatino Linotype"/>
          <w:lang w:val="es-ES"/>
        </w:rPr>
        <w:t xml:space="preserve">Precisado lo anterior, se observa que en su respuesta, </w:t>
      </w:r>
      <w:r w:rsidRPr="00212910">
        <w:rPr>
          <w:rFonts w:ascii="Palatino Linotype" w:hAnsi="Palatino Linotype"/>
          <w:b/>
          <w:lang w:val="es-ES"/>
        </w:rPr>
        <w:t xml:space="preserve">EL SUJETO OBLIGADO  </w:t>
      </w:r>
      <w:r w:rsidRPr="00212910">
        <w:rPr>
          <w:rFonts w:ascii="Palatino Linotype" w:hAnsi="Palatino Linotype"/>
          <w:lang w:val="es-ES"/>
        </w:rPr>
        <w:t xml:space="preserve">proporcionó un listado con la información requerida </w:t>
      </w:r>
      <w:r w:rsidR="007B58BB" w:rsidRPr="00212910">
        <w:rPr>
          <w:rFonts w:ascii="Palatino Linotype" w:hAnsi="Palatino Linotype"/>
          <w:lang w:val="es-ES"/>
        </w:rPr>
        <w:t>referente al personal dado de baja en la presente anualidad, así como manifestaciones relativas a los cuestionamientos realizados y el sueldo quincenal que percibe el Presidente Municipal indicando los conceptos referidos en el antecedente correspondiente.</w:t>
      </w:r>
    </w:p>
    <w:p w14:paraId="63A9F097" w14:textId="77777777" w:rsidR="007B58BB" w:rsidRPr="00212910" w:rsidRDefault="007B58BB" w:rsidP="006D28D7">
      <w:pPr>
        <w:spacing w:line="360" w:lineRule="auto"/>
        <w:jc w:val="both"/>
        <w:rPr>
          <w:rFonts w:ascii="Palatino Linotype" w:hAnsi="Palatino Linotype"/>
          <w:lang w:val="es-ES"/>
        </w:rPr>
      </w:pPr>
    </w:p>
    <w:p w14:paraId="6092E0A0" w14:textId="164FB497" w:rsidR="007B58BB" w:rsidRPr="00212910" w:rsidRDefault="00F7113F" w:rsidP="006D28D7">
      <w:pPr>
        <w:widowControl w:val="0"/>
        <w:autoSpaceDE w:val="0"/>
        <w:autoSpaceDN w:val="0"/>
        <w:adjustRightInd w:val="0"/>
        <w:spacing w:line="360" w:lineRule="auto"/>
        <w:jc w:val="both"/>
        <w:rPr>
          <w:rFonts w:ascii="Palatino Linotype" w:hAnsi="Palatino Linotype"/>
        </w:rPr>
      </w:pPr>
      <w:r w:rsidRPr="00212910">
        <w:rPr>
          <w:rFonts w:ascii="Palatino Linotype" w:hAnsi="Palatino Linotype" w:cs="Arial"/>
          <w:lang w:val="es-ES"/>
        </w:rPr>
        <w:t>Inconforme con dicha respuesta,</w:t>
      </w:r>
      <w:r w:rsidRPr="00212910">
        <w:rPr>
          <w:rFonts w:ascii="Palatino Linotype" w:hAnsi="Palatino Linotype" w:cs="Arial"/>
          <w:b/>
          <w:lang w:val="es-ES"/>
        </w:rPr>
        <w:t xml:space="preserve"> EL RECURRENTE</w:t>
      </w:r>
      <w:r w:rsidRPr="00212910">
        <w:rPr>
          <w:rFonts w:ascii="Palatino Linotype" w:hAnsi="Palatino Linotype" w:cs="Arial"/>
          <w:lang w:val="es-ES"/>
        </w:rPr>
        <w:t xml:space="preserve"> procedió a interponer el presente recurso de revisión, adoleciéndose toralmente </w:t>
      </w:r>
      <w:r w:rsidRPr="00212910">
        <w:rPr>
          <w:rFonts w:ascii="Palatino Linotype" w:hAnsi="Palatino Linotype"/>
        </w:rPr>
        <w:t>que no le fue proporcionad</w:t>
      </w:r>
      <w:r w:rsidR="007B58BB" w:rsidRPr="00212910">
        <w:rPr>
          <w:rFonts w:ascii="Palatino Linotype" w:hAnsi="Palatino Linotype"/>
        </w:rPr>
        <w:t>o el formato correspondiente a la nómina o talón de pago para tener certeza del sueldo que percibe el Presidente Municipal.</w:t>
      </w:r>
    </w:p>
    <w:p w14:paraId="118A7246" w14:textId="7DC05381" w:rsidR="00F7113F" w:rsidRPr="00212910" w:rsidRDefault="007B58BB" w:rsidP="006D28D7">
      <w:pPr>
        <w:widowControl w:val="0"/>
        <w:autoSpaceDE w:val="0"/>
        <w:autoSpaceDN w:val="0"/>
        <w:adjustRightInd w:val="0"/>
        <w:spacing w:line="360" w:lineRule="auto"/>
        <w:jc w:val="both"/>
        <w:rPr>
          <w:rFonts w:ascii="Palatino Linotype" w:hAnsi="Palatino Linotype"/>
        </w:rPr>
      </w:pPr>
      <w:r w:rsidRPr="00212910">
        <w:rPr>
          <w:rFonts w:ascii="Palatino Linotype" w:hAnsi="Palatino Linotype"/>
        </w:rPr>
        <w:lastRenderedPageBreak/>
        <w:t xml:space="preserve"> </w:t>
      </w:r>
    </w:p>
    <w:p w14:paraId="074E90DE" w14:textId="77777777" w:rsidR="00F7113F" w:rsidRPr="00212910" w:rsidRDefault="00F7113F" w:rsidP="006D28D7">
      <w:pPr>
        <w:spacing w:line="360" w:lineRule="auto"/>
        <w:ind w:right="49"/>
        <w:jc w:val="both"/>
        <w:rPr>
          <w:rFonts w:ascii="Palatino Linotype" w:hAnsi="Palatino Linotype" w:cs="Arial"/>
        </w:rPr>
      </w:pPr>
      <w:r w:rsidRPr="00212910">
        <w:rPr>
          <w:rFonts w:ascii="Palatino Linotype" w:hAnsi="Palatino Linotype"/>
        </w:rPr>
        <w:t xml:space="preserve">Bajo este panorama, se advierte que </w:t>
      </w:r>
      <w:r w:rsidRPr="00212910">
        <w:rPr>
          <w:rFonts w:ascii="Palatino Linotype" w:hAnsi="Palatino Linotype"/>
          <w:b/>
        </w:rPr>
        <w:t>EL RECURRENTE</w:t>
      </w:r>
      <w:r w:rsidRPr="00212910">
        <w:rPr>
          <w:rFonts w:ascii="Palatino Linotype" w:hAnsi="Palatino Linotype"/>
        </w:rPr>
        <w:t xml:space="preserve"> </w:t>
      </w:r>
      <w:r w:rsidRPr="00212910">
        <w:rPr>
          <w:rFonts w:ascii="Palatino Linotype" w:hAnsi="Palatino Linotype" w:cs="Arial"/>
        </w:rPr>
        <w:t xml:space="preserve">no impugnó todos los rubros vertidos como respuesta por parte del </w:t>
      </w:r>
      <w:r w:rsidRPr="00212910">
        <w:rPr>
          <w:rFonts w:ascii="Palatino Linotype" w:hAnsi="Palatino Linotype" w:cs="Arial"/>
          <w:b/>
        </w:rPr>
        <w:t>SUJETO OBLIGADO</w:t>
      </w:r>
      <w:r w:rsidRPr="00212910">
        <w:rPr>
          <w:rFonts w:ascii="Palatino Linotype" w:hAnsi="Palatino Linotype" w:cs="Arial"/>
        </w:rPr>
        <w:t xml:space="preserve">, ya que sólo se inconformó del rubro señalado en líneas que anteceden, por tal motivo, la respuesta, respecto a los demás rubros no combatidos y que sí fueron atendidos por </w:t>
      </w:r>
      <w:r w:rsidRPr="00212910">
        <w:rPr>
          <w:rFonts w:ascii="Palatino Linotype" w:hAnsi="Palatino Linotype" w:cs="Arial"/>
          <w:b/>
        </w:rPr>
        <w:t>EL SUJETO OBLIGADO</w:t>
      </w:r>
      <w:r w:rsidRPr="00212910">
        <w:rPr>
          <w:rFonts w:ascii="Palatino Linotype" w:hAnsi="Palatino Linotype" w:cs="Arial"/>
        </w:rPr>
        <w:t xml:space="preserve">, quedan firmes ante la falta de impugnación en específico, pues se entiende que </w:t>
      </w:r>
      <w:r w:rsidRPr="00212910">
        <w:rPr>
          <w:rFonts w:ascii="Palatino Linotype" w:hAnsi="Palatino Linotype" w:cs="Arial"/>
          <w:b/>
        </w:rPr>
        <w:t>EL RECURRENTE</w:t>
      </w:r>
      <w:r w:rsidRPr="00212910">
        <w:rPr>
          <w:rFonts w:ascii="Palatino Linotype" w:hAnsi="Palatino Linotype" w:cs="Arial"/>
        </w:rPr>
        <w:t xml:space="preserve"> ésta conforme con la información entregada al no contravenir la misma.</w:t>
      </w:r>
    </w:p>
    <w:p w14:paraId="6C185948" w14:textId="77777777" w:rsidR="00F7113F" w:rsidRPr="00212910" w:rsidRDefault="00F7113F" w:rsidP="006D28D7">
      <w:pPr>
        <w:spacing w:line="360" w:lineRule="auto"/>
        <w:ind w:right="49"/>
        <w:jc w:val="both"/>
        <w:rPr>
          <w:rFonts w:ascii="Palatino Linotype" w:hAnsi="Palatino Linotype" w:cs="Arial"/>
        </w:rPr>
      </w:pPr>
    </w:p>
    <w:p w14:paraId="7D2607AE" w14:textId="77777777" w:rsidR="00F7113F" w:rsidRPr="00212910" w:rsidRDefault="00F7113F" w:rsidP="006D28D7">
      <w:pPr>
        <w:spacing w:line="360" w:lineRule="auto"/>
        <w:ind w:right="49"/>
        <w:jc w:val="both"/>
        <w:rPr>
          <w:rFonts w:ascii="Palatino Linotype" w:hAnsi="Palatino Linotype" w:cs="Arial"/>
        </w:rPr>
      </w:pPr>
      <w:r w:rsidRPr="00212910">
        <w:rPr>
          <w:rFonts w:ascii="Palatino Linotype" w:hAnsi="Palatino Linotype" w:cs="Arial"/>
        </w:rPr>
        <w:t>Sirve de sustento a lo anterior por analogía la tesis jurisprudencial número VI.3o.C. J/60, publicada en el Semanario Judicial de la Federación y su Gaceta bajo el número de registro 176,608 que a la letra dice:</w:t>
      </w:r>
    </w:p>
    <w:p w14:paraId="37018709" w14:textId="77777777" w:rsidR="00F7113F" w:rsidRPr="00212910" w:rsidRDefault="00F7113F" w:rsidP="006D28D7">
      <w:pPr>
        <w:ind w:right="49"/>
        <w:jc w:val="both"/>
        <w:rPr>
          <w:rFonts w:ascii="Palatino Linotype" w:hAnsi="Palatino Linotype" w:cs="Arial"/>
          <w:sz w:val="19"/>
          <w:szCs w:val="19"/>
        </w:rPr>
      </w:pPr>
      <w:r w:rsidRPr="00212910">
        <w:rPr>
          <w:rFonts w:ascii="Palatino Linotype" w:hAnsi="Palatino Linotype" w:cs="Arial"/>
          <w:sz w:val="19"/>
          <w:szCs w:val="19"/>
        </w:rPr>
        <w:t> </w:t>
      </w:r>
    </w:p>
    <w:p w14:paraId="50A6429B" w14:textId="77777777" w:rsidR="00F7113F" w:rsidRPr="00212910" w:rsidRDefault="00F7113F" w:rsidP="006D28D7">
      <w:pPr>
        <w:shd w:val="clear" w:color="auto" w:fill="FFFFFF"/>
        <w:ind w:left="709" w:right="757"/>
        <w:jc w:val="both"/>
        <w:rPr>
          <w:rFonts w:ascii="Palatino Linotype" w:hAnsi="Palatino Linotype" w:cs="Arial"/>
          <w:sz w:val="19"/>
          <w:szCs w:val="19"/>
        </w:rPr>
      </w:pPr>
      <w:r w:rsidRPr="00212910">
        <w:rPr>
          <w:rFonts w:ascii="Palatino Linotype" w:hAnsi="Palatino Linotype" w:cs="Arial"/>
          <w:b/>
          <w:bCs/>
          <w:i/>
          <w:iCs/>
          <w:sz w:val="22"/>
          <w:szCs w:val="22"/>
        </w:rPr>
        <w:t>“ACTOS CONSENTIDOS. SON LOS QUE NO SE IMPUGNAN MEDIANTE EL RECURSO IDÓNEO.</w:t>
      </w:r>
      <w:r w:rsidRPr="00212910">
        <w:rPr>
          <w:rStyle w:val="apple-converted-space"/>
          <w:rFonts w:ascii="Palatino Linotype" w:hAnsi="Palatino Linotype" w:cs="Arial"/>
          <w:b/>
          <w:bCs/>
          <w:i/>
          <w:iCs/>
          <w:sz w:val="22"/>
          <w:szCs w:val="22"/>
        </w:rPr>
        <w:t> </w:t>
      </w:r>
      <w:r w:rsidRPr="00212910">
        <w:rPr>
          <w:rFonts w:ascii="Palatino Linotype" w:hAnsi="Palatino Linotype" w:cs="Arial"/>
          <w:i/>
          <w:iCs/>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5560216" w14:textId="77777777" w:rsidR="00F7113F" w:rsidRPr="00212910" w:rsidRDefault="00F7113F" w:rsidP="006D28D7">
      <w:pPr>
        <w:shd w:val="clear" w:color="auto" w:fill="FFFFFF"/>
        <w:jc w:val="both"/>
        <w:rPr>
          <w:rFonts w:ascii="Palatino Linotype" w:hAnsi="Palatino Linotype" w:cs="Arial"/>
          <w:sz w:val="19"/>
          <w:szCs w:val="19"/>
        </w:rPr>
      </w:pPr>
      <w:r w:rsidRPr="00212910">
        <w:rPr>
          <w:rFonts w:ascii="Palatino Linotype" w:hAnsi="Palatino Linotype" w:cs="Arial"/>
          <w:sz w:val="19"/>
          <w:szCs w:val="19"/>
        </w:rPr>
        <w:t> </w:t>
      </w:r>
    </w:p>
    <w:p w14:paraId="1F9ACE4D" w14:textId="58CA1B5E" w:rsidR="00F7113F" w:rsidRPr="00212910" w:rsidRDefault="00F7113F" w:rsidP="006D28D7">
      <w:pPr>
        <w:shd w:val="clear" w:color="auto" w:fill="FFFFFF"/>
        <w:spacing w:line="360" w:lineRule="auto"/>
        <w:ind w:right="49"/>
        <w:jc w:val="both"/>
        <w:rPr>
          <w:rFonts w:ascii="Palatino Linotype" w:hAnsi="Palatino Linotype" w:cs="Arial"/>
        </w:rPr>
      </w:pPr>
      <w:r w:rsidRPr="00212910">
        <w:rPr>
          <w:rFonts w:ascii="Palatino Linotype" w:hAnsi="Palatino Linotype" w:cs="Arial"/>
        </w:rPr>
        <w:t>Lo anterior es así, debido a que, cuando</w:t>
      </w:r>
      <w:r w:rsidR="006D28D7" w:rsidRPr="00212910">
        <w:rPr>
          <w:rStyle w:val="apple-converted-space"/>
          <w:rFonts w:ascii="Palatino Linotype" w:hAnsi="Palatino Linotype" w:cs="Arial"/>
        </w:rPr>
        <w:t xml:space="preserve"> </w:t>
      </w:r>
      <w:r w:rsidRPr="00212910">
        <w:rPr>
          <w:rFonts w:ascii="Palatino Linotype" w:hAnsi="Palatino Linotype" w:cs="Arial"/>
          <w:b/>
          <w:bCs/>
        </w:rPr>
        <w:t>EL RECURRENTE</w:t>
      </w:r>
      <w:r w:rsidRPr="00212910">
        <w:rPr>
          <w:rStyle w:val="apple-converted-space"/>
          <w:rFonts w:ascii="Palatino Linotype" w:hAnsi="Palatino Linotype" w:cs="Arial"/>
          <w:b/>
          <w:bCs/>
        </w:rPr>
        <w:t> </w:t>
      </w:r>
      <w:r w:rsidRPr="00212910">
        <w:rPr>
          <w:rFonts w:ascii="Palatino Linotype" w:hAnsi="Palatino Linotype" w:cs="Arial"/>
        </w:rPr>
        <w:t>impugnó la respuesta del</w:t>
      </w:r>
      <w:r w:rsidRPr="00212910">
        <w:rPr>
          <w:rStyle w:val="apple-converted-space"/>
          <w:rFonts w:ascii="Palatino Linotype" w:hAnsi="Palatino Linotype" w:cs="Arial"/>
        </w:rPr>
        <w:t> </w:t>
      </w:r>
      <w:r w:rsidRPr="00212910">
        <w:rPr>
          <w:rFonts w:ascii="Palatino Linotype" w:hAnsi="Palatino Linotype" w:cs="Arial"/>
          <w:b/>
          <w:bCs/>
        </w:rPr>
        <w:t>SUJETO OBLIGADO</w:t>
      </w:r>
      <w:r w:rsidRPr="00212910">
        <w:rPr>
          <w:rFonts w:ascii="Palatino Linotype" w:hAnsi="Palatino Linotype" w:cs="Arial"/>
        </w:rPr>
        <w:t xml:space="preserve">, no expresó razón o motivo de inconformidad en contra de todos los rubros solicitados, es decir, la relacionada con el </w:t>
      </w:r>
      <w:r w:rsidR="007B58BB" w:rsidRPr="00212910">
        <w:rPr>
          <w:rFonts w:ascii="Palatino Linotype" w:hAnsi="Palatino Linotype" w:cs="Arial"/>
        </w:rPr>
        <w:t>listado del personal dado de baja en la presente anualidad, los pronunciamientos vertidos en relación a los cuestionamientos realizados, así como la temporalidad respecto a el sueldo quincenal que percibe el presidente municipal</w:t>
      </w:r>
      <w:r w:rsidRPr="00212910">
        <w:rPr>
          <w:rFonts w:ascii="Palatino Linotype" w:hAnsi="Palatino Linotype" w:cs="Arial"/>
        </w:rPr>
        <w:t xml:space="preserve">; por lo que, dichos rubros deben declararse </w:t>
      </w:r>
      <w:r w:rsidRPr="00212910">
        <w:rPr>
          <w:rFonts w:ascii="Palatino Linotype" w:hAnsi="Palatino Linotype" w:cs="Arial"/>
        </w:rPr>
        <w:lastRenderedPageBreak/>
        <w:t>atendidos, pues se entiende que</w:t>
      </w:r>
      <w:r w:rsidRPr="00212910">
        <w:rPr>
          <w:rStyle w:val="apple-converted-space"/>
          <w:rFonts w:ascii="Palatino Linotype" w:hAnsi="Palatino Linotype" w:cs="Arial"/>
        </w:rPr>
        <w:t xml:space="preserve"> </w:t>
      </w:r>
      <w:r w:rsidRPr="00212910">
        <w:rPr>
          <w:rFonts w:ascii="Palatino Linotype" w:hAnsi="Palatino Linotype" w:cs="Arial"/>
          <w:b/>
          <w:bCs/>
        </w:rPr>
        <w:t>EL RECURRENTE</w:t>
      </w:r>
      <w:r w:rsidRPr="00212910">
        <w:rPr>
          <w:rStyle w:val="apple-converted-space"/>
          <w:rFonts w:ascii="Palatino Linotype" w:hAnsi="Palatino Linotype" w:cs="Arial"/>
        </w:rPr>
        <w:t xml:space="preserve"> </w:t>
      </w:r>
      <w:r w:rsidRPr="00212910">
        <w:rPr>
          <w:rFonts w:ascii="Palatino Linotype" w:hAnsi="Palatino Linotype" w:cs="Arial"/>
        </w:rPr>
        <w:t>está conforme con la información entregada al no contravenir la misma.</w:t>
      </w:r>
    </w:p>
    <w:p w14:paraId="10E91E51" w14:textId="77777777" w:rsidR="00F7113F" w:rsidRPr="00212910" w:rsidRDefault="00F7113F" w:rsidP="006D28D7">
      <w:pPr>
        <w:shd w:val="clear" w:color="auto" w:fill="FFFFFF"/>
        <w:spacing w:line="360" w:lineRule="auto"/>
        <w:ind w:right="49"/>
        <w:jc w:val="both"/>
        <w:rPr>
          <w:rFonts w:ascii="Palatino Linotype" w:hAnsi="Palatino Linotype" w:cs="Arial"/>
        </w:rPr>
      </w:pPr>
    </w:p>
    <w:p w14:paraId="5A3CC1B2" w14:textId="77777777" w:rsidR="00F7113F" w:rsidRPr="00212910" w:rsidRDefault="00F7113F" w:rsidP="006D28D7">
      <w:pPr>
        <w:shd w:val="clear" w:color="auto" w:fill="FFFFFF"/>
        <w:spacing w:line="360" w:lineRule="auto"/>
        <w:ind w:right="49"/>
        <w:jc w:val="both"/>
        <w:rPr>
          <w:rFonts w:ascii="Palatino Linotype" w:hAnsi="Palatino Linotype" w:cs="Arial"/>
        </w:rPr>
      </w:pPr>
      <w:r w:rsidRPr="00212910">
        <w:rPr>
          <w:rFonts w:ascii="Palatino Linotype" w:eastAsia="Arial Unicode MS" w:hAnsi="Palatino Linotype" w:cs="Arial"/>
        </w:rPr>
        <w:t xml:space="preserve">Consecuentemente, la parte de la respuesta que no fue impugnada debe declararse consentida por </w:t>
      </w:r>
      <w:r w:rsidRPr="00212910">
        <w:rPr>
          <w:rFonts w:ascii="Palatino Linotype" w:eastAsia="Arial Unicode MS" w:hAnsi="Palatino Linotype" w:cs="Arial"/>
          <w:b/>
        </w:rPr>
        <w:t>EL RECURRENTE</w:t>
      </w:r>
      <w:r w:rsidRPr="00212910">
        <w:rPr>
          <w:rFonts w:ascii="Palatino Linotype" w:eastAsia="Arial Unicode MS" w:hAnsi="Palatino Linotype" w:cs="Arial"/>
        </w:rPr>
        <w:t>, toda vez que no realizó manifestaciones de inconformidad; por lo que, no pueden producirse efectos jurídicos tendentes a revocar, confirmar o modificar el acto reclamado ya que se infiere su consentimiento ante la falta de impugnación eficaz.</w:t>
      </w:r>
    </w:p>
    <w:p w14:paraId="67DFB350" w14:textId="77777777" w:rsidR="00F7113F" w:rsidRPr="00212910" w:rsidRDefault="00F7113F" w:rsidP="006D28D7">
      <w:pPr>
        <w:shd w:val="clear" w:color="auto" w:fill="FFFFFF"/>
        <w:spacing w:line="360" w:lineRule="auto"/>
        <w:ind w:right="-851"/>
        <w:jc w:val="both"/>
        <w:rPr>
          <w:rFonts w:ascii="Palatino Linotype" w:hAnsi="Palatino Linotype" w:cs="Arial"/>
        </w:rPr>
      </w:pPr>
      <w:r w:rsidRPr="00212910">
        <w:rPr>
          <w:rFonts w:ascii="Palatino Linotype" w:hAnsi="Palatino Linotype" w:cs="Arial"/>
        </w:rPr>
        <w:t> </w:t>
      </w:r>
    </w:p>
    <w:p w14:paraId="0BEEE240" w14:textId="77777777" w:rsidR="00F7113F" w:rsidRPr="00212910" w:rsidRDefault="00F7113F" w:rsidP="006D28D7">
      <w:pPr>
        <w:shd w:val="clear" w:color="auto" w:fill="FFFFFF"/>
        <w:spacing w:line="360" w:lineRule="auto"/>
        <w:ind w:right="49"/>
        <w:jc w:val="both"/>
        <w:rPr>
          <w:rFonts w:ascii="Palatino Linotype" w:hAnsi="Palatino Linotype" w:cs="Arial"/>
        </w:rPr>
      </w:pPr>
      <w:r w:rsidRPr="00212910">
        <w:rPr>
          <w:rFonts w:ascii="Palatino Linotype" w:hAnsi="Palatino Linotype" w:cs="Arial"/>
        </w:rPr>
        <w:t>Como apoyo a lo anterior, por analogía, la Tesis Jurisprudencial Número 3ª./J.7/91, Publicada en el Semanario Judicial de la Federación y su Gaceta bajo el número de registro 174,177, que establece lo siguiente:</w:t>
      </w:r>
    </w:p>
    <w:p w14:paraId="666A7116" w14:textId="77777777" w:rsidR="00F7113F" w:rsidRPr="00212910" w:rsidRDefault="00F7113F" w:rsidP="006D28D7">
      <w:pPr>
        <w:shd w:val="clear" w:color="auto" w:fill="FFFFFF"/>
        <w:ind w:right="49"/>
        <w:jc w:val="both"/>
        <w:rPr>
          <w:rFonts w:ascii="Palatino Linotype" w:hAnsi="Palatino Linotype" w:cs="Arial"/>
        </w:rPr>
      </w:pPr>
    </w:p>
    <w:p w14:paraId="1C814FE8" w14:textId="77777777" w:rsidR="00F7113F" w:rsidRPr="00212910" w:rsidRDefault="00F7113F" w:rsidP="006D28D7">
      <w:pPr>
        <w:shd w:val="clear" w:color="auto" w:fill="FFFFFF"/>
        <w:ind w:left="709" w:right="757"/>
        <w:jc w:val="both"/>
        <w:rPr>
          <w:rFonts w:ascii="Palatino Linotype" w:hAnsi="Palatino Linotype" w:cs="Arial"/>
          <w:i/>
          <w:iCs/>
          <w:sz w:val="22"/>
          <w:szCs w:val="22"/>
        </w:rPr>
      </w:pPr>
      <w:r w:rsidRPr="00212910">
        <w:rPr>
          <w:rFonts w:ascii="Palatino Linotype" w:hAnsi="Palatino Linotype" w:cs="Arial"/>
          <w:b/>
          <w:bCs/>
          <w:i/>
          <w:iCs/>
          <w:sz w:val="22"/>
          <w:szCs w:val="22"/>
        </w:rPr>
        <w:t>“REVISIÓN EN AMPARO. LOS RESOLUTIVOS NO COMBATIDOS DEBEN DECLARARSE FIRMES.</w:t>
      </w:r>
      <w:r w:rsidRPr="00212910">
        <w:rPr>
          <w:rStyle w:val="apple-converted-space"/>
          <w:rFonts w:ascii="Palatino Linotype" w:hAnsi="Palatino Linotype" w:cs="Arial"/>
          <w:b/>
          <w:bCs/>
          <w:i/>
          <w:iCs/>
          <w:sz w:val="22"/>
          <w:szCs w:val="22"/>
        </w:rPr>
        <w:t> </w:t>
      </w:r>
      <w:r w:rsidRPr="00212910">
        <w:rPr>
          <w:rFonts w:ascii="Palatino Linotype" w:hAnsi="Palatino Linotype" w:cs="Arial"/>
          <w:i/>
          <w:iCs/>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w:t>
      </w:r>
      <w:r w:rsidRPr="00212910">
        <w:rPr>
          <w:rStyle w:val="apple-converted-space"/>
          <w:rFonts w:ascii="Palatino Linotype" w:hAnsi="Palatino Linotype" w:cs="Arial"/>
          <w:i/>
          <w:iCs/>
          <w:sz w:val="22"/>
          <w:szCs w:val="22"/>
        </w:rPr>
        <w:t> </w:t>
      </w:r>
      <w:r w:rsidRPr="00212910">
        <w:rPr>
          <w:rFonts w:ascii="Palatino Linotype" w:hAnsi="Palatino Linotype" w:cs="Arial"/>
          <w:i/>
          <w:iCs/>
          <w:sz w:val="22"/>
          <w:szCs w:val="22"/>
        </w:rPr>
        <w:t>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7E334E0" w14:textId="77777777" w:rsidR="00F7113F" w:rsidRPr="00212910" w:rsidRDefault="00F7113F" w:rsidP="006D28D7">
      <w:pPr>
        <w:shd w:val="clear" w:color="auto" w:fill="FFFFFF"/>
        <w:ind w:left="567" w:right="616"/>
        <w:jc w:val="both"/>
        <w:rPr>
          <w:rFonts w:ascii="Palatino Linotype" w:hAnsi="Palatino Linotype" w:cs="Arial"/>
          <w:sz w:val="22"/>
          <w:szCs w:val="22"/>
        </w:rPr>
      </w:pPr>
    </w:p>
    <w:p w14:paraId="326D5492" w14:textId="3E494F23" w:rsidR="00A23064" w:rsidRPr="00212910" w:rsidRDefault="00F7113F" w:rsidP="006D28D7">
      <w:pPr>
        <w:spacing w:line="360" w:lineRule="auto"/>
        <w:jc w:val="both"/>
        <w:rPr>
          <w:rFonts w:ascii="Palatino Linotype" w:hAnsi="Palatino Linotype" w:cs="Arial"/>
          <w:lang w:eastAsia="es-MX"/>
        </w:rPr>
      </w:pPr>
      <w:r w:rsidRPr="00212910">
        <w:rPr>
          <w:rFonts w:ascii="Palatino Linotype" w:hAnsi="Palatino Linotype" w:cs="Arial"/>
          <w:lang w:eastAsia="es-MX"/>
        </w:rPr>
        <w:t xml:space="preserve">En ese contexto, esta Ponencia considera conveniente entrar al estudio de los rubros que fueron impugnados por el hoy </w:t>
      </w:r>
      <w:r w:rsidRPr="00212910">
        <w:rPr>
          <w:rFonts w:ascii="Palatino Linotype" w:hAnsi="Palatino Linotype" w:cs="Arial"/>
          <w:b/>
          <w:lang w:eastAsia="es-MX"/>
        </w:rPr>
        <w:t>RECURRENTE</w:t>
      </w:r>
      <w:r w:rsidRPr="00212910">
        <w:rPr>
          <w:rFonts w:ascii="Palatino Linotype" w:hAnsi="Palatino Linotype" w:cs="Arial"/>
          <w:lang w:eastAsia="es-MX"/>
        </w:rPr>
        <w:t xml:space="preserve">, a fin de verificar si la respuesta </w:t>
      </w:r>
      <w:r w:rsidR="002D4F3D" w:rsidRPr="00212910">
        <w:rPr>
          <w:rFonts w:ascii="Palatino Linotype" w:hAnsi="Palatino Linotype" w:cs="Arial"/>
          <w:lang w:eastAsia="es-MX"/>
        </w:rPr>
        <w:t xml:space="preserve">y la entrega del Informe Justificado por parte del </w:t>
      </w:r>
      <w:r w:rsidRPr="00212910">
        <w:rPr>
          <w:rFonts w:ascii="Palatino Linotype" w:hAnsi="Palatino Linotype" w:cs="Arial"/>
          <w:b/>
          <w:lang w:eastAsia="es-MX"/>
        </w:rPr>
        <w:t>SUJETO OBLIGADO</w:t>
      </w:r>
      <w:r w:rsidRPr="00212910">
        <w:rPr>
          <w:rFonts w:ascii="Palatino Linotype" w:hAnsi="Palatino Linotype" w:cs="Arial"/>
          <w:lang w:eastAsia="es-MX"/>
        </w:rPr>
        <w:t xml:space="preserve"> satisfizo el derecho de acceso a la información pública del particular.</w:t>
      </w:r>
    </w:p>
    <w:p w14:paraId="5A5862AC" w14:textId="77777777" w:rsidR="002D4F3D" w:rsidRPr="00212910" w:rsidRDefault="002D4F3D" w:rsidP="006D28D7">
      <w:pPr>
        <w:pStyle w:val="Prrafodelista"/>
        <w:widowControl w:val="0"/>
        <w:autoSpaceDE w:val="0"/>
        <w:autoSpaceDN w:val="0"/>
        <w:adjustRightInd w:val="0"/>
        <w:spacing w:line="360" w:lineRule="auto"/>
        <w:ind w:left="0"/>
        <w:contextualSpacing/>
        <w:jc w:val="both"/>
        <w:rPr>
          <w:rFonts w:ascii="Palatino Linotype" w:hAnsi="Palatino Linotype" w:cs="Arial"/>
          <w:lang w:eastAsia="es-MX"/>
        </w:rPr>
      </w:pPr>
    </w:p>
    <w:p w14:paraId="1D6DC09E" w14:textId="21B27CDC" w:rsidR="002D4F3D" w:rsidRPr="00212910" w:rsidRDefault="002D4F3D" w:rsidP="006D28D7">
      <w:pPr>
        <w:pStyle w:val="Prrafodelista"/>
        <w:widowControl w:val="0"/>
        <w:autoSpaceDE w:val="0"/>
        <w:autoSpaceDN w:val="0"/>
        <w:adjustRightInd w:val="0"/>
        <w:spacing w:line="360" w:lineRule="auto"/>
        <w:ind w:left="0"/>
        <w:contextualSpacing/>
        <w:jc w:val="both"/>
        <w:rPr>
          <w:rFonts w:ascii="Palatino Linotype" w:hAnsi="Palatino Linotype"/>
        </w:rPr>
      </w:pPr>
      <w:r w:rsidRPr="00212910">
        <w:rPr>
          <w:rFonts w:ascii="Palatino Linotype" w:hAnsi="Palatino Linotype" w:cs="Arial"/>
          <w:lang w:eastAsia="es-MX"/>
        </w:rPr>
        <w:t>Así, e</w:t>
      </w:r>
      <w:r w:rsidRPr="00212910">
        <w:rPr>
          <w:rFonts w:ascii="Palatino Linotype" w:hAnsi="Palatino Linotype"/>
        </w:rPr>
        <w:t xml:space="preserve">ste Órgano Colegiado advierte que en el caso que nos ocupa se actualiza la causal </w:t>
      </w:r>
      <w:r w:rsidRPr="00212910">
        <w:rPr>
          <w:rFonts w:ascii="Palatino Linotype" w:hAnsi="Palatino Linotype"/>
        </w:rPr>
        <w:lastRenderedPageBreak/>
        <w:t xml:space="preserve">de sobreseimiento prevista en la fracción III del artículo 192 de la </w:t>
      </w:r>
      <w:r w:rsidRPr="00212910">
        <w:rPr>
          <w:rFonts w:ascii="Palatino Linotype" w:hAnsi="Palatino Linotype" w:cs="Arial"/>
        </w:rPr>
        <w:t>de la Ley de Transparencia y Acceso a la Información Pública del Estado de México y Municipios</w:t>
      </w:r>
      <w:r w:rsidRPr="00212910">
        <w:rPr>
          <w:rFonts w:ascii="Palatino Linotype" w:hAnsi="Palatino Linotype"/>
        </w:rPr>
        <w:t xml:space="preserve"> que dispone lo siguiente:</w:t>
      </w:r>
    </w:p>
    <w:p w14:paraId="16832B24" w14:textId="77777777" w:rsidR="002D4F3D" w:rsidRPr="00212910" w:rsidRDefault="002D4F3D" w:rsidP="006D28D7">
      <w:pPr>
        <w:pStyle w:val="Prrafodelista"/>
        <w:widowControl w:val="0"/>
        <w:autoSpaceDE w:val="0"/>
        <w:autoSpaceDN w:val="0"/>
        <w:adjustRightInd w:val="0"/>
        <w:ind w:left="0"/>
        <w:jc w:val="both"/>
        <w:rPr>
          <w:rFonts w:ascii="Palatino Linotype" w:hAnsi="Palatino Linotype"/>
        </w:rPr>
      </w:pPr>
    </w:p>
    <w:p w14:paraId="411AD154" w14:textId="77777777" w:rsidR="002D4F3D" w:rsidRPr="00212910" w:rsidRDefault="002D4F3D" w:rsidP="006D28D7">
      <w:pPr>
        <w:ind w:left="709" w:right="757"/>
        <w:jc w:val="both"/>
        <w:rPr>
          <w:rFonts w:ascii="Palatino Linotype" w:hAnsi="Palatino Linotype" w:cs="Arial"/>
          <w:i/>
          <w:sz w:val="22"/>
        </w:rPr>
      </w:pPr>
      <w:r w:rsidRPr="00212910">
        <w:rPr>
          <w:rFonts w:ascii="Palatino Linotype" w:hAnsi="Palatino Linotype" w:cs="Arial"/>
          <w:b/>
          <w:i/>
          <w:sz w:val="22"/>
        </w:rPr>
        <w:t>“Artículo 192.</w:t>
      </w:r>
      <w:r w:rsidRPr="00212910">
        <w:rPr>
          <w:rFonts w:ascii="Palatino Linotype" w:hAnsi="Palatino Linotype" w:cs="Arial"/>
          <w:i/>
          <w:sz w:val="22"/>
        </w:rPr>
        <w:t xml:space="preserve"> El recurso será sobreseído, en todo o en parte, cuando una vez admitido, se actualicen alguno de los siguientes supuestos:</w:t>
      </w:r>
    </w:p>
    <w:p w14:paraId="3CDD67C5" w14:textId="77777777" w:rsidR="002D4F3D" w:rsidRPr="00212910" w:rsidRDefault="002D4F3D" w:rsidP="006D28D7">
      <w:pPr>
        <w:ind w:left="709" w:right="757"/>
        <w:jc w:val="both"/>
        <w:rPr>
          <w:rFonts w:ascii="Palatino Linotype" w:hAnsi="Palatino Linotype" w:cs="Arial"/>
          <w:i/>
          <w:sz w:val="22"/>
        </w:rPr>
      </w:pPr>
      <w:r w:rsidRPr="00212910">
        <w:rPr>
          <w:rFonts w:ascii="Palatino Linotype" w:hAnsi="Palatino Linotype" w:cs="Arial"/>
          <w:i/>
          <w:sz w:val="22"/>
        </w:rPr>
        <w:t>…</w:t>
      </w:r>
    </w:p>
    <w:p w14:paraId="14E2CBC2" w14:textId="77777777" w:rsidR="002D4F3D" w:rsidRPr="00212910" w:rsidRDefault="002D4F3D" w:rsidP="006D28D7">
      <w:pPr>
        <w:ind w:left="709" w:right="757"/>
        <w:jc w:val="both"/>
        <w:rPr>
          <w:rFonts w:ascii="Palatino Linotype" w:hAnsi="Palatino Linotype" w:cs="Arial"/>
          <w:i/>
          <w:sz w:val="22"/>
        </w:rPr>
      </w:pPr>
      <w:r w:rsidRPr="00212910">
        <w:rPr>
          <w:rFonts w:ascii="Palatino Linotype" w:hAnsi="Palatino Linotype" w:cs="Arial"/>
          <w:i/>
          <w:sz w:val="22"/>
        </w:rPr>
        <w:t>III. El sujeto obligado responsable del acto lo modifique o revoque de tal manera que el recurso de revisión quede sin materia;…”</w:t>
      </w:r>
    </w:p>
    <w:p w14:paraId="5BAF8720" w14:textId="77777777" w:rsidR="002D4F3D" w:rsidRPr="00212910" w:rsidRDefault="002D4F3D" w:rsidP="006D28D7">
      <w:pPr>
        <w:ind w:left="709" w:right="757"/>
        <w:jc w:val="both"/>
        <w:rPr>
          <w:rFonts w:ascii="Palatino Linotype" w:hAnsi="Palatino Linotype" w:cs="Arial"/>
          <w:i/>
        </w:rPr>
      </w:pPr>
    </w:p>
    <w:p w14:paraId="77DFB28F" w14:textId="77777777" w:rsidR="002D4F3D" w:rsidRPr="00212910" w:rsidRDefault="002D4F3D" w:rsidP="006D28D7">
      <w:pPr>
        <w:spacing w:line="360" w:lineRule="auto"/>
        <w:jc w:val="both"/>
        <w:rPr>
          <w:rFonts w:ascii="Palatino Linotype" w:hAnsi="Palatino Linotype" w:cs="Arial"/>
        </w:rPr>
      </w:pPr>
      <w:r w:rsidRPr="00212910">
        <w:rPr>
          <w:rFonts w:ascii="Palatino Linotype" w:hAnsi="Palatino Linotype" w:cs="Arial"/>
        </w:rPr>
        <w:t>Luego, conforme a la transcripción que antecede conviene desglosar los elementos de la disposición enunciada:</w:t>
      </w:r>
    </w:p>
    <w:p w14:paraId="5BD21348" w14:textId="77777777" w:rsidR="002D4F3D" w:rsidRPr="00212910" w:rsidRDefault="002D4F3D" w:rsidP="006D28D7">
      <w:pPr>
        <w:spacing w:line="360" w:lineRule="auto"/>
        <w:jc w:val="both"/>
        <w:rPr>
          <w:rFonts w:ascii="Palatino Linotype" w:hAnsi="Palatino Linotype" w:cs="Arial"/>
        </w:rPr>
      </w:pPr>
    </w:p>
    <w:p w14:paraId="253A8A66" w14:textId="77777777" w:rsidR="002D4F3D" w:rsidRPr="00212910" w:rsidRDefault="002D4F3D" w:rsidP="006D28D7">
      <w:pPr>
        <w:spacing w:line="360" w:lineRule="auto"/>
        <w:ind w:left="993"/>
        <w:jc w:val="both"/>
        <w:rPr>
          <w:rFonts w:ascii="Palatino Linotype" w:hAnsi="Palatino Linotype" w:cs="Arial"/>
        </w:rPr>
      </w:pPr>
      <w:r w:rsidRPr="00212910">
        <w:rPr>
          <w:rFonts w:ascii="Palatino Linotype" w:hAnsi="Palatino Linotype" w:cs="Arial"/>
        </w:rPr>
        <w:t xml:space="preserve">1.- El sujeto obligado responsable; </w:t>
      </w:r>
    </w:p>
    <w:p w14:paraId="51DC2B58" w14:textId="77777777" w:rsidR="002D4F3D" w:rsidRPr="00212910" w:rsidRDefault="002D4F3D" w:rsidP="006D28D7">
      <w:pPr>
        <w:spacing w:line="360" w:lineRule="auto"/>
        <w:ind w:left="993"/>
        <w:jc w:val="both"/>
        <w:rPr>
          <w:rFonts w:ascii="Palatino Linotype" w:hAnsi="Palatino Linotype" w:cs="Arial"/>
        </w:rPr>
      </w:pPr>
      <w:r w:rsidRPr="00212910">
        <w:rPr>
          <w:rFonts w:ascii="Palatino Linotype" w:hAnsi="Palatino Linotype" w:cs="Arial"/>
        </w:rPr>
        <w:t>2.- Acto;</w:t>
      </w:r>
    </w:p>
    <w:p w14:paraId="0677A2F8" w14:textId="77777777" w:rsidR="002D4F3D" w:rsidRPr="00212910" w:rsidRDefault="002D4F3D" w:rsidP="006D28D7">
      <w:pPr>
        <w:spacing w:line="360" w:lineRule="auto"/>
        <w:ind w:left="993"/>
        <w:jc w:val="both"/>
        <w:rPr>
          <w:rFonts w:ascii="Palatino Linotype" w:hAnsi="Palatino Linotype" w:cs="Arial"/>
        </w:rPr>
      </w:pPr>
      <w:r w:rsidRPr="00212910">
        <w:rPr>
          <w:rFonts w:ascii="Palatino Linotype" w:hAnsi="Palatino Linotype" w:cs="Arial"/>
        </w:rPr>
        <w:t>3.- Que se modifique o revoque; y</w:t>
      </w:r>
    </w:p>
    <w:p w14:paraId="36B3A8F6" w14:textId="77777777" w:rsidR="002D4F3D" w:rsidRPr="00212910" w:rsidRDefault="002D4F3D" w:rsidP="006D28D7">
      <w:pPr>
        <w:spacing w:line="360" w:lineRule="auto"/>
        <w:ind w:left="993"/>
        <w:jc w:val="both"/>
        <w:rPr>
          <w:rFonts w:ascii="Palatino Linotype" w:hAnsi="Palatino Linotype" w:cs="Arial"/>
        </w:rPr>
      </w:pPr>
      <w:r w:rsidRPr="00212910">
        <w:rPr>
          <w:rFonts w:ascii="Palatino Linotype" w:hAnsi="Palatino Linotype" w:cs="Arial"/>
        </w:rPr>
        <w:t>4.- De tal manera que el medio de impugnación quede sin efecto o materia.</w:t>
      </w:r>
    </w:p>
    <w:p w14:paraId="2565A6EE" w14:textId="77777777" w:rsidR="002D4F3D" w:rsidRPr="00212910" w:rsidRDefault="002D4F3D" w:rsidP="006D28D7">
      <w:pPr>
        <w:spacing w:line="360" w:lineRule="auto"/>
        <w:ind w:left="993"/>
        <w:jc w:val="both"/>
        <w:rPr>
          <w:rFonts w:ascii="Palatino Linotype" w:hAnsi="Palatino Linotype" w:cs="Arial"/>
        </w:rPr>
      </w:pPr>
    </w:p>
    <w:p w14:paraId="47C1CFD4" w14:textId="38963CB8" w:rsidR="002D4F3D" w:rsidRPr="00212910" w:rsidRDefault="002D4F3D" w:rsidP="006D28D7">
      <w:pPr>
        <w:spacing w:line="360" w:lineRule="auto"/>
        <w:jc w:val="both"/>
        <w:rPr>
          <w:rFonts w:ascii="Palatino Linotype" w:hAnsi="Palatino Linotype" w:cs="Arial"/>
        </w:rPr>
      </w:pPr>
      <w:r w:rsidRPr="00212910">
        <w:rPr>
          <w:rFonts w:ascii="Palatino Linotype" w:hAnsi="Palatino Linotype" w:cs="Arial"/>
        </w:rPr>
        <w:t xml:space="preserve">El primer elemento normativo se actualiza ya que, </w:t>
      </w:r>
      <w:r w:rsidRPr="00212910">
        <w:rPr>
          <w:rFonts w:ascii="Palatino Linotype" w:hAnsi="Palatino Linotype" w:cs="Arial"/>
          <w:b/>
        </w:rPr>
        <w:t xml:space="preserve">EL SUJETO OBLIGADO </w:t>
      </w:r>
      <w:r w:rsidRPr="00212910">
        <w:rPr>
          <w:rFonts w:ascii="Palatino Linotype" w:hAnsi="Palatino Linotype" w:cs="Arial"/>
        </w:rPr>
        <w:t>responsable, es el Ayuntamiento de Toluca.</w:t>
      </w:r>
    </w:p>
    <w:p w14:paraId="714EC9E9" w14:textId="77777777" w:rsidR="002D4F3D" w:rsidRPr="00212910" w:rsidRDefault="002D4F3D" w:rsidP="006D28D7">
      <w:pPr>
        <w:spacing w:line="360" w:lineRule="auto"/>
        <w:jc w:val="both"/>
        <w:rPr>
          <w:rFonts w:ascii="Palatino Linotype" w:hAnsi="Palatino Linotype" w:cs="Arial"/>
        </w:rPr>
      </w:pPr>
    </w:p>
    <w:p w14:paraId="76A4DDF0" w14:textId="76A439CE" w:rsidR="002D4F3D" w:rsidRPr="00212910" w:rsidRDefault="002D4F3D" w:rsidP="006D28D7">
      <w:pPr>
        <w:spacing w:line="360" w:lineRule="auto"/>
        <w:jc w:val="both"/>
        <w:rPr>
          <w:rFonts w:ascii="Palatino Linotype" w:hAnsi="Palatino Linotype" w:cs="Arial"/>
        </w:rPr>
      </w:pPr>
      <w:r w:rsidRPr="00212910">
        <w:rPr>
          <w:rFonts w:ascii="Palatino Linotype" w:hAnsi="Palatino Linotype" w:cs="Arial"/>
        </w:rPr>
        <w:t xml:space="preserve">El segundo elemento normativo es la existencia de un acto, en el caso en concreto que nos ocupa, se acredita con la existencia de la respuesta del </w:t>
      </w:r>
      <w:r w:rsidRPr="00212910">
        <w:rPr>
          <w:rFonts w:ascii="Palatino Linotype" w:hAnsi="Palatino Linotype" w:cs="Arial"/>
          <w:b/>
        </w:rPr>
        <w:t>SUJETO OBLIGADO</w:t>
      </w:r>
      <w:r w:rsidRPr="00212910">
        <w:rPr>
          <w:rFonts w:ascii="Palatino Linotype" w:hAnsi="Palatino Linotype" w:cs="Arial"/>
        </w:rPr>
        <w:t>, la cual precisamente es la que se impugna al tratarse de una que no atiende en su totalidad la solicitud que dio origen al presente recurso de revisión.</w:t>
      </w:r>
    </w:p>
    <w:p w14:paraId="2DE3286A" w14:textId="77777777" w:rsidR="002D4F3D" w:rsidRPr="00212910" w:rsidRDefault="002D4F3D" w:rsidP="006D28D7">
      <w:pPr>
        <w:spacing w:line="360" w:lineRule="auto"/>
        <w:jc w:val="both"/>
        <w:rPr>
          <w:rFonts w:ascii="Palatino Linotype" w:hAnsi="Palatino Linotype" w:cs="Arial"/>
        </w:rPr>
      </w:pPr>
    </w:p>
    <w:p w14:paraId="7E923775" w14:textId="77777777" w:rsidR="002D4F3D" w:rsidRPr="00212910" w:rsidRDefault="002D4F3D" w:rsidP="006D28D7">
      <w:pPr>
        <w:spacing w:line="360" w:lineRule="auto"/>
        <w:jc w:val="both"/>
        <w:rPr>
          <w:rFonts w:ascii="Palatino Linotype" w:hAnsi="Palatino Linotype" w:cs="Arial"/>
        </w:rPr>
      </w:pPr>
      <w:r w:rsidRPr="00212910">
        <w:rPr>
          <w:rFonts w:ascii="Palatino Linotype" w:hAnsi="Palatino Linotype" w:cs="Arial"/>
        </w:rPr>
        <w:lastRenderedPageBreak/>
        <w:t xml:space="preserve">Cabe destacar que la respuesta del </w:t>
      </w:r>
      <w:r w:rsidRPr="00212910">
        <w:rPr>
          <w:rFonts w:ascii="Palatino Linotype" w:hAnsi="Palatino Linotype" w:cs="Arial"/>
          <w:b/>
        </w:rPr>
        <w:t>SUJETO OBLIGADO</w:t>
      </w:r>
      <w:r w:rsidRPr="00212910">
        <w:rPr>
          <w:rFonts w:ascii="Palatino Linotype" w:hAnsi="Palatino Linotype" w:cs="Arial"/>
        </w:rPr>
        <w:t xml:space="preserve">, el precepto normativo en estudio, lo consagra como “acto”, esto es así, ya que las respuestas emitidas por los Sujetos Obligados son consideradas, (en el contexto que la propia Ley establece), como “actos”, sin los cuales no se tendría certeza de la existencia o inexistencia de la información pública, porque precisamente la evidencia notoria y específica del actuar del </w:t>
      </w:r>
      <w:r w:rsidRPr="00212910">
        <w:rPr>
          <w:rFonts w:ascii="Palatino Linotype" w:hAnsi="Palatino Linotype" w:cs="Arial"/>
          <w:b/>
        </w:rPr>
        <w:t>SUJETO OBLIGADO</w:t>
      </w:r>
      <w:r w:rsidRPr="00212910">
        <w:rPr>
          <w:rFonts w:ascii="Palatino Linotype" w:hAnsi="Palatino Linotype" w:cs="Arial"/>
        </w:rPr>
        <w:t xml:space="preserve"> se observa a través de sus actos que necesariamente ejecuta y con las que ejerce sus atribuciones legalmente conferidas. </w:t>
      </w:r>
    </w:p>
    <w:p w14:paraId="4A66723F" w14:textId="77777777" w:rsidR="002D4F3D" w:rsidRPr="00212910" w:rsidRDefault="002D4F3D" w:rsidP="006D28D7">
      <w:pPr>
        <w:spacing w:line="360" w:lineRule="auto"/>
        <w:jc w:val="both"/>
        <w:rPr>
          <w:rFonts w:ascii="Palatino Linotype" w:hAnsi="Palatino Linotype" w:cs="Arial"/>
        </w:rPr>
      </w:pPr>
    </w:p>
    <w:p w14:paraId="7F3B7C85" w14:textId="77777777" w:rsidR="006D28D7" w:rsidRPr="00212910" w:rsidRDefault="006D28D7" w:rsidP="006D28D7">
      <w:pPr>
        <w:spacing w:line="360" w:lineRule="auto"/>
        <w:jc w:val="both"/>
        <w:rPr>
          <w:rFonts w:ascii="Palatino Linotype" w:hAnsi="Palatino Linotype" w:cs="Arial"/>
        </w:rPr>
      </w:pPr>
      <w:r w:rsidRPr="00212910">
        <w:rPr>
          <w:rFonts w:ascii="Palatino Linotype" w:hAnsi="Palatino Linotype" w:cs="Arial"/>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14:paraId="2824F859" w14:textId="77777777" w:rsidR="006D28D7" w:rsidRPr="00212910" w:rsidRDefault="006D28D7" w:rsidP="006D28D7">
      <w:pPr>
        <w:jc w:val="both"/>
        <w:rPr>
          <w:rFonts w:ascii="Palatino Linotype" w:hAnsi="Palatino Linotype" w:cs="Arial"/>
        </w:rPr>
      </w:pPr>
    </w:p>
    <w:p w14:paraId="2D5835E4" w14:textId="77777777" w:rsidR="006D28D7" w:rsidRPr="00212910" w:rsidRDefault="006D28D7" w:rsidP="006D28D7">
      <w:pPr>
        <w:tabs>
          <w:tab w:val="left" w:pos="851"/>
        </w:tabs>
        <w:ind w:left="851" w:right="901"/>
        <w:jc w:val="both"/>
        <w:rPr>
          <w:rFonts w:ascii="Palatino Linotype" w:hAnsi="Palatino Linotype" w:cs="Arial"/>
          <w:i/>
          <w:sz w:val="22"/>
          <w:szCs w:val="22"/>
        </w:rPr>
      </w:pPr>
      <w:r w:rsidRPr="00212910">
        <w:rPr>
          <w:rFonts w:ascii="Palatino Linotype" w:hAnsi="Palatino Linotype" w:cs="Arial"/>
          <w:b/>
          <w:i/>
          <w:sz w:val="22"/>
          <w:szCs w:val="22"/>
        </w:rPr>
        <w:t>“Artículo 53</w:t>
      </w:r>
      <w:r w:rsidRPr="00212910">
        <w:rPr>
          <w:rFonts w:ascii="Palatino Linotype" w:hAnsi="Palatino Linotype" w:cs="Arial"/>
          <w:i/>
          <w:sz w:val="22"/>
          <w:szCs w:val="22"/>
        </w:rPr>
        <w:t xml:space="preserve">. Las Unidades de Transparencia tendrán las siguientes funciones: </w:t>
      </w:r>
    </w:p>
    <w:p w14:paraId="2C183137" w14:textId="77777777" w:rsidR="006D28D7" w:rsidRPr="00212910" w:rsidRDefault="006D28D7" w:rsidP="006D28D7">
      <w:pPr>
        <w:tabs>
          <w:tab w:val="left" w:pos="851"/>
        </w:tabs>
        <w:ind w:left="851" w:right="901"/>
        <w:jc w:val="both"/>
        <w:rPr>
          <w:rFonts w:ascii="Palatino Linotype" w:hAnsi="Palatino Linotype" w:cs="Arial"/>
          <w:i/>
          <w:sz w:val="22"/>
          <w:szCs w:val="22"/>
        </w:rPr>
      </w:pPr>
      <w:r w:rsidRPr="00212910">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3724C61A" w14:textId="77777777" w:rsidR="006D28D7" w:rsidRPr="00212910" w:rsidRDefault="006D28D7" w:rsidP="006D28D7">
      <w:pPr>
        <w:tabs>
          <w:tab w:val="left" w:pos="851"/>
        </w:tabs>
        <w:ind w:left="851" w:right="901"/>
        <w:jc w:val="both"/>
        <w:rPr>
          <w:rFonts w:ascii="Palatino Linotype" w:hAnsi="Palatino Linotype" w:cs="Arial"/>
          <w:i/>
          <w:sz w:val="22"/>
          <w:szCs w:val="22"/>
        </w:rPr>
      </w:pPr>
      <w:r w:rsidRPr="00212910">
        <w:rPr>
          <w:rFonts w:ascii="Palatino Linotype" w:hAnsi="Palatino Linotype" w:cs="Arial"/>
          <w:i/>
          <w:sz w:val="22"/>
          <w:szCs w:val="22"/>
        </w:rPr>
        <w:t xml:space="preserve">II. Recibir, tramitar y dar respuesta a las solicitudes de acceso a la información; </w:t>
      </w:r>
    </w:p>
    <w:p w14:paraId="18D092FD" w14:textId="77777777" w:rsidR="006D28D7" w:rsidRPr="00212910" w:rsidRDefault="006D28D7" w:rsidP="006D28D7">
      <w:pPr>
        <w:tabs>
          <w:tab w:val="left" w:pos="851"/>
        </w:tabs>
        <w:ind w:left="851" w:right="901"/>
        <w:jc w:val="both"/>
        <w:rPr>
          <w:rFonts w:ascii="Palatino Linotype" w:hAnsi="Palatino Linotype" w:cs="Arial"/>
          <w:i/>
          <w:sz w:val="22"/>
          <w:szCs w:val="22"/>
        </w:rPr>
      </w:pPr>
      <w:r w:rsidRPr="00212910">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14:paraId="14A3A896" w14:textId="77777777" w:rsidR="006D28D7" w:rsidRPr="00212910" w:rsidRDefault="006D28D7" w:rsidP="006D28D7">
      <w:pPr>
        <w:tabs>
          <w:tab w:val="left" w:pos="851"/>
        </w:tabs>
        <w:ind w:left="851" w:right="901"/>
        <w:jc w:val="both"/>
        <w:rPr>
          <w:rFonts w:ascii="Palatino Linotype" w:hAnsi="Palatino Linotype" w:cs="Arial"/>
          <w:i/>
          <w:sz w:val="22"/>
          <w:szCs w:val="22"/>
        </w:rPr>
      </w:pPr>
      <w:r w:rsidRPr="00212910">
        <w:rPr>
          <w:rFonts w:ascii="Palatino Linotype" w:hAnsi="Palatino Linotype" w:cs="Arial"/>
          <w:i/>
          <w:sz w:val="22"/>
          <w:szCs w:val="22"/>
        </w:rPr>
        <w:t xml:space="preserve">IV. Realizar, con efectividad, los trámites internos necesarios para la atención de las solicitudes de acceso a la información; </w:t>
      </w:r>
    </w:p>
    <w:p w14:paraId="65875091" w14:textId="77777777" w:rsidR="006D28D7" w:rsidRPr="00212910" w:rsidRDefault="006D28D7" w:rsidP="006D28D7">
      <w:pPr>
        <w:tabs>
          <w:tab w:val="left" w:pos="851"/>
        </w:tabs>
        <w:ind w:left="851" w:right="901"/>
        <w:jc w:val="both"/>
        <w:rPr>
          <w:rFonts w:ascii="Palatino Linotype" w:hAnsi="Palatino Linotype" w:cs="Arial"/>
          <w:i/>
          <w:sz w:val="22"/>
          <w:szCs w:val="22"/>
        </w:rPr>
      </w:pPr>
      <w:r w:rsidRPr="00212910">
        <w:rPr>
          <w:rFonts w:ascii="Palatino Linotype" w:hAnsi="Palatino Linotype" w:cs="Arial"/>
          <w:i/>
          <w:sz w:val="22"/>
          <w:szCs w:val="22"/>
        </w:rPr>
        <w:t xml:space="preserve">V. Entregar, en su caso, a los particulares la información solicitada; </w:t>
      </w:r>
    </w:p>
    <w:p w14:paraId="132AAEDC" w14:textId="77777777" w:rsidR="006D28D7" w:rsidRPr="00212910" w:rsidRDefault="006D28D7" w:rsidP="006D28D7">
      <w:pPr>
        <w:tabs>
          <w:tab w:val="left" w:pos="851"/>
        </w:tabs>
        <w:ind w:left="851" w:right="901"/>
        <w:jc w:val="both"/>
        <w:rPr>
          <w:rFonts w:ascii="Palatino Linotype" w:hAnsi="Palatino Linotype" w:cs="Arial"/>
          <w:i/>
          <w:sz w:val="22"/>
          <w:szCs w:val="22"/>
        </w:rPr>
      </w:pPr>
      <w:r w:rsidRPr="00212910">
        <w:rPr>
          <w:rFonts w:ascii="Palatino Linotype" w:hAnsi="Palatino Linotype" w:cs="Arial"/>
          <w:i/>
          <w:sz w:val="22"/>
          <w:szCs w:val="22"/>
        </w:rPr>
        <w:t xml:space="preserve">VI. Efectuar las notificaciones a los solicitantes; </w:t>
      </w:r>
    </w:p>
    <w:p w14:paraId="6782DBC7" w14:textId="77777777" w:rsidR="006D28D7" w:rsidRPr="00212910" w:rsidRDefault="006D28D7" w:rsidP="006D28D7">
      <w:pPr>
        <w:tabs>
          <w:tab w:val="left" w:pos="851"/>
        </w:tabs>
        <w:ind w:left="851" w:right="901"/>
        <w:jc w:val="both"/>
        <w:rPr>
          <w:rFonts w:ascii="Palatino Linotype" w:hAnsi="Palatino Linotype" w:cs="Arial"/>
          <w:i/>
          <w:sz w:val="22"/>
          <w:szCs w:val="22"/>
        </w:rPr>
      </w:pPr>
      <w:r w:rsidRPr="00212910">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14:paraId="2236416E" w14:textId="77777777" w:rsidR="006D28D7" w:rsidRPr="00212910" w:rsidRDefault="006D28D7" w:rsidP="006D28D7">
      <w:pPr>
        <w:tabs>
          <w:tab w:val="left" w:pos="851"/>
        </w:tabs>
        <w:ind w:left="851" w:right="901"/>
        <w:jc w:val="both"/>
        <w:rPr>
          <w:rFonts w:ascii="Palatino Linotype" w:hAnsi="Palatino Linotype" w:cs="Arial"/>
          <w:i/>
          <w:sz w:val="22"/>
          <w:szCs w:val="22"/>
        </w:rPr>
      </w:pPr>
      <w:r w:rsidRPr="00212910">
        <w:rPr>
          <w:rFonts w:ascii="Palatino Linotype" w:hAnsi="Palatino Linotype" w:cs="Arial"/>
          <w:i/>
          <w:sz w:val="22"/>
          <w:szCs w:val="22"/>
        </w:rPr>
        <w:lastRenderedPageBreak/>
        <w:t xml:space="preserve">VIII. Proponer a quien preside el Comité de Transparencia, personal habilitado que sea necesario para recibir y dar trámite a las solicitudes de acceso a la información; </w:t>
      </w:r>
    </w:p>
    <w:p w14:paraId="1678CE2A" w14:textId="77777777" w:rsidR="006D28D7" w:rsidRPr="00212910" w:rsidRDefault="006D28D7" w:rsidP="006D28D7">
      <w:pPr>
        <w:tabs>
          <w:tab w:val="left" w:pos="851"/>
        </w:tabs>
        <w:ind w:left="851" w:right="901"/>
        <w:jc w:val="both"/>
        <w:rPr>
          <w:rFonts w:ascii="Palatino Linotype" w:hAnsi="Palatino Linotype" w:cs="Arial"/>
          <w:i/>
          <w:sz w:val="22"/>
          <w:szCs w:val="22"/>
        </w:rPr>
      </w:pPr>
      <w:r w:rsidRPr="00212910">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3389D363" w14:textId="77777777" w:rsidR="006D28D7" w:rsidRPr="00212910" w:rsidRDefault="006D28D7" w:rsidP="006D28D7">
      <w:pPr>
        <w:tabs>
          <w:tab w:val="left" w:pos="851"/>
        </w:tabs>
        <w:ind w:left="851" w:right="901"/>
        <w:jc w:val="both"/>
        <w:rPr>
          <w:rFonts w:ascii="Palatino Linotype" w:hAnsi="Palatino Linotype" w:cs="Arial"/>
          <w:i/>
          <w:sz w:val="22"/>
          <w:szCs w:val="22"/>
        </w:rPr>
      </w:pPr>
      <w:r w:rsidRPr="00212910">
        <w:rPr>
          <w:rFonts w:ascii="Palatino Linotype" w:hAnsi="Palatino Linotype" w:cs="Arial"/>
          <w:i/>
          <w:sz w:val="22"/>
          <w:szCs w:val="22"/>
        </w:rPr>
        <w:t xml:space="preserve">X. Presentar ante el Comité, el proyecto de clasificación de información; </w:t>
      </w:r>
    </w:p>
    <w:p w14:paraId="497F444C" w14:textId="77777777" w:rsidR="006D28D7" w:rsidRPr="00212910" w:rsidRDefault="006D28D7" w:rsidP="006D28D7">
      <w:pPr>
        <w:tabs>
          <w:tab w:val="left" w:pos="851"/>
        </w:tabs>
        <w:ind w:left="851" w:right="901"/>
        <w:jc w:val="both"/>
        <w:rPr>
          <w:rFonts w:ascii="Palatino Linotype" w:hAnsi="Palatino Linotype" w:cs="Arial"/>
          <w:i/>
          <w:sz w:val="22"/>
          <w:szCs w:val="22"/>
        </w:rPr>
      </w:pPr>
      <w:r w:rsidRPr="00212910">
        <w:rPr>
          <w:rFonts w:ascii="Palatino Linotype" w:hAnsi="Palatino Linotype" w:cs="Arial"/>
          <w:i/>
          <w:sz w:val="22"/>
          <w:szCs w:val="22"/>
        </w:rPr>
        <w:t xml:space="preserve">XI. Promover e implementar políticas de transparencia proactiva procurando su accesibilidad; </w:t>
      </w:r>
    </w:p>
    <w:p w14:paraId="326BEE74" w14:textId="77777777" w:rsidR="006D28D7" w:rsidRPr="00212910" w:rsidRDefault="006D28D7" w:rsidP="006D28D7">
      <w:pPr>
        <w:tabs>
          <w:tab w:val="left" w:pos="851"/>
        </w:tabs>
        <w:ind w:left="851" w:right="901"/>
        <w:jc w:val="both"/>
        <w:rPr>
          <w:rFonts w:ascii="Palatino Linotype" w:hAnsi="Palatino Linotype" w:cs="Arial"/>
          <w:i/>
          <w:sz w:val="22"/>
          <w:szCs w:val="22"/>
        </w:rPr>
      </w:pPr>
      <w:r w:rsidRPr="00212910">
        <w:rPr>
          <w:rFonts w:ascii="Palatino Linotype" w:hAnsi="Palatino Linotype" w:cs="Arial"/>
          <w:i/>
          <w:sz w:val="22"/>
          <w:szCs w:val="22"/>
        </w:rPr>
        <w:t xml:space="preserve">XII. Fomentar la transparencia y accesibilidad al interior del sujeto obligado; </w:t>
      </w:r>
    </w:p>
    <w:p w14:paraId="71A79F9F" w14:textId="77777777" w:rsidR="006D28D7" w:rsidRPr="00212910" w:rsidRDefault="006D28D7" w:rsidP="006D28D7">
      <w:pPr>
        <w:tabs>
          <w:tab w:val="left" w:pos="851"/>
        </w:tabs>
        <w:ind w:left="851" w:right="901"/>
        <w:jc w:val="both"/>
        <w:rPr>
          <w:rFonts w:ascii="Palatino Linotype" w:hAnsi="Palatino Linotype" w:cs="Arial"/>
          <w:i/>
          <w:sz w:val="22"/>
          <w:szCs w:val="22"/>
        </w:rPr>
      </w:pPr>
      <w:r w:rsidRPr="00212910">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14:paraId="46A37B8A" w14:textId="77777777" w:rsidR="006D28D7" w:rsidRPr="00212910" w:rsidRDefault="006D28D7" w:rsidP="006D28D7">
      <w:pPr>
        <w:tabs>
          <w:tab w:val="left" w:pos="851"/>
        </w:tabs>
        <w:ind w:left="851" w:right="901"/>
        <w:jc w:val="both"/>
        <w:rPr>
          <w:rFonts w:ascii="Palatino Linotype" w:hAnsi="Palatino Linotype" w:cs="Arial"/>
          <w:i/>
          <w:sz w:val="22"/>
          <w:szCs w:val="22"/>
        </w:rPr>
      </w:pPr>
      <w:r w:rsidRPr="00212910">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212910">
        <w:rPr>
          <w:rFonts w:ascii="Palatino Linotype" w:hAnsi="Palatino Linotype" w:cs="Arial"/>
          <w:b/>
          <w:i/>
          <w:sz w:val="22"/>
          <w:szCs w:val="22"/>
        </w:rPr>
        <w:t>”</w:t>
      </w:r>
    </w:p>
    <w:p w14:paraId="08C742D0" w14:textId="77777777" w:rsidR="006D28D7" w:rsidRPr="00212910" w:rsidRDefault="006D28D7" w:rsidP="006D28D7">
      <w:pPr>
        <w:jc w:val="both"/>
        <w:rPr>
          <w:rFonts w:ascii="Palatino Linotype" w:hAnsi="Palatino Linotype" w:cs="Arial"/>
        </w:rPr>
      </w:pPr>
    </w:p>
    <w:p w14:paraId="5F5AEBB2" w14:textId="77777777" w:rsidR="006D28D7" w:rsidRPr="00212910" w:rsidRDefault="006D28D7" w:rsidP="006D28D7">
      <w:pPr>
        <w:spacing w:line="360" w:lineRule="auto"/>
        <w:jc w:val="both"/>
        <w:rPr>
          <w:rFonts w:ascii="Palatino Linotype" w:hAnsi="Palatino Linotype" w:cs="Arial"/>
        </w:rPr>
      </w:pPr>
      <w:r w:rsidRPr="00212910">
        <w:rPr>
          <w:rFonts w:ascii="Palatino Linotype" w:hAnsi="Palatino Linotype" w:cs="Arial"/>
        </w:rPr>
        <w:t xml:space="preserve">Es decir, la impugnación del </w:t>
      </w:r>
      <w:r w:rsidRPr="00212910">
        <w:rPr>
          <w:rFonts w:ascii="Palatino Linotype" w:hAnsi="Palatino Linotype" w:cs="Arial"/>
          <w:b/>
        </w:rPr>
        <w:t>RECURRENTE</w:t>
      </w:r>
      <w:r w:rsidRPr="00212910">
        <w:rPr>
          <w:rFonts w:ascii="Palatino Linotype" w:hAnsi="Palatino Linotype" w:cs="Arial"/>
        </w:rPr>
        <w:t xml:space="preserve"> debe ser sobre la emisión de un “Acto” contenido en la misma Ley o la omisión de éste, lo que en el presente caso se actualiza con la respuesta dada por </w:t>
      </w:r>
      <w:r w:rsidRPr="00212910">
        <w:rPr>
          <w:rFonts w:ascii="Palatino Linotype" w:hAnsi="Palatino Linotype" w:cs="Arial"/>
          <w:b/>
        </w:rPr>
        <w:t>EL SUJETO OBLIGADO</w:t>
      </w:r>
      <w:r w:rsidRPr="00212910">
        <w:rPr>
          <w:rFonts w:ascii="Palatino Linotype" w:hAnsi="Palatino Linotype" w:cs="Arial"/>
        </w:rPr>
        <w:t>.</w:t>
      </w:r>
    </w:p>
    <w:p w14:paraId="3E10E61A" w14:textId="77777777" w:rsidR="006D28D7" w:rsidRPr="00212910" w:rsidRDefault="006D28D7" w:rsidP="006D28D7">
      <w:pPr>
        <w:spacing w:line="360" w:lineRule="auto"/>
        <w:jc w:val="both"/>
        <w:rPr>
          <w:rFonts w:ascii="Palatino Linotype" w:hAnsi="Palatino Linotype" w:cs="Arial"/>
        </w:rPr>
      </w:pPr>
    </w:p>
    <w:p w14:paraId="68D76FBC" w14:textId="77777777" w:rsidR="002D4F3D" w:rsidRPr="00212910" w:rsidRDefault="002D4F3D" w:rsidP="006D28D7">
      <w:pPr>
        <w:spacing w:line="360" w:lineRule="auto"/>
        <w:jc w:val="both"/>
        <w:rPr>
          <w:rFonts w:ascii="Palatino Linotype" w:hAnsi="Palatino Linotype" w:cs="Arial"/>
        </w:rPr>
      </w:pPr>
      <w:r w:rsidRPr="00212910">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212910">
        <w:rPr>
          <w:rFonts w:ascii="Palatino Linotype" w:hAnsi="Palatino Linotype" w:cs="Arial"/>
          <w:b/>
          <w:u w:val="single"/>
        </w:rPr>
        <w:t>la modifique o revoque</w:t>
      </w:r>
      <w:r w:rsidRPr="00212910">
        <w:rPr>
          <w:rFonts w:ascii="Palatino Linotype" w:hAnsi="Palatino Linotype" w:cs="Arial"/>
        </w:rPr>
        <w:t>; en cuanto hace a la modificación, ocurre cuando quien emitió su respuesta (acto o resolución), con posterioridad cambia la omisión o silencio advertido en un principio, cuyos resultados no dejan sin efectos la respuesta dada, sino que tiene por objeto añadir, suprimir, o sustituir datos, lo cual puede ser de forma parcial.</w:t>
      </w:r>
    </w:p>
    <w:p w14:paraId="2BE66174" w14:textId="77777777" w:rsidR="002D4F3D" w:rsidRPr="00212910" w:rsidRDefault="002D4F3D" w:rsidP="006D28D7">
      <w:pPr>
        <w:spacing w:line="360" w:lineRule="auto"/>
        <w:jc w:val="both"/>
        <w:rPr>
          <w:rFonts w:ascii="Palatino Linotype" w:hAnsi="Palatino Linotype" w:cs="Arial"/>
        </w:rPr>
      </w:pPr>
    </w:p>
    <w:p w14:paraId="40357708" w14:textId="77777777" w:rsidR="002D4F3D" w:rsidRPr="00212910" w:rsidRDefault="002D4F3D" w:rsidP="006D28D7">
      <w:pPr>
        <w:spacing w:line="360" w:lineRule="auto"/>
        <w:jc w:val="both"/>
        <w:rPr>
          <w:rFonts w:ascii="Palatino Linotype" w:hAnsi="Palatino Linotype" w:cs="Arial"/>
        </w:rPr>
      </w:pPr>
      <w:r w:rsidRPr="00212910">
        <w:rPr>
          <w:rFonts w:ascii="Palatino Linotype" w:hAnsi="Palatino Linotype" w:cs="Arial"/>
        </w:rPr>
        <w:t>Por cuanto hace a la revocación, a diferencia de la modificación, ocurre cuando la dependencia o entidad responsable (</w:t>
      </w:r>
      <w:r w:rsidRPr="00212910">
        <w:rPr>
          <w:rFonts w:ascii="Palatino Linotype" w:hAnsi="Palatino Linotype" w:cs="Arial"/>
          <w:b/>
        </w:rPr>
        <w:t>SUJETO OBLIGADO</w:t>
      </w:r>
      <w:r w:rsidRPr="00212910">
        <w:rPr>
          <w:rFonts w:ascii="Palatino Linotype" w:hAnsi="Palatino Linotype" w:cs="Arial"/>
        </w:rPr>
        <w:t xml:space="preserve">) del acto o resolución </w:t>
      </w:r>
      <w:r w:rsidRPr="00212910">
        <w:rPr>
          <w:rFonts w:ascii="Palatino Linotype" w:hAnsi="Palatino Linotype" w:cs="Arial"/>
        </w:rPr>
        <w:lastRenderedPageBreak/>
        <w:t>impugnada, suprime, elimina o cancela la totalidad de su respuesta y emite otra en su lugar dejando sin efecto lo que en un principio respondió.</w:t>
      </w:r>
    </w:p>
    <w:p w14:paraId="5E244A37" w14:textId="77777777" w:rsidR="002D4F3D" w:rsidRPr="00212910" w:rsidRDefault="002D4F3D" w:rsidP="006D28D7">
      <w:pPr>
        <w:spacing w:line="360" w:lineRule="auto"/>
        <w:jc w:val="both"/>
        <w:rPr>
          <w:rFonts w:ascii="Palatino Linotype" w:hAnsi="Palatino Linotype" w:cs="Arial"/>
        </w:rPr>
      </w:pPr>
    </w:p>
    <w:p w14:paraId="314017CB" w14:textId="77777777" w:rsidR="002D4F3D" w:rsidRPr="00212910" w:rsidRDefault="002D4F3D" w:rsidP="006D28D7">
      <w:pPr>
        <w:spacing w:line="360" w:lineRule="auto"/>
        <w:jc w:val="both"/>
        <w:rPr>
          <w:rFonts w:ascii="Palatino Linotype" w:hAnsi="Palatino Linotype" w:cs="Arial"/>
          <w:b/>
        </w:rPr>
      </w:pPr>
      <w:r w:rsidRPr="00212910">
        <w:rPr>
          <w:rFonts w:ascii="Palatino Linotype" w:hAnsi="Palatino Linotype" w:cs="Arial"/>
        </w:rPr>
        <w:t xml:space="preserve">Para el caso que nos ocupa, recae esta figura en la modificación de la respuesta inicial a través del alcance al Informe Justificado, existiendo ahora un pronunciamiento por parte del </w:t>
      </w:r>
      <w:r w:rsidRPr="00212910">
        <w:rPr>
          <w:rFonts w:ascii="Palatino Linotype" w:hAnsi="Palatino Linotype" w:cs="Arial"/>
          <w:b/>
        </w:rPr>
        <w:t xml:space="preserve">SUJETO OBLIGADO </w:t>
      </w:r>
      <w:r w:rsidRPr="00212910">
        <w:rPr>
          <w:rFonts w:ascii="Palatino Linotype" w:hAnsi="Palatino Linotype" w:cs="Arial"/>
        </w:rPr>
        <w:t xml:space="preserve">en un sentido. </w:t>
      </w:r>
    </w:p>
    <w:p w14:paraId="02DD8B3C" w14:textId="77777777" w:rsidR="002D4F3D" w:rsidRPr="00212910" w:rsidRDefault="002D4F3D" w:rsidP="006D28D7">
      <w:pPr>
        <w:spacing w:line="360" w:lineRule="auto"/>
        <w:jc w:val="both"/>
        <w:rPr>
          <w:rFonts w:ascii="Palatino Linotype" w:hAnsi="Palatino Linotype" w:cs="Arial"/>
        </w:rPr>
      </w:pPr>
    </w:p>
    <w:p w14:paraId="08333107" w14:textId="77777777" w:rsidR="002D4F3D" w:rsidRPr="00212910" w:rsidRDefault="002D4F3D" w:rsidP="006D28D7">
      <w:pPr>
        <w:spacing w:line="360" w:lineRule="auto"/>
        <w:jc w:val="both"/>
        <w:rPr>
          <w:rFonts w:ascii="Palatino Linotype" w:hAnsi="Palatino Linotype" w:cs="Arial"/>
        </w:rPr>
      </w:pPr>
      <w:r w:rsidRPr="00212910">
        <w:rPr>
          <w:rFonts w:ascii="Palatino Linotype" w:hAnsi="Palatino Linotype" w:cs="Arial"/>
        </w:rPr>
        <w:t>En ese tenor, un acto impugnado queda sin efectos, aun cuando existiendo jurídicamente (esto es, que no se ha modificado, ni revocado) no genera ninguna consecuencia legal.</w:t>
      </w:r>
    </w:p>
    <w:p w14:paraId="0ED1CC32" w14:textId="77777777" w:rsidR="00D836BE" w:rsidRPr="00212910" w:rsidRDefault="00D836BE" w:rsidP="006D28D7">
      <w:pPr>
        <w:spacing w:line="360" w:lineRule="auto"/>
        <w:jc w:val="both"/>
        <w:rPr>
          <w:rFonts w:ascii="Palatino Linotype" w:hAnsi="Palatino Linotype" w:cs="Arial"/>
        </w:rPr>
      </w:pPr>
    </w:p>
    <w:p w14:paraId="2EEC7DD0" w14:textId="77777777" w:rsidR="002D4F3D" w:rsidRPr="00212910" w:rsidRDefault="002D4F3D" w:rsidP="006D28D7">
      <w:pPr>
        <w:spacing w:line="360" w:lineRule="auto"/>
        <w:jc w:val="both"/>
        <w:rPr>
          <w:rFonts w:ascii="Palatino Linotype" w:hAnsi="Palatino Linotype" w:cs="Arial"/>
        </w:rPr>
      </w:pPr>
      <w:r w:rsidRPr="00212910">
        <w:rPr>
          <w:rFonts w:ascii="Palatino Linotype" w:hAnsi="Palatino Linotype" w:cs="Arial"/>
        </w:rPr>
        <w:t xml:space="preserve">En tanto que, un acto impugnado queda sin materia, cuando ha sido satisfecha la pretensión de lo pedido o exigido por </w:t>
      </w:r>
      <w:r w:rsidRPr="00212910">
        <w:rPr>
          <w:rFonts w:ascii="Palatino Linotype" w:hAnsi="Palatino Linotype" w:cs="Arial"/>
          <w:b/>
        </w:rPr>
        <w:t xml:space="preserve">EL RECURRENTE </w:t>
      </w:r>
      <w:r w:rsidRPr="00212910">
        <w:rPr>
          <w:rFonts w:ascii="Palatino Linotype" w:hAnsi="Palatino Linotype" w:cs="Arial"/>
        </w:rPr>
        <w:t xml:space="preserve">de manera que </w:t>
      </w:r>
      <w:r w:rsidRPr="00212910">
        <w:rPr>
          <w:rFonts w:ascii="Palatino Linotype" w:hAnsi="Palatino Linotype" w:cs="Arial"/>
          <w:b/>
        </w:rPr>
        <w:t xml:space="preserve">EL SUJETO OBLIGADO </w:t>
      </w:r>
      <w:r w:rsidRPr="00212910">
        <w:rPr>
          <w:rFonts w:ascii="Palatino Linotype" w:hAnsi="Palatino Linotype" w:cs="Arial"/>
        </w:rPr>
        <w:t xml:space="preserve">entrega una respuesta que aunque sea posterior a los términos previstos en la Ley y mediante ésta concede la información solicitada.  </w:t>
      </w:r>
    </w:p>
    <w:p w14:paraId="41A35BBC" w14:textId="77777777" w:rsidR="002D4F3D" w:rsidRPr="00212910" w:rsidRDefault="002D4F3D" w:rsidP="006D28D7">
      <w:pPr>
        <w:spacing w:line="360" w:lineRule="auto"/>
        <w:jc w:val="both"/>
        <w:rPr>
          <w:rFonts w:ascii="Palatino Linotype" w:hAnsi="Palatino Linotype" w:cs="Arial"/>
        </w:rPr>
      </w:pPr>
    </w:p>
    <w:p w14:paraId="3DBF448D" w14:textId="69AD1055" w:rsidR="000A77F3" w:rsidRPr="00212910" w:rsidRDefault="002D4F3D" w:rsidP="006D28D7">
      <w:pPr>
        <w:spacing w:line="360" w:lineRule="auto"/>
        <w:jc w:val="both"/>
        <w:rPr>
          <w:rFonts w:ascii="Palatino Linotype" w:hAnsi="Palatino Linotype" w:cs="Arial"/>
        </w:rPr>
      </w:pPr>
      <w:r w:rsidRPr="00212910">
        <w:rPr>
          <w:rFonts w:ascii="Palatino Linotype" w:hAnsi="Palatino Linotype" w:cs="Arial"/>
        </w:rPr>
        <w:t xml:space="preserve">Bajo esas consideraciones, se afirma que en el recurso de revisión sujeto a estudio, se actualiza la hipótesis jurídica citada en primer término, toda vez que quedó probado que </w:t>
      </w:r>
      <w:r w:rsidRPr="00212910">
        <w:rPr>
          <w:rFonts w:ascii="Palatino Linotype" w:hAnsi="Palatino Linotype" w:cs="Arial"/>
          <w:b/>
        </w:rPr>
        <w:t>EL SUJETO OBLIGADO</w:t>
      </w:r>
      <w:r w:rsidRPr="00212910">
        <w:rPr>
          <w:rFonts w:ascii="Palatino Linotype" w:hAnsi="Palatino Linotype" w:cs="Arial"/>
        </w:rPr>
        <w:t xml:space="preserve"> mediante un acto posterior a su respuesta, como lo fue el alcance al Informe Justificado, </w:t>
      </w:r>
      <w:r w:rsidR="000A77F3" w:rsidRPr="00212910">
        <w:rPr>
          <w:rFonts w:ascii="Palatino Linotype" w:hAnsi="Palatino Linotype" w:cs="Arial"/>
        </w:rPr>
        <w:t>hizo llegar el último recibo de nómina generado a la fecha de solicitud, del Presidente Municipal, para mayor referencia se inserta a continuación:</w:t>
      </w:r>
    </w:p>
    <w:p w14:paraId="6B12ECA0" w14:textId="6E2CE9B8" w:rsidR="000A77F3" w:rsidRPr="00212910" w:rsidRDefault="000A77F3" w:rsidP="006D28D7">
      <w:pPr>
        <w:spacing w:line="360" w:lineRule="auto"/>
        <w:jc w:val="both"/>
        <w:rPr>
          <w:rFonts w:ascii="Palatino Linotype" w:hAnsi="Palatino Linotype" w:cs="Arial"/>
        </w:rPr>
      </w:pPr>
      <w:r w:rsidRPr="00212910">
        <w:rPr>
          <w:rFonts w:ascii="Palatino Linotype" w:hAnsi="Palatino Linotype" w:cs="Arial"/>
          <w:noProof/>
          <w:lang w:eastAsia="es-MX"/>
        </w:rPr>
        <w:lastRenderedPageBreak/>
        <w:drawing>
          <wp:inline distT="0" distB="0" distL="0" distR="0" wp14:anchorId="4C0F2BE8" wp14:editId="50225CE0">
            <wp:extent cx="5791835" cy="31629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6">
                      <a:extLst>
                        <a:ext uri="{28A0092B-C50C-407E-A947-70E740481C1C}">
                          <a14:useLocalDpi xmlns:a14="http://schemas.microsoft.com/office/drawing/2010/main" val="0"/>
                        </a:ext>
                      </a:extLst>
                    </a:blip>
                    <a:stretch>
                      <a:fillRect/>
                    </a:stretch>
                  </pic:blipFill>
                  <pic:spPr>
                    <a:xfrm>
                      <a:off x="0" y="0"/>
                      <a:ext cx="5791835" cy="3162935"/>
                    </a:xfrm>
                    <a:prstGeom prst="rect">
                      <a:avLst/>
                    </a:prstGeom>
                  </pic:spPr>
                </pic:pic>
              </a:graphicData>
            </a:graphic>
          </wp:inline>
        </w:drawing>
      </w:r>
    </w:p>
    <w:p w14:paraId="10CCFACC" w14:textId="77777777" w:rsidR="004831A9" w:rsidRPr="00212910" w:rsidRDefault="004831A9" w:rsidP="006D28D7">
      <w:pPr>
        <w:spacing w:line="360" w:lineRule="auto"/>
        <w:jc w:val="both"/>
        <w:rPr>
          <w:rFonts w:ascii="Palatino Linotype" w:hAnsi="Palatino Linotype" w:cs="Arial"/>
        </w:rPr>
      </w:pPr>
    </w:p>
    <w:p w14:paraId="742DE98C" w14:textId="1A8F67EA" w:rsidR="004831A9" w:rsidRPr="00212910" w:rsidRDefault="004831A9" w:rsidP="006D28D7">
      <w:pPr>
        <w:spacing w:line="360" w:lineRule="auto"/>
        <w:jc w:val="both"/>
        <w:rPr>
          <w:rFonts w:ascii="Palatino Linotype" w:hAnsi="Palatino Linotype" w:cs="Arial"/>
        </w:rPr>
      </w:pPr>
      <w:r w:rsidRPr="00212910">
        <w:rPr>
          <w:rFonts w:ascii="Palatino Linotype" w:hAnsi="Palatino Linotype" w:cs="Arial"/>
        </w:rPr>
        <w:t>Cabe destacar que dicha documental se encuentra soportado con el Acuerdo de Clasificaci</w:t>
      </w:r>
      <w:r w:rsidR="00D82FE7" w:rsidRPr="00212910">
        <w:rPr>
          <w:rFonts w:ascii="Palatino Linotype" w:hAnsi="Palatino Linotype" w:cs="Arial"/>
        </w:rPr>
        <w:t xml:space="preserve">ón emitido por el Comité de Transparencia, motivo de la versión pública. </w:t>
      </w:r>
    </w:p>
    <w:p w14:paraId="7236A01C" w14:textId="77777777" w:rsidR="004831A9" w:rsidRPr="00212910" w:rsidRDefault="004831A9" w:rsidP="006D28D7">
      <w:pPr>
        <w:spacing w:line="360" w:lineRule="auto"/>
        <w:jc w:val="both"/>
        <w:rPr>
          <w:rFonts w:ascii="Palatino Linotype" w:hAnsi="Palatino Linotype" w:cs="Arial"/>
        </w:rPr>
      </w:pPr>
    </w:p>
    <w:p w14:paraId="698F25C5" w14:textId="172D0144" w:rsidR="006D28D7" w:rsidRPr="00212910" w:rsidRDefault="006D28D7" w:rsidP="006D28D7">
      <w:pPr>
        <w:spacing w:line="360" w:lineRule="auto"/>
        <w:jc w:val="both"/>
        <w:rPr>
          <w:rFonts w:ascii="Palatino Linotype" w:hAnsi="Palatino Linotype" w:cs="Arial"/>
          <w:lang w:val="es-ES"/>
        </w:rPr>
      </w:pPr>
      <w:r w:rsidRPr="00212910">
        <w:rPr>
          <w:rFonts w:ascii="Palatino Linotype" w:eastAsia="Calibri" w:hAnsi="Palatino Linotype"/>
          <w:lang w:val="es-ES"/>
        </w:rPr>
        <w:t xml:space="preserve">Por lo anterior, es </w:t>
      </w:r>
      <w:r w:rsidRPr="00212910">
        <w:rPr>
          <w:rFonts w:ascii="Palatino Linotype" w:hAnsi="Palatino Linotype"/>
          <w:lang w:val="es-ES"/>
        </w:rPr>
        <w:t xml:space="preserve">conviene precisar que </w:t>
      </w:r>
      <w:r w:rsidRPr="00212910">
        <w:rPr>
          <w:rFonts w:ascii="Palatino Linotype" w:hAnsi="Palatino Linotype" w:cs="Arial"/>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w:t>
      </w:r>
      <w:r w:rsidRPr="00212910">
        <w:rPr>
          <w:rFonts w:ascii="Palatino Linotype" w:hAnsi="Palatino Linotype" w:cs="Arial"/>
          <w:lang w:val="es-ES"/>
        </w:rPr>
        <w:lastRenderedPageBreak/>
        <w:t>Funcionarios Fiscales del Instituto para el Desarrollo Técnico de las Haciendas Públicas (INDETEC) señalan la siguiente definición de la palabra nómina:</w:t>
      </w:r>
    </w:p>
    <w:p w14:paraId="33A8E4F0" w14:textId="77777777" w:rsidR="006D28D7" w:rsidRPr="00212910" w:rsidRDefault="006D28D7" w:rsidP="006D28D7">
      <w:pPr>
        <w:jc w:val="both"/>
        <w:rPr>
          <w:rFonts w:ascii="Palatino Linotype" w:hAnsi="Palatino Linotype" w:cs="Arial"/>
          <w:sz w:val="22"/>
          <w:szCs w:val="22"/>
          <w:lang w:val="es-ES"/>
        </w:rPr>
      </w:pPr>
    </w:p>
    <w:p w14:paraId="71639404" w14:textId="77777777" w:rsidR="006D28D7" w:rsidRPr="00212910" w:rsidRDefault="006D28D7" w:rsidP="006D28D7">
      <w:pPr>
        <w:ind w:left="851" w:right="901"/>
        <w:jc w:val="both"/>
        <w:rPr>
          <w:rFonts w:ascii="Palatino Linotype" w:hAnsi="Palatino Linotype" w:cs="Arial"/>
          <w:i/>
          <w:sz w:val="22"/>
          <w:szCs w:val="22"/>
          <w:lang w:val="es-ES"/>
        </w:rPr>
      </w:pPr>
      <w:r w:rsidRPr="00212910">
        <w:rPr>
          <w:rFonts w:ascii="Palatino Linotype" w:hAnsi="Palatino Linotype" w:cs="Arial"/>
          <w:b/>
          <w:bCs/>
          <w:i/>
          <w:sz w:val="22"/>
          <w:szCs w:val="22"/>
          <w:lang w:val="es-ES"/>
        </w:rPr>
        <w:t xml:space="preserve">“NÓMINA </w:t>
      </w:r>
      <w:r w:rsidRPr="00212910">
        <w:rPr>
          <w:rFonts w:ascii="Palatino Linotype" w:hAnsi="Palatino Linotype" w:cs="Arial"/>
          <w:i/>
          <w:sz w:val="22"/>
          <w:szCs w:val="22"/>
          <w:lang w:val="es-ES"/>
        </w:rPr>
        <w:t>Listado general de los trabajadores de una institución, en</w:t>
      </w:r>
      <w:r w:rsidRPr="00212910">
        <w:rPr>
          <w:rFonts w:ascii="Palatino Linotype" w:hAnsi="Palatino Linotype" w:cs="Arial"/>
          <w:b/>
          <w:bCs/>
          <w:i/>
          <w:sz w:val="22"/>
          <w:szCs w:val="22"/>
          <w:lang w:val="es-ES"/>
        </w:rPr>
        <w:t xml:space="preserve"> </w:t>
      </w:r>
      <w:r w:rsidRPr="00212910">
        <w:rPr>
          <w:rFonts w:ascii="Palatino Linotype" w:hAnsi="Palatino Linotype" w:cs="Arial"/>
          <w:i/>
          <w:sz w:val="22"/>
          <w:szCs w:val="22"/>
          <w:lang w:val="es-ES"/>
        </w:rPr>
        <w:t>el cual se asientan las percepciones brutas, deducciones y</w:t>
      </w:r>
      <w:r w:rsidRPr="00212910">
        <w:rPr>
          <w:rFonts w:ascii="Palatino Linotype" w:hAnsi="Palatino Linotype" w:cs="Arial"/>
          <w:b/>
          <w:bCs/>
          <w:i/>
          <w:sz w:val="22"/>
          <w:szCs w:val="22"/>
          <w:lang w:val="es-ES"/>
        </w:rPr>
        <w:t xml:space="preserve"> </w:t>
      </w:r>
      <w:r w:rsidRPr="00212910">
        <w:rPr>
          <w:rFonts w:ascii="Palatino Linotype" w:hAnsi="Palatino Linotype" w:cs="Arial"/>
          <w:i/>
          <w:sz w:val="22"/>
          <w:szCs w:val="22"/>
          <w:lang w:val="es-ES"/>
        </w:rPr>
        <w:t xml:space="preserve">alcance neto </w:t>
      </w:r>
      <w:r w:rsidRPr="00212910">
        <w:rPr>
          <w:rFonts w:ascii="Palatino Linotype" w:hAnsi="Palatino Linotype" w:cs="Arial"/>
          <w:i/>
          <w:color w:val="000000"/>
          <w:sz w:val="22"/>
          <w:szCs w:val="22"/>
          <w:lang w:val="es-ES"/>
        </w:rPr>
        <w:t>de</w:t>
      </w:r>
      <w:r w:rsidRPr="00212910">
        <w:rPr>
          <w:rFonts w:ascii="Palatino Linotype" w:hAnsi="Palatino Linotype" w:cs="Arial"/>
          <w:i/>
          <w:sz w:val="22"/>
          <w:szCs w:val="22"/>
          <w:lang w:val="es-ES"/>
        </w:rPr>
        <w:t xml:space="preserve"> las mismas; la nómina es utilizada para</w:t>
      </w:r>
      <w:r w:rsidRPr="00212910">
        <w:rPr>
          <w:rFonts w:ascii="Palatino Linotype" w:hAnsi="Palatino Linotype" w:cs="Arial"/>
          <w:b/>
          <w:bCs/>
          <w:i/>
          <w:sz w:val="22"/>
          <w:szCs w:val="22"/>
          <w:lang w:val="es-ES"/>
        </w:rPr>
        <w:t xml:space="preserve"> </w:t>
      </w:r>
      <w:r w:rsidRPr="00212910">
        <w:rPr>
          <w:rFonts w:ascii="Palatino Linotype" w:hAnsi="Palatino Linotype" w:cs="Arial"/>
          <w:i/>
          <w:sz w:val="22"/>
          <w:szCs w:val="22"/>
          <w:lang w:val="es-ES"/>
        </w:rPr>
        <w:t>efectuar los pagos periódicos (semanales, quincenales o</w:t>
      </w:r>
      <w:r w:rsidRPr="00212910">
        <w:rPr>
          <w:rFonts w:ascii="Palatino Linotype" w:hAnsi="Palatino Linotype" w:cs="Arial"/>
          <w:b/>
          <w:bCs/>
          <w:i/>
          <w:sz w:val="22"/>
          <w:szCs w:val="22"/>
          <w:lang w:val="es-ES"/>
        </w:rPr>
        <w:t xml:space="preserve"> </w:t>
      </w:r>
      <w:r w:rsidRPr="00212910">
        <w:rPr>
          <w:rFonts w:ascii="Palatino Linotype" w:hAnsi="Palatino Linotype" w:cs="Arial"/>
          <w:i/>
          <w:sz w:val="22"/>
          <w:szCs w:val="22"/>
          <w:lang w:val="es-ES"/>
        </w:rPr>
        <w:t>mensuales) a los trabajadores por concepto de sueldos y</w:t>
      </w:r>
      <w:r w:rsidRPr="00212910">
        <w:rPr>
          <w:rFonts w:ascii="Palatino Linotype" w:hAnsi="Palatino Linotype" w:cs="Arial"/>
          <w:b/>
          <w:bCs/>
          <w:i/>
          <w:sz w:val="22"/>
          <w:szCs w:val="22"/>
          <w:lang w:val="es-ES"/>
        </w:rPr>
        <w:t xml:space="preserve"> </w:t>
      </w:r>
      <w:r w:rsidRPr="00212910">
        <w:rPr>
          <w:rFonts w:ascii="Palatino Linotype" w:hAnsi="Palatino Linotype" w:cs="Arial"/>
          <w:i/>
          <w:sz w:val="22"/>
          <w:szCs w:val="22"/>
          <w:lang w:val="es-ES"/>
        </w:rPr>
        <w:t>salarios.”</w:t>
      </w:r>
    </w:p>
    <w:p w14:paraId="14324C93" w14:textId="77777777" w:rsidR="006D28D7" w:rsidRPr="00212910" w:rsidRDefault="006D28D7" w:rsidP="006D28D7">
      <w:pPr>
        <w:jc w:val="both"/>
        <w:rPr>
          <w:rFonts w:ascii="Palatino Linotype" w:hAnsi="Palatino Linotype" w:cs="Arial"/>
          <w:i/>
          <w:sz w:val="22"/>
          <w:szCs w:val="22"/>
          <w:lang w:val="es-ES"/>
        </w:rPr>
      </w:pPr>
    </w:p>
    <w:p w14:paraId="68B06543" w14:textId="77777777" w:rsidR="006D28D7" w:rsidRPr="00212910" w:rsidRDefault="006D28D7" w:rsidP="006D28D7">
      <w:pPr>
        <w:spacing w:line="360" w:lineRule="auto"/>
        <w:jc w:val="both"/>
        <w:rPr>
          <w:rFonts w:ascii="Palatino Linotype" w:hAnsi="Palatino Linotype" w:cs="Arial"/>
          <w:lang w:eastAsia="es-MX"/>
        </w:rPr>
      </w:pPr>
      <w:r w:rsidRPr="00212910">
        <w:rPr>
          <w:rFonts w:ascii="Palatino Linotype" w:hAnsi="Palatino Linotype" w:cs="Arial"/>
        </w:rPr>
        <w:t>Como ya se apuntó, si bien es cierto nuestra legislación no establece la definición de “nómina”,</w:t>
      </w:r>
      <w:r w:rsidRPr="00212910">
        <w:rPr>
          <w:rFonts w:ascii="Palatino Linotype" w:hAnsi="Palatino Linotype" w:cs="Arial"/>
          <w:b/>
        </w:rPr>
        <w:t xml:space="preserve"> </w:t>
      </w:r>
      <w:r w:rsidRPr="00212910">
        <w:rPr>
          <w:rFonts w:ascii="Palatino Linotype" w:hAnsi="Palatino Linotype" w:cs="Arial"/>
          <w:lang w:eastAsia="es-MX"/>
        </w:rPr>
        <w:t xml:space="preserve">este término es </w:t>
      </w:r>
      <w:r w:rsidRPr="00212910">
        <w:rPr>
          <w:rFonts w:ascii="Palatino Linotype" w:hAnsi="Palatino Linotype" w:cs="Arial"/>
        </w:rPr>
        <w:t>mencionado</w:t>
      </w:r>
      <w:r w:rsidRPr="00212910">
        <w:rPr>
          <w:rFonts w:ascii="Palatino Linotype" w:hAnsi="Palatino Linotype" w:cs="Arial"/>
          <w:lang w:eastAsia="es-MX"/>
        </w:rPr>
        <w:t xml:space="preserve"> en diferentes ordenamientos legales; así el artículo 804 fracción II de la Ley Federal de Trabajo, señalan: </w:t>
      </w:r>
    </w:p>
    <w:p w14:paraId="5229AE94" w14:textId="77777777" w:rsidR="006D28D7" w:rsidRPr="00212910" w:rsidRDefault="006D28D7" w:rsidP="006D28D7">
      <w:pPr>
        <w:jc w:val="both"/>
        <w:rPr>
          <w:rFonts w:ascii="Palatino Linotype" w:hAnsi="Palatino Linotype" w:cs="Arial"/>
          <w:sz w:val="22"/>
          <w:szCs w:val="22"/>
          <w:lang w:eastAsia="es-MX"/>
        </w:rPr>
      </w:pPr>
    </w:p>
    <w:p w14:paraId="241B4B8B" w14:textId="77777777" w:rsidR="006D28D7" w:rsidRPr="00212910" w:rsidRDefault="006D28D7" w:rsidP="006D28D7">
      <w:pPr>
        <w:ind w:left="851" w:right="901"/>
        <w:jc w:val="both"/>
        <w:rPr>
          <w:rFonts w:ascii="Palatino Linotype" w:hAnsi="Palatino Linotype" w:cs="Arial"/>
          <w:i/>
          <w:sz w:val="22"/>
          <w:szCs w:val="22"/>
          <w:lang w:eastAsia="es-MX"/>
        </w:rPr>
      </w:pPr>
      <w:r w:rsidRPr="00212910">
        <w:rPr>
          <w:rFonts w:ascii="Palatino Linotype" w:hAnsi="Palatino Linotype" w:cs="Arial"/>
          <w:bCs/>
          <w:i/>
          <w:sz w:val="22"/>
          <w:szCs w:val="22"/>
          <w:lang w:eastAsia="es-MX"/>
        </w:rPr>
        <w:t>“</w:t>
      </w:r>
      <w:r w:rsidRPr="00212910">
        <w:rPr>
          <w:rFonts w:ascii="Palatino Linotype" w:hAnsi="Palatino Linotype" w:cs="Arial"/>
          <w:b/>
          <w:i/>
          <w:sz w:val="22"/>
          <w:szCs w:val="22"/>
          <w:lang w:eastAsia="es-MX"/>
        </w:rPr>
        <w:t>Artículo 804.-</w:t>
      </w:r>
      <w:r w:rsidRPr="00212910">
        <w:rPr>
          <w:rFonts w:ascii="Palatino Linotype" w:hAnsi="Palatino Linotype" w:cs="Arial"/>
          <w:i/>
          <w:sz w:val="22"/>
          <w:szCs w:val="22"/>
          <w:lang w:eastAsia="es-MX"/>
        </w:rPr>
        <w:t xml:space="preserve"> </w:t>
      </w:r>
      <w:r w:rsidRPr="00212910">
        <w:rPr>
          <w:rFonts w:ascii="Palatino Linotype" w:hAnsi="Palatino Linotype" w:cs="Arial"/>
          <w:b/>
          <w:i/>
          <w:sz w:val="22"/>
          <w:szCs w:val="22"/>
          <w:u w:val="single"/>
          <w:lang w:eastAsia="es-MX"/>
        </w:rPr>
        <w:t>El patrón tiene obligación de conservar y exhibir en juicio los documentos que a continuación se precisan</w:t>
      </w:r>
      <w:r w:rsidRPr="00212910">
        <w:rPr>
          <w:rFonts w:ascii="Palatino Linotype" w:hAnsi="Palatino Linotype" w:cs="Arial"/>
          <w:i/>
          <w:sz w:val="22"/>
          <w:szCs w:val="22"/>
          <w:lang w:eastAsia="es-MX"/>
        </w:rPr>
        <w:t xml:space="preserve">: </w:t>
      </w:r>
    </w:p>
    <w:p w14:paraId="462DDCED" w14:textId="77777777" w:rsidR="006D28D7" w:rsidRPr="00212910" w:rsidRDefault="006D28D7" w:rsidP="006D28D7">
      <w:pPr>
        <w:ind w:left="851" w:right="850"/>
        <w:jc w:val="both"/>
        <w:rPr>
          <w:rFonts w:ascii="Palatino Linotype" w:hAnsi="Palatino Linotype" w:cs="Arial"/>
          <w:i/>
          <w:sz w:val="22"/>
          <w:szCs w:val="22"/>
          <w:lang w:eastAsia="es-MX"/>
        </w:rPr>
      </w:pPr>
      <w:r w:rsidRPr="00212910">
        <w:rPr>
          <w:rFonts w:ascii="Palatino Linotype" w:hAnsi="Palatino Linotype" w:cs="Arial"/>
          <w:i/>
          <w:sz w:val="22"/>
          <w:szCs w:val="22"/>
          <w:lang w:eastAsia="es-MX"/>
        </w:rPr>
        <w:t>…</w:t>
      </w:r>
    </w:p>
    <w:p w14:paraId="68814A3C" w14:textId="77777777" w:rsidR="006D28D7" w:rsidRPr="00212910" w:rsidRDefault="006D28D7" w:rsidP="006D28D7">
      <w:pPr>
        <w:ind w:left="851" w:right="901"/>
        <w:jc w:val="both"/>
        <w:rPr>
          <w:rFonts w:ascii="Palatino Linotype" w:hAnsi="Palatino Linotype" w:cs="Arial"/>
          <w:i/>
          <w:sz w:val="22"/>
          <w:szCs w:val="22"/>
          <w:lang w:eastAsia="es-MX"/>
        </w:rPr>
      </w:pPr>
      <w:r w:rsidRPr="00212910">
        <w:rPr>
          <w:rFonts w:ascii="Palatino Linotype" w:hAnsi="Palatino Linotype" w:cs="Arial"/>
          <w:i/>
          <w:sz w:val="22"/>
          <w:szCs w:val="22"/>
          <w:lang w:eastAsia="es-MX"/>
        </w:rPr>
        <w:t xml:space="preserve">II. Listas de raya o nómina de personal, cuando se lleven en el centro de trabajo; o </w:t>
      </w:r>
      <w:r w:rsidRPr="00212910">
        <w:rPr>
          <w:rFonts w:ascii="Palatino Linotype" w:hAnsi="Palatino Linotype" w:cs="Arial"/>
          <w:b/>
          <w:i/>
          <w:sz w:val="22"/>
          <w:szCs w:val="22"/>
          <w:u w:val="single"/>
          <w:lang w:eastAsia="es-MX"/>
        </w:rPr>
        <w:t>recibos de pagos de salarios</w:t>
      </w:r>
      <w:r w:rsidRPr="00212910">
        <w:rPr>
          <w:rFonts w:ascii="Palatino Linotype" w:hAnsi="Palatino Linotype" w:cs="Arial"/>
          <w:i/>
          <w:sz w:val="22"/>
          <w:szCs w:val="22"/>
          <w:lang w:eastAsia="es-MX"/>
        </w:rPr>
        <w:t xml:space="preserve">; </w:t>
      </w:r>
    </w:p>
    <w:p w14:paraId="4309CD58" w14:textId="77777777" w:rsidR="006D28D7" w:rsidRPr="00212910" w:rsidRDefault="006D28D7" w:rsidP="006D28D7">
      <w:pPr>
        <w:ind w:left="851" w:right="850"/>
        <w:jc w:val="both"/>
        <w:rPr>
          <w:rFonts w:ascii="Palatino Linotype" w:hAnsi="Palatino Linotype" w:cs="Arial"/>
          <w:i/>
          <w:sz w:val="22"/>
          <w:szCs w:val="22"/>
          <w:lang w:eastAsia="es-MX"/>
        </w:rPr>
      </w:pPr>
      <w:r w:rsidRPr="00212910">
        <w:rPr>
          <w:rFonts w:ascii="Palatino Linotype" w:hAnsi="Palatino Linotype" w:cs="Arial"/>
          <w:i/>
          <w:sz w:val="22"/>
          <w:szCs w:val="22"/>
          <w:lang w:eastAsia="es-MX"/>
        </w:rPr>
        <w:t>…</w:t>
      </w:r>
    </w:p>
    <w:p w14:paraId="6A1771DF" w14:textId="77777777" w:rsidR="006D28D7" w:rsidRPr="00212910" w:rsidRDefault="006D28D7" w:rsidP="006D28D7">
      <w:pPr>
        <w:ind w:left="851" w:right="901"/>
        <w:jc w:val="both"/>
        <w:rPr>
          <w:rFonts w:ascii="Palatino Linotype" w:hAnsi="Palatino Linotype" w:cs="Arial"/>
          <w:i/>
          <w:sz w:val="22"/>
          <w:szCs w:val="22"/>
          <w:lang w:eastAsia="es-MX"/>
        </w:rPr>
      </w:pPr>
      <w:r w:rsidRPr="00212910">
        <w:rPr>
          <w:rFonts w:ascii="Palatino Linotype" w:hAnsi="Palatino Linotype" w:cs="Arial"/>
          <w:b/>
          <w:i/>
          <w:sz w:val="22"/>
          <w:szCs w:val="22"/>
          <w:u w:val="single"/>
          <w:lang w:eastAsia="es-MX"/>
        </w:rPr>
        <w:t>Los documentos</w:t>
      </w:r>
      <w:r w:rsidRPr="00212910">
        <w:rPr>
          <w:rFonts w:ascii="Palatino Linotype" w:hAnsi="Palatino Linotype" w:cs="Arial"/>
          <w:i/>
          <w:sz w:val="22"/>
          <w:szCs w:val="22"/>
          <w:lang w:eastAsia="es-MX"/>
        </w:rPr>
        <w:t xml:space="preserve"> señalados en la fracción I </w:t>
      </w:r>
      <w:r w:rsidRPr="00212910">
        <w:rPr>
          <w:rFonts w:ascii="Palatino Linotype" w:hAnsi="Palatino Linotype" w:cs="Arial"/>
          <w:b/>
          <w:i/>
          <w:sz w:val="22"/>
          <w:szCs w:val="22"/>
          <w:u w:val="single"/>
          <w:lang w:eastAsia="es-MX"/>
        </w:rPr>
        <w:t>deberán conservarse</w:t>
      </w:r>
      <w:r w:rsidRPr="00212910">
        <w:rPr>
          <w:rFonts w:ascii="Palatino Linotype" w:hAnsi="Palatino Linotype" w:cs="Arial"/>
          <w:i/>
          <w:sz w:val="22"/>
          <w:szCs w:val="22"/>
          <w:lang w:eastAsia="es-MX"/>
        </w:rPr>
        <w:t xml:space="preserve"> mientras dure la relación laboral y hasta un año después; los </w:t>
      </w:r>
      <w:r w:rsidRPr="00212910">
        <w:rPr>
          <w:rFonts w:ascii="Palatino Linotype" w:hAnsi="Palatino Linotype" w:cs="Arial"/>
          <w:b/>
          <w:i/>
          <w:sz w:val="22"/>
          <w:szCs w:val="22"/>
          <w:u w:val="single"/>
          <w:lang w:eastAsia="es-MX"/>
        </w:rPr>
        <w:t>señalados en las fracciones II</w:t>
      </w:r>
      <w:r w:rsidRPr="00212910">
        <w:rPr>
          <w:rFonts w:ascii="Palatino Linotype" w:hAnsi="Palatino Linotype" w:cs="Arial"/>
          <w:i/>
          <w:sz w:val="22"/>
          <w:szCs w:val="22"/>
          <w:lang w:eastAsia="es-MX"/>
        </w:rPr>
        <w:t xml:space="preserve">, III y IV, </w:t>
      </w:r>
      <w:r w:rsidRPr="00212910">
        <w:rPr>
          <w:rFonts w:ascii="Palatino Linotype" w:hAnsi="Palatino Linotype" w:cs="Arial"/>
          <w:b/>
          <w:i/>
          <w:sz w:val="22"/>
          <w:szCs w:val="22"/>
          <w:u w:val="single"/>
          <w:lang w:eastAsia="es-MX"/>
        </w:rPr>
        <w:t>durante el último año y un año después de que se extinga la relación laboral</w:t>
      </w:r>
      <w:r w:rsidRPr="00212910">
        <w:rPr>
          <w:rFonts w:ascii="Palatino Linotype" w:hAnsi="Palatino Linotype" w:cs="Arial"/>
          <w:i/>
          <w:sz w:val="22"/>
          <w:szCs w:val="22"/>
          <w:lang w:eastAsia="es-MX"/>
        </w:rPr>
        <w:t xml:space="preserve">; y los mencionados en la fracción V, conforme lo señalen las Leyes que los rijan. </w:t>
      </w:r>
    </w:p>
    <w:p w14:paraId="20786E1A" w14:textId="77777777" w:rsidR="006D28D7" w:rsidRPr="00212910" w:rsidRDefault="006D28D7" w:rsidP="006D28D7">
      <w:pPr>
        <w:ind w:left="851" w:right="901"/>
        <w:jc w:val="both"/>
        <w:rPr>
          <w:rFonts w:ascii="Palatino Linotype" w:hAnsi="Palatino Linotype"/>
          <w:sz w:val="22"/>
          <w:szCs w:val="22"/>
        </w:rPr>
      </w:pPr>
      <w:r w:rsidRPr="00212910">
        <w:rPr>
          <w:rFonts w:ascii="Palatino Linotype" w:hAnsi="Palatino Linotype"/>
          <w:sz w:val="22"/>
          <w:szCs w:val="22"/>
        </w:rPr>
        <w:t>(Énfasis añadido)</w:t>
      </w:r>
    </w:p>
    <w:p w14:paraId="4724991C" w14:textId="77777777" w:rsidR="006D28D7" w:rsidRPr="00212910" w:rsidRDefault="006D28D7" w:rsidP="006D28D7">
      <w:pPr>
        <w:ind w:left="851" w:right="850"/>
        <w:jc w:val="both"/>
        <w:rPr>
          <w:rFonts w:ascii="Palatino Linotype" w:hAnsi="Palatino Linotype"/>
          <w:sz w:val="22"/>
          <w:szCs w:val="22"/>
        </w:rPr>
      </w:pPr>
    </w:p>
    <w:p w14:paraId="6212B3D1" w14:textId="77777777" w:rsidR="006D28D7" w:rsidRPr="00212910" w:rsidRDefault="006D28D7" w:rsidP="006D28D7">
      <w:pPr>
        <w:tabs>
          <w:tab w:val="right" w:leader="dot" w:pos="8505"/>
        </w:tabs>
        <w:spacing w:line="360" w:lineRule="auto"/>
        <w:jc w:val="both"/>
        <w:rPr>
          <w:rFonts w:ascii="Palatino Linotype" w:hAnsi="Palatino Linotype" w:cs="Arial"/>
          <w:lang w:eastAsia="es-MX"/>
        </w:rPr>
      </w:pPr>
      <w:r w:rsidRPr="00212910">
        <w:rPr>
          <w:rFonts w:ascii="Palatino Linotype" w:hAnsi="Palatino Linotype" w:cs="Arial"/>
          <w:lang w:eastAsia="es-MX"/>
        </w:rPr>
        <w:t xml:space="preserve">De lo antes señalado, es dable concluir que los recibos de pago o nómina, consisten en un registro conformado por el conjunto de trabajadores a los cuales se les va a remunerar por los </w:t>
      </w:r>
      <w:hyperlink r:id="rId17" w:history="1">
        <w:r w:rsidRPr="00212910">
          <w:rPr>
            <w:rFonts w:ascii="Palatino Linotype" w:hAnsi="Palatino Linotype" w:cs="Arial"/>
            <w:lang w:eastAsia="es-MX"/>
          </w:rPr>
          <w:t>servicios</w:t>
        </w:r>
      </w:hyperlink>
      <w:r w:rsidRPr="00212910">
        <w:rPr>
          <w:rFonts w:ascii="Palatino Linotype" w:hAnsi="Palatino Linotype" w:cs="Arial"/>
          <w:lang w:eastAsia="es-MX"/>
        </w:rPr>
        <w:t xml:space="preserve"> que éstos le prestan al patrón, en el cual se asientan las percepciones brutas, deducciones y el neto a recibir de dichos trabajadores.</w:t>
      </w:r>
    </w:p>
    <w:p w14:paraId="0289414E" w14:textId="77777777" w:rsidR="006D28D7" w:rsidRPr="00212910" w:rsidRDefault="006D28D7" w:rsidP="006D28D7">
      <w:pPr>
        <w:tabs>
          <w:tab w:val="right" w:leader="dot" w:pos="8505"/>
        </w:tabs>
        <w:spacing w:line="360" w:lineRule="auto"/>
        <w:jc w:val="both"/>
        <w:rPr>
          <w:rFonts w:ascii="Palatino Linotype" w:hAnsi="Palatino Linotype" w:cs="Arial"/>
          <w:lang w:eastAsia="es-MX"/>
        </w:rPr>
      </w:pPr>
    </w:p>
    <w:p w14:paraId="669B01C9" w14:textId="77777777" w:rsidR="006D28D7" w:rsidRPr="00212910" w:rsidRDefault="006D28D7" w:rsidP="006D28D7">
      <w:pPr>
        <w:spacing w:line="360" w:lineRule="auto"/>
        <w:ind w:right="51"/>
        <w:jc w:val="both"/>
        <w:rPr>
          <w:rFonts w:ascii="Palatino Linotype" w:hAnsi="Palatino Linotype" w:cs="Arial"/>
        </w:rPr>
      </w:pPr>
      <w:r w:rsidRPr="00212910">
        <w:rPr>
          <w:rFonts w:ascii="Palatino Linotype" w:hAnsi="Palatino Linotype" w:cs="Arial"/>
        </w:rPr>
        <w:t xml:space="preserve">De lo establecido en dicho precepto legal, se puede llegar a la conclusión de que tanto los recibos de pago o nómina, consisten en un registro conformado por el conjunto de </w:t>
      </w:r>
      <w:r w:rsidRPr="00212910">
        <w:rPr>
          <w:rFonts w:ascii="Palatino Linotype" w:hAnsi="Palatino Linotype" w:cs="Arial"/>
        </w:rPr>
        <w:lastRenderedPageBreak/>
        <w:t>trabajadores a los cuales se les va a remunerar por los servicios que éstos le prestan al patrón, en el cual se asientan las percepciones brutas, deducciones y el neto a recibir de dichos trabajadores.</w:t>
      </w:r>
    </w:p>
    <w:p w14:paraId="63A05B8E" w14:textId="77777777" w:rsidR="006D28D7" w:rsidRPr="00212910" w:rsidRDefault="006D28D7" w:rsidP="006D28D7">
      <w:pPr>
        <w:spacing w:line="360" w:lineRule="auto"/>
        <w:ind w:right="51"/>
        <w:jc w:val="both"/>
        <w:rPr>
          <w:rFonts w:ascii="Palatino Linotype" w:hAnsi="Palatino Linotype" w:cs="Arial"/>
        </w:rPr>
      </w:pPr>
    </w:p>
    <w:p w14:paraId="19E537C5" w14:textId="77777777" w:rsidR="006D28D7" w:rsidRPr="00212910" w:rsidRDefault="006D28D7" w:rsidP="006D28D7">
      <w:pPr>
        <w:spacing w:line="360" w:lineRule="auto"/>
        <w:ind w:right="51"/>
        <w:jc w:val="both"/>
        <w:rPr>
          <w:rFonts w:ascii="Palatino Linotype" w:hAnsi="Palatino Linotype" w:cs="Arial"/>
        </w:rPr>
      </w:pPr>
      <w:r w:rsidRPr="00212910">
        <w:rPr>
          <w:rFonts w:ascii="Palatino Linotype" w:hAnsi="Palatino Linotype" w:cs="Arial"/>
        </w:rPr>
        <w:t>Así pues, tratándose de servidores públicos de los Municipios la Ley del Trabajo de los Servidores Públicos del Estado y Municipios, en su artículo 220-K, establece lo siguiente:</w:t>
      </w:r>
    </w:p>
    <w:p w14:paraId="09994A99" w14:textId="77777777" w:rsidR="006D28D7" w:rsidRPr="00212910" w:rsidRDefault="006D28D7" w:rsidP="006D28D7">
      <w:pPr>
        <w:ind w:right="51"/>
        <w:jc w:val="both"/>
        <w:rPr>
          <w:rFonts w:ascii="Palatino Linotype" w:hAnsi="Palatino Linotype" w:cs="Arial"/>
          <w:sz w:val="22"/>
          <w:szCs w:val="22"/>
        </w:rPr>
      </w:pPr>
    </w:p>
    <w:p w14:paraId="58CF94BD" w14:textId="77777777" w:rsidR="006D28D7" w:rsidRPr="00212910" w:rsidRDefault="006D28D7" w:rsidP="006D28D7">
      <w:pPr>
        <w:tabs>
          <w:tab w:val="left" w:pos="9072"/>
        </w:tabs>
        <w:ind w:left="851" w:right="900"/>
        <w:jc w:val="both"/>
        <w:rPr>
          <w:rFonts w:ascii="Palatino Linotype" w:hAnsi="Palatino Linotype"/>
          <w:bCs/>
          <w:i/>
          <w:sz w:val="22"/>
          <w:szCs w:val="22"/>
        </w:rPr>
      </w:pPr>
      <w:r w:rsidRPr="00212910">
        <w:rPr>
          <w:rFonts w:ascii="Palatino Linotype" w:hAnsi="Palatino Linotype"/>
          <w:b/>
          <w:bCs/>
          <w:i/>
          <w:sz w:val="22"/>
          <w:szCs w:val="22"/>
        </w:rPr>
        <w:t>“ARTÍCULO 220 K.-</w:t>
      </w:r>
      <w:r w:rsidRPr="00212910">
        <w:rPr>
          <w:rFonts w:ascii="Palatino Linotype" w:hAnsi="Palatino Linotype"/>
          <w:bCs/>
          <w:i/>
          <w:sz w:val="22"/>
          <w:szCs w:val="22"/>
        </w:rPr>
        <w:t xml:space="preserve"> La institución o dependencia pública tiene la obligación de conservar y exhibir en el proceso los documentos que a continuación se precisan:</w:t>
      </w:r>
    </w:p>
    <w:p w14:paraId="2E8A099A" w14:textId="77777777" w:rsidR="006D28D7" w:rsidRPr="00212910" w:rsidRDefault="006D28D7" w:rsidP="006D28D7">
      <w:pPr>
        <w:tabs>
          <w:tab w:val="left" w:pos="9072"/>
        </w:tabs>
        <w:ind w:left="851" w:right="900"/>
        <w:jc w:val="both"/>
        <w:rPr>
          <w:rFonts w:ascii="Palatino Linotype" w:hAnsi="Palatino Linotype"/>
          <w:bCs/>
          <w:i/>
          <w:sz w:val="22"/>
          <w:szCs w:val="22"/>
        </w:rPr>
      </w:pPr>
      <w:r w:rsidRPr="00212910">
        <w:rPr>
          <w:rFonts w:ascii="Palatino Linotype" w:hAnsi="Palatino Linotype"/>
          <w:bCs/>
          <w:i/>
          <w:sz w:val="22"/>
          <w:szCs w:val="22"/>
        </w:rPr>
        <w:t>…</w:t>
      </w:r>
    </w:p>
    <w:p w14:paraId="009F24DA" w14:textId="77777777" w:rsidR="006D28D7" w:rsidRPr="00212910" w:rsidRDefault="006D28D7" w:rsidP="006D28D7">
      <w:pPr>
        <w:tabs>
          <w:tab w:val="left" w:pos="9072"/>
        </w:tabs>
        <w:ind w:left="851" w:right="900"/>
        <w:jc w:val="both"/>
        <w:rPr>
          <w:rFonts w:ascii="Palatino Linotype" w:hAnsi="Palatino Linotype"/>
          <w:bCs/>
          <w:i/>
          <w:sz w:val="22"/>
          <w:szCs w:val="22"/>
        </w:rPr>
      </w:pPr>
      <w:r w:rsidRPr="00212910">
        <w:rPr>
          <w:rFonts w:ascii="Palatino Linotype" w:hAnsi="Palatino Linotype"/>
          <w:bCs/>
          <w:i/>
          <w:sz w:val="22"/>
          <w:szCs w:val="22"/>
        </w:rPr>
        <w:t xml:space="preserve">II. Recibos de pagos de salarios o </w:t>
      </w:r>
      <w:r w:rsidRPr="00212910">
        <w:rPr>
          <w:rFonts w:ascii="Palatino Linotype" w:hAnsi="Palatino Linotype"/>
          <w:b/>
          <w:bCs/>
          <w:i/>
          <w:sz w:val="22"/>
          <w:szCs w:val="22"/>
        </w:rPr>
        <w:t>las constancias documentales del pago de salario</w:t>
      </w:r>
      <w:r w:rsidRPr="00212910">
        <w:rPr>
          <w:rFonts w:ascii="Palatino Linotype" w:hAnsi="Palatino Linotype"/>
          <w:bCs/>
          <w:i/>
          <w:sz w:val="22"/>
          <w:szCs w:val="22"/>
        </w:rPr>
        <w:t xml:space="preserve"> cuando sea por depósito o mediante información electrónica;</w:t>
      </w:r>
    </w:p>
    <w:p w14:paraId="745572BE" w14:textId="77777777" w:rsidR="006D28D7" w:rsidRPr="00212910" w:rsidRDefault="006D28D7" w:rsidP="006D28D7">
      <w:pPr>
        <w:tabs>
          <w:tab w:val="left" w:pos="9072"/>
        </w:tabs>
        <w:ind w:left="851" w:right="900"/>
        <w:jc w:val="both"/>
        <w:rPr>
          <w:rFonts w:ascii="Palatino Linotype" w:hAnsi="Palatino Linotype"/>
          <w:bCs/>
          <w:i/>
          <w:sz w:val="22"/>
          <w:szCs w:val="22"/>
        </w:rPr>
      </w:pPr>
      <w:r w:rsidRPr="00212910">
        <w:rPr>
          <w:rFonts w:ascii="Palatino Linotype" w:hAnsi="Palatino Linotype"/>
          <w:bCs/>
          <w:i/>
          <w:sz w:val="22"/>
          <w:szCs w:val="22"/>
        </w:rPr>
        <w:t>…</w:t>
      </w:r>
    </w:p>
    <w:p w14:paraId="0D1FE208" w14:textId="77777777" w:rsidR="006D28D7" w:rsidRPr="00212910" w:rsidRDefault="006D28D7" w:rsidP="006D28D7">
      <w:pPr>
        <w:tabs>
          <w:tab w:val="left" w:pos="9072"/>
        </w:tabs>
        <w:ind w:left="851" w:right="900"/>
        <w:jc w:val="both"/>
        <w:rPr>
          <w:rFonts w:ascii="Palatino Linotype" w:hAnsi="Palatino Linotype"/>
          <w:bCs/>
          <w:i/>
          <w:sz w:val="22"/>
          <w:szCs w:val="22"/>
        </w:rPr>
      </w:pPr>
      <w:r w:rsidRPr="00212910">
        <w:rPr>
          <w:rFonts w:ascii="Palatino Linotype" w:hAnsi="Palatino Linotype"/>
          <w:bCs/>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1B2F076E" w14:textId="77777777" w:rsidR="006D28D7" w:rsidRPr="00212910" w:rsidRDefault="006D28D7" w:rsidP="006D28D7">
      <w:pPr>
        <w:tabs>
          <w:tab w:val="left" w:pos="9072"/>
        </w:tabs>
        <w:ind w:left="851" w:right="900"/>
        <w:jc w:val="both"/>
        <w:rPr>
          <w:rFonts w:ascii="Palatino Linotype" w:hAnsi="Palatino Linotype"/>
          <w:bCs/>
          <w:i/>
          <w:sz w:val="22"/>
          <w:szCs w:val="22"/>
        </w:rPr>
      </w:pPr>
      <w:r w:rsidRPr="00212910">
        <w:rPr>
          <w:rFonts w:ascii="Palatino Linotype" w:hAnsi="Palatino Linotype"/>
          <w:bCs/>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212910">
        <w:rPr>
          <w:rFonts w:ascii="Palatino Linotype" w:hAnsi="Palatino Linotype"/>
          <w:b/>
          <w:bCs/>
          <w:i/>
          <w:sz w:val="22"/>
          <w:szCs w:val="22"/>
        </w:rPr>
        <w:t>”</w:t>
      </w:r>
    </w:p>
    <w:p w14:paraId="763CB51D" w14:textId="77777777" w:rsidR="006D28D7" w:rsidRPr="00212910" w:rsidRDefault="006D28D7" w:rsidP="006D28D7">
      <w:pPr>
        <w:ind w:firstLine="708"/>
        <w:jc w:val="both"/>
        <w:rPr>
          <w:rFonts w:ascii="Palatino Linotype" w:hAnsi="Palatino Linotype" w:cs="Arial"/>
          <w:sz w:val="22"/>
          <w:szCs w:val="22"/>
        </w:rPr>
      </w:pPr>
      <w:r w:rsidRPr="00212910">
        <w:rPr>
          <w:rFonts w:ascii="Palatino Linotype" w:hAnsi="Palatino Linotype" w:cs="Arial"/>
          <w:sz w:val="22"/>
          <w:szCs w:val="22"/>
        </w:rPr>
        <w:t>(Énfasis añadido)</w:t>
      </w:r>
    </w:p>
    <w:p w14:paraId="11FD158B" w14:textId="77777777" w:rsidR="006D28D7" w:rsidRPr="00212910" w:rsidRDefault="006D28D7" w:rsidP="006D28D7">
      <w:pPr>
        <w:ind w:firstLine="708"/>
        <w:jc w:val="both"/>
        <w:rPr>
          <w:rFonts w:ascii="Palatino Linotype" w:hAnsi="Palatino Linotype" w:cs="Arial"/>
          <w:sz w:val="22"/>
          <w:szCs w:val="22"/>
        </w:rPr>
      </w:pPr>
    </w:p>
    <w:p w14:paraId="353040A6" w14:textId="77777777" w:rsidR="006D28D7" w:rsidRPr="00212910" w:rsidRDefault="006D28D7" w:rsidP="006D28D7">
      <w:pPr>
        <w:spacing w:line="360" w:lineRule="auto"/>
        <w:ind w:right="49"/>
        <w:jc w:val="both"/>
        <w:rPr>
          <w:rFonts w:ascii="Palatino Linotype" w:hAnsi="Palatino Linotype" w:cs="Arial"/>
        </w:rPr>
      </w:pPr>
      <w:r w:rsidRPr="00212910">
        <w:rPr>
          <w:rFonts w:ascii="Palatino Linotype" w:hAnsi="Palatino Linotype" w:cs="Arial"/>
        </w:rPr>
        <w:t>De ello,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7D02A55F" w14:textId="77777777" w:rsidR="006D28D7" w:rsidRPr="00212910" w:rsidRDefault="006D28D7" w:rsidP="006D28D7">
      <w:pPr>
        <w:spacing w:line="360" w:lineRule="auto"/>
        <w:jc w:val="both"/>
        <w:rPr>
          <w:rFonts w:ascii="Palatino Linotype" w:hAnsi="Palatino Linotype" w:cs="Arial"/>
          <w:lang w:eastAsia="es-MX"/>
        </w:rPr>
      </w:pPr>
    </w:p>
    <w:p w14:paraId="40311B75" w14:textId="329CF8C3" w:rsidR="000914A4" w:rsidRPr="00212910" w:rsidRDefault="006D28D7" w:rsidP="006D28D7">
      <w:pPr>
        <w:spacing w:line="360" w:lineRule="auto"/>
        <w:jc w:val="both"/>
        <w:rPr>
          <w:rFonts w:ascii="Palatino Linotype" w:hAnsi="Palatino Linotype" w:cs="Arial"/>
          <w:lang w:eastAsia="es-MX"/>
        </w:rPr>
      </w:pPr>
      <w:r w:rsidRPr="00212910">
        <w:rPr>
          <w:rFonts w:ascii="Palatino Linotype" w:hAnsi="Palatino Linotype" w:cs="Arial"/>
          <w:lang w:eastAsia="es-MX"/>
        </w:rPr>
        <w:t xml:space="preserve">Una vez precisado lo anterior, es de señalar que </w:t>
      </w:r>
      <w:r w:rsidR="002A00C1" w:rsidRPr="00212910">
        <w:rPr>
          <w:rFonts w:ascii="Palatino Linotype" w:hAnsi="Palatino Linotype" w:cs="Arial"/>
          <w:lang w:eastAsia="es-MX"/>
        </w:rPr>
        <w:t xml:space="preserve">el documento proporcionado en Informe Justificado </w:t>
      </w:r>
      <w:r w:rsidRPr="00212910">
        <w:rPr>
          <w:rFonts w:ascii="Palatino Linotype" w:hAnsi="Palatino Linotype" w:cs="Arial"/>
          <w:lang w:eastAsia="es-MX"/>
        </w:rPr>
        <w:t xml:space="preserve">atiende el requerimiento realizado </w:t>
      </w:r>
      <w:r w:rsidR="00D82FE7" w:rsidRPr="00212910">
        <w:rPr>
          <w:rFonts w:ascii="Palatino Linotype" w:hAnsi="Palatino Linotype" w:cs="Arial"/>
          <w:lang w:eastAsia="es-MX"/>
        </w:rPr>
        <w:t>por el particular</w:t>
      </w:r>
      <w:r w:rsidR="002A00C1" w:rsidRPr="00212910">
        <w:rPr>
          <w:rFonts w:ascii="Palatino Linotype" w:hAnsi="Palatino Linotype" w:cs="Arial"/>
          <w:lang w:eastAsia="es-MX"/>
        </w:rPr>
        <w:t>, correspondiente a la segunda quincena del mes de julio de dos mil veintiuno; es decir, la última generada a la fecha de la solicitud, que además es coincidente con los importes señalados en la respuesta a la solicitud pero perfeccionada a través del documento oficial.</w:t>
      </w:r>
    </w:p>
    <w:p w14:paraId="782A1036" w14:textId="77777777" w:rsidR="00E313AF" w:rsidRPr="00212910" w:rsidRDefault="00E313AF" w:rsidP="006D28D7">
      <w:pPr>
        <w:spacing w:line="360" w:lineRule="auto"/>
        <w:jc w:val="both"/>
        <w:rPr>
          <w:rFonts w:ascii="Palatino Linotype" w:eastAsia="Calibri" w:hAnsi="Palatino Linotype" w:cs="Bookman Old Style,Bold"/>
          <w:bCs/>
          <w:lang w:eastAsia="en-US"/>
        </w:rPr>
      </w:pPr>
    </w:p>
    <w:p w14:paraId="33FC25CA" w14:textId="475F26C8" w:rsidR="002D4F3D" w:rsidRPr="00212910" w:rsidRDefault="002D4F3D" w:rsidP="006D28D7">
      <w:pPr>
        <w:spacing w:line="360" w:lineRule="auto"/>
        <w:jc w:val="both"/>
        <w:rPr>
          <w:rFonts w:ascii="Palatino Linotype" w:eastAsia="Calibri" w:hAnsi="Palatino Linotype" w:cs="Bookman Old Style,Bold"/>
          <w:bCs/>
          <w:lang w:eastAsia="en-US"/>
        </w:rPr>
      </w:pPr>
      <w:r w:rsidRPr="00212910">
        <w:rPr>
          <w:rFonts w:ascii="Palatino Linotype" w:eastAsia="Calibri" w:hAnsi="Palatino Linotype" w:cs="Bookman Old Style,Bold"/>
          <w:bCs/>
          <w:lang w:eastAsia="en-US"/>
        </w:rPr>
        <w:t>De tal forma, que es claro que de los documentos enviados se pueden obtener l</w:t>
      </w:r>
      <w:r w:rsidR="002A00C1" w:rsidRPr="00212910">
        <w:rPr>
          <w:rFonts w:ascii="Palatino Linotype" w:eastAsia="Calibri" w:hAnsi="Palatino Linotype" w:cs="Bookman Old Style,Bold"/>
          <w:bCs/>
          <w:lang w:eastAsia="en-US"/>
        </w:rPr>
        <w:t>a información requerida</w:t>
      </w:r>
      <w:r w:rsidRPr="00212910">
        <w:rPr>
          <w:rFonts w:ascii="Palatino Linotype" w:eastAsia="Calibri" w:hAnsi="Palatino Linotype" w:cs="Bookman Old Style,Bold"/>
          <w:bCs/>
          <w:lang w:eastAsia="en-US"/>
        </w:rPr>
        <w:t xml:space="preserve"> por </w:t>
      </w:r>
      <w:r w:rsidRPr="00212910">
        <w:rPr>
          <w:rFonts w:ascii="Palatino Linotype" w:eastAsia="Calibri" w:hAnsi="Palatino Linotype" w:cs="Bookman Old Style,Bold"/>
          <w:b/>
          <w:bCs/>
          <w:lang w:eastAsia="en-US"/>
        </w:rPr>
        <w:t>EL RECURRENTE</w:t>
      </w:r>
      <w:r w:rsidRPr="00212910">
        <w:rPr>
          <w:rFonts w:ascii="Palatino Linotype" w:eastAsia="Calibri" w:hAnsi="Palatino Linotype" w:cs="Bookman Old Style,Bold"/>
          <w:bCs/>
          <w:lang w:eastAsia="en-US"/>
        </w:rPr>
        <w:t xml:space="preserve">, </w:t>
      </w:r>
      <w:r w:rsidRPr="00212910">
        <w:rPr>
          <w:rFonts w:ascii="Palatino Linotype" w:eastAsia="Arial Unicode MS" w:hAnsi="Palatino Linotype" w:cs="Arial"/>
        </w:rPr>
        <w:t xml:space="preserve">de conformidad con el artículo 12 de la Ley de la materia que establece que los Sujetos Obligados sólo proporcionarán la información que generen, recopilen, administren, manejen, procesen, archiven o conserven, que se les requiera y que obre en sus archivos y en el estado en el que se encuentre, sin que haya obligación de generarla, resumirla, efectuar cálculos o practicar investigaciones; tal y como se señala a continuación: </w:t>
      </w:r>
    </w:p>
    <w:p w14:paraId="6B4285A8" w14:textId="77777777" w:rsidR="002D4F3D" w:rsidRPr="00212910" w:rsidRDefault="002D4F3D" w:rsidP="006D28D7">
      <w:pPr>
        <w:widowControl w:val="0"/>
        <w:autoSpaceDE w:val="0"/>
        <w:autoSpaceDN w:val="0"/>
        <w:adjustRightInd w:val="0"/>
        <w:jc w:val="both"/>
        <w:rPr>
          <w:rFonts w:ascii="Palatino Linotype" w:eastAsia="Arial Unicode MS" w:hAnsi="Palatino Linotype" w:cs="Arial"/>
        </w:rPr>
      </w:pPr>
    </w:p>
    <w:p w14:paraId="720E5E9C" w14:textId="77777777" w:rsidR="002D4F3D" w:rsidRPr="00212910" w:rsidRDefault="002D4F3D" w:rsidP="006D28D7">
      <w:pPr>
        <w:widowControl w:val="0"/>
        <w:autoSpaceDE w:val="0"/>
        <w:autoSpaceDN w:val="0"/>
        <w:adjustRightInd w:val="0"/>
        <w:ind w:left="851" w:right="899"/>
        <w:jc w:val="both"/>
        <w:rPr>
          <w:rFonts w:ascii="Palatino Linotype" w:eastAsia="Arial Unicode MS" w:hAnsi="Palatino Linotype" w:cs="Arial"/>
          <w:i/>
          <w:sz w:val="22"/>
        </w:rPr>
      </w:pPr>
      <w:r w:rsidRPr="00212910">
        <w:rPr>
          <w:rFonts w:ascii="Palatino Linotype" w:eastAsia="Arial Unicode MS" w:hAnsi="Palatino Linotype" w:cs="Arial"/>
          <w:i/>
          <w:sz w:val="22"/>
        </w:rPr>
        <w:t>“</w:t>
      </w:r>
      <w:r w:rsidRPr="00212910">
        <w:rPr>
          <w:rFonts w:ascii="Palatino Linotype" w:eastAsia="Arial Unicode MS" w:hAnsi="Palatino Linotype" w:cs="Arial"/>
          <w:b/>
          <w:i/>
          <w:sz w:val="22"/>
        </w:rPr>
        <w:t>Artículo 12</w:t>
      </w:r>
      <w:r w:rsidRPr="00212910">
        <w:rPr>
          <w:rFonts w:ascii="Palatino Linotype" w:eastAsia="Arial Unicode MS"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2C508C1F" w14:textId="77777777" w:rsidR="002D4F3D" w:rsidRPr="00212910" w:rsidRDefault="002D4F3D" w:rsidP="006D28D7">
      <w:pPr>
        <w:widowControl w:val="0"/>
        <w:autoSpaceDE w:val="0"/>
        <w:autoSpaceDN w:val="0"/>
        <w:adjustRightInd w:val="0"/>
        <w:ind w:left="851" w:right="899"/>
        <w:jc w:val="both"/>
        <w:rPr>
          <w:rFonts w:ascii="Palatino Linotype" w:eastAsia="Arial Unicode MS" w:hAnsi="Palatino Linotype" w:cs="Arial"/>
          <w:i/>
          <w:sz w:val="22"/>
        </w:rPr>
      </w:pPr>
      <w:r w:rsidRPr="00212910">
        <w:rPr>
          <w:rFonts w:ascii="Palatino Linotype" w:eastAsia="Arial Unicode MS" w:hAnsi="Palatino Linotype" w:cs="Arial"/>
          <w:i/>
          <w:sz w:val="22"/>
        </w:rPr>
        <w:t xml:space="preserve"> </w:t>
      </w:r>
    </w:p>
    <w:p w14:paraId="291C4812" w14:textId="77777777" w:rsidR="002D4F3D" w:rsidRPr="00212910" w:rsidRDefault="002D4F3D" w:rsidP="006D28D7">
      <w:pPr>
        <w:widowControl w:val="0"/>
        <w:autoSpaceDE w:val="0"/>
        <w:autoSpaceDN w:val="0"/>
        <w:adjustRightInd w:val="0"/>
        <w:ind w:left="851" w:right="899"/>
        <w:jc w:val="both"/>
        <w:rPr>
          <w:rFonts w:ascii="Palatino Linotype" w:eastAsia="Arial Unicode MS" w:hAnsi="Palatino Linotype" w:cs="Arial"/>
          <w:i/>
          <w:sz w:val="22"/>
        </w:rPr>
      </w:pPr>
      <w:r w:rsidRPr="00212910">
        <w:rPr>
          <w:rFonts w:ascii="Palatino Linotype" w:eastAsia="Arial Unicode MS"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D05A6F7" w14:textId="77777777" w:rsidR="002D4F3D" w:rsidRPr="00212910" w:rsidRDefault="002D4F3D" w:rsidP="006D28D7">
      <w:pPr>
        <w:widowControl w:val="0"/>
        <w:autoSpaceDE w:val="0"/>
        <w:autoSpaceDN w:val="0"/>
        <w:adjustRightInd w:val="0"/>
        <w:jc w:val="both"/>
        <w:rPr>
          <w:rFonts w:ascii="Palatino Linotype" w:eastAsia="Arial Unicode MS" w:hAnsi="Palatino Linotype" w:cs="Arial"/>
        </w:rPr>
      </w:pPr>
    </w:p>
    <w:p w14:paraId="1CE33610" w14:textId="77777777" w:rsidR="002D4F3D" w:rsidRPr="00212910" w:rsidRDefault="002D4F3D" w:rsidP="006D28D7">
      <w:pPr>
        <w:widowControl w:val="0"/>
        <w:autoSpaceDE w:val="0"/>
        <w:autoSpaceDN w:val="0"/>
        <w:adjustRightInd w:val="0"/>
        <w:spacing w:line="360" w:lineRule="auto"/>
        <w:jc w:val="both"/>
        <w:rPr>
          <w:rFonts w:ascii="Palatino Linotype" w:eastAsia="Arial Unicode MS" w:hAnsi="Palatino Linotype" w:cs="Arial"/>
        </w:rPr>
      </w:pPr>
      <w:r w:rsidRPr="00212910">
        <w:rPr>
          <w:rFonts w:ascii="Palatino Linotype" w:eastAsia="Arial Unicode MS" w:hAnsi="Palatino Linotype" w:cs="Arial"/>
        </w:rPr>
        <w:t xml:space="preserve">En síntesis, el derecho de acceso a la información pública se satisface en aquellos casos en que se entregue </w:t>
      </w:r>
      <w:r w:rsidRPr="00212910">
        <w:rPr>
          <w:rFonts w:ascii="Palatino Linotype" w:eastAsia="Arial Unicode MS" w:hAnsi="Palatino Linotype" w:cs="Arial"/>
          <w:b/>
        </w:rPr>
        <w:t>el soporte documental</w:t>
      </w:r>
      <w:r w:rsidRPr="00212910">
        <w:rPr>
          <w:rFonts w:ascii="Palatino Linotype" w:eastAsia="Arial Unicode MS" w:hAnsi="Palatino Linotype" w:cs="Arial"/>
        </w:rPr>
        <w:t xml:space="preserve"> en que conste la información pública, toda </w:t>
      </w:r>
      <w:r w:rsidRPr="00212910">
        <w:rPr>
          <w:rFonts w:ascii="Palatino Linotype" w:eastAsia="Arial Unicode MS" w:hAnsi="Palatino Linotype" w:cs="Arial"/>
        </w:rPr>
        <w:lastRenderedPageBreak/>
        <w:t xml:space="preserve">vez que los Sujetos Obligados no tienen el deber de generar, poseer o administrar la información pública con el grado de detalle que se señala en la solicitud de información pública; esto es, que no tienen el deber de generar un documento </w:t>
      </w:r>
      <w:r w:rsidRPr="00212910">
        <w:rPr>
          <w:rFonts w:ascii="Palatino Linotype" w:eastAsia="Arial Unicode MS" w:hAnsi="Palatino Linotype" w:cs="Arial"/>
          <w:i/>
        </w:rPr>
        <w:t>ad hoc</w:t>
      </w:r>
      <w:r w:rsidRPr="00212910">
        <w:rPr>
          <w:rFonts w:ascii="Palatino Linotype" w:eastAsia="Arial Unicode MS" w:hAnsi="Palatino Linotype" w:cs="Arial"/>
        </w:rPr>
        <w:t>, para satisfacer el derecho de acceso a la información pública.</w:t>
      </w:r>
    </w:p>
    <w:p w14:paraId="539DBF9B" w14:textId="77777777" w:rsidR="002D4F3D" w:rsidRPr="00212910" w:rsidRDefault="002D4F3D" w:rsidP="006D28D7">
      <w:pPr>
        <w:widowControl w:val="0"/>
        <w:autoSpaceDE w:val="0"/>
        <w:autoSpaceDN w:val="0"/>
        <w:adjustRightInd w:val="0"/>
        <w:spacing w:line="360" w:lineRule="auto"/>
        <w:jc w:val="both"/>
        <w:rPr>
          <w:rFonts w:ascii="Palatino Linotype" w:eastAsia="Arial Unicode MS" w:hAnsi="Palatino Linotype" w:cs="Arial"/>
        </w:rPr>
      </w:pPr>
    </w:p>
    <w:p w14:paraId="65CC7533" w14:textId="77777777" w:rsidR="002D4F3D" w:rsidRPr="00212910" w:rsidRDefault="002D4F3D" w:rsidP="006D28D7">
      <w:pPr>
        <w:widowControl w:val="0"/>
        <w:autoSpaceDE w:val="0"/>
        <w:autoSpaceDN w:val="0"/>
        <w:adjustRightInd w:val="0"/>
        <w:spacing w:line="360" w:lineRule="auto"/>
        <w:jc w:val="both"/>
        <w:rPr>
          <w:rFonts w:ascii="Palatino Linotype" w:eastAsia="Arial Unicode MS" w:hAnsi="Palatino Linotype" w:cs="Arial"/>
        </w:rPr>
      </w:pPr>
      <w:r w:rsidRPr="00212910">
        <w:rPr>
          <w:rFonts w:ascii="Palatino Linotype" w:eastAsia="Arial Unicode MS" w:hAnsi="Palatino Linotype" w:cs="Arial"/>
        </w:rPr>
        <w:t xml:space="preserve">Como apoyo a lo anterior, es aplicable el Criterio 03-17, emitido por el Pleno del Instituto Nacional de Transparencia, Acceso a la Información y Protección de Datos Personales, que dice: </w:t>
      </w:r>
    </w:p>
    <w:p w14:paraId="6FB901D6" w14:textId="77777777" w:rsidR="002D4F3D" w:rsidRPr="00212910" w:rsidRDefault="002D4F3D" w:rsidP="006D28D7">
      <w:pPr>
        <w:widowControl w:val="0"/>
        <w:autoSpaceDE w:val="0"/>
        <w:autoSpaceDN w:val="0"/>
        <w:adjustRightInd w:val="0"/>
        <w:jc w:val="both"/>
        <w:rPr>
          <w:rFonts w:ascii="Palatino Linotype" w:eastAsia="Arial Unicode MS" w:hAnsi="Palatino Linotype" w:cs="Arial"/>
        </w:rPr>
      </w:pPr>
    </w:p>
    <w:p w14:paraId="2788668E" w14:textId="77777777" w:rsidR="002D4F3D" w:rsidRPr="00212910" w:rsidRDefault="002D4F3D" w:rsidP="006D28D7">
      <w:pPr>
        <w:widowControl w:val="0"/>
        <w:autoSpaceDE w:val="0"/>
        <w:autoSpaceDN w:val="0"/>
        <w:adjustRightInd w:val="0"/>
        <w:ind w:left="851" w:right="899"/>
        <w:jc w:val="both"/>
        <w:rPr>
          <w:rFonts w:ascii="Palatino Linotype" w:eastAsia="Arial Unicode MS" w:hAnsi="Palatino Linotype" w:cs="Arial"/>
          <w:i/>
          <w:sz w:val="22"/>
        </w:rPr>
      </w:pPr>
      <w:r w:rsidRPr="00212910">
        <w:rPr>
          <w:rFonts w:ascii="Palatino Linotype" w:eastAsia="Arial Unicode MS" w:hAnsi="Palatino Linotype" w:cs="Arial"/>
          <w:i/>
          <w:sz w:val="22"/>
        </w:rPr>
        <w:t>“</w:t>
      </w:r>
      <w:r w:rsidRPr="00212910">
        <w:rPr>
          <w:rFonts w:ascii="Palatino Linotype" w:eastAsia="Arial Unicode MS" w:hAnsi="Palatino Linotype" w:cs="Arial"/>
          <w:b/>
          <w:i/>
          <w:sz w:val="22"/>
        </w:rPr>
        <w:t xml:space="preserve">No existe obligación de elaborar documentos ad hoc para atender las solicitudes de acceso a la información. </w:t>
      </w:r>
      <w:r w:rsidRPr="00212910">
        <w:rPr>
          <w:rFonts w:ascii="Palatino Linotype" w:eastAsia="Arial Unicode MS" w:hAnsi="Palatino Linotype" w:cs="Arial"/>
          <w:i/>
          <w:sz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6D31A25" w14:textId="77777777" w:rsidR="002D4F3D" w:rsidRPr="00212910" w:rsidRDefault="002D4F3D" w:rsidP="006D28D7">
      <w:pPr>
        <w:widowControl w:val="0"/>
        <w:autoSpaceDE w:val="0"/>
        <w:autoSpaceDN w:val="0"/>
        <w:adjustRightInd w:val="0"/>
        <w:ind w:left="851" w:right="899"/>
        <w:jc w:val="both"/>
        <w:rPr>
          <w:rFonts w:ascii="Palatino Linotype" w:eastAsia="Arial Unicode MS" w:hAnsi="Palatino Linotype" w:cs="Arial"/>
          <w:b/>
          <w:i/>
          <w:sz w:val="22"/>
        </w:rPr>
      </w:pPr>
    </w:p>
    <w:p w14:paraId="5B9EDEFF" w14:textId="77777777" w:rsidR="002D4F3D" w:rsidRPr="00212910" w:rsidRDefault="002D4F3D" w:rsidP="006D28D7">
      <w:pPr>
        <w:widowControl w:val="0"/>
        <w:autoSpaceDE w:val="0"/>
        <w:autoSpaceDN w:val="0"/>
        <w:adjustRightInd w:val="0"/>
        <w:ind w:left="851" w:right="899"/>
        <w:jc w:val="both"/>
        <w:rPr>
          <w:rFonts w:ascii="Palatino Linotype" w:eastAsia="Arial Unicode MS" w:hAnsi="Palatino Linotype" w:cs="Arial"/>
          <w:i/>
          <w:sz w:val="22"/>
        </w:rPr>
      </w:pPr>
      <w:r w:rsidRPr="00212910">
        <w:rPr>
          <w:rFonts w:ascii="Palatino Linotype" w:eastAsia="Arial Unicode MS" w:hAnsi="Palatino Linotype" w:cs="Arial"/>
          <w:i/>
          <w:sz w:val="22"/>
        </w:rPr>
        <w:t>Resoluciones:</w:t>
      </w:r>
    </w:p>
    <w:p w14:paraId="78DDC981" w14:textId="77777777" w:rsidR="002D4F3D" w:rsidRPr="00212910" w:rsidRDefault="002D4F3D" w:rsidP="006D28D7">
      <w:pPr>
        <w:widowControl w:val="0"/>
        <w:autoSpaceDE w:val="0"/>
        <w:autoSpaceDN w:val="0"/>
        <w:adjustRightInd w:val="0"/>
        <w:ind w:left="851" w:right="899"/>
        <w:jc w:val="both"/>
        <w:rPr>
          <w:rFonts w:ascii="Palatino Linotype" w:eastAsia="Arial Unicode MS" w:hAnsi="Palatino Linotype" w:cs="Arial"/>
          <w:i/>
          <w:sz w:val="22"/>
        </w:rPr>
      </w:pPr>
    </w:p>
    <w:p w14:paraId="6F885724" w14:textId="77777777" w:rsidR="002D4F3D" w:rsidRPr="00212910" w:rsidRDefault="002D4F3D" w:rsidP="006D28D7">
      <w:pPr>
        <w:widowControl w:val="0"/>
        <w:autoSpaceDE w:val="0"/>
        <w:autoSpaceDN w:val="0"/>
        <w:adjustRightInd w:val="0"/>
        <w:ind w:left="851" w:right="899"/>
        <w:jc w:val="both"/>
        <w:rPr>
          <w:rFonts w:ascii="Palatino Linotype" w:eastAsia="Arial Unicode MS" w:hAnsi="Palatino Linotype" w:cs="Arial"/>
          <w:i/>
          <w:sz w:val="22"/>
        </w:rPr>
      </w:pPr>
      <w:r w:rsidRPr="00212910">
        <w:rPr>
          <w:rFonts w:ascii="Palatino Linotype" w:eastAsia="Arial Unicode MS" w:hAnsi="Palatino Linotype" w:cs="Arial"/>
          <w:i/>
          <w:sz w:val="22"/>
        </w:rPr>
        <w:t>•</w:t>
      </w:r>
      <w:r w:rsidRPr="00212910">
        <w:rPr>
          <w:rFonts w:ascii="Palatino Linotype" w:eastAsia="Arial Unicode MS" w:hAnsi="Palatino Linotype" w:cs="Arial"/>
          <w:i/>
          <w:sz w:val="22"/>
        </w:rPr>
        <w:tab/>
        <w:t>RRA 0050/16. Instituto Nacional para la Evaluación de la Educación. 13 julio de 2016. Por unanimidad. Comisionado Ponente: Francisco Javier Acuña Llamas.</w:t>
      </w:r>
    </w:p>
    <w:p w14:paraId="5C83F4E4" w14:textId="77777777" w:rsidR="002D4F3D" w:rsidRPr="00212910" w:rsidRDefault="002D4F3D" w:rsidP="006D28D7">
      <w:pPr>
        <w:widowControl w:val="0"/>
        <w:autoSpaceDE w:val="0"/>
        <w:autoSpaceDN w:val="0"/>
        <w:adjustRightInd w:val="0"/>
        <w:ind w:left="851" w:right="899"/>
        <w:jc w:val="both"/>
        <w:rPr>
          <w:rFonts w:ascii="Palatino Linotype" w:eastAsia="Arial Unicode MS" w:hAnsi="Palatino Linotype" w:cs="Arial"/>
          <w:i/>
          <w:sz w:val="22"/>
        </w:rPr>
      </w:pPr>
      <w:r w:rsidRPr="00212910">
        <w:rPr>
          <w:rFonts w:ascii="Palatino Linotype" w:eastAsia="Arial Unicode MS" w:hAnsi="Palatino Linotype" w:cs="Arial"/>
          <w:i/>
          <w:sz w:val="22"/>
        </w:rPr>
        <w:t>•</w:t>
      </w:r>
      <w:r w:rsidRPr="00212910">
        <w:rPr>
          <w:rFonts w:ascii="Palatino Linotype" w:eastAsia="Arial Unicode MS" w:hAnsi="Palatino Linotype" w:cs="Arial"/>
          <w:i/>
          <w:sz w:val="22"/>
        </w:rPr>
        <w:tab/>
        <w:t>RRA 0310/16. Instituto Nacional de Transparencia, Acceso a la Información y Protección de Datos Personales. 10 de agosto de 2016. Por unanimidad. Comisionada Ponente. Areli Cano Guadiana.</w:t>
      </w:r>
    </w:p>
    <w:p w14:paraId="4D56AF8F" w14:textId="77777777" w:rsidR="002D4F3D" w:rsidRPr="00212910" w:rsidRDefault="002D4F3D" w:rsidP="006D28D7">
      <w:pPr>
        <w:widowControl w:val="0"/>
        <w:autoSpaceDE w:val="0"/>
        <w:autoSpaceDN w:val="0"/>
        <w:adjustRightInd w:val="0"/>
        <w:ind w:left="851" w:right="899"/>
        <w:jc w:val="both"/>
        <w:rPr>
          <w:rFonts w:ascii="Palatino Linotype" w:eastAsia="Arial Unicode MS" w:hAnsi="Palatino Linotype" w:cs="Arial"/>
          <w:i/>
          <w:sz w:val="22"/>
        </w:rPr>
      </w:pPr>
      <w:r w:rsidRPr="00212910">
        <w:rPr>
          <w:rFonts w:ascii="Palatino Linotype" w:eastAsia="Arial Unicode MS" w:hAnsi="Palatino Linotype" w:cs="Arial"/>
          <w:i/>
          <w:sz w:val="22"/>
        </w:rPr>
        <w:t>•</w:t>
      </w:r>
      <w:r w:rsidRPr="00212910">
        <w:rPr>
          <w:rFonts w:ascii="Palatino Linotype" w:eastAsia="Arial Unicode MS" w:hAnsi="Palatino Linotype" w:cs="Arial"/>
          <w:i/>
          <w:sz w:val="22"/>
        </w:rPr>
        <w:tab/>
        <w:t>RRA 1889/16. Secretaría de Hacienda y Crédito Público. 05 de octubre de 2016. Por unanimidad. Comisionada Ponente. Ximena Puente de la Mora.”</w:t>
      </w:r>
    </w:p>
    <w:p w14:paraId="79F0319B" w14:textId="77777777" w:rsidR="000A77F3" w:rsidRPr="00212910" w:rsidRDefault="000A77F3" w:rsidP="006D28D7">
      <w:pPr>
        <w:widowControl w:val="0"/>
        <w:autoSpaceDE w:val="0"/>
        <w:autoSpaceDN w:val="0"/>
        <w:adjustRightInd w:val="0"/>
        <w:ind w:left="1134" w:right="757" w:hanging="425"/>
        <w:jc w:val="both"/>
        <w:rPr>
          <w:rFonts w:ascii="Palatino Linotype" w:eastAsia="Arial Unicode MS" w:hAnsi="Palatino Linotype" w:cs="Arial"/>
          <w:i/>
          <w:sz w:val="22"/>
        </w:rPr>
      </w:pPr>
    </w:p>
    <w:p w14:paraId="1199EDE6" w14:textId="77777777" w:rsidR="002D4F3D" w:rsidRPr="00212910" w:rsidRDefault="002D4F3D" w:rsidP="006D28D7">
      <w:pPr>
        <w:spacing w:line="360" w:lineRule="auto"/>
        <w:jc w:val="both"/>
        <w:rPr>
          <w:rFonts w:ascii="Palatino Linotype" w:eastAsia="Arial Unicode MS" w:hAnsi="Palatino Linotype" w:cs="Arial"/>
        </w:rPr>
      </w:pPr>
      <w:r w:rsidRPr="00212910">
        <w:rPr>
          <w:rFonts w:ascii="Palatino Linotype" w:eastAsia="Arial Unicode MS" w:hAnsi="Palatino Linotype" w:cs="Arial"/>
        </w:rPr>
        <w:t xml:space="preserve">En esta misma tesitura, es de subrayar que el derecho de acceso a la información pública, consiste en que la información solicitada conste en un soporte documental en </w:t>
      </w:r>
      <w:r w:rsidRPr="00212910">
        <w:rPr>
          <w:rFonts w:ascii="Palatino Linotype" w:eastAsia="Arial Unicode MS" w:hAnsi="Palatino Linotype" w:cs="Arial"/>
        </w:rPr>
        <w:lastRenderedPageBreak/>
        <w:t xml:space="preserve">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59484813" w14:textId="77777777" w:rsidR="002D4F3D" w:rsidRPr="00212910" w:rsidRDefault="002D4F3D" w:rsidP="006D28D7">
      <w:pPr>
        <w:widowControl w:val="0"/>
        <w:autoSpaceDE w:val="0"/>
        <w:autoSpaceDN w:val="0"/>
        <w:adjustRightInd w:val="0"/>
        <w:jc w:val="both"/>
        <w:rPr>
          <w:rFonts w:ascii="Palatino Linotype" w:eastAsia="Arial Unicode MS" w:hAnsi="Palatino Linotype" w:cs="Arial"/>
        </w:rPr>
      </w:pPr>
    </w:p>
    <w:p w14:paraId="4501F198" w14:textId="77777777" w:rsidR="002D4F3D" w:rsidRPr="00212910" w:rsidRDefault="002D4F3D" w:rsidP="006D28D7">
      <w:pPr>
        <w:widowControl w:val="0"/>
        <w:autoSpaceDE w:val="0"/>
        <w:autoSpaceDN w:val="0"/>
        <w:adjustRightInd w:val="0"/>
        <w:ind w:left="851" w:right="899"/>
        <w:jc w:val="both"/>
        <w:rPr>
          <w:rFonts w:ascii="Palatino Linotype" w:eastAsia="Arial Unicode MS" w:hAnsi="Palatino Linotype" w:cs="Arial"/>
          <w:i/>
          <w:sz w:val="22"/>
        </w:rPr>
      </w:pPr>
      <w:r w:rsidRPr="00212910">
        <w:rPr>
          <w:rFonts w:ascii="Palatino Linotype" w:eastAsia="Arial Unicode MS" w:hAnsi="Palatino Linotype" w:cs="Arial"/>
          <w:i/>
          <w:sz w:val="22"/>
        </w:rPr>
        <w:t>“</w:t>
      </w:r>
      <w:r w:rsidRPr="00212910">
        <w:rPr>
          <w:rFonts w:ascii="Palatino Linotype" w:eastAsia="Arial Unicode MS" w:hAnsi="Palatino Linotype" w:cs="Arial"/>
          <w:b/>
          <w:i/>
          <w:sz w:val="22"/>
        </w:rPr>
        <w:t>Artículo 3</w:t>
      </w:r>
      <w:r w:rsidRPr="00212910">
        <w:rPr>
          <w:rFonts w:ascii="Palatino Linotype" w:eastAsia="Arial Unicode MS" w:hAnsi="Palatino Linotype" w:cs="Arial"/>
          <w:i/>
          <w:sz w:val="22"/>
        </w:rPr>
        <w:t>. Para los efectos de la presente Ley se entenderá por:</w:t>
      </w:r>
    </w:p>
    <w:p w14:paraId="769E353F" w14:textId="77777777" w:rsidR="002D4F3D" w:rsidRPr="00212910" w:rsidRDefault="002D4F3D" w:rsidP="006D28D7">
      <w:pPr>
        <w:widowControl w:val="0"/>
        <w:autoSpaceDE w:val="0"/>
        <w:autoSpaceDN w:val="0"/>
        <w:adjustRightInd w:val="0"/>
        <w:ind w:left="851" w:right="899"/>
        <w:jc w:val="both"/>
        <w:rPr>
          <w:rFonts w:ascii="Palatino Linotype" w:eastAsia="Arial Unicode MS" w:hAnsi="Palatino Linotype" w:cs="Arial"/>
          <w:i/>
          <w:sz w:val="22"/>
        </w:rPr>
      </w:pPr>
    </w:p>
    <w:p w14:paraId="2E6DBAB5" w14:textId="77777777" w:rsidR="002D4F3D" w:rsidRPr="00212910" w:rsidRDefault="002D4F3D" w:rsidP="006D28D7">
      <w:pPr>
        <w:widowControl w:val="0"/>
        <w:autoSpaceDE w:val="0"/>
        <w:autoSpaceDN w:val="0"/>
        <w:adjustRightInd w:val="0"/>
        <w:ind w:left="851" w:right="899"/>
        <w:jc w:val="both"/>
        <w:rPr>
          <w:rFonts w:ascii="Palatino Linotype" w:eastAsia="Arial Unicode MS" w:hAnsi="Palatino Linotype" w:cs="Arial"/>
          <w:i/>
          <w:sz w:val="22"/>
        </w:rPr>
      </w:pPr>
      <w:r w:rsidRPr="00212910">
        <w:rPr>
          <w:rFonts w:ascii="Palatino Linotype" w:eastAsia="Arial Unicode MS" w:hAnsi="Palatino Linotype" w:cs="Arial"/>
          <w:i/>
          <w:sz w:val="22"/>
        </w:rPr>
        <w:t xml:space="preserve">XI. </w:t>
      </w:r>
      <w:r w:rsidRPr="00212910">
        <w:rPr>
          <w:rFonts w:ascii="Palatino Linotype" w:eastAsia="Arial Unicode MS" w:hAnsi="Palatino Linotype" w:cs="Arial"/>
          <w:b/>
          <w:i/>
          <w:sz w:val="22"/>
        </w:rPr>
        <w:t>Documento</w:t>
      </w:r>
      <w:r w:rsidRPr="00212910">
        <w:rPr>
          <w:rFonts w:ascii="Palatino Linotype" w:eastAsia="Arial Unicode MS" w:hAnsi="Palatino Linotype" w:cs="Arial"/>
          <w:i/>
          <w:sz w:val="22"/>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2A07F4E" w14:textId="77777777" w:rsidR="002D4F3D" w:rsidRPr="00212910" w:rsidRDefault="002D4F3D" w:rsidP="006D28D7">
      <w:pPr>
        <w:widowControl w:val="0"/>
        <w:autoSpaceDE w:val="0"/>
        <w:autoSpaceDN w:val="0"/>
        <w:adjustRightInd w:val="0"/>
        <w:ind w:left="709" w:right="757"/>
        <w:jc w:val="both"/>
        <w:rPr>
          <w:rFonts w:ascii="Palatino Linotype" w:eastAsia="Arial Unicode MS" w:hAnsi="Palatino Linotype" w:cs="Arial"/>
          <w:i/>
          <w:sz w:val="22"/>
        </w:rPr>
      </w:pPr>
    </w:p>
    <w:p w14:paraId="2240AD1A" w14:textId="77777777" w:rsidR="002D4F3D" w:rsidRPr="00212910" w:rsidRDefault="002D4F3D" w:rsidP="006D28D7">
      <w:pPr>
        <w:widowControl w:val="0"/>
        <w:autoSpaceDE w:val="0"/>
        <w:autoSpaceDN w:val="0"/>
        <w:adjustRightInd w:val="0"/>
        <w:spacing w:line="360" w:lineRule="auto"/>
        <w:jc w:val="both"/>
        <w:rPr>
          <w:rFonts w:ascii="Palatino Linotype" w:eastAsia="Arial Unicode MS" w:hAnsi="Palatino Linotype" w:cs="Arial"/>
        </w:rPr>
      </w:pPr>
      <w:r w:rsidRPr="00212910">
        <w:rPr>
          <w:rFonts w:ascii="Palatino Linotype" w:eastAsia="Arial Unicode MS" w:hAnsi="Palatino Linotype" w:cs="Arial"/>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263D8927" w14:textId="77777777" w:rsidR="002D4F3D" w:rsidRPr="00212910" w:rsidRDefault="002D4F3D" w:rsidP="006D28D7">
      <w:pPr>
        <w:widowControl w:val="0"/>
        <w:autoSpaceDE w:val="0"/>
        <w:autoSpaceDN w:val="0"/>
        <w:adjustRightInd w:val="0"/>
        <w:jc w:val="both"/>
        <w:rPr>
          <w:rFonts w:ascii="Palatino Linotype" w:eastAsia="Arial Unicode MS" w:hAnsi="Palatino Linotype" w:cs="Arial"/>
        </w:rPr>
      </w:pPr>
    </w:p>
    <w:p w14:paraId="21C35451" w14:textId="77777777" w:rsidR="002D4F3D" w:rsidRPr="00212910" w:rsidRDefault="002D4F3D" w:rsidP="006D28D7">
      <w:pPr>
        <w:widowControl w:val="0"/>
        <w:autoSpaceDE w:val="0"/>
        <w:autoSpaceDN w:val="0"/>
        <w:adjustRightInd w:val="0"/>
        <w:ind w:left="851" w:right="899"/>
        <w:jc w:val="both"/>
        <w:rPr>
          <w:rFonts w:ascii="Palatino Linotype" w:eastAsia="Arial Unicode MS" w:hAnsi="Palatino Linotype" w:cs="Arial"/>
          <w:i/>
          <w:sz w:val="22"/>
        </w:rPr>
      </w:pPr>
      <w:r w:rsidRPr="00212910">
        <w:rPr>
          <w:rFonts w:ascii="Palatino Linotype" w:eastAsia="Arial Unicode MS" w:hAnsi="Palatino Linotype" w:cs="Arial"/>
          <w:i/>
          <w:sz w:val="22"/>
        </w:rPr>
        <w:t xml:space="preserve">“CRITERIO 0002-11 </w:t>
      </w:r>
    </w:p>
    <w:p w14:paraId="0A4DF412" w14:textId="77777777" w:rsidR="002D4F3D" w:rsidRPr="00212910" w:rsidRDefault="002D4F3D" w:rsidP="006D28D7">
      <w:pPr>
        <w:widowControl w:val="0"/>
        <w:autoSpaceDE w:val="0"/>
        <w:autoSpaceDN w:val="0"/>
        <w:adjustRightInd w:val="0"/>
        <w:ind w:left="851" w:right="899"/>
        <w:jc w:val="both"/>
        <w:rPr>
          <w:rFonts w:ascii="Palatino Linotype" w:eastAsia="Arial Unicode MS" w:hAnsi="Palatino Linotype" w:cs="Arial"/>
          <w:i/>
          <w:sz w:val="22"/>
        </w:rPr>
      </w:pPr>
      <w:r w:rsidRPr="00212910">
        <w:rPr>
          <w:rFonts w:ascii="Palatino Linotype" w:eastAsia="Arial Unicode MS" w:hAnsi="Palatino Linotype" w:cs="Arial"/>
          <w:b/>
          <w:i/>
          <w:sz w:val="22"/>
        </w:rPr>
        <w:t>INFORMACIÓN PÚBLICA, CONCEPTO DE, EN MATERIA DE TRANSPARENCIA. INTERPRETACIÓN SISTEMÁTICA DE LOS ARTÍCULOS 2°, FRACCIÓN V, XV, Y XVI, 3°, 4°, 11 Y 41</w:t>
      </w:r>
      <w:r w:rsidRPr="00212910">
        <w:rPr>
          <w:rFonts w:ascii="Palatino Linotype" w:eastAsia="Arial Unicode MS" w:hAnsi="Palatino Linotype" w:cs="Arial"/>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w:t>
      </w:r>
      <w:r w:rsidRPr="00212910">
        <w:rPr>
          <w:rFonts w:ascii="Palatino Linotype" w:eastAsia="Arial Unicode MS" w:hAnsi="Palatino Linotype" w:cs="Arial"/>
          <w:i/>
          <w:sz w:val="22"/>
        </w:rPr>
        <w:lastRenderedPageBreak/>
        <w:t>organismos públicos, en virtud del ejercicio de sus funciones de derecho público, sin importar su fuente, soporte o fecha de elaboración.</w:t>
      </w:r>
    </w:p>
    <w:p w14:paraId="6B9910C2" w14:textId="77777777" w:rsidR="002D4F3D" w:rsidRPr="00212910" w:rsidRDefault="002D4F3D" w:rsidP="006D28D7">
      <w:pPr>
        <w:widowControl w:val="0"/>
        <w:autoSpaceDE w:val="0"/>
        <w:autoSpaceDN w:val="0"/>
        <w:adjustRightInd w:val="0"/>
        <w:ind w:left="851" w:right="899"/>
        <w:jc w:val="both"/>
        <w:rPr>
          <w:rFonts w:ascii="Palatino Linotype" w:eastAsia="Arial Unicode MS" w:hAnsi="Palatino Linotype" w:cs="Arial"/>
          <w:i/>
          <w:sz w:val="22"/>
        </w:rPr>
      </w:pPr>
    </w:p>
    <w:p w14:paraId="6A24C17C" w14:textId="77777777" w:rsidR="002D4F3D" w:rsidRPr="00212910" w:rsidRDefault="002D4F3D" w:rsidP="006D28D7">
      <w:pPr>
        <w:widowControl w:val="0"/>
        <w:autoSpaceDE w:val="0"/>
        <w:autoSpaceDN w:val="0"/>
        <w:adjustRightInd w:val="0"/>
        <w:ind w:left="851" w:right="899"/>
        <w:jc w:val="both"/>
        <w:rPr>
          <w:rFonts w:ascii="Palatino Linotype" w:eastAsia="Arial Unicode MS" w:hAnsi="Palatino Linotype" w:cs="Arial"/>
          <w:i/>
          <w:sz w:val="22"/>
        </w:rPr>
      </w:pPr>
      <w:r w:rsidRPr="00212910">
        <w:rPr>
          <w:rFonts w:ascii="Palatino Linotype" w:eastAsia="Arial Unicode MS" w:hAnsi="Palatino Linotype" w:cs="Arial"/>
          <w:i/>
          <w:sz w:val="22"/>
        </w:rPr>
        <w:t>En consecuencia el acceso a la información se refiere a que se cumplan cualquiera de los siguientes tres supuestos:</w:t>
      </w:r>
    </w:p>
    <w:p w14:paraId="1F1F982D" w14:textId="77777777" w:rsidR="002D4F3D" w:rsidRPr="00212910" w:rsidRDefault="002D4F3D" w:rsidP="006D28D7">
      <w:pPr>
        <w:widowControl w:val="0"/>
        <w:autoSpaceDE w:val="0"/>
        <w:autoSpaceDN w:val="0"/>
        <w:adjustRightInd w:val="0"/>
        <w:ind w:left="851" w:right="899"/>
        <w:jc w:val="both"/>
        <w:rPr>
          <w:rFonts w:ascii="Palatino Linotype" w:eastAsia="Arial Unicode MS" w:hAnsi="Palatino Linotype" w:cs="Arial"/>
          <w:i/>
          <w:sz w:val="22"/>
        </w:rPr>
      </w:pPr>
      <w:r w:rsidRPr="00212910">
        <w:rPr>
          <w:rFonts w:ascii="Palatino Linotype" w:eastAsia="Arial Unicode MS" w:hAnsi="Palatino Linotype" w:cs="Arial"/>
          <w:i/>
          <w:sz w:val="22"/>
        </w:rPr>
        <w:t>1) Que se trate de información registrada en cualquier soporte documental, que en ejercicio de las atribuciones conferidas, sea generada por los Sujetos Obligados;</w:t>
      </w:r>
    </w:p>
    <w:p w14:paraId="1A1DBFEE" w14:textId="77777777" w:rsidR="002D4F3D" w:rsidRPr="00212910" w:rsidRDefault="002D4F3D" w:rsidP="006D28D7">
      <w:pPr>
        <w:widowControl w:val="0"/>
        <w:autoSpaceDE w:val="0"/>
        <w:autoSpaceDN w:val="0"/>
        <w:adjustRightInd w:val="0"/>
        <w:ind w:left="851" w:right="899"/>
        <w:jc w:val="both"/>
        <w:rPr>
          <w:rFonts w:ascii="Palatino Linotype" w:eastAsia="Arial Unicode MS" w:hAnsi="Palatino Linotype" w:cs="Arial"/>
          <w:i/>
          <w:sz w:val="22"/>
        </w:rPr>
      </w:pPr>
      <w:r w:rsidRPr="00212910">
        <w:rPr>
          <w:rFonts w:ascii="Palatino Linotype" w:eastAsia="Arial Unicode MS" w:hAnsi="Palatino Linotype" w:cs="Arial"/>
          <w:i/>
          <w:sz w:val="22"/>
        </w:rPr>
        <w:t>2) Que se trate de información registrada en cualquier soporte documental, que en ejercicio de las atribuciones conferidas, sea administrada por los Sujetos Obligados, y</w:t>
      </w:r>
    </w:p>
    <w:p w14:paraId="0258CF2D" w14:textId="77777777" w:rsidR="002D4F3D" w:rsidRPr="00212910" w:rsidRDefault="002D4F3D" w:rsidP="006D28D7">
      <w:pPr>
        <w:widowControl w:val="0"/>
        <w:autoSpaceDE w:val="0"/>
        <w:autoSpaceDN w:val="0"/>
        <w:adjustRightInd w:val="0"/>
        <w:ind w:left="851" w:right="899"/>
        <w:jc w:val="both"/>
        <w:rPr>
          <w:rFonts w:ascii="Palatino Linotype" w:eastAsia="Arial Unicode MS" w:hAnsi="Palatino Linotype" w:cs="Arial"/>
          <w:i/>
          <w:sz w:val="22"/>
        </w:rPr>
      </w:pPr>
      <w:r w:rsidRPr="00212910">
        <w:rPr>
          <w:rFonts w:ascii="Palatino Linotype" w:eastAsia="Arial Unicode MS" w:hAnsi="Palatino Linotype" w:cs="Arial"/>
          <w:i/>
          <w:sz w:val="22"/>
        </w:rPr>
        <w:t xml:space="preserve">3) Que se trate de información registrada en cualquier soporte documental, que en ejercicio de las atribuciones conferidas, se encuentre en posesión de los Sujetos Obligados.” </w:t>
      </w:r>
      <w:r w:rsidRPr="00212910">
        <w:rPr>
          <w:rFonts w:ascii="Palatino Linotype" w:eastAsia="Arial Unicode MS" w:hAnsi="Palatino Linotype" w:cs="Arial"/>
          <w:sz w:val="22"/>
        </w:rPr>
        <w:t>(Sic)</w:t>
      </w:r>
    </w:p>
    <w:p w14:paraId="2410B04A" w14:textId="77777777" w:rsidR="002D4F3D" w:rsidRPr="00212910" w:rsidRDefault="002D4F3D" w:rsidP="006D28D7">
      <w:pPr>
        <w:jc w:val="both"/>
        <w:rPr>
          <w:rFonts w:ascii="Palatino Linotype" w:eastAsia="Calibri" w:hAnsi="Palatino Linotype" w:cs="Bookman Old Style,Bold"/>
          <w:bCs/>
          <w:lang w:eastAsia="en-US"/>
        </w:rPr>
      </w:pPr>
    </w:p>
    <w:p w14:paraId="0460F408" w14:textId="7FC77CBB" w:rsidR="00E16DE8" w:rsidRPr="00212910" w:rsidRDefault="00E16DE8" w:rsidP="006D28D7">
      <w:pPr>
        <w:spacing w:line="360" w:lineRule="auto"/>
        <w:jc w:val="both"/>
        <w:rPr>
          <w:rFonts w:ascii="Palatino Linotype" w:hAnsi="Palatino Linotype" w:cs="Arial"/>
        </w:rPr>
      </w:pPr>
      <w:r w:rsidRPr="00212910">
        <w:rPr>
          <w:rFonts w:ascii="Palatino Linotype" w:hAnsi="Palatino Linotype"/>
        </w:rPr>
        <w:t xml:space="preserve">De lo anterior, se advierte que si bien </w:t>
      </w:r>
      <w:r w:rsidRPr="00212910">
        <w:rPr>
          <w:rFonts w:ascii="Palatino Linotype" w:hAnsi="Palatino Linotype"/>
          <w:b/>
        </w:rPr>
        <w:t xml:space="preserve">EL SUJETO OBLIGADO </w:t>
      </w:r>
      <w:r w:rsidRPr="00212910">
        <w:rPr>
          <w:rFonts w:ascii="Palatino Linotype" w:hAnsi="Palatino Linotype"/>
        </w:rPr>
        <w:t>mediante respuesta</w:t>
      </w:r>
      <w:r w:rsidRPr="00212910">
        <w:rPr>
          <w:rFonts w:ascii="Palatino Linotype" w:hAnsi="Palatino Linotype"/>
          <w:b/>
        </w:rPr>
        <w:t xml:space="preserve"> </w:t>
      </w:r>
      <w:r w:rsidRPr="00212910">
        <w:rPr>
          <w:rFonts w:ascii="Palatino Linotype" w:hAnsi="Palatino Linotype"/>
        </w:rPr>
        <w:t xml:space="preserve">omitió hacer entrega del recibo de nómina del Presidente Municipal, también lo es que, mediante un acto posterior como lo es el Informe Justificado, hizo la entrega del mismo; atento a ello, resulta evidente que </w:t>
      </w:r>
      <w:r w:rsidRPr="00212910">
        <w:rPr>
          <w:rFonts w:ascii="Palatino Linotype" w:hAnsi="Palatino Linotype" w:cs="Arial"/>
        </w:rPr>
        <w:t>el cuarto elemento normativo de la figura legal del sobreseimiento, consistente en: “…de tal manera que el medio de impugnación quede sin materia…”, en el presente caso, se actualiza tal circunstancia, ya que el acto impugnado que dio origen al presente recurso quedó sin materia por las razones anteriormente expuestas.</w:t>
      </w:r>
    </w:p>
    <w:p w14:paraId="167E970C" w14:textId="77777777" w:rsidR="00E16DE8" w:rsidRPr="00212910" w:rsidRDefault="00E16DE8" w:rsidP="006D28D7">
      <w:pPr>
        <w:spacing w:line="360" w:lineRule="auto"/>
        <w:jc w:val="both"/>
        <w:rPr>
          <w:rFonts w:ascii="Palatino Linotype" w:hAnsi="Palatino Linotype" w:cs="Arial"/>
        </w:rPr>
      </w:pPr>
    </w:p>
    <w:p w14:paraId="11756D6C" w14:textId="31E3A758" w:rsidR="00E16DE8" w:rsidRPr="00212910" w:rsidRDefault="00E16DE8" w:rsidP="006D28D7">
      <w:pPr>
        <w:spacing w:line="360" w:lineRule="auto"/>
        <w:jc w:val="both"/>
        <w:rPr>
          <w:rFonts w:ascii="Palatino Linotype" w:hAnsi="Palatino Linotype" w:cs="Arial"/>
        </w:rPr>
      </w:pPr>
      <w:r w:rsidRPr="00212910">
        <w:rPr>
          <w:rFonts w:ascii="Palatino Linotype" w:hAnsi="Palatino Linotype" w:cs="Arial"/>
        </w:rPr>
        <w:t xml:space="preserve">Es así que, el medio de impugnación que nos ocupa ha quedado sin materia, dado que la inconformidad del hoy </w:t>
      </w:r>
      <w:r w:rsidRPr="00212910">
        <w:rPr>
          <w:rFonts w:ascii="Palatino Linotype" w:hAnsi="Palatino Linotype" w:cs="Arial"/>
          <w:b/>
        </w:rPr>
        <w:t>RECURRENTE</w:t>
      </w:r>
      <w:r w:rsidRPr="00212910">
        <w:rPr>
          <w:rFonts w:ascii="Palatino Linotype" w:hAnsi="Palatino Linotype" w:cs="Arial"/>
        </w:rPr>
        <w:t xml:space="preserve"> fue atendida por </w:t>
      </w:r>
      <w:r w:rsidRPr="00212910">
        <w:rPr>
          <w:rFonts w:ascii="Palatino Linotype" w:hAnsi="Palatino Linotype" w:cs="Arial"/>
          <w:b/>
        </w:rPr>
        <w:t xml:space="preserve">EL SUJETO OBLIGADO; </w:t>
      </w:r>
      <w:r w:rsidRPr="00212910">
        <w:rPr>
          <w:rFonts w:ascii="Palatino Linotype" w:hAnsi="Palatino Linotype" w:cs="Arial"/>
        </w:rPr>
        <w:t xml:space="preserve">esto ya que se aquejó respecto de que no se le había proporcionado la nómina del servidor público precisado en la solicitud; sin embargo, en atención a dicha inconformidad </w:t>
      </w:r>
      <w:r w:rsidRPr="00212910">
        <w:rPr>
          <w:rFonts w:ascii="Palatino Linotype" w:hAnsi="Palatino Linotype" w:cs="Arial"/>
          <w:b/>
        </w:rPr>
        <w:t xml:space="preserve">EL SUJETO OBLIGADO </w:t>
      </w:r>
      <w:r w:rsidRPr="00212910">
        <w:rPr>
          <w:rFonts w:ascii="Palatino Linotype" w:hAnsi="Palatino Linotype" w:cs="Arial"/>
        </w:rPr>
        <w:t xml:space="preserve">mediante Informe Justificado hizo llegar dicha información. </w:t>
      </w:r>
    </w:p>
    <w:p w14:paraId="60F37557" w14:textId="77777777" w:rsidR="00E16DE8" w:rsidRPr="00212910" w:rsidRDefault="00E16DE8" w:rsidP="006D28D7">
      <w:pPr>
        <w:spacing w:line="360" w:lineRule="auto"/>
        <w:jc w:val="both"/>
        <w:rPr>
          <w:rFonts w:ascii="Palatino Linotype" w:hAnsi="Palatino Linotype"/>
          <w:color w:val="222222"/>
          <w:lang w:eastAsia="es-MX"/>
        </w:rPr>
      </w:pPr>
    </w:p>
    <w:p w14:paraId="76E971C7" w14:textId="77777777" w:rsidR="00E16DE8" w:rsidRPr="00212910" w:rsidRDefault="00E16DE8" w:rsidP="006D28D7">
      <w:pPr>
        <w:widowControl w:val="0"/>
        <w:autoSpaceDE w:val="0"/>
        <w:autoSpaceDN w:val="0"/>
        <w:adjustRightInd w:val="0"/>
        <w:spacing w:line="360" w:lineRule="auto"/>
        <w:jc w:val="both"/>
        <w:rPr>
          <w:rFonts w:ascii="Palatino Linotype" w:eastAsia="Calibri" w:hAnsi="Palatino Linotype" w:cs="Arial"/>
        </w:rPr>
      </w:pPr>
      <w:r w:rsidRPr="00212910">
        <w:rPr>
          <w:rFonts w:ascii="Palatino Linotype" w:hAnsi="Palatino Linotype"/>
          <w:color w:val="000000"/>
        </w:rPr>
        <w:t xml:space="preserve">En </w:t>
      </w:r>
      <w:r w:rsidRPr="00212910">
        <w:rPr>
          <w:rFonts w:ascii="Palatino Linotype" w:hAnsi="Palatino Linotype"/>
        </w:rPr>
        <w:t>consecuencia</w:t>
      </w:r>
      <w:r w:rsidRPr="00212910">
        <w:rPr>
          <w:rFonts w:ascii="Palatino Linotype" w:hAnsi="Palatino Linotype"/>
          <w:color w:val="000000"/>
        </w:rPr>
        <w:t xml:space="preserve">, </w:t>
      </w:r>
      <w:r w:rsidRPr="00212910">
        <w:rPr>
          <w:rFonts w:ascii="Palatino Linotype" w:hAnsi="Palatino Linotype"/>
        </w:rPr>
        <w:t xml:space="preserve">se </w:t>
      </w:r>
      <w:r w:rsidRPr="00212910">
        <w:rPr>
          <w:rFonts w:ascii="Palatino Linotype" w:hAnsi="Palatino Linotype" w:cs="Arial"/>
          <w:lang w:val="es-ES_tradnl"/>
        </w:rPr>
        <w:t xml:space="preserve">determina </w:t>
      </w:r>
      <w:r w:rsidRPr="00212910">
        <w:rPr>
          <w:rFonts w:ascii="Palatino Linotype" w:hAnsi="Palatino Linotype" w:cs="Arial"/>
          <w:b/>
          <w:lang w:val="es-ES_tradnl"/>
        </w:rPr>
        <w:t>SOBRESEER</w:t>
      </w:r>
      <w:r w:rsidRPr="00212910">
        <w:rPr>
          <w:rFonts w:ascii="Palatino Linotype" w:hAnsi="Palatino Linotype" w:cs="Arial"/>
          <w:lang w:val="es-ES_tradnl"/>
        </w:rPr>
        <w:t xml:space="preserve"> el presente recurso de revisión, en </w:t>
      </w:r>
      <w:r w:rsidRPr="00212910">
        <w:rPr>
          <w:rFonts w:ascii="Palatino Linotype" w:hAnsi="Palatino Linotype"/>
          <w:bCs/>
        </w:rPr>
        <w:t>términos</w:t>
      </w:r>
      <w:r w:rsidRPr="00212910">
        <w:rPr>
          <w:rFonts w:ascii="Palatino Linotype" w:hAnsi="Palatino Linotype" w:cs="Arial"/>
          <w:lang w:val="es-ES_tradnl"/>
        </w:rPr>
        <w:t xml:space="preserve"> del artículo 186, fracción I, de la </w:t>
      </w:r>
      <w:r w:rsidRPr="00212910">
        <w:rPr>
          <w:rFonts w:ascii="Palatino Linotype" w:eastAsia="Calibri" w:hAnsi="Palatino Linotype" w:cs="Arial"/>
        </w:rPr>
        <w:t>Ley de Transparencia y Acceso a la Información Pública del Estado de México y Municipios:</w:t>
      </w:r>
    </w:p>
    <w:p w14:paraId="74BEE410" w14:textId="77777777" w:rsidR="00E16DE8" w:rsidRPr="00212910" w:rsidRDefault="00E16DE8" w:rsidP="006D28D7">
      <w:pPr>
        <w:widowControl w:val="0"/>
        <w:autoSpaceDE w:val="0"/>
        <w:autoSpaceDN w:val="0"/>
        <w:adjustRightInd w:val="0"/>
        <w:jc w:val="both"/>
        <w:rPr>
          <w:rFonts w:ascii="Palatino Linotype" w:eastAsia="Calibri" w:hAnsi="Palatino Linotype" w:cs="Arial"/>
        </w:rPr>
      </w:pPr>
    </w:p>
    <w:p w14:paraId="5A4034EB" w14:textId="77777777" w:rsidR="00E16DE8" w:rsidRPr="00212910" w:rsidRDefault="00E16DE8" w:rsidP="006D28D7">
      <w:pPr>
        <w:tabs>
          <w:tab w:val="left" w:pos="851"/>
        </w:tabs>
        <w:ind w:left="851" w:right="901"/>
        <w:jc w:val="both"/>
        <w:rPr>
          <w:rFonts w:ascii="Palatino Linotype" w:hAnsi="Palatino Linotype" w:cs="Arial"/>
          <w:i/>
          <w:sz w:val="22"/>
        </w:rPr>
      </w:pPr>
      <w:r w:rsidRPr="00212910">
        <w:rPr>
          <w:rFonts w:ascii="Palatino Linotype" w:hAnsi="Palatino Linotype" w:cs="Arial"/>
          <w:i/>
          <w:sz w:val="22"/>
        </w:rPr>
        <w:t>“</w:t>
      </w:r>
      <w:r w:rsidRPr="00212910">
        <w:rPr>
          <w:rFonts w:ascii="Palatino Linotype" w:hAnsi="Palatino Linotype" w:cs="Arial"/>
          <w:b/>
          <w:i/>
          <w:sz w:val="22"/>
        </w:rPr>
        <w:t xml:space="preserve">Artículo 186. </w:t>
      </w:r>
      <w:r w:rsidRPr="00212910">
        <w:rPr>
          <w:rFonts w:ascii="Palatino Linotype" w:hAnsi="Palatino Linotype" w:cs="Arial"/>
          <w:b/>
          <w:i/>
          <w:sz w:val="22"/>
          <w:u w:val="single"/>
        </w:rPr>
        <w:t>Las resoluciones del Instituto podrán</w:t>
      </w:r>
      <w:r w:rsidRPr="00212910">
        <w:rPr>
          <w:rFonts w:ascii="Palatino Linotype" w:hAnsi="Palatino Linotype" w:cs="Arial"/>
          <w:i/>
          <w:sz w:val="22"/>
        </w:rPr>
        <w:t xml:space="preserve">: </w:t>
      </w:r>
    </w:p>
    <w:p w14:paraId="6C3B05FE" w14:textId="77777777" w:rsidR="00E16DE8" w:rsidRPr="00212910" w:rsidRDefault="00E16DE8" w:rsidP="006D28D7">
      <w:pPr>
        <w:tabs>
          <w:tab w:val="left" w:pos="851"/>
        </w:tabs>
        <w:ind w:left="851" w:right="901"/>
        <w:jc w:val="both"/>
        <w:rPr>
          <w:rFonts w:ascii="Palatino Linotype" w:hAnsi="Palatino Linotype" w:cs="Arial"/>
          <w:i/>
          <w:sz w:val="22"/>
        </w:rPr>
      </w:pPr>
      <w:r w:rsidRPr="00212910">
        <w:rPr>
          <w:rFonts w:ascii="Palatino Linotype" w:hAnsi="Palatino Linotype" w:cs="Arial"/>
          <w:b/>
          <w:i/>
          <w:sz w:val="22"/>
        </w:rPr>
        <w:t xml:space="preserve">I. </w:t>
      </w:r>
      <w:r w:rsidRPr="00212910">
        <w:rPr>
          <w:rFonts w:ascii="Palatino Linotype" w:hAnsi="Palatino Linotype" w:cs="Arial"/>
          <w:i/>
          <w:sz w:val="22"/>
        </w:rPr>
        <w:t xml:space="preserve">Desechar o </w:t>
      </w:r>
      <w:r w:rsidRPr="00212910">
        <w:rPr>
          <w:rFonts w:ascii="Palatino Linotype" w:hAnsi="Palatino Linotype" w:cs="Arial"/>
          <w:b/>
          <w:i/>
          <w:sz w:val="22"/>
          <w:u w:val="single"/>
        </w:rPr>
        <w:t>sobreseer el recurso</w:t>
      </w:r>
      <w:r w:rsidRPr="00212910">
        <w:rPr>
          <w:rFonts w:ascii="Palatino Linotype" w:hAnsi="Palatino Linotype" w:cs="Arial"/>
          <w:i/>
          <w:sz w:val="22"/>
        </w:rPr>
        <w:t xml:space="preserve">;” </w:t>
      </w:r>
    </w:p>
    <w:p w14:paraId="2F61CD52" w14:textId="77777777" w:rsidR="00E16DE8" w:rsidRPr="00212910" w:rsidRDefault="00E16DE8" w:rsidP="006D28D7">
      <w:pPr>
        <w:tabs>
          <w:tab w:val="left" w:pos="851"/>
        </w:tabs>
        <w:ind w:left="851" w:right="901"/>
        <w:jc w:val="both"/>
        <w:rPr>
          <w:rFonts w:ascii="Palatino Linotype" w:hAnsi="Palatino Linotype" w:cs="Arial"/>
          <w:sz w:val="22"/>
        </w:rPr>
      </w:pPr>
      <w:r w:rsidRPr="00212910">
        <w:rPr>
          <w:rFonts w:ascii="Palatino Linotype" w:hAnsi="Palatino Linotype" w:cs="Arial"/>
          <w:sz w:val="22"/>
        </w:rPr>
        <w:t>(Énfasis añadido)</w:t>
      </w:r>
    </w:p>
    <w:p w14:paraId="2BD42374" w14:textId="77777777" w:rsidR="00E16DE8" w:rsidRPr="00212910" w:rsidRDefault="00E16DE8" w:rsidP="006D28D7">
      <w:pPr>
        <w:jc w:val="both"/>
        <w:rPr>
          <w:rFonts w:ascii="Palatino Linotype" w:eastAsia="Calibri" w:hAnsi="Palatino Linotype" w:cs="Bookman Old Style,Bold"/>
          <w:bCs/>
          <w:lang w:eastAsia="en-US"/>
        </w:rPr>
      </w:pPr>
    </w:p>
    <w:p w14:paraId="55AB653A" w14:textId="010B2713" w:rsidR="002D4F3D" w:rsidRPr="00212910" w:rsidRDefault="00E16DE8" w:rsidP="006D28D7">
      <w:pPr>
        <w:spacing w:line="360" w:lineRule="auto"/>
        <w:jc w:val="both"/>
        <w:rPr>
          <w:rFonts w:ascii="Palatino Linotype" w:hAnsi="Palatino Linotype" w:cs="Arial"/>
          <w:lang w:val="es-ES_tradnl"/>
        </w:rPr>
      </w:pPr>
      <w:r w:rsidRPr="00212910">
        <w:rPr>
          <w:rFonts w:ascii="Palatino Linotype" w:hAnsi="Palatino Linotype" w:cs="Arial"/>
          <w:lang w:val="es-ES_tradnl"/>
        </w:rPr>
        <w:t>Finalmente</w:t>
      </w:r>
      <w:r w:rsidR="002D4F3D" w:rsidRPr="00212910">
        <w:rPr>
          <w:rFonts w:ascii="Palatino Linotype" w:hAnsi="Palatino Linotype" w:cs="Arial"/>
          <w:lang w:val="es-ES_tradnl"/>
        </w:rPr>
        <w:t>, es menester señalar que, este Órgano Garante conforme al artículo 36 de la Ley de la Materia, no se encuentra facultado para pronunciarse acerca de la veracidad de la información remitida por los Sujetos Obligados.</w:t>
      </w:r>
    </w:p>
    <w:p w14:paraId="2B573B9C" w14:textId="77777777" w:rsidR="002D4F3D" w:rsidRPr="00212910" w:rsidRDefault="002D4F3D" w:rsidP="006D28D7">
      <w:pPr>
        <w:spacing w:line="360" w:lineRule="auto"/>
        <w:jc w:val="both"/>
        <w:rPr>
          <w:rFonts w:ascii="Palatino Linotype" w:hAnsi="Palatino Linotype" w:cs="Arial"/>
          <w:lang w:val="es-ES_tradnl"/>
        </w:rPr>
      </w:pPr>
    </w:p>
    <w:p w14:paraId="4C96ABD5" w14:textId="77777777" w:rsidR="002D4F3D" w:rsidRPr="00212910" w:rsidRDefault="002D4F3D" w:rsidP="006D28D7">
      <w:pPr>
        <w:spacing w:line="360" w:lineRule="auto"/>
        <w:jc w:val="both"/>
        <w:rPr>
          <w:rFonts w:ascii="Palatino Linotype" w:hAnsi="Palatino Linotype" w:cs="Arial"/>
          <w:lang w:val="es-ES_tradnl"/>
        </w:rPr>
      </w:pPr>
      <w:r w:rsidRPr="00212910">
        <w:rPr>
          <w:rFonts w:ascii="Palatino Linotype"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14:paraId="4B4AF441" w14:textId="77777777" w:rsidR="002D4F3D" w:rsidRPr="00212910" w:rsidRDefault="002D4F3D" w:rsidP="006D28D7">
      <w:pPr>
        <w:jc w:val="both"/>
        <w:rPr>
          <w:rFonts w:ascii="Palatino Linotype" w:hAnsi="Palatino Linotype" w:cs="Arial"/>
          <w:lang w:val="es-ES_tradnl"/>
        </w:rPr>
      </w:pPr>
    </w:p>
    <w:p w14:paraId="15892E58" w14:textId="77777777" w:rsidR="002D4F3D" w:rsidRPr="00212910" w:rsidRDefault="002D4F3D" w:rsidP="006D28D7">
      <w:pPr>
        <w:ind w:left="851" w:right="899"/>
        <w:jc w:val="both"/>
        <w:rPr>
          <w:rFonts w:ascii="Palatino Linotype" w:hAnsi="Palatino Linotype" w:cs="Arial"/>
          <w:i/>
          <w:sz w:val="22"/>
        </w:rPr>
      </w:pPr>
      <w:r w:rsidRPr="00212910">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212910">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4CE27C16" w14:textId="77777777" w:rsidR="002D4F3D" w:rsidRPr="00212910" w:rsidRDefault="002D4F3D" w:rsidP="006D28D7">
      <w:pPr>
        <w:ind w:left="851" w:right="899"/>
        <w:jc w:val="both"/>
        <w:rPr>
          <w:rFonts w:ascii="Palatino Linotype" w:hAnsi="Palatino Linotype" w:cs="Arial"/>
          <w:i/>
          <w:sz w:val="22"/>
        </w:rPr>
      </w:pPr>
      <w:r w:rsidRPr="00212910">
        <w:rPr>
          <w:rFonts w:ascii="Palatino Linotype" w:hAnsi="Palatino Linotype" w:cs="Arial"/>
          <w:i/>
          <w:sz w:val="22"/>
        </w:rPr>
        <w:lastRenderedPageBreak/>
        <w:t xml:space="preserve">Expedientes: </w:t>
      </w:r>
    </w:p>
    <w:p w14:paraId="27BF3162" w14:textId="77777777" w:rsidR="002D4F3D" w:rsidRPr="00212910" w:rsidRDefault="002D4F3D" w:rsidP="006D28D7">
      <w:pPr>
        <w:ind w:left="851" w:right="899"/>
        <w:jc w:val="both"/>
        <w:rPr>
          <w:rFonts w:ascii="Palatino Linotype" w:hAnsi="Palatino Linotype" w:cs="Arial"/>
          <w:i/>
          <w:sz w:val="22"/>
        </w:rPr>
      </w:pPr>
      <w:r w:rsidRPr="00212910">
        <w:rPr>
          <w:rFonts w:ascii="Palatino Linotype" w:hAnsi="Palatino Linotype" w:cs="Arial"/>
          <w:i/>
          <w:sz w:val="22"/>
        </w:rPr>
        <w:t xml:space="preserve">2440/07 Comisión Federal de Electricidad - Alonso Lujambio Irazábal 0113/09 Instituto de Seguridad y Servicios Sociales de los Trabajadores del Estado – Alonso Lujambio Irazábal </w:t>
      </w:r>
    </w:p>
    <w:p w14:paraId="740172C4" w14:textId="77777777" w:rsidR="002D4F3D" w:rsidRPr="00212910" w:rsidRDefault="002D4F3D" w:rsidP="006D28D7">
      <w:pPr>
        <w:ind w:left="851" w:right="899"/>
        <w:jc w:val="both"/>
        <w:rPr>
          <w:rFonts w:ascii="Palatino Linotype" w:hAnsi="Palatino Linotype" w:cs="Arial"/>
          <w:i/>
          <w:sz w:val="22"/>
        </w:rPr>
      </w:pPr>
      <w:r w:rsidRPr="00212910">
        <w:rPr>
          <w:rFonts w:ascii="Palatino Linotype" w:hAnsi="Palatino Linotype" w:cs="Arial"/>
          <w:i/>
          <w:sz w:val="22"/>
        </w:rPr>
        <w:t xml:space="preserve">1624/09 Instituto Nacional para la Educación de los Adultos - María </w:t>
      </w:r>
      <w:proofErr w:type="spellStart"/>
      <w:r w:rsidRPr="00212910">
        <w:rPr>
          <w:rFonts w:ascii="Palatino Linotype" w:hAnsi="Palatino Linotype" w:cs="Arial"/>
          <w:i/>
          <w:sz w:val="22"/>
        </w:rPr>
        <w:t>Marván</w:t>
      </w:r>
      <w:proofErr w:type="spellEnd"/>
      <w:r w:rsidRPr="00212910">
        <w:rPr>
          <w:rFonts w:ascii="Palatino Linotype" w:hAnsi="Palatino Linotype" w:cs="Arial"/>
          <w:i/>
          <w:sz w:val="22"/>
        </w:rPr>
        <w:t xml:space="preserve"> Laborde </w:t>
      </w:r>
    </w:p>
    <w:p w14:paraId="76246ABF" w14:textId="77777777" w:rsidR="002A00C1" w:rsidRPr="00212910" w:rsidRDefault="002D4F3D" w:rsidP="006D28D7">
      <w:pPr>
        <w:ind w:left="851" w:right="899"/>
        <w:jc w:val="both"/>
        <w:rPr>
          <w:rFonts w:ascii="Palatino Linotype" w:hAnsi="Palatino Linotype" w:cs="Arial"/>
          <w:i/>
          <w:sz w:val="22"/>
        </w:rPr>
      </w:pPr>
      <w:r w:rsidRPr="00212910">
        <w:rPr>
          <w:rFonts w:ascii="Palatino Linotype" w:hAnsi="Palatino Linotype" w:cs="Arial"/>
          <w:i/>
          <w:sz w:val="22"/>
        </w:rPr>
        <w:t xml:space="preserve">2395/09 Secretaría de Economía - María </w:t>
      </w:r>
      <w:proofErr w:type="spellStart"/>
      <w:r w:rsidRPr="00212910">
        <w:rPr>
          <w:rFonts w:ascii="Palatino Linotype" w:hAnsi="Palatino Linotype" w:cs="Arial"/>
          <w:i/>
          <w:sz w:val="22"/>
        </w:rPr>
        <w:t>Marván</w:t>
      </w:r>
      <w:proofErr w:type="spellEnd"/>
      <w:r w:rsidRPr="00212910">
        <w:rPr>
          <w:rFonts w:ascii="Palatino Linotype" w:hAnsi="Palatino Linotype" w:cs="Arial"/>
          <w:i/>
          <w:sz w:val="22"/>
        </w:rPr>
        <w:t xml:space="preserve"> Laborde </w:t>
      </w:r>
    </w:p>
    <w:p w14:paraId="14BE0F29" w14:textId="6E2023E9" w:rsidR="002D4F3D" w:rsidRPr="00212910" w:rsidRDefault="002D4F3D" w:rsidP="006D28D7">
      <w:pPr>
        <w:ind w:left="851" w:right="899"/>
        <w:jc w:val="both"/>
        <w:rPr>
          <w:rFonts w:ascii="Palatino Linotype" w:hAnsi="Palatino Linotype" w:cs="Arial"/>
          <w:i/>
          <w:sz w:val="22"/>
        </w:rPr>
      </w:pPr>
      <w:r w:rsidRPr="00212910">
        <w:rPr>
          <w:rFonts w:ascii="Palatino Linotype" w:hAnsi="Palatino Linotype" w:cs="Arial"/>
          <w:i/>
          <w:sz w:val="22"/>
        </w:rPr>
        <w:t xml:space="preserve">0837/10 Administración Portuaria Integral de Veracruz, S.A. de C.V. – María </w:t>
      </w:r>
      <w:proofErr w:type="spellStart"/>
      <w:r w:rsidRPr="00212910">
        <w:rPr>
          <w:rFonts w:ascii="Palatino Linotype" w:hAnsi="Palatino Linotype" w:cs="Arial"/>
          <w:i/>
          <w:sz w:val="22"/>
        </w:rPr>
        <w:t>Marván</w:t>
      </w:r>
      <w:proofErr w:type="spellEnd"/>
      <w:r w:rsidRPr="00212910">
        <w:rPr>
          <w:rFonts w:ascii="Palatino Linotype" w:hAnsi="Palatino Linotype" w:cs="Arial"/>
          <w:i/>
          <w:sz w:val="22"/>
        </w:rPr>
        <w:t xml:space="preserve"> Laborde</w:t>
      </w:r>
      <w:r w:rsidRPr="00212910">
        <w:rPr>
          <w:rFonts w:ascii="Palatino Linotype" w:hAnsi="Palatino Linotype" w:cs="Arial"/>
          <w:b/>
          <w:i/>
          <w:sz w:val="22"/>
        </w:rPr>
        <w:t>”</w:t>
      </w:r>
    </w:p>
    <w:p w14:paraId="23E6A4A6" w14:textId="77777777" w:rsidR="00E16DE8" w:rsidRPr="00212910" w:rsidRDefault="00E16DE8" w:rsidP="006D28D7">
      <w:pPr>
        <w:widowControl w:val="0"/>
        <w:autoSpaceDE w:val="0"/>
        <w:autoSpaceDN w:val="0"/>
        <w:adjustRightInd w:val="0"/>
        <w:jc w:val="both"/>
        <w:rPr>
          <w:rFonts w:ascii="Palatino Linotype" w:eastAsiaTheme="minorHAnsi" w:hAnsi="Palatino Linotype"/>
          <w:color w:val="000000"/>
          <w:lang w:val="es-ES_tradnl" w:eastAsia="es-ES_tradnl"/>
        </w:rPr>
      </w:pPr>
    </w:p>
    <w:p w14:paraId="290D8C63" w14:textId="77777777" w:rsidR="00B852BD" w:rsidRPr="00212910" w:rsidRDefault="00B852BD" w:rsidP="006D28D7">
      <w:pPr>
        <w:widowControl w:val="0"/>
        <w:autoSpaceDE w:val="0"/>
        <w:autoSpaceDN w:val="0"/>
        <w:adjustRightInd w:val="0"/>
        <w:spacing w:line="360" w:lineRule="auto"/>
        <w:jc w:val="both"/>
        <w:rPr>
          <w:rFonts w:ascii="Palatino Linotype" w:eastAsiaTheme="minorHAnsi" w:hAnsi="Palatino Linotype"/>
          <w:color w:val="000000"/>
          <w:lang w:val="es-ES_tradnl" w:eastAsia="es-ES_tradnl"/>
        </w:rPr>
      </w:pPr>
      <w:r w:rsidRPr="00212910">
        <w:rPr>
          <w:rFonts w:ascii="Palatino Linotype" w:eastAsiaTheme="minorHAnsi" w:hAnsi="Palatino Linotype"/>
          <w:color w:val="000000"/>
          <w:lang w:val="es-ES_tradnl" w:eastAsia="es-ES_tradnl"/>
        </w:rPr>
        <w:t>Así, con fundamento en lo prescrito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44C2F98D" w14:textId="77777777" w:rsidR="00A23064" w:rsidRPr="00212910" w:rsidRDefault="00A23064" w:rsidP="006D28D7">
      <w:pPr>
        <w:widowControl w:val="0"/>
        <w:autoSpaceDE w:val="0"/>
        <w:autoSpaceDN w:val="0"/>
        <w:adjustRightInd w:val="0"/>
        <w:jc w:val="both"/>
        <w:rPr>
          <w:rFonts w:ascii="Palatino Linotype" w:hAnsi="Palatino Linotype"/>
          <w:b/>
        </w:rPr>
      </w:pPr>
    </w:p>
    <w:p w14:paraId="06EC601B" w14:textId="77777777" w:rsidR="00A23064" w:rsidRPr="00212910" w:rsidRDefault="00A23064" w:rsidP="006D28D7">
      <w:pPr>
        <w:jc w:val="center"/>
        <w:rPr>
          <w:rFonts w:ascii="Palatino Linotype" w:hAnsi="Palatino Linotype"/>
          <w:b/>
          <w:sz w:val="28"/>
        </w:rPr>
      </w:pPr>
      <w:r w:rsidRPr="00212910">
        <w:rPr>
          <w:rFonts w:ascii="Palatino Linotype" w:hAnsi="Palatino Linotype"/>
          <w:b/>
          <w:sz w:val="28"/>
        </w:rPr>
        <w:t>R E S U E L V E</w:t>
      </w:r>
    </w:p>
    <w:p w14:paraId="09A7ACB6" w14:textId="77777777" w:rsidR="002A00C1" w:rsidRPr="00212910" w:rsidRDefault="002A00C1" w:rsidP="006D28D7">
      <w:pPr>
        <w:jc w:val="both"/>
        <w:rPr>
          <w:rFonts w:ascii="Palatino Linotype" w:hAnsi="Palatino Linotype" w:cs="Arial"/>
          <w:b/>
          <w:sz w:val="28"/>
        </w:rPr>
      </w:pPr>
    </w:p>
    <w:p w14:paraId="00998A81" w14:textId="1577AAD5" w:rsidR="002A00C1" w:rsidRPr="00212910" w:rsidRDefault="002A00C1" w:rsidP="006D28D7">
      <w:pPr>
        <w:pStyle w:val="Prrafodelista"/>
        <w:numPr>
          <w:ilvl w:val="0"/>
          <w:numId w:val="16"/>
        </w:numPr>
        <w:spacing w:line="360" w:lineRule="auto"/>
        <w:ind w:left="0" w:firstLine="0"/>
        <w:contextualSpacing/>
        <w:jc w:val="both"/>
        <w:rPr>
          <w:rFonts w:ascii="Palatino Linotype" w:hAnsi="Palatino Linotype" w:cs="Arial"/>
          <w:szCs w:val="28"/>
        </w:rPr>
      </w:pPr>
      <w:r w:rsidRPr="00212910">
        <w:rPr>
          <w:rFonts w:ascii="Palatino Linotype" w:hAnsi="Palatino Linotype" w:cs="Arial"/>
          <w:szCs w:val="28"/>
        </w:rPr>
        <w:t xml:space="preserve">Se </w:t>
      </w:r>
      <w:r w:rsidRPr="00212910">
        <w:rPr>
          <w:rFonts w:ascii="Palatino Linotype" w:hAnsi="Palatino Linotype" w:cs="Arial"/>
          <w:b/>
          <w:szCs w:val="28"/>
        </w:rPr>
        <w:t>SOBRESEE</w:t>
      </w:r>
      <w:r w:rsidRPr="00212910">
        <w:rPr>
          <w:rFonts w:ascii="Palatino Linotype" w:hAnsi="Palatino Linotype" w:cs="Arial"/>
          <w:szCs w:val="28"/>
        </w:rPr>
        <w:t xml:space="preserve"> el recurso de revisión número </w:t>
      </w:r>
      <w:r w:rsidRPr="00212910">
        <w:rPr>
          <w:rFonts w:ascii="Palatino Linotype" w:hAnsi="Palatino Linotype" w:cs="Arial"/>
          <w:b/>
          <w:szCs w:val="28"/>
        </w:rPr>
        <w:t>04237/INFOEM/IP/RR/2021</w:t>
      </w:r>
      <w:r w:rsidRPr="00212910">
        <w:rPr>
          <w:rFonts w:ascii="Palatino Linotype" w:hAnsi="Palatino Linotype" w:cs="Arial"/>
          <w:szCs w:val="28"/>
        </w:rPr>
        <w:t xml:space="preserve"> </w:t>
      </w:r>
      <w:r w:rsidRPr="00212910">
        <w:rPr>
          <w:rFonts w:ascii="Palatino Linotype" w:hAnsi="Palatino Linotype" w:cs="Arial"/>
          <w:szCs w:val="28"/>
          <w:lang w:val="es-ES"/>
        </w:rPr>
        <w:t xml:space="preserve">porque al </w:t>
      </w:r>
      <w:r w:rsidRPr="00212910">
        <w:rPr>
          <w:rFonts w:ascii="Palatino Linotype" w:hAnsi="Palatino Linotype" w:cs="Arial"/>
          <w:b/>
          <w:szCs w:val="28"/>
          <w:lang w:val="es-ES"/>
        </w:rPr>
        <w:t>modificar la respuesta el recurso de revisión quedó sin materia</w:t>
      </w:r>
      <w:r w:rsidRPr="00212910">
        <w:rPr>
          <w:rFonts w:ascii="Palatino Linotype" w:hAnsi="Palatino Linotype" w:cs="Arial"/>
          <w:szCs w:val="28"/>
          <w:lang w:val="es-ES"/>
        </w:rPr>
        <w:t xml:space="preserve">, en términos del Considerando </w:t>
      </w:r>
      <w:r w:rsidRPr="00212910">
        <w:rPr>
          <w:rFonts w:ascii="Palatino Linotype" w:hAnsi="Palatino Linotype" w:cs="Arial"/>
          <w:b/>
          <w:szCs w:val="28"/>
          <w:lang w:val="es-ES"/>
        </w:rPr>
        <w:t>QUINTO</w:t>
      </w:r>
      <w:r w:rsidRPr="00212910">
        <w:rPr>
          <w:rFonts w:ascii="Palatino Linotype" w:hAnsi="Palatino Linotype" w:cs="Arial"/>
          <w:szCs w:val="28"/>
          <w:lang w:val="es-ES"/>
        </w:rPr>
        <w:t xml:space="preserve"> de la presente resolución</w:t>
      </w:r>
    </w:p>
    <w:p w14:paraId="1D6315D0" w14:textId="77777777" w:rsidR="002A00C1" w:rsidRPr="00212910" w:rsidRDefault="002A00C1" w:rsidP="006D28D7">
      <w:pPr>
        <w:pStyle w:val="Prrafodelista"/>
        <w:spacing w:line="360" w:lineRule="auto"/>
        <w:ind w:left="0"/>
        <w:jc w:val="both"/>
        <w:rPr>
          <w:rFonts w:ascii="Palatino Linotype" w:hAnsi="Palatino Linotype" w:cs="Arial"/>
          <w:szCs w:val="28"/>
        </w:rPr>
      </w:pPr>
    </w:p>
    <w:p w14:paraId="7D4880B6" w14:textId="77777777" w:rsidR="002A00C1" w:rsidRPr="00212910" w:rsidRDefault="002A00C1" w:rsidP="006D28D7">
      <w:pPr>
        <w:pStyle w:val="Prrafodelista"/>
        <w:numPr>
          <w:ilvl w:val="0"/>
          <w:numId w:val="16"/>
        </w:numPr>
        <w:spacing w:line="360" w:lineRule="auto"/>
        <w:ind w:left="0" w:firstLine="0"/>
        <w:contextualSpacing/>
        <w:jc w:val="both"/>
        <w:rPr>
          <w:rFonts w:ascii="Palatino Linotype" w:hAnsi="Palatino Linotype" w:cs="Arial"/>
          <w:szCs w:val="28"/>
        </w:rPr>
      </w:pPr>
      <w:r w:rsidRPr="00212910">
        <w:rPr>
          <w:rFonts w:ascii="Palatino Linotype" w:hAnsi="Palatino Linotype"/>
          <w:b/>
        </w:rPr>
        <w:t>Notifíquese</w:t>
      </w:r>
      <w:r w:rsidRPr="00212910">
        <w:rPr>
          <w:rFonts w:ascii="Palatino Linotype" w:hAnsi="Palatino Linotype"/>
        </w:rPr>
        <w:t xml:space="preserve"> la presente resolución al Titular de la Unidad de Transparencia del </w:t>
      </w:r>
      <w:r w:rsidRPr="00212910">
        <w:rPr>
          <w:rFonts w:ascii="Palatino Linotype" w:hAnsi="Palatino Linotype"/>
          <w:b/>
        </w:rPr>
        <w:t>SUJETO OBLIGADO</w:t>
      </w:r>
      <w:r w:rsidRPr="00212910">
        <w:rPr>
          <w:rFonts w:ascii="Palatino Linotype" w:hAnsi="Palatino Linotype"/>
        </w:rPr>
        <w:t xml:space="preserve"> para su conocimiento.</w:t>
      </w:r>
    </w:p>
    <w:p w14:paraId="617EBBA4" w14:textId="77777777" w:rsidR="002A00C1" w:rsidRPr="00212910" w:rsidRDefault="002A00C1" w:rsidP="006D28D7">
      <w:pPr>
        <w:pStyle w:val="Prrafodelista"/>
        <w:spacing w:line="360" w:lineRule="auto"/>
        <w:ind w:left="0"/>
        <w:jc w:val="both"/>
        <w:rPr>
          <w:rFonts w:ascii="Palatino Linotype" w:hAnsi="Palatino Linotype"/>
          <w:b/>
          <w:lang w:eastAsia="es-ES_tradnl"/>
        </w:rPr>
      </w:pPr>
    </w:p>
    <w:p w14:paraId="55F16C00" w14:textId="4C866F89" w:rsidR="002A00C1" w:rsidRPr="00212910" w:rsidRDefault="002A00C1" w:rsidP="006D28D7">
      <w:pPr>
        <w:pStyle w:val="Prrafodelista"/>
        <w:numPr>
          <w:ilvl w:val="0"/>
          <w:numId w:val="16"/>
        </w:numPr>
        <w:spacing w:line="360" w:lineRule="auto"/>
        <w:ind w:left="0" w:firstLine="0"/>
        <w:contextualSpacing/>
        <w:jc w:val="both"/>
        <w:rPr>
          <w:rFonts w:ascii="Palatino Linotype" w:hAnsi="Palatino Linotype" w:cs="Arial"/>
          <w:szCs w:val="28"/>
        </w:rPr>
      </w:pPr>
      <w:r w:rsidRPr="00212910">
        <w:rPr>
          <w:rFonts w:ascii="Palatino Linotype" w:hAnsi="Palatino Linotype"/>
          <w:b/>
          <w:lang w:eastAsia="es-ES_tradnl"/>
        </w:rPr>
        <w:t>Notifíquese</w:t>
      </w:r>
      <w:r w:rsidRPr="00212910">
        <w:rPr>
          <w:rFonts w:ascii="Palatino Linotype" w:hAnsi="Palatino Linotype"/>
          <w:lang w:eastAsia="es-ES_tradnl"/>
        </w:rPr>
        <w:t xml:space="preserve"> a</w:t>
      </w:r>
      <w:r w:rsidR="006D28D7" w:rsidRPr="00212910">
        <w:rPr>
          <w:rFonts w:ascii="Palatino Linotype" w:hAnsi="Palatino Linotype"/>
          <w:lang w:eastAsia="es-ES_tradnl"/>
        </w:rPr>
        <w:t>l</w:t>
      </w:r>
      <w:r w:rsidRPr="00212910">
        <w:rPr>
          <w:rFonts w:ascii="Palatino Linotype" w:hAnsi="Palatino Linotype"/>
          <w:lang w:eastAsia="es-ES_tradnl"/>
        </w:rPr>
        <w:t xml:space="preserve"> </w:t>
      </w:r>
      <w:r w:rsidRPr="00212910">
        <w:rPr>
          <w:rFonts w:ascii="Palatino Linotype" w:hAnsi="Palatino Linotype"/>
          <w:b/>
          <w:lang w:eastAsia="es-ES_tradnl"/>
        </w:rPr>
        <w:t>RECURRENTE</w:t>
      </w:r>
      <w:r w:rsidRPr="00212910">
        <w:rPr>
          <w:rFonts w:ascii="Palatino Linotype" w:hAnsi="Palatino Linotype"/>
          <w:lang w:eastAsia="es-ES_tradnl"/>
        </w:rPr>
        <w:t xml:space="preserve"> la </w:t>
      </w:r>
      <w:r w:rsidRPr="00212910">
        <w:rPr>
          <w:rFonts w:ascii="Palatino Linotype" w:hAnsi="Palatino Linotype"/>
        </w:rPr>
        <w:t>presente</w:t>
      </w:r>
      <w:r w:rsidRPr="00212910">
        <w:rPr>
          <w:rFonts w:ascii="Palatino Linotype" w:hAnsi="Palatino Linotype"/>
          <w:lang w:eastAsia="es-ES_tradnl"/>
        </w:rPr>
        <w:t xml:space="preserve"> resolución.</w:t>
      </w:r>
    </w:p>
    <w:p w14:paraId="29C92BA5" w14:textId="77777777" w:rsidR="002A00C1" w:rsidRPr="00212910" w:rsidRDefault="002A00C1" w:rsidP="006D28D7">
      <w:pPr>
        <w:pStyle w:val="Prrafodelista"/>
        <w:spacing w:line="360" w:lineRule="auto"/>
        <w:rPr>
          <w:rFonts w:ascii="Palatino Linotype" w:hAnsi="Palatino Linotype"/>
          <w:b/>
          <w:lang w:eastAsia="es-ES_tradnl"/>
        </w:rPr>
      </w:pPr>
    </w:p>
    <w:p w14:paraId="259C2525" w14:textId="141DDB88" w:rsidR="002A00C1" w:rsidRPr="00212910" w:rsidRDefault="002A00C1" w:rsidP="006D28D7">
      <w:pPr>
        <w:pStyle w:val="Prrafodelista"/>
        <w:numPr>
          <w:ilvl w:val="0"/>
          <w:numId w:val="16"/>
        </w:numPr>
        <w:spacing w:line="360" w:lineRule="auto"/>
        <w:ind w:left="0" w:firstLine="0"/>
        <w:contextualSpacing/>
        <w:jc w:val="both"/>
        <w:rPr>
          <w:rFonts w:ascii="Palatino Linotype" w:hAnsi="Palatino Linotype" w:cs="Arial"/>
          <w:szCs w:val="28"/>
        </w:rPr>
      </w:pPr>
      <w:r w:rsidRPr="00212910">
        <w:rPr>
          <w:rFonts w:ascii="Palatino Linotype" w:hAnsi="Palatino Linotype"/>
          <w:b/>
          <w:lang w:eastAsia="es-ES_tradnl"/>
        </w:rPr>
        <w:lastRenderedPageBreak/>
        <w:t>Hágase</w:t>
      </w:r>
      <w:r w:rsidRPr="00212910">
        <w:rPr>
          <w:rFonts w:ascii="Palatino Linotype" w:hAnsi="Palatino Linotype"/>
          <w:lang w:eastAsia="es-ES_tradnl"/>
        </w:rPr>
        <w:t xml:space="preserve"> </w:t>
      </w:r>
      <w:r w:rsidRPr="00212910">
        <w:rPr>
          <w:rFonts w:ascii="Palatino Linotype" w:hAnsi="Palatino Linotype"/>
          <w:b/>
          <w:lang w:eastAsia="es-ES_tradnl"/>
        </w:rPr>
        <w:t xml:space="preserve">del </w:t>
      </w:r>
      <w:r w:rsidRPr="00212910">
        <w:rPr>
          <w:rFonts w:ascii="Palatino Linotype" w:hAnsi="Palatino Linotype"/>
          <w:b/>
        </w:rPr>
        <w:t>conocimiento</w:t>
      </w:r>
      <w:r w:rsidRPr="00212910">
        <w:rPr>
          <w:rFonts w:ascii="Palatino Linotype" w:hAnsi="Palatino Linotype"/>
          <w:b/>
          <w:lang w:eastAsia="es-ES_tradnl"/>
        </w:rPr>
        <w:t xml:space="preserve"> </w:t>
      </w:r>
      <w:r w:rsidRPr="00212910">
        <w:rPr>
          <w:rFonts w:ascii="Palatino Linotype" w:hAnsi="Palatino Linotype"/>
          <w:lang w:eastAsia="es-ES_tradnl"/>
        </w:rPr>
        <w:t>del</w:t>
      </w:r>
      <w:r w:rsidRPr="00212910">
        <w:rPr>
          <w:rFonts w:ascii="Palatino Linotype" w:hAnsi="Palatino Linotype"/>
          <w:b/>
          <w:lang w:eastAsia="es-ES_tradnl"/>
        </w:rPr>
        <w:t xml:space="preserve"> RECURRENTE</w:t>
      </w:r>
      <w:r w:rsidRPr="00212910">
        <w:rPr>
          <w:rFonts w:ascii="Palatino Linotype" w:hAnsi="Palatino Linotype"/>
          <w:lang w:eastAsia="es-ES_tradnl"/>
        </w:rPr>
        <w:t xml:space="preserve">, que de </w:t>
      </w:r>
      <w:r w:rsidRPr="00212910">
        <w:rPr>
          <w:rFonts w:ascii="Palatino Linotype" w:hAnsi="Palatino Linotype"/>
        </w:rPr>
        <w:t>conformidad</w:t>
      </w:r>
      <w:r w:rsidRPr="00212910">
        <w:rPr>
          <w:rFonts w:ascii="Palatino Linotype" w:hAnsi="Palatino Linotype"/>
          <w:lang w:eastAsia="es-ES_tradnl"/>
        </w:rPr>
        <w:t xml:space="preserve"> </w:t>
      </w:r>
      <w:r w:rsidRPr="00212910">
        <w:rPr>
          <w:rFonts w:ascii="Palatino Linotype" w:hAnsi="Palatino Linotype" w:cs="Arial"/>
        </w:rPr>
        <w:t>con</w:t>
      </w:r>
      <w:r w:rsidRPr="00212910">
        <w:rPr>
          <w:rFonts w:ascii="Palatino Linotype" w:hAnsi="Palatino Linotype"/>
          <w:lang w:eastAsia="es-ES_tradnl"/>
        </w:rPr>
        <w:t xml:space="preserve"> lo </w:t>
      </w:r>
      <w:r w:rsidRPr="00212910">
        <w:rPr>
          <w:rFonts w:ascii="Palatino Linotype" w:hAnsi="Palatino Linotype" w:cs="Arial"/>
        </w:rPr>
        <w:t>establecido</w:t>
      </w:r>
      <w:r w:rsidRPr="00212910">
        <w:rPr>
          <w:rFonts w:ascii="Palatino Linotype" w:hAnsi="Palatino Linotype"/>
          <w:lang w:eastAsia="es-ES_tradnl"/>
        </w:rPr>
        <w:t xml:space="preserve"> en el artículo 196 de la Ley de Transparencia y Acceso a la Información Pública del Estado de México y Municipios, podrá impugnarla vía Juicio de Amparo en los términos de las leyes aplicables.</w:t>
      </w:r>
    </w:p>
    <w:p w14:paraId="05DE525F" w14:textId="77777777" w:rsidR="00DF2A53" w:rsidRPr="00212910" w:rsidRDefault="00DF2A53" w:rsidP="006D28D7">
      <w:pPr>
        <w:spacing w:line="360" w:lineRule="auto"/>
        <w:jc w:val="both"/>
        <w:rPr>
          <w:rFonts w:ascii="Palatino Linotype" w:eastAsia="Calibri" w:hAnsi="Palatino Linotype" w:cs="Arial"/>
        </w:rPr>
      </w:pPr>
    </w:p>
    <w:p w14:paraId="57625A65" w14:textId="5BAA6367" w:rsidR="00E16DE8" w:rsidRPr="00212910" w:rsidRDefault="00E16DE8" w:rsidP="006D28D7">
      <w:pPr>
        <w:widowControl w:val="0"/>
        <w:autoSpaceDE w:val="0"/>
        <w:autoSpaceDN w:val="0"/>
        <w:adjustRightInd w:val="0"/>
        <w:spacing w:line="360" w:lineRule="auto"/>
        <w:jc w:val="both"/>
        <w:rPr>
          <w:rFonts w:ascii="Palatino Linotype" w:hAnsi="Palatino Linotype" w:cs="Arial"/>
          <w:color w:val="000000" w:themeColor="text1"/>
          <w:lang w:val="es-ES"/>
        </w:rPr>
      </w:pPr>
      <w:r w:rsidRPr="00212910">
        <w:rPr>
          <w:rFonts w:ascii="Palatino Linotype" w:hAnsi="Palatino Linotype" w:cs="Arial"/>
          <w:color w:val="000000" w:themeColor="text1"/>
          <w:lang w:val="es-ES"/>
        </w:rPr>
        <w:t xml:space="preserve">ASÍ LO RESUELVE, POR </w:t>
      </w:r>
      <w:r w:rsidR="00AC5D65" w:rsidRPr="00212910">
        <w:rPr>
          <w:rFonts w:ascii="Palatino Linotype" w:hAnsi="Palatino Linotype" w:cs="Arial"/>
          <w:color w:val="000000" w:themeColor="text1"/>
          <w:lang w:val="es-ES"/>
        </w:rPr>
        <w:t xml:space="preserve">UNANIMIDAD </w:t>
      </w:r>
      <w:r w:rsidRPr="00212910">
        <w:rPr>
          <w:rFonts w:ascii="Palatino Linotype" w:hAnsi="Palatino Linotype" w:cs="Arial"/>
          <w:color w:val="000000" w:themeColor="text1"/>
          <w:lang w:val="es-ES"/>
        </w:rPr>
        <w:t xml:space="preserve">DE VOTOS EL PLENO DEL INSTITUTO DE TRANSPARENCIA, ACCESO A LA INFORMACIÓN PÚBLICA Y PROTECCIÓN DE DATOS PERSONALES DEL ESTADO DE MÉXICO Y MUNICIPIOS, CONFORMADO POR LOS </w:t>
      </w:r>
      <w:r w:rsidRPr="00212910">
        <w:rPr>
          <w:rFonts w:ascii="Palatino Linotype" w:eastAsiaTheme="minorEastAsia" w:hAnsi="Palatino Linotype"/>
          <w:color w:val="222222"/>
          <w:szCs w:val="17"/>
          <w:lang w:eastAsia="es-ES_tradnl"/>
        </w:rPr>
        <w:t>COMISIONADOS</w:t>
      </w:r>
      <w:r w:rsidRPr="00212910">
        <w:rPr>
          <w:rFonts w:ascii="Palatino Linotype" w:hAnsi="Palatino Linotype" w:cs="Arial"/>
          <w:color w:val="000000" w:themeColor="text1"/>
          <w:lang w:val="es-ES"/>
        </w:rPr>
        <w:t xml:space="preserve"> JOSÉ MARTÍNEZ VILCHIS; MARÍA DEL ROSARIO MEJÍA AYALA; SHARON CRISTINA MORALES MARTÍNEZ; LUIS GUSTAVO PARRA NORIEGA Y GUADALUPE RAMÍREZ PEÑA; EN LA TRIGÉSIMA </w:t>
      </w:r>
      <w:r w:rsidR="000E1687" w:rsidRPr="00212910">
        <w:rPr>
          <w:rFonts w:ascii="Palatino Linotype" w:hAnsi="Palatino Linotype" w:cs="Arial"/>
          <w:color w:val="000000" w:themeColor="text1"/>
          <w:lang w:val="es-ES"/>
        </w:rPr>
        <w:t xml:space="preserve">CUARTA </w:t>
      </w:r>
      <w:r w:rsidRPr="00212910">
        <w:rPr>
          <w:rFonts w:ascii="Palatino Linotype" w:hAnsi="Palatino Linotype" w:cs="Arial"/>
          <w:color w:val="000000" w:themeColor="text1"/>
          <w:lang w:val="es-ES"/>
        </w:rPr>
        <w:t>SESIÓN ORDINARIA CELEBRADA EL VEINTI</w:t>
      </w:r>
      <w:r w:rsidR="000E1687" w:rsidRPr="00212910">
        <w:rPr>
          <w:rFonts w:ascii="Palatino Linotype" w:hAnsi="Palatino Linotype" w:cs="Arial"/>
          <w:color w:val="000000" w:themeColor="text1"/>
          <w:lang w:val="es-ES"/>
        </w:rPr>
        <w:t>NUEVE</w:t>
      </w:r>
      <w:r w:rsidRPr="00212910">
        <w:rPr>
          <w:rFonts w:ascii="Palatino Linotype" w:hAnsi="Palatino Linotype" w:cs="Arial"/>
          <w:color w:val="000000" w:themeColor="text1"/>
          <w:lang w:val="es-ES"/>
        </w:rPr>
        <w:t xml:space="preserve"> DE SEPTIEMBRE DE DOS MIL VEINTIUNO, ANTE EL SECRETARIO TÉCNICO DEL PLENO, ALEXIS TAPIA RAMÍREZ.</w:t>
      </w:r>
    </w:p>
    <w:p w14:paraId="7332BC9D" w14:textId="77777777" w:rsidR="00E16DE8" w:rsidRPr="006D28D7" w:rsidRDefault="00E16DE8" w:rsidP="006D28D7">
      <w:pPr>
        <w:widowControl w:val="0"/>
        <w:autoSpaceDE w:val="0"/>
        <w:autoSpaceDN w:val="0"/>
        <w:adjustRightInd w:val="0"/>
        <w:spacing w:line="360" w:lineRule="auto"/>
        <w:jc w:val="both"/>
        <w:rPr>
          <w:rFonts w:ascii="Palatino Linotype" w:hAnsi="Palatino Linotype"/>
          <w:sz w:val="20"/>
        </w:rPr>
      </w:pPr>
      <w:r w:rsidRPr="00212910">
        <w:rPr>
          <w:rFonts w:ascii="Palatino Linotype" w:hAnsi="Palatino Linotype"/>
          <w:sz w:val="20"/>
        </w:rPr>
        <w:t>SCMM/BLA/DEMF/RPG</w:t>
      </w:r>
    </w:p>
    <w:p w14:paraId="7C7AD0C3" w14:textId="77777777" w:rsidR="00E16DE8" w:rsidRPr="006D28D7" w:rsidRDefault="00E16DE8" w:rsidP="006D28D7">
      <w:pPr>
        <w:spacing w:line="360" w:lineRule="auto"/>
        <w:rPr>
          <w:rFonts w:ascii="Palatino Linotype" w:hAnsi="Palatino Linotype"/>
        </w:rPr>
      </w:pPr>
      <w:r w:rsidRPr="006D28D7">
        <w:rPr>
          <w:rFonts w:ascii="Palatino Linotype" w:hAnsi="Palatino Linotype"/>
        </w:rPr>
        <w:br w:type="page"/>
      </w:r>
    </w:p>
    <w:p w14:paraId="1C5CD08B" w14:textId="6D87DC20" w:rsidR="00EE52D0" w:rsidRPr="006D28D7" w:rsidRDefault="00EE52D0" w:rsidP="006D28D7">
      <w:pPr>
        <w:spacing w:line="360" w:lineRule="auto"/>
        <w:jc w:val="both"/>
        <w:rPr>
          <w:rFonts w:ascii="Palatino Linotype" w:hAnsi="Palatino Linotype"/>
        </w:rPr>
      </w:pPr>
    </w:p>
    <w:sectPr w:rsidR="00EE52D0" w:rsidRPr="006D28D7" w:rsidSect="006957B1">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87B809" w14:textId="77777777" w:rsidR="00A8695D" w:rsidRDefault="00A8695D" w:rsidP="00C80F8C">
      <w:r>
        <w:separator/>
      </w:r>
    </w:p>
  </w:endnote>
  <w:endnote w:type="continuationSeparator" w:id="0">
    <w:p w14:paraId="40B56216" w14:textId="77777777" w:rsidR="00A8695D" w:rsidRDefault="00A8695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D21C48" w:rsidRPr="0010196A" w:rsidRDefault="00D21C4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749B7">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749B7">
      <w:rPr>
        <w:rFonts w:ascii="Palatino Linotype" w:hAnsi="Palatino Linotype" w:cs="Arial"/>
        <w:bCs/>
        <w:noProof/>
        <w:sz w:val="22"/>
        <w:szCs w:val="22"/>
      </w:rPr>
      <w:t>27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D21C48" w:rsidRPr="0010196A" w:rsidRDefault="00D21C4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749B7">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749B7">
      <w:rPr>
        <w:rFonts w:ascii="Palatino Linotype" w:hAnsi="Palatino Linotype" w:cs="Arial"/>
        <w:bCs/>
        <w:noProof/>
        <w:sz w:val="22"/>
        <w:szCs w:val="22"/>
      </w:rPr>
      <w:t>27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63439D" w14:textId="77777777" w:rsidR="00A8695D" w:rsidRDefault="00A8695D" w:rsidP="00C80F8C">
      <w:r>
        <w:separator/>
      </w:r>
    </w:p>
  </w:footnote>
  <w:footnote w:type="continuationSeparator" w:id="0">
    <w:p w14:paraId="796CC03F" w14:textId="77777777" w:rsidR="00A8695D" w:rsidRDefault="00A8695D"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D21C48" w:rsidRDefault="00A8695D">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D21C48" w:rsidRPr="0010196A" w:rsidRDefault="00A8695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D21C48" w:rsidRPr="008F2CCC" w14:paraId="1F097D8A" w14:textId="77777777" w:rsidTr="00A8285E">
      <w:tc>
        <w:tcPr>
          <w:tcW w:w="3261" w:type="dxa"/>
          <w:vMerge w:val="restart"/>
        </w:tcPr>
        <w:p w14:paraId="1F780A0C" w14:textId="1EFF25F4" w:rsidR="00D21C48" w:rsidRPr="008F2CCC" w:rsidRDefault="00D21C48"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D21C48" w:rsidRPr="00664658" w:rsidRDefault="00D21C4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0AA13D11" w:rsidR="00D21C48" w:rsidRPr="00664658" w:rsidRDefault="00D21C48" w:rsidP="00CC2822">
          <w:pPr>
            <w:jc w:val="both"/>
            <w:rPr>
              <w:rFonts w:ascii="Palatino Linotype" w:hAnsi="Palatino Linotype"/>
              <w:b/>
              <w:sz w:val="22"/>
              <w:szCs w:val="22"/>
              <w:lang w:val="es-ES_tradnl"/>
            </w:rPr>
          </w:pPr>
          <w:r w:rsidRPr="00D66460">
            <w:rPr>
              <w:rFonts w:ascii="Palatino Linotype" w:hAnsi="Palatino Linotype"/>
              <w:b/>
              <w:sz w:val="22"/>
              <w:szCs w:val="22"/>
              <w:lang w:val="es-ES_tradnl"/>
            </w:rPr>
            <w:t>04</w:t>
          </w:r>
          <w:r w:rsidR="00CC2822">
            <w:rPr>
              <w:rFonts w:ascii="Palatino Linotype" w:hAnsi="Palatino Linotype"/>
              <w:b/>
              <w:sz w:val="22"/>
              <w:szCs w:val="22"/>
              <w:lang w:val="es-ES_tradnl"/>
            </w:rPr>
            <w:t>237</w:t>
          </w:r>
          <w:r w:rsidRPr="00D66460">
            <w:rPr>
              <w:rFonts w:ascii="Palatino Linotype" w:hAnsi="Palatino Linotype"/>
              <w:b/>
              <w:sz w:val="22"/>
              <w:szCs w:val="22"/>
              <w:lang w:val="es-ES_tradnl"/>
            </w:rPr>
            <w:t>/INFOEM/IP/RR/2021</w:t>
          </w:r>
        </w:p>
      </w:tc>
    </w:tr>
    <w:tr w:rsidR="00D21C48" w:rsidRPr="008F2CCC" w14:paraId="049677A3" w14:textId="77777777" w:rsidTr="00A8285E">
      <w:tc>
        <w:tcPr>
          <w:tcW w:w="3261" w:type="dxa"/>
          <w:vMerge/>
        </w:tcPr>
        <w:p w14:paraId="4A21EAC1" w14:textId="5C1F145E" w:rsidR="00D21C48" w:rsidRPr="008F2CCC" w:rsidRDefault="00D21C48" w:rsidP="00D41D47">
          <w:pPr>
            <w:rPr>
              <w:rFonts w:ascii="Palatino Linotype" w:hAnsi="Palatino Linotype"/>
              <w:b/>
              <w:sz w:val="22"/>
              <w:szCs w:val="22"/>
              <w:lang w:val="es-ES_tradnl"/>
            </w:rPr>
          </w:pPr>
        </w:p>
      </w:tc>
      <w:tc>
        <w:tcPr>
          <w:tcW w:w="2551" w:type="dxa"/>
          <w:shd w:val="clear" w:color="auto" w:fill="auto"/>
        </w:tcPr>
        <w:p w14:paraId="1237BCDE" w14:textId="77777777" w:rsidR="00D21C48" w:rsidRPr="00664658" w:rsidRDefault="00D21C48"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1098A90" w:rsidR="00D21C48" w:rsidRPr="00D41D47" w:rsidRDefault="00CC2822" w:rsidP="00D66460">
          <w:pPr>
            <w:jc w:val="both"/>
            <w:rPr>
              <w:rFonts w:ascii="Palatino Linotype" w:hAnsi="Palatino Linotype"/>
              <w:b/>
              <w:sz w:val="22"/>
              <w:szCs w:val="22"/>
              <w:lang w:val="es-ES_tradnl"/>
            </w:rPr>
          </w:pPr>
          <w:r w:rsidRPr="00CC2822">
            <w:rPr>
              <w:rFonts w:ascii="Palatino Linotype" w:hAnsi="Palatino Linotype"/>
              <w:b/>
              <w:sz w:val="22"/>
              <w:szCs w:val="22"/>
              <w:lang w:val="es-ES_tradnl"/>
            </w:rPr>
            <w:t>Ayuntamiento de Toluca</w:t>
          </w:r>
        </w:p>
      </w:tc>
    </w:tr>
    <w:tr w:rsidR="00D21C48" w:rsidRPr="008F2CCC" w14:paraId="72CD087D" w14:textId="77777777" w:rsidTr="00A8285E">
      <w:trPr>
        <w:trHeight w:val="228"/>
      </w:trPr>
      <w:tc>
        <w:tcPr>
          <w:tcW w:w="3261" w:type="dxa"/>
          <w:vMerge/>
        </w:tcPr>
        <w:p w14:paraId="1B78656F" w14:textId="01E6F6F6" w:rsidR="00D21C48" w:rsidRPr="008F2CCC" w:rsidRDefault="00D21C48" w:rsidP="00070856">
          <w:pPr>
            <w:rPr>
              <w:rFonts w:ascii="Palatino Linotype" w:hAnsi="Palatino Linotype"/>
              <w:b/>
              <w:sz w:val="22"/>
              <w:szCs w:val="22"/>
              <w:lang w:val="es-ES_tradnl"/>
            </w:rPr>
          </w:pPr>
        </w:p>
      </w:tc>
      <w:tc>
        <w:tcPr>
          <w:tcW w:w="2551" w:type="dxa"/>
          <w:shd w:val="clear" w:color="auto" w:fill="auto"/>
        </w:tcPr>
        <w:p w14:paraId="74D81628" w14:textId="77777777" w:rsidR="00D21C48" w:rsidRPr="00664658" w:rsidRDefault="00D21C48"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1D5E7F58" w:rsidR="00D21C48" w:rsidRPr="00664658" w:rsidRDefault="00D21C48"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D21C48" w:rsidRPr="0010196A" w:rsidRDefault="00D21C48"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D21C48" w:rsidRPr="0010196A" w:rsidRDefault="00D21C48">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111"/>
      <w:gridCol w:w="2694"/>
      <w:gridCol w:w="3685"/>
    </w:tblGrid>
    <w:tr w:rsidR="00D21C48" w:rsidRPr="008F2CCC" w14:paraId="6ABABA57" w14:textId="77777777" w:rsidTr="00A8285E">
      <w:tc>
        <w:tcPr>
          <w:tcW w:w="4111" w:type="dxa"/>
          <w:vMerge w:val="restart"/>
          <w:shd w:val="clear" w:color="auto" w:fill="auto"/>
        </w:tcPr>
        <w:p w14:paraId="6AA376CC" w14:textId="1E62217E" w:rsidR="00D21C48" w:rsidRPr="008F2CCC" w:rsidRDefault="00D21C48" w:rsidP="007A583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694" w:type="dxa"/>
          <w:shd w:val="clear" w:color="auto" w:fill="auto"/>
        </w:tcPr>
        <w:p w14:paraId="1C114EF9" w14:textId="77777777" w:rsidR="00D21C48" w:rsidRPr="008F2CCC" w:rsidRDefault="00D21C48"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0843048B" w:rsidR="00D21C48" w:rsidRPr="008F2CCC" w:rsidRDefault="00CC2822" w:rsidP="007A5836">
          <w:pPr>
            <w:jc w:val="both"/>
            <w:rPr>
              <w:rFonts w:ascii="Palatino Linotype" w:hAnsi="Palatino Linotype"/>
              <w:b/>
              <w:sz w:val="22"/>
              <w:szCs w:val="22"/>
              <w:lang w:val="es-ES_tradnl"/>
            </w:rPr>
          </w:pPr>
          <w:r w:rsidRPr="00CC2822">
            <w:rPr>
              <w:rFonts w:ascii="Palatino Linotype" w:hAnsi="Palatino Linotype"/>
              <w:b/>
              <w:sz w:val="22"/>
              <w:szCs w:val="22"/>
              <w:lang w:val="es-ES_tradnl"/>
            </w:rPr>
            <w:t>04237/INFOEM/IP/RR/2021</w:t>
          </w:r>
        </w:p>
      </w:tc>
    </w:tr>
    <w:tr w:rsidR="00D21C48" w:rsidRPr="008F2CCC" w14:paraId="3B45FB53" w14:textId="77777777" w:rsidTr="00A8285E">
      <w:tc>
        <w:tcPr>
          <w:tcW w:w="4111" w:type="dxa"/>
          <w:vMerge/>
          <w:shd w:val="clear" w:color="auto" w:fill="auto"/>
        </w:tcPr>
        <w:p w14:paraId="188B82EF" w14:textId="77777777" w:rsidR="00D21C48" w:rsidRPr="008F2CCC" w:rsidRDefault="00D21C48" w:rsidP="007A5836">
          <w:pPr>
            <w:rPr>
              <w:rFonts w:ascii="Palatino Linotype" w:hAnsi="Palatino Linotype"/>
              <w:b/>
              <w:sz w:val="22"/>
              <w:szCs w:val="22"/>
              <w:lang w:val="es-ES_tradnl"/>
            </w:rPr>
          </w:pPr>
        </w:p>
      </w:tc>
      <w:tc>
        <w:tcPr>
          <w:tcW w:w="2694" w:type="dxa"/>
          <w:shd w:val="clear" w:color="auto" w:fill="auto"/>
        </w:tcPr>
        <w:p w14:paraId="3B2AD0CF" w14:textId="77777777" w:rsidR="00D21C48" w:rsidRPr="008F2CCC" w:rsidRDefault="00D21C48"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6A8277FC" w:rsidR="00D21C48" w:rsidRPr="008F2CCC" w:rsidRDefault="006749B7" w:rsidP="00D66460">
          <w:pPr>
            <w:jc w:val="both"/>
            <w:rPr>
              <w:rFonts w:ascii="Palatino Linotype" w:hAnsi="Palatino Linotype"/>
              <w:b/>
              <w:sz w:val="22"/>
              <w:szCs w:val="22"/>
              <w:lang w:val="es-ES_tradnl"/>
            </w:rPr>
          </w:pPr>
          <w:r w:rsidRPr="006749B7">
            <w:rPr>
              <w:rFonts w:ascii="Palatino Linotype" w:hAnsi="Palatino Linotype"/>
              <w:b/>
              <w:sz w:val="22"/>
              <w:szCs w:val="22"/>
              <w:lang w:val="es-ES_tradnl"/>
            </w:rPr>
            <w:t xml:space="preserve">XXXXXX XXXXXXX XXXXXXXXX </w:t>
          </w:r>
          <w:proofErr w:type="spellStart"/>
          <w:r w:rsidRPr="006749B7">
            <w:rPr>
              <w:rFonts w:ascii="Palatino Linotype" w:hAnsi="Palatino Linotype"/>
              <w:b/>
              <w:sz w:val="22"/>
              <w:szCs w:val="22"/>
              <w:lang w:val="es-ES_tradnl"/>
            </w:rPr>
            <w:t>XXXXXXXXX</w:t>
          </w:r>
          <w:proofErr w:type="spellEnd"/>
        </w:p>
      </w:tc>
    </w:tr>
    <w:tr w:rsidR="00D21C48" w:rsidRPr="008F2CCC" w14:paraId="28A493EB" w14:textId="77777777" w:rsidTr="00A8285E">
      <w:trPr>
        <w:trHeight w:val="228"/>
      </w:trPr>
      <w:tc>
        <w:tcPr>
          <w:tcW w:w="4111" w:type="dxa"/>
          <w:vMerge/>
          <w:shd w:val="clear" w:color="auto" w:fill="auto"/>
        </w:tcPr>
        <w:p w14:paraId="06C77D31" w14:textId="77777777" w:rsidR="00D21C48" w:rsidRPr="008F2CCC" w:rsidRDefault="00D21C48" w:rsidP="007A5836">
          <w:pPr>
            <w:rPr>
              <w:rFonts w:ascii="Palatino Linotype" w:hAnsi="Palatino Linotype"/>
              <w:b/>
              <w:sz w:val="22"/>
              <w:szCs w:val="22"/>
              <w:lang w:val="es-ES_tradnl"/>
            </w:rPr>
          </w:pPr>
        </w:p>
      </w:tc>
      <w:tc>
        <w:tcPr>
          <w:tcW w:w="2694" w:type="dxa"/>
          <w:shd w:val="clear" w:color="auto" w:fill="auto"/>
        </w:tcPr>
        <w:p w14:paraId="2E1A72B4" w14:textId="77777777" w:rsidR="00D21C48" w:rsidRPr="008F2CCC" w:rsidRDefault="00D21C48"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78C9ACFF" w:rsidR="00D21C48" w:rsidRPr="00DC41C8" w:rsidRDefault="00CC2822" w:rsidP="007A5836">
          <w:pPr>
            <w:jc w:val="both"/>
            <w:rPr>
              <w:rFonts w:ascii="Palatino Linotype" w:hAnsi="Palatino Linotype"/>
              <w:b/>
              <w:sz w:val="22"/>
              <w:szCs w:val="22"/>
            </w:rPr>
          </w:pPr>
          <w:r w:rsidRPr="00CC2822">
            <w:rPr>
              <w:rFonts w:ascii="Palatino Linotype" w:hAnsi="Palatino Linotype"/>
              <w:b/>
              <w:sz w:val="22"/>
              <w:szCs w:val="22"/>
            </w:rPr>
            <w:t>Ayuntamiento de Toluca</w:t>
          </w:r>
        </w:p>
      </w:tc>
    </w:tr>
    <w:tr w:rsidR="00D21C48" w:rsidRPr="008F2CCC" w14:paraId="0F114FF0" w14:textId="77777777" w:rsidTr="00A8285E">
      <w:tc>
        <w:tcPr>
          <w:tcW w:w="4111" w:type="dxa"/>
          <w:vMerge/>
          <w:shd w:val="clear" w:color="auto" w:fill="auto"/>
        </w:tcPr>
        <w:p w14:paraId="4CCB64BA" w14:textId="77777777" w:rsidR="00D21C48" w:rsidRPr="008F2CCC" w:rsidRDefault="00D21C48" w:rsidP="00A2780F">
          <w:pPr>
            <w:rPr>
              <w:rFonts w:ascii="Palatino Linotype" w:hAnsi="Palatino Linotype"/>
              <w:b/>
              <w:sz w:val="22"/>
              <w:szCs w:val="22"/>
              <w:lang w:val="es-ES_tradnl"/>
            </w:rPr>
          </w:pPr>
        </w:p>
      </w:tc>
      <w:tc>
        <w:tcPr>
          <w:tcW w:w="2694" w:type="dxa"/>
          <w:shd w:val="clear" w:color="auto" w:fill="auto"/>
        </w:tcPr>
        <w:p w14:paraId="31E422EA" w14:textId="77777777" w:rsidR="00D21C48" w:rsidRPr="008F2CCC" w:rsidRDefault="00D21C48"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5E5BCE1F" w:rsidR="00D21C48" w:rsidRPr="008F2CCC" w:rsidRDefault="00D21C48"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35AB92B3" w:rsidR="00D21C48" w:rsidRPr="0010196A" w:rsidRDefault="00A8695D"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A43AE"/>
    <w:multiLevelType w:val="hybridMultilevel"/>
    <w:tmpl w:val="56322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29AD1F66"/>
    <w:multiLevelType w:val="hybridMultilevel"/>
    <w:tmpl w:val="21F4FD06"/>
    <w:lvl w:ilvl="0" w:tplc="4F700C54">
      <w:start w:val="1"/>
      <w:numFmt w:val="ordinalText"/>
      <w:suff w:val="space"/>
      <w:lvlText w:val="%1."/>
      <w:lvlJc w:val="left"/>
      <w:pPr>
        <w:ind w:left="1637"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CA43B6A"/>
    <w:multiLevelType w:val="hybridMultilevel"/>
    <w:tmpl w:val="350C9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E2924C5"/>
    <w:multiLevelType w:val="hybridMultilevel"/>
    <w:tmpl w:val="C59EE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36DC5F4E"/>
    <w:multiLevelType w:val="hybridMultilevel"/>
    <w:tmpl w:val="21169A6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1FF03BC"/>
    <w:multiLevelType w:val="hybridMultilevel"/>
    <w:tmpl w:val="06EA810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8">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9">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E69460E"/>
    <w:multiLevelType w:val="hybridMultilevel"/>
    <w:tmpl w:val="F5008950"/>
    <w:lvl w:ilvl="0" w:tplc="B178CDF0">
      <w:numFmt w:val="bullet"/>
      <w:lvlText w:val="-"/>
      <w:lvlJc w:val="left"/>
      <w:pPr>
        <w:ind w:left="1069" w:hanging="360"/>
      </w:pPr>
      <w:rPr>
        <w:rFonts w:ascii="Palatino Linotype" w:eastAsia="Times New Roman"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1">
    <w:nsid w:val="70D60510"/>
    <w:multiLevelType w:val="hybridMultilevel"/>
    <w:tmpl w:val="0C52F71E"/>
    <w:lvl w:ilvl="0" w:tplc="8648FD5A">
      <w:start w:val="1"/>
      <w:numFmt w:val="ordinalText"/>
      <w:suff w:val="space"/>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3">
    <w:nsid w:val="79795EEB"/>
    <w:multiLevelType w:val="hybridMultilevel"/>
    <w:tmpl w:val="F20AF4D0"/>
    <w:lvl w:ilvl="0" w:tplc="241A79AA">
      <w:start w:val="1"/>
      <w:numFmt w:val="ordinalText"/>
      <w:suff w:val="space"/>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EA308DE"/>
    <w:multiLevelType w:val="hybridMultilevel"/>
    <w:tmpl w:val="83C8FFC2"/>
    <w:lvl w:ilvl="0" w:tplc="EB6C1BDE">
      <w:start w:val="1"/>
      <w:numFmt w:val="upperRoman"/>
      <w:suff w:val="space"/>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30ACA9E2">
      <w:start w:val="1"/>
      <w:numFmt w:val="lowerLetter"/>
      <w:suff w:val="space"/>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EFF445A"/>
    <w:multiLevelType w:val="hybridMultilevel"/>
    <w:tmpl w:val="103A0404"/>
    <w:lvl w:ilvl="0" w:tplc="CD2A37E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4"/>
  </w:num>
  <w:num w:numId="4">
    <w:abstractNumId w:val="14"/>
  </w:num>
  <w:num w:numId="5">
    <w:abstractNumId w:val="2"/>
  </w:num>
  <w:num w:numId="6">
    <w:abstractNumId w:val="3"/>
  </w:num>
  <w:num w:numId="7">
    <w:abstractNumId w:val="7"/>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1"/>
  </w:num>
  <w:num w:numId="12">
    <w:abstractNumId w:val="15"/>
  </w:num>
  <w:num w:numId="13">
    <w:abstractNumId w:val="10"/>
  </w:num>
  <w:num w:numId="14">
    <w:abstractNumId w:val="4"/>
  </w:num>
  <w:num w:numId="15">
    <w:abstractNumId w:val="12"/>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651"/>
    <w:rsid w:val="00015BBF"/>
    <w:rsid w:val="00015DDC"/>
    <w:rsid w:val="000160C6"/>
    <w:rsid w:val="00016A2B"/>
    <w:rsid w:val="000171D8"/>
    <w:rsid w:val="00017746"/>
    <w:rsid w:val="0001796B"/>
    <w:rsid w:val="00017EBE"/>
    <w:rsid w:val="00020BD7"/>
    <w:rsid w:val="00020C9F"/>
    <w:rsid w:val="00020FB5"/>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019"/>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A4"/>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7F3"/>
    <w:rsid w:val="000A7958"/>
    <w:rsid w:val="000A7B48"/>
    <w:rsid w:val="000B11B2"/>
    <w:rsid w:val="000B126F"/>
    <w:rsid w:val="000B127A"/>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687"/>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FC1"/>
    <w:rsid w:val="0013622C"/>
    <w:rsid w:val="001371A5"/>
    <w:rsid w:val="00137548"/>
    <w:rsid w:val="001376BF"/>
    <w:rsid w:val="001378F0"/>
    <w:rsid w:val="00137AEE"/>
    <w:rsid w:val="00137D02"/>
    <w:rsid w:val="0014022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155"/>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C79"/>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34EC"/>
    <w:rsid w:val="00204207"/>
    <w:rsid w:val="00204DE3"/>
    <w:rsid w:val="00204FDF"/>
    <w:rsid w:val="0020533C"/>
    <w:rsid w:val="0020564A"/>
    <w:rsid w:val="00205684"/>
    <w:rsid w:val="00205BDE"/>
    <w:rsid w:val="002064B3"/>
    <w:rsid w:val="00206EF4"/>
    <w:rsid w:val="00210956"/>
    <w:rsid w:val="00210AF1"/>
    <w:rsid w:val="00212797"/>
    <w:rsid w:val="00212910"/>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2285"/>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3D"/>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574"/>
    <w:rsid w:val="002E570A"/>
    <w:rsid w:val="002E5E0D"/>
    <w:rsid w:val="002E5E59"/>
    <w:rsid w:val="002E68B9"/>
    <w:rsid w:val="002E6DFA"/>
    <w:rsid w:val="002E79BD"/>
    <w:rsid w:val="002E7B6A"/>
    <w:rsid w:val="002E7FF5"/>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25A"/>
    <w:rsid w:val="002F565F"/>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542"/>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464"/>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4BF"/>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1BFD"/>
    <w:rsid w:val="003622CB"/>
    <w:rsid w:val="003628F4"/>
    <w:rsid w:val="0036306A"/>
    <w:rsid w:val="00364487"/>
    <w:rsid w:val="00364BC7"/>
    <w:rsid w:val="003652DA"/>
    <w:rsid w:val="00365921"/>
    <w:rsid w:val="00365DB3"/>
    <w:rsid w:val="00366317"/>
    <w:rsid w:val="003663F5"/>
    <w:rsid w:val="00366DDB"/>
    <w:rsid w:val="00367092"/>
    <w:rsid w:val="00367536"/>
    <w:rsid w:val="0036781E"/>
    <w:rsid w:val="00367DBB"/>
    <w:rsid w:val="00367DDA"/>
    <w:rsid w:val="00370582"/>
    <w:rsid w:val="0037066B"/>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037"/>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3E8"/>
    <w:rsid w:val="003B443B"/>
    <w:rsid w:val="003B4C16"/>
    <w:rsid w:val="003B5491"/>
    <w:rsid w:val="003B5504"/>
    <w:rsid w:val="003B5716"/>
    <w:rsid w:val="003B59E4"/>
    <w:rsid w:val="003B5C9D"/>
    <w:rsid w:val="003B7AA0"/>
    <w:rsid w:val="003C0396"/>
    <w:rsid w:val="003C04E5"/>
    <w:rsid w:val="003C0544"/>
    <w:rsid w:val="003C0A9D"/>
    <w:rsid w:val="003C0C03"/>
    <w:rsid w:val="003C0C4B"/>
    <w:rsid w:val="003C0F0A"/>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6883"/>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5C4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0FA5"/>
    <w:rsid w:val="003F14A0"/>
    <w:rsid w:val="003F1B39"/>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1A9"/>
    <w:rsid w:val="004836DF"/>
    <w:rsid w:val="00483AF3"/>
    <w:rsid w:val="00484100"/>
    <w:rsid w:val="004841A7"/>
    <w:rsid w:val="00484642"/>
    <w:rsid w:val="0048541F"/>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D7957"/>
    <w:rsid w:val="004E0611"/>
    <w:rsid w:val="004E1194"/>
    <w:rsid w:val="004E2035"/>
    <w:rsid w:val="004E2E1D"/>
    <w:rsid w:val="004E2FC6"/>
    <w:rsid w:val="004E3429"/>
    <w:rsid w:val="004E34E5"/>
    <w:rsid w:val="004E350B"/>
    <w:rsid w:val="004E35E4"/>
    <w:rsid w:val="004E38AF"/>
    <w:rsid w:val="004E3C1C"/>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0A4"/>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74D"/>
    <w:rsid w:val="0055375E"/>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AE8"/>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3F3"/>
    <w:rsid w:val="00575F20"/>
    <w:rsid w:val="0057633C"/>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3AEB"/>
    <w:rsid w:val="005A4B84"/>
    <w:rsid w:val="005A4D1B"/>
    <w:rsid w:val="005A523C"/>
    <w:rsid w:val="005A5D7B"/>
    <w:rsid w:val="005A7195"/>
    <w:rsid w:val="005A79A6"/>
    <w:rsid w:val="005A7E33"/>
    <w:rsid w:val="005B0786"/>
    <w:rsid w:val="005B12C5"/>
    <w:rsid w:val="005B1384"/>
    <w:rsid w:val="005B1571"/>
    <w:rsid w:val="005B1BAB"/>
    <w:rsid w:val="005B1DCF"/>
    <w:rsid w:val="005B23C8"/>
    <w:rsid w:val="005B331F"/>
    <w:rsid w:val="005B442E"/>
    <w:rsid w:val="005B6571"/>
    <w:rsid w:val="005B690A"/>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36"/>
    <w:rsid w:val="005F2A5D"/>
    <w:rsid w:val="005F2B64"/>
    <w:rsid w:val="005F2BDA"/>
    <w:rsid w:val="005F3421"/>
    <w:rsid w:val="005F4830"/>
    <w:rsid w:val="005F48A8"/>
    <w:rsid w:val="005F4A88"/>
    <w:rsid w:val="005F50D7"/>
    <w:rsid w:val="005F54BC"/>
    <w:rsid w:val="005F56AF"/>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999"/>
    <w:rsid w:val="00615AA6"/>
    <w:rsid w:val="00615B13"/>
    <w:rsid w:val="0061607B"/>
    <w:rsid w:val="00616084"/>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3F63"/>
    <w:rsid w:val="006340C7"/>
    <w:rsid w:val="00634138"/>
    <w:rsid w:val="00634485"/>
    <w:rsid w:val="00634511"/>
    <w:rsid w:val="00634890"/>
    <w:rsid w:val="00634C72"/>
    <w:rsid w:val="00634E48"/>
    <w:rsid w:val="00635154"/>
    <w:rsid w:val="006359A6"/>
    <w:rsid w:val="00635E0E"/>
    <w:rsid w:val="00636114"/>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9B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5E0"/>
    <w:rsid w:val="006C1A39"/>
    <w:rsid w:val="006C2427"/>
    <w:rsid w:val="006C24F6"/>
    <w:rsid w:val="006C258B"/>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32C9"/>
    <w:rsid w:val="00733D16"/>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4FA3"/>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836"/>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8B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2E94"/>
    <w:rsid w:val="007F38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DB5"/>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0D2F"/>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3FFE"/>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798"/>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3A0"/>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678"/>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351"/>
    <w:rsid w:val="009B15F2"/>
    <w:rsid w:val="009B1AA6"/>
    <w:rsid w:val="009B1F72"/>
    <w:rsid w:val="009B1FA7"/>
    <w:rsid w:val="009B2269"/>
    <w:rsid w:val="009B28E5"/>
    <w:rsid w:val="009B29BF"/>
    <w:rsid w:val="009B2ABF"/>
    <w:rsid w:val="009B3276"/>
    <w:rsid w:val="009B35CE"/>
    <w:rsid w:val="009B36A5"/>
    <w:rsid w:val="009B3BAC"/>
    <w:rsid w:val="009B4827"/>
    <w:rsid w:val="009B4982"/>
    <w:rsid w:val="009B4D74"/>
    <w:rsid w:val="009B506E"/>
    <w:rsid w:val="009B5BC1"/>
    <w:rsid w:val="009B60D3"/>
    <w:rsid w:val="009B6398"/>
    <w:rsid w:val="009B756F"/>
    <w:rsid w:val="009B7C7B"/>
    <w:rsid w:val="009C0DF7"/>
    <w:rsid w:val="009C1CDE"/>
    <w:rsid w:val="009C20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0296"/>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85E"/>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695D"/>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65"/>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921"/>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3F01"/>
    <w:rsid w:val="00B1458C"/>
    <w:rsid w:val="00B14AC4"/>
    <w:rsid w:val="00B1579E"/>
    <w:rsid w:val="00B15B8A"/>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086C"/>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2BD"/>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93D"/>
    <w:rsid w:val="00BB0A85"/>
    <w:rsid w:val="00BB13AD"/>
    <w:rsid w:val="00BB1EE1"/>
    <w:rsid w:val="00BB2364"/>
    <w:rsid w:val="00BB35EE"/>
    <w:rsid w:val="00BB3823"/>
    <w:rsid w:val="00BB3883"/>
    <w:rsid w:val="00BB3C9D"/>
    <w:rsid w:val="00BB43C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0C98"/>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4F7"/>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9C1"/>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2BC"/>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8FD"/>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822"/>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37C"/>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97C"/>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C48"/>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049"/>
    <w:rsid w:val="00D371D0"/>
    <w:rsid w:val="00D37519"/>
    <w:rsid w:val="00D375BF"/>
    <w:rsid w:val="00D37DF9"/>
    <w:rsid w:val="00D400A6"/>
    <w:rsid w:val="00D4064B"/>
    <w:rsid w:val="00D41106"/>
    <w:rsid w:val="00D41270"/>
    <w:rsid w:val="00D41507"/>
    <w:rsid w:val="00D415CD"/>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78"/>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506"/>
    <w:rsid w:val="00D62A02"/>
    <w:rsid w:val="00D64204"/>
    <w:rsid w:val="00D642C4"/>
    <w:rsid w:val="00D6540E"/>
    <w:rsid w:val="00D65AEB"/>
    <w:rsid w:val="00D6610B"/>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2FE7"/>
    <w:rsid w:val="00D83396"/>
    <w:rsid w:val="00D8363F"/>
    <w:rsid w:val="00D836BE"/>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E22"/>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A53"/>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A90"/>
    <w:rsid w:val="00E15BE0"/>
    <w:rsid w:val="00E15C58"/>
    <w:rsid w:val="00E15F30"/>
    <w:rsid w:val="00E16208"/>
    <w:rsid w:val="00E16513"/>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3AF"/>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7F"/>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F43"/>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B7F"/>
    <w:rsid w:val="00E81572"/>
    <w:rsid w:val="00E816E0"/>
    <w:rsid w:val="00E81912"/>
    <w:rsid w:val="00E82955"/>
    <w:rsid w:val="00E832F8"/>
    <w:rsid w:val="00E834A2"/>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8DD"/>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13F"/>
    <w:rsid w:val="00F7149E"/>
    <w:rsid w:val="00F714AC"/>
    <w:rsid w:val="00F71583"/>
    <w:rsid w:val="00F71D98"/>
    <w:rsid w:val="00F71FA2"/>
    <w:rsid w:val="00F71FE6"/>
    <w:rsid w:val="00F7200F"/>
    <w:rsid w:val="00F72734"/>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2E10"/>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06CA"/>
    <w:rsid w:val="00FA177C"/>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50ED"/>
    <w:rsid w:val="00FD5206"/>
    <w:rsid w:val="00FD5701"/>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DAF35FEE-81FB-4008-81F7-0D8A3FB58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1211402.pag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saimex.org.mx/saimex/solicitud/downloadAttach/1211402.page" TargetMode="External"/><Relationship Id="rId17" Type="http://schemas.openxmlformats.org/officeDocument/2006/relationships/hyperlink" Target="http://www.monografias.com/trabajos14/verific-servicios/verific-servicios.shtml"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211401.pag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imex.org.mx/saimex/solicitud/downloadAttach/1215576.page" TargetMode="External"/><Relationship Id="rId23" Type="http://schemas.openxmlformats.org/officeDocument/2006/relationships/fontTable" Target="fontTable.xml"/><Relationship Id="rId10" Type="http://schemas.openxmlformats.org/officeDocument/2006/relationships/hyperlink" Target="https://www.saimex.org.mx/saimex/solicitud/downloadAttach/1211400.pag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1211404.page"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87B123-3C57-4DFF-A487-20E73EAAD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27</Pages>
  <Words>6320</Words>
  <Characters>34761</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5</cp:revision>
  <cp:lastPrinted>2021-09-15T00:10:00Z</cp:lastPrinted>
  <dcterms:created xsi:type="dcterms:W3CDTF">2021-09-29T19:49:00Z</dcterms:created>
  <dcterms:modified xsi:type="dcterms:W3CDTF">2021-10-06T17:02:00Z</dcterms:modified>
</cp:coreProperties>
</file>