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2EC8A" w14:textId="6E8C4507" w:rsidR="006168E4"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E21A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166882">
        <w:rPr>
          <w:rFonts w:ascii="Palatino Linotype" w:eastAsia="Times New Roman" w:hAnsi="Palatino Linotype" w:cs="Arial"/>
          <w:color w:val="000000"/>
          <w:sz w:val="24"/>
          <w:szCs w:val="24"/>
          <w:lang w:eastAsia="es-MX"/>
        </w:rPr>
        <w:t xml:space="preserve">nueve de junio de dos mil veintiuno. </w:t>
      </w:r>
      <w:r w:rsidR="009E08DE">
        <w:rPr>
          <w:rFonts w:ascii="Palatino Linotype" w:eastAsia="Times New Roman" w:hAnsi="Palatino Linotype" w:cs="Arial"/>
          <w:color w:val="000000"/>
          <w:sz w:val="24"/>
          <w:szCs w:val="24"/>
          <w:lang w:eastAsia="es-MX"/>
        </w:rPr>
        <w:t xml:space="preserve"> </w:t>
      </w:r>
      <w:r w:rsidR="00A26BC8">
        <w:rPr>
          <w:rFonts w:ascii="Palatino Linotype" w:eastAsia="Times New Roman" w:hAnsi="Palatino Linotype" w:cs="Arial"/>
          <w:color w:val="000000"/>
          <w:sz w:val="24"/>
          <w:szCs w:val="24"/>
          <w:lang w:eastAsia="es-MX"/>
        </w:rPr>
        <w:t xml:space="preserve"> </w:t>
      </w:r>
      <w:r w:rsidR="00C866F1">
        <w:rPr>
          <w:rFonts w:ascii="Palatino Linotype" w:eastAsia="Times New Roman" w:hAnsi="Palatino Linotype" w:cs="Arial"/>
          <w:color w:val="000000"/>
          <w:sz w:val="24"/>
          <w:szCs w:val="24"/>
          <w:lang w:eastAsia="es-MX"/>
        </w:rPr>
        <w:t xml:space="preserve"> </w:t>
      </w:r>
    </w:p>
    <w:p w14:paraId="51297DD1" w14:textId="63D9B91D" w:rsidR="00166882" w:rsidRPr="00AB198D" w:rsidRDefault="00A26BC8" w:rsidP="00A26BC8">
      <w:pPr>
        <w:tabs>
          <w:tab w:val="left" w:pos="1701"/>
        </w:tabs>
        <w:spacing w:before="240" w:line="360" w:lineRule="auto"/>
        <w:jc w:val="both"/>
        <w:rPr>
          <w:rFonts w:ascii="Palatino Linotype" w:hAnsi="Palatino Linotype" w:cs="Arial"/>
          <w:sz w:val="24"/>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sidR="00AB198D">
        <w:rPr>
          <w:rFonts w:ascii="Palatino Linotype" w:hAnsi="Palatino Linotype" w:cs="Arial"/>
          <w:b/>
          <w:sz w:val="24"/>
        </w:rPr>
        <w:t xml:space="preserve">02685/INFOEM/IP/RR/2021, </w:t>
      </w:r>
      <w:r w:rsidR="00AB198D">
        <w:rPr>
          <w:rFonts w:ascii="Palatino Linotype" w:hAnsi="Palatino Linotype" w:cs="Arial"/>
          <w:sz w:val="24"/>
        </w:rPr>
        <w:t xml:space="preserve">interpuesto por el </w:t>
      </w:r>
      <w:r w:rsidR="00AB198D">
        <w:rPr>
          <w:rFonts w:ascii="Palatino Linotype" w:hAnsi="Palatino Linotype" w:cs="Arial"/>
          <w:b/>
          <w:sz w:val="24"/>
        </w:rPr>
        <w:t xml:space="preserve">C. </w:t>
      </w:r>
      <w:r w:rsidR="00813A7D">
        <w:rPr>
          <w:rFonts w:ascii="Palatino Linotype" w:hAnsi="Palatino Linotype" w:cs="Arial"/>
          <w:b/>
          <w:sz w:val="24"/>
        </w:rPr>
        <w:t>xxxxxxxxxxxxxxxxxxxxxxxxx</w:t>
      </w:r>
      <w:r w:rsidR="00AB198D">
        <w:rPr>
          <w:rFonts w:ascii="Palatino Linotype" w:hAnsi="Palatino Linotype" w:cs="Arial"/>
          <w:b/>
          <w:sz w:val="24"/>
        </w:rPr>
        <w:t xml:space="preserve"> </w:t>
      </w:r>
      <w:r w:rsidR="00813A7D">
        <w:rPr>
          <w:rFonts w:ascii="Palatino Linotype" w:hAnsi="Palatino Linotype" w:cs="Arial"/>
          <w:b/>
          <w:sz w:val="24"/>
        </w:rPr>
        <w:t>xxxxxxxxxxx</w:t>
      </w:r>
      <w:bookmarkStart w:id="0" w:name="_GoBack"/>
      <w:bookmarkEnd w:id="0"/>
      <w:r w:rsidR="00AB198D">
        <w:rPr>
          <w:rFonts w:ascii="Palatino Linotype" w:hAnsi="Palatino Linotype" w:cs="Arial"/>
          <w:b/>
          <w:sz w:val="24"/>
        </w:rPr>
        <w:t xml:space="preserve">, </w:t>
      </w:r>
      <w:r w:rsidR="00AB198D">
        <w:rPr>
          <w:rFonts w:ascii="Palatino Linotype" w:hAnsi="Palatino Linotype" w:cs="Arial"/>
          <w:sz w:val="24"/>
        </w:rPr>
        <w:t xml:space="preserve">en lo subsecuente </w:t>
      </w:r>
      <w:r w:rsidR="00AB198D">
        <w:rPr>
          <w:rFonts w:ascii="Palatino Linotype" w:hAnsi="Palatino Linotype" w:cs="Arial"/>
          <w:b/>
          <w:sz w:val="24"/>
        </w:rPr>
        <w:t xml:space="preserve">El Recurrente, </w:t>
      </w:r>
      <w:r w:rsidR="00AB198D">
        <w:rPr>
          <w:rFonts w:ascii="Palatino Linotype" w:hAnsi="Palatino Linotype" w:cs="Arial"/>
          <w:sz w:val="24"/>
        </w:rPr>
        <w:t xml:space="preserve">en contra de la respuesta del </w:t>
      </w:r>
      <w:r w:rsidR="00AB198D">
        <w:rPr>
          <w:rFonts w:ascii="Palatino Linotype" w:hAnsi="Palatino Linotype" w:cs="Arial"/>
          <w:b/>
          <w:sz w:val="24"/>
        </w:rPr>
        <w:t xml:space="preserve">Instituto Electoral del Estado de México, </w:t>
      </w:r>
      <w:r w:rsidR="00AB198D">
        <w:rPr>
          <w:rFonts w:ascii="Palatino Linotype" w:hAnsi="Palatino Linotype" w:cs="Arial"/>
          <w:sz w:val="24"/>
        </w:rPr>
        <w:t xml:space="preserve">en lo subsecuente </w:t>
      </w:r>
      <w:r w:rsidR="00AB198D">
        <w:rPr>
          <w:rFonts w:ascii="Palatino Linotype" w:hAnsi="Palatino Linotype" w:cs="Arial"/>
          <w:b/>
          <w:sz w:val="24"/>
        </w:rPr>
        <w:t xml:space="preserve">El Sujeto Obligado, </w:t>
      </w:r>
      <w:r w:rsidR="00AB198D">
        <w:rPr>
          <w:rFonts w:ascii="Palatino Linotype" w:hAnsi="Palatino Linotype" w:cs="Arial"/>
          <w:sz w:val="24"/>
        </w:rPr>
        <w:t xml:space="preserve">se procede a dictar la presente resolución. </w:t>
      </w:r>
    </w:p>
    <w:p w14:paraId="0D29434B" w14:textId="77777777" w:rsidR="008D6B66" w:rsidRDefault="008D6B66" w:rsidP="00844569">
      <w:pPr>
        <w:spacing w:before="240" w:after="240" w:line="360" w:lineRule="auto"/>
        <w:jc w:val="center"/>
        <w:rPr>
          <w:rFonts w:ascii="Palatino Linotype" w:hAnsi="Palatino Linotype"/>
          <w:b/>
          <w:sz w:val="28"/>
        </w:rPr>
      </w:pPr>
    </w:p>
    <w:p w14:paraId="197D6115" w14:textId="766558C4"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A0215BA" w14:textId="2F6264F1"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488BF959" w14:textId="032A6C09" w:rsidR="00AB198D" w:rsidRPr="00AB198D" w:rsidRDefault="000451BE" w:rsidP="00A26BC8">
      <w:pPr>
        <w:pStyle w:val="INFOEM"/>
        <w:ind w:left="0" w:right="-18"/>
        <w:rPr>
          <w:i w:val="0"/>
          <w:iCs/>
          <w:sz w:val="24"/>
          <w:szCs w:val="24"/>
        </w:rPr>
      </w:pPr>
      <w:r w:rsidRPr="00A26BC8">
        <w:rPr>
          <w:i w:val="0"/>
          <w:iCs/>
          <w:sz w:val="24"/>
          <w:szCs w:val="24"/>
        </w:rPr>
        <w:t xml:space="preserve">Con fecha </w:t>
      </w:r>
      <w:r w:rsidR="00AB198D">
        <w:rPr>
          <w:i w:val="0"/>
          <w:iCs/>
          <w:sz w:val="24"/>
          <w:szCs w:val="24"/>
        </w:rPr>
        <w:t xml:space="preserve">diecinueve de abril de dos mil veintiuno, </w:t>
      </w:r>
      <w:r w:rsidR="00AB198D">
        <w:rPr>
          <w:b/>
          <w:i w:val="0"/>
          <w:iCs/>
          <w:sz w:val="24"/>
          <w:szCs w:val="24"/>
        </w:rPr>
        <w:t xml:space="preserve">El Recurrente, </w:t>
      </w:r>
      <w:r w:rsidR="00AB198D" w:rsidRPr="00A26BC8">
        <w:rPr>
          <w:i w:val="0"/>
          <w:iCs/>
          <w:sz w:val="24"/>
          <w:szCs w:val="24"/>
        </w:rPr>
        <w:t xml:space="preserve">presentó a través del Sistema de Acceso a la Información Mexiquense </w:t>
      </w:r>
      <w:r w:rsidR="00AB198D" w:rsidRPr="00A26BC8">
        <w:rPr>
          <w:b/>
          <w:i w:val="0"/>
          <w:iCs/>
          <w:sz w:val="24"/>
          <w:szCs w:val="24"/>
        </w:rPr>
        <w:t xml:space="preserve">(SAIMEX) </w:t>
      </w:r>
      <w:r w:rsidR="00AB198D" w:rsidRPr="00A26BC8">
        <w:rPr>
          <w:i w:val="0"/>
          <w:iCs/>
          <w:sz w:val="24"/>
          <w:szCs w:val="24"/>
        </w:rPr>
        <w:t xml:space="preserve">ante </w:t>
      </w:r>
      <w:r w:rsidR="00AB198D" w:rsidRPr="00A26BC8">
        <w:rPr>
          <w:b/>
          <w:i w:val="0"/>
          <w:iCs/>
          <w:sz w:val="24"/>
          <w:szCs w:val="24"/>
        </w:rPr>
        <w:t xml:space="preserve">El Sujeto Obligado, </w:t>
      </w:r>
      <w:r w:rsidR="00AB198D" w:rsidRPr="00A26BC8">
        <w:rPr>
          <w:i w:val="0"/>
          <w:iCs/>
          <w:sz w:val="24"/>
          <w:szCs w:val="24"/>
        </w:rPr>
        <w:t>solicitud de acceso a la información pública, registrada bajo el número de expediente</w:t>
      </w:r>
      <w:r w:rsidR="00AB198D">
        <w:rPr>
          <w:i w:val="0"/>
          <w:iCs/>
          <w:sz w:val="24"/>
          <w:szCs w:val="24"/>
        </w:rPr>
        <w:t xml:space="preserve"> </w:t>
      </w:r>
      <w:r w:rsidR="00AB198D">
        <w:rPr>
          <w:b/>
          <w:i w:val="0"/>
          <w:iCs/>
          <w:sz w:val="24"/>
          <w:szCs w:val="24"/>
        </w:rPr>
        <w:t xml:space="preserve">00227/IEEM/IP/2021, </w:t>
      </w:r>
      <w:r w:rsidR="00AB198D">
        <w:rPr>
          <w:i w:val="0"/>
          <w:iCs/>
          <w:sz w:val="24"/>
          <w:szCs w:val="24"/>
        </w:rPr>
        <w:t xml:space="preserve">mediante la cual solicitó información en el tenor siguiente: </w:t>
      </w:r>
    </w:p>
    <w:p w14:paraId="6CB140CA" w14:textId="368BDE25" w:rsidR="00AB198D" w:rsidRPr="00AB198D" w:rsidRDefault="00AB198D" w:rsidP="00AB198D">
      <w:pPr>
        <w:pStyle w:val="Citas"/>
        <w:rPr>
          <w:b/>
          <w:iCs/>
          <w:sz w:val="24"/>
          <w:szCs w:val="24"/>
        </w:rPr>
      </w:pPr>
      <w:r>
        <w:t xml:space="preserve">“solicito me envíen información respecto al número de solicitudes de información que han recibido de enero 2020 a enero 2021” </w:t>
      </w:r>
      <w:r>
        <w:rPr>
          <w:b/>
        </w:rPr>
        <w:t>[Sic]</w:t>
      </w:r>
    </w:p>
    <w:p w14:paraId="1D70AFBD" w14:textId="5EA1EE27" w:rsidR="00377697" w:rsidRDefault="00AB198D" w:rsidP="00844569">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b/>
          <w:sz w:val="24"/>
          <w:szCs w:val="24"/>
          <w:lang w:val="es-ES_tradnl" w:eastAsia="es-ES"/>
        </w:rPr>
        <w:t>M</w:t>
      </w:r>
      <w:r w:rsidR="006168E4" w:rsidRPr="004927B2">
        <w:rPr>
          <w:rFonts w:ascii="Palatino Linotype" w:eastAsia="Times New Roman" w:hAnsi="Palatino Linotype" w:cs="Times New Roman"/>
          <w:b/>
          <w:sz w:val="24"/>
          <w:szCs w:val="24"/>
          <w:lang w:val="es-ES_tradnl" w:eastAsia="es-ES"/>
        </w:rPr>
        <w:t>odalidad de entrega:</w:t>
      </w:r>
      <w:r w:rsidR="006168E4" w:rsidRPr="004927B2">
        <w:rPr>
          <w:rFonts w:ascii="Palatino Linotype" w:eastAsia="Times New Roman" w:hAnsi="Palatino Linotype" w:cs="Times New Roman"/>
          <w:sz w:val="24"/>
          <w:szCs w:val="24"/>
          <w:lang w:val="es-ES_tradnl" w:eastAsia="es-ES"/>
        </w:rPr>
        <w:t xml:space="preserve"> </w:t>
      </w:r>
      <w:r w:rsidR="0025192F">
        <w:rPr>
          <w:rFonts w:ascii="Palatino Linotype" w:eastAsia="Times New Roman" w:hAnsi="Palatino Linotype" w:cs="Times New Roman"/>
          <w:sz w:val="24"/>
          <w:szCs w:val="24"/>
          <w:lang w:val="es-ES_tradnl" w:eastAsia="es-ES"/>
        </w:rPr>
        <w:t xml:space="preserve">A través del SAIMEX y por correo electrónico. </w:t>
      </w:r>
    </w:p>
    <w:p w14:paraId="328634EA" w14:textId="29D194D3" w:rsidR="007D300A" w:rsidRDefault="00643161" w:rsidP="008D6B66">
      <w:pPr>
        <w:spacing w:before="240" w:line="360" w:lineRule="auto"/>
        <w:ind w:right="850"/>
        <w:jc w:val="both"/>
        <w:rPr>
          <w:rFonts w:ascii="Palatino Linotype" w:hAnsi="Palatino Linotype" w:cs="Arial"/>
          <w:b/>
          <w:sz w:val="28"/>
        </w:rPr>
      </w:pPr>
      <w:r>
        <w:rPr>
          <w:rFonts w:ascii="Palatino Linotype" w:eastAsia="Times New Roman" w:hAnsi="Palatino Linotype" w:cs="Times New Roman"/>
          <w:sz w:val="24"/>
          <w:szCs w:val="24"/>
          <w:lang w:val="es-ES_tradnl" w:eastAsia="es-ES"/>
        </w:rPr>
        <w:lastRenderedPageBreak/>
        <w:t xml:space="preserve"> </w:t>
      </w:r>
      <w:r w:rsidR="007A3BB5">
        <w:rPr>
          <w:rFonts w:ascii="Palatino Linotype" w:hAnsi="Palatino Linotype" w:cs="Arial"/>
          <w:b/>
          <w:sz w:val="28"/>
        </w:rPr>
        <w:t>SEGUNDO</w:t>
      </w:r>
      <w:r w:rsidR="006168E4">
        <w:rPr>
          <w:rFonts w:ascii="Palatino Linotype" w:hAnsi="Palatino Linotype" w:cs="Arial"/>
          <w:b/>
          <w:sz w:val="28"/>
        </w:rPr>
        <w:t xml:space="preserve">. </w:t>
      </w:r>
      <w:r w:rsidR="007D300A">
        <w:rPr>
          <w:rFonts w:ascii="Palatino Linotype" w:hAnsi="Palatino Linotype" w:cs="Arial"/>
          <w:b/>
          <w:sz w:val="28"/>
        </w:rPr>
        <w:t xml:space="preserve">De </w:t>
      </w:r>
      <w:r>
        <w:rPr>
          <w:rFonts w:ascii="Palatino Linotype" w:hAnsi="Palatino Linotype" w:cs="Arial"/>
          <w:b/>
          <w:sz w:val="28"/>
        </w:rPr>
        <w:t xml:space="preserve">respuesta del Sujeto Obligado. </w:t>
      </w:r>
    </w:p>
    <w:p w14:paraId="442C27BD" w14:textId="7B6A556C" w:rsidR="00AB198D" w:rsidRDefault="007D300A" w:rsidP="00045379">
      <w:pPr>
        <w:spacing w:before="240" w:line="360" w:lineRule="auto"/>
        <w:jc w:val="both"/>
        <w:rPr>
          <w:rFonts w:ascii="Palatino Linotype" w:hAnsi="Palatino Linotype" w:cs="Arial"/>
          <w:sz w:val="24"/>
          <w:szCs w:val="24"/>
        </w:rPr>
      </w:pPr>
      <w:r w:rsidRPr="00112C29">
        <w:rPr>
          <w:rFonts w:ascii="Palatino Linotype" w:hAnsi="Palatino Linotype" w:cs="Arial"/>
          <w:sz w:val="24"/>
          <w:szCs w:val="24"/>
        </w:rPr>
        <w:t xml:space="preserve">En el expediente electrónico </w:t>
      </w:r>
      <w:r w:rsidR="00045CB8" w:rsidRPr="00112C29">
        <w:rPr>
          <w:rFonts w:ascii="Palatino Linotype" w:hAnsi="Palatino Linotype" w:cs="Arial"/>
          <w:sz w:val="24"/>
          <w:szCs w:val="24"/>
        </w:rPr>
        <w:t xml:space="preserve">del </w:t>
      </w:r>
      <w:r w:rsidRPr="00112C29">
        <w:rPr>
          <w:rFonts w:ascii="Palatino Linotype" w:hAnsi="Palatino Linotype" w:cs="Arial"/>
          <w:b/>
          <w:sz w:val="24"/>
          <w:szCs w:val="24"/>
        </w:rPr>
        <w:t xml:space="preserve">SAIMEX, </w:t>
      </w:r>
      <w:r w:rsidRPr="00112C29">
        <w:rPr>
          <w:rFonts w:ascii="Palatino Linotype" w:hAnsi="Palatino Linotype" w:cs="Arial"/>
          <w:sz w:val="24"/>
          <w:szCs w:val="24"/>
        </w:rPr>
        <w:t xml:space="preserve">se aprecia que el </w:t>
      </w:r>
      <w:r w:rsidR="00AB1D6A" w:rsidRPr="00112C29">
        <w:rPr>
          <w:rFonts w:ascii="Palatino Linotype" w:hAnsi="Palatino Linotype" w:cs="Arial"/>
          <w:sz w:val="24"/>
          <w:szCs w:val="24"/>
        </w:rPr>
        <w:t>día</w:t>
      </w:r>
      <w:r w:rsidR="00A26BC8">
        <w:rPr>
          <w:rFonts w:ascii="Palatino Linotype" w:hAnsi="Palatino Linotype" w:cs="Arial"/>
          <w:sz w:val="24"/>
          <w:szCs w:val="24"/>
        </w:rPr>
        <w:t xml:space="preserve"> </w:t>
      </w:r>
      <w:r w:rsidR="00AB198D">
        <w:rPr>
          <w:rFonts w:ascii="Palatino Linotype" w:hAnsi="Palatino Linotype" w:cs="Arial"/>
          <w:sz w:val="24"/>
          <w:szCs w:val="24"/>
        </w:rPr>
        <w:t xml:space="preserve">veintidós de abril de dos mil veintiuno, </w:t>
      </w:r>
      <w:r w:rsidR="00AB198D">
        <w:rPr>
          <w:rFonts w:ascii="Palatino Linotype" w:hAnsi="Palatino Linotype" w:cs="Arial"/>
          <w:b/>
          <w:sz w:val="24"/>
          <w:szCs w:val="24"/>
        </w:rPr>
        <w:t xml:space="preserve">El Sujeto Obligado </w:t>
      </w:r>
      <w:r w:rsidR="00AB198D">
        <w:rPr>
          <w:rFonts w:ascii="Palatino Linotype" w:hAnsi="Palatino Linotype" w:cs="Arial"/>
          <w:sz w:val="24"/>
          <w:szCs w:val="24"/>
        </w:rPr>
        <w:t xml:space="preserve">dio respuesta a la solicitud de información, resultando de nuestro interés lo siguiente: </w:t>
      </w:r>
    </w:p>
    <w:p w14:paraId="28DFF021" w14:textId="0488C487" w:rsidR="00AB198D" w:rsidRDefault="00AB198D" w:rsidP="00AB198D">
      <w:pPr>
        <w:pStyle w:val="CitasINFOEM"/>
        <w:rPr>
          <w:b/>
        </w:rPr>
      </w:pPr>
      <w:r>
        <w:t xml:space="preserve">“Se adjunta respuesta a su solicitud de información” </w:t>
      </w:r>
      <w:r>
        <w:rPr>
          <w:b/>
        </w:rPr>
        <w:t>[Sic]</w:t>
      </w:r>
    </w:p>
    <w:p w14:paraId="6CBD9715" w14:textId="77777777" w:rsidR="00AB198D" w:rsidRDefault="00AB198D" w:rsidP="00AB198D">
      <w:pPr>
        <w:pStyle w:val="CitasINFOEM"/>
        <w:ind w:left="0"/>
        <w:rPr>
          <w:rFonts w:cs="Arial"/>
          <w:i w:val="0"/>
          <w:sz w:val="24"/>
        </w:rPr>
      </w:pPr>
    </w:p>
    <w:p w14:paraId="0DE82B37" w14:textId="228C2A55" w:rsidR="00AB198D" w:rsidRPr="00AB198D" w:rsidRDefault="00AB198D" w:rsidP="00AB198D">
      <w:pPr>
        <w:pStyle w:val="CitasINFOEM"/>
        <w:ind w:left="0" w:right="0"/>
        <w:rPr>
          <w:rFonts w:cs="Arial"/>
          <w:i w:val="0"/>
          <w:sz w:val="24"/>
        </w:rPr>
      </w:pPr>
      <w:r>
        <w:rPr>
          <w:rFonts w:cs="Arial"/>
          <w:i w:val="0"/>
          <w:sz w:val="24"/>
        </w:rPr>
        <w:t xml:space="preserve">De forma complementaria, </w:t>
      </w:r>
      <w:r>
        <w:rPr>
          <w:rFonts w:cs="Arial"/>
          <w:b/>
          <w:i w:val="0"/>
          <w:sz w:val="24"/>
        </w:rPr>
        <w:t xml:space="preserve">El Sujeto Obligado </w:t>
      </w:r>
      <w:r>
        <w:rPr>
          <w:rFonts w:cs="Arial"/>
          <w:i w:val="0"/>
          <w:sz w:val="24"/>
        </w:rPr>
        <w:t xml:space="preserve">adjuntó el documento electrónico </w:t>
      </w:r>
      <w:r w:rsidRPr="00AB198D">
        <w:rPr>
          <w:rFonts w:cs="Arial"/>
          <w:b/>
          <w:i w:val="0"/>
          <w:sz w:val="24"/>
        </w:rPr>
        <w:t>“OFICIO RESPUESTA 00227 Y 00228-2021 UT.pdf”</w:t>
      </w:r>
      <w:r>
        <w:rPr>
          <w:rFonts w:cs="Arial"/>
          <w:b/>
          <w:i w:val="0"/>
          <w:sz w:val="24"/>
        </w:rPr>
        <w:t xml:space="preserve">, </w:t>
      </w:r>
      <w:r>
        <w:rPr>
          <w:rFonts w:cs="Arial"/>
          <w:i w:val="0"/>
          <w:sz w:val="24"/>
        </w:rPr>
        <w:t xml:space="preserve">cuyo contenido se tiene por reproducido en virtud de que será materia de análisis en el considerando respectivo. </w:t>
      </w:r>
    </w:p>
    <w:p w14:paraId="073552F7" w14:textId="77777777" w:rsidR="0054771D" w:rsidRPr="0054771D" w:rsidRDefault="0054771D" w:rsidP="00045379">
      <w:pPr>
        <w:spacing w:before="240" w:line="360" w:lineRule="auto"/>
        <w:jc w:val="both"/>
        <w:rPr>
          <w:rFonts w:ascii="Palatino Linotype" w:hAnsi="Palatino Linotype" w:cs="Arial"/>
          <w:sz w:val="24"/>
          <w:szCs w:val="24"/>
        </w:rPr>
      </w:pPr>
    </w:p>
    <w:p w14:paraId="4DF1EF67" w14:textId="62725758" w:rsidR="006168E4" w:rsidRPr="00994280" w:rsidRDefault="007A3BB5" w:rsidP="00844569">
      <w:pPr>
        <w:spacing w:before="240" w:line="360" w:lineRule="auto"/>
        <w:jc w:val="both"/>
        <w:rPr>
          <w:rFonts w:ascii="Palatino Linotype" w:hAnsi="Palatino Linotype" w:cs="Arial"/>
          <w:b/>
          <w:sz w:val="28"/>
        </w:rPr>
      </w:pPr>
      <w:r>
        <w:rPr>
          <w:rFonts w:ascii="Palatino Linotype" w:hAnsi="Palatino Linotype" w:cs="Arial"/>
          <w:b/>
          <w:sz w:val="28"/>
        </w:rPr>
        <w:t>TERCERO</w:t>
      </w:r>
      <w:r w:rsidR="006168E4" w:rsidRPr="00994280">
        <w:rPr>
          <w:rFonts w:ascii="Palatino Linotype" w:hAnsi="Palatino Linotype" w:cs="Arial"/>
          <w:b/>
          <w:sz w:val="28"/>
        </w:rPr>
        <w:t xml:space="preserve">. </w:t>
      </w:r>
      <w:r w:rsidR="006168E4" w:rsidRPr="00994280">
        <w:rPr>
          <w:rFonts w:ascii="Palatino Linotype" w:hAnsi="Palatino Linotype"/>
          <w:b/>
          <w:sz w:val="28"/>
        </w:rPr>
        <w:t>Del recurso de revisión.</w:t>
      </w:r>
    </w:p>
    <w:p w14:paraId="45D0227B" w14:textId="1E7FB206" w:rsidR="00883A09" w:rsidRPr="00883A09" w:rsidRDefault="006168E4" w:rsidP="00844569">
      <w:pPr>
        <w:spacing w:before="240" w:line="360" w:lineRule="auto"/>
        <w:jc w:val="both"/>
        <w:rPr>
          <w:rFonts w:ascii="Palatino Linotype" w:hAnsi="Palatino Linotype" w:cs="Arial"/>
          <w:sz w:val="24"/>
          <w:szCs w:val="24"/>
        </w:rPr>
      </w:pPr>
      <w:r w:rsidRPr="00994280">
        <w:rPr>
          <w:rFonts w:ascii="Palatino Linotype" w:hAnsi="Palatino Linotype" w:cs="Arial"/>
          <w:sz w:val="24"/>
          <w:szCs w:val="24"/>
        </w:rPr>
        <w:t>Inconforme c</w:t>
      </w:r>
      <w:r w:rsidR="0032187D" w:rsidRPr="00994280">
        <w:rPr>
          <w:rFonts w:ascii="Palatino Linotype" w:hAnsi="Palatino Linotype" w:cs="Arial"/>
          <w:sz w:val="24"/>
          <w:szCs w:val="24"/>
        </w:rPr>
        <w:t xml:space="preserve">on la respuesta notificada por </w:t>
      </w:r>
      <w:r w:rsidR="0032187D" w:rsidRPr="00994280">
        <w:rPr>
          <w:rFonts w:ascii="Palatino Linotype" w:hAnsi="Palatino Linotype" w:cs="Arial"/>
          <w:b/>
          <w:sz w:val="24"/>
          <w:szCs w:val="24"/>
        </w:rPr>
        <w:t>E</w:t>
      </w:r>
      <w:r w:rsidRPr="00994280">
        <w:rPr>
          <w:rFonts w:ascii="Palatino Linotype" w:hAnsi="Palatino Linotype" w:cs="Arial"/>
          <w:b/>
          <w:sz w:val="24"/>
          <w:szCs w:val="24"/>
        </w:rPr>
        <w:t xml:space="preserve">l </w:t>
      </w:r>
      <w:r w:rsidR="0032187D" w:rsidRPr="00994280">
        <w:rPr>
          <w:rFonts w:ascii="Palatino Linotype" w:hAnsi="Palatino Linotype" w:cs="Arial"/>
          <w:b/>
          <w:sz w:val="24"/>
          <w:szCs w:val="24"/>
        </w:rPr>
        <w:t>Sujeto O</w:t>
      </w:r>
      <w:r w:rsidR="007A3BB5">
        <w:rPr>
          <w:rFonts w:ascii="Palatino Linotype" w:hAnsi="Palatino Linotype" w:cs="Arial"/>
          <w:b/>
          <w:sz w:val="24"/>
          <w:szCs w:val="24"/>
        </w:rPr>
        <w:t xml:space="preserve">bligado, </w:t>
      </w:r>
      <w:r w:rsidR="00420B51">
        <w:rPr>
          <w:rFonts w:ascii="Palatino Linotype" w:hAnsi="Palatino Linotype" w:cs="Arial"/>
          <w:b/>
          <w:sz w:val="24"/>
          <w:szCs w:val="24"/>
        </w:rPr>
        <w:t>El</w:t>
      </w:r>
      <w:r w:rsidRPr="00994280">
        <w:rPr>
          <w:rFonts w:ascii="Palatino Linotype" w:hAnsi="Palatino Linotype" w:cs="Arial"/>
          <w:b/>
          <w:sz w:val="24"/>
          <w:szCs w:val="24"/>
        </w:rPr>
        <w:t xml:space="preserve"> Recurrente </w:t>
      </w:r>
      <w:r w:rsidRPr="00994280">
        <w:rPr>
          <w:rFonts w:ascii="Palatino Linotype" w:hAnsi="Palatino Linotype" w:cs="Arial"/>
          <w:sz w:val="24"/>
          <w:szCs w:val="24"/>
        </w:rPr>
        <w:t>interpuso el recurso de revisión, en fecha</w:t>
      </w:r>
      <w:r w:rsidR="005305EA" w:rsidRPr="00994280">
        <w:rPr>
          <w:rFonts w:ascii="Palatino Linotype" w:hAnsi="Palatino Linotype" w:cs="Arial"/>
          <w:sz w:val="24"/>
          <w:szCs w:val="24"/>
        </w:rPr>
        <w:t xml:space="preserve"> </w:t>
      </w:r>
      <w:r w:rsidR="00883A09">
        <w:rPr>
          <w:rFonts w:ascii="Palatino Linotype" w:hAnsi="Palatino Linotype" w:cs="Arial"/>
          <w:sz w:val="24"/>
          <w:szCs w:val="24"/>
        </w:rPr>
        <w:t xml:space="preserve">seis de mayo de dos mil veintiuno, el cual fue registrado en el sistema electrónico con el expediente </w:t>
      </w:r>
      <w:r w:rsidR="00883A09">
        <w:rPr>
          <w:rFonts w:ascii="Palatino Linotype" w:hAnsi="Palatino Linotype" w:cs="Arial"/>
          <w:b/>
          <w:sz w:val="24"/>
          <w:szCs w:val="24"/>
        </w:rPr>
        <w:t xml:space="preserve">02685/INFOEM/IP/RR/2021, </w:t>
      </w:r>
      <w:r w:rsidR="00883A09">
        <w:rPr>
          <w:rFonts w:ascii="Palatino Linotype" w:hAnsi="Palatino Linotype" w:cs="Arial"/>
          <w:sz w:val="24"/>
          <w:szCs w:val="24"/>
        </w:rPr>
        <w:t xml:space="preserve">en el cual arguye las siguientes manifestaciones: </w:t>
      </w:r>
    </w:p>
    <w:p w14:paraId="03DC89A1" w14:textId="70B7800E" w:rsidR="00420B51" w:rsidRDefault="00420B51" w:rsidP="00844569">
      <w:pPr>
        <w:spacing w:before="240" w:line="360" w:lineRule="auto"/>
        <w:jc w:val="both"/>
        <w:rPr>
          <w:rFonts w:ascii="Palatino Linotype" w:hAnsi="Palatino Linotype" w:cs="Arial"/>
          <w:b/>
          <w:sz w:val="24"/>
          <w:szCs w:val="24"/>
        </w:rPr>
      </w:pPr>
      <w:r>
        <w:rPr>
          <w:rFonts w:ascii="Palatino Linotype" w:hAnsi="Palatino Linotype" w:cs="Arial"/>
          <w:b/>
          <w:sz w:val="24"/>
          <w:szCs w:val="24"/>
        </w:rPr>
        <w:t xml:space="preserve">Acto Impugnado: </w:t>
      </w:r>
    </w:p>
    <w:p w14:paraId="1DEEE442" w14:textId="224E3ABA" w:rsidR="00420B51" w:rsidRPr="00420B51" w:rsidRDefault="00420B51" w:rsidP="00420B51">
      <w:pPr>
        <w:pStyle w:val="Citas"/>
        <w:rPr>
          <w:b/>
          <w:sz w:val="24"/>
          <w:szCs w:val="24"/>
        </w:rPr>
      </w:pPr>
      <w:r w:rsidRPr="00883A09">
        <w:t>“</w:t>
      </w:r>
      <w:r w:rsidR="00883A09" w:rsidRPr="00883A09">
        <w:t>no recibí la información</w:t>
      </w:r>
      <w:r w:rsidRPr="00883A09">
        <w:t>”</w:t>
      </w:r>
      <w:r>
        <w:t xml:space="preserve"> </w:t>
      </w:r>
      <w:r>
        <w:rPr>
          <w:b/>
        </w:rPr>
        <w:t>[Sic]</w:t>
      </w:r>
    </w:p>
    <w:p w14:paraId="7DDA8EC6" w14:textId="77777777" w:rsidR="00883A09" w:rsidRDefault="00883A09" w:rsidP="00844569">
      <w:pPr>
        <w:spacing w:before="240" w:line="360" w:lineRule="auto"/>
        <w:jc w:val="both"/>
        <w:rPr>
          <w:rFonts w:ascii="Palatino Linotype" w:hAnsi="Palatino Linotype" w:cs="Arial"/>
          <w:b/>
          <w:sz w:val="24"/>
        </w:rPr>
      </w:pPr>
    </w:p>
    <w:p w14:paraId="1E1D13B8" w14:textId="77777777" w:rsidR="006168E4" w:rsidRDefault="006168E4" w:rsidP="00844569">
      <w:pPr>
        <w:spacing w:before="240" w:line="360" w:lineRule="auto"/>
        <w:jc w:val="both"/>
        <w:rPr>
          <w:rFonts w:ascii="Palatino Linotype" w:hAnsi="Palatino Linotype" w:cs="Arial"/>
          <w:sz w:val="24"/>
        </w:rPr>
      </w:pPr>
      <w:r>
        <w:rPr>
          <w:rFonts w:ascii="Palatino Linotype" w:hAnsi="Palatino Linotype" w:cs="Arial"/>
          <w:b/>
          <w:sz w:val="24"/>
        </w:rPr>
        <w:lastRenderedPageBreak/>
        <w:t>Razones o Motivos de Inconformidad</w:t>
      </w:r>
      <w:r>
        <w:rPr>
          <w:rFonts w:ascii="Palatino Linotype" w:hAnsi="Palatino Linotype" w:cs="Arial"/>
          <w:sz w:val="24"/>
        </w:rPr>
        <w:t xml:space="preserve">: </w:t>
      </w:r>
    </w:p>
    <w:p w14:paraId="2FCCBE0F" w14:textId="61965D53" w:rsidR="00064EA6" w:rsidRPr="000F6CD3" w:rsidRDefault="00064EA6" w:rsidP="004523AF">
      <w:pPr>
        <w:pStyle w:val="Citas"/>
        <w:rPr>
          <w:b/>
        </w:rPr>
      </w:pPr>
      <w:r w:rsidRPr="00883A09">
        <w:t>“</w:t>
      </w:r>
      <w:r w:rsidR="00883A09" w:rsidRPr="00883A09">
        <w:t>no recibí la información</w:t>
      </w:r>
      <w:r w:rsidRPr="00883A09">
        <w:t>”</w:t>
      </w:r>
      <w:r w:rsidRPr="000F6CD3">
        <w:t xml:space="preserve"> </w:t>
      </w:r>
      <w:r w:rsidRPr="000F6CD3">
        <w:rPr>
          <w:b/>
        </w:rPr>
        <w:t>[Sic]</w:t>
      </w:r>
    </w:p>
    <w:p w14:paraId="46202EEE" w14:textId="77777777" w:rsidR="000F6CD3" w:rsidRDefault="000F6CD3" w:rsidP="00844569">
      <w:pPr>
        <w:spacing w:before="240" w:line="360" w:lineRule="auto"/>
        <w:ind w:right="851"/>
        <w:jc w:val="both"/>
        <w:rPr>
          <w:rFonts w:ascii="Palatino Linotype" w:hAnsi="Palatino Linotype"/>
          <w:color w:val="000000"/>
          <w:sz w:val="24"/>
          <w:szCs w:val="24"/>
        </w:rPr>
      </w:pPr>
    </w:p>
    <w:p w14:paraId="16B6A001" w14:textId="4A02B4AB" w:rsidR="006168E4" w:rsidRPr="00A81BCB" w:rsidRDefault="007A3BB5" w:rsidP="00844569">
      <w:pPr>
        <w:spacing w:before="240" w:line="360" w:lineRule="auto"/>
        <w:jc w:val="both"/>
        <w:rPr>
          <w:rFonts w:ascii="Palatino Linotype" w:hAnsi="Palatino Linotype" w:cs="Arial"/>
          <w:b/>
          <w:sz w:val="24"/>
          <w:szCs w:val="24"/>
        </w:rPr>
      </w:pPr>
      <w:r w:rsidRPr="00A81BCB">
        <w:rPr>
          <w:rFonts w:ascii="Palatino Linotype" w:hAnsi="Palatino Linotype" w:cs="Arial"/>
          <w:b/>
          <w:sz w:val="28"/>
        </w:rPr>
        <w:t>CUARTO</w:t>
      </w:r>
      <w:r w:rsidR="006168E4" w:rsidRPr="00A81BCB">
        <w:rPr>
          <w:rFonts w:ascii="Palatino Linotype" w:hAnsi="Palatino Linotype" w:cs="Arial"/>
          <w:b/>
          <w:sz w:val="24"/>
          <w:szCs w:val="24"/>
        </w:rPr>
        <w:t xml:space="preserve">. </w:t>
      </w:r>
      <w:r w:rsidR="006168E4" w:rsidRPr="00A81BCB">
        <w:rPr>
          <w:rFonts w:ascii="Palatino Linotype" w:hAnsi="Palatino Linotype" w:cs="Arial"/>
          <w:b/>
          <w:sz w:val="28"/>
          <w:szCs w:val="28"/>
        </w:rPr>
        <w:t>Del turno del recurso de revisión.</w:t>
      </w:r>
    </w:p>
    <w:p w14:paraId="64D9ED05" w14:textId="21829C59" w:rsidR="007A3BB5" w:rsidRDefault="006168E4" w:rsidP="00844569">
      <w:pPr>
        <w:spacing w:before="240" w:line="360" w:lineRule="auto"/>
        <w:jc w:val="both"/>
        <w:rPr>
          <w:rFonts w:ascii="Palatino Linotype" w:hAnsi="Palatino Linotype" w:cs="Arial"/>
          <w:sz w:val="24"/>
          <w:szCs w:val="24"/>
        </w:rPr>
      </w:pPr>
      <w:r w:rsidRPr="00A81BCB">
        <w:rPr>
          <w:rFonts w:ascii="Palatino Linotype" w:hAnsi="Palatino Linotype" w:cs="Arial"/>
          <w:sz w:val="24"/>
          <w:szCs w:val="24"/>
        </w:rPr>
        <w:t xml:space="preserve">Medio de impugnación que le fue turnado a la Comisionada </w:t>
      </w:r>
      <w:r w:rsidRPr="00A81BCB">
        <w:rPr>
          <w:rFonts w:ascii="Palatino Linotype" w:hAnsi="Palatino Linotype" w:cs="Arial"/>
          <w:b/>
          <w:sz w:val="24"/>
          <w:szCs w:val="24"/>
        </w:rPr>
        <w:t>Zulema Martínez Sánchez</w:t>
      </w:r>
      <w:r w:rsidRPr="00A81BCB">
        <w:rPr>
          <w:rFonts w:ascii="Palatino Linotype" w:hAnsi="Palatino Linotype" w:cs="Arial"/>
          <w:sz w:val="24"/>
          <w:szCs w:val="24"/>
        </w:rPr>
        <w:t>, por medio del sistema electrónico en términos del arábigo 185 fracción I de la Ley de Transparencia y Acceso a la información Pública del Estado de México y Municipios, del cual recayó acuerdo de admisión en fecha</w:t>
      </w:r>
      <w:r w:rsidR="004523AF">
        <w:rPr>
          <w:rFonts w:ascii="Palatino Linotype" w:hAnsi="Palatino Linotype" w:cs="Arial"/>
          <w:sz w:val="24"/>
          <w:szCs w:val="24"/>
        </w:rPr>
        <w:t xml:space="preserve"> </w:t>
      </w:r>
      <w:r w:rsidR="00883A09">
        <w:rPr>
          <w:rFonts w:ascii="Palatino Linotype" w:hAnsi="Palatino Linotype" w:cs="Arial"/>
          <w:sz w:val="24"/>
          <w:szCs w:val="24"/>
        </w:rPr>
        <w:t xml:space="preserve">doce de mayo de dos mil veintiuno, determinándose en él, un </w:t>
      </w:r>
      <w:r w:rsidR="004523AF">
        <w:rPr>
          <w:rFonts w:ascii="Palatino Linotype" w:hAnsi="Palatino Linotype" w:cs="Arial"/>
          <w:sz w:val="24"/>
          <w:szCs w:val="24"/>
        </w:rPr>
        <w:t>plazo de s</w:t>
      </w:r>
      <w:r w:rsidR="007A3BB5" w:rsidRPr="00A81BCB">
        <w:rPr>
          <w:rFonts w:ascii="Palatino Linotype" w:hAnsi="Palatino Linotype" w:cs="Arial"/>
          <w:sz w:val="24"/>
          <w:szCs w:val="24"/>
        </w:rPr>
        <w:t>iete días para que las partes manifestaran lo que a su derecho corresponda en términos del numeral ya citado.</w:t>
      </w:r>
    </w:p>
    <w:p w14:paraId="5B95950B" w14:textId="77777777" w:rsidR="007A3BB5" w:rsidRDefault="007A3BB5" w:rsidP="00844569">
      <w:pPr>
        <w:spacing w:before="240" w:line="360" w:lineRule="auto"/>
        <w:jc w:val="both"/>
        <w:rPr>
          <w:rFonts w:ascii="Palatino Linotype" w:hAnsi="Palatino Linotype" w:cs="Arial"/>
          <w:sz w:val="24"/>
          <w:szCs w:val="24"/>
        </w:rPr>
      </w:pPr>
    </w:p>
    <w:p w14:paraId="6212AD72" w14:textId="1568D473" w:rsidR="006168E4" w:rsidRDefault="007A3BB5" w:rsidP="00844569">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006168E4" w:rsidRPr="008551ED">
        <w:rPr>
          <w:rFonts w:ascii="Palatino Linotype" w:hAnsi="Palatino Linotype" w:cs="Arial"/>
          <w:b/>
          <w:sz w:val="24"/>
          <w:szCs w:val="24"/>
        </w:rPr>
        <w:t>.</w:t>
      </w:r>
      <w:r w:rsidR="006168E4">
        <w:rPr>
          <w:rFonts w:ascii="Palatino Linotype" w:hAnsi="Palatino Linotype" w:cs="Arial"/>
          <w:b/>
          <w:sz w:val="24"/>
          <w:szCs w:val="24"/>
        </w:rPr>
        <w:t xml:space="preserve"> </w:t>
      </w:r>
      <w:r w:rsidR="006168E4" w:rsidRPr="0087163A">
        <w:rPr>
          <w:rFonts w:ascii="Palatino Linotype" w:hAnsi="Palatino Linotype" w:cs="Arial"/>
          <w:b/>
          <w:sz w:val="28"/>
          <w:szCs w:val="28"/>
        </w:rPr>
        <w:t>De la etapa de instrucción.</w:t>
      </w:r>
    </w:p>
    <w:p w14:paraId="28613DF8" w14:textId="0E2BAA82" w:rsidR="00883A09" w:rsidRPr="000B426F" w:rsidRDefault="00883A09" w:rsidP="00883A09">
      <w:pPr>
        <w:spacing w:before="240" w:line="360" w:lineRule="auto"/>
        <w:jc w:val="both"/>
        <w:rPr>
          <w:rFonts w:ascii="Palatino Linotype" w:hAnsi="Palatino Linotype" w:cs="Arial"/>
          <w:sz w:val="24"/>
          <w:szCs w:val="24"/>
        </w:rPr>
      </w:pPr>
      <w:r w:rsidRPr="00523CF0">
        <w:rPr>
          <w:rFonts w:ascii="Palatino Linotype" w:hAnsi="Palatino Linotype" w:cs="Arial"/>
          <w:sz w:val="24"/>
          <w:szCs w:val="24"/>
        </w:rPr>
        <w:t xml:space="preserve">Así, en la etapa de instrucción, </w:t>
      </w:r>
      <w:r>
        <w:rPr>
          <w:rFonts w:ascii="Palatino Linotype" w:hAnsi="Palatino Linotype" w:cs="Arial"/>
          <w:sz w:val="24"/>
          <w:szCs w:val="24"/>
        </w:rPr>
        <w:t xml:space="preserve">de las constancias que obran en el expediente electrónico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trece de mayo de dos mil veintiuno, mismo que fue puesto a la vista del </w:t>
      </w:r>
      <w:r>
        <w:rPr>
          <w:rFonts w:ascii="Palatino Linotype" w:hAnsi="Palatino Linotype" w:cs="Arial"/>
          <w:b/>
          <w:bCs/>
          <w:sz w:val="24"/>
          <w:szCs w:val="24"/>
        </w:rPr>
        <w:t xml:space="preserve">Recurrente, </w:t>
      </w:r>
      <w:r w:rsidRPr="00BF01A7">
        <w:rPr>
          <w:rFonts w:ascii="Palatino Linotype" w:hAnsi="Palatino Linotype" w:cs="Arial"/>
          <w:sz w:val="24"/>
          <w:szCs w:val="24"/>
        </w:rPr>
        <w:t xml:space="preserve">el </w:t>
      </w:r>
      <w:r>
        <w:rPr>
          <w:rFonts w:ascii="Palatino Linotype" w:hAnsi="Palatino Linotype" w:cs="Arial"/>
          <w:sz w:val="24"/>
          <w:szCs w:val="24"/>
        </w:rPr>
        <w:t xml:space="preserve">veinticuatro de mayo del presente.  </w:t>
      </w:r>
    </w:p>
    <w:p w14:paraId="35930DD7" w14:textId="1E5143FD" w:rsidR="00883A09" w:rsidRDefault="00883A09" w:rsidP="00883A09">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que una vez </w:t>
      </w:r>
      <w:r w:rsidRPr="00F12BAF">
        <w:rPr>
          <w:rFonts w:ascii="Palatino Linotype" w:hAnsi="Palatino Linotype" w:cs="Arial"/>
          <w:sz w:val="24"/>
          <w:szCs w:val="24"/>
        </w:rPr>
        <w:t xml:space="preserve">transcurrido el plazo establecido para que las partes manifestaran lo que a su derecho conviniera, en </w:t>
      </w:r>
      <w:r w:rsidRPr="00987C03">
        <w:rPr>
          <w:rFonts w:ascii="Palatino Linotype" w:hAnsi="Palatino Linotype" w:cs="Arial"/>
          <w:sz w:val="24"/>
          <w:szCs w:val="24"/>
        </w:rPr>
        <w:t>fecha</w:t>
      </w:r>
      <w:r>
        <w:rPr>
          <w:rFonts w:ascii="Palatino Linotype" w:hAnsi="Palatino Linotype" w:cs="Arial"/>
          <w:sz w:val="24"/>
          <w:szCs w:val="24"/>
        </w:rPr>
        <w:t xml:space="preserve"> </w:t>
      </w:r>
      <w:r w:rsidR="00561D95">
        <w:rPr>
          <w:rFonts w:ascii="Palatino Linotype" w:hAnsi="Palatino Linotype" w:cs="Arial"/>
          <w:sz w:val="24"/>
          <w:szCs w:val="24"/>
        </w:rPr>
        <w:t>treinta y uno</w:t>
      </w:r>
      <w:r>
        <w:rPr>
          <w:rFonts w:ascii="Palatino Linotype" w:hAnsi="Palatino Linotype" w:cs="Arial"/>
          <w:sz w:val="24"/>
          <w:szCs w:val="24"/>
        </w:rPr>
        <w:t xml:space="preserve"> de mayo de los corrientes, se decretó el cierre de instrucción en términos del artículo 185 fracción VI de la Ley de </w:t>
      </w:r>
      <w:r>
        <w:rPr>
          <w:rFonts w:ascii="Palatino Linotype" w:hAnsi="Palatino Linotype" w:cs="Arial"/>
          <w:sz w:val="24"/>
          <w:szCs w:val="24"/>
        </w:rPr>
        <w:lastRenderedPageBreak/>
        <w:t>Transparencia y Acceso a la Información Pública del Estado de México y Municipios, iniciando el término legal para dictar resolución definitiva del asunto.</w:t>
      </w:r>
    </w:p>
    <w:p w14:paraId="1B85A4B2" w14:textId="77777777" w:rsidR="004523AF" w:rsidRDefault="004523AF" w:rsidP="000F6CD3">
      <w:pPr>
        <w:spacing w:before="240" w:line="360" w:lineRule="auto"/>
        <w:jc w:val="both"/>
        <w:rPr>
          <w:rFonts w:ascii="Palatino Linotype" w:hAnsi="Palatino Linotype" w:cs="Arial"/>
          <w:sz w:val="24"/>
          <w:szCs w:val="24"/>
        </w:rPr>
      </w:pPr>
    </w:p>
    <w:p w14:paraId="1EBA35FA" w14:textId="77777777"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E35F0A4" w14:textId="5F155491" w:rsidR="00686FC2" w:rsidRDefault="00686FC2" w:rsidP="00686FC2">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w:t>
      </w:r>
      <w:r>
        <w:rPr>
          <w:rFonts w:ascii="Palatino Linotype" w:hAnsi="Palatino Linotype" w:cs="Arial"/>
          <w:sz w:val="24"/>
          <w:szCs w:val="24"/>
        </w:rPr>
        <w:t>el presente recurso de revisión interpuesto</w:t>
      </w:r>
      <w:r w:rsidRPr="008F797B">
        <w:rPr>
          <w:rFonts w:ascii="Palatino Linotype" w:hAnsi="Palatino Linotype" w:cs="Arial"/>
          <w:sz w:val="24"/>
          <w:szCs w:val="24"/>
        </w:rPr>
        <w:t xml:space="preserve"> por </w:t>
      </w:r>
      <w:r w:rsidR="00420B51">
        <w:rPr>
          <w:rFonts w:ascii="Palatino Linotype" w:hAnsi="Palatino Linotype" w:cs="Arial"/>
          <w:b/>
          <w:sz w:val="24"/>
          <w:szCs w:val="24"/>
        </w:rPr>
        <w:t>El</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C4E56A0" w14:textId="77777777" w:rsidR="00CF3D69" w:rsidRDefault="00CF3D69" w:rsidP="00CF3D69">
      <w:pPr>
        <w:spacing w:after="0" w:line="360" w:lineRule="auto"/>
        <w:jc w:val="both"/>
        <w:rPr>
          <w:rFonts w:ascii="Palatino Linotype" w:hAnsi="Palatino Linotype" w:cs="Arial"/>
          <w:sz w:val="24"/>
          <w:szCs w:val="24"/>
        </w:rPr>
      </w:pPr>
      <w:r w:rsidRPr="00D67E30">
        <w:rPr>
          <w:rFonts w:ascii="Palatino Linotype" w:hAnsi="Palatino Linotype" w:cs="Arial"/>
          <w:sz w:val="24"/>
          <w:szCs w:val="24"/>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w:t>
      </w:r>
      <w:r w:rsidRPr="00D67E30">
        <w:rPr>
          <w:rFonts w:ascii="Palatino Linotype" w:hAnsi="Palatino Linotype" w:cs="Arial"/>
          <w:sz w:val="24"/>
          <w:szCs w:val="24"/>
        </w:rPr>
        <w:lastRenderedPageBreak/>
        <w:t>que eviten mermar el ejercicio de los derechos correspondientes, sin que ello implique el poner en riesgo el diverso derecho a la salud de todos los partícipes en los procesos que conllevan.</w:t>
      </w:r>
    </w:p>
    <w:p w14:paraId="174F0E39" w14:textId="77777777" w:rsidR="004523AF" w:rsidRPr="008F797B" w:rsidRDefault="004523AF" w:rsidP="00686FC2">
      <w:pPr>
        <w:spacing w:before="240" w:line="360" w:lineRule="auto"/>
        <w:jc w:val="both"/>
        <w:rPr>
          <w:rFonts w:ascii="Palatino Linotype" w:hAnsi="Palatino Linotype" w:cs="Arial"/>
          <w:sz w:val="24"/>
          <w:szCs w:val="24"/>
        </w:rPr>
      </w:pPr>
    </w:p>
    <w:p w14:paraId="072EB9D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39F5C92" w14:textId="295A7AB0" w:rsidR="0023373D" w:rsidRDefault="0023373D"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05709977" w14:textId="77777777" w:rsidR="00883A09" w:rsidRDefault="00883A09" w:rsidP="00883A09">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b/>
          <w:sz w:val="28"/>
          <w:szCs w:val="28"/>
        </w:rPr>
        <w:t xml:space="preserve">TERCERO. </w:t>
      </w:r>
      <w:r w:rsidRPr="0087163A">
        <w:rPr>
          <w:rFonts w:ascii="Palatino Linotype" w:hAnsi="Palatino Linotype" w:cs="Arial"/>
          <w:b/>
          <w:sz w:val="28"/>
          <w:szCs w:val="28"/>
        </w:rPr>
        <w:t>De las causas de improcedencia.</w:t>
      </w:r>
    </w:p>
    <w:p w14:paraId="4BBC26D9" w14:textId="77777777" w:rsidR="00883A09" w:rsidRPr="00514E66" w:rsidRDefault="00883A09" w:rsidP="00883A09">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 xml:space="preserve">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w:t>
      </w:r>
      <w:r w:rsidRPr="00514E66">
        <w:rPr>
          <w:rFonts w:ascii="Palatino Linotype" w:hAnsi="Palatino Linotype" w:cs="Arial"/>
        </w:rPr>
        <w:lastRenderedPageBreak/>
        <w:t>Información Pública del Estado de México y Municipios, en correlación con la seguridad jurídica que debe generar lo actuado ante este Organismo garante.</w:t>
      </w:r>
    </w:p>
    <w:p w14:paraId="0C2B2AA7" w14:textId="77777777" w:rsidR="00883A09" w:rsidRDefault="00883A09" w:rsidP="00883A09">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4628A669" w14:textId="0B14FF9C" w:rsidR="000D4532" w:rsidRDefault="000D4532" w:rsidP="0066175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 xml:space="preserve">CUARTO.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55FDE399" w14:textId="77777777" w:rsidR="004F75A1" w:rsidRDefault="004F75A1" w:rsidP="004F75A1">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08113C1A" w14:textId="77777777" w:rsidR="004F75A1" w:rsidRPr="002869E1" w:rsidRDefault="004F75A1" w:rsidP="004F75A1">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83B6AEB"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A817910"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140E1D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7C8BA46D"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42FF4E4"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ED29C1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BA8F85" w14:textId="77777777" w:rsidR="004F75A1" w:rsidRPr="006010FE"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5020BC8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2EC7CE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57F7951"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65DC708" w14:textId="77777777" w:rsidR="004F75A1" w:rsidRPr="006010FE" w:rsidRDefault="004F75A1" w:rsidP="004F75A1">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66A956FE" w14:textId="3F86C1B5" w:rsidR="004F75A1" w:rsidRDefault="004F75A1" w:rsidP="004F75A1">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FC221AF" w14:textId="77777777" w:rsidR="009D70B9" w:rsidRDefault="009D70B9" w:rsidP="004F75A1">
      <w:pPr>
        <w:spacing w:before="240" w:line="360" w:lineRule="auto"/>
        <w:ind w:left="851" w:right="851"/>
        <w:jc w:val="both"/>
        <w:rPr>
          <w:rFonts w:ascii="Palatino Linotype" w:eastAsia="Times New Roman" w:hAnsi="Palatino Linotype" w:cs="Times New Roman"/>
          <w:b/>
          <w:i/>
          <w:lang w:eastAsia="es-ES"/>
        </w:rPr>
      </w:pPr>
    </w:p>
    <w:p w14:paraId="5A5351EE" w14:textId="77777777" w:rsidR="004F75A1" w:rsidRPr="006010FE" w:rsidRDefault="004F75A1" w:rsidP="004F75A1">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497B084D" w14:textId="16F0A88E" w:rsidR="004F75A1" w:rsidRDefault="004F75A1" w:rsidP="004F75A1">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297F138C" w14:textId="77777777" w:rsidR="00D84AEA" w:rsidRDefault="00D84AEA" w:rsidP="004F75A1">
      <w:pPr>
        <w:spacing w:before="240" w:line="360" w:lineRule="auto"/>
        <w:ind w:left="851" w:right="851"/>
        <w:jc w:val="both"/>
        <w:rPr>
          <w:rFonts w:ascii="Palatino Linotype" w:eastAsia="Times New Roman" w:hAnsi="Palatino Linotype" w:cs="Arial"/>
          <w:b/>
          <w:i/>
          <w:lang w:eastAsia="es-ES"/>
        </w:rPr>
      </w:pPr>
    </w:p>
    <w:p w14:paraId="077482D8" w14:textId="206E2C4A" w:rsidR="00063D16" w:rsidRDefault="00063D16" w:rsidP="00063D16">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 xml:space="preserve">Bajo estas líneas argumentativas, al retomar y delimitar los requerimientos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p>
    <w:p w14:paraId="67BDA1C3" w14:textId="7624F0E1" w:rsidR="00420B51" w:rsidRPr="00063D16" w:rsidRDefault="006C05B3" w:rsidP="006C05B3">
      <w:pPr>
        <w:pStyle w:val="Citas"/>
        <w:numPr>
          <w:ilvl w:val="0"/>
          <w:numId w:val="26"/>
        </w:numPr>
        <w:rPr>
          <w:i w:val="0"/>
          <w:sz w:val="24"/>
          <w:szCs w:val="24"/>
        </w:rPr>
      </w:pPr>
      <w:r w:rsidRPr="00063D16">
        <w:rPr>
          <w:i w:val="0"/>
          <w:sz w:val="24"/>
          <w:szCs w:val="24"/>
        </w:rPr>
        <w:t xml:space="preserve">El o los documentos </w:t>
      </w:r>
      <w:r w:rsidR="00883A09">
        <w:rPr>
          <w:i w:val="0"/>
          <w:sz w:val="24"/>
          <w:szCs w:val="24"/>
        </w:rPr>
        <w:t xml:space="preserve">donde conste el número de solicitudes recibidas, del periodo comprendido del uno de enero de dos mil veinte al treinta y uno de enero de dos mil veintiuno. </w:t>
      </w:r>
    </w:p>
    <w:p w14:paraId="7186BDF8" w14:textId="1D99B15E" w:rsidR="00883A09" w:rsidRPr="00883A09" w:rsidRDefault="00883A09" w:rsidP="00883A09">
      <w:pPr>
        <w:spacing w:before="240" w:line="360" w:lineRule="auto"/>
        <w:ind w:right="72"/>
        <w:jc w:val="both"/>
        <w:rPr>
          <w:rFonts w:ascii="Palatino Linotype" w:hAnsi="Palatino Linotype" w:cs="Arial"/>
          <w:sz w:val="24"/>
          <w:szCs w:val="24"/>
        </w:rPr>
      </w:pPr>
      <w:r w:rsidRPr="00883A09">
        <w:rPr>
          <w:rFonts w:ascii="Palatino Linotype" w:hAnsi="Palatino Linotype" w:cs="Arial"/>
          <w:sz w:val="24"/>
          <w:szCs w:val="24"/>
        </w:rPr>
        <w:lastRenderedPageBreak/>
        <w:t xml:space="preserve">En razón de lo anterior, resulta oportuno traer a colación el organigrama del </w:t>
      </w:r>
      <w:r w:rsidRPr="00883A09">
        <w:rPr>
          <w:rFonts w:ascii="Palatino Linotype" w:hAnsi="Palatino Linotype" w:cs="Arial"/>
          <w:b/>
          <w:sz w:val="24"/>
          <w:szCs w:val="24"/>
        </w:rPr>
        <w:t xml:space="preserve">Sujeto Obligado, </w:t>
      </w:r>
      <w:r w:rsidRPr="00883A09">
        <w:rPr>
          <w:rFonts w:ascii="Palatino Linotype" w:hAnsi="Palatino Linotype" w:cs="Arial"/>
          <w:sz w:val="24"/>
          <w:szCs w:val="24"/>
        </w:rPr>
        <w:t xml:space="preserve">susceptible de ser consultado en la </w:t>
      </w:r>
      <w:r>
        <w:rPr>
          <w:rFonts w:ascii="Palatino Linotype" w:hAnsi="Palatino Linotype" w:cs="Arial"/>
          <w:sz w:val="24"/>
          <w:szCs w:val="24"/>
        </w:rPr>
        <w:t>siguiente dirección electrónica</w:t>
      </w:r>
      <w:r w:rsidRPr="00883A09">
        <w:rPr>
          <w:rFonts w:ascii="Palatino Linotype" w:hAnsi="Palatino Linotype" w:cs="Arial"/>
          <w:sz w:val="24"/>
          <w:szCs w:val="24"/>
        </w:rPr>
        <w:t xml:space="preserve"> </w:t>
      </w:r>
    </w:p>
    <w:p w14:paraId="0239CEC5" w14:textId="10783300" w:rsidR="00883A09" w:rsidRDefault="005F1472" w:rsidP="005C1B2E">
      <w:pPr>
        <w:tabs>
          <w:tab w:val="left" w:pos="709"/>
        </w:tabs>
        <w:spacing w:before="240" w:line="360" w:lineRule="auto"/>
        <w:ind w:right="51"/>
        <w:jc w:val="both"/>
        <w:rPr>
          <w:rFonts w:ascii="Palatino Linotype" w:hAnsi="Palatino Linotype" w:cs="Arial"/>
          <w:sz w:val="24"/>
          <w:szCs w:val="24"/>
        </w:rPr>
      </w:pPr>
      <w:hyperlink r:id="rId8" w:history="1">
        <w:r w:rsidR="00883A09" w:rsidRPr="00082498">
          <w:rPr>
            <w:rStyle w:val="Hipervnculo"/>
            <w:rFonts w:ascii="Palatino Linotype" w:hAnsi="Palatino Linotype" w:cs="Arial"/>
            <w:sz w:val="24"/>
            <w:szCs w:val="24"/>
          </w:rPr>
          <w:t>https://www.ipomex.org.mx/ipo3/lgt/indice/IEEM/art_92_ii_b/3.web</w:t>
        </w:r>
      </w:hyperlink>
      <w:r w:rsidR="00883A09">
        <w:rPr>
          <w:rFonts w:ascii="Palatino Linotype" w:hAnsi="Palatino Linotype" w:cs="Arial"/>
          <w:sz w:val="24"/>
          <w:szCs w:val="24"/>
        </w:rPr>
        <w:t xml:space="preserve"> </w:t>
      </w:r>
    </w:p>
    <w:p w14:paraId="715855F8" w14:textId="6E4952AD" w:rsidR="00883A09" w:rsidRDefault="00883A09" w:rsidP="005C1B2E">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738112" behindDoc="0" locked="0" layoutInCell="1" allowOverlap="1" wp14:anchorId="691F285A" wp14:editId="3BD45F40">
            <wp:simplePos x="0" y="0"/>
            <wp:positionH relativeFrom="column">
              <wp:posOffset>546735</wp:posOffset>
            </wp:positionH>
            <wp:positionV relativeFrom="paragraph">
              <wp:posOffset>162560</wp:posOffset>
            </wp:positionV>
            <wp:extent cx="4882515" cy="5942965"/>
            <wp:effectExtent l="19050" t="19050" r="13335" b="19685"/>
            <wp:wrapThrough wrapText="bothSides">
              <wp:wrapPolygon edited="0">
                <wp:start x="-84" y="-69"/>
                <wp:lineTo x="-84" y="21602"/>
                <wp:lineTo x="21575" y="21602"/>
                <wp:lineTo x="21575" y="-69"/>
                <wp:lineTo x="-84" y="-69"/>
              </wp:wrapPolygon>
            </wp:wrapThrough>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2515" cy="59429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4E71077" w14:textId="060A4ADD"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7EBE05BF"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5AEF7AB5" w14:textId="3423672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5D56EEFE"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6B1B70D2"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16C40D5F"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7A41AA55"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44308141"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13DB768E"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655FD430"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285C34E4"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7465E78A"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04709BBD" w14:textId="5CF57769" w:rsidR="00883A09" w:rsidRDefault="00883A09" w:rsidP="005C1B2E">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739136" behindDoc="0" locked="0" layoutInCell="1" allowOverlap="1" wp14:anchorId="66FB6D8A" wp14:editId="6B58E071">
            <wp:simplePos x="0" y="0"/>
            <wp:positionH relativeFrom="column">
              <wp:posOffset>1508546</wp:posOffset>
            </wp:positionH>
            <wp:positionV relativeFrom="paragraph">
              <wp:posOffset>24765</wp:posOffset>
            </wp:positionV>
            <wp:extent cx="2576830" cy="962025"/>
            <wp:effectExtent l="19050" t="19050" r="13970" b="28575"/>
            <wp:wrapThrough wrapText="bothSides">
              <wp:wrapPolygon edited="0">
                <wp:start x="-160" y="-428"/>
                <wp:lineTo x="-160" y="21814"/>
                <wp:lineTo x="21557" y="21814"/>
                <wp:lineTo x="21557" y="-428"/>
                <wp:lineTo x="-160" y="-428"/>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6830" cy="96202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F1345D9"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516B8BC5" w14:textId="77777777" w:rsidR="00883A09" w:rsidRDefault="00883A09" w:rsidP="005C1B2E">
      <w:pPr>
        <w:tabs>
          <w:tab w:val="left" w:pos="709"/>
        </w:tabs>
        <w:spacing w:before="240" w:line="360" w:lineRule="auto"/>
        <w:ind w:right="51"/>
        <w:jc w:val="both"/>
        <w:rPr>
          <w:rFonts w:ascii="Palatino Linotype" w:hAnsi="Palatino Linotype" w:cs="Arial"/>
          <w:sz w:val="24"/>
          <w:szCs w:val="24"/>
        </w:rPr>
      </w:pPr>
    </w:p>
    <w:p w14:paraId="25DDDAD0" w14:textId="6FF47397" w:rsidR="00883A09" w:rsidRPr="007755ED" w:rsidRDefault="007755ED" w:rsidP="005C1B2E">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 xml:space="preserve">De lo expuesto con anterioridad, se desprende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se auxilia de diversas Unidades, Direcciones, Jefaturas y Departamentos para cumplir con sus fines y objetivos, resultando de nuestro interés la esfera competencial de la Unidad de Transparencia. En este tenor, resulta aplicable el numeral 50 del Reglamento Interior del </w:t>
      </w:r>
      <w:r>
        <w:rPr>
          <w:rFonts w:ascii="Palatino Linotype" w:hAnsi="Palatino Linotype" w:cs="Arial"/>
          <w:b/>
          <w:sz w:val="24"/>
          <w:szCs w:val="24"/>
        </w:rPr>
        <w:t xml:space="preserve">Sujeto Obligado, </w:t>
      </w:r>
      <w:r>
        <w:rPr>
          <w:rFonts w:ascii="Palatino Linotype" w:hAnsi="Palatino Linotype" w:cs="Arial"/>
          <w:sz w:val="24"/>
          <w:szCs w:val="24"/>
        </w:rPr>
        <w:t xml:space="preserve">así como </w:t>
      </w:r>
      <w:r w:rsidR="004B62ED">
        <w:rPr>
          <w:rFonts w:ascii="Palatino Linotype" w:hAnsi="Palatino Linotype" w:cs="Arial"/>
          <w:sz w:val="24"/>
          <w:szCs w:val="24"/>
        </w:rPr>
        <w:t xml:space="preserve">los artículos 50 y 53 de la Ley de Transparencia y Acceso a la Información Pública del Estado de México y Municipios, porciones normativas que disponen a la literalidad lo siguiente: </w:t>
      </w:r>
    </w:p>
    <w:p w14:paraId="4B2013A9" w14:textId="318EDB73" w:rsidR="00883A09" w:rsidRPr="007755ED" w:rsidRDefault="007755ED" w:rsidP="007755ED">
      <w:pPr>
        <w:pStyle w:val="Citas"/>
        <w:jc w:val="center"/>
        <w:rPr>
          <w:b/>
        </w:rPr>
      </w:pPr>
      <w:r>
        <w:rPr>
          <w:b/>
        </w:rPr>
        <w:t>Reglamento Interno del Instituto Electoral del Estado de México</w:t>
      </w:r>
    </w:p>
    <w:p w14:paraId="14058871" w14:textId="13FC5397" w:rsidR="007755ED" w:rsidRDefault="007755ED" w:rsidP="007755ED">
      <w:pPr>
        <w:pStyle w:val="Citas"/>
      </w:pPr>
      <w:r>
        <w:t xml:space="preserve">“Artículo 48 Bis. La Unidad de Transparencia es la encargada de coordinar las acciones, políticas y estrategias en materia de transparencia, acceso a la información pública y protección de datos personales, así como garantizar el cumplimiento de principio de máxima publicidad y de las disposiciones aplicables locales y nacionales que regulen la materia de transparencia, el ejercicio del derecho de acceso a la información pública y protección de datos personales. </w:t>
      </w:r>
    </w:p>
    <w:p w14:paraId="230973B0" w14:textId="77777777" w:rsidR="007755ED" w:rsidRDefault="007755ED" w:rsidP="007755ED">
      <w:pPr>
        <w:pStyle w:val="Citas"/>
      </w:pPr>
      <w:r>
        <w:t xml:space="preserve">Dicha Unidad contará con la estructura siguiente: </w:t>
      </w:r>
    </w:p>
    <w:p w14:paraId="1189629E" w14:textId="77777777" w:rsidR="007755ED" w:rsidRDefault="007755ED" w:rsidP="007755ED">
      <w:pPr>
        <w:pStyle w:val="Citas"/>
      </w:pPr>
      <w:r>
        <w:t>Jefe de la Unidad de Transparencia.</w:t>
      </w:r>
    </w:p>
    <w:p w14:paraId="306F776F" w14:textId="77777777" w:rsidR="007755ED" w:rsidRDefault="007755ED" w:rsidP="007755ED">
      <w:pPr>
        <w:pStyle w:val="Citas"/>
      </w:pPr>
      <w:r>
        <w:t xml:space="preserve"> </w:t>
      </w:r>
      <w:r>
        <w:sym w:font="Symbol" w:char="F0B7"/>
      </w:r>
      <w:r>
        <w:t xml:space="preserve"> Subjefatura de Transparencia y Acceso a la Información; y </w:t>
      </w:r>
    </w:p>
    <w:p w14:paraId="6D0CE068" w14:textId="77777777" w:rsidR="007755ED" w:rsidRDefault="007755ED" w:rsidP="007755ED">
      <w:pPr>
        <w:pStyle w:val="Citas"/>
      </w:pPr>
      <w:r>
        <w:lastRenderedPageBreak/>
        <w:sym w:font="Symbol" w:char="F0B7"/>
      </w:r>
      <w:r>
        <w:t xml:space="preserve"> Subjefatura de Protección de Datos Personales. </w:t>
      </w:r>
    </w:p>
    <w:p w14:paraId="289F19C8" w14:textId="293B531F" w:rsidR="00883A09" w:rsidRPr="007755ED" w:rsidRDefault="007755ED" w:rsidP="007755ED">
      <w:pPr>
        <w:pStyle w:val="Citas"/>
        <w:rPr>
          <w:b/>
          <w:sz w:val="24"/>
          <w:szCs w:val="24"/>
        </w:rPr>
      </w:pPr>
      <w:r>
        <w:t xml:space="preserve">Además, contará con los Departamentos que se definan en el Manual.” </w:t>
      </w:r>
      <w:r>
        <w:rPr>
          <w:b/>
        </w:rPr>
        <w:t>[Sic]</w:t>
      </w:r>
    </w:p>
    <w:p w14:paraId="6AD5B3E5" w14:textId="77777777" w:rsidR="00AE13EC" w:rsidRDefault="00AE13EC" w:rsidP="007755ED">
      <w:pPr>
        <w:pStyle w:val="Citas"/>
        <w:jc w:val="center"/>
        <w:rPr>
          <w:b/>
        </w:rPr>
      </w:pPr>
    </w:p>
    <w:p w14:paraId="7AACC9E5" w14:textId="6D45A082" w:rsidR="00883A09" w:rsidRDefault="007755ED" w:rsidP="007755ED">
      <w:pPr>
        <w:pStyle w:val="Citas"/>
        <w:jc w:val="center"/>
        <w:rPr>
          <w:sz w:val="24"/>
          <w:szCs w:val="24"/>
        </w:rPr>
      </w:pPr>
      <w:r>
        <w:rPr>
          <w:b/>
        </w:rPr>
        <w:t>Ley de Transparencia y Acceso a la Información Pública del Estado de México y Municipios</w:t>
      </w:r>
    </w:p>
    <w:p w14:paraId="51CA57E4" w14:textId="3FFFC80C" w:rsidR="00883A09" w:rsidRDefault="007755ED" w:rsidP="007755ED">
      <w:pPr>
        <w:pStyle w:val="Citas"/>
        <w:rPr>
          <w:sz w:val="24"/>
          <w:szCs w:val="24"/>
        </w:rPr>
      </w:pPr>
      <w:r>
        <w:t>“Artículo 50. Los sujetos obligados contarán con un área responsable para la atención de las solicitudes de información, a la que se le denominará Unidad de Transparencia.</w:t>
      </w:r>
    </w:p>
    <w:p w14:paraId="52AA5757" w14:textId="77777777" w:rsidR="007755ED" w:rsidRDefault="007755ED" w:rsidP="007755ED">
      <w:pPr>
        <w:pStyle w:val="Citas"/>
      </w:pPr>
      <w:r>
        <w:t xml:space="preserve">Artículo 53. Las Unidades de Transparencia tendrán las siguientes funciones: </w:t>
      </w:r>
    </w:p>
    <w:p w14:paraId="70A7C696" w14:textId="77777777" w:rsidR="004B62ED" w:rsidRDefault="007755ED" w:rsidP="007755ED">
      <w:pPr>
        <w:pStyle w:val="Citas"/>
      </w:pPr>
      <w: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1DCE6A4B" w14:textId="77777777" w:rsidR="004B62ED" w:rsidRDefault="007755ED" w:rsidP="007755ED">
      <w:pPr>
        <w:pStyle w:val="Citas"/>
        <w:rPr>
          <w:b/>
          <w:u w:val="single"/>
        </w:rPr>
      </w:pPr>
      <w:r w:rsidRPr="004B62ED">
        <w:rPr>
          <w:b/>
          <w:u w:val="single"/>
        </w:rPr>
        <w:t xml:space="preserve"> II. Recibir, tramitar y dar respuesta a las solicitudes de acceso a la información; </w:t>
      </w:r>
    </w:p>
    <w:p w14:paraId="65ADA842" w14:textId="77777777" w:rsidR="004B62ED" w:rsidRDefault="007755ED" w:rsidP="007755ED">
      <w:pPr>
        <w:pStyle w:val="Citas"/>
      </w:pPr>
      <w:r>
        <w:t>III. Auxiliar a los particulares en la elaboración de solicitudes de acceso a la información y, en su caso, orientarlos sobre los sujetos obligados competentes conforme a la normatividad aplicable;</w:t>
      </w:r>
    </w:p>
    <w:p w14:paraId="3A33172B" w14:textId="77777777" w:rsidR="004B62ED" w:rsidRDefault="007755ED" w:rsidP="007755ED">
      <w:pPr>
        <w:pStyle w:val="Citas"/>
      </w:pPr>
      <w:r>
        <w:t xml:space="preserve"> IV. Realizar, con efectividad, los trámites internos necesarios para la atención de las solicitudes de acceso a la información;</w:t>
      </w:r>
    </w:p>
    <w:p w14:paraId="612430FF" w14:textId="77777777" w:rsidR="004B62ED" w:rsidRDefault="007755ED" w:rsidP="007755ED">
      <w:pPr>
        <w:pStyle w:val="Citas"/>
      </w:pPr>
      <w:r>
        <w:lastRenderedPageBreak/>
        <w:t xml:space="preserve"> V. Entregar, en su caso, a los particulares la información solicitada; VI. Efectuar las notificaciones a los solicitantes;</w:t>
      </w:r>
    </w:p>
    <w:p w14:paraId="5E10B80D" w14:textId="77777777" w:rsidR="004B62ED" w:rsidRDefault="007755ED" w:rsidP="007755ED">
      <w:pPr>
        <w:pStyle w:val="Citas"/>
      </w:pPr>
      <w:r>
        <w:t xml:space="preserve"> VII. Proponer al Comité de Transparencia, los procedimientos internos que aseguren la mayor eficiencia en la gestión de las solicitudes de acceso a la información, conforme a la normatividad aplicable;</w:t>
      </w:r>
    </w:p>
    <w:p w14:paraId="1EEDC107" w14:textId="77777777" w:rsidR="004B62ED" w:rsidRDefault="007755ED" w:rsidP="007755ED">
      <w:pPr>
        <w:pStyle w:val="Citas"/>
      </w:pPr>
      <w:r>
        <w:t xml:space="preserve"> VIII. Proponer a quien preside el Comité de Transparencia, personal habilitado que sea necesario para recibir y dar trámite a las solicitudes de acceso a la información; </w:t>
      </w:r>
    </w:p>
    <w:p w14:paraId="4A2E698C" w14:textId="77777777" w:rsidR="004B62ED" w:rsidRDefault="007755ED" w:rsidP="007755ED">
      <w:pPr>
        <w:pStyle w:val="Citas"/>
      </w:pPr>
      <w:r w:rsidRPr="004B62ED">
        <w:rPr>
          <w:b/>
          <w:u w:val="single"/>
        </w:rPr>
        <w:t>IX. Llevar un registro de las solicitudes de acceso a la información, sus respuestas, resultados, costos de reproducción y envío, resolución a los recursos de revisión que se hayan emitido en contra de sus respuestas y del cumplimiento de las mismas;</w:t>
      </w:r>
      <w:r>
        <w:t xml:space="preserve"> </w:t>
      </w:r>
    </w:p>
    <w:p w14:paraId="54637F42" w14:textId="77777777" w:rsidR="004B62ED" w:rsidRDefault="007755ED" w:rsidP="007755ED">
      <w:pPr>
        <w:pStyle w:val="Citas"/>
      </w:pPr>
      <w:r>
        <w:t xml:space="preserve">X. Presentar ante el Comité, el proyecto de clasificación de información; </w:t>
      </w:r>
    </w:p>
    <w:p w14:paraId="4DDF5B3F" w14:textId="77777777" w:rsidR="004B62ED" w:rsidRDefault="007755ED" w:rsidP="007755ED">
      <w:pPr>
        <w:pStyle w:val="Citas"/>
      </w:pPr>
      <w:r>
        <w:t xml:space="preserve">XI. Promover e implementar políticas de transparencia proactiva procurando su accesibilidad; </w:t>
      </w:r>
    </w:p>
    <w:p w14:paraId="3382A6F2" w14:textId="77777777" w:rsidR="004B62ED" w:rsidRDefault="007755ED" w:rsidP="007755ED">
      <w:pPr>
        <w:pStyle w:val="Citas"/>
      </w:pPr>
      <w:r>
        <w:t xml:space="preserve">XII. Fomentar la transparencia y accesibilidad al interior del sujeto obligado; </w:t>
      </w:r>
    </w:p>
    <w:p w14:paraId="06661D4E" w14:textId="77777777" w:rsidR="004B62ED" w:rsidRDefault="007755ED" w:rsidP="007755ED">
      <w:pPr>
        <w:pStyle w:val="Citas"/>
      </w:pPr>
      <w:r>
        <w:t xml:space="preserve">XIII. Hacer del conocimiento de la instancia competente la probable responsabilidad por el incumplimiento de las obligaciones previstas en la presente Ley; y </w:t>
      </w:r>
    </w:p>
    <w:p w14:paraId="20B6DD90" w14:textId="77777777" w:rsidR="004B62ED" w:rsidRDefault="007755ED" w:rsidP="007755ED">
      <w:pPr>
        <w:pStyle w:val="Citas"/>
      </w:pPr>
      <w:r>
        <w:t xml:space="preserve">XIV. Las demás que resulten necesarias para facilitar el acceso a la información y aquellas que se desprenden de la presente Ley y demás disposiciones jurídicas aplicables. </w:t>
      </w:r>
    </w:p>
    <w:p w14:paraId="20E5670F" w14:textId="77777777" w:rsidR="004B62ED" w:rsidRDefault="007755ED" w:rsidP="007755ED">
      <w:pPr>
        <w:pStyle w:val="Citas"/>
      </w:pPr>
      <w:r>
        <w:lastRenderedPageBreak/>
        <w:t xml:space="preserve">Los sujetos obligados promoverán acuerdos con instituciones públicas especializadas que pudieran auxiliarse a entregar las respuestas a solicitudes de información, en la lengua indígena, braille o cualquier formato accesible correspondiente, en forma más eficiente. </w:t>
      </w:r>
    </w:p>
    <w:p w14:paraId="5A9AAFDA" w14:textId="16CC6BB1" w:rsidR="00883A09" w:rsidRPr="004B62ED" w:rsidRDefault="007755ED" w:rsidP="007755ED">
      <w:pPr>
        <w:pStyle w:val="Citas"/>
        <w:rPr>
          <w:b/>
          <w:sz w:val="24"/>
          <w:szCs w:val="24"/>
        </w:rPr>
      </w:pPr>
      <w: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r w:rsidR="004B62ED">
        <w:t xml:space="preserve">” </w:t>
      </w:r>
      <w:r w:rsidR="004B62ED">
        <w:rPr>
          <w:b/>
        </w:rPr>
        <w:t xml:space="preserve">[Sic] </w:t>
      </w:r>
    </w:p>
    <w:p w14:paraId="6B40A920" w14:textId="77777777" w:rsidR="00BB26C0" w:rsidRDefault="00BB26C0" w:rsidP="00BB26C0">
      <w:pPr>
        <w:pStyle w:val="Citas"/>
        <w:ind w:left="0"/>
        <w:rPr>
          <w:i w:val="0"/>
          <w:sz w:val="24"/>
          <w:szCs w:val="24"/>
          <w:lang w:val="es-ES"/>
        </w:rPr>
      </w:pPr>
    </w:p>
    <w:p w14:paraId="10035182" w14:textId="16C6B6AE" w:rsidR="004B62ED" w:rsidRDefault="004B62ED" w:rsidP="004B62ED">
      <w:pPr>
        <w:pStyle w:val="Citas"/>
        <w:ind w:left="0" w:right="0"/>
        <w:rPr>
          <w:i w:val="0"/>
          <w:sz w:val="24"/>
          <w:szCs w:val="24"/>
          <w:lang w:val="es-ES"/>
        </w:rPr>
      </w:pPr>
      <w:r>
        <w:rPr>
          <w:i w:val="0"/>
          <w:sz w:val="24"/>
          <w:szCs w:val="24"/>
          <w:lang w:val="es-ES"/>
        </w:rPr>
        <w:t xml:space="preserve">En efecto de la normatividad previamente plasmada se desprende que la titular de la Unidad de Transparencia funge como el </w:t>
      </w:r>
      <w:r>
        <w:rPr>
          <w:b/>
          <w:i w:val="0"/>
          <w:sz w:val="24"/>
          <w:szCs w:val="24"/>
          <w:lang w:val="es-ES"/>
        </w:rPr>
        <w:t xml:space="preserve">Sujeto Habilitado Competente </w:t>
      </w:r>
      <w:r>
        <w:rPr>
          <w:i w:val="0"/>
          <w:sz w:val="24"/>
          <w:szCs w:val="24"/>
          <w:lang w:val="es-ES"/>
        </w:rPr>
        <w:t xml:space="preserve">para atender el requerimiento formulado por el particular. Lo anterior en razón de que su esfera competencial lo constriñe a generar, poseer y administrar los soportes documentales requeridos por el ciudadano. </w:t>
      </w:r>
    </w:p>
    <w:p w14:paraId="605AEB47" w14:textId="27B3D516" w:rsidR="004B62ED" w:rsidRDefault="00D16698" w:rsidP="00D1669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t xml:space="preserve">Una vez sentado lo anterior, como se mencionó en el antecedente segundo, </w:t>
      </w:r>
      <w:r>
        <w:rPr>
          <w:rFonts w:ascii="Palatino Linotype" w:hAnsi="Palatino Linotype" w:cs="Arial"/>
          <w:b/>
          <w:noProof/>
          <w:color w:val="000000"/>
          <w:sz w:val="24"/>
          <w:lang w:eastAsia="es-MX"/>
        </w:rPr>
        <w:t xml:space="preserve">El Sujeto Obligado </w:t>
      </w:r>
      <w:r>
        <w:rPr>
          <w:rFonts w:ascii="Palatino Linotype" w:hAnsi="Palatino Linotype" w:cs="Arial"/>
          <w:noProof/>
          <w:color w:val="000000"/>
          <w:sz w:val="24"/>
          <w:lang w:eastAsia="es-MX"/>
        </w:rPr>
        <w:t xml:space="preserve">en fecha </w:t>
      </w:r>
      <w:r w:rsidR="004B62ED">
        <w:rPr>
          <w:rFonts w:ascii="Palatino Linotype" w:hAnsi="Palatino Linotype" w:cs="Arial"/>
          <w:noProof/>
          <w:color w:val="000000"/>
          <w:sz w:val="24"/>
          <w:lang w:eastAsia="es-MX"/>
        </w:rPr>
        <w:t xml:space="preserve">veintidos de abril de dos mil veintiuno, rindió su respuesta a la solicitud de información formulada por el particular en los siguientes términos: </w:t>
      </w:r>
    </w:p>
    <w:p w14:paraId="0BD5E4B6" w14:textId="5D7E6407" w:rsidR="004B62ED" w:rsidRPr="004B62ED" w:rsidRDefault="004B62ED" w:rsidP="004B62ED">
      <w:pPr>
        <w:pStyle w:val="Prrafodelista"/>
        <w:numPr>
          <w:ilvl w:val="0"/>
          <w:numId w:val="33"/>
        </w:numPr>
        <w:spacing w:line="360" w:lineRule="auto"/>
        <w:jc w:val="both"/>
        <w:rPr>
          <w:rFonts w:ascii="Palatino Linotype" w:hAnsi="Palatino Linotype" w:cs="Arial"/>
          <w:b/>
          <w:noProof/>
          <w:color w:val="000000"/>
          <w:lang w:eastAsia="es-MX"/>
        </w:rPr>
      </w:pPr>
      <w:r>
        <w:rPr>
          <w:rFonts w:ascii="Palatino Linotype" w:hAnsi="Palatino Linotype" w:cs="Arial"/>
          <w:b/>
          <w:noProof/>
          <w:color w:val="000000"/>
          <w:lang w:eastAsia="es-MX"/>
        </w:rPr>
        <w:lastRenderedPageBreak/>
        <w:t xml:space="preserve">“OFICIO RESPUESTA 00227 Y 00228-2021 U.T.pdf”: </w:t>
      </w:r>
      <w:r>
        <w:rPr>
          <w:rFonts w:ascii="Palatino Linotype" w:hAnsi="Palatino Linotype" w:cs="Arial"/>
          <w:noProof/>
          <w:color w:val="000000"/>
          <w:lang w:eastAsia="es-MX"/>
        </w:rPr>
        <w:t xml:space="preserve">Oficio </w:t>
      </w:r>
      <w:r>
        <w:rPr>
          <w:rFonts w:ascii="Palatino Linotype" w:hAnsi="Palatino Linotype" w:cs="Arial"/>
          <w:b/>
          <w:noProof/>
          <w:color w:val="000000"/>
          <w:lang w:eastAsia="es-MX"/>
        </w:rPr>
        <w:t xml:space="preserve">IEEM/UT/607/2021 </w:t>
      </w:r>
      <w:r>
        <w:rPr>
          <w:rFonts w:ascii="Palatino Linotype" w:hAnsi="Palatino Linotype" w:cs="Arial"/>
          <w:noProof/>
          <w:color w:val="000000"/>
          <w:lang w:eastAsia="es-MX"/>
        </w:rPr>
        <w:t xml:space="preserve">signado por la Jefa de la Unidad de Transparencia y dirigido al particular, en lo medular refiere la estadistica generada derivada de la formulación de solicitudes de información en el periodo temporal fijado por el particular, sirven de sustento las siguientes imágenes ilustrativas: </w:t>
      </w:r>
    </w:p>
    <w:p w14:paraId="0F8C7171" w14:textId="54D05A4D" w:rsidR="004B62ED" w:rsidRDefault="00AE13EC" w:rsidP="00D1669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mc:AlternateContent>
          <mc:Choice Requires="wps">
            <w:drawing>
              <wp:anchor distT="0" distB="0" distL="114300" distR="114300" simplePos="0" relativeHeight="251740160" behindDoc="0" locked="0" layoutInCell="1" allowOverlap="1" wp14:anchorId="25030EEF" wp14:editId="4C8527CF">
                <wp:simplePos x="0" y="0"/>
                <wp:positionH relativeFrom="column">
                  <wp:posOffset>-348615</wp:posOffset>
                </wp:positionH>
                <wp:positionV relativeFrom="paragraph">
                  <wp:posOffset>200549</wp:posOffset>
                </wp:positionV>
                <wp:extent cx="6139180" cy="5572539"/>
                <wp:effectExtent l="0" t="0" r="33020" b="28575"/>
                <wp:wrapNone/>
                <wp:docPr id="8" name="Conector recto 8"/>
                <wp:cNvGraphicFramePr/>
                <a:graphic xmlns:a="http://schemas.openxmlformats.org/drawingml/2006/main">
                  <a:graphicData uri="http://schemas.microsoft.com/office/word/2010/wordprocessingShape">
                    <wps:wsp>
                      <wps:cNvCnPr/>
                      <wps:spPr>
                        <a:xfrm>
                          <a:off x="0" y="0"/>
                          <a:ext cx="6139180" cy="557253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93EEE8" id="Conector recto 8" o:spid="_x0000_s1026" style="position:absolute;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45pt,15.8pt" to="455.95pt,4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" strokecolor="#5b9bd5 [3204]" strokeweight=".5pt">
                <v:stroke joinstyle="miter"/>
              </v:line>
            </w:pict>
          </mc:Fallback>
        </mc:AlternateContent>
      </w:r>
    </w:p>
    <w:p w14:paraId="1B45A08C"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592CE603"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2A80E20C"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2D6CC1D9"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4055735B"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29373583"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460CB90F"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71243F73"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16A3182A"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09E2C0A1"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5B048AE5"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58516C0D"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46AB0809"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2A602EE4"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46F3B0B4"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0DCEB4FF"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4E0258AD"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4B10CDF9" w14:textId="77777777" w:rsidR="004B62ED" w:rsidRDefault="004B62ED" w:rsidP="00D16698">
      <w:pPr>
        <w:spacing w:after="0" w:line="360" w:lineRule="auto"/>
        <w:jc w:val="both"/>
        <w:rPr>
          <w:rFonts w:ascii="Palatino Linotype" w:hAnsi="Palatino Linotype" w:cs="Arial"/>
          <w:noProof/>
          <w:color w:val="000000"/>
          <w:sz w:val="24"/>
          <w:lang w:eastAsia="es-MX"/>
        </w:rPr>
      </w:pPr>
    </w:p>
    <w:p w14:paraId="181342CA" w14:textId="1DE7CC97" w:rsidR="004B62ED" w:rsidRDefault="004B62ED" w:rsidP="00D1669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drawing>
          <wp:inline distT="0" distB="0" distL="0" distR="0" wp14:anchorId="360E7EE9" wp14:editId="0A8E6A2D">
            <wp:extent cx="5759450" cy="7410450"/>
            <wp:effectExtent l="19050" t="19050" r="12700" b="190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7410450"/>
                    </a:xfrm>
                    <a:prstGeom prst="rect">
                      <a:avLst/>
                    </a:prstGeom>
                    <a:noFill/>
                    <a:ln>
                      <a:solidFill>
                        <a:schemeClr val="tx1"/>
                      </a:solidFill>
                    </a:ln>
                  </pic:spPr>
                </pic:pic>
              </a:graphicData>
            </a:graphic>
          </wp:inline>
        </w:drawing>
      </w:r>
    </w:p>
    <w:p w14:paraId="35F5F5B5" w14:textId="1A28D1F5" w:rsidR="004B62ED" w:rsidRDefault="004B62ED" w:rsidP="00D16698">
      <w:pPr>
        <w:spacing w:after="0" w:line="360" w:lineRule="auto"/>
        <w:jc w:val="both"/>
        <w:rPr>
          <w:rFonts w:ascii="Palatino Linotype" w:hAnsi="Palatino Linotype" w:cs="Arial"/>
          <w:noProof/>
          <w:color w:val="000000"/>
          <w:sz w:val="24"/>
          <w:lang w:eastAsia="es-MX"/>
        </w:rPr>
      </w:pPr>
      <w:r>
        <w:rPr>
          <w:rFonts w:ascii="Palatino Linotype" w:hAnsi="Palatino Linotype" w:cs="Arial"/>
          <w:noProof/>
          <w:color w:val="000000"/>
          <w:sz w:val="24"/>
          <w:lang w:eastAsia="es-MX"/>
        </w:rPr>
        <w:lastRenderedPageBreak/>
        <w:drawing>
          <wp:inline distT="0" distB="0" distL="0" distR="0" wp14:anchorId="058DEEDF" wp14:editId="2B0B68DD">
            <wp:extent cx="5759450" cy="7410450"/>
            <wp:effectExtent l="19050" t="19050" r="12700" b="1905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7410450"/>
                    </a:xfrm>
                    <a:prstGeom prst="rect">
                      <a:avLst/>
                    </a:prstGeom>
                    <a:noFill/>
                    <a:ln>
                      <a:solidFill>
                        <a:schemeClr val="tx1"/>
                      </a:solidFill>
                    </a:ln>
                  </pic:spPr>
                </pic:pic>
              </a:graphicData>
            </a:graphic>
          </wp:inline>
        </w:drawing>
      </w:r>
    </w:p>
    <w:p w14:paraId="6FC2BD59" w14:textId="21C1E2E4" w:rsidR="00CB28D3" w:rsidRDefault="00A04112" w:rsidP="00A04112">
      <w:pPr>
        <w:spacing w:after="0" w:line="360" w:lineRule="auto"/>
        <w:jc w:val="both"/>
        <w:rPr>
          <w:rFonts w:ascii="Palatino Linotype" w:hAnsi="Palatino Linotype"/>
          <w:sz w:val="24"/>
          <w:szCs w:val="24"/>
        </w:rPr>
      </w:pPr>
      <w:r>
        <w:rPr>
          <w:rFonts w:ascii="Palatino Linotype" w:hAnsi="Palatino Linotype"/>
          <w:sz w:val="24"/>
          <w:szCs w:val="24"/>
        </w:rPr>
        <w:lastRenderedPageBreak/>
        <w:t xml:space="preserve">Inconforme con la respuesta del </w:t>
      </w:r>
      <w:r>
        <w:rPr>
          <w:rFonts w:ascii="Palatino Linotype" w:hAnsi="Palatino Linotype"/>
          <w:b/>
          <w:sz w:val="24"/>
          <w:szCs w:val="24"/>
        </w:rPr>
        <w:t xml:space="preserve">Sujeto Obligado, El Recurrente </w:t>
      </w:r>
      <w:r>
        <w:rPr>
          <w:rFonts w:ascii="Palatino Linotype" w:hAnsi="Palatino Linotype"/>
          <w:sz w:val="24"/>
          <w:szCs w:val="24"/>
        </w:rPr>
        <w:t>interpuso recurso de revisión en fecha</w:t>
      </w:r>
      <w:r w:rsidR="00CB28D3">
        <w:rPr>
          <w:rFonts w:ascii="Palatino Linotype" w:hAnsi="Palatino Linotype"/>
          <w:sz w:val="24"/>
          <w:szCs w:val="24"/>
        </w:rPr>
        <w:t xml:space="preserve"> seis de mayo, admitiéndose el doce de mayo, ambos de dos mil veintiuno. Señalando como razones o motivos de inconformidad:</w:t>
      </w:r>
    </w:p>
    <w:p w14:paraId="262A1BD2" w14:textId="06681032" w:rsidR="00CB28D3" w:rsidRPr="00CB28D3" w:rsidRDefault="00CB28D3" w:rsidP="00CB28D3">
      <w:pPr>
        <w:pStyle w:val="CitasINFOEM"/>
        <w:rPr>
          <w:b/>
          <w:sz w:val="24"/>
        </w:rPr>
      </w:pPr>
      <w:r>
        <w:t xml:space="preserve">“no recibí la información” </w:t>
      </w:r>
      <w:r>
        <w:rPr>
          <w:b/>
        </w:rPr>
        <w:t>[Sic]</w:t>
      </w:r>
    </w:p>
    <w:p w14:paraId="6547B81E" w14:textId="77777777" w:rsidR="00CB28D3" w:rsidRDefault="00CB28D3" w:rsidP="00A04112">
      <w:pPr>
        <w:spacing w:after="0" w:line="360" w:lineRule="auto"/>
        <w:jc w:val="both"/>
        <w:rPr>
          <w:rFonts w:ascii="Palatino Linotype" w:hAnsi="Palatino Linotype"/>
          <w:sz w:val="24"/>
          <w:szCs w:val="24"/>
        </w:rPr>
      </w:pPr>
    </w:p>
    <w:p w14:paraId="1F39D873" w14:textId="37DBE102" w:rsidR="00CB28D3" w:rsidRDefault="00CB28D3" w:rsidP="00A04112">
      <w:pPr>
        <w:spacing w:after="0" w:line="360" w:lineRule="auto"/>
        <w:jc w:val="both"/>
        <w:rPr>
          <w:rFonts w:ascii="Palatino Linotype" w:hAnsi="Palatino Linotype"/>
          <w:sz w:val="24"/>
          <w:szCs w:val="24"/>
        </w:rPr>
      </w:pPr>
      <w:r>
        <w:rPr>
          <w:rFonts w:ascii="Palatino Linotype" w:hAnsi="Palatino Linotype"/>
          <w:sz w:val="24"/>
          <w:szCs w:val="24"/>
        </w:rPr>
        <w:t xml:space="preserve">En virtud de lo anterior, las razones o motivos de inconformidad esgrimidos por el particular se encuentran encauzados a actualizar la causal de procedencia inmersa en el numeral 179, fracción I de la Ley de Transparencia local, normatividad que dispone a la literalidad lo siguiente: </w:t>
      </w:r>
    </w:p>
    <w:p w14:paraId="7BD89C4B" w14:textId="0EEBAD25" w:rsidR="00CB28D3" w:rsidRDefault="00CB28D3" w:rsidP="00CB28D3">
      <w:pPr>
        <w:pStyle w:val="CitasINFOEM"/>
      </w:pPr>
      <w:r>
        <w:t xml:space="preserve">“Artículo 179. El recurso de revisión es un medio de protección que la Ley otorga a los particulares, para hacer valer su derecho de acceso a la información pública, y procederá en contra de las siguientes causas: </w:t>
      </w:r>
    </w:p>
    <w:p w14:paraId="484C72C6" w14:textId="3FF0E999" w:rsidR="00CB28D3" w:rsidRPr="00CB28D3" w:rsidRDefault="00CB28D3" w:rsidP="00CB28D3">
      <w:pPr>
        <w:pStyle w:val="CitasINFOEM"/>
        <w:rPr>
          <w:b/>
          <w:u w:val="single"/>
        </w:rPr>
      </w:pPr>
      <w:r w:rsidRPr="00CB28D3">
        <w:rPr>
          <w:b/>
          <w:u w:val="single"/>
        </w:rPr>
        <w:t>I. La negativa a la información solicitada;</w:t>
      </w:r>
    </w:p>
    <w:p w14:paraId="025E2988" w14:textId="7E50BAFD" w:rsidR="00CB28D3" w:rsidRPr="00CB28D3" w:rsidRDefault="00CB28D3" w:rsidP="00CB28D3">
      <w:pPr>
        <w:pStyle w:val="CitasINFOEM"/>
        <w:rPr>
          <w:b/>
          <w:sz w:val="24"/>
        </w:rPr>
      </w:pPr>
      <w:r>
        <w:rPr>
          <w:sz w:val="24"/>
        </w:rPr>
        <w:t xml:space="preserve">(…)” </w:t>
      </w:r>
      <w:r>
        <w:rPr>
          <w:b/>
          <w:sz w:val="24"/>
        </w:rPr>
        <w:t>[Sic]</w:t>
      </w:r>
    </w:p>
    <w:p w14:paraId="6141FD71" w14:textId="77777777" w:rsidR="00CB28D3" w:rsidRDefault="00CB28D3" w:rsidP="00A04112">
      <w:pPr>
        <w:spacing w:after="0" w:line="360" w:lineRule="auto"/>
        <w:jc w:val="both"/>
        <w:rPr>
          <w:rFonts w:ascii="Palatino Linotype" w:hAnsi="Palatino Linotype"/>
          <w:sz w:val="24"/>
          <w:szCs w:val="24"/>
        </w:rPr>
      </w:pPr>
    </w:p>
    <w:p w14:paraId="3CD54003" w14:textId="77777777" w:rsidR="00CB28D3" w:rsidRDefault="00A04112" w:rsidP="00CB28D3">
      <w:pPr>
        <w:pStyle w:val="Sinespaciado"/>
        <w:spacing w:before="240" w:after="160" w:line="360" w:lineRule="auto"/>
        <w:jc w:val="both"/>
        <w:rPr>
          <w:rFonts w:ascii="Palatino Linotype" w:hAnsi="Palatino Linotype" w:cs="Arial"/>
        </w:rPr>
      </w:pPr>
      <w:r>
        <w:rPr>
          <w:rFonts w:ascii="Palatino Linotype" w:hAnsi="Palatino Linotype" w:cs="Arial"/>
        </w:rPr>
        <w:t xml:space="preserve">De manera adicional, como fue mencionado en el antecedente quinto, </w:t>
      </w:r>
      <w:r w:rsidR="00CB28D3">
        <w:rPr>
          <w:rFonts w:ascii="Palatino Linotype" w:hAnsi="Palatino Linotype" w:cs="Arial"/>
        </w:rPr>
        <w:t xml:space="preserve">mediante el informe justificado rendido por </w:t>
      </w:r>
      <w:r w:rsidR="00CB28D3">
        <w:rPr>
          <w:rFonts w:ascii="Palatino Linotype" w:hAnsi="Palatino Linotype" w:cs="Arial"/>
          <w:b/>
        </w:rPr>
        <w:t xml:space="preserve">El Sujeto Obligado, </w:t>
      </w:r>
      <w:r w:rsidR="00CB28D3">
        <w:rPr>
          <w:rFonts w:ascii="Palatino Linotype" w:hAnsi="Palatino Linotype" w:cs="Arial"/>
        </w:rPr>
        <w:t xml:space="preserve">esta Ponencia Resolutora se allegó de lo siguiente: </w:t>
      </w:r>
    </w:p>
    <w:p w14:paraId="7A228780" w14:textId="0DE5C1F2" w:rsidR="00CB28D3" w:rsidRDefault="00CB28D3" w:rsidP="00CB28D3">
      <w:pPr>
        <w:pStyle w:val="Sinespaciado"/>
        <w:numPr>
          <w:ilvl w:val="0"/>
          <w:numId w:val="34"/>
        </w:numPr>
        <w:spacing w:before="240" w:after="160" w:line="360" w:lineRule="auto"/>
        <w:jc w:val="both"/>
        <w:rPr>
          <w:rFonts w:ascii="Palatino Linotype" w:hAnsi="Palatino Linotype" w:cs="Arial"/>
          <w:b/>
        </w:rPr>
      </w:pPr>
      <w:r>
        <w:rPr>
          <w:rFonts w:ascii="Palatino Linotype" w:hAnsi="Palatino Linotype" w:cs="Arial"/>
          <w:b/>
        </w:rPr>
        <w:t>“ENTREGA DE INFORMACIÓN CORREO ELECTRÓNICO.pdf”:</w:t>
      </w:r>
      <w:r w:rsidR="00B45450">
        <w:rPr>
          <w:rFonts w:ascii="Palatino Linotype" w:hAnsi="Palatino Linotype" w:cs="Arial"/>
          <w:b/>
        </w:rPr>
        <w:t xml:space="preserve"> </w:t>
      </w:r>
      <w:r w:rsidR="00B45450">
        <w:rPr>
          <w:rFonts w:ascii="Palatino Linotype" w:hAnsi="Palatino Linotype" w:cs="Arial"/>
        </w:rPr>
        <w:t xml:space="preserve">Captura de pantalla correspondiente a correo electrónico remitido el veintidós de abril </w:t>
      </w:r>
      <w:r w:rsidR="00B45450">
        <w:rPr>
          <w:rFonts w:ascii="Palatino Linotype" w:hAnsi="Palatino Linotype" w:cs="Arial"/>
        </w:rPr>
        <w:lastRenderedPageBreak/>
        <w:t xml:space="preserve">de dos mil veintiuno, por parte de la Jefa de la Unidad de Transparencia y dirigido al particular, en lo medular se refleja el envío de la información requerida mediante las solicitudes de información </w:t>
      </w:r>
      <w:r w:rsidR="00B45450">
        <w:rPr>
          <w:rFonts w:ascii="Palatino Linotype" w:hAnsi="Palatino Linotype" w:cs="Arial"/>
          <w:b/>
        </w:rPr>
        <w:t xml:space="preserve">00227/IEEM/IP/2021 </w:t>
      </w:r>
      <w:r w:rsidR="00B45450">
        <w:rPr>
          <w:rFonts w:ascii="Palatino Linotype" w:hAnsi="Palatino Linotype" w:cs="Arial"/>
        </w:rPr>
        <w:t xml:space="preserve">y </w:t>
      </w:r>
      <w:r w:rsidR="00B45450">
        <w:rPr>
          <w:rFonts w:ascii="Palatino Linotype" w:hAnsi="Palatino Linotype" w:cs="Arial"/>
          <w:b/>
        </w:rPr>
        <w:t xml:space="preserve">00228/IEEM/IP/2021. </w:t>
      </w:r>
    </w:p>
    <w:p w14:paraId="2523D9A6" w14:textId="0F3757E3" w:rsidR="00CB28D3" w:rsidRDefault="00CB28D3" w:rsidP="00CB28D3">
      <w:pPr>
        <w:pStyle w:val="Sinespaciado"/>
        <w:numPr>
          <w:ilvl w:val="0"/>
          <w:numId w:val="34"/>
        </w:numPr>
        <w:spacing w:before="240" w:after="160" w:line="360" w:lineRule="auto"/>
        <w:jc w:val="both"/>
        <w:rPr>
          <w:rFonts w:ascii="Palatino Linotype" w:hAnsi="Palatino Linotype" w:cs="Arial"/>
          <w:b/>
        </w:rPr>
      </w:pPr>
      <w:r>
        <w:rPr>
          <w:rFonts w:ascii="Palatino Linotype" w:hAnsi="Palatino Linotype" w:cs="Arial"/>
          <w:b/>
        </w:rPr>
        <w:t xml:space="preserve">“INFORME JUSTIFICADO RR 2685-2021 UT FIRMA.pdf”: </w:t>
      </w:r>
      <w:r w:rsidR="00B45450">
        <w:rPr>
          <w:rFonts w:ascii="Palatino Linotype" w:hAnsi="Palatino Linotype" w:cs="Arial"/>
        </w:rPr>
        <w:t xml:space="preserve">Informe justificado signado por la Jefa de la Unidad de Transparencia y dirigido a la Comisionada Ponente, en términos generales se exponen diversos antecedentes, argumentos e imágenes, todos ellos encauzados a demostrar que el particular recibió la información requerida, siendo remitida mediante la plataforma </w:t>
      </w:r>
      <w:r w:rsidR="00B45450">
        <w:rPr>
          <w:rFonts w:ascii="Palatino Linotype" w:hAnsi="Palatino Linotype" w:cs="Arial"/>
          <w:b/>
        </w:rPr>
        <w:t xml:space="preserve">SAIMEX (Respuesta a Solicitud o Entrega de Información), </w:t>
      </w:r>
      <w:r w:rsidR="00B45450">
        <w:rPr>
          <w:rFonts w:ascii="Palatino Linotype" w:hAnsi="Palatino Linotype" w:cs="Arial"/>
        </w:rPr>
        <w:t xml:space="preserve">así como mediante correo electrónico señalado por el particular; de fecha doce de mayo de dos mil veintiuno. </w:t>
      </w:r>
    </w:p>
    <w:p w14:paraId="54FE27F8" w14:textId="77777777" w:rsidR="00CB28D3" w:rsidRDefault="00CB28D3" w:rsidP="003861B4">
      <w:pPr>
        <w:pStyle w:val="Sinespaciado"/>
        <w:spacing w:before="240" w:after="160" w:line="360" w:lineRule="auto"/>
        <w:jc w:val="both"/>
        <w:rPr>
          <w:rFonts w:ascii="Palatino Linotype" w:hAnsi="Palatino Linotype" w:cs="Arial"/>
          <w:b/>
        </w:rPr>
      </w:pPr>
    </w:p>
    <w:p w14:paraId="46E17491" w14:textId="7E2AEFAF" w:rsidR="003E6515" w:rsidRDefault="003E6515" w:rsidP="003E6515">
      <w:pPr>
        <w:pStyle w:val="Sinespaciado"/>
        <w:spacing w:before="240" w:after="160" w:line="360" w:lineRule="auto"/>
        <w:jc w:val="both"/>
        <w:rPr>
          <w:rFonts w:ascii="Palatino Linotype" w:hAnsi="Palatino Linotype" w:cs="Arial"/>
        </w:rPr>
      </w:pPr>
      <w:r>
        <w:rPr>
          <w:rFonts w:ascii="Palatino Linotype" w:hAnsi="Palatino Linotype" w:cs="Arial"/>
        </w:rPr>
        <w:t xml:space="preserve">Luego entonces, es posible advertir que el derecho de acceso a la información pública fue colmado mediante la respuesta primigenia, al haber remitido la información requerida mediante </w:t>
      </w:r>
      <w:r>
        <w:rPr>
          <w:rFonts w:ascii="Palatino Linotype" w:hAnsi="Palatino Linotype" w:cs="Arial"/>
          <w:b/>
        </w:rPr>
        <w:t xml:space="preserve">SAIMEX </w:t>
      </w:r>
      <w:r w:rsidRPr="00AE13EC">
        <w:rPr>
          <w:rFonts w:ascii="Palatino Linotype" w:hAnsi="Palatino Linotype" w:cs="Arial"/>
          <w:b/>
        </w:rPr>
        <w:t>y correo electrónico.</w:t>
      </w:r>
      <w:r>
        <w:rPr>
          <w:rFonts w:ascii="Palatino Linotype" w:hAnsi="Palatino Linotype" w:cs="Arial"/>
        </w:rPr>
        <w:t xml:space="preserve"> Es decir, al encontrarse dotada de los principios de congruencia y exhaustividad, los cuales a toda luz garantizan el derecho de acceso a la información pública. Robustece lo anterior el criterio </w:t>
      </w:r>
      <w:r>
        <w:rPr>
          <w:rFonts w:ascii="Palatino Linotype" w:hAnsi="Palatino Linotype" w:cs="Arial"/>
          <w:b/>
        </w:rPr>
        <w:t xml:space="preserve">02/17 </w:t>
      </w:r>
      <w:r>
        <w:rPr>
          <w:rFonts w:ascii="Palatino Linotype" w:hAnsi="Palatino Linotype" w:cs="Arial"/>
        </w:rPr>
        <w:t xml:space="preserve">del Instituto Nacional de Transparencia, Acceso a la Información y Protección de Datos Personales que dispone a la literalidad lo siguiente: </w:t>
      </w:r>
    </w:p>
    <w:p w14:paraId="503A1638" w14:textId="77777777" w:rsidR="003E6515" w:rsidRDefault="003E6515" w:rsidP="003E6515">
      <w:pPr>
        <w:pStyle w:val="Sinespaciado"/>
        <w:spacing w:before="240" w:after="160" w:line="360" w:lineRule="auto"/>
        <w:jc w:val="both"/>
        <w:rPr>
          <w:rFonts w:ascii="Palatino Linotype" w:hAnsi="Palatino Linotype" w:cs="Arial"/>
        </w:rPr>
      </w:pPr>
    </w:p>
    <w:p w14:paraId="5241CA32" w14:textId="77777777" w:rsidR="003E6515" w:rsidRDefault="003E6515" w:rsidP="003E6515">
      <w:pPr>
        <w:spacing w:before="240" w:line="360" w:lineRule="auto"/>
        <w:ind w:left="851" w:right="851"/>
        <w:jc w:val="both"/>
        <w:rPr>
          <w:rFonts w:ascii="Palatino Linotype" w:hAnsi="Palatino Linotype" w:cs="Arial"/>
          <w:b/>
          <w:i/>
        </w:rPr>
      </w:pPr>
      <w:r>
        <w:rPr>
          <w:rFonts w:ascii="Palatino Linotype" w:hAnsi="Palatino Linotype" w:cs="Arial"/>
          <w:b/>
          <w:i/>
        </w:rPr>
        <w:lastRenderedPageBreak/>
        <w:t>“</w:t>
      </w:r>
      <w:r w:rsidRPr="004C5D8A">
        <w:rPr>
          <w:rFonts w:ascii="Palatino Linotype" w:hAnsi="Palatino Linotype" w:cs="Arial"/>
          <w:b/>
          <w:i/>
        </w:rPr>
        <w:t xml:space="preserve">CONGRUENCIA Y EXHAUSTIVIDAD. SUS ALCANCES PARA GARANTIZAR EL DERECHO DE ACCESO A LA INFORMACIÓN. </w:t>
      </w:r>
    </w:p>
    <w:p w14:paraId="40F6D31B" w14:textId="77777777" w:rsidR="003E6515" w:rsidRDefault="003E6515" w:rsidP="003E6515">
      <w:pPr>
        <w:spacing w:before="240" w:line="360" w:lineRule="auto"/>
        <w:ind w:left="851" w:right="851"/>
        <w:jc w:val="both"/>
        <w:rPr>
          <w:rFonts w:ascii="Palatino Linotype" w:hAnsi="Palatino Linotype" w:cs="Arial"/>
          <w:i/>
        </w:rPr>
      </w:pPr>
      <w:r w:rsidRPr="004C5D8A">
        <w:rPr>
          <w:rFonts w:ascii="Palatino Linotype" w:hAnsi="Palatino Linotype" w:cs="Arial"/>
          <w:i/>
        </w:rPr>
        <w:t xml:space="preserve">De conformidad con el artículo </w:t>
      </w:r>
      <w:r w:rsidRPr="004C5D8A">
        <w:rPr>
          <w:rFonts w:ascii="Palatino Linotype" w:hAnsi="Palatino Linotype"/>
          <w:i/>
          <w:lang w:val="es-ES_tradnl"/>
        </w:rPr>
        <w:t>3 de la Ley Federal de Procedimiento Administrativo</w:t>
      </w:r>
      <w:r w:rsidRPr="004C5D8A">
        <w:rPr>
          <w:rFonts w:ascii="Palatino Linotype" w:hAnsi="Palatino Linotype" w:cs="Arial"/>
          <w:i/>
        </w:rPr>
        <w:t>, de aplicación supletoria a la Ley Federal de Transparencia y Acceso a la Información Pública, en términos de su artículo 7</w:t>
      </w:r>
      <w:r w:rsidRPr="0012591D">
        <w:rPr>
          <w:rFonts w:ascii="Palatino Linotype" w:hAnsi="Palatino Linotype" w:cs="Arial"/>
          <w:b/>
          <w:i/>
          <w:u w:val="single"/>
        </w:rPr>
        <w:t>; todo acto administrativo debe cumplir con los principios de congruencia y exhaustividad.</w:t>
      </w:r>
      <w:r w:rsidRPr="004C5D8A">
        <w:rPr>
          <w:rFonts w:ascii="Palatino Linotype" w:hAnsi="Palatino Linotype" w:cs="Arial"/>
          <w:i/>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580D7EB6" w14:textId="77777777" w:rsidR="003E6515" w:rsidRDefault="003E6515" w:rsidP="003E6515">
      <w:pPr>
        <w:spacing w:before="240" w:line="360" w:lineRule="auto"/>
        <w:ind w:left="851" w:right="851"/>
        <w:jc w:val="both"/>
        <w:rPr>
          <w:rFonts w:ascii="Palatino Linotype" w:hAnsi="Palatino Linotype" w:cs="Arial"/>
          <w:i/>
        </w:rPr>
      </w:pPr>
      <w:r>
        <w:rPr>
          <w:rFonts w:ascii="Palatino Linotype" w:hAnsi="Palatino Linotype" w:cs="Arial"/>
          <w:i/>
        </w:rPr>
        <w:t xml:space="preserve">Expedientes: RRA 0003/16 Comisión Nacional de las Zonas Áridas. 29 de junio de 2016. Por unanimidad. Comisionado Ponente Oscar Mauricio Guerra Ford. </w:t>
      </w:r>
    </w:p>
    <w:p w14:paraId="18C2E609" w14:textId="77777777" w:rsidR="003E6515" w:rsidRDefault="003E6515" w:rsidP="003E6515">
      <w:pPr>
        <w:spacing w:before="240" w:line="360" w:lineRule="auto"/>
        <w:ind w:left="851" w:right="851"/>
        <w:jc w:val="both"/>
        <w:rPr>
          <w:rFonts w:ascii="Palatino Linotype" w:hAnsi="Palatino Linotype" w:cs="Arial"/>
          <w:i/>
        </w:rPr>
      </w:pPr>
      <w:r>
        <w:rPr>
          <w:rFonts w:ascii="Palatino Linotype" w:hAnsi="Palatino Linotype" w:cs="Arial"/>
          <w:i/>
        </w:rPr>
        <w:t xml:space="preserve">RRA 0100/16. Sindicato Nacional de Trabajadores de la Educación. 13 de julio de 2016. Por unanimidad. Comisionada Ponente Areli Cano Guadiana. </w:t>
      </w:r>
    </w:p>
    <w:p w14:paraId="07FF998D" w14:textId="77777777" w:rsidR="003E6515" w:rsidRDefault="003E6515" w:rsidP="003E6515">
      <w:pPr>
        <w:spacing w:before="240" w:line="360" w:lineRule="auto"/>
        <w:ind w:left="851" w:right="851"/>
        <w:jc w:val="both"/>
        <w:rPr>
          <w:rFonts w:ascii="Palatino Linotype" w:eastAsia="Times New Roman" w:hAnsi="Palatino Linotype" w:cs="Times New Roman"/>
          <w:b/>
          <w:sz w:val="24"/>
          <w:szCs w:val="24"/>
          <w:lang w:val="es-ES_tradnl" w:eastAsia="es-ES"/>
        </w:rPr>
      </w:pPr>
      <w:r>
        <w:rPr>
          <w:rFonts w:ascii="Palatino Linotype" w:hAnsi="Palatino Linotype" w:cs="Arial"/>
          <w:i/>
        </w:rPr>
        <w:t xml:space="preserve">RRA 1419/16 Secretaría de Educación Pública. 14 de septiembre de 2016. Por unanimidad. Comisionado Ponente Rosendoevgueni Monterrey Chepov.” </w:t>
      </w:r>
      <w:r w:rsidRPr="002D7F26">
        <w:rPr>
          <w:rFonts w:ascii="Palatino Linotype" w:eastAsia="Times New Roman" w:hAnsi="Palatino Linotype" w:cs="Times New Roman"/>
          <w:b/>
          <w:i/>
          <w:sz w:val="24"/>
          <w:szCs w:val="24"/>
          <w:lang w:val="es-ES_tradnl" w:eastAsia="es-ES"/>
        </w:rPr>
        <w:t>[Sic]</w:t>
      </w:r>
    </w:p>
    <w:p w14:paraId="73B26520" w14:textId="77777777" w:rsidR="003E6515" w:rsidRDefault="003E6515" w:rsidP="003E6515">
      <w:pPr>
        <w:pStyle w:val="Sinespaciado"/>
        <w:spacing w:before="240" w:after="160" w:line="360" w:lineRule="auto"/>
        <w:jc w:val="both"/>
        <w:rPr>
          <w:rFonts w:ascii="Palatino Linotype" w:hAnsi="Palatino Linotype" w:cs="Arial"/>
        </w:rPr>
      </w:pPr>
    </w:p>
    <w:p w14:paraId="069F2D01" w14:textId="714CBDC1" w:rsidR="003E6515" w:rsidRPr="003E6515" w:rsidRDefault="003E6515" w:rsidP="003E6515">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El Recurrente </w:t>
      </w:r>
      <w:r>
        <w:rPr>
          <w:rFonts w:ascii="Palatino Linotype" w:hAnsi="Palatino Linotype"/>
          <w:sz w:val="24"/>
          <w:szCs w:val="24"/>
        </w:rPr>
        <w:t xml:space="preserve">en su medio de impugnación que fuera </w:t>
      </w:r>
      <w:r>
        <w:rPr>
          <w:rFonts w:ascii="Palatino Linotype" w:hAnsi="Palatino Linotype"/>
          <w:sz w:val="24"/>
          <w:szCs w:val="24"/>
        </w:rPr>
        <w:lastRenderedPageBreak/>
        <w:t xml:space="preserve">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Pr>
          <w:rFonts w:ascii="Palatino Linotype" w:hAnsi="Palatino Linotype"/>
          <w:b/>
          <w:sz w:val="24"/>
          <w:szCs w:val="24"/>
        </w:rPr>
        <w:t xml:space="preserve">00227/IEEM/IP/2021, </w:t>
      </w:r>
      <w:r>
        <w:rPr>
          <w:rFonts w:ascii="Palatino Linotype" w:hAnsi="Palatino Linotype"/>
          <w:sz w:val="24"/>
          <w:szCs w:val="24"/>
        </w:rPr>
        <w:t xml:space="preserve">que ha sido materia del presente fallo. </w:t>
      </w:r>
    </w:p>
    <w:p w14:paraId="23075F59" w14:textId="40A9B52F" w:rsidR="003E6515" w:rsidRDefault="003E6515" w:rsidP="003E6515">
      <w:pPr>
        <w:tabs>
          <w:tab w:val="left" w:pos="709"/>
        </w:tabs>
        <w:spacing w:before="240" w:line="360" w:lineRule="auto"/>
        <w:ind w:right="51"/>
        <w:jc w:val="both"/>
        <w:rPr>
          <w:rFonts w:ascii="Palatino Linotype" w:hAnsi="Palatino Linotype"/>
          <w:b/>
          <w:sz w:val="24"/>
          <w:szCs w:val="24"/>
        </w:rPr>
      </w:pPr>
      <w:r>
        <w:rPr>
          <w:rFonts w:ascii="Palatino Linotype" w:hAnsi="Palatino Linotype"/>
          <w:sz w:val="24"/>
          <w:szCs w:val="24"/>
        </w:rPr>
        <w:t xml:space="preserve">Por lo antes expuesto y fundado es de resolverse y, </w:t>
      </w:r>
    </w:p>
    <w:p w14:paraId="6CE18D68" w14:textId="77777777" w:rsidR="003E6515" w:rsidRDefault="003E6515" w:rsidP="003E6515">
      <w:pPr>
        <w:tabs>
          <w:tab w:val="left" w:pos="709"/>
        </w:tabs>
        <w:spacing w:before="240" w:line="360" w:lineRule="auto"/>
        <w:ind w:right="51"/>
        <w:jc w:val="both"/>
        <w:rPr>
          <w:rFonts w:ascii="Palatino Linotype" w:hAnsi="Palatino Linotype"/>
          <w:b/>
          <w:sz w:val="24"/>
          <w:szCs w:val="24"/>
        </w:rPr>
      </w:pPr>
    </w:p>
    <w:p w14:paraId="30BA4266" w14:textId="77777777" w:rsidR="003E6515" w:rsidRDefault="003E6515" w:rsidP="003E6515">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74920D61" w14:textId="3FDFCE0C" w:rsidR="003E6515" w:rsidRDefault="003E6515" w:rsidP="003E6515">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Pr>
          <w:rFonts w:ascii="Palatino Linotype" w:hAnsi="Palatino Linotype"/>
          <w:b/>
          <w:sz w:val="24"/>
          <w:szCs w:val="24"/>
        </w:rPr>
        <w:t xml:space="preserve">00227/IEEM/IP/2021,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los motivos de inconformidad que arguye </w:t>
      </w:r>
      <w:r>
        <w:rPr>
          <w:rFonts w:ascii="Palatino Linotype" w:eastAsia="Arial Unicode MS" w:hAnsi="Palatino Linotype" w:cs="Arial"/>
          <w:b/>
          <w:sz w:val="24"/>
          <w:szCs w:val="24"/>
        </w:rPr>
        <w:t>EL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221849A3" w14:textId="77777777" w:rsidR="003E6515" w:rsidRDefault="003E6515" w:rsidP="003E6515">
      <w:pPr>
        <w:spacing w:before="240" w:line="360" w:lineRule="auto"/>
        <w:jc w:val="both"/>
        <w:rPr>
          <w:rFonts w:ascii="Palatino Linotype" w:hAnsi="Palatino Linotype" w:cs="Arial"/>
          <w:sz w:val="24"/>
          <w:szCs w:val="24"/>
        </w:rPr>
      </w:pPr>
    </w:p>
    <w:p w14:paraId="18CDAE63" w14:textId="77777777" w:rsidR="003E6515" w:rsidRDefault="003E6515" w:rsidP="003E651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25A7B9F9" w14:textId="77777777" w:rsidR="003E6515" w:rsidRDefault="003E6515" w:rsidP="003E6515">
      <w:pPr>
        <w:autoSpaceDE w:val="0"/>
        <w:autoSpaceDN w:val="0"/>
        <w:adjustRightInd w:val="0"/>
        <w:spacing w:before="240" w:line="360" w:lineRule="auto"/>
        <w:jc w:val="both"/>
        <w:rPr>
          <w:rFonts w:ascii="Palatino Linotype" w:hAnsi="Palatino Linotype" w:cs="Arial"/>
          <w:sz w:val="24"/>
          <w:szCs w:val="24"/>
        </w:rPr>
      </w:pPr>
    </w:p>
    <w:p w14:paraId="2E964D2A" w14:textId="77777777" w:rsidR="003E6515" w:rsidRPr="00330F3C" w:rsidRDefault="003E6515" w:rsidP="003E6515">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al</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Pr>
          <w:rFonts w:ascii="Palatino Linotype" w:hAnsi="Palatino Linotype" w:cs="Arial"/>
          <w:b/>
          <w:sz w:val="24"/>
          <w:szCs w:val="24"/>
        </w:rPr>
        <w:t xml:space="preserve">(SAIMEX) </w:t>
      </w:r>
      <w:r>
        <w:rPr>
          <w:rFonts w:ascii="Palatino Linotype" w:hAnsi="Palatino Linotype" w:cs="Arial"/>
          <w:sz w:val="24"/>
          <w:szCs w:val="24"/>
        </w:rPr>
        <w:t xml:space="preserve">y por correo electrónico. </w:t>
      </w:r>
    </w:p>
    <w:p w14:paraId="45646201" w14:textId="77777777" w:rsidR="003E6515" w:rsidRDefault="003E6515" w:rsidP="003E6515">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lastRenderedPageBreak/>
        <w:t xml:space="preserve">CUARTO. </w:t>
      </w:r>
      <w:r>
        <w:rPr>
          <w:rFonts w:ascii="Palatino Linotype" w:hAnsi="Palatino Linotype" w:cs="Arial"/>
          <w:sz w:val="24"/>
          <w:szCs w:val="24"/>
        </w:rPr>
        <w:t>Se hace del conocimiento del</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ED9485F" w14:textId="77777777" w:rsidR="003E6515" w:rsidRDefault="003E6515" w:rsidP="003E6515">
      <w:pPr>
        <w:tabs>
          <w:tab w:val="left" w:pos="709"/>
        </w:tabs>
        <w:spacing w:before="240" w:line="360" w:lineRule="auto"/>
        <w:ind w:right="51"/>
        <w:jc w:val="both"/>
        <w:rPr>
          <w:rFonts w:ascii="Palatino Linotype" w:hAnsi="Palatino Linotype"/>
          <w:b/>
          <w:sz w:val="24"/>
          <w:szCs w:val="24"/>
        </w:rPr>
      </w:pPr>
    </w:p>
    <w:p w14:paraId="07F07F33" w14:textId="27C8A571" w:rsidR="003E6515" w:rsidRDefault="003E6515" w:rsidP="003E6515">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741184" behindDoc="0" locked="0" layoutInCell="1" allowOverlap="1" wp14:anchorId="4296DB64" wp14:editId="4A5A9805">
                <wp:simplePos x="0" y="0"/>
                <wp:positionH relativeFrom="column">
                  <wp:posOffset>-269103</wp:posOffset>
                </wp:positionH>
                <wp:positionV relativeFrom="paragraph">
                  <wp:posOffset>2592732</wp:posOffset>
                </wp:positionV>
                <wp:extent cx="6321287" cy="2615979"/>
                <wp:effectExtent l="0" t="0" r="22860" b="32385"/>
                <wp:wrapNone/>
                <wp:docPr id="12" name="Conector recto 12"/>
                <wp:cNvGraphicFramePr/>
                <a:graphic xmlns:a="http://schemas.openxmlformats.org/drawingml/2006/main">
                  <a:graphicData uri="http://schemas.microsoft.com/office/word/2010/wordprocessingShape">
                    <wps:wsp>
                      <wps:cNvCnPr/>
                      <wps:spPr>
                        <a:xfrm>
                          <a:off x="0" y="0"/>
                          <a:ext cx="6321287" cy="2615979"/>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72E5FA" id="Conector recto 12" o:spid="_x0000_s1026" style="position:absolute;z-index:251741184;visibility:visible;mso-wrap-style:square;mso-wrap-distance-left:9pt;mso-wrap-distance-top:0;mso-wrap-distance-right:9pt;mso-wrap-distance-bottom:0;mso-position-horizontal:absolute;mso-position-horizontal-relative:text;mso-position-vertical:absolute;mso-position-vertical-relative:text" from="-21.2pt,204.15pt" to="476.55pt,4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" strokecolor="#5b9bd5 [3204]" strokeweight=".5pt">
                <v:stroke joinstyle="miter"/>
              </v:line>
            </w:pict>
          </mc:Fallback>
        </mc:AlternateConten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sidR="00561D95">
        <w:rPr>
          <w:rFonts w:ascii="Palatino Linotype" w:hAnsi="Palatino Linotype" w:cs="Arial"/>
          <w:sz w:val="24"/>
          <w:szCs w:val="24"/>
        </w:rPr>
        <w:t xml:space="preserve">VIGÉSIMA </w:t>
      </w:r>
      <w:r w:rsidRPr="006C6A05">
        <w:rPr>
          <w:rFonts w:ascii="Palatino Linotype" w:hAnsi="Palatino Linotype" w:cs="Arial"/>
          <w:sz w:val="24"/>
          <w:szCs w:val="24"/>
        </w:rPr>
        <w:t xml:space="preserve">SESIÓN ORDINARIA CELEBRADA EL </w:t>
      </w:r>
      <w:r w:rsidR="00561D95">
        <w:rPr>
          <w:rFonts w:ascii="Palatino Linotype" w:hAnsi="Palatino Linotype" w:cs="Arial"/>
          <w:sz w:val="24"/>
          <w:szCs w:val="24"/>
        </w:rPr>
        <w:t>NUEVE DE JUNIO</w:t>
      </w:r>
      <w:r>
        <w:rPr>
          <w:rFonts w:ascii="Palatino Linotype" w:hAnsi="Palatino Linotype" w:cs="Arial"/>
          <w:sz w:val="24"/>
          <w:szCs w:val="24"/>
        </w:rPr>
        <w:t xml:space="preserve"> DE DOS MIL </w:t>
      </w:r>
      <w:r w:rsidR="00561D95">
        <w:rPr>
          <w:rFonts w:ascii="Palatino Linotype" w:hAnsi="Palatino Linotype" w:cs="Arial"/>
          <w:sz w:val="24"/>
          <w:szCs w:val="24"/>
        </w:rPr>
        <w:t>VEINTIUNO</w:t>
      </w:r>
      <w:r w:rsidRPr="006C6A05">
        <w:rPr>
          <w:rFonts w:ascii="Palatino Linotype" w:hAnsi="Palatino Linotype" w:cs="Arial"/>
          <w:sz w:val="24"/>
          <w:szCs w:val="24"/>
        </w:rPr>
        <w:t>, ANTE EL SECRETARIO TÉCNICO DEL PLENO, ALEXIS TAPIA RAMÍREZ</w:t>
      </w:r>
    </w:p>
    <w:p w14:paraId="7FD8E3FA" w14:textId="77777777" w:rsidR="003E6515" w:rsidRDefault="003E6515" w:rsidP="003E6515">
      <w:pPr>
        <w:tabs>
          <w:tab w:val="left" w:pos="709"/>
        </w:tabs>
        <w:spacing w:before="240" w:line="360" w:lineRule="auto"/>
        <w:ind w:right="51"/>
        <w:jc w:val="both"/>
        <w:rPr>
          <w:rFonts w:ascii="Palatino Linotype" w:hAnsi="Palatino Linotype" w:cs="Arial"/>
          <w:sz w:val="24"/>
          <w:szCs w:val="24"/>
        </w:rPr>
      </w:pPr>
    </w:p>
    <w:p w14:paraId="3EAEDB84" w14:textId="77777777" w:rsidR="003E6515" w:rsidRDefault="003E6515" w:rsidP="003E6515">
      <w:pPr>
        <w:tabs>
          <w:tab w:val="left" w:pos="709"/>
        </w:tabs>
        <w:spacing w:before="240" w:line="360" w:lineRule="auto"/>
        <w:ind w:right="51"/>
        <w:jc w:val="both"/>
        <w:rPr>
          <w:rFonts w:ascii="Palatino Linotype" w:hAnsi="Palatino Linotype" w:cs="Arial"/>
          <w:sz w:val="24"/>
          <w:szCs w:val="24"/>
        </w:rPr>
      </w:pPr>
    </w:p>
    <w:p w14:paraId="55282DCB" w14:textId="77777777" w:rsidR="003E6515" w:rsidRDefault="003E6515" w:rsidP="003E6515">
      <w:pPr>
        <w:tabs>
          <w:tab w:val="left" w:pos="709"/>
        </w:tabs>
        <w:spacing w:before="240" w:line="360" w:lineRule="auto"/>
        <w:ind w:right="51"/>
        <w:jc w:val="both"/>
        <w:rPr>
          <w:rFonts w:ascii="Palatino Linotype" w:hAnsi="Palatino Linotype" w:cs="Arial"/>
          <w:sz w:val="24"/>
          <w:szCs w:val="24"/>
        </w:rPr>
      </w:pPr>
    </w:p>
    <w:p w14:paraId="0171B298" w14:textId="77777777" w:rsidR="003E6515" w:rsidRDefault="003E6515" w:rsidP="003E6515">
      <w:pPr>
        <w:tabs>
          <w:tab w:val="left" w:pos="709"/>
        </w:tabs>
        <w:spacing w:before="240" w:line="360" w:lineRule="auto"/>
        <w:ind w:right="51"/>
        <w:jc w:val="both"/>
        <w:rPr>
          <w:rFonts w:ascii="Palatino Linotype" w:hAnsi="Palatino Linotype" w:cs="Arial"/>
          <w:sz w:val="24"/>
          <w:szCs w:val="24"/>
        </w:rPr>
      </w:pPr>
    </w:p>
    <w:p w14:paraId="01DD2FA3" w14:textId="672A58C2" w:rsidR="003E6515" w:rsidRPr="00C070F4" w:rsidRDefault="003E6515" w:rsidP="003E6515">
      <w:pPr>
        <w:tabs>
          <w:tab w:val="left" w:pos="709"/>
        </w:tabs>
        <w:spacing w:before="240" w:line="360" w:lineRule="auto"/>
        <w:ind w:right="51"/>
        <w:jc w:val="both"/>
        <w:rPr>
          <w:rFonts w:ascii="Palatino Linotype" w:hAnsi="Palatino Linotype" w:cs="Arial"/>
          <w:sz w:val="18"/>
          <w:szCs w:val="18"/>
        </w:rPr>
      </w:pPr>
      <w:r w:rsidRPr="00C070F4">
        <w:rPr>
          <w:rFonts w:ascii="Palatino Linotype" w:hAnsi="Palatino Linotype" w:cs="Arial"/>
          <w:sz w:val="18"/>
          <w:szCs w:val="18"/>
        </w:rPr>
        <w:t>OSAM/JCMA</w:t>
      </w:r>
    </w:p>
    <w:p w14:paraId="1D793F75" w14:textId="77777777" w:rsidR="003E6515" w:rsidRDefault="003E6515" w:rsidP="003E6515">
      <w:pPr>
        <w:tabs>
          <w:tab w:val="left" w:pos="709"/>
        </w:tabs>
        <w:spacing w:before="240" w:line="360" w:lineRule="auto"/>
        <w:ind w:right="51"/>
        <w:jc w:val="both"/>
        <w:rPr>
          <w:rFonts w:ascii="Palatino Linotype" w:hAnsi="Palatino Linotype" w:cs="Arial"/>
          <w:sz w:val="24"/>
          <w:szCs w:val="24"/>
        </w:rPr>
      </w:pPr>
    </w:p>
    <w:p w14:paraId="4F84362B" w14:textId="77777777" w:rsidR="003E6515" w:rsidRDefault="003E6515" w:rsidP="003E6515">
      <w:pPr>
        <w:tabs>
          <w:tab w:val="left" w:pos="709"/>
        </w:tabs>
        <w:spacing w:before="240" w:line="360" w:lineRule="auto"/>
        <w:ind w:right="51"/>
        <w:jc w:val="both"/>
        <w:rPr>
          <w:rFonts w:ascii="Palatino Linotype" w:hAnsi="Palatino Linotype" w:cs="Arial"/>
          <w:sz w:val="24"/>
          <w:szCs w:val="24"/>
        </w:rPr>
      </w:pPr>
    </w:p>
    <w:p w14:paraId="1E1EE5D4" w14:textId="77777777" w:rsidR="003E6515" w:rsidRDefault="003E6515" w:rsidP="003E6515">
      <w:pPr>
        <w:tabs>
          <w:tab w:val="left" w:pos="709"/>
        </w:tabs>
        <w:spacing w:before="240" w:line="360" w:lineRule="auto"/>
        <w:ind w:right="51"/>
        <w:jc w:val="both"/>
        <w:rPr>
          <w:rFonts w:ascii="Palatino Linotype" w:hAnsi="Palatino Linotype" w:cs="Arial"/>
          <w:sz w:val="24"/>
          <w:szCs w:val="24"/>
        </w:rPr>
      </w:pPr>
    </w:p>
    <w:p w14:paraId="2263BBDA" w14:textId="77777777" w:rsidR="003E6515" w:rsidRDefault="003E6515" w:rsidP="003E6515">
      <w:pPr>
        <w:tabs>
          <w:tab w:val="left" w:pos="709"/>
        </w:tabs>
        <w:spacing w:before="240" w:line="360" w:lineRule="auto"/>
        <w:ind w:right="51"/>
        <w:jc w:val="both"/>
        <w:rPr>
          <w:rFonts w:ascii="Palatino Linotype" w:hAnsi="Palatino Linotype"/>
          <w:b/>
          <w:sz w:val="24"/>
          <w:szCs w:val="24"/>
        </w:rPr>
      </w:pPr>
    </w:p>
    <w:sectPr w:rsidR="003E6515" w:rsidSect="00FB4AAD">
      <w:headerReference w:type="default" r:id="rId13"/>
      <w:footerReference w:type="default" r:id="rId14"/>
      <w:headerReference w:type="first" r:id="rId15"/>
      <w:footerReference w:type="first" r:id="rId16"/>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631F4" w14:textId="77777777" w:rsidR="005F1472" w:rsidRDefault="005F1472" w:rsidP="006168E4">
      <w:pPr>
        <w:spacing w:after="0" w:line="240" w:lineRule="auto"/>
      </w:pPr>
      <w:r>
        <w:separator/>
      </w:r>
    </w:p>
  </w:endnote>
  <w:endnote w:type="continuationSeparator" w:id="0">
    <w:p w14:paraId="1B107FB3" w14:textId="77777777" w:rsidR="005F1472" w:rsidRDefault="005F1472"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E55F16" w:rsidRPr="000B69FA" w:rsidRDefault="00E55F1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3A7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3A7D">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99DA7E3" w:rsidR="00E55F16" w:rsidRPr="000B69FA" w:rsidRDefault="00E55F1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13A7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13A7D">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A2F72" w14:textId="77777777" w:rsidR="005F1472" w:rsidRDefault="005F1472" w:rsidP="006168E4">
      <w:pPr>
        <w:spacing w:after="0" w:line="240" w:lineRule="auto"/>
      </w:pPr>
      <w:r>
        <w:separator/>
      </w:r>
    </w:p>
  </w:footnote>
  <w:footnote w:type="continuationSeparator" w:id="0">
    <w:p w14:paraId="76B9F463" w14:textId="77777777" w:rsidR="005F1472" w:rsidRDefault="005F1472" w:rsidP="006168E4">
      <w:pPr>
        <w:spacing w:after="0" w:line="240" w:lineRule="auto"/>
      </w:pPr>
      <w:r>
        <w:continuationSeparator/>
      </w:r>
    </w:p>
  </w:footnote>
  <w:footnote w:id="1">
    <w:p w14:paraId="6F0FF7A5" w14:textId="77777777" w:rsidR="00883A09" w:rsidRPr="005552A8" w:rsidRDefault="00883A09" w:rsidP="00883A09">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529C70DF" w14:textId="77777777" w:rsidR="00883A09" w:rsidRPr="005552A8" w:rsidRDefault="00883A09" w:rsidP="00883A09">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303EA82D" w:rsidR="00E55F16" w:rsidRDefault="00E55F1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43E3F285" wp14:editId="52DDE3D5">
          <wp:simplePos x="0" y="0"/>
          <wp:positionH relativeFrom="page">
            <wp:align>left</wp:align>
          </wp:positionH>
          <wp:positionV relativeFrom="page">
            <wp:align>top</wp:align>
          </wp:positionV>
          <wp:extent cx="7705725" cy="10048875"/>
          <wp:effectExtent l="0" t="0" r="9525" b="9525"/>
          <wp:wrapNone/>
          <wp:docPr id="5" name="Imagen 5"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55F16" w14:paraId="17981A04" w14:textId="77777777" w:rsidTr="00FB4AAD">
      <w:trPr>
        <w:trHeight w:val="227"/>
      </w:trPr>
      <w:tc>
        <w:tcPr>
          <w:tcW w:w="5529" w:type="dxa"/>
          <w:hideMark/>
        </w:tcPr>
        <w:p w14:paraId="0E414BC5" w14:textId="75B4D793" w:rsidR="00E55F16" w:rsidRDefault="00E55F1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899490D" w:rsidR="00E55F16" w:rsidRPr="00B4142F" w:rsidRDefault="0016688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02685</w:t>
          </w:r>
          <w:r w:rsidR="00E55F16">
            <w:rPr>
              <w:rFonts w:ascii="Palatino Linotype" w:hAnsi="Palatino Linotype" w:cs="Arial"/>
              <w:bCs/>
              <w:sz w:val="24"/>
              <w:lang w:eastAsia="es-MX"/>
            </w:rPr>
            <w:t>/INFOEM/IP/RR/2021</w:t>
          </w:r>
        </w:p>
      </w:tc>
    </w:tr>
    <w:tr w:rsidR="00E55F16" w14:paraId="637042F0" w14:textId="77777777" w:rsidTr="00FB4AAD">
      <w:trPr>
        <w:trHeight w:val="242"/>
      </w:trPr>
      <w:tc>
        <w:tcPr>
          <w:tcW w:w="5529" w:type="dxa"/>
          <w:hideMark/>
        </w:tcPr>
        <w:p w14:paraId="412AD568" w14:textId="582E7AD7" w:rsidR="00E55F16" w:rsidRDefault="00E55F1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71C5ED32" w:rsidR="00E55F16" w:rsidRPr="00F06FED" w:rsidRDefault="00166882" w:rsidP="008D6B66">
          <w:pPr>
            <w:spacing w:after="120" w:line="256" w:lineRule="auto"/>
            <w:ind w:left="639" w:right="214"/>
            <w:jc w:val="both"/>
            <w:rPr>
              <w:rFonts w:ascii="Palatino Linotype" w:hAnsi="Palatino Linotype" w:cs="Arial"/>
            </w:rPr>
          </w:pPr>
          <w:r>
            <w:rPr>
              <w:rFonts w:ascii="Palatino Linotype" w:hAnsi="Palatino Linotype" w:cs="Arial"/>
              <w:szCs w:val="20"/>
            </w:rPr>
            <w:t>Instituto Electoral del Estado de México</w:t>
          </w:r>
        </w:p>
      </w:tc>
    </w:tr>
    <w:tr w:rsidR="00E55F16" w14:paraId="21BFE746" w14:textId="77777777" w:rsidTr="00FB4AAD">
      <w:trPr>
        <w:trHeight w:val="342"/>
      </w:trPr>
      <w:tc>
        <w:tcPr>
          <w:tcW w:w="5529" w:type="dxa"/>
          <w:hideMark/>
        </w:tcPr>
        <w:p w14:paraId="64C4E314" w14:textId="77777777" w:rsidR="00E55F16" w:rsidRDefault="00E55F1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704853B3" w14:textId="77777777" w:rsidR="00E55F16" w:rsidRDefault="00E55F1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5A183BF9" w14:textId="77777777" w:rsidR="00E55F16" w:rsidRDefault="00E55F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55F16" w14:paraId="385FD437" w14:textId="77777777" w:rsidTr="00FB4AAD">
      <w:trPr>
        <w:trHeight w:val="227"/>
      </w:trPr>
      <w:tc>
        <w:tcPr>
          <w:tcW w:w="5529" w:type="dxa"/>
          <w:hideMark/>
        </w:tcPr>
        <w:p w14:paraId="272860E8" w14:textId="09D9FF7D" w:rsidR="00E55F16" w:rsidRDefault="00E55F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FE2EC7F" w:rsidR="00E55F16" w:rsidRPr="00B4142F" w:rsidRDefault="00166882"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02685</w:t>
          </w:r>
          <w:r w:rsidR="00E55F16">
            <w:rPr>
              <w:rFonts w:ascii="Palatino Linotype" w:hAnsi="Palatino Linotype" w:cs="Arial"/>
              <w:bCs/>
              <w:sz w:val="24"/>
              <w:lang w:eastAsia="es-MX"/>
            </w:rPr>
            <w:t>/INFOEM/IP/RR/2021</w:t>
          </w:r>
        </w:p>
      </w:tc>
    </w:tr>
    <w:tr w:rsidR="00E55F16" w14:paraId="33FC5097" w14:textId="77777777" w:rsidTr="00FB4AAD">
      <w:trPr>
        <w:trHeight w:val="196"/>
      </w:trPr>
      <w:tc>
        <w:tcPr>
          <w:tcW w:w="5529" w:type="dxa"/>
          <w:hideMark/>
        </w:tcPr>
        <w:p w14:paraId="4F5D01E5" w14:textId="77777777" w:rsidR="00E55F16" w:rsidRDefault="00E55F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36E6A8D6" w:rsidR="00E55F16" w:rsidRPr="00120C4B" w:rsidRDefault="00E55F16" w:rsidP="00813A7D">
          <w:pPr>
            <w:spacing w:after="120" w:line="256" w:lineRule="auto"/>
            <w:ind w:left="639" w:right="214" w:hanging="639"/>
            <w:jc w:val="both"/>
            <w:rPr>
              <w:rFonts w:ascii="Palatino Linotype" w:hAnsi="Palatino Linotype" w:cs="Arial"/>
              <w:b/>
              <w:bCs/>
            </w:rPr>
          </w:pPr>
          <w:r>
            <w:rPr>
              <w:rFonts w:ascii="Palatino Linotype" w:hAnsi="Palatino Linotype" w:cs="Arial"/>
            </w:rPr>
            <w:t xml:space="preserve">            </w:t>
          </w:r>
          <w:r w:rsidR="00813A7D">
            <w:rPr>
              <w:rFonts w:ascii="Palatino Linotype" w:hAnsi="Palatino Linotype" w:cs="Arial"/>
            </w:rPr>
            <w:t>xxxxxxxxxxxxxxxxxxxxxxxxxxxxxxx</w:t>
          </w:r>
        </w:p>
      </w:tc>
    </w:tr>
    <w:tr w:rsidR="00E55F16" w14:paraId="178280DE" w14:textId="77777777" w:rsidTr="00FB4AAD">
      <w:trPr>
        <w:trHeight w:val="242"/>
      </w:trPr>
      <w:tc>
        <w:tcPr>
          <w:tcW w:w="5529" w:type="dxa"/>
          <w:hideMark/>
        </w:tcPr>
        <w:p w14:paraId="71AC708B" w14:textId="77777777" w:rsidR="00E55F16" w:rsidRDefault="00E55F1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47B70FB9" w:rsidR="00E55F16" w:rsidRDefault="00166882" w:rsidP="008D6B6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Instituto Electoral del Estado de México </w:t>
          </w:r>
          <w:r w:rsidR="00E55F16">
            <w:rPr>
              <w:rFonts w:ascii="Palatino Linotype" w:hAnsi="Palatino Linotype" w:cs="Arial"/>
              <w:szCs w:val="20"/>
            </w:rPr>
            <w:t xml:space="preserve"> </w:t>
          </w:r>
        </w:p>
      </w:tc>
    </w:tr>
    <w:tr w:rsidR="00E55F16" w14:paraId="0518978B" w14:textId="77777777" w:rsidTr="00FB4AAD">
      <w:trPr>
        <w:trHeight w:val="342"/>
      </w:trPr>
      <w:tc>
        <w:tcPr>
          <w:tcW w:w="5529" w:type="dxa"/>
          <w:hideMark/>
        </w:tcPr>
        <w:p w14:paraId="04968A43" w14:textId="77777777" w:rsidR="00E55F16" w:rsidRDefault="00E55F1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42D601" w14:textId="77777777" w:rsidR="00E55F16" w:rsidRDefault="00E55F1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1B7A654C" w14:textId="0DD0D840" w:rsidR="00E55F16" w:rsidRDefault="00E55F1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A0BCF77" wp14:editId="645B8A07">
          <wp:simplePos x="0" y="0"/>
          <wp:positionH relativeFrom="page">
            <wp:align>center</wp:align>
          </wp:positionH>
          <wp:positionV relativeFrom="page">
            <wp:posOffset>10795</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A4431"/>
    <w:multiLevelType w:val="hybridMultilevel"/>
    <w:tmpl w:val="AE4C1D68"/>
    <w:lvl w:ilvl="0" w:tplc="05CA978A">
      <w:start w:val="1"/>
      <w:numFmt w:val="bullet"/>
      <w:lvlText w:val="-"/>
      <w:lvlJc w:val="left"/>
      <w:pPr>
        <w:ind w:left="720" w:hanging="360"/>
      </w:pPr>
      <w:rPr>
        <w:rFonts w:ascii="Palatino Linotype" w:eastAsia="Times New Roman" w:hAnsi="Palatino Linotype"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C39DB"/>
    <w:multiLevelType w:val="hybridMultilevel"/>
    <w:tmpl w:val="9CE8E3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32C42"/>
    <w:multiLevelType w:val="hybridMultilevel"/>
    <w:tmpl w:val="EB5E0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1B4023"/>
    <w:multiLevelType w:val="hybridMultilevel"/>
    <w:tmpl w:val="7FCC52B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1223F"/>
    <w:multiLevelType w:val="hybridMultilevel"/>
    <w:tmpl w:val="0352D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7200F"/>
    <w:multiLevelType w:val="hybridMultilevel"/>
    <w:tmpl w:val="3FACF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C235C6"/>
    <w:multiLevelType w:val="hybridMultilevel"/>
    <w:tmpl w:val="FC645156"/>
    <w:lvl w:ilvl="0" w:tplc="D076BE3E">
      <w:start w:val="1"/>
      <w:numFmt w:val="upperRoman"/>
      <w:lvlText w:val="%1."/>
      <w:lvlJc w:val="left"/>
      <w:pPr>
        <w:ind w:left="780" w:hanging="720"/>
      </w:pPr>
      <w:rPr>
        <w:rFonts w:hint="default"/>
        <w:b/>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9">
    <w:nsid w:val="203261F5"/>
    <w:multiLevelType w:val="hybridMultilevel"/>
    <w:tmpl w:val="8C24C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418581D"/>
    <w:multiLevelType w:val="hybridMultilevel"/>
    <w:tmpl w:val="CF44E606"/>
    <w:lvl w:ilvl="0" w:tplc="37BA36B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8224E55"/>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DA3C92"/>
    <w:multiLevelType w:val="hybridMultilevel"/>
    <w:tmpl w:val="E99A5E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C8A4A04"/>
    <w:multiLevelType w:val="hybridMultilevel"/>
    <w:tmpl w:val="A5EE2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0E309E1"/>
    <w:multiLevelType w:val="hybridMultilevel"/>
    <w:tmpl w:val="500A22D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757142"/>
    <w:multiLevelType w:val="hybridMultilevel"/>
    <w:tmpl w:val="8A5E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70E2783"/>
    <w:multiLevelType w:val="hybridMultilevel"/>
    <w:tmpl w:val="760048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8D54CAB"/>
    <w:multiLevelType w:val="hybridMultilevel"/>
    <w:tmpl w:val="1F5C7AA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9922615"/>
    <w:multiLevelType w:val="hybridMultilevel"/>
    <w:tmpl w:val="4928D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2A30C74"/>
    <w:multiLevelType w:val="hybridMultilevel"/>
    <w:tmpl w:val="6194D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46143BC"/>
    <w:multiLevelType w:val="hybridMultilevel"/>
    <w:tmpl w:val="72A49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B42BD0"/>
    <w:multiLevelType w:val="hybridMultilevel"/>
    <w:tmpl w:val="8C24C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753EBA"/>
    <w:multiLevelType w:val="hybridMultilevel"/>
    <w:tmpl w:val="D62E353C"/>
    <w:lvl w:ilvl="0" w:tplc="8CCE50C4">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BF6275"/>
    <w:multiLevelType w:val="hybridMultilevel"/>
    <w:tmpl w:val="A614D56E"/>
    <w:lvl w:ilvl="0" w:tplc="A4FA764C">
      <w:numFmt w:val="bullet"/>
      <w:lvlText w:val="-"/>
      <w:lvlJc w:val="left"/>
      <w:pPr>
        <w:ind w:left="1211" w:hanging="360"/>
      </w:pPr>
      <w:rPr>
        <w:rFonts w:ascii="Palatino Linotype" w:eastAsiaTheme="minorHAnsi" w:hAnsi="Palatino Linotype" w:cs="Arial" w:hint="default"/>
        <w:sz w:val="22"/>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6">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nsid w:val="6A382995"/>
    <w:multiLevelType w:val="hybridMultilevel"/>
    <w:tmpl w:val="EAB81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A982838"/>
    <w:multiLevelType w:val="hybridMultilevel"/>
    <w:tmpl w:val="0E6CBE52"/>
    <w:lvl w:ilvl="0" w:tplc="68608C6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E3200F"/>
    <w:multiLevelType w:val="hybridMultilevel"/>
    <w:tmpl w:val="D332A9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263063E"/>
    <w:multiLevelType w:val="hybridMultilevel"/>
    <w:tmpl w:val="E432E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69635E6"/>
    <w:multiLevelType w:val="hybridMultilevel"/>
    <w:tmpl w:val="FEB4F506"/>
    <w:lvl w:ilvl="0" w:tplc="0409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2">
    <w:nsid w:val="7B204D75"/>
    <w:multiLevelType w:val="hybridMultilevel"/>
    <w:tmpl w:val="8C24CD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FEB3E4A"/>
    <w:multiLevelType w:val="hybridMultilevel"/>
    <w:tmpl w:val="8108951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1"/>
  </w:num>
  <w:num w:numId="2">
    <w:abstractNumId w:val="15"/>
  </w:num>
  <w:num w:numId="3">
    <w:abstractNumId w:val="10"/>
  </w:num>
  <w:num w:numId="4">
    <w:abstractNumId w:val="8"/>
  </w:num>
  <w:num w:numId="5">
    <w:abstractNumId w:val="2"/>
  </w:num>
  <w:num w:numId="6">
    <w:abstractNumId w:val="1"/>
  </w:num>
  <w:num w:numId="7">
    <w:abstractNumId w:val="0"/>
  </w:num>
  <w:num w:numId="8">
    <w:abstractNumId w:val="3"/>
  </w:num>
  <w:num w:numId="9">
    <w:abstractNumId w:val="22"/>
  </w:num>
  <w:num w:numId="10">
    <w:abstractNumId w:val="4"/>
  </w:num>
  <w:num w:numId="11">
    <w:abstractNumId w:val="25"/>
  </w:num>
  <w:num w:numId="12">
    <w:abstractNumId w:val="16"/>
  </w:num>
  <w:num w:numId="13">
    <w:abstractNumId w:val="17"/>
  </w:num>
  <w:num w:numId="14">
    <w:abstractNumId w:val="6"/>
  </w:num>
  <w:num w:numId="15">
    <w:abstractNumId w:val="11"/>
  </w:num>
  <w:num w:numId="16">
    <w:abstractNumId w:val="24"/>
  </w:num>
  <w:num w:numId="17">
    <w:abstractNumId w:val="30"/>
  </w:num>
  <w:num w:numId="18">
    <w:abstractNumId w:val="12"/>
  </w:num>
  <w:num w:numId="19">
    <w:abstractNumId w:val="26"/>
  </w:num>
  <w:num w:numId="20">
    <w:abstractNumId w:val="13"/>
  </w:num>
  <w:num w:numId="21">
    <w:abstractNumId w:val="7"/>
  </w:num>
  <w:num w:numId="22">
    <w:abstractNumId w:val="19"/>
  </w:num>
  <w:num w:numId="23">
    <w:abstractNumId w:val="28"/>
  </w:num>
  <w:num w:numId="24">
    <w:abstractNumId w:val="14"/>
  </w:num>
  <w:num w:numId="25">
    <w:abstractNumId w:val="21"/>
  </w:num>
  <w:num w:numId="26">
    <w:abstractNumId w:val="9"/>
  </w:num>
  <w:num w:numId="27">
    <w:abstractNumId w:val="33"/>
  </w:num>
  <w:num w:numId="28">
    <w:abstractNumId w:val="23"/>
  </w:num>
  <w:num w:numId="29">
    <w:abstractNumId w:val="20"/>
  </w:num>
  <w:num w:numId="30">
    <w:abstractNumId w:val="27"/>
  </w:num>
  <w:num w:numId="31">
    <w:abstractNumId w:val="5"/>
  </w:num>
  <w:num w:numId="32">
    <w:abstractNumId w:val="32"/>
  </w:num>
  <w:num w:numId="33">
    <w:abstractNumId w:val="18"/>
  </w:num>
  <w:num w:numId="34">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26CF"/>
    <w:rsid w:val="00002FA5"/>
    <w:rsid w:val="000056BB"/>
    <w:rsid w:val="00005B85"/>
    <w:rsid w:val="000115FC"/>
    <w:rsid w:val="000128B2"/>
    <w:rsid w:val="0001366A"/>
    <w:rsid w:val="00013C75"/>
    <w:rsid w:val="000143F3"/>
    <w:rsid w:val="0001564B"/>
    <w:rsid w:val="000171B7"/>
    <w:rsid w:val="00017685"/>
    <w:rsid w:val="00020E74"/>
    <w:rsid w:val="000240C8"/>
    <w:rsid w:val="0002560B"/>
    <w:rsid w:val="000306A7"/>
    <w:rsid w:val="00031B3B"/>
    <w:rsid w:val="00032896"/>
    <w:rsid w:val="000329BE"/>
    <w:rsid w:val="0004186E"/>
    <w:rsid w:val="000451BE"/>
    <w:rsid w:val="00045379"/>
    <w:rsid w:val="00045CB8"/>
    <w:rsid w:val="000508FA"/>
    <w:rsid w:val="0005171D"/>
    <w:rsid w:val="00055224"/>
    <w:rsid w:val="00061821"/>
    <w:rsid w:val="000623F9"/>
    <w:rsid w:val="00063A10"/>
    <w:rsid w:val="00063D16"/>
    <w:rsid w:val="00064EA6"/>
    <w:rsid w:val="000658D4"/>
    <w:rsid w:val="000662F8"/>
    <w:rsid w:val="00066B61"/>
    <w:rsid w:val="00070391"/>
    <w:rsid w:val="00070E99"/>
    <w:rsid w:val="00073E78"/>
    <w:rsid w:val="00073FC2"/>
    <w:rsid w:val="000761F3"/>
    <w:rsid w:val="00076AE0"/>
    <w:rsid w:val="0007756F"/>
    <w:rsid w:val="0008151E"/>
    <w:rsid w:val="000821BF"/>
    <w:rsid w:val="0008548C"/>
    <w:rsid w:val="0008554A"/>
    <w:rsid w:val="000858F7"/>
    <w:rsid w:val="00086AF1"/>
    <w:rsid w:val="00090174"/>
    <w:rsid w:val="00091552"/>
    <w:rsid w:val="00091C3A"/>
    <w:rsid w:val="000944B9"/>
    <w:rsid w:val="00095CD4"/>
    <w:rsid w:val="0009704F"/>
    <w:rsid w:val="000A0851"/>
    <w:rsid w:val="000A18F1"/>
    <w:rsid w:val="000A2E75"/>
    <w:rsid w:val="000A3486"/>
    <w:rsid w:val="000A46EB"/>
    <w:rsid w:val="000A5195"/>
    <w:rsid w:val="000A535D"/>
    <w:rsid w:val="000A5980"/>
    <w:rsid w:val="000A79DA"/>
    <w:rsid w:val="000B03E0"/>
    <w:rsid w:val="000B12C2"/>
    <w:rsid w:val="000B4B51"/>
    <w:rsid w:val="000B544F"/>
    <w:rsid w:val="000B5864"/>
    <w:rsid w:val="000B7158"/>
    <w:rsid w:val="000C0B33"/>
    <w:rsid w:val="000C1963"/>
    <w:rsid w:val="000C2602"/>
    <w:rsid w:val="000C5B8B"/>
    <w:rsid w:val="000D1A4E"/>
    <w:rsid w:val="000D1B55"/>
    <w:rsid w:val="000D3C75"/>
    <w:rsid w:val="000D4532"/>
    <w:rsid w:val="000D4A3A"/>
    <w:rsid w:val="000D5800"/>
    <w:rsid w:val="000D7523"/>
    <w:rsid w:val="000E0C4D"/>
    <w:rsid w:val="000E30C2"/>
    <w:rsid w:val="000E3AEA"/>
    <w:rsid w:val="000E6545"/>
    <w:rsid w:val="000E686B"/>
    <w:rsid w:val="000F2A5E"/>
    <w:rsid w:val="000F3F8D"/>
    <w:rsid w:val="000F6CD3"/>
    <w:rsid w:val="00100C19"/>
    <w:rsid w:val="00106372"/>
    <w:rsid w:val="00111DCD"/>
    <w:rsid w:val="00111F5F"/>
    <w:rsid w:val="00112C29"/>
    <w:rsid w:val="00114CF9"/>
    <w:rsid w:val="001178B9"/>
    <w:rsid w:val="00120C4B"/>
    <w:rsid w:val="001228AB"/>
    <w:rsid w:val="00124855"/>
    <w:rsid w:val="001254F5"/>
    <w:rsid w:val="00136FAD"/>
    <w:rsid w:val="00140557"/>
    <w:rsid w:val="001408A0"/>
    <w:rsid w:val="00142B2A"/>
    <w:rsid w:val="001439C9"/>
    <w:rsid w:val="00145279"/>
    <w:rsid w:val="00145540"/>
    <w:rsid w:val="00146F0A"/>
    <w:rsid w:val="00147C16"/>
    <w:rsid w:val="00152AB2"/>
    <w:rsid w:val="00152C2B"/>
    <w:rsid w:val="0015483E"/>
    <w:rsid w:val="00161FBE"/>
    <w:rsid w:val="00164AB0"/>
    <w:rsid w:val="00166882"/>
    <w:rsid w:val="0016745C"/>
    <w:rsid w:val="001710C0"/>
    <w:rsid w:val="001733A0"/>
    <w:rsid w:val="00175897"/>
    <w:rsid w:val="00180B9F"/>
    <w:rsid w:val="00181CC5"/>
    <w:rsid w:val="001829BE"/>
    <w:rsid w:val="00184E8E"/>
    <w:rsid w:val="001854E1"/>
    <w:rsid w:val="0018577F"/>
    <w:rsid w:val="00193784"/>
    <w:rsid w:val="00196DCE"/>
    <w:rsid w:val="001A02EC"/>
    <w:rsid w:val="001A1756"/>
    <w:rsid w:val="001A30F5"/>
    <w:rsid w:val="001A4643"/>
    <w:rsid w:val="001A5630"/>
    <w:rsid w:val="001A577E"/>
    <w:rsid w:val="001A7C9B"/>
    <w:rsid w:val="001B05B9"/>
    <w:rsid w:val="001B7B88"/>
    <w:rsid w:val="001B7FA2"/>
    <w:rsid w:val="001C0D03"/>
    <w:rsid w:val="001C1CAF"/>
    <w:rsid w:val="001C32F4"/>
    <w:rsid w:val="001C4467"/>
    <w:rsid w:val="001C50EE"/>
    <w:rsid w:val="001C7319"/>
    <w:rsid w:val="001C7D87"/>
    <w:rsid w:val="001D23B4"/>
    <w:rsid w:val="001D3E87"/>
    <w:rsid w:val="001D49A2"/>
    <w:rsid w:val="001D627A"/>
    <w:rsid w:val="001D6B60"/>
    <w:rsid w:val="001E0C3F"/>
    <w:rsid w:val="001E58D8"/>
    <w:rsid w:val="001E78AA"/>
    <w:rsid w:val="001F2101"/>
    <w:rsid w:val="001F2E41"/>
    <w:rsid w:val="001F3969"/>
    <w:rsid w:val="001F61DA"/>
    <w:rsid w:val="00205ACD"/>
    <w:rsid w:val="002075A5"/>
    <w:rsid w:val="00212A9D"/>
    <w:rsid w:val="0021501E"/>
    <w:rsid w:val="00215192"/>
    <w:rsid w:val="002155E8"/>
    <w:rsid w:val="00215778"/>
    <w:rsid w:val="00215783"/>
    <w:rsid w:val="002205C0"/>
    <w:rsid w:val="00221889"/>
    <w:rsid w:val="00222064"/>
    <w:rsid w:val="002248AC"/>
    <w:rsid w:val="00226AF5"/>
    <w:rsid w:val="0023373D"/>
    <w:rsid w:val="0023423C"/>
    <w:rsid w:val="002420E3"/>
    <w:rsid w:val="002448CB"/>
    <w:rsid w:val="0025192F"/>
    <w:rsid w:val="002525C7"/>
    <w:rsid w:val="002526E7"/>
    <w:rsid w:val="00254BA9"/>
    <w:rsid w:val="0025746A"/>
    <w:rsid w:val="002577FE"/>
    <w:rsid w:val="00261125"/>
    <w:rsid w:val="00264379"/>
    <w:rsid w:val="002659E9"/>
    <w:rsid w:val="00267074"/>
    <w:rsid w:val="00267244"/>
    <w:rsid w:val="002717B7"/>
    <w:rsid w:val="00273D0E"/>
    <w:rsid w:val="00274159"/>
    <w:rsid w:val="00274BE8"/>
    <w:rsid w:val="00275CA1"/>
    <w:rsid w:val="002765A6"/>
    <w:rsid w:val="0028588E"/>
    <w:rsid w:val="00286784"/>
    <w:rsid w:val="0029431D"/>
    <w:rsid w:val="00295749"/>
    <w:rsid w:val="0029598B"/>
    <w:rsid w:val="002A2034"/>
    <w:rsid w:val="002A24F4"/>
    <w:rsid w:val="002A38BF"/>
    <w:rsid w:val="002A4319"/>
    <w:rsid w:val="002A5409"/>
    <w:rsid w:val="002A56AE"/>
    <w:rsid w:val="002A597E"/>
    <w:rsid w:val="002B113A"/>
    <w:rsid w:val="002B19E0"/>
    <w:rsid w:val="002B1A1F"/>
    <w:rsid w:val="002B5DBD"/>
    <w:rsid w:val="002B60B8"/>
    <w:rsid w:val="002C07C4"/>
    <w:rsid w:val="002C0EC4"/>
    <w:rsid w:val="002C1B76"/>
    <w:rsid w:val="002C4B9B"/>
    <w:rsid w:val="002C6278"/>
    <w:rsid w:val="002C72D2"/>
    <w:rsid w:val="002D08E3"/>
    <w:rsid w:val="002D30CB"/>
    <w:rsid w:val="002D310D"/>
    <w:rsid w:val="002D32D8"/>
    <w:rsid w:val="002E1423"/>
    <w:rsid w:val="002E2D7B"/>
    <w:rsid w:val="002E5E6A"/>
    <w:rsid w:val="002F14AA"/>
    <w:rsid w:val="002F2198"/>
    <w:rsid w:val="002F37BE"/>
    <w:rsid w:val="002F4577"/>
    <w:rsid w:val="002F6424"/>
    <w:rsid w:val="00300D0B"/>
    <w:rsid w:val="00304D88"/>
    <w:rsid w:val="003056A2"/>
    <w:rsid w:val="00306096"/>
    <w:rsid w:val="00306678"/>
    <w:rsid w:val="00307EA5"/>
    <w:rsid w:val="003107AB"/>
    <w:rsid w:val="003111C0"/>
    <w:rsid w:val="00313CB8"/>
    <w:rsid w:val="0031645D"/>
    <w:rsid w:val="00317A04"/>
    <w:rsid w:val="00317A10"/>
    <w:rsid w:val="00320A67"/>
    <w:rsid w:val="00321565"/>
    <w:rsid w:val="0032187D"/>
    <w:rsid w:val="00323CD2"/>
    <w:rsid w:val="003272FB"/>
    <w:rsid w:val="003317CD"/>
    <w:rsid w:val="003367C6"/>
    <w:rsid w:val="0034179E"/>
    <w:rsid w:val="00341AC3"/>
    <w:rsid w:val="00341CFC"/>
    <w:rsid w:val="0034299B"/>
    <w:rsid w:val="003430A8"/>
    <w:rsid w:val="003443B2"/>
    <w:rsid w:val="0034637B"/>
    <w:rsid w:val="00361B9C"/>
    <w:rsid w:val="00365C45"/>
    <w:rsid w:val="00374444"/>
    <w:rsid w:val="00376114"/>
    <w:rsid w:val="00376CEC"/>
    <w:rsid w:val="00377697"/>
    <w:rsid w:val="00380758"/>
    <w:rsid w:val="003827B4"/>
    <w:rsid w:val="00383C82"/>
    <w:rsid w:val="003861B4"/>
    <w:rsid w:val="00386BBB"/>
    <w:rsid w:val="00386D84"/>
    <w:rsid w:val="0039245A"/>
    <w:rsid w:val="00394A1E"/>
    <w:rsid w:val="00397925"/>
    <w:rsid w:val="003A60CC"/>
    <w:rsid w:val="003A61F9"/>
    <w:rsid w:val="003A73D3"/>
    <w:rsid w:val="003B0B10"/>
    <w:rsid w:val="003B1A03"/>
    <w:rsid w:val="003B1C4E"/>
    <w:rsid w:val="003B1E88"/>
    <w:rsid w:val="003B5455"/>
    <w:rsid w:val="003B5FFE"/>
    <w:rsid w:val="003B63C0"/>
    <w:rsid w:val="003C2632"/>
    <w:rsid w:val="003C2A8E"/>
    <w:rsid w:val="003C4EB8"/>
    <w:rsid w:val="003C7873"/>
    <w:rsid w:val="003C78F7"/>
    <w:rsid w:val="003D153C"/>
    <w:rsid w:val="003D4054"/>
    <w:rsid w:val="003D43BA"/>
    <w:rsid w:val="003E0BC5"/>
    <w:rsid w:val="003E16E1"/>
    <w:rsid w:val="003E2624"/>
    <w:rsid w:val="003E34C9"/>
    <w:rsid w:val="003E3A95"/>
    <w:rsid w:val="003E4B54"/>
    <w:rsid w:val="003E6515"/>
    <w:rsid w:val="003E67F6"/>
    <w:rsid w:val="003F332C"/>
    <w:rsid w:val="003F659A"/>
    <w:rsid w:val="00400E16"/>
    <w:rsid w:val="004012CF"/>
    <w:rsid w:val="004012E1"/>
    <w:rsid w:val="004028F5"/>
    <w:rsid w:val="00402FF3"/>
    <w:rsid w:val="00404627"/>
    <w:rsid w:val="00405EAB"/>
    <w:rsid w:val="004069EB"/>
    <w:rsid w:val="004111DA"/>
    <w:rsid w:val="00411403"/>
    <w:rsid w:val="00412A36"/>
    <w:rsid w:val="00413327"/>
    <w:rsid w:val="00413F1C"/>
    <w:rsid w:val="00420B51"/>
    <w:rsid w:val="00423213"/>
    <w:rsid w:val="0042416D"/>
    <w:rsid w:val="0042767F"/>
    <w:rsid w:val="004312E4"/>
    <w:rsid w:val="00432A8A"/>
    <w:rsid w:val="00433507"/>
    <w:rsid w:val="00437A0E"/>
    <w:rsid w:val="00437C20"/>
    <w:rsid w:val="00443B76"/>
    <w:rsid w:val="004460C0"/>
    <w:rsid w:val="004502F1"/>
    <w:rsid w:val="004516EB"/>
    <w:rsid w:val="004523AF"/>
    <w:rsid w:val="004529B6"/>
    <w:rsid w:val="00453DBD"/>
    <w:rsid w:val="00454CE6"/>
    <w:rsid w:val="00457A9F"/>
    <w:rsid w:val="004605D3"/>
    <w:rsid w:val="0046133D"/>
    <w:rsid w:val="00462881"/>
    <w:rsid w:val="00462B0D"/>
    <w:rsid w:val="0046475C"/>
    <w:rsid w:val="004702BF"/>
    <w:rsid w:val="00470F88"/>
    <w:rsid w:val="00472649"/>
    <w:rsid w:val="00475F48"/>
    <w:rsid w:val="00477430"/>
    <w:rsid w:val="00477CC2"/>
    <w:rsid w:val="00480427"/>
    <w:rsid w:val="0048180A"/>
    <w:rsid w:val="00481C7A"/>
    <w:rsid w:val="004836B3"/>
    <w:rsid w:val="00485906"/>
    <w:rsid w:val="004906C8"/>
    <w:rsid w:val="00490E4D"/>
    <w:rsid w:val="004927B2"/>
    <w:rsid w:val="0049459B"/>
    <w:rsid w:val="00495252"/>
    <w:rsid w:val="004964B5"/>
    <w:rsid w:val="0049664A"/>
    <w:rsid w:val="0049675F"/>
    <w:rsid w:val="004967E2"/>
    <w:rsid w:val="0049785D"/>
    <w:rsid w:val="004A290F"/>
    <w:rsid w:val="004A451E"/>
    <w:rsid w:val="004A5FFD"/>
    <w:rsid w:val="004A7195"/>
    <w:rsid w:val="004A7CE2"/>
    <w:rsid w:val="004B1E4C"/>
    <w:rsid w:val="004B376D"/>
    <w:rsid w:val="004B5DEC"/>
    <w:rsid w:val="004B62ED"/>
    <w:rsid w:val="004B7F32"/>
    <w:rsid w:val="004C1DF1"/>
    <w:rsid w:val="004C4C4A"/>
    <w:rsid w:val="004C4E77"/>
    <w:rsid w:val="004D08EB"/>
    <w:rsid w:val="004D6029"/>
    <w:rsid w:val="004E0679"/>
    <w:rsid w:val="004E0B32"/>
    <w:rsid w:val="004E2371"/>
    <w:rsid w:val="004E6BE9"/>
    <w:rsid w:val="004E79A4"/>
    <w:rsid w:val="004F17EE"/>
    <w:rsid w:val="004F26CF"/>
    <w:rsid w:val="004F4792"/>
    <w:rsid w:val="004F4DF1"/>
    <w:rsid w:val="004F5301"/>
    <w:rsid w:val="004F75A1"/>
    <w:rsid w:val="004F7A30"/>
    <w:rsid w:val="00502F50"/>
    <w:rsid w:val="00503655"/>
    <w:rsid w:val="005056EA"/>
    <w:rsid w:val="00505759"/>
    <w:rsid w:val="0050578D"/>
    <w:rsid w:val="0051107C"/>
    <w:rsid w:val="00514187"/>
    <w:rsid w:val="00515090"/>
    <w:rsid w:val="00521E57"/>
    <w:rsid w:val="0052674F"/>
    <w:rsid w:val="00527EBC"/>
    <w:rsid w:val="005305EA"/>
    <w:rsid w:val="00530E3E"/>
    <w:rsid w:val="005311BB"/>
    <w:rsid w:val="00532799"/>
    <w:rsid w:val="005371E7"/>
    <w:rsid w:val="00540538"/>
    <w:rsid w:val="00540C92"/>
    <w:rsid w:val="00543445"/>
    <w:rsid w:val="0054771D"/>
    <w:rsid w:val="005478DE"/>
    <w:rsid w:val="005520FE"/>
    <w:rsid w:val="0055211D"/>
    <w:rsid w:val="00552FA7"/>
    <w:rsid w:val="005538F5"/>
    <w:rsid w:val="00553AA5"/>
    <w:rsid w:val="00553E92"/>
    <w:rsid w:val="00554927"/>
    <w:rsid w:val="00556513"/>
    <w:rsid w:val="00560D4A"/>
    <w:rsid w:val="00561D95"/>
    <w:rsid w:val="00562653"/>
    <w:rsid w:val="00562F51"/>
    <w:rsid w:val="0056468F"/>
    <w:rsid w:val="00564B48"/>
    <w:rsid w:val="00566E4B"/>
    <w:rsid w:val="0056782C"/>
    <w:rsid w:val="00567F9A"/>
    <w:rsid w:val="005705E2"/>
    <w:rsid w:val="005714B9"/>
    <w:rsid w:val="00572B75"/>
    <w:rsid w:val="005733EB"/>
    <w:rsid w:val="00580802"/>
    <w:rsid w:val="00581A22"/>
    <w:rsid w:val="005833A8"/>
    <w:rsid w:val="0058661B"/>
    <w:rsid w:val="005910DD"/>
    <w:rsid w:val="005916B9"/>
    <w:rsid w:val="00593E91"/>
    <w:rsid w:val="00595600"/>
    <w:rsid w:val="00596DC4"/>
    <w:rsid w:val="00597589"/>
    <w:rsid w:val="005A0B49"/>
    <w:rsid w:val="005A52D9"/>
    <w:rsid w:val="005A5A6E"/>
    <w:rsid w:val="005A694B"/>
    <w:rsid w:val="005A6D57"/>
    <w:rsid w:val="005B0424"/>
    <w:rsid w:val="005B37EF"/>
    <w:rsid w:val="005B5B70"/>
    <w:rsid w:val="005B5F05"/>
    <w:rsid w:val="005B77A6"/>
    <w:rsid w:val="005B79E7"/>
    <w:rsid w:val="005C0E09"/>
    <w:rsid w:val="005C1B2E"/>
    <w:rsid w:val="005C3E35"/>
    <w:rsid w:val="005C40CB"/>
    <w:rsid w:val="005C6982"/>
    <w:rsid w:val="005D0901"/>
    <w:rsid w:val="005D16DD"/>
    <w:rsid w:val="005D1EAC"/>
    <w:rsid w:val="005D2B59"/>
    <w:rsid w:val="005D362F"/>
    <w:rsid w:val="005D370F"/>
    <w:rsid w:val="005D5217"/>
    <w:rsid w:val="005D5E8C"/>
    <w:rsid w:val="005E4D7C"/>
    <w:rsid w:val="005E4EB4"/>
    <w:rsid w:val="005E5492"/>
    <w:rsid w:val="005E7231"/>
    <w:rsid w:val="005E7A49"/>
    <w:rsid w:val="005F048E"/>
    <w:rsid w:val="005F1408"/>
    <w:rsid w:val="005F1472"/>
    <w:rsid w:val="005F1E0B"/>
    <w:rsid w:val="005F57F0"/>
    <w:rsid w:val="005F7424"/>
    <w:rsid w:val="005F7D10"/>
    <w:rsid w:val="00600FB9"/>
    <w:rsid w:val="00602223"/>
    <w:rsid w:val="0060242C"/>
    <w:rsid w:val="0060304F"/>
    <w:rsid w:val="00606FDA"/>
    <w:rsid w:val="0061042F"/>
    <w:rsid w:val="006168E4"/>
    <w:rsid w:val="00616943"/>
    <w:rsid w:val="006214B9"/>
    <w:rsid w:val="00621940"/>
    <w:rsid w:val="00625866"/>
    <w:rsid w:val="00630539"/>
    <w:rsid w:val="0063265C"/>
    <w:rsid w:val="00633079"/>
    <w:rsid w:val="00635020"/>
    <w:rsid w:val="00635846"/>
    <w:rsid w:val="00637512"/>
    <w:rsid w:val="00640EE4"/>
    <w:rsid w:val="0064168D"/>
    <w:rsid w:val="00643161"/>
    <w:rsid w:val="006466F5"/>
    <w:rsid w:val="006468D6"/>
    <w:rsid w:val="006529A5"/>
    <w:rsid w:val="006536EF"/>
    <w:rsid w:val="00655735"/>
    <w:rsid w:val="00661404"/>
    <w:rsid w:val="00661753"/>
    <w:rsid w:val="006646AC"/>
    <w:rsid w:val="00664D5B"/>
    <w:rsid w:val="00666D86"/>
    <w:rsid w:val="00671D7C"/>
    <w:rsid w:val="00681802"/>
    <w:rsid w:val="00682225"/>
    <w:rsid w:val="006822F4"/>
    <w:rsid w:val="00682B6F"/>
    <w:rsid w:val="00683417"/>
    <w:rsid w:val="00684893"/>
    <w:rsid w:val="006848B7"/>
    <w:rsid w:val="00684CBE"/>
    <w:rsid w:val="00686FC2"/>
    <w:rsid w:val="00697281"/>
    <w:rsid w:val="006A2C7F"/>
    <w:rsid w:val="006B1953"/>
    <w:rsid w:val="006B1BF1"/>
    <w:rsid w:val="006B1C95"/>
    <w:rsid w:val="006B26E3"/>
    <w:rsid w:val="006B3302"/>
    <w:rsid w:val="006B37EA"/>
    <w:rsid w:val="006B7444"/>
    <w:rsid w:val="006C05B3"/>
    <w:rsid w:val="006C32EE"/>
    <w:rsid w:val="006C64A7"/>
    <w:rsid w:val="006C6962"/>
    <w:rsid w:val="006C6A05"/>
    <w:rsid w:val="006D23FC"/>
    <w:rsid w:val="006D3CD7"/>
    <w:rsid w:val="006D5719"/>
    <w:rsid w:val="006E01D1"/>
    <w:rsid w:val="006E2523"/>
    <w:rsid w:val="006F1B61"/>
    <w:rsid w:val="006F53A9"/>
    <w:rsid w:val="006F5A35"/>
    <w:rsid w:val="006F610D"/>
    <w:rsid w:val="006F6E0E"/>
    <w:rsid w:val="00701033"/>
    <w:rsid w:val="007024E8"/>
    <w:rsid w:val="0070371E"/>
    <w:rsid w:val="00705F8F"/>
    <w:rsid w:val="007064F6"/>
    <w:rsid w:val="007078A3"/>
    <w:rsid w:val="00711536"/>
    <w:rsid w:val="00712642"/>
    <w:rsid w:val="007129C0"/>
    <w:rsid w:val="007142B5"/>
    <w:rsid w:val="00716BFE"/>
    <w:rsid w:val="007234D1"/>
    <w:rsid w:val="0072600B"/>
    <w:rsid w:val="00731428"/>
    <w:rsid w:val="0073157A"/>
    <w:rsid w:val="00735209"/>
    <w:rsid w:val="00744E29"/>
    <w:rsid w:val="00744EEF"/>
    <w:rsid w:val="007506D1"/>
    <w:rsid w:val="00751632"/>
    <w:rsid w:val="007517D1"/>
    <w:rsid w:val="007524CA"/>
    <w:rsid w:val="00754CAE"/>
    <w:rsid w:val="00757F12"/>
    <w:rsid w:val="007658D5"/>
    <w:rsid w:val="00772BA8"/>
    <w:rsid w:val="00774266"/>
    <w:rsid w:val="007755ED"/>
    <w:rsid w:val="0078028A"/>
    <w:rsid w:val="007806CB"/>
    <w:rsid w:val="00781C64"/>
    <w:rsid w:val="00783A7C"/>
    <w:rsid w:val="007848FB"/>
    <w:rsid w:val="007851D5"/>
    <w:rsid w:val="00785698"/>
    <w:rsid w:val="0078693A"/>
    <w:rsid w:val="00794153"/>
    <w:rsid w:val="0079486A"/>
    <w:rsid w:val="00794E74"/>
    <w:rsid w:val="00794F80"/>
    <w:rsid w:val="0079666D"/>
    <w:rsid w:val="00797B4F"/>
    <w:rsid w:val="007A139A"/>
    <w:rsid w:val="007A1C9E"/>
    <w:rsid w:val="007A3BB5"/>
    <w:rsid w:val="007B2C77"/>
    <w:rsid w:val="007B7A6F"/>
    <w:rsid w:val="007B7E1A"/>
    <w:rsid w:val="007C2C6B"/>
    <w:rsid w:val="007C3FF2"/>
    <w:rsid w:val="007C5E10"/>
    <w:rsid w:val="007C7FF1"/>
    <w:rsid w:val="007D15EF"/>
    <w:rsid w:val="007D1A27"/>
    <w:rsid w:val="007D1B24"/>
    <w:rsid w:val="007D1F15"/>
    <w:rsid w:val="007D25B1"/>
    <w:rsid w:val="007D2878"/>
    <w:rsid w:val="007D300A"/>
    <w:rsid w:val="007D661B"/>
    <w:rsid w:val="007E26F8"/>
    <w:rsid w:val="007E2A9D"/>
    <w:rsid w:val="007E3A35"/>
    <w:rsid w:val="007E49BA"/>
    <w:rsid w:val="007E5726"/>
    <w:rsid w:val="007E7BAB"/>
    <w:rsid w:val="007E7DCE"/>
    <w:rsid w:val="007F1347"/>
    <w:rsid w:val="007F20AC"/>
    <w:rsid w:val="007F37A9"/>
    <w:rsid w:val="007F43BD"/>
    <w:rsid w:val="007F53D4"/>
    <w:rsid w:val="007F7DC1"/>
    <w:rsid w:val="00800927"/>
    <w:rsid w:val="008016F1"/>
    <w:rsid w:val="00802C56"/>
    <w:rsid w:val="00804BD9"/>
    <w:rsid w:val="00805270"/>
    <w:rsid w:val="00806AA1"/>
    <w:rsid w:val="008111EB"/>
    <w:rsid w:val="00811205"/>
    <w:rsid w:val="00811D16"/>
    <w:rsid w:val="00812C48"/>
    <w:rsid w:val="00813A7D"/>
    <w:rsid w:val="008146F9"/>
    <w:rsid w:val="00814D55"/>
    <w:rsid w:val="00815095"/>
    <w:rsid w:val="008159C4"/>
    <w:rsid w:val="0081655D"/>
    <w:rsid w:val="008230AE"/>
    <w:rsid w:val="00824DCD"/>
    <w:rsid w:val="00831D3F"/>
    <w:rsid w:val="00832986"/>
    <w:rsid w:val="00833DB5"/>
    <w:rsid w:val="00835692"/>
    <w:rsid w:val="008419A8"/>
    <w:rsid w:val="008436AD"/>
    <w:rsid w:val="00844569"/>
    <w:rsid w:val="00846539"/>
    <w:rsid w:val="0084766D"/>
    <w:rsid w:val="00847D23"/>
    <w:rsid w:val="00855544"/>
    <w:rsid w:val="00856D15"/>
    <w:rsid w:val="0086020D"/>
    <w:rsid w:val="00863327"/>
    <w:rsid w:val="008643DE"/>
    <w:rsid w:val="00867B2F"/>
    <w:rsid w:val="00870B6A"/>
    <w:rsid w:val="00870F44"/>
    <w:rsid w:val="00874015"/>
    <w:rsid w:val="00876A75"/>
    <w:rsid w:val="0087786C"/>
    <w:rsid w:val="00883587"/>
    <w:rsid w:val="00883A09"/>
    <w:rsid w:val="00884054"/>
    <w:rsid w:val="00886712"/>
    <w:rsid w:val="008868B6"/>
    <w:rsid w:val="00891715"/>
    <w:rsid w:val="00893352"/>
    <w:rsid w:val="00893C5F"/>
    <w:rsid w:val="00895089"/>
    <w:rsid w:val="008951ED"/>
    <w:rsid w:val="00896BBD"/>
    <w:rsid w:val="00897208"/>
    <w:rsid w:val="008A1129"/>
    <w:rsid w:val="008A2779"/>
    <w:rsid w:val="008A322D"/>
    <w:rsid w:val="008A75BE"/>
    <w:rsid w:val="008B14D0"/>
    <w:rsid w:val="008C2BCF"/>
    <w:rsid w:val="008C32A8"/>
    <w:rsid w:val="008C55A3"/>
    <w:rsid w:val="008C6EB7"/>
    <w:rsid w:val="008D06E0"/>
    <w:rsid w:val="008D1DFF"/>
    <w:rsid w:val="008D371B"/>
    <w:rsid w:val="008D6B66"/>
    <w:rsid w:val="008E0F5C"/>
    <w:rsid w:val="008E6375"/>
    <w:rsid w:val="008F15EE"/>
    <w:rsid w:val="008F16D2"/>
    <w:rsid w:val="008F3674"/>
    <w:rsid w:val="008F4C65"/>
    <w:rsid w:val="00901917"/>
    <w:rsid w:val="009020E0"/>
    <w:rsid w:val="0090233A"/>
    <w:rsid w:val="00903410"/>
    <w:rsid w:val="00905422"/>
    <w:rsid w:val="00907A0E"/>
    <w:rsid w:val="00907A17"/>
    <w:rsid w:val="00910B4E"/>
    <w:rsid w:val="009130C0"/>
    <w:rsid w:val="00913133"/>
    <w:rsid w:val="00913283"/>
    <w:rsid w:val="00915791"/>
    <w:rsid w:val="00916B04"/>
    <w:rsid w:val="00917869"/>
    <w:rsid w:val="0092113F"/>
    <w:rsid w:val="00921DB9"/>
    <w:rsid w:val="00922358"/>
    <w:rsid w:val="0092403D"/>
    <w:rsid w:val="00926D71"/>
    <w:rsid w:val="00932888"/>
    <w:rsid w:val="009331C2"/>
    <w:rsid w:val="009402DB"/>
    <w:rsid w:val="0094160B"/>
    <w:rsid w:val="00943F2E"/>
    <w:rsid w:val="00944898"/>
    <w:rsid w:val="009449B8"/>
    <w:rsid w:val="00944DC9"/>
    <w:rsid w:val="0094790D"/>
    <w:rsid w:val="0094795E"/>
    <w:rsid w:val="00951862"/>
    <w:rsid w:val="00951D52"/>
    <w:rsid w:val="00952187"/>
    <w:rsid w:val="0095371C"/>
    <w:rsid w:val="00954916"/>
    <w:rsid w:val="00960A6D"/>
    <w:rsid w:val="00960A7F"/>
    <w:rsid w:val="009611E0"/>
    <w:rsid w:val="00962F92"/>
    <w:rsid w:val="00965FEE"/>
    <w:rsid w:val="0096643B"/>
    <w:rsid w:val="009706B5"/>
    <w:rsid w:val="00970CE3"/>
    <w:rsid w:val="009718BF"/>
    <w:rsid w:val="00972BDF"/>
    <w:rsid w:val="0097390F"/>
    <w:rsid w:val="00980EFE"/>
    <w:rsid w:val="0098182D"/>
    <w:rsid w:val="00985C4C"/>
    <w:rsid w:val="0098704B"/>
    <w:rsid w:val="00993821"/>
    <w:rsid w:val="00994280"/>
    <w:rsid w:val="009970B5"/>
    <w:rsid w:val="009A0D0A"/>
    <w:rsid w:val="009A0FAE"/>
    <w:rsid w:val="009A11DA"/>
    <w:rsid w:val="009A2418"/>
    <w:rsid w:val="009A3752"/>
    <w:rsid w:val="009A64BD"/>
    <w:rsid w:val="009A686F"/>
    <w:rsid w:val="009A6ACC"/>
    <w:rsid w:val="009B0238"/>
    <w:rsid w:val="009B127C"/>
    <w:rsid w:val="009B1636"/>
    <w:rsid w:val="009B33A8"/>
    <w:rsid w:val="009B3487"/>
    <w:rsid w:val="009B4510"/>
    <w:rsid w:val="009B5F5A"/>
    <w:rsid w:val="009B7C61"/>
    <w:rsid w:val="009C0DC9"/>
    <w:rsid w:val="009C3793"/>
    <w:rsid w:val="009C451F"/>
    <w:rsid w:val="009C5E96"/>
    <w:rsid w:val="009C726D"/>
    <w:rsid w:val="009D303E"/>
    <w:rsid w:val="009D3697"/>
    <w:rsid w:val="009D5F9E"/>
    <w:rsid w:val="009D70B9"/>
    <w:rsid w:val="009E08DE"/>
    <w:rsid w:val="009E1411"/>
    <w:rsid w:val="009E52F2"/>
    <w:rsid w:val="009E5717"/>
    <w:rsid w:val="009F01C0"/>
    <w:rsid w:val="009F1278"/>
    <w:rsid w:val="009F3C1F"/>
    <w:rsid w:val="009F491E"/>
    <w:rsid w:val="009F5DB2"/>
    <w:rsid w:val="009F614E"/>
    <w:rsid w:val="009F762B"/>
    <w:rsid w:val="00A0172D"/>
    <w:rsid w:val="00A02047"/>
    <w:rsid w:val="00A036BE"/>
    <w:rsid w:val="00A03C4B"/>
    <w:rsid w:val="00A04112"/>
    <w:rsid w:val="00A04C52"/>
    <w:rsid w:val="00A07627"/>
    <w:rsid w:val="00A11AE6"/>
    <w:rsid w:val="00A12205"/>
    <w:rsid w:val="00A152BD"/>
    <w:rsid w:val="00A20E27"/>
    <w:rsid w:val="00A21876"/>
    <w:rsid w:val="00A26BC8"/>
    <w:rsid w:val="00A30C44"/>
    <w:rsid w:val="00A328AE"/>
    <w:rsid w:val="00A36550"/>
    <w:rsid w:val="00A4131E"/>
    <w:rsid w:val="00A41694"/>
    <w:rsid w:val="00A43501"/>
    <w:rsid w:val="00A453DC"/>
    <w:rsid w:val="00A46BDA"/>
    <w:rsid w:val="00A52B17"/>
    <w:rsid w:val="00A52D82"/>
    <w:rsid w:val="00A535E3"/>
    <w:rsid w:val="00A570A7"/>
    <w:rsid w:val="00A57C26"/>
    <w:rsid w:val="00A61697"/>
    <w:rsid w:val="00A625E2"/>
    <w:rsid w:val="00A62AA3"/>
    <w:rsid w:val="00A62B55"/>
    <w:rsid w:val="00A63E4E"/>
    <w:rsid w:val="00A64C80"/>
    <w:rsid w:val="00A67EF9"/>
    <w:rsid w:val="00A72465"/>
    <w:rsid w:val="00A80C92"/>
    <w:rsid w:val="00A81BCB"/>
    <w:rsid w:val="00A82461"/>
    <w:rsid w:val="00A840FB"/>
    <w:rsid w:val="00A84571"/>
    <w:rsid w:val="00A84CDC"/>
    <w:rsid w:val="00A851D8"/>
    <w:rsid w:val="00A85E37"/>
    <w:rsid w:val="00A860FD"/>
    <w:rsid w:val="00A86416"/>
    <w:rsid w:val="00A90202"/>
    <w:rsid w:val="00A908EE"/>
    <w:rsid w:val="00A9099E"/>
    <w:rsid w:val="00A921D0"/>
    <w:rsid w:val="00A9277F"/>
    <w:rsid w:val="00A95083"/>
    <w:rsid w:val="00A953BA"/>
    <w:rsid w:val="00A95A9B"/>
    <w:rsid w:val="00A96E60"/>
    <w:rsid w:val="00A97D27"/>
    <w:rsid w:val="00AA1687"/>
    <w:rsid w:val="00AA285C"/>
    <w:rsid w:val="00AA5D62"/>
    <w:rsid w:val="00AB14BD"/>
    <w:rsid w:val="00AB198D"/>
    <w:rsid w:val="00AB1D6A"/>
    <w:rsid w:val="00AB2BEB"/>
    <w:rsid w:val="00AB3710"/>
    <w:rsid w:val="00AB4B0F"/>
    <w:rsid w:val="00AB4FA1"/>
    <w:rsid w:val="00AB6C3B"/>
    <w:rsid w:val="00AC0516"/>
    <w:rsid w:val="00AC0D96"/>
    <w:rsid w:val="00AC48E0"/>
    <w:rsid w:val="00AC63E0"/>
    <w:rsid w:val="00AC7C82"/>
    <w:rsid w:val="00AD0346"/>
    <w:rsid w:val="00AD1553"/>
    <w:rsid w:val="00AD25F0"/>
    <w:rsid w:val="00AD2A6A"/>
    <w:rsid w:val="00AD2EBD"/>
    <w:rsid w:val="00AD461A"/>
    <w:rsid w:val="00AD5E08"/>
    <w:rsid w:val="00AD6EAA"/>
    <w:rsid w:val="00AE008F"/>
    <w:rsid w:val="00AE04E8"/>
    <w:rsid w:val="00AE0C09"/>
    <w:rsid w:val="00AE0D01"/>
    <w:rsid w:val="00AE13EC"/>
    <w:rsid w:val="00AE2056"/>
    <w:rsid w:val="00AE21A0"/>
    <w:rsid w:val="00AF16C8"/>
    <w:rsid w:val="00AF264F"/>
    <w:rsid w:val="00AF74DA"/>
    <w:rsid w:val="00B00C72"/>
    <w:rsid w:val="00B01443"/>
    <w:rsid w:val="00B04CF0"/>
    <w:rsid w:val="00B05F3F"/>
    <w:rsid w:val="00B070A2"/>
    <w:rsid w:val="00B10E49"/>
    <w:rsid w:val="00B11E08"/>
    <w:rsid w:val="00B145FA"/>
    <w:rsid w:val="00B15BF1"/>
    <w:rsid w:val="00B2037B"/>
    <w:rsid w:val="00B23274"/>
    <w:rsid w:val="00B272A6"/>
    <w:rsid w:val="00B30856"/>
    <w:rsid w:val="00B32CD3"/>
    <w:rsid w:val="00B34CA9"/>
    <w:rsid w:val="00B35797"/>
    <w:rsid w:val="00B35A93"/>
    <w:rsid w:val="00B3672D"/>
    <w:rsid w:val="00B40656"/>
    <w:rsid w:val="00B40F8A"/>
    <w:rsid w:val="00B45450"/>
    <w:rsid w:val="00B4745C"/>
    <w:rsid w:val="00B50AAA"/>
    <w:rsid w:val="00B544D9"/>
    <w:rsid w:val="00B658D4"/>
    <w:rsid w:val="00B75A2C"/>
    <w:rsid w:val="00B813AC"/>
    <w:rsid w:val="00B8376C"/>
    <w:rsid w:val="00B84260"/>
    <w:rsid w:val="00B8738D"/>
    <w:rsid w:val="00B91F0B"/>
    <w:rsid w:val="00B9223B"/>
    <w:rsid w:val="00B92D47"/>
    <w:rsid w:val="00B961A5"/>
    <w:rsid w:val="00BA18D5"/>
    <w:rsid w:val="00BA49CC"/>
    <w:rsid w:val="00BA4D1F"/>
    <w:rsid w:val="00BA6C49"/>
    <w:rsid w:val="00BA7AD1"/>
    <w:rsid w:val="00BB0B9D"/>
    <w:rsid w:val="00BB1372"/>
    <w:rsid w:val="00BB1CC2"/>
    <w:rsid w:val="00BB2250"/>
    <w:rsid w:val="00BB26C0"/>
    <w:rsid w:val="00BB3AEC"/>
    <w:rsid w:val="00BB4F63"/>
    <w:rsid w:val="00BB744D"/>
    <w:rsid w:val="00BB7708"/>
    <w:rsid w:val="00BC0FDD"/>
    <w:rsid w:val="00BC22E0"/>
    <w:rsid w:val="00BC4AA7"/>
    <w:rsid w:val="00BC5852"/>
    <w:rsid w:val="00BD5425"/>
    <w:rsid w:val="00BD6F2F"/>
    <w:rsid w:val="00BD705F"/>
    <w:rsid w:val="00BE215B"/>
    <w:rsid w:val="00BE28ED"/>
    <w:rsid w:val="00BE3163"/>
    <w:rsid w:val="00BE55D6"/>
    <w:rsid w:val="00BF21C5"/>
    <w:rsid w:val="00BF2EA1"/>
    <w:rsid w:val="00BF543F"/>
    <w:rsid w:val="00BF6902"/>
    <w:rsid w:val="00BF7421"/>
    <w:rsid w:val="00C01E2A"/>
    <w:rsid w:val="00C06E2B"/>
    <w:rsid w:val="00C070F4"/>
    <w:rsid w:val="00C07650"/>
    <w:rsid w:val="00C104DD"/>
    <w:rsid w:val="00C1331F"/>
    <w:rsid w:val="00C15275"/>
    <w:rsid w:val="00C15B36"/>
    <w:rsid w:val="00C15E31"/>
    <w:rsid w:val="00C16479"/>
    <w:rsid w:val="00C2058D"/>
    <w:rsid w:val="00C25084"/>
    <w:rsid w:val="00C250CB"/>
    <w:rsid w:val="00C261C7"/>
    <w:rsid w:val="00C2768B"/>
    <w:rsid w:val="00C276A1"/>
    <w:rsid w:val="00C3089B"/>
    <w:rsid w:val="00C316A8"/>
    <w:rsid w:val="00C337F9"/>
    <w:rsid w:val="00C3746F"/>
    <w:rsid w:val="00C3768A"/>
    <w:rsid w:val="00C37D9D"/>
    <w:rsid w:val="00C4139D"/>
    <w:rsid w:val="00C45900"/>
    <w:rsid w:val="00C45DE7"/>
    <w:rsid w:val="00C5035A"/>
    <w:rsid w:val="00C5122B"/>
    <w:rsid w:val="00C538D4"/>
    <w:rsid w:val="00C54447"/>
    <w:rsid w:val="00C562FD"/>
    <w:rsid w:val="00C56C17"/>
    <w:rsid w:val="00C71CD1"/>
    <w:rsid w:val="00C73143"/>
    <w:rsid w:val="00C76C40"/>
    <w:rsid w:val="00C77685"/>
    <w:rsid w:val="00C77815"/>
    <w:rsid w:val="00C80ED6"/>
    <w:rsid w:val="00C82D1D"/>
    <w:rsid w:val="00C85259"/>
    <w:rsid w:val="00C85378"/>
    <w:rsid w:val="00C866F1"/>
    <w:rsid w:val="00C86808"/>
    <w:rsid w:val="00C87238"/>
    <w:rsid w:val="00C9297C"/>
    <w:rsid w:val="00C961E8"/>
    <w:rsid w:val="00C967A3"/>
    <w:rsid w:val="00CA1C79"/>
    <w:rsid w:val="00CA30DB"/>
    <w:rsid w:val="00CA491B"/>
    <w:rsid w:val="00CA6D58"/>
    <w:rsid w:val="00CA6FDA"/>
    <w:rsid w:val="00CA7943"/>
    <w:rsid w:val="00CB28D3"/>
    <w:rsid w:val="00CB3B6F"/>
    <w:rsid w:val="00CB3D57"/>
    <w:rsid w:val="00CB73C0"/>
    <w:rsid w:val="00CC0C5F"/>
    <w:rsid w:val="00CC1572"/>
    <w:rsid w:val="00CC24B0"/>
    <w:rsid w:val="00CC2788"/>
    <w:rsid w:val="00CC2F3D"/>
    <w:rsid w:val="00CC5FF3"/>
    <w:rsid w:val="00CD1B1F"/>
    <w:rsid w:val="00CD462F"/>
    <w:rsid w:val="00CD7178"/>
    <w:rsid w:val="00CE2ADF"/>
    <w:rsid w:val="00CE33FC"/>
    <w:rsid w:val="00CE4B84"/>
    <w:rsid w:val="00CE74B0"/>
    <w:rsid w:val="00CF00DE"/>
    <w:rsid w:val="00CF052D"/>
    <w:rsid w:val="00CF1D7D"/>
    <w:rsid w:val="00CF3998"/>
    <w:rsid w:val="00CF3D69"/>
    <w:rsid w:val="00CF45D3"/>
    <w:rsid w:val="00CF4910"/>
    <w:rsid w:val="00CF4D04"/>
    <w:rsid w:val="00CF4E1C"/>
    <w:rsid w:val="00CF6B6C"/>
    <w:rsid w:val="00CF7B6B"/>
    <w:rsid w:val="00D00804"/>
    <w:rsid w:val="00D01094"/>
    <w:rsid w:val="00D01EA5"/>
    <w:rsid w:val="00D02978"/>
    <w:rsid w:val="00D03A57"/>
    <w:rsid w:val="00D042BB"/>
    <w:rsid w:val="00D06321"/>
    <w:rsid w:val="00D06CA0"/>
    <w:rsid w:val="00D07E06"/>
    <w:rsid w:val="00D108E6"/>
    <w:rsid w:val="00D1312A"/>
    <w:rsid w:val="00D13159"/>
    <w:rsid w:val="00D13814"/>
    <w:rsid w:val="00D14BA9"/>
    <w:rsid w:val="00D16698"/>
    <w:rsid w:val="00D16F75"/>
    <w:rsid w:val="00D17789"/>
    <w:rsid w:val="00D21565"/>
    <w:rsid w:val="00D2737E"/>
    <w:rsid w:val="00D274A9"/>
    <w:rsid w:val="00D30750"/>
    <w:rsid w:val="00D30DCC"/>
    <w:rsid w:val="00D32644"/>
    <w:rsid w:val="00D33619"/>
    <w:rsid w:val="00D40C02"/>
    <w:rsid w:val="00D427A6"/>
    <w:rsid w:val="00D42AFE"/>
    <w:rsid w:val="00D475A2"/>
    <w:rsid w:val="00D5015D"/>
    <w:rsid w:val="00D52355"/>
    <w:rsid w:val="00D52606"/>
    <w:rsid w:val="00D52AC7"/>
    <w:rsid w:val="00D53360"/>
    <w:rsid w:val="00D54CA9"/>
    <w:rsid w:val="00D563D9"/>
    <w:rsid w:val="00D6188C"/>
    <w:rsid w:val="00D61959"/>
    <w:rsid w:val="00D6340F"/>
    <w:rsid w:val="00D6781D"/>
    <w:rsid w:val="00D67D98"/>
    <w:rsid w:val="00D72D16"/>
    <w:rsid w:val="00D7412C"/>
    <w:rsid w:val="00D75521"/>
    <w:rsid w:val="00D77C91"/>
    <w:rsid w:val="00D8195B"/>
    <w:rsid w:val="00D83503"/>
    <w:rsid w:val="00D84724"/>
    <w:rsid w:val="00D84AEA"/>
    <w:rsid w:val="00D8554E"/>
    <w:rsid w:val="00D8619F"/>
    <w:rsid w:val="00D86764"/>
    <w:rsid w:val="00D91F4E"/>
    <w:rsid w:val="00D93F28"/>
    <w:rsid w:val="00DA2E2B"/>
    <w:rsid w:val="00DA3DE4"/>
    <w:rsid w:val="00DA4349"/>
    <w:rsid w:val="00DA5F3E"/>
    <w:rsid w:val="00DA69DE"/>
    <w:rsid w:val="00DB5C0A"/>
    <w:rsid w:val="00DB6DAF"/>
    <w:rsid w:val="00DB6EB3"/>
    <w:rsid w:val="00DC0AF1"/>
    <w:rsid w:val="00DC2393"/>
    <w:rsid w:val="00DC588B"/>
    <w:rsid w:val="00DC64BF"/>
    <w:rsid w:val="00DD13E2"/>
    <w:rsid w:val="00DD624E"/>
    <w:rsid w:val="00DD6CBA"/>
    <w:rsid w:val="00DD7977"/>
    <w:rsid w:val="00DE34FF"/>
    <w:rsid w:val="00DF003C"/>
    <w:rsid w:val="00DF00D4"/>
    <w:rsid w:val="00DF3162"/>
    <w:rsid w:val="00DF4501"/>
    <w:rsid w:val="00DF7233"/>
    <w:rsid w:val="00DF78AE"/>
    <w:rsid w:val="00E033F2"/>
    <w:rsid w:val="00E0462A"/>
    <w:rsid w:val="00E07CC2"/>
    <w:rsid w:val="00E11A53"/>
    <w:rsid w:val="00E11E2E"/>
    <w:rsid w:val="00E125CA"/>
    <w:rsid w:val="00E14B17"/>
    <w:rsid w:val="00E14EAE"/>
    <w:rsid w:val="00E16394"/>
    <w:rsid w:val="00E207BD"/>
    <w:rsid w:val="00E22571"/>
    <w:rsid w:val="00E24F13"/>
    <w:rsid w:val="00E25156"/>
    <w:rsid w:val="00E25242"/>
    <w:rsid w:val="00E25AAC"/>
    <w:rsid w:val="00E2730D"/>
    <w:rsid w:val="00E279B9"/>
    <w:rsid w:val="00E30CA9"/>
    <w:rsid w:val="00E33AAA"/>
    <w:rsid w:val="00E33CB8"/>
    <w:rsid w:val="00E33F0E"/>
    <w:rsid w:val="00E36C8F"/>
    <w:rsid w:val="00E371EC"/>
    <w:rsid w:val="00E37EB7"/>
    <w:rsid w:val="00E404C5"/>
    <w:rsid w:val="00E40A10"/>
    <w:rsid w:val="00E41D59"/>
    <w:rsid w:val="00E42DA5"/>
    <w:rsid w:val="00E51EF9"/>
    <w:rsid w:val="00E524AA"/>
    <w:rsid w:val="00E54816"/>
    <w:rsid w:val="00E5512E"/>
    <w:rsid w:val="00E55E60"/>
    <w:rsid w:val="00E55F16"/>
    <w:rsid w:val="00E56594"/>
    <w:rsid w:val="00E578DF"/>
    <w:rsid w:val="00E57D18"/>
    <w:rsid w:val="00E605C2"/>
    <w:rsid w:val="00E6129C"/>
    <w:rsid w:val="00E644A0"/>
    <w:rsid w:val="00E67395"/>
    <w:rsid w:val="00E72707"/>
    <w:rsid w:val="00E72AE3"/>
    <w:rsid w:val="00E7349C"/>
    <w:rsid w:val="00E73B51"/>
    <w:rsid w:val="00E75790"/>
    <w:rsid w:val="00E80180"/>
    <w:rsid w:val="00E8129E"/>
    <w:rsid w:val="00E81A2B"/>
    <w:rsid w:val="00E81E42"/>
    <w:rsid w:val="00E97676"/>
    <w:rsid w:val="00EA1CE1"/>
    <w:rsid w:val="00EA1F89"/>
    <w:rsid w:val="00EA53D6"/>
    <w:rsid w:val="00EB08A0"/>
    <w:rsid w:val="00EB117B"/>
    <w:rsid w:val="00EB3656"/>
    <w:rsid w:val="00EB40D6"/>
    <w:rsid w:val="00EB5F75"/>
    <w:rsid w:val="00EB7852"/>
    <w:rsid w:val="00EB79CD"/>
    <w:rsid w:val="00EC060D"/>
    <w:rsid w:val="00EC2525"/>
    <w:rsid w:val="00ED0E85"/>
    <w:rsid w:val="00EE0713"/>
    <w:rsid w:val="00EE07A6"/>
    <w:rsid w:val="00EE0F2E"/>
    <w:rsid w:val="00EE2364"/>
    <w:rsid w:val="00EE2A41"/>
    <w:rsid w:val="00EE4E10"/>
    <w:rsid w:val="00EE525B"/>
    <w:rsid w:val="00EE633C"/>
    <w:rsid w:val="00EF09FB"/>
    <w:rsid w:val="00EF0CFD"/>
    <w:rsid w:val="00EF0DE2"/>
    <w:rsid w:val="00EF4DFA"/>
    <w:rsid w:val="00EF5F08"/>
    <w:rsid w:val="00F02923"/>
    <w:rsid w:val="00F0351B"/>
    <w:rsid w:val="00F04089"/>
    <w:rsid w:val="00F06275"/>
    <w:rsid w:val="00F06472"/>
    <w:rsid w:val="00F06AB8"/>
    <w:rsid w:val="00F123EC"/>
    <w:rsid w:val="00F16331"/>
    <w:rsid w:val="00F22566"/>
    <w:rsid w:val="00F2294F"/>
    <w:rsid w:val="00F22963"/>
    <w:rsid w:val="00F378B2"/>
    <w:rsid w:val="00F403EA"/>
    <w:rsid w:val="00F40B51"/>
    <w:rsid w:val="00F40E4D"/>
    <w:rsid w:val="00F42499"/>
    <w:rsid w:val="00F42753"/>
    <w:rsid w:val="00F46CE7"/>
    <w:rsid w:val="00F46FA6"/>
    <w:rsid w:val="00F510DB"/>
    <w:rsid w:val="00F604E0"/>
    <w:rsid w:val="00F60F6C"/>
    <w:rsid w:val="00F6501E"/>
    <w:rsid w:val="00F70615"/>
    <w:rsid w:val="00F72722"/>
    <w:rsid w:val="00F727B0"/>
    <w:rsid w:val="00F7598B"/>
    <w:rsid w:val="00F843A4"/>
    <w:rsid w:val="00F87ADD"/>
    <w:rsid w:val="00F914FD"/>
    <w:rsid w:val="00F9164E"/>
    <w:rsid w:val="00F952BF"/>
    <w:rsid w:val="00F95515"/>
    <w:rsid w:val="00F974AA"/>
    <w:rsid w:val="00FA2545"/>
    <w:rsid w:val="00FA7CFC"/>
    <w:rsid w:val="00FB097C"/>
    <w:rsid w:val="00FB21C2"/>
    <w:rsid w:val="00FB4AAD"/>
    <w:rsid w:val="00FB4E3D"/>
    <w:rsid w:val="00FB5A22"/>
    <w:rsid w:val="00FB5F2A"/>
    <w:rsid w:val="00FC1407"/>
    <w:rsid w:val="00FC22E1"/>
    <w:rsid w:val="00FC2C8C"/>
    <w:rsid w:val="00FC4F9B"/>
    <w:rsid w:val="00FC59F0"/>
    <w:rsid w:val="00FD4599"/>
    <w:rsid w:val="00FD4784"/>
    <w:rsid w:val="00FD637E"/>
    <w:rsid w:val="00FD65FE"/>
    <w:rsid w:val="00FE0FAF"/>
    <w:rsid w:val="00FE35B1"/>
    <w:rsid w:val="00FE3C36"/>
    <w:rsid w:val="00FE427F"/>
    <w:rsid w:val="00FE4574"/>
    <w:rsid w:val="00FE72EA"/>
    <w:rsid w:val="00FF2475"/>
    <w:rsid w:val="00FF3477"/>
    <w:rsid w:val="00FF6DDE"/>
    <w:rsid w:val="00FF6E2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UnresolvedMention">
    <w:name w:val="Unresolved Mention"/>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
    <w:name w:val="INFOEM"/>
    <w:basedOn w:val="Normal"/>
    <w:qFormat/>
    <w:rsid w:val="00A26BC8"/>
    <w:pPr>
      <w:spacing w:before="240" w:line="360" w:lineRule="auto"/>
      <w:ind w:left="851" w:right="851"/>
      <w:jc w:val="both"/>
    </w:pPr>
    <w:rPr>
      <w:rFonts w:ascii="Palatino Linotype" w:hAnsi="Palatino Linotype" w:cs="Arial"/>
      <w:i/>
    </w:rPr>
  </w:style>
  <w:style w:type="paragraph" w:customStyle="1" w:styleId="Citas">
    <w:name w:val="Citas"/>
    <w:basedOn w:val="Normal"/>
    <w:qFormat/>
    <w:rsid w:val="004605D3"/>
    <w:pPr>
      <w:spacing w:before="240" w:line="360" w:lineRule="auto"/>
      <w:ind w:left="851" w:right="851"/>
      <w:jc w:val="both"/>
    </w:pPr>
    <w:rPr>
      <w:rFonts w:ascii="Palatino Linotype" w:hAnsi="Palatino Linotype" w:cs="Arial"/>
      <w:i/>
    </w:rPr>
  </w:style>
  <w:style w:type="paragraph" w:customStyle="1" w:styleId="CitasINFOEM">
    <w:name w:val="Citas INFOEM"/>
    <w:basedOn w:val="Normal"/>
    <w:qFormat/>
    <w:rsid w:val="00B05F3F"/>
    <w:pPr>
      <w:spacing w:before="240" w:line="360" w:lineRule="auto"/>
      <w:ind w:left="851" w:right="851"/>
      <w:jc w:val="both"/>
    </w:pPr>
    <w:rPr>
      <w:rFonts w:ascii="Palatino Linotype" w:eastAsia="Times New Roman" w:hAnsi="Palatino Linotype" w:cs="Times New Roman"/>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4989">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1075272">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4697829">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8347840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39288582">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60065861">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90057428">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682154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061148">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364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IEEM/art_92_ii_b/3.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CE853-8D86-4D7D-8C2E-7088494EA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23</Pages>
  <Words>3637</Words>
  <Characters>20007</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2018-12-04T20:35:00Z</cp:lastPrinted>
  <dcterms:created xsi:type="dcterms:W3CDTF">2021-05-26T20:21:00Z</dcterms:created>
  <dcterms:modified xsi:type="dcterms:W3CDTF">2021-08-04T22:20:00Z</dcterms:modified>
</cp:coreProperties>
</file>