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EDF7A" w14:textId="663E66F6" w:rsidR="00C55623" w:rsidRPr="00667998" w:rsidRDefault="00C55623" w:rsidP="00C55623">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354F8">
        <w:rPr>
          <w:rFonts w:ascii="Palatino Linotype" w:eastAsia="Times New Roman" w:hAnsi="Palatino Linotype" w:cs="Arial"/>
          <w:color w:val="000000"/>
          <w:sz w:val="24"/>
          <w:szCs w:val="24"/>
          <w:lang w:eastAsia="es-MX"/>
        </w:rPr>
        <w:t>veintiséis</w:t>
      </w:r>
      <w:r>
        <w:rPr>
          <w:rFonts w:ascii="Palatino Linotype" w:eastAsia="Times New Roman" w:hAnsi="Palatino Linotype" w:cs="Arial"/>
          <w:color w:val="000000"/>
          <w:sz w:val="24"/>
          <w:szCs w:val="24"/>
          <w:lang w:eastAsia="es-MX"/>
        </w:rPr>
        <w:t xml:space="preserve"> de mayo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50804B99" w14:textId="77777777" w:rsidR="00C55623" w:rsidRPr="00667998" w:rsidRDefault="00C55623" w:rsidP="00C55623">
      <w:pPr>
        <w:shd w:val="clear" w:color="auto" w:fill="FFFFFF"/>
        <w:spacing w:after="0" w:line="360" w:lineRule="auto"/>
        <w:jc w:val="both"/>
        <w:rPr>
          <w:rFonts w:ascii="Palatino Linotype" w:eastAsia="Times New Roman" w:hAnsi="Palatino Linotype" w:cs="Arial"/>
          <w:color w:val="000000"/>
          <w:sz w:val="2"/>
          <w:szCs w:val="24"/>
          <w:lang w:eastAsia="es-MX"/>
        </w:rPr>
      </w:pPr>
    </w:p>
    <w:p w14:paraId="64E10538" w14:textId="77777777" w:rsidR="00C55623" w:rsidRPr="00667998" w:rsidRDefault="00C55623" w:rsidP="00C55623">
      <w:pPr>
        <w:tabs>
          <w:tab w:val="left" w:pos="1701"/>
        </w:tabs>
        <w:spacing w:after="0" w:line="360" w:lineRule="auto"/>
        <w:jc w:val="both"/>
        <w:rPr>
          <w:rFonts w:ascii="Palatino Linotype" w:hAnsi="Palatino Linotype" w:cs="Arial"/>
          <w:b/>
          <w:sz w:val="24"/>
        </w:rPr>
      </w:pPr>
    </w:p>
    <w:p w14:paraId="279230FA" w14:textId="4BE95FAB" w:rsidR="00C55623" w:rsidRPr="00667998" w:rsidRDefault="00C55623" w:rsidP="00C55623">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01</w:t>
      </w:r>
      <w:r w:rsidR="002354F8">
        <w:rPr>
          <w:rFonts w:ascii="Palatino Linotype" w:hAnsi="Palatino Linotype" w:cs="Arial"/>
          <w:b/>
          <w:bCs/>
          <w:sz w:val="24"/>
          <w:lang w:eastAsia="es-MX"/>
        </w:rPr>
        <w:t>465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1E1212">
        <w:rPr>
          <w:rFonts w:ascii="Palatino Linotype" w:hAnsi="Palatino Linotype" w:cs="Arial"/>
          <w:b/>
          <w:sz w:val="24"/>
          <w:szCs w:val="24"/>
        </w:rPr>
        <w:t>xxxxxxxxxxxxxxxxxxxxxxxxxx</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la</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en contra de la respuesta de</w:t>
      </w:r>
      <w:r w:rsidR="002354F8">
        <w:rPr>
          <w:rFonts w:ascii="Palatino Linotype" w:hAnsi="Palatino Linotype" w:cs="Arial"/>
          <w:sz w:val="24"/>
          <w:szCs w:val="24"/>
        </w:rPr>
        <w:t xml:space="preserve"> </w:t>
      </w:r>
      <w:r w:rsidRPr="00667998">
        <w:rPr>
          <w:rFonts w:ascii="Palatino Linotype" w:hAnsi="Palatino Linotype" w:cs="Arial"/>
          <w:sz w:val="24"/>
          <w:szCs w:val="24"/>
        </w:rPr>
        <w:t>l</w:t>
      </w:r>
      <w:r w:rsidR="002354F8">
        <w:rPr>
          <w:rFonts w:ascii="Palatino Linotype" w:hAnsi="Palatino Linotype" w:cs="Arial"/>
          <w:sz w:val="24"/>
          <w:szCs w:val="24"/>
        </w:rPr>
        <w:t>a</w:t>
      </w:r>
      <w:r w:rsidRPr="00667998">
        <w:rPr>
          <w:rFonts w:ascii="Palatino Linotype" w:hAnsi="Palatino Linotype" w:cs="Arial"/>
          <w:sz w:val="24"/>
          <w:szCs w:val="24"/>
        </w:rPr>
        <w:t xml:space="preserve"> </w:t>
      </w:r>
      <w:r w:rsidR="002354F8">
        <w:rPr>
          <w:rFonts w:ascii="Palatino Linotype" w:hAnsi="Palatino Linotype" w:cs="Arial"/>
          <w:b/>
          <w:bCs/>
          <w:sz w:val="24"/>
        </w:rPr>
        <w:t>Secretaría de Desarrollo Social</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2E6DB56C" w14:textId="77777777" w:rsidR="00C55623" w:rsidRPr="004A1460" w:rsidRDefault="00C55623" w:rsidP="00C55623">
      <w:pPr>
        <w:tabs>
          <w:tab w:val="left" w:pos="1701"/>
        </w:tabs>
        <w:spacing w:after="0" w:line="360" w:lineRule="auto"/>
        <w:jc w:val="both"/>
        <w:rPr>
          <w:rFonts w:ascii="Palatino Linotype" w:hAnsi="Palatino Linotype" w:cs="Arial"/>
          <w:sz w:val="24"/>
        </w:rPr>
      </w:pPr>
    </w:p>
    <w:p w14:paraId="41D5B877" w14:textId="77777777" w:rsidR="00C55623" w:rsidRPr="00667998" w:rsidRDefault="00C55623" w:rsidP="00C55623">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3F128AF7" w14:textId="77777777" w:rsidR="00C55623" w:rsidRPr="00667998" w:rsidRDefault="00C55623" w:rsidP="00C55623">
      <w:pPr>
        <w:spacing w:after="0" w:line="360" w:lineRule="auto"/>
        <w:jc w:val="center"/>
        <w:rPr>
          <w:rFonts w:ascii="Palatino Linotype" w:hAnsi="Palatino Linotype"/>
          <w:b/>
          <w:sz w:val="24"/>
        </w:rPr>
      </w:pPr>
    </w:p>
    <w:p w14:paraId="456A087C" w14:textId="77777777" w:rsidR="00C55623" w:rsidRPr="00667998" w:rsidRDefault="00C55623" w:rsidP="00C55623">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0FD46653" w14:textId="4F2ED9A6" w:rsidR="00C55623" w:rsidRPr="00667998" w:rsidRDefault="00C55623" w:rsidP="00C55623">
      <w:pPr>
        <w:spacing w:after="0" w:line="360" w:lineRule="auto"/>
        <w:jc w:val="both"/>
        <w:rPr>
          <w:rFonts w:ascii="Palatino Linotype" w:hAnsi="Palatino Linotype" w:cs="Arial"/>
          <w:sz w:val="24"/>
        </w:rPr>
      </w:pPr>
      <w:r w:rsidRPr="00667998">
        <w:rPr>
          <w:rFonts w:ascii="Palatino Linotype" w:hAnsi="Palatino Linotype" w:cs="Arial"/>
          <w:sz w:val="24"/>
        </w:rPr>
        <w:t>En fecha</w:t>
      </w:r>
      <w:r>
        <w:rPr>
          <w:rFonts w:ascii="Palatino Linotype" w:hAnsi="Palatino Linotype" w:cs="Arial"/>
          <w:sz w:val="24"/>
        </w:rPr>
        <w:t xml:space="preserve"> </w:t>
      </w:r>
      <w:r w:rsidR="002354F8">
        <w:rPr>
          <w:rFonts w:ascii="Palatino Linotype" w:hAnsi="Palatino Linotype" w:cs="Arial"/>
          <w:sz w:val="24"/>
        </w:rPr>
        <w:t>ocho</w:t>
      </w:r>
      <w:r w:rsidRPr="00667998">
        <w:rPr>
          <w:rFonts w:ascii="Palatino Linotype" w:hAnsi="Palatino Linotype" w:cs="Arial"/>
          <w:sz w:val="24"/>
        </w:rPr>
        <w:t xml:space="preserve"> </w:t>
      </w:r>
      <w:r>
        <w:rPr>
          <w:rFonts w:ascii="Palatino Linotype" w:hAnsi="Palatino Linotype" w:cs="Arial"/>
          <w:sz w:val="24"/>
        </w:rPr>
        <w:t xml:space="preserve">de </w:t>
      </w:r>
      <w:r w:rsidR="002354F8">
        <w:rPr>
          <w:rFonts w:ascii="Palatino Linotype" w:hAnsi="Palatino Linotype" w:cs="Arial"/>
          <w:sz w:val="24"/>
        </w:rPr>
        <w:t>marz</w:t>
      </w:r>
      <w:r>
        <w:rPr>
          <w:rFonts w:ascii="Palatino Linotype" w:hAnsi="Palatino Linotype" w:cs="Arial"/>
          <w:sz w:val="24"/>
        </w:rPr>
        <w:t>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la</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0</w:t>
      </w:r>
      <w:r w:rsidR="002354F8">
        <w:rPr>
          <w:rFonts w:ascii="Palatino Linotype" w:hAnsi="Palatino Linotype" w:cs="Arial"/>
          <w:b/>
          <w:sz w:val="24"/>
        </w:rPr>
        <w:t>2</w:t>
      </w:r>
      <w:r>
        <w:rPr>
          <w:rFonts w:ascii="Palatino Linotype" w:hAnsi="Palatino Linotype" w:cs="Arial"/>
          <w:b/>
          <w:sz w:val="24"/>
        </w:rPr>
        <w:t>7</w:t>
      </w:r>
      <w:r w:rsidRPr="005171EC">
        <w:rPr>
          <w:rFonts w:ascii="Palatino Linotype" w:hAnsi="Palatino Linotype" w:cs="Arial"/>
          <w:b/>
          <w:sz w:val="24"/>
        </w:rPr>
        <w:t>/</w:t>
      </w:r>
      <w:r w:rsidR="002354F8">
        <w:rPr>
          <w:rFonts w:ascii="Palatino Linotype" w:hAnsi="Palatino Linotype" w:cs="Arial"/>
          <w:b/>
          <w:sz w:val="24"/>
        </w:rPr>
        <w:t>SEDESEM</w:t>
      </w:r>
      <w:r w:rsidRPr="005171EC">
        <w:rPr>
          <w:rFonts w:ascii="Palatino Linotype" w:hAnsi="Palatino Linotype" w:cs="Arial"/>
          <w:b/>
          <w:sz w:val="24"/>
        </w:rPr>
        <w:t>/IP/20</w:t>
      </w:r>
      <w:r>
        <w:rPr>
          <w:rFonts w:ascii="Palatino Linotype" w:hAnsi="Palatino Linotype" w:cs="Arial"/>
          <w:b/>
          <w:sz w:val="24"/>
        </w:rPr>
        <w:t>21</w:t>
      </w:r>
      <w:r w:rsidRPr="00667998">
        <w:rPr>
          <w:rFonts w:ascii="Palatino Linotype" w:hAnsi="Palatino Linotype" w:cs="Arial"/>
          <w:sz w:val="24"/>
        </w:rPr>
        <w:t>, mediante la cual solicitó lo siguiente:</w:t>
      </w:r>
    </w:p>
    <w:p w14:paraId="6266397E" w14:textId="77777777" w:rsidR="00C55623" w:rsidRDefault="00C55623" w:rsidP="00C55623"/>
    <w:p w14:paraId="06B89196" w14:textId="77777777" w:rsidR="00C55623" w:rsidRPr="004A1460" w:rsidRDefault="00C55623" w:rsidP="00C55623"/>
    <w:p w14:paraId="71B5CFCD" w14:textId="25F55FA8" w:rsidR="00C55623" w:rsidRPr="00667998" w:rsidRDefault="00C55623" w:rsidP="00C55623">
      <w:pPr>
        <w:jc w:val="both"/>
        <w:rPr>
          <w:rFonts w:ascii="Palatino Linotype" w:hAnsi="Palatino Linotype" w:cs="Arial"/>
          <w:i/>
          <w:sz w:val="24"/>
        </w:rPr>
      </w:pPr>
      <w:r w:rsidRPr="00667998">
        <w:rPr>
          <w:rFonts w:ascii="Palatino Linotype" w:hAnsi="Palatino Linotype" w:cs="Arial"/>
          <w:i/>
          <w:sz w:val="24"/>
        </w:rPr>
        <w:t>“</w:t>
      </w:r>
      <w:r w:rsidR="00C92C06">
        <w:rPr>
          <w:rFonts w:ascii="Palatino Linotype" w:hAnsi="Palatino Linotype" w:cs="Arial"/>
          <w:i/>
          <w:sz w:val="24"/>
        </w:rPr>
        <w:t>F</w:t>
      </w:r>
      <w:r w:rsidR="002354F8" w:rsidRPr="002354F8">
        <w:rPr>
          <w:rFonts w:ascii="Palatino Linotype" w:hAnsi="Palatino Linotype" w:cs="Arial"/>
          <w:i/>
          <w:sz w:val="24"/>
        </w:rPr>
        <w:t>echa y lugar de la publicación de beneficiadas con salario rosa 2021 y después como se obtiene la tarjeta, hice mi registro en la página electrónica, así mismo en caso de ser beneficiada, cual es el procedimiento para obtener la tarjeta rosa</w:t>
      </w:r>
      <w:r w:rsidRPr="00667998">
        <w:rPr>
          <w:rFonts w:ascii="Palatino Linotype" w:hAnsi="Palatino Linotype" w:cs="Arial"/>
          <w:i/>
          <w:sz w:val="24"/>
        </w:rPr>
        <w:t>” (Sic).</w:t>
      </w:r>
    </w:p>
    <w:p w14:paraId="66F1E108" w14:textId="77777777" w:rsidR="00C55623" w:rsidRPr="00667998" w:rsidRDefault="00C55623" w:rsidP="00C55623">
      <w:pPr>
        <w:spacing w:after="0" w:line="360" w:lineRule="auto"/>
        <w:ind w:right="850"/>
        <w:jc w:val="both"/>
        <w:rPr>
          <w:rFonts w:ascii="Palatino Linotype" w:hAnsi="Palatino Linotype" w:cs="Arial"/>
          <w:b/>
          <w:sz w:val="2"/>
        </w:rPr>
      </w:pPr>
    </w:p>
    <w:p w14:paraId="6852EFF5" w14:textId="77777777" w:rsidR="00C55623" w:rsidRPr="004A1460" w:rsidRDefault="00C55623" w:rsidP="00C55623"/>
    <w:p w14:paraId="50CC741A" w14:textId="77777777" w:rsidR="00C55623" w:rsidRPr="00667998" w:rsidRDefault="00C55623" w:rsidP="00C55623">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4E8EEB14" w14:textId="77777777" w:rsidR="00C55623" w:rsidRDefault="00C55623" w:rsidP="00C55623">
      <w:pPr>
        <w:spacing w:after="0" w:line="360" w:lineRule="auto"/>
        <w:jc w:val="both"/>
        <w:rPr>
          <w:rFonts w:ascii="Palatino Linotype" w:hAnsi="Palatino Linotype" w:cs="Arial"/>
          <w:b/>
          <w:sz w:val="24"/>
        </w:rPr>
      </w:pPr>
    </w:p>
    <w:p w14:paraId="4EE3EAD2" w14:textId="77777777" w:rsidR="00C55623" w:rsidRPr="00667998" w:rsidRDefault="00C55623" w:rsidP="00C55623">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SEGUNDO. </w:t>
      </w:r>
      <w:r w:rsidRPr="00667998">
        <w:rPr>
          <w:rFonts w:ascii="Palatino Linotype" w:hAnsi="Palatino Linotype" w:cs="Arial"/>
          <w:b/>
          <w:sz w:val="28"/>
          <w:szCs w:val="20"/>
        </w:rPr>
        <w:t>De la</w:t>
      </w:r>
      <w:r>
        <w:rPr>
          <w:rFonts w:ascii="Palatino Linotype" w:hAnsi="Palatino Linotype" w:cs="Arial"/>
          <w:b/>
          <w:sz w:val="28"/>
          <w:szCs w:val="20"/>
        </w:rPr>
        <w:t xml:space="preserve"> </w:t>
      </w:r>
      <w:r w:rsidRPr="00667998">
        <w:rPr>
          <w:rFonts w:ascii="Palatino Linotype" w:hAnsi="Palatino Linotype" w:cs="Arial"/>
          <w:b/>
          <w:sz w:val="28"/>
          <w:szCs w:val="20"/>
        </w:rPr>
        <w:t>respuesta del Sujeto Obligado.</w:t>
      </w:r>
    </w:p>
    <w:p w14:paraId="18B4491E" w14:textId="77777777" w:rsidR="00C55623" w:rsidRPr="00667998" w:rsidRDefault="00C55623" w:rsidP="00C55623">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día doce de marzo</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notificó la siguiente respuesta:</w:t>
      </w:r>
    </w:p>
    <w:p w14:paraId="5765BAAB" w14:textId="77777777" w:rsidR="00C55623" w:rsidRPr="004A1460" w:rsidRDefault="00C55623" w:rsidP="00C55623">
      <w:pPr>
        <w:pStyle w:val="Sinespaciado"/>
      </w:pPr>
    </w:p>
    <w:p w14:paraId="561A775A" w14:textId="77777777" w:rsidR="00FF746B" w:rsidRPr="00FF746B" w:rsidRDefault="00C55623" w:rsidP="00FF746B">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FF746B" w:rsidRPr="00FF746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61A829" w14:textId="77777777" w:rsidR="00FF746B" w:rsidRPr="00FF746B" w:rsidRDefault="00FF746B" w:rsidP="00FF746B">
      <w:pPr>
        <w:spacing w:after="0" w:line="240" w:lineRule="auto"/>
        <w:ind w:left="567" w:right="567"/>
        <w:jc w:val="both"/>
        <w:rPr>
          <w:rFonts w:ascii="Palatino Linotype" w:hAnsi="Palatino Linotype" w:cs="Arial"/>
          <w:i/>
        </w:rPr>
      </w:pPr>
      <w:r w:rsidRPr="00FF746B">
        <w:rPr>
          <w:rFonts w:ascii="Palatino Linotype" w:hAnsi="Palatino Linotype" w:cs="Arial"/>
          <w:i/>
        </w:rPr>
        <w:t>Se anexa oficio de respuesta número SEDESEM/UT/027/2021, de fecha 26 de marzo de 2021.</w:t>
      </w:r>
    </w:p>
    <w:p w14:paraId="4D7D1F62" w14:textId="77777777" w:rsidR="00FF746B" w:rsidRPr="00FF746B" w:rsidRDefault="00FF746B" w:rsidP="00FF746B">
      <w:pPr>
        <w:spacing w:after="0" w:line="240" w:lineRule="auto"/>
        <w:ind w:left="567" w:right="567"/>
        <w:jc w:val="both"/>
        <w:rPr>
          <w:rFonts w:ascii="Palatino Linotype" w:hAnsi="Palatino Linotype" w:cs="Arial"/>
          <w:i/>
        </w:rPr>
      </w:pPr>
      <w:r w:rsidRPr="00FF746B">
        <w:rPr>
          <w:rFonts w:ascii="Palatino Linotype" w:hAnsi="Palatino Linotype" w:cs="Arial"/>
          <w:i/>
        </w:rPr>
        <w:t>ATENTAMENTE</w:t>
      </w:r>
    </w:p>
    <w:p w14:paraId="37AA9979" w14:textId="65B9B882" w:rsidR="00C55623" w:rsidRPr="005171EC" w:rsidRDefault="00FF746B" w:rsidP="00FF746B">
      <w:pPr>
        <w:spacing w:after="0" w:line="240" w:lineRule="auto"/>
        <w:ind w:left="567" w:right="567"/>
        <w:jc w:val="both"/>
        <w:rPr>
          <w:rFonts w:ascii="Palatino Linotype" w:hAnsi="Palatino Linotype" w:cs="Arial"/>
          <w:i/>
        </w:rPr>
      </w:pPr>
      <w:r w:rsidRPr="00FF746B">
        <w:rPr>
          <w:rFonts w:ascii="Palatino Linotype" w:hAnsi="Palatino Linotype" w:cs="Arial"/>
          <w:i/>
        </w:rPr>
        <w:t xml:space="preserve">Lic. Leopoldo Ruíz Calderón </w:t>
      </w:r>
      <w:r w:rsidR="00C55623" w:rsidRPr="00667998">
        <w:rPr>
          <w:rFonts w:ascii="Palatino Linotype" w:hAnsi="Palatino Linotype" w:cs="Arial"/>
          <w:i/>
        </w:rPr>
        <w:t>“(Sic).</w:t>
      </w:r>
    </w:p>
    <w:p w14:paraId="26CE882E" w14:textId="77777777" w:rsidR="00C55623" w:rsidRPr="00667998" w:rsidRDefault="00C55623" w:rsidP="00C55623">
      <w:pPr>
        <w:pStyle w:val="Sinespaciado"/>
      </w:pPr>
    </w:p>
    <w:p w14:paraId="5C4B22A7" w14:textId="2D3B3434" w:rsidR="00C55623" w:rsidRPr="005A2B09" w:rsidRDefault="00C55623" w:rsidP="00C55623">
      <w:pPr>
        <w:spacing w:after="0" w:line="360" w:lineRule="auto"/>
        <w:jc w:val="both"/>
        <w:rPr>
          <w:rFonts w:ascii="Palatino Linotype" w:hAnsi="Palatino Linotype" w:cs="Arial"/>
        </w:rPr>
      </w:pPr>
      <w:r w:rsidRPr="005A2B09">
        <w:rPr>
          <w:rFonts w:ascii="Palatino Linotype" w:hAnsi="Palatino Linotype" w:cs="Arial"/>
        </w:rPr>
        <w:t xml:space="preserve">Adjuntando </w:t>
      </w:r>
      <w:r>
        <w:rPr>
          <w:rFonts w:ascii="Palatino Linotype" w:hAnsi="Palatino Linotype" w:cs="Arial"/>
        </w:rPr>
        <w:t>el</w:t>
      </w:r>
      <w:r w:rsidRPr="005A2B09">
        <w:rPr>
          <w:rFonts w:ascii="Palatino Linotype" w:hAnsi="Palatino Linotype" w:cs="Arial"/>
        </w:rPr>
        <w:t xml:space="preserve"> archivo denominado </w:t>
      </w:r>
      <w:r w:rsidRPr="005A2B09">
        <w:rPr>
          <w:rFonts w:ascii="Palatino Linotype" w:hAnsi="Palatino Linotype" w:cs="Arial"/>
          <w:i/>
        </w:rPr>
        <w:t>“</w:t>
      </w:r>
      <w:r w:rsidR="00FF746B" w:rsidRPr="00FF746B">
        <w:rPr>
          <w:rFonts w:ascii="Palatino Linotype" w:hAnsi="Palatino Linotype"/>
          <w:i/>
        </w:rPr>
        <w:t xml:space="preserve">027 - C. </w:t>
      </w:r>
      <w:r w:rsidR="001E1212">
        <w:rPr>
          <w:rFonts w:ascii="Palatino Linotype" w:hAnsi="Palatino Linotype"/>
          <w:i/>
        </w:rPr>
        <w:t>xxxxxxxxxxxxxxxxxx</w:t>
      </w:r>
      <w:r w:rsidR="00FF746B" w:rsidRPr="00FF746B">
        <w:rPr>
          <w:rFonts w:ascii="Palatino Linotype" w:hAnsi="Palatino Linotype"/>
          <w:i/>
        </w:rPr>
        <w:t xml:space="preserve"> - Unidad de Transparencia - 027.pdf</w:t>
      </w:r>
      <w:r w:rsidRPr="005A2B09">
        <w:rPr>
          <w:rFonts w:ascii="Palatino Linotype" w:hAnsi="Palatino Linotype" w:cs="Arial"/>
          <w:i/>
        </w:rPr>
        <w:t>”</w:t>
      </w:r>
      <w:r w:rsidRPr="005A2B09">
        <w:rPr>
          <w:rFonts w:ascii="Palatino Linotype" w:hAnsi="Palatino Linotype" w:cs="Arial"/>
        </w:rPr>
        <w:t xml:space="preserve">; mismo </w:t>
      </w:r>
      <w:r>
        <w:rPr>
          <w:rFonts w:ascii="Palatino Linotype" w:hAnsi="Palatino Linotype" w:cs="Arial"/>
        </w:rPr>
        <w:t>del que se hará mérito de su estudio en el resolutivo correspondiente.</w:t>
      </w:r>
    </w:p>
    <w:p w14:paraId="497D479F" w14:textId="77777777" w:rsidR="00C55623" w:rsidRPr="005171EC" w:rsidRDefault="00C55623" w:rsidP="00C55623">
      <w:pPr>
        <w:spacing w:line="360" w:lineRule="auto"/>
        <w:jc w:val="both"/>
        <w:rPr>
          <w:rFonts w:ascii="Palatino Linotype" w:hAnsi="Palatino Linotype" w:cs="Arial"/>
          <w:sz w:val="28"/>
        </w:rPr>
      </w:pPr>
    </w:p>
    <w:p w14:paraId="66316844" w14:textId="77777777" w:rsidR="00C55623" w:rsidRPr="00667998" w:rsidRDefault="00C55623" w:rsidP="00C55623">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1079D9D0" w14:textId="2535CD48" w:rsidR="00C55623" w:rsidRDefault="00C55623" w:rsidP="00C55623">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FF746B">
        <w:rPr>
          <w:rFonts w:ascii="Palatino Linotype" w:hAnsi="Palatino Linotype" w:cs="Arial"/>
          <w:sz w:val="24"/>
          <w:szCs w:val="24"/>
        </w:rPr>
        <w:t>veinti</w:t>
      </w:r>
      <w:r>
        <w:rPr>
          <w:rFonts w:ascii="Palatino Linotype" w:hAnsi="Palatino Linotype" w:cs="Arial"/>
          <w:sz w:val="24"/>
          <w:szCs w:val="24"/>
        </w:rPr>
        <w:t>séis de marzo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01</w:t>
      </w:r>
      <w:r w:rsidR="00FF746B">
        <w:rPr>
          <w:rFonts w:ascii="Palatino Linotype" w:hAnsi="Palatino Linotype" w:cs="Arial"/>
          <w:b/>
          <w:bCs/>
          <w:sz w:val="24"/>
          <w:szCs w:val="24"/>
          <w:lang w:eastAsia="es-MX"/>
        </w:rPr>
        <w:t>465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2DA5C3A0" w14:textId="77777777" w:rsidR="00C55623" w:rsidRPr="00667998" w:rsidRDefault="00C55623" w:rsidP="00C55623">
      <w:pPr>
        <w:spacing w:after="0" w:line="360" w:lineRule="auto"/>
        <w:jc w:val="both"/>
        <w:rPr>
          <w:rFonts w:ascii="Palatino Linotype" w:hAnsi="Palatino Linotype" w:cs="Arial"/>
          <w:sz w:val="24"/>
        </w:rPr>
      </w:pPr>
    </w:p>
    <w:p w14:paraId="4B4E9A68" w14:textId="77777777" w:rsidR="00C55623" w:rsidRPr="00667998" w:rsidRDefault="00C55623" w:rsidP="00C55623">
      <w:pPr>
        <w:spacing w:after="0" w:line="360" w:lineRule="auto"/>
        <w:jc w:val="both"/>
        <w:rPr>
          <w:rFonts w:ascii="Palatino Linotype" w:hAnsi="Palatino Linotype" w:cs="Arial"/>
          <w:b/>
          <w:sz w:val="8"/>
        </w:rPr>
      </w:pPr>
    </w:p>
    <w:p w14:paraId="218653FC" w14:textId="77777777" w:rsidR="00C55623" w:rsidRPr="00667998" w:rsidRDefault="00C55623" w:rsidP="00C55623">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3950B9F9" w14:textId="42583461" w:rsidR="00C55623" w:rsidRPr="00667998" w:rsidRDefault="00C55623" w:rsidP="00C55623">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FF746B" w:rsidRPr="00FF746B">
        <w:rPr>
          <w:rFonts w:ascii="Palatino Linotype" w:hAnsi="Palatino Linotype" w:cs="Arial"/>
          <w:i/>
        </w:rPr>
        <w:t>Respuesta a la solicitud</w:t>
      </w:r>
      <w:r w:rsidRPr="00667998">
        <w:rPr>
          <w:rFonts w:ascii="Palatino Linotype" w:hAnsi="Palatino Linotype" w:cs="Arial"/>
          <w:i/>
        </w:rPr>
        <w:t>” [Sic].</w:t>
      </w:r>
    </w:p>
    <w:p w14:paraId="68FB4D9C" w14:textId="77777777" w:rsidR="00C55623" w:rsidRPr="004A1460" w:rsidRDefault="00C55623" w:rsidP="00C55623">
      <w:pPr>
        <w:spacing w:after="0" w:line="360" w:lineRule="auto"/>
        <w:ind w:left="851" w:right="851"/>
        <w:jc w:val="both"/>
        <w:rPr>
          <w:rFonts w:ascii="Palatino Linotype" w:hAnsi="Palatino Linotype" w:cs="Arial"/>
          <w:i/>
          <w:sz w:val="24"/>
          <w:szCs w:val="24"/>
        </w:rPr>
      </w:pPr>
    </w:p>
    <w:p w14:paraId="0BDD56CE" w14:textId="77777777" w:rsidR="00C55623" w:rsidRPr="00667998" w:rsidRDefault="00C55623" w:rsidP="00C55623">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4557DD59" w14:textId="1AE5A38B" w:rsidR="00C55623" w:rsidRPr="00667998" w:rsidRDefault="00C55623" w:rsidP="00C55623">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FF746B" w:rsidRPr="00FF746B">
        <w:rPr>
          <w:rFonts w:ascii="Palatino Linotype" w:hAnsi="Palatino Linotype" w:cs="Arial"/>
          <w:i/>
        </w:rPr>
        <w:t>No refiere ninguna posible fecha, tampoco donde se pueden consultar los folios y ni un calendario, sólo que las instancias lo determinarán pero no dicen Cuando, puede ser a mitad del año o al final?? No están claras sus reglas</w:t>
      </w:r>
      <w:r w:rsidRPr="00667998">
        <w:rPr>
          <w:rFonts w:ascii="Palatino Linotype" w:hAnsi="Palatino Linotype" w:cs="Arial"/>
          <w:i/>
        </w:rPr>
        <w:t>” [Sic].</w:t>
      </w:r>
    </w:p>
    <w:p w14:paraId="56D3883B" w14:textId="77777777" w:rsidR="00C55623" w:rsidRPr="00667998" w:rsidRDefault="00C55623" w:rsidP="00C55623">
      <w:pPr>
        <w:spacing w:after="0" w:line="360" w:lineRule="auto"/>
        <w:ind w:right="851"/>
        <w:jc w:val="both"/>
        <w:rPr>
          <w:rFonts w:ascii="Palatino Linotype" w:hAnsi="Palatino Linotype" w:cs="Arial"/>
          <w:i/>
          <w:sz w:val="24"/>
        </w:rPr>
      </w:pPr>
    </w:p>
    <w:p w14:paraId="0C1E24AA" w14:textId="77777777" w:rsidR="00C55623" w:rsidRDefault="00C55623" w:rsidP="00C55623">
      <w:pPr>
        <w:pStyle w:val="Sinespaciado"/>
      </w:pPr>
    </w:p>
    <w:p w14:paraId="7B715071" w14:textId="77777777" w:rsidR="00C55623" w:rsidRDefault="00C55623" w:rsidP="00C55623">
      <w:pPr>
        <w:pStyle w:val="Sinespaciado"/>
      </w:pPr>
    </w:p>
    <w:p w14:paraId="4527F237" w14:textId="77777777" w:rsidR="00C55623" w:rsidRPr="00667998" w:rsidRDefault="00C55623" w:rsidP="00C55623">
      <w:pPr>
        <w:pStyle w:val="Sinespaciado"/>
      </w:pPr>
    </w:p>
    <w:p w14:paraId="288408DD" w14:textId="77777777" w:rsidR="00C55623" w:rsidRPr="00667998" w:rsidRDefault="00C55623" w:rsidP="00C55623">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6C54DACD" w14:textId="54927E97" w:rsidR="00C55623" w:rsidRPr="00667998" w:rsidRDefault="00C55623" w:rsidP="00C5562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B002B5">
        <w:rPr>
          <w:rFonts w:ascii="Palatino Linotype" w:hAnsi="Palatino Linotype" w:cs="Arial"/>
          <w:sz w:val="24"/>
          <w:szCs w:val="24"/>
        </w:rPr>
        <w:t>ocho</w:t>
      </w:r>
      <w:r w:rsidRPr="00667998">
        <w:rPr>
          <w:rFonts w:ascii="Palatino Linotype" w:hAnsi="Palatino Linotype" w:cs="Arial"/>
          <w:sz w:val="24"/>
          <w:szCs w:val="24"/>
        </w:rPr>
        <w:t xml:space="preserve"> de </w:t>
      </w:r>
      <w:r w:rsidR="00B002B5">
        <w:rPr>
          <w:rFonts w:ascii="Palatino Linotype" w:hAnsi="Palatino Linotype" w:cs="Arial"/>
          <w:sz w:val="24"/>
          <w:szCs w:val="24"/>
        </w:rPr>
        <w:t>abril</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0E5AE67B" w14:textId="77777777" w:rsidR="00C55623" w:rsidRPr="00667998" w:rsidRDefault="00C55623" w:rsidP="00C55623">
      <w:pPr>
        <w:spacing w:after="0" w:line="360" w:lineRule="auto"/>
        <w:jc w:val="both"/>
        <w:rPr>
          <w:rFonts w:ascii="Palatino Linotype" w:hAnsi="Palatino Linotype" w:cs="Arial"/>
          <w:sz w:val="24"/>
          <w:szCs w:val="24"/>
        </w:rPr>
      </w:pPr>
    </w:p>
    <w:p w14:paraId="5048C7D6" w14:textId="77777777" w:rsidR="00C55623" w:rsidRPr="00667998" w:rsidRDefault="00C55623" w:rsidP="00C55623">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13273DB4" w14:textId="1FF4001D" w:rsidR="00C55623" w:rsidRPr="00667998" w:rsidRDefault="00C55623" w:rsidP="00C5562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Pr>
          <w:rFonts w:ascii="Palatino Linotype" w:hAnsi="Palatino Linotype" w:cs="Arial"/>
          <w:sz w:val="24"/>
          <w:szCs w:val="24"/>
        </w:rPr>
        <w:t>remiti</w:t>
      </w:r>
      <w:r w:rsidRPr="00667998">
        <w:rPr>
          <w:rFonts w:ascii="Palatino Linotype" w:hAnsi="Palatino Linotype" w:cs="Arial"/>
          <w:sz w:val="24"/>
          <w:szCs w:val="24"/>
        </w:rPr>
        <w:t xml:space="preserve">ó </w:t>
      </w:r>
      <w:r>
        <w:rPr>
          <w:rFonts w:ascii="Palatino Linotype" w:hAnsi="Palatino Linotype" w:cs="Arial"/>
          <w:sz w:val="24"/>
          <w:szCs w:val="24"/>
        </w:rPr>
        <w:t>su Informe Justificado a través del archivo electrónico denominado “</w:t>
      </w:r>
      <w:r w:rsidR="00B002B5" w:rsidRPr="00B002B5">
        <w:rPr>
          <w:rFonts w:ascii="Palatino Linotype" w:hAnsi="Palatino Linotype" w:cs="Arial"/>
          <w:sz w:val="24"/>
          <w:szCs w:val="24"/>
        </w:rPr>
        <w:t xml:space="preserve">027 - C. </w:t>
      </w:r>
      <w:r w:rsidR="001E1212">
        <w:rPr>
          <w:rFonts w:ascii="Palatino Linotype" w:hAnsi="Palatino Linotype" w:cs="Arial"/>
          <w:sz w:val="24"/>
          <w:szCs w:val="24"/>
        </w:rPr>
        <w:t>xxxxxxxxxxxxxxxxx</w:t>
      </w:r>
      <w:bookmarkStart w:id="0" w:name="_GoBack"/>
      <w:bookmarkEnd w:id="0"/>
      <w:r w:rsidR="00B002B5" w:rsidRPr="00B002B5">
        <w:rPr>
          <w:rFonts w:ascii="Palatino Linotype" w:hAnsi="Palatino Linotype" w:cs="Arial"/>
          <w:sz w:val="24"/>
          <w:szCs w:val="24"/>
        </w:rPr>
        <w:t xml:space="preserve"> - Unidad de Transparencia - Informe Justificado - 027.pdf</w:t>
      </w:r>
      <w:r>
        <w:rPr>
          <w:rFonts w:ascii="Palatino Linotype" w:hAnsi="Palatino Linotype" w:cs="Arial"/>
          <w:sz w:val="24"/>
          <w:szCs w:val="24"/>
        </w:rPr>
        <w:t xml:space="preserve">” en fecha </w:t>
      </w:r>
      <w:r w:rsidR="00B002B5">
        <w:rPr>
          <w:rFonts w:ascii="Palatino Linotype" w:hAnsi="Palatino Linotype" w:cs="Arial"/>
          <w:sz w:val="24"/>
          <w:szCs w:val="24"/>
        </w:rPr>
        <w:t>quince</w:t>
      </w:r>
      <w:r>
        <w:rPr>
          <w:rFonts w:ascii="Palatino Linotype" w:hAnsi="Palatino Linotype" w:cs="Arial"/>
          <w:sz w:val="24"/>
          <w:szCs w:val="24"/>
        </w:rPr>
        <w:t xml:space="preserve"> de abril de dos mil veintiuno, mismo que fuera puesto a la vista de la recurrente el </w:t>
      </w:r>
      <w:r w:rsidR="00B002B5">
        <w:rPr>
          <w:rFonts w:ascii="Palatino Linotype" w:hAnsi="Palatino Linotype" w:cs="Arial"/>
          <w:sz w:val="24"/>
          <w:szCs w:val="24"/>
        </w:rPr>
        <w:t>dieciséis</w:t>
      </w:r>
      <w:r>
        <w:rPr>
          <w:rFonts w:ascii="Palatino Linotype" w:hAnsi="Palatino Linotype" w:cs="Arial"/>
          <w:sz w:val="24"/>
          <w:szCs w:val="24"/>
        </w:rPr>
        <w:t xml:space="preserve"> de abril de la presente anualidad</w:t>
      </w:r>
      <w:r w:rsidRPr="00667998">
        <w:rPr>
          <w:rFonts w:ascii="Palatino Linotype" w:hAnsi="Palatino Linotype" w:cs="Arial"/>
          <w:sz w:val="24"/>
          <w:szCs w:val="24"/>
        </w:rPr>
        <w:t>;</w:t>
      </w:r>
      <w:r>
        <w:rPr>
          <w:rFonts w:ascii="Palatino Linotype" w:hAnsi="Palatino Linotype" w:cs="Arial"/>
          <w:sz w:val="24"/>
          <w:szCs w:val="24"/>
        </w:rPr>
        <w:t xml:space="preserve"> de igual forma se hace constar que la particular omitió rendir alegatos, pruebas o manifestaciones.</w:t>
      </w:r>
    </w:p>
    <w:p w14:paraId="6376D783" w14:textId="77777777" w:rsidR="00C55623" w:rsidRDefault="00C55623" w:rsidP="00C55623">
      <w:pPr>
        <w:spacing w:after="0" w:line="360" w:lineRule="auto"/>
        <w:jc w:val="center"/>
        <w:rPr>
          <w:rFonts w:ascii="Palatino Linotype" w:hAnsi="Palatino Linotype" w:cs="Arial"/>
          <w:sz w:val="24"/>
          <w:szCs w:val="24"/>
        </w:rPr>
      </w:pPr>
    </w:p>
    <w:p w14:paraId="6136B479" w14:textId="77777777" w:rsidR="00C55623" w:rsidRDefault="00C55623" w:rsidP="00C55623">
      <w:pPr>
        <w:pStyle w:val="Sinespaciado"/>
      </w:pPr>
    </w:p>
    <w:p w14:paraId="0AB677C7" w14:textId="77777777" w:rsidR="00C55623" w:rsidRPr="00C220D0" w:rsidRDefault="00C55623" w:rsidP="00C55623">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151DBD66" w14:textId="76179302" w:rsidR="00C55623" w:rsidRPr="00667998" w:rsidRDefault="00C55623" w:rsidP="00C55623">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or lo que en fecha</w:t>
      </w:r>
      <w:r>
        <w:rPr>
          <w:rFonts w:ascii="Palatino Linotype" w:hAnsi="Palatino Linotype" w:cs="Arial"/>
          <w:sz w:val="24"/>
          <w:szCs w:val="24"/>
        </w:rPr>
        <w:t xml:space="preserve"> </w:t>
      </w:r>
      <w:r w:rsidR="00B002B5">
        <w:rPr>
          <w:rFonts w:ascii="Palatino Linotype" w:hAnsi="Palatino Linotype" w:cs="Arial"/>
          <w:sz w:val="24"/>
          <w:szCs w:val="24"/>
        </w:rPr>
        <w:t>veintidós</w:t>
      </w:r>
      <w:r>
        <w:rPr>
          <w:rFonts w:ascii="Palatino Linotype" w:hAnsi="Palatino Linotype" w:cs="Arial"/>
          <w:sz w:val="24"/>
          <w:szCs w:val="24"/>
        </w:rPr>
        <w:t xml:space="preserve"> de abril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30F7BD0F" w14:textId="77777777" w:rsidR="00C55623" w:rsidRPr="00667998" w:rsidRDefault="00C55623" w:rsidP="00C55623">
      <w:pPr>
        <w:pStyle w:val="Sinespaciado"/>
      </w:pPr>
    </w:p>
    <w:p w14:paraId="2B1CBB79" w14:textId="1E651447" w:rsidR="00C55623" w:rsidRPr="00667998" w:rsidRDefault="00C55623" w:rsidP="00C55623">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B002B5">
        <w:rPr>
          <w:rFonts w:ascii="Palatino Linotype" w:hAnsi="Palatino Linotype" w:cs="Arial"/>
          <w:sz w:val="24"/>
          <w:szCs w:val="24"/>
        </w:rPr>
        <w:t>veintiuno</w:t>
      </w:r>
      <w:r w:rsidRPr="00E33151">
        <w:rPr>
          <w:rFonts w:ascii="Palatino Linotype" w:hAnsi="Palatino Linotype" w:cs="Arial"/>
          <w:sz w:val="24"/>
          <w:szCs w:val="24"/>
        </w:rPr>
        <w:t xml:space="preserve"> de </w:t>
      </w:r>
      <w:r>
        <w:rPr>
          <w:rFonts w:ascii="Palatino Linotype" w:hAnsi="Palatino Linotype" w:cs="Arial"/>
          <w:sz w:val="24"/>
          <w:szCs w:val="24"/>
        </w:rPr>
        <w:t>mayo</w:t>
      </w:r>
      <w:r w:rsidRPr="00E33151">
        <w:rPr>
          <w:rFonts w:ascii="Palatino Linotype" w:hAnsi="Palatino Linotype" w:cs="Arial"/>
          <w:sz w:val="24"/>
          <w:szCs w:val="24"/>
        </w:rPr>
        <w:t xml:space="preserve"> del año en</w:t>
      </w:r>
      <w:r w:rsidRPr="00667998">
        <w:rPr>
          <w:rFonts w:ascii="Palatino Linotype" w:hAnsi="Palatino Linotype" w:cs="Arial"/>
          <w:sz w:val="24"/>
          <w:szCs w:val="24"/>
        </w:rPr>
        <w:t xml:space="preserve"> curso, se amplió el plazo para dictar resolución, en términos del artículo 181, de la Ley de Transparencia y Acceso a la Información Pública del Estado de México y Municipios.</w:t>
      </w:r>
    </w:p>
    <w:p w14:paraId="0850CE54" w14:textId="26C7A516" w:rsidR="00C55623" w:rsidRDefault="00C55623" w:rsidP="00C55623">
      <w:pPr>
        <w:spacing w:after="0" w:line="360" w:lineRule="auto"/>
        <w:jc w:val="both"/>
        <w:rPr>
          <w:rFonts w:ascii="Palatino Linotype" w:hAnsi="Palatino Linotype" w:cs="Arial"/>
          <w:sz w:val="24"/>
          <w:szCs w:val="24"/>
        </w:rPr>
      </w:pPr>
    </w:p>
    <w:p w14:paraId="541506CC" w14:textId="77777777" w:rsidR="00B002B5" w:rsidRPr="00667998" w:rsidRDefault="00B002B5" w:rsidP="00C55623">
      <w:pPr>
        <w:spacing w:after="0" w:line="360" w:lineRule="auto"/>
        <w:jc w:val="both"/>
        <w:rPr>
          <w:rFonts w:ascii="Palatino Linotype" w:hAnsi="Palatino Linotype" w:cs="Arial"/>
          <w:sz w:val="24"/>
          <w:szCs w:val="24"/>
        </w:rPr>
      </w:pPr>
    </w:p>
    <w:p w14:paraId="1F0816ED" w14:textId="77777777" w:rsidR="00C55623" w:rsidRPr="00667998" w:rsidRDefault="00C55623" w:rsidP="00C55623">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14645499" w14:textId="77777777" w:rsidR="00C55623" w:rsidRPr="00C220D0" w:rsidRDefault="00C55623" w:rsidP="00C55623">
      <w:pPr>
        <w:pStyle w:val="Sinespaciado"/>
        <w:rPr>
          <w:rFonts w:ascii="Palatino Linotype" w:hAnsi="Palatino Linotype"/>
        </w:rPr>
      </w:pPr>
    </w:p>
    <w:p w14:paraId="680E2488" w14:textId="77777777" w:rsidR="00C55623" w:rsidRPr="00667998" w:rsidRDefault="00C55623" w:rsidP="00C55623">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019C6308" w14:textId="77777777" w:rsidR="00C55623" w:rsidRDefault="00C55623" w:rsidP="00C55623">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78FD36A" w14:textId="77777777" w:rsidR="00C55623" w:rsidRDefault="00C55623" w:rsidP="00C55623">
      <w:pPr>
        <w:spacing w:after="0" w:line="360" w:lineRule="auto"/>
        <w:jc w:val="both"/>
        <w:rPr>
          <w:rFonts w:ascii="Palatino Linotype" w:hAnsi="Palatino Linotype" w:cs="Arial"/>
          <w:sz w:val="24"/>
          <w:szCs w:val="24"/>
        </w:rPr>
      </w:pPr>
    </w:p>
    <w:p w14:paraId="13AE7B7A" w14:textId="77777777" w:rsidR="00C55623" w:rsidRDefault="00C55623" w:rsidP="00C5562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w:t>
      </w:r>
      <w:r>
        <w:rPr>
          <w:rFonts w:ascii="Palatino Linotype" w:hAnsi="Palatino Linotype" w:cs="Arial"/>
          <w:sz w:val="24"/>
          <w:szCs w:val="24"/>
        </w:rPr>
        <w:lastRenderedPageBreak/>
        <w:t>eviten mermar el ejercicio de los derechos correspondientes, sin que ello implique el poner en riesgo el diverso derecho a la salud de todos los partícipes en los procesos que conllevan.</w:t>
      </w:r>
    </w:p>
    <w:p w14:paraId="27C3C0D4" w14:textId="77777777" w:rsidR="00C55623" w:rsidRDefault="00C55623" w:rsidP="00C55623">
      <w:pPr>
        <w:spacing w:after="0" w:line="360" w:lineRule="auto"/>
        <w:jc w:val="both"/>
        <w:rPr>
          <w:rFonts w:ascii="Palatino Linotype" w:hAnsi="Palatino Linotype" w:cs="Arial"/>
          <w:sz w:val="24"/>
        </w:rPr>
      </w:pPr>
    </w:p>
    <w:p w14:paraId="1BC93FC3" w14:textId="77777777" w:rsidR="00C55623" w:rsidRPr="00667998" w:rsidRDefault="00C55623" w:rsidP="00C55623">
      <w:pPr>
        <w:spacing w:after="0" w:line="360" w:lineRule="auto"/>
        <w:jc w:val="both"/>
        <w:rPr>
          <w:rFonts w:ascii="Palatino Linotype" w:hAnsi="Palatino Linotype" w:cs="Arial"/>
          <w:sz w:val="24"/>
        </w:rPr>
      </w:pPr>
    </w:p>
    <w:p w14:paraId="129FDEE7" w14:textId="77777777" w:rsidR="00C55623" w:rsidRPr="00667998" w:rsidRDefault="00C55623" w:rsidP="00C55623">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1A370D33" w14:textId="77777777" w:rsidR="00C55623" w:rsidRPr="00667998" w:rsidRDefault="00C55623" w:rsidP="00C5562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D0229BB" w14:textId="77777777" w:rsidR="00C55623" w:rsidRDefault="00C55623" w:rsidP="00C55623">
      <w:pPr>
        <w:pStyle w:val="Prrafodelista"/>
        <w:autoSpaceDE w:val="0"/>
        <w:autoSpaceDN w:val="0"/>
        <w:adjustRightInd w:val="0"/>
        <w:spacing w:line="360" w:lineRule="auto"/>
        <w:ind w:left="0"/>
        <w:jc w:val="both"/>
        <w:rPr>
          <w:rFonts w:ascii="Palatino Linotype" w:hAnsi="Palatino Linotype" w:cs="Arial"/>
          <w:b/>
        </w:rPr>
      </w:pPr>
    </w:p>
    <w:p w14:paraId="6707BA5B" w14:textId="77777777" w:rsidR="00C55623" w:rsidRDefault="00C55623" w:rsidP="00C55623">
      <w:pPr>
        <w:pStyle w:val="Prrafodelista"/>
        <w:autoSpaceDE w:val="0"/>
        <w:autoSpaceDN w:val="0"/>
        <w:adjustRightInd w:val="0"/>
        <w:spacing w:line="360" w:lineRule="auto"/>
        <w:ind w:left="0"/>
        <w:jc w:val="both"/>
        <w:rPr>
          <w:rFonts w:ascii="Palatino Linotype" w:hAnsi="Palatino Linotype" w:cs="Arial"/>
          <w:b/>
        </w:rPr>
      </w:pPr>
    </w:p>
    <w:p w14:paraId="3E90060B" w14:textId="77777777" w:rsidR="00FC3344" w:rsidRPr="00667998" w:rsidRDefault="00FC3344" w:rsidP="00FC3344">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3644AE36" w14:textId="77777777" w:rsidR="00FC3344" w:rsidRPr="00667998" w:rsidRDefault="00FC3344" w:rsidP="00FC334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3DC1BC5" w14:textId="77777777" w:rsidR="00FC3344" w:rsidRPr="00667998" w:rsidRDefault="00FC3344" w:rsidP="00FC3344">
      <w:pPr>
        <w:pStyle w:val="Prrafodelista"/>
        <w:autoSpaceDE w:val="0"/>
        <w:autoSpaceDN w:val="0"/>
        <w:adjustRightInd w:val="0"/>
        <w:spacing w:line="360" w:lineRule="auto"/>
        <w:ind w:left="0"/>
        <w:jc w:val="both"/>
        <w:rPr>
          <w:rFonts w:ascii="Palatino Linotype" w:hAnsi="Palatino Linotype" w:cs="Arial"/>
        </w:rPr>
      </w:pPr>
    </w:p>
    <w:p w14:paraId="2E22195A" w14:textId="48F7F249" w:rsidR="00FC3344" w:rsidRDefault="00FC3344" w:rsidP="00FC334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6B16B63B" w14:textId="77777777" w:rsidR="00FC3344" w:rsidRPr="00667998" w:rsidRDefault="00FC3344" w:rsidP="00FC3344">
      <w:pPr>
        <w:pStyle w:val="Prrafodelista"/>
        <w:autoSpaceDE w:val="0"/>
        <w:autoSpaceDN w:val="0"/>
        <w:adjustRightInd w:val="0"/>
        <w:spacing w:line="360" w:lineRule="auto"/>
        <w:ind w:left="0"/>
        <w:jc w:val="both"/>
        <w:rPr>
          <w:rFonts w:ascii="Palatino Linotype" w:hAnsi="Palatino Linotype" w:cs="Arial"/>
        </w:rPr>
      </w:pPr>
    </w:p>
    <w:p w14:paraId="6D3361CB" w14:textId="77777777" w:rsidR="00FC3344" w:rsidRDefault="00FC3344" w:rsidP="00FC334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673B8940" w14:textId="1EE131C4" w:rsidR="00FC3344" w:rsidRDefault="00FC3344" w:rsidP="00FC3344">
      <w:pPr>
        <w:pStyle w:val="Prrafodelista"/>
        <w:autoSpaceDE w:val="0"/>
        <w:autoSpaceDN w:val="0"/>
        <w:adjustRightInd w:val="0"/>
        <w:spacing w:line="360" w:lineRule="auto"/>
        <w:ind w:left="0"/>
        <w:jc w:val="both"/>
        <w:rPr>
          <w:rFonts w:ascii="Palatino Linotype" w:hAnsi="Palatino Linotype" w:cs="Arial"/>
        </w:rPr>
      </w:pPr>
    </w:p>
    <w:p w14:paraId="403EEC31" w14:textId="77777777" w:rsidR="00FC3344" w:rsidRPr="00C220D0" w:rsidRDefault="00FC3344" w:rsidP="00FC3344">
      <w:pPr>
        <w:pStyle w:val="Prrafodelista"/>
        <w:autoSpaceDE w:val="0"/>
        <w:autoSpaceDN w:val="0"/>
        <w:adjustRightInd w:val="0"/>
        <w:spacing w:line="360" w:lineRule="auto"/>
        <w:ind w:left="0"/>
        <w:jc w:val="both"/>
        <w:rPr>
          <w:rFonts w:ascii="Palatino Linotype" w:hAnsi="Palatino Linotype" w:cs="Arial"/>
        </w:rPr>
      </w:pPr>
    </w:p>
    <w:p w14:paraId="720D5AA7" w14:textId="77777777" w:rsidR="00FC3344" w:rsidRPr="00667998" w:rsidRDefault="00FC3344" w:rsidP="00FC3344">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055BA2EC" w14:textId="77777777" w:rsidR="00FC3344" w:rsidRPr="00667998" w:rsidRDefault="00FC3344" w:rsidP="00FC334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785DABA" w14:textId="77777777" w:rsidR="00FC3344" w:rsidRPr="00667998" w:rsidRDefault="00FC3344" w:rsidP="00FC3344">
      <w:pPr>
        <w:tabs>
          <w:tab w:val="left" w:pos="709"/>
        </w:tabs>
        <w:spacing w:after="0" w:line="360" w:lineRule="auto"/>
        <w:jc w:val="both"/>
        <w:rPr>
          <w:rFonts w:ascii="Palatino Linotype" w:hAnsi="Palatino Linotype" w:cs="Arial"/>
          <w:sz w:val="24"/>
          <w:szCs w:val="24"/>
        </w:rPr>
      </w:pPr>
    </w:p>
    <w:p w14:paraId="334F4C57" w14:textId="77777777" w:rsidR="00456FB0" w:rsidRPr="00AD2A55" w:rsidRDefault="00456FB0" w:rsidP="00456FB0">
      <w:pPr>
        <w:autoSpaceDE w:val="0"/>
        <w:autoSpaceDN w:val="0"/>
        <w:adjustRightInd w:val="0"/>
        <w:spacing w:after="0" w:line="360" w:lineRule="auto"/>
        <w:jc w:val="both"/>
        <w:rPr>
          <w:rFonts w:ascii="Palatino Linotype" w:hAnsi="Palatino Linotype" w:cs="Arial"/>
          <w:sz w:val="24"/>
          <w:szCs w:val="24"/>
        </w:rPr>
      </w:pPr>
    </w:p>
    <w:p w14:paraId="043073D6" w14:textId="77777777" w:rsidR="00456FB0" w:rsidRDefault="00456FB0" w:rsidP="00456FB0">
      <w:pPr>
        <w:pStyle w:val="Sinespaciado"/>
        <w:spacing w:line="360" w:lineRule="auto"/>
        <w:jc w:val="both"/>
        <w:rPr>
          <w:rFonts w:ascii="Palatino Linotype" w:hAnsi="Palatino Linotype"/>
        </w:rPr>
      </w:pPr>
      <w:r w:rsidRPr="00871950">
        <w:rPr>
          <w:rFonts w:ascii="Palatino Linotype" w:hAnsi="Palatino Linotype"/>
        </w:rPr>
        <w:t>Con el propósito de resolver el presente medio de impugnación, es conveniente recordar que la parte Recurrente solicitó al Sujeto Obligado que se le proporcionara vía SAIMEX</w:t>
      </w:r>
      <w:r>
        <w:rPr>
          <w:rFonts w:ascii="Palatino Linotype" w:hAnsi="Palatino Linotype"/>
        </w:rPr>
        <w:t>, lo siguiente:</w:t>
      </w:r>
    </w:p>
    <w:p w14:paraId="15499E46" w14:textId="77777777" w:rsidR="00C55623" w:rsidRPr="00667998" w:rsidRDefault="00C55623" w:rsidP="00C55623">
      <w:pPr>
        <w:tabs>
          <w:tab w:val="left" w:pos="709"/>
        </w:tabs>
        <w:spacing w:after="0" w:line="360" w:lineRule="auto"/>
        <w:jc w:val="both"/>
        <w:rPr>
          <w:rFonts w:ascii="Palatino Linotype" w:hAnsi="Palatino Linotype" w:cs="Arial"/>
          <w:sz w:val="24"/>
          <w:szCs w:val="24"/>
        </w:rPr>
      </w:pPr>
    </w:p>
    <w:p w14:paraId="54F5C20C" w14:textId="3321BBF0" w:rsidR="00C55623" w:rsidRDefault="00C55623" w:rsidP="00C55623">
      <w:pPr>
        <w:tabs>
          <w:tab w:val="left" w:pos="709"/>
        </w:tabs>
        <w:spacing w:after="0" w:line="360" w:lineRule="auto"/>
        <w:jc w:val="both"/>
        <w:rPr>
          <w:rFonts w:ascii="Palatino Linotype" w:hAnsi="Palatino Linotype" w:cs="Arial"/>
          <w:sz w:val="24"/>
          <w:szCs w:val="24"/>
        </w:rPr>
      </w:pPr>
    </w:p>
    <w:p w14:paraId="033C4809" w14:textId="19A5863D" w:rsidR="00C55623" w:rsidRDefault="00317466" w:rsidP="00317466">
      <w:pPr>
        <w:pStyle w:val="Sinespaciado"/>
        <w:numPr>
          <w:ilvl w:val="0"/>
          <w:numId w:val="5"/>
        </w:numPr>
        <w:spacing w:line="360" w:lineRule="auto"/>
        <w:jc w:val="both"/>
        <w:rPr>
          <w:rFonts w:ascii="Palatino Linotype" w:hAnsi="Palatino Linotype"/>
        </w:rPr>
      </w:pPr>
      <w:r w:rsidRPr="00317466">
        <w:rPr>
          <w:rFonts w:ascii="Palatino Linotype" w:hAnsi="Palatino Linotype"/>
        </w:rPr>
        <w:t>Fecha y lugar de la publicación de beneficiadas con salario rosa 2021 y después como se obtiene la tarjeta, hice mi registro en la página electrónica, así mismo en caso de ser beneficiada, cual es el procedimiento para obtener la tarjeta rosa</w:t>
      </w:r>
      <w:r>
        <w:rPr>
          <w:rFonts w:ascii="Palatino Linotype" w:hAnsi="Palatino Linotype"/>
        </w:rPr>
        <w:t>.</w:t>
      </w:r>
    </w:p>
    <w:p w14:paraId="46FD5C5F" w14:textId="6159DBDC" w:rsidR="00317466" w:rsidRDefault="00317466" w:rsidP="00317466">
      <w:pPr>
        <w:pStyle w:val="Sinespaciado"/>
        <w:spacing w:line="360" w:lineRule="auto"/>
        <w:ind w:left="1080"/>
        <w:jc w:val="both"/>
        <w:rPr>
          <w:rFonts w:ascii="Palatino Linotype" w:hAnsi="Palatino Linotype"/>
        </w:rPr>
      </w:pPr>
    </w:p>
    <w:p w14:paraId="4F546C73" w14:textId="77777777" w:rsidR="00FC3344" w:rsidRPr="00405CB4" w:rsidRDefault="00FC3344" w:rsidP="00317466">
      <w:pPr>
        <w:pStyle w:val="Sinespaciado"/>
        <w:spacing w:line="360" w:lineRule="auto"/>
        <w:ind w:left="1080"/>
        <w:jc w:val="both"/>
        <w:rPr>
          <w:rFonts w:ascii="Palatino Linotype" w:hAnsi="Palatino Linotype"/>
        </w:rPr>
      </w:pPr>
    </w:p>
    <w:p w14:paraId="3AA426F6" w14:textId="1726F573" w:rsidR="00C55623" w:rsidRDefault="00C55623" w:rsidP="00C55623">
      <w:pPr>
        <w:spacing w:after="0" w:line="360" w:lineRule="auto"/>
        <w:jc w:val="both"/>
        <w:rPr>
          <w:rFonts w:ascii="Palatino Linotype" w:hAnsi="Palatino Linotype" w:cs="Arial"/>
          <w:sz w:val="24"/>
          <w:szCs w:val="24"/>
        </w:rPr>
      </w:pPr>
      <w:r w:rsidRPr="00064659">
        <w:rPr>
          <w:rFonts w:ascii="Palatino Linotype" w:hAnsi="Palatino Linotype"/>
          <w:sz w:val="24"/>
          <w:szCs w:val="24"/>
        </w:rPr>
        <w:lastRenderedPageBreak/>
        <w:t xml:space="preserve">A lo que el </w:t>
      </w:r>
      <w:r w:rsidRPr="00064659">
        <w:rPr>
          <w:rFonts w:ascii="Palatino Linotype" w:hAnsi="Palatino Linotype"/>
          <w:b/>
          <w:sz w:val="24"/>
          <w:szCs w:val="24"/>
        </w:rPr>
        <w:t>Sujeto Obligado</w:t>
      </w:r>
      <w:r w:rsidRPr="00064659">
        <w:rPr>
          <w:rFonts w:ascii="Palatino Linotype" w:hAnsi="Palatino Linotype"/>
          <w:sz w:val="24"/>
          <w:szCs w:val="24"/>
        </w:rPr>
        <w:t xml:space="preserve"> remitió su respuesta adjuntando </w:t>
      </w:r>
      <w:r>
        <w:rPr>
          <w:rFonts w:ascii="Palatino Linotype" w:hAnsi="Palatino Linotype"/>
          <w:sz w:val="24"/>
          <w:szCs w:val="24"/>
        </w:rPr>
        <w:t>el</w:t>
      </w:r>
      <w:r w:rsidRPr="00064659">
        <w:rPr>
          <w:rFonts w:ascii="Palatino Linotype" w:hAnsi="Palatino Linotype" w:cs="Arial"/>
          <w:sz w:val="24"/>
          <w:szCs w:val="24"/>
        </w:rPr>
        <w:t xml:space="preserve"> archivo denominado</w:t>
      </w:r>
      <w:r w:rsidRPr="00064659">
        <w:rPr>
          <w:rFonts w:ascii="Palatino Linotype" w:hAnsi="Palatino Linotype" w:cs="Arial"/>
          <w:i/>
          <w:sz w:val="24"/>
          <w:szCs w:val="24"/>
        </w:rPr>
        <w:t xml:space="preserve"> “</w:t>
      </w:r>
      <w:r w:rsidR="00317466" w:rsidRPr="00317466">
        <w:rPr>
          <w:rFonts w:ascii="Palatino Linotype" w:hAnsi="Palatino Linotype"/>
          <w:i/>
        </w:rPr>
        <w:t xml:space="preserve">027 - C. </w:t>
      </w:r>
      <w:r w:rsidR="001E1212">
        <w:rPr>
          <w:rFonts w:ascii="Palatino Linotype" w:hAnsi="Palatino Linotype"/>
          <w:i/>
        </w:rPr>
        <w:t>xxxxxxxxxxxxxx</w:t>
      </w:r>
      <w:r w:rsidR="00317466" w:rsidRPr="00317466">
        <w:rPr>
          <w:rFonts w:ascii="Palatino Linotype" w:hAnsi="Palatino Linotype"/>
          <w:i/>
        </w:rPr>
        <w:t xml:space="preserve"> - Unidad de Transparencia - 027.pdf</w:t>
      </w:r>
      <w:r w:rsidRPr="00064659">
        <w:rPr>
          <w:rFonts w:ascii="Palatino Linotype" w:hAnsi="Palatino Linotype" w:cs="Arial"/>
          <w:i/>
          <w:sz w:val="24"/>
          <w:szCs w:val="24"/>
        </w:rPr>
        <w:t>”</w:t>
      </w:r>
      <w:r w:rsidRPr="00064659">
        <w:rPr>
          <w:rFonts w:ascii="Palatino Linotype" w:hAnsi="Palatino Linotype" w:cs="Arial"/>
          <w:sz w:val="24"/>
          <w:szCs w:val="24"/>
        </w:rPr>
        <w:t>; mismo</w:t>
      </w:r>
      <w:r>
        <w:rPr>
          <w:rFonts w:ascii="Palatino Linotype" w:hAnsi="Palatino Linotype" w:cs="Arial"/>
          <w:sz w:val="24"/>
          <w:szCs w:val="24"/>
        </w:rPr>
        <w:t xml:space="preserve"> que se describe a continuación:</w:t>
      </w:r>
    </w:p>
    <w:p w14:paraId="46776CDB" w14:textId="74D15655" w:rsidR="00C55623" w:rsidRDefault="00C55623" w:rsidP="00C55623">
      <w:pPr>
        <w:spacing w:after="0" w:line="360" w:lineRule="auto"/>
        <w:jc w:val="both"/>
        <w:rPr>
          <w:rFonts w:ascii="Palatino Linotype" w:hAnsi="Palatino Linotype"/>
          <w:i/>
        </w:rPr>
      </w:pPr>
    </w:p>
    <w:p w14:paraId="1DEA03ED" w14:textId="77777777" w:rsidR="00FC3344" w:rsidRDefault="00FC3344" w:rsidP="00C55623">
      <w:pPr>
        <w:spacing w:after="0" w:line="360" w:lineRule="auto"/>
        <w:jc w:val="both"/>
        <w:rPr>
          <w:rFonts w:ascii="Palatino Linotype" w:hAnsi="Palatino Linotype"/>
          <w:i/>
        </w:rPr>
      </w:pPr>
    </w:p>
    <w:p w14:paraId="6E97F4F5" w14:textId="67AD16B7" w:rsidR="00C55623" w:rsidRPr="00E418ED" w:rsidRDefault="00317466" w:rsidP="00C55623">
      <w:pPr>
        <w:pStyle w:val="Prrafodelista"/>
        <w:numPr>
          <w:ilvl w:val="0"/>
          <w:numId w:val="2"/>
        </w:numPr>
        <w:spacing w:line="360" w:lineRule="auto"/>
        <w:jc w:val="both"/>
        <w:rPr>
          <w:rFonts w:ascii="Palatino Linotype" w:hAnsi="Palatino Linotype" w:cs="Arial"/>
          <w:iCs/>
        </w:rPr>
      </w:pPr>
      <w:bookmarkStart w:id="1" w:name="_Hlk72362371"/>
      <w:r w:rsidRPr="00317466">
        <w:rPr>
          <w:rFonts w:ascii="Palatino Linotype" w:hAnsi="Palatino Linotype"/>
          <w:b/>
          <w:bCs/>
          <w:iCs/>
        </w:rPr>
        <w:t xml:space="preserve">027 - C. </w:t>
      </w:r>
      <w:r w:rsidR="001E1212">
        <w:rPr>
          <w:rFonts w:ascii="Palatino Linotype" w:hAnsi="Palatino Linotype"/>
          <w:b/>
          <w:bCs/>
          <w:iCs/>
        </w:rPr>
        <w:t>xxxxxxxxxxxxxxxxxxxx</w:t>
      </w:r>
      <w:r w:rsidRPr="00317466">
        <w:rPr>
          <w:rFonts w:ascii="Palatino Linotype" w:hAnsi="Palatino Linotype"/>
          <w:b/>
          <w:bCs/>
          <w:iCs/>
        </w:rPr>
        <w:t xml:space="preserve"> - Unidad de Transparencia - 027.pdf</w:t>
      </w:r>
      <w:r w:rsidR="00C55623" w:rsidRPr="0069438A">
        <w:rPr>
          <w:rFonts w:ascii="Palatino Linotype" w:hAnsi="Palatino Linotype"/>
          <w:iCs/>
        </w:rPr>
        <w:t>:</w:t>
      </w:r>
      <w:r w:rsidR="00C55623">
        <w:rPr>
          <w:rFonts w:ascii="Palatino Linotype" w:hAnsi="Palatino Linotype"/>
          <w:iCs/>
        </w:rPr>
        <w:t xml:space="preserve"> Documento en </w:t>
      </w:r>
      <w:r>
        <w:rPr>
          <w:rFonts w:ascii="Palatino Linotype" w:hAnsi="Palatino Linotype"/>
          <w:iCs/>
        </w:rPr>
        <w:t>dos</w:t>
      </w:r>
      <w:r w:rsidR="00C55623">
        <w:rPr>
          <w:rFonts w:ascii="Palatino Linotype" w:hAnsi="Palatino Linotype"/>
          <w:iCs/>
        </w:rPr>
        <w:t xml:space="preserve"> foja</w:t>
      </w:r>
      <w:r>
        <w:rPr>
          <w:rFonts w:ascii="Palatino Linotype" w:hAnsi="Palatino Linotype"/>
          <w:iCs/>
        </w:rPr>
        <w:t>s</w:t>
      </w:r>
      <w:r w:rsidR="00C55623">
        <w:rPr>
          <w:rFonts w:ascii="Palatino Linotype" w:hAnsi="Palatino Linotype"/>
          <w:iCs/>
        </w:rPr>
        <w:t xml:space="preserve"> con número de oficio </w:t>
      </w:r>
      <w:r>
        <w:rPr>
          <w:rFonts w:ascii="Palatino Linotype" w:hAnsi="Palatino Linotype"/>
          <w:iCs/>
        </w:rPr>
        <w:t>SEDESEM</w:t>
      </w:r>
      <w:r w:rsidR="00C55623">
        <w:rPr>
          <w:rFonts w:ascii="Palatino Linotype" w:hAnsi="Palatino Linotype"/>
          <w:iCs/>
        </w:rPr>
        <w:t>/</w:t>
      </w:r>
      <w:r>
        <w:rPr>
          <w:rFonts w:ascii="Palatino Linotype" w:hAnsi="Palatino Linotype"/>
          <w:iCs/>
        </w:rPr>
        <w:t>UT</w:t>
      </w:r>
      <w:r w:rsidR="00C55623">
        <w:rPr>
          <w:rFonts w:ascii="Palatino Linotype" w:hAnsi="Palatino Linotype"/>
          <w:iCs/>
        </w:rPr>
        <w:t>/0</w:t>
      </w:r>
      <w:r>
        <w:rPr>
          <w:rFonts w:ascii="Palatino Linotype" w:hAnsi="Palatino Linotype"/>
          <w:iCs/>
        </w:rPr>
        <w:t>27</w:t>
      </w:r>
      <w:r w:rsidR="00C55623">
        <w:rPr>
          <w:rFonts w:ascii="Palatino Linotype" w:hAnsi="Palatino Linotype"/>
          <w:iCs/>
        </w:rPr>
        <w:t xml:space="preserve">/2021, de fecha </w:t>
      </w:r>
      <w:r>
        <w:rPr>
          <w:rFonts w:ascii="Palatino Linotype" w:hAnsi="Palatino Linotype"/>
          <w:iCs/>
        </w:rPr>
        <w:t xml:space="preserve">veintiséis </w:t>
      </w:r>
      <w:r w:rsidR="00C55623">
        <w:rPr>
          <w:rFonts w:ascii="Palatino Linotype" w:hAnsi="Palatino Linotype"/>
          <w:iCs/>
        </w:rPr>
        <w:t xml:space="preserve">de marzo de dos mil veintiuno, por medio del cual </w:t>
      </w:r>
      <w:r>
        <w:rPr>
          <w:rFonts w:ascii="Palatino Linotype" w:hAnsi="Palatino Linotype"/>
          <w:iCs/>
        </w:rPr>
        <w:t xml:space="preserve">el Titular de la Unidad de Transparencia </w:t>
      </w:r>
      <w:r w:rsidR="00C55623">
        <w:rPr>
          <w:rFonts w:ascii="Palatino Linotype" w:hAnsi="Palatino Linotype"/>
          <w:iCs/>
        </w:rPr>
        <w:t xml:space="preserve">informa </w:t>
      </w:r>
      <w:r>
        <w:rPr>
          <w:rFonts w:ascii="Palatino Linotype" w:hAnsi="Palatino Linotype"/>
          <w:iCs/>
        </w:rPr>
        <w:t>la operación del Programa de Desarrollo Social ”Familias Fuertes Salarios Rosas”, para el ejercicio 2021, de acuerdo a las Reglas de Operación publicadas en el Periódico Oficial “Gaceta de Gobierno” el 29 de enero de 2021, en los numerales 10, mismos que hacen referencia a la mecánica operativa de dicho programa. Señalando así mismo que la instancia ejecutora será quien hará de conocimiento a la beneficiaria su aceptación</w:t>
      </w:r>
      <w:r w:rsidR="00E418ED">
        <w:rPr>
          <w:rFonts w:ascii="Palatino Linotype" w:hAnsi="Palatino Linotype"/>
          <w:iCs/>
        </w:rPr>
        <w:t xml:space="preserve"> e incorporación a dicho programa, previa autorización de la instancia normativa y la entrega del beneficio (tarjeta) será en función al calendario, aprobado por la misma instancia. Informando así mismo la dirección electrónica disponible para consulta pública de las Reglas de Operación del Programa de Desarrollo Social ”Familias Fuertes Salarios Rosas”.</w:t>
      </w:r>
    </w:p>
    <w:bookmarkEnd w:id="1"/>
    <w:p w14:paraId="5D43A13E" w14:textId="2688C2FC" w:rsidR="00E418ED" w:rsidRPr="00FB197B" w:rsidRDefault="00E418ED" w:rsidP="00E418ED">
      <w:pPr>
        <w:pStyle w:val="Prrafodelista"/>
        <w:spacing w:line="360" w:lineRule="auto"/>
        <w:ind w:left="720"/>
        <w:jc w:val="both"/>
        <w:rPr>
          <w:rFonts w:ascii="Palatino Linotype" w:hAnsi="Palatino Linotype" w:cs="Arial"/>
          <w:iCs/>
        </w:rPr>
      </w:pPr>
    </w:p>
    <w:p w14:paraId="569D4E51" w14:textId="5C0708EC" w:rsidR="00C55623" w:rsidRPr="0069438A" w:rsidRDefault="00DF4958" w:rsidP="00C55623">
      <w:pPr>
        <w:pStyle w:val="Prrafodelista"/>
        <w:spacing w:line="360" w:lineRule="auto"/>
        <w:ind w:left="720"/>
        <w:jc w:val="center"/>
        <w:rPr>
          <w:rFonts w:ascii="Palatino Linotype" w:hAnsi="Palatino Linotype" w:cs="Arial"/>
          <w:iCs/>
        </w:rPr>
      </w:pPr>
      <w:r>
        <w:rPr>
          <w:noProof/>
        </w:rPr>
        <w:lastRenderedPageBreak/>
        <w:pict w14:anchorId="28E7B492">
          <v:rect id="Rectángulo 20" o:spid="_x0000_s1027" style="position:absolute;left:0;text-align:left;margin-left:116.25pt;margin-top:146.75pt;width:402.75pt;height:44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" filled="f" strokecolor="red" strokeweight="2.25pt">
            <w10:wrap anchorx="page"/>
          </v:rect>
        </w:pict>
      </w:r>
      <w:r w:rsidR="00E418ED">
        <w:rPr>
          <w:noProof/>
          <w:lang w:val="es-MX" w:eastAsia="es-MX"/>
        </w:rPr>
        <w:drawing>
          <wp:inline distT="0" distB="0" distL="0" distR="0" wp14:anchorId="4C301E8E" wp14:editId="65066A53">
            <wp:extent cx="4991100" cy="3676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009" t="17406" r="25616" b="40202"/>
                    <a:stretch/>
                  </pic:blipFill>
                  <pic:spPr bwMode="auto">
                    <a:xfrm>
                      <a:off x="0" y="0"/>
                      <a:ext cx="4991100" cy="3676650"/>
                    </a:xfrm>
                    <a:prstGeom prst="rect">
                      <a:avLst/>
                    </a:prstGeom>
                    <a:ln>
                      <a:noFill/>
                    </a:ln>
                    <a:extLst>
                      <a:ext uri="{53640926-AAD7-44D8-BBD7-CCE9431645EC}">
                        <a14:shadowObscured xmlns:a14="http://schemas.microsoft.com/office/drawing/2010/main"/>
                      </a:ext>
                    </a:extLst>
                  </pic:spPr>
                </pic:pic>
              </a:graphicData>
            </a:graphic>
          </wp:inline>
        </w:drawing>
      </w:r>
    </w:p>
    <w:p w14:paraId="6BD2683E" w14:textId="77777777" w:rsidR="00C55623" w:rsidRPr="0069438A" w:rsidRDefault="00C55623" w:rsidP="00C55623">
      <w:pPr>
        <w:pStyle w:val="Prrafodelista"/>
        <w:spacing w:line="360" w:lineRule="auto"/>
        <w:ind w:left="720"/>
        <w:jc w:val="both"/>
        <w:rPr>
          <w:rFonts w:ascii="Palatino Linotype" w:hAnsi="Palatino Linotype" w:cs="Arial"/>
          <w:iCs/>
        </w:rPr>
      </w:pPr>
    </w:p>
    <w:p w14:paraId="01F6052B" w14:textId="5542CEB1" w:rsidR="00C55623" w:rsidRDefault="00E418ED" w:rsidP="00C55623">
      <w:pPr>
        <w:pStyle w:val="Sinespaciado"/>
        <w:spacing w:line="360" w:lineRule="auto"/>
        <w:jc w:val="center"/>
        <w:rPr>
          <w:rFonts w:ascii="Palatino Linotype" w:hAnsi="Palatino Linotype"/>
        </w:rPr>
      </w:pPr>
      <w:r>
        <w:rPr>
          <w:noProof/>
          <w:lang w:eastAsia="es-MX"/>
        </w:rPr>
        <w:drawing>
          <wp:inline distT="0" distB="0" distL="0" distR="0" wp14:anchorId="6C9CE712" wp14:editId="5B29931A">
            <wp:extent cx="5067300" cy="34191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484" t="16844" r="24983" b="44133"/>
                    <a:stretch/>
                  </pic:blipFill>
                  <pic:spPr bwMode="auto">
                    <a:xfrm>
                      <a:off x="0" y="0"/>
                      <a:ext cx="5091142" cy="3435286"/>
                    </a:xfrm>
                    <a:prstGeom prst="rect">
                      <a:avLst/>
                    </a:prstGeom>
                    <a:ln>
                      <a:noFill/>
                    </a:ln>
                    <a:extLst>
                      <a:ext uri="{53640926-AAD7-44D8-BBD7-CCE9431645EC}">
                        <a14:shadowObscured xmlns:a14="http://schemas.microsoft.com/office/drawing/2010/main"/>
                      </a:ext>
                    </a:extLst>
                  </pic:spPr>
                </pic:pic>
              </a:graphicData>
            </a:graphic>
          </wp:inline>
        </w:drawing>
      </w:r>
    </w:p>
    <w:p w14:paraId="7F004BA4" w14:textId="77777777" w:rsidR="00E418ED" w:rsidRDefault="00E418ED" w:rsidP="00C55623">
      <w:pPr>
        <w:pStyle w:val="Sinespaciado"/>
        <w:spacing w:line="360" w:lineRule="auto"/>
        <w:jc w:val="center"/>
        <w:rPr>
          <w:rFonts w:ascii="Palatino Linotype" w:hAnsi="Palatino Linotype"/>
        </w:rPr>
      </w:pPr>
    </w:p>
    <w:p w14:paraId="5630F2CD" w14:textId="7860DAE1" w:rsidR="00C55623" w:rsidRDefault="00C55623" w:rsidP="00C55623">
      <w:pPr>
        <w:pStyle w:val="Sinespaciado"/>
        <w:spacing w:line="360" w:lineRule="auto"/>
        <w:jc w:val="both"/>
        <w:rPr>
          <w:rFonts w:ascii="Palatino Linotype" w:hAnsi="Palatino Linotype"/>
        </w:rPr>
      </w:pPr>
      <w:r>
        <w:rPr>
          <w:rFonts w:ascii="Palatino Linotype" w:hAnsi="Palatino Linotype"/>
        </w:rPr>
        <w:t xml:space="preserve">Ante la respuesta del Sujeto Obligado, </w:t>
      </w:r>
      <w:r w:rsidR="00E418ED">
        <w:rPr>
          <w:rFonts w:ascii="Palatino Linotype" w:hAnsi="Palatino Linotype"/>
        </w:rPr>
        <w:t>la</w:t>
      </w:r>
      <w:r>
        <w:rPr>
          <w:rFonts w:ascii="Palatino Linotype" w:hAnsi="Palatino Linotype"/>
        </w:rPr>
        <w:t xml:space="preserve"> Recurrente consideró que su derecho de acceso a la información había sido conculcado por lo que interpuso el presente recurso de revisión impugnando la respuesta del Sujeto Obligado y dando como motivo de inconformidad, n</w:t>
      </w:r>
      <w:r w:rsidRPr="007D0B71">
        <w:rPr>
          <w:rFonts w:ascii="Palatino Linotype" w:hAnsi="Palatino Linotype"/>
        </w:rPr>
        <w:t>o entrega la información solicitada, no acredita búsqueda exhaustiva</w:t>
      </w:r>
      <w:r w:rsidRPr="00771CE2">
        <w:rPr>
          <w:rFonts w:ascii="Palatino Linotype" w:hAnsi="Palatino Linotype"/>
        </w:rPr>
        <w:t>.</w:t>
      </w:r>
    </w:p>
    <w:p w14:paraId="2EDF7473" w14:textId="77777777" w:rsidR="00C55623" w:rsidRDefault="00C55623" w:rsidP="00C55623">
      <w:pPr>
        <w:pStyle w:val="Sinespaciado"/>
        <w:spacing w:line="360" w:lineRule="auto"/>
        <w:jc w:val="both"/>
        <w:rPr>
          <w:rFonts w:ascii="Palatino Linotype" w:hAnsi="Palatino Linotype"/>
        </w:rPr>
      </w:pPr>
    </w:p>
    <w:p w14:paraId="4D831F51" w14:textId="620A9F5C" w:rsidR="00C55623" w:rsidRDefault="00C55623" w:rsidP="00C55623">
      <w:pPr>
        <w:autoSpaceDE w:val="0"/>
        <w:autoSpaceDN w:val="0"/>
        <w:adjustRightInd w:val="0"/>
        <w:spacing w:after="0" w:line="360" w:lineRule="auto"/>
        <w:jc w:val="both"/>
        <w:rPr>
          <w:rFonts w:ascii="Palatino Linotype" w:hAnsi="Palatino Linotype" w:cs="Arial"/>
          <w:sz w:val="24"/>
          <w:szCs w:val="24"/>
        </w:rPr>
      </w:pPr>
      <w:bookmarkStart w:id="2" w:name="_Hlk72362385"/>
      <w:r>
        <w:rPr>
          <w:rFonts w:ascii="Palatino Linotype" w:hAnsi="Palatino Linotype" w:cs="Arial"/>
          <w:sz w:val="24"/>
          <w:szCs w:val="24"/>
        </w:rPr>
        <w:t>Posteriormente el Sujeto Obligado</w:t>
      </w:r>
      <w:r w:rsidRPr="00532833">
        <w:rPr>
          <w:rFonts w:ascii="Palatino Linotype" w:hAnsi="Palatino Linotype" w:cs="Arial"/>
          <w:sz w:val="24"/>
          <w:szCs w:val="24"/>
        </w:rPr>
        <w:t xml:space="preserve"> </w:t>
      </w:r>
      <w:r>
        <w:rPr>
          <w:rFonts w:ascii="Palatino Linotype" w:hAnsi="Palatino Linotype" w:cs="Arial"/>
          <w:sz w:val="24"/>
          <w:szCs w:val="24"/>
        </w:rPr>
        <w:t>remite en informe justificado</w:t>
      </w:r>
      <w:r w:rsidR="00893272">
        <w:rPr>
          <w:rFonts w:ascii="Palatino Linotype" w:hAnsi="Palatino Linotype"/>
          <w:sz w:val="24"/>
          <w:szCs w:val="24"/>
        </w:rPr>
        <w:t>, a través del archivo electrónico denominado “</w:t>
      </w:r>
      <w:r w:rsidR="00893272" w:rsidRPr="00893272">
        <w:rPr>
          <w:rFonts w:ascii="Palatino Linotype" w:hAnsi="Palatino Linotype"/>
          <w:sz w:val="24"/>
          <w:szCs w:val="24"/>
        </w:rPr>
        <w:t xml:space="preserve">027 - C. </w:t>
      </w:r>
      <w:r w:rsidR="001E1212">
        <w:rPr>
          <w:rFonts w:ascii="Palatino Linotype" w:hAnsi="Palatino Linotype"/>
          <w:sz w:val="24"/>
          <w:szCs w:val="24"/>
        </w:rPr>
        <w:t>xxxxxxxxxxxxxxxxxx</w:t>
      </w:r>
      <w:r w:rsidR="00893272" w:rsidRPr="00893272">
        <w:rPr>
          <w:rFonts w:ascii="Palatino Linotype" w:hAnsi="Palatino Linotype"/>
          <w:sz w:val="24"/>
          <w:szCs w:val="24"/>
        </w:rPr>
        <w:t xml:space="preserve"> - Unidad de Transparencia - Informe Justificado - 027.pdf</w:t>
      </w:r>
      <w:r w:rsidR="00893272">
        <w:rPr>
          <w:rFonts w:ascii="Palatino Linotype" w:hAnsi="Palatino Linotype"/>
          <w:sz w:val="24"/>
          <w:szCs w:val="24"/>
        </w:rPr>
        <w:t xml:space="preserve">”, </w:t>
      </w:r>
      <w:r w:rsidR="00893272">
        <w:rPr>
          <w:rFonts w:ascii="Palatino Linotype" w:hAnsi="Palatino Linotype" w:cs="Arial"/>
          <w:sz w:val="24"/>
          <w:szCs w:val="24"/>
        </w:rPr>
        <w:t>por medio del cual el Jefe de la Unidad de Información, Planeación, Programación y Evaluación y Titular de la Unidad de Transparencia de la Secretaría de Desarrollo Social,</w:t>
      </w:r>
      <w:r w:rsidR="00893272">
        <w:rPr>
          <w:rFonts w:ascii="Palatino Linotype" w:hAnsi="Palatino Linotype"/>
          <w:sz w:val="24"/>
          <w:szCs w:val="24"/>
        </w:rPr>
        <w:t xml:space="preserve"> </w:t>
      </w:r>
      <w:r w:rsidR="00456FB0" w:rsidRPr="003A53A6">
        <w:rPr>
          <w:rFonts w:ascii="Palatino Linotype" w:hAnsi="Palatino Linotype"/>
          <w:sz w:val="24"/>
          <w:szCs w:val="24"/>
        </w:rPr>
        <w:t xml:space="preserve"> </w:t>
      </w:r>
      <w:r w:rsidR="00893272">
        <w:rPr>
          <w:rFonts w:ascii="Palatino Linotype" w:hAnsi="Palatino Linotype"/>
          <w:sz w:val="24"/>
          <w:szCs w:val="24"/>
        </w:rPr>
        <w:t>manifiesta</w:t>
      </w:r>
      <w:r w:rsidR="00456FB0">
        <w:rPr>
          <w:rFonts w:ascii="Palatino Linotype" w:hAnsi="Palatino Linotype"/>
          <w:sz w:val="24"/>
          <w:szCs w:val="24"/>
        </w:rPr>
        <w:t xml:space="preserve"> que no se tiene un apartado donde señale el tiempo y lugar de publicación de las beneficiarias, toda vez que la instancia ejecutora del programa quien es la Dirección General de Programas Sociales</w:t>
      </w:r>
      <w:r w:rsidR="00893272">
        <w:rPr>
          <w:rFonts w:ascii="Palatino Linotype" w:hAnsi="Palatino Linotype"/>
          <w:sz w:val="24"/>
          <w:szCs w:val="24"/>
        </w:rPr>
        <w:t xml:space="preserve"> Estratégicos a través de la Subdirección de Gestión y Análisis es la encargada de validar los registros de inclusión al programa de acuerdo a los criterios de selección y priorización </w:t>
      </w:r>
      <w:r>
        <w:rPr>
          <w:rFonts w:ascii="Palatino Linotype" w:hAnsi="Palatino Linotype" w:cs="Arial"/>
          <w:sz w:val="24"/>
          <w:szCs w:val="24"/>
        </w:rPr>
        <w:t xml:space="preserve">, </w:t>
      </w:r>
      <w:r w:rsidR="00893272">
        <w:rPr>
          <w:rFonts w:ascii="Palatino Linotype" w:hAnsi="Palatino Linotype" w:cs="Arial"/>
          <w:sz w:val="24"/>
          <w:szCs w:val="24"/>
        </w:rPr>
        <w:t xml:space="preserve">señalando así mismo que la unidad administrativa responsable de informar lugares y fechas para la recepción de los medios de entrega (tarjeta), está sujeta a la agenda del Titular del Ejecutivo y del Secretario de Desarrollo Social, siendo la </w:t>
      </w:r>
      <w:r w:rsidR="00893272">
        <w:rPr>
          <w:rFonts w:ascii="Palatino Linotype" w:hAnsi="Palatino Linotype"/>
          <w:sz w:val="24"/>
          <w:szCs w:val="24"/>
        </w:rPr>
        <w:t>Dirección General de Programas Sociales Estratégicos quien informa a las beneficiarias el mecanismo y calendario para que asistan a la recepción del medio de entrega.</w:t>
      </w:r>
    </w:p>
    <w:bookmarkEnd w:id="2"/>
    <w:p w14:paraId="3A554177" w14:textId="1C8DC831" w:rsidR="00C55623" w:rsidRDefault="00DF4958" w:rsidP="00C55623">
      <w:pPr>
        <w:autoSpaceDE w:val="0"/>
        <w:autoSpaceDN w:val="0"/>
        <w:adjustRightInd w:val="0"/>
        <w:spacing w:after="0" w:line="360" w:lineRule="auto"/>
        <w:jc w:val="center"/>
        <w:rPr>
          <w:rFonts w:ascii="Palatino Linotype" w:hAnsi="Palatino Linotype" w:cs="Arial"/>
          <w:sz w:val="24"/>
          <w:szCs w:val="24"/>
        </w:rPr>
      </w:pPr>
      <w:r>
        <w:rPr>
          <w:noProof/>
        </w:rPr>
        <w:lastRenderedPageBreak/>
        <w:pict w14:anchorId="009A3CE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left:0;text-align:left;margin-left:40.95pt;margin-top:106.25pt;width:31.5pt;height:4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" adj="10800" fillcolor="red" strokecolor="red" strokeweight="1pt"/>
        </w:pict>
      </w:r>
      <w:r w:rsidR="001E1212">
        <w:rPr>
          <w:rFonts w:ascii="Palatino Linotype" w:hAnsi="Palatino Linotype" w:cs="Arial"/>
          <w:noProof/>
          <w:sz w:val="24"/>
          <w:szCs w:val="24"/>
          <w:lang w:eastAsia="es-MX"/>
        </w:rPr>
        <w:drawing>
          <wp:inline distT="0" distB="0" distL="0" distR="0" wp14:anchorId="364D4201" wp14:editId="271649A5">
            <wp:extent cx="4793367" cy="46329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2827" cy="4642103"/>
                    </a:xfrm>
                    <a:prstGeom prst="rect">
                      <a:avLst/>
                    </a:prstGeom>
                    <a:noFill/>
                    <a:ln>
                      <a:noFill/>
                    </a:ln>
                  </pic:spPr>
                </pic:pic>
              </a:graphicData>
            </a:graphic>
          </wp:inline>
        </w:drawing>
      </w:r>
    </w:p>
    <w:p w14:paraId="595FCCCE" w14:textId="524AED4A" w:rsidR="00893272" w:rsidRDefault="00893272" w:rsidP="00C55623">
      <w:pPr>
        <w:autoSpaceDE w:val="0"/>
        <w:autoSpaceDN w:val="0"/>
        <w:adjustRightInd w:val="0"/>
        <w:spacing w:after="0" w:line="360" w:lineRule="auto"/>
        <w:jc w:val="center"/>
        <w:rPr>
          <w:rFonts w:ascii="Palatino Linotype" w:hAnsi="Palatino Linotype" w:cs="Arial"/>
          <w:sz w:val="24"/>
          <w:szCs w:val="24"/>
        </w:rPr>
      </w:pPr>
    </w:p>
    <w:p w14:paraId="1F7E0886" w14:textId="77777777" w:rsidR="008222A4" w:rsidRDefault="008222A4" w:rsidP="00C55623">
      <w:pPr>
        <w:autoSpaceDE w:val="0"/>
        <w:autoSpaceDN w:val="0"/>
        <w:adjustRightInd w:val="0"/>
        <w:spacing w:after="0" w:line="360" w:lineRule="auto"/>
        <w:jc w:val="center"/>
        <w:rPr>
          <w:rFonts w:ascii="Palatino Linotype" w:hAnsi="Palatino Linotype" w:cs="Arial"/>
          <w:sz w:val="24"/>
          <w:szCs w:val="24"/>
        </w:rPr>
      </w:pPr>
    </w:p>
    <w:p w14:paraId="39ED1052" w14:textId="77777777" w:rsidR="008222A4" w:rsidRPr="00C92F48" w:rsidRDefault="008222A4" w:rsidP="008222A4">
      <w:pPr>
        <w:spacing w:line="360" w:lineRule="auto"/>
        <w:jc w:val="both"/>
        <w:rPr>
          <w:rFonts w:ascii="Palatino Linotype" w:hAnsi="Palatino Linotype" w:cs="Arial"/>
          <w:sz w:val="24"/>
        </w:rPr>
      </w:pPr>
      <w:r w:rsidRPr="00C92F48">
        <w:rPr>
          <w:rFonts w:ascii="Palatino Linotype" w:hAnsi="Palatino Linotype" w:cs="Arial"/>
          <w:sz w:val="24"/>
          <w:lang w:val="es-ES"/>
        </w:rPr>
        <w:t xml:space="preserve">Es así que, del </w:t>
      </w:r>
      <w:r w:rsidRPr="00C92F48">
        <w:rPr>
          <w:rFonts w:ascii="Palatino Linotype" w:hAnsi="Palatino Linotype" w:cs="Arial"/>
          <w:sz w:val="24"/>
          <w:lang w:val="es-ES" w:eastAsia="es-MX"/>
        </w:rPr>
        <w:t xml:space="preserve">análisis a </w:t>
      </w:r>
      <w:r w:rsidRPr="00C92F48">
        <w:rPr>
          <w:rFonts w:ascii="Palatino Linotype" w:hAnsi="Palatino Linotype" w:cs="Arial"/>
          <w:color w:val="000000" w:themeColor="text1"/>
          <w:sz w:val="24"/>
          <w:lang w:val="es-ES"/>
        </w:rPr>
        <w:t xml:space="preserve">las constancias que obran en el expediente electrónico denominado </w:t>
      </w:r>
      <w:r w:rsidRPr="00C92F48">
        <w:rPr>
          <w:rFonts w:ascii="Palatino Linotype" w:hAnsi="Palatino Linotype" w:cs="Arial"/>
          <w:b/>
          <w:color w:val="000000" w:themeColor="text1"/>
          <w:sz w:val="24"/>
          <w:lang w:val="es-ES"/>
        </w:rPr>
        <w:t>SAIMEX</w:t>
      </w:r>
      <w:r w:rsidRPr="00C92F48">
        <w:rPr>
          <w:rFonts w:ascii="Palatino Linotype" w:hAnsi="Palatino Linotype" w:cs="Arial"/>
          <w:color w:val="000000" w:themeColor="text1"/>
          <w:sz w:val="24"/>
          <w:lang w:val="es-ES"/>
        </w:rPr>
        <w:t xml:space="preserve">, se advierte que </w:t>
      </w:r>
      <w:r w:rsidRPr="00C92F48">
        <w:rPr>
          <w:rFonts w:ascii="Palatino Linotype" w:hAnsi="Palatino Linotype" w:cs="Arial"/>
          <w:sz w:val="24"/>
          <w:lang w:val="es-ES"/>
        </w:rPr>
        <w:t xml:space="preserve">el Titular de la Unidad de Transparencia no siguió el procedimiento de acceso a la información previsto en el artículo 162 de la Ley de Transparencia y Acceso a la Información Pública del Estado de México y Municipios, esto es, no turnó a todas las áreas competentes que pudiesen contar con la información o deban tenerla de acuerdo a sus facultades, competencias y funciones, con el objeto de que </w:t>
      </w:r>
      <w:r w:rsidRPr="00C92F48">
        <w:rPr>
          <w:rFonts w:ascii="Palatino Linotype" w:hAnsi="Palatino Linotype" w:cs="Arial"/>
          <w:sz w:val="24"/>
          <w:lang w:val="es-ES"/>
        </w:rPr>
        <w:lastRenderedPageBreak/>
        <w:t xml:space="preserve">realicen una búsqueda exhaustiva y razonable de la información solicitada, ya </w:t>
      </w:r>
      <w:r w:rsidRPr="00C92F48">
        <w:rPr>
          <w:rFonts w:ascii="Palatino Linotype" w:hAnsi="Palatino Linotype" w:cs="Arial"/>
          <w:sz w:val="24"/>
        </w:rPr>
        <w:t xml:space="preserve">que de manera unilateral se limitó a referir que </w:t>
      </w:r>
      <w:r>
        <w:rPr>
          <w:rFonts w:ascii="Palatino Linotype" w:hAnsi="Palatino Linotype" w:cs="Arial"/>
          <w:sz w:val="24"/>
        </w:rPr>
        <w:t>no se cuenta con ellas</w:t>
      </w:r>
      <w:r w:rsidRPr="00C92F48">
        <w:rPr>
          <w:rFonts w:ascii="Palatino Linotype" w:hAnsi="Palatino Linotype" w:cs="Arial"/>
          <w:sz w:val="24"/>
        </w:rPr>
        <w:t xml:space="preserve">. </w:t>
      </w:r>
    </w:p>
    <w:p w14:paraId="5697FB32" w14:textId="77777777" w:rsidR="008222A4" w:rsidRPr="00C92F48" w:rsidRDefault="008222A4" w:rsidP="008222A4">
      <w:pPr>
        <w:jc w:val="both"/>
        <w:rPr>
          <w:rFonts w:ascii="Palatino Linotype" w:hAnsi="Palatino Linotype" w:cs="Arial"/>
          <w:sz w:val="24"/>
          <w:lang w:val="es-ES"/>
        </w:rPr>
      </w:pPr>
    </w:p>
    <w:p w14:paraId="1F8C8C1A" w14:textId="77777777" w:rsidR="008222A4" w:rsidRPr="00C92F48" w:rsidRDefault="008222A4" w:rsidP="008222A4">
      <w:pPr>
        <w:spacing w:line="360" w:lineRule="auto"/>
        <w:jc w:val="both"/>
        <w:rPr>
          <w:rFonts w:ascii="Palatino Linotype" w:hAnsi="Palatino Linotype" w:cs="Arial"/>
          <w:color w:val="000000" w:themeColor="text1"/>
          <w:sz w:val="24"/>
          <w:lang w:val="es-ES"/>
        </w:rPr>
      </w:pPr>
      <w:r w:rsidRPr="00C92F48">
        <w:rPr>
          <w:rFonts w:ascii="Palatino Linotype" w:hAnsi="Palatino Linotype" w:cs="Arial"/>
          <w:color w:val="000000" w:themeColor="text1"/>
          <w:sz w:val="24"/>
          <w:lang w:val="es-ES"/>
        </w:rPr>
        <w:t xml:space="preserve">En este orden de ideas, resulta evidente que </w:t>
      </w:r>
      <w:r w:rsidRPr="00C92F48">
        <w:rPr>
          <w:rFonts w:ascii="Palatino Linotype" w:hAnsi="Palatino Linotype" w:cs="Arial"/>
          <w:b/>
          <w:color w:val="000000" w:themeColor="text1"/>
          <w:sz w:val="24"/>
          <w:lang w:val="es-ES"/>
        </w:rPr>
        <w:t>EL</w:t>
      </w:r>
      <w:r w:rsidRPr="00C92F48">
        <w:rPr>
          <w:rFonts w:ascii="Palatino Linotype" w:hAnsi="Palatino Linotype" w:cs="Arial"/>
          <w:color w:val="000000" w:themeColor="text1"/>
          <w:sz w:val="24"/>
          <w:lang w:val="es-ES"/>
        </w:rPr>
        <w:t xml:space="preserve"> </w:t>
      </w:r>
      <w:r w:rsidRPr="00C92F48">
        <w:rPr>
          <w:rFonts w:ascii="Palatino Linotype" w:hAnsi="Palatino Linotype" w:cs="Arial"/>
          <w:b/>
          <w:color w:val="000000" w:themeColor="text1"/>
          <w:sz w:val="24"/>
          <w:lang w:eastAsia="es-MX"/>
        </w:rPr>
        <w:t>SUJETO OBLIGADO</w:t>
      </w:r>
      <w:r w:rsidRPr="00C92F48">
        <w:rPr>
          <w:rFonts w:ascii="Palatino Linotype" w:hAnsi="Palatino Linotype" w:cs="Arial"/>
          <w:color w:val="000000" w:themeColor="text1"/>
          <w:sz w:val="24"/>
          <w:lang w:val="es-ES"/>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C92F48">
        <w:rPr>
          <w:rFonts w:ascii="Palatino Linotype" w:hAnsi="Palatino Linotype" w:cs="Arial"/>
          <w:b/>
          <w:color w:val="000000" w:themeColor="text1"/>
          <w:sz w:val="24"/>
          <w:u w:val="single"/>
          <w:lang w:val="es-ES"/>
        </w:rPr>
        <w:t>con el objeto de que realicen una búsqueda exhaustiva y razonable de la información solicitada</w:t>
      </w:r>
      <w:r w:rsidRPr="00C92F48">
        <w:rPr>
          <w:rFonts w:ascii="Palatino Linotype" w:hAnsi="Palatino Linotype" w:cs="Arial"/>
          <w:color w:val="000000" w:themeColor="text1"/>
          <w:sz w:val="24"/>
          <w:lang w:val="es-ES"/>
        </w:rPr>
        <w:t xml:space="preserve">, situación que no fue realizada por el Titular de la Unidad de Transparencia del </w:t>
      </w:r>
      <w:r w:rsidRPr="00C92F48">
        <w:rPr>
          <w:rFonts w:ascii="Palatino Linotype" w:hAnsi="Palatino Linotype" w:cs="Arial"/>
          <w:b/>
          <w:color w:val="000000" w:themeColor="text1"/>
          <w:sz w:val="24"/>
          <w:lang w:val="es-ES"/>
        </w:rPr>
        <w:t>SUJETO OBLIGADO</w:t>
      </w:r>
      <w:r w:rsidRPr="00C92F48">
        <w:rPr>
          <w:rFonts w:ascii="Palatino Linotype" w:hAnsi="Palatino Linotype" w:cs="Arial"/>
          <w:color w:val="000000" w:themeColor="text1"/>
          <w:sz w:val="24"/>
          <w:lang w:val="es-ES"/>
        </w:rPr>
        <w:t>.</w:t>
      </w:r>
    </w:p>
    <w:p w14:paraId="6DE77A3D" w14:textId="77777777" w:rsidR="008222A4" w:rsidRPr="00C92F48" w:rsidRDefault="008222A4" w:rsidP="008222A4">
      <w:pPr>
        <w:jc w:val="both"/>
        <w:rPr>
          <w:rFonts w:ascii="Palatino Linotype" w:hAnsi="Palatino Linotype" w:cs="Arial"/>
          <w:color w:val="000000" w:themeColor="text1"/>
          <w:sz w:val="24"/>
          <w:lang w:val="es-ES"/>
        </w:rPr>
      </w:pPr>
    </w:p>
    <w:p w14:paraId="64496A39" w14:textId="77777777" w:rsidR="008222A4" w:rsidRPr="00C92F48" w:rsidRDefault="008222A4" w:rsidP="008222A4">
      <w:pPr>
        <w:spacing w:line="360" w:lineRule="auto"/>
        <w:jc w:val="both"/>
        <w:rPr>
          <w:rFonts w:ascii="Palatino Linotype" w:hAnsi="Palatino Linotype" w:cs="Arial"/>
          <w:sz w:val="24"/>
          <w:lang w:val="es-ES"/>
        </w:rPr>
      </w:pPr>
      <w:r w:rsidRPr="00C92F48">
        <w:rPr>
          <w:rFonts w:ascii="Palatino Linotype" w:hAnsi="Palatino Linotype" w:cs="Arial"/>
          <w:sz w:val="24"/>
          <w:lang w:val="es-ES"/>
        </w:rPr>
        <w:t>A efecto de determinar la legalidad de dicha respuesta, es necesario tomar en cuenta las siguientes disposiciones de la Ley de la materia.</w:t>
      </w:r>
    </w:p>
    <w:p w14:paraId="6F7CF47B" w14:textId="77777777" w:rsidR="008222A4" w:rsidRPr="00C92F48" w:rsidRDefault="008222A4" w:rsidP="008222A4">
      <w:pPr>
        <w:jc w:val="both"/>
        <w:rPr>
          <w:rFonts w:ascii="Palatino Linotype" w:hAnsi="Palatino Linotype" w:cs="Arial"/>
          <w:color w:val="000000" w:themeColor="text1"/>
          <w:sz w:val="24"/>
          <w:lang w:val="es-ES"/>
        </w:rPr>
      </w:pPr>
    </w:p>
    <w:p w14:paraId="27BC027A"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w:t>
      </w:r>
      <w:r w:rsidRPr="00C92F48">
        <w:rPr>
          <w:rFonts w:ascii="Palatino Linotype" w:hAnsi="Palatino Linotype"/>
          <w:b/>
          <w:i/>
          <w:sz w:val="24"/>
          <w:lang w:val="es-ES"/>
        </w:rPr>
        <w:t>Artículo 50.</w:t>
      </w:r>
      <w:r w:rsidRPr="00C92F48">
        <w:rPr>
          <w:rFonts w:ascii="Palatino Linotype" w:hAnsi="Palatino Linotype"/>
          <w:i/>
          <w:sz w:val="24"/>
          <w:lang w:val="es-ES"/>
        </w:rPr>
        <w:t xml:space="preserve"> Los sujetos obligados contarán con un área responsable para la atención de las solicitudes de </w:t>
      </w:r>
      <w:r w:rsidRPr="00C92F48">
        <w:rPr>
          <w:rFonts w:ascii="Palatino Linotype" w:hAnsi="Palatino Linotype" w:cs="Arial"/>
          <w:i/>
          <w:sz w:val="24"/>
          <w:lang w:val="es-ES" w:eastAsia="es-MX"/>
        </w:rPr>
        <w:t>información</w:t>
      </w:r>
      <w:r w:rsidRPr="00C92F48">
        <w:rPr>
          <w:rFonts w:ascii="Palatino Linotype" w:hAnsi="Palatino Linotype"/>
          <w:i/>
          <w:sz w:val="24"/>
          <w:lang w:val="es-ES"/>
        </w:rPr>
        <w:t>, a la que se le denominará Unidad de Transparencia.</w:t>
      </w:r>
    </w:p>
    <w:p w14:paraId="72B7DC75" w14:textId="77777777" w:rsidR="008222A4" w:rsidRPr="00C92F48" w:rsidRDefault="008222A4" w:rsidP="008222A4">
      <w:pPr>
        <w:ind w:left="567" w:right="618"/>
        <w:contextualSpacing/>
        <w:jc w:val="both"/>
        <w:rPr>
          <w:rFonts w:ascii="Palatino Linotype" w:hAnsi="Palatino Linotype"/>
          <w:i/>
          <w:sz w:val="24"/>
          <w:lang w:val="es-ES"/>
        </w:rPr>
      </w:pPr>
    </w:p>
    <w:p w14:paraId="1291620D"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b/>
          <w:i/>
          <w:sz w:val="24"/>
          <w:lang w:val="es-ES"/>
        </w:rPr>
        <w:t>Artículo 51</w:t>
      </w:r>
      <w:r w:rsidRPr="00C92F48">
        <w:rPr>
          <w:rFonts w:ascii="Palatino Linotype" w:hAnsi="Palatino Linotype"/>
          <w:i/>
          <w:sz w:val="24"/>
          <w:lang w:val="es-ES"/>
        </w:rPr>
        <w:t xml:space="preserve">. Los sujetos obligados designaran a un responsable para atender la Unidad de Transparencia, quien fungirá como enlace entre éstos y los solicitantes. Dicha Unidad será la encargada de tramitar </w:t>
      </w:r>
      <w:r w:rsidRPr="00C92F48">
        <w:rPr>
          <w:rFonts w:ascii="Palatino Linotype" w:hAnsi="Palatino Linotype" w:cs="Arial"/>
          <w:i/>
          <w:sz w:val="24"/>
          <w:lang w:val="es-ES" w:eastAsia="es-MX"/>
        </w:rPr>
        <w:t>internamente</w:t>
      </w:r>
      <w:r w:rsidRPr="00C92F48">
        <w:rPr>
          <w:rFonts w:ascii="Palatino Linotype" w:hAnsi="Palatino Linotype"/>
          <w:i/>
          <w:sz w:val="24"/>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E6B55C6" w14:textId="77777777" w:rsidR="008222A4" w:rsidRPr="00C92F48" w:rsidRDefault="008222A4" w:rsidP="008222A4">
      <w:pPr>
        <w:ind w:left="567" w:right="618"/>
        <w:contextualSpacing/>
        <w:jc w:val="both"/>
        <w:rPr>
          <w:rFonts w:ascii="Palatino Linotype" w:hAnsi="Palatino Linotype"/>
          <w:i/>
          <w:sz w:val="24"/>
          <w:lang w:val="es-ES"/>
        </w:rPr>
      </w:pPr>
    </w:p>
    <w:p w14:paraId="26C690F5"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b/>
          <w:i/>
          <w:sz w:val="24"/>
          <w:lang w:val="es-ES"/>
        </w:rPr>
        <w:t>Artículo 53</w:t>
      </w:r>
      <w:r w:rsidRPr="00C92F48">
        <w:rPr>
          <w:rFonts w:ascii="Palatino Linotype" w:hAnsi="Palatino Linotype"/>
          <w:i/>
          <w:sz w:val="24"/>
          <w:lang w:val="es-ES"/>
        </w:rPr>
        <w:t xml:space="preserve">. Las Unidades de </w:t>
      </w:r>
      <w:r w:rsidRPr="00C92F48">
        <w:rPr>
          <w:rFonts w:ascii="Palatino Linotype" w:hAnsi="Palatino Linotype" w:cs="Arial"/>
          <w:i/>
          <w:sz w:val="24"/>
          <w:lang w:val="es-ES" w:eastAsia="es-MX"/>
        </w:rPr>
        <w:t>Transparencia</w:t>
      </w:r>
      <w:r w:rsidRPr="00C92F48">
        <w:rPr>
          <w:rFonts w:ascii="Palatino Linotype" w:hAnsi="Palatino Linotype"/>
          <w:i/>
          <w:sz w:val="24"/>
          <w:lang w:val="es-ES"/>
        </w:rPr>
        <w:t xml:space="preserve"> tendrán las siguientes funciones:</w:t>
      </w:r>
    </w:p>
    <w:p w14:paraId="2AB3BC94"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 xml:space="preserve">I. Recabar, difundir y actualizar la información relativa a las obligaciones de transparencia comunes y específicas a la </w:t>
      </w:r>
      <w:r w:rsidRPr="00C92F48">
        <w:rPr>
          <w:rFonts w:ascii="Palatino Linotype" w:hAnsi="Palatino Linotype" w:cs="Arial"/>
          <w:i/>
          <w:sz w:val="24"/>
          <w:lang w:val="es-ES" w:eastAsia="es-MX"/>
        </w:rPr>
        <w:t>que</w:t>
      </w:r>
      <w:r w:rsidRPr="00C92F48">
        <w:rPr>
          <w:rFonts w:ascii="Palatino Linotype" w:hAnsi="Palatino Linotype"/>
          <w:i/>
          <w:sz w:val="24"/>
          <w:lang w:val="es-ES"/>
        </w:rPr>
        <w:t xml:space="preserve"> se refiere la Ley General, esta Ley, la que determine el Instituto y las demás disposiciones de la materia, así como propiciar que las áreas la actualicen periódicamente conforme a la normatividad aplicable;</w:t>
      </w:r>
    </w:p>
    <w:p w14:paraId="4C564EBC" w14:textId="77777777" w:rsidR="008222A4" w:rsidRPr="00C92F48" w:rsidRDefault="008222A4" w:rsidP="008222A4">
      <w:pPr>
        <w:ind w:left="851" w:right="901"/>
        <w:jc w:val="both"/>
        <w:rPr>
          <w:rFonts w:ascii="Palatino Linotype" w:hAnsi="Palatino Linotype"/>
          <w:b/>
          <w:i/>
          <w:sz w:val="24"/>
          <w:lang w:val="es-ES"/>
        </w:rPr>
      </w:pPr>
      <w:r w:rsidRPr="00C92F48">
        <w:rPr>
          <w:rFonts w:ascii="Palatino Linotype" w:hAnsi="Palatino Linotype"/>
          <w:b/>
          <w:i/>
          <w:sz w:val="24"/>
          <w:lang w:val="es-ES"/>
        </w:rPr>
        <w:t xml:space="preserve">II. Recibir, </w:t>
      </w:r>
      <w:r w:rsidRPr="00C92F48">
        <w:rPr>
          <w:rFonts w:ascii="Palatino Linotype" w:hAnsi="Palatino Linotype"/>
          <w:b/>
          <w:i/>
          <w:sz w:val="24"/>
          <w:u w:val="single"/>
          <w:lang w:val="es-ES"/>
        </w:rPr>
        <w:t>tramitar</w:t>
      </w:r>
      <w:r w:rsidRPr="00C92F48">
        <w:rPr>
          <w:rFonts w:ascii="Palatino Linotype" w:hAnsi="Palatino Linotype"/>
          <w:b/>
          <w:i/>
          <w:sz w:val="24"/>
          <w:lang w:val="es-ES"/>
        </w:rPr>
        <w:t xml:space="preserve"> y dar respuesta a las solicitudes de acceso a la información;</w:t>
      </w:r>
    </w:p>
    <w:p w14:paraId="26175B63"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 xml:space="preserve">III. Auxiliar a los particulares en la elaboración de solicitudes de acceso a la información y, en su caso, orientarlos sobre los sujetos </w:t>
      </w:r>
      <w:r w:rsidRPr="00C92F48">
        <w:rPr>
          <w:rFonts w:ascii="Palatino Linotype" w:hAnsi="Palatino Linotype" w:cs="Arial"/>
          <w:i/>
          <w:sz w:val="24"/>
          <w:lang w:val="es-ES" w:eastAsia="es-MX"/>
        </w:rPr>
        <w:t>obligados</w:t>
      </w:r>
      <w:r w:rsidRPr="00C92F48">
        <w:rPr>
          <w:rFonts w:ascii="Palatino Linotype" w:hAnsi="Palatino Linotype"/>
          <w:i/>
          <w:sz w:val="24"/>
          <w:lang w:val="es-ES"/>
        </w:rPr>
        <w:t xml:space="preserve"> competentes conforme a la normatividad aplicable;</w:t>
      </w:r>
    </w:p>
    <w:p w14:paraId="6919BDAE"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IV. Realizar, con efectividad, los trámites internos necesarios para la atención de las solicitudes de acceso a la información;</w:t>
      </w:r>
    </w:p>
    <w:p w14:paraId="1B8E9873"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V. Entregar, en su caso, a los particulares la información solicitada;</w:t>
      </w:r>
    </w:p>
    <w:p w14:paraId="487B3E42"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VI. Efectuar las notificaciones a los solicitantes;</w:t>
      </w:r>
    </w:p>
    <w:p w14:paraId="3B103295"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VII. Proponer al Comité de Transparencia, los procedimientos internos que aseguren la mayor eficiencia en la gestión de las solicitudes de acceso a la información, conforme a la normatividad aplicable;</w:t>
      </w:r>
    </w:p>
    <w:p w14:paraId="77715857"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VIII. Proponer a quien preside el Comité de Transparencia, personal habilitado que sea necesario para recibir y dar trámite a las solicitudes de acceso a la información;</w:t>
      </w:r>
    </w:p>
    <w:p w14:paraId="5256F61E"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6D2CC81E"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X. Presentar ante el Comité, el proyecto de clasificación de información;</w:t>
      </w:r>
    </w:p>
    <w:p w14:paraId="6A062453"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XI. Promover e implementar políticas de transparencia proactiva procurando su accesibilidad;</w:t>
      </w:r>
    </w:p>
    <w:p w14:paraId="08AC870E"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XII. Fomentar la transparencia y accesibilidad al interior del sujeto obligado;</w:t>
      </w:r>
    </w:p>
    <w:p w14:paraId="5DC5E413"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XIII. Hacer del conocimiento de la instancia competente la probable responsabilidad por el incumplimiento de las obligaciones previstas en la presente Ley; y</w:t>
      </w:r>
    </w:p>
    <w:p w14:paraId="0BCB8B64"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XIV. Las demás que resulten necesarias para facilitar el acceso a la información y aquellas que se desprenden de la presente Ley y demás disposiciones jurídicas aplicables.</w:t>
      </w:r>
    </w:p>
    <w:p w14:paraId="1AAF30AE"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4DEB4346"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580B9E2" w14:textId="77777777" w:rsidR="008222A4" w:rsidRPr="00C92F48" w:rsidRDefault="008222A4" w:rsidP="008222A4">
      <w:pPr>
        <w:ind w:left="567" w:right="618"/>
        <w:contextualSpacing/>
        <w:jc w:val="both"/>
        <w:rPr>
          <w:rFonts w:ascii="Palatino Linotype" w:hAnsi="Palatino Linotype"/>
          <w:i/>
          <w:sz w:val="24"/>
          <w:lang w:val="es-ES"/>
        </w:rPr>
      </w:pPr>
    </w:p>
    <w:p w14:paraId="4667EAB1"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b/>
          <w:i/>
          <w:sz w:val="24"/>
          <w:lang w:val="es-ES"/>
        </w:rPr>
        <w:t>Artículo 59</w:t>
      </w:r>
      <w:r w:rsidRPr="00C92F48">
        <w:rPr>
          <w:rFonts w:ascii="Palatino Linotype" w:hAnsi="Palatino Linotype"/>
          <w:i/>
          <w:sz w:val="24"/>
          <w:lang w:val="es-ES"/>
        </w:rPr>
        <w:t>. Los servidores públicos habilitados tendrán las funciones siguientes:</w:t>
      </w:r>
    </w:p>
    <w:p w14:paraId="1BA36F1B"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I. Localizar la información que le solicite la Unidad de Transparencia;</w:t>
      </w:r>
    </w:p>
    <w:p w14:paraId="67EA1A60"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II. Proporcionar la información que obre en los archivos y que le sea solicitada por la Unidad de Transparencia;</w:t>
      </w:r>
    </w:p>
    <w:p w14:paraId="1B02BE3A"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III. Apoyar a la Unidad de Transparencia en lo que esta le solicite para el cumplimiento de sus funciones;</w:t>
      </w:r>
    </w:p>
    <w:p w14:paraId="53487962"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IV. Proporcionar a la Unidad de Transparencia, las modificaciones a la información pública de oficio que obre en su poder;</w:t>
      </w:r>
    </w:p>
    <w:p w14:paraId="1E6574ED"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V. Integrar y presentar al responsable de la Unidad de Transparencia la propuesta de clasificación de información, la cual tendrá los fundamentos y argumentos en que se basa dicha propuesta;</w:t>
      </w:r>
    </w:p>
    <w:p w14:paraId="35437726"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VI. Verificar, una vez analizado el contenido de la información, que no se encuentre en los supuestos de información clasificada; y</w:t>
      </w:r>
    </w:p>
    <w:p w14:paraId="783EB87B" w14:textId="77777777" w:rsidR="008222A4" w:rsidRPr="00C92F48" w:rsidRDefault="008222A4" w:rsidP="008222A4">
      <w:pPr>
        <w:ind w:left="851" w:right="901"/>
        <w:jc w:val="both"/>
        <w:rPr>
          <w:rFonts w:ascii="Palatino Linotype" w:hAnsi="Palatino Linotype"/>
          <w:i/>
          <w:sz w:val="24"/>
          <w:lang w:val="es-ES"/>
        </w:rPr>
      </w:pPr>
      <w:r w:rsidRPr="00C92F48">
        <w:rPr>
          <w:rFonts w:ascii="Palatino Linotype" w:hAnsi="Palatino Linotype"/>
          <w:i/>
          <w:sz w:val="24"/>
          <w:lang w:val="es-ES"/>
        </w:rPr>
        <w:t>VII. Dar cuenta a la Unidad de Transparencia del vencimiento de los plazos de reserva.</w:t>
      </w:r>
    </w:p>
    <w:p w14:paraId="1938320F" w14:textId="77777777" w:rsidR="008222A4" w:rsidRPr="00C92F48" w:rsidRDefault="008222A4" w:rsidP="008222A4">
      <w:pPr>
        <w:ind w:left="567" w:right="618"/>
        <w:contextualSpacing/>
        <w:jc w:val="both"/>
        <w:rPr>
          <w:rFonts w:ascii="Palatino Linotype" w:hAnsi="Palatino Linotype"/>
          <w:i/>
          <w:sz w:val="24"/>
          <w:lang w:val="es-ES"/>
        </w:rPr>
      </w:pPr>
    </w:p>
    <w:p w14:paraId="1BE5282B" w14:textId="77777777" w:rsidR="008222A4" w:rsidRDefault="008222A4" w:rsidP="008222A4">
      <w:pPr>
        <w:ind w:left="851" w:right="901"/>
        <w:jc w:val="both"/>
        <w:rPr>
          <w:rFonts w:ascii="Palatino Linotype" w:hAnsi="Palatino Linotype"/>
          <w:i/>
          <w:sz w:val="24"/>
          <w:lang w:val="es-ES"/>
        </w:rPr>
      </w:pPr>
      <w:r w:rsidRPr="00C92F48">
        <w:rPr>
          <w:rFonts w:ascii="Palatino Linotype" w:hAnsi="Palatino Linotype"/>
          <w:b/>
          <w:i/>
          <w:sz w:val="24"/>
          <w:lang w:val="es-ES"/>
        </w:rPr>
        <w:t>Artículo 162</w:t>
      </w:r>
      <w:r w:rsidRPr="00C92F48">
        <w:rPr>
          <w:rFonts w:ascii="Palatino Linotype" w:hAnsi="Palatino Linotype"/>
          <w:i/>
          <w:sz w:val="24"/>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142AE5F" w14:textId="77777777" w:rsidR="008222A4" w:rsidRPr="00C92F48" w:rsidRDefault="008222A4" w:rsidP="008222A4">
      <w:pPr>
        <w:ind w:left="851" w:right="901"/>
        <w:jc w:val="both"/>
        <w:rPr>
          <w:rFonts w:ascii="Palatino Linotype" w:hAnsi="Palatino Linotype"/>
          <w:i/>
          <w:sz w:val="24"/>
          <w:lang w:val="es-ES"/>
        </w:rPr>
      </w:pPr>
    </w:p>
    <w:p w14:paraId="3628478E" w14:textId="77777777" w:rsidR="008222A4" w:rsidRPr="00C92F48" w:rsidRDefault="008222A4" w:rsidP="008222A4">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C92F48">
        <w:rPr>
          <w:rFonts w:ascii="Palatino Linotype" w:eastAsia="Calibri" w:hAnsi="Palatino Linotype"/>
          <w:b/>
          <w:sz w:val="24"/>
          <w:lang w:val="es-ES"/>
        </w:rPr>
        <w:t>EL SUJETO OBLIGADO</w:t>
      </w:r>
      <w:r w:rsidRPr="00C92F48">
        <w:rPr>
          <w:rFonts w:ascii="Palatino Linotype" w:eastAsia="Calibri" w:hAnsi="Palatino Linotype"/>
          <w:sz w:val="24"/>
          <w:lang w:val="es-ES"/>
        </w:rPr>
        <w:t xml:space="preserve"> y los solicitantes, y tiene bajo su responsabilidad el tramitar internamente la solicitud de información.</w:t>
      </w:r>
    </w:p>
    <w:p w14:paraId="424DF2A5" w14:textId="77777777" w:rsidR="008222A4" w:rsidRPr="00C92F48" w:rsidRDefault="008222A4" w:rsidP="008222A4">
      <w:pPr>
        <w:ind w:left="426"/>
        <w:contextualSpacing/>
        <w:jc w:val="both"/>
        <w:rPr>
          <w:rFonts w:ascii="Palatino Linotype" w:eastAsia="Calibri" w:hAnsi="Palatino Linotype"/>
          <w:sz w:val="24"/>
          <w:lang w:val="es-ES"/>
        </w:rPr>
      </w:pPr>
    </w:p>
    <w:p w14:paraId="43627889" w14:textId="77777777" w:rsidR="008222A4" w:rsidRPr="00C92F48" w:rsidRDefault="008222A4" w:rsidP="008222A4">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 xml:space="preserve">De tal manera que, si bien, el </w:t>
      </w:r>
      <w:r>
        <w:rPr>
          <w:rFonts w:ascii="Palatino Linotype" w:eastAsia="Calibri" w:hAnsi="Palatino Linotype"/>
          <w:sz w:val="24"/>
          <w:lang w:val="es-ES"/>
        </w:rPr>
        <w:t>Titular de la Unidad de Transparencia dio respuesta a la solicitud de información en cuestión, tenía que haber realizado el procedimiento</w:t>
      </w:r>
      <w:r w:rsidRPr="00C92F48">
        <w:rPr>
          <w:rFonts w:ascii="Palatino Linotype" w:eastAsia="Calibri" w:hAnsi="Palatino Linotype"/>
          <w:sz w:val="24"/>
          <w:lang w:val="es-ES"/>
        </w:rPr>
        <w:t xml:space="preserve">, </w:t>
      </w:r>
      <w:r>
        <w:rPr>
          <w:rFonts w:ascii="Palatino Linotype" w:eastAsia="Calibri" w:hAnsi="Palatino Linotype"/>
          <w:sz w:val="24"/>
          <w:lang w:val="es-ES"/>
        </w:rPr>
        <w:t>de turnar dentro de las</w:t>
      </w:r>
      <w:r w:rsidRPr="00C92F48">
        <w:rPr>
          <w:rFonts w:ascii="Palatino Linotype" w:eastAsia="Calibri" w:hAnsi="Palatino Linotype"/>
          <w:sz w:val="24"/>
          <w:lang w:val="es-ES"/>
        </w:rPr>
        <w:t xml:space="preserve"> áreas que conforman la estructura del </w:t>
      </w:r>
      <w:r w:rsidRPr="00C92F48">
        <w:rPr>
          <w:rFonts w:ascii="Palatino Linotype" w:eastAsia="Calibri" w:hAnsi="Palatino Linotype"/>
          <w:b/>
          <w:sz w:val="24"/>
          <w:lang w:val="es-ES"/>
        </w:rPr>
        <w:t>SUJETO OBLIGADO</w:t>
      </w:r>
      <w:r w:rsidRPr="00C92F48">
        <w:rPr>
          <w:rFonts w:ascii="Palatino Linotype" w:eastAsia="Calibri" w:hAnsi="Palatino Linotype"/>
          <w:sz w:val="24"/>
          <w:lang w:val="es-ES"/>
        </w:rPr>
        <w:t xml:space="preserve">, </w:t>
      </w:r>
      <w:r>
        <w:rPr>
          <w:rFonts w:ascii="Palatino Linotype" w:eastAsia="Calibri" w:hAnsi="Palatino Linotype"/>
          <w:sz w:val="24"/>
          <w:lang w:val="es-ES"/>
        </w:rPr>
        <w:t xml:space="preserve">a fin </w:t>
      </w:r>
      <w:r>
        <w:rPr>
          <w:rFonts w:ascii="Palatino Linotype" w:eastAsia="Calibri" w:hAnsi="Palatino Linotype"/>
          <w:sz w:val="24"/>
          <w:lang w:val="es-ES"/>
        </w:rPr>
        <w:lastRenderedPageBreak/>
        <w:t xml:space="preserve">de que el responsable del área diera respuesta a la misma, tal y como lo marca la normatividad invocada, </w:t>
      </w:r>
      <w:r w:rsidRPr="00C92F48">
        <w:rPr>
          <w:rFonts w:ascii="Palatino Linotype" w:eastAsia="Calibri" w:hAnsi="Palatino Linotype"/>
          <w:sz w:val="24"/>
          <w:lang w:val="es-ES"/>
        </w:rPr>
        <w:t xml:space="preserve">es por ello que debe turnar la solicitud a </w:t>
      </w:r>
      <w:r w:rsidRPr="00C92F48">
        <w:rPr>
          <w:rFonts w:ascii="Palatino Linotype" w:hAnsi="Palatino Linotype" w:cs="Arial"/>
          <w:sz w:val="24"/>
          <w:lang w:val="es-ES"/>
        </w:rPr>
        <w:t xml:space="preserve">todas las áreas que y </w:t>
      </w:r>
      <w:r w:rsidRPr="00C92F48">
        <w:rPr>
          <w:rFonts w:ascii="Palatino Linotype" w:eastAsia="Calibri" w:hAnsi="Palatino Linotype"/>
          <w:sz w:val="24"/>
          <w:lang w:val="es-ES"/>
        </w:rPr>
        <w:t>que pudieran generar, administrar o poseer la información requerida por el particular; pues los mismos, tienen como función, buscar, localizar y poseer la información, así como entregarla.</w:t>
      </w:r>
    </w:p>
    <w:p w14:paraId="33B6FC62" w14:textId="77777777" w:rsidR="008222A4" w:rsidRPr="00C92F48" w:rsidRDefault="008222A4" w:rsidP="008222A4">
      <w:pPr>
        <w:jc w:val="both"/>
        <w:rPr>
          <w:rFonts w:ascii="Palatino Linotype" w:eastAsia="Calibri" w:hAnsi="Palatino Linotype"/>
          <w:sz w:val="24"/>
          <w:lang w:val="es-ES"/>
        </w:rPr>
      </w:pPr>
    </w:p>
    <w:p w14:paraId="0DFD0290" w14:textId="77777777" w:rsidR="008222A4" w:rsidRDefault="008222A4" w:rsidP="008222A4">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Es por ello, que corresponde al Titular de la Unidad de Transparencia el garantizar que las solicitudes se turnen a todas las áreas competentes que puedan contar con la información, con el objeto de que se realice una búsqueda exha</w:t>
      </w:r>
      <w:r>
        <w:rPr>
          <w:rFonts w:ascii="Palatino Linotype" w:eastAsia="Calibri" w:hAnsi="Palatino Linotype"/>
          <w:sz w:val="24"/>
          <w:lang w:val="es-ES"/>
        </w:rPr>
        <w:t>ustiva y razonable de la misma.</w:t>
      </w:r>
    </w:p>
    <w:p w14:paraId="3E580250" w14:textId="77777777" w:rsidR="008222A4" w:rsidRDefault="008222A4" w:rsidP="008222A4">
      <w:pPr>
        <w:spacing w:line="360" w:lineRule="auto"/>
        <w:jc w:val="both"/>
        <w:rPr>
          <w:rFonts w:ascii="Palatino Linotype" w:eastAsia="Calibri" w:hAnsi="Palatino Linotype"/>
          <w:sz w:val="24"/>
          <w:lang w:val="es-ES"/>
        </w:rPr>
      </w:pPr>
    </w:p>
    <w:p w14:paraId="0DE2FBB7" w14:textId="696D48CB" w:rsidR="008222A4" w:rsidRDefault="008222A4" w:rsidP="008222A4">
      <w:pPr>
        <w:tabs>
          <w:tab w:val="left" w:pos="2595"/>
        </w:tabs>
        <w:spacing w:line="360" w:lineRule="auto"/>
        <w:jc w:val="both"/>
        <w:rPr>
          <w:rFonts w:ascii="Palatino Linotype" w:hAnsi="Palatino Linotype"/>
          <w:iCs/>
        </w:rPr>
      </w:pPr>
      <w:r w:rsidRPr="00C95562">
        <w:rPr>
          <w:rFonts w:ascii="Palatino Linotype" w:eastAsia="Calibri" w:hAnsi="Palatino Linotype" w:cs="Tahoma"/>
          <w:iCs/>
          <w:sz w:val="24"/>
          <w:lang w:val="es-ES" w:eastAsia="es-ES_tradnl"/>
        </w:rPr>
        <w:t xml:space="preserve">Ahora bien, es preciso señalar que el Sujeto Obligado a través de respuesta </w:t>
      </w:r>
      <w:r w:rsidRPr="00C95562">
        <w:rPr>
          <w:rFonts w:ascii="Palatino Linotype" w:eastAsia="Calibri" w:hAnsi="Palatino Linotype" w:cs="Tahoma"/>
          <w:iCs/>
          <w:sz w:val="24"/>
          <w:lang w:eastAsia="es-ES_tradnl"/>
        </w:rPr>
        <w:t>manifestó</w:t>
      </w:r>
      <w:r w:rsidR="00A96BC5">
        <w:rPr>
          <w:rFonts w:ascii="Palatino Linotype" w:eastAsia="Calibri" w:hAnsi="Palatino Linotype" w:cs="Tahoma"/>
          <w:iCs/>
          <w:sz w:val="24"/>
          <w:lang w:eastAsia="es-ES_tradnl"/>
        </w:rPr>
        <w:t>, que</w:t>
      </w:r>
      <w:r w:rsidRPr="00C95562">
        <w:rPr>
          <w:rFonts w:ascii="Palatino Linotype" w:eastAsia="Calibri" w:hAnsi="Palatino Linotype" w:cs="Tahoma"/>
          <w:iCs/>
          <w:sz w:val="24"/>
          <w:lang w:eastAsia="es-ES_tradnl"/>
        </w:rPr>
        <w:t xml:space="preserve"> </w:t>
      </w:r>
      <w:r w:rsidR="00A96BC5">
        <w:rPr>
          <w:rFonts w:ascii="Palatino Linotype" w:hAnsi="Palatino Linotype"/>
          <w:iCs/>
        </w:rPr>
        <w:t>la operación del Programa de Desarrollo Social</w:t>
      </w:r>
      <w:r w:rsidR="00931BCB">
        <w:rPr>
          <w:rFonts w:ascii="Palatino Linotype" w:hAnsi="Palatino Linotype"/>
          <w:iCs/>
        </w:rPr>
        <w:t xml:space="preserve"> “</w:t>
      </w:r>
      <w:r w:rsidR="00A96BC5">
        <w:rPr>
          <w:rFonts w:ascii="Palatino Linotype" w:hAnsi="Palatino Linotype"/>
          <w:iCs/>
        </w:rPr>
        <w:t>Familias Fuertes Salarios Rosas”, para el ejercicio 2021, se encuentr</w:t>
      </w:r>
      <w:r w:rsidR="008F2B45">
        <w:rPr>
          <w:rFonts w:ascii="Palatino Linotype" w:hAnsi="Palatino Linotype"/>
          <w:iCs/>
        </w:rPr>
        <w:t>a</w:t>
      </w:r>
      <w:r w:rsidR="00A96BC5">
        <w:rPr>
          <w:rFonts w:ascii="Palatino Linotype" w:hAnsi="Palatino Linotype"/>
          <w:iCs/>
        </w:rPr>
        <w:t xml:space="preserve"> publicado en la “Gaceta de Gobierno” el 29 de enero de 2021, en los numerales 10,</w:t>
      </w:r>
      <w:r w:rsidR="008F2B45">
        <w:rPr>
          <w:rFonts w:ascii="Palatino Linotype" w:hAnsi="Palatino Linotype"/>
          <w:iCs/>
        </w:rPr>
        <w:t xml:space="preserve"> de acuerdo a las Reglas de Operación, mismas que se encuentran disponible para consulta pública en la página electrónica </w:t>
      </w:r>
      <w:hyperlink r:id="rId10" w:history="1">
        <w:r w:rsidR="00351837" w:rsidRPr="00803D94">
          <w:rPr>
            <w:rStyle w:val="Hipervnculo"/>
            <w:rFonts w:ascii="Palatino Linotype" w:hAnsi="Palatino Linotype"/>
            <w:iCs/>
          </w:rPr>
          <w:t>httP://legislación.edomex.gob.mx/sites/legislacion.edomex.gob.mx/files/files/pdf/gct/2021/ene291.pdf</w:t>
        </w:r>
      </w:hyperlink>
      <w:r w:rsidR="00351837">
        <w:rPr>
          <w:rFonts w:ascii="Palatino Linotype" w:hAnsi="Palatino Linotype"/>
          <w:iCs/>
        </w:rPr>
        <w:t>, señalando a sí mismo que las encargadas de llevar a cabo estos programas son la instancia ejecutora, Dirección General de Programas Sociales Estratégicos, previa autorización de la instancia normativa el Comité de Admisión y Seguimiento del Programa de Desarrollo Social “Familias Fuertes Salarios Rosas”</w:t>
      </w:r>
      <w:r w:rsidR="00856FCD">
        <w:rPr>
          <w:rFonts w:ascii="Palatino Linotype" w:hAnsi="Palatino Linotype"/>
          <w:iCs/>
        </w:rPr>
        <w:t>, sin existir pronunciamiento al respecto de ninguna de las áreas mencionadas con antelación.</w:t>
      </w:r>
    </w:p>
    <w:p w14:paraId="54CAE65D" w14:textId="77777777" w:rsidR="00856FCD" w:rsidRDefault="00856FCD" w:rsidP="008222A4">
      <w:pPr>
        <w:tabs>
          <w:tab w:val="left" w:pos="2595"/>
        </w:tabs>
        <w:spacing w:line="360" w:lineRule="auto"/>
        <w:jc w:val="both"/>
        <w:rPr>
          <w:rFonts w:ascii="Palatino Linotype" w:eastAsia="Calibri" w:hAnsi="Palatino Linotype" w:cs="Tahoma"/>
          <w:iCs/>
          <w:sz w:val="24"/>
          <w:lang w:eastAsia="es-ES_tradnl"/>
        </w:rPr>
      </w:pPr>
    </w:p>
    <w:p w14:paraId="57DF45F7" w14:textId="77777777" w:rsidR="008222A4" w:rsidRDefault="008222A4" w:rsidP="008222A4">
      <w:pPr>
        <w:spacing w:line="360" w:lineRule="auto"/>
        <w:jc w:val="both"/>
        <w:rPr>
          <w:rFonts w:ascii="Palatino Linotype" w:hAnsi="Palatino Linotype" w:cs="Tahoma"/>
          <w:sz w:val="24"/>
        </w:rPr>
      </w:pPr>
      <w:r w:rsidRPr="00E706A9">
        <w:rPr>
          <w:rFonts w:ascii="Palatino Linotype" w:eastAsia="Calibri" w:hAnsi="Palatino Linotype" w:cs="Tahoma"/>
          <w:bCs/>
          <w:sz w:val="24"/>
        </w:rPr>
        <w:lastRenderedPageBreak/>
        <w:t xml:space="preserve">Conforme a lo anterior, se puede advertir que el Sujeto Obligado </w:t>
      </w:r>
      <w:r>
        <w:rPr>
          <w:rFonts w:ascii="Palatino Linotype" w:eastAsia="Calibri" w:hAnsi="Palatino Linotype" w:cs="Tahoma"/>
          <w:bCs/>
          <w:sz w:val="24"/>
        </w:rPr>
        <w:t>no</w:t>
      </w:r>
      <w:r w:rsidRPr="00E706A9">
        <w:rPr>
          <w:rFonts w:ascii="Palatino Linotype" w:eastAsia="Calibri" w:hAnsi="Palatino Linotype" w:cs="Tahoma"/>
          <w:bCs/>
          <w:sz w:val="24"/>
        </w:rPr>
        <w:t xml:space="preserve"> turnó la solicitud de información a </w:t>
      </w:r>
      <w:r>
        <w:rPr>
          <w:rFonts w:ascii="Palatino Linotype" w:eastAsia="Calibri" w:hAnsi="Palatino Linotype" w:cs="Tahoma"/>
          <w:bCs/>
          <w:sz w:val="24"/>
        </w:rPr>
        <w:t xml:space="preserve">las </w:t>
      </w:r>
      <w:r w:rsidRPr="00E706A9">
        <w:rPr>
          <w:rFonts w:ascii="Palatino Linotype" w:eastAsia="Calibri" w:hAnsi="Palatino Linotype" w:cs="Tahoma"/>
          <w:bCs/>
          <w:sz w:val="24"/>
        </w:rPr>
        <w:t>diversas unidades administrativas</w:t>
      </w:r>
      <w:r>
        <w:rPr>
          <w:rFonts w:ascii="Palatino Linotype" w:eastAsia="Calibri" w:hAnsi="Palatino Linotype" w:cs="Tahoma"/>
          <w:bCs/>
          <w:sz w:val="24"/>
        </w:rPr>
        <w:t xml:space="preserve"> con las que cuenta</w:t>
      </w:r>
      <w:r w:rsidRPr="00E706A9">
        <w:rPr>
          <w:rFonts w:ascii="Palatino Linotype" w:eastAsia="Calibri" w:hAnsi="Palatino Linotype" w:cs="Tahoma"/>
          <w:bCs/>
          <w:sz w:val="24"/>
        </w:rPr>
        <w:t>, por lo que se concluye</w:t>
      </w:r>
      <w:r>
        <w:rPr>
          <w:rFonts w:ascii="Palatino Linotype" w:eastAsia="Calibri" w:hAnsi="Palatino Linotype" w:cs="Tahoma"/>
          <w:bCs/>
          <w:sz w:val="24"/>
        </w:rPr>
        <w:t>,</w:t>
      </w:r>
      <w:r w:rsidRPr="00E706A9">
        <w:rPr>
          <w:rFonts w:ascii="Palatino Linotype" w:eastAsia="Calibri" w:hAnsi="Palatino Linotype" w:cs="Tahoma"/>
          <w:bCs/>
          <w:sz w:val="24"/>
        </w:rPr>
        <w:t xml:space="preserve"> que el Sujeto Obligado incumplió con el procedimiento de búsqueda establecido en el artículo 162 de la Ley de Transparencia y Acceso a la Información Pública de</w:t>
      </w:r>
      <w:r>
        <w:rPr>
          <w:rFonts w:ascii="Palatino Linotype" w:eastAsia="Calibri" w:hAnsi="Palatino Linotype" w:cs="Tahoma"/>
          <w:bCs/>
          <w:sz w:val="24"/>
        </w:rPr>
        <w:t xml:space="preserve">l Estado de México y Municipios, por lo que no se </w:t>
      </w:r>
      <w:r w:rsidRPr="00E706A9">
        <w:rPr>
          <w:rFonts w:ascii="Palatino Linotype" w:eastAsia="Calibri" w:hAnsi="Palatino Linotype" w:cs="Tahoma"/>
          <w:bCs/>
          <w:sz w:val="24"/>
        </w:rPr>
        <w:t>acredit</w:t>
      </w:r>
      <w:r>
        <w:rPr>
          <w:rFonts w:ascii="Palatino Linotype" w:eastAsia="Calibri" w:hAnsi="Palatino Linotype" w:cs="Tahoma"/>
          <w:bCs/>
          <w:sz w:val="24"/>
        </w:rPr>
        <w:t>ó</w:t>
      </w:r>
      <w:r w:rsidRPr="00E706A9">
        <w:rPr>
          <w:rFonts w:ascii="Palatino Linotype" w:eastAsia="Calibri" w:hAnsi="Palatino Linotype" w:cs="Tahoma"/>
          <w:bCs/>
          <w:sz w:val="24"/>
        </w:rPr>
        <w:t xml:space="preserve"> que la búsqueda fuera exhaustiva y razonable; para lograr dicha situación</w:t>
      </w:r>
      <w:r w:rsidRPr="00E706A9">
        <w:rPr>
          <w:rFonts w:ascii="Palatino Linotype" w:hAnsi="Palatino Linotype" w:cs="Tahoma"/>
          <w:sz w:val="24"/>
        </w:rPr>
        <w:t>, en principio, resulta necesario determinar, que es una investigación con esas características.</w:t>
      </w:r>
    </w:p>
    <w:p w14:paraId="2B8BEE32" w14:textId="77777777" w:rsidR="008222A4" w:rsidRDefault="008222A4" w:rsidP="008222A4">
      <w:pPr>
        <w:spacing w:line="360" w:lineRule="auto"/>
        <w:jc w:val="both"/>
        <w:rPr>
          <w:rFonts w:ascii="Palatino Linotype" w:hAnsi="Palatino Linotype" w:cs="Tahoma"/>
          <w:sz w:val="24"/>
        </w:rPr>
      </w:pPr>
    </w:p>
    <w:p w14:paraId="323DC95C" w14:textId="4464EEB0" w:rsidR="008222A4" w:rsidRPr="00E706A9" w:rsidRDefault="00D30957" w:rsidP="008222A4">
      <w:pPr>
        <w:spacing w:line="360" w:lineRule="auto"/>
        <w:jc w:val="both"/>
        <w:rPr>
          <w:rFonts w:ascii="Palatino Linotype" w:hAnsi="Palatino Linotype" w:cs="Tahoma"/>
          <w:sz w:val="24"/>
        </w:rPr>
      </w:pPr>
      <w:r>
        <w:rPr>
          <w:rFonts w:ascii="Palatino Linotype" w:hAnsi="Palatino Linotype" w:cs="Tahoma"/>
          <w:sz w:val="24"/>
        </w:rPr>
        <w:t>Aunado</w:t>
      </w:r>
      <w:r w:rsidR="008222A4" w:rsidRPr="00E706A9">
        <w:rPr>
          <w:rFonts w:ascii="Palatino Linotype" w:hAnsi="Palatino Linotype" w:cs="Tahoma"/>
          <w:sz w:val="24"/>
        </w:rPr>
        <w:t xml:space="preserve"> a lo </w:t>
      </w:r>
      <w:r>
        <w:rPr>
          <w:rFonts w:ascii="Palatino Linotype" w:hAnsi="Palatino Linotype" w:cs="Tahoma"/>
          <w:sz w:val="24"/>
        </w:rPr>
        <w:t>expuesto</w:t>
      </w:r>
      <w:r w:rsidR="008222A4" w:rsidRPr="00E706A9">
        <w:rPr>
          <w:rFonts w:ascii="Palatino Linotype" w:hAnsi="Palatino Linotype" w:cs="Tahoma"/>
          <w:sz w:val="24"/>
        </w:rPr>
        <w:t>,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0762960F" w14:textId="77777777" w:rsidR="008222A4" w:rsidRPr="00E706A9" w:rsidRDefault="008222A4" w:rsidP="008222A4">
      <w:pPr>
        <w:spacing w:line="360" w:lineRule="auto"/>
        <w:jc w:val="both"/>
        <w:rPr>
          <w:rFonts w:ascii="Palatino Linotype" w:hAnsi="Palatino Linotype" w:cs="Tahoma"/>
          <w:sz w:val="24"/>
        </w:rPr>
      </w:pPr>
    </w:p>
    <w:p w14:paraId="6C23636F" w14:textId="6F25A8E1" w:rsidR="008222A4" w:rsidRDefault="008222A4" w:rsidP="008222A4">
      <w:pPr>
        <w:spacing w:line="360" w:lineRule="auto"/>
        <w:jc w:val="both"/>
        <w:rPr>
          <w:rFonts w:ascii="Palatino Linotype" w:hAnsi="Palatino Linotype" w:cs="Tahoma"/>
          <w:sz w:val="24"/>
        </w:rPr>
      </w:pPr>
      <w:r w:rsidRPr="00E706A9">
        <w:rPr>
          <w:rFonts w:ascii="Palatino Linotype" w:hAnsi="Palatino Linotype" w:cs="Tahoma"/>
          <w:sz w:val="24"/>
        </w:rPr>
        <w:t xml:space="preserve">En ese contexto, de conformidad con los </w:t>
      </w:r>
      <w:r w:rsidRPr="00E706A9">
        <w:rPr>
          <w:rFonts w:ascii="Palatino Linotype" w:hAnsi="Palatino Linotype" w:cs="Tahoma"/>
          <w:b/>
          <w:sz w:val="24"/>
        </w:rPr>
        <w:t>criterios 12/10 y 04/19,</w:t>
      </w:r>
      <w:r w:rsidRPr="00E706A9">
        <w:rPr>
          <w:rFonts w:ascii="Palatino Linotype" w:hAnsi="Palatino Linotype" w:cs="Tahoma"/>
          <w:sz w:val="24"/>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2CCC2DE" w14:textId="77777777" w:rsidR="00D30957" w:rsidRPr="00E706A9" w:rsidRDefault="00D30957" w:rsidP="008222A4">
      <w:pPr>
        <w:spacing w:line="360" w:lineRule="auto"/>
        <w:jc w:val="both"/>
        <w:rPr>
          <w:rFonts w:ascii="Palatino Linotype" w:hAnsi="Palatino Linotype" w:cs="Tahoma"/>
          <w:sz w:val="24"/>
        </w:rPr>
      </w:pPr>
    </w:p>
    <w:p w14:paraId="24AA9D0D" w14:textId="77777777" w:rsidR="008222A4" w:rsidRPr="00E706A9" w:rsidRDefault="008222A4" w:rsidP="008222A4">
      <w:pPr>
        <w:numPr>
          <w:ilvl w:val="0"/>
          <w:numId w:val="7"/>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Motivación por las que se buscó la información, en determinadas unidades administrativas;</w:t>
      </w:r>
    </w:p>
    <w:p w14:paraId="4057BBC9" w14:textId="77777777" w:rsidR="008222A4" w:rsidRPr="00E706A9" w:rsidRDefault="008222A4" w:rsidP="008222A4">
      <w:pPr>
        <w:numPr>
          <w:ilvl w:val="0"/>
          <w:numId w:val="7"/>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Los criterios de búsqueda utilizados, y</w:t>
      </w:r>
    </w:p>
    <w:p w14:paraId="00CBF37A" w14:textId="77777777" w:rsidR="008222A4" w:rsidRPr="00E706A9" w:rsidRDefault="008222A4" w:rsidP="008222A4">
      <w:pPr>
        <w:numPr>
          <w:ilvl w:val="0"/>
          <w:numId w:val="7"/>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lastRenderedPageBreak/>
        <w:t>Las circunstancias que fueron tomadas en cuenta.</w:t>
      </w:r>
    </w:p>
    <w:p w14:paraId="2B48408D" w14:textId="77777777" w:rsidR="008222A4" w:rsidRPr="00E706A9" w:rsidRDefault="008222A4" w:rsidP="008222A4">
      <w:pPr>
        <w:spacing w:line="360" w:lineRule="auto"/>
        <w:jc w:val="both"/>
        <w:rPr>
          <w:rFonts w:ascii="Palatino Linotype" w:hAnsi="Palatino Linotype" w:cs="Tahoma"/>
          <w:sz w:val="24"/>
        </w:rPr>
      </w:pPr>
    </w:p>
    <w:p w14:paraId="0DE121AA" w14:textId="77777777" w:rsidR="008222A4" w:rsidRPr="00E706A9" w:rsidRDefault="008222A4" w:rsidP="008222A4">
      <w:pPr>
        <w:spacing w:line="360" w:lineRule="auto"/>
        <w:jc w:val="both"/>
        <w:rPr>
          <w:rFonts w:ascii="Palatino Linotype" w:hAnsi="Palatino Linotype" w:cs="Tahoma"/>
          <w:sz w:val="24"/>
        </w:rPr>
      </w:pPr>
      <w:r w:rsidRPr="00E706A9">
        <w:rPr>
          <w:rFonts w:ascii="Palatino Linotype" w:hAnsi="Palatino Linotype" w:cs="Tahoma"/>
          <w:sz w:val="24"/>
        </w:rPr>
        <w:t>De tales circunstancias, se considera que para que los Sujetos Obligado justifiquen que realizaron una búsqueda exhaustiva y razonable, deben indicar de manera clara, lo siguiente:</w:t>
      </w:r>
    </w:p>
    <w:p w14:paraId="10D53DD5" w14:textId="77777777" w:rsidR="008222A4" w:rsidRPr="00E706A9" w:rsidRDefault="008222A4" w:rsidP="008222A4">
      <w:pPr>
        <w:numPr>
          <w:ilvl w:val="0"/>
          <w:numId w:val="6"/>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Las áreas donde se buscó la información;</w:t>
      </w:r>
    </w:p>
    <w:p w14:paraId="5FB1BFA6" w14:textId="77777777" w:rsidR="008222A4" w:rsidRPr="00E706A9" w:rsidRDefault="008222A4" w:rsidP="008222A4">
      <w:pPr>
        <w:numPr>
          <w:ilvl w:val="0"/>
          <w:numId w:val="6"/>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Tipo de archivos buscados (físicos o electrónicos);</w:t>
      </w:r>
    </w:p>
    <w:p w14:paraId="41122C64" w14:textId="77777777" w:rsidR="008222A4" w:rsidRPr="00E706A9" w:rsidRDefault="008222A4" w:rsidP="008222A4">
      <w:pPr>
        <w:numPr>
          <w:ilvl w:val="0"/>
          <w:numId w:val="6"/>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 xml:space="preserve">Los criterios de búsqueda utilizados, y </w:t>
      </w:r>
    </w:p>
    <w:p w14:paraId="713DDBD5" w14:textId="77777777" w:rsidR="008222A4" w:rsidRDefault="008222A4" w:rsidP="008222A4">
      <w:pPr>
        <w:numPr>
          <w:ilvl w:val="0"/>
          <w:numId w:val="6"/>
        </w:numPr>
        <w:spacing w:after="0" w:line="360" w:lineRule="auto"/>
        <w:contextualSpacing/>
        <w:jc w:val="both"/>
        <w:rPr>
          <w:rFonts w:ascii="Palatino Linotype" w:hAnsi="Palatino Linotype" w:cs="Tahoma"/>
          <w:sz w:val="24"/>
        </w:rPr>
      </w:pPr>
      <w:r w:rsidRPr="00E706A9">
        <w:rPr>
          <w:rFonts w:ascii="Palatino Linotype" w:hAnsi="Palatino Linotype" w:cs="Tahoma"/>
          <w:sz w:val="24"/>
        </w:rPr>
        <w:t>Las circunstancias que fueron tomadas en cuenta.</w:t>
      </w:r>
      <w:r w:rsidRPr="00E706A9">
        <w:rPr>
          <w:rFonts w:ascii="Palatino Linotype" w:hAnsi="Palatino Linotype" w:cs="Tahoma"/>
          <w:sz w:val="24"/>
        </w:rPr>
        <w:tab/>
      </w:r>
    </w:p>
    <w:p w14:paraId="6D275C9C" w14:textId="77777777" w:rsidR="008222A4" w:rsidRPr="00E706A9" w:rsidRDefault="008222A4" w:rsidP="008222A4">
      <w:pPr>
        <w:spacing w:after="0" w:line="360" w:lineRule="auto"/>
        <w:ind w:left="720"/>
        <w:contextualSpacing/>
        <w:jc w:val="both"/>
        <w:rPr>
          <w:rFonts w:ascii="Palatino Linotype" w:hAnsi="Palatino Linotype" w:cs="Tahoma"/>
          <w:sz w:val="24"/>
        </w:rPr>
      </w:pPr>
    </w:p>
    <w:p w14:paraId="1A18AB9C" w14:textId="212756BD" w:rsidR="008222A4" w:rsidRDefault="008222A4" w:rsidP="008222A4">
      <w:pPr>
        <w:spacing w:line="360" w:lineRule="auto"/>
        <w:jc w:val="both"/>
        <w:rPr>
          <w:rFonts w:ascii="Palatino Linotype" w:hAnsi="Palatino Linotype" w:cs="Tahoma"/>
          <w:sz w:val="24"/>
        </w:rPr>
      </w:pPr>
      <w:r w:rsidRPr="00E706A9">
        <w:rPr>
          <w:rFonts w:ascii="Palatino Linotype" w:hAnsi="Palatino Linotype" w:cs="Tahoma"/>
          <w:sz w:val="24"/>
        </w:rPr>
        <w:t xml:space="preserve">Conforme a lo anterior, este Instituto considera que </w:t>
      </w:r>
      <w:r w:rsidR="00D30957">
        <w:rPr>
          <w:rFonts w:ascii="Palatino Linotype" w:hAnsi="Palatino Linotype" w:cs="Tahoma"/>
          <w:sz w:val="24"/>
        </w:rPr>
        <w:t>la Secretaría de Desarrollo Social</w:t>
      </w:r>
      <w:r w:rsidRPr="00E706A9">
        <w:rPr>
          <w:rFonts w:ascii="Palatino Linotype" w:hAnsi="Palatino Linotype" w:cs="Tahoma"/>
          <w:sz w:val="24"/>
        </w:rPr>
        <w:t>, no cumplió con ninguno de los requisitos previamente señalados por l</w:t>
      </w:r>
      <w:r>
        <w:rPr>
          <w:rFonts w:ascii="Palatino Linotype" w:hAnsi="Palatino Linotype" w:cs="Tahoma"/>
          <w:sz w:val="24"/>
        </w:rPr>
        <w:t>o siguiente no</w:t>
      </w:r>
      <w:r w:rsidRPr="00E706A9">
        <w:rPr>
          <w:rFonts w:ascii="Palatino Linotype" w:hAnsi="Palatino Linotype" w:cs="Tahoma"/>
          <w:sz w:val="24"/>
        </w:rPr>
        <w:t xml:space="preserve"> turnó la solicitud de información a </w:t>
      </w:r>
      <w:r>
        <w:rPr>
          <w:rFonts w:ascii="Palatino Linotype" w:hAnsi="Palatino Linotype" w:cs="Tahoma"/>
          <w:sz w:val="24"/>
        </w:rPr>
        <w:t xml:space="preserve">las </w:t>
      </w:r>
      <w:r w:rsidRPr="00E706A9">
        <w:rPr>
          <w:rFonts w:ascii="Palatino Linotype" w:hAnsi="Palatino Linotype" w:cs="Tahoma"/>
          <w:sz w:val="24"/>
        </w:rPr>
        <w:t>diversas áreas</w:t>
      </w:r>
      <w:r w:rsidRPr="00E706A9">
        <w:rPr>
          <w:rFonts w:ascii="Palatino Linotype" w:hAnsi="Palatino Linotype" w:cs="Tahoma"/>
          <w:sz w:val="24"/>
          <w:lang w:val="es-ES"/>
        </w:rPr>
        <w:t>,</w:t>
      </w:r>
      <w:r>
        <w:rPr>
          <w:rFonts w:ascii="Palatino Linotype" w:hAnsi="Palatino Linotype" w:cs="Tahoma"/>
          <w:sz w:val="24"/>
          <w:lang w:val="es-ES"/>
        </w:rPr>
        <w:t xml:space="preserve"> por lo que</w:t>
      </w:r>
      <w:r w:rsidRPr="00E706A9">
        <w:rPr>
          <w:rFonts w:ascii="Palatino Linotype" w:hAnsi="Palatino Linotype" w:cs="Tahoma"/>
          <w:sz w:val="24"/>
          <w:lang w:val="es-ES"/>
        </w:rPr>
        <w:t xml:space="preserve"> no se logró advertir que estas hayan realizado</w:t>
      </w:r>
      <w:r>
        <w:rPr>
          <w:rFonts w:ascii="Palatino Linotype" w:hAnsi="Palatino Linotype" w:cs="Tahoma"/>
          <w:sz w:val="24"/>
          <w:lang w:val="es-ES"/>
        </w:rPr>
        <w:t xml:space="preserve"> una indagación de lo requerido, no se indago en documentos físicos o </w:t>
      </w:r>
      <w:r w:rsidRPr="00E706A9">
        <w:rPr>
          <w:rFonts w:ascii="Palatino Linotype" w:hAnsi="Palatino Linotype" w:cs="Tahoma"/>
          <w:sz w:val="24"/>
        </w:rPr>
        <w:t>también electrónicos</w:t>
      </w:r>
      <w:r>
        <w:rPr>
          <w:rFonts w:ascii="Palatino Linotype" w:hAnsi="Palatino Linotype" w:cs="Tahoma"/>
          <w:sz w:val="24"/>
        </w:rPr>
        <w:t xml:space="preserve"> y no se logró desprender </w:t>
      </w:r>
      <w:r w:rsidRPr="00E706A9">
        <w:rPr>
          <w:rFonts w:ascii="Palatino Linotype" w:hAnsi="Palatino Linotype" w:cs="Tahoma"/>
          <w:sz w:val="24"/>
        </w:rPr>
        <w:t>los criterios de búsqueda utilizados</w:t>
      </w:r>
      <w:r>
        <w:rPr>
          <w:rFonts w:ascii="Palatino Linotype" w:hAnsi="Palatino Linotype" w:cs="Tahoma"/>
          <w:sz w:val="24"/>
        </w:rPr>
        <w:t>,</w:t>
      </w:r>
      <w:r w:rsidRPr="00E706A9">
        <w:rPr>
          <w:rFonts w:ascii="Palatino Linotype" w:hAnsi="Palatino Linotype" w:cs="Tahoma"/>
          <w:sz w:val="24"/>
        </w:rPr>
        <w:t xml:space="preserve"> pues no precisó como realizó la misma</w:t>
      </w:r>
      <w:r>
        <w:rPr>
          <w:rFonts w:ascii="Palatino Linotype" w:hAnsi="Palatino Linotype" w:cs="Tahoma"/>
          <w:sz w:val="24"/>
        </w:rPr>
        <w:t>.</w:t>
      </w:r>
    </w:p>
    <w:p w14:paraId="3D9EF1E8" w14:textId="77777777" w:rsidR="008D4CB4" w:rsidRDefault="008D4CB4" w:rsidP="008D4CB4">
      <w:pPr>
        <w:spacing w:after="0" w:line="360" w:lineRule="auto"/>
        <w:jc w:val="both"/>
        <w:rPr>
          <w:rFonts w:ascii="Palatino Linotype" w:hAnsi="Palatino Linotype" w:cs="Arial"/>
          <w:sz w:val="24"/>
          <w:szCs w:val="24"/>
        </w:rPr>
      </w:pPr>
    </w:p>
    <w:p w14:paraId="1417469F" w14:textId="77777777" w:rsidR="008D4CB4" w:rsidRDefault="008D4CB4" w:rsidP="008D4CB4">
      <w:pPr>
        <w:spacing w:after="0" w:line="360" w:lineRule="auto"/>
        <w:jc w:val="both"/>
        <w:rPr>
          <w:rFonts w:ascii="Palatino Linotype" w:hAnsi="Palatino Linotype" w:cs="Arial"/>
          <w:sz w:val="24"/>
          <w:szCs w:val="24"/>
        </w:rPr>
      </w:pPr>
    </w:p>
    <w:p w14:paraId="63A6009A" w14:textId="60761F13" w:rsidR="008D4CB4" w:rsidRPr="00AC5BF2" w:rsidRDefault="008D4CB4" w:rsidP="008D4CB4">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w:t>
      </w:r>
      <w:r w:rsidRPr="00AC5BF2">
        <w:rPr>
          <w:rFonts w:ascii="Palatino Linotype" w:hAnsi="Palatino Linotype" w:cs="Arial"/>
          <w:sz w:val="24"/>
          <w:szCs w:val="24"/>
        </w:rPr>
        <w:lastRenderedPageBreak/>
        <w:t xml:space="preserve">solicitud de información pública </w:t>
      </w:r>
      <w:r w:rsidRPr="008D4CB4">
        <w:rPr>
          <w:rFonts w:ascii="Palatino Linotype" w:hAnsi="Palatino Linotype" w:cs="Arial"/>
          <w:b/>
          <w:sz w:val="24"/>
        </w:rPr>
        <w:t>00027</w:t>
      </w:r>
      <w:r w:rsidR="00065123">
        <w:rPr>
          <w:rFonts w:ascii="Palatino Linotype" w:hAnsi="Palatino Linotype" w:cs="Arial"/>
          <w:b/>
          <w:sz w:val="24"/>
        </w:rPr>
        <w:t>/</w:t>
      </w:r>
      <w:r w:rsidRPr="008D4CB4">
        <w:rPr>
          <w:rFonts w:ascii="Palatino Linotype" w:hAnsi="Palatino Linotype" w:cs="Arial"/>
          <w:b/>
          <w:sz w:val="24"/>
        </w:rPr>
        <w:t>SEDESEM/IP/2021</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7271F619" w14:textId="77777777" w:rsidR="008D4CB4" w:rsidRDefault="008D4CB4" w:rsidP="008D4CB4">
      <w:pPr>
        <w:pStyle w:val="Sinespaciado"/>
        <w:spacing w:line="360" w:lineRule="auto"/>
        <w:jc w:val="both"/>
        <w:rPr>
          <w:rFonts w:ascii="Palatino Linotype" w:hAnsi="Palatino Linotype"/>
        </w:rPr>
      </w:pPr>
    </w:p>
    <w:p w14:paraId="18FB1B57" w14:textId="77777777" w:rsidR="008D4CB4" w:rsidRDefault="008D4CB4" w:rsidP="008D4CB4">
      <w:pPr>
        <w:pStyle w:val="Sinespaciado"/>
        <w:spacing w:line="360" w:lineRule="auto"/>
        <w:jc w:val="both"/>
        <w:rPr>
          <w:rFonts w:ascii="Palatino Linotype" w:hAnsi="Palatino Linotype"/>
        </w:rPr>
      </w:pPr>
    </w:p>
    <w:p w14:paraId="74548EA0" w14:textId="77777777" w:rsidR="008D4CB4" w:rsidRDefault="008D4CB4" w:rsidP="008D4CB4">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6AF08EE7" w14:textId="77777777" w:rsidR="008D4CB4" w:rsidRDefault="008D4CB4" w:rsidP="008D4CB4">
      <w:pPr>
        <w:pStyle w:val="Sinespaciado"/>
        <w:spacing w:line="360" w:lineRule="auto"/>
        <w:jc w:val="both"/>
        <w:rPr>
          <w:rFonts w:ascii="Palatino Linotype" w:hAnsi="Palatino Linotype"/>
        </w:rPr>
      </w:pPr>
    </w:p>
    <w:p w14:paraId="29A71AA5" w14:textId="77777777" w:rsidR="008D4CB4" w:rsidRDefault="008D4CB4" w:rsidP="008D4CB4">
      <w:pPr>
        <w:pStyle w:val="Sinespaciado"/>
        <w:spacing w:line="360" w:lineRule="auto"/>
        <w:jc w:val="both"/>
        <w:rPr>
          <w:rFonts w:ascii="Palatino Linotype" w:hAnsi="Palatino Linotype"/>
        </w:rPr>
      </w:pPr>
    </w:p>
    <w:p w14:paraId="0AB606FC" w14:textId="77777777" w:rsidR="008D4CB4" w:rsidRPr="00350442" w:rsidRDefault="008D4CB4" w:rsidP="008D4CB4">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04369943" w14:textId="77777777" w:rsidR="008D4CB4" w:rsidRPr="00350442" w:rsidRDefault="008D4CB4" w:rsidP="008D4CB4">
      <w:pPr>
        <w:pStyle w:val="Sinespaciado"/>
        <w:spacing w:line="360" w:lineRule="auto"/>
        <w:jc w:val="both"/>
        <w:rPr>
          <w:rFonts w:ascii="Palatino Linotype" w:hAnsi="Palatino Linotype"/>
          <w:b/>
          <w:bCs/>
          <w:spacing w:val="60"/>
          <w:lang w:val="es-ES_tradnl"/>
        </w:rPr>
      </w:pPr>
    </w:p>
    <w:p w14:paraId="3DA25D28" w14:textId="5137B05F" w:rsidR="008D4CB4" w:rsidRPr="00D22D43" w:rsidRDefault="008D4CB4" w:rsidP="008D4CB4">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MODIFICA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Pr="008D4CB4">
        <w:rPr>
          <w:rFonts w:ascii="Palatino Linotype" w:hAnsi="Palatino Linotype" w:cs="Arial"/>
          <w:b/>
        </w:rPr>
        <w:t>00027</w:t>
      </w:r>
      <w:r w:rsidR="00065123">
        <w:rPr>
          <w:rFonts w:ascii="Palatino Linotype" w:hAnsi="Palatino Linotype" w:cs="Arial"/>
          <w:b/>
        </w:rPr>
        <w:t>/</w:t>
      </w:r>
      <w:r w:rsidRPr="008D4CB4">
        <w:rPr>
          <w:rFonts w:ascii="Palatino Linotype" w:hAnsi="Palatino Linotype" w:cs="Arial"/>
          <w:b/>
        </w:rPr>
        <w:t>SEDESEM/IP/2021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w:t>
      </w:r>
      <w:r w:rsidR="003C4C99">
        <w:rPr>
          <w:rFonts w:ascii="Palatino Linotype" w:hAnsi="Palatino Linotype"/>
        </w:rPr>
        <w:t>La</w:t>
      </w:r>
      <w:r>
        <w:rPr>
          <w:rFonts w:ascii="Palatino Linotype" w:hAnsi="Palatino Linotype"/>
        </w:rPr>
        <w:t xml:space="preserve">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18DC9BC1" w14:textId="7F97D6C3" w:rsidR="008D4CB4" w:rsidRDefault="008D4CB4" w:rsidP="008D4CB4">
      <w:pPr>
        <w:tabs>
          <w:tab w:val="left" w:pos="8647"/>
        </w:tabs>
        <w:spacing w:after="0" w:line="360" w:lineRule="auto"/>
        <w:jc w:val="both"/>
        <w:rPr>
          <w:rFonts w:ascii="Palatino Linotype" w:hAnsi="Palatino Linotype" w:cs="Arial"/>
          <w:sz w:val="24"/>
          <w:szCs w:val="24"/>
        </w:rPr>
      </w:pPr>
    </w:p>
    <w:p w14:paraId="7F16EA87" w14:textId="77777777" w:rsidR="009723D7" w:rsidRPr="004E2A95" w:rsidRDefault="009723D7" w:rsidP="008D4CB4">
      <w:pPr>
        <w:tabs>
          <w:tab w:val="left" w:pos="8647"/>
        </w:tabs>
        <w:spacing w:after="0" w:line="360" w:lineRule="auto"/>
        <w:jc w:val="both"/>
        <w:rPr>
          <w:rFonts w:ascii="Palatino Linotype" w:hAnsi="Palatino Linotype" w:cs="Arial"/>
          <w:sz w:val="24"/>
          <w:szCs w:val="24"/>
        </w:rPr>
      </w:pPr>
    </w:p>
    <w:p w14:paraId="624FF4E2" w14:textId="474DA49E" w:rsidR="008D4CB4" w:rsidRDefault="008D4CB4" w:rsidP="008D4CB4">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w:t>
      </w:r>
      <w:r w:rsidR="003C4C99" w:rsidRPr="00A8580E">
        <w:rPr>
          <w:rFonts w:ascii="Palatino Linotype" w:hAnsi="Palatino Linotype"/>
          <w:lang w:val="es-ES_tradnl"/>
        </w:rPr>
        <w:t>SAIMEX,</w:t>
      </w:r>
      <w:r w:rsidR="003C4C99">
        <w:rPr>
          <w:rFonts w:ascii="Palatino Linotype" w:hAnsi="Palatino Linotype"/>
          <w:lang w:val="es-ES_tradnl"/>
        </w:rPr>
        <w:t xml:space="preserve"> del documento o documentos donde</w:t>
      </w:r>
      <w:r>
        <w:rPr>
          <w:rFonts w:ascii="Palatino Linotype" w:hAnsi="Palatino Linotype"/>
          <w:lang w:val="es-ES_tradnl"/>
        </w:rPr>
        <w:t xml:space="preserve"> </w:t>
      </w:r>
      <w:r w:rsidR="003C4C99">
        <w:rPr>
          <w:rFonts w:ascii="Palatino Linotype" w:hAnsi="Palatino Linotype"/>
          <w:lang w:val="es-ES_tradnl"/>
        </w:rPr>
        <w:t xml:space="preserve">conste </w:t>
      </w:r>
      <w:r>
        <w:rPr>
          <w:rFonts w:ascii="Palatino Linotype" w:hAnsi="Palatino Linotype"/>
          <w:lang w:val="es-ES_tradnl"/>
        </w:rPr>
        <w:t>lo siguiente:</w:t>
      </w:r>
    </w:p>
    <w:p w14:paraId="30725DAA" w14:textId="36D01CC0" w:rsidR="008D4CB4" w:rsidRDefault="008D4CB4" w:rsidP="008D4CB4">
      <w:pPr>
        <w:pStyle w:val="Sinespaciado"/>
        <w:spacing w:line="360" w:lineRule="auto"/>
        <w:jc w:val="both"/>
        <w:rPr>
          <w:rFonts w:ascii="Palatino Linotype" w:hAnsi="Palatino Linotype"/>
          <w:lang w:val="es-ES_tradnl"/>
        </w:rPr>
      </w:pPr>
    </w:p>
    <w:p w14:paraId="68EBD28E" w14:textId="1B5D1B35" w:rsidR="009723D7" w:rsidRDefault="009723D7" w:rsidP="009723D7">
      <w:pPr>
        <w:pStyle w:val="Sinespaciado"/>
        <w:numPr>
          <w:ilvl w:val="0"/>
          <w:numId w:val="7"/>
        </w:numPr>
        <w:spacing w:line="360" w:lineRule="auto"/>
        <w:jc w:val="both"/>
        <w:rPr>
          <w:rFonts w:ascii="Palatino Linotype" w:hAnsi="Palatino Linotype"/>
          <w:lang w:val="es-ES_tradnl"/>
        </w:rPr>
      </w:pPr>
      <w:r>
        <w:rPr>
          <w:rFonts w:ascii="Palatino Linotype" w:hAnsi="Palatino Linotype"/>
          <w:lang w:val="es-ES_tradnl"/>
        </w:rPr>
        <w:t xml:space="preserve">Del programa Social </w:t>
      </w:r>
      <w:r>
        <w:rPr>
          <w:rFonts w:ascii="Palatino Linotype" w:hAnsi="Palatino Linotype"/>
          <w:iCs/>
        </w:rPr>
        <w:t>“Familias Fuertes Salarios Rosas” para el ejercicio 2021:</w:t>
      </w:r>
    </w:p>
    <w:p w14:paraId="5860EEE1" w14:textId="4C196C23" w:rsidR="003C4C99" w:rsidRPr="003C4C99" w:rsidRDefault="003C4C99" w:rsidP="003C4C99">
      <w:pPr>
        <w:pStyle w:val="Prrafodelista"/>
        <w:numPr>
          <w:ilvl w:val="0"/>
          <w:numId w:val="9"/>
        </w:numPr>
        <w:spacing w:line="360" w:lineRule="auto"/>
        <w:jc w:val="both"/>
        <w:rPr>
          <w:rFonts w:ascii="Palatino Linotype" w:hAnsi="Palatino Linotype" w:cs="Arial"/>
          <w:b/>
          <w:iCs/>
          <w:sz w:val="28"/>
        </w:rPr>
      </w:pPr>
      <w:r w:rsidRPr="003C4C99">
        <w:rPr>
          <w:rFonts w:ascii="Palatino Linotype" w:hAnsi="Palatino Linotype" w:cs="Arial"/>
          <w:iCs/>
        </w:rPr>
        <w:t>Fecha y lugar de la publicación de beneficiadas</w:t>
      </w:r>
    </w:p>
    <w:p w14:paraId="286AF2F2" w14:textId="612911AC" w:rsidR="003C4C99" w:rsidRPr="003C4C99" w:rsidRDefault="003C4C99" w:rsidP="00EC179A">
      <w:pPr>
        <w:pStyle w:val="Prrafodelista"/>
        <w:numPr>
          <w:ilvl w:val="0"/>
          <w:numId w:val="9"/>
        </w:numPr>
        <w:spacing w:line="360" w:lineRule="auto"/>
        <w:jc w:val="both"/>
        <w:rPr>
          <w:rFonts w:ascii="Palatino Linotype" w:hAnsi="Palatino Linotype" w:cs="Arial"/>
          <w:bCs/>
        </w:rPr>
      </w:pPr>
      <w:r w:rsidRPr="003C4C99">
        <w:rPr>
          <w:rFonts w:ascii="Palatino Linotype" w:hAnsi="Palatino Linotype" w:cs="Arial"/>
          <w:iCs/>
        </w:rPr>
        <w:t xml:space="preserve"> Procedimiento para la obtención de la tarjeta de salario rosa</w:t>
      </w:r>
      <w:r w:rsidR="009723D7">
        <w:rPr>
          <w:rFonts w:ascii="Palatino Linotype" w:hAnsi="Palatino Linotype" w:cs="Arial"/>
          <w:iCs/>
        </w:rPr>
        <w:t>.</w:t>
      </w:r>
      <w:r w:rsidRPr="003C4C99">
        <w:rPr>
          <w:rFonts w:ascii="Palatino Linotype" w:hAnsi="Palatino Linotype" w:cs="Arial"/>
          <w:iCs/>
        </w:rPr>
        <w:t xml:space="preserve"> </w:t>
      </w:r>
    </w:p>
    <w:p w14:paraId="41877C82" w14:textId="77777777" w:rsidR="003C4C99" w:rsidRDefault="003C4C99" w:rsidP="003C4C99">
      <w:pPr>
        <w:spacing w:line="360" w:lineRule="auto"/>
        <w:jc w:val="both"/>
        <w:rPr>
          <w:rFonts w:ascii="Palatino Linotype" w:hAnsi="Palatino Linotype" w:cs="Arial"/>
          <w:b/>
          <w:sz w:val="28"/>
        </w:rPr>
      </w:pPr>
    </w:p>
    <w:p w14:paraId="7FBB83F8" w14:textId="5BB81EEE" w:rsidR="008D4CB4" w:rsidRPr="003C4C99" w:rsidRDefault="008D4CB4" w:rsidP="003C4C99">
      <w:pPr>
        <w:spacing w:line="360" w:lineRule="auto"/>
        <w:jc w:val="both"/>
        <w:rPr>
          <w:rFonts w:ascii="Palatino Linotype" w:hAnsi="Palatino Linotype" w:cs="Arial"/>
          <w:bCs/>
        </w:rPr>
      </w:pPr>
      <w:r w:rsidRPr="003C4C99">
        <w:rPr>
          <w:rFonts w:ascii="Palatino Linotype" w:hAnsi="Palatino Linotype" w:cs="Arial"/>
          <w:b/>
          <w:sz w:val="28"/>
        </w:rPr>
        <w:lastRenderedPageBreak/>
        <w:t>TERCERO</w:t>
      </w:r>
      <w:r w:rsidRPr="003C4C99">
        <w:rPr>
          <w:rFonts w:ascii="Palatino Linotype" w:hAnsi="Palatino Linotype" w:cs="Arial"/>
          <w:bCs/>
        </w:rPr>
        <w:t xml:space="preserve">. </w:t>
      </w:r>
      <w:r w:rsidRPr="003C4C99">
        <w:rPr>
          <w:rFonts w:ascii="Palatino Linotype" w:hAnsi="Palatino Linotype" w:cs="Arial"/>
          <w:b/>
          <w:bCs/>
        </w:rPr>
        <w:t>NOTIFÍQUESE</w:t>
      </w:r>
      <w:r w:rsidRPr="003C4C99">
        <w:rPr>
          <w:rFonts w:ascii="Palatino Linotype" w:hAnsi="Palatino Linotype" w:cs="Arial"/>
          <w:bCs/>
        </w:rPr>
        <w:t xml:space="preserve"> al Titular de la Unidad de Transparencia del </w:t>
      </w:r>
      <w:r w:rsidRPr="003C4C99">
        <w:rPr>
          <w:rFonts w:ascii="Palatino Linotype" w:hAnsi="Palatino Linotype" w:cs="Arial"/>
          <w:b/>
          <w:bCs/>
        </w:rPr>
        <w:t>Sujeto Obligado</w:t>
      </w:r>
      <w:r w:rsidRPr="003C4C99">
        <w:rPr>
          <w:rFonts w:ascii="Palatino Linotype" w:hAnsi="Palatino Linotype" w:cs="Arial"/>
          <w:bC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7C2AEF0" w14:textId="77777777" w:rsidR="008D4CB4" w:rsidRDefault="008D4CB4" w:rsidP="008D4CB4">
      <w:pPr>
        <w:spacing w:after="0" w:line="360" w:lineRule="auto"/>
        <w:jc w:val="both"/>
        <w:rPr>
          <w:rFonts w:ascii="Palatino Linotype" w:hAnsi="Palatino Linotype" w:cs="Arial"/>
          <w:bCs/>
          <w:sz w:val="24"/>
          <w:szCs w:val="24"/>
        </w:rPr>
      </w:pPr>
    </w:p>
    <w:p w14:paraId="62BE121D" w14:textId="77777777" w:rsidR="008D4CB4" w:rsidRDefault="008D4CB4" w:rsidP="008D4CB4">
      <w:pPr>
        <w:spacing w:after="0" w:line="360" w:lineRule="auto"/>
        <w:jc w:val="both"/>
        <w:rPr>
          <w:rFonts w:ascii="Palatino Linotype" w:hAnsi="Palatino Linotype" w:cs="Arial"/>
          <w:sz w:val="24"/>
          <w:szCs w:val="24"/>
        </w:rPr>
      </w:pPr>
      <w:bookmarkStart w:id="3"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3"/>
    <w:p w14:paraId="30C9D613" w14:textId="77777777" w:rsidR="008D4CB4" w:rsidRDefault="008D4CB4" w:rsidP="008D4CB4">
      <w:pPr>
        <w:spacing w:after="0" w:line="360" w:lineRule="auto"/>
        <w:jc w:val="both"/>
        <w:rPr>
          <w:rFonts w:ascii="Palatino Linotype" w:hAnsi="Palatino Linotype" w:cs="Arial"/>
          <w:bCs/>
          <w:sz w:val="24"/>
          <w:szCs w:val="24"/>
        </w:rPr>
      </w:pPr>
    </w:p>
    <w:p w14:paraId="4A267430" w14:textId="77777777" w:rsidR="008D4CB4" w:rsidRPr="00AD68DE" w:rsidRDefault="008D4CB4" w:rsidP="008D4CB4">
      <w:pPr>
        <w:spacing w:after="0" w:line="360" w:lineRule="auto"/>
        <w:jc w:val="both"/>
        <w:rPr>
          <w:rFonts w:ascii="Palatino Linotype" w:hAnsi="Palatino Linotype" w:cs="Arial"/>
          <w:bCs/>
          <w:sz w:val="24"/>
          <w:szCs w:val="24"/>
        </w:rPr>
      </w:pPr>
    </w:p>
    <w:p w14:paraId="404434BF" w14:textId="77777777" w:rsidR="008D4CB4" w:rsidRDefault="008D4CB4" w:rsidP="008D4CB4">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1AC153CC" w14:textId="77777777" w:rsidR="00C55623" w:rsidRDefault="00C55623" w:rsidP="00C55623">
      <w:pPr>
        <w:pStyle w:val="Sinespaciado"/>
        <w:spacing w:line="360" w:lineRule="auto"/>
        <w:jc w:val="both"/>
        <w:rPr>
          <w:rFonts w:ascii="Palatino Linotype" w:hAnsi="Palatino Linotype"/>
        </w:rPr>
      </w:pPr>
    </w:p>
    <w:p w14:paraId="05B87295" w14:textId="2D302844" w:rsidR="00C55623" w:rsidRDefault="00C55623" w:rsidP="00C55623">
      <w:pPr>
        <w:pStyle w:val="Sinespaciado"/>
        <w:spacing w:line="360" w:lineRule="auto"/>
        <w:jc w:val="both"/>
        <w:rPr>
          <w:rFonts w:ascii="Palatino Linotype" w:hAnsi="Palatino Linotype"/>
        </w:rPr>
      </w:pPr>
    </w:p>
    <w:p w14:paraId="2B858FD9" w14:textId="3DEC34D3" w:rsidR="009723D7" w:rsidRDefault="009723D7" w:rsidP="00C55623">
      <w:pPr>
        <w:pStyle w:val="Sinespaciado"/>
        <w:spacing w:line="360" w:lineRule="auto"/>
        <w:jc w:val="both"/>
        <w:rPr>
          <w:rFonts w:ascii="Palatino Linotype" w:hAnsi="Palatino Linotype"/>
        </w:rPr>
      </w:pPr>
    </w:p>
    <w:p w14:paraId="29B356F3" w14:textId="601B6904" w:rsidR="009723D7" w:rsidRDefault="009723D7" w:rsidP="00C55623">
      <w:pPr>
        <w:pStyle w:val="Sinespaciado"/>
        <w:spacing w:line="360" w:lineRule="auto"/>
        <w:jc w:val="both"/>
        <w:rPr>
          <w:rFonts w:ascii="Palatino Linotype" w:hAnsi="Palatino Linotype"/>
        </w:rPr>
      </w:pPr>
    </w:p>
    <w:p w14:paraId="169895E6" w14:textId="76BB4B0E" w:rsidR="009723D7" w:rsidRDefault="009723D7" w:rsidP="00C55623">
      <w:pPr>
        <w:pStyle w:val="Sinespaciado"/>
        <w:spacing w:line="360" w:lineRule="auto"/>
        <w:jc w:val="both"/>
        <w:rPr>
          <w:rFonts w:ascii="Palatino Linotype" w:hAnsi="Palatino Linotype"/>
        </w:rPr>
      </w:pPr>
    </w:p>
    <w:p w14:paraId="0A3B4243" w14:textId="77777777" w:rsidR="009723D7" w:rsidRPr="00E5515A" w:rsidRDefault="009723D7" w:rsidP="00C55623">
      <w:pPr>
        <w:pStyle w:val="Sinespaciado"/>
        <w:spacing w:line="360" w:lineRule="auto"/>
        <w:jc w:val="both"/>
        <w:rPr>
          <w:rFonts w:ascii="Palatino Linotype" w:hAnsi="Palatino Linotype"/>
        </w:rPr>
      </w:pPr>
    </w:p>
    <w:p w14:paraId="10107DD2" w14:textId="164D2155" w:rsidR="00C55623" w:rsidRDefault="00C55623" w:rsidP="00C5562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Pr>
          <w:rFonts w:ascii="Palatino Linotype" w:eastAsiaTheme="minorEastAsia" w:hAnsi="Palatino Linotype"/>
          <w:color w:val="000000" w:themeColor="text1"/>
          <w:sz w:val="24"/>
          <w:szCs w:val="24"/>
          <w:lang w:val="es-ES_tradnl" w:eastAsia="es-ES"/>
        </w:rPr>
        <w:t>DÉCIMA</w:t>
      </w:r>
      <w:r w:rsidRPr="00CC689C">
        <w:rPr>
          <w:rFonts w:ascii="Palatino Linotype" w:eastAsiaTheme="minorEastAsia" w:hAnsi="Palatino Linotype"/>
          <w:color w:val="000000" w:themeColor="text1"/>
          <w:sz w:val="24"/>
          <w:szCs w:val="24"/>
          <w:lang w:val="es-ES_tradnl" w:eastAsia="es-ES"/>
        </w:rPr>
        <w:t xml:space="preserve"> </w:t>
      </w:r>
      <w:r w:rsidR="002337D3">
        <w:rPr>
          <w:rFonts w:ascii="Palatino Linotype" w:eastAsiaTheme="minorEastAsia" w:hAnsi="Palatino Linotype"/>
          <w:color w:val="000000" w:themeColor="text1"/>
          <w:sz w:val="24"/>
          <w:szCs w:val="24"/>
          <w:lang w:val="es-ES_tradnl" w:eastAsia="es-ES"/>
        </w:rPr>
        <w:t>OCTAVA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VE</w:t>
      </w:r>
      <w:r w:rsidR="002337D3">
        <w:rPr>
          <w:rFonts w:ascii="Palatino Linotype" w:eastAsiaTheme="minorEastAsia" w:hAnsi="Palatino Linotype"/>
          <w:color w:val="000000" w:themeColor="text1"/>
          <w:sz w:val="24"/>
          <w:szCs w:val="24"/>
          <w:lang w:val="es-ES_tradnl" w:eastAsia="es-ES"/>
        </w:rPr>
        <w:t>INTISÉIS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MAYO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9723D7" w:rsidRPr="009723D7">
        <w:rPr>
          <w:rFonts w:ascii="Palatino Linotype" w:eastAsiaTheme="minorEastAsia" w:hAnsi="Palatino Linotype"/>
          <w:color w:val="000000" w:themeColor="text1"/>
          <w:sz w:val="24"/>
          <w:szCs w:val="24"/>
          <w:lang w:val="es-ES_tradnl" w:eastAsia="es-ES"/>
        </w:rPr>
        <w:t xml:space="preserve"> </w:t>
      </w:r>
      <w:r w:rsidR="009723D7">
        <w:rPr>
          <w:rFonts w:ascii="Palatino Linotype" w:eastAsiaTheme="minorEastAsia" w:hAnsi="Palatino Linotype"/>
          <w:color w:val="000000" w:themeColor="text1"/>
          <w:sz w:val="24"/>
          <w:szCs w:val="24"/>
          <w:lang w:val="es-ES_tradnl" w:eastAsia="es-ES"/>
        </w:rPr>
        <w:t>--------------------------------------------------------------------------------------------------------------------------------------------------------------------------------------------------------------------------------------------------------------------------------------------------------------------------------------------------------------------------------------------------------------------------------------------------------------------------------------------------------------------------------------------------------------------------------------------------------------------------------------------------------------------------------------------------------------------------------------------------------------------------------------------------------------------------------------------------------------------------------------------------------------------------------------------------------------------------------------------------------------------------------------------------------------------------------------------------------------------------------------------------------------------------------------------------------------------------------------------------------------------------------------------------------------------------------------------------------------------------------------------------------------------------------------------------------------------------------------------------------------------------------------------------------------------------------------------------------------------------------------------------------------------------------------------------------------------</w:t>
      </w:r>
    </w:p>
    <w:p w14:paraId="17179AC1" w14:textId="77777777" w:rsidR="00C55623" w:rsidRPr="00EB66ED" w:rsidRDefault="00C55623" w:rsidP="00C55623">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7F989CAD" w14:textId="77777777" w:rsidR="00C55623" w:rsidRDefault="00C55623" w:rsidP="00C55623"/>
    <w:p w14:paraId="1CBF8C64" w14:textId="77777777" w:rsidR="00C55623" w:rsidRDefault="00C55623" w:rsidP="00C55623"/>
    <w:p w14:paraId="7B798F66" w14:textId="77777777" w:rsidR="00C55623" w:rsidRDefault="00C55623" w:rsidP="00C55623"/>
    <w:p w14:paraId="017F294E" w14:textId="77777777" w:rsidR="00C55623" w:rsidRDefault="00C55623" w:rsidP="00C55623"/>
    <w:p w14:paraId="06604286" w14:textId="77777777" w:rsidR="00C55623" w:rsidRDefault="00C55623" w:rsidP="00C55623"/>
    <w:p w14:paraId="35E4B01A" w14:textId="77777777" w:rsidR="00C55623" w:rsidRDefault="00C55623" w:rsidP="00C55623"/>
    <w:p w14:paraId="214494DF" w14:textId="77777777" w:rsidR="00C55623" w:rsidRDefault="00C55623" w:rsidP="00C55623"/>
    <w:p w14:paraId="5F0FE4CF" w14:textId="77777777" w:rsidR="00AD7D0C" w:rsidRDefault="00AD7D0C"/>
    <w:sectPr w:rsidR="00AD7D0C" w:rsidSect="00ED07FB">
      <w:headerReference w:type="even" r:id="rId11"/>
      <w:headerReference w:type="default" r:id="rId12"/>
      <w:footerReference w:type="default" r:id="rId13"/>
      <w:headerReference w:type="first" r:id="rId14"/>
      <w:footerReference w:type="first" r:id="rId15"/>
      <w:pgSz w:w="12240" w:h="15840"/>
      <w:pgMar w:top="1418" w:right="104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A9D2C" w14:textId="77777777" w:rsidR="00DF4958" w:rsidRDefault="00DF4958" w:rsidP="00C55623">
      <w:pPr>
        <w:spacing w:after="0" w:line="240" w:lineRule="auto"/>
      </w:pPr>
      <w:r>
        <w:separator/>
      </w:r>
    </w:p>
  </w:endnote>
  <w:endnote w:type="continuationSeparator" w:id="0">
    <w:p w14:paraId="74F075B4" w14:textId="77777777" w:rsidR="00DF4958" w:rsidRDefault="00DF4958" w:rsidP="00C55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FA82B" w14:textId="77777777" w:rsidR="00ED07FB" w:rsidRPr="000B69FA" w:rsidRDefault="002337D3" w:rsidP="00ED07F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E1212">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E1212">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43CDB" w14:textId="77777777" w:rsidR="00ED07FB" w:rsidRPr="000B69FA" w:rsidRDefault="002337D3" w:rsidP="00ED07F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E121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E1212">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CDB56" w14:textId="77777777" w:rsidR="00DF4958" w:rsidRDefault="00DF4958" w:rsidP="00C55623">
      <w:pPr>
        <w:spacing w:after="0" w:line="240" w:lineRule="auto"/>
      </w:pPr>
      <w:r>
        <w:separator/>
      </w:r>
    </w:p>
  </w:footnote>
  <w:footnote w:type="continuationSeparator" w:id="0">
    <w:p w14:paraId="4B8C0EDA" w14:textId="77777777" w:rsidR="00DF4958" w:rsidRDefault="00DF4958" w:rsidP="00C55623">
      <w:pPr>
        <w:spacing w:after="0" w:line="240" w:lineRule="auto"/>
      </w:pPr>
      <w:r>
        <w:continuationSeparator/>
      </w:r>
    </w:p>
  </w:footnote>
  <w:footnote w:id="1">
    <w:p w14:paraId="5524E4BD" w14:textId="77777777" w:rsidR="00FC3344" w:rsidRPr="00481AAF" w:rsidRDefault="00FC3344" w:rsidP="00FC3344">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3681855" w14:textId="77777777" w:rsidR="00FC3344" w:rsidRPr="00946E1F" w:rsidRDefault="00FC3344" w:rsidP="00FC3344">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04DD1" w14:textId="51AAD234" w:rsidR="00CC596F" w:rsidRDefault="00DF4958">
    <w:pPr>
      <w:pStyle w:val="Encabezado"/>
    </w:pPr>
    <w:r>
      <w:rPr>
        <w:noProof/>
        <w:lang w:val="es-MX" w:eastAsia="es-MX"/>
      </w:rPr>
      <w:pict w14:anchorId="214EE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9062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2EE0B" w14:textId="6B54972C" w:rsidR="00ED07FB" w:rsidRDefault="00DF4958">
    <w:pPr>
      <w:pStyle w:val="Encabezado"/>
    </w:pPr>
    <w:r>
      <w:rPr>
        <w:noProof/>
        <w:lang w:val="es-MX" w:eastAsia="es-MX"/>
      </w:rPr>
      <w:pict w14:anchorId="27387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9062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D07FB" w14:paraId="0B6CEACA" w14:textId="77777777" w:rsidTr="00ED07FB">
      <w:trPr>
        <w:trHeight w:val="227"/>
      </w:trPr>
      <w:tc>
        <w:tcPr>
          <w:tcW w:w="5529" w:type="dxa"/>
          <w:hideMark/>
        </w:tcPr>
        <w:p w14:paraId="37B2D039" w14:textId="77777777" w:rsidR="00ED07FB" w:rsidRDefault="002337D3" w:rsidP="00ED07F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1EAE555" w14:textId="4388D380" w:rsidR="00ED07FB" w:rsidRPr="00B4142F" w:rsidRDefault="002337D3" w:rsidP="00ED07F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01</w:t>
          </w:r>
          <w:r w:rsidR="002354F8">
            <w:rPr>
              <w:rFonts w:ascii="Palatino Linotype" w:hAnsi="Palatino Linotype" w:cs="Arial"/>
              <w:bCs/>
              <w:sz w:val="24"/>
              <w:lang w:eastAsia="es-MX"/>
            </w:rPr>
            <w:t>465</w:t>
          </w:r>
          <w:r>
            <w:rPr>
              <w:rFonts w:ascii="Palatino Linotype" w:hAnsi="Palatino Linotype" w:cs="Arial"/>
              <w:bCs/>
              <w:sz w:val="24"/>
              <w:lang w:eastAsia="es-MX"/>
            </w:rPr>
            <w:t>/INFOEM/IP/RR/2021</w:t>
          </w:r>
        </w:p>
      </w:tc>
    </w:tr>
    <w:tr w:rsidR="00ED07FB" w14:paraId="4F7F812A" w14:textId="77777777" w:rsidTr="00ED07FB">
      <w:trPr>
        <w:trHeight w:val="242"/>
      </w:trPr>
      <w:tc>
        <w:tcPr>
          <w:tcW w:w="5529" w:type="dxa"/>
          <w:hideMark/>
        </w:tcPr>
        <w:p w14:paraId="6C77F2FD" w14:textId="77777777" w:rsidR="00ED07FB" w:rsidRDefault="002337D3" w:rsidP="00ED07F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0B1C92C" w14:textId="165066EE" w:rsidR="00ED07FB" w:rsidRPr="00F06FED" w:rsidRDefault="002354F8" w:rsidP="00ED07FB">
          <w:pPr>
            <w:spacing w:after="120" w:line="256" w:lineRule="auto"/>
            <w:ind w:left="639" w:right="214"/>
            <w:jc w:val="right"/>
            <w:rPr>
              <w:rFonts w:ascii="Palatino Linotype" w:hAnsi="Palatino Linotype" w:cs="Arial"/>
            </w:rPr>
          </w:pPr>
          <w:r>
            <w:rPr>
              <w:rFonts w:ascii="Palatino Linotype" w:hAnsi="Palatino Linotype" w:cs="Arial"/>
              <w:szCs w:val="20"/>
            </w:rPr>
            <w:t>Secretaria de Desarrollo Social</w:t>
          </w:r>
        </w:p>
      </w:tc>
    </w:tr>
    <w:tr w:rsidR="00ED07FB" w14:paraId="138BA1B5" w14:textId="77777777" w:rsidTr="00ED07FB">
      <w:trPr>
        <w:trHeight w:val="342"/>
      </w:trPr>
      <w:tc>
        <w:tcPr>
          <w:tcW w:w="5529" w:type="dxa"/>
          <w:hideMark/>
        </w:tcPr>
        <w:p w14:paraId="698AFC7A" w14:textId="77777777" w:rsidR="00ED07FB" w:rsidRDefault="002337D3" w:rsidP="00ED07F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404B475" w14:textId="77777777" w:rsidR="00ED07FB" w:rsidRDefault="002337D3" w:rsidP="00ED07FB">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6EC74EE1" w14:textId="77777777" w:rsidR="00ED07FB" w:rsidRDefault="00ED07F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D07FB" w14:paraId="7CF79B80" w14:textId="77777777" w:rsidTr="00ED07FB">
      <w:trPr>
        <w:trHeight w:val="227"/>
      </w:trPr>
      <w:tc>
        <w:tcPr>
          <w:tcW w:w="5529" w:type="dxa"/>
          <w:hideMark/>
        </w:tcPr>
        <w:p w14:paraId="77E84717" w14:textId="1E37F71E" w:rsidR="00ED07FB" w:rsidRDefault="00DF4958" w:rsidP="00ED07FB">
          <w:pPr>
            <w:spacing w:after="120" w:line="256" w:lineRule="auto"/>
            <w:ind w:right="204"/>
            <w:jc w:val="right"/>
            <w:rPr>
              <w:rFonts w:ascii="Palatino Linotype" w:hAnsi="Palatino Linotype" w:cs="Arial"/>
              <w:b/>
              <w:szCs w:val="20"/>
            </w:rPr>
          </w:pPr>
          <w:r>
            <w:rPr>
              <w:rFonts w:ascii="Palatino Linotype" w:hAnsi="Palatino Linotype" w:cs="Arial"/>
              <w:b/>
              <w:noProof/>
              <w:szCs w:val="20"/>
              <w:lang w:eastAsia="es-MX"/>
            </w:rPr>
            <w:pict w14:anchorId="640FE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090625"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r w:rsidR="002337D3">
            <w:rPr>
              <w:rFonts w:ascii="Palatino Linotype" w:hAnsi="Palatino Linotype" w:cs="Arial"/>
              <w:b/>
              <w:szCs w:val="20"/>
            </w:rPr>
            <w:t>Recurso de Revisión N°:</w:t>
          </w:r>
        </w:p>
      </w:tc>
      <w:tc>
        <w:tcPr>
          <w:tcW w:w="4536" w:type="dxa"/>
          <w:hideMark/>
        </w:tcPr>
        <w:p w14:paraId="24FC4534" w14:textId="0F877317" w:rsidR="00ED07FB" w:rsidRPr="00B4142F" w:rsidRDefault="002337D3" w:rsidP="00ED07FB">
          <w:pPr>
            <w:spacing w:after="120" w:line="256" w:lineRule="auto"/>
            <w:ind w:left="347" w:right="214" w:firstLine="292"/>
            <w:jc w:val="right"/>
            <w:rPr>
              <w:rFonts w:ascii="Palatino Linotype" w:hAnsi="Palatino Linotype" w:cs="Arial"/>
              <w:szCs w:val="20"/>
            </w:rPr>
          </w:pPr>
          <w:r>
            <w:rPr>
              <w:rFonts w:ascii="Palatino Linotype" w:hAnsi="Palatino Linotype" w:cs="Arial"/>
              <w:bCs/>
              <w:sz w:val="24"/>
              <w:lang w:eastAsia="es-MX"/>
            </w:rPr>
            <w:t>01</w:t>
          </w:r>
          <w:r w:rsidR="002354F8">
            <w:rPr>
              <w:rFonts w:ascii="Palatino Linotype" w:hAnsi="Palatino Linotype" w:cs="Arial"/>
              <w:bCs/>
              <w:sz w:val="24"/>
              <w:lang w:eastAsia="es-MX"/>
            </w:rPr>
            <w:t>465</w:t>
          </w:r>
          <w:r>
            <w:rPr>
              <w:rFonts w:ascii="Palatino Linotype" w:hAnsi="Palatino Linotype" w:cs="Arial"/>
              <w:bCs/>
              <w:sz w:val="24"/>
              <w:lang w:eastAsia="es-MX"/>
            </w:rPr>
            <w:t>/INFOEM/IP/RR/2021</w:t>
          </w:r>
        </w:p>
      </w:tc>
    </w:tr>
    <w:tr w:rsidR="00ED07FB" w14:paraId="57C93948" w14:textId="77777777" w:rsidTr="00ED07FB">
      <w:trPr>
        <w:trHeight w:val="196"/>
      </w:trPr>
      <w:tc>
        <w:tcPr>
          <w:tcW w:w="5529" w:type="dxa"/>
          <w:hideMark/>
        </w:tcPr>
        <w:p w14:paraId="421585DF" w14:textId="77777777" w:rsidR="00ED07FB" w:rsidRDefault="002337D3" w:rsidP="00ED07F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EBD85F7" w14:textId="4115FC07" w:rsidR="00ED07FB" w:rsidRPr="00F06FED" w:rsidRDefault="001E1212" w:rsidP="00ED07FB">
          <w:pPr>
            <w:spacing w:after="120" w:line="256" w:lineRule="auto"/>
            <w:ind w:left="347" w:right="214" w:firstLine="292"/>
            <w:jc w:val="right"/>
            <w:rPr>
              <w:rFonts w:ascii="Palatino Linotype" w:hAnsi="Palatino Linotype" w:cs="Arial"/>
            </w:rPr>
          </w:pPr>
          <w:r>
            <w:rPr>
              <w:rFonts w:ascii="Palatino Linotype" w:hAnsi="Palatino Linotype" w:cs="Arial"/>
            </w:rPr>
            <w:t>xxxxxxxxxxxxxxxxxxxxxxxx</w:t>
          </w:r>
        </w:p>
      </w:tc>
    </w:tr>
    <w:tr w:rsidR="00ED07FB" w14:paraId="4B740172" w14:textId="77777777" w:rsidTr="00ED07FB">
      <w:trPr>
        <w:trHeight w:val="242"/>
      </w:trPr>
      <w:tc>
        <w:tcPr>
          <w:tcW w:w="5529" w:type="dxa"/>
          <w:hideMark/>
        </w:tcPr>
        <w:p w14:paraId="5DA77637" w14:textId="77777777" w:rsidR="00ED07FB" w:rsidRDefault="002337D3" w:rsidP="00ED07F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C6F0DDE" w14:textId="60594FA5" w:rsidR="00ED07FB" w:rsidRDefault="002354F8" w:rsidP="00ED07FB">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Secretaria de Desarrollo Social</w:t>
          </w:r>
        </w:p>
      </w:tc>
    </w:tr>
    <w:tr w:rsidR="00ED07FB" w14:paraId="6D06F47B" w14:textId="77777777" w:rsidTr="00ED07FB">
      <w:trPr>
        <w:trHeight w:val="342"/>
      </w:trPr>
      <w:tc>
        <w:tcPr>
          <w:tcW w:w="5529" w:type="dxa"/>
          <w:hideMark/>
        </w:tcPr>
        <w:p w14:paraId="3C685FBC" w14:textId="77777777" w:rsidR="00ED07FB" w:rsidRDefault="002337D3" w:rsidP="00ED07F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B2D89AA" w14:textId="77777777" w:rsidR="00ED07FB" w:rsidRDefault="002337D3" w:rsidP="00ED07FB">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Zulema Martínez Sánchez</w:t>
          </w:r>
        </w:p>
      </w:tc>
    </w:tr>
  </w:tbl>
  <w:p w14:paraId="3EDDF597" w14:textId="77777777" w:rsidR="00ED07FB" w:rsidRDefault="00ED07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35066E6"/>
    <w:multiLevelType w:val="hybridMultilevel"/>
    <w:tmpl w:val="5C76B0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6856A1B"/>
    <w:multiLevelType w:val="hybridMultilevel"/>
    <w:tmpl w:val="6B02A1FA"/>
    <w:lvl w:ilvl="0" w:tplc="7AF0B3C0">
      <w:numFmt w:val="bullet"/>
      <w:lvlText w:val=""/>
      <w:lvlJc w:val="left"/>
      <w:pPr>
        <w:ind w:left="720" w:hanging="360"/>
      </w:pPr>
      <w:rPr>
        <w:rFonts w:ascii="Symbol" w:eastAsiaTheme="minorHAnsi" w:hAnsi="Symbol" w:cstheme="minorBidi"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C84025D"/>
    <w:multiLevelType w:val="hybridMultilevel"/>
    <w:tmpl w:val="EC3C714C"/>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3A26E2A"/>
    <w:multiLevelType w:val="hybridMultilevel"/>
    <w:tmpl w:val="B18CB9BC"/>
    <w:lvl w:ilvl="0" w:tplc="247036E0">
      <w:start w:val="1"/>
      <w:numFmt w:val="decimal"/>
      <w:lvlText w:val="%1."/>
      <w:lvlJc w:val="left"/>
      <w:pPr>
        <w:ind w:left="720" w:hanging="360"/>
      </w:pPr>
      <w:rPr>
        <w:rFonts w:eastAsia="Times New Roman" w:hint="default"/>
        <w:b w:val="0"/>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52F65AC"/>
    <w:multiLevelType w:val="hybridMultilevel"/>
    <w:tmpl w:val="6B2271B0"/>
    <w:lvl w:ilvl="0" w:tplc="270A2CF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5"/>
  </w:num>
  <w:num w:numId="3">
    <w:abstractNumId w:val="4"/>
  </w:num>
  <w:num w:numId="4">
    <w:abstractNumId w:val="8"/>
  </w:num>
  <w:num w:numId="5">
    <w:abstractNumId w:val="6"/>
  </w:num>
  <w:num w:numId="6">
    <w:abstractNumId w:val="1"/>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55623"/>
    <w:rsid w:val="00065123"/>
    <w:rsid w:val="000F37B2"/>
    <w:rsid w:val="001E1212"/>
    <w:rsid w:val="002337D3"/>
    <w:rsid w:val="002354F8"/>
    <w:rsid w:val="00317466"/>
    <w:rsid w:val="00351837"/>
    <w:rsid w:val="003C4C99"/>
    <w:rsid w:val="00456FB0"/>
    <w:rsid w:val="005A6317"/>
    <w:rsid w:val="006D3217"/>
    <w:rsid w:val="007E5E7C"/>
    <w:rsid w:val="008222A4"/>
    <w:rsid w:val="00856FCD"/>
    <w:rsid w:val="00893272"/>
    <w:rsid w:val="008D4CB4"/>
    <w:rsid w:val="008F2B45"/>
    <w:rsid w:val="00931BCB"/>
    <w:rsid w:val="009723D7"/>
    <w:rsid w:val="00A410C1"/>
    <w:rsid w:val="00A96BC5"/>
    <w:rsid w:val="00AD7D0C"/>
    <w:rsid w:val="00AE5BAA"/>
    <w:rsid w:val="00B002B5"/>
    <w:rsid w:val="00C55623"/>
    <w:rsid w:val="00C92C06"/>
    <w:rsid w:val="00CC596F"/>
    <w:rsid w:val="00D30957"/>
    <w:rsid w:val="00DA709E"/>
    <w:rsid w:val="00DF4958"/>
    <w:rsid w:val="00E418ED"/>
    <w:rsid w:val="00ED07FB"/>
    <w:rsid w:val="00FC3344"/>
    <w:rsid w:val="00FF74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47DDEE"/>
  <w15:docId w15:val="{87157B14-FA9A-4538-965C-425923DC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62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562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5562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5562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5562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5562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5562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5562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5562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C55623"/>
    <w:rPr>
      <w:color w:val="0563C1" w:themeColor="hyperlink"/>
      <w:u w:val="single"/>
    </w:rPr>
  </w:style>
  <w:style w:type="paragraph" w:styleId="Sinespaciado">
    <w:name w:val="No Spacing"/>
    <w:aliases w:val="Francesa,INAI"/>
    <w:link w:val="SinespaciadoCar"/>
    <w:uiPriority w:val="1"/>
    <w:qFormat/>
    <w:rsid w:val="00C5562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55623"/>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qFormat/>
    <w:rsid w:val="00C55623"/>
    <w:pPr>
      <w:spacing w:after="120"/>
    </w:pPr>
  </w:style>
  <w:style w:type="character" w:customStyle="1" w:styleId="TextoindependienteCar">
    <w:name w:val="Texto independiente Car"/>
    <w:basedOn w:val="Fuentedeprrafopredeter"/>
    <w:link w:val="Textoindependiente"/>
    <w:uiPriority w:val="99"/>
    <w:rsid w:val="00C55623"/>
  </w:style>
  <w:style w:type="paragraph" w:styleId="Textoindependiente2">
    <w:name w:val="Body Text 2"/>
    <w:basedOn w:val="Normal"/>
    <w:link w:val="Textoindependiente2Car"/>
    <w:uiPriority w:val="99"/>
    <w:semiHidden/>
    <w:unhideWhenUsed/>
    <w:rsid w:val="00C55623"/>
    <w:pPr>
      <w:spacing w:after="120" w:line="480" w:lineRule="auto"/>
    </w:pPr>
  </w:style>
  <w:style w:type="character" w:customStyle="1" w:styleId="Textoindependiente2Car">
    <w:name w:val="Texto independiente 2 Car"/>
    <w:basedOn w:val="Fuentedeprrafopredeter"/>
    <w:link w:val="Textoindependiente2"/>
    <w:uiPriority w:val="99"/>
    <w:semiHidden/>
    <w:rsid w:val="00C55623"/>
  </w:style>
  <w:style w:type="character" w:customStyle="1" w:styleId="UnresolvedMention">
    <w:name w:val="Unresolved Mention"/>
    <w:basedOn w:val="Fuentedeprrafopredeter"/>
    <w:uiPriority w:val="99"/>
    <w:semiHidden/>
    <w:unhideWhenUsed/>
    <w:rsid w:val="003518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336498">
      <w:bodyDiv w:val="1"/>
      <w:marLeft w:val="0"/>
      <w:marRight w:val="0"/>
      <w:marTop w:val="0"/>
      <w:marBottom w:val="0"/>
      <w:divBdr>
        <w:top w:val="none" w:sz="0" w:space="0" w:color="auto"/>
        <w:left w:val="none" w:sz="0" w:space="0" w:color="auto"/>
        <w:bottom w:val="none" w:sz="0" w:space="0" w:color="auto"/>
        <w:right w:val="none" w:sz="0" w:space="0" w:color="auto"/>
      </w:divBdr>
    </w:div>
    <w:div w:id="1512724812">
      <w:bodyDiv w:val="1"/>
      <w:marLeft w:val="0"/>
      <w:marRight w:val="0"/>
      <w:marTop w:val="0"/>
      <w:marBottom w:val="0"/>
      <w:divBdr>
        <w:top w:val="none" w:sz="0" w:space="0" w:color="auto"/>
        <w:left w:val="none" w:sz="0" w:space="0" w:color="auto"/>
        <w:bottom w:val="none" w:sz="0" w:space="0" w:color="auto"/>
        <w:right w:val="none" w:sz="0" w:space="0" w:color="auto"/>
      </w:divBdr>
    </w:div>
    <w:div w:id="1851681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legislaci&#243;n.edomex.gob.mx/sites/legislacion.edomex.gob.mx/files/files/pdf/gct/2021/ene291.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22</Pages>
  <Words>4258</Words>
  <Characters>23422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14</cp:revision>
  <dcterms:created xsi:type="dcterms:W3CDTF">2021-05-14T19:34:00Z</dcterms:created>
  <dcterms:modified xsi:type="dcterms:W3CDTF">2021-06-18T00:09:00Z</dcterms:modified>
</cp:coreProperties>
</file>