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85F86" w14:textId="77777777" w:rsidR="0046316D" w:rsidRPr="00AD2A55" w:rsidRDefault="0046316D" w:rsidP="0046316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once de agosto de dos mil veintiuno</w:t>
      </w:r>
      <w:r w:rsidRPr="00AD2A55">
        <w:rPr>
          <w:rFonts w:ascii="Palatino Linotype" w:eastAsia="Times New Roman" w:hAnsi="Palatino Linotype" w:cs="Arial"/>
          <w:color w:val="000000"/>
          <w:sz w:val="24"/>
          <w:szCs w:val="24"/>
          <w:lang w:eastAsia="es-MX"/>
        </w:rPr>
        <w:t>.</w:t>
      </w:r>
    </w:p>
    <w:p w14:paraId="4EA56933" w14:textId="77777777" w:rsidR="0046316D" w:rsidRPr="00AD2A55" w:rsidRDefault="0046316D" w:rsidP="0046316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AC1BB58" w14:textId="106A9D58" w:rsidR="0046316D" w:rsidRPr="00AD2A55" w:rsidRDefault="0046316D" w:rsidP="0046316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03490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r w:rsidR="00AD141C">
        <w:rPr>
          <w:rFonts w:ascii="Palatino Linotype" w:hAnsi="Palatino Linotype" w:cs="Arial"/>
          <w:b/>
          <w:bCs/>
          <w:sz w:val="24"/>
        </w:rPr>
        <w:t>xxxxxxxxxxxxxxxxxx</w:t>
      </w:r>
      <w:r>
        <w:rPr>
          <w:rFonts w:ascii="Palatino Linotype" w:hAnsi="Palatino Linotype" w:cs="Arial"/>
          <w:sz w:val="24"/>
          <w:szCs w:val="24"/>
        </w:rPr>
        <w:t>, se le denominara el</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Capulhuac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353CF570" w14:textId="77777777" w:rsidR="0046316D" w:rsidRPr="00AD2A55" w:rsidRDefault="0046316D" w:rsidP="0046316D">
      <w:pPr>
        <w:tabs>
          <w:tab w:val="left" w:pos="1701"/>
        </w:tabs>
        <w:spacing w:after="0" w:line="360" w:lineRule="auto"/>
        <w:jc w:val="both"/>
        <w:rPr>
          <w:rFonts w:ascii="Palatino Linotype" w:hAnsi="Palatino Linotype" w:cs="Arial"/>
          <w:sz w:val="24"/>
          <w:szCs w:val="24"/>
        </w:rPr>
      </w:pPr>
    </w:p>
    <w:p w14:paraId="7EA094B0" w14:textId="77777777" w:rsidR="0046316D" w:rsidRPr="006F4C89" w:rsidRDefault="0046316D" w:rsidP="0046316D">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71751D52" w14:textId="77777777" w:rsidR="0046316D" w:rsidRPr="00AD2A55" w:rsidRDefault="0046316D" w:rsidP="0046316D">
      <w:pPr>
        <w:spacing w:after="0" w:line="360" w:lineRule="auto"/>
        <w:jc w:val="center"/>
        <w:rPr>
          <w:rFonts w:ascii="Palatino Linotype" w:hAnsi="Palatino Linotype" w:cs="Arial"/>
          <w:b/>
          <w:sz w:val="24"/>
          <w:szCs w:val="24"/>
        </w:rPr>
      </w:pPr>
    </w:p>
    <w:p w14:paraId="34F2B685" w14:textId="77777777" w:rsidR="0046316D" w:rsidRPr="00AD2A55" w:rsidRDefault="0046316D" w:rsidP="0046316D">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5E50DD2A" w14:textId="6CF94985" w:rsidR="0046316D" w:rsidRDefault="0046316D" w:rsidP="0046316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mayo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w:t>
      </w:r>
      <w:r>
        <w:rPr>
          <w:rFonts w:ascii="Palatino Linotype" w:hAnsi="Palatino Linotype" w:cs="Arial"/>
          <w:sz w:val="24"/>
          <w:szCs w:val="24"/>
        </w:rPr>
        <w:t xml:space="preserve">parte </w:t>
      </w:r>
      <w:r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104</w:t>
      </w:r>
      <w:r w:rsidRPr="000A1BB5">
        <w:rPr>
          <w:rFonts w:ascii="Palatino Linotype" w:hAnsi="Palatino Linotype" w:cs="Arial"/>
          <w:b/>
          <w:sz w:val="24"/>
          <w:szCs w:val="24"/>
        </w:rPr>
        <w:t>/</w:t>
      </w:r>
      <w:r>
        <w:rPr>
          <w:rFonts w:ascii="Palatino Linotype" w:hAnsi="Palatino Linotype" w:cs="Arial"/>
          <w:b/>
          <w:sz w:val="24"/>
          <w:szCs w:val="24"/>
        </w:rPr>
        <w:t>CAPULHUA</w:t>
      </w:r>
      <w:r w:rsidRPr="000A1BB5">
        <w:rPr>
          <w:rFonts w:ascii="Palatino Linotype" w:hAnsi="Palatino Linotype" w:cs="Arial"/>
          <w:b/>
          <w:sz w:val="24"/>
          <w:szCs w:val="24"/>
        </w:rPr>
        <w:t>/IP/20</w:t>
      </w:r>
      <w:r>
        <w:rPr>
          <w:rFonts w:ascii="Palatino Linotype" w:hAnsi="Palatino Linotype" w:cs="Arial"/>
          <w:b/>
          <w:sz w:val="24"/>
          <w:szCs w:val="24"/>
        </w:rPr>
        <w:t xml:space="preserve">21 </w:t>
      </w:r>
      <w:r w:rsidRPr="00AD2A55">
        <w:rPr>
          <w:rFonts w:ascii="Palatino Linotype" w:hAnsi="Palatino Linotype" w:cs="Arial"/>
          <w:sz w:val="24"/>
          <w:szCs w:val="24"/>
        </w:rPr>
        <w:t>mediante la cual solicitó información en el tenor siguiente:</w:t>
      </w:r>
    </w:p>
    <w:p w14:paraId="5F416DB8" w14:textId="77777777" w:rsidR="0046316D" w:rsidRDefault="0046316D" w:rsidP="0046316D">
      <w:pPr>
        <w:spacing w:after="0" w:line="360" w:lineRule="auto"/>
        <w:jc w:val="both"/>
        <w:rPr>
          <w:rFonts w:ascii="Palatino Linotype" w:hAnsi="Palatino Linotype" w:cs="Arial"/>
          <w:sz w:val="24"/>
          <w:szCs w:val="24"/>
        </w:rPr>
      </w:pPr>
    </w:p>
    <w:p w14:paraId="6C1B2766" w14:textId="77777777" w:rsidR="0046316D" w:rsidRDefault="0046316D" w:rsidP="0046316D">
      <w:pPr>
        <w:spacing w:after="0" w:line="360" w:lineRule="auto"/>
        <w:jc w:val="both"/>
        <w:rPr>
          <w:rFonts w:ascii="Palatino Linotype" w:hAnsi="Palatino Linotype" w:cs="Arial"/>
          <w:sz w:val="24"/>
          <w:szCs w:val="24"/>
        </w:rPr>
      </w:pPr>
    </w:p>
    <w:p w14:paraId="68C3620C" w14:textId="053B67B3" w:rsidR="0046316D" w:rsidRDefault="0046316D" w:rsidP="0046316D">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Pr="0046316D">
        <w:rPr>
          <w:rFonts w:ascii="Palatino Linotype" w:hAnsi="Palatino Linotype"/>
          <w:i/>
          <w:color w:val="000000"/>
        </w:rPr>
        <w:t xml:space="preserve">En su inventario de bienes inmuebles propiedad del ayuntamiento publicado en la página de ipomex, no se advierte cuantos y cuales inmuebles son del dominio público y cuales del dominio privado, por esa razón solicito lo siguiente: 1. Me informen que bienes en particular o singularizados, son del dominio público del ayuntamiento 2. Me informen desde que fecha fueron incorporados a dicho régimen 3. Me proporcionen la versión pública de los decretos y acuerdos que incorporaron los bienes inmuebles que refieren al dominio público 4. Me proporcionen la versión </w:t>
      </w:r>
      <w:r w:rsidRPr="0046316D">
        <w:rPr>
          <w:rFonts w:ascii="Palatino Linotype" w:hAnsi="Palatino Linotype"/>
          <w:i/>
          <w:color w:val="000000"/>
        </w:rPr>
        <w:lastRenderedPageBreak/>
        <w:t>pública de los documentos que obren en el Registro Administrativo de la Propiedad Pública del ayuntamiento, con relación a los bienes que sean del dominio público Gracias.</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2A955914" w14:textId="77777777" w:rsidR="0046316D" w:rsidRDefault="0046316D" w:rsidP="0046316D">
      <w:pPr>
        <w:spacing w:after="0" w:line="360" w:lineRule="auto"/>
        <w:ind w:right="850"/>
        <w:jc w:val="both"/>
        <w:rPr>
          <w:rFonts w:ascii="Palatino Linotype" w:eastAsia="Times New Roman" w:hAnsi="Palatino Linotype" w:cs="Times New Roman"/>
          <w:b/>
          <w:sz w:val="24"/>
          <w:szCs w:val="24"/>
          <w:lang w:val="es-ES_tradnl" w:eastAsia="es-ES"/>
        </w:rPr>
      </w:pPr>
    </w:p>
    <w:p w14:paraId="3E870B43" w14:textId="77777777" w:rsidR="0046316D" w:rsidRPr="00B34BE7" w:rsidRDefault="0046316D" w:rsidP="0046316D">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5DC7EF9E" w14:textId="77777777" w:rsidR="0046316D" w:rsidRDefault="0046316D" w:rsidP="0046316D">
      <w:pPr>
        <w:spacing w:after="0" w:line="360" w:lineRule="auto"/>
        <w:jc w:val="both"/>
        <w:rPr>
          <w:rFonts w:ascii="Palatino Linotype" w:hAnsi="Palatino Linotype" w:cs="Arial"/>
          <w:sz w:val="10"/>
          <w:szCs w:val="24"/>
          <w:lang w:val="es-ES_tradnl"/>
        </w:rPr>
      </w:pPr>
    </w:p>
    <w:p w14:paraId="5A4057EA" w14:textId="77777777" w:rsidR="0046316D" w:rsidRPr="005D3E4B" w:rsidRDefault="0046316D" w:rsidP="0046316D">
      <w:pPr>
        <w:spacing w:after="0" w:line="360" w:lineRule="auto"/>
        <w:jc w:val="both"/>
        <w:rPr>
          <w:rFonts w:ascii="Palatino Linotype" w:hAnsi="Palatino Linotype" w:cs="Arial"/>
          <w:sz w:val="10"/>
          <w:szCs w:val="24"/>
          <w:lang w:val="es-ES_tradnl"/>
        </w:rPr>
      </w:pPr>
    </w:p>
    <w:p w14:paraId="71798BD7" w14:textId="77777777" w:rsidR="0046316D" w:rsidRPr="00AD2A55" w:rsidRDefault="0046316D" w:rsidP="0046316D">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5EF69D28" w14:textId="77777777" w:rsidR="0046316D" w:rsidRDefault="0046316D" w:rsidP="0046316D">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35F7F0A8" w14:textId="7DAA2E31" w:rsidR="0046316D" w:rsidRDefault="00FE3D19" w:rsidP="0046316D">
      <w:pPr>
        <w:spacing w:after="0" w:line="360" w:lineRule="auto"/>
        <w:jc w:val="center"/>
        <w:rPr>
          <w:noProof/>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7CB4832B" wp14:editId="231D0DFB">
                <wp:simplePos x="0" y="0"/>
                <wp:positionH relativeFrom="column">
                  <wp:posOffset>257352</wp:posOffset>
                </wp:positionH>
                <wp:positionV relativeFrom="paragraph">
                  <wp:posOffset>775852</wp:posOffset>
                </wp:positionV>
                <wp:extent cx="5424820" cy="448782"/>
                <wp:effectExtent l="19050" t="19050" r="23495" b="27940"/>
                <wp:wrapNone/>
                <wp:docPr id="6" name="Rectángulo 6"/>
                <wp:cNvGraphicFramePr/>
                <a:graphic xmlns:a="http://schemas.openxmlformats.org/drawingml/2006/main">
                  <a:graphicData uri="http://schemas.microsoft.com/office/word/2010/wordprocessingShape">
                    <wps:wsp>
                      <wps:cNvSpPr/>
                      <wps:spPr>
                        <a:xfrm>
                          <a:off x="0" y="0"/>
                          <a:ext cx="5424820" cy="44878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D9E7A3" id="Rectángulo 6" o:spid="_x0000_s1026" style="position:absolute;margin-left:20.25pt;margin-top:61.1pt;width:427.1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" filled="f" strokecolor="red" strokeweight="3pt"/>
            </w:pict>
          </mc:Fallback>
        </mc:AlternateContent>
      </w:r>
      <w:r w:rsidR="00AD141C">
        <w:rPr>
          <w:noProof/>
          <w:lang w:eastAsia="es-MX"/>
        </w:rPr>
        <w:drawing>
          <wp:inline distT="0" distB="0" distL="0" distR="0" wp14:anchorId="355EEE5F" wp14:editId="3CE1005F">
            <wp:extent cx="5642229" cy="2390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765" cy="2393545"/>
                    </a:xfrm>
                    <a:prstGeom prst="rect">
                      <a:avLst/>
                    </a:prstGeom>
                    <a:noFill/>
                    <a:ln>
                      <a:noFill/>
                    </a:ln>
                  </pic:spPr>
                </pic:pic>
              </a:graphicData>
            </a:graphic>
          </wp:inline>
        </w:drawing>
      </w:r>
    </w:p>
    <w:p w14:paraId="39DBC2E6" w14:textId="1147B8ED" w:rsidR="00FE3D19" w:rsidRDefault="00FE3D19" w:rsidP="0046316D">
      <w:pPr>
        <w:spacing w:after="0" w:line="360" w:lineRule="auto"/>
        <w:jc w:val="center"/>
        <w:rPr>
          <w:noProof/>
        </w:rPr>
      </w:pPr>
    </w:p>
    <w:p w14:paraId="03D830CE" w14:textId="77777777" w:rsidR="0046316D" w:rsidRDefault="0046316D" w:rsidP="0046316D">
      <w:pPr>
        <w:spacing w:after="0" w:line="360" w:lineRule="auto"/>
        <w:jc w:val="center"/>
        <w:rPr>
          <w:rFonts w:ascii="Palatino Linotype" w:hAnsi="Palatino Linotype"/>
          <w:sz w:val="24"/>
          <w:szCs w:val="24"/>
        </w:rPr>
      </w:pPr>
    </w:p>
    <w:p w14:paraId="17D50529" w14:textId="77777777" w:rsidR="0046316D" w:rsidRPr="00AD2A55" w:rsidRDefault="0046316D" w:rsidP="0046316D">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6233C3D1" w14:textId="48AFD173" w:rsidR="0046316D" w:rsidRDefault="0046316D" w:rsidP="0046316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FE3D19">
        <w:rPr>
          <w:rFonts w:ascii="Palatino Linotype" w:hAnsi="Palatino Linotype" w:cs="Arial"/>
          <w:sz w:val="24"/>
          <w:szCs w:val="24"/>
        </w:rPr>
        <w:t>veintidós</w:t>
      </w:r>
      <w:r>
        <w:rPr>
          <w:rFonts w:ascii="Palatino Linotype" w:hAnsi="Palatino Linotype" w:cs="Arial"/>
          <w:sz w:val="24"/>
          <w:szCs w:val="24"/>
        </w:rPr>
        <w:t xml:space="preserve"> de junio de dos mil veintiuno, la ahora Recurrente interpone recurso de revisión el cual</w:t>
      </w:r>
      <w:r w:rsidRPr="00AD2A55">
        <w:rPr>
          <w:rFonts w:ascii="Palatino Linotype" w:hAnsi="Palatino Linotype" w:cs="Arial"/>
          <w:sz w:val="24"/>
          <w:szCs w:val="24"/>
        </w:rPr>
        <w:t xml:space="preserve"> </w:t>
      </w:r>
      <w:bookmarkStart w:id="0" w:name="_GoBack"/>
      <w:bookmarkEnd w:id="0"/>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03</w:t>
      </w:r>
      <w:r w:rsidR="00FE3D19">
        <w:rPr>
          <w:rFonts w:ascii="Palatino Linotype" w:hAnsi="Palatino Linotype" w:cs="Arial"/>
          <w:b/>
          <w:sz w:val="24"/>
          <w:szCs w:val="24"/>
        </w:rPr>
        <w:t>49</w:t>
      </w:r>
      <w:r>
        <w:rPr>
          <w:rFonts w:ascii="Palatino Linotype" w:hAnsi="Palatino Linotype" w:cs="Arial"/>
          <w:b/>
          <w:sz w:val="24"/>
          <w:szCs w:val="24"/>
        </w:rPr>
        <w:t>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76EC2587" w14:textId="77777777" w:rsidR="0046316D" w:rsidRDefault="0046316D" w:rsidP="0046316D">
      <w:pPr>
        <w:spacing w:after="0" w:line="360" w:lineRule="auto"/>
        <w:jc w:val="both"/>
        <w:rPr>
          <w:rFonts w:ascii="Palatino Linotype" w:hAnsi="Palatino Linotype" w:cs="Arial"/>
          <w:sz w:val="16"/>
          <w:szCs w:val="24"/>
        </w:rPr>
      </w:pPr>
    </w:p>
    <w:p w14:paraId="5C68AEDE" w14:textId="77777777" w:rsidR="0046316D" w:rsidRPr="000A1BB5" w:rsidRDefault="0046316D" w:rsidP="0046316D">
      <w:pPr>
        <w:spacing w:after="0" w:line="360" w:lineRule="auto"/>
        <w:jc w:val="both"/>
        <w:rPr>
          <w:rFonts w:ascii="Palatino Linotype" w:hAnsi="Palatino Linotype" w:cs="Arial"/>
          <w:sz w:val="16"/>
          <w:szCs w:val="24"/>
        </w:rPr>
      </w:pPr>
    </w:p>
    <w:p w14:paraId="37095A2F" w14:textId="77777777" w:rsidR="0046316D" w:rsidRPr="00AD2A55" w:rsidRDefault="0046316D" w:rsidP="0046316D">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Acto Impugnado:</w:t>
      </w:r>
    </w:p>
    <w:p w14:paraId="7CD58740" w14:textId="2C08D9AE" w:rsidR="0046316D" w:rsidRPr="00E070A1" w:rsidRDefault="0046316D" w:rsidP="0046316D">
      <w:pPr>
        <w:ind w:left="851" w:right="708"/>
        <w:jc w:val="both"/>
        <w:rPr>
          <w:rFonts w:ascii="Palatino Linotype" w:hAnsi="Palatino Linotype"/>
          <w:i/>
          <w:color w:val="000000"/>
        </w:rPr>
      </w:pPr>
      <w:r w:rsidRPr="00E070A1">
        <w:rPr>
          <w:rFonts w:ascii="Palatino Linotype" w:hAnsi="Palatino Linotype"/>
          <w:i/>
          <w:color w:val="000000"/>
        </w:rPr>
        <w:t>“</w:t>
      </w:r>
      <w:r w:rsidR="00FE3D19" w:rsidRPr="00FE3D19">
        <w:rPr>
          <w:rFonts w:ascii="Palatino Linotype" w:hAnsi="Palatino Linotype"/>
          <w:i/>
          <w:color w:val="000000"/>
        </w:rPr>
        <w:t>La omisión de respuesta</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26B29BB6" w14:textId="77777777" w:rsidR="0046316D" w:rsidRPr="000A1BB5" w:rsidRDefault="0046316D" w:rsidP="0046316D">
      <w:pPr>
        <w:spacing w:after="0" w:line="360" w:lineRule="auto"/>
        <w:jc w:val="both"/>
        <w:rPr>
          <w:rFonts w:ascii="Palatino Linotype" w:hAnsi="Palatino Linotype" w:cs="Arial"/>
          <w:b/>
          <w:sz w:val="20"/>
          <w:szCs w:val="24"/>
        </w:rPr>
      </w:pPr>
    </w:p>
    <w:p w14:paraId="2D0C5987" w14:textId="77777777" w:rsidR="0046316D" w:rsidRPr="00AD2A55" w:rsidRDefault="0046316D" w:rsidP="0046316D">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4DD363AA" w14:textId="71913F03" w:rsidR="0046316D" w:rsidRDefault="0046316D" w:rsidP="0046316D">
      <w:pPr>
        <w:ind w:left="851" w:right="850"/>
        <w:jc w:val="both"/>
        <w:rPr>
          <w:rFonts w:ascii="Palatino Linotype" w:hAnsi="Palatino Linotype"/>
          <w:i/>
          <w:color w:val="000000"/>
        </w:rPr>
      </w:pPr>
      <w:r w:rsidRPr="000A1BB5">
        <w:rPr>
          <w:rFonts w:ascii="Palatino Linotype" w:hAnsi="Palatino Linotype" w:cs="Arial"/>
          <w:i/>
        </w:rPr>
        <w:t>“</w:t>
      </w:r>
      <w:r w:rsidR="00FE3D19" w:rsidRPr="00FE3D19">
        <w:rPr>
          <w:rFonts w:ascii="Palatino Linotype" w:hAnsi="Palatino Linotype"/>
          <w:i/>
          <w:color w:val="000000"/>
        </w:rPr>
        <w:t>No me dieron respuesta a mi petición</w:t>
      </w:r>
      <w:r w:rsidRPr="000A1BB5">
        <w:rPr>
          <w:rFonts w:ascii="Palatino Linotype" w:hAnsi="Palatino Linotype"/>
          <w:i/>
          <w:color w:val="000000"/>
        </w:rPr>
        <w:t>” (Sic).</w:t>
      </w:r>
    </w:p>
    <w:p w14:paraId="41A33F82" w14:textId="77777777" w:rsidR="0046316D" w:rsidRDefault="0046316D" w:rsidP="0046316D">
      <w:pPr>
        <w:ind w:left="851" w:right="850"/>
        <w:jc w:val="both"/>
        <w:rPr>
          <w:rFonts w:ascii="Palatino Linotype" w:hAnsi="Palatino Linotype"/>
          <w:i/>
          <w:color w:val="000000"/>
        </w:rPr>
      </w:pPr>
    </w:p>
    <w:p w14:paraId="2EC83465" w14:textId="77777777" w:rsidR="0046316D" w:rsidRDefault="0046316D" w:rsidP="0046316D">
      <w:pPr>
        <w:tabs>
          <w:tab w:val="left" w:pos="6263"/>
        </w:tabs>
        <w:spacing w:after="0" w:line="360" w:lineRule="auto"/>
        <w:rPr>
          <w:rFonts w:ascii="Palatino Linotype" w:hAnsi="Palatino Linotype" w:cs="Arial"/>
          <w:b/>
          <w:i/>
          <w:sz w:val="16"/>
        </w:rPr>
      </w:pPr>
    </w:p>
    <w:p w14:paraId="518EDC2F" w14:textId="77777777" w:rsidR="0046316D" w:rsidRPr="000A1BB5" w:rsidRDefault="0046316D" w:rsidP="0046316D">
      <w:pPr>
        <w:tabs>
          <w:tab w:val="left" w:pos="6263"/>
        </w:tabs>
        <w:spacing w:after="0" w:line="360" w:lineRule="auto"/>
        <w:rPr>
          <w:rFonts w:ascii="Palatino Linotype" w:hAnsi="Palatino Linotype" w:cs="Arial"/>
          <w:b/>
          <w:i/>
          <w:sz w:val="16"/>
        </w:rPr>
      </w:pPr>
    </w:p>
    <w:p w14:paraId="70A1DA94" w14:textId="77777777" w:rsidR="0046316D" w:rsidRPr="00AD2A55" w:rsidRDefault="0046316D" w:rsidP="0046316D">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0C4B4200" w14:textId="654FA2C6" w:rsidR="0046316D" w:rsidRDefault="0046316D" w:rsidP="0046316D">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FE3D19">
        <w:rPr>
          <w:rFonts w:ascii="Palatino Linotype" w:hAnsi="Palatino Linotype" w:cs="Arial"/>
          <w:sz w:val="24"/>
          <w:szCs w:val="24"/>
        </w:rPr>
        <w:t>v</w:t>
      </w:r>
      <w:r>
        <w:rPr>
          <w:rFonts w:ascii="Palatino Linotype" w:hAnsi="Palatino Linotype" w:cs="Arial"/>
          <w:sz w:val="24"/>
          <w:szCs w:val="24"/>
        </w:rPr>
        <w:t>e</w:t>
      </w:r>
      <w:r w:rsidR="00FE3D19">
        <w:rPr>
          <w:rFonts w:ascii="Palatino Linotype" w:hAnsi="Palatino Linotype" w:cs="Arial"/>
          <w:sz w:val="24"/>
          <w:szCs w:val="24"/>
        </w:rPr>
        <w:t>intiocho</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Pr>
          <w:rFonts w:ascii="Palatino Linotype" w:hAnsi="Palatino Linotype" w:cs="Arial"/>
          <w:sz w:val="24"/>
          <w:szCs w:val="24"/>
        </w:rPr>
        <w:t>junio</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3E2FB292" w14:textId="77777777" w:rsidR="0046316D" w:rsidRDefault="0046316D" w:rsidP="0046316D">
      <w:pPr>
        <w:spacing w:after="0" w:line="360" w:lineRule="auto"/>
        <w:jc w:val="both"/>
        <w:rPr>
          <w:rFonts w:ascii="Palatino Linotype" w:hAnsi="Palatino Linotype" w:cs="Arial"/>
          <w:b/>
          <w:sz w:val="18"/>
          <w:szCs w:val="24"/>
        </w:rPr>
      </w:pPr>
    </w:p>
    <w:p w14:paraId="46E26A33" w14:textId="77777777" w:rsidR="0046316D" w:rsidRDefault="0046316D" w:rsidP="0046316D">
      <w:pPr>
        <w:spacing w:after="0" w:line="360" w:lineRule="auto"/>
        <w:jc w:val="both"/>
        <w:rPr>
          <w:rFonts w:ascii="Palatino Linotype" w:hAnsi="Palatino Linotype" w:cs="Arial"/>
          <w:b/>
          <w:sz w:val="18"/>
          <w:szCs w:val="24"/>
        </w:rPr>
      </w:pPr>
    </w:p>
    <w:p w14:paraId="7710F43A" w14:textId="77777777" w:rsidR="0046316D" w:rsidRPr="00AD2A55" w:rsidRDefault="0046316D" w:rsidP="0046316D">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60763CC5" w14:textId="748915BB" w:rsidR="0046316D" w:rsidRDefault="0046316D" w:rsidP="0046316D">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Pr>
          <w:rFonts w:ascii="Palatino Linotype" w:hAnsi="Palatino Linotype" w:cs="Arial"/>
          <w:b/>
          <w:bCs/>
          <w:sz w:val="24"/>
          <w:szCs w:val="24"/>
        </w:rPr>
        <w:t>3</w:t>
      </w:r>
      <w:r w:rsidR="007C40A9">
        <w:rPr>
          <w:rFonts w:ascii="Palatino Linotype" w:hAnsi="Palatino Linotype" w:cs="Arial"/>
          <w:b/>
          <w:bCs/>
          <w:sz w:val="24"/>
          <w:szCs w:val="24"/>
        </w:rPr>
        <w:t>49</w:t>
      </w:r>
      <w:r>
        <w:rPr>
          <w:rFonts w:ascii="Palatino Linotype" w:hAnsi="Palatino Linotype" w:cs="Arial"/>
          <w:b/>
          <w:bCs/>
          <w:sz w:val="24"/>
          <w:szCs w:val="24"/>
        </w:rPr>
        <w:t>0</w:t>
      </w:r>
      <w:r w:rsidRPr="00954D0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33063A64" w14:textId="77777777" w:rsidR="0046316D" w:rsidRPr="00B34BE7" w:rsidRDefault="0046316D" w:rsidP="0046316D">
      <w:pPr>
        <w:spacing w:after="0" w:line="360" w:lineRule="auto"/>
        <w:jc w:val="both"/>
        <w:rPr>
          <w:rFonts w:ascii="Palatino Linotype" w:hAnsi="Palatino Linotype" w:cs="Arial"/>
          <w:sz w:val="24"/>
          <w:szCs w:val="24"/>
        </w:rPr>
      </w:pPr>
    </w:p>
    <w:p w14:paraId="10FAEC97" w14:textId="75B3F117" w:rsidR="0046316D" w:rsidRDefault="0046316D" w:rsidP="0046316D">
      <w:pPr>
        <w:spacing w:after="0" w:line="360" w:lineRule="auto"/>
        <w:jc w:val="center"/>
        <w:rPr>
          <w:noProof/>
        </w:rPr>
      </w:pPr>
      <w:r w:rsidRPr="00B34BE7">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19F76E3C" wp14:editId="444CC46B">
                <wp:simplePos x="0" y="0"/>
                <wp:positionH relativeFrom="column">
                  <wp:posOffset>2539365</wp:posOffset>
                </wp:positionH>
                <wp:positionV relativeFrom="paragraph">
                  <wp:posOffset>108585</wp:posOffset>
                </wp:positionV>
                <wp:extent cx="3714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C0FD2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9.95pt;margin-top:8.55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" adj="6092" fillcolor="red" strokecolor="white [3212]" strokeweight="1pt"/>
            </w:pict>
          </mc:Fallback>
        </mc:AlternateContent>
      </w:r>
      <w:r w:rsidRPr="007406B2">
        <w:rPr>
          <w:noProof/>
        </w:rPr>
        <w:t xml:space="preserve"> </w:t>
      </w:r>
      <w:r w:rsidR="007C40A9">
        <w:rPr>
          <w:noProof/>
          <w:lang w:eastAsia="es-MX"/>
        </w:rPr>
        <w:drawing>
          <wp:inline distT="0" distB="0" distL="0" distR="0" wp14:anchorId="13350328" wp14:editId="418D4AF1">
            <wp:extent cx="5487035" cy="1850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20" t="27234" r="27414" b="46843"/>
                    <a:stretch/>
                  </pic:blipFill>
                  <pic:spPr bwMode="auto">
                    <a:xfrm>
                      <a:off x="0" y="0"/>
                      <a:ext cx="5528549" cy="1864062"/>
                    </a:xfrm>
                    <a:prstGeom prst="rect">
                      <a:avLst/>
                    </a:prstGeom>
                    <a:ln>
                      <a:noFill/>
                    </a:ln>
                    <a:extLst>
                      <a:ext uri="{53640926-AAD7-44D8-BBD7-CCE9431645EC}">
                        <a14:shadowObscured xmlns:a14="http://schemas.microsoft.com/office/drawing/2010/main"/>
                      </a:ext>
                    </a:extLst>
                  </pic:spPr>
                </pic:pic>
              </a:graphicData>
            </a:graphic>
          </wp:inline>
        </w:drawing>
      </w:r>
      <w:r w:rsidRPr="00B34BE7">
        <w:rPr>
          <w:rFonts w:ascii="Palatino Linotype" w:hAnsi="Palatino Linotype" w:cs="Arial"/>
          <w:noProof/>
          <w:sz w:val="24"/>
          <w:szCs w:val="24"/>
          <w:lang w:eastAsia="es-MX"/>
        </w:rPr>
        <w:t xml:space="preserve"> </w:t>
      </w:r>
      <w:r w:rsidRPr="00F10B8E">
        <w:rPr>
          <w:noProof/>
        </w:rPr>
        <w:t xml:space="preserve"> </w:t>
      </w:r>
    </w:p>
    <w:p w14:paraId="618BFD2F" w14:textId="77777777" w:rsidR="0046316D" w:rsidRDefault="0046316D" w:rsidP="0046316D">
      <w:pPr>
        <w:spacing w:after="0" w:line="360" w:lineRule="auto"/>
        <w:jc w:val="center"/>
        <w:rPr>
          <w:rFonts w:ascii="Palatino Linotype" w:hAnsi="Palatino Linotype" w:cs="Arial"/>
          <w:sz w:val="24"/>
          <w:szCs w:val="24"/>
        </w:rPr>
      </w:pPr>
    </w:p>
    <w:p w14:paraId="527CD867" w14:textId="77777777" w:rsidR="0046316D" w:rsidRPr="00B34BE7" w:rsidRDefault="0046316D" w:rsidP="0046316D">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1A86C994" w14:textId="2BBEEFC3" w:rsidR="0046316D" w:rsidRDefault="0046316D" w:rsidP="0046316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o</w:t>
      </w:r>
      <w:r w:rsidR="000A460B">
        <w:rPr>
          <w:rFonts w:ascii="Palatino Linotype" w:hAnsi="Palatino Linotype" w:cs="Arial"/>
          <w:sz w:val="24"/>
          <w:szCs w:val="24"/>
        </w:rPr>
        <w:t>cho</w:t>
      </w:r>
      <w:r>
        <w:rPr>
          <w:rFonts w:ascii="Palatino Linotype" w:hAnsi="Palatino Linotype" w:cs="Arial"/>
          <w:sz w:val="24"/>
          <w:szCs w:val="24"/>
        </w:rPr>
        <w:t xml:space="preserve"> de ju</w:t>
      </w:r>
      <w:r w:rsidR="000A460B">
        <w:rPr>
          <w:rFonts w:ascii="Palatino Linotype" w:hAnsi="Palatino Linotype" w:cs="Arial"/>
          <w:sz w:val="24"/>
          <w:szCs w:val="24"/>
        </w:rPr>
        <w:t>l</w:t>
      </w:r>
      <w:r>
        <w:rPr>
          <w:rFonts w:ascii="Palatino Linotype" w:hAnsi="Palatino Linotype" w:cs="Arial"/>
          <w:sz w:val="24"/>
          <w:szCs w:val="24"/>
        </w:rPr>
        <w:t>io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FEFE44B" w14:textId="77777777" w:rsidR="0046316D" w:rsidRDefault="0046316D" w:rsidP="0046316D">
      <w:pPr>
        <w:spacing w:after="0" w:line="360" w:lineRule="auto"/>
        <w:jc w:val="both"/>
        <w:rPr>
          <w:rFonts w:ascii="Palatino Linotype" w:hAnsi="Palatino Linotype" w:cs="Arial"/>
          <w:sz w:val="24"/>
          <w:szCs w:val="24"/>
        </w:rPr>
      </w:pPr>
    </w:p>
    <w:p w14:paraId="0B94229A" w14:textId="77777777" w:rsidR="0046316D" w:rsidRDefault="0046316D" w:rsidP="0046316D">
      <w:pPr>
        <w:spacing w:after="0" w:line="360" w:lineRule="auto"/>
        <w:jc w:val="both"/>
        <w:rPr>
          <w:rFonts w:ascii="Palatino Linotype" w:hAnsi="Palatino Linotype" w:cs="Arial"/>
          <w:sz w:val="24"/>
          <w:szCs w:val="24"/>
        </w:rPr>
      </w:pPr>
    </w:p>
    <w:p w14:paraId="4D001A61" w14:textId="77777777" w:rsidR="0046316D" w:rsidRPr="003E3774" w:rsidRDefault="0046316D" w:rsidP="0046316D">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1800CA11" w14:textId="77777777" w:rsidR="0046316D" w:rsidRPr="00AD2A55" w:rsidRDefault="0046316D" w:rsidP="0046316D">
      <w:pPr>
        <w:spacing w:after="0" w:line="360" w:lineRule="auto"/>
        <w:jc w:val="center"/>
        <w:rPr>
          <w:rFonts w:ascii="Palatino Linotype" w:hAnsi="Palatino Linotype" w:cs="Arial"/>
          <w:b/>
          <w:sz w:val="24"/>
          <w:szCs w:val="24"/>
        </w:rPr>
      </w:pPr>
    </w:p>
    <w:p w14:paraId="7154A4F2" w14:textId="77777777" w:rsidR="0046316D" w:rsidRPr="003E3774" w:rsidRDefault="0046316D" w:rsidP="0046316D">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5748CFA6" w14:textId="77777777" w:rsidR="0046316D" w:rsidRDefault="0046316D" w:rsidP="0046316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w:t>
      </w:r>
      <w:r>
        <w:rPr>
          <w:rFonts w:ascii="Palatino Linotype" w:hAnsi="Palatino Linotype" w:cs="Arial"/>
          <w:sz w:val="24"/>
          <w:szCs w:val="24"/>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F52F756" w14:textId="77777777" w:rsidR="0046316D" w:rsidRDefault="0046316D" w:rsidP="0046316D">
      <w:pPr>
        <w:spacing w:after="0" w:line="360" w:lineRule="auto"/>
        <w:jc w:val="both"/>
        <w:rPr>
          <w:rFonts w:ascii="Palatino Linotype" w:hAnsi="Palatino Linotype" w:cs="Arial"/>
          <w:sz w:val="24"/>
          <w:szCs w:val="24"/>
        </w:rPr>
      </w:pPr>
    </w:p>
    <w:p w14:paraId="4CE76486" w14:textId="77777777" w:rsidR="0046316D" w:rsidRDefault="0046316D" w:rsidP="0046316D">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408510E" w14:textId="77777777" w:rsidR="0046316D" w:rsidRDefault="0046316D" w:rsidP="0046316D">
      <w:pPr>
        <w:spacing w:after="0" w:line="360" w:lineRule="auto"/>
        <w:jc w:val="both"/>
        <w:rPr>
          <w:rFonts w:ascii="Palatino Linotype" w:hAnsi="Palatino Linotype" w:cs="Arial"/>
          <w:sz w:val="24"/>
          <w:szCs w:val="24"/>
        </w:rPr>
      </w:pPr>
    </w:p>
    <w:p w14:paraId="2E1A60E7" w14:textId="77777777" w:rsidR="0046316D" w:rsidRDefault="0046316D" w:rsidP="0046316D">
      <w:pPr>
        <w:spacing w:after="0" w:line="360" w:lineRule="auto"/>
        <w:jc w:val="both"/>
        <w:rPr>
          <w:rFonts w:ascii="Palatino Linotype" w:hAnsi="Palatino Linotype" w:cs="Arial"/>
          <w:sz w:val="24"/>
          <w:szCs w:val="24"/>
        </w:rPr>
      </w:pPr>
    </w:p>
    <w:p w14:paraId="45043717" w14:textId="77777777" w:rsidR="0046316D" w:rsidRPr="00AD2A55" w:rsidRDefault="0046316D" w:rsidP="0046316D">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4DC23789"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D955DE"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p>
    <w:p w14:paraId="62BFE9FB"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7803532"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0C85B867"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00FFF700"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76B37B96"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5E99195C"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326ECB25"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5F74136C"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0319ECEE"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14A32002"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510FB363"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6261B275"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59081602"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26412CF6"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14:paraId="2D6691DD" w14:textId="77777777" w:rsidR="0046316D" w:rsidRPr="005A46CE" w:rsidRDefault="0046316D" w:rsidP="0046316D">
      <w:pPr>
        <w:autoSpaceDE w:val="0"/>
        <w:autoSpaceDN w:val="0"/>
        <w:adjustRightInd w:val="0"/>
        <w:spacing w:after="0" w:line="240" w:lineRule="auto"/>
        <w:ind w:left="567" w:right="567"/>
        <w:jc w:val="both"/>
        <w:rPr>
          <w:rFonts w:ascii="Palatino Linotype" w:hAnsi="Palatino Linotype" w:cs="Arial"/>
          <w:i/>
          <w:szCs w:val="24"/>
        </w:rPr>
      </w:pPr>
    </w:p>
    <w:p w14:paraId="52F6A37A" w14:textId="77777777" w:rsidR="0046316D" w:rsidRPr="005A46CE" w:rsidRDefault="0046316D" w:rsidP="0046316D">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5AEA5124"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6A37B967"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proporcionó </w:t>
      </w:r>
      <w:r>
        <w:rPr>
          <w:rFonts w:ascii="Palatino Linotype" w:hAnsi="Palatino Linotype" w:cs="Arial"/>
          <w:sz w:val="24"/>
          <w:szCs w:val="24"/>
        </w:rPr>
        <w:t xml:space="preserve">como </w:t>
      </w:r>
      <w:r w:rsidRPr="00D97FA4">
        <w:rPr>
          <w:rFonts w:ascii="Palatino Linotype" w:hAnsi="Palatino Linotype" w:cs="Arial"/>
          <w:sz w:val="24"/>
          <w:szCs w:val="24"/>
        </w:rPr>
        <w:t xml:space="preserve">nombre </w:t>
      </w:r>
      <w:r w:rsidRPr="008A766C">
        <w:rPr>
          <w:rFonts w:ascii="Palatino Linotype" w:hAnsi="Palatino Linotype" w:cs="Arial"/>
          <w:sz w:val="24"/>
        </w:rPr>
        <w:t>mexiquenses por la transparencia</w:t>
      </w:r>
      <w:r w:rsidRPr="00D97FA4">
        <w:rPr>
          <w:rFonts w:ascii="Palatino Linotype" w:hAnsi="Palatino Linotype" w:cs="Arial"/>
          <w:sz w:val="24"/>
          <w:szCs w:val="24"/>
        </w:rPr>
        <w:t xml:space="preserve">, por lo que no tiene certeza sobre su </w:t>
      </w:r>
      <w:r w:rsidRPr="00D97FA4">
        <w:rPr>
          <w:rFonts w:ascii="Palatino Linotype" w:hAnsi="Palatino Linotype" w:cs="Arial"/>
          <w:sz w:val="24"/>
          <w:szCs w:val="24"/>
        </w:rPr>
        <w:lastRenderedPageBreak/>
        <w:t>identidad, lo que en estricto sentido, no se colmarían los requisitos establecidos en el citado artículo 180 de la Ley de Transparencia.</w:t>
      </w:r>
    </w:p>
    <w:p w14:paraId="76D090C3"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3A4E7BB5"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FEC93C3"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61ED84D7"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00E269C"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69EC2E33" w14:textId="77777777" w:rsidR="0046316D" w:rsidRPr="006E77FD" w:rsidRDefault="0046316D" w:rsidP="0046316D">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24B53A5D" w14:textId="77777777" w:rsidR="0046316D" w:rsidRPr="006E77FD" w:rsidRDefault="0046316D" w:rsidP="0046316D">
      <w:pPr>
        <w:autoSpaceDE w:val="0"/>
        <w:autoSpaceDN w:val="0"/>
        <w:adjustRightInd w:val="0"/>
        <w:spacing w:after="0" w:line="240" w:lineRule="auto"/>
        <w:jc w:val="both"/>
        <w:rPr>
          <w:rFonts w:ascii="Palatino Linotype" w:hAnsi="Palatino Linotype" w:cs="Arial"/>
        </w:rPr>
      </w:pPr>
    </w:p>
    <w:p w14:paraId="578CC179" w14:textId="77777777" w:rsidR="0046316D" w:rsidRPr="006E77FD" w:rsidRDefault="0046316D" w:rsidP="0046316D">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6E77FD">
        <w:rPr>
          <w:rFonts w:ascii="Palatino Linotype" w:hAnsi="Palatino Linotype" w:cs="Arial"/>
          <w:i/>
        </w:rPr>
        <w:lastRenderedPageBreak/>
        <w:t xml:space="preserve">ejercido en los términos dispuestos por la ley. El derecho a la información será garantizado por el Estado. </w:t>
      </w:r>
    </w:p>
    <w:p w14:paraId="4DE727EE"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7F3C1A9"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1D592EF6"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16B608C"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6391C9"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79DC84F7"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BE5DEDF"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CA3D8DE"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4C39DE9"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F8D9E48"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66FDF131"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371AD81E" w14:textId="77777777" w:rsidR="0046316D" w:rsidRDefault="0046316D" w:rsidP="0046316D">
      <w:pPr>
        <w:autoSpaceDE w:val="0"/>
        <w:autoSpaceDN w:val="0"/>
        <w:adjustRightInd w:val="0"/>
        <w:spacing w:after="0" w:line="240" w:lineRule="auto"/>
        <w:ind w:left="567" w:right="567"/>
        <w:jc w:val="both"/>
        <w:rPr>
          <w:rFonts w:ascii="Palatino Linotype" w:hAnsi="Palatino Linotype" w:cs="Arial"/>
          <w:i/>
          <w:szCs w:val="24"/>
        </w:rPr>
      </w:pPr>
    </w:p>
    <w:p w14:paraId="1BE1BF48" w14:textId="77777777" w:rsidR="0046316D" w:rsidRDefault="0046316D" w:rsidP="0046316D">
      <w:pPr>
        <w:autoSpaceDE w:val="0"/>
        <w:autoSpaceDN w:val="0"/>
        <w:adjustRightInd w:val="0"/>
        <w:spacing w:after="0" w:line="240" w:lineRule="auto"/>
        <w:ind w:left="567" w:right="567"/>
        <w:jc w:val="both"/>
        <w:rPr>
          <w:rFonts w:ascii="Palatino Linotype" w:hAnsi="Palatino Linotype" w:cs="Arial"/>
          <w:i/>
          <w:szCs w:val="24"/>
        </w:rPr>
      </w:pPr>
    </w:p>
    <w:p w14:paraId="3E73F277" w14:textId="77777777" w:rsidR="0046316D" w:rsidRPr="00D97FA4" w:rsidRDefault="0046316D" w:rsidP="0046316D">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012999BF" w14:textId="77777777" w:rsidR="0046316D" w:rsidRDefault="0046316D" w:rsidP="0046316D">
      <w:pPr>
        <w:autoSpaceDE w:val="0"/>
        <w:autoSpaceDN w:val="0"/>
        <w:adjustRightInd w:val="0"/>
        <w:spacing w:after="0" w:line="240" w:lineRule="auto"/>
        <w:ind w:left="567" w:right="567"/>
        <w:jc w:val="both"/>
        <w:rPr>
          <w:rFonts w:ascii="Palatino Linotype" w:hAnsi="Palatino Linotype" w:cs="Arial"/>
          <w:i/>
          <w:szCs w:val="24"/>
        </w:rPr>
      </w:pPr>
    </w:p>
    <w:p w14:paraId="33FBF80C"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6467BF06"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7B182646"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14:paraId="688152E6"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562AFB"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38BBA877"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3AA970"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6F82D6BF"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9754BE9" w14:textId="77777777" w:rsidR="0046316D" w:rsidRPr="00D97FA4" w:rsidRDefault="0046316D" w:rsidP="0046316D">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73EDDA1F"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p>
    <w:p w14:paraId="06D5C51C"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14:paraId="51F781BC"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1F38FCD7"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487B07"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3FA49ADA" w14:textId="77777777" w:rsidR="0046316D"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D578D6"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p>
    <w:p w14:paraId="208962D7"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A19551"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3EEA1BA5"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6334CE7"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691A0A17"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w:t>
      </w:r>
      <w:r w:rsidRPr="00D97FA4">
        <w:rPr>
          <w:rFonts w:ascii="Palatino Linotype" w:hAnsi="Palatino Linotype" w:cs="Arial"/>
          <w:i/>
          <w:szCs w:val="24"/>
        </w:rPr>
        <w:lastRenderedPageBreak/>
        <w:t>caso, se haya cubierto el pago de reproducción y envío de la información, mediante la exhibición del recibo correspondiente.</w:t>
      </w:r>
    </w:p>
    <w:p w14:paraId="2701FBD5"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1226EE4D"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7A90C43B"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14:paraId="1EC4F77C"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14:paraId="055700D4"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75C78201" w14:textId="77777777" w:rsidR="0046316D" w:rsidRPr="00D97FA4" w:rsidRDefault="0046316D" w:rsidP="0046316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14:paraId="01D35B06"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2457B5FF"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53EDAFAF"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6079B852"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8A10346"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140753F9"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82D2C21" w14:textId="77777777" w:rsidR="0046316D" w:rsidRPr="00D97FA4" w:rsidRDefault="0046316D" w:rsidP="0046316D">
      <w:pPr>
        <w:autoSpaceDE w:val="0"/>
        <w:autoSpaceDN w:val="0"/>
        <w:adjustRightInd w:val="0"/>
        <w:spacing w:after="0" w:line="360" w:lineRule="auto"/>
        <w:jc w:val="both"/>
        <w:rPr>
          <w:rFonts w:ascii="Palatino Linotype" w:hAnsi="Palatino Linotype" w:cs="Arial"/>
          <w:sz w:val="24"/>
          <w:szCs w:val="24"/>
        </w:rPr>
      </w:pPr>
    </w:p>
    <w:p w14:paraId="7802E26C"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1B553EE" w14:textId="11CE36C1" w:rsidR="0046316D" w:rsidRDefault="0046316D" w:rsidP="0046316D">
      <w:pPr>
        <w:pStyle w:val="Sinespaciado"/>
        <w:jc w:val="both"/>
        <w:rPr>
          <w:rFonts w:ascii="Palatino Linotype" w:hAnsi="Palatino Linotype"/>
          <w:b/>
          <w:sz w:val="14"/>
          <w:szCs w:val="26"/>
          <w:lang w:val="es-ES"/>
        </w:rPr>
      </w:pPr>
    </w:p>
    <w:p w14:paraId="2F173FB0" w14:textId="29F317E8" w:rsidR="000A460B" w:rsidRDefault="000A460B" w:rsidP="0046316D">
      <w:pPr>
        <w:pStyle w:val="Sinespaciado"/>
        <w:jc w:val="both"/>
        <w:rPr>
          <w:rFonts w:ascii="Palatino Linotype" w:hAnsi="Palatino Linotype"/>
          <w:b/>
          <w:sz w:val="14"/>
          <w:szCs w:val="26"/>
          <w:lang w:val="es-ES"/>
        </w:rPr>
      </w:pPr>
    </w:p>
    <w:p w14:paraId="6DE8F85E" w14:textId="1D8D2D3B" w:rsidR="000A460B" w:rsidRDefault="000A460B" w:rsidP="0046316D">
      <w:pPr>
        <w:pStyle w:val="Sinespaciado"/>
        <w:jc w:val="both"/>
        <w:rPr>
          <w:rFonts w:ascii="Palatino Linotype" w:hAnsi="Palatino Linotype"/>
          <w:b/>
          <w:sz w:val="14"/>
          <w:szCs w:val="26"/>
          <w:lang w:val="es-ES"/>
        </w:rPr>
      </w:pPr>
    </w:p>
    <w:p w14:paraId="4C0CE64E" w14:textId="25EC2F2E" w:rsidR="000A460B" w:rsidRDefault="000A460B" w:rsidP="0046316D">
      <w:pPr>
        <w:pStyle w:val="Sinespaciado"/>
        <w:jc w:val="both"/>
        <w:rPr>
          <w:rFonts w:ascii="Palatino Linotype" w:hAnsi="Palatino Linotype"/>
          <w:b/>
          <w:sz w:val="14"/>
          <w:szCs w:val="26"/>
          <w:lang w:val="es-ES"/>
        </w:rPr>
      </w:pPr>
    </w:p>
    <w:p w14:paraId="70DAC050" w14:textId="1310BDA4" w:rsidR="000A460B" w:rsidRDefault="000A460B" w:rsidP="0046316D">
      <w:pPr>
        <w:pStyle w:val="Sinespaciado"/>
        <w:jc w:val="both"/>
        <w:rPr>
          <w:rFonts w:ascii="Palatino Linotype" w:hAnsi="Palatino Linotype"/>
          <w:b/>
          <w:sz w:val="14"/>
          <w:szCs w:val="26"/>
          <w:lang w:val="es-ES"/>
        </w:rPr>
      </w:pPr>
    </w:p>
    <w:p w14:paraId="04480ABB" w14:textId="5AD06CB7" w:rsidR="000A460B" w:rsidRDefault="000A460B" w:rsidP="0046316D">
      <w:pPr>
        <w:pStyle w:val="Sinespaciado"/>
        <w:jc w:val="both"/>
        <w:rPr>
          <w:rFonts w:ascii="Palatino Linotype" w:hAnsi="Palatino Linotype"/>
          <w:b/>
          <w:sz w:val="14"/>
          <w:szCs w:val="26"/>
          <w:lang w:val="es-ES"/>
        </w:rPr>
      </w:pPr>
    </w:p>
    <w:p w14:paraId="08E79EF2" w14:textId="77777777" w:rsidR="000A460B" w:rsidRPr="004F59FF" w:rsidRDefault="000A460B" w:rsidP="0046316D">
      <w:pPr>
        <w:pStyle w:val="Sinespaciado"/>
        <w:jc w:val="both"/>
        <w:rPr>
          <w:rFonts w:ascii="Palatino Linotype" w:hAnsi="Palatino Linotype"/>
          <w:b/>
          <w:sz w:val="14"/>
          <w:szCs w:val="26"/>
          <w:lang w:val="es-ES"/>
        </w:rPr>
      </w:pPr>
    </w:p>
    <w:p w14:paraId="44618D54" w14:textId="77777777" w:rsidR="0046316D" w:rsidRPr="0028177A" w:rsidRDefault="0046316D" w:rsidP="0046316D">
      <w:pPr>
        <w:autoSpaceDE w:val="0"/>
        <w:autoSpaceDN w:val="0"/>
        <w:adjustRightInd w:val="0"/>
        <w:spacing w:after="0" w:line="360" w:lineRule="auto"/>
        <w:jc w:val="both"/>
        <w:rPr>
          <w:rFonts w:ascii="Palatino Linotype" w:hAnsi="Palatino Linotype" w:cs="Arial"/>
          <w:sz w:val="24"/>
          <w:szCs w:val="24"/>
          <w:lang w:val="es-ES"/>
        </w:rPr>
      </w:pPr>
    </w:p>
    <w:p w14:paraId="6D77AE5F"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p>
    <w:p w14:paraId="23697111" w14:textId="77777777" w:rsidR="0046316D" w:rsidRPr="00C27225" w:rsidRDefault="0046316D" w:rsidP="0046316D">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lastRenderedPageBreak/>
        <w:t xml:space="preserve">TERCERO. Del estudio de las causas de improcedencia. </w:t>
      </w:r>
    </w:p>
    <w:p w14:paraId="1F236B13" w14:textId="77777777" w:rsidR="0046316D" w:rsidRPr="00C27225" w:rsidRDefault="0046316D" w:rsidP="0046316D">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CCF7FD6" w14:textId="77777777" w:rsidR="0046316D" w:rsidRPr="00C27225" w:rsidRDefault="0046316D" w:rsidP="0046316D">
      <w:pPr>
        <w:autoSpaceDE w:val="0"/>
        <w:autoSpaceDN w:val="0"/>
        <w:adjustRightInd w:val="0"/>
        <w:spacing w:after="0" w:line="360" w:lineRule="auto"/>
        <w:jc w:val="both"/>
        <w:rPr>
          <w:rFonts w:ascii="Palatino Linotype" w:hAnsi="Palatino Linotype" w:cs="Arial"/>
          <w:sz w:val="24"/>
          <w:szCs w:val="24"/>
        </w:rPr>
      </w:pPr>
    </w:p>
    <w:p w14:paraId="2F67F69B" w14:textId="77777777" w:rsidR="0046316D" w:rsidRDefault="0046316D" w:rsidP="0046316D">
      <w:pPr>
        <w:pStyle w:val="Prrafodelista"/>
        <w:autoSpaceDE w:val="0"/>
        <w:autoSpaceDN w:val="0"/>
        <w:adjustRightInd w:val="0"/>
        <w:spacing w:line="360" w:lineRule="auto"/>
        <w:ind w:left="0"/>
        <w:jc w:val="both"/>
        <w:rPr>
          <w:rFonts w:ascii="Palatino Linotype" w:hAnsi="Palatino Linotype" w:cs="Arial"/>
          <w:b/>
          <w:sz w:val="28"/>
          <w:szCs w:val="28"/>
        </w:rPr>
      </w:pPr>
    </w:p>
    <w:p w14:paraId="426C652F" w14:textId="77777777" w:rsidR="0046316D" w:rsidRDefault="0046316D" w:rsidP="0046316D">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5372A3D9" w14:textId="77777777" w:rsidR="0046316D" w:rsidRPr="00B34BE7" w:rsidRDefault="0046316D" w:rsidP="0046316D">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B34BE7">
        <w:rPr>
          <w:rFonts w:ascii="Palatino Linotype" w:hAnsi="Palatino Linotype" w:cs="Arial"/>
        </w:rPr>
        <w:lastRenderedPageBreak/>
        <w:t>a la justicia, ya que éste no se coarta por regular causas de improcedencia y sobreseimiento con tales fines</w:t>
      </w:r>
      <w:r w:rsidRPr="00B34BE7">
        <w:rPr>
          <w:rStyle w:val="Refdenotaalpie"/>
          <w:rFonts w:ascii="Palatino Linotype" w:hAnsi="Palatino Linotype" w:cs="Arial"/>
        </w:rPr>
        <w:footnoteReference w:id="1"/>
      </w:r>
      <w:r w:rsidRPr="00B34BE7">
        <w:rPr>
          <w:rFonts w:ascii="Palatino Linotype" w:hAnsi="Palatino Linotype" w:cs="Arial"/>
        </w:rPr>
        <w:t>.</w:t>
      </w:r>
    </w:p>
    <w:p w14:paraId="7004AB9F" w14:textId="77777777" w:rsidR="0046316D" w:rsidRPr="00B34BE7" w:rsidRDefault="0046316D" w:rsidP="0046316D">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E38F343" w14:textId="77777777" w:rsidR="0046316D" w:rsidRPr="00B34BE7" w:rsidRDefault="0046316D" w:rsidP="0046316D">
      <w:pPr>
        <w:pStyle w:val="Prrafodelista"/>
        <w:autoSpaceDE w:val="0"/>
        <w:autoSpaceDN w:val="0"/>
        <w:adjustRightInd w:val="0"/>
        <w:spacing w:line="360" w:lineRule="auto"/>
        <w:ind w:left="0"/>
        <w:jc w:val="both"/>
        <w:rPr>
          <w:rFonts w:ascii="Palatino Linotype" w:hAnsi="Palatino Linotype" w:cs="Arial"/>
          <w:b/>
          <w:sz w:val="28"/>
        </w:rPr>
      </w:pPr>
    </w:p>
    <w:p w14:paraId="69D93EF5"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B34BE7">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E513351"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1C2A7D00"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50A22EC"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10EA7AE0"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0E788D43"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41D00B6C"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w:t>
      </w:r>
      <w:r w:rsidRPr="00B34BE7">
        <w:rPr>
          <w:rFonts w:ascii="Palatino Linotype" w:eastAsia="Times New Roman" w:hAnsi="Palatino Linotype" w:cs="Times New Roman"/>
          <w:sz w:val="24"/>
          <w:szCs w:val="24"/>
          <w:lang w:eastAsia="es-ES"/>
        </w:rPr>
        <w:lastRenderedPageBreak/>
        <w:t>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552FE08" w14:textId="77777777" w:rsidR="0046316D" w:rsidRPr="00B34BE7" w:rsidRDefault="0046316D" w:rsidP="0046316D">
      <w:pPr>
        <w:pStyle w:val="Sinespaciado"/>
      </w:pPr>
    </w:p>
    <w:p w14:paraId="3BE863E8"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4D7D71"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p>
    <w:p w14:paraId="00D240CE"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0CCFC4"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p>
    <w:p w14:paraId="0F8B5D23"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080B8E7"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p>
    <w:p w14:paraId="15426C6C"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04615B8"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p>
    <w:p w14:paraId="0BBC0D50"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85764E4"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5BC66CD2" w14:textId="77777777" w:rsidR="0046316D" w:rsidRPr="00B34BE7" w:rsidRDefault="0046316D" w:rsidP="0046316D">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6649A701"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298AEBA"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2673D57C"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44D1CD90"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C7ED25"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p>
    <w:p w14:paraId="73E18A7E"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2E8AECC0"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22A947A9"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532EE3ED" w14:textId="77777777" w:rsidR="0046316D" w:rsidRPr="00B34BE7" w:rsidRDefault="0046316D" w:rsidP="0046316D">
      <w:pPr>
        <w:pStyle w:val="Sinespaciado"/>
      </w:pPr>
    </w:p>
    <w:p w14:paraId="48EAEA84" w14:textId="77777777" w:rsidR="0046316D" w:rsidRPr="00B34BE7" w:rsidRDefault="0046316D" w:rsidP="0046316D">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733A79C" w14:textId="77777777" w:rsidR="0046316D" w:rsidRPr="00B34BE7" w:rsidRDefault="0046316D" w:rsidP="0046316D">
      <w:pPr>
        <w:spacing w:after="0" w:line="360" w:lineRule="auto"/>
        <w:rPr>
          <w:rFonts w:ascii="Palatino Linotype" w:eastAsia="Times New Roman" w:hAnsi="Palatino Linotype" w:cs="Times New Roman"/>
          <w:sz w:val="24"/>
          <w:szCs w:val="24"/>
          <w:lang w:eastAsia="es-ES"/>
        </w:rPr>
      </w:pPr>
    </w:p>
    <w:p w14:paraId="13B20DD3"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30C91EC3" w14:textId="77777777" w:rsidR="0046316D" w:rsidRPr="00B34BE7" w:rsidRDefault="0046316D" w:rsidP="0046316D">
      <w:pPr>
        <w:pStyle w:val="Sinespaciado"/>
      </w:pPr>
    </w:p>
    <w:p w14:paraId="2EADE0C7"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F950623" w14:textId="77777777" w:rsidR="0046316D" w:rsidRPr="00B34BE7" w:rsidRDefault="0046316D" w:rsidP="0046316D">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lastRenderedPageBreak/>
        <w:t>(..</w:t>
      </w:r>
      <w:r w:rsidRPr="00B34BE7">
        <w:rPr>
          <w:rFonts w:ascii="Palatino Linotype" w:eastAsia="Times New Roman" w:hAnsi="Palatino Linotype" w:cs="Times New Roman"/>
          <w:i/>
          <w:lang w:eastAsia="es-ES"/>
        </w:rPr>
        <w:t>.)</w:t>
      </w:r>
    </w:p>
    <w:p w14:paraId="7319505E" w14:textId="77777777" w:rsidR="0046316D" w:rsidRPr="00B34BE7" w:rsidRDefault="0046316D" w:rsidP="0046316D">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2D2D1651" w14:textId="77777777" w:rsidR="0046316D" w:rsidRPr="00B34BE7" w:rsidRDefault="0046316D" w:rsidP="0046316D">
      <w:pPr>
        <w:pStyle w:val="Prrafodelista"/>
        <w:autoSpaceDE w:val="0"/>
        <w:autoSpaceDN w:val="0"/>
        <w:adjustRightInd w:val="0"/>
        <w:spacing w:line="360" w:lineRule="auto"/>
        <w:ind w:left="0"/>
        <w:jc w:val="both"/>
        <w:rPr>
          <w:rFonts w:ascii="Palatino Linotype" w:hAnsi="Palatino Linotype" w:cs="Arial"/>
        </w:rPr>
      </w:pPr>
    </w:p>
    <w:p w14:paraId="35BDF81E" w14:textId="77777777" w:rsidR="0046316D" w:rsidRDefault="0046316D" w:rsidP="0046316D">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3E476CE" w14:textId="77777777" w:rsidR="0046316D" w:rsidRPr="00B34BE7" w:rsidRDefault="0046316D" w:rsidP="0046316D">
      <w:pPr>
        <w:pStyle w:val="Prrafodelista"/>
        <w:autoSpaceDE w:val="0"/>
        <w:autoSpaceDN w:val="0"/>
        <w:adjustRightInd w:val="0"/>
        <w:spacing w:line="360" w:lineRule="auto"/>
        <w:ind w:left="0"/>
        <w:jc w:val="both"/>
        <w:rPr>
          <w:rFonts w:ascii="Palatino Linotype" w:hAnsi="Palatino Linotype" w:cs="Arial"/>
        </w:rPr>
      </w:pPr>
    </w:p>
    <w:p w14:paraId="7EAEA9DA" w14:textId="77777777" w:rsidR="0046316D" w:rsidRDefault="0046316D" w:rsidP="0046316D">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0DB71B6A" w14:textId="77777777" w:rsidR="0046316D" w:rsidRPr="00B34BE7" w:rsidRDefault="0046316D" w:rsidP="0046316D">
      <w:pPr>
        <w:pStyle w:val="Prrafodelista"/>
        <w:autoSpaceDE w:val="0"/>
        <w:autoSpaceDN w:val="0"/>
        <w:adjustRightInd w:val="0"/>
        <w:spacing w:line="360" w:lineRule="auto"/>
        <w:ind w:left="0"/>
        <w:jc w:val="both"/>
        <w:rPr>
          <w:rFonts w:ascii="Palatino Linotype" w:hAnsi="Palatino Linotype" w:cs="Arial"/>
        </w:rPr>
      </w:pPr>
    </w:p>
    <w:p w14:paraId="44A377DE" w14:textId="38C45EB1" w:rsidR="0046316D" w:rsidRPr="004321B4" w:rsidRDefault="0046316D" w:rsidP="0046316D">
      <w:pPr>
        <w:pStyle w:val="Prrafodelista"/>
        <w:numPr>
          <w:ilvl w:val="0"/>
          <w:numId w:val="3"/>
        </w:numPr>
        <w:autoSpaceDE w:val="0"/>
        <w:autoSpaceDN w:val="0"/>
        <w:adjustRightInd w:val="0"/>
        <w:spacing w:line="360" w:lineRule="auto"/>
        <w:jc w:val="both"/>
        <w:rPr>
          <w:rFonts w:ascii="Palatino Linotype" w:hAnsi="Palatino Linotype"/>
          <w:iCs/>
          <w:lang w:val="es-MX"/>
        </w:rPr>
      </w:pPr>
      <w:r w:rsidRPr="00012EB3">
        <w:t xml:space="preserve"> </w:t>
      </w:r>
      <w:r w:rsidR="000A460B" w:rsidRPr="000A460B">
        <w:rPr>
          <w:rFonts w:ascii="Palatino Linotype" w:hAnsi="Palatino Linotype"/>
        </w:rPr>
        <w:t xml:space="preserve">En su inventario de bienes inmuebles propiedad del ayuntamiento publicado en la página de ipomex, no se advierte cuantos y cuales inmuebles son del dominio público y cuales del dominio privado, por esa razón solicito lo siguiente: 1. Me informen que bienes en particular o singularizados, son del dominio público del ayuntamiento 2. Me informen desde que fecha fueron incorporados a dicho régimen 3. Me proporcionen la versión pública de los decretos y acuerdos que incorporaron los bienes inmuebles que refieren al dominio público 4. Me proporcionen la versión pública de los documentos que </w:t>
      </w:r>
      <w:r w:rsidR="000A460B" w:rsidRPr="000A460B">
        <w:rPr>
          <w:rFonts w:ascii="Palatino Linotype" w:hAnsi="Palatino Linotype"/>
        </w:rPr>
        <w:lastRenderedPageBreak/>
        <w:t>obren en el Registro Administrativo de la Propiedad Pública del ayuntamiento, con relación a los bienes que sean del dominio público Gracias</w:t>
      </w:r>
      <w:proofErr w:type="gramStart"/>
      <w:r w:rsidR="000A460B" w:rsidRPr="000A460B">
        <w:rPr>
          <w:rFonts w:ascii="Palatino Linotype" w:hAnsi="Palatino Linotype"/>
        </w:rPr>
        <w:t>.</w:t>
      </w:r>
      <w:r w:rsidRPr="004321B4">
        <w:rPr>
          <w:rFonts w:ascii="Palatino Linotype" w:hAnsi="Palatino Linotype"/>
        </w:rPr>
        <w:t>.</w:t>
      </w:r>
      <w:proofErr w:type="gramEnd"/>
    </w:p>
    <w:p w14:paraId="4E3A48A1" w14:textId="77777777" w:rsidR="0046316D" w:rsidRPr="00B34BE7" w:rsidRDefault="0046316D" w:rsidP="0046316D">
      <w:pPr>
        <w:pStyle w:val="Sinespaciado"/>
      </w:pPr>
    </w:p>
    <w:p w14:paraId="7AE10B07" w14:textId="77777777" w:rsidR="000A460B" w:rsidRDefault="000A460B" w:rsidP="0046316D">
      <w:pPr>
        <w:autoSpaceDE w:val="0"/>
        <w:autoSpaceDN w:val="0"/>
        <w:adjustRightInd w:val="0"/>
        <w:spacing w:after="0" w:line="360" w:lineRule="auto"/>
        <w:jc w:val="both"/>
        <w:rPr>
          <w:rFonts w:ascii="Palatino Linotype" w:hAnsi="Palatino Linotype" w:cs="Arial"/>
          <w:sz w:val="24"/>
        </w:rPr>
      </w:pPr>
    </w:p>
    <w:p w14:paraId="2D011F2F" w14:textId="6550E05D" w:rsidR="0046316D" w:rsidRPr="00B34BE7" w:rsidRDefault="0046316D" w:rsidP="0046316D">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Pr>
          <w:rFonts w:ascii="Palatino Linotype" w:hAnsi="Palatino Linotype" w:cs="Arial"/>
          <w:sz w:val="24"/>
        </w:rPr>
        <w:t>,</w:t>
      </w:r>
      <w:r w:rsidRPr="00B34BE7">
        <w:rPr>
          <w:rFonts w:ascii="Palatino Linotype" w:hAnsi="Palatino Linotype" w:cs="Arial"/>
          <w:sz w:val="24"/>
        </w:rPr>
        <w:t xml:space="preserve"> </w:t>
      </w:r>
      <w:r w:rsidR="000A460B">
        <w:rPr>
          <w:rFonts w:ascii="Palatino Linotype" w:hAnsi="Palatino Linotype" w:cs="Arial"/>
          <w:sz w:val="24"/>
        </w:rPr>
        <w:t>n</w:t>
      </w:r>
      <w:r w:rsidR="000A460B" w:rsidRPr="000A460B">
        <w:rPr>
          <w:rFonts w:ascii="Palatino Linotype" w:hAnsi="Palatino Linotype" w:cs="Arial"/>
          <w:sz w:val="24"/>
        </w:rPr>
        <w:t>o me dieron respuesta a mi petición</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1F16079F" w14:textId="77777777" w:rsidR="0046316D" w:rsidRPr="00B34BE7" w:rsidRDefault="0046316D" w:rsidP="0046316D">
      <w:pPr>
        <w:autoSpaceDE w:val="0"/>
        <w:autoSpaceDN w:val="0"/>
        <w:adjustRightInd w:val="0"/>
        <w:spacing w:after="0" w:line="360" w:lineRule="auto"/>
        <w:jc w:val="both"/>
        <w:rPr>
          <w:rFonts w:ascii="Palatino Linotype" w:hAnsi="Palatino Linotype" w:cs="Arial"/>
          <w:sz w:val="24"/>
        </w:rPr>
      </w:pPr>
    </w:p>
    <w:p w14:paraId="2B2F256C" w14:textId="77777777" w:rsidR="0046316D" w:rsidRPr="00B34BE7" w:rsidRDefault="0046316D" w:rsidP="0046316D">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ABB5EB9" w14:textId="77777777" w:rsidR="0046316D" w:rsidRPr="00B34BE7" w:rsidRDefault="0046316D" w:rsidP="0046316D">
      <w:pPr>
        <w:pStyle w:val="Sinespaciado"/>
      </w:pPr>
    </w:p>
    <w:p w14:paraId="112DCBC8" w14:textId="77777777" w:rsidR="0046316D" w:rsidRPr="00B34BE7" w:rsidRDefault="0046316D" w:rsidP="0046316D">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24EF72B4" w14:textId="77777777" w:rsidR="0046316D" w:rsidRPr="00B34BE7" w:rsidRDefault="0046316D" w:rsidP="0046316D">
      <w:pPr>
        <w:autoSpaceDE w:val="0"/>
        <w:autoSpaceDN w:val="0"/>
        <w:adjustRightInd w:val="0"/>
        <w:spacing w:after="0" w:line="240" w:lineRule="auto"/>
        <w:ind w:left="567" w:right="567"/>
        <w:jc w:val="both"/>
        <w:rPr>
          <w:rFonts w:ascii="Palatino Linotype" w:hAnsi="Palatino Linotype" w:cs="Arial"/>
          <w:i/>
        </w:rPr>
      </w:pPr>
    </w:p>
    <w:p w14:paraId="11101BF7" w14:textId="77777777" w:rsidR="0046316D" w:rsidRPr="00B34BE7" w:rsidRDefault="0046316D" w:rsidP="0046316D">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320D8B87" w14:textId="77777777" w:rsidR="0046316D" w:rsidRPr="00B34BE7" w:rsidRDefault="0046316D" w:rsidP="0046316D">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4CAE87BE" w14:textId="77777777" w:rsidR="0046316D" w:rsidRPr="00B34BE7" w:rsidRDefault="0046316D" w:rsidP="0046316D">
      <w:pPr>
        <w:spacing w:after="0" w:line="240" w:lineRule="auto"/>
        <w:ind w:left="567" w:right="709"/>
        <w:jc w:val="both"/>
        <w:rPr>
          <w:rFonts w:ascii="Palatino Linotype" w:hAnsi="Palatino Linotype" w:cs="Arial"/>
          <w:bCs/>
          <w:i/>
        </w:rPr>
      </w:pPr>
      <w:r w:rsidRPr="00B34BE7">
        <w:rPr>
          <w:rFonts w:ascii="Palatino Linotype" w:hAnsi="Palatino Linotype" w:cs="Arial"/>
          <w:b/>
          <w:bCs/>
          <w:i/>
        </w:rPr>
        <w:lastRenderedPageBreak/>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5E9A6BB9" w14:textId="77777777" w:rsidR="0046316D" w:rsidRDefault="0046316D" w:rsidP="0046316D">
      <w:pPr>
        <w:spacing w:before="240" w:after="240" w:line="360" w:lineRule="auto"/>
        <w:contextualSpacing/>
        <w:jc w:val="both"/>
        <w:rPr>
          <w:rFonts w:ascii="Palatino Linotype" w:hAnsi="Palatino Linotype" w:cs="Arial"/>
          <w:b/>
          <w:bCs/>
          <w:i/>
        </w:rPr>
      </w:pPr>
    </w:p>
    <w:p w14:paraId="65238108" w14:textId="49B601FE" w:rsidR="0046316D" w:rsidRDefault="0046316D" w:rsidP="0046316D">
      <w:pPr>
        <w:pStyle w:val="Sinespaciado"/>
        <w:spacing w:line="360" w:lineRule="auto"/>
        <w:jc w:val="both"/>
        <w:rPr>
          <w:rFonts w:ascii="Palatino Linotype" w:hAnsi="Palatino Linotype"/>
        </w:rPr>
      </w:pPr>
      <w:r>
        <w:rPr>
          <w:rFonts w:ascii="Palatino Linotype" w:hAnsi="Palatino Linotype"/>
        </w:rPr>
        <w:t>Por lo que</w:t>
      </w:r>
      <w:r w:rsidRPr="00B34BE7">
        <w:rPr>
          <w:rFonts w:ascii="Palatino Linotype" w:hAnsi="Palatino Linotype"/>
        </w:rPr>
        <w:t xml:space="preserve">, se tiene que </w:t>
      </w:r>
      <w:r>
        <w:rPr>
          <w:rFonts w:ascii="Palatino Linotype" w:hAnsi="Palatino Linotype"/>
        </w:rPr>
        <w:t>la</w:t>
      </w:r>
      <w:r w:rsidRPr="00B34BE7">
        <w:rPr>
          <w:rFonts w:ascii="Palatino Linotype" w:hAnsi="Palatino Linotype"/>
        </w:rPr>
        <w:t xml:space="preserve"> </w:t>
      </w:r>
      <w:r>
        <w:rPr>
          <w:rFonts w:ascii="Palatino Linotype" w:hAnsi="Palatino Linotype"/>
        </w:rPr>
        <w:t xml:space="preserve">parte </w:t>
      </w:r>
      <w:r w:rsidRPr="00B34BE7">
        <w:rPr>
          <w:rFonts w:ascii="Palatino Linotype" w:hAnsi="Palatino Linotype"/>
          <w:b/>
        </w:rPr>
        <w:t>Recurrente</w:t>
      </w:r>
      <w:r w:rsidRPr="00B34BE7">
        <w:rPr>
          <w:rFonts w:ascii="Palatino Linotype" w:hAnsi="Palatino Linotype"/>
        </w:rPr>
        <w:t xml:space="preserve"> solicitó objetivamente</w:t>
      </w:r>
      <w:r w:rsidR="000A460B">
        <w:rPr>
          <w:rFonts w:ascii="Palatino Linotype" w:hAnsi="Palatino Linotype"/>
        </w:rPr>
        <w:t>,</w:t>
      </w:r>
      <w:r w:rsidRPr="00B34BE7">
        <w:rPr>
          <w:rFonts w:ascii="Palatino Linotype" w:hAnsi="Palatino Linotype"/>
        </w:rPr>
        <w:t xml:space="preserve"> </w:t>
      </w:r>
      <w:r w:rsidR="000A460B" w:rsidRPr="000A460B">
        <w:rPr>
          <w:rFonts w:ascii="Palatino Linotype" w:hAnsi="Palatino Linotype"/>
        </w:rPr>
        <w:t>su inventario de bienes inmuebles propiedad del ayuntamiento</w:t>
      </w:r>
      <w:r w:rsidR="000A460B">
        <w:rPr>
          <w:rFonts w:ascii="Palatino Linotype" w:hAnsi="Palatino Linotype"/>
        </w:rPr>
        <w:t>:</w:t>
      </w:r>
    </w:p>
    <w:p w14:paraId="1292530F" w14:textId="77777777" w:rsidR="000A460B" w:rsidRDefault="000A460B" w:rsidP="0046316D">
      <w:pPr>
        <w:pStyle w:val="Sinespaciado"/>
        <w:spacing w:line="360" w:lineRule="auto"/>
        <w:jc w:val="both"/>
        <w:rPr>
          <w:rFonts w:ascii="Palatino Linotype" w:hAnsi="Palatino Linotype"/>
          <w:color w:val="000000"/>
        </w:rPr>
      </w:pPr>
      <w:r w:rsidRPr="000A460B">
        <w:rPr>
          <w:rFonts w:ascii="Palatino Linotype" w:hAnsi="Palatino Linotype"/>
          <w:color w:val="000000"/>
        </w:rPr>
        <w:t xml:space="preserve">1. </w:t>
      </w:r>
      <w:r>
        <w:rPr>
          <w:rFonts w:ascii="Palatino Linotype" w:hAnsi="Palatino Linotype"/>
          <w:color w:val="000000"/>
        </w:rPr>
        <w:t xml:space="preserve"> </w:t>
      </w:r>
      <w:r w:rsidRPr="000A460B">
        <w:rPr>
          <w:rFonts w:ascii="Palatino Linotype" w:hAnsi="Palatino Linotype"/>
          <w:color w:val="000000"/>
        </w:rPr>
        <w:t>Me informen que bienes en particular o singularizados, son del dominio público del ayuntamiento</w:t>
      </w:r>
      <w:r>
        <w:rPr>
          <w:rFonts w:ascii="Palatino Linotype" w:hAnsi="Palatino Linotype"/>
          <w:color w:val="000000"/>
        </w:rPr>
        <w:t>.</w:t>
      </w:r>
    </w:p>
    <w:p w14:paraId="30EDE82F" w14:textId="77777777" w:rsidR="000A460B" w:rsidRDefault="000A460B" w:rsidP="0046316D">
      <w:pPr>
        <w:pStyle w:val="Sinespaciado"/>
        <w:spacing w:line="360" w:lineRule="auto"/>
        <w:jc w:val="both"/>
        <w:rPr>
          <w:rFonts w:ascii="Palatino Linotype" w:hAnsi="Palatino Linotype"/>
          <w:color w:val="000000"/>
        </w:rPr>
      </w:pPr>
      <w:r w:rsidRPr="000A460B">
        <w:rPr>
          <w:rFonts w:ascii="Palatino Linotype" w:hAnsi="Palatino Linotype"/>
          <w:color w:val="000000"/>
        </w:rPr>
        <w:t xml:space="preserve">2. Me informen desde que fecha fueron incorporados a dicho régimen </w:t>
      </w:r>
    </w:p>
    <w:p w14:paraId="0B69294A" w14:textId="5C61A791" w:rsidR="000A460B" w:rsidRDefault="000A460B" w:rsidP="0046316D">
      <w:pPr>
        <w:pStyle w:val="Sinespaciado"/>
        <w:spacing w:line="360" w:lineRule="auto"/>
        <w:jc w:val="both"/>
        <w:rPr>
          <w:rFonts w:ascii="Palatino Linotype" w:hAnsi="Palatino Linotype"/>
          <w:color w:val="000000"/>
        </w:rPr>
      </w:pPr>
      <w:r w:rsidRPr="000A460B">
        <w:rPr>
          <w:rFonts w:ascii="Palatino Linotype" w:hAnsi="Palatino Linotype"/>
          <w:color w:val="000000"/>
        </w:rPr>
        <w:t>3. Me proporcionen la versión pública de los decretos y acuerdos que incorporaron los bienes inmuebles que refieren al dominio público</w:t>
      </w:r>
      <w:r>
        <w:rPr>
          <w:rFonts w:ascii="Palatino Linotype" w:hAnsi="Palatino Linotype"/>
          <w:color w:val="000000"/>
        </w:rPr>
        <w:t>.</w:t>
      </w:r>
      <w:r w:rsidRPr="000A460B">
        <w:rPr>
          <w:rFonts w:ascii="Palatino Linotype" w:hAnsi="Palatino Linotype"/>
          <w:color w:val="000000"/>
        </w:rPr>
        <w:t xml:space="preserve"> </w:t>
      </w:r>
    </w:p>
    <w:p w14:paraId="66773773" w14:textId="29663B8C" w:rsidR="000A460B" w:rsidRPr="000A460B" w:rsidRDefault="000A460B" w:rsidP="0046316D">
      <w:pPr>
        <w:pStyle w:val="Sinespaciado"/>
        <w:spacing w:line="360" w:lineRule="auto"/>
        <w:jc w:val="both"/>
        <w:rPr>
          <w:rFonts w:ascii="Palatino Linotype" w:hAnsi="Palatino Linotype"/>
        </w:rPr>
      </w:pPr>
      <w:r w:rsidRPr="000A460B">
        <w:rPr>
          <w:rFonts w:ascii="Palatino Linotype" w:hAnsi="Palatino Linotype"/>
          <w:color w:val="000000"/>
        </w:rPr>
        <w:t>4. Me proporcionen la versión pública de los documentos que obren en el Registro Administrativo de la Propiedad Pública del ayuntamiento, con relación a los bienes que sean del dominio público</w:t>
      </w:r>
      <w:r>
        <w:rPr>
          <w:rFonts w:ascii="Palatino Linotype" w:hAnsi="Palatino Linotype"/>
          <w:color w:val="000000"/>
        </w:rPr>
        <w:t>.</w:t>
      </w:r>
    </w:p>
    <w:p w14:paraId="7122587E" w14:textId="77777777" w:rsidR="000A460B" w:rsidRPr="00B34BE7" w:rsidRDefault="000A460B" w:rsidP="0046316D">
      <w:pPr>
        <w:pStyle w:val="Sinespaciado"/>
        <w:spacing w:line="360" w:lineRule="auto"/>
        <w:jc w:val="both"/>
        <w:rPr>
          <w:sz w:val="2"/>
        </w:rPr>
      </w:pPr>
    </w:p>
    <w:p w14:paraId="1E19EE2B" w14:textId="77777777" w:rsidR="0046316D" w:rsidRDefault="0046316D" w:rsidP="0046316D">
      <w:pPr>
        <w:pStyle w:val="Sinespaciado"/>
        <w:spacing w:line="360" w:lineRule="auto"/>
        <w:jc w:val="both"/>
        <w:rPr>
          <w:rFonts w:ascii="Palatino Linotype" w:hAnsi="Palatino Linotype"/>
        </w:rPr>
      </w:pPr>
    </w:p>
    <w:p w14:paraId="63D2AE6D" w14:textId="17ECFDE7" w:rsidR="0046316D" w:rsidRDefault="0046316D" w:rsidP="0046316D">
      <w:pPr>
        <w:pStyle w:val="Sinespaciado"/>
        <w:spacing w:line="360" w:lineRule="auto"/>
        <w:jc w:val="both"/>
        <w:rPr>
          <w:rFonts w:ascii="Palatino Linotype" w:hAnsi="Palatino Linotype"/>
        </w:rPr>
      </w:pPr>
      <w:r>
        <w:rPr>
          <w:rFonts w:ascii="Palatino Linotype" w:hAnsi="Palatino Linotype"/>
        </w:rPr>
        <w:t>Aunado a lo anterior la Ley Orgánica Municipal dispone en sus artículos 31, fracci</w:t>
      </w:r>
      <w:r w:rsidR="00883FC0">
        <w:rPr>
          <w:rFonts w:ascii="Palatino Linotype" w:hAnsi="Palatino Linotype"/>
        </w:rPr>
        <w:t>o</w:t>
      </w:r>
      <w:r>
        <w:rPr>
          <w:rFonts w:ascii="Palatino Linotype" w:hAnsi="Palatino Linotype"/>
        </w:rPr>
        <w:t>n</w:t>
      </w:r>
      <w:r w:rsidR="00883FC0">
        <w:rPr>
          <w:rFonts w:ascii="Palatino Linotype" w:hAnsi="Palatino Linotype"/>
        </w:rPr>
        <w:t>es</w:t>
      </w:r>
      <w:r>
        <w:rPr>
          <w:rFonts w:ascii="Palatino Linotype" w:hAnsi="Palatino Linotype"/>
        </w:rPr>
        <w:t xml:space="preserve"> X</w:t>
      </w:r>
      <w:r w:rsidR="00270F4C">
        <w:rPr>
          <w:rFonts w:ascii="Palatino Linotype" w:hAnsi="Palatino Linotype"/>
        </w:rPr>
        <w:t>VI y XXX,</w:t>
      </w:r>
      <w:r w:rsidR="00883FC0">
        <w:rPr>
          <w:rFonts w:ascii="Palatino Linotype" w:hAnsi="Palatino Linotype"/>
        </w:rPr>
        <w:t xml:space="preserve"> artículo 33</w:t>
      </w:r>
      <w:r w:rsidR="00270F4C">
        <w:rPr>
          <w:rFonts w:ascii="Palatino Linotype" w:hAnsi="Palatino Linotype"/>
        </w:rPr>
        <w:t xml:space="preserve"> lo</w:t>
      </w:r>
      <w:r>
        <w:rPr>
          <w:rFonts w:ascii="Palatino Linotype" w:hAnsi="Palatino Linotype"/>
        </w:rPr>
        <w:t xml:space="preserve"> siguiente:</w:t>
      </w:r>
    </w:p>
    <w:p w14:paraId="247A7E64" w14:textId="77777777" w:rsidR="0046316D" w:rsidRDefault="0046316D" w:rsidP="0046316D">
      <w:pPr>
        <w:pStyle w:val="Sinespaciado"/>
        <w:spacing w:line="360" w:lineRule="auto"/>
        <w:jc w:val="both"/>
        <w:rPr>
          <w:rFonts w:ascii="Palatino Linotype" w:hAnsi="Palatino Linotype"/>
        </w:rPr>
      </w:pPr>
    </w:p>
    <w:p w14:paraId="0A4F804C" w14:textId="77777777" w:rsidR="0046316D" w:rsidRPr="00B02E41" w:rsidRDefault="0046316D" w:rsidP="0046316D">
      <w:pPr>
        <w:pStyle w:val="Sinespaciado"/>
        <w:spacing w:line="360" w:lineRule="auto"/>
        <w:ind w:left="567" w:right="567"/>
        <w:jc w:val="both"/>
        <w:rPr>
          <w:rFonts w:ascii="Palatino Linotype" w:hAnsi="Palatino Linotype"/>
          <w:i/>
          <w:iCs/>
        </w:rPr>
      </w:pPr>
      <w:r w:rsidRPr="00B02E41">
        <w:rPr>
          <w:rFonts w:ascii="Palatino Linotype" w:hAnsi="Palatino Linotype"/>
          <w:i/>
          <w:iCs/>
        </w:rPr>
        <w:t>Artículo 31.- Son atribuciones de los ayuntamientos:</w:t>
      </w:r>
    </w:p>
    <w:p w14:paraId="26F99F67" w14:textId="77777777" w:rsidR="0046316D" w:rsidRPr="00B02E41" w:rsidRDefault="0046316D" w:rsidP="0046316D">
      <w:pPr>
        <w:pStyle w:val="Sinespaciado"/>
        <w:spacing w:line="360" w:lineRule="auto"/>
        <w:ind w:left="567" w:right="567"/>
        <w:jc w:val="both"/>
        <w:rPr>
          <w:rFonts w:ascii="Palatino Linotype" w:hAnsi="Palatino Linotype"/>
          <w:i/>
          <w:iCs/>
        </w:rPr>
      </w:pPr>
      <w:r w:rsidRPr="00B02E41">
        <w:rPr>
          <w:rFonts w:ascii="Palatino Linotype" w:hAnsi="Palatino Linotype"/>
          <w:i/>
          <w:iCs/>
        </w:rPr>
        <w:t>(…)</w:t>
      </w:r>
    </w:p>
    <w:p w14:paraId="51650A4F" w14:textId="207DA832" w:rsidR="0046316D" w:rsidRPr="00B02E41" w:rsidRDefault="0046316D" w:rsidP="0046316D">
      <w:pPr>
        <w:pStyle w:val="Sinespaciado"/>
        <w:spacing w:line="360" w:lineRule="auto"/>
        <w:ind w:left="567" w:right="567"/>
        <w:jc w:val="both"/>
        <w:rPr>
          <w:rFonts w:ascii="Palatino Linotype" w:hAnsi="Palatino Linotype"/>
          <w:i/>
          <w:iCs/>
        </w:rPr>
      </w:pPr>
      <w:r w:rsidRPr="00B02E41">
        <w:rPr>
          <w:rFonts w:ascii="Palatino Linotype" w:hAnsi="Palatino Linotype"/>
          <w:i/>
          <w:iCs/>
        </w:rPr>
        <w:t>X</w:t>
      </w:r>
      <w:r w:rsidR="00270F4C">
        <w:rPr>
          <w:rFonts w:ascii="Palatino Linotype" w:hAnsi="Palatino Linotype"/>
          <w:i/>
          <w:iCs/>
        </w:rPr>
        <w:t>V</w:t>
      </w:r>
      <w:r w:rsidRPr="00B02E41">
        <w:rPr>
          <w:rFonts w:ascii="Palatino Linotype" w:hAnsi="Palatino Linotype"/>
          <w:i/>
          <w:iCs/>
        </w:rPr>
        <w:t>…</w:t>
      </w:r>
    </w:p>
    <w:p w14:paraId="144F258A" w14:textId="0FAA5345" w:rsidR="0046316D" w:rsidRDefault="00270F4C" w:rsidP="0046316D">
      <w:pPr>
        <w:pStyle w:val="Sinespaciado"/>
        <w:spacing w:line="360" w:lineRule="auto"/>
        <w:ind w:left="567" w:right="567"/>
        <w:jc w:val="both"/>
        <w:rPr>
          <w:rFonts w:ascii="Palatino Linotype" w:hAnsi="Palatino Linotype"/>
          <w:i/>
          <w:iCs/>
        </w:rPr>
      </w:pPr>
      <w:r w:rsidRPr="00270F4C">
        <w:rPr>
          <w:rFonts w:ascii="Palatino Linotype" w:hAnsi="Palatino Linotype"/>
          <w:i/>
          <w:iCs/>
        </w:rPr>
        <w:t>XVI. Acordar el destino o uso de los bienes inmuebles municipales;</w:t>
      </w:r>
    </w:p>
    <w:p w14:paraId="14492E06" w14:textId="07250459" w:rsidR="00270F4C" w:rsidRDefault="00270F4C" w:rsidP="0046316D">
      <w:pPr>
        <w:pStyle w:val="Sinespaciado"/>
        <w:spacing w:line="360" w:lineRule="auto"/>
        <w:ind w:left="567" w:right="567"/>
        <w:jc w:val="both"/>
        <w:rPr>
          <w:rFonts w:ascii="Palatino Linotype" w:hAnsi="Palatino Linotype"/>
          <w:i/>
          <w:iCs/>
        </w:rPr>
      </w:pPr>
      <w:r>
        <w:rPr>
          <w:rFonts w:ascii="Palatino Linotype" w:hAnsi="Palatino Linotype"/>
          <w:i/>
          <w:iCs/>
        </w:rPr>
        <w:t>(…)</w:t>
      </w:r>
    </w:p>
    <w:p w14:paraId="3B5FE39E" w14:textId="05EB9252" w:rsidR="0046316D" w:rsidRDefault="00270F4C" w:rsidP="00883FC0">
      <w:pPr>
        <w:pStyle w:val="Sinespaciado"/>
        <w:spacing w:line="360" w:lineRule="auto"/>
        <w:ind w:left="567" w:right="567"/>
        <w:jc w:val="both"/>
        <w:rPr>
          <w:rFonts w:ascii="Palatino Linotype" w:hAnsi="Palatino Linotype"/>
          <w:i/>
          <w:iCs/>
        </w:rPr>
      </w:pPr>
      <w:r>
        <w:rPr>
          <w:rFonts w:ascii="Palatino Linotype" w:hAnsi="Palatino Linotype"/>
          <w:i/>
          <w:iCs/>
        </w:rPr>
        <w:lastRenderedPageBreak/>
        <w:t xml:space="preserve">XXX. </w:t>
      </w:r>
      <w:r w:rsidRPr="00270F4C">
        <w:rPr>
          <w:rFonts w:ascii="Palatino Linotype" w:hAnsi="Palatino Linotype"/>
          <w:i/>
          <w:iCs/>
        </w:rPr>
        <w:t>Desafectar del servicio público los bienes municipales o cambiar el destino de los bienes</w:t>
      </w:r>
      <w:r>
        <w:rPr>
          <w:rFonts w:ascii="Palatino Linotype" w:hAnsi="Palatino Linotype"/>
          <w:i/>
          <w:iCs/>
        </w:rPr>
        <w:t xml:space="preserve"> </w:t>
      </w:r>
      <w:r w:rsidRPr="00270F4C">
        <w:rPr>
          <w:rFonts w:ascii="Palatino Linotype" w:hAnsi="Palatino Linotype"/>
          <w:i/>
          <w:iCs/>
        </w:rPr>
        <w:t>inmuebles dedicados a un servicio público o de uso común;</w:t>
      </w:r>
      <w:r w:rsidRPr="00270F4C">
        <w:rPr>
          <w:rFonts w:ascii="Palatino Linotype" w:hAnsi="Palatino Linotype"/>
          <w:i/>
          <w:iCs/>
        </w:rPr>
        <w:cr/>
      </w:r>
    </w:p>
    <w:p w14:paraId="15FDF441" w14:textId="77777777" w:rsidR="00883FC0" w:rsidRDefault="00883FC0" w:rsidP="00883FC0">
      <w:pPr>
        <w:pStyle w:val="Sinespaciado"/>
        <w:spacing w:line="360" w:lineRule="auto"/>
        <w:ind w:left="567" w:right="567"/>
        <w:jc w:val="both"/>
        <w:rPr>
          <w:rFonts w:ascii="Palatino Linotype" w:hAnsi="Palatino Linotype"/>
          <w:i/>
          <w:iCs/>
          <w:sz w:val="22"/>
          <w:szCs w:val="22"/>
        </w:rPr>
      </w:pPr>
      <w:r w:rsidRPr="00883FC0">
        <w:rPr>
          <w:rFonts w:ascii="Palatino Linotype" w:hAnsi="Palatino Linotype"/>
          <w:i/>
          <w:iCs/>
          <w:sz w:val="22"/>
          <w:szCs w:val="22"/>
        </w:rPr>
        <w:t>Artículo 33.- Los ayuntamientos necesitan autorización de la Legislatura o la Diputación permanente en su caso para:</w:t>
      </w:r>
    </w:p>
    <w:p w14:paraId="3959144E" w14:textId="3E82BEEE" w:rsidR="00883FC0" w:rsidRDefault="00883FC0" w:rsidP="00883FC0">
      <w:pPr>
        <w:pStyle w:val="Sinespaciado"/>
        <w:spacing w:line="360" w:lineRule="auto"/>
        <w:ind w:left="567" w:right="567"/>
        <w:jc w:val="both"/>
        <w:rPr>
          <w:rFonts w:ascii="Palatino Linotype" w:hAnsi="Palatino Linotype"/>
          <w:i/>
          <w:iCs/>
          <w:sz w:val="22"/>
          <w:szCs w:val="22"/>
        </w:rPr>
      </w:pPr>
      <w:r w:rsidRPr="00883FC0">
        <w:rPr>
          <w:rFonts w:ascii="Palatino Linotype" w:hAnsi="Palatino Linotype"/>
          <w:i/>
          <w:iCs/>
          <w:sz w:val="22"/>
          <w:szCs w:val="22"/>
        </w:rPr>
        <w:t>I</w:t>
      </w:r>
      <w:r w:rsidRPr="007F07B2">
        <w:rPr>
          <w:rFonts w:ascii="Palatino Linotype" w:hAnsi="Palatino Linotype"/>
          <w:i/>
          <w:iCs/>
          <w:sz w:val="22"/>
          <w:szCs w:val="22"/>
        </w:rPr>
        <w:t xml:space="preserve">. </w:t>
      </w:r>
      <w:r w:rsidRPr="007F07B2">
        <w:rPr>
          <w:rFonts w:ascii="Palatino Linotype" w:hAnsi="Palatino Linotype"/>
          <w:i/>
          <w:iCs/>
          <w:sz w:val="22"/>
          <w:szCs w:val="22"/>
          <w:u w:val="single"/>
        </w:rPr>
        <w:t>Enajenar los bienes inmuebles del municipio</w:t>
      </w:r>
      <w:r w:rsidRPr="00883FC0">
        <w:rPr>
          <w:rFonts w:ascii="Palatino Linotype" w:hAnsi="Palatino Linotype"/>
          <w:i/>
          <w:iCs/>
          <w:sz w:val="22"/>
          <w:szCs w:val="22"/>
        </w:rPr>
        <w:t>, o en cualquier acto o contrato que implique la transmisión de la propiedad de los mismos;</w:t>
      </w:r>
    </w:p>
    <w:p w14:paraId="38E37ACA" w14:textId="243987A9" w:rsidR="007F07B2" w:rsidRDefault="007F07B2" w:rsidP="00883FC0">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p>
    <w:p w14:paraId="055C8580" w14:textId="449231D1" w:rsidR="007F07B2" w:rsidRPr="007F07B2" w:rsidRDefault="007F07B2" w:rsidP="007F07B2">
      <w:pPr>
        <w:pStyle w:val="Sinespaciado"/>
        <w:spacing w:line="360" w:lineRule="auto"/>
        <w:ind w:left="567" w:right="567"/>
        <w:jc w:val="both"/>
        <w:rPr>
          <w:rFonts w:ascii="Palatino Linotype" w:hAnsi="Palatino Linotype"/>
          <w:i/>
          <w:iCs/>
          <w:sz w:val="22"/>
          <w:szCs w:val="22"/>
        </w:rPr>
      </w:pPr>
      <w:r w:rsidRPr="007F07B2">
        <w:rPr>
          <w:rFonts w:ascii="Palatino Linotype" w:hAnsi="Palatino Linotype"/>
          <w:i/>
          <w:iCs/>
          <w:sz w:val="22"/>
          <w:szCs w:val="22"/>
        </w:rPr>
        <w:t>IV. Dar en arrendamiento, comodato o en usufructo los bienes inmuebles del municipio, por un</w:t>
      </w:r>
      <w:r>
        <w:rPr>
          <w:rFonts w:ascii="Palatino Linotype" w:hAnsi="Palatino Linotype"/>
          <w:i/>
          <w:iCs/>
          <w:sz w:val="22"/>
          <w:szCs w:val="22"/>
        </w:rPr>
        <w:t xml:space="preserve"> </w:t>
      </w:r>
      <w:r w:rsidRPr="007F07B2">
        <w:rPr>
          <w:rFonts w:ascii="Palatino Linotype" w:hAnsi="Palatino Linotype"/>
          <w:i/>
          <w:iCs/>
          <w:sz w:val="22"/>
          <w:szCs w:val="22"/>
        </w:rPr>
        <w:t>término que exceda el período de la gestión del ayuntamiento;</w:t>
      </w:r>
    </w:p>
    <w:p w14:paraId="7083E3AA" w14:textId="6237447A" w:rsidR="007F07B2" w:rsidRPr="007F07B2" w:rsidRDefault="007F07B2" w:rsidP="007F07B2">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p>
    <w:p w14:paraId="50EBB253" w14:textId="7D4AF254" w:rsidR="007F07B2" w:rsidRDefault="007F07B2" w:rsidP="007F07B2">
      <w:pPr>
        <w:pStyle w:val="Sinespaciado"/>
        <w:spacing w:line="360" w:lineRule="auto"/>
        <w:ind w:left="567" w:right="567"/>
        <w:jc w:val="both"/>
        <w:rPr>
          <w:rFonts w:ascii="Palatino Linotype" w:hAnsi="Palatino Linotype"/>
          <w:i/>
          <w:iCs/>
          <w:sz w:val="22"/>
          <w:szCs w:val="22"/>
        </w:rPr>
      </w:pPr>
      <w:r w:rsidRPr="007F07B2">
        <w:rPr>
          <w:rFonts w:ascii="Palatino Linotype" w:hAnsi="Palatino Linotype"/>
          <w:i/>
          <w:iCs/>
          <w:sz w:val="22"/>
          <w:szCs w:val="22"/>
        </w:rPr>
        <w:t xml:space="preserve">VI. </w:t>
      </w:r>
      <w:r w:rsidRPr="007F07B2">
        <w:rPr>
          <w:rFonts w:ascii="Palatino Linotype" w:hAnsi="Palatino Linotype"/>
          <w:i/>
          <w:iCs/>
          <w:sz w:val="22"/>
          <w:szCs w:val="22"/>
          <w:u w:val="single"/>
        </w:rPr>
        <w:t>Desincorporar del dominio público los bienes inmuebles del municipio</w:t>
      </w:r>
      <w:r w:rsidRPr="007F07B2">
        <w:rPr>
          <w:rFonts w:ascii="Palatino Linotype" w:hAnsi="Palatino Linotype"/>
          <w:i/>
          <w:iCs/>
          <w:sz w:val="22"/>
          <w:szCs w:val="22"/>
        </w:rPr>
        <w:t>;</w:t>
      </w:r>
      <w:r w:rsidRPr="007F07B2">
        <w:rPr>
          <w:rFonts w:ascii="Palatino Linotype" w:hAnsi="Palatino Linotype"/>
          <w:i/>
          <w:iCs/>
          <w:sz w:val="22"/>
          <w:szCs w:val="22"/>
        </w:rPr>
        <w:cr/>
      </w:r>
    </w:p>
    <w:p w14:paraId="3F3F83F1" w14:textId="136B49E3" w:rsidR="007F07B2" w:rsidRDefault="007F07B2" w:rsidP="007F07B2">
      <w:pPr>
        <w:pStyle w:val="Sinespaciado"/>
        <w:spacing w:line="360" w:lineRule="auto"/>
        <w:ind w:left="567" w:right="567"/>
        <w:jc w:val="both"/>
        <w:rPr>
          <w:rFonts w:ascii="Palatino Linotype" w:hAnsi="Palatino Linotype"/>
          <w:i/>
          <w:iCs/>
          <w:sz w:val="22"/>
          <w:szCs w:val="22"/>
        </w:rPr>
      </w:pPr>
      <w:r w:rsidRPr="007F07B2">
        <w:rPr>
          <w:rFonts w:ascii="Palatino Linotype" w:hAnsi="Palatino Linotype"/>
          <w:i/>
          <w:iCs/>
          <w:sz w:val="22"/>
          <w:szCs w:val="22"/>
        </w:rPr>
        <w:t>Artículo 39.- Los Ayuntamientos podrán enajenar a título oneroso o gratuito, bienes inmuebles</w:t>
      </w:r>
      <w:r>
        <w:rPr>
          <w:rFonts w:ascii="Palatino Linotype" w:hAnsi="Palatino Linotype"/>
          <w:i/>
          <w:iCs/>
          <w:sz w:val="22"/>
          <w:szCs w:val="22"/>
        </w:rPr>
        <w:t xml:space="preserve"> </w:t>
      </w:r>
      <w:r w:rsidRPr="007F07B2">
        <w:rPr>
          <w:rFonts w:ascii="Palatino Linotype" w:hAnsi="Palatino Linotype"/>
          <w:i/>
          <w:iCs/>
          <w:sz w:val="22"/>
          <w:szCs w:val="22"/>
        </w:rPr>
        <w:t>propiedad del municipio, así como realizar los demás actos jurídicos respecto a ellos, señalados</w:t>
      </w:r>
      <w:r>
        <w:rPr>
          <w:rFonts w:ascii="Palatino Linotype" w:hAnsi="Palatino Linotype"/>
          <w:i/>
          <w:iCs/>
          <w:sz w:val="22"/>
          <w:szCs w:val="22"/>
        </w:rPr>
        <w:t xml:space="preserve"> </w:t>
      </w:r>
      <w:r w:rsidRPr="007F07B2">
        <w:rPr>
          <w:rFonts w:ascii="Palatino Linotype" w:hAnsi="Palatino Linotype"/>
          <w:i/>
          <w:iCs/>
          <w:sz w:val="22"/>
          <w:szCs w:val="22"/>
        </w:rPr>
        <w:t>en la Ley de Bienes del Estado de México y de sus Municipios, cumpliendo con los requisitos</w:t>
      </w:r>
      <w:r>
        <w:rPr>
          <w:rFonts w:ascii="Palatino Linotype" w:hAnsi="Palatino Linotype"/>
          <w:i/>
          <w:iCs/>
          <w:sz w:val="22"/>
          <w:szCs w:val="22"/>
        </w:rPr>
        <w:t xml:space="preserve"> </w:t>
      </w:r>
      <w:r w:rsidRPr="007F07B2">
        <w:rPr>
          <w:rFonts w:ascii="Palatino Linotype" w:hAnsi="Palatino Linotype"/>
          <w:i/>
          <w:iCs/>
          <w:sz w:val="22"/>
          <w:szCs w:val="22"/>
        </w:rPr>
        <w:t>establecidos en la misma, en la presente Ley y demás disposiciones aplicables.</w:t>
      </w:r>
      <w:r w:rsidRPr="007F07B2">
        <w:rPr>
          <w:rFonts w:ascii="Palatino Linotype" w:hAnsi="Palatino Linotype"/>
          <w:i/>
          <w:iCs/>
          <w:sz w:val="22"/>
          <w:szCs w:val="22"/>
        </w:rPr>
        <w:cr/>
      </w:r>
    </w:p>
    <w:p w14:paraId="15FE37C6" w14:textId="3038B82A" w:rsidR="00224252" w:rsidRDefault="00224252" w:rsidP="007F07B2">
      <w:pPr>
        <w:pStyle w:val="Sinespaciado"/>
        <w:spacing w:line="360" w:lineRule="auto"/>
        <w:ind w:left="567" w:right="567"/>
        <w:jc w:val="both"/>
        <w:rPr>
          <w:rFonts w:ascii="Palatino Linotype" w:hAnsi="Palatino Linotype"/>
          <w:i/>
          <w:iCs/>
          <w:sz w:val="22"/>
          <w:szCs w:val="22"/>
        </w:rPr>
      </w:pPr>
      <w:r w:rsidRPr="00224252">
        <w:rPr>
          <w:rFonts w:ascii="Palatino Linotype" w:hAnsi="Palatino Linotype"/>
          <w:i/>
          <w:iCs/>
          <w:sz w:val="22"/>
          <w:szCs w:val="22"/>
        </w:rPr>
        <w:t>Artículo 53.- Los síndicos tendrán las siguientes atribuciones:</w:t>
      </w:r>
    </w:p>
    <w:p w14:paraId="0AFDEEA4" w14:textId="5B433034" w:rsidR="00224252" w:rsidRPr="00224252" w:rsidRDefault="00224252" w:rsidP="007F07B2">
      <w:pPr>
        <w:pStyle w:val="Sinespaciado"/>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p>
    <w:p w14:paraId="775D0462" w14:textId="05424551" w:rsidR="00224252" w:rsidRDefault="00224252" w:rsidP="00224252">
      <w:pPr>
        <w:pStyle w:val="Sinespaciado"/>
        <w:spacing w:line="360" w:lineRule="auto"/>
        <w:ind w:left="567" w:right="567"/>
        <w:jc w:val="both"/>
        <w:rPr>
          <w:rFonts w:ascii="Palatino Linotype" w:hAnsi="Palatino Linotype"/>
          <w:i/>
          <w:iCs/>
          <w:sz w:val="22"/>
          <w:szCs w:val="22"/>
        </w:rPr>
      </w:pPr>
      <w:r w:rsidRPr="00224252">
        <w:rPr>
          <w:rFonts w:ascii="Palatino Linotype" w:hAnsi="Palatino Linotype"/>
          <w:i/>
          <w:iCs/>
          <w:sz w:val="22"/>
          <w:szCs w:val="22"/>
        </w:rPr>
        <w:t>VIII. Regularizar la propiedad de los bienes inmuebles municipales, para ello tendrán un plazo</w:t>
      </w:r>
      <w:r>
        <w:rPr>
          <w:rFonts w:ascii="Palatino Linotype" w:hAnsi="Palatino Linotype"/>
          <w:i/>
          <w:iCs/>
          <w:sz w:val="22"/>
          <w:szCs w:val="22"/>
        </w:rPr>
        <w:t xml:space="preserve"> </w:t>
      </w:r>
      <w:r w:rsidRPr="00224252">
        <w:rPr>
          <w:rFonts w:ascii="Palatino Linotype" w:hAnsi="Palatino Linotype"/>
          <w:i/>
          <w:iCs/>
          <w:sz w:val="22"/>
          <w:szCs w:val="22"/>
        </w:rPr>
        <w:t>de ciento veinte días hábiles, contados a partir de la adquisición;</w:t>
      </w:r>
      <w:r w:rsidRPr="00224252">
        <w:rPr>
          <w:rFonts w:ascii="Palatino Linotype" w:hAnsi="Palatino Linotype"/>
          <w:i/>
          <w:iCs/>
          <w:sz w:val="22"/>
          <w:szCs w:val="22"/>
        </w:rPr>
        <w:cr/>
      </w:r>
      <w:r>
        <w:rPr>
          <w:rFonts w:ascii="Palatino Linotype" w:hAnsi="Palatino Linotype"/>
          <w:i/>
          <w:iCs/>
          <w:sz w:val="22"/>
          <w:szCs w:val="22"/>
        </w:rPr>
        <w:t>…</w:t>
      </w:r>
    </w:p>
    <w:p w14:paraId="188F494D" w14:textId="6A93F601" w:rsidR="00224252" w:rsidRDefault="00224252" w:rsidP="00224252">
      <w:pPr>
        <w:pStyle w:val="Sinespaciado"/>
        <w:spacing w:line="360" w:lineRule="auto"/>
        <w:ind w:left="567" w:right="567"/>
        <w:jc w:val="both"/>
        <w:rPr>
          <w:rFonts w:ascii="Palatino Linotype" w:hAnsi="Palatino Linotype"/>
          <w:i/>
          <w:iCs/>
          <w:sz w:val="22"/>
          <w:szCs w:val="22"/>
        </w:rPr>
      </w:pPr>
      <w:r w:rsidRPr="00224252">
        <w:rPr>
          <w:rFonts w:ascii="Palatino Linotype" w:hAnsi="Palatino Linotype"/>
          <w:i/>
          <w:iCs/>
          <w:sz w:val="22"/>
          <w:szCs w:val="22"/>
        </w:rPr>
        <w:t>IX. Inscribir los bienes inmuebles municipales en el Registro Público de la Propiedad, para</w:t>
      </w:r>
      <w:r>
        <w:rPr>
          <w:rFonts w:ascii="Palatino Linotype" w:hAnsi="Palatino Linotype"/>
          <w:i/>
          <w:iCs/>
          <w:sz w:val="22"/>
          <w:szCs w:val="22"/>
        </w:rPr>
        <w:t xml:space="preserve"> </w:t>
      </w:r>
      <w:r w:rsidRPr="00224252">
        <w:rPr>
          <w:rFonts w:ascii="Palatino Linotype" w:hAnsi="Palatino Linotype"/>
          <w:i/>
          <w:iCs/>
          <w:sz w:val="22"/>
          <w:szCs w:val="22"/>
        </w:rPr>
        <w:t xml:space="preserve">iniciar los trámites correspondientes tendrán un plazo de ciento veinte días hábiles contados </w:t>
      </w:r>
      <w:r w:rsidRPr="00224252">
        <w:rPr>
          <w:rFonts w:ascii="Palatino Linotype" w:hAnsi="Palatino Linotype"/>
          <w:i/>
          <w:iCs/>
          <w:sz w:val="22"/>
          <w:szCs w:val="22"/>
        </w:rPr>
        <w:lastRenderedPageBreak/>
        <w:t>a</w:t>
      </w:r>
      <w:r>
        <w:rPr>
          <w:rFonts w:ascii="Palatino Linotype" w:hAnsi="Palatino Linotype"/>
          <w:i/>
          <w:iCs/>
          <w:sz w:val="22"/>
          <w:szCs w:val="22"/>
        </w:rPr>
        <w:t xml:space="preserve"> </w:t>
      </w:r>
      <w:r w:rsidRPr="00224252">
        <w:rPr>
          <w:rFonts w:ascii="Palatino Linotype" w:hAnsi="Palatino Linotype"/>
          <w:i/>
          <w:iCs/>
          <w:sz w:val="22"/>
          <w:szCs w:val="22"/>
        </w:rPr>
        <w:t>partir de aquel en que concluyo el proceso de regularización;</w:t>
      </w:r>
      <w:r w:rsidRPr="00224252">
        <w:rPr>
          <w:rFonts w:ascii="Palatino Linotype" w:hAnsi="Palatino Linotype"/>
          <w:i/>
          <w:iCs/>
          <w:sz w:val="22"/>
          <w:szCs w:val="22"/>
        </w:rPr>
        <w:cr/>
      </w:r>
    </w:p>
    <w:p w14:paraId="52809816" w14:textId="1FE84E7B" w:rsidR="00B01305" w:rsidRPr="007B2592" w:rsidRDefault="00B01305" w:rsidP="00B01305">
      <w:pPr>
        <w:spacing w:after="0" w:line="360" w:lineRule="auto"/>
        <w:ind w:right="142"/>
        <w:jc w:val="both"/>
        <w:rPr>
          <w:rFonts w:ascii="Palatino Linotype" w:eastAsia="Times New Roman" w:hAnsi="Palatino Linotype" w:cs="Times New Roman"/>
          <w:sz w:val="24"/>
          <w:szCs w:val="24"/>
          <w:lang w:val="es-ES_tradnl" w:eastAsia="es-ES"/>
        </w:rPr>
      </w:pPr>
      <w:r w:rsidRPr="007B2592">
        <w:rPr>
          <w:rFonts w:ascii="Palatino Linotype" w:eastAsia="Calibri" w:hAnsi="Palatino Linotype" w:cs="Times New Roman"/>
          <w:sz w:val="24"/>
          <w:szCs w:val="24"/>
          <w:lang w:eastAsia="es-MX"/>
        </w:rPr>
        <w:t xml:space="preserve">Aunado a lo antes expuesto, cabe señalar que la información </w:t>
      </w:r>
      <w:r>
        <w:rPr>
          <w:rFonts w:ascii="Palatino Linotype" w:eastAsia="Calibri" w:hAnsi="Palatino Linotype" w:cs="Times New Roman"/>
          <w:sz w:val="24"/>
          <w:szCs w:val="24"/>
          <w:lang w:eastAsia="es-MX"/>
        </w:rPr>
        <w:t>solicitada por el hoy Recurrente,</w:t>
      </w:r>
      <w:r w:rsidRPr="007B2592">
        <w:rPr>
          <w:rFonts w:ascii="Palatino Linotype" w:eastAsia="Calibri" w:hAnsi="Palatino Linotype" w:cs="Times New Roman"/>
          <w:sz w:val="24"/>
          <w:szCs w:val="24"/>
          <w:lang w:eastAsia="es-MX"/>
        </w:rPr>
        <w:t xml:space="preserve"> forma parte de las Obligaciones de Transparencia Comunes del </w:t>
      </w:r>
      <w:r w:rsidRPr="007B2592">
        <w:rPr>
          <w:rFonts w:ascii="Palatino Linotype" w:eastAsia="Calibri" w:hAnsi="Palatino Linotype" w:cs="Times New Roman"/>
          <w:b/>
          <w:sz w:val="24"/>
          <w:szCs w:val="24"/>
          <w:lang w:eastAsia="es-MX"/>
        </w:rPr>
        <w:t>Sujeto Obligado</w:t>
      </w:r>
      <w:r w:rsidRPr="007B2592">
        <w:rPr>
          <w:rFonts w:ascii="Palatino Linotype" w:eastAsia="Calibri" w:hAnsi="Palatino Linotype" w:cs="Times New Roman"/>
          <w:sz w:val="24"/>
          <w:szCs w:val="24"/>
          <w:lang w:eastAsia="es-MX"/>
        </w:rPr>
        <w:t>,</w:t>
      </w:r>
      <w:r w:rsidRPr="007B2592">
        <w:rPr>
          <w:rFonts w:ascii="Palatino Linotype" w:eastAsia="Times New Roman" w:hAnsi="Palatino Linotype" w:cs="Times New Roman"/>
          <w:sz w:val="24"/>
          <w:szCs w:val="24"/>
          <w:lang w:eastAsia="es-MX"/>
        </w:rPr>
        <w:t xml:space="preserve"> lo que nos </w:t>
      </w:r>
      <w:r w:rsidRPr="007B2592">
        <w:rPr>
          <w:rFonts w:ascii="Palatino Linotype" w:eastAsia="Times New Roman" w:hAnsi="Palatino Linotype" w:cs="Times New Roman"/>
          <w:sz w:val="24"/>
          <w:szCs w:val="24"/>
          <w:lang w:val="es-ES_tradnl" w:eastAsia="es-ES"/>
        </w:rPr>
        <w:t xml:space="preserve">permite traer a colación lo dispuesto por la fracción </w:t>
      </w:r>
      <w:r w:rsidRPr="00B01305">
        <w:rPr>
          <w:rFonts w:ascii="Palatino Linotype" w:eastAsia="Times New Roman" w:hAnsi="Palatino Linotype" w:cs="Times New Roman"/>
          <w:sz w:val="24"/>
          <w:szCs w:val="24"/>
          <w:lang w:val="es-ES_tradnl" w:eastAsia="es-ES"/>
        </w:rPr>
        <w:t>XXXVIII</w:t>
      </w:r>
      <w:r w:rsidRPr="007B2592">
        <w:rPr>
          <w:rFonts w:ascii="Palatino Linotype" w:eastAsia="Times New Roman" w:hAnsi="Palatino Linotype" w:cs="Times New Roman"/>
          <w:sz w:val="24"/>
          <w:szCs w:val="24"/>
          <w:lang w:val="es-ES_tradnl" w:eastAsia="es-ES"/>
        </w:rPr>
        <w:t xml:space="preserve"> del artículo 92 de la Ley de Transparencia y Acceso a la Información Pública del Estado de México y Municipios en el cual se aprecia lo siguiente:</w:t>
      </w:r>
    </w:p>
    <w:p w14:paraId="49516445" w14:textId="77777777" w:rsidR="00B01305" w:rsidRPr="00B01305" w:rsidRDefault="00B01305" w:rsidP="00224252">
      <w:pPr>
        <w:pStyle w:val="Sinespaciado"/>
        <w:spacing w:line="360" w:lineRule="auto"/>
        <w:ind w:left="567" w:right="567"/>
        <w:jc w:val="both"/>
        <w:rPr>
          <w:rFonts w:ascii="Palatino Linotype" w:hAnsi="Palatino Linotype"/>
          <w:i/>
          <w:iCs/>
          <w:sz w:val="22"/>
          <w:szCs w:val="22"/>
          <w:lang w:val="es-ES_tradnl"/>
        </w:rPr>
      </w:pPr>
    </w:p>
    <w:p w14:paraId="445FA20C" w14:textId="77777777" w:rsidR="00224252" w:rsidRPr="00224252" w:rsidRDefault="00224252" w:rsidP="00224252">
      <w:pPr>
        <w:spacing w:after="0" w:line="360" w:lineRule="auto"/>
        <w:ind w:left="567" w:right="332"/>
        <w:contextualSpacing/>
        <w:jc w:val="center"/>
        <w:rPr>
          <w:rFonts w:ascii="Palatino Linotype" w:eastAsia="MS Mincho" w:hAnsi="Palatino Linotype" w:cs="Arial"/>
          <w:i/>
          <w:lang w:eastAsia="es-ES"/>
        </w:rPr>
      </w:pPr>
      <w:r w:rsidRPr="00224252">
        <w:rPr>
          <w:rFonts w:ascii="Palatino Linotype" w:eastAsia="MS Mincho" w:hAnsi="Palatino Linotype" w:cs="Arial"/>
          <w:i/>
          <w:lang w:eastAsia="es-ES"/>
        </w:rPr>
        <w:t>Capítulo II</w:t>
      </w:r>
    </w:p>
    <w:p w14:paraId="23D88705" w14:textId="77777777" w:rsidR="00224252" w:rsidRPr="00224252" w:rsidRDefault="00224252" w:rsidP="00224252">
      <w:pPr>
        <w:spacing w:after="0" w:line="360" w:lineRule="auto"/>
        <w:ind w:left="567" w:right="332"/>
        <w:contextualSpacing/>
        <w:jc w:val="center"/>
        <w:rPr>
          <w:rFonts w:ascii="Palatino Linotype" w:eastAsia="MS Mincho" w:hAnsi="Palatino Linotype" w:cs="Arial"/>
          <w:i/>
          <w:lang w:eastAsia="es-ES"/>
        </w:rPr>
      </w:pPr>
      <w:r w:rsidRPr="00224252">
        <w:rPr>
          <w:rFonts w:ascii="Palatino Linotype" w:eastAsia="MS Mincho" w:hAnsi="Palatino Linotype" w:cs="Arial"/>
          <w:i/>
          <w:lang w:eastAsia="es-ES"/>
        </w:rPr>
        <w:t>De las Obligaciones de Transparencia Comunes</w:t>
      </w:r>
    </w:p>
    <w:p w14:paraId="44C08A6E" w14:textId="77777777" w:rsidR="00224252" w:rsidRPr="00224252" w:rsidRDefault="00224252" w:rsidP="00224252">
      <w:pPr>
        <w:spacing w:after="0" w:line="360" w:lineRule="auto"/>
        <w:ind w:left="567" w:right="332"/>
        <w:contextualSpacing/>
        <w:jc w:val="both"/>
        <w:rPr>
          <w:rFonts w:ascii="Palatino Linotype" w:eastAsia="MS Mincho" w:hAnsi="Palatino Linotype" w:cs="Arial"/>
          <w:i/>
          <w:lang w:eastAsia="es-ES"/>
        </w:rPr>
      </w:pPr>
      <w:r w:rsidRPr="00224252">
        <w:rPr>
          <w:rFonts w:ascii="Palatino Linotype" w:eastAsia="MS Mincho" w:hAnsi="Palatino Linotype" w:cs="Arial"/>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224252">
        <w:rPr>
          <w:rFonts w:ascii="Palatino Linotype" w:eastAsia="MS Mincho" w:hAnsi="Palatino Linotype" w:cs="Arial"/>
          <w:i/>
          <w:lang w:eastAsia="es-ES"/>
        </w:rPr>
        <w:cr/>
      </w:r>
    </w:p>
    <w:p w14:paraId="298B7FF8" w14:textId="77777777" w:rsidR="00224252" w:rsidRPr="00224252" w:rsidRDefault="00224252" w:rsidP="00224252">
      <w:pPr>
        <w:spacing w:after="0" w:line="360" w:lineRule="auto"/>
        <w:ind w:left="567" w:right="332"/>
        <w:contextualSpacing/>
        <w:jc w:val="both"/>
        <w:rPr>
          <w:rFonts w:ascii="Palatino Linotype" w:eastAsia="MS Mincho" w:hAnsi="Palatino Linotype" w:cs="Arial"/>
          <w:i/>
          <w:lang w:eastAsia="es-ES"/>
        </w:rPr>
      </w:pPr>
      <w:r w:rsidRPr="00224252">
        <w:rPr>
          <w:rFonts w:ascii="Palatino Linotype" w:eastAsia="MS Mincho" w:hAnsi="Palatino Linotype" w:cs="Arial"/>
          <w:i/>
          <w:lang w:eastAsia="es-ES"/>
        </w:rPr>
        <w:t>…</w:t>
      </w:r>
    </w:p>
    <w:p w14:paraId="67B9170C" w14:textId="77777777" w:rsidR="00224252" w:rsidRPr="00224252" w:rsidRDefault="00224252" w:rsidP="00224252">
      <w:pPr>
        <w:spacing w:after="0" w:line="360" w:lineRule="auto"/>
        <w:ind w:left="567" w:right="332"/>
        <w:contextualSpacing/>
        <w:jc w:val="both"/>
        <w:rPr>
          <w:rFonts w:ascii="Palatino Linotype" w:eastAsia="MS Mincho" w:hAnsi="Palatino Linotype" w:cs="Arial"/>
          <w:i/>
          <w:lang w:eastAsia="es-ES"/>
        </w:rPr>
      </w:pPr>
      <w:r w:rsidRPr="00224252">
        <w:rPr>
          <w:rFonts w:ascii="Palatino Linotype" w:eastAsia="MS Mincho" w:hAnsi="Palatino Linotype" w:cs="Arial"/>
          <w:i/>
          <w:lang w:eastAsia="es-ES"/>
        </w:rPr>
        <w:t>XXXVIII. El inventario de bienes muebles e inmuebles en posesión y propiedad;</w:t>
      </w:r>
    </w:p>
    <w:p w14:paraId="11134DB3" w14:textId="77777777" w:rsidR="006E7404" w:rsidRDefault="006E7404" w:rsidP="0046316D">
      <w:pPr>
        <w:pStyle w:val="Textoindependiente"/>
        <w:rPr>
          <w:sz w:val="28"/>
          <w:lang w:val="es-MX"/>
        </w:rPr>
      </w:pPr>
    </w:p>
    <w:p w14:paraId="7237DFD5" w14:textId="77777777" w:rsidR="006E7404" w:rsidRDefault="006E7404" w:rsidP="0046316D">
      <w:pPr>
        <w:pStyle w:val="Textoindependiente"/>
        <w:rPr>
          <w:sz w:val="28"/>
          <w:lang w:val="es-MX"/>
        </w:rPr>
      </w:pPr>
    </w:p>
    <w:p w14:paraId="4E5C360C" w14:textId="2C988520" w:rsidR="0046316D" w:rsidRPr="0063391C" w:rsidRDefault="0046316D" w:rsidP="0046316D">
      <w:pPr>
        <w:pStyle w:val="Textoindependiente"/>
        <w:rPr>
          <w:sz w:val="28"/>
          <w:lang w:val="es-MX"/>
        </w:rPr>
      </w:pPr>
      <w:r>
        <w:rPr>
          <w:sz w:val="28"/>
          <w:lang w:val="es-MX"/>
        </w:rPr>
        <w:t xml:space="preserve">  </w:t>
      </w:r>
    </w:p>
    <w:p w14:paraId="4292519C" w14:textId="77777777" w:rsidR="0046316D" w:rsidRPr="00B34BE7" w:rsidRDefault="0046316D" w:rsidP="0046316D">
      <w:pPr>
        <w:pStyle w:val="Sinespaciado"/>
        <w:numPr>
          <w:ilvl w:val="0"/>
          <w:numId w:val="2"/>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t>De la Versión Pública.</w:t>
      </w:r>
    </w:p>
    <w:p w14:paraId="0251B30E" w14:textId="57D76666" w:rsidR="0046316D" w:rsidRPr="00B34BE7" w:rsidRDefault="0046316D" w:rsidP="0046316D">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Toda vez que los documentos referidos </w:t>
      </w:r>
      <w:r w:rsidR="006E7404">
        <w:rPr>
          <w:rFonts w:ascii="Palatino Linotype" w:eastAsia="Arial Unicode MS" w:hAnsi="Palatino Linotype" w:cs="Times New Roman"/>
          <w:sz w:val="24"/>
          <w:szCs w:val="24"/>
          <w:lang w:val="es-ES" w:eastAsia="es-ES"/>
        </w:rPr>
        <w:t>pueden contener datos sensibles, susceptibles de clasificar</w:t>
      </w:r>
      <w:r w:rsidRPr="00B34BE7">
        <w:rPr>
          <w:rFonts w:ascii="Palatino Linotype" w:eastAsia="Arial Unicode MS" w:hAnsi="Palatino Linotype" w:cs="Times New Roman"/>
          <w:sz w:val="24"/>
          <w:szCs w:val="24"/>
          <w:lang w:val="es-ES" w:eastAsia="es-ES"/>
        </w:rPr>
        <w:t xml:space="preserve">, este Órgano Garante determina ordenar que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se haga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xml:space="preserve">, esto es, omitiendo, eliminando o suprimiendo la información personal de cada funcionario público, susceptibles de ser </w:t>
      </w:r>
      <w:r w:rsidRPr="00B34BE7">
        <w:rPr>
          <w:rFonts w:ascii="Palatino Linotype" w:eastAsia="Arial Unicode MS" w:hAnsi="Palatino Linotype" w:cs="Times New Roman"/>
          <w:sz w:val="24"/>
          <w:szCs w:val="24"/>
          <w:lang w:val="es-ES" w:eastAsia="es-ES"/>
        </w:rPr>
        <w:lastRenderedPageBreak/>
        <w:t>clasificadas como confidencial o cualquier otro dato que ponga en riesgo la vida, seguridad o salud de dicha persona.</w:t>
      </w:r>
    </w:p>
    <w:p w14:paraId="134ECA59" w14:textId="77777777" w:rsidR="0046316D" w:rsidRPr="00B34BE7" w:rsidRDefault="0046316D" w:rsidP="0046316D">
      <w:pPr>
        <w:spacing w:after="0" w:line="360" w:lineRule="auto"/>
        <w:jc w:val="both"/>
        <w:rPr>
          <w:rFonts w:ascii="Palatino Linotype" w:eastAsia="Times New Roman" w:hAnsi="Palatino Linotype" w:cs="Times New Roman"/>
          <w:bCs/>
          <w:sz w:val="24"/>
          <w:szCs w:val="24"/>
          <w:lang w:eastAsia="es-ES"/>
        </w:rPr>
      </w:pPr>
    </w:p>
    <w:p w14:paraId="50B57CE5"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5D852F63" w14:textId="77777777" w:rsidR="0046316D" w:rsidRPr="00B34BE7" w:rsidRDefault="0046316D" w:rsidP="0046316D">
      <w:pPr>
        <w:pStyle w:val="Sinespaciado"/>
        <w:rPr>
          <w:noProof/>
        </w:rPr>
      </w:pPr>
    </w:p>
    <w:p w14:paraId="5977CCC5"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63F7794E" w14:textId="77777777" w:rsidR="0046316D" w:rsidRPr="00B34BE7" w:rsidRDefault="0046316D" w:rsidP="0046316D">
      <w:pPr>
        <w:pStyle w:val="Sinespaciado"/>
      </w:pPr>
    </w:p>
    <w:p w14:paraId="27F59A13"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424A498"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p>
    <w:p w14:paraId="5CCB1EF4"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776F5845"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p>
    <w:p w14:paraId="059A42E9"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05913B"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p>
    <w:p w14:paraId="12A13AD6"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4E5AD246"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p>
    <w:p w14:paraId="0D41998E"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51.</w:t>
      </w:r>
      <w:r w:rsidRPr="00B34BE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4BE7">
        <w:rPr>
          <w:rFonts w:ascii="Palatino Linotype" w:eastAsia="Times New Roman" w:hAnsi="Palatino Linotype" w:cs="Arial"/>
          <w:b/>
          <w:i/>
          <w:lang w:eastAsia="es-ES"/>
        </w:rPr>
        <w:t xml:space="preserve">y tendrá la responsabilidad de verificar en cada caso que la misma no sea confidencial o reservada. </w:t>
      </w:r>
      <w:r w:rsidRPr="00B34BE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28AC9310" w14:textId="77777777" w:rsidR="0046316D" w:rsidRPr="00B34BE7" w:rsidRDefault="0046316D" w:rsidP="0046316D">
      <w:pPr>
        <w:spacing w:after="0" w:line="240" w:lineRule="auto"/>
        <w:ind w:left="567" w:right="616"/>
        <w:jc w:val="both"/>
        <w:rPr>
          <w:rFonts w:ascii="Palatino Linotype" w:eastAsia="Times New Roman" w:hAnsi="Palatino Linotype" w:cs="Arial"/>
          <w:i/>
          <w:lang w:eastAsia="es-ES"/>
        </w:rPr>
      </w:pPr>
    </w:p>
    <w:p w14:paraId="7F92824F" w14:textId="77777777" w:rsidR="0046316D" w:rsidRPr="00B34BE7" w:rsidRDefault="0046316D" w:rsidP="0046316D">
      <w:pPr>
        <w:spacing w:after="0" w:line="240" w:lineRule="auto"/>
        <w:ind w:left="567" w:right="616"/>
        <w:jc w:val="both"/>
        <w:rPr>
          <w:rFonts w:ascii="Palatino Linotype" w:eastAsia="Times New Roman" w:hAnsi="Palatino Linotype" w:cs="Arial"/>
          <w:bCs/>
          <w:i/>
          <w:noProof/>
          <w:lang w:eastAsia="es-ES"/>
        </w:rPr>
      </w:pPr>
      <w:r w:rsidRPr="00B34BE7">
        <w:rPr>
          <w:rFonts w:ascii="Palatino Linotype" w:eastAsia="Times New Roman" w:hAnsi="Palatino Linotype" w:cs="Arial"/>
          <w:b/>
          <w:i/>
          <w:lang w:eastAsia="es-ES"/>
        </w:rPr>
        <w:t>Artículo 52.</w:t>
      </w:r>
      <w:r w:rsidRPr="00B34BE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w:t>
      </w:r>
      <w:r w:rsidRPr="00B34BE7">
        <w:rPr>
          <w:rFonts w:ascii="Palatino Linotype" w:eastAsia="Times New Roman" w:hAnsi="Palatino Linotype" w:cs="Arial"/>
          <w:i/>
          <w:lang w:eastAsia="es-ES"/>
        </w:rPr>
        <w:lastRenderedPageBreak/>
        <w:t>que deban ser protegidos se podrá dar su acceso en su versión pública, siempre y cuando la resolución de referencia se someta a un proceso de disociación, es decir, no haga identificable al titular de tales datos personales.</w:t>
      </w:r>
      <w:r w:rsidRPr="00B34BE7">
        <w:rPr>
          <w:rFonts w:ascii="Palatino Linotype" w:eastAsia="Times New Roman" w:hAnsi="Palatino Linotype" w:cs="Arial"/>
          <w:bCs/>
          <w:i/>
          <w:noProof/>
          <w:lang w:eastAsia="es-ES"/>
        </w:rPr>
        <w:t>”</w:t>
      </w:r>
    </w:p>
    <w:p w14:paraId="329E0510" w14:textId="77777777" w:rsidR="0046316D" w:rsidRPr="00B34BE7" w:rsidRDefault="0046316D" w:rsidP="0046316D">
      <w:pPr>
        <w:rPr>
          <w:noProof/>
          <w:lang w:eastAsia="es-ES"/>
        </w:rPr>
      </w:pPr>
    </w:p>
    <w:p w14:paraId="73351418"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650E264" w14:textId="77777777" w:rsidR="0046316D" w:rsidRPr="00B34BE7" w:rsidRDefault="0046316D" w:rsidP="0046316D">
      <w:pPr>
        <w:spacing w:after="0" w:line="240" w:lineRule="auto"/>
        <w:ind w:left="567" w:right="616"/>
        <w:jc w:val="both"/>
        <w:rPr>
          <w:rFonts w:ascii="Palatino Linotype" w:eastAsia="Times New Roman" w:hAnsi="Palatino Linotype" w:cs="Times New Roman"/>
          <w:sz w:val="24"/>
          <w:szCs w:val="24"/>
          <w:lang w:eastAsia="es-ES"/>
        </w:rPr>
      </w:pPr>
    </w:p>
    <w:p w14:paraId="7809F1F6"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w:t>
      </w: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22</w:t>
      </w:r>
      <w:r w:rsidRPr="00B34BE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30947031"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p>
    <w:p w14:paraId="49A0CB29"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389EC90C"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p>
    <w:p w14:paraId="3E93B371"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 Cuente con atribuciones conferidas en ley y medie el consentimiento del titular.</w:t>
      </w:r>
    </w:p>
    <w:p w14:paraId="4357C6F9"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19791EE4"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p>
    <w:p w14:paraId="56A2E1E6" w14:textId="77777777" w:rsidR="0046316D" w:rsidRPr="00B34BE7" w:rsidRDefault="0046316D" w:rsidP="0046316D">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38</w:t>
      </w:r>
      <w:r w:rsidRPr="00B34BE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1C122ED" w14:textId="77777777" w:rsidR="0046316D" w:rsidRPr="00B34BE7" w:rsidRDefault="0046316D" w:rsidP="0046316D">
      <w:pPr>
        <w:spacing w:after="0" w:line="240" w:lineRule="auto"/>
        <w:ind w:left="567" w:right="616"/>
        <w:jc w:val="both"/>
        <w:rPr>
          <w:rFonts w:ascii="Palatino Linotype" w:eastAsia="Arial Unicode MS" w:hAnsi="Palatino Linotype" w:cs="Arial"/>
          <w:i/>
          <w:sz w:val="28"/>
          <w:szCs w:val="24"/>
          <w:lang w:eastAsia="es-ES"/>
        </w:rPr>
      </w:pPr>
    </w:p>
    <w:p w14:paraId="2965A6EE"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BC1C138"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131E4322" w14:textId="77777777" w:rsidR="0046316D" w:rsidRPr="00B34BE7" w:rsidRDefault="0046316D" w:rsidP="0046316D">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4BE7">
        <w:rPr>
          <w:rFonts w:ascii="Palatino Linotype" w:eastAsia="Arial Unicode MS" w:hAnsi="Palatino Linotype" w:cs="Times New Roman"/>
          <w:color w:val="000000"/>
          <w:sz w:val="24"/>
          <w:szCs w:val="24"/>
          <w:lang w:eastAsia="es-MX"/>
        </w:rPr>
        <w:t>el Sujeto Obligado</w:t>
      </w:r>
      <w:r w:rsidRPr="00B34BE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B023543" w14:textId="77777777" w:rsidR="0046316D" w:rsidRPr="00B34BE7" w:rsidRDefault="0046316D" w:rsidP="0046316D">
      <w:pPr>
        <w:spacing w:after="0" w:line="360" w:lineRule="auto"/>
        <w:jc w:val="both"/>
        <w:rPr>
          <w:rFonts w:ascii="Palatino Linotype" w:eastAsia="Arial Unicode MS" w:hAnsi="Palatino Linotype" w:cs="Times New Roman"/>
          <w:sz w:val="24"/>
          <w:szCs w:val="24"/>
          <w:lang w:val="es-ES" w:eastAsia="es-ES"/>
        </w:rPr>
      </w:pPr>
    </w:p>
    <w:p w14:paraId="6EC210DF" w14:textId="77777777" w:rsidR="0046316D" w:rsidRPr="00B34BE7" w:rsidRDefault="0046316D" w:rsidP="0046316D">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Asimismo, de la versión pública deberá dejarse a la vista de la Recurrente</w:t>
      </w:r>
      <w:r w:rsidRPr="00B34BE7">
        <w:rPr>
          <w:rFonts w:ascii="Palatino Linotype" w:eastAsia="Arial Unicode MS" w:hAnsi="Palatino Linotype" w:cs="Times New Roman"/>
          <w:b/>
          <w:sz w:val="24"/>
          <w:szCs w:val="24"/>
          <w:lang w:val="es-ES" w:eastAsia="es-ES"/>
        </w:rPr>
        <w:t xml:space="preserve"> </w:t>
      </w:r>
      <w:r w:rsidRPr="00B34BE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34BE7">
        <w:rPr>
          <w:rFonts w:ascii="Palatino Linotype" w:eastAsia="Arial Unicode MS" w:hAnsi="Palatino Linotype" w:cs="Times New Roman"/>
          <w:b/>
          <w:sz w:val="24"/>
          <w:szCs w:val="24"/>
          <w:lang w:val="es-ES" w:eastAsia="es-ES"/>
        </w:rPr>
        <w:t>el nombre del servidor público</w:t>
      </w:r>
      <w:r w:rsidRPr="00B34BE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260E2A6F" w14:textId="77777777" w:rsidR="0046316D" w:rsidRPr="00B34BE7" w:rsidRDefault="0046316D" w:rsidP="0046316D">
      <w:pPr>
        <w:spacing w:after="0" w:line="360" w:lineRule="auto"/>
        <w:jc w:val="both"/>
        <w:rPr>
          <w:sz w:val="24"/>
          <w:lang w:val="es-ES"/>
        </w:rPr>
      </w:pPr>
    </w:p>
    <w:p w14:paraId="087E9BB3"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 xml:space="preserve">Robustece lo anterior, el criterio sustentado por la Segunda Sala de la Suprema Corte de Justicia de la Nación, visible en la página 2518 del Tomo XXII, de la Novena Época </w:t>
      </w:r>
      <w:r w:rsidRPr="00B34BE7">
        <w:rPr>
          <w:rFonts w:ascii="Palatino Linotype" w:eastAsia="Times New Roman" w:hAnsi="Palatino Linotype" w:cs="Times New Roman"/>
          <w:sz w:val="24"/>
          <w:szCs w:val="24"/>
          <w:lang w:val="es-ES" w:eastAsia="es-ES"/>
        </w:rPr>
        <w:lastRenderedPageBreak/>
        <w:t>del Semanario Judicial de la Federación y su Gaceta, Julio de 2008, de rubro y texto siguientes:</w:t>
      </w:r>
    </w:p>
    <w:p w14:paraId="7C27DE6B" w14:textId="77777777" w:rsidR="0046316D" w:rsidRPr="00B34BE7" w:rsidRDefault="0046316D" w:rsidP="0046316D">
      <w:pPr>
        <w:pStyle w:val="Sinespaciado"/>
        <w:rPr>
          <w:lang w:val="es-ES"/>
        </w:rPr>
      </w:pPr>
    </w:p>
    <w:p w14:paraId="208C9826"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eastAsia="es-MX"/>
        </w:rPr>
      </w:pPr>
      <w:r w:rsidRPr="00B34BE7">
        <w:rPr>
          <w:rFonts w:ascii="Palatino Linotype" w:eastAsia="Times New Roman" w:hAnsi="Palatino Linotype" w:cs="Times New Roman"/>
          <w:i/>
          <w:lang w:eastAsia="es-MX"/>
        </w:rPr>
        <w:t>"</w:t>
      </w:r>
      <w:r w:rsidRPr="00B34BE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34BE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CB5A539"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_tradnl" w:eastAsia="es-ES"/>
        </w:rPr>
      </w:pPr>
    </w:p>
    <w:p w14:paraId="6F90571E"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w:t>
      </w:r>
      <w:r w:rsidRPr="00B34BE7">
        <w:rPr>
          <w:rFonts w:ascii="Palatino Linotype" w:eastAsia="Times New Roman" w:hAnsi="Palatino Linotype" w:cs="Times New Roman"/>
          <w:sz w:val="24"/>
          <w:szCs w:val="24"/>
          <w:lang w:val="es-ES" w:eastAsia="es-ES"/>
        </w:rPr>
        <w:lastRenderedPageBreak/>
        <w:t xml:space="preserve">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F6B0AD2"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p>
    <w:p w14:paraId="188AC394"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1E7DBB77"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p>
    <w:p w14:paraId="588D8EA2"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49A5C4DA" w14:textId="77777777" w:rsidR="0046316D" w:rsidRPr="00B34BE7" w:rsidRDefault="0046316D" w:rsidP="0046316D">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 xml:space="preserve">Disociación: </w:t>
      </w:r>
      <w:r w:rsidRPr="00B34BE7">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14:paraId="777DBD87" w14:textId="77777777" w:rsidR="0046316D" w:rsidRPr="00B34BE7" w:rsidRDefault="0046316D" w:rsidP="0046316D">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No obstante que si bien, por regla general dentro de la </w:t>
      </w:r>
      <w:r w:rsidRPr="00B34BE7">
        <w:rPr>
          <w:rFonts w:ascii="Palatino Linotype" w:hAnsi="Palatino Linotype" w:cs="Arial"/>
          <w:i/>
          <w:sz w:val="24"/>
          <w:lang w:eastAsia="es-MX"/>
        </w:rPr>
        <w:t xml:space="preserve">nómina </w:t>
      </w:r>
      <w:r w:rsidRPr="00B34BE7">
        <w:rPr>
          <w:rFonts w:ascii="Palatino Linotype" w:hAnsi="Palatino Linotype" w:cs="Arial"/>
          <w:sz w:val="24"/>
          <w:lang w:eastAsia="es-MX"/>
        </w:rPr>
        <w:t xml:space="preserve">se consideran como datos personales no confidenciales, el nombre del servidor público, cargo y/o </w:t>
      </w:r>
      <w:r w:rsidRPr="00B34BE7">
        <w:rPr>
          <w:rFonts w:ascii="Palatino Linotype" w:hAnsi="Palatino Linotype" w:cs="Arial"/>
          <w:sz w:val="24"/>
          <w:lang w:eastAsia="es-MX"/>
        </w:rPr>
        <w:lastRenderedPageBreak/>
        <w:t xml:space="preserve">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B34BE7">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B34BE7">
        <w:rPr>
          <w:rFonts w:ascii="Palatino Linotype" w:hAnsi="Palatino Linotype" w:cs="Arial"/>
          <w:b/>
          <w:i/>
          <w:sz w:val="24"/>
          <w:lang w:eastAsia="es-MX"/>
        </w:rPr>
        <w:t>.</w:t>
      </w:r>
    </w:p>
    <w:p w14:paraId="2DDCD82F" w14:textId="77777777" w:rsidR="0046316D" w:rsidRPr="00B34BE7" w:rsidRDefault="0046316D" w:rsidP="0046316D">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Esto es así, ya que el artículo 81, fracción III, de la Ley de Seguridad del Estado de México, establece lo siguiente: </w:t>
      </w:r>
    </w:p>
    <w:p w14:paraId="0C5E4B89" w14:textId="77777777" w:rsidR="0046316D" w:rsidRPr="00B34BE7" w:rsidRDefault="0046316D" w:rsidP="0046316D">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Artículo 81</w:t>
      </w:r>
      <w:r w:rsidRPr="00B34BE7">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18846CB0" w14:textId="77777777" w:rsidR="0046316D" w:rsidRPr="00B34BE7" w:rsidRDefault="0046316D" w:rsidP="0046316D">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p>
    <w:p w14:paraId="2B4A4BF8" w14:textId="77777777" w:rsidR="0046316D" w:rsidRPr="00B34BE7" w:rsidRDefault="0046316D" w:rsidP="0046316D">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5C512D21" w14:textId="77777777" w:rsidR="0046316D" w:rsidRPr="00B34BE7" w:rsidRDefault="0046316D" w:rsidP="0046316D">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w:t>
      </w:r>
      <w:r w:rsidRPr="00B34BE7">
        <w:rPr>
          <w:rFonts w:ascii="Palatino Linotype" w:hAnsi="Palatino Linotype" w:cs="Arial"/>
          <w:sz w:val="24"/>
          <w:lang w:eastAsia="es-MX"/>
        </w:rPr>
        <w:lastRenderedPageBreak/>
        <w:t>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13D2222" w14:textId="77777777" w:rsidR="0046316D" w:rsidRPr="00B34BE7" w:rsidRDefault="0046316D" w:rsidP="0046316D">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11532F59" w14:textId="77777777" w:rsidR="0046316D" w:rsidRPr="00B34BE7" w:rsidRDefault="0046316D" w:rsidP="0046316D">
      <w:pPr>
        <w:spacing w:before="240" w:after="24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F4C1743" w14:textId="77777777" w:rsidR="0046316D" w:rsidRPr="00B34BE7" w:rsidRDefault="0046316D" w:rsidP="0046316D">
      <w:pPr>
        <w:spacing w:before="240" w:after="240" w:line="360" w:lineRule="auto"/>
        <w:jc w:val="both"/>
        <w:rPr>
          <w:rFonts w:ascii="Palatino Linotype" w:hAnsi="Palatino Linotype"/>
          <w:sz w:val="24"/>
        </w:rPr>
      </w:pPr>
      <w:r w:rsidRPr="00B34BE7">
        <w:rPr>
          <w:rFonts w:ascii="Palatino Linotype" w:hAnsi="Palatino Linotype" w:cs="Arial"/>
          <w:sz w:val="24"/>
          <w:lang w:eastAsia="es-MX"/>
        </w:rPr>
        <w:t xml:space="preserve">Resulta alusivo por analogía el criterio 06-09 emitido </w:t>
      </w:r>
      <w:r w:rsidRPr="00B34BE7">
        <w:rPr>
          <w:rFonts w:ascii="Palatino Linotype" w:hAnsi="Palatino Linotype"/>
          <w:sz w:val="24"/>
        </w:rPr>
        <w:t>por el entonces IFAI, ahora INAI que a la letra dice:</w:t>
      </w:r>
    </w:p>
    <w:p w14:paraId="65254C70" w14:textId="77777777" w:rsidR="0046316D" w:rsidRPr="00B34BE7" w:rsidRDefault="0046316D" w:rsidP="0046316D">
      <w:pPr>
        <w:spacing w:before="240" w:after="240"/>
        <w:ind w:left="851" w:right="900"/>
        <w:jc w:val="both"/>
        <w:rPr>
          <w:rFonts w:ascii="Palatino Linotype" w:hAnsi="Palatino Linotype"/>
          <w:i/>
          <w:shd w:val="clear" w:color="auto" w:fill="FFFFFF"/>
        </w:rPr>
      </w:pPr>
      <w:r w:rsidRPr="00B34BE7">
        <w:rPr>
          <w:rFonts w:ascii="Palatino Linotype" w:hAnsi="Palatino Linotype"/>
          <w:i/>
        </w:rPr>
        <w:t>“</w:t>
      </w:r>
      <w:r w:rsidRPr="00B34BE7">
        <w:rPr>
          <w:rFonts w:ascii="Palatino Linotype" w:eastAsia="Arial" w:hAnsi="Palatino Linotype" w:cs="Arial"/>
          <w:b/>
          <w:i/>
          <w:spacing w:val="-1"/>
          <w:u w:val="single"/>
        </w:rPr>
        <w:t>N</w:t>
      </w:r>
      <w:r w:rsidRPr="00B34BE7">
        <w:rPr>
          <w:rFonts w:ascii="Palatino Linotype" w:eastAsia="Arial" w:hAnsi="Palatino Linotype" w:cs="Arial"/>
          <w:b/>
          <w:i/>
          <w:u w:val="single"/>
        </w:rPr>
        <w:t>ombres</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e</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ú</w:t>
      </w:r>
      <w:r w:rsidRPr="00B34BE7">
        <w:rPr>
          <w:rFonts w:ascii="Palatino Linotype" w:eastAsia="Arial" w:hAnsi="Palatino Linotype" w:cs="Arial"/>
          <w:b/>
          <w:i/>
          <w:u w:val="single"/>
        </w:rPr>
        <w:t>b</w:t>
      </w:r>
      <w:r w:rsidRPr="00B34BE7">
        <w:rPr>
          <w:rFonts w:ascii="Palatino Linotype" w:eastAsia="Arial" w:hAnsi="Palatino Linotype" w:cs="Arial"/>
          <w:b/>
          <w:i/>
          <w:spacing w:val="-2"/>
          <w:u w:val="single"/>
        </w:rPr>
        <w:t>l</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 xml:space="preserve"> </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dica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os 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2"/>
          <w:u w:val="single"/>
        </w:rPr>
        <w:t>t</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en ma</w:t>
      </w:r>
      <w:r w:rsidRPr="00B34BE7">
        <w:rPr>
          <w:rFonts w:ascii="Palatino Linotype" w:eastAsia="Arial" w:hAnsi="Palatino Linotype" w:cs="Arial"/>
          <w:b/>
          <w:i/>
          <w:spacing w:val="1"/>
          <w:u w:val="single"/>
        </w:rPr>
        <w:t>t</w:t>
      </w:r>
      <w:r w:rsidRPr="00B34BE7">
        <w:rPr>
          <w:rFonts w:ascii="Palatino Linotype" w:eastAsia="Arial" w:hAnsi="Palatino Linotype" w:cs="Arial"/>
          <w:b/>
          <w:i/>
          <w:spacing w:val="-3"/>
          <w:u w:val="single"/>
        </w:rPr>
        <w:t>e</w:t>
      </w:r>
      <w:r w:rsidRPr="00B34BE7">
        <w:rPr>
          <w:rFonts w:ascii="Palatino Linotype" w:eastAsia="Arial" w:hAnsi="Palatino Linotype" w:cs="Arial"/>
          <w:b/>
          <w:i/>
          <w:spacing w:val="-2"/>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g</w:t>
      </w:r>
      <w:r w:rsidRPr="00B34BE7">
        <w:rPr>
          <w:rFonts w:ascii="Palatino Linotype" w:eastAsia="Arial" w:hAnsi="Palatino Linotype" w:cs="Arial"/>
          <w:b/>
          <w:i/>
          <w:spacing w:val="-3"/>
          <w:u w:val="single"/>
        </w:rPr>
        <w:t>u</w:t>
      </w:r>
      <w:r w:rsidRPr="00B34BE7">
        <w:rPr>
          <w:rFonts w:ascii="Palatino Linotype" w:eastAsia="Arial" w:hAnsi="Palatino Linotype" w:cs="Arial"/>
          <w:b/>
          <w:i/>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spacing w:val="-3"/>
          <w:u w:val="single"/>
        </w:rPr>
        <w:t>d</w:t>
      </w:r>
      <w:r w:rsidRPr="00B34BE7">
        <w:rPr>
          <w:rFonts w:ascii="Palatino Linotype" w:eastAsia="Arial" w:hAnsi="Palatino Linotype" w:cs="Arial"/>
          <w:b/>
          <w:i/>
          <w:u w:val="single"/>
        </w:rPr>
        <w:t>, p</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11"/>
          <w:u w:val="single"/>
        </w:rPr>
        <w:t xml:space="preserve"> </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x</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u</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en</w:t>
      </w:r>
      <w:r w:rsidRPr="00B34BE7">
        <w:rPr>
          <w:rFonts w:ascii="Palatino Linotype" w:eastAsia="Arial" w:hAnsi="Palatino Linotype" w:cs="Arial"/>
          <w:b/>
          <w:i/>
          <w:spacing w:val="7"/>
          <w:u w:val="single"/>
        </w:rPr>
        <w:t xml:space="preserve"> </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n</w:t>
      </w:r>
      <w:r w:rsidRPr="00B34BE7">
        <w:rPr>
          <w:rFonts w:ascii="Palatino Linotype" w:eastAsia="Arial" w:hAnsi="Palatino Linotype" w:cs="Arial"/>
          <w:b/>
          <w:i/>
          <w:spacing w:val="-1"/>
          <w:u w:val="single"/>
        </w:rPr>
        <w:t>s</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rarse</w:t>
      </w:r>
      <w:r w:rsidRPr="00B34BE7">
        <w:rPr>
          <w:rFonts w:ascii="Palatino Linotype" w:eastAsia="Arial" w:hAnsi="Palatino Linotype" w:cs="Arial"/>
          <w:b/>
          <w:i/>
          <w:spacing w:val="8"/>
          <w:u w:val="single"/>
        </w:rPr>
        <w:t xml:space="preserve"> </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n</w:t>
      </w:r>
      <w:r w:rsidRPr="00B34BE7">
        <w:rPr>
          <w:rFonts w:ascii="Palatino Linotype" w:eastAsia="Arial" w:hAnsi="Palatino Linotype" w:cs="Arial"/>
          <w:b/>
          <w:i/>
          <w:spacing w:val="1"/>
          <w:u w:val="single"/>
        </w:rPr>
        <w:t>f</w:t>
      </w:r>
      <w:r w:rsidRPr="00B34BE7">
        <w:rPr>
          <w:rFonts w:ascii="Palatino Linotype" w:eastAsia="Arial" w:hAnsi="Palatino Linotype" w:cs="Arial"/>
          <w:b/>
          <w:i/>
          <w:u w:val="single"/>
        </w:rPr>
        <w:t>orm</w:t>
      </w:r>
      <w:r w:rsidRPr="00B34BE7">
        <w:rPr>
          <w:rFonts w:ascii="Palatino Linotype" w:eastAsia="Arial" w:hAnsi="Palatino Linotype" w:cs="Arial"/>
          <w:b/>
          <w:i/>
          <w:spacing w:val="-2"/>
          <w:u w:val="single"/>
        </w:rPr>
        <w:t>a</w:t>
      </w:r>
      <w:r w:rsidRPr="00B34BE7">
        <w:rPr>
          <w:rFonts w:ascii="Palatino Linotype" w:eastAsia="Arial" w:hAnsi="Palatino Linotype" w:cs="Arial"/>
          <w:b/>
          <w:i/>
          <w:u w:val="single"/>
        </w:rPr>
        <w:t>ción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reser</w:t>
      </w:r>
      <w:r w:rsidRPr="00B34BE7">
        <w:rPr>
          <w:rFonts w:ascii="Palatino Linotype" w:eastAsia="Arial" w:hAnsi="Palatino Linotype" w:cs="Arial"/>
          <w:b/>
          <w:i/>
          <w:spacing w:val="-3"/>
          <w:u w:val="single"/>
        </w:rPr>
        <w:t>v</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a.</w:t>
      </w:r>
      <w:r w:rsidRPr="00B34BE7">
        <w:rPr>
          <w:rFonts w:ascii="Palatino Linotype" w:eastAsia="Arial" w:hAnsi="Palatino Linotype" w:cs="Arial"/>
          <w:b/>
          <w:i/>
          <w:spacing w:val="14"/>
        </w:rPr>
        <w:t xml:space="preserve"> </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1"/>
        </w:rPr>
        <w:t xml:space="preserve"> </w:t>
      </w:r>
      <w:r w:rsidRPr="00B34BE7">
        <w:rPr>
          <w:rFonts w:ascii="Palatino Linotype" w:eastAsia="Arial" w:hAnsi="Palatino Linotype" w:cs="Arial"/>
          <w:i/>
        </w:rPr>
        <w:lastRenderedPageBreak/>
        <w:t>c</w:t>
      </w:r>
      <w:r w:rsidRPr="00B34BE7">
        <w:rPr>
          <w:rFonts w:ascii="Palatino Linotype" w:eastAsia="Arial" w:hAnsi="Palatino Linotype" w:cs="Arial"/>
          <w:i/>
          <w:spacing w:val="-3"/>
        </w:rPr>
        <w:t>on</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con el 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5"/>
        </w:rPr>
        <w:t xml:space="preserve"> </w:t>
      </w:r>
      <w:r w:rsidRPr="00B34BE7">
        <w:rPr>
          <w:rFonts w:ascii="Palatino Linotype" w:eastAsia="Arial" w:hAnsi="Palatino Linotype" w:cs="Arial"/>
          <w:i/>
        </w:rPr>
        <w:t>7,</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I</w:t>
      </w:r>
      <w:r w:rsidRPr="00B34BE7">
        <w:rPr>
          <w:rFonts w:ascii="Palatino Linotype" w:eastAsia="Arial" w:hAnsi="Palatino Linotype" w:cs="Arial"/>
          <w:i/>
          <w:spacing w:val="-1"/>
        </w:rPr>
        <w:t>I</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de</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L</w:t>
      </w:r>
      <w:r w:rsidRPr="00B34BE7">
        <w:rPr>
          <w:rFonts w:ascii="Palatino Linotype" w:eastAsia="Arial" w:hAnsi="Palatino Linotype" w:cs="Arial"/>
          <w:i/>
          <w:spacing w:val="-1"/>
        </w:rPr>
        <w:t>e</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rPr>
        <w:t>F</w:t>
      </w:r>
      <w:r w:rsidRPr="00B34BE7">
        <w:rPr>
          <w:rFonts w:ascii="Palatino Linotype" w:eastAsia="Arial" w:hAnsi="Palatino Linotype" w:cs="Arial"/>
          <w:i/>
          <w:spacing w:val="-1"/>
        </w:rPr>
        <w:t>e</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rPr>
        <w:t>al</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T</w:t>
      </w:r>
      <w:r w:rsidRPr="00B34BE7">
        <w:rPr>
          <w:rFonts w:ascii="Palatino Linotype" w:eastAsia="Arial" w:hAnsi="Palatino Linotype" w:cs="Arial"/>
          <w:i/>
          <w:spacing w:val="1"/>
        </w:rPr>
        <w:t>r</w:t>
      </w:r>
      <w:r w:rsidRPr="00B34BE7">
        <w:rPr>
          <w:rFonts w:ascii="Palatino Linotype" w:eastAsia="Arial" w:hAnsi="Palatino Linotype" w:cs="Arial"/>
          <w:i/>
          <w:spacing w:val="-3"/>
        </w:rPr>
        <w:t>a</w:t>
      </w:r>
      <w:r w:rsidRPr="00B34BE7">
        <w:rPr>
          <w:rFonts w:ascii="Palatino Linotype" w:eastAsia="Arial" w:hAnsi="Palatino Linotype" w:cs="Arial"/>
          <w:i/>
        </w:rPr>
        <w:t>ns</w:t>
      </w:r>
      <w:r w:rsidRPr="00B34BE7">
        <w:rPr>
          <w:rFonts w:ascii="Palatino Linotype" w:eastAsia="Arial" w:hAnsi="Palatino Linotype" w:cs="Arial"/>
          <w:i/>
          <w:spacing w:val="-1"/>
        </w:rPr>
        <w:t>p</w:t>
      </w:r>
      <w:r w:rsidRPr="00B34BE7">
        <w:rPr>
          <w:rFonts w:ascii="Palatino Linotype" w:eastAsia="Arial" w:hAnsi="Palatino Linotype" w:cs="Arial"/>
          <w:i/>
        </w:rPr>
        <w:t>arenc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cceso 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 xml:space="preserve">ón </w:t>
      </w:r>
      <w:r w:rsidRPr="00B34BE7">
        <w:rPr>
          <w:rFonts w:ascii="Palatino Linotype" w:eastAsia="Arial" w:hAnsi="Palatino Linotype" w:cs="Arial"/>
          <w:i/>
          <w:spacing w:val="-1"/>
        </w:rPr>
        <w:t>P</w:t>
      </w:r>
      <w:r w:rsidRPr="00B34BE7">
        <w:rPr>
          <w:rFonts w:ascii="Palatino Linotype" w:eastAsia="Arial" w:hAnsi="Palatino Linotype" w:cs="Arial"/>
          <w:i/>
        </w:rPr>
        <w:t>ú</w:t>
      </w:r>
      <w:r w:rsidRPr="00B34BE7">
        <w:rPr>
          <w:rFonts w:ascii="Palatino Linotype" w:eastAsia="Arial" w:hAnsi="Palatino Linotype" w:cs="Arial"/>
          <w:i/>
          <w:spacing w:val="-1"/>
        </w:rPr>
        <w:t>bli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G</w:t>
      </w:r>
      <w:r w:rsidRPr="00B34BE7">
        <w:rPr>
          <w:rFonts w:ascii="Palatino Linotype" w:eastAsia="Arial" w:hAnsi="Palatino Linotype" w:cs="Arial"/>
          <w:i/>
        </w:rPr>
        <w:t>u</w:t>
      </w:r>
      <w:r w:rsidRPr="00B34BE7">
        <w:rPr>
          <w:rFonts w:ascii="Palatino Linotype" w:eastAsia="Arial" w:hAnsi="Palatino Linotype" w:cs="Arial"/>
          <w:i/>
          <w:spacing w:val="-1"/>
        </w:rPr>
        <w:t>b</w:t>
      </w:r>
      <w:r w:rsidRPr="00B34BE7">
        <w:rPr>
          <w:rFonts w:ascii="Palatino Linotype" w:eastAsia="Arial" w:hAnsi="Palatino Linotype" w:cs="Arial"/>
          <w:i/>
        </w:rPr>
        <w:t>ern</w:t>
      </w:r>
      <w:r w:rsidRPr="00B34BE7">
        <w:rPr>
          <w:rFonts w:ascii="Palatino Linotype" w:eastAsia="Arial" w:hAnsi="Palatino Linotype" w:cs="Arial"/>
          <w:i/>
          <w:spacing w:val="-3"/>
        </w:rPr>
        <w:t>a</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2"/>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o</w:t>
      </w:r>
      <w:r w:rsidRPr="00B34BE7">
        <w:rPr>
          <w:rFonts w:ascii="Palatino Linotype" w:eastAsia="Arial" w:hAnsi="Palatino Linotype" w:cs="Arial"/>
          <w:i/>
          <w:spacing w:val="1"/>
        </w:rPr>
        <w:t>m</w:t>
      </w:r>
      <w:r w:rsidRPr="00B34BE7">
        <w:rPr>
          <w:rFonts w:ascii="Palatino Linotype" w:eastAsia="Arial" w:hAnsi="Palatino Linotype" w:cs="Arial"/>
          <w:i/>
        </w:rPr>
        <w:t>bre</w:t>
      </w:r>
      <w:r w:rsidRPr="00B34BE7">
        <w:rPr>
          <w:rFonts w:ascii="Palatino Linotype" w:eastAsia="Arial" w:hAnsi="Palatino Linotype" w:cs="Arial"/>
          <w:i/>
          <w:spacing w:val="1"/>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1"/>
        </w:rPr>
        <w:t xml:space="preserve"> </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4"/>
        </w:rPr>
        <w:t>i</w:t>
      </w:r>
      <w:r w:rsidRPr="00B34BE7">
        <w:rPr>
          <w:rFonts w:ascii="Palatino Linotype" w:eastAsia="Arial" w:hAnsi="Palatino Linotype" w:cs="Arial"/>
          <w:i/>
        </w:rPr>
        <w:t>ón</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rPr>
        <w:t>ura</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z</w:t>
      </w:r>
      <w:r w:rsidRPr="00B34BE7">
        <w:rPr>
          <w:rFonts w:ascii="Palatino Linotype" w:eastAsia="Arial" w:hAnsi="Palatino Linotype" w:cs="Arial"/>
          <w:i/>
        </w:rPr>
        <w:t>a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7"/>
        </w:rPr>
        <w:t xml:space="preserve"> </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nte</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rPr>
        <w:t>,</w:t>
      </w:r>
      <w:r w:rsidRPr="00B34BE7">
        <w:rPr>
          <w:rFonts w:ascii="Palatino Linotype" w:eastAsia="Arial" w:hAnsi="Palatino Linotype" w:cs="Arial"/>
          <w:i/>
          <w:spacing w:val="5"/>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m</w:t>
      </w:r>
      <w:r w:rsidRPr="00B34BE7">
        <w:rPr>
          <w:rFonts w:ascii="Palatino Linotype" w:eastAsia="Arial" w:hAnsi="Palatino Linotype" w:cs="Arial"/>
          <w:i/>
        </w:rPr>
        <w:t>o</w:t>
      </w:r>
      <w:r w:rsidRPr="00B34BE7">
        <w:rPr>
          <w:rFonts w:ascii="Palatino Linotype" w:eastAsia="Arial" w:hAnsi="Palatino Linotype" w:cs="Arial"/>
          <w:i/>
          <w:spacing w:val="1"/>
        </w:rPr>
        <w:t xml:space="preserve"> </w:t>
      </w:r>
      <w:r w:rsidRPr="00B34BE7">
        <w:rPr>
          <w:rFonts w:ascii="Palatino Linotype" w:eastAsia="Arial" w:hAnsi="Palatino Linotype" w:cs="Arial"/>
          <w:i/>
        </w:rPr>
        <w:t>prece</w:t>
      </w:r>
      <w:r w:rsidRPr="00B34BE7">
        <w:rPr>
          <w:rFonts w:ascii="Palatino Linotype" w:eastAsia="Arial" w:hAnsi="Palatino Linotype" w:cs="Arial"/>
          <w:i/>
          <w:spacing w:val="-3"/>
        </w:rPr>
        <w:t>p</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6"/>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ece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6"/>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s</w:t>
      </w:r>
      <w:r w:rsidRPr="00B34BE7">
        <w:rPr>
          <w:rFonts w:ascii="Palatino Linotype" w:eastAsia="Arial" w:hAnsi="Palatino Linotype" w:cs="Arial"/>
          <w:i/>
          <w:spacing w:val="-1"/>
        </w:rPr>
        <w:t>i</w:t>
      </w:r>
      <w:r w:rsidRPr="00B34BE7">
        <w:rPr>
          <w:rFonts w:ascii="Palatino Linotype" w:eastAsia="Arial" w:hAnsi="Palatino Linotype" w:cs="Arial"/>
          <w:i/>
        </w:rPr>
        <w:t>b</w:t>
      </w:r>
      <w:r w:rsidRPr="00B34BE7">
        <w:rPr>
          <w:rFonts w:ascii="Palatino Linotype" w:eastAsia="Arial" w:hAnsi="Palatino Linotype" w:cs="Arial"/>
          <w:i/>
          <w:spacing w:val="-1"/>
        </w:rPr>
        <w:t>ili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6"/>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an e</w:t>
      </w:r>
      <w:r w:rsidRPr="00B34BE7">
        <w:rPr>
          <w:rFonts w:ascii="Palatino Linotype" w:eastAsia="Arial" w:hAnsi="Palatino Linotype" w:cs="Arial"/>
          <w:i/>
          <w:spacing w:val="-3"/>
        </w:rPr>
        <w:t>x</w:t>
      </w:r>
      <w:r w:rsidRPr="00B34BE7">
        <w:rPr>
          <w:rFonts w:ascii="Palatino Linotype" w:eastAsia="Arial" w:hAnsi="Palatino Linotype" w:cs="Arial"/>
          <w:i/>
        </w:rPr>
        <w:t>ce</w:t>
      </w:r>
      <w:r w:rsidRPr="00B34BE7">
        <w:rPr>
          <w:rFonts w:ascii="Palatino Linotype" w:eastAsia="Arial" w:hAnsi="Palatino Linotype" w:cs="Arial"/>
          <w:i/>
          <w:spacing w:val="-1"/>
        </w:rPr>
        <w:t>p</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8"/>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bli</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h</w:t>
      </w:r>
      <w:r w:rsidRPr="00B34BE7">
        <w:rPr>
          <w:rFonts w:ascii="Palatino Linotype" w:eastAsia="Arial" w:hAnsi="Palatino Linotype" w:cs="Arial"/>
          <w:i/>
        </w:rPr>
        <w:t>í</w:t>
      </w:r>
      <w:r w:rsidRPr="00B34BE7">
        <w:rPr>
          <w:rFonts w:ascii="Palatino Linotype" w:eastAsia="Arial" w:hAnsi="Palatino Linotype" w:cs="Arial"/>
          <w:i/>
          <w:spacing w:val="17"/>
        </w:rPr>
        <w:t xml:space="preserve"> </w:t>
      </w:r>
      <w:r w:rsidRPr="00B34BE7">
        <w:rPr>
          <w:rFonts w:ascii="Palatino Linotype" w:eastAsia="Arial" w:hAnsi="Palatino Linotype" w:cs="Arial"/>
          <w:i/>
        </w:rPr>
        <w:t>estab</w:t>
      </w:r>
      <w:r w:rsidRPr="00B34BE7">
        <w:rPr>
          <w:rFonts w:ascii="Palatino Linotype" w:eastAsia="Arial" w:hAnsi="Palatino Linotype" w:cs="Arial"/>
          <w:i/>
          <w:spacing w:val="-1"/>
        </w:rPr>
        <w:t>l</w:t>
      </w:r>
      <w:r w:rsidRPr="00B34BE7">
        <w:rPr>
          <w:rFonts w:ascii="Palatino Linotype" w:eastAsia="Arial" w:hAnsi="Palatino Linotype" w:cs="Arial"/>
          <w:i/>
        </w:rPr>
        <w:t>ec</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16"/>
        </w:rPr>
        <w:t xml:space="preserve"> </w:t>
      </w:r>
      <w:r w:rsidRPr="00B34BE7">
        <w:rPr>
          <w:rFonts w:ascii="Palatino Linotype" w:eastAsia="Arial" w:hAnsi="Palatino Linotype" w:cs="Arial"/>
          <w:i/>
        </w:rPr>
        <w:t>cu</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8"/>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3"/>
        </w:rPr>
        <w:t>f</w:t>
      </w:r>
      <w:r w:rsidRPr="00B34BE7">
        <w:rPr>
          <w:rFonts w:ascii="Palatino Linotype" w:eastAsia="Arial" w:hAnsi="Palatino Linotype" w:cs="Arial"/>
          <w:i/>
          <w:spacing w:val="-3"/>
        </w:rPr>
        <w:t>o</w:t>
      </w:r>
      <w:r w:rsidRPr="00B34BE7">
        <w:rPr>
          <w:rFonts w:ascii="Palatino Linotype" w:eastAsia="Arial" w:hAnsi="Palatino Linotype" w:cs="Arial"/>
          <w:i/>
          <w:spacing w:val="1"/>
        </w:rPr>
        <w:t>rm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17"/>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spacing w:val="4"/>
        </w:rPr>
        <w:t>l</w:t>
      </w:r>
      <w:r w:rsidRPr="00B34BE7">
        <w:rPr>
          <w:rFonts w:ascii="Palatino Linotype" w:eastAsia="Arial" w:hAnsi="Palatino Linotype" w:cs="Arial"/>
          <w:i/>
          <w:spacing w:val="-1"/>
        </w:rPr>
        <w:t>i</w:t>
      </w:r>
      <w:r w:rsidRPr="00B34BE7">
        <w:rPr>
          <w:rFonts w:ascii="Palatino Linotype" w:eastAsia="Arial" w:hAnsi="Palatino Linotype" w:cs="Arial"/>
          <w:i/>
        </w:rPr>
        <w:t>ce</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4"/>
        </w:rPr>
        <w:t>l</w:t>
      </w:r>
      <w:r w:rsidRPr="00B34BE7">
        <w:rPr>
          <w:rFonts w:ascii="Palatino Linotype" w:eastAsia="Arial" w:hAnsi="Palatino Linotype" w:cs="Arial"/>
          <w:i/>
          <w:spacing w:val="2"/>
        </w:rPr>
        <w:t>g</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s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su</w:t>
      </w:r>
      <w:r w:rsidRPr="00B34BE7">
        <w:rPr>
          <w:rFonts w:ascii="Palatino Linotype" w:eastAsia="Arial" w:hAnsi="Palatino Linotype" w:cs="Arial"/>
          <w:i/>
          <w:spacing w:val="-1"/>
        </w:rPr>
        <w:t>p</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er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1"/>
        </w:rPr>
        <w:t>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14</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18</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 c</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y</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3"/>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se</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be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2"/>
        </w:rPr>
        <w:t>r</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g</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era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spacing w:val="-2"/>
        </w:rPr>
        <w:t>r</w:t>
      </w:r>
      <w:r w:rsidRPr="00B34BE7">
        <w:rPr>
          <w:rFonts w:ascii="Palatino Linotype" w:eastAsia="Arial" w:hAnsi="Palatino Linotype" w:cs="Arial"/>
          <w:i/>
        </w:rPr>
        <w:t>ecta</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3"/>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3"/>
        </w:rPr>
        <w:t>o</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tr</w:t>
      </w:r>
      <w:r w:rsidRPr="00B34BE7">
        <w:rPr>
          <w:rFonts w:ascii="Palatino Linotype" w:eastAsia="Arial" w:hAnsi="Palatino Linotype" w:cs="Arial"/>
          <w:i/>
        </w:rPr>
        <w:t>a</w:t>
      </w:r>
      <w:r w:rsidRPr="00B34BE7">
        <w:rPr>
          <w:rFonts w:ascii="Palatino Linotype" w:eastAsia="Arial" w:hAnsi="Palatino Linotype" w:cs="Arial"/>
          <w:i/>
          <w:spacing w:val="-3"/>
        </w:rPr>
        <w:t>v</w:t>
      </w:r>
      <w:r w:rsidRPr="00B34BE7">
        <w:rPr>
          <w:rFonts w:ascii="Palatino Linotype" w:eastAsia="Arial" w:hAnsi="Palatino Linotype" w:cs="Arial"/>
          <w:i/>
        </w:rPr>
        <w:t>és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c</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5"/>
        </w:rPr>
        <w:t>v</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cor</w:t>
      </w:r>
      <w:r w:rsidRPr="00B34BE7">
        <w:rPr>
          <w:rFonts w:ascii="Palatino Linotype" w:eastAsia="Arial" w:hAnsi="Palatino Linotype" w:cs="Arial"/>
          <w:i/>
          <w:spacing w:val="1"/>
        </w:rPr>
        <w:t>r</w:t>
      </w:r>
      <w:r w:rsidRPr="00B34BE7">
        <w:rPr>
          <w:rFonts w:ascii="Palatino Linotype" w:eastAsia="Arial" w:hAnsi="Palatino Linotype" w:cs="Arial"/>
          <w:i/>
        </w:rPr>
        <w:t>ecti</w:t>
      </w:r>
      <w:r w:rsidRPr="00B34BE7">
        <w:rPr>
          <w:rFonts w:ascii="Palatino Linotype" w:eastAsia="Arial" w:hAnsi="Palatino Linotype" w:cs="Arial"/>
          <w:i/>
          <w:spacing w:val="-3"/>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2"/>
        </w:rPr>
        <w:t>c</w:t>
      </w:r>
      <w:r w:rsidRPr="00B34BE7">
        <w:rPr>
          <w:rFonts w:ascii="Palatino Linotype" w:eastAsia="Arial" w:hAnsi="Palatino Linotype" w:cs="Arial"/>
          <w:i/>
        </w:rPr>
        <w:t>ami</w:t>
      </w:r>
      <w:r w:rsidRPr="00B34BE7">
        <w:rPr>
          <w:rFonts w:ascii="Palatino Linotype" w:eastAsia="Arial" w:hAnsi="Palatino Linotype" w:cs="Arial"/>
          <w:i/>
          <w:spacing w:val="-1"/>
        </w:rPr>
        <w:t>n</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a comb</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en sus</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4"/>
        </w:rPr>
        <w:t>i</w:t>
      </w:r>
      <w:r w:rsidRPr="00B34BE7">
        <w:rPr>
          <w:rFonts w:ascii="Palatino Linotype" w:eastAsia="Arial" w:hAnsi="Palatino Linotype" w:cs="Arial"/>
          <w:i/>
          <w:spacing w:val="3"/>
        </w:rPr>
        <w:t>f</w:t>
      </w:r>
      <w:r w:rsidRPr="00B34BE7">
        <w:rPr>
          <w:rFonts w:ascii="Palatino Linotype" w:eastAsia="Arial" w:hAnsi="Palatino Linotype" w:cs="Arial"/>
          <w:i/>
        </w:rPr>
        <w:t>ere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es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4"/>
        </w:rPr>
        <w:t>í</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e</w:t>
      </w:r>
      <w:r w:rsidRPr="00B34BE7">
        <w:rPr>
          <w:rFonts w:ascii="Palatino Linotype" w:eastAsia="Arial" w:hAnsi="Palatino Linotype" w:cs="Arial"/>
          <w:i/>
          <w:spacing w:val="-2"/>
        </w:rPr>
        <w:t>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t</w:t>
      </w:r>
      <w:r w:rsidRPr="00B34BE7">
        <w:rPr>
          <w:rFonts w:ascii="Palatino Linotype" w:eastAsia="Arial" w:hAnsi="Palatino Linotype" w:cs="Arial"/>
          <w:i/>
        </w:rPr>
        <w:t>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2"/>
        </w:rPr>
        <w:t xml:space="preserve"> </w:t>
      </w:r>
      <w:r w:rsidRPr="00B34BE7">
        <w:rPr>
          <w:rFonts w:ascii="Palatino Linotype" w:eastAsia="Arial" w:hAnsi="Palatino Linotype" w:cs="Arial"/>
          <w:i/>
        </w:rPr>
        <w:t>en el</w:t>
      </w:r>
      <w:r w:rsidRPr="00B34BE7">
        <w:rPr>
          <w:rFonts w:ascii="Palatino Linotype" w:eastAsia="Arial" w:hAnsi="Palatino Linotype" w:cs="Arial"/>
          <w:i/>
          <w:spacing w:val="1"/>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1"/>
        </w:rPr>
        <w:t xml:space="preserve"> 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ón I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ey de </w:t>
      </w:r>
      <w:r w:rsidRPr="00B34BE7">
        <w:rPr>
          <w:rFonts w:ascii="Palatino Linotype" w:eastAsia="Arial" w:hAnsi="Palatino Linotype" w:cs="Arial"/>
          <w:i/>
          <w:spacing w:val="1"/>
        </w:rPr>
        <w:t>r</w:t>
      </w:r>
      <w:r w:rsidRPr="00B34BE7">
        <w:rPr>
          <w:rFonts w:ascii="Palatino Linotype" w:eastAsia="Arial" w:hAnsi="Palatino Linotype" w:cs="Arial"/>
          <w:i/>
          <w:spacing w:val="-3"/>
        </w:rPr>
        <w:t>e</w:t>
      </w:r>
      <w:r w:rsidRPr="00B34BE7">
        <w:rPr>
          <w:rFonts w:ascii="Palatino Linotype" w:eastAsia="Arial" w:hAnsi="Palatino Linotype" w:cs="Arial"/>
          <w:i/>
          <w:spacing w:val="1"/>
        </w:rPr>
        <w:t>f</w:t>
      </w:r>
      <w:r w:rsidRPr="00B34BE7">
        <w:rPr>
          <w:rFonts w:ascii="Palatino Linotype" w:eastAsia="Arial" w:hAnsi="Palatino Linotype" w:cs="Arial"/>
          <w:i/>
        </w:rPr>
        <w:t>erenc</w:t>
      </w:r>
      <w:r w:rsidRPr="00B34BE7">
        <w:rPr>
          <w:rFonts w:ascii="Palatino Linotype" w:eastAsia="Arial" w:hAnsi="Palatino Linotype" w:cs="Arial"/>
          <w:i/>
          <w:spacing w:val="-1"/>
        </w:rPr>
        <w:t>i</w:t>
      </w:r>
      <w:r w:rsidRPr="00B34BE7">
        <w:rPr>
          <w:rFonts w:ascii="Palatino Linotype" w:eastAsia="Arial" w:hAnsi="Palatino Linotype" w:cs="Arial"/>
          <w:i/>
        </w:rPr>
        <w:t>a se 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 xml:space="preserve">ece </w:t>
      </w:r>
      <w:r w:rsidRPr="00B34BE7">
        <w:rPr>
          <w:rFonts w:ascii="Palatino Linotype" w:eastAsia="Arial" w:hAnsi="Palatino Linotype" w:cs="Arial"/>
          <w:i/>
          <w:spacing w:val="2"/>
        </w:rPr>
        <w:t>q</w:t>
      </w:r>
      <w:r w:rsidRPr="00B34BE7">
        <w:rPr>
          <w:rFonts w:ascii="Palatino Linotype" w:eastAsia="Arial" w:hAnsi="Palatino Linotype" w:cs="Arial"/>
          <w:i/>
        </w:rPr>
        <w:t>ue p</w:t>
      </w:r>
      <w:r w:rsidRPr="00B34BE7">
        <w:rPr>
          <w:rFonts w:ascii="Palatino Linotype" w:eastAsia="Arial" w:hAnsi="Palatino Linotype" w:cs="Arial"/>
          <w:i/>
          <w:spacing w:val="-1"/>
        </w:rPr>
        <w:t>o</w:t>
      </w:r>
      <w:r w:rsidRPr="00B34BE7">
        <w:rPr>
          <w:rFonts w:ascii="Palatino Linotype" w:eastAsia="Arial" w:hAnsi="Palatino Linotype" w:cs="Arial"/>
          <w:i/>
          <w:spacing w:val="-3"/>
        </w:rPr>
        <w:t>d</w:t>
      </w:r>
      <w:r w:rsidRPr="00B34BE7">
        <w:rPr>
          <w:rFonts w:ascii="Palatino Linotype" w:eastAsia="Arial" w:hAnsi="Palatino Linotype" w:cs="Arial"/>
          <w:i/>
          <w:spacing w:val="-2"/>
        </w:rPr>
        <w:t>r</w:t>
      </w:r>
      <w:r w:rsidRPr="00B34BE7">
        <w:rPr>
          <w:rFonts w:ascii="Palatino Linotype" w:eastAsia="Arial" w:hAnsi="Palatino Linotype" w:cs="Arial"/>
          <w:i/>
        </w:rPr>
        <w:t>á</w:t>
      </w:r>
      <w:r w:rsidRPr="00B34BE7">
        <w:rPr>
          <w:rFonts w:ascii="Palatino Linotype" w:eastAsia="Arial" w:hAnsi="Palatino Linotype" w:cs="Arial"/>
          <w:i/>
          <w:spacing w:val="3"/>
        </w:rPr>
        <w:t xml:space="preserve"> </w:t>
      </w:r>
      <w:r w:rsidRPr="00B34BE7">
        <w:rPr>
          <w:rFonts w:ascii="Palatino Linotype" w:eastAsia="Arial" w:hAnsi="Palatino Linotype" w:cs="Arial"/>
          <w:i/>
        </w:rPr>
        <w:t>c</w:t>
      </w:r>
      <w:r w:rsidRPr="00B34BE7">
        <w:rPr>
          <w:rFonts w:ascii="Palatino Linotype" w:eastAsia="Arial" w:hAnsi="Palatino Linotype" w:cs="Arial"/>
          <w:i/>
          <w:spacing w:val="-1"/>
        </w:rPr>
        <w:t>l</w:t>
      </w:r>
      <w:r w:rsidRPr="00B34BE7">
        <w:rPr>
          <w:rFonts w:ascii="Palatino Linotype" w:eastAsia="Arial" w:hAnsi="Palatino Linotype" w:cs="Arial"/>
          <w:i/>
          <w:spacing w:val="4"/>
        </w:rPr>
        <w:t>a</w:t>
      </w:r>
      <w:r w:rsidRPr="00B34BE7">
        <w:rPr>
          <w:rFonts w:ascii="Palatino Linotype" w:eastAsia="Arial" w:hAnsi="Palatino Linotype" w:cs="Arial"/>
          <w:i/>
        </w:rPr>
        <w:t>s</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carse</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a</w:t>
      </w:r>
      <w:r w:rsidRPr="00B34BE7">
        <w:rPr>
          <w:rFonts w:ascii="Palatino Linotype" w:eastAsia="Arial" w:hAnsi="Palatino Linotype" w:cs="Arial"/>
          <w:i/>
          <w:spacing w:val="2"/>
        </w:rPr>
        <w:t>q</w:t>
      </w:r>
      <w:r w:rsidRPr="00B34BE7">
        <w:rPr>
          <w:rFonts w:ascii="Palatino Linotype" w:eastAsia="Arial" w:hAnsi="Palatino Linotype" w:cs="Arial"/>
          <w:i/>
        </w:rPr>
        <w:t>u</w:t>
      </w:r>
      <w:r w:rsidRPr="00B34BE7">
        <w:rPr>
          <w:rFonts w:ascii="Palatino Linotype" w:eastAsia="Arial" w:hAnsi="Palatino Linotype" w:cs="Arial"/>
          <w:i/>
          <w:spacing w:val="-1"/>
        </w:rPr>
        <w:t>ell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cu</w:t>
      </w:r>
      <w:r w:rsidRPr="00B34BE7">
        <w:rPr>
          <w:rFonts w:ascii="Palatino Linotype" w:eastAsia="Arial" w:hAnsi="Palatino Linotype" w:cs="Arial"/>
          <w:i/>
          <w:spacing w:val="-3"/>
        </w:rPr>
        <w:t>y</w:t>
      </w:r>
      <w:r w:rsidRPr="00B34BE7">
        <w:rPr>
          <w:rFonts w:ascii="Palatino Linotype" w:eastAsia="Arial" w:hAnsi="Palatino Linotype" w:cs="Arial"/>
          <w:i/>
        </w:rPr>
        <w:t>a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rPr>
        <w:t>us</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spacing w:val="-3"/>
        </w:rPr>
        <w:t>p</w:t>
      </w:r>
      <w:r w:rsidRPr="00B34BE7">
        <w:rPr>
          <w:rFonts w:ascii="Palatino Linotype" w:eastAsia="Arial" w:hAnsi="Palatino Linotype" w:cs="Arial"/>
          <w:i/>
          <w:spacing w:val="1"/>
        </w:rPr>
        <w:t>r</w:t>
      </w:r>
      <w:r w:rsidRPr="00B34BE7">
        <w:rPr>
          <w:rFonts w:ascii="Palatino Linotype" w:eastAsia="Arial" w:hAnsi="Palatino Linotype" w:cs="Arial"/>
          <w:i/>
        </w:rPr>
        <w:t>o</w:t>
      </w:r>
      <w:r w:rsidRPr="00B34BE7">
        <w:rPr>
          <w:rFonts w:ascii="Palatino Linotype" w:eastAsia="Arial" w:hAnsi="Palatino Linotype" w:cs="Arial"/>
          <w:i/>
          <w:spacing w:val="-2"/>
        </w:rPr>
        <w:t>m</w:t>
      </w:r>
      <w:r w:rsidRPr="00B34BE7">
        <w:rPr>
          <w:rFonts w:ascii="Palatino Linotype" w:eastAsia="Arial" w:hAnsi="Palatino Linotype" w:cs="Arial"/>
          <w:i/>
        </w:rPr>
        <w:t>eter</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y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or</w:t>
      </w:r>
      <w:r w:rsidRPr="00B34BE7">
        <w:rPr>
          <w:rFonts w:ascii="Palatino Linotype" w:eastAsia="Arial" w:hAnsi="Palatino Linotype" w:cs="Arial"/>
          <w:i/>
          <w:spacing w:val="-2"/>
        </w:rPr>
        <w:t>d</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a 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 es</w:t>
      </w:r>
      <w:r w:rsidRPr="00B34BE7">
        <w:rPr>
          <w:rFonts w:ascii="Palatino Linotype" w:eastAsia="Arial" w:hAnsi="Palatino Linotype" w:cs="Arial"/>
          <w:i/>
          <w:spacing w:val="3"/>
        </w:rPr>
        <w:t xml:space="preserve"> </w:t>
      </w:r>
      <w:r w:rsidRPr="00B34BE7">
        <w:rPr>
          <w:rFonts w:ascii="Palatino Linotype" w:eastAsia="Arial" w:hAnsi="Palatino Linotype" w:cs="Arial"/>
          <w:i/>
        </w:rPr>
        <w:t>pr</w:t>
      </w:r>
      <w:r w:rsidRPr="00B34BE7">
        <w:rPr>
          <w:rFonts w:ascii="Palatino Linotype" w:eastAsia="Arial" w:hAnsi="Palatino Linotype" w:cs="Arial"/>
          <w:i/>
          <w:spacing w:val="-2"/>
        </w:rPr>
        <w:t>e</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same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n</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3"/>
        </w:rPr>
        <w:t>i</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rPr>
        <w:t>u o</w:t>
      </w:r>
      <w:r w:rsidRPr="00B34BE7">
        <w:rPr>
          <w:rFonts w:ascii="Palatino Linotype" w:eastAsia="Arial" w:hAnsi="Palatino Linotype" w:cs="Arial"/>
          <w:i/>
          <w:spacing w:val="-1"/>
        </w:rPr>
        <w:t>b</w:t>
      </w:r>
      <w:r w:rsidRPr="00B34BE7">
        <w:rPr>
          <w:rFonts w:ascii="Palatino Linotype" w:eastAsia="Arial" w:hAnsi="Palatino Linotype" w:cs="Arial"/>
          <w:i/>
        </w:rPr>
        <w:t>s</w:t>
      </w:r>
      <w:r w:rsidRPr="00B34BE7">
        <w:rPr>
          <w:rFonts w:ascii="Palatino Linotype" w:eastAsia="Arial" w:hAnsi="Palatino Linotype" w:cs="Arial"/>
          <w:i/>
          <w:spacing w:val="3"/>
        </w:rPr>
        <w:t>t</w:t>
      </w:r>
      <w:r w:rsidRPr="00B34BE7">
        <w:rPr>
          <w:rFonts w:ascii="Palatino Linotype" w:eastAsia="Arial" w:hAnsi="Palatino Linotype" w:cs="Arial"/>
          <w:i/>
          <w:spacing w:val="-3"/>
        </w:rPr>
        <w:t>a</w:t>
      </w:r>
      <w:r w:rsidRPr="00B34BE7">
        <w:rPr>
          <w:rFonts w:ascii="Palatino Linotype" w:eastAsia="Arial" w:hAnsi="Palatino Linotype" w:cs="Arial"/>
          <w:i/>
          <w:spacing w:val="-2"/>
        </w:rPr>
        <w:t>c</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actu</w:t>
      </w:r>
      <w:r w:rsidRPr="00B34BE7">
        <w:rPr>
          <w:rFonts w:ascii="Palatino Linotype" w:eastAsia="Arial" w:hAnsi="Palatino Linotype" w:cs="Arial"/>
          <w:i/>
          <w:spacing w:val="-2"/>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 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1"/>
        </w:rPr>
        <w:t xml:space="preserve"> 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an</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spacing w:val="-3"/>
        </w:rPr>
        <w:t>u</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4"/>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áct</w:t>
      </w:r>
      <w:r w:rsidRPr="00B34BE7">
        <w:rPr>
          <w:rFonts w:ascii="Palatino Linotype" w:eastAsia="Arial" w:hAnsi="Palatino Linotype" w:cs="Arial"/>
          <w:i/>
          <w:spacing w:val="-2"/>
        </w:rPr>
        <w:t>e</w:t>
      </w:r>
      <w:r w:rsidRPr="00B34BE7">
        <w:rPr>
          <w:rFonts w:ascii="Palatino Linotype" w:eastAsia="Arial" w:hAnsi="Palatino Linotype" w:cs="Arial"/>
          <w:i/>
        </w:rPr>
        <w:t>r</w:t>
      </w:r>
      <w:r w:rsidRPr="00B34BE7">
        <w:rPr>
          <w:rFonts w:ascii="Palatino Linotype" w:eastAsia="Arial" w:hAnsi="Palatino Linotype" w:cs="Arial"/>
          <w:i/>
          <w:spacing w:val="5"/>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p</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ati</w:t>
      </w:r>
      <w:r w:rsidRPr="00B34BE7">
        <w:rPr>
          <w:rFonts w:ascii="Palatino Linotype" w:eastAsia="Arial" w:hAnsi="Palatino Linotype" w:cs="Arial"/>
          <w:i/>
          <w:spacing w:val="-3"/>
        </w:rPr>
        <w:t>v</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di</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4"/>
        </w:rPr>
        <w:t xml:space="preserve"> </w:t>
      </w:r>
      <w:r w:rsidRPr="00B34BE7">
        <w:rPr>
          <w:rFonts w:ascii="Palatino Linotype" w:eastAsia="Arial" w:hAnsi="Palatino Linotype" w:cs="Arial"/>
          <w:i/>
        </w:rPr>
        <w:t>el co</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cha s</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w:t>
      </w:r>
      <w:r w:rsidRPr="00B34BE7">
        <w:rPr>
          <w:rFonts w:ascii="Palatino Linotype" w:eastAsia="Arial" w:hAnsi="Palatino Linotype" w:cs="Arial"/>
          <w:i/>
          <w:spacing w:val="-1"/>
        </w:rPr>
        <w:t>n</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3"/>
        </w:rPr>
        <w:t>o</w:t>
      </w:r>
      <w:r w:rsidRPr="00B34BE7">
        <w:rPr>
          <w:rFonts w:ascii="Palatino Linotype" w:eastAsia="Arial" w:hAnsi="Palatino Linotype" w:cs="Arial"/>
          <w:i/>
        </w:rPr>
        <w:t>r</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3"/>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l</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spacing w:val="-3"/>
        </w:rPr>
        <w:t>ó</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bres</w:t>
      </w:r>
      <w:r w:rsidRPr="00B34BE7">
        <w:rPr>
          <w:rFonts w:ascii="Palatino Linotype" w:eastAsia="Arial" w:hAnsi="Palatino Linotype" w:cs="Arial"/>
          <w:i/>
          <w:spacing w:val="1"/>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1"/>
        </w:rPr>
        <w:t>l</w:t>
      </w:r>
      <w:r w:rsidRPr="00B34BE7">
        <w:rPr>
          <w:rFonts w:ascii="Palatino Linotype" w:eastAsia="Arial" w:hAnsi="Palatino Linotype" w:cs="Arial"/>
          <w:i/>
          <w:spacing w:val="-3"/>
        </w:rPr>
        <w:t>a</w:t>
      </w:r>
      <w:r w:rsidRPr="00B34BE7">
        <w:rPr>
          <w:rFonts w:ascii="Palatino Linotype" w:eastAsia="Arial" w:hAnsi="Palatino Linotype" w:cs="Arial"/>
          <w:i/>
        </w:rPr>
        <w:t>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 xml:space="preserve">es </w:t>
      </w:r>
      <w:r w:rsidRPr="00B34BE7">
        <w:rPr>
          <w:rFonts w:ascii="Palatino Linotype" w:eastAsia="Arial" w:hAnsi="Palatino Linotype" w:cs="Arial"/>
          <w:i/>
          <w:spacing w:val="2"/>
        </w:rPr>
        <w:t>q</w:t>
      </w:r>
      <w:r w:rsidRPr="00B34BE7">
        <w:rPr>
          <w:rFonts w:ascii="Palatino Linotype" w:eastAsia="Arial" w:hAnsi="Palatino Linotype" w:cs="Arial"/>
          <w:i/>
        </w:rPr>
        <w:t>ue d</w:t>
      </w:r>
      <w:r w:rsidRPr="00B34BE7">
        <w:rPr>
          <w:rFonts w:ascii="Palatino Linotype" w:eastAsia="Arial" w:hAnsi="Palatino Linotype" w:cs="Arial"/>
          <w:i/>
          <w:spacing w:val="-1"/>
        </w:rPr>
        <w:t>e</w:t>
      </w:r>
      <w:r w:rsidRPr="00B34BE7">
        <w:rPr>
          <w:rFonts w:ascii="Palatino Linotype" w:eastAsia="Arial" w:hAnsi="Palatino Linotype" w:cs="Arial"/>
          <w:i/>
        </w:rPr>
        <w:t>sempeñ</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spacing w:val="2"/>
        </w:rPr>
        <w:t>d</w:t>
      </w:r>
      <w:r w:rsidRPr="00B34BE7">
        <w:rPr>
          <w:rFonts w:ascii="Palatino Linotype" w:eastAsia="Arial" w:hAnsi="Palatino Linotype" w:cs="Arial"/>
          <w:i/>
        </w:rPr>
        <w:t>ores</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pr</w:t>
      </w:r>
      <w:r w:rsidRPr="00B34BE7">
        <w:rPr>
          <w:rFonts w:ascii="Palatino Linotype" w:eastAsia="Arial" w:hAnsi="Palatino Linotype" w:cs="Arial"/>
          <w:i/>
          <w:spacing w:val="2"/>
        </w:rPr>
        <w:t>e</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an</w:t>
      </w:r>
      <w:r w:rsidRPr="00B34BE7">
        <w:rPr>
          <w:rFonts w:ascii="Palatino Linotype" w:eastAsia="Arial" w:hAnsi="Palatino Linotype" w:cs="Arial"/>
          <w:i/>
          <w:spacing w:val="3"/>
        </w:rPr>
        <w:t xml:space="preserve"> </w:t>
      </w:r>
      <w:r w:rsidRPr="00B34BE7">
        <w:rPr>
          <w:rFonts w:ascii="Palatino Linotype" w:eastAsia="Arial" w:hAnsi="Palatino Linotype" w:cs="Arial"/>
          <w:i/>
        </w:rPr>
        <w:t>sus</w:t>
      </w:r>
      <w:r w:rsidRPr="00B34BE7">
        <w:rPr>
          <w:rFonts w:ascii="Palatino Linotype" w:eastAsia="Arial" w:hAnsi="Palatino Linotype" w:cs="Arial"/>
          <w:i/>
          <w:spacing w:val="3"/>
        </w:rPr>
        <w:t xml:space="preserve"> </w:t>
      </w:r>
      <w:r w:rsidRPr="00B34BE7">
        <w:rPr>
          <w:rFonts w:ascii="Palatino Linotype" w:eastAsia="Arial" w:hAnsi="Palatino Linotype" w:cs="Arial"/>
          <w:i/>
        </w:rPr>
        <w:t>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3"/>
        </w:rPr>
        <w:t xml:space="preserve"> </w:t>
      </w:r>
      <w:r w:rsidRPr="00B34BE7">
        <w:rPr>
          <w:rFonts w:ascii="Palatino Linotype" w:eastAsia="Arial" w:hAnsi="Palatino Linotype" w:cs="Arial"/>
          <w:i/>
        </w:rPr>
        <w:t>ár</w:t>
      </w:r>
      <w:r w:rsidRPr="00B34BE7">
        <w:rPr>
          <w:rFonts w:ascii="Palatino Linotype" w:eastAsia="Arial" w:hAnsi="Palatino Linotype" w:cs="Arial"/>
          <w:i/>
          <w:spacing w:val="-2"/>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spacing w:val="-3"/>
        </w:rPr>
        <w:t>e</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i</w:t>
      </w:r>
      <w:r w:rsidRPr="00B34BE7">
        <w:rPr>
          <w:rFonts w:ascii="Palatino Linotype" w:eastAsia="Arial" w:hAnsi="Palatino Linotype" w:cs="Arial"/>
          <w:i/>
          <w:spacing w:val="1"/>
        </w:rPr>
        <w:t>r</w:t>
      </w:r>
      <w:r w:rsidRPr="00B34BE7">
        <w:rPr>
          <w:rFonts w:ascii="Palatino Linotype" w:eastAsia="Arial" w:hAnsi="Palatino Linotype" w:cs="Arial"/>
          <w:i/>
        </w:rPr>
        <w:t>se en</w:t>
      </w:r>
      <w:r w:rsidRPr="00B34BE7">
        <w:rPr>
          <w:rFonts w:ascii="Palatino Linotype" w:eastAsia="Arial" w:hAnsi="Palatino Linotype" w:cs="Arial"/>
          <w:i/>
          <w:spacing w:val="2"/>
        </w:rPr>
        <w:t xml:space="preserve"> </w:t>
      </w:r>
      <w:r w:rsidRPr="00B34BE7">
        <w:rPr>
          <w:rFonts w:ascii="Palatino Linotype" w:eastAsia="Arial" w:hAnsi="Palatino Linotype" w:cs="Arial"/>
          <w:i/>
        </w:rPr>
        <w:t>un</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 </w:t>
      </w:r>
      <w:r w:rsidRPr="00B34BE7">
        <w:rPr>
          <w:rFonts w:ascii="Palatino Linotype" w:eastAsia="Arial" w:hAnsi="Palatino Linotype" w:cs="Arial"/>
          <w:i/>
          <w:spacing w:val="1"/>
        </w:rPr>
        <w:t>f</w:t>
      </w:r>
      <w:r w:rsidRPr="00B34BE7">
        <w:rPr>
          <w:rFonts w:ascii="Palatino Linotype" w:eastAsia="Arial" w:hAnsi="Palatino Linotype" w:cs="Arial"/>
          <w:i/>
          <w:spacing w:val="-3"/>
        </w:rPr>
        <w:t>u</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amen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en el e</w:t>
      </w:r>
      <w:r w:rsidRPr="00B34BE7">
        <w:rPr>
          <w:rFonts w:ascii="Palatino Linotype" w:eastAsia="Arial" w:hAnsi="Palatino Linotype" w:cs="Arial"/>
          <w:i/>
          <w:spacing w:val="-3"/>
        </w:rPr>
        <w:t>s</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z</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el</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4"/>
        </w:rPr>
        <w:t>M</w:t>
      </w:r>
      <w:r w:rsidRPr="00B34BE7">
        <w:rPr>
          <w:rFonts w:ascii="Palatino Linotype" w:eastAsia="Arial" w:hAnsi="Palatino Linotype" w:cs="Arial"/>
          <w:i/>
        </w:rPr>
        <w:t>ex</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 xml:space="preserve">a </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sus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2"/>
        </w:rPr>
        <w:t xml:space="preserve"> v</w:t>
      </w:r>
      <w:r w:rsidRPr="00B34BE7">
        <w:rPr>
          <w:rFonts w:ascii="Palatino Linotype" w:eastAsia="Arial" w:hAnsi="Palatino Linotype" w:cs="Arial"/>
          <w:i/>
        </w:rPr>
        <w:t>er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w:t>
      </w:r>
    </w:p>
    <w:p w14:paraId="62F2627E" w14:textId="77777777" w:rsidR="0046316D" w:rsidRPr="00B34BE7" w:rsidRDefault="0046316D" w:rsidP="0046316D">
      <w:pPr>
        <w:pStyle w:val="Sinespaciado"/>
        <w:rPr>
          <w:lang w:val="es-ES"/>
        </w:rPr>
      </w:pPr>
    </w:p>
    <w:p w14:paraId="07B954A4" w14:textId="77777777" w:rsidR="0046316D" w:rsidRPr="00B34BE7" w:rsidRDefault="0046316D" w:rsidP="0046316D">
      <w:pPr>
        <w:spacing w:after="0" w:line="360" w:lineRule="auto"/>
        <w:jc w:val="both"/>
        <w:rPr>
          <w:rFonts w:ascii="Palatino Linotype" w:eastAsia="Times New Roman" w:hAnsi="Palatino Linotype" w:cs="Times New Roman"/>
          <w:b/>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así como, los </w:t>
      </w:r>
      <w:r w:rsidRPr="00B34BE7">
        <w:rPr>
          <w:rFonts w:ascii="Palatino Linotype" w:eastAsia="Times New Roman" w:hAnsi="Palatino Linotype" w:cs="Times New Roman"/>
          <w:b/>
          <w:sz w:val="24"/>
          <w:szCs w:val="24"/>
          <w:lang w:val="es-ES" w:eastAsia="es-ES"/>
        </w:rPr>
        <w:t xml:space="preserve">préstamos o descuentos </w:t>
      </w:r>
      <w:r w:rsidRPr="00B34BE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34BE7">
        <w:rPr>
          <w:rFonts w:ascii="Palatino Linotype" w:eastAsia="Times New Roman" w:hAnsi="Palatino Linotype" w:cs="Times New Roman"/>
          <w:b/>
          <w:sz w:val="24"/>
          <w:szCs w:val="24"/>
          <w:lang w:val="es-ES" w:eastAsia="es-ES"/>
        </w:rPr>
        <w:t>cuotas</w:t>
      </w:r>
      <w:r w:rsidRPr="00B34BE7">
        <w:rPr>
          <w:rFonts w:ascii="Palatino Linotype" w:eastAsia="Times New Roman" w:hAnsi="Palatino Linotype" w:cs="Times New Roman"/>
          <w:sz w:val="24"/>
          <w:szCs w:val="24"/>
          <w:lang w:val="es-ES" w:eastAsia="es-ES"/>
        </w:rPr>
        <w:t xml:space="preserve"> por </w:t>
      </w:r>
      <w:r w:rsidRPr="00B34BE7">
        <w:rPr>
          <w:rFonts w:ascii="Palatino Linotype" w:eastAsia="Times New Roman" w:hAnsi="Palatino Linotype" w:cs="Times New Roman"/>
          <w:b/>
          <w:sz w:val="24"/>
          <w:szCs w:val="24"/>
          <w:lang w:val="es-ES" w:eastAsia="es-ES"/>
        </w:rPr>
        <w:t xml:space="preserve">seguridad social, 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p>
    <w:p w14:paraId="6BF0DB63"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121D4D91"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p>
    <w:p w14:paraId="09357D09"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lastRenderedPageBreak/>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640A6F13"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p>
    <w:p w14:paraId="7F541D91"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58FF3292"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val="es-ES" w:eastAsia="es-ES"/>
        </w:rPr>
      </w:pPr>
    </w:p>
    <w:p w14:paraId="5143DE49"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xml:space="preserve">. El RFC es una clave de carácter fiscal, </w:t>
      </w:r>
      <w:proofErr w:type="gramStart"/>
      <w:r w:rsidRPr="00B34BE7">
        <w:rPr>
          <w:rFonts w:ascii="Palatino Linotype" w:eastAsia="Times New Roman" w:hAnsi="Palatino Linotype" w:cs="Times New Roman"/>
          <w:i/>
          <w:lang w:val="es-ES" w:eastAsia="es-ES"/>
        </w:rPr>
        <w:t>única</w:t>
      </w:r>
      <w:proofErr w:type="gramEnd"/>
      <w:r w:rsidRPr="00B34BE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33B368CB" w14:textId="77777777" w:rsidR="0046316D" w:rsidRPr="00B34BE7" w:rsidRDefault="0046316D" w:rsidP="0046316D">
      <w:pPr>
        <w:rPr>
          <w:lang w:val="es-ES"/>
        </w:rPr>
      </w:pPr>
    </w:p>
    <w:p w14:paraId="04C7F829"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0687EA28"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MX"/>
        </w:rPr>
      </w:pPr>
    </w:p>
    <w:p w14:paraId="272EA8EB"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lastRenderedPageBreak/>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413158A" w14:textId="77777777" w:rsidR="0046316D" w:rsidRPr="00B34BE7" w:rsidRDefault="0046316D" w:rsidP="0046316D">
      <w:pPr>
        <w:pStyle w:val="Sinespaciado"/>
        <w:rPr>
          <w:lang w:val="es-ES" w:eastAsia="es-MX"/>
        </w:rPr>
      </w:pPr>
    </w:p>
    <w:p w14:paraId="2B2E24A1"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243FF1A2" w14:textId="77777777" w:rsidR="0046316D" w:rsidRPr="00B34BE7" w:rsidRDefault="0046316D" w:rsidP="0046316D">
      <w:pPr>
        <w:spacing w:after="0" w:line="240" w:lineRule="auto"/>
        <w:ind w:left="709" w:right="757"/>
        <w:jc w:val="both"/>
        <w:rPr>
          <w:rFonts w:ascii="Palatino Linotype" w:eastAsia="Times New Roman" w:hAnsi="Palatino Linotype" w:cs="Arial,Bold"/>
          <w:b/>
          <w:bCs/>
          <w:i/>
          <w:szCs w:val="24"/>
          <w:lang w:val="es-ES" w:eastAsia="es-MX"/>
        </w:rPr>
      </w:pPr>
    </w:p>
    <w:p w14:paraId="44258FB8" w14:textId="77777777" w:rsidR="0046316D" w:rsidRPr="00B34BE7" w:rsidRDefault="0046316D" w:rsidP="0046316D">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86. </w:t>
      </w:r>
      <w:r w:rsidRPr="00B34BE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00764B3" w14:textId="77777777" w:rsidR="0046316D" w:rsidRPr="00B34BE7" w:rsidRDefault="0046316D" w:rsidP="0046316D">
      <w:pPr>
        <w:spacing w:after="0" w:line="240" w:lineRule="auto"/>
        <w:ind w:left="709" w:right="757"/>
        <w:jc w:val="both"/>
        <w:rPr>
          <w:rFonts w:ascii="Palatino Linotype" w:eastAsia="Times New Roman" w:hAnsi="Palatino Linotype" w:cs="Arial"/>
          <w:i/>
          <w:szCs w:val="24"/>
          <w:lang w:val="es-ES" w:eastAsia="es-MX"/>
        </w:rPr>
      </w:pPr>
    </w:p>
    <w:p w14:paraId="66AF2594" w14:textId="77777777" w:rsidR="0046316D" w:rsidRPr="00B34BE7" w:rsidRDefault="0046316D" w:rsidP="0046316D">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91. </w:t>
      </w:r>
      <w:r w:rsidRPr="00B34BE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68419706" w14:textId="77777777" w:rsidR="0046316D" w:rsidRPr="00B34BE7" w:rsidRDefault="0046316D" w:rsidP="0046316D">
      <w:pPr>
        <w:spacing w:after="0" w:line="240" w:lineRule="auto"/>
        <w:ind w:left="709" w:right="757"/>
        <w:jc w:val="both"/>
        <w:rPr>
          <w:rFonts w:ascii="Palatino Linotype" w:eastAsia="Times New Roman" w:hAnsi="Palatino Linotype" w:cs="Arial"/>
          <w:i/>
          <w:szCs w:val="24"/>
          <w:lang w:val="es-ES" w:eastAsia="es-MX"/>
        </w:rPr>
      </w:pPr>
    </w:p>
    <w:p w14:paraId="374BAF7A" w14:textId="77777777" w:rsidR="0046316D" w:rsidRPr="00B34BE7" w:rsidRDefault="0046316D" w:rsidP="0046316D">
      <w:pPr>
        <w:pStyle w:val="Sinespaciado"/>
        <w:rPr>
          <w:lang w:val="es-ES"/>
        </w:rPr>
      </w:pPr>
    </w:p>
    <w:p w14:paraId="6D979D2E"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C75E0F3" w14:textId="77777777" w:rsidR="0046316D" w:rsidRPr="00B34BE7" w:rsidRDefault="0046316D" w:rsidP="0046316D">
      <w:pPr>
        <w:pStyle w:val="Sinespaciado"/>
        <w:rPr>
          <w:lang w:val="es-ES" w:eastAsia="es-MX"/>
        </w:rPr>
      </w:pPr>
    </w:p>
    <w:p w14:paraId="0143B235"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1D184C56" w14:textId="77777777" w:rsidR="0046316D" w:rsidRPr="00B34BE7" w:rsidRDefault="0046316D" w:rsidP="0046316D">
      <w:pPr>
        <w:pStyle w:val="Sinespaciado"/>
        <w:rPr>
          <w:lang w:val="es-ES" w:eastAsia="es-MX"/>
        </w:rPr>
      </w:pPr>
    </w:p>
    <w:p w14:paraId="483531BF"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BC23BB3" w14:textId="77777777" w:rsidR="0046316D" w:rsidRPr="00B34BE7" w:rsidRDefault="0046316D" w:rsidP="0046316D">
      <w:pPr>
        <w:spacing w:after="0" w:line="240" w:lineRule="auto"/>
        <w:ind w:left="567" w:right="616"/>
        <w:jc w:val="both"/>
        <w:rPr>
          <w:rFonts w:ascii="Palatino Linotype" w:eastAsia="Times New Roman" w:hAnsi="Palatino Linotype" w:cs="Arial"/>
          <w:bCs/>
          <w:i/>
          <w:sz w:val="24"/>
          <w:lang w:val="es-ES" w:eastAsia="es-MX"/>
        </w:rPr>
      </w:pPr>
    </w:p>
    <w:p w14:paraId="257912F4"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0D8D4B6" w14:textId="77777777" w:rsidR="0046316D" w:rsidRPr="00B34BE7" w:rsidRDefault="0046316D" w:rsidP="0046316D">
      <w:pPr>
        <w:pStyle w:val="Sinespaciado"/>
        <w:rPr>
          <w:lang w:val="es-ES" w:eastAsia="es-MX"/>
        </w:rPr>
      </w:pPr>
    </w:p>
    <w:p w14:paraId="09651B31"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B34BE7">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06D0EED0" w14:textId="77777777" w:rsidR="0046316D" w:rsidRPr="00B34BE7" w:rsidRDefault="0046316D" w:rsidP="0046316D">
      <w:pPr>
        <w:pStyle w:val="Sinespaciado"/>
        <w:rPr>
          <w:lang w:val="es-ES" w:eastAsia="es-MX"/>
        </w:rPr>
      </w:pPr>
    </w:p>
    <w:p w14:paraId="18664408"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ES"/>
        </w:rPr>
        <w:t xml:space="preserve">Respecto de los </w:t>
      </w:r>
      <w:r w:rsidRPr="00B34BE7">
        <w:rPr>
          <w:rFonts w:ascii="Palatino Linotype" w:eastAsia="Times New Roman" w:hAnsi="Palatino Linotype" w:cs="Times New Roman"/>
          <w:b/>
          <w:sz w:val="24"/>
          <w:szCs w:val="24"/>
          <w:lang w:val="es-ES" w:eastAsia="es-ES"/>
        </w:rPr>
        <w:t>préstamos o descuentos</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b/>
          <w:sz w:val="24"/>
          <w:szCs w:val="24"/>
          <w:lang w:val="es-ES" w:eastAsia="es-ES"/>
        </w:rPr>
        <w:t>de carácter personal</w:t>
      </w:r>
      <w:r w:rsidRPr="00B34BE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B34BE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protección de información confidencial, porque incide en la intimidad de un individuo</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identificado.</w:t>
      </w:r>
    </w:p>
    <w:p w14:paraId="264CAFAA" w14:textId="77777777" w:rsidR="0046316D" w:rsidRPr="00B34BE7" w:rsidRDefault="0046316D" w:rsidP="0046316D">
      <w:pPr>
        <w:pStyle w:val="Sinespaciado"/>
        <w:rPr>
          <w:lang w:val="es-ES"/>
        </w:rPr>
      </w:pPr>
    </w:p>
    <w:p w14:paraId="66FBCE8B"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su parte, el </w:t>
      </w:r>
      <w:r w:rsidRPr="00B34BE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652F96C4" w14:textId="77777777" w:rsidR="0046316D" w:rsidRPr="00B34BE7" w:rsidRDefault="0046316D" w:rsidP="0046316D">
      <w:pPr>
        <w:pStyle w:val="Sinespaciado"/>
        <w:rPr>
          <w:lang w:val="es-ES"/>
        </w:rPr>
      </w:pPr>
    </w:p>
    <w:p w14:paraId="6DB7C919"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b/>
          <w:i/>
          <w:noProof/>
          <w:szCs w:val="24"/>
          <w:lang w:val="es-ES" w:eastAsia="es-ES"/>
        </w:rPr>
        <w:t>ARTICULO 84.</w:t>
      </w:r>
      <w:r w:rsidRPr="00B34BE7">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3EAAB380"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p>
    <w:p w14:paraId="35B5133C"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 Gravámenes fiscales relacionados con el sueldo;</w:t>
      </w:r>
    </w:p>
    <w:p w14:paraId="7EAFC78D"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3887557F"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III. Cuotas sindicales;</w:t>
      </w:r>
    </w:p>
    <w:p w14:paraId="3AE7CAEB"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696074C8"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346D0D93"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56AE8FFA"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 Faltas de puntualidad o de asistencia injustificadas;</w:t>
      </w:r>
    </w:p>
    <w:p w14:paraId="01D63FEB"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VIII. Pensiones alimenticias ordenadas por la autoridad judicial; o</w:t>
      </w:r>
    </w:p>
    <w:p w14:paraId="135EC289"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lastRenderedPageBreak/>
        <w:t>IX. Cualquier otro convenido con instituciones de servicios y aceptado por el servidor público.</w:t>
      </w:r>
    </w:p>
    <w:p w14:paraId="3559C309"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szCs w:val="24"/>
          <w:lang w:val="es-ES" w:eastAsia="es-ES"/>
        </w:rPr>
      </w:pPr>
    </w:p>
    <w:p w14:paraId="4F9C02C4" w14:textId="77777777" w:rsidR="0046316D" w:rsidRPr="00B34BE7" w:rsidRDefault="0046316D" w:rsidP="0046316D">
      <w:pPr>
        <w:spacing w:after="0" w:line="240" w:lineRule="auto"/>
        <w:ind w:left="567" w:right="616"/>
        <w:jc w:val="both"/>
        <w:rPr>
          <w:rFonts w:ascii="Times New Roman" w:eastAsia="Times New Roman" w:hAnsi="Times New Roman" w:cs="Times New Roman"/>
          <w:szCs w:val="24"/>
          <w:lang w:val="es-ES" w:eastAsia="es-ES"/>
        </w:rPr>
      </w:pPr>
      <w:r w:rsidRPr="00B34BE7">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F22F285" w14:textId="77777777" w:rsidR="0046316D" w:rsidRPr="00B34BE7" w:rsidRDefault="0046316D" w:rsidP="0046316D">
      <w:pPr>
        <w:spacing w:after="0" w:line="360" w:lineRule="auto"/>
        <w:jc w:val="both"/>
        <w:rPr>
          <w:rFonts w:ascii="Palatino Linotype" w:eastAsia="Times New Roman" w:hAnsi="Palatino Linotype" w:cs="Times New Roman"/>
          <w:szCs w:val="24"/>
          <w:lang w:val="es-ES" w:eastAsia="es-ES"/>
        </w:rPr>
      </w:pPr>
    </w:p>
    <w:p w14:paraId="6ABE9F92"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DFC9A47"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p>
    <w:p w14:paraId="4EB76165"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Arial Unicode MS" w:hAnsi="Palatino Linotype" w:cs="Times New Roman"/>
          <w:sz w:val="24"/>
          <w:szCs w:val="24"/>
          <w:lang w:eastAsia="es-ES"/>
        </w:rPr>
        <w:t xml:space="preserve">En ese sentido, </w:t>
      </w:r>
      <w:r w:rsidRPr="00B34BE7">
        <w:rPr>
          <w:rFonts w:ascii="Palatino Linotype" w:eastAsia="Times New Roman" w:hAnsi="Palatino Linotype" w:cs="Times New Roman"/>
          <w:sz w:val="24"/>
          <w:szCs w:val="24"/>
          <w:lang w:eastAsia="es-ES"/>
        </w:rPr>
        <w:t xml:space="preserve">las </w:t>
      </w:r>
      <w:r w:rsidRPr="00B34BE7">
        <w:rPr>
          <w:rFonts w:ascii="Palatino Linotype" w:eastAsia="Times New Roman" w:hAnsi="Palatino Linotype" w:cs="Times New Roman"/>
          <w:b/>
          <w:sz w:val="24"/>
          <w:szCs w:val="24"/>
          <w:lang w:eastAsia="es-ES"/>
        </w:rPr>
        <w:t xml:space="preserve">Cadenas Originales </w:t>
      </w:r>
      <w:r w:rsidRPr="00B34BE7">
        <w:rPr>
          <w:rFonts w:ascii="Palatino Linotype" w:eastAsia="Times New Roman" w:hAnsi="Palatino Linotype" w:cs="Times New Roman"/>
          <w:sz w:val="24"/>
          <w:szCs w:val="24"/>
          <w:lang w:eastAsia="es-ES"/>
        </w:rPr>
        <w:t xml:space="preserve">y </w:t>
      </w:r>
      <w:r w:rsidRPr="00B34BE7">
        <w:rPr>
          <w:rFonts w:ascii="Palatino Linotype" w:eastAsia="Times New Roman" w:hAnsi="Palatino Linotype" w:cs="Times New Roman"/>
          <w:b/>
          <w:sz w:val="24"/>
          <w:szCs w:val="24"/>
          <w:lang w:eastAsia="es-ES"/>
        </w:rPr>
        <w:t>Sellos</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Digitales</w:t>
      </w:r>
      <w:r w:rsidRPr="00B34BE7">
        <w:rPr>
          <w:rFonts w:ascii="Palatino Linotype" w:eastAsia="Times New Roman" w:hAnsi="Palatino Linotype" w:cs="Times New Roman"/>
          <w:sz w:val="24"/>
          <w:szCs w:val="24"/>
          <w:lang w:eastAsia="es-ES"/>
        </w:rPr>
        <w:t xml:space="preserve">, forman parte del </w:t>
      </w:r>
      <w:r w:rsidRPr="00B34BE7">
        <w:rPr>
          <w:rFonts w:ascii="Palatino Linotype" w:eastAsia="Times New Roman" w:hAnsi="Palatino Linotype" w:cs="Times New Roman"/>
          <w:sz w:val="24"/>
          <w:szCs w:val="24"/>
          <w:lang w:val="es-ES_tradnl" w:eastAsia="es-ES"/>
        </w:rPr>
        <w:t xml:space="preserve">certificado de sello digital, los cuales </w:t>
      </w:r>
      <w:r w:rsidRPr="00B34BE7">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B34BE7">
        <w:rPr>
          <w:rFonts w:ascii="Palatino Linotype" w:eastAsia="Times New Roman" w:hAnsi="Palatino Linotype" w:cs="Times New Roman"/>
          <w:b/>
          <w:sz w:val="24"/>
          <w:szCs w:val="24"/>
          <w:lang w:eastAsia="es-ES"/>
        </w:rPr>
        <w:t xml:space="preserve">vinculación </w:t>
      </w:r>
      <w:r w:rsidRPr="00B34BE7">
        <w:rPr>
          <w:rFonts w:ascii="Palatino Linotype" w:eastAsia="Times New Roman" w:hAnsi="Palatino Linotype" w:cs="Times New Roman"/>
          <w:sz w:val="24"/>
          <w:szCs w:val="24"/>
          <w:lang w:eastAsia="es-ES"/>
        </w:rPr>
        <w:t xml:space="preserve">entre la </w:t>
      </w:r>
      <w:r w:rsidRPr="00B34BE7">
        <w:rPr>
          <w:rFonts w:ascii="Palatino Linotype" w:eastAsia="Times New Roman" w:hAnsi="Palatino Linotype" w:cs="Times New Roman"/>
          <w:b/>
          <w:sz w:val="24"/>
          <w:szCs w:val="24"/>
          <w:lang w:eastAsia="es-ES"/>
        </w:rPr>
        <w:t>identidad de un sujeto o entidad</w:t>
      </w:r>
      <w:r w:rsidRPr="00B34BE7">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B34BE7">
        <w:rPr>
          <w:rFonts w:ascii="Palatino Linotype" w:eastAsia="Times New Roman" w:hAnsi="Palatino Linotype" w:cs="Times New Roman"/>
          <w:b/>
          <w:sz w:val="24"/>
          <w:szCs w:val="24"/>
          <w:lang w:eastAsia="es-ES"/>
        </w:rPr>
        <w:t>para acreditar la autoría de los comprobantes fiscales digitales</w:t>
      </w:r>
      <w:r w:rsidRPr="00B34BE7">
        <w:rPr>
          <w:rFonts w:ascii="Palatino Linotype" w:eastAsia="Times New Roman" w:hAnsi="Palatino Linotype" w:cs="Times New Roman"/>
          <w:sz w:val="24"/>
          <w:szCs w:val="24"/>
          <w:lang w:eastAsia="es-ES"/>
        </w:rPr>
        <w:t>. En ese tenor se transcriben los artículos señalados con antelación para mejor ilustración:</w:t>
      </w:r>
    </w:p>
    <w:p w14:paraId="6C204418"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2CE135D8"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lastRenderedPageBreak/>
        <w:t>“</w:t>
      </w:r>
      <w:r w:rsidRPr="00B34BE7">
        <w:rPr>
          <w:rFonts w:ascii="Palatino Linotype" w:eastAsia="Times New Roman" w:hAnsi="Palatino Linotype" w:cs="Times New Roman"/>
          <w:b/>
          <w:i/>
          <w:noProof/>
          <w:lang w:eastAsia="es-ES"/>
        </w:rPr>
        <w:t xml:space="preserve">Artículo 17-G.- </w:t>
      </w:r>
      <w:r w:rsidRPr="00B34BE7">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56DB7350"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p>
    <w:p w14:paraId="3BE3A7B8" w14:textId="77777777" w:rsidR="0046316D" w:rsidRPr="00B34BE7" w:rsidRDefault="0046316D" w:rsidP="0046316D">
      <w:pPr>
        <w:numPr>
          <w:ilvl w:val="0"/>
          <w:numId w:val="1"/>
        </w:numPr>
        <w:spacing w:after="0" w:line="240" w:lineRule="auto"/>
        <w:ind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27A607A6" w14:textId="77777777" w:rsidR="0046316D" w:rsidRPr="00B34BE7" w:rsidRDefault="0046316D" w:rsidP="0046316D">
      <w:pPr>
        <w:spacing w:after="0" w:line="240" w:lineRule="auto"/>
        <w:ind w:left="1422" w:right="616"/>
        <w:jc w:val="both"/>
        <w:rPr>
          <w:rFonts w:ascii="Palatino Linotype" w:eastAsia="Times New Roman" w:hAnsi="Palatino Linotype" w:cs="Times New Roman"/>
          <w:i/>
          <w:noProof/>
          <w:lang w:eastAsia="es-ES"/>
        </w:rPr>
      </w:pPr>
    </w:p>
    <w:p w14:paraId="278041EC"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b/>
          <w:i/>
          <w:noProof/>
          <w:lang w:eastAsia="es-ES"/>
        </w:rPr>
        <w:t>Artículo 29.</w:t>
      </w:r>
      <w:r w:rsidRPr="00B34BE7">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E6DD3AC"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p>
    <w:p w14:paraId="565E5EA0"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Los contribuyentes a que se refiere el párrafo anterior deberán cumplir con las obligaciones siguientes:</w:t>
      </w:r>
    </w:p>
    <w:p w14:paraId="7D6104C0"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p>
    <w:p w14:paraId="0E0037C8"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  (…)</w:t>
      </w:r>
    </w:p>
    <w:p w14:paraId="3968BB37"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II. Tramitar ante el Servicio de Administración Tributaria el certificado para el uso de los sellos digitales.</w:t>
      </w:r>
    </w:p>
    <w:p w14:paraId="01E2F25E" w14:textId="77777777" w:rsidR="0046316D" w:rsidRPr="00B34BE7" w:rsidRDefault="0046316D" w:rsidP="0046316D">
      <w:pPr>
        <w:spacing w:after="0" w:line="240" w:lineRule="auto"/>
        <w:ind w:left="567" w:right="616"/>
        <w:jc w:val="both"/>
        <w:rPr>
          <w:rFonts w:ascii="Palatino Linotype" w:eastAsia="Times New Roman" w:hAnsi="Palatino Linotype" w:cs="Times New Roman"/>
          <w:i/>
          <w:noProof/>
          <w:lang w:eastAsia="es-ES"/>
        </w:rPr>
      </w:pPr>
    </w:p>
    <w:p w14:paraId="7A78BB43" w14:textId="77777777" w:rsidR="0046316D" w:rsidRPr="00B34BE7" w:rsidRDefault="0046316D" w:rsidP="0046316D">
      <w:pPr>
        <w:spacing w:after="0" w:line="240" w:lineRule="auto"/>
        <w:ind w:left="567" w:right="616"/>
        <w:jc w:val="both"/>
        <w:rPr>
          <w:rFonts w:ascii="Times New Roman" w:eastAsia="Times New Roman" w:hAnsi="Times New Roman" w:cs="Times New Roman"/>
          <w:noProof/>
          <w:sz w:val="24"/>
          <w:szCs w:val="24"/>
          <w:lang w:eastAsia="es-ES"/>
        </w:rPr>
      </w:pPr>
      <w:r w:rsidRPr="00B34BE7">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4B5059D"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MX"/>
        </w:rPr>
      </w:pPr>
    </w:p>
    <w:p w14:paraId="2FA4FD6D"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Por lo que hace a los </w:t>
      </w:r>
      <w:r w:rsidRPr="00B34BE7">
        <w:rPr>
          <w:rFonts w:ascii="Palatino Linotype" w:eastAsia="Times New Roman" w:hAnsi="Palatino Linotype" w:cs="Times New Roman"/>
          <w:b/>
          <w:sz w:val="24"/>
          <w:szCs w:val="24"/>
          <w:lang w:eastAsia="es-ES"/>
        </w:rPr>
        <w:t>Códigos Bidimensionales</w:t>
      </w:r>
      <w:r w:rsidRPr="00B34BE7">
        <w:rPr>
          <w:rFonts w:ascii="Palatino Linotype" w:eastAsia="Times New Roman" w:hAnsi="Palatino Linotype" w:cs="Times New Roman"/>
          <w:sz w:val="24"/>
          <w:szCs w:val="24"/>
          <w:lang w:eastAsia="es-ES"/>
        </w:rPr>
        <w:t xml:space="preserve"> y los denominados </w:t>
      </w:r>
      <w:r w:rsidRPr="00B34BE7">
        <w:rPr>
          <w:rFonts w:ascii="Palatino Linotype" w:eastAsia="Times New Roman" w:hAnsi="Palatino Linotype" w:cs="Times New Roman"/>
          <w:b/>
          <w:sz w:val="24"/>
          <w:szCs w:val="24"/>
          <w:lang w:eastAsia="es-ES"/>
        </w:rPr>
        <w:t>Códigos QR</w:t>
      </w:r>
      <w:r w:rsidRPr="00B34BE7">
        <w:rPr>
          <w:rFonts w:ascii="Palatino Linotype" w:eastAsia="Times New Roman" w:hAnsi="Palatino Linotype" w:cs="Times New Roman"/>
          <w:sz w:val="24"/>
          <w:szCs w:val="24"/>
          <w:lang w:eastAsia="es-ES"/>
        </w:rPr>
        <w:t xml:space="preserve">, se trata </w:t>
      </w:r>
      <w:r w:rsidRPr="00B34BE7">
        <w:rPr>
          <w:rFonts w:ascii="Palatino Linotype" w:eastAsia="Times New Roman" w:hAnsi="Palatino Linotype" w:cs="Times New Roman"/>
          <w:sz w:val="24"/>
          <w:szCs w:val="24"/>
          <w:lang w:val="es-ES_tradnl" w:eastAsia="es-ES"/>
        </w:rPr>
        <w:t>de</w:t>
      </w:r>
      <w:r w:rsidRPr="00B34BE7">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B34BE7">
        <w:rPr>
          <w:rFonts w:ascii="Palatino Linotype" w:eastAsia="Times New Roman" w:hAnsi="Palatino Linotype" w:cs="Times New Roman"/>
          <w:sz w:val="24"/>
          <w:szCs w:val="24"/>
          <w:lang w:eastAsia="es-MX"/>
        </w:rPr>
        <w:t>datos</w:t>
      </w:r>
      <w:r w:rsidRPr="00B34BE7">
        <w:rPr>
          <w:rFonts w:ascii="Palatino Linotype" w:eastAsia="Times New Roman" w:hAnsi="Palatino Linotype" w:cs="Times New Roman"/>
          <w:sz w:val="24"/>
          <w:szCs w:val="24"/>
          <w:lang w:eastAsia="es-ES"/>
        </w:rPr>
        <w:t xml:space="preserve"> personales como lo son el </w:t>
      </w:r>
      <w:r w:rsidRPr="00B34BE7">
        <w:rPr>
          <w:rFonts w:ascii="Palatino Linotype" w:eastAsia="Times New Roman" w:hAnsi="Palatino Linotype" w:cs="Times New Roman"/>
          <w:b/>
          <w:sz w:val="24"/>
          <w:szCs w:val="24"/>
          <w:lang w:eastAsia="es-ES"/>
        </w:rPr>
        <w:lastRenderedPageBreak/>
        <w:t>Registro Federal de Contribuyentes</w:t>
      </w:r>
      <w:r w:rsidRPr="00B34BE7">
        <w:rPr>
          <w:rFonts w:ascii="Palatino Linotype" w:eastAsia="Times New Roman" w:hAnsi="Palatino Linotype" w:cs="Times New Roman"/>
          <w:sz w:val="24"/>
          <w:szCs w:val="24"/>
          <w:lang w:eastAsia="es-ES"/>
        </w:rPr>
        <w:t xml:space="preserve"> (RFC) y la </w:t>
      </w:r>
      <w:r w:rsidRPr="00B34BE7">
        <w:rPr>
          <w:rFonts w:ascii="Palatino Linotype" w:eastAsia="Times New Roman" w:hAnsi="Palatino Linotype" w:cs="Times New Roman"/>
          <w:b/>
          <w:sz w:val="24"/>
          <w:szCs w:val="24"/>
          <w:lang w:eastAsia="es-ES"/>
        </w:rPr>
        <w:t>Clave Única de Registro de Población</w:t>
      </w:r>
      <w:r w:rsidRPr="00B34BE7">
        <w:rPr>
          <w:rFonts w:ascii="Palatino Linotype" w:eastAsia="Times New Roman" w:hAnsi="Palatino Linotype" w:cs="Times New Roman"/>
          <w:sz w:val="24"/>
          <w:szCs w:val="24"/>
          <w:lang w:eastAsia="es-ES"/>
        </w:rPr>
        <w:t xml:space="preserve"> (CURP), por lo cual, deberán ser protegidos.</w:t>
      </w:r>
    </w:p>
    <w:p w14:paraId="679B0A93"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41F18A49"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A52E709"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MX"/>
        </w:rPr>
      </w:pPr>
    </w:p>
    <w:p w14:paraId="09764048" w14:textId="77777777" w:rsidR="0046316D" w:rsidRPr="00B34BE7" w:rsidRDefault="0046316D" w:rsidP="0046316D">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B34BE7">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14:paraId="188CAEE0" w14:textId="77777777" w:rsidR="0046316D" w:rsidRPr="00B34BE7" w:rsidRDefault="0046316D" w:rsidP="0046316D">
      <w:pPr>
        <w:spacing w:after="0" w:line="360" w:lineRule="auto"/>
        <w:jc w:val="both"/>
        <w:rPr>
          <w:rFonts w:ascii="Palatino Linotype" w:eastAsia="Calibri" w:hAnsi="Palatino Linotype" w:cs="Times New Roman"/>
          <w:sz w:val="24"/>
          <w:szCs w:val="24"/>
          <w:lang w:eastAsia="es-ES"/>
        </w:rPr>
      </w:pPr>
    </w:p>
    <w:p w14:paraId="681D7B00"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048E9C" w14:textId="77777777" w:rsidR="0046316D" w:rsidRPr="00B34BE7" w:rsidRDefault="0046316D" w:rsidP="0046316D">
      <w:pPr>
        <w:pStyle w:val="Sinespaciado"/>
      </w:pPr>
    </w:p>
    <w:p w14:paraId="1FDFC7D2"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14:paraId="67019243"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4254FF6A"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p>
    <w:p w14:paraId="51D74EA3"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4BF0A7D8"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6A63E122"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14C0C320"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420A5A12"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222E4E44"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657D457E"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11DFD4DC"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52F5A67B"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009D1E"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739858F8"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9A1077"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lastRenderedPageBreak/>
        <w:t>Los Sujetos Obligados deberán aplicar, de manera estricta, las excepciones al derecho de acceso a la información y sólo podrán invocarlas cuando acrediten su procedencia.</w:t>
      </w:r>
    </w:p>
    <w:p w14:paraId="4F766E23"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0D6C0471"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F320B9"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213AF921"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7428FF"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7955BFCF"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69AC6E18"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17087F57"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3C09E04E"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61EEF6E9"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27833C09"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70A2F49E"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68F38F3"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2F889D51"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07FA81"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821E4AD"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474EBB6E"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p>
    <w:p w14:paraId="32794B18"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42B347"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03E4A9A7"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764D0CB5"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w:t>
      </w:r>
      <w:r w:rsidRPr="00B34BE7">
        <w:rPr>
          <w:rFonts w:ascii="Times New Roman" w:eastAsia="Times New Roman" w:hAnsi="Times New Roman" w:cs="Times New Roman"/>
          <w:i/>
          <w:lang w:eastAsia="es-MX"/>
        </w:rPr>
        <w:lastRenderedPageBreak/>
        <w:t>fundando y motivando la clasificación de las partes o secciones que se testen, siguiendo los procedimientos establecidos en el Capítulo IX de los presentes lineamientos.</w:t>
      </w:r>
    </w:p>
    <w:p w14:paraId="04ED7FEE"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265190D3"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2DAD72"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p>
    <w:p w14:paraId="4D63AA22" w14:textId="77777777" w:rsidR="0046316D" w:rsidRPr="00B34BE7" w:rsidRDefault="0046316D" w:rsidP="0046316D">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0382AB47" w14:textId="77777777" w:rsidR="0046316D" w:rsidRPr="00B34BE7" w:rsidRDefault="0046316D" w:rsidP="0046316D">
      <w:pPr>
        <w:spacing w:after="0" w:line="240" w:lineRule="auto"/>
        <w:ind w:left="567" w:right="616"/>
        <w:jc w:val="both"/>
        <w:rPr>
          <w:rFonts w:ascii="Times New Roman" w:eastAsia="Times New Roman" w:hAnsi="Times New Roman" w:cs="Times New Roman"/>
          <w:b/>
          <w:i/>
          <w:lang w:eastAsia="es-MX"/>
        </w:rPr>
      </w:pPr>
    </w:p>
    <w:p w14:paraId="46F17CDD" w14:textId="77777777" w:rsidR="0046316D" w:rsidRPr="00B34BE7" w:rsidRDefault="0046316D" w:rsidP="0046316D">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394FFB5C" w14:textId="77777777" w:rsidR="0046316D" w:rsidRPr="00B34BE7" w:rsidRDefault="0046316D" w:rsidP="0046316D">
      <w:pPr>
        <w:spacing w:after="0" w:line="360" w:lineRule="auto"/>
        <w:jc w:val="both"/>
        <w:rPr>
          <w:rFonts w:ascii="Palatino Linotype" w:eastAsia="Times New Roman" w:hAnsi="Palatino Linotype" w:cs="Arial"/>
          <w:i/>
          <w:sz w:val="24"/>
          <w:szCs w:val="24"/>
          <w:lang w:eastAsia="es-MX"/>
        </w:rPr>
      </w:pPr>
    </w:p>
    <w:p w14:paraId="4C6AC06D"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6504CB" w14:textId="77777777" w:rsidR="0046316D" w:rsidRPr="00B34BE7" w:rsidRDefault="0046316D" w:rsidP="0046316D"/>
    <w:p w14:paraId="5C75A880"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28CE1EA7" w14:textId="77777777" w:rsidR="0046316D" w:rsidRPr="00B34BE7" w:rsidRDefault="0046316D" w:rsidP="0046316D">
      <w:pPr>
        <w:pStyle w:val="Sinespaciado"/>
      </w:pPr>
    </w:p>
    <w:p w14:paraId="067AB294"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2C219D4D" w14:textId="77777777" w:rsidR="0046316D" w:rsidRPr="00B34BE7" w:rsidRDefault="0046316D" w:rsidP="0046316D"/>
    <w:p w14:paraId="209C5C08"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 xml:space="preserve">FUNDAMENTACIÓN Y MOTIVACIÓN. </w:t>
      </w:r>
      <w:r w:rsidRPr="00B34BE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835634"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eastAsia="es-ES"/>
        </w:rPr>
      </w:pPr>
    </w:p>
    <w:p w14:paraId="2E8EE4AE" w14:textId="77777777" w:rsidR="0046316D" w:rsidRPr="00B34BE7" w:rsidRDefault="0046316D" w:rsidP="0046316D">
      <w:pPr>
        <w:pStyle w:val="Sinespaciado"/>
      </w:pPr>
    </w:p>
    <w:p w14:paraId="3AE7AE3E"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51461DA"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9FAE686" w14:textId="77777777" w:rsidR="0046316D" w:rsidRPr="00B34BE7" w:rsidRDefault="0046316D" w:rsidP="0046316D">
      <w:pPr>
        <w:pStyle w:val="Sinespaciado"/>
      </w:pPr>
    </w:p>
    <w:p w14:paraId="096A85F7" w14:textId="77777777" w:rsidR="0046316D" w:rsidRPr="00B34BE7" w:rsidRDefault="0046316D" w:rsidP="0046316D">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4BE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B34BE7">
        <w:rPr>
          <w:rFonts w:ascii="Palatino Linotype" w:eastAsia="Times New Roman" w:hAnsi="Palatino Linotype" w:cs="Times New Roman"/>
          <w:i/>
          <w:lang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6A1FBB1"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1F41A087"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3B80BBF"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eastAsia="es-ES"/>
        </w:rPr>
      </w:pPr>
    </w:p>
    <w:p w14:paraId="36A77AC6"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21DD658" w14:textId="77777777" w:rsidR="0046316D" w:rsidRPr="00B34BE7" w:rsidRDefault="0046316D" w:rsidP="0046316D">
      <w:pPr>
        <w:spacing w:after="0" w:line="360" w:lineRule="auto"/>
        <w:jc w:val="both"/>
        <w:rPr>
          <w:rFonts w:ascii="Palatino Linotype" w:eastAsia="Times New Roman" w:hAnsi="Palatino Linotype" w:cs="Times New Roman"/>
          <w:sz w:val="24"/>
          <w:szCs w:val="24"/>
          <w:lang w:val="es-ES" w:eastAsia="es-ES"/>
        </w:rPr>
      </w:pPr>
    </w:p>
    <w:p w14:paraId="5DB4D4B2" w14:textId="77777777" w:rsidR="0046316D" w:rsidRPr="00B34BE7" w:rsidRDefault="0046316D" w:rsidP="0046316D">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7D508BA0" w14:textId="77777777" w:rsidR="0046316D" w:rsidRPr="00B34BE7" w:rsidRDefault="0046316D" w:rsidP="0046316D">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16096699" w14:textId="77777777" w:rsidR="0046316D" w:rsidRPr="00B34BE7" w:rsidRDefault="0046316D" w:rsidP="0046316D">
      <w:pPr>
        <w:spacing w:before="240" w:after="240" w:line="360" w:lineRule="auto"/>
        <w:contextualSpacing/>
        <w:jc w:val="both"/>
        <w:rPr>
          <w:rFonts w:ascii="Palatino Linotype" w:eastAsia="MS Mincho" w:hAnsi="Palatino Linotype"/>
          <w:sz w:val="24"/>
        </w:rPr>
      </w:pPr>
    </w:p>
    <w:p w14:paraId="01B1BD99" w14:textId="77777777" w:rsidR="0046316D" w:rsidRPr="00B34BE7" w:rsidRDefault="0046316D" w:rsidP="0046316D">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1AC34B09" w14:textId="77777777" w:rsidR="0046316D" w:rsidRPr="00B34BE7" w:rsidRDefault="0046316D" w:rsidP="0046316D">
      <w:pPr>
        <w:spacing w:before="240" w:after="240" w:line="360" w:lineRule="auto"/>
        <w:contextualSpacing/>
        <w:jc w:val="both"/>
        <w:rPr>
          <w:rFonts w:ascii="Palatino Linotype" w:eastAsia="MS Mincho" w:hAnsi="Palatino Linotype"/>
          <w:sz w:val="16"/>
        </w:rPr>
      </w:pPr>
    </w:p>
    <w:p w14:paraId="51225171"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2C9B3D3C"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A88F0D3"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528BBA2C"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5721CEC" w14:textId="77777777" w:rsidR="0046316D" w:rsidRPr="00B34BE7" w:rsidRDefault="0046316D" w:rsidP="0046316D">
      <w:pPr>
        <w:spacing w:before="240" w:after="240" w:line="360" w:lineRule="auto"/>
        <w:contextualSpacing/>
        <w:jc w:val="both"/>
        <w:rPr>
          <w:rFonts w:ascii="Palatino Linotype" w:eastAsia="MS Mincho" w:hAnsi="Palatino Linotype"/>
          <w:sz w:val="16"/>
        </w:rPr>
      </w:pPr>
    </w:p>
    <w:p w14:paraId="15CC7C01" w14:textId="77777777" w:rsidR="0046316D" w:rsidRPr="00B34BE7" w:rsidRDefault="0046316D" w:rsidP="0046316D">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60BDE5EA" w14:textId="77777777" w:rsidR="0046316D" w:rsidRPr="00B34BE7" w:rsidRDefault="0046316D" w:rsidP="0046316D">
      <w:pPr>
        <w:spacing w:before="240" w:after="240" w:line="360" w:lineRule="auto"/>
        <w:contextualSpacing/>
        <w:jc w:val="both"/>
        <w:rPr>
          <w:rFonts w:ascii="Palatino Linotype" w:eastAsia="MS Mincho" w:hAnsi="Palatino Linotype" w:cs="Arial"/>
          <w:sz w:val="24"/>
        </w:rPr>
      </w:pPr>
    </w:p>
    <w:p w14:paraId="702A1AA5"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4D2793"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p>
    <w:p w14:paraId="1CF40128"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7DD0B56"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608B7BC"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277D8ACE"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1642BCB5"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194E2441" w14:textId="77777777" w:rsidR="0046316D" w:rsidRPr="00B34BE7" w:rsidRDefault="0046316D" w:rsidP="0046316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5D18370" w14:textId="77777777" w:rsidR="0046316D" w:rsidRDefault="0046316D" w:rsidP="0046316D">
      <w:pPr>
        <w:spacing w:before="240" w:after="240" w:line="360" w:lineRule="auto"/>
        <w:contextualSpacing/>
        <w:jc w:val="both"/>
        <w:rPr>
          <w:rFonts w:ascii="Palatino Linotype" w:eastAsia="Calibri" w:hAnsi="Palatino Linotype" w:cs="Arial"/>
          <w:color w:val="000000"/>
          <w:sz w:val="24"/>
          <w:lang w:eastAsia="es-MX"/>
        </w:rPr>
      </w:pPr>
    </w:p>
    <w:p w14:paraId="31AC57E0" w14:textId="77777777" w:rsidR="0046316D" w:rsidRPr="00B34BE7" w:rsidRDefault="0046316D" w:rsidP="0046316D">
      <w:pPr>
        <w:spacing w:before="240" w:after="240" w:line="360" w:lineRule="auto"/>
        <w:contextualSpacing/>
        <w:jc w:val="both"/>
        <w:rPr>
          <w:rFonts w:ascii="Palatino Linotype" w:eastAsia="Calibri" w:hAnsi="Palatino Linotype" w:cs="Arial"/>
          <w:color w:val="000000"/>
          <w:sz w:val="24"/>
          <w:lang w:eastAsia="es-MX"/>
        </w:rPr>
      </w:pPr>
    </w:p>
    <w:p w14:paraId="3BB3ED57" w14:textId="77777777" w:rsidR="0046316D" w:rsidRDefault="0046316D" w:rsidP="0046316D">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B34BE7">
        <w:rPr>
          <w:rFonts w:ascii="Palatino Linotype" w:hAnsi="Palatino Linotype" w:cs="Arial"/>
          <w:color w:val="222222"/>
          <w:sz w:val="24"/>
          <w:lang w:eastAsia="es-MX"/>
        </w:rPr>
        <w:lastRenderedPageBreak/>
        <w:t>procedimiento de responsabilidad respectivo, cuyo resultado deberá de ser informado al Instituto.</w:t>
      </w:r>
    </w:p>
    <w:p w14:paraId="00A4E898" w14:textId="77777777" w:rsidR="0046316D" w:rsidRDefault="0046316D" w:rsidP="0046316D">
      <w:pPr>
        <w:spacing w:before="240" w:after="240" w:line="360" w:lineRule="auto"/>
        <w:contextualSpacing/>
        <w:jc w:val="both"/>
        <w:rPr>
          <w:rFonts w:ascii="Palatino Linotype" w:hAnsi="Palatino Linotype" w:cs="Arial"/>
          <w:color w:val="222222"/>
          <w:sz w:val="24"/>
          <w:lang w:eastAsia="es-MX"/>
        </w:rPr>
      </w:pPr>
    </w:p>
    <w:p w14:paraId="517BB55B" w14:textId="77777777" w:rsidR="0046316D" w:rsidRDefault="0046316D" w:rsidP="0046316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 xml:space="preserve">Finalmente,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11E94F5C" w14:textId="77777777" w:rsidR="0046316D" w:rsidRDefault="0046316D" w:rsidP="0046316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E963F8F" w14:textId="77777777" w:rsidR="0046316D" w:rsidRPr="00F32AE4" w:rsidRDefault="0046316D" w:rsidP="0046316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25112133" w14:textId="77777777" w:rsidR="0046316D" w:rsidRPr="00D17197" w:rsidRDefault="0046316D" w:rsidP="0046316D">
      <w:pPr>
        <w:spacing w:before="240" w:after="240" w:line="360" w:lineRule="auto"/>
        <w:contextualSpacing/>
        <w:jc w:val="both"/>
        <w:rPr>
          <w:rFonts w:ascii="Palatino Linotype" w:hAnsi="Palatino Linotype" w:cs="Arial"/>
          <w:color w:val="222222"/>
          <w:sz w:val="24"/>
          <w:lang w:val="es-ES" w:eastAsia="es-MX"/>
        </w:rPr>
      </w:pPr>
    </w:p>
    <w:p w14:paraId="1D33699C" w14:textId="77777777" w:rsidR="0046316D" w:rsidRPr="00B34BE7" w:rsidRDefault="0046316D" w:rsidP="0046316D">
      <w:pPr>
        <w:spacing w:before="240" w:after="240" w:line="360" w:lineRule="auto"/>
        <w:contextualSpacing/>
        <w:jc w:val="both"/>
        <w:rPr>
          <w:rFonts w:ascii="Palatino Linotype" w:hAnsi="Palatino Linotype" w:cs="Arial"/>
          <w:color w:val="222222"/>
          <w:sz w:val="24"/>
          <w:lang w:eastAsia="es-MX"/>
        </w:rPr>
      </w:pPr>
    </w:p>
    <w:p w14:paraId="58675578" w14:textId="77777777" w:rsidR="0046316D" w:rsidRPr="00B34BE7" w:rsidRDefault="0046316D" w:rsidP="0046316D">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Pr="004321B4">
        <w:rPr>
          <w:rFonts w:ascii="Palatino Linotype" w:hAnsi="Palatino Linotype" w:cs="Arial"/>
          <w:b/>
          <w:sz w:val="24"/>
          <w:szCs w:val="24"/>
        </w:rPr>
        <w:t>00135/COCOTIT/IP/2021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0F46C798" w14:textId="77777777" w:rsidR="0046316D" w:rsidRPr="00B34BE7" w:rsidRDefault="0046316D" w:rsidP="0046316D">
      <w:pPr>
        <w:autoSpaceDE w:val="0"/>
        <w:autoSpaceDN w:val="0"/>
        <w:adjustRightInd w:val="0"/>
        <w:spacing w:after="0" w:line="360" w:lineRule="auto"/>
        <w:jc w:val="both"/>
        <w:rPr>
          <w:rFonts w:ascii="Palatino Linotype" w:hAnsi="Palatino Linotype" w:cs="Arial"/>
          <w:sz w:val="24"/>
          <w:szCs w:val="24"/>
        </w:rPr>
      </w:pPr>
    </w:p>
    <w:p w14:paraId="2963D462"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75D775FC" w14:textId="77777777" w:rsidR="0046316D" w:rsidRDefault="0046316D" w:rsidP="0046316D">
      <w:pPr>
        <w:autoSpaceDE w:val="0"/>
        <w:autoSpaceDN w:val="0"/>
        <w:adjustRightInd w:val="0"/>
        <w:spacing w:after="0" w:line="360" w:lineRule="auto"/>
        <w:jc w:val="both"/>
        <w:rPr>
          <w:rFonts w:ascii="Palatino Linotype" w:hAnsi="Palatino Linotype" w:cs="Arial"/>
          <w:sz w:val="24"/>
          <w:szCs w:val="24"/>
        </w:rPr>
      </w:pPr>
    </w:p>
    <w:p w14:paraId="65D64233" w14:textId="77777777" w:rsidR="0046316D" w:rsidRPr="00B34BE7" w:rsidRDefault="0046316D" w:rsidP="0046316D">
      <w:pPr>
        <w:autoSpaceDE w:val="0"/>
        <w:autoSpaceDN w:val="0"/>
        <w:adjustRightInd w:val="0"/>
        <w:spacing w:after="0" w:line="360" w:lineRule="auto"/>
        <w:jc w:val="both"/>
        <w:rPr>
          <w:rFonts w:ascii="Palatino Linotype" w:hAnsi="Palatino Linotype" w:cs="Arial"/>
          <w:sz w:val="24"/>
          <w:szCs w:val="24"/>
        </w:rPr>
      </w:pPr>
    </w:p>
    <w:p w14:paraId="67B68FE4" w14:textId="77777777" w:rsidR="0046316D" w:rsidRDefault="0046316D" w:rsidP="0046316D">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lastRenderedPageBreak/>
        <w:t xml:space="preserve">S E    R E S U E L V E </w:t>
      </w:r>
    </w:p>
    <w:p w14:paraId="61BB1736" w14:textId="5F750613" w:rsidR="0046316D" w:rsidRPr="00B34BE7" w:rsidRDefault="0046316D" w:rsidP="0046316D">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009230DC">
        <w:rPr>
          <w:rFonts w:ascii="Palatino Linotype" w:eastAsia="Times New Roman" w:hAnsi="Palatino Linotype" w:cs="Arial"/>
          <w:sz w:val="24"/>
          <w:szCs w:val="24"/>
        </w:rPr>
        <w:t>el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61765658" w14:textId="77777777" w:rsidR="0046316D" w:rsidRPr="00B34BE7" w:rsidRDefault="0046316D" w:rsidP="0046316D">
      <w:pPr>
        <w:spacing w:after="0" w:line="360" w:lineRule="auto"/>
        <w:jc w:val="both"/>
        <w:rPr>
          <w:rFonts w:ascii="Palatino Linotype" w:eastAsia="Times New Roman" w:hAnsi="Palatino Linotype" w:cs="Arial"/>
          <w:sz w:val="24"/>
          <w:szCs w:val="24"/>
        </w:rPr>
      </w:pPr>
    </w:p>
    <w:p w14:paraId="13DB651C" w14:textId="14BEE245" w:rsidR="0046316D" w:rsidRPr="00B34BE7" w:rsidRDefault="0046316D" w:rsidP="0046316D">
      <w:pPr>
        <w:spacing w:after="0" w:line="360" w:lineRule="auto"/>
        <w:jc w:val="both"/>
        <w:rPr>
          <w:rFonts w:ascii="Palatino Linotype" w:eastAsia="Times New Roman"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009230DC" w:rsidRPr="009230DC">
        <w:rPr>
          <w:rFonts w:ascii="Palatino Linotype" w:hAnsi="Palatino Linotype" w:cs="Arial"/>
          <w:b/>
          <w:sz w:val="24"/>
          <w:szCs w:val="24"/>
        </w:rPr>
        <w:t>00104/CAPULHUA/IP/2021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62C28F4E" w14:textId="77777777" w:rsidR="0046316D" w:rsidRPr="00B34BE7" w:rsidRDefault="0046316D" w:rsidP="0046316D">
      <w:pPr>
        <w:spacing w:after="0" w:line="360" w:lineRule="auto"/>
        <w:jc w:val="both"/>
        <w:rPr>
          <w:rFonts w:ascii="Palatino Linotype" w:eastAsia="Times New Roman" w:hAnsi="Palatino Linotype" w:cs="Arial"/>
          <w:sz w:val="24"/>
          <w:szCs w:val="24"/>
        </w:rPr>
      </w:pPr>
    </w:p>
    <w:p w14:paraId="5D007CA6" w14:textId="77777777" w:rsidR="0046316D" w:rsidRPr="00B34BE7" w:rsidRDefault="0046316D" w:rsidP="0046316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6BAD9EC" w14:textId="77777777" w:rsidR="0046316D" w:rsidRDefault="0046316D" w:rsidP="0046316D">
      <w:pPr>
        <w:autoSpaceDE w:val="0"/>
        <w:autoSpaceDN w:val="0"/>
        <w:adjustRightInd w:val="0"/>
        <w:spacing w:after="0" w:line="360" w:lineRule="auto"/>
        <w:jc w:val="both"/>
        <w:rPr>
          <w:rFonts w:ascii="Palatino Linotype" w:hAnsi="Palatino Linotype" w:cs="Arial"/>
          <w:b/>
          <w:sz w:val="28"/>
          <w:szCs w:val="24"/>
        </w:rPr>
      </w:pPr>
    </w:p>
    <w:p w14:paraId="05D777AC" w14:textId="165C9C8A" w:rsidR="0046316D" w:rsidRDefault="004A4A4E" w:rsidP="0046316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0046316D" w:rsidRPr="00B34BE7">
        <w:rPr>
          <w:rFonts w:ascii="Palatino Linotype" w:hAnsi="Palatino Linotype" w:cs="Arial"/>
          <w:b/>
          <w:sz w:val="28"/>
          <w:szCs w:val="24"/>
        </w:rPr>
        <w:t xml:space="preserve">O. </w:t>
      </w:r>
      <w:r w:rsidR="0046316D" w:rsidRPr="00B34BE7">
        <w:rPr>
          <w:rFonts w:ascii="Palatino Linotype" w:hAnsi="Palatino Linotype" w:cs="Arial"/>
          <w:b/>
          <w:sz w:val="24"/>
          <w:szCs w:val="24"/>
        </w:rPr>
        <w:t xml:space="preserve">NOTIFÍQUESE </w:t>
      </w:r>
      <w:r w:rsidR="0046316D" w:rsidRPr="00B34BE7">
        <w:rPr>
          <w:rFonts w:ascii="Palatino Linotype" w:hAnsi="Palatino Linotype" w:cs="Arial"/>
          <w:sz w:val="24"/>
          <w:szCs w:val="24"/>
        </w:rPr>
        <w:t xml:space="preserve">al </w:t>
      </w:r>
      <w:r w:rsidR="0046316D" w:rsidRPr="00B34BE7">
        <w:rPr>
          <w:rFonts w:ascii="Palatino Linotype" w:hAnsi="Palatino Linotype" w:cs="Arial"/>
          <w:b/>
          <w:sz w:val="24"/>
          <w:szCs w:val="24"/>
        </w:rPr>
        <w:t xml:space="preserve">Recurrente </w:t>
      </w:r>
      <w:r w:rsidR="0046316D"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616C2F9" w14:textId="77777777" w:rsidR="0046316D" w:rsidRPr="00D35507" w:rsidRDefault="0046316D" w:rsidP="0046316D">
      <w:pPr>
        <w:autoSpaceDE w:val="0"/>
        <w:autoSpaceDN w:val="0"/>
        <w:adjustRightInd w:val="0"/>
        <w:spacing w:after="0" w:line="360" w:lineRule="auto"/>
        <w:jc w:val="both"/>
        <w:rPr>
          <w:rFonts w:ascii="Palatino Linotype" w:hAnsi="Palatino Linotype" w:cs="Arial"/>
          <w:sz w:val="28"/>
          <w:szCs w:val="28"/>
        </w:rPr>
      </w:pPr>
    </w:p>
    <w:p w14:paraId="22429ADB" w14:textId="7A0875DD" w:rsidR="0046316D" w:rsidRDefault="004A4A4E" w:rsidP="0046316D">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lastRenderedPageBreak/>
        <w:t>QUINT</w:t>
      </w:r>
      <w:r w:rsidR="0046316D" w:rsidRPr="00AC3929">
        <w:rPr>
          <w:rFonts w:ascii="Palatino Linotype" w:eastAsia="Times New Roman" w:hAnsi="Palatino Linotype" w:cs="Arial"/>
          <w:b/>
          <w:sz w:val="28"/>
          <w:szCs w:val="28"/>
          <w:lang w:val="es-ES" w:eastAsia="es-ES"/>
        </w:rPr>
        <w:t>O.</w:t>
      </w:r>
      <w:r w:rsidR="0046316D" w:rsidRPr="00B34BE7">
        <w:rPr>
          <w:rFonts w:ascii="Palatino Linotype" w:eastAsia="Times New Roman" w:hAnsi="Palatino Linotype" w:cs="Arial"/>
          <w:b/>
          <w:sz w:val="24"/>
          <w:szCs w:val="24"/>
          <w:lang w:val="es-ES" w:eastAsia="es-ES"/>
        </w:rPr>
        <w:t>GÍRESE</w:t>
      </w:r>
      <w:r w:rsidR="0046316D"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6316D">
        <w:rPr>
          <w:rFonts w:ascii="Palatino Linotype" w:eastAsia="MS Mincho" w:hAnsi="Palatino Linotype" w:cs="Times New Roman"/>
          <w:b/>
          <w:sz w:val="24"/>
        </w:rPr>
        <w:t>CUART</w:t>
      </w:r>
      <w:r w:rsidR="0046316D" w:rsidRPr="00B34BE7">
        <w:rPr>
          <w:rFonts w:ascii="Palatino Linotype" w:eastAsia="MS Mincho" w:hAnsi="Palatino Linotype" w:cs="Times New Roman"/>
          <w:b/>
          <w:sz w:val="24"/>
        </w:rPr>
        <w:t>O</w:t>
      </w:r>
      <w:r w:rsidR="0046316D" w:rsidRPr="00B34BE7">
        <w:rPr>
          <w:rFonts w:ascii="Palatino Linotype" w:eastAsia="MS Mincho" w:hAnsi="Palatino Linotype" w:cs="Times New Roman"/>
          <w:sz w:val="24"/>
        </w:rPr>
        <w:t xml:space="preserve"> de la presente resolución. </w:t>
      </w:r>
    </w:p>
    <w:p w14:paraId="703B9993" w14:textId="77777777" w:rsidR="0046316D" w:rsidRPr="00D35507" w:rsidRDefault="0046316D" w:rsidP="0046316D">
      <w:pPr>
        <w:autoSpaceDE w:val="0"/>
        <w:autoSpaceDN w:val="0"/>
        <w:adjustRightInd w:val="0"/>
        <w:spacing w:after="0" w:line="360" w:lineRule="auto"/>
        <w:jc w:val="both"/>
        <w:rPr>
          <w:rFonts w:ascii="Palatino Linotype" w:eastAsia="MS Mincho" w:hAnsi="Palatino Linotype" w:cs="Times New Roman"/>
          <w:sz w:val="28"/>
          <w:szCs w:val="28"/>
        </w:rPr>
      </w:pPr>
    </w:p>
    <w:p w14:paraId="397F8A53" w14:textId="504264A5" w:rsidR="0046316D" w:rsidRPr="00B34BE7" w:rsidRDefault="0046316D" w:rsidP="0046316D">
      <w:pPr>
        <w:autoSpaceDE w:val="0"/>
        <w:autoSpaceDN w:val="0"/>
        <w:adjustRightInd w:val="0"/>
        <w:spacing w:after="0" w:line="360" w:lineRule="auto"/>
        <w:jc w:val="both"/>
      </w:pPr>
      <w:r w:rsidRPr="00266DC6">
        <w:rPr>
          <w:rFonts w:ascii="Palatino Linotype" w:eastAsia="MS Mincho" w:hAnsi="Palatino Linotype" w:cs="Times New Roman"/>
          <w:b/>
          <w:bCs/>
          <w:sz w:val="28"/>
          <w:szCs w:val="24"/>
        </w:rPr>
        <w:t>S</w:t>
      </w:r>
      <w:r w:rsidR="004A4A4E">
        <w:rPr>
          <w:rFonts w:ascii="Palatino Linotype" w:eastAsia="MS Mincho" w:hAnsi="Palatino Linotype" w:cs="Times New Roman"/>
          <w:b/>
          <w:bCs/>
          <w:sz w:val="28"/>
          <w:szCs w:val="24"/>
        </w:rPr>
        <w:t>EX</w:t>
      </w:r>
      <w:r>
        <w:rPr>
          <w:rFonts w:ascii="Palatino Linotype" w:eastAsia="MS Mincho" w:hAnsi="Palatino Linotype" w:cs="Times New Roman"/>
          <w:b/>
          <w:bCs/>
          <w:sz w:val="28"/>
          <w:szCs w:val="24"/>
        </w:rPr>
        <w:t>T</w:t>
      </w:r>
      <w:r w:rsidRPr="00266DC6">
        <w:rPr>
          <w:rFonts w:ascii="Palatino Linotype" w:eastAsia="MS Mincho" w:hAnsi="Palatino Linotype" w:cs="Times New Roman"/>
          <w:b/>
          <w:bCs/>
          <w:sz w:val="28"/>
          <w:szCs w:val="24"/>
        </w:rPr>
        <w:t>O</w:t>
      </w:r>
      <w:r w:rsidRPr="00B34BE7">
        <w:rPr>
          <w:rFonts w:ascii="Palatino Linotype" w:eastAsia="Times New Roman" w:hAnsi="Palatino Linotype" w:cs="Arial"/>
          <w:b/>
          <w:sz w:val="28"/>
          <w:szCs w:val="24"/>
          <w:lang w:val="es-ES" w:eastAsia="es-ES"/>
        </w:rPr>
        <w:t>.</w:t>
      </w:r>
      <w:r w:rsidRPr="00266DC6">
        <w:rPr>
          <w:rFonts w:ascii="Palatino Linotype" w:eastAsia="MS Mincho" w:hAnsi="Palatino Linotype" w:cs="Times New Roman"/>
          <w:sz w:val="28"/>
          <w:szCs w:val="24"/>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6CEA579C" w14:textId="77777777" w:rsidR="0046316D" w:rsidRPr="00D35507" w:rsidRDefault="0046316D" w:rsidP="0046316D">
      <w:pPr>
        <w:autoSpaceDE w:val="0"/>
        <w:autoSpaceDN w:val="0"/>
        <w:adjustRightInd w:val="0"/>
        <w:spacing w:after="0" w:line="360" w:lineRule="auto"/>
        <w:jc w:val="both"/>
        <w:rPr>
          <w:sz w:val="28"/>
          <w:szCs w:val="28"/>
        </w:rPr>
      </w:pPr>
    </w:p>
    <w:p w14:paraId="752FE41E" w14:textId="5F825985" w:rsidR="0046316D" w:rsidRPr="00B34BE7" w:rsidRDefault="004A4A4E" w:rsidP="0046316D">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0046316D" w:rsidRPr="00B34BE7">
        <w:rPr>
          <w:rFonts w:ascii="Palatino Linotype" w:eastAsia="Calibri" w:hAnsi="Palatino Linotype" w:cs="Tahoma"/>
          <w:b/>
          <w:bCs/>
          <w:iCs/>
          <w:sz w:val="28"/>
          <w:szCs w:val="24"/>
          <w:lang w:val="es-ES" w:eastAsia="es-ES_tradnl"/>
        </w:rPr>
        <w:t>.</w:t>
      </w:r>
      <w:r w:rsidR="0046316D"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46316D" w:rsidRPr="00B34BE7">
        <w:rPr>
          <w:rFonts w:ascii="Palatino Linotype" w:eastAsia="Calibri" w:hAnsi="Palatino Linotype" w:cs="Tahoma"/>
          <w:b/>
          <w:bCs/>
          <w:iCs/>
          <w:sz w:val="24"/>
          <w:szCs w:val="24"/>
          <w:lang w:val="es-ES" w:eastAsia="es-ES_tradnl"/>
        </w:rPr>
        <w:t>Sujeto Obligado</w:t>
      </w:r>
      <w:r w:rsidR="0046316D"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494F5B31" w14:textId="26B12E9E" w:rsidR="0046316D" w:rsidRDefault="0046316D" w:rsidP="0046316D">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76561B11" w14:textId="605959CE" w:rsidR="004A4A4E" w:rsidRDefault="004A4A4E" w:rsidP="0046316D">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5ED70CC6" w14:textId="7B11F911" w:rsidR="004A4A4E" w:rsidRDefault="004A4A4E" w:rsidP="0046316D">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7B8D0C04" w14:textId="77777777" w:rsidR="004A4A4E" w:rsidRPr="00B34BE7" w:rsidRDefault="004A4A4E" w:rsidP="0046316D">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046A503B" w14:textId="7C1BC967" w:rsidR="0046316D" w:rsidRDefault="00DD2CF2" w:rsidP="0046316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ACORDÓ</w:t>
      </w:r>
      <w:r w:rsidR="0046316D" w:rsidRPr="00B34BE7">
        <w:rPr>
          <w:rFonts w:ascii="Palatino Linotype" w:hAnsi="Palatino Linotype" w:cs="Arial"/>
          <w:sz w:val="24"/>
          <w:szCs w:val="24"/>
        </w:rPr>
        <w:t xml:space="preserve">, POR </w:t>
      </w:r>
      <w:r w:rsidR="0046316D">
        <w:rPr>
          <w:rFonts w:ascii="Palatino Linotype" w:hAnsi="Palatino Linotype" w:cs="Arial"/>
          <w:sz w:val="24"/>
          <w:szCs w:val="24"/>
        </w:rPr>
        <w:t>MAYORÍA</w:t>
      </w:r>
      <w:r w:rsidR="0046316D" w:rsidRPr="00B34BE7">
        <w:rPr>
          <w:rFonts w:ascii="Palatino Linotype" w:hAnsi="Palatino Linotype" w:cs="Arial"/>
          <w:sz w:val="24"/>
          <w:szCs w:val="24"/>
        </w:rPr>
        <w:t xml:space="preserve"> DE VOTOS EL PLENO DEL</w:t>
      </w:r>
      <w:r w:rsidR="0046316D"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46316D" w:rsidRPr="00B34BE7">
        <w:rPr>
          <w:rFonts w:ascii="Palatino Linotype" w:hAnsi="Palatino Linotype" w:cs="Arial"/>
          <w:sz w:val="24"/>
          <w:szCs w:val="24"/>
        </w:rPr>
        <w:t xml:space="preserve">, CONFORMADO POR LOS COMISIONADOS ZULEMA MARTÍNEZ SÁNCHEZ, EVA ABAID YAPUR,  </w:t>
      </w:r>
      <w:r w:rsidRPr="00B34BE7">
        <w:rPr>
          <w:rFonts w:ascii="Palatino Linotype" w:hAnsi="Palatino Linotype" w:cs="Arial"/>
          <w:sz w:val="24"/>
          <w:szCs w:val="24"/>
        </w:rPr>
        <w:t xml:space="preserve">Y </w:t>
      </w:r>
      <w:r w:rsidR="0046316D" w:rsidRPr="00B34BE7">
        <w:rPr>
          <w:rFonts w:ascii="Palatino Linotype" w:hAnsi="Palatino Linotype" w:cs="Arial"/>
          <w:sz w:val="24"/>
          <w:szCs w:val="24"/>
        </w:rPr>
        <w:t>JAVIER MARTÍNEZ CRUZ</w:t>
      </w:r>
      <w:r w:rsidR="0046316D">
        <w:rPr>
          <w:rFonts w:ascii="Palatino Linotype" w:hAnsi="Palatino Linotype" w:cs="Arial"/>
          <w:sz w:val="24"/>
          <w:szCs w:val="24"/>
        </w:rPr>
        <w:t xml:space="preserve"> (EMITIENDO VOTO </w:t>
      </w:r>
      <w:r w:rsidR="00FF49DA">
        <w:rPr>
          <w:rFonts w:ascii="Palatino Linotype" w:hAnsi="Palatino Linotype" w:cs="Arial"/>
          <w:sz w:val="24"/>
          <w:szCs w:val="24"/>
        </w:rPr>
        <w:t>EN CONTRA CON VOTO DISIDENTE</w:t>
      </w:r>
      <w:r w:rsidR="0046316D">
        <w:rPr>
          <w:rFonts w:ascii="Palatino Linotype" w:hAnsi="Palatino Linotype" w:cs="Arial"/>
          <w:sz w:val="24"/>
          <w:szCs w:val="24"/>
        </w:rPr>
        <w:t>)</w:t>
      </w:r>
      <w:r w:rsidR="0046316D" w:rsidRPr="00B34BE7">
        <w:rPr>
          <w:rFonts w:ascii="Palatino Linotype" w:hAnsi="Palatino Linotype" w:cs="Arial"/>
          <w:sz w:val="24"/>
          <w:szCs w:val="24"/>
        </w:rPr>
        <w:t xml:space="preserve">, EN LA </w:t>
      </w:r>
      <w:r w:rsidR="0046316D">
        <w:rPr>
          <w:rFonts w:ascii="Palatino Linotype" w:hAnsi="Palatino Linotype" w:cs="Arial"/>
          <w:sz w:val="24"/>
          <w:szCs w:val="24"/>
        </w:rPr>
        <w:t xml:space="preserve">VIGÉSIMA </w:t>
      </w:r>
      <w:r w:rsidR="004A4A4E">
        <w:rPr>
          <w:rFonts w:ascii="Palatino Linotype" w:hAnsi="Palatino Linotype" w:cs="Arial"/>
          <w:sz w:val="24"/>
          <w:szCs w:val="24"/>
        </w:rPr>
        <w:t>SÉPTIM</w:t>
      </w:r>
      <w:r w:rsidR="009230DC">
        <w:rPr>
          <w:rFonts w:ascii="Palatino Linotype" w:hAnsi="Palatino Linotype" w:cs="Arial"/>
          <w:sz w:val="24"/>
          <w:szCs w:val="24"/>
        </w:rPr>
        <w:t>A</w:t>
      </w:r>
      <w:r w:rsidR="0046316D" w:rsidRPr="00B34BE7">
        <w:rPr>
          <w:rFonts w:ascii="Palatino Linotype" w:hAnsi="Palatino Linotype" w:cs="Arial"/>
          <w:sz w:val="24"/>
          <w:szCs w:val="24"/>
        </w:rPr>
        <w:t xml:space="preserve"> SESIÓN ORDINARIA CELEBRADA EL </w:t>
      </w:r>
      <w:r w:rsidR="0046316D">
        <w:rPr>
          <w:rFonts w:ascii="Palatino Linotype" w:hAnsi="Palatino Linotype" w:cs="Arial"/>
          <w:sz w:val="24"/>
          <w:szCs w:val="24"/>
        </w:rPr>
        <w:t>ONCE</w:t>
      </w:r>
      <w:r w:rsidR="0046316D" w:rsidRPr="00B34BE7">
        <w:rPr>
          <w:rFonts w:ascii="Palatino Linotype" w:hAnsi="Palatino Linotype" w:cs="Arial"/>
          <w:sz w:val="24"/>
          <w:szCs w:val="24"/>
        </w:rPr>
        <w:t xml:space="preserve"> DE </w:t>
      </w:r>
      <w:r w:rsidR="0046316D">
        <w:rPr>
          <w:rFonts w:ascii="Palatino Linotype" w:hAnsi="Palatino Linotype" w:cs="Arial"/>
          <w:sz w:val="24"/>
          <w:szCs w:val="24"/>
        </w:rPr>
        <w:t>AGOSTO</w:t>
      </w:r>
      <w:r w:rsidR="0046316D" w:rsidRPr="00B34BE7">
        <w:rPr>
          <w:rFonts w:ascii="Palatino Linotype" w:hAnsi="Palatino Linotype" w:cs="Arial"/>
          <w:sz w:val="24"/>
          <w:szCs w:val="24"/>
        </w:rPr>
        <w:t xml:space="preserve"> DE DOS MIL VEINT</w:t>
      </w:r>
      <w:r w:rsidR="0046316D">
        <w:rPr>
          <w:rFonts w:ascii="Palatino Linotype" w:hAnsi="Palatino Linotype" w:cs="Arial"/>
          <w:sz w:val="24"/>
          <w:szCs w:val="24"/>
        </w:rPr>
        <w:t>IUNO</w:t>
      </w:r>
      <w:r w:rsidR="0046316D" w:rsidRPr="00B34BE7">
        <w:rPr>
          <w:rFonts w:ascii="Palatino Linotype" w:hAnsi="Palatino Linotype" w:cs="Arial"/>
          <w:sz w:val="24"/>
          <w:szCs w:val="24"/>
        </w:rPr>
        <w:t>, ANTE EL SECRETARIO TÉCNICO DEL PLENO, ALEXIS TAPIA RAMÍREZ.------------------------------------------------------------------------------------------------------------------------------------------------------------------------------------------------------------------------------------------------------------------------------------------------------------------------------------------------------------------------------------------------------------------------------------------------------------------------------------------------------------------------------------------------------------------------------------------------------------------------------------------------------------------------------------------------------------------------------------------------------------------------------------------------------------------------------------------------------------------------------------------------------------------------------------------------------------------------------------------------------------------------------------------------------------------------------------------------------------------------------------------------------------------------------------------------------------------------------------------------------------------</w:t>
      </w:r>
      <w:r w:rsidR="0046316D">
        <w:rPr>
          <w:rFonts w:ascii="Palatino Linotype" w:hAnsi="Palatino Linotype" w:cs="Arial"/>
          <w:sz w:val="24"/>
          <w:szCs w:val="24"/>
        </w:rPr>
        <w:t>-----------------------------------------------------------</w:t>
      </w:r>
      <w:r w:rsidR="0046316D" w:rsidRPr="00B34BE7">
        <w:rPr>
          <w:rFonts w:ascii="Palatino Linotype" w:hAnsi="Palatino Linotype" w:cs="Arial"/>
          <w:sz w:val="24"/>
          <w:szCs w:val="24"/>
        </w:rPr>
        <w:t>--</w:t>
      </w:r>
      <w:r w:rsidR="00BB3AE0">
        <w:rPr>
          <w:rFonts w:ascii="Palatino Linotype" w:hAnsi="Palatino Linotype" w:cs="Arial"/>
          <w:sz w:val="24"/>
          <w:szCs w:val="24"/>
        </w:rPr>
        <w:t>-------------------------------------------------------------------------------------------</w:t>
      </w:r>
      <w:r>
        <w:rPr>
          <w:rFonts w:ascii="Palatino Linotype" w:hAnsi="Palatino Linotype" w:cs="Arial"/>
          <w:sz w:val="24"/>
          <w:szCs w:val="24"/>
        </w:rPr>
        <w:t>----------------------------------------------------------------</w:t>
      </w:r>
      <w:r w:rsidR="00BB3AE0">
        <w:rPr>
          <w:rFonts w:ascii="Palatino Linotype" w:hAnsi="Palatino Linotype" w:cs="Arial"/>
          <w:sz w:val="24"/>
          <w:szCs w:val="24"/>
        </w:rPr>
        <w:t>-----</w:t>
      </w:r>
      <w:r w:rsidR="0046316D" w:rsidRPr="00B34BE7">
        <w:rPr>
          <w:rFonts w:ascii="Palatino Linotype" w:hAnsi="Palatino Linotype" w:cs="Arial"/>
          <w:sz w:val="24"/>
          <w:szCs w:val="24"/>
        </w:rPr>
        <w:t>--</w:t>
      </w:r>
      <w:r w:rsidR="00FF49DA">
        <w:rPr>
          <w:rFonts w:ascii="Palatino Linotype" w:hAnsi="Palatino Linotype" w:cs="Arial"/>
          <w:sz w:val="24"/>
          <w:szCs w:val="24"/>
        </w:rPr>
        <w:t>-----------------------------------------------------------------------------------------------------------------------------------------------------------------------------------------------------</w:t>
      </w:r>
      <w:r w:rsidR="0046316D" w:rsidRPr="00B34BE7">
        <w:rPr>
          <w:rFonts w:ascii="Palatino Linotype" w:hAnsi="Palatino Linotype" w:cs="Arial"/>
          <w:sz w:val="24"/>
          <w:szCs w:val="24"/>
        </w:rPr>
        <w:t>---</w:t>
      </w:r>
    </w:p>
    <w:p w14:paraId="65A1D16D" w14:textId="77777777" w:rsidR="00BB3AE0" w:rsidRDefault="00BB3AE0" w:rsidP="0046316D">
      <w:pPr>
        <w:autoSpaceDE w:val="0"/>
        <w:autoSpaceDN w:val="0"/>
        <w:adjustRightInd w:val="0"/>
        <w:spacing w:after="0" w:line="360" w:lineRule="auto"/>
        <w:jc w:val="both"/>
        <w:rPr>
          <w:rFonts w:ascii="Palatino Linotype" w:hAnsi="Palatino Linotype"/>
          <w:sz w:val="24"/>
          <w:szCs w:val="24"/>
        </w:rPr>
      </w:pPr>
    </w:p>
    <w:p w14:paraId="7D948A59" w14:textId="77777777" w:rsidR="0046316D" w:rsidRPr="00B34BE7" w:rsidRDefault="0046316D" w:rsidP="0046316D">
      <w:pPr>
        <w:spacing w:after="0" w:line="240" w:lineRule="auto"/>
        <w:jc w:val="both"/>
        <w:rPr>
          <w:rFonts w:ascii="Palatino Linotype" w:hAnsi="Palatino Linotype" w:cs="Arial"/>
          <w:sz w:val="16"/>
          <w:szCs w:val="24"/>
        </w:rPr>
      </w:pPr>
    </w:p>
    <w:p w14:paraId="468C6AE6" w14:textId="77777777" w:rsidR="0046316D" w:rsidRPr="00FE2E8B" w:rsidRDefault="0046316D" w:rsidP="0046316D">
      <w:pPr>
        <w:spacing w:after="0" w:line="240" w:lineRule="auto"/>
        <w:jc w:val="both"/>
        <w:rPr>
          <w:rFonts w:ascii="Palatino Linotype" w:hAnsi="Palatino Linotype" w:cs="Arial"/>
          <w:sz w:val="16"/>
          <w:szCs w:val="24"/>
        </w:rPr>
      </w:pPr>
      <w:r w:rsidRPr="00B34BE7">
        <w:rPr>
          <w:rFonts w:ascii="Palatino Linotype" w:hAnsi="Palatino Linotype" w:cs="Arial"/>
          <w:sz w:val="16"/>
          <w:szCs w:val="24"/>
        </w:rPr>
        <w:t>ZMS/OSAM/</w:t>
      </w:r>
      <w:r>
        <w:rPr>
          <w:rFonts w:ascii="Palatino Linotype" w:hAnsi="Palatino Linotype" w:cs="Arial"/>
          <w:sz w:val="16"/>
          <w:szCs w:val="24"/>
        </w:rPr>
        <w:t>BPAC</w:t>
      </w:r>
    </w:p>
    <w:p w14:paraId="13EDC90E" w14:textId="77777777" w:rsidR="0046316D" w:rsidRDefault="0046316D" w:rsidP="0046316D"/>
    <w:p w14:paraId="2446ED36" w14:textId="0BEC23B6" w:rsidR="0046316D" w:rsidRDefault="0046316D" w:rsidP="0046316D"/>
    <w:p w14:paraId="7D22B0D0" w14:textId="77777777" w:rsidR="00BB3AE0" w:rsidRDefault="00BB3AE0" w:rsidP="0046316D"/>
    <w:p w14:paraId="67C58D53" w14:textId="77777777" w:rsidR="004619DB" w:rsidRDefault="004619DB"/>
    <w:sectPr w:rsidR="004619DB" w:rsidSect="00FB1C60">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6177D" w14:textId="77777777" w:rsidR="009C6B18" w:rsidRDefault="009C6B18" w:rsidP="0046316D">
      <w:pPr>
        <w:spacing w:after="0" w:line="240" w:lineRule="auto"/>
      </w:pPr>
      <w:r>
        <w:separator/>
      </w:r>
    </w:p>
  </w:endnote>
  <w:endnote w:type="continuationSeparator" w:id="0">
    <w:p w14:paraId="36D279F6" w14:textId="77777777" w:rsidR="009C6B18" w:rsidRDefault="009C6B18" w:rsidP="0046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37EF" w14:textId="77777777" w:rsidR="00FB1C60" w:rsidRPr="000B69FA" w:rsidRDefault="009230DC"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141C">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141C">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2B58" w14:textId="77777777" w:rsidR="00FB1C60" w:rsidRPr="000B69FA" w:rsidRDefault="009230DC"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14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141C">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4998F" w14:textId="77777777" w:rsidR="009C6B18" w:rsidRDefault="009C6B18" w:rsidP="0046316D">
      <w:pPr>
        <w:spacing w:after="0" w:line="240" w:lineRule="auto"/>
      </w:pPr>
      <w:r>
        <w:separator/>
      </w:r>
    </w:p>
  </w:footnote>
  <w:footnote w:type="continuationSeparator" w:id="0">
    <w:p w14:paraId="407085A4" w14:textId="77777777" w:rsidR="009C6B18" w:rsidRDefault="009C6B18" w:rsidP="0046316D">
      <w:pPr>
        <w:spacing w:after="0" w:line="240" w:lineRule="auto"/>
      </w:pPr>
      <w:r>
        <w:continuationSeparator/>
      </w:r>
    </w:p>
  </w:footnote>
  <w:footnote w:id="1">
    <w:p w14:paraId="425D46CA" w14:textId="77777777" w:rsidR="0046316D" w:rsidRPr="00F07740" w:rsidRDefault="0046316D" w:rsidP="0046316D">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F7197F1" w14:textId="77777777" w:rsidR="0046316D" w:rsidRPr="00946E1F" w:rsidRDefault="0046316D" w:rsidP="0046316D">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rPr>
        <w:t> </w:t>
      </w:r>
      <w:hyperlink r:id="rId1" w:history="1">
        <w:r w:rsidRPr="00946E1F">
          <w:rPr>
            <w:rStyle w:val="Hipervnculo"/>
            <w:rFonts w:ascii="Palatino Linotype" w:hAnsi="Palatino Linotype"/>
            <w:i/>
          </w:rPr>
          <w:t>73 y 74 de la Ley de Amparo</w:t>
        </w:r>
      </w:hyperlink>
      <w:r w:rsidRPr="00946E1F">
        <w:rPr>
          <w:rStyle w:val="apple-converted-space"/>
          <w:rFonts w:ascii="Palatino Linotype" w:hAnsi="Palatino Linotype"/>
          <w:i/>
        </w:rPr>
        <w:t> </w:t>
      </w:r>
      <w:r w:rsidRPr="00946E1F">
        <w:rPr>
          <w:rFonts w:ascii="Palatino Linotype" w:hAnsi="Palatino Linotype"/>
          <w:i/>
          <w:sz w:val="20"/>
          <w:szCs w:val="20"/>
        </w:rPr>
        <w:t>con el artículo</w:t>
      </w:r>
      <w:r w:rsidRPr="00946E1F">
        <w:rPr>
          <w:rStyle w:val="apple-converted-space"/>
          <w:rFonts w:ascii="Palatino Linotype" w:hAnsi="Palatino Linotype"/>
          <w:i/>
        </w:rPr>
        <w:t> </w:t>
      </w:r>
      <w:hyperlink r:id="rId2" w:history="1">
        <w:r w:rsidRPr="00946E1F">
          <w:rPr>
            <w:rStyle w:val="Hipervnculo"/>
            <w:rFonts w:ascii="Palatino Linotype" w:hAnsi="Palatino Linotype"/>
            <w:i/>
          </w:rPr>
          <w:t>25.1 de la Convención Americana sobre Derechos Humanos</w:t>
        </w:r>
      </w:hyperlink>
      <w:r w:rsidRPr="00946E1F">
        <w:rPr>
          <w:rStyle w:val="apple-converted-space"/>
          <w:rFonts w:ascii="Palatino Linotype" w:hAnsi="Palatino Linotype"/>
          <w:i/>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97ABC" w14:textId="7CD01130" w:rsidR="00FF49DA" w:rsidRDefault="009C6B18">
    <w:pPr>
      <w:pStyle w:val="Encabezado"/>
    </w:pPr>
    <w:r>
      <w:rPr>
        <w:noProof/>
        <w:lang w:val="es-MX" w:eastAsia="es-MX"/>
      </w:rPr>
      <w:pict w14:anchorId="55305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3146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A2E3" w14:textId="398963E6" w:rsidR="00FB1C60" w:rsidRDefault="009C6B18">
    <w:pPr>
      <w:pStyle w:val="Encabezado"/>
    </w:pPr>
    <w:r>
      <w:rPr>
        <w:noProof/>
        <w:lang w:val="es-MX" w:eastAsia="es-MX"/>
      </w:rPr>
      <w:pict w14:anchorId="66CA3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3147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FB1C60" w14:paraId="3B52D700" w14:textId="77777777" w:rsidTr="00FB1C60">
      <w:trPr>
        <w:trHeight w:val="414"/>
      </w:trPr>
      <w:tc>
        <w:tcPr>
          <w:tcW w:w="6359" w:type="dxa"/>
          <w:hideMark/>
        </w:tcPr>
        <w:p w14:paraId="5F1BA9FE" w14:textId="77777777" w:rsidR="00FB1C60" w:rsidRDefault="009230DC"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435552B6" w14:textId="3CAF4178" w:rsidR="00FB1C60" w:rsidRPr="00F4453F" w:rsidRDefault="009230DC"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03</w:t>
          </w:r>
          <w:r w:rsidR="0046316D">
            <w:rPr>
              <w:rFonts w:ascii="Palatino Linotype" w:eastAsia="Times New Roman" w:hAnsi="Palatino Linotype" w:cs="Times New Roman"/>
              <w:b/>
              <w:lang w:val="es-ES_tradnl" w:eastAsia="es-ES"/>
            </w:rPr>
            <w:t>49</w:t>
          </w:r>
          <w:r>
            <w:rPr>
              <w:rFonts w:ascii="Palatino Linotype" w:eastAsia="Times New Roman" w:hAnsi="Palatino Linotype" w:cs="Times New Roman"/>
              <w:b/>
              <w:lang w:val="es-ES_tradnl" w:eastAsia="es-ES"/>
            </w:rPr>
            <w:t>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5416F216" w14:textId="77777777" w:rsidTr="00FB1C60">
      <w:trPr>
        <w:trHeight w:val="441"/>
      </w:trPr>
      <w:tc>
        <w:tcPr>
          <w:tcW w:w="6359" w:type="dxa"/>
          <w:hideMark/>
        </w:tcPr>
        <w:p w14:paraId="740EEE64" w14:textId="77777777" w:rsidR="00FB1C60" w:rsidRDefault="009230DC"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7BDC78E5" w14:textId="5AE4E04F" w:rsidR="00FB1C60" w:rsidRDefault="009230DC"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Ayuntamiento de C</w:t>
          </w:r>
          <w:r w:rsidR="0046316D">
            <w:rPr>
              <w:rFonts w:ascii="Palatino Linotype" w:hAnsi="Palatino Linotype" w:cs="Arial"/>
              <w:szCs w:val="20"/>
            </w:rPr>
            <w:t>apulhuac</w:t>
          </w:r>
        </w:p>
      </w:tc>
    </w:tr>
    <w:tr w:rsidR="00FB1C60" w14:paraId="681073FB" w14:textId="77777777" w:rsidTr="00FB1C60">
      <w:trPr>
        <w:trHeight w:val="625"/>
      </w:trPr>
      <w:tc>
        <w:tcPr>
          <w:tcW w:w="6359" w:type="dxa"/>
          <w:hideMark/>
        </w:tcPr>
        <w:p w14:paraId="0F520A71" w14:textId="77777777" w:rsidR="00FB1C60" w:rsidRDefault="009230DC"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5967395C" w14:textId="77777777" w:rsidR="00FB1C60" w:rsidRDefault="009230DC"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5A3E6429" w14:textId="77777777" w:rsidR="00FB1C60" w:rsidRDefault="009C6B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47AC0573" w14:textId="77777777" w:rsidTr="00FB1C60">
      <w:trPr>
        <w:trHeight w:val="227"/>
      </w:trPr>
      <w:tc>
        <w:tcPr>
          <w:tcW w:w="6380" w:type="dxa"/>
          <w:hideMark/>
        </w:tcPr>
        <w:p w14:paraId="59A5926A" w14:textId="77777777" w:rsidR="00FB1C60" w:rsidRDefault="009230DC"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3FEECFF0" w14:textId="5CA8899D" w:rsidR="00FB1C60" w:rsidRPr="00B4142F" w:rsidRDefault="009230DC"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03</w:t>
          </w:r>
          <w:r w:rsidR="0046316D">
            <w:rPr>
              <w:rFonts w:ascii="Palatino Linotype" w:hAnsi="Palatino Linotype" w:cs="Arial"/>
              <w:szCs w:val="20"/>
            </w:rPr>
            <w:t>49</w:t>
          </w:r>
          <w:r>
            <w:rPr>
              <w:rFonts w:ascii="Palatino Linotype" w:hAnsi="Palatino Linotype" w:cs="Arial"/>
              <w:szCs w:val="20"/>
            </w:rPr>
            <w:t>0</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041DBB98" w14:textId="77777777" w:rsidTr="00FB1C60">
      <w:trPr>
        <w:trHeight w:val="196"/>
      </w:trPr>
      <w:tc>
        <w:tcPr>
          <w:tcW w:w="6380" w:type="dxa"/>
          <w:hideMark/>
        </w:tcPr>
        <w:p w14:paraId="2D59EFC2" w14:textId="77777777" w:rsidR="00FB1C60" w:rsidRDefault="009230DC"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E4FBD4A" w14:textId="1051D9F5" w:rsidR="00FB1C60" w:rsidRPr="00840752" w:rsidRDefault="00AD141C"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w:t>
          </w:r>
        </w:p>
      </w:tc>
    </w:tr>
    <w:tr w:rsidR="00FB1C60" w:rsidRPr="00633CD9" w14:paraId="2B58C9C2" w14:textId="77777777" w:rsidTr="00FB1C60">
      <w:trPr>
        <w:trHeight w:val="242"/>
      </w:trPr>
      <w:tc>
        <w:tcPr>
          <w:tcW w:w="6380" w:type="dxa"/>
          <w:hideMark/>
        </w:tcPr>
        <w:p w14:paraId="03B26581" w14:textId="77777777" w:rsidR="00FB1C60" w:rsidRDefault="009230DC"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DECAA93" w14:textId="33EDF81F" w:rsidR="00FB1C60" w:rsidRDefault="009230DC"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46316D">
            <w:rPr>
              <w:rFonts w:ascii="Palatino Linotype" w:hAnsi="Palatino Linotype" w:cs="Arial"/>
              <w:szCs w:val="20"/>
            </w:rPr>
            <w:t>Capulhuac</w:t>
          </w:r>
        </w:p>
      </w:tc>
    </w:tr>
    <w:tr w:rsidR="00FB1C60" w14:paraId="700A4DEC" w14:textId="77777777" w:rsidTr="00FB1C60">
      <w:trPr>
        <w:trHeight w:val="342"/>
      </w:trPr>
      <w:tc>
        <w:tcPr>
          <w:tcW w:w="6380" w:type="dxa"/>
          <w:hideMark/>
        </w:tcPr>
        <w:p w14:paraId="0840D0CD" w14:textId="77777777" w:rsidR="00FB1C60" w:rsidRDefault="009230DC"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3996FA3A" w14:textId="77777777" w:rsidR="00FB1C60" w:rsidRDefault="009230DC"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65C422E" w14:textId="5C79DF1E" w:rsidR="00FB1C60" w:rsidRDefault="009C6B18">
    <w:pPr>
      <w:pStyle w:val="Encabezado"/>
    </w:pPr>
    <w:r>
      <w:rPr>
        <w:noProof/>
        <w:lang w:val="es-MX" w:eastAsia="es-MX"/>
      </w:rPr>
      <w:pict w14:anchorId="4A716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3146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6D"/>
    <w:rsid w:val="000A460B"/>
    <w:rsid w:val="00224252"/>
    <w:rsid w:val="00270F4C"/>
    <w:rsid w:val="004619DB"/>
    <w:rsid w:val="0046316D"/>
    <w:rsid w:val="004A4A4E"/>
    <w:rsid w:val="006E7404"/>
    <w:rsid w:val="007859B4"/>
    <w:rsid w:val="007C40A9"/>
    <w:rsid w:val="007F07B2"/>
    <w:rsid w:val="00883FC0"/>
    <w:rsid w:val="009230DC"/>
    <w:rsid w:val="009C6B18"/>
    <w:rsid w:val="00AD141C"/>
    <w:rsid w:val="00B01305"/>
    <w:rsid w:val="00BB3AE0"/>
    <w:rsid w:val="00DD2CF2"/>
    <w:rsid w:val="00FE3D19"/>
    <w:rsid w:val="00FF4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F68BC"/>
  <w15:chartTrackingRefBased/>
  <w15:docId w15:val="{172AAE93-F7AC-4696-9B4D-B4C3E562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16D"/>
  </w:style>
  <w:style w:type="paragraph" w:styleId="Ttulo1">
    <w:name w:val="heading 1"/>
    <w:basedOn w:val="Normal"/>
    <w:next w:val="Normal"/>
    <w:link w:val="Ttulo1Car"/>
    <w:uiPriority w:val="9"/>
    <w:qFormat/>
    <w:rsid w:val="0046316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4631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46316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16D"/>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46316D"/>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46316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46316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6316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6316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6316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6316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6316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6316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16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6316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16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6316D"/>
    <w:rPr>
      <w:color w:val="0563C1" w:themeColor="hyperlink"/>
      <w:u w:val="single"/>
    </w:rPr>
  </w:style>
  <w:style w:type="paragraph" w:styleId="Sinespaciado">
    <w:name w:val="No Spacing"/>
    <w:aliases w:val="Francesa,INAI"/>
    <w:link w:val="SinespaciadoCar"/>
    <w:uiPriority w:val="1"/>
    <w:qFormat/>
    <w:rsid w:val="0046316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6316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63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631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16D"/>
    <w:rPr>
      <w:rFonts w:ascii="Segoe UI" w:hAnsi="Segoe UI" w:cs="Segoe UI"/>
      <w:sz w:val="18"/>
      <w:szCs w:val="18"/>
    </w:rPr>
  </w:style>
  <w:style w:type="character" w:customStyle="1" w:styleId="apple-style-span">
    <w:name w:val="apple-style-span"/>
    <w:rsid w:val="0046316D"/>
  </w:style>
  <w:style w:type="paragraph" w:styleId="Textosinformato">
    <w:name w:val="Plain Text"/>
    <w:basedOn w:val="Normal"/>
    <w:link w:val="TextosinformatoCar"/>
    <w:rsid w:val="0046316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6316D"/>
    <w:rPr>
      <w:rFonts w:ascii="Courier New" w:eastAsia="Times New Roman" w:hAnsi="Courier New" w:cs="Times New Roman"/>
      <w:sz w:val="20"/>
      <w:szCs w:val="20"/>
      <w:lang w:val="es-ES" w:eastAsia="es-ES"/>
    </w:rPr>
  </w:style>
  <w:style w:type="paragraph" w:customStyle="1" w:styleId="Default">
    <w:name w:val="Default"/>
    <w:rsid w:val="0046316D"/>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46316D"/>
    <w:rPr>
      <w:b/>
      <w:bCs/>
    </w:rPr>
  </w:style>
  <w:style w:type="paragraph" w:styleId="Textoindependiente">
    <w:name w:val="Body Text"/>
    <w:basedOn w:val="Normal"/>
    <w:link w:val="TextoindependienteCar"/>
    <w:uiPriority w:val="1"/>
    <w:qFormat/>
    <w:rsid w:val="0046316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6316D"/>
    <w:rPr>
      <w:rFonts w:ascii="Times New Roman" w:eastAsia="Times New Roman" w:hAnsi="Times New Roman"/>
      <w:sz w:val="25"/>
      <w:szCs w:val="25"/>
      <w:lang w:val="en-US"/>
    </w:rPr>
  </w:style>
  <w:style w:type="character" w:customStyle="1" w:styleId="lbl-encabezado-negro">
    <w:name w:val="lbl-encabezado-negro"/>
    <w:basedOn w:val="Fuentedeprrafopredeter"/>
    <w:rsid w:val="0046316D"/>
  </w:style>
  <w:style w:type="character" w:customStyle="1" w:styleId="red">
    <w:name w:val="red"/>
    <w:basedOn w:val="Fuentedeprrafopredeter"/>
    <w:rsid w:val="0046316D"/>
  </w:style>
  <w:style w:type="paragraph" w:customStyle="1" w:styleId="francesa">
    <w:name w:val="francesa"/>
    <w:basedOn w:val="Normal"/>
    <w:rsid w:val="004631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6316D"/>
    <w:pPr>
      <w:spacing w:line="221" w:lineRule="atLeast"/>
    </w:pPr>
    <w:rPr>
      <w:color w:val="auto"/>
    </w:rPr>
  </w:style>
  <w:style w:type="paragraph" w:customStyle="1" w:styleId="n2">
    <w:name w:val="n2"/>
    <w:basedOn w:val="Normal"/>
    <w:rsid w:val="004631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6316D"/>
    <w:rPr>
      <w:i/>
      <w:iCs/>
    </w:rPr>
  </w:style>
  <w:style w:type="paragraph" w:customStyle="1" w:styleId="j">
    <w:name w:val="j"/>
    <w:basedOn w:val="Normal"/>
    <w:rsid w:val="004631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4631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631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6316D"/>
  </w:style>
  <w:style w:type="character" w:customStyle="1" w:styleId="h">
    <w:name w:val="h"/>
    <w:basedOn w:val="Fuentedeprrafopredeter"/>
    <w:rsid w:val="0046316D"/>
  </w:style>
  <w:style w:type="character" w:customStyle="1" w:styleId="i1">
    <w:name w:val="i1"/>
    <w:basedOn w:val="Fuentedeprrafopredeter"/>
    <w:rsid w:val="0046316D"/>
  </w:style>
  <w:style w:type="paragraph" w:styleId="Sangradetextonormal">
    <w:name w:val="Body Text Indent"/>
    <w:basedOn w:val="Normal"/>
    <w:link w:val="SangradetextonormalCar"/>
    <w:uiPriority w:val="99"/>
    <w:unhideWhenUsed/>
    <w:rsid w:val="0046316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6316D"/>
    <w:rPr>
      <w:rFonts w:ascii="Calibri" w:eastAsia="Calibri" w:hAnsi="Calibri" w:cs="Times New Roman"/>
    </w:rPr>
  </w:style>
  <w:style w:type="paragraph" w:styleId="NormalWeb">
    <w:name w:val="Normal (Web)"/>
    <w:basedOn w:val="Normal"/>
    <w:uiPriority w:val="99"/>
    <w:rsid w:val="004631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46316D"/>
    <w:rPr>
      <w:sz w:val="20"/>
      <w:szCs w:val="20"/>
    </w:rPr>
  </w:style>
  <w:style w:type="paragraph" w:styleId="Textocomentario">
    <w:name w:val="annotation text"/>
    <w:basedOn w:val="Normal"/>
    <w:link w:val="TextocomentarioCar"/>
    <w:uiPriority w:val="99"/>
    <w:semiHidden/>
    <w:unhideWhenUsed/>
    <w:rsid w:val="0046316D"/>
    <w:pPr>
      <w:spacing w:line="240" w:lineRule="auto"/>
    </w:pPr>
    <w:rPr>
      <w:sz w:val="20"/>
      <w:szCs w:val="20"/>
    </w:rPr>
  </w:style>
  <w:style w:type="character" w:customStyle="1" w:styleId="TextocomentarioCar1">
    <w:name w:val="Texto comentario Car1"/>
    <w:basedOn w:val="Fuentedeprrafopredeter"/>
    <w:uiPriority w:val="99"/>
    <w:semiHidden/>
    <w:rsid w:val="0046316D"/>
    <w:rPr>
      <w:sz w:val="20"/>
      <w:szCs w:val="20"/>
    </w:rPr>
  </w:style>
  <w:style w:type="character" w:customStyle="1" w:styleId="AsuntodelcomentarioCar">
    <w:name w:val="Asunto del comentario Car"/>
    <w:basedOn w:val="TextocomentarioCar"/>
    <w:link w:val="Asuntodelcomentario"/>
    <w:uiPriority w:val="99"/>
    <w:semiHidden/>
    <w:rsid w:val="0046316D"/>
    <w:rPr>
      <w:b/>
      <w:bCs/>
      <w:sz w:val="20"/>
      <w:szCs w:val="20"/>
    </w:rPr>
  </w:style>
  <w:style w:type="paragraph" w:styleId="Asuntodelcomentario">
    <w:name w:val="annotation subject"/>
    <w:basedOn w:val="Textocomentario"/>
    <w:next w:val="Textocomentario"/>
    <w:link w:val="AsuntodelcomentarioCar"/>
    <w:uiPriority w:val="99"/>
    <w:semiHidden/>
    <w:unhideWhenUsed/>
    <w:rsid w:val="0046316D"/>
    <w:rPr>
      <w:b/>
      <w:bCs/>
    </w:rPr>
  </w:style>
  <w:style w:type="character" w:customStyle="1" w:styleId="AsuntodelcomentarioCar1">
    <w:name w:val="Asunto del comentario Car1"/>
    <w:basedOn w:val="TextocomentarioCar1"/>
    <w:uiPriority w:val="99"/>
    <w:semiHidden/>
    <w:rsid w:val="0046316D"/>
    <w:rPr>
      <w:b/>
      <w:bCs/>
      <w:sz w:val="20"/>
      <w:szCs w:val="20"/>
    </w:rPr>
  </w:style>
  <w:style w:type="character" w:customStyle="1" w:styleId="notranslate">
    <w:name w:val="notranslate"/>
    <w:basedOn w:val="Fuentedeprrafopredeter"/>
    <w:rsid w:val="0046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49</Pages>
  <Words>12723</Words>
  <Characters>69978</Characters>
  <Application>Microsoft Office Word</Application>
  <DocSecurity>0</DocSecurity>
  <Lines>583</Lines>
  <Paragraphs>165</Paragraphs>
  <ScaleCrop>false</ScaleCrop>
  <Company/>
  <LinksUpToDate>false</LinksUpToDate>
  <CharactersWithSpaces>82536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16</cp:revision>
  <dcterms:created xsi:type="dcterms:W3CDTF">2021-08-03T06:20:00Z</dcterms:created>
  <dcterms:modified xsi:type="dcterms:W3CDTF">2021-08-20T06:15:00Z</dcterms:modified>
</cp:coreProperties>
</file>