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1842D8" w14:textId="735C8F7B" w:rsidR="00E15E85" w:rsidRPr="00A525C2" w:rsidRDefault="00195489" w:rsidP="00E15E85">
      <w:pPr>
        <w:shd w:val="clear" w:color="auto" w:fill="FFFFFF"/>
        <w:spacing w:before="240" w:line="360" w:lineRule="auto"/>
        <w:jc w:val="both"/>
        <w:rPr>
          <w:rFonts w:ascii="Palatino Linotype" w:eastAsia="Times New Roman" w:hAnsi="Palatino Linotype" w:cs="Arial"/>
          <w:color w:val="000000"/>
          <w:sz w:val="24"/>
          <w:szCs w:val="24"/>
          <w:lang w:val="es-ES" w:eastAsia="es-MX"/>
        </w:rPr>
      </w:pPr>
      <w:r w:rsidRPr="00A525C2">
        <w:rPr>
          <w:rFonts w:ascii="Palatino Linotype" w:eastAsia="Times New Roman" w:hAnsi="Palatino Linotype" w:cs="Arial"/>
          <w:color w:val="000000"/>
          <w:sz w:val="24"/>
          <w:szCs w:val="24"/>
          <w:lang w:val="es-ES" w:eastAsia="es-MX"/>
        </w:rPr>
        <w:t xml:space="preserve"> </w:t>
      </w:r>
      <w:r w:rsidR="00E15E85" w:rsidRPr="00A525C2">
        <w:rPr>
          <w:rFonts w:ascii="Palatino Linotype" w:eastAsia="Times New Roman" w:hAnsi="Palatino Linotype" w:cs="Arial"/>
          <w:color w:val="000000"/>
          <w:sz w:val="24"/>
          <w:szCs w:val="24"/>
          <w:lang w:val="es-ES" w:eastAsia="es-MX"/>
        </w:rPr>
        <w:t>Resolución del Pleno del Instituto de Transparencia, Acceso a la Información Pública y Protección de Datos Personales del Estado de México y Municipios, con domicilio en Metepec, Estado de México, a</w:t>
      </w:r>
      <w:r w:rsidR="00A118BD" w:rsidRPr="00A525C2">
        <w:rPr>
          <w:rFonts w:ascii="Palatino Linotype" w:eastAsia="Times New Roman" w:hAnsi="Palatino Linotype" w:cs="Arial"/>
          <w:color w:val="000000"/>
          <w:sz w:val="24"/>
          <w:szCs w:val="24"/>
          <w:lang w:val="es-ES" w:eastAsia="es-MX"/>
        </w:rPr>
        <w:t xml:space="preserve"> </w:t>
      </w:r>
      <w:r w:rsidR="002E3C76">
        <w:rPr>
          <w:rFonts w:ascii="Palatino Linotype" w:eastAsia="Times New Roman" w:hAnsi="Palatino Linotype" w:cs="Arial"/>
          <w:color w:val="000000"/>
          <w:sz w:val="24"/>
          <w:szCs w:val="24"/>
          <w:lang w:val="es-ES" w:eastAsia="es-MX"/>
        </w:rPr>
        <w:t>veintiuno de abril</w:t>
      </w:r>
      <w:r w:rsidR="00A118BD" w:rsidRPr="00A525C2">
        <w:rPr>
          <w:rFonts w:ascii="Palatino Linotype" w:eastAsia="Times New Roman" w:hAnsi="Palatino Linotype" w:cs="Arial"/>
          <w:color w:val="000000"/>
          <w:sz w:val="24"/>
          <w:szCs w:val="24"/>
          <w:lang w:val="es-ES" w:eastAsia="es-MX"/>
        </w:rPr>
        <w:t xml:space="preserve"> de dos mil veintiuno</w:t>
      </w:r>
      <w:r w:rsidR="00E15E85" w:rsidRPr="00A525C2">
        <w:rPr>
          <w:rFonts w:ascii="Palatino Linotype" w:eastAsia="Times New Roman" w:hAnsi="Palatino Linotype" w:cs="Arial"/>
          <w:color w:val="000000"/>
          <w:sz w:val="24"/>
          <w:szCs w:val="24"/>
          <w:lang w:val="es-ES" w:eastAsia="es-MX"/>
        </w:rPr>
        <w:t>.</w:t>
      </w:r>
    </w:p>
    <w:p w14:paraId="1E15DF94" w14:textId="77777777" w:rsidR="009F477F" w:rsidRPr="00A525C2" w:rsidRDefault="009F477F" w:rsidP="00E15E85">
      <w:pPr>
        <w:tabs>
          <w:tab w:val="left" w:pos="1701"/>
        </w:tabs>
        <w:spacing w:before="240" w:line="360" w:lineRule="auto"/>
        <w:jc w:val="both"/>
        <w:rPr>
          <w:rFonts w:ascii="Palatino Linotype" w:eastAsia="Times New Roman" w:hAnsi="Palatino Linotype" w:cs="Arial"/>
          <w:color w:val="000000"/>
          <w:sz w:val="24"/>
          <w:szCs w:val="24"/>
          <w:lang w:val="es-ES" w:eastAsia="es-MX"/>
        </w:rPr>
      </w:pPr>
    </w:p>
    <w:p w14:paraId="071B2493" w14:textId="44DA5041" w:rsidR="00E15E85" w:rsidRPr="00A525C2" w:rsidRDefault="00E15E85" w:rsidP="00E15E85">
      <w:pPr>
        <w:tabs>
          <w:tab w:val="left" w:pos="1701"/>
        </w:tabs>
        <w:spacing w:before="240" w:line="360" w:lineRule="auto"/>
        <w:jc w:val="both"/>
        <w:rPr>
          <w:rFonts w:ascii="Palatino Linotype" w:hAnsi="Palatino Linotype" w:cs="Arial"/>
          <w:b/>
          <w:bCs/>
          <w:sz w:val="24"/>
          <w:lang w:val="es-ES" w:eastAsia="es-MX"/>
        </w:rPr>
      </w:pPr>
      <w:r w:rsidRPr="00A525C2">
        <w:rPr>
          <w:rFonts w:ascii="Palatino Linotype" w:hAnsi="Palatino Linotype" w:cs="Arial"/>
          <w:b/>
          <w:sz w:val="24"/>
          <w:lang w:val="es-ES"/>
        </w:rPr>
        <w:t>VISTO</w:t>
      </w:r>
      <w:r w:rsidRPr="00A525C2">
        <w:rPr>
          <w:rFonts w:ascii="Palatino Linotype" w:hAnsi="Palatino Linotype" w:cs="Arial"/>
          <w:sz w:val="24"/>
          <w:lang w:val="es-ES"/>
        </w:rPr>
        <w:t xml:space="preserve"> el expediente electrónico formado con motivo del recurso de revisión número</w:t>
      </w:r>
      <w:r w:rsidR="00341648" w:rsidRPr="00A525C2">
        <w:rPr>
          <w:rFonts w:ascii="Palatino Linotype" w:hAnsi="Palatino Linotype" w:cs="Arial"/>
          <w:b/>
          <w:bCs/>
          <w:sz w:val="24"/>
          <w:lang w:val="es-ES" w:eastAsia="es-MX"/>
        </w:rPr>
        <w:t xml:space="preserve"> 0</w:t>
      </w:r>
      <w:r w:rsidR="000C45C5" w:rsidRPr="00A525C2">
        <w:rPr>
          <w:rFonts w:ascii="Palatino Linotype" w:hAnsi="Palatino Linotype" w:cs="Arial"/>
          <w:b/>
          <w:bCs/>
          <w:sz w:val="24"/>
          <w:lang w:val="es-ES" w:eastAsia="es-MX"/>
        </w:rPr>
        <w:t>0340</w:t>
      </w:r>
      <w:r w:rsidR="00341648" w:rsidRPr="00A525C2">
        <w:rPr>
          <w:rFonts w:ascii="Palatino Linotype" w:hAnsi="Palatino Linotype" w:cs="Arial"/>
          <w:b/>
          <w:bCs/>
          <w:sz w:val="24"/>
          <w:lang w:val="es-ES" w:eastAsia="es-MX"/>
        </w:rPr>
        <w:t>/INFOEM/IP/RR/202</w:t>
      </w:r>
      <w:r w:rsidR="000C45C5" w:rsidRPr="00A525C2">
        <w:rPr>
          <w:rFonts w:ascii="Palatino Linotype" w:hAnsi="Palatino Linotype" w:cs="Arial"/>
          <w:b/>
          <w:bCs/>
          <w:sz w:val="24"/>
          <w:lang w:val="es-ES" w:eastAsia="es-MX"/>
        </w:rPr>
        <w:t>1</w:t>
      </w:r>
      <w:r w:rsidRPr="00A525C2">
        <w:rPr>
          <w:rFonts w:ascii="Palatino Linotype" w:hAnsi="Palatino Linotype" w:cs="Arial"/>
          <w:sz w:val="24"/>
          <w:lang w:val="es-ES"/>
        </w:rPr>
        <w:t xml:space="preserve">, </w:t>
      </w:r>
      <w:r w:rsidR="00614FDD" w:rsidRPr="00A525C2">
        <w:rPr>
          <w:rFonts w:ascii="Palatino Linotype" w:hAnsi="Palatino Linotype" w:cs="Arial"/>
          <w:sz w:val="24"/>
          <w:lang w:val="es-ES"/>
        </w:rPr>
        <w:t xml:space="preserve">interpuesto por </w:t>
      </w:r>
      <w:r w:rsidR="000C45C5" w:rsidRPr="00A525C2">
        <w:rPr>
          <w:rFonts w:ascii="Palatino Linotype" w:hAnsi="Palatino Linotype" w:cs="Arial"/>
          <w:sz w:val="24"/>
          <w:lang w:val="es-ES"/>
        </w:rPr>
        <w:t>la parte solicitante</w:t>
      </w:r>
      <w:r w:rsidR="00487F76" w:rsidRPr="00A525C2">
        <w:rPr>
          <w:rFonts w:ascii="Palatino Linotype" w:hAnsi="Palatino Linotype" w:cs="Arial"/>
          <w:b/>
          <w:sz w:val="24"/>
          <w:lang w:val="es-ES"/>
        </w:rPr>
        <w:t xml:space="preserve"> C.</w:t>
      </w:r>
      <w:r w:rsidR="00341648" w:rsidRPr="00A525C2">
        <w:rPr>
          <w:rFonts w:ascii="Palatino Linotype" w:hAnsi="Palatino Linotype" w:cs="Arial"/>
          <w:b/>
          <w:sz w:val="24"/>
          <w:lang w:val="es-ES"/>
        </w:rPr>
        <w:t xml:space="preserve"> </w:t>
      </w:r>
      <w:r w:rsidR="002C0CE8">
        <w:rPr>
          <w:rFonts w:ascii="Palatino Linotype" w:hAnsi="Palatino Linotype" w:cs="Arial"/>
          <w:b/>
          <w:sz w:val="24"/>
          <w:lang w:val="es-ES"/>
        </w:rPr>
        <w:t>xxxxxxxxxxxxxxxxxxxxxxxxxxxxxxx</w:t>
      </w:r>
      <w:bookmarkStart w:id="0" w:name="_GoBack"/>
      <w:bookmarkEnd w:id="0"/>
      <w:r w:rsidR="00487F76" w:rsidRPr="00A525C2">
        <w:rPr>
          <w:rFonts w:ascii="Palatino Linotype" w:hAnsi="Palatino Linotype" w:cs="Arial"/>
          <w:b/>
          <w:sz w:val="24"/>
          <w:lang w:val="es-ES"/>
        </w:rPr>
        <w:t xml:space="preserve">, </w:t>
      </w:r>
      <w:r w:rsidR="00487F76" w:rsidRPr="00A525C2">
        <w:rPr>
          <w:rFonts w:ascii="Palatino Linotype" w:hAnsi="Palatino Linotype" w:cs="Arial"/>
          <w:sz w:val="24"/>
          <w:lang w:val="es-ES"/>
        </w:rPr>
        <w:t>a quien en lo sucesivo se le denominara la parte</w:t>
      </w:r>
      <w:r w:rsidRPr="00A525C2">
        <w:rPr>
          <w:rFonts w:ascii="Palatino Linotype" w:hAnsi="Palatino Linotype" w:cs="Arial"/>
          <w:b/>
          <w:sz w:val="24"/>
          <w:lang w:val="es-ES"/>
        </w:rPr>
        <w:t xml:space="preserve"> </w:t>
      </w:r>
      <w:r w:rsidR="00487F76" w:rsidRPr="00A525C2">
        <w:rPr>
          <w:rFonts w:ascii="Palatino Linotype" w:hAnsi="Palatino Linotype" w:cs="Arial"/>
          <w:b/>
          <w:sz w:val="24"/>
          <w:lang w:val="es-ES"/>
        </w:rPr>
        <w:t>r</w:t>
      </w:r>
      <w:r w:rsidRPr="00A525C2">
        <w:rPr>
          <w:rFonts w:ascii="Palatino Linotype" w:hAnsi="Palatino Linotype" w:cs="Arial"/>
          <w:b/>
          <w:sz w:val="24"/>
          <w:lang w:val="es-ES"/>
        </w:rPr>
        <w:t>ecurrente</w:t>
      </w:r>
      <w:r w:rsidR="00E221C1" w:rsidRPr="00A525C2">
        <w:rPr>
          <w:rFonts w:ascii="Palatino Linotype" w:hAnsi="Palatino Linotype" w:cs="Arial"/>
          <w:sz w:val="24"/>
          <w:lang w:val="es-ES"/>
        </w:rPr>
        <w:t xml:space="preserve">, en contra </w:t>
      </w:r>
      <w:r w:rsidR="00E372DA" w:rsidRPr="00A525C2">
        <w:rPr>
          <w:rFonts w:ascii="Palatino Linotype" w:hAnsi="Palatino Linotype" w:cs="Arial"/>
          <w:sz w:val="24"/>
          <w:lang w:val="es-ES"/>
        </w:rPr>
        <w:t>de</w:t>
      </w:r>
      <w:r w:rsidR="00E221C1" w:rsidRPr="00A525C2">
        <w:rPr>
          <w:rFonts w:ascii="Palatino Linotype" w:hAnsi="Palatino Linotype" w:cs="Arial"/>
          <w:sz w:val="24"/>
          <w:lang w:val="es-ES"/>
        </w:rPr>
        <w:t xml:space="preserve"> </w:t>
      </w:r>
      <w:r w:rsidR="00654533" w:rsidRPr="00A525C2">
        <w:rPr>
          <w:rFonts w:ascii="Palatino Linotype" w:hAnsi="Palatino Linotype" w:cs="Arial"/>
          <w:sz w:val="24"/>
          <w:lang w:val="es-ES"/>
        </w:rPr>
        <w:t xml:space="preserve">la </w:t>
      </w:r>
      <w:r w:rsidRPr="00A525C2">
        <w:rPr>
          <w:rFonts w:ascii="Palatino Linotype" w:hAnsi="Palatino Linotype" w:cs="Arial"/>
          <w:sz w:val="24"/>
          <w:lang w:val="es-ES"/>
        </w:rPr>
        <w:t xml:space="preserve">respuesta </w:t>
      </w:r>
      <w:r w:rsidR="003470B1" w:rsidRPr="00A525C2">
        <w:rPr>
          <w:rFonts w:ascii="Palatino Linotype" w:hAnsi="Palatino Linotype" w:cs="Arial"/>
          <w:sz w:val="24"/>
          <w:lang w:val="es-ES"/>
        </w:rPr>
        <w:t>d</w:t>
      </w:r>
      <w:r w:rsidR="00E372DA" w:rsidRPr="00A525C2">
        <w:rPr>
          <w:rFonts w:ascii="Palatino Linotype" w:hAnsi="Palatino Linotype" w:cs="Arial"/>
          <w:sz w:val="24"/>
          <w:szCs w:val="24"/>
          <w:lang w:val="es-ES"/>
        </w:rPr>
        <w:t>el</w:t>
      </w:r>
      <w:r w:rsidR="00341648" w:rsidRPr="00A525C2">
        <w:rPr>
          <w:rFonts w:ascii="Palatino Linotype" w:hAnsi="Palatino Linotype" w:cs="Arial"/>
          <w:sz w:val="24"/>
          <w:szCs w:val="24"/>
          <w:lang w:val="es-ES"/>
        </w:rPr>
        <w:t xml:space="preserve"> </w:t>
      </w:r>
      <w:r w:rsidR="000C45C5" w:rsidRPr="00A525C2">
        <w:rPr>
          <w:rFonts w:ascii="Palatino Linotype" w:hAnsi="Palatino Linotype" w:cs="Arial"/>
          <w:b/>
          <w:sz w:val="24"/>
          <w:szCs w:val="24"/>
          <w:lang w:val="es-ES"/>
        </w:rPr>
        <w:t>Ayuntamiento de Ecatepec de Morelos</w:t>
      </w:r>
      <w:r w:rsidRPr="00A525C2">
        <w:rPr>
          <w:rFonts w:ascii="Palatino Linotype" w:hAnsi="Palatino Linotype" w:cs="Arial"/>
          <w:sz w:val="28"/>
          <w:szCs w:val="24"/>
          <w:lang w:val="es-ES"/>
        </w:rPr>
        <w:t xml:space="preserve">, </w:t>
      </w:r>
      <w:r w:rsidRPr="00A525C2">
        <w:rPr>
          <w:rFonts w:ascii="Palatino Linotype" w:hAnsi="Palatino Linotype" w:cs="Arial"/>
          <w:sz w:val="24"/>
          <w:szCs w:val="24"/>
          <w:lang w:val="es-ES"/>
        </w:rPr>
        <w:t>en lo subsecuente</w:t>
      </w:r>
      <w:r w:rsidRPr="00A525C2">
        <w:rPr>
          <w:rFonts w:ascii="Palatino Linotype" w:hAnsi="Palatino Linotype" w:cs="Arial"/>
          <w:b/>
          <w:sz w:val="24"/>
          <w:szCs w:val="24"/>
          <w:lang w:val="es-ES"/>
        </w:rPr>
        <w:t xml:space="preserve"> </w:t>
      </w:r>
      <w:r w:rsidR="00487F76" w:rsidRPr="00A525C2">
        <w:rPr>
          <w:rFonts w:ascii="Palatino Linotype" w:hAnsi="Palatino Linotype" w:cs="Arial"/>
          <w:b/>
          <w:sz w:val="24"/>
          <w:szCs w:val="24"/>
          <w:lang w:val="es-ES"/>
        </w:rPr>
        <w:t>e</w:t>
      </w:r>
      <w:r w:rsidRPr="00A525C2">
        <w:rPr>
          <w:rFonts w:ascii="Palatino Linotype" w:hAnsi="Palatino Linotype" w:cs="Arial"/>
          <w:b/>
          <w:sz w:val="24"/>
          <w:szCs w:val="24"/>
          <w:lang w:val="es-ES"/>
        </w:rPr>
        <w:t xml:space="preserve">l </w:t>
      </w:r>
      <w:r w:rsidR="00487F76" w:rsidRPr="00A525C2">
        <w:rPr>
          <w:rFonts w:ascii="Palatino Linotype" w:hAnsi="Palatino Linotype" w:cs="Arial"/>
          <w:b/>
          <w:sz w:val="24"/>
          <w:szCs w:val="24"/>
          <w:lang w:val="es-ES"/>
        </w:rPr>
        <w:t>s</w:t>
      </w:r>
      <w:r w:rsidRPr="00A525C2">
        <w:rPr>
          <w:rFonts w:ascii="Palatino Linotype" w:hAnsi="Palatino Linotype" w:cs="Arial"/>
          <w:b/>
          <w:sz w:val="24"/>
          <w:szCs w:val="24"/>
          <w:lang w:val="es-ES"/>
        </w:rPr>
        <w:t xml:space="preserve">ujeto </w:t>
      </w:r>
      <w:r w:rsidR="00487F76" w:rsidRPr="00A525C2">
        <w:rPr>
          <w:rFonts w:ascii="Palatino Linotype" w:hAnsi="Palatino Linotype" w:cs="Arial"/>
          <w:b/>
          <w:sz w:val="24"/>
          <w:szCs w:val="24"/>
          <w:lang w:val="es-ES"/>
        </w:rPr>
        <w:t>o</w:t>
      </w:r>
      <w:r w:rsidRPr="00A525C2">
        <w:rPr>
          <w:rFonts w:ascii="Palatino Linotype" w:hAnsi="Palatino Linotype" w:cs="Arial"/>
          <w:b/>
          <w:sz w:val="24"/>
          <w:szCs w:val="24"/>
          <w:lang w:val="es-ES"/>
        </w:rPr>
        <w:t xml:space="preserve">bligado, </w:t>
      </w:r>
      <w:r w:rsidRPr="00A525C2">
        <w:rPr>
          <w:rFonts w:ascii="Palatino Linotype" w:hAnsi="Palatino Linotype" w:cs="Arial"/>
          <w:sz w:val="24"/>
          <w:szCs w:val="24"/>
          <w:lang w:val="es-ES"/>
        </w:rPr>
        <w:t>se procede a</w:t>
      </w:r>
      <w:r w:rsidRPr="00A525C2">
        <w:rPr>
          <w:rFonts w:ascii="Palatino Linotype" w:hAnsi="Palatino Linotype" w:cs="Arial"/>
          <w:sz w:val="24"/>
          <w:lang w:val="es-ES"/>
        </w:rPr>
        <w:t xml:space="preserve"> dictar la presente resolución.</w:t>
      </w:r>
      <w:r w:rsidR="00D329E5" w:rsidRPr="00A525C2">
        <w:rPr>
          <w:rFonts w:ascii="Palatino Linotype" w:hAnsi="Palatino Linotype" w:cs="Arial"/>
          <w:sz w:val="24"/>
          <w:lang w:val="es-ES"/>
        </w:rPr>
        <w:t xml:space="preserve"> </w:t>
      </w:r>
    </w:p>
    <w:p w14:paraId="3756D2C6" w14:textId="77777777" w:rsidR="006200A2" w:rsidRPr="00A525C2" w:rsidRDefault="00E15E85" w:rsidP="006200A2">
      <w:pPr>
        <w:spacing w:before="240" w:after="240" w:line="360" w:lineRule="auto"/>
        <w:jc w:val="center"/>
        <w:rPr>
          <w:rFonts w:ascii="Palatino Linotype" w:hAnsi="Palatino Linotype"/>
          <w:b/>
          <w:sz w:val="28"/>
          <w:lang w:val="es-ES"/>
        </w:rPr>
      </w:pPr>
      <w:r w:rsidRPr="00A525C2">
        <w:rPr>
          <w:rFonts w:ascii="Palatino Linotype" w:hAnsi="Palatino Linotype"/>
          <w:b/>
          <w:sz w:val="28"/>
          <w:lang w:val="es-ES"/>
        </w:rPr>
        <w:t>A N T E C E D E N T E S   D E L   A S U N T O</w:t>
      </w:r>
    </w:p>
    <w:p w14:paraId="18E0D8B0" w14:textId="77777777" w:rsidR="00E15E85" w:rsidRPr="00A525C2" w:rsidRDefault="00E15E85" w:rsidP="00E15E85">
      <w:pPr>
        <w:spacing w:before="240" w:after="240" w:line="360" w:lineRule="auto"/>
        <w:jc w:val="both"/>
        <w:rPr>
          <w:rFonts w:ascii="Palatino Linotype" w:hAnsi="Palatino Linotype"/>
          <w:lang w:val="es-ES"/>
        </w:rPr>
      </w:pPr>
      <w:r w:rsidRPr="00A525C2">
        <w:rPr>
          <w:rFonts w:ascii="Palatino Linotype" w:hAnsi="Palatino Linotype" w:cs="Arial"/>
          <w:b/>
          <w:sz w:val="28"/>
          <w:lang w:val="es-ES"/>
        </w:rPr>
        <w:t>PRIMERO.</w:t>
      </w:r>
      <w:r w:rsidRPr="00A525C2">
        <w:rPr>
          <w:rFonts w:ascii="Palatino Linotype" w:hAnsi="Palatino Linotype" w:cs="Arial"/>
          <w:lang w:val="es-ES"/>
        </w:rPr>
        <w:t xml:space="preserve"> </w:t>
      </w:r>
      <w:r w:rsidRPr="00A525C2">
        <w:rPr>
          <w:rFonts w:ascii="Palatino Linotype" w:hAnsi="Palatino Linotype"/>
          <w:b/>
          <w:sz w:val="28"/>
          <w:szCs w:val="28"/>
          <w:lang w:val="es-ES"/>
        </w:rPr>
        <w:t>De la Solicitud de Información.</w:t>
      </w:r>
    </w:p>
    <w:p w14:paraId="6FCCA71C" w14:textId="124AF120" w:rsidR="009845EC" w:rsidRPr="00A525C2" w:rsidRDefault="009845EC" w:rsidP="009845EC">
      <w:pPr>
        <w:spacing w:before="240" w:line="360" w:lineRule="auto"/>
        <w:jc w:val="both"/>
        <w:rPr>
          <w:rFonts w:ascii="Palatino Linotype" w:hAnsi="Palatino Linotype" w:cs="Arial"/>
          <w:sz w:val="24"/>
          <w:lang w:val="es-ES"/>
        </w:rPr>
      </w:pPr>
      <w:r w:rsidRPr="00A525C2">
        <w:rPr>
          <w:rFonts w:ascii="Palatino Linotype" w:hAnsi="Palatino Linotype" w:cs="Arial"/>
          <w:sz w:val="24"/>
          <w:lang w:val="es-ES"/>
        </w:rPr>
        <w:t>Con fecha</w:t>
      </w:r>
      <w:r w:rsidR="00D329E5" w:rsidRPr="00A525C2">
        <w:rPr>
          <w:rFonts w:ascii="Palatino Linotype" w:hAnsi="Palatino Linotype" w:cs="Arial"/>
          <w:sz w:val="24"/>
          <w:lang w:val="es-ES"/>
        </w:rPr>
        <w:t xml:space="preserve"> </w:t>
      </w:r>
      <w:r w:rsidR="000C45C5" w:rsidRPr="00A525C2">
        <w:rPr>
          <w:rFonts w:ascii="Palatino Linotype" w:hAnsi="Palatino Linotype" w:cs="Arial"/>
          <w:sz w:val="24"/>
          <w:lang w:val="es-ES"/>
        </w:rPr>
        <w:t>veinticinco de enero de dos mil veintiuno</w:t>
      </w:r>
      <w:r w:rsidRPr="00A525C2">
        <w:rPr>
          <w:rFonts w:ascii="Palatino Linotype" w:hAnsi="Palatino Linotype" w:cs="Arial"/>
          <w:sz w:val="24"/>
          <w:lang w:val="es-ES"/>
        </w:rPr>
        <w:t xml:space="preserve">, </w:t>
      </w:r>
      <w:r w:rsidRPr="00A525C2">
        <w:rPr>
          <w:rFonts w:ascii="Palatino Linotype" w:hAnsi="Palatino Linotype" w:cs="Arial"/>
          <w:b/>
          <w:sz w:val="24"/>
          <w:lang w:val="es-ES"/>
        </w:rPr>
        <w:t>la parte recurrente</w:t>
      </w:r>
      <w:r w:rsidRPr="00A525C2">
        <w:rPr>
          <w:rFonts w:ascii="Palatino Linotype" w:hAnsi="Palatino Linotype" w:cs="Arial"/>
          <w:sz w:val="24"/>
          <w:lang w:val="es-ES"/>
        </w:rPr>
        <w:t xml:space="preserve">, presentó </w:t>
      </w:r>
      <w:proofErr w:type="gramStart"/>
      <w:r w:rsidRPr="00A525C2">
        <w:rPr>
          <w:rFonts w:ascii="Palatino Linotype" w:hAnsi="Palatino Linotype" w:cs="Arial"/>
          <w:sz w:val="24"/>
          <w:lang w:val="es-ES"/>
        </w:rPr>
        <w:t>a</w:t>
      </w:r>
      <w:proofErr w:type="gramEnd"/>
      <w:r w:rsidRPr="00A525C2">
        <w:rPr>
          <w:rFonts w:ascii="Palatino Linotype" w:hAnsi="Palatino Linotype" w:cs="Arial"/>
          <w:sz w:val="24"/>
          <w:lang w:val="es-ES"/>
        </w:rPr>
        <w:t xml:space="preserve"> través del Sistema de Acceso a la Información Mexiquense (</w:t>
      </w:r>
      <w:r w:rsidRPr="00A525C2">
        <w:rPr>
          <w:rFonts w:ascii="Palatino Linotype" w:hAnsi="Palatino Linotype" w:cs="Arial"/>
          <w:b/>
          <w:sz w:val="24"/>
          <w:lang w:val="es-ES"/>
        </w:rPr>
        <w:t>SAIMEX)</w:t>
      </w:r>
      <w:r w:rsidRPr="00A525C2">
        <w:rPr>
          <w:rFonts w:ascii="Palatino Linotype" w:hAnsi="Palatino Linotype" w:cs="Arial"/>
          <w:sz w:val="24"/>
          <w:lang w:val="es-ES"/>
        </w:rPr>
        <w:t xml:space="preserve"> ante </w:t>
      </w:r>
      <w:r w:rsidRPr="00A525C2">
        <w:rPr>
          <w:rFonts w:ascii="Palatino Linotype" w:hAnsi="Palatino Linotype" w:cs="Arial"/>
          <w:b/>
          <w:sz w:val="24"/>
          <w:lang w:val="es-ES"/>
        </w:rPr>
        <w:t>el sujeto obligado</w:t>
      </w:r>
      <w:r w:rsidRPr="00A525C2">
        <w:rPr>
          <w:rFonts w:ascii="Palatino Linotype" w:hAnsi="Palatino Linotype" w:cs="Arial"/>
          <w:sz w:val="24"/>
          <w:lang w:val="es-ES"/>
        </w:rPr>
        <w:t xml:space="preserve">, solicitud de acceso a la información pública, registrada bajo el número de </w:t>
      </w:r>
      <w:r w:rsidR="005166D5" w:rsidRPr="00A525C2">
        <w:rPr>
          <w:rFonts w:ascii="Palatino Linotype" w:hAnsi="Palatino Linotype" w:cs="Arial"/>
          <w:sz w:val="24"/>
          <w:lang w:val="es-ES"/>
        </w:rPr>
        <w:t xml:space="preserve">expediente </w:t>
      </w:r>
      <w:r w:rsidR="000C45C5" w:rsidRPr="00A525C2">
        <w:rPr>
          <w:rFonts w:ascii="Palatino Linotype" w:hAnsi="Palatino Linotype" w:cs="Arial"/>
          <w:b/>
          <w:sz w:val="24"/>
          <w:lang w:val="es-ES" w:eastAsia="es-MX"/>
        </w:rPr>
        <w:t>00057/ECATEPEC/IP/2021</w:t>
      </w:r>
      <w:r w:rsidR="005166D5" w:rsidRPr="00A525C2">
        <w:rPr>
          <w:rFonts w:ascii="Palatino Linotype" w:hAnsi="Palatino Linotype" w:cs="Arial"/>
          <w:b/>
          <w:sz w:val="24"/>
          <w:lang w:val="es-ES" w:eastAsia="es-MX"/>
        </w:rPr>
        <w:t xml:space="preserve">, </w:t>
      </w:r>
      <w:r w:rsidRPr="00A525C2">
        <w:rPr>
          <w:rFonts w:ascii="Palatino Linotype" w:hAnsi="Palatino Linotype" w:cs="Arial"/>
          <w:sz w:val="24"/>
          <w:lang w:val="es-ES"/>
        </w:rPr>
        <w:t>mediante la cual solicitó información en el tenor siguiente:</w:t>
      </w:r>
    </w:p>
    <w:p w14:paraId="77725889" w14:textId="23FD48FF" w:rsidR="00E15E85" w:rsidRPr="00A525C2" w:rsidRDefault="009845EC" w:rsidP="005166D5">
      <w:pPr>
        <w:ind w:left="851" w:right="850"/>
        <w:jc w:val="both"/>
        <w:rPr>
          <w:rFonts w:ascii="Palatino Linotype" w:eastAsia="Times New Roman" w:hAnsi="Palatino Linotype" w:cs="Times New Roman"/>
          <w:i/>
          <w:lang w:val="es-ES" w:eastAsia="es-ES"/>
        </w:rPr>
      </w:pPr>
      <w:r w:rsidRPr="00A525C2">
        <w:rPr>
          <w:rFonts w:ascii="Palatino Linotype" w:eastAsia="Times New Roman" w:hAnsi="Palatino Linotype" w:cs="Times New Roman"/>
          <w:i/>
          <w:lang w:val="es-ES" w:eastAsia="es-ES"/>
        </w:rPr>
        <w:t xml:space="preserve"> </w:t>
      </w:r>
      <w:r w:rsidR="00E15E85" w:rsidRPr="00A525C2">
        <w:rPr>
          <w:rFonts w:ascii="Palatino Linotype" w:eastAsia="Times New Roman" w:hAnsi="Palatino Linotype" w:cs="Times New Roman"/>
          <w:i/>
          <w:lang w:val="es-ES" w:eastAsia="es-ES"/>
        </w:rPr>
        <w:t>“</w:t>
      </w:r>
      <w:r w:rsidR="000C45C5" w:rsidRPr="00A525C2">
        <w:rPr>
          <w:rFonts w:ascii="Palatino Linotype" w:eastAsia="Times New Roman" w:hAnsi="Palatino Linotype" w:cs="Times New Roman"/>
          <w:i/>
          <w:lang w:val="es-ES" w:eastAsia="es-ES"/>
        </w:rPr>
        <w:t>Mediante esta solicitud, se requiere saber el gasto de la presidencia Municipal en seguridad personal, alimentación y servicios personales</w:t>
      </w:r>
      <w:r w:rsidR="005166D5" w:rsidRPr="00A525C2">
        <w:rPr>
          <w:rFonts w:ascii="Palatino Linotype" w:eastAsia="Times New Roman" w:hAnsi="Palatino Linotype" w:cs="Times New Roman"/>
          <w:i/>
          <w:lang w:val="es-ES" w:eastAsia="es-ES"/>
        </w:rPr>
        <w:t>.”</w:t>
      </w:r>
      <w:r w:rsidR="00E15E85" w:rsidRPr="00A525C2">
        <w:rPr>
          <w:rFonts w:ascii="Palatino Linotype" w:eastAsia="Times New Roman" w:hAnsi="Palatino Linotype" w:cs="Times New Roman"/>
          <w:i/>
          <w:lang w:val="es-ES" w:eastAsia="es-ES"/>
        </w:rPr>
        <w:t xml:space="preserve"> [Sic]</w:t>
      </w:r>
    </w:p>
    <w:p w14:paraId="4B5A4E84" w14:textId="503E2C7E" w:rsidR="00345C5E" w:rsidRPr="00A525C2" w:rsidRDefault="00E15E85" w:rsidP="00DD16A6">
      <w:pPr>
        <w:spacing w:before="240" w:line="240" w:lineRule="auto"/>
        <w:ind w:right="850"/>
        <w:jc w:val="both"/>
        <w:rPr>
          <w:rFonts w:ascii="Palatino Linotype" w:eastAsia="Times New Roman" w:hAnsi="Palatino Linotype" w:cs="Times New Roman"/>
          <w:sz w:val="24"/>
          <w:szCs w:val="24"/>
          <w:lang w:val="es-ES" w:eastAsia="es-ES"/>
        </w:rPr>
      </w:pPr>
      <w:r w:rsidRPr="00A525C2">
        <w:rPr>
          <w:rFonts w:ascii="Palatino Linotype" w:eastAsia="Times New Roman" w:hAnsi="Palatino Linotype" w:cs="Times New Roman"/>
          <w:sz w:val="24"/>
          <w:szCs w:val="24"/>
          <w:lang w:val="es-ES" w:eastAsia="es-ES"/>
        </w:rPr>
        <w:lastRenderedPageBreak/>
        <w:t>Modalidad de entrega: a través del SAIMEX.</w:t>
      </w:r>
    </w:p>
    <w:p w14:paraId="6282F432" w14:textId="77777777" w:rsidR="00E15E85" w:rsidRPr="00A525C2" w:rsidRDefault="00E15E85" w:rsidP="00E15E85">
      <w:pPr>
        <w:spacing w:before="240" w:line="360" w:lineRule="auto"/>
        <w:jc w:val="both"/>
        <w:rPr>
          <w:rFonts w:ascii="Palatino Linotype" w:hAnsi="Palatino Linotype" w:cs="Arial"/>
          <w:b/>
          <w:sz w:val="28"/>
          <w:lang w:val="es-ES"/>
        </w:rPr>
      </w:pPr>
      <w:r w:rsidRPr="00A525C2">
        <w:rPr>
          <w:rFonts w:ascii="Palatino Linotype" w:hAnsi="Palatino Linotype" w:cs="Arial"/>
          <w:b/>
          <w:sz w:val="28"/>
          <w:lang w:val="es-ES"/>
        </w:rPr>
        <w:t xml:space="preserve">SEGUNDO. </w:t>
      </w:r>
      <w:r w:rsidRPr="00A525C2">
        <w:rPr>
          <w:rFonts w:ascii="Palatino Linotype" w:hAnsi="Palatino Linotype" w:cs="Arial"/>
          <w:b/>
          <w:sz w:val="28"/>
          <w:szCs w:val="20"/>
          <w:lang w:val="es-ES"/>
        </w:rPr>
        <w:t>De la respuesta del Sujeto Obligado.</w:t>
      </w:r>
    </w:p>
    <w:p w14:paraId="54DEFEA0" w14:textId="3195E830" w:rsidR="00D41F41" w:rsidRPr="00A525C2" w:rsidRDefault="00E15E85" w:rsidP="00DD16A6">
      <w:pPr>
        <w:spacing w:before="240" w:line="360" w:lineRule="auto"/>
        <w:jc w:val="both"/>
        <w:rPr>
          <w:rFonts w:ascii="Palatino Linotype" w:hAnsi="Palatino Linotype" w:cs="Arial"/>
          <w:sz w:val="24"/>
          <w:lang w:val="es-ES"/>
        </w:rPr>
      </w:pPr>
      <w:r w:rsidRPr="00A525C2">
        <w:rPr>
          <w:rFonts w:ascii="Palatino Linotype" w:hAnsi="Palatino Linotype" w:cs="Arial"/>
          <w:sz w:val="24"/>
          <w:lang w:val="es-ES"/>
        </w:rPr>
        <w:t xml:space="preserve">En el expediente electrónico </w:t>
      </w:r>
      <w:r w:rsidRPr="00A525C2">
        <w:rPr>
          <w:rFonts w:ascii="Palatino Linotype" w:hAnsi="Palatino Linotype" w:cs="Arial"/>
          <w:b/>
          <w:sz w:val="24"/>
          <w:lang w:val="es-ES"/>
        </w:rPr>
        <w:t>SAIMEX</w:t>
      </w:r>
      <w:r w:rsidR="003341B0" w:rsidRPr="00A525C2">
        <w:rPr>
          <w:rFonts w:ascii="Palatino Linotype" w:hAnsi="Palatino Linotype" w:cs="Arial"/>
          <w:sz w:val="24"/>
          <w:lang w:val="es-ES"/>
        </w:rPr>
        <w:t xml:space="preserve">, se aprecia que </w:t>
      </w:r>
      <w:r w:rsidRPr="00A525C2">
        <w:rPr>
          <w:rFonts w:ascii="Palatino Linotype" w:hAnsi="Palatino Linotype" w:cs="Arial"/>
          <w:b/>
          <w:sz w:val="24"/>
          <w:lang w:val="es-ES"/>
        </w:rPr>
        <w:t>El Sujeto Obligado</w:t>
      </w:r>
      <w:r w:rsidR="00D41F41" w:rsidRPr="00A525C2">
        <w:rPr>
          <w:rFonts w:ascii="Palatino Linotype" w:hAnsi="Palatino Linotype" w:cs="Arial"/>
          <w:b/>
          <w:sz w:val="24"/>
          <w:lang w:val="es-ES"/>
        </w:rPr>
        <w:t xml:space="preserve"> </w:t>
      </w:r>
      <w:r w:rsidR="00D41F41" w:rsidRPr="00A525C2">
        <w:rPr>
          <w:rFonts w:ascii="Palatino Linotype" w:hAnsi="Palatino Linotype" w:cs="Arial"/>
          <w:sz w:val="24"/>
          <w:lang w:val="es-ES"/>
        </w:rPr>
        <w:t>en fecha</w:t>
      </w:r>
      <w:r w:rsidR="00E001CC" w:rsidRPr="00A525C2">
        <w:rPr>
          <w:rFonts w:ascii="Palatino Linotype" w:hAnsi="Palatino Linotype" w:cs="Arial"/>
          <w:sz w:val="24"/>
          <w:lang w:val="es-ES"/>
        </w:rPr>
        <w:t xml:space="preserve"> </w:t>
      </w:r>
      <w:r w:rsidR="000C45C5" w:rsidRPr="00A525C2">
        <w:rPr>
          <w:rFonts w:ascii="Palatino Linotype" w:hAnsi="Palatino Linotype" w:cs="Arial"/>
          <w:sz w:val="24"/>
          <w:lang w:val="es-ES"/>
        </w:rPr>
        <w:t>cuatro de febrero de dos mil veintiuno</w:t>
      </w:r>
      <w:r w:rsidR="00DA598F" w:rsidRPr="00A525C2">
        <w:rPr>
          <w:rFonts w:ascii="Palatino Linotype" w:hAnsi="Palatino Linotype" w:cs="Arial"/>
          <w:sz w:val="24"/>
          <w:lang w:val="es-ES"/>
        </w:rPr>
        <w:t xml:space="preserve"> dio respuesta a la solicitud de información </w:t>
      </w:r>
      <w:r w:rsidR="008265FF" w:rsidRPr="00A525C2">
        <w:rPr>
          <w:rFonts w:ascii="Palatino Linotype" w:hAnsi="Palatino Linotype" w:cs="Arial"/>
          <w:sz w:val="24"/>
          <w:lang w:val="es-ES"/>
        </w:rPr>
        <w:t>adjun</w:t>
      </w:r>
      <w:r w:rsidR="005166D5" w:rsidRPr="00A525C2">
        <w:rPr>
          <w:rFonts w:ascii="Palatino Linotype" w:hAnsi="Palatino Linotype" w:cs="Arial"/>
          <w:sz w:val="24"/>
          <w:lang w:val="es-ES"/>
        </w:rPr>
        <w:t>tando para tale</w:t>
      </w:r>
      <w:r w:rsidR="00020399" w:rsidRPr="00A525C2">
        <w:rPr>
          <w:rFonts w:ascii="Palatino Linotype" w:hAnsi="Palatino Linotype" w:cs="Arial"/>
          <w:sz w:val="24"/>
          <w:lang w:val="es-ES"/>
        </w:rPr>
        <w:t xml:space="preserve">s efectos un archivo </w:t>
      </w:r>
      <w:proofErr w:type="spellStart"/>
      <w:r w:rsidR="00D2129D" w:rsidRPr="00A525C2">
        <w:rPr>
          <w:rFonts w:ascii="Palatino Linotype" w:hAnsi="Palatino Linotype" w:cs="Arial"/>
          <w:sz w:val="24"/>
          <w:lang w:val="es-ES"/>
        </w:rPr>
        <w:t>pdf</w:t>
      </w:r>
      <w:proofErr w:type="spellEnd"/>
      <w:r w:rsidR="00020399" w:rsidRPr="00A525C2">
        <w:rPr>
          <w:rFonts w:ascii="Palatino Linotype" w:hAnsi="Palatino Linotype" w:cs="Arial"/>
          <w:sz w:val="24"/>
          <w:lang w:val="es-ES"/>
        </w:rPr>
        <w:t>,</w:t>
      </w:r>
      <w:r w:rsidR="005166D5" w:rsidRPr="00A525C2">
        <w:rPr>
          <w:rFonts w:ascii="Palatino Linotype" w:hAnsi="Palatino Linotype" w:cs="Arial"/>
          <w:sz w:val="24"/>
          <w:lang w:val="es-ES"/>
        </w:rPr>
        <w:t xml:space="preserve"> el cual se</w:t>
      </w:r>
      <w:r w:rsidR="00D2129D" w:rsidRPr="00A525C2">
        <w:rPr>
          <w:rFonts w:ascii="Palatino Linotype" w:hAnsi="Palatino Linotype" w:cs="Arial"/>
          <w:sz w:val="24"/>
          <w:lang w:val="es-ES"/>
        </w:rPr>
        <w:t xml:space="preserve"> tiene por </w:t>
      </w:r>
      <w:r w:rsidR="000C45C5" w:rsidRPr="00A525C2">
        <w:rPr>
          <w:rFonts w:ascii="Palatino Linotype" w:hAnsi="Palatino Linotype" w:cs="Arial"/>
          <w:sz w:val="24"/>
          <w:lang w:val="es-ES"/>
        </w:rPr>
        <w:t>reproducido al ser del conocimiento de las partes y en obvio de reproducciones ociosas.</w:t>
      </w:r>
    </w:p>
    <w:p w14:paraId="6509C62F" w14:textId="77777777" w:rsidR="000C45C5" w:rsidRPr="00A525C2" w:rsidRDefault="000C45C5" w:rsidP="000C45C5">
      <w:pPr>
        <w:spacing w:before="240" w:line="360" w:lineRule="auto"/>
        <w:ind w:left="708"/>
        <w:jc w:val="both"/>
        <w:rPr>
          <w:rFonts w:ascii="Palatino Linotype" w:hAnsi="Palatino Linotype"/>
          <w:i/>
          <w:color w:val="000000"/>
          <w:lang w:val="es-ES"/>
        </w:rPr>
      </w:pPr>
      <w:r w:rsidRPr="00A525C2">
        <w:rPr>
          <w:rFonts w:ascii="Palatino Linotype" w:hAnsi="Palatino Linotype"/>
          <w:i/>
          <w:color w:val="000000"/>
          <w:lang w:val="es-ES"/>
        </w:rPr>
        <w:t xml:space="preserve">El H. Ayuntamiento Constitucional de Ecatepec de Morelos hace de su conocimiento las respuestas emitidas por: </w:t>
      </w:r>
      <w:r w:rsidRPr="00A525C2">
        <w:rPr>
          <w:rFonts w:ascii="Palatino Linotype" w:hAnsi="Palatino Linotype"/>
          <w:i/>
          <w:color w:val="000000"/>
          <w:lang w:val="es-ES"/>
        </w:rPr>
        <w:t> SECRETARÍA PARTICULAR DE PRESIDENCIA. Se anexa al presente en formato PDF respuesta emitida por el área antes mencionada.</w:t>
      </w:r>
    </w:p>
    <w:p w14:paraId="4304F12F" w14:textId="77777777" w:rsidR="000C45C5" w:rsidRPr="00A525C2" w:rsidRDefault="000C45C5" w:rsidP="000C45C5">
      <w:pPr>
        <w:spacing w:before="240" w:line="360" w:lineRule="auto"/>
        <w:ind w:left="708"/>
        <w:jc w:val="both"/>
        <w:rPr>
          <w:rFonts w:ascii="Palatino Linotype" w:hAnsi="Palatino Linotype"/>
          <w:i/>
          <w:color w:val="000000"/>
          <w:lang w:val="es-ES"/>
        </w:rPr>
      </w:pPr>
      <w:r w:rsidRPr="00A525C2">
        <w:rPr>
          <w:rFonts w:ascii="Palatino Linotype" w:hAnsi="Palatino Linotype"/>
          <w:i/>
          <w:color w:val="000000"/>
          <w:lang w:val="es-ES"/>
        </w:rPr>
        <w:t>ATENTAMENTE</w:t>
      </w:r>
    </w:p>
    <w:p w14:paraId="594D62D9" w14:textId="2FA5786F" w:rsidR="00D2129D" w:rsidRPr="00A525C2" w:rsidRDefault="000C45C5" w:rsidP="000C45C5">
      <w:pPr>
        <w:spacing w:before="240" w:line="360" w:lineRule="auto"/>
        <w:ind w:left="708"/>
        <w:jc w:val="both"/>
        <w:rPr>
          <w:rFonts w:ascii="Palatino Linotype" w:hAnsi="Palatino Linotype" w:cs="Arial"/>
          <w:i/>
          <w:sz w:val="24"/>
          <w:lang w:val="es-ES"/>
        </w:rPr>
      </w:pPr>
      <w:r w:rsidRPr="00A525C2">
        <w:rPr>
          <w:rFonts w:ascii="Palatino Linotype" w:hAnsi="Palatino Linotype"/>
          <w:i/>
          <w:color w:val="000000"/>
          <w:lang w:val="es-ES"/>
        </w:rPr>
        <w:t xml:space="preserve">Lic. </w:t>
      </w:r>
      <w:proofErr w:type="spellStart"/>
      <w:r w:rsidRPr="00A525C2">
        <w:rPr>
          <w:rFonts w:ascii="Palatino Linotype" w:hAnsi="Palatino Linotype"/>
          <w:i/>
          <w:color w:val="000000"/>
          <w:lang w:val="es-ES"/>
        </w:rPr>
        <w:t>Brianda</w:t>
      </w:r>
      <w:proofErr w:type="spellEnd"/>
      <w:r w:rsidRPr="00A525C2">
        <w:rPr>
          <w:rFonts w:ascii="Palatino Linotype" w:hAnsi="Palatino Linotype"/>
          <w:i/>
          <w:color w:val="000000"/>
          <w:lang w:val="es-ES"/>
        </w:rPr>
        <w:t xml:space="preserve"> Eunice </w:t>
      </w:r>
      <w:proofErr w:type="spellStart"/>
      <w:r w:rsidRPr="00A525C2">
        <w:rPr>
          <w:rFonts w:ascii="Palatino Linotype" w:hAnsi="Palatino Linotype"/>
          <w:i/>
          <w:color w:val="000000"/>
          <w:lang w:val="es-ES"/>
        </w:rPr>
        <w:t>Iberri</w:t>
      </w:r>
      <w:proofErr w:type="spellEnd"/>
      <w:r w:rsidRPr="00A525C2">
        <w:rPr>
          <w:rFonts w:ascii="Palatino Linotype" w:hAnsi="Palatino Linotype"/>
          <w:i/>
          <w:color w:val="000000"/>
          <w:lang w:val="es-ES"/>
        </w:rPr>
        <w:t xml:space="preserve"> Estrada</w:t>
      </w:r>
    </w:p>
    <w:p w14:paraId="2261E46E" w14:textId="21D380D6" w:rsidR="00E15E85" w:rsidRPr="00A525C2" w:rsidRDefault="00E15E85" w:rsidP="00A113D3">
      <w:pPr>
        <w:spacing w:before="240" w:line="360" w:lineRule="auto"/>
        <w:jc w:val="both"/>
        <w:rPr>
          <w:rFonts w:ascii="Palatino Linotype" w:hAnsi="Palatino Linotype" w:cs="Arial"/>
          <w:b/>
          <w:sz w:val="28"/>
          <w:lang w:val="es-ES"/>
        </w:rPr>
      </w:pPr>
      <w:r w:rsidRPr="00A525C2">
        <w:rPr>
          <w:rFonts w:ascii="Palatino Linotype" w:hAnsi="Palatino Linotype" w:cs="Arial"/>
          <w:b/>
          <w:sz w:val="28"/>
          <w:lang w:val="es-ES"/>
        </w:rPr>
        <w:t xml:space="preserve">TERCERO. </w:t>
      </w:r>
      <w:r w:rsidRPr="00A525C2">
        <w:rPr>
          <w:rFonts w:ascii="Palatino Linotype" w:hAnsi="Palatino Linotype"/>
          <w:b/>
          <w:sz w:val="28"/>
          <w:lang w:val="es-ES"/>
        </w:rPr>
        <w:t>Del recurso de revisión.</w:t>
      </w:r>
    </w:p>
    <w:p w14:paraId="208523A8" w14:textId="7A017B50" w:rsidR="00E15E85" w:rsidRPr="00A525C2" w:rsidRDefault="00E15E85" w:rsidP="00E15E85">
      <w:pPr>
        <w:spacing w:before="240" w:line="360" w:lineRule="auto"/>
        <w:jc w:val="both"/>
        <w:rPr>
          <w:rFonts w:ascii="Palatino Linotype" w:hAnsi="Palatino Linotype" w:cs="Arial"/>
          <w:sz w:val="24"/>
          <w:lang w:val="es-ES"/>
        </w:rPr>
      </w:pPr>
      <w:r w:rsidRPr="00A525C2">
        <w:rPr>
          <w:rFonts w:ascii="Palatino Linotype" w:hAnsi="Palatino Linotype" w:cs="Arial"/>
          <w:sz w:val="24"/>
          <w:szCs w:val="24"/>
          <w:lang w:val="es-ES"/>
        </w:rPr>
        <w:t>Inconforme con la respuesta</w:t>
      </w:r>
      <w:r w:rsidR="00217E99" w:rsidRPr="00A525C2">
        <w:rPr>
          <w:rFonts w:ascii="Palatino Linotype" w:hAnsi="Palatino Linotype" w:cs="Arial"/>
          <w:sz w:val="24"/>
          <w:szCs w:val="24"/>
          <w:lang w:val="es-ES"/>
        </w:rPr>
        <w:t xml:space="preserve"> </w:t>
      </w:r>
      <w:r w:rsidR="00E372DA" w:rsidRPr="00A525C2">
        <w:rPr>
          <w:rFonts w:ascii="Palatino Linotype" w:hAnsi="Palatino Linotype" w:cs="Arial"/>
          <w:sz w:val="24"/>
          <w:szCs w:val="24"/>
          <w:lang w:val="es-ES"/>
        </w:rPr>
        <w:t>d</w:t>
      </w:r>
      <w:r w:rsidRPr="00A525C2">
        <w:rPr>
          <w:rFonts w:ascii="Palatino Linotype" w:hAnsi="Palatino Linotype" w:cs="Arial"/>
          <w:sz w:val="24"/>
          <w:szCs w:val="24"/>
          <w:lang w:val="es-ES"/>
        </w:rPr>
        <w:t xml:space="preserve">el sujeto obligado, </w:t>
      </w:r>
      <w:r w:rsidR="00DD16A6" w:rsidRPr="00A525C2">
        <w:rPr>
          <w:rFonts w:ascii="Palatino Linotype" w:hAnsi="Palatino Linotype" w:cs="Arial"/>
          <w:b/>
          <w:sz w:val="24"/>
          <w:szCs w:val="24"/>
          <w:lang w:val="es-ES"/>
        </w:rPr>
        <w:t>la parte</w:t>
      </w:r>
      <w:r w:rsidRPr="00A525C2">
        <w:rPr>
          <w:rFonts w:ascii="Palatino Linotype" w:hAnsi="Palatino Linotype" w:cs="Arial"/>
          <w:b/>
          <w:sz w:val="24"/>
          <w:szCs w:val="24"/>
          <w:lang w:val="es-ES"/>
        </w:rPr>
        <w:t xml:space="preserve"> </w:t>
      </w:r>
      <w:r w:rsidR="00DD16A6" w:rsidRPr="00A525C2">
        <w:rPr>
          <w:rFonts w:ascii="Palatino Linotype" w:hAnsi="Palatino Linotype" w:cs="Arial"/>
          <w:b/>
          <w:sz w:val="24"/>
          <w:szCs w:val="24"/>
          <w:lang w:val="es-ES"/>
        </w:rPr>
        <w:t>r</w:t>
      </w:r>
      <w:r w:rsidRPr="00A525C2">
        <w:rPr>
          <w:rFonts w:ascii="Palatino Linotype" w:hAnsi="Palatino Linotype" w:cs="Arial"/>
          <w:b/>
          <w:sz w:val="24"/>
          <w:szCs w:val="24"/>
          <w:lang w:val="es-ES"/>
        </w:rPr>
        <w:t xml:space="preserve">ecurrente </w:t>
      </w:r>
      <w:r w:rsidRPr="00A525C2">
        <w:rPr>
          <w:rFonts w:ascii="Palatino Linotype" w:hAnsi="Palatino Linotype" w:cs="Arial"/>
          <w:sz w:val="24"/>
          <w:szCs w:val="24"/>
          <w:lang w:val="es-ES"/>
        </w:rPr>
        <w:t xml:space="preserve">interpuso el recurso de revisión, en </w:t>
      </w:r>
      <w:r w:rsidR="00D41F41" w:rsidRPr="00A525C2">
        <w:rPr>
          <w:rFonts w:ascii="Palatino Linotype" w:hAnsi="Palatino Linotype" w:cs="Arial"/>
          <w:sz w:val="24"/>
          <w:szCs w:val="24"/>
          <w:lang w:val="es-ES"/>
        </w:rPr>
        <w:t xml:space="preserve">fecha </w:t>
      </w:r>
      <w:r w:rsidR="000C45C5" w:rsidRPr="00A525C2">
        <w:rPr>
          <w:rFonts w:ascii="Palatino Linotype" w:hAnsi="Palatino Linotype" w:cs="Arial"/>
          <w:sz w:val="24"/>
          <w:szCs w:val="24"/>
          <w:lang w:val="es-ES"/>
        </w:rPr>
        <w:t>once de febrero de dos mil veintiuno</w:t>
      </w:r>
      <w:r w:rsidRPr="00A525C2">
        <w:rPr>
          <w:rFonts w:ascii="Palatino Linotype" w:hAnsi="Palatino Linotype" w:cs="Arial"/>
          <w:sz w:val="24"/>
          <w:szCs w:val="24"/>
          <w:lang w:val="es-ES"/>
        </w:rPr>
        <w:t>, el cual fue registrado</w:t>
      </w:r>
      <w:r w:rsidRPr="00A525C2">
        <w:rPr>
          <w:rFonts w:ascii="Palatino Linotype" w:hAnsi="Palatino Linotype" w:cs="Arial"/>
          <w:b/>
          <w:sz w:val="24"/>
          <w:szCs w:val="24"/>
          <w:lang w:val="es-ES"/>
        </w:rPr>
        <w:t xml:space="preserve"> </w:t>
      </w:r>
      <w:r w:rsidRPr="00A525C2">
        <w:rPr>
          <w:rFonts w:ascii="Palatino Linotype" w:hAnsi="Palatino Linotype" w:cs="Arial"/>
          <w:sz w:val="24"/>
          <w:szCs w:val="24"/>
          <w:lang w:val="es-ES"/>
        </w:rPr>
        <w:t xml:space="preserve">en el sistema electrónico con el expediente número </w:t>
      </w:r>
      <w:r w:rsidR="00FB2D04" w:rsidRPr="00A525C2">
        <w:rPr>
          <w:rFonts w:ascii="Palatino Linotype" w:hAnsi="Palatino Linotype" w:cs="Arial"/>
          <w:b/>
          <w:bCs/>
          <w:sz w:val="24"/>
          <w:szCs w:val="24"/>
          <w:lang w:val="es-ES" w:eastAsia="es-MX"/>
        </w:rPr>
        <w:t>0</w:t>
      </w:r>
      <w:r w:rsidR="000C45C5" w:rsidRPr="00A525C2">
        <w:rPr>
          <w:rFonts w:ascii="Palatino Linotype" w:hAnsi="Palatino Linotype" w:cs="Arial"/>
          <w:b/>
          <w:bCs/>
          <w:sz w:val="24"/>
          <w:szCs w:val="24"/>
          <w:lang w:val="es-ES" w:eastAsia="es-MX"/>
        </w:rPr>
        <w:t>0340</w:t>
      </w:r>
      <w:r w:rsidR="00FB2D04" w:rsidRPr="00A525C2">
        <w:rPr>
          <w:rFonts w:ascii="Palatino Linotype" w:hAnsi="Palatino Linotype" w:cs="Arial"/>
          <w:b/>
          <w:bCs/>
          <w:sz w:val="24"/>
          <w:szCs w:val="24"/>
          <w:lang w:val="es-ES" w:eastAsia="es-MX"/>
        </w:rPr>
        <w:t>/INFOEM/IP/RR/202</w:t>
      </w:r>
      <w:r w:rsidR="000C45C5" w:rsidRPr="00A525C2">
        <w:rPr>
          <w:rFonts w:ascii="Palatino Linotype" w:hAnsi="Palatino Linotype" w:cs="Arial"/>
          <w:b/>
          <w:bCs/>
          <w:sz w:val="24"/>
          <w:szCs w:val="24"/>
          <w:lang w:val="es-ES" w:eastAsia="es-MX"/>
        </w:rPr>
        <w:t>1</w:t>
      </w:r>
      <w:r w:rsidRPr="00A525C2">
        <w:rPr>
          <w:rFonts w:ascii="Palatino Linotype" w:hAnsi="Palatino Linotype" w:cs="Arial"/>
          <w:sz w:val="24"/>
          <w:szCs w:val="24"/>
          <w:lang w:val="es-ES"/>
        </w:rPr>
        <w:t xml:space="preserve">, en el cual </w:t>
      </w:r>
      <w:r w:rsidRPr="00A525C2">
        <w:rPr>
          <w:rFonts w:ascii="Palatino Linotype" w:hAnsi="Palatino Linotype" w:cs="Arial"/>
          <w:sz w:val="24"/>
          <w:lang w:val="es-ES"/>
        </w:rPr>
        <w:t>arguye, las siguientes manifestaciones:</w:t>
      </w:r>
    </w:p>
    <w:p w14:paraId="2EB5B9C0" w14:textId="77777777" w:rsidR="00E15E85" w:rsidRPr="00A525C2" w:rsidRDefault="00E15E85" w:rsidP="00E15E85">
      <w:pPr>
        <w:spacing w:before="240"/>
        <w:jc w:val="both"/>
        <w:rPr>
          <w:rFonts w:ascii="Palatino Linotype" w:hAnsi="Palatino Linotype" w:cs="Arial"/>
          <w:b/>
          <w:sz w:val="24"/>
          <w:lang w:val="es-ES"/>
        </w:rPr>
      </w:pPr>
      <w:r w:rsidRPr="00A525C2">
        <w:rPr>
          <w:rFonts w:ascii="Palatino Linotype" w:hAnsi="Palatino Linotype" w:cs="Arial"/>
          <w:b/>
          <w:sz w:val="24"/>
          <w:lang w:val="es-ES"/>
        </w:rPr>
        <w:t>Acto Impugnado:</w:t>
      </w:r>
    </w:p>
    <w:p w14:paraId="599B5620" w14:textId="466270E6" w:rsidR="000C45C5" w:rsidRPr="00A525C2" w:rsidRDefault="00E15E85" w:rsidP="000C45C5">
      <w:pPr>
        <w:ind w:left="851" w:right="850"/>
        <w:jc w:val="both"/>
        <w:rPr>
          <w:rFonts w:ascii="Palatino Linotype" w:hAnsi="Palatino Linotype"/>
          <w:i/>
          <w:color w:val="000000"/>
          <w:lang w:val="es-ES"/>
        </w:rPr>
      </w:pPr>
      <w:r w:rsidRPr="00A525C2">
        <w:rPr>
          <w:rFonts w:ascii="Palatino Linotype" w:hAnsi="Palatino Linotype"/>
          <w:i/>
          <w:color w:val="000000"/>
          <w:lang w:val="es-ES"/>
        </w:rPr>
        <w:t>“</w:t>
      </w:r>
      <w:r w:rsidR="000C45C5" w:rsidRPr="00A525C2">
        <w:rPr>
          <w:rFonts w:ascii="Palatino Linotype" w:hAnsi="Palatino Linotype"/>
          <w:i/>
          <w:color w:val="000000"/>
          <w:lang w:val="es-ES"/>
        </w:rPr>
        <w:t xml:space="preserve">La respuesta que dan solo menciona hace referencia de que el servidor </w:t>
      </w:r>
      <w:proofErr w:type="spellStart"/>
      <w:r w:rsidR="000C45C5" w:rsidRPr="00A525C2">
        <w:rPr>
          <w:rFonts w:ascii="Palatino Linotype" w:hAnsi="Palatino Linotype"/>
          <w:i/>
          <w:color w:val="000000"/>
          <w:lang w:val="es-ES"/>
        </w:rPr>
        <w:t>publico</w:t>
      </w:r>
      <w:proofErr w:type="spellEnd"/>
      <w:r w:rsidR="000C45C5" w:rsidRPr="00A525C2">
        <w:rPr>
          <w:rFonts w:ascii="Palatino Linotype" w:hAnsi="Palatino Linotype"/>
          <w:i/>
          <w:color w:val="000000"/>
          <w:lang w:val="es-ES"/>
        </w:rPr>
        <w:t xml:space="preserve"> citad. </w:t>
      </w:r>
      <w:proofErr w:type="gramStart"/>
      <w:r w:rsidR="000C45C5" w:rsidRPr="00A525C2">
        <w:rPr>
          <w:rFonts w:ascii="Palatino Linotype" w:hAnsi="Palatino Linotype"/>
          <w:i/>
          <w:color w:val="000000"/>
          <w:lang w:val="es-ES"/>
        </w:rPr>
        <w:t>no</w:t>
      </w:r>
      <w:proofErr w:type="gramEnd"/>
      <w:r w:rsidR="000C45C5" w:rsidRPr="00A525C2">
        <w:rPr>
          <w:rFonts w:ascii="Palatino Linotype" w:hAnsi="Palatino Linotype"/>
          <w:i/>
          <w:color w:val="000000"/>
          <w:lang w:val="es-ES"/>
        </w:rPr>
        <w:t xml:space="preserve"> cubre sus gastos de alimentación</w:t>
      </w:r>
      <w:r w:rsidR="00DD16A6" w:rsidRPr="00A525C2">
        <w:rPr>
          <w:rFonts w:ascii="Palatino Linotype" w:hAnsi="Palatino Linotype"/>
          <w:i/>
          <w:color w:val="000000"/>
          <w:lang w:val="es-ES"/>
        </w:rPr>
        <w:t>.</w:t>
      </w:r>
      <w:r w:rsidR="00B165EF" w:rsidRPr="00A525C2">
        <w:rPr>
          <w:rFonts w:ascii="Palatino Linotype" w:hAnsi="Palatino Linotype"/>
          <w:i/>
          <w:color w:val="000000"/>
          <w:lang w:val="es-ES"/>
        </w:rPr>
        <w:t>” [</w:t>
      </w:r>
      <w:r w:rsidR="003474F2" w:rsidRPr="00A525C2">
        <w:rPr>
          <w:rFonts w:ascii="Palatino Linotype" w:hAnsi="Palatino Linotype"/>
          <w:i/>
          <w:color w:val="000000"/>
          <w:lang w:val="es-ES"/>
        </w:rPr>
        <w:t>S</w:t>
      </w:r>
      <w:r w:rsidRPr="00A525C2">
        <w:rPr>
          <w:rFonts w:ascii="Palatino Linotype" w:hAnsi="Palatino Linotype"/>
          <w:i/>
          <w:color w:val="000000"/>
          <w:lang w:val="es-ES"/>
        </w:rPr>
        <w:t>ic]</w:t>
      </w:r>
    </w:p>
    <w:p w14:paraId="4991F242" w14:textId="7F07AB7C" w:rsidR="000C45C5" w:rsidRPr="00A525C2" w:rsidRDefault="000C45C5" w:rsidP="000C45C5">
      <w:pPr>
        <w:ind w:left="851" w:right="850"/>
        <w:jc w:val="both"/>
        <w:rPr>
          <w:rFonts w:ascii="Palatino Linotype" w:hAnsi="Palatino Linotype"/>
          <w:i/>
          <w:color w:val="000000"/>
          <w:lang w:val="es-ES"/>
        </w:rPr>
      </w:pPr>
    </w:p>
    <w:p w14:paraId="644AA842" w14:textId="77777777" w:rsidR="000C45C5" w:rsidRPr="00A525C2" w:rsidRDefault="000C45C5" w:rsidP="000C45C5">
      <w:pPr>
        <w:ind w:left="851" w:right="850"/>
        <w:jc w:val="both"/>
        <w:rPr>
          <w:rFonts w:ascii="Palatino Linotype" w:hAnsi="Palatino Linotype"/>
          <w:i/>
          <w:color w:val="000000"/>
          <w:lang w:val="es-ES"/>
        </w:rPr>
      </w:pPr>
    </w:p>
    <w:p w14:paraId="02F483FB" w14:textId="77777777" w:rsidR="00E15E85" w:rsidRPr="00A525C2" w:rsidRDefault="00E15E85" w:rsidP="00E15E85">
      <w:pPr>
        <w:spacing w:before="240"/>
        <w:jc w:val="both"/>
        <w:rPr>
          <w:rFonts w:ascii="Palatino Linotype" w:hAnsi="Palatino Linotype" w:cs="Arial"/>
          <w:sz w:val="24"/>
          <w:lang w:val="es-ES"/>
        </w:rPr>
      </w:pPr>
      <w:r w:rsidRPr="00A525C2">
        <w:rPr>
          <w:rFonts w:ascii="Palatino Linotype" w:hAnsi="Palatino Linotype" w:cs="Arial"/>
          <w:b/>
          <w:sz w:val="24"/>
          <w:lang w:val="es-ES"/>
        </w:rPr>
        <w:t>Razones o Motivos de Inconformidad</w:t>
      </w:r>
      <w:r w:rsidRPr="00A525C2">
        <w:rPr>
          <w:rFonts w:ascii="Palatino Linotype" w:hAnsi="Palatino Linotype" w:cs="Arial"/>
          <w:sz w:val="24"/>
          <w:lang w:val="es-ES"/>
        </w:rPr>
        <w:t xml:space="preserve">: </w:t>
      </w:r>
    </w:p>
    <w:p w14:paraId="7977EDCD" w14:textId="11A8B27C" w:rsidR="00E15E85" w:rsidRPr="00A525C2" w:rsidRDefault="00E15E85" w:rsidP="00A21DA5">
      <w:pPr>
        <w:spacing w:before="240"/>
        <w:ind w:left="851" w:right="850"/>
        <w:jc w:val="both"/>
        <w:rPr>
          <w:rFonts w:ascii="Palatino Linotype" w:hAnsi="Palatino Linotype" w:cs="Arial"/>
          <w:i/>
          <w:lang w:val="es-ES"/>
        </w:rPr>
      </w:pPr>
      <w:r w:rsidRPr="00A525C2">
        <w:rPr>
          <w:rFonts w:ascii="Palatino Linotype" w:hAnsi="Palatino Linotype" w:cs="Arial"/>
          <w:i/>
          <w:lang w:val="es-ES"/>
        </w:rPr>
        <w:t>“</w:t>
      </w:r>
      <w:r w:rsidR="000C45C5" w:rsidRPr="00A525C2">
        <w:rPr>
          <w:rFonts w:ascii="Palatino Linotype" w:hAnsi="Palatino Linotype" w:cs="Arial"/>
          <w:i/>
          <w:lang w:val="es-ES"/>
        </w:rPr>
        <w:t xml:space="preserve">Saber </w:t>
      </w:r>
      <w:proofErr w:type="spellStart"/>
      <w:r w:rsidR="000C45C5" w:rsidRPr="00A525C2">
        <w:rPr>
          <w:rFonts w:ascii="Palatino Linotype" w:hAnsi="Palatino Linotype" w:cs="Arial"/>
          <w:i/>
          <w:lang w:val="es-ES"/>
        </w:rPr>
        <w:t>cuales</w:t>
      </w:r>
      <w:proofErr w:type="spellEnd"/>
      <w:r w:rsidR="000C45C5" w:rsidRPr="00A525C2">
        <w:rPr>
          <w:rFonts w:ascii="Palatino Linotype" w:hAnsi="Palatino Linotype" w:cs="Arial"/>
          <w:i/>
          <w:lang w:val="es-ES"/>
        </w:rPr>
        <w:t xml:space="preserve"> son los recursos </w:t>
      </w:r>
      <w:proofErr w:type="gramStart"/>
      <w:r w:rsidR="000C45C5" w:rsidRPr="00A525C2">
        <w:rPr>
          <w:rFonts w:ascii="Palatino Linotype" w:hAnsi="Palatino Linotype" w:cs="Arial"/>
          <w:i/>
          <w:lang w:val="es-ES"/>
        </w:rPr>
        <w:t>humanos(</w:t>
      </w:r>
      <w:proofErr w:type="gramEnd"/>
      <w:r w:rsidR="000C45C5" w:rsidRPr="00A525C2">
        <w:rPr>
          <w:rFonts w:ascii="Palatino Linotype" w:hAnsi="Palatino Linotype" w:cs="Arial"/>
          <w:i/>
          <w:lang w:val="es-ES"/>
        </w:rPr>
        <w:t xml:space="preserve"> </w:t>
      </w:r>
      <w:proofErr w:type="spellStart"/>
      <w:r w:rsidR="000C45C5" w:rsidRPr="00A525C2">
        <w:rPr>
          <w:rFonts w:ascii="Palatino Linotype" w:hAnsi="Palatino Linotype" w:cs="Arial"/>
          <w:i/>
          <w:lang w:val="es-ES"/>
        </w:rPr>
        <w:t>Piolicias</w:t>
      </w:r>
      <w:proofErr w:type="spellEnd"/>
      <w:r w:rsidR="000C45C5" w:rsidRPr="00A525C2">
        <w:rPr>
          <w:rFonts w:ascii="Palatino Linotype" w:hAnsi="Palatino Linotype" w:cs="Arial"/>
          <w:i/>
          <w:lang w:val="es-ES"/>
        </w:rPr>
        <w:t xml:space="preserve"> que lo custodian) Cual es el costo y propiedad de los vehículos utilitarios que usa. </w:t>
      </w:r>
      <w:proofErr w:type="spellStart"/>
      <w:r w:rsidR="000C45C5" w:rsidRPr="00A525C2">
        <w:rPr>
          <w:rFonts w:ascii="Palatino Linotype" w:hAnsi="Palatino Linotype" w:cs="Arial"/>
          <w:i/>
          <w:lang w:val="es-ES"/>
        </w:rPr>
        <w:t>Cual</w:t>
      </w:r>
      <w:proofErr w:type="spellEnd"/>
      <w:r w:rsidR="000C45C5" w:rsidRPr="00A525C2">
        <w:rPr>
          <w:rFonts w:ascii="Palatino Linotype" w:hAnsi="Palatino Linotype" w:cs="Arial"/>
          <w:i/>
          <w:lang w:val="es-ES"/>
        </w:rPr>
        <w:t xml:space="preserve"> es el gasto que causa al erario.</w:t>
      </w:r>
      <w:r w:rsidRPr="00A525C2">
        <w:rPr>
          <w:rFonts w:ascii="Palatino Linotype" w:hAnsi="Palatino Linotype" w:cs="Arial"/>
          <w:i/>
          <w:lang w:val="es-ES"/>
        </w:rPr>
        <w:t>”</w:t>
      </w:r>
      <w:r w:rsidR="00527856" w:rsidRPr="00A525C2">
        <w:rPr>
          <w:rFonts w:ascii="Palatino Linotype" w:hAnsi="Palatino Linotype" w:cs="Arial"/>
          <w:i/>
          <w:lang w:val="es-ES"/>
        </w:rPr>
        <w:t xml:space="preserve"> [</w:t>
      </w:r>
      <w:r w:rsidR="003474F2" w:rsidRPr="00A525C2">
        <w:rPr>
          <w:rFonts w:ascii="Palatino Linotype" w:hAnsi="Palatino Linotype" w:cs="Arial"/>
          <w:i/>
          <w:lang w:val="es-ES"/>
        </w:rPr>
        <w:t>S</w:t>
      </w:r>
      <w:r w:rsidRPr="00A525C2">
        <w:rPr>
          <w:rFonts w:ascii="Palatino Linotype" w:hAnsi="Palatino Linotype" w:cs="Arial"/>
          <w:i/>
          <w:lang w:val="es-ES"/>
        </w:rPr>
        <w:t>ic]</w:t>
      </w:r>
    </w:p>
    <w:p w14:paraId="50B2D2B2" w14:textId="1E2898A9" w:rsidR="00E15E85" w:rsidRPr="00A525C2" w:rsidRDefault="00CA79BC" w:rsidP="00E15E85">
      <w:pPr>
        <w:spacing w:before="240" w:line="360" w:lineRule="auto"/>
        <w:jc w:val="both"/>
        <w:rPr>
          <w:rFonts w:ascii="Palatino Linotype" w:hAnsi="Palatino Linotype" w:cs="Arial"/>
          <w:b/>
          <w:sz w:val="24"/>
          <w:szCs w:val="24"/>
          <w:lang w:val="es-ES"/>
        </w:rPr>
      </w:pPr>
      <w:r w:rsidRPr="00A525C2">
        <w:rPr>
          <w:rFonts w:ascii="Palatino Linotype" w:hAnsi="Palatino Linotype" w:cs="Arial"/>
          <w:b/>
          <w:sz w:val="28"/>
          <w:lang w:val="es-ES"/>
        </w:rPr>
        <w:t>CUARTO</w:t>
      </w:r>
      <w:r w:rsidR="00A21DA5" w:rsidRPr="00A525C2">
        <w:rPr>
          <w:rFonts w:ascii="Palatino Linotype" w:hAnsi="Palatino Linotype" w:cs="Arial"/>
          <w:b/>
          <w:sz w:val="28"/>
          <w:lang w:val="es-ES"/>
        </w:rPr>
        <w:t>.</w:t>
      </w:r>
      <w:r w:rsidR="00A21DA5" w:rsidRPr="00A525C2">
        <w:rPr>
          <w:rFonts w:ascii="Palatino Linotype" w:hAnsi="Palatino Linotype" w:cs="Arial"/>
          <w:b/>
          <w:sz w:val="28"/>
          <w:szCs w:val="28"/>
          <w:lang w:val="es-ES"/>
        </w:rPr>
        <w:t xml:space="preserve"> </w:t>
      </w:r>
      <w:r w:rsidR="00E15E85" w:rsidRPr="00A525C2">
        <w:rPr>
          <w:rFonts w:ascii="Palatino Linotype" w:hAnsi="Palatino Linotype" w:cs="Arial"/>
          <w:b/>
          <w:sz w:val="28"/>
          <w:szCs w:val="28"/>
          <w:lang w:val="es-ES"/>
        </w:rPr>
        <w:t>Del turno del recurso de revisión.</w:t>
      </w:r>
    </w:p>
    <w:p w14:paraId="5F8A6D14" w14:textId="15014DF2" w:rsidR="00CA79BC" w:rsidRPr="00A525C2" w:rsidRDefault="00E15E85" w:rsidP="00B10BF8">
      <w:pPr>
        <w:spacing w:before="240" w:line="360" w:lineRule="auto"/>
        <w:jc w:val="both"/>
        <w:rPr>
          <w:rFonts w:ascii="Palatino Linotype" w:hAnsi="Palatino Linotype" w:cs="Arial"/>
          <w:b/>
          <w:sz w:val="28"/>
          <w:lang w:val="es-ES"/>
        </w:rPr>
      </w:pPr>
      <w:r w:rsidRPr="00A525C2">
        <w:rPr>
          <w:rFonts w:ascii="Palatino Linotype" w:hAnsi="Palatino Linotype" w:cs="Arial"/>
          <w:sz w:val="24"/>
          <w:szCs w:val="24"/>
          <w:lang w:val="es-ES"/>
        </w:rPr>
        <w:t xml:space="preserve">Medio de impugnación que le fue turnado a la Comisionada </w:t>
      </w:r>
      <w:r w:rsidRPr="00A525C2">
        <w:rPr>
          <w:rFonts w:ascii="Palatino Linotype" w:hAnsi="Palatino Linotype" w:cs="Arial"/>
          <w:b/>
          <w:sz w:val="24"/>
          <w:szCs w:val="24"/>
          <w:lang w:val="es-ES"/>
        </w:rPr>
        <w:t>Zulema Martínez Sánchez</w:t>
      </w:r>
      <w:r w:rsidRPr="00A525C2">
        <w:rPr>
          <w:rFonts w:ascii="Palatino Linotype" w:hAnsi="Palatino Linotype" w:cs="Arial"/>
          <w:sz w:val="24"/>
          <w:szCs w:val="24"/>
          <w:lang w:val="es-ES"/>
        </w:rPr>
        <w:t>, por medio del sistema electrónico en términos del arábigo 185 fracción I de la Ley de Transparencia y Acceso a la información Pública del Estado de México y Municipios, del cual reca</w:t>
      </w:r>
      <w:r w:rsidR="002902D7" w:rsidRPr="00A525C2">
        <w:rPr>
          <w:rFonts w:ascii="Palatino Linotype" w:hAnsi="Palatino Linotype" w:cs="Arial"/>
          <w:sz w:val="24"/>
          <w:szCs w:val="24"/>
          <w:lang w:val="es-ES"/>
        </w:rPr>
        <w:t xml:space="preserve">yó acuerdo de admisión en fecha </w:t>
      </w:r>
      <w:r w:rsidR="000C45C5" w:rsidRPr="00A525C2">
        <w:rPr>
          <w:rFonts w:ascii="Palatino Linotype" w:hAnsi="Palatino Linotype" w:cs="Arial"/>
          <w:sz w:val="24"/>
          <w:szCs w:val="24"/>
          <w:lang w:val="es-ES"/>
        </w:rPr>
        <w:t>diecisiete de febrero de dos mil veintiuno</w:t>
      </w:r>
      <w:r w:rsidRPr="00A525C2">
        <w:rPr>
          <w:rFonts w:ascii="Palatino Linotype" w:hAnsi="Palatino Linotype" w:cs="Arial"/>
          <w:sz w:val="24"/>
          <w:szCs w:val="24"/>
          <w:lang w:val="es-ES"/>
        </w:rPr>
        <w:t>, determinándose en él, un plazo de siete días para que las partes manifestaran lo que a su derecho corresponda en términos del numeral ya citado.</w:t>
      </w:r>
      <w:r w:rsidR="00B10BF8" w:rsidRPr="00A525C2">
        <w:rPr>
          <w:rFonts w:ascii="Palatino Linotype" w:hAnsi="Palatino Linotype" w:cs="Arial"/>
          <w:b/>
          <w:sz w:val="28"/>
          <w:lang w:val="es-ES"/>
        </w:rPr>
        <w:t xml:space="preserve"> </w:t>
      </w:r>
    </w:p>
    <w:p w14:paraId="3B73FC2A" w14:textId="77777777" w:rsidR="008265FF" w:rsidRPr="00A525C2" w:rsidRDefault="008265FF" w:rsidP="008265FF">
      <w:pPr>
        <w:spacing w:before="240" w:line="360" w:lineRule="auto"/>
        <w:jc w:val="both"/>
        <w:rPr>
          <w:rFonts w:ascii="Palatino Linotype" w:hAnsi="Palatino Linotype" w:cs="Arial"/>
          <w:b/>
          <w:sz w:val="24"/>
          <w:szCs w:val="24"/>
          <w:lang w:val="es-ES"/>
        </w:rPr>
      </w:pPr>
      <w:r w:rsidRPr="00A525C2">
        <w:rPr>
          <w:rFonts w:ascii="Palatino Linotype" w:hAnsi="Palatino Linotype" w:cs="Arial"/>
          <w:b/>
          <w:sz w:val="28"/>
          <w:lang w:val="es-ES"/>
        </w:rPr>
        <w:t>QUINTO</w:t>
      </w:r>
      <w:r w:rsidRPr="00A525C2">
        <w:rPr>
          <w:rFonts w:ascii="Palatino Linotype" w:hAnsi="Palatino Linotype" w:cs="Arial"/>
          <w:b/>
          <w:sz w:val="24"/>
          <w:szCs w:val="24"/>
          <w:lang w:val="es-ES"/>
        </w:rPr>
        <w:t xml:space="preserve">. </w:t>
      </w:r>
      <w:r w:rsidRPr="00A525C2">
        <w:rPr>
          <w:rFonts w:ascii="Palatino Linotype" w:hAnsi="Palatino Linotype" w:cs="Arial"/>
          <w:b/>
          <w:sz w:val="28"/>
          <w:szCs w:val="28"/>
          <w:lang w:val="es-ES"/>
        </w:rPr>
        <w:t>De la etapa de instrucción.</w:t>
      </w:r>
    </w:p>
    <w:p w14:paraId="3DE8D3A8" w14:textId="15D0F811" w:rsidR="008265FF" w:rsidRPr="00A525C2" w:rsidRDefault="008265FF" w:rsidP="008265FF">
      <w:pPr>
        <w:spacing w:before="240" w:line="360" w:lineRule="auto"/>
        <w:jc w:val="both"/>
        <w:rPr>
          <w:rFonts w:ascii="Palatino Linotype" w:hAnsi="Palatino Linotype" w:cs="Arial"/>
          <w:sz w:val="24"/>
          <w:szCs w:val="24"/>
          <w:lang w:val="es-ES"/>
        </w:rPr>
      </w:pPr>
      <w:r w:rsidRPr="00A525C2">
        <w:rPr>
          <w:rFonts w:ascii="Palatino Linotype" w:hAnsi="Palatino Linotype" w:cs="Arial"/>
          <w:sz w:val="24"/>
          <w:szCs w:val="24"/>
          <w:lang w:val="es-ES"/>
        </w:rPr>
        <w:t xml:space="preserve">Así, una vez abierta la etapa de instrucción, en el sumario se observa que el Sujeto Obligado </w:t>
      </w:r>
      <w:r w:rsidR="000C45C5" w:rsidRPr="00A525C2">
        <w:rPr>
          <w:rFonts w:ascii="Palatino Linotype" w:hAnsi="Palatino Linotype" w:cs="Arial"/>
          <w:sz w:val="24"/>
          <w:szCs w:val="24"/>
          <w:lang w:val="es-ES"/>
        </w:rPr>
        <w:t>en fecha veinticuatro de febrero de dos mil veintiuno presentó su informe justificado</w:t>
      </w:r>
      <w:r w:rsidRPr="00A525C2">
        <w:rPr>
          <w:rFonts w:ascii="Palatino Linotype" w:hAnsi="Palatino Linotype" w:cs="Arial"/>
          <w:sz w:val="24"/>
          <w:szCs w:val="24"/>
          <w:lang w:val="es-ES"/>
        </w:rPr>
        <w:t xml:space="preserve">, asimismo, el recurrente </w:t>
      </w:r>
      <w:r w:rsidR="00E001CC" w:rsidRPr="00A525C2">
        <w:rPr>
          <w:rFonts w:ascii="Palatino Linotype" w:hAnsi="Palatino Linotype" w:cs="Arial"/>
          <w:sz w:val="24"/>
          <w:szCs w:val="24"/>
          <w:lang w:val="es-ES"/>
        </w:rPr>
        <w:t>no realizo manifestación alguna</w:t>
      </w:r>
      <w:r w:rsidRPr="00A525C2">
        <w:rPr>
          <w:rFonts w:ascii="Palatino Linotype" w:hAnsi="Palatino Linotype" w:cs="Arial"/>
          <w:sz w:val="24"/>
          <w:szCs w:val="24"/>
          <w:lang w:val="es-ES"/>
        </w:rPr>
        <w:t xml:space="preserve">, por lo que habiendo transcurrido el plazo establecido en </w:t>
      </w:r>
      <w:r w:rsidR="000C45C5" w:rsidRPr="00A525C2">
        <w:rPr>
          <w:rFonts w:ascii="Palatino Linotype" w:hAnsi="Palatino Linotype" w:cs="Arial"/>
          <w:sz w:val="24"/>
          <w:szCs w:val="24"/>
          <w:lang w:val="es-ES"/>
        </w:rPr>
        <w:t xml:space="preserve">fecha cinco de marzo de dos mil veintiuno </w:t>
      </w:r>
      <w:r w:rsidRPr="00A525C2">
        <w:rPr>
          <w:rFonts w:ascii="Palatino Linotype" w:hAnsi="Palatino Linotype" w:cs="Arial"/>
          <w:sz w:val="24"/>
          <w:szCs w:val="24"/>
          <w:lang w:val="es-ES"/>
        </w:rPr>
        <w:t>se decretó el cierre de instrucción en términos del artículo 185 fracción VI de la Ley de Transparencia y Acceso a la Información Pública del Estado de México y Municipios, iniciando el término legal para dictar resolución definitiva del asunto.</w:t>
      </w:r>
    </w:p>
    <w:p w14:paraId="16BAE749" w14:textId="77777777" w:rsidR="005C143B" w:rsidRPr="00A525C2" w:rsidRDefault="005C143B" w:rsidP="008265FF">
      <w:pPr>
        <w:spacing w:before="240" w:line="360" w:lineRule="auto"/>
        <w:jc w:val="both"/>
        <w:rPr>
          <w:rFonts w:ascii="Palatino Linotype" w:hAnsi="Palatino Linotype" w:cs="Arial"/>
          <w:sz w:val="24"/>
          <w:szCs w:val="24"/>
          <w:lang w:val="es-ES"/>
        </w:rPr>
      </w:pPr>
    </w:p>
    <w:p w14:paraId="6163D8B4" w14:textId="77777777" w:rsidR="00E15E85" w:rsidRPr="00A525C2" w:rsidRDefault="00E15E85" w:rsidP="00E15E85">
      <w:pPr>
        <w:spacing w:before="240" w:line="360" w:lineRule="auto"/>
        <w:jc w:val="center"/>
        <w:rPr>
          <w:rFonts w:ascii="Palatino Linotype" w:hAnsi="Palatino Linotype" w:cs="Arial"/>
          <w:b/>
          <w:sz w:val="24"/>
          <w:lang w:val="es-ES"/>
        </w:rPr>
      </w:pPr>
      <w:r w:rsidRPr="00A525C2">
        <w:rPr>
          <w:rFonts w:ascii="Palatino Linotype" w:hAnsi="Palatino Linotype" w:cs="Arial"/>
          <w:b/>
          <w:sz w:val="24"/>
          <w:lang w:val="es-ES"/>
        </w:rPr>
        <w:t xml:space="preserve">C O N S I D E R A N D O </w:t>
      </w:r>
    </w:p>
    <w:p w14:paraId="4E7D557F" w14:textId="77777777" w:rsidR="00E15E85" w:rsidRPr="00A525C2" w:rsidRDefault="00E15E85" w:rsidP="00E15E85">
      <w:pPr>
        <w:spacing w:before="240" w:line="360" w:lineRule="auto"/>
        <w:jc w:val="both"/>
        <w:rPr>
          <w:rFonts w:ascii="Palatino Linotype" w:hAnsi="Palatino Linotype" w:cs="Arial"/>
          <w:sz w:val="24"/>
          <w:lang w:val="es-ES"/>
        </w:rPr>
      </w:pPr>
      <w:r w:rsidRPr="00A525C2">
        <w:rPr>
          <w:rFonts w:ascii="Palatino Linotype" w:hAnsi="Palatino Linotype" w:cs="Arial"/>
          <w:b/>
          <w:sz w:val="28"/>
          <w:lang w:val="es-ES"/>
        </w:rPr>
        <w:t>PRIMERO.</w:t>
      </w:r>
      <w:r w:rsidRPr="00A525C2">
        <w:rPr>
          <w:rFonts w:ascii="Palatino Linotype" w:hAnsi="Palatino Linotype" w:cs="Arial"/>
          <w:b/>
          <w:lang w:val="es-ES"/>
        </w:rPr>
        <w:t xml:space="preserve"> </w:t>
      </w:r>
      <w:r w:rsidRPr="00A525C2">
        <w:rPr>
          <w:rFonts w:ascii="Palatino Linotype" w:hAnsi="Palatino Linotype" w:cs="Arial"/>
          <w:b/>
          <w:sz w:val="28"/>
          <w:szCs w:val="28"/>
          <w:lang w:val="es-ES"/>
        </w:rPr>
        <w:t>De la competencia</w:t>
      </w:r>
      <w:r w:rsidRPr="00A525C2">
        <w:rPr>
          <w:rFonts w:ascii="Palatino Linotype" w:hAnsi="Palatino Linotype" w:cs="Arial"/>
          <w:sz w:val="28"/>
          <w:szCs w:val="28"/>
          <w:lang w:val="es-ES"/>
        </w:rPr>
        <w:t>.</w:t>
      </w:r>
    </w:p>
    <w:p w14:paraId="09E1C4CB" w14:textId="0CC94ED0" w:rsidR="00F84AD2" w:rsidRPr="00A525C2" w:rsidRDefault="00F84AD2" w:rsidP="000C45C5">
      <w:pPr>
        <w:spacing w:before="240" w:after="240" w:line="360" w:lineRule="auto"/>
        <w:jc w:val="both"/>
        <w:rPr>
          <w:rFonts w:ascii="Palatino Linotype" w:hAnsi="Palatino Linotype" w:cs="Arial"/>
          <w:sz w:val="24"/>
          <w:lang w:val="es-ES"/>
        </w:rPr>
      </w:pPr>
      <w:r w:rsidRPr="00A525C2">
        <w:rPr>
          <w:rFonts w:ascii="Palatino Linotype" w:hAnsi="Palatino Linotype" w:cs="Arial"/>
          <w:sz w:val="24"/>
          <w:lang w:val="es-ES"/>
        </w:rPr>
        <w:t>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párrafos vigésimo noveno, trigésimo y trigésimo primero, fracciones IV y V de la Constitución Política del Estado Libre y Soberano de México; 2 fracción II, 13, 29, 36, fracciones I y II, 176, 178, 179, 181 párrafo tercero y 185 de la Ley de Transparencia y Acceso a la Información Pública del Estado de México y Municipios; y 9, fracciones I y XXIV y 11 del Reglamento Interior del Instituto de Transparencia, Acceso a la Información Pública y Protección de Datos Personales del Estado de México y Municipios.</w:t>
      </w:r>
    </w:p>
    <w:p w14:paraId="354759E4" w14:textId="436F9A67" w:rsidR="00F84AD2" w:rsidRPr="00A525C2" w:rsidRDefault="00F84AD2" w:rsidP="000C45C5">
      <w:pPr>
        <w:spacing w:before="240" w:after="240" w:line="360" w:lineRule="auto"/>
        <w:jc w:val="both"/>
        <w:rPr>
          <w:rFonts w:ascii="Palatino Linotype" w:hAnsi="Palatino Linotype" w:cs="Arial"/>
          <w:sz w:val="24"/>
          <w:lang w:val="es-ES"/>
        </w:rPr>
      </w:pPr>
      <w:r w:rsidRPr="00A525C2">
        <w:rPr>
          <w:rFonts w:ascii="Palatino Linotype" w:hAnsi="Palatino Linotype" w:cs="Arial"/>
          <w:sz w:val="24"/>
          <w:lang w:val="es-ES"/>
        </w:rPr>
        <w:t>Aunado a lo anterior, este Órgano Garante estima pertinente realizar un pronunciamiento ya que consientes de la situación que se vive en la actualidad a fin de otorgarle a los ciudadanos herramientas ágiles y accesibles para el ejercicio de los derechos humanos que se tutelan, se considera que a pesar de las condiciones a las que nos enfrentamos, se cuentan con las herramientas técnicas y tecnológicas necesarias que eviten mermar el ejercicio de los derechos correspondientes, sin que ello implique el poner en riesgo el diverso derecho a la salud de todos los partícipes en los procesos que conllevan.</w:t>
      </w:r>
    </w:p>
    <w:p w14:paraId="2B8330C5" w14:textId="77777777" w:rsidR="000C45C5" w:rsidRPr="00A525C2" w:rsidRDefault="000C45C5" w:rsidP="000C45C5">
      <w:pPr>
        <w:spacing w:before="240" w:after="240" w:line="360" w:lineRule="auto"/>
        <w:jc w:val="both"/>
        <w:rPr>
          <w:rFonts w:ascii="Palatino Linotype" w:hAnsi="Palatino Linotype"/>
          <w:sz w:val="32"/>
          <w:lang w:val="es-ES"/>
        </w:rPr>
      </w:pPr>
    </w:p>
    <w:p w14:paraId="4272D838" w14:textId="77777777" w:rsidR="00E15E85" w:rsidRPr="00A525C2" w:rsidRDefault="00E15E85" w:rsidP="00E15E85">
      <w:pPr>
        <w:pStyle w:val="Prrafodelista"/>
        <w:autoSpaceDE w:val="0"/>
        <w:autoSpaceDN w:val="0"/>
        <w:adjustRightInd w:val="0"/>
        <w:spacing w:before="240" w:after="160" w:line="360" w:lineRule="auto"/>
        <w:ind w:left="0"/>
        <w:jc w:val="both"/>
        <w:rPr>
          <w:rFonts w:ascii="Palatino Linotype" w:hAnsi="Palatino Linotype" w:cs="Arial"/>
          <w:b/>
        </w:rPr>
      </w:pPr>
      <w:r w:rsidRPr="00A525C2">
        <w:rPr>
          <w:rFonts w:ascii="Palatino Linotype" w:hAnsi="Palatino Linotype" w:cs="Arial"/>
          <w:b/>
          <w:sz w:val="28"/>
        </w:rPr>
        <w:t>SEGUNDO</w:t>
      </w:r>
      <w:r w:rsidRPr="00A525C2">
        <w:rPr>
          <w:rFonts w:ascii="Palatino Linotype" w:hAnsi="Palatino Linotype" w:cs="Arial"/>
          <w:b/>
        </w:rPr>
        <w:t xml:space="preserve">. </w:t>
      </w:r>
      <w:r w:rsidRPr="00A525C2">
        <w:rPr>
          <w:rFonts w:ascii="Palatino Linotype" w:hAnsi="Palatino Linotype" w:cs="Arial"/>
          <w:b/>
          <w:sz w:val="28"/>
          <w:szCs w:val="28"/>
        </w:rPr>
        <w:t>Sobre los alcances del recurso de revisión.</w:t>
      </w:r>
      <w:r w:rsidRPr="00A525C2">
        <w:rPr>
          <w:rFonts w:ascii="Palatino Linotype" w:hAnsi="Palatino Linotype" w:cs="Arial"/>
          <w:b/>
        </w:rPr>
        <w:t xml:space="preserve"> </w:t>
      </w:r>
    </w:p>
    <w:p w14:paraId="4ADDB788" w14:textId="77777777" w:rsidR="00E15E85" w:rsidRPr="00A525C2" w:rsidRDefault="00E15E85" w:rsidP="00E15E85">
      <w:pPr>
        <w:pStyle w:val="Prrafodelista"/>
        <w:autoSpaceDE w:val="0"/>
        <w:autoSpaceDN w:val="0"/>
        <w:adjustRightInd w:val="0"/>
        <w:spacing w:before="240" w:after="160" w:line="360" w:lineRule="auto"/>
        <w:ind w:left="0"/>
        <w:jc w:val="both"/>
        <w:rPr>
          <w:rFonts w:ascii="Palatino Linotype" w:hAnsi="Palatino Linotype" w:cs="Arial"/>
        </w:rPr>
      </w:pPr>
      <w:r w:rsidRPr="00A525C2">
        <w:rPr>
          <w:rFonts w:ascii="Palatino Linotype" w:hAnsi="Palatino Linotype" w:cs="Arial"/>
        </w:rPr>
        <w:t>Derivado de la impugnación realizada, es menester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14:paraId="0C27E18A" w14:textId="4C170CC6" w:rsidR="000E06EE" w:rsidRPr="00A525C2" w:rsidRDefault="000E06EE" w:rsidP="000E06EE">
      <w:pPr>
        <w:pStyle w:val="Sinespaciado"/>
        <w:spacing w:before="240" w:after="240" w:line="360" w:lineRule="auto"/>
        <w:jc w:val="both"/>
        <w:rPr>
          <w:rFonts w:ascii="Palatino Linotype" w:hAnsi="Palatino Linotype"/>
          <w:b/>
          <w:sz w:val="28"/>
          <w:szCs w:val="28"/>
          <w:lang w:val="es-ES"/>
        </w:rPr>
      </w:pPr>
      <w:r w:rsidRPr="00A525C2">
        <w:rPr>
          <w:rFonts w:ascii="Palatino Linotype" w:hAnsi="Palatino Linotype" w:cs="Arial"/>
          <w:b/>
          <w:sz w:val="28"/>
          <w:lang w:val="es-ES"/>
        </w:rPr>
        <w:t>TERCERO.</w:t>
      </w:r>
      <w:r w:rsidRPr="00A525C2">
        <w:rPr>
          <w:rFonts w:ascii="Palatino Linotype" w:hAnsi="Palatino Linotype"/>
          <w:b/>
          <w:sz w:val="28"/>
          <w:szCs w:val="28"/>
          <w:lang w:val="es-ES"/>
        </w:rPr>
        <w:t xml:space="preserve"> De las causas de improcedencia.</w:t>
      </w:r>
    </w:p>
    <w:p w14:paraId="71042340" w14:textId="77777777" w:rsidR="000E06EE" w:rsidRPr="00A525C2" w:rsidRDefault="000E06EE" w:rsidP="000E06EE">
      <w:pPr>
        <w:pStyle w:val="Sinespaciado"/>
        <w:spacing w:before="240" w:after="240" w:line="360" w:lineRule="auto"/>
        <w:jc w:val="both"/>
        <w:rPr>
          <w:rFonts w:ascii="Palatino Linotype" w:hAnsi="Palatino Linotype"/>
          <w:lang w:val="es-ES"/>
        </w:rPr>
      </w:pPr>
      <w:r w:rsidRPr="00A525C2">
        <w:rPr>
          <w:rFonts w:ascii="Palatino Linotype" w:hAnsi="Palatino Linotype"/>
          <w:lang w:val="es-ES"/>
        </w:rPr>
        <w:t>En el procedimiento de acceso a la información y de los medios de impugnación de la materia, se advierten diversos supuestos de procedibilidad que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14:paraId="46C95053" w14:textId="77777777" w:rsidR="000E06EE" w:rsidRPr="00A525C2" w:rsidRDefault="000E06EE" w:rsidP="000E06EE">
      <w:pPr>
        <w:pStyle w:val="Sinespaciado"/>
        <w:spacing w:before="240" w:after="240" w:line="360" w:lineRule="auto"/>
        <w:jc w:val="both"/>
        <w:rPr>
          <w:rFonts w:ascii="Palatino Linotype" w:hAnsi="Palatino Linotype"/>
          <w:lang w:val="es-ES"/>
        </w:rPr>
      </w:pPr>
      <w:r w:rsidRPr="00A525C2">
        <w:rPr>
          <w:rFonts w:ascii="Palatino Linotype" w:hAnsi="Palatino Linotype"/>
          <w:lang w:val="es-ES"/>
        </w:rPr>
        <w:t xml:space="preserve">Por lo anterior, es una facultad legal entrar al estudio de las causas de improcedencia que hagan valer las partes o que se adviertan de oficio por este Resolutor y por ende objeto de análisis previo al estudio de fondo del asunto; presupuestos procesales de inicio o trámite de un proceso que dotan de </w:t>
      </w:r>
      <w:r w:rsidRPr="00A525C2">
        <w:rPr>
          <w:rFonts w:ascii="Palatino Linotype" w:hAnsi="Palatino Linotype"/>
          <w:lang w:val="es-ES"/>
        </w:rPr>
        <w:lastRenderedPageBreak/>
        <w:t>seguridad jurídica las resoluciones, máxime que es una figura procesal adoptada en la ley de la materia</w:t>
      </w:r>
      <w:r w:rsidRPr="00A525C2">
        <w:rPr>
          <w:rStyle w:val="Refdenotaalpie"/>
          <w:rFonts w:ascii="Palatino Linotype" w:hAnsi="Palatino Linotype" w:cs="Arial"/>
          <w:lang w:val="es-ES"/>
        </w:rPr>
        <w:footnoteReference w:id="1"/>
      </w:r>
      <w:r w:rsidRPr="00A525C2">
        <w:rPr>
          <w:rFonts w:ascii="Palatino Linotype" w:hAnsi="Palatino Linotype"/>
          <w:lang w:val="es-ES"/>
        </w:rPr>
        <w:t>, la cual permite dilucidar alguna causal que impida el estudio y resolución, cuando una vez admitido el recurso de revisión se advierta una causa de improcedencia que permita sobreseerlo, sin estudiar el fondo del asunto.</w:t>
      </w:r>
    </w:p>
    <w:p w14:paraId="1A3B2139" w14:textId="3F066AA5" w:rsidR="000E06EE" w:rsidRPr="00A525C2" w:rsidRDefault="000E06EE" w:rsidP="000E06EE">
      <w:pPr>
        <w:pStyle w:val="Sinespaciado"/>
        <w:spacing w:before="240" w:after="240" w:line="360" w:lineRule="auto"/>
        <w:jc w:val="both"/>
        <w:rPr>
          <w:rFonts w:ascii="Palatino Linotype" w:hAnsi="Palatino Linotype"/>
          <w:lang w:val="es-ES"/>
        </w:rPr>
      </w:pPr>
      <w:r w:rsidRPr="00A525C2">
        <w:rPr>
          <w:rFonts w:ascii="Palatino Linotype" w:hAnsi="Palatino Linotype"/>
          <w:lang w:val="es-ES"/>
        </w:rPr>
        <w:t xml:space="preserve">Así las cosas, en la especie, no se actualiza ninguna causa de improcedencia de las referidas en el artículo 191 de la Ley de Transparencia y Acceso a la Información Pública del Estado de México y Municipios, encontrándose </w:t>
      </w:r>
      <w:r w:rsidRPr="00A525C2">
        <w:rPr>
          <w:rFonts w:ascii="Palatino Linotype" w:hAnsi="Palatino Linotype"/>
          <w:lang w:val="es-ES"/>
        </w:rPr>
        <w:lastRenderedPageBreak/>
        <w:t>actualizados todos los presupuestos procesales para atender el fondo del asunto, en los términos del considerando posterior.</w:t>
      </w:r>
    </w:p>
    <w:p w14:paraId="697638EF" w14:textId="3A8FF067" w:rsidR="000E06EE" w:rsidRPr="00A525C2" w:rsidRDefault="000E06EE" w:rsidP="000E06EE">
      <w:pPr>
        <w:pStyle w:val="Prrafodelista"/>
        <w:autoSpaceDE w:val="0"/>
        <w:autoSpaceDN w:val="0"/>
        <w:adjustRightInd w:val="0"/>
        <w:spacing w:before="240" w:after="160" w:line="360" w:lineRule="auto"/>
        <w:ind w:left="0"/>
        <w:jc w:val="both"/>
        <w:rPr>
          <w:rFonts w:ascii="Palatino Linotype" w:hAnsi="Palatino Linotype" w:cs="Arial"/>
          <w:sz w:val="28"/>
          <w:szCs w:val="28"/>
        </w:rPr>
      </w:pPr>
      <w:r w:rsidRPr="00A525C2">
        <w:rPr>
          <w:rFonts w:ascii="Palatino Linotype" w:hAnsi="Palatino Linotype" w:cs="Arial"/>
          <w:b/>
          <w:sz w:val="28"/>
        </w:rPr>
        <w:t>CUARTO</w:t>
      </w:r>
      <w:r w:rsidRPr="00A525C2">
        <w:rPr>
          <w:rFonts w:ascii="Palatino Linotype" w:hAnsi="Palatino Linotype" w:cs="Arial"/>
          <w:b/>
          <w:sz w:val="28"/>
          <w:szCs w:val="28"/>
        </w:rPr>
        <w:t>.</w:t>
      </w:r>
      <w:r w:rsidRPr="00A525C2">
        <w:rPr>
          <w:rFonts w:ascii="Palatino Linotype" w:hAnsi="Palatino Linotype" w:cs="Arial"/>
          <w:sz w:val="28"/>
          <w:szCs w:val="28"/>
        </w:rPr>
        <w:t xml:space="preserve"> </w:t>
      </w:r>
      <w:r w:rsidRPr="00A525C2">
        <w:rPr>
          <w:rFonts w:ascii="Palatino Linotype" w:hAnsi="Palatino Linotype" w:cs="Arial"/>
          <w:b/>
          <w:sz w:val="28"/>
          <w:szCs w:val="28"/>
        </w:rPr>
        <w:t>Estudio y resolución del asunto.</w:t>
      </w:r>
    </w:p>
    <w:p w14:paraId="77730F9F" w14:textId="77777777" w:rsidR="000E06EE" w:rsidRPr="00A525C2" w:rsidRDefault="000E06EE" w:rsidP="000E06EE">
      <w:pPr>
        <w:pStyle w:val="Prrafodelista"/>
        <w:autoSpaceDE w:val="0"/>
        <w:autoSpaceDN w:val="0"/>
        <w:adjustRightInd w:val="0"/>
        <w:spacing w:before="240" w:after="160" w:line="360" w:lineRule="auto"/>
        <w:ind w:left="0"/>
        <w:jc w:val="both"/>
        <w:rPr>
          <w:rFonts w:ascii="Palatino Linotype" w:hAnsi="Palatino Linotype" w:cs="Arial"/>
        </w:rPr>
      </w:pPr>
      <w:r w:rsidRPr="00A525C2">
        <w:rPr>
          <w:rFonts w:ascii="Palatino Linotype" w:hAnsi="Palatino Linotype" w:cs="Arial"/>
        </w:rPr>
        <w:t>El análisis del presente recurso, se basará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14:paraId="142B4F0F" w14:textId="77777777" w:rsidR="000E06EE" w:rsidRPr="00A525C2" w:rsidRDefault="000E06EE" w:rsidP="000E06EE">
      <w:pPr>
        <w:tabs>
          <w:tab w:val="left" w:pos="709"/>
        </w:tabs>
        <w:spacing w:before="240" w:line="360" w:lineRule="auto"/>
        <w:ind w:right="51"/>
        <w:jc w:val="both"/>
        <w:rPr>
          <w:rFonts w:ascii="Palatino Linotype" w:hAnsi="Palatino Linotype"/>
          <w:sz w:val="24"/>
          <w:szCs w:val="24"/>
          <w:lang w:val="es-ES"/>
        </w:rPr>
      </w:pPr>
      <w:r w:rsidRPr="00A525C2">
        <w:rPr>
          <w:rFonts w:ascii="Palatino Linotype" w:hAnsi="Palatino Linotype"/>
          <w:sz w:val="24"/>
          <w:szCs w:val="24"/>
          <w:lang w:val="es-ES"/>
        </w:rPr>
        <w:t>Ante tal circunstancia, es de recordar que el particular tuvo a bien solicitar lo siguiente:</w:t>
      </w:r>
    </w:p>
    <w:p w14:paraId="5C84B582" w14:textId="53F1136E" w:rsidR="000E06EE" w:rsidRPr="00A525C2" w:rsidRDefault="000E06EE" w:rsidP="000E06EE">
      <w:pPr>
        <w:tabs>
          <w:tab w:val="left" w:pos="709"/>
        </w:tabs>
        <w:spacing w:before="240" w:line="360" w:lineRule="auto"/>
        <w:ind w:left="708" w:right="51"/>
        <w:jc w:val="both"/>
        <w:rPr>
          <w:rFonts w:ascii="Palatino Linotype" w:hAnsi="Palatino Linotype" w:cs="Arial"/>
          <w:bCs/>
          <w:i/>
          <w:iCs/>
          <w:sz w:val="24"/>
          <w:szCs w:val="24"/>
          <w:lang w:val="es-ES"/>
        </w:rPr>
      </w:pPr>
      <w:r w:rsidRPr="00A525C2">
        <w:rPr>
          <w:rFonts w:ascii="Palatino Linotype" w:hAnsi="Palatino Linotype"/>
          <w:i/>
          <w:iCs/>
          <w:sz w:val="24"/>
          <w:szCs w:val="24"/>
          <w:lang w:val="es-ES"/>
        </w:rPr>
        <w:t>“</w:t>
      </w:r>
      <w:r w:rsidR="000C45C5" w:rsidRPr="00A525C2">
        <w:rPr>
          <w:rFonts w:ascii="Palatino Linotype" w:hAnsi="Palatino Linotype"/>
          <w:i/>
          <w:iCs/>
          <w:sz w:val="24"/>
          <w:szCs w:val="24"/>
          <w:lang w:val="es-ES"/>
        </w:rPr>
        <w:t>Mediante esta solicitud, se requiere saber el gasto de la presidencia Municipal en seguridad personal, alimentación y servicios personales</w:t>
      </w:r>
      <w:r w:rsidR="00EA2A41" w:rsidRPr="00A525C2">
        <w:rPr>
          <w:rFonts w:ascii="Palatino Linotype" w:hAnsi="Palatino Linotype"/>
          <w:i/>
          <w:iCs/>
          <w:sz w:val="24"/>
          <w:szCs w:val="24"/>
          <w:lang w:val="es-ES"/>
        </w:rPr>
        <w:t>.</w:t>
      </w:r>
      <w:r w:rsidRPr="00A525C2">
        <w:rPr>
          <w:rFonts w:ascii="Palatino Linotype" w:hAnsi="Palatino Linotype"/>
          <w:i/>
          <w:iCs/>
          <w:sz w:val="24"/>
          <w:szCs w:val="24"/>
          <w:lang w:val="es-ES"/>
        </w:rPr>
        <w:t>”</w:t>
      </w:r>
      <w:r w:rsidR="00EA2A41" w:rsidRPr="00A525C2">
        <w:rPr>
          <w:rFonts w:ascii="Palatino Linotype" w:hAnsi="Palatino Linotype"/>
          <w:i/>
          <w:iCs/>
          <w:sz w:val="24"/>
          <w:szCs w:val="24"/>
          <w:lang w:val="es-ES"/>
        </w:rPr>
        <w:t xml:space="preserve"> [Sic]</w:t>
      </w:r>
    </w:p>
    <w:p w14:paraId="2FBF278E" w14:textId="65634B47" w:rsidR="00C80C5C" w:rsidRPr="00A525C2" w:rsidRDefault="000E06EE" w:rsidP="000C45C5">
      <w:pPr>
        <w:pStyle w:val="Sinespaciado"/>
        <w:spacing w:before="240" w:after="240" w:line="360" w:lineRule="auto"/>
        <w:jc w:val="both"/>
        <w:rPr>
          <w:rFonts w:ascii="Palatino Linotype" w:hAnsi="Palatino Linotype"/>
          <w:lang w:val="es-ES"/>
        </w:rPr>
      </w:pPr>
      <w:r w:rsidRPr="00A525C2">
        <w:rPr>
          <w:rFonts w:ascii="Palatino Linotype" w:hAnsi="Palatino Linotype"/>
          <w:lang w:val="es-ES"/>
        </w:rPr>
        <w:t xml:space="preserve">A lo que el </w:t>
      </w:r>
      <w:r w:rsidRPr="00A525C2">
        <w:rPr>
          <w:rFonts w:ascii="Palatino Linotype" w:hAnsi="Palatino Linotype"/>
          <w:b/>
          <w:lang w:val="es-ES"/>
        </w:rPr>
        <w:t>Sujeto Obligado</w:t>
      </w:r>
      <w:r w:rsidRPr="00A525C2">
        <w:rPr>
          <w:rFonts w:ascii="Palatino Linotype" w:hAnsi="Palatino Linotype"/>
          <w:lang w:val="es-ES"/>
        </w:rPr>
        <w:t xml:space="preserve"> respondió </w:t>
      </w:r>
      <w:r w:rsidR="00EA2A41" w:rsidRPr="00A525C2">
        <w:rPr>
          <w:rFonts w:ascii="Palatino Linotype" w:hAnsi="Palatino Linotype"/>
          <w:lang w:val="es-ES"/>
        </w:rPr>
        <w:t xml:space="preserve">mediante </w:t>
      </w:r>
      <w:r w:rsidR="00D2129D" w:rsidRPr="00A525C2">
        <w:rPr>
          <w:rFonts w:ascii="Palatino Linotype" w:hAnsi="Palatino Linotype"/>
          <w:lang w:val="es-ES"/>
        </w:rPr>
        <w:t xml:space="preserve">un archivo electrónico </w:t>
      </w:r>
      <w:r w:rsidR="001C7794" w:rsidRPr="00A525C2">
        <w:rPr>
          <w:rFonts w:ascii="Palatino Linotype" w:hAnsi="Palatino Linotype"/>
          <w:lang w:val="es-ES"/>
        </w:rPr>
        <w:t>lo siguiente:</w:t>
      </w:r>
    </w:p>
    <w:p w14:paraId="2D4BBEF5" w14:textId="642504CD" w:rsidR="001C7794" w:rsidRPr="00A525C2" w:rsidRDefault="001C7794" w:rsidP="000C45C5">
      <w:pPr>
        <w:pStyle w:val="Sinespaciado"/>
        <w:spacing w:before="240" w:after="240" w:line="360" w:lineRule="auto"/>
        <w:jc w:val="both"/>
        <w:rPr>
          <w:rFonts w:ascii="Palatino Linotype" w:hAnsi="Palatino Linotype"/>
          <w:lang w:val="es-ES"/>
        </w:rPr>
      </w:pPr>
      <w:r w:rsidRPr="00A525C2">
        <w:rPr>
          <w:rFonts w:ascii="Palatino Linotype" w:hAnsi="Palatino Linotype"/>
          <w:noProof/>
          <w:lang w:eastAsia="es-MX"/>
        </w:rPr>
        <w:lastRenderedPageBreak/>
        <w:drawing>
          <wp:inline distT="0" distB="0" distL="0" distR="0" wp14:anchorId="7B362960" wp14:editId="79016E72">
            <wp:extent cx="5398736" cy="1741336"/>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33003" cy="1752389"/>
                    </a:xfrm>
                    <a:prstGeom prst="rect">
                      <a:avLst/>
                    </a:prstGeom>
                  </pic:spPr>
                </pic:pic>
              </a:graphicData>
            </a:graphic>
          </wp:inline>
        </w:drawing>
      </w:r>
    </w:p>
    <w:p w14:paraId="0DF7AE6F" w14:textId="0B480C80" w:rsidR="000C45C5" w:rsidRPr="00A525C2" w:rsidRDefault="001C7794" w:rsidP="000C45C5">
      <w:pPr>
        <w:pStyle w:val="Sinespaciado"/>
        <w:spacing w:before="240" w:after="240" w:line="360" w:lineRule="auto"/>
        <w:jc w:val="both"/>
        <w:rPr>
          <w:rFonts w:ascii="Palatino Linotype" w:hAnsi="Palatino Linotype"/>
          <w:lang w:val="es-ES"/>
        </w:rPr>
      </w:pPr>
      <w:r w:rsidRPr="00A525C2">
        <w:rPr>
          <w:rFonts w:ascii="Palatino Linotype" w:hAnsi="Palatino Linotype"/>
          <w:noProof/>
          <w:lang w:eastAsia="es-MX"/>
        </w:rPr>
        <w:drawing>
          <wp:inline distT="0" distB="0" distL="0" distR="0" wp14:anchorId="661445D7" wp14:editId="3BC0EA9C">
            <wp:extent cx="5400675" cy="3599727"/>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17985" cy="3611265"/>
                    </a:xfrm>
                    <a:prstGeom prst="rect">
                      <a:avLst/>
                    </a:prstGeom>
                  </pic:spPr>
                </pic:pic>
              </a:graphicData>
            </a:graphic>
          </wp:inline>
        </w:drawing>
      </w:r>
    </w:p>
    <w:p w14:paraId="754D9E68" w14:textId="09B1A0DD" w:rsidR="000C45C5" w:rsidRPr="00A525C2" w:rsidRDefault="001C7794" w:rsidP="000C45C5">
      <w:pPr>
        <w:pStyle w:val="Sinespaciado"/>
        <w:spacing w:before="240" w:after="240" w:line="360" w:lineRule="auto"/>
        <w:jc w:val="both"/>
        <w:rPr>
          <w:rFonts w:ascii="Palatino Linotype" w:hAnsi="Palatino Linotype"/>
          <w:lang w:val="es-ES"/>
        </w:rPr>
      </w:pPr>
      <w:r w:rsidRPr="00A525C2">
        <w:rPr>
          <w:rFonts w:ascii="Palatino Linotype" w:hAnsi="Palatino Linotype"/>
          <w:lang w:val="es-ES"/>
        </w:rPr>
        <w:t xml:space="preserve">Por su cuenta, la parte recurrente acciono su garantiza secundaria, aludiendo como razones o motivos de inconformidad para tales efectos “Saber </w:t>
      </w:r>
      <w:proofErr w:type="spellStart"/>
      <w:r w:rsidRPr="00A525C2">
        <w:rPr>
          <w:rFonts w:ascii="Palatino Linotype" w:hAnsi="Palatino Linotype"/>
          <w:lang w:val="es-ES"/>
        </w:rPr>
        <w:t>cuales</w:t>
      </w:r>
      <w:proofErr w:type="spellEnd"/>
      <w:r w:rsidRPr="00A525C2">
        <w:rPr>
          <w:rFonts w:ascii="Palatino Linotype" w:hAnsi="Palatino Linotype"/>
          <w:lang w:val="es-ES"/>
        </w:rPr>
        <w:t xml:space="preserve"> son los recursos </w:t>
      </w:r>
      <w:proofErr w:type="gramStart"/>
      <w:r w:rsidRPr="00A525C2">
        <w:rPr>
          <w:rFonts w:ascii="Palatino Linotype" w:hAnsi="Palatino Linotype"/>
          <w:lang w:val="es-ES"/>
        </w:rPr>
        <w:t>humanos(</w:t>
      </w:r>
      <w:proofErr w:type="gramEnd"/>
      <w:r w:rsidRPr="00A525C2">
        <w:rPr>
          <w:rFonts w:ascii="Palatino Linotype" w:hAnsi="Palatino Linotype"/>
          <w:lang w:val="es-ES"/>
        </w:rPr>
        <w:t xml:space="preserve"> </w:t>
      </w:r>
      <w:proofErr w:type="spellStart"/>
      <w:r w:rsidRPr="00A525C2">
        <w:rPr>
          <w:rFonts w:ascii="Palatino Linotype" w:hAnsi="Palatino Linotype"/>
          <w:lang w:val="es-ES"/>
        </w:rPr>
        <w:t>Piolicias</w:t>
      </w:r>
      <w:proofErr w:type="spellEnd"/>
      <w:r w:rsidRPr="00A525C2">
        <w:rPr>
          <w:rFonts w:ascii="Palatino Linotype" w:hAnsi="Palatino Linotype"/>
          <w:lang w:val="es-ES"/>
        </w:rPr>
        <w:t xml:space="preserve"> que lo custodian) Cual es el costo y propiedad de los vehículos utilitarios que usa. </w:t>
      </w:r>
      <w:proofErr w:type="spellStart"/>
      <w:r w:rsidRPr="00A525C2">
        <w:rPr>
          <w:rFonts w:ascii="Palatino Linotype" w:hAnsi="Palatino Linotype"/>
          <w:lang w:val="es-ES"/>
        </w:rPr>
        <w:t>Cual</w:t>
      </w:r>
      <w:proofErr w:type="spellEnd"/>
      <w:r w:rsidRPr="00A525C2">
        <w:rPr>
          <w:rFonts w:ascii="Palatino Linotype" w:hAnsi="Palatino Linotype"/>
          <w:lang w:val="es-ES"/>
        </w:rPr>
        <w:t xml:space="preserve"> es el gasto que causa al erario.”</w:t>
      </w:r>
    </w:p>
    <w:p w14:paraId="7CB6FF60" w14:textId="723AFD3D" w:rsidR="000C45C5" w:rsidRPr="00A525C2" w:rsidRDefault="001C7794" w:rsidP="000C45C5">
      <w:pPr>
        <w:pStyle w:val="Sinespaciado"/>
        <w:spacing w:before="240" w:after="240" w:line="360" w:lineRule="auto"/>
        <w:jc w:val="both"/>
        <w:rPr>
          <w:rFonts w:ascii="Palatino Linotype" w:hAnsi="Palatino Linotype"/>
          <w:lang w:val="es-ES"/>
        </w:rPr>
      </w:pPr>
      <w:r w:rsidRPr="00A525C2">
        <w:rPr>
          <w:rFonts w:ascii="Palatino Linotype" w:hAnsi="Palatino Linotype"/>
          <w:lang w:val="es-ES"/>
        </w:rPr>
        <w:t>Luego así, mediante informe justificado el sujeto obligado arguyo lo siguiente:</w:t>
      </w:r>
    </w:p>
    <w:p w14:paraId="3F7EB1EA" w14:textId="5C1206B1" w:rsidR="001C7794" w:rsidRPr="00A525C2" w:rsidRDefault="001C7794" w:rsidP="000C45C5">
      <w:pPr>
        <w:pStyle w:val="Sinespaciado"/>
        <w:spacing w:before="240" w:after="240" w:line="360" w:lineRule="auto"/>
        <w:jc w:val="both"/>
        <w:rPr>
          <w:rFonts w:ascii="Palatino Linotype" w:hAnsi="Palatino Linotype"/>
          <w:lang w:val="es-ES"/>
        </w:rPr>
      </w:pPr>
      <w:r w:rsidRPr="00A525C2">
        <w:rPr>
          <w:rFonts w:ascii="Palatino Linotype" w:hAnsi="Palatino Linotype"/>
          <w:noProof/>
          <w:lang w:eastAsia="es-MX"/>
        </w:rPr>
        <w:lastRenderedPageBreak/>
        <w:drawing>
          <wp:inline distT="0" distB="0" distL="0" distR="0" wp14:anchorId="40D7FA18" wp14:editId="7E0E4BFA">
            <wp:extent cx="5400675" cy="123380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0675" cy="1233805"/>
                    </a:xfrm>
                    <a:prstGeom prst="rect">
                      <a:avLst/>
                    </a:prstGeom>
                  </pic:spPr>
                </pic:pic>
              </a:graphicData>
            </a:graphic>
          </wp:inline>
        </w:drawing>
      </w:r>
    </w:p>
    <w:p w14:paraId="3A97A61E" w14:textId="0409AD7D" w:rsidR="001C7794" w:rsidRPr="00A525C2" w:rsidRDefault="001C7794" w:rsidP="000C45C5">
      <w:pPr>
        <w:pStyle w:val="Sinespaciado"/>
        <w:spacing w:before="240" w:after="240" w:line="360" w:lineRule="auto"/>
        <w:jc w:val="both"/>
        <w:rPr>
          <w:rFonts w:ascii="Palatino Linotype" w:hAnsi="Palatino Linotype"/>
          <w:lang w:val="es-ES"/>
        </w:rPr>
      </w:pPr>
      <w:r w:rsidRPr="00A525C2">
        <w:rPr>
          <w:rFonts w:ascii="Palatino Linotype" w:hAnsi="Palatino Linotype"/>
          <w:noProof/>
          <w:lang w:eastAsia="es-MX"/>
        </w:rPr>
        <w:drawing>
          <wp:inline distT="0" distB="0" distL="0" distR="0" wp14:anchorId="2F5A21B0" wp14:editId="3C57EC50">
            <wp:extent cx="5400675" cy="181722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04974" cy="1818671"/>
                    </a:xfrm>
                    <a:prstGeom prst="rect">
                      <a:avLst/>
                    </a:prstGeom>
                  </pic:spPr>
                </pic:pic>
              </a:graphicData>
            </a:graphic>
          </wp:inline>
        </w:drawing>
      </w:r>
    </w:p>
    <w:p w14:paraId="025155C0" w14:textId="3DDB1832" w:rsidR="001C7794" w:rsidRPr="00A525C2" w:rsidRDefault="001C7794" w:rsidP="000C45C5">
      <w:pPr>
        <w:pStyle w:val="Sinespaciado"/>
        <w:spacing w:before="240" w:after="240" w:line="360" w:lineRule="auto"/>
        <w:jc w:val="both"/>
        <w:rPr>
          <w:rFonts w:ascii="Palatino Linotype" w:hAnsi="Palatino Linotype"/>
          <w:lang w:val="es-ES"/>
        </w:rPr>
      </w:pPr>
      <w:r w:rsidRPr="00A525C2">
        <w:rPr>
          <w:rFonts w:ascii="Palatino Linotype" w:hAnsi="Palatino Linotype"/>
          <w:lang w:val="es-ES"/>
        </w:rPr>
        <w:t>Ante tal circunstancia,</w:t>
      </w:r>
      <w:r w:rsidR="003172E9" w:rsidRPr="00A525C2">
        <w:rPr>
          <w:rFonts w:ascii="Palatino Linotype" w:hAnsi="Palatino Linotype"/>
          <w:lang w:val="es-ES"/>
        </w:rPr>
        <w:t xml:space="preserve"> si bien </w:t>
      </w:r>
      <w:r w:rsidR="00347062" w:rsidRPr="00A525C2">
        <w:rPr>
          <w:rFonts w:ascii="Palatino Linotype" w:hAnsi="Palatino Linotype"/>
          <w:lang w:val="es-ES"/>
        </w:rPr>
        <w:t xml:space="preserve">es cierto, </w:t>
      </w:r>
      <w:r w:rsidR="003172E9" w:rsidRPr="00A525C2">
        <w:rPr>
          <w:rFonts w:ascii="Palatino Linotype" w:hAnsi="Palatino Linotype"/>
          <w:lang w:val="es-ES"/>
        </w:rPr>
        <w:t>el sujeto ob</w:t>
      </w:r>
      <w:r w:rsidR="00347062" w:rsidRPr="00A525C2">
        <w:rPr>
          <w:rFonts w:ascii="Palatino Linotype" w:hAnsi="Palatino Linotype"/>
          <w:lang w:val="es-ES"/>
        </w:rPr>
        <w:t>li</w:t>
      </w:r>
      <w:r w:rsidR="003172E9" w:rsidRPr="00A525C2">
        <w:rPr>
          <w:rFonts w:ascii="Palatino Linotype" w:hAnsi="Palatino Linotype"/>
          <w:lang w:val="es-ES"/>
        </w:rPr>
        <w:t xml:space="preserve">gado ya se </w:t>
      </w:r>
      <w:proofErr w:type="spellStart"/>
      <w:r w:rsidR="003172E9" w:rsidRPr="00A525C2">
        <w:rPr>
          <w:rFonts w:ascii="Palatino Linotype" w:hAnsi="Palatino Linotype"/>
          <w:lang w:val="es-ES"/>
        </w:rPr>
        <w:t>pronuncio</w:t>
      </w:r>
      <w:proofErr w:type="spellEnd"/>
      <w:r w:rsidR="003172E9" w:rsidRPr="00A525C2">
        <w:rPr>
          <w:rFonts w:ascii="Palatino Linotype" w:hAnsi="Palatino Linotype"/>
          <w:lang w:val="es-ES"/>
        </w:rPr>
        <w:t xml:space="preserve"> respecto de que </w:t>
      </w:r>
      <w:r w:rsidR="00347062" w:rsidRPr="00A525C2">
        <w:rPr>
          <w:rFonts w:ascii="Palatino Linotype" w:hAnsi="Palatino Linotype"/>
          <w:lang w:val="es-ES"/>
        </w:rPr>
        <w:t xml:space="preserve">el Presidente Municipal no genera gasto al erario, también cierto es que, únicamente se </w:t>
      </w:r>
      <w:proofErr w:type="spellStart"/>
      <w:r w:rsidR="00347062" w:rsidRPr="00A525C2">
        <w:rPr>
          <w:rFonts w:ascii="Palatino Linotype" w:hAnsi="Palatino Linotype"/>
          <w:lang w:val="es-ES"/>
        </w:rPr>
        <w:t>pronuncio</w:t>
      </w:r>
      <w:proofErr w:type="spellEnd"/>
      <w:r w:rsidR="00347062" w:rsidRPr="00A525C2">
        <w:rPr>
          <w:rFonts w:ascii="Palatino Linotype" w:hAnsi="Palatino Linotype"/>
          <w:lang w:val="es-ES"/>
        </w:rPr>
        <w:t xml:space="preserve"> la secretaria particular de presidencia, sin embargo, no se </w:t>
      </w:r>
      <w:proofErr w:type="spellStart"/>
      <w:r w:rsidR="00347062" w:rsidRPr="00A525C2">
        <w:rPr>
          <w:rFonts w:ascii="Palatino Linotype" w:hAnsi="Palatino Linotype"/>
          <w:lang w:val="es-ES"/>
        </w:rPr>
        <w:t>realizo</w:t>
      </w:r>
      <w:proofErr w:type="spellEnd"/>
      <w:r w:rsidR="00347062" w:rsidRPr="00A525C2">
        <w:rPr>
          <w:rFonts w:ascii="Palatino Linotype" w:hAnsi="Palatino Linotype"/>
          <w:lang w:val="es-ES"/>
        </w:rPr>
        <w:t xml:space="preserve"> el procedimiento correcto para la búsqueda exhaustiva y razonable de la información, tomando en cuenta las siguientes consideraciones.</w:t>
      </w:r>
    </w:p>
    <w:p w14:paraId="1DAE4B0D" w14:textId="77777777" w:rsidR="002023D8" w:rsidRPr="00A525C2" w:rsidRDefault="002023D8" w:rsidP="002023D8">
      <w:pPr>
        <w:spacing w:before="240" w:after="240" w:line="360" w:lineRule="auto"/>
        <w:jc w:val="both"/>
        <w:rPr>
          <w:rFonts w:ascii="Palatino Linotype" w:hAnsi="Palatino Linotype"/>
          <w:sz w:val="24"/>
          <w:szCs w:val="24"/>
          <w:lang w:val="es-ES"/>
        </w:rPr>
      </w:pPr>
      <w:r w:rsidRPr="00A525C2">
        <w:rPr>
          <w:rFonts w:ascii="Palatino Linotype" w:hAnsi="Palatino Linotype"/>
          <w:sz w:val="24"/>
          <w:szCs w:val="24"/>
          <w:lang w:val="es-ES"/>
        </w:rPr>
        <w:t xml:space="preserve">Es menester, no pasa de óptica este resolutor que, si éxito una respuesta por parte del sujeto obligado, sin embargo, del expediente electrónico </w:t>
      </w:r>
      <w:proofErr w:type="spellStart"/>
      <w:r w:rsidRPr="00A525C2">
        <w:rPr>
          <w:rFonts w:ascii="Palatino Linotype" w:hAnsi="Palatino Linotype"/>
          <w:sz w:val="24"/>
          <w:szCs w:val="24"/>
          <w:lang w:val="es-ES"/>
        </w:rPr>
        <w:t>Saimex</w:t>
      </w:r>
      <w:proofErr w:type="spellEnd"/>
      <w:r w:rsidRPr="00A525C2">
        <w:rPr>
          <w:rFonts w:ascii="Palatino Linotype" w:hAnsi="Palatino Linotype"/>
          <w:sz w:val="24"/>
          <w:szCs w:val="24"/>
          <w:lang w:val="es-ES"/>
        </w:rPr>
        <w:t xml:space="preserve"> no se advierte algún trámite interno de la solicitud de información por parte de la Titular de la Unidad de Transparencia, tal y como lo establece el numeral 162 de la Ley de Transparencia y Acceso a la Información Pública del Estado de México y Municipios que a la letra reza:</w:t>
      </w:r>
    </w:p>
    <w:p w14:paraId="4281F5C2" w14:textId="77777777" w:rsidR="002023D8" w:rsidRPr="00A525C2" w:rsidRDefault="002023D8" w:rsidP="002023D8">
      <w:pPr>
        <w:spacing w:before="240" w:after="240" w:line="360" w:lineRule="auto"/>
        <w:ind w:left="708"/>
        <w:jc w:val="both"/>
        <w:rPr>
          <w:rFonts w:ascii="Palatino Linotype" w:hAnsi="Palatino Linotype"/>
          <w:i/>
          <w:iCs/>
          <w:sz w:val="24"/>
          <w:szCs w:val="24"/>
          <w:lang w:val="es-ES"/>
        </w:rPr>
      </w:pPr>
      <w:r w:rsidRPr="00A525C2">
        <w:rPr>
          <w:rFonts w:ascii="Palatino Linotype" w:hAnsi="Palatino Linotype"/>
          <w:i/>
          <w:iCs/>
          <w:lang w:val="es-ES"/>
        </w:rPr>
        <w:lastRenderedPageBreak/>
        <w:t>Artículo 162. 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w:t>
      </w:r>
    </w:p>
    <w:p w14:paraId="0EBDEA9F" w14:textId="77777777" w:rsidR="002023D8" w:rsidRPr="00A525C2" w:rsidRDefault="002023D8" w:rsidP="002023D8">
      <w:pPr>
        <w:spacing w:before="240" w:after="240" w:line="360" w:lineRule="auto"/>
        <w:jc w:val="both"/>
        <w:rPr>
          <w:rFonts w:ascii="Palatino Linotype" w:hAnsi="Palatino Linotype"/>
          <w:sz w:val="24"/>
          <w:szCs w:val="24"/>
          <w:lang w:val="es-ES"/>
        </w:rPr>
      </w:pPr>
      <w:r w:rsidRPr="00A525C2">
        <w:rPr>
          <w:rFonts w:ascii="Palatino Linotype" w:hAnsi="Palatino Linotype"/>
          <w:sz w:val="24"/>
          <w:szCs w:val="24"/>
          <w:lang w:val="es-ES"/>
        </w:rPr>
        <w:t>Luego entonces, como se desprende del numeral en cita, las unidades de transparencia con el objetivo de brindar un buen derecho de acceso a la información pública, deberán de garantizar que las solicitudes de información sean turnadas a las áreas administrativas que de conformidad con su normativa puedan contar con lo solicitado por los particulares, a fin de realizar una búsqueda exhaustiva y razonable dentro de sus archivos.</w:t>
      </w:r>
    </w:p>
    <w:p w14:paraId="26DE92C1" w14:textId="4B9F1D62" w:rsidR="002023D8" w:rsidRPr="00A525C2" w:rsidRDefault="002023D8" w:rsidP="002023D8">
      <w:pPr>
        <w:spacing w:before="240" w:after="240" w:line="360" w:lineRule="auto"/>
        <w:jc w:val="both"/>
        <w:rPr>
          <w:rFonts w:ascii="Palatino Linotype" w:hAnsi="Palatino Linotype"/>
          <w:sz w:val="24"/>
          <w:szCs w:val="24"/>
          <w:lang w:val="es-ES"/>
        </w:rPr>
      </w:pPr>
      <w:r w:rsidRPr="00A525C2">
        <w:rPr>
          <w:rFonts w:ascii="Palatino Linotype" w:hAnsi="Palatino Linotype"/>
          <w:sz w:val="24"/>
          <w:szCs w:val="24"/>
          <w:lang w:val="es-ES"/>
        </w:rPr>
        <w:t>Amén de lo anterior, como se señaló en párrafos que anteceden el sujeto obligado no realizo el debido carteo dentro de las áreas que pudieran generar, administrar o poseer la información solicitada, lo cual genera incertidumbre jurídica para el particular al momento de recibir la respuesta emitida, ya que la misma podría tratarse de un simple pronunciamiento por parte del Titular de la Unidad de Transparencia.</w:t>
      </w:r>
    </w:p>
    <w:p w14:paraId="3237258C" w14:textId="34D6BAB3" w:rsidR="00452E16" w:rsidRPr="00A525C2" w:rsidRDefault="00452E16" w:rsidP="002023D8">
      <w:pPr>
        <w:spacing w:before="240" w:after="240" w:line="360" w:lineRule="auto"/>
        <w:jc w:val="both"/>
        <w:rPr>
          <w:rFonts w:ascii="Palatino Linotype" w:hAnsi="Palatino Linotype"/>
          <w:sz w:val="24"/>
          <w:szCs w:val="24"/>
          <w:lang w:val="es-ES"/>
        </w:rPr>
      </w:pPr>
      <w:r w:rsidRPr="00A525C2">
        <w:rPr>
          <w:rFonts w:ascii="Palatino Linotype" w:hAnsi="Palatino Linotype"/>
          <w:sz w:val="24"/>
          <w:szCs w:val="24"/>
          <w:lang w:val="es-ES"/>
        </w:rPr>
        <w:t xml:space="preserve">Bajo tales argumentos de guisa, tenemos que el Bando Municipal del Ayuntamiento de Ecatepec de Morelos </w:t>
      </w:r>
      <w:r w:rsidR="00A525C2" w:rsidRPr="00A525C2">
        <w:rPr>
          <w:rFonts w:ascii="Palatino Linotype" w:hAnsi="Palatino Linotype"/>
          <w:sz w:val="24"/>
          <w:szCs w:val="24"/>
          <w:lang w:val="es-ES"/>
        </w:rPr>
        <w:t>establece lo siguiente:</w:t>
      </w:r>
    </w:p>
    <w:p w14:paraId="48DD859C" w14:textId="7EFD5806" w:rsidR="00A525C2" w:rsidRDefault="00A525C2" w:rsidP="00A525C2">
      <w:pPr>
        <w:spacing w:before="240" w:after="240" w:line="360" w:lineRule="auto"/>
        <w:ind w:left="708"/>
        <w:jc w:val="both"/>
        <w:rPr>
          <w:rFonts w:ascii="Palatino Linotype" w:hAnsi="Palatino Linotype"/>
          <w:i/>
          <w:szCs w:val="24"/>
          <w:lang w:val="es-ES"/>
        </w:rPr>
      </w:pPr>
      <w:proofErr w:type="spellStart"/>
      <w:r w:rsidRPr="00A525C2">
        <w:rPr>
          <w:rFonts w:ascii="Palatino Linotype" w:hAnsi="Palatino Linotype"/>
          <w:i/>
          <w:szCs w:val="24"/>
          <w:lang w:val="es-ES"/>
        </w:rPr>
        <w:t>Artículo</w:t>
      </w:r>
      <w:proofErr w:type="spellEnd"/>
      <w:r w:rsidRPr="00A525C2">
        <w:rPr>
          <w:rFonts w:ascii="Palatino Linotype" w:hAnsi="Palatino Linotype"/>
          <w:i/>
          <w:szCs w:val="24"/>
          <w:lang w:val="es-ES"/>
        </w:rPr>
        <w:t xml:space="preserve"> 46. La </w:t>
      </w:r>
      <w:proofErr w:type="spellStart"/>
      <w:r w:rsidRPr="00A525C2">
        <w:rPr>
          <w:rFonts w:ascii="Palatino Linotype" w:hAnsi="Palatino Linotype"/>
          <w:i/>
          <w:szCs w:val="24"/>
          <w:lang w:val="es-ES"/>
        </w:rPr>
        <w:t>Tesorería</w:t>
      </w:r>
      <w:proofErr w:type="spellEnd"/>
      <w:r w:rsidRPr="00A525C2">
        <w:rPr>
          <w:rFonts w:ascii="Palatino Linotype" w:hAnsi="Palatino Linotype"/>
          <w:i/>
          <w:szCs w:val="24"/>
          <w:lang w:val="es-ES"/>
        </w:rPr>
        <w:t xml:space="preserve"> Municipal es la unidad administrativa encargada de la </w:t>
      </w:r>
      <w:proofErr w:type="spellStart"/>
      <w:r w:rsidRPr="00A525C2">
        <w:rPr>
          <w:rFonts w:ascii="Palatino Linotype" w:hAnsi="Palatino Linotype"/>
          <w:i/>
          <w:szCs w:val="24"/>
          <w:lang w:val="es-ES"/>
        </w:rPr>
        <w:t>recaudación</w:t>
      </w:r>
      <w:proofErr w:type="spellEnd"/>
      <w:r w:rsidRPr="00A525C2">
        <w:rPr>
          <w:rFonts w:ascii="Palatino Linotype" w:hAnsi="Palatino Linotype"/>
          <w:i/>
          <w:szCs w:val="24"/>
          <w:lang w:val="es-ES"/>
        </w:rPr>
        <w:t xml:space="preserve"> de los ingresos municipales y la </w:t>
      </w:r>
      <w:proofErr w:type="spellStart"/>
      <w:r w:rsidRPr="00A525C2">
        <w:rPr>
          <w:rFonts w:ascii="Palatino Linotype" w:hAnsi="Palatino Linotype"/>
          <w:i/>
          <w:szCs w:val="24"/>
          <w:lang w:val="es-ES"/>
        </w:rPr>
        <w:t>administración</w:t>
      </w:r>
      <w:proofErr w:type="spellEnd"/>
      <w:r w:rsidRPr="00A525C2">
        <w:rPr>
          <w:rFonts w:ascii="Palatino Linotype" w:hAnsi="Palatino Linotype"/>
          <w:i/>
          <w:szCs w:val="24"/>
          <w:lang w:val="es-ES"/>
        </w:rPr>
        <w:t xml:space="preserve"> de la hacienda </w:t>
      </w:r>
      <w:proofErr w:type="spellStart"/>
      <w:r w:rsidRPr="00A525C2">
        <w:rPr>
          <w:rFonts w:ascii="Palatino Linotype" w:hAnsi="Palatino Linotype"/>
          <w:i/>
          <w:szCs w:val="24"/>
          <w:lang w:val="es-ES"/>
        </w:rPr>
        <w:t>pública</w:t>
      </w:r>
      <w:proofErr w:type="spellEnd"/>
      <w:r w:rsidRPr="00A525C2">
        <w:rPr>
          <w:rFonts w:ascii="Palatino Linotype" w:hAnsi="Palatino Linotype"/>
          <w:i/>
          <w:szCs w:val="24"/>
          <w:lang w:val="es-ES"/>
        </w:rPr>
        <w:t xml:space="preserve"> municipal, responsable de realizar y verificar las erogaciones y funciones requeridas por el H. Ayuntamiento, el Presidente </w:t>
      </w:r>
      <w:proofErr w:type="spellStart"/>
      <w:r w:rsidRPr="00A525C2">
        <w:rPr>
          <w:rFonts w:ascii="Palatino Linotype" w:hAnsi="Palatino Linotype"/>
          <w:i/>
          <w:szCs w:val="24"/>
          <w:lang w:val="es-ES"/>
        </w:rPr>
        <w:t>Munici</w:t>
      </w:r>
      <w:proofErr w:type="spellEnd"/>
      <w:r w:rsidRPr="00A525C2">
        <w:rPr>
          <w:rFonts w:ascii="Palatino Linotype" w:hAnsi="Palatino Linotype"/>
          <w:i/>
          <w:szCs w:val="24"/>
          <w:lang w:val="es-ES"/>
        </w:rPr>
        <w:t xml:space="preserve">- pal Constitucional y </w:t>
      </w:r>
      <w:proofErr w:type="spellStart"/>
      <w:r w:rsidRPr="00A525C2">
        <w:rPr>
          <w:rFonts w:ascii="Palatino Linotype" w:hAnsi="Palatino Linotype"/>
          <w:i/>
          <w:szCs w:val="24"/>
          <w:lang w:val="es-ES"/>
        </w:rPr>
        <w:t>demás</w:t>
      </w:r>
      <w:proofErr w:type="spellEnd"/>
      <w:r w:rsidRPr="00A525C2">
        <w:rPr>
          <w:rFonts w:ascii="Palatino Linotype" w:hAnsi="Palatino Linotype"/>
          <w:i/>
          <w:szCs w:val="24"/>
          <w:lang w:val="es-ES"/>
        </w:rPr>
        <w:t xml:space="preserve"> dependencias de la </w:t>
      </w:r>
      <w:proofErr w:type="spellStart"/>
      <w:r w:rsidRPr="00A525C2">
        <w:rPr>
          <w:rFonts w:ascii="Palatino Linotype" w:hAnsi="Palatino Linotype"/>
          <w:i/>
          <w:szCs w:val="24"/>
          <w:lang w:val="es-ES"/>
        </w:rPr>
        <w:t>Administración</w:t>
      </w:r>
      <w:proofErr w:type="spellEnd"/>
      <w:r w:rsidRPr="00A525C2">
        <w:rPr>
          <w:rFonts w:ascii="Palatino Linotype" w:hAnsi="Palatino Linotype"/>
          <w:i/>
          <w:szCs w:val="24"/>
          <w:lang w:val="es-ES"/>
        </w:rPr>
        <w:t xml:space="preserve"> </w:t>
      </w:r>
      <w:proofErr w:type="spellStart"/>
      <w:r w:rsidRPr="00A525C2">
        <w:rPr>
          <w:rFonts w:ascii="Palatino Linotype" w:hAnsi="Palatino Linotype"/>
          <w:i/>
          <w:szCs w:val="24"/>
          <w:lang w:val="es-ES"/>
        </w:rPr>
        <w:t>Pública</w:t>
      </w:r>
      <w:proofErr w:type="spellEnd"/>
      <w:r w:rsidRPr="00A525C2">
        <w:rPr>
          <w:rFonts w:ascii="Palatino Linotype" w:hAnsi="Palatino Linotype"/>
          <w:i/>
          <w:szCs w:val="24"/>
          <w:lang w:val="es-ES"/>
        </w:rPr>
        <w:t xml:space="preserve"> Municipal, apegadas a la </w:t>
      </w:r>
      <w:proofErr w:type="spellStart"/>
      <w:r w:rsidRPr="00A525C2">
        <w:rPr>
          <w:rFonts w:ascii="Palatino Linotype" w:hAnsi="Palatino Linotype"/>
          <w:i/>
          <w:szCs w:val="24"/>
          <w:lang w:val="es-ES"/>
        </w:rPr>
        <w:t>Constitución</w:t>
      </w:r>
      <w:proofErr w:type="spellEnd"/>
      <w:r w:rsidRPr="00A525C2">
        <w:rPr>
          <w:rFonts w:ascii="Palatino Linotype" w:hAnsi="Palatino Linotype"/>
          <w:i/>
          <w:szCs w:val="24"/>
          <w:lang w:val="es-ES"/>
        </w:rPr>
        <w:t xml:space="preserve"> </w:t>
      </w:r>
      <w:proofErr w:type="spellStart"/>
      <w:r w:rsidRPr="00A525C2">
        <w:rPr>
          <w:rFonts w:ascii="Palatino Linotype" w:hAnsi="Palatino Linotype"/>
          <w:i/>
          <w:szCs w:val="24"/>
          <w:lang w:val="es-ES"/>
        </w:rPr>
        <w:t>Política</w:t>
      </w:r>
      <w:proofErr w:type="spellEnd"/>
      <w:r w:rsidRPr="00A525C2">
        <w:rPr>
          <w:rFonts w:ascii="Palatino Linotype" w:hAnsi="Palatino Linotype"/>
          <w:i/>
          <w:szCs w:val="24"/>
          <w:lang w:val="es-ES"/>
        </w:rPr>
        <w:t xml:space="preserve"> de los Estados </w:t>
      </w:r>
      <w:r w:rsidRPr="00A525C2">
        <w:rPr>
          <w:rFonts w:ascii="Palatino Linotype" w:hAnsi="Palatino Linotype"/>
          <w:i/>
          <w:szCs w:val="24"/>
          <w:lang w:val="es-ES"/>
        </w:rPr>
        <w:lastRenderedPageBreak/>
        <w:t xml:space="preserve">Unidos Mexicanos, la Ley General de Contabilidad </w:t>
      </w:r>
      <w:proofErr w:type="spellStart"/>
      <w:r w:rsidRPr="00A525C2">
        <w:rPr>
          <w:rFonts w:ascii="Palatino Linotype" w:hAnsi="Palatino Linotype"/>
          <w:i/>
          <w:szCs w:val="24"/>
          <w:lang w:val="es-ES"/>
        </w:rPr>
        <w:t>Guberna</w:t>
      </w:r>
      <w:proofErr w:type="spellEnd"/>
      <w:r w:rsidRPr="00A525C2">
        <w:rPr>
          <w:rFonts w:ascii="Palatino Linotype" w:hAnsi="Palatino Linotype"/>
          <w:i/>
          <w:szCs w:val="24"/>
          <w:lang w:val="es-ES"/>
        </w:rPr>
        <w:t xml:space="preserve">- mental, la Ley de Disciplina Financiera de las Entidades Federativas y los Municipios, el </w:t>
      </w:r>
      <w:proofErr w:type="spellStart"/>
      <w:r w:rsidRPr="00A525C2">
        <w:rPr>
          <w:rFonts w:ascii="Palatino Linotype" w:hAnsi="Palatino Linotype"/>
          <w:i/>
          <w:szCs w:val="24"/>
          <w:lang w:val="es-ES"/>
        </w:rPr>
        <w:t>Código</w:t>
      </w:r>
      <w:proofErr w:type="spellEnd"/>
      <w:r w:rsidRPr="00A525C2">
        <w:rPr>
          <w:rFonts w:ascii="Palatino Linotype" w:hAnsi="Palatino Linotype"/>
          <w:i/>
          <w:szCs w:val="24"/>
          <w:lang w:val="es-ES"/>
        </w:rPr>
        <w:t xml:space="preserve"> Financiero del Estado de </w:t>
      </w:r>
      <w:proofErr w:type="spellStart"/>
      <w:r w:rsidRPr="00A525C2">
        <w:rPr>
          <w:rFonts w:ascii="Palatino Linotype" w:hAnsi="Palatino Linotype"/>
          <w:i/>
          <w:szCs w:val="24"/>
          <w:lang w:val="es-ES"/>
        </w:rPr>
        <w:t>México</w:t>
      </w:r>
      <w:proofErr w:type="spellEnd"/>
      <w:r w:rsidRPr="00A525C2">
        <w:rPr>
          <w:rFonts w:ascii="Palatino Linotype" w:hAnsi="Palatino Linotype"/>
          <w:i/>
          <w:szCs w:val="24"/>
          <w:lang w:val="es-ES"/>
        </w:rPr>
        <w:t xml:space="preserve"> y Municipios, Ley </w:t>
      </w:r>
      <w:proofErr w:type="spellStart"/>
      <w:r w:rsidRPr="00A525C2">
        <w:rPr>
          <w:rFonts w:ascii="Palatino Linotype" w:hAnsi="Palatino Linotype"/>
          <w:i/>
          <w:szCs w:val="24"/>
          <w:lang w:val="es-ES"/>
        </w:rPr>
        <w:t>Orgánica</w:t>
      </w:r>
      <w:proofErr w:type="spellEnd"/>
      <w:r w:rsidRPr="00A525C2">
        <w:rPr>
          <w:rFonts w:ascii="Palatino Linotype" w:hAnsi="Palatino Linotype"/>
          <w:i/>
          <w:szCs w:val="24"/>
          <w:lang w:val="es-ES"/>
        </w:rPr>
        <w:t xml:space="preserve"> Municipal del Estado de </w:t>
      </w:r>
      <w:proofErr w:type="spellStart"/>
      <w:r w:rsidRPr="00A525C2">
        <w:rPr>
          <w:rFonts w:ascii="Palatino Linotype" w:hAnsi="Palatino Linotype"/>
          <w:i/>
          <w:szCs w:val="24"/>
          <w:lang w:val="es-ES"/>
        </w:rPr>
        <w:t>México</w:t>
      </w:r>
      <w:proofErr w:type="spellEnd"/>
      <w:r w:rsidRPr="00A525C2">
        <w:rPr>
          <w:rFonts w:ascii="Palatino Linotype" w:hAnsi="Palatino Linotype"/>
          <w:i/>
          <w:szCs w:val="24"/>
          <w:lang w:val="es-ES"/>
        </w:rPr>
        <w:t xml:space="preserve">, la Ley de Gobierno Digital del Estado de </w:t>
      </w:r>
      <w:proofErr w:type="spellStart"/>
      <w:r w:rsidRPr="00A525C2">
        <w:rPr>
          <w:rFonts w:ascii="Palatino Linotype" w:hAnsi="Palatino Linotype"/>
          <w:i/>
          <w:szCs w:val="24"/>
          <w:lang w:val="es-ES"/>
        </w:rPr>
        <w:t>México</w:t>
      </w:r>
      <w:proofErr w:type="spellEnd"/>
      <w:r w:rsidRPr="00A525C2">
        <w:rPr>
          <w:rFonts w:ascii="Palatino Linotype" w:hAnsi="Palatino Linotype"/>
          <w:i/>
          <w:szCs w:val="24"/>
          <w:lang w:val="es-ES"/>
        </w:rPr>
        <w:t xml:space="preserve"> y Municipios y los </w:t>
      </w:r>
      <w:proofErr w:type="spellStart"/>
      <w:r w:rsidRPr="00A525C2">
        <w:rPr>
          <w:rFonts w:ascii="Palatino Linotype" w:hAnsi="Palatino Linotype"/>
          <w:i/>
          <w:szCs w:val="24"/>
          <w:lang w:val="es-ES"/>
        </w:rPr>
        <w:t>demás</w:t>
      </w:r>
      <w:proofErr w:type="spellEnd"/>
      <w:r w:rsidRPr="00A525C2">
        <w:rPr>
          <w:rFonts w:ascii="Palatino Linotype" w:hAnsi="Palatino Linotype"/>
          <w:i/>
          <w:szCs w:val="24"/>
          <w:lang w:val="es-ES"/>
        </w:rPr>
        <w:t xml:space="preserve"> ordenamientos legales vigentes aplicables a la materia.</w:t>
      </w:r>
    </w:p>
    <w:p w14:paraId="5826E7BF" w14:textId="0E1FC9AD" w:rsidR="00685E9D" w:rsidRDefault="00685E9D" w:rsidP="00A525C2">
      <w:pPr>
        <w:spacing w:before="240" w:after="240" w:line="360" w:lineRule="auto"/>
        <w:ind w:left="708"/>
        <w:jc w:val="both"/>
        <w:rPr>
          <w:rFonts w:ascii="Palatino Linotype" w:hAnsi="Palatino Linotype"/>
          <w:i/>
          <w:sz w:val="24"/>
          <w:szCs w:val="24"/>
          <w:lang w:val="es-ES"/>
        </w:rPr>
      </w:pPr>
      <w:proofErr w:type="spellStart"/>
      <w:r w:rsidRPr="00685E9D">
        <w:rPr>
          <w:rFonts w:ascii="Palatino Linotype" w:hAnsi="Palatino Linotype"/>
          <w:i/>
          <w:sz w:val="24"/>
          <w:szCs w:val="24"/>
          <w:lang w:val="es-ES"/>
        </w:rPr>
        <w:t>Artículo</w:t>
      </w:r>
      <w:proofErr w:type="spellEnd"/>
      <w:r w:rsidRPr="00685E9D">
        <w:rPr>
          <w:rFonts w:ascii="Palatino Linotype" w:hAnsi="Palatino Linotype"/>
          <w:i/>
          <w:sz w:val="24"/>
          <w:szCs w:val="24"/>
          <w:lang w:val="es-ES"/>
        </w:rPr>
        <w:t xml:space="preserve"> 49. La </w:t>
      </w:r>
      <w:proofErr w:type="spellStart"/>
      <w:r w:rsidRPr="00685E9D">
        <w:rPr>
          <w:rFonts w:ascii="Palatino Linotype" w:hAnsi="Palatino Linotype"/>
          <w:i/>
          <w:sz w:val="24"/>
          <w:szCs w:val="24"/>
          <w:lang w:val="es-ES"/>
        </w:rPr>
        <w:t>Dirección</w:t>
      </w:r>
      <w:proofErr w:type="spellEnd"/>
      <w:r w:rsidRPr="00685E9D">
        <w:rPr>
          <w:rFonts w:ascii="Palatino Linotype" w:hAnsi="Palatino Linotype"/>
          <w:i/>
          <w:sz w:val="24"/>
          <w:szCs w:val="24"/>
          <w:lang w:val="es-ES"/>
        </w:rPr>
        <w:t xml:space="preserve"> de </w:t>
      </w:r>
      <w:proofErr w:type="spellStart"/>
      <w:r w:rsidRPr="00685E9D">
        <w:rPr>
          <w:rFonts w:ascii="Palatino Linotype" w:hAnsi="Palatino Linotype"/>
          <w:i/>
          <w:sz w:val="24"/>
          <w:szCs w:val="24"/>
          <w:lang w:val="es-ES"/>
        </w:rPr>
        <w:t>Administración</w:t>
      </w:r>
      <w:proofErr w:type="spellEnd"/>
      <w:r w:rsidRPr="00685E9D">
        <w:rPr>
          <w:rFonts w:ascii="Palatino Linotype" w:hAnsi="Palatino Linotype"/>
          <w:i/>
          <w:sz w:val="24"/>
          <w:szCs w:val="24"/>
          <w:lang w:val="es-ES"/>
        </w:rPr>
        <w:t xml:space="preserve"> </w:t>
      </w:r>
      <w:proofErr w:type="spellStart"/>
      <w:r w:rsidRPr="00685E9D">
        <w:rPr>
          <w:rFonts w:ascii="Palatino Linotype" w:hAnsi="Palatino Linotype"/>
          <w:i/>
          <w:sz w:val="24"/>
          <w:szCs w:val="24"/>
          <w:lang w:val="es-ES"/>
        </w:rPr>
        <w:t>proveera</w:t>
      </w:r>
      <w:proofErr w:type="spellEnd"/>
      <w:r w:rsidRPr="00685E9D">
        <w:rPr>
          <w:rFonts w:ascii="Palatino Linotype" w:hAnsi="Palatino Linotype"/>
          <w:i/>
          <w:sz w:val="24"/>
          <w:szCs w:val="24"/>
          <w:lang w:val="es-ES"/>
        </w:rPr>
        <w:t xml:space="preserve">́ los recursos humanos, materiales y servicios, </w:t>
      </w:r>
      <w:proofErr w:type="spellStart"/>
      <w:r w:rsidRPr="00685E9D">
        <w:rPr>
          <w:rFonts w:ascii="Palatino Linotype" w:hAnsi="Palatino Linotype"/>
          <w:i/>
          <w:sz w:val="24"/>
          <w:szCs w:val="24"/>
          <w:lang w:val="es-ES"/>
        </w:rPr>
        <w:t>asi</w:t>
      </w:r>
      <w:proofErr w:type="spellEnd"/>
      <w:r w:rsidRPr="00685E9D">
        <w:rPr>
          <w:rFonts w:ascii="Palatino Linotype" w:hAnsi="Palatino Linotype"/>
          <w:i/>
          <w:sz w:val="24"/>
          <w:szCs w:val="24"/>
          <w:lang w:val="es-ES"/>
        </w:rPr>
        <w:t xml:space="preserve">́ como el soporte </w:t>
      </w:r>
      <w:proofErr w:type="spellStart"/>
      <w:r w:rsidRPr="00685E9D">
        <w:rPr>
          <w:rFonts w:ascii="Palatino Linotype" w:hAnsi="Palatino Linotype"/>
          <w:i/>
          <w:sz w:val="24"/>
          <w:szCs w:val="24"/>
          <w:lang w:val="es-ES"/>
        </w:rPr>
        <w:t>técnico</w:t>
      </w:r>
      <w:proofErr w:type="spellEnd"/>
      <w:r w:rsidRPr="00685E9D">
        <w:rPr>
          <w:rFonts w:ascii="Palatino Linotype" w:hAnsi="Palatino Linotype"/>
          <w:i/>
          <w:sz w:val="24"/>
          <w:szCs w:val="24"/>
          <w:lang w:val="es-ES"/>
        </w:rPr>
        <w:t xml:space="preserve"> y </w:t>
      </w:r>
      <w:proofErr w:type="spellStart"/>
      <w:r w:rsidRPr="00685E9D">
        <w:rPr>
          <w:rFonts w:ascii="Palatino Linotype" w:hAnsi="Palatino Linotype"/>
          <w:i/>
          <w:sz w:val="24"/>
          <w:szCs w:val="24"/>
          <w:lang w:val="es-ES"/>
        </w:rPr>
        <w:t>tecnológico</w:t>
      </w:r>
      <w:proofErr w:type="spellEnd"/>
      <w:r w:rsidRPr="00685E9D">
        <w:rPr>
          <w:rFonts w:ascii="Palatino Linotype" w:hAnsi="Palatino Linotype"/>
          <w:i/>
          <w:sz w:val="24"/>
          <w:szCs w:val="24"/>
          <w:lang w:val="es-ES"/>
        </w:rPr>
        <w:t xml:space="preserve">, a las diversas </w:t>
      </w:r>
      <w:proofErr w:type="spellStart"/>
      <w:r w:rsidRPr="00685E9D">
        <w:rPr>
          <w:rFonts w:ascii="Palatino Linotype" w:hAnsi="Palatino Linotype"/>
          <w:i/>
          <w:sz w:val="24"/>
          <w:szCs w:val="24"/>
          <w:lang w:val="es-ES"/>
        </w:rPr>
        <w:t>áreas</w:t>
      </w:r>
      <w:proofErr w:type="spellEnd"/>
      <w:r w:rsidRPr="00685E9D">
        <w:rPr>
          <w:rFonts w:ascii="Palatino Linotype" w:hAnsi="Palatino Linotype"/>
          <w:i/>
          <w:sz w:val="24"/>
          <w:szCs w:val="24"/>
          <w:lang w:val="es-ES"/>
        </w:rPr>
        <w:t xml:space="preserve"> que conforman la </w:t>
      </w:r>
      <w:proofErr w:type="spellStart"/>
      <w:r w:rsidRPr="00685E9D">
        <w:rPr>
          <w:rFonts w:ascii="Palatino Linotype" w:hAnsi="Palatino Linotype"/>
          <w:i/>
          <w:sz w:val="24"/>
          <w:szCs w:val="24"/>
          <w:lang w:val="es-ES"/>
        </w:rPr>
        <w:t>Administración</w:t>
      </w:r>
      <w:proofErr w:type="spellEnd"/>
      <w:r w:rsidRPr="00685E9D">
        <w:rPr>
          <w:rFonts w:ascii="Palatino Linotype" w:hAnsi="Palatino Linotype"/>
          <w:i/>
          <w:sz w:val="24"/>
          <w:szCs w:val="24"/>
          <w:lang w:val="es-ES"/>
        </w:rPr>
        <w:t xml:space="preserve"> </w:t>
      </w:r>
      <w:proofErr w:type="spellStart"/>
      <w:r w:rsidRPr="00685E9D">
        <w:rPr>
          <w:rFonts w:ascii="Palatino Linotype" w:hAnsi="Palatino Linotype"/>
          <w:i/>
          <w:sz w:val="24"/>
          <w:szCs w:val="24"/>
          <w:lang w:val="es-ES"/>
        </w:rPr>
        <w:t>Pública</w:t>
      </w:r>
      <w:proofErr w:type="spellEnd"/>
      <w:r w:rsidRPr="00685E9D">
        <w:rPr>
          <w:rFonts w:ascii="Palatino Linotype" w:hAnsi="Palatino Linotype"/>
          <w:i/>
          <w:sz w:val="24"/>
          <w:szCs w:val="24"/>
          <w:lang w:val="es-ES"/>
        </w:rPr>
        <w:t xml:space="preserve"> Municipal y asignará a </w:t>
      </w:r>
      <w:proofErr w:type="spellStart"/>
      <w:r w:rsidRPr="00685E9D">
        <w:rPr>
          <w:rFonts w:ascii="Palatino Linotype" w:hAnsi="Palatino Linotype"/>
          <w:i/>
          <w:sz w:val="24"/>
          <w:szCs w:val="24"/>
          <w:lang w:val="es-ES"/>
        </w:rPr>
        <w:t>éstas</w:t>
      </w:r>
      <w:proofErr w:type="spellEnd"/>
      <w:r w:rsidRPr="00685E9D">
        <w:rPr>
          <w:rFonts w:ascii="Palatino Linotype" w:hAnsi="Palatino Linotype"/>
          <w:i/>
          <w:sz w:val="24"/>
          <w:szCs w:val="24"/>
          <w:lang w:val="es-ES"/>
        </w:rPr>
        <w:t xml:space="preserve">, previa </w:t>
      </w:r>
      <w:proofErr w:type="spellStart"/>
      <w:r w:rsidRPr="00685E9D">
        <w:rPr>
          <w:rFonts w:ascii="Palatino Linotype" w:hAnsi="Palatino Linotype"/>
          <w:i/>
          <w:sz w:val="24"/>
          <w:szCs w:val="24"/>
          <w:lang w:val="es-ES"/>
        </w:rPr>
        <w:t>autorización</w:t>
      </w:r>
      <w:proofErr w:type="spellEnd"/>
      <w:r w:rsidRPr="00685E9D">
        <w:rPr>
          <w:rFonts w:ascii="Palatino Linotype" w:hAnsi="Palatino Linotype"/>
          <w:i/>
          <w:sz w:val="24"/>
          <w:szCs w:val="24"/>
          <w:lang w:val="es-ES"/>
        </w:rPr>
        <w:t xml:space="preserve"> del Presidente Municipal Constitucional, el personal capacitado que requiera para el cumplimiento de sus atribuciones, llevando el registro del mismo y calculará el monto de los salarios; </w:t>
      </w:r>
      <w:proofErr w:type="spellStart"/>
      <w:r w:rsidRPr="00685E9D">
        <w:rPr>
          <w:rFonts w:ascii="Palatino Linotype" w:hAnsi="Palatino Linotype"/>
          <w:i/>
          <w:sz w:val="24"/>
          <w:szCs w:val="24"/>
          <w:lang w:val="es-ES"/>
        </w:rPr>
        <w:t>establecera</w:t>
      </w:r>
      <w:proofErr w:type="spellEnd"/>
      <w:r w:rsidRPr="00685E9D">
        <w:rPr>
          <w:rFonts w:ascii="Palatino Linotype" w:hAnsi="Palatino Linotype"/>
          <w:i/>
          <w:sz w:val="24"/>
          <w:szCs w:val="24"/>
          <w:lang w:val="es-ES"/>
        </w:rPr>
        <w:t xml:space="preserve">́ programas de </w:t>
      </w:r>
      <w:proofErr w:type="spellStart"/>
      <w:r w:rsidRPr="00685E9D">
        <w:rPr>
          <w:rFonts w:ascii="Palatino Linotype" w:hAnsi="Palatino Linotype"/>
          <w:i/>
          <w:sz w:val="24"/>
          <w:szCs w:val="24"/>
          <w:lang w:val="es-ES"/>
        </w:rPr>
        <w:t>capacitación</w:t>
      </w:r>
      <w:proofErr w:type="spellEnd"/>
      <w:r w:rsidRPr="00685E9D">
        <w:rPr>
          <w:rFonts w:ascii="Palatino Linotype" w:hAnsi="Palatino Linotype"/>
          <w:i/>
          <w:sz w:val="24"/>
          <w:szCs w:val="24"/>
          <w:lang w:val="es-ES"/>
        </w:rPr>
        <w:t xml:space="preserve">, </w:t>
      </w:r>
      <w:proofErr w:type="spellStart"/>
      <w:r w:rsidRPr="00685E9D">
        <w:rPr>
          <w:rFonts w:ascii="Palatino Linotype" w:hAnsi="Palatino Linotype"/>
          <w:i/>
          <w:sz w:val="24"/>
          <w:szCs w:val="24"/>
          <w:lang w:val="es-ES"/>
        </w:rPr>
        <w:t>atendera</w:t>
      </w:r>
      <w:proofErr w:type="spellEnd"/>
      <w:r w:rsidRPr="00685E9D">
        <w:rPr>
          <w:rFonts w:ascii="Palatino Linotype" w:hAnsi="Palatino Linotype"/>
          <w:i/>
          <w:sz w:val="24"/>
          <w:szCs w:val="24"/>
          <w:lang w:val="es-ES"/>
        </w:rPr>
        <w:t xml:space="preserve">́ las relaciones laborales, en </w:t>
      </w:r>
      <w:proofErr w:type="spellStart"/>
      <w:r w:rsidRPr="00685E9D">
        <w:rPr>
          <w:rFonts w:ascii="Palatino Linotype" w:hAnsi="Palatino Linotype"/>
          <w:i/>
          <w:sz w:val="24"/>
          <w:szCs w:val="24"/>
          <w:lang w:val="es-ES"/>
        </w:rPr>
        <w:t>coordinación</w:t>
      </w:r>
      <w:proofErr w:type="spellEnd"/>
      <w:r w:rsidRPr="00685E9D">
        <w:rPr>
          <w:rFonts w:ascii="Palatino Linotype" w:hAnsi="Palatino Linotype"/>
          <w:i/>
          <w:sz w:val="24"/>
          <w:szCs w:val="24"/>
          <w:lang w:val="es-ES"/>
        </w:rPr>
        <w:t xml:space="preserve"> con la </w:t>
      </w:r>
      <w:proofErr w:type="spellStart"/>
      <w:r w:rsidRPr="00685E9D">
        <w:rPr>
          <w:rFonts w:ascii="Palatino Linotype" w:hAnsi="Palatino Linotype"/>
          <w:i/>
          <w:sz w:val="24"/>
          <w:szCs w:val="24"/>
          <w:lang w:val="es-ES"/>
        </w:rPr>
        <w:t>Dirección</w:t>
      </w:r>
      <w:proofErr w:type="spellEnd"/>
      <w:r w:rsidRPr="00685E9D">
        <w:rPr>
          <w:rFonts w:ascii="Palatino Linotype" w:hAnsi="Palatino Linotype"/>
          <w:i/>
          <w:sz w:val="24"/>
          <w:szCs w:val="24"/>
          <w:lang w:val="es-ES"/>
        </w:rPr>
        <w:t xml:space="preserve"> </w:t>
      </w:r>
      <w:proofErr w:type="spellStart"/>
      <w:r w:rsidRPr="00685E9D">
        <w:rPr>
          <w:rFonts w:ascii="Palatino Linotype" w:hAnsi="Palatino Linotype"/>
          <w:i/>
          <w:sz w:val="24"/>
          <w:szCs w:val="24"/>
          <w:lang w:val="es-ES"/>
        </w:rPr>
        <w:t>Jurídica</w:t>
      </w:r>
      <w:proofErr w:type="spellEnd"/>
      <w:r w:rsidRPr="00685E9D">
        <w:rPr>
          <w:rFonts w:ascii="Palatino Linotype" w:hAnsi="Palatino Linotype"/>
          <w:i/>
          <w:sz w:val="24"/>
          <w:szCs w:val="24"/>
          <w:lang w:val="es-ES"/>
        </w:rPr>
        <w:t xml:space="preserve"> y Consultiva, </w:t>
      </w:r>
      <w:proofErr w:type="spellStart"/>
      <w:r w:rsidRPr="00685E9D">
        <w:rPr>
          <w:rFonts w:ascii="Palatino Linotype" w:hAnsi="Palatino Linotype"/>
          <w:i/>
          <w:sz w:val="24"/>
          <w:szCs w:val="24"/>
          <w:lang w:val="es-ES"/>
        </w:rPr>
        <w:t>asi</w:t>
      </w:r>
      <w:proofErr w:type="spellEnd"/>
      <w:r w:rsidRPr="00685E9D">
        <w:rPr>
          <w:rFonts w:ascii="Palatino Linotype" w:hAnsi="Palatino Linotype"/>
          <w:i/>
          <w:sz w:val="24"/>
          <w:szCs w:val="24"/>
          <w:lang w:val="es-ES"/>
        </w:rPr>
        <w:t xml:space="preserve">́ como llevará a cabo los procedimientos de adquisiciones de bienes y servicios y en general, </w:t>
      </w:r>
      <w:proofErr w:type="spellStart"/>
      <w:r w:rsidRPr="00685E9D">
        <w:rPr>
          <w:rFonts w:ascii="Palatino Linotype" w:hAnsi="Palatino Linotype"/>
          <w:i/>
          <w:sz w:val="24"/>
          <w:szCs w:val="24"/>
          <w:lang w:val="es-ES"/>
        </w:rPr>
        <w:t>cumplira</w:t>
      </w:r>
      <w:proofErr w:type="spellEnd"/>
      <w:r w:rsidRPr="00685E9D">
        <w:rPr>
          <w:rFonts w:ascii="Palatino Linotype" w:hAnsi="Palatino Linotype"/>
          <w:i/>
          <w:sz w:val="24"/>
          <w:szCs w:val="24"/>
          <w:lang w:val="es-ES"/>
        </w:rPr>
        <w:t>́ con todas las atribuciones que le otorguen las disposiciones legales que regulen sus actividades.</w:t>
      </w:r>
    </w:p>
    <w:p w14:paraId="193C085D" w14:textId="457F58C8" w:rsidR="00347062" w:rsidRPr="009B4A0D" w:rsidRDefault="00B56DAB" w:rsidP="009B4A0D">
      <w:pPr>
        <w:spacing w:before="240" w:after="240" w:line="360" w:lineRule="auto"/>
        <w:jc w:val="both"/>
        <w:rPr>
          <w:rFonts w:ascii="Palatino Linotype" w:hAnsi="Palatino Linotype"/>
          <w:sz w:val="24"/>
          <w:szCs w:val="24"/>
          <w:lang w:val="es-ES"/>
        </w:rPr>
      </w:pPr>
      <w:r>
        <w:rPr>
          <w:rFonts w:ascii="Palatino Linotype" w:hAnsi="Palatino Linotype"/>
          <w:sz w:val="24"/>
          <w:szCs w:val="24"/>
          <w:lang w:val="es-ES"/>
        </w:rPr>
        <w:t>Luego entonces, como se desprende de los numerales transcritos tenemos que el sujeto obligado cuenta con diversas unidades administrativas que pudieran contar con la información solicitada, por lo que en armonía con el artículo 162 de la Ley de Transparencia y Acceso a la Información Pública del Estado de México y Municipios, debió turnar la solicitud de información de manera enunciativa mas no limitativa a dichas áreas a fin de colmar las pretensiones de la parte solicitante.</w:t>
      </w:r>
    </w:p>
    <w:p w14:paraId="721CE210" w14:textId="1EBBB62B" w:rsidR="00B61C27" w:rsidRPr="00716043" w:rsidRDefault="00B61C27" w:rsidP="00B61C27">
      <w:pPr>
        <w:tabs>
          <w:tab w:val="left" w:pos="709"/>
        </w:tabs>
        <w:spacing w:before="240" w:line="360" w:lineRule="auto"/>
        <w:ind w:right="51"/>
        <w:jc w:val="both"/>
        <w:rPr>
          <w:rFonts w:ascii="Palatino Linotype" w:hAnsi="Palatino Linotype"/>
          <w:sz w:val="24"/>
          <w:szCs w:val="24"/>
          <w:lang w:val="es-ES"/>
        </w:rPr>
      </w:pPr>
      <w:r w:rsidRPr="00716043">
        <w:rPr>
          <w:rFonts w:ascii="Palatino Linotype" w:hAnsi="Palatino Linotype"/>
          <w:sz w:val="24"/>
          <w:szCs w:val="24"/>
          <w:lang w:val="es-ES"/>
        </w:rPr>
        <w:lastRenderedPageBreak/>
        <w:t xml:space="preserve">Por lo tanto, en consecuencia y en mérito de lo expuesto en líneas anteriores, resultan  parcialmente fundadas las razones o motivos de inconformidad que arguye El Recurrente en su medio de impugnación que fue materia de estudio, por ello </w:t>
      </w:r>
      <w:r w:rsidRPr="00716043">
        <w:rPr>
          <w:rFonts w:ascii="Palatino Linotype" w:hAnsi="Palatino Linotype" w:cs="Arial"/>
          <w:b/>
          <w:sz w:val="24"/>
          <w:lang w:val="es-ES"/>
        </w:rPr>
        <w:t xml:space="preserve">con fundamento en la primer hipótesis de la fracción III del artículo 186, </w:t>
      </w:r>
      <w:r w:rsidRPr="00716043">
        <w:rPr>
          <w:rFonts w:ascii="Palatino Linotype" w:hAnsi="Palatino Linotype" w:cs="Arial"/>
          <w:sz w:val="24"/>
          <w:lang w:val="es-ES"/>
        </w:rPr>
        <w:t xml:space="preserve">de la Ley de Transparencia y Acceso a la Información Pública del Estado de México y Municipios, se </w:t>
      </w:r>
      <w:r w:rsidRPr="00716043">
        <w:rPr>
          <w:rFonts w:ascii="Palatino Linotype" w:hAnsi="Palatino Linotype" w:cs="Arial"/>
          <w:b/>
          <w:sz w:val="24"/>
          <w:lang w:val="es-ES"/>
        </w:rPr>
        <w:t xml:space="preserve">Revocar </w:t>
      </w:r>
      <w:r w:rsidRPr="00716043">
        <w:rPr>
          <w:rFonts w:ascii="Palatino Linotype" w:hAnsi="Palatino Linotype" w:cs="Arial"/>
          <w:sz w:val="24"/>
          <w:lang w:val="es-ES"/>
        </w:rPr>
        <w:t xml:space="preserve">la respuesta del sujeto obligado a la solicitud de información con número de folio </w:t>
      </w:r>
      <w:r w:rsidR="006771A7" w:rsidRPr="00A525C2">
        <w:rPr>
          <w:rFonts w:ascii="Palatino Linotype" w:hAnsi="Palatino Linotype" w:cs="Arial"/>
          <w:b/>
          <w:sz w:val="24"/>
          <w:lang w:val="es-ES" w:eastAsia="es-MX"/>
        </w:rPr>
        <w:t>00057/ECATEPEC/IP/2021</w:t>
      </w:r>
      <w:r w:rsidRPr="00716043">
        <w:rPr>
          <w:rFonts w:ascii="Palatino Linotype" w:hAnsi="Palatino Linotype"/>
          <w:sz w:val="24"/>
          <w:szCs w:val="24"/>
          <w:lang w:val="es-ES"/>
        </w:rPr>
        <w:t>, que ha sido materia del presente fallo.</w:t>
      </w:r>
    </w:p>
    <w:p w14:paraId="591978AC" w14:textId="77777777" w:rsidR="00B61C27" w:rsidRPr="00716043" w:rsidRDefault="00B61C27" w:rsidP="00B61C27">
      <w:pPr>
        <w:spacing w:before="240" w:line="360" w:lineRule="auto"/>
        <w:jc w:val="both"/>
        <w:rPr>
          <w:rFonts w:ascii="Palatino Linotype" w:hAnsi="Palatino Linotype"/>
          <w:sz w:val="24"/>
          <w:lang w:val="es-ES"/>
        </w:rPr>
      </w:pPr>
      <w:r w:rsidRPr="00716043">
        <w:rPr>
          <w:rFonts w:ascii="Palatino Linotype" w:hAnsi="Palatino Linotype"/>
          <w:sz w:val="24"/>
          <w:lang w:val="es-ES"/>
        </w:rPr>
        <w:t>Por lo antes expuesto y fundado es de resolverse y;</w:t>
      </w:r>
    </w:p>
    <w:p w14:paraId="413737E0" w14:textId="77777777" w:rsidR="00B61C27" w:rsidRPr="00716043" w:rsidRDefault="00B61C27" w:rsidP="00B61C27">
      <w:pPr>
        <w:spacing w:before="240" w:line="360" w:lineRule="auto"/>
        <w:jc w:val="center"/>
        <w:rPr>
          <w:rFonts w:ascii="Palatino Linotype" w:eastAsia="Times New Roman" w:hAnsi="Palatino Linotype"/>
          <w:b/>
          <w:bCs/>
          <w:spacing w:val="60"/>
          <w:sz w:val="28"/>
          <w:lang w:val="es-ES"/>
        </w:rPr>
      </w:pPr>
      <w:r w:rsidRPr="00716043">
        <w:rPr>
          <w:rFonts w:ascii="Palatino Linotype" w:eastAsia="Times New Roman" w:hAnsi="Palatino Linotype"/>
          <w:b/>
          <w:bCs/>
          <w:spacing w:val="60"/>
          <w:sz w:val="28"/>
          <w:lang w:val="es-ES"/>
        </w:rPr>
        <w:t>SE    RESUELVE</w:t>
      </w:r>
    </w:p>
    <w:p w14:paraId="7E675A99" w14:textId="541D7040" w:rsidR="00B61C27" w:rsidRPr="00716043" w:rsidRDefault="00B61C27" w:rsidP="00B61C27">
      <w:pPr>
        <w:spacing w:before="240" w:line="360" w:lineRule="auto"/>
        <w:jc w:val="both"/>
        <w:rPr>
          <w:rFonts w:ascii="Palatino Linotype" w:hAnsi="Palatino Linotype" w:cs="Arial"/>
          <w:sz w:val="24"/>
          <w:lang w:val="es-ES"/>
        </w:rPr>
      </w:pPr>
      <w:r w:rsidRPr="00716043">
        <w:rPr>
          <w:rFonts w:ascii="Palatino Linotype" w:hAnsi="Palatino Linotype" w:cs="Arial"/>
          <w:b/>
          <w:sz w:val="28"/>
          <w:szCs w:val="28"/>
          <w:lang w:val="es-ES"/>
        </w:rPr>
        <w:t>PRIMERO.</w:t>
      </w:r>
      <w:r w:rsidRPr="00716043">
        <w:rPr>
          <w:rFonts w:ascii="Palatino Linotype" w:hAnsi="Palatino Linotype" w:cs="Arial"/>
          <w:lang w:val="es-ES"/>
        </w:rPr>
        <w:t xml:space="preserve">  </w:t>
      </w:r>
      <w:r w:rsidRPr="00716043">
        <w:rPr>
          <w:rFonts w:ascii="Palatino Linotype" w:hAnsi="Palatino Linotype" w:cs="Arial"/>
          <w:sz w:val="24"/>
          <w:lang w:val="es-ES"/>
        </w:rPr>
        <w:t xml:space="preserve">Se </w:t>
      </w:r>
      <w:r w:rsidRPr="00716043">
        <w:rPr>
          <w:rFonts w:ascii="Palatino Linotype" w:hAnsi="Palatino Linotype" w:cs="Arial"/>
          <w:b/>
          <w:sz w:val="24"/>
          <w:lang w:val="es-ES"/>
        </w:rPr>
        <w:t xml:space="preserve">Revoca </w:t>
      </w:r>
      <w:r w:rsidRPr="00716043">
        <w:rPr>
          <w:rFonts w:ascii="Palatino Linotype" w:hAnsi="Palatino Linotype" w:cs="Arial"/>
          <w:sz w:val="24"/>
          <w:lang w:val="es-ES"/>
        </w:rPr>
        <w:t>la respuesta del sujeto obligado a la solicitud de</w:t>
      </w:r>
      <w:r w:rsidRPr="00716043">
        <w:rPr>
          <w:rFonts w:ascii="Palatino Linotype" w:hAnsi="Palatino Linotype" w:cs="Arial"/>
          <w:sz w:val="24"/>
          <w:szCs w:val="24"/>
          <w:lang w:val="es-ES"/>
        </w:rPr>
        <w:t xml:space="preserve"> información</w:t>
      </w:r>
      <w:r w:rsidRPr="00716043">
        <w:rPr>
          <w:rFonts w:ascii="Palatino Linotype" w:eastAsia="Arial Unicode MS" w:hAnsi="Palatino Linotype" w:cs="Arial"/>
          <w:sz w:val="24"/>
          <w:szCs w:val="24"/>
          <w:lang w:val="es-ES"/>
        </w:rPr>
        <w:t xml:space="preserve"> </w:t>
      </w:r>
      <w:r w:rsidR="006771A7" w:rsidRPr="00A525C2">
        <w:rPr>
          <w:rFonts w:ascii="Palatino Linotype" w:hAnsi="Palatino Linotype" w:cs="Arial"/>
          <w:b/>
          <w:sz w:val="24"/>
          <w:lang w:val="es-ES" w:eastAsia="es-MX"/>
        </w:rPr>
        <w:t>00057/ECATEPEC/IP/2021</w:t>
      </w:r>
      <w:r w:rsidRPr="00716043">
        <w:rPr>
          <w:rFonts w:ascii="Palatino Linotype" w:hAnsi="Palatino Linotype"/>
          <w:i/>
          <w:lang w:val="es-ES"/>
        </w:rPr>
        <w:t xml:space="preserve">, </w:t>
      </w:r>
      <w:r w:rsidRPr="00716043">
        <w:rPr>
          <w:rFonts w:ascii="Palatino Linotype" w:hAnsi="Palatino Linotype" w:cs="Arial"/>
          <w:sz w:val="24"/>
          <w:lang w:val="es-ES"/>
        </w:rPr>
        <w:t xml:space="preserve">por resultar parcialmente fundadas las razones o motivos de inconformidad hechas valer por el recurrente, en términos del </w:t>
      </w:r>
      <w:r w:rsidRPr="00716043">
        <w:rPr>
          <w:rFonts w:ascii="Palatino Linotype" w:hAnsi="Palatino Linotype" w:cs="Arial"/>
          <w:b/>
          <w:sz w:val="24"/>
          <w:lang w:val="es-ES"/>
        </w:rPr>
        <w:t>Considerando Cuarto</w:t>
      </w:r>
      <w:r w:rsidRPr="00716043">
        <w:rPr>
          <w:rFonts w:ascii="Palatino Linotype" w:hAnsi="Palatino Linotype" w:cs="Arial"/>
          <w:sz w:val="24"/>
          <w:lang w:val="es-ES"/>
        </w:rPr>
        <w:t xml:space="preserve"> de la presente resolución.</w:t>
      </w:r>
    </w:p>
    <w:p w14:paraId="5E0B91B2" w14:textId="1AEEBC02" w:rsidR="00B61C27" w:rsidRPr="00716043" w:rsidRDefault="00B61C27" w:rsidP="00B61C27">
      <w:pPr>
        <w:autoSpaceDE w:val="0"/>
        <w:autoSpaceDN w:val="0"/>
        <w:adjustRightInd w:val="0"/>
        <w:spacing w:before="240" w:line="360" w:lineRule="auto"/>
        <w:ind w:right="49"/>
        <w:jc w:val="both"/>
        <w:rPr>
          <w:rFonts w:ascii="Palatino Linotype" w:hAnsi="Palatino Linotype" w:cs="Arial"/>
          <w:iCs/>
          <w:sz w:val="24"/>
          <w:szCs w:val="24"/>
          <w:lang w:val="es-ES"/>
        </w:rPr>
      </w:pPr>
      <w:r w:rsidRPr="00716043">
        <w:rPr>
          <w:rFonts w:ascii="Palatino Linotype" w:hAnsi="Palatino Linotype" w:cs="Arial"/>
          <w:b/>
          <w:sz w:val="28"/>
          <w:szCs w:val="28"/>
          <w:lang w:val="es-ES"/>
        </w:rPr>
        <w:t>SEGUNDO.</w:t>
      </w:r>
      <w:r w:rsidRPr="00716043">
        <w:rPr>
          <w:rFonts w:ascii="Palatino Linotype" w:hAnsi="Palatino Linotype" w:cs="Arial"/>
          <w:lang w:val="es-ES"/>
        </w:rPr>
        <w:t xml:space="preserve"> </w:t>
      </w:r>
      <w:r w:rsidRPr="00716043">
        <w:rPr>
          <w:rFonts w:ascii="Palatino Linotype" w:hAnsi="Palatino Linotype" w:cs="Arial"/>
          <w:sz w:val="24"/>
          <w:szCs w:val="24"/>
          <w:lang w:val="es-ES"/>
        </w:rPr>
        <w:t xml:space="preserve">Se ordena al </w:t>
      </w:r>
      <w:r w:rsidRPr="00716043">
        <w:rPr>
          <w:rFonts w:ascii="Palatino Linotype" w:hAnsi="Palatino Linotype" w:cs="Arial"/>
          <w:b/>
          <w:sz w:val="24"/>
          <w:szCs w:val="24"/>
          <w:lang w:val="es-ES"/>
        </w:rPr>
        <w:t>Sujeto Obligado</w:t>
      </w:r>
      <w:r w:rsidRPr="00716043">
        <w:rPr>
          <w:rFonts w:ascii="Palatino Linotype" w:hAnsi="Palatino Linotype" w:cs="Arial"/>
          <w:sz w:val="24"/>
          <w:szCs w:val="24"/>
          <w:lang w:val="es-ES"/>
        </w:rPr>
        <w:t xml:space="preserve"> haga entrega al Recurrente, a través del SAIMEX, en términos del </w:t>
      </w:r>
      <w:r w:rsidRPr="00716043">
        <w:rPr>
          <w:rFonts w:ascii="Palatino Linotype" w:hAnsi="Palatino Linotype" w:cs="Arial"/>
          <w:b/>
          <w:sz w:val="24"/>
          <w:szCs w:val="24"/>
          <w:lang w:val="es-ES"/>
        </w:rPr>
        <w:t>Considerando Cuarto,</w:t>
      </w:r>
      <w:r w:rsidR="009B4A0D">
        <w:rPr>
          <w:rFonts w:ascii="Palatino Linotype" w:hAnsi="Palatino Linotype" w:cs="Arial"/>
          <w:b/>
          <w:sz w:val="24"/>
          <w:szCs w:val="24"/>
          <w:lang w:val="es-ES"/>
        </w:rPr>
        <w:t xml:space="preserve"> </w:t>
      </w:r>
      <w:r w:rsidR="009B4A0D">
        <w:rPr>
          <w:rFonts w:ascii="Palatino Linotype" w:hAnsi="Palatino Linotype" w:cs="Arial"/>
          <w:sz w:val="24"/>
          <w:szCs w:val="24"/>
          <w:lang w:val="es-ES"/>
        </w:rPr>
        <w:t>previa búsqueda exhaustiva y razonable</w:t>
      </w:r>
      <w:r w:rsidRPr="00716043">
        <w:rPr>
          <w:rFonts w:ascii="Palatino Linotype" w:hAnsi="Palatino Linotype" w:cs="Arial"/>
          <w:b/>
          <w:sz w:val="24"/>
          <w:szCs w:val="24"/>
          <w:lang w:val="es-ES"/>
        </w:rPr>
        <w:t xml:space="preserve"> </w:t>
      </w:r>
      <w:r w:rsidRPr="00716043">
        <w:rPr>
          <w:rFonts w:ascii="Palatino Linotype" w:hAnsi="Palatino Linotype" w:cs="Arial"/>
          <w:sz w:val="24"/>
          <w:szCs w:val="24"/>
          <w:lang w:val="es-ES"/>
        </w:rPr>
        <w:t>lo siguiente:</w:t>
      </w:r>
    </w:p>
    <w:p w14:paraId="7CE14C13" w14:textId="78007B19" w:rsidR="00B61C27" w:rsidRPr="00716043" w:rsidRDefault="009B4A0D" w:rsidP="00B61C27">
      <w:pPr>
        <w:autoSpaceDE w:val="0"/>
        <w:autoSpaceDN w:val="0"/>
        <w:adjustRightInd w:val="0"/>
        <w:spacing w:before="240" w:line="276" w:lineRule="auto"/>
        <w:ind w:left="284" w:right="425"/>
        <w:jc w:val="both"/>
        <w:rPr>
          <w:rFonts w:ascii="Palatino Linotype" w:hAnsi="Palatino Linotype" w:cs="Arial"/>
          <w:i/>
          <w:sz w:val="28"/>
          <w:szCs w:val="28"/>
          <w:lang w:val="es-ES" w:eastAsia="es-ES"/>
        </w:rPr>
      </w:pPr>
      <w:r>
        <w:rPr>
          <w:rFonts w:ascii="Palatino Linotype" w:hAnsi="Palatino Linotype" w:cs="Arial"/>
          <w:i/>
          <w:sz w:val="24"/>
          <w:szCs w:val="24"/>
          <w:lang w:val="es-ES"/>
        </w:rPr>
        <w:t>1.- El o los documentos en donde conste el g</w:t>
      </w:r>
      <w:r w:rsidRPr="009B4A0D">
        <w:rPr>
          <w:rFonts w:ascii="Palatino Linotype" w:hAnsi="Palatino Linotype" w:cs="Arial"/>
          <w:i/>
          <w:sz w:val="24"/>
          <w:szCs w:val="24"/>
          <w:lang w:val="es-ES"/>
        </w:rPr>
        <w:t>asto de la presidencia Municipal en seguridad personal, alimentación y servicios personales.</w:t>
      </w:r>
    </w:p>
    <w:p w14:paraId="094887F0" w14:textId="40F968EE" w:rsidR="00D35DDB" w:rsidRPr="0098238D" w:rsidRDefault="00D35DDB" w:rsidP="00D35DDB">
      <w:pPr>
        <w:autoSpaceDE w:val="0"/>
        <w:autoSpaceDN w:val="0"/>
        <w:adjustRightInd w:val="0"/>
        <w:spacing w:before="240" w:line="360" w:lineRule="auto"/>
        <w:jc w:val="both"/>
        <w:rPr>
          <w:rFonts w:ascii="Palatino Linotype" w:hAnsi="Palatino Linotype" w:cs="Arial"/>
          <w:sz w:val="24"/>
          <w:szCs w:val="24"/>
          <w:lang w:val="es-ES"/>
        </w:rPr>
      </w:pPr>
      <w:r w:rsidRPr="0098238D">
        <w:rPr>
          <w:rFonts w:ascii="Palatino Linotype" w:hAnsi="Palatino Linotype" w:cs="Arial"/>
          <w:b/>
          <w:sz w:val="28"/>
          <w:szCs w:val="28"/>
          <w:lang w:val="es-ES"/>
        </w:rPr>
        <w:t>TERCERO.</w:t>
      </w:r>
      <w:r w:rsidRPr="0098238D">
        <w:rPr>
          <w:rFonts w:ascii="Palatino Linotype" w:hAnsi="Palatino Linotype" w:cs="Arial"/>
          <w:b/>
          <w:sz w:val="24"/>
          <w:szCs w:val="24"/>
          <w:lang w:val="es-ES"/>
        </w:rPr>
        <w:t xml:space="preserve"> Notifíquese</w:t>
      </w:r>
      <w:r w:rsidRPr="0098238D">
        <w:rPr>
          <w:rFonts w:ascii="Palatino Linotype" w:hAnsi="Palatino Linotype" w:cs="Arial"/>
          <w:b/>
          <w:i/>
          <w:sz w:val="24"/>
          <w:szCs w:val="24"/>
          <w:lang w:val="es-ES"/>
        </w:rPr>
        <w:t xml:space="preserve"> </w:t>
      </w:r>
      <w:r w:rsidRPr="0098238D">
        <w:rPr>
          <w:rFonts w:ascii="Palatino Linotype" w:hAnsi="Palatino Linotype" w:cs="Arial"/>
          <w:sz w:val="24"/>
          <w:szCs w:val="24"/>
          <w:lang w:val="es-ES"/>
        </w:rPr>
        <w:t>al Titular de la Unidad de Transparencia del</w:t>
      </w:r>
      <w:r w:rsidRPr="0098238D">
        <w:rPr>
          <w:rFonts w:ascii="Palatino Linotype" w:hAnsi="Palatino Linotype" w:cs="Arial"/>
          <w:b/>
          <w:sz w:val="24"/>
          <w:szCs w:val="24"/>
          <w:lang w:val="es-ES"/>
        </w:rPr>
        <w:t xml:space="preserve"> SUJETO OBLIGADO</w:t>
      </w:r>
      <w:r w:rsidRPr="0098238D">
        <w:rPr>
          <w:rFonts w:ascii="Palatino Linotype" w:hAnsi="Palatino Linotype" w:cs="Arial"/>
          <w:sz w:val="24"/>
          <w:szCs w:val="24"/>
          <w:lang w:val="es-ES"/>
        </w:rPr>
        <w:t xml:space="preserve">, para que conforme al artículo 186 último párrafo, 189 segundo </w:t>
      </w:r>
      <w:r w:rsidRPr="0098238D">
        <w:rPr>
          <w:rFonts w:ascii="Palatino Linotype" w:hAnsi="Palatino Linotype" w:cs="Arial"/>
          <w:sz w:val="24"/>
          <w:szCs w:val="24"/>
          <w:lang w:val="es-ES"/>
        </w:rPr>
        <w:lastRenderedPageBreak/>
        <w:t>párrafo y 194 de la Ley de Transparencia y Acceso a la Información Pública del Estado de México y Municipios; dé cumplimiento a lo ordenado dentro del plazo de veinte días hábiles, debiendo informar a este Instituto en un plazo de tres días hábiles siguientes sobre el cumplimiento dado a la presente resolución.</w:t>
      </w:r>
    </w:p>
    <w:p w14:paraId="3E93C8D8" w14:textId="77777777" w:rsidR="00D35DDB" w:rsidRPr="0098238D" w:rsidRDefault="00D35DDB" w:rsidP="00D35DDB">
      <w:pPr>
        <w:autoSpaceDE w:val="0"/>
        <w:autoSpaceDN w:val="0"/>
        <w:adjustRightInd w:val="0"/>
        <w:spacing w:after="0" w:line="360" w:lineRule="auto"/>
        <w:jc w:val="both"/>
        <w:rPr>
          <w:rFonts w:ascii="Palatino Linotype" w:hAnsi="Palatino Linotype" w:cs="Arial"/>
          <w:sz w:val="24"/>
          <w:szCs w:val="24"/>
          <w:lang w:val="es-ES"/>
        </w:rPr>
      </w:pPr>
      <w:r w:rsidRPr="0098238D">
        <w:rPr>
          <w:rFonts w:ascii="Palatino Linotype" w:hAnsi="Palatino Linotype" w:cs="Arial"/>
          <w:b/>
          <w:sz w:val="28"/>
          <w:szCs w:val="24"/>
          <w:lang w:val="es-ES"/>
        </w:rPr>
        <w:t xml:space="preserve">CUARTO. </w:t>
      </w:r>
      <w:r w:rsidRPr="0098238D">
        <w:rPr>
          <w:rFonts w:ascii="Palatino Linotype" w:hAnsi="Palatino Linotype" w:cs="Arial"/>
          <w:sz w:val="24"/>
          <w:szCs w:val="24"/>
          <w:lang w:val="es-ES"/>
        </w:rPr>
        <w:t xml:space="preserve">De conformidad con el artículo 198, de la Ley de Transparencia y Acceso a la Información Pública del Estado de México y Municipios, de considerarlo procedente, el </w:t>
      </w:r>
      <w:r w:rsidRPr="0098238D">
        <w:rPr>
          <w:rFonts w:ascii="Palatino Linotype" w:hAnsi="Palatino Linotype" w:cs="Arial"/>
          <w:b/>
          <w:sz w:val="24"/>
          <w:szCs w:val="24"/>
          <w:lang w:val="es-ES"/>
        </w:rPr>
        <w:t>Sujeto Obligado</w:t>
      </w:r>
      <w:r w:rsidRPr="0098238D">
        <w:rPr>
          <w:rFonts w:ascii="Palatino Linotype" w:hAnsi="Palatino Linotype" w:cs="Arial"/>
          <w:sz w:val="24"/>
          <w:szCs w:val="24"/>
          <w:lang w:val="es-ES"/>
        </w:rPr>
        <w:t xml:space="preserve"> de manera fundada y motivada, podrá solicitar una ampliación de plazo para el cumplimiento de la presente resolución.</w:t>
      </w:r>
    </w:p>
    <w:p w14:paraId="39EEED42" w14:textId="3B3B470E" w:rsidR="00D35DDB" w:rsidRPr="00D35DDB" w:rsidRDefault="00D35DDB" w:rsidP="00D35DDB">
      <w:pPr>
        <w:autoSpaceDE w:val="0"/>
        <w:autoSpaceDN w:val="0"/>
        <w:adjustRightInd w:val="0"/>
        <w:spacing w:before="240" w:line="360" w:lineRule="auto"/>
        <w:jc w:val="both"/>
        <w:rPr>
          <w:rFonts w:ascii="Palatino Linotype" w:hAnsi="Palatino Linotype" w:cs="Arial"/>
          <w:sz w:val="24"/>
          <w:szCs w:val="24"/>
          <w:lang w:val="es-ES"/>
        </w:rPr>
      </w:pPr>
      <w:r w:rsidRPr="0098238D">
        <w:rPr>
          <w:rFonts w:ascii="Palatino Linotype" w:hAnsi="Palatino Linotype" w:cs="Arial"/>
          <w:b/>
          <w:sz w:val="28"/>
          <w:szCs w:val="24"/>
          <w:lang w:val="es-ES"/>
        </w:rPr>
        <w:t>QUINTO.</w:t>
      </w:r>
      <w:r w:rsidRPr="0098238D">
        <w:rPr>
          <w:rFonts w:ascii="Palatino Linotype" w:hAnsi="Palatino Linotype" w:cs="Arial"/>
          <w:b/>
          <w:sz w:val="24"/>
          <w:szCs w:val="24"/>
          <w:lang w:val="es-ES"/>
        </w:rPr>
        <w:t xml:space="preserve"> Notifíquese </w:t>
      </w:r>
      <w:r w:rsidRPr="0098238D">
        <w:rPr>
          <w:rFonts w:ascii="Palatino Linotype" w:hAnsi="Palatino Linotype" w:cs="Arial"/>
          <w:sz w:val="24"/>
          <w:szCs w:val="24"/>
          <w:lang w:val="es-ES"/>
        </w:rPr>
        <w:t>al recurrente</w:t>
      </w:r>
      <w:r w:rsidRPr="0098238D">
        <w:rPr>
          <w:rFonts w:ascii="Palatino Linotype" w:hAnsi="Palatino Linotype" w:cs="Arial"/>
          <w:b/>
          <w:sz w:val="24"/>
          <w:szCs w:val="24"/>
          <w:lang w:val="es-ES"/>
        </w:rPr>
        <w:t xml:space="preserve"> </w:t>
      </w:r>
      <w:r w:rsidRPr="0098238D">
        <w:rPr>
          <w:rFonts w:ascii="Palatino Linotype" w:hAnsi="Palatino Linotype" w:cs="Arial"/>
          <w:sz w:val="24"/>
          <w:szCs w:val="24"/>
          <w:lang w:val="es-ES"/>
        </w:rPr>
        <w:t>la presente resolución y hágase</w:t>
      </w:r>
      <w:r w:rsidRPr="0098238D">
        <w:rPr>
          <w:rFonts w:ascii="Palatino Linotype" w:hAnsi="Palatino Linotype" w:cs="Arial"/>
          <w:b/>
          <w:sz w:val="24"/>
          <w:szCs w:val="24"/>
          <w:lang w:val="es-ES"/>
        </w:rPr>
        <w:t xml:space="preserve"> </w:t>
      </w:r>
      <w:r w:rsidRPr="0098238D">
        <w:rPr>
          <w:rFonts w:ascii="Palatino Linotype" w:hAnsi="Palatino Linotype" w:cs="Arial"/>
          <w:sz w:val="24"/>
          <w:szCs w:val="24"/>
          <w:lang w:val="es-ES"/>
        </w:rPr>
        <w:t xml:space="preserve">del conocimiento que de conformidad con lo establecido en el artículo 196 de la Ley de Transparencia y Acceso a la Información Pública del Estado de México y Municipios, en caso de que considere que la resolución le cause algún perjuicio podrá impugnarla vía juicio de amparo en los términos de las leyes aplicables. </w:t>
      </w:r>
    </w:p>
    <w:p w14:paraId="0DF99791" w14:textId="2B3C3F56" w:rsidR="00D8596D" w:rsidRPr="00E93675" w:rsidRDefault="00A118BD" w:rsidP="00D8596D">
      <w:pPr>
        <w:spacing w:after="0" w:line="360" w:lineRule="auto"/>
        <w:jc w:val="both"/>
        <w:rPr>
          <w:rFonts w:ascii="Palatino Linotype" w:hAnsi="Palatino Linotype" w:cs="Arial"/>
          <w:sz w:val="20"/>
          <w:szCs w:val="24"/>
          <w:lang w:val="es-ES"/>
        </w:rPr>
      </w:pPr>
      <w:r w:rsidRPr="00E93675">
        <w:rPr>
          <w:rFonts w:ascii="Palatino Linotype" w:hAnsi="Palatino Linotype" w:cs="Arial"/>
          <w:sz w:val="20"/>
          <w:szCs w:val="24"/>
          <w:lang w:val="es-ES"/>
        </w:rPr>
        <w:t>ASÍ LO RESUELVE, POR UNANIMIDAD DE VOTOS EL PLENO DEL</w:t>
      </w:r>
      <w:r w:rsidRPr="00E93675">
        <w:rPr>
          <w:rFonts w:ascii="Palatino Linotype" w:eastAsia="Arial Unicode MS" w:hAnsi="Palatino Linotype" w:cs="Arial"/>
          <w:sz w:val="20"/>
          <w:szCs w:val="24"/>
          <w:lang w:val="es-ES"/>
        </w:rPr>
        <w:t xml:space="preserve"> INSTITUTO DE TRANSPARENCIA, ACCESO A LA INFORMACIÓN PÚBLICA Y PROTECCIÓN DE DATOS PERSONALES DEL ESTADO DE MÉXICO Y MUNICIPIOS</w:t>
      </w:r>
      <w:r w:rsidRPr="00E93675">
        <w:rPr>
          <w:rFonts w:ascii="Palatino Linotype" w:hAnsi="Palatino Linotype" w:cs="Arial"/>
          <w:sz w:val="20"/>
          <w:szCs w:val="24"/>
          <w:lang w:val="es-ES"/>
        </w:rPr>
        <w:t xml:space="preserve">, CONFORMADO POR LOS COMISIONADOS ZULEMA </w:t>
      </w:r>
      <w:r w:rsidR="002E3C76" w:rsidRPr="00E93675">
        <w:rPr>
          <w:rFonts w:ascii="Palatino Linotype" w:hAnsi="Palatino Linotype" w:cs="Arial"/>
          <w:sz w:val="20"/>
          <w:szCs w:val="24"/>
          <w:lang w:val="es-ES"/>
        </w:rPr>
        <w:t>M</w:t>
      </w:r>
      <w:r w:rsidR="00E93675" w:rsidRPr="00E93675">
        <w:rPr>
          <w:rFonts w:ascii="Palatino Linotype" w:hAnsi="Palatino Linotype" w:cs="Arial"/>
          <w:sz w:val="20"/>
          <w:szCs w:val="24"/>
          <w:lang w:val="es-ES"/>
        </w:rPr>
        <w:t xml:space="preserve">ARTÍNEZ SÁNCHEZ, </w:t>
      </w:r>
      <w:r w:rsidR="00E93675" w:rsidRPr="00E93675">
        <w:rPr>
          <w:rFonts w:ascii="Palatino Linotype" w:hAnsi="Palatino Linotype" w:cs="Arial"/>
          <w:color w:val="000000" w:themeColor="text1"/>
          <w:sz w:val="20"/>
          <w:lang w:val="es-ES"/>
        </w:rPr>
        <w:t xml:space="preserve">EVA ABAID YAPUR </w:t>
      </w:r>
      <w:r w:rsidR="00E93675" w:rsidRPr="00E93675">
        <w:rPr>
          <w:rFonts w:ascii="Palatino Linotype" w:hAnsi="Palatino Linotype" w:cs="Arial"/>
          <w:sz w:val="20"/>
          <w:lang w:val="es-ES"/>
        </w:rPr>
        <w:t>(AUSENCIA JUSTIFICADA)</w:t>
      </w:r>
      <w:r w:rsidR="00E93675" w:rsidRPr="00E93675">
        <w:rPr>
          <w:rFonts w:ascii="Palatino Linotype" w:hAnsi="Palatino Linotype" w:cs="Arial"/>
          <w:color w:val="000000" w:themeColor="text1"/>
          <w:sz w:val="20"/>
          <w:lang w:val="es-ES"/>
        </w:rPr>
        <w:t>;</w:t>
      </w:r>
      <w:r w:rsidR="002E3C76" w:rsidRPr="00E93675">
        <w:rPr>
          <w:rFonts w:ascii="Palatino Linotype" w:hAnsi="Palatino Linotype" w:cs="Arial"/>
          <w:sz w:val="20"/>
          <w:szCs w:val="24"/>
          <w:lang w:val="es-ES"/>
        </w:rPr>
        <w:t xml:space="preserve"> JOSÉ GUADALUPE LUNA HERNÁNDEZ, JAVIER MARTÍNEZ CRUZ Y LUIS GUSTAVO PARRA NORIEGA, EN LA DÉCIMO TERCERA SESIÓN ORDINARIA CELEBRADA EL VEINTIUNO DE ABRIL DE DOS MIL VEINTIUNO</w:t>
      </w:r>
      <w:r w:rsidRPr="00E93675">
        <w:rPr>
          <w:rFonts w:ascii="Palatino Linotype" w:hAnsi="Palatino Linotype" w:cs="Arial"/>
          <w:sz w:val="20"/>
          <w:szCs w:val="24"/>
          <w:lang w:val="es-ES"/>
        </w:rPr>
        <w:t>, ANTE EL SECRETARIO TÉCNICO DEL PLENO, ALEXIS TAPIA RAMÍREZ</w:t>
      </w:r>
      <w:r w:rsidR="002E3C76" w:rsidRPr="00E93675">
        <w:rPr>
          <w:rFonts w:ascii="Palatino Linotype" w:hAnsi="Palatino Linotype" w:cs="Arial"/>
          <w:sz w:val="20"/>
          <w:szCs w:val="24"/>
          <w:lang w:val="es-ES"/>
        </w:rPr>
        <w:t>.-----</w:t>
      </w:r>
      <w:r w:rsidR="00D8596D" w:rsidRPr="00E93675">
        <w:rPr>
          <w:rFonts w:ascii="Palatino Linotype" w:hAnsi="Palatino Linotype" w:cs="Arial"/>
          <w:sz w:val="20"/>
          <w:szCs w:val="24"/>
          <w:lang w:val="es-ES"/>
        </w:rPr>
        <w:t>----------------------</w:t>
      </w:r>
    </w:p>
    <w:p w14:paraId="08839316" w14:textId="77777777" w:rsidR="00D8596D" w:rsidRDefault="00D8596D" w:rsidP="00D8596D">
      <w:pPr>
        <w:spacing w:after="0" w:line="360" w:lineRule="auto"/>
        <w:jc w:val="both"/>
        <w:rPr>
          <w:rFonts w:ascii="Palatino Linotype" w:hAnsi="Palatino Linotype" w:cs="Arial"/>
          <w:sz w:val="24"/>
          <w:szCs w:val="24"/>
          <w:lang w:val="es-ES"/>
        </w:rPr>
      </w:pPr>
    </w:p>
    <w:p w14:paraId="5A2C9589" w14:textId="3B385883" w:rsidR="00DD13E2" w:rsidRDefault="00A118BD" w:rsidP="00D8596D">
      <w:pPr>
        <w:spacing w:after="0" w:line="360" w:lineRule="auto"/>
        <w:jc w:val="both"/>
        <w:rPr>
          <w:sz w:val="18"/>
          <w:lang w:val="es-ES"/>
        </w:rPr>
      </w:pPr>
      <w:r w:rsidRPr="00A525C2">
        <w:rPr>
          <w:sz w:val="18"/>
          <w:lang w:val="es-ES"/>
        </w:rPr>
        <w:t>ZMS/OSAM/MAEM</w:t>
      </w:r>
    </w:p>
    <w:p w14:paraId="4DE8EEEC" w14:textId="77777777" w:rsidR="00D8596D" w:rsidRPr="00D8596D" w:rsidRDefault="00D8596D" w:rsidP="00D8596D">
      <w:pPr>
        <w:spacing w:after="0" w:line="360" w:lineRule="auto"/>
        <w:jc w:val="both"/>
        <w:rPr>
          <w:rFonts w:ascii="Palatino Linotype" w:hAnsi="Palatino Linotype" w:cs="Arial"/>
          <w:sz w:val="24"/>
          <w:szCs w:val="24"/>
          <w:lang w:val="es-ES"/>
        </w:rPr>
      </w:pPr>
    </w:p>
    <w:sectPr w:rsidR="00D8596D" w:rsidRPr="00D8596D" w:rsidSect="00E93B27">
      <w:headerReference w:type="even" r:id="rId12"/>
      <w:headerReference w:type="default" r:id="rId13"/>
      <w:footerReference w:type="default" r:id="rId14"/>
      <w:headerReference w:type="first" r:id="rId15"/>
      <w:footerReference w:type="first" r:id="rId16"/>
      <w:pgSz w:w="12240" w:h="15840"/>
      <w:pgMar w:top="1417" w:right="2034"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676520" w14:textId="77777777" w:rsidR="00E9047C" w:rsidRDefault="00E9047C" w:rsidP="00E15E85">
      <w:pPr>
        <w:spacing w:after="0" w:line="240" w:lineRule="auto"/>
      </w:pPr>
      <w:r>
        <w:separator/>
      </w:r>
    </w:p>
  </w:endnote>
  <w:endnote w:type="continuationSeparator" w:id="0">
    <w:p w14:paraId="75337C11" w14:textId="77777777" w:rsidR="00E9047C" w:rsidRDefault="00E9047C" w:rsidP="00E15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00E91A"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2C0CE8">
      <w:rPr>
        <w:rFonts w:ascii="Palatino Linotype" w:hAnsi="Palatino Linotype"/>
        <w:bCs/>
        <w:noProof/>
        <w:sz w:val="20"/>
      </w:rPr>
      <w:t>14</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2C0CE8">
      <w:rPr>
        <w:rFonts w:ascii="Palatino Linotype" w:hAnsi="Palatino Linotype"/>
        <w:bCs/>
        <w:noProof/>
        <w:sz w:val="20"/>
      </w:rPr>
      <w:t>14</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F48C49" w14:textId="77777777" w:rsidR="00E15E85" w:rsidRPr="000B69FA" w:rsidRDefault="00E15E85" w:rsidP="00E15E85">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2C0CE8">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2C0CE8">
      <w:rPr>
        <w:rFonts w:ascii="Palatino Linotype" w:hAnsi="Palatino Linotype"/>
        <w:bCs/>
        <w:noProof/>
        <w:sz w:val="20"/>
      </w:rPr>
      <w:t>14</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0E9B29" w14:textId="77777777" w:rsidR="00E9047C" w:rsidRDefault="00E9047C" w:rsidP="00E15E85">
      <w:pPr>
        <w:spacing w:after="0" w:line="240" w:lineRule="auto"/>
      </w:pPr>
      <w:r>
        <w:separator/>
      </w:r>
    </w:p>
  </w:footnote>
  <w:footnote w:type="continuationSeparator" w:id="0">
    <w:p w14:paraId="570BDE15" w14:textId="77777777" w:rsidR="00E9047C" w:rsidRDefault="00E9047C" w:rsidP="00E15E85">
      <w:pPr>
        <w:spacing w:after="0" w:line="240" w:lineRule="auto"/>
      </w:pPr>
      <w:r>
        <w:continuationSeparator/>
      </w:r>
    </w:p>
  </w:footnote>
  <w:footnote w:id="1">
    <w:p w14:paraId="67414457" w14:textId="77777777" w:rsidR="000E06EE" w:rsidRPr="00615B4B" w:rsidRDefault="000E06EE" w:rsidP="000E06EE">
      <w:pPr>
        <w:pStyle w:val="Textonotapie"/>
        <w:jc w:val="both"/>
        <w:rPr>
          <w:rFonts w:ascii="Palatino Linotype" w:hAnsi="Palatino Linotype" w:cs="Arial"/>
        </w:rPr>
      </w:pPr>
      <w:r>
        <w:rPr>
          <w:rStyle w:val="Refdenotaalpie"/>
        </w:rPr>
        <w:footnoteRef/>
      </w:r>
      <w:r>
        <w:t xml:space="preserve"> </w:t>
      </w:r>
      <w:r w:rsidRPr="00615B4B">
        <w:rPr>
          <w:rFonts w:ascii="Palatino Linotype" w:hAnsi="Palatino Linotype" w:cs="Arial"/>
        </w:rPr>
        <w:t>Estudio oficioso o a petición de parte que no son incompatibles con el derecho de acceso a la justicia, ya que éste no se coarta por regular causas de improcedencia y sobreseimiento con tales fines, sirviendo de sustento la tesis aislada XVI.1o.A.T.2 K visible en el Semanario Judicial de la Federación bajo el número de registro 2000365 cuyo rubro y texto esgrime</w:t>
      </w:r>
    </w:p>
    <w:p w14:paraId="4DE7B2B8" w14:textId="77777777" w:rsidR="000E06EE" w:rsidRPr="00615B4B" w:rsidRDefault="000E06EE" w:rsidP="000E06EE">
      <w:pPr>
        <w:jc w:val="both"/>
        <w:rPr>
          <w:rFonts w:ascii="Palatino Linotype" w:hAnsi="Palatino Linotype"/>
          <w:i/>
          <w:sz w:val="20"/>
          <w:szCs w:val="20"/>
        </w:rPr>
      </w:pPr>
      <w:r w:rsidRPr="00615B4B">
        <w:rPr>
          <w:rFonts w:ascii="Palatino Linotype" w:hAnsi="Palatino Linotype"/>
          <w:b/>
          <w:bCs/>
          <w:i/>
          <w:sz w:val="20"/>
          <w:szCs w:val="20"/>
        </w:rPr>
        <w:t xml:space="preserve">IMPROCEDENCIA Y SOBRESEIMIENTO EN EL JUICIO DE AMPARO. LAS CAUSAS PREVISTAS EN LOS ARTÍCULOS 73 Y 74 DE LA LEY DE LA MATERIA, RESPECTIVAMENTE, NO SON INCOMPATIBLES CON EL ARTÍCULO 25.1 DE LA CONVENCIÓN AMERICANA SOBRE DERECHOS HUMANOS. </w:t>
      </w:r>
      <w:r w:rsidRPr="00615B4B">
        <w:rPr>
          <w:rFonts w:ascii="Palatino Linotype" w:hAnsi="Palatino Linotype"/>
          <w:i/>
          <w:sz w:val="20"/>
          <w:szCs w:val="20"/>
        </w:rPr>
        <w:t>Del examen de compatibilidad de los artículos</w:t>
      </w:r>
      <w:r w:rsidRPr="00615B4B">
        <w:rPr>
          <w:rStyle w:val="apple-converted-space"/>
          <w:rFonts w:ascii="Palatino Linotype" w:hAnsi="Palatino Linotype"/>
          <w:i/>
          <w:sz w:val="20"/>
          <w:szCs w:val="20"/>
        </w:rPr>
        <w:t> </w:t>
      </w:r>
      <w:hyperlink r:id="rId1" w:history="1">
        <w:r w:rsidRPr="00615B4B">
          <w:rPr>
            <w:rStyle w:val="Hipervnculo"/>
            <w:rFonts w:ascii="Palatino Linotype" w:hAnsi="Palatino Linotype"/>
            <w:i/>
            <w:color w:val="auto"/>
            <w:sz w:val="20"/>
            <w:szCs w:val="20"/>
          </w:rPr>
          <w:t>73 y 74 de la Ley de Amparo</w:t>
        </w:r>
      </w:hyperlink>
      <w:r w:rsidRPr="00615B4B">
        <w:rPr>
          <w:rStyle w:val="apple-converted-space"/>
          <w:rFonts w:ascii="Palatino Linotype" w:hAnsi="Palatino Linotype"/>
          <w:i/>
          <w:sz w:val="20"/>
          <w:szCs w:val="20"/>
        </w:rPr>
        <w:t> </w:t>
      </w:r>
      <w:r w:rsidRPr="00615B4B">
        <w:rPr>
          <w:rFonts w:ascii="Palatino Linotype" w:hAnsi="Palatino Linotype"/>
          <w:i/>
          <w:sz w:val="20"/>
          <w:szCs w:val="20"/>
        </w:rPr>
        <w:t>con el artículo</w:t>
      </w:r>
      <w:r w:rsidRPr="00615B4B">
        <w:rPr>
          <w:rStyle w:val="apple-converted-space"/>
          <w:rFonts w:ascii="Palatino Linotype" w:hAnsi="Palatino Linotype"/>
          <w:i/>
          <w:sz w:val="20"/>
          <w:szCs w:val="20"/>
        </w:rPr>
        <w:t> </w:t>
      </w:r>
      <w:hyperlink r:id="rId2" w:history="1">
        <w:r w:rsidRPr="00615B4B">
          <w:rPr>
            <w:rStyle w:val="Hipervnculo"/>
            <w:rFonts w:ascii="Palatino Linotype" w:hAnsi="Palatino Linotype"/>
            <w:i/>
            <w:color w:val="auto"/>
            <w:sz w:val="20"/>
            <w:szCs w:val="20"/>
          </w:rPr>
          <w:t>25.1 de la Convención Americana sobre Derechos Humanos</w:t>
        </w:r>
      </w:hyperlink>
      <w:r w:rsidRPr="00615B4B">
        <w:rPr>
          <w:rStyle w:val="apple-converted-space"/>
          <w:rFonts w:ascii="Palatino Linotype" w:hAnsi="Palatino Linotype"/>
          <w:i/>
          <w:sz w:val="20"/>
          <w:szCs w:val="20"/>
        </w:rPr>
        <w:t> </w:t>
      </w:r>
      <w:r w:rsidRPr="00615B4B">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615B4B">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w:t>
      </w:r>
      <w:proofErr w:type="spellStart"/>
      <w:r w:rsidRPr="00615B4B">
        <w:rPr>
          <w:rFonts w:ascii="Palatino Linotype" w:hAnsi="Palatino Linotype"/>
          <w:i/>
          <w:sz w:val="20"/>
          <w:szCs w:val="20"/>
        </w:rPr>
        <w:t>concesoria</w:t>
      </w:r>
      <w:proofErr w:type="spellEnd"/>
      <w:r w:rsidRPr="00615B4B">
        <w:rPr>
          <w:rFonts w:ascii="Palatino Linotype" w:hAnsi="Palatino Linotype"/>
          <w:i/>
          <w:sz w:val="20"/>
          <w:szCs w:val="20"/>
        </w:rPr>
        <w:t xml:space="preserve">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13BA96" w14:textId="2F9D7387" w:rsidR="00D8596D" w:rsidRDefault="00E9047C">
    <w:pPr>
      <w:pStyle w:val="Encabezado"/>
    </w:pPr>
    <w:r>
      <w:rPr>
        <w:noProof/>
        <w:lang w:val="es-MX" w:eastAsia="es-MX"/>
      </w:rPr>
      <w:pict w14:anchorId="4665D7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1846063" o:spid="_x0000_s2050" type="#_x0000_t75" style="position:absolute;margin-left:0;margin-top:0;width:609.4pt;height:793.75pt;z-index:-251657216;mso-position-horizontal:center;mso-position-horizontal-relative:margin;mso-position-vertical:center;mso-position-vertical-relative:margin" o:allowincell="f">
          <v:imagedata r:id="rId1" o:title="infoem"/>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8F9B06" w14:textId="4C0D6625" w:rsidR="00E15E85" w:rsidRDefault="00E9047C">
    <w:pPr>
      <w:pStyle w:val="Encabezado"/>
    </w:pPr>
    <w:r>
      <w:rPr>
        <w:noProof/>
        <w:lang w:val="es-MX" w:eastAsia="es-MX"/>
      </w:rPr>
      <w:pict w14:anchorId="391477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1846064" o:spid="_x0000_s2051" type="#_x0000_t75" style="position:absolute;margin-left:-85.65pt;margin-top:-127.7pt;width:609.4pt;height:793.75pt;z-index:-251656192;mso-position-horizontal-relative:margin;mso-position-vertical-relative:margin" o:allowincell="f">
          <v:imagedata r:id="rId1" o:title="infoem"/>
          <w10:wrap anchorx="margin" anchory="margin"/>
        </v:shape>
      </w:pict>
    </w: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E15E85" w14:paraId="6CAB856C" w14:textId="77777777" w:rsidTr="00D8596D">
      <w:trPr>
        <w:trHeight w:val="227"/>
      </w:trPr>
      <w:tc>
        <w:tcPr>
          <w:tcW w:w="5529" w:type="dxa"/>
          <w:hideMark/>
        </w:tcPr>
        <w:p w14:paraId="623AEC53"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0989205F" w14:textId="4DCBB4F8" w:rsidR="00E15E85" w:rsidRPr="00D56BC3" w:rsidRDefault="00341648" w:rsidP="00E94BA2">
          <w:pPr>
            <w:spacing w:after="120" w:line="256" w:lineRule="auto"/>
            <w:ind w:left="-486" w:right="214" w:firstLine="1585"/>
            <w:jc w:val="right"/>
            <w:rPr>
              <w:rFonts w:ascii="Palatino Linotype" w:hAnsi="Palatino Linotype" w:cs="Arial"/>
              <w:bCs/>
              <w:sz w:val="24"/>
              <w:lang w:eastAsia="es-MX"/>
            </w:rPr>
          </w:pPr>
          <w:r w:rsidRPr="00341648">
            <w:rPr>
              <w:rFonts w:ascii="Palatino Linotype" w:hAnsi="Palatino Linotype" w:cs="Arial"/>
              <w:bCs/>
              <w:sz w:val="24"/>
              <w:lang w:eastAsia="es-MX"/>
            </w:rPr>
            <w:t>0</w:t>
          </w:r>
          <w:r w:rsidR="000C45C5">
            <w:rPr>
              <w:rFonts w:ascii="Palatino Linotype" w:hAnsi="Palatino Linotype" w:cs="Arial"/>
              <w:bCs/>
              <w:sz w:val="24"/>
              <w:lang w:eastAsia="es-MX"/>
            </w:rPr>
            <w:t>0340</w:t>
          </w:r>
          <w:r w:rsidRPr="00341648">
            <w:rPr>
              <w:rFonts w:ascii="Palatino Linotype" w:hAnsi="Palatino Linotype" w:cs="Arial"/>
              <w:bCs/>
              <w:sz w:val="24"/>
              <w:lang w:eastAsia="es-MX"/>
            </w:rPr>
            <w:t>/INFOEM/IP/RR/202</w:t>
          </w:r>
          <w:r w:rsidR="000C45C5">
            <w:rPr>
              <w:rFonts w:ascii="Palatino Linotype" w:hAnsi="Palatino Linotype" w:cs="Arial"/>
              <w:bCs/>
              <w:sz w:val="24"/>
              <w:lang w:eastAsia="es-MX"/>
            </w:rPr>
            <w:t>1</w:t>
          </w:r>
        </w:p>
      </w:tc>
    </w:tr>
    <w:tr w:rsidR="00E15E85" w14:paraId="368666D3" w14:textId="77777777" w:rsidTr="00D8596D">
      <w:trPr>
        <w:trHeight w:val="242"/>
      </w:trPr>
      <w:tc>
        <w:tcPr>
          <w:tcW w:w="5529" w:type="dxa"/>
          <w:hideMark/>
        </w:tcPr>
        <w:p w14:paraId="0B2A60D2"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73D11102" w14:textId="08AD6C98" w:rsidR="00E15E85" w:rsidRDefault="000C45C5" w:rsidP="00E15E85">
          <w:pPr>
            <w:spacing w:after="120" w:line="256" w:lineRule="auto"/>
            <w:ind w:left="-486" w:right="214" w:firstLine="284"/>
            <w:jc w:val="right"/>
            <w:rPr>
              <w:rFonts w:ascii="Palatino Linotype" w:hAnsi="Palatino Linotype" w:cs="Arial"/>
              <w:szCs w:val="20"/>
            </w:rPr>
          </w:pPr>
          <w:r w:rsidRPr="000C45C5">
            <w:rPr>
              <w:rFonts w:ascii="Palatino Linotype" w:hAnsi="Palatino Linotype" w:cs="Arial"/>
              <w:szCs w:val="20"/>
            </w:rPr>
            <w:t>Ayuntamiento de Ecatepec de Morelos</w:t>
          </w:r>
        </w:p>
      </w:tc>
    </w:tr>
    <w:tr w:rsidR="00E15E85" w14:paraId="5435A98B" w14:textId="77777777" w:rsidTr="00D8596D">
      <w:trPr>
        <w:trHeight w:val="342"/>
      </w:trPr>
      <w:tc>
        <w:tcPr>
          <w:tcW w:w="5529" w:type="dxa"/>
          <w:hideMark/>
        </w:tcPr>
        <w:p w14:paraId="5D23721C"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536" w:type="dxa"/>
          <w:hideMark/>
        </w:tcPr>
        <w:p w14:paraId="33DD849F"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29B614E9" w14:textId="77777777" w:rsidR="00E15E85" w:rsidRDefault="00E15E85">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671"/>
      <w:gridCol w:w="4394"/>
    </w:tblGrid>
    <w:tr w:rsidR="00E15E85" w14:paraId="5AB28EE3" w14:textId="77777777" w:rsidTr="00D8596D">
      <w:trPr>
        <w:trHeight w:val="227"/>
      </w:trPr>
      <w:tc>
        <w:tcPr>
          <w:tcW w:w="5671" w:type="dxa"/>
          <w:hideMark/>
        </w:tcPr>
        <w:p w14:paraId="20B35CA9"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394" w:type="dxa"/>
          <w:hideMark/>
        </w:tcPr>
        <w:p w14:paraId="1BF680A9" w14:textId="674C36A1" w:rsidR="00E15E85" w:rsidRPr="00B4142F" w:rsidRDefault="00341648" w:rsidP="00E94BA2">
          <w:pPr>
            <w:spacing w:after="120" w:line="256" w:lineRule="auto"/>
            <w:ind w:left="-486" w:right="214" w:firstLine="1408"/>
            <w:jc w:val="right"/>
            <w:rPr>
              <w:rFonts w:ascii="Palatino Linotype" w:hAnsi="Palatino Linotype" w:cs="Arial"/>
              <w:szCs w:val="20"/>
            </w:rPr>
          </w:pPr>
          <w:r w:rsidRPr="00341648">
            <w:rPr>
              <w:rFonts w:ascii="Palatino Linotype" w:hAnsi="Palatino Linotype" w:cs="Arial"/>
              <w:szCs w:val="20"/>
            </w:rPr>
            <w:t>0</w:t>
          </w:r>
          <w:r w:rsidR="000C45C5">
            <w:rPr>
              <w:rFonts w:ascii="Palatino Linotype" w:hAnsi="Palatino Linotype" w:cs="Arial"/>
              <w:szCs w:val="20"/>
            </w:rPr>
            <w:t>0340</w:t>
          </w:r>
          <w:r w:rsidRPr="00341648">
            <w:rPr>
              <w:rFonts w:ascii="Palatino Linotype" w:hAnsi="Palatino Linotype" w:cs="Arial"/>
              <w:szCs w:val="20"/>
            </w:rPr>
            <w:t>/INFOEM/IP/RR/202</w:t>
          </w:r>
          <w:r w:rsidR="000C45C5">
            <w:rPr>
              <w:rFonts w:ascii="Palatino Linotype" w:hAnsi="Palatino Linotype" w:cs="Arial"/>
              <w:szCs w:val="20"/>
            </w:rPr>
            <w:t>1</w:t>
          </w:r>
        </w:p>
      </w:tc>
    </w:tr>
    <w:tr w:rsidR="00E15E85" w14:paraId="13BA9BA8" w14:textId="77777777" w:rsidTr="00D8596D">
      <w:trPr>
        <w:trHeight w:val="196"/>
      </w:trPr>
      <w:tc>
        <w:tcPr>
          <w:tcW w:w="5671" w:type="dxa"/>
          <w:hideMark/>
        </w:tcPr>
        <w:p w14:paraId="0F207CD9"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394" w:type="dxa"/>
          <w:hideMark/>
        </w:tcPr>
        <w:p w14:paraId="6C625743" w14:textId="492E1FC6" w:rsidR="00E15E85" w:rsidRPr="002C0CE8" w:rsidRDefault="002C0CE8" w:rsidP="00E15E85">
          <w:pPr>
            <w:spacing w:after="120" w:line="256" w:lineRule="auto"/>
            <w:ind w:left="-486" w:right="214" w:firstLine="567"/>
            <w:jc w:val="right"/>
            <w:rPr>
              <w:rFonts w:ascii="Palatino Linotype" w:hAnsi="Palatino Linotype" w:cs="Arial"/>
              <w:b/>
            </w:rPr>
          </w:pPr>
          <w:proofErr w:type="spellStart"/>
          <w:r>
            <w:rPr>
              <w:rFonts w:ascii="Palatino Linotype" w:hAnsi="Palatino Linotype" w:cs="Arial"/>
              <w:b/>
            </w:rPr>
            <w:t>xxxxxxxxxxxxxxxxxxxxxxxxxxxxxx</w:t>
          </w:r>
          <w:proofErr w:type="spellEnd"/>
        </w:p>
      </w:tc>
    </w:tr>
    <w:tr w:rsidR="00E15E85" w14:paraId="3AA51E97" w14:textId="77777777" w:rsidTr="00D8596D">
      <w:trPr>
        <w:trHeight w:val="242"/>
      </w:trPr>
      <w:tc>
        <w:tcPr>
          <w:tcW w:w="5671" w:type="dxa"/>
          <w:hideMark/>
        </w:tcPr>
        <w:p w14:paraId="78F22850" w14:textId="77777777" w:rsidR="00E15E85" w:rsidRDefault="00E15E85" w:rsidP="00E15E85">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394" w:type="dxa"/>
          <w:hideMark/>
        </w:tcPr>
        <w:p w14:paraId="7D016C4F" w14:textId="4707B930" w:rsidR="00E15E85" w:rsidRDefault="000C45C5" w:rsidP="0015550A">
          <w:pPr>
            <w:spacing w:after="120" w:line="256" w:lineRule="auto"/>
            <w:ind w:left="-495" w:right="214" w:firstLine="567"/>
            <w:jc w:val="right"/>
            <w:rPr>
              <w:rFonts w:ascii="Palatino Linotype" w:hAnsi="Palatino Linotype" w:cs="Arial"/>
              <w:szCs w:val="20"/>
            </w:rPr>
          </w:pPr>
          <w:r w:rsidRPr="000C45C5">
            <w:rPr>
              <w:rFonts w:ascii="Palatino Linotype" w:hAnsi="Palatino Linotype" w:cs="Arial"/>
              <w:szCs w:val="20"/>
            </w:rPr>
            <w:t>Ayuntamiento de Ecatepec de Morelos</w:t>
          </w:r>
        </w:p>
      </w:tc>
    </w:tr>
    <w:tr w:rsidR="00E15E85" w14:paraId="4B575BC9" w14:textId="77777777" w:rsidTr="00D8596D">
      <w:trPr>
        <w:trHeight w:val="342"/>
      </w:trPr>
      <w:tc>
        <w:tcPr>
          <w:tcW w:w="5671" w:type="dxa"/>
          <w:hideMark/>
        </w:tcPr>
        <w:p w14:paraId="6B93657D" w14:textId="77777777" w:rsidR="00E15E85" w:rsidRDefault="00E15E85" w:rsidP="00E15E85">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Comisionada Ponente:</w:t>
          </w:r>
        </w:p>
      </w:tc>
      <w:tc>
        <w:tcPr>
          <w:tcW w:w="4394" w:type="dxa"/>
          <w:hideMark/>
        </w:tcPr>
        <w:p w14:paraId="10A95610" w14:textId="77777777" w:rsidR="00E15E85" w:rsidRDefault="00E15E85" w:rsidP="00E15E85">
          <w:pPr>
            <w:spacing w:after="120" w:line="256" w:lineRule="auto"/>
            <w:ind w:left="-486" w:right="214" w:firstLine="567"/>
            <w:jc w:val="right"/>
            <w:rPr>
              <w:rFonts w:ascii="Palatino Linotype" w:hAnsi="Palatino Linotype" w:cs="Arial"/>
              <w:szCs w:val="20"/>
            </w:rPr>
          </w:pPr>
          <w:r>
            <w:rPr>
              <w:rFonts w:ascii="Palatino Linotype" w:hAnsi="Palatino Linotype" w:cs="Arial"/>
              <w:szCs w:val="20"/>
            </w:rPr>
            <w:t>Zulema Martínez Sánchez</w:t>
          </w:r>
        </w:p>
      </w:tc>
    </w:tr>
  </w:tbl>
  <w:p w14:paraId="7168FBCB" w14:textId="38A92032" w:rsidR="00E15E85" w:rsidRDefault="00E9047C">
    <w:pPr>
      <w:pStyle w:val="Encabezado"/>
    </w:pPr>
    <w:r>
      <w:rPr>
        <w:noProof/>
        <w:lang w:val="es-MX" w:eastAsia="es-MX"/>
      </w:rPr>
      <w:pict w14:anchorId="4B44F5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1846062" o:spid="_x0000_s2049" type="#_x0000_t75" style="position:absolute;margin-left:-82.65pt;margin-top:-135.15pt;width:609.4pt;height:793.75pt;z-index:-251658240;mso-position-horizontal-relative:margin;mso-position-vertical-relative:margin" o:allowincell="f">
          <v:imagedata r:id="rId1" o:title="infoem"/>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F14A0"/>
    <w:multiLevelType w:val="hybridMultilevel"/>
    <w:tmpl w:val="F1C0DB2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16B1C0C"/>
    <w:multiLevelType w:val="hybridMultilevel"/>
    <w:tmpl w:val="759C70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EC374A0"/>
    <w:multiLevelType w:val="hybridMultilevel"/>
    <w:tmpl w:val="D2F24C8C"/>
    <w:lvl w:ilvl="0" w:tplc="62A24FB4">
      <w:start w:val="4"/>
      <w:numFmt w:val="upperRoman"/>
      <w:lvlText w:val="%1."/>
      <w:lvlJc w:val="right"/>
      <w:pPr>
        <w:ind w:left="1776" w:hanging="360"/>
      </w:pPr>
      <w:rPr>
        <w:rFonts w:hint="default"/>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3">
    <w:nsid w:val="0F915A9C"/>
    <w:multiLevelType w:val="hybridMultilevel"/>
    <w:tmpl w:val="B4F0D71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1DA1CF8"/>
    <w:multiLevelType w:val="hybridMultilevel"/>
    <w:tmpl w:val="6F1887EC"/>
    <w:lvl w:ilvl="0" w:tplc="02CEF1EE">
      <w:start w:val="1"/>
      <w:numFmt w:val="upperRoman"/>
      <w:suff w:val="space"/>
      <w:lvlText w:val="%1."/>
      <w:lvlJc w:val="right"/>
      <w:pPr>
        <w:ind w:left="1571" w:hanging="360"/>
      </w:pPr>
      <w:rPr>
        <w:b w:val="0"/>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5">
    <w:nsid w:val="13D21891"/>
    <w:multiLevelType w:val="hybridMultilevel"/>
    <w:tmpl w:val="1DE08A4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5A04EDE"/>
    <w:multiLevelType w:val="hybridMultilevel"/>
    <w:tmpl w:val="421EF85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18147E6A"/>
    <w:multiLevelType w:val="hybridMultilevel"/>
    <w:tmpl w:val="DB76ED1E"/>
    <w:lvl w:ilvl="0" w:tplc="080A000F">
      <w:start w:val="1"/>
      <w:numFmt w:val="decimal"/>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8">
    <w:nsid w:val="18191F58"/>
    <w:multiLevelType w:val="hybridMultilevel"/>
    <w:tmpl w:val="22126660"/>
    <w:lvl w:ilvl="0" w:tplc="0C72EAD6">
      <w:start w:val="1"/>
      <w:numFmt w:val="lowerLetter"/>
      <w:lvlText w:val="%1)"/>
      <w:lvlJc w:val="left"/>
      <w:pPr>
        <w:ind w:left="1003" w:hanging="360"/>
      </w:pPr>
      <w:rPr>
        <w:rFonts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1CB05448"/>
    <w:multiLevelType w:val="hybridMultilevel"/>
    <w:tmpl w:val="F4CA8170"/>
    <w:lvl w:ilvl="0" w:tplc="7974F73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1D946C36"/>
    <w:multiLevelType w:val="hybridMultilevel"/>
    <w:tmpl w:val="22DCBF90"/>
    <w:lvl w:ilvl="0" w:tplc="0BC6F88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
    <w:nsid w:val="1E7B0204"/>
    <w:multiLevelType w:val="hybridMultilevel"/>
    <w:tmpl w:val="ECA40B5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1F327E0B"/>
    <w:multiLevelType w:val="hybridMultilevel"/>
    <w:tmpl w:val="624A4E8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1F430F4B"/>
    <w:multiLevelType w:val="hybridMultilevel"/>
    <w:tmpl w:val="C30062C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1F9E21C6"/>
    <w:multiLevelType w:val="hybridMultilevel"/>
    <w:tmpl w:val="1F1E168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1FD90611"/>
    <w:multiLevelType w:val="hybridMultilevel"/>
    <w:tmpl w:val="AFD866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1FF10D8E"/>
    <w:multiLevelType w:val="hybridMultilevel"/>
    <w:tmpl w:val="8118E7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276D2BAE"/>
    <w:multiLevelType w:val="hybridMultilevel"/>
    <w:tmpl w:val="EE12D1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27C27017"/>
    <w:multiLevelType w:val="hybridMultilevel"/>
    <w:tmpl w:val="F80EBAEE"/>
    <w:lvl w:ilvl="0" w:tplc="080A0013">
      <w:start w:val="1"/>
      <w:numFmt w:val="upperRoman"/>
      <w:lvlText w:val="%1."/>
      <w:lvlJc w:val="righ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9">
    <w:nsid w:val="28F444DB"/>
    <w:multiLevelType w:val="hybridMultilevel"/>
    <w:tmpl w:val="995499C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nsid w:val="29CE0F5B"/>
    <w:multiLevelType w:val="hybridMultilevel"/>
    <w:tmpl w:val="739A800A"/>
    <w:lvl w:ilvl="0" w:tplc="E8B63936">
      <w:start w:val="21"/>
      <w:numFmt w:val="upperRoman"/>
      <w:lvlText w:val="%1."/>
      <w:lvlJc w:val="right"/>
      <w:pPr>
        <w:ind w:left="1776"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2AC03D60"/>
    <w:multiLevelType w:val="hybridMultilevel"/>
    <w:tmpl w:val="BA3CFDC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2D7C1E8B"/>
    <w:multiLevelType w:val="hybridMultilevel"/>
    <w:tmpl w:val="15224236"/>
    <w:lvl w:ilvl="0" w:tplc="6A162EBA">
      <w:start w:val="1"/>
      <w:numFmt w:val="upperRoman"/>
      <w:lvlText w:val="%1."/>
      <w:lvlJc w:val="left"/>
      <w:pPr>
        <w:ind w:left="840" w:hanging="720"/>
      </w:pPr>
      <w:rPr>
        <w:rFonts w:hint="default"/>
      </w:rPr>
    </w:lvl>
    <w:lvl w:ilvl="1" w:tplc="080A0019" w:tentative="1">
      <w:start w:val="1"/>
      <w:numFmt w:val="lowerLetter"/>
      <w:lvlText w:val="%2."/>
      <w:lvlJc w:val="left"/>
      <w:pPr>
        <w:ind w:left="1200" w:hanging="360"/>
      </w:pPr>
    </w:lvl>
    <w:lvl w:ilvl="2" w:tplc="080A001B" w:tentative="1">
      <w:start w:val="1"/>
      <w:numFmt w:val="lowerRoman"/>
      <w:lvlText w:val="%3."/>
      <w:lvlJc w:val="right"/>
      <w:pPr>
        <w:ind w:left="1920" w:hanging="180"/>
      </w:pPr>
    </w:lvl>
    <w:lvl w:ilvl="3" w:tplc="080A000F" w:tentative="1">
      <w:start w:val="1"/>
      <w:numFmt w:val="decimal"/>
      <w:lvlText w:val="%4."/>
      <w:lvlJc w:val="left"/>
      <w:pPr>
        <w:ind w:left="2640" w:hanging="360"/>
      </w:pPr>
    </w:lvl>
    <w:lvl w:ilvl="4" w:tplc="080A0019" w:tentative="1">
      <w:start w:val="1"/>
      <w:numFmt w:val="lowerLetter"/>
      <w:lvlText w:val="%5."/>
      <w:lvlJc w:val="left"/>
      <w:pPr>
        <w:ind w:left="3360" w:hanging="360"/>
      </w:pPr>
    </w:lvl>
    <w:lvl w:ilvl="5" w:tplc="080A001B" w:tentative="1">
      <w:start w:val="1"/>
      <w:numFmt w:val="lowerRoman"/>
      <w:lvlText w:val="%6."/>
      <w:lvlJc w:val="right"/>
      <w:pPr>
        <w:ind w:left="4080" w:hanging="180"/>
      </w:pPr>
    </w:lvl>
    <w:lvl w:ilvl="6" w:tplc="080A000F" w:tentative="1">
      <w:start w:val="1"/>
      <w:numFmt w:val="decimal"/>
      <w:lvlText w:val="%7."/>
      <w:lvlJc w:val="left"/>
      <w:pPr>
        <w:ind w:left="4800" w:hanging="360"/>
      </w:pPr>
    </w:lvl>
    <w:lvl w:ilvl="7" w:tplc="080A0019" w:tentative="1">
      <w:start w:val="1"/>
      <w:numFmt w:val="lowerLetter"/>
      <w:lvlText w:val="%8."/>
      <w:lvlJc w:val="left"/>
      <w:pPr>
        <w:ind w:left="5520" w:hanging="360"/>
      </w:pPr>
    </w:lvl>
    <w:lvl w:ilvl="8" w:tplc="080A001B" w:tentative="1">
      <w:start w:val="1"/>
      <w:numFmt w:val="lowerRoman"/>
      <w:lvlText w:val="%9."/>
      <w:lvlJc w:val="right"/>
      <w:pPr>
        <w:ind w:left="6240" w:hanging="180"/>
      </w:pPr>
    </w:lvl>
  </w:abstractNum>
  <w:abstractNum w:abstractNumId="23">
    <w:nsid w:val="336561CC"/>
    <w:multiLevelType w:val="hybridMultilevel"/>
    <w:tmpl w:val="18640776"/>
    <w:styleLink w:val="Estiloimportado2"/>
    <w:lvl w:ilvl="0" w:tplc="82300D4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960727A">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4D589C78">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682AF7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7FA7FFE">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6FCDF74">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E5A7246">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C7A20EA">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7069066">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4">
    <w:nsid w:val="3D440A93"/>
    <w:multiLevelType w:val="hybridMultilevel"/>
    <w:tmpl w:val="64D82354"/>
    <w:lvl w:ilvl="0" w:tplc="B0CE721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5">
    <w:nsid w:val="4ABF5054"/>
    <w:multiLevelType w:val="hybridMultilevel"/>
    <w:tmpl w:val="DAC41F1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4CC7469F"/>
    <w:multiLevelType w:val="hybridMultilevel"/>
    <w:tmpl w:val="F326A260"/>
    <w:lvl w:ilvl="0" w:tplc="080A0013">
      <w:start w:val="1"/>
      <w:numFmt w:val="upperRoman"/>
      <w:lvlText w:val="%1."/>
      <w:lvlJc w:val="righ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7">
    <w:nsid w:val="56234146"/>
    <w:multiLevelType w:val="hybridMultilevel"/>
    <w:tmpl w:val="A802F7D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5A44333E"/>
    <w:multiLevelType w:val="hybridMultilevel"/>
    <w:tmpl w:val="047E925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5A7A4A2D"/>
    <w:multiLevelType w:val="hybridMultilevel"/>
    <w:tmpl w:val="50181B50"/>
    <w:lvl w:ilvl="0" w:tplc="FBCC7566">
      <w:start w:val="1"/>
      <w:numFmt w:val="upperRoman"/>
      <w:lvlText w:val="%1."/>
      <w:lvlJc w:val="left"/>
      <w:pPr>
        <w:ind w:left="780" w:hanging="72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30">
    <w:nsid w:val="5B157DB9"/>
    <w:multiLevelType w:val="hybridMultilevel"/>
    <w:tmpl w:val="18640776"/>
    <w:numStyleLink w:val="Estiloimportado2"/>
  </w:abstractNum>
  <w:abstractNum w:abstractNumId="31">
    <w:nsid w:val="6BFA1597"/>
    <w:multiLevelType w:val="hybridMultilevel"/>
    <w:tmpl w:val="CCDA7FFA"/>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2">
    <w:nsid w:val="71E356FE"/>
    <w:multiLevelType w:val="hybridMultilevel"/>
    <w:tmpl w:val="747C32C8"/>
    <w:lvl w:ilvl="0" w:tplc="080A0017">
      <w:start w:val="1"/>
      <w:numFmt w:val="lowerLetter"/>
      <w:lvlText w:val="%1)"/>
      <w:lvlJc w:val="left"/>
      <w:pPr>
        <w:ind w:left="9008" w:hanging="360"/>
      </w:pPr>
      <w:rPr>
        <w:rFonts w:hint="default"/>
      </w:rPr>
    </w:lvl>
    <w:lvl w:ilvl="1" w:tplc="080A0019">
      <w:start w:val="1"/>
      <w:numFmt w:val="lowerLetter"/>
      <w:lvlText w:val="%2."/>
      <w:lvlJc w:val="left"/>
      <w:pPr>
        <w:ind w:left="9728" w:hanging="360"/>
      </w:pPr>
    </w:lvl>
    <w:lvl w:ilvl="2" w:tplc="080A001B" w:tentative="1">
      <w:start w:val="1"/>
      <w:numFmt w:val="lowerRoman"/>
      <w:lvlText w:val="%3."/>
      <w:lvlJc w:val="right"/>
      <w:pPr>
        <w:ind w:left="10448" w:hanging="180"/>
      </w:pPr>
    </w:lvl>
    <w:lvl w:ilvl="3" w:tplc="080A000F" w:tentative="1">
      <w:start w:val="1"/>
      <w:numFmt w:val="decimal"/>
      <w:lvlText w:val="%4."/>
      <w:lvlJc w:val="left"/>
      <w:pPr>
        <w:ind w:left="11168" w:hanging="360"/>
      </w:pPr>
    </w:lvl>
    <w:lvl w:ilvl="4" w:tplc="080A0019" w:tentative="1">
      <w:start w:val="1"/>
      <w:numFmt w:val="lowerLetter"/>
      <w:lvlText w:val="%5."/>
      <w:lvlJc w:val="left"/>
      <w:pPr>
        <w:ind w:left="11888" w:hanging="360"/>
      </w:pPr>
    </w:lvl>
    <w:lvl w:ilvl="5" w:tplc="080A001B" w:tentative="1">
      <w:start w:val="1"/>
      <w:numFmt w:val="lowerRoman"/>
      <w:lvlText w:val="%6."/>
      <w:lvlJc w:val="right"/>
      <w:pPr>
        <w:ind w:left="12608" w:hanging="180"/>
      </w:pPr>
    </w:lvl>
    <w:lvl w:ilvl="6" w:tplc="080A000F" w:tentative="1">
      <w:start w:val="1"/>
      <w:numFmt w:val="decimal"/>
      <w:lvlText w:val="%7."/>
      <w:lvlJc w:val="left"/>
      <w:pPr>
        <w:ind w:left="13328" w:hanging="360"/>
      </w:pPr>
    </w:lvl>
    <w:lvl w:ilvl="7" w:tplc="080A0019" w:tentative="1">
      <w:start w:val="1"/>
      <w:numFmt w:val="lowerLetter"/>
      <w:lvlText w:val="%8."/>
      <w:lvlJc w:val="left"/>
      <w:pPr>
        <w:ind w:left="14048" w:hanging="360"/>
      </w:pPr>
    </w:lvl>
    <w:lvl w:ilvl="8" w:tplc="080A001B" w:tentative="1">
      <w:start w:val="1"/>
      <w:numFmt w:val="lowerRoman"/>
      <w:lvlText w:val="%9."/>
      <w:lvlJc w:val="right"/>
      <w:pPr>
        <w:ind w:left="14768" w:hanging="180"/>
      </w:pPr>
    </w:lvl>
  </w:abstractNum>
  <w:abstractNum w:abstractNumId="33">
    <w:nsid w:val="72865927"/>
    <w:multiLevelType w:val="hybridMultilevel"/>
    <w:tmpl w:val="FE2A14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74C33D52"/>
    <w:multiLevelType w:val="hybridMultilevel"/>
    <w:tmpl w:val="7722EDA6"/>
    <w:lvl w:ilvl="0" w:tplc="36A6FA0E">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5">
    <w:nsid w:val="75AD2CE2"/>
    <w:multiLevelType w:val="hybridMultilevel"/>
    <w:tmpl w:val="2BE2C7D6"/>
    <w:lvl w:ilvl="0" w:tplc="040A0013">
      <w:start w:val="1"/>
      <w:numFmt w:val="upp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6">
    <w:nsid w:val="790F7A4C"/>
    <w:multiLevelType w:val="hybridMultilevel"/>
    <w:tmpl w:val="17C2E264"/>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abstractNumId w:val="32"/>
  </w:num>
  <w:num w:numId="2">
    <w:abstractNumId w:val="9"/>
  </w:num>
  <w:num w:numId="3">
    <w:abstractNumId w:val="27"/>
  </w:num>
  <w:num w:numId="4">
    <w:abstractNumId w:val="23"/>
  </w:num>
  <w:num w:numId="5">
    <w:abstractNumId w:val="30"/>
  </w:num>
  <w:num w:numId="6">
    <w:abstractNumId w:val="10"/>
  </w:num>
  <w:num w:numId="7">
    <w:abstractNumId w:val="34"/>
  </w:num>
  <w:num w:numId="8">
    <w:abstractNumId w:val="24"/>
  </w:num>
  <w:num w:numId="9">
    <w:abstractNumId w:val="17"/>
  </w:num>
  <w:num w:numId="10">
    <w:abstractNumId w:val="33"/>
  </w:num>
  <w:num w:numId="11">
    <w:abstractNumId w:val="6"/>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num>
  <w:num w:numId="14">
    <w:abstractNumId w:val="4"/>
  </w:num>
  <w:num w:numId="15">
    <w:abstractNumId w:val="12"/>
  </w:num>
  <w:num w:numId="16">
    <w:abstractNumId w:val="14"/>
  </w:num>
  <w:num w:numId="17">
    <w:abstractNumId w:val="18"/>
  </w:num>
  <w:num w:numId="18">
    <w:abstractNumId w:val="2"/>
  </w:num>
  <w:num w:numId="19">
    <w:abstractNumId w:val="26"/>
  </w:num>
  <w:num w:numId="20">
    <w:abstractNumId w:val="20"/>
  </w:num>
  <w:num w:numId="21">
    <w:abstractNumId w:val="13"/>
  </w:num>
  <w:num w:numId="22">
    <w:abstractNumId w:val="11"/>
  </w:num>
  <w:num w:numId="23">
    <w:abstractNumId w:val="5"/>
  </w:num>
  <w:num w:numId="24">
    <w:abstractNumId w:val="7"/>
  </w:num>
  <w:num w:numId="25">
    <w:abstractNumId w:val="36"/>
  </w:num>
  <w:num w:numId="26">
    <w:abstractNumId w:val="21"/>
  </w:num>
  <w:num w:numId="27">
    <w:abstractNumId w:val="0"/>
  </w:num>
  <w:num w:numId="28">
    <w:abstractNumId w:val="28"/>
  </w:num>
  <w:num w:numId="29">
    <w:abstractNumId w:val="3"/>
  </w:num>
  <w:num w:numId="30">
    <w:abstractNumId w:val="8"/>
  </w:num>
  <w:num w:numId="31">
    <w:abstractNumId w:val="25"/>
  </w:num>
  <w:num w:numId="32">
    <w:abstractNumId w:val="1"/>
  </w:num>
  <w:num w:numId="33">
    <w:abstractNumId w:val="31"/>
  </w:num>
  <w:num w:numId="34">
    <w:abstractNumId w:val="19"/>
  </w:num>
  <w:num w:numId="35">
    <w:abstractNumId w:val="16"/>
  </w:num>
  <w:num w:numId="36">
    <w:abstractNumId w:val="35"/>
  </w:num>
  <w:num w:numId="37">
    <w:abstractNumId w:val="29"/>
  </w:num>
  <w:num w:numId="3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5E85"/>
    <w:rsid w:val="00005309"/>
    <w:rsid w:val="00013BCB"/>
    <w:rsid w:val="00020399"/>
    <w:rsid w:val="00020EE0"/>
    <w:rsid w:val="000222F7"/>
    <w:rsid w:val="000227FA"/>
    <w:rsid w:val="0003050E"/>
    <w:rsid w:val="00032CF7"/>
    <w:rsid w:val="00035EDB"/>
    <w:rsid w:val="00035F8F"/>
    <w:rsid w:val="00041425"/>
    <w:rsid w:val="0004795A"/>
    <w:rsid w:val="00050DB5"/>
    <w:rsid w:val="00052D4F"/>
    <w:rsid w:val="00053ED1"/>
    <w:rsid w:val="00062CBD"/>
    <w:rsid w:val="00073973"/>
    <w:rsid w:val="00074A99"/>
    <w:rsid w:val="000751FB"/>
    <w:rsid w:val="00076643"/>
    <w:rsid w:val="00080E38"/>
    <w:rsid w:val="00082DF3"/>
    <w:rsid w:val="00083664"/>
    <w:rsid w:val="000B00E1"/>
    <w:rsid w:val="000B2E9E"/>
    <w:rsid w:val="000B3319"/>
    <w:rsid w:val="000B44D6"/>
    <w:rsid w:val="000B5CA4"/>
    <w:rsid w:val="000B7E7A"/>
    <w:rsid w:val="000C45C5"/>
    <w:rsid w:val="000C4D36"/>
    <w:rsid w:val="000C59EE"/>
    <w:rsid w:val="000D23C7"/>
    <w:rsid w:val="000D5294"/>
    <w:rsid w:val="000D7FDC"/>
    <w:rsid w:val="000E06EE"/>
    <w:rsid w:val="000E2FED"/>
    <w:rsid w:val="000E64FC"/>
    <w:rsid w:val="000F019E"/>
    <w:rsid w:val="000F0611"/>
    <w:rsid w:val="000F2A0E"/>
    <w:rsid w:val="000F51C0"/>
    <w:rsid w:val="0011750A"/>
    <w:rsid w:val="0012266D"/>
    <w:rsid w:val="00122B28"/>
    <w:rsid w:val="00125254"/>
    <w:rsid w:val="00130D58"/>
    <w:rsid w:val="00132E81"/>
    <w:rsid w:val="00133526"/>
    <w:rsid w:val="00134741"/>
    <w:rsid w:val="00143758"/>
    <w:rsid w:val="001501D2"/>
    <w:rsid w:val="0015550A"/>
    <w:rsid w:val="00171798"/>
    <w:rsid w:val="00171BD5"/>
    <w:rsid w:val="0018251E"/>
    <w:rsid w:val="00183623"/>
    <w:rsid w:val="00195489"/>
    <w:rsid w:val="001A32DE"/>
    <w:rsid w:val="001B066D"/>
    <w:rsid w:val="001B3E5E"/>
    <w:rsid w:val="001C0F7D"/>
    <w:rsid w:val="001C28D0"/>
    <w:rsid w:val="001C3E01"/>
    <w:rsid w:val="001C3F41"/>
    <w:rsid w:val="001C7069"/>
    <w:rsid w:val="001C7794"/>
    <w:rsid w:val="001E0DD6"/>
    <w:rsid w:val="001E5993"/>
    <w:rsid w:val="002019BD"/>
    <w:rsid w:val="002023D8"/>
    <w:rsid w:val="002052F6"/>
    <w:rsid w:val="00207283"/>
    <w:rsid w:val="00207FE7"/>
    <w:rsid w:val="00210DAF"/>
    <w:rsid w:val="00215E8E"/>
    <w:rsid w:val="00217E99"/>
    <w:rsid w:val="0022398E"/>
    <w:rsid w:val="00223C2F"/>
    <w:rsid w:val="00224181"/>
    <w:rsid w:val="00233D51"/>
    <w:rsid w:val="0024055C"/>
    <w:rsid w:val="00241578"/>
    <w:rsid w:val="0025319F"/>
    <w:rsid w:val="00253A3D"/>
    <w:rsid w:val="00253C58"/>
    <w:rsid w:val="00257B00"/>
    <w:rsid w:val="00260563"/>
    <w:rsid w:val="002606F0"/>
    <w:rsid w:val="0026534C"/>
    <w:rsid w:val="002677ED"/>
    <w:rsid w:val="00272144"/>
    <w:rsid w:val="00272DDD"/>
    <w:rsid w:val="0027329E"/>
    <w:rsid w:val="00287512"/>
    <w:rsid w:val="002902D7"/>
    <w:rsid w:val="00293868"/>
    <w:rsid w:val="00294D34"/>
    <w:rsid w:val="00294E65"/>
    <w:rsid w:val="002A0B8E"/>
    <w:rsid w:val="002A1820"/>
    <w:rsid w:val="002A30B2"/>
    <w:rsid w:val="002A42E4"/>
    <w:rsid w:val="002A6F17"/>
    <w:rsid w:val="002B144D"/>
    <w:rsid w:val="002B1A4F"/>
    <w:rsid w:val="002B78A2"/>
    <w:rsid w:val="002C0CE8"/>
    <w:rsid w:val="002C42B8"/>
    <w:rsid w:val="002C5AC2"/>
    <w:rsid w:val="002C6BFF"/>
    <w:rsid w:val="002D3785"/>
    <w:rsid w:val="002E3C76"/>
    <w:rsid w:val="003011A8"/>
    <w:rsid w:val="003034F4"/>
    <w:rsid w:val="0030350B"/>
    <w:rsid w:val="00307CD9"/>
    <w:rsid w:val="00311C5E"/>
    <w:rsid w:val="00313972"/>
    <w:rsid w:val="003139F1"/>
    <w:rsid w:val="00313FE3"/>
    <w:rsid w:val="003160E8"/>
    <w:rsid w:val="003172E9"/>
    <w:rsid w:val="00317B8A"/>
    <w:rsid w:val="00320C95"/>
    <w:rsid w:val="00327444"/>
    <w:rsid w:val="00330A95"/>
    <w:rsid w:val="003341B0"/>
    <w:rsid w:val="00334E11"/>
    <w:rsid w:val="00337B49"/>
    <w:rsid w:val="00341648"/>
    <w:rsid w:val="00342A59"/>
    <w:rsid w:val="00343929"/>
    <w:rsid w:val="00345C5E"/>
    <w:rsid w:val="0034696E"/>
    <w:rsid w:val="00347062"/>
    <w:rsid w:val="003470B1"/>
    <w:rsid w:val="003474F2"/>
    <w:rsid w:val="0035101A"/>
    <w:rsid w:val="00352EC2"/>
    <w:rsid w:val="00356CFE"/>
    <w:rsid w:val="00357BFC"/>
    <w:rsid w:val="00365A3D"/>
    <w:rsid w:val="003800CC"/>
    <w:rsid w:val="0038226F"/>
    <w:rsid w:val="00382E48"/>
    <w:rsid w:val="00385299"/>
    <w:rsid w:val="0039084D"/>
    <w:rsid w:val="00394CC7"/>
    <w:rsid w:val="003B465B"/>
    <w:rsid w:val="003B5697"/>
    <w:rsid w:val="003B6912"/>
    <w:rsid w:val="003C5897"/>
    <w:rsid w:val="003D2A1C"/>
    <w:rsid w:val="003D4CC3"/>
    <w:rsid w:val="003E2AE6"/>
    <w:rsid w:val="003F1C78"/>
    <w:rsid w:val="003F6C6C"/>
    <w:rsid w:val="00411827"/>
    <w:rsid w:val="00415ED7"/>
    <w:rsid w:val="0041722B"/>
    <w:rsid w:val="00417CD4"/>
    <w:rsid w:val="0042378C"/>
    <w:rsid w:val="004254FE"/>
    <w:rsid w:val="004275EB"/>
    <w:rsid w:val="00437C82"/>
    <w:rsid w:val="00437E85"/>
    <w:rsid w:val="00452E16"/>
    <w:rsid w:val="004867DE"/>
    <w:rsid w:val="00486FE1"/>
    <w:rsid w:val="00487F76"/>
    <w:rsid w:val="004920D8"/>
    <w:rsid w:val="00492244"/>
    <w:rsid w:val="004931E7"/>
    <w:rsid w:val="004A2BFB"/>
    <w:rsid w:val="004A4E4D"/>
    <w:rsid w:val="004B7A88"/>
    <w:rsid w:val="004B7E95"/>
    <w:rsid w:val="004C0C26"/>
    <w:rsid w:val="004C3693"/>
    <w:rsid w:val="004C7CFF"/>
    <w:rsid w:val="004D2991"/>
    <w:rsid w:val="004D2D22"/>
    <w:rsid w:val="004D6125"/>
    <w:rsid w:val="004E271B"/>
    <w:rsid w:val="004E2DAC"/>
    <w:rsid w:val="004E6DB3"/>
    <w:rsid w:val="004F05B2"/>
    <w:rsid w:val="0050780F"/>
    <w:rsid w:val="00511AC9"/>
    <w:rsid w:val="0051435E"/>
    <w:rsid w:val="005166D5"/>
    <w:rsid w:val="00520D69"/>
    <w:rsid w:val="00527856"/>
    <w:rsid w:val="00527C6A"/>
    <w:rsid w:val="00531D07"/>
    <w:rsid w:val="005329E8"/>
    <w:rsid w:val="00541FE3"/>
    <w:rsid w:val="005733EB"/>
    <w:rsid w:val="0057576D"/>
    <w:rsid w:val="00575BEF"/>
    <w:rsid w:val="0058641D"/>
    <w:rsid w:val="005A7D62"/>
    <w:rsid w:val="005B1DF4"/>
    <w:rsid w:val="005C143B"/>
    <w:rsid w:val="005D17CF"/>
    <w:rsid w:val="005D6951"/>
    <w:rsid w:val="005E601C"/>
    <w:rsid w:val="005E61EA"/>
    <w:rsid w:val="005F014F"/>
    <w:rsid w:val="005F27DF"/>
    <w:rsid w:val="005F32D2"/>
    <w:rsid w:val="005F4C74"/>
    <w:rsid w:val="00611799"/>
    <w:rsid w:val="00612A6A"/>
    <w:rsid w:val="00614FDD"/>
    <w:rsid w:val="00616784"/>
    <w:rsid w:val="006200A2"/>
    <w:rsid w:val="00623294"/>
    <w:rsid w:val="00624C9F"/>
    <w:rsid w:val="00630582"/>
    <w:rsid w:val="00631B59"/>
    <w:rsid w:val="00634239"/>
    <w:rsid w:val="00636D22"/>
    <w:rsid w:val="00637A11"/>
    <w:rsid w:val="00650FCE"/>
    <w:rsid w:val="00653B08"/>
    <w:rsid w:val="00654533"/>
    <w:rsid w:val="00654B56"/>
    <w:rsid w:val="00664CA7"/>
    <w:rsid w:val="00673CFD"/>
    <w:rsid w:val="006771A7"/>
    <w:rsid w:val="00680423"/>
    <w:rsid w:val="00685E9D"/>
    <w:rsid w:val="006866FB"/>
    <w:rsid w:val="00690A52"/>
    <w:rsid w:val="006A1167"/>
    <w:rsid w:val="006A6A6C"/>
    <w:rsid w:val="006A6F87"/>
    <w:rsid w:val="006B2E10"/>
    <w:rsid w:val="006C1A4F"/>
    <w:rsid w:val="006C4A13"/>
    <w:rsid w:val="006D080D"/>
    <w:rsid w:val="006D27AC"/>
    <w:rsid w:val="006D7C07"/>
    <w:rsid w:val="006E09A0"/>
    <w:rsid w:val="006E375A"/>
    <w:rsid w:val="006F1EF7"/>
    <w:rsid w:val="006F28F3"/>
    <w:rsid w:val="006F2EA8"/>
    <w:rsid w:val="006F46D5"/>
    <w:rsid w:val="00702AB3"/>
    <w:rsid w:val="00707CD8"/>
    <w:rsid w:val="0071132A"/>
    <w:rsid w:val="00712DB8"/>
    <w:rsid w:val="0071620F"/>
    <w:rsid w:val="007222CB"/>
    <w:rsid w:val="00732C05"/>
    <w:rsid w:val="00755099"/>
    <w:rsid w:val="00761B6C"/>
    <w:rsid w:val="0077680C"/>
    <w:rsid w:val="0079194D"/>
    <w:rsid w:val="00793344"/>
    <w:rsid w:val="00793FB4"/>
    <w:rsid w:val="007A0267"/>
    <w:rsid w:val="007A1EFA"/>
    <w:rsid w:val="007B5366"/>
    <w:rsid w:val="007B7A2B"/>
    <w:rsid w:val="007C1445"/>
    <w:rsid w:val="007C5165"/>
    <w:rsid w:val="007D276C"/>
    <w:rsid w:val="007D48FA"/>
    <w:rsid w:val="007E2959"/>
    <w:rsid w:val="007F0FE4"/>
    <w:rsid w:val="008265FF"/>
    <w:rsid w:val="00830CB0"/>
    <w:rsid w:val="00834F4B"/>
    <w:rsid w:val="0084425F"/>
    <w:rsid w:val="00845C1C"/>
    <w:rsid w:val="00857F9A"/>
    <w:rsid w:val="00860F0A"/>
    <w:rsid w:val="0086434B"/>
    <w:rsid w:val="00871B5D"/>
    <w:rsid w:val="00872278"/>
    <w:rsid w:val="0087230C"/>
    <w:rsid w:val="00873EF8"/>
    <w:rsid w:val="00875499"/>
    <w:rsid w:val="00881D0D"/>
    <w:rsid w:val="008904FC"/>
    <w:rsid w:val="008A0C8F"/>
    <w:rsid w:val="008A12F6"/>
    <w:rsid w:val="008A7A86"/>
    <w:rsid w:val="008B34EC"/>
    <w:rsid w:val="008C2D55"/>
    <w:rsid w:val="008C316F"/>
    <w:rsid w:val="008D33FE"/>
    <w:rsid w:val="008E0DD2"/>
    <w:rsid w:val="008E0E21"/>
    <w:rsid w:val="008E5141"/>
    <w:rsid w:val="008F084E"/>
    <w:rsid w:val="008F7A52"/>
    <w:rsid w:val="0090367F"/>
    <w:rsid w:val="009050B2"/>
    <w:rsid w:val="00913AAE"/>
    <w:rsid w:val="00916105"/>
    <w:rsid w:val="00917901"/>
    <w:rsid w:val="00925375"/>
    <w:rsid w:val="00940EBE"/>
    <w:rsid w:val="00943223"/>
    <w:rsid w:val="00944134"/>
    <w:rsid w:val="0094613F"/>
    <w:rsid w:val="0095157B"/>
    <w:rsid w:val="00951B8D"/>
    <w:rsid w:val="00956134"/>
    <w:rsid w:val="00963155"/>
    <w:rsid w:val="00964C9E"/>
    <w:rsid w:val="0097286C"/>
    <w:rsid w:val="00976A80"/>
    <w:rsid w:val="00980401"/>
    <w:rsid w:val="009838CD"/>
    <w:rsid w:val="009845EC"/>
    <w:rsid w:val="00985E6C"/>
    <w:rsid w:val="009877A2"/>
    <w:rsid w:val="00991CC2"/>
    <w:rsid w:val="00992273"/>
    <w:rsid w:val="00994336"/>
    <w:rsid w:val="00997030"/>
    <w:rsid w:val="009A0459"/>
    <w:rsid w:val="009A11C4"/>
    <w:rsid w:val="009A4B31"/>
    <w:rsid w:val="009B4889"/>
    <w:rsid w:val="009B4A0D"/>
    <w:rsid w:val="009B76BF"/>
    <w:rsid w:val="009C682B"/>
    <w:rsid w:val="009C75A5"/>
    <w:rsid w:val="009D04F7"/>
    <w:rsid w:val="009D427C"/>
    <w:rsid w:val="009D4C08"/>
    <w:rsid w:val="009E3B36"/>
    <w:rsid w:val="009E5649"/>
    <w:rsid w:val="009F30E4"/>
    <w:rsid w:val="009F477F"/>
    <w:rsid w:val="009F4D4F"/>
    <w:rsid w:val="009F6268"/>
    <w:rsid w:val="009F7948"/>
    <w:rsid w:val="00A113D3"/>
    <w:rsid w:val="00A118BD"/>
    <w:rsid w:val="00A153E0"/>
    <w:rsid w:val="00A15A9C"/>
    <w:rsid w:val="00A21B83"/>
    <w:rsid w:val="00A21DA5"/>
    <w:rsid w:val="00A253C5"/>
    <w:rsid w:val="00A34786"/>
    <w:rsid w:val="00A35375"/>
    <w:rsid w:val="00A401A6"/>
    <w:rsid w:val="00A447F3"/>
    <w:rsid w:val="00A459D0"/>
    <w:rsid w:val="00A46AA9"/>
    <w:rsid w:val="00A525C2"/>
    <w:rsid w:val="00A70873"/>
    <w:rsid w:val="00A70BE5"/>
    <w:rsid w:val="00A74AE1"/>
    <w:rsid w:val="00A75D74"/>
    <w:rsid w:val="00A77CBE"/>
    <w:rsid w:val="00A80C74"/>
    <w:rsid w:val="00A852B7"/>
    <w:rsid w:val="00A863D6"/>
    <w:rsid w:val="00A864F9"/>
    <w:rsid w:val="00A92C85"/>
    <w:rsid w:val="00A948EF"/>
    <w:rsid w:val="00A96B06"/>
    <w:rsid w:val="00AA2733"/>
    <w:rsid w:val="00AA2CB1"/>
    <w:rsid w:val="00AA4538"/>
    <w:rsid w:val="00AA5258"/>
    <w:rsid w:val="00AC1215"/>
    <w:rsid w:val="00AC1D50"/>
    <w:rsid w:val="00AC4880"/>
    <w:rsid w:val="00AC5FA1"/>
    <w:rsid w:val="00AE1180"/>
    <w:rsid w:val="00AE2701"/>
    <w:rsid w:val="00AE5540"/>
    <w:rsid w:val="00AE6C3B"/>
    <w:rsid w:val="00AF2CBB"/>
    <w:rsid w:val="00B020D7"/>
    <w:rsid w:val="00B052B4"/>
    <w:rsid w:val="00B10B28"/>
    <w:rsid w:val="00B10BF8"/>
    <w:rsid w:val="00B11FA7"/>
    <w:rsid w:val="00B12DA8"/>
    <w:rsid w:val="00B13C8E"/>
    <w:rsid w:val="00B165EF"/>
    <w:rsid w:val="00B17A1D"/>
    <w:rsid w:val="00B20422"/>
    <w:rsid w:val="00B252F9"/>
    <w:rsid w:val="00B258A2"/>
    <w:rsid w:val="00B34A6D"/>
    <w:rsid w:val="00B355AB"/>
    <w:rsid w:val="00B37167"/>
    <w:rsid w:val="00B40651"/>
    <w:rsid w:val="00B43530"/>
    <w:rsid w:val="00B44BB1"/>
    <w:rsid w:val="00B50BD7"/>
    <w:rsid w:val="00B51395"/>
    <w:rsid w:val="00B51AF4"/>
    <w:rsid w:val="00B54578"/>
    <w:rsid w:val="00B553D5"/>
    <w:rsid w:val="00B56DAB"/>
    <w:rsid w:val="00B57A54"/>
    <w:rsid w:val="00B61C27"/>
    <w:rsid w:val="00B66DDA"/>
    <w:rsid w:val="00B67466"/>
    <w:rsid w:val="00B74369"/>
    <w:rsid w:val="00B75085"/>
    <w:rsid w:val="00B86E3B"/>
    <w:rsid w:val="00B90BC9"/>
    <w:rsid w:val="00BA225C"/>
    <w:rsid w:val="00BA2458"/>
    <w:rsid w:val="00BA2908"/>
    <w:rsid w:val="00BA3963"/>
    <w:rsid w:val="00BA68FA"/>
    <w:rsid w:val="00BB5CAD"/>
    <w:rsid w:val="00BC1280"/>
    <w:rsid w:val="00BC1A30"/>
    <w:rsid w:val="00BC1C0A"/>
    <w:rsid w:val="00BC4EF7"/>
    <w:rsid w:val="00BD3741"/>
    <w:rsid w:val="00BD5907"/>
    <w:rsid w:val="00BD652F"/>
    <w:rsid w:val="00BE35D8"/>
    <w:rsid w:val="00BF1F57"/>
    <w:rsid w:val="00BF2F26"/>
    <w:rsid w:val="00C06006"/>
    <w:rsid w:val="00C13508"/>
    <w:rsid w:val="00C13DE9"/>
    <w:rsid w:val="00C16071"/>
    <w:rsid w:val="00C1645F"/>
    <w:rsid w:val="00C203E8"/>
    <w:rsid w:val="00C25BA8"/>
    <w:rsid w:val="00C5322D"/>
    <w:rsid w:val="00C546B6"/>
    <w:rsid w:val="00C56A1E"/>
    <w:rsid w:val="00C56C4E"/>
    <w:rsid w:val="00C63001"/>
    <w:rsid w:val="00C6478B"/>
    <w:rsid w:val="00C64C22"/>
    <w:rsid w:val="00C66E70"/>
    <w:rsid w:val="00C80AEF"/>
    <w:rsid w:val="00C80C5C"/>
    <w:rsid w:val="00C9038E"/>
    <w:rsid w:val="00CA211D"/>
    <w:rsid w:val="00CA3C0C"/>
    <w:rsid w:val="00CA66CE"/>
    <w:rsid w:val="00CA79BC"/>
    <w:rsid w:val="00CA7BDA"/>
    <w:rsid w:val="00CD19EF"/>
    <w:rsid w:val="00CD55BD"/>
    <w:rsid w:val="00CD7242"/>
    <w:rsid w:val="00CE17AD"/>
    <w:rsid w:val="00CE67AF"/>
    <w:rsid w:val="00CE7A1C"/>
    <w:rsid w:val="00CF53DF"/>
    <w:rsid w:val="00D120B9"/>
    <w:rsid w:val="00D12C9D"/>
    <w:rsid w:val="00D15363"/>
    <w:rsid w:val="00D16237"/>
    <w:rsid w:val="00D2129D"/>
    <w:rsid w:val="00D214D7"/>
    <w:rsid w:val="00D22632"/>
    <w:rsid w:val="00D24D84"/>
    <w:rsid w:val="00D25862"/>
    <w:rsid w:val="00D27526"/>
    <w:rsid w:val="00D30D0C"/>
    <w:rsid w:val="00D329E5"/>
    <w:rsid w:val="00D352E2"/>
    <w:rsid w:val="00D35DDB"/>
    <w:rsid w:val="00D405E6"/>
    <w:rsid w:val="00D41F41"/>
    <w:rsid w:val="00D55CE4"/>
    <w:rsid w:val="00D56BC3"/>
    <w:rsid w:val="00D67629"/>
    <w:rsid w:val="00D70FE3"/>
    <w:rsid w:val="00D75F50"/>
    <w:rsid w:val="00D8485C"/>
    <w:rsid w:val="00D8596D"/>
    <w:rsid w:val="00D86447"/>
    <w:rsid w:val="00D874D8"/>
    <w:rsid w:val="00D9010D"/>
    <w:rsid w:val="00D95936"/>
    <w:rsid w:val="00D96638"/>
    <w:rsid w:val="00D97375"/>
    <w:rsid w:val="00DA598F"/>
    <w:rsid w:val="00DB544F"/>
    <w:rsid w:val="00DB584E"/>
    <w:rsid w:val="00DB6BBE"/>
    <w:rsid w:val="00DB731A"/>
    <w:rsid w:val="00DC12D8"/>
    <w:rsid w:val="00DC3B85"/>
    <w:rsid w:val="00DC4C5B"/>
    <w:rsid w:val="00DC6685"/>
    <w:rsid w:val="00DC71F8"/>
    <w:rsid w:val="00DD06D5"/>
    <w:rsid w:val="00DD0F9F"/>
    <w:rsid w:val="00DD13E2"/>
    <w:rsid w:val="00DD16A6"/>
    <w:rsid w:val="00DE404C"/>
    <w:rsid w:val="00DE6EF1"/>
    <w:rsid w:val="00DF5AFA"/>
    <w:rsid w:val="00E001CC"/>
    <w:rsid w:val="00E039B7"/>
    <w:rsid w:val="00E10982"/>
    <w:rsid w:val="00E10DEE"/>
    <w:rsid w:val="00E11F69"/>
    <w:rsid w:val="00E158AD"/>
    <w:rsid w:val="00E15E85"/>
    <w:rsid w:val="00E20DFF"/>
    <w:rsid w:val="00E221C1"/>
    <w:rsid w:val="00E30AF5"/>
    <w:rsid w:val="00E34874"/>
    <w:rsid w:val="00E34FA5"/>
    <w:rsid w:val="00E372DA"/>
    <w:rsid w:val="00E44464"/>
    <w:rsid w:val="00E44BBB"/>
    <w:rsid w:val="00E57F62"/>
    <w:rsid w:val="00E623FA"/>
    <w:rsid w:val="00E738B6"/>
    <w:rsid w:val="00E819A2"/>
    <w:rsid w:val="00E83C46"/>
    <w:rsid w:val="00E8593B"/>
    <w:rsid w:val="00E85DB7"/>
    <w:rsid w:val="00E87E34"/>
    <w:rsid w:val="00E9047C"/>
    <w:rsid w:val="00E91B25"/>
    <w:rsid w:val="00E92E34"/>
    <w:rsid w:val="00E92E4B"/>
    <w:rsid w:val="00E93675"/>
    <w:rsid w:val="00E93B27"/>
    <w:rsid w:val="00E94BA2"/>
    <w:rsid w:val="00E95D7C"/>
    <w:rsid w:val="00EA0D06"/>
    <w:rsid w:val="00EA2A41"/>
    <w:rsid w:val="00EA4B96"/>
    <w:rsid w:val="00EA663A"/>
    <w:rsid w:val="00EB1C9E"/>
    <w:rsid w:val="00EB2D51"/>
    <w:rsid w:val="00EB551F"/>
    <w:rsid w:val="00EC601F"/>
    <w:rsid w:val="00EC7EDE"/>
    <w:rsid w:val="00ED007C"/>
    <w:rsid w:val="00ED3DC4"/>
    <w:rsid w:val="00ED466F"/>
    <w:rsid w:val="00ED6532"/>
    <w:rsid w:val="00ED7C88"/>
    <w:rsid w:val="00EE109E"/>
    <w:rsid w:val="00EE3C39"/>
    <w:rsid w:val="00EE5CB5"/>
    <w:rsid w:val="00EE7CBC"/>
    <w:rsid w:val="00EF2AE9"/>
    <w:rsid w:val="00F07156"/>
    <w:rsid w:val="00F10E76"/>
    <w:rsid w:val="00F3348A"/>
    <w:rsid w:val="00F342A1"/>
    <w:rsid w:val="00F433DC"/>
    <w:rsid w:val="00F46209"/>
    <w:rsid w:val="00F72E4A"/>
    <w:rsid w:val="00F77632"/>
    <w:rsid w:val="00F812A0"/>
    <w:rsid w:val="00F84AD2"/>
    <w:rsid w:val="00F87F64"/>
    <w:rsid w:val="00F9756D"/>
    <w:rsid w:val="00FA1E45"/>
    <w:rsid w:val="00FB2D04"/>
    <w:rsid w:val="00FC2F6B"/>
    <w:rsid w:val="00FD04A9"/>
    <w:rsid w:val="00FD2984"/>
    <w:rsid w:val="00FD3BFD"/>
    <w:rsid w:val="00FE0916"/>
    <w:rsid w:val="00FE23FB"/>
    <w:rsid w:val="00FE2CEA"/>
    <w:rsid w:val="00FE515D"/>
    <w:rsid w:val="00FF78D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007488F"/>
  <w15:chartTrackingRefBased/>
  <w15:docId w15:val="{C55D6924-6120-47B8-8FC2-21C1BD505D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2A41"/>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E15E85"/>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E15E85"/>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E15E85"/>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E15E85"/>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E15E85"/>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E15E85"/>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qFormat/>
    <w:rsid w:val="00E15E85"/>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E15E85"/>
    <w:rPr>
      <w:color w:val="0563C1" w:themeColor="hyperlink"/>
      <w:u w:val="single"/>
    </w:rPr>
  </w:style>
  <w:style w:type="paragraph" w:styleId="Sinespaciado">
    <w:name w:val="No Spacing"/>
    <w:aliases w:val="Francesa,INAI"/>
    <w:link w:val="SinespaciadoCar"/>
    <w:uiPriority w:val="1"/>
    <w:qFormat/>
    <w:rsid w:val="00E15E85"/>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E15E85"/>
    <w:rPr>
      <w:b/>
      <w:bCs/>
    </w:rPr>
  </w:style>
  <w:style w:type="character" w:customStyle="1" w:styleId="SinespaciadoCar">
    <w:name w:val="Sin espaciado Car"/>
    <w:aliases w:val="Francesa Car,INAI Car"/>
    <w:link w:val="Sinespaciado"/>
    <w:uiPriority w:val="1"/>
    <w:locked/>
    <w:rsid w:val="00E15E85"/>
    <w:rPr>
      <w:rFonts w:ascii="Times New Roman" w:eastAsia="Times New Roman" w:hAnsi="Times New Roman" w:cs="Times New Roman"/>
      <w:sz w:val="24"/>
      <w:szCs w:val="24"/>
      <w:lang w:eastAsia="es-ES"/>
    </w:rPr>
  </w:style>
  <w:style w:type="paragraph" w:customStyle="1" w:styleId="Cuerpo">
    <w:name w:val="Cuerpo"/>
    <w:rsid w:val="0015550A"/>
    <w:pPr>
      <w:pBdr>
        <w:top w:val="nil"/>
        <w:left w:val="nil"/>
        <w:bottom w:val="nil"/>
        <w:right w:val="nil"/>
        <w:between w:val="nil"/>
        <w:bar w:val="nil"/>
      </w:pBdr>
    </w:pPr>
    <w:rPr>
      <w:rFonts w:ascii="Calibri" w:eastAsia="Calibri" w:hAnsi="Calibri" w:cs="Calibri"/>
      <w:color w:val="000000"/>
      <w:u w:color="000000"/>
      <w:bdr w:val="nil"/>
      <w:lang w:val="de-DE" w:eastAsia="es-ES"/>
    </w:rPr>
  </w:style>
  <w:style w:type="character" w:customStyle="1" w:styleId="Ninguno">
    <w:name w:val="Ninguno"/>
    <w:rsid w:val="0015550A"/>
    <w:rPr>
      <w:lang w:val="es-ES_tradnl"/>
    </w:rPr>
  </w:style>
  <w:style w:type="numbering" w:customStyle="1" w:styleId="Estiloimportado2">
    <w:name w:val="Estilo importado 2"/>
    <w:rsid w:val="0015550A"/>
    <w:pPr>
      <w:numPr>
        <w:numId w:val="4"/>
      </w:numPr>
    </w:pPr>
  </w:style>
  <w:style w:type="paragraph" w:styleId="Textodeglobo">
    <w:name w:val="Balloon Text"/>
    <w:basedOn w:val="Normal"/>
    <w:link w:val="TextodegloboCar"/>
    <w:uiPriority w:val="99"/>
    <w:semiHidden/>
    <w:unhideWhenUsed/>
    <w:rsid w:val="00B4353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43530"/>
    <w:rPr>
      <w:rFonts w:ascii="Segoe UI" w:hAnsi="Segoe UI" w:cs="Segoe UI"/>
      <w:sz w:val="18"/>
      <w:szCs w:val="18"/>
    </w:rPr>
  </w:style>
  <w:style w:type="character" w:customStyle="1" w:styleId="nacep">
    <w:name w:val="n_acep"/>
    <w:basedOn w:val="Fuentedeprrafopredeter"/>
    <w:rsid w:val="00624C9F"/>
  </w:style>
  <w:style w:type="paragraph" w:customStyle="1" w:styleId="j">
    <w:name w:val="j"/>
    <w:basedOn w:val="Normal"/>
    <w:rsid w:val="00624C9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n2">
    <w:name w:val="n2"/>
    <w:basedOn w:val="Normal"/>
    <w:rsid w:val="00624C9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nfasis">
    <w:name w:val="Emphasis"/>
    <w:basedOn w:val="Fuentedeprrafopredeter"/>
    <w:uiPriority w:val="20"/>
    <w:qFormat/>
    <w:rsid w:val="00624C9F"/>
    <w:rPr>
      <w:i/>
      <w:iC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7222CB"/>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7222CB"/>
    <w:rPr>
      <w:sz w:val="20"/>
      <w:szCs w:val="20"/>
    </w:rPr>
  </w:style>
  <w:style w:type="paragraph" w:customStyle="1" w:styleId="m-7074291933661269980gmail-msonospacing">
    <w:name w:val="m_-7074291933661269980gmail-msonospacing"/>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m-7074291933661269980gmail-msolistparagraph">
    <w:name w:val="m_-7074291933661269980gmail-msolistparagraph"/>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customStyle="1" w:styleId="m-7074291933661269980gmail-msonormal">
    <w:name w:val="m_-7074291933661269980gmail-msonormal"/>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m-7074291933661269980gmail-msofootnotereference">
    <w:name w:val="m_-7074291933661269980gmail-msofootnotereference"/>
    <w:basedOn w:val="Fuentedeprrafopredeter"/>
    <w:rsid w:val="005F014F"/>
  </w:style>
  <w:style w:type="paragraph" w:customStyle="1" w:styleId="m-7074291933661269980gmail-msofootnotetext">
    <w:name w:val="m_-7074291933661269980gmail-msofootnotetext"/>
    <w:basedOn w:val="Normal"/>
    <w:rsid w:val="005F014F"/>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39"/>
    <w:rsid w:val="00BD374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56CF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288310">
      <w:bodyDiv w:val="1"/>
      <w:marLeft w:val="0"/>
      <w:marRight w:val="0"/>
      <w:marTop w:val="0"/>
      <w:marBottom w:val="0"/>
      <w:divBdr>
        <w:top w:val="none" w:sz="0" w:space="0" w:color="auto"/>
        <w:left w:val="none" w:sz="0" w:space="0" w:color="auto"/>
        <w:bottom w:val="none" w:sz="0" w:space="0" w:color="auto"/>
        <w:right w:val="none" w:sz="0" w:space="0" w:color="auto"/>
      </w:divBdr>
    </w:div>
    <w:div w:id="33890792">
      <w:bodyDiv w:val="1"/>
      <w:marLeft w:val="0"/>
      <w:marRight w:val="0"/>
      <w:marTop w:val="0"/>
      <w:marBottom w:val="0"/>
      <w:divBdr>
        <w:top w:val="none" w:sz="0" w:space="0" w:color="auto"/>
        <w:left w:val="none" w:sz="0" w:space="0" w:color="auto"/>
        <w:bottom w:val="none" w:sz="0" w:space="0" w:color="auto"/>
        <w:right w:val="none" w:sz="0" w:space="0" w:color="auto"/>
      </w:divBdr>
    </w:div>
    <w:div w:id="51007276">
      <w:bodyDiv w:val="1"/>
      <w:marLeft w:val="0"/>
      <w:marRight w:val="0"/>
      <w:marTop w:val="0"/>
      <w:marBottom w:val="0"/>
      <w:divBdr>
        <w:top w:val="none" w:sz="0" w:space="0" w:color="auto"/>
        <w:left w:val="none" w:sz="0" w:space="0" w:color="auto"/>
        <w:bottom w:val="none" w:sz="0" w:space="0" w:color="auto"/>
        <w:right w:val="none" w:sz="0" w:space="0" w:color="auto"/>
      </w:divBdr>
    </w:div>
    <w:div w:id="75592984">
      <w:bodyDiv w:val="1"/>
      <w:marLeft w:val="0"/>
      <w:marRight w:val="0"/>
      <w:marTop w:val="0"/>
      <w:marBottom w:val="0"/>
      <w:divBdr>
        <w:top w:val="none" w:sz="0" w:space="0" w:color="auto"/>
        <w:left w:val="none" w:sz="0" w:space="0" w:color="auto"/>
        <w:bottom w:val="none" w:sz="0" w:space="0" w:color="auto"/>
        <w:right w:val="none" w:sz="0" w:space="0" w:color="auto"/>
      </w:divBdr>
    </w:div>
    <w:div w:id="97482702">
      <w:bodyDiv w:val="1"/>
      <w:marLeft w:val="0"/>
      <w:marRight w:val="0"/>
      <w:marTop w:val="0"/>
      <w:marBottom w:val="0"/>
      <w:divBdr>
        <w:top w:val="none" w:sz="0" w:space="0" w:color="auto"/>
        <w:left w:val="none" w:sz="0" w:space="0" w:color="auto"/>
        <w:bottom w:val="none" w:sz="0" w:space="0" w:color="auto"/>
        <w:right w:val="none" w:sz="0" w:space="0" w:color="auto"/>
      </w:divBdr>
    </w:div>
    <w:div w:id="241526654">
      <w:bodyDiv w:val="1"/>
      <w:marLeft w:val="0"/>
      <w:marRight w:val="0"/>
      <w:marTop w:val="0"/>
      <w:marBottom w:val="0"/>
      <w:divBdr>
        <w:top w:val="none" w:sz="0" w:space="0" w:color="auto"/>
        <w:left w:val="none" w:sz="0" w:space="0" w:color="auto"/>
        <w:bottom w:val="none" w:sz="0" w:space="0" w:color="auto"/>
        <w:right w:val="none" w:sz="0" w:space="0" w:color="auto"/>
      </w:divBdr>
    </w:div>
    <w:div w:id="242498223">
      <w:bodyDiv w:val="1"/>
      <w:marLeft w:val="0"/>
      <w:marRight w:val="0"/>
      <w:marTop w:val="0"/>
      <w:marBottom w:val="0"/>
      <w:divBdr>
        <w:top w:val="none" w:sz="0" w:space="0" w:color="auto"/>
        <w:left w:val="none" w:sz="0" w:space="0" w:color="auto"/>
        <w:bottom w:val="none" w:sz="0" w:space="0" w:color="auto"/>
        <w:right w:val="none" w:sz="0" w:space="0" w:color="auto"/>
      </w:divBdr>
    </w:div>
    <w:div w:id="265236028">
      <w:bodyDiv w:val="1"/>
      <w:marLeft w:val="0"/>
      <w:marRight w:val="0"/>
      <w:marTop w:val="0"/>
      <w:marBottom w:val="0"/>
      <w:divBdr>
        <w:top w:val="none" w:sz="0" w:space="0" w:color="auto"/>
        <w:left w:val="none" w:sz="0" w:space="0" w:color="auto"/>
        <w:bottom w:val="none" w:sz="0" w:space="0" w:color="auto"/>
        <w:right w:val="none" w:sz="0" w:space="0" w:color="auto"/>
      </w:divBdr>
    </w:div>
    <w:div w:id="282854683">
      <w:bodyDiv w:val="1"/>
      <w:marLeft w:val="0"/>
      <w:marRight w:val="0"/>
      <w:marTop w:val="0"/>
      <w:marBottom w:val="0"/>
      <w:divBdr>
        <w:top w:val="none" w:sz="0" w:space="0" w:color="auto"/>
        <w:left w:val="none" w:sz="0" w:space="0" w:color="auto"/>
        <w:bottom w:val="none" w:sz="0" w:space="0" w:color="auto"/>
        <w:right w:val="none" w:sz="0" w:space="0" w:color="auto"/>
      </w:divBdr>
    </w:div>
    <w:div w:id="312879880">
      <w:bodyDiv w:val="1"/>
      <w:marLeft w:val="0"/>
      <w:marRight w:val="0"/>
      <w:marTop w:val="0"/>
      <w:marBottom w:val="0"/>
      <w:divBdr>
        <w:top w:val="none" w:sz="0" w:space="0" w:color="auto"/>
        <w:left w:val="none" w:sz="0" w:space="0" w:color="auto"/>
        <w:bottom w:val="none" w:sz="0" w:space="0" w:color="auto"/>
        <w:right w:val="none" w:sz="0" w:space="0" w:color="auto"/>
      </w:divBdr>
    </w:div>
    <w:div w:id="327709006">
      <w:bodyDiv w:val="1"/>
      <w:marLeft w:val="0"/>
      <w:marRight w:val="0"/>
      <w:marTop w:val="0"/>
      <w:marBottom w:val="0"/>
      <w:divBdr>
        <w:top w:val="none" w:sz="0" w:space="0" w:color="auto"/>
        <w:left w:val="none" w:sz="0" w:space="0" w:color="auto"/>
        <w:bottom w:val="none" w:sz="0" w:space="0" w:color="auto"/>
        <w:right w:val="none" w:sz="0" w:space="0" w:color="auto"/>
      </w:divBdr>
    </w:div>
    <w:div w:id="340544218">
      <w:bodyDiv w:val="1"/>
      <w:marLeft w:val="0"/>
      <w:marRight w:val="0"/>
      <w:marTop w:val="0"/>
      <w:marBottom w:val="0"/>
      <w:divBdr>
        <w:top w:val="none" w:sz="0" w:space="0" w:color="auto"/>
        <w:left w:val="none" w:sz="0" w:space="0" w:color="auto"/>
        <w:bottom w:val="none" w:sz="0" w:space="0" w:color="auto"/>
        <w:right w:val="none" w:sz="0" w:space="0" w:color="auto"/>
      </w:divBdr>
    </w:div>
    <w:div w:id="342634696">
      <w:bodyDiv w:val="1"/>
      <w:marLeft w:val="0"/>
      <w:marRight w:val="0"/>
      <w:marTop w:val="0"/>
      <w:marBottom w:val="0"/>
      <w:divBdr>
        <w:top w:val="none" w:sz="0" w:space="0" w:color="auto"/>
        <w:left w:val="none" w:sz="0" w:space="0" w:color="auto"/>
        <w:bottom w:val="none" w:sz="0" w:space="0" w:color="auto"/>
        <w:right w:val="none" w:sz="0" w:space="0" w:color="auto"/>
      </w:divBdr>
    </w:div>
    <w:div w:id="381560130">
      <w:bodyDiv w:val="1"/>
      <w:marLeft w:val="0"/>
      <w:marRight w:val="0"/>
      <w:marTop w:val="0"/>
      <w:marBottom w:val="0"/>
      <w:divBdr>
        <w:top w:val="none" w:sz="0" w:space="0" w:color="auto"/>
        <w:left w:val="none" w:sz="0" w:space="0" w:color="auto"/>
        <w:bottom w:val="none" w:sz="0" w:space="0" w:color="auto"/>
        <w:right w:val="none" w:sz="0" w:space="0" w:color="auto"/>
      </w:divBdr>
    </w:div>
    <w:div w:id="398988957">
      <w:bodyDiv w:val="1"/>
      <w:marLeft w:val="0"/>
      <w:marRight w:val="0"/>
      <w:marTop w:val="0"/>
      <w:marBottom w:val="0"/>
      <w:divBdr>
        <w:top w:val="none" w:sz="0" w:space="0" w:color="auto"/>
        <w:left w:val="none" w:sz="0" w:space="0" w:color="auto"/>
        <w:bottom w:val="none" w:sz="0" w:space="0" w:color="auto"/>
        <w:right w:val="none" w:sz="0" w:space="0" w:color="auto"/>
      </w:divBdr>
    </w:div>
    <w:div w:id="404764139">
      <w:bodyDiv w:val="1"/>
      <w:marLeft w:val="0"/>
      <w:marRight w:val="0"/>
      <w:marTop w:val="0"/>
      <w:marBottom w:val="0"/>
      <w:divBdr>
        <w:top w:val="none" w:sz="0" w:space="0" w:color="auto"/>
        <w:left w:val="none" w:sz="0" w:space="0" w:color="auto"/>
        <w:bottom w:val="none" w:sz="0" w:space="0" w:color="auto"/>
        <w:right w:val="none" w:sz="0" w:space="0" w:color="auto"/>
      </w:divBdr>
    </w:div>
    <w:div w:id="438985317">
      <w:bodyDiv w:val="1"/>
      <w:marLeft w:val="0"/>
      <w:marRight w:val="0"/>
      <w:marTop w:val="0"/>
      <w:marBottom w:val="0"/>
      <w:divBdr>
        <w:top w:val="none" w:sz="0" w:space="0" w:color="auto"/>
        <w:left w:val="none" w:sz="0" w:space="0" w:color="auto"/>
        <w:bottom w:val="none" w:sz="0" w:space="0" w:color="auto"/>
        <w:right w:val="none" w:sz="0" w:space="0" w:color="auto"/>
      </w:divBdr>
    </w:div>
    <w:div w:id="448814752">
      <w:bodyDiv w:val="1"/>
      <w:marLeft w:val="0"/>
      <w:marRight w:val="0"/>
      <w:marTop w:val="0"/>
      <w:marBottom w:val="0"/>
      <w:divBdr>
        <w:top w:val="none" w:sz="0" w:space="0" w:color="auto"/>
        <w:left w:val="none" w:sz="0" w:space="0" w:color="auto"/>
        <w:bottom w:val="none" w:sz="0" w:space="0" w:color="auto"/>
        <w:right w:val="none" w:sz="0" w:space="0" w:color="auto"/>
      </w:divBdr>
    </w:div>
    <w:div w:id="461191587">
      <w:bodyDiv w:val="1"/>
      <w:marLeft w:val="0"/>
      <w:marRight w:val="0"/>
      <w:marTop w:val="0"/>
      <w:marBottom w:val="0"/>
      <w:divBdr>
        <w:top w:val="none" w:sz="0" w:space="0" w:color="auto"/>
        <w:left w:val="none" w:sz="0" w:space="0" w:color="auto"/>
        <w:bottom w:val="none" w:sz="0" w:space="0" w:color="auto"/>
        <w:right w:val="none" w:sz="0" w:space="0" w:color="auto"/>
      </w:divBdr>
    </w:div>
    <w:div w:id="498812158">
      <w:bodyDiv w:val="1"/>
      <w:marLeft w:val="0"/>
      <w:marRight w:val="0"/>
      <w:marTop w:val="0"/>
      <w:marBottom w:val="0"/>
      <w:divBdr>
        <w:top w:val="none" w:sz="0" w:space="0" w:color="auto"/>
        <w:left w:val="none" w:sz="0" w:space="0" w:color="auto"/>
        <w:bottom w:val="none" w:sz="0" w:space="0" w:color="auto"/>
        <w:right w:val="none" w:sz="0" w:space="0" w:color="auto"/>
      </w:divBdr>
    </w:div>
    <w:div w:id="499809904">
      <w:bodyDiv w:val="1"/>
      <w:marLeft w:val="0"/>
      <w:marRight w:val="0"/>
      <w:marTop w:val="0"/>
      <w:marBottom w:val="0"/>
      <w:divBdr>
        <w:top w:val="none" w:sz="0" w:space="0" w:color="auto"/>
        <w:left w:val="none" w:sz="0" w:space="0" w:color="auto"/>
        <w:bottom w:val="none" w:sz="0" w:space="0" w:color="auto"/>
        <w:right w:val="none" w:sz="0" w:space="0" w:color="auto"/>
      </w:divBdr>
    </w:div>
    <w:div w:id="554316781">
      <w:bodyDiv w:val="1"/>
      <w:marLeft w:val="0"/>
      <w:marRight w:val="0"/>
      <w:marTop w:val="0"/>
      <w:marBottom w:val="0"/>
      <w:divBdr>
        <w:top w:val="none" w:sz="0" w:space="0" w:color="auto"/>
        <w:left w:val="none" w:sz="0" w:space="0" w:color="auto"/>
        <w:bottom w:val="none" w:sz="0" w:space="0" w:color="auto"/>
        <w:right w:val="none" w:sz="0" w:space="0" w:color="auto"/>
      </w:divBdr>
      <w:divsChild>
        <w:div w:id="446311017">
          <w:marLeft w:val="0"/>
          <w:marRight w:val="0"/>
          <w:marTop w:val="0"/>
          <w:marBottom w:val="0"/>
          <w:divBdr>
            <w:top w:val="none" w:sz="0" w:space="0" w:color="auto"/>
            <w:left w:val="none" w:sz="0" w:space="0" w:color="auto"/>
            <w:bottom w:val="none" w:sz="0" w:space="0" w:color="auto"/>
            <w:right w:val="none" w:sz="0" w:space="0" w:color="auto"/>
          </w:divBdr>
        </w:div>
      </w:divsChild>
    </w:div>
    <w:div w:id="599293119">
      <w:bodyDiv w:val="1"/>
      <w:marLeft w:val="0"/>
      <w:marRight w:val="0"/>
      <w:marTop w:val="0"/>
      <w:marBottom w:val="0"/>
      <w:divBdr>
        <w:top w:val="none" w:sz="0" w:space="0" w:color="auto"/>
        <w:left w:val="none" w:sz="0" w:space="0" w:color="auto"/>
        <w:bottom w:val="none" w:sz="0" w:space="0" w:color="auto"/>
        <w:right w:val="none" w:sz="0" w:space="0" w:color="auto"/>
      </w:divBdr>
    </w:div>
    <w:div w:id="601425393">
      <w:bodyDiv w:val="1"/>
      <w:marLeft w:val="0"/>
      <w:marRight w:val="0"/>
      <w:marTop w:val="0"/>
      <w:marBottom w:val="0"/>
      <w:divBdr>
        <w:top w:val="none" w:sz="0" w:space="0" w:color="auto"/>
        <w:left w:val="none" w:sz="0" w:space="0" w:color="auto"/>
        <w:bottom w:val="none" w:sz="0" w:space="0" w:color="auto"/>
        <w:right w:val="none" w:sz="0" w:space="0" w:color="auto"/>
      </w:divBdr>
    </w:div>
    <w:div w:id="618952986">
      <w:bodyDiv w:val="1"/>
      <w:marLeft w:val="0"/>
      <w:marRight w:val="0"/>
      <w:marTop w:val="0"/>
      <w:marBottom w:val="0"/>
      <w:divBdr>
        <w:top w:val="none" w:sz="0" w:space="0" w:color="auto"/>
        <w:left w:val="none" w:sz="0" w:space="0" w:color="auto"/>
        <w:bottom w:val="none" w:sz="0" w:space="0" w:color="auto"/>
        <w:right w:val="none" w:sz="0" w:space="0" w:color="auto"/>
      </w:divBdr>
    </w:div>
    <w:div w:id="621882557">
      <w:bodyDiv w:val="1"/>
      <w:marLeft w:val="0"/>
      <w:marRight w:val="0"/>
      <w:marTop w:val="0"/>
      <w:marBottom w:val="0"/>
      <w:divBdr>
        <w:top w:val="none" w:sz="0" w:space="0" w:color="auto"/>
        <w:left w:val="none" w:sz="0" w:space="0" w:color="auto"/>
        <w:bottom w:val="none" w:sz="0" w:space="0" w:color="auto"/>
        <w:right w:val="none" w:sz="0" w:space="0" w:color="auto"/>
      </w:divBdr>
    </w:div>
    <w:div w:id="649987631">
      <w:bodyDiv w:val="1"/>
      <w:marLeft w:val="0"/>
      <w:marRight w:val="0"/>
      <w:marTop w:val="0"/>
      <w:marBottom w:val="0"/>
      <w:divBdr>
        <w:top w:val="none" w:sz="0" w:space="0" w:color="auto"/>
        <w:left w:val="none" w:sz="0" w:space="0" w:color="auto"/>
        <w:bottom w:val="none" w:sz="0" w:space="0" w:color="auto"/>
        <w:right w:val="none" w:sz="0" w:space="0" w:color="auto"/>
      </w:divBdr>
    </w:div>
    <w:div w:id="652106618">
      <w:bodyDiv w:val="1"/>
      <w:marLeft w:val="0"/>
      <w:marRight w:val="0"/>
      <w:marTop w:val="0"/>
      <w:marBottom w:val="0"/>
      <w:divBdr>
        <w:top w:val="none" w:sz="0" w:space="0" w:color="auto"/>
        <w:left w:val="none" w:sz="0" w:space="0" w:color="auto"/>
        <w:bottom w:val="none" w:sz="0" w:space="0" w:color="auto"/>
        <w:right w:val="none" w:sz="0" w:space="0" w:color="auto"/>
      </w:divBdr>
    </w:div>
    <w:div w:id="654722948">
      <w:bodyDiv w:val="1"/>
      <w:marLeft w:val="0"/>
      <w:marRight w:val="0"/>
      <w:marTop w:val="0"/>
      <w:marBottom w:val="0"/>
      <w:divBdr>
        <w:top w:val="none" w:sz="0" w:space="0" w:color="auto"/>
        <w:left w:val="none" w:sz="0" w:space="0" w:color="auto"/>
        <w:bottom w:val="none" w:sz="0" w:space="0" w:color="auto"/>
        <w:right w:val="none" w:sz="0" w:space="0" w:color="auto"/>
      </w:divBdr>
    </w:div>
    <w:div w:id="667489547">
      <w:bodyDiv w:val="1"/>
      <w:marLeft w:val="0"/>
      <w:marRight w:val="0"/>
      <w:marTop w:val="0"/>
      <w:marBottom w:val="0"/>
      <w:divBdr>
        <w:top w:val="none" w:sz="0" w:space="0" w:color="auto"/>
        <w:left w:val="none" w:sz="0" w:space="0" w:color="auto"/>
        <w:bottom w:val="none" w:sz="0" w:space="0" w:color="auto"/>
        <w:right w:val="none" w:sz="0" w:space="0" w:color="auto"/>
      </w:divBdr>
    </w:div>
    <w:div w:id="689382613">
      <w:bodyDiv w:val="1"/>
      <w:marLeft w:val="0"/>
      <w:marRight w:val="0"/>
      <w:marTop w:val="0"/>
      <w:marBottom w:val="0"/>
      <w:divBdr>
        <w:top w:val="none" w:sz="0" w:space="0" w:color="auto"/>
        <w:left w:val="none" w:sz="0" w:space="0" w:color="auto"/>
        <w:bottom w:val="none" w:sz="0" w:space="0" w:color="auto"/>
        <w:right w:val="none" w:sz="0" w:space="0" w:color="auto"/>
      </w:divBdr>
    </w:div>
    <w:div w:id="706412635">
      <w:bodyDiv w:val="1"/>
      <w:marLeft w:val="0"/>
      <w:marRight w:val="0"/>
      <w:marTop w:val="0"/>
      <w:marBottom w:val="0"/>
      <w:divBdr>
        <w:top w:val="none" w:sz="0" w:space="0" w:color="auto"/>
        <w:left w:val="none" w:sz="0" w:space="0" w:color="auto"/>
        <w:bottom w:val="none" w:sz="0" w:space="0" w:color="auto"/>
        <w:right w:val="none" w:sz="0" w:space="0" w:color="auto"/>
      </w:divBdr>
    </w:div>
    <w:div w:id="748691815">
      <w:bodyDiv w:val="1"/>
      <w:marLeft w:val="0"/>
      <w:marRight w:val="0"/>
      <w:marTop w:val="0"/>
      <w:marBottom w:val="0"/>
      <w:divBdr>
        <w:top w:val="none" w:sz="0" w:space="0" w:color="auto"/>
        <w:left w:val="none" w:sz="0" w:space="0" w:color="auto"/>
        <w:bottom w:val="none" w:sz="0" w:space="0" w:color="auto"/>
        <w:right w:val="none" w:sz="0" w:space="0" w:color="auto"/>
      </w:divBdr>
      <w:divsChild>
        <w:div w:id="653877770">
          <w:marLeft w:val="0"/>
          <w:marRight w:val="0"/>
          <w:marTop w:val="0"/>
          <w:marBottom w:val="0"/>
          <w:divBdr>
            <w:top w:val="none" w:sz="0" w:space="0" w:color="auto"/>
            <w:left w:val="none" w:sz="0" w:space="0" w:color="auto"/>
            <w:bottom w:val="none" w:sz="0" w:space="0" w:color="auto"/>
            <w:right w:val="none" w:sz="0" w:space="0" w:color="auto"/>
          </w:divBdr>
          <w:divsChild>
            <w:div w:id="313993977">
              <w:marLeft w:val="0"/>
              <w:marRight w:val="0"/>
              <w:marTop w:val="0"/>
              <w:marBottom w:val="0"/>
              <w:divBdr>
                <w:top w:val="none" w:sz="0" w:space="0" w:color="auto"/>
                <w:left w:val="none" w:sz="0" w:space="0" w:color="auto"/>
                <w:bottom w:val="none" w:sz="0" w:space="0" w:color="auto"/>
                <w:right w:val="none" w:sz="0" w:space="0" w:color="auto"/>
              </w:divBdr>
            </w:div>
            <w:div w:id="608705177">
              <w:marLeft w:val="0"/>
              <w:marRight w:val="0"/>
              <w:marTop w:val="0"/>
              <w:marBottom w:val="0"/>
              <w:divBdr>
                <w:top w:val="none" w:sz="0" w:space="0" w:color="auto"/>
                <w:left w:val="none" w:sz="0" w:space="0" w:color="auto"/>
                <w:bottom w:val="none" w:sz="0" w:space="0" w:color="auto"/>
                <w:right w:val="none" w:sz="0" w:space="0" w:color="auto"/>
              </w:divBdr>
            </w:div>
            <w:div w:id="1920016669">
              <w:marLeft w:val="0"/>
              <w:marRight w:val="0"/>
              <w:marTop w:val="0"/>
              <w:marBottom w:val="0"/>
              <w:divBdr>
                <w:top w:val="none" w:sz="0" w:space="0" w:color="auto"/>
                <w:left w:val="none" w:sz="0" w:space="0" w:color="auto"/>
                <w:bottom w:val="none" w:sz="0" w:space="0" w:color="auto"/>
                <w:right w:val="none" w:sz="0" w:space="0" w:color="auto"/>
              </w:divBdr>
            </w:div>
            <w:div w:id="1647470498">
              <w:marLeft w:val="0"/>
              <w:marRight w:val="0"/>
              <w:marTop w:val="0"/>
              <w:marBottom w:val="0"/>
              <w:divBdr>
                <w:top w:val="none" w:sz="0" w:space="0" w:color="auto"/>
                <w:left w:val="none" w:sz="0" w:space="0" w:color="auto"/>
                <w:bottom w:val="none" w:sz="0" w:space="0" w:color="auto"/>
                <w:right w:val="none" w:sz="0" w:space="0" w:color="auto"/>
              </w:divBdr>
            </w:div>
            <w:div w:id="133603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373497">
      <w:bodyDiv w:val="1"/>
      <w:marLeft w:val="0"/>
      <w:marRight w:val="0"/>
      <w:marTop w:val="0"/>
      <w:marBottom w:val="0"/>
      <w:divBdr>
        <w:top w:val="none" w:sz="0" w:space="0" w:color="auto"/>
        <w:left w:val="none" w:sz="0" w:space="0" w:color="auto"/>
        <w:bottom w:val="none" w:sz="0" w:space="0" w:color="auto"/>
        <w:right w:val="none" w:sz="0" w:space="0" w:color="auto"/>
      </w:divBdr>
    </w:div>
    <w:div w:id="762839432">
      <w:bodyDiv w:val="1"/>
      <w:marLeft w:val="0"/>
      <w:marRight w:val="0"/>
      <w:marTop w:val="0"/>
      <w:marBottom w:val="0"/>
      <w:divBdr>
        <w:top w:val="none" w:sz="0" w:space="0" w:color="auto"/>
        <w:left w:val="none" w:sz="0" w:space="0" w:color="auto"/>
        <w:bottom w:val="none" w:sz="0" w:space="0" w:color="auto"/>
        <w:right w:val="none" w:sz="0" w:space="0" w:color="auto"/>
      </w:divBdr>
    </w:div>
    <w:div w:id="774446316">
      <w:bodyDiv w:val="1"/>
      <w:marLeft w:val="0"/>
      <w:marRight w:val="0"/>
      <w:marTop w:val="0"/>
      <w:marBottom w:val="0"/>
      <w:divBdr>
        <w:top w:val="none" w:sz="0" w:space="0" w:color="auto"/>
        <w:left w:val="none" w:sz="0" w:space="0" w:color="auto"/>
        <w:bottom w:val="none" w:sz="0" w:space="0" w:color="auto"/>
        <w:right w:val="none" w:sz="0" w:space="0" w:color="auto"/>
      </w:divBdr>
    </w:div>
    <w:div w:id="775059308">
      <w:bodyDiv w:val="1"/>
      <w:marLeft w:val="0"/>
      <w:marRight w:val="0"/>
      <w:marTop w:val="0"/>
      <w:marBottom w:val="0"/>
      <w:divBdr>
        <w:top w:val="none" w:sz="0" w:space="0" w:color="auto"/>
        <w:left w:val="none" w:sz="0" w:space="0" w:color="auto"/>
        <w:bottom w:val="none" w:sz="0" w:space="0" w:color="auto"/>
        <w:right w:val="none" w:sz="0" w:space="0" w:color="auto"/>
      </w:divBdr>
    </w:div>
    <w:div w:id="806970345">
      <w:bodyDiv w:val="1"/>
      <w:marLeft w:val="0"/>
      <w:marRight w:val="0"/>
      <w:marTop w:val="0"/>
      <w:marBottom w:val="0"/>
      <w:divBdr>
        <w:top w:val="none" w:sz="0" w:space="0" w:color="auto"/>
        <w:left w:val="none" w:sz="0" w:space="0" w:color="auto"/>
        <w:bottom w:val="none" w:sz="0" w:space="0" w:color="auto"/>
        <w:right w:val="none" w:sz="0" w:space="0" w:color="auto"/>
      </w:divBdr>
    </w:div>
    <w:div w:id="834884818">
      <w:bodyDiv w:val="1"/>
      <w:marLeft w:val="0"/>
      <w:marRight w:val="0"/>
      <w:marTop w:val="0"/>
      <w:marBottom w:val="0"/>
      <w:divBdr>
        <w:top w:val="none" w:sz="0" w:space="0" w:color="auto"/>
        <w:left w:val="none" w:sz="0" w:space="0" w:color="auto"/>
        <w:bottom w:val="none" w:sz="0" w:space="0" w:color="auto"/>
        <w:right w:val="none" w:sz="0" w:space="0" w:color="auto"/>
      </w:divBdr>
    </w:div>
    <w:div w:id="842011980">
      <w:bodyDiv w:val="1"/>
      <w:marLeft w:val="0"/>
      <w:marRight w:val="0"/>
      <w:marTop w:val="0"/>
      <w:marBottom w:val="0"/>
      <w:divBdr>
        <w:top w:val="none" w:sz="0" w:space="0" w:color="auto"/>
        <w:left w:val="none" w:sz="0" w:space="0" w:color="auto"/>
        <w:bottom w:val="none" w:sz="0" w:space="0" w:color="auto"/>
        <w:right w:val="none" w:sz="0" w:space="0" w:color="auto"/>
      </w:divBdr>
    </w:div>
    <w:div w:id="849687109">
      <w:bodyDiv w:val="1"/>
      <w:marLeft w:val="0"/>
      <w:marRight w:val="0"/>
      <w:marTop w:val="0"/>
      <w:marBottom w:val="0"/>
      <w:divBdr>
        <w:top w:val="none" w:sz="0" w:space="0" w:color="auto"/>
        <w:left w:val="none" w:sz="0" w:space="0" w:color="auto"/>
        <w:bottom w:val="none" w:sz="0" w:space="0" w:color="auto"/>
        <w:right w:val="none" w:sz="0" w:space="0" w:color="auto"/>
      </w:divBdr>
    </w:div>
    <w:div w:id="850068177">
      <w:bodyDiv w:val="1"/>
      <w:marLeft w:val="0"/>
      <w:marRight w:val="0"/>
      <w:marTop w:val="0"/>
      <w:marBottom w:val="0"/>
      <w:divBdr>
        <w:top w:val="none" w:sz="0" w:space="0" w:color="auto"/>
        <w:left w:val="none" w:sz="0" w:space="0" w:color="auto"/>
        <w:bottom w:val="none" w:sz="0" w:space="0" w:color="auto"/>
        <w:right w:val="none" w:sz="0" w:space="0" w:color="auto"/>
      </w:divBdr>
    </w:div>
    <w:div w:id="853032910">
      <w:bodyDiv w:val="1"/>
      <w:marLeft w:val="0"/>
      <w:marRight w:val="0"/>
      <w:marTop w:val="0"/>
      <w:marBottom w:val="0"/>
      <w:divBdr>
        <w:top w:val="none" w:sz="0" w:space="0" w:color="auto"/>
        <w:left w:val="none" w:sz="0" w:space="0" w:color="auto"/>
        <w:bottom w:val="none" w:sz="0" w:space="0" w:color="auto"/>
        <w:right w:val="none" w:sz="0" w:space="0" w:color="auto"/>
      </w:divBdr>
    </w:div>
    <w:div w:id="853961774">
      <w:bodyDiv w:val="1"/>
      <w:marLeft w:val="0"/>
      <w:marRight w:val="0"/>
      <w:marTop w:val="0"/>
      <w:marBottom w:val="0"/>
      <w:divBdr>
        <w:top w:val="none" w:sz="0" w:space="0" w:color="auto"/>
        <w:left w:val="none" w:sz="0" w:space="0" w:color="auto"/>
        <w:bottom w:val="none" w:sz="0" w:space="0" w:color="auto"/>
        <w:right w:val="none" w:sz="0" w:space="0" w:color="auto"/>
      </w:divBdr>
    </w:div>
    <w:div w:id="864907546">
      <w:bodyDiv w:val="1"/>
      <w:marLeft w:val="0"/>
      <w:marRight w:val="0"/>
      <w:marTop w:val="0"/>
      <w:marBottom w:val="0"/>
      <w:divBdr>
        <w:top w:val="none" w:sz="0" w:space="0" w:color="auto"/>
        <w:left w:val="none" w:sz="0" w:space="0" w:color="auto"/>
        <w:bottom w:val="none" w:sz="0" w:space="0" w:color="auto"/>
        <w:right w:val="none" w:sz="0" w:space="0" w:color="auto"/>
      </w:divBdr>
    </w:div>
    <w:div w:id="879584926">
      <w:bodyDiv w:val="1"/>
      <w:marLeft w:val="0"/>
      <w:marRight w:val="0"/>
      <w:marTop w:val="0"/>
      <w:marBottom w:val="0"/>
      <w:divBdr>
        <w:top w:val="none" w:sz="0" w:space="0" w:color="auto"/>
        <w:left w:val="none" w:sz="0" w:space="0" w:color="auto"/>
        <w:bottom w:val="none" w:sz="0" w:space="0" w:color="auto"/>
        <w:right w:val="none" w:sz="0" w:space="0" w:color="auto"/>
      </w:divBdr>
    </w:div>
    <w:div w:id="885995636">
      <w:bodyDiv w:val="1"/>
      <w:marLeft w:val="0"/>
      <w:marRight w:val="0"/>
      <w:marTop w:val="0"/>
      <w:marBottom w:val="0"/>
      <w:divBdr>
        <w:top w:val="none" w:sz="0" w:space="0" w:color="auto"/>
        <w:left w:val="none" w:sz="0" w:space="0" w:color="auto"/>
        <w:bottom w:val="none" w:sz="0" w:space="0" w:color="auto"/>
        <w:right w:val="none" w:sz="0" w:space="0" w:color="auto"/>
      </w:divBdr>
    </w:div>
    <w:div w:id="888420760">
      <w:bodyDiv w:val="1"/>
      <w:marLeft w:val="0"/>
      <w:marRight w:val="0"/>
      <w:marTop w:val="0"/>
      <w:marBottom w:val="0"/>
      <w:divBdr>
        <w:top w:val="none" w:sz="0" w:space="0" w:color="auto"/>
        <w:left w:val="none" w:sz="0" w:space="0" w:color="auto"/>
        <w:bottom w:val="none" w:sz="0" w:space="0" w:color="auto"/>
        <w:right w:val="none" w:sz="0" w:space="0" w:color="auto"/>
      </w:divBdr>
    </w:div>
    <w:div w:id="889731166">
      <w:bodyDiv w:val="1"/>
      <w:marLeft w:val="0"/>
      <w:marRight w:val="0"/>
      <w:marTop w:val="0"/>
      <w:marBottom w:val="0"/>
      <w:divBdr>
        <w:top w:val="none" w:sz="0" w:space="0" w:color="auto"/>
        <w:left w:val="none" w:sz="0" w:space="0" w:color="auto"/>
        <w:bottom w:val="none" w:sz="0" w:space="0" w:color="auto"/>
        <w:right w:val="none" w:sz="0" w:space="0" w:color="auto"/>
      </w:divBdr>
    </w:div>
    <w:div w:id="899051608">
      <w:bodyDiv w:val="1"/>
      <w:marLeft w:val="0"/>
      <w:marRight w:val="0"/>
      <w:marTop w:val="0"/>
      <w:marBottom w:val="0"/>
      <w:divBdr>
        <w:top w:val="none" w:sz="0" w:space="0" w:color="auto"/>
        <w:left w:val="none" w:sz="0" w:space="0" w:color="auto"/>
        <w:bottom w:val="none" w:sz="0" w:space="0" w:color="auto"/>
        <w:right w:val="none" w:sz="0" w:space="0" w:color="auto"/>
      </w:divBdr>
    </w:div>
    <w:div w:id="912935252">
      <w:bodyDiv w:val="1"/>
      <w:marLeft w:val="0"/>
      <w:marRight w:val="0"/>
      <w:marTop w:val="0"/>
      <w:marBottom w:val="0"/>
      <w:divBdr>
        <w:top w:val="none" w:sz="0" w:space="0" w:color="auto"/>
        <w:left w:val="none" w:sz="0" w:space="0" w:color="auto"/>
        <w:bottom w:val="none" w:sz="0" w:space="0" w:color="auto"/>
        <w:right w:val="none" w:sz="0" w:space="0" w:color="auto"/>
      </w:divBdr>
    </w:div>
    <w:div w:id="928807649">
      <w:bodyDiv w:val="1"/>
      <w:marLeft w:val="0"/>
      <w:marRight w:val="0"/>
      <w:marTop w:val="0"/>
      <w:marBottom w:val="0"/>
      <w:divBdr>
        <w:top w:val="none" w:sz="0" w:space="0" w:color="auto"/>
        <w:left w:val="none" w:sz="0" w:space="0" w:color="auto"/>
        <w:bottom w:val="none" w:sz="0" w:space="0" w:color="auto"/>
        <w:right w:val="none" w:sz="0" w:space="0" w:color="auto"/>
      </w:divBdr>
    </w:div>
    <w:div w:id="936980851">
      <w:bodyDiv w:val="1"/>
      <w:marLeft w:val="0"/>
      <w:marRight w:val="0"/>
      <w:marTop w:val="0"/>
      <w:marBottom w:val="0"/>
      <w:divBdr>
        <w:top w:val="none" w:sz="0" w:space="0" w:color="auto"/>
        <w:left w:val="none" w:sz="0" w:space="0" w:color="auto"/>
        <w:bottom w:val="none" w:sz="0" w:space="0" w:color="auto"/>
        <w:right w:val="none" w:sz="0" w:space="0" w:color="auto"/>
      </w:divBdr>
    </w:div>
    <w:div w:id="964579967">
      <w:bodyDiv w:val="1"/>
      <w:marLeft w:val="0"/>
      <w:marRight w:val="0"/>
      <w:marTop w:val="0"/>
      <w:marBottom w:val="0"/>
      <w:divBdr>
        <w:top w:val="none" w:sz="0" w:space="0" w:color="auto"/>
        <w:left w:val="none" w:sz="0" w:space="0" w:color="auto"/>
        <w:bottom w:val="none" w:sz="0" w:space="0" w:color="auto"/>
        <w:right w:val="none" w:sz="0" w:space="0" w:color="auto"/>
      </w:divBdr>
    </w:div>
    <w:div w:id="1036545580">
      <w:bodyDiv w:val="1"/>
      <w:marLeft w:val="0"/>
      <w:marRight w:val="0"/>
      <w:marTop w:val="0"/>
      <w:marBottom w:val="0"/>
      <w:divBdr>
        <w:top w:val="none" w:sz="0" w:space="0" w:color="auto"/>
        <w:left w:val="none" w:sz="0" w:space="0" w:color="auto"/>
        <w:bottom w:val="none" w:sz="0" w:space="0" w:color="auto"/>
        <w:right w:val="none" w:sz="0" w:space="0" w:color="auto"/>
      </w:divBdr>
      <w:divsChild>
        <w:div w:id="318195298">
          <w:marLeft w:val="0"/>
          <w:marRight w:val="0"/>
          <w:marTop w:val="0"/>
          <w:marBottom w:val="0"/>
          <w:divBdr>
            <w:top w:val="none" w:sz="0" w:space="0" w:color="auto"/>
            <w:left w:val="none" w:sz="0" w:space="0" w:color="auto"/>
            <w:bottom w:val="none" w:sz="0" w:space="0" w:color="auto"/>
            <w:right w:val="none" w:sz="0" w:space="0" w:color="auto"/>
          </w:divBdr>
          <w:divsChild>
            <w:div w:id="685669752">
              <w:marLeft w:val="0"/>
              <w:marRight w:val="0"/>
              <w:marTop w:val="0"/>
              <w:marBottom w:val="0"/>
              <w:divBdr>
                <w:top w:val="none" w:sz="0" w:space="0" w:color="auto"/>
                <w:left w:val="none" w:sz="0" w:space="0" w:color="auto"/>
                <w:bottom w:val="none" w:sz="0" w:space="0" w:color="auto"/>
                <w:right w:val="none" w:sz="0" w:space="0" w:color="auto"/>
              </w:divBdr>
              <w:divsChild>
                <w:div w:id="58983448">
                  <w:marLeft w:val="0"/>
                  <w:marRight w:val="0"/>
                  <w:marTop w:val="0"/>
                  <w:marBottom w:val="0"/>
                  <w:divBdr>
                    <w:top w:val="none" w:sz="0" w:space="0" w:color="auto"/>
                    <w:left w:val="none" w:sz="0" w:space="0" w:color="auto"/>
                    <w:bottom w:val="none" w:sz="0" w:space="0" w:color="auto"/>
                    <w:right w:val="none" w:sz="0" w:space="0" w:color="auto"/>
                  </w:divBdr>
                  <w:divsChild>
                    <w:div w:id="1342468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9283369">
      <w:bodyDiv w:val="1"/>
      <w:marLeft w:val="0"/>
      <w:marRight w:val="0"/>
      <w:marTop w:val="0"/>
      <w:marBottom w:val="0"/>
      <w:divBdr>
        <w:top w:val="none" w:sz="0" w:space="0" w:color="auto"/>
        <w:left w:val="none" w:sz="0" w:space="0" w:color="auto"/>
        <w:bottom w:val="none" w:sz="0" w:space="0" w:color="auto"/>
        <w:right w:val="none" w:sz="0" w:space="0" w:color="auto"/>
      </w:divBdr>
    </w:div>
    <w:div w:id="1044989191">
      <w:bodyDiv w:val="1"/>
      <w:marLeft w:val="0"/>
      <w:marRight w:val="0"/>
      <w:marTop w:val="0"/>
      <w:marBottom w:val="0"/>
      <w:divBdr>
        <w:top w:val="none" w:sz="0" w:space="0" w:color="auto"/>
        <w:left w:val="none" w:sz="0" w:space="0" w:color="auto"/>
        <w:bottom w:val="none" w:sz="0" w:space="0" w:color="auto"/>
        <w:right w:val="none" w:sz="0" w:space="0" w:color="auto"/>
      </w:divBdr>
    </w:div>
    <w:div w:id="1053457981">
      <w:bodyDiv w:val="1"/>
      <w:marLeft w:val="0"/>
      <w:marRight w:val="0"/>
      <w:marTop w:val="0"/>
      <w:marBottom w:val="0"/>
      <w:divBdr>
        <w:top w:val="none" w:sz="0" w:space="0" w:color="auto"/>
        <w:left w:val="none" w:sz="0" w:space="0" w:color="auto"/>
        <w:bottom w:val="none" w:sz="0" w:space="0" w:color="auto"/>
        <w:right w:val="none" w:sz="0" w:space="0" w:color="auto"/>
      </w:divBdr>
    </w:div>
    <w:div w:id="1108282684">
      <w:bodyDiv w:val="1"/>
      <w:marLeft w:val="0"/>
      <w:marRight w:val="0"/>
      <w:marTop w:val="0"/>
      <w:marBottom w:val="0"/>
      <w:divBdr>
        <w:top w:val="none" w:sz="0" w:space="0" w:color="auto"/>
        <w:left w:val="none" w:sz="0" w:space="0" w:color="auto"/>
        <w:bottom w:val="none" w:sz="0" w:space="0" w:color="auto"/>
        <w:right w:val="none" w:sz="0" w:space="0" w:color="auto"/>
      </w:divBdr>
    </w:div>
    <w:div w:id="1112867492">
      <w:bodyDiv w:val="1"/>
      <w:marLeft w:val="0"/>
      <w:marRight w:val="0"/>
      <w:marTop w:val="0"/>
      <w:marBottom w:val="0"/>
      <w:divBdr>
        <w:top w:val="none" w:sz="0" w:space="0" w:color="auto"/>
        <w:left w:val="none" w:sz="0" w:space="0" w:color="auto"/>
        <w:bottom w:val="none" w:sz="0" w:space="0" w:color="auto"/>
        <w:right w:val="none" w:sz="0" w:space="0" w:color="auto"/>
      </w:divBdr>
    </w:div>
    <w:div w:id="1115247911">
      <w:bodyDiv w:val="1"/>
      <w:marLeft w:val="0"/>
      <w:marRight w:val="0"/>
      <w:marTop w:val="0"/>
      <w:marBottom w:val="0"/>
      <w:divBdr>
        <w:top w:val="none" w:sz="0" w:space="0" w:color="auto"/>
        <w:left w:val="none" w:sz="0" w:space="0" w:color="auto"/>
        <w:bottom w:val="none" w:sz="0" w:space="0" w:color="auto"/>
        <w:right w:val="none" w:sz="0" w:space="0" w:color="auto"/>
      </w:divBdr>
    </w:div>
    <w:div w:id="1139802352">
      <w:bodyDiv w:val="1"/>
      <w:marLeft w:val="0"/>
      <w:marRight w:val="0"/>
      <w:marTop w:val="0"/>
      <w:marBottom w:val="0"/>
      <w:divBdr>
        <w:top w:val="none" w:sz="0" w:space="0" w:color="auto"/>
        <w:left w:val="none" w:sz="0" w:space="0" w:color="auto"/>
        <w:bottom w:val="none" w:sz="0" w:space="0" w:color="auto"/>
        <w:right w:val="none" w:sz="0" w:space="0" w:color="auto"/>
      </w:divBdr>
    </w:div>
    <w:div w:id="1145076419">
      <w:bodyDiv w:val="1"/>
      <w:marLeft w:val="0"/>
      <w:marRight w:val="0"/>
      <w:marTop w:val="0"/>
      <w:marBottom w:val="0"/>
      <w:divBdr>
        <w:top w:val="none" w:sz="0" w:space="0" w:color="auto"/>
        <w:left w:val="none" w:sz="0" w:space="0" w:color="auto"/>
        <w:bottom w:val="none" w:sz="0" w:space="0" w:color="auto"/>
        <w:right w:val="none" w:sz="0" w:space="0" w:color="auto"/>
      </w:divBdr>
    </w:div>
    <w:div w:id="1161698605">
      <w:bodyDiv w:val="1"/>
      <w:marLeft w:val="0"/>
      <w:marRight w:val="0"/>
      <w:marTop w:val="0"/>
      <w:marBottom w:val="0"/>
      <w:divBdr>
        <w:top w:val="none" w:sz="0" w:space="0" w:color="auto"/>
        <w:left w:val="none" w:sz="0" w:space="0" w:color="auto"/>
        <w:bottom w:val="none" w:sz="0" w:space="0" w:color="auto"/>
        <w:right w:val="none" w:sz="0" w:space="0" w:color="auto"/>
      </w:divBdr>
    </w:div>
    <w:div w:id="1185047899">
      <w:bodyDiv w:val="1"/>
      <w:marLeft w:val="0"/>
      <w:marRight w:val="0"/>
      <w:marTop w:val="0"/>
      <w:marBottom w:val="0"/>
      <w:divBdr>
        <w:top w:val="none" w:sz="0" w:space="0" w:color="auto"/>
        <w:left w:val="none" w:sz="0" w:space="0" w:color="auto"/>
        <w:bottom w:val="none" w:sz="0" w:space="0" w:color="auto"/>
        <w:right w:val="none" w:sz="0" w:space="0" w:color="auto"/>
      </w:divBdr>
    </w:div>
    <w:div w:id="1213732162">
      <w:bodyDiv w:val="1"/>
      <w:marLeft w:val="0"/>
      <w:marRight w:val="0"/>
      <w:marTop w:val="0"/>
      <w:marBottom w:val="0"/>
      <w:divBdr>
        <w:top w:val="none" w:sz="0" w:space="0" w:color="auto"/>
        <w:left w:val="none" w:sz="0" w:space="0" w:color="auto"/>
        <w:bottom w:val="none" w:sz="0" w:space="0" w:color="auto"/>
        <w:right w:val="none" w:sz="0" w:space="0" w:color="auto"/>
      </w:divBdr>
    </w:div>
    <w:div w:id="1219198611">
      <w:bodyDiv w:val="1"/>
      <w:marLeft w:val="0"/>
      <w:marRight w:val="0"/>
      <w:marTop w:val="0"/>
      <w:marBottom w:val="0"/>
      <w:divBdr>
        <w:top w:val="none" w:sz="0" w:space="0" w:color="auto"/>
        <w:left w:val="none" w:sz="0" w:space="0" w:color="auto"/>
        <w:bottom w:val="none" w:sz="0" w:space="0" w:color="auto"/>
        <w:right w:val="none" w:sz="0" w:space="0" w:color="auto"/>
      </w:divBdr>
    </w:div>
    <w:div w:id="1238589764">
      <w:bodyDiv w:val="1"/>
      <w:marLeft w:val="0"/>
      <w:marRight w:val="0"/>
      <w:marTop w:val="0"/>
      <w:marBottom w:val="0"/>
      <w:divBdr>
        <w:top w:val="none" w:sz="0" w:space="0" w:color="auto"/>
        <w:left w:val="none" w:sz="0" w:space="0" w:color="auto"/>
        <w:bottom w:val="none" w:sz="0" w:space="0" w:color="auto"/>
        <w:right w:val="none" w:sz="0" w:space="0" w:color="auto"/>
      </w:divBdr>
    </w:div>
    <w:div w:id="1276064066">
      <w:bodyDiv w:val="1"/>
      <w:marLeft w:val="0"/>
      <w:marRight w:val="0"/>
      <w:marTop w:val="0"/>
      <w:marBottom w:val="0"/>
      <w:divBdr>
        <w:top w:val="none" w:sz="0" w:space="0" w:color="auto"/>
        <w:left w:val="none" w:sz="0" w:space="0" w:color="auto"/>
        <w:bottom w:val="none" w:sz="0" w:space="0" w:color="auto"/>
        <w:right w:val="none" w:sz="0" w:space="0" w:color="auto"/>
      </w:divBdr>
    </w:div>
    <w:div w:id="1296788577">
      <w:bodyDiv w:val="1"/>
      <w:marLeft w:val="0"/>
      <w:marRight w:val="0"/>
      <w:marTop w:val="0"/>
      <w:marBottom w:val="0"/>
      <w:divBdr>
        <w:top w:val="none" w:sz="0" w:space="0" w:color="auto"/>
        <w:left w:val="none" w:sz="0" w:space="0" w:color="auto"/>
        <w:bottom w:val="none" w:sz="0" w:space="0" w:color="auto"/>
        <w:right w:val="none" w:sz="0" w:space="0" w:color="auto"/>
      </w:divBdr>
    </w:div>
    <w:div w:id="1332441561">
      <w:bodyDiv w:val="1"/>
      <w:marLeft w:val="0"/>
      <w:marRight w:val="0"/>
      <w:marTop w:val="0"/>
      <w:marBottom w:val="0"/>
      <w:divBdr>
        <w:top w:val="none" w:sz="0" w:space="0" w:color="auto"/>
        <w:left w:val="none" w:sz="0" w:space="0" w:color="auto"/>
        <w:bottom w:val="none" w:sz="0" w:space="0" w:color="auto"/>
        <w:right w:val="none" w:sz="0" w:space="0" w:color="auto"/>
      </w:divBdr>
    </w:div>
    <w:div w:id="1333026115">
      <w:bodyDiv w:val="1"/>
      <w:marLeft w:val="0"/>
      <w:marRight w:val="0"/>
      <w:marTop w:val="0"/>
      <w:marBottom w:val="0"/>
      <w:divBdr>
        <w:top w:val="none" w:sz="0" w:space="0" w:color="auto"/>
        <w:left w:val="none" w:sz="0" w:space="0" w:color="auto"/>
        <w:bottom w:val="none" w:sz="0" w:space="0" w:color="auto"/>
        <w:right w:val="none" w:sz="0" w:space="0" w:color="auto"/>
      </w:divBdr>
    </w:div>
    <w:div w:id="1334063991">
      <w:bodyDiv w:val="1"/>
      <w:marLeft w:val="0"/>
      <w:marRight w:val="0"/>
      <w:marTop w:val="0"/>
      <w:marBottom w:val="0"/>
      <w:divBdr>
        <w:top w:val="none" w:sz="0" w:space="0" w:color="auto"/>
        <w:left w:val="none" w:sz="0" w:space="0" w:color="auto"/>
        <w:bottom w:val="none" w:sz="0" w:space="0" w:color="auto"/>
        <w:right w:val="none" w:sz="0" w:space="0" w:color="auto"/>
      </w:divBdr>
    </w:div>
    <w:div w:id="1349286000">
      <w:bodyDiv w:val="1"/>
      <w:marLeft w:val="0"/>
      <w:marRight w:val="0"/>
      <w:marTop w:val="0"/>
      <w:marBottom w:val="0"/>
      <w:divBdr>
        <w:top w:val="none" w:sz="0" w:space="0" w:color="auto"/>
        <w:left w:val="none" w:sz="0" w:space="0" w:color="auto"/>
        <w:bottom w:val="none" w:sz="0" w:space="0" w:color="auto"/>
        <w:right w:val="none" w:sz="0" w:space="0" w:color="auto"/>
      </w:divBdr>
    </w:div>
    <w:div w:id="1366522122">
      <w:bodyDiv w:val="1"/>
      <w:marLeft w:val="0"/>
      <w:marRight w:val="0"/>
      <w:marTop w:val="0"/>
      <w:marBottom w:val="0"/>
      <w:divBdr>
        <w:top w:val="none" w:sz="0" w:space="0" w:color="auto"/>
        <w:left w:val="none" w:sz="0" w:space="0" w:color="auto"/>
        <w:bottom w:val="none" w:sz="0" w:space="0" w:color="auto"/>
        <w:right w:val="none" w:sz="0" w:space="0" w:color="auto"/>
      </w:divBdr>
    </w:div>
    <w:div w:id="1382902747">
      <w:bodyDiv w:val="1"/>
      <w:marLeft w:val="0"/>
      <w:marRight w:val="0"/>
      <w:marTop w:val="0"/>
      <w:marBottom w:val="0"/>
      <w:divBdr>
        <w:top w:val="none" w:sz="0" w:space="0" w:color="auto"/>
        <w:left w:val="none" w:sz="0" w:space="0" w:color="auto"/>
        <w:bottom w:val="none" w:sz="0" w:space="0" w:color="auto"/>
        <w:right w:val="none" w:sz="0" w:space="0" w:color="auto"/>
      </w:divBdr>
    </w:div>
    <w:div w:id="1387218677">
      <w:bodyDiv w:val="1"/>
      <w:marLeft w:val="0"/>
      <w:marRight w:val="0"/>
      <w:marTop w:val="0"/>
      <w:marBottom w:val="0"/>
      <w:divBdr>
        <w:top w:val="none" w:sz="0" w:space="0" w:color="auto"/>
        <w:left w:val="none" w:sz="0" w:space="0" w:color="auto"/>
        <w:bottom w:val="none" w:sz="0" w:space="0" w:color="auto"/>
        <w:right w:val="none" w:sz="0" w:space="0" w:color="auto"/>
      </w:divBdr>
    </w:div>
    <w:div w:id="1407536151">
      <w:bodyDiv w:val="1"/>
      <w:marLeft w:val="0"/>
      <w:marRight w:val="0"/>
      <w:marTop w:val="0"/>
      <w:marBottom w:val="0"/>
      <w:divBdr>
        <w:top w:val="none" w:sz="0" w:space="0" w:color="auto"/>
        <w:left w:val="none" w:sz="0" w:space="0" w:color="auto"/>
        <w:bottom w:val="none" w:sz="0" w:space="0" w:color="auto"/>
        <w:right w:val="none" w:sz="0" w:space="0" w:color="auto"/>
      </w:divBdr>
    </w:div>
    <w:div w:id="1409040376">
      <w:bodyDiv w:val="1"/>
      <w:marLeft w:val="0"/>
      <w:marRight w:val="0"/>
      <w:marTop w:val="0"/>
      <w:marBottom w:val="0"/>
      <w:divBdr>
        <w:top w:val="none" w:sz="0" w:space="0" w:color="auto"/>
        <w:left w:val="none" w:sz="0" w:space="0" w:color="auto"/>
        <w:bottom w:val="none" w:sz="0" w:space="0" w:color="auto"/>
        <w:right w:val="none" w:sz="0" w:space="0" w:color="auto"/>
      </w:divBdr>
    </w:div>
    <w:div w:id="1421758798">
      <w:bodyDiv w:val="1"/>
      <w:marLeft w:val="0"/>
      <w:marRight w:val="0"/>
      <w:marTop w:val="0"/>
      <w:marBottom w:val="0"/>
      <w:divBdr>
        <w:top w:val="none" w:sz="0" w:space="0" w:color="auto"/>
        <w:left w:val="none" w:sz="0" w:space="0" w:color="auto"/>
        <w:bottom w:val="none" w:sz="0" w:space="0" w:color="auto"/>
        <w:right w:val="none" w:sz="0" w:space="0" w:color="auto"/>
      </w:divBdr>
      <w:divsChild>
        <w:div w:id="326324949">
          <w:marLeft w:val="0"/>
          <w:marRight w:val="0"/>
          <w:marTop w:val="0"/>
          <w:marBottom w:val="0"/>
          <w:divBdr>
            <w:top w:val="none" w:sz="0" w:space="0" w:color="auto"/>
            <w:left w:val="none" w:sz="0" w:space="0" w:color="auto"/>
            <w:bottom w:val="none" w:sz="0" w:space="0" w:color="auto"/>
            <w:right w:val="none" w:sz="0" w:space="0" w:color="auto"/>
          </w:divBdr>
          <w:divsChild>
            <w:div w:id="229266779">
              <w:marLeft w:val="0"/>
              <w:marRight w:val="0"/>
              <w:marTop w:val="0"/>
              <w:marBottom w:val="0"/>
              <w:divBdr>
                <w:top w:val="none" w:sz="0" w:space="0" w:color="auto"/>
                <w:left w:val="none" w:sz="0" w:space="0" w:color="auto"/>
                <w:bottom w:val="none" w:sz="0" w:space="0" w:color="auto"/>
                <w:right w:val="none" w:sz="0" w:space="0" w:color="auto"/>
              </w:divBdr>
            </w:div>
            <w:div w:id="740979136">
              <w:marLeft w:val="0"/>
              <w:marRight w:val="0"/>
              <w:marTop w:val="0"/>
              <w:marBottom w:val="0"/>
              <w:divBdr>
                <w:top w:val="none" w:sz="0" w:space="0" w:color="auto"/>
                <w:left w:val="none" w:sz="0" w:space="0" w:color="auto"/>
                <w:bottom w:val="none" w:sz="0" w:space="0" w:color="auto"/>
                <w:right w:val="none" w:sz="0" w:space="0" w:color="auto"/>
              </w:divBdr>
            </w:div>
            <w:div w:id="2013793784">
              <w:marLeft w:val="0"/>
              <w:marRight w:val="0"/>
              <w:marTop w:val="0"/>
              <w:marBottom w:val="0"/>
              <w:divBdr>
                <w:top w:val="none" w:sz="0" w:space="0" w:color="auto"/>
                <w:left w:val="none" w:sz="0" w:space="0" w:color="auto"/>
                <w:bottom w:val="none" w:sz="0" w:space="0" w:color="auto"/>
                <w:right w:val="none" w:sz="0" w:space="0" w:color="auto"/>
              </w:divBdr>
            </w:div>
            <w:div w:id="1991472494">
              <w:marLeft w:val="0"/>
              <w:marRight w:val="0"/>
              <w:marTop w:val="0"/>
              <w:marBottom w:val="0"/>
              <w:divBdr>
                <w:top w:val="none" w:sz="0" w:space="0" w:color="auto"/>
                <w:left w:val="none" w:sz="0" w:space="0" w:color="auto"/>
                <w:bottom w:val="none" w:sz="0" w:space="0" w:color="auto"/>
                <w:right w:val="none" w:sz="0" w:space="0" w:color="auto"/>
              </w:divBdr>
            </w:div>
            <w:div w:id="72425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318562">
      <w:bodyDiv w:val="1"/>
      <w:marLeft w:val="0"/>
      <w:marRight w:val="0"/>
      <w:marTop w:val="0"/>
      <w:marBottom w:val="0"/>
      <w:divBdr>
        <w:top w:val="none" w:sz="0" w:space="0" w:color="auto"/>
        <w:left w:val="none" w:sz="0" w:space="0" w:color="auto"/>
        <w:bottom w:val="none" w:sz="0" w:space="0" w:color="auto"/>
        <w:right w:val="none" w:sz="0" w:space="0" w:color="auto"/>
      </w:divBdr>
    </w:div>
    <w:div w:id="1439451841">
      <w:bodyDiv w:val="1"/>
      <w:marLeft w:val="0"/>
      <w:marRight w:val="0"/>
      <w:marTop w:val="0"/>
      <w:marBottom w:val="0"/>
      <w:divBdr>
        <w:top w:val="none" w:sz="0" w:space="0" w:color="auto"/>
        <w:left w:val="none" w:sz="0" w:space="0" w:color="auto"/>
        <w:bottom w:val="none" w:sz="0" w:space="0" w:color="auto"/>
        <w:right w:val="none" w:sz="0" w:space="0" w:color="auto"/>
      </w:divBdr>
    </w:div>
    <w:div w:id="1456024766">
      <w:bodyDiv w:val="1"/>
      <w:marLeft w:val="0"/>
      <w:marRight w:val="0"/>
      <w:marTop w:val="0"/>
      <w:marBottom w:val="0"/>
      <w:divBdr>
        <w:top w:val="none" w:sz="0" w:space="0" w:color="auto"/>
        <w:left w:val="none" w:sz="0" w:space="0" w:color="auto"/>
        <w:bottom w:val="none" w:sz="0" w:space="0" w:color="auto"/>
        <w:right w:val="none" w:sz="0" w:space="0" w:color="auto"/>
      </w:divBdr>
    </w:div>
    <w:div w:id="1463646908">
      <w:bodyDiv w:val="1"/>
      <w:marLeft w:val="0"/>
      <w:marRight w:val="0"/>
      <w:marTop w:val="0"/>
      <w:marBottom w:val="0"/>
      <w:divBdr>
        <w:top w:val="none" w:sz="0" w:space="0" w:color="auto"/>
        <w:left w:val="none" w:sz="0" w:space="0" w:color="auto"/>
        <w:bottom w:val="none" w:sz="0" w:space="0" w:color="auto"/>
        <w:right w:val="none" w:sz="0" w:space="0" w:color="auto"/>
      </w:divBdr>
    </w:div>
    <w:div w:id="1466193575">
      <w:bodyDiv w:val="1"/>
      <w:marLeft w:val="0"/>
      <w:marRight w:val="0"/>
      <w:marTop w:val="0"/>
      <w:marBottom w:val="0"/>
      <w:divBdr>
        <w:top w:val="none" w:sz="0" w:space="0" w:color="auto"/>
        <w:left w:val="none" w:sz="0" w:space="0" w:color="auto"/>
        <w:bottom w:val="none" w:sz="0" w:space="0" w:color="auto"/>
        <w:right w:val="none" w:sz="0" w:space="0" w:color="auto"/>
      </w:divBdr>
    </w:div>
    <w:div w:id="1468473592">
      <w:bodyDiv w:val="1"/>
      <w:marLeft w:val="0"/>
      <w:marRight w:val="0"/>
      <w:marTop w:val="0"/>
      <w:marBottom w:val="0"/>
      <w:divBdr>
        <w:top w:val="none" w:sz="0" w:space="0" w:color="auto"/>
        <w:left w:val="none" w:sz="0" w:space="0" w:color="auto"/>
        <w:bottom w:val="none" w:sz="0" w:space="0" w:color="auto"/>
        <w:right w:val="none" w:sz="0" w:space="0" w:color="auto"/>
      </w:divBdr>
    </w:div>
    <w:div w:id="1471286426">
      <w:bodyDiv w:val="1"/>
      <w:marLeft w:val="0"/>
      <w:marRight w:val="0"/>
      <w:marTop w:val="0"/>
      <w:marBottom w:val="0"/>
      <w:divBdr>
        <w:top w:val="none" w:sz="0" w:space="0" w:color="auto"/>
        <w:left w:val="none" w:sz="0" w:space="0" w:color="auto"/>
        <w:bottom w:val="none" w:sz="0" w:space="0" w:color="auto"/>
        <w:right w:val="none" w:sz="0" w:space="0" w:color="auto"/>
      </w:divBdr>
    </w:div>
    <w:div w:id="1478380838">
      <w:bodyDiv w:val="1"/>
      <w:marLeft w:val="0"/>
      <w:marRight w:val="0"/>
      <w:marTop w:val="0"/>
      <w:marBottom w:val="0"/>
      <w:divBdr>
        <w:top w:val="none" w:sz="0" w:space="0" w:color="auto"/>
        <w:left w:val="none" w:sz="0" w:space="0" w:color="auto"/>
        <w:bottom w:val="none" w:sz="0" w:space="0" w:color="auto"/>
        <w:right w:val="none" w:sz="0" w:space="0" w:color="auto"/>
      </w:divBdr>
    </w:div>
    <w:div w:id="1484587301">
      <w:bodyDiv w:val="1"/>
      <w:marLeft w:val="0"/>
      <w:marRight w:val="0"/>
      <w:marTop w:val="0"/>
      <w:marBottom w:val="0"/>
      <w:divBdr>
        <w:top w:val="none" w:sz="0" w:space="0" w:color="auto"/>
        <w:left w:val="none" w:sz="0" w:space="0" w:color="auto"/>
        <w:bottom w:val="none" w:sz="0" w:space="0" w:color="auto"/>
        <w:right w:val="none" w:sz="0" w:space="0" w:color="auto"/>
      </w:divBdr>
    </w:div>
    <w:div w:id="1516770152">
      <w:bodyDiv w:val="1"/>
      <w:marLeft w:val="0"/>
      <w:marRight w:val="0"/>
      <w:marTop w:val="0"/>
      <w:marBottom w:val="0"/>
      <w:divBdr>
        <w:top w:val="none" w:sz="0" w:space="0" w:color="auto"/>
        <w:left w:val="none" w:sz="0" w:space="0" w:color="auto"/>
        <w:bottom w:val="none" w:sz="0" w:space="0" w:color="auto"/>
        <w:right w:val="none" w:sz="0" w:space="0" w:color="auto"/>
      </w:divBdr>
    </w:div>
    <w:div w:id="1537542168">
      <w:bodyDiv w:val="1"/>
      <w:marLeft w:val="0"/>
      <w:marRight w:val="0"/>
      <w:marTop w:val="0"/>
      <w:marBottom w:val="0"/>
      <w:divBdr>
        <w:top w:val="none" w:sz="0" w:space="0" w:color="auto"/>
        <w:left w:val="none" w:sz="0" w:space="0" w:color="auto"/>
        <w:bottom w:val="none" w:sz="0" w:space="0" w:color="auto"/>
        <w:right w:val="none" w:sz="0" w:space="0" w:color="auto"/>
      </w:divBdr>
    </w:div>
    <w:div w:id="1543320022">
      <w:bodyDiv w:val="1"/>
      <w:marLeft w:val="0"/>
      <w:marRight w:val="0"/>
      <w:marTop w:val="0"/>
      <w:marBottom w:val="0"/>
      <w:divBdr>
        <w:top w:val="none" w:sz="0" w:space="0" w:color="auto"/>
        <w:left w:val="none" w:sz="0" w:space="0" w:color="auto"/>
        <w:bottom w:val="none" w:sz="0" w:space="0" w:color="auto"/>
        <w:right w:val="none" w:sz="0" w:space="0" w:color="auto"/>
      </w:divBdr>
    </w:div>
    <w:div w:id="1588266559">
      <w:bodyDiv w:val="1"/>
      <w:marLeft w:val="0"/>
      <w:marRight w:val="0"/>
      <w:marTop w:val="0"/>
      <w:marBottom w:val="0"/>
      <w:divBdr>
        <w:top w:val="none" w:sz="0" w:space="0" w:color="auto"/>
        <w:left w:val="none" w:sz="0" w:space="0" w:color="auto"/>
        <w:bottom w:val="none" w:sz="0" w:space="0" w:color="auto"/>
        <w:right w:val="none" w:sz="0" w:space="0" w:color="auto"/>
      </w:divBdr>
    </w:div>
    <w:div w:id="1642350053">
      <w:bodyDiv w:val="1"/>
      <w:marLeft w:val="0"/>
      <w:marRight w:val="0"/>
      <w:marTop w:val="0"/>
      <w:marBottom w:val="0"/>
      <w:divBdr>
        <w:top w:val="none" w:sz="0" w:space="0" w:color="auto"/>
        <w:left w:val="none" w:sz="0" w:space="0" w:color="auto"/>
        <w:bottom w:val="none" w:sz="0" w:space="0" w:color="auto"/>
        <w:right w:val="none" w:sz="0" w:space="0" w:color="auto"/>
      </w:divBdr>
    </w:div>
    <w:div w:id="1679887464">
      <w:bodyDiv w:val="1"/>
      <w:marLeft w:val="0"/>
      <w:marRight w:val="0"/>
      <w:marTop w:val="0"/>
      <w:marBottom w:val="0"/>
      <w:divBdr>
        <w:top w:val="none" w:sz="0" w:space="0" w:color="auto"/>
        <w:left w:val="none" w:sz="0" w:space="0" w:color="auto"/>
        <w:bottom w:val="none" w:sz="0" w:space="0" w:color="auto"/>
        <w:right w:val="none" w:sz="0" w:space="0" w:color="auto"/>
      </w:divBdr>
    </w:div>
    <w:div w:id="1689061870">
      <w:bodyDiv w:val="1"/>
      <w:marLeft w:val="0"/>
      <w:marRight w:val="0"/>
      <w:marTop w:val="0"/>
      <w:marBottom w:val="0"/>
      <w:divBdr>
        <w:top w:val="none" w:sz="0" w:space="0" w:color="auto"/>
        <w:left w:val="none" w:sz="0" w:space="0" w:color="auto"/>
        <w:bottom w:val="none" w:sz="0" w:space="0" w:color="auto"/>
        <w:right w:val="none" w:sz="0" w:space="0" w:color="auto"/>
      </w:divBdr>
    </w:div>
    <w:div w:id="1701973328">
      <w:bodyDiv w:val="1"/>
      <w:marLeft w:val="0"/>
      <w:marRight w:val="0"/>
      <w:marTop w:val="0"/>
      <w:marBottom w:val="0"/>
      <w:divBdr>
        <w:top w:val="none" w:sz="0" w:space="0" w:color="auto"/>
        <w:left w:val="none" w:sz="0" w:space="0" w:color="auto"/>
        <w:bottom w:val="none" w:sz="0" w:space="0" w:color="auto"/>
        <w:right w:val="none" w:sz="0" w:space="0" w:color="auto"/>
      </w:divBdr>
    </w:div>
    <w:div w:id="1727026083">
      <w:bodyDiv w:val="1"/>
      <w:marLeft w:val="0"/>
      <w:marRight w:val="0"/>
      <w:marTop w:val="0"/>
      <w:marBottom w:val="0"/>
      <w:divBdr>
        <w:top w:val="none" w:sz="0" w:space="0" w:color="auto"/>
        <w:left w:val="none" w:sz="0" w:space="0" w:color="auto"/>
        <w:bottom w:val="none" w:sz="0" w:space="0" w:color="auto"/>
        <w:right w:val="none" w:sz="0" w:space="0" w:color="auto"/>
      </w:divBdr>
    </w:div>
    <w:div w:id="1790127199">
      <w:bodyDiv w:val="1"/>
      <w:marLeft w:val="0"/>
      <w:marRight w:val="0"/>
      <w:marTop w:val="0"/>
      <w:marBottom w:val="0"/>
      <w:divBdr>
        <w:top w:val="none" w:sz="0" w:space="0" w:color="auto"/>
        <w:left w:val="none" w:sz="0" w:space="0" w:color="auto"/>
        <w:bottom w:val="none" w:sz="0" w:space="0" w:color="auto"/>
        <w:right w:val="none" w:sz="0" w:space="0" w:color="auto"/>
      </w:divBdr>
    </w:div>
    <w:div w:id="1820538580">
      <w:bodyDiv w:val="1"/>
      <w:marLeft w:val="0"/>
      <w:marRight w:val="0"/>
      <w:marTop w:val="0"/>
      <w:marBottom w:val="0"/>
      <w:divBdr>
        <w:top w:val="none" w:sz="0" w:space="0" w:color="auto"/>
        <w:left w:val="none" w:sz="0" w:space="0" w:color="auto"/>
        <w:bottom w:val="none" w:sz="0" w:space="0" w:color="auto"/>
        <w:right w:val="none" w:sz="0" w:space="0" w:color="auto"/>
      </w:divBdr>
    </w:div>
    <w:div w:id="1864394278">
      <w:bodyDiv w:val="1"/>
      <w:marLeft w:val="0"/>
      <w:marRight w:val="0"/>
      <w:marTop w:val="0"/>
      <w:marBottom w:val="0"/>
      <w:divBdr>
        <w:top w:val="none" w:sz="0" w:space="0" w:color="auto"/>
        <w:left w:val="none" w:sz="0" w:space="0" w:color="auto"/>
        <w:bottom w:val="none" w:sz="0" w:space="0" w:color="auto"/>
        <w:right w:val="none" w:sz="0" w:space="0" w:color="auto"/>
      </w:divBdr>
    </w:div>
    <w:div w:id="1895391091">
      <w:bodyDiv w:val="1"/>
      <w:marLeft w:val="0"/>
      <w:marRight w:val="0"/>
      <w:marTop w:val="0"/>
      <w:marBottom w:val="0"/>
      <w:divBdr>
        <w:top w:val="none" w:sz="0" w:space="0" w:color="auto"/>
        <w:left w:val="none" w:sz="0" w:space="0" w:color="auto"/>
        <w:bottom w:val="none" w:sz="0" w:space="0" w:color="auto"/>
        <w:right w:val="none" w:sz="0" w:space="0" w:color="auto"/>
      </w:divBdr>
    </w:div>
    <w:div w:id="1901019742">
      <w:bodyDiv w:val="1"/>
      <w:marLeft w:val="0"/>
      <w:marRight w:val="0"/>
      <w:marTop w:val="0"/>
      <w:marBottom w:val="0"/>
      <w:divBdr>
        <w:top w:val="none" w:sz="0" w:space="0" w:color="auto"/>
        <w:left w:val="none" w:sz="0" w:space="0" w:color="auto"/>
        <w:bottom w:val="none" w:sz="0" w:space="0" w:color="auto"/>
        <w:right w:val="none" w:sz="0" w:space="0" w:color="auto"/>
      </w:divBdr>
    </w:div>
    <w:div w:id="1917398266">
      <w:bodyDiv w:val="1"/>
      <w:marLeft w:val="0"/>
      <w:marRight w:val="0"/>
      <w:marTop w:val="0"/>
      <w:marBottom w:val="0"/>
      <w:divBdr>
        <w:top w:val="none" w:sz="0" w:space="0" w:color="auto"/>
        <w:left w:val="none" w:sz="0" w:space="0" w:color="auto"/>
        <w:bottom w:val="none" w:sz="0" w:space="0" w:color="auto"/>
        <w:right w:val="none" w:sz="0" w:space="0" w:color="auto"/>
      </w:divBdr>
    </w:div>
    <w:div w:id="1939167587">
      <w:bodyDiv w:val="1"/>
      <w:marLeft w:val="0"/>
      <w:marRight w:val="0"/>
      <w:marTop w:val="0"/>
      <w:marBottom w:val="0"/>
      <w:divBdr>
        <w:top w:val="none" w:sz="0" w:space="0" w:color="auto"/>
        <w:left w:val="none" w:sz="0" w:space="0" w:color="auto"/>
        <w:bottom w:val="none" w:sz="0" w:space="0" w:color="auto"/>
        <w:right w:val="none" w:sz="0" w:space="0" w:color="auto"/>
      </w:divBdr>
    </w:div>
    <w:div w:id="1949702759">
      <w:bodyDiv w:val="1"/>
      <w:marLeft w:val="0"/>
      <w:marRight w:val="0"/>
      <w:marTop w:val="0"/>
      <w:marBottom w:val="0"/>
      <w:divBdr>
        <w:top w:val="none" w:sz="0" w:space="0" w:color="auto"/>
        <w:left w:val="none" w:sz="0" w:space="0" w:color="auto"/>
        <w:bottom w:val="none" w:sz="0" w:space="0" w:color="auto"/>
        <w:right w:val="none" w:sz="0" w:space="0" w:color="auto"/>
      </w:divBdr>
    </w:div>
    <w:div w:id="1961257223">
      <w:bodyDiv w:val="1"/>
      <w:marLeft w:val="0"/>
      <w:marRight w:val="0"/>
      <w:marTop w:val="0"/>
      <w:marBottom w:val="0"/>
      <w:divBdr>
        <w:top w:val="none" w:sz="0" w:space="0" w:color="auto"/>
        <w:left w:val="none" w:sz="0" w:space="0" w:color="auto"/>
        <w:bottom w:val="none" w:sz="0" w:space="0" w:color="auto"/>
        <w:right w:val="none" w:sz="0" w:space="0" w:color="auto"/>
      </w:divBdr>
    </w:div>
    <w:div w:id="1967080810">
      <w:bodyDiv w:val="1"/>
      <w:marLeft w:val="0"/>
      <w:marRight w:val="0"/>
      <w:marTop w:val="0"/>
      <w:marBottom w:val="0"/>
      <w:divBdr>
        <w:top w:val="none" w:sz="0" w:space="0" w:color="auto"/>
        <w:left w:val="none" w:sz="0" w:space="0" w:color="auto"/>
        <w:bottom w:val="none" w:sz="0" w:space="0" w:color="auto"/>
        <w:right w:val="none" w:sz="0" w:space="0" w:color="auto"/>
      </w:divBdr>
    </w:div>
    <w:div w:id="1987784761">
      <w:bodyDiv w:val="1"/>
      <w:marLeft w:val="0"/>
      <w:marRight w:val="0"/>
      <w:marTop w:val="0"/>
      <w:marBottom w:val="0"/>
      <w:divBdr>
        <w:top w:val="none" w:sz="0" w:space="0" w:color="auto"/>
        <w:left w:val="none" w:sz="0" w:space="0" w:color="auto"/>
        <w:bottom w:val="none" w:sz="0" w:space="0" w:color="auto"/>
        <w:right w:val="none" w:sz="0" w:space="0" w:color="auto"/>
      </w:divBdr>
    </w:div>
    <w:div w:id="2018842368">
      <w:bodyDiv w:val="1"/>
      <w:marLeft w:val="0"/>
      <w:marRight w:val="0"/>
      <w:marTop w:val="0"/>
      <w:marBottom w:val="0"/>
      <w:divBdr>
        <w:top w:val="none" w:sz="0" w:space="0" w:color="auto"/>
        <w:left w:val="none" w:sz="0" w:space="0" w:color="auto"/>
        <w:bottom w:val="none" w:sz="0" w:space="0" w:color="auto"/>
        <w:right w:val="none" w:sz="0" w:space="0" w:color="auto"/>
      </w:divBdr>
    </w:div>
    <w:div w:id="2049601507">
      <w:bodyDiv w:val="1"/>
      <w:marLeft w:val="0"/>
      <w:marRight w:val="0"/>
      <w:marTop w:val="0"/>
      <w:marBottom w:val="0"/>
      <w:divBdr>
        <w:top w:val="none" w:sz="0" w:space="0" w:color="auto"/>
        <w:left w:val="none" w:sz="0" w:space="0" w:color="auto"/>
        <w:bottom w:val="none" w:sz="0" w:space="0" w:color="auto"/>
        <w:right w:val="none" w:sz="0" w:space="0" w:color="auto"/>
      </w:divBdr>
    </w:div>
    <w:div w:id="2059279417">
      <w:bodyDiv w:val="1"/>
      <w:marLeft w:val="0"/>
      <w:marRight w:val="0"/>
      <w:marTop w:val="0"/>
      <w:marBottom w:val="0"/>
      <w:divBdr>
        <w:top w:val="none" w:sz="0" w:space="0" w:color="auto"/>
        <w:left w:val="none" w:sz="0" w:space="0" w:color="auto"/>
        <w:bottom w:val="none" w:sz="0" w:space="0" w:color="auto"/>
        <w:right w:val="none" w:sz="0" w:space="0" w:color="auto"/>
      </w:divBdr>
    </w:div>
    <w:div w:id="2064403156">
      <w:bodyDiv w:val="1"/>
      <w:marLeft w:val="0"/>
      <w:marRight w:val="0"/>
      <w:marTop w:val="0"/>
      <w:marBottom w:val="0"/>
      <w:divBdr>
        <w:top w:val="none" w:sz="0" w:space="0" w:color="auto"/>
        <w:left w:val="none" w:sz="0" w:space="0" w:color="auto"/>
        <w:bottom w:val="none" w:sz="0" w:space="0" w:color="auto"/>
        <w:right w:val="none" w:sz="0" w:space="0" w:color="auto"/>
      </w:divBdr>
    </w:div>
    <w:div w:id="2073498295">
      <w:bodyDiv w:val="1"/>
      <w:marLeft w:val="0"/>
      <w:marRight w:val="0"/>
      <w:marTop w:val="0"/>
      <w:marBottom w:val="0"/>
      <w:divBdr>
        <w:top w:val="none" w:sz="0" w:space="0" w:color="auto"/>
        <w:left w:val="none" w:sz="0" w:space="0" w:color="auto"/>
        <w:bottom w:val="none" w:sz="0" w:space="0" w:color="auto"/>
        <w:right w:val="none" w:sz="0" w:space="0" w:color="auto"/>
      </w:divBdr>
    </w:div>
    <w:div w:id="2083213850">
      <w:bodyDiv w:val="1"/>
      <w:marLeft w:val="0"/>
      <w:marRight w:val="0"/>
      <w:marTop w:val="0"/>
      <w:marBottom w:val="0"/>
      <w:divBdr>
        <w:top w:val="none" w:sz="0" w:space="0" w:color="auto"/>
        <w:left w:val="none" w:sz="0" w:space="0" w:color="auto"/>
        <w:bottom w:val="none" w:sz="0" w:space="0" w:color="auto"/>
        <w:right w:val="none" w:sz="0" w:space="0" w:color="auto"/>
      </w:divBdr>
      <w:divsChild>
        <w:div w:id="1211263337">
          <w:marLeft w:val="0"/>
          <w:marRight w:val="0"/>
          <w:marTop w:val="0"/>
          <w:marBottom w:val="0"/>
          <w:divBdr>
            <w:top w:val="none" w:sz="0" w:space="0" w:color="auto"/>
            <w:left w:val="none" w:sz="0" w:space="0" w:color="auto"/>
            <w:bottom w:val="none" w:sz="0" w:space="0" w:color="auto"/>
            <w:right w:val="none" w:sz="0" w:space="0" w:color="auto"/>
          </w:divBdr>
          <w:divsChild>
            <w:div w:id="251283323">
              <w:marLeft w:val="0"/>
              <w:marRight w:val="0"/>
              <w:marTop w:val="0"/>
              <w:marBottom w:val="0"/>
              <w:divBdr>
                <w:top w:val="none" w:sz="0" w:space="0" w:color="auto"/>
                <w:left w:val="none" w:sz="0" w:space="0" w:color="auto"/>
                <w:bottom w:val="none" w:sz="0" w:space="0" w:color="auto"/>
                <w:right w:val="none" w:sz="0" w:space="0" w:color="auto"/>
              </w:divBdr>
              <w:divsChild>
                <w:div w:id="1731462308">
                  <w:marLeft w:val="0"/>
                  <w:marRight w:val="0"/>
                  <w:marTop w:val="0"/>
                  <w:marBottom w:val="0"/>
                  <w:divBdr>
                    <w:top w:val="none" w:sz="0" w:space="0" w:color="auto"/>
                    <w:left w:val="none" w:sz="0" w:space="0" w:color="auto"/>
                    <w:bottom w:val="none" w:sz="0" w:space="0" w:color="auto"/>
                    <w:right w:val="none" w:sz="0" w:space="0" w:color="auto"/>
                  </w:divBdr>
                  <w:divsChild>
                    <w:div w:id="1806968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525394">
      <w:bodyDiv w:val="1"/>
      <w:marLeft w:val="0"/>
      <w:marRight w:val="0"/>
      <w:marTop w:val="0"/>
      <w:marBottom w:val="0"/>
      <w:divBdr>
        <w:top w:val="none" w:sz="0" w:space="0" w:color="auto"/>
        <w:left w:val="none" w:sz="0" w:space="0" w:color="auto"/>
        <w:bottom w:val="none" w:sz="0" w:space="0" w:color="auto"/>
        <w:right w:val="none" w:sz="0" w:space="0" w:color="auto"/>
      </w:divBdr>
    </w:div>
    <w:div w:id="2089111551">
      <w:bodyDiv w:val="1"/>
      <w:marLeft w:val="0"/>
      <w:marRight w:val="0"/>
      <w:marTop w:val="0"/>
      <w:marBottom w:val="0"/>
      <w:divBdr>
        <w:top w:val="none" w:sz="0" w:space="0" w:color="auto"/>
        <w:left w:val="none" w:sz="0" w:space="0" w:color="auto"/>
        <w:bottom w:val="none" w:sz="0" w:space="0" w:color="auto"/>
        <w:right w:val="none" w:sz="0" w:space="0" w:color="auto"/>
      </w:divBdr>
    </w:div>
    <w:div w:id="2115662513">
      <w:bodyDiv w:val="1"/>
      <w:marLeft w:val="0"/>
      <w:marRight w:val="0"/>
      <w:marTop w:val="0"/>
      <w:marBottom w:val="0"/>
      <w:divBdr>
        <w:top w:val="none" w:sz="0" w:space="0" w:color="auto"/>
        <w:left w:val="none" w:sz="0" w:space="0" w:color="auto"/>
        <w:bottom w:val="none" w:sz="0" w:space="0" w:color="auto"/>
        <w:right w:val="none" w:sz="0" w:space="0" w:color="auto"/>
      </w:divBdr>
    </w:div>
    <w:div w:id="2124767787">
      <w:bodyDiv w:val="1"/>
      <w:marLeft w:val="0"/>
      <w:marRight w:val="0"/>
      <w:marTop w:val="0"/>
      <w:marBottom w:val="0"/>
      <w:divBdr>
        <w:top w:val="none" w:sz="0" w:space="0" w:color="auto"/>
        <w:left w:val="none" w:sz="0" w:space="0" w:color="auto"/>
        <w:bottom w:val="none" w:sz="0" w:space="0" w:color="auto"/>
        <w:right w:val="none" w:sz="0" w:space="0" w:color="auto"/>
      </w:divBdr>
    </w:div>
    <w:div w:id="2127964850">
      <w:bodyDiv w:val="1"/>
      <w:marLeft w:val="0"/>
      <w:marRight w:val="0"/>
      <w:marTop w:val="0"/>
      <w:marBottom w:val="0"/>
      <w:divBdr>
        <w:top w:val="none" w:sz="0" w:space="0" w:color="auto"/>
        <w:left w:val="none" w:sz="0" w:space="0" w:color="auto"/>
        <w:bottom w:val="none" w:sz="0" w:space="0" w:color="auto"/>
        <w:right w:val="none" w:sz="0" w:space="0" w:color="auto"/>
      </w:divBdr>
    </w:div>
    <w:div w:id="2129082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eader" Target="header2.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1.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header3.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334881-5823-455B-BA96-98387673C7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7077</TotalTime>
  <Pages>14</Pages>
  <Words>2454</Words>
  <Characters>13503</Characters>
  <Application>Microsoft Office Word</Application>
  <DocSecurity>0</DocSecurity>
  <Lines>112</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15926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109</cp:revision>
  <cp:lastPrinted>2020-02-13T19:37:00Z</cp:lastPrinted>
  <dcterms:created xsi:type="dcterms:W3CDTF">2018-11-30T01:49:00Z</dcterms:created>
  <dcterms:modified xsi:type="dcterms:W3CDTF">2021-05-12T15:10:00Z</dcterms:modified>
</cp:coreProperties>
</file>