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AD63D" w14:textId="64609552" w:rsidR="00562F76" w:rsidRPr="00AD2A55" w:rsidRDefault="00562F76" w:rsidP="00562F76">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840E5">
        <w:rPr>
          <w:rFonts w:ascii="Palatino Linotype" w:eastAsia="Times New Roman" w:hAnsi="Palatino Linotype" w:cs="Arial"/>
          <w:color w:val="000000"/>
          <w:sz w:val="24"/>
          <w:szCs w:val="24"/>
          <w:lang w:eastAsia="es-MX"/>
        </w:rPr>
        <w:t>dos</w:t>
      </w:r>
      <w:r>
        <w:rPr>
          <w:rFonts w:ascii="Palatino Linotype" w:eastAsia="Times New Roman" w:hAnsi="Palatino Linotype" w:cs="Arial"/>
          <w:color w:val="000000"/>
          <w:sz w:val="24"/>
          <w:szCs w:val="24"/>
          <w:lang w:eastAsia="es-MX"/>
        </w:rPr>
        <w:t xml:space="preserve"> de </w:t>
      </w:r>
      <w:r w:rsidR="00F840E5">
        <w:rPr>
          <w:rFonts w:ascii="Palatino Linotype" w:eastAsia="Times New Roman" w:hAnsi="Palatino Linotype" w:cs="Arial"/>
          <w:color w:val="000000"/>
          <w:sz w:val="24"/>
          <w:szCs w:val="24"/>
          <w:lang w:eastAsia="es-MX"/>
        </w:rPr>
        <w:t>juni</w:t>
      </w:r>
      <w:r>
        <w:rPr>
          <w:rFonts w:ascii="Palatino Linotype" w:eastAsia="Times New Roman" w:hAnsi="Palatino Linotype" w:cs="Arial"/>
          <w:color w:val="000000"/>
          <w:sz w:val="24"/>
          <w:szCs w:val="24"/>
          <w:lang w:eastAsia="es-MX"/>
        </w:rPr>
        <w:t>o de dos mil veintiuno</w:t>
      </w:r>
      <w:r w:rsidRPr="00AD2A55">
        <w:rPr>
          <w:rFonts w:ascii="Palatino Linotype" w:eastAsia="Times New Roman" w:hAnsi="Palatino Linotype" w:cs="Arial"/>
          <w:color w:val="000000"/>
          <w:sz w:val="24"/>
          <w:szCs w:val="24"/>
          <w:lang w:eastAsia="es-MX"/>
        </w:rPr>
        <w:t>.</w:t>
      </w:r>
    </w:p>
    <w:p w14:paraId="2DE9CC7C" w14:textId="77777777" w:rsidR="00562F76" w:rsidRPr="00AD2A55" w:rsidRDefault="00562F76" w:rsidP="00562F7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D568137" w14:textId="35E81F78" w:rsidR="00562F76" w:rsidRPr="00AD2A55" w:rsidRDefault="00562F76" w:rsidP="00562F76">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F840E5">
        <w:rPr>
          <w:rFonts w:ascii="Palatino Linotype" w:hAnsi="Palatino Linotype" w:cs="Arial"/>
          <w:b/>
          <w:sz w:val="24"/>
          <w:szCs w:val="24"/>
        </w:rPr>
        <w:t xml:space="preserve"> </w:t>
      </w:r>
      <w:r w:rsidR="00F840E5" w:rsidRPr="00F840E5">
        <w:rPr>
          <w:rFonts w:ascii="Palatino Linotype" w:hAnsi="Palatino Linotype" w:cs="Arial"/>
          <w:bCs/>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01</w:t>
      </w:r>
      <w:r w:rsidR="00F840E5">
        <w:rPr>
          <w:rFonts w:ascii="Palatino Linotype" w:hAnsi="Palatino Linotype" w:cs="Arial"/>
          <w:b/>
          <w:bCs/>
          <w:sz w:val="24"/>
          <w:szCs w:val="24"/>
          <w:lang w:eastAsia="es-MX"/>
        </w:rPr>
        <w:t>55</w:t>
      </w:r>
      <w:r>
        <w:rPr>
          <w:rFonts w:ascii="Palatino Linotype" w:hAnsi="Palatino Linotype" w:cs="Arial"/>
          <w:b/>
          <w:bCs/>
          <w:sz w:val="24"/>
          <w:szCs w:val="24"/>
          <w:lang w:eastAsia="es-MX"/>
        </w:rPr>
        <w:t>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w:t>
      </w:r>
      <w:proofErr w:type="spellStart"/>
      <w:r w:rsidR="0020308A">
        <w:rPr>
          <w:rFonts w:ascii="Palatino Linotype" w:hAnsi="Palatino Linotype" w:cs="Arial"/>
          <w:b/>
          <w:bCs/>
          <w:szCs w:val="20"/>
        </w:rPr>
        <w:t>xxxxxxxxxxxxxxxxxxxx</w:t>
      </w:r>
      <w:proofErr w:type="spellEnd"/>
      <w:r>
        <w:rPr>
          <w:rFonts w:ascii="Palatino Linotype" w:hAnsi="Palatino Linotype" w:cs="Arial"/>
          <w:sz w:val="24"/>
          <w:szCs w:val="24"/>
        </w:rPr>
        <w:t xml:space="preserve">, se le denominara </w:t>
      </w:r>
      <w:r w:rsidR="00F840E5">
        <w:rPr>
          <w:rFonts w:ascii="Palatino Linotype" w:hAnsi="Palatino Linotype" w:cs="Arial"/>
          <w:b/>
          <w:sz w:val="24"/>
          <w:szCs w:val="24"/>
        </w:rPr>
        <w:t>el</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 xml:space="preserve">Ayuntamiento de </w:t>
      </w:r>
      <w:r w:rsidR="00F840E5">
        <w:rPr>
          <w:rFonts w:ascii="Palatino Linotype" w:hAnsi="Palatino Linotype" w:cs="Arial"/>
          <w:b/>
          <w:sz w:val="24"/>
          <w:szCs w:val="24"/>
        </w:rPr>
        <w:t>Naucalpan de Juárez</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7AA828D1" w14:textId="77777777" w:rsidR="00562F76" w:rsidRPr="00AD2A55" w:rsidRDefault="00562F76" w:rsidP="00562F76">
      <w:pPr>
        <w:tabs>
          <w:tab w:val="left" w:pos="1701"/>
        </w:tabs>
        <w:spacing w:after="0" w:line="360" w:lineRule="auto"/>
        <w:jc w:val="both"/>
        <w:rPr>
          <w:rFonts w:ascii="Palatino Linotype" w:hAnsi="Palatino Linotype" w:cs="Arial"/>
          <w:sz w:val="24"/>
          <w:szCs w:val="24"/>
        </w:rPr>
      </w:pPr>
    </w:p>
    <w:p w14:paraId="2032D449" w14:textId="77777777" w:rsidR="00562F76" w:rsidRPr="006F4C89" w:rsidRDefault="00562F76" w:rsidP="00562F76">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5906BFD2" w14:textId="77777777" w:rsidR="00562F76" w:rsidRPr="00AD2A55" w:rsidRDefault="00562F76" w:rsidP="00562F76">
      <w:pPr>
        <w:spacing w:after="0" w:line="360" w:lineRule="auto"/>
        <w:jc w:val="center"/>
        <w:rPr>
          <w:rFonts w:ascii="Palatino Linotype" w:hAnsi="Palatino Linotype" w:cs="Arial"/>
          <w:b/>
          <w:sz w:val="24"/>
          <w:szCs w:val="24"/>
        </w:rPr>
      </w:pPr>
    </w:p>
    <w:p w14:paraId="72F9CA2E" w14:textId="77777777" w:rsidR="00562F76" w:rsidRPr="00AD2A55" w:rsidRDefault="00562F76" w:rsidP="00562F76">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73CE4051" w14:textId="07C19602" w:rsidR="00562F76" w:rsidRDefault="00562F76" w:rsidP="00562F7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77D36">
        <w:rPr>
          <w:rFonts w:ascii="Palatino Linotype" w:hAnsi="Palatino Linotype" w:cs="Arial"/>
          <w:sz w:val="24"/>
          <w:szCs w:val="24"/>
        </w:rPr>
        <w:t>veintinueve</w:t>
      </w:r>
      <w:r>
        <w:rPr>
          <w:rFonts w:ascii="Palatino Linotype" w:hAnsi="Palatino Linotype" w:cs="Arial"/>
          <w:sz w:val="24"/>
          <w:szCs w:val="24"/>
        </w:rPr>
        <w:t xml:space="preserve"> de </w:t>
      </w:r>
      <w:r w:rsidR="00C77D36">
        <w:rPr>
          <w:rFonts w:ascii="Palatino Linotype" w:hAnsi="Palatino Linotype" w:cs="Arial"/>
          <w:sz w:val="24"/>
          <w:szCs w:val="24"/>
        </w:rPr>
        <w:t>ene</w:t>
      </w:r>
      <w:r>
        <w:rPr>
          <w:rFonts w:ascii="Palatino Linotype" w:hAnsi="Palatino Linotype" w:cs="Arial"/>
          <w:sz w:val="24"/>
          <w:szCs w:val="24"/>
        </w:rPr>
        <w:t>ro de dos mil veintiuno</w:t>
      </w:r>
      <w:r w:rsidRPr="00AD2A55">
        <w:rPr>
          <w:rFonts w:ascii="Palatino Linotype" w:hAnsi="Palatino Linotype" w:cs="Arial"/>
          <w:sz w:val="24"/>
          <w:szCs w:val="24"/>
        </w:rPr>
        <w:t xml:space="preserve">, </w:t>
      </w:r>
      <w:r w:rsidR="00C77D36">
        <w:rPr>
          <w:rFonts w:ascii="Palatino Linotype" w:hAnsi="Palatino Linotype" w:cs="Arial"/>
          <w:sz w:val="24"/>
          <w:szCs w:val="24"/>
        </w:rPr>
        <w:t>el</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 xml:space="preserve">número de </w:t>
      </w:r>
      <w:proofErr w:type="gramStart"/>
      <w:r w:rsidRPr="00AD2A55">
        <w:rPr>
          <w:rFonts w:ascii="Palatino Linotype" w:hAnsi="Palatino Linotype" w:cs="Arial"/>
          <w:sz w:val="24"/>
          <w:szCs w:val="24"/>
        </w:rPr>
        <w:t>expediente</w:t>
      </w:r>
      <w:proofErr w:type="gramEnd"/>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0</w:t>
      </w:r>
      <w:r w:rsidR="00C77D36">
        <w:rPr>
          <w:rFonts w:ascii="Palatino Linotype" w:hAnsi="Palatino Linotype" w:cs="Arial"/>
          <w:b/>
          <w:sz w:val="24"/>
          <w:szCs w:val="24"/>
        </w:rPr>
        <w:t>31</w:t>
      </w:r>
      <w:r w:rsidRPr="000A1BB5">
        <w:rPr>
          <w:rFonts w:ascii="Palatino Linotype" w:hAnsi="Palatino Linotype" w:cs="Arial"/>
          <w:b/>
          <w:sz w:val="24"/>
          <w:szCs w:val="24"/>
        </w:rPr>
        <w:t>/</w:t>
      </w:r>
      <w:r w:rsidR="00C77D36">
        <w:rPr>
          <w:rFonts w:ascii="Palatino Linotype" w:hAnsi="Palatino Linotype" w:cs="Arial"/>
          <w:b/>
          <w:sz w:val="24"/>
          <w:szCs w:val="24"/>
        </w:rPr>
        <w:t>NAUCALPA</w:t>
      </w:r>
      <w:r w:rsidRPr="000A1BB5">
        <w:rPr>
          <w:rFonts w:ascii="Palatino Linotype" w:hAnsi="Palatino Linotype" w:cs="Arial"/>
          <w:b/>
          <w:sz w:val="24"/>
          <w:szCs w:val="24"/>
        </w:rPr>
        <w:t>/IP/20</w:t>
      </w:r>
      <w:r>
        <w:rPr>
          <w:rFonts w:ascii="Palatino Linotype" w:hAnsi="Palatino Linotype" w:cs="Arial"/>
          <w:b/>
          <w:sz w:val="24"/>
          <w:szCs w:val="24"/>
        </w:rPr>
        <w:t xml:space="preserve">21 </w:t>
      </w:r>
      <w:r w:rsidRPr="00AD2A55">
        <w:rPr>
          <w:rFonts w:ascii="Palatino Linotype" w:hAnsi="Palatino Linotype" w:cs="Arial"/>
          <w:sz w:val="24"/>
          <w:szCs w:val="24"/>
        </w:rPr>
        <w:t>mediante la cual solicitó información en el tenor siguiente:</w:t>
      </w:r>
    </w:p>
    <w:p w14:paraId="4A865C23" w14:textId="77777777" w:rsidR="00562F76" w:rsidRDefault="00562F76" w:rsidP="00562F76">
      <w:pPr>
        <w:spacing w:after="0" w:line="360" w:lineRule="auto"/>
        <w:jc w:val="both"/>
        <w:rPr>
          <w:rFonts w:ascii="Palatino Linotype" w:hAnsi="Palatino Linotype" w:cs="Arial"/>
          <w:sz w:val="24"/>
          <w:szCs w:val="24"/>
        </w:rPr>
      </w:pPr>
    </w:p>
    <w:p w14:paraId="1F89762C" w14:textId="77777777" w:rsidR="00562F76" w:rsidRDefault="00562F76" w:rsidP="00562F76">
      <w:pPr>
        <w:spacing w:after="0" w:line="360" w:lineRule="auto"/>
        <w:jc w:val="both"/>
        <w:rPr>
          <w:rFonts w:ascii="Palatino Linotype" w:hAnsi="Palatino Linotype" w:cs="Arial"/>
          <w:sz w:val="24"/>
          <w:szCs w:val="24"/>
        </w:rPr>
      </w:pPr>
    </w:p>
    <w:p w14:paraId="77872616" w14:textId="1EC8C95E" w:rsidR="00562F76" w:rsidRPr="00C60AB2" w:rsidRDefault="00562F76" w:rsidP="00C60AB2">
      <w:pPr>
        <w:rPr>
          <w:rFonts w:ascii="Palatino Linotype" w:hAnsi="Palatino Linotype"/>
          <w:i/>
          <w:color w:val="000000"/>
        </w:rPr>
      </w:pPr>
      <w:r w:rsidRPr="000A1BB5">
        <w:rPr>
          <w:rFonts w:ascii="Palatino Linotype" w:hAnsi="Palatino Linotype"/>
          <w:i/>
          <w:color w:val="000000"/>
        </w:rPr>
        <w:t>“</w:t>
      </w:r>
      <w:r w:rsidR="00C77D36" w:rsidRPr="00C77D36">
        <w:rPr>
          <w:rFonts w:ascii="Palatino Linotype" w:hAnsi="Palatino Linotype"/>
          <w:i/>
          <w:color w:val="000000"/>
        </w:rPr>
        <w:t>Solicito la información en relación al fundamento legal para el permiso que el ayuntamiento solicita a los transportes de carga y descarga, así también solicito de manera clara los requisitos para tramitar dicho permiso así como el costo y el calculo que se realiza para obtener el mismo.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16CD0B5D" w14:textId="77777777" w:rsidR="00562F76" w:rsidRDefault="00562F76" w:rsidP="00562F76">
      <w:pPr>
        <w:spacing w:after="0" w:line="360" w:lineRule="auto"/>
        <w:ind w:right="850"/>
        <w:jc w:val="both"/>
        <w:rPr>
          <w:rFonts w:ascii="Palatino Linotype" w:eastAsia="Times New Roman" w:hAnsi="Palatino Linotype" w:cs="Times New Roman"/>
          <w:b/>
          <w:sz w:val="24"/>
          <w:szCs w:val="24"/>
          <w:lang w:val="es-ES_tradnl" w:eastAsia="es-ES"/>
        </w:rPr>
      </w:pPr>
    </w:p>
    <w:p w14:paraId="53399B84" w14:textId="77777777" w:rsidR="00562F76" w:rsidRPr="00B34BE7" w:rsidRDefault="00562F76" w:rsidP="00562F76">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lastRenderedPageBreak/>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14:paraId="641001A6" w14:textId="77777777" w:rsidR="00562F76" w:rsidRDefault="00562F76" w:rsidP="00562F76">
      <w:pPr>
        <w:spacing w:after="0" w:line="360" w:lineRule="auto"/>
        <w:jc w:val="both"/>
        <w:rPr>
          <w:rFonts w:ascii="Palatino Linotype" w:hAnsi="Palatino Linotype" w:cs="Arial"/>
          <w:sz w:val="10"/>
          <w:szCs w:val="24"/>
          <w:lang w:val="es-ES_tradnl"/>
        </w:rPr>
      </w:pPr>
    </w:p>
    <w:p w14:paraId="551C3052" w14:textId="77777777" w:rsidR="00562F76" w:rsidRPr="005D3E4B" w:rsidRDefault="00562F76" w:rsidP="00562F76">
      <w:pPr>
        <w:spacing w:after="0" w:line="360" w:lineRule="auto"/>
        <w:jc w:val="both"/>
        <w:rPr>
          <w:rFonts w:ascii="Palatino Linotype" w:hAnsi="Palatino Linotype" w:cs="Arial"/>
          <w:sz w:val="10"/>
          <w:szCs w:val="24"/>
          <w:lang w:val="es-ES_tradnl"/>
        </w:rPr>
      </w:pPr>
    </w:p>
    <w:p w14:paraId="35768CA9" w14:textId="7DBF4C6A" w:rsidR="00562F76" w:rsidRPr="00AD2A55" w:rsidRDefault="00562F76" w:rsidP="00562F76">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1FFF0531" w14:textId="6A60E857" w:rsidR="00562F76" w:rsidRDefault="00562F76" w:rsidP="00562F76">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1576DB75" w14:textId="0D6607E3" w:rsidR="00562F76" w:rsidRDefault="004C2B35" w:rsidP="00562F76">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14:anchorId="5B3E2CF2" wp14:editId="4BDDB10B">
                <wp:simplePos x="0" y="0"/>
                <wp:positionH relativeFrom="column">
                  <wp:posOffset>1834515</wp:posOffset>
                </wp:positionH>
                <wp:positionV relativeFrom="paragraph">
                  <wp:posOffset>274954</wp:posOffset>
                </wp:positionV>
                <wp:extent cx="381000" cy="257175"/>
                <wp:effectExtent l="19050" t="19050" r="19050" b="47625"/>
                <wp:wrapNone/>
                <wp:docPr id="4" name="Flecha: hacia la izquierda 4"/>
                <wp:cNvGraphicFramePr/>
                <a:graphic xmlns:a="http://schemas.openxmlformats.org/drawingml/2006/main">
                  <a:graphicData uri="http://schemas.microsoft.com/office/word/2010/wordprocessingShape">
                    <wps:wsp>
                      <wps:cNvSpPr/>
                      <wps:spPr>
                        <a:xfrm>
                          <a:off x="0" y="0"/>
                          <a:ext cx="381000" cy="2571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78F39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4" o:spid="_x0000_s1026" type="#_x0000_t66" style="position:absolute;margin-left:144.45pt;margin-top:21.65pt;width:30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aZoQIAAMMFAAAOAAAAZHJzL2Uyb0RvYy54bWysVMFu2zAMvQ/YPwi6r06yZO2COkXQIsOA&#10;oivWDj0zshQLkCWVUuKkXz9KdtyuK3YodpFFk3wkn0ieX+wbw3YSg3a25OOTEWfSCldpuyn5r/vV&#10;pzPOQgRbgXFWlvwgA79YfPxw3vq5nLjamUoiIxAb5q0veR2jnxdFELVsIJw4Ly0plcMGIom4KSqE&#10;ltAbU0xGoy9F67Dy6IQMgf5edUq+yPhKSRF/KBVkZKbklFvMJ+Zznc5icQ7zDYKvtejTgHdk0YC2&#10;FHSAuoIIbIv6L6hGC3TBqXgiXFM4pbSQuQaqZjx6Vc1dDV7mWoic4Aeawv+DFTe7W2S6KvmUMwsN&#10;PdHKSFHDnNUgNDADTD89brXECtg08dX6MCe3O3+LvRTomorfK2zSl8pi+8zxYeBY7iMT9PPz2Xg0&#10;opcQpJrMTsens4RZPDt7DPGbdA1Ll5IbqeIS0bWZXthdh9jZH+1SwOCMrlbamCzgZn1pkO2A3ny1&#10;omj5mSnEH2bGvs+TcJJrkWjoCs+3eDAyARr7UyoilEqd5JRzK8shIRBC2jjuVDVUsstz9jLN1PzJ&#10;I/OSAROyovoG7B7gaNmBHLE7gnr75CrzJAzOo38l1jkPHjmys3FwbrR1+BaAoar6yJ39kaSOmsTS&#10;2lUHajd03RwGL1aaXvkaQrwFpMGjxqBlEn/QoYxrS+76G2e1w6e3/id7mgfSctbSIJc8PG4BJWfm&#10;u6VJ+TqeTtPkZ2E6O52QgC8165cau20uHfXNmNaWF/ma7KM5XhW65oF2zjJFJRVYQbFLLiIehcvY&#10;LRjaWkIul9mMpt1DvLZ3XiTwxGpq4Pv9A6DvWz3SjNy449DD/FWzd7bJ07rlNjql8yQ889rzTZsi&#10;N06/1dIqeilnq+fdu/gNAAD//wMAUEsDBBQABgAIAAAAIQD1FC7q3wAAAAkBAAAPAAAAZHJzL2Rv&#10;d25yZXYueG1sTI/BSgMxEIbvgu8QRvBmszZV4rrZogURPAitQust3Yybxc0kbNLt6tObnvQ4Mx//&#10;fH+1nFzPRhxi50nB9awAhtR401Gr4P3t6UoCi0mT0b0nVPCNEZb1+VmlS+OPtMZxk1qWQyiWWoFN&#10;KZScx8ai03HmA1K+ffrB6ZTHoeVm0Mcc7no+L4pb7nRH+YPVAVcWm6/NwSmgZx7CzQvSbiU6/Tha&#10;+nj92Sp1eTE93ANLOKU/GE76WR3q7LT3BzKR9QrmUt5lVMFCCGAZEIvTYq9ACgm8rvj/BvUvAAAA&#10;//8DAFBLAQItABQABgAIAAAAIQC2gziS/gAAAOEBAAATAAAAAAAAAAAAAAAAAAAAAABbQ29udGVu&#10;dF9UeXBlc10ueG1sUEsBAi0AFAAGAAgAAAAhADj9If/WAAAAlAEAAAsAAAAAAAAAAAAAAAAALwEA&#10;AF9yZWxzLy5yZWxzUEsBAi0AFAAGAAgAAAAhABlh5pmhAgAAwwUAAA4AAAAAAAAAAAAAAAAALgIA&#10;AGRycy9lMm9Eb2MueG1sUEsBAi0AFAAGAAgAAAAhAPUULurfAAAACQEAAA8AAAAAAAAAAAAAAAAA&#10;+wQAAGRycy9kb3ducmV2LnhtbFBLBQYAAAAABAAEAPMAAAAHBgAAAAA=&#10;" adj="7290" fillcolor="red" strokecolor="red" strokeweight="1pt"/>
            </w:pict>
          </mc:Fallback>
        </mc:AlternateContent>
      </w:r>
      <w:r w:rsidR="0020308A">
        <w:rPr>
          <w:rFonts w:ascii="Palatino Linotype" w:hAnsi="Palatino Linotype"/>
          <w:noProof/>
          <w:sz w:val="24"/>
          <w:szCs w:val="24"/>
          <w:lang w:eastAsia="es-MX"/>
        </w:rPr>
        <w:drawing>
          <wp:inline distT="0" distB="0" distL="0" distR="0" wp14:anchorId="39C79A24" wp14:editId="2DBE7CA8">
            <wp:extent cx="5452775" cy="2906162"/>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5682" cy="2913041"/>
                    </a:xfrm>
                    <a:prstGeom prst="rect">
                      <a:avLst/>
                    </a:prstGeom>
                    <a:noFill/>
                    <a:ln>
                      <a:noFill/>
                    </a:ln>
                  </pic:spPr>
                </pic:pic>
              </a:graphicData>
            </a:graphic>
          </wp:inline>
        </w:drawing>
      </w:r>
    </w:p>
    <w:p w14:paraId="0BCDC2E4" w14:textId="77777777" w:rsidR="00562F76" w:rsidRDefault="00562F76" w:rsidP="00562F76">
      <w:pPr>
        <w:spacing w:after="0" w:line="360" w:lineRule="auto"/>
        <w:jc w:val="center"/>
        <w:rPr>
          <w:rFonts w:ascii="Palatino Linotype" w:hAnsi="Palatino Linotype"/>
          <w:sz w:val="24"/>
          <w:szCs w:val="24"/>
        </w:rPr>
      </w:pPr>
    </w:p>
    <w:p w14:paraId="6FBA5ED2" w14:textId="77777777" w:rsidR="00562F76" w:rsidRPr="00AD2A55" w:rsidRDefault="00562F76" w:rsidP="00562F76">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bookmarkStart w:id="0" w:name="_GoBack"/>
      <w:bookmarkEnd w:id="0"/>
    </w:p>
    <w:p w14:paraId="5BD48EC1" w14:textId="226DA25B" w:rsidR="00562F76" w:rsidRDefault="00562F76" w:rsidP="00562F7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a por parte del Sujeto Obligado, en fecha s</w:t>
      </w:r>
      <w:r w:rsidR="00367C10">
        <w:rPr>
          <w:rFonts w:ascii="Palatino Linotype" w:hAnsi="Palatino Linotype" w:cs="Arial"/>
          <w:sz w:val="24"/>
          <w:szCs w:val="24"/>
        </w:rPr>
        <w:t>iete</w:t>
      </w:r>
      <w:r>
        <w:rPr>
          <w:rFonts w:ascii="Palatino Linotype" w:hAnsi="Palatino Linotype" w:cs="Arial"/>
          <w:sz w:val="24"/>
          <w:szCs w:val="24"/>
        </w:rPr>
        <w:t xml:space="preserve"> de </w:t>
      </w:r>
      <w:r w:rsidR="00367C10">
        <w:rPr>
          <w:rFonts w:ascii="Palatino Linotype" w:hAnsi="Palatino Linotype" w:cs="Arial"/>
          <w:sz w:val="24"/>
          <w:szCs w:val="24"/>
        </w:rPr>
        <w:t>abril</w:t>
      </w:r>
      <w:r>
        <w:rPr>
          <w:rFonts w:ascii="Palatino Linotype" w:hAnsi="Palatino Linotype" w:cs="Arial"/>
          <w:sz w:val="24"/>
          <w:szCs w:val="24"/>
        </w:rPr>
        <w:t xml:space="preserve"> de dos mil veintiuno, </w:t>
      </w:r>
      <w:r w:rsidR="00367C10">
        <w:rPr>
          <w:rFonts w:ascii="Palatino Linotype" w:hAnsi="Palatino Linotype" w:cs="Arial"/>
          <w:sz w:val="24"/>
          <w:szCs w:val="24"/>
        </w:rPr>
        <w:t>el</w:t>
      </w:r>
      <w:r>
        <w:rPr>
          <w:rFonts w:ascii="Palatino Linotype" w:hAnsi="Palatino Linotype" w:cs="Arial"/>
          <w:sz w:val="24"/>
          <w:szCs w:val="24"/>
        </w:rPr>
        <w:t xml:space="preserve"> ahora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01</w:t>
      </w:r>
      <w:r w:rsidR="00367C10">
        <w:rPr>
          <w:rFonts w:ascii="Palatino Linotype" w:hAnsi="Palatino Linotype" w:cs="Arial"/>
          <w:b/>
          <w:sz w:val="24"/>
          <w:szCs w:val="24"/>
        </w:rPr>
        <w:t>55</w:t>
      </w:r>
      <w:r>
        <w:rPr>
          <w:rFonts w:ascii="Palatino Linotype" w:hAnsi="Palatino Linotype" w:cs="Arial"/>
          <w:b/>
          <w:sz w:val="24"/>
          <w:szCs w:val="24"/>
        </w:rPr>
        <w:t>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047574AF" w14:textId="77777777" w:rsidR="00562F76" w:rsidRDefault="00562F76" w:rsidP="00562F76">
      <w:pPr>
        <w:spacing w:after="0" w:line="360" w:lineRule="auto"/>
        <w:jc w:val="both"/>
        <w:rPr>
          <w:rFonts w:ascii="Palatino Linotype" w:hAnsi="Palatino Linotype" w:cs="Arial"/>
          <w:sz w:val="16"/>
          <w:szCs w:val="24"/>
        </w:rPr>
      </w:pPr>
    </w:p>
    <w:p w14:paraId="290A06A3" w14:textId="77777777" w:rsidR="00562F76" w:rsidRPr="000A1BB5" w:rsidRDefault="00562F76" w:rsidP="00562F76">
      <w:pPr>
        <w:spacing w:after="0" w:line="360" w:lineRule="auto"/>
        <w:jc w:val="both"/>
        <w:rPr>
          <w:rFonts w:ascii="Palatino Linotype" w:hAnsi="Palatino Linotype" w:cs="Arial"/>
          <w:sz w:val="16"/>
          <w:szCs w:val="24"/>
        </w:rPr>
      </w:pPr>
    </w:p>
    <w:p w14:paraId="00AD6360" w14:textId="77777777" w:rsidR="00562F76" w:rsidRPr="00AD2A55" w:rsidRDefault="00562F76" w:rsidP="00562F7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6CA0A48" w14:textId="0E7B6571" w:rsidR="00562F76" w:rsidRPr="00E070A1" w:rsidRDefault="00562F76" w:rsidP="00562F76">
      <w:pPr>
        <w:ind w:left="851" w:right="708"/>
        <w:jc w:val="both"/>
        <w:rPr>
          <w:rFonts w:ascii="Palatino Linotype" w:hAnsi="Palatino Linotype"/>
          <w:i/>
          <w:color w:val="000000"/>
        </w:rPr>
      </w:pPr>
      <w:r w:rsidRPr="00E070A1">
        <w:rPr>
          <w:rFonts w:ascii="Palatino Linotype" w:hAnsi="Palatino Linotype"/>
          <w:i/>
          <w:color w:val="000000"/>
        </w:rPr>
        <w:lastRenderedPageBreak/>
        <w:t>“</w:t>
      </w:r>
      <w:r w:rsidR="00367C10" w:rsidRPr="00367C10">
        <w:rPr>
          <w:rFonts w:ascii="Palatino Linotype" w:hAnsi="Palatino Linotype"/>
          <w:i/>
          <w:color w:val="000000"/>
        </w:rPr>
        <w:t xml:space="preserve">con fecha 29 de enero del 2021, se </w:t>
      </w:r>
      <w:proofErr w:type="spellStart"/>
      <w:r w:rsidR="00367C10" w:rsidRPr="00367C10">
        <w:rPr>
          <w:rFonts w:ascii="Palatino Linotype" w:hAnsi="Palatino Linotype"/>
          <w:i/>
          <w:color w:val="000000"/>
        </w:rPr>
        <w:t>presento</w:t>
      </w:r>
      <w:proofErr w:type="spellEnd"/>
      <w:r w:rsidR="00367C10" w:rsidRPr="00367C10">
        <w:rPr>
          <w:rFonts w:ascii="Palatino Linotype" w:hAnsi="Palatino Linotype"/>
          <w:i/>
          <w:color w:val="000000"/>
        </w:rPr>
        <w:t xml:space="preserve"> una solicitud de información al municipio de Naucalpan, y hasta el día de hoy no se ha recibido una respuesta por parte del municipio</w:t>
      </w:r>
      <w:proofErr w:type="gramStart"/>
      <w:r w:rsidRPr="00E070A1">
        <w:rPr>
          <w:rFonts w:ascii="Palatino Linotype" w:hAnsi="Palatino Linotype"/>
          <w:i/>
          <w:color w:val="000000"/>
        </w:rPr>
        <w:t>”(</w:t>
      </w:r>
      <w:proofErr w:type="gramEnd"/>
      <w:r w:rsidRPr="00E070A1">
        <w:rPr>
          <w:rFonts w:ascii="Palatino Linotype" w:hAnsi="Palatino Linotype"/>
          <w:i/>
          <w:color w:val="000000"/>
        </w:rPr>
        <w:t>Sic).</w:t>
      </w:r>
    </w:p>
    <w:p w14:paraId="5FF92CAB" w14:textId="77777777" w:rsidR="00562F76" w:rsidRPr="000A1BB5" w:rsidRDefault="00562F76" w:rsidP="00562F76">
      <w:pPr>
        <w:spacing w:after="0" w:line="360" w:lineRule="auto"/>
        <w:jc w:val="both"/>
        <w:rPr>
          <w:rFonts w:ascii="Palatino Linotype" w:hAnsi="Palatino Linotype" w:cs="Arial"/>
          <w:b/>
          <w:sz w:val="20"/>
          <w:szCs w:val="24"/>
        </w:rPr>
      </w:pPr>
    </w:p>
    <w:p w14:paraId="75339085" w14:textId="77777777" w:rsidR="00562F76" w:rsidRPr="00AD2A55" w:rsidRDefault="00562F76" w:rsidP="00562F7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563C3228" w14:textId="579247F9" w:rsidR="00562F76" w:rsidRDefault="00562F76" w:rsidP="00562F76">
      <w:pPr>
        <w:ind w:left="851" w:right="850"/>
        <w:jc w:val="both"/>
        <w:rPr>
          <w:rFonts w:ascii="Palatino Linotype" w:hAnsi="Palatino Linotype"/>
          <w:i/>
          <w:color w:val="000000"/>
        </w:rPr>
      </w:pPr>
      <w:r w:rsidRPr="000A1BB5">
        <w:rPr>
          <w:rFonts w:ascii="Palatino Linotype" w:hAnsi="Palatino Linotype" w:cs="Arial"/>
          <w:i/>
        </w:rPr>
        <w:t>“</w:t>
      </w:r>
      <w:r w:rsidR="00367C10" w:rsidRPr="00367C10">
        <w:rPr>
          <w:rFonts w:ascii="Palatino Linotype" w:hAnsi="Palatino Linotype"/>
          <w:i/>
          <w:color w:val="000000"/>
        </w:rPr>
        <w:t>La inexistencia de respuesta por parte de la autoridad municipal</w:t>
      </w:r>
      <w:r w:rsidRPr="000A1BB5">
        <w:rPr>
          <w:rFonts w:ascii="Palatino Linotype" w:hAnsi="Palatino Linotype"/>
          <w:i/>
          <w:color w:val="000000"/>
        </w:rPr>
        <w:t>” (Sic).</w:t>
      </w:r>
    </w:p>
    <w:p w14:paraId="5E5CFB7A" w14:textId="77777777" w:rsidR="00562F76" w:rsidRDefault="00562F76" w:rsidP="00562F76">
      <w:pPr>
        <w:ind w:left="851" w:right="850"/>
        <w:jc w:val="both"/>
        <w:rPr>
          <w:rFonts w:ascii="Palatino Linotype" w:hAnsi="Palatino Linotype"/>
          <w:i/>
          <w:color w:val="000000"/>
        </w:rPr>
      </w:pPr>
    </w:p>
    <w:p w14:paraId="30285415" w14:textId="77777777" w:rsidR="00562F76" w:rsidRDefault="00562F76" w:rsidP="00562F76">
      <w:pPr>
        <w:tabs>
          <w:tab w:val="left" w:pos="6263"/>
        </w:tabs>
        <w:spacing w:after="0" w:line="360" w:lineRule="auto"/>
        <w:rPr>
          <w:rFonts w:ascii="Palatino Linotype" w:hAnsi="Palatino Linotype" w:cs="Arial"/>
          <w:b/>
          <w:i/>
          <w:sz w:val="16"/>
        </w:rPr>
      </w:pPr>
    </w:p>
    <w:p w14:paraId="162E7E87" w14:textId="77777777" w:rsidR="00562F76" w:rsidRPr="000A1BB5" w:rsidRDefault="00562F76" w:rsidP="00562F76">
      <w:pPr>
        <w:tabs>
          <w:tab w:val="left" w:pos="6263"/>
        </w:tabs>
        <w:spacing w:after="0" w:line="360" w:lineRule="auto"/>
        <w:rPr>
          <w:rFonts w:ascii="Palatino Linotype" w:hAnsi="Palatino Linotype" w:cs="Arial"/>
          <w:b/>
          <w:i/>
          <w:sz w:val="16"/>
        </w:rPr>
      </w:pPr>
    </w:p>
    <w:p w14:paraId="10B8ACCE" w14:textId="77777777" w:rsidR="00562F76" w:rsidRPr="00AD2A55" w:rsidRDefault="00562F76" w:rsidP="00562F7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17CA1150" w14:textId="0310E1F6" w:rsidR="00562F76" w:rsidRDefault="00562F76" w:rsidP="00562F76">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a </w:t>
      </w:r>
      <w:r>
        <w:rPr>
          <w:rFonts w:ascii="Palatino Linotype" w:hAnsi="Palatino Linotype" w:cs="Arial"/>
          <w:sz w:val="24"/>
          <w:szCs w:val="24"/>
        </w:rPr>
        <w:t>la Comisiona</w:t>
      </w:r>
      <w:r w:rsidRPr="00CF567E">
        <w:rPr>
          <w:rFonts w:ascii="Palatino Linotype" w:hAnsi="Palatino Linotype" w:cs="Arial"/>
          <w:sz w:val="24"/>
          <w:szCs w:val="24"/>
        </w:rPr>
        <w:t xml:space="preserve"> </w:t>
      </w:r>
      <w:r w:rsidRPr="00CF567E">
        <w:rPr>
          <w:rFonts w:ascii="Palatino Linotype" w:hAnsi="Palatino Linotype" w:cs="Arial"/>
          <w:b/>
          <w:sz w:val="24"/>
          <w:szCs w:val="24"/>
        </w:rPr>
        <w:t>Zulema Martínez Sánchez</w:t>
      </w:r>
      <w:r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sidR="00056364">
        <w:rPr>
          <w:rFonts w:ascii="Palatino Linotype" w:hAnsi="Palatino Linotype" w:cs="Arial"/>
          <w:sz w:val="24"/>
          <w:szCs w:val="24"/>
        </w:rPr>
        <w:t>trece</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056364">
        <w:rPr>
          <w:rFonts w:ascii="Palatino Linotype" w:hAnsi="Palatino Linotype" w:cs="Arial"/>
          <w:sz w:val="24"/>
          <w:szCs w:val="24"/>
        </w:rPr>
        <w:t>abril</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3E06DF90" w14:textId="77777777" w:rsidR="00562F76" w:rsidRDefault="00562F76" w:rsidP="00562F76">
      <w:pPr>
        <w:spacing w:after="0" w:line="360" w:lineRule="auto"/>
        <w:jc w:val="both"/>
        <w:rPr>
          <w:rFonts w:ascii="Palatino Linotype" w:hAnsi="Palatino Linotype" w:cs="Arial"/>
          <w:b/>
          <w:sz w:val="18"/>
          <w:szCs w:val="24"/>
        </w:rPr>
      </w:pPr>
    </w:p>
    <w:p w14:paraId="28BB6551" w14:textId="77777777" w:rsidR="00562F76" w:rsidRDefault="00562F76" w:rsidP="00562F76">
      <w:pPr>
        <w:spacing w:after="0" w:line="360" w:lineRule="auto"/>
        <w:jc w:val="both"/>
        <w:rPr>
          <w:rFonts w:ascii="Palatino Linotype" w:hAnsi="Palatino Linotype" w:cs="Arial"/>
          <w:b/>
          <w:sz w:val="18"/>
          <w:szCs w:val="24"/>
        </w:rPr>
      </w:pPr>
    </w:p>
    <w:p w14:paraId="382A8B46" w14:textId="77777777" w:rsidR="00562F76" w:rsidRPr="00AD2A55" w:rsidRDefault="00562F76" w:rsidP="00562F76">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532DD4C5" w14:textId="21553456" w:rsidR="00562F76" w:rsidRDefault="00562F76" w:rsidP="00562F76">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SAIMEX</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00A077C9">
        <w:rPr>
          <w:rFonts w:ascii="Palatino Linotype" w:hAnsi="Palatino Linotype" w:cs="Arial"/>
          <w:sz w:val="24"/>
          <w:szCs w:val="24"/>
        </w:rPr>
        <w:t>remitió archivo electrónico denominado “</w:t>
      </w:r>
      <w:r w:rsidR="00A077C9" w:rsidRPr="00A077C9">
        <w:rPr>
          <w:rFonts w:ascii="Palatino Linotype" w:hAnsi="Palatino Linotype" w:cs="Arial"/>
          <w:sz w:val="24"/>
          <w:szCs w:val="24"/>
        </w:rPr>
        <w:t>UTAIP-0155-2021_202104131020.pdf</w:t>
      </w:r>
      <w:r w:rsidR="00A077C9">
        <w:rPr>
          <w:rFonts w:ascii="Palatino Linotype" w:hAnsi="Palatino Linotype" w:cs="Arial"/>
          <w:sz w:val="24"/>
          <w:szCs w:val="24"/>
        </w:rPr>
        <w:t>”</w:t>
      </w:r>
      <w:r w:rsidR="00AA2B53">
        <w:rPr>
          <w:rFonts w:ascii="Palatino Linotype" w:hAnsi="Palatino Linotype" w:cs="Arial"/>
          <w:sz w:val="24"/>
          <w:szCs w:val="24"/>
        </w:rPr>
        <w:t>, por medio del cual solicita al Secretario de Planeación Urbana y Obras Públicas, realice búsqueda exhaustiva dentro de los archivos de las áreas competentes a su cargo, información requerida, debiendo hacer entrega de la misma en un término no mayor a 3 días hábiles</w:t>
      </w:r>
      <w:r>
        <w:rPr>
          <w:rFonts w:ascii="Palatino Linotype" w:hAnsi="Palatino Linotype" w:cs="Arial"/>
          <w:sz w:val="24"/>
          <w:szCs w:val="24"/>
        </w:rPr>
        <w:t>;</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sidR="00AA2B53">
        <w:rPr>
          <w:rFonts w:ascii="Palatino Linotype" w:hAnsi="Palatino Linotype" w:cs="Arial"/>
          <w:sz w:val="24"/>
          <w:szCs w:val="24"/>
        </w:rPr>
        <w:t>el</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w:t>
      </w:r>
      <w:r w:rsidRPr="00E311A5">
        <w:rPr>
          <w:rFonts w:ascii="Palatino Linotype" w:hAnsi="Palatino Linotype" w:cs="Arial"/>
          <w:sz w:val="24"/>
          <w:szCs w:val="24"/>
        </w:rPr>
        <w:lastRenderedPageBreak/>
        <w:t xml:space="preserve">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20486954" w14:textId="77777777" w:rsidR="00562F76" w:rsidRPr="00B34BE7" w:rsidRDefault="00562F76" w:rsidP="00562F76">
      <w:pPr>
        <w:spacing w:after="0" w:line="360" w:lineRule="auto"/>
        <w:jc w:val="both"/>
        <w:rPr>
          <w:rFonts w:ascii="Palatino Linotype" w:hAnsi="Palatino Linotype" w:cs="Arial"/>
          <w:sz w:val="24"/>
          <w:szCs w:val="24"/>
        </w:rPr>
      </w:pPr>
    </w:p>
    <w:p w14:paraId="14FD743D" w14:textId="16E03324" w:rsidR="00562F76" w:rsidRDefault="00AA2B53" w:rsidP="00562F76">
      <w:pPr>
        <w:spacing w:after="0" w:line="360" w:lineRule="auto"/>
        <w:jc w:val="center"/>
        <w:rPr>
          <w:noProof/>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DB58DEC" wp14:editId="572F0D24">
                <wp:simplePos x="0" y="0"/>
                <wp:positionH relativeFrom="column">
                  <wp:posOffset>2520315</wp:posOffset>
                </wp:positionH>
                <wp:positionV relativeFrom="paragraph">
                  <wp:posOffset>25400</wp:posOffset>
                </wp:positionV>
                <wp:extent cx="371475" cy="3238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371475" cy="3238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EEF8BC" id="Flecha izquierda 7" o:spid="_x0000_s1026" type="#_x0000_t66" style="position:absolute;margin-left:198.45pt;margin-top:2pt;width:29.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xOowIAALgFAAAOAAAAZHJzL2Uyb0RvYy54bWysVE1v2zAMvQ/YfxB0Xx2nydIFdYqgRYYB&#10;RVusHXpWZCkWIEsqpcRJf/0o+SNZW+wwLAdFFMlH8pnk5dW+1mQnwCtrCpqfjSgRhttSmU1Bfz2t&#10;vlxQ4gMzJdPWiIIehKdXi8+fLhs3F2NbWV0KIAhi/LxxBa1CcPMs87wSNfNn1gmDSmmhZgFF2GQl&#10;sAbRa52NR6OvWWOhdGC58B5fb1olXSR8KQUP91J6EYguKOYW0gnpXMczW1yy+QaYqxTv0mD/kEXN&#10;lMGgA9QNC4xsQb2DqhUH660MZ9zWmZVScZFqwGry0ZtqHivmRKoFyfFuoMn/P1h+t3sAosqCzigx&#10;rMZPtNKCV4yo15etElAyMossNc7P0fjRPUAnebzGkvcS6viPxZB9YvYwMCv2gXB8PJ/lk9mUEo6q&#10;8/H5xTQxnx2dHfjwXdiaxEtBtZBhCWCbRCrb3fqAUdG+t4sBvdWqXCmtkwCb9bUGsmP4pVerEf5i&#10;2ujyh5k27z1jr4nBd73J3zsiTPTMIgtt3ekWDlpEPG1+CoksYqXjlHHq3yMm41yYkLeqipWiTXN6&#10;mmWfRco5AUZkieUN2B1Ab9mC9NhtsZ19dBWp/Qfn0d8Sa50HjxTZmjA418pY+AhAY1Vd5Na+J6ml&#10;JrK0tuUBewxsO3ze8ZXCj3zLfHhggNOGc4kbJNzjIbVtCmq7GyWVhdeP3qM9DgFqKWlwegvqX7YM&#10;BCX6h8Hx+JZPJnHckzCZzsYowKlmfaox2/raYtvkuKscT9doH3R/lWDrZ1w0yxgVVcxwjF1QHqAX&#10;rkO7VXBVcbFcJjMcccfCrXl0PIJHVmP/Pu2fGbiu0wOOyJ3tJ53N3/R6axs9jV1ug5UqDcKR145v&#10;XA+pcbpVFvfPqZysjgt38RsAAP//AwBQSwMEFAAGAAgAAAAhAG0/YwLgAAAACAEAAA8AAABkcnMv&#10;ZG93bnJldi54bWxMj0FPg0AUhO8m/ofNM/Fmd1XAFlmaamJM7MmWNOntFZ6AZXeRXVr89z5PepzM&#10;ZOabbDmZTpxo8K2zGm5nCgTZ0lWtrTUU25ebOQgf0FbYOUsavsnDMr+8yDCt3Nm+02kTasEl1qeo&#10;oQmhT6X0ZUMG/cz1ZNn7cIPBwHKoZTXgmctNJ++USqTB1vJCgz09N1QeN6PRgGP7dXzb7ZPt56ss&#10;nvarh0kVa62vr6bVI4hAU/gLwy8+o0POTAc32sqLTsP9IllwVEPEl9iP4jgCcdAQxwpknsn/B/If&#10;AAAA//8DAFBLAQItABQABgAIAAAAIQC2gziS/gAAAOEBAAATAAAAAAAAAAAAAAAAAAAAAABbQ29u&#10;dGVudF9UeXBlc10ueG1sUEsBAi0AFAAGAAgAAAAhADj9If/WAAAAlAEAAAsAAAAAAAAAAAAAAAAA&#10;LwEAAF9yZWxzLy5yZWxzUEsBAi0AFAAGAAgAAAAhAI8Y3E6jAgAAuAUAAA4AAAAAAAAAAAAAAAAA&#10;LgIAAGRycy9lMm9Eb2MueG1sUEsBAi0AFAAGAAgAAAAhAG0/YwLgAAAACAEAAA8AAAAAAAAAAAAA&#10;AAAA/QQAAGRycy9kb3ducmV2LnhtbFBLBQYAAAAABAAEAPMAAAAKBgAAAAA=&#10;" adj="9415" fillcolor="red" strokecolor="white [3212]" strokeweight="1pt"/>
            </w:pict>
          </mc:Fallback>
        </mc:AlternateContent>
      </w:r>
      <w:r>
        <w:rPr>
          <w:noProof/>
          <w:lang w:eastAsia="es-MX"/>
        </w:rPr>
        <w:drawing>
          <wp:inline distT="0" distB="0" distL="0" distR="0" wp14:anchorId="0C4FAC91" wp14:editId="16654108">
            <wp:extent cx="5865249" cy="24003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132" t="28806" r="24769" b="34744"/>
                    <a:stretch/>
                  </pic:blipFill>
                  <pic:spPr bwMode="auto">
                    <a:xfrm>
                      <a:off x="0" y="0"/>
                      <a:ext cx="5885179" cy="2408456"/>
                    </a:xfrm>
                    <a:prstGeom prst="rect">
                      <a:avLst/>
                    </a:prstGeom>
                    <a:ln>
                      <a:noFill/>
                    </a:ln>
                    <a:extLst>
                      <a:ext uri="{53640926-AAD7-44D8-BBD7-CCE9431645EC}">
                        <a14:shadowObscured xmlns:a14="http://schemas.microsoft.com/office/drawing/2010/main"/>
                      </a:ext>
                    </a:extLst>
                  </pic:spPr>
                </pic:pic>
              </a:graphicData>
            </a:graphic>
          </wp:inline>
        </w:drawing>
      </w:r>
      <w:r w:rsidRPr="00B34BE7">
        <w:rPr>
          <w:rFonts w:ascii="Palatino Linotype" w:hAnsi="Palatino Linotype" w:cs="Arial"/>
          <w:noProof/>
          <w:sz w:val="24"/>
          <w:szCs w:val="24"/>
          <w:lang w:eastAsia="es-MX"/>
        </w:rPr>
        <w:t xml:space="preserve"> </w:t>
      </w:r>
      <w:r w:rsidR="00562F76" w:rsidRPr="006C3474">
        <w:rPr>
          <w:noProof/>
        </w:rPr>
        <w:t xml:space="preserve"> </w:t>
      </w:r>
      <w:r w:rsidR="00562F76" w:rsidRPr="00B34BE7">
        <w:rPr>
          <w:rFonts w:ascii="Palatino Linotype" w:hAnsi="Palatino Linotype" w:cs="Arial"/>
          <w:noProof/>
          <w:sz w:val="24"/>
          <w:szCs w:val="24"/>
          <w:lang w:eastAsia="es-MX"/>
        </w:rPr>
        <w:t xml:space="preserve"> </w:t>
      </w:r>
      <w:r w:rsidR="00562F76" w:rsidRPr="00F10B8E">
        <w:rPr>
          <w:noProof/>
        </w:rPr>
        <w:t xml:space="preserve"> </w:t>
      </w:r>
    </w:p>
    <w:p w14:paraId="5A610EE4" w14:textId="77777777" w:rsidR="00562F76" w:rsidRDefault="00562F76" w:rsidP="00562F76">
      <w:pPr>
        <w:spacing w:after="0" w:line="360" w:lineRule="auto"/>
        <w:jc w:val="center"/>
        <w:rPr>
          <w:rFonts w:ascii="Palatino Linotype" w:hAnsi="Palatino Linotype" w:cs="Arial"/>
          <w:sz w:val="24"/>
          <w:szCs w:val="24"/>
        </w:rPr>
      </w:pPr>
    </w:p>
    <w:p w14:paraId="58852CA6" w14:textId="77777777" w:rsidR="00562F76" w:rsidRDefault="00562F76" w:rsidP="00562F76">
      <w:pPr>
        <w:spacing w:after="0" w:line="360" w:lineRule="auto"/>
        <w:jc w:val="both"/>
        <w:rPr>
          <w:rFonts w:ascii="Palatino Linotype" w:hAnsi="Palatino Linotype" w:cs="Arial"/>
          <w:b/>
          <w:sz w:val="28"/>
          <w:szCs w:val="24"/>
        </w:rPr>
      </w:pPr>
    </w:p>
    <w:p w14:paraId="080EC4C2" w14:textId="77777777" w:rsidR="00562F76" w:rsidRPr="00B34BE7" w:rsidRDefault="00562F76" w:rsidP="00562F76">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399F01E5" w14:textId="1BDBC02B" w:rsidR="00562F76" w:rsidRDefault="00562F76" w:rsidP="00562F7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del recurso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B92C62">
        <w:rPr>
          <w:rFonts w:ascii="Palatino Linotype" w:hAnsi="Palatino Linotype" w:cs="Arial"/>
          <w:sz w:val="24"/>
          <w:szCs w:val="24"/>
        </w:rPr>
        <w:t>veintisiete</w:t>
      </w:r>
      <w:r>
        <w:rPr>
          <w:rFonts w:ascii="Palatino Linotype" w:hAnsi="Palatino Linotype" w:cs="Arial"/>
          <w:sz w:val="24"/>
          <w:szCs w:val="24"/>
        </w:rPr>
        <w:t xml:space="preserve"> de abril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418899B" w14:textId="77777777" w:rsidR="00562F76" w:rsidRDefault="00562F76" w:rsidP="00562F76">
      <w:pPr>
        <w:spacing w:after="0" w:line="360" w:lineRule="auto"/>
        <w:jc w:val="both"/>
        <w:rPr>
          <w:rFonts w:ascii="Palatino Linotype" w:hAnsi="Palatino Linotype" w:cs="Arial"/>
          <w:sz w:val="24"/>
          <w:szCs w:val="24"/>
        </w:rPr>
      </w:pPr>
    </w:p>
    <w:p w14:paraId="5C63C9DC" w14:textId="77777777" w:rsidR="00562F76" w:rsidRPr="000E68A5" w:rsidRDefault="00562F76" w:rsidP="00562F76">
      <w:pPr>
        <w:spacing w:after="0" w:line="360" w:lineRule="auto"/>
        <w:jc w:val="both"/>
        <w:rPr>
          <w:rFonts w:ascii="Palatino Linotype" w:hAnsi="Palatino Linotype" w:cs="Arial"/>
          <w:b/>
          <w:sz w:val="24"/>
          <w:szCs w:val="24"/>
        </w:rPr>
      </w:pPr>
      <w:r>
        <w:rPr>
          <w:rFonts w:ascii="Palatino Linotype" w:hAnsi="Palatino Linotype" w:cs="Arial"/>
          <w:b/>
          <w:sz w:val="28"/>
          <w:szCs w:val="24"/>
        </w:rPr>
        <w:t>OCTAVO</w:t>
      </w:r>
      <w:r w:rsidRPr="00B34BE7">
        <w:rPr>
          <w:rFonts w:ascii="Palatino Linotype" w:hAnsi="Palatino Linotype" w:cs="Arial"/>
          <w:b/>
          <w:sz w:val="28"/>
          <w:szCs w:val="24"/>
        </w:rPr>
        <w:t>.</w:t>
      </w:r>
      <w:r>
        <w:rPr>
          <w:rFonts w:ascii="Palatino Linotype" w:hAnsi="Palatino Linotype" w:cs="Arial"/>
          <w:b/>
          <w:sz w:val="28"/>
          <w:szCs w:val="24"/>
        </w:rPr>
        <w:t xml:space="preserve"> </w:t>
      </w:r>
      <w:r w:rsidRPr="0047586F">
        <w:rPr>
          <w:rFonts w:ascii="Palatino Linotype" w:hAnsi="Palatino Linotype" w:cs="Arial"/>
          <w:b/>
          <w:sz w:val="28"/>
          <w:szCs w:val="28"/>
        </w:rPr>
        <w:t>Ampliación del plazo para resolver el recurso de revisión.</w:t>
      </w:r>
    </w:p>
    <w:p w14:paraId="7B43F2DB" w14:textId="246B9AA4" w:rsidR="00562F76" w:rsidRDefault="00562F76" w:rsidP="00562F76">
      <w:pPr>
        <w:spacing w:after="0" w:line="360" w:lineRule="auto"/>
        <w:jc w:val="both"/>
        <w:rPr>
          <w:rFonts w:ascii="Palatino Linotype" w:hAnsi="Palatino Linotype" w:cs="Arial"/>
          <w:sz w:val="24"/>
          <w:szCs w:val="24"/>
        </w:rPr>
      </w:pPr>
      <w:r w:rsidRPr="000E68A5">
        <w:rPr>
          <w:rFonts w:ascii="Palatino Linotype" w:hAnsi="Palatino Linotype" w:cs="Arial"/>
          <w:sz w:val="24"/>
          <w:szCs w:val="24"/>
        </w:rPr>
        <w:t xml:space="preserve">En fecha </w:t>
      </w:r>
      <w:r w:rsidR="00B92C62">
        <w:rPr>
          <w:rFonts w:ascii="Palatino Linotype" w:hAnsi="Palatino Linotype" w:cs="Arial"/>
          <w:sz w:val="24"/>
          <w:szCs w:val="24"/>
        </w:rPr>
        <w:t>veintiséis</w:t>
      </w:r>
      <w:r w:rsidRPr="00507D4A">
        <w:rPr>
          <w:rFonts w:ascii="Palatino Linotype" w:hAnsi="Palatino Linotype" w:cs="Arial"/>
          <w:sz w:val="24"/>
          <w:szCs w:val="24"/>
        </w:rPr>
        <w:t xml:space="preserve"> de </w:t>
      </w:r>
      <w:r>
        <w:rPr>
          <w:rFonts w:ascii="Palatino Linotype" w:hAnsi="Palatino Linotype" w:cs="Arial"/>
          <w:sz w:val="24"/>
          <w:szCs w:val="24"/>
        </w:rPr>
        <w:t>mayo</w:t>
      </w:r>
      <w:r w:rsidRPr="00507D4A">
        <w:rPr>
          <w:rFonts w:ascii="Palatino Linotype" w:hAnsi="Palatino Linotype" w:cs="Arial"/>
          <w:sz w:val="24"/>
          <w:szCs w:val="24"/>
        </w:rPr>
        <w:t xml:space="preserve"> de dos mil veintiuno</w:t>
      </w:r>
      <w:r w:rsidRPr="000E68A5">
        <w:rPr>
          <w:rFonts w:ascii="Palatino Linotype" w:hAnsi="Palatino Linotype" w:cs="Arial"/>
          <w:sz w:val="24"/>
          <w:szCs w:val="24"/>
        </w:rPr>
        <w:t xml:space="preserve">, se remitió a las partes el acuerdo de ampliación del plazo para resolver los recursos de revisión, en términos del artículo </w:t>
      </w:r>
      <w:r w:rsidRPr="000E68A5">
        <w:rPr>
          <w:rFonts w:ascii="Palatino Linotype" w:hAnsi="Palatino Linotype" w:cs="Arial"/>
          <w:sz w:val="24"/>
          <w:szCs w:val="24"/>
        </w:rPr>
        <w:lastRenderedPageBreak/>
        <w:t>181 de la Ley de Transparencia y Acceso a la Información Pública del Estado de México y Municipios.</w:t>
      </w:r>
    </w:p>
    <w:p w14:paraId="78C8B803" w14:textId="77777777" w:rsidR="00562F76" w:rsidRDefault="00562F76" w:rsidP="00562F76">
      <w:pPr>
        <w:spacing w:after="0" w:line="360" w:lineRule="auto"/>
        <w:jc w:val="both"/>
        <w:rPr>
          <w:rFonts w:ascii="Palatino Linotype" w:hAnsi="Palatino Linotype" w:cs="Arial"/>
          <w:sz w:val="24"/>
          <w:szCs w:val="24"/>
        </w:rPr>
      </w:pPr>
    </w:p>
    <w:p w14:paraId="4748400E" w14:textId="77777777" w:rsidR="00562F76" w:rsidRDefault="00562F76" w:rsidP="00562F76">
      <w:pPr>
        <w:spacing w:after="0" w:line="360" w:lineRule="auto"/>
        <w:jc w:val="both"/>
        <w:rPr>
          <w:rFonts w:ascii="Palatino Linotype" w:hAnsi="Palatino Linotype" w:cs="Arial"/>
          <w:sz w:val="24"/>
          <w:szCs w:val="24"/>
        </w:rPr>
      </w:pPr>
    </w:p>
    <w:p w14:paraId="39CE2164" w14:textId="77777777" w:rsidR="00562F76" w:rsidRDefault="00562F76" w:rsidP="00562F76">
      <w:pPr>
        <w:spacing w:after="0" w:line="360" w:lineRule="auto"/>
        <w:jc w:val="both"/>
        <w:rPr>
          <w:rFonts w:ascii="Palatino Linotype" w:hAnsi="Palatino Linotype" w:cs="Arial"/>
          <w:sz w:val="24"/>
          <w:szCs w:val="24"/>
        </w:rPr>
      </w:pPr>
    </w:p>
    <w:p w14:paraId="33E3DE08" w14:textId="77777777" w:rsidR="00562F76" w:rsidRPr="003E3774" w:rsidRDefault="00562F76" w:rsidP="00562F76">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47C9B78A" w14:textId="77777777" w:rsidR="00562F76" w:rsidRPr="00AD2A55" w:rsidRDefault="00562F76" w:rsidP="00562F76">
      <w:pPr>
        <w:spacing w:after="0" w:line="360" w:lineRule="auto"/>
        <w:jc w:val="center"/>
        <w:rPr>
          <w:rFonts w:ascii="Palatino Linotype" w:hAnsi="Palatino Linotype" w:cs="Arial"/>
          <w:b/>
          <w:sz w:val="24"/>
          <w:szCs w:val="24"/>
        </w:rPr>
      </w:pPr>
    </w:p>
    <w:p w14:paraId="209312C9" w14:textId="77777777" w:rsidR="00562F76" w:rsidRPr="003E3774" w:rsidRDefault="00562F76" w:rsidP="00562F76">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454460D7" w14:textId="77777777" w:rsidR="00562F76" w:rsidRDefault="00562F76" w:rsidP="00562F76">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B43FE4E" w14:textId="77777777" w:rsidR="00562F76" w:rsidRDefault="00562F76" w:rsidP="00562F76">
      <w:pPr>
        <w:spacing w:after="0" w:line="360" w:lineRule="auto"/>
        <w:jc w:val="both"/>
        <w:rPr>
          <w:rFonts w:ascii="Palatino Linotype" w:hAnsi="Palatino Linotype" w:cs="Arial"/>
          <w:sz w:val="24"/>
          <w:szCs w:val="24"/>
        </w:rPr>
      </w:pPr>
    </w:p>
    <w:p w14:paraId="2A7FED40" w14:textId="77777777" w:rsidR="00562F76" w:rsidRDefault="00562F76" w:rsidP="00562F7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Pr>
          <w:rFonts w:ascii="Palatino Linotype" w:hAnsi="Palatino Linotype" w:cs="Arial"/>
          <w:sz w:val="24"/>
          <w:szCs w:val="24"/>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8BD6DEB" w14:textId="77777777" w:rsidR="00562F76" w:rsidRDefault="00562F76" w:rsidP="00562F76">
      <w:pPr>
        <w:spacing w:after="0" w:line="360" w:lineRule="auto"/>
        <w:jc w:val="both"/>
        <w:rPr>
          <w:rFonts w:ascii="Palatino Linotype" w:hAnsi="Palatino Linotype" w:cs="Arial"/>
          <w:sz w:val="24"/>
          <w:szCs w:val="24"/>
        </w:rPr>
      </w:pPr>
    </w:p>
    <w:p w14:paraId="662E96A7" w14:textId="77777777" w:rsidR="00562F76" w:rsidRDefault="00562F76" w:rsidP="00562F76">
      <w:pPr>
        <w:spacing w:after="0" w:line="360" w:lineRule="auto"/>
        <w:jc w:val="both"/>
        <w:rPr>
          <w:rFonts w:ascii="Palatino Linotype" w:hAnsi="Palatino Linotype" w:cs="Arial"/>
          <w:sz w:val="24"/>
          <w:szCs w:val="24"/>
        </w:rPr>
      </w:pPr>
    </w:p>
    <w:p w14:paraId="24566D0C" w14:textId="77777777" w:rsidR="00562F76" w:rsidRPr="00AD2A55" w:rsidRDefault="00562F76" w:rsidP="00562F76">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22A219D0" w14:textId="77777777" w:rsidR="00562F76" w:rsidRDefault="00562F76" w:rsidP="00562F76">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FC4F9BC" w14:textId="77777777" w:rsidR="00562F76" w:rsidRDefault="00562F76" w:rsidP="00562F76">
      <w:pPr>
        <w:autoSpaceDE w:val="0"/>
        <w:autoSpaceDN w:val="0"/>
        <w:adjustRightInd w:val="0"/>
        <w:spacing w:after="0" w:line="360" w:lineRule="auto"/>
        <w:jc w:val="both"/>
        <w:rPr>
          <w:rFonts w:ascii="Palatino Linotype" w:hAnsi="Palatino Linotype" w:cs="Arial"/>
          <w:sz w:val="24"/>
          <w:szCs w:val="24"/>
        </w:rPr>
      </w:pPr>
    </w:p>
    <w:p w14:paraId="02AD6B7B" w14:textId="77777777" w:rsidR="00562F76" w:rsidRDefault="00562F76" w:rsidP="00562F76">
      <w:pPr>
        <w:autoSpaceDE w:val="0"/>
        <w:autoSpaceDN w:val="0"/>
        <w:adjustRightInd w:val="0"/>
        <w:spacing w:after="0" w:line="360" w:lineRule="auto"/>
        <w:jc w:val="both"/>
        <w:rPr>
          <w:rFonts w:ascii="Palatino Linotype" w:hAnsi="Palatino Linotype" w:cs="Arial"/>
          <w:sz w:val="24"/>
          <w:szCs w:val="24"/>
        </w:rPr>
      </w:pPr>
    </w:p>
    <w:p w14:paraId="5200FA6A" w14:textId="77777777" w:rsidR="00562F76" w:rsidRPr="00C27225" w:rsidRDefault="00562F76" w:rsidP="00562F76">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0A939F36" w14:textId="77777777" w:rsidR="00562F76" w:rsidRPr="00C27225" w:rsidRDefault="00562F76" w:rsidP="00562F76">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C27225">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C4F97E8" w14:textId="77777777" w:rsidR="00562F76" w:rsidRPr="00C27225" w:rsidRDefault="00562F76" w:rsidP="00562F76">
      <w:pPr>
        <w:autoSpaceDE w:val="0"/>
        <w:autoSpaceDN w:val="0"/>
        <w:adjustRightInd w:val="0"/>
        <w:spacing w:after="0" w:line="360" w:lineRule="auto"/>
        <w:jc w:val="both"/>
        <w:rPr>
          <w:rFonts w:ascii="Palatino Linotype" w:hAnsi="Palatino Linotype" w:cs="Arial"/>
          <w:sz w:val="24"/>
          <w:szCs w:val="24"/>
        </w:rPr>
      </w:pPr>
    </w:p>
    <w:p w14:paraId="74838F72" w14:textId="77777777" w:rsidR="00562F76" w:rsidRDefault="00562F76" w:rsidP="00562F76">
      <w:pPr>
        <w:pStyle w:val="Prrafodelista"/>
        <w:autoSpaceDE w:val="0"/>
        <w:autoSpaceDN w:val="0"/>
        <w:adjustRightInd w:val="0"/>
        <w:spacing w:line="360" w:lineRule="auto"/>
        <w:ind w:left="0"/>
        <w:jc w:val="both"/>
        <w:rPr>
          <w:rFonts w:ascii="Palatino Linotype" w:hAnsi="Palatino Linotype" w:cs="Arial"/>
          <w:b/>
          <w:sz w:val="28"/>
          <w:szCs w:val="28"/>
        </w:rPr>
      </w:pPr>
    </w:p>
    <w:p w14:paraId="76230564" w14:textId="77777777" w:rsidR="00562F76" w:rsidRDefault="00562F76" w:rsidP="00562F76">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3892CCA2" w14:textId="77777777" w:rsidR="00562F76" w:rsidRPr="0072078A" w:rsidRDefault="00562F76" w:rsidP="00562F76">
      <w:pPr>
        <w:spacing w:after="0" w:line="360" w:lineRule="auto"/>
        <w:jc w:val="both"/>
        <w:rPr>
          <w:rFonts w:ascii="Palatino Linotype" w:hAnsi="Palatino Linotype" w:cs="Arial"/>
          <w:sz w:val="24"/>
          <w:szCs w:val="24"/>
        </w:rPr>
      </w:pPr>
    </w:p>
    <w:p w14:paraId="72C12DB4" w14:textId="77777777" w:rsidR="00562F76" w:rsidRPr="00B34BE7" w:rsidRDefault="00562F76" w:rsidP="00562F76">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8033DD6" w14:textId="77777777" w:rsidR="00562F76" w:rsidRPr="00B34BE7" w:rsidRDefault="00562F76" w:rsidP="00562F76">
      <w:pPr>
        <w:spacing w:after="0" w:line="360" w:lineRule="auto"/>
        <w:jc w:val="both"/>
        <w:rPr>
          <w:rFonts w:ascii="Palatino Linotype" w:eastAsia="Times New Roman" w:hAnsi="Palatino Linotype" w:cs="Times New Roman"/>
          <w:sz w:val="24"/>
          <w:szCs w:val="24"/>
          <w:lang w:eastAsia="es-ES"/>
        </w:rPr>
      </w:pPr>
    </w:p>
    <w:p w14:paraId="2F6826DD" w14:textId="06E3C060" w:rsidR="00562F76" w:rsidRPr="00B34BE7" w:rsidRDefault="00562F76" w:rsidP="00562F76">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las cosas, ante la omisión del Sujeto Obligado para dar respuesta al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49A7CA52" w14:textId="77777777" w:rsidR="00562F76" w:rsidRPr="00B34BE7" w:rsidRDefault="00562F76" w:rsidP="00562F76">
      <w:pPr>
        <w:spacing w:after="0" w:line="360" w:lineRule="auto"/>
        <w:jc w:val="both"/>
        <w:rPr>
          <w:rFonts w:ascii="Palatino Linotype" w:eastAsia="Times New Roman" w:hAnsi="Palatino Linotype" w:cs="Times New Roman"/>
          <w:sz w:val="24"/>
          <w:szCs w:val="24"/>
          <w:lang w:eastAsia="es-ES"/>
        </w:rPr>
      </w:pPr>
    </w:p>
    <w:p w14:paraId="4509840E" w14:textId="77777777" w:rsidR="00562F76" w:rsidRPr="00B34BE7" w:rsidRDefault="00562F76" w:rsidP="00562F76">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191BE5E1" w14:textId="77777777" w:rsidR="00562F76" w:rsidRPr="00B34BE7" w:rsidRDefault="00562F76" w:rsidP="00562F76">
      <w:pPr>
        <w:spacing w:after="0" w:line="360" w:lineRule="auto"/>
        <w:jc w:val="both"/>
        <w:rPr>
          <w:rFonts w:ascii="Palatino Linotype" w:eastAsia="Times New Roman" w:hAnsi="Palatino Linotype" w:cs="Times New Roman"/>
          <w:sz w:val="24"/>
          <w:szCs w:val="24"/>
          <w:lang w:eastAsia="es-ES"/>
        </w:rPr>
      </w:pPr>
    </w:p>
    <w:p w14:paraId="5E4EA594" w14:textId="77777777" w:rsidR="00562F76" w:rsidRPr="00B34BE7" w:rsidRDefault="00562F76" w:rsidP="00562F76">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A330B7D" w14:textId="77777777" w:rsidR="00562F76" w:rsidRPr="00B34BE7" w:rsidRDefault="00562F76" w:rsidP="00562F76">
      <w:pPr>
        <w:pStyle w:val="Sinespaciado"/>
      </w:pPr>
    </w:p>
    <w:p w14:paraId="634C8363"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596A06"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p>
    <w:p w14:paraId="464521B9"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B34BE7">
        <w:rPr>
          <w:rFonts w:ascii="Palatino Linotype" w:eastAsia="Times New Roman" w:hAnsi="Palatino Linotype" w:cs="Times New Roman"/>
          <w:i/>
          <w:lang w:eastAsia="es-ES"/>
        </w:rPr>
        <w:lastRenderedPageBreak/>
        <w:t>por razones de interés público, en los términos de las causas legítimas y estrictamente necesarias previstas por esta Ley.</w:t>
      </w:r>
    </w:p>
    <w:p w14:paraId="652BA33A"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p>
    <w:p w14:paraId="5621CCEC"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9BF664E"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p>
    <w:p w14:paraId="6EC49FBD"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8311AF6"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p>
    <w:p w14:paraId="5EE4083C"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1CE0D4"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07EA0899" w14:textId="77777777" w:rsidR="00562F76" w:rsidRPr="00B34BE7" w:rsidRDefault="00562F76" w:rsidP="00562F76">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3858987E"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39DEFB7B"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A627221"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6DC12AA9"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68E8AF5"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p>
    <w:p w14:paraId="4575B2B1"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4F551A66" w14:textId="77777777" w:rsidR="00562F76" w:rsidRPr="00B34BE7" w:rsidRDefault="00562F76" w:rsidP="00562F76">
      <w:pPr>
        <w:spacing w:after="0" w:line="360" w:lineRule="auto"/>
        <w:jc w:val="both"/>
        <w:rPr>
          <w:rFonts w:ascii="Palatino Linotype" w:eastAsia="Times New Roman" w:hAnsi="Palatino Linotype" w:cs="Times New Roman"/>
          <w:sz w:val="24"/>
          <w:szCs w:val="24"/>
          <w:lang w:eastAsia="es-ES"/>
        </w:rPr>
      </w:pPr>
    </w:p>
    <w:p w14:paraId="0EE29CB1" w14:textId="77777777" w:rsidR="00562F76" w:rsidRPr="00B34BE7" w:rsidRDefault="00562F76" w:rsidP="00562F76">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w:t>
      </w:r>
      <w:r w:rsidRPr="00B34BE7">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26A1D96A" w14:textId="77777777" w:rsidR="00562F76" w:rsidRPr="00B34BE7" w:rsidRDefault="00562F76" w:rsidP="00562F76">
      <w:pPr>
        <w:pStyle w:val="Sinespaciado"/>
      </w:pPr>
    </w:p>
    <w:p w14:paraId="2A1E8A4E" w14:textId="77777777" w:rsidR="00562F76" w:rsidRPr="00B34BE7" w:rsidRDefault="00562F76" w:rsidP="00562F76">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70ACA128" w14:textId="77777777" w:rsidR="00562F76" w:rsidRPr="00B34BE7" w:rsidRDefault="00562F76" w:rsidP="00562F76">
      <w:pPr>
        <w:spacing w:after="0" w:line="360" w:lineRule="auto"/>
        <w:rPr>
          <w:rFonts w:ascii="Palatino Linotype" w:eastAsia="Times New Roman" w:hAnsi="Palatino Linotype" w:cs="Times New Roman"/>
          <w:sz w:val="24"/>
          <w:szCs w:val="24"/>
          <w:lang w:eastAsia="es-ES"/>
        </w:rPr>
      </w:pPr>
    </w:p>
    <w:p w14:paraId="29AF7F08" w14:textId="77777777" w:rsidR="00562F76" w:rsidRPr="00B34BE7" w:rsidRDefault="00562F76" w:rsidP="00562F76">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4CA9275A" w14:textId="77777777" w:rsidR="00562F76" w:rsidRPr="00B34BE7" w:rsidRDefault="00562F76" w:rsidP="00562F76">
      <w:pPr>
        <w:pStyle w:val="Sinespaciado"/>
      </w:pPr>
    </w:p>
    <w:p w14:paraId="1057928C"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A9DB917" w14:textId="77777777" w:rsidR="00562F76" w:rsidRPr="00B34BE7" w:rsidRDefault="00562F76" w:rsidP="00562F76">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5FD24B9F" w14:textId="77777777" w:rsidR="00562F76" w:rsidRPr="00B34BE7" w:rsidRDefault="00562F76" w:rsidP="00562F76">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21ABE94E" w14:textId="77777777" w:rsidR="00562F76" w:rsidRPr="00B34BE7" w:rsidRDefault="00562F76" w:rsidP="00562F76">
      <w:pPr>
        <w:pStyle w:val="Prrafodelista"/>
        <w:autoSpaceDE w:val="0"/>
        <w:autoSpaceDN w:val="0"/>
        <w:adjustRightInd w:val="0"/>
        <w:spacing w:line="360" w:lineRule="auto"/>
        <w:ind w:left="0"/>
        <w:jc w:val="both"/>
        <w:rPr>
          <w:rFonts w:ascii="Palatino Linotype" w:hAnsi="Palatino Linotype" w:cs="Arial"/>
        </w:rPr>
      </w:pPr>
    </w:p>
    <w:p w14:paraId="5B22274E" w14:textId="77777777" w:rsidR="00562F76" w:rsidRDefault="00562F76" w:rsidP="00562F76">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84AD099" w14:textId="77777777" w:rsidR="00562F76" w:rsidRPr="00B34BE7" w:rsidRDefault="00562F76" w:rsidP="00562F76">
      <w:pPr>
        <w:pStyle w:val="Prrafodelista"/>
        <w:autoSpaceDE w:val="0"/>
        <w:autoSpaceDN w:val="0"/>
        <w:adjustRightInd w:val="0"/>
        <w:spacing w:line="360" w:lineRule="auto"/>
        <w:ind w:left="0"/>
        <w:jc w:val="both"/>
        <w:rPr>
          <w:rFonts w:ascii="Palatino Linotype" w:hAnsi="Palatino Linotype" w:cs="Arial"/>
        </w:rPr>
      </w:pPr>
    </w:p>
    <w:p w14:paraId="793161AF" w14:textId="77777777" w:rsidR="00562F76" w:rsidRDefault="00562F76" w:rsidP="00562F76">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767D6A30" w14:textId="77777777" w:rsidR="00562F76" w:rsidRDefault="00562F76" w:rsidP="00562F76">
      <w:pPr>
        <w:pStyle w:val="Prrafodelista"/>
        <w:autoSpaceDE w:val="0"/>
        <w:autoSpaceDN w:val="0"/>
        <w:adjustRightInd w:val="0"/>
        <w:spacing w:line="360" w:lineRule="auto"/>
        <w:ind w:left="0"/>
        <w:jc w:val="both"/>
        <w:rPr>
          <w:rFonts w:ascii="Palatino Linotype" w:hAnsi="Palatino Linotype" w:cs="Arial"/>
        </w:rPr>
      </w:pPr>
    </w:p>
    <w:p w14:paraId="445F97C4" w14:textId="7FEFA545" w:rsidR="00562F76" w:rsidRPr="00D904D0" w:rsidRDefault="00562F76" w:rsidP="00562F76">
      <w:pPr>
        <w:pStyle w:val="Prrafodelista"/>
        <w:numPr>
          <w:ilvl w:val="0"/>
          <w:numId w:val="2"/>
        </w:numPr>
        <w:autoSpaceDE w:val="0"/>
        <w:autoSpaceDN w:val="0"/>
        <w:adjustRightInd w:val="0"/>
        <w:spacing w:line="360" w:lineRule="auto"/>
        <w:jc w:val="both"/>
        <w:rPr>
          <w:rFonts w:ascii="Palatino Linotype" w:hAnsi="Palatino Linotype"/>
          <w:iCs/>
          <w:lang w:val="es-MX"/>
        </w:rPr>
      </w:pPr>
      <w:r w:rsidRPr="008542B3">
        <w:rPr>
          <w:rFonts w:ascii="Palatino Linotype" w:hAnsi="Palatino Linotype"/>
        </w:rPr>
        <w:t xml:space="preserve">Solicito </w:t>
      </w:r>
      <w:r w:rsidR="00F11538">
        <w:rPr>
          <w:rFonts w:ascii="Palatino Linotype" w:hAnsi="Palatino Linotype"/>
        </w:rPr>
        <w:t xml:space="preserve">la </w:t>
      </w:r>
      <w:r w:rsidR="00F11538" w:rsidRPr="00F11538">
        <w:rPr>
          <w:rFonts w:ascii="Palatino Linotype" w:hAnsi="Palatino Linotype"/>
        </w:rPr>
        <w:t xml:space="preserve">información en relación al </w:t>
      </w:r>
      <w:r w:rsidR="00F11538" w:rsidRPr="00F11538">
        <w:rPr>
          <w:rFonts w:ascii="Palatino Linotype" w:hAnsi="Palatino Linotype"/>
          <w:b/>
          <w:bCs/>
          <w:u w:val="single"/>
        </w:rPr>
        <w:t>fundamento legal</w:t>
      </w:r>
      <w:r w:rsidR="00F11538" w:rsidRPr="00F11538">
        <w:rPr>
          <w:rFonts w:ascii="Palatino Linotype" w:hAnsi="Palatino Linotype"/>
        </w:rPr>
        <w:t xml:space="preserve"> </w:t>
      </w:r>
      <w:r w:rsidR="00F11538" w:rsidRPr="00F11538">
        <w:rPr>
          <w:rFonts w:ascii="Palatino Linotype" w:hAnsi="Palatino Linotype"/>
          <w:u w:val="single"/>
        </w:rPr>
        <w:t>para el permiso que el ayuntamiento solicita a los transportes de carga y descarga</w:t>
      </w:r>
      <w:r w:rsidR="00F11538" w:rsidRPr="00F11538">
        <w:rPr>
          <w:rFonts w:ascii="Palatino Linotype" w:hAnsi="Palatino Linotype"/>
        </w:rPr>
        <w:t xml:space="preserve">, así también solicito de manera clara los </w:t>
      </w:r>
      <w:r w:rsidR="00F11538" w:rsidRPr="00F11538">
        <w:rPr>
          <w:rFonts w:ascii="Palatino Linotype" w:hAnsi="Palatino Linotype"/>
          <w:b/>
          <w:bCs/>
          <w:u w:val="single"/>
        </w:rPr>
        <w:t>requisitos</w:t>
      </w:r>
      <w:r w:rsidR="00F11538" w:rsidRPr="00F11538">
        <w:rPr>
          <w:rFonts w:ascii="Palatino Linotype" w:hAnsi="Palatino Linotype"/>
          <w:u w:val="single"/>
        </w:rPr>
        <w:t xml:space="preserve"> para tramitar dicho permiso, así como el </w:t>
      </w:r>
      <w:r w:rsidR="00F11538" w:rsidRPr="00F11538">
        <w:rPr>
          <w:rFonts w:ascii="Palatino Linotype" w:hAnsi="Palatino Linotype"/>
          <w:b/>
          <w:bCs/>
          <w:u w:val="single"/>
        </w:rPr>
        <w:t xml:space="preserve">costo y el </w:t>
      </w:r>
      <w:proofErr w:type="gramStart"/>
      <w:r w:rsidR="00F11538" w:rsidRPr="00F11538">
        <w:rPr>
          <w:rFonts w:ascii="Palatino Linotype" w:hAnsi="Palatino Linotype"/>
          <w:b/>
          <w:bCs/>
          <w:u w:val="single"/>
        </w:rPr>
        <w:t>calculo</w:t>
      </w:r>
      <w:proofErr w:type="gramEnd"/>
      <w:r w:rsidR="00F11538" w:rsidRPr="00F11538">
        <w:rPr>
          <w:rFonts w:ascii="Palatino Linotype" w:hAnsi="Palatino Linotype"/>
          <w:u w:val="single"/>
        </w:rPr>
        <w:t xml:space="preserve"> que se realiza para obtener el mismo</w:t>
      </w:r>
      <w:r w:rsidR="00F11538" w:rsidRPr="00F11538">
        <w:rPr>
          <w:rFonts w:ascii="Palatino Linotype" w:hAnsi="Palatino Linotype"/>
        </w:rPr>
        <w:t>.</w:t>
      </w:r>
    </w:p>
    <w:p w14:paraId="224E1C70" w14:textId="77777777" w:rsidR="00562F76" w:rsidRPr="00B34BE7" w:rsidRDefault="00562F76" w:rsidP="00562F76">
      <w:pPr>
        <w:pStyle w:val="Sinespaciado"/>
      </w:pPr>
    </w:p>
    <w:p w14:paraId="29A5AD2F" w14:textId="77777777" w:rsidR="00562F76" w:rsidRPr="00B34BE7" w:rsidRDefault="00562F76" w:rsidP="00562F76">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 la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 </w:t>
      </w:r>
      <w:r>
        <w:rPr>
          <w:rFonts w:ascii="Palatino Linotype" w:hAnsi="Palatino Linotype" w:cs="Arial"/>
          <w:sz w:val="24"/>
        </w:rPr>
        <w:t>p</w:t>
      </w:r>
      <w:r w:rsidRPr="008542B3">
        <w:rPr>
          <w:rFonts w:ascii="Palatino Linotype" w:hAnsi="Palatino Linotype" w:cs="Arial"/>
          <w:sz w:val="24"/>
        </w:rPr>
        <w:t>idieron prórroga y jamás me volvieron a contestar</w:t>
      </w:r>
      <w:r w:rsidRPr="00B34BE7">
        <w:rPr>
          <w:rFonts w:ascii="Palatino Linotype" w:hAnsi="Palatino Linotype" w:cs="Arial"/>
          <w:sz w:val="24"/>
        </w:rPr>
        <w:t xml:space="preserve">, de la misma forma el </w:t>
      </w:r>
      <w:r w:rsidRPr="00B34BE7">
        <w:rPr>
          <w:rFonts w:ascii="Palatino Linotype" w:hAnsi="Palatino Linotype" w:cs="Arial"/>
          <w:b/>
          <w:sz w:val="24"/>
        </w:rPr>
        <w:t>Sujeto Obligado</w:t>
      </w:r>
      <w:r w:rsidRPr="00B34BE7">
        <w:rPr>
          <w:rFonts w:ascii="Palatino Linotype" w:hAnsi="Palatino Linotype" w:cs="Arial"/>
          <w:sz w:val="24"/>
        </w:rPr>
        <w:t xml:space="preserve"> fue omiso en rendir informe justificado.</w:t>
      </w:r>
    </w:p>
    <w:p w14:paraId="53F1BC44" w14:textId="77777777" w:rsidR="00562F76" w:rsidRPr="00B34BE7" w:rsidRDefault="00562F76" w:rsidP="00562F76">
      <w:pPr>
        <w:autoSpaceDE w:val="0"/>
        <w:autoSpaceDN w:val="0"/>
        <w:adjustRightInd w:val="0"/>
        <w:spacing w:after="0" w:line="360" w:lineRule="auto"/>
        <w:jc w:val="both"/>
        <w:rPr>
          <w:rFonts w:ascii="Palatino Linotype" w:hAnsi="Palatino Linotype" w:cs="Arial"/>
          <w:sz w:val="24"/>
        </w:rPr>
      </w:pPr>
    </w:p>
    <w:p w14:paraId="7BD04E86" w14:textId="77777777" w:rsidR="00562F76" w:rsidRPr="00B34BE7" w:rsidRDefault="00562F76" w:rsidP="00562F76">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1615203" w14:textId="77777777" w:rsidR="00562F76" w:rsidRPr="00B34BE7" w:rsidRDefault="00562F76" w:rsidP="00562F76">
      <w:pPr>
        <w:pStyle w:val="Sinespaciado"/>
      </w:pPr>
    </w:p>
    <w:p w14:paraId="0D93DCCA" w14:textId="77777777" w:rsidR="00562F76" w:rsidRPr="00B34BE7" w:rsidRDefault="00562F76" w:rsidP="00562F76">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lastRenderedPageBreak/>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7C89DE7D" w14:textId="77777777" w:rsidR="00562F76" w:rsidRPr="00B34BE7" w:rsidRDefault="00562F76" w:rsidP="00562F76">
      <w:pPr>
        <w:autoSpaceDE w:val="0"/>
        <w:autoSpaceDN w:val="0"/>
        <w:adjustRightInd w:val="0"/>
        <w:spacing w:after="0" w:line="240" w:lineRule="auto"/>
        <w:ind w:left="567" w:right="567"/>
        <w:jc w:val="both"/>
        <w:rPr>
          <w:rFonts w:ascii="Palatino Linotype" w:hAnsi="Palatino Linotype" w:cs="Arial"/>
          <w:i/>
        </w:rPr>
      </w:pPr>
    </w:p>
    <w:p w14:paraId="50295416" w14:textId="77777777" w:rsidR="00562F76" w:rsidRPr="00B34BE7" w:rsidRDefault="00562F76" w:rsidP="00562F76">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5C8BBD29" w14:textId="77777777" w:rsidR="00562F76" w:rsidRPr="00B34BE7" w:rsidRDefault="00562F76" w:rsidP="00562F76">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77E4C0AE" w14:textId="77777777" w:rsidR="00562F76" w:rsidRPr="00B34BE7" w:rsidRDefault="00562F76" w:rsidP="00562F76">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1DC0DDE8" w14:textId="2C53CC30" w:rsidR="00562F76" w:rsidRDefault="00562F76" w:rsidP="00562F76">
      <w:pPr>
        <w:spacing w:before="240" w:after="240" w:line="360" w:lineRule="auto"/>
        <w:contextualSpacing/>
        <w:jc w:val="both"/>
        <w:rPr>
          <w:rFonts w:ascii="Palatino Linotype" w:hAnsi="Palatino Linotype" w:cs="Arial"/>
          <w:b/>
          <w:bCs/>
          <w:i/>
        </w:rPr>
      </w:pPr>
    </w:p>
    <w:p w14:paraId="25CD2076" w14:textId="77777777" w:rsidR="004158E4" w:rsidRDefault="004158E4" w:rsidP="00562F76">
      <w:pPr>
        <w:spacing w:before="240" w:after="240" w:line="360" w:lineRule="auto"/>
        <w:contextualSpacing/>
        <w:jc w:val="both"/>
        <w:rPr>
          <w:rFonts w:ascii="Palatino Linotype" w:hAnsi="Palatino Linotype" w:cs="Arial"/>
          <w:b/>
          <w:bCs/>
          <w:i/>
        </w:rPr>
      </w:pPr>
    </w:p>
    <w:p w14:paraId="4FFEBFC8" w14:textId="77777777" w:rsidR="00205F9F" w:rsidRDefault="003012EF" w:rsidP="00562F76">
      <w:pPr>
        <w:pStyle w:val="Sinespaciado"/>
        <w:spacing w:line="360" w:lineRule="auto"/>
        <w:jc w:val="both"/>
        <w:rPr>
          <w:rFonts w:ascii="Palatino Linotype" w:hAnsi="Palatino Linotype" w:cs="Arial"/>
        </w:rPr>
      </w:pPr>
      <w:r>
        <w:rPr>
          <w:rFonts w:ascii="Palatino Linotype" w:hAnsi="Palatino Linotype"/>
        </w:rPr>
        <w:t xml:space="preserve">Atento a lo anterior se observa que el Sujeto Obligado en Informe Justificado, remitió archivo electrónico, </w:t>
      </w:r>
      <w:r w:rsidR="00205F9F">
        <w:rPr>
          <w:rFonts w:ascii="Palatino Linotype" w:hAnsi="Palatino Linotype"/>
        </w:rPr>
        <w:t>“</w:t>
      </w:r>
      <w:r w:rsidR="00205F9F" w:rsidRPr="00A077C9">
        <w:rPr>
          <w:rFonts w:ascii="Palatino Linotype" w:hAnsi="Palatino Linotype" w:cs="Arial"/>
        </w:rPr>
        <w:t>UTAIP-0155-2021_202104131020.pdf</w:t>
      </w:r>
      <w:r w:rsidR="00205F9F">
        <w:rPr>
          <w:rFonts w:ascii="Palatino Linotype" w:hAnsi="Palatino Linotype" w:cs="Arial"/>
        </w:rPr>
        <w:t xml:space="preserve">”, por medio del cual solicita al </w:t>
      </w:r>
      <w:r w:rsidR="00205F9F" w:rsidRPr="00205F9F">
        <w:rPr>
          <w:rFonts w:ascii="Palatino Linotype" w:hAnsi="Palatino Linotype" w:cs="Arial"/>
          <w:b/>
          <w:bCs/>
          <w:u w:val="single"/>
        </w:rPr>
        <w:t>Secretario de Planeación Urbana y Obras Públicas</w:t>
      </w:r>
      <w:r w:rsidR="00205F9F">
        <w:rPr>
          <w:rFonts w:ascii="Palatino Linotype" w:hAnsi="Palatino Linotype" w:cs="Arial"/>
        </w:rPr>
        <w:t xml:space="preserve">, realice búsqueda exhaustiva dentro de los archivos de las áreas competentes a su cargo, información requerida, sin embargo, el área correspondiente no se pronunció al respecto. </w:t>
      </w:r>
    </w:p>
    <w:p w14:paraId="0B0DC927" w14:textId="07EDFC8F" w:rsidR="00562F76" w:rsidRDefault="003012EF" w:rsidP="00562F76">
      <w:pPr>
        <w:pStyle w:val="Sinespaciado"/>
        <w:spacing w:line="360" w:lineRule="auto"/>
        <w:jc w:val="both"/>
        <w:rPr>
          <w:rFonts w:ascii="Palatino Linotype" w:hAnsi="Palatino Linotype"/>
        </w:rPr>
      </w:pPr>
      <w:r>
        <w:rPr>
          <w:rFonts w:ascii="Palatino Linotype" w:hAnsi="Palatino Linotype"/>
        </w:rPr>
        <w:t xml:space="preserve"> </w:t>
      </w:r>
    </w:p>
    <w:p w14:paraId="2AEA95AA" w14:textId="691FF167" w:rsidR="00562F76" w:rsidRDefault="00562F76" w:rsidP="00562F76">
      <w:pPr>
        <w:spacing w:line="360" w:lineRule="auto"/>
        <w:ind w:right="49"/>
        <w:jc w:val="both"/>
        <w:rPr>
          <w:rFonts w:ascii="Palatino Linotype" w:hAnsi="Palatino Linotype"/>
          <w:sz w:val="24"/>
        </w:rPr>
      </w:pPr>
      <w:r>
        <w:rPr>
          <w:rFonts w:ascii="Palatino Linotype" w:hAnsi="Palatino Linotype"/>
          <w:sz w:val="24"/>
        </w:rPr>
        <w:t>Derivado de</w:t>
      </w:r>
      <w:r w:rsidRPr="008074BC">
        <w:rPr>
          <w:rFonts w:ascii="Palatino Linotype" w:hAnsi="Palatino Linotype"/>
          <w:sz w:val="24"/>
        </w:rPr>
        <w:t xml:space="preserve"> lo anterior, es importante </w:t>
      </w:r>
      <w:r w:rsidR="003012EF">
        <w:rPr>
          <w:rFonts w:ascii="Palatino Linotype" w:hAnsi="Palatino Linotype"/>
          <w:sz w:val="24"/>
        </w:rPr>
        <w:t xml:space="preserve">traer a colación lo dispuesto en el Bando Municipal de Naucalpan de Juárez, </w:t>
      </w:r>
      <w:r w:rsidR="00205F9F">
        <w:rPr>
          <w:rFonts w:ascii="Palatino Linotype" w:hAnsi="Palatino Linotype"/>
          <w:sz w:val="24"/>
        </w:rPr>
        <w:t xml:space="preserve">en cuanto </w:t>
      </w:r>
      <w:r w:rsidR="004751BD">
        <w:rPr>
          <w:rFonts w:ascii="Palatino Linotype" w:hAnsi="Palatino Linotype"/>
          <w:sz w:val="24"/>
        </w:rPr>
        <w:t xml:space="preserve">a su administración Pública Centralizada </w:t>
      </w:r>
      <w:r w:rsidR="003012EF">
        <w:rPr>
          <w:rFonts w:ascii="Palatino Linotype" w:hAnsi="Palatino Linotype"/>
          <w:sz w:val="24"/>
        </w:rPr>
        <w:t>mismo que establece lo siguiente:</w:t>
      </w:r>
    </w:p>
    <w:p w14:paraId="097CFDAC" w14:textId="1B1C6FA0" w:rsidR="004751BD" w:rsidRDefault="004751BD" w:rsidP="00562F76">
      <w:pPr>
        <w:spacing w:line="360" w:lineRule="auto"/>
        <w:ind w:right="49"/>
        <w:jc w:val="both"/>
        <w:rPr>
          <w:rFonts w:ascii="Palatino Linotype" w:hAnsi="Palatino Linotype"/>
          <w:sz w:val="24"/>
        </w:rPr>
      </w:pPr>
    </w:p>
    <w:p w14:paraId="02A14FA1"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Artículo 32. </w:t>
      </w:r>
      <w:r w:rsidRPr="004158E4">
        <w:rPr>
          <w:rFonts w:ascii="Palatino Linotype" w:hAnsi="Palatino Linotype"/>
          <w:i/>
          <w:iCs/>
          <w:u w:val="single"/>
        </w:rPr>
        <w:t>La Administración Pública Centralizada se constituye por las dependencias</w:t>
      </w:r>
      <w:r w:rsidRPr="004751BD">
        <w:rPr>
          <w:rFonts w:ascii="Palatino Linotype" w:hAnsi="Palatino Linotype"/>
          <w:i/>
          <w:iCs/>
        </w:rPr>
        <w:t xml:space="preserve"> que señala la Ley Orgánica</w:t>
      </w:r>
      <w:r>
        <w:rPr>
          <w:rFonts w:ascii="Palatino Linotype" w:hAnsi="Palatino Linotype"/>
          <w:i/>
          <w:iCs/>
        </w:rPr>
        <w:t xml:space="preserve"> </w:t>
      </w:r>
      <w:r w:rsidRPr="004751BD">
        <w:rPr>
          <w:rFonts w:ascii="Palatino Linotype" w:hAnsi="Palatino Linotype"/>
          <w:i/>
          <w:iCs/>
        </w:rPr>
        <w:t xml:space="preserve">Municipal del Estado de México, así como por aquellas que sean creadas por acuerdo de Cabildo; dependen del Ayuntamiento y están subordinados jerárquicamente a la Presidenta Municipal. </w:t>
      </w:r>
    </w:p>
    <w:p w14:paraId="410012B0"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lastRenderedPageBreak/>
        <w:t>La Administración Pública Centralizada se integra por:</w:t>
      </w:r>
    </w:p>
    <w:p w14:paraId="4DD632EC"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I. Secretaría del Ayuntamiento; </w:t>
      </w:r>
    </w:p>
    <w:p w14:paraId="54544C6B"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II. Tesorería Municipal; </w:t>
      </w:r>
    </w:p>
    <w:p w14:paraId="636FA9F2"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III. Contraloría Interna Municipal; </w:t>
      </w:r>
    </w:p>
    <w:p w14:paraId="603E7218"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IV. Secretarías de: </w:t>
      </w:r>
    </w:p>
    <w:p w14:paraId="1BBA5A4B"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a) Administración; </w:t>
      </w:r>
    </w:p>
    <w:p w14:paraId="03A73D91"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b) Desarrollo Económico; </w:t>
      </w:r>
    </w:p>
    <w:p w14:paraId="6E292EDA"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c) Desarrollo Social; </w:t>
      </w:r>
    </w:p>
    <w:p w14:paraId="77CDE9E7" w14:textId="77777777" w:rsidR="004751BD" w:rsidRPr="004751BD" w:rsidRDefault="004751BD" w:rsidP="004751BD">
      <w:pPr>
        <w:spacing w:line="360" w:lineRule="auto"/>
        <w:ind w:left="567" w:right="567"/>
        <w:jc w:val="both"/>
        <w:rPr>
          <w:rFonts w:ascii="Palatino Linotype" w:hAnsi="Palatino Linotype"/>
          <w:b/>
          <w:bCs/>
          <w:i/>
          <w:iCs/>
          <w:u w:val="single"/>
        </w:rPr>
      </w:pPr>
      <w:r w:rsidRPr="004751BD">
        <w:rPr>
          <w:rFonts w:ascii="Palatino Linotype" w:hAnsi="Palatino Linotype"/>
          <w:b/>
          <w:bCs/>
          <w:i/>
          <w:iCs/>
          <w:u w:val="single"/>
        </w:rPr>
        <w:t xml:space="preserve">d) Planeación Urbana y Obras Públicas; </w:t>
      </w:r>
    </w:p>
    <w:p w14:paraId="7AB6603E"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e) Medio Ambiente; </w:t>
      </w:r>
    </w:p>
    <w:p w14:paraId="5E7D1CD5"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f) Servicios Públicos; </w:t>
      </w:r>
    </w:p>
    <w:p w14:paraId="129A5637"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g) las Mujeres Naucalpenses y la Igualdad Sustantiva; </w:t>
      </w:r>
    </w:p>
    <w:p w14:paraId="4633C145"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h) Gobierno; i) Cultura, y </w:t>
      </w:r>
    </w:p>
    <w:p w14:paraId="367133BD"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j) Asuntos Jurídicos. </w:t>
      </w:r>
    </w:p>
    <w:p w14:paraId="73EE69A0" w14:textId="77777777"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 xml:space="preserve">V. Dirección General de Seguridad Ciudadana y Tránsito Municipal, y </w:t>
      </w:r>
    </w:p>
    <w:p w14:paraId="2CF3132F" w14:textId="1C572074" w:rsidR="004751BD" w:rsidRDefault="004751BD" w:rsidP="004751BD">
      <w:pPr>
        <w:spacing w:line="360" w:lineRule="auto"/>
        <w:ind w:left="567" w:right="567"/>
        <w:jc w:val="both"/>
        <w:rPr>
          <w:rFonts w:ascii="Palatino Linotype" w:hAnsi="Palatino Linotype"/>
          <w:i/>
          <w:iCs/>
        </w:rPr>
      </w:pPr>
      <w:r w:rsidRPr="004751BD">
        <w:rPr>
          <w:rFonts w:ascii="Palatino Linotype" w:hAnsi="Palatino Linotype"/>
          <w:i/>
          <w:iCs/>
        </w:rPr>
        <w:t>VI. Coordinación Municipal de Protección Civil.</w:t>
      </w:r>
    </w:p>
    <w:p w14:paraId="449BFF10" w14:textId="2F94ED38" w:rsidR="004751BD" w:rsidRDefault="004751BD" w:rsidP="004751BD">
      <w:pPr>
        <w:spacing w:line="360" w:lineRule="auto"/>
        <w:ind w:right="567"/>
        <w:jc w:val="both"/>
        <w:rPr>
          <w:rFonts w:ascii="Palatino Linotype" w:hAnsi="Palatino Linotype"/>
        </w:rPr>
      </w:pPr>
    </w:p>
    <w:p w14:paraId="7F5D401A" w14:textId="67860A5E" w:rsidR="004751BD" w:rsidRDefault="004751BD" w:rsidP="004751BD">
      <w:pPr>
        <w:spacing w:line="360" w:lineRule="auto"/>
        <w:jc w:val="both"/>
        <w:rPr>
          <w:rFonts w:ascii="Palatino Linotype" w:hAnsi="Palatino Linotype"/>
        </w:rPr>
      </w:pPr>
      <w:r>
        <w:rPr>
          <w:rFonts w:ascii="Palatino Linotype" w:hAnsi="Palatino Linotype"/>
        </w:rPr>
        <w:t xml:space="preserve">De la normatividad previamente plasmada podemos constatar que se cuenta con la Secretaria de Planeación Urbana y Obras Públicas, tal y como refirió el Director de la Unidad de Transparencia y Acceso a la Información Pública, en informe justificado al solicitar </w:t>
      </w:r>
      <w:r>
        <w:rPr>
          <w:rFonts w:ascii="Palatino Linotype" w:hAnsi="Palatino Linotype"/>
        </w:rPr>
        <w:lastRenderedPageBreak/>
        <w:t>información a</w:t>
      </w:r>
      <w:r w:rsidR="00380217">
        <w:rPr>
          <w:rFonts w:ascii="Palatino Linotype" w:hAnsi="Palatino Linotype"/>
        </w:rPr>
        <w:t>l Secretario de Planeación Urbana y Obras Públicas</w:t>
      </w:r>
      <w:r>
        <w:rPr>
          <w:rFonts w:ascii="Palatino Linotype" w:hAnsi="Palatino Linotype"/>
        </w:rPr>
        <w:t>, a efecto de que realizará búsqueda en sus archivos para poder remitir la respuesta requerida por el particular, sin embargo la misma no se pronunció al respecto.</w:t>
      </w:r>
    </w:p>
    <w:p w14:paraId="1C48B4FB" w14:textId="77777777" w:rsidR="004158E4" w:rsidRPr="004751BD" w:rsidRDefault="004158E4" w:rsidP="004751BD">
      <w:pPr>
        <w:spacing w:line="360" w:lineRule="auto"/>
        <w:jc w:val="both"/>
        <w:rPr>
          <w:rFonts w:ascii="Palatino Linotype" w:hAnsi="Palatino Linotype"/>
          <w:sz w:val="24"/>
        </w:rPr>
      </w:pPr>
    </w:p>
    <w:p w14:paraId="022B3F25" w14:textId="0060D5D9" w:rsidR="003012EF" w:rsidRDefault="003012EF" w:rsidP="003012EF">
      <w:pPr>
        <w:spacing w:after="0" w:line="240" w:lineRule="auto"/>
        <w:jc w:val="center"/>
        <w:rPr>
          <w:rFonts w:ascii="Palatino Linotype" w:hAnsi="Palatino Linotype"/>
          <w:i/>
          <w:iCs/>
        </w:rPr>
      </w:pPr>
      <w:r w:rsidRPr="003012EF">
        <w:rPr>
          <w:rFonts w:ascii="Palatino Linotype" w:hAnsi="Palatino Linotype"/>
          <w:i/>
          <w:iCs/>
        </w:rPr>
        <w:t>SECCIÓN SEGUNDA</w:t>
      </w:r>
    </w:p>
    <w:p w14:paraId="488A6566" w14:textId="6CC2748E" w:rsidR="003012EF" w:rsidRDefault="003012EF" w:rsidP="003012EF">
      <w:pPr>
        <w:spacing w:after="0" w:line="240" w:lineRule="auto"/>
        <w:jc w:val="center"/>
        <w:rPr>
          <w:rFonts w:ascii="Palatino Linotype" w:hAnsi="Palatino Linotype"/>
          <w:i/>
          <w:iCs/>
        </w:rPr>
      </w:pPr>
      <w:r w:rsidRPr="003012EF">
        <w:rPr>
          <w:rFonts w:ascii="Palatino Linotype" w:hAnsi="Palatino Linotype"/>
          <w:i/>
          <w:iCs/>
        </w:rPr>
        <w:t>DEL TRÁNSITO MUNICIPAL</w:t>
      </w:r>
    </w:p>
    <w:p w14:paraId="7AFE5109" w14:textId="77777777" w:rsidR="003012EF" w:rsidRDefault="003012EF" w:rsidP="003012EF">
      <w:pPr>
        <w:spacing w:after="0" w:line="240" w:lineRule="auto"/>
        <w:jc w:val="center"/>
        <w:rPr>
          <w:rFonts w:ascii="Palatino Linotype" w:hAnsi="Palatino Linotype"/>
          <w:i/>
          <w:iCs/>
        </w:rPr>
      </w:pPr>
    </w:p>
    <w:p w14:paraId="0B624FE3" w14:textId="77D92A91" w:rsidR="003012EF" w:rsidRDefault="003012EF" w:rsidP="003012EF">
      <w:pPr>
        <w:spacing w:line="360" w:lineRule="auto"/>
        <w:ind w:left="567" w:right="567"/>
        <w:jc w:val="both"/>
        <w:rPr>
          <w:rFonts w:ascii="Palatino Linotype" w:hAnsi="Palatino Linotype"/>
          <w:i/>
          <w:iCs/>
        </w:rPr>
      </w:pPr>
      <w:r w:rsidRPr="004158E4">
        <w:rPr>
          <w:rFonts w:ascii="Palatino Linotype" w:hAnsi="Palatino Linotype"/>
          <w:b/>
          <w:bCs/>
          <w:i/>
          <w:iCs/>
        </w:rPr>
        <w:t>Artículo 82.</w:t>
      </w:r>
      <w:r w:rsidRPr="003012EF">
        <w:rPr>
          <w:rFonts w:ascii="Palatino Linotype" w:hAnsi="Palatino Linotype"/>
          <w:i/>
          <w:iCs/>
        </w:rPr>
        <w:t xml:space="preserve"> </w:t>
      </w:r>
      <w:bookmarkStart w:id="1" w:name="_Hlk72455055"/>
      <w:r w:rsidRPr="004158E4">
        <w:rPr>
          <w:rFonts w:ascii="Palatino Linotype" w:hAnsi="Palatino Linotype"/>
          <w:b/>
          <w:bCs/>
          <w:i/>
          <w:iCs/>
          <w:u w:val="single"/>
        </w:rPr>
        <w:t>Los servicios de vía pública y vialidad para el correcto tránsito de vehículos</w:t>
      </w:r>
      <w:bookmarkEnd w:id="1"/>
      <w:r w:rsidRPr="004158E4">
        <w:rPr>
          <w:rFonts w:ascii="Palatino Linotype" w:hAnsi="Palatino Linotype"/>
          <w:i/>
          <w:iCs/>
          <w:u w:val="single"/>
        </w:rPr>
        <w:t xml:space="preserve"> y peatones, así como para facilitar la comunicación entre las diferentes áreas o zonas de actividad de los centros de población, </w:t>
      </w:r>
      <w:r w:rsidRPr="004158E4">
        <w:rPr>
          <w:rFonts w:ascii="Palatino Linotype" w:hAnsi="Palatino Linotype"/>
          <w:b/>
          <w:bCs/>
          <w:i/>
          <w:iCs/>
          <w:u w:val="single"/>
        </w:rPr>
        <w:t>los ejercerá el Ayuntamiento a través de la Secretaría de Planeación Urbana y Obras Públicas</w:t>
      </w:r>
      <w:r w:rsidRPr="003012EF">
        <w:rPr>
          <w:rFonts w:ascii="Palatino Linotype" w:hAnsi="Palatino Linotype"/>
          <w:i/>
          <w:iCs/>
        </w:rPr>
        <w:t xml:space="preserve"> con apego a las disposiciones jurídicas aplicables.</w:t>
      </w:r>
    </w:p>
    <w:p w14:paraId="6142F589" w14:textId="60D26228" w:rsidR="004158E4" w:rsidRDefault="004158E4" w:rsidP="003012EF">
      <w:pPr>
        <w:spacing w:line="360" w:lineRule="auto"/>
        <w:ind w:left="567" w:right="567"/>
        <w:jc w:val="both"/>
        <w:rPr>
          <w:rFonts w:ascii="Palatino Linotype" w:hAnsi="Palatino Linotype"/>
          <w:i/>
          <w:iCs/>
          <w:sz w:val="24"/>
        </w:rPr>
      </w:pPr>
    </w:p>
    <w:p w14:paraId="020C8D20" w14:textId="2C6BAFCF" w:rsidR="004158E4" w:rsidRDefault="004158E4" w:rsidP="003012EF">
      <w:pPr>
        <w:spacing w:line="360" w:lineRule="auto"/>
        <w:ind w:left="567" w:right="567"/>
        <w:jc w:val="both"/>
        <w:rPr>
          <w:rFonts w:ascii="Palatino Linotype" w:hAnsi="Palatino Linotype"/>
          <w:i/>
          <w:iCs/>
        </w:rPr>
      </w:pPr>
      <w:r w:rsidRPr="004158E4">
        <w:rPr>
          <w:rFonts w:ascii="Palatino Linotype" w:hAnsi="Palatino Linotype"/>
          <w:b/>
          <w:bCs/>
          <w:i/>
          <w:iCs/>
        </w:rPr>
        <w:t>Artículo 84</w:t>
      </w:r>
      <w:r w:rsidRPr="004158E4">
        <w:rPr>
          <w:rFonts w:ascii="Palatino Linotype" w:hAnsi="Palatino Linotype"/>
          <w:i/>
          <w:iCs/>
        </w:rPr>
        <w:t xml:space="preserve">. </w:t>
      </w:r>
      <w:r w:rsidRPr="00F71E64">
        <w:rPr>
          <w:rFonts w:ascii="Palatino Linotype" w:hAnsi="Palatino Linotype"/>
          <w:b/>
          <w:bCs/>
          <w:i/>
          <w:iCs/>
          <w:u w:val="single"/>
        </w:rPr>
        <w:t>La Secretaría de Planeación Urbana y Obras Públicas, tendrá a su cargo expedir la autorización correspondiente</w:t>
      </w:r>
      <w:r w:rsidRPr="00F71E64">
        <w:rPr>
          <w:rFonts w:ascii="Palatino Linotype" w:hAnsi="Palatino Linotype"/>
          <w:i/>
          <w:iCs/>
          <w:u w:val="single"/>
        </w:rPr>
        <w:t xml:space="preserve"> para la colocación de cualquier elemento, instalación o mobiliario urbano que tengan acceso directo a la infraestructura vial local</w:t>
      </w:r>
      <w:r w:rsidRPr="004158E4">
        <w:rPr>
          <w:rFonts w:ascii="Palatino Linotype" w:hAnsi="Palatino Linotype"/>
          <w:i/>
          <w:iCs/>
        </w:rPr>
        <w:t>, en los términos de las disposiciones reglamentarias aplicables en la materia, salvo en aquellos casos en que de conformidad con la normatividad aplicable se requiera previo acuerdo de Cabildo.</w:t>
      </w:r>
    </w:p>
    <w:p w14:paraId="3A445DF5" w14:textId="6BD55DF6" w:rsidR="00F71E64" w:rsidRDefault="00F71E64" w:rsidP="003012EF">
      <w:pPr>
        <w:spacing w:line="360" w:lineRule="auto"/>
        <w:ind w:left="567" w:right="567"/>
        <w:jc w:val="both"/>
        <w:rPr>
          <w:rFonts w:ascii="Palatino Linotype" w:hAnsi="Palatino Linotype"/>
          <w:i/>
          <w:iCs/>
          <w:sz w:val="24"/>
        </w:rPr>
      </w:pPr>
    </w:p>
    <w:p w14:paraId="3AD87428" w14:textId="77777777" w:rsidR="00F71E64" w:rsidRDefault="00F71E64" w:rsidP="00F71E64">
      <w:pPr>
        <w:spacing w:line="360" w:lineRule="auto"/>
        <w:ind w:left="567" w:right="567"/>
        <w:jc w:val="both"/>
        <w:rPr>
          <w:rFonts w:ascii="Palatino Linotype" w:hAnsi="Palatino Linotype"/>
          <w:i/>
          <w:iCs/>
        </w:rPr>
      </w:pPr>
      <w:r w:rsidRPr="00F71E64">
        <w:rPr>
          <w:rFonts w:ascii="Palatino Linotype" w:hAnsi="Palatino Linotype"/>
          <w:b/>
          <w:bCs/>
          <w:i/>
          <w:iCs/>
        </w:rPr>
        <w:t>Artículo 87.</w:t>
      </w:r>
      <w:r w:rsidRPr="00F71E64">
        <w:rPr>
          <w:rFonts w:ascii="Palatino Linotype" w:hAnsi="Palatino Linotype"/>
          <w:i/>
          <w:iCs/>
        </w:rPr>
        <w:t xml:space="preserve"> El servicio público de transporte de pasajeros deberá contar con la autorización de base, sitio o lanzadera correspondiente, emitida por la autoridad competente que le permita operar en el territorio del Municipio. </w:t>
      </w:r>
    </w:p>
    <w:p w14:paraId="494D292F" w14:textId="0A6A4FEB" w:rsidR="00F71E64" w:rsidRDefault="00F71E64" w:rsidP="00F71E64">
      <w:pPr>
        <w:spacing w:line="360" w:lineRule="auto"/>
        <w:ind w:left="567" w:right="567"/>
        <w:jc w:val="both"/>
        <w:rPr>
          <w:rFonts w:ascii="Palatino Linotype" w:hAnsi="Palatino Linotype"/>
          <w:i/>
          <w:iCs/>
        </w:rPr>
      </w:pPr>
      <w:r>
        <w:rPr>
          <w:rFonts w:ascii="Palatino Linotype" w:hAnsi="Palatino Linotype"/>
          <w:i/>
          <w:iCs/>
        </w:rPr>
        <w:t>(…)</w:t>
      </w:r>
    </w:p>
    <w:p w14:paraId="7DEC388E" w14:textId="41173842" w:rsidR="003012EF" w:rsidRDefault="00F71E64" w:rsidP="00F71E64">
      <w:pPr>
        <w:spacing w:line="360" w:lineRule="auto"/>
        <w:ind w:left="567" w:right="567"/>
        <w:jc w:val="both"/>
        <w:rPr>
          <w:rFonts w:ascii="Palatino Linotype" w:hAnsi="Palatino Linotype"/>
          <w:i/>
          <w:iCs/>
        </w:rPr>
      </w:pPr>
      <w:r w:rsidRPr="00F71E64">
        <w:rPr>
          <w:rFonts w:ascii="Palatino Linotype" w:hAnsi="Palatino Linotype"/>
          <w:i/>
          <w:iCs/>
        </w:rPr>
        <w:lastRenderedPageBreak/>
        <w:t xml:space="preserve">Las marcas sobre el arroyo vehicular, así como el señalamiento horizontal, vertical o cualquier </w:t>
      </w:r>
      <w:r w:rsidRPr="00F71E64">
        <w:rPr>
          <w:rFonts w:ascii="Palatino Linotype" w:hAnsi="Palatino Linotype"/>
          <w:i/>
          <w:iCs/>
          <w:u w:val="single"/>
        </w:rPr>
        <w:t xml:space="preserve">otro elemento o dispositivo que determine ocupación en forma exclusiva de la vía pública en la infraestructura vial local a cargo del Municipio, </w:t>
      </w:r>
      <w:r w:rsidRPr="00F71E64">
        <w:rPr>
          <w:rFonts w:ascii="Palatino Linotype" w:hAnsi="Palatino Linotype"/>
          <w:b/>
          <w:bCs/>
          <w:i/>
          <w:iCs/>
          <w:u w:val="single"/>
        </w:rPr>
        <w:t>para la prestación del servicio de transporte requerirá de la autorización para la ocupación de la vía pública correspondiente, emitida por la Secretaría de Planeación Urbana y Obras Públicas</w:t>
      </w:r>
      <w:r w:rsidRPr="00F71E64">
        <w:rPr>
          <w:rFonts w:ascii="Palatino Linotype" w:hAnsi="Palatino Linotype"/>
          <w:i/>
          <w:iCs/>
        </w:rPr>
        <w:t>, en términos de las disposiciones reglamentarias aplicables de la materia.</w:t>
      </w:r>
    </w:p>
    <w:p w14:paraId="7C45ABCA" w14:textId="17DC5BAC" w:rsidR="009E7CE5" w:rsidRDefault="009E7CE5" w:rsidP="009E7CE5">
      <w:pPr>
        <w:spacing w:line="360" w:lineRule="auto"/>
        <w:ind w:right="567"/>
        <w:jc w:val="both"/>
        <w:rPr>
          <w:rFonts w:ascii="Palatino Linotype" w:hAnsi="Palatino Linotype"/>
          <w:i/>
          <w:iCs/>
        </w:rPr>
      </w:pPr>
    </w:p>
    <w:p w14:paraId="7BB58F8D" w14:textId="31D61EA7" w:rsidR="009E7CE5" w:rsidRDefault="009E7CE5" w:rsidP="009E7CE5">
      <w:pPr>
        <w:tabs>
          <w:tab w:val="left" w:pos="8505"/>
        </w:tabs>
        <w:spacing w:after="0" w:line="360" w:lineRule="auto"/>
        <w:jc w:val="both"/>
        <w:rPr>
          <w:rFonts w:ascii="Palatino Linotype" w:hAnsi="Palatino Linotype"/>
          <w:sz w:val="24"/>
          <w:szCs w:val="24"/>
        </w:rPr>
      </w:pPr>
      <w:r w:rsidRPr="009E7CE5">
        <w:rPr>
          <w:rFonts w:ascii="Palatino Linotype" w:hAnsi="Palatino Linotype"/>
          <w:sz w:val="24"/>
          <w:szCs w:val="24"/>
        </w:rPr>
        <w:t xml:space="preserve">De los preceptos legales insertados en párrafos que anteceden, se advierte que la Secretaría de </w:t>
      </w:r>
      <w:r>
        <w:rPr>
          <w:rFonts w:ascii="Palatino Linotype" w:hAnsi="Palatino Linotype"/>
          <w:sz w:val="24"/>
          <w:szCs w:val="24"/>
        </w:rPr>
        <w:t>Planeación Urbana y Obras Públicas le asiste la facultad</w:t>
      </w:r>
      <w:r w:rsidR="006D16B1">
        <w:rPr>
          <w:rFonts w:ascii="Palatino Linotype" w:hAnsi="Palatino Linotype"/>
          <w:sz w:val="24"/>
          <w:szCs w:val="24"/>
        </w:rPr>
        <w:t xml:space="preserve"> para conocer de</w:t>
      </w:r>
      <w:r>
        <w:rPr>
          <w:rFonts w:ascii="Palatino Linotype" w:hAnsi="Palatino Linotype"/>
          <w:sz w:val="24"/>
          <w:szCs w:val="24"/>
        </w:rPr>
        <w:t xml:space="preserve"> </w:t>
      </w:r>
      <w:r w:rsidR="006D16B1">
        <w:rPr>
          <w:rFonts w:ascii="Palatino Linotype" w:hAnsi="Palatino Linotype"/>
          <w:sz w:val="24"/>
          <w:szCs w:val="24"/>
        </w:rPr>
        <w:t>l</w:t>
      </w:r>
      <w:r w:rsidRPr="009E7CE5">
        <w:rPr>
          <w:rFonts w:ascii="Palatino Linotype" w:hAnsi="Palatino Linotype"/>
          <w:sz w:val="24"/>
          <w:szCs w:val="24"/>
        </w:rPr>
        <w:t>os servicios de vía pública y vialidad para el correcto tránsito de vehículos</w:t>
      </w:r>
      <w:r w:rsidR="006D16B1">
        <w:rPr>
          <w:rFonts w:ascii="Palatino Linotype" w:hAnsi="Palatino Linotype"/>
          <w:sz w:val="24"/>
          <w:szCs w:val="24"/>
        </w:rPr>
        <w:t xml:space="preserve">, así mismo se advierte que </w:t>
      </w:r>
      <w:r w:rsidR="006D16B1" w:rsidRPr="006D16B1">
        <w:rPr>
          <w:rFonts w:ascii="Palatino Linotype" w:hAnsi="Palatino Linotype"/>
          <w:sz w:val="24"/>
          <w:szCs w:val="24"/>
        </w:rPr>
        <w:t xml:space="preserve">para la prestación del servicio de transporte </w:t>
      </w:r>
      <w:r w:rsidR="006D16B1">
        <w:rPr>
          <w:rFonts w:ascii="Palatino Linotype" w:hAnsi="Palatino Linotype"/>
          <w:sz w:val="24"/>
          <w:szCs w:val="24"/>
        </w:rPr>
        <w:t xml:space="preserve">se </w:t>
      </w:r>
      <w:r w:rsidR="006D16B1" w:rsidRPr="006D16B1">
        <w:rPr>
          <w:rFonts w:ascii="Palatino Linotype" w:hAnsi="Palatino Linotype"/>
          <w:sz w:val="24"/>
          <w:szCs w:val="24"/>
        </w:rPr>
        <w:t>requerirá autorización para la ocupación de la vía pública correspondiente, emitida por la Secretaría de Planeación Urbana y Obras Pública</w:t>
      </w:r>
      <w:r w:rsidR="006D16B1">
        <w:rPr>
          <w:rFonts w:ascii="Palatino Linotype" w:hAnsi="Palatino Linotype"/>
          <w:sz w:val="24"/>
          <w:szCs w:val="24"/>
        </w:rPr>
        <w:t>.</w:t>
      </w:r>
    </w:p>
    <w:p w14:paraId="7E62B6C5" w14:textId="2C0A960F" w:rsidR="006D16B1" w:rsidRDefault="006D16B1" w:rsidP="009E7CE5">
      <w:pPr>
        <w:tabs>
          <w:tab w:val="left" w:pos="8505"/>
        </w:tabs>
        <w:spacing w:after="0" w:line="360" w:lineRule="auto"/>
        <w:jc w:val="both"/>
        <w:rPr>
          <w:rFonts w:ascii="Palatino Linotype" w:hAnsi="Palatino Linotype"/>
          <w:sz w:val="24"/>
          <w:szCs w:val="24"/>
        </w:rPr>
      </w:pPr>
    </w:p>
    <w:p w14:paraId="2D2B85E8" w14:textId="77777777" w:rsidR="006D16B1" w:rsidRPr="009E7CE5" w:rsidRDefault="006D16B1" w:rsidP="009E7CE5">
      <w:pPr>
        <w:tabs>
          <w:tab w:val="left" w:pos="8505"/>
        </w:tabs>
        <w:spacing w:after="0" w:line="360" w:lineRule="auto"/>
        <w:jc w:val="both"/>
        <w:rPr>
          <w:rFonts w:ascii="Palatino Linotype" w:hAnsi="Palatino Linotype"/>
          <w:sz w:val="28"/>
          <w:szCs w:val="24"/>
        </w:rPr>
      </w:pPr>
    </w:p>
    <w:p w14:paraId="2B04E150" w14:textId="77777777" w:rsidR="00562F76" w:rsidRDefault="00562F76" w:rsidP="00562F76">
      <w:pPr>
        <w:pStyle w:val="Prrafodelista"/>
        <w:numPr>
          <w:ilvl w:val="0"/>
          <w:numId w:val="1"/>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14:paraId="75447268" w14:textId="77777777" w:rsidR="00562F76" w:rsidRPr="00B34BE7" w:rsidRDefault="00562F76" w:rsidP="00562F76">
      <w:pPr>
        <w:pStyle w:val="Prrafodelista"/>
        <w:autoSpaceDE w:val="0"/>
        <w:autoSpaceDN w:val="0"/>
        <w:adjustRightInd w:val="0"/>
        <w:spacing w:line="360" w:lineRule="auto"/>
        <w:ind w:left="1422"/>
        <w:jc w:val="both"/>
        <w:rPr>
          <w:rFonts w:ascii="Palatino Linotype" w:hAnsi="Palatino Linotype"/>
          <w:b/>
          <w:i/>
          <w:sz w:val="28"/>
          <w:u w:val="single"/>
        </w:rPr>
      </w:pPr>
    </w:p>
    <w:p w14:paraId="5DE5F066" w14:textId="77777777" w:rsidR="00562F76" w:rsidRPr="00B34BE7" w:rsidRDefault="00562F76" w:rsidP="00562F76">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B34BE7">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59445331" w14:textId="77777777" w:rsidR="00562F76" w:rsidRPr="00B34BE7" w:rsidRDefault="00562F76" w:rsidP="00562F76">
      <w:pPr>
        <w:spacing w:before="240" w:after="240" w:line="360" w:lineRule="auto"/>
        <w:contextualSpacing/>
        <w:jc w:val="both"/>
        <w:rPr>
          <w:rFonts w:ascii="Palatino Linotype" w:eastAsia="MS Mincho" w:hAnsi="Palatino Linotype"/>
          <w:sz w:val="24"/>
        </w:rPr>
      </w:pPr>
    </w:p>
    <w:p w14:paraId="2D386C59" w14:textId="77777777" w:rsidR="00562F76" w:rsidRPr="00B34BE7" w:rsidRDefault="00562F76" w:rsidP="00562F76">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68A15B3C" w14:textId="77777777" w:rsidR="00562F76" w:rsidRPr="00B34BE7" w:rsidRDefault="00562F76" w:rsidP="00562F76">
      <w:pPr>
        <w:spacing w:before="240" w:after="240" w:line="360" w:lineRule="auto"/>
        <w:contextualSpacing/>
        <w:jc w:val="both"/>
        <w:rPr>
          <w:rFonts w:ascii="Palatino Linotype" w:eastAsia="MS Mincho" w:hAnsi="Palatino Linotype"/>
          <w:sz w:val="16"/>
        </w:rPr>
      </w:pPr>
    </w:p>
    <w:p w14:paraId="113602E3"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60197C21"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4CBBEAA2"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6025313A"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0DDE58E3" w14:textId="77777777" w:rsidR="00562F76" w:rsidRPr="00B34BE7" w:rsidRDefault="00562F76" w:rsidP="00562F76">
      <w:pPr>
        <w:spacing w:before="240" w:after="240" w:line="360" w:lineRule="auto"/>
        <w:contextualSpacing/>
        <w:jc w:val="both"/>
        <w:rPr>
          <w:rFonts w:ascii="Palatino Linotype" w:eastAsia="MS Mincho" w:hAnsi="Palatino Linotype"/>
          <w:sz w:val="16"/>
        </w:rPr>
      </w:pPr>
    </w:p>
    <w:p w14:paraId="2604B5A3" w14:textId="77777777" w:rsidR="00562F76" w:rsidRPr="00B34BE7" w:rsidRDefault="00562F76" w:rsidP="00562F76">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1DB8F865" w14:textId="77777777" w:rsidR="00562F76" w:rsidRPr="00B34BE7" w:rsidRDefault="00562F76" w:rsidP="00562F76">
      <w:pPr>
        <w:spacing w:before="240" w:after="240" w:line="360" w:lineRule="auto"/>
        <w:contextualSpacing/>
        <w:jc w:val="both"/>
        <w:rPr>
          <w:rFonts w:ascii="Palatino Linotype" w:eastAsia="MS Mincho" w:hAnsi="Palatino Linotype" w:cs="Arial"/>
          <w:sz w:val="24"/>
        </w:rPr>
      </w:pPr>
    </w:p>
    <w:p w14:paraId="5C1E0DC9"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803C2B9"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i/>
        </w:rPr>
      </w:pPr>
    </w:p>
    <w:p w14:paraId="1351D980"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lastRenderedPageBreak/>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611B002"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2F9A1285"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44C55155"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60CDFBA0"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593B097B" w14:textId="77777777" w:rsidR="00562F76" w:rsidRPr="00B34BE7" w:rsidRDefault="00562F76" w:rsidP="00562F76">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8E7A427" w14:textId="77777777" w:rsidR="00562F76" w:rsidRDefault="00562F76" w:rsidP="00562F76">
      <w:pPr>
        <w:spacing w:before="240" w:after="240" w:line="360" w:lineRule="auto"/>
        <w:contextualSpacing/>
        <w:jc w:val="both"/>
        <w:rPr>
          <w:rFonts w:ascii="Palatino Linotype" w:eastAsia="Calibri" w:hAnsi="Palatino Linotype" w:cs="Arial"/>
          <w:color w:val="000000"/>
          <w:sz w:val="24"/>
          <w:lang w:eastAsia="es-MX"/>
        </w:rPr>
      </w:pPr>
    </w:p>
    <w:p w14:paraId="7991384B" w14:textId="77777777" w:rsidR="00562F76" w:rsidRPr="00B34BE7" w:rsidRDefault="00562F76" w:rsidP="00562F76">
      <w:pPr>
        <w:spacing w:before="240" w:after="240" w:line="360" w:lineRule="auto"/>
        <w:contextualSpacing/>
        <w:jc w:val="both"/>
        <w:rPr>
          <w:rFonts w:ascii="Palatino Linotype" w:eastAsia="Calibri" w:hAnsi="Palatino Linotype" w:cs="Arial"/>
          <w:color w:val="000000"/>
          <w:sz w:val="24"/>
          <w:lang w:eastAsia="es-MX"/>
        </w:rPr>
      </w:pPr>
    </w:p>
    <w:p w14:paraId="53298410" w14:textId="77777777" w:rsidR="00562F76" w:rsidRDefault="00562F76" w:rsidP="00562F76">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ABC4C86" w14:textId="77777777" w:rsidR="00562F76" w:rsidRDefault="00562F76" w:rsidP="00562F76">
      <w:pPr>
        <w:spacing w:before="240" w:after="240" w:line="360" w:lineRule="auto"/>
        <w:contextualSpacing/>
        <w:jc w:val="both"/>
        <w:rPr>
          <w:rFonts w:ascii="Palatino Linotype" w:hAnsi="Palatino Linotype" w:cs="Arial"/>
          <w:color w:val="222222"/>
          <w:sz w:val="24"/>
          <w:lang w:eastAsia="es-MX"/>
        </w:rPr>
      </w:pPr>
    </w:p>
    <w:p w14:paraId="24D0B468" w14:textId="77777777" w:rsidR="00562F76" w:rsidRPr="00F32AE4" w:rsidRDefault="00562F76" w:rsidP="00562F7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5A5B9D8" w14:textId="77777777" w:rsidR="00562F76" w:rsidRPr="00B34BE7" w:rsidRDefault="00562F76" w:rsidP="00562F76">
      <w:pPr>
        <w:spacing w:before="240" w:after="240" w:line="360" w:lineRule="auto"/>
        <w:contextualSpacing/>
        <w:jc w:val="both"/>
        <w:rPr>
          <w:rFonts w:ascii="Palatino Linotype" w:hAnsi="Palatino Linotype" w:cs="Arial"/>
          <w:color w:val="222222"/>
          <w:sz w:val="24"/>
          <w:lang w:eastAsia="es-MX"/>
        </w:rPr>
      </w:pPr>
    </w:p>
    <w:p w14:paraId="71D778EB" w14:textId="14723437" w:rsidR="00562F76" w:rsidRPr="00B34BE7" w:rsidRDefault="00562F76" w:rsidP="00562F76">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00BB4835" w:rsidRPr="00BB4835">
        <w:rPr>
          <w:rFonts w:ascii="Palatino Linotype" w:hAnsi="Palatino Linotype" w:cs="Arial"/>
          <w:b/>
          <w:sz w:val="24"/>
          <w:szCs w:val="24"/>
        </w:rPr>
        <w:t>00031/NAUCALPA/IP/2021</w:t>
      </w:r>
      <w:r>
        <w:rPr>
          <w:rFonts w:ascii="Palatino Linotype" w:hAnsi="Palatino Linotype" w:cs="Arial"/>
          <w:b/>
          <w:sz w:val="24"/>
          <w:szCs w:val="24"/>
        </w:rPr>
        <w:t xml:space="preserve">, </w:t>
      </w:r>
      <w:r w:rsidRPr="00B34BE7">
        <w:rPr>
          <w:rFonts w:ascii="Palatino Linotype" w:hAnsi="Palatino Linotype" w:cs="Arial"/>
          <w:sz w:val="24"/>
          <w:szCs w:val="24"/>
        </w:rPr>
        <w:t>que ha sido materia del presente fallo.</w:t>
      </w:r>
    </w:p>
    <w:p w14:paraId="7246CD79" w14:textId="77777777" w:rsidR="00562F76" w:rsidRDefault="00562F76" w:rsidP="00562F76">
      <w:pPr>
        <w:autoSpaceDE w:val="0"/>
        <w:autoSpaceDN w:val="0"/>
        <w:adjustRightInd w:val="0"/>
        <w:spacing w:after="0" w:line="360" w:lineRule="auto"/>
        <w:jc w:val="both"/>
        <w:rPr>
          <w:rFonts w:ascii="Palatino Linotype" w:hAnsi="Palatino Linotype" w:cs="Arial"/>
          <w:sz w:val="24"/>
          <w:szCs w:val="24"/>
        </w:rPr>
      </w:pPr>
    </w:p>
    <w:p w14:paraId="21458FC6" w14:textId="77777777" w:rsidR="00562F76" w:rsidRPr="00B34BE7" w:rsidRDefault="00562F76" w:rsidP="00562F76">
      <w:pPr>
        <w:autoSpaceDE w:val="0"/>
        <w:autoSpaceDN w:val="0"/>
        <w:adjustRightInd w:val="0"/>
        <w:spacing w:after="0" w:line="360" w:lineRule="auto"/>
        <w:jc w:val="both"/>
        <w:rPr>
          <w:rFonts w:ascii="Palatino Linotype" w:hAnsi="Palatino Linotype" w:cs="Arial"/>
          <w:sz w:val="24"/>
          <w:szCs w:val="24"/>
        </w:rPr>
      </w:pPr>
    </w:p>
    <w:p w14:paraId="04A9594E" w14:textId="77777777" w:rsidR="00562F76" w:rsidRDefault="00562F76" w:rsidP="00562F76">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6FD3A58D" w14:textId="77777777" w:rsidR="00562F76" w:rsidRDefault="00562F76" w:rsidP="00562F76">
      <w:pPr>
        <w:autoSpaceDE w:val="0"/>
        <w:autoSpaceDN w:val="0"/>
        <w:adjustRightInd w:val="0"/>
        <w:spacing w:after="0" w:line="360" w:lineRule="auto"/>
        <w:jc w:val="both"/>
        <w:rPr>
          <w:rFonts w:ascii="Palatino Linotype" w:hAnsi="Palatino Linotype" w:cs="Arial"/>
          <w:sz w:val="24"/>
          <w:szCs w:val="24"/>
        </w:rPr>
      </w:pPr>
    </w:p>
    <w:p w14:paraId="25831679" w14:textId="77777777" w:rsidR="00562F76" w:rsidRPr="00B34BE7" w:rsidRDefault="00562F76" w:rsidP="00562F76">
      <w:pPr>
        <w:autoSpaceDE w:val="0"/>
        <w:autoSpaceDN w:val="0"/>
        <w:adjustRightInd w:val="0"/>
        <w:spacing w:after="0" w:line="360" w:lineRule="auto"/>
        <w:jc w:val="both"/>
        <w:rPr>
          <w:rFonts w:ascii="Palatino Linotype" w:hAnsi="Palatino Linotype" w:cs="Arial"/>
          <w:sz w:val="24"/>
          <w:szCs w:val="24"/>
        </w:rPr>
      </w:pPr>
    </w:p>
    <w:p w14:paraId="3101EA5D" w14:textId="77777777" w:rsidR="00562F76" w:rsidRDefault="00562F76" w:rsidP="00562F76">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3188B36C" w14:textId="77777777" w:rsidR="00562F76" w:rsidRDefault="00562F76" w:rsidP="00562F76">
      <w:pPr>
        <w:pStyle w:val="Prrafodelista"/>
        <w:spacing w:line="360" w:lineRule="auto"/>
        <w:ind w:left="426"/>
        <w:jc w:val="center"/>
        <w:rPr>
          <w:rFonts w:ascii="Palatino Linotype" w:hAnsi="Palatino Linotype"/>
          <w:b/>
          <w:color w:val="000000"/>
          <w:sz w:val="28"/>
        </w:rPr>
      </w:pPr>
    </w:p>
    <w:p w14:paraId="64581491" w14:textId="77777777" w:rsidR="00562F76" w:rsidRPr="00B34BE7" w:rsidRDefault="00562F76" w:rsidP="00562F76">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Pr="005A29C7">
        <w:rPr>
          <w:rFonts w:ascii="Palatino Linotype" w:eastAsia="Times New Roman" w:hAnsi="Palatino Linotype" w:cs="Arial"/>
          <w:b/>
          <w:bCs/>
          <w:sz w:val="24"/>
          <w:szCs w:val="24"/>
        </w:rPr>
        <w:t>L</w:t>
      </w:r>
      <w:r>
        <w:rPr>
          <w:rFonts w:ascii="Palatino Linotype" w:eastAsia="Times New Roman" w:hAnsi="Palatino Linotype" w:cs="Arial"/>
          <w:b/>
          <w:bCs/>
          <w:sz w:val="24"/>
          <w:szCs w:val="24"/>
        </w:rPr>
        <w:t>a</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2219F2D1" w14:textId="77777777" w:rsidR="00562F76" w:rsidRPr="00B34BE7" w:rsidRDefault="00562F76" w:rsidP="00562F76">
      <w:pPr>
        <w:spacing w:after="0" w:line="360" w:lineRule="auto"/>
        <w:jc w:val="both"/>
        <w:rPr>
          <w:rFonts w:ascii="Palatino Linotype" w:eastAsia="Times New Roman" w:hAnsi="Palatino Linotype" w:cs="Arial"/>
          <w:sz w:val="24"/>
          <w:szCs w:val="24"/>
        </w:rPr>
      </w:pPr>
    </w:p>
    <w:p w14:paraId="5885043B" w14:textId="064F7FCE" w:rsidR="00562F76" w:rsidRDefault="00562F76" w:rsidP="00562F76">
      <w:pPr>
        <w:spacing w:after="0" w:line="360" w:lineRule="auto"/>
        <w:jc w:val="both"/>
        <w:rPr>
          <w:rFonts w:ascii="Palatino Linotype" w:hAnsi="Palatino Linotype"/>
          <w:color w:val="222222"/>
          <w:sz w:val="24"/>
          <w:szCs w:val="24"/>
          <w:shd w:val="clear" w:color="auto" w:fill="FFFFFF"/>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xml:space="preserve">, </w:t>
      </w:r>
      <w:r w:rsidRPr="00C867BB">
        <w:rPr>
          <w:rFonts w:ascii="Palatino Linotype" w:hAnsi="Palatino Linotype"/>
          <w:color w:val="222222"/>
          <w:sz w:val="24"/>
          <w:szCs w:val="24"/>
          <w:shd w:val="clear" w:color="auto" w:fill="FFFFFF"/>
        </w:rPr>
        <w:t>atienda la solicitud de información número</w:t>
      </w:r>
      <w:r w:rsidRPr="00C867BB">
        <w:rPr>
          <w:rFonts w:ascii="Palatino Linotype" w:hAnsi="Palatino Linotype"/>
          <w:b/>
          <w:bCs/>
          <w:color w:val="222222"/>
          <w:sz w:val="24"/>
          <w:szCs w:val="24"/>
          <w:shd w:val="clear" w:color="auto" w:fill="FFFFFF"/>
        </w:rPr>
        <w:t> </w:t>
      </w:r>
      <w:r w:rsidR="00BB4835" w:rsidRPr="00C867BB">
        <w:rPr>
          <w:rFonts w:ascii="Palatino Linotype" w:hAnsi="Palatino Linotype" w:cs="Arial"/>
          <w:b/>
          <w:sz w:val="24"/>
          <w:szCs w:val="24"/>
        </w:rPr>
        <w:t>00031/NAUCALPA/IP/2021</w:t>
      </w:r>
      <w:r w:rsidRPr="00C867BB">
        <w:rPr>
          <w:rFonts w:ascii="Palatino Linotype" w:hAnsi="Palatino Linotype"/>
          <w:color w:val="222222"/>
          <w:sz w:val="24"/>
          <w:szCs w:val="24"/>
          <w:shd w:val="clear" w:color="auto" w:fill="FFFFFF"/>
        </w:rPr>
        <w:t xml:space="preserve">, en términos del Considerando </w:t>
      </w:r>
      <w:r w:rsidRPr="00C867BB">
        <w:rPr>
          <w:rFonts w:ascii="Palatino Linotype" w:hAnsi="Palatino Linotype"/>
          <w:b/>
          <w:color w:val="222222"/>
          <w:sz w:val="24"/>
          <w:szCs w:val="24"/>
          <w:shd w:val="clear" w:color="auto" w:fill="FFFFFF"/>
        </w:rPr>
        <w:t>CUARTO</w:t>
      </w:r>
      <w:r w:rsidRPr="00C867BB">
        <w:rPr>
          <w:rFonts w:ascii="Palatino Linotype" w:hAnsi="Palatino Linotype"/>
          <w:color w:val="222222"/>
          <w:sz w:val="24"/>
          <w:szCs w:val="24"/>
          <w:shd w:val="clear" w:color="auto" w:fill="FFFFFF"/>
        </w:rPr>
        <w:t xml:space="preserve"> de esta resolución, vía Sistema de Acceso a la Información Mexiquense (SAIMEX).</w:t>
      </w:r>
    </w:p>
    <w:p w14:paraId="32E6C2A6" w14:textId="77777777" w:rsidR="008041FF" w:rsidRDefault="008041FF" w:rsidP="00562F76">
      <w:pPr>
        <w:spacing w:after="0" w:line="360" w:lineRule="auto"/>
        <w:jc w:val="both"/>
        <w:rPr>
          <w:rFonts w:ascii="Palatino Linotype" w:hAnsi="Palatino Linotype"/>
          <w:color w:val="222222"/>
          <w:sz w:val="24"/>
          <w:szCs w:val="24"/>
          <w:shd w:val="clear" w:color="auto" w:fill="FFFFFF"/>
        </w:rPr>
      </w:pPr>
    </w:p>
    <w:p w14:paraId="02003024" w14:textId="144DF3BE" w:rsidR="00562F76" w:rsidRPr="00277579" w:rsidRDefault="00562F76" w:rsidP="00277579">
      <w:pPr>
        <w:pStyle w:val="Prrafodelista"/>
        <w:spacing w:line="360" w:lineRule="auto"/>
        <w:ind w:left="720"/>
        <w:jc w:val="both"/>
        <w:rPr>
          <w:rFonts w:ascii="Palatino Linotype" w:hAnsi="Palatino Linotype" w:cs="Arial"/>
        </w:rPr>
      </w:pPr>
    </w:p>
    <w:p w14:paraId="5C438D59" w14:textId="77777777" w:rsidR="00562F76" w:rsidRPr="00B34BE7" w:rsidRDefault="00562F76" w:rsidP="00562F7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xml:space="preserve">, para que conforme al artículo 186, último párrafo, </w:t>
      </w:r>
      <w:r w:rsidRPr="00B34BE7">
        <w:rPr>
          <w:rFonts w:ascii="Palatino Linotype" w:hAnsi="Palatino Linotype" w:cs="Arial"/>
          <w:sz w:val="24"/>
          <w:szCs w:val="24"/>
        </w:rPr>
        <w:lastRenderedPageBreak/>
        <w:t>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69278FC" w14:textId="77777777" w:rsidR="00562F76" w:rsidRDefault="00562F76" w:rsidP="00562F76">
      <w:pPr>
        <w:autoSpaceDE w:val="0"/>
        <w:autoSpaceDN w:val="0"/>
        <w:adjustRightInd w:val="0"/>
        <w:spacing w:after="0" w:line="360" w:lineRule="auto"/>
        <w:jc w:val="both"/>
        <w:rPr>
          <w:rFonts w:ascii="Palatino Linotype" w:hAnsi="Palatino Linotype" w:cs="Arial"/>
          <w:b/>
          <w:sz w:val="28"/>
          <w:szCs w:val="24"/>
        </w:rPr>
      </w:pPr>
    </w:p>
    <w:p w14:paraId="5C382A5F" w14:textId="77777777" w:rsidR="00562F76" w:rsidRDefault="00562F76" w:rsidP="00562F7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1BE5BA5" w14:textId="77777777" w:rsidR="00562F76" w:rsidRPr="00D35507" w:rsidRDefault="00562F76" w:rsidP="00562F76">
      <w:pPr>
        <w:autoSpaceDE w:val="0"/>
        <w:autoSpaceDN w:val="0"/>
        <w:adjustRightInd w:val="0"/>
        <w:spacing w:after="0" w:line="360" w:lineRule="auto"/>
        <w:jc w:val="both"/>
        <w:rPr>
          <w:rFonts w:ascii="Palatino Linotype" w:hAnsi="Palatino Linotype" w:cs="Arial"/>
          <w:sz w:val="28"/>
          <w:szCs w:val="28"/>
        </w:rPr>
      </w:pPr>
    </w:p>
    <w:p w14:paraId="2ECEC0AE" w14:textId="77777777" w:rsidR="00562F76" w:rsidRDefault="00562F76" w:rsidP="00562F76">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w:t>
      </w:r>
      <w:r w:rsidRPr="00B34BE7">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4CC290E0" w14:textId="77777777" w:rsidR="00562F76" w:rsidRDefault="00562F76" w:rsidP="00562F76">
      <w:pPr>
        <w:autoSpaceDE w:val="0"/>
        <w:autoSpaceDN w:val="0"/>
        <w:adjustRightInd w:val="0"/>
        <w:spacing w:after="0" w:line="360" w:lineRule="auto"/>
        <w:jc w:val="both"/>
        <w:rPr>
          <w:rFonts w:ascii="Palatino Linotype" w:eastAsia="MS Mincho" w:hAnsi="Palatino Linotype" w:cs="Times New Roman"/>
          <w:sz w:val="28"/>
          <w:szCs w:val="28"/>
        </w:rPr>
      </w:pPr>
    </w:p>
    <w:p w14:paraId="5F3CCE05" w14:textId="77777777" w:rsidR="00562F76" w:rsidRPr="00B34BE7" w:rsidRDefault="00562F76" w:rsidP="00562F76">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t>SEXT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3AB87E31" w14:textId="77777777" w:rsidR="00562F76" w:rsidRDefault="00562F76" w:rsidP="00562F76">
      <w:pPr>
        <w:autoSpaceDE w:val="0"/>
        <w:autoSpaceDN w:val="0"/>
        <w:adjustRightInd w:val="0"/>
        <w:spacing w:after="0" w:line="360" w:lineRule="auto"/>
        <w:jc w:val="both"/>
        <w:rPr>
          <w:sz w:val="28"/>
          <w:szCs w:val="28"/>
        </w:rPr>
      </w:pPr>
    </w:p>
    <w:p w14:paraId="52CDF89D" w14:textId="77777777" w:rsidR="00562F76" w:rsidRPr="00B34BE7" w:rsidRDefault="00562F76" w:rsidP="00562F7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42C77E92" w14:textId="77777777" w:rsidR="00562F76" w:rsidRDefault="00562F76" w:rsidP="00562F7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3C642A60" w14:textId="77777777" w:rsidR="00BE215A" w:rsidRDefault="00BE215A" w:rsidP="00562F76">
      <w:pPr>
        <w:autoSpaceDE w:val="0"/>
        <w:autoSpaceDN w:val="0"/>
        <w:adjustRightInd w:val="0"/>
        <w:spacing w:after="0" w:line="360" w:lineRule="auto"/>
        <w:jc w:val="both"/>
        <w:rPr>
          <w:rFonts w:ascii="Palatino Linotype" w:hAnsi="Palatino Linotype" w:cs="Arial"/>
          <w:sz w:val="24"/>
          <w:szCs w:val="24"/>
        </w:rPr>
      </w:pPr>
    </w:p>
    <w:p w14:paraId="15C96777" w14:textId="3A2DAD1D" w:rsidR="00562F76" w:rsidRDefault="00562F76" w:rsidP="00562F76">
      <w:pPr>
        <w:autoSpaceDE w:val="0"/>
        <w:autoSpaceDN w:val="0"/>
        <w:adjustRightInd w:val="0"/>
        <w:spacing w:after="0" w:line="360" w:lineRule="auto"/>
        <w:jc w:val="both"/>
        <w:rPr>
          <w:rFonts w:ascii="Palatino Linotype" w:hAnsi="Palatino Linotype"/>
          <w:sz w:val="24"/>
          <w:szCs w:val="24"/>
        </w:rPr>
      </w:pPr>
      <w:r w:rsidRPr="00B34BE7">
        <w:rPr>
          <w:rFonts w:ascii="Palatino Linotype" w:hAnsi="Palatino Linotype" w:cs="Arial"/>
          <w:sz w:val="24"/>
          <w:szCs w:val="24"/>
        </w:rPr>
        <w:t xml:space="preserve">ASÍ LO RESUELVE, POR </w:t>
      </w:r>
      <w:r>
        <w:rPr>
          <w:rFonts w:ascii="Palatino Linotype" w:hAnsi="Palatino Linotype" w:cs="Arial"/>
          <w:sz w:val="24"/>
          <w:szCs w:val="24"/>
        </w:rPr>
        <w:t>MAYORÍA</w:t>
      </w:r>
      <w:r w:rsidRPr="00B34BE7">
        <w:rPr>
          <w:rFonts w:ascii="Palatino Linotype" w:hAnsi="Palatino Linotype" w:cs="Arial"/>
          <w:sz w:val="24"/>
          <w:szCs w:val="24"/>
        </w:rPr>
        <w:t xml:space="preserve"> DE VOTOS EL PLENO DEL</w:t>
      </w:r>
      <w:r w:rsidRPr="00B34B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34BE7">
        <w:rPr>
          <w:rFonts w:ascii="Palatino Linotype" w:hAnsi="Palatino Linotype" w:cs="Arial"/>
          <w:sz w:val="24"/>
          <w:szCs w:val="24"/>
        </w:rPr>
        <w:t>, CONFORMADO POR LOS COMISIONADOS ZULEMA MARTÍNEZ SÁNCHEZ, EVA ABAID YAPUR</w:t>
      </w:r>
      <w:r w:rsidR="00607CC1">
        <w:rPr>
          <w:rFonts w:ascii="Palatino Linotype" w:hAnsi="Palatino Linotype" w:cs="Arial"/>
          <w:sz w:val="24"/>
          <w:szCs w:val="24"/>
        </w:rPr>
        <w:t xml:space="preserve"> </w:t>
      </w:r>
      <w:r w:rsidR="00607CC1" w:rsidRPr="00524558">
        <w:rPr>
          <w:rFonts w:ascii="Palatino Linotype" w:hAnsi="Palatino Linotype" w:cs="Arial"/>
          <w:sz w:val="24"/>
          <w:szCs w:val="24"/>
        </w:rPr>
        <w:t xml:space="preserve">(EMITIENDO VOTO </w:t>
      </w:r>
      <w:r w:rsidR="00607CC1">
        <w:rPr>
          <w:rFonts w:ascii="Palatino Linotype" w:hAnsi="Palatino Linotype" w:cs="Arial"/>
          <w:sz w:val="24"/>
          <w:szCs w:val="24"/>
        </w:rPr>
        <w:t>PARTICULAR</w:t>
      </w:r>
      <w:r w:rsidR="00607CC1" w:rsidRPr="00524558">
        <w:rPr>
          <w:rFonts w:ascii="Palatino Linotype" w:hAnsi="Palatino Linotype" w:cs="Arial"/>
          <w:sz w:val="24"/>
          <w:szCs w:val="24"/>
        </w:rPr>
        <w:t>)</w:t>
      </w:r>
      <w:r w:rsidRPr="00B34BE7">
        <w:rPr>
          <w:rFonts w:ascii="Palatino Linotype" w:hAnsi="Palatino Linotype" w:cs="Arial"/>
          <w:sz w:val="24"/>
          <w:szCs w:val="24"/>
        </w:rPr>
        <w:t>, JOSÉ GUADALUPE LUNA HERNÁNDEZ, JAVIER MARTÍNEZ CRUZ</w:t>
      </w:r>
      <w:r>
        <w:rPr>
          <w:rFonts w:ascii="Palatino Linotype" w:hAnsi="Palatino Linotype" w:cs="Arial"/>
          <w:sz w:val="24"/>
          <w:szCs w:val="24"/>
        </w:rPr>
        <w:t xml:space="preserve"> </w:t>
      </w:r>
      <w:r w:rsidRPr="00524558">
        <w:rPr>
          <w:rFonts w:ascii="Palatino Linotype" w:hAnsi="Palatino Linotype" w:cs="Arial"/>
          <w:sz w:val="24"/>
          <w:szCs w:val="24"/>
        </w:rPr>
        <w:t xml:space="preserve">(EMITIENDO VOTO </w:t>
      </w:r>
      <w:r>
        <w:rPr>
          <w:rFonts w:ascii="Palatino Linotype" w:hAnsi="Palatino Linotype" w:cs="Arial"/>
          <w:sz w:val="24"/>
          <w:szCs w:val="24"/>
        </w:rPr>
        <w:t>EN CONTRA</w:t>
      </w:r>
      <w:r w:rsidR="00924284">
        <w:rPr>
          <w:rFonts w:ascii="Palatino Linotype" w:hAnsi="Palatino Linotype" w:cs="Arial"/>
          <w:sz w:val="24"/>
          <w:szCs w:val="24"/>
        </w:rPr>
        <w:t xml:space="preserve"> CON VOTO DISIDENTE</w:t>
      </w:r>
      <w:r w:rsidRPr="00524558">
        <w:rPr>
          <w:rFonts w:ascii="Palatino Linotype" w:hAnsi="Palatino Linotype" w:cs="Arial"/>
          <w:sz w:val="24"/>
          <w:szCs w:val="24"/>
        </w:rPr>
        <w:t>)</w:t>
      </w:r>
      <w:r>
        <w:rPr>
          <w:rFonts w:ascii="Palatino Linotype" w:hAnsi="Palatino Linotype" w:cs="Arial"/>
          <w:sz w:val="24"/>
          <w:szCs w:val="24"/>
        </w:rPr>
        <w:t xml:space="preserve"> </w:t>
      </w:r>
      <w:r w:rsidRPr="00B34BE7">
        <w:rPr>
          <w:rFonts w:ascii="Palatino Linotype" w:hAnsi="Palatino Linotype" w:cs="Arial"/>
          <w:sz w:val="24"/>
          <w:szCs w:val="24"/>
        </w:rPr>
        <w:t xml:space="preserve">Y LUIS GUSTAVO PARRA NORIEGA, EN LA </w:t>
      </w:r>
      <w:r>
        <w:rPr>
          <w:rFonts w:ascii="Palatino Linotype" w:hAnsi="Palatino Linotype" w:cs="Arial"/>
          <w:sz w:val="24"/>
          <w:szCs w:val="24"/>
        </w:rPr>
        <w:t xml:space="preserve">DÉCIMA </w:t>
      </w:r>
      <w:r w:rsidR="005F3EEA">
        <w:rPr>
          <w:rFonts w:ascii="Palatino Linotype" w:hAnsi="Palatino Linotype" w:cs="Arial"/>
          <w:sz w:val="24"/>
          <w:szCs w:val="24"/>
        </w:rPr>
        <w:t>NOVEN</w:t>
      </w:r>
      <w:r>
        <w:rPr>
          <w:rFonts w:ascii="Palatino Linotype" w:hAnsi="Palatino Linotype" w:cs="Arial"/>
          <w:sz w:val="24"/>
          <w:szCs w:val="24"/>
        </w:rPr>
        <w:t xml:space="preserve">A </w:t>
      </w:r>
      <w:r w:rsidRPr="00B34BE7">
        <w:rPr>
          <w:rFonts w:ascii="Palatino Linotype" w:hAnsi="Palatino Linotype" w:cs="Arial"/>
          <w:sz w:val="24"/>
          <w:szCs w:val="24"/>
        </w:rPr>
        <w:t xml:space="preserve"> SESIÓN ORDINARIA CELEBRADA EL </w:t>
      </w:r>
      <w:r w:rsidR="007123F9">
        <w:rPr>
          <w:rFonts w:ascii="Palatino Linotype" w:hAnsi="Palatino Linotype" w:cs="Arial"/>
          <w:sz w:val="24"/>
          <w:szCs w:val="24"/>
        </w:rPr>
        <w:t>DOS</w:t>
      </w:r>
      <w:r w:rsidRPr="00B34BE7">
        <w:rPr>
          <w:rFonts w:ascii="Palatino Linotype" w:hAnsi="Palatino Linotype" w:cs="Arial"/>
          <w:sz w:val="24"/>
          <w:szCs w:val="24"/>
        </w:rPr>
        <w:t xml:space="preserve"> DE </w:t>
      </w:r>
      <w:r w:rsidR="007123F9">
        <w:rPr>
          <w:rFonts w:ascii="Palatino Linotype" w:hAnsi="Palatino Linotype" w:cs="Arial"/>
          <w:sz w:val="24"/>
          <w:szCs w:val="24"/>
        </w:rPr>
        <w:t>JUNI</w:t>
      </w:r>
      <w:r>
        <w:rPr>
          <w:rFonts w:ascii="Palatino Linotype" w:hAnsi="Palatino Linotype" w:cs="Arial"/>
          <w:sz w:val="24"/>
          <w:szCs w:val="24"/>
        </w:rPr>
        <w:t>O</w:t>
      </w:r>
      <w:r w:rsidRPr="00B34BE7">
        <w:rPr>
          <w:rFonts w:ascii="Palatino Linotype" w:hAnsi="Palatino Linotype" w:cs="Arial"/>
          <w:sz w:val="24"/>
          <w:szCs w:val="24"/>
        </w:rPr>
        <w:t xml:space="preserve"> DE DOS MIL VEINT</w:t>
      </w:r>
      <w:r>
        <w:rPr>
          <w:rFonts w:ascii="Palatino Linotype" w:hAnsi="Palatino Linotype" w:cs="Arial"/>
          <w:sz w:val="24"/>
          <w:szCs w:val="24"/>
        </w:rPr>
        <w:t>IUNO</w:t>
      </w:r>
      <w:r w:rsidRPr="00B34BE7">
        <w:rPr>
          <w:rFonts w:ascii="Palatino Linotype" w:hAnsi="Palatino Linotype" w:cs="Arial"/>
          <w:sz w:val="24"/>
          <w:szCs w:val="24"/>
        </w:rPr>
        <w:t>, ANTE EL SECRETARIO TÉCNICO DEL PLENO, ALEXIS TAPIA RAMÍREZ.----------------------------------------------------------------------------------------------------------------------------------------------------------------------------------------------------</w:t>
      </w:r>
      <w:r>
        <w:rPr>
          <w:rFonts w:ascii="Palatino Linotype" w:hAnsi="Palatino Linotype" w:cs="Arial"/>
          <w:sz w:val="24"/>
          <w:szCs w:val="24"/>
        </w:rPr>
        <w:t>----------------------------------------------------------------------------------------------------------------------------------</w:t>
      </w:r>
      <w:r w:rsidRPr="00B34BE7">
        <w:rPr>
          <w:rFonts w:ascii="Palatino Linotype" w:hAnsi="Palatino Linotype" w:cs="Arial"/>
          <w:sz w:val="24"/>
          <w:szCs w:val="24"/>
        </w:rPr>
        <w:t>--------------------------------------------------------------------------------------------------</w:t>
      </w:r>
      <w:r>
        <w:rPr>
          <w:rFonts w:ascii="Palatino Linotype" w:hAnsi="Palatino Linotype" w:cs="Arial"/>
          <w:sz w:val="24"/>
          <w:szCs w:val="24"/>
        </w:rPr>
        <w:t>-------------</w:t>
      </w:r>
      <w:r w:rsidRPr="00B34BE7">
        <w:rPr>
          <w:rFonts w:ascii="Palatino Linotype" w:hAnsi="Palatino Linotype" w:cs="Arial"/>
          <w:sz w:val="24"/>
          <w:szCs w:val="24"/>
        </w:rPr>
        <w:t>--------------------------------------------------------------------------------------------------</w:t>
      </w:r>
      <w:r>
        <w:rPr>
          <w:rFonts w:ascii="Palatino Linotype" w:hAnsi="Palatino Linotype" w:cs="Arial"/>
          <w:sz w:val="24"/>
          <w:szCs w:val="24"/>
        </w:rPr>
        <w:t>-----------------------------------------</w:t>
      </w:r>
      <w:r w:rsidRPr="00B34BE7">
        <w:rPr>
          <w:rFonts w:ascii="Palatino Linotype" w:hAnsi="Palatino Linotype" w:cs="Arial"/>
          <w:sz w:val="24"/>
          <w:szCs w:val="24"/>
        </w:rPr>
        <w:t xml:space="preserve"> </w:t>
      </w:r>
    </w:p>
    <w:p w14:paraId="6A92ED7C" w14:textId="77777777" w:rsidR="00562F76" w:rsidRDefault="00562F76" w:rsidP="00562F76">
      <w:pPr>
        <w:spacing w:after="0" w:line="360" w:lineRule="auto"/>
        <w:rPr>
          <w:rFonts w:ascii="Palatino Linotype" w:hAnsi="Palatino Linotype"/>
          <w:sz w:val="16"/>
          <w:szCs w:val="16"/>
        </w:rPr>
      </w:pPr>
    </w:p>
    <w:p w14:paraId="21ADA329" w14:textId="77777777" w:rsidR="00562F76" w:rsidRPr="00BA103F" w:rsidRDefault="00562F76" w:rsidP="00562F76">
      <w:pPr>
        <w:spacing w:after="0" w:line="360" w:lineRule="auto"/>
        <w:rPr>
          <w:rFonts w:ascii="Palatino Linotype" w:hAnsi="Palatino Linotype"/>
          <w:sz w:val="16"/>
          <w:szCs w:val="16"/>
        </w:rPr>
      </w:pPr>
      <w:r w:rsidRPr="00BA103F">
        <w:rPr>
          <w:rFonts w:ascii="Palatino Linotype" w:hAnsi="Palatino Linotype"/>
          <w:sz w:val="16"/>
          <w:szCs w:val="16"/>
        </w:rPr>
        <w:t>ZMS/OSAM/BPAC</w:t>
      </w:r>
    </w:p>
    <w:p w14:paraId="1D593211" w14:textId="77777777" w:rsidR="00562F76" w:rsidRPr="00B34BE7" w:rsidRDefault="00562F76" w:rsidP="00562F76">
      <w:pPr>
        <w:spacing w:after="0" w:line="360" w:lineRule="auto"/>
        <w:rPr>
          <w:rFonts w:ascii="Palatino Linotype" w:hAnsi="Palatino Linotype"/>
          <w:b/>
          <w:sz w:val="24"/>
          <w:szCs w:val="24"/>
        </w:rPr>
      </w:pPr>
    </w:p>
    <w:p w14:paraId="01E2654F" w14:textId="77777777" w:rsidR="00562F76" w:rsidRPr="00B34BE7" w:rsidRDefault="00562F76" w:rsidP="00562F76">
      <w:pPr>
        <w:spacing w:after="0" w:line="360" w:lineRule="auto"/>
        <w:rPr>
          <w:rFonts w:ascii="Palatino Linotype" w:hAnsi="Palatino Linotype"/>
          <w:b/>
          <w:sz w:val="24"/>
          <w:szCs w:val="24"/>
        </w:rPr>
      </w:pPr>
    </w:p>
    <w:p w14:paraId="655544D7" w14:textId="77777777" w:rsidR="00562F76" w:rsidRPr="00B34BE7" w:rsidRDefault="00562F76" w:rsidP="00562F76">
      <w:pPr>
        <w:spacing w:after="0" w:line="360" w:lineRule="auto"/>
        <w:rPr>
          <w:rFonts w:ascii="Palatino Linotype" w:hAnsi="Palatino Linotype"/>
          <w:b/>
          <w:sz w:val="24"/>
          <w:szCs w:val="24"/>
        </w:rPr>
      </w:pPr>
    </w:p>
    <w:p w14:paraId="133ECE58" w14:textId="77777777" w:rsidR="00562F76" w:rsidRDefault="00562F76" w:rsidP="00562F76">
      <w:pPr>
        <w:spacing w:after="0" w:line="360" w:lineRule="auto"/>
        <w:rPr>
          <w:rFonts w:ascii="Palatino Linotype" w:hAnsi="Palatino Linotype" w:cs="Arial"/>
          <w:sz w:val="24"/>
          <w:szCs w:val="24"/>
        </w:rPr>
      </w:pPr>
    </w:p>
    <w:p w14:paraId="6B7EAF1A" w14:textId="77777777" w:rsidR="00562F76" w:rsidRDefault="00562F76" w:rsidP="00562F76">
      <w:pPr>
        <w:spacing w:after="0" w:line="360" w:lineRule="auto"/>
        <w:rPr>
          <w:rFonts w:ascii="Palatino Linotype" w:hAnsi="Palatino Linotype" w:cs="Arial"/>
          <w:sz w:val="24"/>
          <w:szCs w:val="24"/>
        </w:rPr>
      </w:pPr>
    </w:p>
    <w:p w14:paraId="76106DEE" w14:textId="77777777" w:rsidR="00562F76" w:rsidRPr="00B34BE7" w:rsidRDefault="00562F76" w:rsidP="00562F76">
      <w:pPr>
        <w:spacing w:after="0" w:line="360" w:lineRule="auto"/>
        <w:rPr>
          <w:rFonts w:ascii="Palatino Linotype" w:hAnsi="Palatino Linotype" w:cs="Arial"/>
          <w:sz w:val="24"/>
          <w:szCs w:val="24"/>
        </w:rPr>
      </w:pPr>
    </w:p>
    <w:p w14:paraId="6F563C78" w14:textId="77777777" w:rsidR="00562F76" w:rsidRDefault="00562F76" w:rsidP="00562F76">
      <w:pPr>
        <w:spacing w:after="0" w:line="360" w:lineRule="auto"/>
        <w:rPr>
          <w:rFonts w:ascii="Palatino Linotype" w:hAnsi="Palatino Linotype" w:cs="Arial"/>
          <w:sz w:val="24"/>
          <w:szCs w:val="24"/>
        </w:rPr>
      </w:pPr>
    </w:p>
    <w:p w14:paraId="5A5AAEEB" w14:textId="77777777" w:rsidR="00562F76" w:rsidRDefault="00562F76" w:rsidP="00562F76">
      <w:pPr>
        <w:spacing w:after="0" w:line="360" w:lineRule="auto"/>
        <w:rPr>
          <w:rFonts w:ascii="Palatino Linotype" w:hAnsi="Palatino Linotype" w:cs="Arial"/>
          <w:sz w:val="24"/>
          <w:szCs w:val="24"/>
        </w:rPr>
      </w:pPr>
    </w:p>
    <w:p w14:paraId="63F559CA" w14:textId="77777777" w:rsidR="00562F76" w:rsidRDefault="00562F76" w:rsidP="00562F76">
      <w:pPr>
        <w:spacing w:after="0" w:line="360" w:lineRule="auto"/>
        <w:rPr>
          <w:rFonts w:ascii="Palatino Linotype" w:hAnsi="Palatino Linotype" w:cs="Arial"/>
          <w:sz w:val="24"/>
          <w:szCs w:val="24"/>
        </w:rPr>
      </w:pPr>
    </w:p>
    <w:p w14:paraId="56829437" w14:textId="77777777" w:rsidR="00562F76" w:rsidRDefault="00562F76" w:rsidP="00562F76">
      <w:pPr>
        <w:spacing w:after="0" w:line="360" w:lineRule="auto"/>
        <w:rPr>
          <w:rFonts w:ascii="Palatino Linotype" w:hAnsi="Palatino Linotype" w:cs="Arial"/>
          <w:sz w:val="24"/>
          <w:szCs w:val="24"/>
        </w:rPr>
      </w:pPr>
    </w:p>
    <w:p w14:paraId="6A7CE928" w14:textId="77777777" w:rsidR="00562F76" w:rsidRDefault="00562F76" w:rsidP="00562F76">
      <w:pPr>
        <w:spacing w:after="0" w:line="360" w:lineRule="auto"/>
        <w:rPr>
          <w:rFonts w:ascii="Palatino Linotype" w:hAnsi="Palatino Linotype" w:cs="Arial"/>
          <w:sz w:val="24"/>
          <w:szCs w:val="24"/>
        </w:rPr>
      </w:pPr>
    </w:p>
    <w:p w14:paraId="550981F1" w14:textId="77777777" w:rsidR="00562F76" w:rsidRDefault="00562F76" w:rsidP="00562F76">
      <w:pPr>
        <w:spacing w:after="0" w:line="360" w:lineRule="auto"/>
        <w:rPr>
          <w:rFonts w:ascii="Palatino Linotype" w:hAnsi="Palatino Linotype" w:cs="Arial"/>
          <w:sz w:val="24"/>
          <w:szCs w:val="24"/>
        </w:rPr>
      </w:pPr>
    </w:p>
    <w:p w14:paraId="68CACF4B" w14:textId="77777777" w:rsidR="00562F76" w:rsidRDefault="00562F76" w:rsidP="00562F76">
      <w:pPr>
        <w:spacing w:after="0" w:line="360" w:lineRule="auto"/>
        <w:rPr>
          <w:rFonts w:ascii="Palatino Linotype" w:hAnsi="Palatino Linotype" w:cs="Arial"/>
          <w:sz w:val="24"/>
          <w:szCs w:val="24"/>
        </w:rPr>
      </w:pPr>
    </w:p>
    <w:p w14:paraId="477F5ACB" w14:textId="77777777" w:rsidR="00562F76" w:rsidRDefault="00562F76" w:rsidP="00562F76">
      <w:pPr>
        <w:spacing w:after="0" w:line="360" w:lineRule="auto"/>
        <w:rPr>
          <w:rFonts w:ascii="Palatino Linotype" w:hAnsi="Palatino Linotype" w:cs="Arial"/>
          <w:sz w:val="24"/>
          <w:szCs w:val="24"/>
        </w:rPr>
      </w:pPr>
    </w:p>
    <w:p w14:paraId="7BCB02D2" w14:textId="77777777" w:rsidR="00562F76" w:rsidRDefault="00562F76" w:rsidP="00562F76">
      <w:pPr>
        <w:spacing w:after="0" w:line="360" w:lineRule="auto"/>
        <w:rPr>
          <w:rFonts w:ascii="Palatino Linotype" w:hAnsi="Palatino Linotype" w:cs="Arial"/>
          <w:sz w:val="24"/>
          <w:szCs w:val="24"/>
        </w:rPr>
      </w:pPr>
    </w:p>
    <w:p w14:paraId="363833C4" w14:textId="77777777" w:rsidR="00562F76" w:rsidRDefault="00562F76" w:rsidP="00562F76">
      <w:pPr>
        <w:spacing w:after="0" w:line="360" w:lineRule="auto"/>
        <w:rPr>
          <w:rFonts w:ascii="Palatino Linotype" w:hAnsi="Palatino Linotype" w:cs="Arial"/>
          <w:sz w:val="24"/>
          <w:szCs w:val="24"/>
        </w:rPr>
      </w:pPr>
    </w:p>
    <w:p w14:paraId="2526BB40" w14:textId="77777777" w:rsidR="00562F76" w:rsidRPr="00B34BE7" w:rsidRDefault="00562F76" w:rsidP="00562F76">
      <w:pPr>
        <w:spacing w:after="0" w:line="360" w:lineRule="auto"/>
        <w:rPr>
          <w:rFonts w:ascii="Palatino Linotype" w:hAnsi="Palatino Linotype" w:cs="Arial"/>
          <w:sz w:val="24"/>
          <w:szCs w:val="24"/>
        </w:rPr>
      </w:pPr>
    </w:p>
    <w:p w14:paraId="59EA3FF2" w14:textId="77777777" w:rsidR="00562F76" w:rsidRPr="00B34BE7" w:rsidRDefault="00562F76" w:rsidP="00562F76">
      <w:pPr>
        <w:spacing w:after="0" w:line="240" w:lineRule="auto"/>
        <w:jc w:val="both"/>
        <w:rPr>
          <w:rFonts w:ascii="Palatino Linotype" w:hAnsi="Palatino Linotype" w:cs="Arial"/>
          <w:sz w:val="16"/>
          <w:szCs w:val="24"/>
        </w:rPr>
      </w:pPr>
    </w:p>
    <w:p w14:paraId="0AA3FB83" w14:textId="77777777" w:rsidR="00562F76" w:rsidRPr="00B34BE7" w:rsidRDefault="00562F76" w:rsidP="00562F76">
      <w:pPr>
        <w:spacing w:after="0" w:line="240" w:lineRule="auto"/>
        <w:jc w:val="both"/>
        <w:rPr>
          <w:rFonts w:ascii="Palatino Linotype" w:hAnsi="Palatino Linotype" w:cs="Arial"/>
          <w:sz w:val="16"/>
          <w:szCs w:val="24"/>
        </w:rPr>
      </w:pPr>
    </w:p>
    <w:p w14:paraId="4FF486D6" w14:textId="77777777" w:rsidR="00562F76" w:rsidRPr="00B34BE7" w:rsidRDefault="00562F76" w:rsidP="00562F76">
      <w:pPr>
        <w:spacing w:after="0" w:line="240" w:lineRule="auto"/>
        <w:jc w:val="both"/>
        <w:rPr>
          <w:rFonts w:ascii="Palatino Linotype" w:hAnsi="Palatino Linotype" w:cs="Arial"/>
          <w:sz w:val="16"/>
          <w:szCs w:val="24"/>
        </w:rPr>
      </w:pPr>
    </w:p>
    <w:p w14:paraId="72E5AD0F" w14:textId="77777777" w:rsidR="00562F76" w:rsidRPr="00B34BE7" w:rsidRDefault="00562F76" w:rsidP="00562F76">
      <w:pPr>
        <w:spacing w:after="0" w:line="240" w:lineRule="auto"/>
        <w:jc w:val="both"/>
        <w:rPr>
          <w:rFonts w:ascii="Palatino Linotype" w:hAnsi="Palatino Linotype" w:cs="Arial"/>
          <w:sz w:val="16"/>
          <w:szCs w:val="24"/>
        </w:rPr>
      </w:pPr>
    </w:p>
    <w:p w14:paraId="702D192C" w14:textId="77777777" w:rsidR="00562F76" w:rsidRDefault="00562F76" w:rsidP="00562F76"/>
    <w:p w14:paraId="0D2BAF96" w14:textId="77777777" w:rsidR="00562F76" w:rsidRDefault="00562F76" w:rsidP="00562F76"/>
    <w:p w14:paraId="0CE68B58" w14:textId="77777777" w:rsidR="0060123F" w:rsidRDefault="0060123F"/>
    <w:sectPr w:rsidR="0060123F" w:rsidSect="00FB1C60">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00E81" w14:textId="77777777" w:rsidR="00467170" w:rsidRDefault="00467170" w:rsidP="00562F76">
      <w:pPr>
        <w:spacing w:after="0" w:line="240" w:lineRule="auto"/>
      </w:pPr>
      <w:r>
        <w:separator/>
      </w:r>
    </w:p>
  </w:endnote>
  <w:endnote w:type="continuationSeparator" w:id="0">
    <w:p w14:paraId="2B2A28F7" w14:textId="77777777" w:rsidR="00467170" w:rsidRDefault="00467170" w:rsidP="0056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F8093" w14:textId="77777777" w:rsidR="00FB1C60" w:rsidRPr="000B69FA" w:rsidRDefault="005F3EEA"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308A">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308A">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DFEAF" w14:textId="77777777" w:rsidR="00FB1C60" w:rsidRPr="000B69FA" w:rsidRDefault="005F3EEA"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30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308A">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37DE3" w14:textId="77777777" w:rsidR="00467170" w:rsidRDefault="00467170" w:rsidP="00562F76">
      <w:pPr>
        <w:spacing w:after="0" w:line="240" w:lineRule="auto"/>
      </w:pPr>
      <w:r>
        <w:separator/>
      </w:r>
    </w:p>
  </w:footnote>
  <w:footnote w:type="continuationSeparator" w:id="0">
    <w:p w14:paraId="0B724E0C" w14:textId="77777777" w:rsidR="00467170" w:rsidRDefault="00467170" w:rsidP="00562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2C7A2" w14:textId="651547AC" w:rsidR="00421DE7" w:rsidRDefault="00467170">
    <w:pPr>
      <w:pStyle w:val="Encabezado"/>
    </w:pPr>
    <w:r>
      <w:rPr>
        <w:noProof/>
        <w:lang w:val="es-MX" w:eastAsia="es-MX"/>
      </w:rPr>
      <w:pict w14:anchorId="7C6B8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95360"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1900A" w14:textId="43B89604" w:rsidR="00FB1C60" w:rsidRDefault="00467170">
    <w:pPr>
      <w:pStyle w:val="Encabezado"/>
    </w:pPr>
    <w:r>
      <w:rPr>
        <w:noProof/>
        <w:lang w:val="es-MX" w:eastAsia="es-MX"/>
      </w:rPr>
      <w:pict w14:anchorId="1B600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95361"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FB1C60" w14:paraId="67B8D045" w14:textId="77777777" w:rsidTr="00FB1C60">
      <w:trPr>
        <w:trHeight w:val="414"/>
      </w:trPr>
      <w:tc>
        <w:tcPr>
          <w:tcW w:w="6359" w:type="dxa"/>
          <w:hideMark/>
        </w:tcPr>
        <w:p w14:paraId="6CFF9610" w14:textId="77777777" w:rsidR="00FB1C60" w:rsidRDefault="005F3EEA"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14:paraId="242CDA20" w14:textId="529ED802" w:rsidR="00FB1C60" w:rsidRPr="00F4453F" w:rsidRDefault="005F3EEA"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01</w:t>
          </w:r>
          <w:r w:rsidR="00562F76">
            <w:rPr>
              <w:rFonts w:ascii="Palatino Linotype" w:eastAsia="Times New Roman" w:hAnsi="Palatino Linotype" w:cs="Times New Roman"/>
              <w:b/>
              <w:lang w:val="es-ES_tradnl" w:eastAsia="es-ES"/>
            </w:rPr>
            <w:t>55</w:t>
          </w:r>
          <w:r>
            <w:rPr>
              <w:rFonts w:ascii="Palatino Linotype" w:eastAsia="Times New Roman" w:hAnsi="Palatino Linotype" w:cs="Times New Roman"/>
              <w:b/>
              <w:lang w:val="es-ES_tradnl" w:eastAsia="es-ES"/>
            </w:rPr>
            <w:t>5</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21</w:t>
          </w:r>
        </w:p>
      </w:tc>
    </w:tr>
    <w:tr w:rsidR="00FB1C60" w14:paraId="33955576" w14:textId="77777777" w:rsidTr="00FB1C60">
      <w:trPr>
        <w:trHeight w:val="441"/>
      </w:trPr>
      <w:tc>
        <w:tcPr>
          <w:tcW w:w="6359" w:type="dxa"/>
          <w:hideMark/>
        </w:tcPr>
        <w:p w14:paraId="381ACE52" w14:textId="77777777" w:rsidR="00FB1C60" w:rsidRDefault="005F3EEA"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14:paraId="7769DECD" w14:textId="038B1B22" w:rsidR="00FB1C60" w:rsidRDefault="005F3EEA"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w:t>
          </w:r>
          <w:r w:rsidR="00562F76">
            <w:rPr>
              <w:rFonts w:ascii="Palatino Linotype" w:hAnsi="Palatino Linotype" w:cs="Arial"/>
              <w:szCs w:val="20"/>
            </w:rPr>
            <w:t>Naucalpan de Juárez</w:t>
          </w:r>
        </w:p>
      </w:tc>
    </w:tr>
    <w:tr w:rsidR="00FB1C60" w14:paraId="18FBB40B" w14:textId="77777777" w:rsidTr="00FB1C60">
      <w:trPr>
        <w:trHeight w:val="625"/>
      </w:trPr>
      <w:tc>
        <w:tcPr>
          <w:tcW w:w="6359" w:type="dxa"/>
          <w:hideMark/>
        </w:tcPr>
        <w:p w14:paraId="02FC546E" w14:textId="77777777" w:rsidR="00FB1C60" w:rsidRDefault="005F3EEA"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80" w:type="dxa"/>
          <w:hideMark/>
        </w:tcPr>
        <w:p w14:paraId="253FBB28" w14:textId="77777777" w:rsidR="00FB1C60" w:rsidRDefault="005F3EEA"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0B36D18E" w14:textId="77777777" w:rsidR="00FB1C60" w:rsidRDefault="0046717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FB1C60" w:rsidRPr="00633CD9" w14:paraId="73B40275" w14:textId="77777777" w:rsidTr="00FB1C60">
      <w:trPr>
        <w:trHeight w:val="227"/>
      </w:trPr>
      <w:tc>
        <w:tcPr>
          <w:tcW w:w="6380" w:type="dxa"/>
          <w:hideMark/>
        </w:tcPr>
        <w:p w14:paraId="02422461" w14:textId="77777777" w:rsidR="00FB1C60" w:rsidRDefault="005F3EEA"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3E7A44F3" w14:textId="269A0831" w:rsidR="00FB1C60" w:rsidRPr="00B4142F" w:rsidRDefault="005F3EEA"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01</w:t>
          </w:r>
          <w:r w:rsidR="00562F76">
            <w:rPr>
              <w:rFonts w:ascii="Palatino Linotype" w:hAnsi="Palatino Linotype" w:cs="Arial"/>
              <w:szCs w:val="20"/>
            </w:rPr>
            <w:t>55</w:t>
          </w:r>
          <w:r>
            <w:rPr>
              <w:rFonts w:ascii="Palatino Linotype" w:hAnsi="Palatino Linotype" w:cs="Arial"/>
              <w:szCs w:val="20"/>
            </w:rPr>
            <w:t>5</w:t>
          </w:r>
          <w:r w:rsidRPr="00F870F0">
            <w:rPr>
              <w:rFonts w:ascii="Palatino Linotype" w:hAnsi="Palatino Linotype" w:cs="Arial"/>
              <w:szCs w:val="20"/>
            </w:rPr>
            <w:t>/INFOEM/IP/RR/20</w:t>
          </w:r>
          <w:r>
            <w:rPr>
              <w:rFonts w:ascii="Palatino Linotype" w:hAnsi="Palatino Linotype" w:cs="Arial"/>
              <w:szCs w:val="20"/>
            </w:rPr>
            <w:t>21</w:t>
          </w:r>
        </w:p>
      </w:tc>
    </w:tr>
    <w:tr w:rsidR="00FB1C60" w:rsidRPr="00633CD9" w14:paraId="20D99C79" w14:textId="77777777" w:rsidTr="00FB1C60">
      <w:trPr>
        <w:trHeight w:val="196"/>
      </w:trPr>
      <w:tc>
        <w:tcPr>
          <w:tcW w:w="6380" w:type="dxa"/>
          <w:hideMark/>
        </w:tcPr>
        <w:p w14:paraId="5BCF2DBA" w14:textId="77777777" w:rsidR="00FB1C60" w:rsidRDefault="005F3EEA"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361A0FB6" w14:textId="66F4382C" w:rsidR="00FB1C60" w:rsidRPr="00840752" w:rsidRDefault="0020308A" w:rsidP="00FB1C60">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w:t>
          </w:r>
          <w:proofErr w:type="spellEnd"/>
          <w:r w:rsidR="005F3EEA">
            <w:rPr>
              <w:rFonts w:ascii="Palatino Linotype" w:hAnsi="Palatino Linotype" w:cs="Arial"/>
              <w:szCs w:val="20"/>
            </w:rPr>
            <w:t xml:space="preserve"> </w:t>
          </w:r>
        </w:p>
      </w:tc>
    </w:tr>
    <w:tr w:rsidR="00FB1C60" w:rsidRPr="00633CD9" w14:paraId="34074C23" w14:textId="77777777" w:rsidTr="00FB1C60">
      <w:trPr>
        <w:trHeight w:val="242"/>
      </w:trPr>
      <w:tc>
        <w:tcPr>
          <w:tcW w:w="6380" w:type="dxa"/>
          <w:hideMark/>
        </w:tcPr>
        <w:p w14:paraId="5754A240" w14:textId="77777777" w:rsidR="00FB1C60" w:rsidRDefault="005F3EEA"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4E15859" w14:textId="56D056EB" w:rsidR="00FB1C60" w:rsidRDefault="005F3EEA"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r w:rsidR="00562F76">
            <w:rPr>
              <w:rFonts w:ascii="Palatino Linotype" w:hAnsi="Palatino Linotype" w:cs="Arial"/>
              <w:szCs w:val="20"/>
            </w:rPr>
            <w:t>Naucalpan de Juárez</w:t>
          </w:r>
        </w:p>
      </w:tc>
    </w:tr>
    <w:tr w:rsidR="00FB1C60" w14:paraId="4D0DC5C9" w14:textId="77777777" w:rsidTr="00FB1C60">
      <w:trPr>
        <w:trHeight w:val="342"/>
      </w:trPr>
      <w:tc>
        <w:tcPr>
          <w:tcW w:w="6380" w:type="dxa"/>
          <w:hideMark/>
        </w:tcPr>
        <w:p w14:paraId="1700B395" w14:textId="77777777" w:rsidR="00FB1C60" w:rsidRDefault="005F3EEA"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10F61EF1" w14:textId="77777777" w:rsidR="00FB1C60" w:rsidRDefault="005F3EEA"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4699FBD" w14:textId="752F0704" w:rsidR="00FB1C60" w:rsidRDefault="00467170">
    <w:pPr>
      <w:pStyle w:val="Encabezado"/>
    </w:pPr>
    <w:r>
      <w:rPr>
        <w:noProof/>
        <w:lang w:val="es-MX" w:eastAsia="es-MX"/>
      </w:rPr>
      <w:pict w14:anchorId="282D1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95359"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BFE4E58"/>
    <w:multiLevelType w:val="hybridMultilevel"/>
    <w:tmpl w:val="6D82AB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DC673E1"/>
    <w:multiLevelType w:val="hybridMultilevel"/>
    <w:tmpl w:val="F82066C8"/>
    <w:lvl w:ilvl="0" w:tplc="F1EA4442">
      <w:start w:val="1"/>
      <w:numFmt w:val="bullet"/>
      <w:lvlText w:val=""/>
      <w:lvlJc w:val="left"/>
      <w:pPr>
        <w:ind w:left="420" w:hanging="360"/>
      </w:pPr>
      <w:rPr>
        <w:rFonts w:ascii="Symbol" w:eastAsiaTheme="minorHAnsi" w:hAnsi="Symbol" w:cstheme="minorBidi"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76"/>
    <w:rsid w:val="00056364"/>
    <w:rsid w:val="00082833"/>
    <w:rsid w:val="0020308A"/>
    <w:rsid w:val="00205F9F"/>
    <w:rsid w:val="00277579"/>
    <w:rsid w:val="003012EF"/>
    <w:rsid w:val="00367C10"/>
    <w:rsid w:val="00380217"/>
    <w:rsid w:val="004158E4"/>
    <w:rsid w:val="00421DE7"/>
    <w:rsid w:val="00467170"/>
    <w:rsid w:val="004751BD"/>
    <w:rsid w:val="004C2B35"/>
    <w:rsid w:val="00562F76"/>
    <w:rsid w:val="005F3EEA"/>
    <w:rsid w:val="0060123F"/>
    <w:rsid w:val="00607CC1"/>
    <w:rsid w:val="006D16B1"/>
    <w:rsid w:val="007123F9"/>
    <w:rsid w:val="008041FF"/>
    <w:rsid w:val="00924284"/>
    <w:rsid w:val="009E7CE5"/>
    <w:rsid w:val="00A077C9"/>
    <w:rsid w:val="00AA2B53"/>
    <w:rsid w:val="00B92C62"/>
    <w:rsid w:val="00BB4835"/>
    <w:rsid w:val="00BE215A"/>
    <w:rsid w:val="00C60AB2"/>
    <w:rsid w:val="00C77D36"/>
    <w:rsid w:val="00C867BB"/>
    <w:rsid w:val="00CF244D"/>
    <w:rsid w:val="00D97B6A"/>
    <w:rsid w:val="00DD3A65"/>
    <w:rsid w:val="00E16DF2"/>
    <w:rsid w:val="00F11538"/>
    <w:rsid w:val="00F71E64"/>
    <w:rsid w:val="00F840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5DBB23"/>
  <w15:chartTrackingRefBased/>
  <w15:docId w15:val="{17ABEFF1-6B84-4F6B-A4A0-173A4475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F76"/>
  </w:style>
  <w:style w:type="paragraph" w:styleId="Ttulo2">
    <w:name w:val="heading 2"/>
    <w:basedOn w:val="Normal"/>
    <w:next w:val="Normal"/>
    <w:link w:val="Ttulo2Car"/>
    <w:uiPriority w:val="9"/>
    <w:unhideWhenUsed/>
    <w:qFormat/>
    <w:rsid w:val="00562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62F76"/>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562F7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62F7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62F7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62F7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62F7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62F7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62F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62F7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562F76"/>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562F76"/>
    <w:rPr>
      <w:rFonts w:ascii="Times New Roman" w:eastAsia="Times New Roman" w:hAnsi="Times New Roman"/>
      <w:sz w:val="25"/>
      <w:szCs w:val="25"/>
      <w:lang w:val="en-US"/>
    </w:rPr>
  </w:style>
  <w:style w:type="character" w:styleId="Textoennegrita">
    <w:name w:val="Strong"/>
    <w:uiPriority w:val="22"/>
    <w:qFormat/>
    <w:rsid w:val="00562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8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21</Pages>
  <Words>4217</Words>
  <Characters>23194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29</cp:revision>
  <dcterms:created xsi:type="dcterms:W3CDTF">2021-05-21T06:10:00Z</dcterms:created>
  <dcterms:modified xsi:type="dcterms:W3CDTF">2021-08-04T23:39:00Z</dcterms:modified>
</cp:coreProperties>
</file>