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B57" w:rsidRPr="00AD2A55" w:rsidRDefault="00241B57" w:rsidP="00241B5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25269C">
        <w:rPr>
          <w:rFonts w:ascii="Palatino Linotype" w:eastAsia="Times New Roman" w:hAnsi="Palatino Linotype" w:cs="Arial"/>
          <w:color w:val="000000"/>
          <w:sz w:val="24"/>
          <w:szCs w:val="24"/>
          <w:lang w:eastAsia="es-MX"/>
        </w:rPr>
        <w:t xml:space="preserve"> </w:t>
      </w:r>
      <w:r w:rsidR="00DE6E46">
        <w:rPr>
          <w:rFonts w:ascii="Palatino Linotype" w:eastAsia="Times New Roman" w:hAnsi="Palatino Linotype" w:cs="Arial"/>
          <w:color w:val="000000"/>
          <w:sz w:val="24"/>
          <w:szCs w:val="24"/>
          <w:lang w:eastAsia="es-MX"/>
        </w:rPr>
        <w:t>treinta de junio</w:t>
      </w:r>
      <w:r w:rsidR="0025269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de dos mil veintiuno</w:t>
      </w:r>
      <w:r w:rsidRPr="00CC3652">
        <w:rPr>
          <w:rFonts w:ascii="Palatino Linotype" w:eastAsia="Times New Roman" w:hAnsi="Palatino Linotype" w:cs="Arial"/>
          <w:color w:val="000000"/>
          <w:sz w:val="24"/>
          <w:szCs w:val="24"/>
          <w:lang w:eastAsia="es-MX"/>
        </w:rPr>
        <w:t>.</w:t>
      </w:r>
    </w:p>
    <w:p w:rsidR="00241B57" w:rsidRPr="00AD2A55" w:rsidRDefault="00241B57" w:rsidP="00241B57">
      <w:pPr>
        <w:shd w:val="clear" w:color="auto" w:fill="FFFFFF"/>
        <w:spacing w:after="0" w:line="360" w:lineRule="auto"/>
        <w:jc w:val="both"/>
        <w:rPr>
          <w:rFonts w:ascii="Palatino Linotype" w:eastAsia="Times New Roman" w:hAnsi="Palatino Linotype" w:cs="Arial"/>
          <w:color w:val="000000"/>
          <w:sz w:val="24"/>
          <w:szCs w:val="24"/>
          <w:lang w:eastAsia="es-MX"/>
        </w:rPr>
      </w:pPr>
    </w:p>
    <w:p w:rsidR="00241B57" w:rsidRPr="00AD2A55" w:rsidRDefault="00241B57" w:rsidP="00650F28">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sidR="00056B80">
        <w:rPr>
          <w:rFonts w:ascii="Palatino Linotype" w:hAnsi="Palatino Linotype" w:cs="Arial"/>
          <w:b/>
          <w:bCs/>
          <w:sz w:val="24"/>
          <w:szCs w:val="24"/>
          <w:lang w:eastAsia="es-MX"/>
        </w:rPr>
        <w:t>2185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r w:rsidR="00F50B5B">
        <w:rPr>
          <w:rFonts w:ascii="Palatino Linotype" w:hAnsi="Palatino Linotype" w:cs="Arial"/>
          <w:sz w:val="24"/>
          <w:szCs w:val="24"/>
        </w:rPr>
        <w:t xml:space="preserve">el </w:t>
      </w:r>
      <w:r w:rsidR="00F50B5B" w:rsidRPr="00F50B5B">
        <w:rPr>
          <w:rFonts w:ascii="Palatino Linotype" w:hAnsi="Palatino Linotype" w:cs="Arial"/>
          <w:b/>
          <w:sz w:val="24"/>
          <w:szCs w:val="24"/>
        </w:rPr>
        <w:t>C.</w:t>
      </w:r>
      <w:r w:rsidR="00F50B5B">
        <w:rPr>
          <w:rFonts w:ascii="Palatino Linotype" w:hAnsi="Palatino Linotype" w:cs="Arial"/>
          <w:sz w:val="24"/>
          <w:szCs w:val="24"/>
        </w:rPr>
        <w:t xml:space="preserve"> </w:t>
      </w:r>
      <w:proofErr w:type="spellStart"/>
      <w:r w:rsidR="00DE6E46">
        <w:rPr>
          <w:rFonts w:ascii="Palatino Linotype" w:hAnsi="Palatino Linotype" w:cs="Arial"/>
          <w:b/>
          <w:sz w:val="24"/>
          <w:szCs w:val="24"/>
        </w:rPr>
        <w:t>xxxxxxxxxxxxxxxxxxxxxxx</w:t>
      </w:r>
      <w:proofErr w:type="spellEnd"/>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00650F28" w:rsidRPr="00650F28">
        <w:rPr>
          <w:rFonts w:ascii="Palatino Linotype" w:hAnsi="Palatino Linotype" w:cs="Arial"/>
          <w:b/>
          <w:sz w:val="24"/>
          <w:szCs w:val="24"/>
        </w:rPr>
        <w:t>Organismo Público Descentralizado Municipal para la Prestación de Los Servicios de Agua Potable Alcantarillado y Saneamiento de Cuautitlán Izcalli denominado OPERAGUA, O.P.D.M.</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rsidR="00241B57" w:rsidRPr="00AD2A55" w:rsidRDefault="00241B57" w:rsidP="00241B57">
      <w:pPr>
        <w:tabs>
          <w:tab w:val="left" w:pos="6960"/>
        </w:tabs>
        <w:spacing w:after="0" w:line="360" w:lineRule="auto"/>
        <w:jc w:val="both"/>
        <w:rPr>
          <w:rFonts w:ascii="Palatino Linotype" w:hAnsi="Palatino Linotype" w:cs="Arial"/>
          <w:sz w:val="24"/>
          <w:szCs w:val="24"/>
        </w:rPr>
      </w:pPr>
    </w:p>
    <w:p w:rsidR="00241B57" w:rsidRPr="007763F3" w:rsidRDefault="00241B57" w:rsidP="00241B57">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241B57" w:rsidRPr="00D23436" w:rsidRDefault="00241B57" w:rsidP="00241B57">
      <w:pPr>
        <w:spacing w:after="0" w:line="360" w:lineRule="auto"/>
        <w:rPr>
          <w:rFonts w:ascii="Palatino Linotype" w:hAnsi="Palatino Linotype" w:cs="Arial"/>
          <w:b/>
          <w:sz w:val="24"/>
          <w:szCs w:val="24"/>
        </w:rPr>
      </w:pPr>
    </w:p>
    <w:p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650F28">
        <w:rPr>
          <w:rFonts w:ascii="Palatino Linotype" w:hAnsi="Palatino Linotype" w:cs="Arial"/>
          <w:sz w:val="24"/>
          <w:szCs w:val="24"/>
        </w:rPr>
        <w:t>veinticinc</w:t>
      </w:r>
      <w:r w:rsidR="00F50B5B">
        <w:rPr>
          <w:rFonts w:ascii="Palatino Linotype" w:hAnsi="Palatino Linotype" w:cs="Arial"/>
          <w:sz w:val="24"/>
          <w:szCs w:val="24"/>
        </w:rPr>
        <w:t>o de marzo</w:t>
      </w:r>
      <w:r w:rsidR="00650F28">
        <w:rPr>
          <w:rFonts w:ascii="Palatino Linotype" w:hAnsi="Palatino Linotype" w:cs="Arial"/>
          <w:sz w:val="24"/>
          <w:szCs w:val="24"/>
        </w:rPr>
        <w:t xml:space="preserve"> de dos mil veintiuno</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650F28" w:rsidRPr="00650F28">
        <w:rPr>
          <w:rFonts w:ascii="Palatino Linotype" w:hAnsi="Palatino Linotype" w:cs="Arial"/>
          <w:b/>
          <w:sz w:val="24"/>
          <w:szCs w:val="24"/>
        </w:rPr>
        <w:t>00011/OASCUATIZC/IP/2021</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241B57" w:rsidRDefault="00241B57" w:rsidP="00241B57">
      <w:pPr>
        <w:spacing w:after="0" w:line="360" w:lineRule="auto"/>
        <w:jc w:val="both"/>
        <w:rPr>
          <w:rFonts w:ascii="Palatino Linotype" w:hAnsi="Palatino Linotype" w:cs="Arial"/>
          <w:sz w:val="24"/>
          <w:szCs w:val="24"/>
        </w:rPr>
      </w:pPr>
    </w:p>
    <w:p w:rsidR="00241B57" w:rsidRPr="00161BD6" w:rsidRDefault="00241B57" w:rsidP="00241B5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lastRenderedPageBreak/>
        <w:t>“</w:t>
      </w:r>
      <w:r w:rsidR="00650F28" w:rsidRPr="00650F28">
        <w:rPr>
          <w:rFonts w:ascii="Palatino Linotype" w:eastAsia="Times New Roman" w:hAnsi="Palatino Linotype" w:cs="Times New Roman"/>
          <w:i/>
          <w:szCs w:val="24"/>
          <w:lang w:val="es-ES_tradnl" w:eastAsia="es-ES"/>
        </w:rPr>
        <w:t xml:space="preserve">Hola, solicito la siguiente información: 1) El programa de obra anual de </w:t>
      </w:r>
      <w:proofErr w:type="spellStart"/>
      <w:r w:rsidR="00650F28" w:rsidRPr="00650F28">
        <w:rPr>
          <w:rFonts w:ascii="Palatino Linotype" w:eastAsia="Times New Roman" w:hAnsi="Palatino Linotype" w:cs="Times New Roman"/>
          <w:i/>
          <w:szCs w:val="24"/>
          <w:lang w:val="es-ES_tradnl" w:eastAsia="es-ES"/>
        </w:rPr>
        <w:t>Operagua</w:t>
      </w:r>
      <w:proofErr w:type="spellEnd"/>
      <w:r w:rsidR="00650F28" w:rsidRPr="00650F28">
        <w:rPr>
          <w:rFonts w:ascii="Palatino Linotype" w:eastAsia="Times New Roman" w:hAnsi="Palatino Linotype" w:cs="Times New Roman"/>
          <w:i/>
          <w:szCs w:val="24"/>
          <w:lang w:val="es-ES_tradnl" w:eastAsia="es-ES"/>
        </w:rPr>
        <w:t xml:space="preserve"> para el presente año 2021. 2) El proyecto de rehabilitación integral de la PTAR "La Piedad II" así como el monto de dinero estimado para su rehabilitación. 3) Si </w:t>
      </w:r>
      <w:proofErr w:type="spellStart"/>
      <w:r w:rsidR="00650F28" w:rsidRPr="00650F28">
        <w:rPr>
          <w:rFonts w:ascii="Palatino Linotype" w:eastAsia="Times New Roman" w:hAnsi="Palatino Linotype" w:cs="Times New Roman"/>
          <w:i/>
          <w:szCs w:val="24"/>
          <w:lang w:val="es-ES_tradnl" w:eastAsia="es-ES"/>
        </w:rPr>
        <w:t>Operagua</w:t>
      </w:r>
      <w:proofErr w:type="spellEnd"/>
      <w:r w:rsidR="00650F28" w:rsidRPr="00650F28">
        <w:rPr>
          <w:rFonts w:ascii="Palatino Linotype" w:eastAsia="Times New Roman" w:hAnsi="Palatino Linotype" w:cs="Times New Roman"/>
          <w:i/>
          <w:szCs w:val="24"/>
          <w:lang w:val="es-ES_tradnl" w:eastAsia="es-ES"/>
        </w:rPr>
        <w:t xml:space="preserve"> tiene planeada la rehabilitación para la PTAR "La Piedad II" en el presente año 2021. 4) En caso afirmativo al punto anterior número 3, si hay una fecha estimada para la rehabilitación de la PTAR "La Piedad II". 5) Si </w:t>
      </w:r>
      <w:proofErr w:type="spellStart"/>
      <w:r w:rsidR="00650F28" w:rsidRPr="00650F28">
        <w:rPr>
          <w:rFonts w:ascii="Palatino Linotype" w:eastAsia="Times New Roman" w:hAnsi="Palatino Linotype" w:cs="Times New Roman"/>
          <w:i/>
          <w:szCs w:val="24"/>
          <w:lang w:val="es-ES_tradnl" w:eastAsia="es-ES"/>
        </w:rPr>
        <w:t>Operagua</w:t>
      </w:r>
      <w:proofErr w:type="spellEnd"/>
      <w:r w:rsidR="00650F28" w:rsidRPr="00650F28">
        <w:rPr>
          <w:rFonts w:ascii="Palatino Linotype" w:eastAsia="Times New Roman" w:hAnsi="Palatino Linotype" w:cs="Times New Roman"/>
          <w:i/>
          <w:szCs w:val="24"/>
          <w:lang w:val="es-ES_tradnl" w:eastAsia="es-ES"/>
        </w:rPr>
        <w:t xml:space="preserve"> tiene planeada la rehabilitación para las PTAR "Lomas de Cuautitlán I" y "Lomas de Cuautitlán II" en el presente año 2021 así como los montos de dinero estimados para su rehabilitación. 6) Si </w:t>
      </w:r>
      <w:proofErr w:type="spellStart"/>
      <w:r w:rsidR="00650F28" w:rsidRPr="00650F28">
        <w:rPr>
          <w:rFonts w:ascii="Palatino Linotype" w:eastAsia="Times New Roman" w:hAnsi="Palatino Linotype" w:cs="Times New Roman"/>
          <w:i/>
          <w:szCs w:val="24"/>
          <w:lang w:val="es-ES_tradnl" w:eastAsia="es-ES"/>
        </w:rPr>
        <w:t>Operagua</w:t>
      </w:r>
      <w:proofErr w:type="spellEnd"/>
      <w:r w:rsidR="00650F28" w:rsidRPr="00650F28">
        <w:rPr>
          <w:rFonts w:ascii="Palatino Linotype" w:eastAsia="Times New Roman" w:hAnsi="Palatino Linotype" w:cs="Times New Roman"/>
          <w:i/>
          <w:szCs w:val="24"/>
          <w:lang w:val="es-ES_tradnl" w:eastAsia="es-ES"/>
        </w:rPr>
        <w:t xml:space="preserve"> tiene planeado el desazolve de la laguna de La Piedad en el presente año 2021. 6) Cuál es el presupuesto asignado en el presente año 2021 para obras relacionadas con la restauración de la laguna de La Piedad. 7) El proyecto ejecutivo del "Colector Sanitario Marginal de 61 cm de diámetro, Laguna La Piedad-</w:t>
      </w:r>
      <w:proofErr w:type="spellStart"/>
      <w:r w:rsidR="00650F28" w:rsidRPr="00650F28">
        <w:rPr>
          <w:rFonts w:ascii="Palatino Linotype" w:eastAsia="Times New Roman" w:hAnsi="Palatino Linotype" w:cs="Times New Roman"/>
          <w:i/>
          <w:szCs w:val="24"/>
          <w:lang w:val="es-ES_tradnl" w:eastAsia="es-ES"/>
        </w:rPr>
        <w:t>Megaplanta</w:t>
      </w:r>
      <w:proofErr w:type="spellEnd"/>
      <w:r w:rsidR="00650F28" w:rsidRPr="00650F28">
        <w:rPr>
          <w:rFonts w:ascii="Palatino Linotype" w:eastAsia="Times New Roman" w:hAnsi="Palatino Linotype" w:cs="Times New Roman"/>
          <w:i/>
          <w:szCs w:val="24"/>
          <w:lang w:val="es-ES_tradnl" w:eastAsia="es-ES"/>
        </w:rPr>
        <w:t xml:space="preserve"> CAEM". 8) Si dicho proyecto ejecutivo fue aprobado o declinado por la CAEM o si aún se encuentra en proceso de revisión Muchas gracias.</w:t>
      </w:r>
      <w:r w:rsidR="00650F28">
        <w:rPr>
          <w:rFonts w:ascii="Palatino Linotype" w:eastAsia="Times New Roman" w:hAnsi="Palatino Linotype" w:cs="Times New Roman"/>
          <w:i/>
          <w:szCs w:val="24"/>
          <w:lang w:val="es-ES_tradnl" w:eastAsia="es-ES"/>
        </w:rPr>
        <w:t>”</w:t>
      </w:r>
    </w:p>
    <w:p w:rsidR="00241B57" w:rsidRDefault="00241B57" w:rsidP="00241B5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241B57" w:rsidRDefault="00241B57" w:rsidP="00241B57">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 xml:space="preserve">SEGUNDO. De la respuesta del sujeto obligado. </w:t>
      </w:r>
    </w:p>
    <w:p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w:t>
      </w:r>
      <w:r w:rsidR="00650F28">
        <w:rPr>
          <w:rFonts w:ascii="Palatino Linotype" w:hAnsi="Palatino Linotype" w:cs="Arial"/>
          <w:sz w:val="24"/>
          <w:szCs w:val="24"/>
        </w:rPr>
        <w:t xml:space="preserve">veinte de abril </w:t>
      </w:r>
      <w:r>
        <w:rPr>
          <w:rFonts w:ascii="Palatino Linotype" w:hAnsi="Palatino Linotype" w:cs="Arial"/>
          <w:sz w:val="24"/>
          <w:szCs w:val="24"/>
        </w:rPr>
        <w:t>de dos mil veintiuno</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241B57" w:rsidRDefault="00241B57" w:rsidP="00241B57">
      <w:pPr>
        <w:spacing w:after="0" w:line="360" w:lineRule="auto"/>
        <w:jc w:val="both"/>
        <w:rPr>
          <w:rFonts w:ascii="Palatino Linotype" w:hAnsi="Palatino Linotype" w:cs="Arial"/>
          <w:sz w:val="24"/>
          <w:szCs w:val="24"/>
        </w:rPr>
      </w:pPr>
    </w:p>
    <w:p w:rsidR="00650F28" w:rsidRPr="00650F28" w:rsidRDefault="00241B57" w:rsidP="00650F28">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650F28" w:rsidRPr="00650F28">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650F28" w:rsidRDefault="00650F28" w:rsidP="00650F28">
      <w:pPr>
        <w:spacing w:after="0" w:line="240" w:lineRule="auto"/>
        <w:ind w:left="567" w:right="567"/>
        <w:jc w:val="both"/>
        <w:rPr>
          <w:rFonts w:ascii="Palatino Linotype" w:hAnsi="Palatino Linotype" w:cs="Arial"/>
          <w:i/>
          <w:szCs w:val="24"/>
        </w:rPr>
      </w:pPr>
      <w:r w:rsidRPr="00650F28">
        <w:rPr>
          <w:rFonts w:ascii="Palatino Linotype" w:hAnsi="Palatino Linotype" w:cs="Arial"/>
          <w:i/>
          <w:szCs w:val="24"/>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I.-“Que a efecto de cumplir con la solicitud y con fundamento en lo establecido por los imperativos 12, 23 Fracción IV, 24 </w:t>
      </w:r>
      <w:r w:rsidRPr="00650F28">
        <w:rPr>
          <w:rFonts w:ascii="Palatino Linotype" w:hAnsi="Palatino Linotype" w:cs="Arial"/>
          <w:i/>
          <w:szCs w:val="24"/>
        </w:rPr>
        <w:lastRenderedPageBreak/>
        <w:t xml:space="preserve">Fracción XI y demás relativos de la Ley de Transparencia y acceso a la información pública del Estado de México y Municipios y en atención a dicha solicitud señalada al rubro, misma que se hace consistir en: Hola, solicito la siguiente información: 1) El programa de obra anual de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para el presente año 2021. 2) El proyecto de rehabilitación integral de la PTAR "La Piedad II" así como el monto de dinero estimado para su rehabilitación. 3)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planeada la rehabilitación para la PTAR "La Piedad II" en el presente año 2021. 4) En caso afirmativo al punto anterior número 3, si hay una fecha estimada para la rehabilitación de la PTAR "La Piedad II". 5)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planeada la rehabilitación para las PTAR "Lomas de Cuautitlán I" y "Lomas de Cuautitlán II" en el presente año 2021 así como los montos de dinero estimados para su rehabilitación. 6)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planeado el desazolve de la laguna de La Piedad en el presente año 2021. 6) Cuál es el presupuesto asignado en el presente año 2021 para obras relacionadas con la restauración de la laguna de La Piedad. 7) El proyecto ejecutivo del "Colector Sanitario Marginal de 61 cm de diámetro, Laguna La Piedad-</w:t>
      </w:r>
      <w:proofErr w:type="spellStart"/>
      <w:r w:rsidRPr="00650F28">
        <w:rPr>
          <w:rFonts w:ascii="Palatino Linotype" w:hAnsi="Palatino Linotype" w:cs="Arial"/>
          <w:i/>
          <w:szCs w:val="24"/>
        </w:rPr>
        <w:t>Megaplanta</w:t>
      </w:r>
      <w:proofErr w:type="spellEnd"/>
      <w:r w:rsidRPr="00650F28">
        <w:rPr>
          <w:rFonts w:ascii="Palatino Linotype" w:hAnsi="Palatino Linotype" w:cs="Arial"/>
          <w:i/>
          <w:szCs w:val="24"/>
        </w:rPr>
        <w:t xml:space="preserve"> CAEM". 8) Si dicho proyecto ejecutivo fue aprobado o declinado por la CAEM o si aún se encuentra en proceso de revisión Muchas gracias.(SIC) 2.- La respuesta que a su solicitud efectuó la Unidad Administrativa en la plataforma, es la siguiente: 1.- Dirección de Construcción y Operación Hidráulica: En atención a la Solicitud de Información Pública marcada con el número de folio 00011/OASCUATIZC/IP/2021 turnada a través del Sistema SAIMEX (Sistema de Acceso a la Información Mexiquense) a esta Unidad Administrativa en el cual se me solicita la siguiente información descrita a continuación: DESCRIPCIÓN DE LA INFORMACIÓN SOLICITADA Hola, solicito la siguiente información: 1) El programa de obra anual de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para el presente año 2021. 2) El proyecto de rehabilitación integral de la PTAR "La Piedad II" así como el monto de dinero estimado para su rehabilitación. 3)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planeada la rehabilitación para la PTAR "La Piedad II" en el presente año 2021. 4) En caso afirmativo al punto anterior número 3, si hay una fecha estimada para la rehabilitación de la PTAR "La Piedad II". 5)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planeada la rehabilitación para las PTAR "Lomas de Cuautitlán I" y "Lomas de Cuautitlán II" en el presente año 2021 así como los montos de dinero estimados para su rehabilitación. 6) Si </w:t>
      </w:r>
      <w:proofErr w:type="spellStart"/>
      <w:r w:rsidRPr="00650F28">
        <w:rPr>
          <w:rFonts w:ascii="Palatino Linotype" w:hAnsi="Palatino Linotype" w:cs="Arial"/>
          <w:i/>
          <w:szCs w:val="24"/>
        </w:rPr>
        <w:t>Operagua</w:t>
      </w:r>
      <w:proofErr w:type="spellEnd"/>
      <w:r w:rsidRPr="00650F28">
        <w:rPr>
          <w:rFonts w:ascii="Palatino Linotype" w:hAnsi="Palatino Linotype" w:cs="Arial"/>
          <w:i/>
          <w:szCs w:val="24"/>
        </w:rPr>
        <w:t xml:space="preserve"> tiene planeado el desazolve de la laguna de La Piedad en el presente año 2021. 6) Cuál es el presupuesto asignado en el presente año 2021 para obras relacionadas con la restauración de la laguna de La Piedad. 7) El proyecto ejecutivo del "Colector Sanitario Marginal de 61 cm de diámetro, Laguna La Piedad-</w:t>
      </w:r>
      <w:proofErr w:type="spellStart"/>
      <w:r w:rsidRPr="00650F28">
        <w:rPr>
          <w:rFonts w:ascii="Palatino Linotype" w:hAnsi="Palatino Linotype" w:cs="Arial"/>
          <w:i/>
          <w:szCs w:val="24"/>
        </w:rPr>
        <w:t>Megaplanta</w:t>
      </w:r>
      <w:proofErr w:type="spellEnd"/>
      <w:r w:rsidRPr="00650F28">
        <w:rPr>
          <w:rFonts w:ascii="Palatino Linotype" w:hAnsi="Palatino Linotype" w:cs="Arial"/>
          <w:i/>
          <w:szCs w:val="24"/>
        </w:rPr>
        <w:t xml:space="preserve"> CAEM". 8) Si dicho proyecto ejecutivo fue aprobado o declinado por la CAEM o si aún se encuentra en proceso de revisión Muchas gracias. SIC Al respecto le reitero nuevamente, que el Servidor Habilitado de esta Dirección a mi cargo, realizo tareas de coordinación con el área de Ejecución de Proyectos que dependen directamente de esta Dirección, obteniendo la siguiente información: Punto No. </w:t>
      </w:r>
      <w:r w:rsidRPr="00650F28">
        <w:rPr>
          <w:rFonts w:ascii="Palatino Linotype" w:hAnsi="Palatino Linotype" w:cs="Arial"/>
          <w:i/>
          <w:szCs w:val="24"/>
        </w:rPr>
        <w:lastRenderedPageBreak/>
        <w:t>1: Se anexa en archivo PDF. Punto No. 2 y 5: Actualmente dichos proyectos se encuentran en proceso de elaboración, por parte del área correspondiente. Punto No. 3 y 4: No existe fecha estimada, toda vez que dependerá en primera instancia por la terminación del proyecto y a la disposición de los recursos financieros que cuente este Organismo Operador. Punto No. 6: Se continúa trabajando con el proyecto de desazolve de la Laguna de la Piedad, con el fin de ser incluido en el Programa Anual 2021 y su vez a la disposición de los recursos financieros que cuente este Organismo Operador. Punto No. 7 y 8: Se encuentra en proceso de revisión por parte de la Comisión Nacional del Agua “CAEM”, a través del oficio OIOPDM/DG/011/2021. Lo anterior con fundamento en lo dispuesto por el artículo 12, párrafo segundo y demás artículos aplicables a la Ley de Transparencia y Acceso a la Información Pública del Estado de México y Municipios.(SIC) De lo anteriormente expuesto y fundado a Usted, en términos de los artículos 11, 41, 46, 47, 53 fracción V, y demás aplicables de la Ley de Transparencia y Acceso a la Información Pública del Estado de México y Municipios, a Usted pido se sirva tener a esta Unidad de Transparencia y Acceso a la Información Pública por notificada en tiempo y forma la contestación a su solicitud de acceso a la información para los efectos legales correspondientes, a través del sistema denominado SAIMEX</w:t>
      </w:r>
    </w:p>
    <w:p w:rsidR="00650F28" w:rsidRPr="00650F28" w:rsidRDefault="00650F28" w:rsidP="00650F28">
      <w:pPr>
        <w:spacing w:after="0" w:line="240" w:lineRule="auto"/>
        <w:ind w:left="567" w:right="567"/>
        <w:jc w:val="both"/>
        <w:rPr>
          <w:rFonts w:ascii="Palatino Linotype" w:hAnsi="Palatino Linotype" w:cs="Arial"/>
          <w:i/>
          <w:szCs w:val="24"/>
        </w:rPr>
      </w:pPr>
    </w:p>
    <w:p w:rsidR="00650F28" w:rsidRPr="00650F28" w:rsidRDefault="00650F28" w:rsidP="00650F28">
      <w:pPr>
        <w:spacing w:after="0" w:line="240" w:lineRule="auto"/>
        <w:ind w:left="567" w:right="567"/>
        <w:jc w:val="both"/>
        <w:rPr>
          <w:rFonts w:ascii="Palatino Linotype" w:hAnsi="Palatino Linotype" w:cs="Arial"/>
          <w:i/>
          <w:szCs w:val="24"/>
        </w:rPr>
      </w:pPr>
      <w:r w:rsidRPr="00650F28">
        <w:rPr>
          <w:rFonts w:ascii="Palatino Linotype" w:hAnsi="Palatino Linotype" w:cs="Arial"/>
          <w:i/>
          <w:szCs w:val="24"/>
        </w:rPr>
        <w:t>ATENTAMENTE</w:t>
      </w:r>
    </w:p>
    <w:p w:rsidR="00241B57" w:rsidRDefault="00650F28" w:rsidP="00650F28">
      <w:pPr>
        <w:spacing w:after="0" w:line="240" w:lineRule="auto"/>
        <w:ind w:left="567" w:right="567"/>
        <w:jc w:val="both"/>
        <w:rPr>
          <w:rFonts w:ascii="Palatino Linotype" w:hAnsi="Palatino Linotype" w:cs="Arial"/>
          <w:szCs w:val="24"/>
        </w:rPr>
      </w:pPr>
      <w:r w:rsidRPr="00650F28">
        <w:rPr>
          <w:rFonts w:ascii="Palatino Linotype" w:hAnsi="Palatino Linotype" w:cs="Arial"/>
          <w:i/>
          <w:szCs w:val="24"/>
        </w:rPr>
        <w:t>MARÍA ISABEL CISNEROS MÁRQUEZ</w:t>
      </w:r>
      <w:r w:rsidR="00241B57">
        <w:rPr>
          <w:rFonts w:ascii="Palatino Linotype" w:hAnsi="Palatino Linotype" w:cs="Arial"/>
          <w:i/>
          <w:szCs w:val="24"/>
        </w:rPr>
        <w:t>” (sic)</w:t>
      </w:r>
    </w:p>
    <w:p w:rsidR="0025269C" w:rsidRDefault="0025269C" w:rsidP="00F50B5B">
      <w:pPr>
        <w:spacing w:after="0" w:line="360" w:lineRule="auto"/>
        <w:jc w:val="both"/>
        <w:rPr>
          <w:rFonts w:ascii="Palatino Linotype" w:hAnsi="Palatino Linotype" w:cs="Arial"/>
          <w:sz w:val="24"/>
          <w:szCs w:val="24"/>
        </w:rPr>
      </w:pPr>
    </w:p>
    <w:p w:rsidR="00241B57" w:rsidRPr="00DF6CCA" w:rsidRDefault="00241B57" w:rsidP="00F50B5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no pasa desapercibido que el </w:t>
      </w:r>
      <w:r>
        <w:rPr>
          <w:rFonts w:ascii="Palatino Linotype" w:hAnsi="Palatino Linotype" w:cs="Arial"/>
          <w:b/>
          <w:sz w:val="24"/>
          <w:szCs w:val="24"/>
        </w:rPr>
        <w:t>sujeto obligado</w:t>
      </w:r>
      <w:r>
        <w:rPr>
          <w:rFonts w:ascii="Palatino Linotype" w:hAnsi="Palatino Linotype" w:cs="Arial"/>
          <w:sz w:val="24"/>
          <w:szCs w:val="24"/>
        </w:rPr>
        <w:t xml:space="preserve"> adjunto l</w:t>
      </w:r>
      <w:r w:rsidR="00F50B5B">
        <w:rPr>
          <w:rFonts w:ascii="Palatino Linotype" w:hAnsi="Palatino Linotype" w:cs="Arial"/>
          <w:sz w:val="24"/>
          <w:szCs w:val="24"/>
        </w:rPr>
        <w:t>os</w:t>
      </w:r>
      <w:r>
        <w:rPr>
          <w:rFonts w:ascii="Palatino Linotype" w:hAnsi="Palatino Linotype" w:cs="Arial"/>
          <w:sz w:val="24"/>
          <w:szCs w:val="24"/>
        </w:rPr>
        <w:t xml:space="preserve"> archivo</w:t>
      </w:r>
      <w:r w:rsidR="00F50B5B">
        <w:rPr>
          <w:rFonts w:ascii="Palatino Linotype" w:hAnsi="Palatino Linotype" w:cs="Arial"/>
          <w:sz w:val="24"/>
          <w:szCs w:val="24"/>
        </w:rPr>
        <w:t>s</w:t>
      </w:r>
      <w:r>
        <w:rPr>
          <w:rFonts w:ascii="Palatino Linotype" w:hAnsi="Palatino Linotype" w:cs="Arial"/>
          <w:sz w:val="24"/>
          <w:szCs w:val="24"/>
        </w:rPr>
        <w:t xml:space="preserve"> electrónico</w:t>
      </w:r>
      <w:r w:rsidR="00F50B5B">
        <w:rPr>
          <w:rFonts w:ascii="Palatino Linotype" w:hAnsi="Palatino Linotype" w:cs="Arial"/>
          <w:sz w:val="24"/>
          <w:szCs w:val="24"/>
        </w:rPr>
        <w:t>s</w:t>
      </w:r>
      <w:r>
        <w:rPr>
          <w:rFonts w:ascii="Palatino Linotype" w:hAnsi="Palatino Linotype" w:cs="Arial"/>
          <w:sz w:val="24"/>
          <w:szCs w:val="24"/>
        </w:rPr>
        <w:t xml:space="preserve"> “</w:t>
      </w:r>
      <w:r w:rsidR="00650F28" w:rsidRPr="00650F28">
        <w:rPr>
          <w:rFonts w:ascii="Palatino Linotype" w:hAnsi="Palatino Linotype" w:cs="Arial"/>
          <w:sz w:val="24"/>
          <w:szCs w:val="24"/>
        </w:rPr>
        <w:t xml:space="preserve">RESPUESTA SOLICITUD 0011-2021.pdf </w:t>
      </w:r>
      <w:r w:rsidR="005E4032">
        <w:rPr>
          <w:rFonts w:ascii="Palatino Linotype" w:hAnsi="Palatino Linotype" w:cs="Arial"/>
          <w:sz w:val="24"/>
          <w:szCs w:val="24"/>
        </w:rPr>
        <w:t>y</w:t>
      </w:r>
      <w:r w:rsidR="00F50B5B">
        <w:rPr>
          <w:rFonts w:ascii="Palatino Linotype" w:hAnsi="Palatino Linotype" w:cs="Arial"/>
          <w:sz w:val="24"/>
          <w:szCs w:val="24"/>
        </w:rPr>
        <w:t xml:space="preserve"> </w:t>
      </w:r>
      <w:r w:rsidR="00650F28">
        <w:rPr>
          <w:rFonts w:ascii="Palatino Linotype" w:hAnsi="Palatino Linotype" w:cs="Arial"/>
          <w:sz w:val="24"/>
          <w:szCs w:val="24"/>
        </w:rPr>
        <w:t>“</w:t>
      </w:r>
      <w:r w:rsidR="00650F28" w:rsidRPr="00650F28">
        <w:rPr>
          <w:rFonts w:ascii="Palatino Linotype" w:hAnsi="Palatino Linotype" w:cs="Arial"/>
          <w:sz w:val="24"/>
          <w:szCs w:val="24"/>
        </w:rPr>
        <w:t>Programa Anual de Obra_2021.pdf</w:t>
      </w:r>
      <w:r>
        <w:rPr>
          <w:rFonts w:ascii="Palatino Linotype" w:hAnsi="Palatino Linotype" w:cs="Arial"/>
          <w:sz w:val="24"/>
          <w:szCs w:val="24"/>
        </w:rPr>
        <w:t>”, que se omite su inserción al ser del conocimiento de las partes, máxime que serán objeto de estudio en párrafos posteriores.</w:t>
      </w:r>
    </w:p>
    <w:p w:rsidR="00241B57" w:rsidRDefault="00241B57" w:rsidP="00241B57">
      <w:pPr>
        <w:spacing w:after="0" w:line="360" w:lineRule="auto"/>
        <w:jc w:val="both"/>
        <w:rPr>
          <w:rFonts w:ascii="Palatino Linotype" w:hAnsi="Palatino Linotype" w:cs="Arial"/>
          <w:sz w:val="24"/>
          <w:szCs w:val="24"/>
        </w:rPr>
      </w:pPr>
    </w:p>
    <w:p w:rsidR="0025269C" w:rsidRDefault="0025269C" w:rsidP="00241B57">
      <w:pPr>
        <w:spacing w:after="0" w:line="360" w:lineRule="auto"/>
        <w:jc w:val="both"/>
        <w:rPr>
          <w:rFonts w:ascii="Palatino Linotype" w:hAnsi="Palatino Linotype" w:cs="Arial"/>
          <w:sz w:val="24"/>
          <w:szCs w:val="24"/>
        </w:rPr>
      </w:pPr>
    </w:p>
    <w:p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241B57" w:rsidRDefault="00241B57" w:rsidP="00241B5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CA10E3">
        <w:rPr>
          <w:rFonts w:ascii="Palatino Linotype" w:hAnsi="Palatino Linotype" w:cs="Arial"/>
          <w:sz w:val="24"/>
          <w:szCs w:val="24"/>
        </w:rPr>
        <w:t>veintiuno de abril</w:t>
      </w:r>
      <w:r>
        <w:rPr>
          <w:rFonts w:ascii="Palatino Linotype" w:hAnsi="Palatino Linotype" w:cs="Arial"/>
          <w:sz w:val="24"/>
          <w:szCs w:val="24"/>
        </w:rPr>
        <w:t xml:space="preserve"> de dos mil veintiuno,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lastRenderedPageBreak/>
        <w:t>0</w:t>
      </w:r>
      <w:r w:rsidR="00CA10E3">
        <w:rPr>
          <w:rFonts w:ascii="Palatino Linotype" w:hAnsi="Palatino Linotype" w:cs="Arial"/>
          <w:b/>
          <w:bCs/>
          <w:sz w:val="24"/>
          <w:szCs w:val="24"/>
          <w:lang w:eastAsia="es-MX"/>
        </w:rPr>
        <w:t>2185</w:t>
      </w:r>
      <w:r>
        <w:rPr>
          <w:rFonts w:ascii="Palatino Linotype" w:hAnsi="Palatino Linotype" w:cs="Arial"/>
          <w:b/>
          <w:bCs/>
          <w:sz w:val="24"/>
          <w:szCs w:val="24"/>
          <w:lang w:eastAsia="es-MX"/>
        </w:rPr>
        <w:t>/INFOEM/IP/RR/2021,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241B57" w:rsidRDefault="00241B57" w:rsidP="00241B57">
      <w:pPr>
        <w:spacing w:after="0" w:line="360" w:lineRule="auto"/>
        <w:jc w:val="both"/>
        <w:rPr>
          <w:rFonts w:ascii="Palatino Linotype" w:hAnsi="Palatino Linotype" w:cs="Arial"/>
          <w:b/>
          <w:sz w:val="24"/>
          <w:szCs w:val="24"/>
        </w:rPr>
      </w:pPr>
    </w:p>
    <w:p w:rsidR="00241B57" w:rsidRDefault="00241B57" w:rsidP="00241B57">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F50B5B" w:rsidRPr="00F50B5B" w:rsidRDefault="00F50B5B" w:rsidP="00241B57">
      <w:pPr>
        <w:pStyle w:val="Prrafodelista"/>
        <w:spacing w:line="360" w:lineRule="auto"/>
        <w:ind w:left="0"/>
        <w:jc w:val="both"/>
        <w:rPr>
          <w:rFonts w:ascii="Palatino Linotype" w:hAnsi="Palatino Linotype" w:cs="Arial"/>
        </w:rPr>
      </w:pPr>
    </w:p>
    <w:p w:rsidR="00241B57" w:rsidRPr="00775155" w:rsidRDefault="00241B57" w:rsidP="00241B57">
      <w:pPr>
        <w:pStyle w:val="Prrafodelista"/>
        <w:ind w:left="567" w:right="567"/>
        <w:jc w:val="both"/>
        <w:rPr>
          <w:rFonts w:ascii="Palatino Linotype" w:hAnsi="Palatino Linotype" w:cs="Arial"/>
          <w:i/>
          <w:sz w:val="22"/>
        </w:rPr>
      </w:pPr>
      <w:r>
        <w:rPr>
          <w:rFonts w:ascii="Palatino Linotype" w:hAnsi="Palatino Linotype" w:cs="Arial"/>
          <w:i/>
          <w:sz w:val="22"/>
        </w:rPr>
        <w:t>“</w:t>
      </w:r>
      <w:r w:rsidR="00CA10E3" w:rsidRPr="00CA10E3">
        <w:rPr>
          <w:rFonts w:ascii="Palatino Linotype" w:hAnsi="Palatino Linotype" w:cs="Arial"/>
          <w:i/>
          <w:sz w:val="22"/>
        </w:rPr>
        <w:t>Hola, los motivos de mi inconformidad son los siguientes: 1) no es legible el archivo con el programa de obra anual 2021; 2) mencionan el oficio OIOPDM/DG/011/2021 pero no fue incluido en la respuesta, el cual además no queda claro si fue enviado a la Comisión nacional del Agua (CONAGUA) o a la Comisión del Agua del Estado de México (CAEM). Muchas gracias.</w:t>
      </w:r>
      <w:r w:rsidR="00F50B5B" w:rsidRPr="00F50B5B">
        <w:rPr>
          <w:rFonts w:ascii="Palatino Linotype" w:hAnsi="Palatino Linotype" w:cs="Arial"/>
          <w:i/>
          <w:sz w:val="22"/>
        </w:rPr>
        <w:t>” SIC.</w:t>
      </w:r>
      <w:r>
        <w:rPr>
          <w:rFonts w:ascii="Palatino Linotype" w:hAnsi="Palatino Linotype" w:cs="Arial"/>
          <w:i/>
          <w:sz w:val="22"/>
        </w:rPr>
        <w:t>”</w:t>
      </w:r>
    </w:p>
    <w:p w:rsidR="00241B57" w:rsidRPr="00775155" w:rsidRDefault="00241B57" w:rsidP="00241B57">
      <w:pPr>
        <w:pStyle w:val="Prrafodelista"/>
        <w:spacing w:line="360" w:lineRule="auto"/>
        <w:ind w:left="0"/>
        <w:jc w:val="both"/>
        <w:rPr>
          <w:rFonts w:ascii="Palatino Linotype" w:hAnsi="Palatino Linotype" w:cs="Arial"/>
        </w:rPr>
      </w:pPr>
    </w:p>
    <w:p w:rsidR="00241B57" w:rsidRDefault="00241B57" w:rsidP="00241B57">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rsidR="00241B57" w:rsidRPr="004E2FF4" w:rsidRDefault="00241B57" w:rsidP="00241B57">
      <w:pPr>
        <w:pStyle w:val="Prrafodelista"/>
        <w:spacing w:line="360" w:lineRule="auto"/>
        <w:ind w:left="0"/>
        <w:jc w:val="both"/>
        <w:rPr>
          <w:rFonts w:ascii="Palatino Linotype" w:hAnsi="Palatino Linotype" w:cs="Arial"/>
        </w:rPr>
      </w:pPr>
    </w:p>
    <w:p w:rsidR="00241B57" w:rsidRDefault="00241B57" w:rsidP="00241B57">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CA10E3" w:rsidRPr="00CA10E3">
        <w:rPr>
          <w:rFonts w:ascii="Palatino Linotype" w:hAnsi="Palatino Linotype"/>
          <w:i/>
          <w:color w:val="000000"/>
        </w:rPr>
        <w:t>Hola, los motivos de mi inconformidad son los siguientes: 1) no es legible el archivo con el programa de obra anual 2021; 2) mencionan el oficio OIOPDM/DG/011/2021 pero no fue incluido en la respuesta, el cual además no queda claro si fue enviado a la Comisión nacional del Agua (CONAGUA) o a la Comisión del Agua del Estado de México (CAEM). Muchas gracias.</w:t>
      </w:r>
      <w:r w:rsidRPr="002C0A1C">
        <w:rPr>
          <w:rFonts w:ascii="Palatino Linotype" w:hAnsi="Palatino Linotype"/>
          <w:i/>
          <w:color w:val="000000"/>
        </w:rPr>
        <w:t>” (</w:t>
      </w:r>
      <w:proofErr w:type="gramStart"/>
      <w:r w:rsidRPr="002C0A1C">
        <w:rPr>
          <w:rFonts w:ascii="Palatino Linotype" w:hAnsi="Palatino Linotype"/>
          <w:i/>
          <w:color w:val="000000"/>
        </w:rPr>
        <w:t>sic</w:t>
      </w:r>
      <w:proofErr w:type="gramEnd"/>
      <w:r w:rsidRPr="002C0A1C">
        <w:rPr>
          <w:rFonts w:ascii="Palatino Linotype" w:hAnsi="Palatino Linotype"/>
          <w:i/>
          <w:color w:val="000000"/>
        </w:rPr>
        <w:t>)</w:t>
      </w:r>
    </w:p>
    <w:p w:rsidR="00241B57" w:rsidRDefault="00241B57" w:rsidP="00241B57">
      <w:pPr>
        <w:spacing w:after="0" w:line="360" w:lineRule="auto"/>
        <w:jc w:val="both"/>
        <w:rPr>
          <w:rFonts w:ascii="Palatino Linotype" w:hAnsi="Palatino Linotype" w:cs="Arial"/>
          <w:sz w:val="24"/>
          <w:szCs w:val="24"/>
        </w:rPr>
      </w:pPr>
    </w:p>
    <w:p w:rsidR="0025269C" w:rsidRDefault="0025269C"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del recurso de revisión</w:t>
      </w:r>
    </w:p>
    <w:p w:rsidR="00241B57" w:rsidRDefault="00241B57" w:rsidP="00241B57">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sidR="00CA10E3">
        <w:rPr>
          <w:rFonts w:ascii="Palatino Linotype" w:eastAsia="Times New Roman" w:hAnsi="Palatino Linotype" w:cs="Arial"/>
          <w:sz w:val="24"/>
          <w:szCs w:val="24"/>
          <w:lang w:val="es-ES" w:eastAsia="es-ES"/>
        </w:rPr>
        <w:t>veintiuno de marzo</w:t>
      </w:r>
      <w:r>
        <w:rPr>
          <w:rFonts w:ascii="Palatino Linotype" w:eastAsia="Times New Roman" w:hAnsi="Palatino Linotype" w:cs="Arial"/>
          <w:sz w:val="24"/>
          <w:szCs w:val="24"/>
          <w:lang w:val="es-ES" w:eastAsia="es-ES"/>
        </w:rPr>
        <w:t xml:space="preserve"> de dos mil veintiuno</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lastRenderedPageBreak/>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241B57" w:rsidRDefault="00241B57" w:rsidP="00241B57">
      <w:pPr>
        <w:spacing w:after="0" w:line="360" w:lineRule="auto"/>
        <w:ind w:right="49"/>
        <w:jc w:val="both"/>
        <w:rPr>
          <w:rFonts w:ascii="Palatino Linotype" w:eastAsia="Times New Roman" w:hAnsi="Palatino Linotype" w:cs="Arial"/>
          <w:sz w:val="24"/>
          <w:szCs w:val="24"/>
          <w:lang w:val="es-ES_tradnl" w:eastAsia="es-ES"/>
        </w:rPr>
      </w:pPr>
    </w:p>
    <w:p w:rsidR="0025269C" w:rsidRDefault="0025269C" w:rsidP="00241B57">
      <w:pPr>
        <w:spacing w:after="0" w:line="360" w:lineRule="auto"/>
        <w:ind w:right="49"/>
        <w:jc w:val="both"/>
        <w:rPr>
          <w:rFonts w:ascii="Palatino Linotype" w:eastAsia="Times New Roman" w:hAnsi="Palatino Linotype" w:cs="Arial"/>
          <w:sz w:val="24"/>
          <w:szCs w:val="24"/>
          <w:lang w:val="es-ES_tradnl" w:eastAsia="es-ES"/>
        </w:rPr>
      </w:pPr>
    </w:p>
    <w:p w:rsidR="00241B57" w:rsidRDefault="00241B57" w:rsidP="00241B57">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241B57" w:rsidRPr="00567822" w:rsidRDefault="00241B57" w:rsidP="00241B57">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sidR="00CA10E3">
        <w:rPr>
          <w:rFonts w:ascii="Palatino Linotype" w:eastAsia="Times New Roman" w:hAnsi="Palatino Linotype" w:cs="Arial"/>
          <w:sz w:val="24"/>
          <w:szCs w:val="24"/>
          <w:lang w:val="es-ES" w:eastAsia="es-ES"/>
        </w:rPr>
        <w:t>veintisiete de abril</w:t>
      </w:r>
      <w:r>
        <w:rPr>
          <w:rFonts w:ascii="Palatino Linotype" w:eastAsia="Times New Roman" w:hAnsi="Palatino Linotype" w:cs="Arial"/>
          <w:sz w:val="24"/>
          <w:szCs w:val="24"/>
          <w:lang w:val="es-ES" w:eastAsia="es-ES"/>
        </w:rPr>
        <w:t xml:space="preserve"> de  dos mil veintiuno</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a disposición de las partes, para que en un plazo máximo de siete días hábiles, realizarán manifestaciones y ofrecieran las pruebas y alegatos que a su derecho conviniera o exhibieran el informe justificado, según fuera el caso.</w:t>
      </w:r>
    </w:p>
    <w:p w:rsidR="00241B57" w:rsidRDefault="00241B57" w:rsidP="00241B57">
      <w:pPr>
        <w:spacing w:after="0" w:line="360" w:lineRule="auto"/>
        <w:ind w:right="49"/>
        <w:jc w:val="both"/>
        <w:rPr>
          <w:rFonts w:ascii="Palatino Linotype" w:eastAsia="Times New Roman" w:hAnsi="Palatino Linotype" w:cs="Arial"/>
          <w:sz w:val="24"/>
          <w:szCs w:val="24"/>
          <w:lang w:val="es-ES" w:eastAsia="es-ES"/>
        </w:rPr>
      </w:pPr>
    </w:p>
    <w:p w:rsidR="00241B57" w:rsidRDefault="00241B57" w:rsidP="00241B57">
      <w:pPr>
        <w:spacing w:after="0" w:line="360" w:lineRule="auto"/>
        <w:ind w:right="49"/>
        <w:jc w:val="both"/>
        <w:rPr>
          <w:rFonts w:ascii="Palatino Linotype" w:eastAsia="Times New Roman" w:hAnsi="Palatino Linotype" w:cs="Arial"/>
          <w:sz w:val="24"/>
          <w:szCs w:val="24"/>
          <w:lang w:val="es-ES" w:eastAsia="es-ES"/>
        </w:rPr>
      </w:pPr>
    </w:p>
    <w:p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DB7F4B"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virtual, se advierte que el </w:t>
      </w:r>
      <w:r>
        <w:rPr>
          <w:rFonts w:ascii="Palatino Linotype" w:hAnsi="Palatino Linotype" w:cs="Arial"/>
          <w:b/>
          <w:sz w:val="24"/>
          <w:szCs w:val="24"/>
        </w:rPr>
        <w:t>sujeto obligado,</w:t>
      </w:r>
      <w:r>
        <w:rPr>
          <w:rFonts w:ascii="Palatino Linotype" w:hAnsi="Palatino Linotype" w:cs="Arial"/>
          <w:sz w:val="24"/>
          <w:szCs w:val="24"/>
        </w:rPr>
        <w:t xml:space="preserve"> </w:t>
      </w:r>
      <w:r w:rsidR="00DB7F4B">
        <w:rPr>
          <w:rFonts w:ascii="Palatino Linotype" w:hAnsi="Palatino Linotype" w:cs="Arial"/>
          <w:sz w:val="24"/>
          <w:szCs w:val="24"/>
        </w:rPr>
        <w:t>rindió informe justificado a través de los archivos electrónicos “</w:t>
      </w:r>
      <w:r w:rsidR="00CA10E3" w:rsidRPr="00CA10E3">
        <w:rPr>
          <w:rFonts w:ascii="Palatino Linotype" w:hAnsi="Palatino Linotype" w:cs="Arial"/>
          <w:sz w:val="24"/>
          <w:szCs w:val="24"/>
        </w:rPr>
        <w:t xml:space="preserve">INFORME JUSTIFICADO - CONSTRUCCIÓN (1).pdf </w:t>
      </w:r>
      <w:r w:rsidR="00DB7F4B">
        <w:rPr>
          <w:rFonts w:ascii="Palatino Linotype" w:hAnsi="Palatino Linotype" w:cs="Arial"/>
          <w:sz w:val="24"/>
          <w:szCs w:val="24"/>
        </w:rPr>
        <w:t xml:space="preserve">y </w:t>
      </w:r>
      <w:r w:rsidR="00CA10E3" w:rsidRPr="00CA10E3">
        <w:rPr>
          <w:rFonts w:ascii="Palatino Linotype" w:hAnsi="Palatino Linotype" w:cs="Arial"/>
          <w:sz w:val="24"/>
          <w:szCs w:val="24"/>
        </w:rPr>
        <w:t xml:space="preserve">PDF-anexo al </w:t>
      </w:r>
      <w:proofErr w:type="spellStart"/>
      <w:r w:rsidR="00CA10E3" w:rsidRPr="00CA10E3">
        <w:rPr>
          <w:rFonts w:ascii="Palatino Linotype" w:hAnsi="Palatino Linotype" w:cs="Arial"/>
          <w:sz w:val="24"/>
          <w:szCs w:val="24"/>
        </w:rPr>
        <w:t>Inf</w:t>
      </w:r>
      <w:proofErr w:type="spellEnd"/>
      <w:r w:rsidR="00CA10E3" w:rsidRPr="00CA10E3">
        <w:rPr>
          <w:rFonts w:ascii="Palatino Linotype" w:hAnsi="Palatino Linotype" w:cs="Arial"/>
          <w:sz w:val="24"/>
          <w:szCs w:val="24"/>
        </w:rPr>
        <w:t>. Just.pdf</w:t>
      </w:r>
      <w:r w:rsidR="00DB7F4B">
        <w:rPr>
          <w:rFonts w:ascii="Palatino Linotype" w:hAnsi="Palatino Linotype" w:cs="Arial"/>
          <w:sz w:val="24"/>
          <w:szCs w:val="24"/>
        </w:rPr>
        <w:t xml:space="preserve">”, los cuales fueron puestos a la vista del </w:t>
      </w:r>
      <w:r>
        <w:rPr>
          <w:rFonts w:ascii="Palatino Linotype" w:hAnsi="Palatino Linotype" w:cs="Arial"/>
          <w:b/>
          <w:sz w:val="24"/>
          <w:szCs w:val="24"/>
        </w:rPr>
        <w:t>recurrente</w:t>
      </w:r>
      <w:r>
        <w:rPr>
          <w:rFonts w:ascii="Palatino Linotype" w:hAnsi="Palatino Linotype" w:cs="Arial"/>
          <w:sz w:val="24"/>
          <w:szCs w:val="24"/>
        </w:rPr>
        <w:t xml:space="preserve"> </w:t>
      </w:r>
      <w:r w:rsidR="00DB7F4B">
        <w:rPr>
          <w:rFonts w:ascii="Palatino Linotype" w:hAnsi="Palatino Linotype" w:cs="Arial"/>
          <w:sz w:val="24"/>
          <w:szCs w:val="24"/>
        </w:rPr>
        <w:t>a efecto que presentara las manifestaciones que a sus intereses conviniera</w:t>
      </w:r>
      <w:r w:rsidR="0092757C">
        <w:rPr>
          <w:rFonts w:ascii="Palatino Linotype" w:hAnsi="Palatino Linotype" w:cs="Arial"/>
          <w:sz w:val="24"/>
          <w:szCs w:val="24"/>
        </w:rPr>
        <w:t xml:space="preserve">. De igual manera, se advierte que el </w:t>
      </w:r>
      <w:r w:rsidR="0092757C">
        <w:rPr>
          <w:rFonts w:ascii="Palatino Linotype" w:hAnsi="Palatino Linotype" w:cs="Arial"/>
          <w:b/>
          <w:sz w:val="24"/>
          <w:szCs w:val="24"/>
        </w:rPr>
        <w:t xml:space="preserve">recurrente </w:t>
      </w:r>
      <w:r w:rsidR="00CA10E3">
        <w:rPr>
          <w:rFonts w:ascii="Palatino Linotype" w:hAnsi="Palatino Linotype" w:cs="Arial"/>
          <w:sz w:val="24"/>
          <w:szCs w:val="24"/>
        </w:rPr>
        <w:t>fue omiso e rendir manifestaciones,</w:t>
      </w:r>
      <w:r w:rsidR="0092757C">
        <w:rPr>
          <w:rFonts w:ascii="Palatino Linotype" w:hAnsi="Palatino Linotype" w:cs="Arial"/>
          <w:sz w:val="24"/>
          <w:szCs w:val="24"/>
        </w:rPr>
        <w:t xml:space="preserve"> </w:t>
      </w:r>
      <w:r w:rsidR="00CA10E3">
        <w:rPr>
          <w:rFonts w:ascii="Palatino Linotype" w:hAnsi="Palatino Linotype" w:cs="Arial"/>
          <w:sz w:val="24"/>
          <w:szCs w:val="24"/>
        </w:rPr>
        <w:t xml:space="preserve">de los </w:t>
      </w:r>
      <w:r w:rsidR="0092757C">
        <w:rPr>
          <w:rFonts w:ascii="Palatino Linotype" w:hAnsi="Palatino Linotype" w:cs="Arial"/>
          <w:sz w:val="24"/>
          <w:szCs w:val="24"/>
        </w:rPr>
        <w:t>archivos que en obvio de repeticiones innecesarias, no se insertan en este apartado, al ser del conocimiento de las partes, aunado que habrán de ser objeto de estudio y análisis en párrafos posteriores.</w:t>
      </w:r>
    </w:p>
    <w:p w:rsidR="0092757C" w:rsidRDefault="0092757C"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p>
    <w:p w:rsidR="00241B57" w:rsidRPr="004C083E" w:rsidRDefault="00241B57" w:rsidP="00241B5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241B57" w:rsidRDefault="00241B57" w:rsidP="00241B57">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en fecha </w:t>
      </w:r>
      <w:r w:rsidR="0092757C">
        <w:rPr>
          <w:rFonts w:ascii="Palatino Linotype" w:hAnsi="Palatino Linotype" w:cs="Arial"/>
          <w:sz w:val="24"/>
          <w:szCs w:val="24"/>
        </w:rPr>
        <w:t>diecinueve</w:t>
      </w:r>
      <w:r>
        <w:rPr>
          <w:rFonts w:ascii="Palatino Linotype" w:hAnsi="Palatino Linotype" w:cs="Arial"/>
          <w:sz w:val="24"/>
          <w:szCs w:val="24"/>
        </w:rPr>
        <w:t xml:space="preserve"> de abril de dos mil </w:t>
      </w:r>
      <w:r w:rsidRPr="00A13092">
        <w:rPr>
          <w:rFonts w:ascii="Palatino Linotype" w:hAnsi="Palatino Linotype" w:cs="Arial"/>
          <w:sz w:val="24"/>
          <w:szCs w:val="24"/>
        </w:rPr>
        <w:t>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241B57" w:rsidRDefault="00241B57" w:rsidP="00241B57">
      <w:pPr>
        <w:spacing w:after="0" w:line="360" w:lineRule="auto"/>
        <w:jc w:val="both"/>
        <w:rPr>
          <w:rFonts w:ascii="Palatino Linotype" w:hAnsi="Palatino Linotype" w:cs="Arial"/>
          <w:sz w:val="24"/>
          <w:szCs w:val="24"/>
        </w:rPr>
      </w:pPr>
    </w:p>
    <w:p w:rsidR="0025269C" w:rsidRDefault="0025269C" w:rsidP="00241B57">
      <w:pPr>
        <w:spacing w:after="0" w:line="360" w:lineRule="auto"/>
        <w:jc w:val="both"/>
        <w:rPr>
          <w:rFonts w:ascii="Palatino Linotype" w:hAnsi="Palatino Linotype" w:cs="Arial"/>
          <w:sz w:val="24"/>
          <w:szCs w:val="24"/>
        </w:rPr>
      </w:pPr>
    </w:p>
    <w:p w:rsidR="00241B57" w:rsidRPr="008B6600" w:rsidRDefault="00241B57" w:rsidP="00241B57">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241B57" w:rsidRPr="00AD2A55" w:rsidRDefault="00241B57" w:rsidP="00241B57">
      <w:pPr>
        <w:spacing w:after="0" w:line="360" w:lineRule="auto"/>
        <w:jc w:val="center"/>
        <w:rPr>
          <w:rFonts w:ascii="Palatino Linotype" w:hAnsi="Palatino Linotype" w:cs="Arial"/>
          <w:b/>
          <w:sz w:val="24"/>
          <w:szCs w:val="24"/>
        </w:rPr>
      </w:pPr>
    </w:p>
    <w:p w:rsidR="00241B57" w:rsidRPr="00600F1D" w:rsidRDefault="00241B57" w:rsidP="00241B57">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241B57" w:rsidRDefault="00241B57" w:rsidP="00241B57">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 xml:space="preserve">conforme a lo </w:t>
      </w:r>
      <w:r w:rsidRPr="001D77CB">
        <w:rPr>
          <w:rFonts w:ascii="Palatino Linotype" w:hAnsi="Palatino Linotype" w:cs="Arial"/>
          <w:sz w:val="24"/>
          <w:szCs w:val="24"/>
        </w:rPr>
        <w:lastRenderedPageBreak/>
        <w:t>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r w:rsidRPr="00E44AF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41B57" w:rsidRDefault="00241B57" w:rsidP="00241B57">
      <w:pPr>
        <w:spacing w:after="0" w:line="360" w:lineRule="auto"/>
        <w:jc w:val="both"/>
        <w:rPr>
          <w:rFonts w:ascii="Palatino Linotype" w:hAnsi="Palatino Linotype" w:cs="Arial"/>
          <w:sz w:val="24"/>
          <w:szCs w:val="24"/>
        </w:rPr>
      </w:pPr>
    </w:p>
    <w:p w:rsidR="0025269C" w:rsidRDefault="0025269C" w:rsidP="00241B57">
      <w:pPr>
        <w:spacing w:after="0" w:line="360" w:lineRule="auto"/>
        <w:jc w:val="both"/>
        <w:rPr>
          <w:rFonts w:ascii="Palatino Linotype" w:hAnsi="Palatino Linotype" w:cs="Arial"/>
          <w:sz w:val="24"/>
          <w:szCs w:val="24"/>
        </w:rPr>
      </w:pPr>
    </w:p>
    <w:p w:rsidR="00241B57" w:rsidRPr="00600F1D" w:rsidRDefault="00241B57" w:rsidP="00241B57">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xml:space="preserve">, 194 y 195 y demás aplicables de la Ley de Transparencia y Acceso a la Información Pública del Estado de México y Municipios </w:t>
      </w:r>
      <w:r w:rsidRPr="00A977C0">
        <w:rPr>
          <w:rFonts w:ascii="Palatino Linotype" w:hAnsi="Palatino Linotype" w:cs="Arial"/>
          <w:sz w:val="24"/>
          <w:szCs w:val="24"/>
        </w:rPr>
        <w:lastRenderedPageBreak/>
        <w:t>vigente y será analizado conforme a las actuaciones que obren en el expediente electrónico con la finalidad de reparar cualquier posible afectación al derecho de acceso a la información pública y garantizando el principio rector de máxima publicidad.</w:t>
      </w:r>
    </w:p>
    <w:p w:rsidR="0092757C" w:rsidRDefault="0092757C" w:rsidP="00241B57">
      <w:pPr>
        <w:autoSpaceDE w:val="0"/>
        <w:autoSpaceDN w:val="0"/>
        <w:adjustRightInd w:val="0"/>
        <w:spacing w:after="0" w:line="360" w:lineRule="auto"/>
        <w:jc w:val="both"/>
        <w:rPr>
          <w:rFonts w:ascii="Palatino Linotype" w:hAnsi="Palatino Linotype" w:cs="Arial"/>
          <w:sz w:val="24"/>
          <w:szCs w:val="24"/>
        </w:rPr>
      </w:pPr>
    </w:p>
    <w:p w:rsidR="0025269C" w:rsidRDefault="0025269C" w:rsidP="00241B57">
      <w:pPr>
        <w:autoSpaceDE w:val="0"/>
        <w:autoSpaceDN w:val="0"/>
        <w:adjustRightInd w:val="0"/>
        <w:spacing w:after="0" w:line="360" w:lineRule="auto"/>
        <w:jc w:val="both"/>
        <w:rPr>
          <w:rFonts w:ascii="Palatino Linotype" w:hAnsi="Palatino Linotype" w:cs="Arial"/>
          <w:sz w:val="24"/>
          <w:szCs w:val="24"/>
        </w:rPr>
      </w:pPr>
    </w:p>
    <w:p w:rsidR="00241B57" w:rsidRPr="006608BD" w:rsidRDefault="00241B57" w:rsidP="00241B57">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241B57" w:rsidRDefault="00241B57" w:rsidP="00241B57">
      <w:pPr>
        <w:autoSpaceDE w:val="0"/>
        <w:autoSpaceDN w:val="0"/>
        <w:adjustRightInd w:val="0"/>
        <w:spacing w:after="0" w:line="360" w:lineRule="auto"/>
        <w:jc w:val="both"/>
        <w:rPr>
          <w:rFonts w:ascii="Palatino Linotype" w:hAnsi="Palatino Linotype" w:cs="Arial"/>
          <w:sz w:val="24"/>
          <w:szCs w:val="24"/>
        </w:rPr>
      </w:pPr>
    </w:p>
    <w:p w:rsidR="00241B57" w:rsidRPr="006608BD" w:rsidRDefault="00241B57" w:rsidP="00241B57">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7"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8"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 xml:space="preserve">no se advierte que el derecho interno desatienda los estándares que pretenden proteger los derechos humanos en dicho tratado, por regular causas de improcedencia y </w:t>
      </w:r>
      <w:r w:rsidRPr="006608BD">
        <w:rPr>
          <w:rFonts w:ascii="Palatino Linotype" w:hAnsi="Palatino Linotype"/>
          <w:b/>
          <w:i/>
          <w:u w:val="single"/>
        </w:rPr>
        <w:lastRenderedPageBreak/>
        <w:t>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608BD">
        <w:rPr>
          <w:rFonts w:ascii="Palatino Linotype" w:hAnsi="Palatino Linotype"/>
          <w:i/>
        </w:rPr>
        <w:t>concesoria</w:t>
      </w:r>
      <w:proofErr w:type="spellEnd"/>
      <w:r w:rsidRPr="006608BD">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241B57" w:rsidRPr="006608BD" w:rsidRDefault="00241B57" w:rsidP="00241B5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25269C" w:rsidRDefault="0025269C" w:rsidP="00241B57">
      <w:pPr>
        <w:autoSpaceDE w:val="0"/>
        <w:autoSpaceDN w:val="0"/>
        <w:adjustRightInd w:val="0"/>
        <w:spacing w:after="0" w:line="360" w:lineRule="auto"/>
        <w:jc w:val="both"/>
        <w:rPr>
          <w:rFonts w:ascii="Palatino Linotype" w:hAnsi="Palatino Linotype" w:cs="Arial"/>
          <w:sz w:val="24"/>
          <w:szCs w:val="24"/>
        </w:rPr>
      </w:pPr>
    </w:p>
    <w:p w:rsidR="00241B57"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w:t>
      </w:r>
      <w:r w:rsidRPr="006608BD">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806BE0" w:rsidRDefault="00806BE0" w:rsidP="00241B57">
      <w:pPr>
        <w:autoSpaceDE w:val="0"/>
        <w:autoSpaceDN w:val="0"/>
        <w:adjustRightInd w:val="0"/>
        <w:spacing w:after="0" w:line="360" w:lineRule="auto"/>
        <w:jc w:val="both"/>
        <w:rPr>
          <w:rFonts w:ascii="Palatino Linotype" w:hAnsi="Palatino Linotype" w:cs="Arial"/>
          <w:sz w:val="24"/>
          <w:szCs w:val="24"/>
        </w:rPr>
      </w:pPr>
    </w:p>
    <w:p w:rsidR="0025269C" w:rsidRPr="006608BD" w:rsidRDefault="0025269C" w:rsidP="00241B57">
      <w:pPr>
        <w:autoSpaceDE w:val="0"/>
        <w:autoSpaceDN w:val="0"/>
        <w:adjustRightInd w:val="0"/>
        <w:spacing w:after="0" w:line="360" w:lineRule="auto"/>
        <w:jc w:val="both"/>
        <w:rPr>
          <w:rFonts w:ascii="Palatino Linotype" w:hAnsi="Palatino Linotype" w:cs="Arial"/>
          <w:sz w:val="24"/>
          <w:szCs w:val="24"/>
        </w:rPr>
      </w:pPr>
    </w:p>
    <w:p w:rsidR="00241B57" w:rsidRPr="006608BD" w:rsidRDefault="00241B57" w:rsidP="00241B57">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41B57" w:rsidRPr="006608BD" w:rsidRDefault="00241B57" w:rsidP="00241B57">
      <w:pPr>
        <w:autoSpaceDE w:val="0"/>
        <w:autoSpaceDN w:val="0"/>
        <w:adjustRightInd w:val="0"/>
        <w:spacing w:after="0" w:line="360" w:lineRule="auto"/>
        <w:jc w:val="both"/>
        <w:rPr>
          <w:rFonts w:ascii="Palatino Linotype" w:hAnsi="Palatino Linotype" w:cs="Arial"/>
          <w:sz w:val="24"/>
          <w:szCs w:val="24"/>
        </w:rPr>
      </w:pPr>
    </w:p>
    <w:p w:rsidR="00241B57" w:rsidRPr="006608BD" w:rsidRDefault="00241B57" w:rsidP="00241B57">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241B57" w:rsidRPr="00227456" w:rsidRDefault="00241B57" w:rsidP="00241B57">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241B57" w:rsidRDefault="00241B57" w:rsidP="00241B57">
      <w:pPr>
        <w:tabs>
          <w:tab w:val="left" w:pos="709"/>
        </w:tabs>
        <w:spacing w:after="0" w:line="360" w:lineRule="auto"/>
        <w:jc w:val="both"/>
        <w:rPr>
          <w:rFonts w:ascii="Palatino Linotype" w:hAnsi="Palatino Linotype"/>
          <w:sz w:val="24"/>
          <w:szCs w:val="24"/>
        </w:rPr>
      </w:pPr>
      <w:r w:rsidRPr="0053687A">
        <w:rPr>
          <w:rFonts w:ascii="Palatino Linotype" w:hAnsi="Palatino Linotype"/>
          <w:sz w:val="24"/>
          <w:szCs w:val="24"/>
        </w:rPr>
        <w:t xml:space="preserve">Así, tenemos </w:t>
      </w:r>
      <w:r>
        <w:rPr>
          <w:rFonts w:ascii="Palatino Linotype" w:hAnsi="Palatino Linotype"/>
          <w:sz w:val="24"/>
          <w:szCs w:val="24"/>
        </w:rPr>
        <w:t xml:space="preserve">que de la redacción de la solicitud información, el </w:t>
      </w:r>
      <w:r w:rsidRPr="00D7744C">
        <w:rPr>
          <w:rFonts w:ascii="Palatino Linotype" w:hAnsi="Palatino Linotype"/>
          <w:b/>
          <w:sz w:val="24"/>
          <w:szCs w:val="24"/>
        </w:rPr>
        <w:t>recurrente</w:t>
      </w:r>
      <w:r>
        <w:rPr>
          <w:rFonts w:ascii="Palatino Linotype" w:hAnsi="Palatino Linotype"/>
          <w:sz w:val="24"/>
          <w:szCs w:val="24"/>
        </w:rPr>
        <w:t xml:space="preserve"> peticiona</w:t>
      </w:r>
      <w:r w:rsidR="008B6249">
        <w:rPr>
          <w:rFonts w:ascii="Palatino Linotype" w:hAnsi="Palatino Linotype"/>
          <w:sz w:val="24"/>
          <w:szCs w:val="24"/>
        </w:rPr>
        <w:t xml:space="preserve"> </w:t>
      </w:r>
      <w:r>
        <w:rPr>
          <w:rFonts w:ascii="Palatino Linotype" w:hAnsi="Palatino Linotype"/>
          <w:sz w:val="24"/>
          <w:szCs w:val="24"/>
        </w:rPr>
        <w:t>le sea entregado lo siguiente:</w:t>
      </w:r>
    </w:p>
    <w:p w:rsidR="00241B57" w:rsidRDefault="00241B57" w:rsidP="00241B57">
      <w:pPr>
        <w:tabs>
          <w:tab w:val="left" w:pos="709"/>
        </w:tabs>
        <w:spacing w:after="0" w:line="360" w:lineRule="auto"/>
        <w:jc w:val="both"/>
        <w:rPr>
          <w:rFonts w:ascii="Palatino Linotype" w:hAnsi="Palatino Linotype"/>
          <w:sz w:val="24"/>
          <w:szCs w:val="24"/>
        </w:rPr>
      </w:pPr>
    </w:p>
    <w:p w:rsidR="00241B57"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 xml:space="preserve">El programa de obra anual de </w:t>
      </w:r>
      <w:proofErr w:type="spellStart"/>
      <w:r w:rsidRPr="00CA10E3">
        <w:rPr>
          <w:rFonts w:ascii="Palatino Linotype" w:hAnsi="Palatino Linotype"/>
        </w:rPr>
        <w:t>Operagua</w:t>
      </w:r>
      <w:proofErr w:type="spellEnd"/>
      <w:r w:rsidRPr="00CA10E3">
        <w:rPr>
          <w:rFonts w:ascii="Palatino Linotype" w:hAnsi="Palatino Linotype"/>
        </w:rPr>
        <w:t xml:space="preserve"> para el presente año 2021</w:t>
      </w:r>
      <w:r>
        <w:rPr>
          <w:rFonts w:ascii="Palatino Linotype" w:hAnsi="Palatino Linotype"/>
        </w:rPr>
        <w:t>;</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El proyecto de rehabilitación integral de la PTAR "La Piedad II" así como el monto de dinero estimado para su rehabilitación.</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 xml:space="preserve">Si </w:t>
      </w:r>
      <w:proofErr w:type="spellStart"/>
      <w:r w:rsidRPr="00CA10E3">
        <w:rPr>
          <w:rFonts w:ascii="Palatino Linotype" w:hAnsi="Palatino Linotype"/>
        </w:rPr>
        <w:t>Operagua</w:t>
      </w:r>
      <w:proofErr w:type="spellEnd"/>
      <w:r w:rsidRPr="00CA10E3">
        <w:rPr>
          <w:rFonts w:ascii="Palatino Linotype" w:hAnsi="Palatino Linotype"/>
        </w:rPr>
        <w:t xml:space="preserve"> tiene planeada la rehabilitación para la PTAR "La Piedad II" en el presente año 2021</w:t>
      </w:r>
      <w:r>
        <w:rPr>
          <w:rFonts w:ascii="Palatino Linotype" w:hAnsi="Palatino Linotype"/>
        </w:rPr>
        <w:t>.</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En caso afirmativo al punto anterior número 3, si hay una fecha estimada para la rehabilitación de la PTAR "La Piedad II".</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 xml:space="preserve">Si </w:t>
      </w:r>
      <w:proofErr w:type="spellStart"/>
      <w:r w:rsidRPr="00CA10E3">
        <w:rPr>
          <w:rFonts w:ascii="Palatino Linotype" w:hAnsi="Palatino Linotype"/>
        </w:rPr>
        <w:t>Operagua</w:t>
      </w:r>
      <w:proofErr w:type="spellEnd"/>
      <w:r w:rsidRPr="00CA10E3">
        <w:rPr>
          <w:rFonts w:ascii="Palatino Linotype" w:hAnsi="Palatino Linotype"/>
        </w:rPr>
        <w:t xml:space="preserve"> tiene planeada la rehabilitación para las PTAR "Lomas de Cuautitlán I" y "Lomas de Cuautitlán II" en el presente año 2021 así como los montos de dinero estimados para su rehabilitación.</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 xml:space="preserve">Si </w:t>
      </w:r>
      <w:proofErr w:type="spellStart"/>
      <w:r w:rsidRPr="00CA10E3">
        <w:rPr>
          <w:rFonts w:ascii="Palatino Linotype" w:hAnsi="Palatino Linotype"/>
        </w:rPr>
        <w:t>Operagua</w:t>
      </w:r>
      <w:proofErr w:type="spellEnd"/>
      <w:r w:rsidRPr="00CA10E3">
        <w:rPr>
          <w:rFonts w:ascii="Palatino Linotype" w:hAnsi="Palatino Linotype"/>
        </w:rPr>
        <w:t xml:space="preserve"> tiene planeado el desazolve de la laguna de La Piedad en el presente año 2021.</w:t>
      </w:r>
    </w:p>
    <w:p w:rsidR="00CA10E3" w:rsidRDefault="00CA10E3" w:rsidP="008B6249">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Cuál es el presupuesto asignado en el presente año 2021 para obras relacionadas con la restauración de la laguna de La Piedad.</w:t>
      </w:r>
    </w:p>
    <w:p w:rsidR="00241B57" w:rsidRDefault="00CA10E3" w:rsidP="00241B57">
      <w:pPr>
        <w:pStyle w:val="Prrafodelista"/>
        <w:numPr>
          <w:ilvl w:val="1"/>
          <w:numId w:val="1"/>
        </w:numPr>
        <w:tabs>
          <w:tab w:val="left" w:pos="709"/>
        </w:tabs>
        <w:spacing w:line="360" w:lineRule="auto"/>
        <w:ind w:left="567"/>
        <w:jc w:val="both"/>
        <w:rPr>
          <w:rFonts w:ascii="Palatino Linotype" w:hAnsi="Palatino Linotype"/>
        </w:rPr>
      </w:pPr>
      <w:r w:rsidRPr="00CA10E3">
        <w:rPr>
          <w:rFonts w:ascii="Palatino Linotype" w:hAnsi="Palatino Linotype"/>
        </w:rPr>
        <w:t>El proyecto ejecutivo del "Colector Sanitario Marginal de 61 cm de diámetro, Laguna La Piedad-</w:t>
      </w:r>
      <w:proofErr w:type="spellStart"/>
      <w:r w:rsidRPr="00CA10E3">
        <w:rPr>
          <w:rFonts w:ascii="Palatino Linotype" w:hAnsi="Palatino Linotype"/>
        </w:rPr>
        <w:t>Megaplanta</w:t>
      </w:r>
      <w:proofErr w:type="spellEnd"/>
      <w:r w:rsidRPr="00CA10E3">
        <w:rPr>
          <w:rFonts w:ascii="Palatino Linotype" w:hAnsi="Palatino Linotype"/>
        </w:rPr>
        <w:t xml:space="preserve"> CAEM</w:t>
      </w:r>
      <w:r>
        <w:rPr>
          <w:rFonts w:ascii="Palatino Linotype" w:hAnsi="Palatino Linotype"/>
        </w:rPr>
        <w:t>.</w:t>
      </w:r>
    </w:p>
    <w:p w:rsidR="00CA10E3" w:rsidRPr="00CA10E3" w:rsidRDefault="00CA10E3" w:rsidP="00CA10E3">
      <w:pPr>
        <w:tabs>
          <w:tab w:val="left" w:pos="709"/>
        </w:tabs>
        <w:spacing w:line="360" w:lineRule="auto"/>
        <w:jc w:val="both"/>
        <w:rPr>
          <w:rFonts w:ascii="Palatino Linotype" w:hAnsi="Palatino Linotype"/>
        </w:rPr>
      </w:pPr>
    </w:p>
    <w:p w:rsidR="00241B57" w:rsidRDefault="00241B57" w:rsidP="00241B5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por medio de</w:t>
      </w:r>
      <w:r w:rsidR="006A5E52">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l</w:t>
      </w:r>
      <w:r w:rsidR="006A5E52">
        <w:rPr>
          <w:rFonts w:ascii="Palatino Linotype" w:eastAsia="Calibri" w:hAnsi="Palatino Linotype" w:cs="Times New Roman"/>
          <w:sz w:val="24"/>
          <w:szCs w:val="24"/>
          <w:lang w:val="es-ES_tradnl" w:eastAsia="es-ES"/>
        </w:rPr>
        <w:t>os</w:t>
      </w:r>
      <w:r>
        <w:rPr>
          <w:rFonts w:ascii="Palatino Linotype" w:eastAsia="Calibri" w:hAnsi="Palatino Linotype" w:cs="Times New Roman"/>
          <w:sz w:val="24"/>
          <w:szCs w:val="24"/>
          <w:lang w:val="es-ES_tradnl" w:eastAsia="es-ES"/>
        </w:rPr>
        <w:t xml:space="preserve"> archivo</w:t>
      </w:r>
      <w:r w:rsidR="006A5E52">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electrónico</w:t>
      </w:r>
      <w:r w:rsidR="006A5E52">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w:t>
      </w:r>
      <w:r w:rsidR="00CA10E3" w:rsidRPr="00CA10E3">
        <w:rPr>
          <w:rFonts w:ascii="Palatino Linotype" w:hAnsi="Palatino Linotype" w:cs="Arial"/>
          <w:sz w:val="24"/>
          <w:szCs w:val="24"/>
        </w:rPr>
        <w:t>RESPUESTA SOLICITUD 0011-2021.pdf</w:t>
      </w:r>
      <w:r w:rsidR="006A5E52" w:rsidRPr="00F50B5B">
        <w:rPr>
          <w:rFonts w:ascii="Palatino Linotype" w:hAnsi="Palatino Linotype" w:cs="Arial"/>
          <w:sz w:val="24"/>
          <w:szCs w:val="24"/>
        </w:rPr>
        <w:t xml:space="preserve"> </w:t>
      </w:r>
      <w:r w:rsidR="006A5E52">
        <w:rPr>
          <w:rFonts w:ascii="Palatino Linotype" w:hAnsi="Palatino Linotype" w:cs="Arial"/>
          <w:sz w:val="24"/>
          <w:szCs w:val="24"/>
        </w:rPr>
        <w:t xml:space="preserve">y </w:t>
      </w:r>
      <w:r w:rsidR="00CA10E3" w:rsidRPr="00CA10E3">
        <w:rPr>
          <w:rFonts w:ascii="Palatino Linotype" w:hAnsi="Palatino Linotype" w:cs="Arial"/>
          <w:sz w:val="24"/>
          <w:szCs w:val="24"/>
        </w:rPr>
        <w:t>Programa Anual de Obra_2021.pdf</w:t>
      </w:r>
      <w:r>
        <w:rPr>
          <w:rFonts w:ascii="Palatino Linotype" w:eastAsia="Calibri" w:hAnsi="Palatino Linotype" w:cs="Times New Roman"/>
          <w:sz w:val="24"/>
          <w:szCs w:val="24"/>
          <w:lang w:val="es-ES_tradnl" w:eastAsia="es-ES"/>
        </w:rPr>
        <w:t xml:space="preserve">”, </w:t>
      </w:r>
      <w:r w:rsidR="006A5E52">
        <w:rPr>
          <w:rFonts w:ascii="Palatino Linotype" w:eastAsia="Calibri" w:hAnsi="Palatino Linotype" w:cs="Times New Roman"/>
          <w:sz w:val="24"/>
          <w:szCs w:val="24"/>
          <w:lang w:val="es-ES_tradnl" w:eastAsia="es-ES"/>
        </w:rPr>
        <w:t>de los que se desprende el contenido siguiente:</w:t>
      </w:r>
    </w:p>
    <w:p w:rsidR="006A5E52" w:rsidRDefault="006A5E52" w:rsidP="00241B57">
      <w:pPr>
        <w:spacing w:after="0" w:line="360" w:lineRule="auto"/>
        <w:jc w:val="both"/>
        <w:rPr>
          <w:rFonts w:ascii="Palatino Linotype" w:eastAsia="Calibri" w:hAnsi="Palatino Linotype" w:cs="Times New Roman"/>
          <w:sz w:val="24"/>
          <w:szCs w:val="24"/>
          <w:lang w:val="es-ES_tradnl" w:eastAsia="es-ES"/>
        </w:rPr>
      </w:pPr>
    </w:p>
    <w:p w:rsidR="00241B57" w:rsidRPr="00F76E12" w:rsidRDefault="00CA10E3" w:rsidP="00241B57">
      <w:pPr>
        <w:pStyle w:val="Prrafodelista"/>
        <w:numPr>
          <w:ilvl w:val="0"/>
          <w:numId w:val="7"/>
        </w:numPr>
        <w:spacing w:line="360" w:lineRule="auto"/>
        <w:jc w:val="both"/>
        <w:rPr>
          <w:rFonts w:ascii="Palatino Linotype" w:eastAsia="Calibri" w:hAnsi="Palatino Linotype"/>
          <w:lang w:val="es-ES_tradnl"/>
        </w:rPr>
      </w:pPr>
      <w:r w:rsidRPr="00CA10E3">
        <w:rPr>
          <w:rFonts w:ascii="Palatino Linotype" w:eastAsia="Calibri" w:hAnsi="Palatino Linotype"/>
          <w:b/>
          <w:lang w:val="es-ES_tradnl"/>
        </w:rPr>
        <w:lastRenderedPageBreak/>
        <w:t>RESPUESTA SOLICITUD 0011-2021.pdf</w:t>
      </w:r>
      <w:r w:rsidR="006A5E52" w:rsidRPr="005E4032">
        <w:rPr>
          <w:rFonts w:ascii="Palatino Linotype" w:eastAsia="Calibri" w:hAnsi="Palatino Linotype"/>
          <w:b/>
          <w:lang w:val="es-ES_tradnl"/>
        </w:rPr>
        <w:t>:</w:t>
      </w:r>
      <w:r w:rsidR="006A5E52">
        <w:rPr>
          <w:rFonts w:ascii="Palatino Linotype" w:eastAsia="Calibri" w:hAnsi="Palatino Linotype"/>
          <w:lang w:val="es-ES_tradnl"/>
        </w:rPr>
        <w:t xml:space="preserve"> </w:t>
      </w:r>
      <w:r w:rsidR="000A503F">
        <w:rPr>
          <w:rFonts w:ascii="Palatino Linotype" w:eastAsia="Calibri" w:hAnsi="Palatino Linotype"/>
          <w:lang w:val="es-ES_tradnl"/>
        </w:rPr>
        <w:t xml:space="preserve">consistente en el oficio </w:t>
      </w:r>
      <w:r>
        <w:rPr>
          <w:rFonts w:ascii="Palatino Linotype" w:eastAsia="Calibri" w:hAnsi="Palatino Linotype"/>
          <w:lang w:val="es-ES_tradnl"/>
        </w:rPr>
        <w:t>DCOH0300/2021</w:t>
      </w:r>
      <w:r w:rsidR="000A503F">
        <w:rPr>
          <w:rFonts w:ascii="Palatino Linotype" w:eastAsia="Calibri" w:hAnsi="Palatino Linotype"/>
          <w:lang w:val="es-ES_tradnl"/>
        </w:rPr>
        <w:t xml:space="preserve">, de fecha </w:t>
      </w:r>
      <w:r w:rsidR="00DC1685">
        <w:rPr>
          <w:rFonts w:ascii="Palatino Linotype" w:eastAsia="Calibri" w:hAnsi="Palatino Linotype"/>
          <w:lang w:val="es-ES_tradnl"/>
        </w:rPr>
        <w:t xml:space="preserve">quince de abril </w:t>
      </w:r>
      <w:r w:rsidR="000A503F">
        <w:rPr>
          <w:rFonts w:ascii="Palatino Linotype" w:eastAsia="Calibri" w:hAnsi="Palatino Linotype"/>
          <w:lang w:val="es-ES_tradnl"/>
        </w:rPr>
        <w:t xml:space="preserve">de dos mil veintiuno, mediante el cual </w:t>
      </w:r>
      <w:r w:rsidR="00DC1685">
        <w:rPr>
          <w:rFonts w:ascii="Palatino Linotype" w:eastAsia="Calibri" w:hAnsi="Palatino Linotype"/>
          <w:lang w:val="es-ES_tradnl"/>
        </w:rPr>
        <w:t xml:space="preserve">El Director de Construcción y Operación Hidráulica de </w:t>
      </w:r>
      <w:proofErr w:type="spellStart"/>
      <w:r w:rsidR="00DC1685">
        <w:rPr>
          <w:rFonts w:ascii="Palatino Linotype" w:eastAsia="Calibri" w:hAnsi="Palatino Linotype"/>
          <w:lang w:val="es-ES_tradnl"/>
        </w:rPr>
        <w:t>Operagua</w:t>
      </w:r>
      <w:proofErr w:type="spellEnd"/>
      <w:r w:rsidR="00DC1685">
        <w:rPr>
          <w:rFonts w:ascii="Palatino Linotype" w:eastAsia="Calibri" w:hAnsi="Palatino Linotype"/>
          <w:lang w:val="es-ES_tradnl"/>
        </w:rPr>
        <w:t xml:space="preserve"> Izcalli, O.P.D.M, informa que respecto del punto 1, se anexa en PDF, por cuanto hace al punto 2 y 5 informa que dichos proyectos se encuentran en proceso de elaboración, por parte del área correspondiente, de lo concerniente al punto 3 y 4 no existe fecha estimada, pues depende de la terminación del proyecto y la disposición de los recursos financieros, del punto 6 menciona que se continúa trabajando con el proyecto de desazolve de la Laguna La Piedad, a fin de que se incluya ene l Programa Anual 2021, y por último de los puntos 7 y 8 </w:t>
      </w:r>
      <w:r w:rsidR="00F76E12">
        <w:rPr>
          <w:rFonts w:ascii="Palatino Linotype" w:eastAsia="Calibri" w:hAnsi="Palatino Linotype"/>
          <w:lang w:val="es-ES_tradnl"/>
        </w:rPr>
        <w:t>se encuentra en proceso de revisión por parte de la Comisión Nacional de Agua “CAEM”.</w:t>
      </w:r>
    </w:p>
    <w:p w:rsidR="00ED7B16" w:rsidRDefault="00F76E12" w:rsidP="00241B57">
      <w:pPr>
        <w:spacing w:after="0" w:line="360" w:lineRule="auto"/>
        <w:jc w:val="both"/>
        <w:rPr>
          <w:rFonts w:ascii="Palatino Linotype" w:eastAsia="Times New Roman" w:hAnsi="Palatino Linotype" w:cs="Arial"/>
          <w:color w:val="000000" w:themeColor="text1"/>
          <w:sz w:val="24"/>
          <w:szCs w:val="24"/>
          <w:lang w:val="es-ES" w:eastAsia="es-ES"/>
        </w:rPr>
      </w:pPr>
      <w:r>
        <w:rPr>
          <w:rFonts w:ascii="Palatino Linotype" w:eastAsia="Times New Roman" w:hAnsi="Palatino Linotype" w:cs="Arial"/>
          <w:noProof/>
          <w:color w:val="000000" w:themeColor="text1"/>
          <w:sz w:val="24"/>
          <w:szCs w:val="24"/>
          <w:lang w:eastAsia="es-MX"/>
        </w:rPr>
        <w:lastRenderedPageBreak/>
        <w:drawing>
          <wp:inline distT="0" distB="0" distL="0" distR="0">
            <wp:extent cx="5760720" cy="75241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524115"/>
                    </a:xfrm>
                    <a:prstGeom prst="rect">
                      <a:avLst/>
                    </a:prstGeom>
                    <a:noFill/>
                    <a:ln>
                      <a:noFill/>
                    </a:ln>
                  </pic:spPr>
                </pic:pic>
              </a:graphicData>
            </a:graphic>
          </wp:inline>
        </w:drawing>
      </w:r>
    </w:p>
    <w:p w:rsidR="00F76E12" w:rsidRDefault="00F76E12" w:rsidP="00241B57">
      <w:pPr>
        <w:spacing w:after="0" w:line="360" w:lineRule="auto"/>
        <w:jc w:val="both"/>
        <w:rPr>
          <w:rFonts w:ascii="Palatino Linotype" w:eastAsia="Times New Roman" w:hAnsi="Palatino Linotype" w:cs="Arial"/>
          <w:color w:val="000000" w:themeColor="text1"/>
          <w:sz w:val="24"/>
          <w:szCs w:val="24"/>
          <w:lang w:val="es-ES" w:eastAsia="es-ES"/>
        </w:rPr>
      </w:pPr>
      <w:r>
        <w:rPr>
          <w:rFonts w:ascii="Palatino Linotype" w:eastAsia="Times New Roman" w:hAnsi="Palatino Linotype" w:cs="Arial"/>
          <w:noProof/>
          <w:color w:val="000000" w:themeColor="text1"/>
          <w:sz w:val="24"/>
          <w:szCs w:val="24"/>
          <w:lang w:eastAsia="es-MX"/>
        </w:rPr>
        <w:lastRenderedPageBreak/>
        <w:drawing>
          <wp:inline distT="0" distB="0" distL="0" distR="0">
            <wp:extent cx="5760720" cy="7419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419975"/>
                    </a:xfrm>
                    <a:prstGeom prst="rect">
                      <a:avLst/>
                    </a:prstGeom>
                    <a:noFill/>
                    <a:ln>
                      <a:noFill/>
                    </a:ln>
                  </pic:spPr>
                </pic:pic>
              </a:graphicData>
            </a:graphic>
          </wp:inline>
        </w:drawing>
      </w:r>
    </w:p>
    <w:p w:rsidR="00ED7B16" w:rsidRDefault="00ED7B16" w:rsidP="00241B57">
      <w:pPr>
        <w:spacing w:after="0" w:line="360" w:lineRule="auto"/>
        <w:jc w:val="both"/>
        <w:rPr>
          <w:rFonts w:ascii="Palatino Linotype" w:eastAsia="Times New Roman" w:hAnsi="Palatino Linotype" w:cs="Arial"/>
          <w:color w:val="000000" w:themeColor="text1"/>
          <w:sz w:val="24"/>
          <w:szCs w:val="24"/>
          <w:lang w:val="es-ES" w:eastAsia="es-ES"/>
        </w:rPr>
      </w:pPr>
    </w:p>
    <w:p w:rsidR="00ED7B16" w:rsidRDefault="00ED7B16" w:rsidP="00241B57">
      <w:pPr>
        <w:spacing w:after="0" w:line="360" w:lineRule="auto"/>
        <w:jc w:val="both"/>
        <w:rPr>
          <w:rFonts w:ascii="Palatino Linotype" w:eastAsia="Times New Roman" w:hAnsi="Palatino Linotype" w:cs="Arial"/>
          <w:color w:val="000000" w:themeColor="text1"/>
          <w:sz w:val="24"/>
          <w:szCs w:val="24"/>
          <w:lang w:val="es-ES" w:eastAsia="es-ES"/>
        </w:rPr>
      </w:pPr>
    </w:p>
    <w:p w:rsidR="00F76E12" w:rsidRPr="00F76E12" w:rsidRDefault="00CA10E3" w:rsidP="00F76E12">
      <w:pPr>
        <w:pStyle w:val="Prrafodelista"/>
        <w:numPr>
          <w:ilvl w:val="0"/>
          <w:numId w:val="7"/>
        </w:numPr>
        <w:spacing w:line="360" w:lineRule="auto"/>
        <w:jc w:val="both"/>
        <w:rPr>
          <w:rFonts w:ascii="Palatino Linotype" w:hAnsi="Palatino Linotype" w:cs="Arial"/>
          <w:color w:val="000000" w:themeColor="text1"/>
        </w:rPr>
      </w:pPr>
      <w:r w:rsidRPr="00CA10E3">
        <w:rPr>
          <w:rFonts w:ascii="Palatino Linotype" w:hAnsi="Palatino Linotype" w:cs="Arial"/>
          <w:b/>
        </w:rPr>
        <w:t>Programa Anual de Obra_2021.pdf</w:t>
      </w:r>
      <w:r w:rsidR="000A503F" w:rsidRPr="005E4032">
        <w:rPr>
          <w:rFonts w:ascii="Palatino Linotype" w:hAnsi="Palatino Linotype" w:cs="Arial"/>
          <w:b/>
        </w:rPr>
        <w:t>:</w:t>
      </w:r>
      <w:r w:rsidR="000A503F">
        <w:rPr>
          <w:rFonts w:ascii="Palatino Linotype" w:hAnsi="Palatino Linotype" w:cs="Arial"/>
        </w:rPr>
        <w:t xml:space="preserve"> consistente en </w:t>
      </w:r>
      <w:r w:rsidR="00F76E12">
        <w:rPr>
          <w:rFonts w:ascii="Palatino Linotype" w:hAnsi="Palatino Linotype" w:cs="Arial"/>
        </w:rPr>
        <w:t>un documento en el cual se presume se agrega el Programa Anual de Obra, tal como se muestra a manera de ejemplo en la siguiente imagen:</w:t>
      </w:r>
    </w:p>
    <w:p w:rsidR="00F76E12" w:rsidRPr="00F76E12" w:rsidRDefault="00F76E12" w:rsidP="00F76E12">
      <w:pPr>
        <w:spacing w:line="360" w:lineRule="auto"/>
        <w:jc w:val="both"/>
        <w:rPr>
          <w:rFonts w:ascii="Palatino Linotype" w:hAnsi="Palatino Linotype" w:cs="Arial"/>
          <w:color w:val="000000" w:themeColor="text1"/>
        </w:rPr>
      </w:pPr>
      <w:r>
        <w:rPr>
          <w:rFonts w:ascii="Palatino Linotype" w:hAnsi="Palatino Linotype" w:cs="Arial"/>
          <w:noProof/>
          <w:color w:val="000000" w:themeColor="text1"/>
          <w:lang w:eastAsia="es-MX"/>
        </w:rPr>
        <w:drawing>
          <wp:inline distT="0" distB="0" distL="0" distR="0">
            <wp:extent cx="5747385" cy="3853543"/>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073" cy="3854004"/>
                    </a:xfrm>
                    <a:prstGeom prst="rect">
                      <a:avLst/>
                    </a:prstGeom>
                    <a:noFill/>
                    <a:ln>
                      <a:noFill/>
                    </a:ln>
                  </pic:spPr>
                </pic:pic>
              </a:graphicData>
            </a:graphic>
          </wp:inline>
        </w:drawing>
      </w:r>
    </w:p>
    <w:p w:rsidR="000A503F" w:rsidRDefault="000A503F" w:rsidP="00241B57">
      <w:pPr>
        <w:spacing w:after="0" w:line="360" w:lineRule="auto"/>
        <w:jc w:val="both"/>
        <w:rPr>
          <w:rFonts w:ascii="Palatino Linotype" w:eastAsia="Times New Roman" w:hAnsi="Palatino Linotype" w:cs="Arial"/>
          <w:color w:val="000000" w:themeColor="text1"/>
          <w:sz w:val="24"/>
          <w:szCs w:val="24"/>
          <w:lang w:val="es-ES" w:eastAsia="es-ES"/>
        </w:rPr>
      </w:pPr>
    </w:p>
    <w:p w:rsidR="00491943" w:rsidRPr="00BF2EC8" w:rsidRDefault="00491943" w:rsidP="00491943">
      <w:pPr>
        <w:spacing w:after="0" w:line="360" w:lineRule="auto"/>
        <w:jc w:val="both"/>
        <w:rPr>
          <w:rFonts w:ascii="Palatino Linotype" w:hAnsi="Palatino Linotype" w:cs="Arial"/>
          <w:sz w:val="24"/>
          <w:szCs w:val="24"/>
          <w:lang w:val="es-ES_tradnl"/>
        </w:rPr>
      </w:pPr>
      <w:r w:rsidRPr="00BF2EC8">
        <w:rPr>
          <w:rFonts w:ascii="Palatino Linotype" w:hAnsi="Palatino Linotype"/>
          <w:sz w:val="24"/>
          <w:szCs w:val="24"/>
        </w:rPr>
        <w:t xml:space="preserve">Ante dicha respuesta emitida por parte del </w:t>
      </w:r>
      <w:r w:rsidRPr="00BF2EC8">
        <w:rPr>
          <w:rFonts w:ascii="Palatino Linotype" w:hAnsi="Palatino Linotype"/>
          <w:b/>
          <w:sz w:val="24"/>
          <w:szCs w:val="24"/>
        </w:rPr>
        <w:t>Sujeto Obligado</w:t>
      </w:r>
      <w:r w:rsidRPr="00BF2EC8">
        <w:rPr>
          <w:rFonts w:ascii="Palatino Linotype" w:hAnsi="Palatino Linotype"/>
          <w:sz w:val="24"/>
          <w:szCs w:val="24"/>
        </w:rPr>
        <w:t xml:space="preserve">, </w:t>
      </w:r>
      <w:r w:rsidRPr="00BF2EC8">
        <w:rPr>
          <w:rFonts w:ascii="Palatino Linotype" w:hAnsi="Palatino Linotype" w:cs="Arial"/>
          <w:sz w:val="24"/>
          <w:szCs w:val="24"/>
          <w:lang w:val="es-ES_tradnl"/>
        </w:rPr>
        <w:t>es menester señalar que, este Órgano Garante conforme al artículo 36 que otorga la Ley de la Materia, no se encuentra facultado para pronunciarse acerca de la veracidad de la información remitida por los Sujetos Obligados.</w:t>
      </w:r>
    </w:p>
    <w:p w:rsidR="00491943" w:rsidRPr="00BF2EC8" w:rsidRDefault="00491943" w:rsidP="00491943">
      <w:pPr>
        <w:spacing w:after="0" w:line="360" w:lineRule="auto"/>
        <w:jc w:val="both"/>
        <w:rPr>
          <w:rFonts w:ascii="Palatino Linotype" w:hAnsi="Palatino Linotype" w:cs="Arial"/>
          <w:color w:val="000000"/>
          <w:sz w:val="24"/>
          <w:lang w:val="es-ES_tradnl"/>
        </w:rPr>
      </w:pPr>
    </w:p>
    <w:p w:rsidR="00491943" w:rsidRPr="00BF2EC8" w:rsidRDefault="00491943" w:rsidP="00491943">
      <w:pPr>
        <w:spacing w:after="0" w:line="360" w:lineRule="auto"/>
        <w:jc w:val="both"/>
        <w:rPr>
          <w:rFonts w:ascii="Palatino Linotype" w:hAnsi="Palatino Linotype" w:cs="Arial"/>
          <w:sz w:val="24"/>
          <w:szCs w:val="24"/>
          <w:lang w:val="es-ES_tradnl"/>
        </w:rPr>
      </w:pPr>
      <w:r w:rsidRPr="00BF2EC8">
        <w:rPr>
          <w:rFonts w:ascii="Palatino Linotype" w:hAnsi="Palatino Linotype" w:cs="Arial"/>
          <w:color w:val="000000"/>
          <w:sz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491943" w:rsidRPr="00BF2EC8" w:rsidRDefault="00491943" w:rsidP="00491943">
      <w:pPr>
        <w:jc w:val="both"/>
        <w:rPr>
          <w:rFonts w:ascii="Palatino Linotype" w:hAnsi="Palatino Linotype" w:cs="Arial"/>
          <w:color w:val="000000"/>
          <w:lang w:val="es-ES_tradnl"/>
        </w:rPr>
      </w:pPr>
    </w:p>
    <w:p w:rsidR="00491943" w:rsidRPr="00BF2EC8" w:rsidRDefault="00491943" w:rsidP="00491943">
      <w:pPr>
        <w:ind w:left="851" w:right="1134"/>
        <w:jc w:val="both"/>
        <w:rPr>
          <w:rFonts w:ascii="Palatino Linotype" w:hAnsi="Palatino Linotype" w:cs="Arial"/>
          <w:i/>
        </w:rPr>
      </w:pPr>
      <w:r w:rsidRPr="00BF2EC8">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BF2EC8">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2395/09 Secretaría de Economía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0837/10 Administración Portuaria Integral de Veracruz, S.A. de C.V. – María </w:t>
      </w:r>
      <w:proofErr w:type="spellStart"/>
      <w:r w:rsidRPr="00BF2EC8">
        <w:rPr>
          <w:rFonts w:ascii="Palatino Linotype" w:hAnsi="Palatino Linotype" w:cs="Arial"/>
          <w:i/>
        </w:rPr>
        <w:t>Marván</w:t>
      </w:r>
      <w:proofErr w:type="spellEnd"/>
      <w:r w:rsidRPr="00BF2EC8">
        <w:rPr>
          <w:rFonts w:ascii="Palatino Linotype" w:hAnsi="Palatino Linotype" w:cs="Arial"/>
          <w:i/>
        </w:rPr>
        <w:t xml:space="preserve"> Laborde </w:t>
      </w:r>
    </w:p>
    <w:p w:rsidR="00491943" w:rsidRPr="00BF2EC8" w:rsidRDefault="00491943" w:rsidP="00491943">
      <w:pPr>
        <w:ind w:left="851" w:right="1134"/>
        <w:jc w:val="both"/>
        <w:rPr>
          <w:rFonts w:ascii="Palatino Linotype" w:hAnsi="Palatino Linotype" w:cs="Arial"/>
          <w:i/>
        </w:rPr>
      </w:pPr>
      <w:r w:rsidRPr="00BF2EC8">
        <w:rPr>
          <w:rFonts w:ascii="Palatino Linotype" w:hAnsi="Palatino Linotype" w:cs="Arial"/>
          <w:i/>
        </w:rPr>
        <w:t>Criterio 31/10</w:t>
      </w:r>
    </w:p>
    <w:p w:rsidR="00491943" w:rsidRDefault="00491943" w:rsidP="00241B57">
      <w:pPr>
        <w:spacing w:after="0" w:line="360" w:lineRule="auto"/>
        <w:jc w:val="both"/>
        <w:rPr>
          <w:rFonts w:ascii="Palatino Linotype" w:hAnsi="Palatino Linotype" w:cs="Arial"/>
          <w:sz w:val="24"/>
          <w:szCs w:val="24"/>
        </w:rPr>
      </w:pPr>
    </w:p>
    <w:p w:rsidR="00241B57" w:rsidRPr="00CF71FD" w:rsidRDefault="00241B57"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Derivado de la respuesta que le fue proporcionada,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haciendo valer sustancialmente como razon</w:t>
      </w:r>
      <w:r w:rsidR="00F76E12">
        <w:rPr>
          <w:rFonts w:ascii="Palatino Linotype" w:hAnsi="Palatino Linotype" w:cs="Arial"/>
          <w:sz w:val="24"/>
          <w:szCs w:val="24"/>
        </w:rPr>
        <w:t xml:space="preserve">es o motivos de inconformidad, que la información entregada no es legible, además de que se </w:t>
      </w:r>
      <w:r w:rsidR="00F76E12">
        <w:rPr>
          <w:rFonts w:ascii="Palatino Linotype" w:hAnsi="Palatino Linotype" w:cs="Arial"/>
          <w:sz w:val="24"/>
          <w:szCs w:val="24"/>
        </w:rPr>
        <w:lastRenderedPageBreak/>
        <w:t>menciona un oficio mismo que no fue anexado a la respuesta en el cual no queda claro si fue enviado a la Comisión Nacional de Agua (CONAGUA) o a la Comisión  del Agua del Estado de México (CAEM)</w:t>
      </w:r>
      <w:r>
        <w:rPr>
          <w:rFonts w:ascii="Palatino Linotype" w:hAnsi="Palatino Linotype" w:cs="Arial"/>
          <w:sz w:val="24"/>
          <w:szCs w:val="24"/>
        </w:rPr>
        <w:t>. Razones o motivos de inconformidad que resultan fundados para interponer el recurso de revisión, al encuadrar en el supuesto consagrado en la fracción VI del artículo 179 de la Ley de Transparencia y Acceso a la Información Pública del Estado de México y Municipios</w:t>
      </w:r>
      <w:r>
        <w:rPr>
          <w:rStyle w:val="Refdenotaalpie"/>
          <w:rFonts w:ascii="Palatino Linotype" w:hAnsi="Palatino Linotype" w:cs="Arial"/>
          <w:sz w:val="24"/>
          <w:szCs w:val="24"/>
        </w:rPr>
        <w:footnoteReference w:id="1"/>
      </w:r>
      <w:r>
        <w:rPr>
          <w:rFonts w:ascii="Palatino Linotype" w:hAnsi="Palatino Linotype" w:cs="Arial"/>
          <w:sz w:val="24"/>
          <w:szCs w:val="24"/>
        </w:rPr>
        <w:t>.</w:t>
      </w:r>
    </w:p>
    <w:p w:rsidR="00241B57" w:rsidRDefault="00241B57" w:rsidP="00241B57">
      <w:pPr>
        <w:spacing w:after="0" w:line="360" w:lineRule="auto"/>
        <w:jc w:val="both"/>
        <w:rPr>
          <w:rFonts w:ascii="Palatino Linotype" w:hAnsi="Palatino Linotype" w:cs="Arial"/>
          <w:sz w:val="24"/>
          <w:szCs w:val="24"/>
        </w:rPr>
      </w:pPr>
    </w:p>
    <w:p w:rsidR="008B3920" w:rsidRDefault="008B3920" w:rsidP="00241B5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presentó su informe justificado por medio de los archivos </w:t>
      </w:r>
      <w:r w:rsidR="00F76E12" w:rsidRPr="00F76E12">
        <w:rPr>
          <w:rFonts w:ascii="Palatino Linotype" w:hAnsi="Palatino Linotype" w:cs="Arial"/>
          <w:sz w:val="24"/>
          <w:szCs w:val="24"/>
        </w:rPr>
        <w:t>INFORME JUSTIFICADO - CONSTRUCCIÓN (1).pdf</w:t>
      </w:r>
      <w:r>
        <w:rPr>
          <w:rFonts w:ascii="Palatino Linotype" w:hAnsi="Palatino Linotype" w:cs="Arial"/>
          <w:sz w:val="24"/>
          <w:szCs w:val="24"/>
        </w:rPr>
        <w:t xml:space="preserve"> y </w:t>
      </w:r>
      <w:r w:rsidR="00F76E12" w:rsidRPr="00F76E12">
        <w:rPr>
          <w:rFonts w:ascii="Palatino Linotype" w:hAnsi="Palatino Linotype" w:cs="Arial"/>
          <w:sz w:val="24"/>
          <w:szCs w:val="24"/>
        </w:rPr>
        <w:t xml:space="preserve">PDF-anexo al </w:t>
      </w:r>
      <w:proofErr w:type="spellStart"/>
      <w:r w:rsidR="00F76E12" w:rsidRPr="00F76E12">
        <w:rPr>
          <w:rFonts w:ascii="Palatino Linotype" w:hAnsi="Palatino Linotype" w:cs="Arial"/>
          <w:sz w:val="24"/>
          <w:szCs w:val="24"/>
        </w:rPr>
        <w:t>Inf</w:t>
      </w:r>
      <w:proofErr w:type="spellEnd"/>
      <w:r w:rsidR="00F76E12" w:rsidRPr="00F76E12">
        <w:rPr>
          <w:rFonts w:ascii="Palatino Linotype" w:hAnsi="Palatino Linotype" w:cs="Arial"/>
          <w:sz w:val="24"/>
          <w:szCs w:val="24"/>
        </w:rPr>
        <w:t>. Just.pdf</w:t>
      </w:r>
      <w:r>
        <w:rPr>
          <w:rFonts w:ascii="Palatino Linotype" w:hAnsi="Palatino Linotype" w:cs="Arial"/>
          <w:sz w:val="24"/>
          <w:szCs w:val="24"/>
        </w:rPr>
        <w:t>, de los que se desprende el contenido siguiente:</w:t>
      </w:r>
    </w:p>
    <w:p w:rsidR="008B3920" w:rsidRDefault="008B3920" w:rsidP="00241B57">
      <w:pPr>
        <w:spacing w:after="0" w:line="360" w:lineRule="auto"/>
        <w:jc w:val="both"/>
        <w:rPr>
          <w:rFonts w:ascii="Palatino Linotype" w:hAnsi="Palatino Linotype" w:cs="Arial"/>
          <w:sz w:val="24"/>
          <w:szCs w:val="24"/>
        </w:rPr>
      </w:pPr>
    </w:p>
    <w:p w:rsidR="008B3920" w:rsidRDefault="00737A8A" w:rsidP="00737A8A">
      <w:pPr>
        <w:pStyle w:val="Prrafodelista"/>
        <w:numPr>
          <w:ilvl w:val="0"/>
          <w:numId w:val="7"/>
        </w:numPr>
        <w:spacing w:line="360" w:lineRule="auto"/>
        <w:jc w:val="both"/>
        <w:rPr>
          <w:rFonts w:ascii="Palatino Linotype" w:hAnsi="Palatino Linotype" w:cs="Arial"/>
        </w:rPr>
      </w:pPr>
      <w:r w:rsidRPr="00737A8A">
        <w:rPr>
          <w:rFonts w:ascii="Palatino Linotype" w:hAnsi="Palatino Linotype" w:cs="Arial"/>
          <w:b/>
        </w:rPr>
        <w:t>INFORME JUSTIFICADO - CONSTRUCCIÓN (1).pdf</w:t>
      </w:r>
      <w:r w:rsidR="008B3920" w:rsidRPr="00540DAE">
        <w:rPr>
          <w:rFonts w:ascii="Palatino Linotype" w:hAnsi="Palatino Linotype" w:cs="Arial"/>
          <w:b/>
        </w:rPr>
        <w:t xml:space="preserve">: </w:t>
      </w:r>
      <w:r w:rsidR="008B3920">
        <w:rPr>
          <w:rFonts w:ascii="Palatino Linotype" w:hAnsi="Palatino Linotype" w:cs="Arial"/>
        </w:rPr>
        <w:t xml:space="preserve">relativo al oficio </w:t>
      </w:r>
      <w:r>
        <w:rPr>
          <w:rFonts w:ascii="Palatino Linotype" w:hAnsi="Palatino Linotype" w:cs="Arial"/>
        </w:rPr>
        <w:t>DCOH/0370/2021</w:t>
      </w:r>
      <w:r w:rsidR="008B3920">
        <w:rPr>
          <w:rFonts w:ascii="Palatino Linotype" w:hAnsi="Palatino Linotype" w:cs="Arial"/>
        </w:rPr>
        <w:t xml:space="preserve"> de fecha </w:t>
      </w:r>
      <w:r>
        <w:rPr>
          <w:rFonts w:ascii="Palatino Linotype" w:hAnsi="Palatino Linotype" w:cs="Arial"/>
        </w:rPr>
        <w:t>tres de mayo de</w:t>
      </w:r>
      <w:r w:rsidR="008B3920">
        <w:rPr>
          <w:rFonts w:ascii="Palatino Linotype" w:hAnsi="Palatino Linotype" w:cs="Arial"/>
        </w:rPr>
        <w:t xml:space="preserve"> dos mil veintiuno, mediante el cual el </w:t>
      </w:r>
      <w:r>
        <w:rPr>
          <w:rFonts w:ascii="Palatino Linotype" w:hAnsi="Palatino Linotype" w:cs="Arial"/>
        </w:rPr>
        <w:t xml:space="preserve">Director de Construcción y Operación Hidráulica de </w:t>
      </w:r>
      <w:proofErr w:type="spellStart"/>
      <w:r>
        <w:rPr>
          <w:rFonts w:ascii="Palatino Linotype" w:hAnsi="Palatino Linotype" w:cs="Arial"/>
        </w:rPr>
        <w:t>Operagua</w:t>
      </w:r>
      <w:proofErr w:type="spellEnd"/>
      <w:r>
        <w:rPr>
          <w:rFonts w:ascii="Palatino Linotype" w:hAnsi="Palatino Linotype" w:cs="Arial"/>
        </w:rPr>
        <w:t xml:space="preserve"> Izcalli, O.P.D.M.</w:t>
      </w:r>
      <w:r w:rsidR="008B3920">
        <w:rPr>
          <w:rFonts w:ascii="Palatino Linotype" w:hAnsi="Palatino Linotype" w:cs="Arial"/>
        </w:rPr>
        <w:t xml:space="preserve"> </w:t>
      </w:r>
      <w:r>
        <w:rPr>
          <w:rFonts w:ascii="Palatino Linotype" w:hAnsi="Palatino Linotype" w:cs="Arial"/>
        </w:rPr>
        <w:t xml:space="preserve">informa que se vuelve a enviar el Programa Anual de </w:t>
      </w:r>
      <w:proofErr w:type="spellStart"/>
      <w:r>
        <w:rPr>
          <w:rFonts w:ascii="Palatino Linotype" w:hAnsi="Palatino Linotype" w:cs="Arial"/>
        </w:rPr>
        <w:t>Operagua</w:t>
      </w:r>
      <w:proofErr w:type="spellEnd"/>
      <w:r>
        <w:rPr>
          <w:rFonts w:ascii="Palatino Linotype" w:hAnsi="Palatino Linotype" w:cs="Arial"/>
        </w:rPr>
        <w:t xml:space="preserve"> 2021, en formato PDF con una mejor calidad de escaneo, asimismo, respecto del punto 2 de las inconformidades, en el cual solicita si el proyecto fue aprobado o declinado por la CAEM o si aún se encuentra en proceso de revisión</w:t>
      </w:r>
      <w:r w:rsidR="00E91C04">
        <w:rPr>
          <w:rFonts w:ascii="Palatino Linotype" w:hAnsi="Palatino Linotype" w:cs="Arial"/>
        </w:rPr>
        <w:t xml:space="preserve"> a lo que responde que se encuentra en revisión por la Comisión de Agua del Estado de México ”CAEM”.</w:t>
      </w:r>
    </w:p>
    <w:p w:rsidR="00E91C04" w:rsidRDefault="00E91C04" w:rsidP="00E91C04">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499735" cy="762889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735" cy="7628890"/>
                    </a:xfrm>
                    <a:prstGeom prst="rect">
                      <a:avLst/>
                    </a:prstGeom>
                    <a:noFill/>
                    <a:ln>
                      <a:noFill/>
                    </a:ln>
                  </pic:spPr>
                </pic:pic>
              </a:graphicData>
            </a:graphic>
          </wp:inline>
        </w:drawing>
      </w:r>
    </w:p>
    <w:p w:rsidR="008B3920" w:rsidRPr="008B3920" w:rsidRDefault="00E91C04" w:rsidP="008B3920">
      <w:pPr>
        <w:pStyle w:val="Prrafodelista"/>
        <w:spacing w:line="360" w:lineRule="auto"/>
        <w:ind w:left="72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extent cx="5603875" cy="74587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875" cy="7458710"/>
                    </a:xfrm>
                    <a:prstGeom prst="rect">
                      <a:avLst/>
                    </a:prstGeom>
                    <a:noFill/>
                    <a:ln>
                      <a:noFill/>
                    </a:ln>
                  </pic:spPr>
                </pic:pic>
              </a:graphicData>
            </a:graphic>
          </wp:inline>
        </w:drawing>
      </w:r>
    </w:p>
    <w:p w:rsidR="008B3920" w:rsidRPr="00D5238C" w:rsidRDefault="00737A8A" w:rsidP="00737A8A">
      <w:pPr>
        <w:pStyle w:val="Prrafodelista"/>
        <w:numPr>
          <w:ilvl w:val="0"/>
          <w:numId w:val="7"/>
        </w:numPr>
        <w:spacing w:line="360" w:lineRule="auto"/>
        <w:jc w:val="both"/>
        <w:rPr>
          <w:rFonts w:ascii="Palatino Linotype" w:hAnsi="Palatino Linotype" w:cs="Arial"/>
        </w:rPr>
      </w:pPr>
      <w:r w:rsidRPr="00737A8A">
        <w:rPr>
          <w:rFonts w:ascii="Palatino Linotype" w:hAnsi="Palatino Linotype" w:cs="Arial"/>
          <w:b/>
        </w:rPr>
        <w:lastRenderedPageBreak/>
        <w:t xml:space="preserve">PDF-anexo al </w:t>
      </w:r>
      <w:proofErr w:type="spellStart"/>
      <w:r w:rsidRPr="00737A8A">
        <w:rPr>
          <w:rFonts w:ascii="Palatino Linotype" w:hAnsi="Palatino Linotype" w:cs="Arial"/>
          <w:b/>
        </w:rPr>
        <w:t>Inf</w:t>
      </w:r>
      <w:proofErr w:type="spellEnd"/>
      <w:r w:rsidRPr="00737A8A">
        <w:rPr>
          <w:rFonts w:ascii="Palatino Linotype" w:hAnsi="Palatino Linotype" w:cs="Arial"/>
          <w:b/>
        </w:rPr>
        <w:t>. Just.pdf</w:t>
      </w:r>
      <w:r w:rsidR="00D5238C">
        <w:rPr>
          <w:rFonts w:ascii="Palatino Linotype" w:hAnsi="Palatino Linotype" w:cs="Arial"/>
        </w:rPr>
        <w:t>:</w:t>
      </w:r>
      <w:r w:rsidR="00F109E7">
        <w:rPr>
          <w:rFonts w:ascii="Palatino Linotype" w:hAnsi="Palatino Linotype" w:cs="Arial"/>
        </w:rPr>
        <w:t xml:space="preserve"> </w:t>
      </w:r>
      <w:r w:rsidR="00491943">
        <w:rPr>
          <w:rFonts w:ascii="Palatino Linotype" w:hAnsi="Palatino Linotype" w:cs="Arial"/>
        </w:rPr>
        <w:t>consiste en el Programa Anual de Obra, tal como se muestra a manera de ejemplo en la siguiente imagen:</w:t>
      </w:r>
    </w:p>
    <w:p w:rsidR="008B3920" w:rsidRDefault="00491943" w:rsidP="00241B57">
      <w:pPr>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extent cx="5760720" cy="3657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887" cy="3658976"/>
                    </a:xfrm>
                    <a:prstGeom prst="rect">
                      <a:avLst/>
                    </a:prstGeom>
                    <a:noFill/>
                    <a:ln>
                      <a:noFill/>
                    </a:ln>
                  </pic:spPr>
                </pic:pic>
              </a:graphicData>
            </a:graphic>
          </wp:inline>
        </w:drawing>
      </w:r>
    </w:p>
    <w:p w:rsidR="00491943" w:rsidRDefault="00491943" w:rsidP="00687103">
      <w:pPr>
        <w:spacing w:after="0" w:line="360" w:lineRule="auto"/>
        <w:jc w:val="both"/>
        <w:rPr>
          <w:rFonts w:ascii="Palatino Linotype" w:hAnsi="Palatino Linotype" w:cs="Arial"/>
          <w:sz w:val="24"/>
          <w:szCs w:val="24"/>
        </w:rPr>
      </w:pPr>
    </w:p>
    <w:p w:rsidR="00491943" w:rsidRPr="00BF2EC8" w:rsidRDefault="001A1F0A" w:rsidP="00491943">
      <w:pPr>
        <w:pStyle w:val="Sinespaciado"/>
        <w:spacing w:line="360" w:lineRule="auto"/>
        <w:jc w:val="both"/>
        <w:rPr>
          <w:rFonts w:ascii="Palatino Linotype" w:hAnsi="Palatino Linotype"/>
        </w:rPr>
      </w:pPr>
      <w:r>
        <w:rPr>
          <w:rFonts w:ascii="Palatino Linotype" w:hAnsi="Palatino Linotype"/>
          <w:color w:val="000000"/>
        </w:rPr>
        <w:t>E</w:t>
      </w:r>
      <w:r w:rsidR="00491943" w:rsidRPr="00BF2EC8">
        <w:rPr>
          <w:rFonts w:ascii="Palatino Linotype" w:hAnsi="Palatino Linotype" w:cs="Arial"/>
          <w:color w:val="000000"/>
        </w:rPr>
        <w:t>s de subrayar que la materia elemental del acceso a la información pública, consiste en que la información solicitada conste en un soporte documental en cualquiera de sus formas, a saber: e</w:t>
      </w:r>
      <w:r w:rsidR="00491943" w:rsidRPr="00BF2EC8">
        <w:rPr>
          <w:rFonts w:ascii="Palatino Linotype" w:hAnsi="Palatino Linotype" w:cs="Arial"/>
        </w:rPr>
        <w:t xml:space="preserve">xpedientes, estudios, actas, resoluciones, oficios, acuerdos, circulares, contratos, convenios, estadísticas o bien </w:t>
      </w:r>
      <w:r w:rsidR="00491943" w:rsidRPr="00BF2EC8">
        <w:rPr>
          <w:rFonts w:ascii="Palatino Linotype" w:hAnsi="Palatino Linotype" w:cs="Arial"/>
          <w:b/>
          <w:u w:val="single"/>
        </w:rPr>
        <w:t>cualquier registro en posesión de los Sujetos Obligados</w:t>
      </w:r>
      <w:r w:rsidR="00491943" w:rsidRPr="00BF2EC8">
        <w:rPr>
          <w:rFonts w:ascii="Palatino Linotype" w:hAnsi="Palatino Linotype" w:cs="Arial"/>
        </w:rPr>
        <w:t xml:space="preserve">, en términos de lo previsto por el artículo 3, de la Ley de Transparencia y Acceso a la Información Pública del Estado de México y Municipios, que establece: </w:t>
      </w:r>
    </w:p>
    <w:p w:rsidR="00491943" w:rsidRPr="00BF2EC8" w:rsidRDefault="00491943" w:rsidP="00491943">
      <w:pPr>
        <w:pStyle w:val="Sinespaciado"/>
        <w:rPr>
          <w:rFonts w:ascii="Palatino Linotype" w:hAnsi="Palatino Linotype"/>
        </w:rPr>
      </w:pP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bCs/>
          <w:i/>
          <w:sz w:val="22"/>
          <w:szCs w:val="22"/>
        </w:rPr>
        <w:t xml:space="preserve">Artículo 3.- </w:t>
      </w:r>
      <w:r w:rsidRPr="00BF2EC8">
        <w:rPr>
          <w:rFonts w:ascii="Palatino Linotype" w:hAnsi="Palatino Linotype"/>
          <w:i/>
          <w:sz w:val="22"/>
          <w:szCs w:val="22"/>
        </w:rPr>
        <w:t>Para los efectos de la presente Ley se entenderá por:</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lastRenderedPageBreak/>
        <w:t>XI.</w:t>
      </w:r>
      <w:r w:rsidRPr="00BF2EC8">
        <w:rPr>
          <w:rFonts w:ascii="Palatino Linotype" w:hAnsi="Palatino Linotype"/>
          <w:i/>
          <w:sz w:val="22"/>
          <w:szCs w:val="22"/>
        </w:rPr>
        <w:t xml:space="preserve"> </w:t>
      </w:r>
      <w:r w:rsidRPr="00BF2EC8">
        <w:rPr>
          <w:rFonts w:ascii="Palatino Linotype" w:hAnsi="Palatino Linotype"/>
          <w:b/>
          <w:i/>
          <w:sz w:val="22"/>
          <w:szCs w:val="22"/>
        </w:rPr>
        <w:t>Documento:</w:t>
      </w:r>
      <w:r w:rsidRPr="00BF2EC8">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BF2EC8">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BF2EC8">
        <w:rPr>
          <w:rFonts w:ascii="Palatino Linotype" w:hAnsi="Palatino Linotype"/>
          <w:i/>
          <w:sz w:val="22"/>
          <w:szCs w:val="22"/>
        </w:rPr>
        <w:t xml:space="preserve"> Los documentos podrán estar en cualquier medio, sea escrito, impreso, sonoro, visual, electrónico, informático u holográfico;</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color w:val="000000"/>
        </w:rPr>
      </w:pPr>
      <w:r w:rsidRPr="00BF2EC8">
        <w:rPr>
          <w:rFonts w:ascii="Palatino Linotype" w:hAnsi="Palatino Linotype"/>
        </w:rPr>
        <w:t xml:space="preserve">En primer lugar </w:t>
      </w:r>
      <w:r w:rsidRPr="00BF2EC8">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partidos políticos,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491943" w:rsidRPr="00BF2EC8" w:rsidRDefault="00491943" w:rsidP="00491943">
      <w:pPr>
        <w:pStyle w:val="Sinespaciado"/>
      </w:pPr>
    </w:p>
    <w:p w:rsidR="00491943" w:rsidRPr="00BF2EC8" w:rsidRDefault="00491943" w:rsidP="00491943">
      <w:pPr>
        <w:pStyle w:val="Sinespaciado"/>
        <w:ind w:left="851" w:right="851"/>
        <w:jc w:val="both"/>
        <w:rPr>
          <w:rFonts w:ascii="Palatino Linotype" w:hAnsi="Palatino Linotype"/>
          <w:b/>
          <w:i/>
          <w:sz w:val="22"/>
          <w:szCs w:val="22"/>
        </w:rPr>
      </w:pPr>
      <w:r w:rsidRPr="00BF2EC8">
        <w:rPr>
          <w:rFonts w:ascii="Palatino Linotype" w:hAnsi="Palatino Linotype"/>
          <w:b/>
          <w:i/>
          <w:sz w:val="22"/>
          <w:szCs w:val="22"/>
        </w:rPr>
        <w:t>Artículo 6</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numPr>
          <w:ilvl w:val="0"/>
          <w:numId w:val="10"/>
        </w:numPr>
        <w:ind w:left="851" w:right="851"/>
        <w:jc w:val="both"/>
        <w:rPr>
          <w:rFonts w:ascii="Palatino Linotype" w:hAnsi="Palatino Linotype"/>
          <w:i/>
          <w:sz w:val="22"/>
          <w:szCs w:val="22"/>
        </w:rPr>
      </w:pPr>
      <w:r w:rsidRPr="00BF2EC8">
        <w:rPr>
          <w:rFonts w:ascii="Palatino Linotype" w:hAnsi="Palatino Linotype"/>
          <w:b/>
          <w:i/>
          <w:sz w:val="22"/>
          <w:szCs w:val="22"/>
          <w:u w:val="single"/>
        </w:rPr>
        <w:t>Toda la información en posesión de</w:t>
      </w:r>
      <w:r w:rsidRPr="00BF2EC8">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F2EC8">
        <w:rPr>
          <w:rFonts w:ascii="Palatino Linotype" w:hAnsi="Palatino Linotype"/>
          <w:b/>
          <w:i/>
          <w:sz w:val="22"/>
          <w:szCs w:val="22"/>
          <w:u w:val="single"/>
        </w:rPr>
        <w:t>es pública y sólo podrá ser reservada temporalmente por razones de interés público y seguridad nacional, en los términos que fijen las leyes</w:t>
      </w:r>
      <w:r w:rsidRPr="00BF2EC8">
        <w:rPr>
          <w:rFonts w:ascii="Palatino Linotype" w:hAnsi="Palatino Linotype"/>
          <w:i/>
          <w:sz w:val="22"/>
          <w:szCs w:val="22"/>
        </w:rPr>
        <w:t xml:space="preserve">. En la interpretación de este derecho </w:t>
      </w:r>
      <w:r w:rsidRPr="00BF2EC8">
        <w:rPr>
          <w:rFonts w:ascii="Palatino Linotype" w:hAnsi="Palatino Linotype"/>
          <w:i/>
          <w:sz w:val="22"/>
          <w:szCs w:val="22"/>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 xml:space="preserve">Ahora bien, en atención a lo dispuesto por los artículos 4 y 12, </w:t>
      </w:r>
      <w:r w:rsidRPr="00BF2EC8">
        <w:rPr>
          <w:rFonts w:ascii="Palatino Linotype" w:hAnsi="Palatino Linotype" w:cs="Arial"/>
          <w:bCs/>
        </w:rPr>
        <w:t>de la Ley de Transparencia y Acceso a la Información Pública del Estado de México y Municipios</w:t>
      </w:r>
      <w:r w:rsidRPr="00BF2EC8">
        <w:rPr>
          <w:rFonts w:ascii="Palatino Linotype" w:hAnsi="Palatino Linotype" w:cs="Arial"/>
        </w:rPr>
        <w:t>, los cuales son del tenor literal siguiente:</w:t>
      </w:r>
    </w:p>
    <w:p w:rsidR="00491943" w:rsidRPr="00BF2EC8" w:rsidRDefault="00491943" w:rsidP="00491943">
      <w:pPr>
        <w:pStyle w:val="Sinespaciado"/>
      </w:pPr>
    </w:p>
    <w:p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rPr>
        <w:t>Artículo 4.</w:t>
      </w:r>
      <w:r w:rsidRPr="00BF2EC8">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91943" w:rsidRPr="00BF2EC8" w:rsidRDefault="00491943" w:rsidP="00491943">
      <w:pPr>
        <w:pStyle w:val="Sinespaciado"/>
        <w:ind w:left="851" w:right="851"/>
        <w:jc w:val="both"/>
        <w:rPr>
          <w:rFonts w:ascii="Palatino Linotype" w:hAnsi="Palatino Linotype"/>
          <w:bCs/>
          <w:i/>
          <w:sz w:val="22"/>
          <w:szCs w:val="22"/>
        </w:rPr>
      </w:pPr>
    </w:p>
    <w:p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BF2EC8">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91943" w:rsidRPr="00BF2EC8" w:rsidRDefault="00491943" w:rsidP="00491943">
      <w:pPr>
        <w:pStyle w:val="Sinespaciado"/>
        <w:ind w:left="851" w:right="851"/>
        <w:jc w:val="both"/>
        <w:rPr>
          <w:rFonts w:ascii="Palatino Linotype" w:hAnsi="Palatino Linotype"/>
          <w:bCs/>
          <w:i/>
          <w:sz w:val="22"/>
          <w:szCs w:val="22"/>
        </w:rPr>
      </w:pPr>
    </w:p>
    <w:p w:rsidR="00491943" w:rsidRPr="00BF2EC8" w:rsidRDefault="00491943" w:rsidP="00491943">
      <w:pPr>
        <w:pStyle w:val="Sinespaciado"/>
        <w:ind w:left="851" w:right="851"/>
        <w:jc w:val="both"/>
        <w:rPr>
          <w:rFonts w:ascii="Palatino Linotype" w:hAnsi="Palatino Linotype"/>
          <w:bCs/>
          <w:i/>
          <w:sz w:val="22"/>
          <w:szCs w:val="22"/>
        </w:rPr>
      </w:pPr>
      <w:r w:rsidRPr="00BF2EC8">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12.</w:t>
      </w:r>
      <w:r w:rsidRPr="00BF2EC8">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ind w:left="851" w:right="851"/>
        <w:jc w:val="both"/>
        <w:rPr>
          <w:rFonts w:ascii="Palatino Linotype" w:hAnsi="Palatino Linotype"/>
          <w:i/>
          <w:u w:val="single"/>
        </w:rPr>
      </w:pPr>
      <w:r w:rsidRPr="00BF2EC8">
        <w:rPr>
          <w:rFonts w:ascii="Palatino Linotype" w:hAnsi="Palatino Linotype"/>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w:t>
      </w:r>
      <w:r w:rsidRPr="00BF2EC8">
        <w:rPr>
          <w:rFonts w:ascii="Palatino Linotype" w:hAnsi="Palatino Linotype"/>
          <w:b/>
          <w:i/>
          <w:sz w:val="22"/>
          <w:szCs w:val="22"/>
          <w:u w:val="single"/>
        </w:rPr>
        <w:lastRenderedPageBreak/>
        <w:t>obligados a generarla, resumirla, efectuar cálculos o practicar investigaciones</w:t>
      </w:r>
      <w:r w:rsidRPr="00BF2EC8">
        <w:rPr>
          <w:rFonts w:ascii="Palatino Linotype" w:hAnsi="Palatino Linotype"/>
          <w:i/>
          <w:sz w:val="22"/>
          <w:szCs w:val="22"/>
        </w:rPr>
        <w:t>.</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En ese orden de ideas, la Ley de Transparencia y Acceso a la Información Pública del Estado de México y Municipios, prevé en las fracciones IV y V, del artículo 23, lo siguiente:</w:t>
      </w:r>
    </w:p>
    <w:p w:rsidR="00491943" w:rsidRPr="00BF2EC8" w:rsidRDefault="00491943" w:rsidP="00491943">
      <w:pPr>
        <w:pStyle w:val="Sinespaciado"/>
      </w:pPr>
      <w:r w:rsidRPr="00BF2EC8">
        <w:tab/>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Artículo 23.</w:t>
      </w:r>
      <w:r w:rsidRPr="00BF2EC8">
        <w:rPr>
          <w:rFonts w:ascii="Palatino Linotype" w:hAnsi="Palatino Linotype"/>
          <w:i/>
          <w:sz w:val="22"/>
          <w:szCs w:val="22"/>
        </w:rPr>
        <w:t xml:space="preserve"> Son sujetos obligados a transparentar y permitir el acceso a su información y proteger los datos personales que obren en su poder:</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 xml:space="preserve">IV. </w:t>
      </w:r>
      <w:r w:rsidRPr="00BF2EC8">
        <w:rPr>
          <w:rFonts w:ascii="Palatino Linotype" w:hAnsi="Palatino Linotype"/>
          <w:b/>
          <w:i/>
          <w:sz w:val="22"/>
          <w:szCs w:val="22"/>
          <w:u w:val="single"/>
        </w:rPr>
        <w:t>Los ayuntamientos y las dependencias, organismos, órganos y entidades de la administración municipal</w:t>
      </w: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b/>
          <w:i/>
          <w:sz w:val="22"/>
          <w:szCs w:val="22"/>
        </w:rPr>
        <w:t>V. Los órganos autónomos</w:t>
      </w: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ind w:left="851" w:right="851"/>
        <w:jc w:val="both"/>
        <w:rPr>
          <w:rFonts w:ascii="Palatino Linotype" w:hAnsi="Palatino Linotype"/>
          <w:i/>
          <w:sz w:val="22"/>
          <w:szCs w:val="22"/>
        </w:rPr>
      </w:pPr>
      <w:r w:rsidRPr="00BF2EC8">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91943" w:rsidRPr="00BF2EC8" w:rsidRDefault="00491943" w:rsidP="00491943">
      <w:pPr>
        <w:pStyle w:val="Sinespaciado"/>
        <w:ind w:left="851" w:right="851"/>
        <w:jc w:val="both"/>
        <w:rPr>
          <w:rFonts w:ascii="Palatino Linotype" w:hAnsi="Palatino Linotype"/>
          <w:i/>
          <w:sz w:val="22"/>
          <w:szCs w:val="22"/>
        </w:rPr>
      </w:pPr>
    </w:p>
    <w:p w:rsidR="00491943" w:rsidRPr="00BF2EC8" w:rsidRDefault="00491943" w:rsidP="00491943">
      <w:pPr>
        <w:pStyle w:val="Sinespaciado"/>
        <w:ind w:left="851" w:right="851"/>
        <w:jc w:val="both"/>
        <w:rPr>
          <w:rFonts w:ascii="Palatino Linotype" w:hAnsi="Palatino Linotype"/>
          <w:i/>
        </w:rPr>
      </w:pPr>
      <w:r w:rsidRPr="00BF2EC8">
        <w:rPr>
          <w:rFonts w:ascii="Palatino Linotype" w:hAnsi="Palatino Linotype"/>
          <w:i/>
          <w:sz w:val="22"/>
          <w:szCs w:val="22"/>
        </w:rPr>
        <w:t>Los servidores públicos deberán transparentar sus acciones así como garantizar y respetar el derecho de acceso a la información pública.</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lastRenderedPageBreak/>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cs="Arial"/>
        </w:rPr>
        <w:t xml:space="preserve">Primeramente, es necesario retomar los puntos solicitados por el particular, y </w:t>
      </w:r>
      <w:r w:rsidRPr="00BF2EC8">
        <w:rPr>
          <w:rFonts w:ascii="Palatino Linotype" w:hAnsi="Palatino Linotype" w:cs="TimesNewRomanPS-ItalicMT"/>
          <w:iCs/>
        </w:rPr>
        <w:t xml:space="preserve">analizaremos si el </w:t>
      </w:r>
      <w:r w:rsidRPr="00BF2EC8">
        <w:rPr>
          <w:rFonts w:ascii="Palatino Linotype" w:hAnsi="Palatino Linotype" w:cs="TimesNewRomanPS-ItalicMT"/>
          <w:b/>
          <w:iCs/>
        </w:rPr>
        <w:t>Sujeto Obligado</w:t>
      </w:r>
      <w:r w:rsidRPr="00BF2EC8">
        <w:rPr>
          <w:rFonts w:ascii="Palatino Linotype" w:hAnsi="Palatino Linotype" w:cs="TimesNewRomanPS-ItalicMT"/>
          <w:iCs/>
        </w:rPr>
        <w:t>, tiene la facultad de generar y admini</w:t>
      </w:r>
      <w:r w:rsidR="00E0470E">
        <w:rPr>
          <w:rFonts w:ascii="Palatino Linotype" w:hAnsi="Palatino Linotype" w:cs="TimesNewRomanPS-ItalicMT"/>
          <w:iCs/>
        </w:rPr>
        <w:t>strar la información solicitada.</w:t>
      </w:r>
    </w:p>
    <w:tbl>
      <w:tblPr>
        <w:tblStyle w:val="Tablaconcuadrcula"/>
        <w:tblW w:w="10108" w:type="dxa"/>
        <w:tblLook w:val="04A0" w:firstRow="1" w:lastRow="0" w:firstColumn="1" w:lastColumn="0" w:noHBand="0" w:noVBand="1"/>
      </w:tblPr>
      <w:tblGrid>
        <w:gridCol w:w="1974"/>
        <w:gridCol w:w="6304"/>
        <w:gridCol w:w="1830"/>
      </w:tblGrid>
      <w:tr w:rsidR="00EA507E" w:rsidRPr="00BF2EC8" w:rsidTr="00EA507E">
        <w:tc>
          <w:tcPr>
            <w:tcW w:w="1974" w:type="dxa"/>
            <w:shd w:val="clear" w:color="auto" w:fill="D9D9D9" w:themeFill="background1" w:themeFillShade="D9"/>
            <w:vAlign w:val="center"/>
          </w:tcPr>
          <w:p w:rsidR="00EA507E" w:rsidRPr="00BF2EC8" w:rsidRDefault="00EA507E" w:rsidP="007F42B2">
            <w:pPr>
              <w:jc w:val="center"/>
              <w:rPr>
                <w:rFonts w:ascii="Palatino Linotype" w:hAnsi="Palatino Linotype"/>
                <w:b/>
                <w:sz w:val="24"/>
              </w:rPr>
            </w:pPr>
            <w:r w:rsidRPr="00BF2EC8">
              <w:rPr>
                <w:rFonts w:ascii="Palatino Linotype" w:hAnsi="Palatino Linotype"/>
                <w:b/>
                <w:sz w:val="24"/>
              </w:rPr>
              <w:t>Requerimientos del</w:t>
            </w:r>
          </w:p>
          <w:p w:rsidR="00EA507E" w:rsidRPr="00BF2EC8" w:rsidRDefault="00EA507E" w:rsidP="007F42B2">
            <w:pPr>
              <w:jc w:val="center"/>
              <w:rPr>
                <w:rFonts w:ascii="Palatino Linotype" w:hAnsi="Palatino Linotype"/>
                <w:b/>
                <w:sz w:val="24"/>
              </w:rPr>
            </w:pPr>
            <w:r w:rsidRPr="00BF2EC8">
              <w:rPr>
                <w:rFonts w:ascii="Palatino Linotype" w:hAnsi="Palatino Linotype"/>
                <w:b/>
                <w:sz w:val="24"/>
              </w:rPr>
              <w:t>Solicitante</w:t>
            </w:r>
          </w:p>
        </w:tc>
        <w:tc>
          <w:tcPr>
            <w:tcW w:w="6304" w:type="dxa"/>
            <w:shd w:val="clear" w:color="auto" w:fill="D9D9D9" w:themeFill="background1" w:themeFillShade="D9"/>
            <w:vAlign w:val="center"/>
          </w:tcPr>
          <w:p w:rsidR="00EA507E" w:rsidRPr="00BF2EC8" w:rsidRDefault="00EA507E" w:rsidP="007F42B2">
            <w:pPr>
              <w:jc w:val="center"/>
              <w:rPr>
                <w:rFonts w:ascii="Palatino Linotype" w:hAnsi="Palatino Linotype"/>
                <w:b/>
                <w:sz w:val="24"/>
              </w:rPr>
            </w:pPr>
            <w:r w:rsidRPr="00BF2EC8">
              <w:rPr>
                <w:rFonts w:ascii="Palatino Linotype" w:hAnsi="Palatino Linotype"/>
                <w:b/>
                <w:sz w:val="24"/>
              </w:rPr>
              <w:t xml:space="preserve">Respuesta del </w:t>
            </w:r>
          </w:p>
          <w:p w:rsidR="00EA507E" w:rsidRPr="00BF2EC8" w:rsidRDefault="00EA507E" w:rsidP="007F42B2">
            <w:pPr>
              <w:jc w:val="center"/>
              <w:rPr>
                <w:rFonts w:ascii="Palatino Linotype" w:hAnsi="Palatino Linotype"/>
                <w:b/>
                <w:sz w:val="24"/>
              </w:rPr>
            </w:pPr>
            <w:r w:rsidRPr="00BF2EC8">
              <w:rPr>
                <w:rFonts w:ascii="Palatino Linotype" w:hAnsi="Palatino Linotype"/>
                <w:b/>
                <w:sz w:val="24"/>
              </w:rPr>
              <w:t>Sujeto Obligado</w:t>
            </w:r>
          </w:p>
        </w:tc>
        <w:tc>
          <w:tcPr>
            <w:tcW w:w="1830" w:type="dxa"/>
            <w:shd w:val="clear" w:color="auto" w:fill="D9D9D9" w:themeFill="background1" w:themeFillShade="D9"/>
            <w:vAlign w:val="center"/>
          </w:tcPr>
          <w:p w:rsidR="00EA507E" w:rsidRPr="00BF2EC8" w:rsidRDefault="00EA507E" w:rsidP="007F42B2">
            <w:pPr>
              <w:jc w:val="center"/>
              <w:rPr>
                <w:rFonts w:ascii="Palatino Linotype" w:hAnsi="Palatino Linotype"/>
                <w:b/>
                <w:sz w:val="24"/>
              </w:rPr>
            </w:pPr>
            <w:r w:rsidRPr="00BF2EC8">
              <w:rPr>
                <w:rFonts w:ascii="Palatino Linotype" w:hAnsi="Palatino Linotype"/>
                <w:b/>
                <w:sz w:val="24"/>
              </w:rPr>
              <w:t>Cumplimiento</w:t>
            </w:r>
          </w:p>
        </w:tc>
      </w:tr>
      <w:tr w:rsidR="00EA507E" w:rsidRPr="00BF2EC8" w:rsidTr="00EA507E">
        <w:tc>
          <w:tcPr>
            <w:tcW w:w="1974" w:type="dxa"/>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1)</w:t>
            </w:r>
            <w:r w:rsidRPr="00EA507E">
              <w:rPr>
                <w:rFonts w:ascii="Palatino Linotype" w:hAnsi="Palatino Linotype"/>
                <w:b/>
                <w:sz w:val="22"/>
              </w:rPr>
              <w:tab/>
              <w:t xml:space="preserve">El programa de obra anual de </w:t>
            </w:r>
            <w:proofErr w:type="spellStart"/>
            <w:r w:rsidRPr="00EA507E">
              <w:rPr>
                <w:rFonts w:ascii="Palatino Linotype" w:hAnsi="Palatino Linotype"/>
                <w:b/>
                <w:sz w:val="22"/>
              </w:rPr>
              <w:t>Operagua</w:t>
            </w:r>
            <w:proofErr w:type="spellEnd"/>
            <w:r w:rsidRPr="00EA507E">
              <w:rPr>
                <w:rFonts w:ascii="Palatino Linotype" w:hAnsi="Palatino Linotype"/>
                <w:b/>
                <w:sz w:val="22"/>
              </w:rPr>
              <w:t xml:space="preserve"> para el presente año 2021;</w:t>
            </w:r>
          </w:p>
          <w:p w:rsidR="00EA507E" w:rsidRPr="00BF2EC8" w:rsidRDefault="00EA507E" w:rsidP="00EA507E">
            <w:pPr>
              <w:pStyle w:val="Sinespaciado"/>
              <w:spacing w:line="276" w:lineRule="auto"/>
              <w:jc w:val="both"/>
              <w:rPr>
                <w:rFonts w:ascii="Palatino Linotype" w:hAnsi="Palatino Linotype"/>
                <w:sz w:val="22"/>
              </w:rPr>
            </w:pPr>
          </w:p>
        </w:tc>
        <w:tc>
          <w:tcPr>
            <w:tcW w:w="6304" w:type="dxa"/>
          </w:tcPr>
          <w:p w:rsidR="00EA507E" w:rsidRPr="00BF2EC8" w:rsidRDefault="00EA507E" w:rsidP="007F42B2">
            <w:pPr>
              <w:pStyle w:val="Sinespaciado"/>
              <w:spacing w:line="360" w:lineRule="auto"/>
              <w:jc w:val="both"/>
              <w:rPr>
                <w:rFonts w:ascii="Palatino Linotype" w:hAnsi="Palatino Linotype"/>
                <w:noProof/>
                <w:lang w:eastAsia="es-MX"/>
              </w:rPr>
            </w:pPr>
          </w:p>
          <w:p w:rsidR="00EA507E" w:rsidRPr="00BF2EC8" w:rsidRDefault="00EA507E" w:rsidP="007F42B2">
            <w:pPr>
              <w:pStyle w:val="Sinespaciado"/>
              <w:spacing w:line="360" w:lineRule="auto"/>
              <w:jc w:val="both"/>
              <w:rPr>
                <w:rFonts w:ascii="Palatino Linotype" w:hAnsi="Palatino Linotype"/>
              </w:rPr>
            </w:pPr>
          </w:p>
          <w:p w:rsidR="00EA507E" w:rsidRPr="00BF2EC8" w:rsidRDefault="00EA507E" w:rsidP="007F42B2">
            <w:pPr>
              <w:pStyle w:val="Sinespaciado"/>
              <w:spacing w:line="360" w:lineRule="auto"/>
              <w:jc w:val="both"/>
              <w:rPr>
                <w:rFonts w:ascii="Palatino Linotype" w:hAnsi="Palatino Linotype"/>
              </w:rPr>
            </w:pPr>
            <w:r>
              <w:object w:dxaOrig="529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3.4pt" o:ole="">
                  <v:imagedata r:id="rId15" o:title=""/>
                </v:shape>
                <o:OLEObject Type="Embed" ProgID="PBrush" ShapeID="_x0000_i1025" DrawAspect="Content" ObjectID="_1689497979" r:id="rId16"/>
              </w:object>
            </w:r>
          </w:p>
        </w:tc>
        <w:tc>
          <w:tcPr>
            <w:tcW w:w="1830" w:type="dxa"/>
            <w:vAlign w:val="center"/>
          </w:tcPr>
          <w:p w:rsidR="00EA507E" w:rsidRPr="00BF2EC8" w:rsidRDefault="00EA507E" w:rsidP="007F42B2">
            <w:pPr>
              <w:pStyle w:val="Sinespaciado"/>
              <w:spacing w:line="360" w:lineRule="auto"/>
              <w:jc w:val="center"/>
              <w:rPr>
                <w:rFonts w:ascii="Palatino Linotype" w:hAnsi="Palatino Linotype"/>
                <w:b/>
              </w:rPr>
            </w:pPr>
            <w:r w:rsidRPr="00BF2EC8">
              <w:rPr>
                <w:rFonts w:ascii="Palatino Linotype" w:hAnsi="Palatino Linotype"/>
                <w:b/>
              </w:rPr>
              <w:t>Parcialmente</w:t>
            </w: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2)</w:t>
            </w:r>
            <w:r w:rsidRPr="00EA507E">
              <w:rPr>
                <w:rFonts w:ascii="Palatino Linotype" w:hAnsi="Palatino Linotype"/>
                <w:b/>
                <w:sz w:val="22"/>
              </w:rPr>
              <w:tab/>
              <w:t>El proyecto de rehabilitación integral de la PTAR "La Piedad II" así como el monto de dinero estimado para su rehabilitación.</w:t>
            </w:r>
          </w:p>
          <w:p w:rsidR="00EA507E" w:rsidRPr="00BF2EC8" w:rsidRDefault="00EA507E" w:rsidP="00EA507E">
            <w:pPr>
              <w:pStyle w:val="Sinespaciado"/>
              <w:spacing w:line="276" w:lineRule="auto"/>
              <w:jc w:val="both"/>
              <w:rPr>
                <w:rFonts w:ascii="Palatino Linotype" w:hAnsi="Palatino Linotype"/>
                <w:sz w:val="22"/>
              </w:rPr>
            </w:pPr>
          </w:p>
        </w:tc>
        <w:tc>
          <w:tcPr>
            <w:tcW w:w="6304" w:type="dxa"/>
          </w:tcPr>
          <w:p w:rsidR="00EA507E" w:rsidRPr="00BF2EC8" w:rsidRDefault="00EA507E" w:rsidP="007F42B2">
            <w:pPr>
              <w:pStyle w:val="Sinespaciado"/>
              <w:spacing w:line="360" w:lineRule="auto"/>
              <w:jc w:val="both"/>
              <w:rPr>
                <w:rFonts w:ascii="Palatino Linotype" w:hAnsi="Palatino Linotype"/>
              </w:rPr>
            </w:pPr>
          </w:p>
          <w:p w:rsidR="00EA507E" w:rsidRPr="00BF2EC8" w:rsidRDefault="00EA507E" w:rsidP="007F42B2">
            <w:pPr>
              <w:pStyle w:val="Sinespaciado"/>
              <w:spacing w:line="360" w:lineRule="auto"/>
              <w:jc w:val="both"/>
              <w:rPr>
                <w:rFonts w:ascii="Palatino Linotype" w:hAnsi="Palatino Linotype"/>
              </w:rPr>
            </w:pPr>
            <w:r>
              <w:object w:dxaOrig="9345" w:dyaOrig="825">
                <v:shape id="_x0000_i1026" type="#_x0000_t75" style="width:272.4pt;height:66.6pt" o:ole="">
                  <v:imagedata r:id="rId17" o:title=""/>
                </v:shape>
                <o:OLEObject Type="Embed" ProgID="PBrush" ShapeID="_x0000_i1026" DrawAspect="Content" ObjectID="_1689497980" r:id="rId18"/>
              </w:object>
            </w:r>
          </w:p>
        </w:tc>
        <w:tc>
          <w:tcPr>
            <w:tcW w:w="1830" w:type="dxa"/>
            <w:vAlign w:val="center"/>
          </w:tcPr>
          <w:p w:rsidR="00EA507E" w:rsidRPr="00BF2EC8" w:rsidRDefault="001C0760" w:rsidP="007F42B2">
            <w:pPr>
              <w:pStyle w:val="Sinespaciado"/>
              <w:spacing w:line="360" w:lineRule="auto"/>
              <w:jc w:val="center"/>
              <w:rPr>
                <w:rFonts w:ascii="Palatino Linotype" w:hAnsi="Palatino Linotype"/>
                <w:b/>
              </w:rPr>
            </w:pPr>
            <w:r>
              <w:rPr>
                <w:rFonts w:ascii="Palatino Linotype" w:hAnsi="Palatino Linotype"/>
                <w:b/>
              </w:rPr>
              <w:t>Si</w:t>
            </w: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lastRenderedPageBreak/>
              <w:t>3)</w:t>
            </w:r>
            <w:r w:rsidRPr="00EA507E">
              <w:rPr>
                <w:rFonts w:ascii="Palatino Linotype" w:hAnsi="Palatino Linotype"/>
                <w:b/>
                <w:sz w:val="22"/>
              </w:rPr>
              <w:tab/>
              <w:t>Si Operagua tiene planeada la rehabilitación para la PTAR "La Pied</w:t>
            </w:r>
            <w:r>
              <w:rPr>
                <w:rFonts w:ascii="Palatino Linotype" w:hAnsi="Palatino Linotype"/>
                <w:b/>
                <w:sz w:val="22"/>
              </w:rPr>
              <w:t>ad II" en el presente año 2021.</w:t>
            </w:r>
          </w:p>
        </w:tc>
        <w:tc>
          <w:tcPr>
            <w:tcW w:w="6304" w:type="dxa"/>
            <w:vMerge w:val="restart"/>
            <w:vAlign w:val="center"/>
          </w:tcPr>
          <w:p w:rsidR="00EA507E" w:rsidRPr="00BF2EC8" w:rsidRDefault="00EA507E" w:rsidP="00EA507E">
            <w:pPr>
              <w:pStyle w:val="Sinespaciado"/>
              <w:spacing w:line="360" w:lineRule="auto"/>
              <w:jc w:val="center"/>
              <w:rPr>
                <w:rFonts w:ascii="Palatino Linotype" w:hAnsi="Palatino Linotype"/>
              </w:rPr>
            </w:pPr>
            <w:r>
              <w:object w:dxaOrig="9255" w:dyaOrig="1095">
                <v:shape id="_x0000_i1027" type="#_x0000_t75" style="width:273.6pt;height:87.6pt" o:ole="">
                  <v:imagedata r:id="rId19" o:title=""/>
                </v:shape>
                <o:OLEObject Type="Embed" ProgID="PBrush" ShapeID="_x0000_i1027" DrawAspect="Content" ObjectID="_1689497981" r:id="rId20"/>
              </w:object>
            </w:r>
          </w:p>
        </w:tc>
        <w:tc>
          <w:tcPr>
            <w:tcW w:w="1830" w:type="dxa"/>
            <w:vMerge w:val="restart"/>
            <w:vAlign w:val="center"/>
          </w:tcPr>
          <w:p w:rsidR="00EA507E" w:rsidRPr="00BF2EC8" w:rsidRDefault="00EA507E" w:rsidP="007F42B2">
            <w:pPr>
              <w:pStyle w:val="Sinespaciado"/>
              <w:spacing w:line="360" w:lineRule="auto"/>
              <w:jc w:val="center"/>
              <w:rPr>
                <w:rFonts w:ascii="Palatino Linotype" w:hAnsi="Palatino Linotype"/>
                <w:b/>
              </w:rPr>
            </w:pPr>
            <w:r w:rsidRPr="00BF2EC8">
              <w:rPr>
                <w:rFonts w:ascii="Palatino Linotype" w:hAnsi="Palatino Linotype"/>
                <w:b/>
              </w:rPr>
              <w:t>SI</w:t>
            </w:r>
          </w:p>
        </w:tc>
      </w:tr>
      <w:tr w:rsidR="00EA507E" w:rsidRPr="00BF2EC8" w:rsidTr="00EA507E">
        <w:tc>
          <w:tcPr>
            <w:tcW w:w="1974" w:type="dxa"/>
            <w:vAlign w:val="center"/>
          </w:tcPr>
          <w:p w:rsidR="00EA507E" w:rsidRPr="00BF2EC8"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4)</w:t>
            </w:r>
            <w:r w:rsidRPr="00EA507E">
              <w:rPr>
                <w:rFonts w:ascii="Palatino Linotype" w:hAnsi="Palatino Linotype"/>
                <w:b/>
                <w:sz w:val="22"/>
              </w:rPr>
              <w:tab/>
              <w:t xml:space="preserve">En caso afirmativo al punto anterior número 3, si hay una fecha estimada para la rehabilitación de </w:t>
            </w:r>
            <w:r>
              <w:rPr>
                <w:rFonts w:ascii="Palatino Linotype" w:hAnsi="Palatino Linotype"/>
                <w:b/>
                <w:sz w:val="22"/>
              </w:rPr>
              <w:t>la PTAR "La Piedad II".</w:t>
            </w:r>
          </w:p>
        </w:tc>
        <w:tc>
          <w:tcPr>
            <w:tcW w:w="6304" w:type="dxa"/>
            <w:vMerge/>
          </w:tcPr>
          <w:p w:rsidR="00EA507E" w:rsidRPr="00BF2EC8" w:rsidRDefault="00EA507E" w:rsidP="00EA507E">
            <w:pPr>
              <w:pStyle w:val="Sinespaciado"/>
              <w:spacing w:line="360" w:lineRule="auto"/>
              <w:jc w:val="both"/>
              <w:rPr>
                <w:rFonts w:ascii="Palatino Linotype" w:hAnsi="Palatino Linotype"/>
              </w:rPr>
            </w:pPr>
          </w:p>
        </w:tc>
        <w:tc>
          <w:tcPr>
            <w:tcW w:w="1830" w:type="dxa"/>
            <w:vMerge/>
            <w:vAlign w:val="center"/>
          </w:tcPr>
          <w:p w:rsidR="00EA507E" w:rsidRPr="00BF2EC8" w:rsidRDefault="00EA507E" w:rsidP="007F42B2">
            <w:pPr>
              <w:pStyle w:val="Sinespaciado"/>
              <w:spacing w:line="360" w:lineRule="auto"/>
              <w:jc w:val="center"/>
              <w:rPr>
                <w:rFonts w:ascii="Palatino Linotype" w:hAnsi="Palatino Linotype"/>
                <w:b/>
              </w:rPr>
            </w:pP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5)</w:t>
            </w:r>
            <w:r w:rsidRPr="00EA507E">
              <w:rPr>
                <w:rFonts w:ascii="Palatino Linotype" w:hAnsi="Palatino Linotype"/>
                <w:b/>
                <w:sz w:val="22"/>
              </w:rPr>
              <w:tab/>
              <w:t>Si Operagua tiene planeada la rehabilitación para las PTAR "Lomas de Cuautitlán I" y "Lomas de Cuautitlán II" en el presente año 2021 así como los montos de dinero es</w:t>
            </w:r>
            <w:r>
              <w:rPr>
                <w:rFonts w:ascii="Palatino Linotype" w:hAnsi="Palatino Linotype"/>
                <w:b/>
                <w:sz w:val="22"/>
              </w:rPr>
              <w:t>timados para su rehabilitación.</w:t>
            </w:r>
          </w:p>
        </w:tc>
        <w:tc>
          <w:tcPr>
            <w:tcW w:w="6304" w:type="dxa"/>
            <w:vAlign w:val="center"/>
          </w:tcPr>
          <w:p w:rsidR="00EA507E" w:rsidRPr="00BF2EC8" w:rsidRDefault="00EA507E" w:rsidP="00EA507E">
            <w:pPr>
              <w:pStyle w:val="Sinespaciado"/>
              <w:spacing w:line="360" w:lineRule="auto"/>
              <w:jc w:val="center"/>
              <w:rPr>
                <w:rFonts w:ascii="Palatino Linotype" w:hAnsi="Palatino Linotype"/>
              </w:rPr>
            </w:pPr>
            <w:r>
              <w:object w:dxaOrig="9345" w:dyaOrig="825">
                <v:shape id="_x0000_i1028" type="#_x0000_t75" style="width:271.2pt;height:56.4pt" o:ole="">
                  <v:imagedata r:id="rId17" o:title=""/>
                </v:shape>
                <o:OLEObject Type="Embed" ProgID="PBrush" ShapeID="_x0000_i1028" DrawAspect="Content" ObjectID="_1689497982" r:id="rId21"/>
              </w:object>
            </w:r>
          </w:p>
        </w:tc>
        <w:tc>
          <w:tcPr>
            <w:tcW w:w="1830" w:type="dxa"/>
            <w:vAlign w:val="center"/>
          </w:tcPr>
          <w:p w:rsidR="00EA507E" w:rsidRPr="00BF2EC8" w:rsidRDefault="00EA507E" w:rsidP="007F42B2">
            <w:pPr>
              <w:pStyle w:val="Sinespaciado"/>
              <w:spacing w:line="360" w:lineRule="auto"/>
              <w:jc w:val="center"/>
              <w:rPr>
                <w:rFonts w:ascii="Palatino Linotype" w:hAnsi="Palatino Linotype"/>
                <w:b/>
              </w:rPr>
            </w:pPr>
            <w:r>
              <w:rPr>
                <w:rFonts w:ascii="Palatino Linotype" w:hAnsi="Palatino Linotype"/>
                <w:b/>
              </w:rPr>
              <w:t>Si</w:t>
            </w: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lastRenderedPageBreak/>
              <w:t>6)</w:t>
            </w:r>
            <w:r w:rsidRPr="00EA507E">
              <w:rPr>
                <w:rFonts w:ascii="Palatino Linotype" w:hAnsi="Palatino Linotype"/>
                <w:b/>
                <w:sz w:val="22"/>
              </w:rPr>
              <w:tab/>
              <w:t xml:space="preserve">Si Operagua tiene planeado el desazolve de la laguna de La </w:t>
            </w:r>
            <w:r>
              <w:rPr>
                <w:rFonts w:ascii="Palatino Linotype" w:hAnsi="Palatino Linotype"/>
                <w:b/>
                <w:sz w:val="22"/>
              </w:rPr>
              <w:t>Piedad en el presente año 2021.</w:t>
            </w:r>
          </w:p>
        </w:tc>
        <w:tc>
          <w:tcPr>
            <w:tcW w:w="6304" w:type="dxa"/>
            <w:vAlign w:val="center"/>
          </w:tcPr>
          <w:p w:rsidR="00EA507E" w:rsidRPr="00BF2EC8" w:rsidRDefault="00EA507E" w:rsidP="00EA507E">
            <w:pPr>
              <w:pStyle w:val="Sinespaciado"/>
              <w:spacing w:line="360" w:lineRule="auto"/>
              <w:jc w:val="center"/>
              <w:rPr>
                <w:rFonts w:ascii="Palatino Linotype" w:hAnsi="Palatino Linotype"/>
              </w:rPr>
            </w:pPr>
            <w:r>
              <w:object w:dxaOrig="9225" w:dyaOrig="915">
                <v:shape id="_x0000_i1029" type="#_x0000_t75" style="width:299.4pt;height:57.6pt" o:ole="">
                  <v:imagedata r:id="rId22" o:title=""/>
                </v:shape>
                <o:OLEObject Type="Embed" ProgID="PBrush" ShapeID="_x0000_i1029" DrawAspect="Content" ObjectID="_1689497983" r:id="rId23"/>
              </w:object>
            </w:r>
          </w:p>
        </w:tc>
        <w:tc>
          <w:tcPr>
            <w:tcW w:w="1830" w:type="dxa"/>
            <w:vAlign w:val="center"/>
          </w:tcPr>
          <w:p w:rsidR="00EA507E" w:rsidRPr="00BF2EC8" w:rsidRDefault="00EA507E" w:rsidP="007F42B2">
            <w:pPr>
              <w:pStyle w:val="Sinespaciado"/>
              <w:spacing w:line="360" w:lineRule="auto"/>
              <w:jc w:val="center"/>
              <w:rPr>
                <w:rFonts w:ascii="Palatino Linotype" w:hAnsi="Palatino Linotype"/>
                <w:b/>
              </w:rPr>
            </w:pPr>
            <w:r>
              <w:rPr>
                <w:rFonts w:ascii="Palatino Linotype" w:hAnsi="Palatino Linotype"/>
                <w:b/>
              </w:rPr>
              <w:t>Si</w:t>
            </w: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7)</w:t>
            </w:r>
            <w:r w:rsidRPr="00EA507E">
              <w:rPr>
                <w:rFonts w:ascii="Palatino Linotype" w:hAnsi="Palatino Linotype"/>
                <w:b/>
                <w:sz w:val="22"/>
              </w:rPr>
              <w:tab/>
              <w:t>Cuál es el presupuesto asignado en el presente año 2021 para obras relacionadas con la restaura</w:t>
            </w:r>
            <w:r>
              <w:rPr>
                <w:rFonts w:ascii="Palatino Linotype" w:hAnsi="Palatino Linotype"/>
                <w:b/>
                <w:sz w:val="22"/>
              </w:rPr>
              <w:t>ción de la laguna de La Piedad.</w:t>
            </w:r>
          </w:p>
        </w:tc>
        <w:tc>
          <w:tcPr>
            <w:tcW w:w="6304" w:type="dxa"/>
            <w:vMerge w:val="restart"/>
            <w:vAlign w:val="center"/>
          </w:tcPr>
          <w:p w:rsidR="00EA507E" w:rsidRPr="00BF2EC8" w:rsidRDefault="00EA507E" w:rsidP="00EA507E">
            <w:pPr>
              <w:pStyle w:val="Sinespaciado"/>
              <w:spacing w:line="360" w:lineRule="auto"/>
              <w:jc w:val="center"/>
              <w:rPr>
                <w:rFonts w:ascii="Palatino Linotype" w:hAnsi="Palatino Linotype"/>
              </w:rPr>
            </w:pPr>
            <w:r>
              <w:object w:dxaOrig="9195" w:dyaOrig="675">
                <v:shape id="_x0000_i1030" type="#_x0000_t75" style="width:304.2pt;height:51.6pt" o:ole="">
                  <v:imagedata r:id="rId24" o:title=""/>
                </v:shape>
                <o:OLEObject Type="Embed" ProgID="PBrush" ShapeID="_x0000_i1030" DrawAspect="Content" ObjectID="_1689497984" r:id="rId25"/>
              </w:object>
            </w:r>
          </w:p>
        </w:tc>
        <w:tc>
          <w:tcPr>
            <w:tcW w:w="1830" w:type="dxa"/>
            <w:vMerge w:val="restart"/>
            <w:vAlign w:val="center"/>
          </w:tcPr>
          <w:p w:rsidR="00EA507E" w:rsidRPr="00BF2EC8" w:rsidRDefault="001C0760" w:rsidP="00EA507E">
            <w:pPr>
              <w:pStyle w:val="Sinespaciado"/>
              <w:spacing w:line="360" w:lineRule="auto"/>
              <w:jc w:val="center"/>
              <w:rPr>
                <w:rFonts w:ascii="Palatino Linotype" w:hAnsi="Palatino Linotype"/>
                <w:b/>
              </w:rPr>
            </w:pPr>
            <w:r>
              <w:rPr>
                <w:rFonts w:ascii="Palatino Linotype" w:hAnsi="Palatino Linotype"/>
                <w:b/>
              </w:rPr>
              <w:t>si</w:t>
            </w:r>
          </w:p>
        </w:tc>
      </w:tr>
      <w:tr w:rsidR="00EA507E" w:rsidRPr="00BF2EC8" w:rsidTr="00EA507E">
        <w:tc>
          <w:tcPr>
            <w:tcW w:w="1974" w:type="dxa"/>
            <w:vAlign w:val="center"/>
          </w:tcPr>
          <w:p w:rsidR="00EA507E" w:rsidRPr="00EA507E" w:rsidRDefault="00EA507E" w:rsidP="00EA507E">
            <w:pPr>
              <w:pStyle w:val="Sinespaciado"/>
              <w:spacing w:line="276" w:lineRule="auto"/>
              <w:jc w:val="both"/>
              <w:rPr>
                <w:rFonts w:ascii="Palatino Linotype" w:hAnsi="Palatino Linotype"/>
                <w:b/>
                <w:sz w:val="22"/>
              </w:rPr>
            </w:pPr>
            <w:r w:rsidRPr="00EA507E">
              <w:rPr>
                <w:rFonts w:ascii="Palatino Linotype" w:hAnsi="Palatino Linotype"/>
                <w:b/>
                <w:sz w:val="22"/>
              </w:rPr>
              <w:t>8)</w:t>
            </w:r>
            <w:r w:rsidRPr="00EA507E">
              <w:rPr>
                <w:rFonts w:ascii="Palatino Linotype" w:hAnsi="Palatino Linotype"/>
                <w:b/>
                <w:sz w:val="22"/>
              </w:rPr>
              <w:tab/>
              <w:t>El proyecto ejecutivo del "Colector Sanitario Marginal de 61 cm de diámetro, Laguna La Piedad-Megaplanta CAEM.</w:t>
            </w:r>
          </w:p>
        </w:tc>
        <w:tc>
          <w:tcPr>
            <w:tcW w:w="6304" w:type="dxa"/>
            <w:vMerge/>
            <w:vAlign w:val="center"/>
          </w:tcPr>
          <w:p w:rsidR="00EA507E" w:rsidRPr="00BF2EC8" w:rsidRDefault="00EA507E" w:rsidP="00EA507E">
            <w:pPr>
              <w:pStyle w:val="Sinespaciado"/>
              <w:spacing w:line="360" w:lineRule="auto"/>
              <w:jc w:val="center"/>
              <w:rPr>
                <w:rFonts w:ascii="Palatino Linotype" w:hAnsi="Palatino Linotype"/>
              </w:rPr>
            </w:pPr>
          </w:p>
        </w:tc>
        <w:tc>
          <w:tcPr>
            <w:tcW w:w="1830" w:type="dxa"/>
            <w:vMerge/>
            <w:vAlign w:val="center"/>
          </w:tcPr>
          <w:p w:rsidR="00EA507E" w:rsidRPr="00BF2EC8" w:rsidRDefault="00EA507E" w:rsidP="007F42B2">
            <w:pPr>
              <w:pStyle w:val="Sinespaciado"/>
              <w:spacing w:line="360" w:lineRule="auto"/>
              <w:jc w:val="center"/>
              <w:rPr>
                <w:rFonts w:ascii="Palatino Linotype" w:hAnsi="Palatino Linotype"/>
                <w:b/>
              </w:rPr>
            </w:pPr>
          </w:p>
        </w:tc>
      </w:tr>
    </w:tbl>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 xml:space="preserve">Por lo que abordaremos la normatividad vigente de nuestra Entidad, a fin de estipular si el </w:t>
      </w:r>
      <w:r w:rsidRPr="00BF2EC8">
        <w:rPr>
          <w:rFonts w:ascii="Palatino Linotype" w:hAnsi="Palatino Linotype" w:cs="Arial"/>
          <w:b/>
        </w:rPr>
        <w:t>Sujeto Obligado</w:t>
      </w:r>
      <w:r w:rsidRPr="00BF2EC8">
        <w:rPr>
          <w:rFonts w:ascii="Palatino Linotype" w:hAnsi="Palatino Linotype" w:cs="Arial"/>
        </w:rPr>
        <w:t xml:space="preserve">, cuenta con las facultades para generar la información antes </w:t>
      </w:r>
      <w:r w:rsidRPr="00BF2EC8">
        <w:rPr>
          <w:rFonts w:ascii="Palatino Linotype" w:hAnsi="Palatino Linotype" w:cs="Arial"/>
        </w:rPr>
        <w:lastRenderedPageBreak/>
        <w:t xml:space="preserve">mencionada, así que tenemos que el </w:t>
      </w:r>
      <w:r w:rsidRPr="00BF2EC8">
        <w:rPr>
          <w:rFonts w:ascii="Palatino Linotype" w:hAnsi="Palatino Linotype" w:cs="Arial"/>
          <w:b/>
        </w:rPr>
        <w:t>REGLAMENTO INTERNO DEL ORGANISMO PÚBLICO DESCENTRALIZADO PARA LA PRESTACIÓN DE LOS SERVICIOS DE AGUA POTABLE, ALCANTARILLADO Y SANEAMIENTO DEL MUNICIPIO DE CUAUTITLÁN IZCALLI, DENOMINADO OPERAGUA IZCALLI O.P.D.M.</w:t>
      </w:r>
      <w:r w:rsidRPr="00BF2EC8">
        <w:rPr>
          <w:rFonts w:ascii="Palatino Linotype" w:hAnsi="Palatino Linotype" w:cs="Arial"/>
        </w:rPr>
        <w:t>; establece dentro de sus funciones, lo siguiente:</w:t>
      </w:r>
    </w:p>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 xml:space="preserve">Artículo 3.- </w:t>
      </w:r>
      <w:r w:rsidRPr="00BF2EC8">
        <w:rPr>
          <w:rFonts w:ascii="Palatino Linotype" w:hAnsi="Palatino Linotype"/>
          <w:i/>
          <w:sz w:val="22"/>
        </w:rPr>
        <w:t xml:space="preserve">El Organismo Público Descentralizado para la Prestación de Servicios de Agua Potable, Alcantarillado y Saneamiento de Cuautitlán Izcalli, forma parte de la administración pública descentralizada del Municipio y </w:t>
      </w:r>
      <w:r w:rsidRPr="00BF2EC8">
        <w:rPr>
          <w:rFonts w:ascii="Palatino Linotype" w:hAnsi="Palatino Linotype"/>
          <w:b/>
          <w:i/>
          <w:sz w:val="22"/>
          <w:u w:val="single"/>
        </w:rPr>
        <w:t>le corresponde la prestación de los servicios de agua potable, alcantarillado y saneamiento en Cuautitlán Izcalli</w:t>
      </w:r>
      <w:r w:rsidRPr="00BF2EC8">
        <w:rPr>
          <w:rFonts w:ascii="Palatino Linotype" w:hAnsi="Palatino Linotype"/>
          <w:i/>
          <w:sz w:val="22"/>
        </w:rPr>
        <w:t xml:space="preserve">. </w:t>
      </w:r>
    </w:p>
    <w:p w:rsidR="00491943" w:rsidRPr="00BF2EC8" w:rsidRDefault="00491943" w:rsidP="00491943">
      <w:pPr>
        <w:pStyle w:val="Sinespaciado"/>
        <w:ind w:left="426" w:right="567"/>
        <w:jc w:val="both"/>
        <w:rPr>
          <w:rFonts w:ascii="Palatino Linotype" w:hAnsi="Palatino Linotype"/>
          <w:i/>
          <w:sz w:val="22"/>
        </w:rPr>
      </w:pP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Artículo 4.-</w:t>
      </w:r>
      <w:r w:rsidRPr="00BF2EC8">
        <w:rPr>
          <w:rFonts w:ascii="Palatino Linotype" w:hAnsi="Palatino Linotype"/>
          <w:i/>
          <w:sz w:val="22"/>
        </w:rPr>
        <w:t xml:space="preserve"> OPERAGUA es un organismo público descentralizado con personalidad jurídica y patrimonio propio, autonomía técnica y administrativa; </w:t>
      </w:r>
      <w:r w:rsidRPr="00BF2EC8">
        <w:rPr>
          <w:rFonts w:ascii="Palatino Linotype" w:hAnsi="Palatino Linotype"/>
          <w:b/>
          <w:i/>
          <w:sz w:val="22"/>
          <w:u w:val="single"/>
        </w:rPr>
        <w:t>y con las competencias que expresamente le señale la Ley del Agua y demás disposiciones legales aplicables</w:t>
      </w:r>
      <w:r w:rsidRPr="00BF2EC8">
        <w:rPr>
          <w:rFonts w:ascii="Palatino Linotype" w:hAnsi="Palatino Linotype"/>
          <w:i/>
          <w:sz w:val="22"/>
        </w:rPr>
        <w:t>, con domicilio en la cabecera Municipal, pudiendo establecer las delegaciones necesarias para el cumplimiento de sus atribuciones.</w:t>
      </w: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Artículo 9.-</w:t>
      </w:r>
      <w:r w:rsidRPr="00BF2EC8">
        <w:rPr>
          <w:rFonts w:ascii="Palatino Linotype" w:hAnsi="Palatino Linotype"/>
          <w:i/>
          <w:sz w:val="22"/>
        </w:rPr>
        <w:t xml:space="preserve"> </w:t>
      </w:r>
      <w:r w:rsidRPr="00BF2EC8">
        <w:rPr>
          <w:rFonts w:ascii="Palatino Linotype" w:hAnsi="Palatino Linotype"/>
          <w:b/>
          <w:i/>
          <w:sz w:val="22"/>
          <w:u w:val="single"/>
        </w:rPr>
        <w:t>OPERAGUA prestará el servicio de suministro, mantenimiento, conservación, operación, planeación, rehabilitación, administración y prestación de agua potable, drenaje, alcantarillado y tratamiento de aguas residuales y será competente y responsable de vigilar, organizar, administrar y tramitar asuntos relacionados con la prestación de estos servicios en el Municipio.</w:t>
      </w:r>
      <w:r w:rsidRPr="00BF2EC8">
        <w:rPr>
          <w:rFonts w:ascii="Palatino Linotype" w:hAnsi="Palatino Linotype"/>
          <w:i/>
          <w:sz w:val="22"/>
        </w:rPr>
        <w:t xml:space="preserve"> </w:t>
      </w:r>
    </w:p>
    <w:p w:rsidR="00491943" w:rsidRPr="00BF2EC8" w:rsidRDefault="00491943" w:rsidP="00491943">
      <w:pPr>
        <w:pStyle w:val="Sinespaciado"/>
        <w:ind w:left="426" w:right="567"/>
        <w:jc w:val="both"/>
        <w:rPr>
          <w:rFonts w:ascii="Palatino Linotype" w:hAnsi="Palatino Linotype"/>
          <w:i/>
          <w:sz w:val="22"/>
        </w:rPr>
      </w:pP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Artículo 10.-</w:t>
      </w:r>
      <w:r w:rsidRPr="00BF2EC8">
        <w:rPr>
          <w:rFonts w:ascii="Palatino Linotype" w:hAnsi="Palatino Linotype"/>
          <w:i/>
          <w:sz w:val="22"/>
        </w:rPr>
        <w:t xml:space="preserve"> OPERAGUA como prestador de los servicios señalados en el presente Reglamento y con sujeción a las disposiciones legales que le son aplicables </w:t>
      </w:r>
      <w:r w:rsidRPr="00BF2EC8">
        <w:rPr>
          <w:rFonts w:ascii="Palatino Linotype" w:hAnsi="Palatino Linotype"/>
          <w:b/>
          <w:i/>
          <w:sz w:val="22"/>
          <w:u w:val="single"/>
        </w:rPr>
        <w:t>tendrá a su cargo las atribuciones señaladas en la Ley del Agua, su Reglamento, la Ley Orgánica Municipal, el Código Financiero; y demás disposiciones legales aplicables</w:t>
      </w:r>
      <w:r w:rsidRPr="00BF2EC8">
        <w:rPr>
          <w:rFonts w:ascii="Palatino Linotype" w:hAnsi="Palatino Linotype"/>
          <w:i/>
          <w:sz w:val="22"/>
        </w:rPr>
        <w:t xml:space="preserve">. </w:t>
      </w:r>
    </w:p>
    <w:p w:rsidR="00491943" w:rsidRPr="00BF2EC8" w:rsidRDefault="00491943" w:rsidP="00491943">
      <w:pPr>
        <w:pStyle w:val="Sinespaciado"/>
        <w:ind w:left="426" w:right="567"/>
        <w:jc w:val="both"/>
        <w:rPr>
          <w:rFonts w:ascii="Palatino Linotype" w:hAnsi="Palatino Linotype"/>
          <w:i/>
          <w:sz w:val="22"/>
        </w:rPr>
      </w:pP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Artículo 11.-</w:t>
      </w:r>
      <w:r w:rsidRPr="00BF2EC8">
        <w:rPr>
          <w:rFonts w:ascii="Palatino Linotype" w:hAnsi="Palatino Linotype"/>
          <w:i/>
          <w:sz w:val="22"/>
        </w:rPr>
        <w:t xml:space="preserve"> OPERAGUA adoptará las medidas necesarias para lograr su autonomía y autosuficiencia financiera en la prestación de los servicios y establecerá los mecanismos que permitan garantizar al público usuario condiciones adecuadas de eficiencia y transparencia en el otorgamiento de los mismos. </w:t>
      </w:r>
    </w:p>
    <w:p w:rsidR="00491943" w:rsidRPr="00BF2EC8" w:rsidRDefault="00491943" w:rsidP="00491943">
      <w:pPr>
        <w:pStyle w:val="Sinespaciado"/>
        <w:ind w:left="426" w:right="567"/>
        <w:jc w:val="both"/>
        <w:rPr>
          <w:rFonts w:ascii="Palatino Linotype" w:hAnsi="Palatino Linotype"/>
          <w:i/>
          <w:sz w:val="22"/>
        </w:rPr>
      </w:pPr>
    </w:p>
    <w:p w:rsidR="00491943" w:rsidRPr="00BF2EC8" w:rsidRDefault="00491943" w:rsidP="00491943">
      <w:pPr>
        <w:pStyle w:val="Sinespaciado"/>
        <w:ind w:left="426" w:right="567"/>
        <w:jc w:val="both"/>
        <w:rPr>
          <w:rFonts w:ascii="Palatino Linotype" w:hAnsi="Palatino Linotype"/>
          <w:i/>
          <w:sz w:val="22"/>
        </w:rPr>
      </w:pPr>
      <w:r w:rsidRPr="00BF2EC8">
        <w:rPr>
          <w:rFonts w:ascii="Palatino Linotype" w:hAnsi="Palatino Linotype"/>
          <w:b/>
          <w:i/>
          <w:sz w:val="22"/>
        </w:rPr>
        <w:t>Artículo 12.-</w:t>
      </w:r>
      <w:r w:rsidRPr="00BF2EC8">
        <w:rPr>
          <w:rFonts w:ascii="Palatino Linotype" w:hAnsi="Palatino Linotype"/>
          <w:i/>
          <w:sz w:val="22"/>
        </w:rPr>
        <w:t xml:space="preserve"> El patrimonio de OPERAGUA será destinado exclusivamente para la prestación del servicio de agua potable, alcantarillado y saneamiento. </w:t>
      </w:r>
    </w:p>
    <w:p w:rsidR="00491943" w:rsidRPr="00BF2EC8" w:rsidRDefault="00491943" w:rsidP="00491943">
      <w:pPr>
        <w:pStyle w:val="Sinespaciado"/>
        <w:ind w:left="426" w:right="567"/>
        <w:jc w:val="both"/>
        <w:rPr>
          <w:rFonts w:ascii="Palatino Linotype" w:hAnsi="Palatino Linotype"/>
          <w:i/>
          <w:sz w:val="22"/>
        </w:rPr>
      </w:pPr>
    </w:p>
    <w:p w:rsidR="00491943" w:rsidRPr="00BF2EC8" w:rsidRDefault="00491943" w:rsidP="00491943">
      <w:pPr>
        <w:pStyle w:val="Sinespaciado"/>
        <w:ind w:left="426" w:right="567"/>
        <w:jc w:val="both"/>
        <w:rPr>
          <w:rFonts w:ascii="Palatino Linotype" w:hAnsi="Palatino Linotype" w:cs="Arial"/>
          <w:i/>
          <w:sz w:val="22"/>
        </w:rPr>
      </w:pPr>
      <w:r w:rsidRPr="00BF2EC8">
        <w:rPr>
          <w:rFonts w:ascii="Palatino Linotype" w:hAnsi="Palatino Linotype"/>
          <w:b/>
          <w:i/>
          <w:sz w:val="22"/>
        </w:rPr>
        <w:t>Artículo 13.-</w:t>
      </w:r>
      <w:r w:rsidRPr="00BF2EC8">
        <w:rPr>
          <w:rFonts w:ascii="Palatino Linotype" w:hAnsi="Palatino Linotype"/>
          <w:i/>
          <w:sz w:val="22"/>
        </w:rPr>
        <w:t xml:space="preserve"> OPERAGUA deberá remitir la información y documentación financiera y técnica correspondiente a las instancias competentes para su fiscalización.</w:t>
      </w:r>
    </w:p>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pStyle w:val="Sinespaciado"/>
      </w:pPr>
    </w:p>
    <w:p w:rsidR="00E241E4" w:rsidRPr="00C35182" w:rsidRDefault="00E241E4" w:rsidP="00E241E4">
      <w:pPr>
        <w:spacing w:before="100" w:beforeAutospacing="1" w:after="100" w:afterAutospacing="1" w:line="360" w:lineRule="auto"/>
        <w:jc w:val="both"/>
        <w:rPr>
          <w:rFonts w:ascii="Palatino Linotype" w:hAnsi="Palatino Linotype"/>
          <w:sz w:val="24"/>
          <w:szCs w:val="24"/>
        </w:rPr>
      </w:pPr>
      <w:r w:rsidRPr="00C35182">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E241E4" w:rsidRPr="00D7408A" w:rsidRDefault="00E241E4" w:rsidP="00E241E4">
      <w:pPr>
        <w:spacing w:line="276" w:lineRule="auto"/>
        <w:ind w:left="851" w:right="900"/>
        <w:jc w:val="both"/>
        <w:rPr>
          <w:rFonts w:ascii="Palatino Linotype" w:hAnsi="Palatino Linotype"/>
          <w:i/>
        </w:rPr>
      </w:pPr>
      <w:r w:rsidRPr="00C35182">
        <w:rPr>
          <w:rFonts w:ascii="Palatino Linotype" w:hAnsi="Palatino Linotype"/>
          <w:i/>
        </w:rPr>
        <w:t>“</w:t>
      </w:r>
      <w:r w:rsidRPr="00C35182">
        <w:rPr>
          <w:rFonts w:ascii="Palatino Linotype" w:hAnsi="Palatino Linotype"/>
          <w:b/>
          <w:i/>
        </w:rPr>
        <w:t>ACTOS CONSENTIDOS. SON LOS QUE NO SE IMPUGNAN MEDIANTE EL RECURSO IDÓNEO</w:t>
      </w:r>
      <w:r w:rsidRPr="00C35182">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pStyle w:val="Sinespaciado"/>
        <w:spacing w:line="360" w:lineRule="auto"/>
        <w:jc w:val="both"/>
        <w:rPr>
          <w:rFonts w:ascii="Palatino Linotype" w:hAnsi="Palatino Linotype" w:cs="Arial"/>
        </w:rPr>
      </w:pPr>
      <w:r w:rsidRPr="00BF2EC8">
        <w:rPr>
          <w:rFonts w:ascii="Palatino Linotype" w:hAnsi="Palatino Linotype" w:cs="Arial"/>
        </w:rPr>
        <w:t xml:space="preserve">Finalmente, es de destacar que, respecto a los puntos referidos con numerales </w:t>
      </w:r>
      <w:r w:rsidRPr="00BF2EC8">
        <w:rPr>
          <w:rFonts w:ascii="Palatino Linotype" w:hAnsi="Palatino Linotype" w:cs="Arial"/>
          <w:b/>
          <w:i/>
        </w:rPr>
        <w:t>3)</w:t>
      </w:r>
      <w:r w:rsidRPr="00BF2EC8">
        <w:rPr>
          <w:rFonts w:ascii="Palatino Linotype" w:hAnsi="Palatino Linotype" w:cs="Arial"/>
        </w:rPr>
        <w:t xml:space="preserve"> y </w:t>
      </w:r>
      <w:r w:rsidRPr="00BF2EC8">
        <w:rPr>
          <w:rFonts w:ascii="Palatino Linotype" w:hAnsi="Palatino Linotype" w:cs="Arial"/>
          <w:b/>
          <w:i/>
        </w:rPr>
        <w:t>4)</w:t>
      </w:r>
      <w:r w:rsidRPr="00BF2EC8">
        <w:rPr>
          <w:rFonts w:ascii="Palatino Linotype" w:hAnsi="Palatino Linotype" w:cs="Arial"/>
        </w:rPr>
        <w:t>, referentes al proyecto de rehabilitación de la planta tratadora de "La Piedad</w:t>
      </w:r>
      <w:r w:rsidR="00E0470E">
        <w:rPr>
          <w:rFonts w:ascii="Palatino Linotype" w:hAnsi="Palatino Linotype" w:cs="Arial"/>
        </w:rPr>
        <w:t xml:space="preserve"> II”</w:t>
      </w:r>
      <w:r w:rsidRPr="00BF2EC8">
        <w:rPr>
          <w:rFonts w:ascii="Palatino Linotype" w:hAnsi="Palatino Linotype" w:cs="Arial"/>
        </w:rPr>
        <w:t xml:space="preserve">, el </w:t>
      </w:r>
      <w:r w:rsidRPr="00BF2EC8">
        <w:rPr>
          <w:rFonts w:ascii="Palatino Linotype" w:hAnsi="Palatino Linotype" w:cs="Arial"/>
          <w:b/>
        </w:rPr>
        <w:t>Sujeto Obligado</w:t>
      </w:r>
      <w:r w:rsidRPr="00BF2EC8">
        <w:rPr>
          <w:rFonts w:ascii="Palatino Linotype" w:hAnsi="Palatino Linotype" w:cs="Arial"/>
        </w:rPr>
        <w:t xml:space="preserve">, argumentó que </w:t>
      </w:r>
      <w:r w:rsidR="00E0470E">
        <w:rPr>
          <w:rFonts w:ascii="Palatino Linotype" w:hAnsi="Palatino Linotype" w:cs="Arial"/>
        </w:rPr>
        <w:t xml:space="preserve">no existe fecha estimada, toda vez que dependerá en </w:t>
      </w:r>
      <w:r w:rsidR="00E0470E">
        <w:rPr>
          <w:rFonts w:ascii="Palatino Linotype" w:hAnsi="Palatino Linotype" w:cs="Arial"/>
        </w:rPr>
        <w:lastRenderedPageBreak/>
        <w:t>primera instancia por la terminación del proyecto y la disposición de los recursos financieros.</w:t>
      </w:r>
    </w:p>
    <w:p w:rsidR="00491943" w:rsidRPr="00BF2EC8" w:rsidRDefault="00491943" w:rsidP="00491943">
      <w:pPr>
        <w:pStyle w:val="Sinespaciado"/>
        <w:spacing w:line="360" w:lineRule="auto"/>
        <w:jc w:val="both"/>
        <w:rPr>
          <w:rFonts w:ascii="Palatino Linotype" w:hAnsi="Palatino Linotype" w:cs="Arial"/>
        </w:rPr>
      </w:pPr>
    </w:p>
    <w:p w:rsidR="00491943" w:rsidRPr="00BF2EC8" w:rsidRDefault="00491943" w:rsidP="00491943">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 xml:space="preserve">En ese tenor, la respuesta emitida por </w:t>
      </w:r>
      <w:r w:rsidRPr="00BF2EC8">
        <w:rPr>
          <w:rFonts w:ascii="Palatino Linotype" w:hAnsi="Palatino Linotype" w:cs="Arial"/>
          <w:b/>
          <w:sz w:val="24"/>
          <w:szCs w:val="24"/>
        </w:rPr>
        <w:t>El Sujeto Obligado</w:t>
      </w:r>
      <w:r w:rsidRPr="00BF2EC8">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491943" w:rsidRPr="00BF2EC8" w:rsidRDefault="00491943" w:rsidP="00491943">
      <w:pPr>
        <w:pStyle w:val="Sinespaciado"/>
        <w:spacing w:line="360" w:lineRule="auto"/>
      </w:pPr>
    </w:p>
    <w:p w:rsidR="00491943" w:rsidRPr="00BF2EC8" w:rsidRDefault="00491943" w:rsidP="00491943">
      <w:pPr>
        <w:autoSpaceDE w:val="0"/>
        <w:autoSpaceDN w:val="0"/>
        <w:adjustRightInd w:val="0"/>
        <w:spacing w:after="0" w:line="360" w:lineRule="auto"/>
        <w:jc w:val="both"/>
        <w:rPr>
          <w:rFonts w:ascii="Palatino Linotype" w:hAnsi="Palatino Linotype" w:cs="Arial"/>
          <w:sz w:val="24"/>
          <w:szCs w:val="24"/>
        </w:rPr>
      </w:pPr>
      <w:r w:rsidRPr="00BF2EC8">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491943" w:rsidRPr="00BF2EC8" w:rsidRDefault="00491943" w:rsidP="00491943">
      <w:pPr>
        <w:spacing w:after="0" w:line="360" w:lineRule="auto"/>
        <w:jc w:val="both"/>
        <w:rPr>
          <w:rFonts w:ascii="Palatino Linotype" w:hAnsi="Palatino Linotype"/>
          <w:sz w:val="24"/>
          <w:szCs w:val="24"/>
        </w:rPr>
      </w:pPr>
    </w:p>
    <w:p w:rsidR="00491943" w:rsidRPr="00BF2EC8" w:rsidRDefault="00491943" w:rsidP="00491943">
      <w:pPr>
        <w:spacing w:after="0" w:line="360" w:lineRule="auto"/>
        <w:jc w:val="both"/>
        <w:rPr>
          <w:rFonts w:ascii="Palatino Linotype" w:hAnsi="Palatino Linotype"/>
          <w:sz w:val="24"/>
          <w:szCs w:val="24"/>
        </w:rPr>
      </w:pPr>
      <w:r w:rsidRPr="00BF2EC8">
        <w:rPr>
          <w:rFonts w:ascii="Palatino Linotype" w:hAnsi="Palatino Linotype"/>
          <w:sz w:val="24"/>
          <w:szCs w:val="24"/>
        </w:rPr>
        <w:t xml:space="preserve">Encontrándonos ante un </w:t>
      </w:r>
      <w:r w:rsidRPr="00BF2EC8">
        <w:rPr>
          <w:rFonts w:ascii="Palatino Linotype" w:hAnsi="Palatino Linotype"/>
          <w:b/>
          <w:i/>
          <w:sz w:val="24"/>
          <w:szCs w:val="24"/>
        </w:rPr>
        <w:t>hecho negativo</w:t>
      </w:r>
      <w:r w:rsidRPr="00BF2EC8">
        <w:rPr>
          <w:rFonts w:ascii="Palatino Linotype" w:hAnsi="Palatino Linotype"/>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491943" w:rsidRPr="00BF2EC8" w:rsidRDefault="00491943" w:rsidP="00491943">
      <w:pPr>
        <w:pStyle w:val="Sinespaciado"/>
        <w:spacing w:line="360" w:lineRule="auto"/>
      </w:pPr>
    </w:p>
    <w:p w:rsidR="00491943" w:rsidRPr="00BF2EC8" w:rsidRDefault="00491943" w:rsidP="00491943">
      <w:pPr>
        <w:spacing w:after="0" w:line="240" w:lineRule="auto"/>
        <w:ind w:left="709" w:right="760"/>
        <w:jc w:val="both"/>
        <w:rPr>
          <w:rFonts w:ascii="Palatino Linotype" w:hAnsi="Palatino Linotype"/>
          <w:b/>
          <w:i/>
          <w:szCs w:val="24"/>
        </w:rPr>
      </w:pPr>
      <w:r w:rsidRPr="00BF2EC8">
        <w:rPr>
          <w:rFonts w:ascii="Palatino Linotype" w:hAnsi="Palatino Linotype"/>
          <w:b/>
          <w:i/>
          <w:szCs w:val="24"/>
        </w:rPr>
        <w:t xml:space="preserve">HECHOS NEGATIVOS, NO SON SUSCEPTIBLES DE DEMOSTRACIÓN. </w:t>
      </w:r>
    </w:p>
    <w:p w:rsidR="00491943" w:rsidRPr="00BF2EC8" w:rsidRDefault="00491943" w:rsidP="00491943">
      <w:pPr>
        <w:spacing w:after="0" w:line="240" w:lineRule="auto"/>
        <w:ind w:left="709" w:right="760"/>
        <w:jc w:val="both"/>
        <w:rPr>
          <w:rFonts w:ascii="Palatino Linotype" w:hAnsi="Palatino Linotype"/>
          <w:i/>
          <w:szCs w:val="24"/>
        </w:rPr>
      </w:pPr>
      <w:r w:rsidRPr="00BF2EC8">
        <w:rPr>
          <w:rFonts w:ascii="Palatino Linotype" w:hAnsi="Palatino Linotype"/>
          <w:i/>
          <w:szCs w:val="24"/>
        </w:rPr>
        <w:t>Tratándose de un hecho negativo, el Juez no tiene por que invocar prueba alguna de la que se desprenda, ya que es bien sabido que esta clase de hechos no son susceptibles de demostración.</w:t>
      </w:r>
    </w:p>
    <w:p w:rsidR="00491943" w:rsidRPr="00BF2EC8" w:rsidRDefault="00491943" w:rsidP="00491943">
      <w:pPr>
        <w:spacing w:after="0" w:line="240" w:lineRule="auto"/>
        <w:ind w:left="709" w:right="760"/>
        <w:jc w:val="both"/>
        <w:rPr>
          <w:rFonts w:ascii="Palatino Linotype" w:hAnsi="Palatino Linotype"/>
          <w:i/>
          <w:szCs w:val="24"/>
        </w:rPr>
      </w:pPr>
    </w:p>
    <w:p w:rsidR="00491943" w:rsidRPr="00BF2EC8" w:rsidRDefault="00491943" w:rsidP="00491943">
      <w:pPr>
        <w:spacing w:after="0" w:line="240" w:lineRule="auto"/>
        <w:ind w:left="709" w:right="760"/>
        <w:jc w:val="both"/>
        <w:rPr>
          <w:rFonts w:ascii="Palatino Linotype" w:hAnsi="Palatino Linotype"/>
          <w:i/>
          <w:szCs w:val="24"/>
        </w:rPr>
      </w:pPr>
      <w:r w:rsidRPr="00BF2EC8">
        <w:rPr>
          <w:rFonts w:ascii="Palatino Linotype" w:hAnsi="Palatino Linotype"/>
          <w:i/>
          <w:szCs w:val="24"/>
        </w:rPr>
        <w:t>Amparo en revisión 2022/61. José García Florín (Menor). 9 de octubre de 1961. Cinco votos. Ponente: José Rivera Pérez Campos.”</w:t>
      </w:r>
    </w:p>
    <w:p w:rsidR="00491943" w:rsidRPr="00BF2EC8" w:rsidRDefault="00491943" w:rsidP="00491943"/>
    <w:p w:rsidR="00491943" w:rsidRPr="00BF2EC8" w:rsidRDefault="00491943" w:rsidP="00491943">
      <w:pPr>
        <w:tabs>
          <w:tab w:val="left" w:pos="709"/>
        </w:tabs>
        <w:spacing w:after="0" w:line="360" w:lineRule="auto"/>
        <w:jc w:val="both"/>
        <w:rPr>
          <w:rFonts w:ascii="Palatino Linotype" w:hAnsi="Palatino Linotype"/>
          <w:sz w:val="24"/>
          <w:szCs w:val="24"/>
        </w:rPr>
      </w:pPr>
      <w:r w:rsidRPr="00BF2EC8">
        <w:rPr>
          <w:rFonts w:ascii="Palatino Linotype" w:hAnsi="Palatino Linotype"/>
          <w:sz w:val="24"/>
          <w:szCs w:val="24"/>
        </w:rPr>
        <w:lastRenderedPageBreak/>
        <w:t xml:space="preserve">Concretando, al no existir el acto generador de la información se encontraría imposibilitado a la entrega de información que no se tiene en los archivos del </w:t>
      </w:r>
      <w:r w:rsidRPr="00BF2EC8">
        <w:rPr>
          <w:rFonts w:ascii="Palatino Linotype" w:hAnsi="Palatino Linotype"/>
          <w:b/>
          <w:sz w:val="24"/>
          <w:szCs w:val="24"/>
        </w:rPr>
        <w:t>Sujeto Obligado</w:t>
      </w:r>
      <w:r w:rsidRPr="00BF2EC8">
        <w:rPr>
          <w:rFonts w:ascii="Palatino Linotype" w:hAnsi="Palatino Linotype"/>
          <w:sz w:val="24"/>
          <w:szCs w:val="24"/>
        </w:rPr>
        <w:t>, y en conclusión, la información no podría obrar en los archivos del Sujeto Obligado si esta no fue generada, por lo que se da por colmado dichos puntos.</w:t>
      </w:r>
    </w:p>
    <w:p w:rsidR="00491943" w:rsidRPr="00BF2EC8" w:rsidRDefault="00491943" w:rsidP="00491943">
      <w:pPr>
        <w:pStyle w:val="Sinespaciado"/>
        <w:spacing w:line="360" w:lineRule="auto"/>
        <w:jc w:val="both"/>
        <w:rPr>
          <w:rFonts w:ascii="Palatino Linotype" w:hAnsi="Palatino Linotype"/>
        </w:rPr>
      </w:pPr>
    </w:p>
    <w:p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 xml:space="preserve">En mérito de lo expuesto en líneas anteriores, resultan parcialmente fundados los motivos de inconformidad esgrimidos por el </w:t>
      </w:r>
      <w:r w:rsidRPr="00BF2EC8">
        <w:rPr>
          <w:rFonts w:ascii="Palatino Linotype" w:hAnsi="Palatino Linotype"/>
          <w:b/>
        </w:rPr>
        <w:t>Recurrente</w:t>
      </w:r>
      <w:r w:rsidRPr="00BF2EC8">
        <w:rPr>
          <w:rFonts w:ascii="Palatino Linotype" w:hAnsi="Palatino Linotype"/>
        </w:rPr>
        <w:t xml:space="preserve"> en su medio de impugnación que fue materia de estudio, por ello </w:t>
      </w:r>
      <w:r w:rsidRPr="00BF2EC8">
        <w:rPr>
          <w:rFonts w:ascii="Palatino Linotype" w:hAnsi="Palatino Linotype" w:cs="Arial"/>
        </w:rPr>
        <w:t>con fundamento en la</w:t>
      </w:r>
      <w:r w:rsidRPr="00BF2EC8">
        <w:rPr>
          <w:rFonts w:ascii="Palatino Linotype" w:hAnsi="Palatino Linotype" w:cs="Arial"/>
          <w:b/>
        </w:rPr>
        <w:t xml:space="preserve"> </w:t>
      </w:r>
      <w:r w:rsidRPr="00BF2EC8">
        <w:rPr>
          <w:rFonts w:ascii="Palatino Linotype" w:hAnsi="Palatino Linotype" w:cs="Arial"/>
          <w:i/>
        </w:rPr>
        <w:t>segunda hipótesis</w:t>
      </w:r>
      <w:r w:rsidRPr="00BF2EC8">
        <w:rPr>
          <w:rFonts w:ascii="Palatino Linotype" w:hAnsi="Palatino Linotype" w:cs="Arial"/>
          <w:b/>
        </w:rPr>
        <w:t xml:space="preserve"> </w:t>
      </w:r>
      <w:r w:rsidRPr="00BF2EC8">
        <w:rPr>
          <w:rFonts w:ascii="Palatino Linotype" w:hAnsi="Palatino Linotype" w:cs="Arial"/>
        </w:rPr>
        <w:t>de la fracción III,</w:t>
      </w:r>
      <w:r w:rsidRPr="00BF2EC8">
        <w:rPr>
          <w:rFonts w:ascii="Palatino Linotype" w:hAnsi="Palatino Linotype" w:cs="Arial"/>
          <w:b/>
        </w:rPr>
        <w:t xml:space="preserve"> </w:t>
      </w:r>
      <w:r w:rsidRPr="00BF2EC8">
        <w:rPr>
          <w:rFonts w:ascii="Palatino Linotype" w:hAnsi="Palatino Linotype" w:cs="Arial"/>
        </w:rPr>
        <w:t>del artículo 186,</w:t>
      </w:r>
      <w:r w:rsidRPr="00BF2EC8">
        <w:rPr>
          <w:rFonts w:ascii="Palatino Linotype" w:hAnsi="Palatino Linotype" w:cs="Arial"/>
          <w:b/>
        </w:rPr>
        <w:t xml:space="preserve"> </w:t>
      </w:r>
      <w:r w:rsidRPr="00BF2EC8">
        <w:rPr>
          <w:rFonts w:ascii="Palatino Linotype" w:hAnsi="Palatino Linotype" w:cs="Arial"/>
        </w:rPr>
        <w:t xml:space="preserve">de la Ley de Transparencia y Acceso a la Información Pública del Estado de México y Municipios, se </w:t>
      </w:r>
      <w:r w:rsidRPr="00BF2EC8">
        <w:rPr>
          <w:rFonts w:ascii="Palatino Linotype" w:hAnsi="Palatino Linotype" w:cs="Arial"/>
          <w:b/>
        </w:rPr>
        <w:t xml:space="preserve">MODIFICA </w:t>
      </w:r>
      <w:r w:rsidRPr="00BF2EC8">
        <w:rPr>
          <w:rFonts w:ascii="Palatino Linotype" w:hAnsi="Palatino Linotype" w:cs="Arial"/>
        </w:rPr>
        <w:t>la respuesta a la solicitud de información número</w:t>
      </w:r>
      <w:r w:rsidRPr="00BF2EC8">
        <w:rPr>
          <w:rFonts w:ascii="Palatino Linotype" w:hAnsi="Palatino Linotype"/>
          <w:b/>
        </w:rPr>
        <w:t xml:space="preserve"> </w:t>
      </w:r>
      <w:r w:rsidR="00E0470E" w:rsidRPr="00E0470E">
        <w:rPr>
          <w:rFonts w:ascii="Palatino Linotype" w:hAnsi="Palatino Linotype" w:cs="Arial"/>
          <w:b/>
        </w:rPr>
        <w:t>00011/OASCUATIZC/IP/2021</w:t>
      </w:r>
      <w:r w:rsidRPr="00BF2EC8">
        <w:rPr>
          <w:rFonts w:ascii="Palatino Linotype" w:hAnsi="Palatino Linotype" w:cs="Arial"/>
        </w:rPr>
        <w:t>,</w:t>
      </w:r>
      <w:r w:rsidRPr="00BF2EC8">
        <w:rPr>
          <w:rFonts w:ascii="Palatino Linotype" w:hAnsi="Palatino Linotype" w:cs="Arial"/>
          <w:b/>
        </w:rPr>
        <w:t xml:space="preserve"> </w:t>
      </w:r>
      <w:r w:rsidRPr="00BF2EC8">
        <w:rPr>
          <w:rFonts w:ascii="Palatino Linotype" w:hAnsi="Palatino Linotype"/>
        </w:rPr>
        <w:t>que ha sido materia del presente fallo.</w:t>
      </w:r>
    </w:p>
    <w:p w:rsidR="00491943" w:rsidRPr="00BF2EC8" w:rsidRDefault="00491943" w:rsidP="00491943">
      <w:pPr>
        <w:pStyle w:val="Sinespaciado"/>
        <w:spacing w:line="360" w:lineRule="auto"/>
        <w:jc w:val="both"/>
        <w:rPr>
          <w:rFonts w:ascii="Palatino Linotype" w:hAnsi="Palatino Linotype"/>
          <w:sz w:val="20"/>
        </w:rPr>
      </w:pPr>
    </w:p>
    <w:p w:rsidR="00491943" w:rsidRPr="00BF2EC8" w:rsidRDefault="00491943" w:rsidP="00491943">
      <w:pPr>
        <w:pStyle w:val="Sinespaciado"/>
        <w:spacing w:line="360" w:lineRule="auto"/>
        <w:jc w:val="both"/>
        <w:rPr>
          <w:rFonts w:ascii="Palatino Linotype" w:hAnsi="Palatino Linotype"/>
        </w:rPr>
      </w:pPr>
      <w:r w:rsidRPr="00BF2EC8">
        <w:rPr>
          <w:rFonts w:ascii="Palatino Linotype" w:hAnsi="Palatino Linotype"/>
        </w:rPr>
        <w:t>Por lo antes expuesto y fundado es de resolverse y,</w:t>
      </w:r>
    </w:p>
    <w:p w:rsidR="00241B57" w:rsidRPr="00D13EF1" w:rsidRDefault="00241B57" w:rsidP="00241B57">
      <w:pPr>
        <w:spacing w:after="0" w:line="360" w:lineRule="auto"/>
        <w:jc w:val="both"/>
        <w:rPr>
          <w:rFonts w:ascii="Palatino Linotype" w:eastAsia="Times New Roman" w:hAnsi="Palatino Linotype" w:cs="Times New Roman"/>
          <w:sz w:val="24"/>
          <w:szCs w:val="24"/>
          <w:lang w:eastAsia="es-ES"/>
        </w:rPr>
      </w:pPr>
    </w:p>
    <w:p w:rsidR="00241B57" w:rsidRDefault="00241B57" w:rsidP="00241B57">
      <w:pPr>
        <w:spacing w:after="0" w:line="360" w:lineRule="auto"/>
        <w:jc w:val="center"/>
        <w:rPr>
          <w:rFonts w:ascii="Palatino Linotype" w:eastAsia="Times New Roman" w:hAnsi="Palatino Linotype" w:cs="Times New Roman"/>
          <w:bCs/>
          <w:spacing w:val="60"/>
          <w:sz w:val="24"/>
          <w:szCs w:val="24"/>
          <w:lang w:val="es-ES_tradnl" w:eastAsia="es-ES"/>
        </w:rPr>
      </w:pPr>
      <w:r w:rsidRPr="00D13EF1">
        <w:rPr>
          <w:rFonts w:ascii="Palatino Linotype" w:eastAsia="Times New Roman" w:hAnsi="Palatino Linotype" w:cs="Times New Roman"/>
          <w:b/>
          <w:bCs/>
          <w:spacing w:val="60"/>
          <w:sz w:val="28"/>
          <w:szCs w:val="24"/>
          <w:lang w:val="es-ES_tradnl" w:eastAsia="es-ES"/>
        </w:rPr>
        <w:t>SE    RESUELVE</w:t>
      </w:r>
    </w:p>
    <w:p w:rsidR="0025269C" w:rsidRPr="0025269C" w:rsidRDefault="0025269C" w:rsidP="00241B57">
      <w:pPr>
        <w:spacing w:after="0" w:line="360" w:lineRule="auto"/>
        <w:jc w:val="center"/>
        <w:rPr>
          <w:rFonts w:ascii="Palatino Linotype" w:eastAsia="Times New Roman" w:hAnsi="Palatino Linotype" w:cs="Times New Roman"/>
          <w:bCs/>
          <w:spacing w:val="60"/>
          <w:sz w:val="24"/>
          <w:szCs w:val="24"/>
          <w:lang w:val="es-ES_tradnl" w:eastAsia="es-ES"/>
        </w:rPr>
      </w:pPr>
    </w:p>
    <w:p w:rsidR="00241B57"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lang w:val="es-ES_tradnl"/>
        </w:rPr>
        <w:t>PRIMERO.</w:t>
      </w:r>
      <w:r w:rsidRPr="00D13EF1">
        <w:rPr>
          <w:rFonts w:ascii="Palatino Linotype" w:hAnsi="Palatino Linotype" w:cs="Arial"/>
          <w:sz w:val="24"/>
          <w:szCs w:val="24"/>
          <w:lang w:val="es-ES_tradnl"/>
        </w:rPr>
        <w:t xml:space="preserve"> </w:t>
      </w:r>
      <w:r w:rsidRPr="00D13EF1">
        <w:rPr>
          <w:rFonts w:ascii="Palatino Linotype" w:hAnsi="Palatino Linotype" w:cs="Arial"/>
          <w:sz w:val="24"/>
          <w:szCs w:val="24"/>
        </w:rPr>
        <w:t>Se</w:t>
      </w:r>
      <w:r w:rsidRPr="00D13EF1">
        <w:rPr>
          <w:rFonts w:ascii="Palatino Linotype" w:hAnsi="Palatino Linotype" w:cs="Arial"/>
          <w:b/>
          <w:sz w:val="24"/>
          <w:szCs w:val="24"/>
        </w:rPr>
        <w:t xml:space="preserve"> </w:t>
      </w:r>
      <w:r w:rsidR="005312D5">
        <w:rPr>
          <w:rFonts w:ascii="Palatino Linotype" w:hAnsi="Palatino Linotype" w:cs="Arial"/>
          <w:b/>
          <w:sz w:val="24"/>
          <w:szCs w:val="24"/>
        </w:rPr>
        <w:t>MODIFICA</w:t>
      </w:r>
      <w:r w:rsidRPr="00D13EF1">
        <w:rPr>
          <w:rFonts w:ascii="Palatino Linotype" w:hAnsi="Palatino Linotype" w:cs="Arial"/>
          <w:b/>
          <w:sz w:val="24"/>
          <w:szCs w:val="24"/>
        </w:rPr>
        <w:t xml:space="preserve"> </w:t>
      </w:r>
      <w:r w:rsidRPr="00D13EF1">
        <w:rPr>
          <w:rFonts w:ascii="Palatino Linotype" w:eastAsia="Arial Unicode MS" w:hAnsi="Palatino Linotype" w:cs="Arial"/>
          <w:sz w:val="24"/>
          <w:szCs w:val="24"/>
        </w:rPr>
        <w:t xml:space="preserve">la respuesta entregada por </w:t>
      </w:r>
      <w:r w:rsidRPr="00D13EF1">
        <w:rPr>
          <w:rFonts w:ascii="Palatino Linotype" w:eastAsia="Arial Unicode MS" w:hAnsi="Palatino Linotype" w:cs="Arial"/>
          <w:b/>
          <w:sz w:val="24"/>
          <w:szCs w:val="24"/>
        </w:rPr>
        <w:t>el sujeto obligado</w:t>
      </w:r>
      <w:r w:rsidRPr="00D13EF1">
        <w:rPr>
          <w:rFonts w:ascii="Palatino Linotype" w:hAnsi="Palatino Linotype" w:cs="Arial"/>
          <w:sz w:val="24"/>
          <w:szCs w:val="24"/>
        </w:rPr>
        <w:t xml:space="preserve">, a la solicitud de información </w:t>
      </w:r>
      <w:r w:rsidR="00E0470E" w:rsidRPr="00E0470E">
        <w:rPr>
          <w:rFonts w:ascii="Palatino Linotype" w:hAnsi="Palatino Linotype" w:cs="Arial"/>
          <w:b/>
          <w:sz w:val="24"/>
          <w:szCs w:val="24"/>
        </w:rPr>
        <w:t>00011/OASCUATIZC/IP/2021</w:t>
      </w:r>
      <w:r w:rsidRPr="00D13EF1">
        <w:rPr>
          <w:rFonts w:ascii="Palatino Linotype" w:hAnsi="Palatino Linotype" w:cs="Arial"/>
          <w:sz w:val="24"/>
          <w:szCs w:val="24"/>
        </w:rPr>
        <w:t>, por resultar</w:t>
      </w:r>
      <w:r w:rsidR="005312D5">
        <w:rPr>
          <w:rFonts w:ascii="Palatino Linotype" w:hAnsi="Palatino Linotype" w:cs="Arial"/>
          <w:sz w:val="24"/>
          <w:szCs w:val="24"/>
        </w:rPr>
        <w:t xml:space="preserve"> parcialmente</w:t>
      </w:r>
      <w:r w:rsidRPr="00D13EF1">
        <w:rPr>
          <w:rFonts w:ascii="Palatino Linotype" w:hAnsi="Palatino Linotype" w:cs="Arial"/>
          <w:sz w:val="24"/>
          <w:szCs w:val="24"/>
        </w:rPr>
        <w:t xml:space="preserve"> fundados los motivos de inconformidad vertidos por </w:t>
      </w:r>
      <w:r w:rsidRPr="00D13EF1">
        <w:rPr>
          <w:rFonts w:ascii="Palatino Linotype" w:hAnsi="Palatino Linotype" w:cs="Arial"/>
          <w:b/>
          <w:sz w:val="24"/>
          <w:szCs w:val="24"/>
        </w:rPr>
        <w:t>el recurrente</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ésta resolución.</w:t>
      </w:r>
    </w:p>
    <w:p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p>
    <w:p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lastRenderedPageBreak/>
        <w:t>SEGUNDO.</w:t>
      </w:r>
      <w:r w:rsidRPr="00D13EF1">
        <w:rPr>
          <w:rFonts w:ascii="Palatino Linotype" w:hAnsi="Palatino Linotype" w:cs="Arial"/>
          <w:sz w:val="24"/>
          <w:szCs w:val="24"/>
        </w:rPr>
        <w:t xml:space="preserve"> Se </w:t>
      </w:r>
      <w:r w:rsidRPr="00D13EF1">
        <w:rPr>
          <w:rFonts w:ascii="Palatino Linotype" w:hAnsi="Palatino Linotype" w:cs="Arial"/>
          <w:b/>
          <w:sz w:val="24"/>
          <w:szCs w:val="24"/>
        </w:rPr>
        <w:t>ORDENA</w:t>
      </w:r>
      <w:r w:rsidRPr="00D13EF1">
        <w:rPr>
          <w:rFonts w:ascii="Palatino Linotype" w:hAnsi="Palatino Linotype" w:cs="Arial"/>
          <w:sz w:val="24"/>
          <w:szCs w:val="24"/>
        </w:rPr>
        <w:t xml:space="preserve"> al </w:t>
      </w:r>
      <w:r w:rsidRPr="00D13EF1">
        <w:rPr>
          <w:rFonts w:ascii="Palatino Linotype" w:hAnsi="Palatino Linotype" w:cs="Arial"/>
          <w:b/>
          <w:sz w:val="24"/>
          <w:szCs w:val="24"/>
        </w:rPr>
        <w:t>sujeto obligado</w:t>
      </w:r>
      <w:r w:rsidRPr="00D13EF1">
        <w:rPr>
          <w:rFonts w:ascii="Palatino Linotype" w:hAnsi="Palatino Linotype" w:cs="Arial"/>
          <w:sz w:val="24"/>
          <w:szCs w:val="24"/>
        </w:rPr>
        <w:t xml:space="preserve">, en términos del considerando </w:t>
      </w:r>
      <w:r w:rsidRPr="00D13EF1">
        <w:rPr>
          <w:rFonts w:ascii="Palatino Linotype" w:hAnsi="Palatino Linotype" w:cs="Arial"/>
          <w:b/>
          <w:sz w:val="24"/>
          <w:szCs w:val="24"/>
        </w:rPr>
        <w:t xml:space="preserve">cuarto </w:t>
      </w:r>
      <w:r w:rsidRPr="00D13EF1">
        <w:rPr>
          <w:rFonts w:ascii="Palatino Linotype" w:hAnsi="Palatino Linotype" w:cs="Arial"/>
          <w:sz w:val="24"/>
          <w:szCs w:val="24"/>
        </w:rPr>
        <w:t>de esta resolución, haga entrega a través del SAIMEX, de</w:t>
      </w:r>
      <w:r w:rsidR="005312D5">
        <w:rPr>
          <w:rFonts w:ascii="Palatino Linotype" w:hAnsi="Palatino Linotype" w:cs="Arial"/>
          <w:sz w:val="24"/>
          <w:szCs w:val="24"/>
        </w:rPr>
        <w:t xml:space="preserve"> </w:t>
      </w:r>
      <w:r w:rsidRPr="00D13EF1">
        <w:rPr>
          <w:rFonts w:ascii="Palatino Linotype" w:hAnsi="Palatino Linotype" w:cs="Arial"/>
          <w:sz w:val="24"/>
          <w:szCs w:val="24"/>
        </w:rPr>
        <w:t>lo siguiente:</w:t>
      </w:r>
    </w:p>
    <w:p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p>
    <w:p w:rsidR="001C0760" w:rsidRPr="001C0760" w:rsidRDefault="001C0760" w:rsidP="001C0760">
      <w:pPr>
        <w:pStyle w:val="Prrafodelista"/>
        <w:numPr>
          <w:ilvl w:val="0"/>
          <w:numId w:val="9"/>
        </w:numPr>
        <w:spacing w:line="360" w:lineRule="auto"/>
        <w:jc w:val="both"/>
        <w:rPr>
          <w:rFonts w:ascii="Palatino Linotype" w:hAnsi="Palatino Linotype" w:cs="Arial"/>
        </w:rPr>
      </w:pPr>
      <w:r>
        <w:rPr>
          <w:rFonts w:ascii="Palatino Linotype" w:hAnsi="Palatino Linotype"/>
        </w:rPr>
        <w:t>Programa Anual de Operagua para el año 2021.</w:t>
      </w:r>
    </w:p>
    <w:p w:rsidR="0025269C" w:rsidRPr="0025269C" w:rsidRDefault="0025269C" w:rsidP="0025269C">
      <w:pPr>
        <w:spacing w:after="0" w:line="360" w:lineRule="auto"/>
        <w:jc w:val="both"/>
        <w:rPr>
          <w:rFonts w:ascii="Palatino Linotype" w:hAnsi="Palatino Linotype" w:cs="Arial"/>
          <w:sz w:val="24"/>
          <w:szCs w:val="24"/>
        </w:rPr>
      </w:pPr>
    </w:p>
    <w:p w:rsidR="0025269C" w:rsidRDefault="0025269C" w:rsidP="00241B57">
      <w:pPr>
        <w:spacing w:after="0" w:line="360" w:lineRule="auto"/>
        <w:jc w:val="both"/>
        <w:rPr>
          <w:rFonts w:ascii="Palatino Linotype" w:hAnsi="Palatino Linotype" w:cs="Arial"/>
          <w:sz w:val="24"/>
          <w:szCs w:val="24"/>
        </w:rPr>
      </w:pPr>
    </w:p>
    <w:p w:rsidR="00241B57"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hAnsi="Palatino Linotype" w:cs="Arial"/>
          <w:b/>
          <w:sz w:val="28"/>
          <w:szCs w:val="28"/>
        </w:rPr>
        <w:t>TERCERO.</w:t>
      </w:r>
      <w:r w:rsidRPr="00D13EF1">
        <w:rPr>
          <w:rFonts w:ascii="Palatino Linotype" w:hAnsi="Palatino Linotype" w:cs="Arial"/>
          <w:b/>
          <w:sz w:val="24"/>
          <w:szCs w:val="24"/>
        </w:rPr>
        <w:t xml:space="preserve"> NOTIFÍQUESE</w:t>
      </w:r>
      <w:r w:rsidRPr="00D13EF1">
        <w:rPr>
          <w:rFonts w:ascii="Palatino Linotype" w:hAnsi="Palatino Linotype" w:cs="Arial"/>
          <w:i/>
          <w:sz w:val="24"/>
          <w:szCs w:val="24"/>
        </w:rPr>
        <w:t xml:space="preserve"> </w:t>
      </w:r>
      <w:r w:rsidRPr="00D13EF1">
        <w:rPr>
          <w:rFonts w:ascii="Palatino Linotype" w:hAnsi="Palatino Linotype" w:cs="Arial"/>
          <w:sz w:val="24"/>
          <w:szCs w:val="24"/>
        </w:rPr>
        <w:t>la presente resolución al Titular de la Unidad de Transparencia del</w:t>
      </w:r>
      <w:r w:rsidRPr="00D13EF1">
        <w:rPr>
          <w:rFonts w:ascii="Palatino Linotype" w:hAnsi="Palatino Linotype" w:cs="Arial"/>
          <w:b/>
          <w:sz w:val="24"/>
          <w:szCs w:val="24"/>
        </w:rPr>
        <w:t xml:space="preserve"> sujeto obligado</w:t>
      </w:r>
      <w:r w:rsidRPr="00D13EF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5312D5" w:rsidRPr="00D13EF1" w:rsidRDefault="005312D5" w:rsidP="00241B57">
      <w:pPr>
        <w:autoSpaceDE w:val="0"/>
        <w:autoSpaceDN w:val="0"/>
        <w:adjustRightInd w:val="0"/>
        <w:spacing w:after="0" w:line="360" w:lineRule="auto"/>
        <w:ind w:right="49"/>
        <w:jc w:val="both"/>
        <w:rPr>
          <w:rFonts w:ascii="Palatino Linotype" w:hAnsi="Palatino Linotype" w:cs="Arial"/>
          <w:sz w:val="24"/>
          <w:szCs w:val="24"/>
        </w:rPr>
      </w:pPr>
    </w:p>
    <w:p w:rsidR="00241B57" w:rsidRPr="00D13EF1"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13EF1">
        <w:rPr>
          <w:rFonts w:ascii="Palatino Linotype" w:hAnsi="Palatino Linotype" w:cs="Arial"/>
          <w:b/>
          <w:sz w:val="28"/>
          <w:szCs w:val="28"/>
        </w:rPr>
        <w:t>CUARTO.</w:t>
      </w:r>
      <w:r w:rsidRPr="00D13EF1">
        <w:rPr>
          <w:rFonts w:ascii="Palatino Linotype" w:hAnsi="Palatino Linotype" w:cs="Arial"/>
          <w:b/>
          <w:sz w:val="24"/>
          <w:szCs w:val="24"/>
        </w:rPr>
        <w:t xml:space="preserve"> </w:t>
      </w:r>
      <w:r w:rsidRPr="00D13EF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41B57" w:rsidRPr="00D13EF1" w:rsidRDefault="00241B57" w:rsidP="00241B57">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241B57" w:rsidRPr="00D13EF1" w:rsidRDefault="00241B57" w:rsidP="00241B57">
      <w:pPr>
        <w:autoSpaceDE w:val="0"/>
        <w:autoSpaceDN w:val="0"/>
        <w:adjustRightInd w:val="0"/>
        <w:spacing w:after="0" w:line="360" w:lineRule="auto"/>
        <w:ind w:right="49"/>
        <w:jc w:val="both"/>
        <w:rPr>
          <w:rFonts w:ascii="Palatino Linotype" w:hAnsi="Palatino Linotype" w:cs="Arial"/>
          <w:sz w:val="24"/>
          <w:szCs w:val="24"/>
        </w:rPr>
      </w:pPr>
      <w:r w:rsidRPr="00D13EF1">
        <w:rPr>
          <w:rFonts w:ascii="Palatino Linotype" w:eastAsia="Times New Roman" w:hAnsi="Palatino Linotype" w:cs="Arial"/>
          <w:b/>
          <w:sz w:val="28"/>
          <w:szCs w:val="24"/>
          <w:lang w:val="es-ES" w:eastAsia="es-ES"/>
        </w:rPr>
        <w:t>QUINTO</w:t>
      </w:r>
      <w:r w:rsidRPr="00D13EF1">
        <w:rPr>
          <w:rFonts w:ascii="Palatino Linotype" w:hAnsi="Palatino Linotype" w:cs="Arial"/>
          <w:b/>
          <w:sz w:val="24"/>
          <w:szCs w:val="24"/>
        </w:rPr>
        <w:t>. NOTIFÍQUESE</w:t>
      </w:r>
      <w:r w:rsidRPr="00D13EF1">
        <w:rPr>
          <w:rFonts w:ascii="Palatino Linotype" w:hAnsi="Palatino Linotype" w:cs="Arial"/>
          <w:sz w:val="24"/>
          <w:szCs w:val="24"/>
        </w:rPr>
        <w:t xml:space="preserve"> a través del SAIMEX, al </w:t>
      </w:r>
      <w:r w:rsidRPr="00D13EF1">
        <w:rPr>
          <w:rFonts w:ascii="Palatino Linotype" w:hAnsi="Palatino Linotype" w:cs="Arial"/>
          <w:b/>
          <w:sz w:val="24"/>
          <w:szCs w:val="24"/>
        </w:rPr>
        <w:t>recurrente</w:t>
      </w:r>
      <w:r w:rsidRPr="00D13EF1">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w:t>
      </w:r>
      <w:r w:rsidRPr="00D13EF1">
        <w:rPr>
          <w:rFonts w:ascii="Palatino Linotype" w:hAnsi="Palatino Linotype" w:cs="Arial"/>
          <w:sz w:val="24"/>
          <w:szCs w:val="24"/>
        </w:rPr>
        <w:lastRenderedPageBreak/>
        <w:t>Municipios podrá promover el Juicio de Amparo en los términos de las leyes aplicables.</w:t>
      </w:r>
    </w:p>
    <w:p w:rsidR="00241B57" w:rsidRDefault="00241B57" w:rsidP="00241B57">
      <w:pPr>
        <w:spacing w:after="0" w:line="360" w:lineRule="auto"/>
        <w:jc w:val="both"/>
        <w:rPr>
          <w:rFonts w:ascii="Palatino Linotype" w:eastAsia="Times New Roman" w:hAnsi="Palatino Linotype" w:cs="Arial"/>
          <w:sz w:val="24"/>
          <w:szCs w:val="24"/>
          <w:lang w:eastAsia="es-ES"/>
        </w:rPr>
      </w:pPr>
    </w:p>
    <w:p w:rsidR="0025269C" w:rsidRPr="00D13EF1" w:rsidRDefault="0025269C" w:rsidP="00241B57">
      <w:pPr>
        <w:spacing w:after="0" w:line="360" w:lineRule="auto"/>
        <w:jc w:val="both"/>
        <w:rPr>
          <w:rFonts w:ascii="Palatino Linotype" w:eastAsia="Times New Roman" w:hAnsi="Palatino Linotype" w:cs="Arial"/>
          <w:sz w:val="24"/>
          <w:szCs w:val="24"/>
          <w:lang w:eastAsia="es-ES"/>
        </w:rPr>
      </w:pPr>
    </w:p>
    <w:p w:rsidR="0025269C" w:rsidRDefault="00241B57" w:rsidP="0025269C">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JAVIER MARTÍNEZ CRUZ Y LUIS GUSTAVO PARRA NORIEGA, EN LA</w:t>
      </w:r>
      <w:r w:rsidR="00DE6E46">
        <w:rPr>
          <w:rFonts w:ascii="Palatino Linotype" w:hAnsi="Palatino Linotype" w:cs="Arial"/>
          <w:sz w:val="24"/>
          <w:szCs w:val="24"/>
        </w:rPr>
        <w:t xml:space="preserve"> VIGÉSIMO TERCERA</w:t>
      </w:r>
      <w:r>
        <w:rPr>
          <w:rFonts w:ascii="Palatino Linotype" w:hAnsi="Palatino Linotype" w:cs="Arial"/>
          <w:sz w:val="24"/>
          <w:szCs w:val="24"/>
        </w:rPr>
        <w:t xml:space="preserve"> S</w:t>
      </w:r>
      <w:r w:rsidRPr="00A9231F">
        <w:rPr>
          <w:rFonts w:ascii="Palatino Linotype" w:hAnsi="Palatino Linotype" w:cs="Arial"/>
          <w:sz w:val="24"/>
          <w:szCs w:val="24"/>
        </w:rPr>
        <w:t>ESIÓN ORDINARIA CELEBRADA EL</w:t>
      </w:r>
      <w:r>
        <w:rPr>
          <w:rFonts w:ascii="Palatino Linotype" w:hAnsi="Palatino Linotype" w:cs="Arial"/>
          <w:sz w:val="24"/>
          <w:szCs w:val="24"/>
        </w:rPr>
        <w:t xml:space="preserve"> </w:t>
      </w:r>
      <w:r w:rsidR="00DE6E46">
        <w:rPr>
          <w:rFonts w:ascii="Palatino Linotype" w:hAnsi="Palatino Linotype" w:cs="Arial"/>
          <w:sz w:val="24"/>
          <w:szCs w:val="24"/>
        </w:rPr>
        <w:t xml:space="preserve">TREINTA DE JUNIO </w:t>
      </w:r>
      <w:r>
        <w:rPr>
          <w:rFonts w:ascii="Palatino Linotype" w:hAnsi="Palatino Linotype" w:cs="Arial"/>
          <w:sz w:val="24"/>
          <w:szCs w:val="24"/>
        </w:rPr>
        <w:t xml:space="preserve">DE DOS MIL VEINTIUNO, ANTE EL </w:t>
      </w:r>
      <w:r w:rsidR="00DE6E46">
        <w:rPr>
          <w:rFonts w:ascii="Palatino Linotype" w:hAnsi="Palatino Linotype" w:cs="Arial"/>
          <w:sz w:val="24"/>
          <w:szCs w:val="24"/>
        </w:rPr>
        <w:t xml:space="preserve"> DIRECTOR DE CUMPLIMIENTOS, RUBÉN ORTÍZ AMARO, EN SUPLENCIA DEL </w:t>
      </w:r>
      <w:r>
        <w:rPr>
          <w:rFonts w:ascii="Palatino Linotype" w:hAnsi="Palatino Linotype" w:cs="Arial"/>
          <w:sz w:val="24"/>
          <w:szCs w:val="24"/>
        </w:rPr>
        <w:t>SECRETARIO TÉCNICO DEL PLENO, ALEXIS TAPIA RAMÍREZ. --------------------------------------------------------------------------------------------------------------------------------------------------</w:t>
      </w:r>
      <w:r w:rsidR="00A526E7">
        <w:rPr>
          <w:rFonts w:ascii="Palatino Linotype" w:hAnsi="Palatino Linotype" w:cs="Arial"/>
          <w:sz w:val="24"/>
          <w:szCs w:val="24"/>
        </w:rPr>
        <w:t>-------------------------------------------------------</w:t>
      </w:r>
      <w:r>
        <w:rPr>
          <w:rFonts w:ascii="Palatino Linotype" w:hAnsi="Palatino Linotype" w:cs="Arial"/>
          <w:sz w:val="24"/>
          <w:szCs w:val="24"/>
        </w:rPr>
        <w:t>---------------------------------------------------------------------------------------------------------------------------------------------------------------------------------------------------------------------------------------------------------------------------------------------------------------------------------------------------------</w:t>
      </w:r>
      <w:r w:rsidR="00DE6E46">
        <w:rPr>
          <w:rFonts w:ascii="Palatino Linotype" w:hAnsi="Palatino Linotype" w:cs="Arial"/>
          <w:sz w:val="24"/>
          <w:szCs w:val="24"/>
        </w:rPr>
        <w:t>---</w:t>
      </w:r>
      <w:r w:rsidR="0025269C">
        <w:rPr>
          <w:rFonts w:ascii="Palatino Linotype" w:hAnsi="Palatino Linotype" w:cs="Arial"/>
          <w:sz w:val="24"/>
          <w:szCs w:val="24"/>
        </w:rPr>
        <w:t>----------------------------------------</w:t>
      </w:r>
      <w:bookmarkStart w:id="0" w:name="_GoBack"/>
      <w:bookmarkEnd w:id="0"/>
    </w:p>
    <w:p w:rsidR="0025269C" w:rsidRDefault="0025269C" w:rsidP="0025269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5269C" w:rsidRDefault="0025269C" w:rsidP="0025269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5269C" w:rsidRDefault="0025269C" w:rsidP="0025269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5269C" w:rsidRDefault="0025269C" w:rsidP="0025269C">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241B57" w:rsidRPr="002F5AC8" w:rsidRDefault="001C0760" w:rsidP="00241B57">
      <w:pPr>
        <w:spacing w:after="0" w:line="360" w:lineRule="auto"/>
        <w:jc w:val="both"/>
        <w:rPr>
          <w:rFonts w:ascii="Palatino Linotype" w:hAnsi="Palatino Linotype" w:cs="Arial"/>
          <w:sz w:val="20"/>
          <w:szCs w:val="24"/>
        </w:rPr>
      </w:pPr>
      <w:r>
        <w:rPr>
          <w:rFonts w:ascii="Palatino Linotype" w:hAnsi="Palatino Linotype" w:cs="Arial"/>
          <w:sz w:val="20"/>
          <w:szCs w:val="24"/>
        </w:rPr>
        <w:t>OSAM/FJJC</w:t>
      </w: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line="360" w:lineRule="auto"/>
        <w:jc w:val="both"/>
        <w:rPr>
          <w:rFonts w:ascii="Palatino Linotype" w:hAnsi="Palatino Linotype" w:cs="Arial"/>
          <w:sz w:val="24"/>
          <w:szCs w:val="24"/>
        </w:rPr>
      </w:pPr>
    </w:p>
    <w:p w:rsidR="00241B57" w:rsidRDefault="00241B57" w:rsidP="00241B57">
      <w:pPr>
        <w:spacing w:after="0"/>
      </w:pPr>
    </w:p>
    <w:p w:rsidR="00241B57" w:rsidRDefault="00241B57" w:rsidP="00241B57">
      <w:pPr>
        <w:spacing w:after="0"/>
      </w:pPr>
    </w:p>
    <w:p w:rsidR="00241B57" w:rsidRDefault="00241B57" w:rsidP="00241B57">
      <w:pPr>
        <w:spacing w:after="0"/>
      </w:pPr>
    </w:p>
    <w:p w:rsidR="00687103" w:rsidRDefault="00687103"/>
    <w:sectPr w:rsidR="00687103" w:rsidSect="00687103">
      <w:headerReference w:type="even" r:id="rId26"/>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21" w:rsidRDefault="001D4021" w:rsidP="00241B57">
      <w:pPr>
        <w:spacing w:after="0" w:line="240" w:lineRule="auto"/>
      </w:pPr>
      <w:r>
        <w:separator/>
      </w:r>
    </w:p>
  </w:endnote>
  <w:endnote w:type="continuationSeparator" w:id="0">
    <w:p w:rsidR="001D4021" w:rsidRDefault="001D4021" w:rsidP="0024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91943" w:rsidRPr="002D6DD8" w:rsidRDefault="00491943" w:rsidP="0068710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6E4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E6E46">
              <w:rPr>
                <w:rFonts w:ascii="Palatino Linotype" w:hAnsi="Palatino Linotype"/>
                <w:bCs/>
                <w:noProof/>
                <w:sz w:val="20"/>
              </w:rPr>
              <w:t>34</w:t>
            </w:r>
            <w:r>
              <w:rPr>
                <w:rFonts w:ascii="Palatino Linotype" w:hAnsi="Palatino Linotype"/>
                <w:bCs/>
                <w:noProof/>
                <w:sz w:val="20"/>
              </w:rPr>
              <w:fldChar w:fldCharType="end"/>
            </w:r>
          </w:p>
        </w:sdtContent>
      </w:sdt>
    </w:sdtContent>
  </w:sdt>
  <w:p w:rsidR="00491943" w:rsidRDefault="004919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43" w:rsidRPr="000B69FA" w:rsidRDefault="00491943" w:rsidP="0068710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E6E4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E6E46">
      <w:rPr>
        <w:rFonts w:ascii="Palatino Linotype" w:hAnsi="Palatino Linotype"/>
        <w:bCs/>
        <w:noProof/>
        <w:sz w:val="20"/>
      </w:rPr>
      <w:t>34</w:t>
    </w:r>
    <w:r>
      <w:rPr>
        <w:rFonts w:ascii="Palatino Linotype" w:hAnsi="Palatino Linotype"/>
        <w:bCs/>
        <w:noProof/>
        <w:sz w:val="20"/>
      </w:rPr>
      <w:fldChar w:fldCharType="end"/>
    </w:r>
  </w:p>
  <w:p w:rsidR="00491943" w:rsidRDefault="004919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21" w:rsidRDefault="001D4021" w:rsidP="00241B57">
      <w:pPr>
        <w:spacing w:after="0" w:line="240" w:lineRule="auto"/>
      </w:pPr>
      <w:r>
        <w:separator/>
      </w:r>
    </w:p>
  </w:footnote>
  <w:footnote w:type="continuationSeparator" w:id="0">
    <w:p w:rsidR="001D4021" w:rsidRDefault="001D4021" w:rsidP="00241B57">
      <w:pPr>
        <w:spacing w:after="0" w:line="240" w:lineRule="auto"/>
      </w:pPr>
      <w:r>
        <w:continuationSeparator/>
      </w:r>
    </w:p>
  </w:footnote>
  <w:footnote w:id="1">
    <w:p w:rsidR="00491943" w:rsidRPr="00C36D37" w:rsidRDefault="00491943" w:rsidP="00241B57">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491943" w:rsidRDefault="00491943" w:rsidP="00241B57">
      <w:pPr>
        <w:pStyle w:val="Textonotapie"/>
        <w:jc w:val="both"/>
      </w:pPr>
      <w:r w:rsidRPr="00D55523">
        <w:rPr>
          <w:rFonts w:ascii="Palatino Linotype" w:hAnsi="Palatino Linotype"/>
          <w:b/>
          <w:i/>
        </w:rPr>
        <w:t>VI</w:t>
      </w:r>
      <w:r w:rsidRPr="00D55523">
        <w:rPr>
          <w:rFonts w:ascii="Palatino Linotype" w:hAnsi="Palatino Linotype"/>
          <w:i/>
        </w:rPr>
        <w:t>. La entrega de información que no corresponda con lo solicitado;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943" w:rsidRDefault="001D402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3970"/>
      <w:gridCol w:w="5953"/>
    </w:tblGrid>
    <w:tr w:rsidR="00491943" w:rsidTr="00687103">
      <w:trPr>
        <w:trHeight w:val="227"/>
      </w:trPr>
      <w:tc>
        <w:tcPr>
          <w:tcW w:w="3970" w:type="dxa"/>
          <w:hideMark/>
        </w:tcPr>
        <w:p w:rsidR="00491943" w:rsidRPr="00C640ED" w:rsidRDefault="00491943"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953" w:type="dxa"/>
          <w:hideMark/>
        </w:tcPr>
        <w:p w:rsidR="00491943" w:rsidRPr="00C640ED" w:rsidRDefault="00056B80" w:rsidP="00F50B5B">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02185</w:t>
          </w:r>
          <w:r w:rsidR="00491943" w:rsidRPr="00C640ED">
            <w:rPr>
              <w:rFonts w:ascii="Palatino Linotype" w:hAnsi="Palatino Linotype" w:cs="Arial"/>
              <w:b/>
              <w:bCs/>
              <w:sz w:val="24"/>
              <w:lang w:eastAsia="es-MX"/>
            </w:rPr>
            <w:t>/INFOEM/IP/RR/2021</w:t>
          </w:r>
        </w:p>
      </w:tc>
    </w:tr>
    <w:tr w:rsidR="00491943" w:rsidTr="00687103">
      <w:trPr>
        <w:trHeight w:val="242"/>
      </w:trPr>
      <w:tc>
        <w:tcPr>
          <w:tcW w:w="3970" w:type="dxa"/>
          <w:hideMark/>
        </w:tcPr>
        <w:p w:rsidR="00491943" w:rsidRPr="00C640ED" w:rsidRDefault="00491943"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953" w:type="dxa"/>
          <w:hideMark/>
        </w:tcPr>
        <w:p w:rsidR="00491943" w:rsidRPr="00C640ED" w:rsidRDefault="00056B80" w:rsidP="00687103">
          <w:pPr>
            <w:spacing w:after="120" w:line="256" w:lineRule="auto"/>
            <w:ind w:left="-486" w:right="214" w:firstLine="284"/>
            <w:jc w:val="right"/>
            <w:rPr>
              <w:rFonts w:ascii="Palatino Linotype" w:hAnsi="Palatino Linotype" w:cs="Arial"/>
              <w:b/>
              <w:szCs w:val="20"/>
            </w:rPr>
          </w:pPr>
          <w:r w:rsidRPr="00650F28">
            <w:rPr>
              <w:rFonts w:ascii="Palatino Linotype" w:hAnsi="Palatino Linotype" w:cs="Arial"/>
              <w:b/>
              <w:szCs w:val="20"/>
            </w:rPr>
            <w:t>Organismo Público Descentralizado Municipal para la Prestación de Los Servicios de Agua Potable Alcantarillado y Saneamiento de Cuautitlán Izcalli denominado OPERAGUA, O.P.D.M.</w:t>
          </w:r>
        </w:p>
      </w:tc>
    </w:tr>
    <w:tr w:rsidR="00491943" w:rsidTr="00687103">
      <w:trPr>
        <w:trHeight w:val="342"/>
      </w:trPr>
      <w:tc>
        <w:tcPr>
          <w:tcW w:w="3970" w:type="dxa"/>
          <w:hideMark/>
        </w:tcPr>
        <w:p w:rsidR="00491943" w:rsidRPr="00C640ED" w:rsidRDefault="00491943"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953" w:type="dxa"/>
          <w:hideMark/>
        </w:tcPr>
        <w:p w:rsidR="00491943" w:rsidRPr="00C640ED" w:rsidRDefault="00491943" w:rsidP="00687103">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491943" w:rsidRPr="00AE046A" w:rsidRDefault="001D4021" w:rsidP="00687103">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112"/>
      <w:gridCol w:w="5811"/>
    </w:tblGrid>
    <w:tr w:rsidR="00491943" w:rsidTr="00687103">
      <w:trPr>
        <w:trHeight w:val="227"/>
      </w:trPr>
      <w:tc>
        <w:tcPr>
          <w:tcW w:w="4112" w:type="dxa"/>
          <w:hideMark/>
        </w:tcPr>
        <w:p w:rsidR="00491943" w:rsidRPr="00C640ED" w:rsidRDefault="00491943"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5811" w:type="dxa"/>
          <w:hideMark/>
        </w:tcPr>
        <w:p w:rsidR="00491943" w:rsidRPr="00C640ED" w:rsidRDefault="00056B80" w:rsidP="00F50B5B">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02185</w:t>
          </w:r>
          <w:r w:rsidR="00491943" w:rsidRPr="00C640ED">
            <w:rPr>
              <w:rFonts w:ascii="Palatino Linotype" w:hAnsi="Palatino Linotype" w:cs="Arial"/>
              <w:b/>
              <w:bCs/>
              <w:sz w:val="24"/>
              <w:lang w:eastAsia="es-MX"/>
            </w:rPr>
            <w:t>/INFOEM/IP/RR/2021</w:t>
          </w:r>
        </w:p>
      </w:tc>
    </w:tr>
    <w:tr w:rsidR="00491943" w:rsidTr="00687103">
      <w:trPr>
        <w:trHeight w:val="242"/>
      </w:trPr>
      <w:tc>
        <w:tcPr>
          <w:tcW w:w="4112" w:type="dxa"/>
          <w:hideMark/>
        </w:tcPr>
        <w:p w:rsidR="00491943" w:rsidRPr="00C640ED" w:rsidRDefault="00491943" w:rsidP="00687103">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5811" w:type="dxa"/>
          <w:hideMark/>
        </w:tcPr>
        <w:p w:rsidR="00491943" w:rsidRPr="00C640ED" w:rsidRDefault="00491943" w:rsidP="00650F28">
          <w:pPr>
            <w:spacing w:after="120" w:line="256" w:lineRule="auto"/>
            <w:ind w:right="214"/>
            <w:jc w:val="right"/>
            <w:rPr>
              <w:rFonts w:ascii="Palatino Linotype" w:hAnsi="Palatino Linotype" w:cs="Arial"/>
              <w:b/>
              <w:szCs w:val="20"/>
            </w:rPr>
          </w:pPr>
          <w:r w:rsidRPr="00650F28">
            <w:rPr>
              <w:rFonts w:ascii="Palatino Linotype" w:hAnsi="Palatino Linotype" w:cs="Arial"/>
              <w:b/>
              <w:szCs w:val="20"/>
            </w:rPr>
            <w:t>Organismo Público Descentralizado Municipal para la Prestación de Los Servicios de Agua Potable Alcantarillado y Saneamiento de Cuautitlán Izcalli denominado OPERAGUA, O.P.D.M.</w:t>
          </w:r>
        </w:p>
      </w:tc>
    </w:tr>
    <w:tr w:rsidR="00491943" w:rsidTr="00687103">
      <w:trPr>
        <w:trHeight w:val="342"/>
      </w:trPr>
      <w:tc>
        <w:tcPr>
          <w:tcW w:w="4112" w:type="dxa"/>
        </w:tcPr>
        <w:p w:rsidR="00491943" w:rsidRPr="00C640ED" w:rsidRDefault="00491943"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5811" w:type="dxa"/>
        </w:tcPr>
        <w:p w:rsidR="00491943" w:rsidRPr="00C640ED" w:rsidRDefault="00DE6E46" w:rsidP="00687103">
          <w:pPr>
            <w:spacing w:after="120" w:line="256" w:lineRule="auto"/>
            <w:ind w:left="-486" w:right="214" w:firstLine="567"/>
            <w:jc w:val="right"/>
            <w:rPr>
              <w:rFonts w:ascii="Palatino Linotype" w:hAnsi="Palatino Linotype" w:cs="Arial"/>
              <w:b/>
            </w:rPr>
          </w:pPr>
          <w:proofErr w:type="spellStart"/>
          <w:r>
            <w:rPr>
              <w:rFonts w:ascii="Palatino Linotype" w:hAnsi="Palatino Linotype" w:cs="Arial"/>
              <w:b/>
            </w:rPr>
            <w:t>xxxxxxxxxxxxxxxxxxxxxx</w:t>
          </w:r>
          <w:proofErr w:type="spellEnd"/>
        </w:p>
      </w:tc>
    </w:tr>
    <w:tr w:rsidR="00491943" w:rsidTr="00687103">
      <w:trPr>
        <w:trHeight w:val="342"/>
      </w:trPr>
      <w:tc>
        <w:tcPr>
          <w:tcW w:w="4112" w:type="dxa"/>
        </w:tcPr>
        <w:p w:rsidR="00491943" w:rsidRPr="00C640ED" w:rsidRDefault="00491943" w:rsidP="00687103">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5811" w:type="dxa"/>
        </w:tcPr>
        <w:p w:rsidR="00491943" w:rsidRPr="00C640ED" w:rsidRDefault="00491943" w:rsidP="00687103">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491943" w:rsidRPr="00C222C0" w:rsidRDefault="001D4021">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2.3pt;margin-top:-132.95pt;width:609.4pt;height:793.75pt;z-index:-25165516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536A0"/>
    <w:multiLevelType w:val="hybridMultilevel"/>
    <w:tmpl w:val="BAB2B4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F2158D"/>
    <w:multiLevelType w:val="hybridMultilevel"/>
    <w:tmpl w:val="9046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B894460"/>
    <w:multiLevelType w:val="hybridMultilevel"/>
    <w:tmpl w:val="B98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08E6B0E"/>
    <w:multiLevelType w:val="hybridMultilevel"/>
    <w:tmpl w:val="6C14DE38"/>
    <w:lvl w:ilvl="0" w:tplc="BC90609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1030216"/>
    <w:multiLevelType w:val="hybridMultilevel"/>
    <w:tmpl w:val="D860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F1B2D58"/>
    <w:multiLevelType w:val="hybridMultilevel"/>
    <w:tmpl w:val="5DBEB9CE"/>
    <w:lvl w:ilvl="0" w:tplc="080A0011">
      <w:start w:val="1"/>
      <w:numFmt w:val="decimal"/>
      <w:lvlText w:val="%1)"/>
      <w:lvlJc w:val="left"/>
      <w:pPr>
        <w:ind w:left="720" w:hanging="360"/>
      </w:pPr>
    </w:lvl>
    <w:lvl w:ilvl="1" w:tplc="BC90609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
  </w:num>
  <w:num w:numId="4">
    <w:abstractNumId w:val="1"/>
  </w:num>
  <w:num w:numId="5">
    <w:abstractNumId w:val="6"/>
  </w:num>
  <w:num w:numId="6">
    <w:abstractNumId w:val="7"/>
  </w:num>
  <w:num w:numId="7">
    <w:abstractNumId w:val="5"/>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57"/>
    <w:rsid w:val="00021F0C"/>
    <w:rsid w:val="00036F8B"/>
    <w:rsid w:val="00056B80"/>
    <w:rsid w:val="00085256"/>
    <w:rsid w:val="00095325"/>
    <w:rsid w:val="000A503F"/>
    <w:rsid w:val="000A6D4C"/>
    <w:rsid w:val="00123996"/>
    <w:rsid w:val="00161A79"/>
    <w:rsid w:val="00194C03"/>
    <w:rsid w:val="001A1F0A"/>
    <w:rsid w:val="001C0760"/>
    <w:rsid w:val="001D4021"/>
    <w:rsid w:val="002059FF"/>
    <w:rsid w:val="00241B57"/>
    <w:rsid w:val="00242257"/>
    <w:rsid w:val="0025269C"/>
    <w:rsid w:val="003216E2"/>
    <w:rsid w:val="003A2E30"/>
    <w:rsid w:val="003B7CD2"/>
    <w:rsid w:val="0041035B"/>
    <w:rsid w:val="00421B19"/>
    <w:rsid w:val="00491943"/>
    <w:rsid w:val="004F6E06"/>
    <w:rsid w:val="005312D5"/>
    <w:rsid w:val="00536A51"/>
    <w:rsid w:val="00540DAE"/>
    <w:rsid w:val="00542ADE"/>
    <w:rsid w:val="00570F88"/>
    <w:rsid w:val="005E4032"/>
    <w:rsid w:val="00643D31"/>
    <w:rsid w:val="00650F28"/>
    <w:rsid w:val="00687103"/>
    <w:rsid w:val="006A5E52"/>
    <w:rsid w:val="006C6952"/>
    <w:rsid w:val="006E5420"/>
    <w:rsid w:val="00702CEA"/>
    <w:rsid w:val="00737A8A"/>
    <w:rsid w:val="00740298"/>
    <w:rsid w:val="00783968"/>
    <w:rsid w:val="007E0A55"/>
    <w:rsid w:val="00800522"/>
    <w:rsid w:val="00806BE0"/>
    <w:rsid w:val="0082454F"/>
    <w:rsid w:val="0083057E"/>
    <w:rsid w:val="00876727"/>
    <w:rsid w:val="008B3920"/>
    <w:rsid w:val="008B6249"/>
    <w:rsid w:val="0092757C"/>
    <w:rsid w:val="00967DD4"/>
    <w:rsid w:val="00973660"/>
    <w:rsid w:val="009B4832"/>
    <w:rsid w:val="00A04E42"/>
    <w:rsid w:val="00A511B8"/>
    <w:rsid w:val="00A526E7"/>
    <w:rsid w:val="00AC547A"/>
    <w:rsid w:val="00B85A1F"/>
    <w:rsid w:val="00BA5368"/>
    <w:rsid w:val="00C2501B"/>
    <w:rsid w:val="00C50EAE"/>
    <w:rsid w:val="00CA10E3"/>
    <w:rsid w:val="00CB3A5C"/>
    <w:rsid w:val="00D5238C"/>
    <w:rsid w:val="00DB7F4B"/>
    <w:rsid w:val="00DC1685"/>
    <w:rsid w:val="00DC2FB1"/>
    <w:rsid w:val="00DD330A"/>
    <w:rsid w:val="00DE6E46"/>
    <w:rsid w:val="00E0470E"/>
    <w:rsid w:val="00E241E4"/>
    <w:rsid w:val="00E85845"/>
    <w:rsid w:val="00E91C04"/>
    <w:rsid w:val="00EA507E"/>
    <w:rsid w:val="00EB0610"/>
    <w:rsid w:val="00ED7B16"/>
    <w:rsid w:val="00F10898"/>
    <w:rsid w:val="00F109E7"/>
    <w:rsid w:val="00F50B5B"/>
    <w:rsid w:val="00F74886"/>
    <w:rsid w:val="00F76E12"/>
    <w:rsid w:val="00FD6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70D103C-392B-473E-A75E-9A1F12B3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B5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1B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41B5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41B5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41B5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41B5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41B57"/>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241B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1B57"/>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41B57"/>
    <w:rPr>
      <w:vertAlign w:val="superscript"/>
    </w:rPr>
  </w:style>
  <w:style w:type="character" w:styleId="Hipervnculo">
    <w:name w:val="Hyperlink"/>
    <w:basedOn w:val="Fuentedeprrafopredeter"/>
    <w:uiPriority w:val="99"/>
    <w:unhideWhenUsed/>
    <w:rsid w:val="00241B57"/>
    <w:rPr>
      <w:color w:val="0563C1" w:themeColor="hyperlink"/>
      <w:u w:val="single"/>
    </w:rPr>
  </w:style>
  <w:style w:type="paragraph" w:styleId="Sinespaciado">
    <w:name w:val="No Spacing"/>
    <w:aliases w:val="Francesa"/>
    <w:link w:val="SinespaciadoCar"/>
    <w:uiPriority w:val="1"/>
    <w:qFormat/>
    <w:rsid w:val="00491943"/>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491943"/>
    <w:rPr>
      <w:rFonts w:ascii="Times New Roman" w:eastAsia="Times New Roman" w:hAnsi="Times New Roman" w:cs="Times New Roman"/>
      <w:sz w:val="24"/>
      <w:szCs w:val="24"/>
      <w:lang w:eastAsia="es-ES"/>
    </w:rPr>
  </w:style>
  <w:style w:type="table" w:styleId="Tablaconcuadrcula">
    <w:name w:val="Table Grid"/>
    <w:basedOn w:val="Tablanormal"/>
    <w:uiPriority w:val="59"/>
    <w:rsid w:val="00EA50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623285">
      <w:bodyDiv w:val="1"/>
      <w:marLeft w:val="0"/>
      <w:marRight w:val="0"/>
      <w:marTop w:val="0"/>
      <w:marBottom w:val="0"/>
      <w:divBdr>
        <w:top w:val="none" w:sz="0" w:space="0" w:color="auto"/>
        <w:left w:val="none" w:sz="0" w:space="0" w:color="auto"/>
        <w:bottom w:val="none" w:sz="0" w:space="0" w:color="auto"/>
        <w:right w:val="none" w:sz="0" w:space="0" w:color="auto"/>
      </w:divBdr>
    </w:div>
    <w:div w:id="823396921">
      <w:bodyDiv w:val="1"/>
      <w:marLeft w:val="0"/>
      <w:marRight w:val="0"/>
      <w:marTop w:val="0"/>
      <w:marBottom w:val="0"/>
      <w:divBdr>
        <w:top w:val="none" w:sz="0" w:space="0" w:color="auto"/>
        <w:left w:val="none" w:sz="0" w:space="0" w:color="auto"/>
        <w:bottom w:val="none" w:sz="0" w:space="0" w:color="auto"/>
        <w:right w:val="none" w:sz="0" w:space="0" w:color="auto"/>
      </w:divBdr>
    </w:div>
    <w:div w:id="988480596">
      <w:bodyDiv w:val="1"/>
      <w:marLeft w:val="0"/>
      <w:marRight w:val="0"/>
      <w:marTop w:val="0"/>
      <w:marBottom w:val="0"/>
      <w:divBdr>
        <w:top w:val="none" w:sz="0" w:space="0" w:color="auto"/>
        <w:left w:val="none" w:sz="0" w:space="0" w:color="auto"/>
        <w:bottom w:val="none" w:sz="0" w:space="0" w:color="auto"/>
        <w:right w:val="none" w:sz="0" w:space="0" w:color="auto"/>
      </w:divBdr>
    </w:div>
    <w:div w:id="993071145">
      <w:bodyDiv w:val="1"/>
      <w:marLeft w:val="0"/>
      <w:marRight w:val="0"/>
      <w:marTop w:val="0"/>
      <w:marBottom w:val="0"/>
      <w:divBdr>
        <w:top w:val="none" w:sz="0" w:space="0" w:color="auto"/>
        <w:left w:val="none" w:sz="0" w:space="0" w:color="auto"/>
        <w:bottom w:val="none" w:sz="0" w:space="0" w:color="auto"/>
        <w:right w:val="none" w:sz="0" w:space="0" w:color="auto"/>
      </w:divBdr>
    </w:div>
    <w:div w:id="1062295226">
      <w:bodyDiv w:val="1"/>
      <w:marLeft w:val="0"/>
      <w:marRight w:val="0"/>
      <w:marTop w:val="0"/>
      <w:marBottom w:val="0"/>
      <w:divBdr>
        <w:top w:val="none" w:sz="0" w:space="0" w:color="auto"/>
        <w:left w:val="none" w:sz="0" w:space="0" w:color="auto"/>
        <w:bottom w:val="none" w:sz="0" w:space="0" w:color="auto"/>
        <w:right w:val="none" w:sz="0" w:space="0" w:color="auto"/>
      </w:divBdr>
    </w:div>
    <w:div w:id="1329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yperlink" Target="javascript:AbrirModal(1)"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34</Pages>
  <Words>6609</Words>
  <Characters>36354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cp:revision>
  <dcterms:created xsi:type="dcterms:W3CDTF">2021-06-18T18:42:00Z</dcterms:created>
  <dcterms:modified xsi:type="dcterms:W3CDTF">2021-08-03T17:12:00Z</dcterms:modified>
</cp:coreProperties>
</file>