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36F244F6" w:rsidR="007A5836" w:rsidRPr="00754F44" w:rsidRDefault="007A5836" w:rsidP="00A94757">
      <w:pPr>
        <w:spacing w:line="360" w:lineRule="auto"/>
        <w:jc w:val="both"/>
        <w:rPr>
          <w:rFonts w:ascii="Palatino Linotype" w:hAnsi="Palatino Linotype"/>
        </w:rPr>
      </w:pPr>
      <w:r w:rsidRPr="00754F4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31086" w:rsidRPr="00754F44">
        <w:rPr>
          <w:rFonts w:ascii="Palatino Linotype" w:hAnsi="Palatino Linotype"/>
        </w:rPr>
        <w:t>ocho</w:t>
      </w:r>
      <w:r w:rsidR="00835623" w:rsidRPr="00754F44">
        <w:rPr>
          <w:rFonts w:ascii="Palatino Linotype" w:hAnsi="Palatino Linotype"/>
        </w:rPr>
        <w:t xml:space="preserve"> de diciembre </w:t>
      </w:r>
      <w:r w:rsidRPr="00754F44">
        <w:rPr>
          <w:rFonts w:ascii="Palatino Linotype" w:hAnsi="Palatino Linotype"/>
        </w:rPr>
        <w:t>de dos mil veintiuno.</w:t>
      </w:r>
    </w:p>
    <w:p w14:paraId="03450F91" w14:textId="77777777" w:rsidR="007A5836" w:rsidRPr="00754F44" w:rsidRDefault="007A5836" w:rsidP="00A94757">
      <w:pPr>
        <w:spacing w:line="360" w:lineRule="auto"/>
        <w:jc w:val="both"/>
        <w:rPr>
          <w:rFonts w:ascii="Palatino Linotype" w:hAnsi="Palatino Linotype"/>
        </w:rPr>
      </w:pPr>
    </w:p>
    <w:p w14:paraId="0B72D996" w14:textId="1BA9ACCF" w:rsidR="007A5836" w:rsidRPr="00754F44" w:rsidRDefault="007A5836" w:rsidP="00A94757">
      <w:pPr>
        <w:spacing w:line="360" w:lineRule="auto"/>
        <w:jc w:val="both"/>
        <w:rPr>
          <w:rFonts w:ascii="Palatino Linotype" w:hAnsi="Palatino Linotype"/>
        </w:rPr>
      </w:pPr>
      <w:r w:rsidRPr="00754F44">
        <w:rPr>
          <w:rFonts w:ascii="Palatino Linotype" w:hAnsi="Palatino Linotype"/>
          <w:b/>
        </w:rPr>
        <w:t>VISTO</w:t>
      </w:r>
      <w:r w:rsidRPr="00754F44">
        <w:rPr>
          <w:rFonts w:ascii="Palatino Linotype" w:hAnsi="Palatino Linotype"/>
        </w:rPr>
        <w:t xml:space="preserve"> el expediente formado con motivo del recurso de revisión</w:t>
      </w:r>
      <w:r w:rsidRPr="00754F44">
        <w:rPr>
          <w:rFonts w:ascii="Palatino Linotype" w:hAnsi="Palatino Linotype"/>
          <w:b/>
          <w:bCs/>
        </w:rPr>
        <w:t xml:space="preserve"> </w:t>
      </w:r>
      <w:r w:rsidR="00D21C48" w:rsidRPr="00754F44">
        <w:rPr>
          <w:rFonts w:ascii="Palatino Linotype" w:hAnsi="Palatino Linotype"/>
          <w:b/>
          <w:bCs/>
        </w:rPr>
        <w:t>0</w:t>
      </w:r>
      <w:r w:rsidR="00835623" w:rsidRPr="00754F44">
        <w:rPr>
          <w:rFonts w:ascii="Palatino Linotype" w:hAnsi="Palatino Linotype"/>
          <w:b/>
          <w:bCs/>
        </w:rPr>
        <w:t>5067</w:t>
      </w:r>
      <w:r w:rsidR="00D21C48" w:rsidRPr="00754F44">
        <w:rPr>
          <w:rFonts w:ascii="Palatino Linotype" w:hAnsi="Palatino Linotype"/>
          <w:b/>
          <w:bCs/>
        </w:rPr>
        <w:t>/INFOEM/IP/RR/2021</w:t>
      </w:r>
      <w:r w:rsidRPr="00754F44">
        <w:rPr>
          <w:rFonts w:ascii="Palatino Linotype" w:hAnsi="Palatino Linotype"/>
        </w:rPr>
        <w:t>, promovido por</w:t>
      </w:r>
      <w:r w:rsidR="00E15A90" w:rsidRPr="00754F44">
        <w:rPr>
          <w:rFonts w:ascii="Palatino Linotype" w:hAnsi="Palatino Linotype"/>
        </w:rPr>
        <w:t xml:space="preserve"> </w:t>
      </w:r>
      <w:r w:rsidR="00CB6AE1" w:rsidRPr="00754F44">
        <w:rPr>
          <w:rFonts w:ascii="Palatino Linotype" w:hAnsi="Palatino Linotype"/>
        </w:rPr>
        <w:t>la</w:t>
      </w:r>
      <w:r w:rsidR="00E15A90" w:rsidRPr="00754F44">
        <w:rPr>
          <w:rFonts w:ascii="Palatino Linotype" w:hAnsi="Palatino Linotype"/>
        </w:rPr>
        <w:t xml:space="preserve"> </w:t>
      </w:r>
      <w:r w:rsidR="00E15A90" w:rsidRPr="00754F44">
        <w:rPr>
          <w:rFonts w:ascii="Palatino Linotype" w:hAnsi="Palatino Linotype"/>
          <w:b/>
        </w:rPr>
        <w:t>C.</w:t>
      </w:r>
      <w:r w:rsidR="00E15A90" w:rsidRPr="00754F44">
        <w:rPr>
          <w:rFonts w:ascii="Palatino Linotype" w:hAnsi="Palatino Linotype"/>
        </w:rPr>
        <w:t xml:space="preserve"> </w:t>
      </w:r>
      <w:r w:rsidR="00DA16DF">
        <w:rPr>
          <w:rFonts w:ascii="Palatino Linotype" w:hAnsi="Palatino Linotype"/>
          <w:b/>
          <w:bCs/>
        </w:rPr>
        <w:t xml:space="preserve">XXXXX </w:t>
      </w:r>
      <w:proofErr w:type="spellStart"/>
      <w:r w:rsidR="00DA16DF">
        <w:rPr>
          <w:rFonts w:ascii="Palatino Linotype" w:hAnsi="Palatino Linotype"/>
          <w:b/>
          <w:bCs/>
        </w:rPr>
        <w:t>XXXXX</w:t>
      </w:r>
      <w:proofErr w:type="spellEnd"/>
      <w:r w:rsidR="00DA16DF">
        <w:rPr>
          <w:rFonts w:ascii="Palatino Linotype" w:hAnsi="Palatino Linotype"/>
          <w:b/>
          <w:bCs/>
        </w:rPr>
        <w:t xml:space="preserve"> XXXXXXX</w:t>
      </w:r>
      <w:r w:rsidR="00CB6AE1" w:rsidRPr="00754F44">
        <w:rPr>
          <w:rFonts w:ascii="Palatino Linotype" w:hAnsi="Palatino Linotype"/>
          <w:b/>
          <w:bCs/>
        </w:rPr>
        <w:t>,</w:t>
      </w:r>
      <w:r w:rsidR="00CB6AE1" w:rsidRPr="00754F44">
        <w:rPr>
          <w:rFonts w:ascii="Palatino Linotype" w:hAnsi="Palatino Linotype"/>
          <w:b/>
        </w:rPr>
        <w:t xml:space="preserve"> </w:t>
      </w:r>
      <w:r w:rsidR="00020FB5" w:rsidRPr="00754F44">
        <w:rPr>
          <w:rFonts w:ascii="Palatino Linotype" w:hAnsi="Palatino Linotype"/>
        </w:rPr>
        <w:t>en lo su</w:t>
      </w:r>
      <w:r w:rsidR="00BC2F4B" w:rsidRPr="00754F44">
        <w:rPr>
          <w:rFonts w:ascii="Palatino Linotype" w:hAnsi="Palatino Linotype"/>
        </w:rPr>
        <w:t xml:space="preserve">bsecuente </w:t>
      </w:r>
      <w:r w:rsidR="00EA33EA" w:rsidRPr="00754F44">
        <w:rPr>
          <w:rFonts w:ascii="Palatino Linotype" w:hAnsi="Palatino Linotype"/>
        </w:rPr>
        <w:t xml:space="preserve">se denominará </w:t>
      </w:r>
      <w:r w:rsidR="00CB6AE1" w:rsidRPr="00754F44">
        <w:rPr>
          <w:rFonts w:ascii="Palatino Linotype" w:hAnsi="Palatino Linotype"/>
          <w:b/>
        </w:rPr>
        <w:t>LA</w:t>
      </w:r>
      <w:r w:rsidR="00020FB5" w:rsidRPr="00754F44">
        <w:rPr>
          <w:rFonts w:ascii="Palatino Linotype" w:hAnsi="Palatino Linotype"/>
          <w:b/>
        </w:rPr>
        <w:t xml:space="preserve"> </w:t>
      </w:r>
      <w:r w:rsidRPr="00754F44">
        <w:rPr>
          <w:rFonts w:ascii="Palatino Linotype" w:hAnsi="Palatino Linotype" w:cs="Arial"/>
          <w:b/>
        </w:rPr>
        <w:t>RECURRENTE</w:t>
      </w:r>
      <w:r w:rsidRPr="00754F44">
        <w:rPr>
          <w:rFonts w:ascii="Palatino Linotype" w:hAnsi="Palatino Linotype"/>
        </w:rPr>
        <w:t xml:space="preserve">, en contra de la respuesta emitida por </w:t>
      </w:r>
      <w:r w:rsidR="00771ED5" w:rsidRPr="00754F44">
        <w:rPr>
          <w:rFonts w:ascii="Palatino Linotype" w:hAnsi="Palatino Linotype"/>
        </w:rPr>
        <w:t>la</w:t>
      </w:r>
      <w:r w:rsidR="00CB6AE1" w:rsidRPr="00754F44">
        <w:rPr>
          <w:rFonts w:ascii="Palatino Linotype" w:hAnsi="Palatino Linotype"/>
        </w:rPr>
        <w:t xml:space="preserve"> </w:t>
      </w:r>
      <w:r w:rsidR="00771ED5" w:rsidRPr="00754F44">
        <w:rPr>
          <w:rFonts w:ascii="Palatino Linotype" w:hAnsi="Palatino Linotype"/>
          <w:b/>
          <w:bCs/>
        </w:rPr>
        <w:t>Universidad Autónoma del Estado de México</w:t>
      </w:r>
      <w:r w:rsidR="00020FB5" w:rsidRPr="00754F44">
        <w:rPr>
          <w:rFonts w:ascii="Palatino Linotype" w:hAnsi="Palatino Linotype"/>
          <w:b/>
          <w:bCs/>
        </w:rPr>
        <w:t>,</w:t>
      </w:r>
      <w:r w:rsidRPr="00754F44">
        <w:rPr>
          <w:rFonts w:ascii="Palatino Linotype" w:hAnsi="Palatino Linotype"/>
        </w:rPr>
        <w:t xml:space="preserve"> en lo sucesivo</w:t>
      </w:r>
      <w:r w:rsidR="00EA33EA" w:rsidRPr="00754F44">
        <w:rPr>
          <w:rFonts w:ascii="Palatino Linotype" w:hAnsi="Palatino Linotype"/>
        </w:rPr>
        <w:t xml:space="preserve"> se denominará </w:t>
      </w:r>
      <w:r w:rsidRPr="00754F44">
        <w:rPr>
          <w:rFonts w:ascii="Palatino Linotype" w:hAnsi="Palatino Linotype"/>
          <w:b/>
        </w:rPr>
        <w:t>EL SUJETO OBLIGADO</w:t>
      </w:r>
      <w:r w:rsidRPr="00754F44">
        <w:rPr>
          <w:rFonts w:ascii="Palatino Linotype" w:hAnsi="Palatino Linotype"/>
        </w:rPr>
        <w:t xml:space="preserve">, se procede a dictar la presente resolución con base en lo siguiente: </w:t>
      </w:r>
    </w:p>
    <w:p w14:paraId="501213E7" w14:textId="77777777" w:rsidR="007A5836" w:rsidRPr="00754F44" w:rsidRDefault="007A5836" w:rsidP="00A94757">
      <w:pPr>
        <w:tabs>
          <w:tab w:val="left" w:pos="9072"/>
        </w:tabs>
        <w:jc w:val="both"/>
        <w:rPr>
          <w:rFonts w:ascii="Palatino Linotype" w:hAnsi="Palatino Linotype"/>
        </w:rPr>
      </w:pPr>
    </w:p>
    <w:p w14:paraId="60926F88" w14:textId="77777777" w:rsidR="007A5836" w:rsidRPr="00754F44" w:rsidRDefault="007A5836" w:rsidP="00A94757">
      <w:pPr>
        <w:jc w:val="center"/>
        <w:rPr>
          <w:rFonts w:ascii="Palatino Linotype" w:hAnsi="Palatino Linotype"/>
          <w:b/>
          <w:bCs/>
          <w:spacing w:val="60"/>
          <w:sz w:val="28"/>
        </w:rPr>
      </w:pPr>
      <w:r w:rsidRPr="00754F44">
        <w:rPr>
          <w:rFonts w:ascii="Palatino Linotype" w:hAnsi="Palatino Linotype"/>
          <w:b/>
          <w:bCs/>
          <w:spacing w:val="60"/>
          <w:sz w:val="28"/>
        </w:rPr>
        <w:t>RESULTANDO</w:t>
      </w:r>
    </w:p>
    <w:p w14:paraId="6CCD912A" w14:textId="77777777" w:rsidR="007A5836" w:rsidRPr="00754F44" w:rsidRDefault="007A5836" w:rsidP="00A94757">
      <w:pPr>
        <w:jc w:val="center"/>
        <w:rPr>
          <w:rFonts w:ascii="Palatino Linotype" w:hAnsi="Palatino Linotype"/>
          <w:b/>
          <w:bCs/>
          <w:spacing w:val="60"/>
        </w:rPr>
      </w:pPr>
    </w:p>
    <w:p w14:paraId="2546F384" w14:textId="09FCB507" w:rsidR="007A5836" w:rsidRPr="00754F44" w:rsidRDefault="00E15A90" w:rsidP="00A94757">
      <w:pPr>
        <w:spacing w:line="360" w:lineRule="auto"/>
        <w:jc w:val="both"/>
        <w:rPr>
          <w:rFonts w:ascii="Palatino Linotype" w:hAnsi="Palatino Linotype" w:cs="Arial"/>
        </w:rPr>
      </w:pPr>
      <w:r w:rsidRPr="00754F44">
        <w:rPr>
          <w:rFonts w:ascii="Palatino Linotype" w:hAnsi="Palatino Linotype"/>
          <w:b/>
          <w:color w:val="000000" w:themeColor="text1"/>
          <w:sz w:val="28"/>
          <w:szCs w:val="28"/>
        </w:rPr>
        <w:t xml:space="preserve">I. </w:t>
      </w:r>
      <w:r w:rsidRPr="00754F44">
        <w:rPr>
          <w:rFonts w:ascii="Palatino Linotype" w:hAnsi="Palatino Linotype" w:cs="Arial"/>
          <w:color w:val="000000" w:themeColor="text1"/>
        </w:rPr>
        <w:t xml:space="preserve">En fecha </w:t>
      </w:r>
      <w:r w:rsidR="00771ED5" w:rsidRPr="00754F44">
        <w:rPr>
          <w:rFonts w:ascii="Palatino Linotype" w:hAnsi="Palatino Linotype" w:cs="Arial"/>
          <w:color w:val="000000" w:themeColor="text1"/>
        </w:rPr>
        <w:t xml:space="preserve">treinta de </w:t>
      </w:r>
      <w:r w:rsidR="00835623" w:rsidRPr="00754F44">
        <w:rPr>
          <w:rFonts w:ascii="Palatino Linotype" w:hAnsi="Palatino Linotype" w:cs="Arial"/>
          <w:color w:val="000000" w:themeColor="text1"/>
        </w:rPr>
        <w:t>septiembre d</w:t>
      </w:r>
      <w:r w:rsidRPr="00754F44">
        <w:rPr>
          <w:rFonts w:ascii="Palatino Linotype" w:hAnsi="Palatino Linotype" w:cs="Arial"/>
          <w:color w:val="000000" w:themeColor="text1"/>
        </w:rPr>
        <w:t xml:space="preserve">e dos mil veintiuno, </w:t>
      </w:r>
      <w:r w:rsidR="00CB6AE1" w:rsidRPr="00754F44">
        <w:rPr>
          <w:rFonts w:ascii="Palatino Linotype" w:hAnsi="Palatino Linotype"/>
          <w:b/>
          <w:color w:val="000000" w:themeColor="text1"/>
        </w:rPr>
        <w:t>LA</w:t>
      </w:r>
      <w:r w:rsidRPr="00754F44">
        <w:rPr>
          <w:rFonts w:ascii="Palatino Linotype" w:hAnsi="Palatino Linotype"/>
          <w:b/>
          <w:color w:val="000000" w:themeColor="text1"/>
        </w:rPr>
        <w:t xml:space="preserve"> RECURRENTE</w:t>
      </w:r>
      <w:r w:rsidRPr="00754F44">
        <w:rPr>
          <w:rFonts w:ascii="Palatino Linotype" w:hAnsi="Palatino Linotype" w:cs="Arial"/>
          <w:color w:val="000000" w:themeColor="text1"/>
        </w:rPr>
        <w:t xml:space="preserve"> presentó a través del Sistema de Acceso a la Información Mexiquense, en lo subsecuente</w:t>
      </w:r>
      <w:r w:rsidR="00EA33EA" w:rsidRPr="00754F44">
        <w:rPr>
          <w:rFonts w:ascii="Palatino Linotype" w:hAnsi="Palatino Linotype" w:cs="Arial"/>
          <w:color w:val="000000" w:themeColor="text1"/>
        </w:rPr>
        <w:t xml:space="preserve"> se denominará</w:t>
      </w:r>
      <w:r w:rsidRPr="00754F44">
        <w:rPr>
          <w:rFonts w:ascii="Palatino Linotype" w:hAnsi="Palatino Linotype" w:cs="Arial"/>
          <w:color w:val="000000" w:themeColor="text1"/>
        </w:rPr>
        <w:t xml:space="preserve"> </w:t>
      </w:r>
      <w:r w:rsidRPr="00754F44">
        <w:rPr>
          <w:rFonts w:ascii="Palatino Linotype" w:hAnsi="Palatino Linotype" w:cs="Arial"/>
          <w:b/>
          <w:color w:val="000000" w:themeColor="text1"/>
        </w:rPr>
        <w:t>EL SAIMEX</w:t>
      </w:r>
      <w:r w:rsidRPr="00754F44">
        <w:rPr>
          <w:rFonts w:ascii="Palatino Linotype" w:hAnsi="Palatino Linotype" w:cs="Arial"/>
          <w:color w:val="000000" w:themeColor="text1"/>
        </w:rPr>
        <w:t xml:space="preserve"> ante </w:t>
      </w:r>
      <w:r w:rsidRPr="00754F44">
        <w:rPr>
          <w:rFonts w:ascii="Palatino Linotype" w:hAnsi="Palatino Linotype" w:cs="Arial"/>
          <w:b/>
          <w:color w:val="000000" w:themeColor="text1"/>
        </w:rPr>
        <w:t>EL SUJETO OBLIGADO</w:t>
      </w:r>
      <w:r w:rsidRPr="00754F44">
        <w:rPr>
          <w:rFonts w:ascii="Palatino Linotype" w:hAnsi="Palatino Linotype" w:cs="Arial"/>
          <w:color w:val="000000" w:themeColor="text1"/>
        </w:rPr>
        <w:t xml:space="preserve">, la solicitud de acceso a la información pública, a la que se le asignó el número de expediente </w:t>
      </w:r>
      <w:r w:rsidR="00835623" w:rsidRPr="00754F44">
        <w:rPr>
          <w:rFonts w:ascii="Palatino Linotype" w:hAnsi="Palatino Linotype" w:cs="Arial"/>
          <w:b/>
          <w:color w:val="000000" w:themeColor="text1"/>
        </w:rPr>
        <w:t>00468/UAEM/IP/2021</w:t>
      </w:r>
      <w:r w:rsidR="007A5836" w:rsidRPr="00754F44">
        <w:rPr>
          <w:rFonts w:ascii="Palatino Linotype" w:hAnsi="Palatino Linotype"/>
          <w:b/>
          <w:bCs/>
        </w:rPr>
        <w:t>,</w:t>
      </w:r>
      <w:r w:rsidR="007A5836" w:rsidRPr="00754F44">
        <w:rPr>
          <w:rFonts w:ascii="Palatino Linotype" w:hAnsi="Palatino Linotype"/>
        </w:rPr>
        <w:t xml:space="preserve"> mediante la cual solicitó lo </w:t>
      </w:r>
      <w:r w:rsidR="007A5836" w:rsidRPr="00754F44">
        <w:rPr>
          <w:rFonts w:ascii="Palatino Linotype" w:hAnsi="Palatino Linotype" w:cs="Arial"/>
        </w:rPr>
        <w:t>siguiente</w:t>
      </w:r>
      <w:r w:rsidR="007A5836" w:rsidRPr="00754F44">
        <w:rPr>
          <w:rFonts w:ascii="Palatino Linotype" w:hAnsi="Palatino Linotype"/>
        </w:rPr>
        <w:t>:</w:t>
      </w:r>
    </w:p>
    <w:p w14:paraId="2DF8E127" w14:textId="77777777" w:rsidR="007A5836" w:rsidRPr="00754F44" w:rsidRDefault="007A5836" w:rsidP="00835623">
      <w:pPr>
        <w:pStyle w:val="Prrafodelista"/>
        <w:ind w:left="851" w:right="899"/>
        <w:jc w:val="both"/>
        <w:rPr>
          <w:rFonts w:ascii="Palatino Linotype" w:hAnsi="Palatino Linotype" w:cs="Arial"/>
          <w:i/>
          <w:sz w:val="22"/>
        </w:rPr>
      </w:pPr>
    </w:p>
    <w:p w14:paraId="3FE2529C" w14:textId="16E89AB1" w:rsidR="007A5836" w:rsidRPr="00754F44" w:rsidRDefault="007A5836" w:rsidP="00A94757">
      <w:pPr>
        <w:pStyle w:val="Prrafodelista"/>
        <w:ind w:left="851" w:right="899"/>
        <w:jc w:val="both"/>
        <w:rPr>
          <w:rFonts w:ascii="Palatino Linotype" w:hAnsi="Palatino Linotype" w:cs="Arial"/>
          <w:i/>
          <w:sz w:val="22"/>
        </w:rPr>
      </w:pPr>
      <w:r w:rsidRPr="00754F44">
        <w:rPr>
          <w:rFonts w:ascii="Palatino Linotype" w:hAnsi="Palatino Linotype" w:cs="Arial"/>
          <w:i/>
          <w:sz w:val="22"/>
        </w:rPr>
        <w:t>“</w:t>
      </w:r>
      <w:r w:rsidR="00835623" w:rsidRPr="00754F44">
        <w:rPr>
          <w:rFonts w:ascii="Palatino Linotype" w:hAnsi="Palatino Linotype" w:cs="Arial"/>
          <w:i/>
          <w:sz w:val="22"/>
        </w:rPr>
        <w:t xml:space="preserve">Deseo conocer las percepciones ordinarias de forma quincenal del empleado Erick Robles </w:t>
      </w:r>
      <w:proofErr w:type="spellStart"/>
      <w:r w:rsidR="00835623" w:rsidRPr="00754F44">
        <w:rPr>
          <w:rFonts w:ascii="Palatino Linotype" w:hAnsi="Palatino Linotype" w:cs="Arial"/>
          <w:i/>
          <w:sz w:val="22"/>
        </w:rPr>
        <w:t>Marin</w:t>
      </w:r>
      <w:proofErr w:type="spellEnd"/>
      <w:r w:rsidR="00835623" w:rsidRPr="00754F44">
        <w:rPr>
          <w:rFonts w:ascii="Palatino Linotype" w:hAnsi="Palatino Linotype" w:cs="Arial"/>
          <w:i/>
          <w:sz w:val="22"/>
        </w:rPr>
        <w:t xml:space="preserve">, RFC </w:t>
      </w:r>
      <w:proofErr w:type="spellStart"/>
      <w:r w:rsidR="00DA16DF">
        <w:rPr>
          <w:rFonts w:ascii="Palatino Linotype" w:hAnsi="Palatino Linotype" w:cs="Arial"/>
          <w:i/>
          <w:sz w:val="22"/>
        </w:rPr>
        <w:t>XXXXXXXXXXXXX</w:t>
      </w:r>
      <w:r w:rsidR="00835623" w:rsidRPr="00754F44">
        <w:rPr>
          <w:rFonts w:ascii="Palatino Linotype" w:hAnsi="Palatino Linotype" w:cs="Arial"/>
          <w:i/>
          <w:sz w:val="22"/>
        </w:rPr>
        <w:t>.Los</w:t>
      </w:r>
      <w:proofErr w:type="spellEnd"/>
      <w:r w:rsidR="00835623" w:rsidRPr="00754F44">
        <w:rPr>
          <w:rFonts w:ascii="Palatino Linotype" w:hAnsi="Palatino Linotype" w:cs="Arial"/>
          <w:i/>
          <w:sz w:val="22"/>
        </w:rPr>
        <w:t xml:space="preserve"> periodos de pago que solicito es del Mes de Febrero de 2021 a septiembre de 2021, incluyendo percepciones extraordinarias, apoyos, compensaciones y deducciones. Así como la Dirección o Secretaria a la que se encuentra adscrito y el puesto que actualmente ocupa. Apelando a su ética y profesionalismo para el manejo de datos personales a fin de evitar el area donde labora este empleado conozca quien o quienes solicitan información pública. Recordando se debe respetar el aviso de privacidad</w:t>
      </w:r>
      <w:r w:rsidRPr="00754F44">
        <w:rPr>
          <w:rFonts w:ascii="Palatino Linotype" w:hAnsi="Palatino Linotype" w:cs="Arial"/>
          <w:i/>
          <w:sz w:val="22"/>
        </w:rPr>
        <w:t>”(Sic).</w:t>
      </w:r>
    </w:p>
    <w:p w14:paraId="6723CF9D" w14:textId="591DB86B" w:rsidR="00020FB5" w:rsidRPr="00754F44" w:rsidRDefault="00020FB5" w:rsidP="00835623">
      <w:pPr>
        <w:pStyle w:val="Prrafodelista"/>
        <w:ind w:left="851" w:right="899"/>
        <w:jc w:val="both"/>
        <w:rPr>
          <w:rFonts w:ascii="Palatino Linotype" w:hAnsi="Palatino Linotype" w:cs="Arial"/>
          <w:i/>
          <w:sz w:val="22"/>
        </w:rPr>
      </w:pPr>
    </w:p>
    <w:p w14:paraId="1C1937D5" w14:textId="77777777" w:rsidR="00F3446D" w:rsidRPr="00754F44" w:rsidRDefault="00F3446D" w:rsidP="00A94757">
      <w:pPr>
        <w:spacing w:line="360" w:lineRule="auto"/>
        <w:jc w:val="both"/>
        <w:rPr>
          <w:rFonts w:ascii="Palatino Linotype" w:hAnsi="Palatino Linotype" w:cs="Arial"/>
          <w:b/>
          <w:color w:val="000000" w:themeColor="text1"/>
        </w:rPr>
      </w:pPr>
      <w:r w:rsidRPr="00754F44">
        <w:rPr>
          <w:rFonts w:ascii="Palatino Linotype" w:hAnsi="Palatino Linotype" w:cs="Arial"/>
          <w:b/>
          <w:color w:val="000000" w:themeColor="text1"/>
        </w:rPr>
        <w:lastRenderedPageBreak/>
        <w:t>MODALIDAD DE ENTREGA:</w:t>
      </w:r>
      <w:r w:rsidRPr="00754F44">
        <w:rPr>
          <w:rFonts w:ascii="Palatino Linotype" w:hAnsi="Palatino Linotype" w:cs="Arial"/>
          <w:color w:val="000000" w:themeColor="text1"/>
        </w:rPr>
        <w:t xml:space="preserve"> vía </w:t>
      </w:r>
      <w:r w:rsidRPr="00754F44">
        <w:rPr>
          <w:rFonts w:ascii="Palatino Linotype" w:hAnsi="Palatino Linotype" w:cs="Arial"/>
          <w:b/>
          <w:color w:val="000000" w:themeColor="text1"/>
        </w:rPr>
        <w:t>SAIMEX.</w:t>
      </w:r>
    </w:p>
    <w:p w14:paraId="0F6E78B4" w14:textId="77777777" w:rsidR="00F3446D" w:rsidRPr="00754F44" w:rsidRDefault="00F3446D" w:rsidP="00A94757">
      <w:pPr>
        <w:spacing w:line="360" w:lineRule="auto"/>
        <w:ind w:right="757"/>
        <w:jc w:val="both"/>
        <w:rPr>
          <w:rFonts w:ascii="Palatino Linotype" w:hAnsi="Palatino Linotype" w:cs="Arial"/>
          <w:i/>
          <w:sz w:val="22"/>
        </w:rPr>
      </w:pPr>
    </w:p>
    <w:p w14:paraId="031EBEBC" w14:textId="307F6A8D" w:rsidR="00771ED5" w:rsidRPr="00754F44" w:rsidRDefault="00771ED5" w:rsidP="00A94757">
      <w:pPr>
        <w:spacing w:line="360" w:lineRule="auto"/>
        <w:jc w:val="both"/>
        <w:rPr>
          <w:rFonts w:ascii="Palatino Linotype" w:hAnsi="Palatino Linotype"/>
          <w:bCs/>
        </w:rPr>
      </w:pPr>
      <w:r w:rsidRPr="00754F44">
        <w:rPr>
          <w:rFonts w:ascii="Palatino Linotype" w:hAnsi="Palatino Linotype"/>
          <w:b/>
          <w:sz w:val="28"/>
          <w:szCs w:val="28"/>
        </w:rPr>
        <w:t xml:space="preserve">II. </w:t>
      </w:r>
      <w:r w:rsidRPr="00754F44">
        <w:rPr>
          <w:rFonts w:ascii="Palatino Linotype" w:hAnsi="Palatino Linotype" w:cs="Arial"/>
        </w:rPr>
        <w:t xml:space="preserve">En cumplimiento al artículo 162 de la Ley de Transparencia y Acceso a la Información Pública del Estado de México y Municipios, el </w:t>
      </w:r>
      <w:r w:rsidR="00AD1173" w:rsidRPr="00754F44">
        <w:rPr>
          <w:rFonts w:ascii="Palatino Linotype" w:hAnsi="Palatino Linotype" w:cs="Arial"/>
        </w:rPr>
        <w:t xml:space="preserve">uno de octubre </w:t>
      </w:r>
      <w:r w:rsidRPr="00754F44">
        <w:rPr>
          <w:rFonts w:ascii="Palatino Linotype" w:hAnsi="Palatino Linotype" w:cs="Arial"/>
        </w:rPr>
        <w:t xml:space="preserve">de dos mil veintiuno, la Titular de la Unidad de Transparencia del </w:t>
      </w:r>
      <w:r w:rsidRPr="00754F44">
        <w:rPr>
          <w:rFonts w:ascii="Palatino Linotype" w:hAnsi="Palatino Linotype" w:cs="Arial"/>
          <w:b/>
        </w:rPr>
        <w:t>SUJETO OBLIGADO</w:t>
      </w:r>
      <w:r w:rsidRPr="00754F44">
        <w:rPr>
          <w:rFonts w:ascii="Palatino Linotype" w:hAnsi="Palatino Linotype" w:cs="Arial"/>
        </w:rPr>
        <w:t xml:space="preserve">, </w:t>
      </w:r>
      <w:r w:rsidRPr="00754F44">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177FC236" w14:textId="3D5ABE1B" w:rsidR="00835623" w:rsidRPr="00754F44" w:rsidRDefault="00835623" w:rsidP="00A94757">
      <w:pPr>
        <w:spacing w:line="360" w:lineRule="auto"/>
        <w:jc w:val="both"/>
        <w:rPr>
          <w:rFonts w:ascii="Palatino Linotype" w:hAnsi="Palatino Linotype"/>
          <w:bCs/>
        </w:rPr>
      </w:pPr>
      <w:r w:rsidRPr="00754F44">
        <w:rPr>
          <w:noProof/>
          <w:lang w:eastAsia="es-MX"/>
        </w:rPr>
        <w:drawing>
          <wp:inline distT="0" distB="0" distL="0" distR="0" wp14:anchorId="5D3BDD7C" wp14:editId="4D107A8E">
            <wp:extent cx="5791835" cy="10826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82675"/>
                    </a:xfrm>
                    <a:prstGeom prst="rect">
                      <a:avLst/>
                    </a:prstGeom>
                  </pic:spPr>
                </pic:pic>
              </a:graphicData>
            </a:graphic>
          </wp:inline>
        </w:drawing>
      </w:r>
    </w:p>
    <w:p w14:paraId="71756F61" w14:textId="77777777" w:rsidR="00771ED5" w:rsidRPr="00754F44" w:rsidRDefault="00771ED5" w:rsidP="00A94757">
      <w:pPr>
        <w:spacing w:line="360" w:lineRule="auto"/>
        <w:jc w:val="both"/>
        <w:rPr>
          <w:rFonts w:ascii="Palatino Linotype" w:hAnsi="Palatino Linotype"/>
          <w:b/>
          <w:sz w:val="28"/>
          <w:szCs w:val="28"/>
        </w:rPr>
      </w:pPr>
    </w:p>
    <w:p w14:paraId="44D16AE2" w14:textId="5AC290C4" w:rsidR="007A5836" w:rsidRPr="00754F44" w:rsidRDefault="00771ED5" w:rsidP="00A94757">
      <w:pPr>
        <w:spacing w:line="360" w:lineRule="auto"/>
        <w:jc w:val="both"/>
        <w:rPr>
          <w:rFonts w:ascii="Palatino Linotype" w:hAnsi="Palatino Linotype" w:cs="Arial"/>
        </w:rPr>
      </w:pPr>
      <w:r w:rsidRPr="00754F44">
        <w:rPr>
          <w:rFonts w:ascii="Palatino Linotype" w:hAnsi="Palatino Linotype"/>
          <w:b/>
          <w:color w:val="000000" w:themeColor="text1"/>
          <w:sz w:val="28"/>
          <w:szCs w:val="28"/>
        </w:rPr>
        <w:t>I</w:t>
      </w:r>
      <w:r w:rsidR="00E15A90" w:rsidRPr="00754F44">
        <w:rPr>
          <w:rFonts w:ascii="Palatino Linotype" w:hAnsi="Palatino Linotype"/>
          <w:b/>
          <w:color w:val="000000" w:themeColor="text1"/>
          <w:sz w:val="28"/>
          <w:szCs w:val="28"/>
        </w:rPr>
        <w:t>II.</w:t>
      </w:r>
      <w:r w:rsidR="00E15A90" w:rsidRPr="00754F44">
        <w:rPr>
          <w:rFonts w:ascii="Palatino Linotype" w:hAnsi="Palatino Linotype" w:cs="Arial"/>
          <w:b/>
        </w:rPr>
        <w:t xml:space="preserve"> </w:t>
      </w:r>
      <w:r w:rsidR="007A5836" w:rsidRPr="00754F44">
        <w:rPr>
          <w:rFonts w:ascii="Palatino Linotype" w:hAnsi="Palatino Linotype" w:cs="Arial"/>
        </w:rPr>
        <w:t xml:space="preserve">De las constancias que integran el expediente electrónico del </w:t>
      </w:r>
      <w:r w:rsidR="007A5836" w:rsidRPr="00754F44">
        <w:rPr>
          <w:rFonts w:ascii="Palatino Linotype" w:hAnsi="Palatino Linotype" w:cs="Arial"/>
          <w:b/>
        </w:rPr>
        <w:t>SAIMEX</w:t>
      </w:r>
      <w:r w:rsidR="007A5836" w:rsidRPr="00754F44">
        <w:rPr>
          <w:rFonts w:ascii="Palatino Linotype" w:hAnsi="Palatino Linotype" w:cs="Arial"/>
        </w:rPr>
        <w:t xml:space="preserve"> se advierte que </w:t>
      </w:r>
      <w:r w:rsidR="007A5836" w:rsidRPr="00754F44">
        <w:rPr>
          <w:rFonts w:ascii="Palatino Linotype" w:hAnsi="Palatino Linotype" w:cs="Arial"/>
          <w:b/>
        </w:rPr>
        <w:t>EL SUJETO OBLIGADO</w:t>
      </w:r>
      <w:r w:rsidR="007A5836" w:rsidRPr="00754F44">
        <w:rPr>
          <w:rFonts w:ascii="Palatino Linotype" w:hAnsi="Palatino Linotype" w:cs="Arial"/>
        </w:rPr>
        <w:t xml:space="preserve"> dio respuesta a la solicitud de acceso a la información, en fecha </w:t>
      </w:r>
      <w:r w:rsidR="00AD1173" w:rsidRPr="00754F44">
        <w:rPr>
          <w:rFonts w:ascii="Palatino Linotype" w:hAnsi="Palatino Linotype" w:cs="Arial"/>
        </w:rPr>
        <w:t xml:space="preserve">trece de octubre </w:t>
      </w:r>
      <w:r w:rsidR="007A5836" w:rsidRPr="00754F44">
        <w:rPr>
          <w:rFonts w:ascii="Palatino Linotype" w:hAnsi="Palatino Linotype" w:cs="Arial"/>
        </w:rPr>
        <w:t>de dos mil veintiuno, en los términos que a continuación se citan:</w:t>
      </w:r>
    </w:p>
    <w:p w14:paraId="021BF839" w14:textId="77777777" w:rsidR="003652DA" w:rsidRPr="00754F44" w:rsidRDefault="003652DA" w:rsidP="00A94757">
      <w:pPr>
        <w:pStyle w:val="Prrafodelista"/>
        <w:ind w:left="709" w:right="757"/>
        <w:jc w:val="both"/>
        <w:rPr>
          <w:rFonts w:ascii="Palatino Linotype" w:hAnsi="Palatino Linotype" w:cs="Arial"/>
          <w:i/>
          <w:sz w:val="22"/>
        </w:rPr>
      </w:pPr>
    </w:p>
    <w:p w14:paraId="7538A330" w14:textId="5648EE0F" w:rsidR="00AD1173" w:rsidRPr="00754F44" w:rsidRDefault="007A5836" w:rsidP="00A94757">
      <w:pPr>
        <w:pStyle w:val="Prrafodelista"/>
        <w:tabs>
          <w:tab w:val="left" w:pos="8222"/>
        </w:tabs>
        <w:ind w:left="851" w:right="899"/>
        <w:jc w:val="both"/>
        <w:rPr>
          <w:rFonts w:ascii="Palatino Linotype" w:hAnsi="Palatino Linotype" w:cs="Arial"/>
          <w:i/>
          <w:sz w:val="22"/>
        </w:rPr>
      </w:pPr>
      <w:r w:rsidRPr="00754F44">
        <w:rPr>
          <w:rFonts w:ascii="Palatino Linotype" w:hAnsi="Palatino Linotype" w:cs="Arial"/>
          <w:i/>
          <w:sz w:val="22"/>
        </w:rPr>
        <w:t>“</w:t>
      </w:r>
      <w:r w:rsidR="00AD1173" w:rsidRPr="00754F44">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898A16D" w14:textId="77777777" w:rsidR="00AD1173" w:rsidRPr="00754F44" w:rsidRDefault="00AD1173" w:rsidP="00A94757">
      <w:pPr>
        <w:pStyle w:val="Prrafodelista"/>
        <w:tabs>
          <w:tab w:val="left" w:pos="8222"/>
        </w:tabs>
        <w:ind w:left="851" w:right="899"/>
        <w:jc w:val="both"/>
        <w:rPr>
          <w:rFonts w:ascii="Palatino Linotype" w:hAnsi="Palatino Linotype" w:cs="Arial"/>
          <w:i/>
          <w:sz w:val="22"/>
        </w:rPr>
      </w:pPr>
    </w:p>
    <w:p w14:paraId="4275B774" w14:textId="1CEFD241" w:rsidR="00AD1173" w:rsidRPr="00754F44" w:rsidRDefault="00AD1173" w:rsidP="00A94757">
      <w:pPr>
        <w:pStyle w:val="Prrafodelista"/>
        <w:tabs>
          <w:tab w:val="left" w:pos="8222"/>
        </w:tabs>
        <w:ind w:left="851" w:right="899"/>
        <w:jc w:val="both"/>
        <w:rPr>
          <w:rFonts w:ascii="Palatino Linotype" w:hAnsi="Palatino Linotype" w:cs="Arial"/>
          <w:i/>
          <w:sz w:val="22"/>
        </w:rPr>
      </w:pPr>
      <w:r w:rsidRPr="00754F44">
        <w:rPr>
          <w:rFonts w:ascii="Palatino Linotype" w:hAnsi="Palatino Linotype" w:cs="Arial"/>
          <w:i/>
          <w:sz w:val="22"/>
        </w:rPr>
        <w:t xml:space="preserve">En respuesta a la solicitud de acceso a la información pública con número de folio 0468/UAEM/IP/2021,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w:t>
      </w:r>
      <w:r w:rsidRPr="00754F44">
        <w:rPr>
          <w:rFonts w:ascii="Palatino Linotype" w:hAnsi="Palatino Linotype" w:cs="Arial"/>
          <w:i/>
          <w:sz w:val="22"/>
        </w:rPr>
        <w:lastRenderedPageBreak/>
        <w:t>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que con base en la información proporcionada por la Dirección de Recursos Humanos a través de su titular la Dra. en D. Martha Olivia Cano Nava: •</w:t>
      </w:r>
      <w:bookmarkStart w:id="0" w:name="_GoBack"/>
      <w:bookmarkEnd w:id="0"/>
      <w:r w:rsidRPr="00754F44">
        <w:rPr>
          <w:rFonts w:ascii="Palatino Linotype" w:hAnsi="Palatino Linotype" w:cs="Arial"/>
          <w:i/>
          <w:sz w:val="22"/>
        </w:rPr>
        <w:t xml:space="preserve"> De acuerdo a los datos que obran en la Dirección de Recursos Humanos el C. Erick Robles Marín ocupa un puesto de asistente y se encuentra adscrito a la Secretaría de Cooperación Internacional. • En archivo electrónico adjunto encontrará la información referente a las percepciones del C. Erick Robles Marín, del periodo comprendido del mes de febrero a septiembre de 2021.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p>
    <w:p w14:paraId="46E19BF3" w14:textId="77777777" w:rsidR="00AD1173" w:rsidRPr="00754F44" w:rsidRDefault="00AD1173" w:rsidP="00A94757">
      <w:pPr>
        <w:pStyle w:val="Prrafodelista"/>
        <w:tabs>
          <w:tab w:val="left" w:pos="8222"/>
        </w:tabs>
        <w:ind w:left="851" w:right="899"/>
        <w:jc w:val="both"/>
        <w:rPr>
          <w:rFonts w:ascii="Palatino Linotype" w:hAnsi="Palatino Linotype" w:cs="Arial"/>
          <w:i/>
          <w:sz w:val="22"/>
        </w:rPr>
      </w:pPr>
    </w:p>
    <w:p w14:paraId="5828A5B3" w14:textId="459F5F4A" w:rsidR="00AD1173" w:rsidRPr="00754F44" w:rsidRDefault="00AD1173" w:rsidP="00A94757">
      <w:pPr>
        <w:pStyle w:val="Prrafodelista"/>
        <w:tabs>
          <w:tab w:val="left" w:pos="8222"/>
        </w:tabs>
        <w:ind w:left="851" w:right="899"/>
        <w:jc w:val="both"/>
        <w:rPr>
          <w:rFonts w:ascii="Palatino Linotype" w:hAnsi="Palatino Linotype" w:cs="Arial"/>
          <w:i/>
          <w:sz w:val="22"/>
        </w:rPr>
      </w:pPr>
      <w:r w:rsidRPr="00754F44">
        <w:rPr>
          <w:rFonts w:ascii="Palatino Linotype" w:hAnsi="Palatino Linotype" w:cs="Arial"/>
          <w:i/>
          <w:sz w:val="22"/>
        </w:rPr>
        <w:t>ATENTAMENTE</w:t>
      </w:r>
    </w:p>
    <w:p w14:paraId="0E177539" w14:textId="77777777" w:rsidR="00AD1173" w:rsidRPr="00754F44" w:rsidRDefault="00AD1173" w:rsidP="00A94757">
      <w:pPr>
        <w:pStyle w:val="Prrafodelista"/>
        <w:tabs>
          <w:tab w:val="left" w:pos="8222"/>
        </w:tabs>
        <w:ind w:left="851" w:right="899"/>
        <w:jc w:val="both"/>
        <w:rPr>
          <w:rFonts w:ascii="Palatino Linotype" w:hAnsi="Palatino Linotype" w:cs="Arial"/>
          <w:i/>
          <w:sz w:val="22"/>
        </w:rPr>
      </w:pPr>
    </w:p>
    <w:p w14:paraId="6D460F61" w14:textId="1762B67E" w:rsidR="007A5836" w:rsidRPr="00754F44" w:rsidRDefault="00AD1173" w:rsidP="00A94757">
      <w:pPr>
        <w:pStyle w:val="Prrafodelista"/>
        <w:tabs>
          <w:tab w:val="left" w:pos="8222"/>
        </w:tabs>
        <w:ind w:left="851" w:right="899"/>
        <w:jc w:val="both"/>
        <w:rPr>
          <w:rFonts w:ascii="Palatino Linotype" w:hAnsi="Palatino Linotype" w:cs="Arial"/>
          <w:i/>
          <w:sz w:val="22"/>
        </w:rPr>
      </w:pPr>
      <w:r w:rsidRPr="00754F44">
        <w:rPr>
          <w:rFonts w:ascii="Palatino Linotype" w:hAnsi="Palatino Linotype" w:cs="Arial"/>
          <w:i/>
          <w:sz w:val="22"/>
        </w:rPr>
        <w:t>M. EN D. HUGO EDGAR CHAPARRO CAMPOS</w:t>
      </w:r>
      <w:r w:rsidR="007A5836" w:rsidRPr="00754F44">
        <w:rPr>
          <w:rFonts w:ascii="Palatino Linotype" w:hAnsi="Palatino Linotype" w:cs="Arial"/>
          <w:i/>
          <w:sz w:val="22"/>
        </w:rPr>
        <w:t>”</w:t>
      </w:r>
      <w:r w:rsidR="00771ED5" w:rsidRPr="00754F44">
        <w:rPr>
          <w:rFonts w:ascii="Palatino Linotype" w:hAnsi="Palatino Linotype" w:cs="Arial"/>
          <w:i/>
          <w:sz w:val="22"/>
        </w:rPr>
        <w:t xml:space="preserve"> (sic) </w:t>
      </w:r>
    </w:p>
    <w:p w14:paraId="33C8E058" w14:textId="77777777" w:rsidR="007A5836" w:rsidRPr="00754F44" w:rsidRDefault="007A5836" w:rsidP="00A94757">
      <w:pPr>
        <w:ind w:left="709" w:right="757"/>
        <w:jc w:val="both"/>
        <w:rPr>
          <w:rFonts w:ascii="Palatino Linotype" w:hAnsi="Palatino Linotype" w:cs="Arial"/>
          <w:i/>
          <w:sz w:val="22"/>
        </w:rPr>
      </w:pPr>
    </w:p>
    <w:p w14:paraId="5527816E" w14:textId="77777777" w:rsidR="00771ED5" w:rsidRPr="00754F44" w:rsidRDefault="00BE1A3A" w:rsidP="00A94757">
      <w:pPr>
        <w:spacing w:line="360" w:lineRule="auto"/>
        <w:jc w:val="both"/>
        <w:rPr>
          <w:rFonts w:ascii="Palatino Linotype" w:hAnsi="Palatino Linotype" w:cs="Arial"/>
        </w:rPr>
      </w:pPr>
      <w:r w:rsidRPr="00754F44">
        <w:rPr>
          <w:rFonts w:ascii="Palatino Linotype" w:hAnsi="Palatino Linotype"/>
        </w:rPr>
        <w:t xml:space="preserve">Advirtiendo de dicha respuesta, que </w:t>
      </w:r>
      <w:r w:rsidRPr="00754F44">
        <w:rPr>
          <w:rFonts w:ascii="Palatino Linotype" w:hAnsi="Palatino Linotype" w:cs="Arial"/>
          <w:b/>
        </w:rPr>
        <w:t>EL SUJETO OBLIGADO</w:t>
      </w:r>
      <w:r w:rsidRPr="00754F44">
        <w:rPr>
          <w:rFonts w:ascii="Palatino Linotype" w:hAnsi="Palatino Linotype"/>
        </w:rPr>
        <w:t xml:space="preserve"> acompañó </w:t>
      </w:r>
      <w:r w:rsidR="00771ED5" w:rsidRPr="00754F44">
        <w:rPr>
          <w:rFonts w:ascii="Palatino Linotype" w:hAnsi="Palatino Linotype" w:cs="Arial"/>
        </w:rPr>
        <w:t xml:space="preserve">los archivos electrónicos que a continuación se describen: </w:t>
      </w:r>
    </w:p>
    <w:p w14:paraId="3EEFEB58" w14:textId="77777777" w:rsidR="00AD1173" w:rsidRPr="00754F44" w:rsidRDefault="00AD1173" w:rsidP="00A94757">
      <w:pPr>
        <w:spacing w:line="360" w:lineRule="auto"/>
        <w:jc w:val="both"/>
        <w:rPr>
          <w:rFonts w:ascii="Palatino Linotype" w:hAnsi="Palatino Linotype" w:cs="Arial"/>
        </w:rPr>
      </w:pPr>
    </w:p>
    <w:p w14:paraId="3453A9D9" w14:textId="2455AE53" w:rsidR="00AD1173" w:rsidRPr="00754F44" w:rsidRDefault="00D80120" w:rsidP="00AD1173">
      <w:pPr>
        <w:pStyle w:val="Prrafodelista"/>
        <w:numPr>
          <w:ilvl w:val="0"/>
          <w:numId w:val="20"/>
        </w:numPr>
        <w:spacing w:line="360" w:lineRule="auto"/>
        <w:jc w:val="both"/>
        <w:rPr>
          <w:rFonts w:ascii="Palatino Linotype" w:hAnsi="Palatino Linotype"/>
          <w:b/>
        </w:rPr>
      </w:pPr>
      <w:hyperlink r:id="rId9" w:tgtFrame="_blank" w:history="1">
        <w:r w:rsidR="00AD1173" w:rsidRPr="00754F44">
          <w:rPr>
            <w:rFonts w:ascii="Palatino Linotype" w:hAnsi="Palatino Linotype"/>
            <w:b/>
          </w:rPr>
          <w:t>Cedula de evaluación 004682021.docx</w:t>
        </w:r>
      </w:hyperlink>
      <w:r w:rsidR="00AD1173" w:rsidRPr="00754F44">
        <w:rPr>
          <w:rFonts w:ascii="Palatino Linotype" w:hAnsi="Palatino Linotype"/>
          <w:b/>
        </w:rPr>
        <w:t xml:space="preserve">, </w:t>
      </w:r>
      <w:r w:rsidR="00AD1173" w:rsidRPr="00754F44">
        <w:rPr>
          <w:rFonts w:ascii="Palatino Linotype" w:hAnsi="Palatino Linotype"/>
        </w:rPr>
        <w:t xml:space="preserve">el cual corresponde a una cédula de evaluación para evaluar el servicio que presta la dependencia.  </w:t>
      </w:r>
    </w:p>
    <w:p w14:paraId="17AC71E0" w14:textId="6EE0F4A7" w:rsidR="00771ED5" w:rsidRPr="00754F44" w:rsidRDefault="00D80120" w:rsidP="00AD1173">
      <w:pPr>
        <w:pStyle w:val="Prrafodelista"/>
        <w:numPr>
          <w:ilvl w:val="0"/>
          <w:numId w:val="20"/>
        </w:numPr>
        <w:spacing w:line="360" w:lineRule="auto"/>
        <w:jc w:val="both"/>
        <w:rPr>
          <w:rFonts w:ascii="Palatino Linotype" w:hAnsi="Palatino Linotype"/>
          <w:b/>
        </w:rPr>
      </w:pPr>
      <w:hyperlink r:id="rId10" w:tgtFrame="_blank" w:history="1">
        <w:r w:rsidR="00AD1173" w:rsidRPr="00754F44">
          <w:rPr>
            <w:rFonts w:ascii="Palatino Linotype" w:hAnsi="Palatino Linotype"/>
            <w:b/>
          </w:rPr>
          <w:t>468_10082021213310.PDF</w:t>
        </w:r>
      </w:hyperlink>
      <w:r w:rsidR="00AD1173" w:rsidRPr="00754F44">
        <w:rPr>
          <w:rFonts w:ascii="Palatino Linotype" w:hAnsi="Palatino Linotype"/>
          <w:b/>
        </w:rPr>
        <w:t xml:space="preserve">, </w:t>
      </w:r>
      <w:r w:rsidR="00AD1173" w:rsidRPr="00754F44">
        <w:rPr>
          <w:rFonts w:ascii="Palatino Linotype" w:hAnsi="Palatino Linotype"/>
        </w:rPr>
        <w:t xml:space="preserve">documento en el que se advierte el detalle de las percepciones y deducciones del servidor público precisado en la solicitud, del periodo comprendido de febrero a septiembre de dos mil veintiuno.  </w:t>
      </w:r>
    </w:p>
    <w:p w14:paraId="4716AE18" w14:textId="77777777" w:rsidR="00AD1173" w:rsidRPr="00754F44" w:rsidRDefault="00AD1173" w:rsidP="00A94757">
      <w:pPr>
        <w:pStyle w:val="Prrafodelista"/>
        <w:spacing w:line="360" w:lineRule="auto"/>
        <w:ind w:left="0"/>
        <w:jc w:val="both"/>
        <w:rPr>
          <w:rFonts w:ascii="Palatino Linotype" w:hAnsi="Palatino Linotype"/>
          <w:b/>
          <w:color w:val="000000" w:themeColor="text1"/>
          <w:sz w:val="28"/>
          <w:szCs w:val="28"/>
        </w:rPr>
      </w:pPr>
    </w:p>
    <w:p w14:paraId="7CE05361" w14:textId="2CB3CB4A" w:rsidR="007A5836" w:rsidRPr="00754F44" w:rsidRDefault="00A94757" w:rsidP="00A94757">
      <w:pPr>
        <w:pStyle w:val="Prrafodelista"/>
        <w:spacing w:line="360" w:lineRule="auto"/>
        <w:ind w:left="0"/>
        <w:jc w:val="both"/>
        <w:rPr>
          <w:rFonts w:ascii="Palatino Linotype" w:hAnsi="Palatino Linotype" w:cs="Arial"/>
        </w:rPr>
      </w:pPr>
      <w:r w:rsidRPr="00754F44">
        <w:rPr>
          <w:rFonts w:ascii="Palatino Linotype" w:hAnsi="Palatino Linotype"/>
          <w:b/>
          <w:color w:val="000000" w:themeColor="text1"/>
          <w:sz w:val="28"/>
          <w:szCs w:val="28"/>
        </w:rPr>
        <w:lastRenderedPageBreak/>
        <w:t>IV</w:t>
      </w:r>
      <w:r w:rsidR="002A2285" w:rsidRPr="00754F44">
        <w:rPr>
          <w:rFonts w:ascii="Palatino Linotype" w:hAnsi="Palatino Linotype"/>
          <w:b/>
          <w:color w:val="000000" w:themeColor="text1"/>
          <w:sz w:val="28"/>
          <w:szCs w:val="28"/>
        </w:rPr>
        <w:t>.</w:t>
      </w:r>
      <w:r w:rsidR="002A2285" w:rsidRPr="00754F44">
        <w:rPr>
          <w:rFonts w:ascii="Palatino Linotype" w:hAnsi="Palatino Linotype" w:cs="Arial"/>
          <w:b/>
        </w:rPr>
        <w:t xml:space="preserve"> </w:t>
      </w:r>
      <w:r w:rsidR="007A5836" w:rsidRPr="00754F44">
        <w:rPr>
          <w:rFonts w:ascii="Palatino Linotype" w:hAnsi="Palatino Linotype"/>
        </w:rPr>
        <w:t xml:space="preserve">Inconforme con la </w:t>
      </w:r>
      <w:r w:rsidR="007A5836" w:rsidRPr="00754F44">
        <w:rPr>
          <w:rFonts w:ascii="Palatino Linotype" w:hAnsi="Palatino Linotype" w:cs="Arial"/>
        </w:rPr>
        <w:t xml:space="preserve">respuesta </w:t>
      </w:r>
      <w:r w:rsidR="007A5836" w:rsidRPr="00754F44">
        <w:rPr>
          <w:rFonts w:ascii="Palatino Linotype" w:hAnsi="Palatino Linotype"/>
        </w:rPr>
        <w:t xml:space="preserve">del </w:t>
      </w:r>
      <w:r w:rsidR="007A5836" w:rsidRPr="00754F44">
        <w:rPr>
          <w:rFonts w:ascii="Palatino Linotype" w:hAnsi="Palatino Linotype"/>
          <w:b/>
        </w:rPr>
        <w:t>SUJETO OBLIGADO</w:t>
      </w:r>
      <w:r w:rsidR="007A5836" w:rsidRPr="00754F44">
        <w:rPr>
          <w:rFonts w:ascii="Palatino Linotype" w:hAnsi="Palatino Linotype"/>
        </w:rPr>
        <w:t xml:space="preserve">, el </w:t>
      </w:r>
      <w:r w:rsidR="00FA39AC" w:rsidRPr="00754F44">
        <w:rPr>
          <w:rFonts w:ascii="Palatino Linotype" w:hAnsi="Palatino Linotype"/>
        </w:rPr>
        <w:t xml:space="preserve">trece de octubre </w:t>
      </w:r>
      <w:r w:rsidR="00306542" w:rsidRPr="00754F44">
        <w:rPr>
          <w:rFonts w:ascii="Palatino Linotype" w:hAnsi="Palatino Linotype"/>
        </w:rPr>
        <w:t>de dos mil veintiuno</w:t>
      </w:r>
      <w:r w:rsidR="007A5836" w:rsidRPr="00754F44">
        <w:rPr>
          <w:rFonts w:ascii="Palatino Linotype" w:hAnsi="Palatino Linotype"/>
        </w:rPr>
        <w:t xml:space="preserve">, </w:t>
      </w:r>
      <w:r w:rsidR="00F02880" w:rsidRPr="00754F44">
        <w:rPr>
          <w:rFonts w:ascii="Palatino Linotype" w:hAnsi="Palatino Linotype"/>
          <w:b/>
        </w:rPr>
        <w:t>LA</w:t>
      </w:r>
      <w:r w:rsidR="007A5836" w:rsidRPr="00754F44">
        <w:rPr>
          <w:rFonts w:ascii="Palatino Linotype" w:hAnsi="Palatino Linotype"/>
          <w:b/>
        </w:rPr>
        <w:t xml:space="preserve"> RECURRENTE</w:t>
      </w:r>
      <w:r w:rsidR="007A5836" w:rsidRPr="00754F44">
        <w:rPr>
          <w:rFonts w:ascii="Palatino Linotype" w:hAnsi="Palatino Linotype"/>
        </w:rPr>
        <w:t xml:space="preserve"> interpuso el recurso de revisión objeto del presente estudio, el cual fue registrado en </w:t>
      </w:r>
      <w:r w:rsidR="007A5836" w:rsidRPr="00754F44">
        <w:rPr>
          <w:rFonts w:ascii="Palatino Linotype" w:hAnsi="Palatino Linotype"/>
          <w:b/>
        </w:rPr>
        <w:t>EL SAIMEX</w:t>
      </w:r>
      <w:r w:rsidR="007A5836" w:rsidRPr="00754F44">
        <w:rPr>
          <w:rFonts w:ascii="Palatino Linotype" w:hAnsi="Palatino Linotype"/>
        </w:rPr>
        <w:t xml:space="preserve"> y se le asignó el número de expediente </w:t>
      </w:r>
      <w:r w:rsidR="00306542" w:rsidRPr="00754F44">
        <w:rPr>
          <w:rFonts w:ascii="Palatino Linotype" w:hAnsi="Palatino Linotype" w:cs="Arial"/>
          <w:b/>
          <w:bCs/>
        </w:rPr>
        <w:t>0</w:t>
      </w:r>
      <w:r w:rsidR="00FA39AC" w:rsidRPr="00754F44">
        <w:rPr>
          <w:rFonts w:ascii="Palatino Linotype" w:hAnsi="Palatino Linotype" w:cs="Arial"/>
          <w:b/>
          <w:bCs/>
        </w:rPr>
        <w:t>5067</w:t>
      </w:r>
      <w:r w:rsidR="00306542" w:rsidRPr="00754F44">
        <w:rPr>
          <w:rFonts w:ascii="Palatino Linotype" w:hAnsi="Palatino Linotype" w:cs="Arial"/>
          <w:b/>
          <w:bCs/>
        </w:rPr>
        <w:t>/INFOEM/IP/RR/2021</w:t>
      </w:r>
      <w:r w:rsidR="007A5836" w:rsidRPr="00754F44">
        <w:rPr>
          <w:rFonts w:ascii="Palatino Linotype" w:hAnsi="Palatino Linotype" w:cs="Arial"/>
        </w:rPr>
        <w:t>, en el que señaló como acto impugnado:</w:t>
      </w:r>
    </w:p>
    <w:p w14:paraId="44EBAB58" w14:textId="77777777" w:rsidR="007A5836" w:rsidRPr="00754F44" w:rsidRDefault="007A5836" w:rsidP="00A94757">
      <w:pPr>
        <w:pStyle w:val="Prrafodelista"/>
        <w:ind w:left="709" w:right="757"/>
        <w:jc w:val="both"/>
        <w:rPr>
          <w:rFonts w:ascii="Palatino Linotype" w:hAnsi="Palatino Linotype" w:cs="Arial"/>
          <w:i/>
          <w:spacing w:val="-6"/>
          <w:lang w:eastAsia="es-MX"/>
        </w:rPr>
      </w:pPr>
    </w:p>
    <w:p w14:paraId="20193998" w14:textId="791ABC6C" w:rsidR="007A5836" w:rsidRPr="00754F44" w:rsidRDefault="007A5836" w:rsidP="00A94757">
      <w:pPr>
        <w:ind w:left="851" w:right="899"/>
        <w:jc w:val="both"/>
        <w:rPr>
          <w:rFonts w:ascii="Palatino Linotype" w:hAnsi="Palatino Linotype" w:cs="Arial"/>
          <w:i/>
          <w:spacing w:val="-6"/>
          <w:sz w:val="22"/>
          <w:lang w:eastAsia="es-MX"/>
        </w:rPr>
      </w:pPr>
      <w:r w:rsidRPr="00754F44">
        <w:rPr>
          <w:rFonts w:ascii="Palatino Linotype" w:hAnsi="Palatino Linotype" w:cs="Arial"/>
          <w:i/>
          <w:spacing w:val="-6"/>
          <w:sz w:val="22"/>
          <w:lang w:eastAsia="es-MX"/>
        </w:rPr>
        <w:t>“</w:t>
      </w:r>
      <w:r w:rsidR="00FA39AC" w:rsidRPr="00754F44">
        <w:rPr>
          <w:rFonts w:ascii="Palatino Linotype" w:hAnsi="Palatino Linotype" w:cs="Arial"/>
          <w:i/>
          <w:spacing w:val="-6"/>
          <w:sz w:val="22"/>
          <w:lang w:eastAsia="es-MX"/>
        </w:rPr>
        <w:t>PUESTO EN EL QUE SE ENCUENTRA EL EMPLEADO ERICK ROBLES MARIN.</w:t>
      </w:r>
      <w:r w:rsidRPr="00754F44">
        <w:rPr>
          <w:rFonts w:ascii="Palatino Linotype" w:hAnsi="Palatino Linotype" w:cs="Arial"/>
          <w:i/>
          <w:spacing w:val="-6"/>
          <w:sz w:val="22"/>
          <w:lang w:eastAsia="es-MX"/>
        </w:rPr>
        <w:t>”</w:t>
      </w:r>
      <w:r w:rsidR="001A7B6D" w:rsidRPr="00754F44">
        <w:rPr>
          <w:rFonts w:ascii="Palatino Linotype" w:hAnsi="Palatino Linotype" w:cs="Arial"/>
          <w:i/>
          <w:spacing w:val="-6"/>
          <w:sz w:val="22"/>
          <w:lang w:eastAsia="es-MX"/>
        </w:rPr>
        <w:t xml:space="preserve"> (sic)</w:t>
      </w:r>
    </w:p>
    <w:p w14:paraId="259DFD20" w14:textId="77777777" w:rsidR="00D21C48" w:rsidRPr="00754F44" w:rsidRDefault="00D21C48" w:rsidP="00A94757">
      <w:pPr>
        <w:pStyle w:val="Prrafodelista"/>
        <w:ind w:left="0"/>
        <w:contextualSpacing/>
        <w:jc w:val="both"/>
        <w:rPr>
          <w:rFonts w:ascii="Palatino Linotype" w:hAnsi="Palatino Linotype" w:cs="Arial"/>
        </w:rPr>
      </w:pPr>
    </w:p>
    <w:p w14:paraId="0B133A96" w14:textId="61A56D8D" w:rsidR="009171F5" w:rsidRPr="00754F44" w:rsidRDefault="009171F5" w:rsidP="00A94757">
      <w:pPr>
        <w:pStyle w:val="Prrafodelista"/>
        <w:spacing w:line="360" w:lineRule="auto"/>
        <w:ind w:left="0"/>
        <w:contextualSpacing/>
        <w:jc w:val="both"/>
        <w:rPr>
          <w:rFonts w:ascii="Palatino Linotype" w:hAnsi="Palatino Linotype" w:cs="Arial"/>
        </w:rPr>
      </w:pPr>
      <w:r w:rsidRPr="00754F44">
        <w:rPr>
          <w:rFonts w:ascii="Palatino Linotype" w:hAnsi="Palatino Linotype" w:cs="Arial"/>
        </w:rPr>
        <w:t>Así como,</w:t>
      </w:r>
      <w:r w:rsidRPr="00754F44">
        <w:rPr>
          <w:rFonts w:ascii="Palatino Linotype" w:hAnsi="Palatino Linotype" w:cs="Arial"/>
          <w:lang w:eastAsia="es-MX"/>
        </w:rPr>
        <w:t xml:space="preserve"> </w:t>
      </w:r>
      <w:r w:rsidRPr="00754F44">
        <w:rPr>
          <w:rFonts w:ascii="Palatino Linotype" w:hAnsi="Palatino Linotype" w:cs="Arial"/>
        </w:rPr>
        <w:t xml:space="preserve">razones o motivos de inconformidad: </w:t>
      </w:r>
    </w:p>
    <w:p w14:paraId="0F7A4B3F" w14:textId="77777777" w:rsidR="009171F5" w:rsidRPr="00754F44" w:rsidRDefault="009171F5" w:rsidP="00FA39AC">
      <w:pPr>
        <w:ind w:left="851" w:right="899"/>
        <w:jc w:val="both"/>
        <w:rPr>
          <w:rFonts w:ascii="Palatino Linotype" w:hAnsi="Palatino Linotype" w:cs="Arial"/>
          <w:i/>
          <w:spacing w:val="-6"/>
          <w:sz w:val="22"/>
          <w:lang w:eastAsia="es-MX"/>
        </w:rPr>
      </w:pPr>
    </w:p>
    <w:p w14:paraId="2268A6DF" w14:textId="391070EA" w:rsidR="009171F5" w:rsidRPr="00754F44" w:rsidRDefault="009171F5" w:rsidP="00A94757">
      <w:pPr>
        <w:ind w:left="851" w:right="899"/>
        <w:jc w:val="both"/>
        <w:rPr>
          <w:rFonts w:ascii="Palatino Linotype" w:hAnsi="Palatino Linotype" w:cs="Arial"/>
          <w:i/>
          <w:spacing w:val="-6"/>
          <w:sz w:val="22"/>
          <w:lang w:eastAsia="es-MX"/>
        </w:rPr>
      </w:pPr>
      <w:r w:rsidRPr="00754F44">
        <w:rPr>
          <w:rFonts w:ascii="Palatino Linotype" w:hAnsi="Palatino Linotype" w:cs="Arial"/>
          <w:i/>
          <w:spacing w:val="-6"/>
          <w:sz w:val="22"/>
          <w:lang w:eastAsia="es-MX"/>
        </w:rPr>
        <w:t>“</w:t>
      </w:r>
      <w:r w:rsidR="00FA39AC" w:rsidRPr="00754F44">
        <w:rPr>
          <w:rFonts w:ascii="Palatino Linotype" w:hAnsi="Palatino Linotype" w:cs="Arial"/>
          <w:i/>
          <w:spacing w:val="-6"/>
          <w:sz w:val="22"/>
          <w:lang w:eastAsia="es-MX"/>
        </w:rPr>
        <w:t>DE ACUERDO AL TABULADOR SALARIAL 2021 PARA DIRECTIVOS Y MANDOS MEDIOS, MOSTRADO EN EL PORTAL DE TRANSPARENCIA DE LA PROPIA UAEMEX, NO CORRESPONDE EL SUELDO REAL QUE PERCIBE EL EMPLEADO CONTRA EL SUPUESTO PUESTO DE "ASISTENTE" QUE MENCIONA EL AREA DE RECURSOS HUMANOS EN EL QUE ESTA DICHO EMPLEADO LABORANDO. EL SUELDO QUE REPORTA DE FORMA QUINCENAL RECIBE EL EMPLEADO ES MAS ELEVADO AUN CONSIDERANDO SU COMPENSACION EXTRA AL SUELDO CONTRA EL IMPORTE MENSUAL NETO QUE SE MENCIONA EN EL TABULADOR SALARIAL 2021, DE ACUERDO AL NIVEL SALARIAL 22011 AL 22016 QUE CORRESPONDE PARA "ASISTENTES"; NO SE HACE MENCION DE LA CATEGORIA ACTUAL EN QUE SE ENCUENTRA ESTE EMPLEADO.</w:t>
      </w:r>
      <w:r w:rsidRPr="00754F44">
        <w:rPr>
          <w:rFonts w:ascii="Palatino Linotype" w:hAnsi="Palatino Linotype" w:cs="Arial"/>
          <w:i/>
          <w:spacing w:val="-6"/>
          <w:sz w:val="22"/>
          <w:lang w:eastAsia="es-MX"/>
        </w:rPr>
        <w:t xml:space="preserve">” </w:t>
      </w:r>
      <w:r w:rsidR="001A7B6D" w:rsidRPr="00754F44">
        <w:rPr>
          <w:rFonts w:ascii="Palatino Linotype" w:hAnsi="Palatino Linotype" w:cs="Arial"/>
          <w:i/>
          <w:spacing w:val="-6"/>
          <w:sz w:val="22"/>
          <w:lang w:eastAsia="es-MX"/>
        </w:rPr>
        <w:t xml:space="preserve">(sic) </w:t>
      </w:r>
    </w:p>
    <w:p w14:paraId="23D67B07" w14:textId="77777777" w:rsidR="009171F5" w:rsidRPr="00754F44" w:rsidRDefault="009171F5" w:rsidP="00FA39AC">
      <w:pPr>
        <w:ind w:left="851" w:right="899"/>
        <w:jc w:val="both"/>
        <w:rPr>
          <w:rFonts w:ascii="Palatino Linotype" w:hAnsi="Palatino Linotype" w:cs="Arial"/>
          <w:i/>
          <w:spacing w:val="-6"/>
          <w:sz w:val="22"/>
          <w:lang w:eastAsia="es-MX"/>
        </w:rPr>
      </w:pPr>
    </w:p>
    <w:p w14:paraId="17C411EA" w14:textId="2AD5D07C" w:rsidR="007A5836" w:rsidRPr="00754F44" w:rsidRDefault="002A2285" w:rsidP="00A94757">
      <w:pPr>
        <w:pStyle w:val="Prrafodelista"/>
        <w:spacing w:line="360" w:lineRule="auto"/>
        <w:ind w:left="0"/>
        <w:contextualSpacing/>
        <w:jc w:val="both"/>
        <w:rPr>
          <w:rFonts w:ascii="Palatino Linotype" w:hAnsi="Palatino Linotype" w:cs="Arial"/>
        </w:rPr>
      </w:pPr>
      <w:r w:rsidRPr="00754F44">
        <w:rPr>
          <w:rFonts w:ascii="Palatino Linotype" w:hAnsi="Palatino Linotype"/>
          <w:b/>
          <w:color w:val="000000" w:themeColor="text1"/>
          <w:sz w:val="28"/>
          <w:szCs w:val="28"/>
        </w:rPr>
        <w:t>V.</w:t>
      </w:r>
      <w:r w:rsidRPr="00754F44">
        <w:rPr>
          <w:rFonts w:ascii="Palatino Linotype" w:hAnsi="Palatino Linotype" w:cs="Arial"/>
          <w:b/>
        </w:rPr>
        <w:t xml:space="preserve"> </w:t>
      </w:r>
      <w:r w:rsidR="007A5836" w:rsidRPr="00754F44">
        <w:rPr>
          <w:rFonts w:ascii="Palatino Linotype" w:hAnsi="Palatino Linotype" w:cs="Arial"/>
        </w:rPr>
        <w:t xml:space="preserve">El recurso de que se trata se envió electrónicamente al Instituto de </w:t>
      </w:r>
      <w:r w:rsidR="007A5836" w:rsidRPr="00754F44">
        <w:rPr>
          <w:rFonts w:ascii="Palatino Linotype" w:eastAsia="Arial Unicode MS" w:hAnsi="Palatino Linotype" w:cs="Arial"/>
        </w:rPr>
        <w:t>Transparencia</w:t>
      </w:r>
      <w:r w:rsidR="007A5836" w:rsidRPr="00754F44">
        <w:rPr>
          <w:rFonts w:ascii="Palatino Linotype" w:hAnsi="Palatino Linotype" w:cs="Arial"/>
        </w:rPr>
        <w:t xml:space="preserve">, Acceso a la Información Pública y Protección de Datos Personales del Estado de México y Municipios en fecha </w:t>
      </w:r>
      <w:r w:rsidR="00FA39AC" w:rsidRPr="00754F44">
        <w:rPr>
          <w:rFonts w:ascii="Palatino Linotype" w:hAnsi="Palatino Linotype" w:cs="Arial"/>
        </w:rPr>
        <w:t>trece de octubre d</w:t>
      </w:r>
      <w:r w:rsidR="00306542" w:rsidRPr="00754F44">
        <w:rPr>
          <w:rFonts w:ascii="Palatino Linotype" w:hAnsi="Palatino Linotype" w:cs="Arial"/>
        </w:rPr>
        <w:t>e dos mil veintiuno</w:t>
      </w:r>
      <w:r w:rsidR="00F3446D" w:rsidRPr="00754F44">
        <w:rPr>
          <w:rFonts w:ascii="Palatino Linotype" w:hAnsi="Palatino Linotype" w:cs="Arial"/>
        </w:rPr>
        <w:t xml:space="preserve">; por lo que, </w:t>
      </w:r>
      <w:r w:rsidR="007A5836" w:rsidRPr="00754F44">
        <w:rPr>
          <w:rFonts w:ascii="Palatino Linotype" w:hAnsi="Palatino Linotype" w:cs="Arial"/>
        </w:rPr>
        <w:t xml:space="preserve">con fundamento en el artículo 185, fracción I de la </w:t>
      </w:r>
      <w:r w:rsidR="007A5836" w:rsidRPr="00754F44">
        <w:rPr>
          <w:rFonts w:ascii="Palatino Linotype" w:hAnsi="Palatino Linotype"/>
        </w:rPr>
        <w:t>Ley de Transparencia y Acceso a la Información Pública del Estado de México y Municipios</w:t>
      </w:r>
      <w:r w:rsidR="007A5836" w:rsidRPr="00754F44">
        <w:rPr>
          <w:rFonts w:ascii="Palatino Linotype" w:hAnsi="Palatino Linotype" w:cs="Arial"/>
        </w:rPr>
        <w:t>, se turnó, a través del</w:t>
      </w:r>
      <w:r w:rsidR="007A5836" w:rsidRPr="00754F44">
        <w:rPr>
          <w:rFonts w:ascii="Palatino Linotype" w:eastAsia="Arial Unicode MS" w:hAnsi="Palatino Linotype" w:cs="Arial"/>
        </w:rPr>
        <w:t xml:space="preserve"> </w:t>
      </w:r>
      <w:r w:rsidR="007A5836" w:rsidRPr="00754F44">
        <w:rPr>
          <w:rFonts w:ascii="Palatino Linotype" w:eastAsia="Arial Unicode MS" w:hAnsi="Palatino Linotype" w:cs="Arial"/>
          <w:b/>
        </w:rPr>
        <w:t>SAIMEX</w:t>
      </w:r>
      <w:r w:rsidR="007A5836" w:rsidRPr="00754F44">
        <w:rPr>
          <w:rFonts w:ascii="Palatino Linotype" w:hAnsi="Palatino Linotype"/>
        </w:rPr>
        <w:t xml:space="preserve">, a la </w:t>
      </w:r>
      <w:r w:rsidR="007A5836" w:rsidRPr="00754F44">
        <w:rPr>
          <w:rFonts w:ascii="Palatino Linotype" w:hAnsi="Palatino Linotype" w:cs="Arial"/>
        </w:rPr>
        <w:t xml:space="preserve">Comisionada </w:t>
      </w:r>
      <w:r w:rsidRPr="00754F44">
        <w:rPr>
          <w:rFonts w:ascii="Palatino Linotype" w:eastAsia="Arial Unicode MS" w:hAnsi="Palatino Linotype" w:cs="Arial"/>
          <w:b/>
        </w:rPr>
        <w:t>Sharon Cristina Morales Martínez</w:t>
      </w:r>
      <w:r w:rsidR="007A5836" w:rsidRPr="00754F44">
        <w:rPr>
          <w:rFonts w:ascii="Palatino Linotype" w:hAnsi="Palatino Linotype" w:cs="Arial"/>
        </w:rPr>
        <w:t>, a efecto de que decretara su admisión o desechamiento.</w:t>
      </w:r>
    </w:p>
    <w:p w14:paraId="2B4D8C89" w14:textId="1A6E6EF3" w:rsidR="002F525A" w:rsidRPr="00754F44" w:rsidRDefault="002F525A" w:rsidP="00A94757">
      <w:pPr>
        <w:pStyle w:val="Prrafodelista"/>
        <w:spacing w:line="360" w:lineRule="auto"/>
        <w:ind w:left="0"/>
        <w:jc w:val="both"/>
        <w:rPr>
          <w:rFonts w:ascii="Palatino Linotype" w:hAnsi="Palatino Linotype" w:cs="Arial"/>
        </w:rPr>
      </w:pPr>
    </w:p>
    <w:p w14:paraId="2A66725B" w14:textId="25FEA11B" w:rsidR="007A5836" w:rsidRPr="00754F44" w:rsidRDefault="002A2285" w:rsidP="00A94757">
      <w:pPr>
        <w:pStyle w:val="Prrafodelista"/>
        <w:spacing w:line="360" w:lineRule="auto"/>
        <w:ind w:left="0"/>
        <w:contextualSpacing/>
        <w:jc w:val="both"/>
        <w:rPr>
          <w:rFonts w:ascii="Palatino Linotype" w:hAnsi="Palatino Linotype" w:cs="Arial"/>
        </w:rPr>
      </w:pPr>
      <w:r w:rsidRPr="00754F44">
        <w:rPr>
          <w:rFonts w:ascii="Palatino Linotype" w:hAnsi="Palatino Linotype"/>
          <w:b/>
          <w:color w:val="000000" w:themeColor="text1"/>
          <w:sz w:val="28"/>
          <w:szCs w:val="28"/>
        </w:rPr>
        <w:t>V</w:t>
      </w:r>
      <w:r w:rsidR="00A94757" w:rsidRPr="00754F44">
        <w:rPr>
          <w:rFonts w:ascii="Palatino Linotype" w:hAnsi="Palatino Linotype"/>
          <w:b/>
          <w:color w:val="000000" w:themeColor="text1"/>
          <w:sz w:val="28"/>
          <w:szCs w:val="28"/>
        </w:rPr>
        <w:t>I</w:t>
      </w:r>
      <w:r w:rsidRPr="00754F44">
        <w:rPr>
          <w:rFonts w:ascii="Palatino Linotype" w:hAnsi="Palatino Linotype"/>
          <w:b/>
          <w:color w:val="000000" w:themeColor="text1"/>
          <w:sz w:val="28"/>
          <w:szCs w:val="28"/>
        </w:rPr>
        <w:t xml:space="preserve">. </w:t>
      </w:r>
      <w:r w:rsidR="007A5836" w:rsidRPr="00754F44">
        <w:rPr>
          <w:rFonts w:ascii="Palatino Linotype" w:hAnsi="Palatino Linotype" w:cs="Arial"/>
        </w:rPr>
        <w:t xml:space="preserve">En fecha </w:t>
      </w:r>
      <w:r w:rsidR="00FA39AC" w:rsidRPr="00754F44">
        <w:rPr>
          <w:rFonts w:ascii="Palatino Linotype" w:hAnsi="Palatino Linotype" w:cs="Arial"/>
        </w:rPr>
        <w:t>dieciocho de octubre d</w:t>
      </w:r>
      <w:r w:rsidR="00306542" w:rsidRPr="00754F44">
        <w:rPr>
          <w:rFonts w:ascii="Palatino Linotype" w:hAnsi="Palatino Linotype" w:cs="Arial"/>
        </w:rPr>
        <w:t>e dos mil veintiuno</w:t>
      </w:r>
      <w:r w:rsidR="007A5836" w:rsidRPr="00754F44">
        <w:rPr>
          <w:rFonts w:ascii="Palatino Linotype" w:hAnsi="Palatino Linotype" w:cs="Arial"/>
        </w:rPr>
        <w:t xml:space="preserve">, atento a lo dispuesto en el artículo 185, fracciones I, II y IV de la </w:t>
      </w:r>
      <w:r w:rsidR="007A5836" w:rsidRPr="00754F44">
        <w:rPr>
          <w:rFonts w:ascii="Palatino Linotype" w:hAnsi="Palatino Linotype"/>
        </w:rPr>
        <w:t>Ley de Transparencia y Acceso a la Información Pública del Estado de México y Municipios, se a</w:t>
      </w:r>
      <w:r w:rsidR="007A5836" w:rsidRPr="00754F44">
        <w:rPr>
          <w:rFonts w:ascii="Palatino Linotype" w:hAnsi="Palatino Linotype" w:cs="Arial"/>
        </w:rPr>
        <w:t xml:space="preserve">cordó la admisión del referido recurso de revisión, así como la integración del expediente respectivo, mismo que se puso a disposición de las partes, para que, de considerarlo conveniente, en el plazo máximo de siete días hábiles, </w:t>
      </w:r>
      <w:r w:rsidR="00F02880" w:rsidRPr="00754F44">
        <w:rPr>
          <w:rFonts w:ascii="Palatino Linotype" w:hAnsi="Palatino Linotype" w:cs="Arial"/>
          <w:b/>
        </w:rPr>
        <w:t>LA</w:t>
      </w:r>
      <w:r w:rsidR="007A5836" w:rsidRPr="00754F44">
        <w:rPr>
          <w:rFonts w:ascii="Palatino Linotype" w:hAnsi="Palatino Linotype" w:cs="Arial"/>
          <w:b/>
        </w:rPr>
        <w:t xml:space="preserve"> RECURRENTE</w:t>
      </w:r>
      <w:r w:rsidR="007A5836" w:rsidRPr="00754F44">
        <w:rPr>
          <w:rFonts w:ascii="Palatino Linotype" w:hAnsi="Palatino Linotype" w:cs="Arial"/>
        </w:rPr>
        <w:t xml:space="preserve"> realizara manifestaciones y alegatos, así como ofreciera las pruebas que a su derecho conviniera y, en el caso del</w:t>
      </w:r>
      <w:r w:rsidR="007A5836" w:rsidRPr="00754F44">
        <w:rPr>
          <w:rFonts w:ascii="Palatino Linotype" w:hAnsi="Palatino Linotype" w:cs="Arial"/>
          <w:b/>
        </w:rPr>
        <w:t xml:space="preserve"> SUJETO OBLIGADO</w:t>
      </w:r>
      <w:r w:rsidR="007A5836" w:rsidRPr="00754F44">
        <w:rPr>
          <w:rFonts w:ascii="Palatino Linotype" w:hAnsi="Palatino Linotype" w:cs="Arial"/>
        </w:rPr>
        <w:t xml:space="preserve"> exhibiera el Informe Justificado. </w:t>
      </w:r>
    </w:p>
    <w:p w14:paraId="373DC3FB" w14:textId="77777777" w:rsidR="007A5836" w:rsidRPr="00754F44" w:rsidRDefault="007A5836" w:rsidP="00FA39AC">
      <w:pPr>
        <w:spacing w:line="360" w:lineRule="auto"/>
        <w:rPr>
          <w:rFonts w:ascii="Palatino Linotype" w:hAnsi="Palatino Linotype" w:cs="Arial"/>
        </w:rPr>
      </w:pPr>
    </w:p>
    <w:p w14:paraId="3CE24973" w14:textId="0EA0634E" w:rsidR="00FA39AC" w:rsidRPr="00754F44" w:rsidRDefault="00FA39AC" w:rsidP="00FA39AC">
      <w:pPr>
        <w:spacing w:line="360" w:lineRule="auto"/>
        <w:jc w:val="both"/>
        <w:rPr>
          <w:rFonts w:ascii="Palatino Linotype" w:hAnsi="Palatino Linotype" w:cs="Arial"/>
          <w:noProof/>
          <w:lang w:eastAsia="es-MX"/>
        </w:rPr>
      </w:pPr>
      <w:r w:rsidRPr="00754F44">
        <w:rPr>
          <w:rFonts w:ascii="Palatino Linotype" w:hAnsi="Palatino Linotype"/>
          <w:b/>
          <w:color w:val="000000" w:themeColor="text1"/>
          <w:sz w:val="28"/>
          <w:szCs w:val="28"/>
        </w:rPr>
        <w:t xml:space="preserve">VII. </w:t>
      </w:r>
      <w:r w:rsidRPr="00754F44">
        <w:rPr>
          <w:rFonts w:ascii="Palatino Linotype" w:hAnsi="Palatino Linotype" w:cs="Arial"/>
        </w:rPr>
        <w:t>En cumplimiento a lo anterior, de las constancias del expediente electrónico del</w:t>
      </w:r>
      <w:r w:rsidRPr="00754F44">
        <w:rPr>
          <w:rFonts w:ascii="Palatino Linotype" w:hAnsi="Palatino Linotype" w:cs="Arial"/>
          <w:b/>
        </w:rPr>
        <w:t xml:space="preserve"> SAIMEX</w:t>
      </w:r>
      <w:r w:rsidRPr="00754F44">
        <w:rPr>
          <w:rFonts w:ascii="Palatino Linotype" w:hAnsi="Palatino Linotype" w:cs="Arial"/>
        </w:rPr>
        <w:t xml:space="preserve">, se advierte que el veintiséis de octubre de dos mil veintiuno, </w:t>
      </w:r>
      <w:r w:rsidRPr="00754F44">
        <w:rPr>
          <w:rFonts w:ascii="Palatino Linotype" w:hAnsi="Palatino Linotype" w:cs="Arial"/>
          <w:b/>
        </w:rPr>
        <w:t>EL SUJETO OBLIGADO</w:t>
      </w:r>
      <w:r w:rsidRPr="00754F44">
        <w:rPr>
          <w:rFonts w:ascii="Palatino Linotype" w:hAnsi="Palatino Linotype" w:cs="Arial"/>
        </w:rPr>
        <w:t xml:space="preserve"> </w:t>
      </w:r>
      <w:r w:rsidRPr="00754F44">
        <w:rPr>
          <w:rFonts w:ascii="Palatino Linotype" w:hAnsi="Palatino Linotype" w:cs="Arial"/>
          <w:lang w:val="es-ES"/>
        </w:rPr>
        <w:t>envió el Informe Justificado, como se desprende a continuación</w:t>
      </w:r>
      <w:r w:rsidRPr="00754F44">
        <w:rPr>
          <w:rFonts w:ascii="Palatino Linotype" w:hAnsi="Palatino Linotype" w:cs="Arial"/>
          <w:noProof/>
          <w:lang w:eastAsia="es-MX"/>
        </w:rPr>
        <w:t xml:space="preserve">: </w:t>
      </w:r>
    </w:p>
    <w:p w14:paraId="540C4BBE" w14:textId="2A704A54" w:rsidR="00FA39AC" w:rsidRPr="00754F44" w:rsidRDefault="00FA39AC" w:rsidP="00FA39AC">
      <w:pPr>
        <w:spacing w:line="360" w:lineRule="auto"/>
        <w:jc w:val="both"/>
        <w:rPr>
          <w:rFonts w:ascii="Palatino Linotype" w:hAnsi="Palatino Linotype" w:cs="Arial"/>
          <w:noProof/>
          <w:lang w:eastAsia="es-MX"/>
        </w:rPr>
      </w:pPr>
      <w:r w:rsidRPr="00754F44">
        <w:rPr>
          <w:noProof/>
          <w:lang w:eastAsia="es-MX"/>
        </w:rPr>
        <mc:AlternateContent>
          <mc:Choice Requires="wps">
            <w:drawing>
              <wp:anchor distT="0" distB="0" distL="114300" distR="114300" simplePos="0" relativeHeight="251667456" behindDoc="0" locked="0" layoutInCell="1" allowOverlap="1" wp14:anchorId="2E8B0780" wp14:editId="44EDC68A">
                <wp:simplePos x="0" y="0"/>
                <wp:positionH relativeFrom="margin">
                  <wp:align>center</wp:align>
                </wp:positionH>
                <wp:positionV relativeFrom="paragraph">
                  <wp:posOffset>1211883</wp:posOffset>
                </wp:positionV>
                <wp:extent cx="5516880" cy="616226"/>
                <wp:effectExtent l="76200" t="38100" r="83820" b="88900"/>
                <wp:wrapNone/>
                <wp:docPr id="48" name="Rectángulo redondeado 48"/>
                <wp:cNvGraphicFramePr/>
                <a:graphic xmlns:a="http://schemas.openxmlformats.org/drawingml/2006/main">
                  <a:graphicData uri="http://schemas.microsoft.com/office/word/2010/wordprocessingShape">
                    <wps:wsp>
                      <wps:cNvSpPr/>
                      <wps:spPr>
                        <a:xfrm>
                          <a:off x="0" y="0"/>
                          <a:ext cx="5516880" cy="616226"/>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37CB1AD" id="Rectángulo redondeado 48" o:spid="_x0000_s1026" style="position:absolute;margin-left:0;margin-top:95.4pt;width:434.4pt;height:48.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" filled="f" strokecolor="red" strokeweight="2.25pt">
                <v:shadow on="t" color="black" opacity="22937f" origin=",.5" offset="0,.63889mm"/>
                <w10:wrap anchorx="margin"/>
              </v:roundrect>
            </w:pict>
          </mc:Fallback>
        </mc:AlternateContent>
      </w:r>
      <w:r w:rsidRPr="00754F44">
        <w:rPr>
          <w:noProof/>
          <w:lang w:eastAsia="es-MX"/>
        </w:rPr>
        <w:drawing>
          <wp:inline distT="0" distB="0" distL="0" distR="0" wp14:anchorId="05B91D79" wp14:editId="76C68075">
            <wp:extent cx="5791835" cy="2494722"/>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4905" cy="2496044"/>
                    </a:xfrm>
                    <a:prstGeom prst="rect">
                      <a:avLst/>
                    </a:prstGeom>
                  </pic:spPr>
                </pic:pic>
              </a:graphicData>
            </a:graphic>
          </wp:inline>
        </w:drawing>
      </w:r>
    </w:p>
    <w:p w14:paraId="4FCA584F" w14:textId="77777777" w:rsidR="00FA39AC" w:rsidRPr="00754F44" w:rsidRDefault="00FA39AC" w:rsidP="00FA39AC">
      <w:pPr>
        <w:spacing w:line="360" w:lineRule="auto"/>
        <w:jc w:val="both"/>
        <w:rPr>
          <w:rFonts w:ascii="Palatino Linotype" w:hAnsi="Palatino Linotype" w:cs="Arial"/>
          <w:noProof/>
          <w:lang w:eastAsia="es-MX"/>
        </w:rPr>
      </w:pPr>
      <w:r w:rsidRPr="00754F44">
        <w:rPr>
          <w:rFonts w:ascii="Palatino Linotype" w:hAnsi="Palatino Linotype" w:cs="Arial"/>
          <w:noProof/>
          <w:lang w:eastAsia="es-MX"/>
        </w:rPr>
        <w:t xml:space="preserve">Advirtiendo de </w:t>
      </w:r>
      <w:r w:rsidRPr="00754F44">
        <w:rPr>
          <w:rFonts w:ascii="Palatino Linotype" w:hAnsi="Palatino Linotype" w:cs="Arial"/>
        </w:rPr>
        <w:t>dicho</w:t>
      </w:r>
      <w:r w:rsidRPr="00754F44">
        <w:rPr>
          <w:rFonts w:ascii="Palatino Linotype" w:hAnsi="Palatino Linotype" w:cs="Arial"/>
          <w:noProof/>
          <w:lang w:eastAsia="es-MX"/>
        </w:rPr>
        <w:t xml:space="preserve"> informe, que </w:t>
      </w:r>
      <w:r w:rsidRPr="00754F44">
        <w:rPr>
          <w:rFonts w:ascii="Palatino Linotype" w:hAnsi="Palatino Linotype" w:cs="Arial"/>
          <w:b/>
          <w:noProof/>
          <w:lang w:eastAsia="es-MX"/>
        </w:rPr>
        <w:t>EL SUJETO OBLIGADO</w:t>
      </w:r>
      <w:r w:rsidRPr="00754F44">
        <w:rPr>
          <w:rFonts w:ascii="Palatino Linotype" w:hAnsi="Palatino Linotype" w:cs="Arial"/>
          <w:noProof/>
          <w:lang w:eastAsia="es-MX"/>
        </w:rPr>
        <w:t xml:space="preserve"> anexó el archivo electrónico</w:t>
      </w:r>
    </w:p>
    <w:p w14:paraId="10CF8EB2" w14:textId="7A141E3D" w:rsidR="00C004B0" w:rsidRPr="00754F44" w:rsidRDefault="00D80120" w:rsidP="00FA39AC">
      <w:pPr>
        <w:spacing w:line="360" w:lineRule="auto"/>
        <w:jc w:val="both"/>
        <w:rPr>
          <w:rFonts w:ascii="Palatino Linotype" w:hAnsi="Palatino Linotype" w:cs="Arial"/>
          <w:noProof/>
          <w:lang w:eastAsia="es-MX"/>
        </w:rPr>
      </w:pPr>
      <w:hyperlink r:id="rId12" w:history="1">
        <w:r w:rsidR="00FA39AC" w:rsidRPr="00754F44">
          <w:rPr>
            <w:rFonts w:ascii="Palatino Linotype" w:hAnsi="Palatino Linotype" w:cs="Arial"/>
            <w:b/>
            <w:noProof/>
            <w:lang w:eastAsia="es-MX"/>
          </w:rPr>
          <w:t>RR5067_10252021130406.PDF</w:t>
        </w:r>
      </w:hyperlink>
      <w:r w:rsidR="00FA39AC" w:rsidRPr="00754F44">
        <w:rPr>
          <w:rFonts w:ascii="Palatino Linotype" w:hAnsi="Palatino Linotype" w:cs="Arial"/>
          <w:b/>
          <w:noProof/>
          <w:lang w:eastAsia="es-MX"/>
        </w:rPr>
        <w:t xml:space="preserve">, </w:t>
      </w:r>
      <w:r w:rsidR="00FA39AC" w:rsidRPr="00754F44">
        <w:rPr>
          <w:rFonts w:ascii="Palatino Linotype" w:hAnsi="Palatino Linotype" w:cs="Arial"/>
          <w:noProof/>
          <w:lang w:eastAsia="es-MX"/>
        </w:rPr>
        <w:t xml:space="preserve">el cual contiene oficio por medio del cual el Director de Transparencia Universitaria, </w:t>
      </w:r>
      <w:r w:rsidR="00C004B0" w:rsidRPr="00754F44">
        <w:rPr>
          <w:rFonts w:ascii="Palatino Linotype" w:hAnsi="Palatino Linotype" w:cs="Arial"/>
          <w:noProof/>
          <w:lang w:eastAsia="es-MX"/>
        </w:rPr>
        <w:t xml:space="preserve">refiere que se dio atención en tiempo y forma la solicitud de información realizada por </w:t>
      </w:r>
      <w:r w:rsidR="00466D01" w:rsidRPr="00754F44">
        <w:rPr>
          <w:rFonts w:ascii="Palatino Linotype" w:hAnsi="Palatino Linotype" w:cs="Arial"/>
          <w:noProof/>
          <w:lang w:eastAsia="es-MX"/>
        </w:rPr>
        <w:t>la</w:t>
      </w:r>
      <w:r w:rsidR="00C004B0" w:rsidRPr="00754F44">
        <w:rPr>
          <w:rFonts w:ascii="Palatino Linotype" w:hAnsi="Palatino Linotype" w:cs="Arial"/>
          <w:noProof/>
          <w:lang w:eastAsia="es-MX"/>
        </w:rPr>
        <w:t xml:space="preserve"> particular; asimismo, precisó que la hoy recurrente en su solicitud primigenia no refirió nada en relación con el cargo que ocupa ni la categoria que ostenta el servidor público referidoen la solicitud, sino simplemente solicito las percepciones, lugar de adscripción y el puesto que ocupa, informaciòn que fue presentda en respuesta. </w:t>
      </w:r>
    </w:p>
    <w:p w14:paraId="3277E8B9" w14:textId="77777777" w:rsidR="00C004B0" w:rsidRPr="00754F44" w:rsidRDefault="00C004B0" w:rsidP="00FA39AC">
      <w:pPr>
        <w:spacing w:line="360" w:lineRule="auto"/>
        <w:jc w:val="both"/>
        <w:rPr>
          <w:rFonts w:ascii="Palatino Linotype" w:hAnsi="Palatino Linotype" w:cs="Arial"/>
          <w:noProof/>
          <w:lang w:eastAsia="es-MX"/>
        </w:rPr>
      </w:pPr>
    </w:p>
    <w:p w14:paraId="411C6CEF" w14:textId="2CD08A3F" w:rsidR="00FA39AC" w:rsidRPr="00754F44" w:rsidRDefault="00C004B0" w:rsidP="00FA39AC">
      <w:pPr>
        <w:spacing w:line="360" w:lineRule="auto"/>
        <w:jc w:val="both"/>
        <w:rPr>
          <w:rFonts w:ascii="Palatino Linotype" w:hAnsi="Palatino Linotype"/>
          <w:noProof/>
          <w:lang w:eastAsia="es-MX"/>
        </w:rPr>
      </w:pPr>
      <w:r w:rsidRPr="00754F44">
        <w:rPr>
          <w:rFonts w:ascii="Palatino Linotype" w:hAnsi="Palatino Linotype" w:cs="Arial"/>
          <w:noProof/>
          <w:lang w:eastAsia="es-MX"/>
        </w:rPr>
        <w:t xml:space="preserve">Cabe destacar que dicho Informe Justificado </w:t>
      </w:r>
      <w:r w:rsidR="00FA39AC" w:rsidRPr="00754F44">
        <w:rPr>
          <w:rFonts w:ascii="Palatino Linotype" w:hAnsi="Palatino Linotype"/>
          <w:noProof/>
          <w:lang w:eastAsia="es-MX"/>
        </w:rPr>
        <w:t>fue</w:t>
      </w:r>
      <w:r w:rsidRPr="00754F44">
        <w:rPr>
          <w:rFonts w:ascii="Palatino Linotype" w:hAnsi="Palatino Linotype"/>
          <w:noProof/>
          <w:lang w:eastAsia="es-MX"/>
        </w:rPr>
        <w:t xml:space="preserve"> </w:t>
      </w:r>
      <w:r w:rsidR="00FE1C22" w:rsidRPr="00754F44">
        <w:rPr>
          <w:rFonts w:ascii="Palatino Linotype" w:hAnsi="Palatino Linotype"/>
          <w:noProof/>
          <w:lang w:eastAsia="es-MX"/>
        </w:rPr>
        <w:t xml:space="preserve">puesto a disposición de </w:t>
      </w:r>
      <w:r w:rsidR="00FE1C22" w:rsidRPr="00754F44">
        <w:rPr>
          <w:rFonts w:ascii="Palatino Linotype" w:hAnsi="Palatino Linotype"/>
          <w:b/>
          <w:noProof/>
          <w:lang w:eastAsia="es-MX"/>
        </w:rPr>
        <w:t>LA</w:t>
      </w:r>
      <w:r w:rsidR="00FA39AC" w:rsidRPr="00754F44">
        <w:rPr>
          <w:rFonts w:ascii="Palatino Linotype" w:hAnsi="Palatino Linotype"/>
          <w:b/>
          <w:noProof/>
          <w:lang w:eastAsia="es-MX"/>
        </w:rPr>
        <w:t xml:space="preserve"> RECURRENTE</w:t>
      </w:r>
      <w:r w:rsidR="00FA39AC" w:rsidRPr="00754F44">
        <w:rPr>
          <w:rFonts w:ascii="Palatino Linotype" w:hAnsi="Palatino Linotype"/>
          <w:noProof/>
          <w:lang w:eastAsia="es-MX"/>
        </w:rPr>
        <w:t xml:space="preserve"> el día </w:t>
      </w:r>
      <w:r w:rsidRPr="00754F44">
        <w:rPr>
          <w:rFonts w:ascii="Palatino Linotype" w:hAnsi="Palatino Linotype"/>
          <w:noProof/>
          <w:lang w:eastAsia="es-MX"/>
        </w:rPr>
        <w:t xml:space="preserve">ocho de noviembre </w:t>
      </w:r>
      <w:r w:rsidR="00FA39AC" w:rsidRPr="00754F44">
        <w:rPr>
          <w:rFonts w:ascii="Palatino Linotype" w:hAnsi="Palatino Linotype"/>
          <w:noProof/>
          <w:lang w:eastAsia="es-MX"/>
        </w:rPr>
        <w:t>de dos mil veinte, por actualizar lo previsto en el artículo 185, fracción III de la Ley de la materia.</w:t>
      </w:r>
    </w:p>
    <w:p w14:paraId="7A8BD56D" w14:textId="77777777" w:rsidR="00FA39AC" w:rsidRPr="00754F44" w:rsidRDefault="00FA39AC" w:rsidP="00FA39AC">
      <w:pPr>
        <w:spacing w:line="360" w:lineRule="auto"/>
        <w:jc w:val="both"/>
        <w:rPr>
          <w:rFonts w:ascii="Palatino Linotype" w:hAnsi="Palatino Linotype"/>
          <w:noProof/>
          <w:lang w:eastAsia="es-MX"/>
        </w:rPr>
      </w:pPr>
    </w:p>
    <w:p w14:paraId="6187B72C" w14:textId="22394DDC" w:rsidR="00FA39AC" w:rsidRPr="00754F44" w:rsidRDefault="00FA39AC" w:rsidP="00FA39AC">
      <w:pPr>
        <w:tabs>
          <w:tab w:val="center" w:pos="4252"/>
          <w:tab w:val="right" w:pos="8504"/>
        </w:tabs>
        <w:spacing w:line="360" w:lineRule="auto"/>
        <w:jc w:val="both"/>
        <w:rPr>
          <w:rFonts w:ascii="Palatino Linotype" w:eastAsia="Arial Unicode MS" w:hAnsi="Palatino Linotype" w:cs="Arial"/>
        </w:rPr>
      </w:pPr>
      <w:r w:rsidRPr="00754F44">
        <w:rPr>
          <w:rFonts w:ascii="Palatino Linotype" w:eastAsia="MS Mincho" w:hAnsi="Palatino Linotype"/>
          <w:noProof/>
          <w:lang w:eastAsia="es-MX"/>
        </w:rPr>
        <w:t xml:space="preserve">Por su parte, </w:t>
      </w:r>
      <w:r w:rsidR="00466D01" w:rsidRPr="00754F44">
        <w:rPr>
          <w:rFonts w:ascii="Palatino Linotype" w:eastAsia="MS Mincho" w:hAnsi="Palatino Linotype"/>
          <w:noProof/>
          <w:lang w:eastAsia="es-MX"/>
        </w:rPr>
        <w:t>la</w:t>
      </w:r>
      <w:r w:rsidRPr="00754F44">
        <w:rPr>
          <w:rFonts w:ascii="Palatino Linotype" w:eastAsia="MS Mincho" w:hAnsi="Palatino Linotype"/>
          <w:noProof/>
          <w:lang w:eastAsia="es-MX"/>
        </w:rPr>
        <w:t xml:space="preserve"> particular no realizó manifiestación alguna,</w:t>
      </w:r>
      <w:r w:rsidRPr="00754F44">
        <w:rPr>
          <w:rFonts w:ascii="Palatino Linotype" w:eastAsia="Arial Unicode MS" w:hAnsi="Palatino Linotype" w:cs="Arial"/>
        </w:rPr>
        <w:t xml:space="preserve"> ni presentó pruebas o alegatos.</w:t>
      </w:r>
    </w:p>
    <w:p w14:paraId="2CD32FEC" w14:textId="77777777" w:rsidR="00FA39AC" w:rsidRPr="00754F44" w:rsidRDefault="00FA39AC" w:rsidP="00FA39AC">
      <w:pPr>
        <w:spacing w:line="360" w:lineRule="auto"/>
        <w:rPr>
          <w:rFonts w:ascii="Palatino Linotype" w:hAnsi="Palatino Linotype" w:cs="Arial"/>
        </w:rPr>
      </w:pPr>
    </w:p>
    <w:p w14:paraId="4CE1DC96" w14:textId="6464DC6E" w:rsidR="00020366" w:rsidRPr="00754F44" w:rsidRDefault="00D31B86" w:rsidP="00020366">
      <w:pPr>
        <w:spacing w:line="360" w:lineRule="auto"/>
        <w:jc w:val="both"/>
        <w:rPr>
          <w:rFonts w:ascii="Palatino Linotype" w:hAnsi="Palatino Linotype"/>
          <w:b/>
          <w:color w:val="000000" w:themeColor="text1"/>
          <w:sz w:val="28"/>
          <w:szCs w:val="28"/>
        </w:rPr>
      </w:pPr>
      <w:r w:rsidRPr="00754F44">
        <w:rPr>
          <w:rFonts w:ascii="Palatino Linotype" w:hAnsi="Palatino Linotype"/>
          <w:b/>
          <w:color w:val="000000" w:themeColor="text1"/>
          <w:sz w:val="28"/>
          <w:szCs w:val="28"/>
        </w:rPr>
        <w:t>VIII</w:t>
      </w:r>
      <w:r w:rsidR="00020366" w:rsidRPr="00754F44">
        <w:rPr>
          <w:rFonts w:ascii="Palatino Linotype" w:hAnsi="Palatino Linotype"/>
          <w:b/>
          <w:color w:val="000000" w:themeColor="text1"/>
          <w:sz w:val="28"/>
          <w:szCs w:val="28"/>
        </w:rPr>
        <w:t xml:space="preserve">. </w:t>
      </w:r>
      <w:r w:rsidR="00020366" w:rsidRPr="00754F44">
        <w:rPr>
          <w:rFonts w:ascii="Palatino Linotype" w:hAnsi="Palatino Linotype"/>
          <w:color w:val="000000" w:themeColor="text1"/>
        </w:rPr>
        <w:t xml:space="preserve">Una vez analizado el estado procesal que guarda el expediente, el </w:t>
      </w:r>
      <w:r w:rsidR="00020366" w:rsidRPr="00754F44">
        <w:rPr>
          <w:rFonts w:ascii="Palatino Linotype" w:hAnsi="Palatino Linotype" w:cs="Arial"/>
          <w:b/>
          <w:color w:val="000000" w:themeColor="text1"/>
        </w:rPr>
        <w:t>doce de noviembre de dos mil veintiuno</w:t>
      </w:r>
      <w:r w:rsidR="00020366" w:rsidRPr="00754F44">
        <w:rPr>
          <w:rFonts w:ascii="Palatino Linotype" w:hAnsi="Palatino Linotype"/>
          <w:color w:val="000000" w:themeColor="text1"/>
        </w:rPr>
        <w:t xml:space="preserve">, la comisionada </w:t>
      </w:r>
      <w:r w:rsidR="00020366" w:rsidRPr="00754F44">
        <w:rPr>
          <w:rFonts w:ascii="Palatino Linotype" w:hAnsi="Palatino Linotype"/>
          <w:b/>
          <w:bCs/>
          <w:color w:val="000000" w:themeColor="text1"/>
        </w:rPr>
        <w:t>Sharon Cristina Morales Martínez</w:t>
      </w:r>
      <w:r w:rsidR="00020366" w:rsidRPr="00754F44">
        <w:rPr>
          <w:rFonts w:ascii="Palatino Linotype" w:hAnsi="Palatino Linotype"/>
          <w:b/>
          <w:sz w:val="22"/>
          <w:szCs w:val="22"/>
          <w:lang w:val="es-ES_tradnl"/>
        </w:rPr>
        <w:t xml:space="preserve"> </w:t>
      </w:r>
      <w:r w:rsidR="00020366" w:rsidRPr="00754F44">
        <w:rPr>
          <w:rFonts w:ascii="Palatino Linotype" w:hAnsi="Palatino Linotype"/>
          <w:color w:val="000000" w:themeColor="text1"/>
        </w:rPr>
        <w:t>acordó  el cierre de instrucción;</w:t>
      </w:r>
      <w:r w:rsidR="00020366" w:rsidRPr="00754F44">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020366" w:rsidRPr="00754F44">
        <w:rPr>
          <w:rFonts w:ascii="Palatino Linotype" w:hAnsi="Palatino Linotype" w:cs="Arial"/>
          <w:color w:val="000000" w:themeColor="text1"/>
        </w:rPr>
        <w:t>;</w:t>
      </w:r>
    </w:p>
    <w:p w14:paraId="0FD8535E" w14:textId="77777777" w:rsidR="00020366" w:rsidRPr="00754F44" w:rsidRDefault="00020366" w:rsidP="00020366">
      <w:pPr>
        <w:spacing w:line="360" w:lineRule="auto"/>
        <w:jc w:val="both"/>
        <w:rPr>
          <w:rFonts w:ascii="Palatino Linotype" w:hAnsi="Palatino Linotype"/>
          <w:b/>
          <w:color w:val="000000" w:themeColor="text1"/>
          <w:sz w:val="28"/>
          <w:szCs w:val="28"/>
        </w:rPr>
      </w:pPr>
    </w:p>
    <w:p w14:paraId="233E9E6B" w14:textId="0C6947B9" w:rsidR="009F7AAE" w:rsidRPr="00754F44" w:rsidRDefault="00D31B86" w:rsidP="00020366">
      <w:pPr>
        <w:spacing w:line="360" w:lineRule="auto"/>
        <w:jc w:val="both"/>
        <w:rPr>
          <w:rFonts w:ascii="Palatino Linotype" w:hAnsi="Palatino Linotype"/>
          <w:b/>
          <w:color w:val="000000" w:themeColor="text1"/>
          <w:sz w:val="28"/>
          <w:szCs w:val="28"/>
        </w:rPr>
      </w:pPr>
      <w:r w:rsidRPr="00754F44">
        <w:rPr>
          <w:rFonts w:ascii="Palatino Linotype" w:hAnsi="Palatino Linotype"/>
          <w:b/>
          <w:color w:val="000000" w:themeColor="text1"/>
          <w:sz w:val="28"/>
          <w:szCs w:val="28"/>
        </w:rPr>
        <w:t>I</w:t>
      </w:r>
      <w:r w:rsidR="00020366" w:rsidRPr="00754F44">
        <w:rPr>
          <w:rFonts w:ascii="Palatino Linotype" w:hAnsi="Palatino Linotype"/>
          <w:b/>
          <w:color w:val="000000" w:themeColor="text1"/>
          <w:sz w:val="28"/>
          <w:szCs w:val="28"/>
        </w:rPr>
        <w:t xml:space="preserve">X. </w:t>
      </w:r>
      <w:r w:rsidR="00020366" w:rsidRPr="00754F44">
        <w:rPr>
          <w:rFonts w:ascii="Palatino Linotype" w:hAnsi="Palatino Linotype"/>
          <w:color w:val="000000" w:themeColor="text1"/>
        </w:rPr>
        <w:t>Posteriormente</w:t>
      </w:r>
      <w:r w:rsidR="00020366" w:rsidRPr="00754F44">
        <w:rPr>
          <w:rFonts w:ascii="Palatino Linotype" w:hAnsi="Palatino Linotype" w:cs="Arial"/>
          <w:color w:val="000000" w:themeColor="text1"/>
        </w:rPr>
        <w:t>, el uno de diciembre de dos mil veintiuno</w:t>
      </w:r>
      <w:r w:rsidR="00020366" w:rsidRPr="00754F44">
        <w:rPr>
          <w:rFonts w:ascii="Palatino Linotype" w:hAnsi="Palatino Linotype" w:cs="Arial"/>
        </w:rPr>
        <w:t xml:space="preserve">, se acordó ampliar el plazo para resolver el recurso de revisión de mérito, por un periodo de hasta quince </w:t>
      </w:r>
      <w:r w:rsidR="00020366" w:rsidRPr="00754F44">
        <w:rPr>
          <w:rFonts w:ascii="Palatino Linotype" w:hAnsi="Palatino Linotype" w:cs="Arial"/>
        </w:rPr>
        <w:lastRenderedPageBreak/>
        <w:t>días hábiles, de conformidad con el artículo 181, tercer párrafo de la Ley de Transparencia y Acceso a la Información Pública del Estado de México y Municipios;</w:t>
      </w:r>
      <w:r w:rsidR="009F7AAE" w:rsidRPr="00754F44">
        <w:rPr>
          <w:rFonts w:ascii="Palatino Linotype" w:hAnsi="Palatino Linotype" w:cs="Arial"/>
          <w:color w:val="000000" w:themeColor="text1"/>
        </w:rPr>
        <w:t xml:space="preserve"> y</w:t>
      </w:r>
      <w:r w:rsidR="00D406B0" w:rsidRPr="00754F44">
        <w:rPr>
          <w:rFonts w:ascii="Palatino Linotype" w:hAnsi="Palatino Linotype" w:cs="Arial"/>
          <w:color w:val="000000" w:themeColor="text1"/>
        </w:rPr>
        <w:t>;</w:t>
      </w:r>
    </w:p>
    <w:p w14:paraId="571B3213" w14:textId="77777777" w:rsidR="0016448C" w:rsidRPr="00754F44" w:rsidRDefault="0016448C" w:rsidP="00A94757">
      <w:pPr>
        <w:pStyle w:val="Prrafodelista"/>
        <w:ind w:left="0"/>
        <w:jc w:val="both"/>
        <w:rPr>
          <w:rFonts w:ascii="Palatino Linotype" w:hAnsi="Palatino Linotype"/>
        </w:rPr>
      </w:pPr>
    </w:p>
    <w:p w14:paraId="036F9547" w14:textId="77777777" w:rsidR="007A5836" w:rsidRPr="00754F44" w:rsidRDefault="007A5836" w:rsidP="00A94757">
      <w:pPr>
        <w:jc w:val="center"/>
        <w:rPr>
          <w:rFonts w:ascii="Palatino Linotype" w:hAnsi="Palatino Linotype"/>
          <w:b/>
          <w:bCs/>
          <w:spacing w:val="60"/>
          <w:sz w:val="28"/>
        </w:rPr>
      </w:pPr>
      <w:r w:rsidRPr="00754F44">
        <w:rPr>
          <w:rFonts w:ascii="Palatino Linotype" w:hAnsi="Palatino Linotype"/>
          <w:b/>
          <w:bCs/>
          <w:spacing w:val="60"/>
          <w:sz w:val="28"/>
        </w:rPr>
        <w:t>CONSIDERANDO</w:t>
      </w:r>
    </w:p>
    <w:p w14:paraId="2D9810D3" w14:textId="77777777" w:rsidR="006C258B" w:rsidRPr="00754F44" w:rsidRDefault="006C258B" w:rsidP="00A94757">
      <w:pPr>
        <w:jc w:val="center"/>
        <w:rPr>
          <w:rFonts w:ascii="Palatino Linotype" w:hAnsi="Palatino Linotype"/>
          <w:b/>
          <w:bCs/>
          <w:spacing w:val="60"/>
          <w:sz w:val="28"/>
        </w:rPr>
      </w:pPr>
    </w:p>
    <w:p w14:paraId="1175ED9F" w14:textId="77777777" w:rsidR="00FA2D5D" w:rsidRPr="00754F44" w:rsidRDefault="002D5F76" w:rsidP="00A94757">
      <w:pPr>
        <w:spacing w:line="360" w:lineRule="auto"/>
        <w:ind w:right="50"/>
        <w:jc w:val="both"/>
        <w:rPr>
          <w:rFonts w:ascii="Palatino Linotype" w:hAnsi="Palatino Linotype"/>
          <w:b/>
          <w:color w:val="000000" w:themeColor="text1"/>
        </w:rPr>
      </w:pPr>
      <w:r w:rsidRPr="00754F44">
        <w:rPr>
          <w:rFonts w:ascii="Palatino Linotype" w:hAnsi="Palatino Linotype"/>
          <w:b/>
          <w:color w:val="000000" w:themeColor="text1"/>
          <w:sz w:val="28"/>
          <w:szCs w:val="28"/>
        </w:rPr>
        <w:t>PRIMERO</w:t>
      </w:r>
      <w:r w:rsidRPr="00754F44">
        <w:rPr>
          <w:rFonts w:ascii="Palatino Linotype" w:hAnsi="Palatino Linotype"/>
          <w:b/>
          <w:color w:val="000000" w:themeColor="text1"/>
        </w:rPr>
        <w:t>.</w:t>
      </w:r>
      <w:r w:rsidRPr="00754F44">
        <w:rPr>
          <w:rFonts w:ascii="Palatino Linotype" w:hAnsi="Palatino Linotype"/>
          <w:color w:val="000000" w:themeColor="text1"/>
        </w:rPr>
        <w:t xml:space="preserve"> </w:t>
      </w:r>
      <w:r w:rsidRPr="00754F44">
        <w:rPr>
          <w:rFonts w:ascii="Palatino Linotype" w:hAnsi="Palatino Linotype"/>
          <w:b/>
          <w:color w:val="000000" w:themeColor="text1"/>
        </w:rPr>
        <w:t>Competencia</w:t>
      </w:r>
      <w:r w:rsidRPr="00754F44">
        <w:rPr>
          <w:rFonts w:ascii="Palatino Linotype" w:hAnsi="Palatino Linotype"/>
          <w:color w:val="000000" w:themeColor="text1"/>
        </w:rPr>
        <w:t>.</w:t>
      </w:r>
      <w:r w:rsidRPr="00754F44">
        <w:rPr>
          <w:rFonts w:ascii="Palatino Linotype" w:hAnsi="Palatino Linotype"/>
          <w:b/>
          <w:color w:val="000000" w:themeColor="text1"/>
        </w:rPr>
        <w:t xml:space="preserve"> </w:t>
      </w:r>
    </w:p>
    <w:p w14:paraId="27DD7C24" w14:textId="74299C90" w:rsidR="002D5F76" w:rsidRPr="00754F44" w:rsidRDefault="002D5F76" w:rsidP="00A94757">
      <w:pPr>
        <w:spacing w:line="360" w:lineRule="auto"/>
        <w:ind w:right="50"/>
        <w:jc w:val="both"/>
        <w:rPr>
          <w:rFonts w:ascii="Palatino Linotype" w:hAnsi="Palatino Linotype" w:cs="Arial"/>
          <w:color w:val="000000" w:themeColor="text1"/>
        </w:rPr>
      </w:pPr>
      <w:r w:rsidRPr="00754F44">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754F44">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754F44" w:rsidRDefault="002D5F76" w:rsidP="00A94757">
      <w:pPr>
        <w:spacing w:line="360" w:lineRule="auto"/>
        <w:ind w:right="50"/>
        <w:jc w:val="both"/>
        <w:rPr>
          <w:rFonts w:ascii="Palatino Linotype" w:hAnsi="Palatino Linotype" w:cs="Arial"/>
          <w:color w:val="000000" w:themeColor="text1"/>
        </w:rPr>
      </w:pPr>
    </w:p>
    <w:p w14:paraId="05A2C2FB" w14:textId="77777777" w:rsidR="00FA2D5D" w:rsidRPr="00754F44" w:rsidRDefault="00FA1E61" w:rsidP="00A94757">
      <w:pPr>
        <w:pStyle w:val="Prrafodelista"/>
        <w:widowControl w:val="0"/>
        <w:autoSpaceDE w:val="0"/>
        <w:autoSpaceDN w:val="0"/>
        <w:adjustRightInd w:val="0"/>
        <w:spacing w:line="360" w:lineRule="auto"/>
        <w:ind w:left="0"/>
        <w:jc w:val="both"/>
        <w:rPr>
          <w:rFonts w:ascii="Palatino Linotype" w:hAnsi="Palatino Linotype" w:cs="Arial"/>
        </w:rPr>
      </w:pPr>
      <w:r w:rsidRPr="00754F44">
        <w:rPr>
          <w:rFonts w:ascii="Palatino Linotype" w:hAnsi="Palatino Linotype"/>
          <w:b/>
          <w:sz w:val="28"/>
        </w:rPr>
        <w:t>SEGUNDO.</w:t>
      </w:r>
      <w:r w:rsidRPr="00754F44">
        <w:rPr>
          <w:rFonts w:ascii="Palatino Linotype" w:hAnsi="Palatino Linotype" w:cs="Arial"/>
          <w:b/>
        </w:rPr>
        <w:t xml:space="preserve"> </w:t>
      </w:r>
      <w:r w:rsidR="00633F63" w:rsidRPr="00754F44">
        <w:rPr>
          <w:rFonts w:ascii="Palatino Linotype" w:hAnsi="Palatino Linotype" w:cs="Arial"/>
          <w:b/>
        </w:rPr>
        <w:t>Interés.</w:t>
      </w:r>
      <w:r w:rsidR="00633F63" w:rsidRPr="00754F44">
        <w:rPr>
          <w:rFonts w:ascii="Palatino Linotype" w:hAnsi="Palatino Linotype" w:cs="Arial"/>
        </w:rPr>
        <w:t xml:space="preserve"> </w:t>
      </w:r>
    </w:p>
    <w:p w14:paraId="429CC9F4" w14:textId="501EBC0C" w:rsidR="00633F63" w:rsidRPr="00754F44" w:rsidRDefault="00633F63" w:rsidP="00A94757">
      <w:pPr>
        <w:pStyle w:val="Prrafodelista"/>
        <w:widowControl w:val="0"/>
        <w:autoSpaceDE w:val="0"/>
        <w:autoSpaceDN w:val="0"/>
        <w:adjustRightInd w:val="0"/>
        <w:spacing w:line="360" w:lineRule="auto"/>
        <w:ind w:left="0"/>
        <w:jc w:val="both"/>
        <w:rPr>
          <w:rFonts w:ascii="Palatino Linotype" w:hAnsi="Palatino Linotype"/>
          <w:b/>
        </w:rPr>
      </w:pPr>
      <w:r w:rsidRPr="00754F44">
        <w:rPr>
          <w:rFonts w:ascii="Palatino Linotype" w:hAnsi="Palatino Linotype" w:cs="Arial"/>
        </w:rPr>
        <w:t xml:space="preserve">El </w:t>
      </w:r>
      <w:r w:rsidRPr="00754F44">
        <w:rPr>
          <w:rFonts w:ascii="Palatino Linotype" w:hAnsi="Palatino Linotype"/>
        </w:rPr>
        <w:t>recurso</w:t>
      </w:r>
      <w:r w:rsidRPr="00754F44">
        <w:rPr>
          <w:rFonts w:ascii="Palatino Linotype" w:hAnsi="Palatino Linotype" w:cs="Arial"/>
        </w:rPr>
        <w:t xml:space="preserve"> de revisión fue </w:t>
      </w:r>
      <w:r w:rsidRPr="00754F44">
        <w:rPr>
          <w:rFonts w:ascii="Palatino Linotype" w:hAnsi="Palatino Linotype"/>
        </w:rPr>
        <w:t>interpuesto</w:t>
      </w:r>
      <w:r w:rsidRPr="00754F44">
        <w:rPr>
          <w:rFonts w:ascii="Palatino Linotype" w:hAnsi="Palatino Linotype" w:cs="Arial"/>
        </w:rPr>
        <w:t xml:space="preserve"> por parte legítima en atención a que fue </w:t>
      </w:r>
      <w:r w:rsidRPr="00754F44">
        <w:rPr>
          <w:rFonts w:ascii="Palatino Linotype" w:hAnsi="Palatino Linotype"/>
        </w:rPr>
        <w:t>presentado</w:t>
      </w:r>
      <w:r w:rsidRPr="00754F44">
        <w:rPr>
          <w:rFonts w:ascii="Palatino Linotype" w:hAnsi="Palatino Linotype" w:cs="Arial"/>
        </w:rPr>
        <w:t xml:space="preserve"> por </w:t>
      </w:r>
      <w:r w:rsidR="00F02880" w:rsidRPr="00754F44">
        <w:rPr>
          <w:rFonts w:ascii="Palatino Linotype" w:hAnsi="Palatino Linotype" w:cs="Arial"/>
          <w:b/>
        </w:rPr>
        <w:t>LA</w:t>
      </w:r>
      <w:r w:rsidRPr="00754F44">
        <w:rPr>
          <w:rFonts w:ascii="Palatino Linotype" w:hAnsi="Palatino Linotype" w:cs="Arial"/>
          <w:b/>
        </w:rPr>
        <w:t xml:space="preserve"> RECURRENTE</w:t>
      </w:r>
      <w:r w:rsidRPr="00754F44">
        <w:rPr>
          <w:rFonts w:ascii="Palatino Linotype" w:hAnsi="Palatino Linotype" w:cs="Arial"/>
          <w:snapToGrid w:val="0"/>
        </w:rPr>
        <w:t xml:space="preserve">, </w:t>
      </w:r>
      <w:r w:rsidRPr="00754F44">
        <w:rPr>
          <w:rFonts w:ascii="Palatino Linotype" w:hAnsi="Palatino Linotype" w:cs="Arial"/>
        </w:rPr>
        <w:t>quien</w:t>
      </w:r>
      <w:r w:rsidRPr="00754F44">
        <w:rPr>
          <w:rFonts w:ascii="Palatino Linotype" w:hAnsi="Palatino Linotype" w:cs="Arial"/>
          <w:snapToGrid w:val="0"/>
        </w:rPr>
        <w:t xml:space="preserve"> </w:t>
      </w:r>
      <w:r w:rsidRPr="00754F44">
        <w:rPr>
          <w:rFonts w:ascii="Palatino Linotype" w:hAnsi="Palatino Linotype"/>
        </w:rPr>
        <w:t>formuló</w:t>
      </w:r>
      <w:r w:rsidRPr="00754F44">
        <w:rPr>
          <w:rFonts w:ascii="Palatino Linotype" w:hAnsi="Palatino Linotype" w:cs="Arial"/>
          <w:snapToGrid w:val="0"/>
        </w:rPr>
        <w:t xml:space="preserve"> la </w:t>
      </w:r>
      <w:r w:rsidRPr="00754F44">
        <w:rPr>
          <w:rFonts w:ascii="Palatino Linotype" w:hAnsi="Palatino Linotype" w:cs="Arial"/>
        </w:rPr>
        <w:t>solicitud</w:t>
      </w:r>
      <w:r w:rsidRPr="00754F44">
        <w:rPr>
          <w:rFonts w:ascii="Palatino Linotype" w:hAnsi="Palatino Linotype" w:cs="Arial"/>
          <w:snapToGrid w:val="0"/>
        </w:rPr>
        <w:t xml:space="preserve"> de información pública</w:t>
      </w:r>
      <w:r w:rsidRPr="00754F44">
        <w:rPr>
          <w:rFonts w:ascii="Palatino Linotype" w:hAnsi="Palatino Linotype" w:cs="Arial"/>
        </w:rPr>
        <w:t>.</w:t>
      </w:r>
    </w:p>
    <w:p w14:paraId="3DCA35D6" w14:textId="77777777" w:rsidR="006C258B" w:rsidRPr="00754F44" w:rsidRDefault="006C258B" w:rsidP="00A94757">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754F44" w:rsidRDefault="00FA1E61" w:rsidP="00A94757">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754F44">
        <w:rPr>
          <w:rFonts w:ascii="Palatino Linotype" w:hAnsi="Palatino Linotype"/>
          <w:b/>
          <w:sz w:val="28"/>
        </w:rPr>
        <w:t>TERCERO</w:t>
      </w:r>
      <w:r w:rsidRPr="00754F44">
        <w:rPr>
          <w:rFonts w:ascii="Palatino Linotype" w:hAnsi="Palatino Linotype" w:cs="Arial"/>
          <w:b/>
        </w:rPr>
        <w:t xml:space="preserve">. </w:t>
      </w:r>
      <w:r w:rsidR="00633F63" w:rsidRPr="00754F44">
        <w:rPr>
          <w:rFonts w:ascii="Palatino Linotype" w:hAnsi="Palatino Linotype" w:cs="Arial"/>
          <w:b/>
        </w:rPr>
        <w:t xml:space="preserve">Oportunidad. </w:t>
      </w:r>
    </w:p>
    <w:p w14:paraId="5625552A" w14:textId="1C56C701" w:rsidR="00633F63" w:rsidRPr="00754F44" w:rsidRDefault="00633F63" w:rsidP="00A94757">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754F44">
        <w:rPr>
          <w:rFonts w:ascii="Palatino Linotype" w:hAnsi="Palatino Linotype" w:cs="Arial"/>
        </w:rPr>
        <w:t xml:space="preserve">El recurso de revisión </w:t>
      </w:r>
      <w:r w:rsidR="00FA2D5D" w:rsidRPr="00754F44">
        <w:rPr>
          <w:rFonts w:ascii="Palatino Linotype" w:hAnsi="Palatino Linotype" w:cs="Arial"/>
        </w:rPr>
        <w:t xml:space="preserve">se interpuso </w:t>
      </w:r>
      <w:r w:rsidRPr="00754F44">
        <w:rPr>
          <w:rFonts w:ascii="Palatino Linotype" w:hAnsi="Palatino Linotype" w:cs="Arial"/>
        </w:rPr>
        <w:t xml:space="preserve">dentro del plazo de quince días hábiles contados a </w:t>
      </w:r>
      <w:r w:rsidRPr="00754F44">
        <w:rPr>
          <w:rFonts w:ascii="Palatino Linotype" w:hAnsi="Palatino Linotype" w:cs="Arial"/>
        </w:rPr>
        <w:lastRenderedPageBreak/>
        <w:t xml:space="preserve">partir del día siguiente en que </w:t>
      </w:r>
      <w:r w:rsidR="00F02880" w:rsidRPr="00754F44">
        <w:rPr>
          <w:rFonts w:ascii="Palatino Linotype" w:hAnsi="Palatino Linotype" w:cs="Arial"/>
          <w:b/>
        </w:rPr>
        <w:t>LA</w:t>
      </w:r>
      <w:r w:rsidRPr="00754F44">
        <w:rPr>
          <w:rFonts w:ascii="Palatino Linotype" w:hAnsi="Palatino Linotype" w:cs="Arial"/>
          <w:b/>
        </w:rPr>
        <w:t xml:space="preserve"> RECURRENTE </w:t>
      </w:r>
      <w:r w:rsidRPr="00754F44">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754F44" w:rsidRDefault="00633F63" w:rsidP="00A94757">
      <w:pPr>
        <w:ind w:left="851" w:right="902"/>
        <w:jc w:val="both"/>
        <w:rPr>
          <w:rFonts w:ascii="Palatino Linotype" w:eastAsiaTheme="minorEastAsia" w:hAnsi="Palatino Linotype" w:cs="Arial"/>
        </w:rPr>
      </w:pPr>
    </w:p>
    <w:p w14:paraId="69681E29" w14:textId="77777777" w:rsidR="00633F63" w:rsidRPr="00754F44" w:rsidRDefault="00633F63" w:rsidP="00A94757">
      <w:pPr>
        <w:tabs>
          <w:tab w:val="left" w:pos="851"/>
        </w:tabs>
        <w:ind w:left="851" w:right="901"/>
        <w:jc w:val="both"/>
        <w:rPr>
          <w:rFonts w:ascii="Palatino Linotype" w:eastAsiaTheme="minorEastAsia" w:hAnsi="Palatino Linotype" w:cs="Arial"/>
          <w:i/>
          <w:sz w:val="22"/>
        </w:rPr>
      </w:pPr>
      <w:r w:rsidRPr="00754F44">
        <w:rPr>
          <w:rFonts w:ascii="Palatino Linotype" w:eastAsiaTheme="minorEastAsia" w:hAnsi="Palatino Linotype" w:cs="Arial"/>
          <w:b/>
          <w:i/>
          <w:sz w:val="22"/>
        </w:rPr>
        <w:t>“Artículo 178.</w:t>
      </w:r>
      <w:r w:rsidRPr="00754F44">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754F44" w:rsidRDefault="00633F63" w:rsidP="00A94757">
      <w:pPr>
        <w:tabs>
          <w:tab w:val="left" w:pos="851"/>
        </w:tabs>
        <w:ind w:left="851" w:right="901"/>
        <w:jc w:val="both"/>
        <w:rPr>
          <w:rFonts w:ascii="Palatino Linotype" w:eastAsiaTheme="minorEastAsia" w:hAnsi="Palatino Linotype" w:cs="Arial"/>
          <w:i/>
          <w:sz w:val="22"/>
        </w:rPr>
      </w:pPr>
    </w:p>
    <w:p w14:paraId="4AF594ED" w14:textId="77777777" w:rsidR="00633F63" w:rsidRPr="00754F44" w:rsidRDefault="00633F63" w:rsidP="00A94757">
      <w:pPr>
        <w:tabs>
          <w:tab w:val="left" w:pos="851"/>
        </w:tabs>
        <w:ind w:left="851" w:right="901"/>
        <w:jc w:val="both"/>
        <w:rPr>
          <w:rFonts w:ascii="Palatino Linotype" w:eastAsiaTheme="minorEastAsia" w:hAnsi="Palatino Linotype" w:cs="Arial"/>
          <w:i/>
          <w:sz w:val="22"/>
        </w:rPr>
      </w:pPr>
      <w:r w:rsidRPr="00754F44">
        <w:rPr>
          <w:rFonts w:ascii="Palatino Linotype" w:eastAsiaTheme="minorEastAsia"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754F44" w:rsidRDefault="00633F63" w:rsidP="00A94757">
      <w:pPr>
        <w:tabs>
          <w:tab w:val="left" w:pos="851"/>
        </w:tabs>
        <w:ind w:left="851" w:right="901"/>
        <w:jc w:val="both"/>
        <w:rPr>
          <w:rFonts w:ascii="Palatino Linotype" w:eastAsiaTheme="minorEastAsia" w:hAnsi="Palatino Linotype" w:cs="Arial"/>
          <w:i/>
          <w:sz w:val="22"/>
        </w:rPr>
      </w:pPr>
    </w:p>
    <w:p w14:paraId="404972FA" w14:textId="77777777" w:rsidR="00633F63" w:rsidRPr="00754F44" w:rsidRDefault="00633F63" w:rsidP="00A94757">
      <w:pPr>
        <w:tabs>
          <w:tab w:val="left" w:pos="851"/>
        </w:tabs>
        <w:ind w:left="851" w:right="901"/>
        <w:jc w:val="both"/>
        <w:rPr>
          <w:rFonts w:ascii="Palatino Linotype" w:eastAsiaTheme="minorEastAsia" w:hAnsi="Palatino Linotype" w:cs="Arial"/>
          <w:i/>
        </w:rPr>
      </w:pPr>
      <w:r w:rsidRPr="00754F44">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754F44">
        <w:rPr>
          <w:rFonts w:ascii="Palatino Linotype" w:eastAsiaTheme="minorEastAsia" w:hAnsi="Palatino Linotype" w:cs="Arial"/>
          <w:b/>
          <w:i/>
          <w:sz w:val="22"/>
        </w:rPr>
        <w:t>”</w:t>
      </w:r>
    </w:p>
    <w:p w14:paraId="5CCCC659" w14:textId="77777777" w:rsidR="00633F63" w:rsidRPr="00754F44" w:rsidRDefault="00633F63" w:rsidP="00A94757">
      <w:pPr>
        <w:ind w:left="851" w:right="902"/>
        <w:jc w:val="both"/>
        <w:rPr>
          <w:rFonts w:ascii="Palatino Linotype" w:eastAsiaTheme="minorEastAsia" w:hAnsi="Palatino Linotype" w:cs="Arial"/>
        </w:rPr>
      </w:pPr>
    </w:p>
    <w:p w14:paraId="01C6750C" w14:textId="11E3BBF6" w:rsidR="005A31BE" w:rsidRPr="00754F44" w:rsidRDefault="00633F63" w:rsidP="005A31BE">
      <w:pPr>
        <w:spacing w:line="360" w:lineRule="auto"/>
        <w:jc w:val="both"/>
        <w:rPr>
          <w:rFonts w:ascii="Palatino Linotype" w:hAnsi="Palatino Linotype" w:cs="Arial"/>
        </w:rPr>
      </w:pPr>
      <w:r w:rsidRPr="00754F44">
        <w:rPr>
          <w:rFonts w:ascii="Palatino Linotype" w:eastAsiaTheme="minorEastAsia" w:hAnsi="Palatino Linotype" w:cs="Arial"/>
        </w:rPr>
        <w:t xml:space="preserve">En esa tesitura, atendiendo a que </w:t>
      </w:r>
      <w:r w:rsidRPr="00754F44">
        <w:rPr>
          <w:rFonts w:ascii="Palatino Linotype" w:eastAsiaTheme="minorEastAsia" w:hAnsi="Palatino Linotype" w:cs="Arial"/>
          <w:b/>
        </w:rPr>
        <w:t>EL SUJETO OBLIGADO</w:t>
      </w:r>
      <w:r w:rsidRPr="00754F44">
        <w:rPr>
          <w:rFonts w:ascii="Palatino Linotype" w:eastAsiaTheme="minorEastAsia" w:hAnsi="Palatino Linotype" w:cs="Arial"/>
        </w:rPr>
        <w:t xml:space="preserve"> notificó la respuesta a la solicitud de información pública el día </w:t>
      </w:r>
      <w:r w:rsidR="005A31BE" w:rsidRPr="00754F44">
        <w:rPr>
          <w:rFonts w:ascii="Palatino Linotype" w:eastAsiaTheme="minorEastAsia" w:hAnsi="Palatino Linotype" w:cs="Arial"/>
          <w:b/>
        </w:rPr>
        <w:t xml:space="preserve">trece </w:t>
      </w:r>
      <w:r w:rsidR="009F7AAE" w:rsidRPr="00754F44">
        <w:rPr>
          <w:rFonts w:ascii="Palatino Linotype" w:eastAsiaTheme="minorEastAsia" w:hAnsi="Palatino Linotype" w:cs="Arial"/>
          <w:b/>
        </w:rPr>
        <w:t xml:space="preserve">de </w:t>
      </w:r>
      <w:r w:rsidR="005A31BE" w:rsidRPr="00754F44">
        <w:rPr>
          <w:rFonts w:ascii="Palatino Linotype" w:eastAsiaTheme="minorEastAsia" w:hAnsi="Palatino Linotype" w:cs="Arial"/>
          <w:b/>
        </w:rPr>
        <w:t xml:space="preserve">octubre </w:t>
      </w:r>
      <w:r w:rsidRPr="00754F44">
        <w:rPr>
          <w:rFonts w:ascii="Palatino Linotype" w:eastAsiaTheme="minorEastAsia" w:hAnsi="Palatino Linotype" w:cs="Arial"/>
          <w:b/>
        </w:rPr>
        <w:t>de dos mil veintiuno</w:t>
      </w:r>
      <w:r w:rsidRPr="00754F44">
        <w:rPr>
          <w:rFonts w:ascii="Palatino Linotype" w:eastAsiaTheme="minorEastAsia" w:hAnsi="Palatino Linotype" w:cs="Arial"/>
        </w:rPr>
        <w:t>; el plazo de quince días hábiles que el artículo 178 de la Ley de la materia otorga a</w:t>
      </w:r>
      <w:r w:rsidR="00F02880" w:rsidRPr="00754F44">
        <w:rPr>
          <w:rFonts w:ascii="Palatino Linotype" w:eastAsiaTheme="minorEastAsia" w:hAnsi="Palatino Linotype" w:cs="Arial"/>
        </w:rPr>
        <w:t xml:space="preserve"> </w:t>
      </w:r>
      <w:r w:rsidR="00F02880" w:rsidRPr="00754F44">
        <w:rPr>
          <w:rFonts w:ascii="Palatino Linotype" w:eastAsiaTheme="minorEastAsia" w:hAnsi="Palatino Linotype" w:cs="Arial"/>
          <w:b/>
        </w:rPr>
        <w:t>LA</w:t>
      </w:r>
      <w:r w:rsidRPr="00754F44">
        <w:rPr>
          <w:rFonts w:ascii="Palatino Linotype" w:eastAsiaTheme="minorEastAsia" w:hAnsi="Palatino Linotype" w:cs="Arial"/>
        </w:rPr>
        <w:t xml:space="preserve"> </w:t>
      </w:r>
      <w:r w:rsidRPr="00754F44">
        <w:rPr>
          <w:rFonts w:ascii="Palatino Linotype" w:eastAsiaTheme="minorEastAsia" w:hAnsi="Palatino Linotype" w:cs="Arial"/>
          <w:b/>
        </w:rPr>
        <w:t>RECURRENTE</w:t>
      </w:r>
      <w:r w:rsidRPr="00754F44">
        <w:rPr>
          <w:rFonts w:ascii="Palatino Linotype" w:eastAsiaTheme="minorEastAsia" w:hAnsi="Palatino Linotype" w:cs="Arial"/>
        </w:rPr>
        <w:t xml:space="preserve"> para presentar el recurso de revisión, transcurrió del </w:t>
      </w:r>
      <w:r w:rsidR="005A31BE" w:rsidRPr="00754F44">
        <w:rPr>
          <w:rFonts w:ascii="Palatino Linotype" w:eastAsiaTheme="minorEastAsia" w:hAnsi="Palatino Linotype" w:cs="Arial"/>
          <w:b/>
        </w:rPr>
        <w:t xml:space="preserve">catorce de octubre </w:t>
      </w:r>
      <w:r w:rsidR="009F7AAE" w:rsidRPr="00754F44">
        <w:rPr>
          <w:rFonts w:ascii="Palatino Linotype" w:eastAsiaTheme="minorEastAsia" w:hAnsi="Palatino Linotype" w:cs="Arial"/>
          <w:b/>
        </w:rPr>
        <w:t xml:space="preserve">al </w:t>
      </w:r>
      <w:r w:rsidR="005A31BE" w:rsidRPr="00754F44">
        <w:rPr>
          <w:rFonts w:ascii="Palatino Linotype" w:eastAsiaTheme="minorEastAsia" w:hAnsi="Palatino Linotype" w:cs="Arial"/>
          <w:b/>
        </w:rPr>
        <w:t xml:space="preserve">cinco de noviembre </w:t>
      </w:r>
      <w:r w:rsidR="002F525A" w:rsidRPr="00754F44">
        <w:rPr>
          <w:rFonts w:ascii="Palatino Linotype" w:eastAsiaTheme="minorEastAsia" w:hAnsi="Palatino Linotype" w:cs="Arial"/>
          <w:b/>
        </w:rPr>
        <w:t xml:space="preserve">de </w:t>
      </w:r>
      <w:r w:rsidRPr="00754F44">
        <w:rPr>
          <w:rFonts w:ascii="Palatino Linotype" w:eastAsiaTheme="minorEastAsia" w:hAnsi="Palatino Linotype" w:cs="Arial"/>
          <w:b/>
        </w:rPr>
        <w:t>dos mil veint</w:t>
      </w:r>
      <w:r w:rsidR="00DA4E22" w:rsidRPr="00754F44">
        <w:rPr>
          <w:rFonts w:ascii="Palatino Linotype" w:eastAsiaTheme="minorEastAsia" w:hAnsi="Palatino Linotype" w:cs="Arial"/>
          <w:b/>
        </w:rPr>
        <w:t>iuno</w:t>
      </w:r>
      <w:r w:rsidRPr="00754F44">
        <w:rPr>
          <w:rFonts w:ascii="Palatino Linotype" w:eastAsiaTheme="minorEastAsia" w:hAnsi="Palatino Linotype" w:cs="Arial"/>
        </w:rPr>
        <w:t xml:space="preserve">, </w:t>
      </w:r>
      <w:r w:rsidR="00BA28A3" w:rsidRPr="00754F44">
        <w:rPr>
          <w:rFonts w:ascii="Palatino Linotype" w:hAnsi="Palatino Linotype" w:cs="Arial"/>
          <w:color w:val="000000" w:themeColor="text1"/>
        </w:rPr>
        <w:t xml:space="preserve">sin contemplar en el cómputo los días </w:t>
      </w:r>
      <w:r w:rsidR="005A31BE" w:rsidRPr="00754F44">
        <w:rPr>
          <w:rFonts w:ascii="Palatino Linotype" w:hAnsi="Palatino Linotype" w:cs="Arial"/>
          <w:color w:val="000000" w:themeColor="text1"/>
        </w:rPr>
        <w:t>dieciséis, diecisiete, veintitrés, veinticuatro, treinta y treinta y uno de octubre de dos mil veintiuno</w:t>
      </w:r>
      <w:r w:rsidR="00BA28A3" w:rsidRPr="00754F44">
        <w:rPr>
          <w:rFonts w:ascii="Palatino Linotype" w:hAnsi="Palatino Linotype" w:cs="Arial"/>
          <w:color w:val="000000" w:themeColor="text1"/>
        </w:rPr>
        <w:t>, por corresponder a sábados y domingos, considerados como días inhábiles, en términos del artículo 3, fracción X de la Ley de Transparencia y Acceso a la Información Pública del Estado de México y Municipios</w:t>
      </w:r>
      <w:r w:rsidR="005A31BE" w:rsidRPr="00754F44">
        <w:rPr>
          <w:rFonts w:ascii="Palatino Linotype" w:hAnsi="Palatino Linotype" w:cs="Arial"/>
          <w:color w:val="000000" w:themeColor="text1"/>
        </w:rPr>
        <w:t xml:space="preserve">; </w:t>
      </w:r>
      <w:r w:rsidR="005A31BE" w:rsidRPr="00754F44">
        <w:rPr>
          <w:rFonts w:ascii="Palatino Linotype" w:hAnsi="Palatino Linotype" w:cs="Arial"/>
        </w:rPr>
        <w:t xml:space="preserve">así como, dos de noviembre </w:t>
      </w:r>
      <w:r w:rsidR="005A31BE" w:rsidRPr="00754F44">
        <w:rPr>
          <w:rFonts w:ascii="Palatino Linotype" w:hAnsi="Palatino Linotype" w:cs="Arial"/>
          <w:color w:val="000000" w:themeColor="text1"/>
        </w:rPr>
        <w:t xml:space="preserve">de dos mil veintiuno, por ser </w:t>
      </w:r>
      <w:r w:rsidR="005A31BE" w:rsidRPr="00754F44">
        <w:rPr>
          <w:rFonts w:ascii="Palatino Linotype" w:hAnsi="Palatino Linotype"/>
          <w:color w:val="000000" w:themeColor="text1"/>
        </w:rPr>
        <w:t xml:space="preserve">considerado como días inhábiles por suspensión de labores, </w:t>
      </w:r>
      <w:r w:rsidR="005A31BE" w:rsidRPr="00754F44">
        <w:rPr>
          <w:rFonts w:ascii="Palatino Linotype" w:hAnsi="Palatino Linotype" w:cs="Arial"/>
        </w:rPr>
        <w:t xml:space="preserve">en términos del Calendario Oficial en Materia de Transparencia, Acceso a la Información Pública y Protección de Datos Personales del Estado de México y </w:t>
      </w:r>
      <w:r w:rsidR="005A31BE" w:rsidRPr="00754F44">
        <w:rPr>
          <w:rFonts w:ascii="Palatino Linotype" w:hAnsi="Palatino Linotype" w:cs="Arial"/>
        </w:rPr>
        <w:lastRenderedPageBreak/>
        <w:t>Municipios; así como de labores del Instituto para el año dos mil veintiuno y enero de dos mil veintidós, publicado en el Periódico Oficial “Gaceta del Gobierno”, el ocho de enero de dos mil veintiuno.</w:t>
      </w:r>
    </w:p>
    <w:p w14:paraId="382869EC" w14:textId="77777777" w:rsidR="00BA28A3" w:rsidRPr="00754F44" w:rsidRDefault="00BA28A3" w:rsidP="00A94757">
      <w:pPr>
        <w:spacing w:line="360" w:lineRule="auto"/>
        <w:jc w:val="both"/>
        <w:rPr>
          <w:rFonts w:ascii="Palatino Linotype" w:hAnsi="Palatino Linotype"/>
        </w:rPr>
      </w:pPr>
    </w:p>
    <w:p w14:paraId="5FCCC888" w14:textId="4AA8D8C8" w:rsidR="00633F63" w:rsidRPr="00754F44" w:rsidRDefault="00633F63" w:rsidP="00A94757">
      <w:pPr>
        <w:spacing w:line="360" w:lineRule="auto"/>
        <w:jc w:val="both"/>
        <w:rPr>
          <w:rFonts w:ascii="Palatino Linotype" w:eastAsiaTheme="minorEastAsia" w:hAnsi="Palatino Linotype" w:cs="Arial"/>
        </w:rPr>
      </w:pPr>
      <w:r w:rsidRPr="00754F44">
        <w:rPr>
          <w:rFonts w:ascii="Palatino Linotype" w:eastAsiaTheme="minorEastAsia" w:hAnsi="Palatino Linotype" w:cs="Arial"/>
        </w:rPr>
        <w:t xml:space="preserve">En ese tenor, si el recurso de revisión que nos ocupa, se interpuso el </w:t>
      </w:r>
      <w:r w:rsidR="005A31BE" w:rsidRPr="00754F44">
        <w:rPr>
          <w:rFonts w:ascii="Palatino Linotype" w:eastAsiaTheme="minorEastAsia" w:hAnsi="Palatino Linotype" w:cs="Arial"/>
          <w:b/>
        </w:rPr>
        <w:t>trece</w:t>
      </w:r>
      <w:r w:rsidR="009F7AAE" w:rsidRPr="00754F44">
        <w:rPr>
          <w:rFonts w:ascii="Palatino Linotype" w:eastAsiaTheme="minorEastAsia" w:hAnsi="Palatino Linotype" w:cs="Arial"/>
          <w:b/>
        </w:rPr>
        <w:t xml:space="preserve"> de </w:t>
      </w:r>
      <w:r w:rsidR="005A31BE" w:rsidRPr="00754F44">
        <w:rPr>
          <w:rFonts w:ascii="Palatino Linotype" w:eastAsiaTheme="minorEastAsia" w:hAnsi="Palatino Linotype" w:cs="Arial"/>
          <w:b/>
        </w:rPr>
        <w:t xml:space="preserve">octubre </w:t>
      </w:r>
      <w:r w:rsidRPr="00754F44">
        <w:rPr>
          <w:rFonts w:ascii="Palatino Linotype" w:eastAsiaTheme="minorEastAsia" w:hAnsi="Palatino Linotype" w:cs="Arial"/>
          <w:b/>
        </w:rPr>
        <w:t>de dos mil veintiuno</w:t>
      </w:r>
      <w:r w:rsidRPr="00754F44">
        <w:rPr>
          <w:rFonts w:ascii="Palatino Linotype" w:eastAsiaTheme="minorEastAsia" w:hAnsi="Palatino Linotype" w:cs="Arial"/>
        </w:rPr>
        <w:t xml:space="preserve">, éste se encuentra dentro de los márgenes temporales previstos en el precepto legal citado en el párrafo anterior y, por tanto, su interposición se </w:t>
      </w:r>
      <w:r w:rsidR="00FA2D5D" w:rsidRPr="00754F44">
        <w:rPr>
          <w:rFonts w:ascii="Palatino Linotype" w:eastAsiaTheme="minorEastAsia" w:hAnsi="Palatino Linotype" w:cs="Arial"/>
        </w:rPr>
        <w:t>realizó dentro de los términos legales ya referidos</w:t>
      </w:r>
      <w:r w:rsidRPr="00754F44">
        <w:rPr>
          <w:rFonts w:ascii="Palatino Linotype" w:eastAsiaTheme="minorEastAsia" w:hAnsi="Palatino Linotype" w:cs="Arial"/>
        </w:rPr>
        <w:t>.</w:t>
      </w:r>
    </w:p>
    <w:p w14:paraId="16745C2F" w14:textId="77777777" w:rsidR="007A5836" w:rsidRPr="00754F44" w:rsidRDefault="007A5836" w:rsidP="00A94757">
      <w:pPr>
        <w:spacing w:line="360" w:lineRule="auto"/>
        <w:rPr>
          <w:rFonts w:ascii="Palatino Linotype" w:eastAsiaTheme="minorHAnsi" w:hAnsi="Palatino Linotype" w:cstheme="minorBidi"/>
          <w:sz w:val="20"/>
          <w:szCs w:val="20"/>
          <w:lang w:eastAsia="es-ES_tradnl"/>
        </w:rPr>
      </w:pPr>
    </w:p>
    <w:p w14:paraId="4EE02782" w14:textId="6B2A5571" w:rsidR="005A31BE" w:rsidRPr="00754F44" w:rsidRDefault="005A31BE" w:rsidP="005A31BE">
      <w:pPr>
        <w:spacing w:line="360" w:lineRule="auto"/>
        <w:jc w:val="both"/>
        <w:rPr>
          <w:rFonts w:ascii="Palatino Linotype" w:hAnsi="Palatino Linotype"/>
        </w:rPr>
      </w:pPr>
      <w:r w:rsidRPr="00754F44">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00FE1C22" w:rsidRPr="00754F44">
        <w:rPr>
          <w:rFonts w:ascii="Palatino Linotype" w:hAnsi="Palatino Linotype"/>
          <w:b/>
        </w:rPr>
        <w:t>LA</w:t>
      </w:r>
      <w:r w:rsidRPr="00754F44">
        <w:rPr>
          <w:rFonts w:ascii="Palatino Linotype" w:hAnsi="Palatino Linotype"/>
          <w:b/>
        </w:rPr>
        <w:t xml:space="preserve"> RECURRENTE</w:t>
      </w:r>
      <w:r w:rsidRPr="00754F44">
        <w:rPr>
          <w:rFonts w:ascii="Palatino Linotype" w:hAnsi="Palatino Linotype"/>
        </w:rPr>
        <w:t xml:space="preserve"> tenga conocimiento de la respuesta impugnada; sin embargo, no prohíbe que el recurso de revisión, se presente el mismo día en que aquélla fue notificada.</w:t>
      </w:r>
    </w:p>
    <w:p w14:paraId="08587548" w14:textId="77777777" w:rsidR="005A31BE" w:rsidRPr="00754F44" w:rsidRDefault="005A31BE" w:rsidP="005A31BE">
      <w:pPr>
        <w:spacing w:line="360" w:lineRule="auto"/>
        <w:jc w:val="both"/>
        <w:rPr>
          <w:rFonts w:ascii="Palatino Linotype" w:hAnsi="Palatino Linotype"/>
        </w:rPr>
      </w:pPr>
    </w:p>
    <w:p w14:paraId="4497F078" w14:textId="77777777" w:rsidR="005A31BE" w:rsidRPr="00754F44" w:rsidRDefault="005A31BE" w:rsidP="005A31BE">
      <w:pPr>
        <w:spacing w:line="360" w:lineRule="auto"/>
        <w:jc w:val="both"/>
        <w:rPr>
          <w:rFonts w:ascii="Palatino Linotype" w:hAnsi="Palatino Linotype"/>
        </w:rPr>
      </w:pPr>
      <w:r w:rsidRPr="00754F44">
        <w:rPr>
          <w:rFonts w:ascii="Palatino Linotype" w:hAnsi="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13F116F8" w14:textId="77777777" w:rsidR="005A31BE" w:rsidRPr="00754F44" w:rsidRDefault="005A31BE" w:rsidP="005A31BE">
      <w:pPr>
        <w:tabs>
          <w:tab w:val="left" w:pos="851"/>
        </w:tabs>
        <w:ind w:left="851" w:right="901"/>
        <w:jc w:val="both"/>
        <w:rPr>
          <w:rFonts w:ascii="Palatino Linotype" w:hAnsi="Palatino Linotype"/>
        </w:rPr>
      </w:pPr>
    </w:p>
    <w:p w14:paraId="230AE6BC" w14:textId="77777777" w:rsidR="005A31BE" w:rsidRPr="00754F44" w:rsidRDefault="005A31BE" w:rsidP="005A31BE">
      <w:pPr>
        <w:tabs>
          <w:tab w:val="left" w:pos="851"/>
        </w:tabs>
        <w:ind w:left="851" w:right="901"/>
        <w:jc w:val="both"/>
        <w:rPr>
          <w:rFonts w:ascii="Palatino Linotype" w:hAnsi="Palatino Linotype"/>
          <w:i/>
          <w:sz w:val="22"/>
          <w:szCs w:val="22"/>
        </w:rPr>
      </w:pPr>
      <w:r w:rsidRPr="00754F44">
        <w:rPr>
          <w:rFonts w:ascii="Palatino Linotype" w:hAnsi="Palatino Linotype"/>
          <w:b/>
          <w:i/>
          <w:sz w:val="22"/>
          <w:szCs w:val="22"/>
        </w:rPr>
        <w:t xml:space="preserve">“RECURSO DE RECLAMACIÓN. SU INTERPOSICIÓN NO ES EXTEMPORÁNEA SI SE REALIZA ANTES DE QUE INICIE EL PLAZO </w:t>
      </w:r>
      <w:r w:rsidRPr="00754F44">
        <w:rPr>
          <w:rFonts w:ascii="Palatino Linotype" w:hAnsi="Palatino Linotype"/>
          <w:b/>
          <w:i/>
          <w:sz w:val="22"/>
          <w:szCs w:val="22"/>
        </w:rPr>
        <w:lastRenderedPageBreak/>
        <w:t xml:space="preserve">PARA HACERLO. </w:t>
      </w:r>
      <w:r w:rsidRPr="00754F44">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74428E70" w14:textId="77777777" w:rsidR="005A31BE" w:rsidRPr="00754F44" w:rsidRDefault="005A31BE" w:rsidP="005A31BE">
      <w:pPr>
        <w:tabs>
          <w:tab w:val="left" w:pos="851"/>
        </w:tabs>
        <w:ind w:left="851" w:right="901"/>
        <w:jc w:val="both"/>
        <w:rPr>
          <w:rFonts w:ascii="Palatino Linotype" w:hAnsi="Palatino Linotype"/>
        </w:rPr>
      </w:pPr>
    </w:p>
    <w:p w14:paraId="385F5E37" w14:textId="77777777" w:rsidR="005A31BE" w:rsidRPr="00754F44" w:rsidRDefault="005A31BE" w:rsidP="005A31BE">
      <w:pPr>
        <w:autoSpaceDE w:val="0"/>
        <w:autoSpaceDN w:val="0"/>
        <w:adjustRightInd w:val="0"/>
        <w:spacing w:line="360" w:lineRule="auto"/>
        <w:ind w:right="49"/>
        <w:jc w:val="both"/>
        <w:rPr>
          <w:rFonts w:ascii="Palatino Linotype" w:hAnsi="Palatino Linotype"/>
        </w:rPr>
      </w:pPr>
      <w:r w:rsidRPr="00754F44">
        <w:rPr>
          <w:rFonts w:ascii="Palatino Linotype" w:hAnsi="Palatino Linotype"/>
        </w:rPr>
        <w:t>Por lo tanto, en aras de privilegiar el derecho de acceso a la información se entra al estudio del presente recurso de revisión, sin que la fecha en que se presentó afecte la resolución.</w:t>
      </w:r>
    </w:p>
    <w:p w14:paraId="68D502FA" w14:textId="77777777" w:rsidR="005A31BE" w:rsidRPr="00754F44" w:rsidRDefault="005A31BE" w:rsidP="00A94757">
      <w:pPr>
        <w:spacing w:line="360" w:lineRule="auto"/>
        <w:rPr>
          <w:rFonts w:ascii="Palatino Linotype" w:eastAsiaTheme="minorHAnsi" w:hAnsi="Palatino Linotype" w:cstheme="minorBidi"/>
          <w:sz w:val="20"/>
          <w:szCs w:val="20"/>
          <w:lang w:eastAsia="es-ES_tradnl"/>
        </w:rPr>
      </w:pPr>
    </w:p>
    <w:p w14:paraId="74CAE5E6" w14:textId="77777777" w:rsidR="00DF6934" w:rsidRPr="00754F44" w:rsidRDefault="00FA1E61" w:rsidP="00A94757">
      <w:pPr>
        <w:pStyle w:val="Prrafodelista"/>
        <w:spacing w:line="360" w:lineRule="auto"/>
        <w:ind w:left="0"/>
        <w:contextualSpacing/>
        <w:jc w:val="both"/>
        <w:rPr>
          <w:rFonts w:ascii="Palatino Linotype" w:hAnsi="Palatino Linotype" w:cs="Arial"/>
          <w:b/>
        </w:rPr>
      </w:pPr>
      <w:r w:rsidRPr="00754F44">
        <w:rPr>
          <w:rFonts w:ascii="Palatino Linotype" w:hAnsi="Palatino Linotype" w:cs="Arial"/>
          <w:b/>
          <w:sz w:val="28"/>
        </w:rPr>
        <w:t>CUARTO</w:t>
      </w:r>
      <w:r w:rsidRPr="00754F44">
        <w:rPr>
          <w:rFonts w:ascii="Palatino Linotype" w:hAnsi="Palatino Linotype" w:cs="Arial"/>
          <w:b/>
        </w:rPr>
        <w:t xml:space="preserve">. </w:t>
      </w:r>
      <w:r w:rsidR="002F525A" w:rsidRPr="00754F44">
        <w:rPr>
          <w:rFonts w:ascii="Palatino Linotype" w:hAnsi="Palatino Linotype" w:cs="Arial"/>
          <w:b/>
        </w:rPr>
        <w:t xml:space="preserve">Procedibilidad. </w:t>
      </w:r>
    </w:p>
    <w:p w14:paraId="31A82A7C" w14:textId="26E29CC5" w:rsidR="001E7C79" w:rsidRPr="00754F44" w:rsidRDefault="001E7C79" w:rsidP="00A94757">
      <w:pPr>
        <w:pStyle w:val="Prrafodelista"/>
        <w:spacing w:line="360" w:lineRule="auto"/>
        <w:ind w:left="0"/>
        <w:contextualSpacing/>
        <w:jc w:val="both"/>
        <w:rPr>
          <w:rFonts w:ascii="Palatino Linotype" w:hAnsi="Palatino Linotype"/>
          <w:color w:val="212121"/>
          <w:bdr w:val="none" w:sz="0" w:space="0" w:color="auto" w:frame="1"/>
          <w:lang w:eastAsia="es-MX"/>
        </w:rPr>
      </w:pPr>
      <w:r w:rsidRPr="00754F44">
        <w:rPr>
          <w:rFonts w:ascii="Palatino Linotype" w:hAnsi="Palatino Linotype" w:cs="Arial"/>
        </w:rPr>
        <w:t xml:space="preserve">Del análisis efectuado, se advierte que resulta procedente la interposición del </w:t>
      </w:r>
      <w:r w:rsidRPr="00754F44">
        <w:rPr>
          <w:rFonts w:ascii="Palatino Linotype" w:hAnsi="Palatino Linotype"/>
        </w:rPr>
        <w:t>recurso</w:t>
      </w:r>
      <w:r w:rsidRPr="00754F44">
        <w:rPr>
          <w:rFonts w:ascii="Palatino Linotype" w:hAnsi="Palatino Linotype" w:cs="Arial"/>
        </w:rPr>
        <w:t xml:space="preserve"> y se concluye la acreditación </w:t>
      </w:r>
      <w:r w:rsidRPr="00754F44">
        <w:rPr>
          <w:rFonts w:ascii="Palatino Linotype" w:hAnsi="Palatino Linotype"/>
        </w:rPr>
        <w:t>plena</w:t>
      </w:r>
      <w:r w:rsidRPr="00754F44">
        <w:rPr>
          <w:rFonts w:ascii="Palatino Linotype" w:hAnsi="Palatino Linotype" w:cs="Arial"/>
        </w:rPr>
        <w:t xml:space="preserve"> de todos y cada uno de los elementos formales exigidos por el artículo 180 de la </w:t>
      </w:r>
      <w:r w:rsidRPr="00754F44">
        <w:rPr>
          <w:rFonts w:ascii="Palatino Linotype" w:hAnsi="Palatino Linotype"/>
        </w:rPr>
        <w:t xml:space="preserve">Ley de Transparencia y Acceso a la Información Pública del </w:t>
      </w:r>
      <w:r w:rsidRPr="00754F44">
        <w:rPr>
          <w:rFonts w:ascii="Palatino Linotype" w:hAnsi="Palatino Linotype" w:cs="Arial"/>
        </w:rPr>
        <w:t>Estado</w:t>
      </w:r>
      <w:r w:rsidRPr="00754F44">
        <w:rPr>
          <w:rFonts w:ascii="Palatino Linotype" w:hAnsi="Palatino Linotype"/>
        </w:rPr>
        <w:t xml:space="preserve"> de México y Municipios, en atención a que fue presentado mediante el formato visible en </w:t>
      </w:r>
      <w:r w:rsidRPr="00754F44">
        <w:rPr>
          <w:rFonts w:ascii="Palatino Linotype" w:hAnsi="Palatino Linotype"/>
          <w:b/>
        </w:rPr>
        <w:t>EL SAIMEX.</w:t>
      </w:r>
    </w:p>
    <w:p w14:paraId="0C6E2CF1" w14:textId="5B1437A9" w:rsidR="007A5836" w:rsidRPr="00754F44" w:rsidRDefault="007A5836" w:rsidP="00A94757">
      <w:pPr>
        <w:pStyle w:val="Prrafodelista"/>
        <w:spacing w:line="360" w:lineRule="auto"/>
        <w:ind w:left="0"/>
        <w:contextualSpacing/>
        <w:jc w:val="both"/>
        <w:rPr>
          <w:rFonts w:ascii="Palatino Linotype" w:eastAsiaTheme="minorHAnsi" w:hAnsi="Palatino Linotype" w:cstheme="minorBidi"/>
          <w:sz w:val="20"/>
          <w:szCs w:val="20"/>
          <w:lang w:eastAsia="es-ES_tradnl"/>
        </w:rPr>
      </w:pPr>
    </w:p>
    <w:p w14:paraId="5EA500EA" w14:textId="77777777" w:rsidR="00DF6934" w:rsidRPr="00754F44" w:rsidRDefault="00FA1E61" w:rsidP="00A94757">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754F44">
        <w:rPr>
          <w:rFonts w:ascii="Palatino Linotype" w:hAnsi="Palatino Linotype" w:cs="Arial"/>
          <w:b/>
          <w:sz w:val="28"/>
        </w:rPr>
        <w:t>QUINTO</w:t>
      </w:r>
      <w:r w:rsidRPr="00754F44">
        <w:rPr>
          <w:rFonts w:ascii="Palatino Linotype" w:hAnsi="Palatino Linotype" w:cs="Arial"/>
          <w:b/>
        </w:rPr>
        <w:t xml:space="preserve">. </w:t>
      </w:r>
      <w:r w:rsidR="00A23064" w:rsidRPr="00754F44">
        <w:rPr>
          <w:rFonts w:ascii="Palatino Linotype" w:hAnsi="Palatino Linotype" w:cs="Arial"/>
          <w:b/>
        </w:rPr>
        <w:t>Estudio y resolución del recurso</w:t>
      </w:r>
      <w:r w:rsidR="00A23064" w:rsidRPr="00754F44">
        <w:rPr>
          <w:rFonts w:ascii="Palatino Linotype" w:hAnsi="Palatino Linotype" w:cs="Arial"/>
          <w:b/>
          <w:color w:val="000000" w:themeColor="text1"/>
        </w:rPr>
        <w:t xml:space="preserve">. </w:t>
      </w:r>
    </w:p>
    <w:p w14:paraId="09905848" w14:textId="08C38EC3" w:rsidR="005A31BE" w:rsidRPr="00754F44" w:rsidRDefault="00A23064" w:rsidP="00A94757">
      <w:pPr>
        <w:pStyle w:val="Prrafodelista"/>
        <w:widowControl w:val="0"/>
        <w:autoSpaceDE w:val="0"/>
        <w:autoSpaceDN w:val="0"/>
        <w:adjustRightInd w:val="0"/>
        <w:spacing w:line="360" w:lineRule="auto"/>
        <w:ind w:left="0"/>
        <w:jc w:val="both"/>
        <w:rPr>
          <w:rFonts w:ascii="Palatino Linotype" w:hAnsi="Palatino Linotype" w:cs="Arial"/>
        </w:rPr>
      </w:pPr>
      <w:r w:rsidRPr="00754F44">
        <w:rPr>
          <w:rFonts w:ascii="Palatino Linotype" w:hAnsi="Palatino Linotype" w:cs="Arial"/>
        </w:rPr>
        <w:t xml:space="preserve">Es así que, una vez determinada la vía sobre la que versará el presente </w:t>
      </w:r>
      <w:r w:rsidR="00BC2F4B" w:rsidRPr="00754F44">
        <w:rPr>
          <w:rFonts w:ascii="Palatino Linotype" w:hAnsi="Palatino Linotype" w:cs="Arial"/>
        </w:rPr>
        <w:t>r</w:t>
      </w:r>
      <w:r w:rsidRPr="00754F44">
        <w:rPr>
          <w:rFonts w:ascii="Palatino Linotype" w:hAnsi="Palatino Linotype" w:cs="Arial"/>
        </w:rPr>
        <w:t xml:space="preserve">ecurso, y previa revisión del expediente </w:t>
      </w:r>
      <w:r w:rsidRPr="00754F44">
        <w:rPr>
          <w:rFonts w:ascii="Palatino Linotype" w:hAnsi="Palatino Linotype"/>
        </w:rPr>
        <w:t>electrónico</w:t>
      </w:r>
      <w:r w:rsidRPr="00754F44">
        <w:rPr>
          <w:rFonts w:ascii="Palatino Linotype" w:hAnsi="Palatino Linotype" w:cs="Arial"/>
        </w:rPr>
        <w:t xml:space="preserve"> formado en el</w:t>
      </w:r>
      <w:r w:rsidRPr="00754F44">
        <w:rPr>
          <w:rFonts w:ascii="Palatino Linotype" w:hAnsi="Palatino Linotype" w:cs="Arial"/>
          <w:b/>
        </w:rPr>
        <w:t xml:space="preserve"> SAIMEX</w:t>
      </w:r>
      <w:r w:rsidRPr="00754F44">
        <w:rPr>
          <w:rFonts w:ascii="Palatino Linotype" w:hAnsi="Palatino Linotype" w:cs="Arial"/>
        </w:rPr>
        <w:t xml:space="preserve">, es conveniente analizar si la respuesta </w:t>
      </w:r>
      <w:r w:rsidR="007A2231" w:rsidRPr="00754F44">
        <w:rPr>
          <w:rFonts w:ascii="Palatino Linotype" w:hAnsi="Palatino Linotype" w:cs="Arial"/>
        </w:rPr>
        <w:t xml:space="preserve">del </w:t>
      </w:r>
      <w:r w:rsidRPr="00754F44">
        <w:rPr>
          <w:rFonts w:ascii="Palatino Linotype" w:hAnsi="Palatino Linotype" w:cs="Arial"/>
          <w:b/>
          <w:lang w:eastAsia="es-MX"/>
        </w:rPr>
        <w:t>SUJETO OBLIGADO</w:t>
      </w:r>
      <w:r w:rsidRPr="00754F44">
        <w:rPr>
          <w:rFonts w:ascii="Palatino Linotype" w:hAnsi="Palatino Linotype" w:cs="Arial"/>
        </w:rPr>
        <w:t xml:space="preserve"> </w:t>
      </w:r>
      <w:r w:rsidR="007A2231" w:rsidRPr="00754F44">
        <w:rPr>
          <w:rFonts w:ascii="Palatino Linotype" w:hAnsi="Palatino Linotype" w:cs="Arial"/>
        </w:rPr>
        <w:t xml:space="preserve">vertida mediante </w:t>
      </w:r>
      <w:r w:rsidR="007B3E47" w:rsidRPr="00754F44">
        <w:rPr>
          <w:rFonts w:ascii="Palatino Linotype" w:hAnsi="Palatino Linotype" w:cs="Arial"/>
        </w:rPr>
        <w:t>respuesta</w:t>
      </w:r>
      <w:r w:rsidR="007A2231" w:rsidRPr="00754F44">
        <w:rPr>
          <w:rFonts w:ascii="Palatino Linotype" w:hAnsi="Palatino Linotype" w:cs="Arial"/>
        </w:rPr>
        <w:t xml:space="preserve">, </w:t>
      </w:r>
      <w:r w:rsidR="00BC2F4B" w:rsidRPr="00754F44">
        <w:rPr>
          <w:rFonts w:ascii="Palatino Linotype" w:hAnsi="Palatino Linotype" w:cs="Arial"/>
        </w:rPr>
        <w:t xml:space="preserve">colma el </w:t>
      </w:r>
      <w:r w:rsidRPr="00754F44">
        <w:rPr>
          <w:rFonts w:ascii="Palatino Linotype" w:hAnsi="Palatino Linotype" w:cs="Arial"/>
        </w:rPr>
        <w:t>derecho de acceso a la información pública</w:t>
      </w:r>
      <w:r w:rsidR="00BC2F4B" w:rsidRPr="00754F44">
        <w:rPr>
          <w:rFonts w:ascii="Palatino Linotype" w:hAnsi="Palatino Linotype" w:cs="Arial"/>
        </w:rPr>
        <w:t xml:space="preserve"> ejercido</w:t>
      </w:r>
      <w:r w:rsidRPr="00754F44">
        <w:rPr>
          <w:rFonts w:ascii="Palatino Linotype" w:hAnsi="Palatino Linotype" w:cs="Arial"/>
        </w:rPr>
        <w:t xml:space="preserve">, por lo que en primer término debemos recordar que </w:t>
      </w:r>
      <w:r w:rsidR="00F02880" w:rsidRPr="00754F44">
        <w:rPr>
          <w:rFonts w:ascii="Palatino Linotype" w:hAnsi="Palatino Linotype" w:cs="Arial"/>
          <w:b/>
        </w:rPr>
        <w:t>LA</w:t>
      </w:r>
      <w:r w:rsidRPr="00754F44">
        <w:rPr>
          <w:rFonts w:ascii="Palatino Linotype" w:hAnsi="Palatino Linotype" w:cs="Arial"/>
          <w:b/>
        </w:rPr>
        <w:t xml:space="preserve"> RECURRENTE </w:t>
      </w:r>
      <w:r w:rsidR="00A62059" w:rsidRPr="00754F44">
        <w:rPr>
          <w:rFonts w:ascii="Palatino Linotype" w:hAnsi="Palatino Linotype" w:cs="Arial"/>
        </w:rPr>
        <w:t xml:space="preserve">le </w:t>
      </w:r>
      <w:r w:rsidR="007B3E47" w:rsidRPr="00754F44">
        <w:rPr>
          <w:rFonts w:ascii="Palatino Linotype" w:hAnsi="Palatino Linotype"/>
        </w:rPr>
        <w:t xml:space="preserve">requirió </w:t>
      </w:r>
      <w:r w:rsidRPr="00754F44">
        <w:rPr>
          <w:rFonts w:ascii="Palatino Linotype" w:hAnsi="Palatino Linotype"/>
        </w:rPr>
        <w:t xml:space="preserve">al </w:t>
      </w:r>
      <w:r w:rsidRPr="00754F44">
        <w:rPr>
          <w:rFonts w:ascii="Palatino Linotype" w:hAnsi="Palatino Linotype"/>
          <w:b/>
        </w:rPr>
        <w:t>SUJETO OBLIGADO</w:t>
      </w:r>
      <w:r w:rsidR="00DF6934" w:rsidRPr="00754F44">
        <w:rPr>
          <w:rFonts w:ascii="Palatino Linotype" w:hAnsi="Palatino Linotype"/>
          <w:b/>
        </w:rPr>
        <w:t>,</w:t>
      </w:r>
      <w:r w:rsidR="005A31BE" w:rsidRPr="00754F44">
        <w:rPr>
          <w:rFonts w:ascii="Palatino Linotype" w:hAnsi="Palatino Linotype"/>
          <w:b/>
        </w:rPr>
        <w:t xml:space="preserve"> </w:t>
      </w:r>
      <w:r w:rsidR="005A31BE" w:rsidRPr="00754F44">
        <w:rPr>
          <w:rFonts w:ascii="Palatino Linotype" w:hAnsi="Palatino Linotype"/>
        </w:rPr>
        <w:t xml:space="preserve">medularmente </w:t>
      </w:r>
      <w:r w:rsidR="005A31BE" w:rsidRPr="00754F44">
        <w:rPr>
          <w:rFonts w:ascii="Palatino Linotype" w:hAnsi="Palatino Linotype" w:cs="Arial"/>
        </w:rPr>
        <w:t xml:space="preserve">las percepciones ordinarias, extraordinarias, apoyos, compensaciones y deducciones </w:t>
      </w:r>
      <w:r w:rsidR="005A31BE" w:rsidRPr="00754F44">
        <w:rPr>
          <w:rFonts w:ascii="Palatino Linotype" w:hAnsi="Palatino Linotype" w:cs="Arial"/>
        </w:rPr>
        <w:lastRenderedPageBreak/>
        <w:t xml:space="preserve">quincenales de febrero a septiembre de dos mil veintiuno, del servidor público precisado en la solicitud; así como, la Dirección o Secretaria a la que se encuentra adscrito y el puesto que actualmente ocupa. </w:t>
      </w:r>
    </w:p>
    <w:p w14:paraId="3D82039E" w14:textId="77777777" w:rsidR="005A31BE" w:rsidRPr="00754F44" w:rsidRDefault="005A31BE" w:rsidP="00A94757">
      <w:pPr>
        <w:pStyle w:val="Prrafodelista"/>
        <w:widowControl w:val="0"/>
        <w:autoSpaceDE w:val="0"/>
        <w:autoSpaceDN w:val="0"/>
        <w:adjustRightInd w:val="0"/>
        <w:spacing w:line="360" w:lineRule="auto"/>
        <w:ind w:left="0"/>
        <w:jc w:val="both"/>
        <w:rPr>
          <w:rFonts w:ascii="Palatino Linotype" w:hAnsi="Palatino Linotype" w:cs="Arial"/>
        </w:rPr>
      </w:pPr>
    </w:p>
    <w:p w14:paraId="00778CC2" w14:textId="4272FC55" w:rsidR="0048748C" w:rsidRPr="00754F44" w:rsidRDefault="0048748C" w:rsidP="00A94757">
      <w:pPr>
        <w:pStyle w:val="Prrafodelista"/>
        <w:widowControl w:val="0"/>
        <w:autoSpaceDE w:val="0"/>
        <w:autoSpaceDN w:val="0"/>
        <w:adjustRightInd w:val="0"/>
        <w:spacing w:line="360" w:lineRule="auto"/>
        <w:ind w:left="0"/>
        <w:jc w:val="both"/>
        <w:rPr>
          <w:rFonts w:ascii="Palatino Linotype" w:hAnsi="Palatino Linotype" w:cs="Arial"/>
        </w:rPr>
      </w:pPr>
      <w:r w:rsidRPr="00754F44">
        <w:rPr>
          <w:rFonts w:ascii="Palatino Linotype" w:hAnsi="Palatino Linotype" w:cs="Arial"/>
        </w:rPr>
        <w:t xml:space="preserve">Al respecto, </w:t>
      </w:r>
      <w:r w:rsidRPr="00754F44">
        <w:rPr>
          <w:rFonts w:ascii="Palatino Linotype" w:hAnsi="Palatino Linotype" w:cs="Arial"/>
          <w:b/>
        </w:rPr>
        <w:t xml:space="preserve">EL SUJETO OBLIGADO </w:t>
      </w:r>
      <w:r w:rsidRPr="00754F44">
        <w:rPr>
          <w:rFonts w:ascii="Palatino Linotype" w:hAnsi="Palatino Linotype" w:cs="Arial"/>
        </w:rPr>
        <w:t xml:space="preserve">mediante respuesta </w:t>
      </w:r>
      <w:r w:rsidR="00DE6F01" w:rsidRPr="00754F44">
        <w:rPr>
          <w:rFonts w:ascii="Palatino Linotype" w:hAnsi="Palatino Linotype" w:cs="Arial"/>
        </w:rPr>
        <w:t xml:space="preserve">señaló </w:t>
      </w:r>
      <w:r w:rsidRPr="00754F44">
        <w:rPr>
          <w:rFonts w:ascii="Palatino Linotype" w:hAnsi="Palatino Linotype" w:cs="Arial"/>
        </w:rPr>
        <w:t>medularmente que la Dirección de Recursos Humanos a través de su titular refirió que de acuerdo a los datos que obran el servidor público precisado en la solicitud, ocupa el puesto de asistente y se encuentra adscrito a la Secretaría de Cooperación Internacional; asimismo, adjuntó archivo que contiene las percepciones del periodo solicitado</w:t>
      </w:r>
      <w:r w:rsidR="00497F8A" w:rsidRPr="00754F44">
        <w:rPr>
          <w:rFonts w:ascii="Palatino Linotype" w:hAnsi="Palatino Linotype" w:cs="Arial"/>
        </w:rPr>
        <w:t>.</w:t>
      </w:r>
    </w:p>
    <w:p w14:paraId="0EC1776E" w14:textId="77777777" w:rsidR="00497F8A" w:rsidRPr="00754F44" w:rsidRDefault="00497F8A" w:rsidP="00A94757">
      <w:pPr>
        <w:pStyle w:val="Prrafodelista"/>
        <w:widowControl w:val="0"/>
        <w:autoSpaceDE w:val="0"/>
        <w:autoSpaceDN w:val="0"/>
        <w:adjustRightInd w:val="0"/>
        <w:spacing w:line="360" w:lineRule="auto"/>
        <w:ind w:left="0"/>
        <w:jc w:val="both"/>
        <w:rPr>
          <w:rFonts w:ascii="Palatino Linotype" w:hAnsi="Palatino Linotype"/>
        </w:rPr>
      </w:pPr>
    </w:p>
    <w:p w14:paraId="1D56B0F8" w14:textId="77777777" w:rsidR="00632A08" w:rsidRPr="00754F44" w:rsidRDefault="00626285" w:rsidP="00A94757">
      <w:pPr>
        <w:pStyle w:val="Prrafodelista"/>
        <w:widowControl w:val="0"/>
        <w:autoSpaceDE w:val="0"/>
        <w:autoSpaceDN w:val="0"/>
        <w:adjustRightInd w:val="0"/>
        <w:spacing w:line="360" w:lineRule="auto"/>
        <w:ind w:left="0"/>
        <w:jc w:val="both"/>
        <w:rPr>
          <w:rFonts w:ascii="Palatino Linotype" w:hAnsi="Palatino Linotype"/>
        </w:rPr>
      </w:pPr>
      <w:r w:rsidRPr="00754F44">
        <w:rPr>
          <w:rFonts w:ascii="Palatino Linotype" w:hAnsi="Palatino Linotype"/>
        </w:rPr>
        <w:t>Ante tal respuesta, l</w:t>
      </w:r>
      <w:r w:rsidR="00F02880" w:rsidRPr="00754F44">
        <w:rPr>
          <w:rFonts w:ascii="Palatino Linotype" w:hAnsi="Palatino Linotype"/>
        </w:rPr>
        <w:t>a</w:t>
      </w:r>
      <w:r w:rsidRPr="00754F44">
        <w:rPr>
          <w:rFonts w:ascii="Palatino Linotype" w:hAnsi="Palatino Linotype"/>
        </w:rPr>
        <w:t xml:space="preserve"> particular interpuso el recurso de revisión </w:t>
      </w:r>
      <w:r w:rsidR="00EA4651" w:rsidRPr="00754F44">
        <w:rPr>
          <w:rFonts w:ascii="Palatino Linotype" w:hAnsi="Palatino Linotype"/>
        </w:rPr>
        <w:t xml:space="preserve">materia del presente asunto, adoleciéndose </w:t>
      </w:r>
      <w:r w:rsidR="007B3E47" w:rsidRPr="00754F44">
        <w:rPr>
          <w:rFonts w:ascii="Palatino Linotype" w:hAnsi="Palatino Linotype"/>
        </w:rPr>
        <w:t>toralmente de que</w:t>
      </w:r>
      <w:r w:rsidR="00632A08" w:rsidRPr="00754F44">
        <w:rPr>
          <w:rFonts w:ascii="Palatino Linotype" w:hAnsi="Palatino Linotype"/>
        </w:rPr>
        <w:t xml:space="preserve"> la información proporcionada no era coincidente para el “asistentes” conforme al tabulador salarial 2021; asimismo, refirió que no se le hacía mención de la categoría actual en la que se encontraba el empleado precisado en la solicitud. </w:t>
      </w:r>
    </w:p>
    <w:p w14:paraId="36D74176" w14:textId="0E042273" w:rsidR="00EA4651" w:rsidRPr="00754F44" w:rsidRDefault="00EA4651" w:rsidP="00A94757">
      <w:pPr>
        <w:pStyle w:val="Prrafodelista"/>
        <w:widowControl w:val="0"/>
        <w:autoSpaceDE w:val="0"/>
        <w:autoSpaceDN w:val="0"/>
        <w:adjustRightInd w:val="0"/>
        <w:spacing w:line="360" w:lineRule="auto"/>
        <w:ind w:left="0"/>
        <w:jc w:val="both"/>
        <w:rPr>
          <w:rFonts w:ascii="Palatino Linotype" w:hAnsi="Palatino Linotype"/>
        </w:rPr>
      </w:pPr>
    </w:p>
    <w:p w14:paraId="36A7378C" w14:textId="036712EF" w:rsidR="00632A08" w:rsidRPr="00754F44" w:rsidRDefault="009C0687" w:rsidP="00632A08">
      <w:pPr>
        <w:pStyle w:val="Prrafodelista"/>
        <w:widowControl w:val="0"/>
        <w:autoSpaceDE w:val="0"/>
        <w:autoSpaceDN w:val="0"/>
        <w:adjustRightInd w:val="0"/>
        <w:spacing w:line="360" w:lineRule="auto"/>
        <w:ind w:left="0"/>
        <w:jc w:val="both"/>
        <w:rPr>
          <w:rFonts w:ascii="Palatino Linotype" w:hAnsi="Palatino Linotype" w:cs="Arial"/>
          <w:noProof/>
          <w:lang w:eastAsia="es-MX"/>
        </w:rPr>
      </w:pPr>
      <w:r w:rsidRPr="00754F44">
        <w:rPr>
          <w:rFonts w:ascii="Palatino Linotype" w:hAnsi="Palatino Linotype" w:cs="Segoe UI"/>
        </w:rPr>
        <w:t xml:space="preserve">Derivado de lo anterior, </w:t>
      </w:r>
      <w:r w:rsidRPr="00754F44">
        <w:rPr>
          <w:rFonts w:ascii="Palatino Linotype" w:hAnsi="Palatino Linotype" w:cs="Segoe UI"/>
          <w:b/>
        </w:rPr>
        <w:t xml:space="preserve">EL SUJETO OBLIGADO </w:t>
      </w:r>
      <w:r w:rsidRPr="00754F44">
        <w:rPr>
          <w:rFonts w:ascii="Palatino Linotype" w:hAnsi="Palatino Linotype" w:cs="Segoe UI"/>
        </w:rPr>
        <w:t xml:space="preserve">mediante Informe Justificado </w:t>
      </w:r>
      <w:r w:rsidR="00632A08" w:rsidRPr="00754F44">
        <w:rPr>
          <w:rFonts w:ascii="Palatino Linotype" w:hAnsi="Palatino Linotype" w:cs="Segoe UI"/>
        </w:rPr>
        <w:t xml:space="preserve">refirió </w:t>
      </w:r>
      <w:r w:rsidR="00632A08" w:rsidRPr="00754F44">
        <w:rPr>
          <w:rFonts w:ascii="Palatino Linotype" w:hAnsi="Palatino Linotype" w:cs="Arial"/>
          <w:noProof/>
          <w:lang w:eastAsia="es-MX"/>
        </w:rPr>
        <w:t xml:space="preserve">que se dio atención en tiempo y forma la solicitud de información realizada por </w:t>
      </w:r>
      <w:r w:rsidR="00466D01" w:rsidRPr="00754F44">
        <w:rPr>
          <w:rFonts w:ascii="Palatino Linotype" w:hAnsi="Palatino Linotype" w:cs="Arial"/>
          <w:noProof/>
          <w:lang w:eastAsia="es-MX"/>
        </w:rPr>
        <w:t>la</w:t>
      </w:r>
      <w:r w:rsidR="00632A08" w:rsidRPr="00754F44">
        <w:rPr>
          <w:rFonts w:ascii="Palatino Linotype" w:hAnsi="Palatino Linotype" w:cs="Arial"/>
          <w:noProof/>
          <w:lang w:eastAsia="es-MX"/>
        </w:rPr>
        <w:t xml:space="preserve"> particular; asimismo, precisó que la hoy recurrente en su solicitud primigenia no refirió nada en relación con el cargo que ocupa ni la categoria que ostenta el servidor público referidoen la solicitud, sino simplemente solicito las percepciones, lugar de adscripción y el puesto que ocupa, informaciòn que fue presentda en respuesta. </w:t>
      </w:r>
    </w:p>
    <w:p w14:paraId="16CFA2DA" w14:textId="77777777" w:rsidR="00632A08" w:rsidRPr="00754F44" w:rsidRDefault="00632A08" w:rsidP="00A94757">
      <w:pPr>
        <w:pStyle w:val="Prrafodelista"/>
        <w:widowControl w:val="0"/>
        <w:autoSpaceDE w:val="0"/>
        <w:autoSpaceDN w:val="0"/>
        <w:adjustRightInd w:val="0"/>
        <w:spacing w:line="360" w:lineRule="auto"/>
        <w:ind w:left="0"/>
        <w:jc w:val="both"/>
        <w:rPr>
          <w:rFonts w:ascii="Palatino Linotype" w:hAnsi="Palatino Linotype" w:cs="Segoe UI"/>
        </w:rPr>
      </w:pPr>
    </w:p>
    <w:p w14:paraId="3A53878C" w14:textId="6D2B170B" w:rsidR="00497F8A" w:rsidRPr="00754F44" w:rsidRDefault="00632A08" w:rsidP="00A94757">
      <w:pPr>
        <w:pStyle w:val="Prrafodelista"/>
        <w:widowControl w:val="0"/>
        <w:autoSpaceDE w:val="0"/>
        <w:autoSpaceDN w:val="0"/>
        <w:adjustRightInd w:val="0"/>
        <w:spacing w:line="360" w:lineRule="auto"/>
        <w:ind w:left="0"/>
        <w:jc w:val="both"/>
        <w:rPr>
          <w:rFonts w:ascii="Palatino Linotype" w:hAnsi="Palatino Linotype" w:cs="Arial"/>
        </w:rPr>
      </w:pPr>
      <w:r w:rsidRPr="00754F44">
        <w:rPr>
          <w:rFonts w:ascii="Palatino Linotype" w:hAnsi="Palatino Linotype" w:cs="Arial"/>
          <w:lang w:eastAsia="es-MX"/>
        </w:rPr>
        <w:t xml:space="preserve">Es así que, del análisis realizado a las documentales que integran la respuesta del </w:t>
      </w:r>
      <w:r w:rsidRPr="00754F44">
        <w:rPr>
          <w:rFonts w:ascii="Palatino Linotype" w:hAnsi="Palatino Linotype" w:cs="Arial"/>
          <w:b/>
          <w:lang w:eastAsia="es-MX"/>
        </w:rPr>
        <w:lastRenderedPageBreak/>
        <w:t xml:space="preserve">SUJETO OBLIGADO </w:t>
      </w:r>
      <w:r w:rsidRPr="00754F44">
        <w:rPr>
          <w:rFonts w:ascii="Palatino Linotype" w:hAnsi="Palatino Linotype" w:cs="Arial"/>
          <w:lang w:eastAsia="es-MX"/>
        </w:rPr>
        <w:t xml:space="preserve">se puede advertir que dio atendió el derecho de acceso a la información accionado por </w:t>
      </w:r>
      <w:r w:rsidR="00466D01" w:rsidRPr="00754F44">
        <w:rPr>
          <w:rFonts w:ascii="Palatino Linotype" w:hAnsi="Palatino Linotype" w:cs="Arial"/>
          <w:lang w:eastAsia="es-MX"/>
        </w:rPr>
        <w:t>la</w:t>
      </w:r>
      <w:r w:rsidRPr="00754F44">
        <w:rPr>
          <w:rFonts w:ascii="Palatino Linotype" w:hAnsi="Palatino Linotype" w:cs="Arial"/>
          <w:lang w:eastAsia="es-MX"/>
        </w:rPr>
        <w:t xml:space="preserve"> particular; ello en razón de que se informó </w:t>
      </w:r>
      <w:r w:rsidR="00497F8A" w:rsidRPr="00754F44">
        <w:rPr>
          <w:rFonts w:ascii="Palatino Linotype" w:hAnsi="Palatino Linotype" w:cs="Arial"/>
          <w:lang w:eastAsia="es-MX"/>
        </w:rPr>
        <w:t xml:space="preserve">que el servidor público precisado en la solicitud </w:t>
      </w:r>
      <w:r w:rsidR="00497F8A" w:rsidRPr="00754F44">
        <w:rPr>
          <w:rFonts w:ascii="Palatino Linotype" w:hAnsi="Palatino Linotype" w:cs="Arial"/>
        </w:rPr>
        <w:t>ocupaba el puesto de asistente y se encontraba adscrito a la Secretaría de Cooperación Internacional; asimismo, adjuntó archivo que contiene las percepciones</w:t>
      </w:r>
      <w:r w:rsidR="00280FAC" w:rsidRPr="00754F44">
        <w:rPr>
          <w:rFonts w:ascii="Palatino Linotype" w:hAnsi="Palatino Linotype" w:cs="Arial"/>
        </w:rPr>
        <w:t xml:space="preserve"> ordinarias, extraordinarias (</w:t>
      </w:r>
      <w:r w:rsidR="00497F8A" w:rsidRPr="00754F44">
        <w:rPr>
          <w:rFonts w:ascii="Palatino Linotype" w:hAnsi="Palatino Linotype" w:cs="Arial"/>
        </w:rPr>
        <w:t>apoyos, compensaciones)</w:t>
      </w:r>
      <w:r w:rsidR="00280FAC" w:rsidRPr="00754F44">
        <w:rPr>
          <w:rFonts w:ascii="Palatino Linotype" w:hAnsi="Palatino Linotype" w:cs="Arial"/>
        </w:rPr>
        <w:t xml:space="preserve"> y deducciones</w:t>
      </w:r>
      <w:r w:rsidR="00497F8A" w:rsidRPr="00754F44">
        <w:rPr>
          <w:rFonts w:ascii="Palatino Linotype" w:hAnsi="Palatino Linotype" w:cs="Arial"/>
        </w:rPr>
        <w:t xml:space="preserve">, </w:t>
      </w:r>
      <w:r w:rsidR="0097619B" w:rsidRPr="00754F44">
        <w:rPr>
          <w:rFonts w:ascii="Palatino Linotype" w:hAnsi="Palatino Linotype" w:cs="Arial"/>
        </w:rPr>
        <w:t xml:space="preserve">del periodo de febrero a septiembre de dos mil veintiuno, que corresponden a la quincena número tres a la dieciocho, tal como </w:t>
      </w:r>
      <w:r w:rsidR="00497F8A" w:rsidRPr="00754F44">
        <w:rPr>
          <w:rFonts w:ascii="Palatino Linotype" w:hAnsi="Palatino Linotype" w:cs="Arial"/>
        </w:rPr>
        <w:t>se muestra a continuación:</w:t>
      </w:r>
    </w:p>
    <w:p w14:paraId="7C2E4AF8" w14:textId="77777777" w:rsidR="00497F8A" w:rsidRPr="00754F44" w:rsidRDefault="00497F8A" w:rsidP="00497F8A">
      <w:pPr>
        <w:pStyle w:val="Prrafodelista"/>
        <w:widowControl w:val="0"/>
        <w:autoSpaceDE w:val="0"/>
        <w:autoSpaceDN w:val="0"/>
        <w:adjustRightInd w:val="0"/>
        <w:spacing w:line="360" w:lineRule="auto"/>
        <w:ind w:left="0"/>
        <w:jc w:val="center"/>
        <w:rPr>
          <w:rFonts w:ascii="Palatino Linotype" w:hAnsi="Palatino Linotype" w:cs="Arial"/>
        </w:rPr>
      </w:pPr>
      <w:r w:rsidRPr="00754F44">
        <w:rPr>
          <w:rFonts w:ascii="Palatino Linotype" w:hAnsi="Palatino Linotype" w:cs="Arial"/>
          <w:noProof/>
          <w:lang w:eastAsia="es-MX"/>
        </w:rPr>
        <w:lastRenderedPageBreak/>
        <w:drawing>
          <wp:inline distT="0" distB="0" distL="0" distR="0" wp14:anchorId="524268E0" wp14:editId="5A0F8E99">
            <wp:extent cx="4709552" cy="5824675"/>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3">
                      <a:extLst>
                        <a:ext uri="{28A0092B-C50C-407E-A947-70E740481C1C}">
                          <a14:useLocalDpi xmlns:a14="http://schemas.microsoft.com/office/drawing/2010/main" val="0"/>
                        </a:ext>
                      </a:extLst>
                    </a:blip>
                    <a:stretch>
                      <a:fillRect/>
                    </a:stretch>
                  </pic:blipFill>
                  <pic:spPr>
                    <a:xfrm>
                      <a:off x="0" y="0"/>
                      <a:ext cx="4740966" cy="5863527"/>
                    </a:xfrm>
                    <a:prstGeom prst="rect">
                      <a:avLst/>
                    </a:prstGeom>
                  </pic:spPr>
                </pic:pic>
              </a:graphicData>
            </a:graphic>
          </wp:inline>
        </w:drawing>
      </w:r>
    </w:p>
    <w:p w14:paraId="16FF112B" w14:textId="77777777" w:rsidR="00497F8A" w:rsidRPr="00754F44" w:rsidRDefault="00497F8A" w:rsidP="00497F8A">
      <w:pPr>
        <w:pStyle w:val="Prrafodelista"/>
        <w:widowControl w:val="0"/>
        <w:autoSpaceDE w:val="0"/>
        <w:autoSpaceDN w:val="0"/>
        <w:adjustRightInd w:val="0"/>
        <w:spacing w:line="360" w:lineRule="auto"/>
        <w:ind w:left="0"/>
        <w:jc w:val="both"/>
        <w:rPr>
          <w:rFonts w:ascii="Palatino Linotype" w:hAnsi="Palatino Linotype" w:cs="Arial"/>
        </w:rPr>
      </w:pPr>
      <w:r w:rsidRPr="00754F44">
        <w:rPr>
          <w:rFonts w:ascii="Palatino Linotype" w:hAnsi="Palatino Linotype" w:cs="Arial"/>
          <w:noProof/>
          <w:lang w:eastAsia="es-MX"/>
        </w:rPr>
        <w:lastRenderedPageBreak/>
        <w:drawing>
          <wp:inline distT="0" distB="0" distL="0" distR="0" wp14:anchorId="13C83644" wp14:editId="02D69BBC">
            <wp:extent cx="5687219" cy="7297168"/>
            <wp:effectExtent l="0" t="0" r="889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PNG"/>
                    <pic:cNvPicPr/>
                  </pic:nvPicPr>
                  <pic:blipFill>
                    <a:blip r:embed="rId14">
                      <a:extLst>
                        <a:ext uri="{28A0092B-C50C-407E-A947-70E740481C1C}">
                          <a14:useLocalDpi xmlns:a14="http://schemas.microsoft.com/office/drawing/2010/main" val="0"/>
                        </a:ext>
                      </a:extLst>
                    </a:blip>
                    <a:stretch>
                      <a:fillRect/>
                    </a:stretch>
                  </pic:blipFill>
                  <pic:spPr>
                    <a:xfrm>
                      <a:off x="0" y="0"/>
                      <a:ext cx="5687219" cy="7297168"/>
                    </a:xfrm>
                    <a:prstGeom prst="rect">
                      <a:avLst/>
                    </a:prstGeom>
                  </pic:spPr>
                </pic:pic>
              </a:graphicData>
            </a:graphic>
          </wp:inline>
        </w:drawing>
      </w:r>
      <w:r w:rsidRPr="00754F44">
        <w:rPr>
          <w:rFonts w:ascii="Palatino Linotype" w:hAnsi="Palatino Linotype" w:cs="Arial"/>
          <w:noProof/>
          <w:lang w:eastAsia="es-MX"/>
        </w:rPr>
        <w:lastRenderedPageBreak/>
        <w:drawing>
          <wp:inline distT="0" distB="0" distL="0" distR="0" wp14:anchorId="7E212447" wp14:editId="5879C5B5">
            <wp:extent cx="5677692" cy="7316221"/>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PNG"/>
                    <pic:cNvPicPr/>
                  </pic:nvPicPr>
                  <pic:blipFill>
                    <a:blip r:embed="rId15">
                      <a:extLst>
                        <a:ext uri="{28A0092B-C50C-407E-A947-70E740481C1C}">
                          <a14:useLocalDpi xmlns:a14="http://schemas.microsoft.com/office/drawing/2010/main" val="0"/>
                        </a:ext>
                      </a:extLst>
                    </a:blip>
                    <a:stretch>
                      <a:fillRect/>
                    </a:stretch>
                  </pic:blipFill>
                  <pic:spPr>
                    <a:xfrm>
                      <a:off x="0" y="0"/>
                      <a:ext cx="5677692" cy="7316221"/>
                    </a:xfrm>
                    <a:prstGeom prst="rect">
                      <a:avLst/>
                    </a:prstGeom>
                  </pic:spPr>
                </pic:pic>
              </a:graphicData>
            </a:graphic>
          </wp:inline>
        </w:drawing>
      </w:r>
    </w:p>
    <w:p w14:paraId="2F0F61F9" w14:textId="77777777" w:rsidR="00497F8A" w:rsidRPr="00754F44" w:rsidRDefault="00497F8A" w:rsidP="00A94757">
      <w:pPr>
        <w:pStyle w:val="Prrafodelista"/>
        <w:widowControl w:val="0"/>
        <w:autoSpaceDE w:val="0"/>
        <w:autoSpaceDN w:val="0"/>
        <w:adjustRightInd w:val="0"/>
        <w:spacing w:line="360" w:lineRule="auto"/>
        <w:ind w:left="0"/>
        <w:jc w:val="both"/>
        <w:rPr>
          <w:rFonts w:ascii="Palatino Linotype" w:hAnsi="Palatino Linotype" w:cs="Arial"/>
        </w:rPr>
      </w:pPr>
    </w:p>
    <w:p w14:paraId="3190C2B6" w14:textId="7011F322" w:rsidR="00A4373A" w:rsidRPr="00754F44" w:rsidRDefault="00A4373A" w:rsidP="00A4373A">
      <w:pPr>
        <w:autoSpaceDE w:val="0"/>
        <w:autoSpaceDN w:val="0"/>
        <w:adjustRightInd w:val="0"/>
        <w:spacing w:line="360" w:lineRule="auto"/>
        <w:ind w:right="49"/>
        <w:jc w:val="both"/>
        <w:rPr>
          <w:rFonts w:ascii="Palatino Linotype" w:eastAsia="Arial Unicode MS" w:hAnsi="Palatino Linotype" w:cs="Arial"/>
        </w:rPr>
      </w:pPr>
      <w:r w:rsidRPr="00754F44">
        <w:rPr>
          <w:rFonts w:ascii="Palatino Linotype" w:eastAsia="Arial Unicode MS" w:hAnsi="Palatino Linotype" w:cs="Arial"/>
        </w:rPr>
        <w:t xml:space="preserve">Es así que, que las razones o motivos de inconformidad versadas respecto de la veracidad de la información proporcionada por </w:t>
      </w:r>
      <w:r w:rsidRPr="00754F44">
        <w:rPr>
          <w:rFonts w:ascii="Palatino Linotype" w:eastAsia="Arial Unicode MS" w:hAnsi="Palatino Linotype" w:cs="Arial"/>
          <w:b/>
        </w:rPr>
        <w:t xml:space="preserve">EL SUJETO OBLIGADO </w:t>
      </w:r>
      <w:r w:rsidRPr="00754F44">
        <w:rPr>
          <w:rFonts w:ascii="Palatino Linotype" w:eastAsia="Arial Unicode MS" w:hAnsi="Palatino Linotype" w:cs="Arial"/>
        </w:rPr>
        <w:t xml:space="preserve">al no coincidir con el tabulador de sueldos que adjuntó </w:t>
      </w:r>
      <w:r w:rsidR="00466D01" w:rsidRPr="00754F44">
        <w:rPr>
          <w:rFonts w:ascii="Palatino Linotype" w:eastAsia="Arial Unicode MS" w:hAnsi="Palatino Linotype" w:cs="Arial"/>
        </w:rPr>
        <w:t>la</w:t>
      </w:r>
      <w:r w:rsidRPr="00754F44">
        <w:rPr>
          <w:rFonts w:ascii="Palatino Linotype" w:eastAsia="Arial Unicode MS" w:hAnsi="Palatino Linotype" w:cs="Arial"/>
        </w:rPr>
        <w:t xml:space="preserve"> particular resulta improcedente, ello en razón de que si bien en dicho tabulador se advierte un importe mensual, también lo es que, en éste no se precisa si corresponde al importe neto o bruto y si el mismo incluye todas las percepciones ordinarias y extraordinarias, para mayor referencia se inserta en la siguiente imagen: </w:t>
      </w:r>
    </w:p>
    <w:p w14:paraId="70B2122E" w14:textId="517EE7A6" w:rsidR="00A4373A" w:rsidRPr="00754F44" w:rsidRDefault="00A4373A" w:rsidP="00A4373A">
      <w:pPr>
        <w:autoSpaceDE w:val="0"/>
        <w:autoSpaceDN w:val="0"/>
        <w:adjustRightInd w:val="0"/>
        <w:spacing w:line="360" w:lineRule="auto"/>
        <w:ind w:right="49"/>
        <w:jc w:val="both"/>
        <w:rPr>
          <w:rFonts w:ascii="Palatino Linotype" w:eastAsia="Arial Unicode MS" w:hAnsi="Palatino Linotype" w:cs="Arial"/>
        </w:rPr>
      </w:pPr>
      <w:r w:rsidRPr="00754F44">
        <w:rPr>
          <w:rFonts w:ascii="Palatino Linotype" w:eastAsia="Arial Unicode MS" w:hAnsi="Palatino Linotype" w:cs="Arial"/>
          <w:noProof/>
          <w:lang w:eastAsia="es-MX"/>
        </w:rPr>
        <mc:AlternateContent>
          <mc:Choice Requires="wps">
            <w:drawing>
              <wp:anchor distT="0" distB="0" distL="114300" distR="114300" simplePos="0" relativeHeight="251668480" behindDoc="0" locked="0" layoutInCell="1" allowOverlap="1" wp14:anchorId="0C89A0CD" wp14:editId="0EBB9C23">
                <wp:simplePos x="0" y="0"/>
                <wp:positionH relativeFrom="column">
                  <wp:posOffset>24545</wp:posOffset>
                </wp:positionH>
                <wp:positionV relativeFrom="paragraph">
                  <wp:posOffset>3497308</wp:posOffset>
                </wp:positionV>
                <wp:extent cx="5697822" cy="776976"/>
                <wp:effectExtent l="57150" t="19050" r="74930" b="99695"/>
                <wp:wrapNone/>
                <wp:docPr id="13" name="Rectángulo redondeado 13"/>
                <wp:cNvGraphicFramePr/>
                <a:graphic xmlns:a="http://schemas.openxmlformats.org/drawingml/2006/main">
                  <a:graphicData uri="http://schemas.microsoft.com/office/word/2010/wordprocessingShape">
                    <wps:wsp>
                      <wps:cNvSpPr/>
                      <wps:spPr>
                        <a:xfrm>
                          <a:off x="0" y="0"/>
                          <a:ext cx="5697822" cy="776976"/>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EF5F5CA" id="Rectángulo redondeado 13" o:spid="_x0000_s1026" style="position:absolute;margin-left:1.95pt;margin-top:275.4pt;width:448.65pt;height:61.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" filled="f" strokecolor="red" strokeweight="1.5pt">
                <v:shadow on="t" color="black" opacity="22937f" origin=",.5" offset="0,.63889mm"/>
              </v:roundrect>
            </w:pict>
          </mc:Fallback>
        </mc:AlternateContent>
      </w:r>
      <w:r w:rsidRPr="00754F44">
        <w:rPr>
          <w:rFonts w:ascii="Palatino Linotype" w:eastAsia="Arial Unicode MS" w:hAnsi="Palatino Linotype" w:cs="Arial"/>
          <w:noProof/>
          <w:lang w:eastAsia="es-MX"/>
        </w:rPr>
        <w:drawing>
          <wp:inline distT="0" distB="0" distL="0" distR="0" wp14:anchorId="6C7AE2D9" wp14:editId="03F5C88D">
            <wp:extent cx="5790565" cy="4899660"/>
            <wp:effectExtent l="0" t="0" r="63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a:blip r:embed="rId16">
                      <a:extLst>
                        <a:ext uri="{28A0092B-C50C-407E-A947-70E740481C1C}">
                          <a14:useLocalDpi xmlns:a14="http://schemas.microsoft.com/office/drawing/2010/main" val="0"/>
                        </a:ext>
                      </a:extLst>
                    </a:blip>
                    <a:stretch>
                      <a:fillRect/>
                    </a:stretch>
                  </pic:blipFill>
                  <pic:spPr>
                    <a:xfrm>
                      <a:off x="0" y="0"/>
                      <a:ext cx="5804618" cy="4911551"/>
                    </a:xfrm>
                    <a:prstGeom prst="rect">
                      <a:avLst/>
                    </a:prstGeom>
                  </pic:spPr>
                </pic:pic>
              </a:graphicData>
            </a:graphic>
          </wp:inline>
        </w:drawing>
      </w:r>
    </w:p>
    <w:p w14:paraId="483EF1F4" w14:textId="198A7B8A" w:rsidR="00A4373A" w:rsidRPr="00754F44" w:rsidRDefault="00A4373A" w:rsidP="00A4373A">
      <w:pPr>
        <w:autoSpaceDE w:val="0"/>
        <w:autoSpaceDN w:val="0"/>
        <w:adjustRightInd w:val="0"/>
        <w:spacing w:line="360" w:lineRule="auto"/>
        <w:ind w:right="49"/>
        <w:jc w:val="both"/>
        <w:rPr>
          <w:rFonts w:ascii="Palatino Linotype" w:eastAsia="Arial Unicode MS" w:hAnsi="Palatino Linotype" w:cs="Arial"/>
        </w:rPr>
      </w:pPr>
      <w:r w:rsidRPr="00754F44">
        <w:rPr>
          <w:rFonts w:ascii="Palatino Linotype" w:eastAsia="Arial Unicode MS" w:hAnsi="Palatino Linotype" w:cs="Arial"/>
        </w:rPr>
        <w:lastRenderedPageBreak/>
        <w:t xml:space="preserve"> </w:t>
      </w:r>
    </w:p>
    <w:p w14:paraId="18F15D5D" w14:textId="6EE1DB6D" w:rsidR="003A2E49" w:rsidRPr="00754F44" w:rsidRDefault="00A4373A" w:rsidP="00497F8A">
      <w:pPr>
        <w:pStyle w:val="Prrafodelista"/>
        <w:widowControl w:val="0"/>
        <w:autoSpaceDE w:val="0"/>
        <w:autoSpaceDN w:val="0"/>
        <w:adjustRightInd w:val="0"/>
        <w:spacing w:line="360" w:lineRule="auto"/>
        <w:ind w:left="0"/>
        <w:jc w:val="both"/>
        <w:rPr>
          <w:rFonts w:ascii="Palatino Linotype" w:eastAsiaTheme="minorEastAsia" w:hAnsi="Palatino Linotype" w:cstheme="minorBidi"/>
          <w:lang w:val="es-ES_tradnl"/>
        </w:rPr>
      </w:pPr>
      <w:r w:rsidRPr="00754F44">
        <w:rPr>
          <w:rFonts w:ascii="Palatino Linotype" w:hAnsi="Palatino Linotype" w:cs="Arial"/>
          <w:lang w:eastAsia="es-MX"/>
        </w:rPr>
        <w:t>Derivado de lo anterior, ca</w:t>
      </w:r>
      <w:r w:rsidR="00497F8A" w:rsidRPr="00754F44">
        <w:rPr>
          <w:rFonts w:ascii="Palatino Linotype" w:hAnsi="Palatino Linotype" w:cs="Arial"/>
          <w:lang w:eastAsia="es-MX"/>
        </w:rPr>
        <w:t xml:space="preserve">be destacar que </w:t>
      </w:r>
      <w:r w:rsidR="003A2E49" w:rsidRPr="00754F44">
        <w:rPr>
          <w:rFonts w:ascii="Palatino Linotype" w:eastAsiaTheme="minorEastAsia" w:hAnsi="Palatino Linotype" w:cstheme="minorBidi"/>
          <w:lang w:val="es-ES_tradnl"/>
        </w:rPr>
        <w:t xml:space="preserve">respecto a las documentales remitidas y del pronunciamiento por parte del </w:t>
      </w:r>
      <w:r w:rsidR="003A2E49" w:rsidRPr="00754F44">
        <w:rPr>
          <w:rFonts w:ascii="Palatino Linotype" w:eastAsiaTheme="minorEastAsia" w:hAnsi="Palatino Linotype" w:cstheme="minorBidi"/>
          <w:b/>
          <w:lang w:val="es-ES_tradnl"/>
        </w:rPr>
        <w:t>SUJETO OBLIGADO</w:t>
      </w:r>
      <w:r w:rsidR="003A2E49" w:rsidRPr="00754F44">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7E97782C" w14:textId="77777777" w:rsidR="003A2E49" w:rsidRPr="00754F44" w:rsidRDefault="003A2E49" w:rsidP="003A2E49">
      <w:pPr>
        <w:spacing w:line="360" w:lineRule="auto"/>
        <w:jc w:val="both"/>
        <w:rPr>
          <w:rFonts w:ascii="Palatino Linotype" w:eastAsiaTheme="minorEastAsia" w:hAnsi="Palatino Linotype" w:cs="Arial"/>
          <w:sz w:val="20"/>
          <w:szCs w:val="20"/>
          <w:lang w:val="es-ES_tradnl"/>
        </w:rPr>
      </w:pPr>
    </w:p>
    <w:p w14:paraId="13EA2374" w14:textId="77777777" w:rsidR="003A2E49" w:rsidRPr="00754F44" w:rsidRDefault="003A2E49" w:rsidP="003A2E49">
      <w:pPr>
        <w:spacing w:line="360" w:lineRule="auto"/>
        <w:jc w:val="both"/>
        <w:rPr>
          <w:rFonts w:ascii="Palatino Linotype" w:eastAsiaTheme="minorEastAsia" w:hAnsi="Palatino Linotype" w:cs="Arial"/>
          <w:lang w:val="es-ES_tradnl"/>
        </w:rPr>
      </w:pPr>
      <w:r w:rsidRPr="00754F44">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85EC92C" w14:textId="77777777" w:rsidR="003A2E49" w:rsidRPr="00754F44" w:rsidRDefault="003A2E49" w:rsidP="003A2E49">
      <w:pPr>
        <w:jc w:val="both"/>
        <w:rPr>
          <w:rFonts w:ascii="Palatino Linotype" w:eastAsiaTheme="minorEastAsia" w:hAnsi="Palatino Linotype" w:cs="Arial"/>
          <w:sz w:val="20"/>
          <w:szCs w:val="20"/>
          <w:lang w:val="es-ES_tradnl"/>
        </w:rPr>
      </w:pPr>
    </w:p>
    <w:p w14:paraId="07586106" w14:textId="77777777" w:rsidR="003A2E49" w:rsidRPr="00754F44" w:rsidRDefault="003A2E49" w:rsidP="003A2E49">
      <w:pPr>
        <w:ind w:left="709" w:right="899"/>
        <w:jc w:val="both"/>
        <w:rPr>
          <w:rFonts w:ascii="Palatino Linotype" w:eastAsiaTheme="minorEastAsia" w:hAnsi="Palatino Linotype" w:cs="Arial"/>
          <w:i/>
          <w:sz w:val="22"/>
          <w:szCs w:val="20"/>
          <w:lang w:val="es-ES_tradnl"/>
        </w:rPr>
      </w:pPr>
      <w:r w:rsidRPr="00754F44">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754F44">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648ED3F5" w14:textId="77777777" w:rsidR="003A2E49" w:rsidRPr="00754F44" w:rsidRDefault="003A2E49" w:rsidP="003A2E49">
      <w:pPr>
        <w:ind w:left="709" w:right="757"/>
        <w:jc w:val="both"/>
        <w:rPr>
          <w:rFonts w:ascii="Palatino Linotype" w:eastAsiaTheme="minorEastAsia" w:hAnsi="Palatino Linotype" w:cs="Arial"/>
          <w:b/>
          <w:i/>
          <w:sz w:val="22"/>
          <w:szCs w:val="20"/>
          <w:lang w:val="es-ES_tradnl"/>
        </w:rPr>
      </w:pPr>
      <w:r w:rsidRPr="00754F44">
        <w:rPr>
          <w:rFonts w:ascii="Palatino Linotype" w:eastAsiaTheme="minorEastAsia" w:hAnsi="Palatino Linotype" w:cs="Arial"/>
          <w:i/>
          <w:sz w:val="22"/>
          <w:szCs w:val="20"/>
          <w:lang w:val="es-ES_tradnl"/>
        </w:rPr>
        <w:t>Criterio 31/10</w:t>
      </w:r>
      <w:r w:rsidRPr="00754F44">
        <w:rPr>
          <w:rFonts w:ascii="Palatino Linotype" w:eastAsiaTheme="minorEastAsia" w:hAnsi="Palatino Linotype" w:cs="Arial"/>
          <w:b/>
          <w:i/>
          <w:sz w:val="22"/>
          <w:szCs w:val="20"/>
          <w:lang w:val="es-ES_tradnl"/>
        </w:rPr>
        <w:t>”</w:t>
      </w:r>
      <w:r w:rsidRPr="00754F44">
        <w:rPr>
          <w:rFonts w:ascii="Palatino Linotype" w:eastAsiaTheme="minorEastAsia" w:hAnsi="Palatino Linotype" w:cs="Arial"/>
          <w:i/>
          <w:sz w:val="22"/>
          <w:szCs w:val="20"/>
          <w:lang w:val="es-ES_tradnl"/>
        </w:rPr>
        <w:t xml:space="preserve"> (sic)</w:t>
      </w:r>
    </w:p>
    <w:p w14:paraId="5666415C" w14:textId="77777777" w:rsidR="003A2E49" w:rsidRPr="00754F44" w:rsidRDefault="003A2E49" w:rsidP="003A2E49"/>
    <w:p w14:paraId="00A15653" w14:textId="2CE50BC8" w:rsidR="00497F8A" w:rsidRPr="00754F44" w:rsidRDefault="00497F8A" w:rsidP="00497F8A">
      <w:pPr>
        <w:spacing w:line="360" w:lineRule="auto"/>
        <w:jc w:val="both"/>
        <w:rPr>
          <w:rFonts w:ascii="Palatino Linotype" w:hAnsi="Palatino Linotype" w:cs="Arial"/>
          <w:lang w:val="es-ES"/>
        </w:rPr>
      </w:pPr>
      <w:r w:rsidRPr="00754F44">
        <w:rPr>
          <w:rFonts w:ascii="Palatino Linotype" w:hAnsi="Palatino Linotype" w:cs="Arial"/>
          <w:lang w:eastAsia="es-MX"/>
        </w:rPr>
        <w:t xml:space="preserve">Ahora bien, respecto a las </w:t>
      </w:r>
      <w:r w:rsidRPr="00754F44">
        <w:rPr>
          <w:rFonts w:ascii="Palatino Linotype" w:eastAsia="Arial Unicode MS" w:hAnsi="Palatino Linotype" w:cs="Arial"/>
          <w:lang w:val="es-ES"/>
        </w:rPr>
        <w:t xml:space="preserve">manifestaciones realizadas por </w:t>
      </w:r>
      <w:r w:rsidR="00FE1C22" w:rsidRPr="00754F44">
        <w:rPr>
          <w:rFonts w:ascii="Palatino Linotype" w:eastAsia="Arial Unicode MS" w:hAnsi="Palatino Linotype" w:cs="Arial"/>
          <w:b/>
          <w:lang w:val="es-ES"/>
        </w:rPr>
        <w:t>LA</w:t>
      </w:r>
      <w:r w:rsidRPr="00754F44">
        <w:rPr>
          <w:rFonts w:ascii="Palatino Linotype" w:eastAsia="Arial Unicode MS" w:hAnsi="Palatino Linotype" w:cs="Arial"/>
          <w:b/>
          <w:lang w:val="es-ES"/>
        </w:rPr>
        <w:t xml:space="preserve"> </w:t>
      </w:r>
      <w:r w:rsidRPr="00754F44">
        <w:rPr>
          <w:rFonts w:ascii="Palatino Linotype" w:hAnsi="Palatino Linotype"/>
          <w:b/>
          <w:lang w:val="es-ES"/>
        </w:rPr>
        <w:t>RECURRENTE</w:t>
      </w:r>
      <w:r w:rsidRPr="00754F44">
        <w:rPr>
          <w:rFonts w:ascii="Palatino Linotype" w:eastAsia="Arial Unicode MS" w:hAnsi="Palatino Linotype" w:cs="Arial"/>
          <w:b/>
          <w:lang w:val="es-ES"/>
        </w:rPr>
        <w:t xml:space="preserve"> </w:t>
      </w:r>
      <w:r w:rsidRPr="00754F44">
        <w:rPr>
          <w:rFonts w:ascii="Palatino Linotype" w:eastAsia="Arial Unicode MS" w:hAnsi="Palatino Linotype" w:cs="Arial"/>
          <w:lang w:val="es-ES"/>
        </w:rPr>
        <w:t xml:space="preserve">como razones o motivos de inconformidad, consistentes en </w:t>
      </w:r>
      <w:r w:rsidRPr="00754F44">
        <w:rPr>
          <w:rFonts w:ascii="Palatino Linotype" w:hAnsi="Palatino Linotype" w:cs="Arial"/>
          <w:i/>
          <w:lang w:val="es-ES"/>
        </w:rPr>
        <w:t>“…NO SE HACE MENCION DE LA CATEGORIA ACTUAL EN QUE SE ENCUENTRA ESTE EMPLEADO”;</w:t>
      </w:r>
      <w:r w:rsidRPr="00754F44">
        <w:rPr>
          <w:rFonts w:ascii="Palatino Linotype" w:hAnsi="Palatino Linotype" w:cs="Arial"/>
          <w:i/>
          <w:lang w:val="es-ES" w:eastAsia="es-MX"/>
        </w:rPr>
        <w:t xml:space="preserve"> </w:t>
      </w:r>
      <w:r w:rsidRPr="00754F44">
        <w:rPr>
          <w:rFonts w:ascii="Palatino Linotype" w:eastAsia="Arial Unicode MS" w:hAnsi="Palatino Linotype" w:cs="Arial"/>
          <w:lang w:val="es-ES"/>
        </w:rPr>
        <w:t xml:space="preserve">al respecto </w:t>
      </w:r>
      <w:r w:rsidRPr="00754F44">
        <w:rPr>
          <w:rFonts w:ascii="Palatino Linotype" w:hAnsi="Palatino Linotype"/>
          <w:color w:val="000000"/>
          <w:lang w:val="es-ES"/>
        </w:rPr>
        <w:t xml:space="preserve">es de señalar que </w:t>
      </w:r>
      <w:r w:rsidRPr="00754F44">
        <w:rPr>
          <w:rFonts w:ascii="Palatino Linotype" w:hAnsi="Palatino Linotype" w:cs="Arial"/>
          <w:lang w:val="es-ES"/>
        </w:rPr>
        <w:t xml:space="preserve">este Instituto observa que se trata de una petición adicional o </w:t>
      </w:r>
      <w:r w:rsidRPr="00754F44">
        <w:rPr>
          <w:rFonts w:ascii="Palatino Linotype" w:hAnsi="Palatino Linotype" w:cs="Arial"/>
          <w:i/>
          <w:lang w:val="es-ES"/>
        </w:rPr>
        <w:t>plus petitio</w:t>
      </w:r>
      <w:r w:rsidRPr="00754F44">
        <w:rPr>
          <w:rFonts w:ascii="Palatino Linotype" w:hAnsi="Palatino Linotype" w:cs="Arial"/>
          <w:lang w:val="es-ES"/>
        </w:rPr>
        <w:t>, en relación a la solicitud de información de</w:t>
      </w:r>
      <w:r w:rsidR="00FE1C22" w:rsidRPr="00754F44">
        <w:rPr>
          <w:rFonts w:ascii="Palatino Linotype" w:hAnsi="Palatino Linotype" w:cs="Arial"/>
          <w:lang w:val="es-ES"/>
        </w:rPr>
        <w:t xml:space="preserve"> </w:t>
      </w:r>
      <w:r w:rsidR="00FE1C22" w:rsidRPr="00754F44">
        <w:rPr>
          <w:rFonts w:ascii="Palatino Linotype" w:hAnsi="Palatino Linotype" w:cs="Arial"/>
          <w:b/>
          <w:lang w:val="es-ES"/>
        </w:rPr>
        <w:t>LA</w:t>
      </w:r>
      <w:r w:rsidRPr="00754F44">
        <w:rPr>
          <w:rFonts w:ascii="Palatino Linotype" w:hAnsi="Palatino Linotype" w:cs="Arial"/>
          <w:lang w:val="es-ES"/>
        </w:rPr>
        <w:t xml:space="preserve"> </w:t>
      </w:r>
      <w:r w:rsidRPr="00754F44">
        <w:rPr>
          <w:rFonts w:ascii="Palatino Linotype" w:hAnsi="Palatino Linotype" w:cs="Arial"/>
          <w:b/>
          <w:lang w:val="es-ES"/>
        </w:rPr>
        <w:t>RECURRENTE</w:t>
      </w:r>
      <w:r w:rsidRPr="00754F44">
        <w:rPr>
          <w:rFonts w:ascii="Palatino Linotype" w:hAnsi="Palatino Linotype" w:cs="Arial"/>
          <w:lang w:val="es-ES"/>
        </w:rPr>
        <w:t>; esto es, adhiere información, que no había sido solicitada, pues de la solicitud primigenia únicamente se advierte que requirió información relacionada con percepciones ordinarias, extraordinarias (apoyos, comp</w:t>
      </w:r>
      <w:r w:rsidR="00280FAC" w:rsidRPr="00754F44">
        <w:rPr>
          <w:rFonts w:ascii="Palatino Linotype" w:hAnsi="Palatino Linotype" w:cs="Arial"/>
          <w:lang w:val="es-ES"/>
        </w:rPr>
        <w:t>ensaciones) y deducciones; así como e</w:t>
      </w:r>
      <w:r w:rsidRPr="00754F44">
        <w:rPr>
          <w:rFonts w:ascii="Palatino Linotype" w:hAnsi="Palatino Linotype" w:cs="Arial"/>
          <w:lang w:val="es-ES"/>
        </w:rPr>
        <w:t xml:space="preserve">l puesto, Dirección o Secretaría de adscripción del servidor público precisado en la solicitud.   </w:t>
      </w:r>
    </w:p>
    <w:p w14:paraId="48796EAA" w14:textId="77777777" w:rsidR="00497F8A" w:rsidRPr="00754F44" w:rsidRDefault="00497F8A" w:rsidP="00497F8A">
      <w:pPr>
        <w:spacing w:line="360" w:lineRule="auto"/>
        <w:jc w:val="both"/>
        <w:rPr>
          <w:rFonts w:ascii="Palatino Linotype" w:hAnsi="Palatino Linotype" w:cs="Arial"/>
          <w:lang w:val="es-ES" w:eastAsia="es-MX"/>
        </w:rPr>
      </w:pPr>
    </w:p>
    <w:p w14:paraId="59212050" w14:textId="77777777" w:rsidR="00280FAC" w:rsidRPr="00754F44" w:rsidRDefault="00280FAC" w:rsidP="00280FAC">
      <w:pPr>
        <w:spacing w:line="360" w:lineRule="auto"/>
        <w:jc w:val="both"/>
        <w:rPr>
          <w:rFonts w:ascii="Palatino Linotype" w:hAnsi="Palatino Linotype" w:cs="Arial"/>
        </w:rPr>
      </w:pPr>
      <w:r w:rsidRPr="00754F44">
        <w:rPr>
          <w:rFonts w:ascii="Palatino Linotype" w:hAnsi="Palatino Linotype" w:cs="Arial"/>
          <w:lang w:val="es-ES" w:eastAsia="es-MX"/>
        </w:rPr>
        <w:t xml:space="preserve">Asimismo, dichas manifestaciones al haber sido referidas a manera de razones o motivos de inconformidad, devienen </w:t>
      </w:r>
      <w:r w:rsidRPr="00754F44">
        <w:rPr>
          <w:rFonts w:ascii="Palatino Linotype" w:hAnsi="Palatino Linotype" w:cs="Arial"/>
          <w:b/>
          <w:lang w:val="es-ES" w:eastAsia="es-MX"/>
        </w:rPr>
        <w:t>inatendibles</w:t>
      </w:r>
      <w:r w:rsidRPr="00754F44">
        <w:rPr>
          <w:rFonts w:ascii="Palatino Linotype" w:hAnsi="Palatino Linotype" w:cs="Arial"/>
          <w:lang w:val="es-ES" w:eastAsia="es-MX"/>
        </w:rPr>
        <w:t xml:space="preserve">, esto es así, debido a que al ser argumentos que no se plantearon ante </w:t>
      </w:r>
      <w:r w:rsidRPr="00754F44">
        <w:rPr>
          <w:rFonts w:ascii="Palatino Linotype" w:hAnsi="Palatino Linotype" w:cs="Arial"/>
          <w:b/>
          <w:lang w:val="es-ES" w:eastAsia="es-MX"/>
        </w:rPr>
        <w:t xml:space="preserve">EL SUJETO OBLIGADO </w:t>
      </w:r>
      <w:r w:rsidRPr="00754F44">
        <w:rPr>
          <w:rFonts w:ascii="Palatino Linotype" w:hAnsi="Palatino Linotype" w:cs="Arial"/>
          <w:lang w:val="es-ES" w:eastAsia="es-MX"/>
        </w:rPr>
        <w:t xml:space="preserve">que respondió a la solicitud de acceso a la información, respuesta que constituye el acto reclamado; resultaría injustificado examinar tales argumentos pues éstos no fueron del conocimiento del </w:t>
      </w:r>
      <w:r w:rsidRPr="00754F44">
        <w:rPr>
          <w:rFonts w:ascii="Palatino Linotype" w:hAnsi="Palatino Linotype" w:cs="Arial"/>
          <w:b/>
          <w:lang w:val="es-ES" w:eastAsia="es-MX"/>
        </w:rPr>
        <w:t>SUJETO OBLIGADO</w:t>
      </w:r>
      <w:r w:rsidRPr="00754F44">
        <w:rPr>
          <w:rFonts w:ascii="Palatino Linotype" w:hAnsi="Palatino Linotype" w:cs="Arial"/>
          <w:lang w:val="es-ES" w:eastAsia="es-MX"/>
        </w:rPr>
        <w:t xml:space="preserve">, por lo que, no tuvo la oportunidad legal de analizarlas ni de pronunciarse sobre ellas; atento a ello, </w:t>
      </w:r>
      <w:r w:rsidRPr="00754F44">
        <w:rPr>
          <w:rFonts w:ascii="Palatino Linotype" w:hAnsi="Palatino Linotype" w:cs="Arial"/>
          <w:b/>
          <w:lang w:val="es-ES" w:eastAsia="es-MX"/>
        </w:rPr>
        <w:t xml:space="preserve">se </w:t>
      </w:r>
      <w:r w:rsidRPr="00754F44">
        <w:rPr>
          <w:rFonts w:ascii="Palatino Linotype" w:hAnsi="Palatino Linotype" w:cs="Arial"/>
          <w:b/>
        </w:rPr>
        <w:t>dejan a salvo sus derechos</w:t>
      </w:r>
      <w:r w:rsidRPr="00754F44">
        <w:rPr>
          <w:rFonts w:ascii="Palatino Linotype" w:hAnsi="Palatino Linotype" w:cs="Arial"/>
        </w:rPr>
        <w:t xml:space="preserve"> a fin de que pueda formular nuevamente la solicitud de acceso a la información que requiera.</w:t>
      </w:r>
    </w:p>
    <w:p w14:paraId="4A3115B9" w14:textId="77777777" w:rsidR="00497F8A" w:rsidRPr="00754F44" w:rsidRDefault="00497F8A" w:rsidP="00497F8A">
      <w:pPr>
        <w:spacing w:line="360" w:lineRule="auto"/>
        <w:jc w:val="both"/>
        <w:rPr>
          <w:rFonts w:ascii="Palatino Linotype" w:hAnsi="Palatino Linotype" w:cs="Arial"/>
          <w:lang w:val="es-ES" w:eastAsia="es-MX"/>
        </w:rPr>
      </w:pPr>
    </w:p>
    <w:p w14:paraId="581B3B3D" w14:textId="77777777" w:rsidR="00497F8A" w:rsidRPr="00754F44" w:rsidRDefault="00497F8A" w:rsidP="00497F8A">
      <w:pPr>
        <w:spacing w:line="360" w:lineRule="auto"/>
        <w:jc w:val="both"/>
        <w:rPr>
          <w:rFonts w:ascii="Palatino Linotype" w:hAnsi="Palatino Linotype" w:cs="Arial"/>
          <w:lang w:val="es-ES" w:eastAsia="es-MX"/>
        </w:rPr>
      </w:pPr>
      <w:r w:rsidRPr="00754F44">
        <w:rPr>
          <w:rFonts w:ascii="Palatino Linotype" w:hAnsi="Palatino Linotype" w:cs="Arial"/>
          <w:lang w:val="es-ES" w:eastAsia="es-MX"/>
        </w:rPr>
        <w:t>Sirve de apoyo por analogía la siguiente tesis jurisprudencial número VI. 2º. A. J/7, publicada en el Semanario Judicial de la Federación y su gaceta, bajo el número de registro 178,788:</w:t>
      </w:r>
    </w:p>
    <w:p w14:paraId="27BC759E" w14:textId="77777777" w:rsidR="00497F8A" w:rsidRPr="00754F44" w:rsidRDefault="00497F8A" w:rsidP="00497F8A">
      <w:pPr>
        <w:jc w:val="both"/>
        <w:rPr>
          <w:rFonts w:ascii="Palatino Linotype" w:hAnsi="Palatino Linotype" w:cs="Arial"/>
          <w:lang w:val="es-ES" w:eastAsia="es-MX"/>
        </w:rPr>
      </w:pPr>
    </w:p>
    <w:p w14:paraId="2D8F3B7D" w14:textId="2A1F0B18" w:rsidR="00497F8A" w:rsidRPr="00754F44" w:rsidRDefault="00497F8A" w:rsidP="00280FAC">
      <w:pPr>
        <w:ind w:left="851" w:right="901"/>
        <w:jc w:val="both"/>
        <w:rPr>
          <w:rFonts w:ascii="Palatino Linotype" w:hAnsi="Palatino Linotype" w:cs="Arial"/>
          <w:i/>
          <w:sz w:val="22"/>
          <w:szCs w:val="22"/>
          <w:lang w:val="es-ES"/>
        </w:rPr>
      </w:pPr>
      <w:r w:rsidRPr="00754F44">
        <w:rPr>
          <w:rFonts w:ascii="Palatino Linotype" w:hAnsi="Palatino Linotype" w:cs="Arial"/>
          <w:sz w:val="22"/>
          <w:szCs w:val="22"/>
          <w:lang w:val="es-ES" w:eastAsia="es-MX"/>
        </w:rPr>
        <w:t>“</w:t>
      </w:r>
      <w:r w:rsidRPr="00754F44">
        <w:rPr>
          <w:rFonts w:ascii="Palatino Linotype" w:hAnsi="Palatino Linotype" w:cs="Arial"/>
          <w:i/>
          <w:sz w:val="22"/>
          <w:szCs w:val="22"/>
          <w:lang w:val="es-ES"/>
        </w:rPr>
        <w:t xml:space="preserve">CONCEPTOS DE VIOLACIÓN EN EL AMPARO DIRECTO. </w:t>
      </w:r>
      <w:r w:rsidRPr="00754F44">
        <w:rPr>
          <w:rFonts w:ascii="Palatino Linotype" w:hAnsi="Palatino Linotype" w:cs="Arial"/>
          <w:b/>
          <w:i/>
          <w:sz w:val="22"/>
          <w:szCs w:val="22"/>
          <w:lang w:val="es-ES"/>
        </w:rPr>
        <w:t xml:space="preserve">INOPERANCIA </w:t>
      </w:r>
      <w:r w:rsidRPr="00754F44">
        <w:rPr>
          <w:rFonts w:ascii="Palatino Linotype" w:hAnsi="Palatino Linotype" w:cs="Arial"/>
          <w:b/>
          <w:i/>
          <w:sz w:val="22"/>
          <w:szCs w:val="22"/>
          <w:lang w:val="es-ES" w:eastAsia="es-MX"/>
        </w:rPr>
        <w:t>DE</w:t>
      </w:r>
      <w:r w:rsidRPr="00754F44">
        <w:rPr>
          <w:rFonts w:ascii="Palatino Linotype" w:hAnsi="Palatino Linotype" w:cs="Arial"/>
          <w:b/>
          <w:i/>
          <w:sz w:val="22"/>
          <w:szCs w:val="22"/>
          <w:lang w:val="es-ES"/>
        </w:rPr>
        <w:t xml:space="preserve"> LOS QUE INTRODUCEN CUESTIONAMIENTOS NOVEDOSOS QUE NO FUERON PLANTEADOS EN EL JUICIO NATURAL</w:t>
      </w:r>
      <w:r w:rsidRPr="00754F44">
        <w:rPr>
          <w:rFonts w:ascii="Palatino Linotype" w:hAnsi="Palatino Linotype" w:cs="Arial"/>
          <w:i/>
          <w:sz w:val="22"/>
          <w:szCs w:val="22"/>
          <w:lang w:val="es-ES"/>
        </w:rPr>
        <w:t xml:space="preserve">. </w:t>
      </w:r>
      <w:r w:rsidRPr="00754F44">
        <w:rPr>
          <w:rFonts w:ascii="Palatino Linotype" w:hAnsi="Palatino Linotype" w:cs="Arial"/>
          <w:b/>
          <w:i/>
          <w:sz w:val="22"/>
          <w:szCs w:val="22"/>
          <w:lang w:val="es-ES"/>
        </w:rPr>
        <w:t>Si en los conceptos de violación se formulan argumentos que no se plantearon</w:t>
      </w:r>
      <w:r w:rsidRPr="00754F44">
        <w:rPr>
          <w:rFonts w:ascii="Palatino Linotype" w:hAnsi="Palatino Linotype" w:cs="Arial"/>
          <w:i/>
          <w:sz w:val="22"/>
          <w:szCs w:val="22"/>
          <w:lang w:val="es-ES"/>
        </w:rPr>
        <w:t xml:space="preserve"> ante la Sala Fiscal que dictó la sentencia que constituye el acto reclamado, </w:t>
      </w:r>
      <w:r w:rsidRPr="00754F44">
        <w:rPr>
          <w:rFonts w:ascii="Palatino Linotype" w:hAnsi="Palatino Linotype" w:cs="Arial"/>
          <w:b/>
          <w:i/>
          <w:sz w:val="22"/>
          <w:szCs w:val="22"/>
          <w:lang w:val="es-ES"/>
        </w:rPr>
        <w:t xml:space="preserve">los mismos son </w:t>
      </w:r>
      <w:r w:rsidRPr="00754F44">
        <w:rPr>
          <w:rFonts w:ascii="Palatino Linotype" w:hAnsi="Palatino Linotype" w:cs="Arial"/>
          <w:i/>
          <w:sz w:val="22"/>
          <w:szCs w:val="22"/>
          <w:lang w:val="es-ES"/>
        </w:rPr>
        <w:t xml:space="preserve">inoperantes, toda vez que </w:t>
      </w:r>
      <w:r w:rsidRPr="00754F44">
        <w:rPr>
          <w:rFonts w:ascii="Palatino Linotype" w:hAnsi="Palatino Linotype"/>
          <w:i/>
          <w:sz w:val="22"/>
          <w:szCs w:val="22"/>
          <w:lang w:val="es-ES"/>
        </w:rPr>
        <w:t>resultaría</w:t>
      </w:r>
      <w:r w:rsidRPr="00754F44">
        <w:rPr>
          <w:rFonts w:ascii="Palatino Linotype" w:hAnsi="Palatino Linotype" w:cs="Arial"/>
          <w:i/>
          <w:sz w:val="22"/>
          <w:szCs w:val="22"/>
          <w:lang w:val="es-ES"/>
        </w:rPr>
        <w:t xml:space="preserve"> injustificado examinar la constitucionalidad de la sentencia combatida </w:t>
      </w:r>
      <w:r w:rsidRPr="00754F44">
        <w:rPr>
          <w:rFonts w:ascii="Palatino Linotype" w:hAnsi="Palatino Linotype" w:cs="Arial"/>
          <w:b/>
          <w:i/>
          <w:sz w:val="22"/>
          <w:szCs w:val="22"/>
          <w:lang w:val="es-ES"/>
        </w:rPr>
        <w:t>a la luz de razonamientos que no conoció la autoridad responsable</w:t>
      </w:r>
      <w:r w:rsidRPr="00754F44">
        <w:rPr>
          <w:rFonts w:ascii="Palatino Linotype" w:hAnsi="Palatino Linotype" w:cs="Arial"/>
          <w:i/>
          <w:sz w:val="22"/>
          <w:szCs w:val="22"/>
          <w:lang w:val="es-ES"/>
        </w:rPr>
        <w:t xml:space="preserve">, </w:t>
      </w:r>
      <w:r w:rsidRPr="00754F44">
        <w:rPr>
          <w:rFonts w:ascii="Palatino Linotype" w:hAnsi="Palatino Linotype" w:cs="Arial"/>
          <w:b/>
          <w:i/>
          <w:sz w:val="22"/>
          <w:szCs w:val="22"/>
          <w:lang w:val="es-ES"/>
        </w:rPr>
        <w:t>pues como tales manifestaciones no formaron parte de la litis natural</w:t>
      </w:r>
      <w:r w:rsidRPr="00754F44">
        <w:rPr>
          <w:rFonts w:ascii="Palatino Linotype" w:hAnsi="Palatino Linotype" w:cs="Arial"/>
          <w:i/>
          <w:sz w:val="22"/>
          <w:szCs w:val="22"/>
          <w:lang w:val="es-ES"/>
        </w:rPr>
        <w:t xml:space="preserve">, la Sala </w:t>
      </w:r>
      <w:r w:rsidRPr="00754F44">
        <w:rPr>
          <w:rFonts w:ascii="Palatino Linotype" w:hAnsi="Palatino Linotype" w:cs="Arial"/>
          <w:b/>
          <w:i/>
          <w:sz w:val="22"/>
          <w:szCs w:val="22"/>
          <w:lang w:val="es-ES"/>
        </w:rPr>
        <w:t>no tuvo la oportunidad legal de analizarlas ni de pronunciarse sobre ellas</w:t>
      </w:r>
      <w:r w:rsidRPr="00754F44">
        <w:rPr>
          <w:rFonts w:ascii="Palatino Linotype" w:hAnsi="Palatino Linotype" w:cs="Arial"/>
          <w:i/>
          <w:sz w:val="22"/>
          <w:szCs w:val="22"/>
          <w:lang w:val="es-ES"/>
        </w:rPr>
        <w:t>.</w:t>
      </w:r>
      <w:r w:rsidR="00280FAC" w:rsidRPr="00754F44">
        <w:rPr>
          <w:rFonts w:ascii="Palatino Linotype" w:hAnsi="Palatino Linotype" w:cs="Arial"/>
          <w:i/>
          <w:sz w:val="22"/>
          <w:szCs w:val="22"/>
          <w:lang w:val="es-ES"/>
        </w:rPr>
        <w:t>”</w:t>
      </w:r>
    </w:p>
    <w:p w14:paraId="03F94F52" w14:textId="77777777" w:rsidR="00280FAC" w:rsidRPr="00754F44" w:rsidRDefault="00280FAC" w:rsidP="001E50D2">
      <w:pPr>
        <w:ind w:right="901"/>
        <w:jc w:val="both"/>
        <w:rPr>
          <w:rFonts w:ascii="Palatino Linotype" w:hAnsi="Palatino Linotype" w:cs="Arial"/>
          <w:i/>
          <w:sz w:val="22"/>
          <w:szCs w:val="22"/>
          <w:lang w:val="es-ES"/>
        </w:rPr>
      </w:pPr>
    </w:p>
    <w:p w14:paraId="00D80486" w14:textId="13026980" w:rsidR="001E50D2" w:rsidRPr="00754F44" w:rsidRDefault="001E50D2" w:rsidP="001E50D2">
      <w:pPr>
        <w:spacing w:line="360" w:lineRule="auto"/>
        <w:jc w:val="both"/>
        <w:rPr>
          <w:rFonts w:ascii="Palatino Linotype" w:hAnsi="Palatino Linotype"/>
          <w:color w:val="000000"/>
        </w:rPr>
      </w:pPr>
      <w:r w:rsidRPr="00754F44">
        <w:rPr>
          <w:rFonts w:ascii="Palatino Linotype" w:hAnsi="Palatino Linotype" w:cs="Arial"/>
        </w:rPr>
        <w:t xml:space="preserve">Por otro lado, respecto a las manifestaciones realizadas como razones o motivos de inconformidad consistentes en: </w:t>
      </w:r>
      <w:r w:rsidRPr="00754F44">
        <w:rPr>
          <w:rFonts w:ascii="Palatino Linotype" w:hAnsi="Palatino Linotype" w:cs="Arial"/>
          <w:i/>
        </w:rPr>
        <w:t xml:space="preserve">“DE ACUERDO AL TABULADOR SALARIAL 2021 PARA DIRECTIVOS Y MANDOS MEDIOS, MOSTRADO EN EL PORTAL DE TRANSPARENCIA DE LA PROPIA UAEMEX, NO CORRESPONDE EL SUELDO REAL QUE PERCIBE EL EMPLEADO CONTRA EL SUPUESTO PUESTO DE "ASISTENTE" QUE MENCIONA EL AREA DE RECURSOS HUMANOS EN EL QUE ESTA DICHO EMPLEADO LABORANDO. EL SUELDO QUE REPORTA DE FORMA QUINCENAL RECIBE EL EMPLEADO ES MAS ELEVADO AUN CONSIDERANDO SU COMPENSACION EXTRA AL SUELDO CONTRA EL IMPORTE MENSUAL NETO QUE SE MENCIONA EN EL TABULADOR SALARIAL 2021, DE ACUERDO AL NIVEL SALARIAL 22011 AL 22016 QUE CORRESPONDE PARA "ASISTENTES"…” (sic); </w:t>
      </w:r>
      <w:r w:rsidRPr="00754F44">
        <w:rPr>
          <w:rFonts w:ascii="Palatino Linotype" w:hAnsi="Palatino Linotype" w:cs="Arial"/>
        </w:rPr>
        <w:t>al respecto</w:t>
      </w:r>
      <w:r w:rsidRPr="00754F44">
        <w:rPr>
          <w:rFonts w:ascii="Palatino Linotype" w:hAnsi="Palatino Linotype"/>
          <w:color w:val="222222"/>
        </w:rPr>
        <w:t xml:space="preserve"> dichas </w:t>
      </w:r>
      <w:r w:rsidRPr="00754F44">
        <w:rPr>
          <w:rFonts w:ascii="Palatino Linotype" w:hAnsi="Palatino Linotype"/>
          <w:color w:val="000000"/>
        </w:rPr>
        <w:t>manifestaciones, se declaran inatendibles por este Instituto, puesto que constituyen un Derecho a la Libre Expresión, debido a que es inviolable la libertad de difundir opiniones, información e ideas, a través de cualquier medio.</w:t>
      </w:r>
    </w:p>
    <w:p w14:paraId="5E95FE95" w14:textId="77777777" w:rsidR="001E50D2" w:rsidRPr="00754F44" w:rsidRDefault="001E50D2" w:rsidP="001E50D2">
      <w:pPr>
        <w:spacing w:line="360" w:lineRule="auto"/>
        <w:jc w:val="both"/>
      </w:pPr>
    </w:p>
    <w:p w14:paraId="7A323A6E" w14:textId="77777777" w:rsidR="001E50D2" w:rsidRPr="00754F44" w:rsidRDefault="001E50D2" w:rsidP="001E50D2">
      <w:pPr>
        <w:spacing w:line="360" w:lineRule="auto"/>
        <w:jc w:val="both"/>
        <w:rPr>
          <w:rFonts w:ascii="Palatino Linotype" w:hAnsi="Palatino Linotype"/>
          <w:color w:val="000000"/>
        </w:rPr>
      </w:pPr>
      <w:r w:rsidRPr="00754F44">
        <w:rPr>
          <w:rFonts w:ascii="Palatino Linotype" w:hAnsi="Palatino Linotype"/>
          <w:color w:val="000000"/>
        </w:rPr>
        <w:t xml:space="preserve">Así, de conformidad con el artículo 7 Constitucional, ninguna ley ni autoridad puede establecer la previa censura, ni coartar la libertad de difusión, que no tiene más límites </w:t>
      </w:r>
      <w:r w:rsidRPr="00754F44">
        <w:rPr>
          <w:rFonts w:ascii="Palatino Linotype" w:hAnsi="Palatino Linotype"/>
          <w:color w:val="000000"/>
        </w:rPr>
        <w:lastRenderedPageBreak/>
        <w:t>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14:paraId="6B3997C5" w14:textId="77777777" w:rsidR="001E50D2" w:rsidRPr="00754F44" w:rsidRDefault="001E50D2" w:rsidP="001E50D2">
      <w:pPr>
        <w:spacing w:line="360" w:lineRule="auto"/>
        <w:jc w:val="both"/>
      </w:pPr>
    </w:p>
    <w:p w14:paraId="73F87F2D" w14:textId="77777777" w:rsidR="001E50D2" w:rsidRPr="00754F44" w:rsidRDefault="001E50D2" w:rsidP="001E50D2">
      <w:pPr>
        <w:spacing w:line="360" w:lineRule="auto"/>
        <w:jc w:val="both"/>
        <w:rPr>
          <w:rFonts w:ascii="Palatino Linotype" w:hAnsi="Palatino Linotype"/>
          <w:color w:val="000000"/>
        </w:rPr>
      </w:pPr>
      <w:r w:rsidRPr="00754F44">
        <w:rPr>
          <w:rFonts w:ascii="Palatino Linotype" w:hAnsi="Palatino Linotype"/>
          <w:color w:val="000000"/>
        </w:rPr>
        <w:t>Al respecto conviene mencionar la siguiente tesis de La Suprema Corte de Justicia de la Nación: </w:t>
      </w:r>
    </w:p>
    <w:p w14:paraId="1B805D79" w14:textId="77777777" w:rsidR="001E50D2" w:rsidRPr="00754F44" w:rsidRDefault="001E50D2" w:rsidP="001E50D2">
      <w:pPr>
        <w:pStyle w:val="NormalWeb"/>
        <w:shd w:val="clear" w:color="auto" w:fill="FFFFFF"/>
        <w:spacing w:before="0" w:beforeAutospacing="0" w:after="0" w:afterAutospacing="0"/>
        <w:jc w:val="both"/>
      </w:pPr>
    </w:p>
    <w:p w14:paraId="1F33D869" w14:textId="77777777" w:rsidR="001E50D2" w:rsidRPr="00754F44" w:rsidRDefault="001E50D2" w:rsidP="001E50D2">
      <w:pPr>
        <w:pStyle w:val="NormalWeb"/>
        <w:shd w:val="clear" w:color="auto" w:fill="FFFFFF"/>
        <w:spacing w:before="0" w:beforeAutospacing="0" w:after="0" w:afterAutospacing="0"/>
        <w:ind w:left="851" w:right="899"/>
        <w:jc w:val="both"/>
      </w:pPr>
      <w:r w:rsidRPr="00754F44">
        <w:rPr>
          <w:rFonts w:ascii="Palatino Linotype" w:hAnsi="Palatino Linotype"/>
          <w:b/>
          <w:bCs/>
          <w:i/>
          <w:iCs/>
          <w:color w:val="222222"/>
          <w:sz w:val="22"/>
          <w:szCs w:val="22"/>
        </w:rPr>
        <w:t>“RESPONSABILIDAD POR EXPRESIONES QUE ATENTAN CONTRA EL HONOR DE SERVIDORES PÚBLICOS Y SIMILARES. DEMOSTRACIÓN DE SU CERTEZA EN EJERCICIO DE LOS DERECHOS A LA INFORMACIÓN Y A LA LIBERTAD DE EXPRESIÓN.</w:t>
      </w:r>
    </w:p>
    <w:p w14:paraId="2301FFC0" w14:textId="77777777" w:rsidR="001E50D2" w:rsidRPr="00754F44" w:rsidRDefault="001E50D2" w:rsidP="001E50D2">
      <w:pPr>
        <w:pStyle w:val="NormalWeb"/>
        <w:shd w:val="clear" w:color="auto" w:fill="FFFFFF"/>
        <w:spacing w:before="0" w:beforeAutospacing="0" w:after="0" w:afterAutospacing="0"/>
        <w:ind w:left="851" w:right="899"/>
        <w:jc w:val="both"/>
      </w:pPr>
      <w:r w:rsidRPr="00754F44">
        <w:rPr>
          <w:rFonts w:ascii="Palatino Linotype" w:hAnsi="Palatino Linotype"/>
          <w:i/>
          <w:iCs/>
          <w:color w:val="222222"/>
          <w:sz w:val="22"/>
          <w:szCs w:val="22"/>
        </w:rPr>
        <w:t xml:space="preserve">En la tesis aislada de rubro: "LIBERTAD DE EXPRESIÓN Y DERECHO A LA INFORMACIÓN. LA RESPONSABILIDAD POR INVASIONES AL HONOR DE FUNCIONARIOS U OTRAS PERSONAS CON RESPONSABILIDADES PÚBLICAS SÓLO PUEDE DARSE BAJO CIERTAS CONDICIONES, MÁS ESTRICTAS QUE LAS QUE SE APLICAN EN EL CASO DE EXPRESIONES O INFORMACIONES REFERIDAS A CIUDADANOS PARTICULARES." (IUS 165763); la Primera Sala de la Suprema Corte de Justicia de la Nación expuso que quien se expresa debe siempre poder bloquear una imputación de responsabilidad ulterior probando que los hechos a los que se refiere son ciertos, pero que de manera complementaria no podía ser obligado a demostrar su certeza para evitar la responsabilidad cuando se le demanda, lo cual se denominó doble juego de la exceptio veritatis. De lo anterior deriva incertidumbre en saber cuándo se debe obligar al emisor de información acreditar la veracidad de ésta y cuando no, precisamente por tratarse de un doble juego. Por ende, en ejercicio del control de convencionalidad previsto en los artículos 1o. y 133 del Pacto Federal, se debe atender a lo dispuesto en el precepto 13 de la Convención Americana sobre Derechos Humanos, y a su </w:t>
      </w:r>
      <w:r w:rsidRPr="00754F44">
        <w:rPr>
          <w:rFonts w:ascii="Palatino Linotype" w:hAnsi="Palatino Linotype"/>
          <w:i/>
          <w:iCs/>
          <w:color w:val="222222"/>
          <w:sz w:val="22"/>
          <w:szCs w:val="22"/>
        </w:rPr>
        <w:lastRenderedPageBreak/>
        <w:t>interpretación consignada en la Declaración de Principios sobre Libertad de Expresión elaborada por la Relatoría Especial constituida dentro de la Organización de Estados Americanos (aprobada por la Comisión Interamericana de Derechos Humanos en octubre de 2000). Esto, pues de acuerdo al principio séptimo de dicha declaración se tiene que la información abarca incluso aquella que se denomina "errónea", "no oportuna" o "incompleta". Por ende, al igual que los juicios de valor, se estima innecesario exigir la comprobación de hechos</w:t>
      </w:r>
    </w:p>
    <w:p w14:paraId="1EBD26CB" w14:textId="77777777" w:rsidR="001E50D2" w:rsidRPr="00754F44" w:rsidRDefault="001E50D2" w:rsidP="001E50D2">
      <w:pPr>
        <w:pStyle w:val="NormalWeb"/>
        <w:shd w:val="clear" w:color="auto" w:fill="FFFFFF"/>
        <w:spacing w:before="0" w:beforeAutospacing="0" w:after="0" w:afterAutospacing="0"/>
        <w:ind w:left="851" w:right="899"/>
        <w:jc w:val="both"/>
      </w:pPr>
      <w:r w:rsidRPr="00754F44">
        <w:rPr>
          <w:rFonts w:ascii="Palatino Linotype" w:hAnsi="Palatino Linotype"/>
          <w:i/>
          <w:iCs/>
          <w:color w:val="222222"/>
          <w:sz w:val="22"/>
          <w:szCs w:val="22"/>
        </w:rPr>
        <w:t>concretos vertidos por el informador, porque sobre ellos pueden existir interpretaciones distintas e implicar su censura casi automática, lo que anularía prácticamente todo el debate político y el intercambio de ideas como método indudable para la búsqueda de la verdad y el fortalecimiento de sistemas democráticos. Máxime que no sería lícito invocar el derecho de la sociedad a estar informada verazmente para fundamentar un régimen de censura previa supuestamente destinado a eliminar las informaciones que serían falsas a criterio del censor. Consecuentemente, es indispensable tomar en consideración este criterio al aplicar el segundo párrafo del artículo 25 de la Ley de Responsabilidad Civil para la Protección del Derecho a la Vida Privada, el Honor y la Propia Imagen en el Distrito Federal.”</w:t>
      </w:r>
    </w:p>
    <w:p w14:paraId="5985FC82" w14:textId="77777777" w:rsidR="001E50D2" w:rsidRPr="00754F44" w:rsidRDefault="001E50D2" w:rsidP="001E50D2">
      <w:pPr>
        <w:pStyle w:val="NormalWeb"/>
        <w:shd w:val="clear" w:color="auto" w:fill="FFFFFF"/>
        <w:spacing w:before="0" w:beforeAutospacing="0" w:after="0" w:afterAutospacing="0"/>
        <w:ind w:left="709" w:right="1147"/>
        <w:jc w:val="both"/>
        <w:rPr>
          <w:rFonts w:ascii="Palatino Linotype" w:hAnsi="Palatino Linotype"/>
          <w:i/>
          <w:iCs/>
          <w:color w:val="222222"/>
          <w:sz w:val="22"/>
          <w:szCs w:val="22"/>
        </w:rPr>
      </w:pPr>
      <w:r w:rsidRPr="00754F44">
        <w:rPr>
          <w:rFonts w:ascii="Palatino Linotype" w:hAnsi="Palatino Linotype"/>
          <w:i/>
          <w:iCs/>
          <w:color w:val="222222"/>
          <w:sz w:val="22"/>
          <w:szCs w:val="22"/>
        </w:rPr>
        <w:t>(Énfasis añadido)</w:t>
      </w:r>
    </w:p>
    <w:p w14:paraId="100D60F2" w14:textId="77777777" w:rsidR="001E50D2" w:rsidRPr="00754F44" w:rsidRDefault="001E50D2" w:rsidP="001E50D2">
      <w:pPr>
        <w:pStyle w:val="NormalWeb"/>
        <w:shd w:val="clear" w:color="auto" w:fill="FFFFFF"/>
        <w:spacing w:before="0" w:beforeAutospacing="0" w:after="0" w:afterAutospacing="0"/>
        <w:ind w:left="709" w:right="1147"/>
        <w:jc w:val="both"/>
      </w:pPr>
    </w:p>
    <w:p w14:paraId="0434DB00" w14:textId="77777777" w:rsidR="001E50D2" w:rsidRPr="00754F44" w:rsidRDefault="001E50D2" w:rsidP="001E50D2">
      <w:pPr>
        <w:spacing w:line="360" w:lineRule="auto"/>
        <w:jc w:val="both"/>
      </w:pPr>
      <w:r w:rsidRPr="00754F44">
        <w:rPr>
          <w:rFonts w:ascii="Palatino Linotype" w:hAnsi="Palatino Linotype"/>
          <w:color w:val="222222"/>
        </w:rPr>
        <w:t xml:space="preserve">Por otro lado, las </w:t>
      </w:r>
      <w:r w:rsidRPr="00754F44">
        <w:rPr>
          <w:rFonts w:ascii="Palatino Linotype" w:hAnsi="Palatino Linotype"/>
          <w:color w:val="000000"/>
        </w:rPr>
        <w:t>razones</w:t>
      </w:r>
      <w:r w:rsidRPr="00754F44">
        <w:rPr>
          <w:rFonts w:ascii="Palatino Linotype" w:hAnsi="Palatino Linotype"/>
          <w:color w:val="222222"/>
        </w:rPr>
        <w:t xml:space="preserve"> o motivos de inconformidad desprenden manifestaciones subjetivas en ejercicio al derecho de libertad de expresión, lo cual no es materia del derecho al acceso a la información pública por lo cual impide que nos pronunciemos al respecto; sirve de apoyo a lo anterior,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7AC24552" w14:textId="77777777" w:rsidR="001E50D2" w:rsidRPr="00754F44" w:rsidRDefault="001E50D2" w:rsidP="001E50D2">
      <w:pPr>
        <w:pStyle w:val="NormalWeb"/>
        <w:shd w:val="clear" w:color="auto" w:fill="FFFFFF"/>
        <w:spacing w:before="0" w:beforeAutospacing="0" w:after="0" w:afterAutospacing="0"/>
        <w:ind w:left="709" w:right="1134"/>
        <w:jc w:val="both"/>
        <w:rPr>
          <w:rFonts w:ascii="Palatino Linotype" w:hAnsi="Palatino Linotype"/>
          <w:i/>
          <w:iCs/>
          <w:color w:val="222222"/>
          <w:sz w:val="22"/>
          <w:szCs w:val="22"/>
        </w:rPr>
      </w:pPr>
    </w:p>
    <w:p w14:paraId="09EA4F15" w14:textId="77777777" w:rsidR="001E50D2" w:rsidRPr="00754F44" w:rsidRDefault="001E50D2" w:rsidP="001E50D2">
      <w:pPr>
        <w:pStyle w:val="NormalWeb"/>
        <w:shd w:val="clear" w:color="auto" w:fill="FFFFFF"/>
        <w:spacing w:before="0" w:beforeAutospacing="0" w:after="0" w:afterAutospacing="0"/>
        <w:ind w:left="851" w:right="899"/>
        <w:jc w:val="both"/>
      </w:pPr>
      <w:r w:rsidRPr="00754F44">
        <w:rPr>
          <w:rFonts w:ascii="Palatino Linotype" w:hAnsi="Palatino Linotype"/>
          <w:i/>
          <w:iCs/>
          <w:color w:val="222222"/>
          <w:sz w:val="22"/>
          <w:szCs w:val="22"/>
        </w:rPr>
        <w:t>“</w:t>
      </w:r>
      <w:r w:rsidRPr="00754F44">
        <w:rPr>
          <w:rFonts w:ascii="Palatino Linotype" w:hAnsi="Palatino Linotype"/>
          <w:b/>
          <w:bCs/>
          <w:i/>
          <w:iCs/>
          <w:color w:val="222222"/>
          <w:sz w:val="22"/>
          <w:szCs w:val="22"/>
        </w:rPr>
        <w:t xml:space="preserve">ACCESO A LA INFORMACIÓN PÚBLICA. LA CONSULTA RELATIVA QUE AL EFECTO PRESENTEN LOS SOLICITANTES, DEBE CUMPLIR CON LOS REQUISITOS CONSTITUCIONALES PARA EJERCER EL DERECHO DE PETICIÓN. </w:t>
      </w:r>
      <w:r w:rsidRPr="00754F44">
        <w:rPr>
          <w:rFonts w:ascii="Palatino Linotype" w:hAnsi="Palatino Linotype"/>
          <w:i/>
          <w:iCs/>
          <w:color w:val="222222"/>
          <w:sz w:val="22"/>
          <w:szCs w:val="22"/>
        </w:rPr>
        <w:t xml:space="preserve">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w:t>
      </w:r>
      <w:r w:rsidRPr="00754F44">
        <w:rPr>
          <w:rFonts w:ascii="Palatino Linotype" w:hAnsi="Palatino Linotype"/>
          <w:i/>
          <w:iCs/>
          <w:color w:val="222222"/>
          <w:sz w:val="22"/>
          <w:szCs w:val="22"/>
        </w:rPr>
        <w:lastRenderedPageBreak/>
        <w:t>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14:paraId="7CE88881" w14:textId="77777777" w:rsidR="001E50D2" w:rsidRPr="00754F44" w:rsidRDefault="001E50D2" w:rsidP="001E50D2">
      <w:pPr>
        <w:pStyle w:val="NormalWeb"/>
        <w:shd w:val="clear" w:color="auto" w:fill="FFFFFF"/>
        <w:spacing w:before="0" w:beforeAutospacing="0" w:after="0" w:afterAutospacing="0"/>
        <w:ind w:left="709" w:right="1134"/>
        <w:jc w:val="both"/>
      </w:pPr>
      <w:r w:rsidRPr="00754F44">
        <w:rPr>
          <w:rFonts w:ascii="Palatino Linotype" w:hAnsi="Palatino Linotype"/>
          <w:i/>
          <w:iCs/>
          <w:color w:val="222222"/>
          <w:sz w:val="22"/>
          <w:szCs w:val="22"/>
        </w:rPr>
        <w:t>(Énfasis añadido)</w:t>
      </w:r>
    </w:p>
    <w:p w14:paraId="445345F3" w14:textId="77777777" w:rsidR="001E50D2" w:rsidRPr="00754F44" w:rsidRDefault="001E50D2" w:rsidP="001E50D2">
      <w:pPr>
        <w:spacing w:line="360" w:lineRule="auto"/>
        <w:jc w:val="both"/>
        <w:rPr>
          <w:rFonts w:ascii="Palatino Linotype" w:hAnsi="Palatino Linotype" w:cs="Arial"/>
        </w:rPr>
      </w:pPr>
    </w:p>
    <w:p w14:paraId="47EA15D0" w14:textId="128FC8AE" w:rsidR="00280FAC" w:rsidRPr="00754F44" w:rsidRDefault="00280FAC" w:rsidP="00280FAC">
      <w:pPr>
        <w:spacing w:line="360" w:lineRule="auto"/>
        <w:jc w:val="both"/>
        <w:rPr>
          <w:rFonts w:ascii="Palatino Linotype" w:eastAsia="Calibri" w:hAnsi="Palatino Linotype"/>
          <w:b/>
          <w:lang w:val="es-ES"/>
        </w:rPr>
      </w:pPr>
      <w:r w:rsidRPr="00754F44">
        <w:rPr>
          <w:rFonts w:ascii="Palatino Linotype" w:eastAsia="Calibri" w:hAnsi="Palatino Linotype"/>
          <w:lang w:val="es-ES"/>
        </w:rPr>
        <w:t xml:space="preserve">Por todo lo anterior, se </w:t>
      </w:r>
      <w:r w:rsidR="001E50D2" w:rsidRPr="00754F44">
        <w:rPr>
          <w:rFonts w:ascii="Palatino Linotype" w:eastAsia="Calibri" w:hAnsi="Palatino Linotype"/>
          <w:lang w:val="es-ES"/>
        </w:rPr>
        <w:t xml:space="preserve">advierte de la respuesta por el </w:t>
      </w:r>
      <w:r w:rsidR="001E50D2" w:rsidRPr="00754F44">
        <w:rPr>
          <w:rFonts w:ascii="Palatino Linotype" w:eastAsia="Calibri" w:hAnsi="Palatino Linotype"/>
          <w:b/>
          <w:lang w:val="es-ES"/>
        </w:rPr>
        <w:t xml:space="preserve">SUJETO OBLIGADO </w:t>
      </w:r>
      <w:r w:rsidR="001E50D2" w:rsidRPr="00754F44">
        <w:rPr>
          <w:rFonts w:ascii="Palatino Linotype" w:eastAsia="Calibri" w:hAnsi="Palatino Linotype"/>
          <w:lang w:val="es-ES"/>
        </w:rPr>
        <w:t xml:space="preserve">en fecha trece de octubre de dos mil veintiuno y del Informe Justificado de fecha veintiséis de octubre del presente año, se colma lo peticionado por la particular; por ende, se </w:t>
      </w:r>
      <w:r w:rsidRPr="00754F44">
        <w:rPr>
          <w:rFonts w:ascii="Palatino Linotype" w:eastAsia="Calibri" w:hAnsi="Palatino Linotype"/>
          <w:lang w:val="es-ES"/>
        </w:rPr>
        <w:t xml:space="preserve">considera que las </w:t>
      </w:r>
      <w:r w:rsidRPr="00754F44">
        <w:rPr>
          <w:rFonts w:ascii="Palatino Linotype" w:hAnsi="Palatino Linotype" w:cs="Arial"/>
        </w:rPr>
        <w:t xml:space="preserve">razones o motivos de inconformidad planteadas por </w:t>
      </w:r>
      <w:r w:rsidR="00FE1C22" w:rsidRPr="00754F44">
        <w:rPr>
          <w:rFonts w:ascii="Palatino Linotype" w:hAnsi="Palatino Linotype" w:cs="Arial"/>
          <w:b/>
        </w:rPr>
        <w:t>LA</w:t>
      </w:r>
      <w:r w:rsidRPr="00754F44">
        <w:rPr>
          <w:rFonts w:ascii="Palatino Linotype" w:hAnsi="Palatino Linotype" w:cs="Arial"/>
          <w:b/>
        </w:rPr>
        <w:t xml:space="preserve"> RECURRENTE,</w:t>
      </w:r>
      <w:r w:rsidRPr="00754F44">
        <w:rPr>
          <w:rFonts w:ascii="Palatino Linotype" w:hAnsi="Palatino Linotype"/>
          <w:b/>
        </w:rPr>
        <w:t xml:space="preserve"> </w:t>
      </w:r>
      <w:r w:rsidRPr="00754F44">
        <w:rPr>
          <w:rFonts w:ascii="Palatino Linotype" w:hAnsi="Palatino Linotype" w:cs="Arial"/>
        </w:rPr>
        <w:t>resultan infundadas;</w:t>
      </w:r>
      <w:r w:rsidRPr="00754F44">
        <w:rPr>
          <w:rFonts w:ascii="Palatino Linotype" w:eastAsia="Calibri" w:hAnsi="Palatino Linotype"/>
          <w:lang w:val="es-ES"/>
        </w:rPr>
        <w:t xml:space="preserve"> en consecuencia este Órgano Garante determina </w:t>
      </w:r>
      <w:r w:rsidRPr="00754F44">
        <w:rPr>
          <w:rFonts w:ascii="Palatino Linotype" w:eastAsia="Calibri" w:hAnsi="Palatino Linotype"/>
          <w:b/>
          <w:lang w:val="es-ES"/>
        </w:rPr>
        <w:t xml:space="preserve">CONFIRMAR </w:t>
      </w:r>
      <w:r w:rsidRPr="00754F44">
        <w:rPr>
          <w:rFonts w:ascii="Palatino Linotype" w:eastAsia="Calibri" w:hAnsi="Palatino Linotype"/>
          <w:lang w:val="es-ES"/>
        </w:rPr>
        <w:t xml:space="preserve">la respuesta otorgada por el </w:t>
      </w:r>
      <w:r w:rsidRPr="00754F44">
        <w:rPr>
          <w:rFonts w:ascii="Palatino Linotype" w:eastAsia="Calibri" w:hAnsi="Palatino Linotype"/>
          <w:b/>
          <w:lang w:val="es-ES"/>
        </w:rPr>
        <w:t xml:space="preserve">SUJETO OBLIGADO </w:t>
      </w:r>
      <w:r w:rsidRPr="00754F44">
        <w:rPr>
          <w:rFonts w:ascii="Palatino Linotype" w:eastAsia="Calibri" w:hAnsi="Palatino Linotype"/>
          <w:lang w:val="es-ES"/>
        </w:rPr>
        <w:t xml:space="preserve">en la solicitud </w:t>
      </w:r>
      <w:r w:rsidRPr="00754F44">
        <w:rPr>
          <w:rFonts w:ascii="Palatino Linotype" w:hAnsi="Palatino Linotype" w:cs="Arial"/>
          <w:b/>
          <w:color w:val="000000" w:themeColor="text1"/>
        </w:rPr>
        <w:t>00468/UAEM/IP/2021</w:t>
      </w:r>
      <w:r w:rsidRPr="00754F44">
        <w:rPr>
          <w:rFonts w:ascii="Palatino Linotype" w:eastAsia="Calibri" w:hAnsi="Palatino Linotype"/>
          <w:b/>
          <w:lang w:val="es-ES"/>
        </w:rPr>
        <w:t>.</w:t>
      </w:r>
    </w:p>
    <w:p w14:paraId="3465FEBB" w14:textId="77777777" w:rsidR="00280FAC" w:rsidRPr="00754F44" w:rsidRDefault="00280FAC" w:rsidP="00A94757">
      <w:pPr>
        <w:pStyle w:val="Prrafodelista"/>
        <w:widowControl w:val="0"/>
        <w:autoSpaceDE w:val="0"/>
        <w:autoSpaceDN w:val="0"/>
        <w:adjustRightInd w:val="0"/>
        <w:spacing w:line="360" w:lineRule="auto"/>
        <w:ind w:left="0"/>
        <w:jc w:val="both"/>
        <w:rPr>
          <w:rFonts w:ascii="Palatino Linotype" w:hAnsi="Palatino Linotype" w:cs="Segoe UI"/>
        </w:rPr>
      </w:pPr>
    </w:p>
    <w:p w14:paraId="290D8C63" w14:textId="280CDF1A" w:rsidR="00B852BD" w:rsidRPr="00754F44" w:rsidRDefault="00D0085F" w:rsidP="00A94757">
      <w:pPr>
        <w:widowControl w:val="0"/>
        <w:autoSpaceDE w:val="0"/>
        <w:autoSpaceDN w:val="0"/>
        <w:adjustRightInd w:val="0"/>
        <w:spacing w:line="360" w:lineRule="auto"/>
        <w:jc w:val="both"/>
        <w:rPr>
          <w:rFonts w:ascii="Palatino Linotype" w:eastAsiaTheme="minorHAnsi" w:hAnsi="Palatino Linotype"/>
          <w:color w:val="000000"/>
          <w:lang w:eastAsia="es-ES_tradnl"/>
        </w:rPr>
      </w:pPr>
      <w:r w:rsidRPr="00754F44">
        <w:rPr>
          <w:rFonts w:ascii="Palatino Linotype" w:eastAsiaTheme="minorHAnsi" w:hAnsi="Palatino Linotype"/>
          <w:color w:val="000000"/>
          <w:lang w:eastAsia="es-ES_tradnl"/>
        </w:rPr>
        <w:t xml:space="preserve">Por lo que, con fundamento en lo previsto </w:t>
      </w:r>
      <w:r w:rsidR="00B852BD" w:rsidRPr="00754F44">
        <w:rPr>
          <w:rFonts w:ascii="Palatino Linotype" w:eastAsiaTheme="minorHAnsi" w:hAnsi="Palatino Linotype"/>
          <w:color w:val="000000"/>
          <w:lang w:eastAsia="es-ES_tradnl"/>
        </w:rPr>
        <w:t>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44C2F98D" w14:textId="77777777" w:rsidR="00A23064" w:rsidRPr="00754F44" w:rsidRDefault="00A23064" w:rsidP="00A94757">
      <w:pPr>
        <w:widowControl w:val="0"/>
        <w:autoSpaceDE w:val="0"/>
        <w:autoSpaceDN w:val="0"/>
        <w:adjustRightInd w:val="0"/>
        <w:jc w:val="both"/>
        <w:rPr>
          <w:rFonts w:ascii="Palatino Linotype" w:hAnsi="Palatino Linotype"/>
          <w:b/>
        </w:rPr>
      </w:pPr>
    </w:p>
    <w:p w14:paraId="06EC601B" w14:textId="77777777" w:rsidR="00A23064" w:rsidRPr="00754F44" w:rsidRDefault="00A23064" w:rsidP="00A94757">
      <w:pPr>
        <w:jc w:val="center"/>
        <w:rPr>
          <w:rFonts w:ascii="Palatino Linotype" w:hAnsi="Palatino Linotype"/>
          <w:b/>
          <w:sz w:val="28"/>
        </w:rPr>
      </w:pPr>
      <w:r w:rsidRPr="00754F44">
        <w:rPr>
          <w:rFonts w:ascii="Palatino Linotype" w:hAnsi="Palatino Linotype"/>
          <w:b/>
          <w:sz w:val="28"/>
        </w:rPr>
        <w:t>R E S U E L V E</w:t>
      </w:r>
    </w:p>
    <w:p w14:paraId="6099922F" w14:textId="77777777" w:rsidR="007A666E" w:rsidRPr="00754F44" w:rsidRDefault="007A666E" w:rsidP="00A94757">
      <w:pPr>
        <w:jc w:val="center"/>
        <w:rPr>
          <w:rFonts w:ascii="Palatino Linotype" w:hAnsi="Palatino Linotype"/>
          <w:b/>
          <w:sz w:val="28"/>
        </w:rPr>
      </w:pPr>
    </w:p>
    <w:p w14:paraId="216782B0" w14:textId="2F2820BB" w:rsidR="00280FAC" w:rsidRPr="00754F44" w:rsidRDefault="00280FAC" w:rsidP="00280FAC">
      <w:pPr>
        <w:widowControl w:val="0"/>
        <w:autoSpaceDE w:val="0"/>
        <w:autoSpaceDN w:val="0"/>
        <w:adjustRightInd w:val="0"/>
        <w:spacing w:line="360" w:lineRule="auto"/>
        <w:jc w:val="both"/>
        <w:rPr>
          <w:rFonts w:ascii="Palatino Linotype" w:hAnsi="Palatino Linotype"/>
          <w:b/>
        </w:rPr>
      </w:pPr>
      <w:r w:rsidRPr="00754F44">
        <w:rPr>
          <w:rFonts w:ascii="Palatino Linotype" w:hAnsi="Palatino Linotype" w:cs="Arial"/>
          <w:b/>
          <w:color w:val="000000" w:themeColor="text1"/>
          <w:sz w:val="28"/>
        </w:rPr>
        <w:t>PRIMERO.</w:t>
      </w:r>
      <w:r w:rsidRPr="00754F44">
        <w:rPr>
          <w:rFonts w:ascii="Palatino Linotype" w:hAnsi="Palatino Linotype" w:cs="Arial"/>
          <w:color w:val="000000" w:themeColor="text1"/>
        </w:rPr>
        <w:t xml:space="preserve"> Resultan </w:t>
      </w:r>
      <w:r w:rsidRPr="00754F44">
        <w:rPr>
          <w:rFonts w:ascii="Palatino Linotype" w:hAnsi="Palatino Linotype" w:cs="Arial"/>
          <w:b/>
          <w:color w:val="000000" w:themeColor="text1"/>
        </w:rPr>
        <w:t>infundadas</w:t>
      </w:r>
      <w:r w:rsidRPr="00754F44">
        <w:rPr>
          <w:rFonts w:ascii="Palatino Linotype" w:hAnsi="Palatino Linotype" w:cs="Arial"/>
          <w:color w:val="000000" w:themeColor="text1"/>
        </w:rPr>
        <w:t xml:space="preserve"> las razones o motivos de inconformidad planteadas por </w:t>
      </w:r>
      <w:r w:rsidR="00FE1C22" w:rsidRPr="00754F44">
        <w:rPr>
          <w:rFonts w:ascii="Palatino Linotype" w:hAnsi="Palatino Linotype" w:cs="Arial"/>
          <w:b/>
          <w:color w:val="000000"/>
          <w:lang w:eastAsia="es-MX"/>
        </w:rPr>
        <w:t>LA</w:t>
      </w:r>
      <w:r w:rsidRPr="00754F44">
        <w:rPr>
          <w:rFonts w:ascii="Palatino Linotype" w:hAnsi="Palatino Linotype" w:cs="Arial"/>
          <w:b/>
          <w:color w:val="000000"/>
          <w:lang w:eastAsia="es-MX"/>
        </w:rPr>
        <w:t xml:space="preserve"> RECURRENTE</w:t>
      </w:r>
      <w:r w:rsidRPr="00754F44">
        <w:rPr>
          <w:rFonts w:ascii="Palatino Linotype" w:hAnsi="Palatino Linotype" w:cs="Arial"/>
          <w:color w:val="000000" w:themeColor="text1"/>
        </w:rPr>
        <w:t xml:space="preserve"> y analizadas en el Considerando </w:t>
      </w:r>
      <w:r w:rsidRPr="00754F44">
        <w:rPr>
          <w:rFonts w:ascii="Palatino Linotype" w:hAnsi="Palatino Linotype" w:cs="Arial"/>
          <w:b/>
          <w:color w:val="000000" w:themeColor="text1"/>
        </w:rPr>
        <w:t>QUINTO</w:t>
      </w:r>
      <w:r w:rsidRPr="00754F44">
        <w:rPr>
          <w:rFonts w:ascii="Palatino Linotype" w:hAnsi="Palatino Linotype" w:cs="Arial"/>
          <w:color w:val="000000" w:themeColor="text1"/>
        </w:rPr>
        <w:t xml:space="preserve"> de esta resolución.</w:t>
      </w:r>
    </w:p>
    <w:p w14:paraId="1B0D6E76" w14:textId="77777777" w:rsidR="00280FAC" w:rsidRPr="00754F44" w:rsidRDefault="00280FAC" w:rsidP="00280FAC">
      <w:pPr>
        <w:widowControl w:val="0"/>
        <w:autoSpaceDE w:val="0"/>
        <w:autoSpaceDN w:val="0"/>
        <w:adjustRightInd w:val="0"/>
        <w:spacing w:line="360" w:lineRule="auto"/>
        <w:jc w:val="both"/>
        <w:rPr>
          <w:rFonts w:ascii="Palatino Linotype" w:hAnsi="Palatino Linotype"/>
          <w:b/>
        </w:rPr>
      </w:pPr>
    </w:p>
    <w:p w14:paraId="6D535425" w14:textId="41624565" w:rsidR="00280FAC" w:rsidRPr="00754F44" w:rsidRDefault="00280FAC" w:rsidP="00280FAC">
      <w:pPr>
        <w:widowControl w:val="0"/>
        <w:autoSpaceDE w:val="0"/>
        <w:autoSpaceDN w:val="0"/>
        <w:adjustRightInd w:val="0"/>
        <w:spacing w:line="360" w:lineRule="auto"/>
        <w:jc w:val="both"/>
        <w:rPr>
          <w:rFonts w:ascii="Palatino Linotype" w:hAnsi="Palatino Linotype"/>
          <w:b/>
        </w:rPr>
      </w:pPr>
      <w:r w:rsidRPr="00754F44">
        <w:rPr>
          <w:rFonts w:ascii="Palatino Linotype" w:hAnsi="Palatino Linotype" w:cs="Arial"/>
          <w:b/>
          <w:color w:val="000000" w:themeColor="text1"/>
          <w:sz w:val="28"/>
        </w:rPr>
        <w:t xml:space="preserve">SEGUNDO. </w:t>
      </w:r>
      <w:r w:rsidRPr="00754F44">
        <w:rPr>
          <w:rFonts w:ascii="Palatino Linotype" w:hAnsi="Palatino Linotype"/>
          <w:color w:val="222222"/>
        </w:rPr>
        <w:t xml:space="preserve">Se </w:t>
      </w:r>
      <w:r w:rsidRPr="00754F44">
        <w:rPr>
          <w:rFonts w:ascii="Palatino Linotype" w:hAnsi="Palatino Linotype"/>
          <w:b/>
          <w:bCs/>
          <w:color w:val="222222"/>
        </w:rPr>
        <w:t xml:space="preserve">CONFIRMA </w:t>
      </w:r>
      <w:r w:rsidRPr="00754F44">
        <w:rPr>
          <w:rFonts w:ascii="Palatino Linotype" w:hAnsi="Palatino Linotype"/>
          <w:color w:val="000000"/>
        </w:rPr>
        <w:t xml:space="preserve">la respuesta del </w:t>
      </w:r>
      <w:r w:rsidRPr="00754F44">
        <w:rPr>
          <w:rFonts w:ascii="Palatino Linotype" w:hAnsi="Palatino Linotype"/>
          <w:b/>
          <w:bCs/>
          <w:color w:val="000000"/>
        </w:rPr>
        <w:t xml:space="preserve">SUJETO OBLIGADO </w:t>
      </w:r>
      <w:r w:rsidRPr="00754F44">
        <w:rPr>
          <w:rFonts w:ascii="Palatino Linotype" w:hAnsi="Palatino Linotype"/>
          <w:color w:val="000000"/>
        </w:rPr>
        <w:t xml:space="preserve">otorgada a la solicitud de acceso a la información pública </w:t>
      </w:r>
      <w:r w:rsidRPr="00754F44">
        <w:rPr>
          <w:rFonts w:ascii="Palatino Linotype" w:hAnsi="Palatino Linotype"/>
          <w:color w:val="000000"/>
          <w:lang w:val="es-419"/>
        </w:rPr>
        <w:t xml:space="preserve">que dio origen al recurso de revisión </w:t>
      </w:r>
      <w:r w:rsidRPr="00754F44">
        <w:rPr>
          <w:rFonts w:ascii="Palatino Linotype" w:hAnsi="Palatino Linotype"/>
          <w:b/>
          <w:bCs/>
          <w:color w:val="222222"/>
          <w:lang w:val="es-419"/>
        </w:rPr>
        <w:t>0</w:t>
      </w:r>
      <w:r w:rsidRPr="00754F44">
        <w:rPr>
          <w:rFonts w:ascii="Palatino Linotype" w:hAnsi="Palatino Linotype"/>
          <w:b/>
          <w:bCs/>
          <w:color w:val="222222"/>
        </w:rPr>
        <w:t>5067</w:t>
      </w:r>
      <w:r w:rsidRPr="00754F44">
        <w:rPr>
          <w:rFonts w:ascii="Palatino Linotype" w:hAnsi="Palatino Linotype"/>
          <w:b/>
          <w:bCs/>
          <w:color w:val="222222"/>
          <w:lang w:val="es-ES_tradnl"/>
        </w:rPr>
        <w:t>/INFOEM/IP/RR/2021</w:t>
      </w:r>
      <w:r w:rsidRPr="00754F44">
        <w:rPr>
          <w:rFonts w:ascii="Palatino Linotype" w:hAnsi="Palatino Linotype"/>
          <w:color w:val="000000"/>
        </w:rPr>
        <w:t>, en términos del Considerando </w:t>
      </w:r>
      <w:r w:rsidRPr="00754F44">
        <w:rPr>
          <w:rFonts w:ascii="Palatino Linotype" w:hAnsi="Palatino Linotype"/>
          <w:b/>
          <w:bCs/>
          <w:color w:val="000000"/>
        </w:rPr>
        <w:t>QUINTO</w:t>
      </w:r>
      <w:r w:rsidRPr="00754F44">
        <w:rPr>
          <w:rFonts w:ascii="Palatino Linotype" w:hAnsi="Palatino Linotype"/>
          <w:color w:val="000000"/>
        </w:rPr>
        <w:t>.</w:t>
      </w:r>
    </w:p>
    <w:p w14:paraId="30D000E2" w14:textId="77777777" w:rsidR="00280FAC" w:rsidRPr="00754F44" w:rsidRDefault="00280FAC" w:rsidP="00280FAC">
      <w:pPr>
        <w:pStyle w:val="Prrafodelista"/>
        <w:spacing w:line="360" w:lineRule="auto"/>
        <w:rPr>
          <w:rFonts w:ascii="Palatino Linotype" w:hAnsi="Palatino Linotype" w:cs="Arial"/>
          <w:b/>
          <w:color w:val="000000" w:themeColor="text1"/>
          <w:sz w:val="28"/>
          <w:szCs w:val="28"/>
        </w:rPr>
      </w:pPr>
    </w:p>
    <w:p w14:paraId="36BEB83E" w14:textId="77777777" w:rsidR="00280FAC" w:rsidRPr="00754F44" w:rsidRDefault="00280FAC" w:rsidP="00280FAC">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754F44">
        <w:rPr>
          <w:rFonts w:ascii="Palatino Linotype" w:hAnsi="Palatino Linotype" w:cs="Arial"/>
          <w:b/>
          <w:color w:val="000000" w:themeColor="text1"/>
          <w:sz w:val="28"/>
        </w:rPr>
        <w:t xml:space="preserve">TERCERO. </w:t>
      </w:r>
      <w:r w:rsidRPr="00754F44">
        <w:rPr>
          <w:rFonts w:ascii="Palatino Linotype" w:hAnsi="Palatino Linotype" w:cs="Arial"/>
          <w:b/>
          <w:lang w:val="es-ES_tradnl"/>
        </w:rPr>
        <w:t xml:space="preserve">Notifíquese </w:t>
      </w:r>
      <w:r w:rsidRPr="00754F44">
        <w:rPr>
          <w:rFonts w:ascii="Palatino Linotype" w:hAnsi="Palatino Linotype" w:cs="Arial"/>
          <w:lang w:val="es-ES_tradnl"/>
        </w:rPr>
        <w:t xml:space="preserve">la presente resolución al Titular de la Unidad de Transparencia del </w:t>
      </w:r>
      <w:r w:rsidRPr="00754F44">
        <w:rPr>
          <w:rFonts w:ascii="Palatino Linotype" w:hAnsi="Palatino Linotype" w:cs="Arial"/>
          <w:b/>
          <w:lang w:val="es-ES_tradnl"/>
        </w:rPr>
        <w:t>SUJETO OBLIGADO</w:t>
      </w:r>
      <w:r w:rsidRPr="00754F44">
        <w:rPr>
          <w:rFonts w:ascii="Palatino Linotype" w:hAnsi="Palatino Linotype" w:cs="Arial"/>
          <w:lang w:val="es-ES_tradnl"/>
        </w:rPr>
        <w:t>, para su conocimiento.</w:t>
      </w:r>
    </w:p>
    <w:p w14:paraId="4DAEE9B4" w14:textId="77777777" w:rsidR="00280FAC" w:rsidRPr="00754F44" w:rsidRDefault="00280FAC" w:rsidP="00280FAC">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4A488DA9" w14:textId="0C19F054" w:rsidR="00280FAC" w:rsidRPr="00754F44" w:rsidRDefault="00280FAC" w:rsidP="00280FAC">
      <w:pPr>
        <w:widowControl w:val="0"/>
        <w:autoSpaceDE w:val="0"/>
        <w:autoSpaceDN w:val="0"/>
        <w:adjustRightInd w:val="0"/>
        <w:spacing w:line="360" w:lineRule="auto"/>
        <w:jc w:val="both"/>
        <w:rPr>
          <w:rFonts w:ascii="Palatino Linotype" w:hAnsi="Palatino Linotype"/>
          <w:b/>
        </w:rPr>
      </w:pPr>
      <w:r w:rsidRPr="00754F44">
        <w:rPr>
          <w:rFonts w:ascii="Palatino Linotype" w:hAnsi="Palatino Linotype" w:cs="Arial"/>
          <w:b/>
          <w:color w:val="000000" w:themeColor="text1"/>
          <w:sz w:val="28"/>
        </w:rPr>
        <w:t>CUARTO.</w:t>
      </w:r>
      <w:r w:rsidRPr="00754F44">
        <w:rPr>
          <w:rFonts w:ascii="Palatino Linotype" w:eastAsiaTheme="minorEastAsia" w:hAnsi="Palatino Linotype"/>
          <w:b/>
          <w:color w:val="222222"/>
          <w:szCs w:val="17"/>
          <w:lang w:eastAsia="es-ES_tradnl"/>
        </w:rPr>
        <w:t xml:space="preserve"> Notifíquese</w:t>
      </w:r>
      <w:r w:rsidR="00FE1C22" w:rsidRPr="00754F44">
        <w:rPr>
          <w:rFonts w:ascii="Palatino Linotype" w:eastAsiaTheme="minorEastAsia" w:hAnsi="Palatino Linotype"/>
          <w:color w:val="222222"/>
          <w:szCs w:val="17"/>
          <w:lang w:eastAsia="es-ES_tradnl"/>
        </w:rPr>
        <w:t xml:space="preserve"> a </w:t>
      </w:r>
      <w:r w:rsidR="00FE1C22" w:rsidRPr="00754F44">
        <w:rPr>
          <w:rFonts w:ascii="Palatino Linotype" w:eastAsiaTheme="minorEastAsia" w:hAnsi="Palatino Linotype"/>
          <w:b/>
          <w:color w:val="222222"/>
          <w:szCs w:val="17"/>
          <w:lang w:eastAsia="es-ES_tradnl"/>
        </w:rPr>
        <w:t>LA</w:t>
      </w:r>
      <w:r w:rsidRPr="00754F44">
        <w:rPr>
          <w:rFonts w:ascii="Palatino Linotype" w:eastAsiaTheme="minorEastAsia" w:hAnsi="Palatino Linotype"/>
          <w:color w:val="222222"/>
          <w:szCs w:val="17"/>
          <w:lang w:eastAsia="es-ES_tradnl"/>
        </w:rPr>
        <w:t xml:space="preserve"> </w:t>
      </w:r>
      <w:r w:rsidRPr="00754F44">
        <w:rPr>
          <w:rFonts w:ascii="Palatino Linotype" w:eastAsiaTheme="minorEastAsia" w:hAnsi="Palatino Linotype"/>
          <w:b/>
          <w:color w:val="222222"/>
          <w:szCs w:val="17"/>
          <w:lang w:eastAsia="es-ES_tradnl"/>
        </w:rPr>
        <w:t>RECURRENTE</w:t>
      </w:r>
      <w:r w:rsidRPr="00754F44">
        <w:rPr>
          <w:rFonts w:ascii="Palatino Linotype" w:eastAsiaTheme="minorEastAsia" w:hAnsi="Palatino Linotype"/>
          <w:color w:val="222222"/>
          <w:szCs w:val="17"/>
          <w:lang w:eastAsia="es-ES_tradnl"/>
        </w:rPr>
        <w:t xml:space="preserve">, la presente resolución vía </w:t>
      </w:r>
      <w:r w:rsidRPr="00754F44">
        <w:rPr>
          <w:rFonts w:ascii="Palatino Linotype" w:eastAsiaTheme="minorEastAsia" w:hAnsi="Palatino Linotype"/>
          <w:b/>
          <w:color w:val="222222"/>
          <w:szCs w:val="17"/>
          <w:lang w:eastAsia="es-ES_tradnl"/>
        </w:rPr>
        <w:t>SAIMEX</w:t>
      </w:r>
      <w:r w:rsidRPr="00754F44">
        <w:rPr>
          <w:rFonts w:ascii="Palatino Linotype" w:hAnsi="Palatino Linotype" w:cs="Arial"/>
          <w:lang w:val="es-ES_tradnl"/>
        </w:rPr>
        <w:t>.</w:t>
      </w:r>
    </w:p>
    <w:p w14:paraId="5C6F5C1E" w14:textId="77777777" w:rsidR="00280FAC" w:rsidRPr="00754F44" w:rsidRDefault="00280FAC" w:rsidP="00280FAC">
      <w:pPr>
        <w:widowControl w:val="0"/>
        <w:autoSpaceDE w:val="0"/>
        <w:autoSpaceDN w:val="0"/>
        <w:adjustRightInd w:val="0"/>
        <w:spacing w:line="360" w:lineRule="auto"/>
        <w:jc w:val="both"/>
        <w:rPr>
          <w:rFonts w:ascii="Palatino Linotype" w:hAnsi="Palatino Linotype"/>
          <w:b/>
        </w:rPr>
      </w:pPr>
    </w:p>
    <w:p w14:paraId="372DCEEE" w14:textId="68A0CFA5" w:rsidR="00280FAC" w:rsidRPr="00754F44" w:rsidRDefault="00280FAC" w:rsidP="00280FAC">
      <w:pPr>
        <w:widowControl w:val="0"/>
        <w:autoSpaceDE w:val="0"/>
        <w:autoSpaceDN w:val="0"/>
        <w:adjustRightInd w:val="0"/>
        <w:spacing w:line="360" w:lineRule="auto"/>
        <w:jc w:val="both"/>
        <w:rPr>
          <w:rFonts w:ascii="Palatino Linotype" w:hAnsi="Palatino Linotype"/>
          <w:b/>
        </w:rPr>
      </w:pPr>
      <w:r w:rsidRPr="00754F44">
        <w:rPr>
          <w:rFonts w:ascii="Palatino Linotype" w:hAnsi="Palatino Linotype" w:cs="Arial"/>
          <w:b/>
          <w:color w:val="000000" w:themeColor="text1"/>
          <w:sz w:val="28"/>
        </w:rPr>
        <w:t>QUINTO.</w:t>
      </w:r>
      <w:r w:rsidRPr="00754F44">
        <w:rPr>
          <w:rFonts w:ascii="Palatino Linotype" w:hAnsi="Palatino Linotype"/>
          <w:b/>
          <w:szCs w:val="17"/>
          <w:lang w:eastAsia="es-ES_tradnl"/>
        </w:rPr>
        <w:t xml:space="preserve"> Hágase</w:t>
      </w:r>
      <w:r w:rsidRPr="00754F44">
        <w:rPr>
          <w:rFonts w:ascii="Palatino Linotype" w:hAnsi="Palatino Linotype"/>
          <w:szCs w:val="17"/>
          <w:lang w:eastAsia="es-ES_tradnl"/>
        </w:rPr>
        <w:t xml:space="preserve"> </w:t>
      </w:r>
      <w:r w:rsidRPr="00754F44">
        <w:rPr>
          <w:rFonts w:ascii="Palatino Linotype" w:hAnsi="Palatino Linotype"/>
          <w:b/>
          <w:szCs w:val="17"/>
          <w:lang w:eastAsia="es-ES_tradnl"/>
        </w:rPr>
        <w:t>del conocimiento</w:t>
      </w:r>
      <w:r w:rsidRPr="00754F44">
        <w:rPr>
          <w:rFonts w:ascii="Palatino Linotype" w:hAnsi="Palatino Linotype"/>
          <w:szCs w:val="17"/>
          <w:lang w:eastAsia="es-ES_tradnl"/>
        </w:rPr>
        <w:t xml:space="preserve"> </w:t>
      </w:r>
      <w:r w:rsidRPr="00754F44">
        <w:rPr>
          <w:rFonts w:ascii="Palatino Linotype" w:hAnsi="Palatino Linotype"/>
        </w:rPr>
        <w:t>de</w:t>
      </w:r>
      <w:r w:rsidR="00FE1C22" w:rsidRPr="00754F44">
        <w:rPr>
          <w:rFonts w:ascii="Palatino Linotype" w:hAnsi="Palatino Linotype"/>
        </w:rPr>
        <w:t xml:space="preserve"> </w:t>
      </w:r>
      <w:r w:rsidR="00FE1C22" w:rsidRPr="00754F44">
        <w:rPr>
          <w:rFonts w:ascii="Palatino Linotype" w:hAnsi="Palatino Linotype"/>
          <w:b/>
        </w:rPr>
        <w:t>LA</w:t>
      </w:r>
      <w:r w:rsidRPr="00754F44">
        <w:rPr>
          <w:rFonts w:ascii="Palatino Linotype" w:hAnsi="Palatino Linotype" w:cs="Arial"/>
          <w:b/>
        </w:rPr>
        <w:t xml:space="preserve"> RECURRENTE</w:t>
      </w:r>
      <w:r w:rsidRPr="00754F44">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36846BE" w14:textId="77777777" w:rsidR="00280FAC" w:rsidRPr="00754F44" w:rsidRDefault="00280FAC" w:rsidP="00280FAC">
      <w:pPr>
        <w:spacing w:line="360" w:lineRule="auto"/>
        <w:jc w:val="center"/>
        <w:rPr>
          <w:rFonts w:ascii="Palatino Linotype" w:hAnsi="Palatino Linotype"/>
          <w:b/>
        </w:rPr>
      </w:pPr>
    </w:p>
    <w:p w14:paraId="2DDD1837" w14:textId="5B04D066" w:rsidR="00280FAC" w:rsidRPr="00754F44" w:rsidRDefault="00280FAC" w:rsidP="00280FAC">
      <w:pPr>
        <w:spacing w:line="360" w:lineRule="auto"/>
        <w:ind w:right="49"/>
        <w:jc w:val="both"/>
        <w:rPr>
          <w:rFonts w:ascii="Palatino Linotype" w:hAnsi="Palatino Linotype"/>
          <w:color w:val="222222"/>
          <w:lang w:val="es-ES" w:eastAsia="es-ES_tradnl"/>
        </w:rPr>
      </w:pPr>
      <w:r w:rsidRPr="00754F44">
        <w:rPr>
          <w:rFonts w:ascii="Palatino Linotype" w:hAnsi="Palatino Linotype"/>
          <w:color w:val="222222"/>
          <w:lang w:val="es-ES" w:eastAsia="es-ES_tradnl"/>
        </w:rPr>
        <w:t>Se dejan a salvo los de derechos de</w:t>
      </w:r>
      <w:r w:rsidR="0097619B" w:rsidRPr="00754F44">
        <w:rPr>
          <w:rFonts w:ascii="Palatino Linotype" w:hAnsi="Palatino Linotype"/>
          <w:color w:val="222222"/>
          <w:lang w:val="es-ES" w:eastAsia="es-ES_tradnl"/>
        </w:rPr>
        <w:t xml:space="preserve"> </w:t>
      </w:r>
      <w:r w:rsidR="0097619B" w:rsidRPr="00754F44">
        <w:rPr>
          <w:rFonts w:ascii="Palatino Linotype" w:hAnsi="Palatino Linotype"/>
          <w:b/>
          <w:color w:val="222222"/>
          <w:lang w:val="es-ES" w:eastAsia="es-ES_tradnl"/>
        </w:rPr>
        <w:t>LA</w:t>
      </w:r>
      <w:r w:rsidRPr="00754F44">
        <w:rPr>
          <w:rFonts w:ascii="Palatino Linotype" w:hAnsi="Palatino Linotype"/>
          <w:color w:val="222222"/>
          <w:lang w:val="es-ES" w:eastAsia="es-ES_tradnl"/>
        </w:rPr>
        <w:t xml:space="preserve"> </w:t>
      </w:r>
      <w:r w:rsidRPr="00754F44">
        <w:rPr>
          <w:rFonts w:ascii="Palatino Linotype" w:hAnsi="Palatino Linotype"/>
          <w:b/>
          <w:color w:val="222222"/>
          <w:lang w:val="es-ES" w:eastAsia="es-ES_tradnl"/>
        </w:rPr>
        <w:t>RECURRENTE</w:t>
      </w:r>
      <w:r w:rsidRPr="00754F44">
        <w:rPr>
          <w:rFonts w:ascii="Palatino Linotype" w:hAnsi="Palatino Linotype"/>
          <w:color w:val="222222"/>
          <w:lang w:val="es-ES" w:eastAsia="es-ES_tradnl"/>
        </w:rPr>
        <w:t xml:space="preserve"> a fin de que formule las solicitudes que a su derecho convengan.</w:t>
      </w:r>
    </w:p>
    <w:p w14:paraId="05DE525F" w14:textId="77777777" w:rsidR="00DF2A53" w:rsidRPr="00754F44" w:rsidRDefault="00DF2A53" w:rsidP="00A94757">
      <w:pPr>
        <w:spacing w:line="360" w:lineRule="auto"/>
        <w:jc w:val="both"/>
        <w:rPr>
          <w:rFonts w:ascii="Palatino Linotype" w:eastAsia="Calibri" w:hAnsi="Palatino Linotype" w:cs="Arial"/>
        </w:rPr>
      </w:pPr>
    </w:p>
    <w:p w14:paraId="70C2AEAD" w14:textId="5CE1EE80" w:rsidR="00280FAC" w:rsidRPr="00754F44" w:rsidRDefault="00280FAC" w:rsidP="00280FAC">
      <w:pPr>
        <w:widowControl w:val="0"/>
        <w:autoSpaceDE w:val="0"/>
        <w:autoSpaceDN w:val="0"/>
        <w:adjustRightInd w:val="0"/>
        <w:spacing w:line="360" w:lineRule="auto"/>
        <w:jc w:val="both"/>
        <w:rPr>
          <w:rFonts w:ascii="Palatino Linotype" w:hAnsi="Palatino Linotype" w:cs="Arial"/>
          <w:color w:val="000000" w:themeColor="text1"/>
          <w:lang w:val="es-ES"/>
        </w:rPr>
      </w:pPr>
      <w:r w:rsidRPr="00754F44">
        <w:rPr>
          <w:rFonts w:ascii="Palatino Linotype" w:hAnsi="Palatino Linotype" w:cs="Arial"/>
          <w:color w:val="000000" w:themeColor="text1"/>
          <w:lang w:val="es-ES"/>
        </w:rPr>
        <w:t xml:space="preserve">ASÍ LO RESUELVE, POR </w:t>
      </w:r>
      <w:r w:rsidR="002551CE" w:rsidRPr="00754F44">
        <w:rPr>
          <w:rFonts w:ascii="Palatino Linotype" w:hAnsi="Palatino Linotype" w:cs="Arial"/>
          <w:color w:val="000000" w:themeColor="text1"/>
          <w:lang w:val="es-ES"/>
        </w:rPr>
        <w:t xml:space="preserve">UNANIMIDAD </w:t>
      </w:r>
      <w:r w:rsidRPr="00754F44">
        <w:rPr>
          <w:rFonts w:ascii="Palatino Linotype" w:hAnsi="Palatino Linotype" w:cs="Arial"/>
          <w:color w:val="000000" w:themeColor="text1"/>
          <w:lang w:val="es-ES"/>
        </w:rPr>
        <w:t xml:space="preserve">DE VOTOS EL PLENO DEL INSTITUTO DE TRANSPARENCIA, ACCESO A LA INFORMACIÓN PÚBLICA Y PROTECCIÓN DE DATOS PERSONALES DEL ESTADO DE MÉXICO Y MUNICIPIOS, CONFORMADO POR LOS </w:t>
      </w:r>
      <w:r w:rsidRPr="00754F44">
        <w:rPr>
          <w:rFonts w:ascii="Palatino Linotype" w:eastAsiaTheme="minorEastAsia" w:hAnsi="Palatino Linotype"/>
          <w:color w:val="222222"/>
          <w:szCs w:val="17"/>
          <w:lang w:eastAsia="es-ES_tradnl"/>
        </w:rPr>
        <w:t>COMISIONADOS</w:t>
      </w:r>
      <w:r w:rsidRPr="00754F44">
        <w:rPr>
          <w:rFonts w:ascii="Palatino Linotype" w:hAnsi="Palatino Linotype" w:cs="Arial"/>
          <w:color w:val="000000" w:themeColor="text1"/>
          <w:lang w:val="es-ES"/>
        </w:rPr>
        <w:t xml:space="preserve"> JOSÉ MARTÍNEZ VILCHIS; MARÍA DEL ROSARIO MEJÍA AYALA; SHARON CRISTINA MORALES MARTÍNEZ; LUIS </w:t>
      </w:r>
      <w:r w:rsidRPr="00754F44">
        <w:rPr>
          <w:rFonts w:ascii="Palatino Linotype" w:hAnsi="Palatino Linotype" w:cs="Arial"/>
          <w:color w:val="000000" w:themeColor="text1"/>
          <w:lang w:val="es-ES"/>
        </w:rPr>
        <w:lastRenderedPageBreak/>
        <w:t>GUSTAVO PARRA NORIEGA Y GUADALUPE RAMÍREZ PEÑA; EN LA CUADRAGÉSIMA CUARTA SESIÓN ORDINARIA CELEBRADA EL OCHO DE DICIEMBRE DE DOS MIL VEINTIUNO, ANTE EL SECRETARIO TÉCNICO DEL PLENO, ALEXIS TAPIA RAMÍREZ.</w:t>
      </w:r>
    </w:p>
    <w:p w14:paraId="7332BC9D" w14:textId="1BA77180" w:rsidR="00E16DE8" w:rsidRPr="00A94757" w:rsidRDefault="00E16DE8" w:rsidP="00A94757">
      <w:pPr>
        <w:widowControl w:val="0"/>
        <w:autoSpaceDE w:val="0"/>
        <w:autoSpaceDN w:val="0"/>
        <w:adjustRightInd w:val="0"/>
        <w:spacing w:line="360" w:lineRule="auto"/>
        <w:jc w:val="both"/>
        <w:rPr>
          <w:rFonts w:ascii="Palatino Linotype" w:hAnsi="Palatino Linotype"/>
          <w:sz w:val="20"/>
        </w:rPr>
      </w:pPr>
      <w:r w:rsidRPr="00754F44">
        <w:rPr>
          <w:rFonts w:ascii="Palatino Linotype" w:hAnsi="Palatino Linotype"/>
          <w:sz w:val="20"/>
        </w:rPr>
        <w:t>BLA/DEMF/RPG</w:t>
      </w:r>
    </w:p>
    <w:p w14:paraId="7C7AD0C3" w14:textId="77777777" w:rsidR="00E16DE8" w:rsidRPr="00A94757" w:rsidRDefault="00E16DE8" w:rsidP="00A94757">
      <w:pPr>
        <w:spacing w:line="360" w:lineRule="auto"/>
        <w:rPr>
          <w:rFonts w:ascii="Palatino Linotype" w:hAnsi="Palatino Linotype"/>
        </w:rPr>
      </w:pPr>
      <w:r w:rsidRPr="00A94757">
        <w:rPr>
          <w:rFonts w:ascii="Palatino Linotype" w:hAnsi="Palatino Linotype"/>
        </w:rPr>
        <w:br w:type="page"/>
      </w:r>
    </w:p>
    <w:p w14:paraId="1C5CD08B" w14:textId="6D87DC20" w:rsidR="00EE52D0" w:rsidRPr="00A94757" w:rsidRDefault="00EE52D0" w:rsidP="00A94757">
      <w:pPr>
        <w:spacing w:line="360" w:lineRule="auto"/>
        <w:jc w:val="both"/>
        <w:rPr>
          <w:rFonts w:ascii="Palatino Linotype" w:hAnsi="Palatino Linotype"/>
        </w:rPr>
      </w:pPr>
    </w:p>
    <w:sectPr w:rsidR="00EE52D0" w:rsidRPr="00A94757"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D8A79" w14:textId="77777777" w:rsidR="00D80120" w:rsidRDefault="00D80120" w:rsidP="00C80F8C">
      <w:r>
        <w:separator/>
      </w:r>
    </w:p>
  </w:endnote>
  <w:endnote w:type="continuationSeparator" w:id="0">
    <w:p w14:paraId="1406D934" w14:textId="77777777" w:rsidR="00D80120" w:rsidRDefault="00D8012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D21C48" w:rsidRPr="0010196A" w:rsidRDefault="00D21C4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A16DF">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A16DF">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D21C48" w:rsidRPr="0010196A" w:rsidRDefault="00D21C4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A16D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A16DF">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9C702" w14:textId="77777777" w:rsidR="00D80120" w:rsidRDefault="00D80120" w:rsidP="00C80F8C">
      <w:r>
        <w:separator/>
      </w:r>
    </w:p>
  </w:footnote>
  <w:footnote w:type="continuationSeparator" w:id="0">
    <w:p w14:paraId="58C58E1B" w14:textId="77777777" w:rsidR="00D80120" w:rsidRDefault="00D8012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21C48" w:rsidRDefault="00D8012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21C48" w:rsidRPr="0010196A" w:rsidRDefault="00D8012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21C48" w:rsidRPr="008F2CCC" w14:paraId="1F097D8A" w14:textId="77777777" w:rsidTr="00A8285E">
      <w:tc>
        <w:tcPr>
          <w:tcW w:w="3261" w:type="dxa"/>
          <w:vMerge w:val="restart"/>
        </w:tcPr>
        <w:p w14:paraId="1F780A0C" w14:textId="1EFF25F4" w:rsidR="00D21C48" w:rsidRPr="008F2CCC" w:rsidRDefault="00D21C4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D21C48" w:rsidRPr="00664658" w:rsidRDefault="00D21C4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52DA34AF" w:rsidR="00D21C48" w:rsidRPr="00664658" w:rsidRDefault="00D21C48" w:rsidP="00835623">
          <w:pPr>
            <w:jc w:val="both"/>
            <w:rPr>
              <w:rFonts w:ascii="Palatino Linotype" w:hAnsi="Palatino Linotype"/>
              <w:b/>
              <w:sz w:val="22"/>
              <w:szCs w:val="22"/>
              <w:lang w:val="es-ES_tradnl"/>
            </w:rPr>
          </w:pPr>
          <w:r w:rsidRPr="00D66460">
            <w:rPr>
              <w:rFonts w:ascii="Palatino Linotype" w:hAnsi="Palatino Linotype"/>
              <w:b/>
              <w:sz w:val="22"/>
              <w:szCs w:val="22"/>
              <w:lang w:val="es-ES_tradnl"/>
            </w:rPr>
            <w:t>0</w:t>
          </w:r>
          <w:r w:rsidR="00835623">
            <w:rPr>
              <w:rFonts w:ascii="Palatino Linotype" w:hAnsi="Palatino Linotype"/>
              <w:b/>
              <w:sz w:val="22"/>
              <w:szCs w:val="22"/>
              <w:lang w:val="es-ES_tradnl"/>
            </w:rPr>
            <w:t>5067</w:t>
          </w:r>
          <w:r w:rsidRPr="00D66460">
            <w:rPr>
              <w:rFonts w:ascii="Palatino Linotype" w:hAnsi="Palatino Linotype"/>
              <w:b/>
              <w:sz w:val="22"/>
              <w:szCs w:val="22"/>
              <w:lang w:val="es-ES_tradnl"/>
            </w:rPr>
            <w:t>/INFOEM/IP/RR/2021</w:t>
          </w:r>
        </w:p>
      </w:tc>
    </w:tr>
    <w:tr w:rsidR="00D21C48" w:rsidRPr="008F2CCC" w14:paraId="049677A3" w14:textId="77777777" w:rsidTr="00A8285E">
      <w:tc>
        <w:tcPr>
          <w:tcW w:w="3261" w:type="dxa"/>
          <w:vMerge/>
        </w:tcPr>
        <w:p w14:paraId="4A21EAC1" w14:textId="5C1F145E" w:rsidR="00D21C48" w:rsidRPr="008F2CCC" w:rsidRDefault="00D21C48" w:rsidP="00D41D47">
          <w:pPr>
            <w:rPr>
              <w:rFonts w:ascii="Palatino Linotype" w:hAnsi="Palatino Linotype"/>
              <w:b/>
              <w:sz w:val="22"/>
              <w:szCs w:val="22"/>
              <w:lang w:val="es-ES_tradnl"/>
            </w:rPr>
          </w:pPr>
        </w:p>
      </w:tc>
      <w:tc>
        <w:tcPr>
          <w:tcW w:w="2551" w:type="dxa"/>
          <w:shd w:val="clear" w:color="auto" w:fill="auto"/>
        </w:tcPr>
        <w:p w14:paraId="1237BCDE" w14:textId="77777777" w:rsidR="00D21C48" w:rsidRPr="00664658" w:rsidRDefault="00D21C4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0B3BDC6" w:rsidR="00D21C48" w:rsidRPr="00D41D47" w:rsidRDefault="00771ED5" w:rsidP="00D66460">
          <w:pPr>
            <w:jc w:val="both"/>
            <w:rPr>
              <w:rFonts w:ascii="Palatino Linotype" w:hAnsi="Palatino Linotype"/>
              <w:b/>
              <w:sz w:val="22"/>
              <w:szCs w:val="22"/>
              <w:lang w:val="es-ES_tradnl"/>
            </w:rPr>
          </w:pPr>
          <w:r w:rsidRPr="00771ED5">
            <w:rPr>
              <w:rFonts w:ascii="Palatino Linotype" w:hAnsi="Palatino Linotype"/>
              <w:b/>
              <w:sz w:val="22"/>
              <w:szCs w:val="22"/>
              <w:lang w:val="es-ES_tradnl"/>
            </w:rPr>
            <w:t>Universidad Autónoma del Estado de México</w:t>
          </w:r>
        </w:p>
      </w:tc>
    </w:tr>
    <w:tr w:rsidR="00D21C48" w:rsidRPr="008F2CCC" w14:paraId="72CD087D" w14:textId="77777777" w:rsidTr="00A8285E">
      <w:trPr>
        <w:trHeight w:val="228"/>
      </w:trPr>
      <w:tc>
        <w:tcPr>
          <w:tcW w:w="3261" w:type="dxa"/>
          <w:vMerge/>
        </w:tcPr>
        <w:p w14:paraId="1B78656F" w14:textId="01E6F6F6" w:rsidR="00D21C48" w:rsidRPr="008F2CCC" w:rsidRDefault="00D21C48" w:rsidP="00070856">
          <w:pPr>
            <w:rPr>
              <w:rFonts w:ascii="Palatino Linotype" w:hAnsi="Palatino Linotype"/>
              <w:b/>
              <w:sz w:val="22"/>
              <w:szCs w:val="22"/>
              <w:lang w:val="es-ES_tradnl"/>
            </w:rPr>
          </w:pPr>
        </w:p>
      </w:tc>
      <w:tc>
        <w:tcPr>
          <w:tcW w:w="2551" w:type="dxa"/>
          <w:shd w:val="clear" w:color="auto" w:fill="auto"/>
        </w:tcPr>
        <w:p w14:paraId="74D81628" w14:textId="2507D8AB" w:rsidR="00D21C48" w:rsidRPr="00664658" w:rsidRDefault="00D21C48" w:rsidP="00771ED5">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00771ED5">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1D5E7F58" w:rsidR="00D21C48" w:rsidRPr="00664658" w:rsidRDefault="00D21C48"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D21C48" w:rsidRPr="0010196A" w:rsidRDefault="00D21C4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4234402D" w:rsidR="00D21C48" w:rsidRPr="0010196A" w:rsidRDefault="00D8012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68.35pt;margin-top:-19.8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111"/>
      <w:gridCol w:w="2694"/>
      <w:gridCol w:w="3685"/>
    </w:tblGrid>
    <w:tr w:rsidR="00D21C48" w:rsidRPr="008F2CCC" w14:paraId="6ABABA57" w14:textId="77777777" w:rsidTr="00A8285E">
      <w:tc>
        <w:tcPr>
          <w:tcW w:w="4111" w:type="dxa"/>
          <w:vMerge w:val="restart"/>
          <w:shd w:val="clear" w:color="auto" w:fill="auto"/>
        </w:tcPr>
        <w:p w14:paraId="6AA376CC" w14:textId="60F84E0C" w:rsidR="00D21C48" w:rsidRPr="008F2CCC" w:rsidRDefault="00EE4E80"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sidR="00D21C48">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4" w:type="dxa"/>
          <w:shd w:val="clear" w:color="auto" w:fill="auto"/>
        </w:tcPr>
        <w:p w14:paraId="1C114EF9" w14:textId="77777777" w:rsidR="00D21C48" w:rsidRPr="008F2CCC" w:rsidRDefault="00D21C48"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016D118D" w:rsidR="00D21C48" w:rsidRPr="008F2CCC" w:rsidRDefault="00CC2822" w:rsidP="00835623">
          <w:pPr>
            <w:jc w:val="both"/>
            <w:rPr>
              <w:rFonts w:ascii="Palatino Linotype" w:hAnsi="Palatino Linotype"/>
              <w:b/>
              <w:sz w:val="22"/>
              <w:szCs w:val="22"/>
              <w:lang w:val="es-ES_tradnl"/>
            </w:rPr>
          </w:pPr>
          <w:r w:rsidRPr="00CC2822">
            <w:rPr>
              <w:rFonts w:ascii="Palatino Linotype" w:hAnsi="Palatino Linotype"/>
              <w:b/>
              <w:sz w:val="22"/>
              <w:szCs w:val="22"/>
              <w:lang w:val="es-ES_tradnl"/>
            </w:rPr>
            <w:t>0</w:t>
          </w:r>
          <w:r w:rsidR="00835623">
            <w:rPr>
              <w:rFonts w:ascii="Palatino Linotype" w:hAnsi="Palatino Linotype"/>
              <w:b/>
              <w:sz w:val="22"/>
              <w:szCs w:val="22"/>
              <w:lang w:val="es-ES_tradnl"/>
            </w:rPr>
            <w:t>5067</w:t>
          </w:r>
          <w:r w:rsidRPr="00CC2822">
            <w:rPr>
              <w:rFonts w:ascii="Palatino Linotype" w:hAnsi="Palatino Linotype"/>
              <w:b/>
              <w:sz w:val="22"/>
              <w:szCs w:val="22"/>
              <w:lang w:val="es-ES_tradnl"/>
            </w:rPr>
            <w:t>/INFOEM/IP/RR/2021</w:t>
          </w:r>
        </w:p>
      </w:tc>
    </w:tr>
    <w:tr w:rsidR="00D21C48" w:rsidRPr="008F2CCC" w14:paraId="3B45FB53" w14:textId="77777777" w:rsidTr="00A8285E">
      <w:tc>
        <w:tcPr>
          <w:tcW w:w="4111" w:type="dxa"/>
          <w:vMerge/>
          <w:shd w:val="clear" w:color="auto" w:fill="auto"/>
        </w:tcPr>
        <w:p w14:paraId="188B82EF" w14:textId="77777777" w:rsidR="00D21C48" w:rsidRPr="008F2CCC" w:rsidRDefault="00D21C48" w:rsidP="007A5836">
          <w:pPr>
            <w:rPr>
              <w:rFonts w:ascii="Palatino Linotype" w:hAnsi="Palatino Linotype"/>
              <w:b/>
              <w:sz w:val="22"/>
              <w:szCs w:val="22"/>
              <w:lang w:val="es-ES_tradnl"/>
            </w:rPr>
          </w:pPr>
        </w:p>
      </w:tc>
      <w:tc>
        <w:tcPr>
          <w:tcW w:w="2694" w:type="dxa"/>
          <w:shd w:val="clear" w:color="auto" w:fill="auto"/>
        </w:tcPr>
        <w:p w14:paraId="3B2AD0CF" w14:textId="77777777" w:rsidR="00D21C48" w:rsidRPr="008F2CCC" w:rsidRDefault="00D21C48"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DE3194F" w:rsidR="00D21C48" w:rsidRPr="008F2CCC" w:rsidRDefault="00DA16DF" w:rsidP="00D66460">
          <w:pPr>
            <w:jc w:val="both"/>
            <w:rPr>
              <w:rFonts w:ascii="Palatino Linotype" w:hAnsi="Palatino Linotype"/>
              <w:b/>
              <w:sz w:val="22"/>
              <w:szCs w:val="22"/>
              <w:lang w:val="es-ES_tradnl"/>
            </w:rPr>
          </w:pPr>
          <w:r w:rsidRPr="00DA16DF">
            <w:rPr>
              <w:rFonts w:ascii="Palatino Linotype" w:hAnsi="Palatino Linotype"/>
              <w:b/>
              <w:sz w:val="22"/>
              <w:szCs w:val="22"/>
              <w:lang w:val="es-ES_tradnl"/>
            </w:rPr>
            <w:t xml:space="preserve">XXXXX </w:t>
          </w:r>
          <w:proofErr w:type="spellStart"/>
          <w:r w:rsidRPr="00DA16DF">
            <w:rPr>
              <w:rFonts w:ascii="Palatino Linotype" w:hAnsi="Palatino Linotype"/>
              <w:b/>
              <w:sz w:val="22"/>
              <w:szCs w:val="22"/>
              <w:lang w:val="es-ES_tradnl"/>
            </w:rPr>
            <w:t>XXXXX</w:t>
          </w:r>
          <w:proofErr w:type="spellEnd"/>
          <w:r w:rsidRPr="00DA16DF">
            <w:rPr>
              <w:rFonts w:ascii="Palatino Linotype" w:hAnsi="Palatino Linotype"/>
              <w:b/>
              <w:sz w:val="22"/>
              <w:szCs w:val="22"/>
              <w:lang w:val="es-ES_tradnl"/>
            </w:rPr>
            <w:t xml:space="preserve"> XXXXXXX</w:t>
          </w:r>
        </w:p>
      </w:tc>
    </w:tr>
    <w:tr w:rsidR="00D21C48" w:rsidRPr="008F2CCC" w14:paraId="28A493EB" w14:textId="77777777" w:rsidTr="00A8285E">
      <w:trPr>
        <w:trHeight w:val="228"/>
      </w:trPr>
      <w:tc>
        <w:tcPr>
          <w:tcW w:w="4111" w:type="dxa"/>
          <w:vMerge/>
          <w:shd w:val="clear" w:color="auto" w:fill="auto"/>
        </w:tcPr>
        <w:p w14:paraId="06C77D31" w14:textId="77777777" w:rsidR="00D21C48" w:rsidRPr="008F2CCC" w:rsidRDefault="00D21C48" w:rsidP="007A5836">
          <w:pPr>
            <w:rPr>
              <w:rFonts w:ascii="Palatino Linotype" w:hAnsi="Palatino Linotype"/>
              <w:b/>
              <w:sz w:val="22"/>
              <w:szCs w:val="22"/>
              <w:lang w:val="es-ES_tradnl"/>
            </w:rPr>
          </w:pPr>
        </w:p>
      </w:tc>
      <w:tc>
        <w:tcPr>
          <w:tcW w:w="2694" w:type="dxa"/>
          <w:shd w:val="clear" w:color="auto" w:fill="auto"/>
        </w:tcPr>
        <w:p w14:paraId="2E1A72B4" w14:textId="77777777" w:rsidR="00D21C48" w:rsidRPr="008F2CCC" w:rsidRDefault="00D21C48"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9C480D5" w:rsidR="00D21C48" w:rsidRPr="00771ED5" w:rsidRDefault="00771ED5" w:rsidP="007A5836">
          <w:pPr>
            <w:jc w:val="both"/>
            <w:rPr>
              <w:rFonts w:ascii="Palatino Linotype" w:hAnsi="Palatino Linotype"/>
              <w:b/>
              <w:sz w:val="22"/>
              <w:szCs w:val="22"/>
              <w:lang w:val="es-ES_tradnl"/>
            </w:rPr>
          </w:pPr>
          <w:r w:rsidRPr="00771ED5">
            <w:rPr>
              <w:rFonts w:ascii="Palatino Linotype" w:hAnsi="Palatino Linotype"/>
              <w:b/>
              <w:sz w:val="22"/>
              <w:szCs w:val="22"/>
              <w:lang w:val="es-ES_tradnl"/>
            </w:rPr>
            <w:t>Universidad Autónoma del Estado de México</w:t>
          </w:r>
        </w:p>
      </w:tc>
    </w:tr>
    <w:tr w:rsidR="00D21C48" w:rsidRPr="008F2CCC" w14:paraId="0F114FF0" w14:textId="77777777" w:rsidTr="00A8285E">
      <w:tc>
        <w:tcPr>
          <w:tcW w:w="4111" w:type="dxa"/>
          <w:vMerge/>
          <w:shd w:val="clear" w:color="auto" w:fill="auto"/>
        </w:tcPr>
        <w:p w14:paraId="4CCB64BA" w14:textId="77777777" w:rsidR="00D21C48" w:rsidRPr="008F2CCC" w:rsidRDefault="00D21C48" w:rsidP="00A2780F">
          <w:pPr>
            <w:rPr>
              <w:rFonts w:ascii="Palatino Linotype" w:hAnsi="Palatino Linotype"/>
              <w:b/>
              <w:sz w:val="22"/>
              <w:szCs w:val="22"/>
              <w:lang w:val="es-ES_tradnl"/>
            </w:rPr>
          </w:pPr>
        </w:p>
      </w:tc>
      <w:tc>
        <w:tcPr>
          <w:tcW w:w="2694" w:type="dxa"/>
          <w:shd w:val="clear" w:color="auto" w:fill="auto"/>
        </w:tcPr>
        <w:p w14:paraId="31E422EA" w14:textId="271E0F5B" w:rsidR="00D21C48" w:rsidRPr="008F2CCC" w:rsidRDefault="00D21C48"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00771ED5">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5E5BCE1F" w:rsidR="00D21C48" w:rsidRPr="008F2CCC" w:rsidRDefault="00D21C4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0AA3DC64" w:rsidR="00D21C48" w:rsidRPr="0010196A" w:rsidRDefault="00D21C4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27C1F11"/>
    <w:multiLevelType w:val="hybridMultilevel"/>
    <w:tmpl w:val="0248F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1">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3">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6"/>
  </w:num>
  <w:num w:numId="4">
    <w:abstractNumId w:val="16"/>
  </w:num>
  <w:num w:numId="5">
    <w:abstractNumId w:val="3"/>
  </w:num>
  <w:num w:numId="6">
    <w:abstractNumId w:val="4"/>
  </w:num>
  <w:num w:numId="7">
    <w:abstractNumId w:val="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3"/>
  </w:num>
  <w:num w:numId="12">
    <w:abstractNumId w:val="17"/>
  </w:num>
  <w:num w:numId="13">
    <w:abstractNumId w:val="12"/>
  </w:num>
  <w:num w:numId="14">
    <w:abstractNumId w:val="6"/>
  </w:num>
  <w:num w:numId="15">
    <w:abstractNumId w:val="14"/>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8"/>
  </w:num>
  <w:num w:numId="19">
    <w:abstractNumId w:val="5"/>
  </w:num>
  <w:num w:numId="2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366"/>
    <w:rsid w:val="00020BD7"/>
    <w:rsid w:val="00020C9F"/>
    <w:rsid w:val="00020FB5"/>
    <w:rsid w:val="00021802"/>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3B3"/>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019"/>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A4"/>
    <w:rsid w:val="00091C0E"/>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836"/>
    <w:rsid w:val="000A4AAE"/>
    <w:rsid w:val="000A4E74"/>
    <w:rsid w:val="000A52A9"/>
    <w:rsid w:val="000A5939"/>
    <w:rsid w:val="000A5A68"/>
    <w:rsid w:val="000A66D7"/>
    <w:rsid w:val="000A6B97"/>
    <w:rsid w:val="000A6D1B"/>
    <w:rsid w:val="000A77F3"/>
    <w:rsid w:val="000A7958"/>
    <w:rsid w:val="000A7B48"/>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04"/>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B6D"/>
    <w:rsid w:val="001A7F2F"/>
    <w:rsid w:val="001B0393"/>
    <w:rsid w:val="001B0793"/>
    <w:rsid w:val="001B0EC6"/>
    <w:rsid w:val="001B1253"/>
    <w:rsid w:val="001B125C"/>
    <w:rsid w:val="001B12D9"/>
    <w:rsid w:val="001B15F4"/>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0D2"/>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730"/>
    <w:rsid w:val="00250F99"/>
    <w:rsid w:val="00251009"/>
    <w:rsid w:val="00252AFC"/>
    <w:rsid w:val="002531E4"/>
    <w:rsid w:val="00253DE8"/>
    <w:rsid w:val="00254045"/>
    <w:rsid w:val="0025472A"/>
    <w:rsid w:val="002551CE"/>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FA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8A0"/>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935"/>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9A2"/>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028"/>
    <w:rsid w:val="00324949"/>
    <w:rsid w:val="00324C3F"/>
    <w:rsid w:val="00324D82"/>
    <w:rsid w:val="0032570C"/>
    <w:rsid w:val="003259B8"/>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4B2"/>
    <w:rsid w:val="003526CF"/>
    <w:rsid w:val="00352D0A"/>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536"/>
    <w:rsid w:val="0036781E"/>
    <w:rsid w:val="00367DBB"/>
    <w:rsid w:val="00367DDA"/>
    <w:rsid w:val="00370582"/>
    <w:rsid w:val="0037066B"/>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49"/>
    <w:rsid w:val="003A3037"/>
    <w:rsid w:val="003A3FBF"/>
    <w:rsid w:val="003A41C5"/>
    <w:rsid w:val="003A468A"/>
    <w:rsid w:val="003A4E64"/>
    <w:rsid w:val="003A52A9"/>
    <w:rsid w:val="003A546B"/>
    <w:rsid w:val="003A5BF1"/>
    <w:rsid w:val="003A6DCE"/>
    <w:rsid w:val="003A71DD"/>
    <w:rsid w:val="003A7241"/>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9E4"/>
    <w:rsid w:val="003B5A91"/>
    <w:rsid w:val="003B5C9D"/>
    <w:rsid w:val="003B7AA0"/>
    <w:rsid w:val="003B7C6C"/>
    <w:rsid w:val="003C0396"/>
    <w:rsid w:val="003C04E5"/>
    <w:rsid w:val="003C0544"/>
    <w:rsid w:val="003C0A9D"/>
    <w:rsid w:val="003C0C03"/>
    <w:rsid w:val="003C0C4B"/>
    <w:rsid w:val="003C0F0A"/>
    <w:rsid w:val="003C180E"/>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6883"/>
    <w:rsid w:val="003C718E"/>
    <w:rsid w:val="003C736B"/>
    <w:rsid w:val="003D091E"/>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5C4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707"/>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32B"/>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AFD"/>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D01"/>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4F48"/>
    <w:rsid w:val="0048541F"/>
    <w:rsid w:val="004855BC"/>
    <w:rsid w:val="004857CA"/>
    <w:rsid w:val="0048603B"/>
    <w:rsid w:val="004864D1"/>
    <w:rsid w:val="0048694F"/>
    <w:rsid w:val="004873C3"/>
    <w:rsid w:val="0048748C"/>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8A"/>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393"/>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E1D"/>
    <w:rsid w:val="004E2FC6"/>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2FEE"/>
    <w:rsid w:val="0057305F"/>
    <w:rsid w:val="005743E7"/>
    <w:rsid w:val="00574774"/>
    <w:rsid w:val="00574A7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70A"/>
    <w:rsid w:val="005A0144"/>
    <w:rsid w:val="005A0B26"/>
    <w:rsid w:val="005A0DD9"/>
    <w:rsid w:val="005A14E6"/>
    <w:rsid w:val="005A1BA8"/>
    <w:rsid w:val="005A1F9F"/>
    <w:rsid w:val="005A2186"/>
    <w:rsid w:val="005A31BE"/>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368D"/>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5E9"/>
    <w:rsid w:val="005E6947"/>
    <w:rsid w:val="005E6E3C"/>
    <w:rsid w:val="005E7155"/>
    <w:rsid w:val="005E7228"/>
    <w:rsid w:val="005E7383"/>
    <w:rsid w:val="005E75D0"/>
    <w:rsid w:val="005E7646"/>
    <w:rsid w:val="005E7AD2"/>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830"/>
    <w:rsid w:val="005F48A8"/>
    <w:rsid w:val="005F4A88"/>
    <w:rsid w:val="005F50D7"/>
    <w:rsid w:val="005F54BC"/>
    <w:rsid w:val="005F56AF"/>
    <w:rsid w:val="005F6AA0"/>
    <w:rsid w:val="005F7C0D"/>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A08"/>
    <w:rsid w:val="0063355C"/>
    <w:rsid w:val="0063386B"/>
    <w:rsid w:val="00633A1F"/>
    <w:rsid w:val="00633A73"/>
    <w:rsid w:val="00633F63"/>
    <w:rsid w:val="006340C7"/>
    <w:rsid w:val="00634138"/>
    <w:rsid w:val="00634485"/>
    <w:rsid w:val="00634511"/>
    <w:rsid w:val="00634890"/>
    <w:rsid w:val="00634BEE"/>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A09"/>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5DC9"/>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2C4"/>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4F44"/>
    <w:rsid w:val="00755188"/>
    <w:rsid w:val="007552CD"/>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ED5"/>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E47"/>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B86"/>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A0A"/>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623"/>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5175"/>
    <w:rsid w:val="008B5BB0"/>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547"/>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C0"/>
    <w:rsid w:val="009739DD"/>
    <w:rsid w:val="009739F6"/>
    <w:rsid w:val="00973BFF"/>
    <w:rsid w:val="00973D02"/>
    <w:rsid w:val="00974465"/>
    <w:rsid w:val="009749E3"/>
    <w:rsid w:val="00975616"/>
    <w:rsid w:val="0097580B"/>
    <w:rsid w:val="00975EB9"/>
    <w:rsid w:val="0097619B"/>
    <w:rsid w:val="00976AA5"/>
    <w:rsid w:val="009776B8"/>
    <w:rsid w:val="00977935"/>
    <w:rsid w:val="00977EBC"/>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827"/>
    <w:rsid w:val="009B4982"/>
    <w:rsid w:val="009B4D74"/>
    <w:rsid w:val="009B506E"/>
    <w:rsid w:val="009B5BC1"/>
    <w:rsid w:val="009B60D3"/>
    <w:rsid w:val="009B6398"/>
    <w:rsid w:val="009B6DAD"/>
    <w:rsid w:val="009B756F"/>
    <w:rsid w:val="009B7C7B"/>
    <w:rsid w:val="009C0687"/>
    <w:rsid w:val="009C0DF7"/>
    <w:rsid w:val="009C1CDE"/>
    <w:rsid w:val="009C1FAE"/>
    <w:rsid w:val="009C20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8EA"/>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AAE"/>
    <w:rsid w:val="00A00E64"/>
    <w:rsid w:val="00A01032"/>
    <w:rsid w:val="00A01E11"/>
    <w:rsid w:val="00A0253F"/>
    <w:rsid w:val="00A02787"/>
    <w:rsid w:val="00A033DA"/>
    <w:rsid w:val="00A04476"/>
    <w:rsid w:val="00A04CFA"/>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73A"/>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EAE"/>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757"/>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1A1"/>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73"/>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86C"/>
    <w:rsid w:val="00B50FDB"/>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A5E"/>
    <w:rsid w:val="00B86264"/>
    <w:rsid w:val="00B86DA3"/>
    <w:rsid w:val="00B873D0"/>
    <w:rsid w:val="00B87819"/>
    <w:rsid w:val="00B8792A"/>
    <w:rsid w:val="00B902E8"/>
    <w:rsid w:val="00B905B9"/>
    <w:rsid w:val="00B90BE6"/>
    <w:rsid w:val="00B90BF5"/>
    <w:rsid w:val="00B91454"/>
    <w:rsid w:val="00B914C9"/>
    <w:rsid w:val="00B91B9B"/>
    <w:rsid w:val="00B92006"/>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28A3"/>
    <w:rsid w:val="00BA33EC"/>
    <w:rsid w:val="00BA35C1"/>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2F4B"/>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4B0"/>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24D"/>
    <w:rsid w:val="00D17EAC"/>
    <w:rsid w:val="00D17ECD"/>
    <w:rsid w:val="00D20212"/>
    <w:rsid w:val="00D205A3"/>
    <w:rsid w:val="00D20A11"/>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86"/>
    <w:rsid w:val="00D31BB0"/>
    <w:rsid w:val="00D31DB2"/>
    <w:rsid w:val="00D33A00"/>
    <w:rsid w:val="00D34313"/>
    <w:rsid w:val="00D34366"/>
    <w:rsid w:val="00D34690"/>
    <w:rsid w:val="00D348AC"/>
    <w:rsid w:val="00D34FEF"/>
    <w:rsid w:val="00D352BF"/>
    <w:rsid w:val="00D35447"/>
    <w:rsid w:val="00D35470"/>
    <w:rsid w:val="00D36AD2"/>
    <w:rsid w:val="00D36B6B"/>
    <w:rsid w:val="00D36C25"/>
    <w:rsid w:val="00D36CAC"/>
    <w:rsid w:val="00D37049"/>
    <w:rsid w:val="00D371D0"/>
    <w:rsid w:val="00D37519"/>
    <w:rsid w:val="00D375BF"/>
    <w:rsid w:val="00D37DF9"/>
    <w:rsid w:val="00D400A6"/>
    <w:rsid w:val="00D4064B"/>
    <w:rsid w:val="00D406B0"/>
    <w:rsid w:val="00D41106"/>
    <w:rsid w:val="00D41270"/>
    <w:rsid w:val="00D41507"/>
    <w:rsid w:val="00D415CD"/>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78"/>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0120"/>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6DF"/>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24B"/>
    <w:rsid w:val="00DB26B9"/>
    <w:rsid w:val="00DB28BC"/>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17D"/>
    <w:rsid w:val="00DC5D75"/>
    <w:rsid w:val="00DC6E2E"/>
    <w:rsid w:val="00DC70DE"/>
    <w:rsid w:val="00DC7579"/>
    <w:rsid w:val="00DC76FF"/>
    <w:rsid w:val="00DC79CF"/>
    <w:rsid w:val="00DC7B79"/>
    <w:rsid w:val="00DC7D45"/>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6F01"/>
    <w:rsid w:val="00DE7390"/>
    <w:rsid w:val="00DE75D3"/>
    <w:rsid w:val="00DE7626"/>
    <w:rsid w:val="00DE7670"/>
    <w:rsid w:val="00DE777B"/>
    <w:rsid w:val="00DE7920"/>
    <w:rsid w:val="00DE7D7C"/>
    <w:rsid w:val="00DF0034"/>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4E80"/>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8DD"/>
    <w:rsid w:val="00F30B2E"/>
    <w:rsid w:val="00F31086"/>
    <w:rsid w:val="00F310CE"/>
    <w:rsid w:val="00F31281"/>
    <w:rsid w:val="00F31AAA"/>
    <w:rsid w:val="00F31E00"/>
    <w:rsid w:val="00F3224B"/>
    <w:rsid w:val="00F32A4F"/>
    <w:rsid w:val="00F32AA4"/>
    <w:rsid w:val="00F32B2F"/>
    <w:rsid w:val="00F33560"/>
    <w:rsid w:val="00F33C10"/>
    <w:rsid w:val="00F3446D"/>
    <w:rsid w:val="00F3460E"/>
    <w:rsid w:val="00F35168"/>
    <w:rsid w:val="00F364AC"/>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4F17"/>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9AC"/>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1C22"/>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AF35FEE-81FB-4008-81F7-0D8A3FB5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07239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618633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82785">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761634">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286082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329004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89840540">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554929">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8568205">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9734">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285970">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554472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aimex.org.mx/saimex/solicitud/downloadAttach/1243279.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saimex.org.mx/saimex/solicitud/downloadAttach/1235313.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imex.org.mx/saimex/solicitud/downloadAttach/1235312.page"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192D4-1795-4FAF-9025-5613F91B8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25</Pages>
  <Words>4855</Words>
  <Characters>26708</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7</cp:revision>
  <cp:lastPrinted>2021-10-28T20:55:00Z</cp:lastPrinted>
  <dcterms:created xsi:type="dcterms:W3CDTF">2021-12-02T20:44:00Z</dcterms:created>
  <dcterms:modified xsi:type="dcterms:W3CDTF">2021-12-14T00:27:00Z</dcterms:modified>
</cp:coreProperties>
</file>