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55DCF" w14:textId="77777777" w:rsidR="00BD517E" w:rsidRDefault="00BD517E" w:rsidP="00905B6B">
      <w:pPr>
        <w:spacing w:before="100" w:beforeAutospacing="1" w:after="100" w:afterAutospacing="1" w:line="360" w:lineRule="auto"/>
        <w:contextualSpacing/>
        <w:jc w:val="both"/>
        <w:rPr>
          <w:rFonts w:ascii="Palatino Linotype" w:hAnsi="Palatino Linotype"/>
        </w:rPr>
      </w:pPr>
    </w:p>
    <w:p w14:paraId="5E66C953" w14:textId="17B76DDA" w:rsidR="00457BB8" w:rsidRPr="00EE371C" w:rsidRDefault="00457BB8" w:rsidP="00905B6B">
      <w:pPr>
        <w:spacing w:before="100" w:beforeAutospacing="1" w:after="100" w:afterAutospacing="1" w:line="360" w:lineRule="auto"/>
        <w:contextualSpacing/>
        <w:jc w:val="both"/>
        <w:rPr>
          <w:rFonts w:ascii="Palatino Linotype" w:hAnsi="Palatino Linotype"/>
        </w:rPr>
      </w:pPr>
      <w:r w:rsidRPr="00EE371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56F45" w:rsidRPr="00EE371C">
        <w:rPr>
          <w:rFonts w:ascii="Palatino Linotype" w:hAnsi="Palatino Linotype"/>
        </w:rPr>
        <w:t>veintiocho</w:t>
      </w:r>
      <w:r w:rsidR="00C525F6" w:rsidRPr="00EE371C">
        <w:rPr>
          <w:rFonts w:ascii="Palatino Linotype" w:hAnsi="Palatino Linotype"/>
        </w:rPr>
        <w:t xml:space="preserve"> de abril</w:t>
      </w:r>
      <w:r w:rsidR="00F621F3" w:rsidRPr="00EE371C">
        <w:rPr>
          <w:rFonts w:ascii="Palatino Linotype" w:hAnsi="Palatino Linotype"/>
        </w:rPr>
        <w:t xml:space="preserve"> </w:t>
      </w:r>
      <w:r w:rsidR="00564CD8" w:rsidRPr="00EE371C">
        <w:rPr>
          <w:rFonts w:ascii="Palatino Linotype" w:hAnsi="Palatino Linotype"/>
        </w:rPr>
        <w:t>de dos mil veintiuno</w:t>
      </w:r>
      <w:r w:rsidRPr="00EE371C">
        <w:rPr>
          <w:rFonts w:ascii="Palatino Linotype" w:hAnsi="Palatino Linotype"/>
        </w:rPr>
        <w:t>.</w:t>
      </w:r>
    </w:p>
    <w:p w14:paraId="28464D58" w14:textId="77777777" w:rsidR="00457BB8" w:rsidRPr="00EE371C" w:rsidRDefault="00457BB8" w:rsidP="00905B6B">
      <w:pPr>
        <w:spacing w:before="100" w:beforeAutospacing="1" w:after="100" w:afterAutospacing="1" w:line="360" w:lineRule="auto"/>
        <w:contextualSpacing/>
        <w:jc w:val="both"/>
        <w:rPr>
          <w:rFonts w:ascii="Palatino Linotype" w:hAnsi="Palatino Linotype"/>
        </w:rPr>
      </w:pPr>
    </w:p>
    <w:p w14:paraId="2C11FACB" w14:textId="14C0E86C" w:rsidR="00457BB8" w:rsidRPr="00EE371C" w:rsidRDefault="00457BB8" w:rsidP="00905B6B">
      <w:pPr>
        <w:spacing w:before="100" w:beforeAutospacing="1" w:after="100" w:afterAutospacing="1" w:line="360" w:lineRule="auto"/>
        <w:contextualSpacing/>
        <w:jc w:val="both"/>
        <w:rPr>
          <w:rFonts w:ascii="Palatino Linotype" w:hAnsi="Palatino Linotype"/>
          <w:b/>
        </w:rPr>
      </w:pPr>
      <w:r w:rsidRPr="00EE371C">
        <w:rPr>
          <w:rFonts w:ascii="Palatino Linotype" w:hAnsi="Palatino Linotype"/>
          <w:b/>
        </w:rPr>
        <w:t>VISTO</w:t>
      </w:r>
      <w:r w:rsidR="00C80689" w:rsidRPr="00EE371C">
        <w:rPr>
          <w:rFonts w:ascii="Palatino Linotype" w:hAnsi="Palatino Linotype"/>
          <w:b/>
        </w:rPr>
        <w:t>S</w:t>
      </w:r>
      <w:r w:rsidRPr="00EE371C">
        <w:rPr>
          <w:rFonts w:ascii="Palatino Linotype" w:hAnsi="Palatino Linotype"/>
        </w:rPr>
        <w:t xml:space="preserve"> </w:t>
      </w:r>
      <w:r w:rsidR="00C80689" w:rsidRPr="00EE371C">
        <w:rPr>
          <w:rFonts w:ascii="Palatino Linotype" w:hAnsi="Palatino Linotype"/>
        </w:rPr>
        <w:t>los</w:t>
      </w:r>
      <w:r w:rsidRPr="00EE371C">
        <w:rPr>
          <w:rFonts w:ascii="Palatino Linotype" w:hAnsi="Palatino Linotype"/>
        </w:rPr>
        <w:t xml:space="preserve"> expediente</w:t>
      </w:r>
      <w:r w:rsidR="00C80689" w:rsidRPr="00EE371C">
        <w:rPr>
          <w:rFonts w:ascii="Palatino Linotype" w:hAnsi="Palatino Linotype"/>
        </w:rPr>
        <w:t>s</w:t>
      </w:r>
      <w:r w:rsidRPr="00EE371C">
        <w:rPr>
          <w:rFonts w:ascii="Palatino Linotype" w:hAnsi="Palatino Linotype"/>
        </w:rPr>
        <w:t xml:space="preserve"> formado</w:t>
      </w:r>
      <w:r w:rsidR="00C80689" w:rsidRPr="00EE371C">
        <w:rPr>
          <w:rFonts w:ascii="Palatino Linotype" w:hAnsi="Palatino Linotype"/>
        </w:rPr>
        <w:t>s</w:t>
      </w:r>
      <w:r w:rsidRPr="00EE371C">
        <w:rPr>
          <w:rFonts w:ascii="Palatino Linotype" w:hAnsi="Palatino Linotype"/>
        </w:rPr>
        <w:t xml:space="preserve"> con motivo de</w:t>
      </w:r>
      <w:r w:rsidR="00C80689" w:rsidRPr="00EE371C">
        <w:rPr>
          <w:rFonts w:ascii="Palatino Linotype" w:hAnsi="Palatino Linotype"/>
        </w:rPr>
        <w:t xml:space="preserve"> </w:t>
      </w:r>
      <w:r w:rsidR="001940BE" w:rsidRPr="00EE371C">
        <w:rPr>
          <w:rFonts w:ascii="Palatino Linotype" w:hAnsi="Palatino Linotype"/>
        </w:rPr>
        <w:t>l</w:t>
      </w:r>
      <w:r w:rsidR="00C80689" w:rsidRPr="00EE371C">
        <w:rPr>
          <w:rFonts w:ascii="Palatino Linotype" w:hAnsi="Palatino Linotype"/>
        </w:rPr>
        <w:t>os</w:t>
      </w:r>
      <w:r w:rsidRPr="00EE371C">
        <w:rPr>
          <w:rFonts w:ascii="Palatino Linotype" w:hAnsi="Palatino Linotype"/>
        </w:rPr>
        <w:t xml:space="preserve"> recurso</w:t>
      </w:r>
      <w:r w:rsidR="00C80689" w:rsidRPr="00EE371C">
        <w:rPr>
          <w:rFonts w:ascii="Palatino Linotype" w:hAnsi="Palatino Linotype"/>
        </w:rPr>
        <w:t>s</w:t>
      </w:r>
      <w:r w:rsidRPr="00EE371C">
        <w:rPr>
          <w:rFonts w:ascii="Palatino Linotype" w:hAnsi="Palatino Linotype"/>
        </w:rPr>
        <w:t xml:space="preserve"> de revisión </w:t>
      </w:r>
      <w:r w:rsidR="00F621F3" w:rsidRPr="00EE371C">
        <w:rPr>
          <w:rFonts w:ascii="Palatino Linotype" w:hAnsi="Palatino Linotype"/>
          <w:b/>
        </w:rPr>
        <w:t>0</w:t>
      </w:r>
      <w:r w:rsidR="00C80689" w:rsidRPr="00EE371C">
        <w:rPr>
          <w:rFonts w:ascii="Palatino Linotype" w:hAnsi="Palatino Linotype"/>
          <w:b/>
        </w:rPr>
        <w:t>089</w:t>
      </w:r>
      <w:r w:rsidR="006D6B48" w:rsidRPr="00EE371C">
        <w:rPr>
          <w:rFonts w:ascii="Palatino Linotype" w:hAnsi="Palatino Linotype"/>
          <w:b/>
        </w:rPr>
        <w:t>2</w:t>
      </w:r>
      <w:r w:rsidRPr="00EE371C">
        <w:rPr>
          <w:rFonts w:ascii="Palatino Linotype" w:hAnsi="Palatino Linotype"/>
          <w:b/>
        </w:rPr>
        <w:t>/INFOEM/IP/RR/202</w:t>
      </w:r>
      <w:r w:rsidR="002567F1" w:rsidRPr="00EE371C">
        <w:rPr>
          <w:rFonts w:ascii="Palatino Linotype" w:hAnsi="Palatino Linotype"/>
          <w:b/>
        </w:rPr>
        <w:t>1</w:t>
      </w:r>
      <w:r w:rsidR="00C80689" w:rsidRPr="00EE371C">
        <w:rPr>
          <w:rFonts w:ascii="Palatino Linotype" w:hAnsi="Palatino Linotype"/>
          <w:b/>
        </w:rPr>
        <w:t xml:space="preserve"> </w:t>
      </w:r>
      <w:r w:rsidR="00C80689" w:rsidRPr="00EE371C">
        <w:rPr>
          <w:rFonts w:ascii="Palatino Linotype" w:hAnsi="Palatino Linotype"/>
        </w:rPr>
        <w:t xml:space="preserve">y </w:t>
      </w:r>
      <w:r w:rsidR="00C80689" w:rsidRPr="00EE371C">
        <w:rPr>
          <w:rFonts w:ascii="Palatino Linotype" w:hAnsi="Palatino Linotype"/>
          <w:b/>
        </w:rPr>
        <w:t>00893/INFOEM/IP/RR/2021</w:t>
      </w:r>
      <w:r w:rsidR="00E07977" w:rsidRPr="00EE371C">
        <w:rPr>
          <w:rFonts w:ascii="Palatino Linotype" w:hAnsi="Palatino Linotype"/>
        </w:rPr>
        <w:t>, promovido</w:t>
      </w:r>
      <w:r w:rsidR="00C80689" w:rsidRPr="00EE371C">
        <w:rPr>
          <w:rFonts w:ascii="Palatino Linotype" w:hAnsi="Palatino Linotype"/>
        </w:rPr>
        <w:t>s</w:t>
      </w:r>
      <w:r w:rsidR="00E07977" w:rsidRPr="00EE371C">
        <w:rPr>
          <w:rFonts w:ascii="Palatino Linotype" w:hAnsi="Palatino Linotype"/>
        </w:rPr>
        <w:t xml:space="preserve"> por</w:t>
      </w:r>
      <w:r w:rsidR="00AD603A" w:rsidRPr="00EE371C">
        <w:rPr>
          <w:rFonts w:ascii="Palatino Linotype" w:hAnsi="Palatino Linotype"/>
        </w:rPr>
        <w:t xml:space="preserve"> </w:t>
      </w:r>
      <w:r w:rsidR="00C80689" w:rsidRPr="00EE371C">
        <w:rPr>
          <w:rFonts w:ascii="Palatino Linotype" w:hAnsi="Palatino Linotype"/>
          <w:lang w:val="es-ES_tradnl"/>
        </w:rPr>
        <w:t>un particular de manera anónima</w:t>
      </w:r>
      <w:r w:rsidRPr="00EE371C">
        <w:rPr>
          <w:rFonts w:ascii="Palatino Linotype" w:hAnsi="Palatino Linotype" w:cs="Arial"/>
          <w:b/>
        </w:rPr>
        <w:t xml:space="preserve">, </w:t>
      </w:r>
      <w:r w:rsidRPr="00EE371C">
        <w:rPr>
          <w:rFonts w:ascii="Palatino Linotype" w:hAnsi="Palatino Linotype" w:cs="Arial"/>
        </w:rPr>
        <w:t>en lo sucesivo</w:t>
      </w:r>
      <w:r w:rsidRPr="00EE371C">
        <w:rPr>
          <w:rFonts w:ascii="Palatino Linotype" w:hAnsi="Palatino Linotype" w:cs="Arial"/>
          <w:b/>
        </w:rPr>
        <w:t xml:space="preserve"> </w:t>
      </w:r>
      <w:r w:rsidR="00C80689" w:rsidRPr="00EE371C">
        <w:rPr>
          <w:rFonts w:ascii="Palatino Linotype" w:hAnsi="Palatino Linotype" w:cs="Arial"/>
          <w:b/>
        </w:rPr>
        <w:t>EL</w:t>
      </w:r>
      <w:r w:rsidR="00867CC3" w:rsidRPr="00EE371C">
        <w:rPr>
          <w:rFonts w:ascii="Palatino Linotype" w:hAnsi="Palatino Linotype" w:cs="Arial"/>
          <w:b/>
        </w:rPr>
        <w:t xml:space="preserve"> </w:t>
      </w:r>
      <w:r w:rsidRPr="00EE371C">
        <w:rPr>
          <w:rFonts w:ascii="Palatino Linotype" w:hAnsi="Palatino Linotype" w:cs="Arial"/>
          <w:b/>
        </w:rPr>
        <w:t>RECURRENTE,</w:t>
      </w:r>
      <w:r w:rsidRPr="00EE371C">
        <w:rPr>
          <w:rFonts w:ascii="Palatino Linotype" w:hAnsi="Palatino Linotype"/>
        </w:rPr>
        <w:t xml:space="preserve"> en contra</w:t>
      </w:r>
      <w:r w:rsidR="005B3BD4" w:rsidRPr="00EE371C">
        <w:rPr>
          <w:rFonts w:ascii="Palatino Linotype" w:hAnsi="Palatino Linotype"/>
        </w:rPr>
        <w:t xml:space="preserve"> de</w:t>
      </w:r>
      <w:r w:rsidR="0019403D" w:rsidRPr="00EE371C">
        <w:rPr>
          <w:rFonts w:ascii="Palatino Linotype" w:hAnsi="Palatino Linotype"/>
        </w:rPr>
        <w:t xml:space="preserve"> la</w:t>
      </w:r>
      <w:r w:rsidR="00C80689" w:rsidRPr="00EE371C">
        <w:rPr>
          <w:rFonts w:ascii="Palatino Linotype" w:hAnsi="Palatino Linotype"/>
        </w:rPr>
        <w:t>s</w:t>
      </w:r>
      <w:r w:rsidR="00614A3D" w:rsidRPr="00EE371C">
        <w:rPr>
          <w:rFonts w:ascii="Palatino Linotype" w:hAnsi="Palatino Linotype"/>
        </w:rPr>
        <w:t xml:space="preserve"> </w:t>
      </w:r>
      <w:r w:rsidR="005B3BD4" w:rsidRPr="00EE371C">
        <w:rPr>
          <w:rFonts w:ascii="Palatino Linotype" w:hAnsi="Palatino Linotype"/>
        </w:rPr>
        <w:t>respuest</w:t>
      </w:r>
      <w:r w:rsidR="00C80689" w:rsidRPr="00EE371C">
        <w:rPr>
          <w:rFonts w:ascii="Palatino Linotype" w:hAnsi="Palatino Linotype"/>
        </w:rPr>
        <w:t>as</w:t>
      </w:r>
      <w:r w:rsidR="00711802" w:rsidRPr="00EE371C">
        <w:rPr>
          <w:rFonts w:ascii="Palatino Linotype" w:hAnsi="Palatino Linotype"/>
        </w:rPr>
        <w:t xml:space="preserve"> </w:t>
      </w:r>
      <w:r w:rsidR="0019403D" w:rsidRPr="00EE371C">
        <w:rPr>
          <w:rFonts w:ascii="Palatino Linotype" w:hAnsi="Palatino Linotype"/>
        </w:rPr>
        <w:t>proporcionada</w:t>
      </w:r>
      <w:r w:rsidR="00C80689" w:rsidRPr="00EE371C">
        <w:rPr>
          <w:rFonts w:ascii="Palatino Linotype" w:hAnsi="Palatino Linotype"/>
        </w:rPr>
        <w:t>s</w:t>
      </w:r>
      <w:r w:rsidR="0019403D" w:rsidRPr="00EE371C">
        <w:rPr>
          <w:rFonts w:ascii="Palatino Linotype" w:hAnsi="Palatino Linotype"/>
        </w:rPr>
        <w:t xml:space="preserve"> </w:t>
      </w:r>
      <w:r w:rsidR="005B3BD4" w:rsidRPr="00EE371C">
        <w:rPr>
          <w:rFonts w:ascii="Palatino Linotype" w:hAnsi="Palatino Linotype"/>
        </w:rPr>
        <w:t xml:space="preserve">por </w:t>
      </w:r>
      <w:r w:rsidR="00614A3D" w:rsidRPr="00EE371C">
        <w:rPr>
          <w:rFonts w:ascii="Palatino Linotype" w:hAnsi="Palatino Linotype"/>
        </w:rPr>
        <w:t xml:space="preserve">parte del </w:t>
      </w:r>
      <w:r w:rsidR="009F1ADE" w:rsidRPr="00EE371C">
        <w:rPr>
          <w:rFonts w:ascii="Palatino Linotype" w:hAnsi="Palatino Linotype"/>
          <w:b/>
        </w:rPr>
        <w:t xml:space="preserve">Ayuntamiento de </w:t>
      </w:r>
      <w:r w:rsidR="00C80689" w:rsidRPr="00EE371C">
        <w:rPr>
          <w:rFonts w:ascii="Palatino Linotype" w:hAnsi="Palatino Linotype"/>
          <w:b/>
        </w:rPr>
        <w:t>Tecámac</w:t>
      </w:r>
      <w:r w:rsidR="009F1ADE" w:rsidRPr="00EE371C">
        <w:rPr>
          <w:rFonts w:ascii="Palatino Linotype" w:hAnsi="Palatino Linotype"/>
          <w:b/>
        </w:rPr>
        <w:t xml:space="preserve"> </w:t>
      </w:r>
      <w:r w:rsidRPr="00EE371C">
        <w:rPr>
          <w:rFonts w:ascii="Palatino Linotype" w:hAnsi="Palatino Linotype"/>
        </w:rPr>
        <w:t xml:space="preserve">en lo sucesivo </w:t>
      </w:r>
      <w:r w:rsidRPr="00EE371C">
        <w:rPr>
          <w:rFonts w:ascii="Palatino Linotype" w:hAnsi="Palatino Linotype"/>
          <w:b/>
        </w:rPr>
        <w:t>EL SUJETO OBLIGADO</w:t>
      </w:r>
      <w:r w:rsidRPr="00EE371C">
        <w:rPr>
          <w:rFonts w:ascii="Palatino Linotype" w:hAnsi="Palatino Linotype"/>
        </w:rPr>
        <w:t xml:space="preserve">, se procede a dictar la presente resolución con base en lo siguiente: </w:t>
      </w:r>
    </w:p>
    <w:p w14:paraId="48CEFEB5" w14:textId="77777777" w:rsidR="00457BB8" w:rsidRPr="00EE371C" w:rsidRDefault="00457BB8" w:rsidP="00905B6B">
      <w:pPr>
        <w:spacing w:before="100" w:beforeAutospacing="1" w:after="100" w:afterAutospacing="1"/>
        <w:contextualSpacing/>
        <w:jc w:val="center"/>
        <w:rPr>
          <w:rFonts w:ascii="Palatino Linotype" w:hAnsi="Palatino Linotype"/>
        </w:rPr>
      </w:pPr>
    </w:p>
    <w:p w14:paraId="480E521A" w14:textId="77777777" w:rsidR="00457BB8" w:rsidRPr="00EE371C" w:rsidRDefault="00457BB8" w:rsidP="00905B6B">
      <w:pPr>
        <w:spacing w:before="100" w:beforeAutospacing="1" w:after="100" w:afterAutospacing="1"/>
        <w:contextualSpacing/>
        <w:jc w:val="center"/>
        <w:rPr>
          <w:rFonts w:ascii="Palatino Linotype" w:hAnsi="Palatino Linotype"/>
          <w:b/>
          <w:bCs/>
          <w:spacing w:val="40"/>
          <w:sz w:val="28"/>
        </w:rPr>
      </w:pPr>
      <w:r w:rsidRPr="00EE371C">
        <w:rPr>
          <w:rFonts w:ascii="Palatino Linotype" w:hAnsi="Palatino Linotype"/>
          <w:b/>
          <w:bCs/>
          <w:spacing w:val="40"/>
          <w:sz w:val="28"/>
        </w:rPr>
        <w:t>RESULTANDO</w:t>
      </w:r>
    </w:p>
    <w:p w14:paraId="68707BF2" w14:textId="77777777" w:rsidR="00457BB8" w:rsidRPr="00EE371C" w:rsidRDefault="00457BB8" w:rsidP="00905B6B">
      <w:pPr>
        <w:spacing w:before="100" w:beforeAutospacing="1" w:after="100" w:afterAutospacing="1"/>
        <w:contextualSpacing/>
        <w:jc w:val="center"/>
        <w:rPr>
          <w:rFonts w:ascii="Palatino Linotype" w:hAnsi="Palatino Linotype"/>
          <w:b/>
          <w:bCs/>
          <w:spacing w:val="40"/>
        </w:rPr>
      </w:pPr>
    </w:p>
    <w:p w14:paraId="3E4FDE36" w14:textId="2824683B" w:rsidR="00457BB8" w:rsidRPr="00EE371C" w:rsidRDefault="00457BB8" w:rsidP="00905B6B">
      <w:pPr>
        <w:spacing w:before="100" w:beforeAutospacing="1" w:after="100" w:afterAutospacing="1" w:line="360" w:lineRule="auto"/>
        <w:contextualSpacing/>
        <w:jc w:val="both"/>
        <w:rPr>
          <w:rFonts w:ascii="Palatino Linotype" w:hAnsi="Palatino Linotype" w:cs="Arial"/>
          <w:b/>
          <w:bCs/>
          <w:lang w:val="es-ES"/>
        </w:rPr>
      </w:pPr>
      <w:r w:rsidRPr="00EE371C">
        <w:rPr>
          <w:rFonts w:ascii="Palatino Linotype" w:hAnsi="Palatino Linotype"/>
          <w:b/>
          <w:sz w:val="28"/>
          <w:szCs w:val="28"/>
        </w:rPr>
        <w:t xml:space="preserve">I. </w:t>
      </w:r>
      <w:r w:rsidRPr="00EE371C">
        <w:rPr>
          <w:rFonts w:ascii="Palatino Linotype" w:hAnsi="Palatino Linotype" w:cs="Arial"/>
        </w:rPr>
        <w:t xml:space="preserve">En </w:t>
      </w:r>
      <w:r w:rsidRPr="00EE371C">
        <w:rPr>
          <w:rFonts w:ascii="Palatino Linotype" w:hAnsi="Palatino Linotype" w:cs="Arial"/>
          <w:lang w:val="es-ES"/>
        </w:rPr>
        <w:t>fecha</w:t>
      </w:r>
      <w:r w:rsidRPr="00EE371C">
        <w:rPr>
          <w:rFonts w:ascii="Palatino Linotype" w:hAnsi="Palatino Linotype"/>
          <w:lang w:val="es-ES"/>
        </w:rPr>
        <w:t xml:space="preserve"> </w:t>
      </w:r>
      <w:r w:rsidR="006D6B48" w:rsidRPr="00EE371C">
        <w:rPr>
          <w:rFonts w:ascii="Palatino Linotype" w:hAnsi="Palatino Linotype"/>
          <w:lang w:val="es-ES"/>
        </w:rPr>
        <w:t>siete de febrero</w:t>
      </w:r>
      <w:r w:rsidR="00576852" w:rsidRPr="00EE371C">
        <w:rPr>
          <w:rFonts w:ascii="Palatino Linotype" w:hAnsi="Palatino Linotype"/>
          <w:lang w:val="es-ES"/>
        </w:rPr>
        <w:t xml:space="preserve"> </w:t>
      </w:r>
      <w:r w:rsidR="007A5BB5" w:rsidRPr="00EE371C">
        <w:rPr>
          <w:rFonts w:ascii="Palatino Linotype" w:hAnsi="Palatino Linotype"/>
          <w:lang w:val="es-ES"/>
        </w:rPr>
        <w:t xml:space="preserve">siendo registrado el ocho de febrero </w:t>
      </w:r>
      <w:r w:rsidRPr="00EE371C">
        <w:rPr>
          <w:rFonts w:ascii="Palatino Linotype" w:hAnsi="Palatino Linotype" w:cs="Arial"/>
          <w:lang w:val="es-ES"/>
        </w:rPr>
        <w:t>de dos mil veint</w:t>
      </w:r>
      <w:r w:rsidR="00B651D6" w:rsidRPr="00EE371C">
        <w:rPr>
          <w:rFonts w:ascii="Palatino Linotype" w:hAnsi="Palatino Linotype" w:cs="Arial"/>
          <w:lang w:val="es-ES"/>
        </w:rPr>
        <w:t>iuno</w:t>
      </w:r>
      <w:r w:rsidRPr="00EE371C">
        <w:rPr>
          <w:rFonts w:ascii="Palatino Linotype" w:hAnsi="Palatino Linotype"/>
          <w:lang w:val="es-ES"/>
        </w:rPr>
        <w:t xml:space="preserve">, </w:t>
      </w:r>
      <w:r w:rsidR="00C80689" w:rsidRPr="00EE371C">
        <w:rPr>
          <w:rFonts w:ascii="Palatino Linotype" w:hAnsi="Palatino Linotype"/>
          <w:b/>
          <w:lang w:val="es-ES"/>
        </w:rPr>
        <w:t>EL</w:t>
      </w:r>
      <w:r w:rsidR="00867CC3" w:rsidRPr="00EE371C">
        <w:rPr>
          <w:rFonts w:ascii="Palatino Linotype" w:hAnsi="Palatino Linotype"/>
          <w:b/>
          <w:lang w:val="es-ES"/>
        </w:rPr>
        <w:t xml:space="preserve"> </w:t>
      </w:r>
      <w:r w:rsidRPr="00EE371C">
        <w:rPr>
          <w:rFonts w:ascii="Palatino Linotype" w:hAnsi="Palatino Linotype"/>
          <w:b/>
          <w:lang w:val="es-ES"/>
        </w:rPr>
        <w:t>RECURRENTE</w:t>
      </w:r>
      <w:r w:rsidRPr="00EE371C">
        <w:rPr>
          <w:rFonts w:ascii="Palatino Linotype" w:hAnsi="Palatino Linotype" w:cs="Arial"/>
          <w:lang w:val="es-ES"/>
        </w:rPr>
        <w:t xml:space="preserve"> </w:t>
      </w:r>
      <w:r w:rsidRPr="00EE371C">
        <w:rPr>
          <w:rFonts w:ascii="Palatino Linotype" w:hAnsi="Palatino Linotype" w:cs="Arial"/>
        </w:rPr>
        <w:t>presentó</w:t>
      </w:r>
      <w:r w:rsidR="00166F7A" w:rsidRPr="00EE371C">
        <w:rPr>
          <w:rFonts w:ascii="Palatino Linotype" w:hAnsi="Palatino Linotype" w:cs="Arial"/>
        </w:rPr>
        <w:t xml:space="preserve"> </w:t>
      </w:r>
      <w:r w:rsidR="0019403D" w:rsidRPr="00EE371C">
        <w:rPr>
          <w:rFonts w:ascii="Palatino Linotype" w:hAnsi="Palatino Linotype" w:cs="Arial"/>
        </w:rPr>
        <w:t xml:space="preserve">a través del </w:t>
      </w:r>
      <w:r w:rsidRPr="00EE371C">
        <w:rPr>
          <w:rFonts w:ascii="Palatino Linotype" w:hAnsi="Palatino Linotype" w:cs="Arial"/>
        </w:rPr>
        <w:t xml:space="preserve">Sistema de Acceso a la Información Mexiquense, en lo subsecuente </w:t>
      </w:r>
      <w:r w:rsidRPr="00EE371C">
        <w:rPr>
          <w:rFonts w:ascii="Palatino Linotype" w:hAnsi="Palatino Linotype" w:cs="Arial"/>
          <w:b/>
        </w:rPr>
        <w:t>EL SAIMEX</w:t>
      </w:r>
      <w:r w:rsidRPr="00EE371C">
        <w:rPr>
          <w:rFonts w:ascii="Palatino Linotype" w:hAnsi="Palatino Linotype" w:cs="Arial"/>
        </w:rPr>
        <w:t xml:space="preserve"> ante </w:t>
      </w:r>
      <w:r w:rsidRPr="00EE371C">
        <w:rPr>
          <w:rFonts w:ascii="Palatino Linotype" w:hAnsi="Palatino Linotype" w:cs="Arial"/>
          <w:b/>
        </w:rPr>
        <w:t>EL SUJETO OBLIGADO</w:t>
      </w:r>
      <w:r w:rsidRPr="00EE371C">
        <w:rPr>
          <w:rFonts w:ascii="Palatino Linotype" w:hAnsi="Palatino Linotype" w:cs="Arial"/>
          <w:lang w:val="es-ES"/>
        </w:rPr>
        <w:t>, la</w:t>
      </w:r>
      <w:r w:rsidR="00C80689" w:rsidRPr="00EE371C">
        <w:rPr>
          <w:rFonts w:ascii="Palatino Linotype" w:hAnsi="Palatino Linotype" w:cs="Arial"/>
          <w:lang w:val="es-ES"/>
        </w:rPr>
        <w:t>s</w:t>
      </w:r>
      <w:r w:rsidRPr="00EE371C">
        <w:rPr>
          <w:rFonts w:ascii="Palatino Linotype" w:hAnsi="Palatino Linotype" w:cs="Arial"/>
          <w:lang w:val="es-ES"/>
        </w:rPr>
        <w:t xml:space="preserve"> solicitud</w:t>
      </w:r>
      <w:r w:rsidR="00C80689" w:rsidRPr="00EE371C">
        <w:rPr>
          <w:rFonts w:ascii="Palatino Linotype" w:hAnsi="Palatino Linotype" w:cs="Arial"/>
          <w:lang w:val="es-ES"/>
        </w:rPr>
        <w:t>es</w:t>
      </w:r>
      <w:r w:rsidRPr="00EE371C">
        <w:rPr>
          <w:rFonts w:ascii="Palatino Linotype" w:hAnsi="Palatino Linotype" w:cs="Arial"/>
          <w:lang w:val="es-ES"/>
        </w:rPr>
        <w:t xml:space="preserve"> de acceso a la información pública, a la</w:t>
      </w:r>
      <w:r w:rsidR="00C80689" w:rsidRPr="00EE371C">
        <w:rPr>
          <w:rFonts w:ascii="Palatino Linotype" w:hAnsi="Palatino Linotype" w:cs="Arial"/>
          <w:lang w:val="es-ES"/>
        </w:rPr>
        <w:t>s</w:t>
      </w:r>
      <w:r w:rsidRPr="00EE371C">
        <w:rPr>
          <w:rFonts w:ascii="Palatino Linotype" w:hAnsi="Palatino Linotype" w:cs="Arial"/>
          <w:lang w:val="es-ES"/>
        </w:rPr>
        <w:t xml:space="preserve"> que le</w:t>
      </w:r>
      <w:r w:rsidR="00C80689" w:rsidRPr="00EE371C">
        <w:rPr>
          <w:rFonts w:ascii="Palatino Linotype" w:hAnsi="Palatino Linotype" w:cs="Arial"/>
          <w:lang w:val="es-ES"/>
        </w:rPr>
        <w:t>s</w:t>
      </w:r>
      <w:r w:rsidRPr="00EE371C">
        <w:rPr>
          <w:rFonts w:ascii="Palatino Linotype" w:hAnsi="Palatino Linotype" w:cs="Arial"/>
          <w:lang w:val="es-ES"/>
        </w:rPr>
        <w:t xml:space="preserve"> </w:t>
      </w:r>
      <w:r w:rsidR="00AD603A" w:rsidRPr="00EE371C">
        <w:rPr>
          <w:rFonts w:ascii="Palatino Linotype" w:hAnsi="Palatino Linotype" w:cs="Arial"/>
          <w:lang w:val="es-ES"/>
        </w:rPr>
        <w:t>asignaron</w:t>
      </w:r>
      <w:r w:rsidRPr="00EE371C">
        <w:rPr>
          <w:rFonts w:ascii="Palatino Linotype" w:hAnsi="Palatino Linotype" w:cs="Arial"/>
          <w:lang w:val="es-ES"/>
        </w:rPr>
        <w:t xml:space="preserve"> </w:t>
      </w:r>
      <w:r w:rsidR="00C80689" w:rsidRPr="00EE371C">
        <w:rPr>
          <w:rFonts w:ascii="Palatino Linotype" w:hAnsi="Palatino Linotype" w:cs="Arial"/>
          <w:lang w:val="es-ES"/>
        </w:rPr>
        <w:t>los</w:t>
      </w:r>
      <w:r w:rsidRPr="00EE371C">
        <w:rPr>
          <w:rFonts w:ascii="Palatino Linotype" w:hAnsi="Palatino Linotype" w:cs="Arial"/>
          <w:lang w:val="es-ES"/>
        </w:rPr>
        <w:t xml:space="preserve"> número</w:t>
      </w:r>
      <w:r w:rsidR="00C80689" w:rsidRPr="00EE371C">
        <w:rPr>
          <w:rFonts w:ascii="Palatino Linotype" w:hAnsi="Palatino Linotype" w:cs="Arial"/>
          <w:lang w:val="es-ES"/>
        </w:rPr>
        <w:t>s</w:t>
      </w:r>
      <w:r w:rsidRPr="00EE371C">
        <w:rPr>
          <w:rFonts w:ascii="Palatino Linotype" w:hAnsi="Palatino Linotype" w:cs="Arial"/>
          <w:lang w:val="es-ES"/>
        </w:rPr>
        <w:t xml:space="preserve"> de expediente </w:t>
      </w:r>
      <w:r w:rsidR="00BF08B5" w:rsidRPr="00EE371C">
        <w:rPr>
          <w:rFonts w:ascii="Palatino Linotype" w:hAnsi="Palatino Linotype" w:cs="Arial"/>
          <w:b/>
        </w:rPr>
        <w:t>0</w:t>
      </w:r>
      <w:r w:rsidR="00AD603A" w:rsidRPr="00EE371C">
        <w:rPr>
          <w:rFonts w:ascii="Palatino Linotype" w:hAnsi="Palatino Linotype" w:cs="Arial"/>
          <w:b/>
        </w:rPr>
        <w:t>0</w:t>
      </w:r>
      <w:r w:rsidR="00C80689" w:rsidRPr="00EE371C">
        <w:rPr>
          <w:rFonts w:ascii="Palatino Linotype" w:hAnsi="Palatino Linotype" w:cs="Arial"/>
          <w:b/>
        </w:rPr>
        <w:t>053</w:t>
      </w:r>
      <w:r w:rsidR="00AD603A" w:rsidRPr="00EE371C">
        <w:rPr>
          <w:rFonts w:ascii="Palatino Linotype" w:hAnsi="Palatino Linotype" w:cs="Arial"/>
          <w:b/>
        </w:rPr>
        <w:t>/</w:t>
      </w:r>
      <w:r w:rsidR="00C80689" w:rsidRPr="00EE371C">
        <w:rPr>
          <w:rFonts w:ascii="Palatino Linotype" w:hAnsi="Palatino Linotype" w:cs="Arial"/>
          <w:b/>
        </w:rPr>
        <w:t>TECAMAC</w:t>
      </w:r>
      <w:r w:rsidRPr="00EE371C">
        <w:rPr>
          <w:rFonts w:ascii="Palatino Linotype" w:hAnsi="Palatino Linotype" w:cs="Arial"/>
          <w:b/>
        </w:rPr>
        <w:t>/IP/202</w:t>
      </w:r>
      <w:r w:rsidR="00B651D6" w:rsidRPr="00EE371C">
        <w:rPr>
          <w:rFonts w:ascii="Palatino Linotype" w:hAnsi="Palatino Linotype" w:cs="Arial"/>
          <w:b/>
        </w:rPr>
        <w:t>1</w:t>
      </w:r>
      <w:r w:rsidR="00C80689" w:rsidRPr="00EE371C">
        <w:rPr>
          <w:rFonts w:ascii="Palatino Linotype" w:hAnsi="Palatino Linotype" w:cs="Arial"/>
          <w:b/>
        </w:rPr>
        <w:t xml:space="preserve"> </w:t>
      </w:r>
      <w:r w:rsidR="00C80689" w:rsidRPr="00EE371C">
        <w:rPr>
          <w:rFonts w:ascii="Palatino Linotype" w:hAnsi="Palatino Linotype" w:cs="Arial"/>
        </w:rPr>
        <w:t xml:space="preserve">y </w:t>
      </w:r>
      <w:r w:rsidR="00C80689" w:rsidRPr="00EE371C">
        <w:rPr>
          <w:rFonts w:ascii="Palatino Linotype" w:hAnsi="Palatino Linotype" w:cs="Arial"/>
          <w:b/>
        </w:rPr>
        <w:t>00054/TECAMAC/IP/2021</w:t>
      </w:r>
      <w:r w:rsidR="00AD603A" w:rsidRPr="00EE371C">
        <w:rPr>
          <w:rFonts w:ascii="Palatino Linotype" w:hAnsi="Palatino Linotype" w:cs="Arial"/>
          <w:b/>
        </w:rPr>
        <w:t xml:space="preserve">, </w:t>
      </w:r>
      <w:r w:rsidRPr="00EE371C">
        <w:rPr>
          <w:rFonts w:ascii="Palatino Linotype" w:hAnsi="Palatino Linotype" w:cs="Arial"/>
          <w:lang w:val="es-ES"/>
        </w:rPr>
        <w:t>mediante la</w:t>
      </w:r>
      <w:r w:rsidR="00C80689" w:rsidRPr="00EE371C">
        <w:rPr>
          <w:rFonts w:ascii="Palatino Linotype" w:hAnsi="Palatino Linotype" w:cs="Arial"/>
          <w:lang w:val="es-ES"/>
        </w:rPr>
        <w:t>s</w:t>
      </w:r>
      <w:r w:rsidRPr="00EE371C">
        <w:rPr>
          <w:rFonts w:ascii="Palatino Linotype" w:hAnsi="Palatino Linotype" w:cs="Arial"/>
          <w:lang w:val="es-ES"/>
        </w:rPr>
        <w:t xml:space="preserve"> cual</w:t>
      </w:r>
      <w:r w:rsidR="00C80689" w:rsidRPr="00EE371C">
        <w:rPr>
          <w:rFonts w:ascii="Palatino Linotype" w:hAnsi="Palatino Linotype" w:cs="Arial"/>
          <w:lang w:val="es-ES"/>
        </w:rPr>
        <w:t>es</w:t>
      </w:r>
      <w:r w:rsidRPr="00EE371C">
        <w:rPr>
          <w:rFonts w:ascii="Palatino Linotype" w:hAnsi="Palatino Linotype" w:cs="Arial"/>
          <w:lang w:val="es-ES"/>
        </w:rPr>
        <w:t xml:space="preserve"> solicitó:</w:t>
      </w:r>
    </w:p>
    <w:p w14:paraId="551EA04B" w14:textId="721931A6" w:rsidR="00AD603A" w:rsidRPr="00EE371C" w:rsidRDefault="00AD603A"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bookmarkStart w:id="0" w:name="_GoBack"/>
      <w:bookmarkEnd w:id="0"/>
    </w:p>
    <w:p w14:paraId="2225518B" w14:textId="11D6EF61" w:rsidR="00C80689" w:rsidRPr="00EE371C" w:rsidRDefault="001940BE"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EE371C">
        <w:rPr>
          <w:rFonts w:ascii="Palatino Linotype" w:hAnsi="Palatino Linotype" w:cs="Arial"/>
          <w:i/>
          <w:sz w:val="22"/>
          <w:szCs w:val="22"/>
        </w:rPr>
        <w:t>“</w:t>
      </w:r>
      <w:r w:rsidR="007A5BB5" w:rsidRPr="00EE371C">
        <w:rPr>
          <w:rFonts w:ascii="Palatino Linotype" w:hAnsi="Palatino Linotype" w:cs="Arial"/>
          <w:b/>
          <w:i/>
          <w:sz w:val="22"/>
          <w:szCs w:val="22"/>
        </w:rPr>
        <w:t>00053/TECAMAC/IP/2021</w:t>
      </w:r>
    </w:p>
    <w:p w14:paraId="2450424D" w14:textId="77777777" w:rsidR="007A5BB5" w:rsidRPr="00EE371C" w:rsidRDefault="007A5BB5" w:rsidP="00905B6B">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51CCFA79" w14:textId="74F64E3D" w:rsidR="007A5BB5" w:rsidRPr="00EE371C" w:rsidRDefault="007A5BB5" w:rsidP="007A5BB5">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EE371C">
        <w:rPr>
          <w:rFonts w:ascii="Palatino Linotype" w:hAnsi="Palatino Linotype" w:cs="Arial"/>
          <w:i/>
          <w:sz w:val="22"/>
          <w:szCs w:val="22"/>
        </w:rPr>
        <w:t>Información respecto al costo real de la adquisición y equipamiento de unidades para el área de seguridad pública</w:t>
      </w:r>
      <w:r w:rsidR="0076728F" w:rsidRPr="00EE371C">
        <w:rPr>
          <w:rFonts w:ascii="Palatino Linotype" w:hAnsi="Palatino Linotype" w:cs="Arial"/>
          <w:i/>
          <w:sz w:val="22"/>
          <w:szCs w:val="22"/>
        </w:rPr>
        <w:t>.</w:t>
      </w:r>
    </w:p>
    <w:p w14:paraId="243950E3" w14:textId="77777777" w:rsidR="007A5BB5" w:rsidRPr="00EE371C" w:rsidRDefault="007A5BB5" w:rsidP="007A5BB5">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5E8033F1" w14:textId="12000280" w:rsidR="007A5BB5" w:rsidRPr="00EE371C" w:rsidRDefault="007A5BB5" w:rsidP="007A5BB5">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EE371C">
        <w:rPr>
          <w:rFonts w:ascii="Palatino Linotype" w:hAnsi="Palatino Linotype" w:cs="Arial"/>
          <w:b/>
          <w:i/>
          <w:sz w:val="22"/>
          <w:szCs w:val="22"/>
        </w:rPr>
        <w:t>00054/TECAMAC/IP/2021</w:t>
      </w:r>
    </w:p>
    <w:p w14:paraId="59E26D19" w14:textId="77777777" w:rsidR="007A5BB5" w:rsidRPr="00EE371C" w:rsidRDefault="007A5BB5" w:rsidP="007A5BB5">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2DC456E6" w14:textId="63681F30" w:rsidR="00AD603A" w:rsidRPr="00EE371C" w:rsidRDefault="007A5BB5" w:rsidP="007A5BB5">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EE371C">
        <w:rPr>
          <w:rFonts w:ascii="Palatino Linotype" w:hAnsi="Palatino Linotype" w:cs="Arial"/>
          <w:i/>
          <w:sz w:val="22"/>
          <w:szCs w:val="22"/>
        </w:rPr>
        <w:t>Costo de uniformes en el año 2019, 2020 y 2021 si es que existiera el caso de adquisición y como fue el proceso de la licitación.</w:t>
      </w:r>
      <w:r w:rsidR="001940BE" w:rsidRPr="00EE371C">
        <w:rPr>
          <w:rFonts w:ascii="Palatino Linotype" w:hAnsi="Palatino Linotype" w:cs="Arial"/>
          <w:i/>
          <w:sz w:val="22"/>
          <w:szCs w:val="22"/>
        </w:rPr>
        <w:t>”</w:t>
      </w:r>
      <w:r w:rsidRPr="00EE371C">
        <w:rPr>
          <w:rFonts w:ascii="Palatino Linotype" w:hAnsi="Palatino Linotype" w:cs="Arial"/>
          <w:i/>
          <w:sz w:val="22"/>
          <w:szCs w:val="22"/>
        </w:rPr>
        <w:t xml:space="preserve"> (</w:t>
      </w:r>
      <w:r w:rsidR="005538E7" w:rsidRPr="00EE371C">
        <w:rPr>
          <w:rFonts w:ascii="Palatino Linotype" w:hAnsi="Palatino Linotype" w:cs="Arial"/>
          <w:i/>
          <w:sz w:val="22"/>
          <w:szCs w:val="22"/>
        </w:rPr>
        <w:t>Sic</w:t>
      </w:r>
      <w:r w:rsidRPr="00EE371C">
        <w:rPr>
          <w:rFonts w:ascii="Palatino Linotype" w:hAnsi="Palatino Linotype" w:cs="Arial"/>
          <w:i/>
          <w:sz w:val="22"/>
          <w:szCs w:val="22"/>
        </w:rPr>
        <w:t>)</w:t>
      </w:r>
    </w:p>
    <w:p w14:paraId="353B029D" w14:textId="77777777" w:rsidR="00457BB8" w:rsidRPr="00EE371C" w:rsidRDefault="00457BB8" w:rsidP="00B651D6">
      <w:pPr>
        <w:tabs>
          <w:tab w:val="left" w:pos="851"/>
        </w:tabs>
        <w:spacing w:before="100" w:beforeAutospacing="1" w:after="100" w:afterAutospacing="1"/>
        <w:ind w:right="901"/>
        <w:contextualSpacing/>
        <w:jc w:val="both"/>
        <w:rPr>
          <w:rFonts w:ascii="Palatino Linotype" w:hAnsi="Palatino Linotype" w:cs="Arial"/>
          <w:i/>
          <w:sz w:val="22"/>
          <w:szCs w:val="22"/>
        </w:rPr>
      </w:pPr>
    </w:p>
    <w:p w14:paraId="33E0243E" w14:textId="60871A6C" w:rsidR="00457BB8" w:rsidRPr="00EE371C" w:rsidRDefault="00457BB8" w:rsidP="00905B6B">
      <w:pPr>
        <w:spacing w:before="100" w:beforeAutospacing="1" w:after="100" w:afterAutospacing="1" w:line="360" w:lineRule="auto"/>
        <w:contextualSpacing/>
        <w:jc w:val="both"/>
        <w:rPr>
          <w:rFonts w:ascii="Palatino Linotype" w:hAnsi="Palatino Linotype" w:cs="Arial"/>
        </w:rPr>
      </w:pPr>
      <w:r w:rsidRPr="00EE371C">
        <w:rPr>
          <w:rFonts w:ascii="Palatino Linotype" w:hAnsi="Palatino Linotype" w:cs="Arial"/>
          <w:b/>
        </w:rPr>
        <w:t>MODALIDAD DE ENTREGA:</w:t>
      </w:r>
      <w:r w:rsidRPr="00EE371C">
        <w:rPr>
          <w:rFonts w:ascii="Palatino Linotype" w:hAnsi="Palatino Linotype" w:cs="Arial"/>
        </w:rPr>
        <w:t xml:space="preserve"> Vía </w:t>
      </w:r>
      <w:r w:rsidRPr="00EE371C">
        <w:rPr>
          <w:rFonts w:ascii="Palatino Linotype" w:hAnsi="Palatino Linotype" w:cs="Arial"/>
          <w:b/>
        </w:rPr>
        <w:t>SAIMEX</w:t>
      </w:r>
      <w:r w:rsidR="0019403D" w:rsidRPr="00EE371C">
        <w:rPr>
          <w:rFonts w:ascii="Palatino Linotype" w:hAnsi="Palatino Linotype" w:cs="Arial"/>
        </w:rPr>
        <w:t>.</w:t>
      </w:r>
    </w:p>
    <w:p w14:paraId="37247B8F" w14:textId="71DF0DFD" w:rsidR="00EB6610" w:rsidRPr="00EE371C" w:rsidRDefault="00EB6610" w:rsidP="00EB6610">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EE371C">
        <w:rPr>
          <w:rFonts w:ascii="Palatino Linotype" w:hAnsi="Palatino Linotype" w:cs="Arial"/>
          <w:b/>
          <w:sz w:val="28"/>
          <w:szCs w:val="28"/>
        </w:rPr>
        <w:t>II.</w:t>
      </w:r>
      <w:r w:rsidRPr="00EE371C">
        <w:rPr>
          <w:rFonts w:ascii="Palatino Linotype" w:hAnsi="Palatino Linotype" w:cs="Arial"/>
        </w:rPr>
        <w:t xml:space="preserve"> </w:t>
      </w:r>
      <w:r w:rsidRPr="00EE371C">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w:t>
      </w:r>
      <w:r w:rsidR="0076728F" w:rsidRPr="00EE371C">
        <w:rPr>
          <w:rFonts w:ascii="Palatino Linotype" w:hAnsi="Palatino Linotype" w:cs="Arial"/>
          <w:color w:val="000000" w:themeColor="text1"/>
        </w:rPr>
        <w:t>die</w:t>
      </w:r>
      <w:r w:rsidR="007A5BB5" w:rsidRPr="00EE371C">
        <w:rPr>
          <w:rFonts w:ascii="Palatino Linotype" w:hAnsi="Palatino Linotype" w:cs="Arial"/>
          <w:color w:val="000000" w:themeColor="text1"/>
        </w:rPr>
        <w:t>z</w:t>
      </w:r>
      <w:r w:rsidR="0076728F" w:rsidRPr="00EE371C">
        <w:rPr>
          <w:rFonts w:ascii="Palatino Linotype" w:hAnsi="Palatino Linotype" w:cs="Arial"/>
          <w:color w:val="000000" w:themeColor="text1"/>
        </w:rPr>
        <w:t xml:space="preserve"> de febrero </w:t>
      </w:r>
      <w:r w:rsidRPr="00EE371C">
        <w:rPr>
          <w:rFonts w:ascii="Palatino Linotype" w:hAnsi="Palatino Linotype" w:cs="Arial"/>
          <w:color w:val="000000" w:themeColor="text1"/>
        </w:rPr>
        <w:t>de dos mil veint</w:t>
      </w:r>
      <w:r w:rsidR="009320DD" w:rsidRPr="00EE371C">
        <w:rPr>
          <w:rFonts w:ascii="Palatino Linotype" w:hAnsi="Palatino Linotype" w:cs="Arial"/>
          <w:color w:val="000000" w:themeColor="text1"/>
        </w:rPr>
        <w:t>iuno</w:t>
      </w:r>
      <w:r w:rsidRPr="00EE371C">
        <w:rPr>
          <w:rFonts w:ascii="Palatino Linotype" w:hAnsi="Palatino Linotype" w:cs="Arial"/>
          <w:color w:val="000000" w:themeColor="text1"/>
        </w:rPr>
        <w:t xml:space="preserve">, </w:t>
      </w:r>
      <w:r w:rsidR="002B4019" w:rsidRPr="00EE371C">
        <w:rPr>
          <w:rFonts w:ascii="Palatino Linotype" w:hAnsi="Palatino Linotype" w:cs="Arial"/>
          <w:color w:val="000000" w:themeColor="text1"/>
        </w:rPr>
        <w:t>e</w:t>
      </w:r>
      <w:r w:rsidR="00867CC3" w:rsidRPr="00EE371C">
        <w:rPr>
          <w:rFonts w:ascii="Palatino Linotype" w:hAnsi="Palatino Linotype" w:cs="Arial"/>
          <w:color w:val="000000" w:themeColor="text1"/>
        </w:rPr>
        <w:t xml:space="preserve">l </w:t>
      </w:r>
      <w:r w:rsidRPr="00EE371C">
        <w:rPr>
          <w:rFonts w:ascii="Palatino Linotype" w:hAnsi="Palatino Linotype" w:cs="Arial"/>
          <w:color w:val="000000" w:themeColor="text1"/>
        </w:rPr>
        <w:t xml:space="preserve">Titular de la Unidad de Transparencia del </w:t>
      </w:r>
      <w:r w:rsidRPr="00EE371C">
        <w:rPr>
          <w:rFonts w:ascii="Palatino Linotype" w:hAnsi="Palatino Linotype" w:cs="Arial"/>
          <w:b/>
          <w:color w:val="000000" w:themeColor="text1"/>
        </w:rPr>
        <w:t>SUJETO OBLIGADO</w:t>
      </w:r>
      <w:r w:rsidRPr="00EE371C">
        <w:rPr>
          <w:rFonts w:ascii="Palatino Linotype" w:hAnsi="Palatino Linotype" w:cs="Arial"/>
          <w:color w:val="000000" w:themeColor="text1"/>
        </w:rPr>
        <w:t xml:space="preserve">, </w:t>
      </w:r>
      <w:r w:rsidR="007A5BB5" w:rsidRPr="00EE371C">
        <w:rPr>
          <w:rFonts w:ascii="Palatino Linotype" w:hAnsi="Palatino Linotype"/>
          <w:bCs/>
          <w:color w:val="000000" w:themeColor="text1"/>
        </w:rPr>
        <w:t>turnó los</w:t>
      </w:r>
      <w:r w:rsidRPr="00EE371C">
        <w:rPr>
          <w:rFonts w:ascii="Palatino Linotype" w:hAnsi="Palatino Linotype"/>
          <w:bCs/>
          <w:color w:val="000000" w:themeColor="text1"/>
        </w:rPr>
        <w:t xml:space="preserve"> requerimiento</w:t>
      </w:r>
      <w:r w:rsidR="007A5BB5" w:rsidRPr="00EE371C">
        <w:rPr>
          <w:rFonts w:ascii="Palatino Linotype" w:hAnsi="Palatino Linotype"/>
          <w:bCs/>
          <w:color w:val="000000" w:themeColor="text1"/>
        </w:rPr>
        <w:t>s</w:t>
      </w:r>
      <w:r w:rsidRPr="00EE371C">
        <w:rPr>
          <w:rFonts w:ascii="Palatino Linotype" w:hAnsi="Palatino Linotype"/>
          <w:bCs/>
          <w:color w:val="000000" w:themeColor="text1"/>
        </w:rPr>
        <w:t xml:space="preserve"> de información a los Servidores Públicos Habilitados que estimó competentes, </w:t>
      </w:r>
      <w:r w:rsidRPr="00EE371C">
        <w:rPr>
          <w:rFonts w:ascii="Palatino Linotype" w:hAnsi="Palatino Linotype" w:cs="Arial"/>
          <w:color w:val="000000" w:themeColor="text1"/>
        </w:rPr>
        <w:t>a efecto de que realizaran la búsqueda y localización de la información; tal como se desprende a continuación:</w:t>
      </w:r>
    </w:p>
    <w:p w14:paraId="04B85889" w14:textId="77777777" w:rsidR="007A5BB5" w:rsidRPr="00EE371C" w:rsidRDefault="007A5BB5" w:rsidP="00EB6610">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p>
    <w:p w14:paraId="04CDA2C4" w14:textId="59B71A8F" w:rsidR="007A5BB5" w:rsidRPr="00EE371C" w:rsidRDefault="007A5BB5" w:rsidP="00EB6610">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EE371C">
        <w:rPr>
          <w:noProof/>
          <w:lang w:eastAsia="es-MX"/>
        </w:rPr>
        <w:drawing>
          <wp:inline distT="0" distB="0" distL="0" distR="0" wp14:anchorId="6082CA32" wp14:editId="52687F09">
            <wp:extent cx="5800725" cy="13049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54" t="33034" r="10865" b="52934"/>
                    <a:stretch/>
                  </pic:blipFill>
                  <pic:spPr bwMode="auto">
                    <a:xfrm>
                      <a:off x="0" y="0"/>
                      <a:ext cx="5800725" cy="13049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7998986" w14:textId="63AE4400" w:rsidR="007A5BB5" w:rsidRPr="00EE371C" w:rsidRDefault="007A5BB5" w:rsidP="00EB6610">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EE371C">
        <w:rPr>
          <w:noProof/>
          <w:lang w:eastAsia="es-MX"/>
        </w:rPr>
        <w:drawing>
          <wp:inline distT="0" distB="0" distL="0" distR="0" wp14:anchorId="2F739196" wp14:editId="04929408">
            <wp:extent cx="5800725" cy="15144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018" t="31865" r="10865" b="50010"/>
                    <a:stretch/>
                  </pic:blipFill>
                  <pic:spPr bwMode="auto">
                    <a:xfrm>
                      <a:off x="0" y="0"/>
                      <a:ext cx="5800725" cy="15144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FE9E6D6" w14:textId="77777777" w:rsidR="007A5BB5" w:rsidRPr="00EE371C" w:rsidRDefault="007A5BB5" w:rsidP="00EB6610">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p>
    <w:p w14:paraId="4746CD45" w14:textId="46836F70" w:rsidR="009957A6" w:rsidRPr="00EE371C" w:rsidRDefault="00EB6610" w:rsidP="00851D31">
      <w:pPr>
        <w:spacing w:before="100" w:beforeAutospacing="1" w:after="100" w:afterAutospacing="1" w:line="360" w:lineRule="auto"/>
        <w:contextualSpacing/>
        <w:jc w:val="both"/>
        <w:rPr>
          <w:rFonts w:ascii="Palatino Linotype" w:hAnsi="Palatino Linotype"/>
        </w:rPr>
      </w:pPr>
      <w:r w:rsidRPr="00EE371C">
        <w:rPr>
          <w:rFonts w:ascii="Palatino Linotype" w:hAnsi="Palatino Linotype"/>
          <w:b/>
          <w:sz w:val="28"/>
          <w:szCs w:val="28"/>
        </w:rPr>
        <w:lastRenderedPageBreak/>
        <w:t>I</w:t>
      </w:r>
      <w:r w:rsidR="00457BB8" w:rsidRPr="00EE371C">
        <w:rPr>
          <w:rFonts w:ascii="Palatino Linotype" w:hAnsi="Palatino Linotype"/>
          <w:b/>
          <w:sz w:val="28"/>
          <w:szCs w:val="28"/>
        </w:rPr>
        <w:t>II</w:t>
      </w:r>
      <w:r w:rsidR="00B651D6" w:rsidRPr="00EE371C">
        <w:rPr>
          <w:rFonts w:ascii="Palatino Linotype" w:hAnsi="Palatino Linotype"/>
          <w:b/>
          <w:sz w:val="28"/>
          <w:szCs w:val="28"/>
        </w:rPr>
        <w:t xml:space="preserve">. </w:t>
      </w:r>
      <w:r w:rsidR="009957A6" w:rsidRPr="00EE371C">
        <w:rPr>
          <w:rFonts w:ascii="Palatino Linotype" w:hAnsi="Palatino Linotype"/>
        </w:rPr>
        <w:t xml:space="preserve">Posteriormente de las constancias que obran en </w:t>
      </w:r>
      <w:r w:rsidR="009957A6" w:rsidRPr="00EE371C">
        <w:rPr>
          <w:rFonts w:ascii="Palatino Linotype" w:hAnsi="Palatino Linotype"/>
          <w:b/>
        </w:rPr>
        <w:t>EL SAIMEX</w:t>
      </w:r>
      <w:r w:rsidR="009957A6" w:rsidRPr="00EE371C">
        <w:rPr>
          <w:rFonts w:ascii="Palatino Linotype" w:hAnsi="Palatino Linotype"/>
        </w:rPr>
        <w:t xml:space="preserve">, se advierte que en fecha dieciocho de febrero de dos mil veintiuno, </w:t>
      </w:r>
      <w:r w:rsidR="009957A6" w:rsidRPr="00EE371C">
        <w:rPr>
          <w:rFonts w:ascii="Palatino Linotype" w:hAnsi="Palatino Linotype"/>
          <w:b/>
        </w:rPr>
        <w:t>EL SUJETO OBLIGADO</w:t>
      </w:r>
      <w:r w:rsidR="009957A6" w:rsidRPr="00EE371C">
        <w:rPr>
          <w:rFonts w:ascii="Palatino Linotype" w:hAnsi="Palatino Linotype"/>
        </w:rPr>
        <w:t xml:space="preserve"> requirió del particular una aclaración de la información requerida </w:t>
      </w:r>
      <w:r w:rsidR="00F66870" w:rsidRPr="00EE371C">
        <w:rPr>
          <w:rFonts w:ascii="Palatino Linotype" w:hAnsi="Palatino Linotype"/>
        </w:rPr>
        <w:t>como se muestra a continuación</w:t>
      </w:r>
      <w:r w:rsidR="009957A6" w:rsidRPr="00EE371C">
        <w:rPr>
          <w:rFonts w:ascii="Palatino Linotype" w:hAnsi="Palatino Linotype"/>
        </w:rPr>
        <w:t xml:space="preserve">: </w:t>
      </w:r>
    </w:p>
    <w:p w14:paraId="2F7F9CD4" w14:textId="77777777" w:rsidR="009957A6" w:rsidRPr="00EE371C" w:rsidRDefault="009957A6" w:rsidP="00851D31">
      <w:pPr>
        <w:spacing w:before="100" w:beforeAutospacing="1" w:after="100" w:afterAutospacing="1" w:line="360" w:lineRule="auto"/>
        <w:contextualSpacing/>
        <w:jc w:val="both"/>
        <w:rPr>
          <w:rFonts w:ascii="Palatino Linotype" w:hAnsi="Palatino Linotype"/>
        </w:rPr>
      </w:pPr>
    </w:p>
    <w:p w14:paraId="6B5253C5" w14:textId="77777777" w:rsidR="009957A6" w:rsidRPr="00EE371C" w:rsidRDefault="009957A6" w:rsidP="009957A6">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…se requiere la aclaración del período de información respecto al rubro indicado</w:t>
      </w:r>
    </w:p>
    <w:p w14:paraId="415BD247" w14:textId="77777777" w:rsidR="009957A6" w:rsidRPr="00EE371C" w:rsidRDefault="009957A6" w:rsidP="009957A6">
      <w:pPr>
        <w:spacing w:before="100" w:beforeAutospacing="1" w:after="100" w:afterAutospacing="1"/>
        <w:ind w:left="851" w:right="902"/>
        <w:contextualSpacing/>
        <w:jc w:val="both"/>
        <w:rPr>
          <w:rFonts w:ascii="Palatino Linotype" w:hAnsi="Palatino Linotype"/>
          <w:i/>
          <w:color w:val="000000"/>
          <w:sz w:val="22"/>
          <w:szCs w:val="22"/>
        </w:rPr>
      </w:pPr>
    </w:p>
    <w:p w14:paraId="5CAF3E6E" w14:textId="5064AD5E" w:rsidR="009957A6" w:rsidRPr="00EE371C" w:rsidRDefault="009957A6" w:rsidP="009957A6">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A9FB9FE" w14:textId="77777777" w:rsidR="009957A6" w:rsidRPr="00EE371C" w:rsidRDefault="009957A6" w:rsidP="00851D31">
      <w:pPr>
        <w:spacing w:before="100" w:beforeAutospacing="1" w:after="100" w:afterAutospacing="1" w:line="360" w:lineRule="auto"/>
        <w:contextualSpacing/>
        <w:jc w:val="both"/>
        <w:rPr>
          <w:rFonts w:ascii="Palatino Linotype" w:hAnsi="Palatino Linotype"/>
        </w:rPr>
      </w:pPr>
    </w:p>
    <w:p w14:paraId="7A9ED38B" w14:textId="0FFC94A2" w:rsidR="009957A6" w:rsidRPr="00EE371C" w:rsidRDefault="00F66870" w:rsidP="00851D31">
      <w:pPr>
        <w:spacing w:before="100" w:beforeAutospacing="1" w:after="100" w:afterAutospacing="1" w:line="360" w:lineRule="auto"/>
        <w:contextualSpacing/>
        <w:jc w:val="both"/>
        <w:rPr>
          <w:rFonts w:ascii="Palatino Linotype" w:hAnsi="Palatino Linotype"/>
        </w:rPr>
      </w:pPr>
      <w:r w:rsidRPr="00EE371C">
        <w:rPr>
          <w:rFonts w:ascii="Palatino Linotype" w:hAnsi="Palatino Linotype"/>
        </w:rPr>
        <w:t xml:space="preserve">Atento a lo anterior, </w:t>
      </w:r>
      <w:r w:rsidR="009957A6" w:rsidRPr="00EE371C">
        <w:rPr>
          <w:rFonts w:ascii="Palatino Linotype" w:hAnsi="Palatino Linotype"/>
        </w:rPr>
        <w:t xml:space="preserve">en fecha veintitrés de febrero de la presente anualidad el particular atendió lo solicitado por </w:t>
      </w:r>
      <w:r w:rsidR="009957A6" w:rsidRPr="00EE371C">
        <w:rPr>
          <w:rFonts w:ascii="Palatino Linotype" w:hAnsi="Palatino Linotype"/>
          <w:b/>
        </w:rPr>
        <w:t xml:space="preserve">EL SUJETO OBLIGADO, </w:t>
      </w:r>
      <w:r w:rsidR="009957A6" w:rsidRPr="00EE371C">
        <w:rPr>
          <w:rFonts w:ascii="Palatino Linotype" w:hAnsi="Palatino Linotype"/>
        </w:rPr>
        <w:t>respondiendo lo siguiente:</w:t>
      </w:r>
    </w:p>
    <w:p w14:paraId="62677FA1" w14:textId="77777777" w:rsidR="009957A6" w:rsidRPr="00EE371C" w:rsidRDefault="009957A6" w:rsidP="00851D31">
      <w:pPr>
        <w:spacing w:before="100" w:beforeAutospacing="1" w:after="100" w:afterAutospacing="1" w:line="360" w:lineRule="auto"/>
        <w:contextualSpacing/>
        <w:jc w:val="both"/>
        <w:rPr>
          <w:rFonts w:ascii="Palatino Linotype" w:hAnsi="Palatino Linotype"/>
        </w:rPr>
      </w:pPr>
    </w:p>
    <w:p w14:paraId="64A93F3D" w14:textId="5246BE15" w:rsidR="009957A6" w:rsidRPr="00EE371C" w:rsidRDefault="009957A6" w:rsidP="009957A6">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…Como fue la adquisición de unidades vehiculares (patrullas) y si hubo alguna licitación..</w:t>
      </w:r>
    </w:p>
    <w:p w14:paraId="10339768" w14:textId="77777777" w:rsidR="009957A6" w:rsidRPr="00EE371C" w:rsidRDefault="009957A6" w:rsidP="00851D31">
      <w:pPr>
        <w:spacing w:before="100" w:beforeAutospacing="1" w:after="100" w:afterAutospacing="1" w:line="360" w:lineRule="auto"/>
        <w:contextualSpacing/>
        <w:jc w:val="both"/>
        <w:rPr>
          <w:rFonts w:ascii="Palatino Linotype" w:hAnsi="Palatino Linotype"/>
          <w:b/>
          <w:sz w:val="28"/>
          <w:szCs w:val="28"/>
        </w:rPr>
      </w:pPr>
    </w:p>
    <w:p w14:paraId="3BD1CFA1" w14:textId="00906452" w:rsidR="00851D31" w:rsidRPr="00EE371C" w:rsidRDefault="00F66870" w:rsidP="00851D31">
      <w:pPr>
        <w:spacing w:before="100" w:beforeAutospacing="1" w:after="100" w:afterAutospacing="1" w:line="360" w:lineRule="auto"/>
        <w:contextualSpacing/>
        <w:jc w:val="both"/>
        <w:rPr>
          <w:rFonts w:ascii="Palatino Linotype" w:hAnsi="Palatino Linotype"/>
        </w:rPr>
      </w:pPr>
      <w:r w:rsidRPr="00EE371C">
        <w:rPr>
          <w:rFonts w:ascii="Palatino Linotype" w:hAnsi="Palatino Linotype"/>
          <w:b/>
          <w:sz w:val="28"/>
          <w:szCs w:val="28"/>
        </w:rPr>
        <w:t xml:space="preserve">IV. </w:t>
      </w:r>
      <w:r w:rsidR="00851D31" w:rsidRPr="00EE371C">
        <w:rPr>
          <w:rFonts w:ascii="Palatino Linotype" w:hAnsi="Palatino Linotype"/>
        </w:rPr>
        <w:t xml:space="preserve">De las constancias que obran en </w:t>
      </w:r>
      <w:r w:rsidR="00851D31" w:rsidRPr="00EE371C">
        <w:rPr>
          <w:rFonts w:ascii="Palatino Linotype" w:hAnsi="Palatino Linotype"/>
          <w:b/>
        </w:rPr>
        <w:t>EL SAIMEX,</w:t>
      </w:r>
      <w:r w:rsidR="00E90A3D" w:rsidRPr="00EE371C">
        <w:rPr>
          <w:rFonts w:ascii="Palatino Linotype" w:hAnsi="Palatino Linotype"/>
        </w:rPr>
        <w:t xml:space="preserve"> se advierte que en fechas veinticuatro de febrero y uno de marzo </w:t>
      </w:r>
      <w:r w:rsidR="00851D31" w:rsidRPr="00EE371C">
        <w:rPr>
          <w:rFonts w:ascii="Palatino Linotype" w:hAnsi="Palatino Linotype"/>
          <w:color w:val="000000" w:themeColor="text1"/>
        </w:rPr>
        <w:t>de dos mil veintiuno</w:t>
      </w:r>
      <w:r w:rsidR="00851D31" w:rsidRPr="00EE371C">
        <w:rPr>
          <w:rFonts w:ascii="Palatino Linotype" w:hAnsi="Palatino Linotype"/>
        </w:rPr>
        <w:t xml:space="preserve">, </w:t>
      </w:r>
      <w:r w:rsidR="002B4019" w:rsidRPr="00EE371C">
        <w:rPr>
          <w:rFonts w:ascii="Palatino Linotype" w:hAnsi="Palatino Linotype"/>
        </w:rPr>
        <w:t>el</w:t>
      </w:r>
      <w:r w:rsidR="002B4019" w:rsidRPr="00EE371C">
        <w:rPr>
          <w:rFonts w:ascii="Palatino Linotype" w:hAnsi="Palatino Linotype" w:cs="Arial"/>
          <w:lang w:val="es-ES_tradnl"/>
        </w:rPr>
        <w:t xml:space="preserve"> </w:t>
      </w:r>
      <w:r w:rsidR="00851D31" w:rsidRPr="00EE371C">
        <w:rPr>
          <w:rFonts w:ascii="Palatino Linotype" w:hAnsi="Palatino Linotype" w:cs="Arial"/>
          <w:lang w:val="es-ES_tradnl"/>
        </w:rPr>
        <w:t>Responsable de la Unidad de Transparencia del</w:t>
      </w:r>
      <w:r w:rsidR="00851D31" w:rsidRPr="00EE371C">
        <w:rPr>
          <w:rFonts w:ascii="Palatino Linotype" w:hAnsi="Palatino Linotype" w:cs="Arial"/>
          <w:b/>
          <w:lang w:val="es-ES_tradnl"/>
        </w:rPr>
        <w:t xml:space="preserve"> SUJETO OBLIGADO</w:t>
      </w:r>
      <w:r w:rsidR="00851D31" w:rsidRPr="00EE371C">
        <w:rPr>
          <w:rFonts w:ascii="Palatino Linotype" w:hAnsi="Palatino Linotype" w:cs="Arial"/>
          <w:lang w:val="es-ES_tradnl"/>
        </w:rPr>
        <w:t xml:space="preserve"> dio respuesta a la solicitud de información, en los siguientes términos:</w:t>
      </w:r>
    </w:p>
    <w:p w14:paraId="2AF076F5" w14:textId="7A1179DE" w:rsidR="00600F57" w:rsidRPr="00EE371C" w:rsidRDefault="00600F57" w:rsidP="00905B6B">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w:t>
      </w:r>
    </w:p>
    <w:p w14:paraId="4565C169" w14:textId="32C1ED68" w:rsidR="00B651D6" w:rsidRPr="00EE371C" w:rsidRDefault="00EB3F2D" w:rsidP="00B651D6">
      <w:pPr>
        <w:spacing w:before="100" w:beforeAutospacing="1" w:after="100" w:afterAutospacing="1"/>
        <w:ind w:left="851" w:right="902"/>
        <w:contextualSpacing/>
        <w:jc w:val="both"/>
        <w:rPr>
          <w:rFonts w:ascii="Palatino Linotype" w:hAnsi="Palatino Linotype" w:cs="Arial"/>
          <w:b/>
          <w:i/>
          <w:sz w:val="22"/>
          <w:szCs w:val="22"/>
        </w:rPr>
      </w:pPr>
      <w:r w:rsidRPr="00EE371C">
        <w:rPr>
          <w:rFonts w:ascii="Palatino Linotype" w:hAnsi="Palatino Linotype" w:cs="Arial"/>
          <w:b/>
          <w:i/>
          <w:sz w:val="22"/>
          <w:szCs w:val="22"/>
        </w:rPr>
        <w:t>00053/TECAMAC/IP/2021</w:t>
      </w:r>
    </w:p>
    <w:p w14:paraId="54BD7EBB" w14:textId="77777777" w:rsidR="00EB3F2D" w:rsidRPr="00EE371C" w:rsidRDefault="00EB3F2D" w:rsidP="00B651D6">
      <w:pPr>
        <w:spacing w:before="100" w:beforeAutospacing="1" w:after="100" w:afterAutospacing="1"/>
        <w:ind w:left="851" w:right="902"/>
        <w:contextualSpacing/>
        <w:jc w:val="both"/>
        <w:rPr>
          <w:rFonts w:ascii="Palatino Linotype" w:hAnsi="Palatino Linotype"/>
          <w:i/>
          <w:color w:val="000000"/>
          <w:sz w:val="22"/>
          <w:szCs w:val="22"/>
        </w:rPr>
      </w:pPr>
    </w:p>
    <w:p w14:paraId="56B726BC" w14:textId="5E33C598" w:rsidR="001940BE" w:rsidRPr="00EE371C" w:rsidRDefault="007A5BB5" w:rsidP="00B651D6">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Adjunto al presente Oficio Número PMT/TMT/104/190221, signado por el Tesorero Municipal de Tecámac, Estado de México, mediante el cual se da a conocer la información solicitada, referente a la Solicitud que se contesta (00053)</w:t>
      </w:r>
      <w:r w:rsidR="00270857" w:rsidRPr="00EE371C">
        <w:rPr>
          <w:rFonts w:ascii="Palatino Linotype" w:hAnsi="Palatino Linotype"/>
          <w:i/>
          <w:color w:val="000000"/>
          <w:sz w:val="22"/>
          <w:szCs w:val="22"/>
        </w:rPr>
        <w:t>.</w:t>
      </w:r>
      <w:r w:rsidR="00B651D6" w:rsidRPr="00EE371C">
        <w:rPr>
          <w:rFonts w:ascii="Palatino Linotype" w:hAnsi="Palatino Linotype"/>
          <w:i/>
          <w:color w:val="000000"/>
          <w:sz w:val="22"/>
          <w:szCs w:val="22"/>
        </w:rPr>
        <w:t>.</w:t>
      </w:r>
    </w:p>
    <w:p w14:paraId="54B05835" w14:textId="77777777" w:rsidR="00B651D6" w:rsidRPr="00EE371C"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625ABCCA" w14:textId="2BA76DA8" w:rsidR="00B651D6" w:rsidRPr="00EE371C"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ATENTAMENTE</w:t>
      </w:r>
    </w:p>
    <w:p w14:paraId="4E0981C6" w14:textId="77777777" w:rsidR="00B651D6" w:rsidRPr="00EE371C"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0C34D84D" w14:textId="1FA52BE8" w:rsidR="00B651D6" w:rsidRPr="00EE371C" w:rsidRDefault="007A5BB5" w:rsidP="00B651D6">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lastRenderedPageBreak/>
        <w:t>CARLOS ALONSO HERNÁNDEZ PELÁEZ</w:t>
      </w:r>
    </w:p>
    <w:p w14:paraId="1E921629" w14:textId="77777777" w:rsidR="007A5BB5" w:rsidRPr="00EE371C" w:rsidRDefault="007A5BB5" w:rsidP="00B651D6">
      <w:pPr>
        <w:spacing w:before="100" w:beforeAutospacing="1" w:after="100" w:afterAutospacing="1"/>
        <w:ind w:left="851" w:right="902"/>
        <w:contextualSpacing/>
        <w:jc w:val="both"/>
        <w:rPr>
          <w:rFonts w:ascii="Palatino Linotype" w:hAnsi="Palatino Linotype"/>
          <w:b/>
          <w:sz w:val="28"/>
          <w:szCs w:val="28"/>
        </w:rPr>
      </w:pPr>
    </w:p>
    <w:p w14:paraId="41150B85" w14:textId="5641B797" w:rsidR="00AD603A" w:rsidRPr="00EE371C" w:rsidRDefault="00B651D6" w:rsidP="00410582">
      <w:pPr>
        <w:spacing w:before="100" w:beforeAutospacing="1" w:after="100" w:afterAutospacing="1" w:line="360" w:lineRule="auto"/>
        <w:contextualSpacing/>
        <w:jc w:val="both"/>
        <w:rPr>
          <w:rFonts w:ascii="Palatino Linotype" w:hAnsi="Palatino Linotype"/>
        </w:rPr>
      </w:pPr>
      <w:r w:rsidRPr="00EE371C">
        <w:rPr>
          <w:rFonts w:ascii="Palatino Linotype" w:hAnsi="Palatino Linotype"/>
        </w:rPr>
        <w:t xml:space="preserve">Asimismo, adjuntó un archivo electrónico denominado </w:t>
      </w:r>
      <w:r w:rsidR="007A5BB5" w:rsidRPr="00EE371C">
        <w:rPr>
          <w:rFonts w:ascii="Palatino Linotype" w:hAnsi="Palatino Linotype"/>
          <w:b/>
          <w:i/>
        </w:rPr>
        <w:t>Oficio_104_Respuesta Solicitud_</w:t>
      </w:r>
      <w:r w:rsidR="00357773" w:rsidRPr="00EE371C">
        <w:rPr>
          <w:rFonts w:ascii="Palatino Linotype" w:hAnsi="Palatino Linotype"/>
          <w:b/>
          <w:i/>
        </w:rPr>
        <w:t>00053.pdf</w:t>
      </w:r>
      <w:r w:rsidR="00270857" w:rsidRPr="00EE371C">
        <w:rPr>
          <w:rFonts w:ascii="Palatino Linotype" w:hAnsi="Palatino Linotype"/>
          <w:b/>
          <w:i/>
        </w:rPr>
        <w:t>.</w:t>
      </w:r>
      <w:r w:rsidRPr="00EE371C">
        <w:rPr>
          <w:rFonts w:ascii="Palatino Linotype" w:hAnsi="Palatino Linotype"/>
          <w:b/>
          <w:i/>
        </w:rPr>
        <w:t>pdf</w:t>
      </w:r>
      <w:r w:rsidR="00851D31" w:rsidRPr="00EE371C">
        <w:rPr>
          <w:rFonts w:ascii="Palatino Linotype" w:hAnsi="Palatino Linotype"/>
          <w:b/>
          <w:i/>
        </w:rPr>
        <w:t xml:space="preserve"> </w:t>
      </w:r>
      <w:r w:rsidR="00851D31" w:rsidRPr="00EE371C">
        <w:rPr>
          <w:rFonts w:ascii="Palatino Linotype" w:hAnsi="Palatino Linotype"/>
        </w:rPr>
        <w:t>mediante el cual medularmente</w:t>
      </w:r>
      <w:r w:rsidR="0076728F" w:rsidRPr="00EE371C">
        <w:rPr>
          <w:rFonts w:ascii="Palatino Linotype" w:hAnsi="Palatino Linotype"/>
        </w:rPr>
        <w:t xml:space="preserve"> </w:t>
      </w:r>
      <w:r w:rsidR="00357773" w:rsidRPr="00EE371C">
        <w:rPr>
          <w:rFonts w:ascii="Palatino Linotype" w:hAnsi="Palatino Linotype"/>
        </w:rPr>
        <w:t>remitió un cuadro con la supuesta información generada para los ejercicios fiscales 2017, 2018, 2019 y 2020 como se muestra a continuación:</w:t>
      </w:r>
    </w:p>
    <w:p w14:paraId="322CF792" w14:textId="77777777" w:rsidR="00357773" w:rsidRPr="00EE371C" w:rsidRDefault="00357773" w:rsidP="00410582">
      <w:pPr>
        <w:spacing w:before="100" w:beforeAutospacing="1" w:after="100" w:afterAutospacing="1" w:line="360" w:lineRule="auto"/>
        <w:contextualSpacing/>
        <w:jc w:val="both"/>
        <w:rPr>
          <w:rFonts w:ascii="Palatino Linotype" w:hAnsi="Palatino Linotype"/>
        </w:rPr>
      </w:pPr>
    </w:p>
    <w:p w14:paraId="02225C1B" w14:textId="293330D4" w:rsidR="00357773" w:rsidRPr="00EE371C" w:rsidRDefault="00357773" w:rsidP="00410582">
      <w:pPr>
        <w:spacing w:before="100" w:beforeAutospacing="1" w:after="100" w:afterAutospacing="1" w:line="360" w:lineRule="auto"/>
        <w:contextualSpacing/>
        <w:jc w:val="both"/>
        <w:rPr>
          <w:rFonts w:ascii="Palatino Linotype" w:hAnsi="Palatino Linotype" w:cs="Arial"/>
          <w:i/>
          <w:sz w:val="22"/>
          <w:szCs w:val="22"/>
        </w:rPr>
      </w:pPr>
      <w:r w:rsidRPr="00EE371C">
        <w:rPr>
          <w:noProof/>
          <w:lang w:eastAsia="es-MX"/>
        </w:rPr>
        <w:drawing>
          <wp:inline distT="0" distB="0" distL="0" distR="0" wp14:anchorId="2BE5074A" wp14:editId="669BC914">
            <wp:extent cx="5753100" cy="24479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58" t="29234" r="36520" b="37439"/>
                    <a:stretch/>
                  </pic:blipFill>
                  <pic:spPr bwMode="auto">
                    <a:xfrm>
                      <a:off x="0" y="0"/>
                      <a:ext cx="5753100" cy="24479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483865D" w14:textId="46FABA45" w:rsidR="0019403D" w:rsidRPr="00EE371C" w:rsidRDefault="0019403D" w:rsidP="00905B6B">
      <w:pPr>
        <w:spacing w:before="100" w:beforeAutospacing="1" w:after="100" w:afterAutospacing="1" w:line="360" w:lineRule="auto"/>
        <w:contextualSpacing/>
        <w:jc w:val="both"/>
        <w:rPr>
          <w:rFonts w:ascii="Palatino Linotype" w:hAnsi="Palatino Linotype"/>
        </w:rPr>
      </w:pPr>
    </w:p>
    <w:p w14:paraId="04B39E82" w14:textId="7179C4CC" w:rsidR="00EB3F2D" w:rsidRPr="00EE371C" w:rsidRDefault="00EB3F2D" w:rsidP="00357773">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cs="Arial"/>
          <w:b/>
          <w:i/>
          <w:sz w:val="22"/>
          <w:szCs w:val="22"/>
        </w:rPr>
        <w:t>00054/TECAMAC/IP/2021</w:t>
      </w:r>
    </w:p>
    <w:p w14:paraId="6A400270" w14:textId="77777777" w:rsidR="00357773" w:rsidRPr="00EE371C" w:rsidRDefault="00357773" w:rsidP="00357773">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1F1C87" w14:textId="77777777" w:rsidR="00357773" w:rsidRPr="00EE371C" w:rsidRDefault="00357773" w:rsidP="00357773">
      <w:pPr>
        <w:spacing w:before="100" w:beforeAutospacing="1" w:after="100" w:afterAutospacing="1"/>
        <w:ind w:left="851" w:right="902"/>
        <w:contextualSpacing/>
        <w:jc w:val="both"/>
        <w:rPr>
          <w:rFonts w:ascii="Palatino Linotype" w:hAnsi="Palatino Linotype"/>
          <w:i/>
          <w:color w:val="000000"/>
          <w:sz w:val="22"/>
          <w:szCs w:val="22"/>
        </w:rPr>
      </w:pPr>
    </w:p>
    <w:p w14:paraId="2C5B8509" w14:textId="34AA6CDD" w:rsidR="00357773" w:rsidRPr="00EE371C" w:rsidRDefault="00357773" w:rsidP="00357773">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Solicitud de Información 00054/TECAMAC/IP/2021</w:t>
      </w:r>
    </w:p>
    <w:p w14:paraId="4E0B82E9" w14:textId="77777777" w:rsidR="00357773" w:rsidRPr="00EE371C" w:rsidRDefault="00357773" w:rsidP="00357773">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ATENTAMENTE</w:t>
      </w:r>
    </w:p>
    <w:p w14:paraId="2AA9F9EA" w14:textId="77777777" w:rsidR="00357773" w:rsidRPr="00EE371C" w:rsidRDefault="00357773" w:rsidP="00357773">
      <w:pPr>
        <w:spacing w:before="100" w:beforeAutospacing="1" w:after="100" w:afterAutospacing="1"/>
        <w:ind w:left="851" w:right="902"/>
        <w:contextualSpacing/>
        <w:jc w:val="both"/>
        <w:rPr>
          <w:rFonts w:ascii="Palatino Linotype" w:hAnsi="Palatino Linotype"/>
          <w:i/>
          <w:color w:val="000000"/>
          <w:sz w:val="22"/>
          <w:szCs w:val="22"/>
        </w:rPr>
      </w:pPr>
    </w:p>
    <w:p w14:paraId="55E5549B" w14:textId="77777777" w:rsidR="00357773" w:rsidRPr="00EE371C" w:rsidRDefault="00357773" w:rsidP="00357773">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CARLOS ALONSO HERNÁNDEZ PELÁEZ</w:t>
      </w:r>
    </w:p>
    <w:p w14:paraId="23C8E694" w14:textId="77777777" w:rsidR="00357773" w:rsidRPr="00EE371C" w:rsidRDefault="00357773" w:rsidP="00905B6B">
      <w:pPr>
        <w:spacing w:before="100" w:beforeAutospacing="1" w:after="100" w:afterAutospacing="1" w:line="360" w:lineRule="auto"/>
        <w:contextualSpacing/>
        <w:jc w:val="both"/>
        <w:rPr>
          <w:rFonts w:ascii="Palatino Linotype" w:hAnsi="Palatino Linotype"/>
        </w:rPr>
      </w:pPr>
    </w:p>
    <w:p w14:paraId="0CDDBB98" w14:textId="0A2F1555" w:rsidR="00357773" w:rsidRPr="00EE371C" w:rsidRDefault="00357773" w:rsidP="00357773">
      <w:pPr>
        <w:spacing w:before="100" w:beforeAutospacing="1" w:after="100" w:afterAutospacing="1" w:line="360" w:lineRule="auto"/>
        <w:contextualSpacing/>
        <w:jc w:val="both"/>
        <w:rPr>
          <w:rFonts w:ascii="Palatino Linotype" w:hAnsi="Palatino Linotype"/>
        </w:rPr>
      </w:pPr>
      <w:r w:rsidRPr="00EE371C">
        <w:rPr>
          <w:rFonts w:ascii="Palatino Linotype" w:hAnsi="Palatino Linotype"/>
        </w:rPr>
        <w:lastRenderedPageBreak/>
        <w:t xml:space="preserve">Asimismo, adjuntó un archivo electrónico denominado </w:t>
      </w:r>
      <w:r w:rsidRPr="00EE371C">
        <w:rPr>
          <w:rFonts w:ascii="Palatino Linotype" w:hAnsi="Palatino Linotype"/>
          <w:b/>
          <w:i/>
        </w:rPr>
        <w:t xml:space="preserve">00054 2021.pdf </w:t>
      </w:r>
      <w:r w:rsidRPr="00EE371C">
        <w:rPr>
          <w:rFonts w:ascii="Palatino Linotype" w:hAnsi="Palatino Linotype"/>
        </w:rPr>
        <w:t>mediante el cual medularmente solicitó al particular aportar datos para realizar una búsqueda minuciosa</w:t>
      </w:r>
      <w:r w:rsidR="00A32B62" w:rsidRPr="00EE371C">
        <w:rPr>
          <w:rFonts w:ascii="Palatino Linotype" w:hAnsi="Palatino Linotype"/>
        </w:rPr>
        <w:t xml:space="preserve"> en los archivos que obran dentro de sus expedientes</w:t>
      </w:r>
      <w:r w:rsidRPr="00EE371C">
        <w:rPr>
          <w:rFonts w:ascii="Palatino Linotype" w:hAnsi="Palatino Linotype"/>
        </w:rPr>
        <w:t xml:space="preserve">. </w:t>
      </w:r>
    </w:p>
    <w:p w14:paraId="4BFB905A" w14:textId="77777777" w:rsidR="00357773" w:rsidRPr="00EE371C" w:rsidRDefault="00357773" w:rsidP="00905B6B">
      <w:pPr>
        <w:spacing w:before="100" w:beforeAutospacing="1" w:after="100" w:afterAutospacing="1" w:line="360" w:lineRule="auto"/>
        <w:contextualSpacing/>
        <w:jc w:val="both"/>
        <w:rPr>
          <w:rFonts w:ascii="Palatino Linotype" w:hAnsi="Palatino Linotype"/>
        </w:rPr>
      </w:pPr>
    </w:p>
    <w:p w14:paraId="340644AF" w14:textId="3B5701AA" w:rsidR="002F65FF" w:rsidRPr="00EE371C" w:rsidRDefault="00EB6610" w:rsidP="00905B6B">
      <w:pPr>
        <w:spacing w:before="100" w:beforeAutospacing="1" w:after="100" w:afterAutospacing="1" w:line="360" w:lineRule="auto"/>
        <w:contextualSpacing/>
        <w:jc w:val="both"/>
        <w:rPr>
          <w:rFonts w:ascii="Palatino Linotype" w:hAnsi="Palatino Linotype" w:cs="Arial"/>
        </w:rPr>
      </w:pPr>
      <w:r w:rsidRPr="00EE371C">
        <w:rPr>
          <w:rFonts w:ascii="Palatino Linotype" w:hAnsi="Palatino Linotype"/>
          <w:b/>
          <w:sz w:val="28"/>
          <w:szCs w:val="28"/>
        </w:rPr>
        <w:t>V</w:t>
      </w:r>
      <w:r w:rsidR="009F1ADE" w:rsidRPr="00EE371C">
        <w:rPr>
          <w:rFonts w:ascii="Palatino Linotype" w:hAnsi="Palatino Linotype"/>
          <w:b/>
          <w:sz w:val="28"/>
          <w:szCs w:val="28"/>
        </w:rPr>
        <w:t>.</w:t>
      </w:r>
      <w:r w:rsidR="009F1ADE" w:rsidRPr="00EE371C">
        <w:rPr>
          <w:rFonts w:ascii="Palatino Linotype" w:hAnsi="Palatino Linotype"/>
        </w:rPr>
        <w:t xml:space="preserve"> </w:t>
      </w:r>
      <w:r w:rsidR="002F65FF" w:rsidRPr="00EE371C">
        <w:rPr>
          <w:rFonts w:ascii="Palatino Linotype" w:hAnsi="Palatino Linotype"/>
        </w:rPr>
        <w:t>Inconforme con la</w:t>
      </w:r>
      <w:r w:rsidR="00A32B62" w:rsidRPr="00EE371C">
        <w:rPr>
          <w:rFonts w:ascii="Palatino Linotype" w:hAnsi="Palatino Linotype"/>
        </w:rPr>
        <w:t>s</w:t>
      </w:r>
      <w:r w:rsidR="002F65FF" w:rsidRPr="00EE371C">
        <w:rPr>
          <w:rFonts w:ascii="Palatino Linotype" w:hAnsi="Palatino Linotype"/>
        </w:rPr>
        <w:t xml:space="preserve"> </w:t>
      </w:r>
      <w:r w:rsidR="002F65FF" w:rsidRPr="00EE371C">
        <w:rPr>
          <w:rFonts w:ascii="Palatino Linotype" w:hAnsi="Palatino Linotype" w:cs="Arial"/>
        </w:rPr>
        <w:t>respuesta</w:t>
      </w:r>
      <w:r w:rsidR="00A32B62" w:rsidRPr="00EE371C">
        <w:rPr>
          <w:rFonts w:ascii="Palatino Linotype" w:hAnsi="Palatino Linotype" w:cs="Arial"/>
        </w:rPr>
        <w:t>s</w:t>
      </w:r>
      <w:r w:rsidR="002F65FF" w:rsidRPr="00EE371C">
        <w:rPr>
          <w:rFonts w:ascii="Palatino Linotype" w:hAnsi="Palatino Linotype" w:cs="Arial"/>
        </w:rPr>
        <w:t xml:space="preserve">, </w:t>
      </w:r>
      <w:r w:rsidR="00851D31" w:rsidRPr="00EE371C">
        <w:rPr>
          <w:rFonts w:ascii="Palatino Linotype" w:hAnsi="Palatino Linotype"/>
          <w:b/>
        </w:rPr>
        <w:t>EL</w:t>
      </w:r>
      <w:r w:rsidR="00C24B2F" w:rsidRPr="00EE371C">
        <w:rPr>
          <w:rFonts w:ascii="Palatino Linotype" w:hAnsi="Palatino Linotype"/>
          <w:b/>
        </w:rPr>
        <w:t xml:space="preserve"> </w:t>
      </w:r>
      <w:r w:rsidR="002F65FF" w:rsidRPr="00EE371C">
        <w:rPr>
          <w:rFonts w:ascii="Palatino Linotype" w:hAnsi="Palatino Linotype"/>
          <w:b/>
        </w:rPr>
        <w:t>RECURRENTE</w:t>
      </w:r>
      <w:r w:rsidR="002F65FF" w:rsidRPr="00EE371C">
        <w:rPr>
          <w:rFonts w:ascii="Palatino Linotype" w:hAnsi="Palatino Linotype"/>
        </w:rPr>
        <w:t xml:space="preserve"> interpuso </w:t>
      </w:r>
      <w:r w:rsidR="00A32B62" w:rsidRPr="00EE371C">
        <w:rPr>
          <w:rFonts w:ascii="Palatino Linotype" w:hAnsi="Palatino Linotype"/>
        </w:rPr>
        <w:t>los</w:t>
      </w:r>
      <w:r w:rsidR="002F65FF" w:rsidRPr="00EE371C">
        <w:rPr>
          <w:rFonts w:ascii="Palatino Linotype" w:hAnsi="Palatino Linotype"/>
        </w:rPr>
        <w:t xml:space="preserve"> recurso</w:t>
      </w:r>
      <w:r w:rsidR="00A32B62" w:rsidRPr="00EE371C">
        <w:rPr>
          <w:rFonts w:ascii="Palatino Linotype" w:hAnsi="Palatino Linotype"/>
        </w:rPr>
        <w:t>s</w:t>
      </w:r>
      <w:r w:rsidR="002F65FF" w:rsidRPr="00EE371C">
        <w:rPr>
          <w:rFonts w:ascii="Palatino Linotype" w:hAnsi="Palatino Linotype"/>
        </w:rPr>
        <w:t xml:space="preserve"> de revisión obj</w:t>
      </w:r>
      <w:r w:rsidR="00A72EBC" w:rsidRPr="00EE371C">
        <w:rPr>
          <w:rFonts w:ascii="Palatino Linotype" w:hAnsi="Palatino Linotype"/>
        </w:rPr>
        <w:t xml:space="preserve">eto del presente estudio </w:t>
      </w:r>
      <w:r w:rsidR="00C24B2F" w:rsidRPr="00EE371C">
        <w:rPr>
          <w:rFonts w:ascii="Palatino Linotype" w:hAnsi="Palatino Linotype"/>
        </w:rPr>
        <w:t>el</w:t>
      </w:r>
      <w:r w:rsidR="0076728F" w:rsidRPr="00EE371C">
        <w:rPr>
          <w:rFonts w:ascii="Palatino Linotype" w:hAnsi="Palatino Linotype"/>
        </w:rPr>
        <w:t xml:space="preserve"> día </w:t>
      </w:r>
      <w:r w:rsidR="00A32B62" w:rsidRPr="00EE371C">
        <w:rPr>
          <w:rFonts w:ascii="Palatino Linotype" w:hAnsi="Palatino Linotype"/>
        </w:rPr>
        <w:t xml:space="preserve">cinco </w:t>
      </w:r>
      <w:r w:rsidR="0076728F" w:rsidRPr="00EE371C">
        <w:rPr>
          <w:rFonts w:ascii="Palatino Linotype" w:hAnsi="Palatino Linotype"/>
        </w:rPr>
        <w:t>de marzo de la presente anualidad</w:t>
      </w:r>
      <w:r w:rsidR="002F65FF" w:rsidRPr="00EE371C">
        <w:rPr>
          <w:rFonts w:ascii="Palatino Linotype" w:hAnsi="Palatino Linotype"/>
        </w:rPr>
        <w:t xml:space="preserve">, el cual fue registrado en </w:t>
      </w:r>
      <w:r w:rsidR="002F65FF" w:rsidRPr="00EE371C">
        <w:rPr>
          <w:rFonts w:ascii="Palatino Linotype" w:hAnsi="Palatino Linotype"/>
          <w:b/>
        </w:rPr>
        <w:t>EL SAIMEX</w:t>
      </w:r>
      <w:r w:rsidR="002F65FF" w:rsidRPr="00EE371C">
        <w:rPr>
          <w:rFonts w:ascii="Palatino Linotype" w:hAnsi="Palatino Linotype"/>
        </w:rPr>
        <w:t xml:space="preserve"> y se le asignó </w:t>
      </w:r>
      <w:r w:rsidR="00A32B62" w:rsidRPr="00EE371C">
        <w:rPr>
          <w:rFonts w:ascii="Palatino Linotype" w:hAnsi="Palatino Linotype"/>
        </w:rPr>
        <w:t>los</w:t>
      </w:r>
      <w:r w:rsidR="00C24B2F" w:rsidRPr="00EE371C">
        <w:rPr>
          <w:rFonts w:ascii="Palatino Linotype" w:hAnsi="Palatino Linotype"/>
        </w:rPr>
        <w:t xml:space="preserve"> </w:t>
      </w:r>
      <w:r w:rsidR="002F65FF" w:rsidRPr="00EE371C">
        <w:rPr>
          <w:rFonts w:ascii="Palatino Linotype" w:hAnsi="Palatino Linotype"/>
        </w:rPr>
        <w:t>número</w:t>
      </w:r>
      <w:r w:rsidR="00A32B62" w:rsidRPr="00EE371C">
        <w:rPr>
          <w:rFonts w:ascii="Palatino Linotype" w:hAnsi="Palatino Linotype"/>
        </w:rPr>
        <w:t>s</w:t>
      </w:r>
      <w:r w:rsidR="002F65FF" w:rsidRPr="00EE371C">
        <w:rPr>
          <w:rFonts w:ascii="Palatino Linotype" w:hAnsi="Palatino Linotype"/>
        </w:rPr>
        <w:t xml:space="preserve"> </w:t>
      </w:r>
      <w:r w:rsidR="00F25D49" w:rsidRPr="00EE371C">
        <w:rPr>
          <w:rFonts w:ascii="Palatino Linotype" w:hAnsi="Palatino Linotype"/>
        </w:rPr>
        <w:t>de expediente</w:t>
      </w:r>
      <w:r w:rsidR="00A32B62" w:rsidRPr="00EE371C">
        <w:rPr>
          <w:rFonts w:ascii="Palatino Linotype" w:hAnsi="Palatino Linotype"/>
        </w:rPr>
        <w:t>s</w:t>
      </w:r>
      <w:r w:rsidR="00F25D49" w:rsidRPr="00EE371C">
        <w:rPr>
          <w:rFonts w:ascii="Palatino Linotype" w:hAnsi="Palatino Linotype"/>
        </w:rPr>
        <w:t xml:space="preserve"> </w:t>
      </w:r>
      <w:r w:rsidR="00F25D49" w:rsidRPr="00EE371C">
        <w:rPr>
          <w:rFonts w:ascii="Palatino Linotype" w:hAnsi="Palatino Linotype"/>
          <w:b/>
        </w:rPr>
        <w:t>00</w:t>
      </w:r>
      <w:r w:rsidR="0076728F" w:rsidRPr="00EE371C">
        <w:rPr>
          <w:rFonts w:ascii="Palatino Linotype" w:hAnsi="Palatino Linotype"/>
          <w:b/>
        </w:rPr>
        <w:t>8</w:t>
      </w:r>
      <w:r w:rsidR="00A32B62" w:rsidRPr="00EE371C">
        <w:rPr>
          <w:rFonts w:ascii="Palatino Linotype" w:hAnsi="Palatino Linotype"/>
          <w:b/>
        </w:rPr>
        <w:t>9</w:t>
      </w:r>
      <w:r w:rsidR="0076728F" w:rsidRPr="00EE371C">
        <w:rPr>
          <w:rFonts w:ascii="Palatino Linotype" w:hAnsi="Palatino Linotype"/>
          <w:b/>
        </w:rPr>
        <w:t>2</w:t>
      </w:r>
      <w:r w:rsidR="00F25D49" w:rsidRPr="00EE371C">
        <w:rPr>
          <w:rFonts w:ascii="Palatino Linotype" w:hAnsi="Palatino Linotype"/>
          <w:b/>
        </w:rPr>
        <w:t>/INFOEM/IP/RR/2021</w:t>
      </w:r>
      <w:r w:rsidR="00A32B62" w:rsidRPr="00EE371C">
        <w:rPr>
          <w:rFonts w:ascii="Palatino Linotype" w:hAnsi="Palatino Linotype"/>
          <w:b/>
        </w:rPr>
        <w:t xml:space="preserve"> </w:t>
      </w:r>
      <w:r w:rsidR="00A32B62" w:rsidRPr="00EE371C">
        <w:rPr>
          <w:rFonts w:ascii="Palatino Linotype" w:hAnsi="Palatino Linotype"/>
        </w:rPr>
        <w:t xml:space="preserve">y </w:t>
      </w:r>
      <w:r w:rsidR="00A32B62" w:rsidRPr="00EE371C">
        <w:rPr>
          <w:rFonts w:ascii="Palatino Linotype" w:hAnsi="Palatino Linotype"/>
          <w:b/>
        </w:rPr>
        <w:t>00893/INFOEM/IP/RR/2021</w:t>
      </w:r>
      <w:r w:rsidR="002F65FF" w:rsidRPr="00EE371C">
        <w:rPr>
          <w:rFonts w:ascii="Palatino Linotype" w:hAnsi="Palatino Linotype" w:cs="Arial"/>
        </w:rPr>
        <w:t xml:space="preserve">, en el que señaló </w:t>
      </w:r>
      <w:r w:rsidR="00F25D49" w:rsidRPr="00EE371C">
        <w:rPr>
          <w:rFonts w:ascii="Palatino Linotype" w:hAnsi="Palatino Linotype" w:cs="Arial"/>
        </w:rPr>
        <w:t xml:space="preserve">como </w:t>
      </w:r>
      <w:r w:rsidR="002F65FF" w:rsidRPr="00EE371C">
        <w:rPr>
          <w:rFonts w:ascii="Palatino Linotype" w:hAnsi="Palatino Linotype" w:cs="Arial"/>
        </w:rPr>
        <w:t>acto</w:t>
      </w:r>
      <w:r w:rsidR="00A32B62" w:rsidRPr="00EE371C">
        <w:rPr>
          <w:rFonts w:ascii="Palatino Linotype" w:hAnsi="Palatino Linotype" w:cs="Arial"/>
        </w:rPr>
        <w:t>s</w:t>
      </w:r>
      <w:r w:rsidR="002F65FF" w:rsidRPr="00EE371C">
        <w:rPr>
          <w:rFonts w:ascii="Palatino Linotype" w:hAnsi="Palatino Linotype" w:cs="Arial"/>
        </w:rPr>
        <w:t xml:space="preserve"> impugnado</w:t>
      </w:r>
      <w:r w:rsidR="00A32B62" w:rsidRPr="00EE371C">
        <w:rPr>
          <w:rFonts w:ascii="Palatino Linotype" w:hAnsi="Palatino Linotype" w:cs="Arial"/>
        </w:rPr>
        <w:t>s</w:t>
      </w:r>
      <w:r w:rsidR="00F25D49" w:rsidRPr="00EE371C">
        <w:rPr>
          <w:rFonts w:ascii="Palatino Linotype" w:hAnsi="Palatino Linotype" w:cs="Arial"/>
        </w:rPr>
        <w:t xml:space="preserve">, </w:t>
      </w:r>
      <w:r w:rsidR="002F65FF" w:rsidRPr="00EE371C">
        <w:rPr>
          <w:rFonts w:ascii="Palatino Linotype" w:hAnsi="Palatino Linotype" w:cs="Arial"/>
        </w:rPr>
        <w:t>lo siguiente:</w:t>
      </w:r>
    </w:p>
    <w:p w14:paraId="6AE84158" w14:textId="77777777" w:rsidR="002F65FF" w:rsidRPr="00EE371C" w:rsidRDefault="002F65FF" w:rsidP="00905B6B">
      <w:pPr>
        <w:spacing w:before="100" w:beforeAutospacing="1" w:after="100" w:afterAutospacing="1"/>
        <w:ind w:left="851" w:right="899"/>
        <w:contextualSpacing/>
        <w:jc w:val="both"/>
        <w:rPr>
          <w:rFonts w:ascii="Palatino Linotype" w:hAnsi="Palatino Linotype" w:cs="Arial"/>
          <w:i/>
          <w:sz w:val="22"/>
          <w:szCs w:val="22"/>
        </w:rPr>
      </w:pPr>
    </w:p>
    <w:p w14:paraId="2789FA48" w14:textId="58D8C34E" w:rsidR="00A32B62" w:rsidRPr="00EE371C" w:rsidRDefault="009F1ADE" w:rsidP="00905B6B">
      <w:pPr>
        <w:spacing w:before="100" w:beforeAutospacing="1" w:after="100" w:afterAutospacing="1"/>
        <w:ind w:left="851" w:right="899"/>
        <w:contextualSpacing/>
        <w:jc w:val="both"/>
        <w:rPr>
          <w:rFonts w:ascii="Palatino Linotype" w:hAnsi="Palatino Linotype" w:cs="Arial"/>
          <w:b/>
          <w:i/>
          <w:sz w:val="22"/>
          <w:szCs w:val="22"/>
        </w:rPr>
      </w:pPr>
      <w:r w:rsidRPr="00EE371C">
        <w:rPr>
          <w:rFonts w:ascii="Palatino Linotype" w:hAnsi="Palatino Linotype" w:cs="Arial"/>
          <w:i/>
          <w:sz w:val="22"/>
          <w:szCs w:val="22"/>
        </w:rPr>
        <w:t>“</w:t>
      </w:r>
      <w:r w:rsidR="00A32B62" w:rsidRPr="00EE371C">
        <w:rPr>
          <w:rFonts w:ascii="Palatino Linotype" w:hAnsi="Palatino Linotype" w:cs="Arial"/>
          <w:b/>
          <w:i/>
          <w:sz w:val="22"/>
          <w:szCs w:val="22"/>
        </w:rPr>
        <w:t>00892/INFOEM/IP/RR/2021:</w:t>
      </w:r>
    </w:p>
    <w:p w14:paraId="024FDB97" w14:textId="77777777" w:rsidR="00EB3F2D" w:rsidRPr="00EE371C" w:rsidRDefault="00EB3F2D" w:rsidP="00905B6B">
      <w:pPr>
        <w:spacing w:before="100" w:beforeAutospacing="1" w:after="100" w:afterAutospacing="1"/>
        <w:ind w:left="851" w:right="899"/>
        <w:contextualSpacing/>
        <w:jc w:val="both"/>
        <w:rPr>
          <w:rFonts w:ascii="Palatino Linotype" w:hAnsi="Palatino Linotype" w:cs="Arial"/>
          <w:i/>
          <w:sz w:val="22"/>
          <w:szCs w:val="22"/>
        </w:rPr>
      </w:pPr>
    </w:p>
    <w:p w14:paraId="26A2922B" w14:textId="77777777" w:rsidR="00A32B62" w:rsidRPr="00EE371C" w:rsidRDefault="00A32B62" w:rsidP="00905B6B">
      <w:pPr>
        <w:spacing w:before="100" w:beforeAutospacing="1" w:after="100" w:afterAutospacing="1"/>
        <w:ind w:left="851" w:right="899"/>
        <w:contextualSpacing/>
        <w:jc w:val="both"/>
        <w:rPr>
          <w:rFonts w:ascii="Palatino Linotype" w:hAnsi="Palatino Linotype" w:cs="Arial"/>
          <w:i/>
          <w:sz w:val="22"/>
          <w:szCs w:val="22"/>
        </w:rPr>
      </w:pPr>
      <w:r w:rsidRPr="00EE371C">
        <w:rPr>
          <w:rFonts w:ascii="Palatino Linotype" w:hAnsi="Palatino Linotype" w:cs="Arial"/>
          <w:i/>
          <w:sz w:val="22"/>
          <w:szCs w:val="22"/>
        </w:rPr>
        <w:t>La información viene generalizada</w:t>
      </w:r>
    </w:p>
    <w:p w14:paraId="16866EFE" w14:textId="77777777" w:rsidR="00A32B62" w:rsidRPr="00EE371C" w:rsidRDefault="00A32B62" w:rsidP="00905B6B">
      <w:pPr>
        <w:spacing w:before="100" w:beforeAutospacing="1" w:after="100" w:afterAutospacing="1"/>
        <w:ind w:left="851" w:right="899"/>
        <w:contextualSpacing/>
        <w:jc w:val="both"/>
        <w:rPr>
          <w:rFonts w:ascii="Palatino Linotype" w:hAnsi="Palatino Linotype" w:cs="Arial"/>
          <w:i/>
          <w:sz w:val="22"/>
          <w:szCs w:val="22"/>
        </w:rPr>
      </w:pPr>
    </w:p>
    <w:p w14:paraId="2C7FED2D" w14:textId="0EC976C2" w:rsidR="00A32B62" w:rsidRPr="00EE371C" w:rsidRDefault="00A32B62" w:rsidP="00905B6B">
      <w:pPr>
        <w:spacing w:before="100" w:beforeAutospacing="1" w:after="100" w:afterAutospacing="1"/>
        <w:ind w:left="851" w:right="899"/>
        <w:contextualSpacing/>
        <w:jc w:val="both"/>
        <w:rPr>
          <w:rFonts w:ascii="Palatino Linotype" w:hAnsi="Palatino Linotype" w:cs="Arial"/>
          <w:b/>
          <w:i/>
          <w:sz w:val="22"/>
          <w:szCs w:val="22"/>
        </w:rPr>
      </w:pPr>
      <w:r w:rsidRPr="00EE371C">
        <w:rPr>
          <w:rFonts w:ascii="Palatino Linotype" w:hAnsi="Palatino Linotype" w:cs="Arial"/>
          <w:b/>
          <w:i/>
          <w:sz w:val="22"/>
          <w:szCs w:val="22"/>
        </w:rPr>
        <w:t>00893/INFOEM/IP/RR/2021:</w:t>
      </w:r>
    </w:p>
    <w:p w14:paraId="42170DE3" w14:textId="77777777" w:rsidR="005538E7" w:rsidRPr="00EE371C" w:rsidRDefault="005538E7" w:rsidP="00905B6B">
      <w:pPr>
        <w:spacing w:before="100" w:beforeAutospacing="1" w:after="100" w:afterAutospacing="1"/>
        <w:ind w:left="851" w:right="899"/>
        <w:contextualSpacing/>
        <w:jc w:val="both"/>
        <w:rPr>
          <w:rFonts w:ascii="Palatino Linotype" w:hAnsi="Palatino Linotype" w:cs="Arial"/>
          <w:i/>
          <w:sz w:val="22"/>
          <w:szCs w:val="22"/>
        </w:rPr>
      </w:pPr>
    </w:p>
    <w:p w14:paraId="42F65F47" w14:textId="222A2335" w:rsidR="009F1ADE" w:rsidRPr="00EE371C" w:rsidRDefault="00A32B62" w:rsidP="00905B6B">
      <w:pPr>
        <w:spacing w:before="100" w:beforeAutospacing="1" w:after="100" w:afterAutospacing="1"/>
        <w:ind w:left="851" w:right="899"/>
        <w:contextualSpacing/>
        <w:jc w:val="both"/>
        <w:rPr>
          <w:rFonts w:ascii="Palatino Linotype" w:hAnsi="Palatino Linotype" w:cs="Arial"/>
          <w:i/>
          <w:sz w:val="22"/>
          <w:szCs w:val="22"/>
        </w:rPr>
      </w:pPr>
      <w:r w:rsidRPr="00EE371C">
        <w:rPr>
          <w:rFonts w:ascii="Palatino Linotype" w:hAnsi="Palatino Linotype" w:cs="Arial"/>
          <w:i/>
          <w:sz w:val="22"/>
          <w:szCs w:val="22"/>
        </w:rPr>
        <w:t>La información no viene detallada</w:t>
      </w:r>
      <w:r w:rsidR="0076728F" w:rsidRPr="00EE371C">
        <w:rPr>
          <w:rFonts w:ascii="Palatino Linotype" w:hAnsi="Palatino Linotype" w:cs="Arial"/>
          <w:i/>
          <w:sz w:val="22"/>
          <w:szCs w:val="22"/>
        </w:rPr>
        <w:t>.</w:t>
      </w:r>
      <w:r w:rsidR="00396239" w:rsidRPr="00EE371C">
        <w:rPr>
          <w:rFonts w:ascii="Palatino Linotype" w:hAnsi="Palatino Linotype" w:cs="Arial"/>
          <w:i/>
          <w:sz w:val="22"/>
          <w:szCs w:val="22"/>
        </w:rPr>
        <w:t xml:space="preserve">” </w:t>
      </w:r>
      <w:r w:rsidR="009F1ADE" w:rsidRPr="00EE371C">
        <w:rPr>
          <w:rFonts w:ascii="Palatino Linotype" w:hAnsi="Palatino Linotype" w:cs="Arial"/>
          <w:i/>
          <w:sz w:val="22"/>
          <w:szCs w:val="22"/>
        </w:rPr>
        <w:t>(sic)</w:t>
      </w:r>
    </w:p>
    <w:p w14:paraId="00B1EE47" w14:textId="77777777" w:rsidR="009F1ADE" w:rsidRPr="00EE371C" w:rsidRDefault="009F1ADE" w:rsidP="00905B6B">
      <w:pPr>
        <w:spacing w:before="100" w:beforeAutospacing="1" w:after="100" w:afterAutospacing="1"/>
        <w:ind w:left="851" w:right="899"/>
        <w:contextualSpacing/>
        <w:jc w:val="both"/>
        <w:rPr>
          <w:rFonts w:ascii="Palatino Linotype" w:hAnsi="Palatino Linotype" w:cs="Arial"/>
          <w:i/>
          <w:sz w:val="22"/>
          <w:szCs w:val="22"/>
        </w:rPr>
      </w:pPr>
    </w:p>
    <w:p w14:paraId="573433BD" w14:textId="3D7CBF52" w:rsidR="007D4F99" w:rsidRPr="00EE371C" w:rsidRDefault="007D4F99" w:rsidP="00905B6B">
      <w:pPr>
        <w:spacing w:before="100" w:beforeAutospacing="1" w:after="100" w:afterAutospacing="1" w:line="360" w:lineRule="auto"/>
        <w:contextualSpacing/>
        <w:jc w:val="both"/>
        <w:rPr>
          <w:rFonts w:ascii="Palatino Linotype" w:hAnsi="Palatino Linotype" w:cs="Arial"/>
        </w:rPr>
      </w:pPr>
      <w:r w:rsidRPr="00EE371C">
        <w:rPr>
          <w:rFonts w:ascii="Palatino Linotype" w:hAnsi="Palatino Linotype" w:cs="Arial"/>
        </w:rPr>
        <w:t>Asimismo, como en razones o motivos de inconformidad:</w:t>
      </w:r>
    </w:p>
    <w:p w14:paraId="5E0236C9" w14:textId="456B5E8E" w:rsidR="00F25D49" w:rsidRPr="00EE371C" w:rsidRDefault="00F25D49" w:rsidP="00905B6B">
      <w:pPr>
        <w:spacing w:before="100" w:beforeAutospacing="1" w:after="100" w:afterAutospacing="1"/>
        <w:ind w:left="851" w:right="899"/>
        <w:contextualSpacing/>
        <w:jc w:val="both"/>
        <w:rPr>
          <w:rFonts w:ascii="Palatino Linotype" w:hAnsi="Palatino Linotype" w:cs="Arial"/>
          <w:i/>
          <w:sz w:val="22"/>
          <w:szCs w:val="22"/>
        </w:rPr>
      </w:pPr>
    </w:p>
    <w:p w14:paraId="729492F3" w14:textId="06D1C872" w:rsidR="00A32B62" w:rsidRPr="00EE371C" w:rsidRDefault="00C24B2F" w:rsidP="00A32B62">
      <w:pPr>
        <w:spacing w:before="100" w:beforeAutospacing="1" w:after="100" w:afterAutospacing="1"/>
        <w:ind w:left="851" w:right="899"/>
        <w:contextualSpacing/>
        <w:jc w:val="both"/>
        <w:rPr>
          <w:rFonts w:ascii="Palatino Linotype" w:hAnsi="Palatino Linotype" w:cs="Arial"/>
          <w:b/>
          <w:i/>
          <w:sz w:val="22"/>
          <w:szCs w:val="22"/>
        </w:rPr>
      </w:pPr>
      <w:r w:rsidRPr="00EE371C">
        <w:rPr>
          <w:rFonts w:ascii="Palatino Linotype" w:hAnsi="Palatino Linotype" w:cs="Arial"/>
          <w:i/>
          <w:sz w:val="22"/>
          <w:szCs w:val="22"/>
        </w:rPr>
        <w:t>“</w:t>
      </w:r>
      <w:r w:rsidR="00A32B62" w:rsidRPr="00EE371C">
        <w:rPr>
          <w:rFonts w:ascii="Palatino Linotype" w:hAnsi="Palatino Linotype" w:cs="Arial"/>
          <w:b/>
          <w:i/>
          <w:sz w:val="22"/>
          <w:szCs w:val="22"/>
        </w:rPr>
        <w:t>00892/INFOEM/IP/RR/2021:</w:t>
      </w:r>
    </w:p>
    <w:p w14:paraId="6A8B6FE0" w14:textId="77777777" w:rsidR="00EB3F2D" w:rsidRPr="00EE371C" w:rsidRDefault="00EB3F2D" w:rsidP="00A32B62">
      <w:pPr>
        <w:spacing w:before="100" w:beforeAutospacing="1" w:after="100" w:afterAutospacing="1"/>
        <w:ind w:left="851" w:right="899"/>
        <w:contextualSpacing/>
        <w:jc w:val="both"/>
        <w:rPr>
          <w:rFonts w:ascii="Palatino Linotype" w:hAnsi="Palatino Linotype" w:cs="Arial"/>
          <w:i/>
          <w:sz w:val="22"/>
          <w:szCs w:val="22"/>
        </w:rPr>
      </w:pPr>
    </w:p>
    <w:p w14:paraId="631A88A4" w14:textId="42D5860E" w:rsidR="00A32B62" w:rsidRPr="00EE371C" w:rsidRDefault="00A32B62" w:rsidP="00A32B62">
      <w:pPr>
        <w:spacing w:before="100" w:beforeAutospacing="1" w:after="100" w:afterAutospacing="1"/>
        <w:ind w:left="851" w:right="899"/>
        <w:contextualSpacing/>
        <w:jc w:val="both"/>
        <w:rPr>
          <w:rFonts w:ascii="Palatino Linotype" w:hAnsi="Palatino Linotype" w:cs="Arial"/>
          <w:i/>
          <w:sz w:val="22"/>
          <w:szCs w:val="22"/>
        </w:rPr>
      </w:pPr>
      <w:r w:rsidRPr="00EE371C">
        <w:rPr>
          <w:rFonts w:ascii="Palatino Linotype" w:hAnsi="Palatino Linotype" w:cs="Arial"/>
          <w:i/>
          <w:sz w:val="22"/>
          <w:szCs w:val="22"/>
        </w:rPr>
        <w:t>Cuál es el costo de cada vehículo, cuál fue el costo para equipar cada vehículo, si hubo licitación de compra como fue el pareceso de la misma, ahora vehículos patrulla durante esta gestión de gobierno 2019-2021.</w:t>
      </w:r>
    </w:p>
    <w:p w14:paraId="4D038AEF" w14:textId="77777777" w:rsidR="00A32B62" w:rsidRPr="00EE371C" w:rsidRDefault="00A32B62" w:rsidP="00A32B62">
      <w:pPr>
        <w:spacing w:before="100" w:beforeAutospacing="1" w:after="100" w:afterAutospacing="1"/>
        <w:ind w:left="851" w:right="899"/>
        <w:contextualSpacing/>
        <w:jc w:val="both"/>
        <w:rPr>
          <w:rFonts w:ascii="Palatino Linotype" w:hAnsi="Palatino Linotype" w:cs="Arial"/>
          <w:i/>
          <w:sz w:val="22"/>
          <w:szCs w:val="22"/>
        </w:rPr>
      </w:pPr>
    </w:p>
    <w:p w14:paraId="0BF8DEF0" w14:textId="77777777" w:rsidR="00A32B62" w:rsidRPr="00EE371C" w:rsidRDefault="00A32B62" w:rsidP="00A32B62">
      <w:pPr>
        <w:spacing w:before="100" w:beforeAutospacing="1" w:after="100" w:afterAutospacing="1"/>
        <w:ind w:left="851" w:right="899"/>
        <w:contextualSpacing/>
        <w:jc w:val="both"/>
        <w:rPr>
          <w:rFonts w:ascii="Palatino Linotype" w:hAnsi="Palatino Linotype" w:cs="Arial"/>
          <w:b/>
          <w:i/>
          <w:sz w:val="22"/>
          <w:szCs w:val="22"/>
        </w:rPr>
      </w:pPr>
      <w:r w:rsidRPr="00EE371C">
        <w:rPr>
          <w:rFonts w:ascii="Palatino Linotype" w:hAnsi="Palatino Linotype" w:cs="Arial"/>
          <w:b/>
          <w:i/>
          <w:sz w:val="22"/>
          <w:szCs w:val="22"/>
        </w:rPr>
        <w:t>00893/INFOEM/IP/RR/2021:</w:t>
      </w:r>
    </w:p>
    <w:p w14:paraId="658D4B1E" w14:textId="77777777" w:rsidR="00A32B62" w:rsidRPr="00EE371C" w:rsidRDefault="00A32B62" w:rsidP="00A32B62">
      <w:pPr>
        <w:spacing w:before="100" w:beforeAutospacing="1" w:after="100" w:afterAutospacing="1"/>
        <w:ind w:left="851" w:right="899"/>
        <w:contextualSpacing/>
        <w:jc w:val="both"/>
        <w:rPr>
          <w:rFonts w:ascii="Palatino Linotype" w:hAnsi="Palatino Linotype" w:cs="Arial"/>
          <w:b/>
          <w:i/>
          <w:sz w:val="22"/>
          <w:szCs w:val="22"/>
        </w:rPr>
      </w:pPr>
    </w:p>
    <w:p w14:paraId="7887A4FF" w14:textId="01EC8284" w:rsidR="00A32B62" w:rsidRPr="00EE371C" w:rsidRDefault="005538E7" w:rsidP="00A32B62">
      <w:pPr>
        <w:spacing w:before="100" w:beforeAutospacing="1" w:after="100" w:afterAutospacing="1"/>
        <w:ind w:left="851" w:right="899"/>
        <w:contextualSpacing/>
        <w:jc w:val="both"/>
        <w:rPr>
          <w:rFonts w:ascii="Palatino Linotype" w:hAnsi="Palatino Linotype" w:cs="Arial"/>
          <w:i/>
          <w:sz w:val="22"/>
          <w:szCs w:val="22"/>
        </w:rPr>
      </w:pPr>
      <w:r w:rsidRPr="00EE371C">
        <w:rPr>
          <w:rFonts w:ascii="Palatino Linotype" w:hAnsi="Palatino Linotype" w:cs="Arial"/>
          <w:i/>
          <w:sz w:val="22"/>
          <w:szCs w:val="22"/>
        </w:rPr>
        <w:t>Costo de cada uniforme otorgado a elementos de seguridad pública en esta administración 2019-2021, si hubo licitación y como fue el proceso o fue adjudicación directa?” (sic)</w:t>
      </w:r>
    </w:p>
    <w:p w14:paraId="23441402" w14:textId="0C2B4221" w:rsidR="00410582" w:rsidRPr="00EE371C" w:rsidRDefault="00410582" w:rsidP="00A32B62">
      <w:pPr>
        <w:spacing w:before="100" w:beforeAutospacing="1" w:after="100" w:afterAutospacing="1"/>
        <w:ind w:left="851" w:right="899"/>
        <w:contextualSpacing/>
        <w:jc w:val="both"/>
        <w:rPr>
          <w:rFonts w:ascii="Palatino Linotype" w:hAnsi="Palatino Linotype" w:cs="Arial"/>
          <w:b/>
          <w:sz w:val="28"/>
        </w:rPr>
      </w:pPr>
    </w:p>
    <w:p w14:paraId="5CF20B77" w14:textId="13E7B8C4" w:rsidR="005551A2" w:rsidRPr="00EE371C" w:rsidRDefault="00457BB8" w:rsidP="00905B6B">
      <w:pPr>
        <w:spacing w:before="100" w:beforeAutospacing="1" w:after="100" w:afterAutospacing="1" w:line="360" w:lineRule="auto"/>
        <w:contextualSpacing/>
        <w:jc w:val="both"/>
        <w:rPr>
          <w:rFonts w:ascii="Palatino Linotype" w:hAnsi="Palatino Linotype" w:cs="Arial"/>
          <w:i/>
          <w:sz w:val="22"/>
          <w:szCs w:val="22"/>
        </w:rPr>
      </w:pPr>
      <w:r w:rsidRPr="00EE371C">
        <w:rPr>
          <w:rFonts w:ascii="Palatino Linotype" w:hAnsi="Palatino Linotype" w:cs="Arial"/>
          <w:b/>
          <w:sz w:val="28"/>
        </w:rPr>
        <w:lastRenderedPageBreak/>
        <w:t>V</w:t>
      </w:r>
      <w:r w:rsidR="00F66870" w:rsidRPr="00EE371C">
        <w:rPr>
          <w:rFonts w:ascii="Palatino Linotype" w:hAnsi="Palatino Linotype" w:cs="Arial"/>
          <w:b/>
          <w:sz w:val="28"/>
        </w:rPr>
        <w:t>I</w:t>
      </w:r>
      <w:r w:rsidRPr="00EE371C">
        <w:rPr>
          <w:rFonts w:ascii="Palatino Linotype" w:hAnsi="Palatino Linotype" w:cs="Arial"/>
          <w:b/>
          <w:sz w:val="28"/>
        </w:rPr>
        <w:t xml:space="preserve">. </w:t>
      </w:r>
      <w:r w:rsidR="005538E7" w:rsidRPr="00EE371C">
        <w:rPr>
          <w:rFonts w:ascii="Palatino Linotype" w:hAnsi="Palatino Linotype"/>
        </w:rPr>
        <w:t>El</w:t>
      </w:r>
      <w:r w:rsidR="005538E7" w:rsidRPr="00EE371C">
        <w:rPr>
          <w:rFonts w:ascii="Palatino Linotype" w:hAnsi="Palatino Linotype"/>
          <w:b/>
          <w:sz w:val="28"/>
          <w:szCs w:val="28"/>
        </w:rPr>
        <w:t xml:space="preserve"> </w:t>
      </w:r>
      <w:r w:rsidR="005538E7" w:rsidRPr="00EE371C">
        <w:rPr>
          <w:rFonts w:ascii="Palatino Linotype" w:hAnsi="Palatino Linotype"/>
        </w:rPr>
        <w:t>veintiuno de cinco de marzo</w:t>
      </w:r>
      <w:r w:rsidR="005538E7" w:rsidRPr="00EE371C">
        <w:rPr>
          <w:rFonts w:ascii="Palatino Linotype" w:hAnsi="Palatino Linotype" w:cs="Arial"/>
        </w:rPr>
        <w:t xml:space="preserve"> los recursos de que se tratan se enviaron electrónicamente al Instituto de Transparencia, Acceso a la Información Pública</w:t>
      </w:r>
      <w:r w:rsidR="005538E7" w:rsidRPr="00EE371C">
        <w:rPr>
          <w:rFonts w:ascii="Palatino Linotype" w:hAnsi="Palatino Linotype" w:cs="Arial"/>
          <w:lang w:val="es-ES_tradnl"/>
        </w:rPr>
        <w:t xml:space="preserve"> y </w:t>
      </w:r>
      <w:r w:rsidR="005538E7" w:rsidRPr="00EE371C">
        <w:rPr>
          <w:rFonts w:ascii="Palatino Linotype" w:hAnsi="Palatino Linotype" w:cs="Arial"/>
        </w:rPr>
        <w:t>Protección</w:t>
      </w:r>
      <w:r w:rsidR="005538E7" w:rsidRPr="00EE371C">
        <w:rPr>
          <w:rFonts w:ascii="Palatino Linotype" w:hAnsi="Palatino Linotype" w:cs="Arial"/>
          <w:lang w:val="es-ES_tradnl"/>
        </w:rPr>
        <w:t xml:space="preserve"> </w:t>
      </w:r>
      <w:r w:rsidR="005538E7" w:rsidRPr="00EE371C">
        <w:rPr>
          <w:rFonts w:ascii="Palatino Linotype" w:hAnsi="Palatino Linotype" w:cs="Arial"/>
        </w:rPr>
        <w:t>de</w:t>
      </w:r>
      <w:r w:rsidR="005538E7" w:rsidRPr="00EE371C">
        <w:rPr>
          <w:rFonts w:ascii="Palatino Linotype" w:hAnsi="Palatino Linotype" w:cs="Arial"/>
          <w:lang w:val="es-ES_tradnl"/>
        </w:rPr>
        <w:t xml:space="preserve"> </w:t>
      </w:r>
      <w:r w:rsidR="005538E7" w:rsidRPr="00EE371C">
        <w:rPr>
          <w:rFonts w:ascii="Palatino Linotype" w:hAnsi="Palatino Linotype"/>
        </w:rPr>
        <w:t>Datos</w:t>
      </w:r>
      <w:r w:rsidR="005538E7" w:rsidRPr="00EE371C">
        <w:rPr>
          <w:rFonts w:ascii="Palatino Linotype" w:hAnsi="Palatino Linotype" w:cs="Arial"/>
          <w:lang w:val="es-ES_tradnl"/>
        </w:rPr>
        <w:t xml:space="preserve"> </w:t>
      </w:r>
      <w:r w:rsidR="005538E7" w:rsidRPr="00EE371C">
        <w:rPr>
          <w:rFonts w:ascii="Palatino Linotype" w:hAnsi="Palatino Linotype" w:cs="Arial"/>
        </w:rPr>
        <w:t>Personales</w:t>
      </w:r>
      <w:r w:rsidR="005538E7" w:rsidRPr="00EE371C">
        <w:rPr>
          <w:rFonts w:ascii="Palatino Linotype" w:hAnsi="Palatino Linotype" w:cs="Arial"/>
          <w:lang w:val="es-ES_tradnl"/>
        </w:rPr>
        <w:t xml:space="preserve"> </w:t>
      </w:r>
      <w:r w:rsidR="005538E7" w:rsidRPr="00EE371C">
        <w:rPr>
          <w:rFonts w:ascii="Palatino Linotype" w:hAnsi="Palatino Linotype" w:cs="Arial"/>
        </w:rPr>
        <w:t>del</w:t>
      </w:r>
      <w:r w:rsidR="005538E7" w:rsidRPr="00EE371C">
        <w:rPr>
          <w:rFonts w:ascii="Palatino Linotype" w:hAnsi="Palatino Linotype" w:cs="Arial"/>
          <w:lang w:val="es-ES_tradnl"/>
        </w:rPr>
        <w:t xml:space="preserve"> </w:t>
      </w:r>
      <w:r w:rsidR="005538E7" w:rsidRPr="00EE371C">
        <w:rPr>
          <w:rFonts w:ascii="Palatino Linotype" w:hAnsi="Palatino Linotype"/>
        </w:rPr>
        <w:t>Estado</w:t>
      </w:r>
      <w:r w:rsidR="005538E7" w:rsidRPr="00EE371C">
        <w:rPr>
          <w:rFonts w:ascii="Palatino Linotype" w:hAnsi="Palatino Linotype" w:cs="Arial"/>
          <w:lang w:val="es-ES_tradnl"/>
        </w:rPr>
        <w:t xml:space="preserve"> de México y Municipios y con fundamento en el </w:t>
      </w:r>
      <w:r w:rsidR="005538E7" w:rsidRPr="00EE371C">
        <w:rPr>
          <w:rFonts w:ascii="Palatino Linotype" w:hAnsi="Palatino Linotype" w:cs="Arial"/>
        </w:rPr>
        <w:t>artículo</w:t>
      </w:r>
      <w:r w:rsidR="005538E7" w:rsidRPr="00EE371C">
        <w:rPr>
          <w:rFonts w:ascii="Palatino Linotype" w:hAnsi="Palatino Linotype" w:cs="Arial"/>
          <w:lang w:val="es-ES_tradnl"/>
        </w:rPr>
        <w:t xml:space="preserve"> 185, </w:t>
      </w:r>
      <w:r w:rsidR="005538E7" w:rsidRPr="00EE371C">
        <w:rPr>
          <w:rFonts w:ascii="Palatino Linotype" w:hAnsi="Palatino Linotype" w:cs="Arial"/>
        </w:rPr>
        <w:t>fracción</w:t>
      </w:r>
      <w:r w:rsidR="005538E7" w:rsidRPr="00EE371C">
        <w:rPr>
          <w:rFonts w:ascii="Palatino Linotype" w:hAnsi="Palatino Linotype" w:cs="Arial"/>
          <w:lang w:val="es-ES_tradnl"/>
        </w:rPr>
        <w:t xml:space="preserve"> I de la </w:t>
      </w:r>
      <w:r w:rsidR="005538E7" w:rsidRPr="00EE371C">
        <w:rPr>
          <w:rFonts w:ascii="Palatino Linotype" w:hAnsi="Palatino Linotype"/>
        </w:rPr>
        <w:t>Ley de Transparencia y Acceso a la Información Pública del Estado de México y Municipios</w:t>
      </w:r>
      <w:r w:rsidR="005538E7" w:rsidRPr="00EE371C">
        <w:rPr>
          <w:rFonts w:ascii="Palatino Linotype" w:hAnsi="Palatino Linotype" w:cs="Arial"/>
          <w:lang w:val="es-ES_tradnl"/>
        </w:rPr>
        <w:t>, se turnó, a través del</w:t>
      </w:r>
      <w:r w:rsidR="005538E7" w:rsidRPr="00EE371C">
        <w:rPr>
          <w:rFonts w:ascii="Palatino Linotype" w:eastAsia="Arial Unicode MS" w:hAnsi="Palatino Linotype" w:cs="Arial"/>
          <w:lang w:val="es-ES_tradnl"/>
        </w:rPr>
        <w:t xml:space="preserve"> </w:t>
      </w:r>
      <w:r w:rsidR="005538E7" w:rsidRPr="00EE371C">
        <w:rPr>
          <w:rFonts w:ascii="Palatino Linotype" w:eastAsia="Arial Unicode MS" w:hAnsi="Palatino Linotype" w:cs="Arial"/>
          <w:b/>
          <w:lang w:val="es-ES_tradnl"/>
        </w:rPr>
        <w:t xml:space="preserve">SAIMEX </w:t>
      </w:r>
      <w:r w:rsidR="005538E7" w:rsidRPr="00EE371C">
        <w:rPr>
          <w:rFonts w:ascii="Palatino Linotype" w:eastAsia="Arial Unicode MS" w:hAnsi="Palatino Linotype" w:cs="Arial"/>
          <w:lang w:val="es-ES_tradnl"/>
        </w:rPr>
        <w:t>el</w:t>
      </w:r>
      <w:r w:rsidR="005538E7" w:rsidRPr="00EE371C">
        <w:rPr>
          <w:rFonts w:ascii="Palatino Linotype" w:hAnsi="Palatino Linotype"/>
        </w:rPr>
        <w:t xml:space="preserve"> recursos </w:t>
      </w:r>
      <w:r w:rsidR="005538E7" w:rsidRPr="00EE371C">
        <w:rPr>
          <w:rFonts w:ascii="Palatino Linotype" w:hAnsi="Palatino Linotype" w:cs="Arial"/>
          <w:b/>
        </w:rPr>
        <w:t xml:space="preserve">00892/INFOEM/IP/RR/2021 </w:t>
      </w:r>
      <w:r w:rsidR="005538E7" w:rsidRPr="00EE371C">
        <w:rPr>
          <w:rFonts w:ascii="Palatino Linotype" w:hAnsi="Palatino Linotype" w:cs="Arial"/>
        </w:rPr>
        <w:t>a la</w:t>
      </w:r>
      <w:r w:rsidR="005538E7" w:rsidRPr="00EE371C">
        <w:rPr>
          <w:rFonts w:ascii="Palatino Linotype" w:hAnsi="Palatino Linotype" w:cs="Arial"/>
          <w:b/>
        </w:rPr>
        <w:t xml:space="preserve"> </w:t>
      </w:r>
      <w:r w:rsidR="005538E7" w:rsidRPr="00EE371C">
        <w:rPr>
          <w:rFonts w:ascii="Palatino Linotype" w:hAnsi="Palatino Linotype" w:cs="Arial"/>
        </w:rPr>
        <w:t>Comisionada</w:t>
      </w:r>
      <w:r w:rsidR="005538E7" w:rsidRPr="00EE371C">
        <w:rPr>
          <w:rFonts w:ascii="Palatino Linotype" w:hAnsi="Palatino Linotype" w:cs="Arial"/>
          <w:b/>
        </w:rPr>
        <w:t xml:space="preserve"> EVA ABAID YAPUR; 00893/INFOEM/IP/RR/2021 </w:t>
      </w:r>
      <w:r w:rsidR="005538E7" w:rsidRPr="00EE371C">
        <w:rPr>
          <w:rFonts w:ascii="Palatino Linotype" w:hAnsi="Palatino Linotype" w:cs="Arial"/>
        </w:rPr>
        <w:t xml:space="preserve">al Comisionado </w:t>
      </w:r>
      <w:r w:rsidR="005538E7" w:rsidRPr="00EE371C">
        <w:rPr>
          <w:rFonts w:ascii="Palatino Linotype" w:hAnsi="Palatino Linotype" w:cs="Arial"/>
          <w:b/>
        </w:rPr>
        <w:t xml:space="preserve">JOSÉ GUADALUPE LUNA HERNÁNDEZ </w:t>
      </w:r>
      <w:r w:rsidR="005538E7" w:rsidRPr="00EE371C">
        <w:rPr>
          <w:rFonts w:ascii="Palatino Linotype" w:hAnsi="Palatino Linotype" w:cs="Arial"/>
          <w:lang w:val="es-ES_tradnl"/>
        </w:rPr>
        <w:t xml:space="preserve">a </w:t>
      </w:r>
      <w:r w:rsidR="005538E7" w:rsidRPr="00EE371C">
        <w:rPr>
          <w:rFonts w:ascii="Palatino Linotype" w:hAnsi="Palatino Linotype"/>
        </w:rPr>
        <w:t>efecto</w:t>
      </w:r>
      <w:r w:rsidR="005538E7" w:rsidRPr="00EE371C">
        <w:rPr>
          <w:rFonts w:ascii="Palatino Linotype" w:hAnsi="Palatino Linotype" w:cs="Arial"/>
          <w:lang w:val="es-ES_tradnl"/>
        </w:rPr>
        <w:t xml:space="preserve"> de que decretaran su admisión o desechamiento.</w:t>
      </w:r>
      <w:r w:rsidR="005551A2" w:rsidRPr="00EE371C">
        <w:rPr>
          <w:rFonts w:ascii="Palatino Linotype" w:hAnsi="Palatino Linotype"/>
          <w:lang w:val="es-ES_tradnl"/>
        </w:rPr>
        <w:t>.</w:t>
      </w:r>
    </w:p>
    <w:p w14:paraId="52D24D5F" w14:textId="77777777" w:rsidR="005551A2" w:rsidRPr="00EE371C" w:rsidRDefault="005551A2" w:rsidP="00905B6B">
      <w:pPr>
        <w:pStyle w:val="Prrafodelista"/>
        <w:spacing w:before="100" w:beforeAutospacing="1" w:after="100" w:afterAutospacing="1" w:line="360" w:lineRule="auto"/>
        <w:ind w:left="0"/>
        <w:contextualSpacing/>
        <w:jc w:val="both"/>
        <w:rPr>
          <w:rFonts w:ascii="Palatino Linotype" w:hAnsi="Palatino Linotype" w:cs="Arial"/>
          <w:b/>
          <w:sz w:val="28"/>
        </w:rPr>
      </w:pPr>
    </w:p>
    <w:p w14:paraId="1B2F39DC" w14:textId="3BA80128" w:rsidR="005E4B64" w:rsidRPr="00EE371C" w:rsidRDefault="00E13E12" w:rsidP="00905B6B">
      <w:pPr>
        <w:pStyle w:val="Prrafodelista"/>
        <w:spacing w:before="100" w:beforeAutospacing="1" w:after="100" w:afterAutospacing="1" w:line="360" w:lineRule="auto"/>
        <w:ind w:left="0"/>
        <w:contextualSpacing/>
        <w:jc w:val="both"/>
        <w:rPr>
          <w:rFonts w:ascii="Palatino Linotype" w:hAnsi="Palatino Linotype" w:cs="Arial"/>
        </w:rPr>
      </w:pPr>
      <w:r w:rsidRPr="00EE371C">
        <w:rPr>
          <w:rFonts w:ascii="Palatino Linotype" w:hAnsi="Palatino Linotype" w:cs="Arial"/>
          <w:b/>
          <w:sz w:val="28"/>
        </w:rPr>
        <w:t>V</w:t>
      </w:r>
      <w:r w:rsidR="00F66870" w:rsidRPr="00EE371C">
        <w:rPr>
          <w:rFonts w:ascii="Palatino Linotype" w:hAnsi="Palatino Linotype" w:cs="Arial"/>
          <w:b/>
          <w:sz w:val="28"/>
        </w:rPr>
        <w:t>I</w:t>
      </w:r>
      <w:r w:rsidR="00EB6610" w:rsidRPr="00EE371C">
        <w:rPr>
          <w:rFonts w:ascii="Palatino Linotype" w:hAnsi="Palatino Linotype" w:cs="Arial"/>
          <w:b/>
          <w:sz w:val="28"/>
        </w:rPr>
        <w:t>I</w:t>
      </w:r>
      <w:r w:rsidR="005551A2" w:rsidRPr="00EE371C">
        <w:rPr>
          <w:rFonts w:ascii="Palatino Linotype" w:hAnsi="Palatino Linotype" w:cs="Arial"/>
          <w:b/>
          <w:sz w:val="28"/>
        </w:rPr>
        <w:t xml:space="preserve">. </w:t>
      </w:r>
      <w:r w:rsidR="005538E7" w:rsidRPr="00EE371C">
        <w:rPr>
          <w:rFonts w:ascii="Palatino Linotype" w:hAnsi="Palatino Linotype" w:cs="Arial"/>
        </w:rPr>
        <w:t xml:space="preserve">El nueve y diez de marzo del año en curso, los Comisionados referidos, atendiendo a lo dispuesto en el </w:t>
      </w:r>
      <w:r w:rsidR="005538E7" w:rsidRPr="00EE371C">
        <w:rPr>
          <w:rFonts w:ascii="Palatino Linotype" w:hAnsi="Palatino Linotype" w:cs="Arial"/>
          <w:lang w:val="es-ES_tradnl"/>
        </w:rPr>
        <w:t>artículo</w:t>
      </w:r>
      <w:r w:rsidR="005538E7" w:rsidRPr="00EE371C">
        <w:rPr>
          <w:rFonts w:ascii="Palatino Linotype" w:hAnsi="Palatino Linotype" w:cs="Arial"/>
        </w:rPr>
        <w:t xml:space="preserve"> 185 fracciones I, II y IV </w:t>
      </w:r>
      <w:r w:rsidR="005538E7" w:rsidRPr="00EE371C">
        <w:rPr>
          <w:rFonts w:ascii="Palatino Linotype" w:hAnsi="Palatino Linotype" w:cs="Arial"/>
          <w:lang w:val="es-ES_tradnl"/>
        </w:rPr>
        <w:t xml:space="preserve">de la </w:t>
      </w:r>
      <w:r w:rsidR="005538E7" w:rsidRPr="00EE371C">
        <w:rPr>
          <w:rFonts w:ascii="Palatino Linotype" w:hAnsi="Palatino Linotype"/>
        </w:rPr>
        <w:t>Ley de Transparencia y Acceso a la Información Pública del Estado de México y Municipios, a</w:t>
      </w:r>
      <w:r w:rsidR="005538E7" w:rsidRPr="00EE371C">
        <w:rPr>
          <w:rFonts w:ascii="Palatino Linotype" w:hAnsi="Palatino Linotype" w:cs="Arial"/>
        </w:rPr>
        <w:t>cordaron la admisión a trámite de los referidos recursos de revisión, así como la integración de los expedientes respectivos, mismos que se pusieron a disposición de las partes, para que en un plazo máximo de siete días hábiles, realizaran manifestaciones y ofrecieran las pruebas y alegatos que a su derecho convinieran o exhibieran sus informes justificados, según fuera el caso.</w:t>
      </w:r>
    </w:p>
    <w:p w14:paraId="66D8C9E3" w14:textId="37414016" w:rsidR="00DC489E" w:rsidRPr="00EE371C" w:rsidRDefault="00457BB8" w:rsidP="00905B6B">
      <w:pPr>
        <w:spacing w:before="100" w:beforeAutospacing="1" w:after="100" w:afterAutospacing="1" w:line="360" w:lineRule="auto"/>
        <w:contextualSpacing/>
        <w:jc w:val="both"/>
        <w:rPr>
          <w:rFonts w:ascii="Palatino Linotype" w:hAnsi="Palatino Linotype" w:cs="Arial"/>
          <w:lang w:val="es-ES_tradnl"/>
        </w:rPr>
      </w:pPr>
      <w:r w:rsidRPr="00EE371C">
        <w:rPr>
          <w:rFonts w:ascii="Palatino Linotype" w:eastAsia="Arial Unicode MS" w:hAnsi="Palatino Linotype" w:cs="Arial"/>
          <w:b/>
          <w:sz w:val="28"/>
          <w:szCs w:val="28"/>
        </w:rPr>
        <w:t>V</w:t>
      </w:r>
      <w:r w:rsidR="00F66870" w:rsidRPr="00EE371C">
        <w:rPr>
          <w:rFonts w:ascii="Palatino Linotype" w:eastAsia="Arial Unicode MS" w:hAnsi="Palatino Linotype" w:cs="Arial"/>
          <w:b/>
          <w:sz w:val="28"/>
          <w:szCs w:val="28"/>
        </w:rPr>
        <w:t>I</w:t>
      </w:r>
      <w:r w:rsidR="00EB6610" w:rsidRPr="00EE371C">
        <w:rPr>
          <w:rFonts w:ascii="Palatino Linotype" w:eastAsia="Arial Unicode MS" w:hAnsi="Palatino Linotype" w:cs="Arial"/>
          <w:b/>
          <w:sz w:val="28"/>
          <w:szCs w:val="28"/>
        </w:rPr>
        <w:t>I</w:t>
      </w:r>
      <w:r w:rsidR="005551A2" w:rsidRPr="00EE371C">
        <w:rPr>
          <w:rFonts w:ascii="Palatino Linotype" w:eastAsia="Arial Unicode MS" w:hAnsi="Palatino Linotype" w:cs="Arial"/>
          <w:b/>
          <w:sz w:val="28"/>
          <w:szCs w:val="28"/>
        </w:rPr>
        <w:t>I</w:t>
      </w:r>
      <w:r w:rsidRPr="00EE371C">
        <w:rPr>
          <w:rFonts w:ascii="Palatino Linotype" w:eastAsia="Arial Unicode MS" w:hAnsi="Palatino Linotype" w:cs="Arial"/>
          <w:b/>
          <w:sz w:val="28"/>
          <w:szCs w:val="28"/>
        </w:rPr>
        <w:t xml:space="preserve">. </w:t>
      </w:r>
      <w:r w:rsidR="005538E7" w:rsidRPr="00EE371C">
        <w:rPr>
          <w:rFonts w:ascii="Palatino Linotype" w:eastAsia="Arial Unicode MS" w:hAnsi="Palatino Linotype" w:cs="Arial"/>
        </w:rPr>
        <w:t xml:space="preserve">Conforme a las constancias del </w:t>
      </w:r>
      <w:r w:rsidR="005538E7" w:rsidRPr="00EE371C">
        <w:rPr>
          <w:rFonts w:ascii="Palatino Linotype" w:eastAsia="Arial Unicode MS" w:hAnsi="Palatino Linotype" w:cs="Arial"/>
          <w:b/>
        </w:rPr>
        <w:t>SAIMEX</w:t>
      </w:r>
      <w:r w:rsidR="005538E7" w:rsidRPr="00EE371C">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5538E7" w:rsidRPr="00EE371C">
        <w:rPr>
          <w:rFonts w:ascii="Palatino Linotype" w:eastAsia="Arial Unicode MS" w:hAnsi="Palatino Linotype" w:cs="Arial"/>
          <w:b/>
          <w:color w:val="000000"/>
          <w:lang w:eastAsia="es-MX"/>
        </w:rPr>
        <w:t xml:space="preserve">EL SUJETO OBLIGADO </w:t>
      </w:r>
      <w:r w:rsidR="005538E7" w:rsidRPr="00EE371C">
        <w:rPr>
          <w:rFonts w:ascii="Palatino Linotype" w:eastAsia="Arial Unicode MS" w:hAnsi="Palatino Linotype" w:cs="Arial"/>
          <w:color w:val="000000"/>
          <w:lang w:eastAsia="es-MX"/>
        </w:rPr>
        <w:t>fue omiso en rendir sus informes justificados</w:t>
      </w:r>
      <w:r w:rsidR="005538E7" w:rsidRPr="00EE371C">
        <w:rPr>
          <w:rFonts w:ascii="Palatino Linotype" w:eastAsia="Arial Unicode MS" w:hAnsi="Palatino Linotype" w:cs="Arial"/>
        </w:rPr>
        <w:t xml:space="preserve">, por su parte </w:t>
      </w:r>
      <w:r w:rsidR="005538E7" w:rsidRPr="00EE371C">
        <w:rPr>
          <w:rFonts w:ascii="Palatino Linotype" w:eastAsia="Arial Unicode MS" w:hAnsi="Palatino Linotype" w:cs="Arial"/>
          <w:b/>
        </w:rPr>
        <w:t xml:space="preserve">EL </w:t>
      </w:r>
      <w:r w:rsidR="005538E7" w:rsidRPr="00EE371C">
        <w:rPr>
          <w:rFonts w:ascii="Palatino Linotype" w:eastAsia="Arial Unicode MS" w:hAnsi="Palatino Linotype" w:cs="Arial"/>
          <w:b/>
        </w:rPr>
        <w:lastRenderedPageBreak/>
        <w:t xml:space="preserve">RECURRENTE </w:t>
      </w:r>
      <w:r w:rsidR="005538E7" w:rsidRPr="00EE371C">
        <w:rPr>
          <w:rFonts w:ascii="Palatino Linotype" w:eastAsia="Arial Unicode MS" w:hAnsi="Palatino Linotype" w:cs="Arial"/>
        </w:rPr>
        <w:t>no realizó manifestación alguna, ni presentó pruebas o alegatos como se muestra a continuación</w:t>
      </w:r>
      <w:r w:rsidR="005E4B64" w:rsidRPr="00EE371C">
        <w:rPr>
          <w:rFonts w:ascii="Palatino Linotype" w:hAnsi="Palatino Linotype" w:cs="Arial"/>
          <w:lang w:val="es-ES_tradnl"/>
        </w:rPr>
        <w:t>:</w:t>
      </w:r>
    </w:p>
    <w:p w14:paraId="0673014B" w14:textId="77777777" w:rsidR="00C24B2F" w:rsidRPr="00EE371C" w:rsidRDefault="00C24B2F" w:rsidP="00905B6B">
      <w:pPr>
        <w:spacing w:before="100" w:beforeAutospacing="1" w:after="100" w:afterAutospacing="1" w:line="360" w:lineRule="auto"/>
        <w:contextualSpacing/>
        <w:jc w:val="both"/>
        <w:rPr>
          <w:rFonts w:ascii="Palatino Linotype" w:hAnsi="Palatino Linotype" w:cs="Arial"/>
        </w:rPr>
      </w:pPr>
    </w:p>
    <w:p w14:paraId="6410048B" w14:textId="7462CB1E" w:rsidR="0080508B" w:rsidRPr="00EE371C" w:rsidRDefault="005538E7" w:rsidP="00905B6B">
      <w:pPr>
        <w:spacing w:before="100" w:beforeAutospacing="1" w:after="100" w:afterAutospacing="1" w:line="360" w:lineRule="auto"/>
        <w:contextualSpacing/>
        <w:jc w:val="both"/>
        <w:rPr>
          <w:noProof/>
          <w:lang w:eastAsia="es-MX"/>
        </w:rPr>
      </w:pPr>
      <w:r w:rsidRPr="00EE371C">
        <w:rPr>
          <w:noProof/>
          <w:lang w:eastAsia="es-MX"/>
        </w:rPr>
        <w:drawing>
          <wp:inline distT="0" distB="0" distL="0" distR="0" wp14:anchorId="0D174419" wp14:editId="0C47E3E7">
            <wp:extent cx="5743575" cy="20002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12" t="32742" r="18923" b="38023"/>
                    <a:stretch/>
                  </pic:blipFill>
                  <pic:spPr bwMode="auto">
                    <a:xfrm>
                      <a:off x="0" y="0"/>
                      <a:ext cx="5743575" cy="20002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BD4AF7" w14:textId="77777777" w:rsidR="005538E7" w:rsidRPr="00EE371C" w:rsidRDefault="005538E7" w:rsidP="00905B6B">
      <w:pPr>
        <w:spacing w:before="100" w:beforeAutospacing="1" w:after="100" w:afterAutospacing="1" w:line="360" w:lineRule="auto"/>
        <w:contextualSpacing/>
        <w:jc w:val="both"/>
        <w:rPr>
          <w:noProof/>
          <w:lang w:eastAsia="es-MX"/>
        </w:rPr>
      </w:pPr>
    </w:p>
    <w:p w14:paraId="6D579CB6" w14:textId="0ED3FF36" w:rsidR="005538E7" w:rsidRPr="00EE371C" w:rsidRDefault="005538E7" w:rsidP="00905B6B">
      <w:pPr>
        <w:spacing w:before="100" w:beforeAutospacing="1" w:after="100" w:afterAutospacing="1" w:line="360" w:lineRule="auto"/>
        <w:contextualSpacing/>
        <w:jc w:val="both"/>
        <w:rPr>
          <w:noProof/>
          <w:lang w:eastAsia="es-MX"/>
        </w:rPr>
      </w:pPr>
      <w:r w:rsidRPr="00EE371C">
        <w:rPr>
          <w:noProof/>
          <w:lang w:eastAsia="es-MX"/>
        </w:rPr>
        <w:drawing>
          <wp:inline distT="0" distB="0" distL="0" distR="0" wp14:anchorId="75F2700A" wp14:editId="717FD41D">
            <wp:extent cx="5743575" cy="17621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077" t="32742" r="19417" b="39485"/>
                    <a:stretch/>
                  </pic:blipFill>
                  <pic:spPr bwMode="auto">
                    <a:xfrm>
                      <a:off x="0" y="0"/>
                      <a:ext cx="5743575" cy="17621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134B74" w14:textId="77777777" w:rsidR="00F66870" w:rsidRPr="00EE371C" w:rsidRDefault="00F66870" w:rsidP="00905B6B">
      <w:pPr>
        <w:spacing w:before="100" w:beforeAutospacing="1" w:after="100" w:afterAutospacing="1" w:line="360" w:lineRule="auto"/>
        <w:contextualSpacing/>
        <w:jc w:val="both"/>
        <w:rPr>
          <w:noProof/>
          <w:lang w:eastAsia="es-MX"/>
        </w:rPr>
      </w:pPr>
    </w:p>
    <w:p w14:paraId="15D729E1" w14:textId="271707A5" w:rsidR="005538E7" w:rsidRPr="00EE371C" w:rsidRDefault="005538E7" w:rsidP="005538E7">
      <w:pPr>
        <w:spacing w:before="100" w:beforeAutospacing="1" w:after="100" w:afterAutospacing="1" w:line="360" w:lineRule="auto"/>
        <w:contextualSpacing/>
        <w:jc w:val="both"/>
        <w:rPr>
          <w:rFonts w:ascii="Palatino Linotype" w:hAnsi="Palatino Linotype" w:cs="Arial"/>
          <w:b/>
          <w:spacing w:val="-20"/>
        </w:rPr>
      </w:pPr>
      <w:r w:rsidRPr="00EE371C">
        <w:rPr>
          <w:rFonts w:ascii="Palatino Linotype" w:hAnsi="Palatino Linotype"/>
          <w:b/>
          <w:sz w:val="28"/>
          <w:szCs w:val="28"/>
        </w:rPr>
        <w:t>I</w:t>
      </w:r>
      <w:r w:rsidR="00F66870" w:rsidRPr="00EE371C">
        <w:rPr>
          <w:rFonts w:ascii="Palatino Linotype" w:hAnsi="Palatino Linotype"/>
          <w:b/>
          <w:sz w:val="28"/>
          <w:szCs w:val="28"/>
        </w:rPr>
        <w:t>X</w:t>
      </w:r>
      <w:r w:rsidRPr="00EE371C">
        <w:rPr>
          <w:rFonts w:ascii="Palatino Linotype" w:hAnsi="Palatino Linotype"/>
          <w:b/>
          <w:sz w:val="28"/>
          <w:szCs w:val="28"/>
        </w:rPr>
        <w:t xml:space="preserve">. </w:t>
      </w:r>
      <w:r w:rsidRPr="00EE371C">
        <w:rPr>
          <w:rFonts w:ascii="Palatino Linotype" w:hAnsi="Palatino Linotype" w:cs="Arial"/>
          <w:lang w:val="es-ES_tradnl"/>
        </w:rPr>
        <w:t xml:space="preserve">Por economía procesal y </w:t>
      </w:r>
      <w:r w:rsidRPr="00EE371C">
        <w:rPr>
          <w:rFonts w:ascii="Palatino Linotype" w:hAnsi="Palatino Linotype" w:cs="Arial"/>
        </w:rPr>
        <w:t>con la finalidad de evitar resoluciones contradictorias, e</w:t>
      </w:r>
      <w:r w:rsidRPr="00EE371C">
        <w:rPr>
          <w:rFonts w:ascii="Palatino Linotype" w:hAnsi="Palatino Linotype" w:cs="Arial"/>
          <w:lang w:val="es-ES_tradnl"/>
        </w:rPr>
        <w:t xml:space="preserve">l Pleno de este Instituto, en la Novena Sesión Ordinaria, de fecha dieciocho de marzo de dos mil veintiuno se aprobó la acumulación de los expedientes </w:t>
      </w:r>
      <w:r w:rsidRPr="00EE371C">
        <w:rPr>
          <w:rFonts w:ascii="Palatino Linotype" w:hAnsi="Palatino Linotype" w:cs="Arial"/>
          <w:b/>
          <w:spacing w:val="-20"/>
        </w:rPr>
        <w:t xml:space="preserve">00892/INFOEM/IP/RR/2021, 00893/INFOEM/IP/RR/2021, </w:t>
      </w:r>
      <w:r w:rsidRPr="00EE371C">
        <w:rPr>
          <w:rFonts w:ascii="Palatino Linotype" w:hAnsi="Palatino Linotype"/>
        </w:rPr>
        <w:t xml:space="preserve">acordando que la Comisionada </w:t>
      </w:r>
      <w:r w:rsidRPr="00EE371C">
        <w:rPr>
          <w:rFonts w:ascii="Palatino Linotype" w:hAnsi="Palatino Linotype"/>
          <w:b/>
        </w:rPr>
        <w:t>EVA ABAID YAPUR</w:t>
      </w:r>
      <w:r w:rsidRPr="00EE371C">
        <w:rPr>
          <w:rFonts w:ascii="Palatino Linotype" w:hAnsi="Palatino Linotype"/>
        </w:rPr>
        <w:t xml:space="preserve">, </w:t>
      </w:r>
      <w:r w:rsidRPr="00EE371C">
        <w:rPr>
          <w:rFonts w:ascii="Palatino Linotype" w:hAnsi="Palatino Linotype" w:cs="Arial"/>
          <w:lang w:val="es-ES_tradnl"/>
        </w:rPr>
        <w:t xml:space="preserve">formulara y presentara el proyecto de resolución correspondiente, esto </w:t>
      </w:r>
      <w:r w:rsidRPr="00EE371C">
        <w:rPr>
          <w:rFonts w:ascii="Palatino Linotype" w:hAnsi="Palatino Linotype" w:cs="Arial"/>
        </w:rPr>
        <w:t xml:space="preserve">de conformidad con el numeral ONCE inciso c) de los </w:t>
      </w:r>
      <w:r w:rsidRPr="00EE371C">
        <w:rPr>
          <w:rFonts w:ascii="Palatino Linotype" w:hAnsi="Palatino Linotype" w:cs="Arial"/>
          <w:i/>
        </w:rPr>
        <w:t xml:space="preserve">Lineamientos para la Recepción, Trámite y Resolución </w:t>
      </w:r>
      <w:r w:rsidRPr="00EE371C">
        <w:rPr>
          <w:rFonts w:ascii="Palatino Linotype" w:hAnsi="Palatino Linotype" w:cs="Arial"/>
          <w:i/>
        </w:rPr>
        <w:lastRenderedPageBreak/>
        <w:t xml:space="preserve">de las Solicitudes de Acceso a la Información, así como de los Recursos de Revisión que deberán observar los Sujetos Obligados por la Ley de Transparencia y Acceso a la Información Pública del Estado de México y Municipios, </w:t>
      </w:r>
      <w:r w:rsidRPr="00EE371C">
        <w:rPr>
          <w:rFonts w:ascii="Palatino Linotype" w:hAnsi="Palatino Linotype" w:cs="Arial"/>
        </w:rPr>
        <w:t>que señalan:</w:t>
      </w:r>
    </w:p>
    <w:p w14:paraId="7A6E5202" w14:textId="77777777" w:rsidR="005538E7" w:rsidRPr="00EE371C" w:rsidRDefault="005538E7" w:rsidP="005538E7">
      <w:pPr>
        <w:pStyle w:val="Prrafodelista"/>
        <w:spacing w:before="100" w:beforeAutospacing="1" w:after="100" w:afterAutospacing="1" w:line="360" w:lineRule="auto"/>
        <w:ind w:left="0"/>
        <w:contextualSpacing/>
        <w:jc w:val="both"/>
        <w:rPr>
          <w:rFonts w:ascii="Palatino Linotype" w:hAnsi="Palatino Linotype" w:cs="Arial"/>
          <w:b/>
          <w:spacing w:val="-20"/>
        </w:rPr>
      </w:pPr>
    </w:p>
    <w:p w14:paraId="754D1C8C" w14:textId="77777777" w:rsidR="005538E7" w:rsidRPr="00EE371C" w:rsidRDefault="005538E7" w:rsidP="005538E7">
      <w:pPr>
        <w:pStyle w:val="Prrafodelista"/>
        <w:autoSpaceDE w:val="0"/>
        <w:autoSpaceDN w:val="0"/>
        <w:adjustRightInd w:val="0"/>
        <w:spacing w:before="100" w:beforeAutospacing="1" w:after="100" w:afterAutospacing="1"/>
        <w:ind w:left="644" w:right="899"/>
        <w:contextualSpacing/>
        <w:jc w:val="both"/>
        <w:rPr>
          <w:rFonts w:ascii="Palatino Linotype" w:hAnsi="Palatino Linotype" w:cs="Arial"/>
          <w:i/>
          <w:sz w:val="22"/>
          <w:szCs w:val="20"/>
        </w:rPr>
      </w:pPr>
      <w:r w:rsidRPr="00EE371C">
        <w:rPr>
          <w:rFonts w:ascii="Palatino Linotype" w:hAnsi="Palatino Linotype" w:cs="Arial"/>
          <w:b/>
          <w:i/>
          <w:sz w:val="22"/>
          <w:szCs w:val="20"/>
        </w:rPr>
        <w:t>“ONCE.</w:t>
      </w:r>
      <w:r w:rsidRPr="00EE371C">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14:paraId="2A4D1096" w14:textId="77777777" w:rsidR="005538E7" w:rsidRPr="00EE371C" w:rsidRDefault="005538E7" w:rsidP="005538E7">
      <w:pPr>
        <w:pStyle w:val="Prrafodelista"/>
        <w:autoSpaceDE w:val="0"/>
        <w:autoSpaceDN w:val="0"/>
        <w:adjustRightInd w:val="0"/>
        <w:spacing w:before="100" w:beforeAutospacing="1" w:after="100" w:afterAutospacing="1"/>
        <w:ind w:left="644" w:right="899"/>
        <w:contextualSpacing/>
        <w:jc w:val="both"/>
        <w:rPr>
          <w:rFonts w:ascii="Palatino Linotype" w:hAnsi="Palatino Linotype" w:cs="Arial"/>
          <w:i/>
          <w:sz w:val="22"/>
          <w:szCs w:val="20"/>
        </w:rPr>
      </w:pPr>
      <w:r w:rsidRPr="00EE371C">
        <w:rPr>
          <w:rFonts w:ascii="Palatino Linotype" w:hAnsi="Palatino Linotype" w:cs="Arial"/>
          <w:i/>
          <w:sz w:val="22"/>
          <w:szCs w:val="20"/>
        </w:rPr>
        <w:t>…</w:t>
      </w:r>
    </w:p>
    <w:p w14:paraId="6982095B" w14:textId="77777777" w:rsidR="005538E7" w:rsidRPr="00EE371C" w:rsidRDefault="005538E7" w:rsidP="005538E7">
      <w:pPr>
        <w:pStyle w:val="Prrafodelista"/>
        <w:autoSpaceDE w:val="0"/>
        <w:autoSpaceDN w:val="0"/>
        <w:adjustRightInd w:val="0"/>
        <w:spacing w:before="100" w:beforeAutospacing="1" w:after="100" w:afterAutospacing="1"/>
        <w:ind w:left="644" w:right="899"/>
        <w:contextualSpacing/>
        <w:jc w:val="both"/>
        <w:rPr>
          <w:rFonts w:ascii="Palatino Linotype" w:hAnsi="Palatino Linotype" w:cs="Arial"/>
          <w:b/>
          <w:i/>
          <w:sz w:val="22"/>
          <w:szCs w:val="20"/>
          <w:u w:val="single"/>
        </w:rPr>
      </w:pPr>
      <w:r w:rsidRPr="00EE371C">
        <w:rPr>
          <w:rFonts w:ascii="Palatino Linotype" w:hAnsi="Palatino Linotype" w:cs="Arial"/>
          <w:i/>
          <w:sz w:val="22"/>
          <w:szCs w:val="20"/>
          <w:u w:val="single"/>
        </w:rPr>
        <w:t>c) Cuando se trate del mismo solicitante, el mismo SUJETO OBLIGADO, aunque se trate de solicitudes diversas;</w:t>
      </w:r>
      <w:r w:rsidRPr="00EE371C">
        <w:rPr>
          <w:rFonts w:ascii="Palatino Linotype" w:hAnsi="Palatino Linotype" w:cs="Arial"/>
          <w:b/>
          <w:i/>
          <w:sz w:val="22"/>
          <w:szCs w:val="20"/>
          <w:u w:val="single"/>
        </w:rPr>
        <w:t>”</w:t>
      </w:r>
    </w:p>
    <w:p w14:paraId="3CADD11C" w14:textId="77777777" w:rsidR="005538E7" w:rsidRPr="00EE371C" w:rsidRDefault="005538E7" w:rsidP="005538E7">
      <w:pPr>
        <w:pStyle w:val="Prrafodelista"/>
        <w:autoSpaceDE w:val="0"/>
        <w:autoSpaceDN w:val="0"/>
        <w:adjustRightInd w:val="0"/>
        <w:spacing w:before="100" w:beforeAutospacing="1" w:after="100" w:afterAutospacing="1"/>
        <w:ind w:left="644" w:right="-29"/>
        <w:contextualSpacing/>
        <w:jc w:val="both"/>
        <w:rPr>
          <w:rFonts w:ascii="Palatino Linotype" w:hAnsi="Palatino Linotype" w:cs="Arial"/>
          <w:i/>
          <w:sz w:val="22"/>
          <w:szCs w:val="22"/>
        </w:rPr>
      </w:pPr>
      <w:r w:rsidRPr="00EE371C">
        <w:rPr>
          <w:rFonts w:ascii="Palatino Linotype" w:hAnsi="Palatino Linotype" w:cs="Arial"/>
          <w:i/>
          <w:sz w:val="22"/>
          <w:szCs w:val="22"/>
        </w:rPr>
        <w:t>(Énfasis añadido)</w:t>
      </w:r>
    </w:p>
    <w:p w14:paraId="733BEBF8" w14:textId="77777777" w:rsidR="005538E7" w:rsidRPr="00EE371C" w:rsidRDefault="005538E7" w:rsidP="005538E7">
      <w:pPr>
        <w:pStyle w:val="Prrafodelista"/>
        <w:spacing w:before="100" w:beforeAutospacing="1" w:after="100" w:afterAutospacing="1" w:line="360" w:lineRule="auto"/>
        <w:ind w:left="644"/>
        <w:contextualSpacing/>
        <w:jc w:val="both"/>
        <w:rPr>
          <w:rFonts w:ascii="Palatino Linotype" w:hAnsi="Palatino Linotype" w:cs="Arial"/>
          <w:lang w:val="es-ES_tradnl"/>
        </w:rPr>
      </w:pPr>
    </w:p>
    <w:p w14:paraId="5CD89043" w14:textId="77777777" w:rsidR="005538E7" w:rsidRPr="00EE371C" w:rsidRDefault="005538E7" w:rsidP="005538E7">
      <w:pPr>
        <w:pStyle w:val="Prrafodelista"/>
        <w:spacing w:before="100" w:beforeAutospacing="1" w:after="100" w:afterAutospacing="1" w:line="360" w:lineRule="auto"/>
        <w:ind w:left="644"/>
        <w:contextualSpacing/>
        <w:jc w:val="both"/>
        <w:rPr>
          <w:rFonts w:ascii="Palatino Linotype" w:hAnsi="Palatino Linotype" w:cs="Arial"/>
          <w:lang w:val="es-ES_tradnl"/>
        </w:rPr>
      </w:pPr>
      <w:r w:rsidRPr="00EE371C">
        <w:rPr>
          <w:rFonts w:ascii="Palatino Linotype" w:hAnsi="Palatino Linotype" w:cs="Arial"/>
          <w:lang w:val="es-ES_tradnl"/>
        </w:rPr>
        <w:t xml:space="preserve">Asimismo, es de señalar que, los recursos de referencia fueron presentados por el mismo </w:t>
      </w:r>
      <w:r w:rsidRPr="00EE371C">
        <w:rPr>
          <w:rFonts w:ascii="Palatino Linotype" w:hAnsi="Palatino Linotype" w:cs="Arial"/>
          <w:b/>
          <w:lang w:val="es-ES_tradnl"/>
        </w:rPr>
        <w:t>RECURRENTE</w:t>
      </w:r>
      <w:r w:rsidRPr="00EE371C">
        <w:rPr>
          <w:rFonts w:ascii="Palatino Linotype" w:hAnsi="Palatino Linotype" w:cs="Arial"/>
          <w:lang w:val="es-ES_tradnl"/>
        </w:rPr>
        <w:t xml:space="preserve"> ante el mismo </w:t>
      </w:r>
      <w:r w:rsidRPr="00EE371C">
        <w:rPr>
          <w:rFonts w:ascii="Palatino Linotype" w:hAnsi="Palatino Linotype" w:cs="Arial"/>
          <w:b/>
          <w:lang w:val="es-ES_tradnl"/>
        </w:rPr>
        <w:t>SUJETO OBLIGADO</w:t>
      </w:r>
      <w:r w:rsidRPr="00EE371C">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7B234E40" w14:textId="77777777" w:rsidR="005538E7" w:rsidRPr="00EE371C" w:rsidRDefault="005538E7" w:rsidP="005538E7">
      <w:pPr>
        <w:pStyle w:val="Prrafodelista"/>
        <w:spacing w:before="100" w:beforeAutospacing="1" w:after="100" w:afterAutospacing="1"/>
        <w:ind w:left="644" w:right="899"/>
        <w:contextualSpacing/>
        <w:rPr>
          <w:rFonts w:ascii="Palatino Linotype" w:hAnsi="Palatino Linotype" w:cs="Arial"/>
          <w:b/>
          <w:i/>
          <w:sz w:val="22"/>
          <w:szCs w:val="22"/>
          <w:lang w:val="es-ES_tradnl"/>
        </w:rPr>
      </w:pPr>
    </w:p>
    <w:p w14:paraId="147DED61" w14:textId="77777777" w:rsidR="005538E7" w:rsidRPr="00EE371C" w:rsidRDefault="005538E7" w:rsidP="005538E7">
      <w:pPr>
        <w:pStyle w:val="Prrafodelista"/>
        <w:spacing w:before="100" w:beforeAutospacing="1" w:after="100" w:afterAutospacing="1"/>
        <w:ind w:left="644" w:right="899"/>
        <w:contextualSpacing/>
        <w:rPr>
          <w:rFonts w:ascii="Palatino Linotype" w:hAnsi="Palatino Linotype" w:cs="Arial"/>
          <w:b/>
          <w:i/>
          <w:sz w:val="22"/>
          <w:szCs w:val="22"/>
          <w:lang w:val="es-ES_tradnl"/>
        </w:rPr>
      </w:pPr>
      <w:r w:rsidRPr="00EE371C">
        <w:rPr>
          <w:rFonts w:ascii="Palatino Linotype" w:hAnsi="Palatino Linotype" w:cs="Arial"/>
          <w:b/>
          <w:i/>
          <w:sz w:val="22"/>
          <w:szCs w:val="22"/>
          <w:lang w:val="es-ES_tradnl"/>
        </w:rPr>
        <w:t>Código de Procedimientos Administrativos del Estado de México</w:t>
      </w:r>
    </w:p>
    <w:p w14:paraId="3E086D18" w14:textId="77777777" w:rsidR="005538E7" w:rsidRPr="00EE371C" w:rsidRDefault="005538E7" w:rsidP="005538E7">
      <w:pPr>
        <w:pStyle w:val="Prrafodelista"/>
        <w:spacing w:before="100" w:beforeAutospacing="1" w:after="100" w:afterAutospacing="1"/>
        <w:ind w:left="644" w:right="899"/>
        <w:contextualSpacing/>
        <w:jc w:val="both"/>
        <w:rPr>
          <w:rFonts w:ascii="Palatino Linotype" w:hAnsi="Palatino Linotype" w:cs="Arial"/>
          <w:b/>
          <w:i/>
          <w:sz w:val="22"/>
          <w:szCs w:val="22"/>
          <w:lang w:val="es-ES_tradnl"/>
        </w:rPr>
      </w:pPr>
    </w:p>
    <w:p w14:paraId="644DF6CD" w14:textId="77777777" w:rsidR="005538E7" w:rsidRPr="00EE371C" w:rsidRDefault="005538E7" w:rsidP="005538E7">
      <w:pPr>
        <w:pStyle w:val="Prrafodelista"/>
        <w:spacing w:before="100" w:beforeAutospacing="1" w:after="100" w:afterAutospacing="1"/>
        <w:ind w:left="644" w:right="899"/>
        <w:contextualSpacing/>
        <w:jc w:val="both"/>
        <w:rPr>
          <w:rFonts w:ascii="Palatino Linotype" w:hAnsi="Palatino Linotype" w:cs="Arial"/>
          <w:i/>
          <w:sz w:val="22"/>
          <w:szCs w:val="22"/>
          <w:lang w:val="es-ES_tradnl"/>
        </w:rPr>
      </w:pPr>
      <w:r w:rsidRPr="00EE371C">
        <w:rPr>
          <w:rFonts w:ascii="Palatino Linotype" w:hAnsi="Palatino Linotype" w:cs="Arial"/>
          <w:b/>
          <w:i/>
          <w:sz w:val="22"/>
          <w:szCs w:val="22"/>
          <w:lang w:val="es-ES_tradnl"/>
        </w:rPr>
        <w:t>“Artículo 18.-</w:t>
      </w:r>
      <w:r w:rsidRPr="00EE371C">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E020272" w14:textId="77777777" w:rsidR="005538E7" w:rsidRPr="00EE371C" w:rsidRDefault="005538E7" w:rsidP="005538E7">
      <w:pPr>
        <w:pStyle w:val="Prrafodelista"/>
        <w:spacing w:before="100" w:beforeAutospacing="1" w:after="100" w:afterAutospacing="1"/>
        <w:ind w:left="644" w:right="899"/>
        <w:contextualSpacing/>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lastRenderedPageBreak/>
        <w:t>Ley de Transparencia y Acceso a la Información Pública del Estado de México y Municipios</w:t>
      </w:r>
    </w:p>
    <w:p w14:paraId="4E249F70" w14:textId="77777777" w:rsidR="005538E7" w:rsidRPr="00EE371C" w:rsidRDefault="005538E7" w:rsidP="005538E7">
      <w:pPr>
        <w:pStyle w:val="Prrafodelista"/>
        <w:spacing w:before="100" w:beforeAutospacing="1" w:after="100" w:afterAutospacing="1"/>
        <w:ind w:left="644" w:right="899"/>
        <w:contextualSpacing/>
        <w:jc w:val="both"/>
        <w:rPr>
          <w:rFonts w:ascii="Palatino Linotype" w:hAnsi="Palatino Linotype" w:cs="Arial"/>
          <w:i/>
          <w:sz w:val="22"/>
          <w:szCs w:val="22"/>
          <w:lang w:val="es-ES_tradnl"/>
        </w:rPr>
      </w:pPr>
      <w:r w:rsidRPr="00EE371C">
        <w:rPr>
          <w:rFonts w:ascii="Palatino Linotype" w:hAnsi="Palatino Linotype" w:cs="Arial"/>
          <w:b/>
          <w:i/>
          <w:sz w:val="22"/>
          <w:szCs w:val="22"/>
          <w:lang w:val="es-ES_tradnl"/>
        </w:rPr>
        <w:t>Artículo 195.</w:t>
      </w:r>
      <w:r w:rsidRPr="00EE371C">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6E056539" w14:textId="77777777" w:rsidR="005538E7" w:rsidRPr="00EE371C" w:rsidRDefault="005538E7" w:rsidP="005538E7">
      <w:pPr>
        <w:pStyle w:val="Prrafodelista"/>
        <w:spacing w:before="100" w:beforeAutospacing="1" w:after="100" w:afterAutospacing="1" w:line="360" w:lineRule="auto"/>
        <w:ind w:left="644" w:right="899"/>
        <w:contextualSpacing/>
        <w:jc w:val="both"/>
        <w:rPr>
          <w:rFonts w:ascii="Palatino Linotype" w:hAnsi="Palatino Linotype" w:cs="Arial"/>
          <w:lang w:val="es-ES_tradnl"/>
        </w:rPr>
      </w:pPr>
      <w:r w:rsidRPr="00EE371C">
        <w:rPr>
          <w:rFonts w:ascii="Palatino Linotype" w:hAnsi="Palatino Linotype" w:cs="Arial"/>
          <w:lang w:val="es-ES_tradnl"/>
        </w:rPr>
        <w:t>(Énfasis añadido)</w:t>
      </w:r>
    </w:p>
    <w:p w14:paraId="60093E3B" w14:textId="77777777" w:rsidR="005538E7" w:rsidRPr="00EE371C" w:rsidRDefault="005538E7" w:rsidP="005538E7">
      <w:pPr>
        <w:pStyle w:val="Prrafodelista"/>
        <w:spacing w:before="100" w:beforeAutospacing="1" w:after="100" w:afterAutospacing="1" w:line="360" w:lineRule="auto"/>
        <w:ind w:left="644" w:right="899"/>
        <w:contextualSpacing/>
        <w:jc w:val="both"/>
        <w:rPr>
          <w:rFonts w:ascii="Palatino Linotype" w:hAnsi="Palatino Linotype" w:cs="Arial"/>
          <w:lang w:val="es-ES_tradnl"/>
        </w:rPr>
      </w:pPr>
      <w:r w:rsidRPr="00EE371C">
        <w:rPr>
          <w:rFonts w:ascii="Palatino Linotype" w:hAnsi="Palatino Linotype" w:cs="Arial"/>
          <w:lang w:val="es-ES_tradnl"/>
        </w:rPr>
        <w:t>De lo dispuesto en la normativa anterior, dicha acumulación procede cuando:</w:t>
      </w:r>
    </w:p>
    <w:p w14:paraId="5DA54775" w14:textId="77777777" w:rsidR="005538E7" w:rsidRPr="00EE371C" w:rsidRDefault="005538E7" w:rsidP="005538E7">
      <w:pPr>
        <w:pStyle w:val="Prrafodelista"/>
        <w:spacing w:before="100" w:beforeAutospacing="1" w:after="100" w:afterAutospacing="1" w:line="360" w:lineRule="auto"/>
        <w:ind w:left="644" w:right="899"/>
        <w:contextualSpacing/>
        <w:jc w:val="both"/>
        <w:rPr>
          <w:rFonts w:ascii="Palatino Linotype" w:hAnsi="Palatino Linotype" w:cs="Arial"/>
          <w:lang w:val="es-ES_tradnl"/>
        </w:rPr>
      </w:pPr>
      <w:r w:rsidRPr="00EE371C">
        <w:rPr>
          <w:rFonts w:ascii="Palatino Linotype" w:hAnsi="Palatino Linotype" w:cs="Arial"/>
          <w:lang w:val="es-ES_tradnl"/>
        </w:rPr>
        <w:t>a)</w:t>
      </w:r>
      <w:r w:rsidRPr="00EE371C">
        <w:rPr>
          <w:rFonts w:ascii="Palatino Linotype" w:hAnsi="Palatino Linotype" w:cs="Arial"/>
          <w:lang w:val="es-ES_tradnl"/>
        </w:rPr>
        <w:tab/>
        <w:t>El solicitante y la información referida sean las mismas;</w:t>
      </w:r>
    </w:p>
    <w:p w14:paraId="28B32E2B" w14:textId="77777777" w:rsidR="005538E7" w:rsidRPr="00EE371C" w:rsidRDefault="005538E7" w:rsidP="005538E7">
      <w:pPr>
        <w:pStyle w:val="Prrafodelista"/>
        <w:spacing w:before="100" w:beforeAutospacing="1" w:after="100" w:afterAutospacing="1" w:line="360" w:lineRule="auto"/>
        <w:ind w:left="644" w:right="899"/>
        <w:contextualSpacing/>
        <w:jc w:val="both"/>
        <w:rPr>
          <w:rFonts w:ascii="Palatino Linotype" w:hAnsi="Palatino Linotype" w:cs="Arial"/>
          <w:lang w:val="es-ES_tradnl"/>
        </w:rPr>
      </w:pPr>
      <w:r w:rsidRPr="00EE371C">
        <w:rPr>
          <w:rFonts w:ascii="Palatino Linotype" w:hAnsi="Palatino Linotype" w:cs="Arial"/>
          <w:lang w:val="es-ES_tradnl"/>
        </w:rPr>
        <w:t>b)</w:t>
      </w:r>
      <w:r w:rsidRPr="00EE371C">
        <w:rPr>
          <w:rFonts w:ascii="Palatino Linotype" w:hAnsi="Palatino Linotype" w:cs="Arial"/>
          <w:lang w:val="es-ES_tradnl"/>
        </w:rPr>
        <w:tab/>
        <w:t>Las partes o los actos impugnados sean iguales;</w:t>
      </w:r>
    </w:p>
    <w:p w14:paraId="7CFEF937" w14:textId="77777777" w:rsidR="005538E7" w:rsidRPr="00EE371C" w:rsidRDefault="005538E7" w:rsidP="005538E7">
      <w:pPr>
        <w:pStyle w:val="Prrafodelista"/>
        <w:spacing w:before="100" w:beforeAutospacing="1" w:after="100" w:afterAutospacing="1" w:line="360" w:lineRule="auto"/>
        <w:ind w:left="644" w:right="899"/>
        <w:contextualSpacing/>
        <w:jc w:val="both"/>
        <w:rPr>
          <w:rFonts w:ascii="Palatino Linotype" w:hAnsi="Palatino Linotype" w:cs="Arial"/>
          <w:lang w:val="es-ES_tradnl"/>
        </w:rPr>
      </w:pPr>
      <w:r w:rsidRPr="00EE371C">
        <w:rPr>
          <w:rFonts w:ascii="Palatino Linotype" w:hAnsi="Palatino Linotype" w:cs="Arial"/>
          <w:lang w:val="es-ES_tradnl"/>
        </w:rPr>
        <w:t>c)</w:t>
      </w:r>
      <w:r w:rsidRPr="00EE371C">
        <w:rPr>
          <w:rFonts w:ascii="Palatino Linotype" w:hAnsi="Palatino Linotype" w:cs="Arial"/>
          <w:lang w:val="es-ES_tradnl"/>
        </w:rPr>
        <w:tab/>
        <w:t>Cuando se trate del mismo solicitante, el mismo Sujeto Obligado, aunque se trate de solicitudes diversas; y</w:t>
      </w:r>
    </w:p>
    <w:p w14:paraId="5CABABC3" w14:textId="77777777" w:rsidR="005538E7" w:rsidRPr="00EE371C" w:rsidRDefault="005538E7" w:rsidP="005538E7">
      <w:pPr>
        <w:pStyle w:val="Prrafodelista"/>
        <w:spacing w:before="100" w:beforeAutospacing="1" w:after="100" w:afterAutospacing="1" w:line="360" w:lineRule="auto"/>
        <w:ind w:left="644" w:right="899"/>
        <w:contextualSpacing/>
        <w:jc w:val="both"/>
        <w:rPr>
          <w:rFonts w:ascii="Palatino Linotype" w:hAnsi="Palatino Linotype" w:cs="Arial"/>
          <w:b/>
          <w:lang w:val="es-ES_tradnl"/>
        </w:rPr>
      </w:pPr>
      <w:r w:rsidRPr="00EE371C">
        <w:rPr>
          <w:rFonts w:ascii="Palatino Linotype" w:hAnsi="Palatino Linotype" w:cs="Arial"/>
          <w:lang w:val="es-ES_tradnl"/>
        </w:rPr>
        <w:t>d)</w:t>
      </w:r>
      <w:r w:rsidRPr="00EE371C">
        <w:rPr>
          <w:rFonts w:ascii="Palatino Linotype" w:hAnsi="Palatino Linotype" w:cs="Arial"/>
          <w:lang w:val="es-ES_tradnl"/>
        </w:rPr>
        <w:tab/>
        <w:t>Resulte conveniente la resolución unificada de los asuntos.</w:t>
      </w:r>
    </w:p>
    <w:p w14:paraId="40E9508D" w14:textId="77777777" w:rsidR="005538E7" w:rsidRPr="00EE371C" w:rsidRDefault="005538E7" w:rsidP="005538E7">
      <w:pPr>
        <w:pStyle w:val="Prrafodelista"/>
        <w:spacing w:before="100" w:beforeAutospacing="1" w:after="100" w:afterAutospacing="1" w:line="360" w:lineRule="auto"/>
        <w:ind w:left="644"/>
        <w:contextualSpacing/>
        <w:jc w:val="both"/>
        <w:rPr>
          <w:rFonts w:ascii="Palatino Linotype" w:hAnsi="Palatino Linotype" w:cs="Arial"/>
          <w:lang w:val="es-ES_tradnl"/>
        </w:rPr>
      </w:pPr>
    </w:p>
    <w:p w14:paraId="51C3FC9A" w14:textId="77777777" w:rsidR="005538E7" w:rsidRPr="00EE371C" w:rsidRDefault="005538E7" w:rsidP="005538E7">
      <w:pPr>
        <w:pStyle w:val="Prrafodelista"/>
        <w:spacing w:before="100" w:beforeAutospacing="1" w:after="100" w:afterAutospacing="1" w:line="360" w:lineRule="auto"/>
        <w:ind w:left="0"/>
        <w:contextualSpacing/>
        <w:jc w:val="both"/>
        <w:rPr>
          <w:rFonts w:ascii="Palatino Linotype" w:hAnsi="Palatino Linotype" w:cs="Arial"/>
          <w:lang w:val="es-ES_tradnl"/>
        </w:rPr>
      </w:pPr>
      <w:r w:rsidRPr="00EE371C">
        <w:rPr>
          <w:rFonts w:ascii="Palatino Linotype" w:hAnsi="Palatino Linotype" w:cs="Arial"/>
          <w:lang w:val="es-ES_tradnl"/>
        </w:rPr>
        <w:t xml:space="preserve">Tal y como se mencionó anteriormente, los recursos de revisión que nos ocupan fueron interpuestos por el mismo </w:t>
      </w:r>
      <w:r w:rsidRPr="00EE371C">
        <w:rPr>
          <w:rFonts w:ascii="Palatino Linotype" w:hAnsi="Palatino Linotype" w:cs="Arial"/>
          <w:b/>
          <w:lang w:val="es-ES_tradnl"/>
        </w:rPr>
        <w:t>RECURRENTE</w:t>
      </w:r>
      <w:r w:rsidRPr="00EE371C">
        <w:rPr>
          <w:rFonts w:ascii="Palatino Linotype" w:hAnsi="Palatino Linotype" w:cs="Arial"/>
          <w:lang w:val="es-ES_tradnl"/>
        </w:rPr>
        <w:t xml:space="preserve"> ante el mismo </w:t>
      </w:r>
      <w:r w:rsidRPr="00EE371C">
        <w:rPr>
          <w:rFonts w:ascii="Palatino Linotype" w:hAnsi="Palatino Linotype" w:cs="Arial"/>
          <w:b/>
          <w:lang w:val="es-ES_tradnl"/>
        </w:rPr>
        <w:t>SUJETO OBLIGADO</w:t>
      </w:r>
      <w:r w:rsidRPr="00EE371C">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14EEC6C5" w14:textId="70426805" w:rsidR="00457BB8" w:rsidRPr="00EE371C" w:rsidRDefault="005538E7" w:rsidP="005538E7">
      <w:pPr>
        <w:spacing w:before="100" w:beforeAutospacing="1" w:after="100" w:afterAutospacing="1" w:line="360" w:lineRule="auto"/>
        <w:contextualSpacing/>
        <w:jc w:val="both"/>
        <w:rPr>
          <w:rFonts w:ascii="Palatino Linotype" w:hAnsi="Palatino Linotype" w:cs="Arial"/>
        </w:rPr>
      </w:pPr>
      <w:r w:rsidRPr="00EE371C">
        <w:rPr>
          <w:rFonts w:ascii="Palatino Linotype" w:hAnsi="Palatino Linotype"/>
          <w:b/>
          <w:sz w:val="28"/>
          <w:szCs w:val="28"/>
        </w:rPr>
        <w:t xml:space="preserve">X. </w:t>
      </w:r>
      <w:r w:rsidRPr="00EE371C">
        <w:rPr>
          <w:rFonts w:ascii="Palatino Linotype" w:hAnsi="Palatino Linotype" w:cs="Arial"/>
        </w:rPr>
        <w:t>En fecha trece de abril de dos mil veintiuno, la Comisionada Ponente acordó el cierre de instrucción, así como la remisión de los mismos a efecto de ser resueltos, de conformidad con lo establecido en el artículo 185, fracción VIII de la Ley de Transparencia y Acceso a la Información Pública del Estado de México y Municipios.</w:t>
      </w:r>
    </w:p>
    <w:p w14:paraId="2A0AE73C" w14:textId="77777777" w:rsidR="005538E7" w:rsidRPr="00EE371C" w:rsidRDefault="005538E7" w:rsidP="005538E7">
      <w:pPr>
        <w:spacing w:before="100" w:beforeAutospacing="1" w:after="100" w:afterAutospacing="1"/>
        <w:contextualSpacing/>
        <w:jc w:val="both"/>
        <w:rPr>
          <w:rFonts w:ascii="Palatino Linotype" w:hAnsi="Palatino Linotype"/>
          <w:b/>
          <w:sz w:val="28"/>
          <w:szCs w:val="28"/>
        </w:rPr>
      </w:pPr>
    </w:p>
    <w:p w14:paraId="274C22D9" w14:textId="77777777" w:rsidR="00457BB8" w:rsidRPr="00EE371C" w:rsidRDefault="00457BB8" w:rsidP="00905B6B">
      <w:pPr>
        <w:spacing w:before="100" w:beforeAutospacing="1" w:after="100" w:afterAutospacing="1"/>
        <w:contextualSpacing/>
        <w:jc w:val="center"/>
        <w:rPr>
          <w:rFonts w:ascii="Palatino Linotype" w:hAnsi="Palatino Linotype"/>
          <w:b/>
          <w:bCs/>
          <w:spacing w:val="40"/>
          <w:sz w:val="28"/>
        </w:rPr>
      </w:pPr>
      <w:r w:rsidRPr="00EE371C">
        <w:rPr>
          <w:rFonts w:ascii="Palatino Linotype" w:hAnsi="Palatino Linotype"/>
          <w:b/>
          <w:bCs/>
          <w:spacing w:val="40"/>
          <w:sz w:val="28"/>
        </w:rPr>
        <w:t>CONSIDERANDO</w:t>
      </w:r>
    </w:p>
    <w:p w14:paraId="2EE1A9E9" w14:textId="77777777" w:rsidR="00457BB8" w:rsidRPr="00EE371C" w:rsidRDefault="00457BB8" w:rsidP="00905B6B">
      <w:pPr>
        <w:spacing w:before="100" w:beforeAutospacing="1" w:after="100" w:afterAutospacing="1"/>
        <w:contextualSpacing/>
        <w:jc w:val="center"/>
        <w:rPr>
          <w:rFonts w:ascii="Palatino Linotype" w:hAnsi="Palatino Linotype"/>
          <w:b/>
          <w:bCs/>
          <w:spacing w:val="40"/>
          <w:sz w:val="28"/>
        </w:rPr>
      </w:pPr>
    </w:p>
    <w:p w14:paraId="73AA0EE7" w14:textId="12F92A44" w:rsidR="001E1F64" w:rsidRPr="00EE371C" w:rsidRDefault="00457BB8"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EE371C">
        <w:rPr>
          <w:rFonts w:ascii="Palatino Linotype" w:hAnsi="Palatino Linotype"/>
          <w:b/>
          <w:sz w:val="28"/>
          <w:szCs w:val="28"/>
        </w:rPr>
        <w:t>PRIMERO</w:t>
      </w:r>
      <w:r w:rsidRPr="00EE371C">
        <w:rPr>
          <w:rFonts w:ascii="Palatino Linotype" w:hAnsi="Palatino Linotype"/>
          <w:b/>
        </w:rPr>
        <w:t>.</w:t>
      </w:r>
      <w:r w:rsidRPr="00EE371C">
        <w:rPr>
          <w:rFonts w:ascii="Palatino Linotype" w:hAnsi="Palatino Linotype"/>
        </w:rPr>
        <w:t xml:space="preserve"> </w:t>
      </w:r>
      <w:r w:rsidR="001E1F64" w:rsidRPr="00EE371C">
        <w:rPr>
          <w:rFonts w:ascii="Palatino Linotype" w:hAnsi="Palatino Linotype"/>
          <w:b/>
        </w:rPr>
        <w:t>Competencia</w:t>
      </w:r>
      <w:r w:rsidR="001E1F64" w:rsidRPr="00EE371C">
        <w:rPr>
          <w:rFonts w:ascii="Palatino Linotype" w:hAnsi="Palatino Linotype"/>
        </w:rPr>
        <w:t>.</w:t>
      </w:r>
      <w:r w:rsidR="001E1F64" w:rsidRPr="00EE371C">
        <w:rPr>
          <w:rFonts w:ascii="Palatino Linotype" w:hAnsi="Palatino Linotype"/>
          <w:b/>
        </w:rPr>
        <w:t xml:space="preserve"> </w:t>
      </w:r>
      <w:r w:rsidR="001E1F64" w:rsidRPr="00EE371C">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571018" w:rsidRPr="00EE371C">
        <w:rPr>
          <w:rFonts w:ascii="Palatino Linotype" w:hAnsi="Palatino Linotype"/>
        </w:rPr>
        <w:t>, trigésimo primero</w:t>
      </w:r>
      <w:r w:rsidR="001E1F64" w:rsidRPr="00EE371C">
        <w:rPr>
          <w:rFonts w:ascii="Palatino Linotype" w:hAnsi="Palatino Linotype"/>
        </w:rPr>
        <w:t xml:space="preserve"> y trigésimo </w:t>
      </w:r>
      <w:r w:rsidR="00571018" w:rsidRPr="00EE371C">
        <w:rPr>
          <w:rFonts w:ascii="Palatino Linotype" w:hAnsi="Palatino Linotype"/>
        </w:rPr>
        <w:t>segundo</w:t>
      </w:r>
      <w:r w:rsidR="001E1F64" w:rsidRPr="00EE371C">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1E1F64" w:rsidRPr="00EE371C">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53FDDA3F" w14:textId="77777777" w:rsidR="00031C46" w:rsidRPr="00EE371C" w:rsidRDefault="00031C46"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5E0AA19D" w14:textId="77777777" w:rsidR="001E1F64" w:rsidRPr="00EE371C" w:rsidRDefault="001E1F64"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rPr>
      </w:pPr>
      <w:r w:rsidRPr="00EE371C">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4E67F03" w14:textId="2B9BB862" w:rsidR="00457BB8" w:rsidRPr="00EE371C" w:rsidRDefault="00457BB8" w:rsidP="00905B6B">
      <w:pPr>
        <w:spacing w:before="100" w:beforeAutospacing="1" w:after="100" w:afterAutospacing="1" w:line="360" w:lineRule="auto"/>
        <w:contextualSpacing/>
        <w:jc w:val="both"/>
        <w:rPr>
          <w:rFonts w:ascii="Palatino Linotype" w:hAnsi="Palatino Linotype" w:cs="Arial"/>
          <w:b/>
          <w:snapToGrid w:val="0"/>
        </w:rPr>
      </w:pPr>
      <w:r w:rsidRPr="00EE371C">
        <w:rPr>
          <w:rFonts w:ascii="Palatino Linotype" w:hAnsi="Palatino Linotype" w:cs="Arial"/>
          <w:b/>
          <w:sz w:val="28"/>
        </w:rPr>
        <w:lastRenderedPageBreak/>
        <w:t>SEGUNDO</w:t>
      </w:r>
      <w:r w:rsidRPr="00EE371C">
        <w:rPr>
          <w:rFonts w:ascii="Palatino Linotype" w:hAnsi="Palatino Linotype" w:cs="Arial"/>
          <w:b/>
        </w:rPr>
        <w:t xml:space="preserve">. Interés. </w:t>
      </w:r>
      <w:r w:rsidRPr="00EE371C">
        <w:rPr>
          <w:rFonts w:ascii="Palatino Linotype" w:hAnsi="Palatino Linotype" w:cs="Arial"/>
          <w:bCs/>
        </w:rPr>
        <w:t xml:space="preserve">El recurso de revisión fue interpuesto por parte legítima, en atención a que se presentó por </w:t>
      </w:r>
      <w:r w:rsidR="00E90A3D" w:rsidRPr="00EE371C">
        <w:rPr>
          <w:rFonts w:ascii="Palatino Linotype" w:hAnsi="Palatino Linotype" w:cs="Arial"/>
          <w:b/>
          <w:bCs/>
        </w:rPr>
        <w:t>EL</w:t>
      </w:r>
      <w:r w:rsidR="00867CC3" w:rsidRPr="00EE371C">
        <w:rPr>
          <w:rFonts w:ascii="Palatino Linotype" w:hAnsi="Palatino Linotype" w:cs="Arial"/>
          <w:b/>
          <w:bCs/>
        </w:rPr>
        <w:t xml:space="preserve"> </w:t>
      </w:r>
      <w:r w:rsidRPr="00EE371C">
        <w:rPr>
          <w:rFonts w:ascii="Palatino Linotype" w:hAnsi="Palatino Linotype" w:cs="Arial"/>
          <w:b/>
          <w:bCs/>
        </w:rPr>
        <w:t>RECURRENTE,</w:t>
      </w:r>
      <w:r w:rsidRPr="00EE371C">
        <w:rPr>
          <w:rFonts w:ascii="Palatino Linotype" w:hAnsi="Palatino Linotype" w:cs="Arial"/>
          <w:bCs/>
        </w:rPr>
        <w:t xml:space="preserve"> quien es la misma persona que formuló la solicitud de acceso a la información pública al </w:t>
      </w:r>
      <w:r w:rsidRPr="00EE371C">
        <w:rPr>
          <w:rFonts w:ascii="Palatino Linotype" w:hAnsi="Palatino Linotype" w:cs="Arial"/>
          <w:b/>
          <w:bCs/>
        </w:rPr>
        <w:t>SUJETO OBLIGADO.</w:t>
      </w:r>
    </w:p>
    <w:p w14:paraId="4A0E6CC8" w14:textId="47605115" w:rsidR="00B12F18" w:rsidRPr="00EE371C" w:rsidRDefault="00457B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EE371C">
        <w:rPr>
          <w:rFonts w:ascii="Palatino Linotype" w:hAnsi="Palatino Linotype" w:cs="Arial"/>
          <w:b/>
          <w:sz w:val="28"/>
          <w:szCs w:val="28"/>
        </w:rPr>
        <w:t xml:space="preserve">TERCERO. </w:t>
      </w:r>
      <w:r w:rsidR="003464C1" w:rsidRPr="00EE371C">
        <w:rPr>
          <w:rFonts w:ascii="Palatino Linotype" w:hAnsi="Palatino Linotype" w:cs="Arial"/>
          <w:b/>
        </w:rPr>
        <w:t>Oportunidad</w:t>
      </w:r>
      <w:r w:rsidR="00B12F18" w:rsidRPr="00EE371C">
        <w:rPr>
          <w:rFonts w:ascii="Palatino Linotype" w:hAnsi="Palatino Linotype" w:cs="Arial"/>
          <w:b/>
        </w:rPr>
        <w:t>.</w:t>
      </w:r>
      <w:r w:rsidR="00B12F18" w:rsidRPr="00EE371C">
        <w:rPr>
          <w:rFonts w:ascii="Palatino Linotype" w:hAnsi="Palatino Linotype" w:cs="Arial"/>
          <w:b/>
          <w:sz w:val="28"/>
          <w:szCs w:val="28"/>
        </w:rPr>
        <w:t xml:space="preserve"> </w:t>
      </w:r>
      <w:r w:rsidR="00B12F18" w:rsidRPr="00EE371C">
        <w:rPr>
          <w:rFonts w:ascii="Palatino Linotype" w:hAnsi="Palatino Linotype" w:cs="Arial"/>
        </w:rPr>
        <w:t xml:space="preserve">El recurso de revisión fue interpuesto dentro del plazo de quince días hábiles contados a partir del día siguiente al en que </w:t>
      </w:r>
      <w:r w:rsidR="00DA312A" w:rsidRPr="00EE371C">
        <w:rPr>
          <w:rFonts w:ascii="Palatino Linotype" w:hAnsi="Palatino Linotype" w:cs="Arial"/>
          <w:b/>
        </w:rPr>
        <w:t xml:space="preserve">EL </w:t>
      </w:r>
      <w:r w:rsidR="00B12F18" w:rsidRPr="00EE371C">
        <w:rPr>
          <w:rFonts w:ascii="Palatino Linotype" w:hAnsi="Palatino Linotype" w:cs="Arial"/>
          <w:b/>
        </w:rPr>
        <w:t xml:space="preserve">RECURRENTE </w:t>
      </w:r>
      <w:r w:rsidR="00B12F18" w:rsidRPr="00EE371C">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70068E" w14:textId="77777777" w:rsidR="00B12F18" w:rsidRPr="00EE371C"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2B83D85" w14:textId="77777777" w:rsidR="00B12F18" w:rsidRPr="00EE371C"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EE371C">
        <w:rPr>
          <w:rFonts w:ascii="Palatino Linotype" w:eastAsiaTheme="minorEastAsia" w:hAnsi="Palatino Linotype" w:cs="Arial"/>
          <w:b/>
          <w:i/>
          <w:sz w:val="22"/>
          <w:szCs w:val="22"/>
          <w:lang w:val="es-ES_tradnl"/>
        </w:rPr>
        <w:t>“Artículo 178.</w:t>
      </w:r>
      <w:r w:rsidRPr="00EE371C">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11CD92D" w14:textId="77777777" w:rsidR="00B12F18" w:rsidRPr="00EE371C"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EE371C">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AC48697" w14:textId="77777777" w:rsidR="00B12F18" w:rsidRPr="00EE371C"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EE371C">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EE371C">
        <w:rPr>
          <w:rFonts w:ascii="Palatino Linotype" w:eastAsiaTheme="minorEastAsia" w:hAnsi="Palatino Linotype" w:cs="Arial"/>
          <w:b/>
          <w:i/>
          <w:sz w:val="22"/>
          <w:szCs w:val="22"/>
          <w:lang w:val="es-ES_tradnl"/>
        </w:rPr>
        <w:t>”</w:t>
      </w:r>
    </w:p>
    <w:p w14:paraId="506C1044" w14:textId="77777777" w:rsidR="00B12F18" w:rsidRPr="00EE371C"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24477BB1" w14:textId="3177C244" w:rsidR="004D174F" w:rsidRPr="00EE371C" w:rsidRDefault="00DE406F" w:rsidP="00905B6B">
      <w:pPr>
        <w:spacing w:before="100" w:beforeAutospacing="1" w:after="100" w:afterAutospacing="1" w:line="360" w:lineRule="auto"/>
        <w:contextualSpacing/>
        <w:jc w:val="both"/>
        <w:rPr>
          <w:rFonts w:ascii="Palatino Linotype" w:hAnsi="Palatino Linotype"/>
        </w:rPr>
      </w:pPr>
      <w:r w:rsidRPr="00EE371C">
        <w:rPr>
          <w:rFonts w:ascii="Palatino Linotype" w:eastAsiaTheme="minorEastAsia" w:hAnsi="Palatino Linotype" w:cs="Arial"/>
          <w:color w:val="000000" w:themeColor="text1"/>
          <w:lang w:val="es-ES_tradnl"/>
        </w:rPr>
        <w:t xml:space="preserve">En efecto, atendiendo a que </w:t>
      </w:r>
      <w:r w:rsidRPr="00EE371C">
        <w:rPr>
          <w:rFonts w:ascii="Palatino Linotype" w:eastAsiaTheme="minorEastAsia" w:hAnsi="Palatino Linotype" w:cs="Arial"/>
          <w:b/>
          <w:color w:val="000000" w:themeColor="text1"/>
          <w:lang w:val="es-ES_tradnl"/>
        </w:rPr>
        <w:t>EL SUJETO OBLIGADO</w:t>
      </w:r>
      <w:r w:rsidRPr="00EE371C">
        <w:rPr>
          <w:rFonts w:ascii="Palatino Linotype" w:eastAsiaTheme="minorEastAsia" w:hAnsi="Palatino Linotype" w:cs="Arial"/>
          <w:color w:val="000000" w:themeColor="text1"/>
          <w:lang w:val="es-ES_tradnl"/>
        </w:rPr>
        <w:t xml:space="preserve"> notificó la respuesta a la solicitud de información pública el</w:t>
      </w:r>
      <w:r w:rsidR="004D174F" w:rsidRPr="00EE371C">
        <w:rPr>
          <w:rFonts w:ascii="Palatino Linotype" w:eastAsiaTheme="minorEastAsia" w:hAnsi="Palatino Linotype" w:cs="Arial"/>
          <w:b/>
          <w:color w:val="000000" w:themeColor="text1"/>
          <w:lang w:val="es-ES_tradnl"/>
        </w:rPr>
        <w:t xml:space="preserve"> </w:t>
      </w:r>
      <w:r w:rsidR="00D02F0B" w:rsidRPr="00EE371C">
        <w:rPr>
          <w:rFonts w:ascii="Palatino Linotype" w:eastAsiaTheme="minorEastAsia" w:hAnsi="Palatino Linotype" w:cs="Arial"/>
          <w:b/>
          <w:color w:val="000000" w:themeColor="text1"/>
          <w:lang w:val="es-ES_tradnl"/>
        </w:rPr>
        <w:t>veinticuatro</w:t>
      </w:r>
      <w:r w:rsidR="00031C46" w:rsidRPr="00EE371C">
        <w:rPr>
          <w:rFonts w:ascii="Palatino Linotype" w:eastAsiaTheme="minorEastAsia" w:hAnsi="Palatino Linotype" w:cs="Arial"/>
          <w:b/>
          <w:color w:val="000000" w:themeColor="text1"/>
          <w:lang w:val="es-ES_tradnl"/>
        </w:rPr>
        <w:t xml:space="preserve"> de febrero</w:t>
      </w:r>
      <w:r w:rsidR="00BD0ABF" w:rsidRPr="00EE371C">
        <w:rPr>
          <w:rFonts w:ascii="Palatino Linotype" w:eastAsiaTheme="minorEastAsia" w:hAnsi="Palatino Linotype" w:cs="Arial"/>
          <w:b/>
          <w:color w:val="000000" w:themeColor="text1"/>
          <w:lang w:val="es-ES_tradnl"/>
        </w:rPr>
        <w:t xml:space="preserve"> </w:t>
      </w:r>
      <w:r w:rsidR="004D174F" w:rsidRPr="00EE371C">
        <w:rPr>
          <w:rFonts w:ascii="Palatino Linotype" w:eastAsiaTheme="minorEastAsia" w:hAnsi="Palatino Linotype" w:cs="Arial"/>
          <w:b/>
          <w:color w:val="000000" w:themeColor="text1"/>
          <w:lang w:val="es-ES_tradnl"/>
        </w:rPr>
        <w:t xml:space="preserve">de dos mil </w:t>
      </w:r>
      <w:r w:rsidR="00BD0ABF" w:rsidRPr="00EE371C">
        <w:rPr>
          <w:rFonts w:ascii="Palatino Linotype" w:eastAsiaTheme="minorEastAsia" w:hAnsi="Palatino Linotype" w:cs="Arial"/>
          <w:b/>
          <w:color w:val="000000" w:themeColor="text1"/>
          <w:lang w:val="es-ES_tradnl"/>
        </w:rPr>
        <w:t>veintiuno</w:t>
      </w:r>
      <w:r w:rsidR="004D174F" w:rsidRPr="00EE371C">
        <w:rPr>
          <w:rFonts w:ascii="Palatino Linotype" w:eastAsiaTheme="minorEastAsia" w:hAnsi="Palatino Linotype" w:cs="Arial"/>
          <w:b/>
          <w:color w:val="000000" w:themeColor="text1"/>
          <w:lang w:val="es-ES_tradnl"/>
        </w:rPr>
        <w:t xml:space="preserve">; </w:t>
      </w:r>
      <w:r w:rsidR="004D174F" w:rsidRPr="00EE371C">
        <w:rPr>
          <w:rFonts w:ascii="Palatino Linotype" w:hAnsi="Palatino Linotype" w:cs="Arial"/>
          <w:color w:val="000000" w:themeColor="text1"/>
        </w:rPr>
        <w:t xml:space="preserve">en consecuencia, el plazo de quince días hábiles que el artículo 178 de la ley de la materia otorga al </w:t>
      </w:r>
      <w:r w:rsidR="004D174F" w:rsidRPr="00EE371C">
        <w:rPr>
          <w:rFonts w:ascii="Palatino Linotype" w:hAnsi="Palatino Linotype" w:cs="Arial"/>
          <w:b/>
          <w:color w:val="000000" w:themeColor="text1"/>
        </w:rPr>
        <w:t>RECURRENTE</w:t>
      </w:r>
      <w:r w:rsidR="004D174F" w:rsidRPr="00EE371C">
        <w:rPr>
          <w:rFonts w:ascii="Palatino Linotype" w:hAnsi="Palatino Linotype" w:cs="Arial"/>
          <w:color w:val="000000" w:themeColor="text1"/>
        </w:rPr>
        <w:t xml:space="preserve"> para presentar el recurso de revisión, transcurrió del</w:t>
      </w:r>
      <w:r w:rsidR="004D174F" w:rsidRPr="00EE371C">
        <w:rPr>
          <w:rFonts w:ascii="Palatino Linotype" w:hAnsi="Palatino Linotype" w:cs="Arial"/>
          <w:b/>
          <w:color w:val="000000" w:themeColor="text1"/>
        </w:rPr>
        <w:t xml:space="preserve"> </w:t>
      </w:r>
      <w:r w:rsidR="00D02F0B" w:rsidRPr="00EE371C">
        <w:rPr>
          <w:rFonts w:ascii="Palatino Linotype" w:hAnsi="Palatino Linotype" w:cs="Arial"/>
          <w:b/>
          <w:color w:val="000000" w:themeColor="text1"/>
        </w:rPr>
        <w:t>veinticinco</w:t>
      </w:r>
      <w:r w:rsidR="00031C46" w:rsidRPr="00EE371C">
        <w:rPr>
          <w:rFonts w:ascii="Palatino Linotype" w:hAnsi="Palatino Linotype" w:cs="Arial"/>
          <w:b/>
          <w:color w:val="000000" w:themeColor="text1"/>
        </w:rPr>
        <w:t xml:space="preserve"> </w:t>
      </w:r>
      <w:r w:rsidR="004D174F" w:rsidRPr="00EE371C">
        <w:rPr>
          <w:rFonts w:ascii="Palatino Linotype" w:hAnsi="Palatino Linotype" w:cs="Arial"/>
          <w:b/>
          <w:color w:val="000000" w:themeColor="text1"/>
        </w:rPr>
        <w:t xml:space="preserve">de febrero </w:t>
      </w:r>
      <w:r w:rsidR="00031C46" w:rsidRPr="00EE371C">
        <w:rPr>
          <w:rFonts w:ascii="Palatino Linotype" w:hAnsi="Palatino Linotype" w:cs="Arial"/>
          <w:b/>
          <w:color w:val="000000" w:themeColor="text1"/>
        </w:rPr>
        <w:t xml:space="preserve">al </w:t>
      </w:r>
      <w:r w:rsidR="002B4019" w:rsidRPr="00EE371C">
        <w:rPr>
          <w:rFonts w:ascii="Palatino Linotype" w:hAnsi="Palatino Linotype" w:cs="Arial"/>
          <w:b/>
          <w:color w:val="000000" w:themeColor="text1"/>
        </w:rPr>
        <w:t xml:space="preserve">diecinueve </w:t>
      </w:r>
      <w:r w:rsidR="00031C46" w:rsidRPr="00EE371C">
        <w:rPr>
          <w:rFonts w:ascii="Palatino Linotype" w:hAnsi="Palatino Linotype" w:cs="Arial"/>
          <w:b/>
          <w:color w:val="000000" w:themeColor="text1"/>
        </w:rPr>
        <w:t xml:space="preserve">de marzo </w:t>
      </w:r>
      <w:r w:rsidR="004D174F" w:rsidRPr="00EE371C">
        <w:rPr>
          <w:rFonts w:ascii="Palatino Linotype" w:hAnsi="Palatino Linotype" w:cs="Arial"/>
          <w:b/>
          <w:color w:val="000000" w:themeColor="text1"/>
        </w:rPr>
        <w:t>de dos mil veintiuno</w:t>
      </w:r>
      <w:r w:rsidR="004D174F" w:rsidRPr="00EE371C">
        <w:rPr>
          <w:rFonts w:ascii="Palatino Linotype" w:hAnsi="Palatino Linotype" w:cs="Arial"/>
          <w:color w:val="000000" w:themeColor="text1"/>
        </w:rPr>
        <w:t>, sin contemplar en el cómputo los días</w:t>
      </w:r>
      <w:r w:rsidR="00031C46" w:rsidRPr="00EE371C">
        <w:rPr>
          <w:rFonts w:ascii="Palatino Linotype" w:hAnsi="Palatino Linotype" w:cs="Arial"/>
          <w:color w:val="000000" w:themeColor="text1"/>
        </w:rPr>
        <w:t>, veintisiete, veintiocho</w:t>
      </w:r>
      <w:r w:rsidR="004D174F" w:rsidRPr="00EE371C">
        <w:rPr>
          <w:rFonts w:ascii="Palatino Linotype" w:hAnsi="Palatino Linotype" w:cs="Arial"/>
          <w:color w:val="000000" w:themeColor="text1"/>
        </w:rPr>
        <w:t xml:space="preserve"> de febrero</w:t>
      </w:r>
      <w:r w:rsidR="00D02F0B" w:rsidRPr="00EE371C">
        <w:rPr>
          <w:rFonts w:ascii="Palatino Linotype" w:hAnsi="Palatino Linotype" w:cs="Arial"/>
          <w:color w:val="000000" w:themeColor="text1"/>
        </w:rPr>
        <w:t xml:space="preserve">; así como, seis, siete, trece y </w:t>
      </w:r>
      <w:r w:rsidR="00D02F0B" w:rsidRPr="00EE371C">
        <w:rPr>
          <w:rFonts w:ascii="Palatino Linotype" w:hAnsi="Palatino Linotype" w:cs="Arial"/>
          <w:color w:val="000000" w:themeColor="text1"/>
        </w:rPr>
        <w:lastRenderedPageBreak/>
        <w:t>catorce de marzo</w:t>
      </w:r>
      <w:r w:rsidR="004D174F" w:rsidRPr="00EE371C">
        <w:rPr>
          <w:rFonts w:ascii="Palatino Linotype" w:hAnsi="Palatino Linotype" w:cs="Arial"/>
          <w:color w:val="000000" w:themeColor="text1"/>
        </w:rPr>
        <w:t xml:space="preserve"> de dos mil veintiuno, por corresponder a sábados y domingos, considerados como días inhábiles, en términos del artículo 3, fracción X de la Ley de Transparencia y Acceso a la Información Pública del Estado de México y Municipios; así como </w:t>
      </w:r>
      <w:r w:rsidR="00031C46" w:rsidRPr="00EE371C">
        <w:rPr>
          <w:rFonts w:ascii="Palatino Linotype" w:hAnsi="Palatino Linotype" w:cs="Arial"/>
          <w:color w:val="000000" w:themeColor="text1"/>
        </w:rPr>
        <w:t>dos</w:t>
      </w:r>
      <w:r w:rsidR="0080508B" w:rsidRPr="00EE371C">
        <w:rPr>
          <w:rFonts w:ascii="Palatino Linotype" w:hAnsi="Palatino Linotype" w:cs="Arial"/>
          <w:color w:val="000000" w:themeColor="text1"/>
        </w:rPr>
        <w:t xml:space="preserve"> y quince</w:t>
      </w:r>
      <w:r w:rsidR="00031C46" w:rsidRPr="00EE371C">
        <w:rPr>
          <w:rFonts w:ascii="Palatino Linotype" w:hAnsi="Palatino Linotype" w:cs="Arial"/>
          <w:color w:val="000000" w:themeColor="text1"/>
        </w:rPr>
        <w:t xml:space="preserve"> de marzo de la presente anualidad</w:t>
      </w:r>
      <w:r w:rsidR="004D174F" w:rsidRPr="00EE371C">
        <w:rPr>
          <w:rFonts w:ascii="Palatino Linotype" w:hAnsi="Palatino Linotype" w:cs="Arial"/>
          <w:color w:val="000000" w:themeColor="text1"/>
        </w:rPr>
        <w:t xml:space="preserve"> por ser </w:t>
      </w:r>
      <w:r w:rsidR="004D174F" w:rsidRPr="00EE371C">
        <w:rPr>
          <w:rFonts w:ascii="Palatino Linotype" w:hAnsi="Palatino Linotype"/>
        </w:rPr>
        <w:t>considerado como día</w:t>
      </w:r>
      <w:r w:rsidR="0080508B" w:rsidRPr="00EE371C">
        <w:rPr>
          <w:rFonts w:ascii="Palatino Linotype" w:hAnsi="Palatino Linotype"/>
        </w:rPr>
        <w:t>s</w:t>
      </w:r>
      <w:r w:rsidR="004D174F" w:rsidRPr="00EE371C">
        <w:rPr>
          <w:rFonts w:ascii="Palatino Linotype" w:hAnsi="Palatino Linotype"/>
        </w:rPr>
        <w:t xml:space="preserve"> inhábil</w:t>
      </w:r>
      <w:r w:rsidR="0080508B" w:rsidRPr="00EE371C">
        <w:rPr>
          <w:rFonts w:ascii="Palatino Linotype" w:hAnsi="Palatino Linotype"/>
        </w:rPr>
        <w:t>es</w:t>
      </w:r>
      <w:r w:rsidR="004D174F" w:rsidRPr="00EE371C">
        <w:rPr>
          <w:rFonts w:ascii="Palatino Linotype" w:hAnsi="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6560F7FC" w14:textId="77777777" w:rsidR="004D174F" w:rsidRPr="00EE371C" w:rsidRDefault="004D174F" w:rsidP="00905B6B">
      <w:pPr>
        <w:spacing w:before="100" w:beforeAutospacing="1" w:after="100" w:afterAutospacing="1" w:line="360" w:lineRule="auto"/>
        <w:contextualSpacing/>
        <w:jc w:val="both"/>
        <w:rPr>
          <w:rFonts w:ascii="Palatino Linotype" w:hAnsi="Palatino Linotype" w:cs="Arial"/>
          <w:color w:val="000000" w:themeColor="text1"/>
        </w:rPr>
      </w:pPr>
    </w:p>
    <w:p w14:paraId="541671B6" w14:textId="5F7AC44A" w:rsidR="004D174F" w:rsidRPr="00EE371C" w:rsidRDefault="004D174F" w:rsidP="00905B6B">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EE371C">
        <w:rPr>
          <w:rFonts w:ascii="Palatino Linotype" w:eastAsiaTheme="minorEastAsia" w:hAnsi="Palatino Linotype" w:cs="Arial"/>
          <w:color w:val="000000" w:themeColor="text1"/>
          <w:lang w:val="es-ES_tradnl"/>
        </w:rPr>
        <w:t>En ese tenor, si el recurso de revisión que nos ocupa, se interpuso el</w:t>
      </w:r>
      <w:r w:rsidRPr="00EE371C">
        <w:rPr>
          <w:rFonts w:ascii="Palatino Linotype" w:eastAsiaTheme="minorEastAsia" w:hAnsi="Palatino Linotype" w:cs="Arial"/>
          <w:b/>
          <w:color w:val="000000" w:themeColor="text1"/>
          <w:lang w:val="es-ES_tradnl"/>
        </w:rPr>
        <w:t xml:space="preserve"> </w:t>
      </w:r>
      <w:r w:rsidR="00D02F0B" w:rsidRPr="00EE371C">
        <w:rPr>
          <w:rFonts w:ascii="Palatino Linotype" w:eastAsiaTheme="minorEastAsia" w:hAnsi="Palatino Linotype" w:cs="Arial"/>
          <w:b/>
          <w:color w:val="000000" w:themeColor="text1"/>
          <w:lang w:val="es-ES_tradnl"/>
        </w:rPr>
        <w:t xml:space="preserve">cinco </w:t>
      </w:r>
      <w:r w:rsidR="0080508B" w:rsidRPr="00EE371C">
        <w:rPr>
          <w:rFonts w:ascii="Palatino Linotype" w:eastAsiaTheme="minorEastAsia" w:hAnsi="Palatino Linotype" w:cs="Arial"/>
          <w:b/>
          <w:color w:val="000000" w:themeColor="text1"/>
          <w:lang w:val="es-ES_tradnl"/>
        </w:rPr>
        <w:t xml:space="preserve">de marzo </w:t>
      </w:r>
      <w:r w:rsidRPr="00EE371C">
        <w:rPr>
          <w:rFonts w:ascii="Palatino Linotype" w:eastAsiaTheme="minorEastAsia" w:hAnsi="Palatino Linotype" w:cs="Arial"/>
          <w:b/>
          <w:color w:val="000000" w:themeColor="text1"/>
          <w:lang w:val="es-ES_tradnl"/>
        </w:rPr>
        <w:t>de dos mil veintiuno,</w:t>
      </w:r>
      <w:r w:rsidRPr="00EE371C">
        <w:rPr>
          <w:rFonts w:ascii="Palatino Linotype" w:eastAsiaTheme="minorEastAsia" w:hAnsi="Palatino Linotype" w:cs="Arial"/>
          <w:color w:val="000000" w:themeColor="text1"/>
          <w:lang w:val="es-ES_tradnl"/>
        </w:rPr>
        <w:t xml:space="preserve"> estos se encuentran dentro de los márgenes temporales previstos en el citado precepto legal y, por tanto, se considera oportuno.</w:t>
      </w:r>
    </w:p>
    <w:p w14:paraId="51FCA118" w14:textId="77777777" w:rsidR="00E97E87" w:rsidRPr="00EE371C" w:rsidRDefault="00E97E87" w:rsidP="00905B6B">
      <w:pPr>
        <w:spacing w:before="100" w:beforeAutospacing="1" w:after="100" w:afterAutospacing="1" w:line="360" w:lineRule="auto"/>
        <w:contextualSpacing/>
        <w:jc w:val="both"/>
        <w:rPr>
          <w:rFonts w:ascii="Palatino Linotype" w:eastAsiaTheme="minorEastAsia" w:hAnsi="Palatino Linotype" w:cs="Arial"/>
          <w:lang w:val="es-ES_tradnl"/>
        </w:rPr>
      </w:pPr>
    </w:p>
    <w:p w14:paraId="28A3128E" w14:textId="77777777" w:rsidR="004D174F" w:rsidRPr="00EE371C" w:rsidRDefault="002622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rPr>
      </w:pPr>
      <w:r w:rsidRPr="00EE371C">
        <w:rPr>
          <w:rFonts w:ascii="Palatino Linotype" w:hAnsi="Palatino Linotype"/>
          <w:b/>
          <w:sz w:val="28"/>
          <w:szCs w:val="20"/>
          <w:lang w:val="es-ES_tradnl"/>
        </w:rPr>
        <w:t xml:space="preserve">CUARTO. </w:t>
      </w:r>
      <w:r w:rsidR="004D174F" w:rsidRPr="00EE371C">
        <w:rPr>
          <w:rFonts w:ascii="Palatino Linotype" w:hAnsi="Palatino Linotype" w:cs="Arial"/>
          <w:b/>
        </w:rPr>
        <w:t xml:space="preserve">Procedibilidad. </w:t>
      </w:r>
      <w:r w:rsidR="004D174F" w:rsidRPr="00EE371C">
        <w:rPr>
          <w:rFonts w:ascii="Palatino Linotype" w:hAnsi="Palatino Linotype" w:cs="Arial"/>
        </w:rPr>
        <w:t xml:space="preserve">Del análisis efectuado, se advierte la procedibilidad del presente recurso de revisión, en razón de acreditación </w:t>
      </w:r>
      <w:r w:rsidR="004D174F" w:rsidRPr="00EE371C">
        <w:rPr>
          <w:rFonts w:ascii="Palatino Linotype" w:hAnsi="Palatino Linotype" w:cs="Arial"/>
          <w:snapToGrid w:val="0"/>
        </w:rPr>
        <w:t>plena</w:t>
      </w:r>
      <w:r w:rsidR="004D174F" w:rsidRPr="00EE371C">
        <w:rPr>
          <w:rFonts w:ascii="Palatino Linotype" w:hAnsi="Palatino Linotype" w:cs="Arial"/>
        </w:rPr>
        <w:t xml:space="preserve"> de todos y cada uno de los elementos formales exigidos por el artículo 180 de la Ley de Transparencia y Acceso a la Información Pública</w:t>
      </w:r>
      <w:r w:rsidR="004D174F" w:rsidRPr="00EE371C">
        <w:rPr>
          <w:rFonts w:ascii="Palatino Linotype" w:hAnsi="Palatino Linotype"/>
        </w:rPr>
        <w:t xml:space="preserve"> </w:t>
      </w:r>
      <w:r w:rsidR="004D174F" w:rsidRPr="00EE371C">
        <w:rPr>
          <w:rFonts w:ascii="Palatino Linotype" w:hAnsi="Palatino Linotype" w:cs="Arial"/>
        </w:rPr>
        <w:t>del</w:t>
      </w:r>
      <w:r w:rsidR="004D174F" w:rsidRPr="00EE371C">
        <w:rPr>
          <w:rFonts w:ascii="Palatino Linotype" w:hAnsi="Palatino Linotype"/>
        </w:rPr>
        <w:t xml:space="preserve"> </w:t>
      </w:r>
      <w:r w:rsidR="004D174F" w:rsidRPr="00EE371C">
        <w:rPr>
          <w:rFonts w:ascii="Palatino Linotype" w:hAnsi="Palatino Linotype" w:cs="Arial"/>
        </w:rPr>
        <w:t>Estado</w:t>
      </w:r>
      <w:r w:rsidR="004D174F" w:rsidRPr="00EE371C">
        <w:rPr>
          <w:rFonts w:ascii="Palatino Linotype" w:hAnsi="Palatino Linotype"/>
        </w:rPr>
        <w:t xml:space="preserve"> de México y Municipios, en atención a que fue presentado mediante el formato visible en </w:t>
      </w:r>
      <w:r w:rsidR="004D174F" w:rsidRPr="00EE371C">
        <w:rPr>
          <w:rFonts w:ascii="Palatino Linotype" w:hAnsi="Palatino Linotype"/>
          <w:b/>
        </w:rPr>
        <w:t>EL SAIMEX</w:t>
      </w:r>
      <w:r w:rsidR="004D174F" w:rsidRPr="00EE371C">
        <w:rPr>
          <w:rFonts w:ascii="Palatino Linotype" w:hAnsi="Palatino Linotype"/>
        </w:rPr>
        <w:t>.</w:t>
      </w:r>
    </w:p>
    <w:p w14:paraId="641F1D06" w14:textId="046F659B" w:rsidR="00E97E87" w:rsidRPr="00EE371C" w:rsidRDefault="00E97E87"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lang w:val="es-ES"/>
        </w:rPr>
      </w:pPr>
    </w:p>
    <w:p w14:paraId="6BE3702D" w14:textId="3A23A281" w:rsidR="00C9354A" w:rsidRPr="00EE371C" w:rsidRDefault="00457BB8" w:rsidP="00C9354A">
      <w:pPr>
        <w:spacing w:line="360" w:lineRule="auto"/>
        <w:jc w:val="both"/>
        <w:rPr>
          <w:rFonts w:ascii="Palatino Linotype" w:eastAsiaTheme="minorEastAsia" w:hAnsi="Palatino Linotype" w:cs="Arial"/>
          <w:lang w:val="es-ES_tradnl"/>
        </w:rPr>
      </w:pPr>
      <w:r w:rsidRPr="00EE371C">
        <w:rPr>
          <w:rFonts w:ascii="Palatino Linotype" w:hAnsi="Palatino Linotype" w:cs="Arial"/>
          <w:b/>
          <w:sz w:val="28"/>
          <w:szCs w:val="28"/>
        </w:rPr>
        <w:t>QUINTO</w:t>
      </w:r>
      <w:r w:rsidRPr="00EE371C">
        <w:rPr>
          <w:rFonts w:ascii="Palatino Linotype" w:hAnsi="Palatino Linotype" w:cs="Arial"/>
          <w:b/>
        </w:rPr>
        <w:t xml:space="preserve">. </w:t>
      </w:r>
      <w:r w:rsidR="00C9354A" w:rsidRPr="00EE371C">
        <w:rPr>
          <w:rFonts w:ascii="Palatino Linotype" w:hAnsi="Palatino Linotype" w:cs="Arial"/>
          <w:b/>
          <w:color w:val="000000" w:themeColor="text1"/>
          <w:lang w:val="es-ES" w:eastAsia="es-MX"/>
        </w:rPr>
        <w:t>Estudio y resolución del asunto</w:t>
      </w:r>
      <w:r w:rsidR="00C9354A" w:rsidRPr="00EE371C">
        <w:rPr>
          <w:rFonts w:ascii="Palatino Linotype" w:hAnsi="Palatino Linotype"/>
          <w:lang w:eastAsia="es-ES_tradnl"/>
        </w:rPr>
        <w:t xml:space="preserve">. </w:t>
      </w:r>
      <w:r w:rsidR="00C9354A" w:rsidRPr="00EE371C">
        <w:rPr>
          <w:rFonts w:ascii="Palatino Linotype" w:hAnsi="Palatino Linotype" w:cs="Arial"/>
          <w:lang w:val="es-ES" w:eastAsia="es-MX"/>
        </w:rPr>
        <w:t>Del análisis efectuado, se advierte que el presente recurso de revisión es procedente, pues se actualiza la hipótesis prevista en la fracción VI, del artículo 179 de la Ley de la materia, el cual a la letra dice:</w:t>
      </w:r>
    </w:p>
    <w:p w14:paraId="0F535215" w14:textId="77777777" w:rsidR="00C9354A" w:rsidRPr="00EE371C" w:rsidRDefault="00C9354A" w:rsidP="00C9354A">
      <w:pPr>
        <w:jc w:val="both"/>
        <w:rPr>
          <w:rFonts w:ascii="Palatino Linotype" w:hAnsi="Palatino Linotype" w:cs="Arial"/>
          <w:lang w:val="es-ES"/>
        </w:rPr>
      </w:pPr>
    </w:p>
    <w:p w14:paraId="0A809A1E" w14:textId="77777777" w:rsidR="00C9354A" w:rsidRPr="00EE371C" w:rsidRDefault="00C9354A" w:rsidP="00C9354A">
      <w:pPr>
        <w:ind w:left="851" w:right="901"/>
        <w:jc w:val="both"/>
        <w:rPr>
          <w:rFonts w:ascii="Palatino Linotype" w:hAnsi="Palatino Linotype" w:cs="Arial"/>
          <w:i/>
          <w:sz w:val="22"/>
          <w:szCs w:val="22"/>
          <w:lang w:val="es-ES"/>
        </w:rPr>
      </w:pPr>
      <w:r w:rsidRPr="00EE371C">
        <w:rPr>
          <w:rFonts w:ascii="Palatino Linotype" w:hAnsi="Palatino Linotype" w:cs="Arial"/>
          <w:i/>
          <w:sz w:val="22"/>
          <w:szCs w:val="22"/>
          <w:lang w:val="es-ES"/>
        </w:rPr>
        <w:t>“</w:t>
      </w:r>
      <w:r w:rsidRPr="00EE371C">
        <w:rPr>
          <w:rFonts w:ascii="Palatino Linotype" w:hAnsi="Palatino Linotype" w:cs="Arial"/>
          <w:b/>
          <w:i/>
          <w:sz w:val="22"/>
          <w:szCs w:val="22"/>
          <w:lang w:val="es-ES"/>
        </w:rPr>
        <w:t>Artículo 179.</w:t>
      </w:r>
      <w:r w:rsidRPr="00EE371C">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02A52401" w14:textId="77777777" w:rsidR="00C9354A" w:rsidRPr="00EE371C" w:rsidRDefault="00C9354A" w:rsidP="00C9354A">
      <w:pPr>
        <w:ind w:left="851" w:right="901"/>
        <w:jc w:val="both"/>
        <w:rPr>
          <w:rFonts w:ascii="Palatino Linotype" w:hAnsi="Palatino Linotype" w:cs="Arial"/>
          <w:b/>
          <w:bCs/>
          <w:i/>
          <w:sz w:val="22"/>
          <w:szCs w:val="22"/>
          <w:lang w:val="es-ES"/>
        </w:rPr>
      </w:pPr>
      <w:r w:rsidRPr="00EE371C">
        <w:rPr>
          <w:rFonts w:ascii="Palatino Linotype" w:hAnsi="Palatino Linotype" w:cs="Arial"/>
          <w:b/>
          <w:bCs/>
          <w:i/>
          <w:sz w:val="22"/>
          <w:szCs w:val="22"/>
          <w:lang w:val="es-ES"/>
        </w:rPr>
        <w:t>(…)</w:t>
      </w:r>
    </w:p>
    <w:p w14:paraId="1462E932" w14:textId="77777777" w:rsidR="00C9354A" w:rsidRPr="00EE371C" w:rsidRDefault="00C9354A" w:rsidP="00C9354A">
      <w:pPr>
        <w:ind w:left="851" w:right="901"/>
        <w:jc w:val="both"/>
        <w:rPr>
          <w:rFonts w:ascii="Palatino Linotype" w:hAnsi="Palatino Linotype" w:cs="Arial"/>
          <w:b/>
          <w:i/>
          <w:sz w:val="22"/>
          <w:szCs w:val="22"/>
          <w:lang w:val="es-ES_tradnl"/>
        </w:rPr>
      </w:pPr>
      <w:r w:rsidRPr="00EE371C">
        <w:rPr>
          <w:rFonts w:ascii="Palatino Linotype" w:hAnsi="Palatino Linotype" w:cs="Arial"/>
          <w:b/>
          <w:i/>
          <w:sz w:val="22"/>
          <w:szCs w:val="22"/>
          <w:lang w:val="es-ES_tradnl"/>
        </w:rPr>
        <w:t>VI. La entrega de información que no corresponda con lo solicitado;</w:t>
      </w:r>
      <w:r w:rsidRPr="00EE371C" w:rsidDel="00E54D0D">
        <w:rPr>
          <w:rFonts w:ascii="Palatino Linotype" w:hAnsi="Palatino Linotype" w:cs="Arial"/>
          <w:b/>
          <w:i/>
          <w:sz w:val="22"/>
          <w:szCs w:val="22"/>
          <w:lang w:val="es-ES_tradnl"/>
        </w:rPr>
        <w:t xml:space="preserve"> </w:t>
      </w:r>
    </w:p>
    <w:p w14:paraId="3198EACD" w14:textId="77777777" w:rsidR="00C9354A" w:rsidRPr="00EE371C" w:rsidRDefault="00C9354A" w:rsidP="00C9354A">
      <w:pPr>
        <w:ind w:left="851" w:right="901"/>
        <w:jc w:val="both"/>
        <w:rPr>
          <w:rFonts w:ascii="Palatino Linotype" w:hAnsi="Palatino Linotype" w:cs="Arial"/>
          <w:i/>
          <w:sz w:val="22"/>
          <w:szCs w:val="22"/>
          <w:lang w:val="es-ES"/>
        </w:rPr>
      </w:pPr>
      <w:r w:rsidRPr="00EE371C">
        <w:rPr>
          <w:rFonts w:ascii="Palatino Linotype" w:hAnsi="Palatino Linotype" w:cs="Arial"/>
          <w:b/>
          <w:i/>
          <w:sz w:val="22"/>
          <w:szCs w:val="22"/>
          <w:lang w:val="es-ES"/>
        </w:rPr>
        <w:t>(…)</w:t>
      </w:r>
      <w:r w:rsidRPr="00EE371C">
        <w:rPr>
          <w:rFonts w:ascii="Palatino Linotype" w:hAnsi="Palatino Linotype" w:cs="Arial"/>
          <w:i/>
          <w:sz w:val="22"/>
          <w:szCs w:val="22"/>
          <w:lang w:val="es-ES"/>
        </w:rPr>
        <w:t>”</w:t>
      </w:r>
    </w:p>
    <w:p w14:paraId="52747777" w14:textId="77777777" w:rsidR="00C9354A" w:rsidRPr="00EE371C" w:rsidRDefault="00C9354A" w:rsidP="00C9354A">
      <w:pPr>
        <w:ind w:left="851" w:right="901"/>
        <w:jc w:val="both"/>
        <w:rPr>
          <w:rFonts w:ascii="Palatino Linotype" w:hAnsi="Palatino Linotype" w:cs="Arial"/>
          <w:i/>
          <w:sz w:val="22"/>
          <w:szCs w:val="22"/>
          <w:lang w:val="es-ES"/>
        </w:rPr>
      </w:pPr>
      <w:r w:rsidRPr="00EE371C">
        <w:rPr>
          <w:rFonts w:ascii="Palatino Linotype" w:hAnsi="Palatino Linotype" w:cs="Arial"/>
          <w:i/>
          <w:sz w:val="22"/>
          <w:szCs w:val="22"/>
          <w:lang w:val="es-ES"/>
        </w:rPr>
        <w:t>(Énfasis añadido)</w:t>
      </w:r>
    </w:p>
    <w:p w14:paraId="14C9819D" w14:textId="66C2D00D" w:rsidR="00EC4AE8" w:rsidRPr="00EE371C" w:rsidRDefault="00457BB8" w:rsidP="00905B6B">
      <w:pPr>
        <w:pStyle w:val="Prrafodelista"/>
        <w:spacing w:before="100" w:beforeAutospacing="1" w:after="100" w:afterAutospacing="1" w:line="360" w:lineRule="auto"/>
        <w:ind w:left="0"/>
        <w:contextualSpacing/>
        <w:jc w:val="both"/>
        <w:rPr>
          <w:rFonts w:ascii="Palatino Linotype" w:hAnsi="Palatino Linotype" w:cs="Arial"/>
        </w:rPr>
      </w:pPr>
      <w:r w:rsidRPr="00EE371C">
        <w:rPr>
          <w:rFonts w:ascii="Palatino Linotype" w:eastAsiaTheme="minorEastAsia" w:hAnsi="Palatino Linotype" w:cstheme="minorBidi"/>
          <w:b/>
          <w:lang w:val="es-ES_tradnl"/>
        </w:rPr>
        <w:t xml:space="preserve">. </w:t>
      </w:r>
      <w:r w:rsidR="007353F7" w:rsidRPr="00EE371C">
        <w:rPr>
          <w:rFonts w:ascii="Palatino Linotype" w:hAnsi="Palatino Linotype" w:cs="Arial"/>
        </w:rPr>
        <w:t>Tal y como quedó pre</w:t>
      </w:r>
      <w:r w:rsidR="00890CB2" w:rsidRPr="00EE371C">
        <w:rPr>
          <w:rFonts w:ascii="Palatino Linotype" w:hAnsi="Palatino Linotype" w:cs="Arial"/>
        </w:rPr>
        <w:t>c</w:t>
      </w:r>
      <w:r w:rsidR="007353F7" w:rsidRPr="00EE371C">
        <w:rPr>
          <w:rFonts w:ascii="Palatino Linotype" w:hAnsi="Palatino Linotype" w:cs="Arial"/>
        </w:rPr>
        <w:t xml:space="preserve">isado en los resultandos de la presente resolución, el particular requirió del </w:t>
      </w:r>
      <w:r w:rsidR="00EC4AE8" w:rsidRPr="00EE371C">
        <w:rPr>
          <w:rFonts w:ascii="Palatino Linotype" w:hAnsi="Palatino Linotype" w:cs="Arial"/>
          <w:b/>
        </w:rPr>
        <w:t xml:space="preserve">SUJETO OBLIGADO </w:t>
      </w:r>
      <w:r w:rsidR="00EC4AE8" w:rsidRPr="00EE371C">
        <w:rPr>
          <w:rFonts w:ascii="Palatino Linotype" w:hAnsi="Palatino Linotype" w:cs="Arial"/>
        </w:rPr>
        <w:t>la información que a continuación se desagrega:</w:t>
      </w:r>
    </w:p>
    <w:p w14:paraId="3C081187" w14:textId="77777777" w:rsidR="00EB3F2D" w:rsidRPr="00EE371C" w:rsidRDefault="00EB3F2D" w:rsidP="00EB3F2D">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EE371C">
        <w:rPr>
          <w:rFonts w:ascii="Palatino Linotype" w:hAnsi="Palatino Linotype" w:cs="Arial"/>
          <w:i/>
          <w:sz w:val="22"/>
          <w:szCs w:val="22"/>
        </w:rPr>
        <w:t>“</w:t>
      </w:r>
      <w:r w:rsidRPr="00EE371C">
        <w:rPr>
          <w:rFonts w:ascii="Palatino Linotype" w:hAnsi="Palatino Linotype" w:cs="Arial"/>
          <w:b/>
          <w:i/>
          <w:sz w:val="22"/>
          <w:szCs w:val="22"/>
        </w:rPr>
        <w:t>00053/TECAMAC/IP/2021</w:t>
      </w:r>
    </w:p>
    <w:p w14:paraId="1C953E83" w14:textId="77777777" w:rsidR="00EB3F2D" w:rsidRPr="00EE371C" w:rsidRDefault="00EB3F2D" w:rsidP="00EB3F2D">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248BF298" w14:textId="77777777" w:rsidR="00EB3F2D" w:rsidRPr="00EE371C" w:rsidRDefault="00EB3F2D" w:rsidP="00EB3F2D">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EE371C">
        <w:rPr>
          <w:rFonts w:ascii="Palatino Linotype" w:hAnsi="Palatino Linotype" w:cs="Arial"/>
          <w:i/>
          <w:sz w:val="22"/>
          <w:szCs w:val="22"/>
        </w:rPr>
        <w:t>Información respecto al costo real de la adquisición y equipamiento de unidades para el área de seguridad pública.</w:t>
      </w:r>
    </w:p>
    <w:p w14:paraId="27E6843E" w14:textId="77777777" w:rsidR="00EB3F2D" w:rsidRPr="00EE371C" w:rsidRDefault="00EB3F2D" w:rsidP="00EB3F2D">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516BFBE4" w14:textId="77777777" w:rsidR="00EB3F2D" w:rsidRPr="00EE371C" w:rsidRDefault="00EB3F2D" w:rsidP="00EB3F2D">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EE371C">
        <w:rPr>
          <w:rFonts w:ascii="Palatino Linotype" w:hAnsi="Palatino Linotype" w:cs="Arial"/>
          <w:b/>
          <w:i/>
          <w:sz w:val="22"/>
          <w:szCs w:val="22"/>
        </w:rPr>
        <w:t>00054/TECAMAC/IP/2021</w:t>
      </w:r>
    </w:p>
    <w:p w14:paraId="36AB2A9A" w14:textId="77777777" w:rsidR="00EB3F2D" w:rsidRPr="00EE371C" w:rsidRDefault="00EB3F2D" w:rsidP="00EB3F2D">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5F8E2871" w14:textId="77777777" w:rsidR="00EB3F2D" w:rsidRPr="00EE371C" w:rsidRDefault="00EB3F2D" w:rsidP="00EB3F2D">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EE371C">
        <w:rPr>
          <w:rFonts w:ascii="Palatino Linotype" w:hAnsi="Palatino Linotype" w:cs="Arial"/>
          <w:i/>
          <w:sz w:val="22"/>
          <w:szCs w:val="22"/>
        </w:rPr>
        <w:t>Costo de uniformes en el año 2019, 2020 y 2021 si es que existiera el caso de adquisición y como fue el proceso de la licitación.” (Sic)</w:t>
      </w:r>
    </w:p>
    <w:p w14:paraId="21A821F2" w14:textId="77777777" w:rsidR="00690847" w:rsidRPr="00EE371C" w:rsidRDefault="00690847" w:rsidP="00905B6B">
      <w:pPr>
        <w:spacing w:before="100" w:beforeAutospacing="1" w:after="100" w:afterAutospacing="1" w:line="360" w:lineRule="auto"/>
        <w:contextualSpacing/>
        <w:jc w:val="both"/>
        <w:rPr>
          <w:rFonts w:ascii="Palatino Linotype" w:eastAsia="Arial Unicode MS" w:hAnsi="Palatino Linotype" w:cs="Arial"/>
          <w:i/>
          <w:sz w:val="22"/>
        </w:rPr>
      </w:pPr>
    </w:p>
    <w:p w14:paraId="3095FCA9" w14:textId="22EAD7AB" w:rsidR="00E22E63" w:rsidRPr="00EE371C" w:rsidRDefault="003C6FF4" w:rsidP="00905B6B">
      <w:pPr>
        <w:spacing w:before="100" w:beforeAutospacing="1" w:after="100" w:afterAutospacing="1" w:line="360" w:lineRule="auto"/>
        <w:contextualSpacing/>
        <w:jc w:val="both"/>
        <w:rPr>
          <w:rFonts w:ascii="Palatino Linotype" w:hAnsi="Palatino Linotype" w:cs="Arial"/>
          <w:lang w:val="es-ES_tradnl"/>
        </w:rPr>
      </w:pPr>
      <w:r w:rsidRPr="00EE371C">
        <w:rPr>
          <w:rFonts w:ascii="Palatino Linotype" w:hAnsi="Palatino Linotype" w:cs="Arial"/>
        </w:rPr>
        <w:t xml:space="preserve">Así, como se indicó en el Resultando III de la presente Resolución, </w:t>
      </w:r>
      <w:r w:rsidRPr="00EE371C">
        <w:rPr>
          <w:rFonts w:ascii="Palatino Linotype" w:hAnsi="Palatino Linotype" w:cs="Arial"/>
          <w:b/>
        </w:rPr>
        <w:t>EL SUJETO OBLIGADO</w:t>
      </w:r>
      <w:r w:rsidRPr="00EE371C">
        <w:rPr>
          <w:rFonts w:ascii="Palatino Linotype" w:hAnsi="Palatino Linotype" w:cs="Arial"/>
        </w:rPr>
        <w:t xml:space="preserve"> </w:t>
      </w:r>
      <w:r w:rsidR="00690847" w:rsidRPr="00EE371C">
        <w:rPr>
          <w:rFonts w:ascii="Palatino Linotype" w:hAnsi="Palatino Linotype" w:cs="Arial"/>
          <w:lang w:val="es-ES_tradnl"/>
        </w:rPr>
        <w:t>dio respuesta</w:t>
      </w:r>
      <w:r w:rsidR="00EB3F2D" w:rsidRPr="00EE371C">
        <w:rPr>
          <w:rFonts w:ascii="Palatino Linotype" w:hAnsi="Palatino Linotype" w:cs="Arial"/>
          <w:lang w:val="es-ES_tradnl"/>
        </w:rPr>
        <w:t>s</w:t>
      </w:r>
      <w:r w:rsidR="00E22E63" w:rsidRPr="00EE371C">
        <w:rPr>
          <w:rFonts w:ascii="Palatino Linotype" w:hAnsi="Palatino Linotype" w:cs="Arial"/>
          <w:lang w:val="es-ES_tradnl"/>
        </w:rPr>
        <w:t xml:space="preserve"> </w:t>
      </w:r>
      <w:r w:rsidR="00690847" w:rsidRPr="00EE371C">
        <w:rPr>
          <w:rFonts w:ascii="Palatino Linotype" w:hAnsi="Palatino Linotype" w:cs="Arial"/>
          <w:lang w:val="es-ES_tradnl"/>
        </w:rPr>
        <w:t>a la</w:t>
      </w:r>
      <w:r w:rsidR="00EB3F2D" w:rsidRPr="00EE371C">
        <w:rPr>
          <w:rFonts w:ascii="Palatino Linotype" w:hAnsi="Palatino Linotype" w:cs="Arial"/>
          <w:lang w:val="es-ES_tradnl"/>
        </w:rPr>
        <w:t>s</w:t>
      </w:r>
      <w:r w:rsidR="00690847" w:rsidRPr="00EE371C">
        <w:rPr>
          <w:rFonts w:ascii="Palatino Linotype" w:hAnsi="Palatino Linotype" w:cs="Arial"/>
          <w:lang w:val="es-ES_tradnl"/>
        </w:rPr>
        <w:t xml:space="preserve"> solicitud</w:t>
      </w:r>
      <w:r w:rsidR="00EB3F2D" w:rsidRPr="00EE371C">
        <w:rPr>
          <w:rFonts w:ascii="Palatino Linotype" w:hAnsi="Palatino Linotype" w:cs="Arial"/>
          <w:lang w:val="es-ES_tradnl"/>
        </w:rPr>
        <w:t>es</w:t>
      </w:r>
      <w:r w:rsidR="00E22E63" w:rsidRPr="00EE371C">
        <w:rPr>
          <w:rFonts w:ascii="Palatino Linotype" w:hAnsi="Palatino Linotype" w:cs="Arial"/>
          <w:lang w:val="es-ES_tradnl"/>
        </w:rPr>
        <w:t xml:space="preserve"> de información, en los siguientes términos:</w:t>
      </w:r>
    </w:p>
    <w:p w14:paraId="050AB74A" w14:textId="77777777" w:rsidR="00E22E63" w:rsidRPr="00EE371C" w:rsidRDefault="00E22E63" w:rsidP="00905B6B">
      <w:pPr>
        <w:spacing w:before="100" w:beforeAutospacing="1" w:after="100" w:afterAutospacing="1"/>
        <w:ind w:left="851" w:right="899"/>
        <w:contextualSpacing/>
        <w:jc w:val="both"/>
        <w:rPr>
          <w:rFonts w:ascii="Palatino Linotype" w:hAnsi="Palatino Linotype" w:cs="Arial"/>
          <w:i/>
          <w:sz w:val="22"/>
          <w:szCs w:val="22"/>
        </w:rPr>
      </w:pPr>
    </w:p>
    <w:p w14:paraId="14B62B33"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w:t>
      </w:r>
    </w:p>
    <w:p w14:paraId="2BA4059E"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cs="Arial"/>
          <w:b/>
          <w:i/>
          <w:sz w:val="22"/>
          <w:szCs w:val="22"/>
        </w:rPr>
      </w:pPr>
      <w:r w:rsidRPr="00EE371C">
        <w:rPr>
          <w:rFonts w:ascii="Palatino Linotype" w:hAnsi="Palatino Linotype" w:cs="Arial"/>
          <w:b/>
          <w:i/>
          <w:sz w:val="22"/>
          <w:szCs w:val="22"/>
        </w:rPr>
        <w:t>00053/TECAMAC/IP/2021</w:t>
      </w:r>
    </w:p>
    <w:p w14:paraId="4E7839D1"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p>
    <w:p w14:paraId="754EE256"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Adjunto al presente Oficio Número PMT/TMT/104/190221, signado por el Tesorero Municipal de Tecámac, Estado de México, mediante el cual se da a conocer la información solicitada, referente a la Solicitud que se contesta (00053)..</w:t>
      </w:r>
    </w:p>
    <w:p w14:paraId="6E4DEE28"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p>
    <w:p w14:paraId="3EB66A8B"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ATENTAMENTE</w:t>
      </w:r>
    </w:p>
    <w:p w14:paraId="772233A1"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p>
    <w:p w14:paraId="76239F39"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lastRenderedPageBreak/>
        <w:t>CARLOS ALONSO HERNÁNDEZ PELÁEZ</w:t>
      </w:r>
    </w:p>
    <w:p w14:paraId="4FA031BC"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b/>
          <w:sz w:val="28"/>
          <w:szCs w:val="28"/>
        </w:rPr>
      </w:pPr>
    </w:p>
    <w:p w14:paraId="4FA0E604" w14:textId="7A9C286E" w:rsidR="00EB3F2D" w:rsidRPr="00EE371C" w:rsidRDefault="00E45206" w:rsidP="00EB3F2D">
      <w:pPr>
        <w:spacing w:before="100" w:beforeAutospacing="1" w:after="100" w:afterAutospacing="1" w:line="360" w:lineRule="auto"/>
        <w:contextualSpacing/>
        <w:jc w:val="both"/>
        <w:rPr>
          <w:rFonts w:ascii="Palatino Linotype" w:hAnsi="Palatino Linotype"/>
        </w:rPr>
      </w:pPr>
      <w:r w:rsidRPr="00EE371C">
        <w:rPr>
          <w:rFonts w:ascii="Palatino Linotype" w:hAnsi="Palatino Linotype"/>
        </w:rPr>
        <w:t>M</w:t>
      </w:r>
      <w:r w:rsidR="002B4019" w:rsidRPr="00EE371C">
        <w:rPr>
          <w:rFonts w:ascii="Palatino Linotype" w:hAnsi="Palatino Linotype"/>
        </w:rPr>
        <w:t>ediante dicha respuesta</w:t>
      </w:r>
      <w:r w:rsidR="00EB3F2D" w:rsidRPr="00EE371C">
        <w:rPr>
          <w:rFonts w:ascii="Palatino Linotype" w:hAnsi="Palatino Linotype"/>
        </w:rPr>
        <w:t xml:space="preserve">, adjuntó un archivo electrónico denominado </w:t>
      </w:r>
      <w:r w:rsidR="00EB3F2D" w:rsidRPr="00EE371C">
        <w:rPr>
          <w:rFonts w:ascii="Palatino Linotype" w:hAnsi="Palatino Linotype"/>
          <w:b/>
          <w:i/>
        </w:rPr>
        <w:t xml:space="preserve">Oficio_104_Respuesta Solicitud_00053.pdf.pdf </w:t>
      </w:r>
      <w:r w:rsidR="00EB3F2D" w:rsidRPr="00EE371C">
        <w:rPr>
          <w:rFonts w:ascii="Palatino Linotype" w:hAnsi="Palatino Linotype"/>
        </w:rPr>
        <w:t>mediante el cual medularmente remitió un cuadro con la supuesta información generada para los ejercicios fiscales 2017, 2018, 2019 y 2020 como se muestra a continuación:</w:t>
      </w:r>
    </w:p>
    <w:p w14:paraId="6AA516CB" w14:textId="77777777" w:rsidR="00EB3F2D" w:rsidRPr="00EE371C" w:rsidRDefault="00EB3F2D" w:rsidP="00EB3F2D">
      <w:pPr>
        <w:spacing w:before="100" w:beforeAutospacing="1" w:after="100" w:afterAutospacing="1" w:line="360" w:lineRule="auto"/>
        <w:contextualSpacing/>
        <w:jc w:val="both"/>
        <w:rPr>
          <w:rFonts w:ascii="Palatino Linotype" w:hAnsi="Palatino Linotype"/>
        </w:rPr>
      </w:pPr>
    </w:p>
    <w:p w14:paraId="5A6866CD" w14:textId="77777777" w:rsidR="00EB3F2D" w:rsidRPr="00EE371C" w:rsidRDefault="00EB3F2D" w:rsidP="00EB3F2D">
      <w:pPr>
        <w:spacing w:before="100" w:beforeAutospacing="1" w:after="100" w:afterAutospacing="1" w:line="360" w:lineRule="auto"/>
        <w:contextualSpacing/>
        <w:jc w:val="both"/>
        <w:rPr>
          <w:rFonts w:ascii="Palatino Linotype" w:hAnsi="Palatino Linotype" w:cs="Arial"/>
          <w:i/>
          <w:sz w:val="22"/>
          <w:szCs w:val="22"/>
        </w:rPr>
      </w:pPr>
      <w:r w:rsidRPr="00EE371C">
        <w:rPr>
          <w:noProof/>
          <w:lang w:eastAsia="es-MX"/>
        </w:rPr>
        <w:drawing>
          <wp:inline distT="0" distB="0" distL="0" distR="0" wp14:anchorId="1B6AB9B6" wp14:editId="68634179">
            <wp:extent cx="5753100" cy="24479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58" t="29234" r="36520" b="37439"/>
                    <a:stretch/>
                  </pic:blipFill>
                  <pic:spPr bwMode="auto">
                    <a:xfrm>
                      <a:off x="0" y="0"/>
                      <a:ext cx="5753100" cy="24479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23CA661" w14:textId="77777777" w:rsidR="00EB3F2D" w:rsidRPr="00EE371C" w:rsidRDefault="00EB3F2D" w:rsidP="00EB3F2D">
      <w:pPr>
        <w:spacing w:before="100" w:beforeAutospacing="1" w:after="100" w:afterAutospacing="1" w:line="360" w:lineRule="auto"/>
        <w:contextualSpacing/>
        <w:jc w:val="both"/>
        <w:rPr>
          <w:rFonts w:ascii="Palatino Linotype" w:hAnsi="Palatino Linotype"/>
        </w:rPr>
      </w:pPr>
    </w:p>
    <w:p w14:paraId="1BC7C443"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cs="Arial"/>
          <w:b/>
          <w:i/>
          <w:sz w:val="22"/>
          <w:szCs w:val="22"/>
        </w:rPr>
        <w:t>00054/TECAMAC/IP/2021</w:t>
      </w:r>
    </w:p>
    <w:p w14:paraId="59C0FCE7"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B31D75"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p>
    <w:p w14:paraId="017DEECB"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Solicitud de Información 00054/TECAMAC/IP/2021</w:t>
      </w:r>
    </w:p>
    <w:p w14:paraId="573E9AB1"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ATENTAMENTE</w:t>
      </w:r>
    </w:p>
    <w:p w14:paraId="17C153F1"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p>
    <w:p w14:paraId="6EBE091C" w14:textId="77777777" w:rsidR="00EB3F2D" w:rsidRPr="00EE371C" w:rsidRDefault="00EB3F2D" w:rsidP="00EB3F2D">
      <w:pPr>
        <w:spacing w:before="100" w:beforeAutospacing="1" w:after="100" w:afterAutospacing="1"/>
        <w:ind w:left="851" w:right="902"/>
        <w:contextualSpacing/>
        <w:jc w:val="both"/>
        <w:rPr>
          <w:rFonts w:ascii="Palatino Linotype" w:hAnsi="Palatino Linotype"/>
          <w:i/>
          <w:color w:val="000000"/>
          <w:sz w:val="22"/>
          <w:szCs w:val="22"/>
        </w:rPr>
      </w:pPr>
      <w:r w:rsidRPr="00EE371C">
        <w:rPr>
          <w:rFonts w:ascii="Palatino Linotype" w:hAnsi="Palatino Linotype"/>
          <w:i/>
          <w:color w:val="000000"/>
          <w:sz w:val="22"/>
          <w:szCs w:val="22"/>
        </w:rPr>
        <w:t>CARLOS ALONSO HERNÁNDEZ PELÁEZ</w:t>
      </w:r>
    </w:p>
    <w:p w14:paraId="0B7058BB" w14:textId="77777777" w:rsidR="00EB3F2D" w:rsidRPr="00EE371C" w:rsidRDefault="00EB3F2D" w:rsidP="00EB3F2D">
      <w:pPr>
        <w:spacing w:before="100" w:beforeAutospacing="1" w:after="100" w:afterAutospacing="1" w:line="360" w:lineRule="auto"/>
        <w:contextualSpacing/>
        <w:jc w:val="both"/>
        <w:rPr>
          <w:rFonts w:ascii="Palatino Linotype" w:hAnsi="Palatino Linotype"/>
        </w:rPr>
      </w:pPr>
    </w:p>
    <w:p w14:paraId="392F7347" w14:textId="7008C497" w:rsidR="0080508B" w:rsidRPr="00EE371C" w:rsidRDefault="00EB3F2D" w:rsidP="00EB3F2D">
      <w:pPr>
        <w:spacing w:before="100" w:beforeAutospacing="1" w:after="100" w:afterAutospacing="1" w:line="360" w:lineRule="auto"/>
        <w:contextualSpacing/>
        <w:jc w:val="both"/>
        <w:rPr>
          <w:rFonts w:ascii="Palatino Linotype" w:hAnsi="Palatino Linotype"/>
        </w:rPr>
      </w:pPr>
      <w:r w:rsidRPr="00EE371C">
        <w:rPr>
          <w:rFonts w:ascii="Palatino Linotype" w:hAnsi="Palatino Linotype"/>
        </w:rPr>
        <w:lastRenderedPageBreak/>
        <w:t xml:space="preserve">Asimismo, adjuntó un archivo electrónico denominado </w:t>
      </w:r>
      <w:r w:rsidRPr="00EE371C">
        <w:rPr>
          <w:rFonts w:ascii="Palatino Linotype" w:hAnsi="Palatino Linotype"/>
          <w:b/>
          <w:i/>
        </w:rPr>
        <w:t xml:space="preserve">00054 2021.pdf </w:t>
      </w:r>
      <w:r w:rsidRPr="00EE371C">
        <w:rPr>
          <w:rFonts w:ascii="Palatino Linotype" w:hAnsi="Palatino Linotype"/>
        </w:rPr>
        <w:t>mediante el cual medularmente solicitó al particular aportar datos para realizar una búsqueda minuciosa en los archivos que obran dentro de sus expedientes</w:t>
      </w:r>
    </w:p>
    <w:p w14:paraId="266081C8" w14:textId="77777777" w:rsidR="00EB3F2D" w:rsidRPr="00EE371C" w:rsidRDefault="00EB3F2D" w:rsidP="00EB3F2D">
      <w:pPr>
        <w:spacing w:before="100" w:beforeAutospacing="1" w:after="100" w:afterAutospacing="1" w:line="360" w:lineRule="auto"/>
        <w:contextualSpacing/>
        <w:jc w:val="both"/>
        <w:rPr>
          <w:rFonts w:ascii="Palatino Linotype" w:hAnsi="Palatino Linotype"/>
        </w:rPr>
      </w:pPr>
    </w:p>
    <w:p w14:paraId="5F8C0779" w14:textId="1F276346" w:rsidR="008A4530" w:rsidRPr="00EE371C" w:rsidRDefault="008A4530" w:rsidP="008A4530">
      <w:pPr>
        <w:spacing w:before="100" w:beforeAutospacing="1" w:after="100" w:afterAutospacing="1" w:line="360" w:lineRule="auto"/>
        <w:contextualSpacing/>
        <w:jc w:val="both"/>
        <w:rPr>
          <w:rFonts w:ascii="Palatino Linotype" w:hAnsi="Palatino Linotype" w:cs="Arial"/>
        </w:rPr>
      </w:pPr>
      <w:r w:rsidRPr="00EE371C">
        <w:rPr>
          <w:rFonts w:ascii="Palatino Linotype" w:hAnsi="Palatino Linotype" w:cs="Arial"/>
        </w:rPr>
        <w:t>Inconforme con la</w:t>
      </w:r>
      <w:r w:rsidR="00EB3F2D" w:rsidRPr="00EE371C">
        <w:rPr>
          <w:rFonts w:ascii="Palatino Linotype" w:hAnsi="Palatino Linotype" w:cs="Arial"/>
        </w:rPr>
        <w:t>s</w:t>
      </w:r>
      <w:r w:rsidRPr="00EE371C">
        <w:rPr>
          <w:rFonts w:ascii="Palatino Linotype" w:hAnsi="Palatino Linotype" w:cs="Arial"/>
        </w:rPr>
        <w:t xml:space="preserve"> respuesta</w:t>
      </w:r>
      <w:r w:rsidR="00EB3F2D" w:rsidRPr="00EE371C">
        <w:rPr>
          <w:rFonts w:ascii="Palatino Linotype" w:hAnsi="Palatino Linotype" w:cs="Arial"/>
        </w:rPr>
        <w:t>s</w:t>
      </w:r>
      <w:r w:rsidRPr="00EE371C">
        <w:rPr>
          <w:rFonts w:ascii="Palatino Linotype" w:hAnsi="Palatino Linotype" w:cs="Arial"/>
        </w:rPr>
        <w:t xml:space="preserve"> del </w:t>
      </w:r>
      <w:r w:rsidRPr="00EE371C">
        <w:rPr>
          <w:rFonts w:ascii="Palatino Linotype" w:hAnsi="Palatino Linotype" w:cs="Arial"/>
          <w:b/>
        </w:rPr>
        <w:t>SUJETO OBLIGADO,</w:t>
      </w:r>
      <w:r w:rsidR="00EB3F2D" w:rsidRPr="00EE371C">
        <w:rPr>
          <w:rFonts w:ascii="Palatino Linotype" w:hAnsi="Palatino Linotype" w:cs="Arial"/>
        </w:rPr>
        <w:t xml:space="preserve"> el particular interpuso los</w:t>
      </w:r>
      <w:r w:rsidRPr="00EE371C">
        <w:rPr>
          <w:rFonts w:ascii="Palatino Linotype" w:hAnsi="Palatino Linotype" w:cs="Arial"/>
        </w:rPr>
        <w:t xml:space="preserve"> recurso</w:t>
      </w:r>
      <w:r w:rsidR="00EB3F2D" w:rsidRPr="00EE371C">
        <w:rPr>
          <w:rFonts w:ascii="Palatino Linotype" w:hAnsi="Palatino Linotype" w:cs="Arial"/>
        </w:rPr>
        <w:t>s</w:t>
      </w:r>
      <w:r w:rsidRPr="00EE371C">
        <w:rPr>
          <w:rFonts w:ascii="Palatino Linotype" w:hAnsi="Palatino Linotype" w:cs="Arial"/>
        </w:rPr>
        <w:t xml:space="preserve"> de revisión en el que señaló como acto</w:t>
      </w:r>
      <w:r w:rsidR="00EB3F2D" w:rsidRPr="00EE371C">
        <w:rPr>
          <w:rFonts w:ascii="Palatino Linotype" w:hAnsi="Palatino Linotype" w:cs="Arial"/>
        </w:rPr>
        <w:t>s</w:t>
      </w:r>
      <w:r w:rsidRPr="00EE371C">
        <w:rPr>
          <w:rFonts w:ascii="Palatino Linotype" w:hAnsi="Palatino Linotype" w:cs="Arial"/>
        </w:rPr>
        <w:t xml:space="preserve"> impugnado</w:t>
      </w:r>
      <w:r w:rsidR="00EB3F2D" w:rsidRPr="00EE371C">
        <w:rPr>
          <w:rFonts w:ascii="Palatino Linotype" w:hAnsi="Palatino Linotype" w:cs="Arial"/>
        </w:rPr>
        <w:t>s</w:t>
      </w:r>
      <w:r w:rsidRPr="00EE371C">
        <w:rPr>
          <w:rFonts w:ascii="Palatino Linotype" w:hAnsi="Palatino Linotype" w:cs="Arial"/>
        </w:rPr>
        <w:t xml:space="preserve"> lo siguiente:</w:t>
      </w:r>
    </w:p>
    <w:p w14:paraId="271C724A" w14:textId="77777777" w:rsidR="0080508B" w:rsidRPr="00EE371C" w:rsidRDefault="0080508B" w:rsidP="0080508B">
      <w:pPr>
        <w:spacing w:before="100" w:beforeAutospacing="1" w:after="100" w:afterAutospacing="1"/>
        <w:ind w:left="851" w:right="899"/>
        <w:contextualSpacing/>
        <w:jc w:val="both"/>
        <w:rPr>
          <w:rFonts w:ascii="Palatino Linotype" w:hAnsi="Palatino Linotype" w:cs="Arial"/>
          <w:i/>
          <w:sz w:val="22"/>
          <w:szCs w:val="22"/>
        </w:rPr>
      </w:pPr>
    </w:p>
    <w:p w14:paraId="00D9433C"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b/>
          <w:i/>
          <w:sz w:val="22"/>
          <w:szCs w:val="22"/>
        </w:rPr>
      </w:pPr>
      <w:r w:rsidRPr="00EE371C">
        <w:rPr>
          <w:rFonts w:ascii="Palatino Linotype" w:hAnsi="Palatino Linotype" w:cs="Arial"/>
          <w:i/>
          <w:sz w:val="22"/>
          <w:szCs w:val="22"/>
        </w:rPr>
        <w:t>“</w:t>
      </w:r>
      <w:r w:rsidRPr="00EE371C">
        <w:rPr>
          <w:rFonts w:ascii="Palatino Linotype" w:hAnsi="Palatino Linotype" w:cs="Arial"/>
          <w:b/>
          <w:i/>
          <w:sz w:val="22"/>
          <w:szCs w:val="22"/>
        </w:rPr>
        <w:t>00892/INFOEM/IP/RR/2021:</w:t>
      </w:r>
    </w:p>
    <w:p w14:paraId="29F4FA30"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i/>
          <w:sz w:val="22"/>
          <w:szCs w:val="22"/>
        </w:rPr>
      </w:pPr>
    </w:p>
    <w:p w14:paraId="362ECF6B"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i/>
          <w:sz w:val="22"/>
          <w:szCs w:val="22"/>
        </w:rPr>
      </w:pPr>
      <w:r w:rsidRPr="00EE371C">
        <w:rPr>
          <w:rFonts w:ascii="Palatino Linotype" w:hAnsi="Palatino Linotype" w:cs="Arial"/>
          <w:i/>
          <w:sz w:val="22"/>
          <w:szCs w:val="22"/>
        </w:rPr>
        <w:t>La información viene generalizada</w:t>
      </w:r>
    </w:p>
    <w:p w14:paraId="3CD801E4"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i/>
          <w:sz w:val="22"/>
          <w:szCs w:val="22"/>
        </w:rPr>
      </w:pPr>
    </w:p>
    <w:p w14:paraId="45CD6B08"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b/>
          <w:i/>
          <w:sz w:val="22"/>
          <w:szCs w:val="22"/>
        </w:rPr>
      </w:pPr>
      <w:r w:rsidRPr="00EE371C">
        <w:rPr>
          <w:rFonts w:ascii="Palatino Linotype" w:hAnsi="Palatino Linotype" w:cs="Arial"/>
          <w:b/>
          <w:i/>
          <w:sz w:val="22"/>
          <w:szCs w:val="22"/>
        </w:rPr>
        <w:t>00893/INFOEM/IP/RR/2021:</w:t>
      </w:r>
    </w:p>
    <w:p w14:paraId="748FFEA0"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i/>
          <w:sz w:val="22"/>
          <w:szCs w:val="22"/>
        </w:rPr>
      </w:pPr>
    </w:p>
    <w:p w14:paraId="53282F78"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i/>
          <w:sz w:val="22"/>
          <w:szCs w:val="22"/>
        </w:rPr>
      </w:pPr>
      <w:r w:rsidRPr="00EE371C">
        <w:rPr>
          <w:rFonts w:ascii="Palatino Linotype" w:hAnsi="Palatino Linotype" w:cs="Arial"/>
          <w:i/>
          <w:sz w:val="22"/>
          <w:szCs w:val="22"/>
        </w:rPr>
        <w:t>La información no viene detallada.” (sic)</w:t>
      </w:r>
    </w:p>
    <w:p w14:paraId="47B1E56F"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i/>
          <w:sz w:val="22"/>
          <w:szCs w:val="22"/>
        </w:rPr>
      </w:pPr>
    </w:p>
    <w:p w14:paraId="0EBBC12C" w14:textId="77777777" w:rsidR="00EB3F2D" w:rsidRPr="00EE371C" w:rsidRDefault="00EB3F2D" w:rsidP="00EB3F2D">
      <w:pPr>
        <w:spacing w:before="100" w:beforeAutospacing="1" w:after="100" w:afterAutospacing="1" w:line="360" w:lineRule="auto"/>
        <w:contextualSpacing/>
        <w:jc w:val="both"/>
        <w:rPr>
          <w:rFonts w:ascii="Palatino Linotype" w:hAnsi="Palatino Linotype" w:cs="Arial"/>
        </w:rPr>
      </w:pPr>
      <w:r w:rsidRPr="00EE371C">
        <w:rPr>
          <w:rFonts w:ascii="Palatino Linotype" w:hAnsi="Palatino Linotype" w:cs="Arial"/>
        </w:rPr>
        <w:t>Asimismo, como en razones o motivos de inconformidad:</w:t>
      </w:r>
    </w:p>
    <w:p w14:paraId="53EE7366"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i/>
          <w:sz w:val="22"/>
          <w:szCs w:val="22"/>
        </w:rPr>
      </w:pPr>
    </w:p>
    <w:p w14:paraId="7DCDF5A7"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b/>
          <w:i/>
          <w:sz w:val="22"/>
          <w:szCs w:val="22"/>
        </w:rPr>
      </w:pPr>
      <w:r w:rsidRPr="00EE371C">
        <w:rPr>
          <w:rFonts w:ascii="Palatino Linotype" w:hAnsi="Palatino Linotype" w:cs="Arial"/>
          <w:i/>
          <w:sz w:val="22"/>
          <w:szCs w:val="22"/>
        </w:rPr>
        <w:t>“</w:t>
      </w:r>
      <w:r w:rsidRPr="00EE371C">
        <w:rPr>
          <w:rFonts w:ascii="Palatino Linotype" w:hAnsi="Palatino Linotype" w:cs="Arial"/>
          <w:b/>
          <w:i/>
          <w:sz w:val="22"/>
          <w:szCs w:val="22"/>
        </w:rPr>
        <w:t>00892/INFOEM/IP/RR/2021:</w:t>
      </w:r>
    </w:p>
    <w:p w14:paraId="6156138F"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i/>
          <w:sz w:val="22"/>
          <w:szCs w:val="22"/>
        </w:rPr>
      </w:pPr>
    </w:p>
    <w:p w14:paraId="3E393396"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i/>
          <w:sz w:val="22"/>
          <w:szCs w:val="22"/>
        </w:rPr>
      </w:pPr>
      <w:r w:rsidRPr="00EE371C">
        <w:rPr>
          <w:rFonts w:ascii="Palatino Linotype" w:hAnsi="Palatino Linotype" w:cs="Arial"/>
          <w:i/>
          <w:sz w:val="22"/>
          <w:szCs w:val="22"/>
        </w:rPr>
        <w:t>Cuál es el costo de cada vehículo, cuál fue el costo para equipar cada vehículo, si hubo licitación de compra como fue el pareceso de la misma, ahora vehículos patrulla durante esta gestión de gobierno 2019-2021.</w:t>
      </w:r>
    </w:p>
    <w:p w14:paraId="337CC4C7"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i/>
          <w:sz w:val="22"/>
          <w:szCs w:val="22"/>
        </w:rPr>
      </w:pPr>
    </w:p>
    <w:p w14:paraId="5495E47A"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b/>
          <w:i/>
          <w:sz w:val="22"/>
          <w:szCs w:val="22"/>
        </w:rPr>
      </w:pPr>
      <w:r w:rsidRPr="00EE371C">
        <w:rPr>
          <w:rFonts w:ascii="Palatino Linotype" w:hAnsi="Palatino Linotype" w:cs="Arial"/>
          <w:b/>
          <w:i/>
          <w:sz w:val="22"/>
          <w:szCs w:val="22"/>
        </w:rPr>
        <w:t>00893/INFOEM/IP/RR/2021:</w:t>
      </w:r>
    </w:p>
    <w:p w14:paraId="156B0287"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b/>
          <w:i/>
          <w:sz w:val="22"/>
          <w:szCs w:val="22"/>
        </w:rPr>
      </w:pPr>
    </w:p>
    <w:p w14:paraId="454C9F3A" w14:textId="77777777" w:rsidR="00EB3F2D" w:rsidRPr="00EE371C" w:rsidRDefault="00EB3F2D" w:rsidP="00EB3F2D">
      <w:pPr>
        <w:spacing w:before="100" w:beforeAutospacing="1" w:after="100" w:afterAutospacing="1"/>
        <w:ind w:left="851" w:right="899"/>
        <w:contextualSpacing/>
        <w:jc w:val="both"/>
        <w:rPr>
          <w:rFonts w:ascii="Palatino Linotype" w:hAnsi="Palatino Linotype" w:cs="Arial"/>
          <w:i/>
          <w:sz w:val="22"/>
          <w:szCs w:val="22"/>
        </w:rPr>
      </w:pPr>
      <w:r w:rsidRPr="00EE371C">
        <w:rPr>
          <w:rFonts w:ascii="Palatino Linotype" w:hAnsi="Palatino Linotype" w:cs="Arial"/>
          <w:i/>
          <w:sz w:val="22"/>
          <w:szCs w:val="22"/>
        </w:rPr>
        <w:t>Costo de cada uniforme otorgado a elementos de seguridad pública en esta administración 2019-2021, si hubo licitación y como fue el proceso o fue adjudicación directa?” (sic)</w:t>
      </w:r>
    </w:p>
    <w:p w14:paraId="2F0AC568" w14:textId="77777777" w:rsidR="002928A7" w:rsidRPr="00EE371C" w:rsidRDefault="002928A7" w:rsidP="00905B6B">
      <w:pPr>
        <w:spacing w:before="100" w:beforeAutospacing="1" w:after="100" w:afterAutospacing="1" w:line="360" w:lineRule="auto"/>
        <w:contextualSpacing/>
        <w:jc w:val="both"/>
        <w:rPr>
          <w:rFonts w:ascii="Palatino Linotype" w:hAnsi="Palatino Linotype" w:cs="Arial"/>
        </w:rPr>
      </w:pPr>
    </w:p>
    <w:p w14:paraId="7C789E6D" w14:textId="45E2237C" w:rsidR="002B3187" w:rsidRPr="00EE371C" w:rsidRDefault="00711802" w:rsidP="00905B6B">
      <w:pPr>
        <w:spacing w:before="100" w:beforeAutospacing="1" w:after="100" w:afterAutospacing="1" w:line="360" w:lineRule="auto"/>
        <w:contextualSpacing/>
        <w:jc w:val="both"/>
        <w:rPr>
          <w:rFonts w:ascii="Palatino Linotype" w:eastAsia="Arial Unicode MS" w:hAnsi="Palatino Linotype" w:cs="Arial"/>
          <w:color w:val="000000"/>
          <w:lang w:eastAsia="es-MX"/>
        </w:rPr>
      </w:pPr>
      <w:r w:rsidRPr="00EE371C">
        <w:rPr>
          <w:rFonts w:ascii="Palatino Linotype" w:hAnsi="Palatino Linotype" w:cs="Arial"/>
        </w:rPr>
        <w:t xml:space="preserve">De las </w:t>
      </w:r>
      <w:r w:rsidR="00E13E12" w:rsidRPr="00EE371C">
        <w:rPr>
          <w:rFonts w:ascii="Palatino Linotype" w:hAnsi="Palatino Linotype" w:cs="Arial"/>
        </w:rPr>
        <w:t>constancias</w:t>
      </w:r>
      <w:r w:rsidRPr="00EE371C">
        <w:rPr>
          <w:rFonts w:ascii="Palatino Linotype" w:hAnsi="Palatino Linotype" w:cs="Arial"/>
        </w:rPr>
        <w:t xml:space="preserve"> que obran </w:t>
      </w:r>
      <w:r w:rsidR="00834389" w:rsidRPr="00EE371C">
        <w:rPr>
          <w:rFonts w:ascii="Palatino Linotype" w:hAnsi="Palatino Linotype" w:cs="Arial"/>
        </w:rPr>
        <w:t xml:space="preserve">en </w:t>
      </w:r>
      <w:r w:rsidR="00690847" w:rsidRPr="00EE371C">
        <w:rPr>
          <w:rFonts w:ascii="Palatino Linotype" w:hAnsi="Palatino Linotype" w:cs="Arial"/>
        </w:rPr>
        <w:t>el</w:t>
      </w:r>
      <w:r w:rsidR="00834389" w:rsidRPr="00EE371C">
        <w:rPr>
          <w:rFonts w:ascii="Palatino Linotype" w:hAnsi="Palatino Linotype" w:cs="Arial"/>
        </w:rPr>
        <w:t xml:space="preserve"> presente recurso</w:t>
      </w:r>
      <w:r w:rsidR="00E22E63" w:rsidRPr="00EE371C">
        <w:rPr>
          <w:rFonts w:ascii="Palatino Linotype" w:hAnsi="Palatino Linotype" w:cs="Arial"/>
        </w:rPr>
        <w:t xml:space="preserve"> de revisión </w:t>
      </w:r>
      <w:r w:rsidR="00E13E12" w:rsidRPr="00EE371C">
        <w:rPr>
          <w:rFonts w:ascii="Palatino Linotype" w:hAnsi="Palatino Linotype" w:cs="Arial"/>
          <w:b/>
        </w:rPr>
        <w:t>EL</w:t>
      </w:r>
      <w:r w:rsidR="00834389" w:rsidRPr="00EE371C">
        <w:rPr>
          <w:rFonts w:ascii="Palatino Linotype" w:hAnsi="Palatino Linotype" w:cs="Arial"/>
          <w:b/>
        </w:rPr>
        <w:t xml:space="preserve"> RECURRENTE</w:t>
      </w:r>
      <w:r w:rsidR="00834389" w:rsidRPr="00EE371C">
        <w:rPr>
          <w:rFonts w:ascii="Palatino Linotype" w:hAnsi="Palatino Linotype" w:cs="Arial"/>
        </w:rPr>
        <w:t xml:space="preserve"> </w:t>
      </w:r>
      <w:r w:rsidR="00E13E12" w:rsidRPr="00EE371C">
        <w:rPr>
          <w:rFonts w:ascii="Palatino Linotype" w:hAnsi="Palatino Linotype" w:cs="Arial"/>
        </w:rPr>
        <w:t xml:space="preserve">fue omiso </w:t>
      </w:r>
      <w:r w:rsidR="002928A7" w:rsidRPr="00EE371C">
        <w:rPr>
          <w:rFonts w:ascii="Palatino Linotype" w:hAnsi="Palatino Linotype" w:cs="Arial"/>
        </w:rPr>
        <w:t xml:space="preserve">al momento de </w:t>
      </w:r>
      <w:r w:rsidR="00834389" w:rsidRPr="00EE371C">
        <w:rPr>
          <w:rFonts w:ascii="Palatino Linotype" w:hAnsi="Palatino Linotype" w:cs="Arial"/>
        </w:rPr>
        <w:t xml:space="preserve">verter sus manifestaciones y presentar los alegatos que a su </w:t>
      </w:r>
      <w:r w:rsidR="00834389" w:rsidRPr="00EE371C">
        <w:rPr>
          <w:rFonts w:ascii="Palatino Linotype" w:hAnsi="Palatino Linotype" w:cs="Arial"/>
        </w:rPr>
        <w:lastRenderedPageBreak/>
        <w:t xml:space="preserve">derecho convinieran, por su parte </w:t>
      </w:r>
      <w:r w:rsidR="00834389" w:rsidRPr="00EE371C">
        <w:rPr>
          <w:rFonts w:ascii="Palatino Linotype" w:hAnsi="Palatino Linotype" w:cs="Arial"/>
          <w:b/>
        </w:rPr>
        <w:t>EL SUJETO OBLIGADO</w:t>
      </w:r>
      <w:r w:rsidR="0080508B" w:rsidRPr="00EE371C">
        <w:rPr>
          <w:rFonts w:ascii="Palatino Linotype" w:hAnsi="Palatino Linotype" w:cs="Arial"/>
          <w:b/>
        </w:rPr>
        <w:t xml:space="preserve"> </w:t>
      </w:r>
      <w:r w:rsidR="0080508B" w:rsidRPr="00EE371C">
        <w:rPr>
          <w:rFonts w:ascii="Palatino Linotype" w:hAnsi="Palatino Linotype" w:cs="Arial"/>
        </w:rPr>
        <w:t>también fue omiso en remitir su informe justificado.</w:t>
      </w:r>
      <w:r w:rsidR="00DB7A1A" w:rsidRPr="00EE371C">
        <w:rPr>
          <w:rFonts w:ascii="Palatino Linotype" w:hAnsi="Palatino Linotype" w:cs="Arial"/>
          <w:b/>
        </w:rPr>
        <w:t xml:space="preserve"> </w:t>
      </w:r>
    </w:p>
    <w:p w14:paraId="28ABF22C" w14:textId="6E137D15" w:rsidR="008B154E" w:rsidRPr="00EE371C" w:rsidRDefault="008B154E" w:rsidP="00905B6B">
      <w:pPr>
        <w:spacing w:before="100" w:beforeAutospacing="1" w:after="100" w:afterAutospacing="1" w:line="360" w:lineRule="auto"/>
        <w:contextualSpacing/>
        <w:jc w:val="both"/>
        <w:rPr>
          <w:rFonts w:ascii="Palatino Linotype" w:hAnsi="Palatino Linotype" w:cs="Arial"/>
        </w:rPr>
      </w:pPr>
    </w:p>
    <w:p w14:paraId="5CD3E5EA" w14:textId="66475F5A" w:rsidR="006B0A9C" w:rsidRPr="00EE371C" w:rsidRDefault="006B0A9C" w:rsidP="00905B6B">
      <w:pPr>
        <w:spacing w:before="100" w:beforeAutospacing="1" w:after="100" w:afterAutospacing="1" w:line="360" w:lineRule="auto"/>
        <w:contextualSpacing/>
        <w:jc w:val="both"/>
        <w:rPr>
          <w:rFonts w:ascii="Palatino Linotype" w:hAnsi="Palatino Linotype" w:cs="Arial"/>
          <w:color w:val="000000"/>
        </w:rPr>
      </w:pPr>
      <w:r w:rsidRPr="00EE371C">
        <w:rPr>
          <w:rFonts w:ascii="Palatino Linotype" w:hAnsi="Palatino Linotype" w:cs="Arial"/>
          <w:color w:val="000000"/>
        </w:rPr>
        <w:t xml:space="preserve">Atento a lo anterior, no se omite comentar que al haber existido un pronunciamiento por parte del </w:t>
      </w:r>
      <w:r w:rsidRPr="00EE371C">
        <w:rPr>
          <w:rFonts w:ascii="Palatino Linotype" w:hAnsi="Palatino Linotype" w:cs="Arial"/>
          <w:b/>
          <w:color w:val="000000"/>
        </w:rPr>
        <w:t>SUJETO OBLIGADO</w:t>
      </w:r>
      <w:r w:rsidRPr="00EE371C">
        <w:rPr>
          <w:rFonts w:ascii="Palatino Linotype" w:hAnsi="Palatino Linotype" w:cs="Arial"/>
          <w:color w:val="000000"/>
        </w:rPr>
        <w:t>, a fin de dar respuesta a la solicitud planteada, este Instituto no está facultado para manifestarse sobre la veracidad de la información proporcionada, pues este Órgano Garante, conforme al artículo 36 de la Ley de la Materia</w:t>
      </w:r>
    </w:p>
    <w:p w14:paraId="45F7C30C" w14:textId="11BF1736" w:rsidR="006B0A9C" w:rsidRPr="00EE371C" w:rsidRDefault="006B0A9C" w:rsidP="00905B6B">
      <w:pPr>
        <w:spacing w:before="100" w:beforeAutospacing="1" w:after="100" w:afterAutospacing="1" w:line="360" w:lineRule="auto"/>
        <w:contextualSpacing/>
        <w:jc w:val="both"/>
        <w:rPr>
          <w:rFonts w:ascii="Palatino Linotype" w:hAnsi="Palatino Linotype" w:cs="Arial"/>
          <w:color w:val="000000"/>
        </w:rPr>
      </w:pPr>
      <w:r w:rsidRPr="00EE371C">
        <w:rPr>
          <w:rFonts w:ascii="Palatino Linotype" w:hAnsi="Palatino Linotype" w:cs="Arial"/>
          <w:color w:val="000000"/>
        </w:rPr>
        <w:t xml:space="preserve">Sirve de sustento, el criterio 31/10 emitido por el entonces Instituto Federal de Acceso a la Información y Protección de Datos, ahora Instituto Nacional de Transparencia, Acceso a la Información y Protección de Datos Personales (INAI), el cual refiere: </w:t>
      </w:r>
    </w:p>
    <w:p w14:paraId="6D55FDC7" w14:textId="77777777" w:rsidR="006B0A9C" w:rsidRPr="00EE371C" w:rsidRDefault="006B0A9C" w:rsidP="00905B6B">
      <w:pPr>
        <w:spacing w:before="100" w:beforeAutospacing="1" w:after="100" w:afterAutospacing="1" w:line="360" w:lineRule="auto"/>
        <w:contextualSpacing/>
        <w:jc w:val="both"/>
        <w:rPr>
          <w:rFonts w:ascii="Palatino Linotype" w:hAnsi="Palatino Linotype" w:cs="Arial"/>
          <w:color w:val="000000"/>
        </w:rPr>
      </w:pPr>
    </w:p>
    <w:p w14:paraId="4D027B2D" w14:textId="77777777" w:rsidR="006B0A9C" w:rsidRPr="00EE371C" w:rsidRDefault="006B0A9C" w:rsidP="00905B6B">
      <w:pPr>
        <w:spacing w:before="100" w:beforeAutospacing="1" w:after="100" w:afterAutospacing="1"/>
        <w:ind w:left="851" w:right="902"/>
        <w:contextualSpacing/>
        <w:jc w:val="both"/>
        <w:rPr>
          <w:rFonts w:ascii="Palatino Linotype" w:hAnsi="Palatino Linotype" w:cs="Arial"/>
          <w:i/>
          <w:color w:val="000000"/>
          <w:sz w:val="22"/>
          <w:szCs w:val="22"/>
        </w:rPr>
      </w:pPr>
      <w:r w:rsidRPr="00EE371C">
        <w:rPr>
          <w:rFonts w:ascii="Palatino Linotype" w:hAnsi="Palatino Linotype" w:cs="Arial"/>
          <w:b/>
          <w:i/>
          <w:color w:val="000000"/>
          <w:sz w:val="22"/>
          <w:szCs w:val="22"/>
        </w:rPr>
        <w:t>“El Instituto Federal de Acceso a la Información y Protección de Datos no cuenta con facultades para pronunciarse respecto de la veracidad de los documentos proporcionados por los sujetos obligados</w:t>
      </w:r>
      <w:r w:rsidRPr="00EE371C">
        <w:rPr>
          <w:rFonts w:ascii="Palatino Linotype" w:hAnsi="Palatino Linotype" w:cs="Arial"/>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w:t>
      </w:r>
      <w:r w:rsidRPr="00EE371C">
        <w:rPr>
          <w:rFonts w:ascii="Palatino Linotype" w:hAnsi="Palatino Linotype" w:cs="Arial"/>
          <w:i/>
          <w:color w:val="000000"/>
          <w:sz w:val="22"/>
          <w:szCs w:val="22"/>
        </w:rPr>
        <w:lastRenderedPageBreak/>
        <w:t xml:space="preserve">Administración Portuaria Integral de Veracruz, S.A. de C.V. – María Marván Laborde </w:t>
      </w:r>
    </w:p>
    <w:p w14:paraId="733C42B0" w14:textId="77777777" w:rsidR="006B0A9C" w:rsidRPr="00EE371C" w:rsidRDefault="006B0A9C" w:rsidP="00905B6B">
      <w:pPr>
        <w:spacing w:before="100" w:beforeAutospacing="1" w:after="100" w:afterAutospacing="1"/>
        <w:ind w:left="851" w:right="902"/>
        <w:contextualSpacing/>
        <w:jc w:val="both"/>
        <w:rPr>
          <w:rFonts w:ascii="Palatino Linotype" w:hAnsi="Palatino Linotype" w:cs="Arial"/>
          <w:b/>
          <w:i/>
          <w:color w:val="000000"/>
          <w:sz w:val="22"/>
          <w:szCs w:val="22"/>
        </w:rPr>
      </w:pPr>
      <w:r w:rsidRPr="00EE371C">
        <w:rPr>
          <w:rFonts w:ascii="Palatino Linotype" w:hAnsi="Palatino Linotype" w:cs="Arial"/>
          <w:i/>
          <w:color w:val="000000"/>
          <w:sz w:val="22"/>
          <w:szCs w:val="22"/>
        </w:rPr>
        <w:t>Criterio 31/10</w:t>
      </w:r>
      <w:r w:rsidRPr="00EE371C">
        <w:rPr>
          <w:rFonts w:ascii="Palatino Linotype" w:hAnsi="Palatino Linotype" w:cs="Arial"/>
          <w:b/>
          <w:i/>
          <w:color w:val="000000"/>
          <w:sz w:val="22"/>
          <w:szCs w:val="22"/>
        </w:rPr>
        <w:t>”</w:t>
      </w:r>
      <w:r w:rsidRPr="00EE371C">
        <w:rPr>
          <w:rFonts w:ascii="Palatino Linotype" w:hAnsi="Palatino Linotype" w:cs="Arial"/>
          <w:i/>
          <w:color w:val="000000"/>
          <w:sz w:val="22"/>
          <w:szCs w:val="22"/>
        </w:rPr>
        <w:t xml:space="preserve"> (sic)</w:t>
      </w:r>
    </w:p>
    <w:p w14:paraId="0B085D08" w14:textId="77777777" w:rsidR="00E22E63" w:rsidRPr="00EE371C" w:rsidRDefault="00E22E63" w:rsidP="00905B6B">
      <w:pPr>
        <w:spacing w:before="100" w:beforeAutospacing="1" w:after="100" w:afterAutospacing="1" w:line="360" w:lineRule="auto"/>
        <w:ind w:right="49"/>
        <w:contextualSpacing/>
        <w:jc w:val="both"/>
        <w:rPr>
          <w:rFonts w:ascii="Palatino Linotype" w:hAnsi="Palatino Linotype" w:cs="Arial"/>
          <w:color w:val="000000"/>
        </w:rPr>
      </w:pPr>
    </w:p>
    <w:p w14:paraId="4D75F553" w14:textId="7942CF22" w:rsidR="00DB0734" w:rsidRPr="00EE371C" w:rsidRDefault="0052287A" w:rsidP="0052287A">
      <w:pPr>
        <w:spacing w:line="360" w:lineRule="auto"/>
        <w:jc w:val="both"/>
        <w:rPr>
          <w:rFonts w:ascii="Palatino Linotype" w:eastAsia="Calibri" w:hAnsi="Palatino Linotype"/>
          <w:lang w:eastAsia="en-US"/>
        </w:rPr>
      </w:pPr>
      <w:r w:rsidRPr="00EE371C">
        <w:rPr>
          <w:rFonts w:ascii="Palatino Linotype" w:hAnsi="Palatino Linotype"/>
          <w:lang w:val="es-ES"/>
        </w:rPr>
        <w:t>En ese contexto, este Instituto analizó la totalidad de las constancias que integran el expediente electrónico del SAIMEX, y se concluye que la controversia en el presente asunto radica en que</w:t>
      </w:r>
      <w:r w:rsidR="00E45206" w:rsidRPr="00EE371C">
        <w:rPr>
          <w:rFonts w:ascii="Palatino Linotype" w:hAnsi="Palatino Linotype"/>
          <w:lang w:val="es-ES"/>
        </w:rPr>
        <w:t xml:space="preserve"> para el recurso d revisión </w:t>
      </w:r>
      <w:r w:rsidR="00E45206" w:rsidRPr="00EE371C">
        <w:rPr>
          <w:rFonts w:ascii="Palatino Linotype" w:hAnsi="Palatino Linotype"/>
          <w:b/>
          <w:lang w:val="es-ES"/>
        </w:rPr>
        <w:t>00892/INFOEM/IP/RR/2021</w:t>
      </w:r>
      <w:r w:rsidR="00E45206" w:rsidRPr="00EE371C">
        <w:rPr>
          <w:rFonts w:ascii="Palatino Linotype" w:hAnsi="Palatino Linotype"/>
          <w:lang w:val="es-ES"/>
        </w:rPr>
        <w:t xml:space="preserve"> la información que</w:t>
      </w:r>
      <w:r w:rsidRPr="00EE371C">
        <w:rPr>
          <w:rFonts w:ascii="Palatino Linotype" w:hAnsi="Palatino Linotype"/>
          <w:lang w:val="es-ES"/>
        </w:rPr>
        <w:t xml:space="preserve"> </w:t>
      </w:r>
      <w:r w:rsidRPr="00EE371C">
        <w:rPr>
          <w:rFonts w:ascii="Palatino Linotype" w:hAnsi="Palatino Linotype"/>
          <w:b/>
          <w:bCs/>
          <w:lang w:val="es-ES"/>
        </w:rPr>
        <w:t>EL SUJETO OBLIGADO</w:t>
      </w:r>
      <w:r w:rsidR="00E45206" w:rsidRPr="00EE371C">
        <w:rPr>
          <w:rFonts w:ascii="Palatino Linotype" w:hAnsi="Palatino Linotype"/>
          <w:b/>
          <w:bCs/>
          <w:lang w:val="es-ES"/>
        </w:rPr>
        <w:t xml:space="preserve"> proporcionó</w:t>
      </w:r>
      <w:r w:rsidR="00E45206" w:rsidRPr="00EE371C">
        <w:rPr>
          <w:rFonts w:ascii="Palatino Linotype" w:hAnsi="Palatino Linotype"/>
          <w:lang w:val="es-ES"/>
        </w:rPr>
        <w:t xml:space="preserve"> no corresponde con lo solicitado; asimismo, que para el recurso de revisión </w:t>
      </w:r>
      <w:r w:rsidR="00E45206" w:rsidRPr="00EE371C">
        <w:rPr>
          <w:rFonts w:ascii="Palatino Linotype" w:hAnsi="Palatino Linotype"/>
          <w:b/>
          <w:lang w:val="es-ES"/>
        </w:rPr>
        <w:t>00893/INFOEM/IP/RR/2021</w:t>
      </w:r>
      <w:r w:rsidR="00E45206" w:rsidRPr="00EE371C">
        <w:rPr>
          <w:rFonts w:ascii="Palatino Linotype" w:hAnsi="Palatino Linotype"/>
          <w:lang w:val="es-ES"/>
        </w:rPr>
        <w:t xml:space="preserve"> la falta de tramite al decir que no se contaba con elementos para localizar la información requerida por el particular. </w:t>
      </w:r>
      <w:r w:rsidRPr="00EE371C">
        <w:rPr>
          <w:rFonts w:ascii="Palatino Linotype" w:hAnsi="Palatino Linotype"/>
          <w:lang w:val="es-ES"/>
        </w:rPr>
        <w:t>.</w:t>
      </w:r>
    </w:p>
    <w:p w14:paraId="3D115F15" w14:textId="77777777" w:rsidR="0052287A" w:rsidRPr="00EE371C" w:rsidRDefault="0052287A" w:rsidP="00905B6B">
      <w:pPr>
        <w:spacing w:before="100" w:beforeAutospacing="1" w:after="100" w:afterAutospacing="1" w:line="360" w:lineRule="auto"/>
        <w:contextualSpacing/>
        <w:jc w:val="both"/>
        <w:rPr>
          <w:rFonts w:ascii="Palatino Linotype" w:eastAsia="Calibri" w:hAnsi="Palatino Linotype"/>
          <w:lang w:eastAsia="en-US"/>
        </w:rPr>
      </w:pPr>
    </w:p>
    <w:p w14:paraId="4A4B0E44" w14:textId="424C9EFE" w:rsidR="00644B68" w:rsidRPr="00EE371C" w:rsidRDefault="0052287A" w:rsidP="00644B68">
      <w:pPr>
        <w:spacing w:before="240" w:after="240" w:line="360" w:lineRule="auto"/>
        <w:jc w:val="both"/>
        <w:rPr>
          <w:rFonts w:ascii="Palatino Linotype" w:hAnsi="Palatino Linotype" w:cs="Arial"/>
          <w:lang w:val="es-ES_tradnl"/>
        </w:rPr>
      </w:pPr>
      <w:r w:rsidRPr="00EE371C">
        <w:rPr>
          <w:rFonts w:ascii="Palatino Linotype" w:hAnsi="Palatino Linotype" w:cs="Arial"/>
          <w:lang w:val="es-ES_tradnl"/>
        </w:rPr>
        <w:t>Atento a lo anterior</w:t>
      </w:r>
      <w:r w:rsidR="00644B68" w:rsidRPr="00EE371C">
        <w:rPr>
          <w:rFonts w:ascii="Palatino Linotype" w:hAnsi="Palatino Linotype" w:cs="Arial"/>
          <w:lang w:val="es-ES_tradnl"/>
        </w:rPr>
        <w:t>, es pertinente enfatizar lo que respecto al derecho de acceso a la información pública, refiere el artículo 6° de la Constitución Política de los Estados Unidos Mexicanos, que en su parte conducente señala:</w:t>
      </w:r>
    </w:p>
    <w:p w14:paraId="3C6F35F9"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“Artículo 6o.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176612F"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Toda persona tiene derecho al libre acceso a información plural y oportuna, así como a buscar, recibir y difundir información e ideas de toda índole por cualquier medio de expresión.</w:t>
      </w:r>
    </w:p>
    <w:p w14:paraId="057B05BE"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Para efectos de lo dispuesto en el presente artículo se observará lo siguiente:</w:t>
      </w:r>
    </w:p>
    <w:p w14:paraId="5B98104E"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A. Para el ejercicio del derecho de acceso a la información, la Federación, los Estados y el Distrito Federal, en el ámbito de sus respectivas competencias, se regirán por los siguientes principios y bases:</w:t>
      </w:r>
    </w:p>
    <w:p w14:paraId="73B668B5"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 xml:space="preserve">I. Toda la información en posesión de cualquier autoridad, entidad, órgano y organismo de los Poderes Ejecutivo, Legislativo y Judicial, órganos autónomos, partidos políticos, fideicomisos y fondos públicos, así como de cualquier persona </w:t>
      </w:r>
      <w:r w:rsidRPr="00EE371C">
        <w:rPr>
          <w:rFonts w:ascii="Palatino Linotype" w:hAnsi="Palatino Linotype" w:cs="Arial"/>
          <w:i/>
          <w:sz w:val="22"/>
          <w:szCs w:val="22"/>
          <w:lang w:val="es-ES_tradnl"/>
        </w:rPr>
        <w:lastRenderedPageBreak/>
        <w:t>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7DBE8EE"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II. La información que se refiere a la vida privada y los datos personales será protegida en los términos y con las excepciones que fijen las leyes.</w:t>
      </w:r>
    </w:p>
    <w:p w14:paraId="0A83D200"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III. Toda persona, sin necesidad de acreditar interés alguno o justificar su utilización, tendrá acceso gratuito a la información pública, a sus datos personales o a la rectificación de éstos.</w:t>
      </w:r>
    </w:p>
    <w:p w14:paraId="7E1BEDD0"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IV.  Se establecerán mecanismos de acceso a la información y procedimientos de revisión expeditos que se sustanciarán ante los organismos autónomos especializados e imparciales que establece esta Constitución.</w:t>
      </w:r>
    </w:p>
    <w:p w14:paraId="107F3E06"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C7B3096"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VI. Las leyes determinarán la manera en que los sujetos obligados deberán hacer pública la información relativa a los recursos públicos que entreguen a personas físicas o morales.</w:t>
      </w:r>
    </w:p>
    <w:p w14:paraId="1D03E47A"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VII. La inobservancia a las disposiciones en materia de acceso a la información pública será sancionada en los términos que dispongan las leyes.</w:t>
      </w:r>
    </w:p>
    <w:p w14:paraId="3960EB12"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626E7B5"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w:t>
      </w:r>
    </w:p>
    <w:p w14:paraId="2D93E040"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La ley establecerá aquella información que se considere reservada o confidencial.”</w:t>
      </w:r>
    </w:p>
    <w:p w14:paraId="1D0EB465"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(Énfasis añadido)</w:t>
      </w:r>
    </w:p>
    <w:p w14:paraId="582B428F" w14:textId="77777777" w:rsidR="00644B68" w:rsidRPr="00EE371C" w:rsidRDefault="00644B68" w:rsidP="00644B68">
      <w:pPr>
        <w:spacing w:before="240" w:after="240" w:line="360" w:lineRule="auto"/>
        <w:jc w:val="both"/>
        <w:rPr>
          <w:rFonts w:ascii="Palatino Linotype" w:hAnsi="Palatino Linotype" w:cs="Arial"/>
          <w:lang w:val="es-ES_tradnl"/>
        </w:rPr>
      </w:pPr>
      <w:r w:rsidRPr="00EE371C">
        <w:rPr>
          <w:rFonts w:ascii="Palatino Linotype" w:hAnsi="Palatino Linotype" w:cs="Arial"/>
          <w:lang w:val="es-ES_tradnl"/>
        </w:rPr>
        <w:t>Por su parte, la Constitución Política del Estado Libre y Soberano de México, en su artículo 5°, dispone en su parte conducente, lo siguiente:</w:t>
      </w:r>
    </w:p>
    <w:p w14:paraId="0EA546D0" w14:textId="77777777" w:rsidR="00644B68" w:rsidRPr="00EE371C" w:rsidRDefault="00644B68" w:rsidP="00644B68">
      <w:pPr>
        <w:ind w:left="851" w:right="902"/>
        <w:jc w:val="both"/>
        <w:rPr>
          <w:rFonts w:ascii="Palatino Linotype" w:hAnsi="Palatino Linotype" w:cs="Arial"/>
          <w:b/>
          <w:i/>
          <w:sz w:val="22"/>
          <w:szCs w:val="22"/>
          <w:lang w:val="es-ES_tradnl"/>
        </w:rPr>
      </w:pPr>
      <w:r w:rsidRPr="00EE371C">
        <w:rPr>
          <w:rFonts w:ascii="Palatino Linotype" w:hAnsi="Palatino Linotype" w:cs="Arial"/>
          <w:b/>
          <w:i/>
          <w:sz w:val="22"/>
          <w:szCs w:val="22"/>
          <w:lang w:val="es-ES_tradnl"/>
        </w:rPr>
        <w:lastRenderedPageBreak/>
        <w:t>“Artículo 5. …</w:t>
      </w:r>
    </w:p>
    <w:p w14:paraId="759A4B63"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El derecho a la información será garantizado por el Estado. La ley establecerá las previsiones que permitan asegurar la protección, el respeto y la difusión de este derecho.</w:t>
      </w:r>
    </w:p>
    <w:p w14:paraId="3B4B0D27"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9445221"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Este derecho se regirá por los principios y bases siguientes:</w:t>
      </w:r>
    </w:p>
    <w:p w14:paraId="5D0FA855"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b/>
          <w:i/>
          <w:sz w:val="22"/>
          <w:szCs w:val="22"/>
          <w:lang w:val="es-ES_tradnl"/>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EE371C">
        <w:rPr>
          <w:rFonts w:ascii="Palatino Linotype" w:hAnsi="Palatino Linotype" w:cs="Arial"/>
          <w:i/>
          <w:sz w:val="22"/>
          <w:szCs w:val="22"/>
          <w:lang w:val="es-ES_tradnl"/>
        </w:rPr>
        <w:t>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B9B7BF"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3BCADF52"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III. Toda persona, sin necesidad de acreditar interés alguno o justificar su utilización, tendrá acceso gratuito a la información pública, a sus datos personales o a la rectificación de éstos.</w:t>
      </w:r>
    </w:p>
    <w:p w14:paraId="70E62AD2"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IV. Se establecerán mecanismos de acceso a la información y procedimientos de revisión expeditos que se sustanciarán ante el organismo autónomo especializado e imparcial que establece esta Constitución.</w:t>
      </w:r>
    </w:p>
    <w:p w14:paraId="4905B8EB"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B93E84F" w14:textId="77777777" w:rsidR="00644B68" w:rsidRPr="00EE371C" w:rsidRDefault="00644B68" w:rsidP="00644B68">
      <w:pPr>
        <w:ind w:left="851" w:right="902"/>
        <w:jc w:val="both"/>
        <w:rPr>
          <w:rFonts w:ascii="Palatino Linotype" w:hAnsi="Palatino Linotype" w:cs="Arial"/>
          <w:b/>
          <w:i/>
          <w:sz w:val="22"/>
          <w:szCs w:val="22"/>
          <w:lang w:val="es-ES_tradnl"/>
        </w:rPr>
      </w:pPr>
      <w:r w:rsidRPr="00EE371C">
        <w:rPr>
          <w:rFonts w:ascii="Palatino Linotype" w:hAnsi="Palatino Linotype" w:cs="Arial"/>
          <w:b/>
          <w:i/>
          <w:sz w:val="22"/>
          <w:szCs w:val="22"/>
          <w:lang w:val="es-ES_tradnl"/>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440FD7"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VII. La ley reglamentaria, determinará la manera en que los sujetos obligados deberán hacer pública la información relativa a los recursos públicos que entreguen a personas físicas o jurídicas colectivas.”</w:t>
      </w:r>
    </w:p>
    <w:p w14:paraId="72208FBB"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(Énfasis añadido)</w:t>
      </w:r>
    </w:p>
    <w:p w14:paraId="6636F709" w14:textId="77777777" w:rsidR="00644B68" w:rsidRPr="00EE371C" w:rsidRDefault="00644B68" w:rsidP="00644B68">
      <w:pPr>
        <w:spacing w:before="240" w:after="240" w:line="360" w:lineRule="auto"/>
        <w:jc w:val="both"/>
        <w:rPr>
          <w:rFonts w:ascii="Palatino Linotype" w:hAnsi="Palatino Linotype" w:cs="Arial"/>
          <w:lang w:val="es-ES_tradnl"/>
        </w:rPr>
      </w:pPr>
      <w:r w:rsidRPr="00EE371C">
        <w:rPr>
          <w:rFonts w:ascii="Palatino Linotype" w:hAnsi="Palatino Linotype" w:cs="Arial"/>
          <w:lang w:val="es-ES_tradnl"/>
        </w:rPr>
        <w:t>Adicional, tenemos que la Ley de Transparencia y Acceso a la Información Pública del Estado de México y Municipios, prevé en su artículo 23, lo siguiente:</w:t>
      </w:r>
    </w:p>
    <w:p w14:paraId="65B00915" w14:textId="77777777" w:rsidR="00644B68" w:rsidRPr="00EE371C" w:rsidRDefault="00644B68" w:rsidP="00644B68">
      <w:pPr>
        <w:ind w:left="851" w:right="902"/>
        <w:jc w:val="both"/>
        <w:rPr>
          <w:rFonts w:ascii="Palatino Linotype" w:hAnsi="Palatino Linotype" w:cs="Arial"/>
          <w:b/>
          <w:i/>
          <w:sz w:val="22"/>
          <w:szCs w:val="22"/>
          <w:lang w:val="es-ES_tradnl"/>
        </w:rPr>
      </w:pPr>
      <w:r w:rsidRPr="00EE371C">
        <w:rPr>
          <w:rFonts w:ascii="Palatino Linotype" w:hAnsi="Palatino Linotype" w:cs="Arial"/>
          <w:b/>
          <w:i/>
          <w:sz w:val="22"/>
          <w:szCs w:val="22"/>
          <w:lang w:val="es-ES_tradnl"/>
        </w:rPr>
        <w:t>“Artículo 23. Son sujetos obligados a transparentar y permitir el acceso a su información y proteger los datos personales que obren en su poder:</w:t>
      </w:r>
    </w:p>
    <w:p w14:paraId="2D594B4A"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I. El Poder Ejecutivo del Estado de México, las dependencias, organismos auxiliares, órganos, entidades, fideicomisos y fondos públicos, así como la Procuraduría General de Justicia;</w:t>
      </w:r>
    </w:p>
    <w:p w14:paraId="55AA157F"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II. El Poder Legislativo del Estado, los organismos, órganos y entidades de la Legislatura y sus dependencias;</w:t>
      </w:r>
    </w:p>
    <w:p w14:paraId="79078B24"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III. El Poder Judicial, sus organismos, órganos y entidades, así como el Consejo de la Judicatura del Estado;</w:t>
      </w:r>
    </w:p>
    <w:p w14:paraId="3171D466" w14:textId="77777777" w:rsidR="00644B68" w:rsidRPr="00EE371C" w:rsidRDefault="00644B68" w:rsidP="00644B68">
      <w:pPr>
        <w:ind w:left="851" w:right="902"/>
        <w:jc w:val="both"/>
        <w:rPr>
          <w:rFonts w:ascii="Palatino Linotype" w:hAnsi="Palatino Linotype" w:cs="Arial"/>
          <w:b/>
          <w:i/>
          <w:sz w:val="22"/>
          <w:szCs w:val="22"/>
          <w:lang w:val="es-ES_tradnl"/>
        </w:rPr>
      </w:pPr>
      <w:r w:rsidRPr="00EE371C">
        <w:rPr>
          <w:rFonts w:ascii="Palatino Linotype" w:hAnsi="Palatino Linotype" w:cs="Arial"/>
          <w:b/>
          <w:i/>
          <w:sz w:val="22"/>
          <w:szCs w:val="22"/>
          <w:lang w:val="es-ES_tradnl"/>
        </w:rPr>
        <w:t>IV. Los ayuntamientos y las dependencias, organismos, órganos y entidades de la administración municipal;</w:t>
      </w:r>
    </w:p>
    <w:p w14:paraId="76EE0B51"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V. Los órganos autónomos;</w:t>
      </w:r>
    </w:p>
    <w:p w14:paraId="25352075"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VI. Los tribunales administrativos y autoridades jurisdiccionales en materia laboral;</w:t>
      </w:r>
    </w:p>
    <w:p w14:paraId="022AF011"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VII. Los partidos políticos y agrupaciones políticas, en los términos de las disposiciones aplicables;</w:t>
      </w:r>
    </w:p>
    <w:p w14:paraId="44485B32"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VIII. Los fideicomisos y fondos públicos que cuenten con financiamiento público, parcial o total, o con participación de entidades de gobierno;</w:t>
      </w:r>
    </w:p>
    <w:p w14:paraId="26DF6EA6"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IX. Los sindicatos que reciban y/o ejerzan recursos públicos en el ámbito estatal y municipal;</w:t>
      </w:r>
    </w:p>
    <w:p w14:paraId="64A4ACD8"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X. Cualquier persona física o jurídico colectiva que reciba y ejerza recursos públicos en el ámbito estatal o municipal; y</w:t>
      </w:r>
    </w:p>
    <w:p w14:paraId="1C87D2CE"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XI. Cualquier otra autoridad, entidad, órgano u organismo de los poderes estatal o municipal, que reciba recursos públicos.</w:t>
      </w:r>
    </w:p>
    <w:p w14:paraId="21AEF7BD"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 xml:space="preserve">Los sujetos obligados deberán hacer pública toda aquella información relativa a los montos y las personas a quienes entreguen, por cualquier motivo, recursos públicos, </w:t>
      </w:r>
      <w:r w:rsidRPr="00EE371C">
        <w:rPr>
          <w:rFonts w:ascii="Palatino Linotype" w:hAnsi="Palatino Linotype" w:cs="Arial"/>
          <w:i/>
          <w:sz w:val="22"/>
          <w:szCs w:val="22"/>
          <w:lang w:val="es-ES_tradnl"/>
        </w:rPr>
        <w:lastRenderedPageBreak/>
        <w:t>así como los informes que dichas personas les entreguen sobre el uso y destino de dichos recursos.</w:t>
      </w:r>
    </w:p>
    <w:p w14:paraId="5062CB67"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Los servidores públicos deberán transparentar sus acciones así como garantizar y respetar el derecho de acceso a la información pública.”</w:t>
      </w:r>
    </w:p>
    <w:p w14:paraId="7921FBAA" w14:textId="77777777" w:rsidR="00644B68" w:rsidRPr="00EE371C" w:rsidRDefault="00644B68" w:rsidP="00644B68">
      <w:pPr>
        <w:ind w:left="851" w:right="902"/>
        <w:jc w:val="both"/>
        <w:rPr>
          <w:rFonts w:ascii="Palatino Linotype" w:hAnsi="Palatino Linotype" w:cs="Arial"/>
          <w:i/>
          <w:sz w:val="22"/>
          <w:szCs w:val="22"/>
          <w:lang w:val="es-ES_tradnl"/>
        </w:rPr>
      </w:pPr>
      <w:r w:rsidRPr="00EE371C">
        <w:rPr>
          <w:rFonts w:ascii="Palatino Linotype" w:hAnsi="Palatino Linotype" w:cs="Arial"/>
          <w:i/>
          <w:sz w:val="22"/>
          <w:szCs w:val="22"/>
          <w:lang w:val="es-ES_tradnl"/>
        </w:rPr>
        <w:t>(Énfasis añadido)</w:t>
      </w:r>
    </w:p>
    <w:p w14:paraId="27C0B361" w14:textId="77777777" w:rsidR="00644B68" w:rsidRPr="00EE371C" w:rsidRDefault="00644B68" w:rsidP="00644B68">
      <w:pPr>
        <w:spacing w:before="240" w:after="240" w:line="360" w:lineRule="auto"/>
        <w:jc w:val="both"/>
        <w:rPr>
          <w:rFonts w:ascii="Palatino Linotype" w:hAnsi="Palatino Linotype" w:cs="Arial"/>
          <w:lang w:val="es-ES_tradnl"/>
        </w:rPr>
      </w:pPr>
      <w:r w:rsidRPr="00EE371C">
        <w:rPr>
          <w:rFonts w:ascii="Palatino Linotype" w:hAnsi="Palatino Linotype" w:cs="Arial"/>
          <w:lang w:val="es-ES_tradn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935994E" w14:textId="77777777" w:rsidR="004A024B" w:rsidRPr="00EE371C" w:rsidRDefault="004A024B" w:rsidP="004A024B">
      <w:pPr>
        <w:spacing w:line="360" w:lineRule="auto"/>
        <w:jc w:val="both"/>
        <w:rPr>
          <w:rFonts w:ascii="Palatino Linotype" w:hAnsi="Palatino Linotype" w:cs="Arial"/>
        </w:rPr>
      </w:pPr>
      <w:r w:rsidRPr="00EE371C">
        <w:rPr>
          <w:rFonts w:ascii="Palatino Linotype" w:eastAsia="Arial Unicode MS" w:hAnsi="Palatino Linotype" w:cs="Arial"/>
        </w:rPr>
        <w:t>Por lo anterior, y derivado que la solicitud de acceso a la información materia del presente asunto, se encuentra relacionada con contratos de contratación bienes o prestación de servicios adjudicados bajo cualquier modalidad</w:t>
      </w:r>
      <w:r w:rsidRPr="00EE371C">
        <w:rPr>
          <w:rFonts w:ascii="Palatino Linotype" w:eastAsia="Arial Unicode MS" w:hAnsi="Palatino Linotype" w:cs="Arial"/>
          <w:b/>
        </w:rPr>
        <w:t xml:space="preserve">, </w:t>
      </w:r>
      <w:r w:rsidRPr="00EE371C">
        <w:rPr>
          <w:rFonts w:ascii="Palatino Linotype" w:hAnsi="Palatino Linotype" w:cs="Arial"/>
        </w:rPr>
        <w:t xml:space="preserve">es importante traer a contexto la Ley de la Contratación Pública del Estado de México y Municipios la cual tiene por objeto regular los actos relativos a la planeación, programación, presupuestación, ejecución y control de la </w:t>
      </w:r>
      <w:r w:rsidRPr="00EE371C">
        <w:rPr>
          <w:rFonts w:ascii="Palatino Linotype" w:hAnsi="Palatino Linotype" w:cs="Arial"/>
          <w:b/>
        </w:rPr>
        <w:t>adquisición</w:t>
      </w:r>
      <w:r w:rsidRPr="00EE371C">
        <w:rPr>
          <w:rFonts w:ascii="Palatino Linotype" w:hAnsi="Palatino Linotype" w:cs="Arial"/>
        </w:rPr>
        <w:t xml:space="preserve">, enajenación y arrendamiento de bienes, y </w:t>
      </w:r>
      <w:r w:rsidRPr="00EE371C">
        <w:rPr>
          <w:rFonts w:ascii="Palatino Linotype" w:hAnsi="Palatino Linotype" w:cs="Arial"/>
          <w:b/>
        </w:rPr>
        <w:t>la contratación de servicios de cualquier naturaleza</w:t>
      </w:r>
      <w:r w:rsidRPr="00EE371C">
        <w:rPr>
          <w:rFonts w:ascii="Palatino Linotype" w:hAnsi="Palatino Linotype" w:cs="Arial"/>
        </w:rPr>
        <w:t>, que realicen los Ayuntamientos del Estado; los cuales se adjudicarán a través de licitaciones públicas, invitación restringida o adjudicación directa, mediante convocatoria pública, tal y como lo establecen los artículos 4, 26 y 27 de dicha Ley, los cuales son del tenor siguiente:</w:t>
      </w:r>
    </w:p>
    <w:p w14:paraId="584710B6" w14:textId="77777777" w:rsidR="004A024B" w:rsidRPr="00EE371C" w:rsidRDefault="004A024B" w:rsidP="004A024B">
      <w:pPr>
        <w:jc w:val="both"/>
        <w:rPr>
          <w:rFonts w:ascii="Palatino Linotype" w:hAnsi="Palatino Linotype" w:cs="Arial"/>
        </w:rPr>
      </w:pPr>
    </w:p>
    <w:p w14:paraId="39590BFB"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w:t>
      </w:r>
      <w:r w:rsidRPr="00EE371C">
        <w:rPr>
          <w:rFonts w:ascii="Palatino Linotype" w:hAnsi="Palatino Linotype" w:cs="Arial"/>
          <w:b/>
          <w:i/>
          <w:sz w:val="22"/>
        </w:rPr>
        <w:t>Artículo 4.-</w:t>
      </w:r>
      <w:r w:rsidRPr="00EE371C">
        <w:rPr>
          <w:rFonts w:ascii="Palatino Linotype" w:hAnsi="Palatino Linotype" w:cs="Arial"/>
          <w:i/>
          <w:sz w:val="22"/>
        </w:rPr>
        <w:t xml:space="preserve"> Para los efectos de esta Ley, en las adquisiciones, enajenaciones, arrendamientos y servicios, quedan comprendidos: </w:t>
      </w:r>
    </w:p>
    <w:p w14:paraId="282D6B4F" w14:textId="77777777" w:rsidR="004A024B" w:rsidRPr="00EE371C" w:rsidRDefault="004A024B" w:rsidP="004A024B">
      <w:pPr>
        <w:ind w:left="851" w:right="992"/>
        <w:jc w:val="both"/>
        <w:rPr>
          <w:rFonts w:ascii="Palatino Linotype" w:hAnsi="Palatino Linotype" w:cs="Arial"/>
          <w:b/>
          <w:i/>
          <w:sz w:val="22"/>
        </w:rPr>
      </w:pPr>
      <w:r w:rsidRPr="00EE371C">
        <w:rPr>
          <w:rFonts w:ascii="Palatino Linotype" w:hAnsi="Palatino Linotype" w:cs="Arial"/>
          <w:i/>
          <w:sz w:val="22"/>
        </w:rPr>
        <w:t xml:space="preserve">I. </w:t>
      </w:r>
      <w:r w:rsidRPr="00EE371C">
        <w:rPr>
          <w:rFonts w:ascii="Palatino Linotype" w:hAnsi="Palatino Linotype" w:cs="Arial"/>
          <w:b/>
          <w:i/>
          <w:sz w:val="22"/>
        </w:rPr>
        <w:t xml:space="preserve">La adquisición de bienes muebles. </w:t>
      </w:r>
    </w:p>
    <w:p w14:paraId="717A8858"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rPr>
        <w:t>II. La adquisición de bienes inmuebles, a través de compraventa</w:t>
      </w:r>
      <w:r w:rsidRPr="00EE371C">
        <w:rPr>
          <w:rFonts w:ascii="Palatino Linotype" w:hAnsi="Palatino Linotype" w:cs="Arial"/>
          <w:i/>
          <w:sz w:val="22"/>
        </w:rPr>
        <w:t xml:space="preserve">. </w:t>
      </w:r>
    </w:p>
    <w:p w14:paraId="04CD7F39"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 xml:space="preserve">III. La enajenación de bienes muebles e inmuebles. </w:t>
      </w:r>
    </w:p>
    <w:p w14:paraId="5A966CDF"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lastRenderedPageBreak/>
        <w:t xml:space="preserve">IV. El arrendamiento de bienes muebles e inmuebles. </w:t>
      </w:r>
    </w:p>
    <w:p w14:paraId="57DB8592"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 xml:space="preserve">V. La contratación de los servicios, relacionados con bienes muebles que se encuentran incorporados o adheridos a bienes inmuebles, cuya instalación o mantenimiento no implique modificación al bien inmueble. </w:t>
      </w:r>
    </w:p>
    <w:p w14:paraId="1BA014B9"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 xml:space="preserve">VI. La contratación de los servicios de reconstrucción y mantenimiento de bienes muebles. </w:t>
      </w:r>
    </w:p>
    <w:p w14:paraId="6747B926"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u w:val="single"/>
        </w:rPr>
        <w:t>VII. La contratación de los servicios de</w:t>
      </w:r>
      <w:r w:rsidRPr="00EE371C">
        <w:rPr>
          <w:rFonts w:ascii="Palatino Linotype" w:hAnsi="Palatino Linotype" w:cs="Arial"/>
          <w:i/>
          <w:sz w:val="22"/>
        </w:rPr>
        <w:t xml:space="preserve"> maquila, seguros y </w:t>
      </w:r>
      <w:r w:rsidRPr="00EE371C">
        <w:rPr>
          <w:rFonts w:ascii="Palatino Linotype" w:hAnsi="Palatino Linotype" w:cs="Arial"/>
          <w:b/>
          <w:i/>
          <w:sz w:val="22"/>
          <w:u w:val="single"/>
        </w:rPr>
        <w:t>transportación</w:t>
      </w:r>
      <w:r w:rsidRPr="00EE371C">
        <w:rPr>
          <w:rFonts w:ascii="Palatino Linotype" w:hAnsi="Palatino Linotype" w:cs="Arial"/>
          <w:i/>
          <w:sz w:val="22"/>
        </w:rPr>
        <w:t>, así como de los de limpieza y vigilancia de bienes inmuebles</w:t>
      </w:r>
    </w:p>
    <w:p w14:paraId="4596CCA2"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 xml:space="preserve">VIII. La prestación de servicios profesionales, la contratación de consultorías, asesorías y estudios e investigaciones, excepto la contratación de servicios personales de personas físicas bajo el régimen de honorarios. </w:t>
      </w:r>
    </w:p>
    <w:p w14:paraId="453536EC" w14:textId="77777777" w:rsidR="004A024B" w:rsidRPr="00EE371C" w:rsidRDefault="004A024B" w:rsidP="004A024B">
      <w:pPr>
        <w:ind w:left="851" w:right="992"/>
        <w:jc w:val="both"/>
        <w:rPr>
          <w:rFonts w:ascii="Palatino Linotype" w:hAnsi="Palatino Linotype" w:cs="Arial"/>
          <w:b/>
          <w:i/>
          <w:sz w:val="22"/>
          <w:u w:val="single"/>
        </w:rPr>
      </w:pPr>
      <w:r w:rsidRPr="00EE371C">
        <w:rPr>
          <w:rFonts w:ascii="Palatino Linotype" w:hAnsi="Palatino Linotype" w:cs="Arial"/>
          <w:b/>
          <w:i/>
          <w:sz w:val="22"/>
          <w:u w:val="single"/>
        </w:rPr>
        <w:t>En general, otros actos que impliquen la contratación de servicios de cualquier naturaleza.</w:t>
      </w:r>
    </w:p>
    <w:p w14:paraId="2588CDEF" w14:textId="77777777" w:rsidR="004A024B" w:rsidRPr="00EE371C" w:rsidRDefault="004A024B" w:rsidP="004A024B">
      <w:pPr>
        <w:ind w:left="851" w:right="992"/>
        <w:jc w:val="both"/>
        <w:rPr>
          <w:rFonts w:ascii="Palatino Linotype" w:hAnsi="Palatino Linotype" w:cs="Arial"/>
          <w:b/>
          <w:i/>
          <w:sz w:val="22"/>
        </w:rPr>
      </w:pPr>
      <w:r w:rsidRPr="00EE371C">
        <w:rPr>
          <w:rFonts w:ascii="Palatino Linotype" w:hAnsi="Palatino Linotype" w:cs="Arial"/>
          <w:b/>
          <w:i/>
          <w:sz w:val="22"/>
        </w:rPr>
        <w:t>Artículo 26.- Las adquisiciones, arrendamientos y servicios se adjudicarán a través de licitaciones públicas, mediante convocatoria pública.</w:t>
      </w:r>
    </w:p>
    <w:p w14:paraId="0C510745"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rPr>
        <w:t xml:space="preserve">Artículo 27.- </w:t>
      </w:r>
      <w:r w:rsidRPr="00EE371C">
        <w:rPr>
          <w:rFonts w:ascii="Palatino Linotype" w:hAnsi="Palatino Linotype" w:cs="Arial"/>
          <w:i/>
          <w:sz w:val="22"/>
        </w:rPr>
        <w:t xml:space="preserve">La Secretaría, las entidades, los tribunales administrativos y los ayuntamientos podrán adjudicar adquisiciones, arrendamientos y servicios, mediante las excepciones al procedimiento de licitación que a continuación se señalan: </w:t>
      </w:r>
    </w:p>
    <w:p w14:paraId="1B909372" w14:textId="77777777" w:rsidR="004A024B" w:rsidRPr="00EE371C" w:rsidRDefault="004A024B" w:rsidP="004A024B">
      <w:pPr>
        <w:ind w:left="851" w:right="992"/>
        <w:jc w:val="both"/>
        <w:rPr>
          <w:rFonts w:ascii="Palatino Linotype" w:hAnsi="Palatino Linotype" w:cs="Arial"/>
          <w:b/>
          <w:i/>
          <w:sz w:val="22"/>
        </w:rPr>
      </w:pPr>
      <w:r w:rsidRPr="00EE371C">
        <w:rPr>
          <w:rFonts w:ascii="Palatino Linotype" w:hAnsi="Palatino Linotype" w:cs="Arial"/>
          <w:b/>
          <w:i/>
          <w:sz w:val="22"/>
        </w:rPr>
        <w:t xml:space="preserve">I. Invitación restringida. </w:t>
      </w:r>
    </w:p>
    <w:p w14:paraId="14754ACB" w14:textId="77777777" w:rsidR="004A024B" w:rsidRPr="00EE371C" w:rsidRDefault="004A024B" w:rsidP="004A024B">
      <w:pPr>
        <w:ind w:left="851" w:right="992"/>
        <w:jc w:val="both"/>
        <w:rPr>
          <w:rFonts w:ascii="Palatino Linotype" w:hAnsi="Palatino Linotype" w:cs="Arial"/>
          <w:b/>
          <w:i/>
          <w:sz w:val="22"/>
        </w:rPr>
      </w:pPr>
      <w:r w:rsidRPr="00EE371C">
        <w:rPr>
          <w:rFonts w:ascii="Palatino Linotype" w:hAnsi="Palatino Linotype" w:cs="Arial"/>
          <w:b/>
          <w:i/>
          <w:sz w:val="22"/>
        </w:rPr>
        <w:t>II. Adjudicación directa.”</w:t>
      </w:r>
    </w:p>
    <w:p w14:paraId="72C30112" w14:textId="77777777" w:rsidR="004A024B" w:rsidRPr="00EE371C" w:rsidRDefault="004A024B" w:rsidP="004A024B">
      <w:pPr>
        <w:ind w:left="851" w:right="899"/>
        <w:jc w:val="both"/>
        <w:rPr>
          <w:rFonts w:ascii="Palatino Linotype" w:hAnsi="Palatino Linotype" w:cs="Arial"/>
        </w:rPr>
      </w:pPr>
      <w:r w:rsidRPr="00EE371C">
        <w:rPr>
          <w:rFonts w:ascii="Palatino Linotype" w:hAnsi="Palatino Linotype" w:cs="Arial"/>
        </w:rPr>
        <w:t xml:space="preserve">(Énfasis añadido) </w:t>
      </w:r>
    </w:p>
    <w:p w14:paraId="3E0CF9A3" w14:textId="77777777" w:rsidR="004A024B" w:rsidRPr="00EE371C" w:rsidRDefault="004A024B" w:rsidP="004A024B">
      <w:pPr>
        <w:ind w:right="757"/>
        <w:jc w:val="both"/>
        <w:rPr>
          <w:rFonts w:ascii="Palatino Linotype" w:hAnsi="Palatino Linotype" w:cs="Arial"/>
        </w:rPr>
      </w:pPr>
    </w:p>
    <w:p w14:paraId="12D1C3D9" w14:textId="77777777" w:rsidR="004A024B" w:rsidRPr="00EE371C" w:rsidRDefault="004A024B" w:rsidP="004A024B">
      <w:pPr>
        <w:spacing w:line="360" w:lineRule="auto"/>
        <w:jc w:val="both"/>
        <w:rPr>
          <w:rFonts w:ascii="Palatino Linotype" w:hAnsi="Palatino Linotype" w:cs="Arial"/>
        </w:rPr>
      </w:pPr>
      <w:r w:rsidRPr="00EE371C">
        <w:rPr>
          <w:rFonts w:ascii="Palatino Linotype" w:hAnsi="Palatino Linotype" w:cs="Arial"/>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14532950" w14:textId="77777777" w:rsidR="004A024B" w:rsidRPr="00EE371C" w:rsidRDefault="004A024B" w:rsidP="004A024B">
      <w:pPr>
        <w:spacing w:line="360" w:lineRule="auto"/>
        <w:jc w:val="both"/>
        <w:rPr>
          <w:rFonts w:ascii="Palatino Linotype" w:hAnsi="Palatino Linotype" w:cs="Arial"/>
        </w:rPr>
      </w:pPr>
    </w:p>
    <w:p w14:paraId="55648E7E" w14:textId="77777777" w:rsidR="004A024B" w:rsidRPr="00EE371C" w:rsidRDefault="004A024B" w:rsidP="004A024B">
      <w:pPr>
        <w:spacing w:line="360" w:lineRule="auto"/>
        <w:jc w:val="both"/>
        <w:rPr>
          <w:rFonts w:ascii="Palatino Linotype" w:hAnsi="Palatino Linotype" w:cs="Arial"/>
        </w:rPr>
      </w:pPr>
      <w:r w:rsidRPr="00EE371C">
        <w:rPr>
          <w:rFonts w:ascii="Palatino Linotype" w:hAnsi="Palatino Linotype" w:cs="Arial"/>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w:t>
      </w:r>
      <w:r w:rsidRPr="00EE371C">
        <w:rPr>
          <w:rFonts w:ascii="Palatino Linotype" w:hAnsi="Palatino Linotype" w:cs="Arial"/>
        </w:rPr>
        <w:lastRenderedPageBreak/>
        <w:t xml:space="preserve">tendrán un costo de recuperación y contendrán los requisitos que se establezcan en el reglamento de dicha Ley. </w:t>
      </w:r>
    </w:p>
    <w:p w14:paraId="0DBB6CF7" w14:textId="77777777" w:rsidR="004A024B" w:rsidRPr="00EE371C" w:rsidRDefault="004A024B" w:rsidP="004A024B">
      <w:pPr>
        <w:spacing w:line="360" w:lineRule="auto"/>
        <w:jc w:val="both"/>
        <w:rPr>
          <w:rFonts w:ascii="Palatino Linotype" w:hAnsi="Palatino Linotype" w:cs="Arial"/>
        </w:rPr>
      </w:pPr>
    </w:p>
    <w:p w14:paraId="6A4FF680" w14:textId="77777777" w:rsidR="004A024B" w:rsidRPr="00EE371C" w:rsidRDefault="004A024B" w:rsidP="004A024B">
      <w:pPr>
        <w:spacing w:line="360" w:lineRule="auto"/>
        <w:jc w:val="both"/>
        <w:rPr>
          <w:rFonts w:ascii="Palatino Linotype" w:hAnsi="Palatino Linotype" w:cs="Arial"/>
        </w:rPr>
      </w:pPr>
      <w:r w:rsidRPr="00EE371C">
        <w:rPr>
          <w:rFonts w:ascii="Palatino Linotype" w:hAnsi="Palatino Linotype" w:cs="Arial"/>
        </w:rPr>
        <w:t>Por lo que,  en las licitaciones se debe seguir el procedimiento marcado en el artículo 35 del precitado ordenamiento, que literalmente establece:</w:t>
      </w:r>
    </w:p>
    <w:p w14:paraId="18B0843D" w14:textId="77777777" w:rsidR="004A024B" w:rsidRPr="00EE371C" w:rsidRDefault="004A024B" w:rsidP="004A024B">
      <w:pPr>
        <w:jc w:val="both"/>
        <w:rPr>
          <w:rFonts w:ascii="Palatino Linotype" w:hAnsi="Palatino Linotype" w:cs="Arial"/>
        </w:rPr>
      </w:pPr>
    </w:p>
    <w:p w14:paraId="46CDD5AD"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rPr>
        <w:t>“Artículo 35</w:t>
      </w:r>
      <w:r w:rsidRPr="00EE371C">
        <w:rPr>
          <w:rFonts w:ascii="Palatino Linotype" w:hAnsi="Palatino Linotype" w:cs="Arial"/>
          <w:i/>
          <w:sz w:val="22"/>
        </w:rPr>
        <w:t>.- En los procedimientos de licitación pública se observará lo siguiente:</w:t>
      </w:r>
    </w:p>
    <w:p w14:paraId="618B2C8E"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I. El acto de presentación y apertura de propuestas se llevará a cabo por el servidor público que designe la convocante, conforme al procedimiento que se establezca en el reglamento de esta Ley.</w:t>
      </w:r>
    </w:p>
    <w:p w14:paraId="33393434"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II. El comité de adquisiciones y servicios evaluará y analizará las propuestas técnicas y económicas presentadas por los licitantes en el ámbito de las respectivas competencias de sus integrantes, y emitirá el dictamen de adjudicación.</w:t>
      </w:r>
    </w:p>
    <w:p w14:paraId="349488F5"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4156DF38"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IV. Las convocantes podrán modificar los plazos y términos establecidos en la convocatoria o en las bases de licitación, hasta cinco días hábiles anteriores a la fecha de la celebración del acto de presentación y apertura de propuestas.</w:t>
      </w:r>
    </w:p>
    <w:p w14:paraId="3CBE345F"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V. Las modificaciones no podrán limitar el número de licitantes, sustituir o variar sustancialmente los bienes o servicios convocados originalmente, ni adicionar otros  distintos.</w:t>
      </w:r>
    </w:p>
    <w:p w14:paraId="67EBEFDC"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VI. Las modificaciones a la convocatoria o a las bases se harán del conocimiento de los interesados hasta tres días hábiles antes de la fecha señalada para el acto de presentación y apertura de propuestas.</w:t>
      </w:r>
    </w:p>
    <w:p w14:paraId="615DB279"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VII. Se emitirá el fallo dentro de los 15 días hábiles siguientes a la publicación de la convocatoria.</w:t>
      </w:r>
    </w:p>
    <w:p w14:paraId="6294A6D8"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VIII. Los licitantes se podrán registrar hasta el día y la hora fijados para el acto de presentación y apertura de propuestas.</w:t>
      </w:r>
      <w:r w:rsidRPr="00EE371C">
        <w:rPr>
          <w:rFonts w:ascii="Palatino Linotype" w:hAnsi="Palatino Linotype" w:cs="Arial"/>
          <w:b/>
          <w:i/>
          <w:sz w:val="22"/>
        </w:rPr>
        <w:t>”</w:t>
      </w:r>
    </w:p>
    <w:p w14:paraId="7BD192F8" w14:textId="77777777" w:rsidR="004A024B" w:rsidRPr="00EE371C" w:rsidRDefault="004A024B" w:rsidP="004A024B">
      <w:pPr>
        <w:ind w:left="851" w:right="992"/>
        <w:jc w:val="both"/>
        <w:rPr>
          <w:rFonts w:ascii="Palatino Linotype" w:hAnsi="Palatino Linotype" w:cs="Arial"/>
        </w:rPr>
      </w:pPr>
      <w:r w:rsidRPr="00EE371C">
        <w:rPr>
          <w:rFonts w:ascii="Palatino Linotype" w:hAnsi="Palatino Linotype" w:cs="Arial"/>
        </w:rPr>
        <w:t>(Énfasis añadido)</w:t>
      </w:r>
    </w:p>
    <w:p w14:paraId="32002084" w14:textId="77777777" w:rsidR="004A024B" w:rsidRPr="00EE371C" w:rsidRDefault="004A024B" w:rsidP="004A024B">
      <w:pPr>
        <w:ind w:left="851" w:right="902"/>
        <w:jc w:val="both"/>
        <w:rPr>
          <w:rFonts w:ascii="Palatino Linotype" w:hAnsi="Palatino Linotype" w:cs="Arial"/>
        </w:rPr>
      </w:pPr>
    </w:p>
    <w:p w14:paraId="49EC3B7F" w14:textId="77777777" w:rsidR="004A024B" w:rsidRPr="00EE371C" w:rsidRDefault="004A024B" w:rsidP="004A024B">
      <w:pPr>
        <w:spacing w:line="360" w:lineRule="auto"/>
        <w:jc w:val="both"/>
        <w:rPr>
          <w:rFonts w:ascii="Palatino Linotype" w:hAnsi="Palatino Linotype" w:cs="Arial"/>
        </w:rPr>
      </w:pPr>
      <w:r w:rsidRPr="00EE371C">
        <w:rPr>
          <w:rFonts w:ascii="Palatino Linotype" w:hAnsi="Palatino Linotype" w:cs="Arial"/>
        </w:rPr>
        <w:t xml:space="preserve">Del precepto legal, se desprende que al Comité de Adquisiciones y Servicios, le corresponde evaluar y analizar las propuestas técnicas y económicas presentadas por los licitantes en el ámbito de las respectivas competencias de sus integrantes, debiendo </w:t>
      </w:r>
      <w:r w:rsidRPr="00EE371C">
        <w:rPr>
          <w:rFonts w:ascii="Palatino Linotype" w:hAnsi="Palatino Linotype" w:cs="Arial"/>
        </w:rPr>
        <w:lastRenderedPageBreak/>
        <w:t>emitir para ello un dictamen de adjudicación y conforme a dicho dictamen se deberá emitir el fallo dentro de los quince días hábiles siguientes a la publicación de la convocatoria.</w:t>
      </w:r>
    </w:p>
    <w:p w14:paraId="06B36549" w14:textId="77777777" w:rsidR="004A024B" w:rsidRPr="00EE371C" w:rsidRDefault="004A024B" w:rsidP="004A024B">
      <w:pPr>
        <w:spacing w:line="360" w:lineRule="auto"/>
        <w:jc w:val="both"/>
        <w:rPr>
          <w:rFonts w:ascii="Palatino Linotype" w:hAnsi="Palatino Linotype" w:cs="Arial"/>
        </w:rPr>
      </w:pPr>
    </w:p>
    <w:p w14:paraId="2B415572" w14:textId="77777777" w:rsidR="004A024B" w:rsidRPr="00EE371C" w:rsidRDefault="004A024B" w:rsidP="004A024B">
      <w:pPr>
        <w:spacing w:line="360" w:lineRule="auto"/>
        <w:jc w:val="both"/>
        <w:rPr>
          <w:rFonts w:ascii="Palatino Linotype" w:hAnsi="Palatino Linotype" w:cs="Arial"/>
        </w:rPr>
      </w:pPr>
      <w:r w:rsidRPr="00EE371C">
        <w:rPr>
          <w:rFonts w:ascii="Palatino Linotype" w:hAnsi="Palatino Linotype" w:cs="Arial"/>
        </w:rPr>
        <w:t>Además, respecto al dictamen y el fallo de la adjudicación, es de señalar que la Ley en mención indica lo siguiente:</w:t>
      </w:r>
    </w:p>
    <w:p w14:paraId="0477CB89" w14:textId="77777777" w:rsidR="004A024B" w:rsidRPr="00EE371C" w:rsidRDefault="004A024B" w:rsidP="004A024B">
      <w:pPr>
        <w:jc w:val="both"/>
        <w:rPr>
          <w:rFonts w:ascii="Palatino Linotype" w:hAnsi="Palatino Linotype" w:cs="Arial"/>
        </w:rPr>
      </w:pPr>
    </w:p>
    <w:p w14:paraId="02C80770"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rPr>
        <w:t>“Artículo 37.-</w:t>
      </w:r>
      <w:r w:rsidRPr="00EE371C">
        <w:rPr>
          <w:rFonts w:ascii="Palatino Linotype" w:hAnsi="Palatino Linotype" w:cs="Arial"/>
          <w:i/>
          <w:sz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4ED1FDCC"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rPr>
        <w:t>Artículo 38.-</w:t>
      </w:r>
      <w:r w:rsidRPr="00EE371C">
        <w:rPr>
          <w:rFonts w:ascii="Palatino Linotype" w:hAnsi="Palatino Linotype" w:cs="Arial"/>
          <w:i/>
          <w:sz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69025818"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EE371C">
        <w:rPr>
          <w:rFonts w:ascii="Palatino Linotype" w:hAnsi="Palatino Linotype" w:cs="Arial"/>
          <w:b/>
          <w:i/>
          <w:sz w:val="22"/>
        </w:rPr>
        <w:t>”</w:t>
      </w:r>
      <w:r w:rsidRPr="00EE371C">
        <w:rPr>
          <w:rFonts w:ascii="Palatino Linotype" w:hAnsi="Palatino Linotype" w:cs="Arial"/>
          <w:i/>
          <w:sz w:val="22"/>
        </w:rPr>
        <w:t xml:space="preserve"> </w:t>
      </w:r>
    </w:p>
    <w:p w14:paraId="19FA9186" w14:textId="77777777" w:rsidR="004A024B" w:rsidRPr="00EE371C" w:rsidRDefault="004A024B" w:rsidP="004A024B">
      <w:pPr>
        <w:ind w:left="851" w:right="992"/>
        <w:jc w:val="both"/>
        <w:rPr>
          <w:rFonts w:ascii="Palatino Linotype" w:hAnsi="Palatino Linotype" w:cs="Arial"/>
          <w:i/>
          <w:sz w:val="22"/>
        </w:rPr>
      </w:pPr>
    </w:p>
    <w:p w14:paraId="3CAD7E5F" w14:textId="77777777" w:rsidR="004A024B" w:rsidRPr="00EE371C" w:rsidRDefault="004A024B" w:rsidP="004A024B">
      <w:pPr>
        <w:spacing w:line="360" w:lineRule="auto"/>
        <w:jc w:val="both"/>
        <w:rPr>
          <w:rFonts w:ascii="Palatino Linotype" w:hAnsi="Palatino Linotype" w:cs="Arial"/>
        </w:rPr>
      </w:pPr>
      <w:r w:rsidRPr="00EE371C">
        <w:rPr>
          <w:rFonts w:ascii="Palatino Linotype" w:hAnsi="Palatino Linotype" w:cs="Arial"/>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66D5E14B" w14:textId="77777777" w:rsidR="004A024B" w:rsidRPr="00EE371C" w:rsidRDefault="004A024B" w:rsidP="004A024B">
      <w:pPr>
        <w:spacing w:line="360" w:lineRule="auto"/>
        <w:jc w:val="both"/>
        <w:rPr>
          <w:rFonts w:ascii="Palatino Linotype" w:hAnsi="Palatino Linotype" w:cs="Arial"/>
        </w:rPr>
      </w:pPr>
    </w:p>
    <w:p w14:paraId="3630F1D5" w14:textId="77777777" w:rsidR="004A024B" w:rsidRPr="00EE371C" w:rsidRDefault="004A024B" w:rsidP="004A024B">
      <w:pPr>
        <w:spacing w:line="360" w:lineRule="auto"/>
        <w:jc w:val="both"/>
        <w:rPr>
          <w:rFonts w:ascii="Palatino Linotype" w:hAnsi="Palatino Linotype" w:cs="Arial"/>
        </w:rPr>
      </w:pPr>
      <w:r w:rsidRPr="00EE371C">
        <w:rPr>
          <w:rFonts w:ascii="Palatino Linotype" w:hAnsi="Palatino Linotype" w:cs="Arial"/>
        </w:rPr>
        <w:lastRenderedPageBreak/>
        <w:t>Además, es oportuno señalar que, las disposiciones respecto a las bases, dictámenes, fallos y fianzas, se realizan con similitud al procedimiento de licitación pública, tal como lo señalan los artículos 46 y 90 de la misma Ley, que literalmente establecen:</w:t>
      </w:r>
    </w:p>
    <w:p w14:paraId="0EBA4E53" w14:textId="77777777" w:rsidR="004A024B" w:rsidRPr="00EE371C" w:rsidRDefault="004A024B" w:rsidP="004A024B">
      <w:pPr>
        <w:jc w:val="both"/>
        <w:rPr>
          <w:rFonts w:ascii="Palatino Linotype" w:hAnsi="Palatino Linotype" w:cs="Arial"/>
        </w:rPr>
      </w:pPr>
    </w:p>
    <w:p w14:paraId="1C5B86BE" w14:textId="77777777" w:rsidR="004A024B" w:rsidRPr="00EE371C" w:rsidRDefault="004A024B" w:rsidP="004A024B">
      <w:pPr>
        <w:ind w:left="709" w:right="992"/>
        <w:jc w:val="both"/>
        <w:rPr>
          <w:rFonts w:ascii="Palatino Linotype" w:hAnsi="Palatino Linotype" w:cs="Arial"/>
          <w:i/>
          <w:sz w:val="22"/>
        </w:rPr>
      </w:pPr>
      <w:r w:rsidRPr="00EE371C">
        <w:rPr>
          <w:rFonts w:ascii="Palatino Linotype" w:hAnsi="Palatino Linotype" w:cs="Arial"/>
          <w:b/>
          <w:i/>
          <w:sz w:val="22"/>
        </w:rPr>
        <w:t>“Artículo 46.-</w:t>
      </w:r>
      <w:r w:rsidRPr="00EE371C">
        <w:rPr>
          <w:rFonts w:ascii="Palatino Linotype" w:hAnsi="Palatino Linotype" w:cs="Arial"/>
          <w:i/>
          <w:sz w:val="22"/>
        </w:rPr>
        <w:t xml:space="preserve"> El procedimiento de invitación restringida se desarrollará en los términos de la licitación pública, a excepción de la publicación de la convocatoria.” (Sic)</w:t>
      </w:r>
    </w:p>
    <w:p w14:paraId="7E4CF086" w14:textId="77777777" w:rsidR="004A024B" w:rsidRPr="00EE371C" w:rsidRDefault="004A024B" w:rsidP="004A024B">
      <w:pPr>
        <w:ind w:left="709" w:right="992"/>
        <w:jc w:val="both"/>
        <w:rPr>
          <w:rFonts w:ascii="Palatino Linotype" w:hAnsi="Palatino Linotype" w:cs="Arial"/>
          <w:i/>
          <w:sz w:val="22"/>
        </w:rPr>
      </w:pPr>
      <w:r w:rsidRPr="00EE371C">
        <w:rPr>
          <w:rFonts w:ascii="Palatino Linotype" w:hAnsi="Palatino Linotype" w:cs="Arial"/>
          <w:i/>
          <w:sz w:val="22"/>
        </w:rPr>
        <w:t>Por ello, el Reglamento de la Ley en comento, en su artículo 90, indica cuales lo son los supuestos que deberán observarse para llevar a cabo dicho procedimiento:</w:t>
      </w:r>
    </w:p>
    <w:p w14:paraId="68B44C26" w14:textId="77777777" w:rsidR="004A024B" w:rsidRPr="00EE371C" w:rsidRDefault="004A024B" w:rsidP="004A024B">
      <w:pPr>
        <w:ind w:left="709" w:right="992"/>
        <w:jc w:val="both"/>
        <w:rPr>
          <w:rFonts w:ascii="Palatino Linotype" w:hAnsi="Palatino Linotype" w:cs="Arial"/>
          <w:i/>
          <w:sz w:val="22"/>
        </w:rPr>
      </w:pPr>
      <w:r w:rsidRPr="00EE371C">
        <w:rPr>
          <w:rFonts w:ascii="Palatino Linotype" w:hAnsi="Palatino Linotype" w:cs="Arial"/>
          <w:b/>
          <w:i/>
          <w:sz w:val="22"/>
        </w:rPr>
        <w:t>Artículo 90.-</w:t>
      </w:r>
      <w:r w:rsidRPr="00EE371C">
        <w:rPr>
          <w:rFonts w:ascii="Palatino Linotype" w:hAnsi="Palatino Linotype" w:cs="Arial"/>
          <w:i/>
          <w:sz w:val="22"/>
        </w:rPr>
        <w:t xml:space="preserve"> En el procedimiento de invitación restringida se deberá observar lo siguiente:</w:t>
      </w:r>
    </w:p>
    <w:p w14:paraId="67DA373A" w14:textId="77777777" w:rsidR="004A024B" w:rsidRPr="00EE371C" w:rsidRDefault="004A024B" w:rsidP="004A024B">
      <w:pPr>
        <w:ind w:left="709" w:right="992"/>
        <w:jc w:val="both"/>
        <w:rPr>
          <w:rFonts w:ascii="Palatino Linotype" w:hAnsi="Palatino Linotype" w:cs="Arial"/>
          <w:i/>
          <w:sz w:val="22"/>
        </w:rPr>
      </w:pPr>
      <w:r w:rsidRPr="00EE371C">
        <w:rPr>
          <w:rFonts w:ascii="Palatino Linotype" w:hAnsi="Palatino Linotype" w:cs="Arial"/>
          <w:i/>
          <w:sz w:val="22"/>
        </w:rPr>
        <w:t>I. Se invitará a un mínimo de tres personas seleccionadas de entre las que se encuentren inscritas e n el catálogo de proveedores y de prestadores de servicios.</w:t>
      </w:r>
    </w:p>
    <w:p w14:paraId="39859BB7" w14:textId="77777777" w:rsidR="004A024B" w:rsidRPr="00EE371C" w:rsidRDefault="004A024B" w:rsidP="004A024B">
      <w:pPr>
        <w:ind w:left="709" w:right="992"/>
        <w:jc w:val="both"/>
        <w:rPr>
          <w:rFonts w:ascii="Palatino Linotype" w:hAnsi="Palatino Linotype" w:cs="Arial"/>
          <w:i/>
          <w:sz w:val="22"/>
        </w:rPr>
      </w:pPr>
      <w:r w:rsidRPr="00EE371C">
        <w:rPr>
          <w:rFonts w:ascii="Palatino Linotype" w:hAnsi="Palatino Linotype" w:cs="Arial"/>
          <w:i/>
          <w:sz w:val="22"/>
        </w:rPr>
        <w:t>Se podrá invitar a personas que no se encuentren inscritas, cuando en el giro correspondiente del catálogo de proveedores y prestadores de servicios no exista el registro mínimo de personas requeridas para tal modalidad;</w:t>
      </w:r>
    </w:p>
    <w:p w14:paraId="55B387AE" w14:textId="77777777" w:rsidR="004A024B" w:rsidRPr="00EE371C" w:rsidRDefault="004A024B" w:rsidP="004A024B">
      <w:pPr>
        <w:ind w:left="709" w:right="992"/>
        <w:jc w:val="both"/>
        <w:rPr>
          <w:rFonts w:ascii="Palatino Linotype" w:hAnsi="Palatino Linotype" w:cs="Arial"/>
          <w:i/>
          <w:sz w:val="22"/>
        </w:rPr>
      </w:pPr>
      <w:r w:rsidRPr="00EE371C">
        <w:rPr>
          <w:rFonts w:ascii="Palatino Linotype" w:hAnsi="Palatino Linotype" w:cs="Arial"/>
          <w:i/>
          <w:sz w:val="22"/>
        </w:rPr>
        <w:t>II. Las bases de la invitación restringida indicarán los aspectos de la adquisición o contratación; y</w:t>
      </w:r>
    </w:p>
    <w:p w14:paraId="636913FF" w14:textId="77777777" w:rsidR="004A024B" w:rsidRPr="00EE371C" w:rsidRDefault="004A024B" w:rsidP="004A024B">
      <w:pPr>
        <w:ind w:left="709" w:right="992"/>
        <w:jc w:val="both"/>
        <w:rPr>
          <w:rFonts w:ascii="Palatino Linotype" w:hAnsi="Palatino Linotype" w:cs="Arial"/>
          <w:b/>
          <w:i/>
          <w:sz w:val="22"/>
        </w:rPr>
      </w:pPr>
      <w:r w:rsidRPr="00EE371C">
        <w:rPr>
          <w:rFonts w:ascii="Palatino Linotype" w:hAnsi="Palatino Linotype" w:cs="Arial"/>
          <w:i/>
          <w:sz w:val="22"/>
        </w:rPr>
        <w:t>III. Serán aplicables, en lo conducente, las disposiciones de la licitación pública.</w:t>
      </w:r>
      <w:r w:rsidRPr="00EE371C">
        <w:rPr>
          <w:rFonts w:ascii="Palatino Linotype" w:hAnsi="Palatino Linotype" w:cs="Arial"/>
          <w:b/>
          <w:i/>
          <w:sz w:val="22"/>
        </w:rPr>
        <w:t>”</w:t>
      </w:r>
    </w:p>
    <w:p w14:paraId="51310C28" w14:textId="77777777" w:rsidR="004A024B" w:rsidRPr="00EE371C" w:rsidRDefault="004A024B" w:rsidP="004A024B">
      <w:pPr>
        <w:ind w:left="709" w:right="760"/>
        <w:jc w:val="both"/>
        <w:rPr>
          <w:rFonts w:ascii="Palatino Linotype" w:hAnsi="Palatino Linotype" w:cs="Arial"/>
          <w:i/>
          <w:sz w:val="22"/>
        </w:rPr>
      </w:pPr>
    </w:p>
    <w:p w14:paraId="61AC314C" w14:textId="77777777" w:rsidR="004A024B" w:rsidRPr="00EE371C" w:rsidRDefault="004A024B" w:rsidP="004A024B">
      <w:pPr>
        <w:spacing w:line="360" w:lineRule="auto"/>
        <w:jc w:val="both"/>
        <w:rPr>
          <w:rFonts w:ascii="Palatino Linotype" w:hAnsi="Palatino Linotype" w:cs="Arial"/>
        </w:rPr>
      </w:pPr>
      <w:r w:rsidRPr="00EE371C">
        <w:rPr>
          <w:rFonts w:ascii="Palatino Linotype" w:hAnsi="Palatino Linotype" w:cs="Arial"/>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25EC177D" w14:textId="77777777" w:rsidR="004A024B" w:rsidRPr="00EE371C" w:rsidRDefault="004A024B" w:rsidP="004A024B">
      <w:pPr>
        <w:spacing w:line="360" w:lineRule="auto"/>
        <w:jc w:val="both"/>
        <w:rPr>
          <w:rFonts w:ascii="Palatino Linotype" w:hAnsi="Palatino Linotype" w:cs="Arial"/>
        </w:rPr>
      </w:pPr>
    </w:p>
    <w:p w14:paraId="6D4DD8F2" w14:textId="77777777" w:rsidR="004A024B" w:rsidRPr="00EE371C" w:rsidRDefault="004A024B" w:rsidP="004A024B">
      <w:pPr>
        <w:spacing w:line="360" w:lineRule="auto"/>
        <w:jc w:val="both"/>
        <w:rPr>
          <w:rFonts w:ascii="Palatino Linotype" w:hAnsi="Palatino Linotype" w:cs="Arial"/>
        </w:rPr>
      </w:pPr>
      <w:r w:rsidRPr="00EE371C">
        <w:rPr>
          <w:rFonts w:ascii="Palatino Linotype" w:hAnsi="Palatino Linotype" w:cs="Arial"/>
        </w:rPr>
        <w:t>Por último, y en cuanto hace a la adjudicación directa, el artículo 48 de la Ley de la Contratación Pública del Estado de México y Municipios y 91 del Reglamento de dicha Ley, indican en qué supuestos puede llevarse a cabo este procedimiento.</w:t>
      </w:r>
    </w:p>
    <w:p w14:paraId="5E88A124" w14:textId="77777777" w:rsidR="004A024B" w:rsidRPr="00EE371C" w:rsidRDefault="004A024B" w:rsidP="004A024B">
      <w:pPr>
        <w:spacing w:line="360" w:lineRule="auto"/>
        <w:jc w:val="both"/>
        <w:rPr>
          <w:rFonts w:ascii="Palatino Linotype" w:hAnsi="Palatino Linotype" w:cs="Arial"/>
        </w:rPr>
      </w:pPr>
    </w:p>
    <w:p w14:paraId="3A9ACB34" w14:textId="77777777" w:rsidR="004A024B" w:rsidRPr="00EE371C" w:rsidRDefault="004A024B" w:rsidP="004A024B">
      <w:pPr>
        <w:spacing w:line="360" w:lineRule="auto"/>
        <w:jc w:val="both"/>
        <w:rPr>
          <w:rFonts w:ascii="Palatino Linotype" w:hAnsi="Palatino Linotype" w:cs="Arial"/>
        </w:rPr>
      </w:pPr>
      <w:r w:rsidRPr="00EE371C">
        <w:rPr>
          <w:rFonts w:ascii="Palatino Linotype" w:hAnsi="Palatino Linotype" w:cs="Arial"/>
        </w:rPr>
        <w:lastRenderedPageBreak/>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5F725DA9" w14:textId="77777777" w:rsidR="004A024B" w:rsidRPr="00EE371C" w:rsidRDefault="004A024B" w:rsidP="004A024B">
      <w:pPr>
        <w:spacing w:line="360" w:lineRule="auto"/>
        <w:jc w:val="both"/>
        <w:rPr>
          <w:rFonts w:ascii="Palatino Linotype" w:hAnsi="Palatino Linotype" w:cs="Arial"/>
        </w:rPr>
      </w:pPr>
    </w:p>
    <w:p w14:paraId="417FF915" w14:textId="77777777" w:rsidR="004A024B" w:rsidRPr="00EE371C" w:rsidRDefault="004A024B" w:rsidP="004A024B">
      <w:pPr>
        <w:spacing w:line="360" w:lineRule="auto"/>
        <w:jc w:val="both"/>
        <w:rPr>
          <w:rFonts w:ascii="Palatino Linotype" w:hAnsi="Palatino Linotype" w:cs="Arial"/>
        </w:rPr>
      </w:pPr>
      <w:r w:rsidRPr="00EE371C">
        <w:rPr>
          <w:rFonts w:ascii="Palatino Linotype" w:hAnsi="Palatino Linotype" w:cs="Arial"/>
        </w:rPr>
        <w:t xml:space="preserve">Además, el artículo 94 del referido Reglamento, detalla el procedimiento que se llevará a cabo en la adjudicación directa, de la siguiente manera: </w:t>
      </w:r>
    </w:p>
    <w:p w14:paraId="6583688D" w14:textId="77777777" w:rsidR="004A024B" w:rsidRPr="00EE371C" w:rsidRDefault="004A024B" w:rsidP="004A024B">
      <w:pPr>
        <w:jc w:val="both"/>
        <w:rPr>
          <w:rFonts w:ascii="Palatino Linotype" w:hAnsi="Palatino Linotype" w:cs="Arial"/>
        </w:rPr>
      </w:pPr>
    </w:p>
    <w:p w14:paraId="7D4EE5D3" w14:textId="77777777" w:rsidR="004A024B" w:rsidRPr="00EE371C" w:rsidRDefault="004A024B" w:rsidP="004A024B">
      <w:pPr>
        <w:ind w:left="851" w:right="992"/>
        <w:jc w:val="both"/>
        <w:rPr>
          <w:rFonts w:ascii="Palatino Linotype" w:hAnsi="Palatino Linotype" w:cs="Arial"/>
          <w:b/>
          <w:i/>
          <w:sz w:val="22"/>
        </w:rPr>
      </w:pPr>
      <w:r w:rsidRPr="00EE371C">
        <w:rPr>
          <w:rFonts w:ascii="Palatino Linotype" w:hAnsi="Palatino Linotype" w:cs="Arial"/>
          <w:b/>
          <w:i/>
          <w:sz w:val="22"/>
        </w:rPr>
        <w:t xml:space="preserve">“Artículo 94.- </w:t>
      </w:r>
      <w:r w:rsidRPr="00EE371C">
        <w:rPr>
          <w:rFonts w:ascii="Palatino Linotype" w:hAnsi="Palatino Linotype" w:cs="Arial"/>
          <w:i/>
          <w:sz w:val="22"/>
        </w:rPr>
        <w:t>En el procedimiento de adjudicación directa se observará lo siguiente:</w:t>
      </w:r>
      <w:r w:rsidRPr="00EE371C">
        <w:rPr>
          <w:rFonts w:ascii="Palatino Linotype" w:hAnsi="Palatino Linotype" w:cs="Arial"/>
          <w:b/>
          <w:i/>
          <w:sz w:val="22"/>
        </w:rPr>
        <w:t xml:space="preserve"> </w:t>
      </w:r>
    </w:p>
    <w:p w14:paraId="56D3D27A"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rPr>
        <w:t>I.</w:t>
      </w:r>
      <w:r w:rsidRPr="00EE371C">
        <w:rPr>
          <w:rFonts w:ascii="Palatino Linotype" w:hAnsi="Palatino Linotype" w:cs="Arial"/>
          <w:i/>
          <w:sz w:val="22"/>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173E71DB"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rPr>
        <w:t>II.</w:t>
      </w:r>
      <w:r w:rsidRPr="00EE371C">
        <w:rPr>
          <w:rFonts w:ascii="Palatino Linotype" w:hAnsi="Palatino Linotype" w:cs="Arial"/>
          <w:i/>
          <w:sz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51A2A8BD"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rPr>
        <w:t>III.</w:t>
      </w:r>
      <w:r w:rsidRPr="00EE371C">
        <w:rPr>
          <w:rFonts w:ascii="Palatino Linotype" w:hAnsi="Palatino Linotype" w:cs="Arial"/>
          <w:i/>
          <w:sz w:val="22"/>
        </w:rPr>
        <w:t xml:space="preserve"> La solicitud de participación contendrá, como mínimo, la descripción y cantidad de los bienes o servicios requeridos, lugar, plazo de entrega o duración del servicio y forma de pago;</w:t>
      </w:r>
    </w:p>
    <w:p w14:paraId="68302DC1"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rPr>
        <w:t>IV.</w:t>
      </w:r>
      <w:r w:rsidRPr="00EE371C">
        <w:rPr>
          <w:rFonts w:ascii="Palatino Linotype" w:hAnsi="Palatino Linotype" w:cs="Arial"/>
          <w:i/>
          <w:sz w:val="22"/>
        </w:rPr>
        <w:t xml:space="preserve"> La solicitud de participación deberá señalar el día, hora y lugar en que tendrá verificativo el acto de presentación y apertura de ofertas;</w:t>
      </w:r>
    </w:p>
    <w:p w14:paraId="1B582FD0"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rPr>
        <w:t>V.</w:t>
      </w:r>
      <w:r w:rsidRPr="00EE371C">
        <w:rPr>
          <w:rFonts w:ascii="Palatino Linotype" w:hAnsi="Palatino Linotype" w:cs="Arial"/>
          <w:i/>
          <w:sz w:val="22"/>
        </w:rPr>
        <w:t xml:space="preserve"> Atendiendo a la naturaleza de los bienes o servicios, la convocante podrá optar entre celebrar o no junta de aclaraciones, en términos de lo dispuesto por este Reglamento;</w:t>
      </w:r>
    </w:p>
    <w:p w14:paraId="212F0B37"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rPr>
        <w:t>VI.</w:t>
      </w:r>
      <w:r w:rsidRPr="00EE371C">
        <w:rPr>
          <w:rFonts w:ascii="Palatino Linotype" w:hAnsi="Palatino Linotype" w:cs="Arial"/>
          <w:i/>
          <w:sz w:val="22"/>
        </w:rPr>
        <w:t xml:space="preserve"> El servidor público designado por la convocante será el responsable de llevar a cabo el acto de presentación y apertura de propuestas;</w:t>
      </w:r>
    </w:p>
    <w:p w14:paraId="24CE0FDA"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rPr>
        <w:t>VII.</w:t>
      </w:r>
      <w:r w:rsidRPr="00EE371C">
        <w:rPr>
          <w:rFonts w:ascii="Palatino Linotype" w:hAnsi="Palatino Linotype" w:cs="Arial"/>
          <w:i/>
          <w:sz w:val="22"/>
        </w:rPr>
        <w:t xml:space="preserve"> Se observarán, en lo conducente, las disposiciones relativas a la contraoferta; y</w:t>
      </w:r>
    </w:p>
    <w:p w14:paraId="1042F3FE"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b/>
          <w:i/>
          <w:sz w:val="22"/>
        </w:rPr>
        <w:t>VIII.</w:t>
      </w:r>
      <w:r w:rsidRPr="00EE371C">
        <w:rPr>
          <w:rFonts w:ascii="Palatino Linotype" w:hAnsi="Palatino Linotype" w:cs="Arial"/>
          <w:i/>
          <w:sz w:val="22"/>
        </w:rPr>
        <w:t xml:space="preserve"> El comité será responsable de emitir el dictamen de adjudicación que servirá de base para el fallo de adjudicación; correspondiendo a la convocante emitir dicho fallo, quien lo hará del conocimiento de los licitantes.</w:t>
      </w:r>
      <w:r w:rsidRPr="00EE371C">
        <w:rPr>
          <w:rFonts w:ascii="Palatino Linotype" w:hAnsi="Palatino Linotype" w:cs="Arial"/>
          <w:b/>
          <w:i/>
          <w:sz w:val="22"/>
        </w:rPr>
        <w:t>”</w:t>
      </w:r>
      <w:r w:rsidRPr="00EE371C">
        <w:rPr>
          <w:rFonts w:ascii="Palatino Linotype" w:hAnsi="Palatino Linotype" w:cs="Arial"/>
          <w:i/>
          <w:sz w:val="22"/>
        </w:rPr>
        <w:t xml:space="preserve"> </w:t>
      </w:r>
    </w:p>
    <w:p w14:paraId="739709EC" w14:textId="77777777" w:rsidR="004A024B" w:rsidRPr="00EE371C" w:rsidRDefault="004A024B" w:rsidP="004A024B">
      <w:pPr>
        <w:ind w:left="851" w:right="992"/>
        <w:jc w:val="both"/>
        <w:rPr>
          <w:rFonts w:ascii="Palatino Linotype" w:hAnsi="Palatino Linotype" w:cs="Arial"/>
          <w:i/>
          <w:sz w:val="22"/>
        </w:rPr>
      </w:pPr>
      <w:r w:rsidRPr="00EE371C">
        <w:rPr>
          <w:rFonts w:ascii="Palatino Linotype" w:hAnsi="Palatino Linotype" w:cs="Arial"/>
          <w:i/>
          <w:sz w:val="22"/>
        </w:rPr>
        <w:lastRenderedPageBreak/>
        <w:t>(Énfasis añadido)</w:t>
      </w:r>
    </w:p>
    <w:p w14:paraId="04649AD9" w14:textId="77777777" w:rsidR="004A024B" w:rsidRPr="00EE371C" w:rsidRDefault="004A024B" w:rsidP="004A024B">
      <w:pPr>
        <w:ind w:left="851" w:right="851"/>
        <w:jc w:val="both"/>
        <w:rPr>
          <w:rFonts w:ascii="Palatino Linotype" w:hAnsi="Palatino Linotype" w:cs="Arial"/>
          <w:i/>
          <w:sz w:val="22"/>
        </w:rPr>
      </w:pPr>
    </w:p>
    <w:p w14:paraId="229530E7" w14:textId="77777777" w:rsidR="004A024B" w:rsidRPr="00EE371C" w:rsidRDefault="004A024B" w:rsidP="004A024B">
      <w:pPr>
        <w:spacing w:line="360" w:lineRule="auto"/>
        <w:jc w:val="both"/>
        <w:rPr>
          <w:rFonts w:ascii="Palatino Linotype" w:hAnsi="Palatino Linotype" w:cs="Arial"/>
        </w:rPr>
      </w:pPr>
      <w:r w:rsidRPr="00EE371C">
        <w:rPr>
          <w:rFonts w:ascii="Palatino Linotype" w:hAnsi="Palatino Linotype"/>
        </w:rPr>
        <w:t xml:space="preserve">En este sentido, </w:t>
      </w:r>
      <w:r w:rsidRPr="00EE371C">
        <w:rPr>
          <w:rFonts w:ascii="Palatino Linotype" w:hAnsi="Palatino Linotype" w:cs="Arial"/>
        </w:rPr>
        <w:t>debe decirse que la información sobre procesos y resultado; así como, procedimientos de adjudicación directa, invitación restringida y licitación de cualquier naturaleza, se encuentra considerada como una de las obligaciones de transparencias comunes que l</w:t>
      </w:r>
      <w:r w:rsidRPr="00EE371C">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EE371C">
        <w:rPr>
          <w:rFonts w:ascii="Palatino Linotype" w:hAnsi="Palatino Linotype" w:cs="Arial"/>
          <w:color w:val="000000"/>
        </w:rPr>
        <w:t xml:space="preserve">el </w:t>
      </w:r>
      <w:r w:rsidRPr="00EE371C">
        <w:rPr>
          <w:rFonts w:ascii="Palatino Linotype" w:hAnsi="Palatino Linotype" w:cs="Arial"/>
        </w:rPr>
        <w:t>artículo 92 de la de la Ley de Transparencia y Acceso a la Información Pública del Estado de México y Municipios, en su fracción XXIX, dispone lo siguiente:</w:t>
      </w:r>
    </w:p>
    <w:p w14:paraId="5081DEFD" w14:textId="77777777" w:rsidR="004A024B" w:rsidRPr="00EE371C" w:rsidRDefault="004A024B" w:rsidP="004A024B">
      <w:pPr>
        <w:jc w:val="both"/>
        <w:rPr>
          <w:rFonts w:ascii="Palatino Linotype" w:hAnsi="Palatino Linotype" w:cs="Arial"/>
        </w:rPr>
      </w:pPr>
    </w:p>
    <w:p w14:paraId="21547E48"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“Artículo 92. </w:t>
      </w:r>
      <w:r w:rsidRPr="00EE371C">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17D58FD"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i/>
          <w:iCs/>
          <w:sz w:val="22"/>
          <w:szCs w:val="22"/>
        </w:rPr>
        <w:t>(…)</w:t>
      </w:r>
    </w:p>
    <w:p w14:paraId="00CBAAAB"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XXIX. </w:t>
      </w:r>
      <w:r w:rsidRPr="00EE371C">
        <w:rPr>
          <w:rFonts w:ascii="Palatino Linotype" w:hAnsi="Palatino Linotype" w:cs="Arial"/>
          <w:i/>
          <w:iCs/>
          <w:sz w:val="22"/>
          <w:szCs w:val="22"/>
        </w:rPr>
        <w:t xml:space="preserve">La </w:t>
      </w:r>
      <w:r w:rsidRPr="00EE371C">
        <w:rPr>
          <w:rFonts w:ascii="Palatino Linotype" w:hAnsi="Palatino Linotype" w:cs="Arial"/>
          <w:b/>
          <w:i/>
          <w:iCs/>
          <w:sz w:val="22"/>
          <w:szCs w:val="22"/>
        </w:rPr>
        <w:t>información sobre los procesos y resultados sobre procedimientos de adjudicación directa, invitación restringida y licitación de cualquier naturaleza, </w:t>
      </w:r>
      <w:r w:rsidRPr="00EE371C">
        <w:rPr>
          <w:rFonts w:ascii="Palatino Linotype" w:hAnsi="Palatino Linotype" w:cs="Arial"/>
          <w:b/>
          <w:bCs/>
          <w:i/>
          <w:iCs/>
          <w:sz w:val="22"/>
          <w:szCs w:val="22"/>
        </w:rPr>
        <w:t>incluyendo la versión pública del expediente respectivo y de los contratos</w:t>
      </w:r>
      <w:r w:rsidRPr="00EE371C">
        <w:rPr>
          <w:rFonts w:ascii="Palatino Linotype" w:hAnsi="Palatino Linotype" w:cs="Arial"/>
          <w:b/>
          <w:i/>
          <w:iCs/>
          <w:sz w:val="22"/>
          <w:szCs w:val="22"/>
        </w:rPr>
        <w:t> celebrados</w:t>
      </w:r>
      <w:r w:rsidRPr="00EE371C">
        <w:rPr>
          <w:rFonts w:ascii="Palatino Linotype" w:hAnsi="Palatino Linotype" w:cs="Arial"/>
          <w:i/>
          <w:iCs/>
          <w:sz w:val="22"/>
          <w:szCs w:val="22"/>
        </w:rPr>
        <w:t>, que deberán contener, por los menos, lo siguiente:</w:t>
      </w:r>
    </w:p>
    <w:p w14:paraId="205F23E9"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a) </w:t>
      </w:r>
      <w:r w:rsidRPr="00EE371C">
        <w:rPr>
          <w:rFonts w:ascii="Palatino Linotype" w:hAnsi="Palatino Linotype" w:cs="Arial"/>
          <w:i/>
          <w:iCs/>
          <w:sz w:val="22"/>
          <w:szCs w:val="22"/>
        </w:rPr>
        <w:t>De licitaciones públicas o procedimientos de invitación restringida:</w:t>
      </w:r>
    </w:p>
    <w:p w14:paraId="7CF1678D"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1)</w:t>
      </w:r>
      <w:r w:rsidRPr="00EE371C">
        <w:rPr>
          <w:rFonts w:ascii="Palatino Linotype" w:hAnsi="Palatino Linotype" w:cs="Arial"/>
          <w:i/>
          <w:iCs/>
          <w:sz w:val="22"/>
          <w:szCs w:val="22"/>
        </w:rPr>
        <w:t> La convocatoria o invitación emitida, así como los fundamentos legales aplicados para llevarla a cabo;</w:t>
      </w:r>
    </w:p>
    <w:p w14:paraId="541E839F"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2) </w:t>
      </w:r>
      <w:r w:rsidRPr="00EE371C">
        <w:rPr>
          <w:rFonts w:ascii="Palatino Linotype" w:hAnsi="Palatino Linotype" w:cs="Arial"/>
          <w:i/>
          <w:iCs/>
          <w:sz w:val="22"/>
          <w:szCs w:val="22"/>
        </w:rPr>
        <w:t>Los nombres de los participantes o invitados;</w:t>
      </w:r>
    </w:p>
    <w:p w14:paraId="31AC4281"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3)</w:t>
      </w:r>
      <w:r w:rsidRPr="00EE371C">
        <w:rPr>
          <w:rFonts w:ascii="Palatino Linotype" w:hAnsi="Palatino Linotype" w:cs="Arial"/>
          <w:i/>
          <w:iCs/>
          <w:sz w:val="22"/>
          <w:szCs w:val="22"/>
        </w:rPr>
        <w:t> El nombre del ganador y las razones que lo justifican;</w:t>
      </w:r>
    </w:p>
    <w:p w14:paraId="38801D3D"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4) </w:t>
      </w:r>
      <w:r w:rsidRPr="00EE371C">
        <w:rPr>
          <w:rFonts w:ascii="Palatino Linotype" w:hAnsi="Palatino Linotype" w:cs="Arial"/>
          <w:i/>
          <w:iCs/>
          <w:sz w:val="22"/>
          <w:szCs w:val="22"/>
        </w:rPr>
        <w:t>El área solicitante y la responsable de su ejecución;</w:t>
      </w:r>
    </w:p>
    <w:p w14:paraId="25EE86DA"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5) </w:t>
      </w:r>
      <w:r w:rsidRPr="00EE371C">
        <w:rPr>
          <w:rFonts w:ascii="Palatino Linotype" w:hAnsi="Palatino Linotype" w:cs="Arial"/>
          <w:i/>
          <w:iCs/>
          <w:sz w:val="22"/>
          <w:szCs w:val="22"/>
        </w:rPr>
        <w:t>Las convocatorias e invitaciones emitidas;</w:t>
      </w:r>
    </w:p>
    <w:p w14:paraId="4AB81CEE"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6)</w:t>
      </w:r>
      <w:r w:rsidRPr="00EE371C">
        <w:rPr>
          <w:rFonts w:ascii="Palatino Linotype" w:hAnsi="Palatino Linotype" w:cs="Arial"/>
          <w:i/>
          <w:iCs/>
          <w:sz w:val="22"/>
          <w:szCs w:val="22"/>
        </w:rPr>
        <w:t> Los dictámenes y fallo de adjudicación;</w:t>
      </w:r>
    </w:p>
    <w:p w14:paraId="143AB818" w14:textId="77777777" w:rsidR="004A024B" w:rsidRPr="00EE371C" w:rsidRDefault="004A024B" w:rsidP="004A024B">
      <w:pPr>
        <w:ind w:left="851" w:right="992"/>
        <w:jc w:val="both"/>
        <w:rPr>
          <w:rFonts w:ascii="Palatino Linotype" w:hAnsi="Palatino Linotype" w:cs="Arial"/>
          <w:b/>
          <w:sz w:val="22"/>
          <w:szCs w:val="22"/>
        </w:rPr>
      </w:pPr>
      <w:r w:rsidRPr="00EE371C">
        <w:rPr>
          <w:rFonts w:ascii="Palatino Linotype" w:hAnsi="Palatino Linotype" w:cs="Arial"/>
          <w:b/>
          <w:bCs/>
          <w:i/>
          <w:iCs/>
          <w:sz w:val="22"/>
          <w:szCs w:val="22"/>
        </w:rPr>
        <w:t>7)</w:t>
      </w:r>
      <w:r w:rsidRPr="00EE371C">
        <w:rPr>
          <w:rFonts w:ascii="Palatino Linotype" w:hAnsi="Palatino Linotype" w:cs="Arial"/>
          <w:bCs/>
          <w:i/>
          <w:iCs/>
          <w:sz w:val="22"/>
          <w:szCs w:val="22"/>
        </w:rPr>
        <w:t> </w:t>
      </w:r>
      <w:r w:rsidRPr="00EE371C">
        <w:rPr>
          <w:rFonts w:ascii="Palatino Linotype" w:hAnsi="Palatino Linotype" w:cs="Arial"/>
          <w:b/>
          <w:bCs/>
          <w:i/>
          <w:iCs/>
          <w:sz w:val="22"/>
          <w:szCs w:val="22"/>
        </w:rPr>
        <w:t>El contrato y, en su caso, sus anexos;</w:t>
      </w:r>
    </w:p>
    <w:p w14:paraId="2BB53E32"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8) </w:t>
      </w:r>
      <w:r w:rsidRPr="00EE371C">
        <w:rPr>
          <w:rFonts w:ascii="Palatino Linotype" w:hAnsi="Palatino Linotype" w:cs="Arial"/>
          <w:i/>
          <w:iCs/>
          <w:sz w:val="22"/>
          <w:szCs w:val="22"/>
        </w:rPr>
        <w:t>Los mecanismos de vigilancia y supervisión, incluyendo en su caso, los estudios de impacto urbano y ambiental, según corresponda;</w:t>
      </w:r>
    </w:p>
    <w:p w14:paraId="631FD6F5"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lastRenderedPageBreak/>
        <w:t>9) </w:t>
      </w:r>
      <w:r w:rsidRPr="00EE371C">
        <w:rPr>
          <w:rFonts w:ascii="Palatino Linotype" w:hAnsi="Palatino Linotype" w:cs="Arial"/>
          <w:i/>
          <w:iCs/>
          <w:sz w:val="22"/>
          <w:szCs w:val="22"/>
        </w:rPr>
        <w:t>La partida presupuestal, de conformidad con el clasificador por objeto del gasto, en el caso de ser aplicable;</w:t>
      </w:r>
    </w:p>
    <w:p w14:paraId="57866A31"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10) </w:t>
      </w:r>
      <w:r w:rsidRPr="00EE371C">
        <w:rPr>
          <w:rFonts w:ascii="Palatino Linotype" w:hAnsi="Palatino Linotype" w:cs="Arial"/>
          <w:i/>
          <w:iCs/>
          <w:sz w:val="22"/>
          <w:szCs w:val="22"/>
        </w:rPr>
        <w:t>Origen de los recursos especificando si son federales, estatales o municipales, así como el tipo de fondo de participación o aportación respectiva;</w:t>
      </w:r>
    </w:p>
    <w:p w14:paraId="5AA4B6EF"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11) </w:t>
      </w:r>
      <w:r w:rsidRPr="00EE371C">
        <w:rPr>
          <w:rFonts w:ascii="Palatino Linotype" w:hAnsi="Palatino Linotype" w:cs="Arial"/>
          <w:i/>
          <w:iCs/>
          <w:sz w:val="22"/>
          <w:szCs w:val="22"/>
        </w:rPr>
        <w:t>Los convenios modificatorios que, en su caso, sean firmados, precisando el objeto y la fecha de celebración;</w:t>
      </w:r>
    </w:p>
    <w:p w14:paraId="7C0AE68E"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12) </w:t>
      </w:r>
      <w:r w:rsidRPr="00EE371C">
        <w:rPr>
          <w:rFonts w:ascii="Palatino Linotype" w:hAnsi="Palatino Linotype" w:cs="Arial"/>
          <w:i/>
          <w:iCs/>
          <w:sz w:val="22"/>
          <w:szCs w:val="22"/>
        </w:rPr>
        <w:t>Los informes de avance físico y financiero sobre las obras o servicios contratados;</w:t>
      </w:r>
    </w:p>
    <w:p w14:paraId="493BDFD4"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13) </w:t>
      </w:r>
      <w:r w:rsidRPr="00EE371C">
        <w:rPr>
          <w:rFonts w:ascii="Palatino Linotype" w:hAnsi="Palatino Linotype" w:cs="Arial"/>
          <w:i/>
          <w:iCs/>
          <w:sz w:val="22"/>
          <w:szCs w:val="22"/>
        </w:rPr>
        <w:t>El convenio de terminación; y</w:t>
      </w:r>
    </w:p>
    <w:p w14:paraId="1906A6CD"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14) </w:t>
      </w:r>
      <w:r w:rsidRPr="00EE371C">
        <w:rPr>
          <w:rFonts w:ascii="Palatino Linotype" w:hAnsi="Palatino Linotype" w:cs="Arial"/>
          <w:i/>
          <w:iCs/>
          <w:sz w:val="22"/>
          <w:szCs w:val="22"/>
        </w:rPr>
        <w:t>El finiquito.</w:t>
      </w:r>
    </w:p>
    <w:p w14:paraId="2F39D7B2"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b) </w:t>
      </w:r>
      <w:r w:rsidRPr="00EE371C">
        <w:rPr>
          <w:rFonts w:ascii="Palatino Linotype" w:hAnsi="Palatino Linotype" w:cs="Arial"/>
          <w:i/>
          <w:iCs/>
          <w:sz w:val="22"/>
          <w:szCs w:val="22"/>
        </w:rPr>
        <w:t>De las adjudicaciones directas:</w:t>
      </w:r>
    </w:p>
    <w:p w14:paraId="59149D9B"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1) </w:t>
      </w:r>
      <w:r w:rsidRPr="00EE371C">
        <w:rPr>
          <w:rFonts w:ascii="Palatino Linotype" w:hAnsi="Palatino Linotype" w:cs="Arial"/>
          <w:i/>
          <w:iCs/>
          <w:sz w:val="22"/>
          <w:szCs w:val="22"/>
        </w:rPr>
        <w:t>La propuesta enviada por el participante;</w:t>
      </w:r>
    </w:p>
    <w:p w14:paraId="06EF2A44"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2) </w:t>
      </w:r>
      <w:r w:rsidRPr="00EE371C">
        <w:rPr>
          <w:rFonts w:ascii="Palatino Linotype" w:hAnsi="Palatino Linotype" w:cs="Arial"/>
          <w:i/>
          <w:iCs/>
          <w:sz w:val="22"/>
          <w:szCs w:val="22"/>
        </w:rPr>
        <w:t>Los motivos y fundamentos legales aplicados para llevarla a cabo;</w:t>
      </w:r>
    </w:p>
    <w:p w14:paraId="203515D9"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3) </w:t>
      </w:r>
      <w:r w:rsidRPr="00EE371C">
        <w:rPr>
          <w:rFonts w:ascii="Palatino Linotype" w:hAnsi="Palatino Linotype" w:cs="Arial"/>
          <w:i/>
          <w:iCs/>
          <w:sz w:val="22"/>
          <w:szCs w:val="22"/>
        </w:rPr>
        <w:t>La autorización del ejercicio de la opción;</w:t>
      </w:r>
    </w:p>
    <w:p w14:paraId="2F93E094"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4) </w:t>
      </w:r>
      <w:r w:rsidRPr="00EE371C">
        <w:rPr>
          <w:rFonts w:ascii="Palatino Linotype" w:hAnsi="Palatino Linotype" w:cs="Arial"/>
          <w:i/>
          <w:iCs/>
          <w:sz w:val="22"/>
          <w:szCs w:val="22"/>
        </w:rPr>
        <w:t>En su caso, las cotizaciones consideradas, especificando los nombres de los proveedores y sus montos;</w:t>
      </w:r>
    </w:p>
    <w:p w14:paraId="571B50D3"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5) </w:t>
      </w:r>
      <w:r w:rsidRPr="00EE371C">
        <w:rPr>
          <w:rFonts w:ascii="Palatino Linotype" w:hAnsi="Palatino Linotype" w:cs="Arial"/>
          <w:i/>
          <w:iCs/>
          <w:sz w:val="22"/>
          <w:szCs w:val="22"/>
        </w:rPr>
        <w:t>El nombre de la persona física o jurídica colectiva adjudicada;</w:t>
      </w:r>
    </w:p>
    <w:p w14:paraId="4DF89E4C"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6) </w:t>
      </w:r>
      <w:r w:rsidRPr="00EE371C">
        <w:rPr>
          <w:rFonts w:ascii="Palatino Linotype" w:hAnsi="Palatino Linotype" w:cs="Arial"/>
          <w:i/>
          <w:iCs/>
          <w:sz w:val="22"/>
          <w:szCs w:val="22"/>
        </w:rPr>
        <w:t>La unidad administrativa solicitante y la responsable de su ejecución;</w:t>
      </w:r>
    </w:p>
    <w:p w14:paraId="55DD95CF" w14:textId="77777777" w:rsidR="004A024B" w:rsidRPr="00EE371C" w:rsidRDefault="004A024B" w:rsidP="004A024B">
      <w:pPr>
        <w:ind w:left="851" w:right="992"/>
        <w:jc w:val="both"/>
        <w:rPr>
          <w:rFonts w:ascii="Palatino Linotype" w:hAnsi="Palatino Linotype" w:cs="Arial"/>
          <w:b/>
          <w:sz w:val="22"/>
          <w:szCs w:val="22"/>
        </w:rPr>
      </w:pPr>
      <w:r w:rsidRPr="00EE371C">
        <w:rPr>
          <w:rFonts w:ascii="Palatino Linotype" w:hAnsi="Palatino Linotype" w:cs="Arial"/>
          <w:b/>
          <w:bCs/>
          <w:i/>
          <w:iCs/>
          <w:sz w:val="22"/>
          <w:szCs w:val="22"/>
        </w:rPr>
        <w:t>7)</w:t>
      </w:r>
      <w:r w:rsidRPr="00EE371C">
        <w:rPr>
          <w:rFonts w:ascii="Palatino Linotype" w:hAnsi="Palatino Linotype" w:cs="Arial"/>
          <w:bCs/>
          <w:i/>
          <w:iCs/>
          <w:sz w:val="22"/>
          <w:szCs w:val="22"/>
        </w:rPr>
        <w:t> </w:t>
      </w:r>
      <w:r w:rsidRPr="00EE371C">
        <w:rPr>
          <w:rFonts w:ascii="Palatino Linotype" w:hAnsi="Palatino Linotype" w:cs="Arial"/>
          <w:b/>
          <w:bCs/>
          <w:i/>
          <w:iCs/>
          <w:sz w:val="22"/>
          <w:szCs w:val="22"/>
        </w:rPr>
        <w:t>El número, fecha, el monto del contrato y el plazo de entrega o de ejecución de los servicios u obra;</w:t>
      </w:r>
    </w:p>
    <w:p w14:paraId="30C91BFD"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8) </w:t>
      </w:r>
      <w:r w:rsidRPr="00EE371C">
        <w:rPr>
          <w:rFonts w:ascii="Palatino Linotype" w:hAnsi="Palatino Linotype" w:cs="Arial"/>
          <w:i/>
          <w:iCs/>
          <w:sz w:val="22"/>
          <w:szCs w:val="22"/>
        </w:rPr>
        <w:t>Los mecanismos de vigilancia y supervisión, incluyendo, en su caso, los estudios de impacto urbano y ambiental, según corresponda;</w:t>
      </w:r>
    </w:p>
    <w:p w14:paraId="2E438111"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9) </w:t>
      </w:r>
      <w:r w:rsidRPr="00EE371C">
        <w:rPr>
          <w:rFonts w:ascii="Palatino Linotype" w:hAnsi="Palatino Linotype" w:cs="Arial"/>
          <w:i/>
          <w:iCs/>
          <w:sz w:val="22"/>
          <w:szCs w:val="22"/>
        </w:rPr>
        <w:t>Los informes de avance sobre las obras o servicios contratados;</w:t>
      </w:r>
    </w:p>
    <w:p w14:paraId="6EBB3FF1" w14:textId="77777777" w:rsidR="004A024B" w:rsidRPr="00EE371C" w:rsidRDefault="004A024B" w:rsidP="004A024B">
      <w:pPr>
        <w:ind w:left="851" w:right="992"/>
        <w:jc w:val="both"/>
        <w:rPr>
          <w:rFonts w:ascii="Palatino Linotype" w:hAnsi="Palatino Linotype" w:cs="Arial"/>
          <w:sz w:val="22"/>
          <w:szCs w:val="22"/>
        </w:rPr>
      </w:pPr>
      <w:r w:rsidRPr="00EE371C">
        <w:rPr>
          <w:rFonts w:ascii="Palatino Linotype" w:hAnsi="Palatino Linotype" w:cs="Arial"/>
          <w:b/>
          <w:bCs/>
          <w:i/>
          <w:iCs/>
          <w:sz w:val="22"/>
          <w:szCs w:val="22"/>
        </w:rPr>
        <w:t>10) </w:t>
      </w:r>
      <w:r w:rsidRPr="00EE371C">
        <w:rPr>
          <w:rFonts w:ascii="Palatino Linotype" w:hAnsi="Palatino Linotype" w:cs="Arial"/>
          <w:i/>
          <w:iCs/>
          <w:sz w:val="22"/>
          <w:szCs w:val="22"/>
        </w:rPr>
        <w:t>El convenio de terminación; y</w:t>
      </w:r>
    </w:p>
    <w:p w14:paraId="2090E76E" w14:textId="77777777" w:rsidR="004A024B" w:rsidRPr="00EE371C" w:rsidRDefault="004A024B" w:rsidP="004A024B">
      <w:pPr>
        <w:ind w:left="851" w:right="992"/>
        <w:jc w:val="both"/>
        <w:rPr>
          <w:rFonts w:ascii="Palatino Linotype" w:hAnsi="Palatino Linotype" w:cs="Arial"/>
          <w:b/>
          <w:i/>
          <w:iCs/>
          <w:sz w:val="22"/>
          <w:szCs w:val="22"/>
        </w:rPr>
      </w:pPr>
      <w:r w:rsidRPr="00EE371C">
        <w:rPr>
          <w:rFonts w:ascii="Palatino Linotype" w:hAnsi="Palatino Linotype" w:cs="Arial"/>
          <w:b/>
          <w:bCs/>
          <w:i/>
          <w:iCs/>
          <w:sz w:val="22"/>
          <w:szCs w:val="22"/>
        </w:rPr>
        <w:t>11) </w:t>
      </w:r>
      <w:r w:rsidRPr="00EE371C">
        <w:rPr>
          <w:rFonts w:ascii="Palatino Linotype" w:hAnsi="Palatino Linotype" w:cs="Arial"/>
          <w:i/>
          <w:iCs/>
          <w:sz w:val="22"/>
          <w:szCs w:val="22"/>
        </w:rPr>
        <w:t>El finiquito.</w:t>
      </w:r>
      <w:r w:rsidRPr="00EE371C">
        <w:rPr>
          <w:rFonts w:ascii="Palatino Linotype" w:hAnsi="Palatino Linotype" w:cs="Arial"/>
          <w:b/>
          <w:i/>
          <w:iCs/>
          <w:sz w:val="22"/>
          <w:szCs w:val="22"/>
        </w:rPr>
        <w:t>”</w:t>
      </w:r>
    </w:p>
    <w:p w14:paraId="720B2992" w14:textId="77777777" w:rsidR="004A024B" w:rsidRPr="00EE371C" w:rsidRDefault="004A024B" w:rsidP="004A024B">
      <w:pPr>
        <w:ind w:left="851" w:right="850"/>
        <w:jc w:val="both"/>
        <w:rPr>
          <w:rFonts w:ascii="Palatino Linotype" w:hAnsi="Palatino Linotype" w:cs="Arial"/>
          <w:sz w:val="22"/>
          <w:szCs w:val="22"/>
        </w:rPr>
      </w:pPr>
    </w:p>
    <w:p w14:paraId="37DAA5E7" w14:textId="39D8321F" w:rsidR="00644B68" w:rsidRPr="00EE371C" w:rsidRDefault="004A024B" w:rsidP="00644B68">
      <w:pPr>
        <w:spacing w:before="100" w:beforeAutospacing="1" w:after="100" w:afterAutospacing="1" w:line="360" w:lineRule="auto"/>
        <w:contextualSpacing/>
        <w:jc w:val="both"/>
        <w:rPr>
          <w:rFonts w:ascii="Palatino Linotype" w:hAnsi="Palatino Linotype" w:cs="Arial"/>
        </w:rPr>
      </w:pPr>
      <w:r w:rsidRPr="00EE371C">
        <w:rPr>
          <w:rFonts w:ascii="Palatino Linotype" w:hAnsi="Palatino Linotype" w:cs="Arial"/>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w:t>
      </w:r>
      <w:r w:rsidRPr="00EE371C">
        <w:rPr>
          <w:rFonts w:ascii="Palatino Linotype" w:hAnsi="Palatino Linotype" w:cs="Arial"/>
          <w:szCs w:val="28"/>
        </w:rPr>
        <w:t>, documento que se traduce en la información solicitada por la hoy recurrente.</w:t>
      </w:r>
    </w:p>
    <w:p w14:paraId="58127543" w14:textId="151A2556" w:rsidR="00F23AB8" w:rsidRPr="00EE371C" w:rsidRDefault="00F23AB8" w:rsidP="00644B68">
      <w:pPr>
        <w:spacing w:before="100" w:beforeAutospacing="1" w:after="100" w:afterAutospacing="1" w:line="360" w:lineRule="auto"/>
        <w:contextualSpacing/>
        <w:jc w:val="both"/>
        <w:rPr>
          <w:rFonts w:ascii="Palatino Linotype" w:hAnsi="Palatino Linotype" w:cs="Arial"/>
        </w:rPr>
      </w:pPr>
      <w:r w:rsidRPr="00EE371C">
        <w:rPr>
          <w:rFonts w:ascii="Palatino Linotype" w:hAnsi="Palatino Linotype" w:cs="Arial"/>
        </w:rPr>
        <w:t xml:space="preserve">Adicionalmente debemos contemplar lo señalado en el numeral 82 de Reglamento de la Ley de Contratación </w:t>
      </w:r>
      <w:r w:rsidR="00334370" w:rsidRPr="00EE371C">
        <w:rPr>
          <w:rFonts w:ascii="Palatino Linotype" w:hAnsi="Palatino Linotype" w:cs="Arial"/>
        </w:rPr>
        <w:t xml:space="preserve">Pública </w:t>
      </w:r>
      <w:r w:rsidRPr="00EE371C">
        <w:rPr>
          <w:rFonts w:ascii="Palatino Linotype" w:hAnsi="Palatino Linotype" w:cs="Arial"/>
        </w:rPr>
        <w:t>del estado de México que a la letra señala:</w:t>
      </w:r>
    </w:p>
    <w:p w14:paraId="4D964058" w14:textId="77777777" w:rsidR="00F23AB8" w:rsidRPr="00EE371C" w:rsidRDefault="00F23AB8" w:rsidP="00644B68">
      <w:pPr>
        <w:spacing w:before="100" w:beforeAutospacing="1" w:after="100" w:afterAutospacing="1" w:line="360" w:lineRule="auto"/>
        <w:contextualSpacing/>
        <w:jc w:val="both"/>
        <w:rPr>
          <w:rFonts w:ascii="Palatino Linotype" w:hAnsi="Palatino Linotype" w:cs="Arial"/>
        </w:rPr>
      </w:pPr>
    </w:p>
    <w:p w14:paraId="67FBC9B5" w14:textId="433DE2C9" w:rsidR="00F23AB8" w:rsidRPr="00EE371C" w:rsidRDefault="00F23AB8" w:rsidP="00F23AB8">
      <w:pPr>
        <w:tabs>
          <w:tab w:val="left" w:pos="6870"/>
        </w:tabs>
        <w:spacing w:before="100" w:beforeAutospacing="1" w:after="100" w:afterAutospacing="1"/>
        <w:ind w:left="851" w:right="902"/>
        <w:jc w:val="both"/>
        <w:rPr>
          <w:rFonts w:ascii="Palatino Linotype" w:hAnsi="Palatino Linotype"/>
          <w:i/>
          <w:color w:val="FF0000"/>
          <w:sz w:val="22"/>
          <w:szCs w:val="22"/>
        </w:rPr>
      </w:pPr>
      <w:r w:rsidRPr="00EE371C">
        <w:rPr>
          <w:rFonts w:ascii="Palatino Linotype" w:hAnsi="Palatino Linotype"/>
          <w:i/>
          <w:color w:val="FF0000"/>
          <w:sz w:val="22"/>
          <w:szCs w:val="22"/>
        </w:rPr>
        <w:t xml:space="preserve">… </w:t>
      </w:r>
    </w:p>
    <w:p w14:paraId="4176111A" w14:textId="77777777" w:rsidR="00F23AB8" w:rsidRPr="00EE371C" w:rsidRDefault="00F23AB8" w:rsidP="00F23AB8">
      <w:pPr>
        <w:tabs>
          <w:tab w:val="left" w:pos="6870"/>
        </w:tabs>
        <w:spacing w:before="100" w:beforeAutospacing="1" w:after="100" w:afterAutospacing="1"/>
        <w:ind w:left="851" w:right="902"/>
        <w:jc w:val="both"/>
        <w:rPr>
          <w:rFonts w:ascii="Palatino Linotype" w:hAnsi="Palatino Linotype"/>
          <w:i/>
          <w:color w:val="FF0000"/>
          <w:sz w:val="22"/>
          <w:szCs w:val="22"/>
        </w:rPr>
      </w:pPr>
      <w:r w:rsidRPr="00EE371C">
        <w:rPr>
          <w:rFonts w:ascii="Palatino Linotype" w:hAnsi="Palatino Linotype"/>
          <w:i/>
          <w:sz w:val="22"/>
          <w:szCs w:val="22"/>
        </w:rPr>
        <w:t>Artículo 82.- El acto de presentación y apertura de propuestas, tendrá el siguiente orden: a) Declaratoria de inicio del acto; b) Lectura del registro de asistencia al acto; c) Declaratoria de asistencia del número de licitantes; d) Presentación de propuestas técnicas y económicas; e) Apertura de propuestas técnicas; f) Revisión cuantitativa de propuestas técnicas; g) Declaratoria de aceptación o desechamiento de propuestas técnicas; h) Apertura de propuestas económicas; i) Revisión cuantitativa de las propuestas económicas; j) Declaratoria de aceptación o desechamiento de las propuestas económicas; k) Lugar, fecha y hora para el procedimiento de contraoferta; o en su caso, para la subasta inversa electrónica; y l) Lugar, fecha y hora para la comunicación del fallo. Los actos referidos en los incisos anteriores deberán documentarse en el acta correspondiente y publicarse en el sistema COMPRAMEX.</w:t>
      </w:r>
    </w:p>
    <w:p w14:paraId="3087CD39" w14:textId="77777777" w:rsidR="00AA440D" w:rsidRPr="00EE371C" w:rsidRDefault="00AA440D" w:rsidP="00644B68">
      <w:pPr>
        <w:spacing w:before="100" w:beforeAutospacing="1" w:after="100" w:afterAutospacing="1" w:line="360" w:lineRule="auto"/>
        <w:contextualSpacing/>
        <w:jc w:val="both"/>
        <w:rPr>
          <w:rFonts w:ascii="Palatino Linotype" w:hAnsi="Palatino Linotype" w:cs="Arial"/>
        </w:rPr>
      </w:pPr>
    </w:p>
    <w:p w14:paraId="63BD484F" w14:textId="1121DF56" w:rsidR="00563DAF" w:rsidRPr="00EE371C" w:rsidRDefault="00563DAF" w:rsidP="00563DAF">
      <w:pPr>
        <w:spacing w:before="100" w:beforeAutospacing="1" w:after="100" w:afterAutospacing="1" w:line="360" w:lineRule="auto"/>
        <w:contextualSpacing/>
        <w:jc w:val="both"/>
        <w:rPr>
          <w:rFonts w:ascii="Palatino Linotype" w:hAnsi="Palatino Linotype" w:cs="Arial"/>
        </w:rPr>
      </w:pPr>
      <w:r w:rsidRPr="00EE371C">
        <w:rPr>
          <w:rFonts w:ascii="Palatino Linotype" w:hAnsi="Palatino Linotype" w:cs="Arial"/>
        </w:rPr>
        <w:t xml:space="preserve">Aunado a lo anterior, la realización de los contratos se materializa a través del procedimiento de licitación, o bien, de manera excepcional, mediante los procedimientos de invitación restringida y adjudicación directa, en cuyos casos, se requiere la generación de diversa información, entre ella, </w:t>
      </w:r>
      <w:r w:rsidRPr="00EE371C">
        <w:rPr>
          <w:rFonts w:ascii="Palatino Linotype" w:hAnsi="Palatino Linotype" w:cs="Arial"/>
          <w:b/>
        </w:rPr>
        <w:t>de manera enunciativa más no limitativa</w:t>
      </w:r>
      <w:r w:rsidRPr="00EE371C">
        <w:rPr>
          <w:rFonts w:ascii="Palatino Linotype" w:hAnsi="Palatino Linotype" w:cs="Arial"/>
        </w:rPr>
        <w:t>, la referida en el artículo 92, fracción XXIX, de la Ley de la materia:</w:t>
      </w:r>
    </w:p>
    <w:p w14:paraId="6F8BE726" w14:textId="77777777" w:rsidR="00563DAF" w:rsidRPr="00EE371C" w:rsidRDefault="00563DAF" w:rsidP="00563DAF">
      <w:pPr>
        <w:spacing w:before="100" w:beforeAutospacing="1" w:after="100" w:afterAutospacing="1"/>
        <w:contextualSpacing/>
        <w:jc w:val="both"/>
        <w:rPr>
          <w:rFonts w:ascii="Palatino Linotype" w:hAnsi="Palatino Linotype" w:cs="Arial"/>
        </w:rPr>
      </w:pPr>
    </w:p>
    <w:p w14:paraId="652F7E96" w14:textId="77777777" w:rsidR="00563DAF" w:rsidRPr="00EE371C" w:rsidRDefault="00563DAF" w:rsidP="00563DAF">
      <w:pPr>
        <w:spacing w:before="100" w:beforeAutospacing="1" w:after="100" w:afterAutospacing="1"/>
        <w:ind w:left="851" w:right="901"/>
        <w:contextualSpacing/>
        <w:jc w:val="both"/>
        <w:rPr>
          <w:rFonts w:ascii="Palatino Linotype" w:hAnsi="Palatino Linotype"/>
          <w:i/>
          <w:sz w:val="22"/>
          <w:szCs w:val="22"/>
        </w:rPr>
      </w:pPr>
      <w:r w:rsidRPr="00EE371C">
        <w:rPr>
          <w:rFonts w:ascii="Palatino Linotype" w:hAnsi="Palatino Linotype"/>
          <w:i/>
          <w:sz w:val="22"/>
          <w:szCs w:val="22"/>
        </w:rPr>
        <w:t>“</w:t>
      </w:r>
      <w:r w:rsidRPr="00EE371C">
        <w:rPr>
          <w:rFonts w:ascii="Palatino Linotype" w:hAnsi="Palatino Linotype"/>
          <w:b/>
          <w:i/>
          <w:sz w:val="22"/>
          <w:szCs w:val="22"/>
        </w:rPr>
        <w:t>Artículo 92</w:t>
      </w:r>
      <w:r w:rsidRPr="00EE371C">
        <w:rPr>
          <w:rFonts w:ascii="Palatino Linotype" w:hAnsi="Palatino Linotype"/>
          <w:i/>
          <w:sz w:val="22"/>
          <w:szCs w:val="22"/>
        </w:rPr>
        <w:t xml:space="preserve">. </w:t>
      </w:r>
      <w:r w:rsidRPr="00EE371C">
        <w:rPr>
          <w:rFonts w:ascii="Palatino Linotype" w:hAnsi="Palatino Linotype"/>
          <w:b/>
          <w:i/>
          <w:sz w:val="22"/>
          <w:szCs w:val="22"/>
          <w:u w:val="single"/>
        </w:rPr>
        <w:t>Los sujetos obligados deberán poner a disposición del público de manera permanente y actualizada de forma sencilla</w:t>
      </w:r>
      <w:r w:rsidRPr="00EE371C">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EE371C">
        <w:rPr>
          <w:rFonts w:ascii="Palatino Linotype" w:hAnsi="Palatino Linotype"/>
          <w:b/>
          <w:i/>
          <w:sz w:val="22"/>
          <w:szCs w:val="22"/>
          <w:u w:val="single"/>
        </w:rPr>
        <w:t>por lo menos</w:t>
      </w:r>
      <w:r w:rsidRPr="00EE371C">
        <w:rPr>
          <w:rFonts w:ascii="Palatino Linotype" w:hAnsi="Palatino Linotype"/>
          <w:i/>
          <w:sz w:val="22"/>
          <w:szCs w:val="22"/>
        </w:rPr>
        <w:t xml:space="preserve">, de los temas, </w:t>
      </w:r>
      <w:r w:rsidRPr="00EE371C">
        <w:rPr>
          <w:rFonts w:ascii="Palatino Linotype" w:hAnsi="Palatino Linotype"/>
          <w:b/>
          <w:i/>
          <w:sz w:val="22"/>
          <w:szCs w:val="22"/>
          <w:u w:val="single"/>
        </w:rPr>
        <w:t>documentos y políticas que a continuación se señalan</w:t>
      </w:r>
      <w:r w:rsidRPr="00EE371C">
        <w:rPr>
          <w:rFonts w:ascii="Palatino Linotype" w:hAnsi="Palatino Linotype"/>
          <w:i/>
          <w:sz w:val="22"/>
          <w:szCs w:val="22"/>
        </w:rPr>
        <w:t xml:space="preserve">: </w:t>
      </w:r>
    </w:p>
    <w:p w14:paraId="6A181BFA" w14:textId="77777777" w:rsidR="00563DAF" w:rsidRPr="00EE371C" w:rsidRDefault="00563DAF" w:rsidP="00563DAF">
      <w:pPr>
        <w:spacing w:before="100" w:beforeAutospacing="1" w:after="100" w:afterAutospacing="1"/>
        <w:ind w:left="851" w:right="901"/>
        <w:contextualSpacing/>
        <w:jc w:val="both"/>
        <w:rPr>
          <w:rFonts w:ascii="Palatino Linotype" w:hAnsi="Palatino Linotype"/>
          <w:i/>
          <w:sz w:val="22"/>
          <w:szCs w:val="22"/>
        </w:rPr>
      </w:pPr>
      <w:r w:rsidRPr="00EE371C">
        <w:rPr>
          <w:rFonts w:ascii="Palatino Linotype" w:hAnsi="Palatino Linotype"/>
          <w:i/>
          <w:sz w:val="22"/>
          <w:szCs w:val="22"/>
        </w:rPr>
        <w:t>[…]</w:t>
      </w:r>
    </w:p>
    <w:p w14:paraId="39F63DB5" w14:textId="77777777" w:rsidR="00563DAF" w:rsidRPr="00EE371C" w:rsidRDefault="00563DAF" w:rsidP="00563DAF">
      <w:pPr>
        <w:spacing w:before="100" w:beforeAutospacing="1" w:after="100" w:afterAutospacing="1"/>
        <w:ind w:left="851" w:right="901"/>
        <w:contextualSpacing/>
        <w:jc w:val="both"/>
        <w:rPr>
          <w:rFonts w:ascii="Palatino Linotype" w:eastAsiaTheme="minorHAnsi" w:hAnsi="Palatino Linotype" w:cs="Bookman Old Style"/>
          <w:i/>
          <w:sz w:val="22"/>
          <w:szCs w:val="22"/>
          <w:lang w:eastAsia="en-US"/>
        </w:rPr>
      </w:pPr>
      <w:r w:rsidRPr="00EE371C">
        <w:rPr>
          <w:rFonts w:ascii="Palatino Linotype" w:eastAsiaTheme="minorHAnsi" w:hAnsi="Palatino Linotype" w:cs="Bookman Old Style"/>
          <w:b/>
          <w:bCs/>
          <w:i/>
          <w:sz w:val="22"/>
          <w:szCs w:val="22"/>
          <w:lang w:eastAsia="en-US"/>
        </w:rPr>
        <w:t xml:space="preserve">XXIX. </w:t>
      </w:r>
      <w:r w:rsidRPr="00EE371C">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EE371C">
        <w:rPr>
          <w:rFonts w:ascii="Palatino Linotype" w:eastAsiaTheme="minorHAnsi" w:hAnsi="Palatino Linotype" w:cs="Bookman Old Style"/>
          <w:i/>
          <w:sz w:val="22"/>
          <w:szCs w:val="22"/>
          <w:lang w:eastAsia="en-US"/>
        </w:rPr>
        <w:t xml:space="preserve">, </w:t>
      </w:r>
      <w:r w:rsidRPr="00EE371C">
        <w:rPr>
          <w:rFonts w:ascii="Palatino Linotype" w:eastAsiaTheme="minorHAnsi" w:hAnsi="Palatino Linotype" w:cs="Bookman Old Style"/>
          <w:b/>
          <w:i/>
          <w:sz w:val="22"/>
          <w:szCs w:val="22"/>
          <w:u w:val="single"/>
          <w:lang w:eastAsia="en-US"/>
        </w:rPr>
        <w:t>incluyendo la versión pública del expediente respectivo y de los contratos celebrados</w:t>
      </w:r>
      <w:r w:rsidRPr="00EE371C">
        <w:rPr>
          <w:rFonts w:ascii="Palatino Linotype" w:eastAsiaTheme="minorHAnsi" w:hAnsi="Palatino Linotype" w:cs="Bookman Old Style"/>
          <w:i/>
          <w:sz w:val="22"/>
          <w:szCs w:val="22"/>
          <w:lang w:eastAsia="en-US"/>
        </w:rPr>
        <w:t xml:space="preserve">, que deberán contener, por los menos, lo siguiente: </w:t>
      </w:r>
    </w:p>
    <w:p w14:paraId="36AA1435" w14:textId="77777777" w:rsidR="00563DAF" w:rsidRPr="00EE371C" w:rsidRDefault="00563DAF" w:rsidP="00563DAF">
      <w:pPr>
        <w:spacing w:before="100" w:beforeAutospacing="1" w:after="100" w:afterAutospacing="1"/>
        <w:ind w:left="851" w:right="901"/>
        <w:contextualSpacing/>
        <w:jc w:val="both"/>
        <w:rPr>
          <w:rFonts w:ascii="Palatino Linotype" w:eastAsiaTheme="minorHAnsi" w:hAnsi="Palatino Linotype" w:cs="Bookman Old Style"/>
          <w:i/>
          <w:sz w:val="22"/>
          <w:szCs w:val="22"/>
          <w:lang w:eastAsia="en-US"/>
        </w:rPr>
      </w:pPr>
      <w:r w:rsidRPr="00EE371C">
        <w:rPr>
          <w:rFonts w:ascii="Palatino Linotype" w:eastAsiaTheme="minorHAnsi" w:hAnsi="Palatino Linotype" w:cs="Bookman Old Style"/>
          <w:b/>
          <w:bCs/>
          <w:i/>
          <w:sz w:val="22"/>
          <w:szCs w:val="22"/>
          <w:lang w:eastAsia="en-US"/>
        </w:rPr>
        <w:t>a)</w:t>
      </w:r>
      <w:r w:rsidRPr="00EE371C">
        <w:rPr>
          <w:rFonts w:ascii="Palatino Linotype" w:eastAsiaTheme="minorHAnsi" w:hAnsi="Palatino Linotype" w:cs="Bookman Old Style"/>
          <w:b/>
          <w:bCs/>
          <w:i/>
          <w:sz w:val="22"/>
          <w:szCs w:val="22"/>
          <w:lang w:eastAsia="en-US"/>
        </w:rPr>
        <w:tab/>
      </w:r>
      <w:r w:rsidRPr="00EE371C">
        <w:rPr>
          <w:rFonts w:ascii="Palatino Linotype" w:eastAsiaTheme="minorHAnsi" w:hAnsi="Palatino Linotype" w:cs="Bookman Old Style"/>
          <w:b/>
          <w:i/>
          <w:sz w:val="22"/>
          <w:szCs w:val="22"/>
          <w:u w:val="single"/>
          <w:lang w:eastAsia="en-US"/>
        </w:rPr>
        <w:t>De licitaciones públicas o procedimientos de invitación restringida</w:t>
      </w:r>
      <w:r w:rsidRPr="00EE371C">
        <w:rPr>
          <w:rFonts w:ascii="Palatino Linotype" w:eastAsiaTheme="minorHAnsi" w:hAnsi="Palatino Linotype" w:cs="Bookman Old Style"/>
          <w:i/>
          <w:sz w:val="22"/>
          <w:szCs w:val="22"/>
          <w:lang w:eastAsia="en-US"/>
        </w:rPr>
        <w:t xml:space="preserve">: </w:t>
      </w:r>
    </w:p>
    <w:p w14:paraId="35D60BB9"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EE371C">
        <w:rPr>
          <w:rFonts w:ascii="Palatino Linotype" w:eastAsiaTheme="minorHAnsi" w:hAnsi="Palatino Linotype" w:cs="Bookman Old Style"/>
          <w:b/>
          <w:i/>
          <w:sz w:val="22"/>
          <w:szCs w:val="22"/>
          <w:u w:val="single"/>
          <w:lang w:eastAsia="en-US"/>
        </w:rPr>
        <w:lastRenderedPageBreak/>
        <w:t>1)</w:t>
      </w:r>
      <w:r w:rsidRPr="00EE371C">
        <w:rPr>
          <w:rFonts w:ascii="Palatino Linotype" w:eastAsiaTheme="minorHAnsi" w:hAnsi="Palatino Linotype" w:cs="Bookman Old Style"/>
          <w:b/>
          <w:i/>
          <w:sz w:val="22"/>
          <w:szCs w:val="22"/>
          <w:u w:val="single"/>
          <w:lang w:eastAsia="en-US"/>
        </w:rPr>
        <w:tab/>
        <w:t xml:space="preserve">La convocatoria o invitación emitida, así como los fundamentos legales aplicados para llevarla a cabo; </w:t>
      </w:r>
    </w:p>
    <w:p w14:paraId="6F8C8335"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EE371C">
        <w:rPr>
          <w:rFonts w:ascii="Palatino Linotype" w:eastAsiaTheme="minorHAnsi" w:hAnsi="Palatino Linotype" w:cs="Bookman Old Style"/>
          <w:b/>
          <w:i/>
          <w:sz w:val="22"/>
          <w:szCs w:val="22"/>
          <w:u w:val="single"/>
          <w:lang w:eastAsia="en-US"/>
        </w:rPr>
        <w:t>2)</w:t>
      </w:r>
      <w:r w:rsidRPr="00EE371C">
        <w:rPr>
          <w:rFonts w:ascii="Palatino Linotype" w:eastAsiaTheme="minorHAnsi" w:hAnsi="Palatino Linotype" w:cs="Bookman Old Style"/>
          <w:b/>
          <w:i/>
          <w:sz w:val="22"/>
          <w:szCs w:val="22"/>
          <w:u w:val="single"/>
          <w:lang w:eastAsia="en-US"/>
        </w:rPr>
        <w:tab/>
        <w:t xml:space="preserve">Los nombres de los participantes o invitados; </w:t>
      </w:r>
    </w:p>
    <w:p w14:paraId="7C9281A2"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EE371C">
        <w:rPr>
          <w:rFonts w:ascii="Palatino Linotype" w:eastAsiaTheme="minorHAnsi" w:hAnsi="Palatino Linotype" w:cs="Bookman Old Style"/>
          <w:i/>
          <w:sz w:val="22"/>
          <w:szCs w:val="22"/>
          <w:lang w:eastAsia="en-US"/>
        </w:rPr>
        <w:t>3)</w:t>
      </w:r>
      <w:r w:rsidRPr="00EE371C">
        <w:rPr>
          <w:rFonts w:ascii="Palatino Linotype" w:eastAsiaTheme="minorHAnsi" w:hAnsi="Palatino Linotype" w:cs="Bookman Old Style"/>
          <w:i/>
          <w:sz w:val="22"/>
          <w:szCs w:val="22"/>
          <w:lang w:eastAsia="en-US"/>
        </w:rPr>
        <w:tab/>
        <w:t xml:space="preserve">El nombre del ganador y las razones que lo justifican; </w:t>
      </w:r>
    </w:p>
    <w:p w14:paraId="1B842DF2"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EE371C">
        <w:rPr>
          <w:rFonts w:ascii="Palatino Linotype" w:eastAsiaTheme="minorHAnsi" w:hAnsi="Palatino Linotype" w:cs="Bookman Old Style"/>
          <w:i/>
          <w:sz w:val="22"/>
          <w:szCs w:val="22"/>
          <w:lang w:eastAsia="en-US"/>
        </w:rPr>
        <w:t>4)</w:t>
      </w:r>
      <w:r w:rsidRPr="00EE371C">
        <w:rPr>
          <w:rFonts w:ascii="Palatino Linotype" w:eastAsiaTheme="minorHAnsi" w:hAnsi="Palatino Linotype" w:cs="Bookman Old Style"/>
          <w:i/>
          <w:sz w:val="22"/>
          <w:szCs w:val="22"/>
          <w:lang w:eastAsia="en-US"/>
        </w:rPr>
        <w:tab/>
        <w:t xml:space="preserve">El área solicitante y la responsable de su ejecución; </w:t>
      </w:r>
    </w:p>
    <w:p w14:paraId="38E36DC3"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EE371C">
        <w:rPr>
          <w:rFonts w:ascii="Palatino Linotype" w:eastAsiaTheme="minorHAnsi" w:hAnsi="Palatino Linotype" w:cs="Bookman Old Style"/>
          <w:b/>
          <w:i/>
          <w:sz w:val="22"/>
          <w:szCs w:val="22"/>
          <w:lang w:eastAsia="en-US"/>
        </w:rPr>
        <w:t>5)</w:t>
      </w:r>
      <w:r w:rsidRPr="00EE371C">
        <w:rPr>
          <w:rFonts w:ascii="Palatino Linotype" w:eastAsiaTheme="minorHAnsi" w:hAnsi="Palatino Linotype" w:cs="Bookman Old Style"/>
          <w:b/>
          <w:i/>
          <w:sz w:val="22"/>
          <w:szCs w:val="22"/>
          <w:lang w:eastAsia="en-US"/>
        </w:rPr>
        <w:tab/>
        <w:t>Las convocatorias e invitaciones emitidas</w:t>
      </w:r>
      <w:r w:rsidRPr="00EE371C">
        <w:rPr>
          <w:rFonts w:ascii="Palatino Linotype" w:eastAsiaTheme="minorHAnsi" w:hAnsi="Palatino Linotype" w:cs="Bookman Old Style"/>
          <w:i/>
          <w:sz w:val="22"/>
          <w:szCs w:val="22"/>
          <w:lang w:eastAsia="en-US"/>
        </w:rPr>
        <w:t xml:space="preserve">; </w:t>
      </w:r>
    </w:p>
    <w:p w14:paraId="07F6AB4F"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EE371C">
        <w:rPr>
          <w:rFonts w:ascii="Palatino Linotype" w:eastAsiaTheme="minorHAnsi" w:hAnsi="Palatino Linotype" w:cs="Bookman Old Style"/>
          <w:b/>
          <w:i/>
          <w:sz w:val="22"/>
          <w:szCs w:val="22"/>
          <w:u w:val="single"/>
          <w:lang w:eastAsia="en-US"/>
        </w:rPr>
        <w:t>6)</w:t>
      </w:r>
      <w:r w:rsidRPr="00EE371C">
        <w:rPr>
          <w:rFonts w:ascii="Palatino Linotype" w:eastAsiaTheme="minorHAnsi" w:hAnsi="Palatino Linotype" w:cs="Bookman Old Style"/>
          <w:b/>
          <w:i/>
          <w:sz w:val="22"/>
          <w:szCs w:val="22"/>
          <w:u w:val="single"/>
          <w:lang w:eastAsia="en-US"/>
        </w:rPr>
        <w:tab/>
        <w:t xml:space="preserve">Los dictámenes y fallo de adjudicación; </w:t>
      </w:r>
    </w:p>
    <w:p w14:paraId="1D16A488"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EE371C">
        <w:rPr>
          <w:rFonts w:ascii="Palatino Linotype" w:eastAsiaTheme="minorHAnsi" w:hAnsi="Palatino Linotype" w:cs="Bookman Old Style"/>
          <w:b/>
          <w:i/>
          <w:sz w:val="22"/>
          <w:szCs w:val="22"/>
          <w:u w:val="single"/>
          <w:lang w:eastAsia="en-US"/>
        </w:rPr>
        <w:t>7)</w:t>
      </w:r>
      <w:r w:rsidRPr="00EE371C">
        <w:rPr>
          <w:rFonts w:ascii="Palatino Linotype" w:eastAsiaTheme="minorHAnsi" w:hAnsi="Palatino Linotype" w:cs="Bookman Old Style"/>
          <w:b/>
          <w:i/>
          <w:sz w:val="22"/>
          <w:szCs w:val="22"/>
          <w:u w:val="single"/>
          <w:lang w:eastAsia="en-US"/>
        </w:rPr>
        <w:tab/>
        <w:t xml:space="preserve">El contrato y, en su caso, sus anexos; </w:t>
      </w:r>
    </w:p>
    <w:p w14:paraId="08B2BD0B"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EE371C">
        <w:rPr>
          <w:rFonts w:ascii="Palatino Linotype" w:eastAsiaTheme="minorHAnsi" w:hAnsi="Palatino Linotype" w:cs="Bookman Old Style"/>
          <w:i/>
          <w:sz w:val="22"/>
          <w:szCs w:val="22"/>
          <w:lang w:eastAsia="en-US"/>
        </w:rPr>
        <w:t>8)</w:t>
      </w:r>
      <w:r w:rsidRPr="00EE371C">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4C0AF4FC"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EE371C">
        <w:rPr>
          <w:rFonts w:ascii="Palatino Linotype" w:eastAsiaTheme="minorHAnsi" w:hAnsi="Palatino Linotype" w:cs="Bookman Old Style"/>
          <w:i/>
          <w:sz w:val="22"/>
          <w:szCs w:val="22"/>
          <w:lang w:eastAsia="en-US"/>
        </w:rPr>
        <w:t>9)</w:t>
      </w:r>
      <w:r w:rsidRPr="00EE371C">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5B6544E8"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EE371C">
        <w:rPr>
          <w:rFonts w:ascii="Palatino Linotype" w:eastAsiaTheme="minorHAnsi" w:hAnsi="Palatino Linotype" w:cs="Bookman Old Style"/>
          <w:i/>
          <w:sz w:val="22"/>
          <w:szCs w:val="22"/>
          <w:lang w:eastAsia="en-US"/>
        </w:rPr>
        <w:t>10)</w:t>
      </w:r>
      <w:r w:rsidRPr="00EE371C">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57115E8F"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EE371C">
        <w:rPr>
          <w:rFonts w:ascii="Palatino Linotype" w:eastAsiaTheme="minorHAnsi" w:hAnsi="Palatino Linotype" w:cs="Bookman Old Style"/>
          <w:i/>
          <w:sz w:val="22"/>
          <w:szCs w:val="22"/>
          <w:lang w:eastAsia="en-US"/>
        </w:rPr>
        <w:t>11)</w:t>
      </w:r>
      <w:r w:rsidRPr="00EE371C">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14:paraId="50656B77"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u w:val="single"/>
          <w:lang w:eastAsia="en-US"/>
        </w:rPr>
      </w:pPr>
      <w:r w:rsidRPr="00EE371C">
        <w:rPr>
          <w:rFonts w:ascii="Palatino Linotype" w:eastAsiaTheme="minorHAnsi" w:hAnsi="Palatino Linotype" w:cs="Bookman Old Style"/>
          <w:i/>
          <w:sz w:val="22"/>
          <w:szCs w:val="22"/>
          <w:lang w:eastAsia="en-US"/>
        </w:rPr>
        <w:t>12)</w:t>
      </w:r>
      <w:r w:rsidRPr="00EE371C">
        <w:rPr>
          <w:rFonts w:ascii="Palatino Linotype" w:eastAsiaTheme="minorHAnsi" w:hAnsi="Palatino Linotype" w:cs="Bookman Old Style"/>
          <w:i/>
          <w:sz w:val="22"/>
          <w:szCs w:val="22"/>
          <w:lang w:eastAsia="en-US"/>
        </w:rPr>
        <w:tab/>
      </w:r>
      <w:r w:rsidRPr="00EE371C">
        <w:rPr>
          <w:rFonts w:ascii="Palatino Linotype" w:eastAsiaTheme="minorHAnsi" w:hAnsi="Palatino Linotype" w:cs="Bookman Old Style"/>
          <w:i/>
          <w:sz w:val="22"/>
          <w:szCs w:val="22"/>
          <w:u w:val="single"/>
          <w:lang w:eastAsia="en-US"/>
        </w:rPr>
        <w:t xml:space="preserve">Los informes de avance físico y financiero sobre las obras o servicios contratados; </w:t>
      </w:r>
    </w:p>
    <w:p w14:paraId="5DD89410"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EE371C">
        <w:rPr>
          <w:rFonts w:ascii="Palatino Linotype" w:eastAsiaTheme="minorHAnsi" w:hAnsi="Palatino Linotype" w:cs="Bookman Old Style"/>
          <w:b/>
          <w:i/>
          <w:sz w:val="22"/>
          <w:szCs w:val="22"/>
          <w:u w:val="single"/>
          <w:lang w:eastAsia="en-US"/>
        </w:rPr>
        <w:t>13)</w:t>
      </w:r>
      <w:r w:rsidRPr="00EE371C">
        <w:rPr>
          <w:rFonts w:ascii="Palatino Linotype" w:eastAsiaTheme="minorHAnsi" w:hAnsi="Palatino Linotype" w:cs="Bookman Old Style"/>
          <w:b/>
          <w:i/>
          <w:sz w:val="22"/>
          <w:szCs w:val="22"/>
          <w:u w:val="single"/>
          <w:lang w:eastAsia="en-US"/>
        </w:rPr>
        <w:tab/>
        <w:t xml:space="preserve">El convenio de terminación; </w:t>
      </w:r>
      <w:r w:rsidRPr="00EE371C">
        <w:rPr>
          <w:rFonts w:ascii="Palatino Linotype" w:eastAsiaTheme="minorHAnsi" w:hAnsi="Palatino Linotype" w:cs="Bookman Old Style"/>
          <w:i/>
          <w:sz w:val="22"/>
          <w:szCs w:val="22"/>
          <w:lang w:eastAsia="en-US"/>
        </w:rPr>
        <w:t xml:space="preserve">y </w:t>
      </w:r>
    </w:p>
    <w:p w14:paraId="58B50FDD" w14:textId="77777777" w:rsidR="00563DAF" w:rsidRPr="00EE371C"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EE371C">
        <w:rPr>
          <w:rFonts w:ascii="Palatino Linotype" w:eastAsiaTheme="minorHAnsi" w:hAnsi="Palatino Linotype" w:cs="Bookman Old Style"/>
          <w:i/>
          <w:sz w:val="22"/>
          <w:szCs w:val="22"/>
          <w:lang w:eastAsia="en-US"/>
        </w:rPr>
        <w:t>14)</w:t>
      </w:r>
      <w:r w:rsidRPr="00EE371C">
        <w:rPr>
          <w:rFonts w:ascii="Palatino Linotype" w:eastAsiaTheme="minorHAnsi" w:hAnsi="Palatino Linotype" w:cs="Bookman Old Style"/>
          <w:i/>
          <w:sz w:val="22"/>
          <w:szCs w:val="22"/>
          <w:lang w:eastAsia="en-US"/>
        </w:rPr>
        <w:tab/>
        <w:t>El finiquito.</w:t>
      </w:r>
    </w:p>
    <w:p w14:paraId="086027FB" w14:textId="7753D310" w:rsidR="00563DAF" w:rsidRPr="00EE371C" w:rsidRDefault="00867CC3" w:rsidP="00563DAF">
      <w:pPr>
        <w:spacing w:before="100" w:beforeAutospacing="1" w:after="100" w:afterAutospacing="1"/>
        <w:ind w:left="851" w:right="901"/>
        <w:contextualSpacing/>
        <w:jc w:val="both"/>
        <w:rPr>
          <w:rFonts w:ascii="Palatino Linotype" w:hAnsi="Palatino Linotype"/>
          <w:i/>
          <w:sz w:val="22"/>
          <w:szCs w:val="22"/>
        </w:rPr>
      </w:pPr>
      <w:r w:rsidRPr="00EE371C" w:rsidDel="00867CC3">
        <w:rPr>
          <w:rFonts w:ascii="Palatino Linotype" w:eastAsiaTheme="minorHAnsi" w:hAnsi="Palatino Linotype" w:cs="Bookman Old Style"/>
          <w:b/>
          <w:bCs/>
          <w:i/>
          <w:sz w:val="22"/>
          <w:szCs w:val="22"/>
          <w:lang w:eastAsia="en-US"/>
        </w:rPr>
        <w:t xml:space="preserve"> </w:t>
      </w:r>
      <w:r w:rsidR="00563DAF" w:rsidRPr="00EE371C">
        <w:rPr>
          <w:rFonts w:ascii="Palatino Linotype" w:hAnsi="Palatino Linotype"/>
          <w:i/>
          <w:sz w:val="22"/>
          <w:szCs w:val="22"/>
        </w:rPr>
        <w:t>(Énfasis añadido)</w:t>
      </w:r>
    </w:p>
    <w:p w14:paraId="6BEA8553" w14:textId="77777777" w:rsidR="00563DAF" w:rsidRPr="00EE371C" w:rsidRDefault="00563DAF" w:rsidP="00563DAF">
      <w:pPr>
        <w:spacing w:before="100" w:beforeAutospacing="1" w:after="100" w:afterAutospacing="1"/>
        <w:ind w:left="851" w:right="901"/>
        <w:contextualSpacing/>
        <w:jc w:val="both"/>
        <w:rPr>
          <w:rFonts w:ascii="Palatino Linotype" w:hAnsi="Palatino Linotype"/>
          <w:i/>
          <w:sz w:val="22"/>
          <w:szCs w:val="22"/>
        </w:rPr>
      </w:pPr>
    </w:p>
    <w:p w14:paraId="0D8D9DCE" w14:textId="77777777" w:rsidR="0001342A" w:rsidRPr="00EE371C" w:rsidRDefault="0001342A" w:rsidP="00644B68">
      <w:pPr>
        <w:spacing w:before="100" w:beforeAutospacing="1" w:after="100" w:afterAutospacing="1" w:line="360" w:lineRule="auto"/>
        <w:contextualSpacing/>
        <w:jc w:val="both"/>
        <w:rPr>
          <w:rFonts w:ascii="Palatino Linotype" w:hAnsi="Palatino Linotype"/>
        </w:rPr>
      </w:pPr>
    </w:p>
    <w:p w14:paraId="0CEB9971" w14:textId="5F44383F" w:rsidR="0001342A" w:rsidRPr="00EE371C" w:rsidRDefault="00884D5E" w:rsidP="00644B68">
      <w:pPr>
        <w:spacing w:before="100" w:beforeAutospacing="1" w:after="100" w:afterAutospacing="1" w:line="360" w:lineRule="auto"/>
        <w:contextualSpacing/>
        <w:jc w:val="both"/>
        <w:rPr>
          <w:rFonts w:ascii="Palatino Linotype" w:hAnsi="Palatino Linotype"/>
        </w:rPr>
      </w:pPr>
      <w:r w:rsidRPr="00EE371C">
        <w:rPr>
          <w:rFonts w:ascii="Palatino Linotype" w:hAnsi="Palatino Linotype" w:cs="Arial"/>
          <w:lang w:val="es-ES_tradnl"/>
        </w:rPr>
        <w:t>Aunado a lo anterior es importante señalar lo contemplado en el numeral XXVIII, de  Lineamientos técnicos generales para la publicación, homologación y estandarización de la información de las obligaciones establecidas en el título quinto y en la fracción IV del artículo 31 de la Ley General de Transparencia y Acceso a la Información Pública, que literalmente expresa:</w:t>
      </w:r>
    </w:p>
    <w:p w14:paraId="184B376C" w14:textId="77777777" w:rsidR="0001342A" w:rsidRPr="00EE371C" w:rsidRDefault="0001342A" w:rsidP="00644B68">
      <w:pPr>
        <w:spacing w:before="100" w:beforeAutospacing="1" w:after="100" w:afterAutospacing="1" w:line="360" w:lineRule="auto"/>
        <w:contextualSpacing/>
        <w:jc w:val="both"/>
        <w:rPr>
          <w:rFonts w:ascii="Palatino Linotype" w:hAnsi="Palatino Linotype"/>
        </w:rPr>
      </w:pPr>
    </w:p>
    <w:p w14:paraId="15E1861D"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Periodo de actualización de la información: trimestral</w:t>
      </w:r>
    </w:p>
    <w:p w14:paraId="07E2CBD9"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Fecha de actualización: día/mes/año</w:t>
      </w:r>
    </w:p>
    <w:p w14:paraId="22B2F7FC"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Fecha de validación: día/mes/año</w:t>
      </w:r>
    </w:p>
    <w:p w14:paraId="46E04235"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Área(s) o unidad(es) administrativa(s) que genera(n) o posee(n) la información: ___________________</w:t>
      </w:r>
    </w:p>
    <w:p w14:paraId="5A721EE1" w14:textId="77777777" w:rsidR="00F23AB8" w:rsidRPr="00EE371C" w:rsidRDefault="00F23AB8" w:rsidP="00340574">
      <w:pPr>
        <w:shd w:val="clear" w:color="auto" w:fill="FFFFFF"/>
        <w:spacing w:before="100" w:beforeAutospacing="1" w:after="100" w:afterAutospacing="1"/>
        <w:ind w:left="851" w:right="902"/>
        <w:contextualSpacing/>
        <w:jc w:val="both"/>
        <w:rPr>
          <w:rFonts w:ascii="Palatino Linotype" w:hAnsi="Palatino Linotype"/>
          <w:i/>
          <w:iCs/>
          <w:color w:val="2F2F2F"/>
          <w:sz w:val="22"/>
          <w:szCs w:val="22"/>
          <w:lang w:eastAsia="es-MX"/>
        </w:rPr>
      </w:pPr>
    </w:p>
    <w:p w14:paraId="2458C5EB"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XXVIII.</w:t>
      </w:r>
      <w:r w:rsidRPr="00EE371C">
        <w:rPr>
          <w:rFonts w:ascii="Palatino Linotype" w:hAnsi="Palatino Linotype" w:cs="Arial"/>
          <w:color w:val="2F2F2F"/>
          <w:sz w:val="22"/>
          <w:szCs w:val="22"/>
          <w:lang w:eastAsia="es-MX"/>
        </w:rPr>
        <w:t>       </w:t>
      </w:r>
      <w:r w:rsidRPr="00EE371C">
        <w:rPr>
          <w:rFonts w:ascii="Palatino Linotype" w:hAnsi="Palatino Linotype"/>
          <w:i/>
          <w:iCs/>
          <w:color w:val="2F2F2F"/>
          <w:sz w:val="22"/>
          <w:szCs w:val="22"/>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7CAD99F7"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a) De licitaciones públicas o procedimientos de invitación restringida:</w:t>
      </w:r>
    </w:p>
    <w:p w14:paraId="2AF8918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1. La convocatoria o invitación emitida, así como los fundamentos legales aplicados para llevarla a cabo;</w:t>
      </w:r>
    </w:p>
    <w:p w14:paraId="1CF3474D"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2. Los nombres de los participantes o invitados;</w:t>
      </w:r>
    </w:p>
    <w:p w14:paraId="3C03205A"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 </w:t>
      </w:r>
    </w:p>
    <w:p w14:paraId="5EFCEC31"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3. El nombre del ganador y las razones que lo justifican;</w:t>
      </w:r>
    </w:p>
    <w:p w14:paraId="27FE094A"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4. El área solicitante y la responsable de su ejecución;</w:t>
      </w:r>
    </w:p>
    <w:p w14:paraId="57B72E87"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5. Las convocatorias e invitaciones emitidas;</w:t>
      </w:r>
    </w:p>
    <w:p w14:paraId="2980D84C"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6. Los dictámenes y fallo de adjudicación;</w:t>
      </w:r>
    </w:p>
    <w:p w14:paraId="4EF69AA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7. El contrato y, en su caso, sus anexos;</w:t>
      </w:r>
    </w:p>
    <w:p w14:paraId="6596BCBF"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8. Los mecanismos de vigilancia y supervisión, incluyendo, en su caso, los estudios de impacto urbano y ambiental, según corresponda;</w:t>
      </w:r>
    </w:p>
    <w:p w14:paraId="62D3D64F"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9. La partida presupuestal de conformidad con el clasificador por objeto del gasto, en el caso de ser aplicable;</w:t>
      </w:r>
    </w:p>
    <w:p w14:paraId="73D17641"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10. Origen de los recursos especificando si son federales, estatales o municipales, así como el tipo de fondo de participación o aportación respectiva;</w:t>
      </w:r>
    </w:p>
    <w:p w14:paraId="45B2887C"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11. Los convenios modificatorios que, en su caso, sean firmados, precisando el objeto y la fecha de celebración;</w:t>
      </w:r>
    </w:p>
    <w:p w14:paraId="6D2AD409"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12. Los informes de avance físico y financiero sobre las obras o servicios contratados;</w:t>
      </w:r>
    </w:p>
    <w:p w14:paraId="1F15590E"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13. El convenio de terminación; y</w:t>
      </w:r>
    </w:p>
    <w:p w14:paraId="11062443"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14. El finiquito.</w:t>
      </w:r>
    </w:p>
    <w:p w14:paraId="33A9DE5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b) De las adjudicaciones directas:</w:t>
      </w:r>
    </w:p>
    <w:p w14:paraId="16C31B01"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1. La propuesta enviada por el participante;</w:t>
      </w:r>
    </w:p>
    <w:p w14:paraId="55EFAAB6"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2. Los motivos y fundamentos legales aplicados para llevarla a cabo;</w:t>
      </w:r>
    </w:p>
    <w:p w14:paraId="6674EE8B"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3. La autorización del ejercicio de la opción;</w:t>
      </w:r>
    </w:p>
    <w:p w14:paraId="2EF02FF3"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4. En su caso, las cotizaciones consideradas, especificando los nombres de los proveedores y los montos;</w:t>
      </w:r>
    </w:p>
    <w:p w14:paraId="4F6C54DE"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5. El nombre de la persona física o moral adjudicada;</w:t>
      </w:r>
    </w:p>
    <w:p w14:paraId="0A00AF7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6. La unidad administrativa solicitante y la responsable de su ejecución;</w:t>
      </w:r>
    </w:p>
    <w:p w14:paraId="5757B0B5"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7. El número, fecha, el monto del contrato y el plazo de entrega o de ejecución de los servicios u obra;</w:t>
      </w:r>
    </w:p>
    <w:p w14:paraId="5A22F91A"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8. Los mecanismos de vigilancia y supervisión, incluyendo, en su caso, los estudios de impacto urbano y ambiental, según corresponda;</w:t>
      </w:r>
    </w:p>
    <w:p w14:paraId="0ABB432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lastRenderedPageBreak/>
        <w:t>9. Los informes de avance sobre las obras o servicios contratados;</w:t>
      </w:r>
    </w:p>
    <w:p w14:paraId="4D0ACC96"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i/>
          <w:iCs/>
          <w:color w:val="2F2F2F"/>
          <w:sz w:val="22"/>
          <w:szCs w:val="22"/>
          <w:lang w:eastAsia="es-MX"/>
        </w:rPr>
        <w:t>10. El convenio de terminación; y</w:t>
      </w:r>
    </w:p>
    <w:p w14:paraId="3257658B" w14:textId="16AE4FB2"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i/>
          <w:iCs/>
          <w:color w:val="2F2F2F"/>
          <w:sz w:val="22"/>
          <w:szCs w:val="22"/>
          <w:lang w:eastAsia="es-MX"/>
        </w:rPr>
      </w:pPr>
      <w:r w:rsidRPr="00EE371C">
        <w:rPr>
          <w:rFonts w:ascii="Palatino Linotype" w:hAnsi="Palatino Linotype"/>
          <w:i/>
          <w:iCs/>
          <w:color w:val="2F2F2F"/>
          <w:sz w:val="22"/>
          <w:szCs w:val="22"/>
          <w:lang w:eastAsia="es-MX"/>
        </w:rPr>
        <w:t>11. El finiquito.</w:t>
      </w:r>
    </w:p>
    <w:p w14:paraId="38342FB0" w14:textId="77777777" w:rsidR="00E37010" w:rsidRPr="00EE371C" w:rsidRDefault="00E37010"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p>
    <w:p w14:paraId="5DDF512C"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âambas reglamentarias del artículo 134 de la Constitución Política de los Estados Unidos Mexicanosâ;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w:t>
      </w:r>
    </w:p>
    <w:p w14:paraId="5B39F05B"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La información sobre los actos, contratos y convenios celebrados se presentará en una base de datos en la que cada registro se hará por tipo de procedimiento:</w:t>
      </w:r>
    </w:p>
    <w:p w14:paraId="58C6B81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Licitación pública</w:t>
      </w:r>
    </w:p>
    <w:p w14:paraId="5A9011F5"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Invitación a cuando menos tres personas (restringida)</w:t>
      </w:r>
    </w:p>
    <w:p w14:paraId="640DBD2B"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Adjudicación directa</w:t>
      </w:r>
    </w:p>
    <w:p w14:paraId="7E1EFA4D"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 </w:t>
      </w:r>
    </w:p>
    <w:p w14:paraId="05755A75"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Para cada tipo de procedimiento se deberá especificar la materia:</w:t>
      </w:r>
    </w:p>
    <w:p w14:paraId="021BDF0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Obra pública</w:t>
      </w:r>
    </w:p>
    <w:p w14:paraId="0246A1BA"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Servicios relacionados con obra pública</w:t>
      </w:r>
    </w:p>
    <w:p w14:paraId="6AB6FBD1"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Arrendamiento</w:t>
      </w:r>
    </w:p>
    <w:p w14:paraId="08E767F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Adquisición o</w:t>
      </w:r>
    </w:p>
    <w:p w14:paraId="308B9E1C"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Servicios</w:t>
      </w:r>
    </w:p>
    <w:p w14:paraId="773D60ED"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Y el carácter:</w:t>
      </w:r>
    </w:p>
    <w:p w14:paraId="08BC4C4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Nacional</w:t>
      </w:r>
    </w:p>
    <w:p w14:paraId="3AC5F94F"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Internacional (en cualquier modalidad específica)</w:t>
      </w:r>
    </w:p>
    <w:p w14:paraId="57FA1F2B"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extensos(90), se deberá elaborar versión pública(91) de los mismos.</w:t>
      </w:r>
    </w:p>
    <w:p w14:paraId="318A9BCC"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lastRenderedPageBreak/>
        <w:t>Los sujetos obligados deberán asegurarse de que la información publicada en esta sección mantenga correspondencia y coherencia, en su caso, con lo publicado en las fracciones fracción XXIII (comunicación social) y XXXII (padrón de proveedores y contratistas) del artículo 70 de la Ley General, así como con lo publicado en el sistema electrónico de información pública gubernamental sobre contrataciones, concursos, licitaciones, adquisiciones, arrendamientos y servicios, que en su caso cada entidad federativa desarrolle y administre(92).</w:t>
      </w:r>
    </w:p>
    <w:p w14:paraId="2D87BF85"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_______________________________________________________________________________________</w:t>
      </w:r>
    </w:p>
    <w:p w14:paraId="4BCB260F"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Periodo de actualización</w:t>
      </w:r>
      <w:r w:rsidRPr="00EE371C">
        <w:rPr>
          <w:rFonts w:ascii="Palatino Linotype" w:hAnsi="Palatino Linotype"/>
          <w:color w:val="2F2F2F"/>
          <w:sz w:val="22"/>
          <w:szCs w:val="22"/>
          <w:lang w:eastAsia="es-MX"/>
        </w:rPr>
        <w:t>: trimestral</w:t>
      </w:r>
    </w:p>
    <w:p w14:paraId="4B7FF7FF"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Conservar en el sitio de Internet</w:t>
      </w:r>
      <w:r w:rsidRPr="00EE371C">
        <w:rPr>
          <w:rFonts w:ascii="Palatino Linotype" w:hAnsi="Palatino Linotype"/>
          <w:color w:val="2F2F2F"/>
          <w:sz w:val="22"/>
          <w:szCs w:val="22"/>
          <w:lang w:eastAsia="es-MX"/>
        </w:rPr>
        <w:t>: información vigente; la generada en el ejercicio en curso y la correspondiente a dos ejercicios anteriores</w:t>
      </w:r>
    </w:p>
    <w:p w14:paraId="0759D6B8"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Aplica a</w:t>
      </w:r>
      <w:r w:rsidRPr="00EE371C">
        <w:rPr>
          <w:rFonts w:ascii="Palatino Linotype" w:hAnsi="Palatino Linotype"/>
          <w:color w:val="2F2F2F"/>
          <w:sz w:val="22"/>
          <w:szCs w:val="22"/>
          <w:lang w:eastAsia="es-MX"/>
        </w:rPr>
        <w:t>: todos los sujetos obligados</w:t>
      </w:r>
    </w:p>
    <w:p w14:paraId="1C8F0599"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_______________________________________________________________________________________</w:t>
      </w:r>
    </w:p>
    <w:p w14:paraId="35D66D43"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Criterios sustantivos de contenido</w:t>
      </w:r>
    </w:p>
    <w:p w14:paraId="7E2A8365"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1</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Tipo de procedimiento: Licitación pública / Invitación a cuando menos tres personas / Adjudicación directa / Otra (especificar)</w:t>
      </w:r>
    </w:p>
    <w:p w14:paraId="3FFFB4A6"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En caso de que no se haya llevado a cabo alguno de los tres procedimientos en el periodo que se informa, se deberá incluir un registro con el periodo respectivo, el procedimiento y señalar mediante una leyenda fundamentada, motivada y actualizada al periodo correspondiente, que no se llevó a cabo ningún procedimiento de ese tipo.</w:t>
      </w:r>
    </w:p>
    <w:p w14:paraId="4FC220FE"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2</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Materia: Obra pública / Servicios relacionados con obra pública / Adquisiciones / Arrendamientos / Servicios</w:t>
      </w:r>
    </w:p>
    <w:p w14:paraId="65787E32"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Respecto de cada uno de los </w:t>
      </w:r>
      <w:r w:rsidRPr="00EE371C">
        <w:rPr>
          <w:rFonts w:ascii="Palatino Linotype" w:hAnsi="Palatino Linotype"/>
          <w:b/>
          <w:bCs/>
          <w:color w:val="2F2F2F"/>
          <w:sz w:val="22"/>
          <w:szCs w:val="22"/>
          <w:lang w:eastAsia="es-MX"/>
        </w:rPr>
        <w:t>eventos de licitación pública y de invitación a cuando menos tres personas</w:t>
      </w:r>
      <w:r w:rsidRPr="00EE371C">
        <w:rPr>
          <w:rFonts w:ascii="Palatino Linotype" w:hAnsi="Palatino Linotype"/>
          <w:color w:val="2F2F2F"/>
          <w:sz w:val="22"/>
          <w:szCs w:val="22"/>
          <w:lang w:eastAsia="es-MX"/>
        </w:rPr>
        <w:t> se publicarán los siguientes datos:</w:t>
      </w:r>
    </w:p>
    <w:p w14:paraId="5A8E40C5"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3</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Ejercicio</w:t>
      </w:r>
    </w:p>
    <w:p w14:paraId="1E57A208"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4</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Periodo que se reporta</w:t>
      </w:r>
    </w:p>
    <w:p w14:paraId="22EFC5EE"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5</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Número de expediente, folio o nomenclatura que identifique a cada procedimiento</w:t>
      </w:r>
    </w:p>
    <w:p w14:paraId="6388F7B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6</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a la convocatoria o invitaciones emitidas</w:t>
      </w:r>
    </w:p>
    <w:p w14:paraId="18938FBB"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7</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Fecha de la convocatoria o invitación, expresada con el formato día/mes/año (por ej. 31/Marzo/2016)</w:t>
      </w:r>
    </w:p>
    <w:p w14:paraId="6FFDBC8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8</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Descripción de las obras públicas, los bienes o los servicios contratados</w:t>
      </w:r>
    </w:p>
    <w:p w14:paraId="74360E02"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9</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Relación con los nombres de las personas físicas o morales que presentaron una proposición u oferta (en el caso de personas físicas: nombr</w:t>
      </w:r>
      <w:r w:rsidRPr="00EE371C">
        <w:rPr>
          <w:rFonts w:ascii="Palatino Linotype" w:hAnsi="Palatino Linotype"/>
          <w:color w:val="2F2F2F"/>
          <w:sz w:val="22"/>
          <w:szCs w:val="22"/>
          <w:lang w:eastAsia="es-MX"/>
        </w:rPr>
        <w:lastRenderedPageBreak/>
        <w:t>e[s], primer apellido, segundo apellido, en el caso de persona moral, razón social)</w:t>
      </w:r>
    </w:p>
    <w:p w14:paraId="58C45EE2"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 </w:t>
      </w:r>
    </w:p>
    <w:p w14:paraId="0078DD32"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10</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Fecha en la que se celebró la junta de aclaraciones(93), expresada con el formato día/mes/año (por ej. 31/Marzo/2016)</w:t>
      </w:r>
    </w:p>
    <w:p w14:paraId="37CA798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11</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Relación con los nombres de los asistentes a la junta de aclaraciones (nombre[s], apellido paterno, apellido materno). En el caso de personas morales especificar su denominación o razón social</w:t>
      </w:r>
    </w:p>
    <w:p w14:paraId="6DA4993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12</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Relación con los nombres de los servidores públicos asistentes a la junta de aclaraciones (nombre[s], apellido paterno, apellido materno)</w:t>
      </w:r>
    </w:p>
    <w:p w14:paraId="5E95C2BE"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13</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Incluir el cargo que ocupan en el sujeto obligado los servidores públicos asistentes a la junta de aclaraciones</w:t>
      </w:r>
    </w:p>
    <w:p w14:paraId="325CDA0D"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14</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al fallo de la de aclaraciones o al documento correspondiente</w:t>
      </w:r>
    </w:p>
    <w:p w14:paraId="2F25F532"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15</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en su caso, al (los) dictamen(es)</w:t>
      </w:r>
    </w:p>
    <w:p w14:paraId="5E3C5C26"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16</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Nombre completo o razón social del contratista o proveedor (en el caso de personas físicas: nombre[s], primer, apellido, segundo apellido)</w:t>
      </w:r>
    </w:p>
    <w:p w14:paraId="4CA8079A"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17</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Descripción breve de las razones que justifican su elección</w:t>
      </w:r>
    </w:p>
    <w:p w14:paraId="65388B11"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18</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Unidad administrativa solicitante de las obras públicas, el arrendamiento, la adquisición de bienes y/o la prestación de servicios</w:t>
      </w:r>
    </w:p>
    <w:p w14:paraId="453BE923"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19</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Unidad administrativa contratante</w:t>
      </w:r>
    </w:p>
    <w:p w14:paraId="266BB50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20</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Unidad administrativa responsable de la ejecución</w:t>
      </w:r>
    </w:p>
    <w:p w14:paraId="0D0C1101"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21</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Número que identifique al contrato</w:t>
      </w:r>
    </w:p>
    <w:p w14:paraId="22F50FD5"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22</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Fecha del contrato, expresada con el formato día/mes/año (por ej. 31/Marzo/2016)</w:t>
      </w:r>
    </w:p>
    <w:p w14:paraId="2E6D2842"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23</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Monto del contrato sin impuestos incluidos (expresados en pesos mexicanos)</w:t>
      </w:r>
    </w:p>
    <w:p w14:paraId="2CAE499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24</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Monto total del contrato con impuestos incluidos (expresados en pesos mexicanos)</w:t>
      </w:r>
    </w:p>
    <w:p w14:paraId="3548EE22"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25</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Monto mínimo, y máximo, en su caso(94)</w:t>
      </w:r>
    </w:p>
    <w:p w14:paraId="49E45981"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26</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Tipo de moneda</w:t>
      </w:r>
    </w:p>
    <w:p w14:paraId="584A8AD2"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27</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Tipo de cambio de referencia, en su caso</w:t>
      </w:r>
    </w:p>
    <w:p w14:paraId="3EBC75C7"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28</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Forma de pago (efectivo, cheque o transacción bancaria)</w:t>
      </w:r>
    </w:p>
    <w:p w14:paraId="5EFF24D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29</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Objeto del contrato</w:t>
      </w:r>
    </w:p>
    <w:p w14:paraId="7D34316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Señalar el plazo de entrega o de ejecución de los servicios contratados u obra pública a realizar:</w:t>
      </w:r>
    </w:p>
    <w:p w14:paraId="56572CB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30</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Fecha de inicio expresada con el formato día/mes/año (por ej. 31/Marzo/2016)</w:t>
      </w:r>
    </w:p>
    <w:p w14:paraId="695AE6E8"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lastRenderedPageBreak/>
        <w:t>Criterio 31</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Fecha de término expresada con el formato día/mes/año (por ej. 31/Marzo/2016)</w:t>
      </w:r>
    </w:p>
    <w:p w14:paraId="5F59333D"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32</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al documento del contrato y sus anexos, en versión pública si así corresponde</w:t>
      </w:r>
    </w:p>
    <w:p w14:paraId="7C0F86A5"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33</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en su caso al comunicado de suspensión, rescisión o terminación anticipada del contrato</w:t>
      </w:r>
    </w:p>
    <w:p w14:paraId="7AAD5FD3"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34</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Partida presupuestal (catálogo) de acuerdo con el Clasificador por Objeto del Gasto en el caso de ser aplicable</w:t>
      </w:r>
    </w:p>
    <w:p w14:paraId="68421377"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35</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Origen de los recursos públicos: Federales / Estatales / Municipales</w:t>
      </w:r>
    </w:p>
    <w:p w14:paraId="49F1B923"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36</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Fuente de financiamiento: </w:t>
      </w:r>
      <w:r w:rsidRPr="00EE371C">
        <w:rPr>
          <w:rFonts w:ascii="Palatino Linotype" w:hAnsi="Palatino Linotype"/>
          <w:i/>
          <w:iCs/>
          <w:color w:val="2F2F2F"/>
          <w:sz w:val="22"/>
          <w:szCs w:val="22"/>
          <w:lang w:eastAsia="es-MX"/>
        </w:rPr>
        <w:t>Recursos Fiscales / Financiamientos internos / Financiamientos externos / Ingresos propios / Recursos Federales / Recursos Estatales(95) /</w:t>
      </w:r>
      <w:r w:rsidRPr="00EE371C">
        <w:rPr>
          <w:rFonts w:ascii="Palatino Linotype" w:hAnsi="Palatino Linotype"/>
          <w:color w:val="2F2F2F"/>
          <w:sz w:val="22"/>
          <w:szCs w:val="22"/>
          <w:lang w:eastAsia="es-MX"/>
        </w:rPr>
        <w:t> Otros recursos (especificar)</w:t>
      </w:r>
    </w:p>
    <w:p w14:paraId="595845AF"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37</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Tipo de fondo de participación o aportación respectiva</w:t>
      </w:r>
    </w:p>
    <w:p w14:paraId="2A763FD7"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Si se trata de </w:t>
      </w:r>
      <w:r w:rsidRPr="00EE371C">
        <w:rPr>
          <w:rFonts w:ascii="Palatino Linotype" w:hAnsi="Palatino Linotype"/>
          <w:b/>
          <w:bCs/>
          <w:color w:val="2F2F2F"/>
          <w:sz w:val="22"/>
          <w:szCs w:val="22"/>
          <w:lang w:eastAsia="es-MX"/>
        </w:rPr>
        <w:t>obra pública y/o servicios relacionados con la misma</w:t>
      </w:r>
      <w:r w:rsidRPr="00EE371C">
        <w:rPr>
          <w:rFonts w:ascii="Palatino Linotype" w:hAnsi="Palatino Linotype"/>
          <w:color w:val="2F2F2F"/>
          <w:sz w:val="22"/>
          <w:szCs w:val="22"/>
          <w:lang w:eastAsia="es-MX"/>
        </w:rPr>
        <w:t> se deberán incluir los siguientes datos:</w:t>
      </w:r>
    </w:p>
    <w:p w14:paraId="157BD8D9"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38</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Lugar donde se realizará la obra pública y/o servicio relacionado con la misma</w:t>
      </w:r>
    </w:p>
    <w:p w14:paraId="4B3ACA15"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 </w:t>
      </w:r>
    </w:p>
    <w:p w14:paraId="29676BE2"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39</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Breve descripción de la obra pública</w:t>
      </w:r>
    </w:p>
    <w:p w14:paraId="7FA29849"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40</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a los estudios de impacto urbano y ambiental. En su caso, señalar que no se realizaron</w:t>
      </w:r>
    </w:p>
    <w:p w14:paraId="1BB92AE6"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41</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Incluir, en su caso, observaciones dirigidas a la población relativas a la realización de las obras públicas, tales como: cierre de calles, cambio de circulación, impedimentos de paso, etcétera</w:t>
      </w:r>
    </w:p>
    <w:p w14:paraId="29AF6F21"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42</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Etapa de la obra pública y/o servicio de la misma: en planeación, en ejecución; o en finiquito.</w:t>
      </w:r>
    </w:p>
    <w:p w14:paraId="4A4719F5"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En el registro de cada uno de los contratos ya sea de obra pública, servicios relacionados con la misma; adquisiciones; arrendamientos y servicios de orden administrativo se deberá incluir:</w:t>
      </w:r>
    </w:p>
    <w:p w14:paraId="24BBA518"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43</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Se realizaron convenios modificatorios: Sí/ No</w:t>
      </w:r>
    </w:p>
    <w:p w14:paraId="4DB9626F"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44</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Número de convenio modificatorio que recaiga a la contratación; en su caso, señalar que no se realizó</w:t>
      </w:r>
    </w:p>
    <w:p w14:paraId="5C02188F"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45</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Objeto del convenio modificatorio</w:t>
      </w:r>
    </w:p>
    <w:p w14:paraId="577516CA"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46</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Fecha de firma del convenio modificatorio, expresada con el formato día/mes/año (por ej. 31/Marzo/2016)</w:t>
      </w:r>
    </w:p>
    <w:p w14:paraId="41F8325A"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47</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al documento del convenio, en versión pública si así corresponde</w:t>
      </w:r>
    </w:p>
    <w:p w14:paraId="69B080E8"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lastRenderedPageBreak/>
        <w:t>Criterio 48</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Mecanismos de vigilancia y supervisión de la ejecución, especificados en los contratos y/o convenios</w:t>
      </w:r>
    </w:p>
    <w:p w14:paraId="334E38CC"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49</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en su caso, al (los) informe(s) de avance físicos en versión pública si así corresponde</w:t>
      </w:r>
    </w:p>
    <w:p w14:paraId="5AE5AEE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50</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en su caso, al (los) informe(s) de avance financieros, en versión pública si así corresponde</w:t>
      </w:r>
    </w:p>
    <w:p w14:paraId="3873574A"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51</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al acta de recepción física de los trabajos ejecutados u homóloga</w:t>
      </w:r>
    </w:p>
    <w:p w14:paraId="3BE8926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52</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al finiquito</w:t>
      </w:r>
    </w:p>
    <w:p w14:paraId="6444DE5E"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Respecto a los resultados de </w:t>
      </w:r>
      <w:r w:rsidRPr="00EE371C">
        <w:rPr>
          <w:rFonts w:ascii="Palatino Linotype" w:hAnsi="Palatino Linotype"/>
          <w:b/>
          <w:bCs/>
          <w:color w:val="2F2F2F"/>
          <w:sz w:val="22"/>
          <w:szCs w:val="22"/>
          <w:lang w:eastAsia="es-MX"/>
        </w:rPr>
        <w:t>procedimientos de adjudicaciones directas</w:t>
      </w:r>
      <w:r w:rsidRPr="00EE371C">
        <w:rPr>
          <w:rFonts w:ascii="Palatino Linotype" w:hAnsi="Palatino Linotype"/>
          <w:color w:val="2F2F2F"/>
          <w:sz w:val="22"/>
          <w:szCs w:val="22"/>
          <w:lang w:eastAsia="es-MX"/>
        </w:rPr>
        <w:t> se deberán publicar y actualizar los siguientes datos:</w:t>
      </w:r>
    </w:p>
    <w:p w14:paraId="4113A666"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53</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Ejercicio</w:t>
      </w:r>
    </w:p>
    <w:p w14:paraId="29E36043"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54</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Periodo que se reporta</w:t>
      </w:r>
    </w:p>
    <w:p w14:paraId="12F0AF9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55</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Número de expediente, folio o nomenclatura que lo identifique</w:t>
      </w:r>
    </w:p>
    <w:p w14:paraId="368C6DF3"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56</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Los motivos y fundamentos legales aplicados para realizar la adjudicación directa</w:t>
      </w:r>
    </w:p>
    <w:p w14:paraId="4462CB0F"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57</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a la autorización del ejercicio de la opción</w:t>
      </w:r>
    </w:p>
    <w:p w14:paraId="1D14D8BE"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58</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Descripción de las obras, los bienes o servicios contratados y/o adquiridos</w:t>
      </w:r>
    </w:p>
    <w:p w14:paraId="43CB9FC7"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Sobre las cotizaciones consideradas publicar:</w:t>
      </w:r>
    </w:p>
    <w:p w14:paraId="75BD7C51"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59</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Nombre completo o razón social de los posibles contratantes (personas físicas: nombre[s], primer apellido, segundo apellido). En su caso, incluir una leyenda señalando que no se realizaron cotizaciones</w:t>
      </w:r>
    </w:p>
    <w:p w14:paraId="0157264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60</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Monto total de la cotización con impuestos incluidos</w:t>
      </w:r>
    </w:p>
    <w:p w14:paraId="0763B57B"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61</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Nombre o razón social del adjudicado (en el caso de personas físicas: nombre[s], primer apellido, segundo apellido)</w:t>
      </w:r>
    </w:p>
    <w:p w14:paraId="1735DAB2"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62</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Unidad administrativa solicitante</w:t>
      </w:r>
    </w:p>
    <w:p w14:paraId="0813A7AF" w14:textId="77777777" w:rsidR="0001342A" w:rsidRPr="00EE371C" w:rsidRDefault="0001342A" w:rsidP="00340574">
      <w:pPr>
        <w:shd w:val="clear" w:color="auto" w:fill="FFFFFF"/>
        <w:spacing w:before="100" w:beforeAutospacing="1" w:after="100" w:afterAutospacing="1"/>
        <w:ind w:left="851" w:right="757"/>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63</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Unidad administrativa responsable de la ejecución del contrato</w:t>
      </w:r>
    </w:p>
    <w:p w14:paraId="7514AB91"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64</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Número que identifique al contrato</w:t>
      </w:r>
    </w:p>
    <w:p w14:paraId="3506CAB5"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65</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Fecha del contrato, expresada con el formato día/mes/año (por ej. 31/Marzo/2016)</w:t>
      </w:r>
    </w:p>
    <w:p w14:paraId="609B48B6"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66</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Monto del contrato sin impuestos incluidos (expresados en pesos mexicanos)</w:t>
      </w:r>
    </w:p>
    <w:p w14:paraId="4041487B"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 </w:t>
      </w:r>
    </w:p>
    <w:p w14:paraId="238672C6"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67</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Monto total del contrato con impuestos incluidos (expresado en pesos mexicanos)</w:t>
      </w:r>
    </w:p>
    <w:p w14:paraId="77EDD278"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68</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Monto mínimo, y máximo, en su caso(96)</w:t>
      </w:r>
    </w:p>
    <w:p w14:paraId="79B03CCD"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69</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Tipo de moneda</w:t>
      </w:r>
    </w:p>
    <w:p w14:paraId="7919845F"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lastRenderedPageBreak/>
        <w:t>Criterio 70</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Tipo de cambio de referencia, en su caso</w:t>
      </w:r>
    </w:p>
    <w:p w14:paraId="62F8331C"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71</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Forma de pago (efectivo, cheque o transacción bancaria)</w:t>
      </w:r>
    </w:p>
    <w:p w14:paraId="66CDAA16"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72</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Objeto del contrato</w:t>
      </w:r>
    </w:p>
    <w:p w14:paraId="7B0303ED"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73</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Monto total de las </w:t>
      </w:r>
      <w:r w:rsidRPr="00EE371C">
        <w:rPr>
          <w:rFonts w:ascii="Palatino Linotype" w:hAnsi="Palatino Linotype"/>
          <w:i/>
          <w:iCs/>
          <w:color w:val="2F2F2F"/>
          <w:sz w:val="22"/>
          <w:szCs w:val="22"/>
          <w:lang w:eastAsia="es-MX"/>
        </w:rPr>
        <w:t>garantías y/o contragarantías(97)</w:t>
      </w:r>
      <w:r w:rsidRPr="00EE371C">
        <w:rPr>
          <w:rFonts w:ascii="Palatino Linotype" w:hAnsi="Palatino Linotype"/>
          <w:color w:val="2F2F2F"/>
          <w:sz w:val="22"/>
          <w:szCs w:val="22"/>
          <w:lang w:eastAsia="es-MX"/>
        </w:rPr>
        <w:t> que, en su caso, se hubieren otorgado durante el procedimiento respectivo</w:t>
      </w:r>
    </w:p>
    <w:p w14:paraId="3DBA978E"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Señalar el plazo de entrega o de ejecución de los servicios contratados u obra pública a realizar:</w:t>
      </w:r>
    </w:p>
    <w:p w14:paraId="3A54F13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74</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Fecha de inicio expresada con el formato día/mes/año (por ej. 31/Marzo/2016)</w:t>
      </w:r>
    </w:p>
    <w:p w14:paraId="67B586AB"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75</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Fecha de término expresada con el formato día/mes/año (por ej. 31/Marzo/2016)</w:t>
      </w:r>
    </w:p>
    <w:p w14:paraId="39FC2BDB"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76</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al documento del contrato y sus anexos, en versión pública si así corresponde</w:t>
      </w:r>
    </w:p>
    <w:p w14:paraId="1A2B5351"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77</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en su caso al comunicado de suspensión, rescisión o terminación anticipada del contrato</w:t>
      </w:r>
    </w:p>
    <w:p w14:paraId="0B280D57"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78</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Origen de los recursos públicos: Federales / Estatales Delegacionales / Municipales</w:t>
      </w:r>
    </w:p>
    <w:p w14:paraId="1A947DF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79</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Fuentes de financiamiento: </w:t>
      </w:r>
      <w:r w:rsidRPr="00EE371C">
        <w:rPr>
          <w:rFonts w:ascii="Palatino Linotype" w:hAnsi="Palatino Linotype"/>
          <w:i/>
          <w:iCs/>
          <w:color w:val="2F2F2F"/>
          <w:sz w:val="22"/>
          <w:szCs w:val="22"/>
          <w:lang w:eastAsia="es-MX"/>
        </w:rPr>
        <w:t>Recursos Fiscales / Financiamientos internos / Financiamientos externos / Ingresos propios / Recursos Federales / Recursos Estatales(98) /</w:t>
      </w:r>
      <w:r w:rsidRPr="00EE371C">
        <w:rPr>
          <w:rFonts w:ascii="Palatino Linotype" w:hAnsi="Palatino Linotype"/>
          <w:color w:val="2F2F2F"/>
          <w:sz w:val="22"/>
          <w:szCs w:val="22"/>
          <w:lang w:eastAsia="es-MX"/>
        </w:rPr>
        <w:t> Otros recursos (especificar) / Otros recursos (especificar)</w:t>
      </w:r>
    </w:p>
    <w:p w14:paraId="4DB0A7B9"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Si se trata de </w:t>
      </w:r>
      <w:r w:rsidRPr="00EE371C">
        <w:rPr>
          <w:rFonts w:ascii="Palatino Linotype" w:hAnsi="Palatino Linotype"/>
          <w:b/>
          <w:bCs/>
          <w:color w:val="2F2F2F"/>
          <w:sz w:val="22"/>
          <w:szCs w:val="22"/>
          <w:lang w:eastAsia="es-MX"/>
        </w:rPr>
        <w:t>obra pública y/o servicios relacionados con la misma</w:t>
      </w:r>
      <w:r w:rsidRPr="00EE371C">
        <w:rPr>
          <w:rFonts w:ascii="Palatino Linotype" w:hAnsi="Palatino Linotype"/>
          <w:color w:val="2F2F2F"/>
          <w:sz w:val="22"/>
          <w:szCs w:val="22"/>
          <w:lang w:eastAsia="es-MX"/>
        </w:rPr>
        <w:t> se deberán incluir los siguientes datos:</w:t>
      </w:r>
    </w:p>
    <w:p w14:paraId="0D1F32E3"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80</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Lugar donde se realizará la obra pública y/o servicio relacionado con la misma</w:t>
      </w:r>
    </w:p>
    <w:p w14:paraId="00EFD74E"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81</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a los estudios de impacto urbano y ambiental. En su caso, señalar que no se realizaron</w:t>
      </w:r>
    </w:p>
    <w:p w14:paraId="0C237E97"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82</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Incluir, en su caso, observaciones dirigidas a la población relativas a la realización de las obras públicas, tales como: cierre de calles, cambio de circulación, impedimentos de paso, etcétera</w:t>
      </w:r>
    </w:p>
    <w:p w14:paraId="48BC23A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83</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Etapa de la obra pública y/o servicio de la misma: en planeación, en ejecución; o en finiquito</w:t>
      </w:r>
    </w:p>
    <w:p w14:paraId="74AF7C03"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En el registro de cada uno de los contratos ya sea de obra pública, servicios relacionados con la misma; adquisiciones; arrendamientos o servicios de orden administrativo se deberá incluir:</w:t>
      </w:r>
    </w:p>
    <w:p w14:paraId="0B35812B"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84</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Se realizaron convenios modificatorios: Sí / No</w:t>
      </w:r>
    </w:p>
    <w:p w14:paraId="1EA90EB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85</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Número que le corresponde al(los) convenio(s) modificatorio(s) que recaiga(n) a la contratación</w:t>
      </w:r>
    </w:p>
    <w:p w14:paraId="56A53507"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86</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Objeto del convenio</w:t>
      </w:r>
    </w:p>
    <w:p w14:paraId="1AF02523"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lastRenderedPageBreak/>
        <w:t>Criterio 87</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Fecha de firma del convenio, expresada con el formato día/mes/año (por ej. 31/Marzo/2016)</w:t>
      </w:r>
    </w:p>
    <w:p w14:paraId="09CD7028"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88</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al documento del convenio, en versión pública si así corresponde</w:t>
      </w:r>
    </w:p>
    <w:p w14:paraId="29546A1A"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89</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Mecanismos de vigilancia y supervisión</w:t>
      </w:r>
    </w:p>
    <w:p w14:paraId="26772A6F"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color w:val="2F2F2F"/>
          <w:sz w:val="22"/>
          <w:szCs w:val="22"/>
          <w:lang w:eastAsia="es-MX"/>
        </w:rPr>
        <w:t> </w:t>
      </w:r>
    </w:p>
    <w:p w14:paraId="44A3A6A3"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90</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en su caso, al (los) Informe(s) de avance físicos en versión pública si así corresponde</w:t>
      </w:r>
    </w:p>
    <w:p w14:paraId="553C8B89"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91</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en su caso, al (los) Informe(s) de avance financieros, en versión pública si así corresponde</w:t>
      </w:r>
    </w:p>
    <w:p w14:paraId="0EC1FC2F"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92</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al acta de recepción física de los trabajos ejecutados u homóloga</w:t>
      </w:r>
    </w:p>
    <w:p w14:paraId="42F462C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93</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Hipervínculo al finiquito</w:t>
      </w:r>
    </w:p>
    <w:p w14:paraId="347D4B20"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Criterios adjetivos de actualización</w:t>
      </w:r>
    </w:p>
    <w:p w14:paraId="45B7C944"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94</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Periodo de actualización de la información: trimestral</w:t>
      </w:r>
    </w:p>
    <w:p w14:paraId="36B109D9"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95</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La información publicada deberá estar actualizada al periodo que corresponde de acuerdo con la </w:t>
      </w:r>
      <w:r w:rsidRPr="00EE371C">
        <w:rPr>
          <w:rFonts w:ascii="Palatino Linotype" w:hAnsi="Palatino Linotype"/>
          <w:i/>
          <w:iCs/>
          <w:color w:val="2F2F2F"/>
          <w:sz w:val="22"/>
          <w:szCs w:val="22"/>
          <w:lang w:eastAsia="es-MX"/>
        </w:rPr>
        <w:t>Tabla de actualización y conservación de la información</w:t>
      </w:r>
    </w:p>
    <w:p w14:paraId="40D3A2FF"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96</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Conservar en el sitio de Internet y a través de la Plataforma Nacional la información vigente de acuerdo con la </w:t>
      </w:r>
      <w:r w:rsidRPr="00EE371C">
        <w:rPr>
          <w:rFonts w:ascii="Palatino Linotype" w:hAnsi="Palatino Linotype"/>
          <w:i/>
          <w:iCs/>
          <w:color w:val="2F2F2F"/>
          <w:sz w:val="22"/>
          <w:szCs w:val="22"/>
          <w:lang w:eastAsia="es-MX"/>
        </w:rPr>
        <w:t>Tabla de actualización y conservación de la información</w:t>
      </w:r>
    </w:p>
    <w:p w14:paraId="1220F053"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Criterios adjetivos de confiabilidad</w:t>
      </w:r>
    </w:p>
    <w:p w14:paraId="14B051E8"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97</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Área(s) o unidad(es) administrativa(s) que genera(n) o posee(n) la información respectiva y son responsables de publicarla y actualizarla</w:t>
      </w:r>
    </w:p>
    <w:p w14:paraId="4B42FC22"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98</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Fecha de actualización de la información publicada con el formato día/mes/año (por ej. 31/Marzo/2016)</w:t>
      </w:r>
    </w:p>
    <w:p w14:paraId="63CF8FCC"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99</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Fecha de validación de la información publicada con el formato día/mes/año (por ej. 31/Marzo/2016)</w:t>
      </w:r>
    </w:p>
    <w:p w14:paraId="2CCC7115"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Criterios adjetivos de formato</w:t>
      </w:r>
    </w:p>
    <w:p w14:paraId="3A1B02A7" w14:textId="77777777" w:rsidR="0001342A" w:rsidRPr="00EE371C" w:rsidRDefault="0001342A" w:rsidP="00340574">
      <w:pPr>
        <w:shd w:val="clear" w:color="auto" w:fill="FFFFFF"/>
        <w:spacing w:before="100" w:beforeAutospacing="1" w:after="100" w:afterAutospacing="1"/>
        <w:ind w:left="851" w:right="902"/>
        <w:contextualSpacing/>
        <w:jc w:val="both"/>
        <w:rPr>
          <w:rFonts w:ascii="Palatino Linotype" w:hAnsi="Palatino Linotype"/>
          <w:color w:val="2F2F2F"/>
          <w:sz w:val="22"/>
          <w:szCs w:val="22"/>
          <w:lang w:eastAsia="es-MX"/>
        </w:rPr>
      </w:pPr>
      <w:r w:rsidRPr="00EE371C">
        <w:rPr>
          <w:rFonts w:ascii="Palatino Linotype" w:hAnsi="Palatino Linotype"/>
          <w:b/>
          <w:bCs/>
          <w:color w:val="2F2F2F"/>
          <w:sz w:val="22"/>
          <w:szCs w:val="22"/>
          <w:lang w:eastAsia="es-MX"/>
        </w:rPr>
        <w:t>Criterio 100</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La información publicada se organiza mediante los formatos 28a y 28b, en los que se incluyen todos los campos especificados en los criterios sustantivos de contenido</w:t>
      </w:r>
    </w:p>
    <w:p w14:paraId="39419A35" w14:textId="77777777" w:rsidR="0001342A" w:rsidRPr="00EE371C" w:rsidRDefault="0001342A" w:rsidP="00340574">
      <w:pPr>
        <w:shd w:val="clear" w:color="auto" w:fill="FFFFFF"/>
        <w:spacing w:before="100" w:beforeAutospacing="1" w:after="100" w:afterAutospacing="1"/>
        <w:ind w:left="851" w:right="902"/>
        <w:contextualSpacing/>
        <w:jc w:val="both"/>
        <w:rPr>
          <w:color w:val="2F2F2F"/>
          <w:sz w:val="18"/>
          <w:szCs w:val="18"/>
          <w:lang w:eastAsia="es-MX"/>
        </w:rPr>
      </w:pPr>
      <w:r w:rsidRPr="00EE371C">
        <w:rPr>
          <w:rFonts w:ascii="Palatino Linotype" w:hAnsi="Palatino Linotype"/>
          <w:b/>
          <w:bCs/>
          <w:color w:val="2F2F2F"/>
          <w:sz w:val="22"/>
          <w:szCs w:val="22"/>
          <w:lang w:eastAsia="es-MX"/>
        </w:rPr>
        <w:t>Criterio 101</w:t>
      </w:r>
      <w:r w:rsidRPr="00EE371C">
        <w:rPr>
          <w:rFonts w:ascii="Palatino Linotype" w:hAnsi="Palatino Linotype" w:cs="Arial"/>
          <w:color w:val="2F2F2F"/>
          <w:sz w:val="22"/>
          <w:szCs w:val="22"/>
          <w:lang w:eastAsia="es-MX"/>
        </w:rPr>
        <w:t>  </w:t>
      </w:r>
      <w:r w:rsidRPr="00EE371C">
        <w:rPr>
          <w:rFonts w:ascii="Palatino Linotype" w:hAnsi="Palatino Linotype"/>
          <w:color w:val="2F2F2F"/>
          <w:sz w:val="22"/>
          <w:szCs w:val="22"/>
          <w:lang w:eastAsia="es-MX"/>
        </w:rPr>
        <w:t>El soporte de la información permite su reutilización</w:t>
      </w:r>
    </w:p>
    <w:p w14:paraId="24C5BF6B" w14:textId="77777777" w:rsidR="0001342A" w:rsidRPr="00EE371C" w:rsidRDefault="0001342A" w:rsidP="00340574">
      <w:pPr>
        <w:shd w:val="clear" w:color="auto" w:fill="FFFFFF"/>
        <w:spacing w:before="100" w:beforeAutospacing="1" w:after="100" w:afterAutospacing="1"/>
        <w:ind w:left="851" w:right="902"/>
        <w:contextualSpacing/>
        <w:jc w:val="both"/>
        <w:rPr>
          <w:rFonts w:ascii="Helvetica" w:hAnsi="Helvetica"/>
          <w:b/>
          <w:bCs/>
          <w:color w:val="2F2F2F"/>
          <w:sz w:val="18"/>
          <w:szCs w:val="18"/>
          <w:lang w:val="en-US" w:eastAsia="es-MX"/>
        </w:rPr>
      </w:pPr>
      <w:r w:rsidRPr="00EE371C">
        <w:rPr>
          <w:rFonts w:ascii="Helvetica" w:hAnsi="Helvetica"/>
          <w:b/>
          <w:bCs/>
          <w:color w:val="2F2F2F"/>
          <w:sz w:val="18"/>
          <w:szCs w:val="18"/>
          <w:lang w:val="en-US" w:eastAsia="es-MX"/>
        </w:rPr>
        <w:t>Formato 28a LGT_Art_70_Fr_XXVIII</w:t>
      </w:r>
    </w:p>
    <w:p w14:paraId="749A6DA5" w14:textId="77777777" w:rsidR="00F23AB8" w:rsidRPr="00EE371C" w:rsidRDefault="00F23AB8" w:rsidP="00F23AB8">
      <w:pPr>
        <w:shd w:val="clear" w:color="auto" w:fill="FFFFFF"/>
        <w:spacing w:before="100" w:beforeAutospacing="1" w:after="100" w:afterAutospacing="1"/>
        <w:ind w:left="851" w:right="902"/>
        <w:contextualSpacing/>
        <w:jc w:val="both"/>
        <w:rPr>
          <w:color w:val="2F2F2F"/>
          <w:sz w:val="18"/>
          <w:szCs w:val="18"/>
          <w:lang w:val="en-US" w:eastAsia="es-MX"/>
        </w:rPr>
      </w:pPr>
    </w:p>
    <w:p w14:paraId="514D2F61" w14:textId="77777777" w:rsidR="0001342A" w:rsidRPr="00EE371C" w:rsidRDefault="0001342A" w:rsidP="00F23AB8">
      <w:pPr>
        <w:shd w:val="clear" w:color="auto" w:fill="FFFFFF"/>
        <w:spacing w:before="100" w:beforeAutospacing="1" w:after="100" w:afterAutospacing="1"/>
        <w:ind w:left="851" w:right="902"/>
        <w:contextualSpacing/>
        <w:jc w:val="center"/>
        <w:rPr>
          <w:color w:val="2F2F2F"/>
          <w:sz w:val="18"/>
          <w:szCs w:val="18"/>
          <w:lang w:eastAsia="es-MX"/>
        </w:rPr>
      </w:pPr>
      <w:r w:rsidRPr="00EE371C">
        <w:rPr>
          <w:rFonts w:ascii="Helvetica" w:hAnsi="Helvetica"/>
          <w:b/>
          <w:bCs/>
          <w:color w:val="2F2F2F"/>
          <w:sz w:val="18"/>
          <w:szCs w:val="18"/>
          <w:lang w:eastAsia="es-MX"/>
        </w:rPr>
        <w:t>Resultados de procedimientos de licitación pública e invitación restringida realizados por &lt;&lt;sujeto</w:t>
      </w:r>
      <w:r w:rsidRPr="00EE371C">
        <w:rPr>
          <w:color w:val="2F2F2F"/>
          <w:sz w:val="18"/>
          <w:szCs w:val="18"/>
          <w:lang w:eastAsia="es-MX"/>
        </w:rPr>
        <w:br/>
      </w:r>
      <w:r w:rsidRPr="00EE371C">
        <w:rPr>
          <w:rFonts w:ascii="Helvetica" w:hAnsi="Helvetica"/>
          <w:b/>
          <w:bCs/>
          <w:color w:val="2F2F2F"/>
          <w:sz w:val="18"/>
          <w:szCs w:val="18"/>
          <w:lang w:eastAsia="es-MX"/>
        </w:rPr>
        <w:t>obligado&gt;&gt;</w:t>
      </w:r>
    </w:p>
    <w:tbl>
      <w:tblPr>
        <w:tblW w:w="0" w:type="auto"/>
        <w:tblCellMar>
          <w:top w:w="15" w:type="dxa"/>
          <w:left w:w="15" w:type="dxa"/>
          <w:bottom w:w="15" w:type="dxa"/>
          <w:right w:w="15" w:type="dxa"/>
        </w:tblCellMar>
        <w:tblLook w:val="04A0" w:firstRow="1" w:lastRow="0" w:firstColumn="1" w:lastColumn="0" w:noHBand="0" w:noVBand="1"/>
      </w:tblPr>
      <w:tblGrid>
        <w:gridCol w:w="1287"/>
        <w:gridCol w:w="1375"/>
        <w:gridCol w:w="798"/>
        <w:gridCol w:w="740"/>
        <w:gridCol w:w="1197"/>
        <w:gridCol w:w="1130"/>
        <w:gridCol w:w="1131"/>
        <w:gridCol w:w="1054"/>
      </w:tblGrid>
      <w:tr w:rsidR="0001342A" w:rsidRPr="00EE371C" w14:paraId="01FBBE7A" w14:textId="77777777" w:rsidTr="0001342A">
        <w:trPr>
          <w:trHeight w:val="366"/>
        </w:trPr>
        <w:tc>
          <w:tcPr>
            <w:tcW w:w="128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191F8F55"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Tipo de</w:t>
            </w:r>
            <w:r w:rsidRPr="00EE371C">
              <w:rPr>
                <w:color w:val="000000"/>
                <w:sz w:val="12"/>
                <w:szCs w:val="12"/>
                <w:lang w:eastAsia="es-MX"/>
              </w:rPr>
              <w:br/>
            </w:r>
            <w:r w:rsidRPr="00EE371C">
              <w:rPr>
                <w:rFonts w:ascii="Helvetica" w:hAnsi="Helvetica"/>
                <w:color w:val="000000"/>
                <w:sz w:val="12"/>
                <w:szCs w:val="12"/>
                <w:lang w:eastAsia="es-MX"/>
              </w:rPr>
              <w:t>procedimiento:</w:t>
            </w:r>
            <w:r w:rsidRPr="00EE371C">
              <w:rPr>
                <w:color w:val="000000"/>
                <w:sz w:val="12"/>
                <w:szCs w:val="12"/>
                <w:lang w:eastAsia="es-MX"/>
              </w:rPr>
              <w:br/>
            </w:r>
            <w:r w:rsidRPr="00EE371C">
              <w:rPr>
                <w:rFonts w:ascii="Helvetica" w:hAnsi="Helvetica"/>
                <w:color w:val="000000"/>
                <w:sz w:val="12"/>
                <w:szCs w:val="12"/>
                <w:lang w:eastAsia="es-MX"/>
              </w:rPr>
              <w:lastRenderedPageBreak/>
              <w:t>Licitación pública /</w:t>
            </w:r>
            <w:r w:rsidRPr="00EE371C">
              <w:rPr>
                <w:color w:val="000000"/>
                <w:sz w:val="12"/>
                <w:szCs w:val="12"/>
                <w:lang w:eastAsia="es-MX"/>
              </w:rPr>
              <w:br/>
            </w:r>
            <w:r w:rsidRPr="00EE371C">
              <w:rPr>
                <w:rFonts w:ascii="Helvetica" w:hAnsi="Helvetica"/>
                <w:color w:val="000000"/>
                <w:sz w:val="12"/>
                <w:szCs w:val="12"/>
                <w:lang w:eastAsia="es-MX"/>
              </w:rPr>
              <w:t>Invitación a cuando</w:t>
            </w:r>
            <w:r w:rsidRPr="00EE371C">
              <w:rPr>
                <w:color w:val="000000"/>
                <w:sz w:val="12"/>
                <w:szCs w:val="12"/>
                <w:lang w:eastAsia="es-MX"/>
              </w:rPr>
              <w:br/>
            </w:r>
            <w:r w:rsidRPr="00EE371C">
              <w:rPr>
                <w:rFonts w:ascii="Helvetica" w:hAnsi="Helvetica"/>
                <w:color w:val="000000"/>
                <w:sz w:val="12"/>
                <w:szCs w:val="12"/>
                <w:lang w:eastAsia="es-MX"/>
              </w:rPr>
              <w:t>menos tres personas</w:t>
            </w:r>
          </w:p>
        </w:tc>
        <w:tc>
          <w:tcPr>
            <w:tcW w:w="137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6ACA635A"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lastRenderedPageBreak/>
              <w:t>Materia: Obra pública /</w:t>
            </w:r>
            <w:r w:rsidRPr="00EE371C">
              <w:rPr>
                <w:color w:val="000000"/>
                <w:sz w:val="12"/>
                <w:szCs w:val="12"/>
                <w:lang w:eastAsia="es-MX"/>
              </w:rPr>
              <w:br/>
            </w:r>
            <w:r w:rsidRPr="00EE371C">
              <w:rPr>
                <w:rFonts w:ascii="Helvetica" w:hAnsi="Helvetica"/>
                <w:color w:val="000000"/>
                <w:sz w:val="12"/>
                <w:szCs w:val="12"/>
                <w:lang w:eastAsia="es-MX"/>
              </w:rPr>
              <w:t>Servicios relacionados</w:t>
            </w:r>
            <w:r w:rsidRPr="00EE371C">
              <w:rPr>
                <w:color w:val="000000"/>
                <w:sz w:val="12"/>
                <w:szCs w:val="12"/>
                <w:lang w:eastAsia="es-MX"/>
              </w:rPr>
              <w:br/>
            </w:r>
            <w:r w:rsidRPr="00EE371C">
              <w:rPr>
                <w:rFonts w:ascii="Helvetica" w:hAnsi="Helvetica"/>
                <w:color w:val="000000"/>
                <w:sz w:val="12"/>
                <w:szCs w:val="12"/>
                <w:lang w:eastAsia="es-MX"/>
              </w:rPr>
              <w:lastRenderedPageBreak/>
              <w:t>con obra pública /</w:t>
            </w:r>
            <w:r w:rsidRPr="00EE371C">
              <w:rPr>
                <w:color w:val="000000"/>
                <w:sz w:val="12"/>
                <w:szCs w:val="12"/>
                <w:lang w:eastAsia="es-MX"/>
              </w:rPr>
              <w:br/>
            </w:r>
            <w:r w:rsidRPr="00EE371C">
              <w:rPr>
                <w:rFonts w:ascii="Helvetica" w:hAnsi="Helvetica"/>
                <w:color w:val="000000"/>
                <w:sz w:val="12"/>
                <w:szCs w:val="12"/>
                <w:lang w:eastAsia="es-MX"/>
              </w:rPr>
              <w:t>Adquisiciones /</w:t>
            </w:r>
            <w:r w:rsidRPr="00EE371C">
              <w:rPr>
                <w:color w:val="000000"/>
                <w:sz w:val="12"/>
                <w:szCs w:val="12"/>
                <w:lang w:eastAsia="es-MX"/>
              </w:rPr>
              <w:br/>
            </w:r>
            <w:r w:rsidRPr="00EE371C">
              <w:rPr>
                <w:rFonts w:ascii="Helvetica" w:hAnsi="Helvetica"/>
                <w:color w:val="000000"/>
                <w:sz w:val="12"/>
                <w:szCs w:val="12"/>
                <w:lang w:eastAsia="es-MX"/>
              </w:rPr>
              <w:t>Arrendamientos /</w:t>
            </w:r>
            <w:r w:rsidRPr="00EE371C">
              <w:rPr>
                <w:color w:val="000000"/>
                <w:sz w:val="12"/>
                <w:szCs w:val="12"/>
                <w:lang w:eastAsia="es-MX"/>
              </w:rPr>
              <w:br/>
            </w:r>
            <w:r w:rsidRPr="00EE371C">
              <w:rPr>
                <w:rFonts w:ascii="Helvetica" w:hAnsi="Helvetica"/>
                <w:color w:val="000000"/>
                <w:sz w:val="12"/>
                <w:szCs w:val="12"/>
                <w:lang w:eastAsia="es-MX"/>
              </w:rPr>
              <w:t>Servicios</w:t>
            </w:r>
          </w:p>
        </w:tc>
        <w:tc>
          <w:tcPr>
            <w:tcW w:w="6050"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1526BBA"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lastRenderedPageBreak/>
              <w:t>Licitación pública/Invitación restringida</w:t>
            </w:r>
          </w:p>
        </w:tc>
      </w:tr>
      <w:tr w:rsidR="0001342A" w:rsidRPr="00EE371C" w14:paraId="25C3060A" w14:textId="77777777" w:rsidTr="0001342A">
        <w:trPr>
          <w:trHeight w:val="1601"/>
        </w:trPr>
        <w:tc>
          <w:tcPr>
            <w:tcW w:w="0" w:type="auto"/>
            <w:vMerge/>
            <w:tcBorders>
              <w:top w:val="single" w:sz="6" w:space="0" w:color="000000"/>
              <w:left w:val="single" w:sz="6" w:space="0" w:color="000000"/>
              <w:right w:val="single" w:sz="6" w:space="0" w:color="000000"/>
            </w:tcBorders>
            <w:vAlign w:val="center"/>
            <w:hideMark/>
          </w:tcPr>
          <w:p w14:paraId="31C70432" w14:textId="77777777" w:rsidR="0001342A" w:rsidRPr="00EE371C"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AF8BCA5" w14:textId="77777777" w:rsidR="0001342A" w:rsidRPr="00EE371C" w:rsidRDefault="0001342A" w:rsidP="0001342A">
            <w:pPr>
              <w:rPr>
                <w:color w:val="000000"/>
                <w:sz w:val="12"/>
                <w:szCs w:val="12"/>
                <w:lang w:eastAsia="es-MX"/>
              </w:rPr>
            </w:pP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69E58C"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Ejercicio</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098235F"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Periodo</w:t>
            </w:r>
          </w:p>
        </w:tc>
        <w:tc>
          <w:tcPr>
            <w:tcW w:w="11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91C290"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Número de</w:t>
            </w:r>
            <w:r w:rsidRPr="00EE371C">
              <w:rPr>
                <w:color w:val="000000"/>
                <w:sz w:val="12"/>
                <w:szCs w:val="12"/>
                <w:lang w:eastAsia="es-MX"/>
              </w:rPr>
              <w:br/>
            </w:r>
            <w:r w:rsidRPr="00EE371C">
              <w:rPr>
                <w:rFonts w:ascii="Helvetica" w:hAnsi="Helvetica"/>
                <w:color w:val="000000"/>
                <w:sz w:val="12"/>
                <w:szCs w:val="12"/>
                <w:lang w:eastAsia="es-MX"/>
              </w:rPr>
              <w:t>expediente, folio o</w:t>
            </w:r>
            <w:r w:rsidRPr="00EE371C">
              <w:rPr>
                <w:color w:val="000000"/>
                <w:sz w:val="12"/>
                <w:szCs w:val="12"/>
                <w:lang w:eastAsia="es-MX"/>
              </w:rPr>
              <w:br/>
            </w:r>
            <w:r w:rsidRPr="00EE371C">
              <w:rPr>
                <w:rFonts w:ascii="Helvetica" w:hAnsi="Helvetica"/>
                <w:color w:val="000000"/>
                <w:sz w:val="12"/>
                <w:szCs w:val="12"/>
                <w:lang w:eastAsia="es-MX"/>
              </w:rPr>
              <w:t>nomenclatura</w:t>
            </w:r>
          </w:p>
        </w:tc>
        <w:tc>
          <w:tcPr>
            <w:tcW w:w="11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DE1D9FE"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a la</w:t>
            </w:r>
            <w:r w:rsidRPr="00EE371C">
              <w:rPr>
                <w:color w:val="000000"/>
                <w:sz w:val="12"/>
                <w:szCs w:val="12"/>
                <w:lang w:eastAsia="es-MX"/>
              </w:rPr>
              <w:br/>
            </w:r>
            <w:r w:rsidRPr="00EE371C">
              <w:rPr>
                <w:rFonts w:ascii="Helvetica" w:hAnsi="Helvetica"/>
                <w:color w:val="000000"/>
                <w:sz w:val="12"/>
                <w:szCs w:val="12"/>
                <w:lang w:eastAsia="es-MX"/>
              </w:rPr>
              <w:t>convocatoria o</w:t>
            </w:r>
            <w:r w:rsidRPr="00EE371C">
              <w:rPr>
                <w:color w:val="000000"/>
                <w:sz w:val="12"/>
                <w:szCs w:val="12"/>
                <w:lang w:eastAsia="es-MX"/>
              </w:rPr>
              <w:br/>
            </w:r>
            <w:r w:rsidRPr="00EE371C">
              <w:rPr>
                <w:rFonts w:ascii="Helvetica" w:hAnsi="Helvetica"/>
                <w:color w:val="000000"/>
                <w:sz w:val="12"/>
                <w:szCs w:val="12"/>
                <w:lang w:eastAsia="es-MX"/>
              </w:rPr>
              <w:t>invitaciones</w:t>
            </w:r>
            <w:r w:rsidRPr="00EE371C">
              <w:rPr>
                <w:color w:val="000000"/>
                <w:sz w:val="12"/>
                <w:szCs w:val="12"/>
                <w:lang w:eastAsia="es-MX"/>
              </w:rPr>
              <w:br/>
            </w:r>
            <w:r w:rsidRPr="00EE371C">
              <w:rPr>
                <w:rFonts w:ascii="Helvetica" w:hAnsi="Helvetica"/>
                <w:color w:val="000000"/>
                <w:sz w:val="12"/>
                <w:szCs w:val="12"/>
                <w:lang w:eastAsia="es-MX"/>
              </w:rPr>
              <w:t>emitidas</w:t>
            </w:r>
          </w:p>
        </w:tc>
        <w:tc>
          <w:tcPr>
            <w:tcW w:w="11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C74AA47"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Fecha de la</w:t>
            </w:r>
            <w:r w:rsidRPr="00EE371C">
              <w:rPr>
                <w:color w:val="000000"/>
                <w:sz w:val="12"/>
                <w:szCs w:val="12"/>
                <w:lang w:eastAsia="es-MX"/>
              </w:rPr>
              <w:br/>
            </w:r>
            <w:r w:rsidRPr="00EE371C">
              <w:rPr>
                <w:rFonts w:ascii="Helvetica" w:hAnsi="Helvetica"/>
                <w:color w:val="000000"/>
                <w:sz w:val="12"/>
                <w:szCs w:val="12"/>
                <w:lang w:eastAsia="es-MX"/>
              </w:rPr>
              <w:t>convocatoria o</w:t>
            </w:r>
            <w:r w:rsidRPr="00EE371C">
              <w:rPr>
                <w:color w:val="000000"/>
                <w:sz w:val="12"/>
                <w:szCs w:val="12"/>
                <w:lang w:eastAsia="es-MX"/>
              </w:rPr>
              <w:br/>
            </w:r>
            <w:r w:rsidRPr="00EE371C">
              <w:rPr>
                <w:rFonts w:ascii="Helvetica" w:hAnsi="Helvetica"/>
                <w:color w:val="000000"/>
                <w:sz w:val="12"/>
                <w:szCs w:val="12"/>
                <w:lang w:eastAsia="es-MX"/>
              </w:rPr>
              <w:t>invitación, con el</w:t>
            </w:r>
            <w:r w:rsidRPr="00EE371C">
              <w:rPr>
                <w:color w:val="000000"/>
                <w:sz w:val="12"/>
                <w:szCs w:val="12"/>
                <w:lang w:eastAsia="es-MX"/>
              </w:rPr>
              <w:br/>
            </w:r>
            <w:r w:rsidRPr="00EE371C">
              <w:rPr>
                <w:rFonts w:ascii="Helvetica" w:hAnsi="Helvetica"/>
                <w:color w:val="000000"/>
                <w:sz w:val="12"/>
                <w:szCs w:val="12"/>
                <w:lang w:eastAsia="es-MX"/>
              </w:rPr>
              <w:t>formato día/mes/</w:t>
            </w:r>
            <w:r w:rsidRPr="00EE371C">
              <w:rPr>
                <w:color w:val="000000"/>
                <w:sz w:val="12"/>
                <w:szCs w:val="12"/>
                <w:lang w:eastAsia="es-MX"/>
              </w:rPr>
              <w:br/>
            </w:r>
            <w:r w:rsidRPr="00EE371C">
              <w:rPr>
                <w:rFonts w:ascii="Helvetica" w:hAnsi="Helvetica"/>
                <w:color w:val="000000"/>
                <w:sz w:val="12"/>
                <w:szCs w:val="12"/>
                <w:lang w:eastAsia="es-MX"/>
              </w:rPr>
              <w:t>año</w:t>
            </w:r>
          </w:p>
        </w:tc>
        <w:tc>
          <w:tcPr>
            <w:tcW w:w="10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2B57129"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Descripción de</w:t>
            </w:r>
            <w:r w:rsidRPr="00EE371C">
              <w:rPr>
                <w:color w:val="000000"/>
                <w:sz w:val="12"/>
                <w:szCs w:val="12"/>
                <w:lang w:eastAsia="es-MX"/>
              </w:rPr>
              <w:br/>
            </w:r>
            <w:r w:rsidRPr="00EE371C">
              <w:rPr>
                <w:rFonts w:ascii="Helvetica" w:hAnsi="Helvetica"/>
                <w:color w:val="000000"/>
                <w:sz w:val="12"/>
                <w:szCs w:val="12"/>
                <w:lang w:eastAsia="es-MX"/>
              </w:rPr>
              <w:t>las obras</w:t>
            </w:r>
            <w:r w:rsidRPr="00EE371C">
              <w:rPr>
                <w:color w:val="000000"/>
                <w:sz w:val="12"/>
                <w:szCs w:val="12"/>
                <w:lang w:eastAsia="es-MX"/>
              </w:rPr>
              <w:br/>
            </w:r>
            <w:r w:rsidRPr="00EE371C">
              <w:rPr>
                <w:rFonts w:ascii="Helvetica" w:hAnsi="Helvetica"/>
                <w:color w:val="000000"/>
                <w:sz w:val="12"/>
                <w:szCs w:val="12"/>
                <w:lang w:eastAsia="es-MX"/>
              </w:rPr>
              <w:t>públicas, los</w:t>
            </w:r>
            <w:r w:rsidRPr="00EE371C">
              <w:rPr>
                <w:color w:val="000000"/>
                <w:sz w:val="12"/>
                <w:szCs w:val="12"/>
                <w:lang w:eastAsia="es-MX"/>
              </w:rPr>
              <w:br/>
            </w:r>
            <w:r w:rsidRPr="00EE371C">
              <w:rPr>
                <w:rFonts w:ascii="Helvetica" w:hAnsi="Helvetica"/>
                <w:color w:val="000000"/>
                <w:sz w:val="12"/>
                <w:szCs w:val="12"/>
                <w:lang w:eastAsia="es-MX"/>
              </w:rPr>
              <w:t>bienes o los</w:t>
            </w:r>
            <w:r w:rsidRPr="00EE371C">
              <w:rPr>
                <w:color w:val="000000"/>
                <w:sz w:val="12"/>
                <w:szCs w:val="12"/>
                <w:lang w:eastAsia="es-MX"/>
              </w:rPr>
              <w:br/>
            </w:r>
            <w:r w:rsidRPr="00EE371C">
              <w:rPr>
                <w:rFonts w:ascii="Helvetica" w:hAnsi="Helvetica"/>
                <w:color w:val="000000"/>
                <w:sz w:val="12"/>
                <w:szCs w:val="12"/>
                <w:lang w:eastAsia="es-MX"/>
              </w:rPr>
              <w:t>servicios</w:t>
            </w:r>
            <w:r w:rsidRPr="00EE371C">
              <w:rPr>
                <w:color w:val="000000"/>
                <w:sz w:val="12"/>
                <w:szCs w:val="12"/>
                <w:lang w:eastAsia="es-MX"/>
              </w:rPr>
              <w:br/>
            </w:r>
            <w:r w:rsidRPr="00EE371C">
              <w:rPr>
                <w:rFonts w:ascii="Helvetica" w:hAnsi="Helvetica"/>
                <w:color w:val="000000"/>
                <w:sz w:val="12"/>
                <w:szCs w:val="12"/>
                <w:lang w:eastAsia="es-MX"/>
              </w:rPr>
              <w:t>contratados</w:t>
            </w:r>
          </w:p>
        </w:tc>
      </w:tr>
      <w:tr w:rsidR="0001342A" w:rsidRPr="00EE371C" w14:paraId="7C1322E9" w14:textId="77777777" w:rsidTr="0001342A">
        <w:trPr>
          <w:trHeight w:val="351"/>
        </w:trPr>
        <w:tc>
          <w:tcPr>
            <w:tcW w:w="12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CB86CC" w14:textId="77777777" w:rsidR="0001342A" w:rsidRPr="00EE371C" w:rsidRDefault="0001342A" w:rsidP="0001342A">
            <w:pPr>
              <w:jc w:val="center"/>
              <w:rPr>
                <w:color w:val="000000"/>
                <w:lang w:eastAsia="es-MX"/>
              </w:rPr>
            </w:pPr>
            <w:r w:rsidRPr="00EE371C">
              <w:rPr>
                <w:color w:val="000000"/>
                <w:lang w:eastAsia="es-MX"/>
              </w:rPr>
              <w:t> </w:t>
            </w:r>
          </w:p>
        </w:tc>
        <w:tc>
          <w:tcPr>
            <w:tcW w:w="13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BFF1FCB" w14:textId="77777777" w:rsidR="0001342A" w:rsidRPr="00EE371C" w:rsidRDefault="0001342A" w:rsidP="0001342A">
            <w:pPr>
              <w:jc w:val="center"/>
              <w:rPr>
                <w:color w:val="000000"/>
                <w:lang w:eastAsia="es-MX"/>
              </w:rPr>
            </w:pPr>
            <w:r w:rsidRPr="00EE371C">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57386DC" w14:textId="77777777" w:rsidR="0001342A" w:rsidRPr="00EE371C" w:rsidRDefault="0001342A" w:rsidP="0001342A">
            <w:pPr>
              <w:jc w:val="center"/>
              <w:rPr>
                <w:color w:val="000000"/>
                <w:lang w:eastAsia="es-MX"/>
              </w:rPr>
            </w:pPr>
            <w:r w:rsidRPr="00EE371C">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C099723" w14:textId="77777777" w:rsidR="0001342A" w:rsidRPr="00EE371C" w:rsidRDefault="0001342A" w:rsidP="0001342A">
            <w:pPr>
              <w:jc w:val="center"/>
              <w:rPr>
                <w:color w:val="000000"/>
                <w:lang w:eastAsia="es-MX"/>
              </w:rPr>
            </w:pPr>
            <w:r w:rsidRPr="00EE371C">
              <w:rPr>
                <w:color w:val="000000"/>
                <w:lang w:eastAsia="es-MX"/>
              </w:rPr>
              <w:t> </w:t>
            </w:r>
          </w:p>
        </w:tc>
        <w:tc>
          <w:tcPr>
            <w:tcW w:w="11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6F8053D" w14:textId="77777777" w:rsidR="0001342A" w:rsidRPr="00EE371C" w:rsidRDefault="0001342A" w:rsidP="0001342A">
            <w:pPr>
              <w:jc w:val="center"/>
              <w:rPr>
                <w:color w:val="000000"/>
                <w:lang w:eastAsia="es-MX"/>
              </w:rPr>
            </w:pPr>
            <w:r w:rsidRPr="00EE371C">
              <w:rPr>
                <w:color w:val="000000"/>
                <w:lang w:eastAsia="es-MX"/>
              </w:rPr>
              <w:t> </w:t>
            </w:r>
          </w:p>
        </w:tc>
        <w:tc>
          <w:tcPr>
            <w:tcW w:w="11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EDC1D0" w14:textId="77777777" w:rsidR="0001342A" w:rsidRPr="00EE371C" w:rsidRDefault="0001342A" w:rsidP="0001342A">
            <w:pPr>
              <w:jc w:val="center"/>
              <w:rPr>
                <w:color w:val="000000"/>
                <w:lang w:eastAsia="es-MX"/>
              </w:rPr>
            </w:pPr>
            <w:r w:rsidRPr="00EE371C">
              <w:rPr>
                <w:color w:val="000000"/>
                <w:lang w:eastAsia="es-MX"/>
              </w:rPr>
              <w:t> </w:t>
            </w:r>
          </w:p>
        </w:tc>
        <w:tc>
          <w:tcPr>
            <w:tcW w:w="11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311B6F" w14:textId="77777777" w:rsidR="0001342A" w:rsidRPr="00EE371C" w:rsidRDefault="0001342A" w:rsidP="0001342A">
            <w:pPr>
              <w:jc w:val="center"/>
              <w:rPr>
                <w:color w:val="000000"/>
                <w:lang w:eastAsia="es-MX"/>
              </w:rPr>
            </w:pPr>
            <w:r w:rsidRPr="00EE371C">
              <w:rPr>
                <w:color w:val="000000"/>
                <w:lang w:eastAsia="es-MX"/>
              </w:rPr>
              <w:t> </w:t>
            </w:r>
          </w:p>
        </w:tc>
        <w:tc>
          <w:tcPr>
            <w:tcW w:w="10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DF6471E"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3413D465" w14:textId="77777777" w:rsidTr="0001342A">
        <w:trPr>
          <w:trHeight w:val="366"/>
        </w:trPr>
        <w:tc>
          <w:tcPr>
            <w:tcW w:w="12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2F3CC2" w14:textId="77777777" w:rsidR="0001342A" w:rsidRPr="00EE371C" w:rsidRDefault="0001342A" w:rsidP="0001342A">
            <w:pPr>
              <w:jc w:val="center"/>
              <w:rPr>
                <w:color w:val="000000"/>
                <w:lang w:eastAsia="es-MX"/>
              </w:rPr>
            </w:pPr>
            <w:r w:rsidRPr="00EE371C">
              <w:rPr>
                <w:color w:val="000000"/>
                <w:lang w:eastAsia="es-MX"/>
              </w:rPr>
              <w:t> </w:t>
            </w:r>
          </w:p>
        </w:tc>
        <w:tc>
          <w:tcPr>
            <w:tcW w:w="13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03A988D" w14:textId="77777777" w:rsidR="0001342A" w:rsidRPr="00EE371C" w:rsidRDefault="0001342A" w:rsidP="0001342A">
            <w:pPr>
              <w:jc w:val="center"/>
              <w:rPr>
                <w:color w:val="000000"/>
                <w:lang w:eastAsia="es-MX"/>
              </w:rPr>
            </w:pPr>
            <w:r w:rsidRPr="00EE371C">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FB03EE" w14:textId="77777777" w:rsidR="0001342A" w:rsidRPr="00EE371C" w:rsidRDefault="0001342A" w:rsidP="0001342A">
            <w:pPr>
              <w:jc w:val="center"/>
              <w:rPr>
                <w:color w:val="000000"/>
                <w:lang w:eastAsia="es-MX"/>
              </w:rPr>
            </w:pPr>
            <w:r w:rsidRPr="00EE371C">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D2AFD5" w14:textId="77777777" w:rsidR="0001342A" w:rsidRPr="00EE371C" w:rsidRDefault="0001342A" w:rsidP="0001342A">
            <w:pPr>
              <w:jc w:val="center"/>
              <w:rPr>
                <w:color w:val="000000"/>
                <w:lang w:eastAsia="es-MX"/>
              </w:rPr>
            </w:pPr>
            <w:r w:rsidRPr="00EE371C">
              <w:rPr>
                <w:color w:val="000000"/>
                <w:lang w:eastAsia="es-MX"/>
              </w:rPr>
              <w:t> </w:t>
            </w:r>
          </w:p>
        </w:tc>
        <w:tc>
          <w:tcPr>
            <w:tcW w:w="11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B05598" w14:textId="77777777" w:rsidR="0001342A" w:rsidRPr="00EE371C" w:rsidRDefault="0001342A" w:rsidP="0001342A">
            <w:pPr>
              <w:jc w:val="center"/>
              <w:rPr>
                <w:color w:val="000000"/>
                <w:lang w:eastAsia="es-MX"/>
              </w:rPr>
            </w:pPr>
            <w:r w:rsidRPr="00EE371C">
              <w:rPr>
                <w:color w:val="000000"/>
                <w:lang w:eastAsia="es-MX"/>
              </w:rPr>
              <w:t> </w:t>
            </w:r>
          </w:p>
        </w:tc>
        <w:tc>
          <w:tcPr>
            <w:tcW w:w="11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D0928B" w14:textId="77777777" w:rsidR="0001342A" w:rsidRPr="00EE371C" w:rsidRDefault="0001342A" w:rsidP="0001342A">
            <w:pPr>
              <w:jc w:val="center"/>
              <w:rPr>
                <w:color w:val="000000"/>
                <w:lang w:eastAsia="es-MX"/>
              </w:rPr>
            </w:pPr>
            <w:r w:rsidRPr="00EE371C">
              <w:rPr>
                <w:color w:val="000000"/>
                <w:lang w:eastAsia="es-MX"/>
              </w:rPr>
              <w:t> </w:t>
            </w:r>
          </w:p>
        </w:tc>
        <w:tc>
          <w:tcPr>
            <w:tcW w:w="11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92AEBE" w14:textId="77777777" w:rsidR="0001342A" w:rsidRPr="00EE371C" w:rsidRDefault="0001342A" w:rsidP="0001342A">
            <w:pPr>
              <w:jc w:val="center"/>
              <w:rPr>
                <w:color w:val="000000"/>
                <w:lang w:eastAsia="es-MX"/>
              </w:rPr>
            </w:pPr>
            <w:r w:rsidRPr="00EE371C">
              <w:rPr>
                <w:color w:val="000000"/>
                <w:lang w:eastAsia="es-MX"/>
              </w:rPr>
              <w:t> </w:t>
            </w:r>
          </w:p>
        </w:tc>
        <w:tc>
          <w:tcPr>
            <w:tcW w:w="10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4469D78" w14:textId="77777777" w:rsidR="0001342A" w:rsidRPr="00EE371C" w:rsidRDefault="0001342A" w:rsidP="0001342A">
            <w:pPr>
              <w:jc w:val="center"/>
              <w:rPr>
                <w:color w:val="000000"/>
                <w:lang w:eastAsia="es-MX"/>
              </w:rPr>
            </w:pPr>
            <w:r w:rsidRPr="00EE371C">
              <w:rPr>
                <w:color w:val="000000"/>
                <w:lang w:eastAsia="es-MX"/>
              </w:rPr>
              <w:t> </w:t>
            </w:r>
          </w:p>
        </w:tc>
      </w:tr>
    </w:tbl>
    <w:p w14:paraId="77C7EB53" w14:textId="77777777" w:rsidR="0001342A" w:rsidRPr="00EE371C" w:rsidRDefault="0001342A" w:rsidP="0001342A">
      <w:pPr>
        <w:shd w:val="clear" w:color="auto" w:fill="FFFFFF"/>
        <w:jc w:val="center"/>
        <w:rPr>
          <w:color w:val="2F2F2F"/>
          <w:lang w:eastAsia="es-MX"/>
        </w:rPr>
      </w:pPr>
      <w:r w:rsidRPr="00EE371C">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01342A" w:rsidRPr="00EE371C" w14:paraId="2FE250AC" w14:textId="77777777" w:rsidTr="0001342A">
        <w:trPr>
          <w:trHeight w:val="366"/>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B9BB7AD" w14:textId="77777777" w:rsidR="0001342A" w:rsidRPr="00EE371C" w:rsidRDefault="0001342A" w:rsidP="0001342A">
            <w:pPr>
              <w:jc w:val="center"/>
              <w:divId w:val="1865551665"/>
              <w:rPr>
                <w:color w:val="000000"/>
                <w:sz w:val="12"/>
                <w:szCs w:val="12"/>
                <w:lang w:eastAsia="es-MX"/>
              </w:rPr>
            </w:pPr>
            <w:r w:rsidRPr="00EE371C">
              <w:rPr>
                <w:rFonts w:ascii="Helvetica" w:hAnsi="Helvetica"/>
                <w:color w:val="000000"/>
                <w:sz w:val="12"/>
                <w:szCs w:val="12"/>
                <w:lang w:eastAsia="es-MX"/>
              </w:rPr>
              <w:t>Licitación pública/Invitación restringida</w:t>
            </w:r>
          </w:p>
        </w:tc>
      </w:tr>
    </w:tbl>
    <w:p w14:paraId="183DB4BF" w14:textId="77777777" w:rsidR="0001342A" w:rsidRPr="00EE371C" w:rsidRDefault="0001342A" w:rsidP="0001342A">
      <w:pPr>
        <w:shd w:val="clear" w:color="auto" w:fill="FFFFFF"/>
        <w:jc w:val="both"/>
        <w:rPr>
          <w:rFonts w:ascii="Arial" w:hAnsi="Arial" w:cs="Arial"/>
          <w:vanish/>
          <w:color w:val="2F2F2F"/>
          <w:sz w:val="18"/>
          <w:szCs w:val="18"/>
          <w:lang w:eastAsia="es-MX"/>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791"/>
        <w:gridCol w:w="785"/>
        <w:gridCol w:w="887"/>
        <w:gridCol w:w="1265"/>
        <w:gridCol w:w="1228"/>
        <w:gridCol w:w="799"/>
        <w:gridCol w:w="794"/>
        <w:gridCol w:w="898"/>
        <w:gridCol w:w="1265"/>
      </w:tblGrid>
      <w:tr w:rsidR="0001342A" w:rsidRPr="00EE371C" w14:paraId="47BEA58C" w14:textId="77777777" w:rsidTr="0001342A">
        <w:trPr>
          <w:trHeight w:val="1301"/>
        </w:trPr>
        <w:tc>
          <w:tcPr>
            <w:tcW w:w="2463"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24BCA32"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Relación con los nombres de las personas</w:t>
            </w:r>
            <w:r w:rsidRPr="00EE371C">
              <w:rPr>
                <w:color w:val="000000"/>
                <w:sz w:val="12"/>
                <w:szCs w:val="12"/>
                <w:lang w:eastAsia="es-MX"/>
              </w:rPr>
              <w:br/>
            </w:r>
            <w:r w:rsidRPr="00EE371C">
              <w:rPr>
                <w:rFonts w:ascii="Helvetica" w:hAnsi="Helvetica"/>
                <w:color w:val="000000"/>
                <w:sz w:val="12"/>
                <w:szCs w:val="12"/>
                <w:lang w:eastAsia="es-MX"/>
              </w:rPr>
              <w:t>físicas o morales participantes o invitados</w:t>
            </w:r>
            <w:r w:rsidRPr="00EE371C">
              <w:rPr>
                <w:color w:val="000000"/>
                <w:sz w:val="12"/>
                <w:szCs w:val="12"/>
                <w:lang w:eastAsia="es-MX"/>
              </w:rPr>
              <w:br/>
            </w:r>
            <w:r w:rsidRPr="00EE371C">
              <w:rPr>
                <w:rFonts w:ascii="Helvetica" w:hAnsi="Helvetica"/>
                <w:color w:val="000000"/>
                <w:sz w:val="12"/>
                <w:szCs w:val="12"/>
                <w:lang w:eastAsia="es-MX"/>
              </w:rPr>
              <w:t>(en el caso de personas físicas: nombre[s],</w:t>
            </w:r>
            <w:r w:rsidRPr="00EE371C">
              <w:rPr>
                <w:color w:val="000000"/>
                <w:sz w:val="12"/>
                <w:szCs w:val="12"/>
                <w:lang w:eastAsia="es-MX"/>
              </w:rPr>
              <w:br/>
            </w:r>
            <w:r w:rsidRPr="00EE371C">
              <w:rPr>
                <w:rFonts w:ascii="Helvetica" w:hAnsi="Helvetica"/>
                <w:color w:val="000000"/>
                <w:sz w:val="12"/>
                <w:szCs w:val="12"/>
                <w:lang w:eastAsia="es-MX"/>
              </w:rPr>
              <w:t>primer apellido, segundo apellido)</w:t>
            </w:r>
          </w:p>
        </w:tc>
        <w:tc>
          <w:tcPr>
            <w:tcW w:w="126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098AC98"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Denominación o</w:t>
            </w:r>
            <w:r w:rsidRPr="00EE371C">
              <w:rPr>
                <w:color w:val="000000"/>
                <w:sz w:val="12"/>
                <w:szCs w:val="12"/>
                <w:lang w:eastAsia="es-MX"/>
              </w:rPr>
              <w:br/>
            </w:r>
            <w:r w:rsidRPr="00EE371C">
              <w:rPr>
                <w:rFonts w:ascii="Helvetica" w:hAnsi="Helvetica"/>
                <w:color w:val="000000"/>
                <w:sz w:val="12"/>
                <w:szCs w:val="12"/>
                <w:lang w:eastAsia="es-MX"/>
              </w:rPr>
              <w:t>razón social</w:t>
            </w:r>
          </w:p>
        </w:tc>
        <w:tc>
          <w:tcPr>
            <w:tcW w:w="1228"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7C22012E"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Fecha en la que se</w:t>
            </w:r>
            <w:r w:rsidRPr="00EE371C">
              <w:rPr>
                <w:color w:val="000000"/>
                <w:sz w:val="12"/>
                <w:szCs w:val="12"/>
                <w:lang w:eastAsia="es-MX"/>
              </w:rPr>
              <w:br/>
            </w:r>
            <w:r w:rsidRPr="00EE371C">
              <w:rPr>
                <w:rFonts w:ascii="Helvetica" w:hAnsi="Helvetica"/>
                <w:color w:val="000000"/>
                <w:sz w:val="12"/>
                <w:szCs w:val="12"/>
                <w:lang w:eastAsia="es-MX"/>
              </w:rPr>
              <w:t>celebró la junta de</w:t>
            </w:r>
            <w:r w:rsidRPr="00EE371C">
              <w:rPr>
                <w:color w:val="000000"/>
                <w:sz w:val="12"/>
                <w:szCs w:val="12"/>
                <w:lang w:eastAsia="es-MX"/>
              </w:rPr>
              <w:br/>
            </w:r>
            <w:r w:rsidRPr="00EE371C">
              <w:rPr>
                <w:rFonts w:ascii="Helvetica" w:hAnsi="Helvetica"/>
                <w:color w:val="000000"/>
                <w:sz w:val="12"/>
                <w:szCs w:val="12"/>
                <w:lang w:eastAsia="es-MX"/>
              </w:rPr>
              <w:t>aclaraciones, con el</w:t>
            </w:r>
            <w:r w:rsidRPr="00EE371C">
              <w:rPr>
                <w:color w:val="000000"/>
                <w:sz w:val="12"/>
                <w:szCs w:val="12"/>
                <w:lang w:eastAsia="es-MX"/>
              </w:rPr>
              <w:br/>
            </w:r>
            <w:r w:rsidRPr="00EE371C">
              <w:rPr>
                <w:rFonts w:ascii="Helvetica" w:hAnsi="Helvetica"/>
                <w:color w:val="000000"/>
                <w:sz w:val="12"/>
                <w:szCs w:val="12"/>
                <w:lang w:eastAsia="es-MX"/>
              </w:rPr>
              <w:t>formato día/mes/</w:t>
            </w:r>
            <w:r w:rsidRPr="00EE371C">
              <w:rPr>
                <w:color w:val="000000"/>
                <w:sz w:val="12"/>
                <w:szCs w:val="12"/>
                <w:lang w:eastAsia="es-MX"/>
              </w:rPr>
              <w:br/>
            </w:r>
            <w:r w:rsidRPr="00EE371C">
              <w:rPr>
                <w:rFonts w:ascii="Helvetica" w:hAnsi="Helvetica"/>
                <w:color w:val="000000"/>
                <w:sz w:val="12"/>
                <w:szCs w:val="12"/>
                <w:lang w:eastAsia="es-MX"/>
              </w:rPr>
              <w:t>año</w:t>
            </w:r>
          </w:p>
        </w:tc>
        <w:tc>
          <w:tcPr>
            <w:tcW w:w="249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944A3B"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Relación con los nombres de los asistentes</w:t>
            </w:r>
            <w:r w:rsidRPr="00EE371C">
              <w:rPr>
                <w:color w:val="000000"/>
                <w:sz w:val="12"/>
                <w:szCs w:val="12"/>
                <w:lang w:eastAsia="es-MX"/>
              </w:rPr>
              <w:br/>
            </w:r>
            <w:r w:rsidRPr="00EE371C">
              <w:rPr>
                <w:rFonts w:ascii="Helvetica" w:hAnsi="Helvetica"/>
                <w:color w:val="000000"/>
                <w:sz w:val="12"/>
                <w:szCs w:val="12"/>
                <w:lang w:eastAsia="es-MX"/>
              </w:rPr>
              <w:t>a la junta de aclaraciones (nombre[s],</w:t>
            </w:r>
            <w:r w:rsidRPr="00EE371C">
              <w:rPr>
                <w:color w:val="000000"/>
                <w:sz w:val="12"/>
                <w:szCs w:val="12"/>
                <w:lang w:eastAsia="es-MX"/>
              </w:rPr>
              <w:br/>
            </w:r>
            <w:r w:rsidRPr="00EE371C">
              <w:rPr>
                <w:rFonts w:ascii="Helvetica" w:hAnsi="Helvetica"/>
                <w:color w:val="000000"/>
                <w:sz w:val="12"/>
                <w:szCs w:val="12"/>
                <w:lang w:eastAsia="es-MX"/>
              </w:rPr>
              <w:t>primer apellido, segundo apellido). En el</w:t>
            </w:r>
            <w:r w:rsidRPr="00EE371C">
              <w:rPr>
                <w:color w:val="000000"/>
                <w:sz w:val="12"/>
                <w:szCs w:val="12"/>
                <w:lang w:eastAsia="es-MX"/>
              </w:rPr>
              <w:br/>
            </w:r>
            <w:r w:rsidRPr="00EE371C">
              <w:rPr>
                <w:rFonts w:ascii="Helvetica" w:hAnsi="Helvetica"/>
                <w:color w:val="000000"/>
                <w:sz w:val="12"/>
                <w:szCs w:val="12"/>
                <w:lang w:eastAsia="es-MX"/>
              </w:rPr>
              <w:t>caso de personas morales especificar su</w:t>
            </w:r>
            <w:r w:rsidRPr="00EE371C">
              <w:rPr>
                <w:color w:val="000000"/>
                <w:sz w:val="12"/>
                <w:szCs w:val="12"/>
                <w:lang w:eastAsia="es-MX"/>
              </w:rPr>
              <w:br/>
            </w:r>
            <w:r w:rsidRPr="00EE371C">
              <w:rPr>
                <w:rFonts w:ascii="Helvetica" w:hAnsi="Helvetica"/>
                <w:color w:val="000000"/>
                <w:sz w:val="12"/>
                <w:szCs w:val="12"/>
                <w:lang w:eastAsia="es-MX"/>
              </w:rPr>
              <w:t>denominación o razón social</w:t>
            </w:r>
          </w:p>
        </w:tc>
        <w:tc>
          <w:tcPr>
            <w:tcW w:w="126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36F09CDD"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Denominación o</w:t>
            </w:r>
            <w:r w:rsidRPr="00EE371C">
              <w:rPr>
                <w:color w:val="000000"/>
                <w:sz w:val="12"/>
                <w:szCs w:val="12"/>
                <w:lang w:eastAsia="es-MX"/>
              </w:rPr>
              <w:br/>
            </w:r>
            <w:r w:rsidRPr="00EE371C">
              <w:rPr>
                <w:rFonts w:ascii="Helvetica" w:hAnsi="Helvetica"/>
                <w:color w:val="000000"/>
                <w:sz w:val="12"/>
                <w:szCs w:val="12"/>
                <w:lang w:eastAsia="es-MX"/>
              </w:rPr>
              <w:t>razón social</w:t>
            </w:r>
          </w:p>
        </w:tc>
      </w:tr>
      <w:tr w:rsidR="0001342A" w:rsidRPr="00EE371C" w14:paraId="020F6E74" w14:textId="77777777" w:rsidTr="0001342A">
        <w:trPr>
          <w:trHeight w:val="581"/>
        </w:trPr>
        <w:tc>
          <w:tcPr>
            <w:tcW w:w="7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E1CED6"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Nombre (s)</w:t>
            </w:r>
          </w:p>
        </w:tc>
        <w:tc>
          <w:tcPr>
            <w:tcW w:w="7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C8E5EC"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Primer</w:t>
            </w:r>
            <w:r w:rsidRPr="00EE371C">
              <w:rPr>
                <w:color w:val="000000"/>
                <w:sz w:val="12"/>
                <w:szCs w:val="12"/>
                <w:lang w:eastAsia="es-MX"/>
              </w:rPr>
              <w:br/>
            </w:r>
            <w:r w:rsidRPr="00EE371C">
              <w:rPr>
                <w:rFonts w:ascii="Helvetica" w:hAnsi="Helvetica"/>
                <w:color w:val="000000"/>
                <w:sz w:val="12"/>
                <w:szCs w:val="12"/>
                <w:lang w:eastAsia="es-MX"/>
              </w:rPr>
              <w:t>apellido</w:t>
            </w:r>
          </w:p>
        </w:tc>
        <w:tc>
          <w:tcPr>
            <w:tcW w:w="8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2296414"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Segundo</w:t>
            </w:r>
            <w:r w:rsidRPr="00EE371C">
              <w:rPr>
                <w:color w:val="000000"/>
                <w:sz w:val="12"/>
                <w:szCs w:val="12"/>
                <w:lang w:eastAsia="es-MX"/>
              </w:rPr>
              <w:br/>
            </w:r>
            <w:r w:rsidRPr="00EE371C">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78F128D5" w14:textId="77777777" w:rsidR="0001342A" w:rsidRPr="00EE371C"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6B85DDA" w14:textId="77777777" w:rsidR="0001342A" w:rsidRPr="00EE371C" w:rsidRDefault="0001342A" w:rsidP="0001342A">
            <w:pPr>
              <w:rPr>
                <w:color w:val="000000"/>
                <w:sz w:val="12"/>
                <w:szCs w:val="12"/>
                <w:lang w:eastAsia="es-MX"/>
              </w:rPr>
            </w:pPr>
          </w:p>
        </w:tc>
        <w:tc>
          <w:tcPr>
            <w:tcW w:w="7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9F55261"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Nombre (s)</w:t>
            </w:r>
          </w:p>
        </w:tc>
        <w:tc>
          <w:tcPr>
            <w:tcW w:w="79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663971"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Primer</w:t>
            </w:r>
            <w:r w:rsidRPr="00EE371C">
              <w:rPr>
                <w:color w:val="000000"/>
                <w:sz w:val="12"/>
                <w:szCs w:val="12"/>
                <w:lang w:eastAsia="es-MX"/>
              </w:rPr>
              <w:br/>
            </w:r>
            <w:r w:rsidRPr="00EE371C">
              <w:rPr>
                <w:rFonts w:ascii="Helvetica" w:hAnsi="Helvetica"/>
                <w:color w:val="000000"/>
                <w:sz w:val="12"/>
                <w:szCs w:val="12"/>
                <w:lang w:eastAsia="es-MX"/>
              </w:rPr>
              <w:t>apellido</w:t>
            </w:r>
          </w:p>
        </w:tc>
        <w:tc>
          <w:tcPr>
            <w:tcW w:w="8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3B6749A"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Segundo</w:t>
            </w:r>
            <w:r w:rsidRPr="00EE371C">
              <w:rPr>
                <w:color w:val="000000"/>
                <w:sz w:val="12"/>
                <w:szCs w:val="12"/>
                <w:lang w:eastAsia="es-MX"/>
              </w:rPr>
              <w:br/>
            </w:r>
            <w:r w:rsidRPr="00EE371C">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59A3F589" w14:textId="77777777" w:rsidR="0001342A" w:rsidRPr="00EE371C" w:rsidRDefault="0001342A" w:rsidP="0001342A">
            <w:pPr>
              <w:rPr>
                <w:color w:val="000000"/>
                <w:sz w:val="12"/>
                <w:szCs w:val="12"/>
                <w:lang w:eastAsia="es-MX"/>
              </w:rPr>
            </w:pPr>
          </w:p>
        </w:tc>
      </w:tr>
      <w:tr w:rsidR="0001342A" w:rsidRPr="00EE371C" w14:paraId="10BEDF57" w14:textId="77777777" w:rsidTr="0001342A">
        <w:trPr>
          <w:trHeight w:val="351"/>
        </w:trPr>
        <w:tc>
          <w:tcPr>
            <w:tcW w:w="7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50CF7EA" w14:textId="77777777" w:rsidR="0001342A" w:rsidRPr="00EE371C" w:rsidRDefault="0001342A" w:rsidP="0001342A">
            <w:pPr>
              <w:jc w:val="center"/>
              <w:rPr>
                <w:color w:val="000000"/>
                <w:lang w:eastAsia="es-MX"/>
              </w:rPr>
            </w:pPr>
            <w:r w:rsidRPr="00EE371C">
              <w:rPr>
                <w:color w:val="000000"/>
                <w:lang w:eastAsia="es-MX"/>
              </w:rPr>
              <w:t> </w:t>
            </w:r>
          </w:p>
        </w:tc>
        <w:tc>
          <w:tcPr>
            <w:tcW w:w="7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D8F8015" w14:textId="77777777" w:rsidR="0001342A" w:rsidRPr="00EE371C" w:rsidRDefault="0001342A" w:rsidP="0001342A">
            <w:pPr>
              <w:jc w:val="center"/>
              <w:rPr>
                <w:color w:val="000000"/>
                <w:lang w:eastAsia="es-MX"/>
              </w:rPr>
            </w:pPr>
            <w:r w:rsidRPr="00EE371C">
              <w:rPr>
                <w:color w:val="000000"/>
                <w:lang w:eastAsia="es-MX"/>
              </w:rPr>
              <w:t> </w:t>
            </w:r>
          </w:p>
        </w:tc>
        <w:tc>
          <w:tcPr>
            <w:tcW w:w="8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319FB1" w14:textId="77777777" w:rsidR="0001342A" w:rsidRPr="00EE371C" w:rsidRDefault="0001342A" w:rsidP="0001342A">
            <w:pPr>
              <w:jc w:val="center"/>
              <w:rPr>
                <w:color w:val="000000"/>
                <w:lang w:eastAsia="es-MX"/>
              </w:rPr>
            </w:pPr>
            <w:r w:rsidRPr="00EE371C">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C7F8BB" w14:textId="77777777" w:rsidR="0001342A" w:rsidRPr="00EE371C" w:rsidRDefault="0001342A" w:rsidP="0001342A">
            <w:pPr>
              <w:jc w:val="center"/>
              <w:rPr>
                <w:color w:val="000000"/>
                <w:lang w:eastAsia="es-MX"/>
              </w:rPr>
            </w:pPr>
            <w:r w:rsidRPr="00EE371C">
              <w:rPr>
                <w:color w:val="000000"/>
                <w:lang w:eastAsia="es-MX"/>
              </w:rPr>
              <w:t> </w:t>
            </w:r>
          </w:p>
        </w:tc>
        <w:tc>
          <w:tcPr>
            <w:tcW w:w="122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19DF6F3" w14:textId="77777777" w:rsidR="0001342A" w:rsidRPr="00EE371C" w:rsidRDefault="0001342A" w:rsidP="0001342A">
            <w:pPr>
              <w:jc w:val="center"/>
              <w:rPr>
                <w:color w:val="000000"/>
                <w:lang w:eastAsia="es-MX"/>
              </w:rPr>
            </w:pPr>
            <w:r w:rsidRPr="00EE371C">
              <w:rPr>
                <w:color w:val="000000"/>
                <w:lang w:eastAsia="es-MX"/>
              </w:rPr>
              <w:t> </w:t>
            </w:r>
          </w:p>
        </w:tc>
        <w:tc>
          <w:tcPr>
            <w:tcW w:w="7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4179A06" w14:textId="77777777" w:rsidR="0001342A" w:rsidRPr="00EE371C" w:rsidRDefault="0001342A" w:rsidP="0001342A">
            <w:pPr>
              <w:jc w:val="center"/>
              <w:rPr>
                <w:color w:val="000000"/>
                <w:lang w:eastAsia="es-MX"/>
              </w:rPr>
            </w:pPr>
            <w:r w:rsidRPr="00EE371C">
              <w:rPr>
                <w:color w:val="000000"/>
                <w:lang w:eastAsia="es-MX"/>
              </w:rPr>
              <w:t> </w:t>
            </w:r>
          </w:p>
        </w:tc>
        <w:tc>
          <w:tcPr>
            <w:tcW w:w="79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87CB889" w14:textId="77777777" w:rsidR="0001342A" w:rsidRPr="00EE371C" w:rsidRDefault="0001342A" w:rsidP="0001342A">
            <w:pPr>
              <w:jc w:val="center"/>
              <w:rPr>
                <w:color w:val="000000"/>
                <w:lang w:eastAsia="es-MX"/>
              </w:rPr>
            </w:pPr>
            <w:r w:rsidRPr="00EE371C">
              <w:rPr>
                <w:color w:val="000000"/>
                <w:lang w:eastAsia="es-MX"/>
              </w:rPr>
              <w:t> </w:t>
            </w:r>
          </w:p>
        </w:tc>
        <w:tc>
          <w:tcPr>
            <w:tcW w:w="8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C0503D" w14:textId="77777777" w:rsidR="0001342A" w:rsidRPr="00EE371C" w:rsidRDefault="0001342A" w:rsidP="0001342A">
            <w:pPr>
              <w:jc w:val="center"/>
              <w:rPr>
                <w:color w:val="000000"/>
                <w:lang w:eastAsia="es-MX"/>
              </w:rPr>
            </w:pPr>
            <w:r w:rsidRPr="00EE371C">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D3004A"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68293B32" w14:textId="77777777" w:rsidTr="0001342A">
        <w:trPr>
          <w:trHeight w:val="366"/>
        </w:trPr>
        <w:tc>
          <w:tcPr>
            <w:tcW w:w="7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8AD8E3" w14:textId="77777777" w:rsidR="0001342A" w:rsidRPr="00EE371C" w:rsidRDefault="0001342A" w:rsidP="0001342A">
            <w:pPr>
              <w:jc w:val="center"/>
              <w:rPr>
                <w:color w:val="000000"/>
                <w:lang w:eastAsia="es-MX"/>
              </w:rPr>
            </w:pPr>
            <w:r w:rsidRPr="00EE371C">
              <w:rPr>
                <w:color w:val="000000"/>
                <w:lang w:eastAsia="es-MX"/>
              </w:rPr>
              <w:t> </w:t>
            </w:r>
          </w:p>
        </w:tc>
        <w:tc>
          <w:tcPr>
            <w:tcW w:w="7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AAF2C7F" w14:textId="77777777" w:rsidR="0001342A" w:rsidRPr="00EE371C" w:rsidRDefault="0001342A" w:rsidP="0001342A">
            <w:pPr>
              <w:jc w:val="center"/>
              <w:rPr>
                <w:color w:val="000000"/>
                <w:lang w:eastAsia="es-MX"/>
              </w:rPr>
            </w:pPr>
            <w:r w:rsidRPr="00EE371C">
              <w:rPr>
                <w:color w:val="000000"/>
                <w:lang w:eastAsia="es-MX"/>
              </w:rPr>
              <w:t> </w:t>
            </w:r>
          </w:p>
        </w:tc>
        <w:tc>
          <w:tcPr>
            <w:tcW w:w="8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4AC82B" w14:textId="77777777" w:rsidR="0001342A" w:rsidRPr="00EE371C" w:rsidRDefault="0001342A" w:rsidP="0001342A">
            <w:pPr>
              <w:jc w:val="center"/>
              <w:rPr>
                <w:color w:val="000000"/>
                <w:lang w:eastAsia="es-MX"/>
              </w:rPr>
            </w:pPr>
            <w:r w:rsidRPr="00EE371C">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8EE1720" w14:textId="77777777" w:rsidR="0001342A" w:rsidRPr="00EE371C" w:rsidRDefault="0001342A" w:rsidP="0001342A">
            <w:pPr>
              <w:jc w:val="center"/>
              <w:rPr>
                <w:color w:val="000000"/>
                <w:lang w:eastAsia="es-MX"/>
              </w:rPr>
            </w:pPr>
            <w:r w:rsidRPr="00EE371C">
              <w:rPr>
                <w:color w:val="000000"/>
                <w:lang w:eastAsia="es-MX"/>
              </w:rPr>
              <w:t> </w:t>
            </w:r>
          </w:p>
        </w:tc>
        <w:tc>
          <w:tcPr>
            <w:tcW w:w="122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0FA0A0F" w14:textId="77777777" w:rsidR="0001342A" w:rsidRPr="00EE371C" w:rsidRDefault="0001342A" w:rsidP="0001342A">
            <w:pPr>
              <w:jc w:val="center"/>
              <w:rPr>
                <w:color w:val="000000"/>
                <w:lang w:eastAsia="es-MX"/>
              </w:rPr>
            </w:pPr>
            <w:r w:rsidRPr="00EE371C">
              <w:rPr>
                <w:color w:val="000000"/>
                <w:lang w:eastAsia="es-MX"/>
              </w:rPr>
              <w:t> </w:t>
            </w:r>
          </w:p>
        </w:tc>
        <w:tc>
          <w:tcPr>
            <w:tcW w:w="7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3609659" w14:textId="77777777" w:rsidR="0001342A" w:rsidRPr="00EE371C" w:rsidRDefault="0001342A" w:rsidP="0001342A">
            <w:pPr>
              <w:jc w:val="center"/>
              <w:rPr>
                <w:color w:val="000000"/>
                <w:lang w:eastAsia="es-MX"/>
              </w:rPr>
            </w:pPr>
            <w:r w:rsidRPr="00EE371C">
              <w:rPr>
                <w:color w:val="000000"/>
                <w:lang w:eastAsia="es-MX"/>
              </w:rPr>
              <w:t> </w:t>
            </w:r>
          </w:p>
        </w:tc>
        <w:tc>
          <w:tcPr>
            <w:tcW w:w="79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B74B751" w14:textId="77777777" w:rsidR="0001342A" w:rsidRPr="00EE371C" w:rsidRDefault="0001342A" w:rsidP="0001342A">
            <w:pPr>
              <w:jc w:val="center"/>
              <w:rPr>
                <w:color w:val="000000"/>
                <w:lang w:eastAsia="es-MX"/>
              </w:rPr>
            </w:pPr>
            <w:r w:rsidRPr="00EE371C">
              <w:rPr>
                <w:color w:val="000000"/>
                <w:lang w:eastAsia="es-MX"/>
              </w:rPr>
              <w:t> </w:t>
            </w:r>
          </w:p>
        </w:tc>
        <w:tc>
          <w:tcPr>
            <w:tcW w:w="8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7A94FE2" w14:textId="77777777" w:rsidR="0001342A" w:rsidRPr="00EE371C" w:rsidRDefault="0001342A" w:rsidP="0001342A">
            <w:pPr>
              <w:jc w:val="center"/>
              <w:rPr>
                <w:color w:val="000000"/>
                <w:lang w:eastAsia="es-MX"/>
              </w:rPr>
            </w:pPr>
            <w:r w:rsidRPr="00EE371C">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6A4015" w14:textId="77777777" w:rsidR="0001342A" w:rsidRPr="00EE371C" w:rsidRDefault="0001342A" w:rsidP="0001342A">
            <w:pPr>
              <w:jc w:val="center"/>
              <w:rPr>
                <w:color w:val="000000"/>
                <w:lang w:eastAsia="es-MX"/>
              </w:rPr>
            </w:pPr>
            <w:r w:rsidRPr="00EE371C">
              <w:rPr>
                <w:color w:val="000000"/>
                <w:lang w:eastAsia="es-MX"/>
              </w:rPr>
              <w:t> </w:t>
            </w:r>
          </w:p>
        </w:tc>
      </w:tr>
    </w:tbl>
    <w:p w14:paraId="10D0D7A4" w14:textId="77777777" w:rsidR="0001342A" w:rsidRPr="00EE371C" w:rsidRDefault="0001342A" w:rsidP="0001342A">
      <w:pPr>
        <w:shd w:val="clear" w:color="auto" w:fill="FFFFFF"/>
        <w:jc w:val="center"/>
        <w:rPr>
          <w:color w:val="2F2F2F"/>
          <w:lang w:eastAsia="es-MX"/>
        </w:rPr>
      </w:pPr>
      <w:r w:rsidRPr="00EE371C">
        <w:rPr>
          <w:color w:val="2F2F2F"/>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696"/>
        <w:gridCol w:w="680"/>
        <w:gridCol w:w="766"/>
        <w:gridCol w:w="1018"/>
        <w:gridCol w:w="1261"/>
        <w:gridCol w:w="1009"/>
        <w:gridCol w:w="697"/>
        <w:gridCol w:w="680"/>
        <w:gridCol w:w="766"/>
        <w:gridCol w:w="1139"/>
      </w:tblGrid>
      <w:tr w:rsidR="0001342A" w:rsidRPr="00EE371C" w14:paraId="4C7B5D63" w14:textId="77777777" w:rsidTr="0001342A">
        <w:trPr>
          <w:trHeight w:val="332"/>
        </w:trPr>
        <w:tc>
          <w:tcPr>
            <w:tcW w:w="8712" w:type="dxa"/>
            <w:gridSpan w:val="10"/>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ED6653" w14:textId="77777777" w:rsidR="0001342A" w:rsidRPr="00EE371C" w:rsidRDefault="0001342A" w:rsidP="0001342A">
            <w:pPr>
              <w:jc w:val="center"/>
              <w:divId w:val="35736527"/>
              <w:rPr>
                <w:color w:val="000000"/>
                <w:sz w:val="12"/>
                <w:szCs w:val="12"/>
                <w:lang w:eastAsia="es-MX"/>
              </w:rPr>
            </w:pPr>
            <w:r w:rsidRPr="00EE371C">
              <w:rPr>
                <w:rFonts w:ascii="Helvetica" w:hAnsi="Helvetica"/>
                <w:color w:val="000000"/>
                <w:sz w:val="12"/>
                <w:szCs w:val="12"/>
                <w:lang w:eastAsia="es-MX"/>
              </w:rPr>
              <w:t>Licitación pública/Invitación restringida</w:t>
            </w:r>
          </w:p>
        </w:tc>
      </w:tr>
      <w:tr w:rsidR="0001342A" w:rsidRPr="00EE371C" w14:paraId="799E69B4" w14:textId="77777777" w:rsidTr="0001342A">
        <w:trPr>
          <w:trHeight w:val="1037"/>
        </w:trPr>
        <w:tc>
          <w:tcPr>
            <w:tcW w:w="2142"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BA73A3"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Relación con los nombres de los</w:t>
            </w:r>
            <w:r w:rsidRPr="00EE371C">
              <w:rPr>
                <w:color w:val="000000"/>
                <w:sz w:val="12"/>
                <w:szCs w:val="12"/>
                <w:lang w:eastAsia="es-MX"/>
              </w:rPr>
              <w:br/>
            </w:r>
            <w:r w:rsidRPr="00EE371C">
              <w:rPr>
                <w:rFonts w:ascii="Helvetica" w:hAnsi="Helvetica"/>
                <w:color w:val="000000"/>
                <w:sz w:val="12"/>
                <w:szCs w:val="12"/>
                <w:lang w:eastAsia="es-MX"/>
              </w:rPr>
              <w:t>servidores públicos asistentes a la</w:t>
            </w:r>
            <w:r w:rsidRPr="00EE371C">
              <w:rPr>
                <w:color w:val="000000"/>
                <w:sz w:val="12"/>
                <w:szCs w:val="12"/>
                <w:lang w:eastAsia="es-MX"/>
              </w:rPr>
              <w:br/>
            </w:r>
            <w:r w:rsidRPr="00EE371C">
              <w:rPr>
                <w:rFonts w:ascii="Helvetica" w:hAnsi="Helvetica"/>
                <w:color w:val="000000"/>
                <w:sz w:val="12"/>
                <w:szCs w:val="12"/>
                <w:lang w:eastAsia="es-MX"/>
              </w:rPr>
              <w:t>junta de aclaraciones (nombre[s],</w:t>
            </w:r>
            <w:r w:rsidRPr="00EE371C">
              <w:rPr>
                <w:color w:val="000000"/>
                <w:sz w:val="12"/>
                <w:szCs w:val="12"/>
                <w:lang w:eastAsia="es-MX"/>
              </w:rPr>
              <w:br/>
            </w:r>
            <w:r w:rsidRPr="00EE371C">
              <w:rPr>
                <w:rFonts w:ascii="Helvetica" w:hAnsi="Helvetica"/>
                <w:color w:val="000000"/>
                <w:sz w:val="12"/>
                <w:szCs w:val="12"/>
                <w:lang w:eastAsia="es-MX"/>
              </w:rPr>
              <w:t>primer apellido, segundo apellido)</w:t>
            </w:r>
          </w:p>
        </w:tc>
        <w:tc>
          <w:tcPr>
            <w:tcW w:w="1018"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12F2F16F"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Incluir el cargo</w:t>
            </w:r>
            <w:r w:rsidRPr="00EE371C">
              <w:rPr>
                <w:color w:val="000000"/>
                <w:sz w:val="12"/>
                <w:szCs w:val="12"/>
                <w:lang w:eastAsia="es-MX"/>
              </w:rPr>
              <w:br/>
            </w:r>
            <w:r w:rsidRPr="00EE371C">
              <w:rPr>
                <w:rFonts w:ascii="Helvetica" w:hAnsi="Helvetica"/>
                <w:color w:val="000000"/>
                <w:sz w:val="12"/>
                <w:szCs w:val="12"/>
                <w:lang w:eastAsia="es-MX"/>
              </w:rPr>
              <w:t>que ocupan en</w:t>
            </w:r>
            <w:r w:rsidRPr="00EE371C">
              <w:rPr>
                <w:color w:val="000000"/>
                <w:sz w:val="12"/>
                <w:szCs w:val="12"/>
                <w:lang w:eastAsia="es-MX"/>
              </w:rPr>
              <w:br/>
            </w:r>
            <w:r w:rsidRPr="00EE371C">
              <w:rPr>
                <w:rFonts w:ascii="Helvetica" w:hAnsi="Helvetica"/>
                <w:color w:val="000000"/>
                <w:sz w:val="12"/>
                <w:szCs w:val="12"/>
                <w:lang w:eastAsia="es-MX"/>
              </w:rPr>
              <w:t>el sujeto</w:t>
            </w:r>
            <w:r w:rsidRPr="00EE371C">
              <w:rPr>
                <w:color w:val="000000"/>
                <w:sz w:val="12"/>
                <w:szCs w:val="12"/>
                <w:lang w:eastAsia="es-MX"/>
              </w:rPr>
              <w:br/>
            </w:r>
            <w:r w:rsidRPr="00EE371C">
              <w:rPr>
                <w:rFonts w:ascii="Helvetica" w:hAnsi="Helvetica"/>
                <w:color w:val="000000"/>
                <w:sz w:val="12"/>
                <w:szCs w:val="12"/>
                <w:lang w:eastAsia="es-MX"/>
              </w:rPr>
              <w:t>obligado los</w:t>
            </w:r>
            <w:r w:rsidRPr="00EE371C">
              <w:rPr>
                <w:color w:val="000000"/>
                <w:sz w:val="12"/>
                <w:szCs w:val="12"/>
                <w:lang w:eastAsia="es-MX"/>
              </w:rPr>
              <w:br/>
            </w:r>
            <w:r w:rsidRPr="00EE371C">
              <w:rPr>
                <w:rFonts w:ascii="Helvetica" w:hAnsi="Helvetica"/>
                <w:color w:val="000000"/>
                <w:sz w:val="12"/>
                <w:szCs w:val="12"/>
                <w:lang w:eastAsia="es-MX"/>
              </w:rPr>
              <w:t>servidores</w:t>
            </w:r>
            <w:r w:rsidRPr="00EE371C">
              <w:rPr>
                <w:color w:val="000000"/>
                <w:sz w:val="12"/>
                <w:szCs w:val="12"/>
                <w:lang w:eastAsia="es-MX"/>
              </w:rPr>
              <w:br/>
            </w:r>
            <w:r w:rsidRPr="00EE371C">
              <w:rPr>
                <w:rFonts w:ascii="Helvetica" w:hAnsi="Helvetica"/>
                <w:color w:val="000000"/>
                <w:sz w:val="12"/>
                <w:szCs w:val="12"/>
                <w:lang w:eastAsia="es-MX"/>
              </w:rPr>
              <w:t>públicos</w:t>
            </w:r>
            <w:r w:rsidRPr="00EE371C">
              <w:rPr>
                <w:color w:val="000000"/>
                <w:sz w:val="12"/>
                <w:szCs w:val="12"/>
                <w:lang w:eastAsia="es-MX"/>
              </w:rPr>
              <w:br/>
            </w:r>
            <w:r w:rsidRPr="00EE371C">
              <w:rPr>
                <w:rFonts w:ascii="Helvetica" w:hAnsi="Helvetica"/>
                <w:color w:val="000000"/>
                <w:sz w:val="12"/>
                <w:szCs w:val="12"/>
                <w:lang w:eastAsia="es-MX"/>
              </w:rPr>
              <w:t>asistentes a la</w:t>
            </w:r>
            <w:r w:rsidRPr="00EE371C">
              <w:rPr>
                <w:color w:val="000000"/>
                <w:sz w:val="12"/>
                <w:szCs w:val="12"/>
                <w:lang w:eastAsia="es-MX"/>
              </w:rPr>
              <w:br/>
            </w:r>
            <w:r w:rsidRPr="00EE371C">
              <w:rPr>
                <w:rFonts w:ascii="Helvetica" w:hAnsi="Helvetica"/>
                <w:color w:val="000000"/>
                <w:sz w:val="12"/>
                <w:szCs w:val="12"/>
                <w:lang w:eastAsia="es-MX"/>
              </w:rPr>
              <w:t>junta pública o</w:t>
            </w:r>
            <w:r w:rsidRPr="00EE371C">
              <w:rPr>
                <w:color w:val="000000"/>
                <w:sz w:val="12"/>
                <w:szCs w:val="12"/>
                <w:lang w:eastAsia="es-MX"/>
              </w:rPr>
              <w:br/>
            </w:r>
            <w:r w:rsidRPr="00EE371C">
              <w:rPr>
                <w:rFonts w:ascii="Helvetica" w:hAnsi="Helvetica"/>
                <w:color w:val="000000"/>
                <w:sz w:val="12"/>
                <w:szCs w:val="12"/>
                <w:lang w:eastAsia="es-MX"/>
              </w:rPr>
              <w:t>de aclaraciones</w:t>
            </w:r>
          </w:p>
        </w:tc>
        <w:tc>
          <w:tcPr>
            <w:tcW w:w="1261"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D24F22A"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al fallo</w:t>
            </w:r>
            <w:r w:rsidRPr="00EE371C">
              <w:rPr>
                <w:color w:val="000000"/>
                <w:sz w:val="12"/>
                <w:szCs w:val="12"/>
                <w:lang w:eastAsia="es-MX"/>
              </w:rPr>
              <w:br/>
            </w:r>
            <w:r w:rsidRPr="00EE371C">
              <w:rPr>
                <w:rFonts w:ascii="Helvetica" w:hAnsi="Helvetica"/>
                <w:color w:val="000000"/>
                <w:sz w:val="12"/>
                <w:szCs w:val="12"/>
                <w:lang w:eastAsia="es-MX"/>
              </w:rPr>
              <w:t>de la junta de</w:t>
            </w:r>
            <w:r w:rsidRPr="00EE371C">
              <w:rPr>
                <w:color w:val="000000"/>
                <w:sz w:val="12"/>
                <w:szCs w:val="12"/>
                <w:lang w:eastAsia="es-MX"/>
              </w:rPr>
              <w:br/>
            </w:r>
            <w:r w:rsidRPr="00EE371C">
              <w:rPr>
                <w:rFonts w:ascii="Helvetica" w:hAnsi="Helvetica"/>
                <w:color w:val="000000"/>
                <w:sz w:val="12"/>
                <w:szCs w:val="12"/>
                <w:lang w:eastAsia="es-MX"/>
              </w:rPr>
              <w:t>aclaraciones o</w:t>
            </w:r>
            <w:r w:rsidRPr="00EE371C">
              <w:rPr>
                <w:color w:val="000000"/>
                <w:sz w:val="12"/>
                <w:szCs w:val="12"/>
                <w:lang w:eastAsia="es-MX"/>
              </w:rPr>
              <w:br/>
            </w:r>
            <w:r w:rsidRPr="00EE371C">
              <w:rPr>
                <w:rFonts w:ascii="Helvetica" w:hAnsi="Helvetica"/>
                <w:color w:val="000000"/>
                <w:sz w:val="12"/>
                <w:szCs w:val="12"/>
                <w:lang w:eastAsia="es-MX"/>
              </w:rPr>
              <w:t>documento</w:t>
            </w:r>
            <w:r w:rsidRPr="00EE371C">
              <w:rPr>
                <w:color w:val="000000"/>
                <w:sz w:val="12"/>
                <w:szCs w:val="12"/>
                <w:lang w:eastAsia="es-MX"/>
              </w:rPr>
              <w:br/>
            </w:r>
            <w:r w:rsidRPr="00EE371C">
              <w:rPr>
                <w:rFonts w:ascii="Helvetica" w:hAnsi="Helvetica"/>
                <w:color w:val="000000"/>
                <w:sz w:val="12"/>
                <w:szCs w:val="12"/>
                <w:lang w:eastAsia="es-MX"/>
              </w:rPr>
              <w:t>correspondiente</w:t>
            </w:r>
          </w:p>
        </w:tc>
        <w:tc>
          <w:tcPr>
            <w:tcW w:w="100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5D6AE9A2"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al</w:t>
            </w:r>
            <w:r w:rsidRPr="00EE371C">
              <w:rPr>
                <w:color w:val="000000"/>
                <w:sz w:val="12"/>
                <w:szCs w:val="12"/>
                <w:lang w:eastAsia="es-MX"/>
              </w:rPr>
              <w:br/>
            </w:r>
            <w:r w:rsidRPr="00EE371C">
              <w:rPr>
                <w:rFonts w:ascii="Helvetica" w:hAnsi="Helvetica"/>
                <w:color w:val="000000"/>
                <w:sz w:val="12"/>
                <w:szCs w:val="12"/>
                <w:lang w:eastAsia="es-MX"/>
              </w:rPr>
              <w:t>(los)</w:t>
            </w:r>
            <w:r w:rsidRPr="00EE371C">
              <w:rPr>
                <w:color w:val="000000"/>
                <w:sz w:val="12"/>
                <w:szCs w:val="12"/>
                <w:lang w:eastAsia="es-MX"/>
              </w:rPr>
              <w:br/>
            </w:r>
            <w:r w:rsidRPr="00EE371C">
              <w:rPr>
                <w:rFonts w:ascii="Helvetica" w:hAnsi="Helvetica"/>
                <w:color w:val="000000"/>
                <w:sz w:val="12"/>
                <w:szCs w:val="12"/>
                <w:lang w:eastAsia="es-MX"/>
              </w:rPr>
              <w:t>dictámenes, en</w:t>
            </w:r>
            <w:r w:rsidRPr="00EE371C">
              <w:rPr>
                <w:color w:val="000000"/>
                <w:sz w:val="12"/>
                <w:szCs w:val="12"/>
                <w:lang w:eastAsia="es-MX"/>
              </w:rPr>
              <w:br/>
            </w:r>
            <w:r w:rsidRPr="00EE371C">
              <w:rPr>
                <w:rFonts w:ascii="Helvetica" w:hAnsi="Helvetica"/>
                <w:color w:val="000000"/>
                <w:sz w:val="12"/>
                <w:szCs w:val="12"/>
                <w:lang w:eastAsia="es-MX"/>
              </w:rPr>
              <w:t>su caso</w:t>
            </w:r>
          </w:p>
        </w:tc>
        <w:tc>
          <w:tcPr>
            <w:tcW w:w="2143"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991C46A"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Nombre completo del contratista o</w:t>
            </w:r>
            <w:r w:rsidRPr="00EE371C">
              <w:rPr>
                <w:color w:val="000000"/>
                <w:sz w:val="12"/>
                <w:szCs w:val="12"/>
                <w:lang w:eastAsia="es-MX"/>
              </w:rPr>
              <w:br/>
            </w:r>
            <w:r w:rsidRPr="00EE371C">
              <w:rPr>
                <w:rFonts w:ascii="Helvetica" w:hAnsi="Helvetica"/>
                <w:color w:val="000000"/>
                <w:sz w:val="12"/>
                <w:szCs w:val="12"/>
                <w:lang w:eastAsia="es-MX"/>
              </w:rPr>
              <w:t>proveedor (en el caso de personas</w:t>
            </w:r>
            <w:r w:rsidRPr="00EE371C">
              <w:rPr>
                <w:color w:val="000000"/>
                <w:sz w:val="12"/>
                <w:szCs w:val="12"/>
                <w:lang w:eastAsia="es-MX"/>
              </w:rPr>
              <w:br/>
            </w:r>
            <w:r w:rsidRPr="00EE371C">
              <w:rPr>
                <w:rFonts w:ascii="Helvetica" w:hAnsi="Helvetica"/>
                <w:color w:val="000000"/>
                <w:sz w:val="12"/>
                <w:szCs w:val="12"/>
                <w:lang w:eastAsia="es-MX"/>
              </w:rPr>
              <w:t>físicas: nombre[s], primer apellido,</w:t>
            </w:r>
            <w:r w:rsidRPr="00EE371C">
              <w:rPr>
                <w:color w:val="000000"/>
                <w:sz w:val="12"/>
                <w:szCs w:val="12"/>
                <w:lang w:eastAsia="es-MX"/>
              </w:rPr>
              <w:br/>
            </w:r>
            <w:r w:rsidRPr="00EE371C">
              <w:rPr>
                <w:rFonts w:ascii="Helvetica" w:hAnsi="Helvetica"/>
                <w:color w:val="000000"/>
                <w:sz w:val="12"/>
                <w:szCs w:val="12"/>
                <w:lang w:eastAsia="es-MX"/>
              </w:rPr>
              <w:t>segundo apellido)</w:t>
            </w:r>
          </w:p>
        </w:tc>
        <w:tc>
          <w:tcPr>
            <w:tcW w:w="113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18290B2D"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Denominación o</w:t>
            </w:r>
            <w:r w:rsidRPr="00EE371C">
              <w:rPr>
                <w:color w:val="000000"/>
                <w:sz w:val="12"/>
                <w:szCs w:val="12"/>
                <w:lang w:eastAsia="es-MX"/>
              </w:rPr>
              <w:br/>
            </w:r>
            <w:r w:rsidRPr="00EE371C">
              <w:rPr>
                <w:rFonts w:ascii="Helvetica" w:hAnsi="Helvetica"/>
                <w:color w:val="000000"/>
                <w:sz w:val="12"/>
                <w:szCs w:val="12"/>
                <w:lang w:eastAsia="es-MX"/>
              </w:rPr>
              <w:t>razón social</w:t>
            </w:r>
          </w:p>
        </w:tc>
      </w:tr>
      <w:tr w:rsidR="0001342A" w:rsidRPr="00EE371C" w14:paraId="210C7A2F" w14:textId="77777777" w:rsidTr="0001342A">
        <w:trPr>
          <w:trHeight w:val="569"/>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D4A0C9C"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Nombre</w:t>
            </w:r>
            <w:r w:rsidRPr="00EE371C">
              <w:rPr>
                <w:color w:val="000000"/>
                <w:sz w:val="12"/>
                <w:szCs w:val="12"/>
                <w:lang w:eastAsia="es-MX"/>
              </w:rPr>
              <w:br/>
            </w:r>
            <w:r w:rsidRPr="00EE371C">
              <w:rPr>
                <w:rFonts w:ascii="Helvetica" w:hAnsi="Helvetica"/>
                <w:color w:val="000000"/>
                <w:sz w:val="12"/>
                <w:szCs w:val="12"/>
                <w:lang w:eastAsia="es-MX"/>
              </w:rPr>
              <w:t>(s)</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D29E01"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Primer</w:t>
            </w:r>
            <w:r w:rsidRPr="00EE371C">
              <w:rPr>
                <w:color w:val="000000"/>
                <w:sz w:val="12"/>
                <w:szCs w:val="12"/>
                <w:lang w:eastAsia="es-MX"/>
              </w:rPr>
              <w:br/>
            </w:r>
            <w:r w:rsidRPr="00EE371C">
              <w:rPr>
                <w:rFonts w:ascii="Helvetica" w:hAnsi="Helvetica"/>
                <w:color w:val="000000"/>
                <w:sz w:val="12"/>
                <w:szCs w:val="12"/>
                <w:lang w:eastAsia="es-MX"/>
              </w:rPr>
              <w:t>apellido</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046455"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Segundo</w:t>
            </w:r>
            <w:r w:rsidRPr="00EE371C">
              <w:rPr>
                <w:color w:val="000000"/>
                <w:sz w:val="12"/>
                <w:szCs w:val="12"/>
                <w:lang w:eastAsia="es-MX"/>
              </w:rPr>
              <w:br/>
            </w:r>
            <w:r w:rsidRPr="00EE371C">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6E89CDCB" w14:textId="77777777" w:rsidR="0001342A" w:rsidRPr="00EE371C"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7A8D870" w14:textId="77777777" w:rsidR="0001342A" w:rsidRPr="00EE371C"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6384058B" w14:textId="77777777" w:rsidR="0001342A" w:rsidRPr="00EE371C" w:rsidRDefault="0001342A" w:rsidP="0001342A">
            <w:pPr>
              <w:rPr>
                <w:color w:val="000000"/>
                <w:sz w:val="12"/>
                <w:szCs w:val="12"/>
                <w:lang w:eastAsia="es-MX"/>
              </w:rPr>
            </w:pP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D5A2ED"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Nombre</w:t>
            </w:r>
            <w:r w:rsidRPr="00EE371C">
              <w:rPr>
                <w:color w:val="000000"/>
                <w:sz w:val="12"/>
                <w:szCs w:val="12"/>
                <w:lang w:eastAsia="es-MX"/>
              </w:rPr>
              <w:br/>
            </w:r>
            <w:r w:rsidRPr="00EE371C">
              <w:rPr>
                <w:rFonts w:ascii="Helvetica" w:hAnsi="Helvetica"/>
                <w:color w:val="000000"/>
                <w:sz w:val="12"/>
                <w:szCs w:val="12"/>
                <w:lang w:eastAsia="es-MX"/>
              </w:rPr>
              <w:t>(s)</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D83A7C"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Primer</w:t>
            </w:r>
            <w:r w:rsidRPr="00EE371C">
              <w:rPr>
                <w:color w:val="000000"/>
                <w:sz w:val="12"/>
                <w:szCs w:val="12"/>
                <w:lang w:eastAsia="es-MX"/>
              </w:rPr>
              <w:br/>
            </w:r>
            <w:r w:rsidRPr="00EE371C">
              <w:rPr>
                <w:rFonts w:ascii="Helvetica" w:hAnsi="Helvetica"/>
                <w:color w:val="000000"/>
                <w:sz w:val="12"/>
                <w:szCs w:val="12"/>
                <w:lang w:eastAsia="es-MX"/>
              </w:rPr>
              <w:t>apellido</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2487F77"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Segundo</w:t>
            </w:r>
            <w:r w:rsidRPr="00EE371C">
              <w:rPr>
                <w:color w:val="000000"/>
                <w:sz w:val="12"/>
                <w:szCs w:val="12"/>
                <w:lang w:eastAsia="es-MX"/>
              </w:rPr>
              <w:br/>
            </w:r>
            <w:r w:rsidRPr="00EE371C">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024EB899" w14:textId="77777777" w:rsidR="0001342A" w:rsidRPr="00EE371C" w:rsidRDefault="0001342A" w:rsidP="0001342A">
            <w:pPr>
              <w:rPr>
                <w:color w:val="000000"/>
                <w:sz w:val="12"/>
                <w:szCs w:val="12"/>
                <w:lang w:eastAsia="es-MX"/>
              </w:rPr>
            </w:pPr>
          </w:p>
        </w:tc>
      </w:tr>
      <w:tr w:rsidR="0001342A" w:rsidRPr="00EE371C" w14:paraId="1C12FEE6" w14:textId="77777777" w:rsidTr="0001342A">
        <w:trPr>
          <w:trHeight w:val="335"/>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B8242E" w14:textId="77777777" w:rsidR="0001342A" w:rsidRPr="00EE371C" w:rsidRDefault="0001342A" w:rsidP="0001342A">
            <w:pPr>
              <w:jc w:val="center"/>
              <w:rPr>
                <w:color w:val="000000"/>
                <w:lang w:eastAsia="es-MX"/>
              </w:rPr>
            </w:pPr>
            <w:r w:rsidRPr="00EE371C">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150F804" w14:textId="77777777" w:rsidR="0001342A" w:rsidRPr="00EE371C" w:rsidRDefault="0001342A" w:rsidP="0001342A">
            <w:pPr>
              <w:jc w:val="center"/>
              <w:rPr>
                <w:color w:val="000000"/>
                <w:lang w:eastAsia="es-MX"/>
              </w:rPr>
            </w:pPr>
            <w:r w:rsidRPr="00EE371C">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477C4E" w14:textId="77777777" w:rsidR="0001342A" w:rsidRPr="00EE371C" w:rsidRDefault="0001342A" w:rsidP="0001342A">
            <w:pPr>
              <w:jc w:val="center"/>
              <w:rPr>
                <w:color w:val="000000"/>
                <w:lang w:eastAsia="es-MX"/>
              </w:rPr>
            </w:pPr>
            <w:r w:rsidRPr="00EE371C">
              <w:rPr>
                <w:color w:val="000000"/>
                <w:lang w:eastAsia="es-MX"/>
              </w:rPr>
              <w:t> </w:t>
            </w:r>
          </w:p>
        </w:tc>
        <w:tc>
          <w:tcPr>
            <w:tcW w:w="1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78A7C8" w14:textId="77777777" w:rsidR="0001342A" w:rsidRPr="00EE371C" w:rsidRDefault="0001342A" w:rsidP="0001342A">
            <w:pPr>
              <w:jc w:val="center"/>
              <w:rPr>
                <w:color w:val="000000"/>
                <w:lang w:eastAsia="es-MX"/>
              </w:rPr>
            </w:pPr>
            <w:r w:rsidRPr="00EE371C">
              <w:rPr>
                <w:color w:val="000000"/>
                <w:lang w:eastAsia="es-MX"/>
              </w:rPr>
              <w:t> </w:t>
            </w:r>
          </w:p>
        </w:tc>
        <w:tc>
          <w:tcPr>
            <w:tcW w:w="12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C98FA0" w14:textId="77777777" w:rsidR="0001342A" w:rsidRPr="00EE371C" w:rsidRDefault="0001342A" w:rsidP="0001342A">
            <w:pPr>
              <w:jc w:val="center"/>
              <w:rPr>
                <w:color w:val="000000"/>
                <w:lang w:eastAsia="es-MX"/>
              </w:rPr>
            </w:pPr>
            <w:r w:rsidRPr="00EE371C">
              <w:rPr>
                <w:color w:val="000000"/>
                <w:lang w:eastAsia="es-MX"/>
              </w:rPr>
              <w:t> </w:t>
            </w:r>
          </w:p>
        </w:tc>
        <w:tc>
          <w:tcPr>
            <w:tcW w:w="10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D97E384" w14:textId="77777777" w:rsidR="0001342A" w:rsidRPr="00EE371C" w:rsidRDefault="0001342A" w:rsidP="0001342A">
            <w:pPr>
              <w:jc w:val="center"/>
              <w:rPr>
                <w:color w:val="000000"/>
                <w:lang w:eastAsia="es-MX"/>
              </w:rPr>
            </w:pPr>
            <w:r w:rsidRPr="00EE371C">
              <w:rPr>
                <w:color w:val="000000"/>
                <w:lang w:eastAsia="es-MX"/>
              </w:rPr>
              <w:t> </w:t>
            </w: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6FFF222" w14:textId="77777777" w:rsidR="0001342A" w:rsidRPr="00EE371C" w:rsidRDefault="0001342A" w:rsidP="0001342A">
            <w:pPr>
              <w:jc w:val="center"/>
              <w:rPr>
                <w:color w:val="000000"/>
                <w:lang w:eastAsia="es-MX"/>
              </w:rPr>
            </w:pPr>
            <w:r w:rsidRPr="00EE371C">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F8B826" w14:textId="77777777" w:rsidR="0001342A" w:rsidRPr="00EE371C" w:rsidRDefault="0001342A" w:rsidP="0001342A">
            <w:pPr>
              <w:jc w:val="center"/>
              <w:rPr>
                <w:color w:val="000000"/>
                <w:lang w:eastAsia="es-MX"/>
              </w:rPr>
            </w:pPr>
            <w:r w:rsidRPr="00EE371C">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BD73AE" w14:textId="77777777" w:rsidR="0001342A" w:rsidRPr="00EE371C" w:rsidRDefault="0001342A" w:rsidP="0001342A">
            <w:pPr>
              <w:jc w:val="center"/>
              <w:rPr>
                <w:color w:val="000000"/>
                <w:lang w:eastAsia="es-MX"/>
              </w:rPr>
            </w:pPr>
            <w:r w:rsidRPr="00EE371C">
              <w:rPr>
                <w:color w:val="000000"/>
                <w:lang w:eastAsia="es-MX"/>
              </w:rPr>
              <w:t> </w:t>
            </w:r>
          </w:p>
        </w:tc>
        <w:tc>
          <w:tcPr>
            <w:tcW w:w="11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A0BA704"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6FEC8821" w14:textId="77777777" w:rsidTr="0001342A">
        <w:trPr>
          <w:trHeight w:val="335"/>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FC98B1C" w14:textId="77777777" w:rsidR="0001342A" w:rsidRPr="00EE371C" w:rsidRDefault="0001342A" w:rsidP="0001342A">
            <w:pPr>
              <w:jc w:val="center"/>
              <w:rPr>
                <w:color w:val="000000"/>
                <w:lang w:eastAsia="es-MX"/>
              </w:rPr>
            </w:pPr>
            <w:r w:rsidRPr="00EE371C">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1EA6493" w14:textId="77777777" w:rsidR="0001342A" w:rsidRPr="00EE371C" w:rsidRDefault="0001342A" w:rsidP="0001342A">
            <w:pPr>
              <w:jc w:val="center"/>
              <w:rPr>
                <w:color w:val="000000"/>
                <w:lang w:eastAsia="es-MX"/>
              </w:rPr>
            </w:pPr>
            <w:r w:rsidRPr="00EE371C">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821261B" w14:textId="77777777" w:rsidR="0001342A" w:rsidRPr="00EE371C" w:rsidRDefault="0001342A" w:rsidP="0001342A">
            <w:pPr>
              <w:jc w:val="center"/>
              <w:rPr>
                <w:color w:val="000000"/>
                <w:lang w:eastAsia="es-MX"/>
              </w:rPr>
            </w:pPr>
            <w:r w:rsidRPr="00EE371C">
              <w:rPr>
                <w:color w:val="000000"/>
                <w:lang w:eastAsia="es-MX"/>
              </w:rPr>
              <w:t> </w:t>
            </w:r>
          </w:p>
        </w:tc>
        <w:tc>
          <w:tcPr>
            <w:tcW w:w="1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BFB751" w14:textId="77777777" w:rsidR="0001342A" w:rsidRPr="00EE371C" w:rsidRDefault="0001342A" w:rsidP="0001342A">
            <w:pPr>
              <w:jc w:val="center"/>
              <w:rPr>
                <w:color w:val="000000"/>
                <w:lang w:eastAsia="es-MX"/>
              </w:rPr>
            </w:pPr>
            <w:r w:rsidRPr="00EE371C">
              <w:rPr>
                <w:color w:val="000000"/>
                <w:lang w:eastAsia="es-MX"/>
              </w:rPr>
              <w:t> </w:t>
            </w:r>
          </w:p>
        </w:tc>
        <w:tc>
          <w:tcPr>
            <w:tcW w:w="12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7E892A5" w14:textId="77777777" w:rsidR="0001342A" w:rsidRPr="00EE371C" w:rsidRDefault="0001342A" w:rsidP="0001342A">
            <w:pPr>
              <w:jc w:val="center"/>
              <w:rPr>
                <w:color w:val="000000"/>
                <w:lang w:eastAsia="es-MX"/>
              </w:rPr>
            </w:pPr>
            <w:r w:rsidRPr="00EE371C">
              <w:rPr>
                <w:color w:val="000000"/>
                <w:lang w:eastAsia="es-MX"/>
              </w:rPr>
              <w:t> </w:t>
            </w:r>
          </w:p>
        </w:tc>
        <w:tc>
          <w:tcPr>
            <w:tcW w:w="10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04E6CDB" w14:textId="77777777" w:rsidR="0001342A" w:rsidRPr="00EE371C" w:rsidRDefault="0001342A" w:rsidP="0001342A">
            <w:pPr>
              <w:jc w:val="center"/>
              <w:rPr>
                <w:color w:val="000000"/>
                <w:lang w:eastAsia="es-MX"/>
              </w:rPr>
            </w:pPr>
            <w:r w:rsidRPr="00EE371C">
              <w:rPr>
                <w:color w:val="000000"/>
                <w:lang w:eastAsia="es-MX"/>
              </w:rPr>
              <w:t> </w:t>
            </w: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B2C7C7" w14:textId="77777777" w:rsidR="0001342A" w:rsidRPr="00EE371C" w:rsidRDefault="0001342A" w:rsidP="0001342A">
            <w:pPr>
              <w:jc w:val="center"/>
              <w:rPr>
                <w:color w:val="000000"/>
                <w:lang w:eastAsia="es-MX"/>
              </w:rPr>
            </w:pPr>
            <w:r w:rsidRPr="00EE371C">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A6FC4D" w14:textId="77777777" w:rsidR="0001342A" w:rsidRPr="00EE371C" w:rsidRDefault="0001342A" w:rsidP="0001342A">
            <w:pPr>
              <w:jc w:val="center"/>
              <w:rPr>
                <w:color w:val="000000"/>
                <w:lang w:eastAsia="es-MX"/>
              </w:rPr>
            </w:pPr>
            <w:r w:rsidRPr="00EE371C">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2A0A7C" w14:textId="77777777" w:rsidR="0001342A" w:rsidRPr="00EE371C" w:rsidRDefault="0001342A" w:rsidP="0001342A">
            <w:pPr>
              <w:jc w:val="center"/>
              <w:rPr>
                <w:color w:val="000000"/>
                <w:lang w:eastAsia="es-MX"/>
              </w:rPr>
            </w:pPr>
            <w:r w:rsidRPr="00EE371C">
              <w:rPr>
                <w:color w:val="000000"/>
                <w:lang w:eastAsia="es-MX"/>
              </w:rPr>
              <w:t> </w:t>
            </w:r>
          </w:p>
        </w:tc>
        <w:tc>
          <w:tcPr>
            <w:tcW w:w="11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8E12244"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7DD81CA1" w14:textId="77777777" w:rsidTr="0001342A">
        <w:trPr>
          <w:trHeight w:val="350"/>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02F5CE3" w14:textId="77777777" w:rsidR="0001342A" w:rsidRPr="00EE371C" w:rsidRDefault="0001342A" w:rsidP="0001342A">
            <w:pPr>
              <w:jc w:val="center"/>
              <w:rPr>
                <w:color w:val="000000"/>
                <w:lang w:eastAsia="es-MX"/>
              </w:rPr>
            </w:pPr>
            <w:r w:rsidRPr="00EE371C">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40B56E5" w14:textId="77777777" w:rsidR="0001342A" w:rsidRPr="00EE371C" w:rsidRDefault="0001342A" w:rsidP="0001342A">
            <w:pPr>
              <w:jc w:val="center"/>
              <w:rPr>
                <w:color w:val="000000"/>
                <w:lang w:eastAsia="es-MX"/>
              </w:rPr>
            </w:pPr>
            <w:r w:rsidRPr="00EE371C">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2114E49" w14:textId="77777777" w:rsidR="0001342A" w:rsidRPr="00EE371C" w:rsidRDefault="0001342A" w:rsidP="0001342A">
            <w:pPr>
              <w:jc w:val="center"/>
              <w:rPr>
                <w:color w:val="000000"/>
                <w:lang w:eastAsia="es-MX"/>
              </w:rPr>
            </w:pPr>
            <w:r w:rsidRPr="00EE371C">
              <w:rPr>
                <w:color w:val="000000"/>
                <w:lang w:eastAsia="es-MX"/>
              </w:rPr>
              <w:t> </w:t>
            </w:r>
          </w:p>
        </w:tc>
        <w:tc>
          <w:tcPr>
            <w:tcW w:w="1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F4F7BF" w14:textId="77777777" w:rsidR="0001342A" w:rsidRPr="00EE371C" w:rsidRDefault="0001342A" w:rsidP="0001342A">
            <w:pPr>
              <w:jc w:val="center"/>
              <w:rPr>
                <w:color w:val="000000"/>
                <w:lang w:eastAsia="es-MX"/>
              </w:rPr>
            </w:pPr>
            <w:r w:rsidRPr="00EE371C">
              <w:rPr>
                <w:color w:val="000000"/>
                <w:lang w:eastAsia="es-MX"/>
              </w:rPr>
              <w:t> </w:t>
            </w:r>
          </w:p>
        </w:tc>
        <w:tc>
          <w:tcPr>
            <w:tcW w:w="12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D14131" w14:textId="77777777" w:rsidR="0001342A" w:rsidRPr="00EE371C" w:rsidRDefault="0001342A" w:rsidP="0001342A">
            <w:pPr>
              <w:jc w:val="center"/>
              <w:rPr>
                <w:color w:val="000000"/>
                <w:lang w:eastAsia="es-MX"/>
              </w:rPr>
            </w:pPr>
            <w:r w:rsidRPr="00EE371C">
              <w:rPr>
                <w:color w:val="000000"/>
                <w:lang w:eastAsia="es-MX"/>
              </w:rPr>
              <w:t> </w:t>
            </w:r>
          </w:p>
        </w:tc>
        <w:tc>
          <w:tcPr>
            <w:tcW w:w="10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2BEB05F" w14:textId="77777777" w:rsidR="0001342A" w:rsidRPr="00EE371C" w:rsidRDefault="0001342A" w:rsidP="0001342A">
            <w:pPr>
              <w:jc w:val="center"/>
              <w:rPr>
                <w:color w:val="000000"/>
                <w:lang w:eastAsia="es-MX"/>
              </w:rPr>
            </w:pPr>
            <w:r w:rsidRPr="00EE371C">
              <w:rPr>
                <w:color w:val="000000"/>
                <w:lang w:eastAsia="es-MX"/>
              </w:rPr>
              <w:t> </w:t>
            </w: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880EF80" w14:textId="77777777" w:rsidR="0001342A" w:rsidRPr="00EE371C" w:rsidRDefault="0001342A" w:rsidP="0001342A">
            <w:pPr>
              <w:jc w:val="center"/>
              <w:rPr>
                <w:color w:val="000000"/>
                <w:lang w:eastAsia="es-MX"/>
              </w:rPr>
            </w:pPr>
            <w:r w:rsidRPr="00EE371C">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70C3D0" w14:textId="77777777" w:rsidR="0001342A" w:rsidRPr="00EE371C" w:rsidRDefault="0001342A" w:rsidP="0001342A">
            <w:pPr>
              <w:jc w:val="center"/>
              <w:rPr>
                <w:color w:val="000000"/>
                <w:lang w:eastAsia="es-MX"/>
              </w:rPr>
            </w:pPr>
            <w:r w:rsidRPr="00EE371C">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14D2E2" w14:textId="77777777" w:rsidR="0001342A" w:rsidRPr="00EE371C" w:rsidRDefault="0001342A" w:rsidP="0001342A">
            <w:pPr>
              <w:jc w:val="center"/>
              <w:rPr>
                <w:color w:val="000000"/>
                <w:lang w:eastAsia="es-MX"/>
              </w:rPr>
            </w:pPr>
            <w:r w:rsidRPr="00EE371C">
              <w:rPr>
                <w:color w:val="000000"/>
                <w:lang w:eastAsia="es-MX"/>
              </w:rPr>
              <w:t> </w:t>
            </w:r>
          </w:p>
        </w:tc>
        <w:tc>
          <w:tcPr>
            <w:tcW w:w="11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EB1D83" w14:textId="77777777" w:rsidR="0001342A" w:rsidRPr="00EE371C" w:rsidRDefault="0001342A" w:rsidP="0001342A">
            <w:pPr>
              <w:jc w:val="center"/>
              <w:rPr>
                <w:color w:val="000000"/>
                <w:lang w:eastAsia="es-MX"/>
              </w:rPr>
            </w:pPr>
            <w:r w:rsidRPr="00EE371C">
              <w:rPr>
                <w:color w:val="000000"/>
                <w:lang w:eastAsia="es-MX"/>
              </w:rPr>
              <w:t> </w:t>
            </w:r>
          </w:p>
        </w:tc>
      </w:tr>
    </w:tbl>
    <w:p w14:paraId="66CF37DC" w14:textId="77777777" w:rsidR="0001342A" w:rsidRPr="00EE371C" w:rsidRDefault="0001342A" w:rsidP="0001342A">
      <w:pPr>
        <w:shd w:val="clear" w:color="auto" w:fill="FFFFFF"/>
        <w:jc w:val="center"/>
        <w:rPr>
          <w:color w:val="2F2F2F"/>
          <w:lang w:eastAsia="es-MX"/>
        </w:rPr>
      </w:pPr>
      <w:r w:rsidRPr="00EE371C">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030"/>
        <w:gridCol w:w="1286"/>
        <w:gridCol w:w="1190"/>
        <w:gridCol w:w="1190"/>
        <w:gridCol w:w="917"/>
        <w:gridCol w:w="1077"/>
        <w:gridCol w:w="1011"/>
        <w:gridCol w:w="1011"/>
      </w:tblGrid>
      <w:tr w:rsidR="0001342A" w:rsidRPr="00EE371C" w14:paraId="06D1531E" w14:textId="77777777" w:rsidTr="0001342A">
        <w:trPr>
          <w:trHeight w:val="350"/>
        </w:trPr>
        <w:tc>
          <w:tcPr>
            <w:tcW w:w="8712" w:type="dxa"/>
            <w:gridSpan w:val="8"/>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9ED800" w14:textId="77777777" w:rsidR="0001342A" w:rsidRPr="00EE371C" w:rsidRDefault="0001342A" w:rsidP="0001342A">
            <w:pPr>
              <w:jc w:val="center"/>
              <w:divId w:val="646134511"/>
              <w:rPr>
                <w:color w:val="000000"/>
                <w:sz w:val="12"/>
                <w:szCs w:val="12"/>
                <w:lang w:eastAsia="es-MX"/>
              </w:rPr>
            </w:pPr>
            <w:r w:rsidRPr="00EE371C">
              <w:rPr>
                <w:rFonts w:ascii="Helvetica" w:hAnsi="Helvetica"/>
                <w:color w:val="000000"/>
                <w:sz w:val="12"/>
                <w:szCs w:val="12"/>
                <w:lang w:eastAsia="es-MX"/>
              </w:rPr>
              <w:t>Licitación pública/Invitación restringida</w:t>
            </w:r>
          </w:p>
        </w:tc>
      </w:tr>
      <w:tr w:rsidR="0001342A" w:rsidRPr="00EE371C" w14:paraId="4D903A64" w14:textId="77777777" w:rsidTr="0001342A">
        <w:trPr>
          <w:trHeight w:val="2207"/>
        </w:trPr>
        <w:tc>
          <w:tcPr>
            <w:tcW w:w="10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6E5495"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lastRenderedPageBreak/>
              <w:t>Descripción</w:t>
            </w:r>
            <w:r w:rsidRPr="00EE371C">
              <w:rPr>
                <w:color w:val="000000"/>
                <w:sz w:val="12"/>
                <w:szCs w:val="12"/>
                <w:lang w:eastAsia="es-MX"/>
              </w:rPr>
              <w:br/>
            </w:r>
            <w:r w:rsidRPr="00EE371C">
              <w:rPr>
                <w:rFonts w:ascii="Helvetica" w:hAnsi="Helvetica"/>
                <w:color w:val="000000"/>
                <w:sz w:val="12"/>
                <w:szCs w:val="12"/>
                <w:lang w:eastAsia="es-MX"/>
              </w:rPr>
              <w:t>breve de las</w:t>
            </w:r>
            <w:r w:rsidRPr="00EE371C">
              <w:rPr>
                <w:color w:val="000000"/>
                <w:sz w:val="12"/>
                <w:szCs w:val="12"/>
                <w:lang w:eastAsia="es-MX"/>
              </w:rPr>
              <w:br/>
            </w:r>
            <w:r w:rsidRPr="00EE371C">
              <w:rPr>
                <w:rFonts w:ascii="Helvetica" w:hAnsi="Helvetica"/>
                <w:color w:val="000000"/>
                <w:sz w:val="12"/>
                <w:szCs w:val="12"/>
                <w:lang w:eastAsia="es-MX"/>
              </w:rPr>
              <w:t>razones que</w:t>
            </w:r>
            <w:r w:rsidRPr="00EE371C">
              <w:rPr>
                <w:color w:val="000000"/>
                <w:sz w:val="12"/>
                <w:szCs w:val="12"/>
                <w:lang w:eastAsia="es-MX"/>
              </w:rPr>
              <w:br/>
            </w:r>
            <w:r w:rsidRPr="00EE371C">
              <w:rPr>
                <w:rFonts w:ascii="Helvetica" w:hAnsi="Helvetica"/>
                <w:color w:val="000000"/>
                <w:sz w:val="12"/>
                <w:szCs w:val="12"/>
                <w:lang w:eastAsia="es-MX"/>
              </w:rPr>
              <w:t>justifican su</w:t>
            </w:r>
            <w:r w:rsidRPr="00EE371C">
              <w:rPr>
                <w:color w:val="000000"/>
                <w:sz w:val="12"/>
                <w:szCs w:val="12"/>
                <w:lang w:eastAsia="es-MX"/>
              </w:rPr>
              <w:br/>
            </w:r>
            <w:r w:rsidRPr="00EE371C">
              <w:rPr>
                <w:rFonts w:ascii="Helvetica" w:hAnsi="Helvetica"/>
                <w:color w:val="000000"/>
                <w:sz w:val="12"/>
                <w:szCs w:val="12"/>
                <w:lang w:eastAsia="es-MX"/>
              </w:rPr>
              <w:t>elección</w:t>
            </w:r>
          </w:p>
        </w:tc>
        <w:tc>
          <w:tcPr>
            <w:tcW w:w="12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EAF91D3"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Unidad</w:t>
            </w:r>
            <w:r w:rsidRPr="00EE371C">
              <w:rPr>
                <w:color w:val="000000"/>
                <w:sz w:val="12"/>
                <w:szCs w:val="12"/>
                <w:lang w:eastAsia="es-MX"/>
              </w:rPr>
              <w:br/>
            </w:r>
            <w:r w:rsidRPr="00EE371C">
              <w:rPr>
                <w:rFonts w:ascii="Helvetica" w:hAnsi="Helvetica"/>
                <w:color w:val="000000"/>
                <w:sz w:val="12"/>
                <w:szCs w:val="12"/>
                <w:lang w:eastAsia="es-MX"/>
              </w:rPr>
              <w:t>administrativa</w:t>
            </w:r>
            <w:r w:rsidRPr="00EE371C">
              <w:rPr>
                <w:color w:val="000000"/>
                <w:sz w:val="12"/>
                <w:szCs w:val="12"/>
                <w:lang w:eastAsia="es-MX"/>
              </w:rPr>
              <w:br/>
            </w:r>
            <w:r w:rsidRPr="00EE371C">
              <w:rPr>
                <w:rFonts w:ascii="Helvetica" w:hAnsi="Helvetica"/>
                <w:color w:val="000000"/>
                <w:sz w:val="12"/>
                <w:szCs w:val="12"/>
                <w:lang w:eastAsia="es-MX"/>
              </w:rPr>
              <w:t>solicitante de las</w:t>
            </w:r>
            <w:r w:rsidRPr="00EE371C">
              <w:rPr>
                <w:color w:val="000000"/>
                <w:sz w:val="12"/>
                <w:szCs w:val="12"/>
                <w:lang w:eastAsia="es-MX"/>
              </w:rPr>
              <w:br/>
            </w:r>
            <w:r w:rsidRPr="00EE371C">
              <w:rPr>
                <w:rFonts w:ascii="Helvetica" w:hAnsi="Helvetica"/>
                <w:color w:val="000000"/>
                <w:sz w:val="12"/>
                <w:szCs w:val="12"/>
                <w:lang w:eastAsia="es-MX"/>
              </w:rPr>
              <w:t>obras públicas, el</w:t>
            </w:r>
            <w:r w:rsidRPr="00EE371C">
              <w:rPr>
                <w:color w:val="000000"/>
                <w:sz w:val="12"/>
                <w:szCs w:val="12"/>
                <w:lang w:eastAsia="es-MX"/>
              </w:rPr>
              <w:br/>
            </w:r>
            <w:r w:rsidRPr="00EE371C">
              <w:rPr>
                <w:rFonts w:ascii="Helvetica" w:hAnsi="Helvetica"/>
                <w:color w:val="000000"/>
                <w:sz w:val="12"/>
                <w:szCs w:val="12"/>
                <w:lang w:eastAsia="es-MX"/>
              </w:rPr>
              <w:t>arrendamiento, la</w:t>
            </w:r>
            <w:r w:rsidRPr="00EE371C">
              <w:rPr>
                <w:color w:val="000000"/>
                <w:sz w:val="12"/>
                <w:szCs w:val="12"/>
                <w:lang w:eastAsia="es-MX"/>
              </w:rPr>
              <w:br/>
            </w:r>
            <w:r w:rsidRPr="00EE371C">
              <w:rPr>
                <w:rFonts w:ascii="Helvetica" w:hAnsi="Helvetica"/>
                <w:color w:val="000000"/>
                <w:sz w:val="12"/>
                <w:szCs w:val="12"/>
                <w:lang w:eastAsia="es-MX"/>
              </w:rPr>
              <w:t>adquisición de</w:t>
            </w:r>
            <w:r w:rsidRPr="00EE371C">
              <w:rPr>
                <w:color w:val="000000"/>
                <w:sz w:val="12"/>
                <w:szCs w:val="12"/>
                <w:lang w:eastAsia="es-MX"/>
              </w:rPr>
              <w:br/>
            </w:r>
            <w:r w:rsidRPr="00EE371C">
              <w:rPr>
                <w:rFonts w:ascii="Helvetica" w:hAnsi="Helvetica"/>
                <w:color w:val="000000"/>
                <w:sz w:val="12"/>
                <w:szCs w:val="12"/>
                <w:lang w:eastAsia="es-MX"/>
              </w:rPr>
              <w:t>bienes y/o la</w:t>
            </w:r>
            <w:r w:rsidRPr="00EE371C">
              <w:rPr>
                <w:color w:val="000000"/>
                <w:sz w:val="12"/>
                <w:szCs w:val="12"/>
                <w:lang w:eastAsia="es-MX"/>
              </w:rPr>
              <w:br/>
            </w:r>
            <w:r w:rsidRPr="00EE371C">
              <w:rPr>
                <w:rFonts w:ascii="Helvetica" w:hAnsi="Helvetica"/>
                <w:color w:val="000000"/>
                <w:sz w:val="12"/>
                <w:szCs w:val="12"/>
                <w:lang w:eastAsia="es-MX"/>
              </w:rPr>
              <w:t>prestación de</w:t>
            </w:r>
            <w:r w:rsidRPr="00EE371C">
              <w:rPr>
                <w:color w:val="000000"/>
                <w:sz w:val="12"/>
                <w:szCs w:val="12"/>
                <w:lang w:eastAsia="es-MX"/>
              </w:rPr>
              <w:br/>
            </w:r>
            <w:r w:rsidRPr="00EE371C">
              <w:rPr>
                <w:rFonts w:ascii="Helvetica" w:hAnsi="Helvetica"/>
                <w:color w:val="000000"/>
                <w:sz w:val="12"/>
                <w:szCs w:val="12"/>
                <w:lang w:eastAsia="es-MX"/>
              </w:rPr>
              <w:t>servicios</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07A203F"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Unidad</w:t>
            </w:r>
            <w:r w:rsidRPr="00EE371C">
              <w:rPr>
                <w:color w:val="000000"/>
                <w:sz w:val="12"/>
                <w:szCs w:val="12"/>
                <w:lang w:eastAsia="es-MX"/>
              </w:rPr>
              <w:br/>
            </w:r>
            <w:r w:rsidRPr="00EE371C">
              <w:rPr>
                <w:rFonts w:ascii="Helvetica" w:hAnsi="Helvetica"/>
                <w:color w:val="000000"/>
                <w:sz w:val="12"/>
                <w:szCs w:val="12"/>
                <w:lang w:eastAsia="es-MX"/>
              </w:rPr>
              <w:t>administrativa</w:t>
            </w:r>
            <w:r w:rsidRPr="00EE371C">
              <w:rPr>
                <w:color w:val="000000"/>
                <w:sz w:val="12"/>
                <w:szCs w:val="12"/>
                <w:lang w:eastAsia="es-MX"/>
              </w:rPr>
              <w:br/>
            </w:r>
            <w:r w:rsidRPr="00EE371C">
              <w:rPr>
                <w:rFonts w:ascii="Helvetica" w:hAnsi="Helvetica"/>
                <w:color w:val="000000"/>
                <w:sz w:val="12"/>
                <w:szCs w:val="12"/>
                <w:lang w:eastAsia="es-MX"/>
              </w:rPr>
              <w:t>contratante</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33ED80"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Unidad</w:t>
            </w:r>
            <w:r w:rsidRPr="00EE371C">
              <w:rPr>
                <w:color w:val="000000"/>
                <w:sz w:val="12"/>
                <w:szCs w:val="12"/>
                <w:lang w:eastAsia="es-MX"/>
              </w:rPr>
              <w:br/>
            </w:r>
            <w:r w:rsidRPr="00EE371C">
              <w:rPr>
                <w:rFonts w:ascii="Helvetica" w:hAnsi="Helvetica"/>
                <w:color w:val="000000"/>
                <w:sz w:val="12"/>
                <w:szCs w:val="12"/>
                <w:lang w:eastAsia="es-MX"/>
              </w:rPr>
              <w:t>administrativa</w:t>
            </w:r>
            <w:r w:rsidRPr="00EE371C">
              <w:rPr>
                <w:color w:val="000000"/>
                <w:sz w:val="12"/>
                <w:szCs w:val="12"/>
                <w:lang w:eastAsia="es-MX"/>
              </w:rPr>
              <w:br/>
            </w:r>
            <w:r w:rsidRPr="00EE371C">
              <w:rPr>
                <w:rFonts w:ascii="Helvetica" w:hAnsi="Helvetica"/>
                <w:color w:val="000000"/>
                <w:sz w:val="12"/>
                <w:szCs w:val="12"/>
                <w:lang w:eastAsia="es-MX"/>
              </w:rPr>
              <w:t>responsable de su</w:t>
            </w:r>
            <w:r w:rsidRPr="00EE371C">
              <w:rPr>
                <w:color w:val="000000"/>
                <w:sz w:val="12"/>
                <w:szCs w:val="12"/>
                <w:lang w:eastAsia="es-MX"/>
              </w:rPr>
              <w:br/>
            </w:r>
            <w:r w:rsidRPr="00EE371C">
              <w:rPr>
                <w:rFonts w:ascii="Helvetica" w:hAnsi="Helvetica"/>
                <w:color w:val="000000"/>
                <w:sz w:val="12"/>
                <w:szCs w:val="12"/>
                <w:lang w:eastAsia="es-MX"/>
              </w:rPr>
              <w:t>ejecución</w:t>
            </w:r>
          </w:p>
        </w:tc>
        <w:tc>
          <w:tcPr>
            <w:tcW w:w="9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B2B0E74"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Número que</w:t>
            </w:r>
            <w:r w:rsidRPr="00EE371C">
              <w:rPr>
                <w:color w:val="000000"/>
                <w:sz w:val="12"/>
                <w:szCs w:val="12"/>
                <w:lang w:eastAsia="es-MX"/>
              </w:rPr>
              <w:br/>
            </w:r>
            <w:r w:rsidRPr="00EE371C">
              <w:rPr>
                <w:rFonts w:ascii="Helvetica" w:hAnsi="Helvetica"/>
                <w:color w:val="000000"/>
                <w:sz w:val="12"/>
                <w:szCs w:val="12"/>
                <w:lang w:eastAsia="es-MX"/>
              </w:rPr>
              <w:t>identifique al</w:t>
            </w:r>
            <w:r w:rsidRPr="00EE371C">
              <w:rPr>
                <w:color w:val="000000"/>
                <w:sz w:val="12"/>
                <w:szCs w:val="12"/>
                <w:lang w:eastAsia="es-MX"/>
              </w:rPr>
              <w:br/>
            </w:r>
            <w:r w:rsidRPr="00EE371C">
              <w:rPr>
                <w:rFonts w:ascii="Helvetica" w:hAnsi="Helvetica"/>
                <w:color w:val="000000"/>
                <w:sz w:val="12"/>
                <w:szCs w:val="12"/>
                <w:lang w:eastAsia="es-MX"/>
              </w:rPr>
              <w:t>contrato</w:t>
            </w:r>
          </w:p>
        </w:tc>
        <w:tc>
          <w:tcPr>
            <w:tcW w:w="107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D678DD"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Fecha del</w:t>
            </w:r>
            <w:r w:rsidRPr="00EE371C">
              <w:rPr>
                <w:color w:val="000000"/>
                <w:sz w:val="12"/>
                <w:szCs w:val="12"/>
                <w:lang w:eastAsia="es-MX"/>
              </w:rPr>
              <w:br/>
            </w:r>
            <w:r w:rsidRPr="00EE371C">
              <w:rPr>
                <w:rFonts w:ascii="Helvetica" w:hAnsi="Helvetica"/>
                <w:color w:val="000000"/>
                <w:sz w:val="12"/>
                <w:szCs w:val="12"/>
                <w:lang w:eastAsia="es-MX"/>
              </w:rPr>
              <w:t>contrato formato</w:t>
            </w:r>
            <w:r w:rsidRPr="00EE371C">
              <w:rPr>
                <w:color w:val="000000"/>
                <w:sz w:val="12"/>
                <w:szCs w:val="12"/>
                <w:lang w:eastAsia="es-MX"/>
              </w:rPr>
              <w:br/>
            </w:r>
            <w:r w:rsidRPr="00EE371C">
              <w:rPr>
                <w:rFonts w:ascii="Helvetica" w:hAnsi="Helvetica"/>
                <w:color w:val="000000"/>
                <w:sz w:val="12"/>
                <w:szCs w:val="12"/>
                <w:lang w:eastAsia="es-MX"/>
              </w:rPr>
              <w:t>día/mes/año</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7E7B8E2"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Monto del</w:t>
            </w:r>
            <w:r w:rsidRPr="00EE371C">
              <w:rPr>
                <w:color w:val="000000"/>
                <w:sz w:val="12"/>
                <w:szCs w:val="12"/>
                <w:lang w:eastAsia="es-MX"/>
              </w:rPr>
              <w:br/>
            </w:r>
            <w:r w:rsidRPr="00EE371C">
              <w:rPr>
                <w:rFonts w:ascii="Helvetica" w:hAnsi="Helvetica"/>
                <w:color w:val="000000"/>
                <w:sz w:val="12"/>
                <w:szCs w:val="12"/>
                <w:lang w:eastAsia="es-MX"/>
              </w:rPr>
              <w:t>contrato sin</w:t>
            </w:r>
            <w:r w:rsidRPr="00EE371C">
              <w:rPr>
                <w:color w:val="000000"/>
                <w:sz w:val="12"/>
                <w:szCs w:val="12"/>
                <w:lang w:eastAsia="es-MX"/>
              </w:rPr>
              <w:br/>
            </w:r>
            <w:r w:rsidRPr="00EE371C">
              <w:rPr>
                <w:rFonts w:ascii="Helvetica" w:hAnsi="Helvetica"/>
                <w:color w:val="000000"/>
                <w:sz w:val="12"/>
                <w:szCs w:val="12"/>
                <w:lang w:eastAsia="es-MX"/>
              </w:rPr>
              <w:t>impuestos</w:t>
            </w:r>
            <w:r w:rsidRPr="00EE371C">
              <w:rPr>
                <w:color w:val="000000"/>
                <w:sz w:val="12"/>
                <w:szCs w:val="12"/>
                <w:lang w:eastAsia="es-MX"/>
              </w:rPr>
              <w:br/>
            </w:r>
            <w:r w:rsidRPr="00EE371C">
              <w:rPr>
                <w:rFonts w:ascii="Helvetica" w:hAnsi="Helvetica"/>
                <w:color w:val="000000"/>
                <w:sz w:val="12"/>
                <w:szCs w:val="12"/>
                <w:lang w:eastAsia="es-MX"/>
              </w:rPr>
              <w:t>incluidos (en</w:t>
            </w:r>
            <w:r w:rsidRPr="00EE371C">
              <w:rPr>
                <w:color w:val="000000"/>
                <w:sz w:val="12"/>
                <w:szCs w:val="12"/>
                <w:lang w:eastAsia="es-MX"/>
              </w:rPr>
              <w:br/>
            </w:r>
            <w:r w:rsidRPr="00EE371C">
              <w:rPr>
                <w:rFonts w:ascii="Helvetica" w:hAnsi="Helvetica"/>
                <w:color w:val="000000"/>
                <w:sz w:val="12"/>
                <w:szCs w:val="12"/>
                <w:lang w:eastAsia="es-MX"/>
              </w:rPr>
              <w:t>pesos</w:t>
            </w:r>
            <w:r w:rsidRPr="00EE371C">
              <w:rPr>
                <w:color w:val="000000"/>
                <w:sz w:val="12"/>
                <w:szCs w:val="12"/>
                <w:lang w:eastAsia="es-MX"/>
              </w:rPr>
              <w:br/>
            </w:r>
            <w:r w:rsidRPr="00EE371C">
              <w:rPr>
                <w:rFonts w:ascii="Helvetica" w:hAnsi="Helvetica"/>
                <w:color w:val="000000"/>
                <w:sz w:val="12"/>
                <w:szCs w:val="12"/>
                <w:lang w:eastAsia="es-MX"/>
              </w:rPr>
              <w:t>mexicanos)</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FACA704"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Monto total del</w:t>
            </w:r>
            <w:r w:rsidRPr="00EE371C">
              <w:rPr>
                <w:color w:val="000000"/>
                <w:sz w:val="12"/>
                <w:szCs w:val="12"/>
                <w:lang w:eastAsia="es-MX"/>
              </w:rPr>
              <w:br/>
            </w:r>
            <w:r w:rsidRPr="00EE371C">
              <w:rPr>
                <w:rFonts w:ascii="Helvetica" w:hAnsi="Helvetica"/>
                <w:color w:val="000000"/>
                <w:sz w:val="12"/>
                <w:szCs w:val="12"/>
                <w:lang w:eastAsia="es-MX"/>
              </w:rPr>
              <w:t>contrato con</w:t>
            </w:r>
            <w:r w:rsidRPr="00EE371C">
              <w:rPr>
                <w:color w:val="000000"/>
                <w:sz w:val="12"/>
                <w:szCs w:val="12"/>
                <w:lang w:eastAsia="es-MX"/>
              </w:rPr>
              <w:br/>
            </w:r>
            <w:r w:rsidRPr="00EE371C">
              <w:rPr>
                <w:rFonts w:ascii="Helvetica" w:hAnsi="Helvetica"/>
                <w:color w:val="000000"/>
                <w:sz w:val="12"/>
                <w:szCs w:val="12"/>
                <w:lang w:eastAsia="es-MX"/>
              </w:rPr>
              <w:t>impuestos</w:t>
            </w:r>
            <w:r w:rsidRPr="00EE371C">
              <w:rPr>
                <w:color w:val="000000"/>
                <w:sz w:val="12"/>
                <w:szCs w:val="12"/>
                <w:lang w:eastAsia="es-MX"/>
              </w:rPr>
              <w:br/>
            </w:r>
            <w:r w:rsidRPr="00EE371C">
              <w:rPr>
                <w:rFonts w:ascii="Helvetica" w:hAnsi="Helvetica"/>
                <w:color w:val="000000"/>
                <w:sz w:val="12"/>
                <w:szCs w:val="12"/>
                <w:lang w:eastAsia="es-MX"/>
              </w:rPr>
              <w:t>incluidos (en</w:t>
            </w:r>
            <w:r w:rsidRPr="00EE371C">
              <w:rPr>
                <w:color w:val="000000"/>
                <w:sz w:val="12"/>
                <w:szCs w:val="12"/>
                <w:lang w:eastAsia="es-MX"/>
              </w:rPr>
              <w:br/>
            </w:r>
            <w:r w:rsidRPr="00EE371C">
              <w:rPr>
                <w:rFonts w:ascii="Helvetica" w:hAnsi="Helvetica"/>
                <w:color w:val="000000"/>
                <w:sz w:val="12"/>
                <w:szCs w:val="12"/>
                <w:lang w:eastAsia="es-MX"/>
              </w:rPr>
              <w:t>pesos</w:t>
            </w:r>
            <w:r w:rsidRPr="00EE371C">
              <w:rPr>
                <w:color w:val="000000"/>
                <w:sz w:val="12"/>
                <w:szCs w:val="12"/>
                <w:lang w:eastAsia="es-MX"/>
              </w:rPr>
              <w:br/>
            </w:r>
            <w:r w:rsidRPr="00EE371C">
              <w:rPr>
                <w:rFonts w:ascii="Helvetica" w:hAnsi="Helvetica"/>
                <w:color w:val="000000"/>
                <w:sz w:val="12"/>
                <w:szCs w:val="12"/>
                <w:lang w:eastAsia="es-MX"/>
              </w:rPr>
              <w:t>mexicanos)</w:t>
            </w:r>
          </w:p>
        </w:tc>
      </w:tr>
      <w:tr w:rsidR="0001342A" w:rsidRPr="00EE371C" w14:paraId="0FA4F92D" w14:textId="77777777" w:rsidTr="0001342A">
        <w:trPr>
          <w:trHeight w:val="335"/>
        </w:trPr>
        <w:tc>
          <w:tcPr>
            <w:tcW w:w="10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11CE492" w14:textId="77777777" w:rsidR="0001342A" w:rsidRPr="00EE371C" w:rsidRDefault="0001342A" w:rsidP="0001342A">
            <w:pPr>
              <w:jc w:val="center"/>
              <w:rPr>
                <w:color w:val="000000"/>
                <w:lang w:eastAsia="es-MX"/>
              </w:rPr>
            </w:pPr>
            <w:r w:rsidRPr="00EE371C">
              <w:rPr>
                <w:color w:val="000000"/>
                <w:lang w:eastAsia="es-MX"/>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799180" w14:textId="77777777" w:rsidR="0001342A" w:rsidRPr="00EE371C" w:rsidRDefault="0001342A" w:rsidP="0001342A">
            <w:pPr>
              <w:jc w:val="center"/>
              <w:rPr>
                <w:color w:val="000000"/>
                <w:lang w:eastAsia="es-MX"/>
              </w:rPr>
            </w:pPr>
            <w:r w:rsidRPr="00EE371C">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ECFBAE3" w14:textId="77777777" w:rsidR="0001342A" w:rsidRPr="00EE371C" w:rsidRDefault="0001342A" w:rsidP="0001342A">
            <w:pPr>
              <w:jc w:val="center"/>
              <w:rPr>
                <w:color w:val="000000"/>
                <w:lang w:eastAsia="es-MX"/>
              </w:rPr>
            </w:pPr>
            <w:r w:rsidRPr="00EE371C">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24152B6" w14:textId="77777777" w:rsidR="0001342A" w:rsidRPr="00EE371C" w:rsidRDefault="0001342A" w:rsidP="0001342A">
            <w:pPr>
              <w:jc w:val="center"/>
              <w:rPr>
                <w:color w:val="000000"/>
                <w:lang w:eastAsia="es-MX"/>
              </w:rPr>
            </w:pPr>
            <w:r w:rsidRPr="00EE371C">
              <w:rPr>
                <w:color w:val="000000"/>
                <w:lang w:eastAsia="es-MX"/>
              </w:rPr>
              <w:t> </w:t>
            </w:r>
          </w:p>
        </w:tc>
        <w:tc>
          <w:tcPr>
            <w:tcW w:w="9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0EC518" w14:textId="77777777" w:rsidR="0001342A" w:rsidRPr="00EE371C" w:rsidRDefault="0001342A" w:rsidP="0001342A">
            <w:pPr>
              <w:jc w:val="center"/>
              <w:rPr>
                <w:color w:val="000000"/>
                <w:lang w:eastAsia="es-MX"/>
              </w:rPr>
            </w:pPr>
            <w:r w:rsidRPr="00EE371C">
              <w:rPr>
                <w:color w:val="000000"/>
                <w:lang w:eastAsia="es-MX"/>
              </w:rPr>
              <w:t> </w:t>
            </w:r>
          </w:p>
        </w:tc>
        <w:tc>
          <w:tcPr>
            <w:tcW w:w="107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4ABED4E" w14:textId="77777777" w:rsidR="0001342A" w:rsidRPr="00EE371C" w:rsidRDefault="0001342A" w:rsidP="0001342A">
            <w:pPr>
              <w:jc w:val="center"/>
              <w:rPr>
                <w:color w:val="000000"/>
                <w:lang w:eastAsia="es-MX"/>
              </w:rPr>
            </w:pPr>
            <w:r w:rsidRPr="00EE371C">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BB9D08" w14:textId="77777777" w:rsidR="0001342A" w:rsidRPr="00EE371C" w:rsidRDefault="0001342A" w:rsidP="0001342A">
            <w:pPr>
              <w:jc w:val="center"/>
              <w:rPr>
                <w:color w:val="000000"/>
                <w:lang w:eastAsia="es-MX"/>
              </w:rPr>
            </w:pPr>
            <w:r w:rsidRPr="00EE371C">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28411A0"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6A1ACDBA" w14:textId="77777777" w:rsidTr="0001342A">
        <w:trPr>
          <w:trHeight w:val="350"/>
        </w:trPr>
        <w:tc>
          <w:tcPr>
            <w:tcW w:w="10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6F7E2DA" w14:textId="77777777" w:rsidR="0001342A" w:rsidRPr="00EE371C" w:rsidRDefault="0001342A" w:rsidP="0001342A">
            <w:pPr>
              <w:jc w:val="center"/>
              <w:rPr>
                <w:color w:val="000000"/>
                <w:lang w:eastAsia="es-MX"/>
              </w:rPr>
            </w:pPr>
            <w:r w:rsidRPr="00EE371C">
              <w:rPr>
                <w:color w:val="000000"/>
                <w:lang w:eastAsia="es-MX"/>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EC6A52E" w14:textId="77777777" w:rsidR="0001342A" w:rsidRPr="00EE371C" w:rsidRDefault="0001342A" w:rsidP="0001342A">
            <w:pPr>
              <w:jc w:val="center"/>
              <w:rPr>
                <w:color w:val="000000"/>
                <w:lang w:eastAsia="es-MX"/>
              </w:rPr>
            </w:pPr>
            <w:r w:rsidRPr="00EE371C">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BBA357" w14:textId="77777777" w:rsidR="0001342A" w:rsidRPr="00EE371C" w:rsidRDefault="0001342A" w:rsidP="0001342A">
            <w:pPr>
              <w:jc w:val="center"/>
              <w:rPr>
                <w:color w:val="000000"/>
                <w:lang w:eastAsia="es-MX"/>
              </w:rPr>
            </w:pPr>
            <w:r w:rsidRPr="00EE371C">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75FAF9" w14:textId="77777777" w:rsidR="0001342A" w:rsidRPr="00EE371C" w:rsidRDefault="0001342A" w:rsidP="0001342A">
            <w:pPr>
              <w:jc w:val="center"/>
              <w:rPr>
                <w:color w:val="000000"/>
                <w:lang w:eastAsia="es-MX"/>
              </w:rPr>
            </w:pPr>
            <w:r w:rsidRPr="00EE371C">
              <w:rPr>
                <w:color w:val="000000"/>
                <w:lang w:eastAsia="es-MX"/>
              </w:rPr>
              <w:t> </w:t>
            </w:r>
          </w:p>
        </w:tc>
        <w:tc>
          <w:tcPr>
            <w:tcW w:w="9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2A0F66" w14:textId="77777777" w:rsidR="0001342A" w:rsidRPr="00EE371C" w:rsidRDefault="0001342A" w:rsidP="0001342A">
            <w:pPr>
              <w:jc w:val="center"/>
              <w:rPr>
                <w:color w:val="000000"/>
                <w:lang w:eastAsia="es-MX"/>
              </w:rPr>
            </w:pPr>
            <w:r w:rsidRPr="00EE371C">
              <w:rPr>
                <w:color w:val="000000"/>
                <w:lang w:eastAsia="es-MX"/>
              </w:rPr>
              <w:t> </w:t>
            </w:r>
          </w:p>
        </w:tc>
        <w:tc>
          <w:tcPr>
            <w:tcW w:w="107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79DC04E" w14:textId="77777777" w:rsidR="0001342A" w:rsidRPr="00EE371C" w:rsidRDefault="0001342A" w:rsidP="0001342A">
            <w:pPr>
              <w:jc w:val="center"/>
              <w:rPr>
                <w:color w:val="000000"/>
                <w:lang w:eastAsia="es-MX"/>
              </w:rPr>
            </w:pPr>
            <w:r w:rsidRPr="00EE371C">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9E73ABE" w14:textId="77777777" w:rsidR="0001342A" w:rsidRPr="00EE371C" w:rsidRDefault="0001342A" w:rsidP="0001342A">
            <w:pPr>
              <w:jc w:val="center"/>
              <w:rPr>
                <w:color w:val="000000"/>
                <w:lang w:eastAsia="es-MX"/>
              </w:rPr>
            </w:pPr>
            <w:r w:rsidRPr="00EE371C">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C54CA9" w14:textId="77777777" w:rsidR="0001342A" w:rsidRPr="00EE371C" w:rsidRDefault="0001342A" w:rsidP="0001342A">
            <w:pPr>
              <w:jc w:val="center"/>
              <w:rPr>
                <w:color w:val="000000"/>
                <w:lang w:eastAsia="es-MX"/>
              </w:rPr>
            </w:pPr>
            <w:r w:rsidRPr="00EE371C">
              <w:rPr>
                <w:color w:val="000000"/>
                <w:lang w:eastAsia="es-MX"/>
              </w:rPr>
              <w:t> </w:t>
            </w:r>
          </w:p>
        </w:tc>
      </w:tr>
    </w:tbl>
    <w:p w14:paraId="21534CB6" w14:textId="77777777" w:rsidR="0001342A" w:rsidRPr="00EE371C" w:rsidRDefault="0001342A" w:rsidP="0001342A">
      <w:pPr>
        <w:shd w:val="clear" w:color="auto" w:fill="FFFFFF"/>
        <w:jc w:val="center"/>
        <w:rPr>
          <w:color w:val="2F2F2F"/>
          <w:lang w:eastAsia="es-MX"/>
        </w:rPr>
      </w:pPr>
      <w:r w:rsidRPr="00EE371C">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159"/>
        <w:gridCol w:w="872"/>
        <w:gridCol w:w="1346"/>
        <w:gridCol w:w="1601"/>
        <w:gridCol w:w="906"/>
        <w:gridCol w:w="1399"/>
        <w:gridCol w:w="1429"/>
      </w:tblGrid>
      <w:tr w:rsidR="0001342A" w:rsidRPr="00EE371C" w14:paraId="4840D5F0" w14:textId="77777777" w:rsidTr="0001342A">
        <w:trPr>
          <w:trHeight w:val="350"/>
        </w:trPr>
        <w:tc>
          <w:tcPr>
            <w:tcW w:w="8712" w:type="dxa"/>
            <w:gridSpan w:val="7"/>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3B2AA6D" w14:textId="77777777" w:rsidR="0001342A" w:rsidRPr="00EE371C" w:rsidRDefault="0001342A" w:rsidP="0001342A">
            <w:pPr>
              <w:jc w:val="center"/>
              <w:divId w:val="2095973195"/>
              <w:rPr>
                <w:color w:val="000000"/>
                <w:sz w:val="12"/>
                <w:szCs w:val="12"/>
                <w:lang w:eastAsia="es-MX"/>
              </w:rPr>
            </w:pPr>
            <w:r w:rsidRPr="00EE371C">
              <w:rPr>
                <w:rFonts w:ascii="Helvetica" w:hAnsi="Helvetica"/>
                <w:color w:val="000000"/>
                <w:sz w:val="12"/>
                <w:szCs w:val="12"/>
                <w:lang w:eastAsia="es-MX"/>
              </w:rPr>
              <w:t>Licitación pública/Invitación restringida</w:t>
            </w:r>
          </w:p>
        </w:tc>
      </w:tr>
      <w:tr w:rsidR="0001342A" w:rsidRPr="00EE371C" w14:paraId="6D478FB3" w14:textId="77777777" w:rsidTr="0001342A">
        <w:trPr>
          <w:trHeight w:val="335"/>
        </w:trPr>
        <w:tc>
          <w:tcPr>
            <w:tcW w:w="115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7A5C36D2"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Monto mínimo, y</w:t>
            </w:r>
            <w:r w:rsidRPr="00EE371C">
              <w:rPr>
                <w:color w:val="000000"/>
                <w:sz w:val="12"/>
                <w:szCs w:val="12"/>
                <w:lang w:eastAsia="es-MX"/>
              </w:rPr>
              <w:br/>
            </w:r>
            <w:r w:rsidRPr="00EE371C">
              <w:rPr>
                <w:rFonts w:ascii="Helvetica" w:hAnsi="Helvetica"/>
                <w:color w:val="000000"/>
                <w:sz w:val="12"/>
                <w:szCs w:val="12"/>
                <w:lang w:eastAsia="es-MX"/>
              </w:rPr>
              <w:t>máximo, en su</w:t>
            </w:r>
            <w:r w:rsidRPr="00EE371C">
              <w:rPr>
                <w:color w:val="000000"/>
                <w:sz w:val="12"/>
                <w:szCs w:val="12"/>
                <w:lang w:eastAsia="es-MX"/>
              </w:rPr>
              <w:br/>
            </w:r>
            <w:r w:rsidRPr="00EE371C">
              <w:rPr>
                <w:rFonts w:ascii="Helvetica" w:hAnsi="Helvetica"/>
                <w:color w:val="000000"/>
                <w:sz w:val="12"/>
                <w:szCs w:val="12"/>
                <w:lang w:eastAsia="es-MX"/>
              </w:rPr>
              <w:t>caso</w:t>
            </w:r>
          </w:p>
        </w:tc>
        <w:tc>
          <w:tcPr>
            <w:tcW w:w="872"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3EAFFFF0"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Tipo de</w:t>
            </w:r>
            <w:r w:rsidRPr="00EE371C">
              <w:rPr>
                <w:color w:val="000000"/>
                <w:sz w:val="12"/>
                <w:szCs w:val="12"/>
                <w:lang w:eastAsia="es-MX"/>
              </w:rPr>
              <w:br/>
            </w:r>
            <w:r w:rsidRPr="00EE371C">
              <w:rPr>
                <w:rFonts w:ascii="Helvetica" w:hAnsi="Helvetica"/>
                <w:color w:val="000000"/>
                <w:sz w:val="12"/>
                <w:szCs w:val="12"/>
                <w:lang w:eastAsia="es-MX"/>
              </w:rPr>
              <w:t>moneda</w:t>
            </w:r>
          </w:p>
        </w:tc>
        <w:tc>
          <w:tcPr>
            <w:tcW w:w="1346"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0FA7887"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Tipo de cambio de</w:t>
            </w:r>
            <w:r w:rsidRPr="00EE371C">
              <w:rPr>
                <w:color w:val="000000"/>
                <w:sz w:val="12"/>
                <w:szCs w:val="12"/>
                <w:lang w:eastAsia="es-MX"/>
              </w:rPr>
              <w:br/>
            </w:r>
            <w:r w:rsidRPr="00EE371C">
              <w:rPr>
                <w:rFonts w:ascii="Helvetica" w:hAnsi="Helvetica"/>
                <w:color w:val="000000"/>
                <w:sz w:val="12"/>
                <w:szCs w:val="12"/>
                <w:lang w:eastAsia="es-MX"/>
              </w:rPr>
              <w:t>referencia, en su caso</w:t>
            </w:r>
          </w:p>
        </w:tc>
        <w:tc>
          <w:tcPr>
            <w:tcW w:w="1601"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23EE7A75"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Forma de pago (efectivo,</w:t>
            </w:r>
            <w:r w:rsidRPr="00EE371C">
              <w:rPr>
                <w:color w:val="000000"/>
                <w:sz w:val="12"/>
                <w:szCs w:val="12"/>
                <w:lang w:eastAsia="es-MX"/>
              </w:rPr>
              <w:br/>
            </w:r>
            <w:r w:rsidRPr="00EE371C">
              <w:rPr>
                <w:rFonts w:ascii="Helvetica" w:hAnsi="Helvetica"/>
                <w:color w:val="000000"/>
                <w:sz w:val="12"/>
                <w:szCs w:val="12"/>
                <w:lang w:eastAsia="es-MX"/>
              </w:rPr>
              <w:t>cheque o transacción</w:t>
            </w:r>
            <w:r w:rsidRPr="00EE371C">
              <w:rPr>
                <w:color w:val="000000"/>
                <w:sz w:val="12"/>
                <w:szCs w:val="12"/>
                <w:lang w:eastAsia="es-MX"/>
              </w:rPr>
              <w:br/>
            </w:r>
            <w:r w:rsidRPr="00EE371C">
              <w:rPr>
                <w:rFonts w:ascii="Helvetica" w:hAnsi="Helvetica"/>
                <w:color w:val="000000"/>
                <w:sz w:val="12"/>
                <w:szCs w:val="12"/>
                <w:lang w:eastAsia="es-MX"/>
              </w:rPr>
              <w:t>bancaria)</w:t>
            </w:r>
          </w:p>
        </w:tc>
        <w:tc>
          <w:tcPr>
            <w:tcW w:w="906"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EDCA2D0"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Objeto del</w:t>
            </w:r>
            <w:r w:rsidRPr="00EE371C">
              <w:rPr>
                <w:color w:val="000000"/>
                <w:sz w:val="12"/>
                <w:szCs w:val="12"/>
                <w:lang w:eastAsia="es-MX"/>
              </w:rPr>
              <w:br/>
            </w:r>
            <w:r w:rsidRPr="00EE371C">
              <w:rPr>
                <w:rFonts w:ascii="Helvetica" w:hAnsi="Helvetica"/>
                <w:color w:val="000000"/>
                <w:sz w:val="12"/>
                <w:szCs w:val="12"/>
                <w:lang w:eastAsia="es-MX"/>
              </w:rPr>
              <w:t>contrato</w:t>
            </w:r>
          </w:p>
        </w:tc>
        <w:tc>
          <w:tcPr>
            <w:tcW w:w="282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5ECF68"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Plazo de entrega o ejecución</w:t>
            </w:r>
          </w:p>
        </w:tc>
      </w:tr>
      <w:tr w:rsidR="0001342A" w:rsidRPr="00EE371C" w14:paraId="78290DB9" w14:textId="77777777" w:rsidTr="0001342A">
        <w:trPr>
          <w:trHeight w:val="569"/>
        </w:trPr>
        <w:tc>
          <w:tcPr>
            <w:tcW w:w="0" w:type="auto"/>
            <w:vMerge/>
            <w:tcBorders>
              <w:top w:val="single" w:sz="6" w:space="0" w:color="000000"/>
              <w:left w:val="single" w:sz="6" w:space="0" w:color="000000"/>
              <w:right w:val="single" w:sz="6" w:space="0" w:color="000000"/>
            </w:tcBorders>
            <w:vAlign w:val="center"/>
            <w:hideMark/>
          </w:tcPr>
          <w:p w14:paraId="6D60B020" w14:textId="77777777" w:rsidR="0001342A" w:rsidRPr="00EE371C"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1519D42" w14:textId="77777777" w:rsidR="0001342A" w:rsidRPr="00EE371C"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230ABA88" w14:textId="77777777" w:rsidR="0001342A" w:rsidRPr="00EE371C"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6DA2A6CE" w14:textId="77777777" w:rsidR="0001342A" w:rsidRPr="00EE371C"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13E61DE8" w14:textId="77777777" w:rsidR="0001342A" w:rsidRPr="00EE371C" w:rsidRDefault="0001342A" w:rsidP="0001342A">
            <w:pPr>
              <w:rPr>
                <w:color w:val="000000"/>
                <w:sz w:val="12"/>
                <w:szCs w:val="12"/>
                <w:lang w:eastAsia="es-MX"/>
              </w:rPr>
            </w:pPr>
          </w:p>
        </w:tc>
        <w:tc>
          <w:tcPr>
            <w:tcW w:w="13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160480"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Fecha de inicio formato</w:t>
            </w:r>
            <w:r w:rsidRPr="00EE371C">
              <w:rPr>
                <w:color w:val="000000"/>
                <w:sz w:val="12"/>
                <w:szCs w:val="12"/>
                <w:lang w:eastAsia="es-MX"/>
              </w:rPr>
              <w:br/>
            </w:r>
            <w:r w:rsidRPr="00EE371C">
              <w:rPr>
                <w:rFonts w:ascii="Helvetica" w:hAnsi="Helvetica"/>
                <w:color w:val="000000"/>
                <w:sz w:val="12"/>
                <w:szCs w:val="12"/>
                <w:lang w:eastAsia="es-MX"/>
              </w:rPr>
              <w:t>día/mes/año</w:t>
            </w:r>
          </w:p>
        </w:tc>
        <w:tc>
          <w:tcPr>
            <w:tcW w:w="142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DB79DAF"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Fecha de término</w:t>
            </w:r>
            <w:r w:rsidRPr="00EE371C">
              <w:rPr>
                <w:color w:val="000000"/>
                <w:sz w:val="12"/>
                <w:szCs w:val="12"/>
                <w:lang w:eastAsia="es-MX"/>
              </w:rPr>
              <w:br/>
            </w:r>
            <w:r w:rsidRPr="00EE371C">
              <w:rPr>
                <w:rFonts w:ascii="Helvetica" w:hAnsi="Helvetica"/>
                <w:color w:val="000000"/>
                <w:sz w:val="12"/>
                <w:szCs w:val="12"/>
                <w:lang w:eastAsia="es-MX"/>
              </w:rPr>
              <w:t>formato día/mes/año</w:t>
            </w:r>
          </w:p>
        </w:tc>
      </w:tr>
      <w:tr w:rsidR="0001342A" w:rsidRPr="00EE371C" w14:paraId="35C2A306" w14:textId="77777777" w:rsidTr="0001342A">
        <w:trPr>
          <w:trHeight w:val="335"/>
        </w:trPr>
        <w:tc>
          <w:tcPr>
            <w:tcW w:w="11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007987" w14:textId="77777777" w:rsidR="0001342A" w:rsidRPr="00EE371C" w:rsidRDefault="0001342A" w:rsidP="0001342A">
            <w:pPr>
              <w:jc w:val="center"/>
              <w:rPr>
                <w:color w:val="000000"/>
                <w:lang w:eastAsia="es-MX"/>
              </w:rPr>
            </w:pPr>
            <w:r w:rsidRPr="00EE371C">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F430BAE" w14:textId="77777777" w:rsidR="0001342A" w:rsidRPr="00EE371C" w:rsidRDefault="0001342A" w:rsidP="0001342A">
            <w:pPr>
              <w:jc w:val="center"/>
              <w:rPr>
                <w:color w:val="000000"/>
                <w:lang w:eastAsia="es-MX"/>
              </w:rPr>
            </w:pPr>
            <w:r w:rsidRPr="00EE371C">
              <w:rPr>
                <w:color w:val="000000"/>
                <w:lang w:eastAsia="es-MX"/>
              </w:rPr>
              <w:t> </w:t>
            </w:r>
          </w:p>
        </w:tc>
        <w:tc>
          <w:tcPr>
            <w:tcW w:w="13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A23F1AC" w14:textId="77777777" w:rsidR="0001342A" w:rsidRPr="00EE371C" w:rsidRDefault="0001342A" w:rsidP="0001342A">
            <w:pPr>
              <w:jc w:val="center"/>
              <w:rPr>
                <w:color w:val="000000"/>
                <w:lang w:eastAsia="es-MX"/>
              </w:rPr>
            </w:pPr>
            <w:r w:rsidRPr="00EE371C">
              <w:rPr>
                <w:color w:val="000000"/>
                <w:lang w:eastAsia="es-MX"/>
              </w:rPr>
              <w:t> </w:t>
            </w:r>
          </w:p>
        </w:tc>
        <w:tc>
          <w:tcPr>
            <w:tcW w:w="16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FB16B2" w14:textId="77777777" w:rsidR="0001342A" w:rsidRPr="00EE371C" w:rsidRDefault="0001342A" w:rsidP="0001342A">
            <w:pPr>
              <w:jc w:val="center"/>
              <w:rPr>
                <w:color w:val="000000"/>
                <w:lang w:eastAsia="es-MX"/>
              </w:rPr>
            </w:pPr>
            <w:r w:rsidRPr="00EE371C">
              <w:rPr>
                <w:color w:val="000000"/>
                <w:lang w:eastAsia="es-MX"/>
              </w:rPr>
              <w:t> </w:t>
            </w:r>
          </w:p>
        </w:tc>
        <w:tc>
          <w:tcPr>
            <w:tcW w:w="9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EA281E2" w14:textId="77777777" w:rsidR="0001342A" w:rsidRPr="00EE371C" w:rsidRDefault="0001342A" w:rsidP="0001342A">
            <w:pPr>
              <w:jc w:val="center"/>
              <w:rPr>
                <w:color w:val="000000"/>
                <w:lang w:eastAsia="es-MX"/>
              </w:rPr>
            </w:pPr>
            <w:r w:rsidRPr="00EE371C">
              <w:rPr>
                <w:color w:val="000000"/>
                <w:lang w:eastAsia="es-MX"/>
              </w:rPr>
              <w:t> </w:t>
            </w:r>
          </w:p>
        </w:tc>
        <w:tc>
          <w:tcPr>
            <w:tcW w:w="13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5D7F0F" w14:textId="77777777" w:rsidR="0001342A" w:rsidRPr="00EE371C" w:rsidRDefault="0001342A" w:rsidP="0001342A">
            <w:pPr>
              <w:jc w:val="center"/>
              <w:rPr>
                <w:color w:val="000000"/>
                <w:lang w:eastAsia="es-MX"/>
              </w:rPr>
            </w:pPr>
            <w:r w:rsidRPr="00EE371C">
              <w:rPr>
                <w:color w:val="000000"/>
                <w:lang w:eastAsia="es-MX"/>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E058FD"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372E4DA1" w14:textId="77777777" w:rsidTr="0001342A">
        <w:trPr>
          <w:trHeight w:val="350"/>
        </w:trPr>
        <w:tc>
          <w:tcPr>
            <w:tcW w:w="11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6F4F11A" w14:textId="77777777" w:rsidR="0001342A" w:rsidRPr="00EE371C" w:rsidRDefault="0001342A" w:rsidP="0001342A">
            <w:pPr>
              <w:jc w:val="center"/>
              <w:rPr>
                <w:color w:val="000000"/>
                <w:lang w:eastAsia="es-MX"/>
              </w:rPr>
            </w:pPr>
            <w:r w:rsidRPr="00EE371C">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DD236B4" w14:textId="77777777" w:rsidR="0001342A" w:rsidRPr="00EE371C" w:rsidRDefault="0001342A" w:rsidP="0001342A">
            <w:pPr>
              <w:jc w:val="center"/>
              <w:rPr>
                <w:color w:val="000000"/>
                <w:lang w:eastAsia="es-MX"/>
              </w:rPr>
            </w:pPr>
            <w:r w:rsidRPr="00EE371C">
              <w:rPr>
                <w:color w:val="000000"/>
                <w:lang w:eastAsia="es-MX"/>
              </w:rPr>
              <w:t> </w:t>
            </w:r>
          </w:p>
        </w:tc>
        <w:tc>
          <w:tcPr>
            <w:tcW w:w="13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898371" w14:textId="77777777" w:rsidR="0001342A" w:rsidRPr="00EE371C" w:rsidRDefault="0001342A" w:rsidP="0001342A">
            <w:pPr>
              <w:jc w:val="center"/>
              <w:rPr>
                <w:color w:val="000000"/>
                <w:lang w:eastAsia="es-MX"/>
              </w:rPr>
            </w:pPr>
            <w:r w:rsidRPr="00EE371C">
              <w:rPr>
                <w:color w:val="000000"/>
                <w:lang w:eastAsia="es-MX"/>
              </w:rPr>
              <w:t> </w:t>
            </w:r>
          </w:p>
        </w:tc>
        <w:tc>
          <w:tcPr>
            <w:tcW w:w="16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A8436D5" w14:textId="77777777" w:rsidR="0001342A" w:rsidRPr="00EE371C" w:rsidRDefault="0001342A" w:rsidP="0001342A">
            <w:pPr>
              <w:jc w:val="center"/>
              <w:rPr>
                <w:color w:val="000000"/>
                <w:lang w:eastAsia="es-MX"/>
              </w:rPr>
            </w:pPr>
            <w:r w:rsidRPr="00EE371C">
              <w:rPr>
                <w:color w:val="000000"/>
                <w:lang w:eastAsia="es-MX"/>
              </w:rPr>
              <w:t> </w:t>
            </w:r>
          </w:p>
        </w:tc>
        <w:tc>
          <w:tcPr>
            <w:tcW w:w="9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D38465F" w14:textId="77777777" w:rsidR="0001342A" w:rsidRPr="00EE371C" w:rsidRDefault="0001342A" w:rsidP="0001342A">
            <w:pPr>
              <w:jc w:val="center"/>
              <w:rPr>
                <w:color w:val="000000"/>
                <w:lang w:eastAsia="es-MX"/>
              </w:rPr>
            </w:pPr>
            <w:r w:rsidRPr="00EE371C">
              <w:rPr>
                <w:color w:val="000000"/>
                <w:lang w:eastAsia="es-MX"/>
              </w:rPr>
              <w:t> </w:t>
            </w:r>
          </w:p>
        </w:tc>
        <w:tc>
          <w:tcPr>
            <w:tcW w:w="13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F07ECE" w14:textId="77777777" w:rsidR="0001342A" w:rsidRPr="00EE371C" w:rsidRDefault="0001342A" w:rsidP="0001342A">
            <w:pPr>
              <w:jc w:val="center"/>
              <w:rPr>
                <w:color w:val="000000"/>
                <w:lang w:eastAsia="es-MX"/>
              </w:rPr>
            </w:pPr>
            <w:r w:rsidRPr="00EE371C">
              <w:rPr>
                <w:color w:val="000000"/>
                <w:lang w:eastAsia="es-MX"/>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3D8BF0" w14:textId="77777777" w:rsidR="0001342A" w:rsidRPr="00EE371C" w:rsidRDefault="0001342A" w:rsidP="0001342A">
            <w:pPr>
              <w:jc w:val="center"/>
              <w:rPr>
                <w:color w:val="000000"/>
                <w:lang w:eastAsia="es-MX"/>
              </w:rPr>
            </w:pPr>
            <w:r w:rsidRPr="00EE371C">
              <w:rPr>
                <w:color w:val="000000"/>
                <w:lang w:eastAsia="es-MX"/>
              </w:rPr>
              <w:t> </w:t>
            </w:r>
          </w:p>
        </w:tc>
      </w:tr>
    </w:tbl>
    <w:p w14:paraId="0664F25B" w14:textId="77777777" w:rsidR="0001342A" w:rsidRPr="00EE371C" w:rsidRDefault="0001342A" w:rsidP="0001342A">
      <w:pPr>
        <w:shd w:val="clear" w:color="auto" w:fill="FFFFFF"/>
        <w:jc w:val="center"/>
        <w:rPr>
          <w:color w:val="2F2F2F"/>
          <w:lang w:eastAsia="es-MX"/>
        </w:rPr>
      </w:pPr>
      <w:r w:rsidRPr="00EE371C">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01342A" w:rsidRPr="00EE371C" w14:paraId="78D53D3F" w14:textId="77777777" w:rsidTr="0001342A">
        <w:trPr>
          <w:trHeight w:val="350"/>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9B250DE" w14:textId="77777777" w:rsidR="0001342A" w:rsidRPr="00EE371C" w:rsidRDefault="0001342A" w:rsidP="0001342A">
            <w:pPr>
              <w:jc w:val="center"/>
              <w:divId w:val="971906297"/>
              <w:rPr>
                <w:color w:val="000000"/>
                <w:sz w:val="12"/>
                <w:szCs w:val="12"/>
                <w:lang w:eastAsia="es-MX"/>
              </w:rPr>
            </w:pPr>
            <w:r w:rsidRPr="00EE371C">
              <w:rPr>
                <w:rFonts w:ascii="Helvetica" w:hAnsi="Helvetica"/>
                <w:color w:val="000000"/>
                <w:sz w:val="12"/>
                <w:szCs w:val="12"/>
                <w:lang w:eastAsia="es-MX"/>
              </w:rPr>
              <w:t>Licitación pública/Invitación restringida</w:t>
            </w:r>
          </w:p>
        </w:tc>
      </w:tr>
    </w:tbl>
    <w:p w14:paraId="279B899B" w14:textId="77777777" w:rsidR="0001342A" w:rsidRPr="00EE371C" w:rsidRDefault="0001342A" w:rsidP="0001342A">
      <w:pPr>
        <w:shd w:val="clear" w:color="auto" w:fill="FFFFFF"/>
        <w:jc w:val="both"/>
        <w:rPr>
          <w:rFonts w:ascii="Arial" w:hAnsi="Arial" w:cs="Arial"/>
          <w:vanish/>
          <w:color w:val="2F2F2F"/>
          <w:sz w:val="18"/>
          <w:szCs w:val="18"/>
          <w:lang w:eastAsia="es-MX"/>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385"/>
        <w:gridCol w:w="1426"/>
        <w:gridCol w:w="1480"/>
        <w:gridCol w:w="1141"/>
        <w:gridCol w:w="2016"/>
        <w:gridCol w:w="1264"/>
      </w:tblGrid>
      <w:tr w:rsidR="0001342A" w:rsidRPr="00EE371C" w14:paraId="55A95F91" w14:textId="77777777" w:rsidTr="0001342A">
        <w:trPr>
          <w:trHeight w:val="1739"/>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4FAD28F"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al</w:t>
            </w:r>
            <w:r w:rsidRPr="00EE371C">
              <w:rPr>
                <w:color w:val="000000"/>
                <w:sz w:val="12"/>
                <w:szCs w:val="12"/>
                <w:lang w:eastAsia="es-MX"/>
              </w:rPr>
              <w:br/>
            </w:r>
            <w:r w:rsidRPr="00EE371C">
              <w:rPr>
                <w:rFonts w:ascii="Helvetica" w:hAnsi="Helvetica"/>
                <w:color w:val="000000"/>
                <w:sz w:val="12"/>
                <w:szCs w:val="12"/>
                <w:lang w:eastAsia="es-MX"/>
              </w:rPr>
              <w:t>documento del</w:t>
            </w:r>
            <w:r w:rsidRPr="00EE371C">
              <w:rPr>
                <w:color w:val="000000"/>
                <w:sz w:val="12"/>
                <w:szCs w:val="12"/>
                <w:lang w:eastAsia="es-MX"/>
              </w:rPr>
              <w:br/>
            </w:r>
            <w:r w:rsidRPr="00EE371C">
              <w:rPr>
                <w:rFonts w:ascii="Helvetica" w:hAnsi="Helvetica"/>
                <w:color w:val="000000"/>
                <w:sz w:val="12"/>
                <w:szCs w:val="12"/>
                <w:lang w:eastAsia="es-MX"/>
              </w:rPr>
              <w:t>contrato y sus anexos,</w:t>
            </w:r>
            <w:r w:rsidRPr="00EE371C">
              <w:rPr>
                <w:color w:val="000000"/>
                <w:sz w:val="12"/>
                <w:szCs w:val="12"/>
                <w:lang w:eastAsia="es-MX"/>
              </w:rPr>
              <w:br/>
            </w:r>
            <w:r w:rsidRPr="00EE371C">
              <w:rPr>
                <w:rFonts w:ascii="Helvetica" w:hAnsi="Helvetica"/>
                <w:color w:val="000000"/>
                <w:sz w:val="12"/>
                <w:szCs w:val="12"/>
                <w:lang w:eastAsia="es-MX"/>
              </w:rPr>
              <w:t>en versión pública si</w:t>
            </w:r>
            <w:r w:rsidRPr="00EE371C">
              <w:rPr>
                <w:color w:val="000000"/>
                <w:sz w:val="12"/>
                <w:szCs w:val="12"/>
                <w:lang w:eastAsia="es-MX"/>
              </w:rPr>
              <w:br/>
            </w:r>
            <w:r w:rsidRPr="00EE371C">
              <w:rPr>
                <w:rFonts w:ascii="Helvetica" w:hAnsi="Helvetica"/>
                <w:color w:val="000000"/>
                <w:sz w:val="12"/>
                <w:szCs w:val="12"/>
                <w:lang w:eastAsia="es-MX"/>
              </w:rPr>
              <w:t>así corresponde</w:t>
            </w: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56C63DB"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en su</w:t>
            </w:r>
            <w:r w:rsidRPr="00EE371C">
              <w:rPr>
                <w:color w:val="000000"/>
                <w:sz w:val="12"/>
                <w:szCs w:val="12"/>
                <w:lang w:eastAsia="es-MX"/>
              </w:rPr>
              <w:br/>
            </w:r>
            <w:r w:rsidRPr="00EE371C">
              <w:rPr>
                <w:rFonts w:ascii="Helvetica" w:hAnsi="Helvetica"/>
                <w:color w:val="000000"/>
                <w:sz w:val="12"/>
                <w:szCs w:val="12"/>
                <w:lang w:eastAsia="es-MX"/>
              </w:rPr>
              <w:t>caso, al comunicado de</w:t>
            </w:r>
            <w:r w:rsidRPr="00EE371C">
              <w:rPr>
                <w:color w:val="000000"/>
                <w:sz w:val="12"/>
                <w:szCs w:val="12"/>
                <w:lang w:eastAsia="es-MX"/>
              </w:rPr>
              <w:br/>
            </w:r>
            <w:r w:rsidRPr="00EE371C">
              <w:rPr>
                <w:rFonts w:ascii="Helvetica" w:hAnsi="Helvetica"/>
                <w:color w:val="000000"/>
                <w:sz w:val="12"/>
                <w:szCs w:val="12"/>
                <w:lang w:eastAsia="es-MX"/>
              </w:rPr>
              <w:t>suspensión, rescisión o</w:t>
            </w:r>
            <w:r w:rsidRPr="00EE371C">
              <w:rPr>
                <w:color w:val="000000"/>
                <w:sz w:val="12"/>
                <w:szCs w:val="12"/>
                <w:lang w:eastAsia="es-MX"/>
              </w:rPr>
              <w:br/>
            </w:r>
            <w:r w:rsidRPr="00EE371C">
              <w:rPr>
                <w:rFonts w:ascii="Helvetica" w:hAnsi="Helvetica"/>
                <w:color w:val="000000"/>
                <w:sz w:val="12"/>
                <w:szCs w:val="12"/>
                <w:lang w:eastAsia="es-MX"/>
              </w:rPr>
              <w:t>terminación anticipada</w:t>
            </w:r>
            <w:r w:rsidRPr="00EE371C">
              <w:rPr>
                <w:color w:val="000000"/>
                <w:sz w:val="12"/>
                <w:szCs w:val="12"/>
                <w:lang w:eastAsia="es-MX"/>
              </w:rPr>
              <w:br/>
            </w:r>
            <w:r w:rsidRPr="00EE371C">
              <w:rPr>
                <w:rFonts w:ascii="Helvetica" w:hAnsi="Helvetica"/>
                <w:color w:val="000000"/>
                <w:sz w:val="12"/>
                <w:szCs w:val="12"/>
                <w:lang w:eastAsia="es-MX"/>
              </w:rPr>
              <w:t>del contrato</w:t>
            </w: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3FB355"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Partida presupuestal</w:t>
            </w:r>
            <w:r w:rsidRPr="00EE371C">
              <w:rPr>
                <w:color w:val="000000"/>
                <w:sz w:val="12"/>
                <w:szCs w:val="12"/>
                <w:lang w:eastAsia="es-MX"/>
              </w:rPr>
              <w:br/>
            </w:r>
            <w:r w:rsidRPr="00EE371C">
              <w:rPr>
                <w:rFonts w:ascii="Helvetica" w:hAnsi="Helvetica"/>
                <w:color w:val="000000"/>
                <w:sz w:val="12"/>
                <w:szCs w:val="12"/>
                <w:lang w:eastAsia="es-MX"/>
              </w:rPr>
              <w:t>(catálogo) de acuerdo</w:t>
            </w:r>
            <w:r w:rsidRPr="00EE371C">
              <w:rPr>
                <w:color w:val="000000"/>
                <w:sz w:val="12"/>
                <w:szCs w:val="12"/>
                <w:lang w:eastAsia="es-MX"/>
              </w:rPr>
              <w:br/>
            </w:r>
            <w:r w:rsidRPr="00EE371C">
              <w:rPr>
                <w:rFonts w:ascii="Helvetica" w:hAnsi="Helvetica"/>
                <w:color w:val="000000"/>
                <w:sz w:val="12"/>
                <w:szCs w:val="12"/>
                <w:lang w:eastAsia="es-MX"/>
              </w:rPr>
              <w:t>con el clasificador por</w:t>
            </w:r>
            <w:r w:rsidRPr="00EE371C">
              <w:rPr>
                <w:color w:val="000000"/>
                <w:sz w:val="12"/>
                <w:szCs w:val="12"/>
                <w:lang w:eastAsia="es-MX"/>
              </w:rPr>
              <w:br/>
            </w:r>
            <w:r w:rsidRPr="00EE371C">
              <w:rPr>
                <w:rFonts w:ascii="Helvetica" w:hAnsi="Helvetica"/>
                <w:color w:val="000000"/>
                <w:sz w:val="12"/>
                <w:szCs w:val="12"/>
                <w:lang w:eastAsia="es-MX"/>
              </w:rPr>
              <w:t>objeto del gasto, en el</w:t>
            </w:r>
            <w:r w:rsidRPr="00EE371C">
              <w:rPr>
                <w:color w:val="000000"/>
                <w:sz w:val="12"/>
                <w:szCs w:val="12"/>
                <w:lang w:eastAsia="es-MX"/>
              </w:rPr>
              <w:br/>
            </w:r>
            <w:r w:rsidRPr="00EE371C">
              <w:rPr>
                <w:rFonts w:ascii="Helvetica" w:hAnsi="Helvetica"/>
                <w:color w:val="000000"/>
                <w:sz w:val="12"/>
                <w:szCs w:val="12"/>
                <w:lang w:eastAsia="es-MX"/>
              </w:rPr>
              <w:t>caso de ser aplicable</w:t>
            </w: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8CF9793"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Origen de los</w:t>
            </w:r>
            <w:r w:rsidRPr="00EE371C">
              <w:rPr>
                <w:color w:val="000000"/>
                <w:sz w:val="12"/>
                <w:szCs w:val="12"/>
                <w:lang w:eastAsia="es-MX"/>
              </w:rPr>
              <w:br/>
            </w:r>
            <w:r w:rsidRPr="00EE371C">
              <w:rPr>
                <w:rFonts w:ascii="Helvetica" w:hAnsi="Helvetica"/>
                <w:color w:val="000000"/>
                <w:sz w:val="12"/>
                <w:szCs w:val="12"/>
                <w:lang w:eastAsia="es-MX"/>
              </w:rPr>
              <w:t>recursos públicos:</w:t>
            </w:r>
            <w:r w:rsidRPr="00EE371C">
              <w:rPr>
                <w:color w:val="000000"/>
                <w:sz w:val="12"/>
                <w:szCs w:val="12"/>
                <w:lang w:eastAsia="es-MX"/>
              </w:rPr>
              <w:br/>
            </w:r>
            <w:r w:rsidRPr="00EE371C">
              <w:rPr>
                <w:rFonts w:ascii="Helvetica" w:hAnsi="Helvetica"/>
                <w:color w:val="000000"/>
                <w:sz w:val="12"/>
                <w:szCs w:val="12"/>
                <w:lang w:eastAsia="es-MX"/>
              </w:rPr>
              <w:t>federales,</w:t>
            </w:r>
            <w:r w:rsidRPr="00EE371C">
              <w:rPr>
                <w:color w:val="000000"/>
                <w:sz w:val="12"/>
                <w:szCs w:val="12"/>
                <w:lang w:eastAsia="es-MX"/>
              </w:rPr>
              <w:br/>
            </w:r>
            <w:r w:rsidRPr="00EE371C">
              <w:rPr>
                <w:rFonts w:ascii="Helvetica" w:hAnsi="Helvetica"/>
                <w:color w:val="000000"/>
                <w:sz w:val="12"/>
                <w:szCs w:val="12"/>
                <w:lang w:eastAsia="es-MX"/>
              </w:rPr>
              <w:t>estatales o</w:t>
            </w:r>
            <w:r w:rsidRPr="00EE371C">
              <w:rPr>
                <w:color w:val="000000"/>
                <w:sz w:val="12"/>
                <w:szCs w:val="12"/>
                <w:lang w:eastAsia="es-MX"/>
              </w:rPr>
              <w:br/>
            </w:r>
            <w:r w:rsidRPr="00EE371C">
              <w:rPr>
                <w:rFonts w:ascii="Helvetica" w:hAnsi="Helvetica"/>
                <w:color w:val="000000"/>
                <w:sz w:val="12"/>
                <w:szCs w:val="12"/>
                <w:lang w:eastAsia="es-MX"/>
              </w:rPr>
              <w:t>municipales</w:t>
            </w: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EF6B81F"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Fuente de financiamiento:</w:t>
            </w:r>
            <w:r w:rsidRPr="00EE371C">
              <w:rPr>
                <w:color w:val="000000"/>
                <w:sz w:val="12"/>
                <w:szCs w:val="12"/>
                <w:lang w:eastAsia="es-MX"/>
              </w:rPr>
              <w:br/>
            </w:r>
            <w:r w:rsidRPr="00EE371C">
              <w:rPr>
                <w:rFonts w:ascii="Helvetica" w:hAnsi="Helvetica"/>
                <w:color w:val="000000"/>
                <w:sz w:val="12"/>
                <w:szCs w:val="12"/>
                <w:lang w:eastAsia="es-MX"/>
              </w:rPr>
              <w:t>Recursos fiscales /</w:t>
            </w:r>
            <w:r w:rsidRPr="00EE371C">
              <w:rPr>
                <w:color w:val="000000"/>
                <w:sz w:val="12"/>
                <w:szCs w:val="12"/>
                <w:lang w:eastAsia="es-MX"/>
              </w:rPr>
              <w:br/>
            </w:r>
            <w:r w:rsidRPr="00EE371C">
              <w:rPr>
                <w:rFonts w:ascii="Helvetica" w:hAnsi="Helvetica"/>
                <w:color w:val="000000"/>
                <w:sz w:val="12"/>
                <w:szCs w:val="12"/>
                <w:lang w:eastAsia="es-MX"/>
              </w:rPr>
              <w:t>Financiamientos internos /</w:t>
            </w:r>
            <w:r w:rsidRPr="00EE371C">
              <w:rPr>
                <w:color w:val="000000"/>
                <w:sz w:val="12"/>
                <w:szCs w:val="12"/>
                <w:lang w:eastAsia="es-MX"/>
              </w:rPr>
              <w:br/>
            </w:r>
            <w:r w:rsidRPr="00EE371C">
              <w:rPr>
                <w:rFonts w:ascii="Helvetica" w:hAnsi="Helvetica"/>
                <w:color w:val="000000"/>
                <w:sz w:val="12"/>
                <w:szCs w:val="12"/>
                <w:lang w:eastAsia="es-MX"/>
              </w:rPr>
              <w:t>Financiamientos externos /</w:t>
            </w:r>
            <w:r w:rsidRPr="00EE371C">
              <w:rPr>
                <w:color w:val="000000"/>
                <w:sz w:val="12"/>
                <w:szCs w:val="12"/>
                <w:lang w:eastAsia="es-MX"/>
              </w:rPr>
              <w:br/>
            </w:r>
            <w:r w:rsidRPr="00EE371C">
              <w:rPr>
                <w:rFonts w:ascii="Helvetica" w:hAnsi="Helvetica"/>
                <w:color w:val="000000"/>
                <w:sz w:val="12"/>
                <w:szCs w:val="12"/>
                <w:lang w:eastAsia="es-MX"/>
              </w:rPr>
              <w:t>Ingresos propios/ Recursos</w:t>
            </w:r>
            <w:r w:rsidRPr="00EE371C">
              <w:rPr>
                <w:color w:val="000000"/>
                <w:sz w:val="12"/>
                <w:szCs w:val="12"/>
                <w:lang w:eastAsia="es-MX"/>
              </w:rPr>
              <w:br/>
            </w:r>
            <w:r w:rsidRPr="00EE371C">
              <w:rPr>
                <w:rFonts w:ascii="Helvetica" w:hAnsi="Helvetica"/>
                <w:color w:val="000000"/>
                <w:sz w:val="12"/>
                <w:szCs w:val="12"/>
                <w:lang w:eastAsia="es-MX"/>
              </w:rPr>
              <w:t>federales /Recursos estatales/</w:t>
            </w:r>
            <w:r w:rsidRPr="00EE371C">
              <w:rPr>
                <w:color w:val="000000"/>
                <w:sz w:val="12"/>
                <w:szCs w:val="12"/>
                <w:lang w:eastAsia="es-MX"/>
              </w:rPr>
              <w:br/>
            </w:r>
            <w:r w:rsidRPr="00EE371C">
              <w:rPr>
                <w:rFonts w:ascii="Helvetica" w:hAnsi="Helvetica"/>
                <w:color w:val="000000"/>
                <w:sz w:val="12"/>
                <w:szCs w:val="12"/>
                <w:lang w:eastAsia="es-MX"/>
              </w:rPr>
              <w:t>Otros (especificar)</w:t>
            </w: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024F4F"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Tipo de fondo de</w:t>
            </w:r>
            <w:r w:rsidRPr="00EE371C">
              <w:rPr>
                <w:color w:val="000000"/>
                <w:sz w:val="12"/>
                <w:szCs w:val="12"/>
                <w:lang w:eastAsia="es-MX"/>
              </w:rPr>
              <w:br/>
            </w:r>
            <w:r w:rsidRPr="00EE371C">
              <w:rPr>
                <w:rFonts w:ascii="Helvetica" w:hAnsi="Helvetica"/>
                <w:color w:val="000000"/>
                <w:sz w:val="12"/>
                <w:szCs w:val="12"/>
                <w:lang w:eastAsia="es-MX"/>
              </w:rPr>
              <w:t>participación o</w:t>
            </w:r>
            <w:r w:rsidRPr="00EE371C">
              <w:rPr>
                <w:color w:val="000000"/>
                <w:sz w:val="12"/>
                <w:szCs w:val="12"/>
                <w:lang w:eastAsia="es-MX"/>
              </w:rPr>
              <w:br/>
            </w:r>
            <w:r w:rsidRPr="00EE371C">
              <w:rPr>
                <w:rFonts w:ascii="Helvetica" w:hAnsi="Helvetica"/>
                <w:color w:val="000000"/>
                <w:sz w:val="12"/>
                <w:szCs w:val="12"/>
                <w:lang w:eastAsia="es-MX"/>
              </w:rPr>
              <w:t>aportación</w:t>
            </w:r>
            <w:r w:rsidRPr="00EE371C">
              <w:rPr>
                <w:color w:val="000000"/>
                <w:sz w:val="12"/>
                <w:szCs w:val="12"/>
                <w:lang w:eastAsia="es-MX"/>
              </w:rPr>
              <w:br/>
            </w:r>
            <w:r w:rsidRPr="00EE371C">
              <w:rPr>
                <w:rFonts w:ascii="Helvetica" w:hAnsi="Helvetica"/>
                <w:color w:val="000000"/>
                <w:sz w:val="12"/>
                <w:szCs w:val="12"/>
                <w:lang w:eastAsia="es-MX"/>
              </w:rPr>
              <w:t>respectiva</w:t>
            </w:r>
          </w:p>
        </w:tc>
      </w:tr>
      <w:tr w:rsidR="0001342A" w:rsidRPr="00EE371C" w14:paraId="7B5100AB" w14:textId="77777777" w:rsidTr="0001342A">
        <w:trPr>
          <w:trHeight w:val="335"/>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DC41DA8" w14:textId="77777777" w:rsidR="0001342A" w:rsidRPr="00EE371C" w:rsidRDefault="0001342A" w:rsidP="0001342A">
            <w:pPr>
              <w:rPr>
                <w:color w:val="000000"/>
                <w:lang w:eastAsia="es-MX"/>
              </w:rPr>
            </w:pPr>
            <w:r w:rsidRPr="00EE371C">
              <w:rPr>
                <w:color w:val="000000"/>
                <w:lang w:eastAsia="es-MX"/>
              </w:rPr>
              <w:t> </w:t>
            </w: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7B2AA05" w14:textId="77777777" w:rsidR="0001342A" w:rsidRPr="00EE371C" w:rsidRDefault="0001342A" w:rsidP="0001342A">
            <w:pPr>
              <w:rPr>
                <w:color w:val="000000"/>
                <w:lang w:eastAsia="es-MX"/>
              </w:rPr>
            </w:pPr>
            <w:r w:rsidRPr="00EE371C">
              <w:rPr>
                <w:color w:val="000000"/>
                <w:lang w:eastAsia="es-MX"/>
              </w:rPr>
              <w:t> </w:t>
            </w: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31628D" w14:textId="77777777" w:rsidR="0001342A" w:rsidRPr="00EE371C" w:rsidRDefault="0001342A" w:rsidP="0001342A">
            <w:pPr>
              <w:rPr>
                <w:color w:val="000000"/>
                <w:lang w:eastAsia="es-MX"/>
              </w:rPr>
            </w:pPr>
            <w:r w:rsidRPr="00EE371C">
              <w:rPr>
                <w:color w:val="000000"/>
                <w:lang w:eastAsia="es-MX"/>
              </w:rPr>
              <w:t> </w:t>
            </w: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D9E81CD" w14:textId="77777777" w:rsidR="0001342A" w:rsidRPr="00EE371C" w:rsidRDefault="0001342A" w:rsidP="0001342A">
            <w:pPr>
              <w:rPr>
                <w:color w:val="000000"/>
                <w:lang w:eastAsia="es-MX"/>
              </w:rPr>
            </w:pPr>
            <w:r w:rsidRPr="00EE371C">
              <w:rPr>
                <w:color w:val="000000"/>
                <w:lang w:eastAsia="es-MX"/>
              </w:rPr>
              <w:t> </w:t>
            </w: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4E699B9" w14:textId="77777777" w:rsidR="0001342A" w:rsidRPr="00EE371C" w:rsidRDefault="0001342A" w:rsidP="0001342A">
            <w:pPr>
              <w:rPr>
                <w:color w:val="000000"/>
                <w:lang w:eastAsia="es-MX"/>
              </w:rPr>
            </w:pPr>
            <w:r w:rsidRPr="00EE371C">
              <w:rPr>
                <w:color w:val="000000"/>
                <w:lang w:eastAsia="es-MX"/>
              </w:rPr>
              <w:t> </w:t>
            </w: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DA4189C" w14:textId="77777777" w:rsidR="0001342A" w:rsidRPr="00EE371C" w:rsidRDefault="0001342A" w:rsidP="0001342A">
            <w:pPr>
              <w:rPr>
                <w:color w:val="000000"/>
                <w:lang w:eastAsia="es-MX"/>
              </w:rPr>
            </w:pPr>
            <w:r w:rsidRPr="00EE371C">
              <w:rPr>
                <w:color w:val="000000"/>
                <w:lang w:eastAsia="es-MX"/>
              </w:rPr>
              <w:t> </w:t>
            </w:r>
          </w:p>
        </w:tc>
      </w:tr>
      <w:tr w:rsidR="0001342A" w:rsidRPr="00EE371C" w14:paraId="451117D3" w14:textId="77777777" w:rsidTr="0001342A">
        <w:trPr>
          <w:trHeight w:val="335"/>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93A4D1" w14:textId="77777777" w:rsidR="0001342A" w:rsidRPr="00EE371C" w:rsidRDefault="0001342A" w:rsidP="0001342A">
            <w:pPr>
              <w:rPr>
                <w:color w:val="000000"/>
                <w:sz w:val="12"/>
                <w:szCs w:val="12"/>
                <w:lang w:eastAsia="es-MX"/>
              </w:rPr>
            </w:pP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426DA23" w14:textId="77777777" w:rsidR="0001342A" w:rsidRPr="00EE371C" w:rsidRDefault="0001342A" w:rsidP="0001342A">
            <w:pPr>
              <w:rPr>
                <w:color w:val="000000"/>
                <w:sz w:val="12"/>
                <w:szCs w:val="12"/>
                <w:lang w:eastAsia="es-MX"/>
              </w:rPr>
            </w:pP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18B666D" w14:textId="77777777" w:rsidR="0001342A" w:rsidRPr="00EE371C" w:rsidRDefault="0001342A" w:rsidP="0001342A">
            <w:pPr>
              <w:rPr>
                <w:color w:val="000000"/>
                <w:sz w:val="12"/>
                <w:szCs w:val="12"/>
                <w:lang w:eastAsia="es-MX"/>
              </w:rPr>
            </w:pP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BE54B27" w14:textId="77777777" w:rsidR="0001342A" w:rsidRPr="00EE371C" w:rsidRDefault="0001342A" w:rsidP="0001342A">
            <w:pPr>
              <w:rPr>
                <w:color w:val="000000"/>
                <w:sz w:val="12"/>
                <w:szCs w:val="12"/>
                <w:lang w:eastAsia="es-MX"/>
              </w:rPr>
            </w:pP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80CBD7" w14:textId="77777777" w:rsidR="0001342A" w:rsidRPr="00EE371C" w:rsidRDefault="0001342A" w:rsidP="0001342A">
            <w:pPr>
              <w:rPr>
                <w:color w:val="000000"/>
                <w:sz w:val="12"/>
                <w:szCs w:val="12"/>
                <w:lang w:eastAsia="es-MX"/>
              </w:rPr>
            </w:pP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618EB8B" w14:textId="77777777" w:rsidR="0001342A" w:rsidRPr="00EE371C" w:rsidRDefault="0001342A" w:rsidP="0001342A">
            <w:pPr>
              <w:rPr>
                <w:color w:val="000000"/>
                <w:sz w:val="12"/>
                <w:szCs w:val="12"/>
                <w:lang w:eastAsia="es-MX"/>
              </w:rPr>
            </w:pPr>
          </w:p>
        </w:tc>
      </w:tr>
      <w:tr w:rsidR="0001342A" w:rsidRPr="00EE371C" w14:paraId="450660B2" w14:textId="77777777" w:rsidTr="0001342A">
        <w:trPr>
          <w:trHeight w:val="350"/>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BCBDBCF" w14:textId="77777777" w:rsidR="0001342A" w:rsidRPr="00EE371C" w:rsidRDefault="0001342A" w:rsidP="0001342A">
            <w:pPr>
              <w:rPr>
                <w:color w:val="000000"/>
                <w:sz w:val="12"/>
                <w:szCs w:val="12"/>
                <w:lang w:eastAsia="es-MX"/>
              </w:rPr>
            </w:pP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6BC6C18" w14:textId="77777777" w:rsidR="0001342A" w:rsidRPr="00EE371C" w:rsidRDefault="0001342A" w:rsidP="0001342A">
            <w:pPr>
              <w:rPr>
                <w:color w:val="000000"/>
                <w:sz w:val="12"/>
                <w:szCs w:val="12"/>
                <w:lang w:eastAsia="es-MX"/>
              </w:rPr>
            </w:pP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8B8AAB" w14:textId="77777777" w:rsidR="0001342A" w:rsidRPr="00EE371C" w:rsidRDefault="0001342A" w:rsidP="0001342A">
            <w:pPr>
              <w:rPr>
                <w:color w:val="000000"/>
                <w:sz w:val="12"/>
                <w:szCs w:val="12"/>
                <w:lang w:eastAsia="es-MX"/>
              </w:rPr>
            </w:pP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539391" w14:textId="77777777" w:rsidR="0001342A" w:rsidRPr="00EE371C" w:rsidRDefault="0001342A" w:rsidP="0001342A">
            <w:pPr>
              <w:rPr>
                <w:color w:val="000000"/>
                <w:sz w:val="12"/>
                <w:szCs w:val="12"/>
                <w:lang w:eastAsia="es-MX"/>
              </w:rPr>
            </w:pP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510C86" w14:textId="77777777" w:rsidR="0001342A" w:rsidRPr="00EE371C" w:rsidRDefault="0001342A" w:rsidP="0001342A">
            <w:pPr>
              <w:rPr>
                <w:color w:val="000000"/>
                <w:sz w:val="12"/>
                <w:szCs w:val="12"/>
                <w:lang w:eastAsia="es-MX"/>
              </w:rPr>
            </w:pP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A5A4B46" w14:textId="77777777" w:rsidR="0001342A" w:rsidRPr="00EE371C" w:rsidRDefault="0001342A" w:rsidP="0001342A">
            <w:pPr>
              <w:rPr>
                <w:color w:val="000000"/>
                <w:sz w:val="12"/>
                <w:szCs w:val="12"/>
                <w:lang w:eastAsia="es-MX"/>
              </w:rPr>
            </w:pPr>
          </w:p>
        </w:tc>
      </w:tr>
    </w:tbl>
    <w:p w14:paraId="20B86335" w14:textId="77777777" w:rsidR="0001342A" w:rsidRPr="00EE371C" w:rsidRDefault="0001342A" w:rsidP="0001342A">
      <w:pPr>
        <w:shd w:val="clear" w:color="auto" w:fill="FFFFFF"/>
        <w:jc w:val="center"/>
        <w:rPr>
          <w:color w:val="2F2F2F"/>
          <w:lang w:eastAsia="es-MX"/>
        </w:rPr>
      </w:pPr>
      <w:r w:rsidRPr="00EE371C">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118"/>
        <w:gridCol w:w="1265"/>
        <w:gridCol w:w="1556"/>
        <w:gridCol w:w="2962"/>
        <w:gridCol w:w="1811"/>
      </w:tblGrid>
      <w:tr w:rsidR="0001342A" w:rsidRPr="00EE371C" w14:paraId="356F11F9" w14:textId="77777777" w:rsidTr="0001342A">
        <w:trPr>
          <w:trHeight w:val="332"/>
        </w:trPr>
        <w:tc>
          <w:tcPr>
            <w:tcW w:w="8712" w:type="dxa"/>
            <w:gridSpan w:val="5"/>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CC2BA39" w14:textId="77777777" w:rsidR="0001342A" w:rsidRPr="00EE371C" w:rsidRDefault="0001342A" w:rsidP="0001342A">
            <w:pPr>
              <w:jc w:val="center"/>
              <w:divId w:val="964190397"/>
              <w:rPr>
                <w:color w:val="000000"/>
                <w:sz w:val="12"/>
                <w:szCs w:val="12"/>
                <w:lang w:eastAsia="es-MX"/>
              </w:rPr>
            </w:pPr>
            <w:r w:rsidRPr="00EE371C">
              <w:rPr>
                <w:rFonts w:ascii="Helvetica" w:hAnsi="Helvetica"/>
                <w:color w:val="000000"/>
                <w:sz w:val="12"/>
                <w:szCs w:val="12"/>
                <w:lang w:eastAsia="es-MX"/>
              </w:rPr>
              <w:t>Licitación pública/Invitación restringida</w:t>
            </w:r>
          </w:p>
        </w:tc>
      </w:tr>
      <w:tr w:rsidR="0001342A" w:rsidRPr="00EE371C" w14:paraId="0D18E0C8" w14:textId="77777777" w:rsidTr="0001342A">
        <w:trPr>
          <w:trHeight w:val="317"/>
        </w:trPr>
        <w:tc>
          <w:tcPr>
            <w:tcW w:w="8712" w:type="dxa"/>
            <w:gridSpan w:val="5"/>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1113B34"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Obra pública y/o servicios relacionados con la misma</w:t>
            </w:r>
          </w:p>
        </w:tc>
      </w:tr>
      <w:tr w:rsidR="0001342A" w:rsidRPr="00EE371C" w14:paraId="21CBEF6D" w14:textId="77777777" w:rsidTr="0001342A">
        <w:trPr>
          <w:trHeight w:val="965"/>
        </w:trPr>
        <w:tc>
          <w:tcPr>
            <w:tcW w:w="11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E74168D"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Lugar donde se</w:t>
            </w:r>
            <w:r w:rsidRPr="00EE371C">
              <w:rPr>
                <w:color w:val="000000"/>
                <w:sz w:val="12"/>
                <w:szCs w:val="12"/>
                <w:lang w:eastAsia="es-MX"/>
              </w:rPr>
              <w:br/>
            </w:r>
            <w:r w:rsidRPr="00EE371C">
              <w:rPr>
                <w:rFonts w:ascii="Helvetica" w:hAnsi="Helvetica"/>
                <w:color w:val="000000"/>
                <w:sz w:val="12"/>
                <w:szCs w:val="12"/>
                <w:lang w:eastAsia="es-MX"/>
              </w:rPr>
              <w:t>realizará la obra</w:t>
            </w:r>
            <w:r w:rsidRPr="00EE371C">
              <w:rPr>
                <w:color w:val="000000"/>
                <w:sz w:val="12"/>
                <w:szCs w:val="12"/>
                <w:lang w:eastAsia="es-MX"/>
              </w:rPr>
              <w:br/>
            </w:r>
            <w:r w:rsidRPr="00EE371C">
              <w:rPr>
                <w:rFonts w:ascii="Helvetica" w:hAnsi="Helvetica"/>
                <w:color w:val="000000"/>
                <w:sz w:val="12"/>
                <w:szCs w:val="12"/>
                <w:lang w:eastAsia="es-MX"/>
              </w:rPr>
              <w:t>pública</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691DF8D"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Breve descripción de</w:t>
            </w:r>
            <w:r w:rsidRPr="00EE371C">
              <w:rPr>
                <w:color w:val="000000"/>
                <w:sz w:val="12"/>
                <w:szCs w:val="12"/>
                <w:lang w:eastAsia="es-MX"/>
              </w:rPr>
              <w:br/>
            </w:r>
            <w:r w:rsidRPr="00EE371C">
              <w:rPr>
                <w:rFonts w:ascii="Helvetica" w:hAnsi="Helvetica"/>
                <w:color w:val="000000"/>
                <w:sz w:val="12"/>
                <w:szCs w:val="12"/>
                <w:lang w:eastAsia="es-MX"/>
              </w:rPr>
              <w:t>la obra pública</w:t>
            </w:r>
          </w:p>
        </w:tc>
        <w:tc>
          <w:tcPr>
            <w:tcW w:w="155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539E884"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a los</w:t>
            </w:r>
            <w:r w:rsidRPr="00EE371C">
              <w:rPr>
                <w:color w:val="000000"/>
                <w:sz w:val="12"/>
                <w:szCs w:val="12"/>
                <w:lang w:eastAsia="es-MX"/>
              </w:rPr>
              <w:br/>
            </w:r>
            <w:r w:rsidRPr="00EE371C">
              <w:rPr>
                <w:rFonts w:ascii="Helvetica" w:hAnsi="Helvetica"/>
                <w:color w:val="000000"/>
                <w:sz w:val="12"/>
                <w:szCs w:val="12"/>
                <w:lang w:eastAsia="es-MX"/>
              </w:rPr>
              <w:t>estudios de impacto</w:t>
            </w:r>
            <w:r w:rsidRPr="00EE371C">
              <w:rPr>
                <w:color w:val="000000"/>
                <w:sz w:val="12"/>
                <w:szCs w:val="12"/>
                <w:lang w:eastAsia="es-MX"/>
              </w:rPr>
              <w:br/>
            </w:r>
            <w:r w:rsidRPr="00EE371C">
              <w:rPr>
                <w:rFonts w:ascii="Helvetica" w:hAnsi="Helvetica"/>
                <w:color w:val="000000"/>
                <w:sz w:val="12"/>
                <w:szCs w:val="12"/>
                <w:lang w:eastAsia="es-MX"/>
              </w:rPr>
              <w:t>urbano y ambiental</w:t>
            </w:r>
          </w:p>
        </w:tc>
        <w:tc>
          <w:tcPr>
            <w:tcW w:w="2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99A12AA"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Incluir, en su caso, observaciones dirigidas a la</w:t>
            </w:r>
            <w:r w:rsidRPr="00EE371C">
              <w:rPr>
                <w:color w:val="000000"/>
                <w:sz w:val="12"/>
                <w:szCs w:val="12"/>
                <w:lang w:eastAsia="es-MX"/>
              </w:rPr>
              <w:br/>
            </w:r>
            <w:r w:rsidRPr="00EE371C">
              <w:rPr>
                <w:rFonts w:ascii="Helvetica" w:hAnsi="Helvetica"/>
                <w:color w:val="000000"/>
                <w:sz w:val="12"/>
                <w:szCs w:val="12"/>
                <w:lang w:eastAsia="es-MX"/>
              </w:rPr>
              <w:t>población relativas a la realización de las obras</w:t>
            </w:r>
            <w:r w:rsidRPr="00EE371C">
              <w:rPr>
                <w:color w:val="000000"/>
                <w:sz w:val="12"/>
                <w:szCs w:val="12"/>
                <w:lang w:eastAsia="es-MX"/>
              </w:rPr>
              <w:br/>
            </w:r>
            <w:r w:rsidRPr="00EE371C">
              <w:rPr>
                <w:rFonts w:ascii="Helvetica" w:hAnsi="Helvetica"/>
                <w:color w:val="000000"/>
                <w:sz w:val="12"/>
                <w:szCs w:val="12"/>
                <w:lang w:eastAsia="es-MX"/>
              </w:rPr>
              <w:t>públicas, tales como: cierre de calles, cambio de</w:t>
            </w:r>
            <w:r w:rsidRPr="00EE371C">
              <w:rPr>
                <w:color w:val="000000"/>
                <w:sz w:val="12"/>
                <w:szCs w:val="12"/>
                <w:lang w:eastAsia="es-MX"/>
              </w:rPr>
              <w:br/>
            </w:r>
            <w:r w:rsidRPr="00EE371C">
              <w:rPr>
                <w:rFonts w:ascii="Helvetica" w:hAnsi="Helvetica"/>
                <w:color w:val="000000"/>
                <w:sz w:val="12"/>
                <w:szCs w:val="12"/>
                <w:lang w:eastAsia="es-MX"/>
              </w:rPr>
              <w:t>circulación, impedimentos de paso, etcétera</w:t>
            </w:r>
          </w:p>
        </w:tc>
        <w:tc>
          <w:tcPr>
            <w:tcW w:w="18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CAEBFC"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Etapa de la obra pública y/o</w:t>
            </w:r>
            <w:r w:rsidRPr="00EE371C">
              <w:rPr>
                <w:color w:val="000000"/>
                <w:sz w:val="12"/>
                <w:szCs w:val="12"/>
                <w:lang w:eastAsia="es-MX"/>
              </w:rPr>
              <w:br/>
            </w:r>
            <w:r w:rsidRPr="00EE371C">
              <w:rPr>
                <w:rFonts w:ascii="Helvetica" w:hAnsi="Helvetica"/>
                <w:color w:val="000000"/>
                <w:sz w:val="12"/>
                <w:szCs w:val="12"/>
                <w:lang w:eastAsia="es-MX"/>
              </w:rPr>
              <w:t>servicio de la misma: en</w:t>
            </w:r>
            <w:r w:rsidRPr="00EE371C">
              <w:rPr>
                <w:color w:val="000000"/>
                <w:sz w:val="12"/>
                <w:szCs w:val="12"/>
                <w:lang w:eastAsia="es-MX"/>
              </w:rPr>
              <w:br/>
            </w:r>
            <w:r w:rsidRPr="00EE371C">
              <w:rPr>
                <w:rFonts w:ascii="Helvetica" w:hAnsi="Helvetica"/>
                <w:color w:val="000000"/>
                <w:sz w:val="12"/>
                <w:szCs w:val="12"/>
                <w:lang w:eastAsia="es-MX"/>
              </w:rPr>
              <w:t>planeación, en ejecución o en</w:t>
            </w:r>
            <w:r w:rsidRPr="00EE371C">
              <w:rPr>
                <w:color w:val="000000"/>
                <w:sz w:val="12"/>
                <w:szCs w:val="12"/>
                <w:lang w:eastAsia="es-MX"/>
              </w:rPr>
              <w:br/>
            </w:r>
            <w:r w:rsidRPr="00EE371C">
              <w:rPr>
                <w:rFonts w:ascii="Helvetica" w:hAnsi="Helvetica"/>
                <w:color w:val="000000"/>
                <w:sz w:val="12"/>
                <w:szCs w:val="12"/>
                <w:lang w:eastAsia="es-MX"/>
              </w:rPr>
              <w:t>finiquito</w:t>
            </w:r>
          </w:p>
        </w:tc>
      </w:tr>
      <w:tr w:rsidR="0001342A" w:rsidRPr="00EE371C" w14:paraId="0C384332" w14:textId="77777777" w:rsidTr="0001342A">
        <w:trPr>
          <w:trHeight w:val="317"/>
        </w:trPr>
        <w:tc>
          <w:tcPr>
            <w:tcW w:w="11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ACEA03" w14:textId="77777777" w:rsidR="0001342A" w:rsidRPr="00EE371C" w:rsidRDefault="0001342A" w:rsidP="0001342A">
            <w:pPr>
              <w:jc w:val="center"/>
              <w:rPr>
                <w:color w:val="000000"/>
                <w:lang w:eastAsia="es-MX"/>
              </w:rPr>
            </w:pPr>
            <w:r w:rsidRPr="00EE371C">
              <w:rPr>
                <w:color w:val="000000"/>
                <w:lang w:eastAsia="es-MX"/>
              </w:rPr>
              <w:lastRenderedPageBreak/>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F9A3E85" w14:textId="77777777" w:rsidR="0001342A" w:rsidRPr="00EE371C" w:rsidRDefault="0001342A" w:rsidP="0001342A">
            <w:pPr>
              <w:jc w:val="center"/>
              <w:rPr>
                <w:color w:val="000000"/>
                <w:lang w:eastAsia="es-MX"/>
              </w:rPr>
            </w:pPr>
            <w:r w:rsidRPr="00EE371C">
              <w:rPr>
                <w:color w:val="000000"/>
                <w:lang w:eastAsia="es-MX"/>
              </w:rPr>
              <w:t> </w:t>
            </w:r>
          </w:p>
        </w:tc>
        <w:tc>
          <w:tcPr>
            <w:tcW w:w="155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B5D4E74" w14:textId="77777777" w:rsidR="0001342A" w:rsidRPr="00EE371C" w:rsidRDefault="0001342A" w:rsidP="0001342A">
            <w:pPr>
              <w:jc w:val="center"/>
              <w:rPr>
                <w:color w:val="000000"/>
                <w:lang w:eastAsia="es-MX"/>
              </w:rPr>
            </w:pPr>
            <w:r w:rsidRPr="00EE371C">
              <w:rPr>
                <w:color w:val="000000"/>
                <w:lang w:eastAsia="es-MX"/>
              </w:rPr>
              <w:t> </w:t>
            </w:r>
          </w:p>
        </w:tc>
        <w:tc>
          <w:tcPr>
            <w:tcW w:w="2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97A5AF" w14:textId="77777777" w:rsidR="0001342A" w:rsidRPr="00EE371C" w:rsidRDefault="0001342A" w:rsidP="0001342A">
            <w:pPr>
              <w:jc w:val="center"/>
              <w:rPr>
                <w:color w:val="000000"/>
                <w:lang w:eastAsia="es-MX"/>
              </w:rPr>
            </w:pPr>
            <w:r w:rsidRPr="00EE371C">
              <w:rPr>
                <w:color w:val="000000"/>
                <w:lang w:eastAsia="es-MX"/>
              </w:rPr>
              <w:t> </w:t>
            </w:r>
          </w:p>
        </w:tc>
        <w:tc>
          <w:tcPr>
            <w:tcW w:w="18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5BC19D8"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523C702F" w14:textId="77777777" w:rsidTr="0001342A">
        <w:trPr>
          <w:trHeight w:val="332"/>
        </w:trPr>
        <w:tc>
          <w:tcPr>
            <w:tcW w:w="11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7692D4" w14:textId="77777777" w:rsidR="0001342A" w:rsidRPr="00EE371C" w:rsidRDefault="0001342A" w:rsidP="0001342A">
            <w:pPr>
              <w:jc w:val="center"/>
              <w:rPr>
                <w:color w:val="000000"/>
                <w:lang w:eastAsia="es-MX"/>
              </w:rPr>
            </w:pPr>
            <w:r w:rsidRPr="00EE371C">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0EBBBAA" w14:textId="77777777" w:rsidR="0001342A" w:rsidRPr="00EE371C" w:rsidRDefault="0001342A" w:rsidP="0001342A">
            <w:pPr>
              <w:jc w:val="center"/>
              <w:rPr>
                <w:color w:val="000000"/>
                <w:lang w:eastAsia="es-MX"/>
              </w:rPr>
            </w:pPr>
            <w:r w:rsidRPr="00EE371C">
              <w:rPr>
                <w:color w:val="000000"/>
                <w:lang w:eastAsia="es-MX"/>
              </w:rPr>
              <w:t> </w:t>
            </w:r>
          </w:p>
        </w:tc>
        <w:tc>
          <w:tcPr>
            <w:tcW w:w="155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E8B2AC5" w14:textId="77777777" w:rsidR="0001342A" w:rsidRPr="00EE371C" w:rsidRDefault="0001342A" w:rsidP="0001342A">
            <w:pPr>
              <w:jc w:val="center"/>
              <w:rPr>
                <w:color w:val="000000"/>
                <w:lang w:eastAsia="es-MX"/>
              </w:rPr>
            </w:pPr>
            <w:r w:rsidRPr="00EE371C">
              <w:rPr>
                <w:color w:val="000000"/>
                <w:lang w:eastAsia="es-MX"/>
              </w:rPr>
              <w:t> </w:t>
            </w:r>
          </w:p>
        </w:tc>
        <w:tc>
          <w:tcPr>
            <w:tcW w:w="2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F4A260" w14:textId="77777777" w:rsidR="0001342A" w:rsidRPr="00EE371C" w:rsidRDefault="0001342A" w:rsidP="0001342A">
            <w:pPr>
              <w:jc w:val="center"/>
              <w:rPr>
                <w:color w:val="000000"/>
                <w:lang w:eastAsia="es-MX"/>
              </w:rPr>
            </w:pPr>
            <w:r w:rsidRPr="00EE371C">
              <w:rPr>
                <w:color w:val="000000"/>
                <w:lang w:eastAsia="es-MX"/>
              </w:rPr>
              <w:t> </w:t>
            </w:r>
          </w:p>
        </w:tc>
        <w:tc>
          <w:tcPr>
            <w:tcW w:w="18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0642C5" w14:textId="77777777" w:rsidR="0001342A" w:rsidRPr="00EE371C" w:rsidRDefault="0001342A" w:rsidP="0001342A">
            <w:pPr>
              <w:jc w:val="center"/>
              <w:rPr>
                <w:color w:val="000000"/>
                <w:lang w:eastAsia="es-MX"/>
              </w:rPr>
            </w:pPr>
            <w:r w:rsidRPr="00EE371C">
              <w:rPr>
                <w:color w:val="000000"/>
                <w:lang w:eastAsia="es-MX"/>
              </w:rPr>
              <w:t> </w:t>
            </w:r>
          </w:p>
        </w:tc>
      </w:tr>
    </w:tbl>
    <w:p w14:paraId="73A89536" w14:textId="77777777" w:rsidR="0001342A" w:rsidRPr="00EE371C" w:rsidRDefault="0001342A" w:rsidP="0001342A">
      <w:pPr>
        <w:shd w:val="clear" w:color="auto" w:fill="FFFFFF"/>
        <w:jc w:val="center"/>
        <w:rPr>
          <w:color w:val="2F2F2F"/>
          <w:lang w:eastAsia="es-MX"/>
        </w:rPr>
      </w:pPr>
      <w:r w:rsidRPr="00EE371C">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968"/>
        <w:gridCol w:w="960"/>
        <w:gridCol w:w="1000"/>
        <w:gridCol w:w="944"/>
        <w:gridCol w:w="1064"/>
        <w:gridCol w:w="944"/>
        <w:gridCol w:w="944"/>
        <w:gridCol w:w="944"/>
        <w:gridCol w:w="944"/>
      </w:tblGrid>
      <w:tr w:rsidR="0001342A" w:rsidRPr="00EE371C" w14:paraId="00D1E251" w14:textId="77777777" w:rsidTr="0001342A">
        <w:trPr>
          <w:trHeight w:val="332"/>
        </w:trPr>
        <w:tc>
          <w:tcPr>
            <w:tcW w:w="8712" w:type="dxa"/>
            <w:gridSpan w:val="9"/>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571262A" w14:textId="77777777" w:rsidR="0001342A" w:rsidRPr="00EE371C" w:rsidRDefault="0001342A" w:rsidP="0001342A">
            <w:pPr>
              <w:jc w:val="center"/>
              <w:divId w:val="1313439265"/>
              <w:rPr>
                <w:color w:val="000000"/>
                <w:sz w:val="12"/>
                <w:szCs w:val="12"/>
                <w:lang w:eastAsia="es-MX"/>
              </w:rPr>
            </w:pPr>
            <w:r w:rsidRPr="00EE371C">
              <w:rPr>
                <w:rFonts w:ascii="Helvetica" w:hAnsi="Helvetica"/>
                <w:color w:val="000000"/>
                <w:sz w:val="12"/>
                <w:szCs w:val="12"/>
                <w:lang w:eastAsia="es-MX"/>
              </w:rPr>
              <w:t>Licitación pública/Invitación restringida</w:t>
            </w:r>
          </w:p>
        </w:tc>
      </w:tr>
      <w:tr w:rsidR="0001342A" w:rsidRPr="00EE371C" w14:paraId="69C6A955" w14:textId="77777777" w:rsidTr="0001342A">
        <w:trPr>
          <w:trHeight w:val="2045"/>
        </w:trPr>
        <w:tc>
          <w:tcPr>
            <w:tcW w:w="9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EE3F4BA"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Número de</w:t>
            </w:r>
            <w:r w:rsidRPr="00EE371C">
              <w:rPr>
                <w:color w:val="000000"/>
                <w:sz w:val="12"/>
                <w:szCs w:val="12"/>
                <w:lang w:eastAsia="es-MX"/>
              </w:rPr>
              <w:br/>
            </w:r>
            <w:r w:rsidRPr="00EE371C">
              <w:rPr>
                <w:rFonts w:ascii="Helvetica" w:hAnsi="Helvetica"/>
                <w:color w:val="000000"/>
                <w:sz w:val="12"/>
                <w:szCs w:val="12"/>
                <w:lang w:eastAsia="es-MX"/>
              </w:rPr>
              <w:t>convenio</w:t>
            </w:r>
            <w:r w:rsidRPr="00EE371C">
              <w:rPr>
                <w:color w:val="000000"/>
                <w:sz w:val="12"/>
                <w:szCs w:val="12"/>
                <w:lang w:eastAsia="es-MX"/>
              </w:rPr>
              <w:br/>
            </w:r>
            <w:r w:rsidRPr="00EE371C">
              <w:rPr>
                <w:rFonts w:ascii="Helvetica" w:hAnsi="Helvetica"/>
                <w:color w:val="000000"/>
                <w:sz w:val="12"/>
                <w:szCs w:val="12"/>
                <w:lang w:eastAsia="es-MX"/>
              </w:rPr>
              <w:t>modificatorio</w:t>
            </w:r>
            <w:r w:rsidRPr="00EE371C">
              <w:rPr>
                <w:color w:val="000000"/>
                <w:sz w:val="12"/>
                <w:szCs w:val="12"/>
                <w:lang w:eastAsia="es-MX"/>
              </w:rPr>
              <w:br/>
            </w:r>
            <w:r w:rsidRPr="00EE371C">
              <w:rPr>
                <w:rFonts w:ascii="Helvetica" w:hAnsi="Helvetica"/>
                <w:color w:val="000000"/>
                <w:sz w:val="12"/>
                <w:szCs w:val="12"/>
                <w:lang w:eastAsia="es-MX"/>
              </w:rPr>
              <w:t>que recaiga a</w:t>
            </w:r>
            <w:r w:rsidRPr="00EE371C">
              <w:rPr>
                <w:color w:val="000000"/>
                <w:sz w:val="12"/>
                <w:szCs w:val="12"/>
                <w:lang w:eastAsia="es-MX"/>
              </w:rPr>
              <w:br/>
            </w:r>
            <w:r w:rsidRPr="00EE371C">
              <w:rPr>
                <w:rFonts w:ascii="Helvetica" w:hAnsi="Helvetica"/>
                <w:color w:val="000000"/>
                <w:sz w:val="12"/>
                <w:szCs w:val="12"/>
                <w:lang w:eastAsia="es-MX"/>
              </w:rPr>
              <w:t>la</w:t>
            </w:r>
            <w:r w:rsidRPr="00EE371C">
              <w:rPr>
                <w:color w:val="000000"/>
                <w:sz w:val="12"/>
                <w:szCs w:val="12"/>
                <w:lang w:eastAsia="es-MX"/>
              </w:rPr>
              <w:br/>
            </w:r>
            <w:r w:rsidRPr="00EE371C">
              <w:rPr>
                <w:rFonts w:ascii="Helvetica" w:hAnsi="Helvetica"/>
                <w:color w:val="000000"/>
                <w:sz w:val="12"/>
                <w:szCs w:val="12"/>
                <w:lang w:eastAsia="es-MX"/>
              </w:rPr>
              <w:t>contratación;</w:t>
            </w:r>
            <w:r w:rsidRPr="00EE371C">
              <w:rPr>
                <w:color w:val="000000"/>
                <w:sz w:val="12"/>
                <w:szCs w:val="12"/>
                <w:lang w:eastAsia="es-MX"/>
              </w:rPr>
              <w:br/>
            </w:r>
            <w:r w:rsidRPr="00EE371C">
              <w:rPr>
                <w:rFonts w:ascii="Helvetica" w:hAnsi="Helvetica"/>
                <w:color w:val="000000"/>
                <w:sz w:val="12"/>
                <w:szCs w:val="12"/>
                <w:lang w:eastAsia="es-MX"/>
              </w:rPr>
              <w:t>en su caso,</w:t>
            </w:r>
            <w:r w:rsidRPr="00EE371C">
              <w:rPr>
                <w:color w:val="000000"/>
                <w:sz w:val="12"/>
                <w:szCs w:val="12"/>
                <w:lang w:eastAsia="es-MX"/>
              </w:rPr>
              <w:br/>
            </w:r>
            <w:r w:rsidRPr="00EE371C">
              <w:rPr>
                <w:rFonts w:ascii="Helvetica" w:hAnsi="Helvetica"/>
                <w:color w:val="000000"/>
                <w:sz w:val="12"/>
                <w:szCs w:val="12"/>
                <w:lang w:eastAsia="es-MX"/>
              </w:rPr>
              <w:t>señalar que no</w:t>
            </w:r>
            <w:r w:rsidRPr="00EE371C">
              <w:rPr>
                <w:color w:val="000000"/>
                <w:sz w:val="12"/>
                <w:szCs w:val="12"/>
                <w:lang w:eastAsia="es-MX"/>
              </w:rPr>
              <w:br/>
            </w:r>
            <w:r w:rsidRPr="00EE371C">
              <w:rPr>
                <w:rFonts w:ascii="Helvetica" w:hAnsi="Helvetica"/>
                <w:color w:val="000000"/>
                <w:sz w:val="12"/>
                <w:szCs w:val="12"/>
                <w:lang w:eastAsia="es-MX"/>
              </w:rPr>
              <w:t>se realizó</w:t>
            </w:r>
          </w:p>
        </w:tc>
        <w:tc>
          <w:tcPr>
            <w:tcW w:w="9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3038FE"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Objeto del</w:t>
            </w:r>
            <w:r w:rsidRPr="00EE371C">
              <w:rPr>
                <w:color w:val="000000"/>
                <w:sz w:val="12"/>
                <w:szCs w:val="12"/>
                <w:lang w:eastAsia="es-MX"/>
              </w:rPr>
              <w:br/>
            </w:r>
            <w:r w:rsidRPr="00EE371C">
              <w:rPr>
                <w:rFonts w:ascii="Helvetica" w:hAnsi="Helvetica"/>
                <w:color w:val="000000"/>
                <w:sz w:val="12"/>
                <w:szCs w:val="12"/>
                <w:lang w:eastAsia="es-MX"/>
              </w:rPr>
              <w:t>convenio</w:t>
            </w:r>
            <w:r w:rsidRPr="00EE371C">
              <w:rPr>
                <w:color w:val="000000"/>
                <w:sz w:val="12"/>
                <w:szCs w:val="12"/>
                <w:lang w:eastAsia="es-MX"/>
              </w:rPr>
              <w:br/>
            </w:r>
            <w:r w:rsidRPr="00EE371C">
              <w:rPr>
                <w:rFonts w:ascii="Helvetica" w:hAnsi="Helvetica"/>
                <w:color w:val="000000"/>
                <w:sz w:val="12"/>
                <w:szCs w:val="12"/>
                <w:lang w:eastAsia="es-MX"/>
              </w:rPr>
              <w:t>modificatorio</w:t>
            </w:r>
          </w:p>
        </w:tc>
        <w:tc>
          <w:tcPr>
            <w:tcW w:w="10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707612D"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Fecha de firma</w:t>
            </w:r>
            <w:r w:rsidRPr="00EE371C">
              <w:rPr>
                <w:color w:val="000000"/>
                <w:sz w:val="12"/>
                <w:szCs w:val="12"/>
                <w:lang w:eastAsia="es-MX"/>
              </w:rPr>
              <w:br/>
            </w:r>
            <w:r w:rsidRPr="00EE371C">
              <w:rPr>
                <w:rFonts w:ascii="Helvetica" w:hAnsi="Helvetica"/>
                <w:color w:val="000000"/>
                <w:sz w:val="12"/>
                <w:szCs w:val="12"/>
                <w:lang w:eastAsia="es-MX"/>
              </w:rPr>
              <w:t>del convenio</w:t>
            </w:r>
            <w:r w:rsidRPr="00EE371C">
              <w:rPr>
                <w:color w:val="000000"/>
                <w:sz w:val="12"/>
                <w:szCs w:val="12"/>
                <w:lang w:eastAsia="es-MX"/>
              </w:rPr>
              <w:br/>
            </w:r>
            <w:r w:rsidRPr="00EE371C">
              <w:rPr>
                <w:rFonts w:ascii="Helvetica" w:hAnsi="Helvetica"/>
                <w:color w:val="000000"/>
                <w:sz w:val="12"/>
                <w:szCs w:val="12"/>
                <w:lang w:eastAsia="es-MX"/>
              </w:rPr>
              <w:t>modificatorio,</w:t>
            </w:r>
            <w:r w:rsidRPr="00EE371C">
              <w:rPr>
                <w:color w:val="000000"/>
                <w:sz w:val="12"/>
                <w:szCs w:val="12"/>
                <w:lang w:eastAsia="es-MX"/>
              </w:rPr>
              <w:br/>
            </w:r>
            <w:r w:rsidRPr="00EE371C">
              <w:rPr>
                <w:rFonts w:ascii="Helvetica" w:hAnsi="Helvetica"/>
                <w:color w:val="000000"/>
                <w:sz w:val="12"/>
                <w:szCs w:val="12"/>
                <w:lang w:eastAsia="es-MX"/>
              </w:rPr>
              <w:t>formato día/</w:t>
            </w:r>
            <w:r w:rsidRPr="00EE371C">
              <w:rPr>
                <w:color w:val="000000"/>
                <w:sz w:val="12"/>
                <w:szCs w:val="12"/>
                <w:lang w:eastAsia="es-MX"/>
              </w:rPr>
              <w:br/>
            </w:r>
            <w:r w:rsidRPr="00EE371C">
              <w:rPr>
                <w:rFonts w:ascii="Helvetica" w:hAnsi="Helvetica"/>
                <w:color w:val="000000"/>
                <w:sz w:val="12"/>
                <w:szCs w:val="12"/>
                <w:lang w:eastAsia="es-MX"/>
              </w:rPr>
              <w:t>mes/año)</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279E90"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al</w:t>
            </w:r>
            <w:r w:rsidRPr="00EE371C">
              <w:rPr>
                <w:color w:val="000000"/>
                <w:sz w:val="12"/>
                <w:szCs w:val="12"/>
                <w:lang w:eastAsia="es-MX"/>
              </w:rPr>
              <w:br/>
            </w:r>
            <w:r w:rsidRPr="00EE371C">
              <w:rPr>
                <w:rFonts w:ascii="Helvetica" w:hAnsi="Helvetica"/>
                <w:color w:val="000000"/>
                <w:sz w:val="12"/>
                <w:szCs w:val="12"/>
                <w:lang w:eastAsia="es-MX"/>
              </w:rPr>
              <w:t>documento del</w:t>
            </w:r>
            <w:r w:rsidRPr="00EE371C">
              <w:rPr>
                <w:color w:val="000000"/>
                <w:sz w:val="12"/>
                <w:szCs w:val="12"/>
                <w:lang w:eastAsia="es-MX"/>
              </w:rPr>
              <w:br/>
            </w:r>
            <w:r w:rsidRPr="00EE371C">
              <w:rPr>
                <w:rFonts w:ascii="Helvetica" w:hAnsi="Helvetica"/>
                <w:color w:val="000000"/>
                <w:sz w:val="12"/>
                <w:szCs w:val="12"/>
                <w:lang w:eastAsia="es-MX"/>
              </w:rPr>
              <w:t>convenio, en</w:t>
            </w:r>
            <w:r w:rsidRPr="00EE371C">
              <w:rPr>
                <w:color w:val="000000"/>
                <w:sz w:val="12"/>
                <w:szCs w:val="12"/>
                <w:lang w:eastAsia="es-MX"/>
              </w:rPr>
              <w:br/>
            </w:r>
            <w:r w:rsidRPr="00EE371C">
              <w:rPr>
                <w:rFonts w:ascii="Helvetica" w:hAnsi="Helvetica"/>
                <w:color w:val="000000"/>
                <w:sz w:val="12"/>
                <w:szCs w:val="12"/>
                <w:lang w:eastAsia="es-MX"/>
              </w:rPr>
              <w:t>versión pública</w:t>
            </w:r>
            <w:r w:rsidRPr="00EE371C">
              <w:rPr>
                <w:color w:val="000000"/>
                <w:sz w:val="12"/>
                <w:szCs w:val="12"/>
                <w:lang w:eastAsia="es-MX"/>
              </w:rPr>
              <w:br/>
            </w:r>
            <w:r w:rsidRPr="00EE371C">
              <w:rPr>
                <w:rFonts w:ascii="Helvetica" w:hAnsi="Helvetica"/>
                <w:color w:val="000000"/>
                <w:sz w:val="12"/>
                <w:szCs w:val="12"/>
                <w:lang w:eastAsia="es-MX"/>
              </w:rPr>
              <w:t>si así</w:t>
            </w:r>
            <w:r w:rsidRPr="00EE371C">
              <w:rPr>
                <w:color w:val="000000"/>
                <w:sz w:val="12"/>
                <w:szCs w:val="12"/>
                <w:lang w:eastAsia="es-MX"/>
              </w:rPr>
              <w:br/>
            </w:r>
            <w:r w:rsidRPr="00EE371C">
              <w:rPr>
                <w:rFonts w:ascii="Helvetica" w:hAnsi="Helvetica"/>
                <w:color w:val="000000"/>
                <w:sz w:val="12"/>
                <w:szCs w:val="12"/>
                <w:lang w:eastAsia="es-MX"/>
              </w:rPr>
              <w:t>corresponde</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FAE264"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Especificación</w:t>
            </w:r>
            <w:r w:rsidRPr="00EE371C">
              <w:rPr>
                <w:color w:val="000000"/>
                <w:sz w:val="12"/>
                <w:szCs w:val="12"/>
                <w:lang w:eastAsia="es-MX"/>
              </w:rPr>
              <w:br/>
            </w:r>
            <w:r w:rsidRPr="00EE371C">
              <w:rPr>
                <w:rFonts w:ascii="Helvetica" w:hAnsi="Helvetica"/>
                <w:color w:val="000000"/>
                <w:sz w:val="12"/>
                <w:szCs w:val="12"/>
                <w:lang w:eastAsia="es-MX"/>
              </w:rPr>
              <w:t>de los</w:t>
            </w:r>
            <w:r w:rsidRPr="00EE371C">
              <w:rPr>
                <w:color w:val="000000"/>
                <w:sz w:val="12"/>
                <w:szCs w:val="12"/>
                <w:lang w:eastAsia="es-MX"/>
              </w:rPr>
              <w:br/>
            </w:r>
            <w:r w:rsidRPr="00EE371C">
              <w:rPr>
                <w:rFonts w:ascii="Helvetica" w:hAnsi="Helvetica"/>
                <w:color w:val="000000"/>
                <w:sz w:val="12"/>
                <w:szCs w:val="12"/>
                <w:lang w:eastAsia="es-MX"/>
              </w:rPr>
              <w:t>mecanismos de</w:t>
            </w:r>
            <w:r w:rsidRPr="00EE371C">
              <w:rPr>
                <w:color w:val="000000"/>
                <w:sz w:val="12"/>
                <w:szCs w:val="12"/>
                <w:lang w:eastAsia="es-MX"/>
              </w:rPr>
              <w:br/>
            </w:r>
            <w:r w:rsidRPr="00EE371C">
              <w:rPr>
                <w:rFonts w:ascii="Helvetica" w:hAnsi="Helvetica"/>
                <w:color w:val="000000"/>
                <w:sz w:val="12"/>
                <w:szCs w:val="12"/>
                <w:lang w:eastAsia="es-MX"/>
              </w:rPr>
              <w:t>vigilancia y</w:t>
            </w:r>
            <w:r w:rsidRPr="00EE371C">
              <w:rPr>
                <w:color w:val="000000"/>
                <w:sz w:val="12"/>
                <w:szCs w:val="12"/>
                <w:lang w:eastAsia="es-MX"/>
              </w:rPr>
              <w:br/>
            </w:r>
            <w:r w:rsidRPr="00EE371C">
              <w:rPr>
                <w:rFonts w:ascii="Helvetica" w:hAnsi="Helvetica"/>
                <w:color w:val="000000"/>
                <w:sz w:val="12"/>
                <w:szCs w:val="12"/>
                <w:lang w:eastAsia="es-MX"/>
              </w:rPr>
              <w:t>supervisión de la</w:t>
            </w:r>
            <w:r w:rsidRPr="00EE371C">
              <w:rPr>
                <w:color w:val="000000"/>
                <w:sz w:val="12"/>
                <w:szCs w:val="12"/>
                <w:lang w:eastAsia="es-MX"/>
              </w:rPr>
              <w:br/>
            </w:r>
            <w:r w:rsidRPr="00EE371C">
              <w:rPr>
                <w:rFonts w:ascii="Helvetica" w:hAnsi="Helvetica"/>
                <w:color w:val="000000"/>
                <w:sz w:val="12"/>
                <w:szCs w:val="12"/>
                <w:lang w:eastAsia="es-MX"/>
              </w:rPr>
              <w:t>ejecución de</w:t>
            </w:r>
            <w:r w:rsidRPr="00EE371C">
              <w:rPr>
                <w:color w:val="000000"/>
                <w:sz w:val="12"/>
                <w:szCs w:val="12"/>
                <w:lang w:eastAsia="es-MX"/>
              </w:rPr>
              <w:br/>
            </w:r>
            <w:r w:rsidRPr="00EE371C">
              <w:rPr>
                <w:rFonts w:ascii="Helvetica" w:hAnsi="Helvetica"/>
                <w:color w:val="000000"/>
                <w:sz w:val="12"/>
                <w:szCs w:val="12"/>
                <w:lang w:eastAsia="es-MX"/>
              </w:rPr>
              <w:t>cada uno de los</w:t>
            </w:r>
            <w:r w:rsidRPr="00EE371C">
              <w:rPr>
                <w:color w:val="000000"/>
                <w:sz w:val="12"/>
                <w:szCs w:val="12"/>
                <w:lang w:eastAsia="es-MX"/>
              </w:rPr>
              <w:br/>
            </w:r>
            <w:r w:rsidRPr="00EE371C">
              <w:rPr>
                <w:rFonts w:ascii="Helvetica" w:hAnsi="Helvetica"/>
                <w:color w:val="000000"/>
                <w:sz w:val="12"/>
                <w:szCs w:val="12"/>
                <w:lang w:eastAsia="es-MX"/>
              </w:rPr>
              <w:t>contratos y/o</w:t>
            </w:r>
            <w:r w:rsidRPr="00EE371C">
              <w:rPr>
                <w:color w:val="000000"/>
                <w:sz w:val="12"/>
                <w:szCs w:val="12"/>
                <w:lang w:eastAsia="es-MX"/>
              </w:rPr>
              <w:br/>
            </w:r>
            <w:r w:rsidRPr="00EE371C">
              <w:rPr>
                <w:rFonts w:ascii="Helvetica" w:hAnsi="Helvetica"/>
                <w:color w:val="000000"/>
                <w:sz w:val="12"/>
                <w:szCs w:val="12"/>
                <w:lang w:eastAsia="es-MX"/>
              </w:rPr>
              <w:t>convenios</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ECBD544"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a</w:t>
            </w:r>
            <w:r w:rsidRPr="00EE371C">
              <w:rPr>
                <w:color w:val="000000"/>
                <w:sz w:val="12"/>
                <w:szCs w:val="12"/>
                <w:lang w:eastAsia="es-MX"/>
              </w:rPr>
              <w:br/>
            </w:r>
            <w:r w:rsidRPr="00EE371C">
              <w:rPr>
                <w:rFonts w:ascii="Helvetica" w:hAnsi="Helvetica"/>
                <w:color w:val="000000"/>
                <w:sz w:val="12"/>
                <w:szCs w:val="12"/>
                <w:lang w:eastAsia="es-MX"/>
              </w:rPr>
              <w:t>los informes</w:t>
            </w:r>
            <w:r w:rsidRPr="00EE371C">
              <w:rPr>
                <w:color w:val="000000"/>
                <w:sz w:val="12"/>
                <w:szCs w:val="12"/>
                <w:lang w:eastAsia="es-MX"/>
              </w:rPr>
              <w:br/>
            </w:r>
            <w:r w:rsidRPr="00EE371C">
              <w:rPr>
                <w:rFonts w:ascii="Helvetica" w:hAnsi="Helvetica"/>
                <w:color w:val="000000"/>
                <w:sz w:val="12"/>
                <w:szCs w:val="12"/>
                <w:lang w:eastAsia="es-MX"/>
              </w:rPr>
              <w:t>de avance</w:t>
            </w:r>
            <w:r w:rsidRPr="00EE371C">
              <w:rPr>
                <w:color w:val="000000"/>
                <w:sz w:val="12"/>
                <w:szCs w:val="12"/>
                <w:lang w:eastAsia="es-MX"/>
              </w:rPr>
              <w:br/>
            </w:r>
            <w:r w:rsidRPr="00EE371C">
              <w:rPr>
                <w:rFonts w:ascii="Helvetica" w:hAnsi="Helvetica"/>
                <w:color w:val="000000"/>
                <w:sz w:val="12"/>
                <w:szCs w:val="12"/>
                <w:lang w:eastAsia="es-MX"/>
              </w:rPr>
              <w:t>físico en</w:t>
            </w:r>
            <w:r w:rsidRPr="00EE371C">
              <w:rPr>
                <w:color w:val="000000"/>
                <w:sz w:val="12"/>
                <w:szCs w:val="12"/>
                <w:lang w:eastAsia="es-MX"/>
              </w:rPr>
              <w:br/>
            </w:r>
            <w:r w:rsidRPr="00EE371C">
              <w:rPr>
                <w:rFonts w:ascii="Helvetica" w:hAnsi="Helvetica"/>
                <w:color w:val="000000"/>
                <w:sz w:val="12"/>
                <w:szCs w:val="12"/>
                <w:lang w:eastAsia="es-MX"/>
              </w:rPr>
              <w:t>versión pública</w:t>
            </w:r>
            <w:r w:rsidRPr="00EE371C">
              <w:rPr>
                <w:color w:val="000000"/>
                <w:sz w:val="12"/>
                <w:szCs w:val="12"/>
                <w:lang w:eastAsia="es-MX"/>
              </w:rPr>
              <w:br/>
            </w:r>
            <w:r w:rsidRPr="00EE371C">
              <w:rPr>
                <w:rFonts w:ascii="Helvetica" w:hAnsi="Helvetica"/>
                <w:color w:val="000000"/>
                <w:sz w:val="12"/>
                <w:szCs w:val="12"/>
                <w:lang w:eastAsia="es-MX"/>
              </w:rPr>
              <w:t>si así</w:t>
            </w:r>
            <w:r w:rsidRPr="00EE371C">
              <w:rPr>
                <w:color w:val="000000"/>
                <w:sz w:val="12"/>
                <w:szCs w:val="12"/>
                <w:lang w:eastAsia="es-MX"/>
              </w:rPr>
              <w:br/>
            </w:r>
            <w:r w:rsidRPr="00EE371C">
              <w:rPr>
                <w:rFonts w:ascii="Helvetica" w:hAnsi="Helvetica"/>
                <w:color w:val="000000"/>
                <w:sz w:val="12"/>
                <w:szCs w:val="12"/>
                <w:lang w:eastAsia="es-MX"/>
              </w:rPr>
              <w:t>corresponde</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CC181B8"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a</w:t>
            </w:r>
            <w:r w:rsidRPr="00EE371C">
              <w:rPr>
                <w:color w:val="000000"/>
                <w:sz w:val="12"/>
                <w:szCs w:val="12"/>
                <w:lang w:eastAsia="es-MX"/>
              </w:rPr>
              <w:br/>
            </w:r>
            <w:r w:rsidRPr="00EE371C">
              <w:rPr>
                <w:rFonts w:ascii="Helvetica" w:hAnsi="Helvetica"/>
                <w:color w:val="000000"/>
                <w:sz w:val="12"/>
                <w:szCs w:val="12"/>
                <w:lang w:eastAsia="es-MX"/>
              </w:rPr>
              <w:t>los informes</w:t>
            </w:r>
            <w:r w:rsidRPr="00EE371C">
              <w:rPr>
                <w:color w:val="000000"/>
                <w:sz w:val="12"/>
                <w:szCs w:val="12"/>
                <w:lang w:eastAsia="es-MX"/>
              </w:rPr>
              <w:br/>
            </w:r>
            <w:r w:rsidRPr="00EE371C">
              <w:rPr>
                <w:rFonts w:ascii="Helvetica" w:hAnsi="Helvetica"/>
                <w:color w:val="000000"/>
                <w:sz w:val="12"/>
                <w:szCs w:val="12"/>
                <w:lang w:eastAsia="es-MX"/>
              </w:rPr>
              <w:t>de avance</w:t>
            </w:r>
            <w:r w:rsidRPr="00EE371C">
              <w:rPr>
                <w:color w:val="000000"/>
                <w:sz w:val="12"/>
                <w:szCs w:val="12"/>
                <w:lang w:eastAsia="es-MX"/>
              </w:rPr>
              <w:br/>
            </w:r>
            <w:r w:rsidRPr="00EE371C">
              <w:rPr>
                <w:rFonts w:ascii="Helvetica" w:hAnsi="Helvetica"/>
                <w:color w:val="000000"/>
                <w:sz w:val="12"/>
                <w:szCs w:val="12"/>
                <w:lang w:eastAsia="es-MX"/>
              </w:rPr>
              <w:t>financiero en</w:t>
            </w:r>
            <w:r w:rsidRPr="00EE371C">
              <w:rPr>
                <w:color w:val="000000"/>
                <w:sz w:val="12"/>
                <w:szCs w:val="12"/>
                <w:lang w:eastAsia="es-MX"/>
              </w:rPr>
              <w:br/>
            </w:r>
            <w:r w:rsidRPr="00EE371C">
              <w:rPr>
                <w:rFonts w:ascii="Helvetica" w:hAnsi="Helvetica"/>
                <w:color w:val="000000"/>
                <w:sz w:val="12"/>
                <w:szCs w:val="12"/>
                <w:lang w:eastAsia="es-MX"/>
              </w:rPr>
              <w:t>versión pública</w:t>
            </w:r>
            <w:r w:rsidRPr="00EE371C">
              <w:rPr>
                <w:color w:val="000000"/>
                <w:sz w:val="12"/>
                <w:szCs w:val="12"/>
                <w:lang w:eastAsia="es-MX"/>
              </w:rPr>
              <w:br/>
            </w:r>
            <w:r w:rsidRPr="00EE371C">
              <w:rPr>
                <w:rFonts w:ascii="Helvetica" w:hAnsi="Helvetica"/>
                <w:color w:val="000000"/>
                <w:sz w:val="12"/>
                <w:szCs w:val="12"/>
                <w:lang w:eastAsia="es-MX"/>
              </w:rPr>
              <w:t>si así</w:t>
            </w:r>
            <w:r w:rsidRPr="00EE371C">
              <w:rPr>
                <w:color w:val="000000"/>
                <w:sz w:val="12"/>
                <w:szCs w:val="12"/>
                <w:lang w:eastAsia="es-MX"/>
              </w:rPr>
              <w:br/>
            </w:r>
            <w:r w:rsidRPr="00EE371C">
              <w:rPr>
                <w:rFonts w:ascii="Helvetica" w:hAnsi="Helvetica"/>
                <w:color w:val="000000"/>
                <w:sz w:val="12"/>
                <w:szCs w:val="12"/>
                <w:lang w:eastAsia="es-MX"/>
              </w:rPr>
              <w:t>corresponde</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9A5EE3"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al</w:t>
            </w:r>
            <w:r w:rsidRPr="00EE371C">
              <w:rPr>
                <w:color w:val="000000"/>
                <w:sz w:val="12"/>
                <w:szCs w:val="12"/>
                <w:lang w:eastAsia="es-MX"/>
              </w:rPr>
              <w:br/>
            </w:r>
            <w:r w:rsidRPr="00EE371C">
              <w:rPr>
                <w:rFonts w:ascii="Helvetica" w:hAnsi="Helvetica"/>
                <w:color w:val="000000"/>
                <w:sz w:val="12"/>
                <w:szCs w:val="12"/>
                <w:lang w:eastAsia="es-MX"/>
              </w:rPr>
              <w:t>acta de</w:t>
            </w:r>
            <w:r w:rsidRPr="00EE371C">
              <w:rPr>
                <w:color w:val="000000"/>
                <w:sz w:val="12"/>
                <w:szCs w:val="12"/>
                <w:lang w:eastAsia="es-MX"/>
              </w:rPr>
              <w:br/>
            </w:r>
            <w:r w:rsidRPr="00EE371C">
              <w:rPr>
                <w:rFonts w:ascii="Helvetica" w:hAnsi="Helvetica"/>
                <w:color w:val="000000"/>
                <w:sz w:val="12"/>
                <w:szCs w:val="12"/>
                <w:lang w:eastAsia="es-MX"/>
              </w:rPr>
              <w:t>recepción</w:t>
            </w:r>
            <w:r w:rsidRPr="00EE371C">
              <w:rPr>
                <w:color w:val="000000"/>
                <w:sz w:val="12"/>
                <w:szCs w:val="12"/>
                <w:lang w:eastAsia="es-MX"/>
              </w:rPr>
              <w:br/>
            </w:r>
            <w:r w:rsidRPr="00EE371C">
              <w:rPr>
                <w:rFonts w:ascii="Helvetica" w:hAnsi="Helvetica"/>
                <w:color w:val="000000"/>
                <w:sz w:val="12"/>
                <w:szCs w:val="12"/>
                <w:lang w:eastAsia="es-MX"/>
              </w:rPr>
              <w:t>física de los</w:t>
            </w:r>
            <w:r w:rsidRPr="00EE371C">
              <w:rPr>
                <w:color w:val="000000"/>
                <w:sz w:val="12"/>
                <w:szCs w:val="12"/>
                <w:lang w:eastAsia="es-MX"/>
              </w:rPr>
              <w:br/>
            </w:r>
            <w:r w:rsidRPr="00EE371C">
              <w:rPr>
                <w:rFonts w:ascii="Helvetica" w:hAnsi="Helvetica"/>
                <w:color w:val="000000"/>
                <w:sz w:val="12"/>
                <w:szCs w:val="12"/>
                <w:lang w:eastAsia="es-MX"/>
              </w:rPr>
              <w:t>trabajos</w:t>
            </w:r>
            <w:r w:rsidRPr="00EE371C">
              <w:rPr>
                <w:color w:val="000000"/>
                <w:sz w:val="12"/>
                <w:szCs w:val="12"/>
                <w:lang w:eastAsia="es-MX"/>
              </w:rPr>
              <w:br/>
            </w:r>
            <w:r w:rsidRPr="00EE371C">
              <w:rPr>
                <w:rFonts w:ascii="Helvetica" w:hAnsi="Helvetica"/>
                <w:color w:val="000000"/>
                <w:sz w:val="12"/>
                <w:szCs w:val="12"/>
                <w:lang w:eastAsia="es-MX"/>
              </w:rPr>
              <w:t>ejecutados u</w:t>
            </w:r>
            <w:r w:rsidRPr="00EE371C">
              <w:rPr>
                <w:color w:val="000000"/>
                <w:sz w:val="12"/>
                <w:szCs w:val="12"/>
                <w:lang w:eastAsia="es-MX"/>
              </w:rPr>
              <w:br/>
            </w:r>
            <w:r w:rsidRPr="00EE371C">
              <w:rPr>
                <w:rFonts w:ascii="Helvetica" w:hAnsi="Helvetica"/>
                <w:color w:val="000000"/>
                <w:sz w:val="12"/>
                <w:szCs w:val="12"/>
                <w:lang w:eastAsia="es-MX"/>
              </w:rPr>
              <w:t>homóloga</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370BA5"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w:t>
            </w:r>
            <w:r w:rsidRPr="00EE371C">
              <w:rPr>
                <w:color w:val="000000"/>
                <w:sz w:val="12"/>
                <w:szCs w:val="12"/>
                <w:lang w:eastAsia="es-MX"/>
              </w:rPr>
              <w:br/>
            </w:r>
            <w:r w:rsidRPr="00EE371C">
              <w:rPr>
                <w:rFonts w:ascii="Helvetica" w:hAnsi="Helvetica"/>
                <w:color w:val="000000"/>
                <w:sz w:val="12"/>
                <w:szCs w:val="12"/>
                <w:lang w:eastAsia="es-MX"/>
              </w:rPr>
              <w:t>al finiquito</w:t>
            </w:r>
          </w:p>
        </w:tc>
      </w:tr>
      <w:tr w:rsidR="0001342A" w:rsidRPr="00EE371C" w14:paraId="7288FDB7" w14:textId="77777777" w:rsidTr="0001342A">
        <w:trPr>
          <w:trHeight w:val="317"/>
        </w:trPr>
        <w:tc>
          <w:tcPr>
            <w:tcW w:w="9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5B0D68" w14:textId="77777777" w:rsidR="0001342A" w:rsidRPr="00EE371C" w:rsidRDefault="0001342A" w:rsidP="0001342A">
            <w:pPr>
              <w:jc w:val="center"/>
              <w:rPr>
                <w:color w:val="000000"/>
                <w:lang w:eastAsia="es-MX"/>
              </w:rPr>
            </w:pPr>
            <w:r w:rsidRPr="00EE371C">
              <w:rPr>
                <w:color w:val="000000"/>
                <w:lang w:eastAsia="es-MX"/>
              </w:rPr>
              <w:t> </w:t>
            </w:r>
          </w:p>
        </w:tc>
        <w:tc>
          <w:tcPr>
            <w:tcW w:w="9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11DF4FF" w14:textId="77777777" w:rsidR="0001342A" w:rsidRPr="00EE371C" w:rsidRDefault="0001342A" w:rsidP="0001342A">
            <w:pPr>
              <w:jc w:val="center"/>
              <w:rPr>
                <w:color w:val="000000"/>
                <w:lang w:eastAsia="es-MX"/>
              </w:rPr>
            </w:pPr>
            <w:r w:rsidRPr="00EE371C">
              <w:rPr>
                <w:color w:val="000000"/>
                <w:lang w:eastAsia="es-MX"/>
              </w:rPr>
              <w:t> </w:t>
            </w:r>
          </w:p>
        </w:tc>
        <w:tc>
          <w:tcPr>
            <w:tcW w:w="10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4CA68A" w14:textId="77777777" w:rsidR="0001342A" w:rsidRPr="00EE371C" w:rsidRDefault="0001342A" w:rsidP="0001342A">
            <w:pPr>
              <w:jc w:val="center"/>
              <w:rPr>
                <w:color w:val="000000"/>
                <w:lang w:eastAsia="es-MX"/>
              </w:rPr>
            </w:pPr>
            <w:r w:rsidRPr="00EE371C">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9DD60C" w14:textId="77777777" w:rsidR="0001342A" w:rsidRPr="00EE371C" w:rsidRDefault="0001342A" w:rsidP="0001342A">
            <w:pPr>
              <w:jc w:val="center"/>
              <w:rPr>
                <w:color w:val="000000"/>
                <w:lang w:eastAsia="es-MX"/>
              </w:rPr>
            </w:pPr>
            <w:r w:rsidRPr="00EE371C">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296300" w14:textId="77777777" w:rsidR="0001342A" w:rsidRPr="00EE371C" w:rsidRDefault="0001342A" w:rsidP="0001342A">
            <w:pPr>
              <w:jc w:val="center"/>
              <w:rPr>
                <w:color w:val="000000"/>
                <w:lang w:eastAsia="es-MX"/>
              </w:rPr>
            </w:pPr>
            <w:r w:rsidRPr="00EE371C">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0C7CC45" w14:textId="77777777" w:rsidR="0001342A" w:rsidRPr="00EE371C" w:rsidRDefault="0001342A" w:rsidP="0001342A">
            <w:pPr>
              <w:jc w:val="center"/>
              <w:rPr>
                <w:color w:val="000000"/>
                <w:lang w:eastAsia="es-MX"/>
              </w:rPr>
            </w:pPr>
            <w:r w:rsidRPr="00EE371C">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F441AA" w14:textId="77777777" w:rsidR="0001342A" w:rsidRPr="00EE371C" w:rsidRDefault="0001342A" w:rsidP="0001342A">
            <w:pPr>
              <w:jc w:val="center"/>
              <w:rPr>
                <w:color w:val="000000"/>
                <w:lang w:eastAsia="es-MX"/>
              </w:rPr>
            </w:pPr>
            <w:r w:rsidRPr="00EE371C">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488055A" w14:textId="77777777" w:rsidR="0001342A" w:rsidRPr="00EE371C" w:rsidRDefault="0001342A" w:rsidP="0001342A">
            <w:pPr>
              <w:jc w:val="center"/>
              <w:rPr>
                <w:color w:val="000000"/>
                <w:lang w:eastAsia="es-MX"/>
              </w:rPr>
            </w:pPr>
            <w:r w:rsidRPr="00EE371C">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422B6E"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5C28A9B9" w14:textId="77777777" w:rsidTr="0001342A">
        <w:trPr>
          <w:trHeight w:val="332"/>
        </w:trPr>
        <w:tc>
          <w:tcPr>
            <w:tcW w:w="9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C7A3EC2" w14:textId="77777777" w:rsidR="0001342A" w:rsidRPr="00EE371C" w:rsidRDefault="0001342A" w:rsidP="0001342A">
            <w:pPr>
              <w:jc w:val="center"/>
              <w:rPr>
                <w:color w:val="000000"/>
                <w:lang w:eastAsia="es-MX"/>
              </w:rPr>
            </w:pPr>
            <w:r w:rsidRPr="00EE371C">
              <w:rPr>
                <w:color w:val="000000"/>
                <w:lang w:eastAsia="es-MX"/>
              </w:rPr>
              <w:t> </w:t>
            </w:r>
          </w:p>
        </w:tc>
        <w:tc>
          <w:tcPr>
            <w:tcW w:w="9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8C653E5" w14:textId="77777777" w:rsidR="0001342A" w:rsidRPr="00EE371C" w:rsidRDefault="0001342A" w:rsidP="0001342A">
            <w:pPr>
              <w:jc w:val="center"/>
              <w:rPr>
                <w:color w:val="000000"/>
                <w:lang w:eastAsia="es-MX"/>
              </w:rPr>
            </w:pPr>
            <w:r w:rsidRPr="00EE371C">
              <w:rPr>
                <w:color w:val="000000"/>
                <w:lang w:eastAsia="es-MX"/>
              </w:rPr>
              <w:t> </w:t>
            </w:r>
          </w:p>
        </w:tc>
        <w:tc>
          <w:tcPr>
            <w:tcW w:w="10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8D539A" w14:textId="77777777" w:rsidR="0001342A" w:rsidRPr="00EE371C" w:rsidRDefault="0001342A" w:rsidP="0001342A">
            <w:pPr>
              <w:jc w:val="center"/>
              <w:rPr>
                <w:color w:val="000000"/>
                <w:lang w:eastAsia="es-MX"/>
              </w:rPr>
            </w:pPr>
            <w:r w:rsidRPr="00EE371C">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CD2BDC" w14:textId="77777777" w:rsidR="0001342A" w:rsidRPr="00EE371C" w:rsidRDefault="0001342A" w:rsidP="0001342A">
            <w:pPr>
              <w:jc w:val="center"/>
              <w:rPr>
                <w:color w:val="000000"/>
                <w:lang w:eastAsia="es-MX"/>
              </w:rPr>
            </w:pPr>
            <w:r w:rsidRPr="00EE371C">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188CF0" w14:textId="77777777" w:rsidR="0001342A" w:rsidRPr="00EE371C" w:rsidRDefault="0001342A" w:rsidP="0001342A">
            <w:pPr>
              <w:jc w:val="center"/>
              <w:rPr>
                <w:color w:val="000000"/>
                <w:lang w:eastAsia="es-MX"/>
              </w:rPr>
            </w:pPr>
            <w:r w:rsidRPr="00EE371C">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9E389F5" w14:textId="77777777" w:rsidR="0001342A" w:rsidRPr="00EE371C" w:rsidRDefault="0001342A" w:rsidP="0001342A">
            <w:pPr>
              <w:jc w:val="center"/>
              <w:rPr>
                <w:color w:val="000000"/>
                <w:lang w:eastAsia="es-MX"/>
              </w:rPr>
            </w:pPr>
            <w:r w:rsidRPr="00EE371C">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93073BD" w14:textId="77777777" w:rsidR="0001342A" w:rsidRPr="00EE371C" w:rsidRDefault="0001342A" w:rsidP="0001342A">
            <w:pPr>
              <w:jc w:val="center"/>
              <w:rPr>
                <w:color w:val="000000"/>
                <w:lang w:eastAsia="es-MX"/>
              </w:rPr>
            </w:pPr>
            <w:r w:rsidRPr="00EE371C">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2D4FD8A" w14:textId="77777777" w:rsidR="0001342A" w:rsidRPr="00EE371C" w:rsidRDefault="0001342A" w:rsidP="0001342A">
            <w:pPr>
              <w:jc w:val="center"/>
              <w:rPr>
                <w:color w:val="000000"/>
                <w:lang w:eastAsia="es-MX"/>
              </w:rPr>
            </w:pPr>
            <w:r w:rsidRPr="00EE371C">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00F75D8" w14:textId="77777777" w:rsidR="0001342A" w:rsidRPr="00EE371C" w:rsidRDefault="0001342A" w:rsidP="0001342A">
            <w:pPr>
              <w:jc w:val="center"/>
              <w:rPr>
                <w:color w:val="000000"/>
                <w:lang w:eastAsia="es-MX"/>
              </w:rPr>
            </w:pPr>
            <w:r w:rsidRPr="00EE371C">
              <w:rPr>
                <w:color w:val="000000"/>
                <w:lang w:eastAsia="es-MX"/>
              </w:rPr>
              <w:t> </w:t>
            </w:r>
          </w:p>
        </w:tc>
      </w:tr>
    </w:tbl>
    <w:p w14:paraId="1F03F846" w14:textId="77777777" w:rsidR="0001342A" w:rsidRPr="00EE371C" w:rsidRDefault="0001342A" w:rsidP="0001342A">
      <w:pPr>
        <w:shd w:val="clear" w:color="auto" w:fill="FFFFFF"/>
        <w:jc w:val="both"/>
        <w:rPr>
          <w:color w:val="2F2F2F"/>
          <w:lang w:eastAsia="es-MX"/>
        </w:rPr>
      </w:pPr>
      <w:r w:rsidRPr="00EE371C">
        <w:rPr>
          <w:color w:val="2F2F2F"/>
          <w:lang w:eastAsia="es-MX"/>
        </w:rPr>
        <w:t> </w:t>
      </w:r>
    </w:p>
    <w:p w14:paraId="765855A4" w14:textId="77777777" w:rsidR="0001342A" w:rsidRPr="00EE371C" w:rsidRDefault="0001342A" w:rsidP="0001342A">
      <w:pPr>
        <w:shd w:val="clear" w:color="auto" w:fill="FFFFFF"/>
        <w:jc w:val="both"/>
        <w:rPr>
          <w:color w:val="2F2F2F"/>
          <w:sz w:val="16"/>
          <w:szCs w:val="16"/>
          <w:lang w:eastAsia="es-MX"/>
        </w:rPr>
      </w:pPr>
      <w:r w:rsidRPr="00EE371C">
        <w:rPr>
          <w:rFonts w:ascii="Helvetica" w:hAnsi="Helvetica"/>
          <w:color w:val="2F2F2F"/>
          <w:sz w:val="16"/>
          <w:szCs w:val="16"/>
          <w:lang w:eastAsia="es-MX"/>
        </w:rPr>
        <w:t>Periodo de actualización de la información: trimestral</w:t>
      </w:r>
    </w:p>
    <w:p w14:paraId="35DA67F8" w14:textId="77777777" w:rsidR="0001342A" w:rsidRPr="00EE371C" w:rsidRDefault="0001342A" w:rsidP="0001342A">
      <w:pPr>
        <w:shd w:val="clear" w:color="auto" w:fill="FFFFFF"/>
        <w:jc w:val="both"/>
        <w:rPr>
          <w:color w:val="2F2F2F"/>
          <w:sz w:val="16"/>
          <w:szCs w:val="16"/>
          <w:lang w:eastAsia="es-MX"/>
        </w:rPr>
      </w:pPr>
      <w:r w:rsidRPr="00EE371C">
        <w:rPr>
          <w:rFonts w:ascii="Helvetica" w:hAnsi="Helvetica"/>
          <w:color w:val="2F2F2F"/>
          <w:sz w:val="16"/>
          <w:szCs w:val="16"/>
          <w:lang w:eastAsia="es-MX"/>
        </w:rPr>
        <w:t>Fecha de actualización: día/mes/año</w:t>
      </w:r>
    </w:p>
    <w:p w14:paraId="16D36472" w14:textId="77777777" w:rsidR="0001342A" w:rsidRPr="00EE371C" w:rsidRDefault="0001342A" w:rsidP="0001342A">
      <w:pPr>
        <w:shd w:val="clear" w:color="auto" w:fill="FFFFFF"/>
        <w:jc w:val="both"/>
        <w:rPr>
          <w:color w:val="2F2F2F"/>
          <w:sz w:val="16"/>
          <w:szCs w:val="16"/>
          <w:lang w:eastAsia="es-MX"/>
        </w:rPr>
      </w:pPr>
      <w:r w:rsidRPr="00EE371C">
        <w:rPr>
          <w:rFonts w:ascii="Helvetica" w:hAnsi="Helvetica"/>
          <w:color w:val="2F2F2F"/>
          <w:sz w:val="16"/>
          <w:szCs w:val="16"/>
          <w:lang w:eastAsia="es-MX"/>
        </w:rPr>
        <w:t>Fecha de validación: día/mes/año</w:t>
      </w:r>
    </w:p>
    <w:p w14:paraId="46C12A9A" w14:textId="77777777" w:rsidR="0001342A" w:rsidRPr="00EE371C" w:rsidRDefault="0001342A" w:rsidP="0001342A">
      <w:pPr>
        <w:shd w:val="clear" w:color="auto" w:fill="FFFFFF"/>
        <w:jc w:val="both"/>
        <w:rPr>
          <w:color w:val="2F2F2F"/>
          <w:sz w:val="16"/>
          <w:szCs w:val="16"/>
          <w:lang w:eastAsia="es-MX"/>
        </w:rPr>
      </w:pPr>
      <w:r w:rsidRPr="00EE371C">
        <w:rPr>
          <w:rFonts w:ascii="Helvetica" w:hAnsi="Helvetica"/>
          <w:color w:val="2F2F2F"/>
          <w:sz w:val="16"/>
          <w:szCs w:val="16"/>
          <w:lang w:eastAsia="es-MX"/>
        </w:rPr>
        <w:t>Área(s) o unidad(es) administrativa(s) que genera(n) o posee(n) la información: ____________________</w:t>
      </w:r>
    </w:p>
    <w:p w14:paraId="7B8C30D4" w14:textId="77777777" w:rsidR="0001342A" w:rsidRPr="00EE371C" w:rsidRDefault="0001342A" w:rsidP="0001342A">
      <w:pPr>
        <w:shd w:val="clear" w:color="auto" w:fill="FFFFFF"/>
        <w:jc w:val="both"/>
        <w:rPr>
          <w:color w:val="2F2F2F"/>
          <w:sz w:val="18"/>
          <w:szCs w:val="18"/>
          <w:lang w:val="en-US" w:eastAsia="es-MX"/>
        </w:rPr>
      </w:pPr>
      <w:r w:rsidRPr="00EE371C">
        <w:rPr>
          <w:rFonts w:ascii="Helvetica" w:hAnsi="Helvetica"/>
          <w:b/>
          <w:bCs/>
          <w:color w:val="2F2F2F"/>
          <w:sz w:val="18"/>
          <w:szCs w:val="18"/>
          <w:lang w:val="en-US" w:eastAsia="es-MX"/>
        </w:rPr>
        <w:t>Formato 28b LGT_Art_70_Fr_XXVIII</w:t>
      </w:r>
    </w:p>
    <w:p w14:paraId="4C3A41E1" w14:textId="77777777" w:rsidR="0001342A" w:rsidRPr="00EE371C" w:rsidRDefault="0001342A" w:rsidP="0001342A">
      <w:pPr>
        <w:shd w:val="clear" w:color="auto" w:fill="FFFFFF"/>
        <w:jc w:val="center"/>
        <w:rPr>
          <w:color w:val="2F2F2F"/>
          <w:sz w:val="18"/>
          <w:szCs w:val="18"/>
          <w:lang w:eastAsia="es-MX"/>
        </w:rPr>
      </w:pPr>
      <w:r w:rsidRPr="00EE371C">
        <w:rPr>
          <w:rFonts w:ascii="Helvetica" w:hAnsi="Helvetica"/>
          <w:b/>
          <w:bCs/>
          <w:color w:val="2F2F2F"/>
          <w:sz w:val="18"/>
          <w:szCs w:val="18"/>
          <w:lang w:eastAsia="es-MX"/>
        </w:rPr>
        <w:t>Resultados de procedimientos de adjudicación directa realizados por &lt;&lt;sujeto obligado&gt;&gt;</w:t>
      </w:r>
    </w:p>
    <w:tbl>
      <w:tblPr>
        <w:tblW w:w="0" w:type="auto"/>
        <w:tblCellMar>
          <w:top w:w="15" w:type="dxa"/>
          <w:left w:w="15" w:type="dxa"/>
          <w:bottom w:w="15" w:type="dxa"/>
          <w:right w:w="15" w:type="dxa"/>
        </w:tblCellMar>
        <w:tblLook w:val="04A0" w:firstRow="1" w:lastRow="0" w:firstColumn="1" w:lastColumn="0" w:noHBand="0" w:noVBand="1"/>
      </w:tblPr>
      <w:tblGrid>
        <w:gridCol w:w="1288"/>
        <w:gridCol w:w="1337"/>
        <w:gridCol w:w="798"/>
        <w:gridCol w:w="740"/>
        <w:gridCol w:w="1206"/>
        <w:gridCol w:w="1162"/>
        <w:gridCol w:w="1117"/>
        <w:gridCol w:w="1064"/>
      </w:tblGrid>
      <w:tr w:rsidR="0001342A" w:rsidRPr="00EE371C" w14:paraId="2A773685" w14:textId="77777777" w:rsidTr="0001342A">
        <w:trPr>
          <w:trHeight w:val="332"/>
        </w:trPr>
        <w:tc>
          <w:tcPr>
            <w:tcW w:w="1288"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71FE4128"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Tipo de</w:t>
            </w:r>
            <w:r w:rsidRPr="00EE371C">
              <w:rPr>
                <w:color w:val="000000"/>
                <w:sz w:val="12"/>
                <w:szCs w:val="12"/>
                <w:lang w:eastAsia="es-MX"/>
              </w:rPr>
              <w:br/>
            </w:r>
            <w:r w:rsidRPr="00EE371C">
              <w:rPr>
                <w:rFonts w:ascii="Helvetica" w:hAnsi="Helvetica"/>
                <w:color w:val="000000"/>
                <w:sz w:val="12"/>
                <w:szCs w:val="12"/>
                <w:lang w:eastAsia="es-MX"/>
              </w:rPr>
              <w:t>procedimiento:</w:t>
            </w:r>
            <w:r w:rsidRPr="00EE371C">
              <w:rPr>
                <w:color w:val="000000"/>
                <w:sz w:val="12"/>
                <w:szCs w:val="12"/>
                <w:lang w:eastAsia="es-MX"/>
              </w:rPr>
              <w:br/>
            </w:r>
            <w:r w:rsidRPr="00EE371C">
              <w:rPr>
                <w:rFonts w:ascii="Helvetica" w:hAnsi="Helvetica"/>
                <w:color w:val="000000"/>
                <w:sz w:val="12"/>
                <w:szCs w:val="12"/>
                <w:lang w:eastAsia="es-MX"/>
              </w:rPr>
              <w:t>adjudicación directa.</w:t>
            </w:r>
          </w:p>
        </w:tc>
        <w:tc>
          <w:tcPr>
            <w:tcW w:w="133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4216955D"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Categoría: obra</w:t>
            </w:r>
            <w:r w:rsidRPr="00EE371C">
              <w:rPr>
                <w:color w:val="000000"/>
                <w:sz w:val="12"/>
                <w:szCs w:val="12"/>
                <w:lang w:eastAsia="es-MX"/>
              </w:rPr>
              <w:br/>
            </w:r>
            <w:r w:rsidRPr="00EE371C">
              <w:rPr>
                <w:rFonts w:ascii="Helvetica" w:hAnsi="Helvetica"/>
                <w:color w:val="000000"/>
                <w:sz w:val="12"/>
                <w:szCs w:val="12"/>
                <w:lang w:eastAsia="es-MX"/>
              </w:rPr>
              <w:t>pública, servicios</w:t>
            </w:r>
            <w:r w:rsidRPr="00EE371C">
              <w:rPr>
                <w:color w:val="000000"/>
                <w:sz w:val="12"/>
                <w:szCs w:val="12"/>
                <w:lang w:eastAsia="es-MX"/>
              </w:rPr>
              <w:br/>
            </w:r>
            <w:r w:rsidRPr="00EE371C">
              <w:rPr>
                <w:rFonts w:ascii="Helvetica" w:hAnsi="Helvetica"/>
                <w:color w:val="000000"/>
                <w:sz w:val="12"/>
                <w:szCs w:val="12"/>
                <w:lang w:eastAsia="es-MX"/>
              </w:rPr>
              <w:t>relacionados con obra</w:t>
            </w:r>
            <w:r w:rsidRPr="00EE371C">
              <w:rPr>
                <w:color w:val="000000"/>
                <w:sz w:val="12"/>
                <w:szCs w:val="12"/>
                <w:lang w:eastAsia="es-MX"/>
              </w:rPr>
              <w:br/>
            </w:r>
            <w:r w:rsidRPr="00EE371C">
              <w:rPr>
                <w:rFonts w:ascii="Helvetica" w:hAnsi="Helvetica"/>
                <w:color w:val="000000"/>
                <w:sz w:val="12"/>
                <w:szCs w:val="12"/>
                <w:lang w:eastAsia="es-MX"/>
              </w:rPr>
              <w:t>pública,</w:t>
            </w:r>
            <w:r w:rsidRPr="00EE371C">
              <w:rPr>
                <w:color w:val="000000"/>
                <w:sz w:val="12"/>
                <w:szCs w:val="12"/>
                <w:lang w:eastAsia="es-MX"/>
              </w:rPr>
              <w:br/>
            </w:r>
            <w:r w:rsidRPr="00EE371C">
              <w:rPr>
                <w:rFonts w:ascii="Helvetica" w:hAnsi="Helvetica"/>
                <w:color w:val="000000"/>
                <w:sz w:val="12"/>
                <w:szCs w:val="12"/>
                <w:lang w:eastAsia="es-MX"/>
              </w:rPr>
              <w:t>arrendamiento,</w:t>
            </w:r>
            <w:r w:rsidRPr="00EE371C">
              <w:rPr>
                <w:color w:val="000000"/>
                <w:sz w:val="12"/>
                <w:szCs w:val="12"/>
                <w:lang w:eastAsia="es-MX"/>
              </w:rPr>
              <w:br/>
            </w:r>
            <w:r w:rsidRPr="00EE371C">
              <w:rPr>
                <w:rFonts w:ascii="Helvetica" w:hAnsi="Helvetica"/>
                <w:color w:val="000000"/>
                <w:sz w:val="12"/>
                <w:szCs w:val="12"/>
                <w:lang w:eastAsia="es-MX"/>
              </w:rPr>
              <w:t>adquisición, servicios</w:t>
            </w:r>
            <w:r w:rsidRPr="00EE371C">
              <w:rPr>
                <w:color w:val="000000"/>
                <w:sz w:val="12"/>
                <w:szCs w:val="12"/>
                <w:lang w:eastAsia="es-MX"/>
              </w:rPr>
              <w:br/>
            </w:r>
            <w:r w:rsidRPr="00EE371C">
              <w:rPr>
                <w:rFonts w:ascii="Helvetica" w:hAnsi="Helvetica"/>
                <w:color w:val="000000"/>
                <w:sz w:val="12"/>
                <w:szCs w:val="12"/>
                <w:lang w:eastAsia="es-MX"/>
              </w:rPr>
              <w:t>(de orden</w:t>
            </w:r>
            <w:r w:rsidRPr="00EE371C">
              <w:rPr>
                <w:color w:val="000000"/>
                <w:sz w:val="12"/>
                <w:szCs w:val="12"/>
                <w:lang w:eastAsia="es-MX"/>
              </w:rPr>
              <w:br/>
            </w:r>
            <w:r w:rsidRPr="00EE371C">
              <w:rPr>
                <w:rFonts w:ascii="Helvetica" w:hAnsi="Helvetica"/>
                <w:color w:val="000000"/>
                <w:sz w:val="12"/>
                <w:szCs w:val="12"/>
                <w:lang w:eastAsia="es-MX"/>
              </w:rPr>
              <w:t>administrativo)</w:t>
            </w:r>
          </w:p>
        </w:tc>
        <w:tc>
          <w:tcPr>
            <w:tcW w:w="6087"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6CF81C"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Procedimientos de adjudicaciones directas</w:t>
            </w:r>
          </w:p>
        </w:tc>
      </w:tr>
      <w:tr w:rsidR="0001342A" w:rsidRPr="00EE371C" w14:paraId="7345C9E2" w14:textId="77777777" w:rsidTr="0001342A">
        <w:trPr>
          <w:trHeight w:val="1397"/>
        </w:trPr>
        <w:tc>
          <w:tcPr>
            <w:tcW w:w="0" w:type="auto"/>
            <w:vMerge/>
            <w:tcBorders>
              <w:top w:val="single" w:sz="6" w:space="0" w:color="000000"/>
              <w:left w:val="single" w:sz="6" w:space="0" w:color="000000"/>
              <w:right w:val="single" w:sz="6" w:space="0" w:color="000000"/>
            </w:tcBorders>
            <w:vAlign w:val="center"/>
            <w:hideMark/>
          </w:tcPr>
          <w:p w14:paraId="3A7358F8" w14:textId="77777777" w:rsidR="0001342A" w:rsidRPr="00EE371C"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7628F4F6" w14:textId="77777777" w:rsidR="0001342A" w:rsidRPr="00EE371C" w:rsidRDefault="0001342A" w:rsidP="0001342A">
            <w:pPr>
              <w:rPr>
                <w:color w:val="000000"/>
                <w:sz w:val="12"/>
                <w:szCs w:val="12"/>
                <w:lang w:eastAsia="es-MX"/>
              </w:rPr>
            </w:pP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4A7D87"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Ejercicio</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0BE56C4"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Periodo</w:t>
            </w:r>
          </w:p>
        </w:tc>
        <w:tc>
          <w:tcPr>
            <w:tcW w:w="12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139C48"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Número de</w:t>
            </w:r>
            <w:r w:rsidRPr="00EE371C">
              <w:rPr>
                <w:color w:val="000000"/>
                <w:sz w:val="12"/>
                <w:szCs w:val="12"/>
                <w:lang w:eastAsia="es-MX"/>
              </w:rPr>
              <w:br/>
            </w:r>
            <w:r w:rsidRPr="00EE371C">
              <w:rPr>
                <w:rFonts w:ascii="Helvetica" w:hAnsi="Helvetica"/>
                <w:color w:val="000000"/>
                <w:sz w:val="12"/>
                <w:szCs w:val="12"/>
                <w:lang w:eastAsia="es-MX"/>
              </w:rPr>
              <w:t>expediente, folio o</w:t>
            </w:r>
            <w:r w:rsidRPr="00EE371C">
              <w:rPr>
                <w:color w:val="000000"/>
                <w:sz w:val="12"/>
                <w:szCs w:val="12"/>
                <w:lang w:eastAsia="es-MX"/>
              </w:rPr>
              <w:br/>
            </w:r>
            <w:r w:rsidRPr="00EE371C">
              <w:rPr>
                <w:rFonts w:ascii="Helvetica" w:hAnsi="Helvetica"/>
                <w:color w:val="000000"/>
                <w:sz w:val="12"/>
                <w:szCs w:val="12"/>
                <w:lang w:eastAsia="es-MX"/>
              </w:rPr>
              <w:t>nomenclatura que</w:t>
            </w:r>
            <w:r w:rsidRPr="00EE371C">
              <w:rPr>
                <w:color w:val="000000"/>
                <w:sz w:val="12"/>
                <w:szCs w:val="12"/>
                <w:lang w:eastAsia="es-MX"/>
              </w:rPr>
              <w:br/>
            </w:r>
            <w:r w:rsidRPr="00EE371C">
              <w:rPr>
                <w:rFonts w:ascii="Helvetica" w:hAnsi="Helvetica"/>
                <w:color w:val="000000"/>
                <w:sz w:val="12"/>
                <w:szCs w:val="12"/>
                <w:lang w:eastAsia="es-MX"/>
              </w:rPr>
              <w:t>lo identifique</w:t>
            </w:r>
          </w:p>
        </w:tc>
        <w:tc>
          <w:tcPr>
            <w:tcW w:w="11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85F5264"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Los motivos y</w:t>
            </w:r>
            <w:r w:rsidRPr="00EE371C">
              <w:rPr>
                <w:color w:val="000000"/>
                <w:sz w:val="12"/>
                <w:szCs w:val="12"/>
                <w:lang w:eastAsia="es-MX"/>
              </w:rPr>
              <w:br/>
            </w:r>
            <w:r w:rsidRPr="00EE371C">
              <w:rPr>
                <w:rFonts w:ascii="Helvetica" w:hAnsi="Helvetica"/>
                <w:color w:val="000000"/>
                <w:sz w:val="12"/>
                <w:szCs w:val="12"/>
                <w:lang w:eastAsia="es-MX"/>
              </w:rPr>
              <w:t>fundamentos</w:t>
            </w:r>
            <w:r w:rsidRPr="00EE371C">
              <w:rPr>
                <w:color w:val="000000"/>
                <w:sz w:val="12"/>
                <w:szCs w:val="12"/>
                <w:lang w:eastAsia="es-MX"/>
              </w:rPr>
              <w:br/>
            </w:r>
            <w:r w:rsidRPr="00EE371C">
              <w:rPr>
                <w:rFonts w:ascii="Helvetica" w:hAnsi="Helvetica"/>
                <w:color w:val="000000"/>
                <w:sz w:val="12"/>
                <w:szCs w:val="12"/>
                <w:lang w:eastAsia="es-MX"/>
              </w:rPr>
              <w:t>legales aplicados</w:t>
            </w:r>
            <w:r w:rsidRPr="00EE371C">
              <w:rPr>
                <w:color w:val="000000"/>
                <w:sz w:val="12"/>
                <w:szCs w:val="12"/>
                <w:lang w:eastAsia="es-MX"/>
              </w:rPr>
              <w:br/>
            </w:r>
            <w:r w:rsidRPr="00EE371C">
              <w:rPr>
                <w:rFonts w:ascii="Helvetica" w:hAnsi="Helvetica"/>
                <w:color w:val="000000"/>
                <w:sz w:val="12"/>
                <w:szCs w:val="12"/>
                <w:lang w:eastAsia="es-MX"/>
              </w:rPr>
              <w:t>para realizar la</w:t>
            </w:r>
            <w:r w:rsidRPr="00EE371C">
              <w:rPr>
                <w:color w:val="000000"/>
                <w:sz w:val="12"/>
                <w:szCs w:val="12"/>
                <w:lang w:eastAsia="es-MX"/>
              </w:rPr>
              <w:br/>
            </w:r>
            <w:r w:rsidRPr="00EE371C">
              <w:rPr>
                <w:rFonts w:ascii="Helvetica" w:hAnsi="Helvetica"/>
                <w:color w:val="000000"/>
                <w:sz w:val="12"/>
                <w:szCs w:val="12"/>
                <w:lang w:eastAsia="es-MX"/>
              </w:rPr>
              <w:t>adjudicación</w:t>
            </w:r>
            <w:r w:rsidRPr="00EE371C">
              <w:rPr>
                <w:color w:val="000000"/>
                <w:sz w:val="12"/>
                <w:szCs w:val="12"/>
                <w:lang w:eastAsia="es-MX"/>
              </w:rPr>
              <w:br/>
            </w:r>
            <w:r w:rsidRPr="00EE371C">
              <w:rPr>
                <w:rFonts w:ascii="Helvetica" w:hAnsi="Helvetica"/>
                <w:color w:val="000000"/>
                <w:sz w:val="12"/>
                <w:szCs w:val="12"/>
                <w:lang w:eastAsia="es-MX"/>
              </w:rPr>
              <w:t>directa</w:t>
            </w:r>
          </w:p>
        </w:tc>
        <w:tc>
          <w:tcPr>
            <w:tcW w:w="11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E8B72B"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a la</w:t>
            </w:r>
            <w:r w:rsidRPr="00EE371C">
              <w:rPr>
                <w:color w:val="000000"/>
                <w:sz w:val="12"/>
                <w:szCs w:val="12"/>
                <w:lang w:eastAsia="es-MX"/>
              </w:rPr>
              <w:br/>
            </w:r>
            <w:r w:rsidRPr="00EE371C">
              <w:rPr>
                <w:rFonts w:ascii="Helvetica" w:hAnsi="Helvetica"/>
                <w:color w:val="000000"/>
                <w:sz w:val="12"/>
                <w:szCs w:val="12"/>
                <w:lang w:eastAsia="es-MX"/>
              </w:rPr>
              <w:t>autorización del</w:t>
            </w:r>
            <w:r w:rsidRPr="00EE371C">
              <w:rPr>
                <w:color w:val="000000"/>
                <w:sz w:val="12"/>
                <w:szCs w:val="12"/>
                <w:lang w:eastAsia="es-MX"/>
              </w:rPr>
              <w:br/>
            </w:r>
            <w:r w:rsidRPr="00EE371C">
              <w:rPr>
                <w:rFonts w:ascii="Helvetica" w:hAnsi="Helvetica"/>
                <w:color w:val="000000"/>
                <w:sz w:val="12"/>
                <w:szCs w:val="12"/>
                <w:lang w:eastAsia="es-MX"/>
              </w:rPr>
              <w:t>ejercicio de la</w:t>
            </w:r>
            <w:r w:rsidRPr="00EE371C">
              <w:rPr>
                <w:color w:val="000000"/>
                <w:sz w:val="12"/>
                <w:szCs w:val="12"/>
                <w:lang w:eastAsia="es-MX"/>
              </w:rPr>
              <w:br/>
            </w:r>
            <w:r w:rsidRPr="00EE371C">
              <w:rPr>
                <w:rFonts w:ascii="Helvetica" w:hAnsi="Helvetica"/>
                <w:color w:val="000000"/>
                <w:sz w:val="12"/>
                <w:szCs w:val="12"/>
                <w:lang w:eastAsia="es-MX"/>
              </w:rPr>
              <w:t>opción</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9C7DBBE"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Descripción de</w:t>
            </w:r>
            <w:r w:rsidRPr="00EE371C">
              <w:rPr>
                <w:color w:val="000000"/>
                <w:sz w:val="12"/>
                <w:szCs w:val="12"/>
                <w:lang w:eastAsia="es-MX"/>
              </w:rPr>
              <w:br/>
            </w:r>
            <w:r w:rsidRPr="00EE371C">
              <w:rPr>
                <w:rFonts w:ascii="Helvetica" w:hAnsi="Helvetica"/>
                <w:color w:val="000000"/>
                <w:sz w:val="12"/>
                <w:szCs w:val="12"/>
                <w:lang w:eastAsia="es-MX"/>
              </w:rPr>
              <w:t>las obras, los</w:t>
            </w:r>
            <w:r w:rsidRPr="00EE371C">
              <w:rPr>
                <w:color w:val="000000"/>
                <w:sz w:val="12"/>
                <w:szCs w:val="12"/>
                <w:lang w:eastAsia="es-MX"/>
              </w:rPr>
              <w:br/>
            </w:r>
            <w:r w:rsidRPr="00EE371C">
              <w:rPr>
                <w:rFonts w:ascii="Helvetica" w:hAnsi="Helvetica"/>
                <w:color w:val="000000"/>
                <w:sz w:val="12"/>
                <w:szCs w:val="12"/>
                <w:lang w:eastAsia="es-MX"/>
              </w:rPr>
              <w:t>bienes o</w:t>
            </w:r>
            <w:r w:rsidRPr="00EE371C">
              <w:rPr>
                <w:color w:val="000000"/>
                <w:sz w:val="12"/>
                <w:szCs w:val="12"/>
                <w:lang w:eastAsia="es-MX"/>
              </w:rPr>
              <w:br/>
            </w:r>
            <w:r w:rsidRPr="00EE371C">
              <w:rPr>
                <w:rFonts w:ascii="Helvetica" w:hAnsi="Helvetica"/>
                <w:color w:val="000000"/>
                <w:sz w:val="12"/>
                <w:szCs w:val="12"/>
                <w:lang w:eastAsia="es-MX"/>
              </w:rPr>
              <w:t>servicios</w:t>
            </w:r>
            <w:r w:rsidRPr="00EE371C">
              <w:rPr>
                <w:color w:val="000000"/>
                <w:sz w:val="12"/>
                <w:szCs w:val="12"/>
                <w:lang w:eastAsia="es-MX"/>
              </w:rPr>
              <w:br/>
            </w:r>
            <w:r w:rsidRPr="00EE371C">
              <w:rPr>
                <w:rFonts w:ascii="Helvetica" w:hAnsi="Helvetica"/>
                <w:color w:val="000000"/>
                <w:sz w:val="12"/>
                <w:szCs w:val="12"/>
                <w:lang w:eastAsia="es-MX"/>
              </w:rPr>
              <w:t>contratados y/o</w:t>
            </w:r>
            <w:r w:rsidRPr="00EE371C">
              <w:rPr>
                <w:color w:val="000000"/>
                <w:sz w:val="12"/>
                <w:szCs w:val="12"/>
                <w:lang w:eastAsia="es-MX"/>
              </w:rPr>
              <w:br/>
            </w:r>
            <w:r w:rsidRPr="00EE371C">
              <w:rPr>
                <w:rFonts w:ascii="Helvetica" w:hAnsi="Helvetica"/>
                <w:color w:val="000000"/>
                <w:sz w:val="12"/>
                <w:szCs w:val="12"/>
                <w:lang w:eastAsia="es-MX"/>
              </w:rPr>
              <w:t>adquiridos</w:t>
            </w:r>
          </w:p>
        </w:tc>
      </w:tr>
      <w:tr w:rsidR="0001342A" w:rsidRPr="00EE371C" w14:paraId="18C41D31" w14:textId="77777777" w:rsidTr="0001342A">
        <w:trPr>
          <w:trHeight w:val="317"/>
        </w:trPr>
        <w:tc>
          <w:tcPr>
            <w:tcW w:w="12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75ED657" w14:textId="77777777" w:rsidR="0001342A" w:rsidRPr="00EE371C" w:rsidRDefault="0001342A" w:rsidP="0001342A">
            <w:pPr>
              <w:jc w:val="center"/>
              <w:rPr>
                <w:color w:val="000000"/>
                <w:lang w:eastAsia="es-MX"/>
              </w:rPr>
            </w:pPr>
            <w:r w:rsidRPr="00EE371C">
              <w:rPr>
                <w:color w:val="000000"/>
                <w:lang w:eastAsia="es-MX"/>
              </w:rPr>
              <w:t> </w:t>
            </w:r>
          </w:p>
        </w:tc>
        <w:tc>
          <w:tcPr>
            <w:tcW w:w="13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C51AF87" w14:textId="77777777" w:rsidR="0001342A" w:rsidRPr="00EE371C" w:rsidRDefault="0001342A" w:rsidP="0001342A">
            <w:pPr>
              <w:jc w:val="center"/>
              <w:rPr>
                <w:color w:val="000000"/>
                <w:lang w:eastAsia="es-MX"/>
              </w:rPr>
            </w:pPr>
            <w:r w:rsidRPr="00EE371C">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4C7CBC7" w14:textId="77777777" w:rsidR="0001342A" w:rsidRPr="00EE371C" w:rsidRDefault="0001342A" w:rsidP="0001342A">
            <w:pPr>
              <w:jc w:val="center"/>
              <w:rPr>
                <w:color w:val="000000"/>
                <w:lang w:eastAsia="es-MX"/>
              </w:rPr>
            </w:pPr>
            <w:r w:rsidRPr="00EE371C">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FE13CFA" w14:textId="77777777" w:rsidR="0001342A" w:rsidRPr="00EE371C" w:rsidRDefault="0001342A" w:rsidP="0001342A">
            <w:pPr>
              <w:jc w:val="center"/>
              <w:rPr>
                <w:color w:val="000000"/>
                <w:lang w:eastAsia="es-MX"/>
              </w:rPr>
            </w:pPr>
            <w:r w:rsidRPr="00EE371C">
              <w:rPr>
                <w:color w:val="000000"/>
                <w:lang w:eastAsia="es-MX"/>
              </w:rPr>
              <w:t> </w:t>
            </w:r>
          </w:p>
        </w:tc>
        <w:tc>
          <w:tcPr>
            <w:tcW w:w="12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EED18B1" w14:textId="77777777" w:rsidR="0001342A" w:rsidRPr="00EE371C" w:rsidRDefault="0001342A" w:rsidP="0001342A">
            <w:pPr>
              <w:jc w:val="center"/>
              <w:rPr>
                <w:color w:val="000000"/>
                <w:lang w:eastAsia="es-MX"/>
              </w:rPr>
            </w:pPr>
            <w:r w:rsidRPr="00EE371C">
              <w:rPr>
                <w:color w:val="000000"/>
                <w:lang w:eastAsia="es-MX"/>
              </w:rPr>
              <w:t> </w:t>
            </w:r>
          </w:p>
        </w:tc>
        <w:tc>
          <w:tcPr>
            <w:tcW w:w="11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8D8F7EC" w14:textId="77777777" w:rsidR="0001342A" w:rsidRPr="00EE371C" w:rsidRDefault="0001342A" w:rsidP="0001342A">
            <w:pPr>
              <w:jc w:val="center"/>
              <w:rPr>
                <w:color w:val="000000"/>
                <w:lang w:eastAsia="es-MX"/>
              </w:rPr>
            </w:pPr>
            <w:r w:rsidRPr="00EE371C">
              <w:rPr>
                <w:color w:val="000000"/>
                <w:lang w:eastAsia="es-MX"/>
              </w:rPr>
              <w:t> </w:t>
            </w:r>
          </w:p>
        </w:tc>
        <w:tc>
          <w:tcPr>
            <w:tcW w:w="11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ABE65B" w14:textId="77777777" w:rsidR="0001342A" w:rsidRPr="00EE371C" w:rsidRDefault="0001342A" w:rsidP="0001342A">
            <w:pPr>
              <w:jc w:val="center"/>
              <w:rPr>
                <w:color w:val="000000"/>
                <w:lang w:eastAsia="es-MX"/>
              </w:rPr>
            </w:pPr>
            <w:r w:rsidRPr="00EE371C">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BB13828"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57714B3F" w14:textId="77777777" w:rsidTr="0001342A">
        <w:trPr>
          <w:trHeight w:val="332"/>
        </w:trPr>
        <w:tc>
          <w:tcPr>
            <w:tcW w:w="12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A09F4B" w14:textId="77777777" w:rsidR="0001342A" w:rsidRPr="00EE371C" w:rsidRDefault="0001342A" w:rsidP="0001342A">
            <w:pPr>
              <w:jc w:val="center"/>
              <w:rPr>
                <w:color w:val="000000"/>
                <w:lang w:eastAsia="es-MX"/>
              </w:rPr>
            </w:pPr>
            <w:r w:rsidRPr="00EE371C">
              <w:rPr>
                <w:color w:val="000000"/>
                <w:lang w:eastAsia="es-MX"/>
              </w:rPr>
              <w:t> </w:t>
            </w:r>
          </w:p>
        </w:tc>
        <w:tc>
          <w:tcPr>
            <w:tcW w:w="13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B0BC674" w14:textId="77777777" w:rsidR="0001342A" w:rsidRPr="00EE371C" w:rsidRDefault="0001342A" w:rsidP="0001342A">
            <w:pPr>
              <w:jc w:val="center"/>
              <w:rPr>
                <w:color w:val="000000"/>
                <w:lang w:eastAsia="es-MX"/>
              </w:rPr>
            </w:pPr>
            <w:r w:rsidRPr="00EE371C">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DC9318D" w14:textId="77777777" w:rsidR="0001342A" w:rsidRPr="00EE371C" w:rsidRDefault="0001342A" w:rsidP="0001342A">
            <w:pPr>
              <w:jc w:val="center"/>
              <w:rPr>
                <w:color w:val="000000"/>
                <w:lang w:eastAsia="es-MX"/>
              </w:rPr>
            </w:pPr>
            <w:r w:rsidRPr="00EE371C">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7EA6CB" w14:textId="77777777" w:rsidR="0001342A" w:rsidRPr="00EE371C" w:rsidRDefault="0001342A" w:rsidP="0001342A">
            <w:pPr>
              <w:jc w:val="center"/>
              <w:rPr>
                <w:color w:val="000000"/>
                <w:lang w:eastAsia="es-MX"/>
              </w:rPr>
            </w:pPr>
            <w:r w:rsidRPr="00EE371C">
              <w:rPr>
                <w:color w:val="000000"/>
                <w:lang w:eastAsia="es-MX"/>
              </w:rPr>
              <w:t> </w:t>
            </w:r>
          </w:p>
        </w:tc>
        <w:tc>
          <w:tcPr>
            <w:tcW w:w="12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D198E7" w14:textId="77777777" w:rsidR="0001342A" w:rsidRPr="00EE371C" w:rsidRDefault="0001342A" w:rsidP="0001342A">
            <w:pPr>
              <w:jc w:val="center"/>
              <w:rPr>
                <w:color w:val="000000"/>
                <w:lang w:eastAsia="es-MX"/>
              </w:rPr>
            </w:pPr>
            <w:r w:rsidRPr="00EE371C">
              <w:rPr>
                <w:color w:val="000000"/>
                <w:lang w:eastAsia="es-MX"/>
              </w:rPr>
              <w:t> </w:t>
            </w:r>
          </w:p>
        </w:tc>
        <w:tc>
          <w:tcPr>
            <w:tcW w:w="11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EE3C9FB" w14:textId="77777777" w:rsidR="0001342A" w:rsidRPr="00EE371C" w:rsidRDefault="0001342A" w:rsidP="0001342A">
            <w:pPr>
              <w:jc w:val="center"/>
              <w:rPr>
                <w:color w:val="000000"/>
                <w:lang w:eastAsia="es-MX"/>
              </w:rPr>
            </w:pPr>
            <w:r w:rsidRPr="00EE371C">
              <w:rPr>
                <w:color w:val="000000"/>
                <w:lang w:eastAsia="es-MX"/>
              </w:rPr>
              <w:t> </w:t>
            </w:r>
          </w:p>
        </w:tc>
        <w:tc>
          <w:tcPr>
            <w:tcW w:w="11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C889F6" w14:textId="77777777" w:rsidR="0001342A" w:rsidRPr="00EE371C" w:rsidRDefault="0001342A" w:rsidP="0001342A">
            <w:pPr>
              <w:jc w:val="center"/>
              <w:rPr>
                <w:color w:val="000000"/>
                <w:lang w:eastAsia="es-MX"/>
              </w:rPr>
            </w:pPr>
            <w:r w:rsidRPr="00EE371C">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F616BCB" w14:textId="77777777" w:rsidR="0001342A" w:rsidRPr="00EE371C" w:rsidRDefault="0001342A" w:rsidP="0001342A">
            <w:pPr>
              <w:jc w:val="center"/>
              <w:rPr>
                <w:color w:val="000000"/>
                <w:lang w:eastAsia="es-MX"/>
              </w:rPr>
            </w:pPr>
            <w:r w:rsidRPr="00EE371C">
              <w:rPr>
                <w:color w:val="000000"/>
                <w:lang w:eastAsia="es-MX"/>
              </w:rPr>
              <w:t> </w:t>
            </w:r>
          </w:p>
        </w:tc>
      </w:tr>
    </w:tbl>
    <w:p w14:paraId="30609D82" w14:textId="77777777" w:rsidR="0001342A" w:rsidRPr="00EE371C" w:rsidRDefault="0001342A" w:rsidP="0001342A">
      <w:pPr>
        <w:shd w:val="clear" w:color="auto" w:fill="FFFFFF"/>
        <w:jc w:val="center"/>
        <w:rPr>
          <w:color w:val="2F2F2F"/>
          <w:lang w:eastAsia="es-MX"/>
        </w:rPr>
      </w:pPr>
      <w:r w:rsidRPr="00EE371C">
        <w:rPr>
          <w:color w:val="2F2F2F"/>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01342A" w:rsidRPr="00EE371C" w14:paraId="33B2350D" w14:textId="77777777" w:rsidTr="0001342A">
        <w:tc>
          <w:tcPr>
            <w:tcW w:w="0" w:type="auto"/>
            <w:vAlign w:val="center"/>
            <w:hideMark/>
          </w:tcPr>
          <w:p w14:paraId="0587541B" w14:textId="77777777" w:rsidR="0001342A" w:rsidRPr="00EE371C" w:rsidRDefault="0001342A" w:rsidP="0001342A">
            <w:pPr>
              <w:shd w:val="clear" w:color="auto" w:fill="FFFFFF"/>
              <w:jc w:val="center"/>
              <w:rPr>
                <w:color w:val="2F2F2F"/>
                <w:lang w:eastAsia="es-MX"/>
              </w:rPr>
            </w:pPr>
          </w:p>
        </w:tc>
      </w:tr>
    </w:tbl>
    <w:p w14:paraId="56A9F1C3" w14:textId="77777777" w:rsidR="0001342A" w:rsidRPr="00EE371C" w:rsidRDefault="0001342A" w:rsidP="0001342A">
      <w:pPr>
        <w:shd w:val="clear" w:color="auto" w:fill="FFFFFF"/>
        <w:jc w:val="both"/>
        <w:rPr>
          <w:rFonts w:ascii="Arial" w:hAnsi="Arial" w:cs="Arial"/>
          <w:vanish/>
          <w:color w:val="2F2F2F"/>
          <w:sz w:val="18"/>
          <w:szCs w:val="18"/>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1081"/>
        <w:gridCol w:w="1178"/>
        <w:gridCol w:w="1338"/>
        <w:gridCol w:w="692"/>
        <w:gridCol w:w="1250"/>
        <w:gridCol w:w="784"/>
        <w:gridCol w:w="796"/>
        <w:gridCol w:w="901"/>
        <w:gridCol w:w="692"/>
      </w:tblGrid>
      <w:tr w:rsidR="0001342A" w:rsidRPr="00EE371C" w14:paraId="0BC10D81" w14:textId="77777777" w:rsidTr="0001342A">
        <w:trPr>
          <w:trHeight w:val="231"/>
        </w:trPr>
        <w:tc>
          <w:tcPr>
            <w:tcW w:w="8712" w:type="dxa"/>
            <w:gridSpan w:val="9"/>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ACAEF7" w14:textId="77777777" w:rsidR="0001342A" w:rsidRPr="00EE371C" w:rsidRDefault="0001342A" w:rsidP="0001342A">
            <w:pPr>
              <w:jc w:val="center"/>
              <w:divId w:val="1757944164"/>
              <w:rPr>
                <w:color w:val="000000"/>
                <w:sz w:val="12"/>
                <w:szCs w:val="12"/>
                <w:lang w:eastAsia="es-MX"/>
              </w:rPr>
            </w:pPr>
            <w:r w:rsidRPr="00EE371C">
              <w:rPr>
                <w:rFonts w:ascii="Helvetica" w:hAnsi="Helvetica"/>
                <w:color w:val="000000"/>
                <w:sz w:val="12"/>
                <w:szCs w:val="12"/>
                <w:lang w:eastAsia="es-MX"/>
              </w:rPr>
              <w:t>Procedimientos de adjudicaciones directas</w:t>
            </w:r>
          </w:p>
        </w:tc>
      </w:tr>
      <w:tr w:rsidR="0001342A" w:rsidRPr="00EE371C" w14:paraId="42DDC4FE" w14:textId="77777777" w:rsidTr="0001342A">
        <w:trPr>
          <w:trHeight w:val="965"/>
        </w:trPr>
        <w:tc>
          <w:tcPr>
            <w:tcW w:w="359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82FC431"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Nombre completo o razón social de los proveedores (personas</w:t>
            </w:r>
            <w:r w:rsidRPr="00EE371C">
              <w:rPr>
                <w:color w:val="000000"/>
                <w:sz w:val="12"/>
                <w:szCs w:val="12"/>
                <w:lang w:eastAsia="es-MX"/>
              </w:rPr>
              <w:br/>
            </w:r>
            <w:r w:rsidRPr="00EE371C">
              <w:rPr>
                <w:rFonts w:ascii="Helvetica" w:hAnsi="Helvetica"/>
                <w:color w:val="000000"/>
                <w:sz w:val="12"/>
                <w:szCs w:val="12"/>
                <w:lang w:eastAsia="es-MX"/>
              </w:rPr>
              <w:t>físicas: nombre[s], primer apellido, segundo apellido). En su</w:t>
            </w:r>
            <w:r w:rsidRPr="00EE371C">
              <w:rPr>
                <w:color w:val="000000"/>
                <w:sz w:val="12"/>
                <w:szCs w:val="12"/>
                <w:lang w:eastAsia="es-MX"/>
              </w:rPr>
              <w:br/>
            </w:r>
            <w:r w:rsidRPr="00EE371C">
              <w:rPr>
                <w:rFonts w:ascii="Helvetica" w:hAnsi="Helvetica"/>
                <w:color w:val="000000"/>
                <w:sz w:val="12"/>
                <w:szCs w:val="12"/>
                <w:lang w:eastAsia="es-MX"/>
              </w:rPr>
              <w:t>caso, incluir una leyenda señalando que no se realizaron</w:t>
            </w:r>
            <w:r w:rsidRPr="00EE371C">
              <w:rPr>
                <w:color w:val="000000"/>
                <w:sz w:val="12"/>
                <w:szCs w:val="12"/>
                <w:lang w:eastAsia="es-MX"/>
              </w:rPr>
              <w:br/>
            </w:r>
            <w:r w:rsidRPr="00EE371C">
              <w:rPr>
                <w:rFonts w:ascii="Helvetica" w:hAnsi="Helvetica"/>
                <w:color w:val="000000"/>
                <w:sz w:val="12"/>
                <w:szCs w:val="12"/>
                <w:lang w:eastAsia="es-MX"/>
              </w:rPr>
              <w:t>cotizaciones</w:t>
            </w:r>
          </w:p>
        </w:tc>
        <w:tc>
          <w:tcPr>
            <w:tcW w:w="692"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2B86335D"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Razón</w:t>
            </w:r>
            <w:r w:rsidRPr="00EE371C">
              <w:rPr>
                <w:color w:val="000000"/>
                <w:sz w:val="12"/>
                <w:szCs w:val="12"/>
                <w:lang w:eastAsia="es-MX"/>
              </w:rPr>
              <w:br/>
            </w:r>
            <w:r w:rsidRPr="00EE371C">
              <w:rPr>
                <w:rFonts w:ascii="Helvetica" w:hAnsi="Helvetica"/>
                <w:color w:val="000000"/>
                <w:sz w:val="12"/>
                <w:szCs w:val="12"/>
                <w:lang w:eastAsia="es-MX"/>
              </w:rPr>
              <w:t>social</w:t>
            </w:r>
          </w:p>
        </w:tc>
        <w:tc>
          <w:tcPr>
            <w:tcW w:w="125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566D4D07"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Monto total de la</w:t>
            </w:r>
            <w:r w:rsidRPr="00EE371C">
              <w:rPr>
                <w:color w:val="000000"/>
                <w:sz w:val="12"/>
                <w:szCs w:val="12"/>
                <w:lang w:eastAsia="es-MX"/>
              </w:rPr>
              <w:br/>
            </w:r>
            <w:r w:rsidRPr="00EE371C">
              <w:rPr>
                <w:rFonts w:ascii="Helvetica" w:hAnsi="Helvetica"/>
                <w:color w:val="000000"/>
                <w:sz w:val="12"/>
                <w:szCs w:val="12"/>
                <w:lang w:eastAsia="es-MX"/>
              </w:rPr>
              <w:t>cotización con</w:t>
            </w:r>
            <w:r w:rsidRPr="00EE371C">
              <w:rPr>
                <w:color w:val="000000"/>
                <w:sz w:val="12"/>
                <w:szCs w:val="12"/>
                <w:lang w:eastAsia="es-MX"/>
              </w:rPr>
              <w:br/>
            </w:r>
            <w:r w:rsidRPr="00EE371C">
              <w:rPr>
                <w:rFonts w:ascii="Helvetica" w:hAnsi="Helvetica"/>
                <w:color w:val="000000"/>
                <w:sz w:val="12"/>
                <w:szCs w:val="12"/>
                <w:lang w:eastAsia="es-MX"/>
              </w:rPr>
              <w:t>impuestos incluidos</w:t>
            </w:r>
          </w:p>
        </w:tc>
        <w:tc>
          <w:tcPr>
            <w:tcW w:w="248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A30E201"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Nombre completo o razón social del</w:t>
            </w:r>
            <w:r w:rsidRPr="00EE371C">
              <w:rPr>
                <w:color w:val="000000"/>
                <w:sz w:val="12"/>
                <w:szCs w:val="12"/>
                <w:lang w:eastAsia="es-MX"/>
              </w:rPr>
              <w:br/>
            </w:r>
            <w:r w:rsidRPr="00EE371C">
              <w:rPr>
                <w:rFonts w:ascii="Helvetica" w:hAnsi="Helvetica"/>
                <w:color w:val="000000"/>
                <w:sz w:val="12"/>
                <w:szCs w:val="12"/>
                <w:lang w:eastAsia="es-MX"/>
              </w:rPr>
              <w:t>adjudicado</w:t>
            </w:r>
          </w:p>
        </w:tc>
        <w:tc>
          <w:tcPr>
            <w:tcW w:w="692"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05B1FC0"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Razón</w:t>
            </w:r>
            <w:r w:rsidRPr="00EE371C">
              <w:rPr>
                <w:color w:val="000000"/>
                <w:sz w:val="12"/>
                <w:szCs w:val="12"/>
                <w:lang w:eastAsia="es-MX"/>
              </w:rPr>
              <w:br/>
            </w:r>
            <w:r w:rsidRPr="00EE371C">
              <w:rPr>
                <w:rFonts w:ascii="Helvetica" w:hAnsi="Helvetica"/>
                <w:color w:val="000000"/>
                <w:sz w:val="12"/>
                <w:szCs w:val="12"/>
                <w:lang w:eastAsia="es-MX"/>
              </w:rPr>
              <w:t>social</w:t>
            </w:r>
          </w:p>
        </w:tc>
      </w:tr>
      <w:tr w:rsidR="0001342A" w:rsidRPr="00EE371C" w14:paraId="70F29036" w14:textId="77777777" w:rsidTr="0001342A">
        <w:trPr>
          <w:trHeight w:val="533"/>
        </w:trPr>
        <w:tc>
          <w:tcPr>
            <w:tcW w:w="10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DB1F9D"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Nombre (s)</w:t>
            </w:r>
          </w:p>
        </w:tc>
        <w:tc>
          <w:tcPr>
            <w:tcW w:w="11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1589C03"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Primer apellido</w:t>
            </w:r>
          </w:p>
        </w:tc>
        <w:tc>
          <w:tcPr>
            <w:tcW w:w="13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65C7A0"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Segundo apellido</w:t>
            </w:r>
          </w:p>
        </w:tc>
        <w:tc>
          <w:tcPr>
            <w:tcW w:w="0" w:type="auto"/>
            <w:vMerge/>
            <w:tcBorders>
              <w:top w:val="single" w:sz="6" w:space="0" w:color="000000"/>
              <w:left w:val="single" w:sz="6" w:space="0" w:color="000000"/>
              <w:right w:val="single" w:sz="6" w:space="0" w:color="000000"/>
            </w:tcBorders>
            <w:vAlign w:val="center"/>
            <w:hideMark/>
          </w:tcPr>
          <w:p w14:paraId="3EA8293B" w14:textId="77777777" w:rsidR="0001342A" w:rsidRPr="00EE371C"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4429526" w14:textId="77777777" w:rsidR="0001342A" w:rsidRPr="00EE371C" w:rsidRDefault="0001342A" w:rsidP="0001342A">
            <w:pPr>
              <w:rPr>
                <w:color w:val="000000"/>
                <w:sz w:val="12"/>
                <w:szCs w:val="12"/>
                <w:lang w:eastAsia="es-MX"/>
              </w:rPr>
            </w:pPr>
          </w:p>
        </w:tc>
        <w:tc>
          <w:tcPr>
            <w:tcW w:w="7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960AF0B"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Nombre (s)</w:t>
            </w:r>
          </w:p>
        </w:tc>
        <w:tc>
          <w:tcPr>
            <w:tcW w:w="7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D28037A"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Primer</w:t>
            </w:r>
            <w:r w:rsidRPr="00EE371C">
              <w:rPr>
                <w:color w:val="000000"/>
                <w:sz w:val="12"/>
                <w:szCs w:val="12"/>
                <w:lang w:eastAsia="es-MX"/>
              </w:rPr>
              <w:br/>
            </w:r>
            <w:r w:rsidRPr="00EE371C">
              <w:rPr>
                <w:rFonts w:ascii="Helvetica" w:hAnsi="Helvetica"/>
                <w:color w:val="000000"/>
                <w:sz w:val="12"/>
                <w:szCs w:val="12"/>
                <w:lang w:eastAsia="es-MX"/>
              </w:rPr>
              <w:t>apellido</w:t>
            </w:r>
          </w:p>
        </w:tc>
        <w:tc>
          <w:tcPr>
            <w:tcW w:w="9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1A27EC"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Segundo</w:t>
            </w:r>
            <w:r w:rsidRPr="00EE371C">
              <w:rPr>
                <w:color w:val="000000"/>
                <w:sz w:val="12"/>
                <w:szCs w:val="12"/>
                <w:lang w:eastAsia="es-MX"/>
              </w:rPr>
              <w:br/>
            </w:r>
            <w:r w:rsidRPr="00EE371C">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4D7A8950" w14:textId="77777777" w:rsidR="0001342A" w:rsidRPr="00EE371C" w:rsidRDefault="0001342A" w:rsidP="0001342A">
            <w:pPr>
              <w:rPr>
                <w:color w:val="000000"/>
                <w:sz w:val="12"/>
                <w:szCs w:val="12"/>
                <w:lang w:eastAsia="es-MX"/>
              </w:rPr>
            </w:pPr>
          </w:p>
        </w:tc>
      </w:tr>
      <w:tr w:rsidR="0001342A" w:rsidRPr="00EE371C" w14:paraId="5645E426" w14:textId="77777777" w:rsidTr="0001342A">
        <w:trPr>
          <w:trHeight w:val="317"/>
        </w:trPr>
        <w:tc>
          <w:tcPr>
            <w:tcW w:w="10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49352C4" w14:textId="77777777" w:rsidR="0001342A" w:rsidRPr="00EE371C" w:rsidRDefault="0001342A" w:rsidP="0001342A">
            <w:pPr>
              <w:jc w:val="center"/>
              <w:rPr>
                <w:color w:val="000000"/>
                <w:lang w:eastAsia="es-MX"/>
              </w:rPr>
            </w:pPr>
            <w:r w:rsidRPr="00EE371C">
              <w:rPr>
                <w:color w:val="000000"/>
                <w:lang w:eastAsia="es-MX"/>
              </w:rPr>
              <w:t> </w:t>
            </w:r>
          </w:p>
        </w:tc>
        <w:tc>
          <w:tcPr>
            <w:tcW w:w="11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DAF974" w14:textId="77777777" w:rsidR="0001342A" w:rsidRPr="00EE371C" w:rsidRDefault="0001342A" w:rsidP="0001342A">
            <w:pPr>
              <w:jc w:val="center"/>
              <w:rPr>
                <w:color w:val="000000"/>
                <w:lang w:eastAsia="es-MX"/>
              </w:rPr>
            </w:pPr>
            <w:r w:rsidRPr="00EE371C">
              <w:rPr>
                <w:color w:val="000000"/>
                <w:lang w:eastAsia="es-MX"/>
              </w:rPr>
              <w:t> </w:t>
            </w:r>
          </w:p>
        </w:tc>
        <w:tc>
          <w:tcPr>
            <w:tcW w:w="13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A09F38" w14:textId="77777777" w:rsidR="0001342A" w:rsidRPr="00EE371C" w:rsidRDefault="0001342A" w:rsidP="0001342A">
            <w:pPr>
              <w:jc w:val="center"/>
              <w:rPr>
                <w:color w:val="000000"/>
                <w:lang w:eastAsia="es-MX"/>
              </w:rPr>
            </w:pPr>
            <w:r w:rsidRPr="00EE371C">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E091D81" w14:textId="77777777" w:rsidR="0001342A" w:rsidRPr="00EE371C" w:rsidRDefault="0001342A" w:rsidP="0001342A">
            <w:pPr>
              <w:jc w:val="center"/>
              <w:rPr>
                <w:color w:val="000000"/>
                <w:lang w:eastAsia="es-MX"/>
              </w:rPr>
            </w:pPr>
            <w:r w:rsidRPr="00EE371C">
              <w:rPr>
                <w:color w:val="000000"/>
                <w:lang w:eastAsia="es-MX"/>
              </w:rPr>
              <w:t> </w:t>
            </w:r>
          </w:p>
        </w:tc>
        <w:tc>
          <w:tcPr>
            <w:tcW w:w="12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EBDC8DD" w14:textId="77777777" w:rsidR="0001342A" w:rsidRPr="00EE371C" w:rsidRDefault="0001342A" w:rsidP="0001342A">
            <w:pPr>
              <w:jc w:val="center"/>
              <w:rPr>
                <w:color w:val="000000"/>
                <w:lang w:eastAsia="es-MX"/>
              </w:rPr>
            </w:pPr>
            <w:r w:rsidRPr="00EE371C">
              <w:rPr>
                <w:color w:val="000000"/>
                <w:lang w:eastAsia="es-MX"/>
              </w:rPr>
              <w:t> </w:t>
            </w:r>
          </w:p>
        </w:tc>
        <w:tc>
          <w:tcPr>
            <w:tcW w:w="7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1CF8872" w14:textId="77777777" w:rsidR="0001342A" w:rsidRPr="00EE371C" w:rsidRDefault="0001342A" w:rsidP="0001342A">
            <w:pPr>
              <w:jc w:val="center"/>
              <w:rPr>
                <w:color w:val="000000"/>
                <w:lang w:eastAsia="es-MX"/>
              </w:rPr>
            </w:pPr>
            <w:r w:rsidRPr="00EE371C">
              <w:rPr>
                <w:color w:val="000000"/>
                <w:lang w:eastAsia="es-MX"/>
              </w:rPr>
              <w:t> </w:t>
            </w:r>
          </w:p>
        </w:tc>
        <w:tc>
          <w:tcPr>
            <w:tcW w:w="7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B2662A" w14:textId="77777777" w:rsidR="0001342A" w:rsidRPr="00EE371C" w:rsidRDefault="0001342A" w:rsidP="0001342A">
            <w:pPr>
              <w:jc w:val="center"/>
              <w:rPr>
                <w:color w:val="000000"/>
                <w:lang w:eastAsia="es-MX"/>
              </w:rPr>
            </w:pPr>
            <w:r w:rsidRPr="00EE371C">
              <w:rPr>
                <w:color w:val="000000"/>
                <w:lang w:eastAsia="es-MX"/>
              </w:rPr>
              <w:t> </w:t>
            </w:r>
          </w:p>
        </w:tc>
        <w:tc>
          <w:tcPr>
            <w:tcW w:w="9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0630B2" w14:textId="77777777" w:rsidR="0001342A" w:rsidRPr="00EE371C" w:rsidRDefault="0001342A" w:rsidP="0001342A">
            <w:pPr>
              <w:jc w:val="center"/>
              <w:rPr>
                <w:color w:val="000000"/>
                <w:lang w:eastAsia="es-MX"/>
              </w:rPr>
            </w:pPr>
            <w:r w:rsidRPr="00EE371C">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871BE5"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21DAEA54" w14:textId="77777777" w:rsidTr="0001342A">
        <w:trPr>
          <w:trHeight w:val="332"/>
        </w:trPr>
        <w:tc>
          <w:tcPr>
            <w:tcW w:w="10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4E7C57" w14:textId="77777777" w:rsidR="0001342A" w:rsidRPr="00EE371C" w:rsidRDefault="0001342A" w:rsidP="0001342A">
            <w:pPr>
              <w:jc w:val="center"/>
              <w:rPr>
                <w:color w:val="000000"/>
                <w:lang w:eastAsia="es-MX"/>
              </w:rPr>
            </w:pPr>
            <w:r w:rsidRPr="00EE371C">
              <w:rPr>
                <w:color w:val="000000"/>
                <w:lang w:eastAsia="es-MX"/>
              </w:rPr>
              <w:lastRenderedPageBreak/>
              <w:t> </w:t>
            </w:r>
          </w:p>
        </w:tc>
        <w:tc>
          <w:tcPr>
            <w:tcW w:w="11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04FD15" w14:textId="77777777" w:rsidR="0001342A" w:rsidRPr="00EE371C" w:rsidRDefault="0001342A" w:rsidP="0001342A">
            <w:pPr>
              <w:jc w:val="center"/>
              <w:rPr>
                <w:color w:val="000000"/>
                <w:lang w:eastAsia="es-MX"/>
              </w:rPr>
            </w:pPr>
            <w:r w:rsidRPr="00EE371C">
              <w:rPr>
                <w:color w:val="000000"/>
                <w:lang w:eastAsia="es-MX"/>
              </w:rPr>
              <w:t> </w:t>
            </w:r>
          </w:p>
        </w:tc>
        <w:tc>
          <w:tcPr>
            <w:tcW w:w="13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6DE28C" w14:textId="77777777" w:rsidR="0001342A" w:rsidRPr="00EE371C" w:rsidRDefault="0001342A" w:rsidP="0001342A">
            <w:pPr>
              <w:jc w:val="center"/>
              <w:rPr>
                <w:color w:val="000000"/>
                <w:lang w:eastAsia="es-MX"/>
              </w:rPr>
            </w:pPr>
            <w:r w:rsidRPr="00EE371C">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98FF7C" w14:textId="77777777" w:rsidR="0001342A" w:rsidRPr="00EE371C" w:rsidRDefault="0001342A" w:rsidP="0001342A">
            <w:pPr>
              <w:jc w:val="center"/>
              <w:rPr>
                <w:color w:val="000000"/>
                <w:lang w:eastAsia="es-MX"/>
              </w:rPr>
            </w:pPr>
            <w:r w:rsidRPr="00EE371C">
              <w:rPr>
                <w:color w:val="000000"/>
                <w:lang w:eastAsia="es-MX"/>
              </w:rPr>
              <w:t> </w:t>
            </w:r>
          </w:p>
        </w:tc>
        <w:tc>
          <w:tcPr>
            <w:tcW w:w="12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8DFDBC" w14:textId="77777777" w:rsidR="0001342A" w:rsidRPr="00EE371C" w:rsidRDefault="0001342A" w:rsidP="0001342A">
            <w:pPr>
              <w:jc w:val="center"/>
              <w:rPr>
                <w:color w:val="000000"/>
                <w:lang w:eastAsia="es-MX"/>
              </w:rPr>
            </w:pPr>
            <w:r w:rsidRPr="00EE371C">
              <w:rPr>
                <w:color w:val="000000"/>
                <w:lang w:eastAsia="es-MX"/>
              </w:rPr>
              <w:t> </w:t>
            </w:r>
          </w:p>
        </w:tc>
        <w:tc>
          <w:tcPr>
            <w:tcW w:w="7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4BC5ED" w14:textId="77777777" w:rsidR="0001342A" w:rsidRPr="00EE371C" w:rsidRDefault="0001342A" w:rsidP="0001342A">
            <w:pPr>
              <w:jc w:val="center"/>
              <w:rPr>
                <w:color w:val="000000"/>
                <w:lang w:eastAsia="es-MX"/>
              </w:rPr>
            </w:pPr>
            <w:r w:rsidRPr="00EE371C">
              <w:rPr>
                <w:color w:val="000000"/>
                <w:lang w:eastAsia="es-MX"/>
              </w:rPr>
              <w:t> </w:t>
            </w:r>
          </w:p>
        </w:tc>
        <w:tc>
          <w:tcPr>
            <w:tcW w:w="7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F4EA84" w14:textId="77777777" w:rsidR="0001342A" w:rsidRPr="00EE371C" w:rsidRDefault="0001342A" w:rsidP="0001342A">
            <w:pPr>
              <w:jc w:val="center"/>
              <w:rPr>
                <w:color w:val="000000"/>
                <w:lang w:eastAsia="es-MX"/>
              </w:rPr>
            </w:pPr>
            <w:r w:rsidRPr="00EE371C">
              <w:rPr>
                <w:color w:val="000000"/>
                <w:lang w:eastAsia="es-MX"/>
              </w:rPr>
              <w:t> </w:t>
            </w:r>
          </w:p>
        </w:tc>
        <w:tc>
          <w:tcPr>
            <w:tcW w:w="9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D5A67D" w14:textId="77777777" w:rsidR="0001342A" w:rsidRPr="00EE371C" w:rsidRDefault="0001342A" w:rsidP="0001342A">
            <w:pPr>
              <w:jc w:val="center"/>
              <w:rPr>
                <w:color w:val="000000"/>
                <w:lang w:eastAsia="es-MX"/>
              </w:rPr>
            </w:pPr>
            <w:r w:rsidRPr="00EE371C">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060EFC4" w14:textId="77777777" w:rsidR="0001342A" w:rsidRPr="00EE371C" w:rsidRDefault="0001342A" w:rsidP="0001342A">
            <w:pPr>
              <w:jc w:val="center"/>
              <w:rPr>
                <w:color w:val="000000"/>
                <w:lang w:eastAsia="es-MX"/>
              </w:rPr>
            </w:pPr>
            <w:r w:rsidRPr="00EE371C">
              <w:rPr>
                <w:color w:val="000000"/>
                <w:lang w:eastAsia="es-MX"/>
              </w:rPr>
              <w:t> </w:t>
            </w:r>
          </w:p>
        </w:tc>
      </w:tr>
    </w:tbl>
    <w:p w14:paraId="665C4DDD" w14:textId="77777777" w:rsidR="0001342A" w:rsidRPr="00EE371C" w:rsidRDefault="0001342A" w:rsidP="0001342A">
      <w:pPr>
        <w:shd w:val="clear" w:color="auto" w:fill="FFFFFF"/>
        <w:jc w:val="center"/>
        <w:rPr>
          <w:color w:val="2F2F2F"/>
          <w:lang w:eastAsia="es-MX"/>
        </w:rPr>
      </w:pPr>
      <w:r w:rsidRPr="00EE371C">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386"/>
        <w:gridCol w:w="1550"/>
        <w:gridCol w:w="1157"/>
        <w:gridCol w:w="1353"/>
        <w:gridCol w:w="1630"/>
        <w:gridCol w:w="1636"/>
      </w:tblGrid>
      <w:tr w:rsidR="0001342A" w:rsidRPr="00EE371C" w14:paraId="47F0FBBD" w14:textId="77777777" w:rsidTr="0001342A">
        <w:trPr>
          <w:trHeight w:val="279"/>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240C18" w14:textId="77777777" w:rsidR="0001342A" w:rsidRPr="00EE371C" w:rsidRDefault="0001342A" w:rsidP="0001342A">
            <w:pPr>
              <w:jc w:val="center"/>
              <w:divId w:val="989754595"/>
              <w:rPr>
                <w:color w:val="000000"/>
                <w:sz w:val="12"/>
                <w:szCs w:val="12"/>
                <w:lang w:eastAsia="es-MX"/>
              </w:rPr>
            </w:pPr>
            <w:r w:rsidRPr="00EE371C">
              <w:rPr>
                <w:rFonts w:ascii="Helvetica" w:hAnsi="Helvetica"/>
                <w:color w:val="000000"/>
                <w:sz w:val="12"/>
                <w:szCs w:val="12"/>
                <w:lang w:eastAsia="es-MX"/>
              </w:rPr>
              <w:t>Procedimientos de adjudicaciones directa</w:t>
            </w:r>
          </w:p>
        </w:tc>
      </w:tr>
      <w:tr w:rsidR="0001342A" w:rsidRPr="00EE371C" w14:paraId="41F879F6" w14:textId="77777777" w:rsidTr="0001342A">
        <w:trPr>
          <w:trHeight w:val="264"/>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2F667CB"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6C749A69" w14:textId="77777777" w:rsidTr="0001342A">
        <w:trPr>
          <w:trHeight w:val="816"/>
        </w:trPr>
        <w:tc>
          <w:tcPr>
            <w:tcW w:w="1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6BBA71"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Unidad administrativa</w:t>
            </w:r>
            <w:r w:rsidRPr="00EE371C">
              <w:rPr>
                <w:color w:val="000000"/>
                <w:sz w:val="12"/>
                <w:szCs w:val="12"/>
                <w:lang w:eastAsia="es-MX"/>
              </w:rPr>
              <w:br/>
            </w:r>
            <w:r w:rsidRPr="00EE371C">
              <w:rPr>
                <w:rFonts w:ascii="Helvetica" w:hAnsi="Helvetica"/>
                <w:color w:val="000000"/>
                <w:sz w:val="12"/>
                <w:szCs w:val="12"/>
                <w:lang w:eastAsia="es-MX"/>
              </w:rPr>
              <w:t>solicitante</w:t>
            </w:r>
          </w:p>
        </w:tc>
        <w:tc>
          <w:tcPr>
            <w:tcW w:w="15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3DC7D5B"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Unidad administrativa</w:t>
            </w:r>
            <w:r w:rsidRPr="00EE371C">
              <w:rPr>
                <w:color w:val="000000"/>
                <w:sz w:val="12"/>
                <w:szCs w:val="12"/>
                <w:lang w:eastAsia="es-MX"/>
              </w:rPr>
              <w:br/>
            </w:r>
            <w:r w:rsidRPr="00EE371C">
              <w:rPr>
                <w:rFonts w:ascii="Helvetica" w:hAnsi="Helvetica"/>
                <w:color w:val="000000"/>
                <w:sz w:val="12"/>
                <w:szCs w:val="12"/>
                <w:lang w:eastAsia="es-MX"/>
              </w:rPr>
              <w:t>responsable de la</w:t>
            </w:r>
            <w:r w:rsidRPr="00EE371C">
              <w:rPr>
                <w:color w:val="000000"/>
                <w:sz w:val="12"/>
                <w:szCs w:val="12"/>
                <w:lang w:eastAsia="es-MX"/>
              </w:rPr>
              <w:br/>
            </w:r>
            <w:r w:rsidRPr="00EE371C">
              <w:rPr>
                <w:rFonts w:ascii="Helvetica" w:hAnsi="Helvetica"/>
                <w:color w:val="000000"/>
                <w:sz w:val="12"/>
                <w:szCs w:val="12"/>
                <w:lang w:eastAsia="es-MX"/>
              </w:rPr>
              <w:t>ejecución</w:t>
            </w:r>
          </w:p>
        </w:tc>
        <w:tc>
          <w:tcPr>
            <w:tcW w:w="11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C1F316"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Número que</w:t>
            </w:r>
            <w:r w:rsidRPr="00EE371C">
              <w:rPr>
                <w:color w:val="000000"/>
                <w:sz w:val="12"/>
                <w:szCs w:val="12"/>
                <w:lang w:eastAsia="es-MX"/>
              </w:rPr>
              <w:br/>
            </w:r>
            <w:r w:rsidRPr="00EE371C">
              <w:rPr>
                <w:rFonts w:ascii="Helvetica" w:hAnsi="Helvetica"/>
                <w:color w:val="000000"/>
                <w:sz w:val="12"/>
                <w:szCs w:val="12"/>
                <w:lang w:eastAsia="es-MX"/>
              </w:rPr>
              <w:t>identifique al</w:t>
            </w:r>
            <w:r w:rsidRPr="00EE371C">
              <w:rPr>
                <w:color w:val="000000"/>
                <w:sz w:val="12"/>
                <w:szCs w:val="12"/>
                <w:lang w:eastAsia="es-MX"/>
              </w:rPr>
              <w:br/>
            </w:r>
            <w:r w:rsidRPr="00EE371C">
              <w:rPr>
                <w:rFonts w:ascii="Helvetica" w:hAnsi="Helvetica"/>
                <w:color w:val="000000"/>
                <w:sz w:val="12"/>
                <w:szCs w:val="12"/>
                <w:lang w:eastAsia="es-MX"/>
              </w:rPr>
              <w:t>contrato</w:t>
            </w:r>
          </w:p>
        </w:tc>
        <w:tc>
          <w:tcPr>
            <w:tcW w:w="13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7976377"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Fecha del contrato</w:t>
            </w:r>
            <w:r w:rsidRPr="00EE371C">
              <w:rPr>
                <w:color w:val="000000"/>
                <w:sz w:val="12"/>
                <w:szCs w:val="12"/>
                <w:lang w:eastAsia="es-MX"/>
              </w:rPr>
              <w:br/>
            </w:r>
            <w:r w:rsidRPr="00EE371C">
              <w:rPr>
                <w:rFonts w:ascii="Helvetica" w:hAnsi="Helvetica"/>
                <w:color w:val="000000"/>
                <w:sz w:val="12"/>
                <w:szCs w:val="12"/>
                <w:lang w:eastAsia="es-MX"/>
              </w:rPr>
              <w:t>formato día/mes/año</w:t>
            </w:r>
          </w:p>
        </w:tc>
        <w:tc>
          <w:tcPr>
            <w:tcW w:w="16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CFA937"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Monto del contrato sin</w:t>
            </w:r>
            <w:r w:rsidRPr="00EE371C">
              <w:rPr>
                <w:color w:val="000000"/>
                <w:sz w:val="12"/>
                <w:szCs w:val="12"/>
                <w:lang w:eastAsia="es-MX"/>
              </w:rPr>
              <w:br/>
            </w:r>
            <w:r w:rsidRPr="00EE371C">
              <w:rPr>
                <w:rFonts w:ascii="Helvetica" w:hAnsi="Helvetica"/>
                <w:color w:val="000000"/>
                <w:sz w:val="12"/>
                <w:szCs w:val="12"/>
                <w:lang w:eastAsia="es-MX"/>
              </w:rPr>
              <w:t>impuestos incluidos</w:t>
            </w:r>
            <w:r w:rsidRPr="00EE371C">
              <w:rPr>
                <w:color w:val="000000"/>
                <w:sz w:val="12"/>
                <w:szCs w:val="12"/>
                <w:lang w:eastAsia="es-MX"/>
              </w:rPr>
              <w:br/>
            </w:r>
            <w:r w:rsidRPr="00EE371C">
              <w:rPr>
                <w:rFonts w:ascii="Helvetica" w:hAnsi="Helvetica"/>
                <w:color w:val="000000"/>
                <w:sz w:val="12"/>
                <w:szCs w:val="12"/>
                <w:lang w:eastAsia="es-MX"/>
              </w:rPr>
              <w:t>(expresado en pesos</w:t>
            </w:r>
            <w:r w:rsidRPr="00EE371C">
              <w:rPr>
                <w:color w:val="000000"/>
                <w:sz w:val="12"/>
                <w:szCs w:val="12"/>
                <w:lang w:eastAsia="es-MX"/>
              </w:rPr>
              <w:br/>
            </w:r>
            <w:r w:rsidRPr="00EE371C">
              <w:rPr>
                <w:rFonts w:ascii="Helvetica" w:hAnsi="Helvetica"/>
                <w:color w:val="000000"/>
                <w:sz w:val="12"/>
                <w:szCs w:val="12"/>
                <w:lang w:eastAsia="es-MX"/>
              </w:rPr>
              <w:t>mexicanos)</w:t>
            </w:r>
          </w:p>
        </w:tc>
        <w:tc>
          <w:tcPr>
            <w:tcW w:w="16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9B8CC7"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Monto del contrato con</w:t>
            </w:r>
            <w:r w:rsidRPr="00EE371C">
              <w:rPr>
                <w:color w:val="000000"/>
                <w:sz w:val="12"/>
                <w:szCs w:val="12"/>
                <w:lang w:eastAsia="es-MX"/>
              </w:rPr>
              <w:br/>
            </w:r>
            <w:r w:rsidRPr="00EE371C">
              <w:rPr>
                <w:rFonts w:ascii="Helvetica" w:hAnsi="Helvetica"/>
                <w:color w:val="000000"/>
                <w:sz w:val="12"/>
                <w:szCs w:val="12"/>
                <w:lang w:eastAsia="es-MX"/>
              </w:rPr>
              <w:t>impuestos incluidos</w:t>
            </w:r>
            <w:r w:rsidRPr="00EE371C">
              <w:rPr>
                <w:color w:val="000000"/>
                <w:sz w:val="12"/>
                <w:szCs w:val="12"/>
                <w:lang w:eastAsia="es-MX"/>
              </w:rPr>
              <w:br/>
            </w:r>
            <w:r w:rsidRPr="00EE371C">
              <w:rPr>
                <w:rFonts w:ascii="Helvetica" w:hAnsi="Helvetica"/>
                <w:color w:val="000000"/>
                <w:sz w:val="12"/>
                <w:szCs w:val="12"/>
                <w:lang w:eastAsia="es-MX"/>
              </w:rPr>
              <w:t>(expresado en pesos</w:t>
            </w:r>
            <w:r w:rsidRPr="00EE371C">
              <w:rPr>
                <w:color w:val="000000"/>
                <w:sz w:val="12"/>
                <w:szCs w:val="12"/>
                <w:lang w:eastAsia="es-MX"/>
              </w:rPr>
              <w:br/>
            </w:r>
            <w:r w:rsidRPr="00EE371C">
              <w:rPr>
                <w:rFonts w:ascii="Helvetica" w:hAnsi="Helvetica"/>
                <w:color w:val="000000"/>
                <w:sz w:val="12"/>
                <w:szCs w:val="12"/>
                <w:lang w:eastAsia="es-MX"/>
              </w:rPr>
              <w:t>mexicanos)</w:t>
            </w:r>
          </w:p>
        </w:tc>
      </w:tr>
      <w:tr w:rsidR="0001342A" w:rsidRPr="00EE371C" w14:paraId="4285A2A3" w14:textId="77777777" w:rsidTr="0001342A">
        <w:trPr>
          <w:trHeight w:val="264"/>
        </w:trPr>
        <w:tc>
          <w:tcPr>
            <w:tcW w:w="1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54B278" w14:textId="77777777" w:rsidR="0001342A" w:rsidRPr="00EE371C" w:rsidRDefault="0001342A" w:rsidP="0001342A">
            <w:pPr>
              <w:jc w:val="center"/>
              <w:rPr>
                <w:color w:val="000000"/>
                <w:lang w:eastAsia="es-MX"/>
              </w:rPr>
            </w:pPr>
            <w:r w:rsidRPr="00EE371C">
              <w:rPr>
                <w:color w:val="000000"/>
                <w:lang w:eastAsia="es-MX"/>
              </w:rPr>
              <w:t> </w:t>
            </w:r>
          </w:p>
        </w:tc>
        <w:tc>
          <w:tcPr>
            <w:tcW w:w="15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C4F770A" w14:textId="77777777" w:rsidR="0001342A" w:rsidRPr="00EE371C" w:rsidRDefault="0001342A" w:rsidP="0001342A">
            <w:pPr>
              <w:jc w:val="center"/>
              <w:rPr>
                <w:color w:val="000000"/>
                <w:lang w:eastAsia="es-MX"/>
              </w:rPr>
            </w:pPr>
            <w:r w:rsidRPr="00EE371C">
              <w:rPr>
                <w:color w:val="000000"/>
                <w:lang w:eastAsia="es-MX"/>
              </w:rPr>
              <w:t> </w:t>
            </w:r>
          </w:p>
        </w:tc>
        <w:tc>
          <w:tcPr>
            <w:tcW w:w="11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F96A57A" w14:textId="77777777" w:rsidR="0001342A" w:rsidRPr="00EE371C" w:rsidRDefault="0001342A" w:rsidP="0001342A">
            <w:pPr>
              <w:jc w:val="center"/>
              <w:rPr>
                <w:color w:val="000000"/>
                <w:lang w:eastAsia="es-MX"/>
              </w:rPr>
            </w:pPr>
            <w:r w:rsidRPr="00EE371C">
              <w:rPr>
                <w:color w:val="000000"/>
                <w:lang w:eastAsia="es-MX"/>
              </w:rPr>
              <w:t> </w:t>
            </w:r>
          </w:p>
        </w:tc>
        <w:tc>
          <w:tcPr>
            <w:tcW w:w="13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1573A47" w14:textId="77777777" w:rsidR="0001342A" w:rsidRPr="00EE371C" w:rsidRDefault="0001342A" w:rsidP="0001342A">
            <w:pPr>
              <w:jc w:val="center"/>
              <w:rPr>
                <w:color w:val="000000"/>
                <w:lang w:eastAsia="es-MX"/>
              </w:rPr>
            </w:pPr>
            <w:r w:rsidRPr="00EE371C">
              <w:rPr>
                <w:color w:val="000000"/>
                <w:lang w:eastAsia="es-MX"/>
              </w:rPr>
              <w:t> </w:t>
            </w:r>
          </w:p>
        </w:tc>
        <w:tc>
          <w:tcPr>
            <w:tcW w:w="16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A635A23" w14:textId="77777777" w:rsidR="0001342A" w:rsidRPr="00EE371C" w:rsidRDefault="0001342A" w:rsidP="0001342A">
            <w:pPr>
              <w:jc w:val="center"/>
              <w:rPr>
                <w:color w:val="000000"/>
                <w:lang w:eastAsia="es-MX"/>
              </w:rPr>
            </w:pPr>
            <w:r w:rsidRPr="00EE371C">
              <w:rPr>
                <w:color w:val="000000"/>
                <w:lang w:eastAsia="es-MX"/>
              </w:rPr>
              <w:t> </w:t>
            </w:r>
          </w:p>
        </w:tc>
        <w:tc>
          <w:tcPr>
            <w:tcW w:w="16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085A7DE"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702469BA" w14:textId="77777777" w:rsidTr="0001342A">
        <w:trPr>
          <w:trHeight w:val="279"/>
        </w:trPr>
        <w:tc>
          <w:tcPr>
            <w:tcW w:w="1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BBD2524" w14:textId="77777777" w:rsidR="0001342A" w:rsidRPr="00EE371C" w:rsidRDefault="0001342A" w:rsidP="0001342A">
            <w:pPr>
              <w:jc w:val="center"/>
              <w:rPr>
                <w:color w:val="000000"/>
                <w:lang w:eastAsia="es-MX"/>
              </w:rPr>
            </w:pPr>
            <w:r w:rsidRPr="00EE371C">
              <w:rPr>
                <w:color w:val="000000"/>
                <w:lang w:eastAsia="es-MX"/>
              </w:rPr>
              <w:t> </w:t>
            </w:r>
          </w:p>
        </w:tc>
        <w:tc>
          <w:tcPr>
            <w:tcW w:w="15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4690AC" w14:textId="77777777" w:rsidR="0001342A" w:rsidRPr="00EE371C" w:rsidRDefault="0001342A" w:rsidP="0001342A">
            <w:pPr>
              <w:jc w:val="center"/>
              <w:rPr>
                <w:color w:val="000000"/>
                <w:lang w:eastAsia="es-MX"/>
              </w:rPr>
            </w:pPr>
            <w:r w:rsidRPr="00EE371C">
              <w:rPr>
                <w:color w:val="000000"/>
                <w:lang w:eastAsia="es-MX"/>
              </w:rPr>
              <w:t> </w:t>
            </w:r>
          </w:p>
        </w:tc>
        <w:tc>
          <w:tcPr>
            <w:tcW w:w="11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28F1F9" w14:textId="77777777" w:rsidR="0001342A" w:rsidRPr="00EE371C" w:rsidRDefault="0001342A" w:rsidP="0001342A">
            <w:pPr>
              <w:jc w:val="center"/>
              <w:rPr>
                <w:color w:val="000000"/>
                <w:lang w:eastAsia="es-MX"/>
              </w:rPr>
            </w:pPr>
            <w:r w:rsidRPr="00EE371C">
              <w:rPr>
                <w:color w:val="000000"/>
                <w:lang w:eastAsia="es-MX"/>
              </w:rPr>
              <w:t> </w:t>
            </w:r>
          </w:p>
        </w:tc>
        <w:tc>
          <w:tcPr>
            <w:tcW w:w="13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D7AEFB" w14:textId="77777777" w:rsidR="0001342A" w:rsidRPr="00EE371C" w:rsidRDefault="0001342A" w:rsidP="0001342A">
            <w:pPr>
              <w:jc w:val="center"/>
              <w:rPr>
                <w:color w:val="000000"/>
                <w:lang w:eastAsia="es-MX"/>
              </w:rPr>
            </w:pPr>
            <w:r w:rsidRPr="00EE371C">
              <w:rPr>
                <w:color w:val="000000"/>
                <w:lang w:eastAsia="es-MX"/>
              </w:rPr>
              <w:t> </w:t>
            </w:r>
          </w:p>
        </w:tc>
        <w:tc>
          <w:tcPr>
            <w:tcW w:w="16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609EA2" w14:textId="77777777" w:rsidR="0001342A" w:rsidRPr="00EE371C" w:rsidRDefault="0001342A" w:rsidP="0001342A">
            <w:pPr>
              <w:jc w:val="center"/>
              <w:rPr>
                <w:color w:val="000000"/>
                <w:lang w:eastAsia="es-MX"/>
              </w:rPr>
            </w:pPr>
            <w:r w:rsidRPr="00EE371C">
              <w:rPr>
                <w:color w:val="000000"/>
                <w:lang w:eastAsia="es-MX"/>
              </w:rPr>
              <w:t> </w:t>
            </w:r>
          </w:p>
        </w:tc>
        <w:tc>
          <w:tcPr>
            <w:tcW w:w="16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B2A9AE" w14:textId="77777777" w:rsidR="0001342A" w:rsidRPr="00EE371C" w:rsidRDefault="0001342A" w:rsidP="0001342A">
            <w:pPr>
              <w:jc w:val="center"/>
              <w:rPr>
                <w:color w:val="000000"/>
                <w:lang w:eastAsia="es-MX"/>
              </w:rPr>
            </w:pPr>
            <w:r w:rsidRPr="00EE371C">
              <w:rPr>
                <w:color w:val="000000"/>
                <w:lang w:eastAsia="es-MX"/>
              </w:rPr>
              <w:t> </w:t>
            </w:r>
          </w:p>
        </w:tc>
      </w:tr>
    </w:tbl>
    <w:p w14:paraId="3FF8E587" w14:textId="77777777" w:rsidR="0001342A" w:rsidRPr="00EE371C" w:rsidRDefault="0001342A" w:rsidP="0001342A">
      <w:pPr>
        <w:shd w:val="clear" w:color="auto" w:fill="FFFFFF"/>
        <w:ind w:firstLine="288"/>
        <w:jc w:val="both"/>
        <w:rPr>
          <w:rFonts w:ascii="Arial" w:hAnsi="Arial" w:cs="Arial"/>
          <w:color w:val="2F2F2F"/>
          <w:sz w:val="18"/>
          <w:szCs w:val="18"/>
          <w:lang w:eastAsia="es-MX"/>
        </w:rPr>
      </w:pPr>
      <w:r w:rsidRPr="00EE371C">
        <w:rPr>
          <w:rFonts w:ascii="Arial"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163"/>
        <w:gridCol w:w="872"/>
        <w:gridCol w:w="1341"/>
        <w:gridCol w:w="1722"/>
        <w:gridCol w:w="907"/>
        <w:gridCol w:w="2707"/>
      </w:tblGrid>
      <w:tr w:rsidR="0001342A" w:rsidRPr="00EE371C" w14:paraId="35ECBDAC" w14:textId="77777777" w:rsidTr="0001342A">
        <w:trPr>
          <w:trHeight w:val="279"/>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8A47AE" w14:textId="77777777" w:rsidR="0001342A" w:rsidRPr="00EE371C" w:rsidRDefault="0001342A" w:rsidP="0001342A">
            <w:pPr>
              <w:jc w:val="center"/>
              <w:divId w:val="807279405"/>
              <w:rPr>
                <w:color w:val="000000"/>
                <w:sz w:val="12"/>
                <w:szCs w:val="12"/>
                <w:lang w:eastAsia="es-MX"/>
              </w:rPr>
            </w:pPr>
            <w:r w:rsidRPr="00EE371C">
              <w:rPr>
                <w:rFonts w:ascii="Helvetica" w:hAnsi="Helvetica"/>
                <w:color w:val="000000"/>
                <w:sz w:val="12"/>
                <w:szCs w:val="12"/>
                <w:lang w:eastAsia="es-MX"/>
              </w:rPr>
              <w:t>Procedimientos de adjudicaciones directa</w:t>
            </w:r>
          </w:p>
        </w:tc>
      </w:tr>
      <w:tr w:rsidR="0001342A" w:rsidRPr="00EE371C" w14:paraId="51E6ADE1" w14:textId="77777777" w:rsidTr="0001342A">
        <w:trPr>
          <w:trHeight w:val="264"/>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3532B2" w14:textId="77777777" w:rsidR="0001342A" w:rsidRPr="00EE371C" w:rsidRDefault="0001342A" w:rsidP="0001342A">
            <w:pPr>
              <w:rPr>
                <w:color w:val="000000"/>
                <w:lang w:eastAsia="es-MX"/>
              </w:rPr>
            </w:pPr>
            <w:r w:rsidRPr="00EE371C">
              <w:rPr>
                <w:color w:val="000000"/>
                <w:lang w:eastAsia="es-MX"/>
              </w:rPr>
              <w:t> </w:t>
            </w:r>
          </w:p>
        </w:tc>
      </w:tr>
      <w:tr w:rsidR="0001342A" w:rsidRPr="00EE371C" w14:paraId="68AFD2D4" w14:textId="77777777" w:rsidTr="0001342A">
        <w:trPr>
          <w:trHeight w:val="632"/>
        </w:trPr>
        <w:tc>
          <w:tcPr>
            <w:tcW w:w="11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9A97B10"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Monto mínimo, y</w:t>
            </w:r>
            <w:r w:rsidRPr="00EE371C">
              <w:rPr>
                <w:color w:val="000000"/>
                <w:sz w:val="12"/>
                <w:szCs w:val="12"/>
                <w:lang w:eastAsia="es-MX"/>
              </w:rPr>
              <w:br/>
            </w:r>
            <w:r w:rsidRPr="00EE371C">
              <w:rPr>
                <w:rFonts w:ascii="Helvetica" w:hAnsi="Helvetica"/>
                <w:color w:val="000000"/>
                <w:sz w:val="12"/>
                <w:szCs w:val="12"/>
                <w:lang w:eastAsia="es-MX"/>
              </w:rPr>
              <w:t>máximo, en su</w:t>
            </w:r>
            <w:r w:rsidRPr="00EE371C">
              <w:rPr>
                <w:color w:val="000000"/>
                <w:sz w:val="12"/>
                <w:szCs w:val="12"/>
                <w:lang w:eastAsia="es-MX"/>
              </w:rPr>
              <w:br/>
            </w:r>
            <w:r w:rsidRPr="00EE371C">
              <w:rPr>
                <w:rFonts w:ascii="Helvetica" w:hAnsi="Helvetica"/>
                <w:color w:val="000000"/>
                <w:sz w:val="12"/>
                <w:szCs w:val="12"/>
                <w:lang w:eastAsia="es-MX"/>
              </w:rPr>
              <w:t>caso</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E2E4FD"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Tipo de</w:t>
            </w:r>
            <w:r w:rsidRPr="00EE371C">
              <w:rPr>
                <w:color w:val="000000"/>
                <w:sz w:val="12"/>
                <w:szCs w:val="12"/>
                <w:lang w:eastAsia="es-MX"/>
              </w:rPr>
              <w:br/>
            </w:r>
            <w:r w:rsidRPr="00EE371C">
              <w:rPr>
                <w:rFonts w:ascii="Helvetica" w:hAnsi="Helvetica"/>
                <w:color w:val="000000"/>
                <w:sz w:val="12"/>
                <w:szCs w:val="12"/>
                <w:lang w:eastAsia="es-MX"/>
              </w:rPr>
              <w:t>moneda</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777F06"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tipo de cambio de</w:t>
            </w:r>
            <w:r w:rsidRPr="00EE371C">
              <w:rPr>
                <w:color w:val="000000"/>
                <w:sz w:val="12"/>
                <w:szCs w:val="12"/>
                <w:lang w:eastAsia="es-MX"/>
              </w:rPr>
              <w:br/>
            </w:r>
            <w:r w:rsidRPr="00EE371C">
              <w:rPr>
                <w:rFonts w:ascii="Helvetica" w:hAnsi="Helvetica"/>
                <w:color w:val="000000"/>
                <w:sz w:val="12"/>
                <w:szCs w:val="12"/>
                <w:lang w:eastAsia="es-MX"/>
              </w:rPr>
              <w:t>referencia, en su caso</w:t>
            </w:r>
          </w:p>
        </w:tc>
        <w:tc>
          <w:tcPr>
            <w:tcW w:w="172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F50DD19"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Forma de pago (efectivo,</w:t>
            </w:r>
            <w:r w:rsidRPr="00EE371C">
              <w:rPr>
                <w:color w:val="000000"/>
                <w:sz w:val="12"/>
                <w:szCs w:val="12"/>
                <w:lang w:eastAsia="es-MX"/>
              </w:rPr>
              <w:br/>
            </w:r>
            <w:r w:rsidRPr="00EE371C">
              <w:rPr>
                <w:rFonts w:ascii="Helvetica" w:hAnsi="Helvetica"/>
                <w:color w:val="000000"/>
                <w:sz w:val="12"/>
                <w:szCs w:val="12"/>
                <w:lang w:eastAsia="es-MX"/>
              </w:rPr>
              <w:t>cheque o transferencia</w:t>
            </w:r>
            <w:r w:rsidRPr="00EE371C">
              <w:rPr>
                <w:color w:val="000000"/>
                <w:sz w:val="12"/>
                <w:szCs w:val="12"/>
                <w:lang w:eastAsia="es-MX"/>
              </w:rPr>
              <w:br/>
            </w:r>
            <w:r w:rsidRPr="00EE371C">
              <w:rPr>
                <w:rFonts w:ascii="Helvetica" w:hAnsi="Helvetica"/>
                <w:color w:val="000000"/>
                <w:sz w:val="12"/>
                <w:szCs w:val="12"/>
                <w:lang w:eastAsia="es-MX"/>
              </w:rPr>
              <w:t>bancaria)</w:t>
            </w:r>
          </w:p>
        </w:tc>
        <w:tc>
          <w:tcPr>
            <w:tcW w:w="9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C3EF2B4"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Objeto del</w:t>
            </w:r>
            <w:r w:rsidRPr="00EE371C">
              <w:rPr>
                <w:color w:val="000000"/>
                <w:sz w:val="12"/>
                <w:szCs w:val="12"/>
                <w:lang w:eastAsia="es-MX"/>
              </w:rPr>
              <w:br/>
            </w:r>
            <w:r w:rsidRPr="00EE371C">
              <w:rPr>
                <w:rFonts w:ascii="Helvetica" w:hAnsi="Helvetica"/>
                <w:color w:val="000000"/>
                <w:sz w:val="12"/>
                <w:szCs w:val="12"/>
                <w:lang w:eastAsia="es-MX"/>
              </w:rPr>
              <w:t>contrato</w:t>
            </w:r>
          </w:p>
        </w:tc>
        <w:tc>
          <w:tcPr>
            <w:tcW w:w="27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F1CF70"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Monto total de las </w:t>
            </w:r>
            <w:r w:rsidRPr="00EE371C">
              <w:rPr>
                <w:rFonts w:ascii="Helvetica" w:hAnsi="Helvetica"/>
                <w:i/>
                <w:iCs/>
                <w:color w:val="000000"/>
                <w:sz w:val="12"/>
                <w:szCs w:val="12"/>
                <w:lang w:eastAsia="es-MX"/>
              </w:rPr>
              <w:t>garantías y/o contragarantías</w:t>
            </w:r>
            <w:r w:rsidRPr="00EE371C">
              <w:rPr>
                <w:color w:val="000000"/>
                <w:sz w:val="12"/>
                <w:szCs w:val="12"/>
                <w:lang w:eastAsia="es-MX"/>
              </w:rPr>
              <w:br/>
            </w:r>
            <w:r w:rsidRPr="00EE371C">
              <w:rPr>
                <w:rFonts w:ascii="Helvetica" w:hAnsi="Helvetica"/>
                <w:color w:val="000000"/>
                <w:sz w:val="12"/>
                <w:szCs w:val="12"/>
                <w:lang w:eastAsia="es-MX"/>
              </w:rPr>
              <w:t>que, en su caso, se hubieren otorgado durante</w:t>
            </w:r>
            <w:r w:rsidRPr="00EE371C">
              <w:rPr>
                <w:color w:val="000000"/>
                <w:sz w:val="12"/>
                <w:szCs w:val="12"/>
                <w:lang w:eastAsia="es-MX"/>
              </w:rPr>
              <w:br/>
            </w:r>
            <w:r w:rsidRPr="00EE371C">
              <w:rPr>
                <w:rFonts w:ascii="Helvetica" w:hAnsi="Helvetica"/>
                <w:color w:val="000000"/>
                <w:sz w:val="12"/>
                <w:szCs w:val="12"/>
                <w:lang w:eastAsia="es-MX"/>
              </w:rPr>
              <w:t>el procedimiento respectivo</w:t>
            </w:r>
          </w:p>
        </w:tc>
      </w:tr>
      <w:tr w:rsidR="0001342A" w:rsidRPr="00EE371C" w14:paraId="078D0941" w14:textId="77777777" w:rsidTr="0001342A">
        <w:trPr>
          <w:trHeight w:val="264"/>
        </w:trPr>
        <w:tc>
          <w:tcPr>
            <w:tcW w:w="11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37F25F" w14:textId="77777777" w:rsidR="0001342A" w:rsidRPr="00EE371C" w:rsidRDefault="0001342A" w:rsidP="0001342A">
            <w:pPr>
              <w:jc w:val="center"/>
              <w:rPr>
                <w:color w:val="000000"/>
                <w:sz w:val="12"/>
                <w:szCs w:val="12"/>
                <w:lang w:eastAsia="es-MX"/>
              </w:rPr>
            </w:pP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959FACE" w14:textId="77777777" w:rsidR="0001342A" w:rsidRPr="00EE371C" w:rsidRDefault="0001342A" w:rsidP="0001342A">
            <w:pPr>
              <w:jc w:val="center"/>
              <w:rPr>
                <w:color w:val="000000"/>
                <w:sz w:val="12"/>
                <w:szCs w:val="12"/>
                <w:lang w:eastAsia="es-MX"/>
              </w:rPr>
            </w:pP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BF797F1" w14:textId="77777777" w:rsidR="0001342A" w:rsidRPr="00EE371C" w:rsidRDefault="0001342A" w:rsidP="0001342A">
            <w:pPr>
              <w:jc w:val="center"/>
              <w:rPr>
                <w:color w:val="000000"/>
                <w:sz w:val="12"/>
                <w:szCs w:val="12"/>
                <w:lang w:eastAsia="es-MX"/>
              </w:rPr>
            </w:pPr>
          </w:p>
        </w:tc>
        <w:tc>
          <w:tcPr>
            <w:tcW w:w="172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8CA9A2" w14:textId="77777777" w:rsidR="0001342A" w:rsidRPr="00EE371C" w:rsidRDefault="0001342A" w:rsidP="0001342A">
            <w:pPr>
              <w:jc w:val="center"/>
              <w:rPr>
                <w:color w:val="000000"/>
                <w:sz w:val="12"/>
                <w:szCs w:val="12"/>
                <w:lang w:eastAsia="es-MX"/>
              </w:rPr>
            </w:pPr>
          </w:p>
        </w:tc>
        <w:tc>
          <w:tcPr>
            <w:tcW w:w="9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3545E5B" w14:textId="77777777" w:rsidR="0001342A" w:rsidRPr="00EE371C" w:rsidRDefault="0001342A" w:rsidP="0001342A">
            <w:pPr>
              <w:jc w:val="center"/>
              <w:rPr>
                <w:color w:val="000000"/>
                <w:sz w:val="12"/>
                <w:szCs w:val="12"/>
                <w:lang w:eastAsia="es-MX"/>
              </w:rPr>
            </w:pPr>
          </w:p>
        </w:tc>
        <w:tc>
          <w:tcPr>
            <w:tcW w:w="27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B48CDE" w14:textId="77777777" w:rsidR="0001342A" w:rsidRPr="00EE371C" w:rsidRDefault="0001342A" w:rsidP="0001342A">
            <w:pPr>
              <w:rPr>
                <w:color w:val="000000"/>
                <w:sz w:val="12"/>
                <w:szCs w:val="12"/>
                <w:lang w:eastAsia="es-MX"/>
              </w:rPr>
            </w:pPr>
          </w:p>
        </w:tc>
      </w:tr>
      <w:tr w:rsidR="0001342A" w:rsidRPr="00EE371C" w14:paraId="005D5E84" w14:textId="77777777" w:rsidTr="0001342A">
        <w:trPr>
          <w:trHeight w:val="279"/>
        </w:trPr>
        <w:tc>
          <w:tcPr>
            <w:tcW w:w="11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8A8A59B" w14:textId="77777777" w:rsidR="0001342A" w:rsidRPr="00EE371C" w:rsidRDefault="0001342A" w:rsidP="0001342A">
            <w:pPr>
              <w:jc w:val="center"/>
              <w:rPr>
                <w:color w:val="000000"/>
                <w:sz w:val="12"/>
                <w:szCs w:val="12"/>
                <w:lang w:eastAsia="es-MX"/>
              </w:rPr>
            </w:pP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8E5FE7C" w14:textId="77777777" w:rsidR="0001342A" w:rsidRPr="00EE371C" w:rsidRDefault="0001342A" w:rsidP="0001342A">
            <w:pPr>
              <w:jc w:val="center"/>
              <w:rPr>
                <w:color w:val="000000"/>
                <w:sz w:val="12"/>
                <w:szCs w:val="12"/>
                <w:lang w:eastAsia="es-MX"/>
              </w:rPr>
            </w:pP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A607FFC" w14:textId="77777777" w:rsidR="0001342A" w:rsidRPr="00EE371C" w:rsidRDefault="0001342A" w:rsidP="0001342A">
            <w:pPr>
              <w:jc w:val="center"/>
              <w:rPr>
                <w:color w:val="000000"/>
                <w:sz w:val="12"/>
                <w:szCs w:val="12"/>
                <w:lang w:eastAsia="es-MX"/>
              </w:rPr>
            </w:pPr>
          </w:p>
        </w:tc>
        <w:tc>
          <w:tcPr>
            <w:tcW w:w="172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31AD570" w14:textId="77777777" w:rsidR="0001342A" w:rsidRPr="00EE371C" w:rsidRDefault="0001342A" w:rsidP="0001342A">
            <w:pPr>
              <w:jc w:val="center"/>
              <w:rPr>
                <w:color w:val="000000"/>
                <w:sz w:val="12"/>
                <w:szCs w:val="12"/>
                <w:lang w:eastAsia="es-MX"/>
              </w:rPr>
            </w:pPr>
          </w:p>
        </w:tc>
        <w:tc>
          <w:tcPr>
            <w:tcW w:w="9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77B234D" w14:textId="77777777" w:rsidR="0001342A" w:rsidRPr="00EE371C" w:rsidRDefault="0001342A" w:rsidP="0001342A">
            <w:pPr>
              <w:jc w:val="center"/>
              <w:rPr>
                <w:color w:val="000000"/>
                <w:sz w:val="12"/>
                <w:szCs w:val="12"/>
                <w:lang w:eastAsia="es-MX"/>
              </w:rPr>
            </w:pPr>
          </w:p>
        </w:tc>
        <w:tc>
          <w:tcPr>
            <w:tcW w:w="27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05ECE1" w14:textId="77777777" w:rsidR="0001342A" w:rsidRPr="00EE371C" w:rsidRDefault="0001342A" w:rsidP="0001342A">
            <w:pPr>
              <w:jc w:val="center"/>
              <w:rPr>
                <w:color w:val="000000"/>
                <w:sz w:val="12"/>
                <w:szCs w:val="12"/>
                <w:lang w:eastAsia="es-MX"/>
              </w:rPr>
            </w:pPr>
          </w:p>
        </w:tc>
      </w:tr>
    </w:tbl>
    <w:p w14:paraId="18FF9B36" w14:textId="77777777" w:rsidR="0001342A" w:rsidRPr="00EE371C" w:rsidRDefault="0001342A" w:rsidP="0001342A">
      <w:pPr>
        <w:shd w:val="clear" w:color="auto" w:fill="FFFFFF"/>
        <w:ind w:firstLine="288"/>
        <w:jc w:val="both"/>
        <w:rPr>
          <w:rFonts w:ascii="Arial" w:hAnsi="Arial" w:cs="Arial"/>
          <w:color w:val="2F2F2F"/>
          <w:sz w:val="18"/>
          <w:szCs w:val="18"/>
          <w:lang w:eastAsia="es-MX"/>
        </w:rPr>
      </w:pPr>
      <w:r w:rsidRPr="00EE371C">
        <w:rPr>
          <w:rFonts w:ascii="Arial"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1181"/>
        <w:gridCol w:w="1186"/>
        <w:gridCol w:w="1253"/>
        <w:gridCol w:w="1320"/>
        <w:gridCol w:w="1427"/>
        <w:gridCol w:w="2345"/>
      </w:tblGrid>
      <w:tr w:rsidR="0001342A" w:rsidRPr="00EE371C" w14:paraId="06F63BB0" w14:textId="77777777" w:rsidTr="0001342A">
        <w:trPr>
          <w:trHeight w:val="279"/>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0F2355F" w14:textId="77777777" w:rsidR="0001342A" w:rsidRPr="00EE371C" w:rsidRDefault="0001342A" w:rsidP="0001342A">
            <w:pPr>
              <w:jc w:val="center"/>
              <w:divId w:val="1217548674"/>
              <w:rPr>
                <w:color w:val="000000"/>
                <w:sz w:val="12"/>
                <w:szCs w:val="12"/>
                <w:lang w:eastAsia="es-MX"/>
              </w:rPr>
            </w:pPr>
            <w:r w:rsidRPr="00EE371C">
              <w:rPr>
                <w:rFonts w:ascii="Helvetica" w:hAnsi="Helvetica"/>
                <w:color w:val="000000"/>
                <w:sz w:val="12"/>
                <w:szCs w:val="12"/>
                <w:lang w:eastAsia="es-MX"/>
              </w:rPr>
              <w:t>Procedimientos de adjudicaciones directas</w:t>
            </w:r>
          </w:p>
        </w:tc>
      </w:tr>
      <w:tr w:rsidR="0001342A" w:rsidRPr="00EE371C" w14:paraId="650817BA" w14:textId="77777777" w:rsidTr="0001342A">
        <w:trPr>
          <w:trHeight w:val="264"/>
        </w:trPr>
        <w:tc>
          <w:tcPr>
            <w:tcW w:w="2367"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F5C8124"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Plazo de entrega o ejecución</w:t>
            </w:r>
          </w:p>
        </w:tc>
        <w:tc>
          <w:tcPr>
            <w:tcW w:w="1253"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AD31062"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al</w:t>
            </w:r>
            <w:r w:rsidRPr="00EE371C">
              <w:rPr>
                <w:color w:val="000000"/>
                <w:sz w:val="12"/>
                <w:szCs w:val="12"/>
                <w:lang w:eastAsia="es-MX"/>
              </w:rPr>
              <w:br/>
            </w:r>
            <w:r w:rsidRPr="00EE371C">
              <w:rPr>
                <w:rFonts w:ascii="Helvetica" w:hAnsi="Helvetica"/>
                <w:color w:val="000000"/>
                <w:sz w:val="12"/>
                <w:szCs w:val="12"/>
                <w:lang w:eastAsia="es-MX"/>
              </w:rPr>
              <w:t>documento del</w:t>
            </w:r>
            <w:r w:rsidRPr="00EE371C">
              <w:rPr>
                <w:color w:val="000000"/>
                <w:sz w:val="12"/>
                <w:szCs w:val="12"/>
                <w:lang w:eastAsia="es-MX"/>
              </w:rPr>
              <w:br/>
            </w:r>
            <w:r w:rsidRPr="00EE371C">
              <w:rPr>
                <w:rFonts w:ascii="Helvetica" w:hAnsi="Helvetica"/>
                <w:color w:val="000000"/>
                <w:sz w:val="12"/>
                <w:szCs w:val="12"/>
                <w:lang w:eastAsia="es-MX"/>
              </w:rPr>
              <w:t>contrato y sus</w:t>
            </w:r>
            <w:r w:rsidRPr="00EE371C">
              <w:rPr>
                <w:color w:val="000000"/>
                <w:sz w:val="12"/>
                <w:szCs w:val="12"/>
                <w:lang w:eastAsia="es-MX"/>
              </w:rPr>
              <w:br/>
            </w:r>
            <w:r w:rsidRPr="00EE371C">
              <w:rPr>
                <w:rFonts w:ascii="Helvetica" w:hAnsi="Helvetica"/>
                <w:color w:val="000000"/>
                <w:sz w:val="12"/>
                <w:szCs w:val="12"/>
                <w:lang w:eastAsia="es-MX"/>
              </w:rPr>
              <w:t>anexos, en versión</w:t>
            </w:r>
            <w:r w:rsidRPr="00EE371C">
              <w:rPr>
                <w:color w:val="000000"/>
                <w:sz w:val="12"/>
                <w:szCs w:val="12"/>
                <w:lang w:eastAsia="es-MX"/>
              </w:rPr>
              <w:br/>
            </w:r>
            <w:r w:rsidRPr="00EE371C">
              <w:rPr>
                <w:rFonts w:ascii="Helvetica" w:hAnsi="Helvetica"/>
                <w:color w:val="000000"/>
                <w:sz w:val="12"/>
                <w:szCs w:val="12"/>
                <w:lang w:eastAsia="es-MX"/>
              </w:rPr>
              <w:t>pública si así</w:t>
            </w:r>
            <w:r w:rsidRPr="00EE371C">
              <w:rPr>
                <w:color w:val="000000"/>
                <w:sz w:val="12"/>
                <w:szCs w:val="12"/>
                <w:lang w:eastAsia="es-MX"/>
              </w:rPr>
              <w:br/>
            </w:r>
            <w:r w:rsidRPr="00EE371C">
              <w:rPr>
                <w:rFonts w:ascii="Helvetica" w:hAnsi="Helvetica"/>
                <w:color w:val="000000"/>
                <w:sz w:val="12"/>
                <w:szCs w:val="12"/>
                <w:lang w:eastAsia="es-MX"/>
              </w:rPr>
              <w:t>corresponde</w:t>
            </w:r>
          </w:p>
        </w:tc>
        <w:tc>
          <w:tcPr>
            <w:tcW w:w="132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5E282BF5"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en su</w:t>
            </w:r>
            <w:r w:rsidRPr="00EE371C">
              <w:rPr>
                <w:color w:val="000000"/>
                <w:sz w:val="12"/>
                <w:szCs w:val="12"/>
                <w:lang w:eastAsia="es-MX"/>
              </w:rPr>
              <w:br/>
            </w:r>
            <w:r w:rsidRPr="00EE371C">
              <w:rPr>
                <w:rFonts w:ascii="Helvetica" w:hAnsi="Helvetica"/>
                <w:color w:val="000000"/>
                <w:sz w:val="12"/>
                <w:szCs w:val="12"/>
                <w:lang w:eastAsia="es-MX"/>
              </w:rPr>
              <w:t>caso al comunicado</w:t>
            </w:r>
            <w:r w:rsidRPr="00EE371C">
              <w:rPr>
                <w:color w:val="000000"/>
                <w:sz w:val="12"/>
                <w:szCs w:val="12"/>
                <w:lang w:eastAsia="es-MX"/>
              </w:rPr>
              <w:br/>
            </w:r>
            <w:r w:rsidRPr="00EE371C">
              <w:rPr>
                <w:rFonts w:ascii="Helvetica" w:hAnsi="Helvetica"/>
                <w:color w:val="000000"/>
                <w:sz w:val="12"/>
                <w:szCs w:val="12"/>
                <w:lang w:eastAsia="es-MX"/>
              </w:rPr>
              <w:t>de suspensión,</w:t>
            </w:r>
            <w:r w:rsidRPr="00EE371C">
              <w:rPr>
                <w:color w:val="000000"/>
                <w:sz w:val="12"/>
                <w:szCs w:val="12"/>
                <w:lang w:eastAsia="es-MX"/>
              </w:rPr>
              <w:br/>
            </w:r>
            <w:r w:rsidRPr="00EE371C">
              <w:rPr>
                <w:rFonts w:ascii="Helvetica" w:hAnsi="Helvetica"/>
                <w:color w:val="000000"/>
                <w:sz w:val="12"/>
                <w:szCs w:val="12"/>
                <w:lang w:eastAsia="es-MX"/>
              </w:rPr>
              <w:t>rescisión o</w:t>
            </w:r>
            <w:r w:rsidRPr="00EE371C">
              <w:rPr>
                <w:color w:val="000000"/>
                <w:sz w:val="12"/>
                <w:szCs w:val="12"/>
                <w:lang w:eastAsia="es-MX"/>
              </w:rPr>
              <w:br/>
            </w:r>
            <w:r w:rsidRPr="00EE371C">
              <w:rPr>
                <w:rFonts w:ascii="Helvetica" w:hAnsi="Helvetica"/>
                <w:color w:val="000000"/>
                <w:sz w:val="12"/>
                <w:szCs w:val="12"/>
                <w:lang w:eastAsia="es-MX"/>
              </w:rPr>
              <w:t>terminación</w:t>
            </w:r>
            <w:r w:rsidRPr="00EE371C">
              <w:rPr>
                <w:color w:val="000000"/>
                <w:sz w:val="12"/>
                <w:szCs w:val="12"/>
                <w:lang w:eastAsia="es-MX"/>
              </w:rPr>
              <w:br/>
            </w:r>
            <w:r w:rsidRPr="00EE371C">
              <w:rPr>
                <w:rFonts w:ascii="Helvetica" w:hAnsi="Helvetica"/>
                <w:color w:val="000000"/>
                <w:sz w:val="12"/>
                <w:szCs w:val="12"/>
                <w:lang w:eastAsia="es-MX"/>
              </w:rPr>
              <w:t>anticipada del</w:t>
            </w:r>
            <w:r w:rsidRPr="00EE371C">
              <w:rPr>
                <w:color w:val="000000"/>
                <w:sz w:val="12"/>
                <w:szCs w:val="12"/>
                <w:lang w:eastAsia="es-MX"/>
              </w:rPr>
              <w:br/>
            </w:r>
            <w:r w:rsidRPr="00EE371C">
              <w:rPr>
                <w:rFonts w:ascii="Helvetica" w:hAnsi="Helvetica"/>
                <w:color w:val="000000"/>
                <w:sz w:val="12"/>
                <w:szCs w:val="12"/>
                <w:lang w:eastAsia="es-MX"/>
              </w:rPr>
              <w:t>contrato</w:t>
            </w:r>
          </w:p>
        </w:tc>
        <w:tc>
          <w:tcPr>
            <w:tcW w:w="142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462B4439"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Origen de los recursos</w:t>
            </w:r>
            <w:r w:rsidRPr="00EE371C">
              <w:rPr>
                <w:color w:val="000000"/>
                <w:sz w:val="12"/>
                <w:szCs w:val="12"/>
                <w:lang w:eastAsia="es-MX"/>
              </w:rPr>
              <w:br/>
            </w:r>
            <w:r w:rsidRPr="00EE371C">
              <w:rPr>
                <w:rFonts w:ascii="Helvetica" w:hAnsi="Helvetica"/>
                <w:color w:val="000000"/>
                <w:sz w:val="12"/>
                <w:szCs w:val="12"/>
                <w:lang w:eastAsia="es-MX"/>
              </w:rPr>
              <w:t>públicos: federales,</w:t>
            </w:r>
            <w:r w:rsidRPr="00EE371C">
              <w:rPr>
                <w:color w:val="000000"/>
                <w:sz w:val="12"/>
                <w:szCs w:val="12"/>
                <w:lang w:eastAsia="es-MX"/>
              </w:rPr>
              <w:br/>
            </w:r>
            <w:r w:rsidRPr="00EE371C">
              <w:rPr>
                <w:rFonts w:ascii="Helvetica" w:hAnsi="Helvetica"/>
                <w:color w:val="000000"/>
                <w:sz w:val="12"/>
                <w:szCs w:val="12"/>
                <w:lang w:eastAsia="es-MX"/>
              </w:rPr>
              <w:t>estatales,</w:t>
            </w:r>
            <w:r w:rsidRPr="00EE371C">
              <w:rPr>
                <w:color w:val="000000"/>
                <w:sz w:val="12"/>
                <w:szCs w:val="12"/>
                <w:lang w:eastAsia="es-MX"/>
              </w:rPr>
              <w:br/>
            </w:r>
            <w:r w:rsidRPr="00EE371C">
              <w:rPr>
                <w:rFonts w:ascii="Helvetica" w:hAnsi="Helvetica"/>
                <w:color w:val="000000"/>
                <w:sz w:val="12"/>
                <w:szCs w:val="12"/>
                <w:lang w:eastAsia="es-MX"/>
              </w:rPr>
              <w:t>delegacionales o</w:t>
            </w:r>
            <w:r w:rsidRPr="00EE371C">
              <w:rPr>
                <w:color w:val="000000"/>
                <w:sz w:val="12"/>
                <w:szCs w:val="12"/>
                <w:lang w:eastAsia="es-MX"/>
              </w:rPr>
              <w:br/>
            </w:r>
            <w:r w:rsidRPr="00EE371C">
              <w:rPr>
                <w:rFonts w:ascii="Helvetica" w:hAnsi="Helvetica"/>
                <w:color w:val="000000"/>
                <w:sz w:val="12"/>
                <w:szCs w:val="12"/>
                <w:lang w:eastAsia="es-MX"/>
              </w:rPr>
              <w:t>municipales</w:t>
            </w:r>
          </w:p>
        </w:tc>
        <w:tc>
          <w:tcPr>
            <w:tcW w:w="234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4E51FF8"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Fuente de financiamiento: Recursos</w:t>
            </w:r>
            <w:r w:rsidRPr="00EE371C">
              <w:rPr>
                <w:color w:val="000000"/>
                <w:sz w:val="12"/>
                <w:szCs w:val="12"/>
                <w:lang w:eastAsia="es-MX"/>
              </w:rPr>
              <w:br/>
            </w:r>
            <w:r w:rsidRPr="00EE371C">
              <w:rPr>
                <w:rFonts w:ascii="Helvetica" w:hAnsi="Helvetica"/>
                <w:color w:val="000000"/>
                <w:sz w:val="12"/>
                <w:szCs w:val="12"/>
                <w:lang w:eastAsia="es-MX"/>
              </w:rPr>
              <w:t>fiscales/Financiamientos internos/</w:t>
            </w:r>
            <w:r w:rsidRPr="00EE371C">
              <w:rPr>
                <w:color w:val="000000"/>
                <w:sz w:val="12"/>
                <w:szCs w:val="12"/>
                <w:lang w:eastAsia="es-MX"/>
              </w:rPr>
              <w:br/>
            </w:r>
            <w:r w:rsidRPr="00EE371C">
              <w:rPr>
                <w:rFonts w:ascii="Helvetica" w:hAnsi="Helvetica"/>
                <w:color w:val="000000"/>
                <w:sz w:val="12"/>
                <w:szCs w:val="12"/>
                <w:lang w:eastAsia="es-MX"/>
              </w:rPr>
              <w:t>Financiamientos externos/Ingresos</w:t>
            </w:r>
            <w:r w:rsidRPr="00EE371C">
              <w:rPr>
                <w:color w:val="000000"/>
                <w:sz w:val="12"/>
                <w:szCs w:val="12"/>
                <w:lang w:eastAsia="es-MX"/>
              </w:rPr>
              <w:br/>
            </w:r>
            <w:r w:rsidRPr="00EE371C">
              <w:rPr>
                <w:rFonts w:ascii="Helvetica" w:hAnsi="Helvetica"/>
                <w:color w:val="000000"/>
                <w:sz w:val="12"/>
                <w:szCs w:val="12"/>
                <w:lang w:eastAsia="es-MX"/>
              </w:rPr>
              <w:t>propios/Recursos federales/Recursos</w:t>
            </w:r>
            <w:r w:rsidRPr="00EE371C">
              <w:rPr>
                <w:color w:val="000000"/>
                <w:sz w:val="12"/>
                <w:szCs w:val="12"/>
                <w:lang w:eastAsia="es-MX"/>
              </w:rPr>
              <w:br/>
            </w:r>
            <w:r w:rsidRPr="00EE371C">
              <w:rPr>
                <w:rFonts w:ascii="Helvetica" w:hAnsi="Helvetica"/>
                <w:color w:val="000000"/>
                <w:sz w:val="12"/>
                <w:szCs w:val="12"/>
                <w:lang w:eastAsia="es-MX"/>
              </w:rPr>
              <w:t>estatales/Otros (especificar)</w:t>
            </w:r>
          </w:p>
        </w:tc>
      </w:tr>
      <w:tr w:rsidR="0001342A" w:rsidRPr="00EE371C" w14:paraId="2F3EB0E9" w14:textId="77777777" w:rsidTr="0001342A">
        <w:trPr>
          <w:trHeight w:val="1184"/>
        </w:trPr>
        <w:tc>
          <w:tcPr>
            <w:tcW w:w="11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28321FA"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Fecha de inicio del</w:t>
            </w:r>
            <w:r w:rsidRPr="00EE371C">
              <w:rPr>
                <w:color w:val="000000"/>
                <w:sz w:val="12"/>
                <w:szCs w:val="12"/>
                <w:lang w:eastAsia="es-MX"/>
              </w:rPr>
              <w:br/>
            </w:r>
            <w:r w:rsidRPr="00EE371C">
              <w:rPr>
                <w:rFonts w:ascii="Helvetica" w:hAnsi="Helvetica"/>
                <w:color w:val="000000"/>
                <w:sz w:val="12"/>
                <w:szCs w:val="12"/>
                <w:lang w:eastAsia="es-MX"/>
              </w:rPr>
              <w:t>plazo de entrega o</w:t>
            </w:r>
            <w:r w:rsidRPr="00EE371C">
              <w:rPr>
                <w:color w:val="000000"/>
                <w:sz w:val="12"/>
                <w:szCs w:val="12"/>
                <w:lang w:eastAsia="es-MX"/>
              </w:rPr>
              <w:br/>
            </w:r>
            <w:r w:rsidRPr="00EE371C">
              <w:rPr>
                <w:rFonts w:ascii="Helvetica" w:hAnsi="Helvetica"/>
                <w:color w:val="000000"/>
                <w:sz w:val="12"/>
                <w:szCs w:val="12"/>
                <w:lang w:eastAsia="es-MX"/>
              </w:rPr>
              <w:t>ejecución de los</w:t>
            </w:r>
            <w:r w:rsidRPr="00EE371C">
              <w:rPr>
                <w:color w:val="000000"/>
                <w:sz w:val="12"/>
                <w:szCs w:val="12"/>
                <w:lang w:eastAsia="es-MX"/>
              </w:rPr>
              <w:br/>
            </w:r>
            <w:r w:rsidRPr="00EE371C">
              <w:rPr>
                <w:rFonts w:ascii="Helvetica" w:hAnsi="Helvetica"/>
                <w:color w:val="000000"/>
                <w:sz w:val="12"/>
                <w:szCs w:val="12"/>
                <w:lang w:eastAsia="es-MX"/>
              </w:rPr>
              <w:t>servicios u obra</w:t>
            </w:r>
            <w:r w:rsidRPr="00EE371C">
              <w:rPr>
                <w:color w:val="000000"/>
                <w:sz w:val="12"/>
                <w:szCs w:val="12"/>
                <w:lang w:eastAsia="es-MX"/>
              </w:rPr>
              <w:br/>
            </w:r>
            <w:r w:rsidRPr="00EE371C">
              <w:rPr>
                <w:rFonts w:ascii="Helvetica" w:hAnsi="Helvetica"/>
                <w:color w:val="000000"/>
                <w:sz w:val="12"/>
                <w:szCs w:val="12"/>
                <w:lang w:eastAsia="es-MX"/>
              </w:rPr>
              <w:t>contratados</w:t>
            </w:r>
          </w:p>
        </w:tc>
        <w:tc>
          <w:tcPr>
            <w:tcW w:w="11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BB1A68"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Fecha de término</w:t>
            </w:r>
            <w:r w:rsidRPr="00EE371C">
              <w:rPr>
                <w:color w:val="000000"/>
                <w:sz w:val="12"/>
                <w:szCs w:val="12"/>
                <w:lang w:eastAsia="es-MX"/>
              </w:rPr>
              <w:br/>
            </w:r>
            <w:r w:rsidRPr="00EE371C">
              <w:rPr>
                <w:rFonts w:ascii="Helvetica" w:hAnsi="Helvetica"/>
                <w:color w:val="000000"/>
                <w:sz w:val="12"/>
                <w:szCs w:val="12"/>
                <w:lang w:eastAsia="es-MX"/>
              </w:rPr>
              <w:t>del plazo de</w:t>
            </w:r>
            <w:r w:rsidRPr="00EE371C">
              <w:rPr>
                <w:color w:val="000000"/>
                <w:sz w:val="12"/>
                <w:szCs w:val="12"/>
                <w:lang w:eastAsia="es-MX"/>
              </w:rPr>
              <w:br/>
            </w:r>
            <w:r w:rsidRPr="00EE371C">
              <w:rPr>
                <w:rFonts w:ascii="Helvetica" w:hAnsi="Helvetica"/>
                <w:color w:val="000000"/>
                <w:sz w:val="12"/>
                <w:szCs w:val="12"/>
                <w:lang w:eastAsia="es-MX"/>
              </w:rPr>
              <w:t>entrega o</w:t>
            </w:r>
            <w:r w:rsidRPr="00EE371C">
              <w:rPr>
                <w:color w:val="000000"/>
                <w:sz w:val="12"/>
                <w:szCs w:val="12"/>
                <w:lang w:eastAsia="es-MX"/>
              </w:rPr>
              <w:br/>
            </w:r>
            <w:r w:rsidRPr="00EE371C">
              <w:rPr>
                <w:rFonts w:ascii="Helvetica" w:hAnsi="Helvetica"/>
                <w:color w:val="000000"/>
                <w:sz w:val="12"/>
                <w:szCs w:val="12"/>
                <w:lang w:eastAsia="es-MX"/>
              </w:rPr>
              <w:t>ejecución de los</w:t>
            </w:r>
            <w:r w:rsidRPr="00EE371C">
              <w:rPr>
                <w:color w:val="000000"/>
                <w:sz w:val="12"/>
                <w:szCs w:val="12"/>
                <w:lang w:eastAsia="es-MX"/>
              </w:rPr>
              <w:br/>
            </w:r>
            <w:r w:rsidRPr="00EE371C">
              <w:rPr>
                <w:rFonts w:ascii="Helvetica" w:hAnsi="Helvetica"/>
                <w:color w:val="000000"/>
                <w:sz w:val="12"/>
                <w:szCs w:val="12"/>
                <w:lang w:eastAsia="es-MX"/>
              </w:rPr>
              <w:t>servicios u obra</w:t>
            </w:r>
            <w:r w:rsidRPr="00EE371C">
              <w:rPr>
                <w:color w:val="000000"/>
                <w:sz w:val="12"/>
                <w:szCs w:val="12"/>
                <w:lang w:eastAsia="es-MX"/>
              </w:rPr>
              <w:br/>
            </w:r>
            <w:r w:rsidRPr="00EE371C">
              <w:rPr>
                <w:rFonts w:ascii="Helvetica" w:hAnsi="Helvetica"/>
                <w:color w:val="000000"/>
                <w:sz w:val="12"/>
                <w:szCs w:val="12"/>
                <w:lang w:eastAsia="es-MX"/>
              </w:rPr>
              <w:t>contratados</w:t>
            </w:r>
          </w:p>
        </w:tc>
        <w:tc>
          <w:tcPr>
            <w:tcW w:w="0" w:type="auto"/>
            <w:vMerge/>
            <w:tcBorders>
              <w:top w:val="single" w:sz="6" w:space="0" w:color="000000"/>
              <w:left w:val="single" w:sz="6" w:space="0" w:color="000000"/>
              <w:right w:val="single" w:sz="6" w:space="0" w:color="000000"/>
            </w:tcBorders>
            <w:vAlign w:val="center"/>
            <w:hideMark/>
          </w:tcPr>
          <w:p w14:paraId="53F0F687" w14:textId="77777777" w:rsidR="0001342A" w:rsidRPr="00EE371C"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E2E756E" w14:textId="77777777" w:rsidR="0001342A" w:rsidRPr="00EE371C"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75BD561" w14:textId="77777777" w:rsidR="0001342A" w:rsidRPr="00EE371C"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915AA9A" w14:textId="77777777" w:rsidR="0001342A" w:rsidRPr="00EE371C" w:rsidRDefault="0001342A" w:rsidP="0001342A">
            <w:pPr>
              <w:rPr>
                <w:color w:val="000000"/>
                <w:sz w:val="12"/>
                <w:szCs w:val="12"/>
                <w:lang w:eastAsia="es-MX"/>
              </w:rPr>
            </w:pPr>
          </w:p>
        </w:tc>
      </w:tr>
      <w:tr w:rsidR="0001342A" w:rsidRPr="00EE371C" w14:paraId="0DBEC1BE" w14:textId="77777777" w:rsidTr="0001342A">
        <w:trPr>
          <w:trHeight w:val="264"/>
        </w:trPr>
        <w:tc>
          <w:tcPr>
            <w:tcW w:w="11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315A1C1" w14:textId="77777777" w:rsidR="0001342A" w:rsidRPr="00EE371C" w:rsidRDefault="0001342A" w:rsidP="0001342A">
            <w:pPr>
              <w:jc w:val="center"/>
              <w:rPr>
                <w:color w:val="000000"/>
                <w:lang w:eastAsia="es-MX"/>
              </w:rPr>
            </w:pPr>
            <w:r w:rsidRPr="00EE371C">
              <w:rPr>
                <w:color w:val="000000"/>
                <w:lang w:eastAsia="es-MX"/>
              </w:rPr>
              <w:t> </w:t>
            </w:r>
          </w:p>
        </w:tc>
        <w:tc>
          <w:tcPr>
            <w:tcW w:w="11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EB2B0D" w14:textId="77777777" w:rsidR="0001342A" w:rsidRPr="00EE371C" w:rsidRDefault="0001342A" w:rsidP="0001342A">
            <w:pPr>
              <w:jc w:val="center"/>
              <w:rPr>
                <w:color w:val="000000"/>
                <w:lang w:eastAsia="es-MX"/>
              </w:rPr>
            </w:pPr>
            <w:r w:rsidRPr="00EE371C">
              <w:rPr>
                <w:color w:val="000000"/>
                <w:lang w:eastAsia="es-MX"/>
              </w:rPr>
              <w:t> </w:t>
            </w:r>
          </w:p>
        </w:tc>
        <w:tc>
          <w:tcPr>
            <w:tcW w:w="12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BDF6591" w14:textId="77777777" w:rsidR="0001342A" w:rsidRPr="00EE371C" w:rsidRDefault="0001342A" w:rsidP="0001342A">
            <w:pPr>
              <w:jc w:val="center"/>
              <w:rPr>
                <w:color w:val="000000"/>
                <w:lang w:eastAsia="es-MX"/>
              </w:rPr>
            </w:pPr>
            <w:r w:rsidRPr="00EE371C">
              <w:rPr>
                <w:color w:val="000000"/>
                <w:lang w:eastAsia="es-MX"/>
              </w:rPr>
              <w:t> </w:t>
            </w:r>
          </w:p>
        </w:tc>
        <w:tc>
          <w:tcPr>
            <w:tcW w:w="13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484F56" w14:textId="77777777" w:rsidR="0001342A" w:rsidRPr="00EE371C" w:rsidRDefault="0001342A" w:rsidP="0001342A">
            <w:pPr>
              <w:jc w:val="center"/>
              <w:rPr>
                <w:color w:val="000000"/>
                <w:lang w:eastAsia="es-MX"/>
              </w:rPr>
            </w:pPr>
            <w:r w:rsidRPr="00EE371C">
              <w:rPr>
                <w:color w:val="000000"/>
                <w:lang w:eastAsia="es-MX"/>
              </w:rPr>
              <w:t> </w:t>
            </w:r>
          </w:p>
        </w:tc>
        <w:tc>
          <w:tcPr>
            <w:tcW w:w="14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1839AE" w14:textId="77777777" w:rsidR="0001342A" w:rsidRPr="00EE371C" w:rsidRDefault="0001342A" w:rsidP="0001342A">
            <w:pPr>
              <w:jc w:val="center"/>
              <w:rPr>
                <w:color w:val="000000"/>
                <w:lang w:eastAsia="es-MX"/>
              </w:rPr>
            </w:pPr>
            <w:r w:rsidRPr="00EE371C">
              <w:rPr>
                <w:color w:val="000000"/>
                <w:lang w:eastAsia="es-MX"/>
              </w:rPr>
              <w:t> </w:t>
            </w:r>
          </w:p>
        </w:tc>
        <w:tc>
          <w:tcPr>
            <w:tcW w:w="23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69C530"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64FF65EF" w14:textId="77777777" w:rsidTr="0001342A">
        <w:trPr>
          <w:trHeight w:val="279"/>
        </w:trPr>
        <w:tc>
          <w:tcPr>
            <w:tcW w:w="11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1B60E0" w14:textId="77777777" w:rsidR="0001342A" w:rsidRPr="00EE371C" w:rsidRDefault="0001342A" w:rsidP="0001342A">
            <w:pPr>
              <w:jc w:val="center"/>
              <w:rPr>
                <w:color w:val="000000"/>
                <w:lang w:eastAsia="es-MX"/>
              </w:rPr>
            </w:pPr>
            <w:r w:rsidRPr="00EE371C">
              <w:rPr>
                <w:color w:val="000000"/>
                <w:lang w:eastAsia="es-MX"/>
              </w:rPr>
              <w:t> </w:t>
            </w:r>
          </w:p>
        </w:tc>
        <w:tc>
          <w:tcPr>
            <w:tcW w:w="11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7605CD3" w14:textId="77777777" w:rsidR="0001342A" w:rsidRPr="00EE371C" w:rsidRDefault="0001342A" w:rsidP="0001342A">
            <w:pPr>
              <w:jc w:val="center"/>
              <w:rPr>
                <w:color w:val="000000"/>
                <w:lang w:eastAsia="es-MX"/>
              </w:rPr>
            </w:pPr>
            <w:r w:rsidRPr="00EE371C">
              <w:rPr>
                <w:color w:val="000000"/>
                <w:lang w:eastAsia="es-MX"/>
              </w:rPr>
              <w:t> </w:t>
            </w:r>
          </w:p>
        </w:tc>
        <w:tc>
          <w:tcPr>
            <w:tcW w:w="12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6D5D044" w14:textId="77777777" w:rsidR="0001342A" w:rsidRPr="00EE371C" w:rsidRDefault="0001342A" w:rsidP="0001342A">
            <w:pPr>
              <w:jc w:val="center"/>
              <w:rPr>
                <w:color w:val="000000"/>
                <w:lang w:eastAsia="es-MX"/>
              </w:rPr>
            </w:pPr>
            <w:r w:rsidRPr="00EE371C">
              <w:rPr>
                <w:color w:val="000000"/>
                <w:lang w:eastAsia="es-MX"/>
              </w:rPr>
              <w:t> </w:t>
            </w:r>
          </w:p>
        </w:tc>
        <w:tc>
          <w:tcPr>
            <w:tcW w:w="13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A36A5D" w14:textId="77777777" w:rsidR="0001342A" w:rsidRPr="00EE371C" w:rsidRDefault="0001342A" w:rsidP="0001342A">
            <w:pPr>
              <w:jc w:val="center"/>
              <w:rPr>
                <w:color w:val="000000"/>
                <w:lang w:eastAsia="es-MX"/>
              </w:rPr>
            </w:pPr>
            <w:r w:rsidRPr="00EE371C">
              <w:rPr>
                <w:color w:val="000000"/>
                <w:lang w:eastAsia="es-MX"/>
              </w:rPr>
              <w:t> </w:t>
            </w:r>
          </w:p>
        </w:tc>
        <w:tc>
          <w:tcPr>
            <w:tcW w:w="14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344B53" w14:textId="77777777" w:rsidR="0001342A" w:rsidRPr="00EE371C" w:rsidRDefault="0001342A" w:rsidP="0001342A">
            <w:pPr>
              <w:jc w:val="center"/>
              <w:rPr>
                <w:color w:val="000000"/>
                <w:lang w:eastAsia="es-MX"/>
              </w:rPr>
            </w:pPr>
            <w:r w:rsidRPr="00EE371C">
              <w:rPr>
                <w:color w:val="000000"/>
                <w:lang w:eastAsia="es-MX"/>
              </w:rPr>
              <w:t> </w:t>
            </w:r>
          </w:p>
        </w:tc>
        <w:tc>
          <w:tcPr>
            <w:tcW w:w="23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43A8B50" w14:textId="77777777" w:rsidR="0001342A" w:rsidRPr="00EE371C" w:rsidRDefault="0001342A" w:rsidP="0001342A">
            <w:pPr>
              <w:jc w:val="center"/>
              <w:rPr>
                <w:color w:val="000000"/>
                <w:lang w:eastAsia="es-MX"/>
              </w:rPr>
            </w:pPr>
            <w:r w:rsidRPr="00EE371C">
              <w:rPr>
                <w:color w:val="000000"/>
                <w:lang w:eastAsia="es-MX"/>
              </w:rPr>
              <w:t> </w:t>
            </w:r>
          </w:p>
        </w:tc>
      </w:tr>
    </w:tbl>
    <w:p w14:paraId="34F674EA" w14:textId="77777777" w:rsidR="0001342A" w:rsidRPr="00EE371C" w:rsidRDefault="0001342A" w:rsidP="0001342A">
      <w:pPr>
        <w:shd w:val="clear" w:color="auto" w:fill="FFFFFF"/>
        <w:ind w:firstLine="288"/>
        <w:jc w:val="both"/>
        <w:rPr>
          <w:rFonts w:ascii="Arial" w:hAnsi="Arial" w:cs="Arial"/>
          <w:color w:val="2F2F2F"/>
          <w:sz w:val="18"/>
          <w:szCs w:val="18"/>
          <w:lang w:eastAsia="es-MX"/>
        </w:rPr>
      </w:pPr>
      <w:r w:rsidRPr="00EE371C">
        <w:rPr>
          <w:rFonts w:ascii="Arial"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038"/>
        <w:gridCol w:w="1941"/>
        <w:gridCol w:w="3354"/>
        <w:gridCol w:w="2379"/>
      </w:tblGrid>
      <w:tr w:rsidR="0001342A" w:rsidRPr="00EE371C" w14:paraId="332D6A67" w14:textId="77777777" w:rsidTr="0001342A">
        <w:trPr>
          <w:trHeight w:val="543"/>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F00ED8"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Procedimientos de adjudicaciones directas</w:t>
            </w:r>
          </w:p>
          <w:p w14:paraId="2D766C81"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Obra pública y/o servicios relacionados con la misma</w:t>
            </w:r>
          </w:p>
        </w:tc>
      </w:tr>
      <w:tr w:rsidR="0001342A" w:rsidRPr="00EE371C" w14:paraId="1FCC2BC8" w14:textId="77777777" w:rsidTr="0001342A">
        <w:trPr>
          <w:trHeight w:val="816"/>
        </w:trPr>
        <w:tc>
          <w:tcPr>
            <w:tcW w:w="10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057CD94"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Lugar donde se</w:t>
            </w:r>
            <w:r w:rsidRPr="00EE371C">
              <w:rPr>
                <w:color w:val="000000"/>
                <w:sz w:val="12"/>
                <w:szCs w:val="12"/>
                <w:lang w:eastAsia="es-MX"/>
              </w:rPr>
              <w:br/>
            </w:r>
            <w:r w:rsidRPr="00EE371C">
              <w:rPr>
                <w:rFonts w:ascii="Helvetica" w:hAnsi="Helvetica"/>
                <w:color w:val="000000"/>
                <w:sz w:val="12"/>
                <w:szCs w:val="12"/>
                <w:lang w:eastAsia="es-MX"/>
              </w:rPr>
              <w:t>realizará la obra</w:t>
            </w:r>
            <w:r w:rsidRPr="00EE371C">
              <w:rPr>
                <w:color w:val="000000"/>
                <w:sz w:val="12"/>
                <w:szCs w:val="12"/>
                <w:lang w:eastAsia="es-MX"/>
              </w:rPr>
              <w:br/>
            </w:r>
            <w:r w:rsidRPr="00EE371C">
              <w:rPr>
                <w:rFonts w:ascii="Helvetica" w:hAnsi="Helvetica"/>
                <w:color w:val="000000"/>
                <w:sz w:val="12"/>
                <w:szCs w:val="12"/>
                <w:lang w:eastAsia="es-MX"/>
              </w:rPr>
              <w:t>pública</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7690A3"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 a los estudios de</w:t>
            </w:r>
            <w:r w:rsidRPr="00EE371C">
              <w:rPr>
                <w:color w:val="000000"/>
                <w:sz w:val="12"/>
                <w:szCs w:val="12"/>
                <w:lang w:eastAsia="es-MX"/>
              </w:rPr>
              <w:br/>
            </w:r>
            <w:r w:rsidRPr="00EE371C">
              <w:rPr>
                <w:rFonts w:ascii="Helvetica" w:hAnsi="Helvetica"/>
                <w:color w:val="000000"/>
                <w:sz w:val="12"/>
                <w:szCs w:val="12"/>
                <w:lang w:eastAsia="es-MX"/>
              </w:rPr>
              <w:t>impacto urbano y ambiental</w:t>
            </w:r>
          </w:p>
        </w:tc>
        <w:tc>
          <w:tcPr>
            <w:tcW w:w="33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697B062"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Incluir, en su caso, observaciones dirigidas a la población</w:t>
            </w:r>
            <w:r w:rsidRPr="00EE371C">
              <w:rPr>
                <w:color w:val="000000"/>
                <w:sz w:val="12"/>
                <w:szCs w:val="12"/>
                <w:lang w:eastAsia="es-MX"/>
              </w:rPr>
              <w:br/>
            </w:r>
            <w:r w:rsidRPr="00EE371C">
              <w:rPr>
                <w:rFonts w:ascii="Helvetica" w:hAnsi="Helvetica"/>
                <w:color w:val="000000"/>
                <w:sz w:val="12"/>
                <w:szCs w:val="12"/>
                <w:lang w:eastAsia="es-MX"/>
              </w:rPr>
              <w:t>relativas a la realización de las obras públicas, tales como:</w:t>
            </w:r>
            <w:r w:rsidRPr="00EE371C">
              <w:rPr>
                <w:color w:val="000000"/>
                <w:sz w:val="12"/>
                <w:szCs w:val="12"/>
                <w:lang w:eastAsia="es-MX"/>
              </w:rPr>
              <w:br/>
            </w:r>
            <w:r w:rsidRPr="00EE371C">
              <w:rPr>
                <w:rFonts w:ascii="Helvetica" w:hAnsi="Helvetica"/>
                <w:color w:val="000000"/>
                <w:sz w:val="12"/>
                <w:szCs w:val="12"/>
                <w:lang w:eastAsia="es-MX"/>
              </w:rPr>
              <w:t>cierre de calles, cambio de circulación, impedimentos de</w:t>
            </w:r>
            <w:r w:rsidRPr="00EE371C">
              <w:rPr>
                <w:color w:val="000000"/>
                <w:sz w:val="12"/>
                <w:szCs w:val="12"/>
                <w:lang w:eastAsia="es-MX"/>
              </w:rPr>
              <w:br/>
            </w:r>
            <w:r w:rsidRPr="00EE371C">
              <w:rPr>
                <w:rFonts w:ascii="Helvetica" w:hAnsi="Helvetica"/>
                <w:color w:val="000000"/>
                <w:sz w:val="12"/>
                <w:szCs w:val="12"/>
                <w:lang w:eastAsia="es-MX"/>
              </w:rPr>
              <w:t>paso, etcétera</w:t>
            </w:r>
          </w:p>
        </w:tc>
        <w:tc>
          <w:tcPr>
            <w:tcW w:w="237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4565A1F"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Etapa de la obra pública y/o servicio de la</w:t>
            </w:r>
            <w:r w:rsidRPr="00EE371C">
              <w:rPr>
                <w:color w:val="000000"/>
                <w:sz w:val="12"/>
                <w:szCs w:val="12"/>
                <w:lang w:eastAsia="es-MX"/>
              </w:rPr>
              <w:br/>
            </w:r>
            <w:r w:rsidRPr="00EE371C">
              <w:rPr>
                <w:rFonts w:ascii="Helvetica" w:hAnsi="Helvetica"/>
                <w:color w:val="000000"/>
                <w:sz w:val="12"/>
                <w:szCs w:val="12"/>
                <w:lang w:eastAsia="es-MX"/>
              </w:rPr>
              <w:t>misma: en planeación, en ejecución o en</w:t>
            </w:r>
            <w:r w:rsidRPr="00EE371C">
              <w:rPr>
                <w:color w:val="000000"/>
                <w:sz w:val="12"/>
                <w:szCs w:val="12"/>
                <w:lang w:eastAsia="es-MX"/>
              </w:rPr>
              <w:br/>
            </w:r>
            <w:r w:rsidRPr="00EE371C">
              <w:rPr>
                <w:rFonts w:ascii="Helvetica" w:hAnsi="Helvetica"/>
                <w:color w:val="000000"/>
                <w:sz w:val="12"/>
                <w:szCs w:val="12"/>
                <w:lang w:eastAsia="es-MX"/>
              </w:rPr>
              <w:t>finiquito</w:t>
            </w:r>
          </w:p>
        </w:tc>
      </w:tr>
      <w:tr w:rsidR="0001342A" w:rsidRPr="00EE371C" w14:paraId="0350C781" w14:textId="77777777" w:rsidTr="0001342A">
        <w:trPr>
          <w:trHeight w:val="264"/>
        </w:trPr>
        <w:tc>
          <w:tcPr>
            <w:tcW w:w="10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B86D4C" w14:textId="77777777" w:rsidR="0001342A" w:rsidRPr="00EE371C" w:rsidRDefault="0001342A" w:rsidP="0001342A">
            <w:pPr>
              <w:jc w:val="center"/>
              <w:rPr>
                <w:color w:val="000000"/>
                <w:lang w:eastAsia="es-MX"/>
              </w:rPr>
            </w:pPr>
            <w:r w:rsidRPr="00EE371C">
              <w:rPr>
                <w:color w:val="000000"/>
                <w:lang w:eastAsia="es-MX"/>
              </w:rPr>
              <w:t> </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45EE0E" w14:textId="77777777" w:rsidR="0001342A" w:rsidRPr="00EE371C" w:rsidRDefault="0001342A" w:rsidP="0001342A">
            <w:pPr>
              <w:jc w:val="center"/>
              <w:rPr>
                <w:color w:val="000000"/>
                <w:lang w:eastAsia="es-MX"/>
              </w:rPr>
            </w:pPr>
            <w:r w:rsidRPr="00EE371C">
              <w:rPr>
                <w:color w:val="000000"/>
                <w:lang w:eastAsia="es-MX"/>
              </w:rPr>
              <w:t> </w:t>
            </w:r>
          </w:p>
        </w:tc>
        <w:tc>
          <w:tcPr>
            <w:tcW w:w="33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CA42DD" w14:textId="77777777" w:rsidR="0001342A" w:rsidRPr="00EE371C" w:rsidRDefault="0001342A" w:rsidP="0001342A">
            <w:pPr>
              <w:jc w:val="center"/>
              <w:rPr>
                <w:color w:val="000000"/>
                <w:lang w:eastAsia="es-MX"/>
              </w:rPr>
            </w:pPr>
            <w:r w:rsidRPr="00EE371C">
              <w:rPr>
                <w:color w:val="000000"/>
                <w:lang w:eastAsia="es-MX"/>
              </w:rPr>
              <w:t> </w:t>
            </w:r>
          </w:p>
        </w:tc>
        <w:tc>
          <w:tcPr>
            <w:tcW w:w="237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773DF79"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6CC4A336" w14:textId="77777777" w:rsidTr="0001342A">
        <w:trPr>
          <w:trHeight w:val="279"/>
        </w:trPr>
        <w:tc>
          <w:tcPr>
            <w:tcW w:w="10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D024939" w14:textId="77777777" w:rsidR="0001342A" w:rsidRPr="00EE371C" w:rsidRDefault="0001342A" w:rsidP="0001342A">
            <w:pPr>
              <w:jc w:val="center"/>
              <w:rPr>
                <w:color w:val="000000"/>
                <w:lang w:eastAsia="es-MX"/>
              </w:rPr>
            </w:pPr>
            <w:r w:rsidRPr="00EE371C">
              <w:rPr>
                <w:color w:val="000000"/>
                <w:lang w:eastAsia="es-MX"/>
              </w:rPr>
              <w:t> </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BBFF3BC" w14:textId="77777777" w:rsidR="0001342A" w:rsidRPr="00EE371C" w:rsidRDefault="0001342A" w:rsidP="0001342A">
            <w:pPr>
              <w:jc w:val="center"/>
              <w:rPr>
                <w:color w:val="000000"/>
                <w:lang w:eastAsia="es-MX"/>
              </w:rPr>
            </w:pPr>
            <w:r w:rsidRPr="00EE371C">
              <w:rPr>
                <w:color w:val="000000"/>
                <w:lang w:eastAsia="es-MX"/>
              </w:rPr>
              <w:t> </w:t>
            </w:r>
          </w:p>
        </w:tc>
        <w:tc>
          <w:tcPr>
            <w:tcW w:w="33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DF676F2" w14:textId="77777777" w:rsidR="0001342A" w:rsidRPr="00EE371C" w:rsidRDefault="0001342A" w:rsidP="0001342A">
            <w:pPr>
              <w:jc w:val="center"/>
              <w:rPr>
                <w:color w:val="000000"/>
                <w:lang w:eastAsia="es-MX"/>
              </w:rPr>
            </w:pPr>
            <w:r w:rsidRPr="00EE371C">
              <w:rPr>
                <w:color w:val="000000"/>
                <w:lang w:eastAsia="es-MX"/>
              </w:rPr>
              <w:t> </w:t>
            </w:r>
          </w:p>
        </w:tc>
        <w:tc>
          <w:tcPr>
            <w:tcW w:w="237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3E014D" w14:textId="77777777" w:rsidR="0001342A" w:rsidRPr="00EE371C" w:rsidRDefault="0001342A" w:rsidP="0001342A">
            <w:pPr>
              <w:jc w:val="center"/>
              <w:rPr>
                <w:color w:val="000000"/>
                <w:lang w:eastAsia="es-MX"/>
              </w:rPr>
            </w:pPr>
            <w:r w:rsidRPr="00EE371C">
              <w:rPr>
                <w:color w:val="000000"/>
                <w:lang w:eastAsia="es-MX"/>
              </w:rPr>
              <w:t> </w:t>
            </w:r>
          </w:p>
        </w:tc>
      </w:tr>
    </w:tbl>
    <w:p w14:paraId="4EB65051" w14:textId="77777777" w:rsidR="0001342A" w:rsidRPr="00EE371C" w:rsidRDefault="0001342A" w:rsidP="0001342A">
      <w:pPr>
        <w:shd w:val="clear" w:color="auto" w:fill="FFFFFF"/>
        <w:ind w:firstLine="288"/>
        <w:jc w:val="both"/>
        <w:rPr>
          <w:rFonts w:ascii="Arial" w:hAnsi="Arial" w:cs="Arial"/>
          <w:color w:val="2F2F2F"/>
          <w:sz w:val="18"/>
          <w:szCs w:val="18"/>
          <w:lang w:eastAsia="es-MX"/>
        </w:rPr>
      </w:pPr>
      <w:r w:rsidRPr="00EE371C">
        <w:rPr>
          <w:rFonts w:ascii="Arial"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712"/>
      </w:tblGrid>
      <w:tr w:rsidR="0001342A" w:rsidRPr="00EE371C" w14:paraId="415A9F71" w14:textId="77777777" w:rsidTr="0001342A">
        <w:trPr>
          <w:trHeight w:val="279"/>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341D73" w14:textId="77777777" w:rsidR="0001342A" w:rsidRPr="00EE371C" w:rsidRDefault="0001342A" w:rsidP="0001342A">
            <w:pPr>
              <w:jc w:val="center"/>
              <w:divId w:val="1091505974"/>
              <w:rPr>
                <w:color w:val="000000"/>
                <w:sz w:val="12"/>
                <w:szCs w:val="12"/>
                <w:lang w:eastAsia="es-MX"/>
              </w:rPr>
            </w:pPr>
            <w:r w:rsidRPr="00EE371C">
              <w:rPr>
                <w:rFonts w:ascii="Helvetica" w:hAnsi="Helvetica"/>
                <w:color w:val="000000"/>
                <w:sz w:val="12"/>
                <w:szCs w:val="12"/>
                <w:lang w:eastAsia="es-MX"/>
              </w:rPr>
              <w:t>Procedimientos de adjudicaciones directas</w:t>
            </w:r>
          </w:p>
        </w:tc>
      </w:tr>
      <w:tr w:rsidR="0001342A" w:rsidRPr="00EE371C" w14:paraId="37FE49BA" w14:textId="77777777" w:rsidTr="0001342A">
        <w:trPr>
          <w:trHeight w:val="264"/>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CA383A6" w14:textId="77777777" w:rsidR="0001342A" w:rsidRPr="00EE371C" w:rsidRDefault="0001342A" w:rsidP="0001342A">
            <w:pPr>
              <w:jc w:val="center"/>
              <w:rPr>
                <w:color w:val="000000"/>
                <w:lang w:eastAsia="es-MX"/>
              </w:rPr>
            </w:pPr>
            <w:r w:rsidRPr="00EE371C">
              <w:rPr>
                <w:color w:val="000000"/>
                <w:lang w:eastAsia="es-MX"/>
              </w:rPr>
              <w:t> </w:t>
            </w:r>
          </w:p>
        </w:tc>
      </w:tr>
    </w:tbl>
    <w:p w14:paraId="315F36EB" w14:textId="77777777" w:rsidR="0001342A" w:rsidRPr="00EE371C" w:rsidRDefault="0001342A" w:rsidP="0001342A">
      <w:pPr>
        <w:shd w:val="clear" w:color="auto" w:fill="FFFFFF"/>
        <w:jc w:val="both"/>
        <w:rPr>
          <w:rFonts w:ascii="Arial" w:hAnsi="Arial" w:cs="Arial"/>
          <w:vanish/>
          <w:color w:val="2F2F2F"/>
          <w:sz w:val="18"/>
          <w:szCs w:val="18"/>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935"/>
        <w:gridCol w:w="878"/>
        <w:gridCol w:w="872"/>
        <w:gridCol w:w="872"/>
        <w:gridCol w:w="858"/>
        <w:gridCol w:w="865"/>
        <w:gridCol w:w="858"/>
        <w:gridCol w:w="858"/>
        <w:gridCol w:w="858"/>
        <w:gridCol w:w="858"/>
      </w:tblGrid>
      <w:tr w:rsidR="0001342A" w:rsidRPr="00EE371C" w14:paraId="22B5B9B1" w14:textId="77777777" w:rsidTr="0001342A">
        <w:trPr>
          <w:trHeight w:val="1736"/>
        </w:trPr>
        <w:tc>
          <w:tcPr>
            <w:tcW w:w="93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CAA0C0"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lastRenderedPageBreak/>
              <w:t>Se realizaron</w:t>
            </w:r>
            <w:r w:rsidRPr="00EE371C">
              <w:rPr>
                <w:color w:val="000000"/>
                <w:sz w:val="12"/>
                <w:szCs w:val="12"/>
                <w:lang w:eastAsia="es-MX"/>
              </w:rPr>
              <w:br/>
            </w:r>
            <w:r w:rsidRPr="00EE371C">
              <w:rPr>
                <w:rFonts w:ascii="Helvetica" w:hAnsi="Helvetica"/>
                <w:color w:val="000000"/>
                <w:sz w:val="12"/>
                <w:szCs w:val="12"/>
                <w:lang w:eastAsia="es-MX"/>
              </w:rPr>
              <w:t>convenios</w:t>
            </w:r>
            <w:r w:rsidRPr="00EE371C">
              <w:rPr>
                <w:color w:val="000000"/>
                <w:sz w:val="12"/>
                <w:szCs w:val="12"/>
                <w:lang w:eastAsia="es-MX"/>
              </w:rPr>
              <w:br/>
            </w:r>
            <w:r w:rsidRPr="00EE371C">
              <w:rPr>
                <w:rFonts w:ascii="Helvetica" w:hAnsi="Helvetica"/>
                <w:color w:val="000000"/>
                <w:sz w:val="12"/>
                <w:szCs w:val="12"/>
                <w:lang w:eastAsia="es-MX"/>
              </w:rPr>
              <w:t>modificatorios</w:t>
            </w:r>
            <w:r w:rsidRPr="00EE371C">
              <w:rPr>
                <w:color w:val="000000"/>
                <w:sz w:val="12"/>
                <w:szCs w:val="12"/>
                <w:lang w:eastAsia="es-MX"/>
              </w:rPr>
              <w:br/>
            </w:r>
            <w:r w:rsidRPr="00EE371C">
              <w:rPr>
                <w:rFonts w:ascii="Helvetica" w:hAnsi="Helvetica"/>
                <w:color w:val="000000"/>
                <w:sz w:val="12"/>
                <w:szCs w:val="12"/>
                <w:lang w:eastAsia="es-MX"/>
              </w:rPr>
              <w:t>(si / no)</w:t>
            </w:r>
          </w:p>
        </w:tc>
        <w:tc>
          <w:tcPr>
            <w:tcW w:w="8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85B53F"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Número de</w:t>
            </w:r>
            <w:r w:rsidRPr="00EE371C">
              <w:rPr>
                <w:color w:val="000000"/>
                <w:sz w:val="12"/>
                <w:szCs w:val="12"/>
                <w:lang w:eastAsia="es-MX"/>
              </w:rPr>
              <w:br/>
            </w:r>
            <w:r w:rsidRPr="00EE371C">
              <w:rPr>
                <w:rFonts w:ascii="Helvetica" w:hAnsi="Helvetica"/>
                <w:color w:val="000000"/>
                <w:sz w:val="12"/>
                <w:szCs w:val="12"/>
                <w:lang w:eastAsia="es-MX"/>
              </w:rPr>
              <w:t>convenio</w:t>
            </w:r>
            <w:r w:rsidRPr="00EE371C">
              <w:rPr>
                <w:color w:val="000000"/>
                <w:sz w:val="12"/>
                <w:szCs w:val="12"/>
                <w:lang w:eastAsia="es-MX"/>
              </w:rPr>
              <w:br/>
            </w:r>
            <w:r w:rsidRPr="00EE371C">
              <w:rPr>
                <w:rFonts w:ascii="Helvetica" w:hAnsi="Helvetica"/>
                <w:color w:val="000000"/>
                <w:sz w:val="12"/>
                <w:szCs w:val="12"/>
                <w:lang w:eastAsia="es-MX"/>
              </w:rPr>
              <w:t>modificatorio</w:t>
            </w:r>
            <w:r w:rsidRPr="00EE371C">
              <w:rPr>
                <w:color w:val="000000"/>
                <w:sz w:val="12"/>
                <w:szCs w:val="12"/>
                <w:lang w:eastAsia="es-MX"/>
              </w:rPr>
              <w:br/>
            </w:r>
            <w:r w:rsidRPr="00EE371C">
              <w:rPr>
                <w:rFonts w:ascii="Helvetica" w:hAnsi="Helvetica"/>
                <w:color w:val="000000"/>
                <w:sz w:val="12"/>
                <w:szCs w:val="12"/>
                <w:lang w:eastAsia="es-MX"/>
              </w:rPr>
              <w:t>que recaiga a</w:t>
            </w:r>
            <w:r w:rsidRPr="00EE371C">
              <w:rPr>
                <w:color w:val="000000"/>
                <w:sz w:val="12"/>
                <w:szCs w:val="12"/>
                <w:lang w:eastAsia="es-MX"/>
              </w:rPr>
              <w:br/>
            </w:r>
            <w:r w:rsidRPr="00EE371C">
              <w:rPr>
                <w:rFonts w:ascii="Helvetica" w:hAnsi="Helvetica"/>
                <w:color w:val="000000"/>
                <w:sz w:val="12"/>
                <w:szCs w:val="12"/>
                <w:lang w:eastAsia="es-MX"/>
              </w:rPr>
              <w:t>la</w:t>
            </w:r>
            <w:r w:rsidRPr="00EE371C">
              <w:rPr>
                <w:color w:val="000000"/>
                <w:sz w:val="12"/>
                <w:szCs w:val="12"/>
                <w:lang w:eastAsia="es-MX"/>
              </w:rPr>
              <w:br/>
            </w:r>
            <w:r w:rsidRPr="00EE371C">
              <w:rPr>
                <w:rFonts w:ascii="Helvetica" w:hAnsi="Helvetica"/>
                <w:color w:val="000000"/>
                <w:sz w:val="12"/>
                <w:szCs w:val="12"/>
                <w:lang w:eastAsia="es-MX"/>
              </w:rPr>
              <w:t>contratación;</w:t>
            </w:r>
            <w:r w:rsidRPr="00EE371C">
              <w:rPr>
                <w:color w:val="000000"/>
                <w:sz w:val="12"/>
                <w:szCs w:val="12"/>
                <w:lang w:eastAsia="es-MX"/>
              </w:rPr>
              <w:br/>
            </w:r>
            <w:r w:rsidRPr="00EE371C">
              <w:rPr>
                <w:rFonts w:ascii="Helvetica" w:hAnsi="Helvetica"/>
                <w:color w:val="000000"/>
                <w:sz w:val="12"/>
                <w:szCs w:val="12"/>
                <w:lang w:eastAsia="es-MX"/>
              </w:rPr>
              <w:t>en su caso,</w:t>
            </w:r>
            <w:r w:rsidRPr="00EE371C">
              <w:rPr>
                <w:color w:val="000000"/>
                <w:sz w:val="12"/>
                <w:szCs w:val="12"/>
                <w:lang w:eastAsia="es-MX"/>
              </w:rPr>
              <w:br/>
            </w:r>
            <w:r w:rsidRPr="00EE371C">
              <w:rPr>
                <w:rFonts w:ascii="Helvetica" w:hAnsi="Helvetica"/>
                <w:color w:val="000000"/>
                <w:sz w:val="12"/>
                <w:szCs w:val="12"/>
                <w:lang w:eastAsia="es-MX"/>
              </w:rPr>
              <w:t>señalar que</w:t>
            </w:r>
            <w:r w:rsidRPr="00EE371C">
              <w:rPr>
                <w:color w:val="000000"/>
                <w:sz w:val="12"/>
                <w:szCs w:val="12"/>
                <w:lang w:eastAsia="es-MX"/>
              </w:rPr>
              <w:br/>
            </w:r>
            <w:r w:rsidRPr="00EE371C">
              <w:rPr>
                <w:rFonts w:ascii="Helvetica" w:hAnsi="Helvetica"/>
                <w:color w:val="000000"/>
                <w:sz w:val="12"/>
                <w:szCs w:val="12"/>
                <w:lang w:eastAsia="es-MX"/>
              </w:rPr>
              <w:t>no se realizó</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8872760"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Objeto del</w:t>
            </w:r>
            <w:r w:rsidRPr="00EE371C">
              <w:rPr>
                <w:color w:val="000000"/>
                <w:sz w:val="12"/>
                <w:szCs w:val="12"/>
                <w:lang w:eastAsia="es-MX"/>
              </w:rPr>
              <w:br/>
            </w:r>
            <w:r w:rsidRPr="00EE371C">
              <w:rPr>
                <w:rFonts w:ascii="Helvetica" w:hAnsi="Helvetica"/>
                <w:color w:val="000000"/>
                <w:sz w:val="12"/>
                <w:szCs w:val="12"/>
                <w:lang w:eastAsia="es-MX"/>
              </w:rPr>
              <w:t>convenio</w:t>
            </w:r>
            <w:r w:rsidRPr="00EE371C">
              <w:rPr>
                <w:color w:val="000000"/>
                <w:sz w:val="12"/>
                <w:szCs w:val="12"/>
                <w:lang w:eastAsia="es-MX"/>
              </w:rPr>
              <w:br/>
            </w:r>
            <w:r w:rsidRPr="00EE371C">
              <w:rPr>
                <w:rFonts w:ascii="Helvetica" w:hAnsi="Helvetica"/>
                <w:color w:val="000000"/>
                <w:sz w:val="12"/>
                <w:szCs w:val="12"/>
                <w:lang w:eastAsia="es-MX"/>
              </w:rPr>
              <w:t>modificatorio</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3FE6086"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Fecha de</w:t>
            </w:r>
            <w:r w:rsidRPr="00EE371C">
              <w:rPr>
                <w:color w:val="000000"/>
                <w:sz w:val="12"/>
                <w:szCs w:val="12"/>
                <w:lang w:eastAsia="es-MX"/>
              </w:rPr>
              <w:br/>
            </w:r>
            <w:r w:rsidRPr="00EE371C">
              <w:rPr>
                <w:rFonts w:ascii="Helvetica" w:hAnsi="Helvetica"/>
                <w:color w:val="000000"/>
                <w:sz w:val="12"/>
                <w:szCs w:val="12"/>
                <w:lang w:eastAsia="es-MX"/>
              </w:rPr>
              <w:t>firma del</w:t>
            </w:r>
            <w:r w:rsidRPr="00EE371C">
              <w:rPr>
                <w:color w:val="000000"/>
                <w:sz w:val="12"/>
                <w:szCs w:val="12"/>
                <w:lang w:eastAsia="es-MX"/>
              </w:rPr>
              <w:br/>
            </w:r>
            <w:r w:rsidRPr="00EE371C">
              <w:rPr>
                <w:rFonts w:ascii="Helvetica" w:hAnsi="Helvetica"/>
                <w:color w:val="000000"/>
                <w:sz w:val="12"/>
                <w:szCs w:val="12"/>
                <w:lang w:eastAsia="es-MX"/>
              </w:rPr>
              <w:t>convenio</w:t>
            </w:r>
            <w:r w:rsidRPr="00EE371C">
              <w:rPr>
                <w:color w:val="000000"/>
                <w:sz w:val="12"/>
                <w:szCs w:val="12"/>
                <w:lang w:eastAsia="es-MX"/>
              </w:rPr>
              <w:br/>
            </w:r>
            <w:r w:rsidRPr="00EE371C">
              <w:rPr>
                <w:rFonts w:ascii="Helvetica" w:hAnsi="Helvetica"/>
                <w:color w:val="000000"/>
                <w:sz w:val="12"/>
                <w:szCs w:val="12"/>
                <w:lang w:eastAsia="es-MX"/>
              </w:rPr>
              <w:t>modificatorio</w:t>
            </w:r>
            <w:r w:rsidRPr="00EE371C">
              <w:rPr>
                <w:color w:val="000000"/>
                <w:sz w:val="12"/>
                <w:szCs w:val="12"/>
                <w:lang w:eastAsia="es-MX"/>
              </w:rPr>
              <w:br/>
            </w:r>
            <w:r w:rsidRPr="00EE371C">
              <w:rPr>
                <w:rFonts w:ascii="Helvetica" w:hAnsi="Helvetica"/>
                <w:color w:val="000000"/>
                <w:sz w:val="12"/>
                <w:szCs w:val="12"/>
                <w:lang w:eastAsia="es-MX"/>
              </w:rPr>
              <w:t>formato día/</w:t>
            </w:r>
            <w:r w:rsidRPr="00EE371C">
              <w:rPr>
                <w:color w:val="000000"/>
                <w:sz w:val="12"/>
                <w:szCs w:val="12"/>
                <w:lang w:eastAsia="es-MX"/>
              </w:rPr>
              <w:br/>
            </w:r>
            <w:r w:rsidRPr="00EE371C">
              <w:rPr>
                <w:rFonts w:ascii="Helvetica" w:hAnsi="Helvetica"/>
                <w:color w:val="000000"/>
                <w:sz w:val="12"/>
                <w:szCs w:val="12"/>
                <w:lang w:eastAsia="es-MX"/>
              </w:rPr>
              <w:t>mes/año</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C9B591"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w:t>
            </w:r>
            <w:r w:rsidRPr="00EE371C">
              <w:rPr>
                <w:color w:val="000000"/>
                <w:sz w:val="12"/>
                <w:szCs w:val="12"/>
                <w:lang w:eastAsia="es-MX"/>
              </w:rPr>
              <w:br/>
            </w:r>
            <w:r w:rsidRPr="00EE371C">
              <w:rPr>
                <w:rFonts w:ascii="Helvetica" w:hAnsi="Helvetica"/>
                <w:color w:val="000000"/>
                <w:sz w:val="12"/>
                <w:szCs w:val="12"/>
                <w:lang w:eastAsia="es-MX"/>
              </w:rPr>
              <w:t>al</w:t>
            </w:r>
            <w:r w:rsidRPr="00EE371C">
              <w:rPr>
                <w:color w:val="000000"/>
                <w:sz w:val="12"/>
                <w:szCs w:val="12"/>
                <w:lang w:eastAsia="es-MX"/>
              </w:rPr>
              <w:br/>
            </w:r>
            <w:r w:rsidRPr="00EE371C">
              <w:rPr>
                <w:rFonts w:ascii="Helvetica" w:hAnsi="Helvetica"/>
                <w:color w:val="000000"/>
                <w:sz w:val="12"/>
                <w:szCs w:val="12"/>
                <w:lang w:eastAsia="es-MX"/>
              </w:rPr>
              <w:t>documento</w:t>
            </w:r>
            <w:r w:rsidRPr="00EE371C">
              <w:rPr>
                <w:color w:val="000000"/>
                <w:sz w:val="12"/>
                <w:szCs w:val="12"/>
                <w:lang w:eastAsia="es-MX"/>
              </w:rPr>
              <w:br/>
            </w:r>
            <w:r w:rsidRPr="00EE371C">
              <w:rPr>
                <w:rFonts w:ascii="Helvetica" w:hAnsi="Helvetica"/>
                <w:color w:val="000000"/>
                <w:sz w:val="12"/>
                <w:szCs w:val="12"/>
                <w:lang w:eastAsia="es-MX"/>
              </w:rPr>
              <w:t>del convenio,</w:t>
            </w:r>
            <w:r w:rsidRPr="00EE371C">
              <w:rPr>
                <w:color w:val="000000"/>
                <w:sz w:val="12"/>
                <w:szCs w:val="12"/>
                <w:lang w:eastAsia="es-MX"/>
              </w:rPr>
              <w:br/>
            </w:r>
            <w:r w:rsidRPr="00EE371C">
              <w:rPr>
                <w:rFonts w:ascii="Helvetica" w:hAnsi="Helvetica"/>
                <w:color w:val="000000"/>
                <w:sz w:val="12"/>
                <w:szCs w:val="12"/>
                <w:lang w:eastAsia="es-MX"/>
              </w:rPr>
              <w:t>en versión</w:t>
            </w:r>
            <w:r w:rsidRPr="00EE371C">
              <w:rPr>
                <w:color w:val="000000"/>
                <w:sz w:val="12"/>
                <w:szCs w:val="12"/>
                <w:lang w:eastAsia="es-MX"/>
              </w:rPr>
              <w:br/>
            </w:r>
            <w:r w:rsidRPr="00EE371C">
              <w:rPr>
                <w:rFonts w:ascii="Helvetica" w:hAnsi="Helvetica"/>
                <w:color w:val="000000"/>
                <w:sz w:val="12"/>
                <w:szCs w:val="12"/>
                <w:lang w:eastAsia="es-MX"/>
              </w:rPr>
              <w:t>pública si así</w:t>
            </w:r>
            <w:r w:rsidRPr="00EE371C">
              <w:rPr>
                <w:color w:val="000000"/>
                <w:sz w:val="12"/>
                <w:szCs w:val="12"/>
                <w:lang w:eastAsia="es-MX"/>
              </w:rPr>
              <w:br/>
            </w:r>
            <w:r w:rsidRPr="00EE371C">
              <w:rPr>
                <w:rFonts w:ascii="Helvetica" w:hAnsi="Helvetica"/>
                <w:color w:val="000000"/>
                <w:sz w:val="12"/>
                <w:szCs w:val="12"/>
                <w:lang w:eastAsia="es-MX"/>
              </w:rPr>
              <w:t>corresponde</w:t>
            </w:r>
          </w:p>
        </w:tc>
        <w:tc>
          <w:tcPr>
            <w:tcW w:w="8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47610D"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Mecanismos</w:t>
            </w:r>
            <w:r w:rsidRPr="00EE371C">
              <w:rPr>
                <w:color w:val="000000"/>
                <w:sz w:val="12"/>
                <w:szCs w:val="12"/>
                <w:lang w:eastAsia="es-MX"/>
              </w:rPr>
              <w:br/>
            </w:r>
            <w:r w:rsidRPr="00EE371C">
              <w:rPr>
                <w:rFonts w:ascii="Helvetica" w:hAnsi="Helvetica"/>
                <w:color w:val="000000"/>
                <w:sz w:val="12"/>
                <w:szCs w:val="12"/>
                <w:lang w:eastAsia="es-MX"/>
              </w:rPr>
              <w:t>de vigilancia</w:t>
            </w:r>
            <w:r w:rsidRPr="00EE371C">
              <w:rPr>
                <w:color w:val="000000"/>
                <w:sz w:val="12"/>
                <w:szCs w:val="12"/>
                <w:lang w:eastAsia="es-MX"/>
              </w:rPr>
              <w:br/>
            </w:r>
            <w:r w:rsidRPr="00EE371C">
              <w:rPr>
                <w:rFonts w:ascii="Helvetica" w:hAnsi="Helvetica"/>
                <w:color w:val="000000"/>
                <w:sz w:val="12"/>
                <w:szCs w:val="12"/>
                <w:lang w:eastAsia="es-MX"/>
              </w:rPr>
              <w:t>y supervisión</w:t>
            </w:r>
            <w:r w:rsidRPr="00EE371C">
              <w:rPr>
                <w:color w:val="000000"/>
                <w:sz w:val="12"/>
                <w:szCs w:val="12"/>
                <w:lang w:eastAsia="es-MX"/>
              </w:rPr>
              <w:br/>
            </w:r>
            <w:r w:rsidRPr="00EE371C">
              <w:rPr>
                <w:rFonts w:ascii="Helvetica" w:hAnsi="Helvetica"/>
                <w:color w:val="000000"/>
                <w:sz w:val="12"/>
                <w:szCs w:val="12"/>
                <w:lang w:eastAsia="es-MX"/>
              </w:rPr>
              <w:t>de la</w:t>
            </w:r>
            <w:r w:rsidRPr="00EE371C">
              <w:rPr>
                <w:color w:val="000000"/>
                <w:sz w:val="12"/>
                <w:szCs w:val="12"/>
                <w:lang w:eastAsia="es-MX"/>
              </w:rPr>
              <w:br/>
            </w:r>
            <w:r w:rsidRPr="00EE371C">
              <w:rPr>
                <w:rFonts w:ascii="Helvetica" w:hAnsi="Helvetica"/>
                <w:color w:val="000000"/>
                <w:sz w:val="12"/>
                <w:szCs w:val="12"/>
                <w:lang w:eastAsia="es-MX"/>
              </w:rPr>
              <w:t>ejecución de</w:t>
            </w:r>
            <w:r w:rsidRPr="00EE371C">
              <w:rPr>
                <w:color w:val="000000"/>
                <w:sz w:val="12"/>
                <w:szCs w:val="12"/>
                <w:lang w:eastAsia="es-MX"/>
              </w:rPr>
              <w:br/>
            </w:r>
            <w:r w:rsidRPr="00EE371C">
              <w:rPr>
                <w:rFonts w:ascii="Helvetica" w:hAnsi="Helvetica"/>
                <w:color w:val="000000"/>
                <w:sz w:val="12"/>
                <w:szCs w:val="12"/>
                <w:lang w:eastAsia="es-MX"/>
              </w:rPr>
              <w:t>cada uno de</w:t>
            </w:r>
            <w:r w:rsidRPr="00EE371C">
              <w:rPr>
                <w:color w:val="000000"/>
                <w:sz w:val="12"/>
                <w:szCs w:val="12"/>
                <w:lang w:eastAsia="es-MX"/>
              </w:rPr>
              <w:br/>
            </w:r>
            <w:r w:rsidRPr="00EE371C">
              <w:rPr>
                <w:rFonts w:ascii="Helvetica" w:hAnsi="Helvetica"/>
                <w:color w:val="000000"/>
                <w:sz w:val="12"/>
                <w:szCs w:val="12"/>
                <w:lang w:eastAsia="es-MX"/>
              </w:rPr>
              <w:t>los contratos</w:t>
            </w:r>
            <w:r w:rsidRPr="00EE371C">
              <w:rPr>
                <w:color w:val="000000"/>
                <w:sz w:val="12"/>
                <w:szCs w:val="12"/>
                <w:lang w:eastAsia="es-MX"/>
              </w:rPr>
              <w:br/>
            </w:r>
            <w:r w:rsidRPr="00EE371C">
              <w:rPr>
                <w:rFonts w:ascii="Helvetica" w:hAnsi="Helvetica"/>
                <w:color w:val="000000"/>
                <w:sz w:val="12"/>
                <w:szCs w:val="12"/>
                <w:lang w:eastAsia="es-MX"/>
              </w:rPr>
              <w:t>y/o</w:t>
            </w:r>
            <w:r w:rsidRPr="00EE371C">
              <w:rPr>
                <w:color w:val="000000"/>
                <w:sz w:val="12"/>
                <w:szCs w:val="12"/>
                <w:lang w:eastAsia="es-MX"/>
              </w:rPr>
              <w:br/>
            </w:r>
            <w:r w:rsidRPr="00EE371C">
              <w:rPr>
                <w:rFonts w:ascii="Helvetica" w:hAnsi="Helvetica"/>
                <w:color w:val="000000"/>
                <w:sz w:val="12"/>
                <w:szCs w:val="12"/>
                <w:lang w:eastAsia="es-MX"/>
              </w:rPr>
              <w:t>convenios</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6326B5"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w:t>
            </w:r>
            <w:r w:rsidRPr="00EE371C">
              <w:rPr>
                <w:color w:val="000000"/>
                <w:sz w:val="12"/>
                <w:szCs w:val="12"/>
                <w:lang w:eastAsia="es-MX"/>
              </w:rPr>
              <w:br/>
            </w:r>
            <w:r w:rsidRPr="00EE371C">
              <w:rPr>
                <w:rFonts w:ascii="Helvetica" w:hAnsi="Helvetica"/>
                <w:color w:val="000000"/>
                <w:sz w:val="12"/>
                <w:szCs w:val="12"/>
                <w:lang w:eastAsia="es-MX"/>
              </w:rPr>
              <w:t>a los</w:t>
            </w:r>
            <w:r w:rsidRPr="00EE371C">
              <w:rPr>
                <w:color w:val="000000"/>
                <w:sz w:val="12"/>
                <w:szCs w:val="12"/>
                <w:lang w:eastAsia="es-MX"/>
              </w:rPr>
              <w:br/>
            </w:r>
            <w:r w:rsidRPr="00EE371C">
              <w:rPr>
                <w:rFonts w:ascii="Helvetica" w:hAnsi="Helvetica"/>
                <w:color w:val="000000"/>
                <w:sz w:val="12"/>
                <w:szCs w:val="12"/>
                <w:lang w:eastAsia="es-MX"/>
              </w:rPr>
              <w:t>informes de</w:t>
            </w:r>
            <w:r w:rsidRPr="00EE371C">
              <w:rPr>
                <w:color w:val="000000"/>
                <w:sz w:val="12"/>
                <w:szCs w:val="12"/>
                <w:lang w:eastAsia="es-MX"/>
              </w:rPr>
              <w:br/>
            </w:r>
            <w:r w:rsidRPr="00EE371C">
              <w:rPr>
                <w:rFonts w:ascii="Helvetica" w:hAnsi="Helvetica"/>
                <w:color w:val="000000"/>
                <w:sz w:val="12"/>
                <w:szCs w:val="12"/>
                <w:lang w:eastAsia="es-MX"/>
              </w:rPr>
              <w:t>avance físico</w:t>
            </w:r>
            <w:r w:rsidRPr="00EE371C">
              <w:rPr>
                <w:color w:val="000000"/>
                <w:sz w:val="12"/>
                <w:szCs w:val="12"/>
                <w:lang w:eastAsia="es-MX"/>
              </w:rPr>
              <w:br/>
            </w:r>
            <w:r w:rsidRPr="00EE371C">
              <w:rPr>
                <w:rFonts w:ascii="Helvetica" w:hAnsi="Helvetica"/>
                <w:color w:val="000000"/>
                <w:sz w:val="12"/>
                <w:szCs w:val="12"/>
                <w:lang w:eastAsia="es-MX"/>
              </w:rPr>
              <w:t>en versión</w:t>
            </w:r>
            <w:r w:rsidRPr="00EE371C">
              <w:rPr>
                <w:color w:val="000000"/>
                <w:sz w:val="12"/>
                <w:szCs w:val="12"/>
                <w:lang w:eastAsia="es-MX"/>
              </w:rPr>
              <w:br/>
            </w:r>
            <w:r w:rsidRPr="00EE371C">
              <w:rPr>
                <w:rFonts w:ascii="Helvetica" w:hAnsi="Helvetica"/>
                <w:color w:val="000000"/>
                <w:sz w:val="12"/>
                <w:szCs w:val="12"/>
                <w:lang w:eastAsia="es-MX"/>
              </w:rPr>
              <w:t>pública si así</w:t>
            </w:r>
            <w:r w:rsidRPr="00EE371C">
              <w:rPr>
                <w:color w:val="000000"/>
                <w:sz w:val="12"/>
                <w:szCs w:val="12"/>
                <w:lang w:eastAsia="es-MX"/>
              </w:rPr>
              <w:br/>
            </w:r>
            <w:r w:rsidRPr="00EE371C">
              <w:rPr>
                <w:rFonts w:ascii="Helvetica" w:hAnsi="Helvetica"/>
                <w:color w:val="000000"/>
                <w:sz w:val="12"/>
                <w:szCs w:val="12"/>
                <w:lang w:eastAsia="es-MX"/>
              </w:rPr>
              <w:t>corresponde</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D0D8AD"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w:t>
            </w:r>
            <w:r w:rsidRPr="00EE371C">
              <w:rPr>
                <w:color w:val="000000"/>
                <w:sz w:val="12"/>
                <w:szCs w:val="12"/>
                <w:lang w:eastAsia="es-MX"/>
              </w:rPr>
              <w:br/>
            </w:r>
            <w:r w:rsidRPr="00EE371C">
              <w:rPr>
                <w:rFonts w:ascii="Helvetica" w:hAnsi="Helvetica"/>
                <w:color w:val="000000"/>
                <w:sz w:val="12"/>
                <w:szCs w:val="12"/>
                <w:lang w:eastAsia="es-MX"/>
              </w:rPr>
              <w:t>a los</w:t>
            </w:r>
            <w:r w:rsidRPr="00EE371C">
              <w:rPr>
                <w:color w:val="000000"/>
                <w:sz w:val="12"/>
                <w:szCs w:val="12"/>
                <w:lang w:eastAsia="es-MX"/>
              </w:rPr>
              <w:br/>
            </w:r>
            <w:r w:rsidRPr="00EE371C">
              <w:rPr>
                <w:rFonts w:ascii="Helvetica" w:hAnsi="Helvetica"/>
                <w:color w:val="000000"/>
                <w:sz w:val="12"/>
                <w:szCs w:val="12"/>
                <w:lang w:eastAsia="es-MX"/>
              </w:rPr>
              <w:t>informes de</w:t>
            </w:r>
            <w:r w:rsidRPr="00EE371C">
              <w:rPr>
                <w:color w:val="000000"/>
                <w:sz w:val="12"/>
                <w:szCs w:val="12"/>
                <w:lang w:eastAsia="es-MX"/>
              </w:rPr>
              <w:br/>
            </w:r>
            <w:r w:rsidRPr="00EE371C">
              <w:rPr>
                <w:rFonts w:ascii="Helvetica" w:hAnsi="Helvetica"/>
                <w:color w:val="000000"/>
                <w:sz w:val="12"/>
                <w:szCs w:val="12"/>
                <w:lang w:eastAsia="es-MX"/>
              </w:rPr>
              <w:t>avance</w:t>
            </w:r>
            <w:r w:rsidRPr="00EE371C">
              <w:rPr>
                <w:color w:val="000000"/>
                <w:sz w:val="12"/>
                <w:szCs w:val="12"/>
                <w:lang w:eastAsia="es-MX"/>
              </w:rPr>
              <w:br/>
            </w:r>
            <w:r w:rsidRPr="00EE371C">
              <w:rPr>
                <w:rFonts w:ascii="Helvetica" w:hAnsi="Helvetica"/>
                <w:color w:val="000000"/>
                <w:sz w:val="12"/>
                <w:szCs w:val="12"/>
                <w:lang w:eastAsia="es-MX"/>
              </w:rPr>
              <w:t>financiero en</w:t>
            </w:r>
            <w:r w:rsidRPr="00EE371C">
              <w:rPr>
                <w:color w:val="000000"/>
                <w:sz w:val="12"/>
                <w:szCs w:val="12"/>
                <w:lang w:eastAsia="es-MX"/>
              </w:rPr>
              <w:br/>
            </w:r>
            <w:r w:rsidRPr="00EE371C">
              <w:rPr>
                <w:rFonts w:ascii="Helvetica" w:hAnsi="Helvetica"/>
                <w:color w:val="000000"/>
                <w:sz w:val="12"/>
                <w:szCs w:val="12"/>
                <w:lang w:eastAsia="es-MX"/>
              </w:rPr>
              <w:t>versión</w:t>
            </w:r>
            <w:r w:rsidRPr="00EE371C">
              <w:rPr>
                <w:color w:val="000000"/>
                <w:sz w:val="12"/>
                <w:szCs w:val="12"/>
                <w:lang w:eastAsia="es-MX"/>
              </w:rPr>
              <w:br/>
            </w:r>
            <w:r w:rsidRPr="00EE371C">
              <w:rPr>
                <w:rFonts w:ascii="Helvetica" w:hAnsi="Helvetica"/>
                <w:color w:val="000000"/>
                <w:sz w:val="12"/>
                <w:szCs w:val="12"/>
                <w:lang w:eastAsia="es-MX"/>
              </w:rPr>
              <w:t>pública si así</w:t>
            </w:r>
            <w:r w:rsidRPr="00EE371C">
              <w:rPr>
                <w:color w:val="000000"/>
                <w:sz w:val="12"/>
                <w:szCs w:val="12"/>
                <w:lang w:eastAsia="es-MX"/>
              </w:rPr>
              <w:br/>
            </w:r>
            <w:r w:rsidRPr="00EE371C">
              <w:rPr>
                <w:rFonts w:ascii="Helvetica" w:hAnsi="Helvetica"/>
                <w:color w:val="000000"/>
                <w:sz w:val="12"/>
                <w:szCs w:val="12"/>
                <w:lang w:eastAsia="es-MX"/>
              </w:rPr>
              <w:t>corresponde</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15467B"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w:t>
            </w:r>
            <w:r w:rsidRPr="00EE371C">
              <w:rPr>
                <w:color w:val="000000"/>
                <w:sz w:val="12"/>
                <w:szCs w:val="12"/>
                <w:lang w:eastAsia="es-MX"/>
              </w:rPr>
              <w:br/>
            </w:r>
            <w:r w:rsidRPr="00EE371C">
              <w:rPr>
                <w:rFonts w:ascii="Helvetica" w:hAnsi="Helvetica"/>
                <w:color w:val="000000"/>
                <w:sz w:val="12"/>
                <w:szCs w:val="12"/>
                <w:lang w:eastAsia="es-MX"/>
              </w:rPr>
              <w:t>al acta de</w:t>
            </w:r>
            <w:r w:rsidRPr="00EE371C">
              <w:rPr>
                <w:color w:val="000000"/>
                <w:sz w:val="12"/>
                <w:szCs w:val="12"/>
                <w:lang w:eastAsia="es-MX"/>
              </w:rPr>
              <w:br/>
            </w:r>
            <w:r w:rsidRPr="00EE371C">
              <w:rPr>
                <w:rFonts w:ascii="Helvetica" w:hAnsi="Helvetica"/>
                <w:color w:val="000000"/>
                <w:sz w:val="12"/>
                <w:szCs w:val="12"/>
                <w:lang w:eastAsia="es-MX"/>
              </w:rPr>
              <w:t>recepción</w:t>
            </w:r>
            <w:r w:rsidRPr="00EE371C">
              <w:rPr>
                <w:color w:val="000000"/>
                <w:sz w:val="12"/>
                <w:szCs w:val="12"/>
                <w:lang w:eastAsia="es-MX"/>
              </w:rPr>
              <w:br/>
            </w:r>
            <w:r w:rsidRPr="00EE371C">
              <w:rPr>
                <w:rFonts w:ascii="Helvetica" w:hAnsi="Helvetica"/>
                <w:color w:val="000000"/>
                <w:sz w:val="12"/>
                <w:szCs w:val="12"/>
                <w:lang w:eastAsia="es-MX"/>
              </w:rPr>
              <w:t>física de los</w:t>
            </w:r>
            <w:r w:rsidRPr="00EE371C">
              <w:rPr>
                <w:color w:val="000000"/>
                <w:sz w:val="12"/>
                <w:szCs w:val="12"/>
                <w:lang w:eastAsia="es-MX"/>
              </w:rPr>
              <w:br/>
            </w:r>
            <w:r w:rsidRPr="00EE371C">
              <w:rPr>
                <w:rFonts w:ascii="Helvetica" w:hAnsi="Helvetica"/>
                <w:color w:val="000000"/>
                <w:sz w:val="12"/>
                <w:szCs w:val="12"/>
                <w:lang w:eastAsia="es-MX"/>
              </w:rPr>
              <w:t>trabajos</w:t>
            </w:r>
            <w:r w:rsidRPr="00EE371C">
              <w:rPr>
                <w:color w:val="000000"/>
                <w:sz w:val="12"/>
                <w:szCs w:val="12"/>
                <w:lang w:eastAsia="es-MX"/>
              </w:rPr>
              <w:br/>
            </w:r>
            <w:r w:rsidRPr="00EE371C">
              <w:rPr>
                <w:rFonts w:ascii="Helvetica" w:hAnsi="Helvetica"/>
                <w:color w:val="000000"/>
                <w:sz w:val="12"/>
                <w:szCs w:val="12"/>
                <w:lang w:eastAsia="es-MX"/>
              </w:rPr>
              <w:t>ejecutados u</w:t>
            </w:r>
            <w:r w:rsidRPr="00EE371C">
              <w:rPr>
                <w:color w:val="000000"/>
                <w:sz w:val="12"/>
                <w:szCs w:val="12"/>
                <w:lang w:eastAsia="es-MX"/>
              </w:rPr>
              <w:br/>
            </w:r>
            <w:r w:rsidRPr="00EE371C">
              <w:rPr>
                <w:rFonts w:ascii="Helvetica" w:hAnsi="Helvetica"/>
                <w:color w:val="000000"/>
                <w:sz w:val="12"/>
                <w:szCs w:val="12"/>
                <w:lang w:eastAsia="es-MX"/>
              </w:rPr>
              <w:t>homóloga</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3DAA29" w14:textId="77777777" w:rsidR="0001342A" w:rsidRPr="00EE371C" w:rsidRDefault="0001342A" w:rsidP="0001342A">
            <w:pPr>
              <w:jc w:val="center"/>
              <w:rPr>
                <w:color w:val="000000"/>
                <w:sz w:val="12"/>
                <w:szCs w:val="12"/>
                <w:lang w:eastAsia="es-MX"/>
              </w:rPr>
            </w:pPr>
            <w:r w:rsidRPr="00EE371C">
              <w:rPr>
                <w:rFonts w:ascii="Helvetica" w:hAnsi="Helvetica"/>
                <w:color w:val="000000"/>
                <w:sz w:val="12"/>
                <w:szCs w:val="12"/>
                <w:lang w:eastAsia="es-MX"/>
              </w:rPr>
              <w:t>Hipervínculo</w:t>
            </w:r>
            <w:r w:rsidRPr="00EE371C">
              <w:rPr>
                <w:color w:val="000000"/>
                <w:sz w:val="12"/>
                <w:szCs w:val="12"/>
                <w:lang w:eastAsia="es-MX"/>
              </w:rPr>
              <w:br/>
            </w:r>
            <w:r w:rsidRPr="00EE371C">
              <w:rPr>
                <w:rFonts w:ascii="Helvetica" w:hAnsi="Helvetica"/>
                <w:color w:val="000000"/>
                <w:sz w:val="12"/>
                <w:szCs w:val="12"/>
                <w:lang w:eastAsia="es-MX"/>
              </w:rPr>
              <w:t>al finiquito</w:t>
            </w:r>
          </w:p>
        </w:tc>
      </w:tr>
      <w:tr w:rsidR="0001342A" w:rsidRPr="00EE371C" w14:paraId="74C556CC" w14:textId="77777777" w:rsidTr="0001342A">
        <w:trPr>
          <w:trHeight w:val="264"/>
        </w:trPr>
        <w:tc>
          <w:tcPr>
            <w:tcW w:w="93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0A18A20" w14:textId="77777777" w:rsidR="0001342A" w:rsidRPr="00EE371C" w:rsidRDefault="0001342A" w:rsidP="0001342A">
            <w:pPr>
              <w:jc w:val="center"/>
              <w:rPr>
                <w:color w:val="000000"/>
                <w:lang w:eastAsia="es-MX"/>
              </w:rPr>
            </w:pPr>
            <w:r w:rsidRPr="00EE371C">
              <w:rPr>
                <w:color w:val="000000"/>
                <w:lang w:eastAsia="es-MX"/>
              </w:rPr>
              <w:t> </w:t>
            </w:r>
          </w:p>
        </w:tc>
        <w:tc>
          <w:tcPr>
            <w:tcW w:w="8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03CCAC3" w14:textId="77777777" w:rsidR="0001342A" w:rsidRPr="00EE371C" w:rsidRDefault="0001342A" w:rsidP="0001342A">
            <w:pPr>
              <w:jc w:val="center"/>
              <w:rPr>
                <w:color w:val="000000"/>
                <w:lang w:eastAsia="es-MX"/>
              </w:rPr>
            </w:pPr>
            <w:r w:rsidRPr="00EE371C">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3B6C35" w14:textId="77777777" w:rsidR="0001342A" w:rsidRPr="00EE371C" w:rsidRDefault="0001342A" w:rsidP="0001342A">
            <w:pPr>
              <w:jc w:val="center"/>
              <w:rPr>
                <w:color w:val="000000"/>
                <w:lang w:eastAsia="es-MX"/>
              </w:rPr>
            </w:pPr>
            <w:r w:rsidRPr="00EE371C">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DB3377F" w14:textId="77777777" w:rsidR="0001342A" w:rsidRPr="00EE371C" w:rsidRDefault="0001342A" w:rsidP="0001342A">
            <w:pPr>
              <w:jc w:val="center"/>
              <w:rPr>
                <w:color w:val="000000"/>
                <w:lang w:eastAsia="es-MX"/>
              </w:rPr>
            </w:pPr>
            <w:r w:rsidRPr="00EE371C">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F64E1EC" w14:textId="77777777" w:rsidR="0001342A" w:rsidRPr="00EE371C" w:rsidRDefault="0001342A" w:rsidP="0001342A">
            <w:pPr>
              <w:jc w:val="center"/>
              <w:rPr>
                <w:color w:val="000000"/>
                <w:lang w:eastAsia="es-MX"/>
              </w:rPr>
            </w:pPr>
            <w:r w:rsidRPr="00EE371C">
              <w:rPr>
                <w:color w:val="000000"/>
                <w:lang w:eastAsia="es-MX"/>
              </w:rPr>
              <w:t> </w:t>
            </w:r>
          </w:p>
        </w:tc>
        <w:tc>
          <w:tcPr>
            <w:tcW w:w="8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C3BEBF4" w14:textId="77777777" w:rsidR="0001342A" w:rsidRPr="00EE371C" w:rsidRDefault="0001342A" w:rsidP="0001342A">
            <w:pPr>
              <w:jc w:val="center"/>
              <w:rPr>
                <w:color w:val="000000"/>
                <w:lang w:eastAsia="es-MX"/>
              </w:rPr>
            </w:pPr>
            <w:r w:rsidRPr="00EE371C">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1D7EBF3" w14:textId="77777777" w:rsidR="0001342A" w:rsidRPr="00EE371C" w:rsidRDefault="0001342A" w:rsidP="0001342A">
            <w:pPr>
              <w:jc w:val="center"/>
              <w:rPr>
                <w:color w:val="000000"/>
                <w:lang w:eastAsia="es-MX"/>
              </w:rPr>
            </w:pPr>
            <w:r w:rsidRPr="00EE371C">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8389F0" w14:textId="77777777" w:rsidR="0001342A" w:rsidRPr="00EE371C" w:rsidRDefault="0001342A" w:rsidP="0001342A">
            <w:pPr>
              <w:jc w:val="center"/>
              <w:rPr>
                <w:color w:val="000000"/>
                <w:lang w:eastAsia="es-MX"/>
              </w:rPr>
            </w:pPr>
            <w:r w:rsidRPr="00EE371C">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84FB307" w14:textId="77777777" w:rsidR="0001342A" w:rsidRPr="00EE371C" w:rsidRDefault="0001342A" w:rsidP="0001342A">
            <w:pPr>
              <w:jc w:val="center"/>
              <w:rPr>
                <w:color w:val="000000"/>
                <w:lang w:eastAsia="es-MX"/>
              </w:rPr>
            </w:pPr>
            <w:r w:rsidRPr="00EE371C">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493CA51" w14:textId="77777777" w:rsidR="0001342A" w:rsidRPr="00EE371C" w:rsidRDefault="0001342A" w:rsidP="0001342A">
            <w:pPr>
              <w:jc w:val="center"/>
              <w:rPr>
                <w:color w:val="000000"/>
                <w:lang w:eastAsia="es-MX"/>
              </w:rPr>
            </w:pPr>
            <w:r w:rsidRPr="00EE371C">
              <w:rPr>
                <w:color w:val="000000"/>
                <w:lang w:eastAsia="es-MX"/>
              </w:rPr>
              <w:t> </w:t>
            </w:r>
          </w:p>
        </w:tc>
      </w:tr>
      <w:tr w:rsidR="0001342A" w:rsidRPr="00EE371C" w14:paraId="35895B8B" w14:textId="77777777" w:rsidTr="0001342A">
        <w:trPr>
          <w:trHeight w:val="279"/>
        </w:trPr>
        <w:tc>
          <w:tcPr>
            <w:tcW w:w="93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9FB3FD" w14:textId="77777777" w:rsidR="0001342A" w:rsidRPr="00EE371C" w:rsidRDefault="0001342A" w:rsidP="0001342A">
            <w:pPr>
              <w:jc w:val="center"/>
              <w:rPr>
                <w:color w:val="000000"/>
                <w:lang w:eastAsia="es-MX"/>
              </w:rPr>
            </w:pPr>
            <w:r w:rsidRPr="00EE371C">
              <w:rPr>
                <w:color w:val="000000"/>
                <w:lang w:eastAsia="es-MX"/>
              </w:rPr>
              <w:t> </w:t>
            </w:r>
          </w:p>
        </w:tc>
        <w:tc>
          <w:tcPr>
            <w:tcW w:w="8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C8CFB1" w14:textId="77777777" w:rsidR="0001342A" w:rsidRPr="00EE371C" w:rsidRDefault="0001342A" w:rsidP="0001342A">
            <w:pPr>
              <w:jc w:val="center"/>
              <w:rPr>
                <w:color w:val="000000"/>
                <w:lang w:eastAsia="es-MX"/>
              </w:rPr>
            </w:pPr>
            <w:r w:rsidRPr="00EE371C">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0D4B0E4" w14:textId="77777777" w:rsidR="0001342A" w:rsidRPr="00EE371C" w:rsidRDefault="0001342A" w:rsidP="0001342A">
            <w:pPr>
              <w:jc w:val="center"/>
              <w:rPr>
                <w:color w:val="000000"/>
                <w:lang w:eastAsia="es-MX"/>
              </w:rPr>
            </w:pPr>
            <w:r w:rsidRPr="00EE371C">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92CA68" w14:textId="77777777" w:rsidR="0001342A" w:rsidRPr="00EE371C" w:rsidRDefault="0001342A" w:rsidP="0001342A">
            <w:pPr>
              <w:jc w:val="center"/>
              <w:rPr>
                <w:color w:val="000000"/>
                <w:lang w:eastAsia="es-MX"/>
              </w:rPr>
            </w:pPr>
            <w:r w:rsidRPr="00EE371C">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C6BDEBB" w14:textId="77777777" w:rsidR="0001342A" w:rsidRPr="00EE371C" w:rsidRDefault="0001342A" w:rsidP="0001342A">
            <w:pPr>
              <w:jc w:val="center"/>
              <w:rPr>
                <w:color w:val="000000"/>
                <w:lang w:eastAsia="es-MX"/>
              </w:rPr>
            </w:pPr>
            <w:r w:rsidRPr="00EE371C">
              <w:rPr>
                <w:color w:val="000000"/>
                <w:lang w:eastAsia="es-MX"/>
              </w:rPr>
              <w:t> </w:t>
            </w:r>
          </w:p>
        </w:tc>
        <w:tc>
          <w:tcPr>
            <w:tcW w:w="8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4C9BCD" w14:textId="77777777" w:rsidR="0001342A" w:rsidRPr="00EE371C" w:rsidRDefault="0001342A" w:rsidP="0001342A">
            <w:pPr>
              <w:jc w:val="center"/>
              <w:rPr>
                <w:color w:val="000000"/>
                <w:lang w:eastAsia="es-MX"/>
              </w:rPr>
            </w:pPr>
            <w:r w:rsidRPr="00EE371C">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301E8A9" w14:textId="77777777" w:rsidR="0001342A" w:rsidRPr="00EE371C" w:rsidRDefault="0001342A" w:rsidP="0001342A">
            <w:pPr>
              <w:jc w:val="center"/>
              <w:rPr>
                <w:color w:val="000000"/>
                <w:lang w:eastAsia="es-MX"/>
              </w:rPr>
            </w:pPr>
            <w:r w:rsidRPr="00EE371C">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473F0F" w14:textId="77777777" w:rsidR="0001342A" w:rsidRPr="00EE371C" w:rsidRDefault="0001342A" w:rsidP="0001342A">
            <w:pPr>
              <w:jc w:val="center"/>
              <w:rPr>
                <w:color w:val="000000"/>
                <w:lang w:eastAsia="es-MX"/>
              </w:rPr>
            </w:pPr>
            <w:r w:rsidRPr="00EE371C">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4B0DF8" w14:textId="77777777" w:rsidR="0001342A" w:rsidRPr="00EE371C" w:rsidRDefault="0001342A" w:rsidP="0001342A">
            <w:pPr>
              <w:jc w:val="center"/>
              <w:rPr>
                <w:color w:val="000000"/>
                <w:lang w:eastAsia="es-MX"/>
              </w:rPr>
            </w:pPr>
            <w:r w:rsidRPr="00EE371C">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63ED0A" w14:textId="77777777" w:rsidR="0001342A" w:rsidRPr="00EE371C" w:rsidRDefault="0001342A" w:rsidP="0001342A">
            <w:pPr>
              <w:jc w:val="center"/>
              <w:rPr>
                <w:color w:val="000000"/>
                <w:lang w:eastAsia="es-MX"/>
              </w:rPr>
            </w:pPr>
            <w:r w:rsidRPr="00EE371C">
              <w:rPr>
                <w:color w:val="000000"/>
                <w:lang w:eastAsia="es-MX"/>
              </w:rPr>
              <w:t> </w:t>
            </w:r>
          </w:p>
        </w:tc>
      </w:tr>
    </w:tbl>
    <w:p w14:paraId="1899EF19" w14:textId="77777777" w:rsidR="0001342A" w:rsidRPr="00EE371C" w:rsidRDefault="0001342A" w:rsidP="00644B68">
      <w:pPr>
        <w:spacing w:before="100" w:beforeAutospacing="1" w:after="100" w:afterAutospacing="1" w:line="360" w:lineRule="auto"/>
        <w:contextualSpacing/>
        <w:jc w:val="both"/>
        <w:rPr>
          <w:rFonts w:ascii="Palatino Linotype" w:hAnsi="Palatino Linotype"/>
        </w:rPr>
      </w:pPr>
    </w:p>
    <w:p w14:paraId="56A1B1AD" w14:textId="77777777" w:rsidR="005209ED" w:rsidRPr="00EE371C" w:rsidRDefault="005209ED" w:rsidP="005209ED">
      <w:pPr>
        <w:spacing w:after="100" w:afterAutospacing="1" w:line="360" w:lineRule="auto"/>
        <w:contextualSpacing/>
        <w:jc w:val="both"/>
        <w:rPr>
          <w:rFonts w:ascii="Palatino Linotype" w:hAnsi="Palatino Linotype"/>
        </w:rPr>
      </w:pPr>
      <w:r w:rsidRPr="00EE371C">
        <w:rPr>
          <w:rFonts w:ascii="Palatino Linotype" w:hAnsi="Palatino Linotype"/>
        </w:rPr>
        <w:t xml:space="preserve">Cabe señalar que en el ámbito de sus funciones y atribuciones esta Ponencia Resolutora procedió a verificar que la información se encontraba publicada en la página oficial de IPOMEX dentro de la fracción correspondiente de las obligaciones de transparencia común, advirtiendo que si bien </w:t>
      </w:r>
      <w:r w:rsidRPr="00EE371C">
        <w:rPr>
          <w:rFonts w:ascii="Palatino Linotype" w:hAnsi="Palatino Linotype"/>
          <w:b/>
        </w:rPr>
        <w:t xml:space="preserve">EL SUJETO OBLIGADO </w:t>
      </w:r>
      <w:r w:rsidRPr="00EE371C">
        <w:rPr>
          <w:rFonts w:ascii="Palatino Linotype" w:hAnsi="Palatino Linotype"/>
        </w:rPr>
        <w:t>cuenta con el registro de diversos contratos no se advierten los solicitados por el particular en solicitud en meritó, tal y como se muestra a continuación:</w:t>
      </w:r>
    </w:p>
    <w:p w14:paraId="1C25C62C" w14:textId="77777777" w:rsidR="001B51BE" w:rsidRPr="00EE371C" w:rsidRDefault="001B51BE" w:rsidP="001B51BE">
      <w:pPr>
        <w:spacing w:before="100" w:beforeAutospacing="1" w:after="100" w:afterAutospacing="1" w:line="360" w:lineRule="auto"/>
        <w:contextualSpacing/>
        <w:jc w:val="both"/>
        <w:rPr>
          <w:rFonts w:ascii="Palatino Linotype" w:hAnsi="Palatino Linotype"/>
        </w:rPr>
      </w:pPr>
    </w:p>
    <w:p w14:paraId="32039882" w14:textId="72BC6C61" w:rsidR="0094743B" w:rsidRPr="00EE371C" w:rsidRDefault="0094743B" w:rsidP="001B51BE">
      <w:pPr>
        <w:spacing w:before="100" w:beforeAutospacing="1" w:after="100" w:afterAutospacing="1" w:line="360" w:lineRule="auto"/>
        <w:contextualSpacing/>
        <w:jc w:val="both"/>
        <w:rPr>
          <w:rFonts w:ascii="Palatino Linotype" w:hAnsi="Palatino Linotype"/>
        </w:rPr>
      </w:pPr>
      <w:r w:rsidRPr="00EE371C">
        <w:rPr>
          <w:noProof/>
          <w:lang w:eastAsia="es-MX"/>
        </w:rPr>
        <mc:AlternateContent>
          <mc:Choice Requires="wps">
            <w:drawing>
              <wp:anchor distT="0" distB="0" distL="114300" distR="114300" simplePos="0" relativeHeight="251661312" behindDoc="0" locked="0" layoutInCell="1" allowOverlap="1" wp14:anchorId="4196B3D5" wp14:editId="5D381DBB">
                <wp:simplePos x="0" y="0"/>
                <wp:positionH relativeFrom="column">
                  <wp:posOffset>1777365</wp:posOffset>
                </wp:positionH>
                <wp:positionV relativeFrom="paragraph">
                  <wp:posOffset>1535430</wp:posOffset>
                </wp:positionV>
                <wp:extent cx="3352800" cy="990600"/>
                <wp:effectExtent l="0" t="0" r="19050" b="19050"/>
                <wp:wrapNone/>
                <wp:docPr id="14" name="Rectángulo 14"/>
                <wp:cNvGraphicFramePr/>
                <a:graphic xmlns:a="http://schemas.openxmlformats.org/drawingml/2006/main">
                  <a:graphicData uri="http://schemas.microsoft.com/office/word/2010/wordprocessingShape">
                    <wps:wsp>
                      <wps:cNvSpPr/>
                      <wps:spPr>
                        <a:xfrm>
                          <a:off x="0" y="0"/>
                          <a:ext cx="3352800" cy="990600"/>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A46AFF" id="Rectángulo 14" o:spid="_x0000_s1026" style="position:absolute;margin-left:139.95pt;margin-top:120.9pt;width:264pt;height:7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" filled="f" strokecolor="#c0504d [3205]" strokeweight="2pt"/>
            </w:pict>
          </mc:Fallback>
        </mc:AlternateContent>
      </w:r>
      <w:r w:rsidRPr="00EE371C">
        <w:rPr>
          <w:noProof/>
          <w:lang w:eastAsia="es-MX"/>
        </w:rPr>
        <w:drawing>
          <wp:inline distT="0" distB="0" distL="0" distR="0" wp14:anchorId="3B868630" wp14:editId="7F37A410">
            <wp:extent cx="5734050" cy="2628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 t="4093" r="33395" b="15221"/>
                    <a:stretch/>
                  </pic:blipFill>
                  <pic:spPr bwMode="auto">
                    <a:xfrm>
                      <a:off x="0" y="0"/>
                      <a:ext cx="5734050" cy="26289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0305375" w14:textId="740A3213" w:rsidR="001B51BE" w:rsidRPr="00EE371C" w:rsidRDefault="001B3A48" w:rsidP="001B51BE">
      <w:pPr>
        <w:spacing w:before="100" w:beforeAutospacing="1" w:after="100" w:afterAutospacing="1" w:line="360" w:lineRule="auto"/>
        <w:contextualSpacing/>
        <w:jc w:val="both"/>
        <w:rPr>
          <w:rFonts w:ascii="Palatino Linotype" w:hAnsi="Palatino Linotype"/>
        </w:rPr>
      </w:pPr>
      <w:r w:rsidRPr="00EE371C">
        <w:rPr>
          <w:noProof/>
          <w:lang w:eastAsia="es-MX"/>
        </w:rPr>
        <w:lastRenderedPageBreak/>
        <mc:AlternateContent>
          <mc:Choice Requires="wps">
            <w:drawing>
              <wp:anchor distT="0" distB="0" distL="114300" distR="114300" simplePos="0" relativeHeight="251659264" behindDoc="0" locked="0" layoutInCell="1" allowOverlap="1" wp14:anchorId="6ADFD2B9" wp14:editId="4CEF2AB2">
                <wp:simplePos x="0" y="0"/>
                <wp:positionH relativeFrom="column">
                  <wp:posOffset>1863090</wp:posOffset>
                </wp:positionH>
                <wp:positionV relativeFrom="paragraph">
                  <wp:posOffset>1908175</wp:posOffset>
                </wp:positionV>
                <wp:extent cx="2847975" cy="990600"/>
                <wp:effectExtent l="0" t="0" r="28575" b="19050"/>
                <wp:wrapNone/>
                <wp:docPr id="8" name="Rectángulo 8"/>
                <wp:cNvGraphicFramePr/>
                <a:graphic xmlns:a="http://schemas.openxmlformats.org/drawingml/2006/main">
                  <a:graphicData uri="http://schemas.microsoft.com/office/word/2010/wordprocessingShape">
                    <wps:wsp>
                      <wps:cNvSpPr/>
                      <wps:spPr>
                        <a:xfrm>
                          <a:off x="0" y="0"/>
                          <a:ext cx="2847975" cy="990600"/>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B56A75" id="Rectángulo 8" o:spid="_x0000_s1026" style="position:absolute;margin-left:146.7pt;margin-top:150.25pt;width:224.25pt;height:7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" filled="f" strokecolor="#c0504d [3205]" strokeweight="2pt"/>
            </w:pict>
          </mc:Fallback>
        </mc:AlternateContent>
      </w:r>
      <w:r w:rsidR="0094743B" w:rsidRPr="00EE371C">
        <w:rPr>
          <w:noProof/>
          <w:lang w:eastAsia="es-MX"/>
        </w:rPr>
        <w:drawing>
          <wp:inline distT="0" distB="0" distL="0" distR="0" wp14:anchorId="462FEB6D" wp14:editId="327ABD5D">
            <wp:extent cx="5705475" cy="2838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800" r="32409" b="34223"/>
                    <a:stretch/>
                  </pic:blipFill>
                  <pic:spPr bwMode="auto">
                    <a:xfrm>
                      <a:off x="0" y="0"/>
                      <a:ext cx="5705475" cy="28384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4245C35" w14:textId="77777777" w:rsidR="005209ED" w:rsidRPr="00EE371C" w:rsidRDefault="005209ED" w:rsidP="001B51BE">
      <w:pPr>
        <w:spacing w:before="100" w:beforeAutospacing="1" w:after="100" w:afterAutospacing="1" w:line="360" w:lineRule="auto"/>
        <w:contextualSpacing/>
        <w:jc w:val="both"/>
        <w:rPr>
          <w:rFonts w:ascii="Palatino Linotype" w:hAnsi="Palatino Linotype"/>
        </w:rPr>
      </w:pPr>
    </w:p>
    <w:p w14:paraId="7B16A1DE" w14:textId="77777777" w:rsidR="005209ED" w:rsidRPr="00EE371C" w:rsidRDefault="005209ED" w:rsidP="005209ED">
      <w:pPr>
        <w:spacing w:after="100" w:afterAutospacing="1" w:line="360" w:lineRule="auto"/>
        <w:contextualSpacing/>
        <w:jc w:val="both"/>
        <w:rPr>
          <w:rFonts w:ascii="Palatino Linotype" w:hAnsi="Palatino Linotype"/>
        </w:rPr>
      </w:pPr>
      <w:r w:rsidRPr="00EE371C">
        <w:rPr>
          <w:rFonts w:ascii="Palatino Linotype" w:hAnsi="Palatino Linotype"/>
        </w:rPr>
        <w:t>Atento a lo anterior, y en virtud de tratarse de obligaciones de transparencia común se debe hacer del conocimiento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w:t>
      </w:r>
    </w:p>
    <w:p w14:paraId="2E4CACDF" w14:textId="77777777" w:rsidR="005209ED" w:rsidRPr="00EE371C" w:rsidRDefault="005209ED" w:rsidP="005209ED">
      <w:pPr>
        <w:spacing w:after="100" w:afterAutospacing="1" w:line="360" w:lineRule="auto"/>
        <w:contextualSpacing/>
        <w:jc w:val="both"/>
        <w:rPr>
          <w:rFonts w:ascii="Palatino Linotype" w:hAnsi="Palatino Linotype"/>
        </w:rPr>
      </w:pPr>
    </w:p>
    <w:p w14:paraId="4E90BE27" w14:textId="0BBB2D65" w:rsidR="005209ED" w:rsidRPr="00EE371C" w:rsidRDefault="005209ED" w:rsidP="005209ED">
      <w:pPr>
        <w:spacing w:after="100" w:afterAutospacing="1" w:line="360" w:lineRule="auto"/>
        <w:contextualSpacing/>
        <w:jc w:val="both"/>
        <w:rPr>
          <w:rFonts w:ascii="Palatino Linotype" w:hAnsi="Palatino Linotype"/>
        </w:rPr>
      </w:pPr>
      <w:r w:rsidRPr="00EE371C">
        <w:rPr>
          <w:rFonts w:ascii="Palatino Linotype" w:hAnsi="Palatino Linotype"/>
        </w:rPr>
        <w:t xml:space="preserve">Así, es claro que existen diversos documentos que a manera enunciativa más no limitativa colmarían el derecho de acceso a información pública ejercida por el particular, por lo que, deberá de hacer entrega de dicha información de ser procedente en </w:t>
      </w:r>
      <w:r w:rsidRPr="00EE371C">
        <w:rPr>
          <w:rFonts w:ascii="Palatino Linotype" w:hAnsi="Palatino Linotype"/>
          <w:b/>
        </w:rPr>
        <w:t>versión pública</w:t>
      </w:r>
      <w:r w:rsidRPr="00EE371C">
        <w:rPr>
          <w:rFonts w:ascii="Palatino Linotype" w:hAnsi="Palatino Linotype"/>
        </w:rPr>
        <w:t>.</w:t>
      </w:r>
    </w:p>
    <w:p w14:paraId="1E7A9357" w14:textId="77777777" w:rsidR="00A1708A" w:rsidRPr="00EE371C" w:rsidRDefault="00A1708A" w:rsidP="00644B68">
      <w:pPr>
        <w:spacing w:before="100" w:beforeAutospacing="1" w:after="100" w:afterAutospacing="1" w:line="360" w:lineRule="auto"/>
        <w:contextualSpacing/>
        <w:jc w:val="both"/>
        <w:rPr>
          <w:rFonts w:ascii="Palatino Linotype" w:hAnsi="Palatino Linotype"/>
        </w:rPr>
      </w:pPr>
    </w:p>
    <w:p w14:paraId="6163F278" w14:textId="0D76B1E8" w:rsidR="00A1708A" w:rsidRPr="00EE371C" w:rsidRDefault="00A1708A" w:rsidP="00A1708A">
      <w:pPr>
        <w:spacing w:before="100" w:beforeAutospacing="1" w:after="100" w:afterAutospacing="1" w:line="360" w:lineRule="auto"/>
        <w:contextualSpacing/>
        <w:jc w:val="both"/>
        <w:rPr>
          <w:rFonts w:ascii="Palatino Linotype" w:hAnsi="Palatino Linotype" w:cs="Arial"/>
        </w:rPr>
      </w:pPr>
      <w:r w:rsidRPr="00EE371C">
        <w:rPr>
          <w:rFonts w:ascii="Palatino Linotype" w:hAnsi="Palatino Linotype" w:cs="Arial"/>
        </w:rPr>
        <w:t xml:space="preserve">Dicho lo anterior, es toral señalar que, si </w:t>
      </w:r>
      <w:r w:rsidRPr="00EE371C">
        <w:rPr>
          <w:rFonts w:ascii="Palatino Linotype" w:hAnsi="Palatino Linotype" w:cs="Arial"/>
          <w:b/>
        </w:rPr>
        <w:t>EL SUJETO OBLIGADO</w:t>
      </w:r>
      <w:r w:rsidRPr="00EE371C">
        <w:rPr>
          <w:rFonts w:ascii="Palatino Linotype" w:hAnsi="Palatino Linotype" w:cs="Arial"/>
        </w:rPr>
        <w:t xml:space="preserve"> advierte que dentro de la información que se ordena su entrega, se contienen datos personales que sean </w:t>
      </w:r>
      <w:r w:rsidRPr="00EE371C">
        <w:rPr>
          <w:rFonts w:ascii="Palatino Linotype" w:hAnsi="Palatino Linotype" w:cs="Arial"/>
        </w:rPr>
        <w:lastRenderedPageBreak/>
        <w:t xml:space="preserve">susceptibles de ser clasificados como confidenciales, de manera enunciativa mas no limitativa, tales como el domicilio </w:t>
      </w:r>
      <w:r w:rsidR="00340574" w:rsidRPr="00EE371C">
        <w:rPr>
          <w:rFonts w:ascii="Palatino Linotype" w:hAnsi="Palatino Linotype" w:cs="Arial"/>
        </w:rPr>
        <w:t>especificaciones del equipo de seguridad ya que podría poner en riesgo capacidades de reacción por cuanto hace al equipo táctico</w:t>
      </w:r>
      <w:r w:rsidRPr="00EE371C">
        <w:rPr>
          <w:rFonts w:ascii="Palatino Linotype" w:hAnsi="Palatino Linotype" w:cs="Arial"/>
        </w:rPr>
        <w:t>, deberá entregar la información de mérito en versión pública y emitir el Acuerdo de Clasificación en el que se sustenten dichas versiones públicas.</w:t>
      </w:r>
    </w:p>
    <w:p w14:paraId="65D508D1" w14:textId="77777777" w:rsidR="00867CC3" w:rsidRPr="00EE371C" w:rsidRDefault="00867CC3" w:rsidP="00A1708A">
      <w:pPr>
        <w:spacing w:before="100" w:beforeAutospacing="1" w:after="100" w:afterAutospacing="1" w:line="360" w:lineRule="auto"/>
        <w:contextualSpacing/>
        <w:jc w:val="both"/>
        <w:rPr>
          <w:rFonts w:ascii="Palatino Linotype" w:hAnsi="Palatino Linotype" w:cs="Arial"/>
        </w:rPr>
      </w:pPr>
    </w:p>
    <w:p w14:paraId="5EC0BC09" w14:textId="77777777" w:rsidR="00B9574A" w:rsidRPr="00EE371C" w:rsidRDefault="00B9574A" w:rsidP="00905B6B">
      <w:pPr>
        <w:spacing w:before="100" w:beforeAutospacing="1" w:after="100" w:afterAutospacing="1" w:line="360" w:lineRule="auto"/>
        <w:contextualSpacing/>
        <w:jc w:val="both"/>
        <w:rPr>
          <w:rFonts w:ascii="Palatino Linotype" w:hAnsi="Palatino Linotype" w:cs="Arial"/>
          <w:lang w:val="es-ES_tradnl"/>
        </w:rPr>
      </w:pPr>
      <w:r w:rsidRPr="00EE371C">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EE371C">
        <w:rPr>
          <w:rFonts w:ascii="Palatino Linotype" w:eastAsia="Arial Unicode MS" w:hAnsi="Palatino Linotype" w:cs="Arial"/>
        </w:rPr>
        <w:t>omitir, eliminar o suprimir la</w:t>
      </w:r>
      <w:r w:rsidRPr="00EE371C">
        <w:rPr>
          <w:rFonts w:ascii="Palatino Linotype" w:hAnsi="Palatino Linotype"/>
          <w:color w:val="000000"/>
        </w:rPr>
        <w:t xml:space="preserve"> información estrictamente </w:t>
      </w:r>
      <w:r w:rsidRPr="00EE371C">
        <w:rPr>
          <w:rFonts w:ascii="Palatino Linotype" w:hAnsi="Palatino Linotype"/>
          <w:b/>
          <w:color w:val="000000"/>
        </w:rPr>
        <w:t>confidencial</w:t>
      </w:r>
      <w:r w:rsidRPr="00EE371C">
        <w:rPr>
          <w:rFonts w:ascii="Palatino Linotype" w:eastAsia="Arial Unicode MS" w:hAnsi="Palatino Linotype" w:cs="Arial"/>
        </w:rPr>
        <w:t xml:space="preserve">. En ese sentido, </w:t>
      </w:r>
      <w:r w:rsidRPr="00EE371C">
        <w:rPr>
          <w:rFonts w:ascii="Palatino Linotype" w:hAnsi="Palatino Linotype" w:cs="Arial"/>
          <w:lang w:val="es-ES_tradnl"/>
        </w:rPr>
        <w:t xml:space="preserve">sólo podrán </w:t>
      </w:r>
      <w:r w:rsidRPr="00EE371C">
        <w:rPr>
          <w:rFonts w:ascii="Palatino Linotype" w:hAnsi="Palatino Linotype" w:cs="Arial"/>
        </w:rPr>
        <w:t>ser</w:t>
      </w:r>
      <w:r w:rsidRPr="00EE371C">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EE371C">
        <w:rPr>
          <w:rFonts w:ascii="Palatino Linotype" w:hAnsi="Palatino Linotype" w:cs="Arial"/>
        </w:rPr>
        <w:t xml:space="preserve"> que el Comité de Transparencia del </w:t>
      </w:r>
      <w:r w:rsidRPr="00EE371C">
        <w:rPr>
          <w:rFonts w:ascii="Palatino Linotype" w:hAnsi="Palatino Linotype" w:cs="Arial"/>
          <w:b/>
        </w:rPr>
        <w:t>SUJETO OBLIGADO</w:t>
      </w:r>
      <w:r w:rsidRPr="00EE371C">
        <w:rPr>
          <w:rFonts w:ascii="Palatino Linotype" w:hAnsi="Palatino Linotype" w:cs="Arial"/>
        </w:rPr>
        <w:t xml:space="preserve"> emita el Acuerdo de Clasificación correspondiente</w:t>
      </w:r>
      <w:r w:rsidRPr="00EE371C">
        <w:rPr>
          <w:rFonts w:ascii="Palatino Linotype" w:hAnsi="Palatino Linotype" w:cs="Arial"/>
          <w:lang w:val="es-ES_tradnl"/>
        </w:rPr>
        <w:t xml:space="preserve"> debidamente fundado y motivado, en el cual se</w:t>
      </w:r>
      <w:r w:rsidRPr="00EE371C">
        <w:rPr>
          <w:rFonts w:ascii="Palatino Linotype" w:hAnsi="Palatino Linotype" w:cs="Arial"/>
        </w:rPr>
        <w:t xml:space="preserve"> sustente la versión pública, </w:t>
      </w:r>
      <w:r w:rsidRPr="00EE371C">
        <w:rPr>
          <w:rFonts w:ascii="Palatino Linotype" w:hAnsi="Palatino Linotype" w:cs="Arial"/>
          <w:lang w:val="es-ES_tradnl"/>
        </w:rPr>
        <w:t xml:space="preserve">en </w:t>
      </w:r>
      <w:r w:rsidRPr="00EE371C">
        <w:rPr>
          <w:rFonts w:ascii="Palatino Linotype" w:hAnsi="Palatino Linotype" w:cs="Arial"/>
          <w:noProof/>
          <w:lang w:eastAsia="es-MX"/>
        </w:rPr>
        <w:t>términos</w:t>
      </w:r>
      <w:r w:rsidRPr="00EE371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2FAA147" w14:textId="77777777" w:rsidR="00B9574A" w:rsidRPr="00EE371C" w:rsidRDefault="00B9574A" w:rsidP="00905B6B">
      <w:pPr>
        <w:spacing w:before="100" w:beforeAutospacing="1" w:after="100" w:afterAutospacing="1"/>
        <w:ind w:left="851" w:right="902"/>
        <w:contextualSpacing/>
        <w:jc w:val="center"/>
        <w:rPr>
          <w:rFonts w:ascii="Palatino Linotype" w:hAnsi="Palatino Linotype" w:cs="Arial"/>
          <w:b/>
          <w:i/>
          <w:sz w:val="22"/>
        </w:rPr>
      </w:pPr>
      <w:r w:rsidRPr="00EE371C">
        <w:rPr>
          <w:rFonts w:ascii="Palatino Linotype" w:hAnsi="Palatino Linotype" w:cs="Arial"/>
          <w:b/>
          <w:i/>
          <w:sz w:val="22"/>
        </w:rPr>
        <w:t>Ley de Transparencia y Acceso a la Información Pública del Estado de México y Municipios</w:t>
      </w:r>
    </w:p>
    <w:p w14:paraId="0409EBE0"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w:t>
      </w:r>
      <w:r w:rsidRPr="00EE371C">
        <w:rPr>
          <w:rFonts w:ascii="Palatino Linotype" w:hAnsi="Palatino Linotype" w:cs="Arial"/>
          <w:b/>
          <w:i/>
          <w:sz w:val="22"/>
          <w:szCs w:val="22"/>
          <w:lang w:eastAsia="es-MX"/>
        </w:rPr>
        <w:t xml:space="preserve">Artículo 49. </w:t>
      </w:r>
      <w:r w:rsidRPr="00EE371C">
        <w:rPr>
          <w:rFonts w:ascii="Palatino Linotype" w:hAnsi="Palatino Linotype" w:cs="Arial"/>
          <w:i/>
          <w:sz w:val="22"/>
          <w:szCs w:val="22"/>
          <w:lang w:eastAsia="es-MX"/>
        </w:rPr>
        <w:t xml:space="preserve">Los </w:t>
      </w:r>
      <w:r w:rsidRPr="00EE371C">
        <w:rPr>
          <w:rFonts w:ascii="Palatino Linotype" w:hAnsi="Palatino Linotype" w:cs="Arial"/>
          <w:i/>
          <w:sz w:val="22"/>
        </w:rPr>
        <w:t>Comités</w:t>
      </w:r>
      <w:r w:rsidRPr="00EE371C">
        <w:rPr>
          <w:rFonts w:ascii="Palatino Linotype" w:hAnsi="Palatino Linotype" w:cs="Arial"/>
          <w:i/>
          <w:sz w:val="22"/>
          <w:szCs w:val="22"/>
          <w:lang w:eastAsia="es-MX"/>
        </w:rPr>
        <w:t xml:space="preserve"> de </w:t>
      </w:r>
      <w:r w:rsidRPr="00EE371C">
        <w:rPr>
          <w:rFonts w:ascii="Palatino Linotype" w:hAnsi="Palatino Linotype" w:cs="Arial"/>
          <w:i/>
          <w:sz w:val="22"/>
          <w:lang w:eastAsia="es-MX"/>
        </w:rPr>
        <w:t>Transparencia</w:t>
      </w:r>
      <w:r w:rsidRPr="00EE371C">
        <w:rPr>
          <w:rFonts w:ascii="Palatino Linotype" w:hAnsi="Palatino Linotype" w:cs="Arial"/>
          <w:i/>
          <w:sz w:val="22"/>
          <w:szCs w:val="22"/>
          <w:lang w:eastAsia="es-MX"/>
        </w:rPr>
        <w:t xml:space="preserve"> </w:t>
      </w:r>
      <w:r w:rsidRPr="00EE371C">
        <w:rPr>
          <w:rFonts w:ascii="Palatino Linotype" w:hAnsi="Palatino Linotype"/>
          <w:i/>
          <w:sz w:val="22"/>
          <w:szCs w:val="22"/>
        </w:rPr>
        <w:t>tendrán</w:t>
      </w:r>
      <w:r w:rsidRPr="00EE371C">
        <w:rPr>
          <w:rFonts w:ascii="Palatino Linotype" w:hAnsi="Palatino Linotype" w:cs="Arial"/>
          <w:i/>
          <w:sz w:val="22"/>
          <w:szCs w:val="22"/>
          <w:lang w:eastAsia="es-MX"/>
        </w:rPr>
        <w:t xml:space="preserve"> las siguientes atribuciones:</w:t>
      </w:r>
    </w:p>
    <w:p w14:paraId="0BAAA401"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VIII.</w:t>
      </w:r>
      <w:r w:rsidRPr="00EE371C">
        <w:rPr>
          <w:rFonts w:ascii="Palatino Linotype" w:hAnsi="Palatino Linotype" w:cs="Arial"/>
          <w:i/>
          <w:sz w:val="22"/>
          <w:szCs w:val="22"/>
          <w:lang w:eastAsia="es-MX"/>
        </w:rPr>
        <w:t xml:space="preserve"> Aprobar, </w:t>
      </w:r>
      <w:r w:rsidRPr="00EE371C">
        <w:rPr>
          <w:rFonts w:ascii="Palatino Linotype" w:hAnsi="Palatino Linotype" w:cs="Arial"/>
          <w:i/>
          <w:sz w:val="22"/>
        </w:rPr>
        <w:t>modificar</w:t>
      </w:r>
      <w:r w:rsidRPr="00EE371C">
        <w:rPr>
          <w:rFonts w:ascii="Palatino Linotype" w:hAnsi="Palatino Linotype" w:cs="Arial"/>
          <w:i/>
          <w:sz w:val="22"/>
          <w:szCs w:val="22"/>
          <w:lang w:eastAsia="es-MX"/>
        </w:rPr>
        <w:t xml:space="preserve"> o revocar la clasificación de la información;</w:t>
      </w:r>
    </w:p>
    <w:p w14:paraId="2C62739C"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Artículo 132.</w:t>
      </w:r>
      <w:r w:rsidRPr="00EE371C">
        <w:rPr>
          <w:rFonts w:ascii="Palatino Linotype" w:hAnsi="Palatino Linotype" w:cs="Arial"/>
          <w:i/>
          <w:sz w:val="22"/>
          <w:szCs w:val="22"/>
          <w:lang w:eastAsia="es-MX"/>
        </w:rPr>
        <w:t xml:space="preserve"> La </w:t>
      </w:r>
      <w:r w:rsidRPr="00EE371C">
        <w:rPr>
          <w:rFonts w:ascii="Palatino Linotype" w:hAnsi="Palatino Linotype" w:cs="Arial"/>
          <w:i/>
          <w:sz w:val="22"/>
          <w:lang w:eastAsia="es-MX"/>
        </w:rPr>
        <w:t>clasificación</w:t>
      </w:r>
      <w:r w:rsidRPr="00EE371C">
        <w:rPr>
          <w:rFonts w:ascii="Palatino Linotype" w:hAnsi="Palatino Linotype" w:cs="Arial"/>
          <w:i/>
          <w:sz w:val="22"/>
          <w:szCs w:val="22"/>
          <w:lang w:eastAsia="es-MX"/>
        </w:rPr>
        <w:t xml:space="preserve"> de la información se llevará a cabo en el momento en que:</w:t>
      </w:r>
    </w:p>
    <w:p w14:paraId="57F9F8D1"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lastRenderedPageBreak/>
        <w:t>[…]</w:t>
      </w:r>
    </w:p>
    <w:p w14:paraId="2BCB5F44"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II.</w:t>
      </w:r>
      <w:r w:rsidRPr="00EE371C">
        <w:rPr>
          <w:rFonts w:ascii="Palatino Linotype" w:hAnsi="Palatino Linotype" w:cs="Arial"/>
          <w:i/>
          <w:sz w:val="22"/>
          <w:szCs w:val="22"/>
          <w:lang w:eastAsia="es-MX"/>
        </w:rPr>
        <w:t xml:space="preserve"> Se determine </w:t>
      </w:r>
      <w:r w:rsidRPr="00EE371C">
        <w:rPr>
          <w:rFonts w:ascii="Palatino Linotype" w:hAnsi="Palatino Linotype" w:cs="Arial"/>
          <w:i/>
          <w:sz w:val="22"/>
          <w:lang w:eastAsia="es-MX"/>
        </w:rPr>
        <w:t>mediante</w:t>
      </w:r>
      <w:r w:rsidRPr="00EE371C">
        <w:rPr>
          <w:rFonts w:ascii="Palatino Linotype" w:hAnsi="Palatino Linotype" w:cs="Arial"/>
          <w:i/>
          <w:sz w:val="22"/>
          <w:szCs w:val="22"/>
          <w:lang w:eastAsia="es-MX"/>
        </w:rPr>
        <w:t xml:space="preserve"> resolución de autoridad competente; o</w:t>
      </w:r>
    </w:p>
    <w:p w14:paraId="3412786A"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III</w:t>
      </w:r>
      <w:r w:rsidRPr="00EE371C">
        <w:rPr>
          <w:rFonts w:ascii="Palatino Linotype" w:hAnsi="Palatino Linotype" w:cs="Arial"/>
          <w:i/>
          <w:sz w:val="22"/>
          <w:szCs w:val="22"/>
          <w:lang w:eastAsia="es-MX"/>
        </w:rPr>
        <w:t xml:space="preserve">. Se generen </w:t>
      </w:r>
      <w:r w:rsidRPr="00EE371C">
        <w:rPr>
          <w:rFonts w:ascii="Palatino Linotype" w:hAnsi="Palatino Linotype" w:cs="Arial"/>
          <w:i/>
          <w:sz w:val="22"/>
          <w:lang w:eastAsia="es-MX"/>
        </w:rPr>
        <w:t>versiones</w:t>
      </w:r>
      <w:r w:rsidRPr="00EE371C">
        <w:rPr>
          <w:rFonts w:ascii="Palatino Linotype" w:hAnsi="Palatino Linotype" w:cs="Arial"/>
          <w:i/>
          <w:sz w:val="22"/>
          <w:szCs w:val="22"/>
          <w:lang w:eastAsia="es-MX"/>
        </w:rPr>
        <w:t xml:space="preserve"> públicas para dar cumplimiento a las obligaciones de transparencia previstas en esta Ley.”</w:t>
      </w:r>
    </w:p>
    <w:p w14:paraId="43A243A3" w14:textId="77777777" w:rsidR="00B9574A" w:rsidRPr="00EE371C"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EE371C">
        <w:rPr>
          <w:rFonts w:ascii="Palatino Linotype" w:hAnsi="Palatino Linotype" w:cs="Arial"/>
          <w:b/>
          <w:i/>
          <w:sz w:val="22"/>
          <w:szCs w:val="22"/>
          <w:lang w:eastAsia="es-MX"/>
        </w:rPr>
        <w:t xml:space="preserve">Lineamientos Generales en materia de Clasificación y Desclasificación de la </w:t>
      </w:r>
      <w:r w:rsidRPr="00EE371C">
        <w:rPr>
          <w:rFonts w:ascii="Palatino Linotype" w:hAnsi="Palatino Linotype" w:cs="Arial"/>
          <w:b/>
          <w:i/>
          <w:sz w:val="22"/>
        </w:rPr>
        <w:t>Información, así como para la elaboración de Versiones Públicas</w:t>
      </w:r>
    </w:p>
    <w:p w14:paraId="4309A8D8"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w:t>
      </w:r>
      <w:r w:rsidRPr="00EE371C">
        <w:rPr>
          <w:rFonts w:ascii="Palatino Linotype" w:hAnsi="Palatino Linotype" w:cs="Arial"/>
          <w:b/>
          <w:i/>
          <w:sz w:val="22"/>
          <w:szCs w:val="22"/>
          <w:lang w:eastAsia="es-MX"/>
        </w:rPr>
        <w:t>Segundo.-</w:t>
      </w:r>
      <w:r w:rsidRPr="00EE371C">
        <w:rPr>
          <w:rFonts w:ascii="Palatino Linotype" w:hAnsi="Palatino Linotype" w:cs="Arial"/>
          <w:i/>
          <w:sz w:val="22"/>
          <w:szCs w:val="22"/>
          <w:lang w:eastAsia="es-MX"/>
        </w:rPr>
        <w:t xml:space="preserve"> Para </w:t>
      </w:r>
      <w:r w:rsidRPr="00EE371C">
        <w:rPr>
          <w:rFonts w:ascii="Palatino Linotype" w:hAnsi="Palatino Linotype" w:cs="Arial"/>
          <w:i/>
          <w:sz w:val="22"/>
          <w:lang w:eastAsia="es-MX"/>
        </w:rPr>
        <w:t>efectos</w:t>
      </w:r>
      <w:r w:rsidRPr="00EE371C">
        <w:rPr>
          <w:rFonts w:ascii="Palatino Linotype" w:hAnsi="Palatino Linotype" w:cs="Arial"/>
          <w:i/>
          <w:sz w:val="22"/>
          <w:szCs w:val="22"/>
          <w:lang w:eastAsia="es-MX"/>
        </w:rPr>
        <w:t xml:space="preserve"> de los </w:t>
      </w:r>
      <w:r w:rsidRPr="00EE371C">
        <w:rPr>
          <w:rFonts w:ascii="Palatino Linotype" w:hAnsi="Palatino Linotype" w:cs="Arial"/>
          <w:i/>
          <w:sz w:val="22"/>
        </w:rPr>
        <w:t>presentes</w:t>
      </w:r>
      <w:r w:rsidRPr="00EE371C">
        <w:rPr>
          <w:rFonts w:ascii="Palatino Linotype" w:hAnsi="Palatino Linotype" w:cs="Arial"/>
          <w:i/>
          <w:sz w:val="22"/>
          <w:szCs w:val="22"/>
          <w:lang w:eastAsia="es-MX"/>
        </w:rPr>
        <w:t xml:space="preserve"> Lineamientos Generales, se entenderá por:</w:t>
      </w:r>
    </w:p>
    <w:p w14:paraId="649F3E22"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XVIII.</w:t>
      </w:r>
      <w:r w:rsidRPr="00EE371C">
        <w:rPr>
          <w:rFonts w:ascii="Palatino Linotype" w:hAnsi="Palatino Linotype" w:cs="Arial"/>
          <w:i/>
          <w:sz w:val="22"/>
          <w:szCs w:val="22"/>
          <w:lang w:eastAsia="es-MX"/>
        </w:rPr>
        <w:t xml:space="preserve"> </w:t>
      </w:r>
      <w:r w:rsidRPr="00EE371C">
        <w:rPr>
          <w:rFonts w:ascii="Palatino Linotype" w:hAnsi="Palatino Linotype" w:cs="Arial"/>
          <w:b/>
          <w:i/>
          <w:sz w:val="22"/>
          <w:szCs w:val="22"/>
          <w:lang w:eastAsia="es-MX"/>
        </w:rPr>
        <w:t>Versión pública:</w:t>
      </w:r>
      <w:r w:rsidRPr="00EE371C">
        <w:rPr>
          <w:rFonts w:ascii="Palatino Linotype" w:hAnsi="Palatino Linotype" w:cs="Arial"/>
          <w:i/>
          <w:sz w:val="22"/>
          <w:szCs w:val="22"/>
          <w:lang w:eastAsia="es-MX"/>
        </w:rPr>
        <w:t xml:space="preserve"> El </w:t>
      </w:r>
      <w:r w:rsidRPr="00EE371C">
        <w:rPr>
          <w:rFonts w:ascii="Palatino Linotype" w:hAnsi="Palatino Linotype" w:cs="Arial"/>
          <w:bCs/>
          <w:i/>
          <w:noProof/>
          <w:sz w:val="22"/>
        </w:rPr>
        <w:t>documento</w:t>
      </w:r>
      <w:r w:rsidRPr="00EE371C">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E371C">
        <w:rPr>
          <w:rFonts w:ascii="Palatino Linotype" w:hAnsi="Palatino Linotype" w:cs="Arial"/>
          <w:b/>
          <w:i/>
          <w:sz w:val="22"/>
          <w:szCs w:val="22"/>
          <w:u w:val="single"/>
          <w:lang w:eastAsia="es-MX"/>
        </w:rPr>
        <w:t>fundando y motivando la</w:t>
      </w:r>
      <w:r w:rsidRPr="00EE371C">
        <w:rPr>
          <w:rFonts w:ascii="Palatino Linotype" w:hAnsi="Palatino Linotype" w:cs="Arial"/>
          <w:i/>
          <w:sz w:val="22"/>
          <w:szCs w:val="22"/>
          <w:lang w:eastAsia="es-MX"/>
        </w:rPr>
        <w:t xml:space="preserve"> reserva o </w:t>
      </w:r>
      <w:r w:rsidRPr="00EE371C">
        <w:rPr>
          <w:rFonts w:ascii="Palatino Linotype" w:hAnsi="Palatino Linotype" w:cs="Arial"/>
          <w:b/>
          <w:i/>
          <w:sz w:val="22"/>
          <w:szCs w:val="22"/>
          <w:u w:val="single"/>
          <w:lang w:eastAsia="es-MX"/>
        </w:rPr>
        <w:t>confidencialidad</w:t>
      </w:r>
      <w:r w:rsidRPr="00EE371C">
        <w:rPr>
          <w:rFonts w:ascii="Palatino Linotype" w:hAnsi="Palatino Linotype" w:cs="Arial"/>
          <w:i/>
          <w:sz w:val="22"/>
          <w:szCs w:val="22"/>
          <w:lang w:eastAsia="es-MX"/>
        </w:rPr>
        <w:t xml:space="preserve">, a través de la resolución que para tal efecto emita el </w:t>
      </w:r>
      <w:r w:rsidRPr="00EE371C">
        <w:rPr>
          <w:rFonts w:ascii="Palatino Linotype" w:hAnsi="Palatino Linotype" w:cs="Arial"/>
          <w:bCs/>
          <w:i/>
          <w:noProof/>
          <w:sz w:val="22"/>
        </w:rPr>
        <w:t>Comité</w:t>
      </w:r>
      <w:r w:rsidRPr="00EE371C">
        <w:rPr>
          <w:rFonts w:ascii="Palatino Linotype" w:hAnsi="Palatino Linotype" w:cs="Arial"/>
          <w:i/>
          <w:sz w:val="22"/>
          <w:szCs w:val="22"/>
          <w:lang w:eastAsia="es-MX"/>
        </w:rPr>
        <w:t xml:space="preserve"> de Transparencia.</w:t>
      </w:r>
    </w:p>
    <w:p w14:paraId="4C1F8C1F"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Cuarto.</w:t>
      </w:r>
      <w:r w:rsidRPr="00EE371C">
        <w:rPr>
          <w:rFonts w:ascii="Palatino Linotype" w:hAnsi="Palatino Linotype" w:cs="Arial"/>
          <w:i/>
          <w:sz w:val="22"/>
          <w:szCs w:val="22"/>
          <w:lang w:eastAsia="es-MX"/>
        </w:rPr>
        <w:t xml:space="preserve"> Para clasificar la información como reservada o confidencial, de manera total o parcial, el </w:t>
      </w:r>
      <w:r w:rsidRPr="00EE371C">
        <w:rPr>
          <w:rFonts w:ascii="Palatino Linotype" w:hAnsi="Palatino Linotype" w:cs="Arial"/>
          <w:i/>
          <w:sz w:val="22"/>
          <w:lang w:eastAsia="es-MX"/>
        </w:rPr>
        <w:t>titular</w:t>
      </w:r>
      <w:r w:rsidRPr="00EE371C">
        <w:rPr>
          <w:rFonts w:ascii="Palatino Linotype" w:hAnsi="Palatino Linotype" w:cs="Arial"/>
          <w:i/>
          <w:sz w:val="22"/>
          <w:szCs w:val="22"/>
          <w:lang w:eastAsia="es-MX"/>
        </w:rPr>
        <w:t xml:space="preserve"> del </w:t>
      </w:r>
      <w:r w:rsidRPr="00EE371C">
        <w:rPr>
          <w:rFonts w:ascii="Palatino Linotype" w:hAnsi="Palatino Linotype" w:cs="Arial"/>
          <w:bCs/>
          <w:i/>
          <w:noProof/>
          <w:sz w:val="22"/>
        </w:rPr>
        <w:t>área</w:t>
      </w:r>
      <w:r w:rsidRPr="00EE371C">
        <w:rPr>
          <w:rFonts w:ascii="Palatino Linotype" w:hAnsi="Palatino Linotype" w:cs="Arial"/>
          <w:i/>
          <w:sz w:val="22"/>
          <w:szCs w:val="22"/>
          <w:lang w:eastAsia="es-MX"/>
        </w:rPr>
        <w:t xml:space="preserve"> del sujeto </w:t>
      </w:r>
      <w:r w:rsidRPr="00EE371C">
        <w:rPr>
          <w:rFonts w:ascii="Palatino Linotype" w:hAnsi="Palatino Linotype" w:cs="Arial"/>
          <w:i/>
          <w:sz w:val="22"/>
        </w:rPr>
        <w:t>obligado</w:t>
      </w:r>
      <w:r w:rsidRPr="00EE371C">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14F5F12"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 xml:space="preserve">Los sujetos obligados deberán aplicar, de manera estricta, las excepciones al derecho de acceso a la </w:t>
      </w:r>
      <w:r w:rsidRPr="00EE371C">
        <w:rPr>
          <w:rFonts w:ascii="Palatino Linotype" w:hAnsi="Palatino Linotype" w:cs="Arial"/>
          <w:bCs/>
          <w:i/>
          <w:noProof/>
          <w:sz w:val="22"/>
        </w:rPr>
        <w:t>información</w:t>
      </w:r>
      <w:r w:rsidRPr="00EE371C">
        <w:rPr>
          <w:rFonts w:ascii="Palatino Linotype" w:hAnsi="Palatino Linotype" w:cs="Arial"/>
          <w:i/>
          <w:sz w:val="22"/>
          <w:szCs w:val="22"/>
          <w:lang w:eastAsia="es-MX"/>
        </w:rPr>
        <w:t xml:space="preserve"> y sólo </w:t>
      </w:r>
      <w:r w:rsidRPr="00EE371C">
        <w:rPr>
          <w:rFonts w:ascii="Palatino Linotype" w:hAnsi="Palatino Linotype" w:cs="Arial"/>
          <w:i/>
          <w:sz w:val="22"/>
        </w:rPr>
        <w:t>podrán</w:t>
      </w:r>
      <w:r w:rsidRPr="00EE371C">
        <w:rPr>
          <w:rFonts w:ascii="Palatino Linotype" w:hAnsi="Palatino Linotype" w:cs="Arial"/>
          <w:i/>
          <w:sz w:val="22"/>
          <w:szCs w:val="22"/>
          <w:lang w:eastAsia="es-MX"/>
        </w:rPr>
        <w:t xml:space="preserve"> invocarlas cuando acrediten su procedencia.</w:t>
      </w:r>
    </w:p>
    <w:p w14:paraId="0CFF1F44"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Quinto.</w:t>
      </w:r>
      <w:r w:rsidRPr="00EE371C">
        <w:rPr>
          <w:rFonts w:ascii="Palatino Linotype" w:hAnsi="Palatino Linotype" w:cs="Arial"/>
          <w:i/>
          <w:sz w:val="22"/>
          <w:szCs w:val="22"/>
          <w:lang w:eastAsia="es-MX"/>
        </w:rPr>
        <w:t xml:space="preserve"> La carga de </w:t>
      </w:r>
      <w:r w:rsidRPr="00EE371C">
        <w:rPr>
          <w:rFonts w:ascii="Palatino Linotype" w:hAnsi="Palatino Linotype" w:cs="Arial"/>
          <w:i/>
          <w:sz w:val="22"/>
          <w:lang w:eastAsia="es-MX"/>
        </w:rPr>
        <w:t>la</w:t>
      </w:r>
      <w:r w:rsidRPr="00EE371C">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EE371C">
        <w:rPr>
          <w:rFonts w:ascii="Palatino Linotype" w:hAnsi="Palatino Linotype" w:cs="Arial"/>
          <w:i/>
          <w:sz w:val="22"/>
        </w:rPr>
        <w:t>corresponderá</w:t>
      </w:r>
      <w:r w:rsidRPr="00EE371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5F3292"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Sexto.</w:t>
      </w:r>
      <w:r w:rsidRPr="00EE371C">
        <w:rPr>
          <w:rFonts w:ascii="Palatino Linotype" w:hAnsi="Palatino Linotype" w:cs="Arial"/>
          <w:i/>
          <w:sz w:val="22"/>
          <w:szCs w:val="22"/>
          <w:lang w:eastAsia="es-MX"/>
        </w:rPr>
        <w:t xml:space="preserve"> Los sujetos obligados no podrán emitir acuerdos de carácter general ni particular que clasifiquen </w:t>
      </w:r>
      <w:r w:rsidRPr="00EE371C">
        <w:rPr>
          <w:rFonts w:ascii="Palatino Linotype" w:hAnsi="Palatino Linotype" w:cs="Arial"/>
          <w:bCs/>
          <w:i/>
          <w:noProof/>
          <w:sz w:val="22"/>
        </w:rPr>
        <w:t>documentos</w:t>
      </w:r>
      <w:r w:rsidRPr="00EE371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923CDBB" w14:textId="77777777" w:rsidR="00B9574A" w:rsidRPr="00EE371C"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 xml:space="preserve">La clasificación de </w:t>
      </w:r>
      <w:r w:rsidRPr="00EE371C">
        <w:rPr>
          <w:rFonts w:ascii="Palatino Linotype" w:hAnsi="Palatino Linotype" w:cs="Arial"/>
          <w:i/>
          <w:sz w:val="22"/>
        </w:rPr>
        <w:t>información</w:t>
      </w:r>
      <w:r w:rsidRPr="00EE371C">
        <w:rPr>
          <w:rFonts w:ascii="Palatino Linotype" w:hAnsi="Palatino Linotype" w:cs="Arial"/>
          <w:i/>
          <w:sz w:val="22"/>
          <w:szCs w:val="22"/>
          <w:lang w:eastAsia="es-MX"/>
        </w:rPr>
        <w:t xml:space="preserve"> se realizará conforme a un análisis caso por caso, mediante la aplicación </w:t>
      </w:r>
      <w:r w:rsidRPr="00EE371C">
        <w:rPr>
          <w:rFonts w:ascii="Palatino Linotype" w:hAnsi="Palatino Linotype" w:cs="Arial"/>
          <w:bCs/>
          <w:i/>
          <w:noProof/>
          <w:sz w:val="22"/>
        </w:rPr>
        <w:t>de</w:t>
      </w:r>
      <w:r w:rsidRPr="00EE371C">
        <w:rPr>
          <w:rFonts w:ascii="Palatino Linotype" w:hAnsi="Palatino Linotype" w:cs="Arial"/>
          <w:i/>
          <w:sz w:val="22"/>
          <w:szCs w:val="22"/>
          <w:lang w:eastAsia="es-MX"/>
        </w:rPr>
        <w:t xml:space="preserve"> la prueba de daño y de interés público.</w:t>
      </w:r>
    </w:p>
    <w:p w14:paraId="3D98255F"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Séptimo.</w:t>
      </w:r>
      <w:r w:rsidRPr="00EE371C">
        <w:rPr>
          <w:rFonts w:ascii="Palatino Linotype" w:hAnsi="Palatino Linotype" w:cs="Arial"/>
          <w:i/>
          <w:sz w:val="22"/>
          <w:szCs w:val="22"/>
          <w:lang w:eastAsia="es-MX"/>
        </w:rPr>
        <w:t xml:space="preserve"> La </w:t>
      </w:r>
      <w:r w:rsidRPr="00EE371C">
        <w:rPr>
          <w:rFonts w:ascii="Palatino Linotype" w:hAnsi="Palatino Linotype" w:cs="Arial"/>
          <w:i/>
          <w:sz w:val="22"/>
          <w:lang w:eastAsia="es-MX"/>
        </w:rPr>
        <w:t>clasificación</w:t>
      </w:r>
      <w:r w:rsidRPr="00EE371C">
        <w:rPr>
          <w:rFonts w:ascii="Palatino Linotype" w:hAnsi="Palatino Linotype" w:cs="Arial"/>
          <w:i/>
          <w:sz w:val="22"/>
          <w:szCs w:val="22"/>
          <w:lang w:eastAsia="es-MX"/>
        </w:rPr>
        <w:t xml:space="preserve"> </w:t>
      </w:r>
      <w:r w:rsidRPr="00EE371C">
        <w:rPr>
          <w:rFonts w:ascii="Palatino Linotype" w:hAnsi="Palatino Linotype" w:cs="Arial"/>
          <w:bCs/>
          <w:i/>
          <w:noProof/>
          <w:sz w:val="22"/>
        </w:rPr>
        <w:t>de</w:t>
      </w:r>
      <w:r w:rsidRPr="00EE371C">
        <w:rPr>
          <w:rFonts w:ascii="Palatino Linotype" w:hAnsi="Palatino Linotype" w:cs="Arial"/>
          <w:i/>
          <w:sz w:val="22"/>
          <w:szCs w:val="22"/>
          <w:lang w:eastAsia="es-MX"/>
        </w:rPr>
        <w:t xml:space="preserve"> la </w:t>
      </w:r>
      <w:r w:rsidRPr="00EE371C">
        <w:rPr>
          <w:rFonts w:ascii="Palatino Linotype" w:hAnsi="Palatino Linotype" w:cs="Arial"/>
          <w:i/>
          <w:sz w:val="22"/>
        </w:rPr>
        <w:t>información</w:t>
      </w:r>
      <w:r w:rsidRPr="00EE371C">
        <w:rPr>
          <w:rFonts w:ascii="Palatino Linotype" w:hAnsi="Palatino Linotype" w:cs="Arial"/>
          <w:i/>
          <w:sz w:val="22"/>
          <w:szCs w:val="22"/>
          <w:lang w:eastAsia="es-MX"/>
        </w:rPr>
        <w:t xml:space="preserve"> se llevará a cabo en el momento en que:</w:t>
      </w:r>
    </w:p>
    <w:p w14:paraId="10DE8E53"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I.</w:t>
      </w:r>
      <w:r w:rsidRPr="00EE371C">
        <w:rPr>
          <w:rFonts w:ascii="Palatino Linotype" w:hAnsi="Palatino Linotype" w:cs="Arial"/>
          <w:i/>
          <w:sz w:val="22"/>
          <w:szCs w:val="22"/>
          <w:lang w:eastAsia="es-MX"/>
        </w:rPr>
        <w:t xml:space="preserve"> Se reciba una </w:t>
      </w:r>
      <w:r w:rsidRPr="00EE371C">
        <w:rPr>
          <w:rFonts w:ascii="Palatino Linotype" w:hAnsi="Palatino Linotype" w:cs="Arial"/>
          <w:i/>
          <w:sz w:val="22"/>
          <w:lang w:eastAsia="es-MX"/>
        </w:rPr>
        <w:t>solicitud</w:t>
      </w:r>
      <w:r w:rsidRPr="00EE371C">
        <w:rPr>
          <w:rFonts w:ascii="Palatino Linotype" w:hAnsi="Palatino Linotype" w:cs="Arial"/>
          <w:i/>
          <w:sz w:val="22"/>
          <w:szCs w:val="22"/>
          <w:lang w:eastAsia="es-MX"/>
        </w:rPr>
        <w:t xml:space="preserve"> de acceso a la información;</w:t>
      </w:r>
    </w:p>
    <w:p w14:paraId="4506AD57"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II.</w:t>
      </w:r>
      <w:r w:rsidRPr="00EE371C">
        <w:rPr>
          <w:rFonts w:ascii="Palatino Linotype" w:hAnsi="Palatino Linotype" w:cs="Arial"/>
          <w:i/>
          <w:sz w:val="22"/>
          <w:szCs w:val="22"/>
          <w:lang w:eastAsia="es-MX"/>
        </w:rPr>
        <w:t xml:space="preserve"> Se determine </w:t>
      </w:r>
      <w:r w:rsidRPr="00EE371C">
        <w:rPr>
          <w:rFonts w:ascii="Palatino Linotype" w:hAnsi="Palatino Linotype" w:cs="Arial"/>
          <w:bCs/>
          <w:i/>
          <w:noProof/>
          <w:sz w:val="22"/>
        </w:rPr>
        <w:t>mediante</w:t>
      </w:r>
      <w:r w:rsidRPr="00EE371C">
        <w:rPr>
          <w:rFonts w:ascii="Palatino Linotype" w:hAnsi="Palatino Linotype" w:cs="Arial"/>
          <w:i/>
          <w:sz w:val="22"/>
          <w:szCs w:val="22"/>
          <w:lang w:eastAsia="es-MX"/>
        </w:rPr>
        <w:t xml:space="preserve"> resolución de autoridad competente, o</w:t>
      </w:r>
    </w:p>
    <w:p w14:paraId="2C34BC5F"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III.</w:t>
      </w:r>
      <w:r w:rsidRPr="00EE371C">
        <w:rPr>
          <w:rFonts w:ascii="Palatino Linotype" w:hAnsi="Palatino Linotype" w:cs="Arial"/>
          <w:i/>
          <w:sz w:val="22"/>
          <w:szCs w:val="22"/>
          <w:lang w:eastAsia="es-MX"/>
        </w:rPr>
        <w:t xml:space="preserve"> Se generen </w:t>
      </w:r>
      <w:r w:rsidRPr="00EE371C">
        <w:rPr>
          <w:rFonts w:ascii="Palatino Linotype" w:hAnsi="Palatino Linotype" w:cs="Arial"/>
          <w:bCs/>
          <w:i/>
          <w:noProof/>
          <w:sz w:val="22"/>
        </w:rPr>
        <w:t>versiones</w:t>
      </w:r>
      <w:r w:rsidRPr="00EE371C">
        <w:rPr>
          <w:rFonts w:ascii="Palatino Linotype" w:hAnsi="Palatino Linotype" w:cs="Arial"/>
          <w:i/>
          <w:sz w:val="22"/>
          <w:szCs w:val="22"/>
          <w:lang w:eastAsia="es-MX"/>
        </w:rPr>
        <w:t xml:space="preserve"> públicas para dar cumplimiento a las obligaciones de transparencia </w:t>
      </w:r>
      <w:r w:rsidRPr="00EE371C">
        <w:rPr>
          <w:rFonts w:ascii="Palatino Linotype" w:hAnsi="Palatino Linotype" w:cs="Arial"/>
          <w:i/>
          <w:sz w:val="22"/>
          <w:lang w:eastAsia="es-MX"/>
        </w:rPr>
        <w:t>previstas</w:t>
      </w:r>
      <w:r w:rsidRPr="00EE371C">
        <w:rPr>
          <w:rFonts w:ascii="Palatino Linotype" w:hAnsi="Palatino Linotype" w:cs="Arial"/>
          <w:i/>
          <w:sz w:val="22"/>
          <w:szCs w:val="22"/>
          <w:lang w:eastAsia="es-MX"/>
        </w:rPr>
        <w:t xml:space="preserve"> en la Ley General, la Ley Federal y las correspondientes de las entidades federativas.</w:t>
      </w:r>
    </w:p>
    <w:p w14:paraId="7E2B5336"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EE371C">
        <w:rPr>
          <w:rFonts w:ascii="Palatino Linotype" w:hAnsi="Palatino Linotype" w:cs="Arial"/>
          <w:bCs/>
          <w:i/>
          <w:noProof/>
          <w:sz w:val="22"/>
        </w:rPr>
        <w:t>acceso</w:t>
      </w:r>
      <w:r w:rsidRPr="00EE371C">
        <w:rPr>
          <w:rFonts w:ascii="Palatino Linotype" w:hAnsi="Palatino Linotype" w:cs="Arial"/>
          <w:i/>
          <w:sz w:val="22"/>
          <w:szCs w:val="22"/>
          <w:lang w:eastAsia="es-MX"/>
        </w:rPr>
        <w:t xml:space="preserve"> a la información, para verificar si encuadra en una causal de reserva o de confidencialidad.</w:t>
      </w:r>
    </w:p>
    <w:p w14:paraId="5F24427D"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Octavo.</w:t>
      </w:r>
      <w:r w:rsidRPr="00EE371C">
        <w:rPr>
          <w:rFonts w:ascii="Palatino Linotype" w:hAnsi="Palatino Linotype" w:cs="Arial"/>
          <w:i/>
          <w:sz w:val="22"/>
          <w:szCs w:val="22"/>
          <w:lang w:eastAsia="es-MX"/>
        </w:rPr>
        <w:t xml:space="preserve"> Para fundar la clasificación de la información se debe señalar el artículo, fracción, inciso, </w:t>
      </w:r>
      <w:r w:rsidRPr="00EE371C">
        <w:rPr>
          <w:rFonts w:ascii="Palatino Linotype" w:hAnsi="Palatino Linotype" w:cs="Arial"/>
          <w:i/>
          <w:sz w:val="22"/>
          <w:lang w:eastAsia="es-MX"/>
        </w:rPr>
        <w:t>párrafo</w:t>
      </w:r>
      <w:r w:rsidRPr="00EE371C">
        <w:rPr>
          <w:rFonts w:ascii="Palatino Linotype" w:hAnsi="Palatino Linotype" w:cs="Arial"/>
          <w:i/>
          <w:sz w:val="22"/>
          <w:szCs w:val="22"/>
          <w:lang w:eastAsia="es-MX"/>
        </w:rPr>
        <w:t xml:space="preserve"> o numeral de la ley o tratado internacional suscrito por el Estado mexicano que </w:t>
      </w:r>
      <w:r w:rsidRPr="00EE371C">
        <w:rPr>
          <w:rFonts w:ascii="Palatino Linotype" w:hAnsi="Palatino Linotype" w:cs="Arial"/>
          <w:bCs/>
          <w:i/>
          <w:noProof/>
          <w:sz w:val="22"/>
        </w:rPr>
        <w:t>expresamente</w:t>
      </w:r>
      <w:r w:rsidRPr="00EE371C">
        <w:rPr>
          <w:rFonts w:ascii="Palatino Linotype" w:hAnsi="Palatino Linotype" w:cs="Arial"/>
          <w:i/>
          <w:sz w:val="22"/>
          <w:szCs w:val="22"/>
          <w:lang w:eastAsia="es-MX"/>
        </w:rPr>
        <w:t xml:space="preserve"> le otorga el carácter de reservada o confidencial.</w:t>
      </w:r>
    </w:p>
    <w:p w14:paraId="0D17A9A1"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EE371C">
        <w:rPr>
          <w:rFonts w:ascii="Palatino Linotype" w:hAnsi="Palatino Linotype" w:cs="Arial"/>
          <w:i/>
          <w:sz w:val="22"/>
          <w:szCs w:val="22"/>
          <w:lang w:eastAsia="es-MX"/>
        </w:rPr>
        <w:t xml:space="preserve">Para </w:t>
      </w:r>
      <w:r w:rsidRPr="00EE371C">
        <w:rPr>
          <w:rFonts w:ascii="Palatino Linotype" w:hAnsi="Palatino Linotype" w:cs="Arial"/>
          <w:bCs/>
          <w:i/>
          <w:noProof/>
          <w:sz w:val="22"/>
        </w:rPr>
        <w:t xml:space="preserve">motivar la clasificación se deberán señalar las razones o circunstancias especiales que lo </w:t>
      </w:r>
      <w:r w:rsidRPr="00EE371C">
        <w:rPr>
          <w:rFonts w:ascii="Palatino Linotype" w:hAnsi="Palatino Linotype" w:cs="Arial"/>
          <w:i/>
          <w:sz w:val="22"/>
          <w:szCs w:val="22"/>
          <w:lang w:eastAsia="es-MX"/>
        </w:rPr>
        <w:t>llevaron</w:t>
      </w:r>
      <w:r w:rsidRPr="00EE371C">
        <w:rPr>
          <w:rFonts w:ascii="Palatino Linotype" w:hAnsi="Palatino Linotype" w:cs="Arial"/>
          <w:bCs/>
          <w:i/>
          <w:noProof/>
          <w:sz w:val="22"/>
        </w:rPr>
        <w:t xml:space="preserve"> a concluir que el caso particular se ajusta al supuesto previsto por la norma legal invocada como fundamento.</w:t>
      </w:r>
    </w:p>
    <w:p w14:paraId="5FD32E66"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EE371C">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EE371C">
        <w:rPr>
          <w:rFonts w:ascii="Palatino Linotype" w:hAnsi="Palatino Linotype" w:cs="Arial"/>
          <w:i/>
          <w:sz w:val="22"/>
          <w:szCs w:val="22"/>
          <w:lang w:eastAsia="es-MX"/>
        </w:rPr>
        <w:t>de</w:t>
      </w:r>
      <w:r w:rsidRPr="00EE371C">
        <w:rPr>
          <w:rFonts w:ascii="Palatino Linotype" w:hAnsi="Palatino Linotype" w:cs="Arial"/>
          <w:bCs/>
          <w:i/>
          <w:noProof/>
          <w:sz w:val="22"/>
        </w:rPr>
        <w:t xml:space="preserve"> </w:t>
      </w:r>
      <w:r w:rsidRPr="00EE371C">
        <w:rPr>
          <w:rFonts w:ascii="Palatino Linotype" w:hAnsi="Palatino Linotype" w:cs="Arial"/>
          <w:i/>
          <w:sz w:val="22"/>
          <w:szCs w:val="22"/>
          <w:lang w:eastAsia="es-MX"/>
        </w:rPr>
        <w:t>reserva</w:t>
      </w:r>
      <w:r w:rsidRPr="00EE371C">
        <w:rPr>
          <w:rFonts w:ascii="Palatino Linotype" w:hAnsi="Palatino Linotype" w:cs="Arial"/>
          <w:bCs/>
          <w:i/>
          <w:noProof/>
          <w:sz w:val="22"/>
        </w:rPr>
        <w:t>.</w:t>
      </w:r>
    </w:p>
    <w:p w14:paraId="43A7DFA3"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EE371C">
        <w:rPr>
          <w:rFonts w:ascii="Palatino Linotype" w:hAnsi="Palatino Linotype" w:cs="Arial"/>
          <w:i/>
          <w:sz w:val="22"/>
          <w:szCs w:val="22"/>
          <w:lang w:eastAsia="es-MX"/>
        </w:rPr>
        <w:t>Tratándose</w:t>
      </w:r>
      <w:r w:rsidRPr="00EE371C">
        <w:rPr>
          <w:rFonts w:ascii="Palatino Linotype" w:hAnsi="Palatino Linotype" w:cs="Arial"/>
          <w:bCs/>
          <w:i/>
          <w:noProof/>
          <w:sz w:val="22"/>
        </w:rPr>
        <w:t xml:space="preserve"> de información clasificada como confidencial respecto de la cual se haya </w:t>
      </w:r>
      <w:r w:rsidRPr="00EE371C">
        <w:rPr>
          <w:rFonts w:ascii="Palatino Linotype" w:hAnsi="Palatino Linotype" w:cs="Arial"/>
          <w:i/>
          <w:sz w:val="22"/>
          <w:lang w:eastAsia="es-MX"/>
        </w:rPr>
        <w:t>determinado</w:t>
      </w:r>
      <w:r w:rsidRPr="00EE371C">
        <w:rPr>
          <w:rFonts w:ascii="Palatino Linotype" w:hAnsi="Palatino Linotype" w:cs="Arial"/>
          <w:bCs/>
          <w:i/>
          <w:noProof/>
          <w:sz w:val="22"/>
        </w:rPr>
        <w:t xml:space="preserve"> </w:t>
      </w:r>
      <w:r w:rsidRPr="00EE371C">
        <w:rPr>
          <w:rFonts w:ascii="Palatino Linotype" w:hAnsi="Palatino Linotype" w:cs="Arial"/>
          <w:i/>
          <w:sz w:val="22"/>
          <w:szCs w:val="22"/>
          <w:lang w:eastAsia="es-MX"/>
        </w:rPr>
        <w:t>su</w:t>
      </w:r>
      <w:r w:rsidRPr="00EE371C">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A3B4F3A"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Cs/>
          <w:i/>
          <w:noProof/>
          <w:sz w:val="22"/>
        </w:rPr>
        <w:t>Los documentos contenidos</w:t>
      </w:r>
      <w:r w:rsidRPr="00EE371C">
        <w:rPr>
          <w:rFonts w:ascii="Palatino Linotype" w:hAnsi="Palatino Linotype" w:cs="Arial"/>
          <w:i/>
          <w:sz w:val="22"/>
          <w:szCs w:val="22"/>
          <w:lang w:eastAsia="es-MX"/>
        </w:rPr>
        <w:t xml:space="preserve"> en los archivos históricos y los identificados como históricos confidenciales no </w:t>
      </w:r>
      <w:r w:rsidRPr="00EE371C">
        <w:rPr>
          <w:rFonts w:ascii="Palatino Linotype" w:hAnsi="Palatino Linotype" w:cs="Arial"/>
          <w:i/>
          <w:sz w:val="22"/>
          <w:lang w:eastAsia="es-MX"/>
        </w:rPr>
        <w:t>serán</w:t>
      </w:r>
      <w:r w:rsidRPr="00EE371C">
        <w:rPr>
          <w:rFonts w:ascii="Palatino Linotype" w:hAnsi="Palatino Linotype" w:cs="Arial"/>
          <w:i/>
          <w:sz w:val="22"/>
          <w:szCs w:val="22"/>
          <w:lang w:eastAsia="es-MX"/>
        </w:rPr>
        <w:t xml:space="preserve"> susceptibles de clasificación como reservados.</w:t>
      </w:r>
    </w:p>
    <w:p w14:paraId="705B23D5"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Noveno.</w:t>
      </w:r>
      <w:r w:rsidRPr="00EE371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7A9252"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Décimo.</w:t>
      </w:r>
      <w:r w:rsidRPr="00EE371C">
        <w:rPr>
          <w:rFonts w:ascii="Palatino Linotype" w:hAnsi="Palatino Linotype" w:cs="Arial"/>
          <w:i/>
          <w:sz w:val="22"/>
          <w:szCs w:val="22"/>
          <w:lang w:eastAsia="es-MX"/>
        </w:rPr>
        <w:t xml:space="preserve"> Los titulares de las áreas, deberán tener conocimiento y llevar un registro del personal que, por la </w:t>
      </w:r>
      <w:r w:rsidRPr="00EE371C">
        <w:rPr>
          <w:rFonts w:ascii="Palatino Linotype" w:hAnsi="Palatino Linotype" w:cs="Arial"/>
          <w:i/>
          <w:sz w:val="22"/>
          <w:lang w:eastAsia="es-MX"/>
        </w:rPr>
        <w:t>naturaleza</w:t>
      </w:r>
      <w:r w:rsidRPr="00EE371C">
        <w:rPr>
          <w:rFonts w:ascii="Palatino Linotype" w:hAnsi="Palatino Linotype" w:cs="Arial"/>
          <w:i/>
          <w:sz w:val="22"/>
          <w:szCs w:val="22"/>
          <w:lang w:eastAsia="es-MX"/>
        </w:rPr>
        <w:t xml:space="preserve"> de sus atribuciones, tenga acceso a los </w:t>
      </w:r>
      <w:r w:rsidRPr="00EE371C">
        <w:rPr>
          <w:rFonts w:ascii="Palatino Linotype" w:hAnsi="Palatino Linotype" w:cs="Arial"/>
          <w:i/>
          <w:sz w:val="22"/>
        </w:rPr>
        <w:t>documentos</w:t>
      </w:r>
      <w:r w:rsidRPr="00EE371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04C3C04"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E371C">
        <w:rPr>
          <w:rFonts w:ascii="Palatino Linotype" w:hAnsi="Palatino Linotype" w:cs="Arial"/>
          <w:i/>
          <w:sz w:val="22"/>
        </w:rPr>
        <w:t>que</w:t>
      </w:r>
      <w:r w:rsidRPr="00EE371C">
        <w:rPr>
          <w:rFonts w:ascii="Palatino Linotype" w:hAnsi="Palatino Linotype" w:cs="Arial"/>
          <w:i/>
          <w:sz w:val="22"/>
          <w:szCs w:val="22"/>
          <w:lang w:eastAsia="es-MX"/>
        </w:rPr>
        <w:t xml:space="preserve"> rija la actuación del sujeto obligado.</w:t>
      </w:r>
    </w:p>
    <w:p w14:paraId="47A73268"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Décimo primero.</w:t>
      </w:r>
      <w:r w:rsidRPr="00EE371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4458829" w14:textId="77777777" w:rsidR="00B9574A" w:rsidRPr="00EE371C"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w:t>
      </w:r>
    </w:p>
    <w:p w14:paraId="2A857891" w14:textId="77777777" w:rsidR="00B9574A" w:rsidRPr="00EE371C"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EE371C">
        <w:rPr>
          <w:rFonts w:ascii="Palatino Linotype" w:hAnsi="Palatino Linotype" w:cs="Arial"/>
          <w:b/>
          <w:i/>
          <w:sz w:val="22"/>
          <w:szCs w:val="22"/>
          <w:lang w:eastAsia="es-MX"/>
        </w:rPr>
        <w:t>CAPÍTULO VIII</w:t>
      </w:r>
    </w:p>
    <w:p w14:paraId="5D6F2D43" w14:textId="77777777" w:rsidR="00B9574A" w:rsidRPr="00EE371C"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EE371C">
        <w:rPr>
          <w:rFonts w:ascii="Palatino Linotype" w:hAnsi="Palatino Linotype" w:cs="Arial"/>
          <w:b/>
          <w:i/>
          <w:sz w:val="22"/>
          <w:szCs w:val="22"/>
          <w:lang w:eastAsia="es-MX"/>
        </w:rPr>
        <w:t>DE LA LEYENDA DE CLASIFICACIÓN</w:t>
      </w:r>
    </w:p>
    <w:p w14:paraId="0D285456" w14:textId="77777777" w:rsidR="00B9574A" w:rsidRPr="00EE371C"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lastRenderedPageBreak/>
        <w:t xml:space="preserve">Quincuagésimo. </w:t>
      </w:r>
      <w:r w:rsidRPr="00EE371C">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E371C">
        <w:rPr>
          <w:rFonts w:ascii="Palatino Linotype" w:hAnsi="Palatino Linotype" w:cs="Arial"/>
          <w:i/>
          <w:sz w:val="22"/>
          <w:szCs w:val="22"/>
          <w:lang w:eastAsia="es-MX"/>
        </w:rPr>
        <w:t xml:space="preserve"> para señalar la clasificación de documentos o expedientes, sin perjuicio de que establezcan los propios.</w:t>
      </w:r>
    </w:p>
    <w:p w14:paraId="5F38176B" w14:textId="77777777" w:rsidR="00B9574A" w:rsidRPr="00EE371C"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w:t>
      </w:r>
    </w:p>
    <w:p w14:paraId="05E75C36" w14:textId="77777777" w:rsidR="00B9574A" w:rsidRPr="00EE371C"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b/>
          <w:i/>
          <w:sz w:val="22"/>
          <w:szCs w:val="22"/>
          <w:lang w:eastAsia="es-MX"/>
        </w:rPr>
        <w:t xml:space="preserve">Quincuagésimo tercero. </w:t>
      </w:r>
      <w:r w:rsidRPr="00EE371C">
        <w:rPr>
          <w:rFonts w:ascii="Palatino Linotype" w:hAnsi="Palatino Linotype" w:cs="Arial"/>
          <w:b/>
          <w:i/>
          <w:sz w:val="22"/>
          <w:szCs w:val="22"/>
          <w:u w:val="single"/>
          <w:lang w:eastAsia="es-MX"/>
        </w:rPr>
        <w:t>El formato para señalar la clasificación parcial de un documento</w:t>
      </w:r>
      <w:r w:rsidRPr="00EE371C">
        <w:rPr>
          <w:rFonts w:ascii="Palatino Linotype" w:hAnsi="Palatino Linotype" w:cs="Arial"/>
          <w:i/>
          <w:sz w:val="22"/>
          <w:szCs w:val="22"/>
          <w:lang w:eastAsia="es-MX"/>
        </w:rPr>
        <w:t>, es el siguiente:</w:t>
      </w: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B9574A" w:rsidRPr="00EE371C" w14:paraId="27685178" w14:textId="77777777" w:rsidTr="00EB6610">
        <w:trPr>
          <w:trHeight w:val="597"/>
        </w:trPr>
        <w:tc>
          <w:tcPr>
            <w:tcW w:w="1275" w:type="dxa"/>
            <w:tcBorders>
              <w:top w:val="nil"/>
              <w:left w:val="nil"/>
              <w:bottom w:val="single" w:sz="4" w:space="0" w:color="auto"/>
              <w:right w:val="single" w:sz="4" w:space="0" w:color="auto"/>
            </w:tcBorders>
            <w:shd w:val="clear" w:color="auto" w:fill="auto"/>
          </w:tcPr>
          <w:p w14:paraId="17C92C28"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14:paraId="1BAFB846" w14:textId="77777777" w:rsidR="00B9574A" w:rsidRPr="00EE371C" w:rsidRDefault="00B9574A" w:rsidP="00905B6B">
            <w:pPr>
              <w:spacing w:before="100" w:beforeAutospacing="1" w:after="100" w:afterAutospacing="1"/>
              <w:contextualSpacing/>
              <w:jc w:val="center"/>
              <w:rPr>
                <w:rFonts w:ascii="Palatino Linotype" w:hAnsi="Palatino Linotype"/>
                <w:b/>
                <w:i/>
                <w:sz w:val="22"/>
                <w:szCs w:val="22"/>
              </w:rPr>
            </w:pPr>
            <w:r w:rsidRPr="00EE371C">
              <w:rPr>
                <w:rFonts w:ascii="Palatino Linotype" w:hAnsi="Palatino Linotype"/>
                <w:b/>
                <w:i/>
                <w:sz w:val="22"/>
                <w:szCs w:val="22"/>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14:paraId="3F3D22AE" w14:textId="77777777" w:rsidR="00B9574A" w:rsidRPr="00EE371C" w:rsidRDefault="00B9574A" w:rsidP="00905B6B">
            <w:pPr>
              <w:spacing w:before="100" w:beforeAutospacing="1" w:after="100" w:afterAutospacing="1"/>
              <w:contextualSpacing/>
              <w:jc w:val="center"/>
              <w:rPr>
                <w:rFonts w:ascii="Palatino Linotype" w:hAnsi="Palatino Linotype"/>
                <w:b/>
                <w:i/>
                <w:sz w:val="22"/>
                <w:szCs w:val="22"/>
              </w:rPr>
            </w:pPr>
            <w:r w:rsidRPr="00EE371C">
              <w:rPr>
                <w:rFonts w:ascii="Palatino Linotype" w:hAnsi="Palatino Linotype"/>
                <w:b/>
                <w:i/>
                <w:sz w:val="22"/>
                <w:szCs w:val="22"/>
              </w:rPr>
              <w:t>Dónde:</w:t>
            </w:r>
          </w:p>
        </w:tc>
      </w:tr>
      <w:tr w:rsidR="00B9574A" w:rsidRPr="00EE371C" w14:paraId="7A817B99" w14:textId="77777777" w:rsidTr="00EB6610">
        <w:tc>
          <w:tcPr>
            <w:tcW w:w="1275" w:type="dxa"/>
            <w:vMerge w:val="restart"/>
            <w:tcBorders>
              <w:top w:val="single" w:sz="4" w:space="0" w:color="auto"/>
            </w:tcBorders>
            <w:shd w:val="clear" w:color="auto" w:fill="auto"/>
            <w:vAlign w:val="center"/>
          </w:tcPr>
          <w:p w14:paraId="680A1D6B" w14:textId="77777777" w:rsidR="00B9574A" w:rsidRPr="00EE371C" w:rsidRDefault="00B9574A" w:rsidP="00905B6B">
            <w:pPr>
              <w:spacing w:before="100" w:beforeAutospacing="1" w:after="100" w:afterAutospacing="1"/>
              <w:contextualSpacing/>
              <w:jc w:val="center"/>
              <w:rPr>
                <w:rFonts w:ascii="Palatino Linotype" w:hAnsi="Palatino Linotype" w:cs="Arial"/>
                <w:b/>
                <w:i/>
                <w:sz w:val="22"/>
                <w:szCs w:val="22"/>
                <w:lang w:eastAsia="es-MX"/>
              </w:rPr>
            </w:pPr>
            <w:r w:rsidRPr="00EE371C">
              <w:rPr>
                <w:rFonts w:ascii="Palatino Linotype" w:hAnsi="Palatino Linotype" w:cs="Arial"/>
                <w:b/>
                <w:i/>
                <w:sz w:val="22"/>
                <w:szCs w:val="22"/>
                <w:lang w:eastAsia="es-MX"/>
              </w:rPr>
              <w:t>Sello oficial o logotipo del sujeto obligado</w:t>
            </w:r>
          </w:p>
        </w:tc>
        <w:tc>
          <w:tcPr>
            <w:tcW w:w="1850" w:type="dxa"/>
            <w:tcBorders>
              <w:top w:val="single" w:sz="4" w:space="0" w:color="auto"/>
            </w:tcBorders>
            <w:shd w:val="clear" w:color="auto" w:fill="auto"/>
          </w:tcPr>
          <w:p w14:paraId="67176DE2" w14:textId="77777777" w:rsidR="00B9574A" w:rsidRPr="00EE371C"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E371C">
              <w:rPr>
                <w:rFonts w:ascii="Palatino Linotype" w:hAnsi="Palatino Linotype" w:cs="Arial"/>
                <w:i/>
                <w:sz w:val="22"/>
                <w:szCs w:val="22"/>
                <w:lang w:eastAsia="es-MX"/>
              </w:rPr>
              <w:t>Fecha de clasificación</w:t>
            </w:r>
          </w:p>
        </w:tc>
        <w:tc>
          <w:tcPr>
            <w:tcW w:w="4954" w:type="dxa"/>
            <w:tcBorders>
              <w:top w:val="single" w:sz="4" w:space="0" w:color="auto"/>
            </w:tcBorders>
            <w:shd w:val="clear" w:color="auto" w:fill="auto"/>
          </w:tcPr>
          <w:p w14:paraId="08DF530B"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Se anotará la fecha en la que el Comité de Transparencia confirmó la clasificación del documento, en su caso.</w:t>
            </w:r>
          </w:p>
        </w:tc>
      </w:tr>
      <w:tr w:rsidR="00B9574A" w:rsidRPr="00EE371C" w14:paraId="21CE9B64" w14:textId="77777777" w:rsidTr="00EB6610">
        <w:tc>
          <w:tcPr>
            <w:tcW w:w="1275" w:type="dxa"/>
            <w:vMerge/>
            <w:shd w:val="clear" w:color="auto" w:fill="auto"/>
          </w:tcPr>
          <w:p w14:paraId="546F9C09"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8C1DE0F" w14:textId="77777777" w:rsidR="00B9574A" w:rsidRPr="00EE371C"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E371C">
              <w:rPr>
                <w:rFonts w:ascii="Palatino Linotype" w:hAnsi="Palatino Linotype" w:cs="Arial"/>
                <w:i/>
                <w:sz w:val="22"/>
                <w:szCs w:val="22"/>
                <w:lang w:eastAsia="es-MX"/>
              </w:rPr>
              <w:t>Área</w:t>
            </w:r>
          </w:p>
        </w:tc>
        <w:tc>
          <w:tcPr>
            <w:tcW w:w="4954" w:type="dxa"/>
            <w:shd w:val="clear" w:color="auto" w:fill="auto"/>
          </w:tcPr>
          <w:p w14:paraId="2070C8A8"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Se señalará el nombre del área del cual es titular quien clasifica.</w:t>
            </w:r>
          </w:p>
        </w:tc>
      </w:tr>
      <w:tr w:rsidR="00B9574A" w:rsidRPr="00EE371C" w14:paraId="5A720FD1" w14:textId="77777777" w:rsidTr="00EB6610">
        <w:tc>
          <w:tcPr>
            <w:tcW w:w="1275" w:type="dxa"/>
            <w:vMerge/>
            <w:shd w:val="clear" w:color="auto" w:fill="auto"/>
          </w:tcPr>
          <w:p w14:paraId="0E2C1450"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C13F164" w14:textId="77777777" w:rsidR="00B9574A" w:rsidRPr="00EE371C"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E371C">
              <w:rPr>
                <w:rFonts w:ascii="Palatino Linotype" w:hAnsi="Palatino Linotype" w:cs="Arial"/>
                <w:i/>
                <w:sz w:val="22"/>
                <w:szCs w:val="22"/>
                <w:lang w:eastAsia="es-MX"/>
              </w:rPr>
              <w:t>Información reservada</w:t>
            </w:r>
          </w:p>
        </w:tc>
        <w:tc>
          <w:tcPr>
            <w:tcW w:w="4954" w:type="dxa"/>
            <w:shd w:val="clear" w:color="auto" w:fill="auto"/>
          </w:tcPr>
          <w:p w14:paraId="3420693D"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9574A" w:rsidRPr="00EE371C" w14:paraId="22C0833D" w14:textId="77777777" w:rsidTr="00EB6610">
        <w:tc>
          <w:tcPr>
            <w:tcW w:w="1275" w:type="dxa"/>
            <w:vMerge/>
            <w:shd w:val="clear" w:color="auto" w:fill="auto"/>
          </w:tcPr>
          <w:p w14:paraId="64D5A9C7"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73DF23DC" w14:textId="77777777" w:rsidR="00B9574A" w:rsidRPr="00EE371C"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E371C">
              <w:rPr>
                <w:rFonts w:ascii="Palatino Linotype" w:hAnsi="Palatino Linotype" w:cs="Arial"/>
                <w:i/>
                <w:sz w:val="22"/>
                <w:szCs w:val="22"/>
                <w:lang w:eastAsia="es-MX"/>
              </w:rPr>
              <w:t>Periodo de reserva</w:t>
            </w:r>
          </w:p>
        </w:tc>
        <w:tc>
          <w:tcPr>
            <w:tcW w:w="4954" w:type="dxa"/>
            <w:shd w:val="clear" w:color="auto" w:fill="auto"/>
          </w:tcPr>
          <w:p w14:paraId="526FB6B1"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Se anotará el número de años o meses por los que se mantendrá el documento o las partes del mismo como reservado.</w:t>
            </w:r>
          </w:p>
        </w:tc>
      </w:tr>
      <w:tr w:rsidR="00B9574A" w:rsidRPr="00EE371C" w14:paraId="6B74FB2E" w14:textId="77777777" w:rsidTr="00EB6610">
        <w:tc>
          <w:tcPr>
            <w:tcW w:w="1275" w:type="dxa"/>
            <w:vMerge/>
            <w:shd w:val="clear" w:color="auto" w:fill="auto"/>
          </w:tcPr>
          <w:p w14:paraId="4E7773F5"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7A84BB4" w14:textId="77777777" w:rsidR="00B9574A" w:rsidRPr="00EE371C"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E371C">
              <w:rPr>
                <w:rFonts w:ascii="Palatino Linotype" w:hAnsi="Palatino Linotype" w:cs="Arial"/>
                <w:i/>
                <w:sz w:val="22"/>
                <w:szCs w:val="22"/>
                <w:lang w:eastAsia="es-MX"/>
              </w:rPr>
              <w:t>Fundamento legal</w:t>
            </w:r>
          </w:p>
        </w:tc>
        <w:tc>
          <w:tcPr>
            <w:tcW w:w="4954" w:type="dxa"/>
            <w:shd w:val="clear" w:color="auto" w:fill="auto"/>
          </w:tcPr>
          <w:p w14:paraId="6E6D2017"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B9574A" w:rsidRPr="00EE371C" w14:paraId="544C546A" w14:textId="77777777" w:rsidTr="00EB6610">
        <w:tc>
          <w:tcPr>
            <w:tcW w:w="1275" w:type="dxa"/>
            <w:vMerge/>
            <w:shd w:val="clear" w:color="auto" w:fill="auto"/>
          </w:tcPr>
          <w:p w14:paraId="01D4F20D"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1568435" w14:textId="77777777" w:rsidR="00B9574A" w:rsidRPr="00EE371C"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E371C">
              <w:rPr>
                <w:rFonts w:ascii="Palatino Linotype" w:hAnsi="Palatino Linotype" w:cs="Arial"/>
                <w:i/>
                <w:sz w:val="22"/>
                <w:szCs w:val="22"/>
                <w:lang w:eastAsia="es-MX"/>
              </w:rPr>
              <w:t>Ampliación del periodo de reserva</w:t>
            </w:r>
          </w:p>
        </w:tc>
        <w:tc>
          <w:tcPr>
            <w:tcW w:w="4954" w:type="dxa"/>
            <w:shd w:val="clear" w:color="auto" w:fill="auto"/>
          </w:tcPr>
          <w:p w14:paraId="4F1ADAE5"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B9574A" w:rsidRPr="00EE371C" w14:paraId="16D9BADF" w14:textId="77777777" w:rsidTr="00EB6610">
        <w:tc>
          <w:tcPr>
            <w:tcW w:w="1275" w:type="dxa"/>
            <w:vMerge/>
            <w:shd w:val="clear" w:color="auto" w:fill="auto"/>
          </w:tcPr>
          <w:p w14:paraId="0F4F3C74"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DCEEEBA" w14:textId="77777777" w:rsidR="00B9574A" w:rsidRPr="00EE371C"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E371C">
              <w:rPr>
                <w:rFonts w:ascii="Palatino Linotype" w:hAnsi="Palatino Linotype" w:cs="Arial"/>
                <w:i/>
                <w:sz w:val="22"/>
                <w:szCs w:val="22"/>
                <w:lang w:eastAsia="es-MX"/>
              </w:rPr>
              <w:t>Confidencial</w:t>
            </w:r>
          </w:p>
        </w:tc>
        <w:tc>
          <w:tcPr>
            <w:tcW w:w="4954" w:type="dxa"/>
            <w:shd w:val="clear" w:color="auto" w:fill="auto"/>
          </w:tcPr>
          <w:p w14:paraId="36A94570"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9574A" w:rsidRPr="00EE371C" w14:paraId="453DA313" w14:textId="77777777" w:rsidTr="00EB6610">
        <w:tc>
          <w:tcPr>
            <w:tcW w:w="1275" w:type="dxa"/>
            <w:vMerge/>
            <w:shd w:val="clear" w:color="auto" w:fill="auto"/>
          </w:tcPr>
          <w:p w14:paraId="39E2C70B"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BFAB628" w14:textId="77777777" w:rsidR="00B9574A" w:rsidRPr="00EE371C"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E371C">
              <w:rPr>
                <w:rFonts w:ascii="Palatino Linotype" w:hAnsi="Palatino Linotype" w:cs="Arial"/>
                <w:i/>
                <w:sz w:val="22"/>
                <w:szCs w:val="22"/>
                <w:lang w:eastAsia="es-MX"/>
              </w:rPr>
              <w:t>Fundamento legal</w:t>
            </w:r>
          </w:p>
        </w:tc>
        <w:tc>
          <w:tcPr>
            <w:tcW w:w="4954" w:type="dxa"/>
            <w:shd w:val="clear" w:color="auto" w:fill="auto"/>
          </w:tcPr>
          <w:p w14:paraId="6C2AE91B"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B9574A" w:rsidRPr="00EE371C" w14:paraId="1639DCB8" w14:textId="77777777" w:rsidTr="00EB6610">
        <w:tc>
          <w:tcPr>
            <w:tcW w:w="1275" w:type="dxa"/>
            <w:vMerge/>
            <w:shd w:val="clear" w:color="auto" w:fill="auto"/>
          </w:tcPr>
          <w:p w14:paraId="68A5E9E4"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00AAF70" w14:textId="77777777" w:rsidR="00B9574A" w:rsidRPr="00EE371C"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E371C">
              <w:rPr>
                <w:rFonts w:ascii="Palatino Linotype" w:hAnsi="Palatino Linotype" w:cs="Arial"/>
                <w:i/>
                <w:sz w:val="22"/>
                <w:szCs w:val="22"/>
                <w:lang w:eastAsia="es-MX"/>
              </w:rPr>
              <w:t>Rúbrica del titular del área</w:t>
            </w:r>
          </w:p>
        </w:tc>
        <w:tc>
          <w:tcPr>
            <w:tcW w:w="4954" w:type="dxa"/>
            <w:shd w:val="clear" w:color="auto" w:fill="auto"/>
          </w:tcPr>
          <w:p w14:paraId="74F92CD5"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Rúbrica autógrafa de quien clasifica.</w:t>
            </w:r>
          </w:p>
        </w:tc>
      </w:tr>
      <w:tr w:rsidR="00B9574A" w:rsidRPr="00EE371C" w14:paraId="0C65F63F" w14:textId="77777777" w:rsidTr="00EB6610">
        <w:tc>
          <w:tcPr>
            <w:tcW w:w="1275" w:type="dxa"/>
            <w:vMerge/>
            <w:shd w:val="clear" w:color="auto" w:fill="auto"/>
          </w:tcPr>
          <w:p w14:paraId="44D543B4"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4932775" w14:textId="77777777" w:rsidR="00B9574A" w:rsidRPr="00EE371C"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E371C">
              <w:rPr>
                <w:rFonts w:ascii="Palatino Linotype" w:hAnsi="Palatino Linotype" w:cs="Arial"/>
                <w:i/>
                <w:sz w:val="22"/>
                <w:szCs w:val="22"/>
                <w:lang w:eastAsia="es-MX"/>
              </w:rPr>
              <w:t>Fecha de desclasificación</w:t>
            </w:r>
          </w:p>
        </w:tc>
        <w:tc>
          <w:tcPr>
            <w:tcW w:w="4954" w:type="dxa"/>
            <w:shd w:val="clear" w:color="auto" w:fill="auto"/>
          </w:tcPr>
          <w:p w14:paraId="5C5D8FE4"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Se anotará la fecha en que se desclasifica el documento.</w:t>
            </w:r>
          </w:p>
        </w:tc>
      </w:tr>
      <w:tr w:rsidR="00B9574A" w:rsidRPr="00EE371C" w14:paraId="1B29524C" w14:textId="77777777" w:rsidTr="00EB6610">
        <w:tc>
          <w:tcPr>
            <w:tcW w:w="1275" w:type="dxa"/>
            <w:vMerge/>
            <w:shd w:val="clear" w:color="auto" w:fill="auto"/>
          </w:tcPr>
          <w:p w14:paraId="3EA48F40" w14:textId="77777777" w:rsidR="00B9574A" w:rsidRPr="00EE371C"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A186536" w14:textId="77777777" w:rsidR="00B9574A" w:rsidRPr="00EE371C"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EE371C">
              <w:rPr>
                <w:rFonts w:ascii="Palatino Linotype" w:hAnsi="Palatino Linotype" w:cs="Arial"/>
                <w:i/>
                <w:sz w:val="22"/>
                <w:szCs w:val="22"/>
                <w:lang w:eastAsia="es-MX"/>
              </w:rPr>
              <w:t>Rúbrica y cargo del servidor público</w:t>
            </w:r>
          </w:p>
        </w:tc>
        <w:tc>
          <w:tcPr>
            <w:tcW w:w="4954" w:type="dxa"/>
            <w:shd w:val="clear" w:color="auto" w:fill="auto"/>
            <w:vAlign w:val="center"/>
          </w:tcPr>
          <w:p w14:paraId="24EFB617" w14:textId="77777777" w:rsidR="00B9574A" w:rsidRPr="00EE371C" w:rsidRDefault="00B9574A" w:rsidP="00905B6B">
            <w:pPr>
              <w:spacing w:before="100" w:beforeAutospacing="1" w:after="100" w:afterAutospacing="1"/>
              <w:contextualSpacing/>
              <w:rPr>
                <w:rFonts w:ascii="Palatino Linotype" w:hAnsi="Palatino Linotype" w:cs="Arial"/>
                <w:i/>
                <w:sz w:val="22"/>
                <w:szCs w:val="22"/>
                <w:lang w:eastAsia="es-MX"/>
              </w:rPr>
            </w:pPr>
            <w:r w:rsidRPr="00EE371C">
              <w:rPr>
                <w:rFonts w:ascii="Palatino Linotype" w:hAnsi="Palatino Linotype" w:cs="Arial"/>
                <w:i/>
                <w:sz w:val="22"/>
                <w:szCs w:val="22"/>
                <w:lang w:eastAsia="es-MX"/>
              </w:rPr>
              <w:t>Rúbrica autógrafa de quien desclasifica.</w:t>
            </w:r>
          </w:p>
        </w:tc>
      </w:tr>
    </w:tbl>
    <w:p w14:paraId="1B46DB18" w14:textId="77777777" w:rsidR="00B9574A" w:rsidRPr="00EE371C"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EE371C">
        <w:rPr>
          <w:rFonts w:ascii="Palatino Linotype" w:hAnsi="Palatino Linotype" w:cs="Arial"/>
          <w:i/>
          <w:sz w:val="22"/>
          <w:szCs w:val="22"/>
          <w:lang w:eastAsia="es-MX"/>
        </w:rPr>
        <w:t>…”</w:t>
      </w:r>
    </w:p>
    <w:p w14:paraId="084FE504" w14:textId="77777777" w:rsidR="00B9574A" w:rsidRPr="00EE371C" w:rsidRDefault="00B9574A" w:rsidP="00905B6B">
      <w:pPr>
        <w:spacing w:before="100" w:beforeAutospacing="1" w:after="100" w:afterAutospacing="1"/>
        <w:ind w:left="851" w:right="902"/>
        <w:contextualSpacing/>
        <w:jc w:val="both"/>
        <w:rPr>
          <w:rFonts w:ascii="Palatino Linotype" w:hAnsi="Palatino Linotype" w:cs="Arial"/>
          <w:sz w:val="22"/>
          <w:szCs w:val="22"/>
          <w:lang w:eastAsia="es-MX"/>
        </w:rPr>
      </w:pPr>
      <w:r w:rsidRPr="00EE371C">
        <w:rPr>
          <w:rFonts w:ascii="Palatino Linotype" w:hAnsi="Palatino Linotype" w:cs="Arial"/>
          <w:sz w:val="22"/>
          <w:szCs w:val="22"/>
          <w:lang w:eastAsia="es-MX"/>
        </w:rPr>
        <w:t>(Énfasis Añadido)</w:t>
      </w:r>
    </w:p>
    <w:p w14:paraId="7C116DE4" w14:textId="77777777" w:rsidR="00B9574A" w:rsidRPr="00EE371C" w:rsidRDefault="00B9574A" w:rsidP="00905B6B">
      <w:pPr>
        <w:spacing w:before="100" w:beforeAutospacing="1" w:after="100" w:afterAutospacing="1"/>
        <w:ind w:left="709" w:right="709"/>
        <w:contextualSpacing/>
        <w:jc w:val="both"/>
        <w:rPr>
          <w:rFonts w:ascii="Palatino Linotype" w:hAnsi="Palatino Linotype" w:cs="Arial"/>
          <w:sz w:val="22"/>
          <w:szCs w:val="22"/>
          <w:lang w:eastAsia="es-MX"/>
        </w:rPr>
      </w:pPr>
    </w:p>
    <w:p w14:paraId="31B9BC76" w14:textId="77777777" w:rsidR="00905B6B" w:rsidRPr="00EE371C" w:rsidRDefault="00B9574A"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E371C">
        <w:rPr>
          <w:rFonts w:ascii="Palatino Linotype" w:hAnsi="Palatino Linotype" w:cs="Arial"/>
        </w:rPr>
        <w:t>Por lo tanto,</w:t>
      </w:r>
      <w:r w:rsidRPr="00EE371C">
        <w:rPr>
          <w:rFonts w:ascii="Palatino Linotype" w:hAnsi="Palatino Linotype"/>
        </w:rPr>
        <w:t xml:space="preserve"> es importante referir que </w:t>
      </w:r>
      <w:r w:rsidRPr="00EE371C">
        <w:rPr>
          <w:rFonts w:ascii="Palatino Linotype" w:hAnsi="Palatino Linotype"/>
          <w:b/>
        </w:rPr>
        <w:t>EL SUJETO OBLIGADO</w:t>
      </w:r>
      <w:r w:rsidRPr="00EE371C">
        <w:rPr>
          <w:rFonts w:ascii="Palatino Linotype" w:hAnsi="Palatino Linotype"/>
        </w:rPr>
        <w:t xml:space="preserve"> deberá seguir el procedimiento legal establecido para su </w:t>
      </w:r>
      <w:r w:rsidRPr="00EE371C">
        <w:rPr>
          <w:rFonts w:ascii="Palatino Linotype" w:hAnsi="Palatino Linotype"/>
          <w:lang w:eastAsia="es-MX"/>
        </w:rPr>
        <w:t>clasificación</w:t>
      </w:r>
      <w:r w:rsidRPr="00EE371C">
        <w:rPr>
          <w:rFonts w:ascii="Palatino Linotype" w:hAnsi="Palatino Linotype"/>
        </w:rPr>
        <w:t>, esto es, que su Comité de</w:t>
      </w:r>
      <w:r w:rsidRPr="00EE371C">
        <w:rPr>
          <w:rFonts w:ascii="Palatino Linotype" w:hAnsi="Palatino Linotype" w:cs="Arial"/>
        </w:rPr>
        <w:t xml:space="preserve"> Transparencia emita </w:t>
      </w:r>
      <w:r w:rsidRPr="00EE371C">
        <w:rPr>
          <w:rFonts w:ascii="Palatino Linotype" w:hAnsi="Palatino Linotype" w:cs="Arial"/>
          <w:lang w:val="es-ES_tradnl"/>
        </w:rPr>
        <w:t>un</w:t>
      </w:r>
      <w:r w:rsidRPr="00EE371C">
        <w:rPr>
          <w:rFonts w:ascii="Palatino Linotype" w:hAnsi="Palatino Linotype" w:cs="Arial"/>
        </w:rPr>
        <w:t xml:space="preserve"> Acuerdo de Clasificación que cumpla con las formalidades previstas, antes citadas</w:t>
      </w:r>
      <w:r w:rsidRPr="00EE371C">
        <w:rPr>
          <w:rFonts w:ascii="Palatino Linotype" w:hAnsi="Palatino Linotype" w:cs="Arial"/>
          <w:b/>
        </w:rPr>
        <w:t xml:space="preserve"> </w:t>
      </w:r>
      <w:r w:rsidRPr="00EE371C">
        <w:rPr>
          <w:rFonts w:ascii="Palatino Linotype" w:hAnsi="Palatino Linotype" w:cs="Arial"/>
        </w:rPr>
        <w:t xml:space="preserve">que la sustente, en el </w:t>
      </w:r>
      <w:r w:rsidRPr="00EE371C">
        <w:rPr>
          <w:rFonts w:ascii="Palatino Linotype" w:hAnsi="Palatino Linotype" w:cs="Arial"/>
          <w:lang w:eastAsia="es-MX"/>
        </w:rPr>
        <w:t>que</w:t>
      </w:r>
      <w:r w:rsidRPr="00EE371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E855AF3" w14:textId="77777777" w:rsidR="0090540A" w:rsidRPr="00EE371C" w:rsidRDefault="0090540A"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B295A98" w14:textId="7F262527" w:rsidR="0090540A" w:rsidRPr="00EE371C" w:rsidRDefault="0090540A" w:rsidP="0090540A">
      <w:pPr>
        <w:spacing w:line="360" w:lineRule="auto"/>
        <w:jc w:val="both"/>
        <w:rPr>
          <w:rFonts w:ascii="Palatino Linotype" w:hAnsi="Palatino Linotype" w:cs="Arial"/>
        </w:rPr>
      </w:pPr>
      <w:r w:rsidRPr="00EE371C">
        <w:rPr>
          <w:rFonts w:ascii="Palatino Linotype" w:hAnsi="Palatino Linotype" w:cs="Arial"/>
          <w:bCs/>
        </w:rPr>
        <w:t xml:space="preserve">Relativo a la temporalidad de la información del Recurso de Revisión </w:t>
      </w:r>
      <w:r w:rsidRPr="00EE371C">
        <w:rPr>
          <w:rFonts w:ascii="Palatino Linotype" w:eastAsia="Calibri" w:hAnsi="Palatino Linotype" w:cs="Arial"/>
          <w:b/>
        </w:rPr>
        <w:t>00892/INFOEM/IP/RR/2021</w:t>
      </w:r>
      <w:r w:rsidRPr="00EE371C">
        <w:rPr>
          <w:rFonts w:ascii="Palatino Linotype" w:hAnsi="Palatino Linotype" w:cs="Arial"/>
          <w:bCs/>
        </w:rPr>
        <w:t xml:space="preserve">, se entenderá que </w:t>
      </w:r>
      <w:r w:rsidRPr="00EE371C">
        <w:rPr>
          <w:rFonts w:ascii="Palatino Linotype" w:hAnsi="Palatino Linotype" w:cs="Arial"/>
        </w:rPr>
        <w:t xml:space="preserve">tomando en consideración que el ciudadano en su solicitud no precisó temporalidad alguna sobre la información </w:t>
      </w:r>
      <w:r w:rsidRPr="00EE371C">
        <w:rPr>
          <w:rFonts w:ascii="Palatino Linotype" w:hAnsi="Palatino Linotype" w:cs="Arial"/>
        </w:rPr>
        <w:lastRenderedPageBreak/>
        <w:t xml:space="preserve">requerida supra, entonces esta Ponencia Resolutora 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artículos 4 y 8 del mismo ordenamiento legal, se pronuncia respecto a que el periodo requerido, correspondería al de un año inmediato anterior, contado a partir de la fecha en que se presentó la solicitud. </w:t>
      </w:r>
    </w:p>
    <w:p w14:paraId="7C857898" w14:textId="77777777" w:rsidR="0090540A" w:rsidRPr="00EE371C" w:rsidRDefault="0090540A" w:rsidP="0090540A">
      <w:pPr>
        <w:spacing w:line="360" w:lineRule="auto"/>
        <w:jc w:val="both"/>
        <w:rPr>
          <w:rFonts w:ascii="Palatino Linotype" w:hAnsi="Palatino Linotype" w:cs="Arial"/>
        </w:rPr>
      </w:pPr>
    </w:p>
    <w:p w14:paraId="27705755" w14:textId="77777777" w:rsidR="0090540A" w:rsidRPr="00EE371C" w:rsidRDefault="0090540A" w:rsidP="0090540A">
      <w:pPr>
        <w:spacing w:line="360" w:lineRule="auto"/>
        <w:jc w:val="both"/>
        <w:rPr>
          <w:rFonts w:ascii="Palatino Linotype" w:hAnsi="Palatino Linotype" w:cs="Arial"/>
        </w:rPr>
      </w:pPr>
      <w:r w:rsidRPr="00EE371C">
        <w:rPr>
          <w:rFonts w:ascii="Palatino Linotype" w:hAnsi="Palatino Linotype" w:cs="Arial"/>
        </w:rPr>
        <w:t>Sirve de apoyo a lo anterior, el criterio 9-13 emitido por el entonces Instituto Federal de Acceso a la Información y Protección de Datos (IFAI) hoy Instituto Nacional de Transparencia, Acceso a la Información y Protección de Datos Personales (INAI), que a la letra dice:</w:t>
      </w:r>
    </w:p>
    <w:p w14:paraId="1BD311F3" w14:textId="77777777" w:rsidR="0090540A" w:rsidRPr="00EE371C" w:rsidRDefault="0090540A" w:rsidP="0090540A">
      <w:pPr>
        <w:spacing w:line="360" w:lineRule="auto"/>
        <w:jc w:val="both"/>
        <w:rPr>
          <w:rFonts w:ascii="Palatino Linotype" w:hAnsi="Palatino Linotype" w:cs="Arial"/>
        </w:rPr>
      </w:pPr>
    </w:p>
    <w:p w14:paraId="0B64685A" w14:textId="77777777" w:rsidR="0090540A" w:rsidRPr="00EE371C" w:rsidRDefault="0090540A" w:rsidP="0090540A">
      <w:pPr>
        <w:ind w:left="709" w:right="757"/>
        <w:jc w:val="both"/>
        <w:rPr>
          <w:rFonts w:ascii="Palatino Linotype" w:hAnsi="Palatino Linotype" w:cs="Arial"/>
          <w:i/>
          <w:sz w:val="22"/>
        </w:rPr>
      </w:pPr>
      <w:r w:rsidRPr="00EE371C">
        <w:rPr>
          <w:rFonts w:ascii="Palatino Linotype" w:hAnsi="Palatino Linotype" w:cs="Arial"/>
          <w:i/>
          <w:sz w:val="22"/>
        </w:rPr>
        <w:t>“</w:t>
      </w:r>
      <w:r w:rsidRPr="00EE371C">
        <w:rPr>
          <w:rFonts w:ascii="Palatino Linotype" w:hAnsi="Palatino Linotype" w:cs="Arial"/>
          <w:b/>
          <w:i/>
          <w:sz w:val="22"/>
        </w:rPr>
        <w:t>Periodo de búsqueda de la información, cuando no se precisa en la solicitud de información</w:t>
      </w:r>
      <w:r w:rsidRPr="00EE371C">
        <w:rPr>
          <w:rFonts w:ascii="Palatino Linotype" w:hAnsi="Palatino Linotype" w:cs="Arial"/>
          <w:i/>
          <w:sz w:val="22"/>
        </w:rPr>
        <w:t>.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26040CB4" w14:textId="77777777" w:rsidR="0090540A" w:rsidRPr="00EE371C" w:rsidRDefault="0090540A" w:rsidP="0090540A">
      <w:pPr>
        <w:ind w:left="709" w:right="757"/>
        <w:jc w:val="both"/>
        <w:rPr>
          <w:rFonts w:ascii="Palatino Linotype" w:hAnsi="Palatino Linotype" w:cs="Arial"/>
          <w:i/>
          <w:sz w:val="22"/>
        </w:rPr>
      </w:pPr>
    </w:p>
    <w:p w14:paraId="04681E3A" w14:textId="77777777" w:rsidR="0090540A" w:rsidRPr="00EE371C" w:rsidRDefault="0090540A" w:rsidP="0090540A">
      <w:pPr>
        <w:ind w:left="709" w:right="757"/>
        <w:jc w:val="both"/>
        <w:rPr>
          <w:rFonts w:ascii="Palatino Linotype" w:hAnsi="Palatino Linotype" w:cs="Arial"/>
          <w:i/>
          <w:sz w:val="22"/>
        </w:rPr>
      </w:pPr>
      <w:r w:rsidRPr="00EE371C">
        <w:rPr>
          <w:rFonts w:ascii="Palatino Linotype" w:hAnsi="Palatino Linotype" w:cs="Arial"/>
          <w:i/>
          <w:sz w:val="22"/>
        </w:rPr>
        <w:t xml:space="preserve">Resoluciones </w:t>
      </w:r>
    </w:p>
    <w:p w14:paraId="295C3977" w14:textId="77777777" w:rsidR="0090540A" w:rsidRPr="00EE371C" w:rsidRDefault="0090540A" w:rsidP="0090540A">
      <w:pPr>
        <w:ind w:left="709" w:right="757"/>
        <w:jc w:val="both"/>
        <w:rPr>
          <w:rFonts w:ascii="Palatino Linotype" w:hAnsi="Palatino Linotype" w:cs="Arial"/>
          <w:i/>
          <w:sz w:val="22"/>
        </w:rPr>
      </w:pPr>
      <w:r w:rsidRPr="00EE371C">
        <w:rPr>
          <w:rFonts w:ascii="Palatino Linotype" w:hAnsi="Palatino Linotype" w:cs="Arial"/>
          <w:i/>
          <w:sz w:val="22"/>
        </w:rPr>
        <w:t>• RDA 1683/12. Interpuesto en contra del Servicio de Administración Tributaria. Comisionado Ponente Ángel Trinidad Zaldívar.</w:t>
      </w:r>
    </w:p>
    <w:p w14:paraId="52154C04" w14:textId="77777777" w:rsidR="0090540A" w:rsidRPr="00EE371C" w:rsidRDefault="0090540A" w:rsidP="0090540A">
      <w:pPr>
        <w:ind w:left="709" w:right="757"/>
        <w:jc w:val="both"/>
        <w:rPr>
          <w:rFonts w:ascii="Palatino Linotype" w:hAnsi="Palatino Linotype" w:cs="Arial"/>
          <w:i/>
          <w:sz w:val="22"/>
        </w:rPr>
      </w:pPr>
      <w:r w:rsidRPr="00EE371C">
        <w:rPr>
          <w:rFonts w:ascii="Palatino Linotype" w:hAnsi="Palatino Linotype" w:cs="Arial"/>
          <w:i/>
          <w:sz w:val="22"/>
        </w:rPr>
        <w:t xml:space="preserve">• RDA 1518/12. Interpuesto en contra de la Secretaría de Salud. Comisionado Ponente Ángel Trinidad Zaldívar. </w:t>
      </w:r>
    </w:p>
    <w:p w14:paraId="161221BA" w14:textId="77777777" w:rsidR="0090540A" w:rsidRPr="00EE371C" w:rsidRDefault="0090540A" w:rsidP="0090540A">
      <w:pPr>
        <w:ind w:left="709" w:right="757"/>
        <w:jc w:val="both"/>
        <w:rPr>
          <w:rFonts w:ascii="Palatino Linotype" w:hAnsi="Palatino Linotype" w:cs="Arial"/>
          <w:i/>
          <w:sz w:val="22"/>
        </w:rPr>
      </w:pPr>
      <w:r w:rsidRPr="00EE371C">
        <w:rPr>
          <w:rFonts w:ascii="Palatino Linotype" w:hAnsi="Palatino Linotype" w:cs="Arial"/>
          <w:i/>
          <w:sz w:val="22"/>
        </w:rPr>
        <w:t>• RDA 1439/12. Interpuesto en contra de la Secretaría de Educación Pública. Comisionada Ponente Sigrid Arzt Colunga.</w:t>
      </w:r>
    </w:p>
    <w:p w14:paraId="50A4A21A" w14:textId="77777777" w:rsidR="0090540A" w:rsidRPr="00EE371C" w:rsidRDefault="0090540A" w:rsidP="0090540A">
      <w:pPr>
        <w:ind w:left="709" w:right="757"/>
        <w:jc w:val="both"/>
        <w:rPr>
          <w:rFonts w:ascii="Palatino Linotype" w:hAnsi="Palatino Linotype" w:cs="Arial"/>
          <w:i/>
          <w:sz w:val="22"/>
        </w:rPr>
      </w:pPr>
      <w:r w:rsidRPr="00EE371C">
        <w:rPr>
          <w:rFonts w:ascii="Palatino Linotype" w:hAnsi="Palatino Linotype" w:cs="Arial"/>
          <w:i/>
          <w:sz w:val="22"/>
        </w:rPr>
        <w:lastRenderedPageBreak/>
        <w:t>• RDA 1308/12. Interpuesto en contra de la Secretaría de la Defensa Nacional. Comisionado Ponente Ángel Trinidad Zaldívar.</w:t>
      </w:r>
    </w:p>
    <w:p w14:paraId="56EBAEDD" w14:textId="77777777" w:rsidR="0090540A" w:rsidRPr="00EE371C" w:rsidRDefault="0090540A" w:rsidP="0090540A">
      <w:pPr>
        <w:ind w:left="709" w:right="757"/>
        <w:jc w:val="both"/>
        <w:rPr>
          <w:rFonts w:ascii="Palatino Linotype" w:hAnsi="Palatino Linotype" w:cs="Arial"/>
          <w:i/>
          <w:sz w:val="22"/>
        </w:rPr>
      </w:pPr>
      <w:r w:rsidRPr="00EE371C">
        <w:rPr>
          <w:rFonts w:ascii="Palatino Linotype" w:hAnsi="Palatino Linotype" w:cs="Arial"/>
          <w:i/>
          <w:sz w:val="22"/>
        </w:rPr>
        <w:t>• 2109/11. Interpuesto en contra del Instituto Mexicano del Seguro Social. Comisionada Ponente Jacqueline Peschard Mariscal.”</w:t>
      </w:r>
    </w:p>
    <w:p w14:paraId="2AA031F2" w14:textId="77777777" w:rsidR="0090540A" w:rsidRPr="00EE371C" w:rsidRDefault="0090540A" w:rsidP="0090540A">
      <w:pPr>
        <w:ind w:left="709" w:right="757"/>
        <w:jc w:val="both"/>
        <w:rPr>
          <w:rFonts w:ascii="Palatino Linotype" w:hAnsi="Palatino Linotype" w:cs="Arial"/>
          <w:i/>
          <w:sz w:val="22"/>
        </w:rPr>
      </w:pPr>
    </w:p>
    <w:p w14:paraId="5EA8ECB3" w14:textId="77777777" w:rsidR="0090540A" w:rsidRPr="00EE371C" w:rsidRDefault="0090540A" w:rsidP="0090540A">
      <w:pPr>
        <w:ind w:left="709" w:right="757"/>
        <w:jc w:val="both"/>
        <w:rPr>
          <w:rFonts w:ascii="Palatino Linotype" w:hAnsi="Palatino Linotype" w:cs="Arial"/>
          <w:i/>
          <w:sz w:val="22"/>
        </w:rPr>
      </w:pPr>
      <w:r w:rsidRPr="00EE371C">
        <w:rPr>
          <w:rFonts w:ascii="Palatino Linotype" w:hAnsi="Palatino Linotype" w:cs="Arial"/>
          <w:i/>
          <w:sz w:val="22"/>
        </w:rPr>
        <w:t>(Énfasis añadido)</w:t>
      </w:r>
    </w:p>
    <w:p w14:paraId="1CFEEF27" w14:textId="77777777" w:rsidR="0090540A" w:rsidRPr="00EE371C" w:rsidRDefault="0090540A"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44E5E35" w14:textId="77777777" w:rsidR="00B42471" w:rsidRPr="00EE371C" w:rsidRDefault="00B42471"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D80E687" w14:textId="6974409F" w:rsidR="00B42471" w:rsidRPr="00EE371C" w:rsidRDefault="00B42471"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E371C">
        <w:rPr>
          <w:rFonts w:ascii="Palatino Linotype" w:hAnsi="Palatino Linotype" w:cs="Arial"/>
        </w:rPr>
        <w:t xml:space="preserve">Por otro lado, respecto de las manifestaciones realizadas por </w:t>
      </w:r>
      <w:r w:rsidRPr="00EE371C">
        <w:rPr>
          <w:rFonts w:ascii="Palatino Linotype" w:hAnsi="Palatino Linotype" w:cs="Arial"/>
          <w:b/>
        </w:rPr>
        <w:t>EL RECURRENTE</w:t>
      </w:r>
      <w:r w:rsidRPr="00EE371C">
        <w:rPr>
          <w:rFonts w:ascii="Palatino Linotype" w:hAnsi="Palatino Linotype" w:cs="Arial"/>
        </w:rPr>
        <w:t xml:space="preserve"> como razones o motivos de inconformidad, consistentes en “…</w:t>
      </w:r>
      <w:r w:rsidR="00912AE6" w:rsidRPr="00EE371C">
        <w:rPr>
          <w:rFonts w:ascii="Palatino Linotype" w:hAnsi="Palatino Linotype" w:cs="Arial"/>
        </w:rPr>
        <w:t>La información viene generalizada y La información no viene detallada</w:t>
      </w:r>
      <w:r w:rsidRPr="00EE371C">
        <w:rPr>
          <w:rFonts w:ascii="Palatino Linotype" w:hAnsi="Palatino Linotype" w:cs="Arial"/>
        </w:rPr>
        <w:t>.”; al respecto, este Órgano Garante advierte que se tratan de manifestaciones 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 atento a ello, esta Ponencia Resolutora, determina que las razones o motivos de inconformidad devienen parcialmente fundadas</w:t>
      </w:r>
      <w:r w:rsidR="005D124F" w:rsidRPr="00EE371C">
        <w:rPr>
          <w:rFonts w:ascii="Palatino Linotype" w:hAnsi="Palatino Linotype" w:cs="Arial"/>
        </w:rPr>
        <w:t>.</w:t>
      </w:r>
    </w:p>
    <w:p w14:paraId="7395204D" w14:textId="77777777" w:rsidR="004A024B" w:rsidRPr="00EE371C" w:rsidRDefault="004A024B" w:rsidP="004A024B">
      <w:pPr>
        <w:spacing w:before="100" w:beforeAutospacing="1" w:after="100" w:afterAutospacing="1" w:line="360" w:lineRule="auto"/>
        <w:contextualSpacing/>
        <w:jc w:val="both"/>
        <w:rPr>
          <w:rFonts w:ascii="Palatino Linotype" w:hAnsi="Palatino Linotype" w:cs="Arial"/>
          <w:color w:val="000000" w:themeColor="text1"/>
        </w:rPr>
      </w:pPr>
      <w:r w:rsidRPr="00EE371C">
        <w:rPr>
          <w:rFonts w:ascii="Palatino Linotype" w:hAnsi="Palatino Linotype" w:cs="Arial"/>
          <w:lang w:eastAsia="es-MX"/>
        </w:rPr>
        <w:t>Expuesto todo lo anterior</w:t>
      </w:r>
      <w:r w:rsidRPr="00EE371C">
        <w:rPr>
          <w:rFonts w:ascii="Palatino Linotype" w:hAnsi="Palatino Linotype" w:cs="Arial"/>
          <w:b/>
          <w:lang w:eastAsia="es-MX"/>
        </w:rPr>
        <w:t xml:space="preserve">, </w:t>
      </w:r>
      <w:r w:rsidRPr="00EE371C">
        <w:rPr>
          <w:rFonts w:ascii="Palatino Linotype" w:hAnsi="Palatino Linotype"/>
        </w:rPr>
        <w:t xml:space="preserve">en términos de lo dispuesto en el artículo 186, fracción III de la Ley de Transparencia y Acceso a la </w:t>
      </w:r>
      <w:r w:rsidRPr="00EE371C">
        <w:rPr>
          <w:rFonts w:ascii="Palatino Linotype" w:hAnsi="Palatino Linotype" w:cs="Arial"/>
        </w:rPr>
        <w:t>Información</w:t>
      </w:r>
      <w:r w:rsidRPr="00EE371C">
        <w:rPr>
          <w:rFonts w:ascii="Palatino Linotype" w:hAnsi="Palatino Linotype"/>
        </w:rPr>
        <w:t xml:space="preserve"> Pública del Estado de México y Municipios, </w:t>
      </w:r>
      <w:r w:rsidRPr="00EE371C">
        <w:rPr>
          <w:rFonts w:ascii="Palatino Linotype" w:hAnsi="Palatino Linotype" w:cs="Arial"/>
          <w:lang w:eastAsia="es-MX"/>
        </w:rPr>
        <w:t xml:space="preserve">el Pleno de </w:t>
      </w:r>
      <w:r w:rsidRPr="00EE371C">
        <w:rPr>
          <w:rFonts w:ascii="Palatino Linotype" w:hAnsi="Palatino Linotype" w:cs="Arial"/>
          <w:color w:val="000000" w:themeColor="text1"/>
        </w:rPr>
        <w:t xml:space="preserve">este Instituto, </w:t>
      </w:r>
      <w:bookmarkStart w:id="1" w:name="_Hlk61274984"/>
      <w:r w:rsidRPr="00EE371C">
        <w:rPr>
          <w:rFonts w:ascii="Palatino Linotype" w:hAnsi="Palatino Linotype" w:cs="Arial"/>
          <w:color w:val="000000" w:themeColor="text1"/>
        </w:rPr>
        <w:t xml:space="preserve">estima que las razones o motivos de inconformidad hechos valer por </w:t>
      </w:r>
      <w:r w:rsidRPr="00EE371C">
        <w:rPr>
          <w:rFonts w:ascii="Palatino Linotype" w:hAnsi="Palatino Linotype" w:cs="Arial"/>
          <w:b/>
          <w:color w:val="000000" w:themeColor="text1"/>
        </w:rPr>
        <w:t>EL RECURRENTE</w:t>
      </w:r>
      <w:r w:rsidRPr="00EE371C">
        <w:rPr>
          <w:rFonts w:ascii="Palatino Linotype" w:hAnsi="Palatino Linotype" w:cs="Arial"/>
          <w:color w:val="000000" w:themeColor="text1"/>
        </w:rPr>
        <w:t xml:space="preserve"> resultan </w:t>
      </w:r>
      <w:r w:rsidRPr="00EE371C">
        <w:rPr>
          <w:rFonts w:ascii="Palatino Linotype" w:hAnsi="Palatino Linotype" w:cs="Arial"/>
          <w:b/>
          <w:bCs/>
          <w:color w:val="000000" w:themeColor="text1"/>
        </w:rPr>
        <w:t>parcialmente</w:t>
      </w:r>
      <w:r w:rsidRPr="00EE371C">
        <w:rPr>
          <w:rFonts w:ascii="Palatino Linotype" w:hAnsi="Palatino Linotype" w:cs="Arial"/>
          <w:color w:val="000000" w:themeColor="text1"/>
        </w:rPr>
        <w:t xml:space="preserve"> </w:t>
      </w:r>
      <w:r w:rsidRPr="00EE371C">
        <w:rPr>
          <w:rFonts w:ascii="Palatino Linotype" w:hAnsi="Palatino Linotype" w:cs="Arial"/>
          <w:b/>
          <w:color w:val="000000" w:themeColor="text1"/>
        </w:rPr>
        <w:t>fundadas</w:t>
      </w:r>
      <w:r w:rsidRPr="00EE371C">
        <w:rPr>
          <w:rFonts w:ascii="Palatino Linotype" w:hAnsi="Palatino Linotype" w:cs="Arial"/>
          <w:color w:val="000000" w:themeColor="text1"/>
        </w:rPr>
        <w:t xml:space="preserve"> y suficientes para </w:t>
      </w:r>
      <w:r w:rsidRPr="00EE371C">
        <w:rPr>
          <w:rFonts w:ascii="Palatino Linotype" w:hAnsi="Palatino Linotype" w:cs="Arial"/>
          <w:b/>
          <w:color w:val="000000" w:themeColor="text1"/>
        </w:rPr>
        <w:t>REVOCAR</w:t>
      </w:r>
      <w:bookmarkEnd w:id="1"/>
      <w:r w:rsidRPr="00EE371C">
        <w:rPr>
          <w:rFonts w:ascii="Palatino Linotype" w:hAnsi="Palatino Linotype" w:cs="Arial"/>
          <w:color w:val="000000" w:themeColor="text1"/>
        </w:rPr>
        <w:t xml:space="preserve"> la respuesta del </w:t>
      </w:r>
      <w:r w:rsidRPr="00EE371C">
        <w:rPr>
          <w:rFonts w:ascii="Palatino Linotype" w:hAnsi="Palatino Linotype" w:cs="Arial"/>
          <w:b/>
          <w:color w:val="000000" w:themeColor="text1"/>
        </w:rPr>
        <w:t>SUJETO OBLIGADO</w:t>
      </w:r>
      <w:r w:rsidRPr="00EE371C">
        <w:rPr>
          <w:rFonts w:ascii="Palatino Linotype" w:hAnsi="Palatino Linotype" w:cs="Arial"/>
          <w:color w:val="000000" w:themeColor="text1"/>
        </w:rPr>
        <w:t>; y ordenarle haga entrega de la información descrita en el presente Considerando.</w:t>
      </w:r>
    </w:p>
    <w:p w14:paraId="3B05181E" w14:textId="77777777" w:rsidR="004A024B" w:rsidRPr="00EE371C" w:rsidRDefault="004A024B" w:rsidP="004A024B">
      <w:pPr>
        <w:spacing w:before="100" w:beforeAutospacing="1" w:after="100" w:afterAutospacing="1" w:line="360" w:lineRule="auto"/>
        <w:contextualSpacing/>
        <w:jc w:val="both"/>
        <w:rPr>
          <w:rFonts w:ascii="Palatino Linotype" w:hAnsi="Palatino Linotype" w:cs="Arial"/>
          <w:color w:val="000000" w:themeColor="text1"/>
        </w:rPr>
      </w:pPr>
    </w:p>
    <w:p w14:paraId="2E6E77D8" w14:textId="77777777" w:rsidR="00DF39AA" w:rsidRPr="00EE371C" w:rsidRDefault="004A024B" w:rsidP="004A024B">
      <w:pPr>
        <w:spacing w:before="100" w:beforeAutospacing="1" w:after="100" w:afterAutospacing="1" w:line="360" w:lineRule="auto"/>
        <w:contextualSpacing/>
        <w:jc w:val="both"/>
        <w:rPr>
          <w:rFonts w:ascii="Palatino Linotype" w:eastAsia="Calibri" w:hAnsi="Palatino Linotype" w:cs="Arial"/>
          <w:b/>
        </w:rPr>
      </w:pPr>
      <w:r w:rsidRPr="00EE371C">
        <w:rPr>
          <w:rFonts w:ascii="Palatino Linotype" w:hAnsi="Palatino Linotype" w:cs="Arial"/>
          <w:color w:val="000000" w:themeColor="text1"/>
        </w:rPr>
        <w:lastRenderedPageBreak/>
        <w:t xml:space="preserve">Adicional a lo anterior se advierte que para el recurso de revisión </w:t>
      </w:r>
      <w:r w:rsidRPr="00EE371C">
        <w:rPr>
          <w:rFonts w:ascii="Palatino Linotype" w:eastAsia="Calibri" w:hAnsi="Palatino Linotype" w:cs="Arial"/>
          <w:b/>
        </w:rPr>
        <w:t xml:space="preserve">00892/INFOEM/IP/RR/2021 </w:t>
      </w:r>
      <w:r w:rsidRPr="00EE371C">
        <w:rPr>
          <w:rFonts w:ascii="Palatino Linotype" w:eastAsia="Calibri" w:hAnsi="Palatino Linotype" w:cs="Arial"/>
        </w:rPr>
        <w:t xml:space="preserve">el particular refierió requerir la información correspondiente del 2019 a 2021, </w:t>
      </w:r>
      <w:r w:rsidR="00DF39AA" w:rsidRPr="00EE371C">
        <w:rPr>
          <w:rFonts w:ascii="Palatino Linotype" w:eastAsia="Calibri" w:hAnsi="Palatino Linotype" w:cs="Arial"/>
        </w:rPr>
        <w:t>aunado a</w:t>
      </w:r>
      <w:r w:rsidRPr="00EE371C">
        <w:rPr>
          <w:rFonts w:ascii="Palatino Linotype" w:eastAsia="Calibri" w:hAnsi="Palatino Linotype" w:cs="Arial"/>
        </w:rPr>
        <w:t xml:space="preserve"> necesitar el documento en donde conste el procedimiento de adquisición, cuestiones que no fueron planteadas en la solicitud de inicio, lo cual constituye una plus </w:t>
      </w:r>
      <w:r w:rsidR="00DF39AA" w:rsidRPr="00EE371C">
        <w:rPr>
          <w:rFonts w:ascii="Palatino Linotype" w:eastAsia="Calibri" w:hAnsi="Palatino Linotype" w:cs="Arial"/>
        </w:rPr>
        <w:t>petitio.</w:t>
      </w:r>
    </w:p>
    <w:p w14:paraId="7C750EFB" w14:textId="77777777" w:rsidR="00DF39AA" w:rsidRPr="00EE371C" w:rsidRDefault="00DF39AA" w:rsidP="004A024B">
      <w:pPr>
        <w:spacing w:before="100" w:beforeAutospacing="1" w:after="100" w:afterAutospacing="1" w:line="360" w:lineRule="auto"/>
        <w:contextualSpacing/>
        <w:jc w:val="both"/>
        <w:rPr>
          <w:rFonts w:ascii="Palatino Linotype" w:eastAsia="Calibri" w:hAnsi="Palatino Linotype" w:cs="Arial"/>
          <w:b/>
        </w:rPr>
      </w:pPr>
    </w:p>
    <w:p w14:paraId="31CCA693" w14:textId="77777777" w:rsidR="00DF39AA" w:rsidRPr="00EE371C" w:rsidRDefault="00DF39AA" w:rsidP="00DF39AA">
      <w:pPr>
        <w:spacing w:line="360" w:lineRule="auto"/>
        <w:jc w:val="both"/>
        <w:rPr>
          <w:rFonts w:ascii="Palatino Linotype" w:hAnsi="Palatino Linotype"/>
          <w:bCs/>
        </w:rPr>
      </w:pPr>
      <w:r w:rsidRPr="00EE371C">
        <w:rPr>
          <w:rFonts w:ascii="Palatino Linotype" w:hAnsi="Palatino Linotype"/>
          <w:bCs/>
        </w:rPr>
        <w:t xml:space="preserve">Por tales razones, este Órgano Garante no puede manifestarse al respecto, ya que se trata de una petición adicional o </w:t>
      </w:r>
      <w:r w:rsidRPr="00EE371C">
        <w:rPr>
          <w:rFonts w:ascii="Palatino Linotype" w:hAnsi="Palatino Linotype"/>
          <w:bCs/>
          <w:i/>
        </w:rPr>
        <w:t>plus petitio</w:t>
      </w:r>
      <w:r w:rsidRPr="00EE371C">
        <w:rPr>
          <w:rFonts w:ascii="Palatino Linotype" w:hAnsi="Palatino Linotype"/>
          <w:bCs/>
        </w:rPr>
        <w:t>; esto es, una nueva solicitud de información hecha por la recurrente. Sirve de apoyo el criterio 01/17 emitido por el INAI, el cual señala:</w:t>
      </w:r>
    </w:p>
    <w:p w14:paraId="131F24C1" w14:textId="77777777" w:rsidR="00DF39AA" w:rsidRPr="00EE371C" w:rsidRDefault="00DF39AA" w:rsidP="00DF39AA">
      <w:pPr>
        <w:pStyle w:val="Sinespaciado"/>
      </w:pPr>
    </w:p>
    <w:p w14:paraId="2CD1C14D" w14:textId="77777777" w:rsidR="00DF39AA" w:rsidRPr="00EE371C" w:rsidRDefault="00DF39AA" w:rsidP="00DF39AA">
      <w:pPr>
        <w:shd w:val="clear" w:color="auto" w:fill="FFFFFF" w:themeFill="background1"/>
        <w:ind w:left="851" w:right="1240"/>
        <w:jc w:val="both"/>
        <w:rPr>
          <w:rFonts w:ascii="Palatino Linotype" w:hAnsi="Palatino Linotype" w:cs="Arial"/>
          <w:bCs/>
          <w:i/>
          <w:sz w:val="22"/>
          <w:szCs w:val="22"/>
        </w:rPr>
      </w:pPr>
      <w:r w:rsidRPr="00EE371C">
        <w:rPr>
          <w:rFonts w:ascii="Palatino Linotype" w:hAnsi="Palatino Linotype" w:cs="Arial"/>
          <w:b/>
          <w:bCs/>
          <w:i/>
          <w:sz w:val="22"/>
          <w:szCs w:val="22"/>
        </w:rPr>
        <w:t xml:space="preserve">“Es improcedente ampliar las solicitudes de acceso a información, a través de la interposición del recurso de revisión. </w:t>
      </w:r>
      <w:r w:rsidRPr="00EE371C">
        <w:rPr>
          <w:rFonts w:ascii="Palatino Linotype" w:hAnsi="Palatino Linotype" w:cs="Arial"/>
          <w:bCs/>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26D68A6F" w14:textId="77777777" w:rsidR="005209ED" w:rsidRPr="00EE371C" w:rsidRDefault="005209ED" w:rsidP="00DF39AA">
      <w:pPr>
        <w:shd w:val="clear" w:color="auto" w:fill="FFFFFF" w:themeFill="background1"/>
        <w:ind w:left="851" w:right="1240"/>
        <w:jc w:val="both"/>
        <w:rPr>
          <w:rFonts w:ascii="Palatino Linotype" w:hAnsi="Palatino Linotype" w:cs="Arial"/>
          <w:bCs/>
          <w:i/>
          <w:sz w:val="22"/>
          <w:szCs w:val="22"/>
        </w:rPr>
      </w:pPr>
    </w:p>
    <w:p w14:paraId="1D0FBB6D" w14:textId="1E99F695" w:rsidR="00DF39AA" w:rsidRPr="00EE371C" w:rsidRDefault="00DF39AA" w:rsidP="00DF39AA">
      <w:pPr>
        <w:shd w:val="clear" w:color="auto" w:fill="FFFFFF" w:themeFill="background1"/>
        <w:spacing w:line="360" w:lineRule="auto"/>
        <w:jc w:val="both"/>
        <w:rPr>
          <w:rFonts w:ascii="Palatino Linotype" w:eastAsiaTheme="majorEastAsia" w:hAnsi="Palatino Linotype" w:cstheme="majorBidi"/>
        </w:rPr>
      </w:pPr>
      <w:r w:rsidRPr="00EE371C">
        <w:rPr>
          <w:rFonts w:ascii="Palatino Linotype" w:eastAsiaTheme="majorEastAsia" w:hAnsi="Palatino Linotype" w:cstheme="majorBidi"/>
        </w:rPr>
        <w:t xml:space="preserve">Ante tales consideraciones, es de señalarse que </w:t>
      </w:r>
      <w:r w:rsidRPr="00EE371C">
        <w:rPr>
          <w:rFonts w:ascii="Palatino Linotype" w:eastAsiaTheme="majorEastAsia" w:hAnsi="Palatino Linotype" w:cstheme="majorBidi"/>
          <w:b/>
        </w:rPr>
        <w:t>LA RECURRENTE</w:t>
      </w:r>
      <w:r w:rsidRPr="00EE371C">
        <w:rPr>
          <w:rFonts w:ascii="Palatino Linotype" w:eastAsiaTheme="majorEastAsia" w:hAnsi="Palatino Linotype" w:cstheme="majorBidi"/>
        </w:rPr>
        <w:t xml:space="preserve">, si bien impugnó la respuesta del </w:t>
      </w:r>
      <w:r w:rsidRPr="00EE371C">
        <w:rPr>
          <w:rFonts w:ascii="Palatino Linotype" w:eastAsiaTheme="majorEastAsia" w:hAnsi="Palatino Linotype" w:cstheme="majorBidi"/>
          <w:b/>
        </w:rPr>
        <w:t>SUJETO OBLIGADO</w:t>
      </w:r>
      <w:r w:rsidRPr="00EE371C">
        <w:rPr>
          <w:rFonts w:ascii="Palatino Linotype" w:eastAsiaTheme="majorEastAsia" w:hAnsi="Palatino Linotype" w:cstheme="majorBidi"/>
        </w:rPr>
        <w:t xml:space="preserve">; también lo es que peticionó información adicional, respecto de la cual esta Ponencia no hará ningún pronunciamiento al constituir una petición adicional o </w:t>
      </w:r>
      <w:r w:rsidRPr="00EE371C">
        <w:rPr>
          <w:rFonts w:ascii="Palatino Linotype" w:eastAsiaTheme="majorEastAsia" w:hAnsi="Palatino Linotype" w:cstheme="majorBidi"/>
          <w:i/>
        </w:rPr>
        <w:t xml:space="preserve">plus petito, </w:t>
      </w:r>
      <w:r w:rsidRPr="00EE371C">
        <w:rPr>
          <w:rFonts w:ascii="Palatino Linotype" w:eastAsiaTheme="majorEastAsia" w:hAnsi="Palatino Linotype" w:cstheme="majorBidi"/>
        </w:rPr>
        <w:t>dejando a salvo los derechos de</w:t>
      </w:r>
      <w:r w:rsidR="005209ED" w:rsidRPr="00EE371C">
        <w:rPr>
          <w:rFonts w:ascii="Palatino Linotype" w:eastAsiaTheme="majorEastAsia" w:hAnsi="Palatino Linotype" w:cstheme="majorBidi"/>
        </w:rPr>
        <w:t xml:space="preserve">l </w:t>
      </w:r>
      <w:r w:rsidRPr="00EE371C">
        <w:rPr>
          <w:rFonts w:ascii="Palatino Linotype" w:eastAsiaTheme="majorEastAsia" w:hAnsi="Palatino Linotype" w:cstheme="majorBidi"/>
          <w:b/>
        </w:rPr>
        <w:t>RECURRENTE</w:t>
      </w:r>
      <w:r w:rsidRPr="00EE371C">
        <w:rPr>
          <w:rFonts w:ascii="Palatino Linotype" w:eastAsiaTheme="majorEastAsia" w:hAnsi="Palatino Linotype" w:cstheme="majorBidi"/>
        </w:rPr>
        <w:t xml:space="preserve"> para que en caso de considerarlo así formule una nueva solicitud de información.</w:t>
      </w:r>
    </w:p>
    <w:p w14:paraId="0115A1F4" w14:textId="77777777" w:rsidR="0090540A" w:rsidRPr="00EE371C" w:rsidRDefault="0090540A" w:rsidP="00DF39AA">
      <w:pPr>
        <w:shd w:val="clear" w:color="auto" w:fill="FFFFFF" w:themeFill="background1"/>
        <w:spacing w:line="360" w:lineRule="auto"/>
        <w:jc w:val="both"/>
        <w:rPr>
          <w:rFonts w:ascii="Palatino Linotype" w:eastAsiaTheme="majorEastAsia" w:hAnsi="Palatino Linotype" w:cstheme="majorBidi"/>
        </w:rPr>
      </w:pPr>
    </w:p>
    <w:p w14:paraId="3F646BCA" w14:textId="301C3A4C" w:rsidR="00912AE6" w:rsidRPr="00EE371C" w:rsidRDefault="00912AE6" w:rsidP="00912AE6">
      <w:pPr>
        <w:spacing w:after="100" w:afterAutospacing="1" w:line="360" w:lineRule="auto"/>
        <w:contextualSpacing/>
        <w:jc w:val="both"/>
        <w:rPr>
          <w:rFonts w:ascii="Palatino Linotype" w:hAnsi="Palatino Linotype" w:cs="Arial"/>
        </w:rPr>
      </w:pPr>
      <w:r w:rsidRPr="00EE371C">
        <w:rPr>
          <w:rFonts w:ascii="Palatino Linotype" w:hAnsi="Palatino Linotype" w:cs="Arial"/>
        </w:rPr>
        <w:lastRenderedPageBreak/>
        <w:t xml:space="preserve">Por último, no se omite referir que dada la situación originada de la emergencia sanitaria causada por el Covid-19, se estima que de conformidad con el ordinal 186 de la Ley de la materia, y tomando en consideración la publicación en el periódico oficial “Gaceta del Gobierno” de fecha doce de febrero de dos mil veintiuno, en la que se establecen  las medidas para la continuación de actividades económicas, sociales y gubernamentales con motivo del virus entes referido en el Estado de México, y dado el volumen de información que se ordena, mismos que se deben entregar en versión pública, se estima conducente otorgar </w:t>
      </w:r>
      <w:r w:rsidR="00340574" w:rsidRPr="00EE371C">
        <w:rPr>
          <w:rFonts w:ascii="Palatino Linotype" w:hAnsi="Palatino Linotype" w:cs="Arial"/>
        </w:rPr>
        <w:t>quince</w:t>
      </w:r>
      <w:r w:rsidRPr="00EE371C">
        <w:rPr>
          <w:rFonts w:ascii="Palatino Linotype" w:hAnsi="Palatino Linotype" w:cs="Arial"/>
        </w:rPr>
        <w:t xml:space="preserve"> días para el cumplimiento de la presente resolución.</w:t>
      </w:r>
    </w:p>
    <w:p w14:paraId="65E39F11" w14:textId="77777777" w:rsidR="0095512A" w:rsidRPr="00EE371C" w:rsidRDefault="0095512A"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229804C" w14:textId="7CD56CBD" w:rsidR="00E75068" w:rsidRPr="00EE371C" w:rsidRDefault="00E75068"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r w:rsidRPr="00EE371C">
        <w:rPr>
          <w:rFonts w:ascii="Palatino Linotype" w:eastAsia="Calibri" w:hAnsi="Palatino Linotype"/>
          <w:color w:val="000000" w:themeColor="text1"/>
        </w:rPr>
        <w:t xml:space="preserve">Así, con </w:t>
      </w:r>
      <w:r w:rsidRPr="00EE371C">
        <w:rPr>
          <w:rFonts w:ascii="Palatino Linotype" w:hAnsi="Palatino Linotype"/>
          <w:color w:val="000000" w:themeColor="text1"/>
        </w:rPr>
        <w:t>fundamento</w:t>
      </w:r>
      <w:r w:rsidRPr="00EE371C">
        <w:rPr>
          <w:rFonts w:ascii="Palatino Linotype" w:eastAsia="Calibri" w:hAnsi="Palatino Linotype"/>
          <w:color w:val="000000" w:themeColor="text1"/>
        </w:rPr>
        <w:t xml:space="preserve"> en lo prescrito en los artículos 5, párrafos</w:t>
      </w:r>
      <w:r w:rsidR="005B6945" w:rsidRPr="00EE371C">
        <w:rPr>
          <w:rFonts w:ascii="Palatino Linotype" w:hAnsi="Palatino Linotype"/>
          <w:color w:val="000000" w:themeColor="text1"/>
        </w:rPr>
        <w:t xml:space="preserve"> tri</w:t>
      </w:r>
      <w:r w:rsidRPr="00EE371C">
        <w:rPr>
          <w:rFonts w:ascii="Palatino Linotype" w:hAnsi="Palatino Linotype"/>
          <w:color w:val="000000" w:themeColor="text1"/>
        </w:rPr>
        <w:t>gésimo</w:t>
      </w:r>
      <w:r w:rsidR="00571018" w:rsidRPr="00EE371C">
        <w:rPr>
          <w:rFonts w:ascii="Palatino Linotype" w:hAnsi="Palatino Linotype"/>
          <w:color w:val="000000" w:themeColor="text1"/>
        </w:rPr>
        <w:t>, trigésimo primero</w:t>
      </w:r>
      <w:r w:rsidRPr="00EE371C">
        <w:rPr>
          <w:rFonts w:ascii="Palatino Linotype" w:hAnsi="Palatino Linotype"/>
          <w:color w:val="000000" w:themeColor="text1"/>
        </w:rPr>
        <w:t xml:space="preserve"> </w:t>
      </w:r>
      <w:r w:rsidR="005B6945" w:rsidRPr="00EE371C">
        <w:rPr>
          <w:rFonts w:ascii="Palatino Linotype" w:hAnsi="Palatino Linotype"/>
          <w:color w:val="000000" w:themeColor="text1"/>
        </w:rPr>
        <w:t>y tr</w:t>
      </w:r>
      <w:r w:rsidRPr="00EE371C">
        <w:rPr>
          <w:rFonts w:ascii="Palatino Linotype" w:hAnsi="Palatino Linotype"/>
          <w:color w:val="000000" w:themeColor="text1"/>
        </w:rPr>
        <w:t>igésimo</w:t>
      </w:r>
      <w:r w:rsidR="00571018" w:rsidRPr="00EE371C">
        <w:rPr>
          <w:rFonts w:ascii="Palatino Linotype" w:hAnsi="Palatino Linotype"/>
          <w:color w:val="000000" w:themeColor="text1"/>
        </w:rPr>
        <w:t xml:space="preserve"> segundo</w:t>
      </w:r>
      <w:r w:rsidRPr="00EE371C">
        <w:rPr>
          <w:rFonts w:ascii="Palatino Linotype" w:hAnsi="Palatino Linotype"/>
          <w:color w:val="000000" w:themeColor="text1"/>
        </w:rPr>
        <w:t>, fracciones IV y V,</w:t>
      </w:r>
      <w:r w:rsidRPr="00EE371C">
        <w:rPr>
          <w:rFonts w:ascii="Palatino Linotype" w:eastAsia="Calibri" w:hAnsi="Palatino Linotype"/>
          <w:color w:val="000000" w:themeColor="text1"/>
        </w:rPr>
        <w:t xml:space="preserve"> de la Constitución Política del Estado Libre y Soberano de </w:t>
      </w:r>
      <w:r w:rsidRPr="00EE371C">
        <w:rPr>
          <w:rFonts w:ascii="Palatino Linotype" w:hAnsi="Palatino Linotype"/>
          <w:color w:val="000000" w:themeColor="text1"/>
          <w:lang w:val="es-ES_tradnl"/>
        </w:rPr>
        <w:t>México</w:t>
      </w:r>
      <w:r w:rsidRPr="00EE371C">
        <w:rPr>
          <w:rFonts w:ascii="Palatino Linotype" w:eastAsia="Calibri" w:hAnsi="Palatino Linotype"/>
          <w:color w:val="000000" w:themeColor="text1"/>
        </w:rPr>
        <w:t xml:space="preserve">, y los artículos </w:t>
      </w:r>
      <w:r w:rsidRPr="00EE371C">
        <w:rPr>
          <w:rFonts w:ascii="Palatino Linotype" w:hAnsi="Palatino Linotype"/>
          <w:color w:val="000000" w:themeColor="text1"/>
        </w:rPr>
        <w:t xml:space="preserve">2, fracción II, 9, </w:t>
      </w:r>
      <w:r w:rsidRPr="00EE371C">
        <w:rPr>
          <w:rFonts w:ascii="Palatino Linotype" w:hAnsi="Palatino Linotype"/>
          <w:color w:val="000000" w:themeColor="text1"/>
          <w:lang w:val="es-ES_tradnl"/>
        </w:rPr>
        <w:t>29</w:t>
      </w:r>
      <w:r w:rsidRPr="00EE371C">
        <w:rPr>
          <w:rFonts w:ascii="Palatino Linotype" w:hAnsi="Palatino Linotype"/>
          <w:color w:val="000000" w:themeColor="text1"/>
        </w:rPr>
        <w:t>, 36, fracciones I y II, 176, 178, 179, 181, 185, fracción I, 186 y 188,</w:t>
      </w:r>
      <w:r w:rsidRPr="00EE371C">
        <w:rPr>
          <w:rFonts w:ascii="Palatino Linotype" w:eastAsia="Calibri" w:hAnsi="Palatino Linotype"/>
          <w:color w:val="000000" w:themeColor="text1"/>
        </w:rPr>
        <w:t xml:space="preserve"> de la Ley de Transparencia y Acceso a la Información Pública del Estado de México y </w:t>
      </w:r>
      <w:r w:rsidRPr="00EE371C">
        <w:rPr>
          <w:rFonts w:ascii="Palatino Linotype" w:hAnsi="Palatino Linotype"/>
          <w:color w:val="000000" w:themeColor="text1"/>
        </w:rPr>
        <w:t>Municipios</w:t>
      </w:r>
      <w:r w:rsidRPr="00EE371C">
        <w:rPr>
          <w:rFonts w:ascii="Palatino Linotype" w:eastAsia="Calibri" w:hAnsi="Palatino Linotype"/>
          <w:color w:val="000000" w:themeColor="text1"/>
        </w:rPr>
        <w:t xml:space="preserve">, </w:t>
      </w:r>
      <w:r w:rsidRPr="00EE371C">
        <w:rPr>
          <w:rFonts w:ascii="Palatino Linotype" w:hAnsi="Palatino Linotype"/>
          <w:color w:val="000000" w:themeColor="text1"/>
        </w:rPr>
        <w:t>este</w:t>
      </w:r>
      <w:r w:rsidRPr="00EE371C">
        <w:rPr>
          <w:rFonts w:ascii="Palatino Linotype" w:eastAsia="Calibri" w:hAnsi="Palatino Linotype"/>
          <w:color w:val="000000" w:themeColor="text1"/>
        </w:rPr>
        <w:t xml:space="preserve"> Pleno:</w:t>
      </w:r>
    </w:p>
    <w:p w14:paraId="3D2BC64A" w14:textId="77777777" w:rsidR="00E75068" w:rsidRPr="00EE371C"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685A36CD" w14:textId="77777777" w:rsidR="0095512A" w:rsidRPr="00EE371C" w:rsidRDefault="0095512A"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EE371C"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r w:rsidRPr="00EE371C">
        <w:rPr>
          <w:rFonts w:ascii="Palatino Linotype" w:hAnsi="Palatino Linotype"/>
          <w:b/>
          <w:bCs/>
          <w:color w:val="000000" w:themeColor="text1"/>
          <w:spacing w:val="40"/>
          <w:sz w:val="28"/>
        </w:rPr>
        <w:t>RESUELVE</w:t>
      </w:r>
    </w:p>
    <w:p w14:paraId="144EE224" w14:textId="77777777" w:rsidR="00E75068" w:rsidRPr="00EE371C"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05EF13C1" w14:textId="0DF60925" w:rsidR="001027C1" w:rsidRPr="00EE371C" w:rsidRDefault="001027C1" w:rsidP="00905B6B">
      <w:pPr>
        <w:spacing w:before="100" w:beforeAutospacing="1" w:after="100" w:afterAutospacing="1" w:line="360" w:lineRule="auto"/>
        <w:contextualSpacing/>
        <w:jc w:val="both"/>
        <w:rPr>
          <w:rFonts w:ascii="Palatino Linotype" w:hAnsi="Palatino Linotype"/>
          <w:color w:val="222222"/>
          <w:lang w:eastAsia="es-MX"/>
        </w:rPr>
      </w:pPr>
      <w:r w:rsidRPr="00EE371C">
        <w:rPr>
          <w:rFonts w:ascii="Palatino Linotype" w:hAnsi="Palatino Linotype"/>
          <w:b/>
          <w:bCs/>
          <w:color w:val="222222"/>
          <w:sz w:val="28"/>
          <w:szCs w:val="28"/>
          <w:lang w:eastAsia="es-MX"/>
        </w:rPr>
        <w:t>PRIMERO</w:t>
      </w:r>
      <w:r w:rsidRPr="00EE371C">
        <w:rPr>
          <w:rFonts w:ascii="Palatino Linotype" w:hAnsi="Palatino Linotype"/>
          <w:color w:val="222222"/>
          <w:lang w:eastAsia="es-MX"/>
        </w:rPr>
        <w:t xml:space="preserve">. Resultan </w:t>
      </w:r>
      <w:r w:rsidR="00A5224D" w:rsidRPr="00EE371C">
        <w:rPr>
          <w:rFonts w:ascii="Palatino Linotype" w:hAnsi="Palatino Linotype"/>
          <w:b/>
          <w:color w:val="222222"/>
          <w:lang w:eastAsia="es-MX"/>
        </w:rPr>
        <w:t xml:space="preserve">parcialmente </w:t>
      </w:r>
      <w:r w:rsidRPr="00EE371C">
        <w:rPr>
          <w:rFonts w:ascii="Palatino Linotype" w:hAnsi="Palatino Linotype"/>
          <w:b/>
          <w:bCs/>
          <w:color w:val="222222"/>
          <w:lang w:eastAsia="es-MX"/>
        </w:rPr>
        <w:t>fundadas</w:t>
      </w:r>
      <w:r w:rsidRPr="00EE371C">
        <w:rPr>
          <w:rFonts w:ascii="Palatino Linotype" w:hAnsi="Palatino Linotype"/>
          <w:color w:val="222222"/>
          <w:lang w:eastAsia="es-MX"/>
        </w:rPr>
        <w:t xml:space="preserve"> las razones o motivos de inconformidad planteadas por </w:t>
      </w:r>
      <w:r w:rsidR="004356C6" w:rsidRPr="00EE371C">
        <w:rPr>
          <w:rFonts w:ascii="Palatino Linotype" w:hAnsi="Palatino Linotype"/>
          <w:b/>
          <w:bCs/>
          <w:color w:val="222222"/>
          <w:lang w:eastAsia="es-MX"/>
        </w:rPr>
        <w:t>EL</w:t>
      </w:r>
      <w:r w:rsidR="00711802" w:rsidRPr="00EE371C">
        <w:rPr>
          <w:rFonts w:ascii="Palatino Linotype" w:hAnsi="Palatino Linotype"/>
          <w:b/>
          <w:bCs/>
          <w:color w:val="222222"/>
          <w:lang w:eastAsia="es-MX"/>
        </w:rPr>
        <w:t xml:space="preserve"> </w:t>
      </w:r>
      <w:r w:rsidRPr="00EE371C">
        <w:rPr>
          <w:rFonts w:ascii="Palatino Linotype" w:hAnsi="Palatino Linotype"/>
          <w:b/>
          <w:bCs/>
          <w:color w:val="222222"/>
          <w:lang w:eastAsia="es-MX"/>
        </w:rPr>
        <w:t>RECURRENTE,</w:t>
      </w:r>
      <w:r w:rsidRPr="00EE371C">
        <w:rPr>
          <w:rFonts w:ascii="Palatino Linotype" w:hAnsi="Palatino Linotype"/>
          <w:color w:val="222222"/>
          <w:lang w:eastAsia="es-MX"/>
        </w:rPr>
        <w:t xml:space="preserve"> en términos del Considerando </w:t>
      </w:r>
      <w:r w:rsidRPr="00EE371C">
        <w:rPr>
          <w:rFonts w:ascii="Palatino Linotype" w:hAnsi="Palatino Linotype"/>
          <w:b/>
          <w:bCs/>
          <w:color w:val="222222"/>
          <w:lang w:eastAsia="es-MX"/>
        </w:rPr>
        <w:t>QUINTO</w:t>
      </w:r>
      <w:r w:rsidRPr="00EE371C">
        <w:rPr>
          <w:rFonts w:ascii="Palatino Linotype" w:hAnsi="Palatino Linotype"/>
          <w:color w:val="222222"/>
          <w:lang w:eastAsia="es-MX"/>
        </w:rPr>
        <w:t xml:space="preserve"> de esta Resolución.</w:t>
      </w:r>
    </w:p>
    <w:p w14:paraId="4B12D802" w14:textId="77777777" w:rsidR="00571018" w:rsidRPr="00EE371C" w:rsidRDefault="00571018" w:rsidP="00905B6B">
      <w:pPr>
        <w:spacing w:before="100" w:beforeAutospacing="1" w:after="100" w:afterAutospacing="1" w:line="360" w:lineRule="auto"/>
        <w:contextualSpacing/>
        <w:jc w:val="both"/>
        <w:rPr>
          <w:rFonts w:ascii="Palatino Linotype" w:hAnsi="Palatino Linotype"/>
          <w:color w:val="222222"/>
          <w:lang w:eastAsia="es-MX"/>
        </w:rPr>
      </w:pPr>
    </w:p>
    <w:p w14:paraId="3FD57FC6" w14:textId="75AD9992" w:rsidR="001027C1" w:rsidRPr="00EE371C" w:rsidRDefault="001027C1" w:rsidP="00905B6B">
      <w:pPr>
        <w:spacing w:before="100" w:beforeAutospacing="1" w:after="100" w:afterAutospacing="1" w:line="360" w:lineRule="auto"/>
        <w:contextualSpacing/>
        <w:jc w:val="both"/>
        <w:rPr>
          <w:rFonts w:ascii="Palatino Linotype" w:eastAsia="Calibri" w:hAnsi="Palatino Linotype" w:cs="Arial"/>
        </w:rPr>
      </w:pPr>
      <w:r w:rsidRPr="00EE371C">
        <w:rPr>
          <w:rFonts w:ascii="Palatino Linotype" w:hAnsi="Palatino Linotype"/>
          <w:b/>
          <w:bCs/>
          <w:color w:val="222222"/>
          <w:sz w:val="28"/>
          <w:szCs w:val="28"/>
          <w:lang w:eastAsia="es-MX"/>
        </w:rPr>
        <w:lastRenderedPageBreak/>
        <w:t>SEGUNDO</w:t>
      </w:r>
      <w:r w:rsidRPr="00EE371C">
        <w:rPr>
          <w:rFonts w:ascii="Palatino Linotype" w:hAnsi="Palatino Linotype"/>
          <w:b/>
          <w:bCs/>
          <w:color w:val="222222"/>
          <w:lang w:eastAsia="es-MX"/>
        </w:rPr>
        <w:t xml:space="preserve">. </w:t>
      </w:r>
      <w:r w:rsidRPr="00EE371C">
        <w:rPr>
          <w:rFonts w:ascii="Palatino Linotype" w:hAnsi="Palatino Linotype"/>
          <w:color w:val="222222"/>
          <w:lang w:eastAsia="es-MX"/>
        </w:rPr>
        <w:t xml:space="preserve">Se </w:t>
      </w:r>
      <w:r w:rsidR="00892A51" w:rsidRPr="00EE371C">
        <w:rPr>
          <w:rFonts w:ascii="Palatino Linotype" w:hAnsi="Palatino Linotype"/>
          <w:b/>
          <w:color w:val="222222"/>
          <w:lang w:eastAsia="es-MX"/>
        </w:rPr>
        <w:t>REVOCA</w:t>
      </w:r>
      <w:r w:rsidR="00B83656" w:rsidRPr="00EE371C">
        <w:rPr>
          <w:rFonts w:ascii="Palatino Linotype" w:hAnsi="Palatino Linotype"/>
          <w:b/>
          <w:color w:val="222222"/>
          <w:lang w:eastAsia="es-MX"/>
        </w:rPr>
        <w:t>N</w:t>
      </w:r>
      <w:r w:rsidR="00892A51" w:rsidRPr="00EE371C">
        <w:rPr>
          <w:rFonts w:ascii="Palatino Linotype" w:hAnsi="Palatino Linotype"/>
          <w:b/>
          <w:bCs/>
          <w:color w:val="222222"/>
          <w:lang w:eastAsia="es-MX"/>
        </w:rPr>
        <w:t xml:space="preserve"> </w:t>
      </w:r>
      <w:r w:rsidRPr="00EE371C">
        <w:rPr>
          <w:rFonts w:ascii="Palatino Linotype" w:eastAsia="Calibri" w:hAnsi="Palatino Linotype" w:cs="Arial"/>
        </w:rPr>
        <w:t>la</w:t>
      </w:r>
      <w:r w:rsidR="00B83656" w:rsidRPr="00EE371C">
        <w:rPr>
          <w:rFonts w:ascii="Palatino Linotype" w:eastAsia="Calibri" w:hAnsi="Palatino Linotype" w:cs="Arial"/>
        </w:rPr>
        <w:t>s</w:t>
      </w:r>
      <w:r w:rsidRPr="00EE371C">
        <w:rPr>
          <w:rFonts w:ascii="Palatino Linotype" w:eastAsia="Calibri" w:hAnsi="Palatino Linotype" w:cs="Arial"/>
        </w:rPr>
        <w:t xml:space="preserve"> respuesta</w:t>
      </w:r>
      <w:r w:rsidR="00B83656" w:rsidRPr="00EE371C">
        <w:rPr>
          <w:rFonts w:ascii="Palatino Linotype" w:eastAsia="Calibri" w:hAnsi="Palatino Linotype" w:cs="Arial"/>
        </w:rPr>
        <w:t>s</w:t>
      </w:r>
      <w:r w:rsidRPr="00EE371C">
        <w:rPr>
          <w:rFonts w:ascii="Palatino Linotype" w:eastAsia="Calibri" w:hAnsi="Palatino Linotype" w:cs="Arial"/>
        </w:rPr>
        <w:t xml:space="preserve"> otorgada</w:t>
      </w:r>
      <w:r w:rsidR="00B83656" w:rsidRPr="00EE371C">
        <w:rPr>
          <w:rFonts w:ascii="Palatino Linotype" w:eastAsia="Calibri" w:hAnsi="Palatino Linotype" w:cs="Arial"/>
        </w:rPr>
        <w:t>s</w:t>
      </w:r>
      <w:r w:rsidRPr="00EE371C">
        <w:rPr>
          <w:rFonts w:ascii="Palatino Linotype" w:eastAsia="Calibri" w:hAnsi="Palatino Linotype" w:cs="Arial"/>
        </w:rPr>
        <w:t xml:space="preserve"> por </w:t>
      </w:r>
      <w:r w:rsidRPr="00EE371C">
        <w:rPr>
          <w:rFonts w:ascii="Palatino Linotype" w:eastAsia="Calibri" w:hAnsi="Palatino Linotype" w:cs="Arial"/>
          <w:b/>
        </w:rPr>
        <w:t>EL SUJETO OBLIGADO</w:t>
      </w:r>
      <w:r w:rsidRPr="00EE371C">
        <w:rPr>
          <w:rFonts w:ascii="Palatino Linotype" w:eastAsia="Calibri" w:hAnsi="Palatino Linotype" w:cs="Arial"/>
        </w:rPr>
        <w:t xml:space="preserve"> a la solicitud de información motivo de</w:t>
      </w:r>
      <w:r w:rsidR="002B4019" w:rsidRPr="00EE371C">
        <w:rPr>
          <w:rFonts w:ascii="Palatino Linotype" w:eastAsia="Calibri" w:hAnsi="Palatino Linotype" w:cs="Arial"/>
        </w:rPr>
        <w:t xml:space="preserve"> </w:t>
      </w:r>
      <w:r w:rsidRPr="00EE371C">
        <w:rPr>
          <w:rFonts w:ascii="Palatino Linotype" w:eastAsia="Calibri" w:hAnsi="Palatino Linotype" w:cs="Arial"/>
        </w:rPr>
        <w:t>l</w:t>
      </w:r>
      <w:r w:rsidR="002B4019" w:rsidRPr="00EE371C">
        <w:rPr>
          <w:rFonts w:ascii="Palatino Linotype" w:eastAsia="Calibri" w:hAnsi="Palatino Linotype" w:cs="Arial"/>
        </w:rPr>
        <w:t>os</w:t>
      </w:r>
      <w:r w:rsidRPr="00EE371C">
        <w:rPr>
          <w:rFonts w:ascii="Palatino Linotype" w:eastAsia="Calibri" w:hAnsi="Palatino Linotype" w:cs="Arial"/>
        </w:rPr>
        <w:t xml:space="preserve"> recurso</w:t>
      </w:r>
      <w:r w:rsidR="002B4019" w:rsidRPr="00EE371C">
        <w:rPr>
          <w:rFonts w:ascii="Palatino Linotype" w:eastAsia="Calibri" w:hAnsi="Palatino Linotype" w:cs="Arial"/>
        </w:rPr>
        <w:t>s</w:t>
      </w:r>
      <w:r w:rsidRPr="00EE371C">
        <w:rPr>
          <w:rFonts w:ascii="Palatino Linotype" w:eastAsia="Calibri" w:hAnsi="Palatino Linotype" w:cs="Arial"/>
        </w:rPr>
        <w:t xml:space="preserve"> de revisión </w:t>
      </w:r>
      <w:r w:rsidR="00207B98" w:rsidRPr="00EE371C">
        <w:rPr>
          <w:rFonts w:ascii="Palatino Linotype" w:eastAsia="Calibri" w:hAnsi="Palatino Linotype" w:cs="Arial"/>
          <w:b/>
        </w:rPr>
        <w:t>0</w:t>
      </w:r>
      <w:r w:rsidR="004356C6" w:rsidRPr="00EE371C">
        <w:rPr>
          <w:rFonts w:ascii="Palatino Linotype" w:eastAsia="Calibri" w:hAnsi="Palatino Linotype" w:cs="Arial"/>
          <w:b/>
        </w:rPr>
        <w:t>0</w:t>
      </w:r>
      <w:r w:rsidR="00B872A5" w:rsidRPr="00EE371C">
        <w:rPr>
          <w:rFonts w:ascii="Palatino Linotype" w:eastAsia="Calibri" w:hAnsi="Palatino Linotype" w:cs="Arial"/>
          <w:b/>
        </w:rPr>
        <w:t>892</w:t>
      </w:r>
      <w:r w:rsidRPr="00EE371C">
        <w:rPr>
          <w:rFonts w:ascii="Palatino Linotype" w:eastAsia="Calibri" w:hAnsi="Palatino Linotype" w:cs="Arial"/>
          <w:b/>
        </w:rPr>
        <w:t>/INFOEM/IP/RR/202</w:t>
      </w:r>
      <w:r w:rsidR="00207B98" w:rsidRPr="00EE371C">
        <w:rPr>
          <w:rFonts w:ascii="Palatino Linotype" w:eastAsia="Calibri" w:hAnsi="Palatino Linotype" w:cs="Arial"/>
          <w:b/>
        </w:rPr>
        <w:t>1</w:t>
      </w:r>
      <w:r w:rsidRPr="00EE371C">
        <w:rPr>
          <w:rFonts w:ascii="Palatino Linotype" w:eastAsia="Calibri" w:hAnsi="Palatino Linotype" w:cs="Arial"/>
        </w:rPr>
        <w:t xml:space="preserve"> y</w:t>
      </w:r>
      <w:r w:rsidR="00B83656" w:rsidRPr="00EE371C">
        <w:rPr>
          <w:rFonts w:ascii="Palatino Linotype" w:eastAsia="Calibri" w:hAnsi="Palatino Linotype" w:cs="Arial"/>
        </w:rPr>
        <w:t xml:space="preserve"> </w:t>
      </w:r>
      <w:r w:rsidR="00B83656" w:rsidRPr="00EE371C">
        <w:rPr>
          <w:rFonts w:ascii="Palatino Linotype" w:eastAsia="Calibri" w:hAnsi="Palatino Linotype" w:cs="Arial"/>
          <w:b/>
        </w:rPr>
        <w:t>00893/INFOEM/IP/RR/2021</w:t>
      </w:r>
      <w:r w:rsidR="00B83656" w:rsidRPr="00EE371C">
        <w:rPr>
          <w:rFonts w:ascii="Palatino Linotype" w:eastAsia="Calibri" w:hAnsi="Palatino Linotype" w:cs="Arial"/>
        </w:rPr>
        <w:t xml:space="preserve"> y</w:t>
      </w:r>
      <w:r w:rsidRPr="00EE371C">
        <w:rPr>
          <w:rFonts w:ascii="Palatino Linotype" w:eastAsia="Calibri" w:hAnsi="Palatino Linotype" w:cs="Arial"/>
        </w:rPr>
        <w:t xml:space="preserve"> se le ordena en términos del Considerando </w:t>
      </w:r>
      <w:r w:rsidRPr="00EE371C">
        <w:rPr>
          <w:rFonts w:ascii="Palatino Linotype" w:eastAsia="Calibri" w:hAnsi="Palatino Linotype" w:cs="Arial"/>
          <w:b/>
        </w:rPr>
        <w:t>QUINTO</w:t>
      </w:r>
      <w:r w:rsidRPr="00EE371C">
        <w:rPr>
          <w:rFonts w:ascii="Palatino Linotype" w:eastAsia="Calibri" w:hAnsi="Palatino Linotype" w:cs="Arial"/>
        </w:rPr>
        <w:t xml:space="preserve"> de la presente resolución, entregue a</w:t>
      </w:r>
      <w:r w:rsidR="00D30573" w:rsidRPr="00EE371C">
        <w:rPr>
          <w:rFonts w:ascii="Palatino Linotype" w:eastAsia="Calibri" w:hAnsi="Palatino Linotype" w:cs="Arial"/>
        </w:rPr>
        <w:t>l</w:t>
      </w:r>
      <w:r w:rsidRPr="00EE371C">
        <w:rPr>
          <w:rFonts w:ascii="Palatino Linotype" w:eastAsia="Calibri" w:hAnsi="Palatino Linotype" w:cs="Arial"/>
        </w:rPr>
        <w:t xml:space="preserve"> </w:t>
      </w:r>
      <w:r w:rsidRPr="00EE371C">
        <w:rPr>
          <w:rFonts w:ascii="Palatino Linotype" w:eastAsia="Calibri" w:hAnsi="Palatino Linotype" w:cs="Arial"/>
          <w:b/>
        </w:rPr>
        <w:t>RECURRENTE</w:t>
      </w:r>
      <w:r w:rsidR="00396239" w:rsidRPr="00EE371C">
        <w:rPr>
          <w:rFonts w:ascii="Palatino Linotype" w:eastAsia="Calibri" w:hAnsi="Palatino Linotype" w:cs="Arial"/>
          <w:b/>
        </w:rPr>
        <w:t xml:space="preserve"> </w:t>
      </w:r>
      <w:r w:rsidR="00396239" w:rsidRPr="00EE371C">
        <w:rPr>
          <w:rFonts w:ascii="Palatino Linotype" w:eastAsia="Calibri" w:hAnsi="Palatino Linotype" w:cs="Arial"/>
        </w:rPr>
        <w:t xml:space="preserve">de ser procedente en </w:t>
      </w:r>
      <w:r w:rsidR="00396239" w:rsidRPr="00EE371C">
        <w:rPr>
          <w:rFonts w:ascii="Palatino Linotype" w:eastAsia="Calibri" w:hAnsi="Palatino Linotype" w:cs="Arial"/>
          <w:b/>
        </w:rPr>
        <w:t>versión pública</w:t>
      </w:r>
      <w:r w:rsidRPr="00EE371C">
        <w:rPr>
          <w:rFonts w:ascii="Palatino Linotype" w:eastAsia="Calibri" w:hAnsi="Palatino Linotype" w:cs="Arial"/>
        </w:rPr>
        <w:t xml:space="preserve">, vía </w:t>
      </w:r>
      <w:r w:rsidRPr="00EE371C">
        <w:rPr>
          <w:rFonts w:ascii="Palatino Linotype" w:eastAsia="Calibri" w:hAnsi="Palatino Linotype" w:cs="Arial"/>
          <w:b/>
        </w:rPr>
        <w:t>SAIMEX</w:t>
      </w:r>
      <w:r w:rsidR="001D1960" w:rsidRPr="00EE371C">
        <w:rPr>
          <w:rFonts w:ascii="Palatino Linotype" w:eastAsia="Calibri" w:hAnsi="Palatino Linotype" w:cs="Arial"/>
        </w:rPr>
        <w:t xml:space="preserve">, </w:t>
      </w:r>
      <w:r w:rsidR="00B57809" w:rsidRPr="00EE371C">
        <w:rPr>
          <w:rFonts w:ascii="Palatino Linotype" w:eastAsia="Calibri" w:hAnsi="Palatino Linotype" w:cs="Arial"/>
        </w:rPr>
        <w:t xml:space="preserve">los documentos donde conste </w:t>
      </w:r>
      <w:r w:rsidR="00D30573" w:rsidRPr="00EE371C">
        <w:rPr>
          <w:rFonts w:ascii="Palatino Linotype" w:eastAsia="Calibri" w:hAnsi="Palatino Linotype" w:cs="Arial"/>
        </w:rPr>
        <w:t xml:space="preserve">lo </w:t>
      </w:r>
      <w:r w:rsidRPr="00EE371C">
        <w:rPr>
          <w:rFonts w:ascii="Palatino Linotype" w:eastAsia="Calibri" w:hAnsi="Palatino Linotype" w:cs="Arial"/>
        </w:rPr>
        <w:t>siguiente:</w:t>
      </w:r>
    </w:p>
    <w:p w14:paraId="6CC89406" w14:textId="77777777" w:rsidR="0095512A" w:rsidRPr="00EE371C" w:rsidRDefault="0095512A" w:rsidP="00905B6B">
      <w:pPr>
        <w:spacing w:before="100" w:beforeAutospacing="1" w:after="100" w:afterAutospacing="1" w:line="360" w:lineRule="auto"/>
        <w:contextualSpacing/>
        <w:jc w:val="both"/>
        <w:rPr>
          <w:rFonts w:ascii="Palatino Linotype" w:eastAsia="Calibri" w:hAnsi="Palatino Linotype" w:cs="Arial"/>
        </w:rPr>
      </w:pPr>
    </w:p>
    <w:p w14:paraId="07E9B793" w14:textId="2B02CDF5" w:rsidR="001B3A48" w:rsidRPr="00EE371C" w:rsidRDefault="0094743B" w:rsidP="00B83656">
      <w:pPr>
        <w:spacing w:before="100" w:beforeAutospacing="1" w:after="100" w:afterAutospacing="1"/>
        <w:ind w:left="851" w:right="902"/>
        <w:jc w:val="both"/>
        <w:rPr>
          <w:rFonts w:ascii="Palatino Linotype" w:hAnsi="Palatino Linotype"/>
          <w:i/>
          <w:sz w:val="22"/>
          <w:szCs w:val="22"/>
        </w:rPr>
      </w:pPr>
      <w:r w:rsidRPr="00EE371C">
        <w:rPr>
          <w:rFonts w:ascii="Palatino Linotype" w:hAnsi="Palatino Linotype"/>
          <w:i/>
          <w:sz w:val="22"/>
          <w:szCs w:val="22"/>
        </w:rPr>
        <w:t>a</w:t>
      </w:r>
      <w:r w:rsidRPr="00EE371C">
        <w:rPr>
          <w:rFonts w:ascii="Palatino Linotype" w:eastAsia="Calibri" w:hAnsi="Palatino Linotype" w:cs="Arial"/>
          <w:i/>
          <w:sz w:val="22"/>
          <w:szCs w:val="22"/>
        </w:rPr>
        <w:t xml:space="preserve">) </w:t>
      </w:r>
      <w:r w:rsidR="003908FB" w:rsidRPr="00EE371C">
        <w:rPr>
          <w:rFonts w:ascii="Palatino Linotype" w:eastAsia="Calibri" w:hAnsi="Palatino Linotype" w:cs="Arial"/>
          <w:i/>
          <w:sz w:val="22"/>
          <w:szCs w:val="22"/>
        </w:rPr>
        <w:t xml:space="preserve">Las facturas o documentos donde </w:t>
      </w:r>
      <w:r w:rsidRPr="00EE371C">
        <w:rPr>
          <w:rFonts w:ascii="Palatino Linotype" w:eastAsia="Calibri" w:hAnsi="Palatino Linotype" w:cs="Arial"/>
          <w:i/>
          <w:sz w:val="22"/>
          <w:szCs w:val="22"/>
        </w:rPr>
        <w:t xml:space="preserve">conste el </w:t>
      </w:r>
      <w:r w:rsidRPr="00EE371C">
        <w:rPr>
          <w:rFonts w:ascii="Palatino Linotype" w:hAnsi="Palatino Linotype" w:cs="Arial"/>
          <w:i/>
          <w:sz w:val="22"/>
          <w:szCs w:val="22"/>
        </w:rPr>
        <w:t xml:space="preserve">costo de la adquisición y equipamiento de </w:t>
      </w:r>
      <w:r w:rsidR="0090540A" w:rsidRPr="00EE371C">
        <w:rPr>
          <w:rFonts w:ascii="Palatino Linotype" w:hAnsi="Palatino Linotype" w:cs="Arial"/>
          <w:i/>
          <w:sz w:val="22"/>
          <w:szCs w:val="22"/>
        </w:rPr>
        <w:t>los</w:t>
      </w:r>
      <w:r w:rsidR="005209ED" w:rsidRPr="00EE371C">
        <w:rPr>
          <w:rFonts w:ascii="Palatino Linotype" w:hAnsi="Palatino Linotype" w:cs="Arial"/>
          <w:i/>
          <w:sz w:val="22"/>
          <w:szCs w:val="22"/>
        </w:rPr>
        <w:t xml:space="preserve"> </w:t>
      </w:r>
      <w:r w:rsidR="0090540A" w:rsidRPr="00EE371C">
        <w:rPr>
          <w:rFonts w:ascii="Palatino Linotype" w:hAnsi="Palatino Linotype" w:cs="Arial"/>
          <w:i/>
          <w:sz w:val="22"/>
          <w:szCs w:val="22"/>
        </w:rPr>
        <w:t>vehículos asignados</w:t>
      </w:r>
      <w:r w:rsidRPr="00EE371C">
        <w:rPr>
          <w:rFonts w:ascii="Palatino Linotype" w:hAnsi="Palatino Linotype" w:cs="Arial"/>
          <w:i/>
          <w:sz w:val="22"/>
          <w:szCs w:val="22"/>
        </w:rPr>
        <w:t xml:space="preserve"> para el área de seguridad pública</w:t>
      </w:r>
      <w:r w:rsidR="0090540A" w:rsidRPr="00EE371C">
        <w:rPr>
          <w:rFonts w:ascii="Palatino Linotype" w:hAnsi="Palatino Linotype" w:cs="Arial"/>
          <w:i/>
          <w:sz w:val="22"/>
          <w:szCs w:val="22"/>
        </w:rPr>
        <w:t xml:space="preserve"> del 7 de febrero de 2020 al 7 de febrero de 2021;</w:t>
      </w:r>
    </w:p>
    <w:p w14:paraId="0F791FD2" w14:textId="77777777" w:rsidR="005209ED" w:rsidRPr="00EE371C" w:rsidRDefault="0094743B" w:rsidP="00B83656">
      <w:pPr>
        <w:tabs>
          <w:tab w:val="left" w:pos="6870"/>
        </w:tabs>
        <w:spacing w:before="100" w:beforeAutospacing="1" w:after="100" w:afterAutospacing="1"/>
        <w:ind w:left="851" w:right="902"/>
        <w:jc w:val="both"/>
        <w:rPr>
          <w:rFonts w:ascii="Palatino Linotype" w:hAnsi="Palatino Linotype"/>
          <w:i/>
          <w:sz w:val="22"/>
          <w:szCs w:val="22"/>
        </w:rPr>
      </w:pPr>
      <w:r w:rsidRPr="00EE371C">
        <w:rPr>
          <w:rFonts w:ascii="Palatino Linotype" w:hAnsi="Palatino Linotype"/>
          <w:i/>
          <w:sz w:val="22"/>
          <w:szCs w:val="22"/>
        </w:rPr>
        <w:t xml:space="preserve">b) </w:t>
      </w:r>
      <w:r w:rsidR="003908FB" w:rsidRPr="00EE371C">
        <w:rPr>
          <w:rFonts w:ascii="Palatino Linotype" w:hAnsi="Palatino Linotype"/>
          <w:i/>
          <w:sz w:val="22"/>
          <w:szCs w:val="22"/>
        </w:rPr>
        <w:t>Los documentos derivados del procedimiento de adquisición (en cualquier modalidad, licitación pública, invitación restringida o adjudicación directa), respecto de los uniformes de los servidores públicos adscritos al Municipio, durante los años 2019, 2020 y del 1 de enero al 8 de febrero de 2021.</w:t>
      </w:r>
    </w:p>
    <w:p w14:paraId="346BECE9" w14:textId="34C677D5" w:rsidR="00861C74" w:rsidRPr="00EE371C" w:rsidRDefault="005209ED" w:rsidP="00B83656">
      <w:pPr>
        <w:tabs>
          <w:tab w:val="left" w:pos="6870"/>
        </w:tabs>
        <w:spacing w:before="100" w:beforeAutospacing="1" w:after="100" w:afterAutospacing="1"/>
        <w:ind w:left="851" w:right="902"/>
        <w:jc w:val="both"/>
        <w:rPr>
          <w:rFonts w:ascii="Palatino Linotype" w:hAnsi="Palatino Linotype"/>
          <w:i/>
          <w:sz w:val="22"/>
          <w:szCs w:val="22"/>
        </w:rPr>
      </w:pPr>
      <w:r w:rsidRPr="00EE371C">
        <w:rPr>
          <w:rFonts w:ascii="Palatino Linotype" w:hAnsi="Palatino Linotype"/>
          <w:i/>
          <w:sz w:val="22"/>
          <w:szCs w:val="22"/>
        </w:rPr>
        <w:t>D</w:t>
      </w:r>
      <w:r w:rsidR="008F7999" w:rsidRPr="00EE371C">
        <w:rPr>
          <w:rFonts w:ascii="Palatino Linotype" w:hAnsi="Palatino Linotype"/>
          <w:i/>
          <w:sz w:val="22"/>
          <w:szCs w:val="22"/>
        </w:rPr>
        <w:t xml:space="preserve">ebiendo notificar al </w:t>
      </w:r>
      <w:r w:rsidR="008F7999" w:rsidRPr="00EE371C">
        <w:rPr>
          <w:rFonts w:ascii="Palatino Linotype" w:hAnsi="Palatino Linotype"/>
          <w:b/>
          <w:i/>
          <w:sz w:val="22"/>
          <w:szCs w:val="22"/>
        </w:rPr>
        <w:t>RECURRENTE</w:t>
      </w:r>
      <w:r w:rsidR="008F7999" w:rsidRPr="00EE371C">
        <w:rPr>
          <w:rFonts w:ascii="Palatino Linotype" w:hAnsi="Palatino Linotype"/>
          <w:i/>
          <w:sz w:val="22"/>
          <w:szCs w:val="22"/>
        </w:rPr>
        <w:t xml:space="preserve"> el Acuerdo de Clasificación de la información que emita el Comité de Transparencia, con motivo de la versión pública</w:t>
      </w:r>
      <w:r w:rsidR="00861C74" w:rsidRPr="00EE371C">
        <w:rPr>
          <w:rFonts w:ascii="Palatino Linotype" w:hAnsi="Palatino Linotype"/>
          <w:i/>
          <w:sz w:val="22"/>
          <w:szCs w:val="22"/>
        </w:rPr>
        <w:t>.</w:t>
      </w:r>
      <w:r w:rsidR="005C70FD" w:rsidRPr="00EE371C">
        <w:rPr>
          <w:rFonts w:ascii="Palatino Linotype" w:hAnsi="Palatino Linotype"/>
          <w:i/>
          <w:sz w:val="22"/>
          <w:szCs w:val="22"/>
        </w:rPr>
        <w:t>”</w:t>
      </w:r>
    </w:p>
    <w:p w14:paraId="02E0E87E" w14:textId="7E98CE93" w:rsidR="001027C1" w:rsidRPr="00EE371C" w:rsidRDefault="001027C1" w:rsidP="00905B6B">
      <w:pPr>
        <w:spacing w:before="100" w:beforeAutospacing="1" w:after="100" w:afterAutospacing="1" w:line="360" w:lineRule="auto"/>
        <w:contextualSpacing/>
        <w:jc w:val="both"/>
        <w:rPr>
          <w:rFonts w:ascii="Palatino Linotype" w:eastAsia="Calibri" w:hAnsi="Palatino Linotype" w:cs="Arial"/>
        </w:rPr>
      </w:pPr>
      <w:r w:rsidRPr="00EE371C">
        <w:rPr>
          <w:rFonts w:ascii="Palatino Linotype" w:eastAsia="Calibri" w:hAnsi="Palatino Linotype" w:cs="Arial"/>
          <w:b/>
          <w:sz w:val="28"/>
        </w:rPr>
        <w:t>TERCERO</w:t>
      </w:r>
      <w:r w:rsidRPr="00EE371C">
        <w:rPr>
          <w:rFonts w:ascii="Palatino Linotype" w:eastAsia="Calibri" w:hAnsi="Palatino Linotype" w:cs="Arial"/>
        </w:rPr>
        <w:t>. Notifíquese a</w:t>
      </w:r>
      <w:r w:rsidR="00340574" w:rsidRPr="00EE371C">
        <w:rPr>
          <w:rFonts w:ascii="Palatino Linotype" w:eastAsia="Calibri" w:hAnsi="Palatino Linotype" w:cs="Arial"/>
        </w:rPr>
        <w:t>l</w:t>
      </w:r>
      <w:r w:rsidRPr="00EE371C">
        <w:rPr>
          <w:rFonts w:ascii="Palatino Linotype" w:eastAsia="Calibri" w:hAnsi="Palatino Linotype" w:cs="Arial"/>
        </w:rPr>
        <w:t xml:space="preserve"> Titular de la Unidad de Transparencia del </w:t>
      </w:r>
      <w:r w:rsidRPr="00EE371C">
        <w:rPr>
          <w:rFonts w:ascii="Palatino Linotype" w:eastAsia="Calibri" w:hAnsi="Palatino Linotype" w:cs="Arial"/>
          <w:b/>
        </w:rPr>
        <w:t>SUJETO OBLIGADO</w:t>
      </w:r>
      <w:r w:rsidRPr="00EE371C">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CB5D71" w:rsidRPr="00EE371C">
        <w:rPr>
          <w:rFonts w:ascii="Palatino Linotype" w:eastAsia="Calibri" w:hAnsi="Palatino Linotype" w:cs="Arial"/>
        </w:rPr>
        <w:t xml:space="preserve">quince </w:t>
      </w:r>
      <w:r w:rsidRPr="00EE371C">
        <w:rPr>
          <w:rFonts w:ascii="Palatino Linotype" w:eastAsia="Calibri" w:hAnsi="Palatino Linotype" w:cs="Arial"/>
        </w:rPr>
        <w:t>días hábiles, debiendo informar a este Instituto en un plazo de tres días hábiles siguientes sobre el cumplimiento dado a la presente resolución.</w:t>
      </w:r>
    </w:p>
    <w:p w14:paraId="5B19C4CC" w14:textId="77777777" w:rsidR="00571018" w:rsidRPr="00EE371C" w:rsidRDefault="00571018" w:rsidP="00905B6B">
      <w:pPr>
        <w:spacing w:before="100" w:beforeAutospacing="1" w:after="100" w:afterAutospacing="1" w:line="360" w:lineRule="auto"/>
        <w:contextualSpacing/>
        <w:jc w:val="both"/>
        <w:rPr>
          <w:rFonts w:ascii="Palatino Linotype" w:eastAsia="Calibri" w:hAnsi="Palatino Linotype" w:cs="Arial"/>
        </w:rPr>
      </w:pPr>
    </w:p>
    <w:p w14:paraId="0943D5C3" w14:textId="77777777" w:rsidR="001027C1" w:rsidRPr="00EE371C" w:rsidRDefault="001027C1" w:rsidP="00905B6B">
      <w:pPr>
        <w:spacing w:before="100" w:beforeAutospacing="1" w:after="100" w:afterAutospacing="1" w:line="360" w:lineRule="auto"/>
        <w:contextualSpacing/>
        <w:jc w:val="both"/>
        <w:rPr>
          <w:rFonts w:ascii="Palatino Linotype" w:hAnsi="Palatino Linotype"/>
          <w:szCs w:val="17"/>
          <w:lang w:eastAsia="es-ES_tradnl"/>
        </w:rPr>
      </w:pPr>
      <w:r w:rsidRPr="00EE371C">
        <w:rPr>
          <w:rFonts w:ascii="Palatino Linotype" w:eastAsia="Calibri" w:hAnsi="Palatino Linotype" w:cs="Arial"/>
          <w:b/>
          <w:sz w:val="28"/>
        </w:rPr>
        <w:t>CUARTO</w:t>
      </w:r>
      <w:r w:rsidRPr="00EE371C">
        <w:rPr>
          <w:rFonts w:ascii="Palatino Linotype" w:eastAsia="Calibri" w:hAnsi="Palatino Linotype" w:cs="Arial"/>
        </w:rPr>
        <w:t xml:space="preserve">. </w:t>
      </w:r>
      <w:r w:rsidRPr="00EE371C">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EE371C">
        <w:rPr>
          <w:rFonts w:ascii="Palatino Linotype" w:hAnsi="Palatino Linotype"/>
          <w:b/>
          <w:szCs w:val="17"/>
          <w:lang w:eastAsia="es-ES_tradnl"/>
        </w:rPr>
        <w:t xml:space="preserve">SUJETO </w:t>
      </w:r>
      <w:r w:rsidRPr="00EE371C">
        <w:rPr>
          <w:rFonts w:ascii="Palatino Linotype" w:hAnsi="Palatino Linotype"/>
          <w:b/>
          <w:szCs w:val="17"/>
          <w:lang w:eastAsia="es-ES_tradnl"/>
        </w:rPr>
        <w:lastRenderedPageBreak/>
        <w:t>OBLIGADO</w:t>
      </w:r>
      <w:r w:rsidRPr="00EE371C">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8448F78" w14:textId="77777777" w:rsidR="00FA47A2" w:rsidRPr="00EE371C" w:rsidRDefault="00FA47A2" w:rsidP="00905B6B">
      <w:pPr>
        <w:spacing w:before="100" w:beforeAutospacing="1" w:after="100" w:afterAutospacing="1" w:line="360" w:lineRule="auto"/>
        <w:contextualSpacing/>
        <w:jc w:val="both"/>
        <w:rPr>
          <w:rFonts w:ascii="Palatino Linotype" w:eastAsia="Calibri" w:hAnsi="Palatino Linotype" w:cs="Arial"/>
        </w:rPr>
      </w:pPr>
    </w:p>
    <w:p w14:paraId="0A6C3EDC" w14:textId="5E40D750" w:rsidR="001027C1" w:rsidRPr="00EE371C" w:rsidRDefault="001027C1" w:rsidP="00905B6B">
      <w:pPr>
        <w:spacing w:before="100" w:beforeAutospacing="1" w:after="100" w:afterAutospacing="1" w:line="360" w:lineRule="auto"/>
        <w:contextualSpacing/>
        <w:jc w:val="both"/>
        <w:rPr>
          <w:rFonts w:ascii="Palatino Linotype" w:eastAsia="Calibri" w:hAnsi="Palatino Linotype" w:cs="Arial"/>
        </w:rPr>
      </w:pPr>
      <w:r w:rsidRPr="00EE371C">
        <w:rPr>
          <w:rFonts w:ascii="Palatino Linotype" w:eastAsia="Calibri" w:hAnsi="Palatino Linotype" w:cs="Arial"/>
          <w:b/>
          <w:sz w:val="28"/>
        </w:rPr>
        <w:t>QUINTO</w:t>
      </w:r>
      <w:r w:rsidRPr="00EE371C">
        <w:rPr>
          <w:rFonts w:ascii="Palatino Linotype" w:eastAsia="Calibri" w:hAnsi="Palatino Linotype" w:cs="Arial"/>
        </w:rPr>
        <w:t>. Notifíquese a</w:t>
      </w:r>
      <w:r w:rsidR="008554E4" w:rsidRPr="00EE371C">
        <w:rPr>
          <w:rFonts w:ascii="Palatino Linotype" w:eastAsia="Calibri" w:hAnsi="Palatino Linotype" w:cs="Arial"/>
        </w:rPr>
        <w:t>l</w:t>
      </w:r>
      <w:r w:rsidR="00711802" w:rsidRPr="00EE371C">
        <w:rPr>
          <w:rFonts w:ascii="Palatino Linotype" w:eastAsia="Calibri" w:hAnsi="Palatino Linotype" w:cs="Arial"/>
        </w:rPr>
        <w:t xml:space="preserve"> </w:t>
      </w:r>
      <w:r w:rsidRPr="00EE371C">
        <w:rPr>
          <w:rFonts w:ascii="Palatino Linotype" w:eastAsia="Calibri" w:hAnsi="Palatino Linotype" w:cs="Arial"/>
          <w:b/>
        </w:rPr>
        <w:t>RECURRENTE</w:t>
      </w:r>
      <w:r w:rsidRPr="00EE371C">
        <w:rPr>
          <w:rFonts w:ascii="Palatino Linotype" w:eastAsia="Calibri" w:hAnsi="Palatino Linotype" w:cs="Arial"/>
        </w:rPr>
        <w:t xml:space="preserve"> la presente resolución.</w:t>
      </w:r>
    </w:p>
    <w:p w14:paraId="069F9B9B" w14:textId="77777777" w:rsidR="00571018" w:rsidRPr="00EE371C" w:rsidRDefault="00571018" w:rsidP="00905B6B">
      <w:pPr>
        <w:spacing w:before="100" w:beforeAutospacing="1" w:after="100" w:afterAutospacing="1" w:line="360" w:lineRule="auto"/>
        <w:contextualSpacing/>
        <w:jc w:val="both"/>
        <w:rPr>
          <w:rFonts w:ascii="Palatino Linotype" w:eastAsia="Calibri" w:hAnsi="Palatino Linotype" w:cs="Arial"/>
        </w:rPr>
      </w:pPr>
    </w:p>
    <w:p w14:paraId="26400796" w14:textId="3421B4CB" w:rsidR="00571018" w:rsidRPr="00EE371C" w:rsidRDefault="001027C1" w:rsidP="00905B6B">
      <w:pPr>
        <w:spacing w:before="100" w:beforeAutospacing="1" w:after="100" w:afterAutospacing="1" w:line="360" w:lineRule="auto"/>
        <w:contextualSpacing/>
        <w:jc w:val="both"/>
        <w:rPr>
          <w:rFonts w:ascii="Palatino Linotype" w:eastAsia="Calibri" w:hAnsi="Palatino Linotype" w:cs="Arial"/>
        </w:rPr>
      </w:pPr>
      <w:r w:rsidRPr="00EE371C">
        <w:rPr>
          <w:rFonts w:ascii="Palatino Linotype" w:eastAsia="Calibri" w:hAnsi="Palatino Linotype" w:cs="Arial"/>
          <w:b/>
          <w:sz w:val="28"/>
          <w:szCs w:val="28"/>
        </w:rPr>
        <w:t>SEXTO.</w:t>
      </w:r>
      <w:r w:rsidRPr="00EE371C">
        <w:rPr>
          <w:rFonts w:ascii="Palatino Linotype" w:eastAsia="Calibri" w:hAnsi="Palatino Linotype" w:cs="Arial"/>
        </w:rPr>
        <w:t xml:space="preserve"> Hágase del conocimiento de</w:t>
      </w:r>
      <w:r w:rsidR="008554E4" w:rsidRPr="00EE371C">
        <w:rPr>
          <w:rFonts w:ascii="Palatino Linotype" w:eastAsia="Calibri" w:hAnsi="Palatino Linotype" w:cs="Arial"/>
        </w:rPr>
        <w:t>l</w:t>
      </w:r>
      <w:r w:rsidR="001F3E0B" w:rsidRPr="00EE371C">
        <w:rPr>
          <w:rFonts w:ascii="Palatino Linotype" w:eastAsia="Calibri" w:hAnsi="Palatino Linotype" w:cs="Arial"/>
        </w:rPr>
        <w:t xml:space="preserve"> </w:t>
      </w:r>
      <w:r w:rsidRPr="00EE371C">
        <w:rPr>
          <w:rFonts w:ascii="Palatino Linotype" w:eastAsia="Calibri" w:hAnsi="Palatino Linotype" w:cs="Arial"/>
          <w:b/>
        </w:rPr>
        <w:t>RECURRENTE</w:t>
      </w:r>
      <w:r w:rsidRPr="00EE371C">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16FDDD6" w14:textId="77777777" w:rsidR="00571018" w:rsidRPr="00EE371C" w:rsidRDefault="00571018" w:rsidP="00905B6B">
      <w:pPr>
        <w:spacing w:before="100" w:beforeAutospacing="1" w:after="100" w:afterAutospacing="1" w:line="360" w:lineRule="auto"/>
        <w:contextualSpacing/>
        <w:jc w:val="both"/>
        <w:rPr>
          <w:rFonts w:ascii="Palatino Linotype" w:eastAsia="Calibri" w:hAnsi="Palatino Linotype" w:cs="Arial"/>
        </w:rPr>
      </w:pPr>
    </w:p>
    <w:p w14:paraId="1EBD55E4" w14:textId="16FFC78B" w:rsidR="001027C1" w:rsidRPr="00EE371C" w:rsidRDefault="00207B98" w:rsidP="00905B6B">
      <w:pPr>
        <w:spacing w:before="100" w:beforeAutospacing="1" w:after="100" w:afterAutospacing="1" w:line="360" w:lineRule="auto"/>
        <w:contextualSpacing/>
        <w:jc w:val="both"/>
        <w:rPr>
          <w:rFonts w:ascii="Palatino Linotype" w:hAnsi="Palatino Linotype"/>
          <w:lang w:eastAsia="es-ES_tradnl"/>
        </w:rPr>
      </w:pPr>
      <w:r w:rsidRPr="00EE371C">
        <w:rPr>
          <w:rFonts w:ascii="Palatino Linotype" w:hAnsi="Palatino Linotype"/>
          <w:b/>
          <w:bCs/>
          <w:sz w:val="28"/>
          <w:szCs w:val="28"/>
        </w:rPr>
        <w:t>SÉPTIMO</w:t>
      </w:r>
      <w:r w:rsidRPr="00EE371C">
        <w:rPr>
          <w:rFonts w:ascii="Palatino Linotype" w:hAnsi="Palatino Linotype"/>
          <w:b/>
          <w:bCs/>
        </w:rPr>
        <w:t xml:space="preserve">. </w:t>
      </w:r>
      <w:r w:rsidR="001027C1" w:rsidRPr="00EE371C">
        <w:rPr>
          <w:rFonts w:ascii="Palatino Linotype" w:hAnsi="Palatino Linotype"/>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72FE0215" w14:textId="77777777" w:rsidR="00856F45" w:rsidRPr="00EE371C" w:rsidRDefault="00856F45" w:rsidP="00905B6B">
      <w:pPr>
        <w:spacing w:before="100" w:beforeAutospacing="1" w:after="100" w:afterAutospacing="1" w:line="360" w:lineRule="auto"/>
        <w:contextualSpacing/>
        <w:jc w:val="both"/>
        <w:rPr>
          <w:rFonts w:ascii="Palatino Linotype" w:hAnsi="Palatino Linotype"/>
          <w:lang w:eastAsia="es-ES_tradnl"/>
        </w:rPr>
      </w:pPr>
    </w:p>
    <w:p w14:paraId="24A57DCD" w14:textId="77777777" w:rsidR="00856F45" w:rsidRPr="00EE371C" w:rsidRDefault="00856F45" w:rsidP="00856F45">
      <w:pPr>
        <w:widowControl w:val="0"/>
        <w:autoSpaceDE w:val="0"/>
        <w:autoSpaceDN w:val="0"/>
        <w:adjustRightInd w:val="0"/>
        <w:spacing w:after="100" w:afterAutospacing="1" w:line="360" w:lineRule="auto"/>
        <w:contextualSpacing/>
        <w:jc w:val="both"/>
        <w:rPr>
          <w:rFonts w:ascii="Palatino Linotype" w:eastAsia="Calibri" w:hAnsi="Palatino Linotype" w:cs="Arial"/>
        </w:rPr>
      </w:pPr>
      <w:r w:rsidRPr="00EE371C">
        <w:rPr>
          <w:rFonts w:ascii="Palatino Linotype" w:hAnsi="Palatino Linotype"/>
          <w:b/>
          <w:sz w:val="28"/>
          <w:szCs w:val="28"/>
          <w:lang w:eastAsia="es-ES_tradnl"/>
        </w:rPr>
        <w:t>OCTAVO</w:t>
      </w:r>
      <w:r w:rsidRPr="00EE371C">
        <w:rPr>
          <w:rFonts w:ascii="Palatino Linotype" w:hAnsi="Palatino Linotype"/>
          <w:lang w:eastAsia="es-ES_tradnl"/>
        </w:rPr>
        <w:t xml:space="preserve">. </w:t>
      </w:r>
      <w:r w:rsidRPr="00EE371C">
        <w:rPr>
          <w:rFonts w:ascii="Palatino Linotype" w:eastAsiaTheme="minorEastAsia" w:hAnsi="Palatino Linotype" w:cstheme="minorBidi"/>
          <w:b/>
          <w:bCs/>
          <w:color w:val="222222"/>
          <w:lang w:val="es-ES_tradnl" w:eastAsia="es-ES_tradnl"/>
        </w:rPr>
        <w:t xml:space="preserve">Gírese oficio </w:t>
      </w:r>
      <w:r w:rsidRPr="00EE371C">
        <w:rPr>
          <w:rFonts w:ascii="Palatino Linotype" w:eastAsiaTheme="minorEastAsia" w:hAnsi="Palatino Linotype" w:cstheme="minorBidi"/>
          <w:color w:val="222222"/>
          <w:lang w:val="es-ES_tradnl" w:eastAsia="es-ES_tradnl"/>
        </w:rPr>
        <w:t xml:space="preserve">al Titular de la Dirección General Jurídica y de Verificación de este Instituto, de conformidad con el artículo 23, fracción XIV del Reglamento Interior del Instituto de Transparencia, Acceso a la Información Pública y Protección de Datos Personales del Estado de México y Municipios, con el fin que determine lo conducente en términos de considerando </w:t>
      </w:r>
      <w:r w:rsidRPr="00EE371C">
        <w:rPr>
          <w:rFonts w:ascii="Palatino Linotype" w:eastAsiaTheme="minorEastAsia" w:hAnsi="Palatino Linotype" w:cstheme="minorBidi"/>
          <w:b/>
          <w:bCs/>
          <w:color w:val="222222"/>
          <w:lang w:val="es-ES_tradnl" w:eastAsia="es-ES_tradnl"/>
        </w:rPr>
        <w:t>QUINTO</w:t>
      </w:r>
      <w:r w:rsidRPr="00EE371C">
        <w:rPr>
          <w:rFonts w:ascii="Palatino Linotype" w:eastAsiaTheme="minorEastAsia" w:hAnsi="Palatino Linotype" w:cstheme="minorBidi"/>
          <w:color w:val="222222"/>
          <w:lang w:val="es-ES_tradnl" w:eastAsia="es-ES_tradnl"/>
        </w:rPr>
        <w:t xml:space="preserve"> de la presente resolución.</w:t>
      </w:r>
    </w:p>
    <w:p w14:paraId="3B9E1423" w14:textId="77777777" w:rsidR="00571018" w:rsidRPr="00EE371C" w:rsidRDefault="00571018" w:rsidP="00905B6B">
      <w:pPr>
        <w:spacing w:before="100" w:beforeAutospacing="1" w:after="100" w:afterAutospacing="1"/>
        <w:contextualSpacing/>
        <w:rPr>
          <w:rFonts w:ascii="Palatino Linotype" w:hAnsi="Palatino Linotype"/>
          <w:szCs w:val="17"/>
          <w:lang w:eastAsia="es-ES_tradnl"/>
        </w:rPr>
      </w:pPr>
    </w:p>
    <w:p w14:paraId="3CEFF73A" w14:textId="28DB2E1D" w:rsidR="005209ED" w:rsidRPr="00EE371C" w:rsidRDefault="005209ED" w:rsidP="00CA3F60">
      <w:pPr>
        <w:spacing w:before="100" w:beforeAutospacing="1" w:after="100" w:afterAutospacing="1" w:line="360" w:lineRule="auto"/>
        <w:contextualSpacing/>
        <w:rPr>
          <w:rFonts w:ascii="Palatino Linotype" w:eastAsiaTheme="majorEastAsia" w:hAnsi="Palatino Linotype" w:cstheme="majorBidi"/>
        </w:rPr>
      </w:pPr>
      <w:r w:rsidRPr="00EE371C">
        <w:rPr>
          <w:rFonts w:ascii="Palatino Linotype" w:eastAsiaTheme="majorEastAsia" w:hAnsi="Palatino Linotype" w:cstheme="majorBidi"/>
        </w:rPr>
        <w:lastRenderedPageBreak/>
        <w:t>Se dejan salvo los derechos del</w:t>
      </w:r>
      <w:r w:rsidRPr="00EE371C">
        <w:rPr>
          <w:rFonts w:ascii="Palatino Linotype" w:eastAsiaTheme="majorEastAsia" w:hAnsi="Palatino Linotype" w:cstheme="majorBidi"/>
          <w:b/>
        </w:rPr>
        <w:t xml:space="preserve"> RECURRENTE</w:t>
      </w:r>
      <w:r w:rsidRPr="00EE371C">
        <w:rPr>
          <w:rFonts w:ascii="Palatino Linotype" w:eastAsiaTheme="majorEastAsia" w:hAnsi="Palatino Linotype" w:cstheme="majorBidi"/>
        </w:rPr>
        <w:t xml:space="preserve"> para que en caso de considerarlo así formule una nueva solicitud de información.</w:t>
      </w:r>
    </w:p>
    <w:p w14:paraId="11FCCF4F" w14:textId="77777777" w:rsidR="00CA3F60" w:rsidRPr="00EE371C" w:rsidRDefault="00CA3F60" w:rsidP="00CA3F60">
      <w:pPr>
        <w:spacing w:before="100" w:beforeAutospacing="1" w:after="100" w:afterAutospacing="1" w:line="360" w:lineRule="auto"/>
        <w:contextualSpacing/>
        <w:rPr>
          <w:rFonts w:ascii="Palatino Linotype" w:hAnsi="Palatino Linotype"/>
          <w:szCs w:val="17"/>
          <w:lang w:eastAsia="es-ES_tradnl"/>
        </w:rPr>
      </w:pPr>
    </w:p>
    <w:p w14:paraId="60DCE628" w14:textId="247F5C6E" w:rsidR="00E75068" w:rsidRPr="00EE371C" w:rsidRDefault="00E75068" w:rsidP="00905B6B">
      <w:pPr>
        <w:spacing w:before="100" w:beforeAutospacing="1" w:after="100" w:afterAutospacing="1" w:line="360" w:lineRule="auto"/>
        <w:contextualSpacing/>
        <w:jc w:val="both"/>
        <w:rPr>
          <w:rFonts w:ascii="Palatino Linotype" w:hAnsi="Palatino Linotype" w:cs="Arial"/>
          <w:color w:val="000000" w:themeColor="text1"/>
          <w:lang w:val="es-ES"/>
        </w:rPr>
      </w:pPr>
      <w:r w:rsidRPr="00EE371C">
        <w:rPr>
          <w:rFonts w:ascii="Palatino Linotype" w:hAnsi="Palatino Linotype" w:cs="Arial"/>
          <w:color w:val="000000" w:themeColor="text1"/>
          <w:lang w:val="es-ES"/>
        </w:rPr>
        <w:t xml:space="preserve">ASÍ LO RESUELVE, POR </w:t>
      </w:r>
      <w:r w:rsidR="00736CE0" w:rsidRPr="00EE371C">
        <w:rPr>
          <w:rFonts w:ascii="Palatino Linotype" w:hAnsi="Palatino Linotype" w:cs="Arial"/>
          <w:color w:val="000000" w:themeColor="text1"/>
          <w:lang w:val="es-ES"/>
        </w:rPr>
        <w:t xml:space="preserve">UNANIMIDAD </w:t>
      </w:r>
      <w:r w:rsidRPr="00EE371C">
        <w:rPr>
          <w:rFonts w:ascii="Palatino Linotype" w:hAnsi="Palatino Linotype" w:cs="Arial"/>
          <w:color w:val="000000" w:themeColor="text1"/>
          <w:lang w:val="es-ES"/>
        </w:rPr>
        <w:t>DE VOTOS EL PLENO DEL</w:t>
      </w:r>
      <w:r w:rsidRPr="00EE371C">
        <w:rPr>
          <w:rFonts w:ascii="Palatino Linotype" w:eastAsia="Arial Unicode MS" w:hAnsi="Palatino Linotype" w:cs="Arial"/>
          <w:color w:val="000000" w:themeColor="text1"/>
          <w:lang w:val="es-ES"/>
        </w:rPr>
        <w:t xml:space="preserve"> INSTITUTO DE </w:t>
      </w:r>
      <w:r w:rsidRPr="00EE371C">
        <w:rPr>
          <w:rFonts w:ascii="Palatino Linotype" w:hAnsi="Palatino Linotype"/>
          <w:color w:val="000000" w:themeColor="text1"/>
          <w:lang w:val="es-ES" w:eastAsia="en-US"/>
        </w:rPr>
        <w:t>TRANSPARENCIA</w:t>
      </w:r>
      <w:r w:rsidRPr="00EE371C">
        <w:rPr>
          <w:rFonts w:ascii="Palatino Linotype" w:eastAsia="Arial Unicode MS" w:hAnsi="Palatino Linotype" w:cs="Arial"/>
          <w:color w:val="000000" w:themeColor="text1"/>
          <w:lang w:val="es-ES"/>
        </w:rPr>
        <w:t>, ACCESO A LA INFORMACIÓN PÚBLICA Y PROTECCIÓN DE DATOS PERSONALES DEL ESTADO DE MÉXICO Y MUNICIPIOS</w:t>
      </w:r>
      <w:r w:rsidRPr="00EE371C">
        <w:rPr>
          <w:rFonts w:ascii="Palatino Linotype" w:hAnsi="Palatino Linotype" w:cs="Arial"/>
          <w:color w:val="000000" w:themeColor="text1"/>
          <w:lang w:val="es-ES"/>
        </w:rPr>
        <w:t>, CONFORMADO POR LOS COMISIONADOS ZULEMA MARTÍNEZ SÁNCHEZ; EVA ABAID YAPUR; JOSÉ GUADALUPE LUNA HERNÁNDEZ, JAVIER MARTÍNEZ CRUZ</w:t>
      </w:r>
      <w:r w:rsidR="00EE371C">
        <w:rPr>
          <w:rFonts w:ascii="Palatino Linotype" w:hAnsi="Palatino Linotype" w:cs="Arial"/>
          <w:color w:val="000000" w:themeColor="text1"/>
          <w:lang w:val="es-ES"/>
        </w:rPr>
        <w:t xml:space="preserve"> EMITIENDO VOTO PARTICULAR CONCURRENTE</w:t>
      </w:r>
      <w:r w:rsidRPr="00EE371C">
        <w:rPr>
          <w:rFonts w:ascii="Palatino Linotype" w:hAnsi="Palatino Linotype" w:cs="Arial"/>
          <w:color w:val="000000" w:themeColor="text1"/>
          <w:lang w:val="es-ES"/>
        </w:rPr>
        <w:t xml:space="preserve"> Y LUIS GUSTAVO PARRA NORIEGA</w:t>
      </w:r>
      <w:r w:rsidR="00EE371C">
        <w:rPr>
          <w:rFonts w:ascii="Palatino Linotype" w:hAnsi="Palatino Linotype" w:cs="Arial"/>
          <w:color w:val="000000" w:themeColor="text1"/>
          <w:lang w:val="es-ES"/>
        </w:rPr>
        <w:t xml:space="preserve"> EMITIENDO VOTO PARTICULAR CONCURRENTE</w:t>
      </w:r>
      <w:r w:rsidRPr="00EE371C">
        <w:rPr>
          <w:rFonts w:ascii="Palatino Linotype" w:hAnsi="Palatino Linotype" w:cs="Arial"/>
          <w:color w:val="000000" w:themeColor="text1"/>
          <w:lang w:val="es-ES"/>
        </w:rPr>
        <w:t xml:space="preserve">; </w:t>
      </w:r>
      <w:r w:rsidRPr="00EE371C">
        <w:rPr>
          <w:rFonts w:ascii="Palatino Linotype" w:hAnsi="Palatino Linotype" w:cs="Arial"/>
          <w:color w:val="000000" w:themeColor="text1"/>
          <w:shd w:val="clear" w:color="auto" w:fill="FFFFFF" w:themeFill="background1"/>
          <w:lang w:val="es-ES"/>
        </w:rPr>
        <w:t xml:space="preserve">EN LA </w:t>
      </w:r>
      <w:r w:rsidR="008F7999" w:rsidRPr="00EE371C">
        <w:rPr>
          <w:rFonts w:ascii="Palatino Linotype" w:hAnsi="Palatino Linotype" w:cs="Arial"/>
          <w:color w:val="000000" w:themeColor="text1"/>
          <w:shd w:val="clear" w:color="auto" w:fill="FFFFFF" w:themeFill="background1"/>
          <w:lang w:val="es-ES"/>
        </w:rPr>
        <w:t>DÉCIMA</w:t>
      </w:r>
      <w:r w:rsidR="00DA312A" w:rsidRPr="00EE371C">
        <w:rPr>
          <w:rFonts w:ascii="Palatino Linotype" w:hAnsi="Palatino Linotype" w:cs="Arial"/>
          <w:color w:val="000000" w:themeColor="text1"/>
          <w:shd w:val="clear" w:color="auto" w:fill="FFFFFF" w:themeFill="background1"/>
          <w:lang w:val="es-ES"/>
        </w:rPr>
        <w:t xml:space="preserve"> </w:t>
      </w:r>
      <w:r w:rsidR="00856F45" w:rsidRPr="00EE371C">
        <w:rPr>
          <w:rFonts w:ascii="Palatino Linotype" w:hAnsi="Palatino Linotype" w:cs="Arial"/>
          <w:color w:val="000000" w:themeColor="text1"/>
          <w:shd w:val="clear" w:color="auto" w:fill="FFFFFF" w:themeFill="background1"/>
          <w:lang w:val="es-ES"/>
        </w:rPr>
        <w:t>CUARTA</w:t>
      </w:r>
      <w:r w:rsidR="0034012D" w:rsidRPr="00EE371C">
        <w:rPr>
          <w:rFonts w:ascii="Palatino Linotype" w:hAnsi="Palatino Linotype" w:cs="Arial"/>
          <w:color w:val="000000" w:themeColor="text1"/>
          <w:shd w:val="clear" w:color="auto" w:fill="FFFFFF" w:themeFill="background1"/>
          <w:lang w:val="es-ES"/>
        </w:rPr>
        <w:t xml:space="preserve"> </w:t>
      </w:r>
      <w:r w:rsidR="004E382B" w:rsidRPr="00EE371C">
        <w:rPr>
          <w:rFonts w:ascii="Palatino Linotype" w:hAnsi="Palatino Linotype" w:cs="Arial"/>
          <w:color w:val="000000" w:themeColor="text1"/>
          <w:lang w:val="es-ES"/>
        </w:rPr>
        <w:t xml:space="preserve">SESIÓN ORDINARIA CELEBRADA EL </w:t>
      </w:r>
      <w:r w:rsidR="00856F45" w:rsidRPr="00EE371C">
        <w:rPr>
          <w:rFonts w:ascii="Palatino Linotype" w:hAnsi="Palatino Linotype" w:cs="Arial"/>
          <w:color w:val="000000" w:themeColor="text1"/>
          <w:lang w:val="es-ES"/>
        </w:rPr>
        <w:t>VEINTIOCHO</w:t>
      </w:r>
      <w:r w:rsidR="00DA312A" w:rsidRPr="00EE371C">
        <w:rPr>
          <w:rFonts w:ascii="Palatino Linotype" w:hAnsi="Palatino Linotype" w:cs="Arial"/>
          <w:color w:val="000000" w:themeColor="text1"/>
          <w:lang w:val="es-ES"/>
        </w:rPr>
        <w:t xml:space="preserve"> DE ABRIL</w:t>
      </w:r>
      <w:r w:rsidR="00207B98" w:rsidRPr="00EE371C">
        <w:rPr>
          <w:rFonts w:ascii="Palatino Linotype" w:hAnsi="Palatino Linotype" w:cs="Arial"/>
          <w:color w:val="000000" w:themeColor="text1"/>
          <w:lang w:val="es-ES"/>
        </w:rPr>
        <w:t xml:space="preserve"> </w:t>
      </w:r>
      <w:r w:rsidR="003F7A46" w:rsidRPr="00EE371C">
        <w:rPr>
          <w:rFonts w:ascii="Palatino Linotype" w:hAnsi="Palatino Linotype" w:cs="Arial"/>
          <w:color w:val="000000" w:themeColor="text1"/>
          <w:lang w:val="es-ES"/>
        </w:rPr>
        <w:t>D</w:t>
      </w:r>
      <w:r w:rsidR="00235F9D" w:rsidRPr="00EE371C">
        <w:rPr>
          <w:rFonts w:ascii="Palatino Linotype" w:hAnsi="Palatino Linotype" w:cs="Arial"/>
          <w:color w:val="000000" w:themeColor="text1"/>
          <w:lang w:val="es-ES"/>
        </w:rPr>
        <w:t>E DOS MIL VEINTIUNO</w:t>
      </w:r>
      <w:r w:rsidRPr="00EE371C">
        <w:rPr>
          <w:rFonts w:ascii="Palatino Linotype" w:hAnsi="Palatino Linotype" w:cs="Arial"/>
          <w:color w:val="000000" w:themeColor="text1"/>
          <w:lang w:val="es-ES"/>
        </w:rPr>
        <w:t xml:space="preserve">, ANTE EL SECRETARIO TÉCNICO DEL PLENO, </w:t>
      </w:r>
      <w:r w:rsidRPr="00EE371C">
        <w:rPr>
          <w:rFonts w:ascii="Palatino Linotype" w:eastAsia="Arial Unicode MS" w:hAnsi="Palatino Linotype" w:cs="Arial"/>
          <w:color w:val="000000" w:themeColor="text1"/>
          <w:lang w:val="es-ES"/>
        </w:rPr>
        <w:t>ALEXIS</w:t>
      </w:r>
      <w:r w:rsidRPr="00EE371C">
        <w:rPr>
          <w:rFonts w:ascii="Palatino Linotype" w:hAnsi="Palatino Linotype" w:cs="Arial"/>
          <w:color w:val="000000" w:themeColor="text1"/>
          <w:lang w:val="es-ES"/>
        </w:rPr>
        <w:t xml:space="preserve"> TAPIA RAMÍREZ.</w:t>
      </w:r>
    </w:p>
    <w:p w14:paraId="11CE366D" w14:textId="6A851A5D" w:rsidR="00A92255" w:rsidRDefault="00FA47A2" w:rsidP="00905B6B">
      <w:pPr>
        <w:spacing w:before="100" w:beforeAutospacing="1" w:after="100" w:afterAutospacing="1"/>
        <w:contextualSpacing/>
        <w:jc w:val="both"/>
        <w:rPr>
          <w:rFonts w:ascii="Palatino Linotype" w:hAnsi="Palatino Linotype"/>
        </w:rPr>
      </w:pPr>
      <w:r w:rsidRPr="00EE371C">
        <w:rPr>
          <w:rFonts w:ascii="Palatino Linotype" w:eastAsiaTheme="minorEastAsia" w:hAnsi="Palatino Linotype" w:cs="Arial"/>
          <w:color w:val="000000" w:themeColor="text1"/>
          <w:sz w:val="14"/>
          <w:szCs w:val="14"/>
          <w:lang w:val="es-ES_tradnl"/>
        </w:rPr>
        <w:t>YSM/LGMJ</w:t>
      </w:r>
    </w:p>
    <w:p w14:paraId="555C42D9" w14:textId="10F670E2" w:rsidR="008842CE" w:rsidRDefault="008842CE" w:rsidP="00905B6B">
      <w:pPr>
        <w:spacing w:before="100" w:beforeAutospacing="1" w:after="100" w:afterAutospacing="1"/>
        <w:contextualSpacing/>
        <w:jc w:val="both"/>
        <w:rPr>
          <w:rFonts w:ascii="Palatino Linotype" w:hAnsi="Palatino Linotype"/>
        </w:rPr>
      </w:pPr>
      <w:r>
        <w:rPr>
          <w:rFonts w:ascii="Palatino Linotype" w:hAnsi="Palatino Linotype"/>
        </w:rPr>
        <w:br w:type="page"/>
      </w:r>
    </w:p>
    <w:p w14:paraId="4F7D5D17" w14:textId="77777777" w:rsidR="00FA47A2" w:rsidRPr="008F6701" w:rsidRDefault="00FA47A2" w:rsidP="00905B6B">
      <w:pPr>
        <w:spacing w:before="100" w:beforeAutospacing="1" w:after="100" w:afterAutospacing="1"/>
        <w:contextualSpacing/>
        <w:jc w:val="both"/>
        <w:rPr>
          <w:rFonts w:ascii="Palatino Linotype" w:hAnsi="Palatino Linotype"/>
        </w:rPr>
      </w:pPr>
    </w:p>
    <w:sectPr w:rsidR="00FA47A2" w:rsidRPr="008F6701"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BBA03" w16cex:dateUtc="2021-04-22T14:01:00Z"/>
  <w16cex:commentExtensible w16cex:durableId="242BBA3C" w16cex:dateUtc="2021-04-22T14:02:00Z"/>
  <w16cex:commentExtensible w16cex:durableId="242BBA72" w16cex:dateUtc="2021-04-22T14:03:00Z"/>
  <w16cex:commentExtensible w16cex:durableId="242BBADD" w16cex:dateUtc="2021-04-22T14:05:00Z"/>
  <w16cex:commentExtensible w16cex:durableId="242BBB5B" w16cex:dateUtc="2021-04-22T14:07:00Z"/>
  <w16cex:commentExtensible w16cex:durableId="242BBBE7" w16cex:dateUtc="2021-04-22T14:09:00Z"/>
  <w16cex:commentExtensible w16cex:durableId="242BBC13" w16cex:dateUtc="2021-04-22T14:10:00Z"/>
  <w16cex:commentExtensible w16cex:durableId="242BBC64" w16cex:dateUtc="2021-04-22T1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D00310" w16cid:durableId="242BBA03"/>
  <w16cid:commentId w16cid:paraId="71DBEEBE" w16cid:durableId="242BBA3C"/>
  <w16cid:commentId w16cid:paraId="35749F88" w16cid:durableId="242BBA72"/>
  <w16cid:commentId w16cid:paraId="6AE953BA" w16cid:durableId="242BBADD"/>
  <w16cid:commentId w16cid:paraId="11E3F50F" w16cid:durableId="242BBB5B"/>
  <w16cid:commentId w16cid:paraId="65F86E13" w16cid:durableId="242BBBE7"/>
  <w16cid:commentId w16cid:paraId="45164C7A" w16cid:durableId="242BBC13"/>
  <w16cid:commentId w16cid:paraId="63A5C3A5" w16cid:durableId="242BBC6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91868" w14:textId="77777777" w:rsidR="00B57875" w:rsidRDefault="00B57875" w:rsidP="00C80F8C">
      <w:r>
        <w:separator/>
      </w:r>
    </w:p>
  </w:endnote>
  <w:endnote w:type="continuationSeparator" w:id="0">
    <w:p w14:paraId="51E4ED58" w14:textId="77777777" w:rsidR="00B57875" w:rsidRDefault="00B5787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Bookman Old Style">
    <w:panose1 w:val="02050604050505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C9354A" w:rsidRPr="0010196A" w:rsidRDefault="00C9354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B6F34">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B6F34">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C9354A" w:rsidRPr="0010196A" w:rsidRDefault="00C9354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B6F3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B6F34">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1155B" w14:textId="77777777" w:rsidR="00B57875" w:rsidRDefault="00B57875" w:rsidP="00C80F8C">
      <w:r>
        <w:separator/>
      </w:r>
    </w:p>
  </w:footnote>
  <w:footnote w:type="continuationSeparator" w:id="0">
    <w:p w14:paraId="62C4B555" w14:textId="77777777" w:rsidR="00B57875" w:rsidRDefault="00B5787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9354A" w:rsidRDefault="00B5787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9354A" w:rsidRPr="0010196A" w:rsidRDefault="00B5787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9354A" w:rsidRPr="008F2CCC" w14:paraId="1F097D8A" w14:textId="77777777" w:rsidTr="00625FD4">
      <w:tc>
        <w:tcPr>
          <w:tcW w:w="3261" w:type="dxa"/>
          <w:vMerge w:val="restart"/>
        </w:tcPr>
        <w:p w14:paraId="1F780A0C" w14:textId="1EFF25F4" w:rsidR="00C9354A" w:rsidRPr="008F2CCC" w:rsidRDefault="00C9354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9354A" w:rsidRPr="00664658" w:rsidRDefault="00C9354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08AA6EC" w:rsidR="00C9354A" w:rsidRPr="00664658" w:rsidRDefault="00C9354A" w:rsidP="00E07977">
          <w:pPr>
            <w:jc w:val="both"/>
            <w:rPr>
              <w:rFonts w:ascii="Palatino Linotype" w:hAnsi="Palatino Linotype"/>
              <w:b/>
              <w:sz w:val="22"/>
              <w:szCs w:val="22"/>
              <w:lang w:val="es-ES_tradnl"/>
            </w:rPr>
          </w:pPr>
          <w:r>
            <w:rPr>
              <w:rFonts w:ascii="Palatino Linotype" w:hAnsi="Palatino Linotype"/>
              <w:b/>
              <w:sz w:val="22"/>
              <w:szCs w:val="22"/>
              <w:lang w:val="es-ES_tradnl"/>
            </w:rPr>
            <w:t>00892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 y acumulado</w:t>
          </w:r>
        </w:p>
      </w:tc>
    </w:tr>
    <w:tr w:rsidR="00C9354A" w:rsidRPr="008F2CCC" w14:paraId="049677A3" w14:textId="77777777" w:rsidTr="00625FD4">
      <w:tc>
        <w:tcPr>
          <w:tcW w:w="3261" w:type="dxa"/>
          <w:vMerge/>
        </w:tcPr>
        <w:p w14:paraId="4A21EAC1" w14:textId="5C1F145E" w:rsidR="00C9354A" w:rsidRPr="008F2CCC" w:rsidRDefault="00C9354A" w:rsidP="00D41D47">
          <w:pPr>
            <w:rPr>
              <w:rFonts w:ascii="Palatino Linotype" w:hAnsi="Palatino Linotype"/>
              <w:b/>
              <w:sz w:val="22"/>
              <w:szCs w:val="22"/>
              <w:lang w:val="es-ES_tradnl"/>
            </w:rPr>
          </w:pPr>
        </w:p>
      </w:tc>
      <w:tc>
        <w:tcPr>
          <w:tcW w:w="2551" w:type="dxa"/>
          <w:shd w:val="clear" w:color="auto" w:fill="auto"/>
        </w:tcPr>
        <w:p w14:paraId="1237BCDE" w14:textId="77777777" w:rsidR="00C9354A" w:rsidRPr="00664658" w:rsidRDefault="00C9354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7AC854C" w:rsidR="00C9354A" w:rsidRPr="00D41D47" w:rsidRDefault="00C9354A" w:rsidP="00C80689">
          <w:pPr>
            <w:jc w:val="both"/>
            <w:rPr>
              <w:rFonts w:ascii="Palatino Linotype" w:hAnsi="Palatino Linotype"/>
              <w:b/>
              <w:sz w:val="22"/>
              <w:szCs w:val="22"/>
              <w:lang w:val="es-ES_tradnl"/>
            </w:rPr>
          </w:pPr>
          <w:r>
            <w:rPr>
              <w:rFonts w:ascii="Palatino Linotype" w:hAnsi="Palatino Linotype"/>
              <w:b/>
              <w:sz w:val="22"/>
              <w:szCs w:val="22"/>
              <w:lang w:val="es-ES_tradnl"/>
            </w:rPr>
            <w:t>Ayuntamiento de Tecámac</w:t>
          </w:r>
        </w:p>
      </w:tc>
    </w:tr>
    <w:tr w:rsidR="00C9354A" w:rsidRPr="008F2CCC" w14:paraId="72CD087D" w14:textId="77777777" w:rsidTr="00625FD4">
      <w:trPr>
        <w:trHeight w:val="228"/>
      </w:trPr>
      <w:tc>
        <w:tcPr>
          <w:tcW w:w="3261" w:type="dxa"/>
          <w:vMerge/>
        </w:tcPr>
        <w:p w14:paraId="1B78656F" w14:textId="01E6F6F6" w:rsidR="00C9354A" w:rsidRPr="008F2CCC" w:rsidRDefault="00C9354A" w:rsidP="00070856">
          <w:pPr>
            <w:rPr>
              <w:rFonts w:ascii="Palatino Linotype" w:hAnsi="Palatino Linotype"/>
              <w:b/>
              <w:sz w:val="22"/>
              <w:szCs w:val="22"/>
              <w:lang w:val="es-ES_tradnl"/>
            </w:rPr>
          </w:pPr>
        </w:p>
      </w:tc>
      <w:tc>
        <w:tcPr>
          <w:tcW w:w="2551" w:type="dxa"/>
          <w:shd w:val="clear" w:color="auto" w:fill="auto"/>
        </w:tcPr>
        <w:p w14:paraId="74D81628" w14:textId="77777777" w:rsidR="00C9354A" w:rsidRPr="00664658" w:rsidRDefault="00C9354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C9354A" w:rsidRPr="00664658" w:rsidRDefault="00C9354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C9354A" w:rsidRPr="0010196A" w:rsidRDefault="00C9354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C9354A" w:rsidRPr="0010196A" w:rsidRDefault="00C9354A">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C9354A" w:rsidRPr="008F2CCC" w14:paraId="6ABABA57" w14:textId="77777777" w:rsidTr="00905693">
      <w:tc>
        <w:tcPr>
          <w:tcW w:w="4253" w:type="dxa"/>
          <w:vMerge w:val="restart"/>
          <w:shd w:val="clear" w:color="auto" w:fill="auto"/>
        </w:tcPr>
        <w:p w14:paraId="6AA376CC" w14:textId="1E62217E" w:rsidR="00C9354A" w:rsidRPr="008F2CCC" w:rsidRDefault="00C9354A"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9354A" w:rsidRPr="008F2CCC" w:rsidRDefault="00C9354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C4B2C94" w:rsidR="00C9354A" w:rsidRPr="008F2CCC" w:rsidRDefault="00C9354A" w:rsidP="006D6B48">
          <w:pPr>
            <w:jc w:val="both"/>
            <w:rPr>
              <w:rFonts w:ascii="Palatino Linotype" w:hAnsi="Palatino Linotype"/>
              <w:b/>
              <w:sz w:val="22"/>
              <w:szCs w:val="22"/>
              <w:lang w:val="es-ES_tradnl"/>
            </w:rPr>
          </w:pPr>
          <w:r>
            <w:rPr>
              <w:rFonts w:ascii="Palatino Linotype" w:hAnsi="Palatino Linotype"/>
              <w:b/>
              <w:sz w:val="22"/>
              <w:szCs w:val="22"/>
              <w:lang w:val="es-ES_tradnl"/>
            </w:rPr>
            <w:t>0892/INFOEM/IP/RR/2021 y acumulado</w:t>
          </w:r>
        </w:p>
      </w:tc>
    </w:tr>
    <w:tr w:rsidR="00C9354A" w:rsidRPr="008F2CCC" w14:paraId="3B45FB53" w14:textId="77777777" w:rsidTr="00905693">
      <w:tc>
        <w:tcPr>
          <w:tcW w:w="4253" w:type="dxa"/>
          <w:vMerge/>
          <w:shd w:val="clear" w:color="auto" w:fill="auto"/>
        </w:tcPr>
        <w:p w14:paraId="188B82EF" w14:textId="77777777" w:rsidR="00C9354A" w:rsidRPr="008F2CCC" w:rsidRDefault="00C9354A" w:rsidP="00A2780F">
          <w:pPr>
            <w:rPr>
              <w:rFonts w:ascii="Palatino Linotype" w:hAnsi="Palatino Linotype"/>
              <w:b/>
              <w:sz w:val="22"/>
              <w:szCs w:val="22"/>
              <w:lang w:val="es-ES_tradnl"/>
            </w:rPr>
          </w:pPr>
        </w:p>
      </w:tc>
      <w:tc>
        <w:tcPr>
          <w:tcW w:w="2552" w:type="dxa"/>
          <w:shd w:val="clear" w:color="auto" w:fill="auto"/>
        </w:tcPr>
        <w:p w14:paraId="3B2AD0CF" w14:textId="77777777" w:rsidR="00C9354A" w:rsidRPr="008F2CCC" w:rsidRDefault="00C9354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718C5A0" w:rsidR="00C9354A" w:rsidRPr="008F2CCC" w:rsidRDefault="00C9354A" w:rsidP="00711802">
          <w:pPr>
            <w:jc w:val="both"/>
            <w:rPr>
              <w:rFonts w:ascii="Palatino Linotype" w:hAnsi="Palatino Linotype"/>
              <w:b/>
              <w:sz w:val="22"/>
              <w:szCs w:val="22"/>
              <w:lang w:val="es-ES_tradnl"/>
            </w:rPr>
          </w:pPr>
        </w:p>
      </w:tc>
    </w:tr>
    <w:tr w:rsidR="00C9354A" w:rsidRPr="008F2CCC" w14:paraId="28A493EB" w14:textId="77777777" w:rsidTr="00905693">
      <w:trPr>
        <w:trHeight w:val="228"/>
      </w:trPr>
      <w:tc>
        <w:tcPr>
          <w:tcW w:w="4253" w:type="dxa"/>
          <w:vMerge/>
          <w:shd w:val="clear" w:color="auto" w:fill="auto"/>
        </w:tcPr>
        <w:p w14:paraId="06C77D31" w14:textId="77777777" w:rsidR="00C9354A" w:rsidRPr="008F2CCC" w:rsidRDefault="00C9354A" w:rsidP="00E37C88">
          <w:pPr>
            <w:rPr>
              <w:rFonts w:ascii="Palatino Linotype" w:hAnsi="Palatino Linotype"/>
              <w:b/>
              <w:sz w:val="22"/>
              <w:szCs w:val="22"/>
              <w:lang w:val="es-ES_tradnl"/>
            </w:rPr>
          </w:pPr>
        </w:p>
      </w:tc>
      <w:tc>
        <w:tcPr>
          <w:tcW w:w="2552" w:type="dxa"/>
          <w:shd w:val="clear" w:color="auto" w:fill="auto"/>
        </w:tcPr>
        <w:p w14:paraId="2E1A72B4" w14:textId="77777777" w:rsidR="00C9354A" w:rsidRPr="008F2CCC" w:rsidRDefault="00C9354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0246972" w:rsidR="00C9354A" w:rsidRPr="00DC41C8" w:rsidRDefault="00C9354A" w:rsidP="00C80689">
          <w:pPr>
            <w:jc w:val="both"/>
            <w:rPr>
              <w:rFonts w:ascii="Palatino Linotype" w:hAnsi="Palatino Linotype"/>
              <w:b/>
              <w:sz w:val="22"/>
              <w:szCs w:val="22"/>
            </w:rPr>
          </w:pPr>
          <w:r>
            <w:rPr>
              <w:rFonts w:ascii="Palatino Linotype" w:hAnsi="Palatino Linotype"/>
              <w:b/>
              <w:sz w:val="22"/>
              <w:szCs w:val="22"/>
              <w:lang w:val="es-ES_tradnl"/>
            </w:rPr>
            <w:t>Ayuntamiento de Tecámac</w:t>
          </w:r>
        </w:p>
      </w:tc>
    </w:tr>
    <w:tr w:rsidR="00C9354A" w:rsidRPr="008F2CCC" w14:paraId="0F114FF0" w14:textId="77777777" w:rsidTr="00905693">
      <w:tc>
        <w:tcPr>
          <w:tcW w:w="4253" w:type="dxa"/>
          <w:vMerge/>
          <w:shd w:val="clear" w:color="auto" w:fill="auto"/>
        </w:tcPr>
        <w:p w14:paraId="4CCB64BA" w14:textId="77777777" w:rsidR="00C9354A" w:rsidRPr="008F2CCC" w:rsidRDefault="00C9354A" w:rsidP="00A2780F">
          <w:pPr>
            <w:rPr>
              <w:rFonts w:ascii="Palatino Linotype" w:hAnsi="Palatino Linotype"/>
              <w:b/>
              <w:sz w:val="22"/>
              <w:szCs w:val="22"/>
              <w:lang w:val="es-ES_tradnl"/>
            </w:rPr>
          </w:pPr>
        </w:p>
      </w:tc>
      <w:tc>
        <w:tcPr>
          <w:tcW w:w="2552" w:type="dxa"/>
          <w:shd w:val="clear" w:color="auto" w:fill="auto"/>
        </w:tcPr>
        <w:p w14:paraId="31E422EA" w14:textId="77777777" w:rsidR="00C9354A" w:rsidRPr="008F2CCC" w:rsidRDefault="00C9354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C9354A" w:rsidRPr="008F2CCC" w:rsidRDefault="00C9354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C9354A" w:rsidRPr="0010196A" w:rsidRDefault="00B57875"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367C75"/>
    <w:multiLevelType w:val="hybridMultilevel"/>
    <w:tmpl w:val="BECE60F4"/>
    <w:lvl w:ilvl="0" w:tplc="0254949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0"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58F3DB5"/>
    <w:multiLevelType w:val="hybridMultilevel"/>
    <w:tmpl w:val="D5EC3804"/>
    <w:lvl w:ilvl="0" w:tplc="66F8D5F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32"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23"/>
  </w:num>
  <w:num w:numId="5">
    <w:abstractNumId w:val="27"/>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4"/>
  </w:num>
  <w:num w:numId="10">
    <w:abstractNumId w:val="9"/>
  </w:num>
  <w:num w:numId="11">
    <w:abstractNumId w:val="7"/>
  </w:num>
  <w:num w:numId="12">
    <w:abstractNumId w:val="0"/>
  </w:num>
  <w:num w:numId="13">
    <w:abstractNumId w:val="30"/>
  </w:num>
  <w:num w:numId="14">
    <w:abstractNumId w:val="3"/>
  </w:num>
  <w:num w:numId="15">
    <w:abstractNumId w:val="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5"/>
  </w:num>
  <w:num w:numId="20">
    <w:abstractNumId w:val="21"/>
  </w:num>
  <w:num w:numId="21">
    <w:abstractNumId w:val="19"/>
  </w:num>
  <w:num w:numId="22">
    <w:abstractNumId w:val="25"/>
  </w:num>
  <w:num w:numId="23">
    <w:abstractNumId w:val="28"/>
  </w:num>
  <w:num w:numId="24">
    <w:abstractNumId w:val="26"/>
  </w:num>
  <w:num w:numId="25">
    <w:abstractNumId w:val="2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3"/>
  </w:num>
  <w:num w:numId="29">
    <w:abstractNumId w:val="15"/>
  </w:num>
  <w:num w:numId="30">
    <w:abstractNumId w:val="29"/>
  </w:num>
  <w:num w:numId="31">
    <w:abstractNumId w:val="32"/>
  </w:num>
  <w:num w:numId="32">
    <w:abstractNumId w:val="10"/>
  </w:num>
  <w:num w:numId="33">
    <w:abstractNumId w:val="1"/>
  </w:num>
  <w:num w:numId="34">
    <w:abstractNumId w:val="34"/>
  </w:num>
  <w:num w:numId="35">
    <w:abstractNumId w:val="22"/>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42A"/>
    <w:rsid w:val="00013986"/>
    <w:rsid w:val="00013EBF"/>
    <w:rsid w:val="000142C0"/>
    <w:rsid w:val="00014E91"/>
    <w:rsid w:val="00015DDC"/>
    <w:rsid w:val="000160C6"/>
    <w:rsid w:val="00016A2B"/>
    <w:rsid w:val="00017746"/>
    <w:rsid w:val="0001796B"/>
    <w:rsid w:val="00017EBE"/>
    <w:rsid w:val="000205CA"/>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46"/>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09E"/>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1E1F"/>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5F7F"/>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228D"/>
    <w:rsid w:val="0008338D"/>
    <w:rsid w:val="000834D4"/>
    <w:rsid w:val="00084079"/>
    <w:rsid w:val="0008420F"/>
    <w:rsid w:val="000847B2"/>
    <w:rsid w:val="00085229"/>
    <w:rsid w:val="0008542A"/>
    <w:rsid w:val="00085585"/>
    <w:rsid w:val="00085973"/>
    <w:rsid w:val="000861FF"/>
    <w:rsid w:val="0008668D"/>
    <w:rsid w:val="00086980"/>
    <w:rsid w:val="0008710F"/>
    <w:rsid w:val="00087353"/>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979"/>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0BB"/>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16"/>
    <w:rsid w:val="000C69D0"/>
    <w:rsid w:val="000C6AF9"/>
    <w:rsid w:val="000C7462"/>
    <w:rsid w:val="000C774E"/>
    <w:rsid w:val="000C7771"/>
    <w:rsid w:val="000C7AF9"/>
    <w:rsid w:val="000C7D67"/>
    <w:rsid w:val="000C7F3D"/>
    <w:rsid w:val="000D075B"/>
    <w:rsid w:val="000D0DA0"/>
    <w:rsid w:val="000D1437"/>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86"/>
    <w:rsid w:val="000F22FE"/>
    <w:rsid w:val="000F251F"/>
    <w:rsid w:val="000F296B"/>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C1"/>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37F"/>
    <w:rsid w:val="00112988"/>
    <w:rsid w:val="00113015"/>
    <w:rsid w:val="001131FD"/>
    <w:rsid w:val="00113575"/>
    <w:rsid w:val="00113629"/>
    <w:rsid w:val="001136D3"/>
    <w:rsid w:val="00114149"/>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8F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A07"/>
    <w:rsid w:val="001433DD"/>
    <w:rsid w:val="00144BB9"/>
    <w:rsid w:val="0014538F"/>
    <w:rsid w:val="00145F32"/>
    <w:rsid w:val="00146317"/>
    <w:rsid w:val="00146D8A"/>
    <w:rsid w:val="001471C8"/>
    <w:rsid w:val="0014732A"/>
    <w:rsid w:val="00147FCE"/>
    <w:rsid w:val="00150B44"/>
    <w:rsid w:val="00150BAE"/>
    <w:rsid w:val="00150CF7"/>
    <w:rsid w:val="00151C0A"/>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B0E"/>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6F7A"/>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3D"/>
    <w:rsid w:val="001940BE"/>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12A"/>
    <w:rsid w:val="001B3698"/>
    <w:rsid w:val="001B3A48"/>
    <w:rsid w:val="001B3C5C"/>
    <w:rsid w:val="001B449C"/>
    <w:rsid w:val="001B47B3"/>
    <w:rsid w:val="001B4E78"/>
    <w:rsid w:val="001B51BE"/>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631A"/>
    <w:rsid w:val="001C70A8"/>
    <w:rsid w:val="001C7515"/>
    <w:rsid w:val="001D0333"/>
    <w:rsid w:val="001D03A9"/>
    <w:rsid w:val="001D0D4A"/>
    <w:rsid w:val="001D1147"/>
    <w:rsid w:val="001D1592"/>
    <w:rsid w:val="001D1960"/>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104"/>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A71"/>
    <w:rsid w:val="001F1EC5"/>
    <w:rsid w:val="001F1F43"/>
    <w:rsid w:val="001F2596"/>
    <w:rsid w:val="001F2A8A"/>
    <w:rsid w:val="001F3670"/>
    <w:rsid w:val="001F3E0B"/>
    <w:rsid w:val="001F429F"/>
    <w:rsid w:val="001F4B32"/>
    <w:rsid w:val="001F4BE7"/>
    <w:rsid w:val="001F4EAA"/>
    <w:rsid w:val="001F4EF1"/>
    <w:rsid w:val="001F5124"/>
    <w:rsid w:val="001F5AC5"/>
    <w:rsid w:val="001F5B1C"/>
    <w:rsid w:val="001F6409"/>
    <w:rsid w:val="001F6D6E"/>
    <w:rsid w:val="001F6EC4"/>
    <w:rsid w:val="001F6F43"/>
    <w:rsid w:val="001F7C05"/>
    <w:rsid w:val="001F7D1D"/>
    <w:rsid w:val="001F7F0F"/>
    <w:rsid w:val="001F7FB1"/>
    <w:rsid w:val="00200E18"/>
    <w:rsid w:val="00200E9B"/>
    <w:rsid w:val="00201538"/>
    <w:rsid w:val="002015C4"/>
    <w:rsid w:val="00201D37"/>
    <w:rsid w:val="00201EFA"/>
    <w:rsid w:val="00202057"/>
    <w:rsid w:val="00202781"/>
    <w:rsid w:val="002028D5"/>
    <w:rsid w:val="0020314B"/>
    <w:rsid w:val="002034BD"/>
    <w:rsid w:val="00204207"/>
    <w:rsid w:val="00204DE3"/>
    <w:rsid w:val="00204FDF"/>
    <w:rsid w:val="0020533C"/>
    <w:rsid w:val="0020564A"/>
    <w:rsid w:val="00205684"/>
    <w:rsid w:val="00205BDE"/>
    <w:rsid w:val="002064B3"/>
    <w:rsid w:val="00206EF4"/>
    <w:rsid w:val="00207B98"/>
    <w:rsid w:val="00207C4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17998"/>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075"/>
    <w:rsid w:val="002235D2"/>
    <w:rsid w:val="00223E52"/>
    <w:rsid w:val="002243C7"/>
    <w:rsid w:val="002248D9"/>
    <w:rsid w:val="00224B13"/>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5DC"/>
    <w:rsid w:val="00234622"/>
    <w:rsid w:val="0023487A"/>
    <w:rsid w:val="0023574C"/>
    <w:rsid w:val="00235E84"/>
    <w:rsid w:val="00235F9D"/>
    <w:rsid w:val="002362D3"/>
    <w:rsid w:val="002373B0"/>
    <w:rsid w:val="002401C1"/>
    <w:rsid w:val="00240C02"/>
    <w:rsid w:val="002413DA"/>
    <w:rsid w:val="00241458"/>
    <w:rsid w:val="00241819"/>
    <w:rsid w:val="002419F3"/>
    <w:rsid w:val="00241C56"/>
    <w:rsid w:val="00241E49"/>
    <w:rsid w:val="00242562"/>
    <w:rsid w:val="00242608"/>
    <w:rsid w:val="00242E0D"/>
    <w:rsid w:val="00242F07"/>
    <w:rsid w:val="002453C0"/>
    <w:rsid w:val="0024567F"/>
    <w:rsid w:val="002456B1"/>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7F1"/>
    <w:rsid w:val="00256CEB"/>
    <w:rsid w:val="00257594"/>
    <w:rsid w:val="0025785D"/>
    <w:rsid w:val="00257FDC"/>
    <w:rsid w:val="00260C82"/>
    <w:rsid w:val="002610E1"/>
    <w:rsid w:val="00261AD7"/>
    <w:rsid w:val="002622B8"/>
    <w:rsid w:val="00263BFE"/>
    <w:rsid w:val="00264FE5"/>
    <w:rsid w:val="002653BD"/>
    <w:rsid w:val="002655E8"/>
    <w:rsid w:val="00265CEC"/>
    <w:rsid w:val="00265D9D"/>
    <w:rsid w:val="00265F1F"/>
    <w:rsid w:val="002660D2"/>
    <w:rsid w:val="002666BA"/>
    <w:rsid w:val="0027005C"/>
    <w:rsid w:val="0027008F"/>
    <w:rsid w:val="002702BD"/>
    <w:rsid w:val="00270404"/>
    <w:rsid w:val="00270723"/>
    <w:rsid w:val="00270857"/>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184"/>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8A7"/>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3F2"/>
    <w:rsid w:val="002A157A"/>
    <w:rsid w:val="002A16E7"/>
    <w:rsid w:val="002A2814"/>
    <w:rsid w:val="002A3240"/>
    <w:rsid w:val="002A3253"/>
    <w:rsid w:val="002A3ABB"/>
    <w:rsid w:val="002A3B29"/>
    <w:rsid w:val="002A40A0"/>
    <w:rsid w:val="002A462C"/>
    <w:rsid w:val="002A4F20"/>
    <w:rsid w:val="002A4FBB"/>
    <w:rsid w:val="002A5A7C"/>
    <w:rsid w:val="002A5C1E"/>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87"/>
    <w:rsid w:val="002B323A"/>
    <w:rsid w:val="002B38AB"/>
    <w:rsid w:val="002B4019"/>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31"/>
    <w:rsid w:val="002F45BC"/>
    <w:rsid w:val="002F5860"/>
    <w:rsid w:val="002F59FA"/>
    <w:rsid w:val="002F5CE4"/>
    <w:rsid w:val="002F60DF"/>
    <w:rsid w:val="002F6259"/>
    <w:rsid w:val="002F65FF"/>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70"/>
    <w:rsid w:val="003343F4"/>
    <w:rsid w:val="003347AD"/>
    <w:rsid w:val="00334840"/>
    <w:rsid w:val="00335A01"/>
    <w:rsid w:val="00335D6D"/>
    <w:rsid w:val="00335EB8"/>
    <w:rsid w:val="00336276"/>
    <w:rsid w:val="0033635E"/>
    <w:rsid w:val="0034012D"/>
    <w:rsid w:val="003402BA"/>
    <w:rsid w:val="00340574"/>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C1"/>
    <w:rsid w:val="003464F8"/>
    <w:rsid w:val="0034739E"/>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773"/>
    <w:rsid w:val="00357994"/>
    <w:rsid w:val="0036004B"/>
    <w:rsid w:val="003604BD"/>
    <w:rsid w:val="003604F7"/>
    <w:rsid w:val="003605BA"/>
    <w:rsid w:val="00360675"/>
    <w:rsid w:val="00360AA1"/>
    <w:rsid w:val="003622CB"/>
    <w:rsid w:val="003628F4"/>
    <w:rsid w:val="0036306A"/>
    <w:rsid w:val="00364BC7"/>
    <w:rsid w:val="00364EEC"/>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4B5"/>
    <w:rsid w:val="00385020"/>
    <w:rsid w:val="003850EC"/>
    <w:rsid w:val="003852EA"/>
    <w:rsid w:val="0038692F"/>
    <w:rsid w:val="0038708D"/>
    <w:rsid w:val="0038767F"/>
    <w:rsid w:val="003908D3"/>
    <w:rsid w:val="003908FB"/>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239"/>
    <w:rsid w:val="00396D14"/>
    <w:rsid w:val="00396E36"/>
    <w:rsid w:val="00397407"/>
    <w:rsid w:val="00397636"/>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6FCF"/>
    <w:rsid w:val="003A71DD"/>
    <w:rsid w:val="003A73F9"/>
    <w:rsid w:val="003A79AE"/>
    <w:rsid w:val="003A7A3C"/>
    <w:rsid w:val="003A7F6E"/>
    <w:rsid w:val="003B0016"/>
    <w:rsid w:val="003B0C64"/>
    <w:rsid w:val="003B211C"/>
    <w:rsid w:val="003B2660"/>
    <w:rsid w:val="003B28B7"/>
    <w:rsid w:val="003B3B43"/>
    <w:rsid w:val="003B40CF"/>
    <w:rsid w:val="003B443B"/>
    <w:rsid w:val="003B4977"/>
    <w:rsid w:val="003B4C16"/>
    <w:rsid w:val="003B5491"/>
    <w:rsid w:val="003B5504"/>
    <w:rsid w:val="003B5716"/>
    <w:rsid w:val="003B59E4"/>
    <w:rsid w:val="003B5C9D"/>
    <w:rsid w:val="003B6B5F"/>
    <w:rsid w:val="003B6CDA"/>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75E"/>
    <w:rsid w:val="003D4F06"/>
    <w:rsid w:val="003D53DD"/>
    <w:rsid w:val="003D544E"/>
    <w:rsid w:val="003D5A25"/>
    <w:rsid w:val="003D5BE3"/>
    <w:rsid w:val="003D606B"/>
    <w:rsid w:val="003D63D4"/>
    <w:rsid w:val="003D63E5"/>
    <w:rsid w:val="003D6B0A"/>
    <w:rsid w:val="003D74A1"/>
    <w:rsid w:val="003D7948"/>
    <w:rsid w:val="003E05C7"/>
    <w:rsid w:val="003E0F14"/>
    <w:rsid w:val="003E17D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11"/>
    <w:rsid w:val="003F1D20"/>
    <w:rsid w:val="003F1D4C"/>
    <w:rsid w:val="003F1FF7"/>
    <w:rsid w:val="003F216F"/>
    <w:rsid w:val="003F2B44"/>
    <w:rsid w:val="003F2D21"/>
    <w:rsid w:val="003F38D6"/>
    <w:rsid w:val="003F4BAB"/>
    <w:rsid w:val="003F4DDF"/>
    <w:rsid w:val="003F4F0B"/>
    <w:rsid w:val="003F5208"/>
    <w:rsid w:val="003F614E"/>
    <w:rsid w:val="003F623D"/>
    <w:rsid w:val="003F6CF0"/>
    <w:rsid w:val="003F7A46"/>
    <w:rsid w:val="00400224"/>
    <w:rsid w:val="00400574"/>
    <w:rsid w:val="004005B5"/>
    <w:rsid w:val="00400CE2"/>
    <w:rsid w:val="0040260F"/>
    <w:rsid w:val="0040268E"/>
    <w:rsid w:val="004027FA"/>
    <w:rsid w:val="004029DD"/>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42E"/>
    <w:rsid w:val="00406744"/>
    <w:rsid w:val="00406BF2"/>
    <w:rsid w:val="00406EEC"/>
    <w:rsid w:val="00407744"/>
    <w:rsid w:val="004079B2"/>
    <w:rsid w:val="00410281"/>
    <w:rsid w:val="0041058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C6"/>
    <w:rsid w:val="004356D0"/>
    <w:rsid w:val="00435C6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5EA"/>
    <w:rsid w:val="00457A14"/>
    <w:rsid w:val="00457BB8"/>
    <w:rsid w:val="00457EEE"/>
    <w:rsid w:val="00460083"/>
    <w:rsid w:val="004603C8"/>
    <w:rsid w:val="00460751"/>
    <w:rsid w:val="0046088D"/>
    <w:rsid w:val="00460A6E"/>
    <w:rsid w:val="00461A6A"/>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6C39"/>
    <w:rsid w:val="00477BCB"/>
    <w:rsid w:val="00480259"/>
    <w:rsid w:val="00480337"/>
    <w:rsid w:val="0048068F"/>
    <w:rsid w:val="00480967"/>
    <w:rsid w:val="004809DF"/>
    <w:rsid w:val="00480FD0"/>
    <w:rsid w:val="004810CC"/>
    <w:rsid w:val="00481E81"/>
    <w:rsid w:val="004821F9"/>
    <w:rsid w:val="004825A2"/>
    <w:rsid w:val="004826DF"/>
    <w:rsid w:val="0048271E"/>
    <w:rsid w:val="004829A5"/>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5BF"/>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DAB"/>
    <w:rsid w:val="00495E84"/>
    <w:rsid w:val="00497A78"/>
    <w:rsid w:val="00497D47"/>
    <w:rsid w:val="00497FC5"/>
    <w:rsid w:val="004A024B"/>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66"/>
    <w:rsid w:val="004B7AE7"/>
    <w:rsid w:val="004B7EDD"/>
    <w:rsid w:val="004C060B"/>
    <w:rsid w:val="004C0779"/>
    <w:rsid w:val="004C0BA0"/>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74F"/>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3F97"/>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0EF3"/>
    <w:rsid w:val="005017C0"/>
    <w:rsid w:val="00501881"/>
    <w:rsid w:val="00502DA2"/>
    <w:rsid w:val="00502E1B"/>
    <w:rsid w:val="00502F43"/>
    <w:rsid w:val="0050317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86F"/>
    <w:rsid w:val="00517773"/>
    <w:rsid w:val="00517BB6"/>
    <w:rsid w:val="00517D4E"/>
    <w:rsid w:val="00517F8D"/>
    <w:rsid w:val="005209ED"/>
    <w:rsid w:val="00520CA8"/>
    <w:rsid w:val="00521291"/>
    <w:rsid w:val="005215F0"/>
    <w:rsid w:val="00521CC2"/>
    <w:rsid w:val="0052232E"/>
    <w:rsid w:val="00522397"/>
    <w:rsid w:val="0052287A"/>
    <w:rsid w:val="00522A1D"/>
    <w:rsid w:val="00523636"/>
    <w:rsid w:val="0052391C"/>
    <w:rsid w:val="005251DD"/>
    <w:rsid w:val="00525242"/>
    <w:rsid w:val="0052578D"/>
    <w:rsid w:val="00525D52"/>
    <w:rsid w:val="00525ED0"/>
    <w:rsid w:val="00526CD3"/>
    <w:rsid w:val="005271AC"/>
    <w:rsid w:val="0052736F"/>
    <w:rsid w:val="00527D00"/>
    <w:rsid w:val="005300CB"/>
    <w:rsid w:val="00530750"/>
    <w:rsid w:val="005313A1"/>
    <w:rsid w:val="005314EA"/>
    <w:rsid w:val="005319F2"/>
    <w:rsid w:val="00531D6E"/>
    <w:rsid w:val="0053206A"/>
    <w:rsid w:val="00532191"/>
    <w:rsid w:val="005321B3"/>
    <w:rsid w:val="00532293"/>
    <w:rsid w:val="00532734"/>
    <w:rsid w:val="005329DD"/>
    <w:rsid w:val="00532F8D"/>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1EB"/>
    <w:rsid w:val="005465AB"/>
    <w:rsid w:val="00546C2E"/>
    <w:rsid w:val="0054716E"/>
    <w:rsid w:val="0054754C"/>
    <w:rsid w:val="00547BC3"/>
    <w:rsid w:val="00547D0B"/>
    <w:rsid w:val="00550E43"/>
    <w:rsid w:val="00551ECF"/>
    <w:rsid w:val="0055235E"/>
    <w:rsid w:val="005529BF"/>
    <w:rsid w:val="00552FCF"/>
    <w:rsid w:val="0055374D"/>
    <w:rsid w:val="0055375E"/>
    <w:rsid w:val="005538E7"/>
    <w:rsid w:val="00553A6B"/>
    <w:rsid w:val="00553FB2"/>
    <w:rsid w:val="00554CAC"/>
    <w:rsid w:val="00554CDC"/>
    <w:rsid w:val="0055507D"/>
    <w:rsid w:val="005551A2"/>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11"/>
    <w:rsid w:val="00563DAF"/>
    <w:rsid w:val="00564311"/>
    <w:rsid w:val="005644E3"/>
    <w:rsid w:val="00564773"/>
    <w:rsid w:val="0056486B"/>
    <w:rsid w:val="00564BED"/>
    <w:rsid w:val="00564CD8"/>
    <w:rsid w:val="00564D30"/>
    <w:rsid w:val="00564E58"/>
    <w:rsid w:val="00565577"/>
    <w:rsid w:val="00565584"/>
    <w:rsid w:val="0056625C"/>
    <w:rsid w:val="0056632B"/>
    <w:rsid w:val="00566E70"/>
    <w:rsid w:val="00567880"/>
    <w:rsid w:val="00567DF8"/>
    <w:rsid w:val="0057021D"/>
    <w:rsid w:val="00570375"/>
    <w:rsid w:val="0057094C"/>
    <w:rsid w:val="00571018"/>
    <w:rsid w:val="00571503"/>
    <w:rsid w:val="00571728"/>
    <w:rsid w:val="00571B8B"/>
    <w:rsid w:val="00571E5C"/>
    <w:rsid w:val="005721BD"/>
    <w:rsid w:val="005722C2"/>
    <w:rsid w:val="00572D72"/>
    <w:rsid w:val="0057305F"/>
    <w:rsid w:val="005743E7"/>
    <w:rsid w:val="0057456F"/>
    <w:rsid w:val="00574774"/>
    <w:rsid w:val="00574A7B"/>
    <w:rsid w:val="00575F20"/>
    <w:rsid w:val="00576852"/>
    <w:rsid w:val="00576B1B"/>
    <w:rsid w:val="00576BEF"/>
    <w:rsid w:val="00576C21"/>
    <w:rsid w:val="00576EBA"/>
    <w:rsid w:val="005774A6"/>
    <w:rsid w:val="005774C4"/>
    <w:rsid w:val="005774DB"/>
    <w:rsid w:val="00577656"/>
    <w:rsid w:val="00577849"/>
    <w:rsid w:val="00577F5C"/>
    <w:rsid w:val="005806E5"/>
    <w:rsid w:val="00581F80"/>
    <w:rsid w:val="0058283F"/>
    <w:rsid w:val="005828C2"/>
    <w:rsid w:val="00583151"/>
    <w:rsid w:val="00583CBF"/>
    <w:rsid w:val="00583FFA"/>
    <w:rsid w:val="005843B8"/>
    <w:rsid w:val="00584500"/>
    <w:rsid w:val="0058673A"/>
    <w:rsid w:val="00586A9F"/>
    <w:rsid w:val="00586F53"/>
    <w:rsid w:val="00587C28"/>
    <w:rsid w:val="00587D99"/>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6BE"/>
    <w:rsid w:val="005B331F"/>
    <w:rsid w:val="005B3BD4"/>
    <w:rsid w:val="005B442E"/>
    <w:rsid w:val="005B6571"/>
    <w:rsid w:val="005B6945"/>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0FD"/>
    <w:rsid w:val="005C71FF"/>
    <w:rsid w:val="005C7459"/>
    <w:rsid w:val="005C748D"/>
    <w:rsid w:val="005C7B8A"/>
    <w:rsid w:val="005C7BF6"/>
    <w:rsid w:val="005C7E19"/>
    <w:rsid w:val="005C7F2A"/>
    <w:rsid w:val="005D0128"/>
    <w:rsid w:val="005D0DCB"/>
    <w:rsid w:val="005D0FD8"/>
    <w:rsid w:val="005D1149"/>
    <w:rsid w:val="005D124F"/>
    <w:rsid w:val="005D169A"/>
    <w:rsid w:val="005D175D"/>
    <w:rsid w:val="005D1806"/>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B64"/>
    <w:rsid w:val="005E4DDB"/>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2D53"/>
    <w:rsid w:val="005F3421"/>
    <w:rsid w:val="005F4830"/>
    <w:rsid w:val="005F48A8"/>
    <w:rsid w:val="005F4A88"/>
    <w:rsid w:val="005F50D7"/>
    <w:rsid w:val="005F5143"/>
    <w:rsid w:val="005F54BC"/>
    <w:rsid w:val="005F56AF"/>
    <w:rsid w:val="005F6AA0"/>
    <w:rsid w:val="00600F57"/>
    <w:rsid w:val="00601150"/>
    <w:rsid w:val="006011C5"/>
    <w:rsid w:val="00601329"/>
    <w:rsid w:val="006016D6"/>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6BE"/>
    <w:rsid w:val="00612762"/>
    <w:rsid w:val="00612BD9"/>
    <w:rsid w:val="00612E97"/>
    <w:rsid w:val="00613633"/>
    <w:rsid w:val="006138A9"/>
    <w:rsid w:val="00613AB3"/>
    <w:rsid w:val="00613DEA"/>
    <w:rsid w:val="00613E66"/>
    <w:rsid w:val="00613E98"/>
    <w:rsid w:val="00614095"/>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86A"/>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4B68"/>
    <w:rsid w:val="0064542C"/>
    <w:rsid w:val="006457A5"/>
    <w:rsid w:val="00645FF2"/>
    <w:rsid w:val="006465E7"/>
    <w:rsid w:val="006468A0"/>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4F23"/>
    <w:rsid w:val="00655403"/>
    <w:rsid w:val="00655596"/>
    <w:rsid w:val="0065631D"/>
    <w:rsid w:val="0065642B"/>
    <w:rsid w:val="006565A2"/>
    <w:rsid w:val="00656BBE"/>
    <w:rsid w:val="00656CBA"/>
    <w:rsid w:val="00656E23"/>
    <w:rsid w:val="00656EB8"/>
    <w:rsid w:val="00657406"/>
    <w:rsid w:val="006578F2"/>
    <w:rsid w:val="00660118"/>
    <w:rsid w:val="00660136"/>
    <w:rsid w:val="0066098F"/>
    <w:rsid w:val="00661AA3"/>
    <w:rsid w:val="0066224A"/>
    <w:rsid w:val="006628DA"/>
    <w:rsid w:val="00662929"/>
    <w:rsid w:val="00662A81"/>
    <w:rsid w:val="00662E7F"/>
    <w:rsid w:val="0066328F"/>
    <w:rsid w:val="006635DB"/>
    <w:rsid w:val="00664060"/>
    <w:rsid w:val="00664658"/>
    <w:rsid w:val="00664847"/>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58EC"/>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847"/>
    <w:rsid w:val="00691932"/>
    <w:rsid w:val="00691960"/>
    <w:rsid w:val="00691D6E"/>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A9C"/>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5FFB"/>
    <w:rsid w:val="006B6680"/>
    <w:rsid w:val="006B6852"/>
    <w:rsid w:val="006B689F"/>
    <w:rsid w:val="006B77AD"/>
    <w:rsid w:val="006C09DA"/>
    <w:rsid w:val="006C140F"/>
    <w:rsid w:val="006C1A39"/>
    <w:rsid w:val="006C1B12"/>
    <w:rsid w:val="006C20EC"/>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B48"/>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312"/>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802"/>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777"/>
    <w:rsid w:val="007328BA"/>
    <w:rsid w:val="00732FA0"/>
    <w:rsid w:val="007330C3"/>
    <w:rsid w:val="0073311C"/>
    <w:rsid w:val="00733503"/>
    <w:rsid w:val="007344E5"/>
    <w:rsid w:val="007347F5"/>
    <w:rsid w:val="0073525E"/>
    <w:rsid w:val="007353F0"/>
    <w:rsid w:val="007353F7"/>
    <w:rsid w:val="00735930"/>
    <w:rsid w:val="00735F72"/>
    <w:rsid w:val="00736B73"/>
    <w:rsid w:val="00736C06"/>
    <w:rsid w:val="00736CE0"/>
    <w:rsid w:val="00736DAF"/>
    <w:rsid w:val="00736EB9"/>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35B"/>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28F"/>
    <w:rsid w:val="00767A22"/>
    <w:rsid w:val="00767B3E"/>
    <w:rsid w:val="00770379"/>
    <w:rsid w:val="00770433"/>
    <w:rsid w:val="007707A0"/>
    <w:rsid w:val="00770A6A"/>
    <w:rsid w:val="00770E25"/>
    <w:rsid w:val="00771077"/>
    <w:rsid w:val="00771858"/>
    <w:rsid w:val="00772846"/>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3D"/>
    <w:rsid w:val="00791C00"/>
    <w:rsid w:val="00791E3B"/>
    <w:rsid w:val="007925D7"/>
    <w:rsid w:val="0079262C"/>
    <w:rsid w:val="00792819"/>
    <w:rsid w:val="00792979"/>
    <w:rsid w:val="007930FE"/>
    <w:rsid w:val="00793619"/>
    <w:rsid w:val="00793670"/>
    <w:rsid w:val="007943FF"/>
    <w:rsid w:val="00794540"/>
    <w:rsid w:val="00794939"/>
    <w:rsid w:val="00794FB4"/>
    <w:rsid w:val="00795322"/>
    <w:rsid w:val="00795DB8"/>
    <w:rsid w:val="00796094"/>
    <w:rsid w:val="00797B42"/>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BB5"/>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68"/>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2A2"/>
    <w:rsid w:val="007C3E3E"/>
    <w:rsid w:val="007C46D7"/>
    <w:rsid w:val="007C4AA6"/>
    <w:rsid w:val="007C500D"/>
    <w:rsid w:val="007C5309"/>
    <w:rsid w:val="007C644A"/>
    <w:rsid w:val="007C64DA"/>
    <w:rsid w:val="007C6664"/>
    <w:rsid w:val="007C6691"/>
    <w:rsid w:val="007C673D"/>
    <w:rsid w:val="007C68F5"/>
    <w:rsid w:val="007C6991"/>
    <w:rsid w:val="007C6E51"/>
    <w:rsid w:val="007C744C"/>
    <w:rsid w:val="007C74F6"/>
    <w:rsid w:val="007C7ACB"/>
    <w:rsid w:val="007C7DB0"/>
    <w:rsid w:val="007D08D6"/>
    <w:rsid w:val="007D0F53"/>
    <w:rsid w:val="007D11ED"/>
    <w:rsid w:val="007D1283"/>
    <w:rsid w:val="007D151C"/>
    <w:rsid w:val="007D1D94"/>
    <w:rsid w:val="007D2170"/>
    <w:rsid w:val="007D2616"/>
    <w:rsid w:val="007D2BC3"/>
    <w:rsid w:val="007D3437"/>
    <w:rsid w:val="007D382E"/>
    <w:rsid w:val="007D3CE4"/>
    <w:rsid w:val="007D44BA"/>
    <w:rsid w:val="007D46F7"/>
    <w:rsid w:val="007D4F99"/>
    <w:rsid w:val="007D4FF9"/>
    <w:rsid w:val="007D506C"/>
    <w:rsid w:val="007D5250"/>
    <w:rsid w:val="007D5937"/>
    <w:rsid w:val="007D59C9"/>
    <w:rsid w:val="007D5E62"/>
    <w:rsid w:val="007D5FCF"/>
    <w:rsid w:val="007D6583"/>
    <w:rsid w:val="007D66DD"/>
    <w:rsid w:val="007D6867"/>
    <w:rsid w:val="007D6B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475"/>
    <w:rsid w:val="00803682"/>
    <w:rsid w:val="00803C89"/>
    <w:rsid w:val="00804212"/>
    <w:rsid w:val="00804442"/>
    <w:rsid w:val="00804625"/>
    <w:rsid w:val="00804B03"/>
    <w:rsid w:val="0080508B"/>
    <w:rsid w:val="008059FF"/>
    <w:rsid w:val="00805A5B"/>
    <w:rsid w:val="00805CAE"/>
    <w:rsid w:val="00805E83"/>
    <w:rsid w:val="00806C71"/>
    <w:rsid w:val="00806D9B"/>
    <w:rsid w:val="0080775D"/>
    <w:rsid w:val="008079A9"/>
    <w:rsid w:val="00807D8F"/>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30D"/>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50F"/>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410"/>
    <w:rsid w:val="008465C6"/>
    <w:rsid w:val="008467B8"/>
    <w:rsid w:val="008469EE"/>
    <w:rsid w:val="008471A5"/>
    <w:rsid w:val="00847359"/>
    <w:rsid w:val="00847A4A"/>
    <w:rsid w:val="00850321"/>
    <w:rsid w:val="008503F1"/>
    <w:rsid w:val="008505AA"/>
    <w:rsid w:val="0085064A"/>
    <w:rsid w:val="00851C51"/>
    <w:rsid w:val="00851D31"/>
    <w:rsid w:val="008526EF"/>
    <w:rsid w:val="00852F55"/>
    <w:rsid w:val="0085347F"/>
    <w:rsid w:val="00853608"/>
    <w:rsid w:val="00853AB4"/>
    <w:rsid w:val="008542F2"/>
    <w:rsid w:val="00854AA7"/>
    <w:rsid w:val="00855403"/>
    <w:rsid w:val="008554E4"/>
    <w:rsid w:val="008556EF"/>
    <w:rsid w:val="00855743"/>
    <w:rsid w:val="00855B1B"/>
    <w:rsid w:val="00855F9F"/>
    <w:rsid w:val="00855FA9"/>
    <w:rsid w:val="00856033"/>
    <w:rsid w:val="008564C8"/>
    <w:rsid w:val="00856541"/>
    <w:rsid w:val="0085683B"/>
    <w:rsid w:val="00856F45"/>
    <w:rsid w:val="00857082"/>
    <w:rsid w:val="008570AA"/>
    <w:rsid w:val="00857699"/>
    <w:rsid w:val="008576BF"/>
    <w:rsid w:val="008577A8"/>
    <w:rsid w:val="008602B6"/>
    <w:rsid w:val="008603DA"/>
    <w:rsid w:val="0086079C"/>
    <w:rsid w:val="008615FF"/>
    <w:rsid w:val="00861605"/>
    <w:rsid w:val="0086186F"/>
    <w:rsid w:val="00861C74"/>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CC3"/>
    <w:rsid w:val="00867D3D"/>
    <w:rsid w:val="00870190"/>
    <w:rsid w:val="008705E9"/>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0D23"/>
    <w:rsid w:val="00881598"/>
    <w:rsid w:val="00881F95"/>
    <w:rsid w:val="00882F26"/>
    <w:rsid w:val="008831C0"/>
    <w:rsid w:val="0088335C"/>
    <w:rsid w:val="00883602"/>
    <w:rsid w:val="008838AA"/>
    <w:rsid w:val="00883C9C"/>
    <w:rsid w:val="008842CE"/>
    <w:rsid w:val="008842F0"/>
    <w:rsid w:val="00884D5E"/>
    <w:rsid w:val="008851BF"/>
    <w:rsid w:val="0088574B"/>
    <w:rsid w:val="0088594E"/>
    <w:rsid w:val="0088649D"/>
    <w:rsid w:val="0088649F"/>
    <w:rsid w:val="00886768"/>
    <w:rsid w:val="00886E26"/>
    <w:rsid w:val="008875A6"/>
    <w:rsid w:val="008876FD"/>
    <w:rsid w:val="00887A19"/>
    <w:rsid w:val="00887F4B"/>
    <w:rsid w:val="00890136"/>
    <w:rsid w:val="00890917"/>
    <w:rsid w:val="00890CB2"/>
    <w:rsid w:val="0089181D"/>
    <w:rsid w:val="0089193E"/>
    <w:rsid w:val="0089272F"/>
    <w:rsid w:val="00892774"/>
    <w:rsid w:val="008929EC"/>
    <w:rsid w:val="00892A51"/>
    <w:rsid w:val="00892AFC"/>
    <w:rsid w:val="0089336B"/>
    <w:rsid w:val="00893451"/>
    <w:rsid w:val="008950DB"/>
    <w:rsid w:val="00895B09"/>
    <w:rsid w:val="00895D8A"/>
    <w:rsid w:val="00895E48"/>
    <w:rsid w:val="008970AD"/>
    <w:rsid w:val="008978A4"/>
    <w:rsid w:val="008A040A"/>
    <w:rsid w:val="008A06A4"/>
    <w:rsid w:val="008A0B47"/>
    <w:rsid w:val="008A12B4"/>
    <w:rsid w:val="008A1390"/>
    <w:rsid w:val="008A1FD4"/>
    <w:rsid w:val="008A2086"/>
    <w:rsid w:val="008A2762"/>
    <w:rsid w:val="008A29B1"/>
    <w:rsid w:val="008A29CE"/>
    <w:rsid w:val="008A2C94"/>
    <w:rsid w:val="008A3331"/>
    <w:rsid w:val="008A353E"/>
    <w:rsid w:val="008A3B8A"/>
    <w:rsid w:val="008A3E74"/>
    <w:rsid w:val="008A3FF9"/>
    <w:rsid w:val="008A4488"/>
    <w:rsid w:val="008A4530"/>
    <w:rsid w:val="008A4873"/>
    <w:rsid w:val="008A5B0A"/>
    <w:rsid w:val="008A6084"/>
    <w:rsid w:val="008A622A"/>
    <w:rsid w:val="008A6446"/>
    <w:rsid w:val="008A78C5"/>
    <w:rsid w:val="008B0019"/>
    <w:rsid w:val="008B00B8"/>
    <w:rsid w:val="008B0908"/>
    <w:rsid w:val="008B11CC"/>
    <w:rsid w:val="008B1339"/>
    <w:rsid w:val="008B154E"/>
    <w:rsid w:val="008B1DD6"/>
    <w:rsid w:val="008B225B"/>
    <w:rsid w:val="008B2966"/>
    <w:rsid w:val="008B34DD"/>
    <w:rsid w:val="008B39BD"/>
    <w:rsid w:val="008B5001"/>
    <w:rsid w:val="008B63C9"/>
    <w:rsid w:val="008B6925"/>
    <w:rsid w:val="008B700A"/>
    <w:rsid w:val="008B71B5"/>
    <w:rsid w:val="008B7526"/>
    <w:rsid w:val="008C01A1"/>
    <w:rsid w:val="008C07D4"/>
    <w:rsid w:val="008C1343"/>
    <w:rsid w:val="008C15E0"/>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1974"/>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24D"/>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5F1F"/>
    <w:rsid w:val="008F6701"/>
    <w:rsid w:val="008F6A7E"/>
    <w:rsid w:val="008F6D10"/>
    <w:rsid w:val="008F6E71"/>
    <w:rsid w:val="008F73C7"/>
    <w:rsid w:val="008F7999"/>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0A"/>
    <w:rsid w:val="009054F7"/>
    <w:rsid w:val="00905581"/>
    <w:rsid w:val="00905693"/>
    <w:rsid w:val="00905B09"/>
    <w:rsid w:val="00905B13"/>
    <w:rsid w:val="00905B6B"/>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AE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BBE"/>
    <w:rsid w:val="00931194"/>
    <w:rsid w:val="0093124D"/>
    <w:rsid w:val="009314FE"/>
    <w:rsid w:val="009317DB"/>
    <w:rsid w:val="00931A9C"/>
    <w:rsid w:val="0093204F"/>
    <w:rsid w:val="009320DD"/>
    <w:rsid w:val="00932878"/>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43B"/>
    <w:rsid w:val="00947988"/>
    <w:rsid w:val="00947C72"/>
    <w:rsid w:val="00947CF2"/>
    <w:rsid w:val="00947EE6"/>
    <w:rsid w:val="009507C2"/>
    <w:rsid w:val="00950BCA"/>
    <w:rsid w:val="00950F35"/>
    <w:rsid w:val="00951221"/>
    <w:rsid w:val="00952191"/>
    <w:rsid w:val="00952203"/>
    <w:rsid w:val="00952DFE"/>
    <w:rsid w:val="009537A0"/>
    <w:rsid w:val="00953838"/>
    <w:rsid w:val="009539AE"/>
    <w:rsid w:val="00953A6E"/>
    <w:rsid w:val="009548C2"/>
    <w:rsid w:val="009548CA"/>
    <w:rsid w:val="0095512A"/>
    <w:rsid w:val="00955F29"/>
    <w:rsid w:val="00955FE5"/>
    <w:rsid w:val="0095703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06"/>
    <w:rsid w:val="00990BC0"/>
    <w:rsid w:val="00990E33"/>
    <w:rsid w:val="00990FB1"/>
    <w:rsid w:val="00991261"/>
    <w:rsid w:val="0099157D"/>
    <w:rsid w:val="009916C4"/>
    <w:rsid w:val="0099177D"/>
    <w:rsid w:val="009928CB"/>
    <w:rsid w:val="00993500"/>
    <w:rsid w:val="00993770"/>
    <w:rsid w:val="009941A8"/>
    <w:rsid w:val="009957A6"/>
    <w:rsid w:val="00995B06"/>
    <w:rsid w:val="0099621E"/>
    <w:rsid w:val="009963B4"/>
    <w:rsid w:val="00996794"/>
    <w:rsid w:val="00996AB3"/>
    <w:rsid w:val="00997316"/>
    <w:rsid w:val="009979DE"/>
    <w:rsid w:val="00997A76"/>
    <w:rsid w:val="00997AB2"/>
    <w:rsid w:val="00997C8D"/>
    <w:rsid w:val="00997CE9"/>
    <w:rsid w:val="00997D5B"/>
    <w:rsid w:val="009A01B4"/>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7EA"/>
    <w:rsid w:val="009C0DF7"/>
    <w:rsid w:val="009C1CDE"/>
    <w:rsid w:val="009C2718"/>
    <w:rsid w:val="009C2BF8"/>
    <w:rsid w:val="009C2DCB"/>
    <w:rsid w:val="009C34D3"/>
    <w:rsid w:val="009C36D2"/>
    <w:rsid w:val="009C3E0A"/>
    <w:rsid w:val="009C44F7"/>
    <w:rsid w:val="009C4EB4"/>
    <w:rsid w:val="009C622E"/>
    <w:rsid w:val="009C6744"/>
    <w:rsid w:val="009C6DB0"/>
    <w:rsid w:val="009C7097"/>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083"/>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7F0"/>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1708A"/>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B62"/>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8EB"/>
    <w:rsid w:val="00A50948"/>
    <w:rsid w:val="00A51621"/>
    <w:rsid w:val="00A51681"/>
    <w:rsid w:val="00A5224D"/>
    <w:rsid w:val="00A525E0"/>
    <w:rsid w:val="00A52823"/>
    <w:rsid w:val="00A52910"/>
    <w:rsid w:val="00A52DF0"/>
    <w:rsid w:val="00A535FE"/>
    <w:rsid w:val="00A53691"/>
    <w:rsid w:val="00A540F7"/>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734"/>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B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255"/>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0FFB"/>
    <w:rsid w:val="00AA1022"/>
    <w:rsid w:val="00AA140F"/>
    <w:rsid w:val="00AA1743"/>
    <w:rsid w:val="00AA1ED9"/>
    <w:rsid w:val="00AA1F9E"/>
    <w:rsid w:val="00AA28EA"/>
    <w:rsid w:val="00AA2E0D"/>
    <w:rsid w:val="00AA3206"/>
    <w:rsid w:val="00AA339E"/>
    <w:rsid w:val="00AA390E"/>
    <w:rsid w:val="00AA3C87"/>
    <w:rsid w:val="00AA440D"/>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282"/>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3DB"/>
    <w:rsid w:val="00AD370C"/>
    <w:rsid w:val="00AD43BD"/>
    <w:rsid w:val="00AD48BB"/>
    <w:rsid w:val="00AD5AF1"/>
    <w:rsid w:val="00AD5D99"/>
    <w:rsid w:val="00AD603A"/>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4F"/>
    <w:rsid w:val="00AF1159"/>
    <w:rsid w:val="00AF156F"/>
    <w:rsid w:val="00AF1B03"/>
    <w:rsid w:val="00AF2340"/>
    <w:rsid w:val="00AF2575"/>
    <w:rsid w:val="00AF26A6"/>
    <w:rsid w:val="00AF2BAE"/>
    <w:rsid w:val="00AF320B"/>
    <w:rsid w:val="00AF42BB"/>
    <w:rsid w:val="00AF5032"/>
    <w:rsid w:val="00AF53BE"/>
    <w:rsid w:val="00AF5780"/>
    <w:rsid w:val="00AF5801"/>
    <w:rsid w:val="00AF5EF6"/>
    <w:rsid w:val="00AF6B00"/>
    <w:rsid w:val="00AF6C24"/>
    <w:rsid w:val="00AF6E7F"/>
    <w:rsid w:val="00AF7575"/>
    <w:rsid w:val="00AF7949"/>
    <w:rsid w:val="00AF7A0B"/>
    <w:rsid w:val="00AF7B90"/>
    <w:rsid w:val="00B00C2D"/>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0FEA"/>
    <w:rsid w:val="00B11130"/>
    <w:rsid w:val="00B111FA"/>
    <w:rsid w:val="00B1168D"/>
    <w:rsid w:val="00B117F2"/>
    <w:rsid w:val="00B11BB4"/>
    <w:rsid w:val="00B11DDC"/>
    <w:rsid w:val="00B11F86"/>
    <w:rsid w:val="00B122CA"/>
    <w:rsid w:val="00B12535"/>
    <w:rsid w:val="00B12F18"/>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606"/>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03F"/>
    <w:rsid w:val="00B37745"/>
    <w:rsid w:val="00B403B0"/>
    <w:rsid w:val="00B40B8E"/>
    <w:rsid w:val="00B40B99"/>
    <w:rsid w:val="00B41D98"/>
    <w:rsid w:val="00B41F2A"/>
    <w:rsid w:val="00B4208D"/>
    <w:rsid w:val="00B422AF"/>
    <w:rsid w:val="00B42471"/>
    <w:rsid w:val="00B424CE"/>
    <w:rsid w:val="00B4296F"/>
    <w:rsid w:val="00B42EEC"/>
    <w:rsid w:val="00B43263"/>
    <w:rsid w:val="00B4329E"/>
    <w:rsid w:val="00B43884"/>
    <w:rsid w:val="00B444BC"/>
    <w:rsid w:val="00B45204"/>
    <w:rsid w:val="00B4520E"/>
    <w:rsid w:val="00B454C4"/>
    <w:rsid w:val="00B4556B"/>
    <w:rsid w:val="00B45795"/>
    <w:rsid w:val="00B458A7"/>
    <w:rsid w:val="00B45B35"/>
    <w:rsid w:val="00B46087"/>
    <w:rsid w:val="00B46383"/>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809"/>
    <w:rsid w:val="00B57875"/>
    <w:rsid w:val="00B57D62"/>
    <w:rsid w:val="00B57E2A"/>
    <w:rsid w:val="00B57FE5"/>
    <w:rsid w:val="00B600B2"/>
    <w:rsid w:val="00B615EA"/>
    <w:rsid w:val="00B61C6C"/>
    <w:rsid w:val="00B621C6"/>
    <w:rsid w:val="00B626DA"/>
    <w:rsid w:val="00B62A7E"/>
    <w:rsid w:val="00B6347F"/>
    <w:rsid w:val="00B64959"/>
    <w:rsid w:val="00B651D6"/>
    <w:rsid w:val="00B653D3"/>
    <w:rsid w:val="00B65923"/>
    <w:rsid w:val="00B65CF5"/>
    <w:rsid w:val="00B661B4"/>
    <w:rsid w:val="00B66639"/>
    <w:rsid w:val="00B6672B"/>
    <w:rsid w:val="00B66776"/>
    <w:rsid w:val="00B66D4D"/>
    <w:rsid w:val="00B7008A"/>
    <w:rsid w:val="00B7051B"/>
    <w:rsid w:val="00B70603"/>
    <w:rsid w:val="00B7078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AE9"/>
    <w:rsid w:val="00B81C6A"/>
    <w:rsid w:val="00B820BE"/>
    <w:rsid w:val="00B82286"/>
    <w:rsid w:val="00B82511"/>
    <w:rsid w:val="00B827DF"/>
    <w:rsid w:val="00B827F4"/>
    <w:rsid w:val="00B82F91"/>
    <w:rsid w:val="00B8359B"/>
    <w:rsid w:val="00B83656"/>
    <w:rsid w:val="00B83895"/>
    <w:rsid w:val="00B84311"/>
    <w:rsid w:val="00B8484A"/>
    <w:rsid w:val="00B849A7"/>
    <w:rsid w:val="00B8508B"/>
    <w:rsid w:val="00B8513C"/>
    <w:rsid w:val="00B85167"/>
    <w:rsid w:val="00B85A5E"/>
    <w:rsid w:val="00B86264"/>
    <w:rsid w:val="00B86DA3"/>
    <w:rsid w:val="00B872A5"/>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74A"/>
    <w:rsid w:val="00B95FBB"/>
    <w:rsid w:val="00B96406"/>
    <w:rsid w:val="00B9650D"/>
    <w:rsid w:val="00B966F1"/>
    <w:rsid w:val="00B97192"/>
    <w:rsid w:val="00B97419"/>
    <w:rsid w:val="00B97883"/>
    <w:rsid w:val="00B97A0D"/>
    <w:rsid w:val="00B97A14"/>
    <w:rsid w:val="00BA0A3E"/>
    <w:rsid w:val="00BA11A9"/>
    <w:rsid w:val="00BA1C82"/>
    <w:rsid w:val="00BA20C4"/>
    <w:rsid w:val="00BA2445"/>
    <w:rsid w:val="00BA2582"/>
    <w:rsid w:val="00BA2714"/>
    <w:rsid w:val="00BA33EC"/>
    <w:rsid w:val="00BA35C1"/>
    <w:rsid w:val="00BA479D"/>
    <w:rsid w:val="00BA6F5C"/>
    <w:rsid w:val="00BA7149"/>
    <w:rsid w:val="00BA723D"/>
    <w:rsid w:val="00BA7298"/>
    <w:rsid w:val="00BA76B6"/>
    <w:rsid w:val="00BB093D"/>
    <w:rsid w:val="00BB0A85"/>
    <w:rsid w:val="00BB13AD"/>
    <w:rsid w:val="00BB18A4"/>
    <w:rsid w:val="00BB1EE1"/>
    <w:rsid w:val="00BB2364"/>
    <w:rsid w:val="00BB2504"/>
    <w:rsid w:val="00BB2CF3"/>
    <w:rsid w:val="00BB35EE"/>
    <w:rsid w:val="00BB3823"/>
    <w:rsid w:val="00BB3883"/>
    <w:rsid w:val="00BB3C9D"/>
    <w:rsid w:val="00BB445A"/>
    <w:rsid w:val="00BB46DF"/>
    <w:rsid w:val="00BB4778"/>
    <w:rsid w:val="00BB499D"/>
    <w:rsid w:val="00BB4D21"/>
    <w:rsid w:val="00BB57A0"/>
    <w:rsid w:val="00BB5DCD"/>
    <w:rsid w:val="00BB79B4"/>
    <w:rsid w:val="00BB7D28"/>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ABF"/>
    <w:rsid w:val="00BD0F19"/>
    <w:rsid w:val="00BD13F2"/>
    <w:rsid w:val="00BD1E82"/>
    <w:rsid w:val="00BD2183"/>
    <w:rsid w:val="00BD23E1"/>
    <w:rsid w:val="00BD2733"/>
    <w:rsid w:val="00BD2AE7"/>
    <w:rsid w:val="00BD3A1B"/>
    <w:rsid w:val="00BD3D97"/>
    <w:rsid w:val="00BD44FE"/>
    <w:rsid w:val="00BD4B33"/>
    <w:rsid w:val="00BD4F5C"/>
    <w:rsid w:val="00BD517E"/>
    <w:rsid w:val="00BD535A"/>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1CF3"/>
    <w:rsid w:val="00BE214A"/>
    <w:rsid w:val="00BE215C"/>
    <w:rsid w:val="00BE28B0"/>
    <w:rsid w:val="00BE2A26"/>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B5"/>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370"/>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4B2F"/>
    <w:rsid w:val="00C252A2"/>
    <w:rsid w:val="00C25439"/>
    <w:rsid w:val="00C25553"/>
    <w:rsid w:val="00C255DF"/>
    <w:rsid w:val="00C266A8"/>
    <w:rsid w:val="00C26AA3"/>
    <w:rsid w:val="00C26DD8"/>
    <w:rsid w:val="00C27064"/>
    <w:rsid w:val="00C2731F"/>
    <w:rsid w:val="00C30761"/>
    <w:rsid w:val="00C30DCA"/>
    <w:rsid w:val="00C31753"/>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5F6"/>
    <w:rsid w:val="00C52B72"/>
    <w:rsid w:val="00C52CC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372"/>
    <w:rsid w:val="00C804BE"/>
    <w:rsid w:val="00C80689"/>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54A"/>
    <w:rsid w:val="00C93FD5"/>
    <w:rsid w:val="00C94744"/>
    <w:rsid w:val="00C95276"/>
    <w:rsid w:val="00C9571F"/>
    <w:rsid w:val="00C95979"/>
    <w:rsid w:val="00C95B7B"/>
    <w:rsid w:val="00C967C2"/>
    <w:rsid w:val="00C975DA"/>
    <w:rsid w:val="00CA0E4C"/>
    <w:rsid w:val="00CA0FD7"/>
    <w:rsid w:val="00CA0FFF"/>
    <w:rsid w:val="00CA1AF4"/>
    <w:rsid w:val="00CA217B"/>
    <w:rsid w:val="00CA2D89"/>
    <w:rsid w:val="00CA328C"/>
    <w:rsid w:val="00CA3707"/>
    <w:rsid w:val="00CA3F60"/>
    <w:rsid w:val="00CA40D9"/>
    <w:rsid w:val="00CA421E"/>
    <w:rsid w:val="00CA4528"/>
    <w:rsid w:val="00CA4AE4"/>
    <w:rsid w:val="00CA4FFF"/>
    <w:rsid w:val="00CA538C"/>
    <w:rsid w:val="00CA5526"/>
    <w:rsid w:val="00CA574E"/>
    <w:rsid w:val="00CA5C7C"/>
    <w:rsid w:val="00CA5F76"/>
    <w:rsid w:val="00CA66DA"/>
    <w:rsid w:val="00CA6B3E"/>
    <w:rsid w:val="00CA7AC5"/>
    <w:rsid w:val="00CA7F00"/>
    <w:rsid w:val="00CB022E"/>
    <w:rsid w:val="00CB05C2"/>
    <w:rsid w:val="00CB0700"/>
    <w:rsid w:val="00CB09E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D71"/>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8BA"/>
    <w:rsid w:val="00CC6AB2"/>
    <w:rsid w:val="00CC7872"/>
    <w:rsid w:val="00CC7BDB"/>
    <w:rsid w:val="00CC7D0C"/>
    <w:rsid w:val="00CD0754"/>
    <w:rsid w:val="00CD121D"/>
    <w:rsid w:val="00CD14A6"/>
    <w:rsid w:val="00CD1A7C"/>
    <w:rsid w:val="00CD1DEE"/>
    <w:rsid w:val="00CD22CF"/>
    <w:rsid w:val="00CD2319"/>
    <w:rsid w:val="00CD290E"/>
    <w:rsid w:val="00CD2DE8"/>
    <w:rsid w:val="00CD39AB"/>
    <w:rsid w:val="00CD39D7"/>
    <w:rsid w:val="00CD3AEA"/>
    <w:rsid w:val="00CD3DDA"/>
    <w:rsid w:val="00CD4055"/>
    <w:rsid w:val="00CD420E"/>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5FF"/>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A"/>
    <w:rsid w:val="00CF30B2"/>
    <w:rsid w:val="00CF3467"/>
    <w:rsid w:val="00CF3BA6"/>
    <w:rsid w:val="00CF3C1A"/>
    <w:rsid w:val="00CF56F0"/>
    <w:rsid w:val="00CF5A72"/>
    <w:rsid w:val="00CF5B6A"/>
    <w:rsid w:val="00CF6421"/>
    <w:rsid w:val="00CF7515"/>
    <w:rsid w:val="00D00664"/>
    <w:rsid w:val="00D00A64"/>
    <w:rsid w:val="00D00B6E"/>
    <w:rsid w:val="00D014AE"/>
    <w:rsid w:val="00D01D8E"/>
    <w:rsid w:val="00D023BF"/>
    <w:rsid w:val="00D02F0B"/>
    <w:rsid w:val="00D0320A"/>
    <w:rsid w:val="00D034AE"/>
    <w:rsid w:val="00D03D86"/>
    <w:rsid w:val="00D03F29"/>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573"/>
    <w:rsid w:val="00D30DB1"/>
    <w:rsid w:val="00D31634"/>
    <w:rsid w:val="00D31BB0"/>
    <w:rsid w:val="00D31DB2"/>
    <w:rsid w:val="00D32A09"/>
    <w:rsid w:val="00D32EE1"/>
    <w:rsid w:val="00D3323C"/>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686"/>
    <w:rsid w:val="00D90F34"/>
    <w:rsid w:val="00D91286"/>
    <w:rsid w:val="00D91438"/>
    <w:rsid w:val="00D9186C"/>
    <w:rsid w:val="00D91C48"/>
    <w:rsid w:val="00D91E6A"/>
    <w:rsid w:val="00D91F4E"/>
    <w:rsid w:val="00D9206C"/>
    <w:rsid w:val="00D920E3"/>
    <w:rsid w:val="00D921DB"/>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12A"/>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34"/>
    <w:rsid w:val="00DB07A9"/>
    <w:rsid w:val="00DB0A64"/>
    <w:rsid w:val="00DB1878"/>
    <w:rsid w:val="00DB1B18"/>
    <w:rsid w:val="00DB1F38"/>
    <w:rsid w:val="00DB20B1"/>
    <w:rsid w:val="00DB26B9"/>
    <w:rsid w:val="00DB2967"/>
    <w:rsid w:val="00DB29D7"/>
    <w:rsid w:val="00DB2C3C"/>
    <w:rsid w:val="00DB2C8A"/>
    <w:rsid w:val="00DB2DF8"/>
    <w:rsid w:val="00DB33F8"/>
    <w:rsid w:val="00DB38FF"/>
    <w:rsid w:val="00DB3DDC"/>
    <w:rsid w:val="00DB4197"/>
    <w:rsid w:val="00DB4FA7"/>
    <w:rsid w:val="00DB5E99"/>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7AA"/>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20E"/>
    <w:rsid w:val="00DE0781"/>
    <w:rsid w:val="00DE096C"/>
    <w:rsid w:val="00DE121A"/>
    <w:rsid w:val="00DE143F"/>
    <w:rsid w:val="00DE1628"/>
    <w:rsid w:val="00DE1D5C"/>
    <w:rsid w:val="00DE3177"/>
    <w:rsid w:val="00DE3A77"/>
    <w:rsid w:val="00DE3E34"/>
    <w:rsid w:val="00DE3FAE"/>
    <w:rsid w:val="00DE406F"/>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9AA"/>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BEA"/>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8D0"/>
    <w:rsid w:val="00E13B19"/>
    <w:rsid w:val="00E13E12"/>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E63"/>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8C4"/>
    <w:rsid w:val="00E27D28"/>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01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20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251"/>
    <w:rsid w:val="00E87645"/>
    <w:rsid w:val="00E87716"/>
    <w:rsid w:val="00E90A3D"/>
    <w:rsid w:val="00E910C6"/>
    <w:rsid w:val="00E9151F"/>
    <w:rsid w:val="00E9152D"/>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E87"/>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3F2D"/>
    <w:rsid w:val="00EB456A"/>
    <w:rsid w:val="00EB4F8F"/>
    <w:rsid w:val="00EB54A7"/>
    <w:rsid w:val="00EB5645"/>
    <w:rsid w:val="00EB6371"/>
    <w:rsid w:val="00EB648C"/>
    <w:rsid w:val="00EB64EB"/>
    <w:rsid w:val="00EB6610"/>
    <w:rsid w:val="00EB6691"/>
    <w:rsid w:val="00EB6711"/>
    <w:rsid w:val="00EB6A83"/>
    <w:rsid w:val="00EB6E85"/>
    <w:rsid w:val="00EB6F34"/>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02"/>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71C"/>
    <w:rsid w:val="00EE3CB6"/>
    <w:rsid w:val="00EE3EFA"/>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06CC"/>
    <w:rsid w:val="00F212DD"/>
    <w:rsid w:val="00F218FF"/>
    <w:rsid w:val="00F2244C"/>
    <w:rsid w:val="00F235BC"/>
    <w:rsid w:val="00F238F9"/>
    <w:rsid w:val="00F23A32"/>
    <w:rsid w:val="00F23AB8"/>
    <w:rsid w:val="00F25009"/>
    <w:rsid w:val="00F25738"/>
    <w:rsid w:val="00F25D49"/>
    <w:rsid w:val="00F261E6"/>
    <w:rsid w:val="00F266B1"/>
    <w:rsid w:val="00F26CDA"/>
    <w:rsid w:val="00F27831"/>
    <w:rsid w:val="00F27ADA"/>
    <w:rsid w:val="00F27D1B"/>
    <w:rsid w:val="00F30154"/>
    <w:rsid w:val="00F30B2E"/>
    <w:rsid w:val="00F310CE"/>
    <w:rsid w:val="00F31281"/>
    <w:rsid w:val="00F31AAA"/>
    <w:rsid w:val="00F31E00"/>
    <w:rsid w:val="00F31FDF"/>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870"/>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BA"/>
    <w:rsid w:val="00F930EF"/>
    <w:rsid w:val="00F9402A"/>
    <w:rsid w:val="00F9454F"/>
    <w:rsid w:val="00F94593"/>
    <w:rsid w:val="00F9477D"/>
    <w:rsid w:val="00F95012"/>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1F6E"/>
    <w:rsid w:val="00FA229C"/>
    <w:rsid w:val="00FA22A4"/>
    <w:rsid w:val="00FA22CC"/>
    <w:rsid w:val="00FA259E"/>
    <w:rsid w:val="00FA2637"/>
    <w:rsid w:val="00FA3A26"/>
    <w:rsid w:val="00FA3A48"/>
    <w:rsid w:val="00FA3BF4"/>
    <w:rsid w:val="00FA47A2"/>
    <w:rsid w:val="00FA4C3D"/>
    <w:rsid w:val="00FA528A"/>
    <w:rsid w:val="00FA532C"/>
    <w:rsid w:val="00FA55CB"/>
    <w:rsid w:val="00FA6EF0"/>
    <w:rsid w:val="00FA7B36"/>
    <w:rsid w:val="00FB0039"/>
    <w:rsid w:val="00FB080F"/>
    <w:rsid w:val="00FB0FB2"/>
    <w:rsid w:val="00FB1331"/>
    <w:rsid w:val="00FB1993"/>
    <w:rsid w:val="00FB22B7"/>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4FDE"/>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9A5"/>
    <w:rsid w:val="00FF40E7"/>
    <w:rsid w:val="00FF48B2"/>
    <w:rsid w:val="00FF4AF4"/>
    <w:rsid w:val="00FF4D2F"/>
    <w:rsid w:val="00FF5232"/>
    <w:rsid w:val="00FF5D54"/>
    <w:rsid w:val="00FF61F3"/>
    <w:rsid w:val="00FF62F6"/>
    <w:rsid w:val="00FF6FE7"/>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149EC4D4-F72F-4228-A822-3E93AE8E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80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D197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1463961240level1">
    <w:name w:val="liststyle_1463961240_level_1"/>
    <w:basedOn w:val="Fuentedeprrafopredeter"/>
    <w:rsid w:val="0001342A"/>
  </w:style>
  <w:style w:type="character" w:customStyle="1" w:styleId="liststyle2125493205level1">
    <w:name w:val="liststyle_2125493205_level_1"/>
    <w:basedOn w:val="Fuentedeprrafopredeter"/>
    <w:rsid w:val="0001342A"/>
  </w:style>
  <w:style w:type="character" w:customStyle="1" w:styleId="liststyle855578761level1">
    <w:name w:val="liststyle_855578761_level_1"/>
    <w:basedOn w:val="Fuentedeprrafopredeter"/>
    <w:rsid w:val="00013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349972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217836">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0428405">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683741">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972942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89602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35925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791886">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784486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1163">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745793">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5586304">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58181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236646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373842">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056470">
      <w:bodyDiv w:val="1"/>
      <w:marLeft w:val="0"/>
      <w:marRight w:val="0"/>
      <w:marTop w:val="0"/>
      <w:marBottom w:val="0"/>
      <w:divBdr>
        <w:top w:val="none" w:sz="0" w:space="0" w:color="auto"/>
        <w:left w:val="none" w:sz="0" w:space="0" w:color="auto"/>
        <w:bottom w:val="none" w:sz="0" w:space="0" w:color="auto"/>
        <w:right w:val="none" w:sz="0" w:space="0" w:color="auto"/>
      </w:divBdr>
      <w:divsChild>
        <w:div w:id="1217282474">
          <w:marLeft w:val="0"/>
          <w:marRight w:val="0"/>
          <w:marTop w:val="0"/>
          <w:marBottom w:val="101"/>
          <w:divBdr>
            <w:top w:val="none" w:sz="0" w:space="0" w:color="auto"/>
            <w:left w:val="none" w:sz="0" w:space="0" w:color="auto"/>
            <w:bottom w:val="none" w:sz="0" w:space="0" w:color="auto"/>
            <w:right w:val="none" w:sz="0" w:space="0" w:color="auto"/>
          </w:divBdr>
        </w:div>
        <w:div w:id="654334298">
          <w:marLeft w:val="0"/>
          <w:marRight w:val="0"/>
          <w:marTop w:val="0"/>
          <w:marBottom w:val="101"/>
          <w:divBdr>
            <w:top w:val="none" w:sz="0" w:space="0" w:color="auto"/>
            <w:left w:val="none" w:sz="0" w:space="0" w:color="auto"/>
            <w:bottom w:val="none" w:sz="0" w:space="0" w:color="auto"/>
            <w:right w:val="none" w:sz="0" w:space="0" w:color="auto"/>
          </w:divBdr>
        </w:div>
        <w:div w:id="1630432343">
          <w:marLeft w:val="0"/>
          <w:marRight w:val="0"/>
          <w:marTop w:val="0"/>
          <w:marBottom w:val="101"/>
          <w:divBdr>
            <w:top w:val="none" w:sz="0" w:space="0" w:color="auto"/>
            <w:left w:val="none" w:sz="0" w:space="0" w:color="auto"/>
            <w:bottom w:val="none" w:sz="0" w:space="0" w:color="auto"/>
            <w:right w:val="none" w:sz="0" w:space="0" w:color="auto"/>
          </w:divBdr>
        </w:div>
        <w:div w:id="1634092492">
          <w:marLeft w:val="0"/>
          <w:marRight w:val="0"/>
          <w:marTop w:val="0"/>
          <w:marBottom w:val="101"/>
          <w:divBdr>
            <w:top w:val="none" w:sz="0" w:space="0" w:color="auto"/>
            <w:left w:val="none" w:sz="0" w:space="0" w:color="auto"/>
            <w:bottom w:val="none" w:sz="0" w:space="0" w:color="auto"/>
            <w:right w:val="none" w:sz="0" w:space="0" w:color="auto"/>
          </w:divBdr>
        </w:div>
        <w:div w:id="816721753">
          <w:marLeft w:val="1134"/>
          <w:marRight w:val="899"/>
          <w:marTop w:val="0"/>
          <w:marBottom w:val="101"/>
          <w:divBdr>
            <w:top w:val="none" w:sz="0" w:space="0" w:color="auto"/>
            <w:left w:val="none" w:sz="0" w:space="0" w:color="auto"/>
            <w:bottom w:val="none" w:sz="0" w:space="0" w:color="auto"/>
            <w:right w:val="none" w:sz="0" w:space="0" w:color="auto"/>
          </w:divBdr>
        </w:div>
        <w:div w:id="1821342693">
          <w:marLeft w:val="1702"/>
          <w:marRight w:val="899"/>
          <w:marTop w:val="0"/>
          <w:marBottom w:val="101"/>
          <w:divBdr>
            <w:top w:val="none" w:sz="0" w:space="0" w:color="auto"/>
            <w:left w:val="none" w:sz="0" w:space="0" w:color="auto"/>
            <w:bottom w:val="none" w:sz="0" w:space="0" w:color="auto"/>
            <w:right w:val="none" w:sz="0" w:space="0" w:color="auto"/>
          </w:divBdr>
        </w:div>
        <w:div w:id="1012757018">
          <w:marLeft w:val="1985"/>
          <w:marRight w:val="899"/>
          <w:marTop w:val="0"/>
          <w:marBottom w:val="101"/>
          <w:divBdr>
            <w:top w:val="none" w:sz="0" w:space="0" w:color="auto"/>
            <w:left w:val="none" w:sz="0" w:space="0" w:color="auto"/>
            <w:bottom w:val="none" w:sz="0" w:space="0" w:color="auto"/>
            <w:right w:val="none" w:sz="0" w:space="0" w:color="auto"/>
          </w:divBdr>
        </w:div>
        <w:div w:id="1897400435">
          <w:marLeft w:val="1985"/>
          <w:marRight w:val="899"/>
          <w:marTop w:val="0"/>
          <w:marBottom w:val="101"/>
          <w:divBdr>
            <w:top w:val="none" w:sz="0" w:space="0" w:color="auto"/>
            <w:left w:val="none" w:sz="0" w:space="0" w:color="auto"/>
            <w:bottom w:val="none" w:sz="0" w:space="0" w:color="auto"/>
            <w:right w:val="none" w:sz="0" w:space="0" w:color="auto"/>
          </w:divBdr>
        </w:div>
        <w:div w:id="930092455">
          <w:marLeft w:val="1985"/>
          <w:marRight w:val="899"/>
          <w:marTop w:val="0"/>
          <w:marBottom w:val="101"/>
          <w:divBdr>
            <w:top w:val="none" w:sz="0" w:space="0" w:color="auto"/>
            <w:left w:val="none" w:sz="0" w:space="0" w:color="auto"/>
            <w:bottom w:val="none" w:sz="0" w:space="0" w:color="auto"/>
            <w:right w:val="none" w:sz="0" w:space="0" w:color="auto"/>
          </w:divBdr>
        </w:div>
        <w:div w:id="942610385">
          <w:marLeft w:val="1985"/>
          <w:marRight w:val="899"/>
          <w:marTop w:val="0"/>
          <w:marBottom w:val="101"/>
          <w:divBdr>
            <w:top w:val="none" w:sz="0" w:space="0" w:color="auto"/>
            <w:left w:val="none" w:sz="0" w:space="0" w:color="auto"/>
            <w:bottom w:val="none" w:sz="0" w:space="0" w:color="auto"/>
            <w:right w:val="none" w:sz="0" w:space="0" w:color="auto"/>
          </w:divBdr>
        </w:div>
        <w:div w:id="703285610">
          <w:marLeft w:val="1985"/>
          <w:marRight w:val="899"/>
          <w:marTop w:val="0"/>
          <w:marBottom w:val="101"/>
          <w:divBdr>
            <w:top w:val="none" w:sz="0" w:space="0" w:color="auto"/>
            <w:left w:val="none" w:sz="0" w:space="0" w:color="auto"/>
            <w:bottom w:val="none" w:sz="0" w:space="0" w:color="auto"/>
            <w:right w:val="none" w:sz="0" w:space="0" w:color="auto"/>
          </w:divBdr>
        </w:div>
        <w:div w:id="2085712913">
          <w:marLeft w:val="1985"/>
          <w:marRight w:val="899"/>
          <w:marTop w:val="0"/>
          <w:marBottom w:val="101"/>
          <w:divBdr>
            <w:top w:val="none" w:sz="0" w:space="0" w:color="auto"/>
            <w:left w:val="none" w:sz="0" w:space="0" w:color="auto"/>
            <w:bottom w:val="none" w:sz="0" w:space="0" w:color="auto"/>
            <w:right w:val="none" w:sz="0" w:space="0" w:color="auto"/>
          </w:divBdr>
        </w:div>
        <w:div w:id="1347102003">
          <w:marLeft w:val="1987"/>
          <w:marRight w:val="893"/>
          <w:marTop w:val="0"/>
          <w:marBottom w:val="101"/>
          <w:divBdr>
            <w:top w:val="none" w:sz="0" w:space="0" w:color="auto"/>
            <w:left w:val="none" w:sz="0" w:space="0" w:color="auto"/>
            <w:bottom w:val="none" w:sz="0" w:space="0" w:color="auto"/>
            <w:right w:val="none" w:sz="0" w:space="0" w:color="auto"/>
          </w:divBdr>
        </w:div>
        <w:div w:id="980497930">
          <w:marLeft w:val="1987"/>
          <w:marRight w:val="893"/>
          <w:marTop w:val="0"/>
          <w:marBottom w:val="101"/>
          <w:divBdr>
            <w:top w:val="none" w:sz="0" w:space="0" w:color="auto"/>
            <w:left w:val="none" w:sz="0" w:space="0" w:color="auto"/>
            <w:bottom w:val="none" w:sz="0" w:space="0" w:color="auto"/>
            <w:right w:val="none" w:sz="0" w:space="0" w:color="auto"/>
          </w:divBdr>
        </w:div>
        <w:div w:id="585892373">
          <w:marLeft w:val="1987"/>
          <w:marRight w:val="893"/>
          <w:marTop w:val="0"/>
          <w:marBottom w:val="101"/>
          <w:divBdr>
            <w:top w:val="none" w:sz="0" w:space="0" w:color="auto"/>
            <w:left w:val="none" w:sz="0" w:space="0" w:color="auto"/>
            <w:bottom w:val="none" w:sz="0" w:space="0" w:color="auto"/>
            <w:right w:val="none" w:sz="0" w:space="0" w:color="auto"/>
          </w:divBdr>
        </w:div>
        <w:div w:id="1980841364">
          <w:marLeft w:val="1987"/>
          <w:marRight w:val="893"/>
          <w:marTop w:val="0"/>
          <w:marBottom w:val="101"/>
          <w:divBdr>
            <w:top w:val="none" w:sz="0" w:space="0" w:color="auto"/>
            <w:left w:val="none" w:sz="0" w:space="0" w:color="auto"/>
            <w:bottom w:val="none" w:sz="0" w:space="0" w:color="auto"/>
            <w:right w:val="none" w:sz="0" w:space="0" w:color="auto"/>
          </w:divBdr>
        </w:div>
        <w:div w:id="1975788587">
          <w:marLeft w:val="1987"/>
          <w:marRight w:val="893"/>
          <w:marTop w:val="0"/>
          <w:marBottom w:val="101"/>
          <w:divBdr>
            <w:top w:val="none" w:sz="0" w:space="0" w:color="auto"/>
            <w:left w:val="none" w:sz="0" w:space="0" w:color="auto"/>
            <w:bottom w:val="none" w:sz="0" w:space="0" w:color="auto"/>
            <w:right w:val="none" w:sz="0" w:space="0" w:color="auto"/>
          </w:divBdr>
        </w:div>
        <w:div w:id="413550457">
          <w:marLeft w:val="1985"/>
          <w:marRight w:val="899"/>
          <w:marTop w:val="0"/>
          <w:marBottom w:val="101"/>
          <w:divBdr>
            <w:top w:val="none" w:sz="0" w:space="0" w:color="auto"/>
            <w:left w:val="none" w:sz="0" w:space="0" w:color="auto"/>
            <w:bottom w:val="none" w:sz="0" w:space="0" w:color="auto"/>
            <w:right w:val="none" w:sz="0" w:space="0" w:color="auto"/>
          </w:divBdr>
        </w:div>
        <w:div w:id="393092818">
          <w:marLeft w:val="1985"/>
          <w:marRight w:val="899"/>
          <w:marTop w:val="0"/>
          <w:marBottom w:val="101"/>
          <w:divBdr>
            <w:top w:val="none" w:sz="0" w:space="0" w:color="auto"/>
            <w:left w:val="none" w:sz="0" w:space="0" w:color="auto"/>
            <w:bottom w:val="none" w:sz="0" w:space="0" w:color="auto"/>
            <w:right w:val="none" w:sz="0" w:space="0" w:color="auto"/>
          </w:divBdr>
        </w:div>
        <w:div w:id="1789468832">
          <w:marLeft w:val="1985"/>
          <w:marRight w:val="899"/>
          <w:marTop w:val="0"/>
          <w:marBottom w:val="101"/>
          <w:divBdr>
            <w:top w:val="none" w:sz="0" w:space="0" w:color="auto"/>
            <w:left w:val="none" w:sz="0" w:space="0" w:color="auto"/>
            <w:bottom w:val="none" w:sz="0" w:space="0" w:color="auto"/>
            <w:right w:val="none" w:sz="0" w:space="0" w:color="auto"/>
          </w:divBdr>
        </w:div>
        <w:div w:id="721952153">
          <w:marLeft w:val="1985"/>
          <w:marRight w:val="899"/>
          <w:marTop w:val="0"/>
          <w:marBottom w:val="101"/>
          <w:divBdr>
            <w:top w:val="none" w:sz="0" w:space="0" w:color="auto"/>
            <w:left w:val="none" w:sz="0" w:space="0" w:color="auto"/>
            <w:bottom w:val="none" w:sz="0" w:space="0" w:color="auto"/>
            <w:right w:val="none" w:sz="0" w:space="0" w:color="auto"/>
          </w:divBdr>
        </w:div>
        <w:div w:id="28340082">
          <w:marLeft w:val="1701"/>
          <w:marRight w:val="899"/>
          <w:marTop w:val="0"/>
          <w:marBottom w:val="101"/>
          <w:divBdr>
            <w:top w:val="none" w:sz="0" w:space="0" w:color="auto"/>
            <w:left w:val="none" w:sz="0" w:space="0" w:color="auto"/>
            <w:bottom w:val="none" w:sz="0" w:space="0" w:color="auto"/>
            <w:right w:val="none" w:sz="0" w:space="0" w:color="auto"/>
          </w:divBdr>
        </w:div>
        <w:div w:id="425158102">
          <w:marLeft w:val="1985"/>
          <w:marRight w:val="899"/>
          <w:marTop w:val="0"/>
          <w:marBottom w:val="101"/>
          <w:divBdr>
            <w:top w:val="none" w:sz="0" w:space="0" w:color="auto"/>
            <w:left w:val="none" w:sz="0" w:space="0" w:color="auto"/>
            <w:bottom w:val="none" w:sz="0" w:space="0" w:color="auto"/>
            <w:right w:val="none" w:sz="0" w:space="0" w:color="auto"/>
          </w:divBdr>
        </w:div>
        <w:div w:id="1825316875">
          <w:marLeft w:val="1985"/>
          <w:marRight w:val="899"/>
          <w:marTop w:val="0"/>
          <w:marBottom w:val="101"/>
          <w:divBdr>
            <w:top w:val="none" w:sz="0" w:space="0" w:color="auto"/>
            <w:left w:val="none" w:sz="0" w:space="0" w:color="auto"/>
            <w:bottom w:val="none" w:sz="0" w:space="0" w:color="auto"/>
            <w:right w:val="none" w:sz="0" w:space="0" w:color="auto"/>
          </w:divBdr>
        </w:div>
        <w:div w:id="1448352305">
          <w:marLeft w:val="1985"/>
          <w:marRight w:val="899"/>
          <w:marTop w:val="0"/>
          <w:marBottom w:val="101"/>
          <w:divBdr>
            <w:top w:val="none" w:sz="0" w:space="0" w:color="auto"/>
            <w:left w:val="none" w:sz="0" w:space="0" w:color="auto"/>
            <w:bottom w:val="none" w:sz="0" w:space="0" w:color="auto"/>
            <w:right w:val="none" w:sz="0" w:space="0" w:color="auto"/>
          </w:divBdr>
        </w:div>
        <w:div w:id="1419257314">
          <w:marLeft w:val="1987"/>
          <w:marRight w:val="893"/>
          <w:marTop w:val="0"/>
          <w:marBottom w:val="101"/>
          <w:divBdr>
            <w:top w:val="none" w:sz="0" w:space="0" w:color="auto"/>
            <w:left w:val="none" w:sz="0" w:space="0" w:color="auto"/>
            <w:bottom w:val="none" w:sz="0" w:space="0" w:color="auto"/>
            <w:right w:val="none" w:sz="0" w:space="0" w:color="auto"/>
          </w:divBdr>
        </w:div>
        <w:div w:id="1680081200">
          <w:marLeft w:val="1987"/>
          <w:marRight w:val="893"/>
          <w:marTop w:val="0"/>
          <w:marBottom w:val="101"/>
          <w:divBdr>
            <w:top w:val="none" w:sz="0" w:space="0" w:color="auto"/>
            <w:left w:val="none" w:sz="0" w:space="0" w:color="auto"/>
            <w:bottom w:val="none" w:sz="0" w:space="0" w:color="auto"/>
            <w:right w:val="none" w:sz="0" w:space="0" w:color="auto"/>
          </w:divBdr>
        </w:div>
        <w:div w:id="144204221">
          <w:marLeft w:val="1987"/>
          <w:marRight w:val="893"/>
          <w:marTop w:val="0"/>
          <w:marBottom w:val="101"/>
          <w:divBdr>
            <w:top w:val="none" w:sz="0" w:space="0" w:color="auto"/>
            <w:left w:val="none" w:sz="0" w:space="0" w:color="auto"/>
            <w:bottom w:val="none" w:sz="0" w:space="0" w:color="auto"/>
            <w:right w:val="none" w:sz="0" w:space="0" w:color="auto"/>
          </w:divBdr>
        </w:div>
        <w:div w:id="821778192">
          <w:marLeft w:val="1987"/>
          <w:marRight w:val="893"/>
          <w:marTop w:val="0"/>
          <w:marBottom w:val="101"/>
          <w:divBdr>
            <w:top w:val="none" w:sz="0" w:space="0" w:color="auto"/>
            <w:left w:val="none" w:sz="0" w:space="0" w:color="auto"/>
            <w:bottom w:val="none" w:sz="0" w:space="0" w:color="auto"/>
            <w:right w:val="none" w:sz="0" w:space="0" w:color="auto"/>
          </w:divBdr>
        </w:div>
        <w:div w:id="690257508">
          <w:marLeft w:val="1987"/>
          <w:marRight w:val="893"/>
          <w:marTop w:val="0"/>
          <w:marBottom w:val="101"/>
          <w:divBdr>
            <w:top w:val="none" w:sz="0" w:space="0" w:color="auto"/>
            <w:left w:val="none" w:sz="0" w:space="0" w:color="auto"/>
            <w:bottom w:val="none" w:sz="0" w:space="0" w:color="auto"/>
            <w:right w:val="none" w:sz="0" w:space="0" w:color="auto"/>
          </w:divBdr>
        </w:div>
        <w:div w:id="2093121311">
          <w:marLeft w:val="1987"/>
          <w:marRight w:val="893"/>
          <w:marTop w:val="0"/>
          <w:marBottom w:val="101"/>
          <w:divBdr>
            <w:top w:val="none" w:sz="0" w:space="0" w:color="auto"/>
            <w:left w:val="none" w:sz="0" w:space="0" w:color="auto"/>
            <w:bottom w:val="none" w:sz="0" w:space="0" w:color="auto"/>
            <w:right w:val="none" w:sz="0" w:space="0" w:color="auto"/>
          </w:divBdr>
        </w:div>
        <w:div w:id="1866745046">
          <w:marLeft w:val="1987"/>
          <w:marRight w:val="893"/>
          <w:marTop w:val="0"/>
          <w:marBottom w:val="101"/>
          <w:divBdr>
            <w:top w:val="none" w:sz="0" w:space="0" w:color="auto"/>
            <w:left w:val="none" w:sz="0" w:space="0" w:color="auto"/>
            <w:bottom w:val="none" w:sz="0" w:space="0" w:color="auto"/>
            <w:right w:val="none" w:sz="0" w:space="0" w:color="auto"/>
          </w:divBdr>
        </w:div>
        <w:div w:id="1690907318">
          <w:marLeft w:val="1985"/>
          <w:marRight w:val="899"/>
          <w:marTop w:val="0"/>
          <w:marBottom w:val="101"/>
          <w:divBdr>
            <w:top w:val="none" w:sz="0" w:space="0" w:color="auto"/>
            <w:left w:val="none" w:sz="0" w:space="0" w:color="auto"/>
            <w:bottom w:val="none" w:sz="0" w:space="0" w:color="auto"/>
            <w:right w:val="none" w:sz="0" w:space="0" w:color="auto"/>
          </w:divBdr>
        </w:div>
        <w:div w:id="24644149">
          <w:marLeft w:val="0"/>
          <w:marRight w:val="0"/>
          <w:marTop w:val="0"/>
          <w:marBottom w:val="101"/>
          <w:divBdr>
            <w:top w:val="none" w:sz="0" w:space="0" w:color="auto"/>
            <w:left w:val="none" w:sz="0" w:space="0" w:color="auto"/>
            <w:bottom w:val="none" w:sz="0" w:space="0" w:color="auto"/>
            <w:right w:val="none" w:sz="0" w:space="0" w:color="auto"/>
          </w:divBdr>
        </w:div>
        <w:div w:id="612174418">
          <w:marLeft w:val="0"/>
          <w:marRight w:val="0"/>
          <w:marTop w:val="0"/>
          <w:marBottom w:val="101"/>
          <w:divBdr>
            <w:top w:val="none" w:sz="0" w:space="0" w:color="auto"/>
            <w:left w:val="none" w:sz="0" w:space="0" w:color="auto"/>
            <w:bottom w:val="none" w:sz="0" w:space="0" w:color="auto"/>
            <w:right w:val="none" w:sz="0" w:space="0" w:color="auto"/>
          </w:divBdr>
        </w:div>
        <w:div w:id="50813829">
          <w:marLeft w:val="1080"/>
          <w:marRight w:val="0"/>
          <w:marTop w:val="0"/>
          <w:marBottom w:val="101"/>
          <w:divBdr>
            <w:top w:val="none" w:sz="0" w:space="0" w:color="auto"/>
            <w:left w:val="none" w:sz="0" w:space="0" w:color="auto"/>
            <w:bottom w:val="none" w:sz="0" w:space="0" w:color="auto"/>
            <w:right w:val="none" w:sz="0" w:space="0" w:color="auto"/>
          </w:divBdr>
        </w:div>
        <w:div w:id="373627957">
          <w:marLeft w:val="1080"/>
          <w:marRight w:val="0"/>
          <w:marTop w:val="0"/>
          <w:marBottom w:val="101"/>
          <w:divBdr>
            <w:top w:val="none" w:sz="0" w:space="0" w:color="auto"/>
            <w:left w:val="none" w:sz="0" w:space="0" w:color="auto"/>
            <w:bottom w:val="none" w:sz="0" w:space="0" w:color="auto"/>
            <w:right w:val="none" w:sz="0" w:space="0" w:color="auto"/>
          </w:divBdr>
        </w:div>
        <w:div w:id="874394212">
          <w:marLeft w:val="1080"/>
          <w:marRight w:val="0"/>
          <w:marTop w:val="0"/>
          <w:marBottom w:val="101"/>
          <w:divBdr>
            <w:top w:val="none" w:sz="0" w:space="0" w:color="auto"/>
            <w:left w:val="none" w:sz="0" w:space="0" w:color="auto"/>
            <w:bottom w:val="none" w:sz="0" w:space="0" w:color="auto"/>
            <w:right w:val="none" w:sz="0" w:space="0" w:color="auto"/>
          </w:divBdr>
        </w:div>
        <w:div w:id="788277960">
          <w:marLeft w:val="0"/>
          <w:marRight w:val="0"/>
          <w:marTop w:val="0"/>
          <w:marBottom w:val="101"/>
          <w:divBdr>
            <w:top w:val="none" w:sz="0" w:space="0" w:color="auto"/>
            <w:left w:val="none" w:sz="0" w:space="0" w:color="auto"/>
            <w:bottom w:val="none" w:sz="0" w:space="0" w:color="auto"/>
            <w:right w:val="none" w:sz="0" w:space="0" w:color="auto"/>
          </w:divBdr>
        </w:div>
        <w:div w:id="1487279861">
          <w:marLeft w:val="0"/>
          <w:marRight w:val="0"/>
          <w:marTop w:val="0"/>
          <w:marBottom w:val="101"/>
          <w:divBdr>
            <w:top w:val="none" w:sz="0" w:space="0" w:color="auto"/>
            <w:left w:val="none" w:sz="0" w:space="0" w:color="auto"/>
            <w:bottom w:val="none" w:sz="0" w:space="0" w:color="auto"/>
            <w:right w:val="none" w:sz="0" w:space="0" w:color="auto"/>
          </w:divBdr>
        </w:div>
        <w:div w:id="1237938401">
          <w:marLeft w:val="1080"/>
          <w:marRight w:val="0"/>
          <w:marTop w:val="0"/>
          <w:marBottom w:val="101"/>
          <w:divBdr>
            <w:top w:val="none" w:sz="0" w:space="0" w:color="auto"/>
            <w:left w:val="none" w:sz="0" w:space="0" w:color="auto"/>
            <w:bottom w:val="none" w:sz="0" w:space="0" w:color="auto"/>
            <w:right w:val="none" w:sz="0" w:space="0" w:color="auto"/>
          </w:divBdr>
        </w:div>
        <w:div w:id="590164367">
          <w:marLeft w:val="1080"/>
          <w:marRight w:val="0"/>
          <w:marTop w:val="0"/>
          <w:marBottom w:val="101"/>
          <w:divBdr>
            <w:top w:val="none" w:sz="0" w:space="0" w:color="auto"/>
            <w:left w:val="none" w:sz="0" w:space="0" w:color="auto"/>
            <w:bottom w:val="none" w:sz="0" w:space="0" w:color="auto"/>
            <w:right w:val="none" w:sz="0" w:space="0" w:color="auto"/>
          </w:divBdr>
        </w:div>
        <w:div w:id="1374620562">
          <w:marLeft w:val="1080"/>
          <w:marRight w:val="0"/>
          <w:marTop w:val="0"/>
          <w:marBottom w:val="101"/>
          <w:divBdr>
            <w:top w:val="none" w:sz="0" w:space="0" w:color="auto"/>
            <w:left w:val="none" w:sz="0" w:space="0" w:color="auto"/>
            <w:bottom w:val="none" w:sz="0" w:space="0" w:color="auto"/>
            <w:right w:val="none" w:sz="0" w:space="0" w:color="auto"/>
          </w:divBdr>
        </w:div>
        <w:div w:id="1561940707">
          <w:marLeft w:val="1080"/>
          <w:marRight w:val="0"/>
          <w:marTop w:val="0"/>
          <w:marBottom w:val="101"/>
          <w:divBdr>
            <w:top w:val="none" w:sz="0" w:space="0" w:color="auto"/>
            <w:left w:val="none" w:sz="0" w:space="0" w:color="auto"/>
            <w:bottom w:val="none" w:sz="0" w:space="0" w:color="auto"/>
            <w:right w:val="none" w:sz="0" w:space="0" w:color="auto"/>
          </w:divBdr>
        </w:div>
        <w:div w:id="2112162578">
          <w:marLeft w:val="1080"/>
          <w:marRight w:val="0"/>
          <w:marTop w:val="0"/>
          <w:marBottom w:val="101"/>
          <w:divBdr>
            <w:top w:val="none" w:sz="0" w:space="0" w:color="auto"/>
            <w:left w:val="none" w:sz="0" w:space="0" w:color="auto"/>
            <w:bottom w:val="none" w:sz="0" w:space="0" w:color="auto"/>
            <w:right w:val="none" w:sz="0" w:space="0" w:color="auto"/>
          </w:divBdr>
        </w:div>
        <w:div w:id="833498974">
          <w:marLeft w:val="0"/>
          <w:marRight w:val="0"/>
          <w:marTop w:val="0"/>
          <w:marBottom w:val="101"/>
          <w:divBdr>
            <w:top w:val="none" w:sz="0" w:space="0" w:color="auto"/>
            <w:left w:val="none" w:sz="0" w:space="0" w:color="auto"/>
            <w:bottom w:val="none" w:sz="0" w:space="0" w:color="auto"/>
            <w:right w:val="none" w:sz="0" w:space="0" w:color="auto"/>
          </w:divBdr>
        </w:div>
        <w:div w:id="1080055107">
          <w:marLeft w:val="1080"/>
          <w:marRight w:val="0"/>
          <w:marTop w:val="0"/>
          <w:marBottom w:val="101"/>
          <w:divBdr>
            <w:top w:val="none" w:sz="0" w:space="0" w:color="auto"/>
            <w:left w:val="none" w:sz="0" w:space="0" w:color="auto"/>
            <w:bottom w:val="none" w:sz="0" w:space="0" w:color="auto"/>
            <w:right w:val="none" w:sz="0" w:space="0" w:color="auto"/>
          </w:divBdr>
        </w:div>
        <w:div w:id="308246703">
          <w:marLeft w:val="1080"/>
          <w:marRight w:val="0"/>
          <w:marTop w:val="0"/>
          <w:marBottom w:val="101"/>
          <w:divBdr>
            <w:top w:val="none" w:sz="0" w:space="0" w:color="auto"/>
            <w:left w:val="none" w:sz="0" w:space="0" w:color="auto"/>
            <w:bottom w:val="none" w:sz="0" w:space="0" w:color="auto"/>
            <w:right w:val="none" w:sz="0" w:space="0" w:color="auto"/>
          </w:divBdr>
        </w:div>
        <w:div w:id="122161172">
          <w:marLeft w:val="0"/>
          <w:marRight w:val="0"/>
          <w:marTop w:val="0"/>
          <w:marBottom w:val="101"/>
          <w:divBdr>
            <w:top w:val="none" w:sz="0" w:space="0" w:color="auto"/>
            <w:left w:val="none" w:sz="0" w:space="0" w:color="auto"/>
            <w:bottom w:val="none" w:sz="0" w:space="0" w:color="auto"/>
            <w:right w:val="none" w:sz="0" w:space="0" w:color="auto"/>
          </w:divBdr>
        </w:div>
        <w:div w:id="2087916913">
          <w:marLeft w:val="0"/>
          <w:marRight w:val="0"/>
          <w:marTop w:val="0"/>
          <w:marBottom w:val="101"/>
          <w:divBdr>
            <w:top w:val="none" w:sz="0" w:space="0" w:color="auto"/>
            <w:left w:val="none" w:sz="0" w:space="0" w:color="auto"/>
            <w:bottom w:val="none" w:sz="0" w:space="0" w:color="auto"/>
            <w:right w:val="none" w:sz="0" w:space="0" w:color="auto"/>
          </w:divBdr>
        </w:div>
        <w:div w:id="340666622">
          <w:marLeft w:val="0"/>
          <w:marRight w:val="0"/>
          <w:marTop w:val="0"/>
          <w:marBottom w:val="101"/>
          <w:divBdr>
            <w:top w:val="none" w:sz="0" w:space="0" w:color="auto"/>
            <w:left w:val="none" w:sz="0" w:space="0" w:color="auto"/>
            <w:bottom w:val="none" w:sz="0" w:space="0" w:color="auto"/>
            <w:right w:val="none" w:sz="0" w:space="0" w:color="auto"/>
          </w:divBdr>
        </w:div>
        <w:div w:id="616185444">
          <w:marLeft w:val="0"/>
          <w:marRight w:val="0"/>
          <w:marTop w:val="0"/>
          <w:marBottom w:val="101"/>
          <w:divBdr>
            <w:top w:val="none" w:sz="0" w:space="0" w:color="auto"/>
            <w:left w:val="none" w:sz="0" w:space="0" w:color="auto"/>
            <w:bottom w:val="none" w:sz="0" w:space="0" w:color="auto"/>
            <w:right w:val="none" w:sz="0" w:space="0" w:color="auto"/>
          </w:divBdr>
        </w:div>
        <w:div w:id="176357576">
          <w:marLeft w:val="0"/>
          <w:marRight w:val="0"/>
          <w:marTop w:val="0"/>
          <w:marBottom w:val="101"/>
          <w:divBdr>
            <w:top w:val="none" w:sz="0" w:space="0" w:color="auto"/>
            <w:left w:val="none" w:sz="0" w:space="0" w:color="auto"/>
            <w:bottom w:val="none" w:sz="0" w:space="0" w:color="auto"/>
            <w:right w:val="none" w:sz="0" w:space="0" w:color="auto"/>
          </w:divBdr>
        </w:div>
        <w:div w:id="2081756085">
          <w:marLeft w:val="0"/>
          <w:marRight w:val="0"/>
          <w:marTop w:val="0"/>
          <w:marBottom w:val="101"/>
          <w:divBdr>
            <w:top w:val="none" w:sz="0" w:space="0" w:color="auto"/>
            <w:left w:val="none" w:sz="0" w:space="0" w:color="auto"/>
            <w:bottom w:val="none" w:sz="0" w:space="0" w:color="auto"/>
            <w:right w:val="none" w:sz="0" w:space="0" w:color="auto"/>
          </w:divBdr>
        </w:div>
        <w:div w:id="397898837">
          <w:marLeft w:val="0"/>
          <w:marRight w:val="0"/>
          <w:marTop w:val="0"/>
          <w:marBottom w:val="101"/>
          <w:divBdr>
            <w:top w:val="none" w:sz="0" w:space="0" w:color="auto"/>
            <w:left w:val="none" w:sz="0" w:space="0" w:color="auto"/>
            <w:bottom w:val="none" w:sz="0" w:space="0" w:color="auto"/>
            <w:right w:val="none" w:sz="0" w:space="0" w:color="auto"/>
          </w:divBdr>
        </w:div>
        <w:div w:id="2116366509">
          <w:marLeft w:val="0"/>
          <w:marRight w:val="0"/>
          <w:marTop w:val="0"/>
          <w:marBottom w:val="101"/>
          <w:divBdr>
            <w:top w:val="none" w:sz="0" w:space="0" w:color="auto"/>
            <w:left w:val="none" w:sz="0" w:space="0" w:color="auto"/>
            <w:bottom w:val="none" w:sz="0" w:space="0" w:color="auto"/>
            <w:right w:val="none" w:sz="0" w:space="0" w:color="auto"/>
          </w:divBdr>
        </w:div>
        <w:div w:id="1790274344">
          <w:marLeft w:val="1701"/>
          <w:marRight w:val="899"/>
          <w:marTop w:val="0"/>
          <w:marBottom w:val="101"/>
          <w:divBdr>
            <w:top w:val="none" w:sz="0" w:space="0" w:color="auto"/>
            <w:left w:val="none" w:sz="0" w:space="0" w:color="auto"/>
            <w:bottom w:val="none" w:sz="0" w:space="0" w:color="auto"/>
            <w:right w:val="none" w:sz="0" w:space="0" w:color="auto"/>
          </w:divBdr>
        </w:div>
        <w:div w:id="1999574645">
          <w:marLeft w:val="1701"/>
          <w:marRight w:val="899"/>
          <w:marTop w:val="0"/>
          <w:marBottom w:val="101"/>
          <w:divBdr>
            <w:top w:val="none" w:sz="0" w:space="0" w:color="auto"/>
            <w:left w:val="none" w:sz="0" w:space="0" w:color="auto"/>
            <w:bottom w:val="none" w:sz="0" w:space="0" w:color="auto"/>
            <w:right w:val="none" w:sz="0" w:space="0" w:color="auto"/>
          </w:divBdr>
        </w:div>
        <w:div w:id="318458882">
          <w:marLeft w:val="1701"/>
          <w:marRight w:val="899"/>
          <w:marTop w:val="0"/>
          <w:marBottom w:val="101"/>
          <w:divBdr>
            <w:top w:val="none" w:sz="0" w:space="0" w:color="auto"/>
            <w:left w:val="none" w:sz="0" w:space="0" w:color="auto"/>
            <w:bottom w:val="none" w:sz="0" w:space="0" w:color="auto"/>
            <w:right w:val="none" w:sz="0" w:space="0" w:color="auto"/>
          </w:divBdr>
        </w:div>
        <w:div w:id="296108593">
          <w:marLeft w:val="567"/>
          <w:marRight w:val="899"/>
          <w:marTop w:val="0"/>
          <w:marBottom w:val="101"/>
          <w:divBdr>
            <w:top w:val="none" w:sz="0" w:space="0" w:color="auto"/>
            <w:left w:val="none" w:sz="0" w:space="0" w:color="auto"/>
            <w:bottom w:val="none" w:sz="0" w:space="0" w:color="auto"/>
            <w:right w:val="none" w:sz="0" w:space="0" w:color="auto"/>
          </w:divBdr>
        </w:div>
        <w:div w:id="1627392373">
          <w:marLeft w:val="1701"/>
          <w:marRight w:val="899"/>
          <w:marTop w:val="0"/>
          <w:marBottom w:val="101"/>
          <w:divBdr>
            <w:top w:val="none" w:sz="0" w:space="0" w:color="auto"/>
            <w:left w:val="none" w:sz="0" w:space="0" w:color="auto"/>
            <w:bottom w:val="none" w:sz="0" w:space="0" w:color="auto"/>
            <w:right w:val="none" w:sz="0" w:space="0" w:color="auto"/>
          </w:divBdr>
        </w:div>
        <w:div w:id="1792556671">
          <w:marLeft w:val="1701"/>
          <w:marRight w:val="899"/>
          <w:marTop w:val="0"/>
          <w:marBottom w:val="101"/>
          <w:divBdr>
            <w:top w:val="none" w:sz="0" w:space="0" w:color="auto"/>
            <w:left w:val="none" w:sz="0" w:space="0" w:color="auto"/>
            <w:bottom w:val="none" w:sz="0" w:space="0" w:color="auto"/>
            <w:right w:val="none" w:sz="0" w:space="0" w:color="auto"/>
          </w:divBdr>
        </w:div>
        <w:div w:id="637078319">
          <w:marLeft w:val="1701"/>
          <w:marRight w:val="899"/>
          <w:marTop w:val="0"/>
          <w:marBottom w:val="101"/>
          <w:divBdr>
            <w:top w:val="none" w:sz="0" w:space="0" w:color="auto"/>
            <w:left w:val="none" w:sz="0" w:space="0" w:color="auto"/>
            <w:bottom w:val="none" w:sz="0" w:space="0" w:color="auto"/>
            <w:right w:val="none" w:sz="0" w:space="0" w:color="auto"/>
          </w:divBdr>
        </w:div>
        <w:div w:id="305626305">
          <w:marLeft w:val="1701"/>
          <w:marRight w:val="899"/>
          <w:marTop w:val="0"/>
          <w:marBottom w:val="101"/>
          <w:divBdr>
            <w:top w:val="none" w:sz="0" w:space="0" w:color="auto"/>
            <w:left w:val="none" w:sz="0" w:space="0" w:color="auto"/>
            <w:bottom w:val="none" w:sz="0" w:space="0" w:color="auto"/>
            <w:right w:val="none" w:sz="0" w:space="0" w:color="auto"/>
          </w:divBdr>
        </w:div>
        <w:div w:id="481696695">
          <w:marLeft w:val="1701"/>
          <w:marRight w:val="899"/>
          <w:marTop w:val="0"/>
          <w:marBottom w:val="101"/>
          <w:divBdr>
            <w:top w:val="none" w:sz="0" w:space="0" w:color="auto"/>
            <w:left w:val="none" w:sz="0" w:space="0" w:color="auto"/>
            <w:bottom w:val="none" w:sz="0" w:space="0" w:color="auto"/>
            <w:right w:val="none" w:sz="0" w:space="0" w:color="auto"/>
          </w:divBdr>
        </w:div>
        <w:div w:id="1211113642">
          <w:marLeft w:val="1701"/>
          <w:marRight w:val="899"/>
          <w:marTop w:val="0"/>
          <w:marBottom w:val="101"/>
          <w:divBdr>
            <w:top w:val="none" w:sz="0" w:space="0" w:color="auto"/>
            <w:left w:val="none" w:sz="0" w:space="0" w:color="auto"/>
            <w:bottom w:val="none" w:sz="0" w:space="0" w:color="auto"/>
            <w:right w:val="none" w:sz="0" w:space="0" w:color="auto"/>
          </w:divBdr>
        </w:div>
        <w:div w:id="631836648">
          <w:marLeft w:val="1701"/>
          <w:marRight w:val="899"/>
          <w:marTop w:val="0"/>
          <w:marBottom w:val="101"/>
          <w:divBdr>
            <w:top w:val="none" w:sz="0" w:space="0" w:color="auto"/>
            <w:left w:val="none" w:sz="0" w:space="0" w:color="auto"/>
            <w:bottom w:val="none" w:sz="0" w:space="0" w:color="auto"/>
            <w:right w:val="none" w:sz="0" w:space="0" w:color="auto"/>
          </w:divBdr>
        </w:div>
        <w:div w:id="1199396677">
          <w:marLeft w:val="1700"/>
          <w:marRight w:val="893"/>
          <w:marTop w:val="0"/>
          <w:marBottom w:val="101"/>
          <w:divBdr>
            <w:top w:val="none" w:sz="0" w:space="0" w:color="auto"/>
            <w:left w:val="none" w:sz="0" w:space="0" w:color="auto"/>
            <w:bottom w:val="none" w:sz="0" w:space="0" w:color="auto"/>
            <w:right w:val="none" w:sz="0" w:space="0" w:color="auto"/>
          </w:divBdr>
        </w:div>
        <w:div w:id="335884486">
          <w:marLeft w:val="1700"/>
          <w:marRight w:val="893"/>
          <w:marTop w:val="0"/>
          <w:marBottom w:val="101"/>
          <w:divBdr>
            <w:top w:val="none" w:sz="0" w:space="0" w:color="auto"/>
            <w:left w:val="none" w:sz="0" w:space="0" w:color="auto"/>
            <w:bottom w:val="none" w:sz="0" w:space="0" w:color="auto"/>
            <w:right w:val="none" w:sz="0" w:space="0" w:color="auto"/>
          </w:divBdr>
        </w:div>
        <w:div w:id="1146698352">
          <w:marLeft w:val="1700"/>
          <w:marRight w:val="893"/>
          <w:marTop w:val="0"/>
          <w:marBottom w:val="101"/>
          <w:divBdr>
            <w:top w:val="none" w:sz="0" w:space="0" w:color="auto"/>
            <w:left w:val="none" w:sz="0" w:space="0" w:color="auto"/>
            <w:bottom w:val="none" w:sz="0" w:space="0" w:color="auto"/>
            <w:right w:val="none" w:sz="0" w:space="0" w:color="auto"/>
          </w:divBdr>
        </w:div>
        <w:div w:id="107480351">
          <w:marLeft w:val="1700"/>
          <w:marRight w:val="893"/>
          <w:marTop w:val="0"/>
          <w:marBottom w:val="101"/>
          <w:divBdr>
            <w:top w:val="none" w:sz="0" w:space="0" w:color="auto"/>
            <w:left w:val="none" w:sz="0" w:space="0" w:color="auto"/>
            <w:bottom w:val="none" w:sz="0" w:space="0" w:color="auto"/>
            <w:right w:val="none" w:sz="0" w:space="0" w:color="auto"/>
          </w:divBdr>
        </w:div>
        <w:div w:id="253901253">
          <w:marLeft w:val="1700"/>
          <w:marRight w:val="893"/>
          <w:marTop w:val="0"/>
          <w:marBottom w:val="101"/>
          <w:divBdr>
            <w:top w:val="none" w:sz="0" w:space="0" w:color="auto"/>
            <w:left w:val="none" w:sz="0" w:space="0" w:color="auto"/>
            <w:bottom w:val="none" w:sz="0" w:space="0" w:color="auto"/>
            <w:right w:val="none" w:sz="0" w:space="0" w:color="auto"/>
          </w:divBdr>
        </w:div>
        <w:div w:id="1096556482">
          <w:marLeft w:val="1700"/>
          <w:marRight w:val="893"/>
          <w:marTop w:val="0"/>
          <w:marBottom w:val="101"/>
          <w:divBdr>
            <w:top w:val="none" w:sz="0" w:space="0" w:color="auto"/>
            <w:left w:val="none" w:sz="0" w:space="0" w:color="auto"/>
            <w:bottom w:val="none" w:sz="0" w:space="0" w:color="auto"/>
            <w:right w:val="none" w:sz="0" w:space="0" w:color="auto"/>
          </w:divBdr>
        </w:div>
        <w:div w:id="1654289178">
          <w:marLeft w:val="1700"/>
          <w:marRight w:val="893"/>
          <w:marTop w:val="0"/>
          <w:marBottom w:val="101"/>
          <w:divBdr>
            <w:top w:val="none" w:sz="0" w:space="0" w:color="auto"/>
            <w:left w:val="none" w:sz="0" w:space="0" w:color="auto"/>
            <w:bottom w:val="none" w:sz="0" w:space="0" w:color="auto"/>
            <w:right w:val="none" w:sz="0" w:space="0" w:color="auto"/>
          </w:divBdr>
        </w:div>
        <w:div w:id="1210266829">
          <w:marLeft w:val="1700"/>
          <w:marRight w:val="893"/>
          <w:marTop w:val="0"/>
          <w:marBottom w:val="101"/>
          <w:divBdr>
            <w:top w:val="none" w:sz="0" w:space="0" w:color="auto"/>
            <w:left w:val="none" w:sz="0" w:space="0" w:color="auto"/>
            <w:bottom w:val="none" w:sz="0" w:space="0" w:color="auto"/>
            <w:right w:val="none" w:sz="0" w:space="0" w:color="auto"/>
          </w:divBdr>
        </w:div>
        <w:div w:id="1014190912">
          <w:marLeft w:val="1700"/>
          <w:marRight w:val="893"/>
          <w:marTop w:val="0"/>
          <w:marBottom w:val="101"/>
          <w:divBdr>
            <w:top w:val="none" w:sz="0" w:space="0" w:color="auto"/>
            <w:left w:val="none" w:sz="0" w:space="0" w:color="auto"/>
            <w:bottom w:val="none" w:sz="0" w:space="0" w:color="auto"/>
            <w:right w:val="none" w:sz="0" w:space="0" w:color="auto"/>
          </w:divBdr>
        </w:div>
        <w:div w:id="1870944640">
          <w:marLeft w:val="1700"/>
          <w:marRight w:val="893"/>
          <w:marTop w:val="0"/>
          <w:marBottom w:val="101"/>
          <w:divBdr>
            <w:top w:val="none" w:sz="0" w:space="0" w:color="auto"/>
            <w:left w:val="none" w:sz="0" w:space="0" w:color="auto"/>
            <w:bottom w:val="none" w:sz="0" w:space="0" w:color="auto"/>
            <w:right w:val="none" w:sz="0" w:space="0" w:color="auto"/>
          </w:divBdr>
        </w:div>
        <w:div w:id="934362481">
          <w:marLeft w:val="1701"/>
          <w:marRight w:val="899"/>
          <w:marTop w:val="0"/>
          <w:marBottom w:val="101"/>
          <w:divBdr>
            <w:top w:val="none" w:sz="0" w:space="0" w:color="auto"/>
            <w:left w:val="none" w:sz="0" w:space="0" w:color="auto"/>
            <w:bottom w:val="none" w:sz="0" w:space="0" w:color="auto"/>
            <w:right w:val="none" w:sz="0" w:space="0" w:color="auto"/>
          </w:divBdr>
        </w:div>
        <w:div w:id="611671435">
          <w:marLeft w:val="1701"/>
          <w:marRight w:val="899"/>
          <w:marTop w:val="0"/>
          <w:marBottom w:val="80"/>
          <w:divBdr>
            <w:top w:val="none" w:sz="0" w:space="0" w:color="auto"/>
            <w:left w:val="none" w:sz="0" w:space="0" w:color="auto"/>
            <w:bottom w:val="none" w:sz="0" w:space="0" w:color="auto"/>
            <w:right w:val="none" w:sz="0" w:space="0" w:color="auto"/>
          </w:divBdr>
        </w:div>
        <w:div w:id="1212615749">
          <w:marLeft w:val="1701"/>
          <w:marRight w:val="899"/>
          <w:marTop w:val="0"/>
          <w:marBottom w:val="80"/>
          <w:divBdr>
            <w:top w:val="none" w:sz="0" w:space="0" w:color="auto"/>
            <w:left w:val="none" w:sz="0" w:space="0" w:color="auto"/>
            <w:bottom w:val="none" w:sz="0" w:space="0" w:color="auto"/>
            <w:right w:val="none" w:sz="0" w:space="0" w:color="auto"/>
          </w:divBdr>
        </w:div>
        <w:div w:id="1211383197">
          <w:marLeft w:val="1701"/>
          <w:marRight w:val="899"/>
          <w:marTop w:val="0"/>
          <w:marBottom w:val="80"/>
          <w:divBdr>
            <w:top w:val="none" w:sz="0" w:space="0" w:color="auto"/>
            <w:left w:val="none" w:sz="0" w:space="0" w:color="auto"/>
            <w:bottom w:val="none" w:sz="0" w:space="0" w:color="auto"/>
            <w:right w:val="none" w:sz="0" w:space="0" w:color="auto"/>
          </w:divBdr>
        </w:div>
        <w:div w:id="1179269409">
          <w:marLeft w:val="1701"/>
          <w:marRight w:val="899"/>
          <w:marTop w:val="0"/>
          <w:marBottom w:val="80"/>
          <w:divBdr>
            <w:top w:val="none" w:sz="0" w:space="0" w:color="auto"/>
            <w:left w:val="none" w:sz="0" w:space="0" w:color="auto"/>
            <w:bottom w:val="none" w:sz="0" w:space="0" w:color="auto"/>
            <w:right w:val="none" w:sz="0" w:space="0" w:color="auto"/>
          </w:divBdr>
        </w:div>
        <w:div w:id="1108961746">
          <w:marLeft w:val="1701"/>
          <w:marRight w:val="899"/>
          <w:marTop w:val="0"/>
          <w:marBottom w:val="80"/>
          <w:divBdr>
            <w:top w:val="none" w:sz="0" w:space="0" w:color="auto"/>
            <w:left w:val="none" w:sz="0" w:space="0" w:color="auto"/>
            <w:bottom w:val="none" w:sz="0" w:space="0" w:color="auto"/>
            <w:right w:val="none" w:sz="0" w:space="0" w:color="auto"/>
          </w:divBdr>
        </w:div>
        <w:div w:id="1265116592">
          <w:marLeft w:val="1701"/>
          <w:marRight w:val="899"/>
          <w:marTop w:val="0"/>
          <w:marBottom w:val="80"/>
          <w:divBdr>
            <w:top w:val="none" w:sz="0" w:space="0" w:color="auto"/>
            <w:left w:val="none" w:sz="0" w:space="0" w:color="auto"/>
            <w:bottom w:val="none" w:sz="0" w:space="0" w:color="auto"/>
            <w:right w:val="none" w:sz="0" w:space="0" w:color="auto"/>
          </w:divBdr>
        </w:div>
        <w:div w:id="1880390274">
          <w:marLeft w:val="1701"/>
          <w:marRight w:val="899"/>
          <w:marTop w:val="0"/>
          <w:marBottom w:val="80"/>
          <w:divBdr>
            <w:top w:val="none" w:sz="0" w:space="0" w:color="auto"/>
            <w:left w:val="none" w:sz="0" w:space="0" w:color="auto"/>
            <w:bottom w:val="none" w:sz="0" w:space="0" w:color="auto"/>
            <w:right w:val="none" w:sz="0" w:space="0" w:color="auto"/>
          </w:divBdr>
        </w:div>
        <w:div w:id="2121105160">
          <w:marLeft w:val="1701"/>
          <w:marRight w:val="899"/>
          <w:marTop w:val="0"/>
          <w:marBottom w:val="80"/>
          <w:divBdr>
            <w:top w:val="none" w:sz="0" w:space="0" w:color="auto"/>
            <w:left w:val="none" w:sz="0" w:space="0" w:color="auto"/>
            <w:bottom w:val="none" w:sz="0" w:space="0" w:color="auto"/>
            <w:right w:val="none" w:sz="0" w:space="0" w:color="auto"/>
          </w:divBdr>
        </w:div>
        <w:div w:id="367415469">
          <w:marLeft w:val="1701"/>
          <w:marRight w:val="899"/>
          <w:marTop w:val="0"/>
          <w:marBottom w:val="80"/>
          <w:divBdr>
            <w:top w:val="none" w:sz="0" w:space="0" w:color="auto"/>
            <w:left w:val="none" w:sz="0" w:space="0" w:color="auto"/>
            <w:bottom w:val="none" w:sz="0" w:space="0" w:color="auto"/>
            <w:right w:val="none" w:sz="0" w:space="0" w:color="auto"/>
          </w:divBdr>
        </w:div>
        <w:div w:id="766123718">
          <w:marLeft w:val="1701"/>
          <w:marRight w:val="899"/>
          <w:marTop w:val="0"/>
          <w:marBottom w:val="80"/>
          <w:divBdr>
            <w:top w:val="none" w:sz="0" w:space="0" w:color="auto"/>
            <w:left w:val="none" w:sz="0" w:space="0" w:color="auto"/>
            <w:bottom w:val="none" w:sz="0" w:space="0" w:color="auto"/>
            <w:right w:val="none" w:sz="0" w:space="0" w:color="auto"/>
          </w:divBdr>
        </w:div>
        <w:div w:id="297075748">
          <w:marLeft w:val="567"/>
          <w:marRight w:val="850"/>
          <w:marTop w:val="0"/>
          <w:marBottom w:val="80"/>
          <w:divBdr>
            <w:top w:val="none" w:sz="0" w:space="0" w:color="auto"/>
            <w:left w:val="none" w:sz="0" w:space="0" w:color="auto"/>
            <w:bottom w:val="none" w:sz="0" w:space="0" w:color="auto"/>
            <w:right w:val="none" w:sz="0" w:space="0" w:color="auto"/>
          </w:divBdr>
        </w:div>
        <w:div w:id="1377042954">
          <w:marLeft w:val="1701"/>
          <w:marRight w:val="850"/>
          <w:marTop w:val="0"/>
          <w:marBottom w:val="80"/>
          <w:divBdr>
            <w:top w:val="none" w:sz="0" w:space="0" w:color="auto"/>
            <w:left w:val="none" w:sz="0" w:space="0" w:color="auto"/>
            <w:bottom w:val="none" w:sz="0" w:space="0" w:color="auto"/>
            <w:right w:val="none" w:sz="0" w:space="0" w:color="auto"/>
          </w:divBdr>
        </w:div>
        <w:div w:id="1035739673">
          <w:marLeft w:val="1701"/>
          <w:marRight w:val="850"/>
          <w:marTop w:val="0"/>
          <w:marBottom w:val="80"/>
          <w:divBdr>
            <w:top w:val="none" w:sz="0" w:space="0" w:color="auto"/>
            <w:left w:val="none" w:sz="0" w:space="0" w:color="auto"/>
            <w:bottom w:val="none" w:sz="0" w:space="0" w:color="auto"/>
            <w:right w:val="none" w:sz="0" w:space="0" w:color="auto"/>
          </w:divBdr>
        </w:div>
        <w:div w:id="856622820">
          <w:marLeft w:val="1701"/>
          <w:marRight w:val="850"/>
          <w:marTop w:val="0"/>
          <w:marBottom w:val="80"/>
          <w:divBdr>
            <w:top w:val="none" w:sz="0" w:space="0" w:color="auto"/>
            <w:left w:val="none" w:sz="0" w:space="0" w:color="auto"/>
            <w:bottom w:val="none" w:sz="0" w:space="0" w:color="auto"/>
            <w:right w:val="none" w:sz="0" w:space="0" w:color="auto"/>
          </w:divBdr>
        </w:div>
        <w:div w:id="1512523888">
          <w:marLeft w:val="1701"/>
          <w:marRight w:val="899"/>
          <w:marTop w:val="0"/>
          <w:marBottom w:val="80"/>
          <w:divBdr>
            <w:top w:val="none" w:sz="0" w:space="0" w:color="auto"/>
            <w:left w:val="none" w:sz="0" w:space="0" w:color="auto"/>
            <w:bottom w:val="none" w:sz="0" w:space="0" w:color="auto"/>
            <w:right w:val="none" w:sz="0" w:space="0" w:color="auto"/>
          </w:divBdr>
        </w:div>
        <w:div w:id="154147888">
          <w:marLeft w:val="1701"/>
          <w:marRight w:val="899"/>
          <w:marTop w:val="0"/>
          <w:marBottom w:val="80"/>
          <w:divBdr>
            <w:top w:val="none" w:sz="0" w:space="0" w:color="auto"/>
            <w:left w:val="none" w:sz="0" w:space="0" w:color="auto"/>
            <w:bottom w:val="none" w:sz="0" w:space="0" w:color="auto"/>
            <w:right w:val="none" w:sz="0" w:space="0" w:color="auto"/>
          </w:divBdr>
        </w:div>
        <w:div w:id="1671635646">
          <w:marLeft w:val="1701"/>
          <w:marRight w:val="899"/>
          <w:marTop w:val="0"/>
          <w:marBottom w:val="80"/>
          <w:divBdr>
            <w:top w:val="none" w:sz="0" w:space="0" w:color="auto"/>
            <w:left w:val="none" w:sz="0" w:space="0" w:color="auto"/>
            <w:bottom w:val="none" w:sz="0" w:space="0" w:color="auto"/>
            <w:right w:val="none" w:sz="0" w:space="0" w:color="auto"/>
          </w:divBdr>
        </w:div>
        <w:div w:id="1447576222">
          <w:marLeft w:val="1701"/>
          <w:marRight w:val="899"/>
          <w:marTop w:val="0"/>
          <w:marBottom w:val="80"/>
          <w:divBdr>
            <w:top w:val="none" w:sz="0" w:space="0" w:color="auto"/>
            <w:left w:val="none" w:sz="0" w:space="0" w:color="auto"/>
            <w:bottom w:val="none" w:sz="0" w:space="0" w:color="auto"/>
            <w:right w:val="none" w:sz="0" w:space="0" w:color="auto"/>
          </w:divBdr>
        </w:div>
        <w:div w:id="1106541020">
          <w:marLeft w:val="1701"/>
          <w:marRight w:val="899"/>
          <w:marTop w:val="0"/>
          <w:marBottom w:val="80"/>
          <w:divBdr>
            <w:top w:val="none" w:sz="0" w:space="0" w:color="auto"/>
            <w:left w:val="none" w:sz="0" w:space="0" w:color="auto"/>
            <w:bottom w:val="none" w:sz="0" w:space="0" w:color="auto"/>
            <w:right w:val="none" w:sz="0" w:space="0" w:color="auto"/>
          </w:divBdr>
        </w:div>
        <w:div w:id="199513720">
          <w:marLeft w:val="567"/>
          <w:marRight w:val="899"/>
          <w:marTop w:val="0"/>
          <w:marBottom w:val="80"/>
          <w:divBdr>
            <w:top w:val="none" w:sz="0" w:space="0" w:color="auto"/>
            <w:left w:val="none" w:sz="0" w:space="0" w:color="auto"/>
            <w:bottom w:val="none" w:sz="0" w:space="0" w:color="auto"/>
            <w:right w:val="none" w:sz="0" w:space="0" w:color="auto"/>
          </w:divBdr>
        </w:div>
        <w:div w:id="1354727276">
          <w:marLeft w:val="1701"/>
          <w:marRight w:val="899"/>
          <w:marTop w:val="0"/>
          <w:marBottom w:val="80"/>
          <w:divBdr>
            <w:top w:val="none" w:sz="0" w:space="0" w:color="auto"/>
            <w:left w:val="none" w:sz="0" w:space="0" w:color="auto"/>
            <w:bottom w:val="none" w:sz="0" w:space="0" w:color="auto"/>
            <w:right w:val="none" w:sz="0" w:space="0" w:color="auto"/>
          </w:divBdr>
        </w:div>
        <w:div w:id="1928269264">
          <w:marLeft w:val="1701"/>
          <w:marRight w:val="899"/>
          <w:marTop w:val="0"/>
          <w:marBottom w:val="80"/>
          <w:divBdr>
            <w:top w:val="none" w:sz="0" w:space="0" w:color="auto"/>
            <w:left w:val="none" w:sz="0" w:space="0" w:color="auto"/>
            <w:bottom w:val="none" w:sz="0" w:space="0" w:color="auto"/>
            <w:right w:val="none" w:sz="0" w:space="0" w:color="auto"/>
          </w:divBdr>
        </w:div>
        <w:div w:id="1775784424">
          <w:marLeft w:val="1701"/>
          <w:marRight w:val="899"/>
          <w:marTop w:val="0"/>
          <w:marBottom w:val="80"/>
          <w:divBdr>
            <w:top w:val="none" w:sz="0" w:space="0" w:color="auto"/>
            <w:left w:val="none" w:sz="0" w:space="0" w:color="auto"/>
            <w:bottom w:val="none" w:sz="0" w:space="0" w:color="auto"/>
            <w:right w:val="none" w:sz="0" w:space="0" w:color="auto"/>
          </w:divBdr>
        </w:div>
        <w:div w:id="1134442707">
          <w:marLeft w:val="1701"/>
          <w:marRight w:val="899"/>
          <w:marTop w:val="0"/>
          <w:marBottom w:val="80"/>
          <w:divBdr>
            <w:top w:val="none" w:sz="0" w:space="0" w:color="auto"/>
            <w:left w:val="none" w:sz="0" w:space="0" w:color="auto"/>
            <w:bottom w:val="none" w:sz="0" w:space="0" w:color="auto"/>
            <w:right w:val="none" w:sz="0" w:space="0" w:color="auto"/>
          </w:divBdr>
        </w:div>
        <w:div w:id="565187318">
          <w:marLeft w:val="1701"/>
          <w:marRight w:val="899"/>
          <w:marTop w:val="0"/>
          <w:marBottom w:val="80"/>
          <w:divBdr>
            <w:top w:val="none" w:sz="0" w:space="0" w:color="auto"/>
            <w:left w:val="none" w:sz="0" w:space="0" w:color="auto"/>
            <w:bottom w:val="none" w:sz="0" w:space="0" w:color="auto"/>
            <w:right w:val="none" w:sz="0" w:space="0" w:color="auto"/>
          </w:divBdr>
        </w:div>
        <w:div w:id="1947620185">
          <w:marLeft w:val="1701"/>
          <w:marRight w:val="899"/>
          <w:marTop w:val="0"/>
          <w:marBottom w:val="80"/>
          <w:divBdr>
            <w:top w:val="none" w:sz="0" w:space="0" w:color="auto"/>
            <w:left w:val="none" w:sz="0" w:space="0" w:color="auto"/>
            <w:bottom w:val="none" w:sz="0" w:space="0" w:color="auto"/>
            <w:right w:val="none" w:sz="0" w:space="0" w:color="auto"/>
          </w:divBdr>
        </w:div>
        <w:div w:id="271783575">
          <w:marLeft w:val="567"/>
          <w:marRight w:val="899"/>
          <w:marTop w:val="0"/>
          <w:marBottom w:val="80"/>
          <w:divBdr>
            <w:top w:val="none" w:sz="0" w:space="0" w:color="auto"/>
            <w:left w:val="none" w:sz="0" w:space="0" w:color="auto"/>
            <w:bottom w:val="none" w:sz="0" w:space="0" w:color="auto"/>
            <w:right w:val="none" w:sz="0" w:space="0" w:color="auto"/>
          </w:divBdr>
        </w:div>
        <w:div w:id="815491971">
          <w:marLeft w:val="1701"/>
          <w:marRight w:val="899"/>
          <w:marTop w:val="0"/>
          <w:marBottom w:val="80"/>
          <w:divBdr>
            <w:top w:val="none" w:sz="0" w:space="0" w:color="auto"/>
            <w:left w:val="none" w:sz="0" w:space="0" w:color="auto"/>
            <w:bottom w:val="none" w:sz="0" w:space="0" w:color="auto"/>
            <w:right w:val="none" w:sz="0" w:space="0" w:color="auto"/>
          </w:divBdr>
        </w:div>
        <w:div w:id="940651882">
          <w:marLeft w:val="1701"/>
          <w:marRight w:val="899"/>
          <w:marTop w:val="0"/>
          <w:marBottom w:val="101"/>
          <w:divBdr>
            <w:top w:val="none" w:sz="0" w:space="0" w:color="auto"/>
            <w:left w:val="none" w:sz="0" w:space="0" w:color="auto"/>
            <w:bottom w:val="none" w:sz="0" w:space="0" w:color="auto"/>
            <w:right w:val="none" w:sz="0" w:space="0" w:color="auto"/>
          </w:divBdr>
        </w:div>
        <w:div w:id="1118600922">
          <w:marLeft w:val="1701"/>
          <w:marRight w:val="899"/>
          <w:marTop w:val="0"/>
          <w:marBottom w:val="101"/>
          <w:divBdr>
            <w:top w:val="none" w:sz="0" w:space="0" w:color="auto"/>
            <w:left w:val="none" w:sz="0" w:space="0" w:color="auto"/>
            <w:bottom w:val="none" w:sz="0" w:space="0" w:color="auto"/>
            <w:right w:val="none" w:sz="0" w:space="0" w:color="auto"/>
          </w:divBdr>
        </w:div>
        <w:div w:id="640385022">
          <w:marLeft w:val="1701"/>
          <w:marRight w:val="899"/>
          <w:marTop w:val="0"/>
          <w:marBottom w:val="101"/>
          <w:divBdr>
            <w:top w:val="none" w:sz="0" w:space="0" w:color="auto"/>
            <w:left w:val="none" w:sz="0" w:space="0" w:color="auto"/>
            <w:bottom w:val="none" w:sz="0" w:space="0" w:color="auto"/>
            <w:right w:val="none" w:sz="0" w:space="0" w:color="auto"/>
          </w:divBdr>
        </w:div>
        <w:div w:id="1380861510">
          <w:marLeft w:val="1701"/>
          <w:marRight w:val="899"/>
          <w:marTop w:val="0"/>
          <w:marBottom w:val="101"/>
          <w:divBdr>
            <w:top w:val="none" w:sz="0" w:space="0" w:color="auto"/>
            <w:left w:val="none" w:sz="0" w:space="0" w:color="auto"/>
            <w:bottom w:val="none" w:sz="0" w:space="0" w:color="auto"/>
            <w:right w:val="none" w:sz="0" w:space="0" w:color="auto"/>
          </w:divBdr>
        </w:div>
        <w:div w:id="269437728">
          <w:marLeft w:val="1701"/>
          <w:marRight w:val="899"/>
          <w:marTop w:val="0"/>
          <w:marBottom w:val="101"/>
          <w:divBdr>
            <w:top w:val="none" w:sz="0" w:space="0" w:color="auto"/>
            <w:left w:val="none" w:sz="0" w:space="0" w:color="auto"/>
            <w:bottom w:val="none" w:sz="0" w:space="0" w:color="auto"/>
            <w:right w:val="none" w:sz="0" w:space="0" w:color="auto"/>
          </w:divBdr>
        </w:div>
        <w:div w:id="715398104">
          <w:marLeft w:val="1701"/>
          <w:marRight w:val="899"/>
          <w:marTop w:val="0"/>
          <w:marBottom w:val="101"/>
          <w:divBdr>
            <w:top w:val="none" w:sz="0" w:space="0" w:color="auto"/>
            <w:left w:val="none" w:sz="0" w:space="0" w:color="auto"/>
            <w:bottom w:val="none" w:sz="0" w:space="0" w:color="auto"/>
            <w:right w:val="none" w:sz="0" w:space="0" w:color="auto"/>
          </w:divBdr>
        </w:div>
        <w:div w:id="1090201802">
          <w:marLeft w:val="1701"/>
          <w:marRight w:val="899"/>
          <w:marTop w:val="0"/>
          <w:marBottom w:val="101"/>
          <w:divBdr>
            <w:top w:val="none" w:sz="0" w:space="0" w:color="auto"/>
            <w:left w:val="none" w:sz="0" w:space="0" w:color="auto"/>
            <w:bottom w:val="none" w:sz="0" w:space="0" w:color="auto"/>
            <w:right w:val="none" w:sz="0" w:space="0" w:color="auto"/>
          </w:divBdr>
        </w:div>
        <w:div w:id="1896358421">
          <w:marLeft w:val="1701"/>
          <w:marRight w:val="899"/>
          <w:marTop w:val="0"/>
          <w:marBottom w:val="101"/>
          <w:divBdr>
            <w:top w:val="none" w:sz="0" w:space="0" w:color="auto"/>
            <w:left w:val="none" w:sz="0" w:space="0" w:color="auto"/>
            <w:bottom w:val="none" w:sz="0" w:space="0" w:color="auto"/>
            <w:right w:val="none" w:sz="0" w:space="0" w:color="auto"/>
          </w:divBdr>
        </w:div>
        <w:div w:id="365370908">
          <w:marLeft w:val="1701"/>
          <w:marRight w:val="899"/>
          <w:marTop w:val="0"/>
          <w:marBottom w:val="101"/>
          <w:divBdr>
            <w:top w:val="none" w:sz="0" w:space="0" w:color="auto"/>
            <w:left w:val="none" w:sz="0" w:space="0" w:color="auto"/>
            <w:bottom w:val="none" w:sz="0" w:space="0" w:color="auto"/>
            <w:right w:val="none" w:sz="0" w:space="0" w:color="auto"/>
          </w:divBdr>
        </w:div>
        <w:div w:id="877163102">
          <w:marLeft w:val="567"/>
          <w:marRight w:val="899"/>
          <w:marTop w:val="0"/>
          <w:marBottom w:val="101"/>
          <w:divBdr>
            <w:top w:val="none" w:sz="0" w:space="0" w:color="auto"/>
            <w:left w:val="none" w:sz="0" w:space="0" w:color="auto"/>
            <w:bottom w:val="none" w:sz="0" w:space="0" w:color="auto"/>
            <w:right w:val="none" w:sz="0" w:space="0" w:color="auto"/>
          </w:divBdr>
        </w:div>
        <w:div w:id="949433503">
          <w:marLeft w:val="1701"/>
          <w:marRight w:val="899"/>
          <w:marTop w:val="0"/>
          <w:marBottom w:val="60"/>
          <w:divBdr>
            <w:top w:val="none" w:sz="0" w:space="0" w:color="auto"/>
            <w:left w:val="none" w:sz="0" w:space="0" w:color="auto"/>
            <w:bottom w:val="none" w:sz="0" w:space="0" w:color="auto"/>
            <w:right w:val="none" w:sz="0" w:space="0" w:color="auto"/>
          </w:divBdr>
        </w:div>
        <w:div w:id="1551840322">
          <w:marLeft w:val="1701"/>
          <w:marRight w:val="899"/>
          <w:marTop w:val="0"/>
          <w:marBottom w:val="60"/>
          <w:divBdr>
            <w:top w:val="none" w:sz="0" w:space="0" w:color="auto"/>
            <w:left w:val="none" w:sz="0" w:space="0" w:color="auto"/>
            <w:bottom w:val="none" w:sz="0" w:space="0" w:color="auto"/>
            <w:right w:val="none" w:sz="0" w:space="0" w:color="auto"/>
          </w:divBdr>
        </w:div>
        <w:div w:id="1550454418">
          <w:marLeft w:val="1701"/>
          <w:marRight w:val="899"/>
          <w:marTop w:val="0"/>
          <w:marBottom w:val="60"/>
          <w:divBdr>
            <w:top w:val="none" w:sz="0" w:space="0" w:color="auto"/>
            <w:left w:val="none" w:sz="0" w:space="0" w:color="auto"/>
            <w:bottom w:val="none" w:sz="0" w:space="0" w:color="auto"/>
            <w:right w:val="none" w:sz="0" w:space="0" w:color="auto"/>
          </w:divBdr>
        </w:div>
        <w:div w:id="2085908200">
          <w:marLeft w:val="1701"/>
          <w:marRight w:val="899"/>
          <w:marTop w:val="0"/>
          <w:marBottom w:val="60"/>
          <w:divBdr>
            <w:top w:val="none" w:sz="0" w:space="0" w:color="auto"/>
            <w:left w:val="none" w:sz="0" w:space="0" w:color="auto"/>
            <w:bottom w:val="none" w:sz="0" w:space="0" w:color="auto"/>
            <w:right w:val="none" w:sz="0" w:space="0" w:color="auto"/>
          </w:divBdr>
        </w:div>
        <w:div w:id="1456018656">
          <w:marLeft w:val="1701"/>
          <w:marRight w:val="899"/>
          <w:marTop w:val="0"/>
          <w:marBottom w:val="60"/>
          <w:divBdr>
            <w:top w:val="none" w:sz="0" w:space="0" w:color="auto"/>
            <w:left w:val="none" w:sz="0" w:space="0" w:color="auto"/>
            <w:bottom w:val="none" w:sz="0" w:space="0" w:color="auto"/>
            <w:right w:val="none" w:sz="0" w:space="0" w:color="auto"/>
          </w:divBdr>
        </w:div>
        <w:div w:id="1884172359">
          <w:marLeft w:val="1701"/>
          <w:marRight w:val="899"/>
          <w:marTop w:val="0"/>
          <w:marBottom w:val="60"/>
          <w:divBdr>
            <w:top w:val="none" w:sz="0" w:space="0" w:color="auto"/>
            <w:left w:val="none" w:sz="0" w:space="0" w:color="auto"/>
            <w:bottom w:val="none" w:sz="0" w:space="0" w:color="auto"/>
            <w:right w:val="none" w:sz="0" w:space="0" w:color="auto"/>
          </w:divBdr>
        </w:div>
        <w:div w:id="537619622">
          <w:marLeft w:val="0"/>
          <w:marRight w:val="893"/>
          <w:marTop w:val="0"/>
          <w:marBottom w:val="60"/>
          <w:divBdr>
            <w:top w:val="none" w:sz="0" w:space="0" w:color="auto"/>
            <w:left w:val="none" w:sz="0" w:space="0" w:color="auto"/>
            <w:bottom w:val="none" w:sz="0" w:space="0" w:color="auto"/>
            <w:right w:val="none" w:sz="0" w:space="0" w:color="auto"/>
          </w:divBdr>
        </w:div>
        <w:div w:id="1177842962">
          <w:marLeft w:val="1700"/>
          <w:marRight w:val="893"/>
          <w:marTop w:val="0"/>
          <w:marBottom w:val="60"/>
          <w:divBdr>
            <w:top w:val="none" w:sz="0" w:space="0" w:color="auto"/>
            <w:left w:val="none" w:sz="0" w:space="0" w:color="auto"/>
            <w:bottom w:val="none" w:sz="0" w:space="0" w:color="auto"/>
            <w:right w:val="none" w:sz="0" w:space="0" w:color="auto"/>
          </w:divBdr>
        </w:div>
        <w:div w:id="1874733178">
          <w:marLeft w:val="1700"/>
          <w:marRight w:val="893"/>
          <w:marTop w:val="0"/>
          <w:marBottom w:val="60"/>
          <w:divBdr>
            <w:top w:val="none" w:sz="0" w:space="0" w:color="auto"/>
            <w:left w:val="none" w:sz="0" w:space="0" w:color="auto"/>
            <w:bottom w:val="none" w:sz="0" w:space="0" w:color="auto"/>
            <w:right w:val="none" w:sz="0" w:space="0" w:color="auto"/>
          </w:divBdr>
        </w:div>
        <w:div w:id="1494418996">
          <w:marLeft w:val="1700"/>
          <w:marRight w:val="893"/>
          <w:marTop w:val="0"/>
          <w:marBottom w:val="70"/>
          <w:divBdr>
            <w:top w:val="none" w:sz="0" w:space="0" w:color="auto"/>
            <w:left w:val="none" w:sz="0" w:space="0" w:color="auto"/>
            <w:bottom w:val="none" w:sz="0" w:space="0" w:color="auto"/>
            <w:right w:val="none" w:sz="0" w:space="0" w:color="auto"/>
          </w:divBdr>
        </w:div>
        <w:div w:id="2108233245">
          <w:marLeft w:val="1700"/>
          <w:marRight w:val="893"/>
          <w:marTop w:val="0"/>
          <w:marBottom w:val="70"/>
          <w:divBdr>
            <w:top w:val="none" w:sz="0" w:space="0" w:color="auto"/>
            <w:left w:val="none" w:sz="0" w:space="0" w:color="auto"/>
            <w:bottom w:val="none" w:sz="0" w:space="0" w:color="auto"/>
            <w:right w:val="none" w:sz="0" w:space="0" w:color="auto"/>
          </w:divBdr>
        </w:div>
        <w:div w:id="1661501052">
          <w:marLeft w:val="1700"/>
          <w:marRight w:val="893"/>
          <w:marTop w:val="0"/>
          <w:marBottom w:val="70"/>
          <w:divBdr>
            <w:top w:val="none" w:sz="0" w:space="0" w:color="auto"/>
            <w:left w:val="none" w:sz="0" w:space="0" w:color="auto"/>
            <w:bottom w:val="none" w:sz="0" w:space="0" w:color="auto"/>
            <w:right w:val="none" w:sz="0" w:space="0" w:color="auto"/>
          </w:divBdr>
        </w:div>
        <w:div w:id="209154709">
          <w:marLeft w:val="1700"/>
          <w:marRight w:val="893"/>
          <w:marTop w:val="0"/>
          <w:marBottom w:val="70"/>
          <w:divBdr>
            <w:top w:val="none" w:sz="0" w:space="0" w:color="auto"/>
            <w:left w:val="none" w:sz="0" w:space="0" w:color="auto"/>
            <w:bottom w:val="none" w:sz="0" w:space="0" w:color="auto"/>
            <w:right w:val="none" w:sz="0" w:space="0" w:color="auto"/>
          </w:divBdr>
        </w:div>
        <w:div w:id="1554610683">
          <w:marLeft w:val="1700"/>
          <w:marRight w:val="893"/>
          <w:marTop w:val="0"/>
          <w:marBottom w:val="70"/>
          <w:divBdr>
            <w:top w:val="none" w:sz="0" w:space="0" w:color="auto"/>
            <w:left w:val="none" w:sz="0" w:space="0" w:color="auto"/>
            <w:bottom w:val="none" w:sz="0" w:space="0" w:color="auto"/>
            <w:right w:val="none" w:sz="0" w:space="0" w:color="auto"/>
          </w:divBdr>
        </w:div>
        <w:div w:id="1214001212">
          <w:marLeft w:val="1700"/>
          <w:marRight w:val="893"/>
          <w:marTop w:val="0"/>
          <w:marBottom w:val="70"/>
          <w:divBdr>
            <w:top w:val="none" w:sz="0" w:space="0" w:color="auto"/>
            <w:left w:val="none" w:sz="0" w:space="0" w:color="auto"/>
            <w:bottom w:val="none" w:sz="0" w:space="0" w:color="auto"/>
            <w:right w:val="none" w:sz="0" w:space="0" w:color="auto"/>
          </w:divBdr>
        </w:div>
        <w:div w:id="31346066">
          <w:marLeft w:val="1700"/>
          <w:marRight w:val="893"/>
          <w:marTop w:val="0"/>
          <w:marBottom w:val="70"/>
          <w:divBdr>
            <w:top w:val="none" w:sz="0" w:space="0" w:color="auto"/>
            <w:left w:val="none" w:sz="0" w:space="0" w:color="auto"/>
            <w:bottom w:val="none" w:sz="0" w:space="0" w:color="auto"/>
            <w:right w:val="none" w:sz="0" w:space="0" w:color="auto"/>
          </w:divBdr>
        </w:div>
        <w:div w:id="1856572880">
          <w:marLeft w:val="1700"/>
          <w:marRight w:val="893"/>
          <w:marTop w:val="0"/>
          <w:marBottom w:val="70"/>
          <w:divBdr>
            <w:top w:val="none" w:sz="0" w:space="0" w:color="auto"/>
            <w:left w:val="none" w:sz="0" w:space="0" w:color="auto"/>
            <w:bottom w:val="none" w:sz="0" w:space="0" w:color="auto"/>
            <w:right w:val="none" w:sz="0" w:space="0" w:color="auto"/>
          </w:divBdr>
        </w:div>
        <w:div w:id="1629310989">
          <w:marLeft w:val="1700"/>
          <w:marRight w:val="893"/>
          <w:marTop w:val="0"/>
          <w:marBottom w:val="70"/>
          <w:divBdr>
            <w:top w:val="none" w:sz="0" w:space="0" w:color="auto"/>
            <w:left w:val="none" w:sz="0" w:space="0" w:color="auto"/>
            <w:bottom w:val="none" w:sz="0" w:space="0" w:color="auto"/>
            <w:right w:val="none" w:sz="0" w:space="0" w:color="auto"/>
          </w:divBdr>
        </w:div>
        <w:div w:id="350647085">
          <w:marLeft w:val="1700"/>
          <w:marRight w:val="893"/>
          <w:marTop w:val="0"/>
          <w:marBottom w:val="70"/>
          <w:divBdr>
            <w:top w:val="none" w:sz="0" w:space="0" w:color="auto"/>
            <w:left w:val="none" w:sz="0" w:space="0" w:color="auto"/>
            <w:bottom w:val="none" w:sz="0" w:space="0" w:color="auto"/>
            <w:right w:val="none" w:sz="0" w:space="0" w:color="auto"/>
          </w:divBdr>
        </w:div>
        <w:div w:id="890268965">
          <w:marLeft w:val="1700"/>
          <w:marRight w:val="893"/>
          <w:marTop w:val="0"/>
          <w:marBottom w:val="70"/>
          <w:divBdr>
            <w:top w:val="none" w:sz="0" w:space="0" w:color="auto"/>
            <w:left w:val="none" w:sz="0" w:space="0" w:color="auto"/>
            <w:bottom w:val="none" w:sz="0" w:space="0" w:color="auto"/>
            <w:right w:val="none" w:sz="0" w:space="0" w:color="auto"/>
          </w:divBdr>
        </w:div>
        <w:div w:id="1483890828">
          <w:marLeft w:val="1701"/>
          <w:marRight w:val="893"/>
          <w:marTop w:val="0"/>
          <w:marBottom w:val="80"/>
          <w:divBdr>
            <w:top w:val="none" w:sz="0" w:space="0" w:color="auto"/>
            <w:left w:val="none" w:sz="0" w:space="0" w:color="auto"/>
            <w:bottom w:val="none" w:sz="0" w:space="0" w:color="auto"/>
            <w:right w:val="none" w:sz="0" w:space="0" w:color="auto"/>
          </w:divBdr>
        </w:div>
        <w:div w:id="2014919424">
          <w:marLeft w:val="1701"/>
          <w:marRight w:val="893"/>
          <w:marTop w:val="0"/>
          <w:marBottom w:val="80"/>
          <w:divBdr>
            <w:top w:val="none" w:sz="0" w:space="0" w:color="auto"/>
            <w:left w:val="none" w:sz="0" w:space="0" w:color="auto"/>
            <w:bottom w:val="none" w:sz="0" w:space="0" w:color="auto"/>
            <w:right w:val="none" w:sz="0" w:space="0" w:color="auto"/>
          </w:divBdr>
        </w:div>
        <w:div w:id="105658563">
          <w:marLeft w:val="1701"/>
          <w:marRight w:val="893"/>
          <w:marTop w:val="0"/>
          <w:marBottom w:val="80"/>
          <w:divBdr>
            <w:top w:val="none" w:sz="0" w:space="0" w:color="auto"/>
            <w:left w:val="none" w:sz="0" w:space="0" w:color="auto"/>
            <w:bottom w:val="none" w:sz="0" w:space="0" w:color="auto"/>
            <w:right w:val="none" w:sz="0" w:space="0" w:color="auto"/>
          </w:divBdr>
        </w:div>
        <w:div w:id="414518868">
          <w:marLeft w:val="567"/>
          <w:marRight w:val="850"/>
          <w:marTop w:val="0"/>
          <w:marBottom w:val="101"/>
          <w:divBdr>
            <w:top w:val="none" w:sz="0" w:space="0" w:color="auto"/>
            <w:left w:val="none" w:sz="0" w:space="0" w:color="auto"/>
            <w:bottom w:val="none" w:sz="0" w:space="0" w:color="auto"/>
            <w:right w:val="none" w:sz="0" w:space="0" w:color="auto"/>
          </w:divBdr>
        </w:div>
        <w:div w:id="710033749">
          <w:marLeft w:val="1701"/>
          <w:marRight w:val="850"/>
          <w:marTop w:val="0"/>
          <w:marBottom w:val="101"/>
          <w:divBdr>
            <w:top w:val="none" w:sz="0" w:space="0" w:color="auto"/>
            <w:left w:val="none" w:sz="0" w:space="0" w:color="auto"/>
            <w:bottom w:val="none" w:sz="0" w:space="0" w:color="auto"/>
            <w:right w:val="none" w:sz="0" w:space="0" w:color="auto"/>
          </w:divBdr>
        </w:div>
        <w:div w:id="2089035387">
          <w:marLeft w:val="1701"/>
          <w:marRight w:val="850"/>
          <w:marTop w:val="0"/>
          <w:marBottom w:val="101"/>
          <w:divBdr>
            <w:top w:val="none" w:sz="0" w:space="0" w:color="auto"/>
            <w:left w:val="none" w:sz="0" w:space="0" w:color="auto"/>
            <w:bottom w:val="none" w:sz="0" w:space="0" w:color="auto"/>
            <w:right w:val="none" w:sz="0" w:space="0" w:color="auto"/>
          </w:divBdr>
        </w:div>
        <w:div w:id="1622493881">
          <w:marLeft w:val="1701"/>
          <w:marRight w:val="850"/>
          <w:marTop w:val="0"/>
          <w:marBottom w:val="101"/>
          <w:divBdr>
            <w:top w:val="none" w:sz="0" w:space="0" w:color="auto"/>
            <w:left w:val="none" w:sz="0" w:space="0" w:color="auto"/>
            <w:bottom w:val="none" w:sz="0" w:space="0" w:color="auto"/>
            <w:right w:val="none" w:sz="0" w:space="0" w:color="auto"/>
          </w:divBdr>
        </w:div>
        <w:div w:id="1132752396">
          <w:marLeft w:val="1701"/>
          <w:marRight w:val="850"/>
          <w:marTop w:val="0"/>
          <w:marBottom w:val="101"/>
          <w:divBdr>
            <w:top w:val="none" w:sz="0" w:space="0" w:color="auto"/>
            <w:left w:val="none" w:sz="0" w:space="0" w:color="auto"/>
            <w:bottom w:val="none" w:sz="0" w:space="0" w:color="auto"/>
            <w:right w:val="none" w:sz="0" w:space="0" w:color="auto"/>
          </w:divBdr>
        </w:div>
        <w:div w:id="1884557220">
          <w:marLeft w:val="1701"/>
          <w:marRight w:val="850"/>
          <w:marTop w:val="0"/>
          <w:marBottom w:val="101"/>
          <w:divBdr>
            <w:top w:val="none" w:sz="0" w:space="0" w:color="auto"/>
            <w:left w:val="none" w:sz="0" w:space="0" w:color="auto"/>
            <w:bottom w:val="none" w:sz="0" w:space="0" w:color="auto"/>
            <w:right w:val="none" w:sz="0" w:space="0" w:color="auto"/>
          </w:divBdr>
        </w:div>
        <w:div w:id="271327514">
          <w:marLeft w:val="1701"/>
          <w:marRight w:val="850"/>
          <w:marTop w:val="0"/>
          <w:marBottom w:val="101"/>
          <w:divBdr>
            <w:top w:val="none" w:sz="0" w:space="0" w:color="auto"/>
            <w:left w:val="none" w:sz="0" w:space="0" w:color="auto"/>
            <w:bottom w:val="none" w:sz="0" w:space="0" w:color="auto"/>
            <w:right w:val="none" w:sz="0" w:space="0" w:color="auto"/>
          </w:divBdr>
        </w:div>
        <w:div w:id="1933707192">
          <w:marLeft w:val="1701"/>
          <w:marRight w:val="899"/>
          <w:marTop w:val="0"/>
          <w:marBottom w:val="101"/>
          <w:divBdr>
            <w:top w:val="none" w:sz="0" w:space="0" w:color="auto"/>
            <w:left w:val="none" w:sz="0" w:space="0" w:color="auto"/>
            <w:bottom w:val="none" w:sz="0" w:space="0" w:color="auto"/>
            <w:right w:val="none" w:sz="0" w:space="0" w:color="auto"/>
          </w:divBdr>
        </w:div>
        <w:div w:id="466162191">
          <w:marLeft w:val="1701"/>
          <w:marRight w:val="899"/>
          <w:marTop w:val="0"/>
          <w:marBottom w:val="101"/>
          <w:divBdr>
            <w:top w:val="none" w:sz="0" w:space="0" w:color="auto"/>
            <w:left w:val="none" w:sz="0" w:space="0" w:color="auto"/>
            <w:bottom w:val="none" w:sz="0" w:space="0" w:color="auto"/>
            <w:right w:val="none" w:sz="0" w:space="0" w:color="auto"/>
          </w:divBdr>
        </w:div>
        <w:div w:id="1573813590">
          <w:marLeft w:val="1701"/>
          <w:marRight w:val="899"/>
          <w:marTop w:val="0"/>
          <w:marBottom w:val="101"/>
          <w:divBdr>
            <w:top w:val="none" w:sz="0" w:space="0" w:color="auto"/>
            <w:left w:val="none" w:sz="0" w:space="0" w:color="auto"/>
            <w:bottom w:val="none" w:sz="0" w:space="0" w:color="auto"/>
            <w:right w:val="none" w:sz="0" w:space="0" w:color="auto"/>
          </w:divBdr>
        </w:div>
        <w:div w:id="2112044633">
          <w:marLeft w:val="1701"/>
          <w:marRight w:val="899"/>
          <w:marTop w:val="0"/>
          <w:marBottom w:val="101"/>
          <w:divBdr>
            <w:top w:val="none" w:sz="0" w:space="0" w:color="auto"/>
            <w:left w:val="none" w:sz="0" w:space="0" w:color="auto"/>
            <w:bottom w:val="none" w:sz="0" w:space="0" w:color="auto"/>
            <w:right w:val="none" w:sz="0" w:space="0" w:color="auto"/>
          </w:divBdr>
        </w:div>
        <w:div w:id="2024933989">
          <w:marLeft w:val="1701"/>
          <w:marRight w:val="893"/>
          <w:marTop w:val="0"/>
          <w:marBottom w:val="101"/>
          <w:divBdr>
            <w:top w:val="none" w:sz="0" w:space="0" w:color="auto"/>
            <w:left w:val="none" w:sz="0" w:space="0" w:color="auto"/>
            <w:bottom w:val="none" w:sz="0" w:space="0" w:color="auto"/>
            <w:right w:val="none" w:sz="0" w:space="0" w:color="auto"/>
          </w:divBdr>
        </w:div>
        <w:div w:id="1450665260">
          <w:marLeft w:val="567"/>
          <w:marRight w:val="893"/>
          <w:marTop w:val="0"/>
          <w:marBottom w:val="101"/>
          <w:divBdr>
            <w:top w:val="none" w:sz="0" w:space="0" w:color="auto"/>
            <w:left w:val="none" w:sz="0" w:space="0" w:color="auto"/>
            <w:bottom w:val="none" w:sz="0" w:space="0" w:color="auto"/>
            <w:right w:val="none" w:sz="0" w:space="0" w:color="auto"/>
          </w:divBdr>
        </w:div>
        <w:div w:id="1602449353">
          <w:marLeft w:val="1701"/>
          <w:marRight w:val="893"/>
          <w:marTop w:val="0"/>
          <w:marBottom w:val="101"/>
          <w:divBdr>
            <w:top w:val="none" w:sz="0" w:space="0" w:color="auto"/>
            <w:left w:val="none" w:sz="0" w:space="0" w:color="auto"/>
            <w:bottom w:val="none" w:sz="0" w:space="0" w:color="auto"/>
            <w:right w:val="none" w:sz="0" w:space="0" w:color="auto"/>
          </w:divBdr>
        </w:div>
        <w:div w:id="476266441">
          <w:marLeft w:val="1701"/>
          <w:marRight w:val="893"/>
          <w:marTop w:val="0"/>
          <w:marBottom w:val="101"/>
          <w:divBdr>
            <w:top w:val="none" w:sz="0" w:space="0" w:color="auto"/>
            <w:left w:val="none" w:sz="0" w:space="0" w:color="auto"/>
            <w:bottom w:val="none" w:sz="0" w:space="0" w:color="auto"/>
            <w:right w:val="none" w:sz="0" w:space="0" w:color="auto"/>
          </w:divBdr>
        </w:div>
        <w:div w:id="758722738">
          <w:marLeft w:val="1701"/>
          <w:marRight w:val="893"/>
          <w:marTop w:val="0"/>
          <w:marBottom w:val="101"/>
          <w:divBdr>
            <w:top w:val="none" w:sz="0" w:space="0" w:color="auto"/>
            <w:left w:val="none" w:sz="0" w:space="0" w:color="auto"/>
            <w:bottom w:val="none" w:sz="0" w:space="0" w:color="auto"/>
            <w:right w:val="none" w:sz="0" w:space="0" w:color="auto"/>
          </w:divBdr>
        </w:div>
        <w:div w:id="613289391">
          <w:marLeft w:val="1701"/>
          <w:marRight w:val="893"/>
          <w:marTop w:val="0"/>
          <w:marBottom w:val="101"/>
          <w:divBdr>
            <w:top w:val="none" w:sz="0" w:space="0" w:color="auto"/>
            <w:left w:val="none" w:sz="0" w:space="0" w:color="auto"/>
            <w:bottom w:val="none" w:sz="0" w:space="0" w:color="auto"/>
            <w:right w:val="none" w:sz="0" w:space="0" w:color="auto"/>
          </w:divBdr>
        </w:div>
        <w:div w:id="2027244426">
          <w:marLeft w:val="1701"/>
          <w:marRight w:val="893"/>
          <w:marTop w:val="0"/>
          <w:marBottom w:val="101"/>
          <w:divBdr>
            <w:top w:val="none" w:sz="0" w:space="0" w:color="auto"/>
            <w:left w:val="none" w:sz="0" w:space="0" w:color="auto"/>
            <w:bottom w:val="none" w:sz="0" w:space="0" w:color="auto"/>
            <w:right w:val="none" w:sz="0" w:space="0" w:color="auto"/>
          </w:divBdr>
        </w:div>
        <w:div w:id="2079740504">
          <w:marLeft w:val="1701"/>
          <w:marRight w:val="899"/>
          <w:marTop w:val="0"/>
          <w:marBottom w:val="101"/>
          <w:divBdr>
            <w:top w:val="none" w:sz="0" w:space="0" w:color="auto"/>
            <w:left w:val="none" w:sz="0" w:space="0" w:color="auto"/>
            <w:bottom w:val="none" w:sz="0" w:space="0" w:color="auto"/>
            <w:right w:val="none" w:sz="0" w:space="0" w:color="auto"/>
          </w:divBdr>
        </w:div>
        <w:div w:id="720054564">
          <w:marLeft w:val="1701"/>
          <w:marRight w:val="899"/>
          <w:marTop w:val="0"/>
          <w:marBottom w:val="101"/>
          <w:divBdr>
            <w:top w:val="none" w:sz="0" w:space="0" w:color="auto"/>
            <w:left w:val="none" w:sz="0" w:space="0" w:color="auto"/>
            <w:bottom w:val="none" w:sz="0" w:space="0" w:color="auto"/>
            <w:right w:val="none" w:sz="0" w:space="0" w:color="auto"/>
          </w:divBdr>
        </w:div>
        <w:div w:id="1536382815">
          <w:marLeft w:val="1701"/>
          <w:marRight w:val="899"/>
          <w:marTop w:val="0"/>
          <w:marBottom w:val="101"/>
          <w:divBdr>
            <w:top w:val="none" w:sz="0" w:space="0" w:color="auto"/>
            <w:left w:val="none" w:sz="0" w:space="0" w:color="auto"/>
            <w:bottom w:val="none" w:sz="0" w:space="0" w:color="auto"/>
            <w:right w:val="none" w:sz="0" w:space="0" w:color="auto"/>
          </w:divBdr>
        </w:div>
        <w:div w:id="58603977">
          <w:marLeft w:val="1701"/>
          <w:marRight w:val="899"/>
          <w:marTop w:val="0"/>
          <w:marBottom w:val="101"/>
          <w:divBdr>
            <w:top w:val="none" w:sz="0" w:space="0" w:color="auto"/>
            <w:left w:val="none" w:sz="0" w:space="0" w:color="auto"/>
            <w:bottom w:val="none" w:sz="0" w:space="0" w:color="auto"/>
            <w:right w:val="none" w:sz="0" w:space="0" w:color="auto"/>
          </w:divBdr>
        </w:div>
        <w:div w:id="1825587363">
          <w:marLeft w:val="1701"/>
          <w:marRight w:val="899"/>
          <w:marTop w:val="0"/>
          <w:marBottom w:val="101"/>
          <w:divBdr>
            <w:top w:val="none" w:sz="0" w:space="0" w:color="auto"/>
            <w:left w:val="none" w:sz="0" w:space="0" w:color="auto"/>
            <w:bottom w:val="none" w:sz="0" w:space="0" w:color="auto"/>
            <w:right w:val="none" w:sz="0" w:space="0" w:color="auto"/>
          </w:divBdr>
        </w:div>
        <w:div w:id="1017847894">
          <w:marLeft w:val="1701"/>
          <w:marRight w:val="899"/>
          <w:marTop w:val="0"/>
          <w:marBottom w:val="101"/>
          <w:divBdr>
            <w:top w:val="none" w:sz="0" w:space="0" w:color="auto"/>
            <w:left w:val="none" w:sz="0" w:space="0" w:color="auto"/>
            <w:bottom w:val="none" w:sz="0" w:space="0" w:color="auto"/>
            <w:right w:val="none" w:sz="0" w:space="0" w:color="auto"/>
          </w:divBdr>
        </w:div>
        <w:div w:id="483007860">
          <w:marLeft w:val="284"/>
          <w:marRight w:val="899"/>
          <w:marTop w:val="0"/>
          <w:marBottom w:val="101"/>
          <w:divBdr>
            <w:top w:val="none" w:sz="0" w:space="0" w:color="auto"/>
            <w:left w:val="none" w:sz="0" w:space="0" w:color="auto"/>
            <w:bottom w:val="none" w:sz="0" w:space="0" w:color="auto"/>
            <w:right w:val="none" w:sz="0" w:space="0" w:color="auto"/>
          </w:divBdr>
        </w:div>
        <w:div w:id="171650357">
          <w:marLeft w:val="1701"/>
          <w:marRight w:val="899"/>
          <w:marTop w:val="0"/>
          <w:marBottom w:val="101"/>
          <w:divBdr>
            <w:top w:val="none" w:sz="0" w:space="0" w:color="auto"/>
            <w:left w:val="none" w:sz="0" w:space="0" w:color="auto"/>
            <w:bottom w:val="none" w:sz="0" w:space="0" w:color="auto"/>
            <w:right w:val="none" w:sz="0" w:space="0" w:color="auto"/>
          </w:divBdr>
        </w:div>
        <w:div w:id="1906408619">
          <w:marLeft w:val="1701"/>
          <w:marRight w:val="899"/>
          <w:marTop w:val="0"/>
          <w:marBottom w:val="101"/>
          <w:divBdr>
            <w:top w:val="none" w:sz="0" w:space="0" w:color="auto"/>
            <w:left w:val="none" w:sz="0" w:space="0" w:color="auto"/>
            <w:bottom w:val="none" w:sz="0" w:space="0" w:color="auto"/>
            <w:right w:val="none" w:sz="0" w:space="0" w:color="auto"/>
          </w:divBdr>
        </w:div>
        <w:div w:id="1195537233">
          <w:marLeft w:val="1701"/>
          <w:marRight w:val="899"/>
          <w:marTop w:val="0"/>
          <w:marBottom w:val="101"/>
          <w:divBdr>
            <w:top w:val="none" w:sz="0" w:space="0" w:color="auto"/>
            <w:left w:val="none" w:sz="0" w:space="0" w:color="auto"/>
            <w:bottom w:val="none" w:sz="0" w:space="0" w:color="auto"/>
            <w:right w:val="none" w:sz="0" w:space="0" w:color="auto"/>
          </w:divBdr>
        </w:div>
        <w:div w:id="596138352">
          <w:marLeft w:val="284"/>
          <w:marRight w:val="899"/>
          <w:marTop w:val="0"/>
          <w:marBottom w:val="101"/>
          <w:divBdr>
            <w:top w:val="none" w:sz="0" w:space="0" w:color="auto"/>
            <w:left w:val="none" w:sz="0" w:space="0" w:color="auto"/>
            <w:bottom w:val="none" w:sz="0" w:space="0" w:color="auto"/>
            <w:right w:val="none" w:sz="0" w:space="0" w:color="auto"/>
          </w:divBdr>
        </w:div>
        <w:div w:id="1094521105">
          <w:marLeft w:val="1701"/>
          <w:marRight w:val="899"/>
          <w:marTop w:val="0"/>
          <w:marBottom w:val="101"/>
          <w:divBdr>
            <w:top w:val="none" w:sz="0" w:space="0" w:color="auto"/>
            <w:left w:val="none" w:sz="0" w:space="0" w:color="auto"/>
            <w:bottom w:val="none" w:sz="0" w:space="0" w:color="auto"/>
            <w:right w:val="none" w:sz="0" w:space="0" w:color="auto"/>
          </w:divBdr>
        </w:div>
        <w:div w:id="1473592962">
          <w:marLeft w:val="1701"/>
          <w:marRight w:val="899"/>
          <w:marTop w:val="0"/>
          <w:marBottom w:val="101"/>
          <w:divBdr>
            <w:top w:val="none" w:sz="0" w:space="0" w:color="auto"/>
            <w:left w:val="none" w:sz="0" w:space="0" w:color="auto"/>
            <w:bottom w:val="none" w:sz="0" w:space="0" w:color="auto"/>
            <w:right w:val="none" w:sz="0" w:space="0" w:color="auto"/>
          </w:divBdr>
        </w:div>
        <w:div w:id="207957408">
          <w:marLeft w:val="1701"/>
          <w:marRight w:val="899"/>
          <w:marTop w:val="0"/>
          <w:marBottom w:val="101"/>
          <w:divBdr>
            <w:top w:val="none" w:sz="0" w:space="0" w:color="auto"/>
            <w:left w:val="none" w:sz="0" w:space="0" w:color="auto"/>
            <w:bottom w:val="none" w:sz="0" w:space="0" w:color="auto"/>
            <w:right w:val="none" w:sz="0" w:space="0" w:color="auto"/>
          </w:divBdr>
        </w:div>
        <w:div w:id="1681272022">
          <w:marLeft w:val="284"/>
          <w:marRight w:val="899"/>
          <w:marTop w:val="0"/>
          <w:marBottom w:val="101"/>
          <w:divBdr>
            <w:top w:val="none" w:sz="0" w:space="0" w:color="auto"/>
            <w:left w:val="none" w:sz="0" w:space="0" w:color="auto"/>
            <w:bottom w:val="none" w:sz="0" w:space="0" w:color="auto"/>
            <w:right w:val="none" w:sz="0" w:space="0" w:color="auto"/>
          </w:divBdr>
        </w:div>
        <w:div w:id="545869240">
          <w:marLeft w:val="1701"/>
          <w:marRight w:val="899"/>
          <w:marTop w:val="0"/>
          <w:marBottom w:val="101"/>
          <w:divBdr>
            <w:top w:val="none" w:sz="0" w:space="0" w:color="auto"/>
            <w:left w:val="none" w:sz="0" w:space="0" w:color="auto"/>
            <w:bottom w:val="none" w:sz="0" w:space="0" w:color="auto"/>
            <w:right w:val="none" w:sz="0" w:space="0" w:color="auto"/>
          </w:divBdr>
        </w:div>
        <w:div w:id="975334047">
          <w:marLeft w:val="1701"/>
          <w:marRight w:val="899"/>
          <w:marTop w:val="0"/>
          <w:marBottom w:val="101"/>
          <w:divBdr>
            <w:top w:val="none" w:sz="0" w:space="0" w:color="auto"/>
            <w:left w:val="none" w:sz="0" w:space="0" w:color="auto"/>
            <w:bottom w:val="none" w:sz="0" w:space="0" w:color="auto"/>
            <w:right w:val="none" w:sz="0" w:space="0" w:color="auto"/>
          </w:divBdr>
        </w:div>
        <w:div w:id="251279870">
          <w:marLeft w:val="0"/>
          <w:marRight w:val="0"/>
          <w:marTop w:val="0"/>
          <w:marBottom w:val="101"/>
          <w:divBdr>
            <w:top w:val="none" w:sz="0" w:space="0" w:color="auto"/>
            <w:left w:val="none" w:sz="0" w:space="0" w:color="auto"/>
            <w:bottom w:val="none" w:sz="0" w:space="0" w:color="auto"/>
            <w:right w:val="none" w:sz="0" w:space="0" w:color="auto"/>
          </w:divBdr>
        </w:div>
        <w:div w:id="1478765435">
          <w:marLeft w:val="0"/>
          <w:marRight w:val="0"/>
          <w:marTop w:val="0"/>
          <w:marBottom w:val="101"/>
          <w:divBdr>
            <w:top w:val="none" w:sz="0" w:space="0" w:color="auto"/>
            <w:left w:val="none" w:sz="0" w:space="0" w:color="auto"/>
            <w:bottom w:val="none" w:sz="0" w:space="0" w:color="auto"/>
            <w:right w:val="none" w:sz="0" w:space="0" w:color="auto"/>
          </w:divBdr>
        </w:div>
        <w:div w:id="772045673">
          <w:marLeft w:val="0"/>
          <w:marRight w:val="0"/>
          <w:marTop w:val="0"/>
          <w:marBottom w:val="101"/>
          <w:divBdr>
            <w:top w:val="none" w:sz="0" w:space="0" w:color="auto"/>
            <w:left w:val="none" w:sz="0" w:space="0" w:color="auto"/>
            <w:bottom w:val="none" w:sz="0" w:space="0" w:color="auto"/>
            <w:right w:val="none" w:sz="0" w:space="0" w:color="auto"/>
          </w:divBdr>
        </w:div>
        <w:div w:id="703405309">
          <w:marLeft w:val="0"/>
          <w:marRight w:val="0"/>
          <w:marTop w:val="0"/>
          <w:marBottom w:val="101"/>
          <w:divBdr>
            <w:top w:val="none" w:sz="0" w:space="0" w:color="auto"/>
            <w:left w:val="none" w:sz="0" w:space="0" w:color="auto"/>
            <w:bottom w:val="none" w:sz="0" w:space="0" w:color="auto"/>
            <w:right w:val="none" w:sz="0" w:space="0" w:color="auto"/>
          </w:divBdr>
        </w:div>
        <w:div w:id="944387880">
          <w:marLeft w:val="0"/>
          <w:marRight w:val="0"/>
          <w:marTop w:val="0"/>
          <w:marBottom w:val="101"/>
          <w:divBdr>
            <w:top w:val="none" w:sz="0" w:space="0" w:color="auto"/>
            <w:left w:val="none" w:sz="0" w:space="0" w:color="auto"/>
            <w:bottom w:val="none" w:sz="0" w:space="0" w:color="auto"/>
            <w:right w:val="none" w:sz="0" w:space="0" w:color="auto"/>
          </w:divBdr>
        </w:div>
        <w:div w:id="175462299">
          <w:marLeft w:val="0"/>
          <w:marRight w:val="0"/>
          <w:marTop w:val="0"/>
          <w:marBottom w:val="101"/>
          <w:divBdr>
            <w:top w:val="none" w:sz="0" w:space="0" w:color="auto"/>
            <w:left w:val="none" w:sz="0" w:space="0" w:color="auto"/>
            <w:bottom w:val="none" w:sz="0" w:space="0" w:color="auto"/>
            <w:right w:val="none" w:sz="0" w:space="0" w:color="auto"/>
          </w:divBdr>
        </w:div>
        <w:div w:id="30738914">
          <w:marLeft w:val="0"/>
          <w:marRight w:val="0"/>
          <w:marTop w:val="0"/>
          <w:marBottom w:val="101"/>
          <w:divBdr>
            <w:top w:val="none" w:sz="0" w:space="0" w:color="auto"/>
            <w:left w:val="none" w:sz="0" w:space="0" w:color="auto"/>
            <w:bottom w:val="none" w:sz="0" w:space="0" w:color="auto"/>
            <w:right w:val="none" w:sz="0" w:space="0" w:color="auto"/>
          </w:divBdr>
        </w:div>
        <w:div w:id="483358961">
          <w:marLeft w:val="0"/>
          <w:marRight w:val="0"/>
          <w:marTop w:val="0"/>
          <w:marBottom w:val="101"/>
          <w:divBdr>
            <w:top w:val="none" w:sz="0" w:space="0" w:color="auto"/>
            <w:left w:val="none" w:sz="0" w:space="0" w:color="auto"/>
            <w:bottom w:val="none" w:sz="0" w:space="0" w:color="auto"/>
            <w:right w:val="none" w:sz="0" w:space="0" w:color="auto"/>
          </w:divBdr>
        </w:div>
        <w:div w:id="1457138183">
          <w:marLeft w:val="0"/>
          <w:marRight w:val="0"/>
          <w:marTop w:val="0"/>
          <w:marBottom w:val="101"/>
          <w:divBdr>
            <w:top w:val="none" w:sz="0" w:space="0" w:color="auto"/>
            <w:left w:val="none" w:sz="0" w:space="0" w:color="auto"/>
            <w:bottom w:val="none" w:sz="0" w:space="0" w:color="auto"/>
            <w:right w:val="none" w:sz="0" w:space="0" w:color="auto"/>
          </w:divBdr>
        </w:div>
        <w:div w:id="1455055912">
          <w:marLeft w:val="0"/>
          <w:marRight w:val="0"/>
          <w:marTop w:val="0"/>
          <w:marBottom w:val="101"/>
          <w:divBdr>
            <w:top w:val="none" w:sz="0" w:space="0" w:color="auto"/>
            <w:left w:val="none" w:sz="0" w:space="0" w:color="auto"/>
            <w:bottom w:val="none" w:sz="0" w:space="0" w:color="auto"/>
            <w:right w:val="none" w:sz="0" w:space="0" w:color="auto"/>
          </w:divBdr>
        </w:div>
        <w:div w:id="2055033162">
          <w:marLeft w:val="0"/>
          <w:marRight w:val="0"/>
          <w:marTop w:val="0"/>
          <w:marBottom w:val="101"/>
          <w:divBdr>
            <w:top w:val="none" w:sz="0" w:space="0" w:color="auto"/>
            <w:left w:val="none" w:sz="0" w:space="0" w:color="auto"/>
            <w:bottom w:val="none" w:sz="0" w:space="0" w:color="auto"/>
            <w:right w:val="none" w:sz="0" w:space="0" w:color="auto"/>
          </w:divBdr>
        </w:div>
        <w:div w:id="494803937">
          <w:marLeft w:val="0"/>
          <w:marRight w:val="0"/>
          <w:marTop w:val="0"/>
          <w:marBottom w:val="101"/>
          <w:divBdr>
            <w:top w:val="none" w:sz="0" w:space="0" w:color="auto"/>
            <w:left w:val="none" w:sz="0" w:space="0" w:color="auto"/>
            <w:bottom w:val="none" w:sz="0" w:space="0" w:color="auto"/>
            <w:right w:val="none" w:sz="0" w:space="0" w:color="auto"/>
          </w:divBdr>
        </w:div>
        <w:div w:id="575167444">
          <w:marLeft w:val="0"/>
          <w:marRight w:val="0"/>
          <w:marTop w:val="0"/>
          <w:marBottom w:val="101"/>
          <w:divBdr>
            <w:top w:val="none" w:sz="0" w:space="0" w:color="auto"/>
            <w:left w:val="none" w:sz="0" w:space="0" w:color="auto"/>
            <w:bottom w:val="none" w:sz="0" w:space="0" w:color="auto"/>
            <w:right w:val="none" w:sz="0" w:space="0" w:color="auto"/>
          </w:divBdr>
        </w:div>
        <w:div w:id="1927566399">
          <w:marLeft w:val="0"/>
          <w:marRight w:val="0"/>
          <w:marTop w:val="0"/>
          <w:marBottom w:val="101"/>
          <w:divBdr>
            <w:top w:val="none" w:sz="0" w:space="0" w:color="auto"/>
            <w:left w:val="none" w:sz="0" w:space="0" w:color="auto"/>
            <w:bottom w:val="none" w:sz="0" w:space="0" w:color="auto"/>
            <w:right w:val="none" w:sz="0" w:space="0" w:color="auto"/>
          </w:divBdr>
        </w:div>
        <w:div w:id="413628814">
          <w:marLeft w:val="0"/>
          <w:marRight w:val="0"/>
          <w:marTop w:val="0"/>
          <w:marBottom w:val="101"/>
          <w:divBdr>
            <w:top w:val="none" w:sz="0" w:space="0" w:color="auto"/>
            <w:left w:val="none" w:sz="0" w:space="0" w:color="auto"/>
            <w:bottom w:val="none" w:sz="0" w:space="0" w:color="auto"/>
            <w:right w:val="none" w:sz="0" w:space="0" w:color="auto"/>
          </w:divBdr>
        </w:div>
        <w:div w:id="1460607002">
          <w:marLeft w:val="0"/>
          <w:marRight w:val="0"/>
          <w:marTop w:val="0"/>
          <w:marBottom w:val="101"/>
          <w:divBdr>
            <w:top w:val="none" w:sz="0" w:space="0" w:color="auto"/>
            <w:left w:val="none" w:sz="0" w:space="0" w:color="auto"/>
            <w:bottom w:val="none" w:sz="0" w:space="0" w:color="auto"/>
            <w:right w:val="none" w:sz="0" w:space="0" w:color="auto"/>
          </w:divBdr>
        </w:div>
        <w:div w:id="789323202">
          <w:marLeft w:val="0"/>
          <w:marRight w:val="0"/>
          <w:marTop w:val="0"/>
          <w:marBottom w:val="101"/>
          <w:divBdr>
            <w:top w:val="none" w:sz="0" w:space="0" w:color="auto"/>
            <w:left w:val="none" w:sz="0" w:space="0" w:color="auto"/>
            <w:bottom w:val="none" w:sz="0" w:space="0" w:color="auto"/>
            <w:right w:val="none" w:sz="0" w:space="0" w:color="auto"/>
          </w:divBdr>
        </w:div>
        <w:div w:id="644696672">
          <w:marLeft w:val="0"/>
          <w:marRight w:val="0"/>
          <w:marTop w:val="0"/>
          <w:marBottom w:val="101"/>
          <w:divBdr>
            <w:top w:val="none" w:sz="0" w:space="0" w:color="auto"/>
            <w:left w:val="none" w:sz="0" w:space="0" w:color="auto"/>
            <w:bottom w:val="none" w:sz="0" w:space="0" w:color="auto"/>
            <w:right w:val="none" w:sz="0" w:space="0" w:color="auto"/>
          </w:divBdr>
        </w:div>
        <w:div w:id="1456825452">
          <w:marLeft w:val="0"/>
          <w:marRight w:val="0"/>
          <w:marTop w:val="0"/>
          <w:marBottom w:val="101"/>
          <w:divBdr>
            <w:top w:val="none" w:sz="0" w:space="0" w:color="auto"/>
            <w:left w:val="none" w:sz="0" w:space="0" w:color="auto"/>
            <w:bottom w:val="none" w:sz="0" w:space="0" w:color="auto"/>
            <w:right w:val="none" w:sz="0" w:space="0" w:color="auto"/>
          </w:divBdr>
        </w:div>
        <w:div w:id="614673558">
          <w:marLeft w:val="0"/>
          <w:marRight w:val="0"/>
          <w:marTop w:val="0"/>
          <w:marBottom w:val="101"/>
          <w:divBdr>
            <w:top w:val="none" w:sz="0" w:space="0" w:color="auto"/>
            <w:left w:val="none" w:sz="0" w:space="0" w:color="auto"/>
            <w:bottom w:val="none" w:sz="0" w:space="0" w:color="auto"/>
            <w:right w:val="none" w:sz="0" w:space="0" w:color="auto"/>
          </w:divBdr>
        </w:div>
        <w:div w:id="316963285">
          <w:marLeft w:val="0"/>
          <w:marRight w:val="0"/>
          <w:marTop w:val="0"/>
          <w:marBottom w:val="101"/>
          <w:divBdr>
            <w:top w:val="none" w:sz="0" w:space="0" w:color="auto"/>
            <w:left w:val="none" w:sz="0" w:space="0" w:color="auto"/>
            <w:bottom w:val="none" w:sz="0" w:space="0" w:color="auto"/>
            <w:right w:val="none" w:sz="0" w:space="0" w:color="auto"/>
          </w:divBdr>
        </w:div>
        <w:div w:id="329990684">
          <w:marLeft w:val="0"/>
          <w:marRight w:val="0"/>
          <w:marTop w:val="0"/>
          <w:marBottom w:val="101"/>
          <w:divBdr>
            <w:top w:val="none" w:sz="0" w:space="0" w:color="auto"/>
            <w:left w:val="none" w:sz="0" w:space="0" w:color="auto"/>
            <w:bottom w:val="none" w:sz="0" w:space="0" w:color="auto"/>
            <w:right w:val="none" w:sz="0" w:space="0" w:color="auto"/>
          </w:divBdr>
        </w:div>
        <w:div w:id="1517036308">
          <w:marLeft w:val="0"/>
          <w:marRight w:val="0"/>
          <w:marTop w:val="0"/>
          <w:marBottom w:val="101"/>
          <w:divBdr>
            <w:top w:val="none" w:sz="0" w:space="0" w:color="auto"/>
            <w:left w:val="none" w:sz="0" w:space="0" w:color="auto"/>
            <w:bottom w:val="none" w:sz="0" w:space="0" w:color="auto"/>
            <w:right w:val="none" w:sz="0" w:space="0" w:color="auto"/>
          </w:divBdr>
        </w:div>
        <w:div w:id="1509367430">
          <w:marLeft w:val="0"/>
          <w:marRight w:val="0"/>
          <w:marTop w:val="0"/>
          <w:marBottom w:val="101"/>
          <w:divBdr>
            <w:top w:val="none" w:sz="0" w:space="0" w:color="auto"/>
            <w:left w:val="none" w:sz="0" w:space="0" w:color="auto"/>
            <w:bottom w:val="none" w:sz="0" w:space="0" w:color="auto"/>
            <w:right w:val="none" w:sz="0" w:space="0" w:color="auto"/>
          </w:divBdr>
        </w:div>
        <w:div w:id="178741574">
          <w:marLeft w:val="0"/>
          <w:marRight w:val="0"/>
          <w:marTop w:val="0"/>
          <w:marBottom w:val="101"/>
          <w:divBdr>
            <w:top w:val="none" w:sz="0" w:space="0" w:color="auto"/>
            <w:left w:val="none" w:sz="0" w:space="0" w:color="auto"/>
            <w:bottom w:val="none" w:sz="0" w:space="0" w:color="auto"/>
            <w:right w:val="none" w:sz="0" w:space="0" w:color="auto"/>
          </w:divBdr>
        </w:div>
        <w:div w:id="1647008976">
          <w:marLeft w:val="0"/>
          <w:marRight w:val="0"/>
          <w:marTop w:val="0"/>
          <w:marBottom w:val="101"/>
          <w:divBdr>
            <w:top w:val="none" w:sz="0" w:space="0" w:color="auto"/>
            <w:left w:val="none" w:sz="0" w:space="0" w:color="auto"/>
            <w:bottom w:val="none" w:sz="0" w:space="0" w:color="auto"/>
            <w:right w:val="none" w:sz="0" w:space="0" w:color="auto"/>
          </w:divBdr>
        </w:div>
        <w:div w:id="861481386">
          <w:marLeft w:val="0"/>
          <w:marRight w:val="0"/>
          <w:marTop w:val="0"/>
          <w:marBottom w:val="101"/>
          <w:divBdr>
            <w:top w:val="none" w:sz="0" w:space="0" w:color="auto"/>
            <w:left w:val="none" w:sz="0" w:space="0" w:color="auto"/>
            <w:bottom w:val="none" w:sz="0" w:space="0" w:color="auto"/>
            <w:right w:val="none" w:sz="0" w:space="0" w:color="auto"/>
          </w:divBdr>
        </w:div>
        <w:div w:id="88427985">
          <w:marLeft w:val="0"/>
          <w:marRight w:val="0"/>
          <w:marTop w:val="0"/>
          <w:marBottom w:val="101"/>
          <w:divBdr>
            <w:top w:val="none" w:sz="0" w:space="0" w:color="auto"/>
            <w:left w:val="none" w:sz="0" w:space="0" w:color="auto"/>
            <w:bottom w:val="none" w:sz="0" w:space="0" w:color="auto"/>
            <w:right w:val="none" w:sz="0" w:space="0" w:color="auto"/>
          </w:divBdr>
        </w:div>
        <w:div w:id="1865551665">
          <w:marLeft w:val="0"/>
          <w:marRight w:val="0"/>
          <w:marTop w:val="0"/>
          <w:marBottom w:val="101"/>
          <w:divBdr>
            <w:top w:val="none" w:sz="0" w:space="0" w:color="auto"/>
            <w:left w:val="none" w:sz="0" w:space="0" w:color="auto"/>
            <w:bottom w:val="none" w:sz="0" w:space="0" w:color="auto"/>
            <w:right w:val="none" w:sz="0" w:space="0" w:color="auto"/>
          </w:divBdr>
        </w:div>
        <w:div w:id="1557739533">
          <w:marLeft w:val="0"/>
          <w:marRight w:val="0"/>
          <w:marTop w:val="0"/>
          <w:marBottom w:val="101"/>
          <w:divBdr>
            <w:top w:val="none" w:sz="0" w:space="0" w:color="auto"/>
            <w:left w:val="none" w:sz="0" w:space="0" w:color="auto"/>
            <w:bottom w:val="none" w:sz="0" w:space="0" w:color="auto"/>
            <w:right w:val="none" w:sz="0" w:space="0" w:color="auto"/>
          </w:divBdr>
        </w:div>
        <w:div w:id="1494099246">
          <w:marLeft w:val="0"/>
          <w:marRight w:val="0"/>
          <w:marTop w:val="0"/>
          <w:marBottom w:val="101"/>
          <w:divBdr>
            <w:top w:val="none" w:sz="0" w:space="0" w:color="auto"/>
            <w:left w:val="none" w:sz="0" w:space="0" w:color="auto"/>
            <w:bottom w:val="none" w:sz="0" w:space="0" w:color="auto"/>
            <w:right w:val="none" w:sz="0" w:space="0" w:color="auto"/>
          </w:divBdr>
        </w:div>
        <w:div w:id="1693532251">
          <w:marLeft w:val="0"/>
          <w:marRight w:val="0"/>
          <w:marTop w:val="0"/>
          <w:marBottom w:val="101"/>
          <w:divBdr>
            <w:top w:val="none" w:sz="0" w:space="0" w:color="auto"/>
            <w:left w:val="none" w:sz="0" w:space="0" w:color="auto"/>
            <w:bottom w:val="none" w:sz="0" w:space="0" w:color="auto"/>
            <w:right w:val="none" w:sz="0" w:space="0" w:color="auto"/>
          </w:divBdr>
        </w:div>
        <w:div w:id="223227465">
          <w:marLeft w:val="0"/>
          <w:marRight w:val="0"/>
          <w:marTop w:val="0"/>
          <w:marBottom w:val="101"/>
          <w:divBdr>
            <w:top w:val="none" w:sz="0" w:space="0" w:color="auto"/>
            <w:left w:val="none" w:sz="0" w:space="0" w:color="auto"/>
            <w:bottom w:val="none" w:sz="0" w:space="0" w:color="auto"/>
            <w:right w:val="none" w:sz="0" w:space="0" w:color="auto"/>
          </w:divBdr>
        </w:div>
        <w:div w:id="846557125">
          <w:marLeft w:val="0"/>
          <w:marRight w:val="0"/>
          <w:marTop w:val="0"/>
          <w:marBottom w:val="101"/>
          <w:divBdr>
            <w:top w:val="none" w:sz="0" w:space="0" w:color="auto"/>
            <w:left w:val="none" w:sz="0" w:space="0" w:color="auto"/>
            <w:bottom w:val="none" w:sz="0" w:space="0" w:color="auto"/>
            <w:right w:val="none" w:sz="0" w:space="0" w:color="auto"/>
          </w:divBdr>
        </w:div>
        <w:div w:id="242302548">
          <w:marLeft w:val="0"/>
          <w:marRight w:val="0"/>
          <w:marTop w:val="0"/>
          <w:marBottom w:val="101"/>
          <w:divBdr>
            <w:top w:val="none" w:sz="0" w:space="0" w:color="auto"/>
            <w:left w:val="none" w:sz="0" w:space="0" w:color="auto"/>
            <w:bottom w:val="none" w:sz="0" w:space="0" w:color="auto"/>
            <w:right w:val="none" w:sz="0" w:space="0" w:color="auto"/>
          </w:divBdr>
        </w:div>
        <w:div w:id="1153182723">
          <w:marLeft w:val="0"/>
          <w:marRight w:val="0"/>
          <w:marTop w:val="0"/>
          <w:marBottom w:val="101"/>
          <w:divBdr>
            <w:top w:val="none" w:sz="0" w:space="0" w:color="auto"/>
            <w:left w:val="none" w:sz="0" w:space="0" w:color="auto"/>
            <w:bottom w:val="none" w:sz="0" w:space="0" w:color="auto"/>
            <w:right w:val="none" w:sz="0" w:space="0" w:color="auto"/>
          </w:divBdr>
        </w:div>
        <w:div w:id="2136214082">
          <w:marLeft w:val="0"/>
          <w:marRight w:val="0"/>
          <w:marTop w:val="0"/>
          <w:marBottom w:val="101"/>
          <w:divBdr>
            <w:top w:val="none" w:sz="0" w:space="0" w:color="auto"/>
            <w:left w:val="none" w:sz="0" w:space="0" w:color="auto"/>
            <w:bottom w:val="none" w:sz="0" w:space="0" w:color="auto"/>
            <w:right w:val="none" w:sz="0" w:space="0" w:color="auto"/>
          </w:divBdr>
        </w:div>
        <w:div w:id="2139913852">
          <w:marLeft w:val="0"/>
          <w:marRight w:val="0"/>
          <w:marTop w:val="0"/>
          <w:marBottom w:val="101"/>
          <w:divBdr>
            <w:top w:val="none" w:sz="0" w:space="0" w:color="auto"/>
            <w:left w:val="none" w:sz="0" w:space="0" w:color="auto"/>
            <w:bottom w:val="none" w:sz="0" w:space="0" w:color="auto"/>
            <w:right w:val="none" w:sz="0" w:space="0" w:color="auto"/>
          </w:divBdr>
        </w:div>
        <w:div w:id="1973902950">
          <w:marLeft w:val="0"/>
          <w:marRight w:val="0"/>
          <w:marTop w:val="0"/>
          <w:marBottom w:val="101"/>
          <w:divBdr>
            <w:top w:val="none" w:sz="0" w:space="0" w:color="auto"/>
            <w:left w:val="none" w:sz="0" w:space="0" w:color="auto"/>
            <w:bottom w:val="none" w:sz="0" w:space="0" w:color="auto"/>
            <w:right w:val="none" w:sz="0" w:space="0" w:color="auto"/>
          </w:divBdr>
        </w:div>
        <w:div w:id="292830816">
          <w:marLeft w:val="0"/>
          <w:marRight w:val="0"/>
          <w:marTop w:val="0"/>
          <w:marBottom w:val="101"/>
          <w:divBdr>
            <w:top w:val="none" w:sz="0" w:space="0" w:color="auto"/>
            <w:left w:val="none" w:sz="0" w:space="0" w:color="auto"/>
            <w:bottom w:val="none" w:sz="0" w:space="0" w:color="auto"/>
            <w:right w:val="none" w:sz="0" w:space="0" w:color="auto"/>
          </w:divBdr>
        </w:div>
        <w:div w:id="1960794110">
          <w:marLeft w:val="0"/>
          <w:marRight w:val="0"/>
          <w:marTop w:val="0"/>
          <w:marBottom w:val="101"/>
          <w:divBdr>
            <w:top w:val="none" w:sz="0" w:space="0" w:color="auto"/>
            <w:left w:val="none" w:sz="0" w:space="0" w:color="auto"/>
            <w:bottom w:val="none" w:sz="0" w:space="0" w:color="auto"/>
            <w:right w:val="none" w:sz="0" w:space="0" w:color="auto"/>
          </w:divBdr>
        </w:div>
        <w:div w:id="1039815242">
          <w:marLeft w:val="0"/>
          <w:marRight w:val="0"/>
          <w:marTop w:val="0"/>
          <w:marBottom w:val="101"/>
          <w:divBdr>
            <w:top w:val="none" w:sz="0" w:space="0" w:color="auto"/>
            <w:left w:val="none" w:sz="0" w:space="0" w:color="auto"/>
            <w:bottom w:val="none" w:sz="0" w:space="0" w:color="auto"/>
            <w:right w:val="none" w:sz="0" w:space="0" w:color="auto"/>
          </w:divBdr>
        </w:div>
        <w:div w:id="2086418550">
          <w:marLeft w:val="0"/>
          <w:marRight w:val="0"/>
          <w:marTop w:val="0"/>
          <w:marBottom w:val="101"/>
          <w:divBdr>
            <w:top w:val="none" w:sz="0" w:space="0" w:color="auto"/>
            <w:left w:val="none" w:sz="0" w:space="0" w:color="auto"/>
            <w:bottom w:val="none" w:sz="0" w:space="0" w:color="auto"/>
            <w:right w:val="none" w:sz="0" w:space="0" w:color="auto"/>
          </w:divBdr>
        </w:div>
        <w:div w:id="562984973">
          <w:marLeft w:val="0"/>
          <w:marRight w:val="0"/>
          <w:marTop w:val="0"/>
          <w:marBottom w:val="101"/>
          <w:divBdr>
            <w:top w:val="none" w:sz="0" w:space="0" w:color="auto"/>
            <w:left w:val="none" w:sz="0" w:space="0" w:color="auto"/>
            <w:bottom w:val="none" w:sz="0" w:space="0" w:color="auto"/>
            <w:right w:val="none" w:sz="0" w:space="0" w:color="auto"/>
          </w:divBdr>
        </w:div>
        <w:div w:id="976035623">
          <w:marLeft w:val="0"/>
          <w:marRight w:val="0"/>
          <w:marTop w:val="0"/>
          <w:marBottom w:val="101"/>
          <w:divBdr>
            <w:top w:val="none" w:sz="0" w:space="0" w:color="auto"/>
            <w:left w:val="none" w:sz="0" w:space="0" w:color="auto"/>
            <w:bottom w:val="none" w:sz="0" w:space="0" w:color="auto"/>
            <w:right w:val="none" w:sz="0" w:space="0" w:color="auto"/>
          </w:divBdr>
        </w:div>
        <w:div w:id="691540940">
          <w:marLeft w:val="0"/>
          <w:marRight w:val="0"/>
          <w:marTop w:val="0"/>
          <w:marBottom w:val="101"/>
          <w:divBdr>
            <w:top w:val="none" w:sz="0" w:space="0" w:color="auto"/>
            <w:left w:val="none" w:sz="0" w:space="0" w:color="auto"/>
            <w:bottom w:val="none" w:sz="0" w:space="0" w:color="auto"/>
            <w:right w:val="none" w:sz="0" w:space="0" w:color="auto"/>
          </w:divBdr>
        </w:div>
        <w:div w:id="317416625">
          <w:marLeft w:val="0"/>
          <w:marRight w:val="0"/>
          <w:marTop w:val="0"/>
          <w:marBottom w:val="101"/>
          <w:divBdr>
            <w:top w:val="none" w:sz="0" w:space="0" w:color="auto"/>
            <w:left w:val="none" w:sz="0" w:space="0" w:color="auto"/>
            <w:bottom w:val="none" w:sz="0" w:space="0" w:color="auto"/>
            <w:right w:val="none" w:sz="0" w:space="0" w:color="auto"/>
          </w:divBdr>
        </w:div>
        <w:div w:id="2118287287">
          <w:marLeft w:val="0"/>
          <w:marRight w:val="0"/>
          <w:marTop w:val="0"/>
          <w:marBottom w:val="101"/>
          <w:divBdr>
            <w:top w:val="none" w:sz="0" w:space="0" w:color="auto"/>
            <w:left w:val="none" w:sz="0" w:space="0" w:color="auto"/>
            <w:bottom w:val="none" w:sz="0" w:space="0" w:color="auto"/>
            <w:right w:val="none" w:sz="0" w:space="0" w:color="auto"/>
          </w:divBdr>
        </w:div>
        <w:div w:id="1085539546">
          <w:marLeft w:val="0"/>
          <w:marRight w:val="0"/>
          <w:marTop w:val="0"/>
          <w:marBottom w:val="101"/>
          <w:divBdr>
            <w:top w:val="none" w:sz="0" w:space="0" w:color="auto"/>
            <w:left w:val="none" w:sz="0" w:space="0" w:color="auto"/>
            <w:bottom w:val="none" w:sz="0" w:space="0" w:color="auto"/>
            <w:right w:val="none" w:sz="0" w:space="0" w:color="auto"/>
          </w:divBdr>
        </w:div>
        <w:div w:id="453212729">
          <w:marLeft w:val="0"/>
          <w:marRight w:val="0"/>
          <w:marTop w:val="0"/>
          <w:marBottom w:val="101"/>
          <w:divBdr>
            <w:top w:val="none" w:sz="0" w:space="0" w:color="auto"/>
            <w:left w:val="none" w:sz="0" w:space="0" w:color="auto"/>
            <w:bottom w:val="none" w:sz="0" w:space="0" w:color="auto"/>
            <w:right w:val="none" w:sz="0" w:space="0" w:color="auto"/>
          </w:divBdr>
        </w:div>
        <w:div w:id="2001422087">
          <w:marLeft w:val="0"/>
          <w:marRight w:val="0"/>
          <w:marTop w:val="0"/>
          <w:marBottom w:val="101"/>
          <w:divBdr>
            <w:top w:val="none" w:sz="0" w:space="0" w:color="auto"/>
            <w:left w:val="none" w:sz="0" w:space="0" w:color="auto"/>
            <w:bottom w:val="none" w:sz="0" w:space="0" w:color="auto"/>
            <w:right w:val="none" w:sz="0" w:space="0" w:color="auto"/>
          </w:divBdr>
        </w:div>
        <w:div w:id="1957178349">
          <w:marLeft w:val="0"/>
          <w:marRight w:val="0"/>
          <w:marTop w:val="0"/>
          <w:marBottom w:val="101"/>
          <w:divBdr>
            <w:top w:val="none" w:sz="0" w:space="0" w:color="auto"/>
            <w:left w:val="none" w:sz="0" w:space="0" w:color="auto"/>
            <w:bottom w:val="none" w:sz="0" w:space="0" w:color="auto"/>
            <w:right w:val="none" w:sz="0" w:space="0" w:color="auto"/>
          </w:divBdr>
        </w:div>
        <w:div w:id="666205203">
          <w:marLeft w:val="0"/>
          <w:marRight w:val="0"/>
          <w:marTop w:val="0"/>
          <w:marBottom w:val="101"/>
          <w:divBdr>
            <w:top w:val="none" w:sz="0" w:space="0" w:color="auto"/>
            <w:left w:val="none" w:sz="0" w:space="0" w:color="auto"/>
            <w:bottom w:val="none" w:sz="0" w:space="0" w:color="auto"/>
            <w:right w:val="none" w:sz="0" w:space="0" w:color="auto"/>
          </w:divBdr>
        </w:div>
        <w:div w:id="613101897">
          <w:marLeft w:val="0"/>
          <w:marRight w:val="0"/>
          <w:marTop w:val="0"/>
          <w:marBottom w:val="101"/>
          <w:divBdr>
            <w:top w:val="none" w:sz="0" w:space="0" w:color="auto"/>
            <w:left w:val="none" w:sz="0" w:space="0" w:color="auto"/>
            <w:bottom w:val="none" w:sz="0" w:space="0" w:color="auto"/>
            <w:right w:val="none" w:sz="0" w:space="0" w:color="auto"/>
          </w:divBdr>
        </w:div>
        <w:div w:id="1104494218">
          <w:marLeft w:val="0"/>
          <w:marRight w:val="0"/>
          <w:marTop w:val="0"/>
          <w:marBottom w:val="101"/>
          <w:divBdr>
            <w:top w:val="none" w:sz="0" w:space="0" w:color="auto"/>
            <w:left w:val="none" w:sz="0" w:space="0" w:color="auto"/>
            <w:bottom w:val="none" w:sz="0" w:space="0" w:color="auto"/>
            <w:right w:val="none" w:sz="0" w:space="0" w:color="auto"/>
          </w:divBdr>
        </w:div>
        <w:div w:id="1191336945">
          <w:marLeft w:val="0"/>
          <w:marRight w:val="0"/>
          <w:marTop w:val="0"/>
          <w:marBottom w:val="101"/>
          <w:divBdr>
            <w:top w:val="none" w:sz="0" w:space="0" w:color="auto"/>
            <w:left w:val="none" w:sz="0" w:space="0" w:color="auto"/>
            <w:bottom w:val="none" w:sz="0" w:space="0" w:color="auto"/>
            <w:right w:val="none" w:sz="0" w:space="0" w:color="auto"/>
          </w:divBdr>
        </w:div>
        <w:div w:id="1454792254">
          <w:marLeft w:val="0"/>
          <w:marRight w:val="0"/>
          <w:marTop w:val="0"/>
          <w:marBottom w:val="101"/>
          <w:divBdr>
            <w:top w:val="none" w:sz="0" w:space="0" w:color="auto"/>
            <w:left w:val="none" w:sz="0" w:space="0" w:color="auto"/>
            <w:bottom w:val="none" w:sz="0" w:space="0" w:color="auto"/>
            <w:right w:val="none" w:sz="0" w:space="0" w:color="auto"/>
          </w:divBdr>
        </w:div>
        <w:div w:id="516046298">
          <w:marLeft w:val="0"/>
          <w:marRight w:val="0"/>
          <w:marTop w:val="0"/>
          <w:marBottom w:val="101"/>
          <w:divBdr>
            <w:top w:val="none" w:sz="0" w:space="0" w:color="auto"/>
            <w:left w:val="none" w:sz="0" w:space="0" w:color="auto"/>
            <w:bottom w:val="none" w:sz="0" w:space="0" w:color="auto"/>
            <w:right w:val="none" w:sz="0" w:space="0" w:color="auto"/>
          </w:divBdr>
        </w:div>
        <w:div w:id="1474984291">
          <w:marLeft w:val="0"/>
          <w:marRight w:val="0"/>
          <w:marTop w:val="0"/>
          <w:marBottom w:val="101"/>
          <w:divBdr>
            <w:top w:val="none" w:sz="0" w:space="0" w:color="auto"/>
            <w:left w:val="none" w:sz="0" w:space="0" w:color="auto"/>
            <w:bottom w:val="none" w:sz="0" w:space="0" w:color="auto"/>
            <w:right w:val="none" w:sz="0" w:space="0" w:color="auto"/>
          </w:divBdr>
        </w:div>
        <w:div w:id="35736527">
          <w:marLeft w:val="0"/>
          <w:marRight w:val="0"/>
          <w:marTop w:val="0"/>
          <w:marBottom w:val="101"/>
          <w:divBdr>
            <w:top w:val="none" w:sz="0" w:space="0" w:color="auto"/>
            <w:left w:val="none" w:sz="0" w:space="0" w:color="auto"/>
            <w:bottom w:val="none" w:sz="0" w:space="0" w:color="auto"/>
            <w:right w:val="none" w:sz="0" w:space="0" w:color="auto"/>
          </w:divBdr>
        </w:div>
        <w:div w:id="1942640467">
          <w:marLeft w:val="0"/>
          <w:marRight w:val="0"/>
          <w:marTop w:val="0"/>
          <w:marBottom w:val="101"/>
          <w:divBdr>
            <w:top w:val="none" w:sz="0" w:space="0" w:color="auto"/>
            <w:left w:val="none" w:sz="0" w:space="0" w:color="auto"/>
            <w:bottom w:val="none" w:sz="0" w:space="0" w:color="auto"/>
            <w:right w:val="none" w:sz="0" w:space="0" w:color="auto"/>
          </w:divBdr>
        </w:div>
        <w:div w:id="569998016">
          <w:marLeft w:val="0"/>
          <w:marRight w:val="0"/>
          <w:marTop w:val="0"/>
          <w:marBottom w:val="101"/>
          <w:divBdr>
            <w:top w:val="none" w:sz="0" w:space="0" w:color="auto"/>
            <w:left w:val="none" w:sz="0" w:space="0" w:color="auto"/>
            <w:bottom w:val="none" w:sz="0" w:space="0" w:color="auto"/>
            <w:right w:val="none" w:sz="0" w:space="0" w:color="auto"/>
          </w:divBdr>
        </w:div>
        <w:div w:id="1202984222">
          <w:marLeft w:val="0"/>
          <w:marRight w:val="0"/>
          <w:marTop w:val="0"/>
          <w:marBottom w:val="101"/>
          <w:divBdr>
            <w:top w:val="none" w:sz="0" w:space="0" w:color="auto"/>
            <w:left w:val="none" w:sz="0" w:space="0" w:color="auto"/>
            <w:bottom w:val="none" w:sz="0" w:space="0" w:color="auto"/>
            <w:right w:val="none" w:sz="0" w:space="0" w:color="auto"/>
          </w:divBdr>
        </w:div>
        <w:div w:id="761996791">
          <w:marLeft w:val="0"/>
          <w:marRight w:val="0"/>
          <w:marTop w:val="0"/>
          <w:marBottom w:val="101"/>
          <w:divBdr>
            <w:top w:val="none" w:sz="0" w:space="0" w:color="auto"/>
            <w:left w:val="none" w:sz="0" w:space="0" w:color="auto"/>
            <w:bottom w:val="none" w:sz="0" w:space="0" w:color="auto"/>
            <w:right w:val="none" w:sz="0" w:space="0" w:color="auto"/>
          </w:divBdr>
        </w:div>
        <w:div w:id="257687970">
          <w:marLeft w:val="0"/>
          <w:marRight w:val="0"/>
          <w:marTop w:val="0"/>
          <w:marBottom w:val="101"/>
          <w:divBdr>
            <w:top w:val="none" w:sz="0" w:space="0" w:color="auto"/>
            <w:left w:val="none" w:sz="0" w:space="0" w:color="auto"/>
            <w:bottom w:val="none" w:sz="0" w:space="0" w:color="auto"/>
            <w:right w:val="none" w:sz="0" w:space="0" w:color="auto"/>
          </w:divBdr>
        </w:div>
        <w:div w:id="571737907">
          <w:marLeft w:val="0"/>
          <w:marRight w:val="0"/>
          <w:marTop w:val="0"/>
          <w:marBottom w:val="101"/>
          <w:divBdr>
            <w:top w:val="none" w:sz="0" w:space="0" w:color="auto"/>
            <w:left w:val="none" w:sz="0" w:space="0" w:color="auto"/>
            <w:bottom w:val="none" w:sz="0" w:space="0" w:color="auto"/>
            <w:right w:val="none" w:sz="0" w:space="0" w:color="auto"/>
          </w:divBdr>
        </w:div>
        <w:div w:id="1095319589">
          <w:marLeft w:val="0"/>
          <w:marRight w:val="0"/>
          <w:marTop w:val="0"/>
          <w:marBottom w:val="101"/>
          <w:divBdr>
            <w:top w:val="none" w:sz="0" w:space="0" w:color="auto"/>
            <w:left w:val="none" w:sz="0" w:space="0" w:color="auto"/>
            <w:bottom w:val="none" w:sz="0" w:space="0" w:color="auto"/>
            <w:right w:val="none" w:sz="0" w:space="0" w:color="auto"/>
          </w:divBdr>
        </w:div>
        <w:div w:id="1483044379">
          <w:marLeft w:val="0"/>
          <w:marRight w:val="0"/>
          <w:marTop w:val="0"/>
          <w:marBottom w:val="101"/>
          <w:divBdr>
            <w:top w:val="none" w:sz="0" w:space="0" w:color="auto"/>
            <w:left w:val="none" w:sz="0" w:space="0" w:color="auto"/>
            <w:bottom w:val="none" w:sz="0" w:space="0" w:color="auto"/>
            <w:right w:val="none" w:sz="0" w:space="0" w:color="auto"/>
          </w:divBdr>
        </w:div>
        <w:div w:id="377047108">
          <w:marLeft w:val="0"/>
          <w:marRight w:val="0"/>
          <w:marTop w:val="0"/>
          <w:marBottom w:val="101"/>
          <w:divBdr>
            <w:top w:val="none" w:sz="0" w:space="0" w:color="auto"/>
            <w:left w:val="none" w:sz="0" w:space="0" w:color="auto"/>
            <w:bottom w:val="none" w:sz="0" w:space="0" w:color="auto"/>
            <w:right w:val="none" w:sz="0" w:space="0" w:color="auto"/>
          </w:divBdr>
        </w:div>
        <w:div w:id="1863782929">
          <w:marLeft w:val="0"/>
          <w:marRight w:val="0"/>
          <w:marTop w:val="0"/>
          <w:marBottom w:val="101"/>
          <w:divBdr>
            <w:top w:val="none" w:sz="0" w:space="0" w:color="auto"/>
            <w:left w:val="none" w:sz="0" w:space="0" w:color="auto"/>
            <w:bottom w:val="none" w:sz="0" w:space="0" w:color="auto"/>
            <w:right w:val="none" w:sz="0" w:space="0" w:color="auto"/>
          </w:divBdr>
        </w:div>
        <w:div w:id="402485268">
          <w:marLeft w:val="0"/>
          <w:marRight w:val="0"/>
          <w:marTop w:val="0"/>
          <w:marBottom w:val="101"/>
          <w:divBdr>
            <w:top w:val="none" w:sz="0" w:space="0" w:color="auto"/>
            <w:left w:val="none" w:sz="0" w:space="0" w:color="auto"/>
            <w:bottom w:val="none" w:sz="0" w:space="0" w:color="auto"/>
            <w:right w:val="none" w:sz="0" w:space="0" w:color="auto"/>
          </w:divBdr>
        </w:div>
        <w:div w:id="1435632743">
          <w:marLeft w:val="0"/>
          <w:marRight w:val="0"/>
          <w:marTop w:val="0"/>
          <w:marBottom w:val="101"/>
          <w:divBdr>
            <w:top w:val="none" w:sz="0" w:space="0" w:color="auto"/>
            <w:left w:val="none" w:sz="0" w:space="0" w:color="auto"/>
            <w:bottom w:val="none" w:sz="0" w:space="0" w:color="auto"/>
            <w:right w:val="none" w:sz="0" w:space="0" w:color="auto"/>
          </w:divBdr>
        </w:div>
        <w:div w:id="1962108833">
          <w:marLeft w:val="0"/>
          <w:marRight w:val="0"/>
          <w:marTop w:val="0"/>
          <w:marBottom w:val="101"/>
          <w:divBdr>
            <w:top w:val="none" w:sz="0" w:space="0" w:color="auto"/>
            <w:left w:val="none" w:sz="0" w:space="0" w:color="auto"/>
            <w:bottom w:val="none" w:sz="0" w:space="0" w:color="auto"/>
            <w:right w:val="none" w:sz="0" w:space="0" w:color="auto"/>
          </w:divBdr>
        </w:div>
        <w:div w:id="1087656245">
          <w:marLeft w:val="0"/>
          <w:marRight w:val="0"/>
          <w:marTop w:val="0"/>
          <w:marBottom w:val="101"/>
          <w:divBdr>
            <w:top w:val="none" w:sz="0" w:space="0" w:color="auto"/>
            <w:left w:val="none" w:sz="0" w:space="0" w:color="auto"/>
            <w:bottom w:val="none" w:sz="0" w:space="0" w:color="auto"/>
            <w:right w:val="none" w:sz="0" w:space="0" w:color="auto"/>
          </w:divBdr>
        </w:div>
        <w:div w:id="1844315148">
          <w:marLeft w:val="0"/>
          <w:marRight w:val="0"/>
          <w:marTop w:val="0"/>
          <w:marBottom w:val="101"/>
          <w:divBdr>
            <w:top w:val="none" w:sz="0" w:space="0" w:color="auto"/>
            <w:left w:val="none" w:sz="0" w:space="0" w:color="auto"/>
            <w:bottom w:val="none" w:sz="0" w:space="0" w:color="auto"/>
            <w:right w:val="none" w:sz="0" w:space="0" w:color="auto"/>
          </w:divBdr>
        </w:div>
        <w:div w:id="1548028090">
          <w:marLeft w:val="0"/>
          <w:marRight w:val="0"/>
          <w:marTop w:val="0"/>
          <w:marBottom w:val="101"/>
          <w:divBdr>
            <w:top w:val="none" w:sz="0" w:space="0" w:color="auto"/>
            <w:left w:val="none" w:sz="0" w:space="0" w:color="auto"/>
            <w:bottom w:val="none" w:sz="0" w:space="0" w:color="auto"/>
            <w:right w:val="none" w:sz="0" w:space="0" w:color="auto"/>
          </w:divBdr>
        </w:div>
        <w:div w:id="1317882673">
          <w:marLeft w:val="0"/>
          <w:marRight w:val="0"/>
          <w:marTop w:val="0"/>
          <w:marBottom w:val="101"/>
          <w:divBdr>
            <w:top w:val="none" w:sz="0" w:space="0" w:color="auto"/>
            <w:left w:val="none" w:sz="0" w:space="0" w:color="auto"/>
            <w:bottom w:val="none" w:sz="0" w:space="0" w:color="auto"/>
            <w:right w:val="none" w:sz="0" w:space="0" w:color="auto"/>
          </w:divBdr>
        </w:div>
        <w:div w:id="1136220549">
          <w:marLeft w:val="0"/>
          <w:marRight w:val="0"/>
          <w:marTop w:val="0"/>
          <w:marBottom w:val="101"/>
          <w:divBdr>
            <w:top w:val="none" w:sz="0" w:space="0" w:color="auto"/>
            <w:left w:val="none" w:sz="0" w:space="0" w:color="auto"/>
            <w:bottom w:val="none" w:sz="0" w:space="0" w:color="auto"/>
            <w:right w:val="none" w:sz="0" w:space="0" w:color="auto"/>
          </w:divBdr>
        </w:div>
        <w:div w:id="1649433657">
          <w:marLeft w:val="0"/>
          <w:marRight w:val="0"/>
          <w:marTop w:val="0"/>
          <w:marBottom w:val="101"/>
          <w:divBdr>
            <w:top w:val="none" w:sz="0" w:space="0" w:color="auto"/>
            <w:left w:val="none" w:sz="0" w:space="0" w:color="auto"/>
            <w:bottom w:val="none" w:sz="0" w:space="0" w:color="auto"/>
            <w:right w:val="none" w:sz="0" w:space="0" w:color="auto"/>
          </w:divBdr>
        </w:div>
        <w:div w:id="435054975">
          <w:marLeft w:val="0"/>
          <w:marRight w:val="0"/>
          <w:marTop w:val="0"/>
          <w:marBottom w:val="101"/>
          <w:divBdr>
            <w:top w:val="none" w:sz="0" w:space="0" w:color="auto"/>
            <w:left w:val="none" w:sz="0" w:space="0" w:color="auto"/>
            <w:bottom w:val="none" w:sz="0" w:space="0" w:color="auto"/>
            <w:right w:val="none" w:sz="0" w:space="0" w:color="auto"/>
          </w:divBdr>
        </w:div>
        <w:div w:id="1633486989">
          <w:marLeft w:val="0"/>
          <w:marRight w:val="0"/>
          <w:marTop w:val="0"/>
          <w:marBottom w:val="101"/>
          <w:divBdr>
            <w:top w:val="none" w:sz="0" w:space="0" w:color="auto"/>
            <w:left w:val="none" w:sz="0" w:space="0" w:color="auto"/>
            <w:bottom w:val="none" w:sz="0" w:space="0" w:color="auto"/>
            <w:right w:val="none" w:sz="0" w:space="0" w:color="auto"/>
          </w:divBdr>
        </w:div>
        <w:div w:id="551581110">
          <w:marLeft w:val="0"/>
          <w:marRight w:val="0"/>
          <w:marTop w:val="0"/>
          <w:marBottom w:val="101"/>
          <w:divBdr>
            <w:top w:val="none" w:sz="0" w:space="0" w:color="auto"/>
            <w:left w:val="none" w:sz="0" w:space="0" w:color="auto"/>
            <w:bottom w:val="none" w:sz="0" w:space="0" w:color="auto"/>
            <w:right w:val="none" w:sz="0" w:space="0" w:color="auto"/>
          </w:divBdr>
        </w:div>
        <w:div w:id="1885871205">
          <w:marLeft w:val="0"/>
          <w:marRight w:val="0"/>
          <w:marTop w:val="0"/>
          <w:marBottom w:val="101"/>
          <w:divBdr>
            <w:top w:val="none" w:sz="0" w:space="0" w:color="auto"/>
            <w:left w:val="none" w:sz="0" w:space="0" w:color="auto"/>
            <w:bottom w:val="none" w:sz="0" w:space="0" w:color="auto"/>
            <w:right w:val="none" w:sz="0" w:space="0" w:color="auto"/>
          </w:divBdr>
        </w:div>
        <w:div w:id="1407530136">
          <w:marLeft w:val="0"/>
          <w:marRight w:val="0"/>
          <w:marTop w:val="0"/>
          <w:marBottom w:val="101"/>
          <w:divBdr>
            <w:top w:val="none" w:sz="0" w:space="0" w:color="auto"/>
            <w:left w:val="none" w:sz="0" w:space="0" w:color="auto"/>
            <w:bottom w:val="none" w:sz="0" w:space="0" w:color="auto"/>
            <w:right w:val="none" w:sz="0" w:space="0" w:color="auto"/>
          </w:divBdr>
        </w:div>
        <w:div w:id="1406799114">
          <w:marLeft w:val="0"/>
          <w:marRight w:val="0"/>
          <w:marTop w:val="0"/>
          <w:marBottom w:val="101"/>
          <w:divBdr>
            <w:top w:val="none" w:sz="0" w:space="0" w:color="auto"/>
            <w:left w:val="none" w:sz="0" w:space="0" w:color="auto"/>
            <w:bottom w:val="none" w:sz="0" w:space="0" w:color="auto"/>
            <w:right w:val="none" w:sz="0" w:space="0" w:color="auto"/>
          </w:divBdr>
        </w:div>
        <w:div w:id="1015766576">
          <w:marLeft w:val="0"/>
          <w:marRight w:val="0"/>
          <w:marTop w:val="0"/>
          <w:marBottom w:val="101"/>
          <w:divBdr>
            <w:top w:val="none" w:sz="0" w:space="0" w:color="auto"/>
            <w:left w:val="none" w:sz="0" w:space="0" w:color="auto"/>
            <w:bottom w:val="none" w:sz="0" w:space="0" w:color="auto"/>
            <w:right w:val="none" w:sz="0" w:space="0" w:color="auto"/>
          </w:divBdr>
        </w:div>
        <w:div w:id="1985500822">
          <w:marLeft w:val="0"/>
          <w:marRight w:val="0"/>
          <w:marTop w:val="0"/>
          <w:marBottom w:val="101"/>
          <w:divBdr>
            <w:top w:val="none" w:sz="0" w:space="0" w:color="auto"/>
            <w:left w:val="none" w:sz="0" w:space="0" w:color="auto"/>
            <w:bottom w:val="none" w:sz="0" w:space="0" w:color="auto"/>
            <w:right w:val="none" w:sz="0" w:space="0" w:color="auto"/>
          </w:divBdr>
        </w:div>
        <w:div w:id="1405033150">
          <w:marLeft w:val="0"/>
          <w:marRight w:val="0"/>
          <w:marTop w:val="0"/>
          <w:marBottom w:val="101"/>
          <w:divBdr>
            <w:top w:val="none" w:sz="0" w:space="0" w:color="auto"/>
            <w:left w:val="none" w:sz="0" w:space="0" w:color="auto"/>
            <w:bottom w:val="none" w:sz="0" w:space="0" w:color="auto"/>
            <w:right w:val="none" w:sz="0" w:space="0" w:color="auto"/>
          </w:divBdr>
        </w:div>
        <w:div w:id="2109620387">
          <w:marLeft w:val="0"/>
          <w:marRight w:val="0"/>
          <w:marTop w:val="0"/>
          <w:marBottom w:val="101"/>
          <w:divBdr>
            <w:top w:val="none" w:sz="0" w:space="0" w:color="auto"/>
            <w:left w:val="none" w:sz="0" w:space="0" w:color="auto"/>
            <w:bottom w:val="none" w:sz="0" w:space="0" w:color="auto"/>
            <w:right w:val="none" w:sz="0" w:space="0" w:color="auto"/>
          </w:divBdr>
        </w:div>
        <w:div w:id="1451241255">
          <w:marLeft w:val="0"/>
          <w:marRight w:val="0"/>
          <w:marTop w:val="0"/>
          <w:marBottom w:val="101"/>
          <w:divBdr>
            <w:top w:val="none" w:sz="0" w:space="0" w:color="auto"/>
            <w:left w:val="none" w:sz="0" w:space="0" w:color="auto"/>
            <w:bottom w:val="none" w:sz="0" w:space="0" w:color="auto"/>
            <w:right w:val="none" w:sz="0" w:space="0" w:color="auto"/>
          </w:divBdr>
        </w:div>
        <w:div w:id="300114553">
          <w:marLeft w:val="0"/>
          <w:marRight w:val="0"/>
          <w:marTop w:val="0"/>
          <w:marBottom w:val="101"/>
          <w:divBdr>
            <w:top w:val="none" w:sz="0" w:space="0" w:color="auto"/>
            <w:left w:val="none" w:sz="0" w:space="0" w:color="auto"/>
            <w:bottom w:val="none" w:sz="0" w:space="0" w:color="auto"/>
            <w:right w:val="none" w:sz="0" w:space="0" w:color="auto"/>
          </w:divBdr>
        </w:div>
        <w:div w:id="1348368759">
          <w:marLeft w:val="0"/>
          <w:marRight w:val="0"/>
          <w:marTop w:val="0"/>
          <w:marBottom w:val="101"/>
          <w:divBdr>
            <w:top w:val="none" w:sz="0" w:space="0" w:color="auto"/>
            <w:left w:val="none" w:sz="0" w:space="0" w:color="auto"/>
            <w:bottom w:val="none" w:sz="0" w:space="0" w:color="auto"/>
            <w:right w:val="none" w:sz="0" w:space="0" w:color="auto"/>
          </w:divBdr>
        </w:div>
        <w:div w:id="49497528">
          <w:marLeft w:val="0"/>
          <w:marRight w:val="0"/>
          <w:marTop w:val="0"/>
          <w:marBottom w:val="101"/>
          <w:divBdr>
            <w:top w:val="none" w:sz="0" w:space="0" w:color="auto"/>
            <w:left w:val="none" w:sz="0" w:space="0" w:color="auto"/>
            <w:bottom w:val="none" w:sz="0" w:space="0" w:color="auto"/>
            <w:right w:val="none" w:sz="0" w:space="0" w:color="auto"/>
          </w:divBdr>
        </w:div>
        <w:div w:id="824248867">
          <w:marLeft w:val="0"/>
          <w:marRight w:val="0"/>
          <w:marTop w:val="0"/>
          <w:marBottom w:val="101"/>
          <w:divBdr>
            <w:top w:val="none" w:sz="0" w:space="0" w:color="auto"/>
            <w:left w:val="none" w:sz="0" w:space="0" w:color="auto"/>
            <w:bottom w:val="none" w:sz="0" w:space="0" w:color="auto"/>
            <w:right w:val="none" w:sz="0" w:space="0" w:color="auto"/>
          </w:divBdr>
        </w:div>
        <w:div w:id="1639610865">
          <w:marLeft w:val="0"/>
          <w:marRight w:val="0"/>
          <w:marTop w:val="0"/>
          <w:marBottom w:val="101"/>
          <w:divBdr>
            <w:top w:val="none" w:sz="0" w:space="0" w:color="auto"/>
            <w:left w:val="none" w:sz="0" w:space="0" w:color="auto"/>
            <w:bottom w:val="none" w:sz="0" w:space="0" w:color="auto"/>
            <w:right w:val="none" w:sz="0" w:space="0" w:color="auto"/>
          </w:divBdr>
        </w:div>
        <w:div w:id="999191706">
          <w:marLeft w:val="0"/>
          <w:marRight w:val="0"/>
          <w:marTop w:val="0"/>
          <w:marBottom w:val="101"/>
          <w:divBdr>
            <w:top w:val="none" w:sz="0" w:space="0" w:color="auto"/>
            <w:left w:val="none" w:sz="0" w:space="0" w:color="auto"/>
            <w:bottom w:val="none" w:sz="0" w:space="0" w:color="auto"/>
            <w:right w:val="none" w:sz="0" w:space="0" w:color="auto"/>
          </w:divBdr>
        </w:div>
        <w:div w:id="1897428351">
          <w:marLeft w:val="0"/>
          <w:marRight w:val="0"/>
          <w:marTop w:val="0"/>
          <w:marBottom w:val="101"/>
          <w:divBdr>
            <w:top w:val="none" w:sz="0" w:space="0" w:color="auto"/>
            <w:left w:val="none" w:sz="0" w:space="0" w:color="auto"/>
            <w:bottom w:val="none" w:sz="0" w:space="0" w:color="auto"/>
            <w:right w:val="none" w:sz="0" w:space="0" w:color="auto"/>
          </w:divBdr>
        </w:div>
        <w:div w:id="975378311">
          <w:marLeft w:val="0"/>
          <w:marRight w:val="0"/>
          <w:marTop w:val="0"/>
          <w:marBottom w:val="101"/>
          <w:divBdr>
            <w:top w:val="none" w:sz="0" w:space="0" w:color="auto"/>
            <w:left w:val="none" w:sz="0" w:space="0" w:color="auto"/>
            <w:bottom w:val="none" w:sz="0" w:space="0" w:color="auto"/>
            <w:right w:val="none" w:sz="0" w:space="0" w:color="auto"/>
          </w:divBdr>
        </w:div>
        <w:div w:id="679891339">
          <w:marLeft w:val="0"/>
          <w:marRight w:val="0"/>
          <w:marTop w:val="0"/>
          <w:marBottom w:val="101"/>
          <w:divBdr>
            <w:top w:val="none" w:sz="0" w:space="0" w:color="auto"/>
            <w:left w:val="none" w:sz="0" w:space="0" w:color="auto"/>
            <w:bottom w:val="none" w:sz="0" w:space="0" w:color="auto"/>
            <w:right w:val="none" w:sz="0" w:space="0" w:color="auto"/>
          </w:divBdr>
        </w:div>
        <w:div w:id="1494876482">
          <w:marLeft w:val="0"/>
          <w:marRight w:val="0"/>
          <w:marTop w:val="0"/>
          <w:marBottom w:val="101"/>
          <w:divBdr>
            <w:top w:val="none" w:sz="0" w:space="0" w:color="auto"/>
            <w:left w:val="none" w:sz="0" w:space="0" w:color="auto"/>
            <w:bottom w:val="none" w:sz="0" w:space="0" w:color="auto"/>
            <w:right w:val="none" w:sz="0" w:space="0" w:color="auto"/>
          </w:divBdr>
        </w:div>
        <w:div w:id="1123616919">
          <w:marLeft w:val="0"/>
          <w:marRight w:val="0"/>
          <w:marTop w:val="0"/>
          <w:marBottom w:val="101"/>
          <w:divBdr>
            <w:top w:val="none" w:sz="0" w:space="0" w:color="auto"/>
            <w:left w:val="none" w:sz="0" w:space="0" w:color="auto"/>
            <w:bottom w:val="none" w:sz="0" w:space="0" w:color="auto"/>
            <w:right w:val="none" w:sz="0" w:space="0" w:color="auto"/>
          </w:divBdr>
        </w:div>
        <w:div w:id="405147474">
          <w:marLeft w:val="0"/>
          <w:marRight w:val="0"/>
          <w:marTop w:val="0"/>
          <w:marBottom w:val="101"/>
          <w:divBdr>
            <w:top w:val="none" w:sz="0" w:space="0" w:color="auto"/>
            <w:left w:val="none" w:sz="0" w:space="0" w:color="auto"/>
            <w:bottom w:val="none" w:sz="0" w:space="0" w:color="auto"/>
            <w:right w:val="none" w:sz="0" w:space="0" w:color="auto"/>
          </w:divBdr>
        </w:div>
        <w:div w:id="2032367355">
          <w:marLeft w:val="0"/>
          <w:marRight w:val="0"/>
          <w:marTop w:val="0"/>
          <w:marBottom w:val="101"/>
          <w:divBdr>
            <w:top w:val="none" w:sz="0" w:space="0" w:color="auto"/>
            <w:left w:val="none" w:sz="0" w:space="0" w:color="auto"/>
            <w:bottom w:val="none" w:sz="0" w:space="0" w:color="auto"/>
            <w:right w:val="none" w:sz="0" w:space="0" w:color="auto"/>
          </w:divBdr>
        </w:div>
        <w:div w:id="646134511">
          <w:marLeft w:val="0"/>
          <w:marRight w:val="0"/>
          <w:marTop w:val="0"/>
          <w:marBottom w:val="101"/>
          <w:divBdr>
            <w:top w:val="none" w:sz="0" w:space="0" w:color="auto"/>
            <w:left w:val="none" w:sz="0" w:space="0" w:color="auto"/>
            <w:bottom w:val="none" w:sz="0" w:space="0" w:color="auto"/>
            <w:right w:val="none" w:sz="0" w:space="0" w:color="auto"/>
          </w:divBdr>
        </w:div>
        <w:div w:id="104616114">
          <w:marLeft w:val="0"/>
          <w:marRight w:val="0"/>
          <w:marTop w:val="0"/>
          <w:marBottom w:val="101"/>
          <w:divBdr>
            <w:top w:val="none" w:sz="0" w:space="0" w:color="auto"/>
            <w:left w:val="none" w:sz="0" w:space="0" w:color="auto"/>
            <w:bottom w:val="none" w:sz="0" w:space="0" w:color="auto"/>
            <w:right w:val="none" w:sz="0" w:space="0" w:color="auto"/>
          </w:divBdr>
        </w:div>
        <w:div w:id="1255898346">
          <w:marLeft w:val="0"/>
          <w:marRight w:val="0"/>
          <w:marTop w:val="0"/>
          <w:marBottom w:val="101"/>
          <w:divBdr>
            <w:top w:val="none" w:sz="0" w:space="0" w:color="auto"/>
            <w:left w:val="none" w:sz="0" w:space="0" w:color="auto"/>
            <w:bottom w:val="none" w:sz="0" w:space="0" w:color="auto"/>
            <w:right w:val="none" w:sz="0" w:space="0" w:color="auto"/>
          </w:divBdr>
        </w:div>
        <w:div w:id="1185750148">
          <w:marLeft w:val="0"/>
          <w:marRight w:val="0"/>
          <w:marTop w:val="0"/>
          <w:marBottom w:val="101"/>
          <w:divBdr>
            <w:top w:val="none" w:sz="0" w:space="0" w:color="auto"/>
            <w:left w:val="none" w:sz="0" w:space="0" w:color="auto"/>
            <w:bottom w:val="none" w:sz="0" w:space="0" w:color="auto"/>
            <w:right w:val="none" w:sz="0" w:space="0" w:color="auto"/>
          </w:divBdr>
        </w:div>
        <w:div w:id="140118088">
          <w:marLeft w:val="0"/>
          <w:marRight w:val="0"/>
          <w:marTop w:val="0"/>
          <w:marBottom w:val="101"/>
          <w:divBdr>
            <w:top w:val="none" w:sz="0" w:space="0" w:color="auto"/>
            <w:left w:val="none" w:sz="0" w:space="0" w:color="auto"/>
            <w:bottom w:val="none" w:sz="0" w:space="0" w:color="auto"/>
            <w:right w:val="none" w:sz="0" w:space="0" w:color="auto"/>
          </w:divBdr>
        </w:div>
        <w:div w:id="1117602808">
          <w:marLeft w:val="0"/>
          <w:marRight w:val="0"/>
          <w:marTop w:val="0"/>
          <w:marBottom w:val="101"/>
          <w:divBdr>
            <w:top w:val="none" w:sz="0" w:space="0" w:color="auto"/>
            <w:left w:val="none" w:sz="0" w:space="0" w:color="auto"/>
            <w:bottom w:val="none" w:sz="0" w:space="0" w:color="auto"/>
            <w:right w:val="none" w:sz="0" w:space="0" w:color="auto"/>
          </w:divBdr>
        </w:div>
        <w:div w:id="210120291">
          <w:marLeft w:val="0"/>
          <w:marRight w:val="0"/>
          <w:marTop w:val="0"/>
          <w:marBottom w:val="101"/>
          <w:divBdr>
            <w:top w:val="none" w:sz="0" w:space="0" w:color="auto"/>
            <w:left w:val="none" w:sz="0" w:space="0" w:color="auto"/>
            <w:bottom w:val="none" w:sz="0" w:space="0" w:color="auto"/>
            <w:right w:val="none" w:sz="0" w:space="0" w:color="auto"/>
          </w:divBdr>
        </w:div>
        <w:div w:id="612052701">
          <w:marLeft w:val="0"/>
          <w:marRight w:val="0"/>
          <w:marTop w:val="0"/>
          <w:marBottom w:val="101"/>
          <w:divBdr>
            <w:top w:val="none" w:sz="0" w:space="0" w:color="auto"/>
            <w:left w:val="none" w:sz="0" w:space="0" w:color="auto"/>
            <w:bottom w:val="none" w:sz="0" w:space="0" w:color="auto"/>
            <w:right w:val="none" w:sz="0" w:space="0" w:color="auto"/>
          </w:divBdr>
        </w:div>
        <w:div w:id="1474106562">
          <w:marLeft w:val="0"/>
          <w:marRight w:val="0"/>
          <w:marTop w:val="0"/>
          <w:marBottom w:val="101"/>
          <w:divBdr>
            <w:top w:val="none" w:sz="0" w:space="0" w:color="auto"/>
            <w:left w:val="none" w:sz="0" w:space="0" w:color="auto"/>
            <w:bottom w:val="none" w:sz="0" w:space="0" w:color="auto"/>
            <w:right w:val="none" w:sz="0" w:space="0" w:color="auto"/>
          </w:divBdr>
        </w:div>
        <w:div w:id="1483347773">
          <w:marLeft w:val="0"/>
          <w:marRight w:val="0"/>
          <w:marTop w:val="0"/>
          <w:marBottom w:val="101"/>
          <w:divBdr>
            <w:top w:val="none" w:sz="0" w:space="0" w:color="auto"/>
            <w:left w:val="none" w:sz="0" w:space="0" w:color="auto"/>
            <w:bottom w:val="none" w:sz="0" w:space="0" w:color="auto"/>
            <w:right w:val="none" w:sz="0" w:space="0" w:color="auto"/>
          </w:divBdr>
        </w:div>
        <w:div w:id="51387539">
          <w:marLeft w:val="0"/>
          <w:marRight w:val="0"/>
          <w:marTop w:val="0"/>
          <w:marBottom w:val="101"/>
          <w:divBdr>
            <w:top w:val="none" w:sz="0" w:space="0" w:color="auto"/>
            <w:left w:val="none" w:sz="0" w:space="0" w:color="auto"/>
            <w:bottom w:val="none" w:sz="0" w:space="0" w:color="auto"/>
            <w:right w:val="none" w:sz="0" w:space="0" w:color="auto"/>
          </w:divBdr>
        </w:div>
        <w:div w:id="849104533">
          <w:marLeft w:val="0"/>
          <w:marRight w:val="0"/>
          <w:marTop w:val="0"/>
          <w:marBottom w:val="101"/>
          <w:divBdr>
            <w:top w:val="none" w:sz="0" w:space="0" w:color="auto"/>
            <w:left w:val="none" w:sz="0" w:space="0" w:color="auto"/>
            <w:bottom w:val="none" w:sz="0" w:space="0" w:color="auto"/>
            <w:right w:val="none" w:sz="0" w:space="0" w:color="auto"/>
          </w:divBdr>
        </w:div>
        <w:div w:id="1246911919">
          <w:marLeft w:val="0"/>
          <w:marRight w:val="0"/>
          <w:marTop w:val="0"/>
          <w:marBottom w:val="101"/>
          <w:divBdr>
            <w:top w:val="none" w:sz="0" w:space="0" w:color="auto"/>
            <w:left w:val="none" w:sz="0" w:space="0" w:color="auto"/>
            <w:bottom w:val="none" w:sz="0" w:space="0" w:color="auto"/>
            <w:right w:val="none" w:sz="0" w:space="0" w:color="auto"/>
          </w:divBdr>
        </w:div>
        <w:div w:id="770666586">
          <w:marLeft w:val="0"/>
          <w:marRight w:val="0"/>
          <w:marTop w:val="0"/>
          <w:marBottom w:val="101"/>
          <w:divBdr>
            <w:top w:val="none" w:sz="0" w:space="0" w:color="auto"/>
            <w:left w:val="none" w:sz="0" w:space="0" w:color="auto"/>
            <w:bottom w:val="none" w:sz="0" w:space="0" w:color="auto"/>
            <w:right w:val="none" w:sz="0" w:space="0" w:color="auto"/>
          </w:divBdr>
        </w:div>
        <w:div w:id="1606763372">
          <w:marLeft w:val="0"/>
          <w:marRight w:val="0"/>
          <w:marTop w:val="0"/>
          <w:marBottom w:val="101"/>
          <w:divBdr>
            <w:top w:val="none" w:sz="0" w:space="0" w:color="auto"/>
            <w:left w:val="none" w:sz="0" w:space="0" w:color="auto"/>
            <w:bottom w:val="none" w:sz="0" w:space="0" w:color="auto"/>
            <w:right w:val="none" w:sz="0" w:space="0" w:color="auto"/>
          </w:divBdr>
        </w:div>
        <w:div w:id="597714731">
          <w:marLeft w:val="0"/>
          <w:marRight w:val="0"/>
          <w:marTop w:val="0"/>
          <w:marBottom w:val="101"/>
          <w:divBdr>
            <w:top w:val="none" w:sz="0" w:space="0" w:color="auto"/>
            <w:left w:val="none" w:sz="0" w:space="0" w:color="auto"/>
            <w:bottom w:val="none" w:sz="0" w:space="0" w:color="auto"/>
            <w:right w:val="none" w:sz="0" w:space="0" w:color="auto"/>
          </w:divBdr>
        </w:div>
        <w:div w:id="119150249">
          <w:marLeft w:val="0"/>
          <w:marRight w:val="0"/>
          <w:marTop w:val="0"/>
          <w:marBottom w:val="101"/>
          <w:divBdr>
            <w:top w:val="none" w:sz="0" w:space="0" w:color="auto"/>
            <w:left w:val="none" w:sz="0" w:space="0" w:color="auto"/>
            <w:bottom w:val="none" w:sz="0" w:space="0" w:color="auto"/>
            <w:right w:val="none" w:sz="0" w:space="0" w:color="auto"/>
          </w:divBdr>
        </w:div>
        <w:div w:id="1854148032">
          <w:marLeft w:val="0"/>
          <w:marRight w:val="0"/>
          <w:marTop w:val="0"/>
          <w:marBottom w:val="101"/>
          <w:divBdr>
            <w:top w:val="none" w:sz="0" w:space="0" w:color="auto"/>
            <w:left w:val="none" w:sz="0" w:space="0" w:color="auto"/>
            <w:bottom w:val="none" w:sz="0" w:space="0" w:color="auto"/>
            <w:right w:val="none" w:sz="0" w:space="0" w:color="auto"/>
          </w:divBdr>
        </w:div>
        <w:div w:id="328170166">
          <w:marLeft w:val="0"/>
          <w:marRight w:val="0"/>
          <w:marTop w:val="0"/>
          <w:marBottom w:val="101"/>
          <w:divBdr>
            <w:top w:val="none" w:sz="0" w:space="0" w:color="auto"/>
            <w:left w:val="none" w:sz="0" w:space="0" w:color="auto"/>
            <w:bottom w:val="none" w:sz="0" w:space="0" w:color="auto"/>
            <w:right w:val="none" w:sz="0" w:space="0" w:color="auto"/>
          </w:divBdr>
        </w:div>
        <w:div w:id="1033116580">
          <w:marLeft w:val="0"/>
          <w:marRight w:val="0"/>
          <w:marTop w:val="0"/>
          <w:marBottom w:val="101"/>
          <w:divBdr>
            <w:top w:val="none" w:sz="0" w:space="0" w:color="auto"/>
            <w:left w:val="none" w:sz="0" w:space="0" w:color="auto"/>
            <w:bottom w:val="none" w:sz="0" w:space="0" w:color="auto"/>
            <w:right w:val="none" w:sz="0" w:space="0" w:color="auto"/>
          </w:divBdr>
        </w:div>
        <w:div w:id="1917126637">
          <w:marLeft w:val="0"/>
          <w:marRight w:val="0"/>
          <w:marTop w:val="0"/>
          <w:marBottom w:val="101"/>
          <w:divBdr>
            <w:top w:val="none" w:sz="0" w:space="0" w:color="auto"/>
            <w:left w:val="none" w:sz="0" w:space="0" w:color="auto"/>
            <w:bottom w:val="none" w:sz="0" w:space="0" w:color="auto"/>
            <w:right w:val="none" w:sz="0" w:space="0" w:color="auto"/>
          </w:divBdr>
        </w:div>
        <w:div w:id="521288138">
          <w:marLeft w:val="0"/>
          <w:marRight w:val="0"/>
          <w:marTop w:val="0"/>
          <w:marBottom w:val="101"/>
          <w:divBdr>
            <w:top w:val="none" w:sz="0" w:space="0" w:color="auto"/>
            <w:left w:val="none" w:sz="0" w:space="0" w:color="auto"/>
            <w:bottom w:val="none" w:sz="0" w:space="0" w:color="auto"/>
            <w:right w:val="none" w:sz="0" w:space="0" w:color="auto"/>
          </w:divBdr>
        </w:div>
        <w:div w:id="476722952">
          <w:marLeft w:val="0"/>
          <w:marRight w:val="0"/>
          <w:marTop w:val="0"/>
          <w:marBottom w:val="101"/>
          <w:divBdr>
            <w:top w:val="none" w:sz="0" w:space="0" w:color="auto"/>
            <w:left w:val="none" w:sz="0" w:space="0" w:color="auto"/>
            <w:bottom w:val="none" w:sz="0" w:space="0" w:color="auto"/>
            <w:right w:val="none" w:sz="0" w:space="0" w:color="auto"/>
          </w:divBdr>
        </w:div>
        <w:div w:id="1161652981">
          <w:marLeft w:val="0"/>
          <w:marRight w:val="0"/>
          <w:marTop w:val="0"/>
          <w:marBottom w:val="101"/>
          <w:divBdr>
            <w:top w:val="none" w:sz="0" w:space="0" w:color="auto"/>
            <w:left w:val="none" w:sz="0" w:space="0" w:color="auto"/>
            <w:bottom w:val="none" w:sz="0" w:space="0" w:color="auto"/>
            <w:right w:val="none" w:sz="0" w:space="0" w:color="auto"/>
          </w:divBdr>
        </w:div>
        <w:div w:id="1768652317">
          <w:marLeft w:val="0"/>
          <w:marRight w:val="0"/>
          <w:marTop w:val="0"/>
          <w:marBottom w:val="101"/>
          <w:divBdr>
            <w:top w:val="none" w:sz="0" w:space="0" w:color="auto"/>
            <w:left w:val="none" w:sz="0" w:space="0" w:color="auto"/>
            <w:bottom w:val="none" w:sz="0" w:space="0" w:color="auto"/>
            <w:right w:val="none" w:sz="0" w:space="0" w:color="auto"/>
          </w:divBdr>
        </w:div>
        <w:div w:id="570193554">
          <w:marLeft w:val="0"/>
          <w:marRight w:val="0"/>
          <w:marTop w:val="0"/>
          <w:marBottom w:val="101"/>
          <w:divBdr>
            <w:top w:val="none" w:sz="0" w:space="0" w:color="auto"/>
            <w:left w:val="none" w:sz="0" w:space="0" w:color="auto"/>
            <w:bottom w:val="none" w:sz="0" w:space="0" w:color="auto"/>
            <w:right w:val="none" w:sz="0" w:space="0" w:color="auto"/>
          </w:divBdr>
        </w:div>
        <w:div w:id="2095973195">
          <w:marLeft w:val="0"/>
          <w:marRight w:val="0"/>
          <w:marTop w:val="0"/>
          <w:marBottom w:val="101"/>
          <w:divBdr>
            <w:top w:val="none" w:sz="0" w:space="0" w:color="auto"/>
            <w:left w:val="none" w:sz="0" w:space="0" w:color="auto"/>
            <w:bottom w:val="none" w:sz="0" w:space="0" w:color="auto"/>
            <w:right w:val="none" w:sz="0" w:space="0" w:color="auto"/>
          </w:divBdr>
        </w:div>
        <w:div w:id="1285426746">
          <w:marLeft w:val="0"/>
          <w:marRight w:val="0"/>
          <w:marTop w:val="0"/>
          <w:marBottom w:val="101"/>
          <w:divBdr>
            <w:top w:val="none" w:sz="0" w:space="0" w:color="auto"/>
            <w:left w:val="none" w:sz="0" w:space="0" w:color="auto"/>
            <w:bottom w:val="none" w:sz="0" w:space="0" w:color="auto"/>
            <w:right w:val="none" w:sz="0" w:space="0" w:color="auto"/>
          </w:divBdr>
        </w:div>
        <w:div w:id="1401440369">
          <w:marLeft w:val="0"/>
          <w:marRight w:val="0"/>
          <w:marTop w:val="0"/>
          <w:marBottom w:val="101"/>
          <w:divBdr>
            <w:top w:val="none" w:sz="0" w:space="0" w:color="auto"/>
            <w:left w:val="none" w:sz="0" w:space="0" w:color="auto"/>
            <w:bottom w:val="none" w:sz="0" w:space="0" w:color="auto"/>
            <w:right w:val="none" w:sz="0" w:space="0" w:color="auto"/>
          </w:divBdr>
        </w:div>
        <w:div w:id="1108505727">
          <w:marLeft w:val="0"/>
          <w:marRight w:val="0"/>
          <w:marTop w:val="0"/>
          <w:marBottom w:val="101"/>
          <w:divBdr>
            <w:top w:val="none" w:sz="0" w:space="0" w:color="auto"/>
            <w:left w:val="none" w:sz="0" w:space="0" w:color="auto"/>
            <w:bottom w:val="none" w:sz="0" w:space="0" w:color="auto"/>
            <w:right w:val="none" w:sz="0" w:space="0" w:color="auto"/>
          </w:divBdr>
        </w:div>
        <w:div w:id="1418668182">
          <w:marLeft w:val="0"/>
          <w:marRight w:val="0"/>
          <w:marTop w:val="0"/>
          <w:marBottom w:val="101"/>
          <w:divBdr>
            <w:top w:val="none" w:sz="0" w:space="0" w:color="auto"/>
            <w:left w:val="none" w:sz="0" w:space="0" w:color="auto"/>
            <w:bottom w:val="none" w:sz="0" w:space="0" w:color="auto"/>
            <w:right w:val="none" w:sz="0" w:space="0" w:color="auto"/>
          </w:divBdr>
        </w:div>
        <w:div w:id="279920628">
          <w:marLeft w:val="0"/>
          <w:marRight w:val="0"/>
          <w:marTop w:val="0"/>
          <w:marBottom w:val="101"/>
          <w:divBdr>
            <w:top w:val="none" w:sz="0" w:space="0" w:color="auto"/>
            <w:left w:val="none" w:sz="0" w:space="0" w:color="auto"/>
            <w:bottom w:val="none" w:sz="0" w:space="0" w:color="auto"/>
            <w:right w:val="none" w:sz="0" w:space="0" w:color="auto"/>
          </w:divBdr>
        </w:div>
        <w:div w:id="558519262">
          <w:marLeft w:val="0"/>
          <w:marRight w:val="0"/>
          <w:marTop w:val="0"/>
          <w:marBottom w:val="101"/>
          <w:divBdr>
            <w:top w:val="none" w:sz="0" w:space="0" w:color="auto"/>
            <w:left w:val="none" w:sz="0" w:space="0" w:color="auto"/>
            <w:bottom w:val="none" w:sz="0" w:space="0" w:color="auto"/>
            <w:right w:val="none" w:sz="0" w:space="0" w:color="auto"/>
          </w:divBdr>
        </w:div>
        <w:div w:id="345640426">
          <w:marLeft w:val="0"/>
          <w:marRight w:val="0"/>
          <w:marTop w:val="0"/>
          <w:marBottom w:val="101"/>
          <w:divBdr>
            <w:top w:val="none" w:sz="0" w:space="0" w:color="auto"/>
            <w:left w:val="none" w:sz="0" w:space="0" w:color="auto"/>
            <w:bottom w:val="none" w:sz="0" w:space="0" w:color="auto"/>
            <w:right w:val="none" w:sz="0" w:space="0" w:color="auto"/>
          </w:divBdr>
        </w:div>
        <w:div w:id="1186748318">
          <w:marLeft w:val="0"/>
          <w:marRight w:val="0"/>
          <w:marTop w:val="0"/>
          <w:marBottom w:val="101"/>
          <w:divBdr>
            <w:top w:val="none" w:sz="0" w:space="0" w:color="auto"/>
            <w:left w:val="none" w:sz="0" w:space="0" w:color="auto"/>
            <w:bottom w:val="none" w:sz="0" w:space="0" w:color="auto"/>
            <w:right w:val="none" w:sz="0" w:space="0" w:color="auto"/>
          </w:divBdr>
        </w:div>
        <w:div w:id="1892186041">
          <w:marLeft w:val="0"/>
          <w:marRight w:val="0"/>
          <w:marTop w:val="0"/>
          <w:marBottom w:val="101"/>
          <w:divBdr>
            <w:top w:val="none" w:sz="0" w:space="0" w:color="auto"/>
            <w:left w:val="none" w:sz="0" w:space="0" w:color="auto"/>
            <w:bottom w:val="none" w:sz="0" w:space="0" w:color="auto"/>
            <w:right w:val="none" w:sz="0" w:space="0" w:color="auto"/>
          </w:divBdr>
        </w:div>
        <w:div w:id="626393881">
          <w:marLeft w:val="0"/>
          <w:marRight w:val="0"/>
          <w:marTop w:val="0"/>
          <w:marBottom w:val="101"/>
          <w:divBdr>
            <w:top w:val="none" w:sz="0" w:space="0" w:color="auto"/>
            <w:left w:val="none" w:sz="0" w:space="0" w:color="auto"/>
            <w:bottom w:val="none" w:sz="0" w:space="0" w:color="auto"/>
            <w:right w:val="none" w:sz="0" w:space="0" w:color="auto"/>
          </w:divBdr>
        </w:div>
        <w:div w:id="1348798668">
          <w:marLeft w:val="0"/>
          <w:marRight w:val="0"/>
          <w:marTop w:val="0"/>
          <w:marBottom w:val="101"/>
          <w:divBdr>
            <w:top w:val="none" w:sz="0" w:space="0" w:color="auto"/>
            <w:left w:val="none" w:sz="0" w:space="0" w:color="auto"/>
            <w:bottom w:val="none" w:sz="0" w:space="0" w:color="auto"/>
            <w:right w:val="none" w:sz="0" w:space="0" w:color="auto"/>
          </w:divBdr>
        </w:div>
        <w:div w:id="2114856463">
          <w:marLeft w:val="0"/>
          <w:marRight w:val="0"/>
          <w:marTop w:val="0"/>
          <w:marBottom w:val="101"/>
          <w:divBdr>
            <w:top w:val="none" w:sz="0" w:space="0" w:color="auto"/>
            <w:left w:val="none" w:sz="0" w:space="0" w:color="auto"/>
            <w:bottom w:val="none" w:sz="0" w:space="0" w:color="auto"/>
            <w:right w:val="none" w:sz="0" w:space="0" w:color="auto"/>
          </w:divBdr>
        </w:div>
        <w:div w:id="775371453">
          <w:marLeft w:val="0"/>
          <w:marRight w:val="0"/>
          <w:marTop w:val="0"/>
          <w:marBottom w:val="101"/>
          <w:divBdr>
            <w:top w:val="none" w:sz="0" w:space="0" w:color="auto"/>
            <w:left w:val="none" w:sz="0" w:space="0" w:color="auto"/>
            <w:bottom w:val="none" w:sz="0" w:space="0" w:color="auto"/>
            <w:right w:val="none" w:sz="0" w:space="0" w:color="auto"/>
          </w:divBdr>
        </w:div>
        <w:div w:id="1830704630">
          <w:marLeft w:val="0"/>
          <w:marRight w:val="0"/>
          <w:marTop w:val="0"/>
          <w:marBottom w:val="101"/>
          <w:divBdr>
            <w:top w:val="none" w:sz="0" w:space="0" w:color="auto"/>
            <w:left w:val="none" w:sz="0" w:space="0" w:color="auto"/>
            <w:bottom w:val="none" w:sz="0" w:space="0" w:color="auto"/>
            <w:right w:val="none" w:sz="0" w:space="0" w:color="auto"/>
          </w:divBdr>
        </w:div>
        <w:div w:id="1838224518">
          <w:marLeft w:val="0"/>
          <w:marRight w:val="0"/>
          <w:marTop w:val="0"/>
          <w:marBottom w:val="101"/>
          <w:divBdr>
            <w:top w:val="none" w:sz="0" w:space="0" w:color="auto"/>
            <w:left w:val="none" w:sz="0" w:space="0" w:color="auto"/>
            <w:bottom w:val="none" w:sz="0" w:space="0" w:color="auto"/>
            <w:right w:val="none" w:sz="0" w:space="0" w:color="auto"/>
          </w:divBdr>
        </w:div>
        <w:div w:id="1766880703">
          <w:marLeft w:val="0"/>
          <w:marRight w:val="0"/>
          <w:marTop w:val="0"/>
          <w:marBottom w:val="101"/>
          <w:divBdr>
            <w:top w:val="none" w:sz="0" w:space="0" w:color="auto"/>
            <w:left w:val="none" w:sz="0" w:space="0" w:color="auto"/>
            <w:bottom w:val="none" w:sz="0" w:space="0" w:color="auto"/>
            <w:right w:val="none" w:sz="0" w:space="0" w:color="auto"/>
          </w:divBdr>
        </w:div>
        <w:div w:id="1186601104">
          <w:marLeft w:val="0"/>
          <w:marRight w:val="0"/>
          <w:marTop w:val="0"/>
          <w:marBottom w:val="101"/>
          <w:divBdr>
            <w:top w:val="none" w:sz="0" w:space="0" w:color="auto"/>
            <w:left w:val="none" w:sz="0" w:space="0" w:color="auto"/>
            <w:bottom w:val="none" w:sz="0" w:space="0" w:color="auto"/>
            <w:right w:val="none" w:sz="0" w:space="0" w:color="auto"/>
          </w:divBdr>
        </w:div>
        <w:div w:id="1785422519">
          <w:marLeft w:val="0"/>
          <w:marRight w:val="0"/>
          <w:marTop w:val="0"/>
          <w:marBottom w:val="101"/>
          <w:divBdr>
            <w:top w:val="none" w:sz="0" w:space="0" w:color="auto"/>
            <w:left w:val="none" w:sz="0" w:space="0" w:color="auto"/>
            <w:bottom w:val="none" w:sz="0" w:space="0" w:color="auto"/>
            <w:right w:val="none" w:sz="0" w:space="0" w:color="auto"/>
          </w:divBdr>
        </w:div>
        <w:div w:id="578252038">
          <w:marLeft w:val="0"/>
          <w:marRight w:val="0"/>
          <w:marTop w:val="0"/>
          <w:marBottom w:val="101"/>
          <w:divBdr>
            <w:top w:val="none" w:sz="0" w:space="0" w:color="auto"/>
            <w:left w:val="none" w:sz="0" w:space="0" w:color="auto"/>
            <w:bottom w:val="none" w:sz="0" w:space="0" w:color="auto"/>
            <w:right w:val="none" w:sz="0" w:space="0" w:color="auto"/>
          </w:divBdr>
        </w:div>
        <w:div w:id="544222519">
          <w:marLeft w:val="0"/>
          <w:marRight w:val="0"/>
          <w:marTop w:val="0"/>
          <w:marBottom w:val="101"/>
          <w:divBdr>
            <w:top w:val="none" w:sz="0" w:space="0" w:color="auto"/>
            <w:left w:val="none" w:sz="0" w:space="0" w:color="auto"/>
            <w:bottom w:val="none" w:sz="0" w:space="0" w:color="auto"/>
            <w:right w:val="none" w:sz="0" w:space="0" w:color="auto"/>
          </w:divBdr>
        </w:div>
        <w:div w:id="527446897">
          <w:marLeft w:val="0"/>
          <w:marRight w:val="0"/>
          <w:marTop w:val="0"/>
          <w:marBottom w:val="101"/>
          <w:divBdr>
            <w:top w:val="none" w:sz="0" w:space="0" w:color="auto"/>
            <w:left w:val="none" w:sz="0" w:space="0" w:color="auto"/>
            <w:bottom w:val="none" w:sz="0" w:space="0" w:color="auto"/>
            <w:right w:val="none" w:sz="0" w:space="0" w:color="auto"/>
          </w:divBdr>
        </w:div>
        <w:div w:id="225117902">
          <w:marLeft w:val="0"/>
          <w:marRight w:val="0"/>
          <w:marTop w:val="0"/>
          <w:marBottom w:val="101"/>
          <w:divBdr>
            <w:top w:val="none" w:sz="0" w:space="0" w:color="auto"/>
            <w:left w:val="none" w:sz="0" w:space="0" w:color="auto"/>
            <w:bottom w:val="none" w:sz="0" w:space="0" w:color="auto"/>
            <w:right w:val="none" w:sz="0" w:space="0" w:color="auto"/>
          </w:divBdr>
        </w:div>
        <w:div w:id="1080059522">
          <w:marLeft w:val="0"/>
          <w:marRight w:val="0"/>
          <w:marTop w:val="0"/>
          <w:marBottom w:val="101"/>
          <w:divBdr>
            <w:top w:val="none" w:sz="0" w:space="0" w:color="auto"/>
            <w:left w:val="none" w:sz="0" w:space="0" w:color="auto"/>
            <w:bottom w:val="none" w:sz="0" w:space="0" w:color="auto"/>
            <w:right w:val="none" w:sz="0" w:space="0" w:color="auto"/>
          </w:divBdr>
        </w:div>
        <w:div w:id="971906297">
          <w:marLeft w:val="0"/>
          <w:marRight w:val="0"/>
          <w:marTop w:val="0"/>
          <w:marBottom w:val="101"/>
          <w:divBdr>
            <w:top w:val="none" w:sz="0" w:space="0" w:color="auto"/>
            <w:left w:val="none" w:sz="0" w:space="0" w:color="auto"/>
            <w:bottom w:val="none" w:sz="0" w:space="0" w:color="auto"/>
            <w:right w:val="none" w:sz="0" w:space="0" w:color="auto"/>
          </w:divBdr>
        </w:div>
        <w:div w:id="525020416">
          <w:marLeft w:val="0"/>
          <w:marRight w:val="0"/>
          <w:marTop w:val="0"/>
          <w:marBottom w:val="101"/>
          <w:divBdr>
            <w:top w:val="none" w:sz="0" w:space="0" w:color="auto"/>
            <w:left w:val="none" w:sz="0" w:space="0" w:color="auto"/>
            <w:bottom w:val="none" w:sz="0" w:space="0" w:color="auto"/>
            <w:right w:val="none" w:sz="0" w:space="0" w:color="auto"/>
          </w:divBdr>
        </w:div>
        <w:div w:id="1682271227">
          <w:marLeft w:val="0"/>
          <w:marRight w:val="0"/>
          <w:marTop w:val="0"/>
          <w:marBottom w:val="101"/>
          <w:divBdr>
            <w:top w:val="none" w:sz="0" w:space="0" w:color="auto"/>
            <w:left w:val="none" w:sz="0" w:space="0" w:color="auto"/>
            <w:bottom w:val="none" w:sz="0" w:space="0" w:color="auto"/>
            <w:right w:val="none" w:sz="0" w:space="0" w:color="auto"/>
          </w:divBdr>
        </w:div>
        <w:div w:id="345056428">
          <w:marLeft w:val="0"/>
          <w:marRight w:val="0"/>
          <w:marTop w:val="0"/>
          <w:marBottom w:val="101"/>
          <w:divBdr>
            <w:top w:val="none" w:sz="0" w:space="0" w:color="auto"/>
            <w:left w:val="none" w:sz="0" w:space="0" w:color="auto"/>
            <w:bottom w:val="none" w:sz="0" w:space="0" w:color="auto"/>
            <w:right w:val="none" w:sz="0" w:space="0" w:color="auto"/>
          </w:divBdr>
        </w:div>
        <w:div w:id="1795246726">
          <w:marLeft w:val="0"/>
          <w:marRight w:val="0"/>
          <w:marTop w:val="0"/>
          <w:marBottom w:val="101"/>
          <w:divBdr>
            <w:top w:val="none" w:sz="0" w:space="0" w:color="auto"/>
            <w:left w:val="none" w:sz="0" w:space="0" w:color="auto"/>
            <w:bottom w:val="none" w:sz="0" w:space="0" w:color="auto"/>
            <w:right w:val="none" w:sz="0" w:space="0" w:color="auto"/>
          </w:divBdr>
        </w:div>
        <w:div w:id="218131182">
          <w:marLeft w:val="0"/>
          <w:marRight w:val="0"/>
          <w:marTop w:val="0"/>
          <w:marBottom w:val="101"/>
          <w:divBdr>
            <w:top w:val="none" w:sz="0" w:space="0" w:color="auto"/>
            <w:left w:val="none" w:sz="0" w:space="0" w:color="auto"/>
            <w:bottom w:val="none" w:sz="0" w:space="0" w:color="auto"/>
            <w:right w:val="none" w:sz="0" w:space="0" w:color="auto"/>
          </w:divBdr>
        </w:div>
        <w:div w:id="1369527247">
          <w:marLeft w:val="0"/>
          <w:marRight w:val="0"/>
          <w:marTop w:val="0"/>
          <w:marBottom w:val="101"/>
          <w:divBdr>
            <w:top w:val="none" w:sz="0" w:space="0" w:color="auto"/>
            <w:left w:val="none" w:sz="0" w:space="0" w:color="auto"/>
            <w:bottom w:val="none" w:sz="0" w:space="0" w:color="auto"/>
            <w:right w:val="none" w:sz="0" w:space="0" w:color="auto"/>
          </w:divBdr>
        </w:div>
        <w:div w:id="1574049222">
          <w:marLeft w:val="0"/>
          <w:marRight w:val="0"/>
          <w:marTop w:val="0"/>
          <w:marBottom w:val="101"/>
          <w:divBdr>
            <w:top w:val="none" w:sz="0" w:space="0" w:color="auto"/>
            <w:left w:val="none" w:sz="0" w:space="0" w:color="auto"/>
            <w:bottom w:val="none" w:sz="0" w:space="0" w:color="auto"/>
            <w:right w:val="none" w:sz="0" w:space="0" w:color="auto"/>
          </w:divBdr>
        </w:div>
        <w:div w:id="1488939918">
          <w:marLeft w:val="0"/>
          <w:marRight w:val="0"/>
          <w:marTop w:val="0"/>
          <w:marBottom w:val="101"/>
          <w:divBdr>
            <w:top w:val="none" w:sz="0" w:space="0" w:color="auto"/>
            <w:left w:val="none" w:sz="0" w:space="0" w:color="auto"/>
            <w:bottom w:val="none" w:sz="0" w:space="0" w:color="auto"/>
            <w:right w:val="none" w:sz="0" w:space="0" w:color="auto"/>
          </w:divBdr>
        </w:div>
        <w:div w:id="1454983262">
          <w:marLeft w:val="0"/>
          <w:marRight w:val="0"/>
          <w:marTop w:val="0"/>
          <w:marBottom w:val="101"/>
          <w:divBdr>
            <w:top w:val="none" w:sz="0" w:space="0" w:color="auto"/>
            <w:left w:val="none" w:sz="0" w:space="0" w:color="auto"/>
            <w:bottom w:val="none" w:sz="0" w:space="0" w:color="auto"/>
            <w:right w:val="none" w:sz="0" w:space="0" w:color="auto"/>
          </w:divBdr>
        </w:div>
        <w:div w:id="1580628787">
          <w:marLeft w:val="0"/>
          <w:marRight w:val="0"/>
          <w:marTop w:val="0"/>
          <w:marBottom w:val="101"/>
          <w:divBdr>
            <w:top w:val="none" w:sz="0" w:space="0" w:color="auto"/>
            <w:left w:val="none" w:sz="0" w:space="0" w:color="auto"/>
            <w:bottom w:val="none" w:sz="0" w:space="0" w:color="auto"/>
            <w:right w:val="none" w:sz="0" w:space="0" w:color="auto"/>
          </w:divBdr>
        </w:div>
        <w:div w:id="2004621243">
          <w:marLeft w:val="0"/>
          <w:marRight w:val="0"/>
          <w:marTop w:val="0"/>
          <w:marBottom w:val="101"/>
          <w:divBdr>
            <w:top w:val="none" w:sz="0" w:space="0" w:color="auto"/>
            <w:left w:val="none" w:sz="0" w:space="0" w:color="auto"/>
            <w:bottom w:val="none" w:sz="0" w:space="0" w:color="auto"/>
            <w:right w:val="none" w:sz="0" w:space="0" w:color="auto"/>
          </w:divBdr>
        </w:div>
        <w:div w:id="1893732803">
          <w:marLeft w:val="0"/>
          <w:marRight w:val="0"/>
          <w:marTop w:val="0"/>
          <w:marBottom w:val="101"/>
          <w:divBdr>
            <w:top w:val="none" w:sz="0" w:space="0" w:color="auto"/>
            <w:left w:val="none" w:sz="0" w:space="0" w:color="auto"/>
            <w:bottom w:val="none" w:sz="0" w:space="0" w:color="auto"/>
            <w:right w:val="none" w:sz="0" w:space="0" w:color="auto"/>
          </w:divBdr>
        </w:div>
        <w:div w:id="2126269067">
          <w:marLeft w:val="0"/>
          <w:marRight w:val="0"/>
          <w:marTop w:val="0"/>
          <w:marBottom w:val="101"/>
          <w:divBdr>
            <w:top w:val="none" w:sz="0" w:space="0" w:color="auto"/>
            <w:left w:val="none" w:sz="0" w:space="0" w:color="auto"/>
            <w:bottom w:val="none" w:sz="0" w:space="0" w:color="auto"/>
            <w:right w:val="none" w:sz="0" w:space="0" w:color="auto"/>
          </w:divBdr>
        </w:div>
        <w:div w:id="1438254621">
          <w:marLeft w:val="0"/>
          <w:marRight w:val="0"/>
          <w:marTop w:val="0"/>
          <w:marBottom w:val="101"/>
          <w:divBdr>
            <w:top w:val="none" w:sz="0" w:space="0" w:color="auto"/>
            <w:left w:val="none" w:sz="0" w:space="0" w:color="auto"/>
            <w:bottom w:val="none" w:sz="0" w:space="0" w:color="auto"/>
            <w:right w:val="none" w:sz="0" w:space="0" w:color="auto"/>
          </w:divBdr>
        </w:div>
        <w:div w:id="490146456">
          <w:marLeft w:val="0"/>
          <w:marRight w:val="0"/>
          <w:marTop w:val="0"/>
          <w:marBottom w:val="101"/>
          <w:divBdr>
            <w:top w:val="none" w:sz="0" w:space="0" w:color="auto"/>
            <w:left w:val="none" w:sz="0" w:space="0" w:color="auto"/>
            <w:bottom w:val="none" w:sz="0" w:space="0" w:color="auto"/>
            <w:right w:val="none" w:sz="0" w:space="0" w:color="auto"/>
          </w:divBdr>
        </w:div>
        <w:div w:id="24448793">
          <w:marLeft w:val="0"/>
          <w:marRight w:val="0"/>
          <w:marTop w:val="0"/>
          <w:marBottom w:val="101"/>
          <w:divBdr>
            <w:top w:val="none" w:sz="0" w:space="0" w:color="auto"/>
            <w:left w:val="none" w:sz="0" w:space="0" w:color="auto"/>
            <w:bottom w:val="none" w:sz="0" w:space="0" w:color="auto"/>
            <w:right w:val="none" w:sz="0" w:space="0" w:color="auto"/>
          </w:divBdr>
        </w:div>
        <w:div w:id="763234037">
          <w:marLeft w:val="0"/>
          <w:marRight w:val="0"/>
          <w:marTop w:val="0"/>
          <w:marBottom w:val="101"/>
          <w:divBdr>
            <w:top w:val="none" w:sz="0" w:space="0" w:color="auto"/>
            <w:left w:val="none" w:sz="0" w:space="0" w:color="auto"/>
            <w:bottom w:val="none" w:sz="0" w:space="0" w:color="auto"/>
            <w:right w:val="none" w:sz="0" w:space="0" w:color="auto"/>
          </w:divBdr>
        </w:div>
        <w:div w:id="1671716745">
          <w:marLeft w:val="0"/>
          <w:marRight w:val="0"/>
          <w:marTop w:val="0"/>
          <w:marBottom w:val="101"/>
          <w:divBdr>
            <w:top w:val="none" w:sz="0" w:space="0" w:color="auto"/>
            <w:left w:val="none" w:sz="0" w:space="0" w:color="auto"/>
            <w:bottom w:val="none" w:sz="0" w:space="0" w:color="auto"/>
            <w:right w:val="none" w:sz="0" w:space="0" w:color="auto"/>
          </w:divBdr>
        </w:div>
        <w:div w:id="608781459">
          <w:marLeft w:val="0"/>
          <w:marRight w:val="0"/>
          <w:marTop w:val="0"/>
          <w:marBottom w:val="101"/>
          <w:divBdr>
            <w:top w:val="none" w:sz="0" w:space="0" w:color="auto"/>
            <w:left w:val="none" w:sz="0" w:space="0" w:color="auto"/>
            <w:bottom w:val="none" w:sz="0" w:space="0" w:color="auto"/>
            <w:right w:val="none" w:sz="0" w:space="0" w:color="auto"/>
          </w:divBdr>
        </w:div>
        <w:div w:id="1539970695">
          <w:marLeft w:val="0"/>
          <w:marRight w:val="0"/>
          <w:marTop w:val="0"/>
          <w:marBottom w:val="101"/>
          <w:divBdr>
            <w:top w:val="none" w:sz="0" w:space="0" w:color="auto"/>
            <w:left w:val="none" w:sz="0" w:space="0" w:color="auto"/>
            <w:bottom w:val="none" w:sz="0" w:space="0" w:color="auto"/>
            <w:right w:val="none" w:sz="0" w:space="0" w:color="auto"/>
          </w:divBdr>
        </w:div>
        <w:div w:id="1262448969">
          <w:marLeft w:val="0"/>
          <w:marRight w:val="0"/>
          <w:marTop w:val="0"/>
          <w:marBottom w:val="101"/>
          <w:divBdr>
            <w:top w:val="none" w:sz="0" w:space="0" w:color="auto"/>
            <w:left w:val="none" w:sz="0" w:space="0" w:color="auto"/>
            <w:bottom w:val="none" w:sz="0" w:space="0" w:color="auto"/>
            <w:right w:val="none" w:sz="0" w:space="0" w:color="auto"/>
          </w:divBdr>
        </w:div>
        <w:div w:id="825320121">
          <w:marLeft w:val="0"/>
          <w:marRight w:val="0"/>
          <w:marTop w:val="0"/>
          <w:marBottom w:val="101"/>
          <w:divBdr>
            <w:top w:val="none" w:sz="0" w:space="0" w:color="auto"/>
            <w:left w:val="none" w:sz="0" w:space="0" w:color="auto"/>
            <w:bottom w:val="none" w:sz="0" w:space="0" w:color="auto"/>
            <w:right w:val="none" w:sz="0" w:space="0" w:color="auto"/>
          </w:divBdr>
        </w:div>
        <w:div w:id="1992054300">
          <w:marLeft w:val="0"/>
          <w:marRight w:val="0"/>
          <w:marTop w:val="0"/>
          <w:marBottom w:val="101"/>
          <w:divBdr>
            <w:top w:val="none" w:sz="0" w:space="0" w:color="auto"/>
            <w:left w:val="none" w:sz="0" w:space="0" w:color="auto"/>
            <w:bottom w:val="none" w:sz="0" w:space="0" w:color="auto"/>
            <w:right w:val="none" w:sz="0" w:space="0" w:color="auto"/>
          </w:divBdr>
        </w:div>
        <w:div w:id="596403861">
          <w:marLeft w:val="0"/>
          <w:marRight w:val="0"/>
          <w:marTop w:val="0"/>
          <w:marBottom w:val="101"/>
          <w:divBdr>
            <w:top w:val="none" w:sz="0" w:space="0" w:color="auto"/>
            <w:left w:val="none" w:sz="0" w:space="0" w:color="auto"/>
            <w:bottom w:val="none" w:sz="0" w:space="0" w:color="auto"/>
            <w:right w:val="none" w:sz="0" w:space="0" w:color="auto"/>
          </w:divBdr>
        </w:div>
        <w:div w:id="1168523193">
          <w:marLeft w:val="0"/>
          <w:marRight w:val="0"/>
          <w:marTop w:val="0"/>
          <w:marBottom w:val="101"/>
          <w:divBdr>
            <w:top w:val="none" w:sz="0" w:space="0" w:color="auto"/>
            <w:left w:val="none" w:sz="0" w:space="0" w:color="auto"/>
            <w:bottom w:val="none" w:sz="0" w:space="0" w:color="auto"/>
            <w:right w:val="none" w:sz="0" w:space="0" w:color="auto"/>
          </w:divBdr>
        </w:div>
        <w:div w:id="964190397">
          <w:marLeft w:val="0"/>
          <w:marRight w:val="0"/>
          <w:marTop w:val="0"/>
          <w:marBottom w:val="101"/>
          <w:divBdr>
            <w:top w:val="none" w:sz="0" w:space="0" w:color="auto"/>
            <w:left w:val="none" w:sz="0" w:space="0" w:color="auto"/>
            <w:bottom w:val="none" w:sz="0" w:space="0" w:color="auto"/>
            <w:right w:val="none" w:sz="0" w:space="0" w:color="auto"/>
          </w:divBdr>
        </w:div>
        <w:div w:id="1786657531">
          <w:marLeft w:val="0"/>
          <w:marRight w:val="0"/>
          <w:marTop w:val="0"/>
          <w:marBottom w:val="101"/>
          <w:divBdr>
            <w:top w:val="none" w:sz="0" w:space="0" w:color="auto"/>
            <w:left w:val="none" w:sz="0" w:space="0" w:color="auto"/>
            <w:bottom w:val="none" w:sz="0" w:space="0" w:color="auto"/>
            <w:right w:val="none" w:sz="0" w:space="0" w:color="auto"/>
          </w:divBdr>
        </w:div>
        <w:div w:id="938441066">
          <w:marLeft w:val="0"/>
          <w:marRight w:val="0"/>
          <w:marTop w:val="0"/>
          <w:marBottom w:val="101"/>
          <w:divBdr>
            <w:top w:val="none" w:sz="0" w:space="0" w:color="auto"/>
            <w:left w:val="none" w:sz="0" w:space="0" w:color="auto"/>
            <w:bottom w:val="none" w:sz="0" w:space="0" w:color="auto"/>
            <w:right w:val="none" w:sz="0" w:space="0" w:color="auto"/>
          </w:divBdr>
        </w:div>
        <w:div w:id="139269160">
          <w:marLeft w:val="0"/>
          <w:marRight w:val="0"/>
          <w:marTop w:val="0"/>
          <w:marBottom w:val="101"/>
          <w:divBdr>
            <w:top w:val="none" w:sz="0" w:space="0" w:color="auto"/>
            <w:left w:val="none" w:sz="0" w:space="0" w:color="auto"/>
            <w:bottom w:val="none" w:sz="0" w:space="0" w:color="auto"/>
            <w:right w:val="none" w:sz="0" w:space="0" w:color="auto"/>
          </w:divBdr>
        </w:div>
        <w:div w:id="1346250565">
          <w:marLeft w:val="0"/>
          <w:marRight w:val="0"/>
          <w:marTop w:val="0"/>
          <w:marBottom w:val="101"/>
          <w:divBdr>
            <w:top w:val="none" w:sz="0" w:space="0" w:color="auto"/>
            <w:left w:val="none" w:sz="0" w:space="0" w:color="auto"/>
            <w:bottom w:val="none" w:sz="0" w:space="0" w:color="auto"/>
            <w:right w:val="none" w:sz="0" w:space="0" w:color="auto"/>
          </w:divBdr>
        </w:div>
        <w:div w:id="505249341">
          <w:marLeft w:val="0"/>
          <w:marRight w:val="0"/>
          <w:marTop w:val="0"/>
          <w:marBottom w:val="101"/>
          <w:divBdr>
            <w:top w:val="none" w:sz="0" w:space="0" w:color="auto"/>
            <w:left w:val="none" w:sz="0" w:space="0" w:color="auto"/>
            <w:bottom w:val="none" w:sz="0" w:space="0" w:color="auto"/>
            <w:right w:val="none" w:sz="0" w:space="0" w:color="auto"/>
          </w:divBdr>
        </w:div>
        <w:div w:id="705183152">
          <w:marLeft w:val="0"/>
          <w:marRight w:val="0"/>
          <w:marTop w:val="0"/>
          <w:marBottom w:val="101"/>
          <w:divBdr>
            <w:top w:val="none" w:sz="0" w:space="0" w:color="auto"/>
            <w:left w:val="none" w:sz="0" w:space="0" w:color="auto"/>
            <w:bottom w:val="none" w:sz="0" w:space="0" w:color="auto"/>
            <w:right w:val="none" w:sz="0" w:space="0" w:color="auto"/>
          </w:divBdr>
        </w:div>
        <w:div w:id="731543042">
          <w:marLeft w:val="0"/>
          <w:marRight w:val="0"/>
          <w:marTop w:val="0"/>
          <w:marBottom w:val="101"/>
          <w:divBdr>
            <w:top w:val="none" w:sz="0" w:space="0" w:color="auto"/>
            <w:left w:val="none" w:sz="0" w:space="0" w:color="auto"/>
            <w:bottom w:val="none" w:sz="0" w:space="0" w:color="auto"/>
            <w:right w:val="none" w:sz="0" w:space="0" w:color="auto"/>
          </w:divBdr>
        </w:div>
        <w:div w:id="1474907608">
          <w:marLeft w:val="0"/>
          <w:marRight w:val="0"/>
          <w:marTop w:val="0"/>
          <w:marBottom w:val="101"/>
          <w:divBdr>
            <w:top w:val="none" w:sz="0" w:space="0" w:color="auto"/>
            <w:left w:val="none" w:sz="0" w:space="0" w:color="auto"/>
            <w:bottom w:val="none" w:sz="0" w:space="0" w:color="auto"/>
            <w:right w:val="none" w:sz="0" w:space="0" w:color="auto"/>
          </w:divBdr>
        </w:div>
        <w:div w:id="1848131516">
          <w:marLeft w:val="0"/>
          <w:marRight w:val="0"/>
          <w:marTop w:val="0"/>
          <w:marBottom w:val="101"/>
          <w:divBdr>
            <w:top w:val="none" w:sz="0" w:space="0" w:color="auto"/>
            <w:left w:val="none" w:sz="0" w:space="0" w:color="auto"/>
            <w:bottom w:val="none" w:sz="0" w:space="0" w:color="auto"/>
            <w:right w:val="none" w:sz="0" w:space="0" w:color="auto"/>
          </w:divBdr>
        </w:div>
        <w:div w:id="394008883">
          <w:marLeft w:val="0"/>
          <w:marRight w:val="0"/>
          <w:marTop w:val="0"/>
          <w:marBottom w:val="101"/>
          <w:divBdr>
            <w:top w:val="none" w:sz="0" w:space="0" w:color="auto"/>
            <w:left w:val="none" w:sz="0" w:space="0" w:color="auto"/>
            <w:bottom w:val="none" w:sz="0" w:space="0" w:color="auto"/>
            <w:right w:val="none" w:sz="0" w:space="0" w:color="auto"/>
          </w:divBdr>
        </w:div>
        <w:div w:id="1135680268">
          <w:marLeft w:val="0"/>
          <w:marRight w:val="0"/>
          <w:marTop w:val="0"/>
          <w:marBottom w:val="101"/>
          <w:divBdr>
            <w:top w:val="none" w:sz="0" w:space="0" w:color="auto"/>
            <w:left w:val="none" w:sz="0" w:space="0" w:color="auto"/>
            <w:bottom w:val="none" w:sz="0" w:space="0" w:color="auto"/>
            <w:right w:val="none" w:sz="0" w:space="0" w:color="auto"/>
          </w:divBdr>
        </w:div>
        <w:div w:id="931864605">
          <w:marLeft w:val="0"/>
          <w:marRight w:val="0"/>
          <w:marTop w:val="0"/>
          <w:marBottom w:val="101"/>
          <w:divBdr>
            <w:top w:val="none" w:sz="0" w:space="0" w:color="auto"/>
            <w:left w:val="none" w:sz="0" w:space="0" w:color="auto"/>
            <w:bottom w:val="none" w:sz="0" w:space="0" w:color="auto"/>
            <w:right w:val="none" w:sz="0" w:space="0" w:color="auto"/>
          </w:divBdr>
        </w:div>
        <w:div w:id="273371403">
          <w:marLeft w:val="0"/>
          <w:marRight w:val="0"/>
          <w:marTop w:val="0"/>
          <w:marBottom w:val="101"/>
          <w:divBdr>
            <w:top w:val="none" w:sz="0" w:space="0" w:color="auto"/>
            <w:left w:val="none" w:sz="0" w:space="0" w:color="auto"/>
            <w:bottom w:val="none" w:sz="0" w:space="0" w:color="auto"/>
            <w:right w:val="none" w:sz="0" w:space="0" w:color="auto"/>
          </w:divBdr>
        </w:div>
        <w:div w:id="639770026">
          <w:marLeft w:val="0"/>
          <w:marRight w:val="0"/>
          <w:marTop w:val="0"/>
          <w:marBottom w:val="101"/>
          <w:divBdr>
            <w:top w:val="none" w:sz="0" w:space="0" w:color="auto"/>
            <w:left w:val="none" w:sz="0" w:space="0" w:color="auto"/>
            <w:bottom w:val="none" w:sz="0" w:space="0" w:color="auto"/>
            <w:right w:val="none" w:sz="0" w:space="0" w:color="auto"/>
          </w:divBdr>
        </w:div>
        <w:div w:id="472985968">
          <w:marLeft w:val="0"/>
          <w:marRight w:val="0"/>
          <w:marTop w:val="0"/>
          <w:marBottom w:val="101"/>
          <w:divBdr>
            <w:top w:val="none" w:sz="0" w:space="0" w:color="auto"/>
            <w:left w:val="none" w:sz="0" w:space="0" w:color="auto"/>
            <w:bottom w:val="none" w:sz="0" w:space="0" w:color="auto"/>
            <w:right w:val="none" w:sz="0" w:space="0" w:color="auto"/>
          </w:divBdr>
        </w:div>
        <w:div w:id="713890380">
          <w:marLeft w:val="0"/>
          <w:marRight w:val="0"/>
          <w:marTop w:val="0"/>
          <w:marBottom w:val="101"/>
          <w:divBdr>
            <w:top w:val="none" w:sz="0" w:space="0" w:color="auto"/>
            <w:left w:val="none" w:sz="0" w:space="0" w:color="auto"/>
            <w:bottom w:val="none" w:sz="0" w:space="0" w:color="auto"/>
            <w:right w:val="none" w:sz="0" w:space="0" w:color="auto"/>
          </w:divBdr>
        </w:div>
        <w:div w:id="1573662025">
          <w:marLeft w:val="0"/>
          <w:marRight w:val="0"/>
          <w:marTop w:val="0"/>
          <w:marBottom w:val="101"/>
          <w:divBdr>
            <w:top w:val="none" w:sz="0" w:space="0" w:color="auto"/>
            <w:left w:val="none" w:sz="0" w:space="0" w:color="auto"/>
            <w:bottom w:val="none" w:sz="0" w:space="0" w:color="auto"/>
            <w:right w:val="none" w:sz="0" w:space="0" w:color="auto"/>
          </w:divBdr>
        </w:div>
        <w:div w:id="1313439265">
          <w:marLeft w:val="0"/>
          <w:marRight w:val="0"/>
          <w:marTop w:val="0"/>
          <w:marBottom w:val="101"/>
          <w:divBdr>
            <w:top w:val="none" w:sz="0" w:space="0" w:color="auto"/>
            <w:left w:val="none" w:sz="0" w:space="0" w:color="auto"/>
            <w:bottom w:val="none" w:sz="0" w:space="0" w:color="auto"/>
            <w:right w:val="none" w:sz="0" w:space="0" w:color="auto"/>
          </w:divBdr>
        </w:div>
        <w:div w:id="1799369652">
          <w:marLeft w:val="0"/>
          <w:marRight w:val="0"/>
          <w:marTop w:val="0"/>
          <w:marBottom w:val="101"/>
          <w:divBdr>
            <w:top w:val="none" w:sz="0" w:space="0" w:color="auto"/>
            <w:left w:val="none" w:sz="0" w:space="0" w:color="auto"/>
            <w:bottom w:val="none" w:sz="0" w:space="0" w:color="auto"/>
            <w:right w:val="none" w:sz="0" w:space="0" w:color="auto"/>
          </w:divBdr>
        </w:div>
        <w:div w:id="200703952">
          <w:marLeft w:val="0"/>
          <w:marRight w:val="0"/>
          <w:marTop w:val="0"/>
          <w:marBottom w:val="101"/>
          <w:divBdr>
            <w:top w:val="none" w:sz="0" w:space="0" w:color="auto"/>
            <w:left w:val="none" w:sz="0" w:space="0" w:color="auto"/>
            <w:bottom w:val="none" w:sz="0" w:space="0" w:color="auto"/>
            <w:right w:val="none" w:sz="0" w:space="0" w:color="auto"/>
          </w:divBdr>
        </w:div>
        <w:div w:id="13501606">
          <w:marLeft w:val="0"/>
          <w:marRight w:val="0"/>
          <w:marTop w:val="0"/>
          <w:marBottom w:val="101"/>
          <w:divBdr>
            <w:top w:val="none" w:sz="0" w:space="0" w:color="auto"/>
            <w:left w:val="none" w:sz="0" w:space="0" w:color="auto"/>
            <w:bottom w:val="none" w:sz="0" w:space="0" w:color="auto"/>
            <w:right w:val="none" w:sz="0" w:space="0" w:color="auto"/>
          </w:divBdr>
        </w:div>
        <w:div w:id="1800489636">
          <w:marLeft w:val="0"/>
          <w:marRight w:val="0"/>
          <w:marTop w:val="0"/>
          <w:marBottom w:val="101"/>
          <w:divBdr>
            <w:top w:val="none" w:sz="0" w:space="0" w:color="auto"/>
            <w:left w:val="none" w:sz="0" w:space="0" w:color="auto"/>
            <w:bottom w:val="none" w:sz="0" w:space="0" w:color="auto"/>
            <w:right w:val="none" w:sz="0" w:space="0" w:color="auto"/>
          </w:divBdr>
        </w:div>
        <w:div w:id="555698349">
          <w:marLeft w:val="0"/>
          <w:marRight w:val="0"/>
          <w:marTop w:val="0"/>
          <w:marBottom w:val="101"/>
          <w:divBdr>
            <w:top w:val="none" w:sz="0" w:space="0" w:color="auto"/>
            <w:left w:val="none" w:sz="0" w:space="0" w:color="auto"/>
            <w:bottom w:val="none" w:sz="0" w:space="0" w:color="auto"/>
            <w:right w:val="none" w:sz="0" w:space="0" w:color="auto"/>
          </w:divBdr>
        </w:div>
        <w:div w:id="771046038">
          <w:marLeft w:val="0"/>
          <w:marRight w:val="0"/>
          <w:marTop w:val="0"/>
          <w:marBottom w:val="101"/>
          <w:divBdr>
            <w:top w:val="none" w:sz="0" w:space="0" w:color="auto"/>
            <w:left w:val="none" w:sz="0" w:space="0" w:color="auto"/>
            <w:bottom w:val="none" w:sz="0" w:space="0" w:color="auto"/>
            <w:right w:val="none" w:sz="0" w:space="0" w:color="auto"/>
          </w:divBdr>
        </w:div>
        <w:div w:id="331220839">
          <w:marLeft w:val="0"/>
          <w:marRight w:val="0"/>
          <w:marTop w:val="0"/>
          <w:marBottom w:val="101"/>
          <w:divBdr>
            <w:top w:val="none" w:sz="0" w:space="0" w:color="auto"/>
            <w:left w:val="none" w:sz="0" w:space="0" w:color="auto"/>
            <w:bottom w:val="none" w:sz="0" w:space="0" w:color="auto"/>
            <w:right w:val="none" w:sz="0" w:space="0" w:color="auto"/>
          </w:divBdr>
        </w:div>
        <w:div w:id="121114542">
          <w:marLeft w:val="0"/>
          <w:marRight w:val="0"/>
          <w:marTop w:val="0"/>
          <w:marBottom w:val="101"/>
          <w:divBdr>
            <w:top w:val="none" w:sz="0" w:space="0" w:color="auto"/>
            <w:left w:val="none" w:sz="0" w:space="0" w:color="auto"/>
            <w:bottom w:val="none" w:sz="0" w:space="0" w:color="auto"/>
            <w:right w:val="none" w:sz="0" w:space="0" w:color="auto"/>
          </w:divBdr>
        </w:div>
        <w:div w:id="594023112">
          <w:marLeft w:val="0"/>
          <w:marRight w:val="0"/>
          <w:marTop w:val="0"/>
          <w:marBottom w:val="101"/>
          <w:divBdr>
            <w:top w:val="none" w:sz="0" w:space="0" w:color="auto"/>
            <w:left w:val="none" w:sz="0" w:space="0" w:color="auto"/>
            <w:bottom w:val="none" w:sz="0" w:space="0" w:color="auto"/>
            <w:right w:val="none" w:sz="0" w:space="0" w:color="auto"/>
          </w:divBdr>
        </w:div>
        <w:div w:id="568614636">
          <w:marLeft w:val="0"/>
          <w:marRight w:val="0"/>
          <w:marTop w:val="0"/>
          <w:marBottom w:val="101"/>
          <w:divBdr>
            <w:top w:val="none" w:sz="0" w:space="0" w:color="auto"/>
            <w:left w:val="none" w:sz="0" w:space="0" w:color="auto"/>
            <w:bottom w:val="none" w:sz="0" w:space="0" w:color="auto"/>
            <w:right w:val="none" w:sz="0" w:space="0" w:color="auto"/>
          </w:divBdr>
        </w:div>
        <w:div w:id="876937305">
          <w:marLeft w:val="0"/>
          <w:marRight w:val="0"/>
          <w:marTop w:val="0"/>
          <w:marBottom w:val="101"/>
          <w:divBdr>
            <w:top w:val="none" w:sz="0" w:space="0" w:color="auto"/>
            <w:left w:val="none" w:sz="0" w:space="0" w:color="auto"/>
            <w:bottom w:val="none" w:sz="0" w:space="0" w:color="auto"/>
            <w:right w:val="none" w:sz="0" w:space="0" w:color="auto"/>
          </w:divBdr>
        </w:div>
        <w:div w:id="1412239334">
          <w:marLeft w:val="0"/>
          <w:marRight w:val="0"/>
          <w:marTop w:val="0"/>
          <w:marBottom w:val="101"/>
          <w:divBdr>
            <w:top w:val="none" w:sz="0" w:space="0" w:color="auto"/>
            <w:left w:val="none" w:sz="0" w:space="0" w:color="auto"/>
            <w:bottom w:val="none" w:sz="0" w:space="0" w:color="auto"/>
            <w:right w:val="none" w:sz="0" w:space="0" w:color="auto"/>
          </w:divBdr>
        </w:div>
        <w:div w:id="2586597">
          <w:marLeft w:val="0"/>
          <w:marRight w:val="0"/>
          <w:marTop w:val="0"/>
          <w:marBottom w:val="101"/>
          <w:divBdr>
            <w:top w:val="none" w:sz="0" w:space="0" w:color="auto"/>
            <w:left w:val="none" w:sz="0" w:space="0" w:color="auto"/>
            <w:bottom w:val="none" w:sz="0" w:space="0" w:color="auto"/>
            <w:right w:val="none" w:sz="0" w:space="0" w:color="auto"/>
          </w:divBdr>
        </w:div>
        <w:div w:id="1232346205">
          <w:marLeft w:val="0"/>
          <w:marRight w:val="0"/>
          <w:marTop w:val="0"/>
          <w:marBottom w:val="101"/>
          <w:divBdr>
            <w:top w:val="none" w:sz="0" w:space="0" w:color="auto"/>
            <w:left w:val="none" w:sz="0" w:space="0" w:color="auto"/>
            <w:bottom w:val="none" w:sz="0" w:space="0" w:color="auto"/>
            <w:right w:val="none" w:sz="0" w:space="0" w:color="auto"/>
          </w:divBdr>
        </w:div>
        <w:div w:id="903832411">
          <w:marLeft w:val="0"/>
          <w:marRight w:val="0"/>
          <w:marTop w:val="0"/>
          <w:marBottom w:val="101"/>
          <w:divBdr>
            <w:top w:val="none" w:sz="0" w:space="0" w:color="auto"/>
            <w:left w:val="none" w:sz="0" w:space="0" w:color="auto"/>
            <w:bottom w:val="none" w:sz="0" w:space="0" w:color="auto"/>
            <w:right w:val="none" w:sz="0" w:space="0" w:color="auto"/>
          </w:divBdr>
        </w:div>
        <w:div w:id="1235779357">
          <w:marLeft w:val="0"/>
          <w:marRight w:val="0"/>
          <w:marTop w:val="0"/>
          <w:marBottom w:val="101"/>
          <w:divBdr>
            <w:top w:val="none" w:sz="0" w:space="0" w:color="auto"/>
            <w:left w:val="none" w:sz="0" w:space="0" w:color="auto"/>
            <w:bottom w:val="none" w:sz="0" w:space="0" w:color="auto"/>
            <w:right w:val="none" w:sz="0" w:space="0" w:color="auto"/>
          </w:divBdr>
        </w:div>
        <w:div w:id="540821364">
          <w:marLeft w:val="0"/>
          <w:marRight w:val="0"/>
          <w:marTop w:val="0"/>
          <w:marBottom w:val="101"/>
          <w:divBdr>
            <w:top w:val="none" w:sz="0" w:space="0" w:color="auto"/>
            <w:left w:val="none" w:sz="0" w:space="0" w:color="auto"/>
            <w:bottom w:val="none" w:sz="0" w:space="0" w:color="auto"/>
            <w:right w:val="none" w:sz="0" w:space="0" w:color="auto"/>
          </w:divBdr>
        </w:div>
        <w:div w:id="1289823411">
          <w:marLeft w:val="0"/>
          <w:marRight w:val="0"/>
          <w:marTop w:val="0"/>
          <w:marBottom w:val="101"/>
          <w:divBdr>
            <w:top w:val="none" w:sz="0" w:space="0" w:color="auto"/>
            <w:left w:val="none" w:sz="0" w:space="0" w:color="auto"/>
            <w:bottom w:val="none" w:sz="0" w:space="0" w:color="auto"/>
            <w:right w:val="none" w:sz="0" w:space="0" w:color="auto"/>
          </w:divBdr>
        </w:div>
        <w:div w:id="110824179">
          <w:marLeft w:val="0"/>
          <w:marRight w:val="0"/>
          <w:marTop w:val="0"/>
          <w:marBottom w:val="101"/>
          <w:divBdr>
            <w:top w:val="none" w:sz="0" w:space="0" w:color="auto"/>
            <w:left w:val="none" w:sz="0" w:space="0" w:color="auto"/>
            <w:bottom w:val="none" w:sz="0" w:space="0" w:color="auto"/>
            <w:right w:val="none" w:sz="0" w:space="0" w:color="auto"/>
          </w:divBdr>
        </w:div>
        <w:div w:id="478228159">
          <w:marLeft w:val="0"/>
          <w:marRight w:val="0"/>
          <w:marTop w:val="0"/>
          <w:marBottom w:val="101"/>
          <w:divBdr>
            <w:top w:val="none" w:sz="0" w:space="0" w:color="auto"/>
            <w:left w:val="none" w:sz="0" w:space="0" w:color="auto"/>
            <w:bottom w:val="none" w:sz="0" w:space="0" w:color="auto"/>
            <w:right w:val="none" w:sz="0" w:space="0" w:color="auto"/>
          </w:divBdr>
        </w:div>
        <w:div w:id="1965884826">
          <w:marLeft w:val="0"/>
          <w:marRight w:val="0"/>
          <w:marTop w:val="0"/>
          <w:marBottom w:val="101"/>
          <w:divBdr>
            <w:top w:val="none" w:sz="0" w:space="0" w:color="auto"/>
            <w:left w:val="none" w:sz="0" w:space="0" w:color="auto"/>
            <w:bottom w:val="none" w:sz="0" w:space="0" w:color="auto"/>
            <w:right w:val="none" w:sz="0" w:space="0" w:color="auto"/>
          </w:divBdr>
        </w:div>
        <w:div w:id="1768847912">
          <w:marLeft w:val="0"/>
          <w:marRight w:val="0"/>
          <w:marTop w:val="0"/>
          <w:marBottom w:val="101"/>
          <w:divBdr>
            <w:top w:val="none" w:sz="0" w:space="0" w:color="auto"/>
            <w:left w:val="none" w:sz="0" w:space="0" w:color="auto"/>
            <w:bottom w:val="none" w:sz="0" w:space="0" w:color="auto"/>
            <w:right w:val="none" w:sz="0" w:space="0" w:color="auto"/>
          </w:divBdr>
        </w:div>
        <w:div w:id="231356833">
          <w:marLeft w:val="0"/>
          <w:marRight w:val="0"/>
          <w:marTop w:val="0"/>
          <w:marBottom w:val="101"/>
          <w:divBdr>
            <w:top w:val="none" w:sz="0" w:space="0" w:color="auto"/>
            <w:left w:val="none" w:sz="0" w:space="0" w:color="auto"/>
            <w:bottom w:val="none" w:sz="0" w:space="0" w:color="auto"/>
            <w:right w:val="none" w:sz="0" w:space="0" w:color="auto"/>
          </w:divBdr>
        </w:div>
        <w:div w:id="2128503225">
          <w:marLeft w:val="0"/>
          <w:marRight w:val="0"/>
          <w:marTop w:val="0"/>
          <w:marBottom w:val="101"/>
          <w:divBdr>
            <w:top w:val="none" w:sz="0" w:space="0" w:color="auto"/>
            <w:left w:val="none" w:sz="0" w:space="0" w:color="auto"/>
            <w:bottom w:val="none" w:sz="0" w:space="0" w:color="auto"/>
            <w:right w:val="none" w:sz="0" w:space="0" w:color="auto"/>
          </w:divBdr>
        </w:div>
        <w:div w:id="184365209">
          <w:marLeft w:val="0"/>
          <w:marRight w:val="0"/>
          <w:marTop w:val="0"/>
          <w:marBottom w:val="101"/>
          <w:divBdr>
            <w:top w:val="none" w:sz="0" w:space="0" w:color="auto"/>
            <w:left w:val="none" w:sz="0" w:space="0" w:color="auto"/>
            <w:bottom w:val="none" w:sz="0" w:space="0" w:color="auto"/>
            <w:right w:val="none" w:sz="0" w:space="0" w:color="auto"/>
          </w:divBdr>
        </w:div>
        <w:div w:id="1960607481">
          <w:marLeft w:val="0"/>
          <w:marRight w:val="0"/>
          <w:marTop w:val="0"/>
          <w:marBottom w:val="101"/>
          <w:divBdr>
            <w:top w:val="none" w:sz="0" w:space="0" w:color="auto"/>
            <w:left w:val="none" w:sz="0" w:space="0" w:color="auto"/>
            <w:bottom w:val="none" w:sz="0" w:space="0" w:color="auto"/>
            <w:right w:val="none" w:sz="0" w:space="0" w:color="auto"/>
          </w:divBdr>
        </w:div>
        <w:div w:id="1432241452">
          <w:marLeft w:val="0"/>
          <w:marRight w:val="0"/>
          <w:marTop w:val="0"/>
          <w:marBottom w:val="101"/>
          <w:divBdr>
            <w:top w:val="none" w:sz="0" w:space="0" w:color="auto"/>
            <w:left w:val="none" w:sz="0" w:space="0" w:color="auto"/>
            <w:bottom w:val="none" w:sz="0" w:space="0" w:color="auto"/>
            <w:right w:val="none" w:sz="0" w:space="0" w:color="auto"/>
          </w:divBdr>
        </w:div>
        <w:div w:id="701828037">
          <w:marLeft w:val="0"/>
          <w:marRight w:val="0"/>
          <w:marTop w:val="0"/>
          <w:marBottom w:val="200"/>
          <w:divBdr>
            <w:top w:val="none" w:sz="0" w:space="0" w:color="auto"/>
            <w:left w:val="none" w:sz="0" w:space="0" w:color="auto"/>
            <w:bottom w:val="none" w:sz="0" w:space="0" w:color="auto"/>
            <w:right w:val="none" w:sz="0" w:space="0" w:color="auto"/>
          </w:divBdr>
        </w:div>
        <w:div w:id="309873015">
          <w:marLeft w:val="0"/>
          <w:marRight w:val="0"/>
          <w:marTop w:val="0"/>
          <w:marBottom w:val="200"/>
          <w:divBdr>
            <w:top w:val="none" w:sz="0" w:space="0" w:color="auto"/>
            <w:left w:val="none" w:sz="0" w:space="0" w:color="auto"/>
            <w:bottom w:val="none" w:sz="0" w:space="0" w:color="auto"/>
            <w:right w:val="none" w:sz="0" w:space="0" w:color="auto"/>
          </w:divBdr>
        </w:div>
        <w:div w:id="1952543624">
          <w:marLeft w:val="0"/>
          <w:marRight w:val="0"/>
          <w:marTop w:val="0"/>
          <w:marBottom w:val="200"/>
          <w:divBdr>
            <w:top w:val="none" w:sz="0" w:space="0" w:color="auto"/>
            <w:left w:val="none" w:sz="0" w:space="0" w:color="auto"/>
            <w:bottom w:val="none" w:sz="0" w:space="0" w:color="auto"/>
            <w:right w:val="none" w:sz="0" w:space="0" w:color="auto"/>
          </w:divBdr>
        </w:div>
        <w:div w:id="1532113659">
          <w:marLeft w:val="0"/>
          <w:marRight w:val="0"/>
          <w:marTop w:val="0"/>
          <w:marBottom w:val="200"/>
          <w:divBdr>
            <w:top w:val="none" w:sz="0" w:space="0" w:color="auto"/>
            <w:left w:val="none" w:sz="0" w:space="0" w:color="auto"/>
            <w:bottom w:val="none" w:sz="0" w:space="0" w:color="auto"/>
            <w:right w:val="none" w:sz="0" w:space="0" w:color="auto"/>
          </w:divBdr>
        </w:div>
        <w:div w:id="1433814461">
          <w:marLeft w:val="0"/>
          <w:marRight w:val="0"/>
          <w:marTop w:val="0"/>
          <w:marBottom w:val="101"/>
          <w:divBdr>
            <w:top w:val="none" w:sz="0" w:space="0" w:color="auto"/>
            <w:left w:val="none" w:sz="0" w:space="0" w:color="auto"/>
            <w:bottom w:val="none" w:sz="0" w:space="0" w:color="auto"/>
            <w:right w:val="none" w:sz="0" w:space="0" w:color="auto"/>
          </w:divBdr>
        </w:div>
        <w:div w:id="323239042">
          <w:marLeft w:val="0"/>
          <w:marRight w:val="0"/>
          <w:marTop w:val="0"/>
          <w:marBottom w:val="101"/>
          <w:divBdr>
            <w:top w:val="none" w:sz="0" w:space="0" w:color="auto"/>
            <w:left w:val="none" w:sz="0" w:space="0" w:color="auto"/>
            <w:bottom w:val="none" w:sz="0" w:space="0" w:color="auto"/>
            <w:right w:val="none" w:sz="0" w:space="0" w:color="auto"/>
          </w:divBdr>
        </w:div>
        <w:div w:id="1559779607">
          <w:marLeft w:val="0"/>
          <w:marRight w:val="0"/>
          <w:marTop w:val="0"/>
          <w:marBottom w:val="101"/>
          <w:divBdr>
            <w:top w:val="none" w:sz="0" w:space="0" w:color="auto"/>
            <w:left w:val="none" w:sz="0" w:space="0" w:color="auto"/>
            <w:bottom w:val="none" w:sz="0" w:space="0" w:color="auto"/>
            <w:right w:val="none" w:sz="0" w:space="0" w:color="auto"/>
          </w:divBdr>
        </w:div>
        <w:div w:id="1694916841">
          <w:marLeft w:val="0"/>
          <w:marRight w:val="0"/>
          <w:marTop w:val="0"/>
          <w:marBottom w:val="101"/>
          <w:divBdr>
            <w:top w:val="none" w:sz="0" w:space="0" w:color="auto"/>
            <w:left w:val="none" w:sz="0" w:space="0" w:color="auto"/>
            <w:bottom w:val="none" w:sz="0" w:space="0" w:color="auto"/>
            <w:right w:val="none" w:sz="0" w:space="0" w:color="auto"/>
          </w:divBdr>
        </w:div>
        <w:div w:id="2009094999">
          <w:marLeft w:val="0"/>
          <w:marRight w:val="0"/>
          <w:marTop w:val="0"/>
          <w:marBottom w:val="101"/>
          <w:divBdr>
            <w:top w:val="none" w:sz="0" w:space="0" w:color="auto"/>
            <w:left w:val="none" w:sz="0" w:space="0" w:color="auto"/>
            <w:bottom w:val="none" w:sz="0" w:space="0" w:color="auto"/>
            <w:right w:val="none" w:sz="0" w:space="0" w:color="auto"/>
          </w:divBdr>
        </w:div>
        <w:div w:id="1078213615">
          <w:marLeft w:val="0"/>
          <w:marRight w:val="0"/>
          <w:marTop w:val="0"/>
          <w:marBottom w:val="101"/>
          <w:divBdr>
            <w:top w:val="none" w:sz="0" w:space="0" w:color="auto"/>
            <w:left w:val="none" w:sz="0" w:space="0" w:color="auto"/>
            <w:bottom w:val="none" w:sz="0" w:space="0" w:color="auto"/>
            <w:right w:val="none" w:sz="0" w:space="0" w:color="auto"/>
          </w:divBdr>
        </w:div>
        <w:div w:id="1320188816">
          <w:marLeft w:val="0"/>
          <w:marRight w:val="0"/>
          <w:marTop w:val="0"/>
          <w:marBottom w:val="101"/>
          <w:divBdr>
            <w:top w:val="none" w:sz="0" w:space="0" w:color="auto"/>
            <w:left w:val="none" w:sz="0" w:space="0" w:color="auto"/>
            <w:bottom w:val="none" w:sz="0" w:space="0" w:color="auto"/>
            <w:right w:val="none" w:sz="0" w:space="0" w:color="auto"/>
          </w:divBdr>
        </w:div>
        <w:div w:id="1777946008">
          <w:marLeft w:val="0"/>
          <w:marRight w:val="0"/>
          <w:marTop w:val="0"/>
          <w:marBottom w:val="101"/>
          <w:divBdr>
            <w:top w:val="none" w:sz="0" w:space="0" w:color="auto"/>
            <w:left w:val="none" w:sz="0" w:space="0" w:color="auto"/>
            <w:bottom w:val="none" w:sz="0" w:space="0" w:color="auto"/>
            <w:right w:val="none" w:sz="0" w:space="0" w:color="auto"/>
          </w:divBdr>
        </w:div>
        <w:div w:id="1825123859">
          <w:marLeft w:val="0"/>
          <w:marRight w:val="0"/>
          <w:marTop w:val="0"/>
          <w:marBottom w:val="101"/>
          <w:divBdr>
            <w:top w:val="none" w:sz="0" w:space="0" w:color="auto"/>
            <w:left w:val="none" w:sz="0" w:space="0" w:color="auto"/>
            <w:bottom w:val="none" w:sz="0" w:space="0" w:color="auto"/>
            <w:right w:val="none" w:sz="0" w:space="0" w:color="auto"/>
          </w:divBdr>
        </w:div>
        <w:div w:id="771517153">
          <w:marLeft w:val="0"/>
          <w:marRight w:val="0"/>
          <w:marTop w:val="0"/>
          <w:marBottom w:val="101"/>
          <w:divBdr>
            <w:top w:val="none" w:sz="0" w:space="0" w:color="auto"/>
            <w:left w:val="none" w:sz="0" w:space="0" w:color="auto"/>
            <w:bottom w:val="none" w:sz="0" w:space="0" w:color="auto"/>
            <w:right w:val="none" w:sz="0" w:space="0" w:color="auto"/>
          </w:divBdr>
        </w:div>
        <w:div w:id="1473017746">
          <w:marLeft w:val="0"/>
          <w:marRight w:val="0"/>
          <w:marTop w:val="0"/>
          <w:marBottom w:val="101"/>
          <w:divBdr>
            <w:top w:val="none" w:sz="0" w:space="0" w:color="auto"/>
            <w:left w:val="none" w:sz="0" w:space="0" w:color="auto"/>
            <w:bottom w:val="none" w:sz="0" w:space="0" w:color="auto"/>
            <w:right w:val="none" w:sz="0" w:space="0" w:color="auto"/>
          </w:divBdr>
        </w:div>
        <w:div w:id="1061754968">
          <w:marLeft w:val="0"/>
          <w:marRight w:val="0"/>
          <w:marTop w:val="0"/>
          <w:marBottom w:val="101"/>
          <w:divBdr>
            <w:top w:val="none" w:sz="0" w:space="0" w:color="auto"/>
            <w:left w:val="none" w:sz="0" w:space="0" w:color="auto"/>
            <w:bottom w:val="none" w:sz="0" w:space="0" w:color="auto"/>
            <w:right w:val="none" w:sz="0" w:space="0" w:color="auto"/>
          </w:divBdr>
        </w:div>
        <w:div w:id="1857159220">
          <w:marLeft w:val="0"/>
          <w:marRight w:val="0"/>
          <w:marTop w:val="0"/>
          <w:marBottom w:val="101"/>
          <w:divBdr>
            <w:top w:val="none" w:sz="0" w:space="0" w:color="auto"/>
            <w:left w:val="none" w:sz="0" w:space="0" w:color="auto"/>
            <w:bottom w:val="none" w:sz="0" w:space="0" w:color="auto"/>
            <w:right w:val="none" w:sz="0" w:space="0" w:color="auto"/>
          </w:divBdr>
        </w:div>
        <w:div w:id="1452936966">
          <w:marLeft w:val="0"/>
          <w:marRight w:val="0"/>
          <w:marTop w:val="0"/>
          <w:marBottom w:val="101"/>
          <w:divBdr>
            <w:top w:val="none" w:sz="0" w:space="0" w:color="auto"/>
            <w:left w:val="none" w:sz="0" w:space="0" w:color="auto"/>
            <w:bottom w:val="none" w:sz="0" w:space="0" w:color="auto"/>
            <w:right w:val="none" w:sz="0" w:space="0" w:color="auto"/>
          </w:divBdr>
        </w:div>
        <w:div w:id="1509522719">
          <w:marLeft w:val="0"/>
          <w:marRight w:val="0"/>
          <w:marTop w:val="0"/>
          <w:marBottom w:val="101"/>
          <w:divBdr>
            <w:top w:val="none" w:sz="0" w:space="0" w:color="auto"/>
            <w:left w:val="none" w:sz="0" w:space="0" w:color="auto"/>
            <w:bottom w:val="none" w:sz="0" w:space="0" w:color="auto"/>
            <w:right w:val="none" w:sz="0" w:space="0" w:color="auto"/>
          </w:divBdr>
        </w:div>
        <w:div w:id="710036032">
          <w:marLeft w:val="0"/>
          <w:marRight w:val="0"/>
          <w:marTop w:val="0"/>
          <w:marBottom w:val="101"/>
          <w:divBdr>
            <w:top w:val="none" w:sz="0" w:space="0" w:color="auto"/>
            <w:left w:val="none" w:sz="0" w:space="0" w:color="auto"/>
            <w:bottom w:val="none" w:sz="0" w:space="0" w:color="auto"/>
            <w:right w:val="none" w:sz="0" w:space="0" w:color="auto"/>
          </w:divBdr>
        </w:div>
        <w:div w:id="638654557">
          <w:marLeft w:val="0"/>
          <w:marRight w:val="0"/>
          <w:marTop w:val="0"/>
          <w:marBottom w:val="101"/>
          <w:divBdr>
            <w:top w:val="none" w:sz="0" w:space="0" w:color="auto"/>
            <w:left w:val="none" w:sz="0" w:space="0" w:color="auto"/>
            <w:bottom w:val="none" w:sz="0" w:space="0" w:color="auto"/>
            <w:right w:val="none" w:sz="0" w:space="0" w:color="auto"/>
          </w:divBdr>
        </w:div>
        <w:div w:id="1172990217">
          <w:marLeft w:val="0"/>
          <w:marRight w:val="0"/>
          <w:marTop w:val="0"/>
          <w:marBottom w:val="101"/>
          <w:divBdr>
            <w:top w:val="none" w:sz="0" w:space="0" w:color="auto"/>
            <w:left w:val="none" w:sz="0" w:space="0" w:color="auto"/>
            <w:bottom w:val="none" w:sz="0" w:space="0" w:color="auto"/>
            <w:right w:val="none" w:sz="0" w:space="0" w:color="auto"/>
          </w:divBdr>
        </w:div>
        <w:div w:id="537398493">
          <w:marLeft w:val="0"/>
          <w:marRight w:val="0"/>
          <w:marTop w:val="0"/>
          <w:marBottom w:val="101"/>
          <w:divBdr>
            <w:top w:val="none" w:sz="0" w:space="0" w:color="auto"/>
            <w:left w:val="none" w:sz="0" w:space="0" w:color="auto"/>
            <w:bottom w:val="none" w:sz="0" w:space="0" w:color="auto"/>
            <w:right w:val="none" w:sz="0" w:space="0" w:color="auto"/>
          </w:divBdr>
        </w:div>
        <w:div w:id="2079010494">
          <w:marLeft w:val="0"/>
          <w:marRight w:val="0"/>
          <w:marTop w:val="0"/>
          <w:marBottom w:val="101"/>
          <w:divBdr>
            <w:top w:val="none" w:sz="0" w:space="0" w:color="auto"/>
            <w:left w:val="none" w:sz="0" w:space="0" w:color="auto"/>
            <w:bottom w:val="none" w:sz="0" w:space="0" w:color="auto"/>
            <w:right w:val="none" w:sz="0" w:space="0" w:color="auto"/>
          </w:divBdr>
        </w:div>
        <w:div w:id="1082070251">
          <w:marLeft w:val="0"/>
          <w:marRight w:val="0"/>
          <w:marTop w:val="0"/>
          <w:marBottom w:val="101"/>
          <w:divBdr>
            <w:top w:val="none" w:sz="0" w:space="0" w:color="auto"/>
            <w:left w:val="none" w:sz="0" w:space="0" w:color="auto"/>
            <w:bottom w:val="none" w:sz="0" w:space="0" w:color="auto"/>
            <w:right w:val="none" w:sz="0" w:space="0" w:color="auto"/>
          </w:divBdr>
        </w:div>
        <w:div w:id="2051224854">
          <w:marLeft w:val="0"/>
          <w:marRight w:val="0"/>
          <w:marTop w:val="0"/>
          <w:marBottom w:val="101"/>
          <w:divBdr>
            <w:top w:val="none" w:sz="0" w:space="0" w:color="auto"/>
            <w:left w:val="none" w:sz="0" w:space="0" w:color="auto"/>
            <w:bottom w:val="none" w:sz="0" w:space="0" w:color="auto"/>
            <w:right w:val="none" w:sz="0" w:space="0" w:color="auto"/>
          </w:divBdr>
        </w:div>
        <w:div w:id="695817223">
          <w:marLeft w:val="0"/>
          <w:marRight w:val="0"/>
          <w:marTop w:val="0"/>
          <w:marBottom w:val="101"/>
          <w:divBdr>
            <w:top w:val="none" w:sz="0" w:space="0" w:color="auto"/>
            <w:left w:val="none" w:sz="0" w:space="0" w:color="auto"/>
            <w:bottom w:val="none" w:sz="0" w:space="0" w:color="auto"/>
            <w:right w:val="none" w:sz="0" w:space="0" w:color="auto"/>
          </w:divBdr>
        </w:div>
        <w:div w:id="1148472816">
          <w:marLeft w:val="0"/>
          <w:marRight w:val="0"/>
          <w:marTop w:val="0"/>
          <w:marBottom w:val="101"/>
          <w:divBdr>
            <w:top w:val="none" w:sz="0" w:space="0" w:color="auto"/>
            <w:left w:val="none" w:sz="0" w:space="0" w:color="auto"/>
            <w:bottom w:val="none" w:sz="0" w:space="0" w:color="auto"/>
            <w:right w:val="none" w:sz="0" w:space="0" w:color="auto"/>
          </w:divBdr>
        </w:div>
        <w:div w:id="82577045">
          <w:marLeft w:val="0"/>
          <w:marRight w:val="0"/>
          <w:marTop w:val="0"/>
          <w:marBottom w:val="101"/>
          <w:divBdr>
            <w:top w:val="none" w:sz="0" w:space="0" w:color="auto"/>
            <w:left w:val="none" w:sz="0" w:space="0" w:color="auto"/>
            <w:bottom w:val="none" w:sz="0" w:space="0" w:color="auto"/>
            <w:right w:val="none" w:sz="0" w:space="0" w:color="auto"/>
          </w:divBdr>
        </w:div>
        <w:div w:id="416632855">
          <w:marLeft w:val="0"/>
          <w:marRight w:val="0"/>
          <w:marTop w:val="0"/>
          <w:marBottom w:val="101"/>
          <w:divBdr>
            <w:top w:val="none" w:sz="0" w:space="0" w:color="auto"/>
            <w:left w:val="none" w:sz="0" w:space="0" w:color="auto"/>
            <w:bottom w:val="none" w:sz="0" w:space="0" w:color="auto"/>
            <w:right w:val="none" w:sz="0" w:space="0" w:color="auto"/>
          </w:divBdr>
        </w:div>
        <w:div w:id="558369784">
          <w:marLeft w:val="0"/>
          <w:marRight w:val="0"/>
          <w:marTop w:val="0"/>
          <w:marBottom w:val="101"/>
          <w:divBdr>
            <w:top w:val="none" w:sz="0" w:space="0" w:color="auto"/>
            <w:left w:val="none" w:sz="0" w:space="0" w:color="auto"/>
            <w:bottom w:val="none" w:sz="0" w:space="0" w:color="auto"/>
            <w:right w:val="none" w:sz="0" w:space="0" w:color="auto"/>
          </w:divBdr>
        </w:div>
        <w:div w:id="851525805">
          <w:marLeft w:val="0"/>
          <w:marRight w:val="0"/>
          <w:marTop w:val="0"/>
          <w:marBottom w:val="101"/>
          <w:divBdr>
            <w:top w:val="none" w:sz="0" w:space="0" w:color="auto"/>
            <w:left w:val="none" w:sz="0" w:space="0" w:color="auto"/>
            <w:bottom w:val="none" w:sz="0" w:space="0" w:color="auto"/>
            <w:right w:val="none" w:sz="0" w:space="0" w:color="auto"/>
          </w:divBdr>
        </w:div>
        <w:div w:id="692994430">
          <w:marLeft w:val="0"/>
          <w:marRight w:val="0"/>
          <w:marTop w:val="0"/>
          <w:marBottom w:val="101"/>
          <w:divBdr>
            <w:top w:val="none" w:sz="0" w:space="0" w:color="auto"/>
            <w:left w:val="none" w:sz="0" w:space="0" w:color="auto"/>
            <w:bottom w:val="none" w:sz="0" w:space="0" w:color="auto"/>
            <w:right w:val="none" w:sz="0" w:space="0" w:color="auto"/>
          </w:divBdr>
        </w:div>
        <w:div w:id="1757944164">
          <w:marLeft w:val="0"/>
          <w:marRight w:val="0"/>
          <w:marTop w:val="0"/>
          <w:marBottom w:val="101"/>
          <w:divBdr>
            <w:top w:val="none" w:sz="0" w:space="0" w:color="auto"/>
            <w:left w:val="none" w:sz="0" w:space="0" w:color="auto"/>
            <w:bottom w:val="none" w:sz="0" w:space="0" w:color="auto"/>
            <w:right w:val="none" w:sz="0" w:space="0" w:color="auto"/>
          </w:divBdr>
        </w:div>
        <w:div w:id="610671313">
          <w:marLeft w:val="0"/>
          <w:marRight w:val="0"/>
          <w:marTop w:val="0"/>
          <w:marBottom w:val="101"/>
          <w:divBdr>
            <w:top w:val="none" w:sz="0" w:space="0" w:color="auto"/>
            <w:left w:val="none" w:sz="0" w:space="0" w:color="auto"/>
            <w:bottom w:val="none" w:sz="0" w:space="0" w:color="auto"/>
            <w:right w:val="none" w:sz="0" w:space="0" w:color="auto"/>
          </w:divBdr>
        </w:div>
        <w:div w:id="1277832712">
          <w:marLeft w:val="0"/>
          <w:marRight w:val="0"/>
          <w:marTop w:val="0"/>
          <w:marBottom w:val="101"/>
          <w:divBdr>
            <w:top w:val="none" w:sz="0" w:space="0" w:color="auto"/>
            <w:left w:val="none" w:sz="0" w:space="0" w:color="auto"/>
            <w:bottom w:val="none" w:sz="0" w:space="0" w:color="auto"/>
            <w:right w:val="none" w:sz="0" w:space="0" w:color="auto"/>
          </w:divBdr>
        </w:div>
        <w:div w:id="91627247">
          <w:marLeft w:val="0"/>
          <w:marRight w:val="0"/>
          <w:marTop w:val="0"/>
          <w:marBottom w:val="101"/>
          <w:divBdr>
            <w:top w:val="none" w:sz="0" w:space="0" w:color="auto"/>
            <w:left w:val="none" w:sz="0" w:space="0" w:color="auto"/>
            <w:bottom w:val="none" w:sz="0" w:space="0" w:color="auto"/>
            <w:right w:val="none" w:sz="0" w:space="0" w:color="auto"/>
          </w:divBdr>
        </w:div>
        <w:div w:id="1163817287">
          <w:marLeft w:val="0"/>
          <w:marRight w:val="0"/>
          <w:marTop w:val="0"/>
          <w:marBottom w:val="101"/>
          <w:divBdr>
            <w:top w:val="none" w:sz="0" w:space="0" w:color="auto"/>
            <w:left w:val="none" w:sz="0" w:space="0" w:color="auto"/>
            <w:bottom w:val="none" w:sz="0" w:space="0" w:color="auto"/>
            <w:right w:val="none" w:sz="0" w:space="0" w:color="auto"/>
          </w:divBdr>
        </w:div>
        <w:div w:id="1678994554">
          <w:marLeft w:val="0"/>
          <w:marRight w:val="0"/>
          <w:marTop w:val="0"/>
          <w:marBottom w:val="101"/>
          <w:divBdr>
            <w:top w:val="none" w:sz="0" w:space="0" w:color="auto"/>
            <w:left w:val="none" w:sz="0" w:space="0" w:color="auto"/>
            <w:bottom w:val="none" w:sz="0" w:space="0" w:color="auto"/>
            <w:right w:val="none" w:sz="0" w:space="0" w:color="auto"/>
          </w:divBdr>
        </w:div>
        <w:div w:id="443306135">
          <w:marLeft w:val="0"/>
          <w:marRight w:val="0"/>
          <w:marTop w:val="0"/>
          <w:marBottom w:val="101"/>
          <w:divBdr>
            <w:top w:val="none" w:sz="0" w:space="0" w:color="auto"/>
            <w:left w:val="none" w:sz="0" w:space="0" w:color="auto"/>
            <w:bottom w:val="none" w:sz="0" w:space="0" w:color="auto"/>
            <w:right w:val="none" w:sz="0" w:space="0" w:color="auto"/>
          </w:divBdr>
        </w:div>
        <w:div w:id="1215779714">
          <w:marLeft w:val="0"/>
          <w:marRight w:val="0"/>
          <w:marTop w:val="0"/>
          <w:marBottom w:val="101"/>
          <w:divBdr>
            <w:top w:val="none" w:sz="0" w:space="0" w:color="auto"/>
            <w:left w:val="none" w:sz="0" w:space="0" w:color="auto"/>
            <w:bottom w:val="none" w:sz="0" w:space="0" w:color="auto"/>
            <w:right w:val="none" w:sz="0" w:space="0" w:color="auto"/>
          </w:divBdr>
        </w:div>
        <w:div w:id="818960504">
          <w:marLeft w:val="0"/>
          <w:marRight w:val="0"/>
          <w:marTop w:val="0"/>
          <w:marBottom w:val="101"/>
          <w:divBdr>
            <w:top w:val="none" w:sz="0" w:space="0" w:color="auto"/>
            <w:left w:val="none" w:sz="0" w:space="0" w:color="auto"/>
            <w:bottom w:val="none" w:sz="0" w:space="0" w:color="auto"/>
            <w:right w:val="none" w:sz="0" w:space="0" w:color="auto"/>
          </w:divBdr>
        </w:div>
        <w:div w:id="641925319">
          <w:marLeft w:val="0"/>
          <w:marRight w:val="0"/>
          <w:marTop w:val="0"/>
          <w:marBottom w:val="101"/>
          <w:divBdr>
            <w:top w:val="none" w:sz="0" w:space="0" w:color="auto"/>
            <w:left w:val="none" w:sz="0" w:space="0" w:color="auto"/>
            <w:bottom w:val="none" w:sz="0" w:space="0" w:color="auto"/>
            <w:right w:val="none" w:sz="0" w:space="0" w:color="auto"/>
          </w:divBdr>
        </w:div>
        <w:div w:id="1363356404">
          <w:marLeft w:val="0"/>
          <w:marRight w:val="0"/>
          <w:marTop w:val="0"/>
          <w:marBottom w:val="101"/>
          <w:divBdr>
            <w:top w:val="none" w:sz="0" w:space="0" w:color="auto"/>
            <w:left w:val="none" w:sz="0" w:space="0" w:color="auto"/>
            <w:bottom w:val="none" w:sz="0" w:space="0" w:color="auto"/>
            <w:right w:val="none" w:sz="0" w:space="0" w:color="auto"/>
          </w:divBdr>
        </w:div>
        <w:div w:id="1880892214">
          <w:marLeft w:val="0"/>
          <w:marRight w:val="0"/>
          <w:marTop w:val="0"/>
          <w:marBottom w:val="101"/>
          <w:divBdr>
            <w:top w:val="none" w:sz="0" w:space="0" w:color="auto"/>
            <w:left w:val="none" w:sz="0" w:space="0" w:color="auto"/>
            <w:bottom w:val="none" w:sz="0" w:space="0" w:color="auto"/>
            <w:right w:val="none" w:sz="0" w:space="0" w:color="auto"/>
          </w:divBdr>
        </w:div>
        <w:div w:id="1459177277">
          <w:marLeft w:val="0"/>
          <w:marRight w:val="0"/>
          <w:marTop w:val="0"/>
          <w:marBottom w:val="101"/>
          <w:divBdr>
            <w:top w:val="none" w:sz="0" w:space="0" w:color="auto"/>
            <w:left w:val="none" w:sz="0" w:space="0" w:color="auto"/>
            <w:bottom w:val="none" w:sz="0" w:space="0" w:color="auto"/>
            <w:right w:val="none" w:sz="0" w:space="0" w:color="auto"/>
          </w:divBdr>
        </w:div>
        <w:div w:id="421531518">
          <w:marLeft w:val="0"/>
          <w:marRight w:val="0"/>
          <w:marTop w:val="0"/>
          <w:marBottom w:val="101"/>
          <w:divBdr>
            <w:top w:val="none" w:sz="0" w:space="0" w:color="auto"/>
            <w:left w:val="none" w:sz="0" w:space="0" w:color="auto"/>
            <w:bottom w:val="none" w:sz="0" w:space="0" w:color="auto"/>
            <w:right w:val="none" w:sz="0" w:space="0" w:color="auto"/>
          </w:divBdr>
        </w:div>
        <w:div w:id="1310552347">
          <w:marLeft w:val="0"/>
          <w:marRight w:val="0"/>
          <w:marTop w:val="0"/>
          <w:marBottom w:val="101"/>
          <w:divBdr>
            <w:top w:val="none" w:sz="0" w:space="0" w:color="auto"/>
            <w:left w:val="none" w:sz="0" w:space="0" w:color="auto"/>
            <w:bottom w:val="none" w:sz="0" w:space="0" w:color="auto"/>
            <w:right w:val="none" w:sz="0" w:space="0" w:color="auto"/>
          </w:divBdr>
        </w:div>
        <w:div w:id="982274021">
          <w:marLeft w:val="0"/>
          <w:marRight w:val="0"/>
          <w:marTop w:val="0"/>
          <w:marBottom w:val="101"/>
          <w:divBdr>
            <w:top w:val="none" w:sz="0" w:space="0" w:color="auto"/>
            <w:left w:val="none" w:sz="0" w:space="0" w:color="auto"/>
            <w:bottom w:val="none" w:sz="0" w:space="0" w:color="auto"/>
            <w:right w:val="none" w:sz="0" w:space="0" w:color="auto"/>
          </w:divBdr>
        </w:div>
        <w:div w:id="305545945">
          <w:marLeft w:val="0"/>
          <w:marRight w:val="0"/>
          <w:marTop w:val="0"/>
          <w:marBottom w:val="101"/>
          <w:divBdr>
            <w:top w:val="none" w:sz="0" w:space="0" w:color="auto"/>
            <w:left w:val="none" w:sz="0" w:space="0" w:color="auto"/>
            <w:bottom w:val="none" w:sz="0" w:space="0" w:color="auto"/>
            <w:right w:val="none" w:sz="0" w:space="0" w:color="auto"/>
          </w:divBdr>
        </w:div>
        <w:div w:id="518009742">
          <w:marLeft w:val="0"/>
          <w:marRight w:val="0"/>
          <w:marTop w:val="0"/>
          <w:marBottom w:val="101"/>
          <w:divBdr>
            <w:top w:val="none" w:sz="0" w:space="0" w:color="auto"/>
            <w:left w:val="none" w:sz="0" w:space="0" w:color="auto"/>
            <w:bottom w:val="none" w:sz="0" w:space="0" w:color="auto"/>
            <w:right w:val="none" w:sz="0" w:space="0" w:color="auto"/>
          </w:divBdr>
        </w:div>
        <w:div w:id="1724211574">
          <w:marLeft w:val="0"/>
          <w:marRight w:val="0"/>
          <w:marTop w:val="0"/>
          <w:marBottom w:val="101"/>
          <w:divBdr>
            <w:top w:val="none" w:sz="0" w:space="0" w:color="auto"/>
            <w:left w:val="none" w:sz="0" w:space="0" w:color="auto"/>
            <w:bottom w:val="none" w:sz="0" w:space="0" w:color="auto"/>
            <w:right w:val="none" w:sz="0" w:space="0" w:color="auto"/>
          </w:divBdr>
        </w:div>
        <w:div w:id="489905633">
          <w:marLeft w:val="0"/>
          <w:marRight w:val="0"/>
          <w:marTop w:val="0"/>
          <w:marBottom w:val="101"/>
          <w:divBdr>
            <w:top w:val="none" w:sz="0" w:space="0" w:color="auto"/>
            <w:left w:val="none" w:sz="0" w:space="0" w:color="auto"/>
            <w:bottom w:val="none" w:sz="0" w:space="0" w:color="auto"/>
            <w:right w:val="none" w:sz="0" w:space="0" w:color="auto"/>
          </w:divBdr>
        </w:div>
        <w:div w:id="918098149">
          <w:marLeft w:val="0"/>
          <w:marRight w:val="0"/>
          <w:marTop w:val="0"/>
          <w:marBottom w:val="101"/>
          <w:divBdr>
            <w:top w:val="none" w:sz="0" w:space="0" w:color="auto"/>
            <w:left w:val="none" w:sz="0" w:space="0" w:color="auto"/>
            <w:bottom w:val="none" w:sz="0" w:space="0" w:color="auto"/>
            <w:right w:val="none" w:sz="0" w:space="0" w:color="auto"/>
          </w:divBdr>
        </w:div>
        <w:div w:id="606426610">
          <w:marLeft w:val="0"/>
          <w:marRight w:val="0"/>
          <w:marTop w:val="0"/>
          <w:marBottom w:val="101"/>
          <w:divBdr>
            <w:top w:val="none" w:sz="0" w:space="0" w:color="auto"/>
            <w:left w:val="none" w:sz="0" w:space="0" w:color="auto"/>
            <w:bottom w:val="none" w:sz="0" w:space="0" w:color="auto"/>
            <w:right w:val="none" w:sz="0" w:space="0" w:color="auto"/>
          </w:divBdr>
        </w:div>
        <w:div w:id="1502888174">
          <w:marLeft w:val="0"/>
          <w:marRight w:val="0"/>
          <w:marTop w:val="0"/>
          <w:marBottom w:val="101"/>
          <w:divBdr>
            <w:top w:val="none" w:sz="0" w:space="0" w:color="auto"/>
            <w:left w:val="none" w:sz="0" w:space="0" w:color="auto"/>
            <w:bottom w:val="none" w:sz="0" w:space="0" w:color="auto"/>
            <w:right w:val="none" w:sz="0" w:space="0" w:color="auto"/>
          </w:divBdr>
        </w:div>
        <w:div w:id="128986624">
          <w:marLeft w:val="0"/>
          <w:marRight w:val="0"/>
          <w:marTop w:val="0"/>
          <w:marBottom w:val="101"/>
          <w:divBdr>
            <w:top w:val="none" w:sz="0" w:space="0" w:color="auto"/>
            <w:left w:val="none" w:sz="0" w:space="0" w:color="auto"/>
            <w:bottom w:val="none" w:sz="0" w:space="0" w:color="auto"/>
            <w:right w:val="none" w:sz="0" w:space="0" w:color="auto"/>
          </w:divBdr>
        </w:div>
        <w:div w:id="1075517186">
          <w:marLeft w:val="0"/>
          <w:marRight w:val="0"/>
          <w:marTop w:val="0"/>
          <w:marBottom w:val="101"/>
          <w:divBdr>
            <w:top w:val="none" w:sz="0" w:space="0" w:color="auto"/>
            <w:left w:val="none" w:sz="0" w:space="0" w:color="auto"/>
            <w:bottom w:val="none" w:sz="0" w:space="0" w:color="auto"/>
            <w:right w:val="none" w:sz="0" w:space="0" w:color="auto"/>
          </w:divBdr>
        </w:div>
        <w:div w:id="920405333">
          <w:marLeft w:val="0"/>
          <w:marRight w:val="0"/>
          <w:marTop w:val="0"/>
          <w:marBottom w:val="101"/>
          <w:divBdr>
            <w:top w:val="none" w:sz="0" w:space="0" w:color="auto"/>
            <w:left w:val="none" w:sz="0" w:space="0" w:color="auto"/>
            <w:bottom w:val="none" w:sz="0" w:space="0" w:color="auto"/>
            <w:right w:val="none" w:sz="0" w:space="0" w:color="auto"/>
          </w:divBdr>
        </w:div>
        <w:div w:id="1975023556">
          <w:marLeft w:val="0"/>
          <w:marRight w:val="0"/>
          <w:marTop w:val="0"/>
          <w:marBottom w:val="101"/>
          <w:divBdr>
            <w:top w:val="none" w:sz="0" w:space="0" w:color="auto"/>
            <w:left w:val="none" w:sz="0" w:space="0" w:color="auto"/>
            <w:bottom w:val="none" w:sz="0" w:space="0" w:color="auto"/>
            <w:right w:val="none" w:sz="0" w:space="0" w:color="auto"/>
          </w:divBdr>
        </w:div>
        <w:div w:id="1408651484">
          <w:marLeft w:val="0"/>
          <w:marRight w:val="0"/>
          <w:marTop w:val="0"/>
          <w:marBottom w:val="101"/>
          <w:divBdr>
            <w:top w:val="none" w:sz="0" w:space="0" w:color="auto"/>
            <w:left w:val="none" w:sz="0" w:space="0" w:color="auto"/>
            <w:bottom w:val="none" w:sz="0" w:space="0" w:color="auto"/>
            <w:right w:val="none" w:sz="0" w:space="0" w:color="auto"/>
          </w:divBdr>
        </w:div>
        <w:div w:id="805272541">
          <w:marLeft w:val="0"/>
          <w:marRight w:val="0"/>
          <w:marTop w:val="0"/>
          <w:marBottom w:val="101"/>
          <w:divBdr>
            <w:top w:val="none" w:sz="0" w:space="0" w:color="auto"/>
            <w:left w:val="none" w:sz="0" w:space="0" w:color="auto"/>
            <w:bottom w:val="none" w:sz="0" w:space="0" w:color="auto"/>
            <w:right w:val="none" w:sz="0" w:space="0" w:color="auto"/>
          </w:divBdr>
        </w:div>
        <w:div w:id="1896351422">
          <w:marLeft w:val="0"/>
          <w:marRight w:val="0"/>
          <w:marTop w:val="0"/>
          <w:marBottom w:val="101"/>
          <w:divBdr>
            <w:top w:val="none" w:sz="0" w:space="0" w:color="auto"/>
            <w:left w:val="none" w:sz="0" w:space="0" w:color="auto"/>
            <w:bottom w:val="none" w:sz="0" w:space="0" w:color="auto"/>
            <w:right w:val="none" w:sz="0" w:space="0" w:color="auto"/>
          </w:divBdr>
        </w:div>
        <w:div w:id="461271113">
          <w:marLeft w:val="0"/>
          <w:marRight w:val="0"/>
          <w:marTop w:val="0"/>
          <w:marBottom w:val="101"/>
          <w:divBdr>
            <w:top w:val="none" w:sz="0" w:space="0" w:color="auto"/>
            <w:left w:val="none" w:sz="0" w:space="0" w:color="auto"/>
            <w:bottom w:val="none" w:sz="0" w:space="0" w:color="auto"/>
            <w:right w:val="none" w:sz="0" w:space="0" w:color="auto"/>
          </w:divBdr>
        </w:div>
        <w:div w:id="989754595">
          <w:marLeft w:val="0"/>
          <w:marRight w:val="0"/>
          <w:marTop w:val="40"/>
          <w:marBottom w:val="40"/>
          <w:divBdr>
            <w:top w:val="none" w:sz="0" w:space="0" w:color="auto"/>
            <w:left w:val="none" w:sz="0" w:space="0" w:color="auto"/>
            <w:bottom w:val="none" w:sz="0" w:space="0" w:color="auto"/>
            <w:right w:val="none" w:sz="0" w:space="0" w:color="auto"/>
          </w:divBdr>
        </w:div>
        <w:div w:id="1412851891">
          <w:marLeft w:val="0"/>
          <w:marRight w:val="0"/>
          <w:marTop w:val="40"/>
          <w:marBottom w:val="40"/>
          <w:divBdr>
            <w:top w:val="none" w:sz="0" w:space="0" w:color="auto"/>
            <w:left w:val="none" w:sz="0" w:space="0" w:color="auto"/>
            <w:bottom w:val="none" w:sz="0" w:space="0" w:color="auto"/>
            <w:right w:val="none" w:sz="0" w:space="0" w:color="auto"/>
          </w:divBdr>
        </w:div>
        <w:div w:id="960965209">
          <w:marLeft w:val="0"/>
          <w:marRight w:val="0"/>
          <w:marTop w:val="40"/>
          <w:marBottom w:val="40"/>
          <w:divBdr>
            <w:top w:val="none" w:sz="0" w:space="0" w:color="auto"/>
            <w:left w:val="none" w:sz="0" w:space="0" w:color="auto"/>
            <w:bottom w:val="none" w:sz="0" w:space="0" w:color="auto"/>
            <w:right w:val="none" w:sz="0" w:space="0" w:color="auto"/>
          </w:divBdr>
        </w:div>
        <w:div w:id="666129798">
          <w:marLeft w:val="0"/>
          <w:marRight w:val="0"/>
          <w:marTop w:val="40"/>
          <w:marBottom w:val="40"/>
          <w:divBdr>
            <w:top w:val="none" w:sz="0" w:space="0" w:color="auto"/>
            <w:left w:val="none" w:sz="0" w:space="0" w:color="auto"/>
            <w:bottom w:val="none" w:sz="0" w:space="0" w:color="auto"/>
            <w:right w:val="none" w:sz="0" w:space="0" w:color="auto"/>
          </w:divBdr>
        </w:div>
        <w:div w:id="422461970">
          <w:marLeft w:val="0"/>
          <w:marRight w:val="0"/>
          <w:marTop w:val="40"/>
          <w:marBottom w:val="40"/>
          <w:divBdr>
            <w:top w:val="none" w:sz="0" w:space="0" w:color="auto"/>
            <w:left w:val="none" w:sz="0" w:space="0" w:color="auto"/>
            <w:bottom w:val="none" w:sz="0" w:space="0" w:color="auto"/>
            <w:right w:val="none" w:sz="0" w:space="0" w:color="auto"/>
          </w:divBdr>
        </w:div>
        <w:div w:id="1118373322">
          <w:marLeft w:val="0"/>
          <w:marRight w:val="0"/>
          <w:marTop w:val="40"/>
          <w:marBottom w:val="40"/>
          <w:divBdr>
            <w:top w:val="none" w:sz="0" w:space="0" w:color="auto"/>
            <w:left w:val="none" w:sz="0" w:space="0" w:color="auto"/>
            <w:bottom w:val="none" w:sz="0" w:space="0" w:color="auto"/>
            <w:right w:val="none" w:sz="0" w:space="0" w:color="auto"/>
          </w:divBdr>
        </w:div>
        <w:div w:id="748114174">
          <w:marLeft w:val="0"/>
          <w:marRight w:val="0"/>
          <w:marTop w:val="40"/>
          <w:marBottom w:val="40"/>
          <w:divBdr>
            <w:top w:val="none" w:sz="0" w:space="0" w:color="auto"/>
            <w:left w:val="none" w:sz="0" w:space="0" w:color="auto"/>
            <w:bottom w:val="none" w:sz="0" w:space="0" w:color="auto"/>
            <w:right w:val="none" w:sz="0" w:space="0" w:color="auto"/>
          </w:divBdr>
        </w:div>
        <w:div w:id="894508500">
          <w:marLeft w:val="0"/>
          <w:marRight w:val="0"/>
          <w:marTop w:val="40"/>
          <w:marBottom w:val="40"/>
          <w:divBdr>
            <w:top w:val="none" w:sz="0" w:space="0" w:color="auto"/>
            <w:left w:val="none" w:sz="0" w:space="0" w:color="auto"/>
            <w:bottom w:val="none" w:sz="0" w:space="0" w:color="auto"/>
            <w:right w:val="none" w:sz="0" w:space="0" w:color="auto"/>
          </w:divBdr>
        </w:div>
        <w:div w:id="1571650737">
          <w:marLeft w:val="0"/>
          <w:marRight w:val="0"/>
          <w:marTop w:val="40"/>
          <w:marBottom w:val="40"/>
          <w:divBdr>
            <w:top w:val="none" w:sz="0" w:space="0" w:color="auto"/>
            <w:left w:val="none" w:sz="0" w:space="0" w:color="auto"/>
            <w:bottom w:val="none" w:sz="0" w:space="0" w:color="auto"/>
            <w:right w:val="none" w:sz="0" w:space="0" w:color="auto"/>
          </w:divBdr>
        </w:div>
        <w:div w:id="934554812">
          <w:marLeft w:val="0"/>
          <w:marRight w:val="0"/>
          <w:marTop w:val="40"/>
          <w:marBottom w:val="40"/>
          <w:divBdr>
            <w:top w:val="none" w:sz="0" w:space="0" w:color="auto"/>
            <w:left w:val="none" w:sz="0" w:space="0" w:color="auto"/>
            <w:bottom w:val="none" w:sz="0" w:space="0" w:color="auto"/>
            <w:right w:val="none" w:sz="0" w:space="0" w:color="auto"/>
          </w:divBdr>
        </w:div>
        <w:div w:id="989795232">
          <w:marLeft w:val="0"/>
          <w:marRight w:val="0"/>
          <w:marTop w:val="40"/>
          <w:marBottom w:val="40"/>
          <w:divBdr>
            <w:top w:val="none" w:sz="0" w:space="0" w:color="auto"/>
            <w:left w:val="none" w:sz="0" w:space="0" w:color="auto"/>
            <w:bottom w:val="none" w:sz="0" w:space="0" w:color="auto"/>
            <w:right w:val="none" w:sz="0" w:space="0" w:color="auto"/>
          </w:divBdr>
        </w:div>
        <w:div w:id="1928230661">
          <w:marLeft w:val="0"/>
          <w:marRight w:val="0"/>
          <w:marTop w:val="40"/>
          <w:marBottom w:val="40"/>
          <w:divBdr>
            <w:top w:val="none" w:sz="0" w:space="0" w:color="auto"/>
            <w:left w:val="none" w:sz="0" w:space="0" w:color="auto"/>
            <w:bottom w:val="none" w:sz="0" w:space="0" w:color="auto"/>
            <w:right w:val="none" w:sz="0" w:space="0" w:color="auto"/>
          </w:divBdr>
        </w:div>
        <w:div w:id="818309654">
          <w:marLeft w:val="0"/>
          <w:marRight w:val="0"/>
          <w:marTop w:val="40"/>
          <w:marBottom w:val="40"/>
          <w:divBdr>
            <w:top w:val="none" w:sz="0" w:space="0" w:color="auto"/>
            <w:left w:val="none" w:sz="0" w:space="0" w:color="auto"/>
            <w:bottom w:val="none" w:sz="0" w:space="0" w:color="auto"/>
            <w:right w:val="none" w:sz="0" w:space="0" w:color="auto"/>
          </w:divBdr>
        </w:div>
        <w:div w:id="1864050104">
          <w:marLeft w:val="0"/>
          <w:marRight w:val="0"/>
          <w:marTop w:val="40"/>
          <w:marBottom w:val="40"/>
          <w:divBdr>
            <w:top w:val="none" w:sz="0" w:space="0" w:color="auto"/>
            <w:left w:val="none" w:sz="0" w:space="0" w:color="auto"/>
            <w:bottom w:val="none" w:sz="0" w:space="0" w:color="auto"/>
            <w:right w:val="none" w:sz="0" w:space="0" w:color="auto"/>
          </w:divBdr>
        </w:div>
        <w:div w:id="209345241">
          <w:marLeft w:val="0"/>
          <w:marRight w:val="0"/>
          <w:marTop w:val="40"/>
          <w:marBottom w:val="40"/>
          <w:divBdr>
            <w:top w:val="none" w:sz="0" w:space="0" w:color="auto"/>
            <w:left w:val="none" w:sz="0" w:space="0" w:color="auto"/>
            <w:bottom w:val="none" w:sz="0" w:space="0" w:color="auto"/>
            <w:right w:val="none" w:sz="0" w:space="0" w:color="auto"/>
          </w:divBdr>
        </w:div>
        <w:div w:id="1820656695">
          <w:marLeft w:val="0"/>
          <w:marRight w:val="0"/>
          <w:marTop w:val="40"/>
          <w:marBottom w:val="40"/>
          <w:divBdr>
            <w:top w:val="none" w:sz="0" w:space="0" w:color="auto"/>
            <w:left w:val="none" w:sz="0" w:space="0" w:color="auto"/>
            <w:bottom w:val="none" w:sz="0" w:space="0" w:color="auto"/>
            <w:right w:val="none" w:sz="0" w:space="0" w:color="auto"/>
          </w:divBdr>
        </w:div>
        <w:div w:id="792482753">
          <w:marLeft w:val="0"/>
          <w:marRight w:val="0"/>
          <w:marTop w:val="40"/>
          <w:marBottom w:val="40"/>
          <w:divBdr>
            <w:top w:val="none" w:sz="0" w:space="0" w:color="auto"/>
            <w:left w:val="none" w:sz="0" w:space="0" w:color="auto"/>
            <w:bottom w:val="none" w:sz="0" w:space="0" w:color="auto"/>
            <w:right w:val="none" w:sz="0" w:space="0" w:color="auto"/>
          </w:divBdr>
        </w:div>
        <w:div w:id="909459871">
          <w:marLeft w:val="0"/>
          <w:marRight w:val="0"/>
          <w:marTop w:val="40"/>
          <w:marBottom w:val="40"/>
          <w:divBdr>
            <w:top w:val="none" w:sz="0" w:space="0" w:color="auto"/>
            <w:left w:val="none" w:sz="0" w:space="0" w:color="auto"/>
            <w:bottom w:val="none" w:sz="0" w:space="0" w:color="auto"/>
            <w:right w:val="none" w:sz="0" w:space="0" w:color="auto"/>
          </w:divBdr>
        </w:div>
        <w:div w:id="191387578">
          <w:marLeft w:val="0"/>
          <w:marRight w:val="0"/>
          <w:marTop w:val="40"/>
          <w:marBottom w:val="40"/>
          <w:divBdr>
            <w:top w:val="none" w:sz="0" w:space="0" w:color="auto"/>
            <w:left w:val="none" w:sz="0" w:space="0" w:color="auto"/>
            <w:bottom w:val="none" w:sz="0" w:space="0" w:color="auto"/>
            <w:right w:val="none" w:sz="0" w:space="0" w:color="auto"/>
          </w:divBdr>
        </w:div>
        <w:div w:id="569584705">
          <w:marLeft w:val="0"/>
          <w:marRight w:val="0"/>
          <w:marTop w:val="40"/>
          <w:marBottom w:val="40"/>
          <w:divBdr>
            <w:top w:val="none" w:sz="0" w:space="0" w:color="auto"/>
            <w:left w:val="none" w:sz="0" w:space="0" w:color="auto"/>
            <w:bottom w:val="none" w:sz="0" w:space="0" w:color="auto"/>
            <w:right w:val="none" w:sz="0" w:space="0" w:color="auto"/>
          </w:divBdr>
        </w:div>
        <w:div w:id="967784506">
          <w:marLeft w:val="0"/>
          <w:marRight w:val="0"/>
          <w:marTop w:val="0"/>
          <w:marBottom w:val="101"/>
          <w:divBdr>
            <w:top w:val="none" w:sz="0" w:space="0" w:color="auto"/>
            <w:left w:val="none" w:sz="0" w:space="0" w:color="auto"/>
            <w:bottom w:val="none" w:sz="0" w:space="0" w:color="auto"/>
            <w:right w:val="none" w:sz="0" w:space="0" w:color="auto"/>
          </w:divBdr>
        </w:div>
        <w:div w:id="807279405">
          <w:marLeft w:val="0"/>
          <w:marRight w:val="0"/>
          <w:marTop w:val="40"/>
          <w:marBottom w:val="40"/>
          <w:divBdr>
            <w:top w:val="none" w:sz="0" w:space="0" w:color="auto"/>
            <w:left w:val="none" w:sz="0" w:space="0" w:color="auto"/>
            <w:bottom w:val="none" w:sz="0" w:space="0" w:color="auto"/>
            <w:right w:val="none" w:sz="0" w:space="0" w:color="auto"/>
          </w:divBdr>
        </w:div>
        <w:div w:id="311755020">
          <w:marLeft w:val="0"/>
          <w:marRight w:val="0"/>
          <w:marTop w:val="40"/>
          <w:marBottom w:val="40"/>
          <w:divBdr>
            <w:top w:val="none" w:sz="0" w:space="0" w:color="auto"/>
            <w:left w:val="none" w:sz="0" w:space="0" w:color="auto"/>
            <w:bottom w:val="none" w:sz="0" w:space="0" w:color="auto"/>
            <w:right w:val="none" w:sz="0" w:space="0" w:color="auto"/>
          </w:divBdr>
        </w:div>
        <w:div w:id="1030449809">
          <w:marLeft w:val="0"/>
          <w:marRight w:val="0"/>
          <w:marTop w:val="40"/>
          <w:marBottom w:val="40"/>
          <w:divBdr>
            <w:top w:val="none" w:sz="0" w:space="0" w:color="auto"/>
            <w:left w:val="none" w:sz="0" w:space="0" w:color="auto"/>
            <w:bottom w:val="none" w:sz="0" w:space="0" w:color="auto"/>
            <w:right w:val="none" w:sz="0" w:space="0" w:color="auto"/>
          </w:divBdr>
        </w:div>
        <w:div w:id="1752192272">
          <w:marLeft w:val="0"/>
          <w:marRight w:val="0"/>
          <w:marTop w:val="40"/>
          <w:marBottom w:val="40"/>
          <w:divBdr>
            <w:top w:val="none" w:sz="0" w:space="0" w:color="auto"/>
            <w:left w:val="none" w:sz="0" w:space="0" w:color="auto"/>
            <w:bottom w:val="none" w:sz="0" w:space="0" w:color="auto"/>
            <w:right w:val="none" w:sz="0" w:space="0" w:color="auto"/>
          </w:divBdr>
        </w:div>
        <w:div w:id="1767798436">
          <w:marLeft w:val="0"/>
          <w:marRight w:val="0"/>
          <w:marTop w:val="40"/>
          <w:marBottom w:val="40"/>
          <w:divBdr>
            <w:top w:val="none" w:sz="0" w:space="0" w:color="auto"/>
            <w:left w:val="none" w:sz="0" w:space="0" w:color="auto"/>
            <w:bottom w:val="none" w:sz="0" w:space="0" w:color="auto"/>
            <w:right w:val="none" w:sz="0" w:space="0" w:color="auto"/>
          </w:divBdr>
        </w:div>
        <w:div w:id="544103341">
          <w:marLeft w:val="0"/>
          <w:marRight w:val="0"/>
          <w:marTop w:val="40"/>
          <w:marBottom w:val="40"/>
          <w:divBdr>
            <w:top w:val="none" w:sz="0" w:space="0" w:color="auto"/>
            <w:left w:val="none" w:sz="0" w:space="0" w:color="auto"/>
            <w:bottom w:val="none" w:sz="0" w:space="0" w:color="auto"/>
            <w:right w:val="none" w:sz="0" w:space="0" w:color="auto"/>
          </w:divBdr>
        </w:div>
        <w:div w:id="798182133">
          <w:marLeft w:val="0"/>
          <w:marRight w:val="0"/>
          <w:marTop w:val="40"/>
          <w:marBottom w:val="40"/>
          <w:divBdr>
            <w:top w:val="none" w:sz="0" w:space="0" w:color="auto"/>
            <w:left w:val="none" w:sz="0" w:space="0" w:color="auto"/>
            <w:bottom w:val="none" w:sz="0" w:space="0" w:color="auto"/>
            <w:right w:val="none" w:sz="0" w:space="0" w:color="auto"/>
          </w:divBdr>
        </w:div>
        <w:div w:id="1135834912">
          <w:marLeft w:val="0"/>
          <w:marRight w:val="0"/>
          <w:marTop w:val="40"/>
          <w:marBottom w:val="40"/>
          <w:divBdr>
            <w:top w:val="none" w:sz="0" w:space="0" w:color="auto"/>
            <w:left w:val="none" w:sz="0" w:space="0" w:color="auto"/>
            <w:bottom w:val="none" w:sz="0" w:space="0" w:color="auto"/>
            <w:right w:val="none" w:sz="0" w:space="0" w:color="auto"/>
          </w:divBdr>
        </w:div>
        <w:div w:id="806245534">
          <w:marLeft w:val="0"/>
          <w:marRight w:val="0"/>
          <w:marTop w:val="40"/>
          <w:marBottom w:val="40"/>
          <w:divBdr>
            <w:top w:val="none" w:sz="0" w:space="0" w:color="auto"/>
            <w:left w:val="none" w:sz="0" w:space="0" w:color="auto"/>
            <w:bottom w:val="none" w:sz="0" w:space="0" w:color="auto"/>
            <w:right w:val="none" w:sz="0" w:space="0" w:color="auto"/>
          </w:divBdr>
        </w:div>
        <w:div w:id="1551530030">
          <w:marLeft w:val="0"/>
          <w:marRight w:val="0"/>
          <w:marTop w:val="40"/>
          <w:marBottom w:val="40"/>
          <w:divBdr>
            <w:top w:val="none" w:sz="0" w:space="0" w:color="auto"/>
            <w:left w:val="none" w:sz="0" w:space="0" w:color="auto"/>
            <w:bottom w:val="none" w:sz="0" w:space="0" w:color="auto"/>
            <w:right w:val="none" w:sz="0" w:space="0" w:color="auto"/>
          </w:divBdr>
        </w:div>
        <w:div w:id="490684616">
          <w:marLeft w:val="0"/>
          <w:marRight w:val="0"/>
          <w:marTop w:val="40"/>
          <w:marBottom w:val="40"/>
          <w:divBdr>
            <w:top w:val="none" w:sz="0" w:space="0" w:color="auto"/>
            <w:left w:val="none" w:sz="0" w:space="0" w:color="auto"/>
            <w:bottom w:val="none" w:sz="0" w:space="0" w:color="auto"/>
            <w:right w:val="none" w:sz="0" w:space="0" w:color="auto"/>
          </w:divBdr>
        </w:div>
        <w:div w:id="1544488549">
          <w:marLeft w:val="0"/>
          <w:marRight w:val="0"/>
          <w:marTop w:val="40"/>
          <w:marBottom w:val="40"/>
          <w:divBdr>
            <w:top w:val="none" w:sz="0" w:space="0" w:color="auto"/>
            <w:left w:val="none" w:sz="0" w:space="0" w:color="auto"/>
            <w:bottom w:val="none" w:sz="0" w:space="0" w:color="auto"/>
            <w:right w:val="none" w:sz="0" w:space="0" w:color="auto"/>
          </w:divBdr>
        </w:div>
        <w:div w:id="1283263467">
          <w:marLeft w:val="0"/>
          <w:marRight w:val="0"/>
          <w:marTop w:val="40"/>
          <w:marBottom w:val="40"/>
          <w:divBdr>
            <w:top w:val="none" w:sz="0" w:space="0" w:color="auto"/>
            <w:left w:val="none" w:sz="0" w:space="0" w:color="auto"/>
            <w:bottom w:val="none" w:sz="0" w:space="0" w:color="auto"/>
            <w:right w:val="none" w:sz="0" w:space="0" w:color="auto"/>
          </w:divBdr>
        </w:div>
        <w:div w:id="1064253389">
          <w:marLeft w:val="0"/>
          <w:marRight w:val="0"/>
          <w:marTop w:val="40"/>
          <w:marBottom w:val="40"/>
          <w:divBdr>
            <w:top w:val="none" w:sz="0" w:space="0" w:color="auto"/>
            <w:left w:val="none" w:sz="0" w:space="0" w:color="auto"/>
            <w:bottom w:val="none" w:sz="0" w:space="0" w:color="auto"/>
            <w:right w:val="none" w:sz="0" w:space="0" w:color="auto"/>
          </w:divBdr>
        </w:div>
        <w:div w:id="1248078212">
          <w:marLeft w:val="0"/>
          <w:marRight w:val="0"/>
          <w:marTop w:val="40"/>
          <w:marBottom w:val="40"/>
          <w:divBdr>
            <w:top w:val="none" w:sz="0" w:space="0" w:color="auto"/>
            <w:left w:val="none" w:sz="0" w:space="0" w:color="auto"/>
            <w:bottom w:val="none" w:sz="0" w:space="0" w:color="auto"/>
            <w:right w:val="none" w:sz="0" w:space="0" w:color="auto"/>
          </w:divBdr>
        </w:div>
        <w:div w:id="838083934">
          <w:marLeft w:val="0"/>
          <w:marRight w:val="0"/>
          <w:marTop w:val="40"/>
          <w:marBottom w:val="40"/>
          <w:divBdr>
            <w:top w:val="none" w:sz="0" w:space="0" w:color="auto"/>
            <w:left w:val="none" w:sz="0" w:space="0" w:color="auto"/>
            <w:bottom w:val="none" w:sz="0" w:space="0" w:color="auto"/>
            <w:right w:val="none" w:sz="0" w:space="0" w:color="auto"/>
          </w:divBdr>
        </w:div>
        <w:div w:id="233593524">
          <w:marLeft w:val="0"/>
          <w:marRight w:val="0"/>
          <w:marTop w:val="40"/>
          <w:marBottom w:val="40"/>
          <w:divBdr>
            <w:top w:val="none" w:sz="0" w:space="0" w:color="auto"/>
            <w:left w:val="none" w:sz="0" w:space="0" w:color="auto"/>
            <w:bottom w:val="none" w:sz="0" w:space="0" w:color="auto"/>
            <w:right w:val="none" w:sz="0" w:space="0" w:color="auto"/>
          </w:divBdr>
        </w:div>
        <w:div w:id="1045788643">
          <w:marLeft w:val="0"/>
          <w:marRight w:val="0"/>
          <w:marTop w:val="40"/>
          <w:marBottom w:val="40"/>
          <w:divBdr>
            <w:top w:val="none" w:sz="0" w:space="0" w:color="auto"/>
            <w:left w:val="none" w:sz="0" w:space="0" w:color="auto"/>
            <w:bottom w:val="none" w:sz="0" w:space="0" w:color="auto"/>
            <w:right w:val="none" w:sz="0" w:space="0" w:color="auto"/>
          </w:divBdr>
        </w:div>
        <w:div w:id="1992366357">
          <w:marLeft w:val="0"/>
          <w:marRight w:val="0"/>
          <w:marTop w:val="40"/>
          <w:marBottom w:val="40"/>
          <w:divBdr>
            <w:top w:val="none" w:sz="0" w:space="0" w:color="auto"/>
            <w:left w:val="none" w:sz="0" w:space="0" w:color="auto"/>
            <w:bottom w:val="none" w:sz="0" w:space="0" w:color="auto"/>
            <w:right w:val="none" w:sz="0" w:space="0" w:color="auto"/>
          </w:divBdr>
        </w:div>
        <w:div w:id="1393582705">
          <w:marLeft w:val="0"/>
          <w:marRight w:val="0"/>
          <w:marTop w:val="40"/>
          <w:marBottom w:val="40"/>
          <w:divBdr>
            <w:top w:val="none" w:sz="0" w:space="0" w:color="auto"/>
            <w:left w:val="none" w:sz="0" w:space="0" w:color="auto"/>
            <w:bottom w:val="none" w:sz="0" w:space="0" w:color="auto"/>
            <w:right w:val="none" w:sz="0" w:space="0" w:color="auto"/>
          </w:divBdr>
        </w:div>
        <w:div w:id="463234801">
          <w:marLeft w:val="0"/>
          <w:marRight w:val="0"/>
          <w:marTop w:val="0"/>
          <w:marBottom w:val="101"/>
          <w:divBdr>
            <w:top w:val="none" w:sz="0" w:space="0" w:color="auto"/>
            <w:left w:val="none" w:sz="0" w:space="0" w:color="auto"/>
            <w:bottom w:val="none" w:sz="0" w:space="0" w:color="auto"/>
            <w:right w:val="none" w:sz="0" w:space="0" w:color="auto"/>
          </w:divBdr>
        </w:div>
        <w:div w:id="1217548674">
          <w:marLeft w:val="0"/>
          <w:marRight w:val="0"/>
          <w:marTop w:val="40"/>
          <w:marBottom w:val="40"/>
          <w:divBdr>
            <w:top w:val="none" w:sz="0" w:space="0" w:color="auto"/>
            <w:left w:val="none" w:sz="0" w:space="0" w:color="auto"/>
            <w:bottom w:val="none" w:sz="0" w:space="0" w:color="auto"/>
            <w:right w:val="none" w:sz="0" w:space="0" w:color="auto"/>
          </w:divBdr>
        </w:div>
        <w:div w:id="404301417">
          <w:marLeft w:val="0"/>
          <w:marRight w:val="0"/>
          <w:marTop w:val="40"/>
          <w:marBottom w:val="40"/>
          <w:divBdr>
            <w:top w:val="none" w:sz="0" w:space="0" w:color="auto"/>
            <w:left w:val="none" w:sz="0" w:space="0" w:color="auto"/>
            <w:bottom w:val="none" w:sz="0" w:space="0" w:color="auto"/>
            <w:right w:val="none" w:sz="0" w:space="0" w:color="auto"/>
          </w:divBdr>
        </w:div>
        <w:div w:id="476343868">
          <w:marLeft w:val="0"/>
          <w:marRight w:val="0"/>
          <w:marTop w:val="40"/>
          <w:marBottom w:val="40"/>
          <w:divBdr>
            <w:top w:val="none" w:sz="0" w:space="0" w:color="auto"/>
            <w:left w:val="none" w:sz="0" w:space="0" w:color="auto"/>
            <w:bottom w:val="none" w:sz="0" w:space="0" w:color="auto"/>
            <w:right w:val="none" w:sz="0" w:space="0" w:color="auto"/>
          </w:divBdr>
        </w:div>
        <w:div w:id="540746552">
          <w:marLeft w:val="0"/>
          <w:marRight w:val="0"/>
          <w:marTop w:val="40"/>
          <w:marBottom w:val="40"/>
          <w:divBdr>
            <w:top w:val="none" w:sz="0" w:space="0" w:color="auto"/>
            <w:left w:val="none" w:sz="0" w:space="0" w:color="auto"/>
            <w:bottom w:val="none" w:sz="0" w:space="0" w:color="auto"/>
            <w:right w:val="none" w:sz="0" w:space="0" w:color="auto"/>
          </w:divBdr>
        </w:div>
        <w:div w:id="466241590">
          <w:marLeft w:val="0"/>
          <w:marRight w:val="0"/>
          <w:marTop w:val="40"/>
          <w:marBottom w:val="40"/>
          <w:divBdr>
            <w:top w:val="none" w:sz="0" w:space="0" w:color="auto"/>
            <w:left w:val="none" w:sz="0" w:space="0" w:color="auto"/>
            <w:bottom w:val="none" w:sz="0" w:space="0" w:color="auto"/>
            <w:right w:val="none" w:sz="0" w:space="0" w:color="auto"/>
          </w:divBdr>
        </w:div>
        <w:div w:id="1442072973">
          <w:marLeft w:val="0"/>
          <w:marRight w:val="0"/>
          <w:marTop w:val="40"/>
          <w:marBottom w:val="40"/>
          <w:divBdr>
            <w:top w:val="none" w:sz="0" w:space="0" w:color="auto"/>
            <w:left w:val="none" w:sz="0" w:space="0" w:color="auto"/>
            <w:bottom w:val="none" w:sz="0" w:space="0" w:color="auto"/>
            <w:right w:val="none" w:sz="0" w:space="0" w:color="auto"/>
          </w:divBdr>
        </w:div>
        <w:div w:id="1433626057">
          <w:marLeft w:val="0"/>
          <w:marRight w:val="0"/>
          <w:marTop w:val="40"/>
          <w:marBottom w:val="40"/>
          <w:divBdr>
            <w:top w:val="none" w:sz="0" w:space="0" w:color="auto"/>
            <w:left w:val="none" w:sz="0" w:space="0" w:color="auto"/>
            <w:bottom w:val="none" w:sz="0" w:space="0" w:color="auto"/>
            <w:right w:val="none" w:sz="0" w:space="0" w:color="auto"/>
          </w:divBdr>
        </w:div>
        <w:div w:id="1734742029">
          <w:marLeft w:val="0"/>
          <w:marRight w:val="0"/>
          <w:marTop w:val="40"/>
          <w:marBottom w:val="40"/>
          <w:divBdr>
            <w:top w:val="none" w:sz="0" w:space="0" w:color="auto"/>
            <w:left w:val="none" w:sz="0" w:space="0" w:color="auto"/>
            <w:bottom w:val="none" w:sz="0" w:space="0" w:color="auto"/>
            <w:right w:val="none" w:sz="0" w:space="0" w:color="auto"/>
          </w:divBdr>
        </w:div>
        <w:div w:id="1574197137">
          <w:marLeft w:val="0"/>
          <w:marRight w:val="0"/>
          <w:marTop w:val="40"/>
          <w:marBottom w:val="40"/>
          <w:divBdr>
            <w:top w:val="none" w:sz="0" w:space="0" w:color="auto"/>
            <w:left w:val="none" w:sz="0" w:space="0" w:color="auto"/>
            <w:bottom w:val="none" w:sz="0" w:space="0" w:color="auto"/>
            <w:right w:val="none" w:sz="0" w:space="0" w:color="auto"/>
          </w:divBdr>
        </w:div>
        <w:div w:id="1879507854">
          <w:marLeft w:val="0"/>
          <w:marRight w:val="0"/>
          <w:marTop w:val="40"/>
          <w:marBottom w:val="40"/>
          <w:divBdr>
            <w:top w:val="none" w:sz="0" w:space="0" w:color="auto"/>
            <w:left w:val="none" w:sz="0" w:space="0" w:color="auto"/>
            <w:bottom w:val="none" w:sz="0" w:space="0" w:color="auto"/>
            <w:right w:val="none" w:sz="0" w:space="0" w:color="auto"/>
          </w:divBdr>
        </w:div>
        <w:div w:id="2016959852">
          <w:marLeft w:val="0"/>
          <w:marRight w:val="0"/>
          <w:marTop w:val="40"/>
          <w:marBottom w:val="40"/>
          <w:divBdr>
            <w:top w:val="none" w:sz="0" w:space="0" w:color="auto"/>
            <w:left w:val="none" w:sz="0" w:space="0" w:color="auto"/>
            <w:bottom w:val="none" w:sz="0" w:space="0" w:color="auto"/>
            <w:right w:val="none" w:sz="0" w:space="0" w:color="auto"/>
          </w:divBdr>
        </w:div>
        <w:div w:id="322659806">
          <w:marLeft w:val="0"/>
          <w:marRight w:val="0"/>
          <w:marTop w:val="40"/>
          <w:marBottom w:val="40"/>
          <w:divBdr>
            <w:top w:val="none" w:sz="0" w:space="0" w:color="auto"/>
            <w:left w:val="none" w:sz="0" w:space="0" w:color="auto"/>
            <w:bottom w:val="none" w:sz="0" w:space="0" w:color="auto"/>
            <w:right w:val="none" w:sz="0" w:space="0" w:color="auto"/>
          </w:divBdr>
        </w:div>
        <w:div w:id="743262942">
          <w:marLeft w:val="0"/>
          <w:marRight w:val="0"/>
          <w:marTop w:val="40"/>
          <w:marBottom w:val="40"/>
          <w:divBdr>
            <w:top w:val="none" w:sz="0" w:space="0" w:color="auto"/>
            <w:left w:val="none" w:sz="0" w:space="0" w:color="auto"/>
            <w:bottom w:val="none" w:sz="0" w:space="0" w:color="auto"/>
            <w:right w:val="none" w:sz="0" w:space="0" w:color="auto"/>
          </w:divBdr>
        </w:div>
        <w:div w:id="1164861426">
          <w:marLeft w:val="0"/>
          <w:marRight w:val="0"/>
          <w:marTop w:val="40"/>
          <w:marBottom w:val="40"/>
          <w:divBdr>
            <w:top w:val="none" w:sz="0" w:space="0" w:color="auto"/>
            <w:left w:val="none" w:sz="0" w:space="0" w:color="auto"/>
            <w:bottom w:val="none" w:sz="0" w:space="0" w:color="auto"/>
            <w:right w:val="none" w:sz="0" w:space="0" w:color="auto"/>
          </w:divBdr>
        </w:div>
        <w:div w:id="1496068731">
          <w:marLeft w:val="0"/>
          <w:marRight w:val="0"/>
          <w:marTop w:val="40"/>
          <w:marBottom w:val="40"/>
          <w:divBdr>
            <w:top w:val="none" w:sz="0" w:space="0" w:color="auto"/>
            <w:left w:val="none" w:sz="0" w:space="0" w:color="auto"/>
            <w:bottom w:val="none" w:sz="0" w:space="0" w:color="auto"/>
            <w:right w:val="none" w:sz="0" w:space="0" w:color="auto"/>
          </w:divBdr>
        </w:div>
        <w:div w:id="654724748">
          <w:marLeft w:val="0"/>
          <w:marRight w:val="0"/>
          <w:marTop w:val="40"/>
          <w:marBottom w:val="40"/>
          <w:divBdr>
            <w:top w:val="none" w:sz="0" w:space="0" w:color="auto"/>
            <w:left w:val="none" w:sz="0" w:space="0" w:color="auto"/>
            <w:bottom w:val="none" w:sz="0" w:space="0" w:color="auto"/>
            <w:right w:val="none" w:sz="0" w:space="0" w:color="auto"/>
          </w:divBdr>
        </w:div>
        <w:div w:id="1783181749">
          <w:marLeft w:val="0"/>
          <w:marRight w:val="0"/>
          <w:marTop w:val="40"/>
          <w:marBottom w:val="40"/>
          <w:divBdr>
            <w:top w:val="none" w:sz="0" w:space="0" w:color="auto"/>
            <w:left w:val="none" w:sz="0" w:space="0" w:color="auto"/>
            <w:bottom w:val="none" w:sz="0" w:space="0" w:color="auto"/>
            <w:right w:val="none" w:sz="0" w:space="0" w:color="auto"/>
          </w:divBdr>
        </w:div>
        <w:div w:id="292490195">
          <w:marLeft w:val="0"/>
          <w:marRight w:val="0"/>
          <w:marTop w:val="40"/>
          <w:marBottom w:val="40"/>
          <w:divBdr>
            <w:top w:val="none" w:sz="0" w:space="0" w:color="auto"/>
            <w:left w:val="none" w:sz="0" w:space="0" w:color="auto"/>
            <w:bottom w:val="none" w:sz="0" w:space="0" w:color="auto"/>
            <w:right w:val="none" w:sz="0" w:space="0" w:color="auto"/>
          </w:divBdr>
        </w:div>
        <w:div w:id="648553365">
          <w:marLeft w:val="0"/>
          <w:marRight w:val="0"/>
          <w:marTop w:val="40"/>
          <w:marBottom w:val="40"/>
          <w:divBdr>
            <w:top w:val="none" w:sz="0" w:space="0" w:color="auto"/>
            <w:left w:val="none" w:sz="0" w:space="0" w:color="auto"/>
            <w:bottom w:val="none" w:sz="0" w:space="0" w:color="auto"/>
            <w:right w:val="none" w:sz="0" w:space="0" w:color="auto"/>
          </w:divBdr>
        </w:div>
        <w:div w:id="546458146">
          <w:marLeft w:val="0"/>
          <w:marRight w:val="0"/>
          <w:marTop w:val="40"/>
          <w:marBottom w:val="40"/>
          <w:divBdr>
            <w:top w:val="none" w:sz="0" w:space="0" w:color="auto"/>
            <w:left w:val="none" w:sz="0" w:space="0" w:color="auto"/>
            <w:bottom w:val="none" w:sz="0" w:space="0" w:color="auto"/>
            <w:right w:val="none" w:sz="0" w:space="0" w:color="auto"/>
          </w:divBdr>
        </w:div>
        <w:div w:id="1366441638">
          <w:marLeft w:val="0"/>
          <w:marRight w:val="0"/>
          <w:marTop w:val="0"/>
          <w:marBottom w:val="101"/>
          <w:divBdr>
            <w:top w:val="none" w:sz="0" w:space="0" w:color="auto"/>
            <w:left w:val="none" w:sz="0" w:space="0" w:color="auto"/>
            <w:bottom w:val="none" w:sz="0" w:space="0" w:color="auto"/>
            <w:right w:val="none" w:sz="0" w:space="0" w:color="auto"/>
          </w:divBdr>
        </w:div>
        <w:div w:id="1860582627">
          <w:marLeft w:val="0"/>
          <w:marRight w:val="0"/>
          <w:marTop w:val="40"/>
          <w:marBottom w:val="40"/>
          <w:divBdr>
            <w:top w:val="none" w:sz="0" w:space="0" w:color="auto"/>
            <w:left w:val="none" w:sz="0" w:space="0" w:color="auto"/>
            <w:bottom w:val="none" w:sz="0" w:space="0" w:color="auto"/>
            <w:right w:val="none" w:sz="0" w:space="0" w:color="auto"/>
          </w:divBdr>
        </w:div>
        <w:div w:id="2102094639">
          <w:marLeft w:val="0"/>
          <w:marRight w:val="0"/>
          <w:marTop w:val="40"/>
          <w:marBottom w:val="40"/>
          <w:divBdr>
            <w:top w:val="none" w:sz="0" w:space="0" w:color="auto"/>
            <w:left w:val="none" w:sz="0" w:space="0" w:color="auto"/>
            <w:bottom w:val="none" w:sz="0" w:space="0" w:color="auto"/>
            <w:right w:val="none" w:sz="0" w:space="0" w:color="auto"/>
          </w:divBdr>
        </w:div>
        <w:div w:id="229925069">
          <w:marLeft w:val="0"/>
          <w:marRight w:val="0"/>
          <w:marTop w:val="40"/>
          <w:marBottom w:val="40"/>
          <w:divBdr>
            <w:top w:val="none" w:sz="0" w:space="0" w:color="auto"/>
            <w:left w:val="none" w:sz="0" w:space="0" w:color="auto"/>
            <w:bottom w:val="none" w:sz="0" w:space="0" w:color="auto"/>
            <w:right w:val="none" w:sz="0" w:space="0" w:color="auto"/>
          </w:divBdr>
        </w:div>
        <w:div w:id="1158113836">
          <w:marLeft w:val="0"/>
          <w:marRight w:val="0"/>
          <w:marTop w:val="40"/>
          <w:marBottom w:val="40"/>
          <w:divBdr>
            <w:top w:val="none" w:sz="0" w:space="0" w:color="auto"/>
            <w:left w:val="none" w:sz="0" w:space="0" w:color="auto"/>
            <w:bottom w:val="none" w:sz="0" w:space="0" w:color="auto"/>
            <w:right w:val="none" w:sz="0" w:space="0" w:color="auto"/>
          </w:divBdr>
        </w:div>
        <w:div w:id="1097138205">
          <w:marLeft w:val="0"/>
          <w:marRight w:val="0"/>
          <w:marTop w:val="40"/>
          <w:marBottom w:val="40"/>
          <w:divBdr>
            <w:top w:val="none" w:sz="0" w:space="0" w:color="auto"/>
            <w:left w:val="none" w:sz="0" w:space="0" w:color="auto"/>
            <w:bottom w:val="none" w:sz="0" w:space="0" w:color="auto"/>
            <w:right w:val="none" w:sz="0" w:space="0" w:color="auto"/>
          </w:divBdr>
        </w:div>
        <w:div w:id="1782993282">
          <w:marLeft w:val="0"/>
          <w:marRight w:val="0"/>
          <w:marTop w:val="40"/>
          <w:marBottom w:val="40"/>
          <w:divBdr>
            <w:top w:val="none" w:sz="0" w:space="0" w:color="auto"/>
            <w:left w:val="none" w:sz="0" w:space="0" w:color="auto"/>
            <w:bottom w:val="none" w:sz="0" w:space="0" w:color="auto"/>
            <w:right w:val="none" w:sz="0" w:space="0" w:color="auto"/>
          </w:divBdr>
        </w:div>
        <w:div w:id="399251328">
          <w:marLeft w:val="0"/>
          <w:marRight w:val="0"/>
          <w:marTop w:val="40"/>
          <w:marBottom w:val="40"/>
          <w:divBdr>
            <w:top w:val="none" w:sz="0" w:space="0" w:color="auto"/>
            <w:left w:val="none" w:sz="0" w:space="0" w:color="auto"/>
            <w:bottom w:val="none" w:sz="0" w:space="0" w:color="auto"/>
            <w:right w:val="none" w:sz="0" w:space="0" w:color="auto"/>
          </w:divBdr>
        </w:div>
        <w:div w:id="384334294">
          <w:marLeft w:val="0"/>
          <w:marRight w:val="0"/>
          <w:marTop w:val="40"/>
          <w:marBottom w:val="40"/>
          <w:divBdr>
            <w:top w:val="none" w:sz="0" w:space="0" w:color="auto"/>
            <w:left w:val="none" w:sz="0" w:space="0" w:color="auto"/>
            <w:bottom w:val="none" w:sz="0" w:space="0" w:color="auto"/>
            <w:right w:val="none" w:sz="0" w:space="0" w:color="auto"/>
          </w:divBdr>
        </w:div>
        <w:div w:id="796721852">
          <w:marLeft w:val="0"/>
          <w:marRight w:val="0"/>
          <w:marTop w:val="40"/>
          <w:marBottom w:val="40"/>
          <w:divBdr>
            <w:top w:val="none" w:sz="0" w:space="0" w:color="auto"/>
            <w:left w:val="none" w:sz="0" w:space="0" w:color="auto"/>
            <w:bottom w:val="none" w:sz="0" w:space="0" w:color="auto"/>
            <w:right w:val="none" w:sz="0" w:space="0" w:color="auto"/>
          </w:divBdr>
        </w:div>
        <w:div w:id="29841877">
          <w:marLeft w:val="0"/>
          <w:marRight w:val="0"/>
          <w:marTop w:val="40"/>
          <w:marBottom w:val="40"/>
          <w:divBdr>
            <w:top w:val="none" w:sz="0" w:space="0" w:color="auto"/>
            <w:left w:val="none" w:sz="0" w:space="0" w:color="auto"/>
            <w:bottom w:val="none" w:sz="0" w:space="0" w:color="auto"/>
            <w:right w:val="none" w:sz="0" w:space="0" w:color="auto"/>
          </w:divBdr>
        </w:div>
        <w:div w:id="1972443172">
          <w:marLeft w:val="0"/>
          <w:marRight w:val="0"/>
          <w:marTop w:val="40"/>
          <w:marBottom w:val="40"/>
          <w:divBdr>
            <w:top w:val="none" w:sz="0" w:space="0" w:color="auto"/>
            <w:left w:val="none" w:sz="0" w:space="0" w:color="auto"/>
            <w:bottom w:val="none" w:sz="0" w:space="0" w:color="auto"/>
            <w:right w:val="none" w:sz="0" w:space="0" w:color="auto"/>
          </w:divBdr>
        </w:div>
        <w:div w:id="848639179">
          <w:marLeft w:val="0"/>
          <w:marRight w:val="0"/>
          <w:marTop w:val="40"/>
          <w:marBottom w:val="40"/>
          <w:divBdr>
            <w:top w:val="none" w:sz="0" w:space="0" w:color="auto"/>
            <w:left w:val="none" w:sz="0" w:space="0" w:color="auto"/>
            <w:bottom w:val="none" w:sz="0" w:space="0" w:color="auto"/>
            <w:right w:val="none" w:sz="0" w:space="0" w:color="auto"/>
          </w:divBdr>
        </w:div>
        <w:div w:id="1652634161">
          <w:marLeft w:val="0"/>
          <w:marRight w:val="0"/>
          <w:marTop w:val="40"/>
          <w:marBottom w:val="40"/>
          <w:divBdr>
            <w:top w:val="none" w:sz="0" w:space="0" w:color="auto"/>
            <w:left w:val="none" w:sz="0" w:space="0" w:color="auto"/>
            <w:bottom w:val="none" w:sz="0" w:space="0" w:color="auto"/>
            <w:right w:val="none" w:sz="0" w:space="0" w:color="auto"/>
          </w:divBdr>
        </w:div>
        <w:div w:id="702024507">
          <w:marLeft w:val="0"/>
          <w:marRight w:val="0"/>
          <w:marTop w:val="40"/>
          <w:marBottom w:val="40"/>
          <w:divBdr>
            <w:top w:val="none" w:sz="0" w:space="0" w:color="auto"/>
            <w:left w:val="none" w:sz="0" w:space="0" w:color="auto"/>
            <w:bottom w:val="none" w:sz="0" w:space="0" w:color="auto"/>
            <w:right w:val="none" w:sz="0" w:space="0" w:color="auto"/>
          </w:divBdr>
        </w:div>
        <w:div w:id="607666562">
          <w:marLeft w:val="0"/>
          <w:marRight w:val="0"/>
          <w:marTop w:val="0"/>
          <w:marBottom w:val="101"/>
          <w:divBdr>
            <w:top w:val="none" w:sz="0" w:space="0" w:color="auto"/>
            <w:left w:val="none" w:sz="0" w:space="0" w:color="auto"/>
            <w:bottom w:val="none" w:sz="0" w:space="0" w:color="auto"/>
            <w:right w:val="none" w:sz="0" w:space="0" w:color="auto"/>
          </w:divBdr>
        </w:div>
        <w:div w:id="1091505974">
          <w:marLeft w:val="0"/>
          <w:marRight w:val="0"/>
          <w:marTop w:val="40"/>
          <w:marBottom w:val="40"/>
          <w:divBdr>
            <w:top w:val="none" w:sz="0" w:space="0" w:color="auto"/>
            <w:left w:val="none" w:sz="0" w:space="0" w:color="auto"/>
            <w:bottom w:val="none" w:sz="0" w:space="0" w:color="auto"/>
            <w:right w:val="none" w:sz="0" w:space="0" w:color="auto"/>
          </w:divBdr>
        </w:div>
        <w:div w:id="541598827">
          <w:marLeft w:val="0"/>
          <w:marRight w:val="0"/>
          <w:marTop w:val="40"/>
          <w:marBottom w:val="40"/>
          <w:divBdr>
            <w:top w:val="none" w:sz="0" w:space="0" w:color="auto"/>
            <w:left w:val="none" w:sz="0" w:space="0" w:color="auto"/>
            <w:bottom w:val="none" w:sz="0" w:space="0" w:color="auto"/>
            <w:right w:val="none" w:sz="0" w:space="0" w:color="auto"/>
          </w:divBdr>
        </w:div>
        <w:div w:id="19858780">
          <w:marLeft w:val="0"/>
          <w:marRight w:val="0"/>
          <w:marTop w:val="40"/>
          <w:marBottom w:val="40"/>
          <w:divBdr>
            <w:top w:val="none" w:sz="0" w:space="0" w:color="auto"/>
            <w:left w:val="none" w:sz="0" w:space="0" w:color="auto"/>
            <w:bottom w:val="none" w:sz="0" w:space="0" w:color="auto"/>
            <w:right w:val="none" w:sz="0" w:space="0" w:color="auto"/>
          </w:divBdr>
        </w:div>
        <w:div w:id="462574853">
          <w:marLeft w:val="0"/>
          <w:marRight w:val="0"/>
          <w:marTop w:val="40"/>
          <w:marBottom w:val="40"/>
          <w:divBdr>
            <w:top w:val="none" w:sz="0" w:space="0" w:color="auto"/>
            <w:left w:val="none" w:sz="0" w:space="0" w:color="auto"/>
            <w:bottom w:val="none" w:sz="0" w:space="0" w:color="auto"/>
            <w:right w:val="none" w:sz="0" w:space="0" w:color="auto"/>
          </w:divBdr>
        </w:div>
        <w:div w:id="1429698653">
          <w:marLeft w:val="0"/>
          <w:marRight w:val="0"/>
          <w:marTop w:val="40"/>
          <w:marBottom w:val="40"/>
          <w:divBdr>
            <w:top w:val="none" w:sz="0" w:space="0" w:color="auto"/>
            <w:left w:val="none" w:sz="0" w:space="0" w:color="auto"/>
            <w:bottom w:val="none" w:sz="0" w:space="0" w:color="auto"/>
            <w:right w:val="none" w:sz="0" w:space="0" w:color="auto"/>
          </w:divBdr>
        </w:div>
        <w:div w:id="1074934430">
          <w:marLeft w:val="0"/>
          <w:marRight w:val="0"/>
          <w:marTop w:val="40"/>
          <w:marBottom w:val="40"/>
          <w:divBdr>
            <w:top w:val="none" w:sz="0" w:space="0" w:color="auto"/>
            <w:left w:val="none" w:sz="0" w:space="0" w:color="auto"/>
            <w:bottom w:val="none" w:sz="0" w:space="0" w:color="auto"/>
            <w:right w:val="none" w:sz="0" w:space="0" w:color="auto"/>
          </w:divBdr>
        </w:div>
        <w:div w:id="1983347081">
          <w:marLeft w:val="0"/>
          <w:marRight w:val="0"/>
          <w:marTop w:val="40"/>
          <w:marBottom w:val="40"/>
          <w:divBdr>
            <w:top w:val="none" w:sz="0" w:space="0" w:color="auto"/>
            <w:left w:val="none" w:sz="0" w:space="0" w:color="auto"/>
            <w:bottom w:val="none" w:sz="0" w:space="0" w:color="auto"/>
            <w:right w:val="none" w:sz="0" w:space="0" w:color="auto"/>
          </w:divBdr>
        </w:div>
        <w:div w:id="648244810">
          <w:marLeft w:val="0"/>
          <w:marRight w:val="0"/>
          <w:marTop w:val="40"/>
          <w:marBottom w:val="40"/>
          <w:divBdr>
            <w:top w:val="none" w:sz="0" w:space="0" w:color="auto"/>
            <w:left w:val="none" w:sz="0" w:space="0" w:color="auto"/>
            <w:bottom w:val="none" w:sz="0" w:space="0" w:color="auto"/>
            <w:right w:val="none" w:sz="0" w:space="0" w:color="auto"/>
          </w:divBdr>
        </w:div>
        <w:div w:id="722824475">
          <w:marLeft w:val="0"/>
          <w:marRight w:val="0"/>
          <w:marTop w:val="40"/>
          <w:marBottom w:val="40"/>
          <w:divBdr>
            <w:top w:val="none" w:sz="0" w:space="0" w:color="auto"/>
            <w:left w:val="none" w:sz="0" w:space="0" w:color="auto"/>
            <w:bottom w:val="none" w:sz="0" w:space="0" w:color="auto"/>
            <w:right w:val="none" w:sz="0" w:space="0" w:color="auto"/>
          </w:divBdr>
        </w:div>
        <w:div w:id="1220365824">
          <w:marLeft w:val="0"/>
          <w:marRight w:val="0"/>
          <w:marTop w:val="40"/>
          <w:marBottom w:val="40"/>
          <w:divBdr>
            <w:top w:val="none" w:sz="0" w:space="0" w:color="auto"/>
            <w:left w:val="none" w:sz="0" w:space="0" w:color="auto"/>
            <w:bottom w:val="none" w:sz="0" w:space="0" w:color="auto"/>
            <w:right w:val="none" w:sz="0" w:space="0" w:color="auto"/>
          </w:divBdr>
        </w:div>
        <w:div w:id="1908606670">
          <w:marLeft w:val="0"/>
          <w:marRight w:val="0"/>
          <w:marTop w:val="40"/>
          <w:marBottom w:val="40"/>
          <w:divBdr>
            <w:top w:val="none" w:sz="0" w:space="0" w:color="auto"/>
            <w:left w:val="none" w:sz="0" w:space="0" w:color="auto"/>
            <w:bottom w:val="none" w:sz="0" w:space="0" w:color="auto"/>
            <w:right w:val="none" w:sz="0" w:space="0" w:color="auto"/>
          </w:divBdr>
        </w:div>
        <w:div w:id="283660630">
          <w:marLeft w:val="0"/>
          <w:marRight w:val="0"/>
          <w:marTop w:val="40"/>
          <w:marBottom w:val="40"/>
          <w:divBdr>
            <w:top w:val="none" w:sz="0" w:space="0" w:color="auto"/>
            <w:left w:val="none" w:sz="0" w:space="0" w:color="auto"/>
            <w:bottom w:val="none" w:sz="0" w:space="0" w:color="auto"/>
            <w:right w:val="none" w:sz="0" w:space="0" w:color="auto"/>
          </w:divBdr>
        </w:div>
        <w:div w:id="2033914007">
          <w:marLeft w:val="0"/>
          <w:marRight w:val="0"/>
          <w:marTop w:val="40"/>
          <w:marBottom w:val="40"/>
          <w:divBdr>
            <w:top w:val="none" w:sz="0" w:space="0" w:color="auto"/>
            <w:left w:val="none" w:sz="0" w:space="0" w:color="auto"/>
            <w:bottom w:val="none" w:sz="0" w:space="0" w:color="auto"/>
            <w:right w:val="none" w:sz="0" w:space="0" w:color="auto"/>
          </w:divBdr>
        </w:div>
        <w:div w:id="1968929957">
          <w:marLeft w:val="0"/>
          <w:marRight w:val="0"/>
          <w:marTop w:val="40"/>
          <w:marBottom w:val="40"/>
          <w:divBdr>
            <w:top w:val="none" w:sz="0" w:space="0" w:color="auto"/>
            <w:left w:val="none" w:sz="0" w:space="0" w:color="auto"/>
            <w:bottom w:val="none" w:sz="0" w:space="0" w:color="auto"/>
            <w:right w:val="none" w:sz="0" w:space="0" w:color="auto"/>
          </w:divBdr>
        </w:div>
        <w:div w:id="1958828780">
          <w:marLeft w:val="0"/>
          <w:marRight w:val="0"/>
          <w:marTop w:val="40"/>
          <w:marBottom w:val="40"/>
          <w:divBdr>
            <w:top w:val="none" w:sz="0" w:space="0" w:color="auto"/>
            <w:left w:val="none" w:sz="0" w:space="0" w:color="auto"/>
            <w:bottom w:val="none" w:sz="0" w:space="0" w:color="auto"/>
            <w:right w:val="none" w:sz="0" w:space="0" w:color="auto"/>
          </w:divBdr>
        </w:div>
        <w:div w:id="1138763895">
          <w:marLeft w:val="0"/>
          <w:marRight w:val="0"/>
          <w:marTop w:val="40"/>
          <w:marBottom w:val="40"/>
          <w:divBdr>
            <w:top w:val="none" w:sz="0" w:space="0" w:color="auto"/>
            <w:left w:val="none" w:sz="0" w:space="0" w:color="auto"/>
            <w:bottom w:val="none" w:sz="0" w:space="0" w:color="auto"/>
            <w:right w:val="none" w:sz="0" w:space="0" w:color="auto"/>
          </w:divBdr>
        </w:div>
        <w:div w:id="1939753802">
          <w:marLeft w:val="0"/>
          <w:marRight w:val="0"/>
          <w:marTop w:val="40"/>
          <w:marBottom w:val="40"/>
          <w:divBdr>
            <w:top w:val="none" w:sz="0" w:space="0" w:color="auto"/>
            <w:left w:val="none" w:sz="0" w:space="0" w:color="auto"/>
            <w:bottom w:val="none" w:sz="0" w:space="0" w:color="auto"/>
            <w:right w:val="none" w:sz="0" w:space="0" w:color="auto"/>
          </w:divBdr>
        </w:div>
        <w:div w:id="74788373">
          <w:marLeft w:val="0"/>
          <w:marRight w:val="0"/>
          <w:marTop w:val="40"/>
          <w:marBottom w:val="40"/>
          <w:divBdr>
            <w:top w:val="none" w:sz="0" w:space="0" w:color="auto"/>
            <w:left w:val="none" w:sz="0" w:space="0" w:color="auto"/>
            <w:bottom w:val="none" w:sz="0" w:space="0" w:color="auto"/>
            <w:right w:val="none" w:sz="0" w:space="0" w:color="auto"/>
          </w:divBdr>
        </w:div>
        <w:div w:id="1717393508">
          <w:marLeft w:val="0"/>
          <w:marRight w:val="0"/>
          <w:marTop w:val="40"/>
          <w:marBottom w:val="40"/>
          <w:divBdr>
            <w:top w:val="none" w:sz="0" w:space="0" w:color="auto"/>
            <w:left w:val="none" w:sz="0" w:space="0" w:color="auto"/>
            <w:bottom w:val="none" w:sz="0" w:space="0" w:color="auto"/>
            <w:right w:val="none" w:sz="0" w:space="0" w:color="auto"/>
          </w:divBdr>
        </w:div>
        <w:div w:id="570698130">
          <w:marLeft w:val="0"/>
          <w:marRight w:val="0"/>
          <w:marTop w:val="40"/>
          <w:marBottom w:val="40"/>
          <w:divBdr>
            <w:top w:val="none" w:sz="0" w:space="0" w:color="auto"/>
            <w:left w:val="none" w:sz="0" w:space="0" w:color="auto"/>
            <w:bottom w:val="none" w:sz="0" w:space="0" w:color="auto"/>
            <w:right w:val="none" w:sz="0" w:space="0" w:color="auto"/>
          </w:divBdr>
        </w:div>
        <w:div w:id="1417439529">
          <w:marLeft w:val="0"/>
          <w:marRight w:val="0"/>
          <w:marTop w:val="40"/>
          <w:marBottom w:val="40"/>
          <w:divBdr>
            <w:top w:val="none" w:sz="0" w:space="0" w:color="auto"/>
            <w:left w:val="none" w:sz="0" w:space="0" w:color="auto"/>
            <w:bottom w:val="none" w:sz="0" w:space="0" w:color="auto"/>
            <w:right w:val="none" w:sz="0" w:space="0" w:color="auto"/>
          </w:divBdr>
        </w:div>
        <w:div w:id="36709204">
          <w:marLeft w:val="0"/>
          <w:marRight w:val="0"/>
          <w:marTop w:val="40"/>
          <w:marBottom w:val="40"/>
          <w:divBdr>
            <w:top w:val="none" w:sz="0" w:space="0" w:color="auto"/>
            <w:left w:val="none" w:sz="0" w:space="0" w:color="auto"/>
            <w:bottom w:val="none" w:sz="0" w:space="0" w:color="auto"/>
            <w:right w:val="none" w:sz="0" w:space="0" w:color="auto"/>
          </w:divBdr>
        </w:div>
        <w:div w:id="1763531111">
          <w:marLeft w:val="0"/>
          <w:marRight w:val="0"/>
          <w:marTop w:val="40"/>
          <w:marBottom w:val="40"/>
          <w:divBdr>
            <w:top w:val="none" w:sz="0" w:space="0" w:color="auto"/>
            <w:left w:val="none" w:sz="0" w:space="0" w:color="auto"/>
            <w:bottom w:val="none" w:sz="0" w:space="0" w:color="auto"/>
            <w:right w:val="none" w:sz="0" w:space="0" w:color="auto"/>
          </w:divBdr>
        </w:div>
        <w:div w:id="1857302607">
          <w:marLeft w:val="0"/>
          <w:marRight w:val="0"/>
          <w:marTop w:val="40"/>
          <w:marBottom w:val="40"/>
          <w:divBdr>
            <w:top w:val="none" w:sz="0" w:space="0" w:color="auto"/>
            <w:left w:val="none" w:sz="0" w:space="0" w:color="auto"/>
            <w:bottom w:val="none" w:sz="0" w:space="0" w:color="auto"/>
            <w:right w:val="none" w:sz="0" w:space="0" w:color="auto"/>
          </w:divBdr>
        </w:div>
        <w:div w:id="1416315240">
          <w:marLeft w:val="0"/>
          <w:marRight w:val="0"/>
          <w:marTop w:val="40"/>
          <w:marBottom w:val="40"/>
          <w:divBdr>
            <w:top w:val="none" w:sz="0" w:space="0" w:color="auto"/>
            <w:left w:val="none" w:sz="0" w:space="0" w:color="auto"/>
            <w:bottom w:val="none" w:sz="0" w:space="0" w:color="auto"/>
            <w:right w:val="none" w:sz="0" w:space="0" w:color="auto"/>
          </w:divBdr>
        </w:div>
        <w:div w:id="1330408522">
          <w:marLeft w:val="0"/>
          <w:marRight w:val="0"/>
          <w:marTop w:val="40"/>
          <w:marBottom w:val="40"/>
          <w:divBdr>
            <w:top w:val="none" w:sz="0" w:space="0" w:color="auto"/>
            <w:left w:val="none" w:sz="0" w:space="0" w:color="auto"/>
            <w:bottom w:val="none" w:sz="0" w:space="0" w:color="auto"/>
            <w:right w:val="none" w:sz="0" w:space="0" w:color="auto"/>
          </w:divBdr>
        </w:div>
        <w:div w:id="1990287811">
          <w:marLeft w:val="0"/>
          <w:marRight w:val="0"/>
          <w:marTop w:val="40"/>
          <w:marBottom w:val="40"/>
          <w:divBdr>
            <w:top w:val="none" w:sz="0" w:space="0" w:color="auto"/>
            <w:left w:val="none" w:sz="0" w:space="0" w:color="auto"/>
            <w:bottom w:val="none" w:sz="0" w:space="0" w:color="auto"/>
            <w:right w:val="none" w:sz="0" w:space="0" w:color="auto"/>
          </w:divBdr>
        </w:div>
        <w:div w:id="636180021">
          <w:marLeft w:val="0"/>
          <w:marRight w:val="0"/>
          <w:marTop w:val="40"/>
          <w:marBottom w:val="40"/>
          <w:divBdr>
            <w:top w:val="none" w:sz="0" w:space="0" w:color="auto"/>
            <w:left w:val="none" w:sz="0" w:space="0" w:color="auto"/>
            <w:bottom w:val="none" w:sz="0" w:space="0" w:color="auto"/>
            <w:right w:val="none" w:sz="0" w:space="0" w:color="auto"/>
          </w:divBdr>
        </w:div>
        <w:div w:id="1236862819">
          <w:marLeft w:val="0"/>
          <w:marRight w:val="0"/>
          <w:marTop w:val="40"/>
          <w:marBottom w:val="40"/>
          <w:divBdr>
            <w:top w:val="none" w:sz="0" w:space="0" w:color="auto"/>
            <w:left w:val="none" w:sz="0" w:space="0" w:color="auto"/>
            <w:bottom w:val="none" w:sz="0" w:space="0" w:color="auto"/>
            <w:right w:val="none" w:sz="0" w:space="0" w:color="auto"/>
          </w:divBdr>
        </w:div>
        <w:div w:id="1894464093">
          <w:marLeft w:val="0"/>
          <w:marRight w:val="0"/>
          <w:marTop w:val="40"/>
          <w:marBottom w:val="40"/>
          <w:divBdr>
            <w:top w:val="none" w:sz="0" w:space="0" w:color="auto"/>
            <w:left w:val="none" w:sz="0" w:space="0" w:color="auto"/>
            <w:bottom w:val="none" w:sz="0" w:space="0" w:color="auto"/>
            <w:right w:val="none" w:sz="0" w:space="0" w:color="auto"/>
          </w:divBdr>
        </w:div>
        <w:div w:id="740300122">
          <w:marLeft w:val="0"/>
          <w:marRight w:val="0"/>
          <w:marTop w:val="40"/>
          <w:marBottom w:val="40"/>
          <w:divBdr>
            <w:top w:val="none" w:sz="0" w:space="0" w:color="auto"/>
            <w:left w:val="none" w:sz="0" w:space="0" w:color="auto"/>
            <w:bottom w:val="none" w:sz="0" w:space="0" w:color="auto"/>
            <w:right w:val="none" w:sz="0" w:space="0" w:color="auto"/>
          </w:divBdr>
        </w:div>
        <w:div w:id="493376006">
          <w:marLeft w:val="0"/>
          <w:marRight w:val="0"/>
          <w:marTop w:val="40"/>
          <w:marBottom w:val="4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84122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1712347">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501347">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958953">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20473-856B-4E42-AB2B-0AB4BE919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14973</Words>
  <Characters>82357</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2</cp:revision>
  <cp:lastPrinted>2021-05-03T15:51:00Z</cp:lastPrinted>
  <dcterms:created xsi:type="dcterms:W3CDTF">2021-06-16T00:33:00Z</dcterms:created>
  <dcterms:modified xsi:type="dcterms:W3CDTF">2021-06-16T00:33:00Z</dcterms:modified>
</cp:coreProperties>
</file>