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211E70E6" w:rsidR="00476727" w:rsidRPr="00E922BB" w:rsidRDefault="00476727" w:rsidP="00EE43FE">
      <w:pPr>
        <w:spacing w:before="240" w:after="240" w:line="360" w:lineRule="auto"/>
        <w:jc w:val="both"/>
        <w:rPr>
          <w:rFonts w:ascii="Palatino Linotype" w:hAnsi="Palatino Linotype" w:cs="Arial"/>
        </w:rPr>
      </w:pPr>
      <w:r w:rsidRPr="00E922BB">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E922BB">
        <w:rPr>
          <w:rFonts w:ascii="Palatino Linotype" w:hAnsi="Palatino Linotype" w:cs="Arial"/>
        </w:rPr>
        <w:t xml:space="preserve">o </w:t>
      </w:r>
      <w:r w:rsidR="005A7C28" w:rsidRPr="00E922BB">
        <w:rPr>
          <w:rFonts w:ascii="Palatino Linotype" w:hAnsi="Palatino Linotype" w:cs="Arial"/>
        </w:rPr>
        <w:t xml:space="preserve">en Metepec, Estado de México, a </w:t>
      </w:r>
      <w:r w:rsidR="00ED03B7" w:rsidRPr="00E922BB">
        <w:rPr>
          <w:rFonts w:ascii="Palatino Linotype" w:hAnsi="Palatino Linotype" w:cs="Arial"/>
        </w:rPr>
        <w:t>veintidós</w:t>
      </w:r>
      <w:r w:rsidR="0007536C" w:rsidRPr="00E922BB">
        <w:rPr>
          <w:rFonts w:ascii="Palatino Linotype" w:hAnsi="Palatino Linotype" w:cs="Arial"/>
        </w:rPr>
        <w:t xml:space="preserve"> de septiembre de dos mil veintiuno</w:t>
      </w:r>
      <w:r w:rsidRPr="00E922BB">
        <w:rPr>
          <w:rFonts w:ascii="Palatino Linotype" w:hAnsi="Palatino Linotype" w:cs="Arial"/>
        </w:rPr>
        <w:t xml:space="preserve">. </w:t>
      </w:r>
    </w:p>
    <w:p w14:paraId="76EF8020" w14:textId="19C1441F" w:rsidR="00D06012" w:rsidRPr="00E922BB" w:rsidRDefault="00D06012" w:rsidP="00EE43FE">
      <w:pPr>
        <w:spacing w:before="240" w:after="240" w:line="360" w:lineRule="auto"/>
        <w:jc w:val="both"/>
        <w:rPr>
          <w:rFonts w:ascii="Palatino Linotype" w:hAnsi="Palatino Linotype" w:cs="Arial"/>
        </w:rPr>
      </w:pPr>
      <w:r w:rsidRPr="00E922BB">
        <w:rPr>
          <w:rFonts w:ascii="Palatino Linotype" w:hAnsi="Palatino Linotype" w:cs="Arial"/>
          <w:b/>
        </w:rPr>
        <w:t>VISTO</w:t>
      </w:r>
      <w:r w:rsidR="009A618A" w:rsidRPr="00E922BB">
        <w:rPr>
          <w:rFonts w:ascii="Palatino Linotype" w:hAnsi="Palatino Linotype" w:cs="Arial"/>
        </w:rPr>
        <w:t xml:space="preserve"> el </w:t>
      </w:r>
      <w:r w:rsidRPr="00E922BB">
        <w:rPr>
          <w:rFonts w:ascii="Palatino Linotype" w:hAnsi="Palatino Linotype" w:cs="Arial"/>
        </w:rPr>
        <w:t>expediente formado con motivo del</w:t>
      </w:r>
      <w:r w:rsidR="009A618A" w:rsidRPr="00E922BB">
        <w:rPr>
          <w:rFonts w:ascii="Palatino Linotype" w:hAnsi="Palatino Linotype" w:cs="Arial"/>
        </w:rPr>
        <w:t xml:space="preserve"> </w:t>
      </w:r>
      <w:r w:rsidRPr="00E922BB">
        <w:rPr>
          <w:rFonts w:ascii="Palatino Linotype" w:hAnsi="Palatino Linotype" w:cs="Arial"/>
        </w:rPr>
        <w:t xml:space="preserve">recurso de revisión </w:t>
      </w:r>
      <w:r w:rsidR="0060496C" w:rsidRPr="00E922BB">
        <w:rPr>
          <w:rFonts w:ascii="Palatino Linotype" w:hAnsi="Palatino Linotype" w:cs="Arial"/>
          <w:b/>
        </w:rPr>
        <w:t>0</w:t>
      </w:r>
      <w:r w:rsidR="00253C7B" w:rsidRPr="00E922BB">
        <w:rPr>
          <w:rFonts w:ascii="Palatino Linotype" w:hAnsi="Palatino Linotype" w:cs="Arial"/>
          <w:b/>
        </w:rPr>
        <w:t>2</w:t>
      </w:r>
      <w:r w:rsidR="00ED03B7" w:rsidRPr="00E922BB">
        <w:rPr>
          <w:rFonts w:ascii="Palatino Linotype" w:hAnsi="Palatino Linotype" w:cs="Arial"/>
          <w:b/>
        </w:rPr>
        <w:t>899</w:t>
      </w:r>
      <w:r w:rsidR="00AA36EE" w:rsidRPr="00E922BB">
        <w:rPr>
          <w:rFonts w:ascii="Palatino Linotype" w:hAnsi="Palatino Linotype" w:cs="Arial"/>
          <w:b/>
        </w:rPr>
        <w:t>/</w:t>
      </w:r>
      <w:r w:rsidR="00972709" w:rsidRPr="00E922BB">
        <w:rPr>
          <w:rFonts w:ascii="Palatino Linotype" w:hAnsi="Palatino Linotype" w:cs="Arial"/>
          <w:b/>
        </w:rPr>
        <w:t>INFOEM/IP/RR/202</w:t>
      </w:r>
      <w:r w:rsidR="006220B0" w:rsidRPr="00E922BB">
        <w:rPr>
          <w:rFonts w:ascii="Palatino Linotype" w:hAnsi="Palatino Linotype" w:cs="Arial"/>
          <w:b/>
        </w:rPr>
        <w:t>1</w:t>
      </w:r>
      <w:r w:rsidR="00643CCD" w:rsidRPr="00E922BB">
        <w:rPr>
          <w:rFonts w:ascii="Palatino Linotype" w:hAnsi="Palatino Linotype" w:cs="Arial"/>
        </w:rPr>
        <w:t xml:space="preserve">, </w:t>
      </w:r>
      <w:r w:rsidR="007C1B36" w:rsidRPr="00E922BB">
        <w:rPr>
          <w:rFonts w:ascii="Palatino Linotype" w:hAnsi="Palatino Linotype" w:cs="Arial"/>
        </w:rPr>
        <w:t>interpuesto</w:t>
      </w:r>
      <w:r w:rsidR="00000739" w:rsidRPr="00E922BB">
        <w:rPr>
          <w:rFonts w:ascii="Palatino Linotype" w:hAnsi="Palatino Linotype" w:cs="Arial"/>
        </w:rPr>
        <w:t xml:space="preserve"> por</w:t>
      </w:r>
      <w:r w:rsidR="00AD7FBD" w:rsidRPr="00E922BB">
        <w:rPr>
          <w:rFonts w:ascii="Palatino Linotype" w:hAnsi="Palatino Linotype" w:cs="Arial"/>
          <w:b/>
          <w:bCs/>
        </w:rPr>
        <w:t xml:space="preserve">                                  </w:t>
      </w:r>
      <w:r w:rsidR="009F23A2" w:rsidRPr="00E922BB">
        <w:rPr>
          <w:rFonts w:ascii="Palatino Linotype" w:hAnsi="Palatino Linotype" w:cs="Arial"/>
          <w:b/>
        </w:rPr>
        <w:t xml:space="preserve">, </w:t>
      </w:r>
      <w:r w:rsidRPr="00E922BB">
        <w:rPr>
          <w:rFonts w:ascii="Palatino Linotype" w:hAnsi="Palatino Linotype" w:cs="Arial"/>
        </w:rPr>
        <w:t>en lo sucesivo</w:t>
      </w:r>
      <w:r w:rsidR="00643CCD" w:rsidRPr="00E922BB">
        <w:rPr>
          <w:rFonts w:ascii="Palatino Linotype" w:hAnsi="Palatino Linotype" w:cs="Arial"/>
          <w:b/>
        </w:rPr>
        <w:t xml:space="preserve"> </w:t>
      </w:r>
      <w:r w:rsidR="001E49CD" w:rsidRPr="00E922BB">
        <w:rPr>
          <w:rFonts w:ascii="Palatino Linotype" w:hAnsi="Palatino Linotype" w:cs="Arial"/>
        </w:rPr>
        <w:t>la</w:t>
      </w:r>
      <w:r w:rsidR="00B05E70" w:rsidRPr="00E922BB">
        <w:rPr>
          <w:rFonts w:ascii="Palatino Linotype" w:hAnsi="Palatino Linotype" w:cs="Arial"/>
        </w:rPr>
        <w:t xml:space="preserve"> </w:t>
      </w:r>
      <w:r w:rsidR="001E49CD" w:rsidRPr="00E922BB">
        <w:rPr>
          <w:rFonts w:ascii="Palatino Linotype" w:hAnsi="Palatino Linotype" w:cs="Arial"/>
        </w:rPr>
        <w:t xml:space="preserve">parte </w:t>
      </w:r>
      <w:r w:rsidR="006220B0" w:rsidRPr="00E922BB">
        <w:rPr>
          <w:rFonts w:ascii="Palatino Linotype" w:hAnsi="Palatino Linotype" w:cs="Arial"/>
          <w:b/>
        </w:rPr>
        <w:t>R</w:t>
      </w:r>
      <w:r w:rsidR="001E49CD" w:rsidRPr="00E922BB">
        <w:rPr>
          <w:rFonts w:ascii="Palatino Linotype" w:hAnsi="Palatino Linotype" w:cs="Arial"/>
          <w:b/>
        </w:rPr>
        <w:t>ecurrente</w:t>
      </w:r>
      <w:r w:rsidRPr="00E922BB">
        <w:rPr>
          <w:rFonts w:ascii="Palatino Linotype" w:hAnsi="Palatino Linotype" w:cs="Arial"/>
          <w:b/>
        </w:rPr>
        <w:t>,</w:t>
      </w:r>
      <w:r w:rsidRPr="00E922BB">
        <w:rPr>
          <w:rFonts w:ascii="Palatino Linotype" w:hAnsi="Palatino Linotype" w:cs="Arial"/>
        </w:rPr>
        <w:t xml:space="preserve"> en contra de</w:t>
      </w:r>
      <w:r w:rsidR="00ED5A73" w:rsidRPr="00E922BB">
        <w:rPr>
          <w:rFonts w:ascii="Palatino Linotype" w:hAnsi="Palatino Linotype" w:cs="Arial"/>
        </w:rPr>
        <w:t xml:space="preserve"> la</w:t>
      </w:r>
      <w:r w:rsidRPr="00E922BB">
        <w:rPr>
          <w:rFonts w:ascii="Palatino Linotype" w:hAnsi="Palatino Linotype" w:cs="Arial"/>
        </w:rPr>
        <w:t xml:space="preserve"> respuesta</w:t>
      </w:r>
      <w:r w:rsidR="009A1B0C" w:rsidRPr="00E922BB">
        <w:rPr>
          <w:rFonts w:ascii="Palatino Linotype" w:hAnsi="Palatino Linotype" w:cs="Arial"/>
        </w:rPr>
        <w:t xml:space="preserve"> a su solicitud</w:t>
      </w:r>
      <w:r w:rsidRPr="00E922BB">
        <w:rPr>
          <w:rFonts w:ascii="Palatino Linotype" w:hAnsi="Palatino Linotype" w:cs="Arial"/>
        </w:rPr>
        <w:t xml:space="preserve"> por</w:t>
      </w:r>
      <w:r w:rsidR="009A5033" w:rsidRPr="00E922BB">
        <w:rPr>
          <w:rFonts w:ascii="Palatino Linotype" w:hAnsi="Palatino Linotype" w:cs="Arial"/>
        </w:rPr>
        <w:t xml:space="preserve"> parte de</w:t>
      </w:r>
      <w:r w:rsidR="00AA36EE" w:rsidRPr="00E922BB">
        <w:rPr>
          <w:rFonts w:ascii="Palatino Linotype" w:hAnsi="Palatino Linotype" w:cs="Arial"/>
        </w:rPr>
        <w:t xml:space="preserve">l </w:t>
      </w:r>
      <w:r w:rsidR="00ED03B7" w:rsidRPr="00E922BB">
        <w:rPr>
          <w:rFonts w:ascii="Palatino Linotype" w:hAnsi="Palatino Linotype" w:cs="Arial"/>
          <w:b/>
          <w:bCs/>
        </w:rPr>
        <w:t>Sistema Municipal Para el Desarrollo Integral de la Familia de Chicoloapan</w:t>
      </w:r>
      <w:r w:rsidR="00AA36EE" w:rsidRPr="00E922BB">
        <w:rPr>
          <w:rFonts w:ascii="Palatino Linotype" w:hAnsi="Palatino Linotype" w:cs="Arial"/>
          <w:b/>
          <w:bCs/>
        </w:rPr>
        <w:t xml:space="preserve">, </w:t>
      </w:r>
      <w:r w:rsidRPr="00E922BB">
        <w:rPr>
          <w:rFonts w:ascii="Palatino Linotype" w:hAnsi="Palatino Linotype" w:cs="Arial"/>
        </w:rPr>
        <w:t xml:space="preserve">en lo sucesivo </w:t>
      </w:r>
      <w:r w:rsidR="007A1102" w:rsidRPr="00E922BB">
        <w:rPr>
          <w:rFonts w:ascii="Palatino Linotype" w:hAnsi="Palatino Linotype" w:cs="Arial"/>
        </w:rPr>
        <w:t xml:space="preserve">el </w:t>
      </w:r>
      <w:r w:rsidR="006220B0" w:rsidRPr="00E922BB">
        <w:rPr>
          <w:rFonts w:ascii="Palatino Linotype" w:hAnsi="Palatino Linotype" w:cs="Arial"/>
          <w:b/>
        </w:rPr>
        <w:t>S</w:t>
      </w:r>
      <w:r w:rsidR="003349F4" w:rsidRPr="00E922BB">
        <w:rPr>
          <w:rFonts w:ascii="Palatino Linotype" w:hAnsi="Palatino Linotype" w:cs="Arial"/>
          <w:b/>
        </w:rPr>
        <w:t xml:space="preserve">ujeto </w:t>
      </w:r>
      <w:r w:rsidR="006220B0" w:rsidRPr="00E922BB">
        <w:rPr>
          <w:rFonts w:ascii="Palatino Linotype" w:hAnsi="Palatino Linotype" w:cs="Arial"/>
          <w:b/>
        </w:rPr>
        <w:t>O</w:t>
      </w:r>
      <w:r w:rsidR="003349F4" w:rsidRPr="00E922BB">
        <w:rPr>
          <w:rFonts w:ascii="Palatino Linotype" w:hAnsi="Palatino Linotype" w:cs="Arial"/>
          <w:b/>
        </w:rPr>
        <w:t>bligado</w:t>
      </w:r>
      <w:r w:rsidRPr="00E922BB">
        <w:rPr>
          <w:rFonts w:ascii="Palatino Linotype" w:hAnsi="Palatino Linotype" w:cs="Arial"/>
          <w:b/>
        </w:rPr>
        <w:t xml:space="preserve">, </w:t>
      </w:r>
      <w:r w:rsidRPr="00E922BB">
        <w:rPr>
          <w:rFonts w:ascii="Palatino Linotype" w:hAnsi="Palatino Linotype" w:cs="Arial"/>
        </w:rPr>
        <w:t>se</w:t>
      </w:r>
      <w:r w:rsidR="00E9691F" w:rsidRPr="00E922BB">
        <w:rPr>
          <w:rFonts w:ascii="Palatino Linotype" w:hAnsi="Palatino Linotype" w:cs="Arial"/>
        </w:rPr>
        <w:t xml:space="preserve"> </w:t>
      </w:r>
      <w:r w:rsidRPr="00E922BB">
        <w:rPr>
          <w:rFonts w:ascii="Palatino Linotype" w:hAnsi="Palatino Linotype" w:cs="Arial"/>
        </w:rPr>
        <w:t>procede a dictar la presente resolución con base en lo</w:t>
      </w:r>
      <w:r w:rsidR="00B21DCC" w:rsidRPr="00E922BB">
        <w:rPr>
          <w:rFonts w:ascii="Palatino Linotype" w:hAnsi="Palatino Linotype" w:cs="Arial"/>
        </w:rPr>
        <w:t>s</w:t>
      </w:r>
      <w:r w:rsidRPr="00E922BB">
        <w:rPr>
          <w:rFonts w:ascii="Palatino Linotype" w:hAnsi="Palatino Linotype" w:cs="Arial"/>
        </w:rPr>
        <w:t xml:space="preserve"> siguiente</w:t>
      </w:r>
      <w:r w:rsidR="00B21DCC" w:rsidRPr="00E922BB">
        <w:rPr>
          <w:rFonts w:ascii="Palatino Linotype" w:hAnsi="Palatino Linotype" w:cs="Arial"/>
        </w:rPr>
        <w:t>s</w:t>
      </w:r>
      <w:r w:rsidRPr="00E922BB">
        <w:rPr>
          <w:rFonts w:ascii="Palatino Linotype" w:hAnsi="Palatino Linotype" w:cs="Arial"/>
        </w:rPr>
        <w:t xml:space="preserve">: </w:t>
      </w:r>
    </w:p>
    <w:p w14:paraId="5D1348C1" w14:textId="77777777" w:rsidR="00BD58D9" w:rsidRPr="00E922BB" w:rsidRDefault="002B5536" w:rsidP="00EE43FE">
      <w:pPr>
        <w:spacing w:before="240" w:after="240" w:line="360" w:lineRule="auto"/>
        <w:jc w:val="center"/>
        <w:rPr>
          <w:rFonts w:ascii="Palatino Linotype" w:hAnsi="Palatino Linotype" w:cs="Arial"/>
          <w:b/>
          <w:sz w:val="28"/>
          <w:szCs w:val="28"/>
        </w:rPr>
      </w:pPr>
      <w:r w:rsidRPr="00E922BB">
        <w:rPr>
          <w:rFonts w:ascii="Palatino Linotype" w:hAnsi="Palatino Linotype"/>
          <w:b/>
        </w:rPr>
        <w:t xml:space="preserve">I. </w:t>
      </w:r>
      <w:r w:rsidR="00BD58D9" w:rsidRPr="00E922BB">
        <w:rPr>
          <w:rFonts w:ascii="Palatino Linotype" w:hAnsi="Palatino Linotype"/>
          <w:b/>
        </w:rPr>
        <w:t>A N T E C E D E N T E S</w:t>
      </w:r>
    </w:p>
    <w:p w14:paraId="47DAFB24" w14:textId="45054A19" w:rsidR="00D06012" w:rsidRPr="00E922BB" w:rsidRDefault="009F7616" w:rsidP="00EE43FE">
      <w:pPr>
        <w:spacing w:before="240" w:after="240" w:line="360" w:lineRule="auto"/>
        <w:jc w:val="both"/>
        <w:rPr>
          <w:rFonts w:ascii="Palatino Linotype" w:hAnsi="Palatino Linotype" w:cs="Arial"/>
        </w:rPr>
      </w:pPr>
      <w:r w:rsidRPr="00E922BB">
        <w:rPr>
          <w:rFonts w:ascii="Palatino Linotype" w:hAnsi="Palatino Linotype" w:cs="Arial"/>
          <w:b/>
        </w:rPr>
        <w:t>1. Solicitud de acceso a la información.</w:t>
      </w:r>
      <w:r w:rsidRPr="00E922BB">
        <w:rPr>
          <w:rFonts w:ascii="Palatino Linotype" w:hAnsi="Palatino Linotype" w:cs="Arial"/>
        </w:rPr>
        <w:t xml:space="preserve"> </w:t>
      </w:r>
      <w:r w:rsidR="00A46661" w:rsidRPr="00E922BB">
        <w:rPr>
          <w:rFonts w:ascii="Palatino Linotype" w:hAnsi="Palatino Linotype" w:cs="Arial"/>
        </w:rPr>
        <w:t>Con</w:t>
      </w:r>
      <w:r w:rsidR="00B21DCC" w:rsidRPr="00E922BB">
        <w:rPr>
          <w:rFonts w:ascii="Palatino Linotype" w:hAnsi="Palatino Linotype" w:cs="Arial"/>
        </w:rPr>
        <w:t xml:space="preserve"> fecha</w:t>
      </w:r>
      <w:r w:rsidR="00DB6AEF" w:rsidRPr="00E922BB">
        <w:rPr>
          <w:rFonts w:ascii="Palatino Linotype" w:hAnsi="Palatino Linotype" w:cs="Arial"/>
        </w:rPr>
        <w:t xml:space="preserve"> </w:t>
      </w:r>
      <w:r w:rsidR="00ED03B7" w:rsidRPr="00E922BB">
        <w:rPr>
          <w:rFonts w:ascii="Palatino Linotype" w:hAnsi="Palatino Linotype" w:cs="Arial"/>
          <w:b/>
        </w:rPr>
        <w:t>diez de mayo</w:t>
      </w:r>
      <w:r w:rsidR="00B533D9" w:rsidRPr="00E922BB">
        <w:rPr>
          <w:rFonts w:ascii="Palatino Linotype" w:hAnsi="Palatino Linotype" w:cs="Arial"/>
          <w:b/>
        </w:rPr>
        <w:t xml:space="preserve"> </w:t>
      </w:r>
      <w:r w:rsidR="00CD7CE4" w:rsidRPr="00E922BB">
        <w:rPr>
          <w:rFonts w:ascii="Palatino Linotype" w:hAnsi="Palatino Linotype" w:cs="Arial"/>
          <w:b/>
        </w:rPr>
        <w:t xml:space="preserve">de dos mil </w:t>
      </w:r>
      <w:r w:rsidR="00A407F7" w:rsidRPr="00E922BB">
        <w:rPr>
          <w:rFonts w:ascii="Palatino Linotype" w:hAnsi="Palatino Linotype" w:cs="Arial"/>
          <w:b/>
        </w:rPr>
        <w:t>ve</w:t>
      </w:r>
      <w:r w:rsidR="0008014C" w:rsidRPr="00E922BB">
        <w:rPr>
          <w:rFonts w:ascii="Palatino Linotype" w:hAnsi="Palatino Linotype" w:cs="Arial"/>
          <w:b/>
        </w:rPr>
        <w:t>in</w:t>
      </w:r>
      <w:r w:rsidR="006220B0" w:rsidRPr="00E922BB">
        <w:rPr>
          <w:rFonts w:ascii="Palatino Linotype" w:hAnsi="Palatino Linotype" w:cs="Arial"/>
          <w:b/>
        </w:rPr>
        <w:t>tiuno</w:t>
      </w:r>
      <w:r w:rsidR="00D06012" w:rsidRPr="00E922BB">
        <w:rPr>
          <w:rFonts w:ascii="Palatino Linotype" w:hAnsi="Palatino Linotype" w:cs="Arial"/>
          <w:b/>
        </w:rPr>
        <w:t>,</w:t>
      </w:r>
      <w:r w:rsidR="00D06012" w:rsidRPr="00E922BB">
        <w:rPr>
          <w:rFonts w:ascii="Palatino Linotype" w:hAnsi="Palatino Linotype" w:cs="Arial"/>
        </w:rPr>
        <w:t xml:space="preserve"> </w:t>
      </w:r>
      <w:r w:rsidR="003349F4" w:rsidRPr="00E922BB">
        <w:rPr>
          <w:rFonts w:ascii="Palatino Linotype" w:hAnsi="Palatino Linotype" w:cs="Arial"/>
        </w:rPr>
        <w:t>la parte</w:t>
      </w:r>
      <w:r w:rsidR="00B05E70" w:rsidRPr="00E922BB">
        <w:rPr>
          <w:rFonts w:ascii="Palatino Linotype" w:hAnsi="Palatino Linotype" w:cs="Arial"/>
        </w:rPr>
        <w:t xml:space="preserve"> </w:t>
      </w:r>
      <w:r w:rsidR="003349F4" w:rsidRPr="00E922BB">
        <w:rPr>
          <w:rFonts w:ascii="Palatino Linotype" w:hAnsi="Palatino Linotype" w:cs="Arial"/>
          <w:b/>
        </w:rPr>
        <w:t>r</w:t>
      </w:r>
      <w:r w:rsidR="002C203A" w:rsidRPr="00E922BB">
        <w:rPr>
          <w:rFonts w:ascii="Palatino Linotype" w:hAnsi="Palatino Linotype" w:cs="Arial"/>
          <w:b/>
        </w:rPr>
        <w:t>ecurrente</w:t>
      </w:r>
      <w:r w:rsidR="00000739" w:rsidRPr="00E922BB">
        <w:rPr>
          <w:rFonts w:ascii="Palatino Linotype" w:hAnsi="Palatino Linotype" w:cs="Arial"/>
          <w:b/>
        </w:rPr>
        <w:t xml:space="preserve"> </w:t>
      </w:r>
      <w:r w:rsidR="00D06012" w:rsidRPr="00E922BB">
        <w:rPr>
          <w:rFonts w:ascii="Palatino Linotype" w:hAnsi="Palatino Linotype" w:cs="Arial"/>
        </w:rPr>
        <w:t>presentó</w:t>
      </w:r>
      <w:r w:rsidR="006220B0" w:rsidRPr="00E922BB">
        <w:rPr>
          <w:rFonts w:ascii="Palatino Linotype" w:hAnsi="Palatino Linotype" w:cs="Arial"/>
        </w:rPr>
        <w:t>,</w:t>
      </w:r>
      <w:r w:rsidR="00D06012" w:rsidRPr="00E922BB">
        <w:rPr>
          <w:rFonts w:ascii="Palatino Linotype" w:hAnsi="Palatino Linotype" w:cs="Arial"/>
        </w:rPr>
        <w:t xml:space="preserve"> </w:t>
      </w:r>
      <w:r w:rsidR="006220B0" w:rsidRPr="00E922BB">
        <w:rPr>
          <w:rFonts w:ascii="Palatino Linotype" w:hAnsi="Palatino Linotype" w:cs="Arial"/>
        </w:rPr>
        <w:t xml:space="preserve">través del Sistema de Acceso a la Información Mexiquense, en lo subsecuente el </w:t>
      </w:r>
      <w:r w:rsidR="006220B0" w:rsidRPr="00E922BB">
        <w:rPr>
          <w:rFonts w:ascii="Palatino Linotype" w:hAnsi="Palatino Linotype" w:cs="Arial"/>
          <w:b/>
        </w:rPr>
        <w:t xml:space="preserve">SAIMEX, </w:t>
      </w:r>
      <w:r w:rsidR="00D06012" w:rsidRPr="00E922BB">
        <w:rPr>
          <w:rFonts w:ascii="Palatino Linotype" w:hAnsi="Palatino Linotype" w:cs="Arial"/>
        </w:rPr>
        <w:t xml:space="preserve">ante </w:t>
      </w:r>
      <w:r w:rsidR="007A1102" w:rsidRPr="00E922BB">
        <w:rPr>
          <w:rFonts w:ascii="Palatino Linotype" w:hAnsi="Palatino Linotype" w:cs="Arial"/>
        </w:rPr>
        <w:t xml:space="preserve">el </w:t>
      </w:r>
      <w:r w:rsidR="006220B0" w:rsidRPr="00E922BB">
        <w:rPr>
          <w:rFonts w:ascii="Palatino Linotype" w:hAnsi="Palatino Linotype" w:cs="Arial"/>
          <w:b/>
          <w:bCs/>
        </w:rPr>
        <w:t>S</w:t>
      </w:r>
      <w:r w:rsidR="003349F4" w:rsidRPr="00E922BB">
        <w:rPr>
          <w:rFonts w:ascii="Palatino Linotype" w:hAnsi="Palatino Linotype" w:cs="Arial"/>
          <w:b/>
        </w:rPr>
        <w:t xml:space="preserve">ujeto </w:t>
      </w:r>
      <w:r w:rsidR="006220B0" w:rsidRPr="00E922BB">
        <w:rPr>
          <w:rFonts w:ascii="Palatino Linotype" w:hAnsi="Palatino Linotype" w:cs="Arial"/>
          <w:b/>
        </w:rPr>
        <w:t>O</w:t>
      </w:r>
      <w:r w:rsidR="002C203A" w:rsidRPr="00E922BB">
        <w:rPr>
          <w:rFonts w:ascii="Palatino Linotype" w:hAnsi="Palatino Linotype" w:cs="Arial"/>
          <w:b/>
        </w:rPr>
        <w:t>bligado</w:t>
      </w:r>
      <w:r w:rsidR="00D06012" w:rsidRPr="00E922BB">
        <w:rPr>
          <w:rFonts w:ascii="Palatino Linotype" w:hAnsi="Palatino Linotype" w:cs="Arial"/>
        </w:rPr>
        <w:t>, la solicitud de acceso a la información pública, a la que se le asign</w:t>
      </w:r>
      <w:r w:rsidR="00E07049" w:rsidRPr="00E922BB">
        <w:rPr>
          <w:rFonts w:ascii="Palatino Linotype" w:hAnsi="Palatino Linotype" w:cs="Arial"/>
        </w:rPr>
        <w:t xml:space="preserve">ó el </w:t>
      </w:r>
      <w:r w:rsidR="00E41D21" w:rsidRPr="00E922BB">
        <w:rPr>
          <w:rFonts w:ascii="Palatino Linotype" w:hAnsi="Palatino Linotype" w:cs="Arial"/>
        </w:rPr>
        <w:t xml:space="preserve">número </w:t>
      </w:r>
      <w:r w:rsidR="00ED03B7" w:rsidRPr="00E922BB">
        <w:rPr>
          <w:rFonts w:ascii="Palatino Linotype" w:hAnsi="Palatino Linotype" w:cs="Arial"/>
          <w:b/>
        </w:rPr>
        <w:t>00001/DIFCHICOLO/IP/2021</w:t>
      </w:r>
      <w:r w:rsidR="00E07049" w:rsidRPr="00E922BB">
        <w:rPr>
          <w:rFonts w:ascii="Palatino Linotype" w:hAnsi="Palatino Linotype" w:cs="Arial"/>
          <w:b/>
        </w:rPr>
        <w:t xml:space="preserve">, </w:t>
      </w:r>
      <w:r w:rsidR="00D06012" w:rsidRPr="00E922BB">
        <w:rPr>
          <w:rFonts w:ascii="Palatino Linotype" w:hAnsi="Palatino Linotype" w:cs="Arial"/>
        </w:rPr>
        <w:t xml:space="preserve">mediante la cual </w:t>
      </w:r>
      <w:r w:rsidR="00F077F3" w:rsidRPr="00E922BB">
        <w:rPr>
          <w:rFonts w:ascii="Palatino Linotype" w:hAnsi="Palatino Linotype" w:cs="Arial"/>
        </w:rPr>
        <w:t>requirió</w:t>
      </w:r>
      <w:r w:rsidR="00E07049" w:rsidRPr="00E922BB">
        <w:rPr>
          <w:rFonts w:ascii="Palatino Linotype" w:hAnsi="Palatino Linotype" w:cs="Arial"/>
        </w:rPr>
        <w:t xml:space="preserve"> </w:t>
      </w:r>
      <w:r w:rsidR="00EA1279" w:rsidRPr="00E922BB">
        <w:rPr>
          <w:rFonts w:ascii="Palatino Linotype" w:hAnsi="Palatino Linotype" w:cs="Arial"/>
        </w:rPr>
        <w:t xml:space="preserve">la información </w:t>
      </w:r>
      <w:r w:rsidR="00D06012" w:rsidRPr="00E922BB">
        <w:rPr>
          <w:rFonts w:ascii="Palatino Linotype" w:hAnsi="Palatino Linotype" w:cs="Arial"/>
        </w:rPr>
        <w:t xml:space="preserve">siguiente: </w:t>
      </w:r>
    </w:p>
    <w:p w14:paraId="36E1648D" w14:textId="1F2EFCF7" w:rsidR="007B679F" w:rsidRPr="00E922BB" w:rsidRDefault="00354DB7" w:rsidP="00747F95">
      <w:pPr>
        <w:ind w:left="851" w:right="902"/>
        <w:jc w:val="both"/>
        <w:rPr>
          <w:rFonts w:ascii="Palatino Linotype" w:hAnsi="Palatino Linotype" w:cs="Arial"/>
          <w:b/>
          <w:i/>
          <w:sz w:val="22"/>
          <w:szCs w:val="22"/>
        </w:rPr>
      </w:pPr>
      <w:bookmarkStart w:id="0" w:name="_Hlk79227503"/>
      <w:r w:rsidRPr="00E922BB">
        <w:rPr>
          <w:rFonts w:ascii="Palatino Linotype" w:hAnsi="Palatino Linotype" w:cs="Arial"/>
          <w:i/>
          <w:sz w:val="22"/>
          <w:szCs w:val="22"/>
          <w:lang w:eastAsia="es-MX"/>
        </w:rPr>
        <w:t>“</w:t>
      </w:r>
      <w:r w:rsidR="00ED03B7" w:rsidRPr="00E922BB">
        <w:rPr>
          <w:rFonts w:ascii="Palatino Linotype" w:hAnsi="Palatino Linotype"/>
          <w:bCs/>
          <w:i/>
          <w:sz w:val="22"/>
          <w:szCs w:val="22"/>
        </w:rPr>
        <w:t xml:space="preserve">Derivado de la respuesta por parte del municipio de Chicoloapan al folio de la solicitud 00064/CHICOLOA/IP/2021, respecto del DIF municipal de Chicoloapan requiero lo siguiente: Requiero el fundamento legal y administrativo por el cual el Gobierno Municipal de Chicoloapan de Juarez Estado de México como parte de los requisitos para la jornada de vacunación de COVID-19 de los adultos mayores ESTAN REQUIRIENDO COPIA DE LA CREDENCIAL DE VOTAR o INE; tomando en cuanta que en estos tiempos electorales esta prohibido inclusive decir "credencial para votar" o "INE" al momento de requerir al adulto mayor compruebe su domicilio etc. También requiero el nombre del servidor </w:t>
      </w:r>
      <w:r w:rsidR="00ED03B7" w:rsidRPr="00E922BB">
        <w:rPr>
          <w:rFonts w:ascii="Palatino Linotype" w:hAnsi="Palatino Linotype"/>
          <w:bCs/>
          <w:i/>
          <w:sz w:val="22"/>
          <w:szCs w:val="22"/>
        </w:rPr>
        <w:lastRenderedPageBreak/>
        <w:t>publico y nombre del área así como el documento que acredite quien fue el que determino se les pida una copia de la credencial de elector a los adultos mayores; Señale la finalidad y que uso le van a dar a las copias de las credenciales de elector; En caso de no contar con la información total o parcial requerida solicito la declaratoria de inexistencia</w:t>
      </w:r>
      <w:r w:rsidR="00AD7FBD" w:rsidRPr="00E922BB">
        <w:rPr>
          <w:rFonts w:ascii="Palatino Linotype" w:hAnsi="Palatino Linotype"/>
          <w:bCs/>
          <w:i/>
          <w:sz w:val="22"/>
          <w:szCs w:val="22"/>
        </w:rPr>
        <w:t>.</w:t>
      </w:r>
      <w:r w:rsidR="007B679F" w:rsidRPr="00E922BB">
        <w:rPr>
          <w:rFonts w:ascii="Palatino Linotype" w:hAnsi="Palatino Linotype" w:cs="Arial"/>
          <w:i/>
          <w:sz w:val="22"/>
          <w:szCs w:val="22"/>
          <w:lang w:eastAsia="es-MX"/>
        </w:rPr>
        <w:t>” (sic)</w:t>
      </w:r>
    </w:p>
    <w:p w14:paraId="7FDB5235" w14:textId="77777777" w:rsidR="00E41D21" w:rsidRPr="00E922BB" w:rsidRDefault="00E41D21" w:rsidP="00B26577">
      <w:pPr>
        <w:ind w:right="900"/>
        <w:jc w:val="both"/>
        <w:rPr>
          <w:rFonts w:ascii="Palatino Linotype" w:hAnsi="Palatino Linotype" w:cs="Arial"/>
          <w:szCs w:val="28"/>
        </w:rPr>
      </w:pPr>
    </w:p>
    <w:bookmarkEnd w:id="0"/>
    <w:p w14:paraId="1240249E" w14:textId="77777777" w:rsidR="00226F34" w:rsidRPr="00E922BB" w:rsidRDefault="007C76B2" w:rsidP="00033BCD">
      <w:pPr>
        <w:spacing w:line="360" w:lineRule="auto"/>
        <w:ind w:right="900"/>
        <w:jc w:val="both"/>
        <w:rPr>
          <w:rFonts w:ascii="Palatino Linotype" w:hAnsi="Palatino Linotype" w:cs="Arial"/>
          <w:szCs w:val="28"/>
        </w:rPr>
      </w:pPr>
      <w:r w:rsidRPr="00E922BB">
        <w:rPr>
          <w:rFonts w:ascii="Palatino Linotype" w:hAnsi="Palatino Linotype" w:cs="Arial"/>
          <w:szCs w:val="28"/>
        </w:rPr>
        <w:t xml:space="preserve">La parte </w:t>
      </w:r>
      <w:r w:rsidRPr="00E922BB">
        <w:rPr>
          <w:rFonts w:ascii="Palatino Linotype" w:hAnsi="Palatino Linotype" w:cs="Arial"/>
          <w:b/>
          <w:szCs w:val="28"/>
        </w:rPr>
        <w:t>r</w:t>
      </w:r>
      <w:r w:rsidR="005B0909" w:rsidRPr="00E922BB">
        <w:rPr>
          <w:rFonts w:ascii="Palatino Linotype" w:hAnsi="Palatino Linotype" w:cs="Arial"/>
          <w:b/>
          <w:szCs w:val="28"/>
        </w:rPr>
        <w:t>ecurrente</w:t>
      </w:r>
      <w:r w:rsidR="002A1CB3" w:rsidRPr="00E922BB">
        <w:rPr>
          <w:rFonts w:ascii="Palatino Linotype" w:hAnsi="Palatino Linotype" w:cs="Arial"/>
          <w:szCs w:val="28"/>
        </w:rPr>
        <w:t xml:space="preserve"> </w:t>
      </w:r>
      <w:r w:rsidR="00226F34" w:rsidRPr="00E922BB">
        <w:rPr>
          <w:rFonts w:ascii="Palatino Linotype" w:hAnsi="Palatino Linotype" w:cs="Arial"/>
          <w:szCs w:val="28"/>
        </w:rPr>
        <w:t>no adjuntó archivos.</w:t>
      </w:r>
    </w:p>
    <w:p w14:paraId="06E1CFD9" w14:textId="29499012" w:rsidR="002B2828" w:rsidRPr="00E922BB" w:rsidRDefault="002B2828" w:rsidP="00C2324D">
      <w:pPr>
        <w:spacing w:before="240" w:after="240" w:line="360" w:lineRule="auto"/>
        <w:jc w:val="both"/>
        <w:rPr>
          <w:rFonts w:ascii="Palatino Linotype" w:hAnsi="Palatino Linotype" w:cs="Arial"/>
        </w:rPr>
      </w:pPr>
      <w:r w:rsidRPr="00E922BB">
        <w:rPr>
          <w:rFonts w:ascii="Palatino Linotype" w:hAnsi="Palatino Linotype" w:cs="Arial"/>
          <w:b/>
        </w:rPr>
        <w:t>Modalidad de Entrega:</w:t>
      </w:r>
      <w:r w:rsidRPr="00E922BB">
        <w:rPr>
          <w:rFonts w:ascii="Palatino Linotype" w:hAnsi="Palatino Linotype" w:cs="Arial"/>
        </w:rPr>
        <w:t xml:space="preserve"> </w:t>
      </w:r>
      <w:r w:rsidR="008E7880" w:rsidRPr="00E922BB">
        <w:rPr>
          <w:rFonts w:ascii="Palatino Linotype" w:hAnsi="Palatino Linotype" w:cs="Arial"/>
        </w:rPr>
        <w:t>A través de SAIMEX</w:t>
      </w:r>
      <w:r w:rsidR="00166EC9" w:rsidRPr="00E922BB">
        <w:rPr>
          <w:rFonts w:ascii="Palatino Linotype" w:hAnsi="Palatino Linotype" w:cs="Arial"/>
        </w:rPr>
        <w:t>.</w:t>
      </w:r>
    </w:p>
    <w:p w14:paraId="4D7D90DE" w14:textId="7C60B38F" w:rsidR="0008532C" w:rsidRPr="00E922BB" w:rsidRDefault="00801689" w:rsidP="00226F34">
      <w:pPr>
        <w:spacing w:line="360" w:lineRule="auto"/>
        <w:jc w:val="both"/>
        <w:rPr>
          <w:rFonts w:ascii="Palatino Linotype" w:hAnsi="Palatino Linotype"/>
          <w:b/>
          <w:bCs/>
        </w:rPr>
      </w:pPr>
      <w:r w:rsidRPr="00E922BB">
        <w:rPr>
          <w:rFonts w:ascii="Palatino Linotype" w:hAnsi="Palatino Linotype" w:cs="Arial"/>
          <w:b/>
          <w:szCs w:val="28"/>
        </w:rPr>
        <w:t>2</w:t>
      </w:r>
      <w:r w:rsidR="008E7880" w:rsidRPr="00E922BB">
        <w:rPr>
          <w:rFonts w:ascii="Palatino Linotype" w:hAnsi="Palatino Linotype" w:cs="Arial"/>
          <w:b/>
          <w:szCs w:val="28"/>
        </w:rPr>
        <w:t xml:space="preserve">. </w:t>
      </w:r>
      <w:r w:rsidR="0008532C" w:rsidRPr="00E922BB">
        <w:rPr>
          <w:rFonts w:ascii="Palatino Linotype" w:hAnsi="Palatino Linotype" w:cs="Arial"/>
          <w:b/>
        </w:rPr>
        <w:t xml:space="preserve">Respuesta. </w:t>
      </w:r>
      <w:r w:rsidR="0008532C" w:rsidRPr="00E922BB">
        <w:rPr>
          <w:rFonts w:ascii="Palatino Linotype" w:hAnsi="Palatino Linotype" w:cs="Arial"/>
        </w:rPr>
        <w:t xml:space="preserve"> Con</w:t>
      </w:r>
      <w:r w:rsidR="0008532C" w:rsidRPr="00E922BB">
        <w:rPr>
          <w:rFonts w:ascii="Palatino Linotype" w:hAnsi="Palatino Linotype"/>
        </w:rPr>
        <w:t xml:space="preserve"> fecha</w:t>
      </w:r>
      <w:r w:rsidR="00B06DC0" w:rsidRPr="00E922BB">
        <w:rPr>
          <w:rFonts w:ascii="Palatino Linotype" w:hAnsi="Palatino Linotype"/>
        </w:rPr>
        <w:t xml:space="preserve"> </w:t>
      </w:r>
      <w:r w:rsidR="00AD7FBD" w:rsidRPr="00E922BB">
        <w:rPr>
          <w:rFonts w:ascii="Palatino Linotype" w:hAnsi="Palatino Linotype"/>
          <w:b/>
          <w:bCs/>
        </w:rPr>
        <w:t>doce</w:t>
      </w:r>
      <w:r w:rsidR="00B533D9" w:rsidRPr="00E922BB">
        <w:rPr>
          <w:rFonts w:ascii="Palatino Linotype" w:hAnsi="Palatino Linotype"/>
          <w:b/>
          <w:bCs/>
        </w:rPr>
        <w:t xml:space="preserve"> de </w:t>
      </w:r>
      <w:r w:rsidR="00ED03B7" w:rsidRPr="00E922BB">
        <w:rPr>
          <w:rFonts w:ascii="Palatino Linotype" w:hAnsi="Palatino Linotype"/>
          <w:b/>
          <w:bCs/>
        </w:rPr>
        <w:t>mayo</w:t>
      </w:r>
      <w:r w:rsidR="006A5BA7" w:rsidRPr="00E922BB">
        <w:rPr>
          <w:rFonts w:ascii="Palatino Linotype" w:hAnsi="Palatino Linotype"/>
          <w:b/>
          <w:bCs/>
        </w:rPr>
        <w:t xml:space="preserve"> </w:t>
      </w:r>
      <w:r w:rsidR="00CD2E54" w:rsidRPr="00E922BB">
        <w:rPr>
          <w:rFonts w:ascii="Palatino Linotype" w:hAnsi="Palatino Linotype"/>
          <w:b/>
          <w:bCs/>
        </w:rPr>
        <w:t xml:space="preserve">de </w:t>
      </w:r>
      <w:r w:rsidR="00323FC6" w:rsidRPr="00E922BB">
        <w:rPr>
          <w:rFonts w:ascii="Palatino Linotype" w:hAnsi="Palatino Linotype"/>
          <w:b/>
          <w:bCs/>
        </w:rPr>
        <w:t>dos mil veint</w:t>
      </w:r>
      <w:r w:rsidR="00FC0703" w:rsidRPr="00E922BB">
        <w:rPr>
          <w:rFonts w:ascii="Palatino Linotype" w:hAnsi="Palatino Linotype"/>
          <w:b/>
          <w:bCs/>
        </w:rPr>
        <w:t>iuno</w:t>
      </w:r>
      <w:r w:rsidR="0008532C" w:rsidRPr="00E922BB">
        <w:rPr>
          <w:rFonts w:ascii="Palatino Linotype" w:hAnsi="Palatino Linotype"/>
        </w:rPr>
        <w:t xml:space="preserve">, el Sujeto Obligado envió su respuesta a la solicitud de acceso a la información a través del SAIMEX, sustancialmente en los términos siguientes:   </w:t>
      </w:r>
    </w:p>
    <w:p w14:paraId="652B657E" w14:textId="1C4558AE" w:rsidR="0008532C" w:rsidRPr="00E922BB" w:rsidRDefault="00A10677" w:rsidP="00ED03B7">
      <w:pPr>
        <w:ind w:left="851" w:right="900"/>
        <w:jc w:val="both"/>
        <w:rPr>
          <w:rFonts w:ascii="Palatino Linotype" w:hAnsi="Palatino Linotype" w:cs="Arial"/>
          <w:i/>
          <w:sz w:val="22"/>
          <w:szCs w:val="22"/>
        </w:rPr>
      </w:pPr>
      <w:r w:rsidRPr="00E922BB">
        <w:rPr>
          <w:rFonts w:ascii="Palatino Linotype" w:hAnsi="Palatino Linotype" w:cs="Arial"/>
          <w:i/>
          <w:sz w:val="22"/>
          <w:szCs w:val="22"/>
        </w:rPr>
        <w:t>“</w:t>
      </w:r>
      <w:r w:rsidR="006649F4" w:rsidRPr="00E922BB">
        <w:rPr>
          <w:rFonts w:ascii="Palatino Linotype" w:hAnsi="Palatino Linotype" w:cs="Arial"/>
          <w:i/>
          <w:sz w:val="22"/>
          <w:szCs w:val="22"/>
        </w:rPr>
        <w:t>…</w:t>
      </w:r>
      <w:r w:rsidR="00ED03B7" w:rsidRPr="00E922BB">
        <w:rPr>
          <w:rFonts w:ascii="Palatino Linotype" w:hAnsi="Palatino Linotype" w:cs="Arial"/>
          <w:i/>
          <w:sz w:val="22"/>
          <w:szCs w:val="22"/>
        </w:rPr>
        <w:t>Me permito informarle que no es de nuestra competencia atender esta solicitud, son otras las instancias responsables de acuerdo al acuerdo publicado en el Diario Oficial de la Federación en fecha 25 de Enero de 2021. En consecuencia no se puede emitir la declaratoria de inexistencia ya que no refiere a nuestras facultades competencias y funciones.</w:t>
      </w:r>
      <w:r w:rsidR="003E7E85" w:rsidRPr="00E922BB">
        <w:rPr>
          <w:rFonts w:ascii="Palatino Linotype" w:hAnsi="Palatino Linotype" w:cs="Arial"/>
          <w:i/>
          <w:sz w:val="22"/>
          <w:szCs w:val="22"/>
        </w:rPr>
        <w:t>.</w:t>
      </w:r>
      <w:r w:rsidR="006F3522" w:rsidRPr="00E922BB">
        <w:rPr>
          <w:rFonts w:ascii="Palatino Linotype" w:hAnsi="Palatino Linotype" w:cs="Arial"/>
          <w:i/>
          <w:sz w:val="22"/>
          <w:szCs w:val="22"/>
        </w:rPr>
        <w:t>.</w:t>
      </w:r>
      <w:r w:rsidR="0008532C" w:rsidRPr="00E922BB">
        <w:rPr>
          <w:rFonts w:ascii="Palatino Linotype" w:hAnsi="Palatino Linotype" w:cs="Arial"/>
          <w:i/>
          <w:sz w:val="22"/>
          <w:szCs w:val="22"/>
        </w:rPr>
        <w:t>” (sic)</w:t>
      </w:r>
    </w:p>
    <w:p w14:paraId="4F15B8C1" w14:textId="613E2E75" w:rsidR="002566AC" w:rsidRPr="00E922BB" w:rsidRDefault="0015173E" w:rsidP="00D0399D">
      <w:pPr>
        <w:spacing w:before="240" w:after="240" w:line="360" w:lineRule="auto"/>
        <w:ind w:right="49"/>
        <w:jc w:val="both"/>
        <w:rPr>
          <w:rFonts w:ascii="Palatino Linotype" w:hAnsi="Palatino Linotype" w:cs="Arial"/>
          <w:szCs w:val="28"/>
        </w:rPr>
      </w:pPr>
      <w:r w:rsidRPr="00E922BB">
        <w:rPr>
          <w:rFonts w:ascii="Palatino Linotype" w:hAnsi="Palatino Linotype" w:cs="Arial"/>
          <w:szCs w:val="28"/>
        </w:rPr>
        <w:t xml:space="preserve">El </w:t>
      </w:r>
      <w:r w:rsidRPr="00E922BB">
        <w:rPr>
          <w:rFonts w:ascii="Palatino Linotype" w:hAnsi="Palatino Linotype" w:cs="Arial"/>
          <w:b/>
          <w:szCs w:val="28"/>
        </w:rPr>
        <w:t>sujeto obligado</w:t>
      </w:r>
      <w:r w:rsidRPr="00E922BB">
        <w:rPr>
          <w:rFonts w:ascii="Palatino Linotype" w:hAnsi="Palatino Linotype" w:cs="Arial"/>
          <w:szCs w:val="28"/>
        </w:rPr>
        <w:t xml:space="preserve"> </w:t>
      </w:r>
      <w:r w:rsidR="00ED03B7" w:rsidRPr="00E922BB">
        <w:rPr>
          <w:rFonts w:ascii="Palatino Linotype" w:hAnsi="Palatino Linotype" w:cs="Arial"/>
          <w:szCs w:val="28"/>
        </w:rPr>
        <w:t xml:space="preserve">no </w:t>
      </w:r>
      <w:r w:rsidR="00AE26BB" w:rsidRPr="00E922BB">
        <w:rPr>
          <w:rFonts w:ascii="Palatino Linotype" w:hAnsi="Palatino Linotype" w:cs="Arial"/>
          <w:szCs w:val="28"/>
        </w:rPr>
        <w:t>adjuntó</w:t>
      </w:r>
      <w:r w:rsidR="00BD35A6" w:rsidRPr="00E922BB">
        <w:rPr>
          <w:rFonts w:ascii="Palatino Linotype" w:hAnsi="Palatino Linotype" w:cs="Arial"/>
          <w:szCs w:val="28"/>
        </w:rPr>
        <w:t xml:space="preserve"> </w:t>
      </w:r>
      <w:r w:rsidR="00ED03B7" w:rsidRPr="00E922BB">
        <w:rPr>
          <w:rFonts w:ascii="Palatino Linotype" w:hAnsi="Palatino Linotype" w:cs="Arial"/>
          <w:szCs w:val="28"/>
        </w:rPr>
        <w:t>archivos</w:t>
      </w:r>
      <w:r w:rsidR="00AD7FBD" w:rsidRPr="00E922BB">
        <w:rPr>
          <w:rFonts w:ascii="Palatino Linotype" w:hAnsi="Palatino Linotype" w:cs="Arial"/>
          <w:szCs w:val="28"/>
        </w:rPr>
        <w:t>.</w:t>
      </w:r>
    </w:p>
    <w:p w14:paraId="04C1F325" w14:textId="0C1D2A13" w:rsidR="00362417" w:rsidRPr="00E922BB" w:rsidRDefault="00226F34" w:rsidP="00112434">
      <w:pPr>
        <w:spacing w:before="240" w:after="240" w:line="360" w:lineRule="auto"/>
        <w:ind w:right="49"/>
        <w:jc w:val="both"/>
        <w:rPr>
          <w:rFonts w:ascii="Palatino Linotype" w:hAnsi="Palatino Linotype" w:cs="Arial"/>
          <w:szCs w:val="28"/>
        </w:rPr>
      </w:pPr>
      <w:r w:rsidRPr="00E922BB">
        <w:rPr>
          <w:rFonts w:ascii="Palatino Linotype" w:hAnsi="Palatino Linotype" w:cs="Arial"/>
          <w:b/>
          <w:szCs w:val="28"/>
        </w:rPr>
        <w:t>3</w:t>
      </w:r>
      <w:r w:rsidR="009F7616" w:rsidRPr="00E922BB">
        <w:rPr>
          <w:rFonts w:ascii="Palatino Linotype" w:hAnsi="Palatino Linotype" w:cs="Arial"/>
          <w:b/>
          <w:szCs w:val="28"/>
        </w:rPr>
        <w:t xml:space="preserve">. </w:t>
      </w:r>
      <w:r w:rsidR="00122C3F" w:rsidRPr="00E922BB">
        <w:rPr>
          <w:rFonts w:ascii="Palatino Linotype" w:hAnsi="Palatino Linotype" w:cs="Arial"/>
          <w:b/>
          <w:szCs w:val="28"/>
        </w:rPr>
        <w:t>Interposición del recurso de revisión</w:t>
      </w:r>
      <w:r w:rsidR="009F7616" w:rsidRPr="00E922BB">
        <w:rPr>
          <w:rFonts w:ascii="Palatino Linotype" w:hAnsi="Palatino Linotype" w:cs="Arial"/>
          <w:b/>
          <w:szCs w:val="28"/>
        </w:rPr>
        <w:t>.</w:t>
      </w:r>
      <w:r w:rsidR="00362417" w:rsidRPr="00E922BB">
        <w:rPr>
          <w:rFonts w:ascii="Palatino Linotype" w:hAnsi="Palatino Linotype" w:cs="Arial"/>
          <w:b/>
        </w:rPr>
        <w:t xml:space="preserve"> </w:t>
      </w:r>
      <w:r w:rsidR="00993A3C" w:rsidRPr="00E922BB">
        <w:rPr>
          <w:rFonts w:ascii="Palatino Linotype" w:hAnsi="Palatino Linotype" w:cs="Arial"/>
        </w:rPr>
        <w:t xml:space="preserve">Inconforme con los términos de la respuesta emitida </w:t>
      </w:r>
      <w:r w:rsidR="009A1B0C" w:rsidRPr="00E922BB">
        <w:rPr>
          <w:rFonts w:ascii="Palatino Linotype" w:hAnsi="Palatino Linotype" w:cs="Arial"/>
        </w:rPr>
        <w:t xml:space="preserve">por parte del Sujeto Obligado, </w:t>
      </w:r>
      <w:r w:rsidR="00993A3C" w:rsidRPr="00E922BB">
        <w:rPr>
          <w:rFonts w:ascii="Palatino Linotype" w:hAnsi="Palatino Linotype" w:cs="Arial"/>
        </w:rPr>
        <w:t>el</w:t>
      </w:r>
      <w:r w:rsidR="00D0399D" w:rsidRPr="00E922BB">
        <w:rPr>
          <w:rFonts w:ascii="Palatino Linotype" w:hAnsi="Palatino Linotype" w:cs="Arial"/>
        </w:rPr>
        <w:t xml:space="preserve"> </w:t>
      </w:r>
      <w:r w:rsidR="00ED03B7" w:rsidRPr="00E922BB">
        <w:rPr>
          <w:rFonts w:ascii="Palatino Linotype" w:hAnsi="Palatino Linotype" w:cs="Arial"/>
          <w:b/>
          <w:bCs/>
        </w:rPr>
        <w:t>dieciocho de mayo</w:t>
      </w:r>
      <w:r w:rsidR="00D0399D" w:rsidRPr="00E922BB">
        <w:rPr>
          <w:rFonts w:ascii="Palatino Linotype" w:hAnsi="Palatino Linotype" w:cs="Arial"/>
        </w:rPr>
        <w:t xml:space="preserve"> </w:t>
      </w:r>
      <w:r w:rsidR="00144869" w:rsidRPr="00E922BB">
        <w:rPr>
          <w:rFonts w:ascii="Palatino Linotype" w:hAnsi="Palatino Linotype" w:cs="Arial"/>
          <w:b/>
          <w:bCs/>
        </w:rPr>
        <w:t>de</w:t>
      </w:r>
      <w:r w:rsidR="00697911" w:rsidRPr="00E922BB">
        <w:rPr>
          <w:rFonts w:ascii="Palatino Linotype" w:hAnsi="Palatino Linotype"/>
          <w:b/>
        </w:rPr>
        <w:t xml:space="preserve"> dos mil vein</w:t>
      </w:r>
      <w:r w:rsidR="004D0755" w:rsidRPr="00E922BB">
        <w:rPr>
          <w:rFonts w:ascii="Palatino Linotype" w:hAnsi="Palatino Linotype"/>
          <w:b/>
        </w:rPr>
        <w:t>tiuno</w:t>
      </w:r>
      <w:r w:rsidR="00697911" w:rsidRPr="00E922BB">
        <w:rPr>
          <w:rFonts w:ascii="Palatino Linotype" w:hAnsi="Palatino Linotype"/>
          <w:b/>
        </w:rPr>
        <w:t>,</w:t>
      </w:r>
      <w:r w:rsidR="00993A3C" w:rsidRPr="00E922BB">
        <w:rPr>
          <w:rFonts w:ascii="Palatino Linotype" w:hAnsi="Palatino Linotype" w:cs="Arial"/>
        </w:rPr>
        <w:t xml:space="preserve"> </w:t>
      </w:r>
      <w:r w:rsidR="001D7487" w:rsidRPr="00E922BB">
        <w:rPr>
          <w:rFonts w:ascii="Palatino Linotype" w:hAnsi="Palatino Linotype" w:cs="Arial"/>
        </w:rPr>
        <w:t>l</w:t>
      </w:r>
      <w:r w:rsidR="00703622" w:rsidRPr="00E922BB">
        <w:rPr>
          <w:rFonts w:ascii="Palatino Linotype" w:hAnsi="Palatino Linotype" w:cs="Arial"/>
        </w:rPr>
        <w:t>a parte</w:t>
      </w:r>
      <w:r w:rsidR="00362417" w:rsidRPr="00E922BB">
        <w:rPr>
          <w:rFonts w:ascii="Palatino Linotype" w:hAnsi="Palatino Linotype" w:cs="Arial"/>
        </w:rPr>
        <w:t xml:space="preserve"> </w:t>
      </w:r>
      <w:r w:rsidR="00703622" w:rsidRPr="00E922BB">
        <w:rPr>
          <w:rFonts w:ascii="Palatino Linotype" w:hAnsi="Palatino Linotype" w:cs="Arial"/>
        </w:rPr>
        <w:t>r</w:t>
      </w:r>
      <w:r w:rsidR="00362417" w:rsidRPr="00E922BB">
        <w:rPr>
          <w:rFonts w:ascii="Palatino Linotype" w:hAnsi="Palatino Linotype" w:cs="Arial"/>
        </w:rPr>
        <w:t xml:space="preserve">ecurrente interpuso el </w:t>
      </w:r>
      <w:r w:rsidR="00EA1A04" w:rsidRPr="00E922BB">
        <w:rPr>
          <w:rFonts w:ascii="Palatino Linotype" w:hAnsi="Palatino Linotype" w:cs="Arial"/>
        </w:rPr>
        <w:t>recurso de revisión a través de</w:t>
      </w:r>
      <w:r w:rsidR="00362417" w:rsidRPr="00E922BB">
        <w:rPr>
          <w:rFonts w:ascii="Palatino Linotype" w:hAnsi="Palatino Linotype" w:cs="Arial"/>
        </w:rPr>
        <w:t xml:space="preserve"> </w:t>
      </w:r>
      <w:r w:rsidR="00362417" w:rsidRPr="00E922BB">
        <w:rPr>
          <w:rFonts w:ascii="Palatino Linotype" w:hAnsi="Palatino Linotype" w:cs="Arial"/>
          <w:b/>
        </w:rPr>
        <w:t xml:space="preserve">SAIMEX, </w:t>
      </w:r>
      <w:r w:rsidR="00362417" w:rsidRPr="00E922BB">
        <w:rPr>
          <w:rFonts w:ascii="Palatino Linotype" w:hAnsi="Palatino Linotype" w:cs="Arial"/>
        </w:rPr>
        <w:t>en donde se manifestó de la siguiente manera:</w:t>
      </w:r>
    </w:p>
    <w:p w14:paraId="1F9973B6" w14:textId="5893102A" w:rsidR="00335DA7" w:rsidRPr="00E922BB" w:rsidRDefault="00623511" w:rsidP="009B3F83">
      <w:pPr>
        <w:tabs>
          <w:tab w:val="left" w:pos="2745"/>
        </w:tabs>
        <w:spacing w:line="360" w:lineRule="auto"/>
        <w:jc w:val="both"/>
        <w:rPr>
          <w:rFonts w:ascii="Palatino Linotype" w:hAnsi="Palatino Linotype" w:cs="Arial"/>
          <w:b/>
        </w:rPr>
      </w:pPr>
      <w:r w:rsidRPr="00E922BB">
        <w:rPr>
          <w:rFonts w:ascii="Palatino Linotype" w:hAnsi="Palatino Linotype" w:cs="Arial"/>
          <w:b/>
        </w:rPr>
        <w:t>A</w:t>
      </w:r>
      <w:r w:rsidR="00335DA7" w:rsidRPr="00E922BB">
        <w:rPr>
          <w:rFonts w:ascii="Palatino Linotype" w:hAnsi="Palatino Linotype" w:cs="Arial"/>
          <w:b/>
        </w:rPr>
        <w:t>cto impugnado</w:t>
      </w:r>
      <w:r w:rsidR="00E71314" w:rsidRPr="00E922BB">
        <w:rPr>
          <w:rFonts w:ascii="Palatino Linotype" w:hAnsi="Palatino Linotype" w:cs="Arial"/>
          <w:b/>
        </w:rPr>
        <w:t xml:space="preserve">: </w:t>
      </w:r>
      <w:r w:rsidR="009B3F83" w:rsidRPr="00E922BB">
        <w:rPr>
          <w:rFonts w:ascii="Palatino Linotype" w:hAnsi="Palatino Linotype" w:cs="Arial"/>
          <w:b/>
        </w:rPr>
        <w:tab/>
      </w:r>
    </w:p>
    <w:p w14:paraId="5CF8D978" w14:textId="77777777" w:rsidR="00BB36C1" w:rsidRPr="00E922BB" w:rsidRDefault="00BB36C1" w:rsidP="0088137A">
      <w:pPr>
        <w:spacing w:line="360" w:lineRule="auto"/>
        <w:ind w:left="851" w:right="900"/>
        <w:jc w:val="both"/>
        <w:rPr>
          <w:rFonts w:ascii="Palatino Linotype" w:hAnsi="Palatino Linotype" w:cs="Arial"/>
          <w:i/>
          <w:sz w:val="2"/>
          <w:szCs w:val="22"/>
          <w:lang w:eastAsia="es-MX"/>
        </w:rPr>
      </w:pPr>
    </w:p>
    <w:p w14:paraId="51BBADF4" w14:textId="502F8BC7" w:rsidR="00297161" w:rsidRPr="00E922BB" w:rsidRDefault="00297161" w:rsidP="003919FD">
      <w:pPr>
        <w:ind w:left="851" w:right="900"/>
        <w:jc w:val="both"/>
        <w:rPr>
          <w:rFonts w:ascii="Palatino Linotype" w:hAnsi="Palatino Linotype"/>
          <w:i/>
          <w:sz w:val="22"/>
          <w:szCs w:val="22"/>
          <w:lang w:val="es-MX" w:eastAsia="es-MX"/>
        </w:rPr>
      </w:pPr>
      <w:r w:rsidRPr="00E922BB">
        <w:rPr>
          <w:rFonts w:ascii="Palatino Linotype" w:hAnsi="Palatino Linotype" w:cs="Arial"/>
          <w:i/>
          <w:sz w:val="22"/>
          <w:szCs w:val="22"/>
          <w:lang w:eastAsia="es-MX"/>
        </w:rPr>
        <w:t>“</w:t>
      </w:r>
      <w:r w:rsidR="00ED03B7" w:rsidRPr="00E922BB">
        <w:rPr>
          <w:rFonts w:ascii="Palatino Linotype" w:hAnsi="Palatino Linotype" w:cs="Arial"/>
          <w:i/>
          <w:sz w:val="22"/>
          <w:szCs w:val="22"/>
          <w:lang w:eastAsia="es-MX"/>
        </w:rPr>
        <w:t>Se impugna la hilarante respuesta del sujeto obligado, no atendió ninguna parte de lo requerido</w:t>
      </w:r>
      <w:r w:rsidR="00501EC4" w:rsidRPr="00E922BB">
        <w:rPr>
          <w:rFonts w:ascii="Palatino Linotype" w:hAnsi="Palatino Linotype"/>
          <w:i/>
          <w:sz w:val="22"/>
          <w:szCs w:val="22"/>
          <w:lang w:val="es-MX" w:eastAsia="es-MX"/>
        </w:rPr>
        <w:t>”</w:t>
      </w:r>
      <w:r w:rsidR="00C35B78" w:rsidRPr="00E922BB">
        <w:rPr>
          <w:rFonts w:ascii="Palatino Linotype" w:hAnsi="Palatino Linotype" w:cs="Arial"/>
          <w:i/>
          <w:sz w:val="22"/>
          <w:szCs w:val="22"/>
          <w:lang w:eastAsia="es-MX"/>
        </w:rPr>
        <w:t xml:space="preserve"> (</w:t>
      </w:r>
      <w:r w:rsidR="00B63D2E" w:rsidRPr="00E922BB">
        <w:rPr>
          <w:rFonts w:ascii="Palatino Linotype" w:hAnsi="Palatino Linotype" w:cs="Arial"/>
          <w:i/>
          <w:sz w:val="22"/>
          <w:szCs w:val="22"/>
          <w:lang w:eastAsia="es-MX"/>
        </w:rPr>
        <w:t>s</w:t>
      </w:r>
      <w:r w:rsidR="00754AFA" w:rsidRPr="00E922BB">
        <w:rPr>
          <w:rFonts w:ascii="Palatino Linotype" w:hAnsi="Palatino Linotype" w:cs="Arial"/>
          <w:i/>
          <w:sz w:val="22"/>
          <w:szCs w:val="22"/>
          <w:lang w:eastAsia="es-MX"/>
        </w:rPr>
        <w:t>ic)</w:t>
      </w:r>
    </w:p>
    <w:p w14:paraId="280D4FEB" w14:textId="77777777" w:rsidR="00501EC4" w:rsidRPr="00E922BB" w:rsidRDefault="00501EC4" w:rsidP="0088137A">
      <w:pPr>
        <w:spacing w:line="360" w:lineRule="auto"/>
        <w:jc w:val="both"/>
        <w:rPr>
          <w:rFonts w:ascii="Palatino Linotype" w:hAnsi="Palatino Linotype"/>
          <w:sz w:val="2"/>
          <w:lang w:val="es-MX" w:eastAsia="es-MX"/>
        </w:rPr>
      </w:pPr>
    </w:p>
    <w:p w14:paraId="21BFC1E4" w14:textId="77777777" w:rsidR="00B63D2E" w:rsidRPr="00E922BB" w:rsidRDefault="00B63D2E" w:rsidP="0088137A">
      <w:pPr>
        <w:spacing w:line="360" w:lineRule="auto"/>
        <w:jc w:val="both"/>
        <w:rPr>
          <w:rFonts w:ascii="Palatino Linotype" w:hAnsi="Palatino Linotype" w:cs="Arial"/>
          <w:b/>
          <w:sz w:val="14"/>
        </w:rPr>
      </w:pPr>
    </w:p>
    <w:p w14:paraId="547E014C" w14:textId="126A2866" w:rsidR="00297161" w:rsidRPr="00E922BB" w:rsidRDefault="002D740B" w:rsidP="0088137A">
      <w:pPr>
        <w:spacing w:line="360" w:lineRule="auto"/>
        <w:jc w:val="both"/>
        <w:rPr>
          <w:rFonts w:ascii="Palatino Linotype" w:hAnsi="Palatino Linotype" w:cs="Arial"/>
        </w:rPr>
      </w:pPr>
      <w:r w:rsidRPr="00E922BB">
        <w:rPr>
          <w:rFonts w:ascii="Palatino Linotype" w:hAnsi="Palatino Linotype" w:cs="Arial"/>
          <w:b/>
        </w:rPr>
        <w:t>Y Razones</w:t>
      </w:r>
      <w:r w:rsidR="0054779A" w:rsidRPr="00E922BB">
        <w:rPr>
          <w:rFonts w:ascii="Palatino Linotype" w:hAnsi="Palatino Linotype" w:cs="Arial"/>
          <w:b/>
        </w:rPr>
        <w:t xml:space="preserve"> o motivos de inconformidad</w:t>
      </w:r>
      <w:r w:rsidR="0083770F" w:rsidRPr="00E922BB">
        <w:rPr>
          <w:rFonts w:ascii="Palatino Linotype" w:hAnsi="Palatino Linotype" w:cs="Arial"/>
        </w:rPr>
        <w:t>:</w:t>
      </w:r>
    </w:p>
    <w:p w14:paraId="0104A6AA" w14:textId="77777777" w:rsidR="000C096A" w:rsidRPr="00E922BB" w:rsidRDefault="000C096A" w:rsidP="0088137A">
      <w:pPr>
        <w:spacing w:line="360" w:lineRule="auto"/>
        <w:jc w:val="both"/>
        <w:rPr>
          <w:rFonts w:ascii="Palatino Linotype" w:hAnsi="Palatino Linotype" w:cs="Arial"/>
          <w:sz w:val="2"/>
        </w:rPr>
      </w:pPr>
    </w:p>
    <w:p w14:paraId="2A7A8A5F" w14:textId="3CEE1147" w:rsidR="00297161" w:rsidRPr="00E922BB" w:rsidRDefault="001F1E4F" w:rsidP="004764C7">
      <w:pPr>
        <w:ind w:left="851" w:right="900"/>
        <w:jc w:val="both"/>
        <w:rPr>
          <w:rFonts w:ascii="Palatino Linotype" w:hAnsi="Palatino Linotype" w:cs="Arial"/>
          <w:i/>
          <w:sz w:val="22"/>
          <w:szCs w:val="22"/>
          <w:lang w:eastAsia="es-MX"/>
        </w:rPr>
      </w:pPr>
      <w:bookmarkStart w:id="1" w:name="_Hlk51074851"/>
      <w:r w:rsidRPr="00E922BB">
        <w:rPr>
          <w:rFonts w:ascii="Palatino Linotype" w:hAnsi="Palatino Linotype" w:cs="Arial"/>
          <w:i/>
          <w:sz w:val="22"/>
          <w:szCs w:val="22"/>
          <w:lang w:eastAsia="es-MX"/>
        </w:rPr>
        <w:lastRenderedPageBreak/>
        <w:t xml:space="preserve"> </w:t>
      </w:r>
      <w:r w:rsidR="00297161" w:rsidRPr="00E922BB">
        <w:rPr>
          <w:rFonts w:ascii="Palatino Linotype" w:hAnsi="Palatino Linotype" w:cs="Arial"/>
          <w:i/>
          <w:sz w:val="22"/>
          <w:szCs w:val="22"/>
          <w:lang w:eastAsia="es-MX"/>
        </w:rPr>
        <w:t>“</w:t>
      </w:r>
      <w:r w:rsidR="00ED03B7" w:rsidRPr="00E922BB">
        <w:rPr>
          <w:rFonts w:ascii="Palatino Linotype" w:hAnsi="Palatino Linotype" w:cs="Arial"/>
          <w:i/>
          <w:sz w:val="22"/>
          <w:szCs w:val="22"/>
          <w:lang w:eastAsia="es-MX"/>
        </w:rPr>
        <w:t>Se viola mi derecho humano</w:t>
      </w:r>
      <w:r w:rsidR="00D0399D" w:rsidRPr="00E922BB">
        <w:rPr>
          <w:rFonts w:ascii="Palatino Linotype" w:hAnsi="Palatino Linotype" w:cs="Arial"/>
          <w:i/>
          <w:sz w:val="22"/>
          <w:szCs w:val="22"/>
          <w:lang w:eastAsia="es-MX"/>
        </w:rPr>
        <w:t>.</w:t>
      </w:r>
      <w:r w:rsidR="00222777" w:rsidRPr="00E922BB">
        <w:rPr>
          <w:rFonts w:ascii="Palatino Linotype" w:hAnsi="Palatino Linotype"/>
          <w:i/>
          <w:sz w:val="22"/>
          <w:szCs w:val="22"/>
        </w:rPr>
        <w:t xml:space="preserve">” </w:t>
      </w:r>
      <w:r w:rsidR="00B63D2E" w:rsidRPr="00E922BB">
        <w:rPr>
          <w:rFonts w:ascii="Palatino Linotype" w:hAnsi="Palatino Linotype" w:cs="Arial"/>
          <w:i/>
          <w:sz w:val="22"/>
          <w:szCs w:val="22"/>
          <w:lang w:eastAsia="es-MX"/>
        </w:rPr>
        <w:t>(s</w:t>
      </w:r>
      <w:r w:rsidR="00D425F6" w:rsidRPr="00E922BB">
        <w:rPr>
          <w:rFonts w:ascii="Palatino Linotype" w:hAnsi="Palatino Linotype" w:cs="Arial"/>
          <w:i/>
          <w:sz w:val="22"/>
          <w:szCs w:val="22"/>
          <w:lang w:eastAsia="es-MX"/>
        </w:rPr>
        <w:t>ic)</w:t>
      </w:r>
    </w:p>
    <w:bookmarkEnd w:id="1"/>
    <w:p w14:paraId="3A1B2459" w14:textId="11BEFA32" w:rsidR="008E7880" w:rsidRPr="00E922BB" w:rsidRDefault="008E7880" w:rsidP="008E7880">
      <w:pPr>
        <w:spacing w:before="240" w:after="240" w:line="360" w:lineRule="auto"/>
        <w:ind w:right="51"/>
        <w:jc w:val="both"/>
        <w:rPr>
          <w:rFonts w:ascii="Palatino Linotype" w:eastAsiaTheme="minorEastAsia" w:hAnsi="Palatino Linotype" w:cs="Calibri"/>
          <w:i/>
          <w:sz w:val="22"/>
          <w:szCs w:val="22"/>
          <w:lang w:val="es-MX"/>
        </w:rPr>
      </w:pPr>
      <w:r w:rsidRPr="00E922BB">
        <w:rPr>
          <w:rFonts w:ascii="Palatino Linotype" w:hAnsi="Palatino Linotype" w:cs="Arial"/>
          <w:b/>
          <w:lang w:eastAsia="es-MX"/>
        </w:rPr>
        <w:t xml:space="preserve">Anexos: </w:t>
      </w:r>
      <w:r w:rsidR="0087698E" w:rsidRPr="00E922BB">
        <w:rPr>
          <w:rFonts w:ascii="Palatino Linotype" w:hAnsi="Palatino Linotype" w:cs="Arial"/>
          <w:lang w:eastAsia="es-MX"/>
        </w:rPr>
        <w:t>La parte</w:t>
      </w:r>
      <w:r w:rsidRPr="00E922BB">
        <w:rPr>
          <w:rFonts w:ascii="Palatino Linotype" w:hAnsi="Palatino Linotype" w:cs="Arial"/>
          <w:lang w:eastAsia="es-MX"/>
        </w:rPr>
        <w:t xml:space="preserve"> </w:t>
      </w:r>
      <w:r w:rsidR="0087698E" w:rsidRPr="00E922BB">
        <w:rPr>
          <w:rFonts w:ascii="Palatino Linotype" w:hAnsi="Palatino Linotype" w:cs="Arial"/>
          <w:lang w:eastAsia="es-MX"/>
        </w:rPr>
        <w:t>r</w:t>
      </w:r>
      <w:r w:rsidRPr="00E922BB">
        <w:rPr>
          <w:rFonts w:ascii="Palatino Linotype" w:hAnsi="Palatino Linotype" w:cs="Arial"/>
          <w:lang w:eastAsia="es-MX"/>
        </w:rPr>
        <w:t>ecurrente</w:t>
      </w:r>
      <w:r w:rsidR="004764C7" w:rsidRPr="00E922BB">
        <w:rPr>
          <w:rFonts w:ascii="Palatino Linotype" w:hAnsi="Palatino Linotype" w:cs="Arial"/>
          <w:lang w:eastAsia="es-MX"/>
        </w:rPr>
        <w:t xml:space="preserve"> no adjuntó archivos</w:t>
      </w:r>
      <w:r w:rsidR="00F12428" w:rsidRPr="00E922BB">
        <w:rPr>
          <w:rFonts w:ascii="Palatino Linotype" w:hAnsi="Palatino Linotype" w:cs="Arial"/>
          <w:lang w:eastAsia="es-MX"/>
        </w:rPr>
        <w:t>.</w:t>
      </w:r>
      <w:r w:rsidRPr="00E922BB">
        <w:rPr>
          <w:rFonts w:ascii="Palatino Linotype" w:hAnsi="Palatino Linotype" w:cs="Arial"/>
          <w:lang w:eastAsia="es-MX"/>
        </w:rPr>
        <w:t xml:space="preserve"> </w:t>
      </w:r>
    </w:p>
    <w:p w14:paraId="3E4E3466" w14:textId="4D743084" w:rsidR="00060185" w:rsidRPr="00E922BB" w:rsidRDefault="00226F34" w:rsidP="00EE43FE">
      <w:pPr>
        <w:spacing w:before="240" w:after="240" w:line="360" w:lineRule="auto"/>
        <w:jc w:val="both"/>
        <w:rPr>
          <w:rFonts w:ascii="Palatino Linotype" w:hAnsi="Palatino Linotype"/>
        </w:rPr>
      </w:pPr>
      <w:r w:rsidRPr="00E922BB">
        <w:rPr>
          <w:rFonts w:ascii="Palatino Linotype" w:hAnsi="Palatino Linotype" w:cs="Arial"/>
          <w:b/>
        </w:rPr>
        <w:t>4</w:t>
      </w:r>
      <w:r w:rsidR="002426FE" w:rsidRPr="00E922BB">
        <w:rPr>
          <w:rFonts w:ascii="Palatino Linotype" w:hAnsi="Palatino Linotype" w:cs="Arial"/>
          <w:b/>
        </w:rPr>
        <w:t xml:space="preserve">. </w:t>
      </w:r>
      <w:r w:rsidR="002426FE" w:rsidRPr="00E922BB">
        <w:rPr>
          <w:rFonts w:ascii="Palatino Linotype" w:eastAsia="Calibri" w:hAnsi="Palatino Linotype" w:cs="Arial"/>
          <w:b/>
        </w:rPr>
        <w:t>Turno.</w:t>
      </w:r>
      <w:r w:rsidR="002426FE" w:rsidRPr="00E922BB">
        <w:rPr>
          <w:rFonts w:ascii="Palatino Linotype" w:eastAsia="Calibri" w:hAnsi="Palatino Linotype" w:cs="Arial"/>
          <w:b/>
          <w:sz w:val="28"/>
          <w:szCs w:val="28"/>
        </w:rPr>
        <w:t xml:space="preserve"> </w:t>
      </w:r>
      <w:r w:rsidR="00F5055E" w:rsidRPr="00E922BB">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E922BB">
        <w:rPr>
          <w:rFonts w:ascii="Palatino Linotype" w:hAnsi="Palatino Linotype" w:cs="Arial"/>
        </w:rPr>
        <w:t>al</w:t>
      </w:r>
      <w:r w:rsidR="00F5055E" w:rsidRPr="00E922BB">
        <w:rPr>
          <w:rFonts w:ascii="Palatino Linotype" w:eastAsia="Calibri" w:hAnsi="Palatino Linotype" w:cs="Arial"/>
        </w:rPr>
        <w:t xml:space="preserve"> Comisionado </w:t>
      </w:r>
      <w:r w:rsidR="00F5055E" w:rsidRPr="00E922BB">
        <w:rPr>
          <w:rFonts w:ascii="Palatino Linotype" w:eastAsia="Calibri" w:hAnsi="Palatino Linotype" w:cs="Arial"/>
          <w:b/>
        </w:rPr>
        <w:t>Javier Martínez Cruz</w:t>
      </w:r>
      <w:r w:rsidR="00F7007F" w:rsidRPr="00E922BB">
        <w:rPr>
          <w:rFonts w:ascii="Palatino Linotype" w:eastAsia="Calibri" w:hAnsi="Palatino Linotype" w:cs="Arial"/>
          <w:b/>
        </w:rPr>
        <w:t xml:space="preserve">, </w:t>
      </w:r>
      <w:r w:rsidR="00F7007F" w:rsidRPr="00E922BB">
        <w:rPr>
          <w:rFonts w:ascii="Palatino Linotype" w:hAnsi="Palatino Linotype"/>
        </w:rPr>
        <w:t>a efecto de que analizara sobre su admisión o su desechamiento.</w:t>
      </w:r>
    </w:p>
    <w:p w14:paraId="593D08EA" w14:textId="5C954A21" w:rsidR="002E0D1C" w:rsidRPr="00E922BB" w:rsidRDefault="00226F34" w:rsidP="00EE43FE">
      <w:pPr>
        <w:spacing w:before="240" w:after="240" w:line="360" w:lineRule="auto"/>
        <w:jc w:val="both"/>
        <w:rPr>
          <w:rFonts w:ascii="Palatino Linotype" w:hAnsi="Palatino Linotype" w:cs="Arial"/>
          <w:b/>
        </w:rPr>
      </w:pPr>
      <w:r w:rsidRPr="00E922BB">
        <w:rPr>
          <w:rFonts w:ascii="Palatino Linotype" w:hAnsi="Palatino Linotype" w:cs="Arial"/>
          <w:b/>
        </w:rPr>
        <w:t>5</w:t>
      </w:r>
      <w:r w:rsidR="00F5055E" w:rsidRPr="00E922BB">
        <w:rPr>
          <w:rFonts w:ascii="Palatino Linotype" w:hAnsi="Palatino Linotype" w:cs="Arial"/>
          <w:b/>
        </w:rPr>
        <w:t>.</w:t>
      </w:r>
      <w:r w:rsidR="00F5055E" w:rsidRPr="00E922BB">
        <w:rPr>
          <w:rFonts w:ascii="Palatino Linotype" w:hAnsi="Palatino Linotype" w:cs="Arial"/>
          <w:b/>
          <w:i/>
        </w:rPr>
        <w:t xml:space="preserve"> </w:t>
      </w:r>
      <w:r w:rsidR="00F5055E" w:rsidRPr="00E922BB">
        <w:rPr>
          <w:rFonts w:ascii="Palatino Linotype" w:hAnsi="Palatino Linotype" w:cs="Arial"/>
          <w:b/>
        </w:rPr>
        <w:t>Admisión del Recurso</w:t>
      </w:r>
      <w:r w:rsidR="00F7007F" w:rsidRPr="00E922BB">
        <w:rPr>
          <w:rFonts w:ascii="Palatino Linotype" w:hAnsi="Palatino Linotype" w:cs="Arial"/>
          <w:b/>
        </w:rPr>
        <w:t xml:space="preserve"> de revisión</w:t>
      </w:r>
      <w:r w:rsidR="00F5055E" w:rsidRPr="00E922BB">
        <w:rPr>
          <w:rFonts w:ascii="Palatino Linotype" w:hAnsi="Palatino Linotype" w:cs="Arial"/>
          <w:b/>
        </w:rPr>
        <w:t>.</w:t>
      </w:r>
      <w:r w:rsidR="00F5055E" w:rsidRPr="00E922BB">
        <w:rPr>
          <w:rFonts w:ascii="Palatino Linotype" w:hAnsi="Palatino Linotype" w:cs="Arial"/>
          <w:sz w:val="28"/>
          <w:szCs w:val="28"/>
        </w:rPr>
        <w:t xml:space="preserve"> </w:t>
      </w:r>
      <w:r w:rsidR="00C03E00" w:rsidRPr="00E922BB">
        <w:rPr>
          <w:rFonts w:ascii="Palatino Linotype" w:hAnsi="Palatino Linotype" w:cs="Arial"/>
          <w:szCs w:val="28"/>
        </w:rPr>
        <w:t>Con</w:t>
      </w:r>
      <w:r w:rsidR="00707B32" w:rsidRPr="00E922BB">
        <w:rPr>
          <w:rFonts w:ascii="Palatino Linotype" w:hAnsi="Palatino Linotype" w:cs="Arial"/>
        </w:rPr>
        <w:t xml:space="preserve"> fecha</w:t>
      </w:r>
      <w:r w:rsidR="00F5055E" w:rsidRPr="00E922BB">
        <w:rPr>
          <w:rFonts w:ascii="Palatino Linotype" w:hAnsi="Palatino Linotype" w:cs="Arial"/>
          <w:b/>
        </w:rPr>
        <w:t xml:space="preserve"> </w:t>
      </w:r>
      <w:r w:rsidR="00426FC0" w:rsidRPr="00E922BB">
        <w:rPr>
          <w:rFonts w:ascii="Palatino Linotype" w:hAnsi="Palatino Linotype" w:cs="Arial"/>
          <w:b/>
        </w:rPr>
        <w:t>veinti</w:t>
      </w:r>
      <w:r w:rsidR="00ED03B7" w:rsidRPr="00E922BB">
        <w:rPr>
          <w:rFonts w:ascii="Palatino Linotype" w:hAnsi="Palatino Linotype" w:cs="Arial"/>
          <w:b/>
        </w:rPr>
        <w:t xml:space="preserve">uno de mayo </w:t>
      </w:r>
      <w:r w:rsidR="00673AAB" w:rsidRPr="00E922BB">
        <w:rPr>
          <w:rFonts w:ascii="Palatino Linotype" w:hAnsi="Palatino Linotype" w:cs="Arial"/>
          <w:b/>
        </w:rPr>
        <w:t>de dos mil veint</w:t>
      </w:r>
      <w:r w:rsidR="00FB5553" w:rsidRPr="00E922BB">
        <w:rPr>
          <w:rFonts w:ascii="Palatino Linotype" w:hAnsi="Palatino Linotype" w:cs="Arial"/>
          <w:b/>
        </w:rPr>
        <w:t>iuno,</w:t>
      </w:r>
      <w:r w:rsidR="00F7007F" w:rsidRPr="00E922BB">
        <w:rPr>
          <w:rFonts w:ascii="Palatino Linotype" w:hAnsi="Palatino Linotype" w:cs="Arial"/>
          <w:b/>
        </w:rPr>
        <w:t xml:space="preserve"> </w:t>
      </w:r>
      <w:r w:rsidR="00F7007F" w:rsidRPr="00E922BB">
        <w:rPr>
          <w:rFonts w:ascii="Palatino Linotype" w:hAnsi="Palatino Linotype" w:cs="Arial"/>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3460B715" w14:textId="3347666A" w:rsidR="00ED03B7" w:rsidRPr="00E922BB" w:rsidRDefault="00226F34" w:rsidP="00ED03B7">
      <w:pPr>
        <w:widowControl w:val="0"/>
        <w:autoSpaceDE w:val="0"/>
        <w:autoSpaceDN w:val="0"/>
        <w:adjustRightInd w:val="0"/>
        <w:spacing w:before="240" w:after="240" w:line="360" w:lineRule="auto"/>
        <w:jc w:val="both"/>
        <w:rPr>
          <w:rFonts w:ascii="Palatino Linotype" w:hAnsi="Palatino Linotype" w:cs="Arial"/>
        </w:rPr>
      </w:pPr>
      <w:r w:rsidRPr="00E922BB">
        <w:rPr>
          <w:rFonts w:ascii="Palatino Linotype" w:hAnsi="Palatino Linotype" w:cs="Arial"/>
          <w:b/>
        </w:rPr>
        <w:t>6</w:t>
      </w:r>
      <w:r w:rsidR="004946EA" w:rsidRPr="00E922BB">
        <w:rPr>
          <w:rFonts w:ascii="Palatino Linotype" w:hAnsi="Palatino Linotype" w:cs="Arial"/>
          <w:b/>
        </w:rPr>
        <w:t xml:space="preserve">. </w:t>
      </w:r>
      <w:r w:rsidR="00ED7CEC" w:rsidRPr="00E922BB">
        <w:rPr>
          <w:rFonts w:ascii="Palatino Linotype" w:hAnsi="Palatino Linotype" w:cs="Arial"/>
          <w:b/>
        </w:rPr>
        <w:t>Manifestaciones</w:t>
      </w:r>
      <w:r w:rsidR="00934831" w:rsidRPr="00E922BB">
        <w:rPr>
          <w:rFonts w:ascii="Palatino Linotype" w:hAnsi="Palatino Linotype" w:cs="Arial"/>
        </w:rPr>
        <w:t>.</w:t>
      </w:r>
      <w:r w:rsidR="00BA2BEA" w:rsidRPr="00E922BB">
        <w:rPr>
          <w:rFonts w:ascii="Palatino Linotype" w:hAnsi="Palatino Linotype" w:cs="Arial"/>
          <w:sz w:val="28"/>
        </w:rPr>
        <w:t xml:space="preserve"> </w:t>
      </w:r>
      <w:r w:rsidR="00426FC0" w:rsidRPr="00E922BB">
        <w:rPr>
          <w:rFonts w:ascii="Palatino Linotype" w:hAnsi="Palatino Linotype" w:cs="Arial"/>
        </w:rPr>
        <w:t>De las constancias que obran en el expediente electrónico que nos ocupa, se advierte que</w:t>
      </w:r>
      <w:r w:rsidR="00ED03B7" w:rsidRPr="00E922BB">
        <w:rPr>
          <w:rFonts w:ascii="Palatino Linotype" w:hAnsi="Palatino Linotype" w:cs="Arial"/>
        </w:rPr>
        <w:t xml:space="preserve">, en fecha </w:t>
      </w:r>
      <w:r w:rsidR="00ED03B7" w:rsidRPr="00E922BB">
        <w:rPr>
          <w:rFonts w:ascii="Palatino Linotype" w:hAnsi="Palatino Linotype" w:cs="Arial"/>
          <w:b/>
        </w:rPr>
        <w:t>veintiocho de mayo de dos mil veintiuno,</w:t>
      </w:r>
      <w:r w:rsidR="00426FC0" w:rsidRPr="00E922BB">
        <w:rPr>
          <w:rFonts w:ascii="Palatino Linotype" w:hAnsi="Palatino Linotype" w:cs="Arial"/>
        </w:rPr>
        <w:t xml:space="preserve"> el Sujeto Obligado</w:t>
      </w:r>
      <w:r w:rsidR="00ED03B7" w:rsidRPr="00E922BB">
        <w:rPr>
          <w:rFonts w:ascii="Palatino Linotype" w:hAnsi="Palatino Linotype" w:cs="Arial"/>
        </w:rPr>
        <w:t xml:space="preserve"> remitió su informe justificado, mismo que se hizo del conocimiento de la parte solicitante a efecto de evi</w:t>
      </w:r>
      <w:r w:rsidR="004059E4" w:rsidRPr="00E922BB">
        <w:rPr>
          <w:rFonts w:ascii="Palatino Linotype" w:hAnsi="Palatino Linotype" w:cs="Arial"/>
        </w:rPr>
        <w:t>tar opacidad en las actuaciones</w:t>
      </w:r>
      <w:r w:rsidR="00ED03B7" w:rsidRPr="00E922BB">
        <w:rPr>
          <w:rFonts w:ascii="Palatino Linotype" w:hAnsi="Palatino Linotype" w:cs="Arial"/>
        </w:rPr>
        <w:t xml:space="preserve"> y que la parte recurrente manifestara lo que a su derecho estimara conveniente, no obstante fue omisa en ejercer dicha prerrogativa.</w:t>
      </w:r>
    </w:p>
    <w:p w14:paraId="0B4A7244" w14:textId="2DE1F02D" w:rsidR="00BA2BEA" w:rsidRPr="00E922BB" w:rsidRDefault="00FF4F1F" w:rsidP="00ED03B7">
      <w:pPr>
        <w:widowControl w:val="0"/>
        <w:autoSpaceDE w:val="0"/>
        <w:autoSpaceDN w:val="0"/>
        <w:adjustRightInd w:val="0"/>
        <w:spacing w:before="240" w:after="240" w:line="360" w:lineRule="auto"/>
        <w:jc w:val="both"/>
        <w:rPr>
          <w:rFonts w:ascii="Palatino Linotype" w:hAnsi="Palatino Linotype" w:cs="Arial"/>
        </w:rPr>
      </w:pPr>
      <w:r w:rsidRPr="00E922BB">
        <w:rPr>
          <w:rFonts w:ascii="Palatino Linotype" w:hAnsi="Palatino Linotype"/>
          <w:b/>
        </w:rPr>
        <w:lastRenderedPageBreak/>
        <w:t>7</w:t>
      </w:r>
      <w:r w:rsidR="00BA2BEA" w:rsidRPr="00E922BB">
        <w:rPr>
          <w:rFonts w:ascii="Palatino Linotype" w:hAnsi="Palatino Linotype"/>
          <w:b/>
        </w:rPr>
        <w:t xml:space="preserve">. </w:t>
      </w:r>
      <w:r w:rsidR="00BA2BEA" w:rsidRPr="00E922BB">
        <w:rPr>
          <w:rFonts w:ascii="Palatino Linotype" w:hAnsi="Palatino Linotype" w:cs="Arial"/>
          <w:b/>
        </w:rPr>
        <w:t xml:space="preserve">Ampliación del plazo. </w:t>
      </w:r>
      <w:r w:rsidR="00BA2BEA" w:rsidRPr="00E922BB">
        <w:rPr>
          <w:rFonts w:ascii="Palatino Linotype" w:hAnsi="Palatino Linotype" w:cs="Arial"/>
        </w:rPr>
        <w:t xml:space="preserve"> En fecha </w:t>
      </w:r>
      <w:r w:rsidR="00ED03B7" w:rsidRPr="00E922BB">
        <w:rPr>
          <w:rFonts w:ascii="Palatino Linotype" w:hAnsi="Palatino Linotype" w:cs="Arial"/>
          <w:b/>
          <w:bCs/>
        </w:rPr>
        <w:t>cinco</w:t>
      </w:r>
      <w:r w:rsidR="00426FC0" w:rsidRPr="00E922BB">
        <w:rPr>
          <w:rFonts w:ascii="Palatino Linotype" w:hAnsi="Palatino Linotype" w:cs="Arial"/>
          <w:b/>
          <w:bCs/>
        </w:rPr>
        <w:t xml:space="preserve"> de julio de</w:t>
      </w:r>
      <w:r w:rsidR="00F51B6E" w:rsidRPr="00E922BB">
        <w:rPr>
          <w:rFonts w:ascii="Palatino Linotype" w:hAnsi="Palatino Linotype"/>
          <w:b/>
        </w:rPr>
        <w:t xml:space="preserve"> </w:t>
      </w:r>
      <w:r w:rsidR="00BA2BEA" w:rsidRPr="00E922BB">
        <w:rPr>
          <w:rFonts w:ascii="Palatino Linotype" w:hAnsi="Palatino Linotype" w:cs="Arial"/>
          <w:b/>
        </w:rPr>
        <w:t xml:space="preserve">dos mil veintiuno, </w:t>
      </w:r>
      <w:r w:rsidR="00BA2BEA" w:rsidRPr="00E922BB">
        <w:rPr>
          <w:rFonts w:ascii="Palatino Linotype" w:hAnsi="Palatino Linotype" w:cs="Arial"/>
        </w:rPr>
        <w:t xml:space="preserve">con fundamento en el artículo 181, párrafo tercero de la Ley de Transparencia y Acceso a la Información Pública del Estado de México y Municipios, se acordó la ampliación del plazo para su resolución. </w:t>
      </w:r>
    </w:p>
    <w:p w14:paraId="1EFFE4A1" w14:textId="3668DB93" w:rsidR="000504F0" w:rsidRPr="00E922BB" w:rsidRDefault="00ED03B7" w:rsidP="000504F0">
      <w:pPr>
        <w:widowControl w:val="0"/>
        <w:autoSpaceDE w:val="0"/>
        <w:autoSpaceDN w:val="0"/>
        <w:adjustRightInd w:val="0"/>
        <w:spacing w:before="240" w:after="240" w:line="360" w:lineRule="auto"/>
        <w:jc w:val="both"/>
        <w:rPr>
          <w:rFonts w:ascii="Palatino Linotype" w:hAnsi="Palatino Linotype"/>
        </w:rPr>
      </w:pPr>
      <w:r w:rsidRPr="00E922BB">
        <w:rPr>
          <w:rFonts w:ascii="Palatino Linotype" w:hAnsi="Palatino Linotype"/>
          <w:b/>
        </w:rPr>
        <w:t>8</w:t>
      </w:r>
      <w:r w:rsidR="000504F0" w:rsidRPr="00E922BB">
        <w:rPr>
          <w:rFonts w:ascii="Palatino Linotype" w:hAnsi="Palatino Linotype"/>
          <w:b/>
        </w:rPr>
        <w:t xml:space="preserve">. </w:t>
      </w:r>
      <w:r w:rsidR="000504F0" w:rsidRPr="00E922BB">
        <w:rPr>
          <w:rFonts w:ascii="Palatino Linotype" w:hAnsi="Palatino Linotype" w:cs="Arial"/>
          <w:b/>
          <w:bCs/>
        </w:rPr>
        <w:t>Returno.</w:t>
      </w:r>
      <w:r w:rsidR="000504F0" w:rsidRPr="00E922BB">
        <w:rPr>
          <w:rFonts w:ascii="Palatino Linotype" w:hAnsi="Palatino Linotype" w:cs="Arial"/>
        </w:rPr>
        <w:t xml:space="preserve"> En la </w:t>
      </w:r>
      <w:r w:rsidR="000504F0" w:rsidRPr="00E922BB">
        <w:rPr>
          <w:rFonts w:ascii="Palatino Linotype" w:hAnsi="Palatino Linotype"/>
        </w:rPr>
        <w:t xml:space="preserve">Segunda Sesión Extraordinaria, de fecha </w:t>
      </w:r>
      <w:r w:rsidR="000504F0" w:rsidRPr="00E922BB">
        <w:rPr>
          <w:rFonts w:ascii="Palatino Linotype" w:hAnsi="Palatino Linotype"/>
          <w:b/>
          <w:bCs/>
        </w:rPr>
        <w:t>veintitrés de agosto de dos mil veintiuno</w:t>
      </w:r>
      <w:r w:rsidR="000504F0" w:rsidRPr="00E922BB">
        <w:rPr>
          <w:rFonts w:ascii="Palatino Linotype" w:hAnsi="Palatino Linotype"/>
        </w:rPr>
        <w:t xml:space="preserve">, </w:t>
      </w:r>
      <w:r w:rsidR="000504F0" w:rsidRPr="00E922BB">
        <w:rPr>
          <w:rFonts w:ascii="Palatino Linotype" w:hAnsi="Palatino Linotype" w:cs="Arial"/>
        </w:rPr>
        <w:t xml:space="preserve">el Pleno de este Órgano Autónomo, </w:t>
      </w:r>
      <w:r w:rsidR="000504F0" w:rsidRPr="00E922BB">
        <w:rPr>
          <w:rFonts w:ascii="Palatino Linotype" w:hAnsi="Palatino Linotype"/>
        </w:rPr>
        <w:t xml:space="preserve">ordenó el returno del Recurso de Revisión a la </w:t>
      </w:r>
      <w:r w:rsidR="000504F0" w:rsidRPr="00E922BB">
        <w:rPr>
          <w:rFonts w:ascii="Palatino Linotype" w:hAnsi="Palatino Linotype"/>
          <w:bCs/>
        </w:rPr>
        <w:t>Comisionada</w:t>
      </w:r>
      <w:r w:rsidR="000504F0" w:rsidRPr="00E922BB">
        <w:rPr>
          <w:rFonts w:ascii="Palatino Linotype" w:hAnsi="Palatino Linotype"/>
          <w:b/>
        </w:rPr>
        <w:t xml:space="preserve"> Guadalupe Ramírez Peña</w:t>
      </w:r>
      <w:r w:rsidR="000504F0" w:rsidRPr="00E922BB">
        <w:rPr>
          <w:rFonts w:ascii="Palatino Linotype" w:hAnsi="Palatino Linotype"/>
        </w:rPr>
        <w:t>, a fin de que presentara el proyecto de resolución correspondiente.</w:t>
      </w:r>
    </w:p>
    <w:p w14:paraId="4A1FF3DC" w14:textId="54CD30C5" w:rsidR="00ED03B7" w:rsidRPr="00E922BB" w:rsidRDefault="002C43A2" w:rsidP="00ED03B7">
      <w:pPr>
        <w:spacing w:after="240" w:line="360" w:lineRule="auto"/>
        <w:jc w:val="both"/>
        <w:rPr>
          <w:rFonts w:ascii="Palatino Linotype" w:hAnsi="Palatino Linotype"/>
        </w:rPr>
      </w:pPr>
      <w:r w:rsidRPr="00E922BB">
        <w:rPr>
          <w:rFonts w:ascii="Palatino Linotype" w:hAnsi="Palatino Linotype"/>
          <w:b/>
        </w:rPr>
        <w:t>9</w:t>
      </w:r>
      <w:r w:rsidR="00ED03B7" w:rsidRPr="00E922BB">
        <w:rPr>
          <w:rFonts w:ascii="Palatino Linotype" w:hAnsi="Palatino Linotype"/>
          <w:b/>
        </w:rPr>
        <w:t xml:space="preserve">. Cierre de instrucción. </w:t>
      </w:r>
      <w:r w:rsidR="00ED03B7" w:rsidRPr="00E922BB">
        <w:rPr>
          <w:rFonts w:ascii="Palatino Linotype" w:hAnsi="Palatino Linotype"/>
        </w:rPr>
        <w:t xml:space="preserve">Una vez transcurrido el periodo otorgado a las partes para realizar sus manifestaciones y no habiendo documentos que integrar al expediente, con fecha </w:t>
      </w:r>
      <w:r w:rsidR="00C321F4" w:rsidRPr="00E922BB">
        <w:rPr>
          <w:rFonts w:ascii="Palatino Linotype" w:hAnsi="Palatino Linotype"/>
          <w:b/>
          <w:bCs/>
        </w:rPr>
        <w:t>diecisiete</w:t>
      </w:r>
      <w:r w:rsidR="00ED03B7" w:rsidRPr="00E922BB">
        <w:rPr>
          <w:rFonts w:ascii="Palatino Linotype" w:hAnsi="Palatino Linotype"/>
          <w:b/>
          <w:bCs/>
        </w:rPr>
        <w:t xml:space="preserve"> de septiembre de</w:t>
      </w:r>
      <w:r w:rsidR="00ED03B7" w:rsidRPr="00E922BB">
        <w:rPr>
          <w:rFonts w:ascii="Palatino Linotype" w:hAnsi="Palatino Linotype" w:cs="Arial"/>
          <w:b/>
        </w:rPr>
        <w:t xml:space="preserve"> dos mil veintiuno</w:t>
      </w:r>
      <w:r w:rsidR="00ED03B7" w:rsidRPr="00E922BB">
        <w:rPr>
          <w:rFonts w:ascii="Palatino Linotype" w:hAnsi="Palatino Linotype"/>
        </w:rPr>
        <w:t>, el Comisionado ponente determinó el cierre de instrucción en términos de la fracción VI del artículo 185 de la Ley de Transparencia y Acceso a la Información Pública del Estado de México y Municipios.</w:t>
      </w:r>
    </w:p>
    <w:p w14:paraId="0303C99F" w14:textId="54CBDA26" w:rsidR="003F292C" w:rsidRPr="00E922BB" w:rsidRDefault="003F292C" w:rsidP="00AD43DC">
      <w:pPr>
        <w:widowControl w:val="0"/>
        <w:autoSpaceDE w:val="0"/>
        <w:autoSpaceDN w:val="0"/>
        <w:adjustRightInd w:val="0"/>
        <w:spacing w:before="240" w:after="240" w:line="360" w:lineRule="auto"/>
        <w:jc w:val="both"/>
        <w:rPr>
          <w:rFonts w:ascii="Palatino Linotype" w:hAnsi="Palatino Linotype" w:cs="Tahoma"/>
          <w:szCs w:val="22"/>
        </w:rPr>
      </w:pPr>
      <w:r w:rsidRPr="00E922BB">
        <w:rPr>
          <w:rFonts w:ascii="Palatino Linotype" w:hAnsi="Palatino Linotype" w:cs="Tahoma"/>
          <w:szCs w:val="22"/>
        </w:rPr>
        <w:t xml:space="preserve">En razón de que fue debidamente sustanciado el expediente electrónico y no existe diligencia pendiente de desahogo, se emite la Resolución que conforme a Derecho proceda, de acuerdo con los siguientes: </w:t>
      </w:r>
    </w:p>
    <w:p w14:paraId="435A917C" w14:textId="77777777" w:rsidR="002B5536" w:rsidRPr="00E922BB"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E922BB">
        <w:rPr>
          <w:rFonts w:ascii="Palatino Linotype" w:hAnsi="Palatino Linotype" w:cs="Arial"/>
          <w:b/>
        </w:rPr>
        <w:t>II. C O N S I D E R A N D O</w:t>
      </w:r>
    </w:p>
    <w:p w14:paraId="457D983D" w14:textId="01D6C51C" w:rsidR="000504F0" w:rsidRPr="00E922BB" w:rsidRDefault="008245CD" w:rsidP="000504F0">
      <w:pPr>
        <w:spacing w:before="240" w:after="240" w:line="360" w:lineRule="auto"/>
        <w:jc w:val="both"/>
        <w:rPr>
          <w:rFonts w:ascii="Palatino Linotype" w:hAnsi="Palatino Linotype" w:cs="Arial"/>
        </w:rPr>
      </w:pPr>
      <w:r w:rsidRPr="00E922BB">
        <w:rPr>
          <w:rFonts w:ascii="Palatino Linotype" w:hAnsi="Palatino Linotype" w:cs="Arial"/>
          <w:b/>
        </w:rPr>
        <w:t>Primero. Competencia.</w:t>
      </w:r>
      <w:r w:rsidRPr="00E922BB">
        <w:rPr>
          <w:rFonts w:ascii="Palatino Linotype" w:hAnsi="Palatino Linotype" w:cs="Arial"/>
        </w:rPr>
        <w:t xml:space="preserve"> </w:t>
      </w:r>
      <w:r w:rsidR="000504F0" w:rsidRPr="00E922BB">
        <w:rPr>
          <w:rFonts w:ascii="Palatino Linotype" w:hAnsi="Palatino Linotype" w:cs="Arial"/>
        </w:rPr>
        <w:t xml:space="preserve">El Instituto de Transparencia, Acceso a la Información Pública y Protección de Datos Personales del Estado de México y Municipios, es competente para conocer y resolver el presente recurso de revisión interpuesto por </w:t>
      </w:r>
      <w:r w:rsidR="000504F0" w:rsidRPr="00E922BB">
        <w:rPr>
          <w:rFonts w:ascii="Palatino Linotype" w:hAnsi="Palatino Linotype" w:cs="Arial"/>
        </w:rPr>
        <w:lastRenderedPageBreak/>
        <w:t>la parte recurrente, conforme a lo dispuesto en los artículos 6, apartado A de la Constitución Política de los Estados Unidos Mexicanos; 5 párrafos</w:t>
      </w:r>
      <w:r w:rsidR="00611E9E" w:rsidRPr="00E922BB">
        <w:rPr>
          <w:rFonts w:ascii="Palatino Linotype" w:hAnsi="Palatino Linotype" w:cs="Arial"/>
        </w:rPr>
        <w:t xml:space="preserve"> trigésimo, trigésimo primero y trigésimo segundo</w:t>
      </w:r>
      <w:r w:rsidR="000504F0" w:rsidRPr="00E922BB">
        <w:rPr>
          <w:rFonts w:ascii="Palatino Linotype" w:hAnsi="Palatino Linotype" w:cs="Arial"/>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154E613" w14:textId="77777777" w:rsidR="00401522" w:rsidRPr="00E922BB" w:rsidRDefault="00401522" w:rsidP="00401522">
      <w:pPr>
        <w:spacing w:before="240" w:after="240" w:line="360" w:lineRule="auto"/>
        <w:jc w:val="both"/>
        <w:rPr>
          <w:rFonts w:ascii="Palatino Linotype" w:hAnsi="Palatino Linotype" w:cs="Arial"/>
        </w:rPr>
      </w:pPr>
      <w:bookmarkStart w:id="2" w:name="_Hlk44439150"/>
      <w:r w:rsidRPr="00E922BB">
        <w:rPr>
          <w:rFonts w:ascii="Palatino Linotype" w:hAnsi="Palatino Linotype" w:cs="Arial"/>
          <w:b/>
        </w:rPr>
        <w:t>Segundo. Oportunidad y Procedibilidad del Recurso de Revisión</w:t>
      </w:r>
      <w:r w:rsidRPr="00E922BB">
        <w:rPr>
          <w:rFonts w:ascii="Palatino Linotype" w:hAnsi="Palatino Linotype" w:cs="Arial"/>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10B483C" w14:textId="6F4799A7" w:rsidR="00401522" w:rsidRPr="00E922BB" w:rsidRDefault="00401522" w:rsidP="00401522">
      <w:pPr>
        <w:spacing w:before="240" w:after="240" w:line="360" w:lineRule="auto"/>
        <w:jc w:val="both"/>
        <w:rPr>
          <w:rFonts w:ascii="Palatino Linotype" w:hAnsi="Palatino Linotype" w:cs="Arial"/>
          <w:lang w:eastAsia="es-MX"/>
        </w:rPr>
      </w:pPr>
      <w:r w:rsidRPr="00E922BB">
        <w:rPr>
          <w:rFonts w:ascii="Palatino Linotype" w:hAnsi="Palatino Linotype" w:cs="Arial"/>
        </w:rPr>
        <w:t xml:space="preserve">El recurso de revisión fue interpuesto dentro del plazo de quince días hábiles, previsto en el artículo 178 de la </w:t>
      </w:r>
      <w:r w:rsidRPr="00E922BB">
        <w:rPr>
          <w:rFonts w:ascii="Palatino Linotype" w:hAnsi="Palatino Linotype" w:cs="Arial"/>
          <w:lang w:val="es-MX" w:eastAsia="es-MX"/>
        </w:rPr>
        <w:t>Ley de Transparencia y Acceso a la Información Pública del Estado de México y Municipios,</w:t>
      </w:r>
      <w:r w:rsidRPr="00E922BB">
        <w:rPr>
          <w:rFonts w:ascii="Palatino Linotype" w:hAnsi="Palatino Linotype" w:cs="Arial"/>
        </w:rPr>
        <w:t xml:space="preserve"> toda vez que el Sujeto Obligado remitió la respuesta a la solicitud de información el día </w:t>
      </w:r>
      <w:r w:rsidR="00426FC0" w:rsidRPr="00E922BB">
        <w:rPr>
          <w:rFonts w:ascii="Palatino Linotype" w:hAnsi="Palatino Linotype" w:cs="Arial"/>
          <w:b/>
        </w:rPr>
        <w:t>doce</w:t>
      </w:r>
      <w:r w:rsidR="00DF540F" w:rsidRPr="00E922BB">
        <w:rPr>
          <w:rFonts w:ascii="Palatino Linotype" w:hAnsi="Palatino Linotype" w:cs="Arial"/>
          <w:b/>
        </w:rPr>
        <w:t xml:space="preserve"> de </w:t>
      </w:r>
      <w:r w:rsidR="00912683" w:rsidRPr="00E922BB">
        <w:rPr>
          <w:rFonts w:ascii="Palatino Linotype" w:hAnsi="Palatino Linotype" w:cs="Arial"/>
          <w:b/>
        </w:rPr>
        <w:t>mayo</w:t>
      </w:r>
      <w:r w:rsidRPr="00E922BB">
        <w:rPr>
          <w:rFonts w:ascii="Palatino Linotype" w:hAnsi="Palatino Linotype" w:cs="Arial"/>
          <w:b/>
        </w:rPr>
        <w:t xml:space="preserve"> de dos mil veintiuno</w:t>
      </w:r>
      <w:r w:rsidRPr="00E922BB">
        <w:rPr>
          <w:rFonts w:ascii="Palatino Linotype" w:hAnsi="Palatino Linotype" w:cs="Arial"/>
          <w:b/>
          <w:lang w:eastAsia="es-MX"/>
        </w:rPr>
        <w:t xml:space="preserve">, </w:t>
      </w:r>
      <w:r w:rsidRPr="00E922BB">
        <w:rPr>
          <w:rFonts w:ascii="Palatino Linotype" w:hAnsi="Palatino Linotype" w:cs="Arial"/>
        </w:rPr>
        <w:t xml:space="preserve">mientras que el recurso de revisión interpuesto por la parte recurrente, se tuvo por presentado el día </w:t>
      </w:r>
      <w:r w:rsidR="00912683" w:rsidRPr="00E922BB">
        <w:rPr>
          <w:rFonts w:ascii="Palatino Linotype" w:hAnsi="Palatino Linotype" w:cs="Arial"/>
          <w:b/>
        </w:rPr>
        <w:t>dieciocho de mayo</w:t>
      </w:r>
      <w:r w:rsidRPr="00E922BB">
        <w:rPr>
          <w:rFonts w:ascii="Palatino Linotype" w:hAnsi="Palatino Linotype" w:cs="Arial"/>
          <w:b/>
        </w:rPr>
        <w:t xml:space="preserve"> de dos mil veintiuno</w:t>
      </w:r>
      <w:r w:rsidRPr="00E922BB">
        <w:rPr>
          <w:rFonts w:ascii="Palatino Linotype" w:hAnsi="Palatino Linotype"/>
        </w:rPr>
        <w:t xml:space="preserve">, esto es, </w:t>
      </w:r>
      <w:r w:rsidR="00912683" w:rsidRPr="00E922BB">
        <w:rPr>
          <w:rFonts w:ascii="Palatino Linotype" w:hAnsi="Palatino Linotype"/>
        </w:rPr>
        <w:t>al tercer</w:t>
      </w:r>
      <w:r w:rsidR="00DF540F" w:rsidRPr="00E922BB">
        <w:rPr>
          <w:rFonts w:ascii="Palatino Linotype" w:hAnsi="Palatino Linotype"/>
        </w:rPr>
        <w:t xml:space="preserve"> </w:t>
      </w:r>
      <w:r w:rsidRPr="00E922BB">
        <w:rPr>
          <w:rFonts w:ascii="Palatino Linotype" w:hAnsi="Palatino Linotype" w:cs="Arial"/>
        </w:rPr>
        <w:t xml:space="preserve">día </w:t>
      </w:r>
      <w:r w:rsidR="00DF114E" w:rsidRPr="00E922BB">
        <w:rPr>
          <w:rFonts w:ascii="Palatino Linotype" w:hAnsi="Palatino Linotype" w:cs="Arial"/>
        </w:rPr>
        <w:t xml:space="preserve">hábil posterior </w:t>
      </w:r>
      <w:r w:rsidRPr="00E922BB">
        <w:rPr>
          <w:rFonts w:ascii="Palatino Linotype" w:hAnsi="Palatino Linotype" w:cs="Arial"/>
        </w:rPr>
        <w:t xml:space="preserve">en que tuvo </w:t>
      </w:r>
      <w:r w:rsidRPr="00E922BB">
        <w:rPr>
          <w:rFonts w:ascii="Palatino Linotype" w:hAnsi="Palatino Linotype" w:cs="Arial"/>
          <w:lang w:eastAsia="es-MX"/>
        </w:rPr>
        <w:t>conocimiento de la respuesta impugnada.</w:t>
      </w:r>
    </w:p>
    <w:p w14:paraId="68DEFDC3" w14:textId="77777777" w:rsidR="00401522" w:rsidRPr="00E922BB" w:rsidRDefault="00401522" w:rsidP="00401522">
      <w:pPr>
        <w:spacing w:before="240" w:after="240" w:line="360" w:lineRule="auto"/>
        <w:jc w:val="both"/>
        <w:rPr>
          <w:rFonts w:ascii="Palatino Linotype" w:hAnsi="Palatino Linotype"/>
        </w:rPr>
      </w:pPr>
      <w:bookmarkStart w:id="3" w:name="_Hlk57122114"/>
      <w:r w:rsidRPr="00E922BB">
        <w:rPr>
          <w:rFonts w:ascii="Palatino Linotype" w:hAnsi="Palatino Linotype" w:cs="Arial"/>
          <w:lang w:eastAsia="es-MX"/>
        </w:rPr>
        <w:t xml:space="preserve">En este sentido, </w:t>
      </w:r>
      <w:r w:rsidRPr="00E922BB">
        <w:rPr>
          <w:rFonts w:ascii="Palatino Linotype" w:hAnsi="Palatino Linotype"/>
        </w:rPr>
        <w:t xml:space="preserve">al considerar la fecha en que se formuló la solicitud y la fecha en que respondió a ésta el Sujeto Obligado; así como la fecha en que se interpuso el recurso </w:t>
      </w:r>
      <w:r w:rsidRPr="00E922BB">
        <w:rPr>
          <w:rFonts w:ascii="Palatino Linotype" w:hAnsi="Palatino Linotype"/>
        </w:rPr>
        <w:lastRenderedPageBreak/>
        <w:t>de revisión, se concluye que el presente recurso de revisión se encuentra dentro de los márgenes temporales previstos las disposiciones legales referidas.</w:t>
      </w:r>
    </w:p>
    <w:bookmarkEnd w:id="3"/>
    <w:p w14:paraId="5F688F9F" w14:textId="4F6016E4" w:rsidR="00401522" w:rsidRPr="00E922BB" w:rsidRDefault="00401522" w:rsidP="00401522">
      <w:pPr>
        <w:spacing w:before="240" w:after="240" w:line="360" w:lineRule="auto"/>
        <w:jc w:val="both"/>
        <w:rPr>
          <w:rFonts w:ascii="Palatino Linotype" w:hAnsi="Palatino Linotype" w:cs="Arial"/>
          <w:lang w:eastAsia="es-MX"/>
        </w:rPr>
      </w:pPr>
      <w:r w:rsidRPr="00E922BB">
        <w:rPr>
          <w:rFonts w:ascii="Palatino Linotype" w:hAnsi="Palatino Linotype" w:cs="Arial"/>
          <w:lang w:eastAsia="es-MX"/>
        </w:rPr>
        <w:t xml:space="preserve">Así también, por cuanto hace a la procedibilidad del recurso de revisión, una vez realizado el análisis de los formatos de interposición del recurso, se concluye </w:t>
      </w:r>
      <w:r w:rsidRPr="00E922BB">
        <w:rPr>
          <w:rFonts w:ascii="Palatino Linotype" w:hAnsi="Palatino Linotype" w:cs="Arial"/>
        </w:rPr>
        <w:t xml:space="preserve">la acreditación plena de los elementos formales </w:t>
      </w:r>
      <w:r w:rsidRPr="00E922BB">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14:paraId="517A3213" w14:textId="3DB43B20" w:rsidR="006072B1" w:rsidRPr="00E922BB" w:rsidRDefault="006072B1" w:rsidP="006072B1">
      <w:pPr>
        <w:spacing w:before="240" w:after="240" w:line="360" w:lineRule="auto"/>
        <w:jc w:val="both"/>
        <w:rPr>
          <w:rFonts w:ascii="Palatino Linotype" w:hAnsi="Palatino Linotype"/>
        </w:rPr>
      </w:pPr>
      <w:r w:rsidRPr="00E922BB">
        <w:rPr>
          <w:rFonts w:ascii="Palatino Linotype" w:hAnsi="Palatino Linotype"/>
        </w:rPr>
        <w:t xml:space="preserve">Lo anterior en estricta congruencia con lo determinado en los artículos 6, Apartado A, fracción III de la Constitución Política de los Estados Unidos Mexicanos y 5 párrafos </w:t>
      </w:r>
      <w:r w:rsidR="005223DA" w:rsidRPr="00E922BB">
        <w:rPr>
          <w:rFonts w:ascii="Palatino Linotype" w:hAnsi="Palatino Linotype" w:cs="Arial"/>
        </w:rPr>
        <w:t>trigésimo primero y trigésimo segundo</w:t>
      </w:r>
      <w:r w:rsidRPr="00E922BB">
        <w:rPr>
          <w:rFonts w:ascii="Palatino Linotype" w:hAnsi="Palatino Linotype"/>
        </w:rPr>
        <w:t>, fracción III, de la Constitución Política del Estado Libre y Soberano de México, que a la letra señalan:</w:t>
      </w:r>
    </w:p>
    <w:p w14:paraId="57DFD53F" w14:textId="77777777" w:rsidR="006072B1" w:rsidRPr="00E922BB" w:rsidRDefault="006072B1" w:rsidP="006072B1">
      <w:pPr>
        <w:spacing w:before="240" w:after="240" w:line="360" w:lineRule="auto"/>
        <w:ind w:left="851" w:right="900"/>
        <w:jc w:val="both"/>
        <w:rPr>
          <w:rFonts w:ascii="Palatino Linotype" w:hAnsi="Palatino Linotype"/>
          <w:b/>
          <w:bCs/>
          <w:i/>
          <w:iCs/>
          <w:sz w:val="22"/>
          <w:szCs w:val="22"/>
        </w:rPr>
      </w:pPr>
      <w:r w:rsidRPr="00E922BB">
        <w:rPr>
          <w:rFonts w:ascii="Palatino Linotype" w:hAnsi="Palatino Linotype"/>
          <w:b/>
          <w:bCs/>
          <w:i/>
          <w:iCs/>
          <w:sz w:val="22"/>
          <w:szCs w:val="22"/>
        </w:rPr>
        <w:t>Constitución Política de los Estados Unidos Mexicanos</w:t>
      </w:r>
    </w:p>
    <w:p w14:paraId="4104C3A1" w14:textId="77777777" w:rsidR="006072B1" w:rsidRPr="00E922BB" w:rsidRDefault="006072B1" w:rsidP="006072B1">
      <w:pPr>
        <w:spacing w:before="120" w:after="120"/>
        <w:ind w:left="851" w:right="900"/>
        <w:jc w:val="both"/>
        <w:rPr>
          <w:rFonts w:ascii="Palatino Linotype" w:hAnsi="Palatino Linotype" w:cs="Arial"/>
          <w:b/>
          <w:i/>
          <w:sz w:val="22"/>
          <w:u w:val="single"/>
        </w:rPr>
      </w:pPr>
      <w:r w:rsidRPr="00E922BB">
        <w:rPr>
          <w:rFonts w:ascii="Palatino Linotype" w:hAnsi="Palatino Linotype" w:cs="Arial"/>
          <w:i/>
          <w:sz w:val="22"/>
        </w:rPr>
        <w:t>“Artículo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922BB">
        <w:rPr>
          <w:rFonts w:ascii="Palatino Linotype" w:hAnsi="Palatino Linotype" w:cs="Arial"/>
          <w:b/>
          <w:i/>
          <w:sz w:val="22"/>
          <w:u w:val="single"/>
        </w:rPr>
        <w:t>El derecho a la información será garantizado por el Estado.</w:t>
      </w:r>
    </w:p>
    <w:p w14:paraId="6ED1C6FC" w14:textId="77777777" w:rsidR="006072B1" w:rsidRPr="00E922BB" w:rsidRDefault="006072B1" w:rsidP="006072B1">
      <w:pPr>
        <w:spacing w:before="120" w:after="120"/>
        <w:ind w:left="851" w:right="900"/>
        <w:jc w:val="both"/>
        <w:rPr>
          <w:rFonts w:ascii="Palatino Linotype" w:hAnsi="Palatino Linotype"/>
          <w:i/>
          <w:iCs/>
          <w:sz w:val="22"/>
          <w:szCs w:val="22"/>
        </w:rPr>
      </w:pPr>
      <w:r w:rsidRPr="00E922BB">
        <w:rPr>
          <w:rFonts w:ascii="Palatino Linotype" w:hAnsi="Palatino Linotype"/>
          <w:i/>
          <w:iCs/>
          <w:sz w:val="22"/>
          <w:szCs w:val="22"/>
        </w:rPr>
        <w:t>(…)</w:t>
      </w:r>
    </w:p>
    <w:p w14:paraId="00CBA70A" w14:textId="77777777" w:rsidR="006072B1" w:rsidRPr="00E922BB" w:rsidRDefault="006072B1" w:rsidP="006072B1">
      <w:pPr>
        <w:spacing w:before="120" w:after="120"/>
        <w:ind w:left="851" w:right="900"/>
        <w:jc w:val="both"/>
        <w:rPr>
          <w:rFonts w:ascii="Palatino Linotype" w:hAnsi="Palatino Linotype"/>
          <w:i/>
          <w:iCs/>
          <w:sz w:val="22"/>
          <w:szCs w:val="22"/>
        </w:rPr>
      </w:pPr>
      <w:r w:rsidRPr="00E922BB">
        <w:rPr>
          <w:rFonts w:ascii="Palatino Linotype" w:hAnsi="Palatino Linotype"/>
          <w:i/>
          <w:iCs/>
          <w:sz w:val="22"/>
          <w:szCs w:val="22"/>
        </w:rPr>
        <w:t>Para efectos de lo dispuesto en el presente artículo se observará lo siguiente:</w:t>
      </w:r>
    </w:p>
    <w:p w14:paraId="1FD3D6EB" w14:textId="77777777" w:rsidR="006072B1" w:rsidRPr="00E922BB" w:rsidRDefault="006072B1" w:rsidP="006072B1">
      <w:pPr>
        <w:spacing w:before="120" w:after="120"/>
        <w:ind w:left="851" w:right="900"/>
        <w:jc w:val="both"/>
        <w:rPr>
          <w:rFonts w:ascii="Palatino Linotype" w:hAnsi="Palatino Linotype"/>
          <w:i/>
          <w:iCs/>
          <w:sz w:val="22"/>
          <w:szCs w:val="22"/>
        </w:rPr>
      </w:pPr>
      <w:r w:rsidRPr="00E922BB">
        <w:rPr>
          <w:rFonts w:ascii="Palatino Linotype" w:hAnsi="Palatino Linotype"/>
          <w:i/>
          <w:iCs/>
          <w:sz w:val="22"/>
          <w:szCs w:val="22"/>
        </w:rPr>
        <w:t>A. </w:t>
      </w:r>
      <w:r w:rsidRPr="00E922BB">
        <w:rPr>
          <w:rFonts w:ascii="Palatino Linotype" w:hAnsi="Palatino Linotype"/>
          <w:b/>
          <w:bCs/>
          <w:i/>
          <w:iCs/>
          <w:sz w:val="22"/>
          <w:szCs w:val="22"/>
          <w:u w:val="single"/>
        </w:rPr>
        <w:t>Para el ejercicio del derecho de acceso a la información</w:t>
      </w:r>
      <w:r w:rsidRPr="00E922BB">
        <w:rPr>
          <w:rFonts w:ascii="Palatino Linotype" w:hAnsi="Palatino Linotype"/>
          <w:i/>
          <w:iCs/>
          <w:sz w:val="22"/>
          <w:szCs w:val="22"/>
        </w:rPr>
        <w:t>, la Federación, </w:t>
      </w:r>
      <w:r w:rsidRPr="00E922BB">
        <w:rPr>
          <w:rFonts w:ascii="Palatino Linotype" w:hAnsi="Palatino Linotype"/>
          <w:b/>
          <w:bCs/>
          <w:i/>
          <w:iCs/>
          <w:sz w:val="22"/>
          <w:szCs w:val="22"/>
          <w:u w:val="single"/>
        </w:rPr>
        <w:t>los Estados</w:t>
      </w:r>
      <w:r w:rsidRPr="00E922BB">
        <w:rPr>
          <w:rFonts w:ascii="Palatino Linotype" w:hAnsi="Palatino Linotype"/>
          <w:i/>
          <w:iCs/>
          <w:sz w:val="22"/>
          <w:szCs w:val="22"/>
        </w:rPr>
        <w:t> y el Distrito Federal, en el ámbito de sus respectivas competencias, se regirán por los siguientes principios y bases:</w:t>
      </w:r>
    </w:p>
    <w:p w14:paraId="1CE8B643" w14:textId="77777777" w:rsidR="006072B1" w:rsidRPr="00E922BB" w:rsidRDefault="006072B1" w:rsidP="006072B1">
      <w:pPr>
        <w:spacing w:before="120" w:after="120"/>
        <w:ind w:left="851" w:right="900"/>
        <w:jc w:val="both"/>
        <w:rPr>
          <w:rFonts w:ascii="Palatino Linotype" w:hAnsi="Palatino Linotype"/>
          <w:i/>
          <w:iCs/>
          <w:sz w:val="22"/>
          <w:szCs w:val="22"/>
        </w:rPr>
      </w:pPr>
      <w:r w:rsidRPr="00E922BB">
        <w:rPr>
          <w:rFonts w:ascii="Palatino Linotype" w:hAnsi="Palatino Linotype"/>
          <w:i/>
          <w:iCs/>
          <w:sz w:val="22"/>
          <w:szCs w:val="22"/>
        </w:rPr>
        <w:lastRenderedPageBreak/>
        <w:t>III. </w:t>
      </w:r>
      <w:r w:rsidRPr="00E922BB">
        <w:rPr>
          <w:rFonts w:ascii="Palatino Linotype" w:hAnsi="Palatino Linotype"/>
          <w:b/>
          <w:bCs/>
          <w:i/>
          <w:iCs/>
          <w:sz w:val="22"/>
          <w:szCs w:val="22"/>
          <w:u w:val="single"/>
        </w:rPr>
        <w:t>Toda persona, sin necesidad de acreditar interés alguno o justificar su utilización, tendrá acceso gratuito a la información pública, </w:t>
      </w:r>
      <w:r w:rsidRPr="00E922BB">
        <w:rPr>
          <w:rFonts w:ascii="Palatino Linotype" w:hAnsi="Palatino Linotype"/>
          <w:i/>
          <w:iCs/>
          <w:sz w:val="22"/>
          <w:szCs w:val="22"/>
        </w:rPr>
        <w:t>a sus datos personales o a la rectificación de éstos.</w:t>
      </w:r>
    </w:p>
    <w:p w14:paraId="26A4F2DC" w14:textId="77777777" w:rsidR="006072B1" w:rsidRPr="00E922BB" w:rsidRDefault="006072B1" w:rsidP="006072B1">
      <w:pPr>
        <w:spacing w:before="120" w:after="120"/>
        <w:ind w:left="851" w:right="900"/>
        <w:jc w:val="both"/>
        <w:rPr>
          <w:rFonts w:ascii="Palatino Linotype" w:hAnsi="Palatino Linotype"/>
          <w:b/>
          <w:bCs/>
          <w:i/>
          <w:iCs/>
          <w:sz w:val="22"/>
          <w:szCs w:val="22"/>
        </w:rPr>
      </w:pPr>
      <w:r w:rsidRPr="00E922BB">
        <w:rPr>
          <w:rFonts w:ascii="Palatino Linotype" w:hAnsi="Palatino Linotype"/>
          <w:b/>
          <w:bCs/>
          <w:i/>
          <w:iCs/>
          <w:sz w:val="22"/>
          <w:szCs w:val="22"/>
        </w:rPr>
        <w:t>Constitución Política del Estado Libre y Soberano de México</w:t>
      </w:r>
    </w:p>
    <w:p w14:paraId="21059AD5" w14:textId="77777777" w:rsidR="006072B1" w:rsidRPr="00E922BB" w:rsidRDefault="006072B1" w:rsidP="006072B1">
      <w:pPr>
        <w:spacing w:before="120" w:after="120"/>
        <w:ind w:left="851" w:right="900"/>
        <w:jc w:val="both"/>
        <w:rPr>
          <w:rFonts w:ascii="Palatino Linotype" w:hAnsi="Palatino Linotype"/>
          <w:i/>
          <w:iCs/>
          <w:sz w:val="22"/>
          <w:szCs w:val="22"/>
        </w:rPr>
      </w:pPr>
      <w:r w:rsidRPr="00E922BB">
        <w:rPr>
          <w:rFonts w:ascii="Palatino Linotype" w:hAnsi="Palatino Linotype"/>
          <w:i/>
          <w:iCs/>
          <w:sz w:val="22"/>
          <w:szCs w:val="22"/>
        </w:rPr>
        <w:t>“Artículo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6F11A259" w14:textId="77777777" w:rsidR="006072B1" w:rsidRPr="00E922BB" w:rsidRDefault="006072B1" w:rsidP="006072B1">
      <w:pPr>
        <w:spacing w:before="120" w:after="120"/>
        <w:ind w:left="851" w:right="900"/>
        <w:jc w:val="both"/>
        <w:rPr>
          <w:rFonts w:ascii="Palatino Linotype" w:hAnsi="Palatino Linotype"/>
          <w:i/>
          <w:iCs/>
          <w:sz w:val="22"/>
          <w:szCs w:val="22"/>
        </w:rPr>
      </w:pPr>
      <w:r w:rsidRPr="00E922BB">
        <w:rPr>
          <w:rFonts w:ascii="Palatino Linotype" w:hAnsi="Palatino Linotype"/>
          <w:i/>
          <w:iCs/>
          <w:sz w:val="22"/>
          <w:szCs w:val="22"/>
        </w:rPr>
        <w:t>(…)</w:t>
      </w:r>
    </w:p>
    <w:p w14:paraId="128E2509" w14:textId="77777777" w:rsidR="006072B1" w:rsidRPr="00E922BB" w:rsidRDefault="006072B1" w:rsidP="006072B1">
      <w:pPr>
        <w:spacing w:before="120" w:after="120"/>
        <w:ind w:left="851" w:right="900"/>
        <w:jc w:val="both"/>
        <w:rPr>
          <w:rFonts w:ascii="Palatino Linotype" w:hAnsi="Palatino Linotype"/>
          <w:i/>
          <w:iCs/>
          <w:sz w:val="22"/>
          <w:szCs w:val="22"/>
        </w:rPr>
      </w:pPr>
      <w:r w:rsidRPr="00E922BB">
        <w:rPr>
          <w:rFonts w:ascii="Palatino Linotype" w:hAnsi="Palatino Linotype"/>
          <w:i/>
          <w:iCs/>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22F8D54" w14:textId="77777777" w:rsidR="006072B1" w:rsidRPr="00E922BB" w:rsidRDefault="006072B1" w:rsidP="006072B1">
      <w:pPr>
        <w:spacing w:before="120" w:after="120"/>
        <w:ind w:left="851" w:right="900"/>
        <w:jc w:val="both"/>
        <w:rPr>
          <w:rFonts w:ascii="Palatino Linotype" w:hAnsi="Palatino Linotype"/>
          <w:i/>
          <w:iCs/>
          <w:sz w:val="22"/>
          <w:szCs w:val="22"/>
        </w:rPr>
      </w:pPr>
      <w:r w:rsidRPr="00E922BB">
        <w:rPr>
          <w:rFonts w:ascii="Palatino Linotype" w:hAnsi="Palatino Linotype"/>
          <w:i/>
          <w:iCs/>
          <w:sz w:val="22"/>
          <w:szCs w:val="22"/>
        </w:rPr>
        <w:t>Este derecho se regirá por los principios y bases siguientes:</w:t>
      </w:r>
    </w:p>
    <w:p w14:paraId="254DBF29" w14:textId="77777777" w:rsidR="006072B1" w:rsidRPr="00E922BB" w:rsidRDefault="006072B1" w:rsidP="006072B1">
      <w:pPr>
        <w:spacing w:before="120" w:after="120"/>
        <w:ind w:left="851" w:right="900"/>
        <w:jc w:val="both"/>
        <w:rPr>
          <w:rFonts w:ascii="Palatino Linotype" w:hAnsi="Palatino Linotype"/>
          <w:i/>
          <w:iCs/>
          <w:sz w:val="22"/>
          <w:szCs w:val="22"/>
        </w:rPr>
      </w:pPr>
      <w:r w:rsidRPr="00E922BB">
        <w:rPr>
          <w:rFonts w:ascii="Palatino Linotype" w:hAnsi="Palatino Linotype"/>
          <w:i/>
          <w:iCs/>
          <w:sz w:val="22"/>
          <w:szCs w:val="22"/>
        </w:rPr>
        <w:t>III. </w:t>
      </w:r>
      <w:r w:rsidRPr="00E922BB">
        <w:rPr>
          <w:rFonts w:ascii="Palatino Linotype" w:hAnsi="Palatino Linotype"/>
          <w:b/>
          <w:bCs/>
          <w:i/>
          <w:iCs/>
          <w:sz w:val="22"/>
          <w:szCs w:val="22"/>
          <w:u w:val="single"/>
        </w:rPr>
        <w:t>Toda persona, sin necesidad de acreditar interés alguno o justificar su utilización, tendrá acceso gratuito a la información pública</w:t>
      </w:r>
      <w:r w:rsidRPr="00E922BB">
        <w:rPr>
          <w:rFonts w:ascii="Palatino Linotype" w:hAnsi="Palatino Linotype"/>
          <w:i/>
          <w:iCs/>
          <w:sz w:val="22"/>
          <w:szCs w:val="22"/>
        </w:rPr>
        <w:t>, a sus datos personales o a la rectificación de éstos;</w:t>
      </w:r>
    </w:p>
    <w:p w14:paraId="32AB543F" w14:textId="77777777" w:rsidR="006072B1" w:rsidRPr="00E922BB" w:rsidRDefault="006072B1" w:rsidP="006072B1">
      <w:pPr>
        <w:spacing w:before="240" w:after="240" w:line="360" w:lineRule="auto"/>
        <w:jc w:val="both"/>
        <w:rPr>
          <w:rFonts w:ascii="Palatino Linotype" w:hAnsi="Palatino Linotype" w:cs="Arial"/>
          <w:lang w:eastAsia="es-MX"/>
        </w:rPr>
      </w:pPr>
      <w:r w:rsidRPr="00E922BB">
        <w:rPr>
          <w:rFonts w:ascii="Palatino Linotype" w:hAnsi="Palatino Linotype" w:cs="Arial"/>
          <w:lang w:eastAsia="es-MX"/>
        </w:rPr>
        <w:t>Robusteciendo lo anterior, el Criterio 6/2014 del entonces Instituto Federal de Acceso a la Información y Protección de Datos, ahora Instituto Nacional de Transparencia Acceso a la Información y Protección de Datos Personales, el cual se reproduce para una mayor referencia:</w:t>
      </w:r>
    </w:p>
    <w:p w14:paraId="71CBD23F" w14:textId="77777777" w:rsidR="006072B1" w:rsidRPr="00E922BB" w:rsidRDefault="006072B1" w:rsidP="006072B1">
      <w:pPr>
        <w:spacing w:before="240" w:after="240"/>
        <w:ind w:left="851" w:right="902"/>
        <w:jc w:val="both"/>
        <w:rPr>
          <w:rFonts w:ascii="Palatino Linotype" w:hAnsi="Palatino Linotype"/>
          <w:sz w:val="22"/>
        </w:rPr>
      </w:pPr>
      <w:r w:rsidRPr="00E922BB">
        <w:rPr>
          <w:rFonts w:ascii="Palatino Linotype" w:hAnsi="Palatino Linotype"/>
          <w:b/>
          <w:bCs/>
          <w:i/>
          <w:iCs/>
          <w:sz w:val="22"/>
        </w:rPr>
        <w:t>“Acceso a información gubernamental. No debe condicionarse a que el solicitante acredite su personalidad, demuestre interés alguno o justifique su utilización.</w:t>
      </w:r>
      <w:r w:rsidRPr="00E922BB">
        <w:rPr>
          <w:rFonts w:ascii="Palatino Linotype" w:hAnsi="Palatino Linotype"/>
          <w:i/>
          <w:iCs/>
          <w:sz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w:t>
      </w:r>
      <w:r w:rsidRPr="00E922BB">
        <w:rPr>
          <w:rFonts w:ascii="Palatino Linotype" w:hAnsi="Palatino Linotype"/>
          <w:i/>
          <w:iCs/>
          <w:sz w:val="22"/>
        </w:rPr>
        <w:lastRenderedPageBreak/>
        <w:t>entidades, sólo deberán asegurarse de que, en su caso, se haya cubierto el pago de reproducción y envío de la información, mediante la exhibición del recibo correspondiente.”</w:t>
      </w:r>
    </w:p>
    <w:p w14:paraId="334DA12A" w14:textId="77777777" w:rsidR="006072B1" w:rsidRPr="00E922BB" w:rsidRDefault="006072B1" w:rsidP="006072B1">
      <w:pPr>
        <w:spacing w:before="240" w:after="240" w:line="360" w:lineRule="auto"/>
        <w:jc w:val="both"/>
        <w:rPr>
          <w:rFonts w:ascii="Palatino Linotype" w:hAnsi="Palatino Linotype"/>
        </w:rPr>
      </w:pPr>
      <w:r w:rsidRPr="00E922BB">
        <w:rPr>
          <w:rFonts w:ascii="Palatino Linotype" w:hAnsi="Palatino Linotype"/>
        </w:rPr>
        <w:t>En consecuencia, se concluye que el requerimiento relativo al nombre como presupuesto de procedibilidad del Recurso de Revisión previsto por la Ley de Transparencia y Acceso a la Información Pública del Estado de México y Municipios, podría limitar el ejercicio del derecho de acceso a la información pública, debido a que el hecho de solicitar la identificación de la parte recurrente a través de dicho dato personal, en ciertos extremos se equipara a una exigencia acerca de su interés o justificación de su utilización, lo que contravendría lo estipulado por nuestra Carta Magna.</w:t>
      </w:r>
    </w:p>
    <w:p w14:paraId="442C9FD9" w14:textId="77777777" w:rsidR="006072B1" w:rsidRPr="00E922BB" w:rsidRDefault="006072B1" w:rsidP="006072B1">
      <w:pPr>
        <w:spacing w:before="240" w:after="240" w:line="360" w:lineRule="auto"/>
        <w:jc w:val="both"/>
        <w:rPr>
          <w:rFonts w:ascii="Palatino Linotype" w:hAnsi="Palatino Linotype"/>
        </w:rPr>
      </w:pPr>
      <w:r w:rsidRPr="00E922BB">
        <w:rPr>
          <w:rFonts w:ascii="Palatino Linotype" w:hAnsi="Palatino Linotype"/>
        </w:rPr>
        <w:t>Además, para el estudio de la materia sobre la que se resuelve el recurso de revisión, resulta intrascendente el nombre de la persona que lo hubiere promovido, en virtud de que la Constitución Política Federal, como la Constitución Política Local, reconocen la prerrogativa de los individuos para acreditar dicho interés o justificar su utilización, por lo que este Órgano Garante se encuentra impedido para realizar dicho análisis, en la inteligencia de que al limitar un derecho humano fundamental, como lo es el derecho de acceso a la información pública, por una cuestión procedimental, que además conforme a la Ley de la Materia debe ser subsanada, atentaría en contra de su propia naturaleza.</w:t>
      </w:r>
    </w:p>
    <w:p w14:paraId="7EFD2EA1" w14:textId="77777777" w:rsidR="006072B1" w:rsidRPr="00E922BB" w:rsidRDefault="006072B1" w:rsidP="006072B1">
      <w:pPr>
        <w:spacing w:before="240" w:after="240" w:line="360" w:lineRule="auto"/>
        <w:jc w:val="both"/>
        <w:rPr>
          <w:rFonts w:ascii="Palatino Linotype" w:hAnsi="Palatino Linotype"/>
        </w:rPr>
      </w:pPr>
      <w:r w:rsidRPr="00E922BB">
        <w:rPr>
          <w:rFonts w:ascii="Palatino Linotype" w:hAnsi="Palatino Linotype"/>
        </w:rPr>
        <w:t xml:space="preserve">Por ende, en cumplimiento  a lo dispuesto por el artículo 13 y 181, párrafo cuarto, de la Ley de Transparencia y Acceso a la Información Pública del Estado de México y Municipios, se estima subsanada la deficiencia relativa a la falta de nombre </w:t>
      </w:r>
      <w:r w:rsidRPr="00E922BB">
        <w:rPr>
          <w:rFonts w:ascii="Palatino Linotype" w:hAnsi="Palatino Linotype"/>
        </w:rPr>
        <w:lastRenderedPageBreak/>
        <w:t>identificable de la parte solicitante, siguiendo entonces con el análisis del presente recurso de revisión y en aras de privilegiar el principio de máxima publicidad se debe resolver el presente medio de impugnación como si se hubiera interpuesto por una persona física, en razón de no haber acreditado con documental fehaciente, la constitución de la supuesta persona moral, así como tampoco haber referido representante cierto que la hiciera identificable.</w:t>
      </w:r>
    </w:p>
    <w:p w14:paraId="2DC9089C" w14:textId="7D931CD3" w:rsidR="00DF114E" w:rsidRPr="00E922BB" w:rsidRDefault="00DF114E" w:rsidP="00DF114E">
      <w:pPr>
        <w:spacing w:before="240" w:after="240" w:line="360" w:lineRule="auto"/>
        <w:jc w:val="both"/>
        <w:rPr>
          <w:rFonts w:ascii="Palatino Linotype" w:hAnsi="Palatino Linotype" w:cs="Arial"/>
        </w:rPr>
      </w:pPr>
      <w:r w:rsidRPr="00E922BB">
        <w:rPr>
          <w:rFonts w:ascii="Palatino Linotype" w:hAnsi="Palatino Linotype" w:cs="Arial"/>
        </w:rPr>
        <w:t>Finalmente, se advierte que resulta procedente la interposición del recurso, según lo manifestado por el recurrente en sus motivos de inconformidad, de acuerdo al artículo 179, fracci</w:t>
      </w:r>
      <w:r w:rsidR="006072B1" w:rsidRPr="00E922BB">
        <w:rPr>
          <w:rFonts w:ascii="Palatino Linotype" w:hAnsi="Palatino Linotype" w:cs="Arial"/>
        </w:rPr>
        <w:t>ón</w:t>
      </w:r>
      <w:r w:rsidR="00526CCE" w:rsidRPr="00E922BB">
        <w:rPr>
          <w:rFonts w:ascii="Palatino Linotype" w:hAnsi="Palatino Linotype" w:cs="Arial"/>
        </w:rPr>
        <w:t xml:space="preserve"> </w:t>
      </w:r>
      <w:r w:rsidR="00912683" w:rsidRPr="00E922BB">
        <w:rPr>
          <w:rFonts w:ascii="Palatino Linotype" w:hAnsi="Palatino Linotype" w:cs="Arial"/>
        </w:rPr>
        <w:t>I</w:t>
      </w:r>
      <w:r w:rsidRPr="00E922BB">
        <w:rPr>
          <w:rFonts w:ascii="Palatino Linotype" w:hAnsi="Palatino Linotype" w:cs="Arial"/>
        </w:rPr>
        <w:t xml:space="preserve"> del ordenamiento legal citado, que a la letra dice: </w:t>
      </w:r>
    </w:p>
    <w:p w14:paraId="145C18FF" w14:textId="77777777" w:rsidR="00DF114E" w:rsidRPr="00E922BB" w:rsidRDefault="00DF114E" w:rsidP="00DF114E">
      <w:pPr>
        <w:spacing w:before="120" w:after="120"/>
        <w:ind w:left="851" w:right="902"/>
        <w:jc w:val="both"/>
        <w:rPr>
          <w:rFonts w:ascii="Palatino Linotype" w:hAnsi="Palatino Linotype" w:cs="Arial"/>
          <w:i/>
          <w:sz w:val="22"/>
          <w:szCs w:val="22"/>
        </w:rPr>
      </w:pPr>
      <w:r w:rsidRPr="00E922BB">
        <w:rPr>
          <w:rFonts w:ascii="Palatino Linotype" w:hAnsi="Palatino Linotype" w:cs="Arial"/>
          <w:bCs/>
          <w:i/>
          <w:iCs/>
          <w:sz w:val="22"/>
          <w:szCs w:val="22"/>
        </w:rPr>
        <w:t>“</w:t>
      </w:r>
      <w:r w:rsidRPr="00E922BB">
        <w:rPr>
          <w:rFonts w:ascii="Palatino Linotype" w:hAnsi="Palatino Linotype" w:cs="Arial"/>
          <w:b/>
          <w:i/>
          <w:sz w:val="22"/>
          <w:szCs w:val="22"/>
        </w:rPr>
        <w:t>Artículo 179.</w:t>
      </w:r>
      <w:r w:rsidRPr="00E922BB">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7174D49D" w14:textId="04852B1C" w:rsidR="00DF114E" w:rsidRPr="00E922BB" w:rsidRDefault="00912683" w:rsidP="00DF114E">
      <w:pPr>
        <w:spacing w:before="120" w:after="120"/>
        <w:ind w:left="993" w:right="902"/>
        <w:jc w:val="both"/>
        <w:rPr>
          <w:rFonts w:ascii="Palatino Linotype" w:hAnsi="Palatino Linotype" w:cs="Arial"/>
          <w:bCs/>
          <w:i/>
          <w:iCs/>
          <w:sz w:val="22"/>
          <w:szCs w:val="22"/>
        </w:rPr>
      </w:pPr>
      <w:r w:rsidRPr="00E922BB">
        <w:rPr>
          <w:rFonts w:ascii="Palatino Linotype" w:hAnsi="Palatino Linotype"/>
          <w:b/>
          <w:i/>
        </w:rPr>
        <w:t>I.</w:t>
      </w:r>
      <w:r w:rsidRPr="00E922BB">
        <w:rPr>
          <w:rFonts w:ascii="Palatino Linotype" w:hAnsi="Palatino Linotype"/>
          <w:bCs/>
          <w:i/>
        </w:rPr>
        <w:t xml:space="preserve"> La negativa a la información solicitada</w:t>
      </w:r>
      <w:r w:rsidR="00DF114E" w:rsidRPr="00E922BB">
        <w:rPr>
          <w:rFonts w:ascii="Palatino Linotype" w:hAnsi="Palatino Linotype" w:cs="Arial"/>
          <w:bCs/>
          <w:i/>
          <w:iCs/>
          <w:sz w:val="22"/>
          <w:szCs w:val="22"/>
        </w:rPr>
        <w:t>;”</w:t>
      </w:r>
    </w:p>
    <w:p w14:paraId="6257BF48" w14:textId="77777777" w:rsidR="00C07C73" w:rsidRPr="00E922BB" w:rsidRDefault="00C07C73" w:rsidP="00C07C73">
      <w:pPr>
        <w:spacing w:before="100" w:beforeAutospacing="1" w:after="100" w:afterAutospacing="1" w:line="360" w:lineRule="auto"/>
        <w:jc w:val="both"/>
        <w:rPr>
          <w:rFonts w:ascii="Palatino Linotype" w:hAnsi="Palatino Linotype" w:cs="Arial"/>
        </w:rPr>
      </w:pPr>
      <w:r w:rsidRPr="00E922BB">
        <w:rPr>
          <w:rFonts w:ascii="Palatino Linotype" w:hAnsi="Palatino Linotype" w:cs="Arial"/>
          <w:b/>
        </w:rPr>
        <w:t xml:space="preserve">Tercero. Materia de la revisión. </w:t>
      </w:r>
      <w:r w:rsidRPr="00E922BB">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Pr="00E922BB">
        <w:rPr>
          <w:rFonts w:ascii="Palatino Linotype" w:hAnsi="Palatino Linotype" w:cs="Arial"/>
          <w:b/>
        </w:rPr>
        <w:t xml:space="preserve">verificar si la respuesta otorgada por el Sujeto Obligado es adecuada y suficiente para satisfacer el derecho de acceso a la información pública </w:t>
      </w:r>
      <w:r w:rsidRPr="00E922BB">
        <w:rPr>
          <w:rFonts w:ascii="Palatino Linotype" w:hAnsi="Palatino Linotype" w:cs="Arial"/>
        </w:rPr>
        <w:t>de la parte Recurrente, o en su defecto, en caso de ser procedente, ordenar la entrega de información oportuna.</w:t>
      </w:r>
    </w:p>
    <w:p w14:paraId="08274091" w14:textId="3B158D2B" w:rsidR="00401522" w:rsidRPr="00E922BB" w:rsidRDefault="00C07C73" w:rsidP="00401522">
      <w:pPr>
        <w:spacing w:before="240" w:after="240" w:line="360" w:lineRule="auto"/>
        <w:ind w:right="51"/>
        <w:jc w:val="both"/>
        <w:rPr>
          <w:rFonts w:ascii="Palatino Linotype" w:hAnsi="Palatino Linotype"/>
        </w:rPr>
      </w:pPr>
      <w:r w:rsidRPr="00E922BB">
        <w:rPr>
          <w:rFonts w:ascii="Palatino Linotype" w:hAnsi="Palatino Linotype" w:cs="Arial"/>
          <w:b/>
        </w:rPr>
        <w:lastRenderedPageBreak/>
        <w:t xml:space="preserve">Cuarto. Estudio del asunto. </w:t>
      </w:r>
      <w:r w:rsidR="00401522" w:rsidRPr="00E922BB">
        <w:rPr>
          <w:rFonts w:ascii="Palatino Linotype" w:hAnsi="Palatino Linotype"/>
        </w:rPr>
        <w:t>Del análisis de la solicitud de información motivo del recurso de revisión que ahora se resuelve se advierte que la parte solicitante requirió al sujeto obligado le proporcione información</w:t>
      </w:r>
      <w:r w:rsidR="005F027F" w:rsidRPr="00E922BB">
        <w:rPr>
          <w:rFonts w:ascii="Palatino Linotype" w:hAnsi="Palatino Linotype"/>
        </w:rPr>
        <w:t xml:space="preserve">, </w:t>
      </w:r>
      <w:r w:rsidR="00401522" w:rsidRPr="00E922BB">
        <w:rPr>
          <w:rFonts w:ascii="Palatino Linotype" w:hAnsi="Palatino Linotype"/>
        </w:rPr>
        <w:t>consistente en lo siguiente:</w:t>
      </w:r>
    </w:p>
    <w:p w14:paraId="47EE2D49" w14:textId="08ED7897" w:rsidR="00912683" w:rsidRPr="00E922BB" w:rsidRDefault="00912683" w:rsidP="00912683">
      <w:pPr>
        <w:tabs>
          <w:tab w:val="left" w:pos="851"/>
        </w:tabs>
        <w:spacing w:before="240" w:after="240" w:line="360" w:lineRule="auto"/>
        <w:ind w:left="567" w:right="51"/>
        <w:jc w:val="both"/>
        <w:rPr>
          <w:rFonts w:ascii="Palatino Linotype" w:hAnsi="Palatino Linotype" w:cs="Arial"/>
          <w:szCs w:val="22"/>
          <w:lang w:eastAsia="es-MX"/>
        </w:rPr>
      </w:pPr>
      <w:bookmarkStart w:id="4" w:name="_Hlk79232538"/>
      <w:r w:rsidRPr="00E922BB">
        <w:rPr>
          <w:rFonts w:ascii="Palatino Linotype" w:hAnsi="Palatino Linotype" w:cs="Arial"/>
          <w:szCs w:val="22"/>
          <w:lang w:eastAsia="es-MX"/>
        </w:rPr>
        <w:t>1.</w:t>
      </w:r>
      <w:r w:rsidRPr="00E922BB">
        <w:rPr>
          <w:rFonts w:ascii="Palatino Linotype" w:hAnsi="Palatino Linotype" w:cs="Arial"/>
          <w:szCs w:val="22"/>
          <w:lang w:eastAsia="es-MX"/>
        </w:rPr>
        <w:tab/>
        <w:t>Fundamento legal y administrativo por el cual el Gobierno Municipal, como parte de los requisitos para la jornada de vacunación de COVID-19 de los adultos mayores, requirió copia de la credencial para votar al momento de comprobar su domicilio.</w:t>
      </w:r>
    </w:p>
    <w:p w14:paraId="174C1F04" w14:textId="77777777" w:rsidR="00912683" w:rsidRPr="00E922BB" w:rsidRDefault="00912683" w:rsidP="00912683">
      <w:pPr>
        <w:tabs>
          <w:tab w:val="left" w:pos="851"/>
        </w:tabs>
        <w:spacing w:before="240" w:after="240" w:line="360" w:lineRule="auto"/>
        <w:ind w:left="567" w:right="51"/>
        <w:jc w:val="both"/>
        <w:rPr>
          <w:rFonts w:ascii="Palatino Linotype" w:hAnsi="Palatino Linotype" w:cs="Arial"/>
          <w:szCs w:val="22"/>
          <w:lang w:eastAsia="es-MX"/>
        </w:rPr>
      </w:pPr>
      <w:r w:rsidRPr="00E922BB">
        <w:rPr>
          <w:rFonts w:ascii="Palatino Linotype" w:hAnsi="Palatino Linotype" w:cs="Arial"/>
          <w:szCs w:val="22"/>
          <w:lang w:eastAsia="es-MX"/>
        </w:rPr>
        <w:t>2.</w:t>
      </w:r>
      <w:r w:rsidRPr="00E922BB">
        <w:rPr>
          <w:rFonts w:ascii="Palatino Linotype" w:hAnsi="Palatino Linotype" w:cs="Arial"/>
          <w:szCs w:val="22"/>
          <w:lang w:eastAsia="es-MX"/>
        </w:rPr>
        <w:tab/>
        <w:t>Nombre del servidor público, nombre del área y el documento que acredite quien fue el que determino se les pida una copia de la credencial de elector a los adultos mayores.</w:t>
      </w:r>
    </w:p>
    <w:p w14:paraId="5E4E9998" w14:textId="77777777" w:rsidR="00912683" w:rsidRPr="00E922BB" w:rsidRDefault="00912683" w:rsidP="00912683">
      <w:pPr>
        <w:tabs>
          <w:tab w:val="left" w:pos="851"/>
        </w:tabs>
        <w:spacing w:before="240" w:after="240" w:line="360" w:lineRule="auto"/>
        <w:ind w:left="567" w:right="51"/>
        <w:jc w:val="both"/>
        <w:rPr>
          <w:rFonts w:ascii="Palatino Linotype" w:hAnsi="Palatino Linotype" w:cs="Arial"/>
          <w:szCs w:val="22"/>
          <w:lang w:eastAsia="es-MX"/>
        </w:rPr>
      </w:pPr>
      <w:r w:rsidRPr="00E922BB">
        <w:rPr>
          <w:rFonts w:ascii="Palatino Linotype" w:hAnsi="Palatino Linotype" w:cs="Arial"/>
          <w:szCs w:val="22"/>
          <w:lang w:eastAsia="es-MX"/>
        </w:rPr>
        <w:t>3.</w:t>
      </w:r>
      <w:r w:rsidRPr="00E922BB">
        <w:rPr>
          <w:rFonts w:ascii="Palatino Linotype" w:hAnsi="Palatino Linotype" w:cs="Arial"/>
          <w:szCs w:val="22"/>
          <w:lang w:eastAsia="es-MX"/>
        </w:rPr>
        <w:tab/>
        <w:t>Finalidad y uso que se le van a dar a las copias de las credenciales de elector.</w:t>
      </w:r>
    </w:p>
    <w:p w14:paraId="08673E74" w14:textId="77777777" w:rsidR="00912683" w:rsidRPr="00E922BB" w:rsidRDefault="00912683" w:rsidP="00912683">
      <w:pPr>
        <w:tabs>
          <w:tab w:val="left" w:pos="851"/>
        </w:tabs>
        <w:spacing w:before="240" w:after="240" w:line="360" w:lineRule="auto"/>
        <w:ind w:left="567" w:right="51"/>
        <w:jc w:val="both"/>
        <w:rPr>
          <w:rFonts w:ascii="Palatino Linotype" w:hAnsi="Palatino Linotype" w:cs="Arial"/>
          <w:szCs w:val="22"/>
          <w:lang w:eastAsia="es-MX"/>
        </w:rPr>
      </w:pPr>
      <w:r w:rsidRPr="00E922BB">
        <w:rPr>
          <w:rFonts w:ascii="Palatino Linotype" w:hAnsi="Palatino Linotype" w:cs="Arial"/>
          <w:szCs w:val="22"/>
          <w:lang w:eastAsia="es-MX"/>
        </w:rPr>
        <w:t>4.</w:t>
      </w:r>
      <w:r w:rsidRPr="00E922BB">
        <w:rPr>
          <w:rFonts w:ascii="Palatino Linotype" w:hAnsi="Palatino Linotype" w:cs="Arial"/>
          <w:szCs w:val="22"/>
          <w:lang w:eastAsia="es-MX"/>
        </w:rPr>
        <w:tab/>
        <w:t>En caso de no contar con la información total o parcial requerida solicito la declaratoria de inexistencia.</w:t>
      </w:r>
    </w:p>
    <w:p w14:paraId="7A7202E3" w14:textId="29678926" w:rsidR="00E72B0B" w:rsidRPr="00E922BB" w:rsidRDefault="00401522" w:rsidP="006C079D">
      <w:pPr>
        <w:spacing w:before="240" w:after="240" w:line="360" w:lineRule="auto"/>
        <w:ind w:right="51"/>
        <w:jc w:val="both"/>
        <w:rPr>
          <w:rFonts w:ascii="Palatino Linotype" w:hAnsi="Palatino Linotype" w:cs="Arial"/>
          <w:szCs w:val="22"/>
          <w:lang w:eastAsia="es-MX"/>
        </w:rPr>
      </w:pPr>
      <w:r w:rsidRPr="00E922BB">
        <w:rPr>
          <w:rFonts w:ascii="Palatino Linotype" w:hAnsi="Palatino Linotype" w:cs="Arial"/>
          <w:szCs w:val="22"/>
          <w:lang w:eastAsia="es-MX"/>
        </w:rPr>
        <w:t>En respuesta, a través de la Unidad de Transparencia, el sujeto obligado hizo del conocimiento de la parte solicitante</w:t>
      </w:r>
      <w:r w:rsidR="00E72B0B" w:rsidRPr="00E922BB">
        <w:rPr>
          <w:rFonts w:ascii="Palatino Linotype" w:hAnsi="Palatino Linotype" w:cs="Arial"/>
          <w:szCs w:val="22"/>
          <w:lang w:eastAsia="es-MX"/>
        </w:rPr>
        <w:t xml:space="preserve"> que no era de su competencia atender la solicitu</w:t>
      </w:r>
      <w:r w:rsidR="00633C60" w:rsidRPr="00E922BB">
        <w:rPr>
          <w:rFonts w:ascii="Palatino Linotype" w:hAnsi="Palatino Linotype" w:cs="Arial"/>
          <w:szCs w:val="22"/>
          <w:lang w:eastAsia="es-MX"/>
        </w:rPr>
        <w:t>d</w:t>
      </w:r>
      <w:r w:rsidR="00E72B0B" w:rsidRPr="00E922BB">
        <w:rPr>
          <w:rFonts w:ascii="Palatino Linotype" w:hAnsi="Palatino Linotype" w:cs="Arial"/>
          <w:szCs w:val="22"/>
          <w:lang w:eastAsia="es-MX"/>
        </w:rPr>
        <w:t xml:space="preserve"> de m</w:t>
      </w:r>
      <w:r w:rsidR="00633C60" w:rsidRPr="00E922BB">
        <w:rPr>
          <w:rFonts w:ascii="Palatino Linotype" w:hAnsi="Palatino Linotype" w:cs="Arial"/>
          <w:szCs w:val="22"/>
          <w:lang w:eastAsia="es-MX"/>
        </w:rPr>
        <w:t xml:space="preserve">érito, siendo otras las instancias responsables </w:t>
      </w:r>
      <w:r w:rsidR="00171252" w:rsidRPr="00E922BB">
        <w:rPr>
          <w:rFonts w:ascii="Palatino Linotype" w:hAnsi="Palatino Linotype" w:cs="Arial"/>
          <w:szCs w:val="22"/>
          <w:lang w:eastAsia="es-MX"/>
        </w:rPr>
        <w:t>de conformidad con e</w:t>
      </w:r>
      <w:r w:rsidR="00633C60" w:rsidRPr="00E922BB">
        <w:rPr>
          <w:rFonts w:ascii="Palatino Linotype" w:hAnsi="Palatino Linotype" w:cs="Arial"/>
          <w:szCs w:val="22"/>
          <w:lang w:eastAsia="es-MX"/>
        </w:rPr>
        <w:t>l acuerdo publicado en el Diario Oficial de la Federación en fecha 25 de Enero de 2021.</w:t>
      </w:r>
    </w:p>
    <w:p w14:paraId="18CE4D6D" w14:textId="55709412" w:rsidR="00411952" w:rsidRPr="00E922BB" w:rsidRDefault="0018231B" w:rsidP="00401522">
      <w:pPr>
        <w:spacing w:before="240" w:after="240" w:line="360" w:lineRule="auto"/>
        <w:ind w:right="51"/>
        <w:jc w:val="both"/>
        <w:rPr>
          <w:rFonts w:ascii="Palatino Linotype" w:hAnsi="Palatino Linotype" w:cs="Arial"/>
          <w:szCs w:val="22"/>
          <w:lang w:eastAsia="es-MX"/>
        </w:rPr>
      </w:pPr>
      <w:r w:rsidRPr="00E922BB">
        <w:rPr>
          <w:rFonts w:ascii="Palatino Linotype" w:hAnsi="Palatino Linotype" w:cs="Arial"/>
          <w:szCs w:val="22"/>
          <w:lang w:eastAsia="es-MX"/>
        </w:rPr>
        <w:t>Conocida la respuesta por la parte solicitante, al no estar conforme con los términos de la misma</w:t>
      </w:r>
      <w:r w:rsidR="000179A6" w:rsidRPr="00E922BB">
        <w:rPr>
          <w:rFonts w:ascii="Palatino Linotype" w:hAnsi="Palatino Linotype" w:cs="Arial"/>
          <w:szCs w:val="22"/>
          <w:lang w:eastAsia="es-MX"/>
        </w:rPr>
        <w:t xml:space="preserve">, interpuso el recurso de revisión </w:t>
      </w:r>
      <w:r w:rsidR="00EC2825" w:rsidRPr="00E922BB">
        <w:rPr>
          <w:rFonts w:ascii="Palatino Linotype" w:hAnsi="Palatino Linotype" w:cs="Arial"/>
          <w:szCs w:val="22"/>
          <w:lang w:eastAsia="es-MX"/>
        </w:rPr>
        <w:t>que nos ocupa, mediante el c</w:t>
      </w:r>
      <w:r w:rsidR="00704E8E" w:rsidRPr="00E922BB">
        <w:rPr>
          <w:rFonts w:ascii="Palatino Linotype" w:hAnsi="Palatino Linotype" w:cs="Arial"/>
          <w:szCs w:val="22"/>
          <w:lang w:eastAsia="es-MX"/>
        </w:rPr>
        <w:t xml:space="preserve">ual </w:t>
      </w:r>
      <w:r w:rsidR="00AB63CB" w:rsidRPr="00E922BB">
        <w:rPr>
          <w:rFonts w:ascii="Palatino Linotype" w:hAnsi="Palatino Linotype" w:cs="Arial"/>
          <w:szCs w:val="22"/>
          <w:lang w:eastAsia="es-MX"/>
        </w:rPr>
        <w:t xml:space="preserve">señaló </w:t>
      </w:r>
      <w:r w:rsidR="00F41B65" w:rsidRPr="00E922BB">
        <w:rPr>
          <w:rFonts w:ascii="Palatino Linotype" w:hAnsi="Palatino Linotype" w:cs="Arial"/>
          <w:szCs w:val="22"/>
          <w:lang w:eastAsia="es-MX"/>
        </w:rPr>
        <w:lastRenderedPageBreak/>
        <w:t xml:space="preserve">de manera sucinta </w:t>
      </w:r>
      <w:r w:rsidR="00AB63CB" w:rsidRPr="00E922BB">
        <w:rPr>
          <w:rFonts w:ascii="Palatino Linotype" w:hAnsi="Palatino Linotype" w:cs="Arial"/>
          <w:szCs w:val="22"/>
          <w:lang w:eastAsia="es-MX"/>
        </w:rPr>
        <w:t>que</w:t>
      </w:r>
      <w:r w:rsidR="00411952" w:rsidRPr="00E922BB">
        <w:rPr>
          <w:rFonts w:ascii="Palatino Linotype" w:hAnsi="Palatino Linotype" w:cs="Arial"/>
          <w:szCs w:val="22"/>
          <w:lang w:eastAsia="es-MX"/>
        </w:rPr>
        <w:t xml:space="preserve"> </w:t>
      </w:r>
      <w:r w:rsidR="00C63154" w:rsidRPr="00E922BB">
        <w:rPr>
          <w:rFonts w:ascii="Palatino Linotype" w:hAnsi="Palatino Linotype" w:cs="Arial"/>
          <w:szCs w:val="22"/>
          <w:lang w:eastAsia="es-MX"/>
        </w:rPr>
        <w:t>no se atendió ninguna parte de lo requerido, violando su derecho humano</w:t>
      </w:r>
      <w:r w:rsidR="002C6DC1" w:rsidRPr="00E922BB">
        <w:rPr>
          <w:rFonts w:ascii="Palatino Linotype" w:hAnsi="Palatino Linotype" w:cs="Arial"/>
          <w:szCs w:val="22"/>
          <w:lang w:eastAsia="es-MX"/>
        </w:rPr>
        <w:t>.</w:t>
      </w:r>
      <w:r w:rsidR="00C63154" w:rsidRPr="00E922BB">
        <w:rPr>
          <w:rFonts w:ascii="Palatino Linotype" w:hAnsi="Palatino Linotype" w:cs="Arial"/>
          <w:szCs w:val="22"/>
          <w:lang w:eastAsia="es-MX"/>
        </w:rPr>
        <w:t xml:space="preserve"> </w:t>
      </w:r>
    </w:p>
    <w:p w14:paraId="4695BE1E" w14:textId="683A77AC" w:rsidR="00945AD1" w:rsidRPr="00E922BB" w:rsidRDefault="00945AD1" w:rsidP="00945AD1">
      <w:pPr>
        <w:spacing w:before="240" w:after="240" w:line="360" w:lineRule="auto"/>
        <w:jc w:val="both"/>
        <w:rPr>
          <w:rFonts w:ascii="Palatino Linotype" w:hAnsi="Palatino Linotype" w:cs="Arial"/>
          <w:lang w:val="es-MX"/>
        </w:rPr>
      </w:pPr>
      <w:r w:rsidRPr="00E922BB">
        <w:rPr>
          <w:rFonts w:ascii="Palatino Linotype" w:hAnsi="Palatino Linotype"/>
        </w:rPr>
        <w:t>Una vez admitido el presente recurso de revisión, en términos del artículo 185 fracción II</w:t>
      </w:r>
      <w:r w:rsidRPr="00E922BB">
        <w:rPr>
          <w:rStyle w:val="Refdenotaalpie"/>
          <w:rFonts w:ascii="Palatino Linotype" w:hAnsi="Palatino Linotype"/>
        </w:rPr>
        <w:footnoteReference w:id="1"/>
      </w:r>
      <w:r w:rsidRPr="00E922BB">
        <w:rPr>
          <w:rFonts w:ascii="Palatino Linotype" w:hAnsi="Palatino Linotype"/>
        </w:rPr>
        <w:t xml:space="preserve"> de la </w:t>
      </w:r>
      <w:r w:rsidRPr="00E922BB">
        <w:rPr>
          <w:rFonts w:ascii="Palatino Linotype" w:hAnsi="Palatino Linotype"/>
          <w:iCs/>
        </w:rPr>
        <w:t>Ley de Transparencia y Acceso a la Información Pública del Estado de México y Municipios</w:t>
      </w:r>
      <w:r w:rsidRPr="00E922BB">
        <w:rPr>
          <w:rFonts w:ascii="Palatino Linotype" w:hAnsi="Palatino Linotype"/>
        </w:rPr>
        <w:t xml:space="preserve">, se integró el expediente y se puso a disposición de las partes para que, en un </w:t>
      </w:r>
      <w:r w:rsidRPr="00E922BB">
        <w:rPr>
          <w:rFonts w:ascii="Palatino Linotype" w:hAnsi="Palatino Linotype" w:cs="Arial"/>
        </w:rPr>
        <w:t>plazo máximo de siete días hábiles, manifestaran lo que a su derecho resultara convenie</w:t>
      </w:r>
      <w:r w:rsidR="00471405" w:rsidRPr="00E922BB">
        <w:rPr>
          <w:rFonts w:ascii="Palatino Linotype" w:hAnsi="Palatino Linotype" w:cs="Arial"/>
        </w:rPr>
        <w:t>nte</w:t>
      </w:r>
      <w:r w:rsidRPr="00E922BB">
        <w:rPr>
          <w:rFonts w:ascii="Palatino Linotype" w:hAnsi="Palatino Linotype" w:cs="Arial"/>
          <w:lang w:val="es-MX"/>
        </w:rPr>
        <w:t>.</w:t>
      </w:r>
    </w:p>
    <w:p w14:paraId="3E98D1CE" w14:textId="78304865" w:rsidR="00226253" w:rsidRPr="00E922BB" w:rsidRDefault="00471405" w:rsidP="00945AD1">
      <w:pPr>
        <w:spacing w:before="240" w:after="240" w:line="360" w:lineRule="auto"/>
        <w:jc w:val="both"/>
        <w:rPr>
          <w:rFonts w:ascii="Palatino Linotype" w:hAnsi="Palatino Linotype" w:cs="Arial"/>
          <w:lang w:val="es-MX"/>
        </w:rPr>
      </w:pPr>
      <w:r w:rsidRPr="00E922BB">
        <w:rPr>
          <w:rFonts w:ascii="Palatino Linotype" w:hAnsi="Palatino Linotype" w:cs="Arial"/>
          <w:lang w:val="es-MX"/>
        </w:rPr>
        <w:t>En este sentido, el sujeto obligado remitió su informe justificado, mediante el cual ratifica en sus términos la respuesta proporcionada en primera instancia</w:t>
      </w:r>
      <w:r w:rsidR="002B7C1D" w:rsidRPr="00E922BB">
        <w:rPr>
          <w:rFonts w:ascii="Palatino Linotype" w:hAnsi="Palatino Linotype" w:cs="Arial"/>
          <w:lang w:val="es-MX"/>
        </w:rPr>
        <w:t>, proporcionando la dirección electrónica</w:t>
      </w:r>
      <w:r w:rsidR="002B7C1D" w:rsidRPr="00E922BB">
        <w:rPr>
          <w:rStyle w:val="Refdenotaalpie"/>
          <w:rFonts w:ascii="Palatino Linotype" w:hAnsi="Palatino Linotype" w:cs="Arial"/>
          <w:lang w:val="es-MX"/>
        </w:rPr>
        <w:footnoteReference w:id="2"/>
      </w:r>
      <w:r w:rsidR="002B7C1D" w:rsidRPr="00E922BB">
        <w:rPr>
          <w:rFonts w:ascii="Palatino Linotype" w:hAnsi="Palatino Linotype" w:cs="Arial"/>
          <w:lang w:val="es-MX"/>
        </w:rPr>
        <w:t xml:space="preserve"> del aviso de privacidad de la plataforma en la que se realiza el registro para la aplicación de la vacuna, con la finalidad de que la hoy recurrente tuviera un amplio panorama de quien es la instancia responsable de re</w:t>
      </w:r>
      <w:r w:rsidR="00C51678" w:rsidRPr="00E922BB">
        <w:rPr>
          <w:rFonts w:ascii="Palatino Linotype" w:hAnsi="Palatino Linotype" w:cs="Arial"/>
          <w:lang w:val="es-MX"/>
        </w:rPr>
        <w:t xml:space="preserve">cabar los datos personales, y respecto de </w:t>
      </w:r>
      <w:r w:rsidR="00B977AF" w:rsidRPr="00E922BB">
        <w:rPr>
          <w:rFonts w:ascii="Palatino Linotype" w:hAnsi="Palatino Linotype" w:cs="Arial"/>
          <w:lang w:val="es-MX"/>
        </w:rPr>
        <w:t xml:space="preserve">la declaratoria de inexistencia, tomando en consideración el contenido del artículo 19 de la Ley de la Materia, </w:t>
      </w:r>
      <w:r w:rsidR="00C51678" w:rsidRPr="00E922BB">
        <w:rPr>
          <w:rFonts w:ascii="Palatino Linotype" w:hAnsi="Palatino Linotype" w:cs="Arial"/>
          <w:lang w:val="es-MX"/>
        </w:rPr>
        <w:t>reitero que</w:t>
      </w:r>
      <w:r w:rsidR="00226253" w:rsidRPr="00E922BB">
        <w:rPr>
          <w:rFonts w:ascii="Palatino Linotype" w:hAnsi="Palatino Linotype" w:cs="Arial"/>
          <w:lang w:val="es-MX"/>
        </w:rPr>
        <w:t xml:space="preserve"> no estaba dentro de sus facultades, competencias</w:t>
      </w:r>
      <w:r w:rsidR="00B977AF" w:rsidRPr="00E922BB">
        <w:rPr>
          <w:rFonts w:ascii="Palatino Linotype" w:hAnsi="Palatino Linotype" w:cs="Arial"/>
          <w:lang w:val="es-MX"/>
        </w:rPr>
        <w:t xml:space="preserve"> y funciones </w:t>
      </w:r>
      <w:r w:rsidR="00B977AF" w:rsidRPr="00E922BB">
        <w:rPr>
          <w:rFonts w:ascii="Palatino Linotype" w:hAnsi="Palatino Linotype" w:cs="Arial"/>
          <w:sz w:val="22"/>
          <w:lang w:val="es-MX"/>
        </w:rPr>
        <w:t>–</w:t>
      </w:r>
      <w:r w:rsidR="006D5277" w:rsidRPr="00E922BB">
        <w:rPr>
          <w:rFonts w:ascii="Palatino Linotype" w:hAnsi="Palatino Linotype" w:cs="Arial"/>
          <w:sz w:val="22"/>
          <w:lang w:val="es-MX"/>
        </w:rPr>
        <w:t xml:space="preserve">generar, administrar o poseer </w:t>
      </w:r>
      <w:r w:rsidR="00B977AF" w:rsidRPr="00E922BB">
        <w:rPr>
          <w:rFonts w:ascii="Palatino Linotype" w:hAnsi="Palatino Linotype" w:cs="Arial"/>
          <w:sz w:val="22"/>
          <w:lang w:val="es-MX"/>
        </w:rPr>
        <w:t>la información solicitada-</w:t>
      </w:r>
      <w:r w:rsidR="00B977AF" w:rsidRPr="00E922BB">
        <w:rPr>
          <w:rFonts w:ascii="Palatino Linotype" w:hAnsi="Palatino Linotype" w:cs="Arial"/>
          <w:lang w:val="es-MX"/>
        </w:rPr>
        <w:t xml:space="preserve">, siendo la Secretaría de Salud la dependencia facultada para que lleve a cabo el tratamiento de los datos personales a través de las brigadas especiales integradas por personal de las distintas dependencias y entidades de la Administración Pública Federal que apoyan a la </w:t>
      </w:r>
      <w:r w:rsidR="00B977AF" w:rsidRPr="00E922BB">
        <w:rPr>
          <w:rFonts w:ascii="Palatino Linotype" w:hAnsi="Palatino Linotype" w:cs="Arial"/>
          <w:lang w:val="es-MX"/>
        </w:rPr>
        <w:lastRenderedPageBreak/>
        <w:t>Secretaria de S</w:t>
      </w:r>
      <w:r w:rsidR="006B239F" w:rsidRPr="00E922BB">
        <w:rPr>
          <w:rFonts w:ascii="Palatino Linotype" w:hAnsi="Palatino Linotype" w:cs="Arial"/>
          <w:lang w:val="es-MX"/>
        </w:rPr>
        <w:t>alud, documento que se puso a disposición de la parte solicitante con la finalidad de que expresara lo que a su derecho estimara conveniente, sin embargo fue omisa en ejercer dicha prerrogativa.</w:t>
      </w:r>
    </w:p>
    <w:p w14:paraId="56A6FAEB" w14:textId="0AE928C6" w:rsidR="00206D7F" w:rsidRPr="00E922BB" w:rsidRDefault="0058257B" w:rsidP="0068639E">
      <w:pPr>
        <w:pStyle w:val="NormalWeb"/>
        <w:spacing w:line="360" w:lineRule="auto"/>
        <w:jc w:val="both"/>
        <w:rPr>
          <w:rFonts w:ascii="Palatino Linotype" w:hAnsi="Palatino Linotype" w:cs="Arial"/>
        </w:rPr>
      </w:pPr>
      <w:r w:rsidRPr="00E922BB">
        <w:rPr>
          <w:rFonts w:ascii="Palatino Linotype" w:hAnsi="Palatino Linotype" w:cs="Arial"/>
        </w:rPr>
        <w:t xml:space="preserve">Así, </w:t>
      </w:r>
      <w:r w:rsidR="00206D7F" w:rsidRPr="00E922BB">
        <w:rPr>
          <w:rFonts w:ascii="Palatino Linotype" w:hAnsi="Palatino Linotype" w:cs="Arial"/>
        </w:rPr>
        <w:t>previo al estudio de fondo del presente asunto</w:t>
      </w:r>
      <w:r w:rsidR="00BF43DE" w:rsidRPr="00E922BB">
        <w:rPr>
          <w:rFonts w:ascii="Palatino Linotype" w:hAnsi="Palatino Linotype" w:cs="Arial"/>
        </w:rPr>
        <w:t>, es oportuno</w:t>
      </w:r>
      <w:r w:rsidR="00C24441" w:rsidRPr="00E922BB">
        <w:rPr>
          <w:rFonts w:ascii="Palatino Linotype" w:hAnsi="Palatino Linotype" w:cs="Arial"/>
        </w:rPr>
        <w:t xml:space="preserve"> traer a colación</w:t>
      </w:r>
      <w:r w:rsidR="00AD688C" w:rsidRPr="00E922BB">
        <w:rPr>
          <w:rFonts w:ascii="Palatino Linotype" w:hAnsi="Palatino Linotype" w:cs="Arial"/>
        </w:rPr>
        <w:t xml:space="preserve"> la solicitud 00064/CHICOLOA/IP/2021, </w:t>
      </w:r>
      <w:r w:rsidR="00206D7F" w:rsidRPr="00E922BB">
        <w:rPr>
          <w:rFonts w:ascii="Palatino Linotype" w:hAnsi="Palatino Linotype" w:cs="Arial"/>
        </w:rPr>
        <w:t xml:space="preserve">misma que </w:t>
      </w:r>
      <w:r w:rsidR="00AD688C" w:rsidRPr="00E922BB">
        <w:rPr>
          <w:rFonts w:ascii="Palatino Linotype" w:hAnsi="Palatino Linotype" w:cs="Arial"/>
        </w:rPr>
        <w:t xml:space="preserve">referida </w:t>
      </w:r>
      <w:r w:rsidR="00206D7F" w:rsidRPr="00E922BB">
        <w:rPr>
          <w:rFonts w:ascii="Palatino Linotype" w:hAnsi="Palatino Linotype" w:cs="Arial"/>
        </w:rPr>
        <w:t>por el particular, ya que en la misma se le requirió al Ayuntamiento de Chicoloapan hiciera entrega de la misma información que se le requiere al Sistema Municipal Para el Desarrollo Integral de la Familia de Chicoloapan.</w:t>
      </w:r>
    </w:p>
    <w:p w14:paraId="52645F18" w14:textId="4DA2AEF6" w:rsidR="00C24441" w:rsidRPr="00E922BB" w:rsidRDefault="00206D7F" w:rsidP="0068639E">
      <w:pPr>
        <w:pStyle w:val="NormalWeb"/>
        <w:spacing w:line="360" w:lineRule="auto"/>
        <w:jc w:val="both"/>
        <w:rPr>
          <w:rFonts w:ascii="Palatino Linotype" w:hAnsi="Palatino Linotype" w:cs="Arial"/>
        </w:rPr>
      </w:pPr>
      <w:r w:rsidRPr="00E922BB">
        <w:rPr>
          <w:rFonts w:ascii="Palatino Linotype" w:hAnsi="Palatino Linotype" w:cs="Arial"/>
        </w:rPr>
        <w:t xml:space="preserve">En este orden de ideas, el Ayuntamiento de Chicoloapan, a través de la Unidad d Transparenta y la Secretaría del Ayuntamiento, hizo del conocimiento del solicitante de la información la imposibilidad para atender la solicitud, en virtud de que la jornada nacional de vacunación contra el virus SARS-CoV2, está a cargo de la Brigada Correcaminos, siendo el enlace el Sistema Municipal DIF, </w:t>
      </w:r>
      <w:r w:rsidR="00677FE6" w:rsidRPr="00E922BB">
        <w:rPr>
          <w:rFonts w:ascii="Palatino Linotype" w:hAnsi="Palatino Linotype" w:cs="Arial"/>
        </w:rPr>
        <w:t xml:space="preserve">para motivos de organización, argumento que se robusteció mediante el informe justificado en el que se remitieron los </w:t>
      </w:r>
      <w:r w:rsidR="003616F8" w:rsidRPr="00E922BB">
        <w:rPr>
          <w:rFonts w:ascii="Palatino Linotype" w:hAnsi="Palatino Linotype" w:cs="Arial"/>
        </w:rPr>
        <w:t>oficios CHIC/PM/DS/037/2021</w:t>
      </w:r>
      <w:r w:rsidR="00AD688C" w:rsidRPr="00E922BB">
        <w:rPr>
          <w:rFonts w:ascii="Palatino Linotype" w:hAnsi="Palatino Linotype" w:cs="Arial"/>
        </w:rPr>
        <w:t>,</w:t>
      </w:r>
      <w:r w:rsidR="003616F8" w:rsidRPr="00E922BB">
        <w:rPr>
          <w:rFonts w:ascii="Palatino Linotype" w:hAnsi="Palatino Linotype" w:cs="Arial"/>
        </w:rPr>
        <w:t xml:space="preserve"> signado por la Directora de Promoción S</w:t>
      </w:r>
      <w:r w:rsidR="00677FE6" w:rsidRPr="00E922BB">
        <w:rPr>
          <w:rFonts w:ascii="Palatino Linotype" w:hAnsi="Palatino Linotype" w:cs="Arial"/>
        </w:rPr>
        <w:t>ocial y</w:t>
      </w:r>
      <w:r w:rsidR="003616F8" w:rsidRPr="00E922BB">
        <w:rPr>
          <w:rFonts w:ascii="Palatino Linotype" w:hAnsi="Palatino Linotype" w:cs="Arial"/>
        </w:rPr>
        <w:t xml:space="preserve"> </w:t>
      </w:r>
      <w:r w:rsidR="00AD688C" w:rsidRPr="00E922BB">
        <w:rPr>
          <w:rFonts w:ascii="Palatino Linotype" w:hAnsi="Palatino Linotype" w:cs="Arial"/>
        </w:rPr>
        <w:t>CHICDPC/105/01/101/2021, signado por el Director de Protección Civil de C</w:t>
      </w:r>
      <w:r w:rsidR="00677FE6" w:rsidRPr="00E922BB">
        <w:rPr>
          <w:rFonts w:ascii="Palatino Linotype" w:hAnsi="Palatino Linotype" w:cs="Arial"/>
        </w:rPr>
        <w:t>hicoloapan, cuyo contenido es el siguiente:</w:t>
      </w:r>
    </w:p>
    <w:p w14:paraId="6FF779BC" w14:textId="751EFEF6" w:rsidR="00677FE6" w:rsidRPr="00E922BB" w:rsidRDefault="001539E5" w:rsidP="0068639E">
      <w:pPr>
        <w:pStyle w:val="NormalWeb"/>
        <w:spacing w:line="360" w:lineRule="auto"/>
        <w:jc w:val="both"/>
        <w:rPr>
          <w:rFonts w:ascii="Palatino Linotype" w:hAnsi="Palatino Linotype" w:cs="Arial"/>
        </w:rPr>
      </w:pPr>
      <w:r w:rsidRPr="00E922BB">
        <w:rPr>
          <w:rFonts w:ascii="Palatino Linotype" w:hAnsi="Palatino Linotype" w:cs="Arial"/>
          <w:noProof/>
          <w:lang w:val="es-MX" w:eastAsia="es-MX"/>
        </w:rPr>
        <mc:AlternateContent>
          <mc:Choice Requires="wps">
            <w:drawing>
              <wp:anchor distT="0" distB="0" distL="114300" distR="114300" simplePos="0" relativeHeight="251669504" behindDoc="0" locked="0" layoutInCell="1" allowOverlap="1" wp14:anchorId="3ACEFCFD" wp14:editId="76297840">
                <wp:simplePos x="0" y="0"/>
                <wp:positionH relativeFrom="margin">
                  <wp:align>right</wp:align>
                </wp:positionH>
                <wp:positionV relativeFrom="paragraph">
                  <wp:posOffset>51827</wp:posOffset>
                </wp:positionV>
                <wp:extent cx="5505855" cy="1293779"/>
                <wp:effectExtent l="38100" t="38100" r="76200" b="97155"/>
                <wp:wrapNone/>
                <wp:docPr id="10" name="Conector recto 10"/>
                <wp:cNvGraphicFramePr/>
                <a:graphic xmlns:a="http://schemas.openxmlformats.org/drawingml/2006/main">
                  <a:graphicData uri="http://schemas.microsoft.com/office/word/2010/wordprocessingShape">
                    <wps:wsp>
                      <wps:cNvCnPr/>
                      <wps:spPr>
                        <a:xfrm>
                          <a:off x="0" y="0"/>
                          <a:ext cx="5505855" cy="1293779"/>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A9B5ED" id="Conector recto 10"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5pt,4.1pt" to="815.9pt,1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" strokecolor="black [3200]" strokeweight="2pt">
                <v:shadow on="t" color="black" opacity="24903f" origin=",.5" offset="0,.55556mm"/>
                <w10:wrap anchorx="margin"/>
              </v:line>
            </w:pict>
          </mc:Fallback>
        </mc:AlternateContent>
      </w:r>
    </w:p>
    <w:p w14:paraId="0D9479A4" w14:textId="4D4C4C97" w:rsidR="00C24441" w:rsidRPr="00E922BB" w:rsidRDefault="001539E5" w:rsidP="0068639E">
      <w:pPr>
        <w:pStyle w:val="NormalWeb"/>
        <w:spacing w:line="360" w:lineRule="auto"/>
        <w:jc w:val="both"/>
        <w:rPr>
          <w:rFonts w:ascii="Palatino Linotype" w:hAnsi="Palatino Linotype" w:cs="Arial"/>
        </w:rPr>
      </w:pPr>
      <w:r w:rsidRPr="00E922BB">
        <w:rPr>
          <w:rFonts w:ascii="Palatino Linotype" w:hAnsi="Palatino Linotype" w:cs="Arial"/>
          <w:noProof/>
          <w:lang w:val="es-MX" w:eastAsia="es-MX"/>
        </w:rPr>
        <w:lastRenderedPageBreak/>
        <mc:AlternateContent>
          <mc:Choice Requires="wps">
            <w:drawing>
              <wp:anchor distT="0" distB="0" distL="114300" distR="114300" simplePos="0" relativeHeight="251664384" behindDoc="0" locked="0" layoutInCell="1" allowOverlap="1" wp14:anchorId="42F2EF38" wp14:editId="50652E27">
                <wp:simplePos x="0" y="0"/>
                <wp:positionH relativeFrom="column">
                  <wp:posOffset>177800</wp:posOffset>
                </wp:positionH>
                <wp:positionV relativeFrom="paragraph">
                  <wp:posOffset>4351020</wp:posOffset>
                </wp:positionV>
                <wp:extent cx="754128" cy="0"/>
                <wp:effectExtent l="38100" t="38100" r="65405" b="95250"/>
                <wp:wrapNone/>
                <wp:docPr id="7" name="Conector recto 7"/>
                <wp:cNvGraphicFramePr/>
                <a:graphic xmlns:a="http://schemas.openxmlformats.org/drawingml/2006/main">
                  <a:graphicData uri="http://schemas.microsoft.com/office/word/2010/wordprocessingShape">
                    <wps:wsp>
                      <wps:cNvCnPr/>
                      <wps:spPr>
                        <a:xfrm>
                          <a:off x="0" y="0"/>
                          <a:ext cx="754128" cy="0"/>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F9B14E" id="Conector recto 7"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342.6pt" to="73.4pt,3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" strokecolor="#c00000" strokeweight="2pt">
                <v:shadow on="t" color="black" opacity="24903f" origin=",.5" offset="0,.55556mm"/>
              </v:line>
            </w:pict>
          </mc:Fallback>
        </mc:AlternateContent>
      </w:r>
      <w:r w:rsidRPr="00E922BB">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14:anchorId="61EBBE5A" wp14:editId="03231B92">
                <wp:simplePos x="0" y="0"/>
                <wp:positionH relativeFrom="column">
                  <wp:posOffset>4625340</wp:posOffset>
                </wp:positionH>
                <wp:positionV relativeFrom="paragraph">
                  <wp:posOffset>3974465</wp:posOffset>
                </wp:positionV>
                <wp:extent cx="685800" cy="0"/>
                <wp:effectExtent l="38100" t="38100" r="76200" b="95250"/>
                <wp:wrapNone/>
                <wp:docPr id="5" name="Conector recto 5"/>
                <wp:cNvGraphicFramePr/>
                <a:graphic xmlns:a="http://schemas.openxmlformats.org/drawingml/2006/main">
                  <a:graphicData uri="http://schemas.microsoft.com/office/word/2010/wordprocessingShape">
                    <wps:wsp>
                      <wps:cNvCnPr/>
                      <wps:spPr>
                        <a:xfrm>
                          <a:off x="0" y="0"/>
                          <a:ext cx="685800" cy="0"/>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AC43A8" id="Conector recto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4.2pt,312.95pt" to="418.2pt,3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" strokecolor="#c00000" strokeweight="2pt">
                <v:shadow on="t" color="black" opacity="24903f" origin=",.5" offset="0,.55556mm"/>
              </v:line>
            </w:pict>
          </mc:Fallback>
        </mc:AlternateContent>
      </w:r>
      <w:r w:rsidRPr="00E922BB">
        <w:rPr>
          <w:rFonts w:ascii="Palatino Linotype" w:hAnsi="Palatino Linotype" w:cs="Arial"/>
          <w:noProof/>
          <w:lang w:val="es-MX" w:eastAsia="es-MX"/>
        </w:rPr>
        <mc:AlternateContent>
          <mc:Choice Requires="wps">
            <w:drawing>
              <wp:anchor distT="0" distB="0" distL="114300" distR="114300" simplePos="0" relativeHeight="251662336" behindDoc="0" locked="0" layoutInCell="1" allowOverlap="1" wp14:anchorId="142A5FB7" wp14:editId="0AFE4A6F">
                <wp:simplePos x="0" y="0"/>
                <wp:positionH relativeFrom="margin">
                  <wp:posOffset>179705</wp:posOffset>
                </wp:positionH>
                <wp:positionV relativeFrom="paragraph">
                  <wp:posOffset>4137660</wp:posOffset>
                </wp:positionV>
                <wp:extent cx="5080000" cy="60960"/>
                <wp:effectExtent l="38100" t="38100" r="63500" b="91440"/>
                <wp:wrapNone/>
                <wp:docPr id="6" name="Conector recto 6"/>
                <wp:cNvGraphicFramePr/>
                <a:graphic xmlns:a="http://schemas.openxmlformats.org/drawingml/2006/main">
                  <a:graphicData uri="http://schemas.microsoft.com/office/word/2010/wordprocessingShape">
                    <wps:wsp>
                      <wps:cNvCnPr/>
                      <wps:spPr>
                        <a:xfrm>
                          <a:off x="0" y="0"/>
                          <a:ext cx="5080000" cy="60960"/>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83F651" id="Conector recto 6"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15pt,325.8pt" to="414.15pt,3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" strokecolor="#c00000" strokeweight="2pt">
                <v:shadow on="t" color="black" opacity="24903f" origin=",.5" offset="0,.55556mm"/>
                <w10:wrap anchorx="margin"/>
              </v:line>
            </w:pict>
          </mc:Fallback>
        </mc:AlternateContent>
      </w:r>
      <w:r w:rsidRPr="00E922BB">
        <w:rPr>
          <w:rFonts w:ascii="Palatino Linotype" w:hAnsi="Palatino Linotype" w:cs="Arial"/>
          <w:noProof/>
          <w:lang w:val="es-MX" w:eastAsia="es-MX"/>
        </w:rPr>
        <w:drawing>
          <wp:inline distT="0" distB="0" distL="0" distR="0" wp14:anchorId="6C75A298" wp14:editId="611559EB">
            <wp:extent cx="5495925" cy="70008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5925" cy="7000875"/>
                    </a:xfrm>
                    <a:prstGeom prst="rect">
                      <a:avLst/>
                    </a:prstGeom>
                    <a:noFill/>
                    <a:ln>
                      <a:noFill/>
                    </a:ln>
                  </pic:spPr>
                </pic:pic>
              </a:graphicData>
            </a:graphic>
          </wp:inline>
        </w:drawing>
      </w:r>
    </w:p>
    <w:p w14:paraId="02692D35" w14:textId="7B83316C" w:rsidR="001539E5" w:rsidRPr="00E922BB" w:rsidRDefault="001539E5" w:rsidP="0068639E">
      <w:pPr>
        <w:pStyle w:val="NormalWeb"/>
        <w:spacing w:line="360" w:lineRule="auto"/>
        <w:jc w:val="both"/>
        <w:rPr>
          <w:rFonts w:ascii="Palatino Linotype" w:hAnsi="Palatino Linotype" w:cs="Arial"/>
        </w:rPr>
      </w:pPr>
      <w:r w:rsidRPr="00E922BB">
        <w:rPr>
          <w:rFonts w:ascii="Palatino Linotype" w:hAnsi="Palatino Linotype" w:cs="Arial"/>
          <w:noProof/>
          <w:lang w:val="es-MX" w:eastAsia="es-MX"/>
        </w:rPr>
        <w:lastRenderedPageBreak/>
        <mc:AlternateContent>
          <mc:Choice Requires="wps">
            <w:drawing>
              <wp:anchor distT="0" distB="0" distL="114300" distR="114300" simplePos="0" relativeHeight="251666432" behindDoc="0" locked="0" layoutInCell="1" allowOverlap="1" wp14:anchorId="2F7C8E29" wp14:editId="110D4388">
                <wp:simplePos x="0" y="0"/>
                <wp:positionH relativeFrom="margin">
                  <wp:posOffset>125298</wp:posOffset>
                </wp:positionH>
                <wp:positionV relativeFrom="paragraph">
                  <wp:posOffset>4747895</wp:posOffset>
                </wp:positionV>
                <wp:extent cx="4931924" cy="10160"/>
                <wp:effectExtent l="38100" t="38100" r="59690" b="85090"/>
                <wp:wrapNone/>
                <wp:docPr id="8" name="Conector recto 8"/>
                <wp:cNvGraphicFramePr/>
                <a:graphic xmlns:a="http://schemas.openxmlformats.org/drawingml/2006/main">
                  <a:graphicData uri="http://schemas.microsoft.com/office/word/2010/wordprocessingShape">
                    <wps:wsp>
                      <wps:cNvCnPr/>
                      <wps:spPr>
                        <a:xfrm flipV="1">
                          <a:off x="0" y="0"/>
                          <a:ext cx="4931924" cy="10160"/>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2723AE" id="Conector recto 8"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85pt,373.85pt" to="398.2pt,3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" strokecolor="#c00000" strokeweight="2pt">
                <v:shadow on="t" color="black" opacity="24903f" origin=",.5" offset="0,.55556mm"/>
                <w10:wrap anchorx="margin"/>
              </v:line>
            </w:pict>
          </mc:Fallback>
        </mc:AlternateContent>
      </w:r>
      <w:r w:rsidRPr="00E922BB">
        <w:rPr>
          <w:rFonts w:ascii="Palatino Linotype" w:hAnsi="Palatino Linotype" w:cs="Arial"/>
          <w:noProof/>
          <w:lang w:val="es-MX" w:eastAsia="es-MX"/>
        </w:rPr>
        <mc:AlternateContent>
          <mc:Choice Requires="wps">
            <w:drawing>
              <wp:anchor distT="0" distB="0" distL="114300" distR="114300" simplePos="0" relativeHeight="251668480" behindDoc="0" locked="0" layoutInCell="1" allowOverlap="1" wp14:anchorId="58154469" wp14:editId="730BFFBB">
                <wp:simplePos x="0" y="0"/>
                <wp:positionH relativeFrom="column">
                  <wp:posOffset>118745</wp:posOffset>
                </wp:positionH>
                <wp:positionV relativeFrom="paragraph">
                  <wp:posOffset>4899660</wp:posOffset>
                </wp:positionV>
                <wp:extent cx="518160" cy="5080"/>
                <wp:effectExtent l="38100" t="38100" r="72390" b="90170"/>
                <wp:wrapNone/>
                <wp:docPr id="9" name="Conector recto 9"/>
                <wp:cNvGraphicFramePr/>
                <a:graphic xmlns:a="http://schemas.openxmlformats.org/drawingml/2006/main">
                  <a:graphicData uri="http://schemas.microsoft.com/office/word/2010/wordprocessingShape">
                    <wps:wsp>
                      <wps:cNvCnPr/>
                      <wps:spPr>
                        <a:xfrm flipV="1">
                          <a:off x="0" y="0"/>
                          <a:ext cx="518160" cy="5080"/>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847030" id="Conector recto 9"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5pt,385.8pt" to="50.15pt,3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" strokecolor="#c00000" strokeweight="2pt">
                <v:shadow on="t" color="black" opacity="24903f" origin=",.5" offset="0,.55556mm"/>
              </v:line>
            </w:pict>
          </mc:Fallback>
        </mc:AlternateContent>
      </w:r>
      <w:r w:rsidRPr="00E922BB">
        <w:rPr>
          <w:rFonts w:ascii="Palatino Linotype" w:hAnsi="Palatino Linotype" w:cs="Arial"/>
          <w:noProof/>
          <w:lang w:val="es-MX" w:eastAsia="es-MX"/>
        </w:rPr>
        <w:drawing>
          <wp:inline distT="0" distB="0" distL="0" distR="0" wp14:anchorId="2B691263" wp14:editId="22E86FA6">
            <wp:extent cx="5381625" cy="75533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1625" cy="7553325"/>
                    </a:xfrm>
                    <a:prstGeom prst="rect">
                      <a:avLst/>
                    </a:prstGeom>
                    <a:noFill/>
                    <a:ln>
                      <a:noFill/>
                    </a:ln>
                  </pic:spPr>
                </pic:pic>
              </a:graphicData>
            </a:graphic>
          </wp:inline>
        </w:drawing>
      </w:r>
    </w:p>
    <w:p w14:paraId="2FA624E1" w14:textId="57C7C184" w:rsidR="00EF3F9A" w:rsidRPr="00E922BB" w:rsidRDefault="00806A10" w:rsidP="0068639E">
      <w:pPr>
        <w:pStyle w:val="NormalWeb"/>
        <w:spacing w:line="360" w:lineRule="auto"/>
        <w:jc w:val="both"/>
        <w:rPr>
          <w:rFonts w:ascii="Palatino Linotype" w:hAnsi="Palatino Linotype" w:cs="Arial"/>
        </w:rPr>
      </w:pPr>
      <w:r w:rsidRPr="00E922BB">
        <w:rPr>
          <w:rFonts w:ascii="Palatino Linotype" w:hAnsi="Palatino Linotype" w:cs="Arial"/>
        </w:rPr>
        <w:lastRenderedPageBreak/>
        <w:t>De las documentales públicas anteriores se desprende que la jornada de vacunación estuvo a cargo de la Brigada C</w:t>
      </w:r>
      <w:r w:rsidR="00E57B3D" w:rsidRPr="00E922BB">
        <w:rPr>
          <w:rFonts w:ascii="Palatino Linotype" w:hAnsi="Palatino Linotype" w:cs="Arial"/>
        </w:rPr>
        <w:t>orrecaminos y que</w:t>
      </w:r>
      <w:r w:rsidR="001B64C8" w:rsidRPr="00E922BB">
        <w:rPr>
          <w:rFonts w:ascii="Palatino Linotype" w:hAnsi="Palatino Linotype" w:cs="Arial"/>
        </w:rPr>
        <w:t>,</w:t>
      </w:r>
      <w:r w:rsidR="00E57B3D" w:rsidRPr="00E922BB">
        <w:rPr>
          <w:rFonts w:ascii="Palatino Linotype" w:hAnsi="Palatino Linotype" w:cs="Arial"/>
        </w:rPr>
        <w:t xml:space="preserve"> el enlace directo con la misma y quien coordinó la logística</w:t>
      </w:r>
      <w:r w:rsidR="001B64C8" w:rsidRPr="00E922BB">
        <w:rPr>
          <w:rFonts w:ascii="Palatino Linotype" w:hAnsi="Palatino Linotype" w:cs="Arial"/>
        </w:rPr>
        <w:t>,</w:t>
      </w:r>
      <w:r w:rsidR="00E57B3D" w:rsidRPr="00E922BB">
        <w:rPr>
          <w:rFonts w:ascii="Palatino Linotype" w:hAnsi="Palatino Linotype" w:cs="Arial"/>
        </w:rPr>
        <w:t xml:space="preserve"> fue el Sistema Municipal para el Desarrollo Integral de la Familia, es decir, el sujeto obligado en el presente recurso de revisi</w:t>
      </w:r>
      <w:r w:rsidR="00020826" w:rsidRPr="00E922BB">
        <w:rPr>
          <w:rFonts w:ascii="Palatino Linotype" w:hAnsi="Palatino Linotype" w:cs="Arial"/>
        </w:rPr>
        <w:t>ón</w:t>
      </w:r>
      <w:r w:rsidR="00EF3F9A" w:rsidRPr="00E922BB">
        <w:rPr>
          <w:rFonts w:ascii="Palatino Linotype" w:hAnsi="Palatino Linotype" w:cs="Arial"/>
        </w:rPr>
        <w:t>.</w:t>
      </w:r>
    </w:p>
    <w:p w14:paraId="20933C61" w14:textId="3E4886EB" w:rsidR="009A4E7A" w:rsidRPr="00E922BB" w:rsidRDefault="00C615B8" w:rsidP="009A4E7A">
      <w:pPr>
        <w:pStyle w:val="NormalWeb"/>
        <w:spacing w:line="360" w:lineRule="auto"/>
        <w:jc w:val="both"/>
        <w:rPr>
          <w:rFonts w:ascii="Palatino Linotype" w:hAnsi="Palatino Linotype" w:cs="Arial"/>
        </w:rPr>
      </w:pPr>
      <w:r w:rsidRPr="00E922BB">
        <w:rPr>
          <w:rFonts w:ascii="Palatino Linotype" w:hAnsi="Palatino Linotype" w:cs="Arial"/>
        </w:rPr>
        <w:t xml:space="preserve">Ahora bien, </w:t>
      </w:r>
      <w:r w:rsidR="009A4E7A" w:rsidRPr="00E922BB">
        <w:rPr>
          <w:rFonts w:ascii="Palatino Linotype" w:hAnsi="Palatino Linotype" w:cs="Arial"/>
        </w:rPr>
        <w:t>de conformidad con el artículo 184</w:t>
      </w:r>
      <w:r w:rsidR="009A4E7A" w:rsidRPr="00E922BB">
        <w:rPr>
          <w:rStyle w:val="Refdenotaalpie"/>
          <w:rFonts w:ascii="Palatino Linotype" w:hAnsi="Palatino Linotype" w:cs="Arial"/>
        </w:rPr>
        <w:footnoteReference w:id="3"/>
      </w:r>
      <w:r w:rsidR="009A4E7A" w:rsidRPr="00E922BB">
        <w:rPr>
          <w:rFonts w:ascii="Palatino Linotype" w:hAnsi="Palatino Linotype" w:cs="Arial"/>
        </w:rPr>
        <w:t xml:space="preserve"> de la Ley General de Salud, la acción extraordinaria en materia de salubridad general será ejercida por la Secretaría de Salud, pudiendo, para tal efecto, integrar brigadas especiales que actuarán bajo su dirección y responsabilidad y tendrán, entre otras atribuciones, la de encomendar a las autoridades federales, estatales y municipales, así como a los profesionales, técnicos y auxiliares de las disciplinas para la salud, el desempeño de las actividades que estime necesarias y obtener para ese fin la participación de los particulares.</w:t>
      </w:r>
    </w:p>
    <w:p w14:paraId="4B80153A" w14:textId="33AF3D66" w:rsidR="009A4E7A" w:rsidRPr="00E922BB" w:rsidRDefault="009A4E7A" w:rsidP="009A4E7A">
      <w:pPr>
        <w:pStyle w:val="NormalWeb"/>
        <w:spacing w:line="360" w:lineRule="auto"/>
        <w:jc w:val="both"/>
        <w:rPr>
          <w:rFonts w:ascii="Palatino Linotype" w:hAnsi="Palatino Linotype"/>
        </w:rPr>
      </w:pPr>
      <w:r w:rsidRPr="00E922BB">
        <w:rPr>
          <w:rFonts w:ascii="Palatino Linotype" w:hAnsi="Palatino Linotype" w:cs="Arial"/>
          <w:szCs w:val="22"/>
          <w:lang w:eastAsia="es-MX"/>
        </w:rPr>
        <w:t xml:space="preserve">En el mismo tenor, </w:t>
      </w:r>
      <w:r w:rsidRPr="00E922BB">
        <w:rPr>
          <w:rFonts w:ascii="Palatino Linotype" w:hAnsi="Palatino Linotype" w:cs="Arial"/>
        </w:rPr>
        <w:t xml:space="preserve">el </w:t>
      </w:r>
      <w:r w:rsidRPr="00E922BB">
        <w:rPr>
          <w:rFonts w:ascii="Palatino Linotype" w:hAnsi="Palatino Linotype" w:cs="Arial"/>
          <w:i/>
        </w:rPr>
        <w:t>Acuerdo por el que se establecen brigadas especiales, como una acción extraordinaria en materia de salubridad general, para llevar a cabo la vacunación como medida para la mitigación y control de la enfermedad COVID-19, en todo el territorio nacional</w:t>
      </w:r>
      <w:r w:rsidRPr="00E922BB">
        <w:rPr>
          <w:rStyle w:val="Refdenotaalpie"/>
          <w:rFonts w:ascii="Palatino Linotype" w:hAnsi="Palatino Linotype" w:cs="Arial"/>
          <w:i/>
        </w:rPr>
        <w:footnoteReference w:id="4"/>
      </w:r>
      <w:r w:rsidRPr="00E922BB">
        <w:rPr>
          <w:rFonts w:ascii="Palatino Linotype" w:hAnsi="Palatino Linotype" w:cs="Arial"/>
          <w:i/>
        </w:rPr>
        <w:t xml:space="preserve">, </w:t>
      </w:r>
      <w:r w:rsidRPr="00E922BB">
        <w:rPr>
          <w:rFonts w:ascii="Palatino Linotype" w:hAnsi="Palatino Linotype"/>
        </w:rPr>
        <w:t xml:space="preserve">publicado en el Diario Oficial de la Federación el veintiuno de enero de </w:t>
      </w:r>
      <w:r w:rsidRPr="00E922BB">
        <w:rPr>
          <w:rFonts w:ascii="Palatino Linotype" w:hAnsi="Palatino Linotype"/>
        </w:rPr>
        <w:lastRenderedPageBreak/>
        <w:t xml:space="preserve">dos mil veintiuno, mismo que tiene por objeto establecer las brigadas, como una acción extraordinaria en materia de salubridad general, para para la estrategia operativa que se implemente a nivel federal, para llevar a cabo la vacunación como medida para la mitigación y control de la enfermedad COVID-19, en todo el territorio nacional, dispone que es la Secretaria de Salud la dependencia que dirige las brigadas especiales, sin embargo, también dispone debe ser nombrado un Coordinador  en cada entidad federativa del país, de dichas las brigadas especiales, </w:t>
      </w:r>
      <w:r w:rsidRPr="00E922BB">
        <w:rPr>
          <w:rFonts w:ascii="Palatino Linotype" w:hAnsi="Palatino Linotype"/>
          <w:i/>
        </w:rPr>
        <w:t>quien tendrá a su cargo la estrategia operativa que se implemente a nivel local</w:t>
      </w:r>
      <w:r w:rsidRPr="00E922BB">
        <w:rPr>
          <w:rFonts w:ascii="Palatino Linotype" w:hAnsi="Palatino Linotype"/>
        </w:rPr>
        <w:t xml:space="preserve"> para llevar a cabo la vacunación para la mitigación y control de la enfermedad COVID-19, y quien </w:t>
      </w:r>
      <w:r w:rsidRPr="00E922BB">
        <w:rPr>
          <w:rFonts w:ascii="Palatino Linotype" w:hAnsi="Palatino Linotype"/>
          <w:i/>
        </w:rPr>
        <w:t>podrá requerir el apoyo</w:t>
      </w:r>
      <w:r w:rsidRPr="00E922BB">
        <w:rPr>
          <w:rFonts w:ascii="Palatino Linotype" w:hAnsi="Palatino Linotype"/>
        </w:rPr>
        <w:t xml:space="preserve"> de las </w:t>
      </w:r>
      <w:r w:rsidRPr="00E922BB">
        <w:rPr>
          <w:rFonts w:ascii="Palatino Linotype" w:hAnsi="Palatino Linotype"/>
          <w:i/>
        </w:rPr>
        <w:t>autoridades estatales y municipales</w:t>
      </w:r>
      <w:r w:rsidRPr="00E922BB">
        <w:rPr>
          <w:rFonts w:ascii="Palatino Linotype" w:hAnsi="Palatino Linotype"/>
        </w:rPr>
        <w:t>, para el desempeño de las actividades que estime necesarias, como se lee en</w:t>
      </w:r>
      <w:r w:rsidR="009732C9" w:rsidRPr="00E922BB">
        <w:rPr>
          <w:rFonts w:ascii="Palatino Linotype" w:hAnsi="Palatino Linotype"/>
        </w:rPr>
        <w:t xml:space="preserve"> su</w:t>
      </w:r>
      <w:r w:rsidRPr="00E922BB">
        <w:rPr>
          <w:rFonts w:ascii="Palatino Linotype" w:hAnsi="Palatino Linotype"/>
        </w:rPr>
        <w:t xml:space="preserve"> artículo tercero:</w:t>
      </w:r>
    </w:p>
    <w:p w14:paraId="1C05B606" w14:textId="77777777" w:rsidR="009A4E7A" w:rsidRPr="00E922BB" w:rsidRDefault="009A4E7A" w:rsidP="009A4E7A">
      <w:pPr>
        <w:pStyle w:val="NormalWeb"/>
        <w:ind w:left="851" w:right="900"/>
        <w:jc w:val="both"/>
        <w:rPr>
          <w:rFonts w:ascii="Palatino Linotype" w:hAnsi="Palatino Linotype"/>
          <w:i/>
          <w:sz w:val="22"/>
          <w:szCs w:val="22"/>
        </w:rPr>
      </w:pPr>
      <w:r w:rsidRPr="00E922BB">
        <w:rPr>
          <w:rFonts w:ascii="Palatino Linotype" w:hAnsi="Palatino Linotype"/>
          <w:i/>
          <w:sz w:val="22"/>
          <w:szCs w:val="22"/>
        </w:rPr>
        <w:t>“</w:t>
      </w:r>
      <w:r w:rsidRPr="00E922BB">
        <w:rPr>
          <w:rFonts w:ascii="Palatino Linotype" w:hAnsi="Palatino Linotype"/>
          <w:b/>
          <w:i/>
          <w:sz w:val="22"/>
          <w:szCs w:val="22"/>
        </w:rPr>
        <w:t>ARTÍCULO TERCERO</w:t>
      </w:r>
      <w:r w:rsidRPr="00E922BB">
        <w:rPr>
          <w:rFonts w:ascii="Palatino Linotype" w:hAnsi="Palatino Linotype"/>
          <w:i/>
          <w:sz w:val="22"/>
          <w:szCs w:val="22"/>
        </w:rPr>
        <w:t xml:space="preserve">.- </w:t>
      </w:r>
      <w:r w:rsidRPr="00E922BB">
        <w:rPr>
          <w:rFonts w:ascii="Palatino Linotype" w:hAnsi="Palatino Linotype"/>
          <w:b/>
          <w:i/>
          <w:sz w:val="22"/>
          <w:szCs w:val="22"/>
        </w:rPr>
        <w:t>En cada una de las entidades federativas</w:t>
      </w:r>
      <w:r w:rsidRPr="00E922BB">
        <w:rPr>
          <w:rFonts w:ascii="Palatino Linotype" w:hAnsi="Palatino Linotype"/>
          <w:i/>
          <w:sz w:val="22"/>
          <w:szCs w:val="22"/>
        </w:rPr>
        <w:t xml:space="preserve"> del país, </w:t>
      </w:r>
      <w:r w:rsidRPr="00E922BB">
        <w:rPr>
          <w:rFonts w:ascii="Palatino Linotype" w:hAnsi="Palatino Linotype"/>
          <w:b/>
          <w:i/>
          <w:sz w:val="22"/>
          <w:szCs w:val="22"/>
        </w:rPr>
        <w:t>será nombrado un Coordinador de las brigadas especiales</w:t>
      </w:r>
      <w:r w:rsidRPr="00E922BB">
        <w:rPr>
          <w:rFonts w:ascii="Palatino Linotype" w:hAnsi="Palatino Linotype"/>
          <w:i/>
          <w:sz w:val="22"/>
          <w:szCs w:val="22"/>
        </w:rPr>
        <w:t xml:space="preserve">, quien </w:t>
      </w:r>
      <w:r w:rsidRPr="00E922BB">
        <w:rPr>
          <w:rFonts w:ascii="Palatino Linotype" w:hAnsi="Palatino Linotype"/>
          <w:b/>
          <w:i/>
          <w:sz w:val="22"/>
          <w:szCs w:val="22"/>
        </w:rPr>
        <w:t>tendrá a su cargo la estrategia operativa que se implemente a nivel local para llevar a cabo la vacunación para la mitigación y control de la enfermedad COVID</w:t>
      </w:r>
      <w:r w:rsidRPr="00E922BB">
        <w:rPr>
          <w:rFonts w:ascii="Palatino Linotype" w:hAnsi="Palatino Linotype"/>
          <w:i/>
          <w:sz w:val="22"/>
          <w:szCs w:val="22"/>
        </w:rPr>
        <w:t xml:space="preserve">-19, y quien </w:t>
      </w:r>
      <w:r w:rsidRPr="00E922BB">
        <w:rPr>
          <w:rFonts w:ascii="Palatino Linotype" w:hAnsi="Palatino Linotype"/>
          <w:b/>
          <w:i/>
          <w:sz w:val="22"/>
          <w:szCs w:val="22"/>
          <w:u w:val="single"/>
        </w:rPr>
        <w:t>podrá requerir el apoyo de las autoridades estatales y municipales</w:t>
      </w:r>
      <w:r w:rsidRPr="00E922BB">
        <w:rPr>
          <w:rFonts w:ascii="Palatino Linotype" w:hAnsi="Palatino Linotype"/>
          <w:i/>
          <w:sz w:val="22"/>
          <w:szCs w:val="22"/>
          <w:u w:val="single"/>
        </w:rPr>
        <w:t>,</w:t>
      </w:r>
      <w:r w:rsidRPr="00E922BB">
        <w:rPr>
          <w:rFonts w:ascii="Palatino Linotype" w:hAnsi="Palatino Linotype"/>
          <w:i/>
          <w:sz w:val="22"/>
          <w:szCs w:val="22"/>
        </w:rPr>
        <w:t xml:space="preserve"> así como de los profesionales, técnicos y auxiliares de las disciplinas para la salud, </w:t>
      </w:r>
      <w:r w:rsidRPr="00E922BB">
        <w:rPr>
          <w:rFonts w:ascii="Palatino Linotype" w:hAnsi="Palatino Linotype"/>
          <w:b/>
          <w:i/>
          <w:sz w:val="22"/>
          <w:szCs w:val="22"/>
        </w:rPr>
        <w:t xml:space="preserve">para el desempeño de las actividades que estime necesarias, </w:t>
      </w:r>
      <w:r w:rsidRPr="00E922BB">
        <w:rPr>
          <w:rFonts w:ascii="Palatino Linotype" w:hAnsi="Palatino Linotype"/>
          <w:i/>
          <w:sz w:val="22"/>
          <w:szCs w:val="22"/>
        </w:rPr>
        <w:t>así como obtener la participación de los particulares para tales fines.”</w:t>
      </w:r>
    </w:p>
    <w:p w14:paraId="4CD6E656" w14:textId="7D3EC5BA" w:rsidR="00741BA9" w:rsidRPr="00E922BB" w:rsidRDefault="00C615B8" w:rsidP="00741BA9">
      <w:pPr>
        <w:pStyle w:val="NormalWeb"/>
        <w:spacing w:line="360" w:lineRule="auto"/>
        <w:jc w:val="both"/>
        <w:rPr>
          <w:rFonts w:ascii="Palatino Linotype" w:hAnsi="Palatino Linotype" w:cs="Arial"/>
          <w:szCs w:val="22"/>
          <w:lang w:eastAsia="es-MX"/>
        </w:rPr>
      </w:pPr>
      <w:r w:rsidRPr="00E922BB">
        <w:rPr>
          <w:rFonts w:ascii="Palatino Linotype" w:hAnsi="Palatino Linotype" w:cs="Arial"/>
          <w:szCs w:val="22"/>
          <w:lang w:eastAsia="es-MX"/>
        </w:rPr>
        <w:t>Siguiendo el orden de ideas</w:t>
      </w:r>
      <w:r w:rsidR="009A4E7A" w:rsidRPr="00E922BB">
        <w:rPr>
          <w:rFonts w:ascii="Palatino Linotype" w:hAnsi="Palatino Linotype" w:cs="Arial"/>
          <w:szCs w:val="22"/>
          <w:lang w:eastAsia="es-MX"/>
        </w:rPr>
        <w:t xml:space="preserve">, </w:t>
      </w:r>
      <w:r w:rsidR="00280481" w:rsidRPr="00E922BB">
        <w:rPr>
          <w:rFonts w:ascii="Palatino Linotype" w:hAnsi="Palatino Linotype" w:cs="Arial"/>
          <w:szCs w:val="22"/>
          <w:lang w:eastAsia="es-MX"/>
        </w:rPr>
        <w:t>debe tomarse en consideraci</w:t>
      </w:r>
      <w:r w:rsidR="00BD46D0" w:rsidRPr="00E922BB">
        <w:rPr>
          <w:rFonts w:ascii="Palatino Linotype" w:hAnsi="Palatino Linotype" w:cs="Arial"/>
          <w:szCs w:val="22"/>
          <w:lang w:eastAsia="es-MX"/>
        </w:rPr>
        <w:t xml:space="preserve">ón </w:t>
      </w:r>
      <w:r w:rsidR="00280481" w:rsidRPr="00E922BB">
        <w:rPr>
          <w:rFonts w:ascii="Palatino Linotype" w:hAnsi="Palatino Linotype" w:cs="Arial"/>
          <w:szCs w:val="22"/>
          <w:lang w:eastAsia="es-MX"/>
        </w:rPr>
        <w:t xml:space="preserve">que de conformidad con la Política Nacional de Vacunación contra el </w:t>
      </w:r>
      <w:r w:rsidR="00BD15BF" w:rsidRPr="00E922BB">
        <w:rPr>
          <w:rFonts w:ascii="Palatino Linotype" w:hAnsi="Palatino Linotype" w:cs="Arial"/>
          <w:szCs w:val="22"/>
          <w:lang w:eastAsia="es-MX"/>
        </w:rPr>
        <w:t>virus SARS-CoV2, para la prevención de la COVID-19 en México</w:t>
      </w:r>
      <w:r w:rsidR="00E2567A" w:rsidRPr="00E922BB">
        <w:rPr>
          <w:rFonts w:ascii="Palatino Linotype" w:hAnsi="Palatino Linotype" w:cs="Arial"/>
          <w:szCs w:val="22"/>
          <w:lang w:eastAsia="es-MX"/>
        </w:rPr>
        <w:t xml:space="preserve">, </w:t>
      </w:r>
      <w:r w:rsidR="00741BA9" w:rsidRPr="00E922BB">
        <w:rPr>
          <w:rFonts w:ascii="Palatino Linotype" w:hAnsi="Palatino Linotype" w:cs="Arial"/>
          <w:szCs w:val="22"/>
          <w:lang w:eastAsia="es-MX"/>
        </w:rPr>
        <w:t xml:space="preserve">para la fase expansiva de la vacunación a todo territorio nacional a partir de la segunda etapa operativa de la política nacional de vacunación, se ha establecido por instrucción presidencial una estrategia federal denominada </w:t>
      </w:r>
      <w:r w:rsidR="00741BA9" w:rsidRPr="00E922BB">
        <w:rPr>
          <w:rFonts w:ascii="Palatino Linotype" w:hAnsi="Palatino Linotype" w:cs="Arial"/>
          <w:szCs w:val="22"/>
          <w:lang w:eastAsia="es-MX"/>
        </w:rPr>
        <w:lastRenderedPageBreak/>
        <w:t>“Operativo Correcaminos”</w:t>
      </w:r>
      <w:r w:rsidR="00BD46D0" w:rsidRPr="00E922BB">
        <w:rPr>
          <w:rStyle w:val="Refdenotaalpie"/>
          <w:rFonts w:ascii="Palatino Linotype" w:hAnsi="Palatino Linotype" w:cs="Arial"/>
          <w:szCs w:val="22"/>
          <w:lang w:eastAsia="es-MX"/>
        </w:rPr>
        <w:footnoteReference w:id="5"/>
      </w:r>
      <w:r w:rsidR="00741BA9" w:rsidRPr="00E922BB">
        <w:rPr>
          <w:rFonts w:ascii="Palatino Linotype" w:hAnsi="Palatino Linotype" w:cs="Arial"/>
          <w:szCs w:val="22"/>
          <w:lang w:eastAsia="es-MX"/>
        </w:rPr>
        <w:t>, cuyo objetivo es lograr la cobertura de toda la población mexicana (susceptible a recibir la vacuna) de manera eficaz y eficiente, en los tiempos establecidos, mismo que se integra de la siguiente forma:</w:t>
      </w:r>
    </w:p>
    <w:p w14:paraId="53CBA452" w14:textId="46AAF389" w:rsidR="00741BA9" w:rsidRPr="00E922BB" w:rsidRDefault="00C615B8" w:rsidP="00741BA9">
      <w:pPr>
        <w:pStyle w:val="NormalWeb"/>
        <w:spacing w:line="360" w:lineRule="auto"/>
        <w:jc w:val="center"/>
        <w:rPr>
          <w:rFonts w:ascii="Palatino Linotype" w:hAnsi="Palatino Linotype" w:cs="Arial"/>
          <w:szCs w:val="22"/>
          <w:lang w:eastAsia="es-MX"/>
        </w:rPr>
      </w:pPr>
      <w:r w:rsidRPr="00E922BB">
        <w:rPr>
          <w:rFonts w:ascii="Palatino Linotype" w:hAnsi="Palatino Linotype" w:cs="Arial"/>
          <w:noProof/>
          <w:szCs w:val="22"/>
          <w:lang w:val="es-MX" w:eastAsia="es-MX"/>
        </w:rPr>
        <w:drawing>
          <wp:inline distT="0" distB="0" distL="0" distR="0" wp14:anchorId="274DA8E9" wp14:editId="6955B9D3">
            <wp:extent cx="2500009" cy="288607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l="-1" r="2429"/>
                    <a:stretch/>
                  </pic:blipFill>
                  <pic:spPr bwMode="auto">
                    <a:xfrm>
                      <a:off x="0" y="0"/>
                      <a:ext cx="2500009" cy="2886075"/>
                    </a:xfrm>
                    <a:prstGeom prst="rect">
                      <a:avLst/>
                    </a:prstGeom>
                    <a:noFill/>
                    <a:ln>
                      <a:noFill/>
                    </a:ln>
                    <a:extLst>
                      <a:ext uri="{53640926-AAD7-44D8-BBD7-CCE9431645EC}">
                        <a14:shadowObscured xmlns:a14="http://schemas.microsoft.com/office/drawing/2010/main"/>
                      </a:ext>
                    </a:extLst>
                  </pic:spPr>
                </pic:pic>
              </a:graphicData>
            </a:graphic>
          </wp:inline>
        </w:drawing>
      </w:r>
    </w:p>
    <w:p w14:paraId="5762F595" w14:textId="210C4162" w:rsidR="00BD46D0" w:rsidRPr="00E922BB" w:rsidRDefault="006064AF" w:rsidP="00BD46D0">
      <w:pPr>
        <w:pStyle w:val="NormalWeb"/>
        <w:spacing w:line="360" w:lineRule="auto"/>
        <w:jc w:val="both"/>
        <w:rPr>
          <w:rFonts w:ascii="Palatino Linotype" w:hAnsi="Palatino Linotype" w:cs="Arial"/>
          <w:szCs w:val="22"/>
          <w:lang w:eastAsia="es-MX"/>
        </w:rPr>
      </w:pPr>
      <w:r w:rsidRPr="00E922BB">
        <w:rPr>
          <w:rFonts w:ascii="Palatino Linotype" w:hAnsi="Palatino Linotype" w:cs="Arial"/>
          <w:szCs w:val="22"/>
          <w:lang w:eastAsia="es-MX"/>
        </w:rPr>
        <w:t>C</w:t>
      </w:r>
      <w:r w:rsidR="00BD46D0" w:rsidRPr="00E922BB">
        <w:rPr>
          <w:rFonts w:ascii="Palatino Linotype" w:hAnsi="Palatino Linotype" w:cs="Arial"/>
          <w:szCs w:val="22"/>
          <w:lang w:eastAsia="es-MX"/>
        </w:rPr>
        <w:t>abe señalar que la coordinación general del Operativo Correcaminos está a cargo de la oficina de la Presidencia de la República, mientras que su dirección técnica está a cargo de la Secretaría de Salud Federal a través de la Subsecretaría de Prevención y Promoción de la Salud.</w:t>
      </w:r>
    </w:p>
    <w:p w14:paraId="1FDB2B56" w14:textId="1EEEF6FD" w:rsidR="00321BA8" w:rsidRPr="00E922BB" w:rsidRDefault="00BD46D0" w:rsidP="00741BA9">
      <w:pPr>
        <w:pStyle w:val="NormalWeb"/>
        <w:spacing w:line="360" w:lineRule="auto"/>
        <w:jc w:val="both"/>
        <w:rPr>
          <w:rFonts w:ascii="Palatino Linotype" w:hAnsi="Palatino Linotype" w:cs="Arial"/>
          <w:szCs w:val="22"/>
          <w:lang w:eastAsia="es-MX"/>
        </w:rPr>
      </w:pPr>
      <w:r w:rsidRPr="00E922BB">
        <w:rPr>
          <w:rFonts w:ascii="Palatino Linotype" w:hAnsi="Palatino Linotype" w:cs="Arial"/>
          <w:szCs w:val="22"/>
          <w:lang w:eastAsia="es-MX"/>
        </w:rPr>
        <w:t>Asimismo, cada una de las 32 entidades federativas cuenta con una persona “Coordinadora Estatal” designada por el Titular de la S</w:t>
      </w:r>
      <w:r w:rsidR="00741BA9" w:rsidRPr="00E922BB">
        <w:rPr>
          <w:rFonts w:ascii="Palatino Linotype" w:hAnsi="Palatino Linotype" w:cs="Arial"/>
          <w:szCs w:val="22"/>
          <w:lang w:eastAsia="es-MX"/>
        </w:rPr>
        <w:t xml:space="preserve">ecretaría de Salud del </w:t>
      </w:r>
      <w:r w:rsidR="00741BA9" w:rsidRPr="00E922BB">
        <w:rPr>
          <w:rFonts w:ascii="Palatino Linotype" w:hAnsi="Palatino Linotype" w:cs="Arial"/>
          <w:szCs w:val="22"/>
          <w:lang w:eastAsia="es-MX"/>
        </w:rPr>
        <w:lastRenderedPageBreak/>
        <w:t xml:space="preserve">Gobierno de México </w:t>
      </w:r>
      <w:r w:rsidR="00741BA9" w:rsidRPr="00E922BB">
        <w:rPr>
          <w:rFonts w:ascii="Palatino Linotype" w:hAnsi="Palatino Linotype" w:cs="Arial"/>
          <w:sz w:val="22"/>
          <w:szCs w:val="22"/>
          <w:lang w:eastAsia="es-MX"/>
        </w:rPr>
        <w:t xml:space="preserve">–en el caso del Estado de México, el Coordinador es el servidor público </w:t>
      </w:r>
      <w:r w:rsidR="00741BA9" w:rsidRPr="00E922BB">
        <w:rPr>
          <w:rFonts w:ascii="Palatino Linotype" w:hAnsi="Palatino Linotype"/>
          <w:sz w:val="22"/>
        </w:rPr>
        <w:t>Mauricio Hernández Ávila</w:t>
      </w:r>
      <w:r w:rsidR="00741BA9" w:rsidRPr="00E922BB">
        <w:rPr>
          <w:rFonts w:ascii="Palatino Linotype" w:hAnsi="Palatino Linotype" w:cs="Arial"/>
          <w:sz w:val="22"/>
          <w:szCs w:val="22"/>
          <w:lang w:eastAsia="es-MX"/>
        </w:rPr>
        <w:t>, adscrito al Instituto Mexicano del Seguro Social-.</w:t>
      </w:r>
    </w:p>
    <w:p w14:paraId="50860700" w14:textId="669C6946" w:rsidR="00BD46D0" w:rsidRPr="00E922BB" w:rsidRDefault="00BD46D0" w:rsidP="00741BA9">
      <w:pPr>
        <w:pStyle w:val="NormalWeb"/>
        <w:spacing w:line="360" w:lineRule="auto"/>
        <w:jc w:val="both"/>
        <w:rPr>
          <w:rFonts w:ascii="Palatino Linotype" w:hAnsi="Palatino Linotype" w:cs="Arial"/>
          <w:szCs w:val="22"/>
          <w:lang w:eastAsia="es-MX"/>
        </w:rPr>
      </w:pPr>
      <w:r w:rsidRPr="00E922BB">
        <w:rPr>
          <w:rFonts w:ascii="Palatino Linotype" w:hAnsi="Palatino Linotype" w:cs="Arial"/>
          <w:szCs w:val="22"/>
          <w:lang w:eastAsia="es-MX"/>
        </w:rPr>
        <w:t xml:space="preserve">En este tenor, de conformidad con la </w:t>
      </w:r>
      <w:r w:rsidRPr="00E922BB">
        <w:rPr>
          <w:rFonts w:ascii="Palatino Linotype" w:hAnsi="Palatino Linotype" w:cs="Arial"/>
          <w:i/>
          <w:szCs w:val="22"/>
          <w:lang w:eastAsia="es-MX"/>
        </w:rPr>
        <w:t>Estrategia Operativa de la Política Nacional de Vacunación contra el virus SARS-CoV2 para la prevención de la COVID-19,</w:t>
      </w:r>
      <w:r w:rsidRPr="00E922BB">
        <w:rPr>
          <w:rFonts w:ascii="Palatino Linotype" w:hAnsi="Palatino Linotype" w:cs="Arial"/>
          <w:szCs w:val="22"/>
          <w:lang w:eastAsia="es-MX"/>
        </w:rPr>
        <w:t xml:space="preserve"> </w:t>
      </w:r>
      <w:r w:rsidR="006064AF" w:rsidRPr="00E922BB">
        <w:rPr>
          <w:rFonts w:ascii="Palatino Linotype" w:hAnsi="Palatino Linotype" w:cs="Arial"/>
          <w:szCs w:val="22"/>
          <w:lang w:eastAsia="es-MX"/>
        </w:rPr>
        <w:t>son</w:t>
      </w:r>
      <w:r w:rsidRPr="00E922BB">
        <w:rPr>
          <w:rFonts w:ascii="Palatino Linotype" w:hAnsi="Palatino Linotype" w:cs="Arial"/>
          <w:szCs w:val="22"/>
          <w:lang w:eastAsia="es-MX"/>
        </w:rPr>
        <w:t xml:space="preserve"> </w:t>
      </w:r>
      <w:r w:rsidR="006064AF" w:rsidRPr="00E922BB">
        <w:rPr>
          <w:rFonts w:ascii="Palatino Linotype" w:hAnsi="Palatino Linotype" w:cs="Arial"/>
          <w:szCs w:val="22"/>
          <w:lang w:eastAsia="es-MX"/>
        </w:rPr>
        <w:t>atribuciones</w:t>
      </w:r>
      <w:r w:rsidRPr="00E922BB">
        <w:rPr>
          <w:rFonts w:ascii="Palatino Linotype" w:hAnsi="Palatino Linotype" w:cs="Arial"/>
          <w:szCs w:val="22"/>
          <w:lang w:eastAsia="es-MX"/>
        </w:rPr>
        <w:t xml:space="preserve"> de la Coordinación Federal del Operativo Correcamino</w:t>
      </w:r>
      <w:r w:rsidR="006064AF" w:rsidRPr="00E922BB">
        <w:rPr>
          <w:rFonts w:ascii="Palatino Linotype" w:hAnsi="Palatino Linotype" w:cs="Arial"/>
          <w:szCs w:val="22"/>
          <w:lang w:eastAsia="es-MX"/>
        </w:rPr>
        <w:t>s, a través de las entidades responsables que se señalan, las siguientes:</w:t>
      </w:r>
    </w:p>
    <w:p w14:paraId="3E88F7EC" w14:textId="4C47C3CC" w:rsidR="00110584" w:rsidRPr="00E922BB" w:rsidRDefault="00110584" w:rsidP="006064AF">
      <w:pPr>
        <w:pStyle w:val="NormalWeb"/>
        <w:numPr>
          <w:ilvl w:val="0"/>
          <w:numId w:val="10"/>
        </w:numPr>
        <w:spacing w:line="360" w:lineRule="auto"/>
        <w:ind w:left="567" w:firstLine="0"/>
        <w:jc w:val="both"/>
        <w:rPr>
          <w:rFonts w:ascii="Palatino Linotype" w:hAnsi="Palatino Linotype"/>
          <w:b/>
        </w:rPr>
      </w:pPr>
      <w:r w:rsidRPr="00E922BB">
        <w:rPr>
          <w:rFonts w:ascii="Palatino Linotype" w:hAnsi="Palatino Linotype"/>
        </w:rPr>
        <w:t xml:space="preserve">Integración y capacitación del personal de salud vacunador y de observación médica en cada sitio de vacunación: </w:t>
      </w:r>
      <w:r w:rsidRPr="00E922BB">
        <w:rPr>
          <w:rFonts w:ascii="Palatino Linotype" w:hAnsi="Palatino Linotype"/>
          <w:b/>
        </w:rPr>
        <w:t>Secretarias Estatales de Salud, Instituto de Salud para el Bienestar, Instituto Mexicano del Seguro Social, PEMEX, SEMAR, SEDENA.</w:t>
      </w:r>
    </w:p>
    <w:p w14:paraId="5F62761D" w14:textId="054145D9" w:rsidR="00110584" w:rsidRPr="00E922BB" w:rsidRDefault="00110584" w:rsidP="006064AF">
      <w:pPr>
        <w:pStyle w:val="NormalWeb"/>
        <w:numPr>
          <w:ilvl w:val="0"/>
          <w:numId w:val="10"/>
        </w:numPr>
        <w:spacing w:line="360" w:lineRule="auto"/>
        <w:ind w:left="567" w:firstLine="0"/>
        <w:jc w:val="both"/>
        <w:rPr>
          <w:rFonts w:ascii="Palatino Linotype" w:hAnsi="Palatino Linotype" w:cs="Arial"/>
          <w:b/>
          <w:szCs w:val="22"/>
          <w:lang w:eastAsia="es-MX"/>
        </w:rPr>
      </w:pPr>
      <w:r w:rsidRPr="00E922BB">
        <w:rPr>
          <w:rFonts w:ascii="Palatino Linotype" w:hAnsi="Palatino Linotype"/>
        </w:rPr>
        <w:t xml:space="preserve">Organización del trabajo de campo y convocatoria comunitaria: </w:t>
      </w:r>
      <w:r w:rsidRPr="00E922BB">
        <w:rPr>
          <w:rFonts w:ascii="Palatino Linotype" w:hAnsi="Palatino Linotype"/>
          <w:b/>
        </w:rPr>
        <w:t>Secretaría del Bienestar a través de los centros integradores del bienestar y los Servidores de la Nación</w:t>
      </w:r>
      <w:r w:rsidR="006064AF" w:rsidRPr="00E922BB">
        <w:rPr>
          <w:rFonts w:ascii="Palatino Linotype" w:hAnsi="Palatino Linotype"/>
          <w:b/>
        </w:rPr>
        <w:t>.</w:t>
      </w:r>
    </w:p>
    <w:p w14:paraId="757820C6" w14:textId="3C343616" w:rsidR="00497C07" w:rsidRPr="00E922BB" w:rsidRDefault="00C615B8" w:rsidP="00497C07">
      <w:pPr>
        <w:pStyle w:val="NormalWeb"/>
        <w:spacing w:line="360" w:lineRule="auto"/>
        <w:jc w:val="both"/>
        <w:rPr>
          <w:rFonts w:ascii="Palatino Linotype" w:hAnsi="Palatino Linotype" w:cs="Arial"/>
          <w:szCs w:val="22"/>
          <w:lang w:eastAsia="es-MX"/>
        </w:rPr>
      </w:pPr>
      <w:r w:rsidRPr="00E922BB">
        <w:rPr>
          <w:rFonts w:ascii="Palatino Linotype" w:hAnsi="Palatino Linotype" w:cs="Arial"/>
          <w:szCs w:val="22"/>
          <w:lang w:eastAsia="es-MX"/>
        </w:rPr>
        <w:t xml:space="preserve">Por cuanto hace a </w:t>
      </w:r>
      <w:r w:rsidR="00497C07" w:rsidRPr="00E922BB">
        <w:rPr>
          <w:rFonts w:ascii="Palatino Linotype" w:hAnsi="Palatino Linotype" w:cs="Arial"/>
          <w:szCs w:val="22"/>
          <w:lang w:eastAsia="es-MX"/>
        </w:rPr>
        <w:t>la Coordinación Estatal del Operativo Correcaminos, será la responsable de la coordinación operativa de la estrategia federal de vacunación en cada una de las entidades federativas y definirá los planes de distribución en la entidad de acuerdo con los lineamientos federales.</w:t>
      </w:r>
    </w:p>
    <w:p w14:paraId="1C8E5520" w14:textId="77777777" w:rsidR="00497C07" w:rsidRPr="00E922BB" w:rsidRDefault="00497C07" w:rsidP="00497C07">
      <w:pPr>
        <w:pStyle w:val="NormalWeb"/>
        <w:spacing w:line="360" w:lineRule="auto"/>
        <w:jc w:val="both"/>
        <w:rPr>
          <w:rFonts w:ascii="Palatino Linotype" w:hAnsi="Palatino Linotype" w:cs="Arial"/>
          <w:szCs w:val="22"/>
          <w:lang w:eastAsia="es-MX"/>
        </w:rPr>
      </w:pPr>
      <w:r w:rsidRPr="00E922BB">
        <w:rPr>
          <w:rFonts w:ascii="Palatino Linotype" w:hAnsi="Palatino Linotype" w:cs="Arial"/>
          <w:szCs w:val="22"/>
          <w:lang w:eastAsia="es-MX"/>
        </w:rPr>
        <w:t xml:space="preserve">La persona designada como responsable de la coordinación estatal correcaminos </w:t>
      </w:r>
      <w:r w:rsidRPr="00E922BB">
        <w:rPr>
          <w:rFonts w:ascii="Palatino Linotype" w:hAnsi="Palatino Linotype" w:cs="Arial"/>
          <w:szCs w:val="22"/>
          <w:u w:val="single"/>
          <w:lang w:eastAsia="es-MX"/>
        </w:rPr>
        <w:t>fungirá como única vía de comunicación entre la coordinación federal y las autoridades locales</w:t>
      </w:r>
      <w:r w:rsidRPr="00E922BB">
        <w:rPr>
          <w:rFonts w:ascii="Palatino Linotype" w:hAnsi="Palatino Linotype" w:cs="Arial"/>
          <w:szCs w:val="22"/>
          <w:lang w:eastAsia="es-MX"/>
        </w:rPr>
        <w:t>, y tiene las siguientes responsabilidades:</w:t>
      </w:r>
    </w:p>
    <w:p w14:paraId="1B647695" w14:textId="77777777" w:rsidR="00497C07" w:rsidRPr="00E922BB" w:rsidRDefault="00497C07" w:rsidP="00497C07">
      <w:pPr>
        <w:pStyle w:val="NormalWeb"/>
        <w:spacing w:before="120" w:beforeAutospacing="0" w:after="120" w:afterAutospacing="0" w:line="360" w:lineRule="auto"/>
        <w:ind w:left="567"/>
        <w:jc w:val="both"/>
        <w:rPr>
          <w:rFonts w:ascii="Palatino Linotype" w:hAnsi="Palatino Linotype"/>
        </w:rPr>
      </w:pPr>
      <w:r w:rsidRPr="00E922BB">
        <w:rPr>
          <w:rFonts w:ascii="Palatino Linotype" w:hAnsi="Palatino Linotype"/>
        </w:rPr>
        <w:lastRenderedPageBreak/>
        <w:t>1. Resguardo y custodia de las vacunas, desde el momento de llegada del embarque al aeropuerto o centro de redistribución estatal.</w:t>
      </w:r>
    </w:p>
    <w:p w14:paraId="7825F051" w14:textId="77777777" w:rsidR="00497C07" w:rsidRPr="00E922BB" w:rsidRDefault="00497C07" w:rsidP="00497C07">
      <w:pPr>
        <w:pStyle w:val="NormalWeb"/>
        <w:spacing w:before="120" w:beforeAutospacing="0" w:after="120" w:afterAutospacing="0" w:line="360" w:lineRule="auto"/>
        <w:ind w:left="567"/>
        <w:jc w:val="both"/>
        <w:rPr>
          <w:rFonts w:ascii="Palatino Linotype" w:hAnsi="Palatino Linotype"/>
        </w:rPr>
      </w:pPr>
      <w:r w:rsidRPr="00E922BB">
        <w:rPr>
          <w:rFonts w:ascii="Palatino Linotype" w:hAnsi="Palatino Linotype"/>
        </w:rPr>
        <w:t xml:space="preserve">2. Control de entradas y salidas de vacunas a cada entidad federativa siguiendo lineamientos operativos </w:t>
      </w:r>
    </w:p>
    <w:p w14:paraId="62814A7C" w14:textId="77777777" w:rsidR="00497C07" w:rsidRPr="00E922BB" w:rsidRDefault="00497C07" w:rsidP="00497C07">
      <w:pPr>
        <w:pStyle w:val="NormalWeb"/>
        <w:spacing w:before="120" w:beforeAutospacing="0" w:after="120" w:afterAutospacing="0" w:line="360" w:lineRule="auto"/>
        <w:ind w:left="567"/>
        <w:jc w:val="both"/>
        <w:rPr>
          <w:rFonts w:ascii="Palatino Linotype" w:hAnsi="Palatino Linotype"/>
        </w:rPr>
      </w:pPr>
      <w:r w:rsidRPr="00E922BB">
        <w:rPr>
          <w:rFonts w:ascii="Palatino Linotype" w:hAnsi="Palatino Linotype"/>
        </w:rPr>
        <w:t xml:space="preserve">3. Vigilancia de las vacunas desde la salida del centro de redistribución hasta la unidad de vacunación establecida. </w:t>
      </w:r>
    </w:p>
    <w:p w14:paraId="15136904" w14:textId="77777777" w:rsidR="00497C07" w:rsidRPr="00E922BB" w:rsidRDefault="00497C07" w:rsidP="00497C07">
      <w:pPr>
        <w:pStyle w:val="NormalWeb"/>
        <w:spacing w:before="120" w:beforeAutospacing="0" w:after="120" w:afterAutospacing="0" w:line="360" w:lineRule="auto"/>
        <w:ind w:left="567"/>
        <w:jc w:val="both"/>
        <w:rPr>
          <w:rFonts w:ascii="Palatino Linotype" w:hAnsi="Palatino Linotype"/>
        </w:rPr>
      </w:pPr>
      <w:r w:rsidRPr="00E922BB">
        <w:rPr>
          <w:rFonts w:ascii="Palatino Linotype" w:hAnsi="Palatino Linotype"/>
        </w:rPr>
        <w:t>4. Coordinar la verificación del adecuado funcionamiento de la red de frío instalada para el resguardo de las vacunas (refrigeradores y ultra congeladores).</w:t>
      </w:r>
    </w:p>
    <w:p w14:paraId="24B07C7F" w14:textId="77777777" w:rsidR="00497C07" w:rsidRPr="00E922BB" w:rsidRDefault="00497C07" w:rsidP="00497C07">
      <w:pPr>
        <w:pStyle w:val="NormalWeb"/>
        <w:spacing w:before="120" w:beforeAutospacing="0" w:after="120" w:afterAutospacing="0" w:line="360" w:lineRule="auto"/>
        <w:ind w:left="567"/>
        <w:jc w:val="both"/>
        <w:rPr>
          <w:rFonts w:ascii="Palatino Linotype" w:hAnsi="Palatino Linotype"/>
        </w:rPr>
      </w:pPr>
      <w:r w:rsidRPr="00E922BB">
        <w:rPr>
          <w:rFonts w:ascii="Palatino Linotype" w:hAnsi="Palatino Linotype"/>
        </w:rPr>
        <w:t xml:space="preserve">5. Revisión con autoridades locales de los listados provistos de unidades programadas para la vacunación. </w:t>
      </w:r>
    </w:p>
    <w:p w14:paraId="21A4D6E6" w14:textId="77777777" w:rsidR="00497C07" w:rsidRPr="00E922BB" w:rsidRDefault="00497C07" w:rsidP="00497C07">
      <w:pPr>
        <w:pStyle w:val="NormalWeb"/>
        <w:spacing w:before="120" w:beforeAutospacing="0" w:after="120" w:afterAutospacing="0" w:line="360" w:lineRule="auto"/>
        <w:ind w:left="567"/>
        <w:jc w:val="both"/>
        <w:rPr>
          <w:rFonts w:ascii="Palatino Linotype" w:hAnsi="Palatino Linotype"/>
        </w:rPr>
      </w:pPr>
      <w:r w:rsidRPr="00E922BB">
        <w:rPr>
          <w:rFonts w:ascii="Palatino Linotype" w:hAnsi="Palatino Linotype"/>
        </w:rPr>
        <w:t xml:space="preserve">6. En coordinación de autoridades locales, validación de censos de la población a vacunar. </w:t>
      </w:r>
    </w:p>
    <w:p w14:paraId="4BD50953" w14:textId="77777777" w:rsidR="00497C07" w:rsidRPr="00E922BB" w:rsidRDefault="00497C07" w:rsidP="00497C07">
      <w:pPr>
        <w:pStyle w:val="NormalWeb"/>
        <w:spacing w:before="120" w:beforeAutospacing="0" w:after="120" w:afterAutospacing="0" w:line="360" w:lineRule="auto"/>
        <w:ind w:left="567"/>
        <w:jc w:val="both"/>
        <w:rPr>
          <w:rFonts w:ascii="Palatino Linotype" w:hAnsi="Palatino Linotype"/>
        </w:rPr>
      </w:pPr>
      <w:r w:rsidRPr="00E922BB">
        <w:rPr>
          <w:rFonts w:ascii="Palatino Linotype" w:hAnsi="Palatino Linotype"/>
        </w:rPr>
        <w:t>7. Establecimiento de comunicación continua con cada uno de los coordinadores de brigadas instaladas en la entidad federativa para la operación adecuada de las diferentes unidades</w:t>
      </w:r>
    </w:p>
    <w:p w14:paraId="46D391D7" w14:textId="77777777" w:rsidR="00497C07" w:rsidRPr="00E922BB" w:rsidRDefault="00497C07" w:rsidP="00497C07">
      <w:pPr>
        <w:pStyle w:val="NormalWeb"/>
        <w:spacing w:before="120" w:beforeAutospacing="0" w:after="120" w:afterAutospacing="0" w:line="360" w:lineRule="auto"/>
        <w:ind w:left="567"/>
        <w:jc w:val="both"/>
        <w:rPr>
          <w:rFonts w:ascii="Palatino Linotype" w:hAnsi="Palatino Linotype"/>
        </w:rPr>
      </w:pPr>
      <w:r w:rsidRPr="00E922BB">
        <w:rPr>
          <w:rFonts w:ascii="Palatino Linotype" w:hAnsi="Palatino Linotype"/>
        </w:rPr>
        <w:t xml:space="preserve">8. Verificación de la aplicación de vacuna en la población, de acuerdo a las etapas planteadas en la estrategia nacional. </w:t>
      </w:r>
    </w:p>
    <w:p w14:paraId="3D8EB308" w14:textId="77777777" w:rsidR="00497C07" w:rsidRPr="00E922BB" w:rsidRDefault="00497C07" w:rsidP="00497C07">
      <w:pPr>
        <w:pStyle w:val="NormalWeb"/>
        <w:spacing w:before="120" w:beforeAutospacing="0" w:after="120" w:afterAutospacing="0" w:line="360" w:lineRule="auto"/>
        <w:ind w:left="567"/>
        <w:jc w:val="both"/>
        <w:rPr>
          <w:rFonts w:ascii="Palatino Linotype" w:hAnsi="Palatino Linotype"/>
        </w:rPr>
      </w:pPr>
      <w:r w:rsidRPr="00E922BB">
        <w:rPr>
          <w:rFonts w:ascii="Palatino Linotype" w:hAnsi="Palatino Linotype"/>
        </w:rPr>
        <w:t>9. Recepción y compilación de reportes de cada coordinador de brigada instalada.</w:t>
      </w:r>
    </w:p>
    <w:p w14:paraId="26771027" w14:textId="77777777" w:rsidR="00497C07" w:rsidRPr="00E922BB" w:rsidRDefault="00497C07" w:rsidP="00497C07">
      <w:pPr>
        <w:pStyle w:val="NormalWeb"/>
        <w:spacing w:before="120" w:beforeAutospacing="0" w:after="120" w:afterAutospacing="0" w:line="360" w:lineRule="auto"/>
        <w:ind w:left="567"/>
        <w:jc w:val="both"/>
        <w:rPr>
          <w:rFonts w:ascii="Palatino Linotype" w:hAnsi="Palatino Linotype"/>
        </w:rPr>
      </w:pPr>
      <w:r w:rsidRPr="00E922BB">
        <w:rPr>
          <w:rFonts w:ascii="Palatino Linotype" w:hAnsi="Palatino Linotype"/>
        </w:rPr>
        <w:lastRenderedPageBreak/>
        <w:t>10. Responsable del flujo de información y reportes necesarios hacia la autoridad superior establecida.</w:t>
      </w:r>
    </w:p>
    <w:p w14:paraId="6FFB318A" w14:textId="3A15A395" w:rsidR="00497C07" w:rsidRPr="00E922BB" w:rsidRDefault="00497C07" w:rsidP="00497C07">
      <w:pPr>
        <w:spacing w:before="240" w:after="240" w:line="360" w:lineRule="auto"/>
        <w:jc w:val="both"/>
        <w:rPr>
          <w:rFonts w:ascii="Palatino Linotype" w:eastAsia="Calibri" w:hAnsi="Palatino Linotype"/>
        </w:rPr>
      </w:pPr>
      <w:r w:rsidRPr="00E922BB">
        <w:rPr>
          <w:rFonts w:ascii="Palatino Linotype" w:eastAsia="Calibri" w:hAnsi="Palatino Linotype"/>
        </w:rPr>
        <w:t xml:space="preserve">De lo hasta aquí expuesto, es evidente que el sujeto obligado no cuenta con atribuciones que le permitan atender de manera favorable la solicitud de información, toda vez que la obligación de transparencia implica que los sujetos hagan entrega de toda aquella información que generen, administren o posean en el ejercicio de sus atribuciones, por cualquier motivo, no así que deban practicar  investigaciones, procesar información o generar documentos para dar respuesta conforme al interés de los solicitantes. </w:t>
      </w:r>
    </w:p>
    <w:p w14:paraId="21991345" w14:textId="794414B4" w:rsidR="002B3079" w:rsidRPr="00E922BB" w:rsidRDefault="00EA28D1" w:rsidP="002B3079">
      <w:pPr>
        <w:pStyle w:val="NormalWeb"/>
        <w:spacing w:line="360" w:lineRule="auto"/>
        <w:jc w:val="both"/>
        <w:rPr>
          <w:rFonts w:ascii="Palatino Linotype" w:hAnsi="Palatino Linotype"/>
          <w:i/>
          <w:iCs/>
          <w:sz w:val="22"/>
          <w:szCs w:val="22"/>
        </w:rPr>
      </w:pPr>
      <w:r w:rsidRPr="00E922BB">
        <w:rPr>
          <w:rFonts w:ascii="Palatino Linotype" w:hAnsi="Palatino Linotype" w:cs="Arial"/>
          <w:szCs w:val="22"/>
          <w:lang w:eastAsia="es-MX"/>
        </w:rPr>
        <w:t xml:space="preserve">Concatenado con lo anterior, respecto del punto 4, </w:t>
      </w:r>
      <w:r w:rsidR="007252FD" w:rsidRPr="00E922BB">
        <w:rPr>
          <w:rFonts w:ascii="Palatino Linotype" w:hAnsi="Palatino Linotype"/>
        </w:rPr>
        <w:t>no es procedente ordenar la entrega del Acuerdo de Inexistencia, pues b</w:t>
      </w:r>
      <w:r w:rsidR="007252FD" w:rsidRPr="00E922BB">
        <w:rPr>
          <w:rFonts w:ascii="Palatino Linotype" w:hAnsi="Palatino Linotype" w:cs="Arial"/>
        </w:rPr>
        <w:t xml:space="preserve">astaría con la aseveración por parte del Sujeto Obligado en relación a la inexistencia de información relacionada con la solicitud de información que formuló la parte hoy recurrente; toda vez que no se advirtió dispositivo legal alguno que le obligue a </w:t>
      </w:r>
      <w:r w:rsidR="007252FD" w:rsidRPr="00E922BB">
        <w:rPr>
          <w:rFonts w:ascii="Palatino Linotype" w:hAnsi="Palatino Linotype"/>
        </w:rPr>
        <w:t>tener el soporte documental en el que conste lo solicitado</w:t>
      </w:r>
      <w:r w:rsidR="00916832" w:rsidRPr="00E922BB">
        <w:rPr>
          <w:rFonts w:ascii="Palatino Linotype" w:hAnsi="Palatino Linotype"/>
        </w:rPr>
        <w:t xml:space="preserve">, </w:t>
      </w:r>
      <w:r w:rsidR="007252FD" w:rsidRPr="00E922BB">
        <w:rPr>
          <w:rFonts w:ascii="Palatino Linotype" w:hAnsi="Palatino Linotype" w:cs="Arial"/>
        </w:rPr>
        <w:t xml:space="preserve">siendo que de </w:t>
      </w:r>
      <w:r w:rsidR="007252FD" w:rsidRPr="00E922BB">
        <w:rPr>
          <w:rFonts w:ascii="Palatino Linotype" w:hAnsi="Palatino Linotype"/>
        </w:rPr>
        <w:t>conformidad con lo establecido en el artículo 12, segundo párrafo de la Ley de Transparencia y Acceso a la Información Pública del Estado de México y Municipios</w:t>
      </w:r>
      <w:r w:rsidR="007252FD" w:rsidRPr="00E922BB">
        <w:rPr>
          <w:rStyle w:val="Refdenotaalpie"/>
          <w:rFonts w:ascii="Palatino Linotype" w:hAnsi="Palatino Linotype"/>
        </w:rPr>
        <w:footnoteReference w:id="6"/>
      </w:r>
      <w:r w:rsidR="007252FD" w:rsidRPr="00E922BB">
        <w:rPr>
          <w:rFonts w:ascii="Palatino Linotype" w:hAnsi="Palatino Linotype"/>
        </w:rPr>
        <w:t xml:space="preserve">, los Sujetos Obligados solo proporcionaran la información pública que se les requiera y que obre en sus archivos y en el estado en que ésta se encuentre, en sentido contrario, no están obligados a proporcionar lo que </w:t>
      </w:r>
      <w:r w:rsidR="007252FD" w:rsidRPr="00E922BB">
        <w:rPr>
          <w:rFonts w:ascii="Palatino Linotype" w:hAnsi="Palatino Linotype"/>
        </w:rPr>
        <w:lastRenderedPageBreak/>
        <w:t xml:space="preserve">no tengan en sus archivos, </w:t>
      </w:r>
      <w:r w:rsidR="002B3079" w:rsidRPr="00E922BB">
        <w:rPr>
          <w:rFonts w:ascii="Palatino Linotype" w:hAnsi="Palatino Linotype"/>
        </w:rPr>
        <w:t>y</w:t>
      </w:r>
      <w:r w:rsidR="007252FD" w:rsidRPr="00E922BB">
        <w:rPr>
          <w:rFonts w:ascii="Palatino Linotype" w:hAnsi="Palatino Linotype"/>
        </w:rPr>
        <w:t xml:space="preserve"> menos aún, se encuentran obligados a generar documentos a fin de atender las solicitudes de acceso a la información que les sean formuladas, tal y como se desprende del mismo texto del</w:t>
      </w:r>
      <w:r w:rsidR="002B3079" w:rsidRPr="00E922BB">
        <w:rPr>
          <w:rFonts w:ascii="Palatino Linotype" w:hAnsi="Palatino Linotype"/>
        </w:rPr>
        <w:t xml:space="preserve"> mismo</w:t>
      </w:r>
      <w:r w:rsidR="007252FD" w:rsidRPr="00E922BB">
        <w:rPr>
          <w:rFonts w:ascii="Palatino Linotype" w:hAnsi="Palatino Linotype"/>
        </w:rPr>
        <w:t xml:space="preserve"> </w:t>
      </w:r>
      <w:r w:rsidR="002B3079" w:rsidRPr="00E922BB">
        <w:rPr>
          <w:rFonts w:ascii="Palatino Linotype" w:hAnsi="Palatino Linotype"/>
        </w:rPr>
        <w:t>precepto legal citado, por ende no tiene aplicación lo estatuido en el artículo 49 fracción XIII de la Ley de la Materia.</w:t>
      </w:r>
    </w:p>
    <w:bookmarkEnd w:id="4"/>
    <w:p w14:paraId="17F024F3" w14:textId="77777777" w:rsidR="00256F32" w:rsidRPr="00E922BB" w:rsidRDefault="008F5600" w:rsidP="00256F32">
      <w:pPr>
        <w:spacing w:before="240" w:after="240" w:line="360" w:lineRule="auto"/>
        <w:ind w:right="49"/>
        <w:jc w:val="both"/>
        <w:rPr>
          <w:rFonts w:ascii="Palatino Linotype" w:hAnsi="Palatino Linotype" w:cs="Arial"/>
        </w:rPr>
      </w:pPr>
      <w:r w:rsidRPr="00E922BB">
        <w:rPr>
          <w:rFonts w:ascii="Palatino Linotype" w:hAnsi="Palatino Linotype" w:cs="Arial"/>
        </w:rPr>
        <w:t xml:space="preserve">Finalmente, por cuanto hace al punto 3, mediante el cual se requiere </w:t>
      </w:r>
      <w:r w:rsidR="00256F32" w:rsidRPr="00E922BB">
        <w:rPr>
          <w:rFonts w:ascii="Palatino Linotype" w:hAnsi="Palatino Linotype" w:cs="Arial"/>
        </w:rPr>
        <w:t>saber la f</w:t>
      </w:r>
      <w:r w:rsidR="00256F32" w:rsidRPr="00E922BB">
        <w:rPr>
          <w:rFonts w:ascii="Palatino Linotype" w:hAnsi="Palatino Linotype" w:cs="Arial"/>
          <w:szCs w:val="22"/>
          <w:lang w:eastAsia="es-MX"/>
        </w:rPr>
        <w:t xml:space="preserve">inalidad y uso que se le van a dar a las copias de las credenciales de elector, </w:t>
      </w:r>
      <w:r w:rsidR="00256F32" w:rsidRPr="00E922BB">
        <w:rPr>
          <w:rFonts w:ascii="Palatino Linotype" w:hAnsi="Palatino Linotype" w:cs="Arial"/>
        </w:rPr>
        <w:t>esta Ponencia considera pertinente establecer las diferencias entre el derecho de petición y el derecho base del asunto que nos ocupa, basado en lo siguiente:</w:t>
      </w:r>
    </w:p>
    <w:p w14:paraId="72C64588" w14:textId="77777777" w:rsidR="00256F32" w:rsidRPr="00E922BB" w:rsidRDefault="00256F32" w:rsidP="00256F32">
      <w:pPr>
        <w:autoSpaceDE w:val="0"/>
        <w:autoSpaceDN w:val="0"/>
        <w:adjustRightInd w:val="0"/>
        <w:spacing w:before="240" w:after="360" w:line="360" w:lineRule="auto"/>
        <w:jc w:val="both"/>
        <w:rPr>
          <w:rFonts w:ascii="Palatino Linotype" w:hAnsi="Palatino Linotype" w:cs="Arial"/>
          <w:i/>
        </w:rPr>
      </w:pPr>
      <w:r w:rsidRPr="00E922BB">
        <w:rPr>
          <w:rFonts w:ascii="Palatino Linotype" w:hAnsi="Palatino Linotype" w:cs="Arial"/>
        </w:rPr>
        <w:t>El Maestro Ignacio Burgoa Orihuela refiere que el derecho de petición “…</w:t>
      </w:r>
      <w:r w:rsidRPr="00E922BB">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E922BB">
        <w:rPr>
          <w:rFonts w:ascii="Palatino Linotype" w:hAnsi="Palatino Linotype"/>
          <w:i/>
          <w:vertAlign w:val="superscript"/>
        </w:rPr>
        <w:t xml:space="preserve"> </w:t>
      </w:r>
      <w:r w:rsidRPr="00E922BB">
        <w:rPr>
          <w:rFonts w:ascii="Palatino Linotype" w:hAnsi="Palatino Linotype"/>
          <w:i/>
          <w:vertAlign w:val="superscript"/>
        </w:rPr>
        <w:footnoteReference w:id="7"/>
      </w:r>
      <w:r w:rsidRPr="00E922BB">
        <w:rPr>
          <w:rFonts w:ascii="Palatino Linotype" w:hAnsi="Palatino Linotype"/>
          <w:i/>
        </w:rPr>
        <w:t>“</w:t>
      </w:r>
      <w:r w:rsidRPr="00E922BB">
        <w:rPr>
          <w:rFonts w:ascii="Palatino Linotype" w:hAnsi="Palatino Linotype" w:cs="Arial"/>
          <w:i/>
        </w:rPr>
        <w:t xml:space="preserve">, </w:t>
      </w:r>
      <w:r w:rsidRPr="00E922BB">
        <w:rPr>
          <w:rFonts w:ascii="Palatino Linotype" w:hAnsi="Palatino Linotype" w:cs="Arial"/>
        </w:rPr>
        <w:t>mientras que</w:t>
      </w:r>
      <w:r w:rsidRPr="00E922BB">
        <w:rPr>
          <w:rFonts w:ascii="Palatino Linotype" w:hAnsi="Palatino Linotype" w:cs="Arial"/>
          <w:i/>
        </w:rPr>
        <w:t xml:space="preserve"> </w:t>
      </w:r>
      <w:r w:rsidRPr="00E922BB">
        <w:rPr>
          <w:rFonts w:ascii="Palatino Linotype" w:hAnsi="Palatino Linotype" w:cs="Arial"/>
        </w:rPr>
        <w:t xml:space="preserve">David Cienfuegos Salgado, lo concibe como </w:t>
      </w:r>
      <w:r w:rsidRPr="00E922BB">
        <w:rPr>
          <w:rFonts w:ascii="Palatino Linotype" w:hAnsi="Palatino Linotype" w:cs="Arial"/>
          <w:i/>
        </w:rPr>
        <w:t>“el derecho de toda persona a ser escuchado por quienes ejercen el poder público.</w:t>
      </w:r>
      <w:r w:rsidRPr="00E922BB">
        <w:rPr>
          <w:rFonts w:ascii="Palatino Linotype" w:hAnsi="Palatino Linotype"/>
          <w:i/>
          <w:vertAlign w:val="superscript"/>
        </w:rPr>
        <w:t xml:space="preserve"> </w:t>
      </w:r>
      <w:r w:rsidRPr="00E922BB">
        <w:rPr>
          <w:rFonts w:ascii="Palatino Linotype" w:hAnsi="Palatino Linotype"/>
          <w:i/>
          <w:vertAlign w:val="superscript"/>
        </w:rPr>
        <w:footnoteReference w:id="8"/>
      </w:r>
      <w:r w:rsidRPr="00E922BB">
        <w:rPr>
          <w:rFonts w:ascii="Palatino Linotype" w:hAnsi="Palatino Linotype" w:cs="Arial"/>
          <w:i/>
        </w:rPr>
        <w:t xml:space="preserve">” </w:t>
      </w:r>
    </w:p>
    <w:p w14:paraId="3B6668A5" w14:textId="77777777" w:rsidR="00256F32" w:rsidRPr="00E922BB" w:rsidRDefault="00256F32" w:rsidP="00256F32">
      <w:pPr>
        <w:spacing w:before="240" w:after="360" w:line="360" w:lineRule="auto"/>
        <w:jc w:val="both"/>
        <w:rPr>
          <w:rFonts w:ascii="Palatino Linotype" w:hAnsi="Palatino Linotype" w:cs="Arial"/>
          <w:i/>
        </w:rPr>
      </w:pPr>
      <w:r w:rsidRPr="00E922BB">
        <w:rPr>
          <w:rFonts w:ascii="Palatino Linotype" w:hAnsi="Palatino Linotype" w:cs="Arial"/>
        </w:rPr>
        <w:t xml:space="preserve">Para diferenciar el derecho de petición al derecho de acceso a la información, resulta conducente señalar que José Guadalupe Robles, conceptualiza el derecho a la información como </w:t>
      </w:r>
      <w:r w:rsidRPr="00E922BB">
        <w:rPr>
          <w:rFonts w:ascii="Palatino Linotype" w:hAnsi="Palatino Linotype" w:cs="Arial"/>
          <w:i/>
        </w:rPr>
        <w:t xml:space="preserve">“un derecho fundamental tanto de carácter individual como colectivo, </w:t>
      </w:r>
      <w:r w:rsidRPr="00E922BB">
        <w:rPr>
          <w:rFonts w:ascii="Palatino Linotype" w:hAnsi="Palatino Linotype" w:cs="Arial"/>
          <w:i/>
        </w:rPr>
        <w:lastRenderedPageBreak/>
        <w:t>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E922BB">
        <w:rPr>
          <w:rFonts w:ascii="Palatino Linotype" w:hAnsi="Palatino Linotype"/>
          <w:i/>
          <w:vertAlign w:val="superscript"/>
        </w:rPr>
        <w:t xml:space="preserve"> </w:t>
      </w:r>
      <w:r w:rsidRPr="00E922BB">
        <w:rPr>
          <w:rFonts w:ascii="Palatino Linotype" w:hAnsi="Palatino Linotype"/>
          <w:i/>
          <w:vertAlign w:val="superscript"/>
        </w:rPr>
        <w:footnoteReference w:id="9"/>
      </w:r>
      <w:r w:rsidRPr="00E922BB">
        <w:rPr>
          <w:rFonts w:ascii="Palatino Linotype" w:hAnsi="Palatino Linotype" w:cs="Arial"/>
          <w:i/>
        </w:rPr>
        <w:t>“</w:t>
      </w:r>
    </w:p>
    <w:p w14:paraId="62C94DB1" w14:textId="77777777" w:rsidR="00256F32" w:rsidRPr="00E922BB" w:rsidRDefault="00256F32" w:rsidP="00256F32">
      <w:pPr>
        <w:spacing w:before="240" w:after="360" w:line="360" w:lineRule="auto"/>
        <w:jc w:val="both"/>
        <w:rPr>
          <w:rFonts w:ascii="Palatino Linotype" w:hAnsi="Palatino Linotype" w:cs="Arial"/>
          <w:i/>
        </w:rPr>
      </w:pPr>
      <w:r w:rsidRPr="00E922BB">
        <w:rPr>
          <w:rFonts w:ascii="Palatino Linotype" w:hAnsi="Palatino Linotype" w:cs="Arial"/>
          <w:lang w:eastAsia="es-MX"/>
        </w:rPr>
        <w:t>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E922BB">
        <w:rPr>
          <w:rFonts w:ascii="Palatino Linotype" w:hAnsi="Palatino Linotype" w:cs="Arial"/>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E922BB">
        <w:rPr>
          <w:rFonts w:ascii="Palatino Linotype" w:hAnsi="Palatino Linotype" w:cs="Arial"/>
          <w:i/>
          <w:vertAlign w:val="superscript"/>
          <w:lang w:eastAsia="es-MX"/>
        </w:rPr>
        <w:footnoteReference w:id="10"/>
      </w:r>
    </w:p>
    <w:p w14:paraId="5FB671A4" w14:textId="77777777" w:rsidR="00256F32" w:rsidRPr="00E922BB" w:rsidRDefault="00256F32" w:rsidP="00256F32">
      <w:pPr>
        <w:spacing w:before="240" w:after="240" w:line="360" w:lineRule="auto"/>
        <w:jc w:val="both"/>
        <w:rPr>
          <w:rFonts w:ascii="Palatino Linotype" w:hAnsi="Palatino Linotype"/>
        </w:rPr>
      </w:pPr>
      <w:r w:rsidRPr="00E922BB">
        <w:rPr>
          <w:rFonts w:ascii="Palatino Linotype" w:hAnsi="Palatino Linotype" w:cs="Arial"/>
        </w:rPr>
        <w:t xml:space="preserve">Por lo que, </w:t>
      </w:r>
      <w:r w:rsidRPr="00E922BB">
        <w:rPr>
          <w:rFonts w:ascii="Palatino Linotype" w:hAnsi="Palatino Linotype" w:cs="Arial"/>
          <w:b/>
        </w:rPr>
        <w:t>la entrega de una razón o un razonamiento por parte del Sujeto Obligado no es algo que la ley establezca como atribución, derecho, o facultad</w:t>
      </w:r>
      <w:r w:rsidRPr="00E922BB">
        <w:rPr>
          <w:rFonts w:ascii="Palatino Linotype" w:hAnsi="Palatino Linotype" w:cs="Arial"/>
        </w:rPr>
        <w:t xml:space="preserve">; </w:t>
      </w:r>
      <w:r w:rsidRPr="00E922BB">
        <w:rPr>
          <w:rFonts w:ascii="Palatino Linotype" w:hAnsi="Palatino Linotype" w:cs="Arial"/>
          <w:b/>
        </w:rPr>
        <w:t>pues ello implicaría un juicio de valor referente a un cuestionamiento realizado</w:t>
      </w:r>
      <w:r w:rsidRPr="00E922BB">
        <w:rPr>
          <w:rFonts w:ascii="Palatino Linotype" w:hAnsi="Palatino Linotype" w:cs="Arial"/>
        </w:rPr>
        <w:t>, los cuales, al constituir interrogantes, inquietudes y manifestaciones se satisfacen vía derecho de petición.</w:t>
      </w:r>
    </w:p>
    <w:p w14:paraId="75328175" w14:textId="77777777" w:rsidR="00256F32" w:rsidRPr="00E922BB" w:rsidRDefault="00256F32" w:rsidP="00256F32">
      <w:pPr>
        <w:autoSpaceDE w:val="0"/>
        <w:autoSpaceDN w:val="0"/>
        <w:adjustRightInd w:val="0"/>
        <w:spacing w:before="240" w:after="240" w:line="360" w:lineRule="auto"/>
        <w:jc w:val="both"/>
        <w:rPr>
          <w:rFonts w:ascii="Palatino Linotype" w:hAnsi="Palatino Linotype"/>
        </w:rPr>
      </w:pPr>
      <w:r w:rsidRPr="00E922BB">
        <w:rPr>
          <w:rFonts w:ascii="Palatino Linotype" w:hAnsi="Palatino Linotype" w:cs="Arial"/>
        </w:rPr>
        <w:t xml:space="preserve">Aunado a lo anterior, se menciona que el derecho </w:t>
      </w:r>
      <w:r w:rsidRPr="00E922BB">
        <w:rPr>
          <w:rFonts w:ascii="Palatino Linotype" w:hAnsi="Palatino Linotype"/>
        </w:rPr>
        <w:t xml:space="preserve">de acceso a la información pública por disposición del artículo 4 de la </w:t>
      </w:r>
      <w:r w:rsidRPr="00E922BB">
        <w:rPr>
          <w:rFonts w:ascii="Palatino Linotype" w:hAnsi="Palatino Linotype"/>
          <w:i/>
        </w:rPr>
        <w:t xml:space="preserve">Ley de Transparencia y Acceso a la Información </w:t>
      </w:r>
      <w:r w:rsidRPr="00E922BB">
        <w:rPr>
          <w:rFonts w:ascii="Palatino Linotype" w:hAnsi="Palatino Linotype"/>
          <w:i/>
        </w:rPr>
        <w:lastRenderedPageBreak/>
        <w:t>Pública del Estado de México y Municipios</w:t>
      </w:r>
      <w:r w:rsidRPr="00E922BB">
        <w:rPr>
          <w:rFonts w:ascii="Palatino Linotype" w:hAnsi="Palatino Linotype"/>
        </w:rPr>
        <w:t xml:space="preserve"> es la prerrogativa de las personas para buscar, difundir, investigar, recabar, recibir y solicitar información pública. </w:t>
      </w:r>
    </w:p>
    <w:p w14:paraId="2D9D6063" w14:textId="77777777" w:rsidR="00256F32" w:rsidRPr="00E922BB" w:rsidRDefault="00256F32" w:rsidP="00256F32">
      <w:pPr>
        <w:ind w:left="851" w:right="900"/>
        <w:jc w:val="both"/>
        <w:rPr>
          <w:rFonts w:ascii="Palatino Linotype" w:hAnsi="Palatino Linotype"/>
          <w:i/>
          <w:sz w:val="22"/>
        </w:rPr>
      </w:pPr>
      <w:r w:rsidRPr="00E922BB">
        <w:rPr>
          <w:rFonts w:ascii="Palatino Linotype" w:hAnsi="Palatino Linotype"/>
          <w:sz w:val="22"/>
        </w:rPr>
        <w:t>“</w:t>
      </w:r>
      <w:r w:rsidRPr="00E922BB">
        <w:rPr>
          <w:rFonts w:ascii="Palatino Linotype" w:hAnsi="Palatino Linotype"/>
          <w:b/>
          <w:i/>
          <w:sz w:val="22"/>
        </w:rPr>
        <w:t>Artículo 4.</w:t>
      </w:r>
      <w:r w:rsidRPr="00E922BB">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9878B9D" w14:textId="77777777" w:rsidR="00256F32" w:rsidRPr="00E922BB" w:rsidRDefault="00256F32" w:rsidP="00256F32">
      <w:pPr>
        <w:ind w:left="851" w:right="900"/>
        <w:jc w:val="both"/>
        <w:rPr>
          <w:rFonts w:ascii="Palatino Linotype" w:hAnsi="Palatino Linotype"/>
          <w:i/>
          <w:sz w:val="22"/>
        </w:rPr>
      </w:pPr>
    </w:p>
    <w:p w14:paraId="3003AAC0" w14:textId="77777777" w:rsidR="00256F32" w:rsidRPr="00E922BB" w:rsidRDefault="00256F32" w:rsidP="00256F32">
      <w:pPr>
        <w:ind w:left="851" w:right="900"/>
        <w:jc w:val="both"/>
        <w:rPr>
          <w:rFonts w:ascii="Palatino Linotype" w:hAnsi="Palatino Linotype"/>
          <w:i/>
          <w:sz w:val="22"/>
        </w:rPr>
      </w:pPr>
      <w:r w:rsidRPr="00E922BB">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E922BB">
        <w:rPr>
          <w:rFonts w:ascii="Palatino Linotype" w:hAnsi="Palatino Linotype" w:cs="Arial"/>
          <w:i/>
          <w:sz w:val="22"/>
        </w:rPr>
        <w:t>mexicano</w:t>
      </w:r>
      <w:r w:rsidRPr="00E922BB">
        <w:rPr>
          <w:rFonts w:ascii="Palatino Linotype" w:hAnsi="Palatino Linotype"/>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7BA61BE" w14:textId="77777777" w:rsidR="00256F32" w:rsidRPr="00E922BB" w:rsidRDefault="00256F32" w:rsidP="00256F32">
      <w:pPr>
        <w:ind w:left="851" w:right="900"/>
        <w:jc w:val="both"/>
        <w:rPr>
          <w:rFonts w:ascii="Palatino Linotype" w:hAnsi="Palatino Linotype"/>
          <w:i/>
          <w:sz w:val="22"/>
        </w:rPr>
      </w:pPr>
    </w:p>
    <w:p w14:paraId="64446F44" w14:textId="77777777" w:rsidR="00256F32" w:rsidRPr="00E922BB" w:rsidRDefault="00256F32" w:rsidP="00256F32">
      <w:pPr>
        <w:ind w:left="851" w:right="900"/>
        <w:jc w:val="both"/>
        <w:rPr>
          <w:rFonts w:ascii="Palatino Linotype" w:hAnsi="Palatino Linotype"/>
          <w:i/>
          <w:sz w:val="22"/>
        </w:rPr>
      </w:pPr>
      <w:r w:rsidRPr="00E922BB">
        <w:rPr>
          <w:rFonts w:ascii="Palatino Linotype" w:hAnsi="Palatino Linotype"/>
          <w:i/>
          <w:sz w:val="22"/>
        </w:rPr>
        <w:t>Los sujetos obligados deben poner en práctica, políticas y programas de acceso a la información</w:t>
      </w:r>
      <w:r w:rsidRPr="00E922BB">
        <w:rPr>
          <w:rFonts w:ascii="Palatino Linotype" w:hAnsi="Palatino Linotype"/>
          <w:sz w:val="22"/>
        </w:rPr>
        <w:t xml:space="preserve"> </w:t>
      </w:r>
      <w:r w:rsidRPr="00E922BB">
        <w:rPr>
          <w:rFonts w:ascii="Palatino Linotype" w:hAnsi="Palatino Linotype"/>
          <w:i/>
          <w:sz w:val="22"/>
        </w:rPr>
        <w:t>que se apeguen a criterios de publicidad, veracidad, oportunidad, precisión y suficiencia en beneficio de los solicitantes.”</w:t>
      </w:r>
    </w:p>
    <w:p w14:paraId="306D7B37" w14:textId="77777777" w:rsidR="00256F32" w:rsidRPr="00E922BB" w:rsidRDefault="00256F32" w:rsidP="00256F32">
      <w:pPr>
        <w:autoSpaceDE w:val="0"/>
        <w:autoSpaceDN w:val="0"/>
        <w:adjustRightInd w:val="0"/>
        <w:spacing w:before="240" w:after="240" w:line="360" w:lineRule="auto"/>
        <w:jc w:val="both"/>
        <w:rPr>
          <w:rFonts w:ascii="Palatino Linotype" w:hAnsi="Palatino Linotype" w:cs="Arial"/>
        </w:rPr>
      </w:pPr>
      <w:r w:rsidRPr="00E922BB">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731CBBF4" w14:textId="77777777" w:rsidR="00256F32" w:rsidRPr="00E922BB" w:rsidRDefault="00256F32" w:rsidP="00256F32">
      <w:pPr>
        <w:autoSpaceDE w:val="0"/>
        <w:autoSpaceDN w:val="0"/>
        <w:adjustRightInd w:val="0"/>
        <w:spacing w:before="240" w:after="240" w:line="360" w:lineRule="auto"/>
        <w:jc w:val="both"/>
        <w:rPr>
          <w:rFonts w:ascii="Palatino Linotype" w:hAnsi="Palatino Linotype" w:cs="Arial"/>
        </w:rPr>
      </w:pPr>
      <w:r w:rsidRPr="00E922BB">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w:t>
      </w:r>
      <w:r w:rsidRPr="00E922BB">
        <w:rPr>
          <w:rFonts w:ascii="Palatino Linotype" w:hAnsi="Palatino Linotype" w:cs="Arial"/>
        </w:rPr>
        <w:lastRenderedPageBreak/>
        <w:t xml:space="preserve">manera permanente a cualquier persona, en los términos y condiciones que se establezcan en los tratados internacionales de los que el Estado mexicano sea parte, en la Ley de Transparencia y Acceso a la Información Pública del Estado de México y Municipios y demás disposiciones de la materia, privilegiando el principio de máxima publicidad de la información. </w:t>
      </w:r>
    </w:p>
    <w:p w14:paraId="30636AB7" w14:textId="77777777" w:rsidR="00256F32" w:rsidRPr="00E922BB" w:rsidRDefault="00256F32" w:rsidP="00256F32">
      <w:pPr>
        <w:autoSpaceDE w:val="0"/>
        <w:autoSpaceDN w:val="0"/>
        <w:adjustRightInd w:val="0"/>
        <w:spacing w:before="240" w:after="240" w:line="360" w:lineRule="auto"/>
        <w:jc w:val="both"/>
        <w:rPr>
          <w:rFonts w:ascii="Palatino Linotype" w:hAnsi="Palatino Linotype" w:cs="Arial"/>
        </w:rPr>
      </w:pPr>
      <w:r w:rsidRPr="00E922BB">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w:t>
      </w:r>
      <w:r w:rsidRPr="00E922BB">
        <w:rPr>
          <w:rFonts w:ascii="Palatino Linotype" w:hAnsi="Palatino Linotype" w:cs="Arial"/>
          <w:i/>
        </w:rPr>
        <w:t>estadísticas</w:t>
      </w:r>
      <w:r w:rsidRPr="00E922BB">
        <w:rPr>
          <w:rFonts w:ascii="Palatino Linotype" w:hAnsi="Palatino Linotype" w:cs="Arial"/>
        </w:rPr>
        <w:t>,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101B7AF" w14:textId="77777777" w:rsidR="00256F32" w:rsidRPr="00E922BB" w:rsidRDefault="00256F32" w:rsidP="00256F32">
      <w:pPr>
        <w:spacing w:before="240" w:after="240" w:line="360" w:lineRule="auto"/>
        <w:jc w:val="both"/>
        <w:rPr>
          <w:rFonts w:ascii="Palatino Linotype" w:hAnsi="Palatino Linotype" w:cs="Arial"/>
        </w:rPr>
      </w:pPr>
      <w:r w:rsidRPr="00E922BB">
        <w:rPr>
          <w:rFonts w:ascii="Palatino Linotype" w:hAnsi="Palatino Linotype" w:cs="Arial"/>
        </w:rPr>
        <w:t>De manera que el derecho de acceso a la información pública se satisface en aquellos casos en que se entregue el soporte documental en que conste la información pública, toda vez que los Sujetos Obligados no tienen el deber de generar, poseer o administrar la información pública para satisfacer el derecho de acceso a la información pública.</w:t>
      </w:r>
    </w:p>
    <w:p w14:paraId="69F0A02B" w14:textId="77777777" w:rsidR="00256F32" w:rsidRPr="00E922BB" w:rsidRDefault="00256F32" w:rsidP="00256F32">
      <w:pPr>
        <w:spacing w:before="240" w:after="240" w:line="360" w:lineRule="auto"/>
        <w:jc w:val="both"/>
        <w:rPr>
          <w:rFonts w:ascii="Palatino Linotype" w:hAnsi="Palatino Linotype" w:cs="Arial"/>
          <w:i/>
        </w:rPr>
      </w:pPr>
      <w:r w:rsidRPr="00E922BB">
        <w:rPr>
          <w:rFonts w:ascii="Palatino Linotype" w:hAnsi="Palatino Linotype" w:cs="Arial"/>
        </w:rPr>
        <w:t xml:space="preserve">Así, se puede concluir que la distinción entre el derecho de petición y el derecho de acceso a la información pública estriba principalmente en que en el primero de ellos, la pretensión del peticionario consiste generalmente en </w:t>
      </w:r>
      <w:r w:rsidRPr="00E922BB">
        <w:rPr>
          <w:rFonts w:ascii="Palatino Linotype" w:hAnsi="Palatino Linotype" w:cs="Arial"/>
          <w:i/>
        </w:rPr>
        <w:t>obligar a la autoridad responsable a que actúe en el sentido de contestar lo solicitado</w:t>
      </w:r>
      <w:r w:rsidRPr="00E922BB">
        <w:rPr>
          <w:rFonts w:ascii="Palatino Linotype" w:hAnsi="Palatino Linotype" w:cs="Arial"/>
        </w:rPr>
        <w:t xml:space="preserve">, mientras que en el </w:t>
      </w:r>
      <w:r w:rsidRPr="00E922BB">
        <w:rPr>
          <w:rFonts w:ascii="Palatino Linotype" w:hAnsi="Palatino Linotype" w:cs="Arial"/>
          <w:bCs/>
        </w:rPr>
        <w:t xml:space="preserve">segundo </w:t>
      </w:r>
      <w:r w:rsidRPr="00E922BB">
        <w:rPr>
          <w:rFonts w:ascii="Palatino Linotype" w:hAnsi="Palatino Linotype" w:cs="Arial"/>
          <w:bCs/>
        </w:rPr>
        <w:lastRenderedPageBreak/>
        <w:t xml:space="preserve">supuesto la solicitud de acceso a la información pública </w:t>
      </w:r>
      <w:r w:rsidRPr="00E922BB">
        <w:rPr>
          <w:rFonts w:ascii="Palatino Linotype" w:hAnsi="Palatino Linotype" w:cs="Arial"/>
          <w:bCs/>
          <w:i/>
        </w:rPr>
        <w:t>se encamina primordialmente a</w:t>
      </w:r>
      <w:r w:rsidRPr="00E922BB">
        <w:rPr>
          <w:rFonts w:ascii="Palatino Linotype" w:hAnsi="Palatino Linotype" w:cs="Arial"/>
          <w:i/>
        </w:rPr>
        <w:t xml:space="preserve"> permitir el acceso a datos, registros y todo tipo de información pública que conste en documentos, sea generada o se encuentre en posesión de la autoridad.</w:t>
      </w:r>
    </w:p>
    <w:p w14:paraId="4F3D8B87" w14:textId="2FAD0239" w:rsidR="00256F32" w:rsidRPr="00E922BB" w:rsidRDefault="00256F32" w:rsidP="00256F32">
      <w:pPr>
        <w:spacing w:before="240" w:after="240" w:line="360" w:lineRule="auto"/>
        <w:jc w:val="both"/>
        <w:rPr>
          <w:rFonts w:ascii="Palatino Linotype" w:hAnsi="Palatino Linotype"/>
        </w:rPr>
      </w:pPr>
      <w:r w:rsidRPr="00E922BB">
        <w:rPr>
          <w:rFonts w:ascii="Palatino Linotype" w:hAnsi="Palatino Linotype"/>
        </w:rPr>
        <w:t>Por lo anterior, al no constituirse dicho cuestionamientos como materia del derecho de acceso a la información, se considera que el Sujeto Obligado no está constreñido a emitir una respuesta al mismo.</w:t>
      </w:r>
    </w:p>
    <w:p w14:paraId="678E39F2" w14:textId="77777777" w:rsidR="00497C07" w:rsidRPr="00E922BB" w:rsidRDefault="00497C07" w:rsidP="00497C07">
      <w:pPr>
        <w:spacing w:before="240" w:after="240" w:line="360" w:lineRule="auto"/>
        <w:jc w:val="both"/>
        <w:rPr>
          <w:rFonts w:ascii="Palatino Linotype" w:hAnsi="Palatino Linotype"/>
          <w:b/>
        </w:rPr>
      </w:pPr>
      <w:r w:rsidRPr="00E922BB">
        <w:rPr>
          <w:rFonts w:ascii="Palatino Linotype" w:eastAsia="Calibri" w:hAnsi="Palatino Linotype"/>
        </w:rPr>
        <w:t xml:space="preserve">Así, </w:t>
      </w:r>
      <w:r w:rsidRPr="00E922BB">
        <w:rPr>
          <w:rFonts w:ascii="Palatino Linotype" w:hAnsi="Palatino Linotype" w:cs="Arial"/>
        </w:rPr>
        <w:t xml:space="preserve">dado que el sujeto obligado informó la notoria incompetencia para atender favorablemente la solicitud, dentro de los tres días siguientes a la presentación de la misma de conformidad con los artículos 167 de la Ley de Transparencia y Acceso a la Información Pública del Estado de México y Municipios y ante lo infundado de los motivos de inconformidad del particular, resulta procedente </w:t>
      </w:r>
      <w:r w:rsidRPr="00E922BB">
        <w:rPr>
          <w:rFonts w:ascii="Palatino Linotype" w:hAnsi="Palatino Linotype" w:cs="Arial"/>
          <w:i/>
        </w:rPr>
        <w:t xml:space="preserve">confirmar </w:t>
      </w:r>
      <w:r w:rsidRPr="00E922BB">
        <w:rPr>
          <w:rFonts w:ascii="Palatino Linotype" w:hAnsi="Palatino Linotype" w:cs="Arial"/>
        </w:rPr>
        <w:t>la respuesta que el Sujeto Obligado otorgó a la solicitud de acceso a la información pública del recurrente, dejando a salvo sus derechos para que pueda formular una solicitud ante la Secretaría de Salud Federal como Sujeto Obligado competente.</w:t>
      </w:r>
    </w:p>
    <w:p w14:paraId="151FC458" w14:textId="42812017" w:rsidR="000504F0" w:rsidRPr="00E922BB" w:rsidRDefault="000504F0" w:rsidP="000504F0">
      <w:pPr>
        <w:spacing w:before="240" w:after="240" w:line="360" w:lineRule="auto"/>
        <w:jc w:val="both"/>
        <w:rPr>
          <w:rFonts w:ascii="Palatino Linotype" w:hAnsi="Palatino Linotype" w:cs="Arial"/>
        </w:rPr>
      </w:pPr>
      <w:r w:rsidRPr="00E922BB">
        <w:rPr>
          <w:rFonts w:ascii="Palatino Linotype" w:hAnsi="Palatino Linotype" w:cs="Arial"/>
        </w:rPr>
        <w:t xml:space="preserve">Así, con fundamento en lo prescrito en los artículos </w:t>
      </w:r>
      <w:bookmarkStart w:id="5" w:name="_Hlk80709572"/>
      <w:r w:rsidRPr="00E922BB">
        <w:rPr>
          <w:rFonts w:ascii="Palatino Linotype" w:hAnsi="Palatino Linotype" w:cs="Arial"/>
        </w:rPr>
        <w:t xml:space="preserve">5 párrafos </w:t>
      </w:r>
      <w:r w:rsidR="00611E9E" w:rsidRPr="00E922BB">
        <w:rPr>
          <w:rFonts w:ascii="Palatino Linotype" w:hAnsi="Palatino Linotype" w:cs="Arial"/>
        </w:rPr>
        <w:t>trigésimo, trigésimo primero y trigésimo segundo</w:t>
      </w:r>
      <w:r w:rsidR="00611E9E" w:rsidRPr="00E922BB">
        <w:rPr>
          <w:rFonts w:ascii="Palatino Linotype" w:hAnsi="Palatino Linotype"/>
          <w:shd w:val="clear" w:color="auto" w:fill="FFFFFF"/>
        </w:rPr>
        <w:t xml:space="preserve"> </w:t>
      </w:r>
      <w:r w:rsidRPr="00E922BB">
        <w:rPr>
          <w:rFonts w:ascii="Palatino Linotype" w:hAnsi="Palatino Linotype"/>
          <w:shd w:val="clear" w:color="auto" w:fill="FFFFFF"/>
        </w:rPr>
        <w:t xml:space="preserve">fracciones IV y V de la </w:t>
      </w:r>
      <w:r w:rsidRPr="00E922BB">
        <w:rPr>
          <w:rFonts w:ascii="Palatino Linotype" w:hAnsi="Palatino Linotype" w:cs="Arial"/>
        </w:rPr>
        <w:t>Constitución Política del Estado Libre y Soberano de México; 2, fracción II; 29, 36 fracciones I y II; 176, 178, 181, 185, fracción I, 186 y 188</w:t>
      </w:r>
      <w:bookmarkEnd w:id="5"/>
      <w:r w:rsidRPr="00E922BB">
        <w:rPr>
          <w:rFonts w:ascii="Palatino Linotype" w:hAnsi="Palatino Linotype" w:cs="Arial"/>
        </w:rPr>
        <w:t xml:space="preserve"> de la Ley de Transparencia y Acceso a la Información Pública del Estado de México y Municipios, este Pleno:</w:t>
      </w:r>
    </w:p>
    <w:p w14:paraId="5651E33C" w14:textId="77777777" w:rsidR="00497C07" w:rsidRPr="00E922BB" w:rsidRDefault="00497C07" w:rsidP="000504F0">
      <w:pPr>
        <w:spacing w:before="240" w:after="240" w:line="360" w:lineRule="auto"/>
        <w:jc w:val="both"/>
        <w:rPr>
          <w:rFonts w:ascii="Palatino Linotype" w:hAnsi="Palatino Linotype" w:cs="Arial"/>
        </w:rPr>
      </w:pPr>
    </w:p>
    <w:p w14:paraId="1E876B56" w14:textId="77777777" w:rsidR="00497C07" w:rsidRPr="00E922BB" w:rsidRDefault="00497C07" w:rsidP="000504F0">
      <w:pPr>
        <w:spacing w:before="240" w:after="240" w:line="360" w:lineRule="auto"/>
        <w:jc w:val="both"/>
        <w:rPr>
          <w:rFonts w:ascii="Palatino Linotype" w:hAnsi="Palatino Linotype" w:cs="Arial"/>
        </w:rPr>
      </w:pPr>
    </w:p>
    <w:p w14:paraId="41497210" w14:textId="77777777" w:rsidR="0045623E" w:rsidRPr="00E922BB" w:rsidRDefault="0045623E" w:rsidP="00930F64">
      <w:pPr>
        <w:pStyle w:val="Prrafodelista"/>
        <w:numPr>
          <w:ilvl w:val="0"/>
          <w:numId w:val="1"/>
        </w:numPr>
        <w:spacing w:before="240" w:after="240" w:line="360" w:lineRule="auto"/>
        <w:jc w:val="center"/>
        <w:rPr>
          <w:rFonts w:ascii="Palatino Linotype" w:hAnsi="Palatino Linotype" w:cs="Arial"/>
          <w:b/>
        </w:rPr>
      </w:pPr>
      <w:r w:rsidRPr="00E922BB">
        <w:rPr>
          <w:rFonts w:ascii="Palatino Linotype" w:hAnsi="Palatino Linotype" w:cs="Arial"/>
          <w:b/>
        </w:rPr>
        <w:lastRenderedPageBreak/>
        <w:t>R E S U E L V E:</w:t>
      </w:r>
    </w:p>
    <w:bookmarkEnd w:id="2"/>
    <w:p w14:paraId="55F14D19" w14:textId="4E0D4666" w:rsidR="00497C07" w:rsidRPr="00E922BB" w:rsidRDefault="00497C07" w:rsidP="00497C07">
      <w:pPr>
        <w:spacing w:before="240" w:after="240" w:line="360" w:lineRule="auto"/>
        <w:jc w:val="both"/>
        <w:rPr>
          <w:rFonts w:ascii="Palatino Linotype" w:hAnsi="Palatino Linotype" w:cs="Arial"/>
        </w:rPr>
      </w:pPr>
      <w:r w:rsidRPr="00E922BB">
        <w:rPr>
          <w:rFonts w:ascii="Palatino Linotype" w:hAnsi="Palatino Linotype" w:cs="Arial"/>
          <w:b/>
        </w:rPr>
        <w:t xml:space="preserve">Primero. </w:t>
      </w:r>
      <w:r w:rsidRPr="00E922BB">
        <w:rPr>
          <w:rFonts w:ascii="Palatino Linotype" w:hAnsi="Palatino Linotype" w:cs="Arial"/>
        </w:rPr>
        <w:t xml:space="preserve">Son </w:t>
      </w:r>
      <w:r w:rsidRPr="00E922BB">
        <w:rPr>
          <w:rFonts w:ascii="Palatino Linotype" w:hAnsi="Palatino Linotype" w:cs="Arial"/>
          <w:b/>
          <w:bCs/>
        </w:rPr>
        <w:t>infundadas</w:t>
      </w:r>
      <w:r w:rsidRPr="00E922BB">
        <w:rPr>
          <w:rFonts w:ascii="Palatino Linotype" w:hAnsi="Palatino Linotype" w:cs="Arial"/>
        </w:rPr>
        <w:t xml:space="preserve"> </w:t>
      </w:r>
      <w:r w:rsidRPr="00E922BB">
        <w:rPr>
          <w:rFonts w:ascii="Palatino Linotype" w:eastAsia="Arial Unicode MS" w:hAnsi="Palatino Linotype" w:cs="Arial"/>
        </w:rPr>
        <w:t xml:space="preserve">las razones o motivos de inconformidad hechos valer por la parte Recurrente en el recurso de revisión </w:t>
      </w:r>
      <w:r w:rsidRPr="00E922BB">
        <w:rPr>
          <w:rFonts w:ascii="Palatino Linotype" w:eastAsia="Arial Unicode MS" w:hAnsi="Palatino Linotype" w:cs="Arial"/>
          <w:b/>
        </w:rPr>
        <w:t>02899</w:t>
      </w:r>
      <w:r w:rsidRPr="00E922BB">
        <w:rPr>
          <w:rFonts w:ascii="Palatino Linotype" w:hAnsi="Palatino Linotype" w:cs="Arial"/>
          <w:b/>
        </w:rPr>
        <w:t>/INFOEM/IP/RR/2021</w:t>
      </w:r>
      <w:r w:rsidRPr="00E922BB">
        <w:rPr>
          <w:rFonts w:ascii="Palatino Linotype" w:hAnsi="Palatino Linotype" w:cs="Arial"/>
        </w:rPr>
        <w:t>, por ende, en términos de los argumentos de derecho señalados en el considerando cuarto, se</w:t>
      </w:r>
      <w:r w:rsidRPr="00E922BB">
        <w:rPr>
          <w:rFonts w:ascii="Palatino Linotype" w:hAnsi="Palatino Linotype" w:cs="Arial"/>
          <w:b/>
        </w:rPr>
        <w:t xml:space="preserve"> Confirma </w:t>
      </w:r>
      <w:r w:rsidRPr="00E922BB">
        <w:rPr>
          <w:rFonts w:ascii="Palatino Linotype" w:hAnsi="Palatino Linotype" w:cs="Arial"/>
        </w:rPr>
        <w:t xml:space="preserve">la respuesta del </w:t>
      </w:r>
      <w:r w:rsidRPr="00E922BB">
        <w:rPr>
          <w:rFonts w:ascii="Palatino Linotype" w:hAnsi="Palatino Linotype" w:cs="Arial"/>
          <w:b/>
        </w:rPr>
        <w:t>sujeto obligado</w:t>
      </w:r>
      <w:r w:rsidRPr="00E922BB">
        <w:rPr>
          <w:rFonts w:ascii="Palatino Linotype" w:hAnsi="Palatino Linotype" w:cs="Arial"/>
        </w:rPr>
        <w:t>.</w:t>
      </w:r>
    </w:p>
    <w:p w14:paraId="25278F13" w14:textId="77777777" w:rsidR="00497C07" w:rsidRPr="00E922BB" w:rsidRDefault="00497C07" w:rsidP="00497C07">
      <w:pPr>
        <w:spacing w:before="240" w:after="240" w:line="360" w:lineRule="auto"/>
        <w:jc w:val="both"/>
        <w:rPr>
          <w:rFonts w:ascii="Palatino Linotype" w:hAnsi="Palatino Linotype" w:cs="Arial"/>
          <w:bCs/>
        </w:rPr>
      </w:pPr>
      <w:r w:rsidRPr="00E922BB">
        <w:rPr>
          <w:rFonts w:ascii="Palatino Linotype" w:hAnsi="Palatino Linotype" w:cs="Arial"/>
          <w:b/>
        </w:rPr>
        <w:t xml:space="preserve">Segundo. Notifíquese, </w:t>
      </w:r>
      <w:r w:rsidRPr="00E922BB">
        <w:rPr>
          <w:rFonts w:ascii="Palatino Linotype" w:hAnsi="Palatino Linotype" w:cs="Arial"/>
          <w:bCs/>
        </w:rPr>
        <w:t>al Responsable de la Unidad de Transparencia del Sujeto Obligado para su conocimiento, la presente resolución.</w:t>
      </w:r>
    </w:p>
    <w:p w14:paraId="79A8A151" w14:textId="77777777" w:rsidR="00497C07" w:rsidRPr="00E922BB" w:rsidRDefault="00497C07" w:rsidP="00497C07">
      <w:pPr>
        <w:spacing w:before="240" w:after="240" w:line="360" w:lineRule="auto"/>
        <w:jc w:val="both"/>
        <w:rPr>
          <w:rFonts w:ascii="Palatino Linotype" w:hAnsi="Palatino Linotype" w:cs="Arial"/>
        </w:rPr>
      </w:pPr>
      <w:r w:rsidRPr="00E922BB">
        <w:rPr>
          <w:rFonts w:ascii="Palatino Linotype" w:hAnsi="Palatino Linotype" w:cs="Arial"/>
          <w:b/>
        </w:rPr>
        <w:t xml:space="preserve">Tercero.  </w:t>
      </w:r>
      <w:r w:rsidRPr="00E922BB">
        <w:rPr>
          <w:rFonts w:ascii="Palatino Linotype" w:hAnsi="Palatino Linotype" w:cs="Arial"/>
          <w:b/>
          <w:bCs/>
        </w:rPr>
        <w:t>Notifíquese,</w:t>
      </w:r>
      <w:r w:rsidRPr="00E922BB">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370C22FA" w14:textId="23EC3AE6" w:rsidR="0007536C" w:rsidRPr="00E922BB" w:rsidRDefault="0007536C" w:rsidP="0007536C">
      <w:pPr>
        <w:spacing w:before="240" w:after="240" w:line="360" w:lineRule="auto"/>
        <w:jc w:val="both"/>
        <w:rPr>
          <w:rFonts w:ascii="Palatino Linotype" w:hAnsi="Palatino Linotype" w:cs="Arial"/>
          <w:lang w:val="es-ES_tradnl"/>
        </w:rPr>
      </w:pPr>
      <w:r w:rsidRPr="00E922BB">
        <w:rPr>
          <w:rFonts w:ascii="Palatino Linotype" w:hAnsi="Palatino Linotype" w:cs="Arial"/>
        </w:rPr>
        <w:t>ASÍ LO RESUELVE, POR UNANIMIDAD DE VOTOS, EL PLENO DEL</w:t>
      </w:r>
      <w:r w:rsidRPr="00E922BB">
        <w:rPr>
          <w:rFonts w:ascii="Palatino Linotype" w:eastAsia="Arial Unicode MS" w:hAnsi="Palatino Linotype" w:cs="Arial"/>
        </w:rPr>
        <w:t xml:space="preserve"> INSTITUTO DE TRANSPARENCIA, ACCESO A LA INFORMACIÓN PÚBLICA Y PROTECCIÓN DE DATOS PERSONALES DEL ESTADO DE MÉXICO Y MUNICIPIOS</w:t>
      </w:r>
      <w:r w:rsidRPr="00E922BB">
        <w:rPr>
          <w:rFonts w:ascii="Palatino Linotype" w:hAnsi="Palatino Linotype" w:cs="Arial"/>
        </w:rPr>
        <w:t xml:space="preserve">, CONFORMADO POR LOS COMISIONADOS </w:t>
      </w:r>
      <w:r w:rsidRPr="00E922BB">
        <w:rPr>
          <w:rFonts w:ascii="Palatino Linotype" w:hAnsi="Palatino Linotype"/>
        </w:rPr>
        <w:t>JOSÉ MARTÍNEZ VILCHIS; SHARON CRISTINA MORALES MARTÍNEZ; MARÍA DEL ROSARIO MEJÍA AYALA; GUADALUPE RAMÍREZ PEÑA Y LUIS GUSTAVO PARRA NORIEGA;</w:t>
      </w:r>
      <w:r w:rsidR="002B5BEC" w:rsidRPr="00E922BB">
        <w:rPr>
          <w:rFonts w:ascii="Palatino Linotype" w:hAnsi="Palatino Linotype" w:cs="Arial"/>
        </w:rPr>
        <w:t xml:space="preserve"> EN LA TRIGÉSIMO TERCERA</w:t>
      </w:r>
      <w:r w:rsidRPr="00E922BB">
        <w:rPr>
          <w:rFonts w:ascii="Palatino Linotype" w:hAnsi="Palatino Linotype" w:cs="Arial"/>
        </w:rPr>
        <w:t xml:space="preserve"> S</w:t>
      </w:r>
      <w:r w:rsidR="00CE6B1B" w:rsidRPr="00E922BB">
        <w:rPr>
          <w:rFonts w:ascii="Palatino Linotype" w:hAnsi="Palatino Linotype" w:cs="Arial"/>
        </w:rPr>
        <w:t>E</w:t>
      </w:r>
      <w:r w:rsidR="002B5BEC" w:rsidRPr="00E922BB">
        <w:rPr>
          <w:rFonts w:ascii="Palatino Linotype" w:hAnsi="Palatino Linotype" w:cs="Arial"/>
        </w:rPr>
        <w:t xml:space="preserve">SIÓN ORDINARIA CELEBRADA EL VEINTIDÓS </w:t>
      </w:r>
      <w:r w:rsidRPr="00E922BB">
        <w:rPr>
          <w:rFonts w:ascii="Palatino Linotype" w:hAnsi="Palatino Linotype" w:cs="Arial"/>
        </w:rPr>
        <w:t xml:space="preserve"> DE SEPTIEMBRE DE DOS MIL VEINTIUNO, ANTE EL SECRETARIO TÉCNICO DEL PLENO, ALEXIS TAPIA</w:t>
      </w:r>
      <w:r w:rsidRPr="00E922BB">
        <w:rPr>
          <w:rFonts w:ascii="Palatino Linotype" w:hAnsi="Palatino Linotype" w:cs="Arial"/>
          <w:lang w:val="es-ES_tradnl"/>
        </w:rPr>
        <w:t xml:space="preserve"> RAMÍREZ.</w:t>
      </w:r>
      <w:bookmarkStart w:id="6" w:name="_GoBack"/>
      <w:bookmarkEnd w:id="6"/>
    </w:p>
    <w:p w14:paraId="69B76F8E" w14:textId="6E35204C" w:rsidR="00046C81" w:rsidRPr="00E922BB" w:rsidRDefault="00046C81" w:rsidP="00251B17">
      <w:pPr>
        <w:spacing w:before="240" w:after="240"/>
        <w:jc w:val="both"/>
        <w:rPr>
          <w:rFonts w:ascii="Palatino Linotype" w:hAnsi="Palatino Linotype" w:cs="Arial"/>
          <w:sz w:val="20"/>
          <w:szCs w:val="20"/>
          <w:lang w:val="es-ES_tradnl"/>
        </w:rPr>
      </w:pPr>
    </w:p>
    <w:p w14:paraId="0FEA2B4A" w14:textId="56B02CA9" w:rsidR="009B0D78" w:rsidRPr="00E922BB" w:rsidRDefault="009B0D78" w:rsidP="00251B17">
      <w:pPr>
        <w:spacing w:before="240" w:after="240"/>
        <w:jc w:val="both"/>
        <w:rPr>
          <w:rFonts w:ascii="Palatino Linotype" w:hAnsi="Palatino Linotype" w:cs="Arial"/>
          <w:sz w:val="20"/>
          <w:szCs w:val="20"/>
          <w:lang w:val="es-ES_tradnl"/>
        </w:rPr>
      </w:pPr>
    </w:p>
    <w:p w14:paraId="6FDD0586" w14:textId="0D29D2B4" w:rsidR="009B0D78" w:rsidRPr="00E922BB" w:rsidRDefault="009B0D78" w:rsidP="00251B17">
      <w:pPr>
        <w:spacing w:before="240" w:after="240"/>
        <w:jc w:val="both"/>
        <w:rPr>
          <w:rFonts w:ascii="Palatino Linotype" w:hAnsi="Palatino Linotype" w:cs="Arial"/>
          <w:sz w:val="20"/>
          <w:szCs w:val="20"/>
          <w:lang w:val="es-ES_tradnl"/>
        </w:rPr>
      </w:pPr>
    </w:p>
    <w:p w14:paraId="188501F5" w14:textId="74D449B1" w:rsidR="009B0D78" w:rsidRPr="00E922BB" w:rsidRDefault="009B0D78" w:rsidP="00251B17">
      <w:pPr>
        <w:spacing w:before="240" w:after="240"/>
        <w:jc w:val="both"/>
        <w:rPr>
          <w:rFonts w:ascii="Palatino Linotype" w:hAnsi="Palatino Linotype" w:cs="Arial"/>
          <w:sz w:val="20"/>
          <w:szCs w:val="20"/>
          <w:lang w:val="es-ES_tradnl"/>
        </w:rPr>
      </w:pPr>
    </w:p>
    <w:p w14:paraId="06D37F00" w14:textId="24867AF0" w:rsidR="009B0D78" w:rsidRPr="00E922BB" w:rsidRDefault="009B0D78" w:rsidP="00251B17">
      <w:pPr>
        <w:spacing w:before="240" w:after="240"/>
        <w:jc w:val="both"/>
        <w:rPr>
          <w:rFonts w:ascii="Palatino Linotype" w:hAnsi="Palatino Linotype" w:cs="Arial"/>
          <w:sz w:val="20"/>
          <w:szCs w:val="20"/>
          <w:lang w:val="es-ES_tradnl"/>
        </w:rPr>
      </w:pPr>
    </w:p>
    <w:p w14:paraId="13F1AE8E" w14:textId="73A0A941" w:rsidR="009B0D78" w:rsidRPr="00E922BB" w:rsidRDefault="009B0D78" w:rsidP="00251B17">
      <w:pPr>
        <w:spacing w:before="240" w:after="240"/>
        <w:jc w:val="both"/>
        <w:rPr>
          <w:rFonts w:ascii="Palatino Linotype" w:hAnsi="Palatino Linotype" w:cs="Arial"/>
          <w:sz w:val="20"/>
          <w:szCs w:val="20"/>
          <w:lang w:val="es-ES_tradnl"/>
        </w:rPr>
      </w:pPr>
    </w:p>
    <w:p w14:paraId="6ABB7AA7" w14:textId="1D8ED46E" w:rsidR="009B0D78" w:rsidRPr="00E922BB" w:rsidRDefault="009B0D78" w:rsidP="00251B17">
      <w:pPr>
        <w:spacing w:before="240" w:after="240"/>
        <w:jc w:val="both"/>
        <w:rPr>
          <w:rFonts w:ascii="Palatino Linotype" w:hAnsi="Palatino Linotype" w:cs="Arial"/>
          <w:sz w:val="20"/>
          <w:szCs w:val="20"/>
          <w:lang w:val="es-ES_tradnl"/>
        </w:rPr>
      </w:pPr>
    </w:p>
    <w:p w14:paraId="58248052" w14:textId="0B5BBCCF" w:rsidR="009B0D78" w:rsidRPr="00E922BB" w:rsidRDefault="009B0D78" w:rsidP="00251B17">
      <w:pPr>
        <w:spacing w:before="240" w:after="240"/>
        <w:jc w:val="both"/>
        <w:rPr>
          <w:rFonts w:ascii="Palatino Linotype" w:hAnsi="Palatino Linotype" w:cs="Arial"/>
          <w:sz w:val="20"/>
          <w:szCs w:val="20"/>
          <w:lang w:val="es-ES_tradnl"/>
        </w:rPr>
      </w:pPr>
    </w:p>
    <w:p w14:paraId="5966FDB5" w14:textId="5F1FDE8C" w:rsidR="009B0D78" w:rsidRPr="00E922BB" w:rsidRDefault="009B0D78" w:rsidP="00251B17">
      <w:pPr>
        <w:spacing w:before="240" w:after="240"/>
        <w:jc w:val="both"/>
        <w:rPr>
          <w:rFonts w:ascii="Palatino Linotype" w:hAnsi="Palatino Linotype" w:cs="Arial"/>
          <w:sz w:val="20"/>
          <w:szCs w:val="20"/>
          <w:lang w:val="es-ES_tradnl"/>
        </w:rPr>
      </w:pPr>
    </w:p>
    <w:p w14:paraId="64A979DF" w14:textId="54B5581F" w:rsidR="009B0D78" w:rsidRPr="00E922BB" w:rsidRDefault="009B0D78" w:rsidP="00251B17">
      <w:pPr>
        <w:spacing w:before="240" w:after="240"/>
        <w:jc w:val="both"/>
        <w:rPr>
          <w:rFonts w:ascii="Palatino Linotype" w:hAnsi="Palatino Linotype" w:cs="Arial"/>
          <w:sz w:val="20"/>
          <w:szCs w:val="20"/>
          <w:lang w:val="es-ES_tradnl"/>
        </w:rPr>
      </w:pPr>
    </w:p>
    <w:p w14:paraId="4C027D9E" w14:textId="169A06DE" w:rsidR="009B0D78" w:rsidRPr="00E922BB" w:rsidRDefault="009B0D78" w:rsidP="00251B17">
      <w:pPr>
        <w:spacing w:before="240" w:after="240"/>
        <w:jc w:val="both"/>
        <w:rPr>
          <w:rFonts w:ascii="Palatino Linotype" w:hAnsi="Palatino Linotype" w:cs="Arial"/>
          <w:sz w:val="20"/>
          <w:szCs w:val="20"/>
          <w:lang w:val="es-ES_tradnl"/>
        </w:rPr>
      </w:pPr>
    </w:p>
    <w:p w14:paraId="0565173A" w14:textId="1238BCDA" w:rsidR="009B0D78" w:rsidRPr="00E922BB" w:rsidRDefault="009B0D78" w:rsidP="00251B17">
      <w:pPr>
        <w:spacing w:before="240" w:after="240"/>
        <w:jc w:val="both"/>
        <w:rPr>
          <w:rFonts w:ascii="Palatino Linotype" w:hAnsi="Palatino Linotype" w:cs="Arial"/>
          <w:b/>
          <w:sz w:val="20"/>
          <w:szCs w:val="20"/>
          <w:lang w:val="es-ES_tradnl"/>
        </w:rPr>
      </w:pPr>
    </w:p>
    <w:p w14:paraId="25B1B430" w14:textId="2D5A69BC" w:rsidR="009B0D78" w:rsidRPr="00E922BB" w:rsidRDefault="009B0D78" w:rsidP="00251B17">
      <w:pPr>
        <w:spacing w:before="240" w:after="240"/>
        <w:jc w:val="both"/>
        <w:rPr>
          <w:rFonts w:ascii="Palatino Linotype" w:hAnsi="Palatino Linotype" w:cs="Arial"/>
          <w:sz w:val="20"/>
          <w:szCs w:val="20"/>
          <w:lang w:val="es-ES_tradnl"/>
        </w:rPr>
      </w:pPr>
    </w:p>
    <w:p w14:paraId="0097120A" w14:textId="3E9BBAB6" w:rsidR="009B0D78" w:rsidRPr="00E922BB" w:rsidRDefault="009B0D78" w:rsidP="00251B17">
      <w:pPr>
        <w:spacing w:before="240" w:after="240"/>
        <w:jc w:val="both"/>
        <w:rPr>
          <w:rFonts w:ascii="Palatino Linotype" w:hAnsi="Palatino Linotype" w:cs="Arial"/>
          <w:sz w:val="20"/>
          <w:szCs w:val="20"/>
          <w:lang w:val="es-ES_tradnl"/>
        </w:rPr>
      </w:pPr>
    </w:p>
    <w:p w14:paraId="7756B0FB" w14:textId="53D082D2" w:rsidR="009B0D78" w:rsidRPr="00E922BB" w:rsidRDefault="009B0D78" w:rsidP="00251B17">
      <w:pPr>
        <w:spacing w:before="240" w:after="240"/>
        <w:jc w:val="both"/>
        <w:rPr>
          <w:rFonts w:ascii="Palatino Linotype" w:hAnsi="Palatino Linotype" w:cs="Arial"/>
          <w:sz w:val="20"/>
          <w:szCs w:val="20"/>
          <w:lang w:val="es-ES_tradnl"/>
        </w:rPr>
      </w:pPr>
    </w:p>
    <w:p w14:paraId="01379307" w14:textId="4C1013C3" w:rsidR="009B0D78" w:rsidRPr="00E922BB" w:rsidRDefault="009B0D78" w:rsidP="00251B17">
      <w:pPr>
        <w:spacing w:before="240" w:after="240"/>
        <w:jc w:val="both"/>
        <w:rPr>
          <w:rFonts w:ascii="Palatino Linotype" w:hAnsi="Palatino Linotype" w:cs="Arial"/>
          <w:sz w:val="20"/>
          <w:szCs w:val="20"/>
          <w:lang w:val="es-ES_tradnl"/>
        </w:rPr>
      </w:pPr>
    </w:p>
    <w:p w14:paraId="1FD2FDBA" w14:textId="7C5C9E5C" w:rsidR="009B0D78" w:rsidRPr="00E922BB" w:rsidRDefault="009B0D78" w:rsidP="00251B17">
      <w:pPr>
        <w:spacing w:before="240" w:after="240"/>
        <w:jc w:val="both"/>
        <w:rPr>
          <w:rFonts w:ascii="Palatino Linotype" w:hAnsi="Palatino Linotype" w:cs="Arial"/>
          <w:sz w:val="20"/>
          <w:szCs w:val="20"/>
          <w:lang w:val="es-ES_tradnl"/>
        </w:rPr>
      </w:pPr>
    </w:p>
    <w:p w14:paraId="08342ECE" w14:textId="54F44038" w:rsidR="009B0D78" w:rsidRPr="00E922BB" w:rsidRDefault="009B0D78" w:rsidP="00251B17">
      <w:pPr>
        <w:spacing w:before="240" w:after="240"/>
        <w:jc w:val="both"/>
        <w:rPr>
          <w:rFonts w:ascii="Palatino Linotype" w:hAnsi="Palatino Linotype" w:cs="Arial"/>
          <w:sz w:val="20"/>
          <w:szCs w:val="20"/>
          <w:lang w:val="es-ES_tradnl"/>
        </w:rPr>
      </w:pPr>
    </w:p>
    <w:sectPr w:rsidR="009B0D78" w:rsidRPr="00E922BB" w:rsidSect="00DF49AD">
      <w:headerReference w:type="default" r:id="rId11"/>
      <w:footerReference w:type="default" r:id="rId12"/>
      <w:headerReference w:type="first" r:id="rId13"/>
      <w:footerReference w:type="first" r:id="rId14"/>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C9613" w14:textId="77777777" w:rsidR="005C3457" w:rsidRDefault="005C3457" w:rsidP="00C80F8C">
      <w:r>
        <w:separator/>
      </w:r>
    </w:p>
  </w:endnote>
  <w:endnote w:type="continuationSeparator" w:id="0">
    <w:p w14:paraId="6CF1F1A4" w14:textId="77777777" w:rsidR="005C3457" w:rsidRDefault="005C345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77777777" w:rsidR="003D40A4" w:rsidRPr="00F12350" w:rsidRDefault="003D40A4"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922BB">
      <w:rPr>
        <w:rFonts w:ascii="Palatino Linotype" w:hAnsi="Palatino Linotype" w:cs="Arial"/>
        <w:b/>
        <w:bCs/>
        <w:noProof/>
        <w:sz w:val="20"/>
        <w:szCs w:val="20"/>
      </w:rPr>
      <w:t>26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922BB">
      <w:rPr>
        <w:rFonts w:ascii="Palatino Linotype" w:hAnsi="Palatino Linotype" w:cs="Arial"/>
        <w:b/>
        <w:bCs/>
        <w:noProof/>
        <w:sz w:val="20"/>
        <w:szCs w:val="20"/>
      </w:rPr>
      <w:t>27</w:t>
    </w:r>
    <w:r w:rsidRPr="00F12350">
      <w:rPr>
        <w:rFonts w:ascii="Palatino Linotype" w:hAnsi="Palatino Linotype" w:cs="Arial"/>
        <w:b/>
        <w:bCs/>
        <w:sz w:val="20"/>
        <w:szCs w:val="20"/>
      </w:rPr>
      <w:fldChar w:fldCharType="end"/>
    </w:r>
  </w:p>
  <w:p w14:paraId="1A8CE916" w14:textId="77777777" w:rsidR="003D40A4" w:rsidRDefault="003D40A4"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77777777" w:rsidR="003D40A4" w:rsidRPr="00F12350" w:rsidRDefault="003D40A4"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922BB">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922BB">
      <w:rPr>
        <w:rFonts w:ascii="Palatino Linotype" w:hAnsi="Palatino Linotype" w:cs="Arial"/>
        <w:b/>
        <w:bCs/>
        <w:noProof/>
        <w:sz w:val="20"/>
        <w:szCs w:val="20"/>
      </w:rPr>
      <w:t>27</w:t>
    </w:r>
    <w:r w:rsidRPr="00F12350">
      <w:rPr>
        <w:rFonts w:ascii="Palatino Linotype" w:hAnsi="Palatino Linotype" w:cs="Arial"/>
        <w:b/>
        <w:bCs/>
        <w:sz w:val="20"/>
        <w:szCs w:val="20"/>
      </w:rPr>
      <w:fldChar w:fldCharType="end"/>
    </w:r>
  </w:p>
  <w:p w14:paraId="51343F66" w14:textId="77777777" w:rsidR="003D40A4" w:rsidRDefault="003D40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8A2DA" w14:textId="77777777" w:rsidR="005C3457" w:rsidRDefault="005C3457" w:rsidP="00C80F8C">
      <w:r>
        <w:separator/>
      </w:r>
    </w:p>
  </w:footnote>
  <w:footnote w:type="continuationSeparator" w:id="0">
    <w:p w14:paraId="05E4B207" w14:textId="77777777" w:rsidR="005C3457" w:rsidRDefault="005C3457" w:rsidP="00C80F8C">
      <w:r>
        <w:continuationSeparator/>
      </w:r>
    </w:p>
  </w:footnote>
  <w:footnote w:id="1">
    <w:p w14:paraId="79AB4FF9" w14:textId="77777777" w:rsidR="00945AD1" w:rsidRPr="00223D60" w:rsidRDefault="00945AD1" w:rsidP="00223D60">
      <w:pPr>
        <w:pStyle w:val="Textonotapie"/>
        <w:jc w:val="both"/>
        <w:rPr>
          <w:rFonts w:ascii="Palatino Linotype" w:hAnsi="Palatino Linotype"/>
          <w:sz w:val="16"/>
          <w:szCs w:val="16"/>
        </w:rPr>
      </w:pPr>
      <w:r w:rsidRPr="00223D60">
        <w:rPr>
          <w:rStyle w:val="Refdenotaalpie"/>
          <w:rFonts w:ascii="Palatino Linotype" w:hAnsi="Palatino Linotype"/>
          <w:sz w:val="16"/>
          <w:szCs w:val="16"/>
        </w:rPr>
        <w:footnoteRef/>
      </w:r>
      <w:r w:rsidRPr="00223D60">
        <w:rPr>
          <w:rFonts w:ascii="Palatino Linotype" w:hAnsi="Palatino Linotype"/>
          <w:sz w:val="16"/>
          <w:szCs w:val="16"/>
        </w:rPr>
        <w:t xml:space="preserve"> “</w:t>
      </w:r>
      <w:r w:rsidRPr="00223D60">
        <w:rPr>
          <w:rFonts w:ascii="Palatino Linotype" w:hAnsi="Palatino Linotype"/>
          <w:b/>
          <w:sz w:val="16"/>
          <w:szCs w:val="16"/>
        </w:rPr>
        <w:t>Artículo 185.</w:t>
      </w:r>
      <w:r w:rsidRPr="00223D60">
        <w:rPr>
          <w:rFonts w:ascii="Palatino Linotype" w:hAnsi="Palatino Linotype"/>
          <w:sz w:val="16"/>
          <w:szCs w:val="16"/>
        </w:rPr>
        <w:t xml:space="preserve"> El Instituto resolverá el recurso de revisión conforme a lo siguiente: (…)</w:t>
      </w:r>
    </w:p>
    <w:p w14:paraId="3C2803CF" w14:textId="77777777" w:rsidR="00945AD1" w:rsidRPr="00223D60" w:rsidRDefault="00945AD1" w:rsidP="00223D60">
      <w:pPr>
        <w:pStyle w:val="Textonotapie"/>
        <w:jc w:val="both"/>
        <w:rPr>
          <w:rFonts w:ascii="Palatino Linotype" w:hAnsi="Palatino Linotype"/>
          <w:sz w:val="16"/>
          <w:szCs w:val="16"/>
        </w:rPr>
      </w:pPr>
      <w:r w:rsidRPr="00223D60">
        <w:rPr>
          <w:rFonts w:ascii="Palatino Linotype" w:hAnsi="Palatino Linotype"/>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5B7A431E" w14:textId="4C74AB79" w:rsidR="002B7C1D" w:rsidRPr="00223D60" w:rsidRDefault="002B7C1D" w:rsidP="00223D60">
      <w:pPr>
        <w:pStyle w:val="Textonotapie"/>
        <w:jc w:val="both"/>
        <w:rPr>
          <w:rFonts w:ascii="Palatino Linotype" w:hAnsi="Palatino Linotype"/>
          <w:sz w:val="16"/>
          <w:szCs w:val="16"/>
        </w:rPr>
      </w:pPr>
      <w:r w:rsidRPr="00223D60">
        <w:rPr>
          <w:rStyle w:val="Refdenotaalpie"/>
          <w:rFonts w:ascii="Palatino Linotype" w:hAnsi="Palatino Linotype"/>
          <w:sz w:val="16"/>
          <w:szCs w:val="16"/>
        </w:rPr>
        <w:footnoteRef/>
      </w:r>
      <w:r w:rsidRPr="00223D60">
        <w:rPr>
          <w:rFonts w:ascii="Palatino Linotype" w:hAnsi="Palatino Linotype"/>
          <w:sz w:val="16"/>
          <w:szCs w:val="16"/>
        </w:rPr>
        <w:t xml:space="preserve"> https://coronavirus.gob.mx/wp-content/uploads/2021/03/AvisoPrivacidadIntegralAplicacionVacunaContraVirusSARSCoV2.pdf</w:t>
      </w:r>
    </w:p>
  </w:footnote>
  <w:footnote w:id="3">
    <w:p w14:paraId="2742934D" w14:textId="77777777" w:rsidR="009A4E7A" w:rsidRPr="00223D60" w:rsidRDefault="009A4E7A" w:rsidP="009A4E7A">
      <w:pPr>
        <w:pStyle w:val="Textonotapie"/>
        <w:jc w:val="both"/>
        <w:rPr>
          <w:rFonts w:ascii="Palatino Linotype" w:hAnsi="Palatino Linotype"/>
          <w:sz w:val="16"/>
          <w:szCs w:val="16"/>
        </w:rPr>
      </w:pPr>
      <w:r w:rsidRPr="00223D60">
        <w:rPr>
          <w:rStyle w:val="Refdenotaalpie"/>
          <w:rFonts w:ascii="Palatino Linotype" w:hAnsi="Palatino Linotype"/>
          <w:sz w:val="16"/>
          <w:szCs w:val="16"/>
        </w:rPr>
        <w:footnoteRef/>
      </w:r>
      <w:r w:rsidRPr="00223D60">
        <w:rPr>
          <w:rFonts w:ascii="Palatino Linotype" w:hAnsi="Palatino Linotype"/>
          <w:sz w:val="16"/>
          <w:szCs w:val="16"/>
        </w:rPr>
        <w:t xml:space="preserve"> </w:t>
      </w:r>
      <w:r w:rsidRPr="00223D60">
        <w:rPr>
          <w:rFonts w:ascii="Palatino Linotype" w:hAnsi="Palatino Linotype"/>
          <w:b/>
          <w:sz w:val="16"/>
          <w:szCs w:val="16"/>
        </w:rPr>
        <w:t>ARTÍCULO 184</w:t>
      </w:r>
      <w:r w:rsidRPr="00223D60">
        <w:rPr>
          <w:rFonts w:ascii="Palatino Linotype" w:hAnsi="Palatino Linotype"/>
          <w:sz w:val="16"/>
          <w:szCs w:val="16"/>
        </w:rPr>
        <w:t xml:space="preserve">. La acción extraordinaria en materia de salubridad general será ejercida por la Secretaría de Salud, la que podrá integrar brigadas especiales que actuarán bajo su dirección y responsabilidad y tendrán las atribuciones siguientes: </w:t>
      </w:r>
    </w:p>
    <w:p w14:paraId="4019B109" w14:textId="77777777" w:rsidR="009A4E7A" w:rsidRPr="00223D60" w:rsidRDefault="009A4E7A" w:rsidP="009A4E7A">
      <w:pPr>
        <w:pStyle w:val="Textonotapie"/>
        <w:jc w:val="both"/>
        <w:rPr>
          <w:rFonts w:ascii="Palatino Linotype" w:hAnsi="Palatino Linotype"/>
          <w:sz w:val="16"/>
          <w:szCs w:val="16"/>
        </w:rPr>
      </w:pPr>
      <w:r w:rsidRPr="00223D60">
        <w:rPr>
          <w:rFonts w:ascii="Palatino Linotype" w:hAnsi="Palatino Linotype"/>
          <w:sz w:val="16"/>
          <w:szCs w:val="16"/>
        </w:rPr>
        <w:t xml:space="preserve">I. Encomendar a las autoridades federales, estatales y municipales, así como a los profesionales, técnicos y auxiliares de las disciplinas para la salud, el desempeño de las actividades que estime necesarias y obtener para ese fin la participación de los particulares; </w:t>
      </w:r>
    </w:p>
    <w:p w14:paraId="34A98BB9" w14:textId="77777777" w:rsidR="009A4E7A" w:rsidRPr="00223D60" w:rsidRDefault="009A4E7A" w:rsidP="009A4E7A">
      <w:pPr>
        <w:pStyle w:val="Textonotapie"/>
        <w:jc w:val="both"/>
        <w:rPr>
          <w:rFonts w:ascii="Palatino Linotype" w:hAnsi="Palatino Linotype"/>
          <w:sz w:val="16"/>
          <w:szCs w:val="16"/>
        </w:rPr>
      </w:pPr>
      <w:r w:rsidRPr="00223D60">
        <w:rPr>
          <w:rFonts w:ascii="Palatino Linotype" w:hAnsi="Palatino Linotype"/>
          <w:sz w:val="16"/>
          <w:szCs w:val="16"/>
        </w:rPr>
        <w:t>II. Dictar medidas sanitarias relacionadas con reuniones de personas, entrada y salida de ellas en las poblaciones y con los regímenes higiénicos especiales que deban implantarse, según el caso;</w:t>
      </w:r>
    </w:p>
    <w:p w14:paraId="67620FCC" w14:textId="77777777" w:rsidR="009A4E7A" w:rsidRPr="00223D60" w:rsidRDefault="009A4E7A" w:rsidP="009A4E7A">
      <w:pPr>
        <w:pStyle w:val="Textonotapie"/>
        <w:jc w:val="both"/>
        <w:rPr>
          <w:rFonts w:ascii="Palatino Linotype" w:hAnsi="Palatino Linotype"/>
          <w:sz w:val="16"/>
          <w:szCs w:val="16"/>
        </w:rPr>
      </w:pPr>
      <w:r w:rsidRPr="00223D60">
        <w:rPr>
          <w:rFonts w:ascii="Palatino Linotype" w:hAnsi="Palatino Linotype"/>
          <w:sz w:val="16"/>
          <w:szCs w:val="16"/>
        </w:rPr>
        <w:t>III. Regular el tránsito terrestre, marítimo y aéreo, así como disponer libremente de todos los medios de transporte de propiedad del estado y de servicio público, cualquiera que sea el régimen legal a que estén sujetos estos últimos:</w:t>
      </w:r>
    </w:p>
    <w:p w14:paraId="3804EBE9" w14:textId="77777777" w:rsidR="009A4E7A" w:rsidRPr="00223D60" w:rsidRDefault="009A4E7A" w:rsidP="009A4E7A">
      <w:pPr>
        <w:pStyle w:val="Textonotapie"/>
        <w:jc w:val="both"/>
        <w:rPr>
          <w:rFonts w:ascii="Palatino Linotype" w:hAnsi="Palatino Linotype"/>
          <w:sz w:val="16"/>
          <w:szCs w:val="16"/>
        </w:rPr>
      </w:pPr>
      <w:r w:rsidRPr="00223D60">
        <w:rPr>
          <w:rFonts w:ascii="Palatino Linotype" w:hAnsi="Palatino Linotype"/>
          <w:sz w:val="16"/>
          <w:szCs w:val="16"/>
        </w:rPr>
        <w:t xml:space="preserve">IV. Utilizar libre y prioritariamente los servicios telefónicos, telegráficos y de correos, así como las transmisiones de radio y televisión, y </w:t>
      </w:r>
    </w:p>
    <w:p w14:paraId="2FDB2B94" w14:textId="77777777" w:rsidR="009A4E7A" w:rsidRPr="00223D60" w:rsidRDefault="009A4E7A" w:rsidP="009A4E7A">
      <w:pPr>
        <w:pStyle w:val="Textonotapie"/>
        <w:jc w:val="both"/>
        <w:rPr>
          <w:rFonts w:ascii="Palatino Linotype" w:hAnsi="Palatino Linotype"/>
          <w:sz w:val="16"/>
          <w:szCs w:val="16"/>
        </w:rPr>
      </w:pPr>
      <w:r w:rsidRPr="00223D60">
        <w:rPr>
          <w:rFonts w:ascii="Palatino Linotype" w:hAnsi="Palatino Linotype"/>
          <w:sz w:val="16"/>
          <w:szCs w:val="16"/>
        </w:rPr>
        <w:t>V. Las demás que determine la propia Secretaría.</w:t>
      </w:r>
    </w:p>
  </w:footnote>
  <w:footnote w:id="4">
    <w:p w14:paraId="06238FC1" w14:textId="77777777" w:rsidR="009A4E7A" w:rsidRPr="00223D60" w:rsidRDefault="009A4E7A" w:rsidP="009A4E7A">
      <w:pPr>
        <w:pStyle w:val="Textonotapie"/>
        <w:jc w:val="both"/>
        <w:rPr>
          <w:rFonts w:ascii="Palatino Linotype" w:hAnsi="Palatino Linotype"/>
          <w:sz w:val="16"/>
          <w:szCs w:val="16"/>
        </w:rPr>
      </w:pPr>
      <w:r w:rsidRPr="00223D60">
        <w:rPr>
          <w:rStyle w:val="Refdenotaalpie"/>
          <w:rFonts w:ascii="Palatino Linotype" w:hAnsi="Palatino Linotype"/>
          <w:sz w:val="16"/>
          <w:szCs w:val="16"/>
        </w:rPr>
        <w:footnoteRef/>
      </w:r>
      <w:r w:rsidRPr="00223D60">
        <w:rPr>
          <w:rFonts w:ascii="Palatino Linotype" w:hAnsi="Palatino Linotype"/>
          <w:sz w:val="16"/>
          <w:szCs w:val="16"/>
        </w:rPr>
        <w:t xml:space="preserve"> http://www.dof.gob.mx/nota_detalle.php?codigo=5610149&amp;fecha=21/01/2021</w:t>
      </w:r>
    </w:p>
  </w:footnote>
  <w:footnote w:id="5">
    <w:p w14:paraId="7F435A57" w14:textId="0B345E1A" w:rsidR="00BD46D0" w:rsidRDefault="00BD46D0">
      <w:pPr>
        <w:pStyle w:val="Textonotapie"/>
      </w:pPr>
      <w:r>
        <w:rPr>
          <w:rStyle w:val="Refdenotaalpie"/>
        </w:rPr>
        <w:footnoteRef/>
      </w:r>
      <w:r>
        <w:t xml:space="preserve"> </w:t>
      </w:r>
      <w:r>
        <w:rPr>
          <w:rFonts w:ascii="Palatino Linotype" w:hAnsi="Palatino Linotype" w:cs="Arial"/>
          <w:szCs w:val="22"/>
          <w:lang w:eastAsia="es-MX"/>
        </w:rPr>
        <w:t>Brigada especial conforme al artículo 184 de la Ley General de Salud y el Acuerdo referido en la página 16  de la presente resolución</w:t>
      </w:r>
    </w:p>
  </w:footnote>
  <w:footnote w:id="6">
    <w:p w14:paraId="7DCAC401" w14:textId="77777777" w:rsidR="007252FD" w:rsidRPr="00223D60" w:rsidRDefault="007252FD" w:rsidP="00223D60">
      <w:pPr>
        <w:pStyle w:val="Textonotapie"/>
        <w:jc w:val="both"/>
        <w:rPr>
          <w:rFonts w:ascii="Palatino Linotype" w:hAnsi="Palatino Linotype"/>
          <w:sz w:val="16"/>
          <w:szCs w:val="16"/>
        </w:rPr>
      </w:pPr>
      <w:r w:rsidRPr="00223D60">
        <w:rPr>
          <w:rStyle w:val="Refdenotaalpie"/>
          <w:rFonts w:ascii="Palatino Linotype" w:hAnsi="Palatino Linotype"/>
          <w:sz w:val="16"/>
          <w:szCs w:val="16"/>
        </w:rPr>
        <w:footnoteRef/>
      </w:r>
      <w:r w:rsidRPr="00223D60">
        <w:rPr>
          <w:rFonts w:ascii="Palatino Linotype" w:hAnsi="Palatino Linotype"/>
          <w:sz w:val="16"/>
          <w:szCs w:val="16"/>
        </w:rPr>
        <w:t xml:space="preserve"> “Artículo 12. (…)</w:t>
      </w:r>
    </w:p>
    <w:p w14:paraId="66CE4655" w14:textId="77777777" w:rsidR="007252FD" w:rsidRPr="00223D60" w:rsidRDefault="007252FD" w:rsidP="00223D60">
      <w:pPr>
        <w:pStyle w:val="Textonotapie"/>
        <w:jc w:val="both"/>
        <w:rPr>
          <w:rFonts w:ascii="Palatino Linotype" w:hAnsi="Palatino Linotype"/>
          <w:sz w:val="16"/>
          <w:szCs w:val="16"/>
        </w:rPr>
      </w:pPr>
      <w:r w:rsidRPr="00223D60">
        <w:rPr>
          <w:rFonts w:ascii="Palatino Linotype" w:hAnsi="Palatino Linotype"/>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7">
    <w:p w14:paraId="071EA831" w14:textId="77777777" w:rsidR="00256F32" w:rsidRPr="00223D60" w:rsidRDefault="00256F32" w:rsidP="00223D60">
      <w:pPr>
        <w:autoSpaceDE w:val="0"/>
        <w:autoSpaceDN w:val="0"/>
        <w:adjustRightInd w:val="0"/>
        <w:jc w:val="both"/>
        <w:rPr>
          <w:rFonts w:ascii="Palatino Linotype" w:hAnsi="Palatino Linotype" w:cs="Arial"/>
          <w:sz w:val="16"/>
          <w:szCs w:val="16"/>
        </w:rPr>
      </w:pPr>
      <w:r w:rsidRPr="00223D60">
        <w:rPr>
          <w:rStyle w:val="Refdenotaalpie"/>
          <w:rFonts w:ascii="Palatino Linotype" w:hAnsi="Palatino Linotype" w:cs="Arial"/>
          <w:sz w:val="16"/>
          <w:szCs w:val="16"/>
        </w:rPr>
        <w:footnoteRef/>
      </w:r>
      <w:r w:rsidRPr="00223D60">
        <w:rPr>
          <w:rFonts w:ascii="Palatino Linotype" w:hAnsi="Palatino Linotype" w:cs="Arial"/>
          <w:sz w:val="16"/>
          <w:szCs w:val="16"/>
        </w:rPr>
        <w:t xml:space="preserve"> </w:t>
      </w:r>
      <w:r w:rsidRPr="00223D60">
        <w:rPr>
          <w:rFonts w:ascii="Palatino Linotype" w:hAnsi="Palatino Linotype" w:cs="Arial"/>
          <w:sz w:val="16"/>
          <w:szCs w:val="16"/>
          <w:lang w:eastAsia="es-MX"/>
        </w:rPr>
        <w:t xml:space="preserve">BURGOA ORIHUELA Ignacio. </w:t>
      </w:r>
      <w:r w:rsidRPr="00223D60">
        <w:rPr>
          <w:rFonts w:ascii="Palatino Linotype" w:hAnsi="Palatino Linotype" w:cs="Arial"/>
          <w:i/>
          <w:sz w:val="16"/>
          <w:szCs w:val="16"/>
          <w:lang w:eastAsia="es-MX"/>
        </w:rPr>
        <w:t>Diccionario De Derecho Constitucional, Garantías y Amparo</w:t>
      </w:r>
      <w:r w:rsidRPr="00223D60">
        <w:rPr>
          <w:rFonts w:ascii="Palatino Linotype" w:hAnsi="Palatino Linotype" w:cs="Arial"/>
          <w:sz w:val="16"/>
          <w:szCs w:val="16"/>
          <w:lang w:eastAsia="es-MX"/>
        </w:rPr>
        <w:t>. Ed. Porrúa, S.A., México. 1992. p. 115.</w:t>
      </w:r>
    </w:p>
  </w:footnote>
  <w:footnote w:id="8">
    <w:p w14:paraId="3E2713BA" w14:textId="77777777" w:rsidR="00256F32" w:rsidRPr="00223D60" w:rsidRDefault="00256F32" w:rsidP="00223D60">
      <w:pPr>
        <w:pStyle w:val="Textonotapie"/>
        <w:jc w:val="both"/>
        <w:rPr>
          <w:rFonts w:ascii="Palatino Linotype" w:hAnsi="Palatino Linotype" w:cs="Arial"/>
          <w:i/>
          <w:sz w:val="16"/>
          <w:szCs w:val="16"/>
        </w:rPr>
      </w:pPr>
      <w:r w:rsidRPr="00223D60">
        <w:rPr>
          <w:rStyle w:val="Refdenotaalpie"/>
          <w:rFonts w:ascii="Palatino Linotype" w:hAnsi="Palatino Linotype" w:cs="Arial"/>
          <w:sz w:val="16"/>
          <w:szCs w:val="16"/>
        </w:rPr>
        <w:footnoteRef/>
      </w:r>
      <w:r w:rsidRPr="00223D60">
        <w:rPr>
          <w:rFonts w:ascii="Palatino Linotype" w:hAnsi="Palatino Linotype" w:cs="Arial"/>
          <w:sz w:val="16"/>
          <w:szCs w:val="16"/>
        </w:rPr>
        <w:t xml:space="preserve"> CIENFUEGOS SALGADO David. </w:t>
      </w:r>
      <w:r w:rsidRPr="00223D60">
        <w:rPr>
          <w:rFonts w:ascii="Palatino Linotype" w:hAnsi="Palatino Linotype" w:cs="Arial"/>
          <w:i/>
          <w:sz w:val="16"/>
          <w:szCs w:val="16"/>
        </w:rPr>
        <w:t xml:space="preserve">El Derecho de Petición en México. </w:t>
      </w:r>
      <w:r w:rsidRPr="00223D60">
        <w:rPr>
          <w:rFonts w:ascii="Palatino Linotype" w:hAnsi="Palatino Linotype" w:cs="Arial"/>
          <w:sz w:val="16"/>
          <w:szCs w:val="16"/>
        </w:rPr>
        <w:t>Ed. Instituto de Investigaciones Jurídica UNAM. México 2004. p. 31</w:t>
      </w:r>
    </w:p>
  </w:footnote>
  <w:footnote w:id="9">
    <w:p w14:paraId="7C2C9BAF" w14:textId="77777777" w:rsidR="00256F32" w:rsidRPr="00223D60" w:rsidRDefault="00256F32" w:rsidP="00223D60">
      <w:pPr>
        <w:pStyle w:val="Textonotapie"/>
        <w:jc w:val="both"/>
        <w:rPr>
          <w:rFonts w:ascii="Palatino Linotype" w:hAnsi="Palatino Linotype" w:cs="Arial"/>
          <w:sz w:val="16"/>
          <w:szCs w:val="16"/>
        </w:rPr>
      </w:pPr>
      <w:r w:rsidRPr="00223D60">
        <w:rPr>
          <w:rStyle w:val="Refdenotaalpie"/>
          <w:rFonts w:ascii="Palatino Linotype" w:hAnsi="Palatino Linotype" w:cs="Arial"/>
          <w:sz w:val="16"/>
          <w:szCs w:val="16"/>
        </w:rPr>
        <w:footnoteRef/>
      </w:r>
      <w:r w:rsidRPr="00223D60">
        <w:rPr>
          <w:rFonts w:ascii="Palatino Linotype" w:hAnsi="Palatino Linotype" w:cs="Arial"/>
          <w:sz w:val="16"/>
          <w:szCs w:val="16"/>
        </w:rPr>
        <w:t xml:space="preserve"> ROBLES HERNÁNDEZ José Guadalupe. </w:t>
      </w:r>
      <w:r w:rsidRPr="00223D60">
        <w:rPr>
          <w:rFonts w:ascii="Palatino Linotype" w:hAnsi="Palatino Linotype" w:cs="Arial"/>
          <w:i/>
          <w:sz w:val="16"/>
          <w:szCs w:val="16"/>
        </w:rPr>
        <w:t xml:space="preserve">Derecho de la Información y Comunicación Pública. </w:t>
      </w:r>
      <w:r w:rsidRPr="00223D60">
        <w:rPr>
          <w:rFonts w:ascii="Palatino Linotype" w:hAnsi="Palatino Linotype" w:cs="Arial"/>
          <w:sz w:val="16"/>
          <w:szCs w:val="16"/>
        </w:rPr>
        <w:t>Ed. Universidad de Occidente. México. 2004, p. 72.</w:t>
      </w:r>
    </w:p>
  </w:footnote>
  <w:footnote w:id="10">
    <w:p w14:paraId="565D95F6" w14:textId="77777777" w:rsidR="00256F32" w:rsidRPr="00223D60" w:rsidRDefault="00256F32" w:rsidP="00223D60">
      <w:pPr>
        <w:autoSpaceDE w:val="0"/>
        <w:autoSpaceDN w:val="0"/>
        <w:adjustRightInd w:val="0"/>
        <w:jc w:val="both"/>
        <w:rPr>
          <w:rFonts w:ascii="Palatino Linotype" w:hAnsi="Palatino Linotype" w:cs="Arial"/>
          <w:sz w:val="16"/>
          <w:szCs w:val="16"/>
        </w:rPr>
      </w:pPr>
      <w:r w:rsidRPr="00223D60">
        <w:rPr>
          <w:rStyle w:val="Refdenotaalpie"/>
          <w:rFonts w:ascii="Palatino Linotype" w:hAnsi="Palatino Linotype" w:cs="Arial"/>
          <w:sz w:val="16"/>
          <w:szCs w:val="16"/>
        </w:rPr>
        <w:footnoteRef/>
      </w:r>
      <w:r w:rsidRPr="00223D60">
        <w:rPr>
          <w:rFonts w:ascii="Palatino Linotype" w:hAnsi="Palatino Linotype" w:cs="Arial"/>
          <w:sz w:val="16"/>
          <w:szCs w:val="16"/>
        </w:rPr>
        <w:t xml:space="preserve"> VILLANUEVA VILLANUEVA Ernesto. Derecho de la Información, Ed. Porrúa. </w:t>
      </w:r>
      <w:r w:rsidRPr="00223D60">
        <w:rPr>
          <w:rFonts w:ascii="Palatino Linotype" w:hAnsi="Palatino Linotype" w:cs="Arial"/>
          <w:sz w:val="16"/>
          <w:szCs w:val="16"/>
          <w:lang w:eastAsia="es-MX"/>
        </w:rPr>
        <w:t>S.A., México. 2006. p. 270.</w:t>
      </w:r>
      <w:r w:rsidRPr="00223D60">
        <w:rPr>
          <w:rFonts w:ascii="Palatino Linotype" w:hAnsi="Palatino Linotype" w:cs="Arial"/>
          <w:sz w:val="16"/>
          <w:szCs w:val="16"/>
          <w:lang w:eastAsia="es-MX"/>
        </w:rPr>
        <w:tab/>
      </w:r>
    </w:p>
    <w:p w14:paraId="5F4EF547" w14:textId="77777777" w:rsidR="00256F32" w:rsidRPr="00223D60" w:rsidRDefault="00256F32" w:rsidP="00223D60">
      <w:pPr>
        <w:pStyle w:val="Textonotapie"/>
        <w:jc w:val="both"/>
        <w:rPr>
          <w:rFonts w:ascii="Palatino Linotype" w:hAnsi="Palatino Linotype"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50896B1B" w:rsidR="003D40A4" w:rsidRDefault="003D40A4"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6339599B">
          <wp:simplePos x="0" y="0"/>
          <wp:positionH relativeFrom="page">
            <wp:posOffset>0</wp:posOffset>
          </wp:positionH>
          <wp:positionV relativeFrom="paragraph">
            <wp:posOffset>-393065</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3D40A4" w:rsidRPr="008A510F" w14:paraId="18B3AC9D" w14:textId="77777777" w:rsidTr="00DF49AD">
      <w:tc>
        <w:tcPr>
          <w:tcW w:w="2489" w:type="dxa"/>
          <w:shd w:val="clear" w:color="auto" w:fill="auto"/>
        </w:tcPr>
        <w:p w14:paraId="6522F859" w14:textId="4A4929A6" w:rsidR="003D40A4" w:rsidRPr="008A510F" w:rsidRDefault="003D40A4"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2ACAFA2B" w:rsidR="003D40A4" w:rsidRPr="008A510F" w:rsidRDefault="003D40A4" w:rsidP="00504F80">
          <w:pPr>
            <w:ind w:right="175"/>
            <w:jc w:val="both"/>
            <w:rPr>
              <w:rFonts w:ascii="Palatino Linotype" w:hAnsi="Palatino Linotype"/>
              <w:b/>
              <w:sz w:val="22"/>
              <w:szCs w:val="22"/>
              <w:lang w:val="es-ES_tradnl"/>
            </w:rPr>
          </w:pPr>
          <w:r>
            <w:rPr>
              <w:rFonts w:ascii="Palatino Linotype" w:hAnsi="Palatino Linotype"/>
              <w:b/>
              <w:sz w:val="22"/>
              <w:szCs w:val="22"/>
              <w:lang w:val="es-ES_tradnl"/>
            </w:rPr>
            <w:t>0</w:t>
          </w:r>
          <w:r w:rsidR="00ED03B7">
            <w:rPr>
              <w:rFonts w:ascii="Palatino Linotype" w:hAnsi="Palatino Linotype"/>
              <w:b/>
              <w:sz w:val="22"/>
              <w:szCs w:val="22"/>
              <w:lang w:val="es-ES_tradnl"/>
            </w:rPr>
            <w:t>2899</w:t>
          </w:r>
          <w:r>
            <w:rPr>
              <w:rFonts w:ascii="Palatino Linotype" w:hAnsi="Palatino Linotype"/>
              <w:b/>
              <w:sz w:val="22"/>
              <w:szCs w:val="22"/>
              <w:lang w:val="es-ES_tradnl"/>
            </w:rPr>
            <w:t>/INFOEM/IP/RR/2021</w:t>
          </w:r>
        </w:p>
      </w:tc>
    </w:tr>
    <w:tr w:rsidR="003D40A4" w:rsidRPr="008A510F" w14:paraId="6797BE02" w14:textId="77777777" w:rsidTr="00DF49AD">
      <w:trPr>
        <w:trHeight w:val="228"/>
      </w:trPr>
      <w:tc>
        <w:tcPr>
          <w:tcW w:w="2489" w:type="dxa"/>
          <w:shd w:val="clear" w:color="auto" w:fill="auto"/>
          <w:vAlign w:val="center"/>
        </w:tcPr>
        <w:p w14:paraId="3FF1D528" w14:textId="77777777" w:rsidR="003D40A4" w:rsidRPr="008A510F" w:rsidRDefault="003D40A4" w:rsidP="00E822C1">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B8B3C5E" w14:textId="5694F315" w:rsidR="003D40A4" w:rsidRPr="00927A01" w:rsidRDefault="00ED03B7" w:rsidP="00E822C1">
          <w:pPr>
            <w:ind w:left="-45" w:right="176"/>
            <w:jc w:val="both"/>
            <w:rPr>
              <w:rFonts w:ascii="Palatino Linotype" w:hAnsi="Palatino Linotype"/>
              <w:b/>
              <w:sz w:val="22"/>
              <w:szCs w:val="22"/>
              <w:lang w:val="es-ES_tradnl"/>
            </w:rPr>
          </w:pPr>
          <w:r w:rsidRPr="00ED03B7">
            <w:rPr>
              <w:rFonts w:ascii="Palatino Linotype" w:eastAsia="Palatino Linotype" w:hAnsi="Palatino Linotype" w:cs="Palatino Linotype"/>
              <w:b/>
              <w:sz w:val="22"/>
              <w:szCs w:val="22"/>
            </w:rPr>
            <w:t>Sistema Municipal Para el Desarrollo Integral de la Familia de Chicoloapan</w:t>
          </w:r>
        </w:p>
      </w:tc>
    </w:tr>
    <w:tr w:rsidR="003D40A4" w:rsidRPr="008A510F" w14:paraId="0D950505" w14:textId="77777777" w:rsidTr="00DF49AD">
      <w:tc>
        <w:tcPr>
          <w:tcW w:w="2489" w:type="dxa"/>
          <w:shd w:val="clear" w:color="auto" w:fill="auto"/>
          <w:vAlign w:val="center"/>
        </w:tcPr>
        <w:p w14:paraId="43614717" w14:textId="77777777" w:rsidR="003D40A4" w:rsidRPr="008A510F" w:rsidRDefault="003D40A4"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0C696815" w:rsidR="003D40A4" w:rsidRPr="008A510F" w:rsidRDefault="0007536C"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3D40A4" w:rsidRDefault="003D40A4"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3D40A4" w:rsidRPr="005A5E02" w14:paraId="0EE5497D" w14:textId="77777777" w:rsidTr="00DF49AD">
      <w:tc>
        <w:tcPr>
          <w:tcW w:w="2551" w:type="dxa"/>
          <w:shd w:val="clear" w:color="auto" w:fill="auto"/>
          <w:vAlign w:val="center"/>
        </w:tcPr>
        <w:p w14:paraId="09A0E80D" w14:textId="00654EA5" w:rsidR="003D40A4" w:rsidRPr="005A5E02" w:rsidRDefault="003D40A4"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14:paraId="7CF2EFC5" w14:textId="12EC3B1D" w:rsidR="003D40A4" w:rsidRPr="005A5E02" w:rsidRDefault="003D40A4" w:rsidP="00ED03B7">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w:t>
          </w:r>
          <w:r w:rsidR="00595A07">
            <w:rPr>
              <w:rFonts w:ascii="Palatino Linotype" w:hAnsi="Palatino Linotype"/>
              <w:b/>
              <w:sz w:val="22"/>
              <w:szCs w:val="22"/>
              <w:lang w:val="es-ES_tradnl"/>
            </w:rPr>
            <w:t>2</w:t>
          </w:r>
          <w:r w:rsidR="00ED03B7">
            <w:rPr>
              <w:rFonts w:ascii="Palatino Linotype" w:hAnsi="Palatino Linotype"/>
              <w:b/>
              <w:sz w:val="22"/>
              <w:szCs w:val="22"/>
              <w:lang w:val="es-ES_tradnl"/>
            </w:rPr>
            <w:t>899</w:t>
          </w:r>
          <w:r>
            <w:rPr>
              <w:rFonts w:ascii="Palatino Linotype" w:hAnsi="Palatino Linotype"/>
              <w:b/>
              <w:sz w:val="22"/>
              <w:szCs w:val="22"/>
              <w:lang w:val="es-ES_tradnl"/>
            </w:rPr>
            <w:t>/INFOEM/IP/RR/2021</w:t>
          </w:r>
        </w:p>
      </w:tc>
    </w:tr>
    <w:tr w:rsidR="003D40A4" w:rsidRPr="005A5E02" w14:paraId="01D75FFA" w14:textId="77777777" w:rsidTr="00BE6311">
      <w:trPr>
        <w:trHeight w:val="130"/>
      </w:trPr>
      <w:tc>
        <w:tcPr>
          <w:tcW w:w="2551" w:type="dxa"/>
          <w:shd w:val="clear" w:color="auto" w:fill="auto"/>
          <w:vAlign w:val="center"/>
        </w:tcPr>
        <w:p w14:paraId="0D40E9B3" w14:textId="77777777" w:rsidR="003D40A4" w:rsidRPr="005A5E02" w:rsidRDefault="003D40A4"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14:paraId="0E522EBA" w14:textId="7116F21E" w:rsidR="003D40A4" w:rsidRPr="006220B0" w:rsidRDefault="003D40A4" w:rsidP="00C2324D">
          <w:pPr>
            <w:ind w:left="-45"/>
            <w:jc w:val="both"/>
            <w:rPr>
              <w:rFonts w:ascii="Palatino Linotype" w:hAnsi="Palatino Linotype"/>
              <w:b/>
              <w:bCs/>
              <w:sz w:val="22"/>
              <w:szCs w:val="22"/>
              <w:lang w:val="es-ES_tradnl"/>
            </w:rPr>
          </w:pPr>
        </w:p>
      </w:tc>
    </w:tr>
    <w:tr w:rsidR="003D40A4" w:rsidRPr="005A5E02" w14:paraId="468EFDE2" w14:textId="77777777" w:rsidTr="00DF49AD">
      <w:trPr>
        <w:trHeight w:val="228"/>
      </w:trPr>
      <w:tc>
        <w:tcPr>
          <w:tcW w:w="2551" w:type="dxa"/>
          <w:shd w:val="clear" w:color="auto" w:fill="auto"/>
          <w:vAlign w:val="center"/>
        </w:tcPr>
        <w:p w14:paraId="3E89BB75" w14:textId="77777777" w:rsidR="003D40A4" w:rsidRPr="005A5E02" w:rsidRDefault="003D40A4"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14:paraId="44E955D7" w14:textId="53A719AB" w:rsidR="003D40A4" w:rsidRPr="00927A01" w:rsidRDefault="00ED03B7" w:rsidP="007A30B2">
          <w:pPr>
            <w:ind w:left="-45" w:right="176"/>
            <w:jc w:val="both"/>
            <w:rPr>
              <w:rFonts w:ascii="Palatino Linotype" w:hAnsi="Palatino Linotype"/>
              <w:b/>
              <w:sz w:val="22"/>
              <w:szCs w:val="22"/>
              <w:lang w:val="es-ES_tradnl"/>
            </w:rPr>
          </w:pPr>
          <w:r w:rsidRPr="00ED03B7">
            <w:rPr>
              <w:rFonts w:ascii="Palatino Linotype" w:eastAsia="Palatino Linotype" w:hAnsi="Palatino Linotype" w:cs="Palatino Linotype"/>
              <w:b/>
              <w:sz w:val="22"/>
              <w:szCs w:val="22"/>
            </w:rPr>
            <w:t>Sistema Municipal Para el Desarrollo Integral de la Familia de Chicoloapan</w:t>
          </w:r>
        </w:p>
      </w:tc>
    </w:tr>
    <w:tr w:rsidR="003D40A4" w:rsidRPr="005A5E02" w14:paraId="5BC0C801" w14:textId="77777777" w:rsidTr="00DF49AD">
      <w:tc>
        <w:tcPr>
          <w:tcW w:w="2551" w:type="dxa"/>
          <w:shd w:val="clear" w:color="auto" w:fill="auto"/>
          <w:vAlign w:val="center"/>
        </w:tcPr>
        <w:p w14:paraId="76AEACB4" w14:textId="77777777" w:rsidR="003D40A4" w:rsidRPr="005A5E02" w:rsidRDefault="003D40A4"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14:paraId="26245AEC" w14:textId="6F612913" w:rsidR="003D40A4" w:rsidRPr="005A5E02" w:rsidRDefault="0007536C"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770B4AD6" w:rsidR="003D40A4" w:rsidRDefault="00B533D9"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1A35DA33">
          <wp:simplePos x="0" y="0"/>
          <wp:positionH relativeFrom="margin">
            <wp:posOffset>-1099185</wp:posOffset>
          </wp:positionH>
          <wp:positionV relativeFrom="paragraph">
            <wp:posOffset>-1272540</wp:posOffset>
          </wp:positionV>
          <wp:extent cx="7809865" cy="10165715"/>
          <wp:effectExtent l="0" t="0" r="635" b="69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DF2367D"/>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CEB4F5B"/>
    <w:multiLevelType w:val="hybridMultilevel"/>
    <w:tmpl w:val="D6262698"/>
    <w:lvl w:ilvl="0" w:tplc="F774C844">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3E2A1578"/>
    <w:multiLevelType w:val="hybridMultilevel"/>
    <w:tmpl w:val="6FF6D32C"/>
    <w:lvl w:ilvl="0" w:tplc="CC9ABDE6">
      <w:start w:val="1"/>
      <w:numFmt w:val="upperRoman"/>
      <w:lvlText w:val="%1."/>
      <w:lvlJc w:val="left"/>
      <w:pPr>
        <w:ind w:left="1713" w:hanging="360"/>
      </w:pPr>
      <w:rPr>
        <w:rFonts w:hint="default"/>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5">
    <w:nsid w:val="3F031E79"/>
    <w:multiLevelType w:val="hybridMultilevel"/>
    <w:tmpl w:val="48CE5796"/>
    <w:lvl w:ilvl="0" w:tplc="751AEAB8">
      <w:start w:val="1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550D12C3"/>
    <w:multiLevelType w:val="hybridMultilevel"/>
    <w:tmpl w:val="2446F6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D717CAA"/>
    <w:multiLevelType w:val="hybridMultilevel"/>
    <w:tmpl w:val="F2122B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00D0F90"/>
    <w:multiLevelType w:val="hybridMultilevel"/>
    <w:tmpl w:val="1D56A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82E47AC"/>
    <w:multiLevelType w:val="hybridMultilevel"/>
    <w:tmpl w:val="2A72B97A"/>
    <w:lvl w:ilvl="0" w:tplc="67F6C91E">
      <w:start w:val="4"/>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4"/>
  </w:num>
  <w:num w:numId="6">
    <w:abstractNumId w:val="3"/>
  </w:num>
  <w:num w:numId="7">
    <w:abstractNumId w:val="5"/>
  </w:num>
  <w:num w:numId="8">
    <w:abstractNumId w:val="7"/>
  </w:num>
  <w:num w:numId="9">
    <w:abstractNumId w:val="6"/>
  </w:num>
  <w:num w:numId="1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39"/>
    <w:rsid w:val="00000D12"/>
    <w:rsid w:val="00001AA1"/>
    <w:rsid w:val="00001B65"/>
    <w:rsid w:val="000023D4"/>
    <w:rsid w:val="000023E2"/>
    <w:rsid w:val="000024F6"/>
    <w:rsid w:val="00002575"/>
    <w:rsid w:val="0000274C"/>
    <w:rsid w:val="00002FBE"/>
    <w:rsid w:val="00003182"/>
    <w:rsid w:val="00003C42"/>
    <w:rsid w:val="00003F5B"/>
    <w:rsid w:val="000041F0"/>
    <w:rsid w:val="00004981"/>
    <w:rsid w:val="00004B1F"/>
    <w:rsid w:val="00005257"/>
    <w:rsid w:val="000053DB"/>
    <w:rsid w:val="00005DEA"/>
    <w:rsid w:val="00006AEC"/>
    <w:rsid w:val="00007133"/>
    <w:rsid w:val="00007349"/>
    <w:rsid w:val="000074FA"/>
    <w:rsid w:val="0000766A"/>
    <w:rsid w:val="00007DDC"/>
    <w:rsid w:val="00010367"/>
    <w:rsid w:val="0001095D"/>
    <w:rsid w:val="0001176F"/>
    <w:rsid w:val="00012129"/>
    <w:rsid w:val="000121F1"/>
    <w:rsid w:val="00012388"/>
    <w:rsid w:val="000132BA"/>
    <w:rsid w:val="0001395B"/>
    <w:rsid w:val="00013E9E"/>
    <w:rsid w:val="00014256"/>
    <w:rsid w:val="0001448F"/>
    <w:rsid w:val="00014521"/>
    <w:rsid w:val="00014551"/>
    <w:rsid w:val="000145B3"/>
    <w:rsid w:val="00014682"/>
    <w:rsid w:val="000149A7"/>
    <w:rsid w:val="00014D7E"/>
    <w:rsid w:val="00015119"/>
    <w:rsid w:val="000151C8"/>
    <w:rsid w:val="000154A8"/>
    <w:rsid w:val="0001594F"/>
    <w:rsid w:val="00015BB7"/>
    <w:rsid w:val="00015BDA"/>
    <w:rsid w:val="00016059"/>
    <w:rsid w:val="0001610A"/>
    <w:rsid w:val="00016170"/>
    <w:rsid w:val="00016555"/>
    <w:rsid w:val="000169F7"/>
    <w:rsid w:val="00016E80"/>
    <w:rsid w:val="00017203"/>
    <w:rsid w:val="0001757A"/>
    <w:rsid w:val="000176C5"/>
    <w:rsid w:val="00017899"/>
    <w:rsid w:val="000179A6"/>
    <w:rsid w:val="00017DEC"/>
    <w:rsid w:val="00020826"/>
    <w:rsid w:val="000208EF"/>
    <w:rsid w:val="00020AF4"/>
    <w:rsid w:val="00020DB3"/>
    <w:rsid w:val="00021550"/>
    <w:rsid w:val="000215E2"/>
    <w:rsid w:val="00021A61"/>
    <w:rsid w:val="00021B72"/>
    <w:rsid w:val="00021C02"/>
    <w:rsid w:val="00021FDB"/>
    <w:rsid w:val="00022392"/>
    <w:rsid w:val="000223A3"/>
    <w:rsid w:val="00022ECC"/>
    <w:rsid w:val="00023563"/>
    <w:rsid w:val="000235D2"/>
    <w:rsid w:val="0002401E"/>
    <w:rsid w:val="00024543"/>
    <w:rsid w:val="00024A6B"/>
    <w:rsid w:val="00024A9A"/>
    <w:rsid w:val="00024AC5"/>
    <w:rsid w:val="00025298"/>
    <w:rsid w:val="00025299"/>
    <w:rsid w:val="00025366"/>
    <w:rsid w:val="00025950"/>
    <w:rsid w:val="00025A32"/>
    <w:rsid w:val="00025C60"/>
    <w:rsid w:val="00025F0D"/>
    <w:rsid w:val="0002649B"/>
    <w:rsid w:val="000265F8"/>
    <w:rsid w:val="00026E3B"/>
    <w:rsid w:val="00027165"/>
    <w:rsid w:val="000272DE"/>
    <w:rsid w:val="0002753D"/>
    <w:rsid w:val="00027B19"/>
    <w:rsid w:val="000302DF"/>
    <w:rsid w:val="00030445"/>
    <w:rsid w:val="000306DD"/>
    <w:rsid w:val="00030799"/>
    <w:rsid w:val="00030B88"/>
    <w:rsid w:val="00030C6C"/>
    <w:rsid w:val="0003133C"/>
    <w:rsid w:val="00032007"/>
    <w:rsid w:val="00032E4B"/>
    <w:rsid w:val="00033820"/>
    <w:rsid w:val="00033AB3"/>
    <w:rsid w:val="00033B37"/>
    <w:rsid w:val="00033BCD"/>
    <w:rsid w:val="00034466"/>
    <w:rsid w:val="000344A3"/>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6D1"/>
    <w:rsid w:val="000408E6"/>
    <w:rsid w:val="00040AFD"/>
    <w:rsid w:val="00040F01"/>
    <w:rsid w:val="00040F1D"/>
    <w:rsid w:val="00041968"/>
    <w:rsid w:val="000419B9"/>
    <w:rsid w:val="00041E53"/>
    <w:rsid w:val="00042499"/>
    <w:rsid w:val="0004301E"/>
    <w:rsid w:val="00043052"/>
    <w:rsid w:val="00043810"/>
    <w:rsid w:val="00043F26"/>
    <w:rsid w:val="000440F2"/>
    <w:rsid w:val="00044238"/>
    <w:rsid w:val="00044295"/>
    <w:rsid w:val="00044302"/>
    <w:rsid w:val="0004467A"/>
    <w:rsid w:val="000457C8"/>
    <w:rsid w:val="00045B17"/>
    <w:rsid w:val="000464C0"/>
    <w:rsid w:val="000469E7"/>
    <w:rsid w:val="00046C81"/>
    <w:rsid w:val="00046DEB"/>
    <w:rsid w:val="000470F2"/>
    <w:rsid w:val="000470FE"/>
    <w:rsid w:val="000473AA"/>
    <w:rsid w:val="000473B3"/>
    <w:rsid w:val="00047D51"/>
    <w:rsid w:val="00047E69"/>
    <w:rsid w:val="000504F0"/>
    <w:rsid w:val="0005078C"/>
    <w:rsid w:val="00051975"/>
    <w:rsid w:val="00052C49"/>
    <w:rsid w:val="00052EC8"/>
    <w:rsid w:val="000530F8"/>
    <w:rsid w:val="0005336D"/>
    <w:rsid w:val="00053C62"/>
    <w:rsid w:val="00054B4C"/>
    <w:rsid w:val="00055263"/>
    <w:rsid w:val="0005547F"/>
    <w:rsid w:val="000559AB"/>
    <w:rsid w:val="000559F8"/>
    <w:rsid w:val="00055A97"/>
    <w:rsid w:val="00056302"/>
    <w:rsid w:val="0005637D"/>
    <w:rsid w:val="0005640C"/>
    <w:rsid w:val="00056C16"/>
    <w:rsid w:val="00057386"/>
    <w:rsid w:val="0005756E"/>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38CC"/>
    <w:rsid w:val="00063A41"/>
    <w:rsid w:val="00063DF5"/>
    <w:rsid w:val="00063E57"/>
    <w:rsid w:val="000644BE"/>
    <w:rsid w:val="00064FF9"/>
    <w:rsid w:val="00065029"/>
    <w:rsid w:val="000650FA"/>
    <w:rsid w:val="00066920"/>
    <w:rsid w:val="00066BAA"/>
    <w:rsid w:val="00066BE9"/>
    <w:rsid w:val="00066F09"/>
    <w:rsid w:val="00066F7A"/>
    <w:rsid w:val="00067149"/>
    <w:rsid w:val="00067D83"/>
    <w:rsid w:val="00067EBE"/>
    <w:rsid w:val="00070034"/>
    <w:rsid w:val="0007007A"/>
    <w:rsid w:val="000704A5"/>
    <w:rsid w:val="00070D41"/>
    <w:rsid w:val="00070E4A"/>
    <w:rsid w:val="00071A97"/>
    <w:rsid w:val="00071C6C"/>
    <w:rsid w:val="00071CBC"/>
    <w:rsid w:val="00071D9F"/>
    <w:rsid w:val="0007202E"/>
    <w:rsid w:val="00072101"/>
    <w:rsid w:val="000732FF"/>
    <w:rsid w:val="000734C5"/>
    <w:rsid w:val="0007380A"/>
    <w:rsid w:val="000743DD"/>
    <w:rsid w:val="000746C9"/>
    <w:rsid w:val="00074B17"/>
    <w:rsid w:val="00074E94"/>
    <w:rsid w:val="00074EB4"/>
    <w:rsid w:val="00075015"/>
    <w:rsid w:val="0007536C"/>
    <w:rsid w:val="00075CD7"/>
    <w:rsid w:val="00076330"/>
    <w:rsid w:val="0007652E"/>
    <w:rsid w:val="00076B85"/>
    <w:rsid w:val="00076EEA"/>
    <w:rsid w:val="00076FFA"/>
    <w:rsid w:val="0007721A"/>
    <w:rsid w:val="000775A4"/>
    <w:rsid w:val="0007794D"/>
    <w:rsid w:val="0007798E"/>
    <w:rsid w:val="00077B7C"/>
    <w:rsid w:val="00077D7E"/>
    <w:rsid w:val="00077F29"/>
    <w:rsid w:val="00080086"/>
    <w:rsid w:val="0008014C"/>
    <w:rsid w:val="00080185"/>
    <w:rsid w:val="000806B8"/>
    <w:rsid w:val="00080CA0"/>
    <w:rsid w:val="00081A5E"/>
    <w:rsid w:val="00081D04"/>
    <w:rsid w:val="00081D22"/>
    <w:rsid w:val="00081DCD"/>
    <w:rsid w:val="00082165"/>
    <w:rsid w:val="000821DF"/>
    <w:rsid w:val="00082AFC"/>
    <w:rsid w:val="000831D1"/>
    <w:rsid w:val="00083976"/>
    <w:rsid w:val="000839A1"/>
    <w:rsid w:val="00084798"/>
    <w:rsid w:val="0008531B"/>
    <w:rsid w:val="0008532C"/>
    <w:rsid w:val="0008542A"/>
    <w:rsid w:val="00085D4A"/>
    <w:rsid w:val="00085F4B"/>
    <w:rsid w:val="00086105"/>
    <w:rsid w:val="000867B6"/>
    <w:rsid w:val="00086C1F"/>
    <w:rsid w:val="0008798F"/>
    <w:rsid w:val="00087F26"/>
    <w:rsid w:val="000905D6"/>
    <w:rsid w:val="000906BF"/>
    <w:rsid w:val="000907D5"/>
    <w:rsid w:val="00090E23"/>
    <w:rsid w:val="000910EC"/>
    <w:rsid w:val="000910F7"/>
    <w:rsid w:val="000914B2"/>
    <w:rsid w:val="00091A1B"/>
    <w:rsid w:val="00091C8A"/>
    <w:rsid w:val="000922DA"/>
    <w:rsid w:val="00093E8D"/>
    <w:rsid w:val="000942DA"/>
    <w:rsid w:val="000943AF"/>
    <w:rsid w:val="00094772"/>
    <w:rsid w:val="0009499F"/>
    <w:rsid w:val="00095680"/>
    <w:rsid w:val="000957AA"/>
    <w:rsid w:val="00095862"/>
    <w:rsid w:val="000959B4"/>
    <w:rsid w:val="00095CED"/>
    <w:rsid w:val="00095D75"/>
    <w:rsid w:val="00096029"/>
    <w:rsid w:val="00096190"/>
    <w:rsid w:val="00096231"/>
    <w:rsid w:val="00096E8A"/>
    <w:rsid w:val="000970AD"/>
    <w:rsid w:val="0009710B"/>
    <w:rsid w:val="00097687"/>
    <w:rsid w:val="00097BEA"/>
    <w:rsid w:val="00097DFA"/>
    <w:rsid w:val="000A025A"/>
    <w:rsid w:val="000A02C3"/>
    <w:rsid w:val="000A06D8"/>
    <w:rsid w:val="000A0A47"/>
    <w:rsid w:val="000A0CF8"/>
    <w:rsid w:val="000A13CA"/>
    <w:rsid w:val="000A156F"/>
    <w:rsid w:val="000A18A9"/>
    <w:rsid w:val="000A1D24"/>
    <w:rsid w:val="000A1DA4"/>
    <w:rsid w:val="000A26DC"/>
    <w:rsid w:val="000A2BD0"/>
    <w:rsid w:val="000A2D0C"/>
    <w:rsid w:val="000A31D0"/>
    <w:rsid w:val="000A3394"/>
    <w:rsid w:val="000A3465"/>
    <w:rsid w:val="000A4685"/>
    <w:rsid w:val="000A489D"/>
    <w:rsid w:val="000A48A8"/>
    <w:rsid w:val="000A4ADC"/>
    <w:rsid w:val="000A4AEF"/>
    <w:rsid w:val="000A4C3A"/>
    <w:rsid w:val="000A5739"/>
    <w:rsid w:val="000A5A50"/>
    <w:rsid w:val="000A5A52"/>
    <w:rsid w:val="000A5ED9"/>
    <w:rsid w:val="000A6219"/>
    <w:rsid w:val="000A6402"/>
    <w:rsid w:val="000A6A7F"/>
    <w:rsid w:val="000A6B77"/>
    <w:rsid w:val="000A7047"/>
    <w:rsid w:val="000A7568"/>
    <w:rsid w:val="000A7741"/>
    <w:rsid w:val="000A7AFC"/>
    <w:rsid w:val="000B04AB"/>
    <w:rsid w:val="000B0865"/>
    <w:rsid w:val="000B0E9A"/>
    <w:rsid w:val="000B15EB"/>
    <w:rsid w:val="000B164B"/>
    <w:rsid w:val="000B1AF8"/>
    <w:rsid w:val="000B1E5C"/>
    <w:rsid w:val="000B202F"/>
    <w:rsid w:val="000B25ED"/>
    <w:rsid w:val="000B282E"/>
    <w:rsid w:val="000B30A0"/>
    <w:rsid w:val="000B30BC"/>
    <w:rsid w:val="000B3390"/>
    <w:rsid w:val="000B38D6"/>
    <w:rsid w:val="000B39E4"/>
    <w:rsid w:val="000B3FFD"/>
    <w:rsid w:val="000B42EA"/>
    <w:rsid w:val="000B4397"/>
    <w:rsid w:val="000B440F"/>
    <w:rsid w:val="000B460A"/>
    <w:rsid w:val="000B4639"/>
    <w:rsid w:val="000B5360"/>
    <w:rsid w:val="000B5437"/>
    <w:rsid w:val="000B5481"/>
    <w:rsid w:val="000B5555"/>
    <w:rsid w:val="000B55BF"/>
    <w:rsid w:val="000B5CDE"/>
    <w:rsid w:val="000B5F0E"/>
    <w:rsid w:val="000B6357"/>
    <w:rsid w:val="000B6573"/>
    <w:rsid w:val="000B69AE"/>
    <w:rsid w:val="000B6B38"/>
    <w:rsid w:val="000B6B4B"/>
    <w:rsid w:val="000B6D59"/>
    <w:rsid w:val="000B7135"/>
    <w:rsid w:val="000B7258"/>
    <w:rsid w:val="000B72CA"/>
    <w:rsid w:val="000B7486"/>
    <w:rsid w:val="000B782E"/>
    <w:rsid w:val="000B7867"/>
    <w:rsid w:val="000B7CC3"/>
    <w:rsid w:val="000C0284"/>
    <w:rsid w:val="000C073F"/>
    <w:rsid w:val="000C07B1"/>
    <w:rsid w:val="000C096A"/>
    <w:rsid w:val="000C0BB1"/>
    <w:rsid w:val="000C0FC2"/>
    <w:rsid w:val="000C1A6F"/>
    <w:rsid w:val="000C1C81"/>
    <w:rsid w:val="000C2157"/>
    <w:rsid w:val="000C2B11"/>
    <w:rsid w:val="000C2BB5"/>
    <w:rsid w:val="000C30D9"/>
    <w:rsid w:val="000C30F6"/>
    <w:rsid w:val="000C36AB"/>
    <w:rsid w:val="000C3842"/>
    <w:rsid w:val="000C3A4C"/>
    <w:rsid w:val="000C3ADF"/>
    <w:rsid w:val="000C3BC6"/>
    <w:rsid w:val="000C4352"/>
    <w:rsid w:val="000C4453"/>
    <w:rsid w:val="000C4583"/>
    <w:rsid w:val="000C46A7"/>
    <w:rsid w:val="000C4742"/>
    <w:rsid w:val="000C4FC4"/>
    <w:rsid w:val="000C5DDC"/>
    <w:rsid w:val="000C5ECF"/>
    <w:rsid w:val="000C6A05"/>
    <w:rsid w:val="000C702A"/>
    <w:rsid w:val="000C7091"/>
    <w:rsid w:val="000C7BB4"/>
    <w:rsid w:val="000C7BF2"/>
    <w:rsid w:val="000D03E1"/>
    <w:rsid w:val="000D06E4"/>
    <w:rsid w:val="000D0E47"/>
    <w:rsid w:val="000D1043"/>
    <w:rsid w:val="000D12A1"/>
    <w:rsid w:val="000D13AF"/>
    <w:rsid w:val="000D14BF"/>
    <w:rsid w:val="000D151D"/>
    <w:rsid w:val="000D160E"/>
    <w:rsid w:val="000D187F"/>
    <w:rsid w:val="000D1AEF"/>
    <w:rsid w:val="000D1F26"/>
    <w:rsid w:val="000D22C1"/>
    <w:rsid w:val="000D26EB"/>
    <w:rsid w:val="000D287A"/>
    <w:rsid w:val="000D2AC1"/>
    <w:rsid w:val="000D2D89"/>
    <w:rsid w:val="000D2E1A"/>
    <w:rsid w:val="000D366B"/>
    <w:rsid w:val="000D3A56"/>
    <w:rsid w:val="000D4269"/>
    <w:rsid w:val="000D42EF"/>
    <w:rsid w:val="000D45A0"/>
    <w:rsid w:val="000D4F1A"/>
    <w:rsid w:val="000D51E6"/>
    <w:rsid w:val="000D544B"/>
    <w:rsid w:val="000D5790"/>
    <w:rsid w:val="000D5E9F"/>
    <w:rsid w:val="000D6E17"/>
    <w:rsid w:val="000D6F3D"/>
    <w:rsid w:val="000D6FA7"/>
    <w:rsid w:val="000D77EC"/>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5049"/>
    <w:rsid w:val="000E526F"/>
    <w:rsid w:val="000E5877"/>
    <w:rsid w:val="000E592A"/>
    <w:rsid w:val="000E68DE"/>
    <w:rsid w:val="000E7AFA"/>
    <w:rsid w:val="000F0445"/>
    <w:rsid w:val="000F051C"/>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533B"/>
    <w:rsid w:val="000F540E"/>
    <w:rsid w:val="000F54DD"/>
    <w:rsid w:val="000F6049"/>
    <w:rsid w:val="000F65B7"/>
    <w:rsid w:val="000F676A"/>
    <w:rsid w:val="000F6933"/>
    <w:rsid w:val="000F6A21"/>
    <w:rsid w:val="000F70AD"/>
    <w:rsid w:val="000F70F5"/>
    <w:rsid w:val="000F7425"/>
    <w:rsid w:val="000F7BE8"/>
    <w:rsid w:val="0010030C"/>
    <w:rsid w:val="0010035E"/>
    <w:rsid w:val="00100808"/>
    <w:rsid w:val="00101844"/>
    <w:rsid w:val="00101A56"/>
    <w:rsid w:val="00101AEB"/>
    <w:rsid w:val="00101B60"/>
    <w:rsid w:val="0010226E"/>
    <w:rsid w:val="00103A50"/>
    <w:rsid w:val="001047CE"/>
    <w:rsid w:val="00104D59"/>
    <w:rsid w:val="001056ED"/>
    <w:rsid w:val="0010592C"/>
    <w:rsid w:val="001059F8"/>
    <w:rsid w:val="00105B0D"/>
    <w:rsid w:val="00105B79"/>
    <w:rsid w:val="00106395"/>
    <w:rsid w:val="001063B4"/>
    <w:rsid w:val="0010645C"/>
    <w:rsid w:val="001066DC"/>
    <w:rsid w:val="00107042"/>
    <w:rsid w:val="00107114"/>
    <w:rsid w:val="001073E0"/>
    <w:rsid w:val="00110584"/>
    <w:rsid w:val="00110808"/>
    <w:rsid w:val="00111668"/>
    <w:rsid w:val="00111F66"/>
    <w:rsid w:val="00112434"/>
    <w:rsid w:val="0011254C"/>
    <w:rsid w:val="00112751"/>
    <w:rsid w:val="0011276E"/>
    <w:rsid w:val="00112E84"/>
    <w:rsid w:val="001130DF"/>
    <w:rsid w:val="001131A7"/>
    <w:rsid w:val="001135C4"/>
    <w:rsid w:val="00113623"/>
    <w:rsid w:val="00113E6D"/>
    <w:rsid w:val="00113F0C"/>
    <w:rsid w:val="00114066"/>
    <w:rsid w:val="001140F8"/>
    <w:rsid w:val="0011437B"/>
    <w:rsid w:val="001144F7"/>
    <w:rsid w:val="00114785"/>
    <w:rsid w:val="00114F1C"/>
    <w:rsid w:val="00115142"/>
    <w:rsid w:val="00115330"/>
    <w:rsid w:val="00115D45"/>
    <w:rsid w:val="00117056"/>
    <w:rsid w:val="001170DB"/>
    <w:rsid w:val="00117441"/>
    <w:rsid w:val="00117585"/>
    <w:rsid w:val="0011762E"/>
    <w:rsid w:val="0011780B"/>
    <w:rsid w:val="001178C2"/>
    <w:rsid w:val="00117B7E"/>
    <w:rsid w:val="00117C9E"/>
    <w:rsid w:val="001200BC"/>
    <w:rsid w:val="0012019B"/>
    <w:rsid w:val="001204F8"/>
    <w:rsid w:val="001208EF"/>
    <w:rsid w:val="00120AE0"/>
    <w:rsid w:val="00120B69"/>
    <w:rsid w:val="001217E2"/>
    <w:rsid w:val="00121809"/>
    <w:rsid w:val="00121B54"/>
    <w:rsid w:val="00121B9D"/>
    <w:rsid w:val="0012201D"/>
    <w:rsid w:val="00122389"/>
    <w:rsid w:val="00122640"/>
    <w:rsid w:val="00122A25"/>
    <w:rsid w:val="00122C3F"/>
    <w:rsid w:val="0012477A"/>
    <w:rsid w:val="00124DD3"/>
    <w:rsid w:val="00125ED1"/>
    <w:rsid w:val="00125F96"/>
    <w:rsid w:val="00125F9A"/>
    <w:rsid w:val="001269A9"/>
    <w:rsid w:val="00126E23"/>
    <w:rsid w:val="001273F8"/>
    <w:rsid w:val="00127BCA"/>
    <w:rsid w:val="00127C8C"/>
    <w:rsid w:val="0013048C"/>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48A2"/>
    <w:rsid w:val="00134AEE"/>
    <w:rsid w:val="0013575F"/>
    <w:rsid w:val="0013618C"/>
    <w:rsid w:val="0013664E"/>
    <w:rsid w:val="00136816"/>
    <w:rsid w:val="00136866"/>
    <w:rsid w:val="00136B35"/>
    <w:rsid w:val="00136D1B"/>
    <w:rsid w:val="0013733D"/>
    <w:rsid w:val="00137997"/>
    <w:rsid w:val="00137C34"/>
    <w:rsid w:val="00137EA0"/>
    <w:rsid w:val="00140397"/>
    <w:rsid w:val="0014045B"/>
    <w:rsid w:val="001407C2"/>
    <w:rsid w:val="00140A2C"/>
    <w:rsid w:val="001410EC"/>
    <w:rsid w:val="0014198E"/>
    <w:rsid w:val="00141E62"/>
    <w:rsid w:val="001420AB"/>
    <w:rsid w:val="0014226C"/>
    <w:rsid w:val="00142281"/>
    <w:rsid w:val="00142421"/>
    <w:rsid w:val="00143F5D"/>
    <w:rsid w:val="00144328"/>
    <w:rsid w:val="00144351"/>
    <w:rsid w:val="0014441C"/>
    <w:rsid w:val="001447E3"/>
    <w:rsid w:val="00144869"/>
    <w:rsid w:val="0014486E"/>
    <w:rsid w:val="00144924"/>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813"/>
    <w:rsid w:val="0014781F"/>
    <w:rsid w:val="001478CB"/>
    <w:rsid w:val="00147957"/>
    <w:rsid w:val="00147FF3"/>
    <w:rsid w:val="00150001"/>
    <w:rsid w:val="00150860"/>
    <w:rsid w:val="001508D9"/>
    <w:rsid w:val="0015173E"/>
    <w:rsid w:val="00151840"/>
    <w:rsid w:val="00152551"/>
    <w:rsid w:val="00152AD8"/>
    <w:rsid w:val="00152C23"/>
    <w:rsid w:val="001532CC"/>
    <w:rsid w:val="001537D5"/>
    <w:rsid w:val="001539E5"/>
    <w:rsid w:val="00153E5A"/>
    <w:rsid w:val="00153FA8"/>
    <w:rsid w:val="00154249"/>
    <w:rsid w:val="001545A5"/>
    <w:rsid w:val="00154D5A"/>
    <w:rsid w:val="0015510A"/>
    <w:rsid w:val="00155236"/>
    <w:rsid w:val="00155695"/>
    <w:rsid w:val="00155944"/>
    <w:rsid w:val="00155A9C"/>
    <w:rsid w:val="00156179"/>
    <w:rsid w:val="0015619C"/>
    <w:rsid w:val="0015644E"/>
    <w:rsid w:val="00156976"/>
    <w:rsid w:val="00156D5A"/>
    <w:rsid w:val="0015757F"/>
    <w:rsid w:val="00157A60"/>
    <w:rsid w:val="00157D6D"/>
    <w:rsid w:val="00157E73"/>
    <w:rsid w:val="00157E82"/>
    <w:rsid w:val="00160927"/>
    <w:rsid w:val="00160A11"/>
    <w:rsid w:val="001611DF"/>
    <w:rsid w:val="00161360"/>
    <w:rsid w:val="001613E1"/>
    <w:rsid w:val="00162324"/>
    <w:rsid w:val="00162478"/>
    <w:rsid w:val="0016323E"/>
    <w:rsid w:val="00163292"/>
    <w:rsid w:val="001632F2"/>
    <w:rsid w:val="0016346E"/>
    <w:rsid w:val="00163EA0"/>
    <w:rsid w:val="00164333"/>
    <w:rsid w:val="001643C5"/>
    <w:rsid w:val="001648B9"/>
    <w:rsid w:val="00164BD1"/>
    <w:rsid w:val="00164F0E"/>
    <w:rsid w:val="00165265"/>
    <w:rsid w:val="001656BB"/>
    <w:rsid w:val="00165C15"/>
    <w:rsid w:val="00165CAF"/>
    <w:rsid w:val="00165EBE"/>
    <w:rsid w:val="001660D8"/>
    <w:rsid w:val="001660DF"/>
    <w:rsid w:val="00166211"/>
    <w:rsid w:val="00166877"/>
    <w:rsid w:val="00166A53"/>
    <w:rsid w:val="00166BFE"/>
    <w:rsid w:val="00166EC9"/>
    <w:rsid w:val="00166F56"/>
    <w:rsid w:val="00167222"/>
    <w:rsid w:val="0016762B"/>
    <w:rsid w:val="00167905"/>
    <w:rsid w:val="00170080"/>
    <w:rsid w:val="00170571"/>
    <w:rsid w:val="00170E1F"/>
    <w:rsid w:val="00171252"/>
    <w:rsid w:val="0017218F"/>
    <w:rsid w:val="00172F81"/>
    <w:rsid w:val="00173064"/>
    <w:rsid w:val="001730B8"/>
    <w:rsid w:val="00173473"/>
    <w:rsid w:val="0017348F"/>
    <w:rsid w:val="001736F1"/>
    <w:rsid w:val="00173EDB"/>
    <w:rsid w:val="0017417A"/>
    <w:rsid w:val="00174377"/>
    <w:rsid w:val="001743C5"/>
    <w:rsid w:val="001745FF"/>
    <w:rsid w:val="001747D2"/>
    <w:rsid w:val="001747E7"/>
    <w:rsid w:val="00174CC6"/>
    <w:rsid w:val="0017515A"/>
    <w:rsid w:val="00175610"/>
    <w:rsid w:val="0017573A"/>
    <w:rsid w:val="001759B9"/>
    <w:rsid w:val="00175AD2"/>
    <w:rsid w:val="00176474"/>
    <w:rsid w:val="001765F2"/>
    <w:rsid w:val="001770C7"/>
    <w:rsid w:val="001774A1"/>
    <w:rsid w:val="001777B5"/>
    <w:rsid w:val="00180031"/>
    <w:rsid w:val="00180217"/>
    <w:rsid w:val="001802AD"/>
    <w:rsid w:val="001808C0"/>
    <w:rsid w:val="001811B7"/>
    <w:rsid w:val="001814C8"/>
    <w:rsid w:val="0018173D"/>
    <w:rsid w:val="0018231B"/>
    <w:rsid w:val="001824E9"/>
    <w:rsid w:val="001824EE"/>
    <w:rsid w:val="00182C45"/>
    <w:rsid w:val="00182CC5"/>
    <w:rsid w:val="001837BB"/>
    <w:rsid w:val="00183FFE"/>
    <w:rsid w:val="00184175"/>
    <w:rsid w:val="0018493C"/>
    <w:rsid w:val="00184ACC"/>
    <w:rsid w:val="00184AF3"/>
    <w:rsid w:val="00184BBB"/>
    <w:rsid w:val="00184CE7"/>
    <w:rsid w:val="00185717"/>
    <w:rsid w:val="001858A8"/>
    <w:rsid w:val="00185B5A"/>
    <w:rsid w:val="00185BAF"/>
    <w:rsid w:val="00185BF0"/>
    <w:rsid w:val="00186547"/>
    <w:rsid w:val="00186ADF"/>
    <w:rsid w:val="00187FA7"/>
    <w:rsid w:val="0019006E"/>
    <w:rsid w:val="001901E6"/>
    <w:rsid w:val="001903F3"/>
    <w:rsid w:val="001904AE"/>
    <w:rsid w:val="001905C3"/>
    <w:rsid w:val="0019083E"/>
    <w:rsid w:val="001909D4"/>
    <w:rsid w:val="00191133"/>
    <w:rsid w:val="00191CAF"/>
    <w:rsid w:val="001934D2"/>
    <w:rsid w:val="001938EE"/>
    <w:rsid w:val="0019412A"/>
    <w:rsid w:val="00194135"/>
    <w:rsid w:val="00194589"/>
    <w:rsid w:val="001949C4"/>
    <w:rsid w:val="00194B1A"/>
    <w:rsid w:val="00194CFF"/>
    <w:rsid w:val="00195236"/>
    <w:rsid w:val="0019545D"/>
    <w:rsid w:val="001954B6"/>
    <w:rsid w:val="001954BC"/>
    <w:rsid w:val="001955BB"/>
    <w:rsid w:val="00196177"/>
    <w:rsid w:val="00196300"/>
    <w:rsid w:val="0019635D"/>
    <w:rsid w:val="00196411"/>
    <w:rsid w:val="00196E46"/>
    <w:rsid w:val="00196F0C"/>
    <w:rsid w:val="001975CE"/>
    <w:rsid w:val="00197722"/>
    <w:rsid w:val="00197A65"/>
    <w:rsid w:val="00197B17"/>
    <w:rsid w:val="00197CE4"/>
    <w:rsid w:val="00197EEF"/>
    <w:rsid w:val="00197FBA"/>
    <w:rsid w:val="001A039A"/>
    <w:rsid w:val="001A03C8"/>
    <w:rsid w:val="001A0600"/>
    <w:rsid w:val="001A13AD"/>
    <w:rsid w:val="001A242F"/>
    <w:rsid w:val="001A2453"/>
    <w:rsid w:val="001A281E"/>
    <w:rsid w:val="001A2E82"/>
    <w:rsid w:val="001A31FC"/>
    <w:rsid w:val="001A389C"/>
    <w:rsid w:val="001A3C8E"/>
    <w:rsid w:val="001A3DD8"/>
    <w:rsid w:val="001A3E84"/>
    <w:rsid w:val="001A3E96"/>
    <w:rsid w:val="001A3F6A"/>
    <w:rsid w:val="001A49E2"/>
    <w:rsid w:val="001A4C61"/>
    <w:rsid w:val="001A4E78"/>
    <w:rsid w:val="001A590F"/>
    <w:rsid w:val="001A5AA0"/>
    <w:rsid w:val="001A600E"/>
    <w:rsid w:val="001A6C29"/>
    <w:rsid w:val="001A6C2D"/>
    <w:rsid w:val="001A6F14"/>
    <w:rsid w:val="001A70B4"/>
    <w:rsid w:val="001A7540"/>
    <w:rsid w:val="001A7A84"/>
    <w:rsid w:val="001A7EEA"/>
    <w:rsid w:val="001B012F"/>
    <w:rsid w:val="001B096F"/>
    <w:rsid w:val="001B0B12"/>
    <w:rsid w:val="001B0BAF"/>
    <w:rsid w:val="001B0C21"/>
    <w:rsid w:val="001B0EC0"/>
    <w:rsid w:val="001B137C"/>
    <w:rsid w:val="001B19F4"/>
    <w:rsid w:val="001B1EC8"/>
    <w:rsid w:val="001B205E"/>
    <w:rsid w:val="001B210C"/>
    <w:rsid w:val="001B2402"/>
    <w:rsid w:val="001B2DEC"/>
    <w:rsid w:val="001B3DE8"/>
    <w:rsid w:val="001B482C"/>
    <w:rsid w:val="001B4BD8"/>
    <w:rsid w:val="001B54F4"/>
    <w:rsid w:val="001B5836"/>
    <w:rsid w:val="001B58EB"/>
    <w:rsid w:val="001B5A73"/>
    <w:rsid w:val="001B5D17"/>
    <w:rsid w:val="001B648C"/>
    <w:rsid w:val="001B64C8"/>
    <w:rsid w:val="001B7257"/>
    <w:rsid w:val="001B72D4"/>
    <w:rsid w:val="001B7F0C"/>
    <w:rsid w:val="001C0465"/>
    <w:rsid w:val="001C06D6"/>
    <w:rsid w:val="001C1918"/>
    <w:rsid w:val="001C1C0A"/>
    <w:rsid w:val="001C2084"/>
    <w:rsid w:val="001C248C"/>
    <w:rsid w:val="001C27AE"/>
    <w:rsid w:val="001C27D1"/>
    <w:rsid w:val="001C2C7E"/>
    <w:rsid w:val="001C3650"/>
    <w:rsid w:val="001C3FD7"/>
    <w:rsid w:val="001C4372"/>
    <w:rsid w:val="001C4C72"/>
    <w:rsid w:val="001C553F"/>
    <w:rsid w:val="001C58E8"/>
    <w:rsid w:val="001C59BF"/>
    <w:rsid w:val="001C5BB1"/>
    <w:rsid w:val="001C5E3D"/>
    <w:rsid w:val="001C5F14"/>
    <w:rsid w:val="001C6400"/>
    <w:rsid w:val="001C64C7"/>
    <w:rsid w:val="001C65CE"/>
    <w:rsid w:val="001C6F00"/>
    <w:rsid w:val="001C6FA6"/>
    <w:rsid w:val="001C73A8"/>
    <w:rsid w:val="001D0016"/>
    <w:rsid w:val="001D0065"/>
    <w:rsid w:val="001D04B9"/>
    <w:rsid w:val="001D0561"/>
    <w:rsid w:val="001D070D"/>
    <w:rsid w:val="001D0780"/>
    <w:rsid w:val="001D0A8A"/>
    <w:rsid w:val="001D0B9E"/>
    <w:rsid w:val="001D0BE2"/>
    <w:rsid w:val="001D0DEC"/>
    <w:rsid w:val="001D2D78"/>
    <w:rsid w:val="001D2F10"/>
    <w:rsid w:val="001D2F58"/>
    <w:rsid w:val="001D3C9C"/>
    <w:rsid w:val="001D40B4"/>
    <w:rsid w:val="001D460E"/>
    <w:rsid w:val="001D4E9C"/>
    <w:rsid w:val="001D611D"/>
    <w:rsid w:val="001D64D7"/>
    <w:rsid w:val="001D6661"/>
    <w:rsid w:val="001D6672"/>
    <w:rsid w:val="001D6687"/>
    <w:rsid w:val="001D7271"/>
    <w:rsid w:val="001D7487"/>
    <w:rsid w:val="001D7D15"/>
    <w:rsid w:val="001E0562"/>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185"/>
    <w:rsid w:val="001E65A1"/>
    <w:rsid w:val="001E66FE"/>
    <w:rsid w:val="001E750B"/>
    <w:rsid w:val="001E7AE5"/>
    <w:rsid w:val="001E7D0B"/>
    <w:rsid w:val="001F0440"/>
    <w:rsid w:val="001F067D"/>
    <w:rsid w:val="001F0B09"/>
    <w:rsid w:val="001F1058"/>
    <w:rsid w:val="001F1E4F"/>
    <w:rsid w:val="001F2ED5"/>
    <w:rsid w:val="001F3807"/>
    <w:rsid w:val="001F3A8A"/>
    <w:rsid w:val="001F4105"/>
    <w:rsid w:val="001F419B"/>
    <w:rsid w:val="001F4348"/>
    <w:rsid w:val="001F44A6"/>
    <w:rsid w:val="001F451F"/>
    <w:rsid w:val="001F46C0"/>
    <w:rsid w:val="001F4E38"/>
    <w:rsid w:val="001F591B"/>
    <w:rsid w:val="001F5B48"/>
    <w:rsid w:val="001F5D61"/>
    <w:rsid w:val="001F6823"/>
    <w:rsid w:val="001F6AA4"/>
    <w:rsid w:val="001F73EE"/>
    <w:rsid w:val="001F74ED"/>
    <w:rsid w:val="001F777C"/>
    <w:rsid w:val="001F780A"/>
    <w:rsid w:val="001F7D91"/>
    <w:rsid w:val="001F7E99"/>
    <w:rsid w:val="002009A4"/>
    <w:rsid w:val="00200A01"/>
    <w:rsid w:val="00200F5C"/>
    <w:rsid w:val="002014B8"/>
    <w:rsid w:val="002015F4"/>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491"/>
    <w:rsid w:val="00204507"/>
    <w:rsid w:val="002046F7"/>
    <w:rsid w:val="00204E18"/>
    <w:rsid w:val="002058B4"/>
    <w:rsid w:val="00205999"/>
    <w:rsid w:val="00205FC0"/>
    <w:rsid w:val="00206351"/>
    <w:rsid w:val="00206B43"/>
    <w:rsid w:val="00206D7F"/>
    <w:rsid w:val="00206F29"/>
    <w:rsid w:val="00207769"/>
    <w:rsid w:val="00207B3C"/>
    <w:rsid w:val="00207C90"/>
    <w:rsid w:val="00210091"/>
    <w:rsid w:val="0021025C"/>
    <w:rsid w:val="00210C3F"/>
    <w:rsid w:val="00210C50"/>
    <w:rsid w:val="00211644"/>
    <w:rsid w:val="00211EF7"/>
    <w:rsid w:val="00212425"/>
    <w:rsid w:val="00212760"/>
    <w:rsid w:val="00213234"/>
    <w:rsid w:val="00213300"/>
    <w:rsid w:val="0021334C"/>
    <w:rsid w:val="00213EB2"/>
    <w:rsid w:val="00214152"/>
    <w:rsid w:val="002144E5"/>
    <w:rsid w:val="00214618"/>
    <w:rsid w:val="00214915"/>
    <w:rsid w:val="00214E76"/>
    <w:rsid w:val="00214FBD"/>
    <w:rsid w:val="002155A8"/>
    <w:rsid w:val="002156D7"/>
    <w:rsid w:val="00215867"/>
    <w:rsid w:val="00215990"/>
    <w:rsid w:val="00215DBB"/>
    <w:rsid w:val="00216147"/>
    <w:rsid w:val="002161B4"/>
    <w:rsid w:val="00216672"/>
    <w:rsid w:val="00216746"/>
    <w:rsid w:val="0021682D"/>
    <w:rsid w:val="00216AB9"/>
    <w:rsid w:val="00217655"/>
    <w:rsid w:val="00217B30"/>
    <w:rsid w:val="00217E73"/>
    <w:rsid w:val="00217F14"/>
    <w:rsid w:val="00220CED"/>
    <w:rsid w:val="00220E88"/>
    <w:rsid w:val="00220FD6"/>
    <w:rsid w:val="0022116E"/>
    <w:rsid w:val="00221577"/>
    <w:rsid w:val="002218A8"/>
    <w:rsid w:val="00221E77"/>
    <w:rsid w:val="002223DE"/>
    <w:rsid w:val="002223F1"/>
    <w:rsid w:val="00222777"/>
    <w:rsid w:val="00222854"/>
    <w:rsid w:val="00222868"/>
    <w:rsid w:val="00223D05"/>
    <w:rsid w:val="00223D60"/>
    <w:rsid w:val="00224204"/>
    <w:rsid w:val="00224592"/>
    <w:rsid w:val="00224979"/>
    <w:rsid w:val="00224DE7"/>
    <w:rsid w:val="0022504E"/>
    <w:rsid w:val="0022511E"/>
    <w:rsid w:val="00225381"/>
    <w:rsid w:val="00225811"/>
    <w:rsid w:val="00225A24"/>
    <w:rsid w:val="00225E05"/>
    <w:rsid w:val="00225FE2"/>
    <w:rsid w:val="00226253"/>
    <w:rsid w:val="00226285"/>
    <w:rsid w:val="002262E3"/>
    <w:rsid w:val="00226B9C"/>
    <w:rsid w:val="00226F34"/>
    <w:rsid w:val="00227318"/>
    <w:rsid w:val="0022784E"/>
    <w:rsid w:val="0022790E"/>
    <w:rsid w:val="002279C2"/>
    <w:rsid w:val="00227A6E"/>
    <w:rsid w:val="00227EE3"/>
    <w:rsid w:val="00230375"/>
    <w:rsid w:val="00230622"/>
    <w:rsid w:val="00230681"/>
    <w:rsid w:val="00230E91"/>
    <w:rsid w:val="0023134F"/>
    <w:rsid w:val="00231711"/>
    <w:rsid w:val="0023173A"/>
    <w:rsid w:val="00232113"/>
    <w:rsid w:val="00232287"/>
    <w:rsid w:val="00232684"/>
    <w:rsid w:val="0023271C"/>
    <w:rsid w:val="0023279A"/>
    <w:rsid w:val="002327C8"/>
    <w:rsid w:val="002329A0"/>
    <w:rsid w:val="00233D03"/>
    <w:rsid w:val="00233D0B"/>
    <w:rsid w:val="00234452"/>
    <w:rsid w:val="002347EF"/>
    <w:rsid w:val="00234F68"/>
    <w:rsid w:val="00235017"/>
    <w:rsid w:val="002350EA"/>
    <w:rsid w:val="00235CD9"/>
    <w:rsid w:val="00235F37"/>
    <w:rsid w:val="00236153"/>
    <w:rsid w:val="002363E6"/>
    <w:rsid w:val="002364E3"/>
    <w:rsid w:val="00236690"/>
    <w:rsid w:val="00236827"/>
    <w:rsid w:val="00237024"/>
    <w:rsid w:val="002374FD"/>
    <w:rsid w:val="00240C76"/>
    <w:rsid w:val="0024121A"/>
    <w:rsid w:val="00241D00"/>
    <w:rsid w:val="00241FCD"/>
    <w:rsid w:val="002425AF"/>
    <w:rsid w:val="002426FE"/>
    <w:rsid w:val="00242BB4"/>
    <w:rsid w:val="002434FE"/>
    <w:rsid w:val="0024350E"/>
    <w:rsid w:val="00243AB4"/>
    <w:rsid w:val="00244A1E"/>
    <w:rsid w:val="00244A4B"/>
    <w:rsid w:val="00244D7E"/>
    <w:rsid w:val="00244FFD"/>
    <w:rsid w:val="00245260"/>
    <w:rsid w:val="00245267"/>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BF3"/>
    <w:rsid w:val="00252C69"/>
    <w:rsid w:val="00252DC7"/>
    <w:rsid w:val="00252E8F"/>
    <w:rsid w:val="00252FF4"/>
    <w:rsid w:val="002535B9"/>
    <w:rsid w:val="00253C7B"/>
    <w:rsid w:val="00254EDB"/>
    <w:rsid w:val="0025550C"/>
    <w:rsid w:val="0025594A"/>
    <w:rsid w:val="00255F18"/>
    <w:rsid w:val="002566AC"/>
    <w:rsid w:val="00256A73"/>
    <w:rsid w:val="00256BF7"/>
    <w:rsid w:val="00256F32"/>
    <w:rsid w:val="002571EE"/>
    <w:rsid w:val="00257425"/>
    <w:rsid w:val="002574C8"/>
    <w:rsid w:val="00257AD7"/>
    <w:rsid w:val="002600B6"/>
    <w:rsid w:val="0026052F"/>
    <w:rsid w:val="00260989"/>
    <w:rsid w:val="00260CA8"/>
    <w:rsid w:val="00260D3C"/>
    <w:rsid w:val="00260D8C"/>
    <w:rsid w:val="002616BB"/>
    <w:rsid w:val="00261D3A"/>
    <w:rsid w:val="0026268A"/>
    <w:rsid w:val="002632BA"/>
    <w:rsid w:val="0026356F"/>
    <w:rsid w:val="002645B0"/>
    <w:rsid w:val="002645C0"/>
    <w:rsid w:val="0026464A"/>
    <w:rsid w:val="00264A96"/>
    <w:rsid w:val="00264C5B"/>
    <w:rsid w:val="002650AB"/>
    <w:rsid w:val="002652B8"/>
    <w:rsid w:val="00265E69"/>
    <w:rsid w:val="00267C03"/>
    <w:rsid w:val="00270333"/>
    <w:rsid w:val="00270539"/>
    <w:rsid w:val="00270F46"/>
    <w:rsid w:val="00271166"/>
    <w:rsid w:val="002711FB"/>
    <w:rsid w:val="0027121C"/>
    <w:rsid w:val="0027140B"/>
    <w:rsid w:val="002714F4"/>
    <w:rsid w:val="00271A70"/>
    <w:rsid w:val="00271EBE"/>
    <w:rsid w:val="00273A2E"/>
    <w:rsid w:val="00273D21"/>
    <w:rsid w:val="00273E3C"/>
    <w:rsid w:val="00274329"/>
    <w:rsid w:val="0027492C"/>
    <w:rsid w:val="00274989"/>
    <w:rsid w:val="00274E7C"/>
    <w:rsid w:val="0027513A"/>
    <w:rsid w:val="00275195"/>
    <w:rsid w:val="00275366"/>
    <w:rsid w:val="002753D6"/>
    <w:rsid w:val="00275690"/>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481"/>
    <w:rsid w:val="00280D36"/>
    <w:rsid w:val="00280DAF"/>
    <w:rsid w:val="00280EAA"/>
    <w:rsid w:val="00281520"/>
    <w:rsid w:val="0028161B"/>
    <w:rsid w:val="002817B3"/>
    <w:rsid w:val="002817BD"/>
    <w:rsid w:val="0028190A"/>
    <w:rsid w:val="0028262D"/>
    <w:rsid w:val="0028332D"/>
    <w:rsid w:val="00283381"/>
    <w:rsid w:val="00283484"/>
    <w:rsid w:val="002836BA"/>
    <w:rsid w:val="002843C2"/>
    <w:rsid w:val="00284794"/>
    <w:rsid w:val="00285241"/>
    <w:rsid w:val="002857BB"/>
    <w:rsid w:val="00285A7A"/>
    <w:rsid w:val="00286119"/>
    <w:rsid w:val="00286655"/>
    <w:rsid w:val="002866C5"/>
    <w:rsid w:val="0028694D"/>
    <w:rsid w:val="00286F27"/>
    <w:rsid w:val="00287523"/>
    <w:rsid w:val="0028756E"/>
    <w:rsid w:val="00287B2A"/>
    <w:rsid w:val="00287DD9"/>
    <w:rsid w:val="002902C1"/>
    <w:rsid w:val="00290948"/>
    <w:rsid w:val="00290BCB"/>
    <w:rsid w:val="00290DA2"/>
    <w:rsid w:val="00291383"/>
    <w:rsid w:val="00291F6A"/>
    <w:rsid w:val="002925BD"/>
    <w:rsid w:val="00293CA5"/>
    <w:rsid w:val="00293D2C"/>
    <w:rsid w:val="002940E9"/>
    <w:rsid w:val="002944C8"/>
    <w:rsid w:val="00294D96"/>
    <w:rsid w:val="0029534F"/>
    <w:rsid w:val="00295C49"/>
    <w:rsid w:val="00295DD1"/>
    <w:rsid w:val="00295F22"/>
    <w:rsid w:val="00296164"/>
    <w:rsid w:val="00296255"/>
    <w:rsid w:val="00296373"/>
    <w:rsid w:val="0029675B"/>
    <w:rsid w:val="002967E6"/>
    <w:rsid w:val="00297161"/>
    <w:rsid w:val="002971D3"/>
    <w:rsid w:val="0029786B"/>
    <w:rsid w:val="00297906"/>
    <w:rsid w:val="0029791A"/>
    <w:rsid w:val="002979F3"/>
    <w:rsid w:val="00297E1A"/>
    <w:rsid w:val="00297F2A"/>
    <w:rsid w:val="002A0102"/>
    <w:rsid w:val="002A05F6"/>
    <w:rsid w:val="002A0AD1"/>
    <w:rsid w:val="002A0B60"/>
    <w:rsid w:val="002A0C56"/>
    <w:rsid w:val="002A0EA8"/>
    <w:rsid w:val="002A110B"/>
    <w:rsid w:val="002A113F"/>
    <w:rsid w:val="002A1343"/>
    <w:rsid w:val="002A1A6A"/>
    <w:rsid w:val="002A1AD9"/>
    <w:rsid w:val="002A1CB3"/>
    <w:rsid w:val="002A1EEB"/>
    <w:rsid w:val="002A2473"/>
    <w:rsid w:val="002A258F"/>
    <w:rsid w:val="002A2B49"/>
    <w:rsid w:val="002A3A26"/>
    <w:rsid w:val="002A3E37"/>
    <w:rsid w:val="002A3FD0"/>
    <w:rsid w:val="002A49D8"/>
    <w:rsid w:val="002A49F4"/>
    <w:rsid w:val="002A51A6"/>
    <w:rsid w:val="002A54FE"/>
    <w:rsid w:val="002A5627"/>
    <w:rsid w:val="002A5773"/>
    <w:rsid w:val="002A5B17"/>
    <w:rsid w:val="002A68BD"/>
    <w:rsid w:val="002A6948"/>
    <w:rsid w:val="002A6F41"/>
    <w:rsid w:val="002A729D"/>
    <w:rsid w:val="002A7DEA"/>
    <w:rsid w:val="002A7ECF"/>
    <w:rsid w:val="002B02F1"/>
    <w:rsid w:val="002B03AD"/>
    <w:rsid w:val="002B0929"/>
    <w:rsid w:val="002B0963"/>
    <w:rsid w:val="002B1CB9"/>
    <w:rsid w:val="002B279D"/>
    <w:rsid w:val="002B2828"/>
    <w:rsid w:val="002B28C8"/>
    <w:rsid w:val="002B29C4"/>
    <w:rsid w:val="002B2FFF"/>
    <w:rsid w:val="002B3065"/>
    <w:rsid w:val="002B3079"/>
    <w:rsid w:val="002B308F"/>
    <w:rsid w:val="002B30F6"/>
    <w:rsid w:val="002B3ADE"/>
    <w:rsid w:val="002B3E74"/>
    <w:rsid w:val="002B41FE"/>
    <w:rsid w:val="002B42EA"/>
    <w:rsid w:val="002B4813"/>
    <w:rsid w:val="002B49D7"/>
    <w:rsid w:val="002B4A1A"/>
    <w:rsid w:val="002B4D76"/>
    <w:rsid w:val="002B4DB8"/>
    <w:rsid w:val="002B5536"/>
    <w:rsid w:val="002B582C"/>
    <w:rsid w:val="002B5BEC"/>
    <w:rsid w:val="002B5DE5"/>
    <w:rsid w:val="002B5ED5"/>
    <w:rsid w:val="002B643E"/>
    <w:rsid w:val="002B66C4"/>
    <w:rsid w:val="002B6E44"/>
    <w:rsid w:val="002B7575"/>
    <w:rsid w:val="002B7C16"/>
    <w:rsid w:val="002B7C1D"/>
    <w:rsid w:val="002B7EB1"/>
    <w:rsid w:val="002B7EC6"/>
    <w:rsid w:val="002C03CA"/>
    <w:rsid w:val="002C03E2"/>
    <w:rsid w:val="002C0545"/>
    <w:rsid w:val="002C09D7"/>
    <w:rsid w:val="002C0C7B"/>
    <w:rsid w:val="002C0D20"/>
    <w:rsid w:val="002C0E61"/>
    <w:rsid w:val="002C0F6B"/>
    <w:rsid w:val="002C120F"/>
    <w:rsid w:val="002C203A"/>
    <w:rsid w:val="002C26A5"/>
    <w:rsid w:val="002C2FB5"/>
    <w:rsid w:val="002C34C1"/>
    <w:rsid w:val="002C3951"/>
    <w:rsid w:val="002C43A2"/>
    <w:rsid w:val="002C4F71"/>
    <w:rsid w:val="002C532B"/>
    <w:rsid w:val="002C56F7"/>
    <w:rsid w:val="002C5721"/>
    <w:rsid w:val="002C5A08"/>
    <w:rsid w:val="002C5AF2"/>
    <w:rsid w:val="002C5AF3"/>
    <w:rsid w:val="002C5EEB"/>
    <w:rsid w:val="002C697C"/>
    <w:rsid w:val="002C69A6"/>
    <w:rsid w:val="002C6D55"/>
    <w:rsid w:val="002C6DC1"/>
    <w:rsid w:val="002C7087"/>
    <w:rsid w:val="002C71E9"/>
    <w:rsid w:val="002C784A"/>
    <w:rsid w:val="002C7EB1"/>
    <w:rsid w:val="002D0581"/>
    <w:rsid w:val="002D0A92"/>
    <w:rsid w:val="002D12B3"/>
    <w:rsid w:val="002D1397"/>
    <w:rsid w:val="002D1D8D"/>
    <w:rsid w:val="002D236E"/>
    <w:rsid w:val="002D246E"/>
    <w:rsid w:val="002D265E"/>
    <w:rsid w:val="002D274C"/>
    <w:rsid w:val="002D28BB"/>
    <w:rsid w:val="002D2B3B"/>
    <w:rsid w:val="002D2C86"/>
    <w:rsid w:val="002D3931"/>
    <w:rsid w:val="002D393F"/>
    <w:rsid w:val="002D39AB"/>
    <w:rsid w:val="002D432F"/>
    <w:rsid w:val="002D466E"/>
    <w:rsid w:val="002D4E33"/>
    <w:rsid w:val="002D4FF5"/>
    <w:rsid w:val="002D572C"/>
    <w:rsid w:val="002D5A38"/>
    <w:rsid w:val="002D5A45"/>
    <w:rsid w:val="002D6782"/>
    <w:rsid w:val="002D730A"/>
    <w:rsid w:val="002D740B"/>
    <w:rsid w:val="002E0213"/>
    <w:rsid w:val="002E02EC"/>
    <w:rsid w:val="002E05B2"/>
    <w:rsid w:val="002E0C1B"/>
    <w:rsid w:val="002E0D1C"/>
    <w:rsid w:val="002E20E2"/>
    <w:rsid w:val="002E223B"/>
    <w:rsid w:val="002E2493"/>
    <w:rsid w:val="002E24C6"/>
    <w:rsid w:val="002E260D"/>
    <w:rsid w:val="002E2642"/>
    <w:rsid w:val="002E26CE"/>
    <w:rsid w:val="002E2FAF"/>
    <w:rsid w:val="002E34B9"/>
    <w:rsid w:val="002E37FA"/>
    <w:rsid w:val="002E3FA0"/>
    <w:rsid w:val="002E40CC"/>
    <w:rsid w:val="002E4468"/>
    <w:rsid w:val="002E4D52"/>
    <w:rsid w:val="002E55EA"/>
    <w:rsid w:val="002E5693"/>
    <w:rsid w:val="002E5B0E"/>
    <w:rsid w:val="002E5E48"/>
    <w:rsid w:val="002E628C"/>
    <w:rsid w:val="002E6B18"/>
    <w:rsid w:val="002E6C47"/>
    <w:rsid w:val="002E70FC"/>
    <w:rsid w:val="002E7226"/>
    <w:rsid w:val="002F00A7"/>
    <w:rsid w:val="002F06A9"/>
    <w:rsid w:val="002F06DF"/>
    <w:rsid w:val="002F0761"/>
    <w:rsid w:val="002F0A42"/>
    <w:rsid w:val="002F0DC1"/>
    <w:rsid w:val="002F0E35"/>
    <w:rsid w:val="002F176A"/>
    <w:rsid w:val="002F195F"/>
    <w:rsid w:val="002F1E9A"/>
    <w:rsid w:val="002F1FDC"/>
    <w:rsid w:val="002F201A"/>
    <w:rsid w:val="002F2051"/>
    <w:rsid w:val="002F206A"/>
    <w:rsid w:val="002F2151"/>
    <w:rsid w:val="002F2B5F"/>
    <w:rsid w:val="002F359D"/>
    <w:rsid w:val="002F37FA"/>
    <w:rsid w:val="002F394C"/>
    <w:rsid w:val="002F3983"/>
    <w:rsid w:val="002F3B6A"/>
    <w:rsid w:val="002F3C34"/>
    <w:rsid w:val="002F47F4"/>
    <w:rsid w:val="002F4ABC"/>
    <w:rsid w:val="002F51B9"/>
    <w:rsid w:val="002F55F3"/>
    <w:rsid w:val="002F56FB"/>
    <w:rsid w:val="002F59D2"/>
    <w:rsid w:val="002F5A29"/>
    <w:rsid w:val="002F5E98"/>
    <w:rsid w:val="002F6233"/>
    <w:rsid w:val="002F6457"/>
    <w:rsid w:val="002F723D"/>
    <w:rsid w:val="002F7474"/>
    <w:rsid w:val="002F753C"/>
    <w:rsid w:val="002F7C4A"/>
    <w:rsid w:val="002F7D0D"/>
    <w:rsid w:val="00300183"/>
    <w:rsid w:val="00300547"/>
    <w:rsid w:val="00300607"/>
    <w:rsid w:val="0030075D"/>
    <w:rsid w:val="00300F91"/>
    <w:rsid w:val="00301288"/>
    <w:rsid w:val="003013A4"/>
    <w:rsid w:val="00302287"/>
    <w:rsid w:val="003025FE"/>
    <w:rsid w:val="00303786"/>
    <w:rsid w:val="00303C22"/>
    <w:rsid w:val="00303D34"/>
    <w:rsid w:val="00303DFF"/>
    <w:rsid w:val="00303E1F"/>
    <w:rsid w:val="0030412F"/>
    <w:rsid w:val="0030473F"/>
    <w:rsid w:val="00304806"/>
    <w:rsid w:val="003048BC"/>
    <w:rsid w:val="0030494F"/>
    <w:rsid w:val="00305C58"/>
    <w:rsid w:val="00305F93"/>
    <w:rsid w:val="00306929"/>
    <w:rsid w:val="003069F4"/>
    <w:rsid w:val="003076BC"/>
    <w:rsid w:val="003103CD"/>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83"/>
    <w:rsid w:val="00313126"/>
    <w:rsid w:val="00313471"/>
    <w:rsid w:val="003134C1"/>
    <w:rsid w:val="003142DA"/>
    <w:rsid w:val="00314BA7"/>
    <w:rsid w:val="00314C43"/>
    <w:rsid w:val="0031525F"/>
    <w:rsid w:val="003152E0"/>
    <w:rsid w:val="003155D8"/>
    <w:rsid w:val="003160E2"/>
    <w:rsid w:val="003163DB"/>
    <w:rsid w:val="003168F3"/>
    <w:rsid w:val="00316A70"/>
    <w:rsid w:val="00320038"/>
    <w:rsid w:val="0032003D"/>
    <w:rsid w:val="00320E4B"/>
    <w:rsid w:val="00320F28"/>
    <w:rsid w:val="00321089"/>
    <w:rsid w:val="00321996"/>
    <w:rsid w:val="003219FE"/>
    <w:rsid w:val="00321B45"/>
    <w:rsid w:val="00321BA8"/>
    <w:rsid w:val="00321C7B"/>
    <w:rsid w:val="00322905"/>
    <w:rsid w:val="00322B25"/>
    <w:rsid w:val="00323202"/>
    <w:rsid w:val="0032350A"/>
    <w:rsid w:val="00323A25"/>
    <w:rsid w:val="00323E5C"/>
    <w:rsid w:val="00323FC6"/>
    <w:rsid w:val="0032403F"/>
    <w:rsid w:val="0032452F"/>
    <w:rsid w:val="00324CE7"/>
    <w:rsid w:val="0032517F"/>
    <w:rsid w:val="00325616"/>
    <w:rsid w:val="003256D5"/>
    <w:rsid w:val="00325968"/>
    <w:rsid w:val="00325D29"/>
    <w:rsid w:val="003268C5"/>
    <w:rsid w:val="00326927"/>
    <w:rsid w:val="003269E1"/>
    <w:rsid w:val="00326AA2"/>
    <w:rsid w:val="003271C8"/>
    <w:rsid w:val="0032723C"/>
    <w:rsid w:val="00327519"/>
    <w:rsid w:val="00327778"/>
    <w:rsid w:val="00327EBF"/>
    <w:rsid w:val="0033010C"/>
    <w:rsid w:val="003303E9"/>
    <w:rsid w:val="0033077B"/>
    <w:rsid w:val="00330833"/>
    <w:rsid w:val="003314AC"/>
    <w:rsid w:val="00331AB6"/>
    <w:rsid w:val="003321A6"/>
    <w:rsid w:val="00332210"/>
    <w:rsid w:val="00332499"/>
    <w:rsid w:val="00332F5B"/>
    <w:rsid w:val="0033312F"/>
    <w:rsid w:val="00333865"/>
    <w:rsid w:val="003338F7"/>
    <w:rsid w:val="00333947"/>
    <w:rsid w:val="003339B1"/>
    <w:rsid w:val="00333DEC"/>
    <w:rsid w:val="00333DF9"/>
    <w:rsid w:val="003344EF"/>
    <w:rsid w:val="003349F4"/>
    <w:rsid w:val="00334A11"/>
    <w:rsid w:val="00334B09"/>
    <w:rsid w:val="003357C6"/>
    <w:rsid w:val="0033585B"/>
    <w:rsid w:val="00335892"/>
    <w:rsid w:val="00335978"/>
    <w:rsid w:val="00335DA7"/>
    <w:rsid w:val="00335E47"/>
    <w:rsid w:val="0033678E"/>
    <w:rsid w:val="003367F5"/>
    <w:rsid w:val="00336B0F"/>
    <w:rsid w:val="00336B3A"/>
    <w:rsid w:val="00337111"/>
    <w:rsid w:val="003375C9"/>
    <w:rsid w:val="00337CC2"/>
    <w:rsid w:val="00337DEB"/>
    <w:rsid w:val="00337E62"/>
    <w:rsid w:val="00340191"/>
    <w:rsid w:val="003408B2"/>
    <w:rsid w:val="00340A36"/>
    <w:rsid w:val="00340D2C"/>
    <w:rsid w:val="003411BA"/>
    <w:rsid w:val="003411F4"/>
    <w:rsid w:val="003417C8"/>
    <w:rsid w:val="003422F2"/>
    <w:rsid w:val="0034244D"/>
    <w:rsid w:val="00342E84"/>
    <w:rsid w:val="00342EA0"/>
    <w:rsid w:val="00343181"/>
    <w:rsid w:val="003435DA"/>
    <w:rsid w:val="003439D5"/>
    <w:rsid w:val="00344604"/>
    <w:rsid w:val="0034489C"/>
    <w:rsid w:val="00344B23"/>
    <w:rsid w:val="003451BB"/>
    <w:rsid w:val="00345486"/>
    <w:rsid w:val="00345760"/>
    <w:rsid w:val="003457E1"/>
    <w:rsid w:val="00345F6E"/>
    <w:rsid w:val="003463E7"/>
    <w:rsid w:val="003465D1"/>
    <w:rsid w:val="00346638"/>
    <w:rsid w:val="0034743F"/>
    <w:rsid w:val="00347480"/>
    <w:rsid w:val="003477DD"/>
    <w:rsid w:val="00347865"/>
    <w:rsid w:val="00347E6E"/>
    <w:rsid w:val="00350141"/>
    <w:rsid w:val="003503FA"/>
    <w:rsid w:val="0035054A"/>
    <w:rsid w:val="00350A92"/>
    <w:rsid w:val="00351078"/>
    <w:rsid w:val="00351653"/>
    <w:rsid w:val="00351941"/>
    <w:rsid w:val="00351DA8"/>
    <w:rsid w:val="00351DDC"/>
    <w:rsid w:val="003523CD"/>
    <w:rsid w:val="0035242E"/>
    <w:rsid w:val="00352758"/>
    <w:rsid w:val="00352795"/>
    <w:rsid w:val="00352920"/>
    <w:rsid w:val="00353206"/>
    <w:rsid w:val="003532BB"/>
    <w:rsid w:val="003534FB"/>
    <w:rsid w:val="003534FC"/>
    <w:rsid w:val="003538C9"/>
    <w:rsid w:val="00354011"/>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C0D"/>
    <w:rsid w:val="00357D2F"/>
    <w:rsid w:val="00357F31"/>
    <w:rsid w:val="00357F86"/>
    <w:rsid w:val="00360251"/>
    <w:rsid w:val="0036055E"/>
    <w:rsid w:val="003606E1"/>
    <w:rsid w:val="00360CD8"/>
    <w:rsid w:val="003611D6"/>
    <w:rsid w:val="003616F8"/>
    <w:rsid w:val="00361BA6"/>
    <w:rsid w:val="00361CBA"/>
    <w:rsid w:val="003620C6"/>
    <w:rsid w:val="00362417"/>
    <w:rsid w:val="0036257F"/>
    <w:rsid w:val="00362726"/>
    <w:rsid w:val="00362B27"/>
    <w:rsid w:val="00362B6A"/>
    <w:rsid w:val="00362D4F"/>
    <w:rsid w:val="00363156"/>
    <w:rsid w:val="003631C3"/>
    <w:rsid w:val="003637BA"/>
    <w:rsid w:val="00363954"/>
    <w:rsid w:val="00363AEC"/>
    <w:rsid w:val="00363D84"/>
    <w:rsid w:val="003640DA"/>
    <w:rsid w:val="003642C1"/>
    <w:rsid w:val="003646FF"/>
    <w:rsid w:val="00364F91"/>
    <w:rsid w:val="00365760"/>
    <w:rsid w:val="00365861"/>
    <w:rsid w:val="00366A4D"/>
    <w:rsid w:val="00366AC8"/>
    <w:rsid w:val="00366C57"/>
    <w:rsid w:val="00366FC1"/>
    <w:rsid w:val="003673D9"/>
    <w:rsid w:val="00367AE7"/>
    <w:rsid w:val="00367E6F"/>
    <w:rsid w:val="003702F1"/>
    <w:rsid w:val="0037035F"/>
    <w:rsid w:val="0037054A"/>
    <w:rsid w:val="003709E2"/>
    <w:rsid w:val="00370C67"/>
    <w:rsid w:val="003710B9"/>
    <w:rsid w:val="0037116A"/>
    <w:rsid w:val="003711E8"/>
    <w:rsid w:val="00371B35"/>
    <w:rsid w:val="00371C2C"/>
    <w:rsid w:val="00371CEA"/>
    <w:rsid w:val="00372735"/>
    <w:rsid w:val="00372956"/>
    <w:rsid w:val="003732F9"/>
    <w:rsid w:val="00373884"/>
    <w:rsid w:val="00373ACF"/>
    <w:rsid w:val="00373B2E"/>
    <w:rsid w:val="00373D01"/>
    <w:rsid w:val="00373D7F"/>
    <w:rsid w:val="00373F6A"/>
    <w:rsid w:val="00374252"/>
    <w:rsid w:val="00374C3D"/>
    <w:rsid w:val="00375618"/>
    <w:rsid w:val="003761BF"/>
    <w:rsid w:val="003761EC"/>
    <w:rsid w:val="0037666F"/>
    <w:rsid w:val="003767A4"/>
    <w:rsid w:val="00377B79"/>
    <w:rsid w:val="00377BB5"/>
    <w:rsid w:val="00377D3D"/>
    <w:rsid w:val="0038046C"/>
    <w:rsid w:val="00380929"/>
    <w:rsid w:val="00380AE1"/>
    <w:rsid w:val="00380BAD"/>
    <w:rsid w:val="00380F69"/>
    <w:rsid w:val="0038175B"/>
    <w:rsid w:val="00381A46"/>
    <w:rsid w:val="00381B0B"/>
    <w:rsid w:val="00381B95"/>
    <w:rsid w:val="00382149"/>
    <w:rsid w:val="003821AF"/>
    <w:rsid w:val="003821B8"/>
    <w:rsid w:val="003822CA"/>
    <w:rsid w:val="003829E3"/>
    <w:rsid w:val="0038313B"/>
    <w:rsid w:val="00383BE4"/>
    <w:rsid w:val="00384411"/>
    <w:rsid w:val="00384DA5"/>
    <w:rsid w:val="00384ECC"/>
    <w:rsid w:val="00385A37"/>
    <w:rsid w:val="00385D32"/>
    <w:rsid w:val="003865FE"/>
    <w:rsid w:val="00386712"/>
    <w:rsid w:val="00386C05"/>
    <w:rsid w:val="0038730B"/>
    <w:rsid w:val="00387C64"/>
    <w:rsid w:val="00387F3A"/>
    <w:rsid w:val="0039015C"/>
    <w:rsid w:val="00390819"/>
    <w:rsid w:val="00390D44"/>
    <w:rsid w:val="00390E01"/>
    <w:rsid w:val="00391177"/>
    <w:rsid w:val="003912E8"/>
    <w:rsid w:val="003914D4"/>
    <w:rsid w:val="003915AD"/>
    <w:rsid w:val="0039169E"/>
    <w:rsid w:val="003917AA"/>
    <w:rsid w:val="00391942"/>
    <w:rsid w:val="0039196E"/>
    <w:rsid w:val="003919FD"/>
    <w:rsid w:val="00391E5B"/>
    <w:rsid w:val="003920EA"/>
    <w:rsid w:val="003926E8"/>
    <w:rsid w:val="00392945"/>
    <w:rsid w:val="00392C04"/>
    <w:rsid w:val="00392F88"/>
    <w:rsid w:val="003930A7"/>
    <w:rsid w:val="003931B2"/>
    <w:rsid w:val="0039396A"/>
    <w:rsid w:val="00393CEF"/>
    <w:rsid w:val="00393F3A"/>
    <w:rsid w:val="00394105"/>
    <w:rsid w:val="00394798"/>
    <w:rsid w:val="00394874"/>
    <w:rsid w:val="00394EB3"/>
    <w:rsid w:val="00395DA2"/>
    <w:rsid w:val="00395E14"/>
    <w:rsid w:val="00396181"/>
    <w:rsid w:val="003970AE"/>
    <w:rsid w:val="003A0368"/>
    <w:rsid w:val="003A0D61"/>
    <w:rsid w:val="003A0E65"/>
    <w:rsid w:val="003A10AE"/>
    <w:rsid w:val="003A178E"/>
    <w:rsid w:val="003A1D14"/>
    <w:rsid w:val="003A1D8E"/>
    <w:rsid w:val="003A1EF4"/>
    <w:rsid w:val="003A2223"/>
    <w:rsid w:val="003A22E4"/>
    <w:rsid w:val="003A293E"/>
    <w:rsid w:val="003A30AA"/>
    <w:rsid w:val="003A3ACE"/>
    <w:rsid w:val="003A4454"/>
    <w:rsid w:val="003A4F1B"/>
    <w:rsid w:val="003A4F87"/>
    <w:rsid w:val="003A5139"/>
    <w:rsid w:val="003A5297"/>
    <w:rsid w:val="003A5529"/>
    <w:rsid w:val="003A5B49"/>
    <w:rsid w:val="003A5FCC"/>
    <w:rsid w:val="003A60CB"/>
    <w:rsid w:val="003A675A"/>
    <w:rsid w:val="003A68BB"/>
    <w:rsid w:val="003A7106"/>
    <w:rsid w:val="003B01D4"/>
    <w:rsid w:val="003B0627"/>
    <w:rsid w:val="003B09AA"/>
    <w:rsid w:val="003B169E"/>
    <w:rsid w:val="003B195A"/>
    <w:rsid w:val="003B1BD8"/>
    <w:rsid w:val="003B1C5A"/>
    <w:rsid w:val="003B1CB3"/>
    <w:rsid w:val="003B1E5A"/>
    <w:rsid w:val="003B20A5"/>
    <w:rsid w:val="003B20CA"/>
    <w:rsid w:val="003B284D"/>
    <w:rsid w:val="003B2871"/>
    <w:rsid w:val="003B3623"/>
    <w:rsid w:val="003B365D"/>
    <w:rsid w:val="003B3E8E"/>
    <w:rsid w:val="003B4500"/>
    <w:rsid w:val="003B48C3"/>
    <w:rsid w:val="003B4CCE"/>
    <w:rsid w:val="003B5464"/>
    <w:rsid w:val="003B573B"/>
    <w:rsid w:val="003B57B8"/>
    <w:rsid w:val="003B5EEF"/>
    <w:rsid w:val="003B618F"/>
    <w:rsid w:val="003B73B8"/>
    <w:rsid w:val="003B73CD"/>
    <w:rsid w:val="003B786E"/>
    <w:rsid w:val="003B7935"/>
    <w:rsid w:val="003C0178"/>
    <w:rsid w:val="003C02F5"/>
    <w:rsid w:val="003C069E"/>
    <w:rsid w:val="003C0955"/>
    <w:rsid w:val="003C1DD3"/>
    <w:rsid w:val="003C24C5"/>
    <w:rsid w:val="003C25A2"/>
    <w:rsid w:val="003C2683"/>
    <w:rsid w:val="003C2753"/>
    <w:rsid w:val="003C27EB"/>
    <w:rsid w:val="003C281A"/>
    <w:rsid w:val="003C2BE5"/>
    <w:rsid w:val="003C2D31"/>
    <w:rsid w:val="003C2F7C"/>
    <w:rsid w:val="003C43B2"/>
    <w:rsid w:val="003C49AD"/>
    <w:rsid w:val="003C6103"/>
    <w:rsid w:val="003C636E"/>
    <w:rsid w:val="003C6613"/>
    <w:rsid w:val="003C6801"/>
    <w:rsid w:val="003C68FB"/>
    <w:rsid w:val="003C74FE"/>
    <w:rsid w:val="003C7602"/>
    <w:rsid w:val="003C7726"/>
    <w:rsid w:val="003C77CA"/>
    <w:rsid w:val="003C7B9A"/>
    <w:rsid w:val="003D0546"/>
    <w:rsid w:val="003D08DE"/>
    <w:rsid w:val="003D0AAD"/>
    <w:rsid w:val="003D18DB"/>
    <w:rsid w:val="003D1B5F"/>
    <w:rsid w:val="003D1C30"/>
    <w:rsid w:val="003D1D99"/>
    <w:rsid w:val="003D21E7"/>
    <w:rsid w:val="003D2CD3"/>
    <w:rsid w:val="003D30B4"/>
    <w:rsid w:val="003D3395"/>
    <w:rsid w:val="003D34C2"/>
    <w:rsid w:val="003D35F8"/>
    <w:rsid w:val="003D3608"/>
    <w:rsid w:val="003D37C6"/>
    <w:rsid w:val="003D3894"/>
    <w:rsid w:val="003D39EA"/>
    <w:rsid w:val="003D4014"/>
    <w:rsid w:val="003D40A4"/>
    <w:rsid w:val="003D40AD"/>
    <w:rsid w:val="003D43E5"/>
    <w:rsid w:val="003D47BF"/>
    <w:rsid w:val="003D49DF"/>
    <w:rsid w:val="003D4C07"/>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D0F"/>
    <w:rsid w:val="003E0D15"/>
    <w:rsid w:val="003E1A04"/>
    <w:rsid w:val="003E21FC"/>
    <w:rsid w:val="003E24BD"/>
    <w:rsid w:val="003E27EA"/>
    <w:rsid w:val="003E35D2"/>
    <w:rsid w:val="003E3BD9"/>
    <w:rsid w:val="003E3E8B"/>
    <w:rsid w:val="003E4458"/>
    <w:rsid w:val="003E44B2"/>
    <w:rsid w:val="003E4D59"/>
    <w:rsid w:val="003E52D9"/>
    <w:rsid w:val="003E5663"/>
    <w:rsid w:val="003E56CD"/>
    <w:rsid w:val="003E5747"/>
    <w:rsid w:val="003E60C3"/>
    <w:rsid w:val="003E6319"/>
    <w:rsid w:val="003E6930"/>
    <w:rsid w:val="003E6C5E"/>
    <w:rsid w:val="003E79B4"/>
    <w:rsid w:val="003E7B97"/>
    <w:rsid w:val="003E7E53"/>
    <w:rsid w:val="003E7E85"/>
    <w:rsid w:val="003F03CA"/>
    <w:rsid w:val="003F059F"/>
    <w:rsid w:val="003F063F"/>
    <w:rsid w:val="003F0CCD"/>
    <w:rsid w:val="003F1028"/>
    <w:rsid w:val="003F1484"/>
    <w:rsid w:val="003F170F"/>
    <w:rsid w:val="003F178A"/>
    <w:rsid w:val="003F1BA2"/>
    <w:rsid w:val="003F1EE4"/>
    <w:rsid w:val="003F277B"/>
    <w:rsid w:val="003F288D"/>
    <w:rsid w:val="003F292C"/>
    <w:rsid w:val="003F2F40"/>
    <w:rsid w:val="003F30D2"/>
    <w:rsid w:val="003F3940"/>
    <w:rsid w:val="003F4329"/>
    <w:rsid w:val="003F4693"/>
    <w:rsid w:val="003F4F2F"/>
    <w:rsid w:val="003F5541"/>
    <w:rsid w:val="003F5D5E"/>
    <w:rsid w:val="003F61C5"/>
    <w:rsid w:val="003F62C2"/>
    <w:rsid w:val="003F6963"/>
    <w:rsid w:val="003F6BB9"/>
    <w:rsid w:val="003F6CD4"/>
    <w:rsid w:val="003F6ED1"/>
    <w:rsid w:val="003F6FFD"/>
    <w:rsid w:val="003F75BB"/>
    <w:rsid w:val="003F7BF8"/>
    <w:rsid w:val="003F7CA7"/>
    <w:rsid w:val="003F7E60"/>
    <w:rsid w:val="00400053"/>
    <w:rsid w:val="0040006B"/>
    <w:rsid w:val="00401522"/>
    <w:rsid w:val="00401E11"/>
    <w:rsid w:val="0040237E"/>
    <w:rsid w:val="004023D0"/>
    <w:rsid w:val="00402840"/>
    <w:rsid w:val="00402FE4"/>
    <w:rsid w:val="004039B5"/>
    <w:rsid w:val="00403C54"/>
    <w:rsid w:val="00403C97"/>
    <w:rsid w:val="00404265"/>
    <w:rsid w:val="004044D1"/>
    <w:rsid w:val="00404CFB"/>
    <w:rsid w:val="004056CA"/>
    <w:rsid w:val="004059E4"/>
    <w:rsid w:val="00405C95"/>
    <w:rsid w:val="0040616E"/>
    <w:rsid w:val="00406D88"/>
    <w:rsid w:val="00406FF2"/>
    <w:rsid w:val="004071F0"/>
    <w:rsid w:val="00407341"/>
    <w:rsid w:val="004076BE"/>
    <w:rsid w:val="00407DC8"/>
    <w:rsid w:val="00407E75"/>
    <w:rsid w:val="0041082E"/>
    <w:rsid w:val="00410D75"/>
    <w:rsid w:val="00410F2A"/>
    <w:rsid w:val="00411952"/>
    <w:rsid w:val="00411C72"/>
    <w:rsid w:val="00411F51"/>
    <w:rsid w:val="00412138"/>
    <w:rsid w:val="00412675"/>
    <w:rsid w:val="00412ACD"/>
    <w:rsid w:val="004143FD"/>
    <w:rsid w:val="00415D60"/>
    <w:rsid w:val="00415EAC"/>
    <w:rsid w:val="004160F7"/>
    <w:rsid w:val="0041674C"/>
    <w:rsid w:val="0041678C"/>
    <w:rsid w:val="00416B9D"/>
    <w:rsid w:val="00416DE7"/>
    <w:rsid w:val="0041726E"/>
    <w:rsid w:val="00417642"/>
    <w:rsid w:val="0041782E"/>
    <w:rsid w:val="00417A3D"/>
    <w:rsid w:val="00417F76"/>
    <w:rsid w:val="00417FEB"/>
    <w:rsid w:val="004200C1"/>
    <w:rsid w:val="00420408"/>
    <w:rsid w:val="004208B3"/>
    <w:rsid w:val="00420CB0"/>
    <w:rsid w:val="00420E81"/>
    <w:rsid w:val="00421441"/>
    <w:rsid w:val="00421DCD"/>
    <w:rsid w:val="00422257"/>
    <w:rsid w:val="00422638"/>
    <w:rsid w:val="00423236"/>
    <w:rsid w:val="004233D0"/>
    <w:rsid w:val="004233FC"/>
    <w:rsid w:val="004241A2"/>
    <w:rsid w:val="0042426F"/>
    <w:rsid w:val="004247A1"/>
    <w:rsid w:val="00424B75"/>
    <w:rsid w:val="00424E65"/>
    <w:rsid w:val="00424E9F"/>
    <w:rsid w:val="00424EC1"/>
    <w:rsid w:val="004258CB"/>
    <w:rsid w:val="00425C6D"/>
    <w:rsid w:val="00426AC2"/>
    <w:rsid w:val="00426B78"/>
    <w:rsid w:val="00426FC0"/>
    <w:rsid w:val="0042701D"/>
    <w:rsid w:val="004272D5"/>
    <w:rsid w:val="004275E2"/>
    <w:rsid w:val="004276ED"/>
    <w:rsid w:val="00427B48"/>
    <w:rsid w:val="004312A9"/>
    <w:rsid w:val="004312BC"/>
    <w:rsid w:val="00431692"/>
    <w:rsid w:val="00432483"/>
    <w:rsid w:val="00432BCD"/>
    <w:rsid w:val="00432FBD"/>
    <w:rsid w:val="004330AB"/>
    <w:rsid w:val="00433777"/>
    <w:rsid w:val="00433818"/>
    <w:rsid w:val="004338CF"/>
    <w:rsid w:val="00433FE2"/>
    <w:rsid w:val="00434478"/>
    <w:rsid w:val="00434E66"/>
    <w:rsid w:val="00434E97"/>
    <w:rsid w:val="00435267"/>
    <w:rsid w:val="00435285"/>
    <w:rsid w:val="00435478"/>
    <w:rsid w:val="0043571E"/>
    <w:rsid w:val="004361E9"/>
    <w:rsid w:val="0043632A"/>
    <w:rsid w:val="004364DF"/>
    <w:rsid w:val="004366E6"/>
    <w:rsid w:val="0043685F"/>
    <w:rsid w:val="004369BA"/>
    <w:rsid w:val="004369D5"/>
    <w:rsid w:val="00437B88"/>
    <w:rsid w:val="00437CA4"/>
    <w:rsid w:val="00437EAA"/>
    <w:rsid w:val="00437F05"/>
    <w:rsid w:val="00440182"/>
    <w:rsid w:val="004402D5"/>
    <w:rsid w:val="004413B5"/>
    <w:rsid w:val="00441712"/>
    <w:rsid w:val="00441848"/>
    <w:rsid w:val="00441A71"/>
    <w:rsid w:val="00441CE6"/>
    <w:rsid w:val="0044236D"/>
    <w:rsid w:val="0044270F"/>
    <w:rsid w:val="00442AFD"/>
    <w:rsid w:val="00442C0D"/>
    <w:rsid w:val="00442CC6"/>
    <w:rsid w:val="00442D63"/>
    <w:rsid w:val="00443350"/>
    <w:rsid w:val="00443517"/>
    <w:rsid w:val="00443683"/>
    <w:rsid w:val="00443804"/>
    <w:rsid w:val="004439B4"/>
    <w:rsid w:val="00443A06"/>
    <w:rsid w:val="00443A3D"/>
    <w:rsid w:val="00444559"/>
    <w:rsid w:val="0044481D"/>
    <w:rsid w:val="00444962"/>
    <w:rsid w:val="00444C69"/>
    <w:rsid w:val="00444DF2"/>
    <w:rsid w:val="00444EA6"/>
    <w:rsid w:val="00445124"/>
    <w:rsid w:val="004451C4"/>
    <w:rsid w:val="00445273"/>
    <w:rsid w:val="004457AF"/>
    <w:rsid w:val="00445B93"/>
    <w:rsid w:val="00445EBF"/>
    <w:rsid w:val="004463FD"/>
    <w:rsid w:val="00446723"/>
    <w:rsid w:val="0044764B"/>
    <w:rsid w:val="00447709"/>
    <w:rsid w:val="00447D94"/>
    <w:rsid w:val="0045042A"/>
    <w:rsid w:val="00450ECE"/>
    <w:rsid w:val="00451926"/>
    <w:rsid w:val="00451FC4"/>
    <w:rsid w:val="00452A2B"/>
    <w:rsid w:val="00452AF2"/>
    <w:rsid w:val="00453310"/>
    <w:rsid w:val="00454A29"/>
    <w:rsid w:val="00454C5F"/>
    <w:rsid w:val="00455209"/>
    <w:rsid w:val="004557F4"/>
    <w:rsid w:val="00455F0A"/>
    <w:rsid w:val="0045623E"/>
    <w:rsid w:val="004564C5"/>
    <w:rsid w:val="00456A96"/>
    <w:rsid w:val="00456AFB"/>
    <w:rsid w:val="00456EE2"/>
    <w:rsid w:val="00457490"/>
    <w:rsid w:val="004575C4"/>
    <w:rsid w:val="00457753"/>
    <w:rsid w:val="0046047D"/>
    <w:rsid w:val="00460518"/>
    <w:rsid w:val="00460989"/>
    <w:rsid w:val="004615E4"/>
    <w:rsid w:val="004625D8"/>
    <w:rsid w:val="00462A99"/>
    <w:rsid w:val="00462BFC"/>
    <w:rsid w:val="00462C2D"/>
    <w:rsid w:val="00463ACF"/>
    <w:rsid w:val="00463CEC"/>
    <w:rsid w:val="00463DCA"/>
    <w:rsid w:val="0046422D"/>
    <w:rsid w:val="004646A0"/>
    <w:rsid w:val="00464B80"/>
    <w:rsid w:val="00464D59"/>
    <w:rsid w:val="00464EB5"/>
    <w:rsid w:val="004650F6"/>
    <w:rsid w:val="004650FB"/>
    <w:rsid w:val="00465F46"/>
    <w:rsid w:val="00465F7C"/>
    <w:rsid w:val="0046600F"/>
    <w:rsid w:val="00466024"/>
    <w:rsid w:val="0046668F"/>
    <w:rsid w:val="00466E5E"/>
    <w:rsid w:val="0046711A"/>
    <w:rsid w:val="00467B9F"/>
    <w:rsid w:val="00467C3A"/>
    <w:rsid w:val="00467E75"/>
    <w:rsid w:val="00470116"/>
    <w:rsid w:val="00470141"/>
    <w:rsid w:val="00470A1B"/>
    <w:rsid w:val="004711B1"/>
    <w:rsid w:val="00471405"/>
    <w:rsid w:val="00471488"/>
    <w:rsid w:val="0047160C"/>
    <w:rsid w:val="004716D9"/>
    <w:rsid w:val="00471727"/>
    <w:rsid w:val="00471D66"/>
    <w:rsid w:val="004720EB"/>
    <w:rsid w:val="00472717"/>
    <w:rsid w:val="004732D4"/>
    <w:rsid w:val="004737C8"/>
    <w:rsid w:val="00473CB0"/>
    <w:rsid w:val="00473DE3"/>
    <w:rsid w:val="00474090"/>
    <w:rsid w:val="004745F4"/>
    <w:rsid w:val="00475272"/>
    <w:rsid w:val="00475618"/>
    <w:rsid w:val="0047567A"/>
    <w:rsid w:val="004758F1"/>
    <w:rsid w:val="00476105"/>
    <w:rsid w:val="0047646D"/>
    <w:rsid w:val="004764C7"/>
    <w:rsid w:val="00476727"/>
    <w:rsid w:val="00476B6A"/>
    <w:rsid w:val="00477C80"/>
    <w:rsid w:val="00477D6B"/>
    <w:rsid w:val="00480125"/>
    <w:rsid w:val="00480144"/>
    <w:rsid w:val="004802BF"/>
    <w:rsid w:val="004803B4"/>
    <w:rsid w:val="0048055B"/>
    <w:rsid w:val="00480F4B"/>
    <w:rsid w:val="004811E6"/>
    <w:rsid w:val="004812E3"/>
    <w:rsid w:val="00481565"/>
    <w:rsid w:val="0048191F"/>
    <w:rsid w:val="00481951"/>
    <w:rsid w:val="00481ACD"/>
    <w:rsid w:val="00482B0E"/>
    <w:rsid w:val="00482B69"/>
    <w:rsid w:val="00482CAA"/>
    <w:rsid w:val="00483068"/>
    <w:rsid w:val="0048315F"/>
    <w:rsid w:val="004838C2"/>
    <w:rsid w:val="0048435B"/>
    <w:rsid w:val="0048464A"/>
    <w:rsid w:val="00484937"/>
    <w:rsid w:val="00484C1C"/>
    <w:rsid w:val="00485BA7"/>
    <w:rsid w:val="00486542"/>
    <w:rsid w:val="004869DE"/>
    <w:rsid w:val="00486AE2"/>
    <w:rsid w:val="004870F1"/>
    <w:rsid w:val="004871C4"/>
    <w:rsid w:val="00487321"/>
    <w:rsid w:val="0049022F"/>
    <w:rsid w:val="004910CC"/>
    <w:rsid w:val="004912A5"/>
    <w:rsid w:val="004916C9"/>
    <w:rsid w:val="00491708"/>
    <w:rsid w:val="0049175B"/>
    <w:rsid w:val="0049279B"/>
    <w:rsid w:val="00492EB7"/>
    <w:rsid w:val="004946EA"/>
    <w:rsid w:val="004950CE"/>
    <w:rsid w:val="00495157"/>
    <w:rsid w:val="00495570"/>
    <w:rsid w:val="0049561C"/>
    <w:rsid w:val="00495A8A"/>
    <w:rsid w:val="00495B06"/>
    <w:rsid w:val="004963EA"/>
    <w:rsid w:val="00496A03"/>
    <w:rsid w:val="00497341"/>
    <w:rsid w:val="0049754A"/>
    <w:rsid w:val="00497557"/>
    <w:rsid w:val="0049769D"/>
    <w:rsid w:val="00497B4B"/>
    <w:rsid w:val="00497C07"/>
    <w:rsid w:val="00497D49"/>
    <w:rsid w:val="00497D97"/>
    <w:rsid w:val="00497EAE"/>
    <w:rsid w:val="00497FB0"/>
    <w:rsid w:val="004A00C4"/>
    <w:rsid w:val="004A0752"/>
    <w:rsid w:val="004A08C6"/>
    <w:rsid w:val="004A0B3F"/>
    <w:rsid w:val="004A155D"/>
    <w:rsid w:val="004A1995"/>
    <w:rsid w:val="004A1D92"/>
    <w:rsid w:val="004A218B"/>
    <w:rsid w:val="004A2843"/>
    <w:rsid w:val="004A2EE3"/>
    <w:rsid w:val="004A380F"/>
    <w:rsid w:val="004A4243"/>
    <w:rsid w:val="004A434C"/>
    <w:rsid w:val="004A4A06"/>
    <w:rsid w:val="004A4E0A"/>
    <w:rsid w:val="004A50A2"/>
    <w:rsid w:val="004A55FB"/>
    <w:rsid w:val="004A58E9"/>
    <w:rsid w:val="004A5A35"/>
    <w:rsid w:val="004A6090"/>
    <w:rsid w:val="004A6568"/>
    <w:rsid w:val="004A65E9"/>
    <w:rsid w:val="004A663A"/>
    <w:rsid w:val="004A6772"/>
    <w:rsid w:val="004A6839"/>
    <w:rsid w:val="004A69D9"/>
    <w:rsid w:val="004A711E"/>
    <w:rsid w:val="004A72E2"/>
    <w:rsid w:val="004B054E"/>
    <w:rsid w:val="004B0F19"/>
    <w:rsid w:val="004B144D"/>
    <w:rsid w:val="004B174B"/>
    <w:rsid w:val="004B1F09"/>
    <w:rsid w:val="004B251C"/>
    <w:rsid w:val="004B2A7E"/>
    <w:rsid w:val="004B37EB"/>
    <w:rsid w:val="004B3843"/>
    <w:rsid w:val="004B3924"/>
    <w:rsid w:val="004B3A6E"/>
    <w:rsid w:val="004B3DED"/>
    <w:rsid w:val="004B3F2C"/>
    <w:rsid w:val="004B3F9A"/>
    <w:rsid w:val="004B428A"/>
    <w:rsid w:val="004B42BB"/>
    <w:rsid w:val="004B4634"/>
    <w:rsid w:val="004B4BE0"/>
    <w:rsid w:val="004B54C6"/>
    <w:rsid w:val="004B5CC1"/>
    <w:rsid w:val="004B5E76"/>
    <w:rsid w:val="004B6289"/>
    <w:rsid w:val="004B66B1"/>
    <w:rsid w:val="004B6CC3"/>
    <w:rsid w:val="004B6D34"/>
    <w:rsid w:val="004B75DF"/>
    <w:rsid w:val="004B76C0"/>
    <w:rsid w:val="004B7A4A"/>
    <w:rsid w:val="004B7CC0"/>
    <w:rsid w:val="004B7EFB"/>
    <w:rsid w:val="004C027E"/>
    <w:rsid w:val="004C0472"/>
    <w:rsid w:val="004C07D0"/>
    <w:rsid w:val="004C083C"/>
    <w:rsid w:val="004C09A0"/>
    <w:rsid w:val="004C0DCE"/>
    <w:rsid w:val="004C1279"/>
    <w:rsid w:val="004C12F8"/>
    <w:rsid w:val="004C15FA"/>
    <w:rsid w:val="004C172B"/>
    <w:rsid w:val="004C17EC"/>
    <w:rsid w:val="004C1CE7"/>
    <w:rsid w:val="004C28BB"/>
    <w:rsid w:val="004C28FC"/>
    <w:rsid w:val="004C341C"/>
    <w:rsid w:val="004C3C01"/>
    <w:rsid w:val="004C3D6E"/>
    <w:rsid w:val="004C3E63"/>
    <w:rsid w:val="004C4A8B"/>
    <w:rsid w:val="004C4BF3"/>
    <w:rsid w:val="004C4C35"/>
    <w:rsid w:val="004C4D33"/>
    <w:rsid w:val="004C50B8"/>
    <w:rsid w:val="004C5311"/>
    <w:rsid w:val="004C5F2F"/>
    <w:rsid w:val="004C62ED"/>
    <w:rsid w:val="004C6547"/>
    <w:rsid w:val="004C67DA"/>
    <w:rsid w:val="004C6ACC"/>
    <w:rsid w:val="004C73B9"/>
    <w:rsid w:val="004C748B"/>
    <w:rsid w:val="004C74D4"/>
    <w:rsid w:val="004C7A98"/>
    <w:rsid w:val="004C7EF3"/>
    <w:rsid w:val="004D0572"/>
    <w:rsid w:val="004D0755"/>
    <w:rsid w:val="004D0A26"/>
    <w:rsid w:val="004D0A3C"/>
    <w:rsid w:val="004D0F03"/>
    <w:rsid w:val="004D116C"/>
    <w:rsid w:val="004D16E0"/>
    <w:rsid w:val="004D1903"/>
    <w:rsid w:val="004D1999"/>
    <w:rsid w:val="004D1D4C"/>
    <w:rsid w:val="004D254C"/>
    <w:rsid w:val="004D30BA"/>
    <w:rsid w:val="004D3139"/>
    <w:rsid w:val="004D33CB"/>
    <w:rsid w:val="004D362E"/>
    <w:rsid w:val="004D367F"/>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0533"/>
    <w:rsid w:val="004E13C1"/>
    <w:rsid w:val="004E1B4B"/>
    <w:rsid w:val="004E1E8C"/>
    <w:rsid w:val="004E1ECD"/>
    <w:rsid w:val="004E2200"/>
    <w:rsid w:val="004E2501"/>
    <w:rsid w:val="004E2594"/>
    <w:rsid w:val="004E2A3A"/>
    <w:rsid w:val="004E3036"/>
    <w:rsid w:val="004E316D"/>
    <w:rsid w:val="004E3D9F"/>
    <w:rsid w:val="004E3EB0"/>
    <w:rsid w:val="004E403A"/>
    <w:rsid w:val="004E41D9"/>
    <w:rsid w:val="004E4277"/>
    <w:rsid w:val="004E4355"/>
    <w:rsid w:val="004E443E"/>
    <w:rsid w:val="004E4443"/>
    <w:rsid w:val="004E452C"/>
    <w:rsid w:val="004E53E5"/>
    <w:rsid w:val="004E581B"/>
    <w:rsid w:val="004E5876"/>
    <w:rsid w:val="004E58B0"/>
    <w:rsid w:val="004E6201"/>
    <w:rsid w:val="004E6F8E"/>
    <w:rsid w:val="004E71AA"/>
    <w:rsid w:val="004E76B4"/>
    <w:rsid w:val="004E77D1"/>
    <w:rsid w:val="004E7BCB"/>
    <w:rsid w:val="004E7BD4"/>
    <w:rsid w:val="004E7BDE"/>
    <w:rsid w:val="004E7E07"/>
    <w:rsid w:val="004F070D"/>
    <w:rsid w:val="004F080F"/>
    <w:rsid w:val="004F10DF"/>
    <w:rsid w:val="004F1236"/>
    <w:rsid w:val="004F18A1"/>
    <w:rsid w:val="004F2457"/>
    <w:rsid w:val="004F2657"/>
    <w:rsid w:val="004F2990"/>
    <w:rsid w:val="004F2B34"/>
    <w:rsid w:val="004F31A6"/>
    <w:rsid w:val="004F3ED4"/>
    <w:rsid w:val="004F426E"/>
    <w:rsid w:val="004F434C"/>
    <w:rsid w:val="004F4C5A"/>
    <w:rsid w:val="004F50F1"/>
    <w:rsid w:val="004F5954"/>
    <w:rsid w:val="004F599A"/>
    <w:rsid w:val="004F5FF0"/>
    <w:rsid w:val="004F6333"/>
    <w:rsid w:val="004F6942"/>
    <w:rsid w:val="004F7406"/>
    <w:rsid w:val="004F74F1"/>
    <w:rsid w:val="004F7592"/>
    <w:rsid w:val="004F79AD"/>
    <w:rsid w:val="00500521"/>
    <w:rsid w:val="00500559"/>
    <w:rsid w:val="005007F5"/>
    <w:rsid w:val="00500C13"/>
    <w:rsid w:val="005011B3"/>
    <w:rsid w:val="00501EC4"/>
    <w:rsid w:val="005020D7"/>
    <w:rsid w:val="005022D0"/>
    <w:rsid w:val="005030B1"/>
    <w:rsid w:val="005031F9"/>
    <w:rsid w:val="00503D33"/>
    <w:rsid w:val="00504446"/>
    <w:rsid w:val="00504979"/>
    <w:rsid w:val="00504C7B"/>
    <w:rsid w:val="00504E25"/>
    <w:rsid w:val="00504F80"/>
    <w:rsid w:val="00505277"/>
    <w:rsid w:val="0050649C"/>
    <w:rsid w:val="00506538"/>
    <w:rsid w:val="005066A5"/>
    <w:rsid w:val="00506B4D"/>
    <w:rsid w:val="00506BAC"/>
    <w:rsid w:val="00506D1A"/>
    <w:rsid w:val="0050718B"/>
    <w:rsid w:val="00507A29"/>
    <w:rsid w:val="005104B0"/>
    <w:rsid w:val="00510544"/>
    <w:rsid w:val="005111F1"/>
    <w:rsid w:val="0051144B"/>
    <w:rsid w:val="005118DA"/>
    <w:rsid w:val="0051250E"/>
    <w:rsid w:val="0051284B"/>
    <w:rsid w:val="00512B66"/>
    <w:rsid w:val="00512F91"/>
    <w:rsid w:val="005130DC"/>
    <w:rsid w:val="00513330"/>
    <w:rsid w:val="00513BDB"/>
    <w:rsid w:val="005143D5"/>
    <w:rsid w:val="005145DC"/>
    <w:rsid w:val="00514A40"/>
    <w:rsid w:val="00514F6D"/>
    <w:rsid w:val="00514FC6"/>
    <w:rsid w:val="005159BA"/>
    <w:rsid w:val="00515A06"/>
    <w:rsid w:val="00515D91"/>
    <w:rsid w:val="00515FB5"/>
    <w:rsid w:val="005169D5"/>
    <w:rsid w:val="00516A1A"/>
    <w:rsid w:val="0051730C"/>
    <w:rsid w:val="00517441"/>
    <w:rsid w:val="00517894"/>
    <w:rsid w:val="00517BC6"/>
    <w:rsid w:val="00517FDE"/>
    <w:rsid w:val="0052000B"/>
    <w:rsid w:val="00520401"/>
    <w:rsid w:val="0052063E"/>
    <w:rsid w:val="00520949"/>
    <w:rsid w:val="005209BE"/>
    <w:rsid w:val="00520B6A"/>
    <w:rsid w:val="005213B7"/>
    <w:rsid w:val="0052161B"/>
    <w:rsid w:val="00521BDE"/>
    <w:rsid w:val="00521CEC"/>
    <w:rsid w:val="005223DA"/>
    <w:rsid w:val="00522D9A"/>
    <w:rsid w:val="005232A4"/>
    <w:rsid w:val="0052377F"/>
    <w:rsid w:val="00523AB0"/>
    <w:rsid w:val="00523C56"/>
    <w:rsid w:val="005240AB"/>
    <w:rsid w:val="00524577"/>
    <w:rsid w:val="00524632"/>
    <w:rsid w:val="00524652"/>
    <w:rsid w:val="0052472D"/>
    <w:rsid w:val="00524A5E"/>
    <w:rsid w:val="005251C5"/>
    <w:rsid w:val="0052573A"/>
    <w:rsid w:val="00525FB0"/>
    <w:rsid w:val="00526219"/>
    <w:rsid w:val="00526309"/>
    <w:rsid w:val="005268F0"/>
    <w:rsid w:val="00526CCE"/>
    <w:rsid w:val="00526D00"/>
    <w:rsid w:val="00526DCE"/>
    <w:rsid w:val="00526ECD"/>
    <w:rsid w:val="005270BD"/>
    <w:rsid w:val="005273C2"/>
    <w:rsid w:val="005274F8"/>
    <w:rsid w:val="0052758E"/>
    <w:rsid w:val="00527C98"/>
    <w:rsid w:val="0053002D"/>
    <w:rsid w:val="00530512"/>
    <w:rsid w:val="00530AAF"/>
    <w:rsid w:val="005310A0"/>
    <w:rsid w:val="005311EB"/>
    <w:rsid w:val="0053173C"/>
    <w:rsid w:val="00531976"/>
    <w:rsid w:val="005319B2"/>
    <w:rsid w:val="00531D1D"/>
    <w:rsid w:val="00531DED"/>
    <w:rsid w:val="00532194"/>
    <w:rsid w:val="005322CB"/>
    <w:rsid w:val="00532744"/>
    <w:rsid w:val="0053284C"/>
    <w:rsid w:val="00532CC6"/>
    <w:rsid w:val="0053302A"/>
    <w:rsid w:val="00533504"/>
    <w:rsid w:val="005339EB"/>
    <w:rsid w:val="005340C5"/>
    <w:rsid w:val="0053414F"/>
    <w:rsid w:val="005343EB"/>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921"/>
    <w:rsid w:val="00541C57"/>
    <w:rsid w:val="00541EB7"/>
    <w:rsid w:val="00542AB5"/>
    <w:rsid w:val="00542D76"/>
    <w:rsid w:val="00543010"/>
    <w:rsid w:val="00543AF4"/>
    <w:rsid w:val="00544199"/>
    <w:rsid w:val="005447FC"/>
    <w:rsid w:val="00544FDA"/>
    <w:rsid w:val="00545692"/>
    <w:rsid w:val="005458AD"/>
    <w:rsid w:val="00545A06"/>
    <w:rsid w:val="00545B79"/>
    <w:rsid w:val="00545C7A"/>
    <w:rsid w:val="0054603B"/>
    <w:rsid w:val="00546414"/>
    <w:rsid w:val="00546472"/>
    <w:rsid w:val="00546692"/>
    <w:rsid w:val="00546C9E"/>
    <w:rsid w:val="005473D5"/>
    <w:rsid w:val="00547451"/>
    <w:rsid w:val="0054779A"/>
    <w:rsid w:val="00550193"/>
    <w:rsid w:val="00550855"/>
    <w:rsid w:val="00550BBF"/>
    <w:rsid w:val="00550F6A"/>
    <w:rsid w:val="005513D5"/>
    <w:rsid w:val="005514E6"/>
    <w:rsid w:val="00551547"/>
    <w:rsid w:val="00551664"/>
    <w:rsid w:val="005523BC"/>
    <w:rsid w:val="005524D0"/>
    <w:rsid w:val="00552B12"/>
    <w:rsid w:val="005534B0"/>
    <w:rsid w:val="005537D5"/>
    <w:rsid w:val="0055422D"/>
    <w:rsid w:val="0055463C"/>
    <w:rsid w:val="00554BB0"/>
    <w:rsid w:val="00554F84"/>
    <w:rsid w:val="005553FC"/>
    <w:rsid w:val="00555646"/>
    <w:rsid w:val="0055571F"/>
    <w:rsid w:val="00555A5C"/>
    <w:rsid w:val="00555B0C"/>
    <w:rsid w:val="00555F8E"/>
    <w:rsid w:val="005564FB"/>
    <w:rsid w:val="00556640"/>
    <w:rsid w:val="00557246"/>
    <w:rsid w:val="005577E6"/>
    <w:rsid w:val="005578C8"/>
    <w:rsid w:val="00557F8A"/>
    <w:rsid w:val="005604D9"/>
    <w:rsid w:val="005604EC"/>
    <w:rsid w:val="00560737"/>
    <w:rsid w:val="005609A0"/>
    <w:rsid w:val="00560E5B"/>
    <w:rsid w:val="00560E93"/>
    <w:rsid w:val="00561210"/>
    <w:rsid w:val="005618AF"/>
    <w:rsid w:val="00562E5E"/>
    <w:rsid w:val="005630BA"/>
    <w:rsid w:val="00563448"/>
    <w:rsid w:val="00565053"/>
    <w:rsid w:val="0056541A"/>
    <w:rsid w:val="0056575D"/>
    <w:rsid w:val="005658DE"/>
    <w:rsid w:val="00565DC2"/>
    <w:rsid w:val="00565E48"/>
    <w:rsid w:val="00566193"/>
    <w:rsid w:val="005666D5"/>
    <w:rsid w:val="00566AD4"/>
    <w:rsid w:val="00566EAF"/>
    <w:rsid w:val="00566FB0"/>
    <w:rsid w:val="0056731F"/>
    <w:rsid w:val="00570279"/>
    <w:rsid w:val="00570584"/>
    <w:rsid w:val="0057070F"/>
    <w:rsid w:val="005709B3"/>
    <w:rsid w:val="00570EE7"/>
    <w:rsid w:val="00571B99"/>
    <w:rsid w:val="00571BE1"/>
    <w:rsid w:val="00571F01"/>
    <w:rsid w:val="0057214B"/>
    <w:rsid w:val="00572523"/>
    <w:rsid w:val="00572804"/>
    <w:rsid w:val="00572983"/>
    <w:rsid w:val="00572BD5"/>
    <w:rsid w:val="00572E57"/>
    <w:rsid w:val="00572F3A"/>
    <w:rsid w:val="005734CC"/>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18"/>
    <w:rsid w:val="00575798"/>
    <w:rsid w:val="00575C1F"/>
    <w:rsid w:val="00575E5F"/>
    <w:rsid w:val="00576257"/>
    <w:rsid w:val="005762AC"/>
    <w:rsid w:val="0057652F"/>
    <w:rsid w:val="005767B2"/>
    <w:rsid w:val="00576A37"/>
    <w:rsid w:val="00576D09"/>
    <w:rsid w:val="00576D0A"/>
    <w:rsid w:val="0057753B"/>
    <w:rsid w:val="0057760C"/>
    <w:rsid w:val="00577D09"/>
    <w:rsid w:val="0058018A"/>
    <w:rsid w:val="00580219"/>
    <w:rsid w:val="005810A0"/>
    <w:rsid w:val="005810D0"/>
    <w:rsid w:val="00581F5E"/>
    <w:rsid w:val="0058257B"/>
    <w:rsid w:val="005828AF"/>
    <w:rsid w:val="005829BE"/>
    <w:rsid w:val="00582C35"/>
    <w:rsid w:val="00583052"/>
    <w:rsid w:val="0058310C"/>
    <w:rsid w:val="0058342D"/>
    <w:rsid w:val="00583942"/>
    <w:rsid w:val="0058435F"/>
    <w:rsid w:val="00584426"/>
    <w:rsid w:val="00584A1C"/>
    <w:rsid w:val="00584B77"/>
    <w:rsid w:val="00584E45"/>
    <w:rsid w:val="005850D2"/>
    <w:rsid w:val="00585328"/>
    <w:rsid w:val="00585606"/>
    <w:rsid w:val="00585785"/>
    <w:rsid w:val="00585DF9"/>
    <w:rsid w:val="0058616C"/>
    <w:rsid w:val="0058636F"/>
    <w:rsid w:val="005863DC"/>
    <w:rsid w:val="00586DE6"/>
    <w:rsid w:val="005870D0"/>
    <w:rsid w:val="00587104"/>
    <w:rsid w:val="0058711B"/>
    <w:rsid w:val="00587226"/>
    <w:rsid w:val="00587751"/>
    <w:rsid w:val="00587DAC"/>
    <w:rsid w:val="005909B1"/>
    <w:rsid w:val="00590F54"/>
    <w:rsid w:val="00591073"/>
    <w:rsid w:val="00591440"/>
    <w:rsid w:val="00591D5A"/>
    <w:rsid w:val="00591FCF"/>
    <w:rsid w:val="00592B80"/>
    <w:rsid w:val="0059380E"/>
    <w:rsid w:val="00593849"/>
    <w:rsid w:val="00593F82"/>
    <w:rsid w:val="0059424E"/>
    <w:rsid w:val="005944BF"/>
    <w:rsid w:val="0059452A"/>
    <w:rsid w:val="00594719"/>
    <w:rsid w:val="00594B7C"/>
    <w:rsid w:val="00594E53"/>
    <w:rsid w:val="005950A8"/>
    <w:rsid w:val="0059541A"/>
    <w:rsid w:val="0059594C"/>
    <w:rsid w:val="00595A07"/>
    <w:rsid w:val="00595C9C"/>
    <w:rsid w:val="00595F1B"/>
    <w:rsid w:val="0059636B"/>
    <w:rsid w:val="0059638E"/>
    <w:rsid w:val="0059667A"/>
    <w:rsid w:val="0059689F"/>
    <w:rsid w:val="00596B16"/>
    <w:rsid w:val="00596D67"/>
    <w:rsid w:val="005970EF"/>
    <w:rsid w:val="00597395"/>
    <w:rsid w:val="005A0848"/>
    <w:rsid w:val="005A0A08"/>
    <w:rsid w:val="005A1169"/>
    <w:rsid w:val="005A1AC4"/>
    <w:rsid w:val="005A1BDA"/>
    <w:rsid w:val="005A1EE3"/>
    <w:rsid w:val="005A286C"/>
    <w:rsid w:val="005A28D2"/>
    <w:rsid w:val="005A290C"/>
    <w:rsid w:val="005A2C09"/>
    <w:rsid w:val="005A2E9B"/>
    <w:rsid w:val="005A315C"/>
    <w:rsid w:val="005A3240"/>
    <w:rsid w:val="005A3393"/>
    <w:rsid w:val="005A3545"/>
    <w:rsid w:val="005A3929"/>
    <w:rsid w:val="005A3B20"/>
    <w:rsid w:val="005A3D25"/>
    <w:rsid w:val="005A3E24"/>
    <w:rsid w:val="005A3EAA"/>
    <w:rsid w:val="005A441C"/>
    <w:rsid w:val="005A4C7E"/>
    <w:rsid w:val="005A4E6F"/>
    <w:rsid w:val="005A5199"/>
    <w:rsid w:val="005A5E02"/>
    <w:rsid w:val="005A5F60"/>
    <w:rsid w:val="005A608F"/>
    <w:rsid w:val="005A6682"/>
    <w:rsid w:val="005A6C07"/>
    <w:rsid w:val="005A6DFA"/>
    <w:rsid w:val="005A6E64"/>
    <w:rsid w:val="005A70A5"/>
    <w:rsid w:val="005A7C28"/>
    <w:rsid w:val="005A7D4E"/>
    <w:rsid w:val="005B0769"/>
    <w:rsid w:val="005B0909"/>
    <w:rsid w:val="005B099B"/>
    <w:rsid w:val="005B0CEF"/>
    <w:rsid w:val="005B1495"/>
    <w:rsid w:val="005B1736"/>
    <w:rsid w:val="005B1AB5"/>
    <w:rsid w:val="005B231E"/>
    <w:rsid w:val="005B2595"/>
    <w:rsid w:val="005B2AB2"/>
    <w:rsid w:val="005B2BB9"/>
    <w:rsid w:val="005B3298"/>
    <w:rsid w:val="005B3378"/>
    <w:rsid w:val="005B4407"/>
    <w:rsid w:val="005B4480"/>
    <w:rsid w:val="005B47F7"/>
    <w:rsid w:val="005B4C2C"/>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FB"/>
    <w:rsid w:val="005C01A2"/>
    <w:rsid w:val="005C07B0"/>
    <w:rsid w:val="005C07EB"/>
    <w:rsid w:val="005C0E27"/>
    <w:rsid w:val="005C128D"/>
    <w:rsid w:val="005C13AF"/>
    <w:rsid w:val="005C1583"/>
    <w:rsid w:val="005C18CF"/>
    <w:rsid w:val="005C198E"/>
    <w:rsid w:val="005C1C68"/>
    <w:rsid w:val="005C1EF6"/>
    <w:rsid w:val="005C260B"/>
    <w:rsid w:val="005C26B3"/>
    <w:rsid w:val="005C2DA6"/>
    <w:rsid w:val="005C3374"/>
    <w:rsid w:val="005C3457"/>
    <w:rsid w:val="005C381D"/>
    <w:rsid w:val="005C3A5B"/>
    <w:rsid w:val="005C4405"/>
    <w:rsid w:val="005C4B47"/>
    <w:rsid w:val="005C52C5"/>
    <w:rsid w:val="005C56EB"/>
    <w:rsid w:val="005C629E"/>
    <w:rsid w:val="005C633E"/>
    <w:rsid w:val="005C67A6"/>
    <w:rsid w:val="005C6E37"/>
    <w:rsid w:val="005C6F70"/>
    <w:rsid w:val="005C7063"/>
    <w:rsid w:val="005C7207"/>
    <w:rsid w:val="005C7759"/>
    <w:rsid w:val="005C77BE"/>
    <w:rsid w:val="005D0229"/>
    <w:rsid w:val="005D0C76"/>
    <w:rsid w:val="005D1062"/>
    <w:rsid w:val="005D1175"/>
    <w:rsid w:val="005D1A4F"/>
    <w:rsid w:val="005D2153"/>
    <w:rsid w:val="005D22C5"/>
    <w:rsid w:val="005D2553"/>
    <w:rsid w:val="005D272C"/>
    <w:rsid w:val="005D2AEA"/>
    <w:rsid w:val="005D3266"/>
    <w:rsid w:val="005D3390"/>
    <w:rsid w:val="005D3530"/>
    <w:rsid w:val="005D3A84"/>
    <w:rsid w:val="005D3B6F"/>
    <w:rsid w:val="005D40EE"/>
    <w:rsid w:val="005D4357"/>
    <w:rsid w:val="005D532C"/>
    <w:rsid w:val="005D533C"/>
    <w:rsid w:val="005D558F"/>
    <w:rsid w:val="005D580E"/>
    <w:rsid w:val="005D5B22"/>
    <w:rsid w:val="005D5E3D"/>
    <w:rsid w:val="005D62A2"/>
    <w:rsid w:val="005D693B"/>
    <w:rsid w:val="005D6BB2"/>
    <w:rsid w:val="005D74A4"/>
    <w:rsid w:val="005D74CE"/>
    <w:rsid w:val="005E066A"/>
    <w:rsid w:val="005E0C42"/>
    <w:rsid w:val="005E0E75"/>
    <w:rsid w:val="005E106F"/>
    <w:rsid w:val="005E1098"/>
    <w:rsid w:val="005E1167"/>
    <w:rsid w:val="005E1B00"/>
    <w:rsid w:val="005E2066"/>
    <w:rsid w:val="005E209F"/>
    <w:rsid w:val="005E2EFA"/>
    <w:rsid w:val="005E3B88"/>
    <w:rsid w:val="005E3F80"/>
    <w:rsid w:val="005E4FC1"/>
    <w:rsid w:val="005E512D"/>
    <w:rsid w:val="005E53CC"/>
    <w:rsid w:val="005E5A37"/>
    <w:rsid w:val="005E5BEF"/>
    <w:rsid w:val="005E6AC8"/>
    <w:rsid w:val="005E6D3A"/>
    <w:rsid w:val="005E71E9"/>
    <w:rsid w:val="005E74F3"/>
    <w:rsid w:val="005E7659"/>
    <w:rsid w:val="005E76C0"/>
    <w:rsid w:val="005E78BA"/>
    <w:rsid w:val="005E7E1B"/>
    <w:rsid w:val="005F01BB"/>
    <w:rsid w:val="005F020B"/>
    <w:rsid w:val="005F027F"/>
    <w:rsid w:val="005F028C"/>
    <w:rsid w:val="005F11C8"/>
    <w:rsid w:val="005F1365"/>
    <w:rsid w:val="005F1447"/>
    <w:rsid w:val="005F17BD"/>
    <w:rsid w:val="005F1F27"/>
    <w:rsid w:val="005F2111"/>
    <w:rsid w:val="005F2DD4"/>
    <w:rsid w:val="005F3282"/>
    <w:rsid w:val="005F3538"/>
    <w:rsid w:val="005F3B15"/>
    <w:rsid w:val="005F43AF"/>
    <w:rsid w:val="005F44F4"/>
    <w:rsid w:val="005F4602"/>
    <w:rsid w:val="005F4709"/>
    <w:rsid w:val="005F4994"/>
    <w:rsid w:val="005F4BDD"/>
    <w:rsid w:val="005F4C2F"/>
    <w:rsid w:val="005F4EB3"/>
    <w:rsid w:val="005F51FC"/>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283"/>
    <w:rsid w:val="00600509"/>
    <w:rsid w:val="00600BBE"/>
    <w:rsid w:val="00600CA7"/>
    <w:rsid w:val="00602297"/>
    <w:rsid w:val="006027DA"/>
    <w:rsid w:val="00602F70"/>
    <w:rsid w:val="00603D72"/>
    <w:rsid w:val="00604676"/>
    <w:rsid w:val="0060496C"/>
    <w:rsid w:val="006049AD"/>
    <w:rsid w:val="00604BD9"/>
    <w:rsid w:val="00604D6D"/>
    <w:rsid w:val="00604E8D"/>
    <w:rsid w:val="006050C3"/>
    <w:rsid w:val="006057A0"/>
    <w:rsid w:val="00606223"/>
    <w:rsid w:val="00606456"/>
    <w:rsid w:val="00606468"/>
    <w:rsid w:val="006064AF"/>
    <w:rsid w:val="006064F3"/>
    <w:rsid w:val="006065B6"/>
    <w:rsid w:val="00606654"/>
    <w:rsid w:val="0060687C"/>
    <w:rsid w:val="006069D2"/>
    <w:rsid w:val="00606B33"/>
    <w:rsid w:val="006072A2"/>
    <w:rsid w:val="006072B1"/>
    <w:rsid w:val="00607434"/>
    <w:rsid w:val="00607995"/>
    <w:rsid w:val="00610390"/>
    <w:rsid w:val="0061061D"/>
    <w:rsid w:val="00610B33"/>
    <w:rsid w:val="00610F5F"/>
    <w:rsid w:val="006114FC"/>
    <w:rsid w:val="0061159F"/>
    <w:rsid w:val="00611771"/>
    <w:rsid w:val="00611E9E"/>
    <w:rsid w:val="00612630"/>
    <w:rsid w:val="00612ED2"/>
    <w:rsid w:val="006132D9"/>
    <w:rsid w:val="0061349D"/>
    <w:rsid w:val="00613EFF"/>
    <w:rsid w:val="006144EF"/>
    <w:rsid w:val="00615060"/>
    <w:rsid w:val="006150C3"/>
    <w:rsid w:val="006167A5"/>
    <w:rsid w:val="006168F7"/>
    <w:rsid w:val="00616A66"/>
    <w:rsid w:val="006171D5"/>
    <w:rsid w:val="006171FA"/>
    <w:rsid w:val="00617659"/>
    <w:rsid w:val="00617701"/>
    <w:rsid w:val="00617B86"/>
    <w:rsid w:val="00617E54"/>
    <w:rsid w:val="00617ED7"/>
    <w:rsid w:val="006202E0"/>
    <w:rsid w:val="00620C9C"/>
    <w:rsid w:val="00621056"/>
    <w:rsid w:val="006216FD"/>
    <w:rsid w:val="006217EE"/>
    <w:rsid w:val="006217F0"/>
    <w:rsid w:val="006219B9"/>
    <w:rsid w:val="00621EEF"/>
    <w:rsid w:val="00621F79"/>
    <w:rsid w:val="0062204B"/>
    <w:rsid w:val="006220B0"/>
    <w:rsid w:val="006232DE"/>
    <w:rsid w:val="006234E6"/>
    <w:rsid w:val="00623511"/>
    <w:rsid w:val="00623C72"/>
    <w:rsid w:val="00623F9D"/>
    <w:rsid w:val="0062420D"/>
    <w:rsid w:val="0062463C"/>
    <w:rsid w:val="00624ACD"/>
    <w:rsid w:val="006250A2"/>
    <w:rsid w:val="00625445"/>
    <w:rsid w:val="006260E3"/>
    <w:rsid w:val="00626310"/>
    <w:rsid w:val="00626432"/>
    <w:rsid w:val="00626877"/>
    <w:rsid w:val="006272FA"/>
    <w:rsid w:val="006274A1"/>
    <w:rsid w:val="00627AEC"/>
    <w:rsid w:val="00627E73"/>
    <w:rsid w:val="006302EC"/>
    <w:rsid w:val="0063044F"/>
    <w:rsid w:val="006305D8"/>
    <w:rsid w:val="00630D58"/>
    <w:rsid w:val="0063130F"/>
    <w:rsid w:val="00632405"/>
    <w:rsid w:val="006329C2"/>
    <w:rsid w:val="00632C26"/>
    <w:rsid w:val="00633034"/>
    <w:rsid w:val="0063316C"/>
    <w:rsid w:val="006336A2"/>
    <w:rsid w:val="00633C60"/>
    <w:rsid w:val="00633CE5"/>
    <w:rsid w:val="00633F7E"/>
    <w:rsid w:val="006340B6"/>
    <w:rsid w:val="00634485"/>
    <w:rsid w:val="006347CF"/>
    <w:rsid w:val="006349E2"/>
    <w:rsid w:val="00634E33"/>
    <w:rsid w:val="00635166"/>
    <w:rsid w:val="00635CF8"/>
    <w:rsid w:val="00635E46"/>
    <w:rsid w:val="006363B6"/>
    <w:rsid w:val="0063657C"/>
    <w:rsid w:val="0063697C"/>
    <w:rsid w:val="00636ACB"/>
    <w:rsid w:val="00637287"/>
    <w:rsid w:val="0063765E"/>
    <w:rsid w:val="006378B6"/>
    <w:rsid w:val="00637A53"/>
    <w:rsid w:val="00637BAB"/>
    <w:rsid w:val="00640666"/>
    <w:rsid w:val="00640F1D"/>
    <w:rsid w:val="00641198"/>
    <w:rsid w:val="0064154A"/>
    <w:rsid w:val="0064171B"/>
    <w:rsid w:val="00641777"/>
    <w:rsid w:val="00641C34"/>
    <w:rsid w:val="006424C5"/>
    <w:rsid w:val="00643019"/>
    <w:rsid w:val="0064351D"/>
    <w:rsid w:val="00643579"/>
    <w:rsid w:val="006436A4"/>
    <w:rsid w:val="00643C40"/>
    <w:rsid w:val="00643CCD"/>
    <w:rsid w:val="00643D3D"/>
    <w:rsid w:val="00643FB6"/>
    <w:rsid w:val="006447A4"/>
    <w:rsid w:val="006449E2"/>
    <w:rsid w:val="00644A90"/>
    <w:rsid w:val="0064567F"/>
    <w:rsid w:val="00645F20"/>
    <w:rsid w:val="00646069"/>
    <w:rsid w:val="00646353"/>
    <w:rsid w:val="00647163"/>
    <w:rsid w:val="006472E6"/>
    <w:rsid w:val="00647E4C"/>
    <w:rsid w:val="00650F81"/>
    <w:rsid w:val="00651CC2"/>
    <w:rsid w:val="00651F8F"/>
    <w:rsid w:val="0065246D"/>
    <w:rsid w:val="0065274C"/>
    <w:rsid w:val="00652B0D"/>
    <w:rsid w:val="00653140"/>
    <w:rsid w:val="006532CF"/>
    <w:rsid w:val="0065365D"/>
    <w:rsid w:val="0065421A"/>
    <w:rsid w:val="0065422D"/>
    <w:rsid w:val="006546AE"/>
    <w:rsid w:val="00654A04"/>
    <w:rsid w:val="00654AD6"/>
    <w:rsid w:val="0065522F"/>
    <w:rsid w:val="006555E9"/>
    <w:rsid w:val="00656C56"/>
    <w:rsid w:val="00656D49"/>
    <w:rsid w:val="006602EB"/>
    <w:rsid w:val="00660AB3"/>
    <w:rsid w:val="00660AEF"/>
    <w:rsid w:val="006623FB"/>
    <w:rsid w:val="006626FB"/>
    <w:rsid w:val="0066331A"/>
    <w:rsid w:val="006637F9"/>
    <w:rsid w:val="00664347"/>
    <w:rsid w:val="006643F7"/>
    <w:rsid w:val="00664408"/>
    <w:rsid w:val="00664699"/>
    <w:rsid w:val="0066469A"/>
    <w:rsid w:val="006648EA"/>
    <w:rsid w:val="006649F4"/>
    <w:rsid w:val="00664B8B"/>
    <w:rsid w:val="00665004"/>
    <w:rsid w:val="00665010"/>
    <w:rsid w:val="0066513A"/>
    <w:rsid w:val="006656D8"/>
    <w:rsid w:val="00665D5C"/>
    <w:rsid w:val="00665F0C"/>
    <w:rsid w:val="00666534"/>
    <w:rsid w:val="00666B1F"/>
    <w:rsid w:val="00666BC2"/>
    <w:rsid w:val="00666BF8"/>
    <w:rsid w:val="00666C5A"/>
    <w:rsid w:val="006672AE"/>
    <w:rsid w:val="0066748C"/>
    <w:rsid w:val="00667ABB"/>
    <w:rsid w:val="00670403"/>
    <w:rsid w:val="006704FA"/>
    <w:rsid w:val="00670E03"/>
    <w:rsid w:val="006716DC"/>
    <w:rsid w:val="00671AB5"/>
    <w:rsid w:val="00671DD8"/>
    <w:rsid w:val="00671EA6"/>
    <w:rsid w:val="00672543"/>
    <w:rsid w:val="006732C0"/>
    <w:rsid w:val="00673665"/>
    <w:rsid w:val="006736E9"/>
    <w:rsid w:val="00673AA0"/>
    <w:rsid w:val="00673AAB"/>
    <w:rsid w:val="00673E66"/>
    <w:rsid w:val="00673F52"/>
    <w:rsid w:val="00674172"/>
    <w:rsid w:val="00674816"/>
    <w:rsid w:val="00675185"/>
    <w:rsid w:val="00675444"/>
    <w:rsid w:val="0067576E"/>
    <w:rsid w:val="0067597D"/>
    <w:rsid w:val="00675D55"/>
    <w:rsid w:val="00676454"/>
    <w:rsid w:val="006767C4"/>
    <w:rsid w:val="006768EC"/>
    <w:rsid w:val="006769EC"/>
    <w:rsid w:val="00676AB9"/>
    <w:rsid w:val="00676E95"/>
    <w:rsid w:val="00676F0F"/>
    <w:rsid w:val="006777D7"/>
    <w:rsid w:val="006778CF"/>
    <w:rsid w:val="00677B5C"/>
    <w:rsid w:val="00677DDF"/>
    <w:rsid w:val="00677FE6"/>
    <w:rsid w:val="00677FF4"/>
    <w:rsid w:val="006806CB"/>
    <w:rsid w:val="00681079"/>
    <w:rsid w:val="0068210F"/>
    <w:rsid w:val="00682422"/>
    <w:rsid w:val="00682BE6"/>
    <w:rsid w:val="00682C9C"/>
    <w:rsid w:val="00683259"/>
    <w:rsid w:val="006832D4"/>
    <w:rsid w:val="00683AAC"/>
    <w:rsid w:val="00683CBF"/>
    <w:rsid w:val="00684C83"/>
    <w:rsid w:val="00684CF9"/>
    <w:rsid w:val="00685573"/>
    <w:rsid w:val="00685BB9"/>
    <w:rsid w:val="00686196"/>
    <w:rsid w:val="0068639E"/>
    <w:rsid w:val="006864F5"/>
    <w:rsid w:val="00687BAA"/>
    <w:rsid w:val="006904E1"/>
    <w:rsid w:val="006917EA"/>
    <w:rsid w:val="006919FC"/>
    <w:rsid w:val="0069214C"/>
    <w:rsid w:val="00692301"/>
    <w:rsid w:val="006926A2"/>
    <w:rsid w:val="0069274A"/>
    <w:rsid w:val="00692AE2"/>
    <w:rsid w:val="00693D82"/>
    <w:rsid w:val="00693E2E"/>
    <w:rsid w:val="00694055"/>
    <w:rsid w:val="006944D7"/>
    <w:rsid w:val="00694935"/>
    <w:rsid w:val="00694F8E"/>
    <w:rsid w:val="00694FDA"/>
    <w:rsid w:val="00697004"/>
    <w:rsid w:val="00697742"/>
    <w:rsid w:val="006978FF"/>
    <w:rsid w:val="00697911"/>
    <w:rsid w:val="006A0270"/>
    <w:rsid w:val="006A03B1"/>
    <w:rsid w:val="006A047F"/>
    <w:rsid w:val="006A13CF"/>
    <w:rsid w:val="006A1829"/>
    <w:rsid w:val="006A19EA"/>
    <w:rsid w:val="006A1C6F"/>
    <w:rsid w:val="006A24CC"/>
    <w:rsid w:val="006A3D4E"/>
    <w:rsid w:val="006A3DA1"/>
    <w:rsid w:val="006A3DAE"/>
    <w:rsid w:val="006A3F80"/>
    <w:rsid w:val="006A44CF"/>
    <w:rsid w:val="006A4A25"/>
    <w:rsid w:val="006A5A7E"/>
    <w:rsid w:val="006A5BA7"/>
    <w:rsid w:val="006A61EB"/>
    <w:rsid w:val="006A64F9"/>
    <w:rsid w:val="006A66A9"/>
    <w:rsid w:val="006A68BB"/>
    <w:rsid w:val="006A6ECB"/>
    <w:rsid w:val="006A6FC9"/>
    <w:rsid w:val="006A72CA"/>
    <w:rsid w:val="006A7910"/>
    <w:rsid w:val="006A7D91"/>
    <w:rsid w:val="006B035D"/>
    <w:rsid w:val="006B09AB"/>
    <w:rsid w:val="006B0CB6"/>
    <w:rsid w:val="006B0E07"/>
    <w:rsid w:val="006B0E38"/>
    <w:rsid w:val="006B1081"/>
    <w:rsid w:val="006B239F"/>
    <w:rsid w:val="006B23A3"/>
    <w:rsid w:val="006B2688"/>
    <w:rsid w:val="006B2F3A"/>
    <w:rsid w:val="006B3A2A"/>
    <w:rsid w:val="006B3B5A"/>
    <w:rsid w:val="006B3B80"/>
    <w:rsid w:val="006B3F90"/>
    <w:rsid w:val="006B447C"/>
    <w:rsid w:val="006B4633"/>
    <w:rsid w:val="006B5283"/>
    <w:rsid w:val="006B5FBB"/>
    <w:rsid w:val="006B64BE"/>
    <w:rsid w:val="006B6A51"/>
    <w:rsid w:val="006B73F6"/>
    <w:rsid w:val="006B753E"/>
    <w:rsid w:val="006B78BE"/>
    <w:rsid w:val="006B78F4"/>
    <w:rsid w:val="006B7CF3"/>
    <w:rsid w:val="006B7D51"/>
    <w:rsid w:val="006B7F8B"/>
    <w:rsid w:val="006C051B"/>
    <w:rsid w:val="006C079D"/>
    <w:rsid w:val="006C087E"/>
    <w:rsid w:val="006C1311"/>
    <w:rsid w:val="006C151C"/>
    <w:rsid w:val="006C1D0F"/>
    <w:rsid w:val="006C1D79"/>
    <w:rsid w:val="006C20AF"/>
    <w:rsid w:val="006C27D7"/>
    <w:rsid w:val="006C290E"/>
    <w:rsid w:val="006C2F4E"/>
    <w:rsid w:val="006C3107"/>
    <w:rsid w:val="006C35AE"/>
    <w:rsid w:val="006C4EF1"/>
    <w:rsid w:val="006C50DE"/>
    <w:rsid w:val="006C6743"/>
    <w:rsid w:val="006C675C"/>
    <w:rsid w:val="006C7068"/>
    <w:rsid w:val="006C758C"/>
    <w:rsid w:val="006C76CE"/>
    <w:rsid w:val="006C7864"/>
    <w:rsid w:val="006C7E81"/>
    <w:rsid w:val="006D019B"/>
    <w:rsid w:val="006D08F4"/>
    <w:rsid w:val="006D095C"/>
    <w:rsid w:val="006D0A70"/>
    <w:rsid w:val="006D0F25"/>
    <w:rsid w:val="006D13EF"/>
    <w:rsid w:val="006D188C"/>
    <w:rsid w:val="006D2373"/>
    <w:rsid w:val="006D276A"/>
    <w:rsid w:val="006D2889"/>
    <w:rsid w:val="006D33CF"/>
    <w:rsid w:val="006D4050"/>
    <w:rsid w:val="006D5277"/>
    <w:rsid w:val="006D5846"/>
    <w:rsid w:val="006D5E18"/>
    <w:rsid w:val="006D5E3A"/>
    <w:rsid w:val="006D67CB"/>
    <w:rsid w:val="006D72AC"/>
    <w:rsid w:val="006D730F"/>
    <w:rsid w:val="006D744D"/>
    <w:rsid w:val="006D7B05"/>
    <w:rsid w:val="006D7B1B"/>
    <w:rsid w:val="006D7B5F"/>
    <w:rsid w:val="006E021F"/>
    <w:rsid w:val="006E0A92"/>
    <w:rsid w:val="006E0C40"/>
    <w:rsid w:val="006E0D87"/>
    <w:rsid w:val="006E15D9"/>
    <w:rsid w:val="006E2125"/>
    <w:rsid w:val="006E212F"/>
    <w:rsid w:val="006E3027"/>
    <w:rsid w:val="006E30FF"/>
    <w:rsid w:val="006E35DB"/>
    <w:rsid w:val="006E3B2E"/>
    <w:rsid w:val="006E464C"/>
    <w:rsid w:val="006E4958"/>
    <w:rsid w:val="006E4F2D"/>
    <w:rsid w:val="006E4F86"/>
    <w:rsid w:val="006E545D"/>
    <w:rsid w:val="006E5C56"/>
    <w:rsid w:val="006E5DFC"/>
    <w:rsid w:val="006E6389"/>
    <w:rsid w:val="006E65B0"/>
    <w:rsid w:val="006E6725"/>
    <w:rsid w:val="006E67E0"/>
    <w:rsid w:val="006E6A8B"/>
    <w:rsid w:val="006E6C5C"/>
    <w:rsid w:val="006E714A"/>
    <w:rsid w:val="006E75E0"/>
    <w:rsid w:val="006E7B0E"/>
    <w:rsid w:val="006F02B9"/>
    <w:rsid w:val="006F156A"/>
    <w:rsid w:val="006F2024"/>
    <w:rsid w:val="006F2094"/>
    <w:rsid w:val="006F2BF2"/>
    <w:rsid w:val="006F2E08"/>
    <w:rsid w:val="006F2F99"/>
    <w:rsid w:val="006F301C"/>
    <w:rsid w:val="006F3040"/>
    <w:rsid w:val="006F30F8"/>
    <w:rsid w:val="006F3522"/>
    <w:rsid w:val="006F37A9"/>
    <w:rsid w:val="006F3DA4"/>
    <w:rsid w:val="006F477A"/>
    <w:rsid w:val="006F4C20"/>
    <w:rsid w:val="006F538E"/>
    <w:rsid w:val="006F55E1"/>
    <w:rsid w:val="006F5BB0"/>
    <w:rsid w:val="006F5CA3"/>
    <w:rsid w:val="006F61D5"/>
    <w:rsid w:val="006F6286"/>
    <w:rsid w:val="006F63A0"/>
    <w:rsid w:val="006F63F1"/>
    <w:rsid w:val="006F6778"/>
    <w:rsid w:val="006F729C"/>
    <w:rsid w:val="006F7B1A"/>
    <w:rsid w:val="006F7E05"/>
    <w:rsid w:val="007004C9"/>
    <w:rsid w:val="00700B1A"/>
    <w:rsid w:val="00700BE4"/>
    <w:rsid w:val="00702955"/>
    <w:rsid w:val="00702986"/>
    <w:rsid w:val="007029FB"/>
    <w:rsid w:val="00702BB7"/>
    <w:rsid w:val="007030A3"/>
    <w:rsid w:val="00703444"/>
    <w:rsid w:val="00703581"/>
    <w:rsid w:val="00703622"/>
    <w:rsid w:val="00704000"/>
    <w:rsid w:val="007041E8"/>
    <w:rsid w:val="00704396"/>
    <w:rsid w:val="007046D6"/>
    <w:rsid w:val="007049AA"/>
    <w:rsid w:val="00704E7C"/>
    <w:rsid w:val="00704E8E"/>
    <w:rsid w:val="00705777"/>
    <w:rsid w:val="00705C18"/>
    <w:rsid w:val="00705D56"/>
    <w:rsid w:val="00706109"/>
    <w:rsid w:val="00706343"/>
    <w:rsid w:val="007063B0"/>
    <w:rsid w:val="00706931"/>
    <w:rsid w:val="00706BF4"/>
    <w:rsid w:val="00706C72"/>
    <w:rsid w:val="00706CBF"/>
    <w:rsid w:val="00706E65"/>
    <w:rsid w:val="00706F8D"/>
    <w:rsid w:val="0070703E"/>
    <w:rsid w:val="00707983"/>
    <w:rsid w:val="00707B32"/>
    <w:rsid w:val="007101C1"/>
    <w:rsid w:val="007104A0"/>
    <w:rsid w:val="00710FEF"/>
    <w:rsid w:val="00711E44"/>
    <w:rsid w:val="00712FF2"/>
    <w:rsid w:val="007140DC"/>
    <w:rsid w:val="00714256"/>
    <w:rsid w:val="007169F0"/>
    <w:rsid w:val="00716A17"/>
    <w:rsid w:val="00716CFB"/>
    <w:rsid w:val="007171AE"/>
    <w:rsid w:val="007174FB"/>
    <w:rsid w:val="00717CA7"/>
    <w:rsid w:val="00720150"/>
    <w:rsid w:val="0072039E"/>
    <w:rsid w:val="00721221"/>
    <w:rsid w:val="007214EF"/>
    <w:rsid w:val="00722CA4"/>
    <w:rsid w:val="00722E47"/>
    <w:rsid w:val="00722F77"/>
    <w:rsid w:val="00723EAB"/>
    <w:rsid w:val="007241AA"/>
    <w:rsid w:val="0072525A"/>
    <w:rsid w:val="007252FD"/>
    <w:rsid w:val="007253C1"/>
    <w:rsid w:val="0072551F"/>
    <w:rsid w:val="00725945"/>
    <w:rsid w:val="00725B17"/>
    <w:rsid w:val="00725C83"/>
    <w:rsid w:val="00725F17"/>
    <w:rsid w:val="007262A8"/>
    <w:rsid w:val="00726733"/>
    <w:rsid w:val="00726DA1"/>
    <w:rsid w:val="00726EA5"/>
    <w:rsid w:val="007273A4"/>
    <w:rsid w:val="00727923"/>
    <w:rsid w:val="0073016D"/>
    <w:rsid w:val="007305FC"/>
    <w:rsid w:val="00730818"/>
    <w:rsid w:val="0073211B"/>
    <w:rsid w:val="00732CBE"/>
    <w:rsid w:val="00733652"/>
    <w:rsid w:val="007336E7"/>
    <w:rsid w:val="00733C9F"/>
    <w:rsid w:val="00733FF3"/>
    <w:rsid w:val="0073487E"/>
    <w:rsid w:val="00734D68"/>
    <w:rsid w:val="00734DA4"/>
    <w:rsid w:val="00734DF2"/>
    <w:rsid w:val="0073551B"/>
    <w:rsid w:val="007359EB"/>
    <w:rsid w:val="00735A0E"/>
    <w:rsid w:val="00735B72"/>
    <w:rsid w:val="00735B98"/>
    <w:rsid w:val="00735F40"/>
    <w:rsid w:val="00736B47"/>
    <w:rsid w:val="00736C06"/>
    <w:rsid w:val="00736EF9"/>
    <w:rsid w:val="007373A9"/>
    <w:rsid w:val="0074003B"/>
    <w:rsid w:val="007403AD"/>
    <w:rsid w:val="0074069D"/>
    <w:rsid w:val="007406B6"/>
    <w:rsid w:val="0074072E"/>
    <w:rsid w:val="00740731"/>
    <w:rsid w:val="0074095C"/>
    <w:rsid w:val="00740EFF"/>
    <w:rsid w:val="007410CB"/>
    <w:rsid w:val="0074133B"/>
    <w:rsid w:val="007417FE"/>
    <w:rsid w:val="007417FF"/>
    <w:rsid w:val="00741BA9"/>
    <w:rsid w:val="00741F5C"/>
    <w:rsid w:val="007420F1"/>
    <w:rsid w:val="00742E2B"/>
    <w:rsid w:val="00743046"/>
    <w:rsid w:val="007432C6"/>
    <w:rsid w:val="00743383"/>
    <w:rsid w:val="00743468"/>
    <w:rsid w:val="0074499E"/>
    <w:rsid w:val="00744E55"/>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CBE"/>
    <w:rsid w:val="00747ECD"/>
    <w:rsid w:val="00747EDE"/>
    <w:rsid w:val="00747F95"/>
    <w:rsid w:val="00750203"/>
    <w:rsid w:val="00750AB0"/>
    <w:rsid w:val="00750AD8"/>
    <w:rsid w:val="00750B09"/>
    <w:rsid w:val="00750C5B"/>
    <w:rsid w:val="00750E0A"/>
    <w:rsid w:val="007510FB"/>
    <w:rsid w:val="00751543"/>
    <w:rsid w:val="00751B71"/>
    <w:rsid w:val="00751B88"/>
    <w:rsid w:val="00751C3F"/>
    <w:rsid w:val="00751CD1"/>
    <w:rsid w:val="0075208A"/>
    <w:rsid w:val="00752100"/>
    <w:rsid w:val="0075210E"/>
    <w:rsid w:val="007522D6"/>
    <w:rsid w:val="007527E5"/>
    <w:rsid w:val="00752822"/>
    <w:rsid w:val="00752E12"/>
    <w:rsid w:val="007531F1"/>
    <w:rsid w:val="00753759"/>
    <w:rsid w:val="00753A4D"/>
    <w:rsid w:val="00754347"/>
    <w:rsid w:val="00754AFA"/>
    <w:rsid w:val="00754DB2"/>
    <w:rsid w:val="00754ED5"/>
    <w:rsid w:val="007551A2"/>
    <w:rsid w:val="00755541"/>
    <w:rsid w:val="0075566E"/>
    <w:rsid w:val="00755727"/>
    <w:rsid w:val="00755B60"/>
    <w:rsid w:val="00755EB0"/>
    <w:rsid w:val="00756545"/>
    <w:rsid w:val="0075695A"/>
    <w:rsid w:val="007569AF"/>
    <w:rsid w:val="00756B56"/>
    <w:rsid w:val="00756BAA"/>
    <w:rsid w:val="00757ED1"/>
    <w:rsid w:val="007608A9"/>
    <w:rsid w:val="00760EEA"/>
    <w:rsid w:val="00761258"/>
    <w:rsid w:val="0076156C"/>
    <w:rsid w:val="00762A3C"/>
    <w:rsid w:val="00762F3A"/>
    <w:rsid w:val="00762FD7"/>
    <w:rsid w:val="007631FE"/>
    <w:rsid w:val="00763A7B"/>
    <w:rsid w:val="00763E6F"/>
    <w:rsid w:val="00763F87"/>
    <w:rsid w:val="00764010"/>
    <w:rsid w:val="00765660"/>
    <w:rsid w:val="00765D84"/>
    <w:rsid w:val="00765EDE"/>
    <w:rsid w:val="0076694A"/>
    <w:rsid w:val="00767545"/>
    <w:rsid w:val="00767BC8"/>
    <w:rsid w:val="00767FDF"/>
    <w:rsid w:val="007700B9"/>
    <w:rsid w:val="00770631"/>
    <w:rsid w:val="0077140F"/>
    <w:rsid w:val="00771744"/>
    <w:rsid w:val="0077277F"/>
    <w:rsid w:val="007727C8"/>
    <w:rsid w:val="00772C3F"/>
    <w:rsid w:val="00772CEC"/>
    <w:rsid w:val="00772F5D"/>
    <w:rsid w:val="00772FF8"/>
    <w:rsid w:val="0077358E"/>
    <w:rsid w:val="0077386B"/>
    <w:rsid w:val="00773956"/>
    <w:rsid w:val="00773B49"/>
    <w:rsid w:val="00774696"/>
    <w:rsid w:val="00774988"/>
    <w:rsid w:val="0077503C"/>
    <w:rsid w:val="00775439"/>
    <w:rsid w:val="00775470"/>
    <w:rsid w:val="007754B5"/>
    <w:rsid w:val="007755C1"/>
    <w:rsid w:val="00775A0E"/>
    <w:rsid w:val="00775B25"/>
    <w:rsid w:val="00775C2B"/>
    <w:rsid w:val="00775EB4"/>
    <w:rsid w:val="00775FC7"/>
    <w:rsid w:val="00775FE1"/>
    <w:rsid w:val="007761A8"/>
    <w:rsid w:val="00776246"/>
    <w:rsid w:val="0077661A"/>
    <w:rsid w:val="007766FA"/>
    <w:rsid w:val="00776C9C"/>
    <w:rsid w:val="00776D3B"/>
    <w:rsid w:val="00777260"/>
    <w:rsid w:val="0077737C"/>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3661"/>
    <w:rsid w:val="0078393A"/>
    <w:rsid w:val="0078425E"/>
    <w:rsid w:val="007844EE"/>
    <w:rsid w:val="00784515"/>
    <w:rsid w:val="0078458D"/>
    <w:rsid w:val="0078473E"/>
    <w:rsid w:val="0078501D"/>
    <w:rsid w:val="007850C7"/>
    <w:rsid w:val="007850D8"/>
    <w:rsid w:val="00785419"/>
    <w:rsid w:val="00785796"/>
    <w:rsid w:val="007857DD"/>
    <w:rsid w:val="0078591E"/>
    <w:rsid w:val="00786455"/>
    <w:rsid w:val="0078668F"/>
    <w:rsid w:val="00786D82"/>
    <w:rsid w:val="00786E16"/>
    <w:rsid w:val="0078714A"/>
    <w:rsid w:val="007875E8"/>
    <w:rsid w:val="007900DF"/>
    <w:rsid w:val="00791178"/>
    <w:rsid w:val="0079157A"/>
    <w:rsid w:val="007917A6"/>
    <w:rsid w:val="00791DD5"/>
    <w:rsid w:val="007923F9"/>
    <w:rsid w:val="00792A9D"/>
    <w:rsid w:val="00792C6D"/>
    <w:rsid w:val="00793399"/>
    <w:rsid w:val="007939DD"/>
    <w:rsid w:val="00793C2C"/>
    <w:rsid w:val="0079415C"/>
    <w:rsid w:val="007941D5"/>
    <w:rsid w:val="00794235"/>
    <w:rsid w:val="00794344"/>
    <w:rsid w:val="0079465C"/>
    <w:rsid w:val="00794B52"/>
    <w:rsid w:val="00794F58"/>
    <w:rsid w:val="0079508E"/>
    <w:rsid w:val="00795116"/>
    <w:rsid w:val="007953A1"/>
    <w:rsid w:val="007959BD"/>
    <w:rsid w:val="00795AF5"/>
    <w:rsid w:val="00795BEC"/>
    <w:rsid w:val="00795CBD"/>
    <w:rsid w:val="00795D0B"/>
    <w:rsid w:val="00797082"/>
    <w:rsid w:val="00797826"/>
    <w:rsid w:val="007A02E5"/>
    <w:rsid w:val="007A0350"/>
    <w:rsid w:val="007A09B5"/>
    <w:rsid w:val="007A0A39"/>
    <w:rsid w:val="007A0CAC"/>
    <w:rsid w:val="007A0D06"/>
    <w:rsid w:val="007A0E45"/>
    <w:rsid w:val="007A10A8"/>
    <w:rsid w:val="007A1102"/>
    <w:rsid w:val="007A2434"/>
    <w:rsid w:val="007A30B2"/>
    <w:rsid w:val="007A354E"/>
    <w:rsid w:val="007A35DD"/>
    <w:rsid w:val="007A3789"/>
    <w:rsid w:val="007A3EF4"/>
    <w:rsid w:val="007A3F2D"/>
    <w:rsid w:val="007A4595"/>
    <w:rsid w:val="007A4620"/>
    <w:rsid w:val="007A59C7"/>
    <w:rsid w:val="007A5B4C"/>
    <w:rsid w:val="007A62E4"/>
    <w:rsid w:val="007A651D"/>
    <w:rsid w:val="007A6571"/>
    <w:rsid w:val="007A65A9"/>
    <w:rsid w:val="007A69FC"/>
    <w:rsid w:val="007A6EBD"/>
    <w:rsid w:val="007A71A0"/>
    <w:rsid w:val="007A752B"/>
    <w:rsid w:val="007A760A"/>
    <w:rsid w:val="007A7743"/>
    <w:rsid w:val="007A7A43"/>
    <w:rsid w:val="007A7DC7"/>
    <w:rsid w:val="007B00BD"/>
    <w:rsid w:val="007B017E"/>
    <w:rsid w:val="007B0193"/>
    <w:rsid w:val="007B0271"/>
    <w:rsid w:val="007B09E3"/>
    <w:rsid w:val="007B0CC2"/>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EB8"/>
    <w:rsid w:val="007B3331"/>
    <w:rsid w:val="007B3A16"/>
    <w:rsid w:val="007B3DF6"/>
    <w:rsid w:val="007B42B3"/>
    <w:rsid w:val="007B47FD"/>
    <w:rsid w:val="007B4B4B"/>
    <w:rsid w:val="007B503A"/>
    <w:rsid w:val="007B50A1"/>
    <w:rsid w:val="007B5291"/>
    <w:rsid w:val="007B5884"/>
    <w:rsid w:val="007B61CB"/>
    <w:rsid w:val="007B679F"/>
    <w:rsid w:val="007B67BD"/>
    <w:rsid w:val="007B68F1"/>
    <w:rsid w:val="007B6EED"/>
    <w:rsid w:val="007B7427"/>
    <w:rsid w:val="007B74AC"/>
    <w:rsid w:val="007B75C1"/>
    <w:rsid w:val="007B75F8"/>
    <w:rsid w:val="007B77A3"/>
    <w:rsid w:val="007B78E2"/>
    <w:rsid w:val="007B7E50"/>
    <w:rsid w:val="007B7E68"/>
    <w:rsid w:val="007C0454"/>
    <w:rsid w:val="007C065B"/>
    <w:rsid w:val="007C06A0"/>
    <w:rsid w:val="007C09A3"/>
    <w:rsid w:val="007C1115"/>
    <w:rsid w:val="007C178D"/>
    <w:rsid w:val="007C1B36"/>
    <w:rsid w:val="007C1F2A"/>
    <w:rsid w:val="007C2074"/>
    <w:rsid w:val="007C2601"/>
    <w:rsid w:val="007C2678"/>
    <w:rsid w:val="007C2834"/>
    <w:rsid w:val="007C2882"/>
    <w:rsid w:val="007C2DA1"/>
    <w:rsid w:val="007C328B"/>
    <w:rsid w:val="007C3BAB"/>
    <w:rsid w:val="007C46A0"/>
    <w:rsid w:val="007C4F14"/>
    <w:rsid w:val="007C4FF4"/>
    <w:rsid w:val="007C550C"/>
    <w:rsid w:val="007C5B64"/>
    <w:rsid w:val="007C619A"/>
    <w:rsid w:val="007C6406"/>
    <w:rsid w:val="007C6810"/>
    <w:rsid w:val="007C6A00"/>
    <w:rsid w:val="007C6B25"/>
    <w:rsid w:val="007C6C8E"/>
    <w:rsid w:val="007C6CBA"/>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86F"/>
    <w:rsid w:val="007D3928"/>
    <w:rsid w:val="007D4281"/>
    <w:rsid w:val="007D4737"/>
    <w:rsid w:val="007D4FE6"/>
    <w:rsid w:val="007D593C"/>
    <w:rsid w:val="007D5B9E"/>
    <w:rsid w:val="007D5F4A"/>
    <w:rsid w:val="007D60F5"/>
    <w:rsid w:val="007D62D4"/>
    <w:rsid w:val="007D654C"/>
    <w:rsid w:val="007D6CEB"/>
    <w:rsid w:val="007D6D31"/>
    <w:rsid w:val="007D6D45"/>
    <w:rsid w:val="007D6D70"/>
    <w:rsid w:val="007D73EC"/>
    <w:rsid w:val="007D7A63"/>
    <w:rsid w:val="007D7E31"/>
    <w:rsid w:val="007E064B"/>
    <w:rsid w:val="007E0C21"/>
    <w:rsid w:val="007E0E21"/>
    <w:rsid w:val="007E16E6"/>
    <w:rsid w:val="007E1717"/>
    <w:rsid w:val="007E18C6"/>
    <w:rsid w:val="007E1FF4"/>
    <w:rsid w:val="007E21EC"/>
    <w:rsid w:val="007E265C"/>
    <w:rsid w:val="007E281C"/>
    <w:rsid w:val="007E2FEA"/>
    <w:rsid w:val="007E303D"/>
    <w:rsid w:val="007E335F"/>
    <w:rsid w:val="007E3596"/>
    <w:rsid w:val="007E3854"/>
    <w:rsid w:val="007E4089"/>
    <w:rsid w:val="007E52F6"/>
    <w:rsid w:val="007E5F96"/>
    <w:rsid w:val="007E6263"/>
    <w:rsid w:val="007E629D"/>
    <w:rsid w:val="007E6365"/>
    <w:rsid w:val="007E63B3"/>
    <w:rsid w:val="007E6546"/>
    <w:rsid w:val="007E680D"/>
    <w:rsid w:val="007E6A0E"/>
    <w:rsid w:val="007E6B4D"/>
    <w:rsid w:val="007E6E4D"/>
    <w:rsid w:val="007E6FDE"/>
    <w:rsid w:val="007E7016"/>
    <w:rsid w:val="007E7610"/>
    <w:rsid w:val="007E79BE"/>
    <w:rsid w:val="007E7A3E"/>
    <w:rsid w:val="007E7C1F"/>
    <w:rsid w:val="007E7CB9"/>
    <w:rsid w:val="007F07C8"/>
    <w:rsid w:val="007F0AEB"/>
    <w:rsid w:val="007F14FC"/>
    <w:rsid w:val="007F1693"/>
    <w:rsid w:val="007F183E"/>
    <w:rsid w:val="007F1D0A"/>
    <w:rsid w:val="007F1DC9"/>
    <w:rsid w:val="007F267B"/>
    <w:rsid w:val="007F2C11"/>
    <w:rsid w:val="007F2DBE"/>
    <w:rsid w:val="007F3524"/>
    <w:rsid w:val="007F3958"/>
    <w:rsid w:val="007F39EA"/>
    <w:rsid w:val="007F4202"/>
    <w:rsid w:val="007F42AA"/>
    <w:rsid w:val="007F4439"/>
    <w:rsid w:val="007F4801"/>
    <w:rsid w:val="007F4933"/>
    <w:rsid w:val="007F4CE8"/>
    <w:rsid w:val="007F4DD8"/>
    <w:rsid w:val="007F518C"/>
    <w:rsid w:val="007F522F"/>
    <w:rsid w:val="007F5CAA"/>
    <w:rsid w:val="007F5EDC"/>
    <w:rsid w:val="007F60EB"/>
    <w:rsid w:val="007F6425"/>
    <w:rsid w:val="007F78B5"/>
    <w:rsid w:val="00800275"/>
    <w:rsid w:val="00800351"/>
    <w:rsid w:val="00800813"/>
    <w:rsid w:val="00800C92"/>
    <w:rsid w:val="00800D6B"/>
    <w:rsid w:val="00801016"/>
    <w:rsid w:val="008015F5"/>
    <w:rsid w:val="008015FC"/>
    <w:rsid w:val="00801689"/>
    <w:rsid w:val="00801785"/>
    <w:rsid w:val="0080185D"/>
    <w:rsid w:val="00801A71"/>
    <w:rsid w:val="00801C98"/>
    <w:rsid w:val="00801D42"/>
    <w:rsid w:val="00801E49"/>
    <w:rsid w:val="00801F1D"/>
    <w:rsid w:val="00801FAE"/>
    <w:rsid w:val="008022CC"/>
    <w:rsid w:val="0080235E"/>
    <w:rsid w:val="00802863"/>
    <w:rsid w:val="008028A1"/>
    <w:rsid w:val="008028C2"/>
    <w:rsid w:val="00802B57"/>
    <w:rsid w:val="00802EE9"/>
    <w:rsid w:val="00803191"/>
    <w:rsid w:val="008039EB"/>
    <w:rsid w:val="00803B0F"/>
    <w:rsid w:val="008043F6"/>
    <w:rsid w:val="00804526"/>
    <w:rsid w:val="00804853"/>
    <w:rsid w:val="00805318"/>
    <w:rsid w:val="0080540C"/>
    <w:rsid w:val="008054D5"/>
    <w:rsid w:val="00805E1B"/>
    <w:rsid w:val="008060D9"/>
    <w:rsid w:val="008061AC"/>
    <w:rsid w:val="0080665E"/>
    <w:rsid w:val="00806A10"/>
    <w:rsid w:val="008071FF"/>
    <w:rsid w:val="008076BB"/>
    <w:rsid w:val="00807CED"/>
    <w:rsid w:val="00807E7F"/>
    <w:rsid w:val="00811078"/>
    <w:rsid w:val="008110D0"/>
    <w:rsid w:val="008112B9"/>
    <w:rsid w:val="008113EC"/>
    <w:rsid w:val="00811A88"/>
    <w:rsid w:val="00811F4B"/>
    <w:rsid w:val="008120AB"/>
    <w:rsid w:val="00813463"/>
    <w:rsid w:val="008136AC"/>
    <w:rsid w:val="00813C0E"/>
    <w:rsid w:val="00813C6B"/>
    <w:rsid w:val="00813E02"/>
    <w:rsid w:val="00813E14"/>
    <w:rsid w:val="00813F06"/>
    <w:rsid w:val="00814690"/>
    <w:rsid w:val="00814AAC"/>
    <w:rsid w:val="00815040"/>
    <w:rsid w:val="008156BE"/>
    <w:rsid w:val="008157CD"/>
    <w:rsid w:val="00815E19"/>
    <w:rsid w:val="00815E1B"/>
    <w:rsid w:val="00815F3F"/>
    <w:rsid w:val="00815FF6"/>
    <w:rsid w:val="008161CD"/>
    <w:rsid w:val="00816A82"/>
    <w:rsid w:val="00816B05"/>
    <w:rsid w:val="00816BD1"/>
    <w:rsid w:val="00817C70"/>
    <w:rsid w:val="00817E63"/>
    <w:rsid w:val="0082044B"/>
    <w:rsid w:val="0082079F"/>
    <w:rsid w:val="008208D4"/>
    <w:rsid w:val="00821362"/>
    <w:rsid w:val="00821722"/>
    <w:rsid w:val="00821C80"/>
    <w:rsid w:val="00821CA4"/>
    <w:rsid w:val="00822150"/>
    <w:rsid w:val="00822C5B"/>
    <w:rsid w:val="00822D04"/>
    <w:rsid w:val="00822E6C"/>
    <w:rsid w:val="00822FE4"/>
    <w:rsid w:val="0082319B"/>
    <w:rsid w:val="00823A10"/>
    <w:rsid w:val="008245CD"/>
    <w:rsid w:val="00824A76"/>
    <w:rsid w:val="00824CB4"/>
    <w:rsid w:val="00825285"/>
    <w:rsid w:val="00825E81"/>
    <w:rsid w:val="00826FFC"/>
    <w:rsid w:val="008271E9"/>
    <w:rsid w:val="008272FD"/>
    <w:rsid w:val="00827691"/>
    <w:rsid w:val="00830FA0"/>
    <w:rsid w:val="00831035"/>
    <w:rsid w:val="0083212B"/>
    <w:rsid w:val="008324F6"/>
    <w:rsid w:val="00832731"/>
    <w:rsid w:val="00832959"/>
    <w:rsid w:val="00832BD6"/>
    <w:rsid w:val="00832E66"/>
    <w:rsid w:val="00833482"/>
    <w:rsid w:val="008336E9"/>
    <w:rsid w:val="0083381C"/>
    <w:rsid w:val="008339B3"/>
    <w:rsid w:val="00834B74"/>
    <w:rsid w:val="00834E05"/>
    <w:rsid w:val="00834F9B"/>
    <w:rsid w:val="00835337"/>
    <w:rsid w:val="00835499"/>
    <w:rsid w:val="00835F27"/>
    <w:rsid w:val="00835FD5"/>
    <w:rsid w:val="008373E1"/>
    <w:rsid w:val="00837491"/>
    <w:rsid w:val="0083770F"/>
    <w:rsid w:val="00837AAA"/>
    <w:rsid w:val="00837CFD"/>
    <w:rsid w:val="00837E8F"/>
    <w:rsid w:val="00837F7F"/>
    <w:rsid w:val="0084018C"/>
    <w:rsid w:val="0084067E"/>
    <w:rsid w:val="0084159A"/>
    <w:rsid w:val="00841974"/>
    <w:rsid w:val="00841A25"/>
    <w:rsid w:val="00841F45"/>
    <w:rsid w:val="00842394"/>
    <w:rsid w:val="00842823"/>
    <w:rsid w:val="00842C2B"/>
    <w:rsid w:val="00842CB8"/>
    <w:rsid w:val="00842F0D"/>
    <w:rsid w:val="0084382D"/>
    <w:rsid w:val="00843D15"/>
    <w:rsid w:val="0084432D"/>
    <w:rsid w:val="00845064"/>
    <w:rsid w:val="00845795"/>
    <w:rsid w:val="00845B01"/>
    <w:rsid w:val="0084607A"/>
    <w:rsid w:val="0084607D"/>
    <w:rsid w:val="00846482"/>
    <w:rsid w:val="00846504"/>
    <w:rsid w:val="0084669B"/>
    <w:rsid w:val="008469E1"/>
    <w:rsid w:val="00846A70"/>
    <w:rsid w:val="00847100"/>
    <w:rsid w:val="008476FB"/>
    <w:rsid w:val="00847AC6"/>
    <w:rsid w:val="008504B5"/>
    <w:rsid w:val="00850521"/>
    <w:rsid w:val="00850971"/>
    <w:rsid w:val="00850B32"/>
    <w:rsid w:val="00850BA6"/>
    <w:rsid w:val="00850BD2"/>
    <w:rsid w:val="00851085"/>
    <w:rsid w:val="00851429"/>
    <w:rsid w:val="00851591"/>
    <w:rsid w:val="00851615"/>
    <w:rsid w:val="00851BE0"/>
    <w:rsid w:val="00851E5A"/>
    <w:rsid w:val="008527DE"/>
    <w:rsid w:val="00852BBC"/>
    <w:rsid w:val="00852C71"/>
    <w:rsid w:val="0085371A"/>
    <w:rsid w:val="00854067"/>
    <w:rsid w:val="00854308"/>
    <w:rsid w:val="008544B9"/>
    <w:rsid w:val="008546DC"/>
    <w:rsid w:val="00854827"/>
    <w:rsid w:val="00854B35"/>
    <w:rsid w:val="00854E15"/>
    <w:rsid w:val="00856227"/>
    <w:rsid w:val="0085626D"/>
    <w:rsid w:val="00856793"/>
    <w:rsid w:val="00856B61"/>
    <w:rsid w:val="00856CB0"/>
    <w:rsid w:val="00856EF4"/>
    <w:rsid w:val="00857CFD"/>
    <w:rsid w:val="00857F1D"/>
    <w:rsid w:val="0086007A"/>
    <w:rsid w:val="00860098"/>
    <w:rsid w:val="00860259"/>
    <w:rsid w:val="0086049D"/>
    <w:rsid w:val="008608C0"/>
    <w:rsid w:val="00861D7D"/>
    <w:rsid w:val="008625EE"/>
    <w:rsid w:val="00862B42"/>
    <w:rsid w:val="00862DFF"/>
    <w:rsid w:val="00862F75"/>
    <w:rsid w:val="00863105"/>
    <w:rsid w:val="00863285"/>
    <w:rsid w:val="008634BB"/>
    <w:rsid w:val="008644F5"/>
    <w:rsid w:val="00864BD7"/>
    <w:rsid w:val="00865213"/>
    <w:rsid w:val="00865356"/>
    <w:rsid w:val="008653E3"/>
    <w:rsid w:val="00865696"/>
    <w:rsid w:val="00865AEE"/>
    <w:rsid w:val="00865BF5"/>
    <w:rsid w:val="008663D1"/>
    <w:rsid w:val="00866A39"/>
    <w:rsid w:val="00866E49"/>
    <w:rsid w:val="00866E6B"/>
    <w:rsid w:val="00867001"/>
    <w:rsid w:val="00867199"/>
    <w:rsid w:val="00867229"/>
    <w:rsid w:val="00867BB1"/>
    <w:rsid w:val="00867D02"/>
    <w:rsid w:val="00870B66"/>
    <w:rsid w:val="00870CCA"/>
    <w:rsid w:val="00870DD0"/>
    <w:rsid w:val="0087104B"/>
    <w:rsid w:val="00871236"/>
    <w:rsid w:val="008718F3"/>
    <w:rsid w:val="00872098"/>
    <w:rsid w:val="008723CE"/>
    <w:rsid w:val="008725B3"/>
    <w:rsid w:val="008726C5"/>
    <w:rsid w:val="00873562"/>
    <w:rsid w:val="00873669"/>
    <w:rsid w:val="00873960"/>
    <w:rsid w:val="00873C0B"/>
    <w:rsid w:val="00873C79"/>
    <w:rsid w:val="00873DBB"/>
    <w:rsid w:val="008741B6"/>
    <w:rsid w:val="00874277"/>
    <w:rsid w:val="00874350"/>
    <w:rsid w:val="008749A7"/>
    <w:rsid w:val="008749C3"/>
    <w:rsid w:val="00875110"/>
    <w:rsid w:val="00875630"/>
    <w:rsid w:val="008757F1"/>
    <w:rsid w:val="00875F33"/>
    <w:rsid w:val="0087613F"/>
    <w:rsid w:val="008764F7"/>
    <w:rsid w:val="008765BA"/>
    <w:rsid w:val="0087666A"/>
    <w:rsid w:val="0087698E"/>
    <w:rsid w:val="0087719B"/>
    <w:rsid w:val="0087736F"/>
    <w:rsid w:val="00877437"/>
    <w:rsid w:val="00877682"/>
    <w:rsid w:val="00877941"/>
    <w:rsid w:val="00877C00"/>
    <w:rsid w:val="00877CAA"/>
    <w:rsid w:val="00877D3B"/>
    <w:rsid w:val="00877F1D"/>
    <w:rsid w:val="00880470"/>
    <w:rsid w:val="00880BE2"/>
    <w:rsid w:val="008811FC"/>
    <w:rsid w:val="0088137A"/>
    <w:rsid w:val="00881D2E"/>
    <w:rsid w:val="00882265"/>
    <w:rsid w:val="008822D2"/>
    <w:rsid w:val="00882429"/>
    <w:rsid w:val="0088278F"/>
    <w:rsid w:val="008829C9"/>
    <w:rsid w:val="00882A86"/>
    <w:rsid w:val="00882D8E"/>
    <w:rsid w:val="00882D93"/>
    <w:rsid w:val="00883031"/>
    <w:rsid w:val="00883727"/>
    <w:rsid w:val="00883BB2"/>
    <w:rsid w:val="008846E7"/>
    <w:rsid w:val="00884B53"/>
    <w:rsid w:val="00884DD1"/>
    <w:rsid w:val="00885D95"/>
    <w:rsid w:val="00885DFC"/>
    <w:rsid w:val="0088696E"/>
    <w:rsid w:val="00886F62"/>
    <w:rsid w:val="00886F81"/>
    <w:rsid w:val="0088762B"/>
    <w:rsid w:val="00887898"/>
    <w:rsid w:val="00887BC5"/>
    <w:rsid w:val="00890545"/>
    <w:rsid w:val="008907C0"/>
    <w:rsid w:val="00890AA4"/>
    <w:rsid w:val="008917C6"/>
    <w:rsid w:val="00891E30"/>
    <w:rsid w:val="0089215C"/>
    <w:rsid w:val="00892341"/>
    <w:rsid w:val="00892A83"/>
    <w:rsid w:val="00892AFC"/>
    <w:rsid w:val="00892B1E"/>
    <w:rsid w:val="0089324E"/>
    <w:rsid w:val="0089404B"/>
    <w:rsid w:val="008944FC"/>
    <w:rsid w:val="00894F8B"/>
    <w:rsid w:val="00895784"/>
    <w:rsid w:val="00895D85"/>
    <w:rsid w:val="0089604A"/>
    <w:rsid w:val="0089619D"/>
    <w:rsid w:val="008963EF"/>
    <w:rsid w:val="008966D6"/>
    <w:rsid w:val="0089760A"/>
    <w:rsid w:val="00897A35"/>
    <w:rsid w:val="00897CF1"/>
    <w:rsid w:val="00897EFB"/>
    <w:rsid w:val="008A07E0"/>
    <w:rsid w:val="008A0ABE"/>
    <w:rsid w:val="008A0AE3"/>
    <w:rsid w:val="008A0D4D"/>
    <w:rsid w:val="008A0E36"/>
    <w:rsid w:val="008A0EEB"/>
    <w:rsid w:val="008A115E"/>
    <w:rsid w:val="008A13A1"/>
    <w:rsid w:val="008A13F3"/>
    <w:rsid w:val="008A1733"/>
    <w:rsid w:val="008A19AF"/>
    <w:rsid w:val="008A1B30"/>
    <w:rsid w:val="008A1DCD"/>
    <w:rsid w:val="008A1F6B"/>
    <w:rsid w:val="008A2B20"/>
    <w:rsid w:val="008A2CC3"/>
    <w:rsid w:val="008A2F0E"/>
    <w:rsid w:val="008A3482"/>
    <w:rsid w:val="008A3637"/>
    <w:rsid w:val="008A37CE"/>
    <w:rsid w:val="008A39B1"/>
    <w:rsid w:val="008A3E38"/>
    <w:rsid w:val="008A3F13"/>
    <w:rsid w:val="008A4058"/>
    <w:rsid w:val="008A4123"/>
    <w:rsid w:val="008A44BB"/>
    <w:rsid w:val="008A4658"/>
    <w:rsid w:val="008A46E9"/>
    <w:rsid w:val="008A4A69"/>
    <w:rsid w:val="008A5059"/>
    <w:rsid w:val="008A52C1"/>
    <w:rsid w:val="008A532F"/>
    <w:rsid w:val="008A53AE"/>
    <w:rsid w:val="008A5533"/>
    <w:rsid w:val="008A5824"/>
    <w:rsid w:val="008A60A5"/>
    <w:rsid w:val="008A65B4"/>
    <w:rsid w:val="008A6773"/>
    <w:rsid w:val="008A6838"/>
    <w:rsid w:val="008A68DC"/>
    <w:rsid w:val="008A6F8C"/>
    <w:rsid w:val="008A7BFE"/>
    <w:rsid w:val="008A7EE6"/>
    <w:rsid w:val="008B0246"/>
    <w:rsid w:val="008B0317"/>
    <w:rsid w:val="008B035D"/>
    <w:rsid w:val="008B0C8C"/>
    <w:rsid w:val="008B0F11"/>
    <w:rsid w:val="008B1B3B"/>
    <w:rsid w:val="008B1CC7"/>
    <w:rsid w:val="008B220C"/>
    <w:rsid w:val="008B2542"/>
    <w:rsid w:val="008B2902"/>
    <w:rsid w:val="008B2AEC"/>
    <w:rsid w:val="008B2BED"/>
    <w:rsid w:val="008B2DE5"/>
    <w:rsid w:val="008B2E2C"/>
    <w:rsid w:val="008B3222"/>
    <w:rsid w:val="008B3B65"/>
    <w:rsid w:val="008B3D17"/>
    <w:rsid w:val="008B4150"/>
    <w:rsid w:val="008B425E"/>
    <w:rsid w:val="008B4B2D"/>
    <w:rsid w:val="008B4DF2"/>
    <w:rsid w:val="008B5056"/>
    <w:rsid w:val="008B554A"/>
    <w:rsid w:val="008B599B"/>
    <w:rsid w:val="008B6015"/>
    <w:rsid w:val="008B6253"/>
    <w:rsid w:val="008B6A36"/>
    <w:rsid w:val="008B6AFE"/>
    <w:rsid w:val="008B6B40"/>
    <w:rsid w:val="008B70B8"/>
    <w:rsid w:val="008B72C9"/>
    <w:rsid w:val="008B7955"/>
    <w:rsid w:val="008C13EB"/>
    <w:rsid w:val="008C15B8"/>
    <w:rsid w:val="008C1609"/>
    <w:rsid w:val="008C24A9"/>
    <w:rsid w:val="008C25B1"/>
    <w:rsid w:val="008C2B39"/>
    <w:rsid w:val="008C2C2F"/>
    <w:rsid w:val="008C33A7"/>
    <w:rsid w:val="008C33FB"/>
    <w:rsid w:val="008C36D2"/>
    <w:rsid w:val="008C36F2"/>
    <w:rsid w:val="008C3816"/>
    <w:rsid w:val="008C395C"/>
    <w:rsid w:val="008C3F06"/>
    <w:rsid w:val="008C490C"/>
    <w:rsid w:val="008C4ACF"/>
    <w:rsid w:val="008C4AE1"/>
    <w:rsid w:val="008C4CEC"/>
    <w:rsid w:val="008C51B3"/>
    <w:rsid w:val="008C5409"/>
    <w:rsid w:val="008C549B"/>
    <w:rsid w:val="008C6229"/>
    <w:rsid w:val="008C6898"/>
    <w:rsid w:val="008C6AC3"/>
    <w:rsid w:val="008C7673"/>
    <w:rsid w:val="008C7685"/>
    <w:rsid w:val="008C7BC4"/>
    <w:rsid w:val="008C7FCB"/>
    <w:rsid w:val="008D0C84"/>
    <w:rsid w:val="008D13F0"/>
    <w:rsid w:val="008D14B3"/>
    <w:rsid w:val="008D1526"/>
    <w:rsid w:val="008D1766"/>
    <w:rsid w:val="008D1F08"/>
    <w:rsid w:val="008D2096"/>
    <w:rsid w:val="008D2337"/>
    <w:rsid w:val="008D249A"/>
    <w:rsid w:val="008D27A8"/>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601C"/>
    <w:rsid w:val="008D6A46"/>
    <w:rsid w:val="008D6A6D"/>
    <w:rsid w:val="008D6BA3"/>
    <w:rsid w:val="008D6BAC"/>
    <w:rsid w:val="008D6EDA"/>
    <w:rsid w:val="008D71B7"/>
    <w:rsid w:val="008D74DD"/>
    <w:rsid w:val="008D76FD"/>
    <w:rsid w:val="008E0554"/>
    <w:rsid w:val="008E07C0"/>
    <w:rsid w:val="008E114D"/>
    <w:rsid w:val="008E1367"/>
    <w:rsid w:val="008E1943"/>
    <w:rsid w:val="008E1C93"/>
    <w:rsid w:val="008E1D06"/>
    <w:rsid w:val="008E25B2"/>
    <w:rsid w:val="008E2AB3"/>
    <w:rsid w:val="008E31C6"/>
    <w:rsid w:val="008E3708"/>
    <w:rsid w:val="008E386B"/>
    <w:rsid w:val="008E3B44"/>
    <w:rsid w:val="008E3B71"/>
    <w:rsid w:val="008E3D32"/>
    <w:rsid w:val="008E3D8D"/>
    <w:rsid w:val="008E440B"/>
    <w:rsid w:val="008E4FA7"/>
    <w:rsid w:val="008E523B"/>
    <w:rsid w:val="008E565D"/>
    <w:rsid w:val="008E5946"/>
    <w:rsid w:val="008E6767"/>
    <w:rsid w:val="008E6841"/>
    <w:rsid w:val="008E6ABC"/>
    <w:rsid w:val="008E75D7"/>
    <w:rsid w:val="008E7606"/>
    <w:rsid w:val="008E7880"/>
    <w:rsid w:val="008E7E23"/>
    <w:rsid w:val="008F0285"/>
    <w:rsid w:val="008F04FB"/>
    <w:rsid w:val="008F06BB"/>
    <w:rsid w:val="008F0DCA"/>
    <w:rsid w:val="008F0DFF"/>
    <w:rsid w:val="008F1399"/>
    <w:rsid w:val="008F13CA"/>
    <w:rsid w:val="008F14B6"/>
    <w:rsid w:val="008F14FD"/>
    <w:rsid w:val="008F160C"/>
    <w:rsid w:val="008F1798"/>
    <w:rsid w:val="008F182B"/>
    <w:rsid w:val="008F1FE5"/>
    <w:rsid w:val="008F2435"/>
    <w:rsid w:val="008F2B61"/>
    <w:rsid w:val="008F2CCB"/>
    <w:rsid w:val="008F2D36"/>
    <w:rsid w:val="008F2DE9"/>
    <w:rsid w:val="008F2FB3"/>
    <w:rsid w:val="008F3158"/>
    <w:rsid w:val="008F3222"/>
    <w:rsid w:val="008F3235"/>
    <w:rsid w:val="008F4063"/>
    <w:rsid w:val="008F40D4"/>
    <w:rsid w:val="008F443E"/>
    <w:rsid w:val="008F45E2"/>
    <w:rsid w:val="008F479B"/>
    <w:rsid w:val="008F4C7E"/>
    <w:rsid w:val="008F5600"/>
    <w:rsid w:val="008F5BBA"/>
    <w:rsid w:val="008F69A8"/>
    <w:rsid w:val="008F6B33"/>
    <w:rsid w:val="008F6E02"/>
    <w:rsid w:val="008F7691"/>
    <w:rsid w:val="008F77C3"/>
    <w:rsid w:val="008F79FD"/>
    <w:rsid w:val="008F7AC9"/>
    <w:rsid w:val="008F7B57"/>
    <w:rsid w:val="008F7E25"/>
    <w:rsid w:val="009000DE"/>
    <w:rsid w:val="0090038C"/>
    <w:rsid w:val="0090063D"/>
    <w:rsid w:val="00900FE9"/>
    <w:rsid w:val="009013AB"/>
    <w:rsid w:val="00901529"/>
    <w:rsid w:val="00901785"/>
    <w:rsid w:val="009020E8"/>
    <w:rsid w:val="00902D7B"/>
    <w:rsid w:val="00903344"/>
    <w:rsid w:val="009036B5"/>
    <w:rsid w:val="0090388E"/>
    <w:rsid w:val="00903991"/>
    <w:rsid w:val="009050BE"/>
    <w:rsid w:val="00905E52"/>
    <w:rsid w:val="009066F6"/>
    <w:rsid w:val="009069D0"/>
    <w:rsid w:val="009072A8"/>
    <w:rsid w:val="009076CC"/>
    <w:rsid w:val="00910019"/>
    <w:rsid w:val="00910391"/>
    <w:rsid w:val="009109BD"/>
    <w:rsid w:val="009110F7"/>
    <w:rsid w:val="00911756"/>
    <w:rsid w:val="00911CDB"/>
    <w:rsid w:val="00911D3F"/>
    <w:rsid w:val="00911D8E"/>
    <w:rsid w:val="00912272"/>
    <w:rsid w:val="00912397"/>
    <w:rsid w:val="009124AA"/>
    <w:rsid w:val="00912683"/>
    <w:rsid w:val="00912AB9"/>
    <w:rsid w:val="00912B2F"/>
    <w:rsid w:val="009132E7"/>
    <w:rsid w:val="0091338C"/>
    <w:rsid w:val="00913440"/>
    <w:rsid w:val="00913756"/>
    <w:rsid w:val="009139FB"/>
    <w:rsid w:val="00913A85"/>
    <w:rsid w:val="009143B4"/>
    <w:rsid w:val="00914B9E"/>
    <w:rsid w:val="00914F8F"/>
    <w:rsid w:val="0091584F"/>
    <w:rsid w:val="00915FA7"/>
    <w:rsid w:val="009161F0"/>
    <w:rsid w:val="0091642B"/>
    <w:rsid w:val="00916512"/>
    <w:rsid w:val="00916668"/>
    <w:rsid w:val="009166BC"/>
    <w:rsid w:val="009167B8"/>
    <w:rsid w:val="00916832"/>
    <w:rsid w:val="0091683D"/>
    <w:rsid w:val="00916849"/>
    <w:rsid w:val="009175F4"/>
    <w:rsid w:val="00920893"/>
    <w:rsid w:val="00920A38"/>
    <w:rsid w:val="00921378"/>
    <w:rsid w:val="009213D2"/>
    <w:rsid w:val="009217D1"/>
    <w:rsid w:val="009218EF"/>
    <w:rsid w:val="0092193A"/>
    <w:rsid w:val="00921D03"/>
    <w:rsid w:val="00921E34"/>
    <w:rsid w:val="00922119"/>
    <w:rsid w:val="00922326"/>
    <w:rsid w:val="00922FC8"/>
    <w:rsid w:val="00922FEA"/>
    <w:rsid w:val="00923622"/>
    <w:rsid w:val="00923B73"/>
    <w:rsid w:val="00924347"/>
    <w:rsid w:val="00924415"/>
    <w:rsid w:val="00924578"/>
    <w:rsid w:val="00924914"/>
    <w:rsid w:val="00924B7C"/>
    <w:rsid w:val="0092515E"/>
    <w:rsid w:val="00925F06"/>
    <w:rsid w:val="009261C6"/>
    <w:rsid w:val="009262BE"/>
    <w:rsid w:val="00926590"/>
    <w:rsid w:val="00926591"/>
    <w:rsid w:val="009269F2"/>
    <w:rsid w:val="00927159"/>
    <w:rsid w:val="0092787A"/>
    <w:rsid w:val="00927AA9"/>
    <w:rsid w:val="009301DF"/>
    <w:rsid w:val="00930999"/>
    <w:rsid w:val="00930AD4"/>
    <w:rsid w:val="00930BD9"/>
    <w:rsid w:val="00930D4A"/>
    <w:rsid w:val="00930F64"/>
    <w:rsid w:val="0093144E"/>
    <w:rsid w:val="00931929"/>
    <w:rsid w:val="00931B1A"/>
    <w:rsid w:val="00931C7B"/>
    <w:rsid w:val="009320A9"/>
    <w:rsid w:val="0093253F"/>
    <w:rsid w:val="009325BD"/>
    <w:rsid w:val="00932BD3"/>
    <w:rsid w:val="00933082"/>
    <w:rsid w:val="00933BB2"/>
    <w:rsid w:val="00933C35"/>
    <w:rsid w:val="00933D6E"/>
    <w:rsid w:val="0093474C"/>
    <w:rsid w:val="00934831"/>
    <w:rsid w:val="00934B71"/>
    <w:rsid w:val="0093540B"/>
    <w:rsid w:val="009355D3"/>
    <w:rsid w:val="009356A3"/>
    <w:rsid w:val="00935B79"/>
    <w:rsid w:val="00935DA3"/>
    <w:rsid w:val="00935E02"/>
    <w:rsid w:val="00936BCC"/>
    <w:rsid w:val="009372A6"/>
    <w:rsid w:val="0093771B"/>
    <w:rsid w:val="00937D02"/>
    <w:rsid w:val="00937E76"/>
    <w:rsid w:val="00941140"/>
    <w:rsid w:val="00941315"/>
    <w:rsid w:val="009413FB"/>
    <w:rsid w:val="0094180D"/>
    <w:rsid w:val="00941F23"/>
    <w:rsid w:val="00941F77"/>
    <w:rsid w:val="00942235"/>
    <w:rsid w:val="00942279"/>
    <w:rsid w:val="00942415"/>
    <w:rsid w:val="009425AF"/>
    <w:rsid w:val="00942BAE"/>
    <w:rsid w:val="00943A19"/>
    <w:rsid w:val="00943B51"/>
    <w:rsid w:val="009442F3"/>
    <w:rsid w:val="009444CD"/>
    <w:rsid w:val="00944AAE"/>
    <w:rsid w:val="00944B09"/>
    <w:rsid w:val="00944B64"/>
    <w:rsid w:val="00944F83"/>
    <w:rsid w:val="0094521E"/>
    <w:rsid w:val="0094527D"/>
    <w:rsid w:val="00945AD1"/>
    <w:rsid w:val="00946182"/>
    <w:rsid w:val="00946262"/>
    <w:rsid w:val="009462E2"/>
    <w:rsid w:val="00946455"/>
    <w:rsid w:val="009465BE"/>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F2"/>
    <w:rsid w:val="00952D91"/>
    <w:rsid w:val="00952D9D"/>
    <w:rsid w:val="00952EB7"/>
    <w:rsid w:val="00953088"/>
    <w:rsid w:val="009531BB"/>
    <w:rsid w:val="009532F6"/>
    <w:rsid w:val="00953365"/>
    <w:rsid w:val="00953373"/>
    <w:rsid w:val="009533C6"/>
    <w:rsid w:val="00953A6B"/>
    <w:rsid w:val="00953ACD"/>
    <w:rsid w:val="0095449B"/>
    <w:rsid w:val="00954507"/>
    <w:rsid w:val="00954905"/>
    <w:rsid w:val="00954AEB"/>
    <w:rsid w:val="00954C4D"/>
    <w:rsid w:val="00954CFD"/>
    <w:rsid w:val="00954D16"/>
    <w:rsid w:val="00954E86"/>
    <w:rsid w:val="009552DE"/>
    <w:rsid w:val="009555E2"/>
    <w:rsid w:val="0095587E"/>
    <w:rsid w:val="00955AB6"/>
    <w:rsid w:val="00955D8B"/>
    <w:rsid w:val="00955F90"/>
    <w:rsid w:val="00956479"/>
    <w:rsid w:val="0095667E"/>
    <w:rsid w:val="00956787"/>
    <w:rsid w:val="00956971"/>
    <w:rsid w:val="00957037"/>
    <w:rsid w:val="009573CA"/>
    <w:rsid w:val="00957549"/>
    <w:rsid w:val="00960115"/>
    <w:rsid w:val="00960143"/>
    <w:rsid w:val="0096031E"/>
    <w:rsid w:val="009604ED"/>
    <w:rsid w:val="0096089A"/>
    <w:rsid w:val="00960E56"/>
    <w:rsid w:val="00961022"/>
    <w:rsid w:val="00961185"/>
    <w:rsid w:val="009611F4"/>
    <w:rsid w:val="00961A93"/>
    <w:rsid w:val="00961D80"/>
    <w:rsid w:val="009620A8"/>
    <w:rsid w:val="009623FD"/>
    <w:rsid w:val="00963724"/>
    <w:rsid w:val="00963A3E"/>
    <w:rsid w:val="00964401"/>
    <w:rsid w:val="00964545"/>
    <w:rsid w:val="0096495C"/>
    <w:rsid w:val="00964E5D"/>
    <w:rsid w:val="009653CE"/>
    <w:rsid w:val="0096574E"/>
    <w:rsid w:val="00965A05"/>
    <w:rsid w:val="00965BC4"/>
    <w:rsid w:val="00965E0E"/>
    <w:rsid w:val="00966606"/>
    <w:rsid w:val="00966AFF"/>
    <w:rsid w:val="00966BD7"/>
    <w:rsid w:val="009678AC"/>
    <w:rsid w:val="00967AD0"/>
    <w:rsid w:val="00967C63"/>
    <w:rsid w:val="0097050B"/>
    <w:rsid w:val="00970511"/>
    <w:rsid w:val="00970B66"/>
    <w:rsid w:val="009713BA"/>
    <w:rsid w:val="009716E5"/>
    <w:rsid w:val="009718EB"/>
    <w:rsid w:val="00972709"/>
    <w:rsid w:val="00972A01"/>
    <w:rsid w:val="00973242"/>
    <w:rsid w:val="009732C9"/>
    <w:rsid w:val="00973953"/>
    <w:rsid w:val="0097428A"/>
    <w:rsid w:val="00974534"/>
    <w:rsid w:val="00974942"/>
    <w:rsid w:val="00974B93"/>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617"/>
    <w:rsid w:val="00980B7E"/>
    <w:rsid w:val="0098101B"/>
    <w:rsid w:val="00981186"/>
    <w:rsid w:val="00981522"/>
    <w:rsid w:val="00981933"/>
    <w:rsid w:val="009825AF"/>
    <w:rsid w:val="00982688"/>
    <w:rsid w:val="00982B08"/>
    <w:rsid w:val="00982C45"/>
    <w:rsid w:val="009832A0"/>
    <w:rsid w:val="00983762"/>
    <w:rsid w:val="00983AFC"/>
    <w:rsid w:val="00983EE2"/>
    <w:rsid w:val="009847BD"/>
    <w:rsid w:val="0098494A"/>
    <w:rsid w:val="00984BA6"/>
    <w:rsid w:val="00984BF6"/>
    <w:rsid w:val="009856A3"/>
    <w:rsid w:val="009860FB"/>
    <w:rsid w:val="00987103"/>
    <w:rsid w:val="0098760D"/>
    <w:rsid w:val="00990158"/>
    <w:rsid w:val="009903C1"/>
    <w:rsid w:val="00990745"/>
    <w:rsid w:val="009908C6"/>
    <w:rsid w:val="0099090C"/>
    <w:rsid w:val="00990BE6"/>
    <w:rsid w:val="0099100C"/>
    <w:rsid w:val="009914FE"/>
    <w:rsid w:val="00991753"/>
    <w:rsid w:val="00991A5B"/>
    <w:rsid w:val="00991B08"/>
    <w:rsid w:val="00991D13"/>
    <w:rsid w:val="0099211A"/>
    <w:rsid w:val="0099240B"/>
    <w:rsid w:val="0099264A"/>
    <w:rsid w:val="009927D8"/>
    <w:rsid w:val="00992B34"/>
    <w:rsid w:val="00992D5E"/>
    <w:rsid w:val="00992DA4"/>
    <w:rsid w:val="00992EEE"/>
    <w:rsid w:val="0099310F"/>
    <w:rsid w:val="009932D8"/>
    <w:rsid w:val="0099371E"/>
    <w:rsid w:val="00993761"/>
    <w:rsid w:val="00993A3C"/>
    <w:rsid w:val="00993F9D"/>
    <w:rsid w:val="00994894"/>
    <w:rsid w:val="009948C3"/>
    <w:rsid w:val="00994CD5"/>
    <w:rsid w:val="00994F1D"/>
    <w:rsid w:val="00995057"/>
    <w:rsid w:val="009951B9"/>
    <w:rsid w:val="00995C45"/>
    <w:rsid w:val="00996154"/>
    <w:rsid w:val="00996678"/>
    <w:rsid w:val="0099685A"/>
    <w:rsid w:val="00996BF5"/>
    <w:rsid w:val="009972C1"/>
    <w:rsid w:val="009974C8"/>
    <w:rsid w:val="00997EB2"/>
    <w:rsid w:val="009A0381"/>
    <w:rsid w:val="009A05B6"/>
    <w:rsid w:val="009A06D9"/>
    <w:rsid w:val="009A09DB"/>
    <w:rsid w:val="009A0AAA"/>
    <w:rsid w:val="009A0C1B"/>
    <w:rsid w:val="009A1424"/>
    <w:rsid w:val="009A1601"/>
    <w:rsid w:val="009A174A"/>
    <w:rsid w:val="009A1B0C"/>
    <w:rsid w:val="009A1BEB"/>
    <w:rsid w:val="009A21AC"/>
    <w:rsid w:val="009A2D74"/>
    <w:rsid w:val="009A31B9"/>
    <w:rsid w:val="009A3308"/>
    <w:rsid w:val="009A36AC"/>
    <w:rsid w:val="009A36BD"/>
    <w:rsid w:val="009A45B4"/>
    <w:rsid w:val="009A4C7F"/>
    <w:rsid w:val="009A4E7A"/>
    <w:rsid w:val="009A5033"/>
    <w:rsid w:val="009A507D"/>
    <w:rsid w:val="009A5231"/>
    <w:rsid w:val="009A5651"/>
    <w:rsid w:val="009A577A"/>
    <w:rsid w:val="009A5798"/>
    <w:rsid w:val="009A5B81"/>
    <w:rsid w:val="009A5CAD"/>
    <w:rsid w:val="009A5E05"/>
    <w:rsid w:val="009A5E6C"/>
    <w:rsid w:val="009A600F"/>
    <w:rsid w:val="009A618A"/>
    <w:rsid w:val="009A623D"/>
    <w:rsid w:val="009A6E68"/>
    <w:rsid w:val="009A7066"/>
    <w:rsid w:val="009A7167"/>
    <w:rsid w:val="009A71E2"/>
    <w:rsid w:val="009A735F"/>
    <w:rsid w:val="009A73BC"/>
    <w:rsid w:val="009A7426"/>
    <w:rsid w:val="009A7462"/>
    <w:rsid w:val="009A765A"/>
    <w:rsid w:val="009B0D78"/>
    <w:rsid w:val="009B1E76"/>
    <w:rsid w:val="009B20AB"/>
    <w:rsid w:val="009B2131"/>
    <w:rsid w:val="009B2485"/>
    <w:rsid w:val="009B2A35"/>
    <w:rsid w:val="009B30C1"/>
    <w:rsid w:val="009B31EE"/>
    <w:rsid w:val="009B32D5"/>
    <w:rsid w:val="009B3F83"/>
    <w:rsid w:val="009B4451"/>
    <w:rsid w:val="009B45D0"/>
    <w:rsid w:val="009B4609"/>
    <w:rsid w:val="009B4764"/>
    <w:rsid w:val="009B47BC"/>
    <w:rsid w:val="009B483E"/>
    <w:rsid w:val="009B4A68"/>
    <w:rsid w:val="009B5623"/>
    <w:rsid w:val="009B56B5"/>
    <w:rsid w:val="009B6213"/>
    <w:rsid w:val="009B64FC"/>
    <w:rsid w:val="009B65B6"/>
    <w:rsid w:val="009B679D"/>
    <w:rsid w:val="009B78B8"/>
    <w:rsid w:val="009B79C3"/>
    <w:rsid w:val="009B7B1B"/>
    <w:rsid w:val="009B7F36"/>
    <w:rsid w:val="009C036B"/>
    <w:rsid w:val="009C0607"/>
    <w:rsid w:val="009C08B0"/>
    <w:rsid w:val="009C0912"/>
    <w:rsid w:val="009C0B72"/>
    <w:rsid w:val="009C0C14"/>
    <w:rsid w:val="009C0CA8"/>
    <w:rsid w:val="009C12E8"/>
    <w:rsid w:val="009C12F5"/>
    <w:rsid w:val="009C231F"/>
    <w:rsid w:val="009C2856"/>
    <w:rsid w:val="009C3089"/>
    <w:rsid w:val="009C38C3"/>
    <w:rsid w:val="009C3B06"/>
    <w:rsid w:val="009C4A78"/>
    <w:rsid w:val="009C50EF"/>
    <w:rsid w:val="009C54A8"/>
    <w:rsid w:val="009C54E2"/>
    <w:rsid w:val="009C589E"/>
    <w:rsid w:val="009C5C7F"/>
    <w:rsid w:val="009C5F6E"/>
    <w:rsid w:val="009C62A2"/>
    <w:rsid w:val="009C6602"/>
    <w:rsid w:val="009C6930"/>
    <w:rsid w:val="009C7170"/>
    <w:rsid w:val="009C730C"/>
    <w:rsid w:val="009C7768"/>
    <w:rsid w:val="009C7967"/>
    <w:rsid w:val="009D00F3"/>
    <w:rsid w:val="009D023D"/>
    <w:rsid w:val="009D0839"/>
    <w:rsid w:val="009D0F3F"/>
    <w:rsid w:val="009D26C7"/>
    <w:rsid w:val="009D27FC"/>
    <w:rsid w:val="009D307C"/>
    <w:rsid w:val="009D3482"/>
    <w:rsid w:val="009D3954"/>
    <w:rsid w:val="009D3973"/>
    <w:rsid w:val="009D48CA"/>
    <w:rsid w:val="009D54CF"/>
    <w:rsid w:val="009D5F0D"/>
    <w:rsid w:val="009D60DE"/>
    <w:rsid w:val="009D61E7"/>
    <w:rsid w:val="009D7ED2"/>
    <w:rsid w:val="009E04BB"/>
    <w:rsid w:val="009E0740"/>
    <w:rsid w:val="009E0B0E"/>
    <w:rsid w:val="009E104A"/>
    <w:rsid w:val="009E1199"/>
    <w:rsid w:val="009E15CD"/>
    <w:rsid w:val="009E2213"/>
    <w:rsid w:val="009E251D"/>
    <w:rsid w:val="009E283D"/>
    <w:rsid w:val="009E2BFF"/>
    <w:rsid w:val="009E2FF0"/>
    <w:rsid w:val="009E33FD"/>
    <w:rsid w:val="009E3462"/>
    <w:rsid w:val="009E3A65"/>
    <w:rsid w:val="009E45D9"/>
    <w:rsid w:val="009E49B2"/>
    <w:rsid w:val="009E5724"/>
    <w:rsid w:val="009E5F44"/>
    <w:rsid w:val="009E5FD3"/>
    <w:rsid w:val="009E626D"/>
    <w:rsid w:val="009F01AC"/>
    <w:rsid w:val="009F075D"/>
    <w:rsid w:val="009F0CCF"/>
    <w:rsid w:val="009F0FEB"/>
    <w:rsid w:val="009F109A"/>
    <w:rsid w:val="009F12E8"/>
    <w:rsid w:val="009F15E6"/>
    <w:rsid w:val="009F1D1B"/>
    <w:rsid w:val="009F20B2"/>
    <w:rsid w:val="009F23A2"/>
    <w:rsid w:val="009F25C8"/>
    <w:rsid w:val="009F2924"/>
    <w:rsid w:val="009F2D7E"/>
    <w:rsid w:val="009F2DF4"/>
    <w:rsid w:val="009F3BAE"/>
    <w:rsid w:val="009F3C78"/>
    <w:rsid w:val="009F3E34"/>
    <w:rsid w:val="009F4480"/>
    <w:rsid w:val="009F473A"/>
    <w:rsid w:val="009F4804"/>
    <w:rsid w:val="009F494F"/>
    <w:rsid w:val="009F5271"/>
    <w:rsid w:val="009F56BF"/>
    <w:rsid w:val="009F56CF"/>
    <w:rsid w:val="009F59C1"/>
    <w:rsid w:val="009F5E3B"/>
    <w:rsid w:val="009F62B0"/>
    <w:rsid w:val="009F6334"/>
    <w:rsid w:val="009F68BC"/>
    <w:rsid w:val="009F6977"/>
    <w:rsid w:val="009F6CC3"/>
    <w:rsid w:val="009F6E5F"/>
    <w:rsid w:val="009F70DE"/>
    <w:rsid w:val="009F720B"/>
    <w:rsid w:val="009F7345"/>
    <w:rsid w:val="009F73E4"/>
    <w:rsid w:val="009F7616"/>
    <w:rsid w:val="009F77A2"/>
    <w:rsid w:val="009F783B"/>
    <w:rsid w:val="00A005C3"/>
    <w:rsid w:val="00A00C98"/>
    <w:rsid w:val="00A0155E"/>
    <w:rsid w:val="00A01A2C"/>
    <w:rsid w:val="00A01A3E"/>
    <w:rsid w:val="00A01A8C"/>
    <w:rsid w:val="00A01B91"/>
    <w:rsid w:val="00A01EE8"/>
    <w:rsid w:val="00A02C72"/>
    <w:rsid w:val="00A02E49"/>
    <w:rsid w:val="00A02E4E"/>
    <w:rsid w:val="00A030EA"/>
    <w:rsid w:val="00A03163"/>
    <w:rsid w:val="00A04326"/>
    <w:rsid w:val="00A0438D"/>
    <w:rsid w:val="00A04509"/>
    <w:rsid w:val="00A04966"/>
    <w:rsid w:val="00A04A39"/>
    <w:rsid w:val="00A04CD1"/>
    <w:rsid w:val="00A05064"/>
    <w:rsid w:val="00A05715"/>
    <w:rsid w:val="00A060A8"/>
    <w:rsid w:val="00A0618A"/>
    <w:rsid w:val="00A06E08"/>
    <w:rsid w:val="00A06FD2"/>
    <w:rsid w:val="00A073D2"/>
    <w:rsid w:val="00A075C8"/>
    <w:rsid w:val="00A07D84"/>
    <w:rsid w:val="00A101B1"/>
    <w:rsid w:val="00A10677"/>
    <w:rsid w:val="00A10DBD"/>
    <w:rsid w:val="00A11253"/>
    <w:rsid w:val="00A114B4"/>
    <w:rsid w:val="00A12BD3"/>
    <w:rsid w:val="00A13F40"/>
    <w:rsid w:val="00A14131"/>
    <w:rsid w:val="00A14E51"/>
    <w:rsid w:val="00A14FB7"/>
    <w:rsid w:val="00A152A6"/>
    <w:rsid w:val="00A15323"/>
    <w:rsid w:val="00A15533"/>
    <w:rsid w:val="00A16154"/>
    <w:rsid w:val="00A16314"/>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4221"/>
    <w:rsid w:val="00A24585"/>
    <w:rsid w:val="00A24743"/>
    <w:rsid w:val="00A24F60"/>
    <w:rsid w:val="00A2541D"/>
    <w:rsid w:val="00A254CC"/>
    <w:rsid w:val="00A26AB7"/>
    <w:rsid w:val="00A26AEE"/>
    <w:rsid w:val="00A26BA5"/>
    <w:rsid w:val="00A27845"/>
    <w:rsid w:val="00A27CC7"/>
    <w:rsid w:val="00A27DA0"/>
    <w:rsid w:val="00A3018C"/>
    <w:rsid w:val="00A30278"/>
    <w:rsid w:val="00A3136B"/>
    <w:rsid w:val="00A3139C"/>
    <w:rsid w:val="00A318A6"/>
    <w:rsid w:val="00A31D42"/>
    <w:rsid w:val="00A31E2D"/>
    <w:rsid w:val="00A31F9C"/>
    <w:rsid w:val="00A32052"/>
    <w:rsid w:val="00A3231C"/>
    <w:rsid w:val="00A3255A"/>
    <w:rsid w:val="00A32659"/>
    <w:rsid w:val="00A3305C"/>
    <w:rsid w:val="00A3331B"/>
    <w:rsid w:val="00A33409"/>
    <w:rsid w:val="00A348C2"/>
    <w:rsid w:val="00A34DAF"/>
    <w:rsid w:val="00A350B3"/>
    <w:rsid w:val="00A353F3"/>
    <w:rsid w:val="00A3564A"/>
    <w:rsid w:val="00A35AAD"/>
    <w:rsid w:val="00A35B9C"/>
    <w:rsid w:val="00A35D0C"/>
    <w:rsid w:val="00A35D50"/>
    <w:rsid w:val="00A35DA7"/>
    <w:rsid w:val="00A364FE"/>
    <w:rsid w:val="00A36748"/>
    <w:rsid w:val="00A3714B"/>
    <w:rsid w:val="00A37185"/>
    <w:rsid w:val="00A37301"/>
    <w:rsid w:val="00A373D4"/>
    <w:rsid w:val="00A3758D"/>
    <w:rsid w:val="00A37B08"/>
    <w:rsid w:val="00A403D3"/>
    <w:rsid w:val="00A40642"/>
    <w:rsid w:val="00A407F7"/>
    <w:rsid w:val="00A40ADF"/>
    <w:rsid w:val="00A40CE3"/>
    <w:rsid w:val="00A415CB"/>
    <w:rsid w:val="00A41CD8"/>
    <w:rsid w:val="00A420D6"/>
    <w:rsid w:val="00A4313C"/>
    <w:rsid w:val="00A435CE"/>
    <w:rsid w:val="00A43C02"/>
    <w:rsid w:val="00A43CCC"/>
    <w:rsid w:val="00A4408A"/>
    <w:rsid w:val="00A444E6"/>
    <w:rsid w:val="00A44F42"/>
    <w:rsid w:val="00A45109"/>
    <w:rsid w:val="00A4550A"/>
    <w:rsid w:val="00A45591"/>
    <w:rsid w:val="00A46279"/>
    <w:rsid w:val="00A463EF"/>
    <w:rsid w:val="00A46422"/>
    <w:rsid w:val="00A4654F"/>
    <w:rsid w:val="00A46661"/>
    <w:rsid w:val="00A46884"/>
    <w:rsid w:val="00A474D8"/>
    <w:rsid w:val="00A4754A"/>
    <w:rsid w:val="00A47B01"/>
    <w:rsid w:val="00A47E1D"/>
    <w:rsid w:val="00A5009F"/>
    <w:rsid w:val="00A50522"/>
    <w:rsid w:val="00A5064D"/>
    <w:rsid w:val="00A507A1"/>
    <w:rsid w:val="00A507E6"/>
    <w:rsid w:val="00A50AF3"/>
    <w:rsid w:val="00A50BF2"/>
    <w:rsid w:val="00A50F71"/>
    <w:rsid w:val="00A5107E"/>
    <w:rsid w:val="00A517B6"/>
    <w:rsid w:val="00A51921"/>
    <w:rsid w:val="00A51BFB"/>
    <w:rsid w:val="00A523AE"/>
    <w:rsid w:val="00A52A83"/>
    <w:rsid w:val="00A52AE3"/>
    <w:rsid w:val="00A53B9A"/>
    <w:rsid w:val="00A53C1E"/>
    <w:rsid w:val="00A53D2C"/>
    <w:rsid w:val="00A53D8E"/>
    <w:rsid w:val="00A53DB0"/>
    <w:rsid w:val="00A5417F"/>
    <w:rsid w:val="00A54BAC"/>
    <w:rsid w:val="00A550DE"/>
    <w:rsid w:val="00A556D8"/>
    <w:rsid w:val="00A55C58"/>
    <w:rsid w:val="00A55D9B"/>
    <w:rsid w:val="00A5622C"/>
    <w:rsid w:val="00A567A0"/>
    <w:rsid w:val="00A56855"/>
    <w:rsid w:val="00A56939"/>
    <w:rsid w:val="00A57429"/>
    <w:rsid w:val="00A57DF3"/>
    <w:rsid w:val="00A60959"/>
    <w:rsid w:val="00A60F4D"/>
    <w:rsid w:val="00A61C51"/>
    <w:rsid w:val="00A625F2"/>
    <w:rsid w:val="00A627D5"/>
    <w:rsid w:val="00A62A99"/>
    <w:rsid w:val="00A62C06"/>
    <w:rsid w:val="00A62FE2"/>
    <w:rsid w:val="00A630AE"/>
    <w:rsid w:val="00A635A3"/>
    <w:rsid w:val="00A640ED"/>
    <w:rsid w:val="00A642FB"/>
    <w:rsid w:val="00A6431C"/>
    <w:rsid w:val="00A646AA"/>
    <w:rsid w:val="00A64D21"/>
    <w:rsid w:val="00A6586A"/>
    <w:rsid w:val="00A65FAC"/>
    <w:rsid w:val="00A65FED"/>
    <w:rsid w:val="00A66065"/>
    <w:rsid w:val="00A6638D"/>
    <w:rsid w:val="00A66D2A"/>
    <w:rsid w:val="00A66F26"/>
    <w:rsid w:val="00A6766E"/>
    <w:rsid w:val="00A67831"/>
    <w:rsid w:val="00A6799E"/>
    <w:rsid w:val="00A67B24"/>
    <w:rsid w:val="00A67D96"/>
    <w:rsid w:val="00A7004E"/>
    <w:rsid w:val="00A700FC"/>
    <w:rsid w:val="00A70554"/>
    <w:rsid w:val="00A70FA5"/>
    <w:rsid w:val="00A7183E"/>
    <w:rsid w:val="00A72027"/>
    <w:rsid w:val="00A722B1"/>
    <w:rsid w:val="00A72378"/>
    <w:rsid w:val="00A72416"/>
    <w:rsid w:val="00A72AD8"/>
    <w:rsid w:val="00A72D0C"/>
    <w:rsid w:val="00A732CA"/>
    <w:rsid w:val="00A73318"/>
    <w:rsid w:val="00A7377D"/>
    <w:rsid w:val="00A739EC"/>
    <w:rsid w:val="00A73ABD"/>
    <w:rsid w:val="00A73AC5"/>
    <w:rsid w:val="00A73C2E"/>
    <w:rsid w:val="00A73DF7"/>
    <w:rsid w:val="00A747AD"/>
    <w:rsid w:val="00A749F7"/>
    <w:rsid w:val="00A74E1E"/>
    <w:rsid w:val="00A74ECA"/>
    <w:rsid w:val="00A75340"/>
    <w:rsid w:val="00A753C0"/>
    <w:rsid w:val="00A76053"/>
    <w:rsid w:val="00A76475"/>
    <w:rsid w:val="00A766B8"/>
    <w:rsid w:val="00A76706"/>
    <w:rsid w:val="00A769C4"/>
    <w:rsid w:val="00A76A19"/>
    <w:rsid w:val="00A76B4F"/>
    <w:rsid w:val="00A76D35"/>
    <w:rsid w:val="00A76F41"/>
    <w:rsid w:val="00A77CA2"/>
    <w:rsid w:val="00A77EFC"/>
    <w:rsid w:val="00A77F5E"/>
    <w:rsid w:val="00A8001A"/>
    <w:rsid w:val="00A800A4"/>
    <w:rsid w:val="00A80184"/>
    <w:rsid w:val="00A81140"/>
    <w:rsid w:val="00A81246"/>
    <w:rsid w:val="00A829A9"/>
    <w:rsid w:val="00A8328A"/>
    <w:rsid w:val="00A83573"/>
    <w:rsid w:val="00A8431D"/>
    <w:rsid w:val="00A8487B"/>
    <w:rsid w:val="00A851DD"/>
    <w:rsid w:val="00A85417"/>
    <w:rsid w:val="00A85C50"/>
    <w:rsid w:val="00A85D7C"/>
    <w:rsid w:val="00A85D86"/>
    <w:rsid w:val="00A85E67"/>
    <w:rsid w:val="00A85F5F"/>
    <w:rsid w:val="00A8600C"/>
    <w:rsid w:val="00A8688F"/>
    <w:rsid w:val="00A86B2A"/>
    <w:rsid w:val="00A8740F"/>
    <w:rsid w:val="00A87537"/>
    <w:rsid w:val="00A9042D"/>
    <w:rsid w:val="00A9046F"/>
    <w:rsid w:val="00A90814"/>
    <w:rsid w:val="00A90842"/>
    <w:rsid w:val="00A90942"/>
    <w:rsid w:val="00A90EA3"/>
    <w:rsid w:val="00A91049"/>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D46"/>
    <w:rsid w:val="00A95DCC"/>
    <w:rsid w:val="00A96318"/>
    <w:rsid w:val="00A96540"/>
    <w:rsid w:val="00A96843"/>
    <w:rsid w:val="00A96C12"/>
    <w:rsid w:val="00A96E27"/>
    <w:rsid w:val="00A96F28"/>
    <w:rsid w:val="00A96F58"/>
    <w:rsid w:val="00A97029"/>
    <w:rsid w:val="00A970BB"/>
    <w:rsid w:val="00A97657"/>
    <w:rsid w:val="00A97C11"/>
    <w:rsid w:val="00AA0108"/>
    <w:rsid w:val="00AA036C"/>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4D"/>
    <w:rsid w:val="00AA6F34"/>
    <w:rsid w:val="00AA7088"/>
    <w:rsid w:val="00AA7255"/>
    <w:rsid w:val="00AA7398"/>
    <w:rsid w:val="00AA74F0"/>
    <w:rsid w:val="00AA76D4"/>
    <w:rsid w:val="00AA7B02"/>
    <w:rsid w:val="00AB0EAF"/>
    <w:rsid w:val="00AB140D"/>
    <w:rsid w:val="00AB1D19"/>
    <w:rsid w:val="00AB1E50"/>
    <w:rsid w:val="00AB21AE"/>
    <w:rsid w:val="00AB2291"/>
    <w:rsid w:val="00AB28D8"/>
    <w:rsid w:val="00AB2A07"/>
    <w:rsid w:val="00AB313E"/>
    <w:rsid w:val="00AB3784"/>
    <w:rsid w:val="00AB403D"/>
    <w:rsid w:val="00AB46E5"/>
    <w:rsid w:val="00AB4840"/>
    <w:rsid w:val="00AB4F3A"/>
    <w:rsid w:val="00AB579C"/>
    <w:rsid w:val="00AB6103"/>
    <w:rsid w:val="00AB6165"/>
    <w:rsid w:val="00AB63CB"/>
    <w:rsid w:val="00AB68F6"/>
    <w:rsid w:val="00AB7017"/>
    <w:rsid w:val="00AB7235"/>
    <w:rsid w:val="00AB75DB"/>
    <w:rsid w:val="00AB779E"/>
    <w:rsid w:val="00AB78AB"/>
    <w:rsid w:val="00AB78DC"/>
    <w:rsid w:val="00AB79EB"/>
    <w:rsid w:val="00AB7E00"/>
    <w:rsid w:val="00AC00D8"/>
    <w:rsid w:val="00AC01B2"/>
    <w:rsid w:val="00AC03F9"/>
    <w:rsid w:val="00AC0AEE"/>
    <w:rsid w:val="00AC0C51"/>
    <w:rsid w:val="00AC1C1B"/>
    <w:rsid w:val="00AC1EF9"/>
    <w:rsid w:val="00AC1FA3"/>
    <w:rsid w:val="00AC2E1F"/>
    <w:rsid w:val="00AC397A"/>
    <w:rsid w:val="00AC3CA5"/>
    <w:rsid w:val="00AC3EB2"/>
    <w:rsid w:val="00AC404E"/>
    <w:rsid w:val="00AC46B4"/>
    <w:rsid w:val="00AC47D9"/>
    <w:rsid w:val="00AC486A"/>
    <w:rsid w:val="00AC4A9E"/>
    <w:rsid w:val="00AC4F32"/>
    <w:rsid w:val="00AC5283"/>
    <w:rsid w:val="00AC537E"/>
    <w:rsid w:val="00AC6057"/>
    <w:rsid w:val="00AC6851"/>
    <w:rsid w:val="00AC68B2"/>
    <w:rsid w:val="00AC6B98"/>
    <w:rsid w:val="00AC6C93"/>
    <w:rsid w:val="00AC6D73"/>
    <w:rsid w:val="00AC703F"/>
    <w:rsid w:val="00AC7189"/>
    <w:rsid w:val="00AC71BE"/>
    <w:rsid w:val="00AC7440"/>
    <w:rsid w:val="00AC775D"/>
    <w:rsid w:val="00AC7BC6"/>
    <w:rsid w:val="00AC7EAD"/>
    <w:rsid w:val="00AD03F6"/>
    <w:rsid w:val="00AD0944"/>
    <w:rsid w:val="00AD0DB0"/>
    <w:rsid w:val="00AD1034"/>
    <w:rsid w:val="00AD1165"/>
    <w:rsid w:val="00AD129B"/>
    <w:rsid w:val="00AD1A35"/>
    <w:rsid w:val="00AD1C2F"/>
    <w:rsid w:val="00AD2010"/>
    <w:rsid w:val="00AD2145"/>
    <w:rsid w:val="00AD22C3"/>
    <w:rsid w:val="00AD237A"/>
    <w:rsid w:val="00AD268E"/>
    <w:rsid w:val="00AD38C9"/>
    <w:rsid w:val="00AD3F33"/>
    <w:rsid w:val="00AD4207"/>
    <w:rsid w:val="00AD43DC"/>
    <w:rsid w:val="00AD4D9C"/>
    <w:rsid w:val="00AD50B3"/>
    <w:rsid w:val="00AD56DC"/>
    <w:rsid w:val="00AD56DF"/>
    <w:rsid w:val="00AD58FA"/>
    <w:rsid w:val="00AD640B"/>
    <w:rsid w:val="00AD64A3"/>
    <w:rsid w:val="00AD65CC"/>
    <w:rsid w:val="00AD665F"/>
    <w:rsid w:val="00AD688C"/>
    <w:rsid w:val="00AD6DB1"/>
    <w:rsid w:val="00AD73A1"/>
    <w:rsid w:val="00AD77C4"/>
    <w:rsid w:val="00AD7E8F"/>
    <w:rsid w:val="00AD7FBD"/>
    <w:rsid w:val="00AE00D1"/>
    <w:rsid w:val="00AE070D"/>
    <w:rsid w:val="00AE0F39"/>
    <w:rsid w:val="00AE19BF"/>
    <w:rsid w:val="00AE1E23"/>
    <w:rsid w:val="00AE2513"/>
    <w:rsid w:val="00AE26BB"/>
    <w:rsid w:val="00AE2B3B"/>
    <w:rsid w:val="00AE30EB"/>
    <w:rsid w:val="00AE34DA"/>
    <w:rsid w:val="00AE3A3A"/>
    <w:rsid w:val="00AE3E6A"/>
    <w:rsid w:val="00AE4746"/>
    <w:rsid w:val="00AE4D95"/>
    <w:rsid w:val="00AE5385"/>
    <w:rsid w:val="00AE5652"/>
    <w:rsid w:val="00AE583C"/>
    <w:rsid w:val="00AE6512"/>
    <w:rsid w:val="00AE6734"/>
    <w:rsid w:val="00AE69A1"/>
    <w:rsid w:val="00AE7149"/>
    <w:rsid w:val="00AE76A0"/>
    <w:rsid w:val="00AE7F49"/>
    <w:rsid w:val="00AF069E"/>
    <w:rsid w:val="00AF0C35"/>
    <w:rsid w:val="00AF0C64"/>
    <w:rsid w:val="00AF1165"/>
    <w:rsid w:val="00AF14E4"/>
    <w:rsid w:val="00AF17AC"/>
    <w:rsid w:val="00AF19B0"/>
    <w:rsid w:val="00AF1AAD"/>
    <w:rsid w:val="00AF2BD0"/>
    <w:rsid w:val="00AF31BC"/>
    <w:rsid w:val="00AF3294"/>
    <w:rsid w:val="00AF450A"/>
    <w:rsid w:val="00AF458C"/>
    <w:rsid w:val="00AF4739"/>
    <w:rsid w:val="00AF4B6D"/>
    <w:rsid w:val="00AF4F7D"/>
    <w:rsid w:val="00AF5558"/>
    <w:rsid w:val="00AF6846"/>
    <w:rsid w:val="00AF68D6"/>
    <w:rsid w:val="00AF6917"/>
    <w:rsid w:val="00AF70C9"/>
    <w:rsid w:val="00AF70DD"/>
    <w:rsid w:val="00AF729E"/>
    <w:rsid w:val="00AF75CA"/>
    <w:rsid w:val="00B00A3B"/>
    <w:rsid w:val="00B00A79"/>
    <w:rsid w:val="00B012DD"/>
    <w:rsid w:val="00B01679"/>
    <w:rsid w:val="00B01C1A"/>
    <w:rsid w:val="00B01E0E"/>
    <w:rsid w:val="00B0246B"/>
    <w:rsid w:val="00B028E6"/>
    <w:rsid w:val="00B02CEB"/>
    <w:rsid w:val="00B02F27"/>
    <w:rsid w:val="00B0365A"/>
    <w:rsid w:val="00B03859"/>
    <w:rsid w:val="00B03881"/>
    <w:rsid w:val="00B03D45"/>
    <w:rsid w:val="00B03E20"/>
    <w:rsid w:val="00B03E33"/>
    <w:rsid w:val="00B04862"/>
    <w:rsid w:val="00B0492F"/>
    <w:rsid w:val="00B04DCA"/>
    <w:rsid w:val="00B04FDF"/>
    <w:rsid w:val="00B05342"/>
    <w:rsid w:val="00B05776"/>
    <w:rsid w:val="00B05E70"/>
    <w:rsid w:val="00B065B9"/>
    <w:rsid w:val="00B06C41"/>
    <w:rsid w:val="00B06DC0"/>
    <w:rsid w:val="00B06F4F"/>
    <w:rsid w:val="00B073B3"/>
    <w:rsid w:val="00B074D3"/>
    <w:rsid w:val="00B07858"/>
    <w:rsid w:val="00B07B3E"/>
    <w:rsid w:val="00B07D93"/>
    <w:rsid w:val="00B1024E"/>
    <w:rsid w:val="00B10B2B"/>
    <w:rsid w:val="00B11640"/>
    <w:rsid w:val="00B11B43"/>
    <w:rsid w:val="00B130AE"/>
    <w:rsid w:val="00B132F2"/>
    <w:rsid w:val="00B137F2"/>
    <w:rsid w:val="00B1386B"/>
    <w:rsid w:val="00B139C0"/>
    <w:rsid w:val="00B13C39"/>
    <w:rsid w:val="00B13F7F"/>
    <w:rsid w:val="00B141A9"/>
    <w:rsid w:val="00B1434A"/>
    <w:rsid w:val="00B14D3B"/>
    <w:rsid w:val="00B15A26"/>
    <w:rsid w:val="00B15E6D"/>
    <w:rsid w:val="00B16313"/>
    <w:rsid w:val="00B1693B"/>
    <w:rsid w:val="00B16E1A"/>
    <w:rsid w:val="00B178AD"/>
    <w:rsid w:val="00B203A4"/>
    <w:rsid w:val="00B21252"/>
    <w:rsid w:val="00B215CB"/>
    <w:rsid w:val="00B218F4"/>
    <w:rsid w:val="00B21C38"/>
    <w:rsid w:val="00B21DCC"/>
    <w:rsid w:val="00B21E5E"/>
    <w:rsid w:val="00B22733"/>
    <w:rsid w:val="00B22E8B"/>
    <w:rsid w:val="00B22F3E"/>
    <w:rsid w:val="00B233A3"/>
    <w:rsid w:val="00B2352A"/>
    <w:rsid w:val="00B23765"/>
    <w:rsid w:val="00B23D8C"/>
    <w:rsid w:val="00B24088"/>
    <w:rsid w:val="00B242A7"/>
    <w:rsid w:val="00B242D6"/>
    <w:rsid w:val="00B2466E"/>
    <w:rsid w:val="00B24896"/>
    <w:rsid w:val="00B24FE3"/>
    <w:rsid w:val="00B25556"/>
    <w:rsid w:val="00B262D3"/>
    <w:rsid w:val="00B26577"/>
    <w:rsid w:val="00B2674F"/>
    <w:rsid w:val="00B269E3"/>
    <w:rsid w:val="00B26AC9"/>
    <w:rsid w:val="00B2745F"/>
    <w:rsid w:val="00B274E3"/>
    <w:rsid w:val="00B3059E"/>
    <w:rsid w:val="00B306E6"/>
    <w:rsid w:val="00B311D1"/>
    <w:rsid w:val="00B31423"/>
    <w:rsid w:val="00B31654"/>
    <w:rsid w:val="00B31726"/>
    <w:rsid w:val="00B31846"/>
    <w:rsid w:val="00B318E9"/>
    <w:rsid w:val="00B32115"/>
    <w:rsid w:val="00B32AC2"/>
    <w:rsid w:val="00B32ECE"/>
    <w:rsid w:val="00B33398"/>
    <w:rsid w:val="00B34CB9"/>
    <w:rsid w:val="00B34EC9"/>
    <w:rsid w:val="00B35033"/>
    <w:rsid w:val="00B35573"/>
    <w:rsid w:val="00B357DF"/>
    <w:rsid w:val="00B358C4"/>
    <w:rsid w:val="00B35BCB"/>
    <w:rsid w:val="00B36304"/>
    <w:rsid w:val="00B365A7"/>
    <w:rsid w:val="00B366B2"/>
    <w:rsid w:val="00B36A20"/>
    <w:rsid w:val="00B36F53"/>
    <w:rsid w:val="00B37032"/>
    <w:rsid w:val="00B37299"/>
    <w:rsid w:val="00B372D8"/>
    <w:rsid w:val="00B37511"/>
    <w:rsid w:val="00B37851"/>
    <w:rsid w:val="00B37DE7"/>
    <w:rsid w:val="00B37FA5"/>
    <w:rsid w:val="00B40189"/>
    <w:rsid w:val="00B401B2"/>
    <w:rsid w:val="00B403DB"/>
    <w:rsid w:val="00B40413"/>
    <w:rsid w:val="00B40655"/>
    <w:rsid w:val="00B408E1"/>
    <w:rsid w:val="00B40905"/>
    <w:rsid w:val="00B40921"/>
    <w:rsid w:val="00B40CBB"/>
    <w:rsid w:val="00B41A9A"/>
    <w:rsid w:val="00B41F34"/>
    <w:rsid w:val="00B41FB3"/>
    <w:rsid w:val="00B41FDF"/>
    <w:rsid w:val="00B424CF"/>
    <w:rsid w:val="00B42BD8"/>
    <w:rsid w:val="00B42C24"/>
    <w:rsid w:val="00B4313B"/>
    <w:rsid w:val="00B43412"/>
    <w:rsid w:val="00B43ADD"/>
    <w:rsid w:val="00B43D9D"/>
    <w:rsid w:val="00B448C7"/>
    <w:rsid w:val="00B45191"/>
    <w:rsid w:val="00B4552D"/>
    <w:rsid w:val="00B45754"/>
    <w:rsid w:val="00B459A5"/>
    <w:rsid w:val="00B459FB"/>
    <w:rsid w:val="00B45BD6"/>
    <w:rsid w:val="00B45BD9"/>
    <w:rsid w:val="00B460A4"/>
    <w:rsid w:val="00B462BA"/>
    <w:rsid w:val="00B4634E"/>
    <w:rsid w:val="00B466A0"/>
    <w:rsid w:val="00B47031"/>
    <w:rsid w:val="00B5031D"/>
    <w:rsid w:val="00B504F9"/>
    <w:rsid w:val="00B50AD4"/>
    <w:rsid w:val="00B50BD5"/>
    <w:rsid w:val="00B51445"/>
    <w:rsid w:val="00B516B6"/>
    <w:rsid w:val="00B5180B"/>
    <w:rsid w:val="00B5217C"/>
    <w:rsid w:val="00B52912"/>
    <w:rsid w:val="00B529AB"/>
    <w:rsid w:val="00B52D5C"/>
    <w:rsid w:val="00B52F72"/>
    <w:rsid w:val="00B52FA8"/>
    <w:rsid w:val="00B533D9"/>
    <w:rsid w:val="00B53710"/>
    <w:rsid w:val="00B53A8E"/>
    <w:rsid w:val="00B53D1A"/>
    <w:rsid w:val="00B54DA5"/>
    <w:rsid w:val="00B551E9"/>
    <w:rsid w:val="00B55501"/>
    <w:rsid w:val="00B5589C"/>
    <w:rsid w:val="00B55DCD"/>
    <w:rsid w:val="00B5666C"/>
    <w:rsid w:val="00B56C11"/>
    <w:rsid w:val="00B5784F"/>
    <w:rsid w:val="00B578A7"/>
    <w:rsid w:val="00B579ED"/>
    <w:rsid w:val="00B57D92"/>
    <w:rsid w:val="00B606DD"/>
    <w:rsid w:val="00B60A3B"/>
    <w:rsid w:val="00B60D3E"/>
    <w:rsid w:val="00B615CC"/>
    <w:rsid w:val="00B618FF"/>
    <w:rsid w:val="00B62611"/>
    <w:rsid w:val="00B62D85"/>
    <w:rsid w:val="00B63612"/>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BCA"/>
    <w:rsid w:val="00B701A2"/>
    <w:rsid w:val="00B7042F"/>
    <w:rsid w:val="00B7078B"/>
    <w:rsid w:val="00B70913"/>
    <w:rsid w:val="00B70BC1"/>
    <w:rsid w:val="00B70EE2"/>
    <w:rsid w:val="00B712FE"/>
    <w:rsid w:val="00B7160C"/>
    <w:rsid w:val="00B7165B"/>
    <w:rsid w:val="00B71810"/>
    <w:rsid w:val="00B71AA6"/>
    <w:rsid w:val="00B71B7E"/>
    <w:rsid w:val="00B71CE3"/>
    <w:rsid w:val="00B71ED4"/>
    <w:rsid w:val="00B72270"/>
    <w:rsid w:val="00B72E8F"/>
    <w:rsid w:val="00B7339B"/>
    <w:rsid w:val="00B73535"/>
    <w:rsid w:val="00B735FF"/>
    <w:rsid w:val="00B73A0D"/>
    <w:rsid w:val="00B73D15"/>
    <w:rsid w:val="00B74F4C"/>
    <w:rsid w:val="00B75AFE"/>
    <w:rsid w:val="00B75DC0"/>
    <w:rsid w:val="00B76005"/>
    <w:rsid w:val="00B766E4"/>
    <w:rsid w:val="00B76AC6"/>
    <w:rsid w:val="00B76EC4"/>
    <w:rsid w:val="00B7706D"/>
    <w:rsid w:val="00B778B2"/>
    <w:rsid w:val="00B77A80"/>
    <w:rsid w:val="00B77F24"/>
    <w:rsid w:val="00B80068"/>
    <w:rsid w:val="00B801AC"/>
    <w:rsid w:val="00B81DA6"/>
    <w:rsid w:val="00B81F75"/>
    <w:rsid w:val="00B81F78"/>
    <w:rsid w:val="00B81FB2"/>
    <w:rsid w:val="00B829FB"/>
    <w:rsid w:val="00B82B81"/>
    <w:rsid w:val="00B83455"/>
    <w:rsid w:val="00B83495"/>
    <w:rsid w:val="00B83890"/>
    <w:rsid w:val="00B83ADC"/>
    <w:rsid w:val="00B83FF1"/>
    <w:rsid w:val="00B84C84"/>
    <w:rsid w:val="00B84EBB"/>
    <w:rsid w:val="00B84FF2"/>
    <w:rsid w:val="00B85B21"/>
    <w:rsid w:val="00B85BFC"/>
    <w:rsid w:val="00B85C7C"/>
    <w:rsid w:val="00B85D68"/>
    <w:rsid w:val="00B86177"/>
    <w:rsid w:val="00B8627B"/>
    <w:rsid w:val="00B868EC"/>
    <w:rsid w:val="00B879D6"/>
    <w:rsid w:val="00B90061"/>
    <w:rsid w:val="00B90899"/>
    <w:rsid w:val="00B90A12"/>
    <w:rsid w:val="00B90B7B"/>
    <w:rsid w:val="00B90DBE"/>
    <w:rsid w:val="00B90EC1"/>
    <w:rsid w:val="00B90FF8"/>
    <w:rsid w:val="00B91E66"/>
    <w:rsid w:val="00B9224C"/>
    <w:rsid w:val="00B923F3"/>
    <w:rsid w:val="00B9271F"/>
    <w:rsid w:val="00B9286A"/>
    <w:rsid w:val="00B92BBB"/>
    <w:rsid w:val="00B92CBA"/>
    <w:rsid w:val="00B93369"/>
    <w:rsid w:val="00B9347E"/>
    <w:rsid w:val="00B93967"/>
    <w:rsid w:val="00B93D68"/>
    <w:rsid w:val="00B93EA0"/>
    <w:rsid w:val="00B94529"/>
    <w:rsid w:val="00B94C94"/>
    <w:rsid w:val="00B95C8C"/>
    <w:rsid w:val="00B96194"/>
    <w:rsid w:val="00B9647E"/>
    <w:rsid w:val="00B96FB6"/>
    <w:rsid w:val="00B97082"/>
    <w:rsid w:val="00B9768C"/>
    <w:rsid w:val="00B977AF"/>
    <w:rsid w:val="00B97EB4"/>
    <w:rsid w:val="00B97F79"/>
    <w:rsid w:val="00BA004A"/>
    <w:rsid w:val="00BA0064"/>
    <w:rsid w:val="00BA0796"/>
    <w:rsid w:val="00BA084E"/>
    <w:rsid w:val="00BA0912"/>
    <w:rsid w:val="00BA131C"/>
    <w:rsid w:val="00BA154A"/>
    <w:rsid w:val="00BA2545"/>
    <w:rsid w:val="00BA2771"/>
    <w:rsid w:val="00BA28EC"/>
    <w:rsid w:val="00BA2BEA"/>
    <w:rsid w:val="00BA2CB8"/>
    <w:rsid w:val="00BA3521"/>
    <w:rsid w:val="00BA4630"/>
    <w:rsid w:val="00BA4746"/>
    <w:rsid w:val="00BA4CE4"/>
    <w:rsid w:val="00BA5008"/>
    <w:rsid w:val="00BA5058"/>
    <w:rsid w:val="00BA59B7"/>
    <w:rsid w:val="00BA5F72"/>
    <w:rsid w:val="00BA64DE"/>
    <w:rsid w:val="00BA6B19"/>
    <w:rsid w:val="00BA701E"/>
    <w:rsid w:val="00BA71CF"/>
    <w:rsid w:val="00BA7563"/>
    <w:rsid w:val="00BA7892"/>
    <w:rsid w:val="00BA7940"/>
    <w:rsid w:val="00BA7C75"/>
    <w:rsid w:val="00BA7F0D"/>
    <w:rsid w:val="00BB00A6"/>
    <w:rsid w:val="00BB0C15"/>
    <w:rsid w:val="00BB0FEC"/>
    <w:rsid w:val="00BB2360"/>
    <w:rsid w:val="00BB2539"/>
    <w:rsid w:val="00BB34A6"/>
    <w:rsid w:val="00BB36C1"/>
    <w:rsid w:val="00BB3903"/>
    <w:rsid w:val="00BB3AE1"/>
    <w:rsid w:val="00BB3C05"/>
    <w:rsid w:val="00BB3C54"/>
    <w:rsid w:val="00BB44FD"/>
    <w:rsid w:val="00BB48E4"/>
    <w:rsid w:val="00BB5513"/>
    <w:rsid w:val="00BB593C"/>
    <w:rsid w:val="00BB5AC1"/>
    <w:rsid w:val="00BB5E62"/>
    <w:rsid w:val="00BB60E4"/>
    <w:rsid w:val="00BB653E"/>
    <w:rsid w:val="00BB6BC1"/>
    <w:rsid w:val="00BB6F8D"/>
    <w:rsid w:val="00BB77E8"/>
    <w:rsid w:val="00BB78D7"/>
    <w:rsid w:val="00BB790F"/>
    <w:rsid w:val="00BB79C7"/>
    <w:rsid w:val="00BC01C4"/>
    <w:rsid w:val="00BC06B1"/>
    <w:rsid w:val="00BC0D87"/>
    <w:rsid w:val="00BC11BB"/>
    <w:rsid w:val="00BC1806"/>
    <w:rsid w:val="00BC1825"/>
    <w:rsid w:val="00BC18D4"/>
    <w:rsid w:val="00BC192C"/>
    <w:rsid w:val="00BC2377"/>
    <w:rsid w:val="00BC2C39"/>
    <w:rsid w:val="00BC2CEE"/>
    <w:rsid w:val="00BC38E3"/>
    <w:rsid w:val="00BC3A7F"/>
    <w:rsid w:val="00BC4597"/>
    <w:rsid w:val="00BC465A"/>
    <w:rsid w:val="00BC470A"/>
    <w:rsid w:val="00BC49EA"/>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70B"/>
    <w:rsid w:val="00BC7902"/>
    <w:rsid w:val="00BC7942"/>
    <w:rsid w:val="00BD018D"/>
    <w:rsid w:val="00BD05C1"/>
    <w:rsid w:val="00BD15B6"/>
    <w:rsid w:val="00BD15BF"/>
    <w:rsid w:val="00BD197E"/>
    <w:rsid w:val="00BD246C"/>
    <w:rsid w:val="00BD2570"/>
    <w:rsid w:val="00BD25C4"/>
    <w:rsid w:val="00BD27CA"/>
    <w:rsid w:val="00BD27FC"/>
    <w:rsid w:val="00BD2948"/>
    <w:rsid w:val="00BD29F7"/>
    <w:rsid w:val="00BD35A6"/>
    <w:rsid w:val="00BD3D3F"/>
    <w:rsid w:val="00BD3D84"/>
    <w:rsid w:val="00BD46D0"/>
    <w:rsid w:val="00BD48BB"/>
    <w:rsid w:val="00BD496A"/>
    <w:rsid w:val="00BD4F59"/>
    <w:rsid w:val="00BD4F74"/>
    <w:rsid w:val="00BD51D8"/>
    <w:rsid w:val="00BD5766"/>
    <w:rsid w:val="00BD58D9"/>
    <w:rsid w:val="00BD59B0"/>
    <w:rsid w:val="00BD5A2A"/>
    <w:rsid w:val="00BD5E7F"/>
    <w:rsid w:val="00BD6183"/>
    <w:rsid w:val="00BD631B"/>
    <w:rsid w:val="00BD6991"/>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E7"/>
    <w:rsid w:val="00BE2E5D"/>
    <w:rsid w:val="00BE355B"/>
    <w:rsid w:val="00BE3745"/>
    <w:rsid w:val="00BE3B02"/>
    <w:rsid w:val="00BE3FEC"/>
    <w:rsid w:val="00BE41FD"/>
    <w:rsid w:val="00BE43F3"/>
    <w:rsid w:val="00BE4672"/>
    <w:rsid w:val="00BE46FC"/>
    <w:rsid w:val="00BE4B35"/>
    <w:rsid w:val="00BE5191"/>
    <w:rsid w:val="00BE5743"/>
    <w:rsid w:val="00BE5A67"/>
    <w:rsid w:val="00BE5B5B"/>
    <w:rsid w:val="00BE5B82"/>
    <w:rsid w:val="00BE5BCC"/>
    <w:rsid w:val="00BE5F39"/>
    <w:rsid w:val="00BE615E"/>
    <w:rsid w:val="00BE6311"/>
    <w:rsid w:val="00BE6418"/>
    <w:rsid w:val="00BE6423"/>
    <w:rsid w:val="00BE6815"/>
    <w:rsid w:val="00BE6BDE"/>
    <w:rsid w:val="00BE71EB"/>
    <w:rsid w:val="00BE73EE"/>
    <w:rsid w:val="00BE77DF"/>
    <w:rsid w:val="00BF0026"/>
    <w:rsid w:val="00BF00FF"/>
    <w:rsid w:val="00BF0FA4"/>
    <w:rsid w:val="00BF1A53"/>
    <w:rsid w:val="00BF25CA"/>
    <w:rsid w:val="00BF2A81"/>
    <w:rsid w:val="00BF2F39"/>
    <w:rsid w:val="00BF3348"/>
    <w:rsid w:val="00BF43DE"/>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493"/>
    <w:rsid w:val="00BF7837"/>
    <w:rsid w:val="00BF7ABD"/>
    <w:rsid w:val="00C0013B"/>
    <w:rsid w:val="00C00AA6"/>
    <w:rsid w:val="00C00D96"/>
    <w:rsid w:val="00C00DD9"/>
    <w:rsid w:val="00C00EE2"/>
    <w:rsid w:val="00C013FE"/>
    <w:rsid w:val="00C015E9"/>
    <w:rsid w:val="00C01C3D"/>
    <w:rsid w:val="00C01C91"/>
    <w:rsid w:val="00C0254C"/>
    <w:rsid w:val="00C025BF"/>
    <w:rsid w:val="00C025F2"/>
    <w:rsid w:val="00C0269D"/>
    <w:rsid w:val="00C02CF8"/>
    <w:rsid w:val="00C02F51"/>
    <w:rsid w:val="00C03111"/>
    <w:rsid w:val="00C03E00"/>
    <w:rsid w:val="00C0445A"/>
    <w:rsid w:val="00C0456B"/>
    <w:rsid w:val="00C045DE"/>
    <w:rsid w:val="00C047A0"/>
    <w:rsid w:val="00C04BFF"/>
    <w:rsid w:val="00C04EBB"/>
    <w:rsid w:val="00C04FB1"/>
    <w:rsid w:val="00C056AA"/>
    <w:rsid w:val="00C0587B"/>
    <w:rsid w:val="00C0589F"/>
    <w:rsid w:val="00C0642B"/>
    <w:rsid w:val="00C068B7"/>
    <w:rsid w:val="00C06E55"/>
    <w:rsid w:val="00C06FC6"/>
    <w:rsid w:val="00C072DB"/>
    <w:rsid w:val="00C074B0"/>
    <w:rsid w:val="00C0754B"/>
    <w:rsid w:val="00C07A96"/>
    <w:rsid w:val="00C07C73"/>
    <w:rsid w:val="00C1041A"/>
    <w:rsid w:val="00C10632"/>
    <w:rsid w:val="00C10AAE"/>
    <w:rsid w:val="00C10C94"/>
    <w:rsid w:val="00C10EDB"/>
    <w:rsid w:val="00C11B0F"/>
    <w:rsid w:val="00C122D6"/>
    <w:rsid w:val="00C125C7"/>
    <w:rsid w:val="00C12A9A"/>
    <w:rsid w:val="00C12CB1"/>
    <w:rsid w:val="00C12E2D"/>
    <w:rsid w:val="00C13458"/>
    <w:rsid w:val="00C135A6"/>
    <w:rsid w:val="00C13B92"/>
    <w:rsid w:val="00C145B3"/>
    <w:rsid w:val="00C14933"/>
    <w:rsid w:val="00C1532C"/>
    <w:rsid w:val="00C1589A"/>
    <w:rsid w:val="00C1594C"/>
    <w:rsid w:val="00C15EBB"/>
    <w:rsid w:val="00C15F11"/>
    <w:rsid w:val="00C160A3"/>
    <w:rsid w:val="00C160AA"/>
    <w:rsid w:val="00C163F2"/>
    <w:rsid w:val="00C1696F"/>
    <w:rsid w:val="00C172CB"/>
    <w:rsid w:val="00C1782F"/>
    <w:rsid w:val="00C17DEA"/>
    <w:rsid w:val="00C20078"/>
    <w:rsid w:val="00C201D0"/>
    <w:rsid w:val="00C20365"/>
    <w:rsid w:val="00C205F1"/>
    <w:rsid w:val="00C209CB"/>
    <w:rsid w:val="00C217AA"/>
    <w:rsid w:val="00C21EAE"/>
    <w:rsid w:val="00C224F8"/>
    <w:rsid w:val="00C22A65"/>
    <w:rsid w:val="00C2324D"/>
    <w:rsid w:val="00C234C4"/>
    <w:rsid w:val="00C237C3"/>
    <w:rsid w:val="00C23C55"/>
    <w:rsid w:val="00C23E24"/>
    <w:rsid w:val="00C24441"/>
    <w:rsid w:val="00C24562"/>
    <w:rsid w:val="00C2490E"/>
    <w:rsid w:val="00C24BD1"/>
    <w:rsid w:val="00C253DF"/>
    <w:rsid w:val="00C25B7D"/>
    <w:rsid w:val="00C2674B"/>
    <w:rsid w:val="00C268CC"/>
    <w:rsid w:val="00C2774E"/>
    <w:rsid w:val="00C27CFF"/>
    <w:rsid w:val="00C27D01"/>
    <w:rsid w:val="00C27FFE"/>
    <w:rsid w:val="00C30087"/>
    <w:rsid w:val="00C301FB"/>
    <w:rsid w:val="00C302AF"/>
    <w:rsid w:val="00C3039B"/>
    <w:rsid w:val="00C31544"/>
    <w:rsid w:val="00C321F4"/>
    <w:rsid w:val="00C322BC"/>
    <w:rsid w:val="00C3260D"/>
    <w:rsid w:val="00C327F7"/>
    <w:rsid w:val="00C32890"/>
    <w:rsid w:val="00C33008"/>
    <w:rsid w:val="00C3336A"/>
    <w:rsid w:val="00C334D4"/>
    <w:rsid w:val="00C33CC5"/>
    <w:rsid w:val="00C33EC3"/>
    <w:rsid w:val="00C34006"/>
    <w:rsid w:val="00C340A2"/>
    <w:rsid w:val="00C34724"/>
    <w:rsid w:val="00C347EC"/>
    <w:rsid w:val="00C3550F"/>
    <w:rsid w:val="00C355CD"/>
    <w:rsid w:val="00C35929"/>
    <w:rsid w:val="00C35B78"/>
    <w:rsid w:val="00C35BB8"/>
    <w:rsid w:val="00C36C8B"/>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B4D"/>
    <w:rsid w:val="00C42F52"/>
    <w:rsid w:val="00C42F91"/>
    <w:rsid w:val="00C431FA"/>
    <w:rsid w:val="00C434C9"/>
    <w:rsid w:val="00C43933"/>
    <w:rsid w:val="00C43B70"/>
    <w:rsid w:val="00C4455B"/>
    <w:rsid w:val="00C445B9"/>
    <w:rsid w:val="00C45158"/>
    <w:rsid w:val="00C45F33"/>
    <w:rsid w:val="00C45F64"/>
    <w:rsid w:val="00C4603E"/>
    <w:rsid w:val="00C46878"/>
    <w:rsid w:val="00C4690D"/>
    <w:rsid w:val="00C4693C"/>
    <w:rsid w:val="00C46ABF"/>
    <w:rsid w:val="00C46B10"/>
    <w:rsid w:val="00C471FD"/>
    <w:rsid w:val="00C47200"/>
    <w:rsid w:val="00C4789B"/>
    <w:rsid w:val="00C47CF4"/>
    <w:rsid w:val="00C47F65"/>
    <w:rsid w:val="00C5026D"/>
    <w:rsid w:val="00C50290"/>
    <w:rsid w:val="00C50312"/>
    <w:rsid w:val="00C5056D"/>
    <w:rsid w:val="00C50608"/>
    <w:rsid w:val="00C50A52"/>
    <w:rsid w:val="00C51678"/>
    <w:rsid w:val="00C51D3B"/>
    <w:rsid w:val="00C52AEB"/>
    <w:rsid w:val="00C52C15"/>
    <w:rsid w:val="00C52ED6"/>
    <w:rsid w:val="00C53135"/>
    <w:rsid w:val="00C5328B"/>
    <w:rsid w:val="00C53599"/>
    <w:rsid w:val="00C536F2"/>
    <w:rsid w:val="00C537A6"/>
    <w:rsid w:val="00C538F7"/>
    <w:rsid w:val="00C5458D"/>
    <w:rsid w:val="00C5489D"/>
    <w:rsid w:val="00C5491A"/>
    <w:rsid w:val="00C549B2"/>
    <w:rsid w:val="00C54B26"/>
    <w:rsid w:val="00C550A4"/>
    <w:rsid w:val="00C553A1"/>
    <w:rsid w:val="00C55966"/>
    <w:rsid w:val="00C55B65"/>
    <w:rsid w:val="00C55D7B"/>
    <w:rsid w:val="00C55F87"/>
    <w:rsid w:val="00C56311"/>
    <w:rsid w:val="00C56344"/>
    <w:rsid w:val="00C565F1"/>
    <w:rsid w:val="00C56917"/>
    <w:rsid w:val="00C56BCB"/>
    <w:rsid w:val="00C5702B"/>
    <w:rsid w:val="00C57348"/>
    <w:rsid w:val="00C57447"/>
    <w:rsid w:val="00C576BF"/>
    <w:rsid w:val="00C579F1"/>
    <w:rsid w:val="00C57BDA"/>
    <w:rsid w:val="00C615B8"/>
    <w:rsid w:val="00C62579"/>
    <w:rsid w:val="00C62621"/>
    <w:rsid w:val="00C62F46"/>
    <w:rsid w:val="00C63030"/>
    <w:rsid w:val="00C63154"/>
    <w:rsid w:val="00C63AD9"/>
    <w:rsid w:val="00C63B11"/>
    <w:rsid w:val="00C63CF7"/>
    <w:rsid w:val="00C63F4F"/>
    <w:rsid w:val="00C645A5"/>
    <w:rsid w:val="00C6471B"/>
    <w:rsid w:val="00C65596"/>
    <w:rsid w:val="00C65CCA"/>
    <w:rsid w:val="00C6675F"/>
    <w:rsid w:val="00C6695A"/>
    <w:rsid w:val="00C66A96"/>
    <w:rsid w:val="00C66B1D"/>
    <w:rsid w:val="00C66B65"/>
    <w:rsid w:val="00C66BFB"/>
    <w:rsid w:val="00C66FD4"/>
    <w:rsid w:val="00C6749F"/>
    <w:rsid w:val="00C7069F"/>
    <w:rsid w:val="00C70A80"/>
    <w:rsid w:val="00C70ADF"/>
    <w:rsid w:val="00C70EF2"/>
    <w:rsid w:val="00C710C2"/>
    <w:rsid w:val="00C713E4"/>
    <w:rsid w:val="00C71C19"/>
    <w:rsid w:val="00C7227B"/>
    <w:rsid w:val="00C72494"/>
    <w:rsid w:val="00C72830"/>
    <w:rsid w:val="00C72F27"/>
    <w:rsid w:val="00C73166"/>
    <w:rsid w:val="00C731FD"/>
    <w:rsid w:val="00C73725"/>
    <w:rsid w:val="00C73771"/>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C0D"/>
    <w:rsid w:val="00C806E1"/>
    <w:rsid w:val="00C80782"/>
    <w:rsid w:val="00C807EF"/>
    <w:rsid w:val="00C80A09"/>
    <w:rsid w:val="00C80C0D"/>
    <w:rsid w:val="00C80EF0"/>
    <w:rsid w:val="00C80F8C"/>
    <w:rsid w:val="00C81536"/>
    <w:rsid w:val="00C81F7F"/>
    <w:rsid w:val="00C825DC"/>
    <w:rsid w:val="00C8280C"/>
    <w:rsid w:val="00C82851"/>
    <w:rsid w:val="00C82DC2"/>
    <w:rsid w:val="00C82F30"/>
    <w:rsid w:val="00C83297"/>
    <w:rsid w:val="00C83420"/>
    <w:rsid w:val="00C83603"/>
    <w:rsid w:val="00C836EA"/>
    <w:rsid w:val="00C8392F"/>
    <w:rsid w:val="00C8398E"/>
    <w:rsid w:val="00C83DDD"/>
    <w:rsid w:val="00C848D9"/>
    <w:rsid w:val="00C8559B"/>
    <w:rsid w:val="00C85864"/>
    <w:rsid w:val="00C85BA2"/>
    <w:rsid w:val="00C85C73"/>
    <w:rsid w:val="00C85FD2"/>
    <w:rsid w:val="00C8677E"/>
    <w:rsid w:val="00C86C35"/>
    <w:rsid w:val="00C86E7B"/>
    <w:rsid w:val="00C87561"/>
    <w:rsid w:val="00C87A72"/>
    <w:rsid w:val="00C87FFE"/>
    <w:rsid w:val="00C907D7"/>
    <w:rsid w:val="00C9091A"/>
    <w:rsid w:val="00C90A04"/>
    <w:rsid w:val="00C90C03"/>
    <w:rsid w:val="00C90E84"/>
    <w:rsid w:val="00C914DA"/>
    <w:rsid w:val="00C917B4"/>
    <w:rsid w:val="00C91D4F"/>
    <w:rsid w:val="00C91E5C"/>
    <w:rsid w:val="00C91FCD"/>
    <w:rsid w:val="00C92238"/>
    <w:rsid w:val="00C9243E"/>
    <w:rsid w:val="00C92E3C"/>
    <w:rsid w:val="00C92FBA"/>
    <w:rsid w:val="00C93230"/>
    <w:rsid w:val="00C936B9"/>
    <w:rsid w:val="00C93E5D"/>
    <w:rsid w:val="00C93FB6"/>
    <w:rsid w:val="00C941A1"/>
    <w:rsid w:val="00C94421"/>
    <w:rsid w:val="00C948AA"/>
    <w:rsid w:val="00C94990"/>
    <w:rsid w:val="00C94FEF"/>
    <w:rsid w:val="00C95554"/>
    <w:rsid w:val="00C95578"/>
    <w:rsid w:val="00C95675"/>
    <w:rsid w:val="00C958E3"/>
    <w:rsid w:val="00C95B1C"/>
    <w:rsid w:val="00C95F8E"/>
    <w:rsid w:val="00C95FDF"/>
    <w:rsid w:val="00C96375"/>
    <w:rsid w:val="00C967AB"/>
    <w:rsid w:val="00C96846"/>
    <w:rsid w:val="00C96DAF"/>
    <w:rsid w:val="00C97118"/>
    <w:rsid w:val="00C9784F"/>
    <w:rsid w:val="00C97C58"/>
    <w:rsid w:val="00CA04A6"/>
    <w:rsid w:val="00CA0557"/>
    <w:rsid w:val="00CA069F"/>
    <w:rsid w:val="00CA1478"/>
    <w:rsid w:val="00CA1B19"/>
    <w:rsid w:val="00CA1BC1"/>
    <w:rsid w:val="00CA1BCF"/>
    <w:rsid w:val="00CA1F37"/>
    <w:rsid w:val="00CA1FC4"/>
    <w:rsid w:val="00CA21A0"/>
    <w:rsid w:val="00CA2507"/>
    <w:rsid w:val="00CA30DB"/>
    <w:rsid w:val="00CA31A8"/>
    <w:rsid w:val="00CA3259"/>
    <w:rsid w:val="00CA3653"/>
    <w:rsid w:val="00CA384E"/>
    <w:rsid w:val="00CA431C"/>
    <w:rsid w:val="00CA4360"/>
    <w:rsid w:val="00CA4DBE"/>
    <w:rsid w:val="00CA4EEE"/>
    <w:rsid w:val="00CA5356"/>
    <w:rsid w:val="00CA58A7"/>
    <w:rsid w:val="00CA60E4"/>
    <w:rsid w:val="00CA7967"/>
    <w:rsid w:val="00CA7CFF"/>
    <w:rsid w:val="00CB032B"/>
    <w:rsid w:val="00CB063C"/>
    <w:rsid w:val="00CB06FE"/>
    <w:rsid w:val="00CB081F"/>
    <w:rsid w:val="00CB0BEC"/>
    <w:rsid w:val="00CB1EF7"/>
    <w:rsid w:val="00CB1F2D"/>
    <w:rsid w:val="00CB2176"/>
    <w:rsid w:val="00CB22E6"/>
    <w:rsid w:val="00CB240B"/>
    <w:rsid w:val="00CB26A5"/>
    <w:rsid w:val="00CB2F1A"/>
    <w:rsid w:val="00CB322B"/>
    <w:rsid w:val="00CB3251"/>
    <w:rsid w:val="00CB34E0"/>
    <w:rsid w:val="00CB37B5"/>
    <w:rsid w:val="00CB3905"/>
    <w:rsid w:val="00CB4563"/>
    <w:rsid w:val="00CB5029"/>
    <w:rsid w:val="00CB5498"/>
    <w:rsid w:val="00CB5A00"/>
    <w:rsid w:val="00CB63C4"/>
    <w:rsid w:val="00CB6976"/>
    <w:rsid w:val="00CB6BB2"/>
    <w:rsid w:val="00CB7033"/>
    <w:rsid w:val="00CB70A9"/>
    <w:rsid w:val="00CB70AF"/>
    <w:rsid w:val="00CB70F5"/>
    <w:rsid w:val="00CB719A"/>
    <w:rsid w:val="00CB7693"/>
    <w:rsid w:val="00CB77F7"/>
    <w:rsid w:val="00CB7828"/>
    <w:rsid w:val="00CB7845"/>
    <w:rsid w:val="00CB7F2E"/>
    <w:rsid w:val="00CC02FB"/>
    <w:rsid w:val="00CC044F"/>
    <w:rsid w:val="00CC07F4"/>
    <w:rsid w:val="00CC1074"/>
    <w:rsid w:val="00CC12D5"/>
    <w:rsid w:val="00CC16C7"/>
    <w:rsid w:val="00CC17FF"/>
    <w:rsid w:val="00CC1BCC"/>
    <w:rsid w:val="00CC1CAB"/>
    <w:rsid w:val="00CC2960"/>
    <w:rsid w:val="00CC37D6"/>
    <w:rsid w:val="00CC54F8"/>
    <w:rsid w:val="00CC5A44"/>
    <w:rsid w:val="00CC5AEE"/>
    <w:rsid w:val="00CC64AB"/>
    <w:rsid w:val="00CC66E5"/>
    <w:rsid w:val="00CC6BA1"/>
    <w:rsid w:val="00CC6C64"/>
    <w:rsid w:val="00CC6F40"/>
    <w:rsid w:val="00CC7083"/>
    <w:rsid w:val="00CC730D"/>
    <w:rsid w:val="00CC7472"/>
    <w:rsid w:val="00CC7704"/>
    <w:rsid w:val="00CC7854"/>
    <w:rsid w:val="00CD0243"/>
    <w:rsid w:val="00CD04B7"/>
    <w:rsid w:val="00CD0EF8"/>
    <w:rsid w:val="00CD123D"/>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C7E"/>
    <w:rsid w:val="00CD515B"/>
    <w:rsid w:val="00CD5505"/>
    <w:rsid w:val="00CD55CA"/>
    <w:rsid w:val="00CD5DBD"/>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BC5"/>
    <w:rsid w:val="00CE3B9E"/>
    <w:rsid w:val="00CE3D7D"/>
    <w:rsid w:val="00CE3DF6"/>
    <w:rsid w:val="00CE48D4"/>
    <w:rsid w:val="00CE5674"/>
    <w:rsid w:val="00CE5693"/>
    <w:rsid w:val="00CE5DD1"/>
    <w:rsid w:val="00CE6384"/>
    <w:rsid w:val="00CE64DF"/>
    <w:rsid w:val="00CE6A09"/>
    <w:rsid w:val="00CE6A4B"/>
    <w:rsid w:val="00CE6B1B"/>
    <w:rsid w:val="00CE7180"/>
    <w:rsid w:val="00CE79B9"/>
    <w:rsid w:val="00CF00FC"/>
    <w:rsid w:val="00CF0275"/>
    <w:rsid w:val="00CF0953"/>
    <w:rsid w:val="00CF0B09"/>
    <w:rsid w:val="00CF100F"/>
    <w:rsid w:val="00CF1285"/>
    <w:rsid w:val="00CF169F"/>
    <w:rsid w:val="00CF1912"/>
    <w:rsid w:val="00CF1BFD"/>
    <w:rsid w:val="00CF1D7A"/>
    <w:rsid w:val="00CF25A8"/>
    <w:rsid w:val="00CF2FE7"/>
    <w:rsid w:val="00CF30E7"/>
    <w:rsid w:val="00CF38C5"/>
    <w:rsid w:val="00CF3DC1"/>
    <w:rsid w:val="00CF3F05"/>
    <w:rsid w:val="00CF4864"/>
    <w:rsid w:val="00CF4D4B"/>
    <w:rsid w:val="00CF5162"/>
    <w:rsid w:val="00CF51DB"/>
    <w:rsid w:val="00CF5C70"/>
    <w:rsid w:val="00CF5CD8"/>
    <w:rsid w:val="00CF605E"/>
    <w:rsid w:val="00CF7004"/>
    <w:rsid w:val="00CF74E0"/>
    <w:rsid w:val="00CF7681"/>
    <w:rsid w:val="00CF7FF9"/>
    <w:rsid w:val="00D00410"/>
    <w:rsid w:val="00D0090F"/>
    <w:rsid w:val="00D00DEB"/>
    <w:rsid w:val="00D0113B"/>
    <w:rsid w:val="00D0245C"/>
    <w:rsid w:val="00D02808"/>
    <w:rsid w:val="00D03444"/>
    <w:rsid w:val="00D03961"/>
    <w:rsid w:val="00D0399D"/>
    <w:rsid w:val="00D03C96"/>
    <w:rsid w:val="00D04592"/>
    <w:rsid w:val="00D04A1A"/>
    <w:rsid w:val="00D04FAE"/>
    <w:rsid w:val="00D05475"/>
    <w:rsid w:val="00D056DC"/>
    <w:rsid w:val="00D06012"/>
    <w:rsid w:val="00D0694D"/>
    <w:rsid w:val="00D06AB1"/>
    <w:rsid w:val="00D06D17"/>
    <w:rsid w:val="00D06F4C"/>
    <w:rsid w:val="00D07302"/>
    <w:rsid w:val="00D07507"/>
    <w:rsid w:val="00D0769A"/>
    <w:rsid w:val="00D10ACF"/>
    <w:rsid w:val="00D10FEE"/>
    <w:rsid w:val="00D1111C"/>
    <w:rsid w:val="00D119FD"/>
    <w:rsid w:val="00D11BA3"/>
    <w:rsid w:val="00D12181"/>
    <w:rsid w:val="00D12220"/>
    <w:rsid w:val="00D124F9"/>
    <w:rsid w:val="00D12AAE"/>
    <w:rsid w:val="00D13454"/>
    <w:rsid w:val="00D134E8"/>
    <w:rsid w:val="00D13651"/>
    <w:rsid w:val="00D13EC2"/>
    <w:rsid w:val="00D13FF2"/>
    <w:rsid w:val="00D14EE6"/>
    <w:rsid w:val="00D156FB"/>
    <w:rsid w:val="00D15907"/>
    <w:rsid w:val="00D15979"/>
    <w:rsid w:val="00D15E36"/>
    <w:rsid w:val="00D163E8"/>
    <w:rsid w:val="00D16853"/>
    <w:rsid w:val="00D16E32"/>
    <w:rsid w:val="00D170AD"/>
    <w:rsid w:val="00D1739E"/>
    <w:rsid w:val="00D177A6"/>
    <w:rsid w:val="00D20167"/>
    <w:rsid w:val="00D201F2"/>
    <w:rsid w:val="00D207DD"/>
    <w:rsid w:val="00D20820"/>
    <w:rsid w:val="00D20A4F"/>
    <w:rsid w:val="00D20B5C"/>
    <w:rsid w:val="00D21098"/>
    <w:rsid w:val="00D211A6"/>
    <w:rsid w:val="00D2302E"/>
    <w:rsid w:val="00D23440"/>
    <w:rsid w:val="00D236AC"/>
    <w:rsid w:val="00D248FB"/>
    <w:rsid w:val="00D24C89"/>
    <w:rsid w:val="00D24D58"/>
    <w:rsid w:val="00D24DD6"/>
    <w:rsid w:val="00D24EE1"/>
    <w:rsid w:val="00D24FA9"/>
    <w:rsid w:val="00D24FDB"/>
    <w:rsid w:val="00D250FE"/>
    <w:rsid w:val="00D25389"/>
    <w:rsid w:val="00D259B8"/>
    <w:rsid w:val="00D25A44"/>
    <w:rsid w:val="00D25AB5"/>
    <w:rsid w:val="00D25E88"/>
    <w:rsid w:val="00D267C9"/>
    <w:rsid w:val="00D26CD5"/>
    <w:rsid w:val="00D26EEE"/>
    <w:rsid w:val="00D26FA5"/>
    <w:rsid w:val="00D274BB"/>
    <w:rsid w:val="00D274E0"/>
    <w:rsid w:val="00D27C96"/>
    <w:rsid w:val="00D27CE4"/>
    <w:rsid w:val="00D3013E"/>
    <w:rsid w:val="00D302CA"/>
    <w:rsid w:val="00D30433"/>
    <w:rsid w:val="00D3194D"/>
    <w:rsid w:val="00D31EE6"/>
    <w:rsid w:val="00D3218E"/>
    <w:rsid w:val="00D3236D"/>
    <w:rsid w:val="00D331AF"/>
    <w:rsid w:val="00D3320A"/>
    <w:rsid w:val="00D332C2"/>
    <w:rsid w:val="00D333CC"/>
    <w:rsid w:val="00D334AF"/>
    <w:rsid w:val="00D33563"/>
    <w:rsid w:val="00D3399A"/>
    <w:rsid w:val="00D33B85"/>
    <w:rsid w:val="00D33EAD"/>
    <w:rsid w:val="00D340E5"/>
    <w:rsid w:val="00D34480"/>
    <w:rsid w:val="00D34CF4"/>
    <w:rsid w:val="00D34FC3"/>
    <w:rsid w:val="00D35466"/>
    <w:rsid w:val="00D3574F"/>
    <w:rsid w:val="00D35793"/>
    <w:rsid w:val="00D35D17"/>
    <w:rsid w:val="00D35DCB"/>
    <w:rsid w:val="00D35E06"/>
    <w:rsid w:val="00D35FCE"/>
    <w:rsid w:val="00D3614A"/>
    <w:rsid w:val="00D36647"/>
    <w:rsid w:val="00D36BD1"/>
    <w:rsid w:val="00D373B8"/>
    <w:rsid w:val="00D37E8A"/>
    <w:rsid w:val="00D4032F"/>
    <w:rsid w:val="00D40677"/>
    <w:rsid w:val="00D40718"/>
    <w:rsid w:val="00D4150E"/>
    <w:rsid w:val="00D41A11"/>
    <w:rsid w:val="00D41B47"/>
    <w:rsid w:val="00D421BB"/>
    <w:rsid w:val="00D421D6"/>
    <w:rsid w:val="00D425DC"/>
    <w:rsid w:val="00D425F6"/>
    <w:rsid w:val="00D4265F"/>
    <w:rsid w:val="00D42CCD"/>
    <w:rsid w:val="00D43320"/>
    <w:rsid w:val="00D435FB"/>
    <w:rsid w:val="00D43958"/>
    <w:rsid w:val="00D4410F"/>
    <w:rsid w:val="00D452CA"/>
    <w:rsid w:val="00D45437"/>
    <w:rsid w:val="00D4578E"/>
    <w:rsid w:val="00D45815"/>
    <w:rsid w:val="00D462F8"/>
    <w:rsid w:val="00D4647E"/>
    <w:rsid w:val="00D4759E"/>
    <w:rsid w:val="00D50616"/>
    <w:rsid w:val="00D507A6"/>
    <w:rsid w:val="00D50EE1"/>
    <w:rsid w:val="00D51CFF"/>
    <w:rsid w:val="00D51FD2"/>
    <w:rsid w:val="00D5268C"/>
    <w:rsid w:val="00D52845"/>
    <w:rsid w:val="00D5287C"/>
    <w:rsid w:val="00D52A5A"/>
    <w:rsid w:val="00D52EFD"/>
    <w:rsid w:val="00D532B6"/>
    <w:rsid w:val="00D5346C"/>
    <w:rsid w:val="00D53760"/>
    <w:rsid w:val="00D539C8"/>
    <w:rsid w:val="00D53ADF"/>
    <w:rsid w:val="00D53BBF"/>
    <w:rsid w:val="00D53C6D"/>
    <w:rsid w:val="00D53D9A"/>
    <w:rsid w:val="00D5407C"/>
    <w:rsid w:val="00D54324"/>
    <w:rsid w:val="00D54D03"/>
    <w:rsid w:val="00D55350"/>
    <w:rsid w:val="00D55C78"/>
    <w:rsid w:val="00D55D10"/>
    <w:rsid w:val="00D5623B"/>
    <w:rsid w:val="00D56429"/>
    <w:rsid w:val="00D569BC"/>
    <w:rsid w:val="00D5723F"/>
    <w:rsid w:val="00D5774E"/>
    <w:rsid w:val="00D578C8"/>
    <w:rsid w:val="00D57AF9"/>
    <w:rsid w:val="00D60F2A"/>
    <w:rsid w:val="00D60F5B"/>
    <w:rsid w:val="00D61042"/>
    <w:rsid w:val="00D6145E"/>
    <w:rsid w:val="00D6191F"/>
    <w:rsid w:val="00D61AA8"/>
    <w:rsid w:val="00D62B54"/>
    <w:rsid w:val="00D62CD1"/>
    <w:rsid w:val="00D63218"/>
    <w:rsid w:val="00D63620"/>
    <w:rsid w:val="00D6389D"/>
    <w:rsid w:val="00D639F5"/>
    <w:rsid w:val="00D63E82"/>
    <w:rsid w:val="00D63FB4"/>
    <w:rsid w:val="00D6447F"/>
    <w:rsid w:val="00D645CB"/>
    <w:rsid w:val="00D64895"/>
    <w:rsid w:val="00D6494E"/>
    <w:rsid w:val="00D6507A"/>
    <w:rsid w:val="00D650A8"/>
    <w:rsid w:val="00D6546D"/>
    <w:rsid w:val="00D65603"/>
    <w:rsid w:val="00D65BDB"/>
    <w:rsid w:val="00D661DA"/>
    <w:rsid w:val="00D66497"/>
    <w:rsid w:val="00D66E7C"/>
    <w:rsid w:val="00D6729A"/>
    <w:rsid w:val="00D675D9"/>
    <w:rsid w:val="00D67F36"/>
    <w:rsid w:val="00D67FED"/>
    <w:rsid w:val="00D70195"/>
    <w:rsid w:val="00D7072C"/>
    <w:rsid w:val="00D70A1C"/>
    <w:rsid w:val="00D70D7F"/>
    <w:rsid w:val="00D70DBD"/>
    <w:rsid w:val="00D715A6"/>
    <w:rsid w:val="00D7164C"/>
    <w:rsid w:val="00D717AC"/>
    <w:rsid w:val="00D717C8"/>
    <w:rsid w:val="00D72391"/>
    <w:rsid w:val="00D725FC"/>
    <w:rsid w:val="00D726BB"/>
    <w:rsid w:val="00D72D1A"/>
    <w:rsid w:val="00D7321B"/>
    <w:rsid w:val="00D733B5"/>
    <w:rsid w:val="00D73ABF"/>
    <w:rsid w:val="00D73B09"/>
    <w:rsid w:val="00D73C11"/>
    <w:rsid w:val="00D74E06"/>
    <w:rsid w:val="00D74EF9"/>
    <w:rsid w:val="00D751B5"/>
    <w:rsid w:val="00D75269"/>
    <w:rsid w:val="00D758C0"/>
    <w:rsid w:val="00D75B34"/>
    <w:rsid w:val="00D75C92"/>
    <w:rsid w:val="00D75EBA"/>
    <w:rsid w:val="00D76621"/>
    <w:rsid w:val="00D76881"/>
    <w:rsid w:val="00D7689A"/>
    <w:rsid w:val="00D76D8A"/>
    <w:rsid w:val="00D76EAC"/>
    <w:rsid w:val="00D77430"/>
    <w:rsid w:val="00D778EF"/>
    <w:rsid w:val="00D77B79"/>
    <w:rsid w:val="00D8063B"/>
    <w:rsid w:val="00D80C68"/>
    <w:rsid w:val="00D818C0"/>
    <w:rsid w:val="00D81B40"/>
    <w:rsid w:val="00D81D80"/>
    <w:rsid w:val="00D81FCF"/>
    <w:rsid w:val="00D822D5"/>
    <w:rsid w:val="00D826C5"/>
    <w:rsid w:val="00D82D2C"/>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D18"/>
    <w:rsid w:val="00D85E63"/>
    <w:rsid w:val="00D865E0"/>
    <w:rsid w:val="00D8755D"/>
    <w:rsid w:val="00D8755E"/>
    <w:rsid w:val="00D8761B"/>
    <w:rsid w:val="00D87CB0"/>
    <w:rsid w:val="00D87D40"/>
    <w:rsid w:val="00D90130"/>
    <w:rsid w:val="00D90138"/>
    <w:rsid w:val="00D90433"/>
    <w:rsid w:val="00D9073A"/>
    <w:rsid w:val="00D90ADA"/>
    <w:rsid w:val="00D90C58"/>
    <w:rsid w:val="00D90C5C"/>
    <w:rsid w:val="00D90F03"/>
    <w:rsid w:val="00D910C7"/>
    <w:rsid w:val="00D91DC1"/>
    <w:rsid w:val="00D923AB"/>
    <w:rsid w:val="00D925B7"/>
    <w:rsid w:val="00D92B1C"/>
    <w:rsid w:val="00D92F47"/>
    <w:rsid w:val="00D93204"/>
    <w:rsid w:val="00D9385F"/>
    <w:rsid w:val="00D93980"/>
    <w:rsid w:val="00D94EB1"/>
    <w:rsid w:val="00D94F2C"/>
    <w:rsid w:val="00D95640"/>
    <w:rsid w:val="00D95827"/>
    <w:rsid w:val="00D95A82"/>
    <w:rsid w:val="00D9675B"/>
    <w:rsid w:val="00D9685C"/>
    <w:rsid w:val="00D96998"/>
    <w:rsid w:val="00D96C6E"/>
    <w:rsid w:val="00D96EEC"/>
    <w:rsid w:val="00D972BD"/>
    <w:rsid w:val="00D9730D"/>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885"/>
    <w:rsid w:val="00DA1E5A"/>
    <w:rsid w:val="00DA24AB"/>
    <w:rsid w:val="00DA2BD2"/>
    <w:rsid w:val="00DA32E5"/>
    <w:rsid w:val="00DA35D4"/>
    <w:rsid w:val="00DA3BD9"/>
    <w:rsid w:val="00DA402E"/>
    <w:rsid w:val="00DA41E3"/>
    <w:rsid w:val="00DA47DC"/>
    <w:rsid w:val="00DA48BE"/>
    <w:rsid w:val="00DA4EB2"/>
    <w:rsid w:val="00DA50F5"/>
    <w:rsid w:val="00DA56B8"/>
    <w:rsid w:val="00DA58C8"/>
    <w:rsid w:val="00DA5A87"/>
    <w:rsid w:val="00DA666A"/>
    <w:rsid w:val="00DA66D5"/>
    <w:rsid w:val="00DA671F"/>
    <w:rsid w:val="00DA6A94"/>
    <w:rsid w:val="00DA6CF7"/>
    <w:rsid w:val="00DA728E"/>
    <w:rsid w:val="00DA744A"/>
    <w:rsid w:val="00DB0224"/>
    <w:rsid w:val="00DB037C"/>
    <w:rsid w:val="00DB098D"/>
    <w:rsid w:val="00DB0D60"/>
    <w:rsid w:val="00DB11B7"/>
    <w:rsid w:val="00DB1650"/>
    <w:rsid w:val="00DB23C8"/>
    <w:rsid w:val="00DB2AF8"/>
    <w:rsid w:val="00DB4371"/>
    <w:rsid w:val="00DB47B2"/>
    <w:rsid w:val="00DB5B51"/>
    <w:rsid w:val="00DB5DFC"/>
    <w:rsid w:val="00DB63D7"/>
    <w:rsid w:val="00DB6452"/>
    <w:rsid w:val="00DB6AEF"/>
    <w:rsid w:val="00DB6F77"/>
    <w:rsid w:val="00DB7EE4"/>
    <w:rsid w:val="00DB7F79"/>
    <w:rsid w:val="00DC00D4"/>
    <w:rsid w:val="00DC043C"/>
    <w:rsid w:val="00DC0894"/>
    <w:rsid w:val="00DC104B"/>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404C"/>
    <w:rsid w:val="00DC46E9"/>
    <w:rsid w:val="00DC4745"/>
    <w:rsid w:val="00DC4820"/>
    <w:rsid w:val="00DC4B63"/>
    <w:rsid w:val="00DC4BDB"/>
    <w:rsid w:val="00DC6EE9"/>
    <w:rsid w:val="00DC6FE7"/>
    <w:rsid w:val="00DC7894"/>
    <w:rsid w:val="00DC7A93"/>
    <w:rsid w:val="00DC7F4B"/>
    <w:rsid w:val="00DD079D"/>
    <w:rsid w:val="00DD0C44"/>
    <w:rsid w:val="00DD0C59"/>
    <w:rsid w:val="00DD1708"/>
    <w:rsid w:val="00DD214F"/>
    <w:rsid w:val="00DD23E3"/>
    <w:rsid w:val="00DD2468"/>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B33"/>
    <w:rsid w:val="00DE1204"/>
    <w:rsid w:val="00DE146C"/>
    <w:rsid w:val="00DE1509"/>
    <w:rsid w:val="00DE1578"/>
    <w:rsid w:val="00DE1938"/>
    <w:rsid w:val="00DE1B9C"/>
    <w:rsid w:val="00DE1BB4"/>
    <w:rsid w:val="00DE208C"/>
    <w:rsid w:val="00DE228F"/>
    <w:rsid w:val="00DE2E52"/>
    <w:rsid w:val="00DE2F40"/>
    <w:rsid w:val="00DE2FE4"/>
    <w:rsid w:val="00DE3371"/>
    <w:rsid w:val="00DE3A9C"/>
    <w:rsid w:val="00DE3E99"/>
    <w:rsid w:val="00DE474D"/>
    <w:rsid w:val="00DE4DF8"/>
    <w:rsid w:val="00DE4FB9"/>
    <w:rsid w:val="00DE4FD4"/>
    <w:rsid w:val="00DE531C"/>
    <w:rsid w:val="00DE535B"/>
    <w:rsid w:val="00DE56F4"/>
    <w:rsid w:val="00DE572A"/>
    <w:rsid w:val="00DE5A1F"/>
    <w:rsid w:val="00DE5A26"/>
    <w:rsid w:val="00DE5CDF"/>
    <w:rsid w:val="00DE7065"/>
    <w:rsid w:val="00DE71D5"/>
    <w:rsid w:val="00DE78A6"/>
    <w:rsid w:val="00DE7DDB"/>
    <w:rsid w:val="00DF0083"/>
    <w:rsid w:val="00DF009A"/>
    <w:rsid w:val="00DF0851"/>
    <w:rsid w:val="00DF0BDE"/>
    <w:rsid w:val="00DF114E"/>
    <w:rsid w:val="00DF1724"/>
    <w:rsid w:val="00DF1975"/>
    <w:rsid w:val="00DF1A0E"/>
    <w:rsid w:val="00DF1C01"/>
    <w:rsid w:val="00DF1DDE"/>
    <w:rsid w:val="00DF2107"/>
    <w:rsid w:val="00DF2573"/>
    <w:rsid w:val="00DF25EC"/>
    <w:rsid w:val="00DF26CD"/>
    <w:rsid w:val="00DF3140"/>
    <w:rsid w:val="00DF3227"/>
    <w:rsid w:val="00DF3625"/>
    <w:rsid w:val="00DF42A3"/>
    <w:rsid w:val="00DF49AD"/>
    <w:rsid w:val="00DF4B0C"/>
    <w:rsid w:val="00DF538C"/>
    <w:rsid w:val="00DF5398"/>
    <w:rsid w:val="00DF540F"/>
    <w:rsid w:val="00DF565A"/>
    <w:rsid w:val="00DF581F"/>
    <w:rsid w:val="00DF592F"/>
    <w:rsid w:val="00DF5D22"/>
    <w:rsid w:val="00DF5EA5"/>
    <w:rsid w:val="00DF6352"/>
    <w:rsid w:val="00DF6707"/>
    <w:rsid w:val="00DF6E04"/>
    <w:rsid w:val="00DF6E3F"/>
    <w:rsid w:val="00DF6E51"/>
    <w:rsid w:val="00E006F6"/>
    <w:rsid w:val="00E00CB0"/>
    <w:rsid w:val="00E01374"/>
    <w:rsid w:val="00E013EF"/>
    <w:rsid w:val="00E01421"/>
    <w:rsid w:val="00E01506"/>
    <w:rsid w:val="00E016A4"/>
    <w:rsid w:val="00E01DCD"/>
    <w:rsid w:val="00E01F1B"/>
    <w:rsid w:val="00E021C4"/>
    <w:rsid w:val="00E024DC"/>
    <w:rsid w:val="00E025A0"/>
    <w:rsid w:val="00E02E40"/>
    <w:rsid w:val="00E032E8"/>
    <w:rsid w:val="00E035B9"/>
    <w:rsid w:val="00E035E3"/>
    <w:rsid w:val="00E03793"/>
    <w:rsid w:val="00E03854"/>
    <w:rsid w:val="00E040BE"/>
    <w:rsid w:val="00E0410A"/>
    <w:rsid w:val="00E0431F"/>
    <w:rsid w:val="00E04493"/>
    <w:rsid w:val="00E04E3B"/>
    <w:rsid w:val="00E054A5"/>
    <w:rsid w:val="00E05D84"/>
    <w:rsid w:val="00E065F0"/>
    <w:rsid w:val="00E068FC"/>
    <w:rsid w:val="00E06C71"/>
    <w:rsid w:val="00E06CC5"/>
    <w:rsid w:val="00E07049"/>
    <w:rsid w:val="00E070A8"/>
    <w:rsid w:val="00E07120"/>
    <w:rsid w:val="00E10247"/>
    <w:rsid w:val="00E10829"/>
    <w:rsid w:val="00E110E1"/>
    <w:rsid w:val="00E11DD0"/>
    <w:rsid w:val="00E13296"/>
    <w:rsid w:val="00E13DDC"/>
    <w:rsid w:val="00E13E1A"/>
    <w:rsid w:val="00E142DE"/>
    <w:rsid w:val="00E14D4F"/>
    <w:rsid w:val="00E14F37"/>
    <w:rsid w:val="00E15C39"/>
    <w:rsid w:val="00E15E5B"/>
    <w:rsid w:val="00E16021"/>
    <w:rsid w:val="00E162C1"/>
    <w:rsid w:val="00E16E21"/>
    <w:rsid w:val="00E175CC"/>
    <w:rsid w:val="00E177E7"/>
    <w:rsid w:val="00E178FE"/>
    <w:rsid w:val="00E17F55"/>
    <w:rsid w:val="00E2028C"/>
    <w:rsid w:val="00E20530"/>
    <w:rsid w:val="00E20681"/>
    <w:rsid w:val="00E20807"/>
    <w:rsid w:val="00E2098B"/>
    <w:rsid w:val="00E20D2E"/>
    <w:rsid w:val="00E20EB1"/>
    <w:rsid w:val="00E21581"/>
    <w:rsid w:val="00E215F3"/>
    <w:rsid w:val="00E21913"/>
    <w:rsid w:val="00E22004"/>
    <w:rsid w:val="00E223B6"/>
    <w:rsid w:val="00E22434"/>
    <w:rsid w:val="00E22E1D"/>
    <w:rsid w:val="00E23090"/>
    <w:rsid w:val="00E2365E"/>
    <w:rsid w:val="00E236AD"/>
    <w:rsid w:val="00E23740"/>
    <w:rsid w:val="00E23912"/>
    <w:rsid w:val="00E239A5"/>
    <w:rsid w:val="00E24630"/>
    <w:rsid w:val="00E249B7"/>
    <w:rsid w:val="00E2567A"/>
    <w:rsid w:val="00E258AE"/>
    <w:rsid w:val="00E25B60"/>
    <w:rsid w:val="00E25DCC"/>
    <w:rsid w:val="00E25DCD"/>
    <w:rsid w:val="00E25E76"/>
    <w:rsid w:val="00E26326"/>
    <w:rsid w:val="00E26CB2"/>
    <w:rsid w:val="00E26D87"/>
    <w:rsid w:val="00E26DF8"/>
    <w:rsid w:val="00E279B3"/>
    <w:rsid w:val="00E27B0E"/>
    <w:rsid w:val="00E27D56"/>
    <w:rsid w:val="00E30092"/>
    <w:rsid w:val="00E3009E"/>
    <w:rsid w:val="00E30337"/>
    <w:rsid w:val="00E3056B"/>
    <w:rsid w:val="00E306F0"/>
    <w:rsid w:val="00E3081B"/>
    <w:rsid w:val="00E308EC"/>
    <w:rsid w:val="00E3092B"/>
    <w:rsid w:val="00E30AB4"/>
    <w:rsid w:val="00E31A49"/>
    <w:rsid w:val="00E31D78"/>
    <w:rsid w:val="00E32250"/>
    <w:rsid w:val="00E323A8"/>
    <w:rsid w:val="00E323CC"/>
    <w:rsid w:val="00E3268C"/>
    <w:rsid w:val="00E32A6D"/>
    <w:rsid w:val="00E32D22"/>
    <w:rsid w:val="00E33969"/>
    <w:rsid w:val="00E34821"/>
    <w:rsid w:val="00E358BB"/>
    <w:rsid w:val="00E35BC6"/>
    <w:rsid w:val="00E35F5A"/>
    <w:rsid w:val="00E36031"/>
    <w:rsid w:val="00E3689D"/>
    <w:rsid w:val="00E369BA"/>
    <w:rsid w:val="00E36B5E"/>
    <w:rsid w:val="00E36D28"/>
    <w:rsid w:val="00E36EA6"/>
    <w:rsid w:val="00E372EF"/>
    <w:rsid w:val="00E37A3C"/>
    <w:rsid w:val="00E37BD7"/>
    <w:rsid w:val="00E37CDD"/>
    <w:rsid w:val="00E404AC"/>
    <w:rsid w:val="00E40561"/>
    <w:rsid w:val="00E407C1"/>
    <w:rsid w:val="00E40CA6"/>
    <w:rsid w:val="00E40E7A"/>
    <w:rsid w:val="00E4110D"/>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ADC"/>
    <w:rsid w:val="00E44C22"/>
    <w:rsid w:val="00E44DB9"/>
    <w:rsid w:val="00E44E7D"/>
    <w:rsid w:val="00E455EB"/>
    <w:rsid w:val="00E456E8"/>
    <w:rsid w:val="00E456E9"/>
    <w:rsid w:val="00E45BB8"/>
    <w:rsid w:val="00E46091"/>
    <w:rsid w:val="00E46750"/>
    <w:rsid w:val="00E469C3"/>
    <w:rsid w:val="00E47133"/>
    <w:rsid w:val="00E47DBF"/>
    <w:rsid w:val="00E47F8D"/>
    <w:rsid w:val="00E509AC"/>
    <w:rsid w:val="00E5124D"/>
    <w:rsid w:val="00E513D7"/>
    <w:rsid w:val="00E51778"/>
    <w:rsid w:val="00E51D4C"/>
    <w:rsid w:val="00E520B6"/>
    <w:rsid w:val="00E52645"/>
    <w:rsid w:val="00E52A20"/>
    <w:rsid w:val="00E52B09"/>
    <w:rsid w:val="00E52BB3"/>
    <w:rsid w:val="00E53183"/>
    <w:rsid w:val="00E535AC"/>
    <w:rsid w:val="00E53841"/>
    <w:rsid w:val="00E53A11"/>
    <w:rsid w:val="00E53DF3"/>
    <w:rsid w:val="00E541C4"/>
    <w:rsid w:val="00E54BEA"/>
    <w:rsid w:val="00E54FB4"/>
    <w:rsid w:val="00E55149"/>
    <w:rsid w:val="00E5591E"/>
    <w:rsid w:val="00E55AC2"/>
    <w:rsid w:val="00E55E99"/>
    <w:rsid w:val="00E561ED"/>
    <w:rsid w:val="00E5681B"/>
    <w:rsid w:val="00E56BFD"/>
    <w:rsid w:val="00E56D90"/>
    <w:rsid w:val="00E56E82"/>
    <w:rsid w:val="00E57B3D"/>
    <w:rsid w:val="00E57C2D"/>
    <w:rsid w:val="00E57FFB"/>
    <w:rsid w:val="00E601C6"/>
    <w:rsid w:val="00E60461"/>
    <w:rsid w:val="00E609E7"/>
    <w:rsid w:val="00E60B64"/>
    <w:rsid w:val="00E61755"/>
    <w:rsid w:val="00E61CFD"/>
    <w:rsid w:val="00E61F2A"/>
    <w:rsid w:val="00E61FC0"/>
    <w:rsid w:val="00E623A5"/>
    <w:rsid w:val="00E624C7"/>
    <w:rsid w:val="00E62DCB"/>
    <w:rsid w:val="00E630DF"/>
    <w:rsid w:val="00E63210"/>
    <w:rsid w:val="00E639FE"/>
    <w:rsid w:val="00E63EBA"/>
    <w:rsid w:val="00E64769"/>
    <w:rsid w:val="00E64821"/>
    <w:rsid w:val="00E64F8F"/>
    <w:rsid w:val="00E6540D"/>
    <w:rsid w:val="00E65575"/>
    <w:rsid w:val="00E656E6"/>
    <w:rsid w:val="00E65810"/>
    <w:rsid w:val="00E65A78"/>
    <w:rsid w:val="00E65BD8"/>
    <w:rsid w:val="00E663BD"/>
    <w:rsid w:val="00E66754"/>
    <w:rsid w:val="00E66E1C"/>
    <w:rsid w:val="00E67CCD"/>
    <w:rsid w:val="00E67FB5"/>
    <w:rsid w:val="00E70687"/>
    <w:rsid w:val="00E70CD3"/>
    <w:rsid w:val="00E70FA4"/>
    <w:rsid w:val="00E71314"/>
    <w:rsid w:val="00E715B4"/>
    <w:rsid w:val="00E7199D"/>
    <w:rsid w:val="00E72170"/>
    <w:rsid w:val="00E7237A"/>
    <w:rsid w:val="00E723FD"/>
    <w:rsid w:val="00E727A9"/>
    <w:rsid w:val="00E72B0B"/>
    <w:rsid w:val="00E72B87"/>
    <w:rsid w:val="00E72D3C"/>
    <w:rsid w:val="00E73491"/>
    <w:rsid w:val="00E73870"/>
    <w:rsid w:val="00E7439E"/>
    <w:rsid w:val="00E7450A"/>
    <w:rsid w:val="00E74562"/>
    <w:rsid w:val="00E74AEB"/>
    <w:rsid w:val="00E74B21"/>
    <w:rsid w:val="00E74B4C"/>
    <w:rsid w:val="00E75640"/>
    <w:rsid w:val="00E75A12"/>
    <w:rsid w:val="00E75CA7"/>
    <w:rsid w:val="00E75E5A"/>
    <w:rsid w:val="00E76940"/>
    <w:rsid w:val="00E76A99"/>
    <w:rsid w:val="00E77000"/>
    <w:rsid w:val="00E77045"/>
    <w:rsid w:val="00E77330"/>
    <w:rsid w:val="00E77CEB"/>
    <w:rsid w:val="00E77DAB"/>
    <w:rsid w:val="00E77EC4"/>
    <w:rsid w:val="00E800F8"/>
    <w:rsid w:val="00E805C0"/>
    <w:rsid w:val="00E8133E"/>
    <w:rsid w:val="00E8189A"/>
    <w:rsid w:val="00E81A1E"/>
    <w:rsid w:val="00E81B4A"/>
    <w:rsid w:val="00E82102"/>
    <w:rsid w:val="00E822C1"/>
    <w:rsid w:val="00E82916"/>
    <w:rsid w:val="00E829EF"/>
    <w:rsid w:val="00E82CED"/>
    <w:rsid w:val="00E83145"/>
    <w:rsid w:val="00E834CD"/>
    <w:rsid w:val="00E8375E"/>
    <w:rsid w:val="00E83908"/>
    <w:rsid w:val="00E83B11"/>
    <w:rsid w:val="00E83B5B"/>
    <w:rsid w:val="00E83BC2"/>
    <w:rsid w:val="00E83E31"/>
    <w:rsid w:val="00E83FE2"/>
    <w:rsid w:val="00E846CC"/>
    <w:rsid w:val="00E84FE1"/>
    <w:rsid w:val="00E85431"/>
    <w:rsid w:val="00E85795"/>
    <w:rsid w:val="00E8595A"/>
    <w:rsid w:val="00E865C6"/>
    <w:rsid w:val="00E86855"/>
    <w:rsid w:val="00E86E4F"/>
    <w:rsid w:val="00E87D65"/>
    <w:rsid w:val="00E90915"/>
    <w:rsid w:val="00E91377"/>
    <w:rsid w:val="00E914D8"/>
    <w:rsid w:val="00E91EFF"/>
    <w:rsid w:val="00E922BB"/>
    <w:rsid w:val="00E92317"/>
    <w:rsid w:val="00E9249A"/>
    <w:rsid w:val="00E927D6"/>
    <w:rsid w:val="00E92995"/>
    <w:rsid w:val="00E92AC2"/>
    <w:rsid w:val="00E930E3"/>
    <w:rsid w:val="00E9344B"/>
    <w:rsid w:val="00E94AA0"/>
    <w:rsid w:val="00E94B22"/>
    <w:rsid w:val="00E94FE7"/>
    <w:rsid w:val="00E951A5"/>
    <w:rsid w:val="00E952EA"/>
    <w:rsid w:val="00E95629"/>
    <w:rsid w:val="00E95BF6"/>
    <w:rsid w:val="00E95E8F"/>
    <w:rsid w:val="00E962AB"/>
    <w:rsid w:val="00E9691F"/>
    <w:rsid w:val="00E96A63"/>
    <w:rsid w:val="00E97969"/>
    <w:rsid w:val="00E97BCA"/>
    <w:rsid w:val="00E97D58"/>
    <w:rsid w:val="00EA01EC"/>
    <w:rsid w:val="00EA05F8"/>
    <w:rsid w:val="00EA08F8"/>
    <w:rsid w:val="00EA0C6A"/>
    <w:rsid w:val="00EA1279"/>
    <w:rsid w:val="00EA12E7"/>
    <w:rsid w:val="00EA13A9"/>
    <w:rsid w:val="00EA13EF"/>
    <w:rsid w:val="00EA1A04"/>
    <w:rsid w:val="00EA1B75"/>
    <w:rsid w:val="00EA22F1"/>
    <w:rsid w:val="00EA28D1"/>
    <w:rsid w:val="00EA2BC4"/>
    <w:rsid w:val="00EA2EBB"/>
    <w:rsid w:val="00EA3328"/>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A6D"/>
    <w:rsid w:val="00EA7063"/>
    <w:rsid w:val="00EA70A5"/>
    <w:rsid w:val="00EA7740"/>
    <w:rsid w:val="00EA7D69"/>
    <w:rsid w:val="00EA7E91"/>
    <w:rsid w:val="00EB02F5"/>
    <w:rsid w:val="00EB058D"/>
    <w:rsid w:val="00EB129B"/>
    <w:rsid w:val="00EB13F9"/>
    <w:rsid w:val="00EB1409"/>
    <w:rsid w:val="00EB14DB"/>
    <w:rsid w:val="00EB16BA"/>
    <w:rsid w:val="00EB1D5C"/>
    <w:rsid w:val="00EB257C"/>
    <w:rsid w:val="00EB2B69"/>
    <w:rsid w:val="00EB34CE"/>
    <w:rsid w:val="00EB36D0"/>
    <w:rsid w:val="00EB3C89"/>
    <w:rsid w:val="00EB40DB"/>
    <w:rsid w:val="00EB430D"/>
    <w:rsid w:val="00EB4423"/>
    <w:rsid w:val="00EB4C66"/>
    <w:rsid w:val="00EB502C"/>
    <w:rsid w:val="00EB5089"/>
    <w:rsid w:val="00EB50D8"/>
    <w:rsid w:val="00EB525A"/>
    <w:rsid w:val="00EB5451"/>
    <w:rsid w:val="00EB567E"/>
    <w:rsid w:val="00EB5D86"/>
    <w:rsid w:val="00EB617F"/>
    <w:rsid w:val="00EB62EE"/>
    <w:rsid w:val="00EB646F"/>
    <w:rsid w:val="00EB6DFC"/>
    <w:rsid w:val="00EB7565"/>
    <w:rsid w:val="00EB78DD"/>
    <w:rsid w:val="00EC001F"/>
    <w:rsid w:val="00EC0372"/>
    <w:rsid w:val="00EC07DD"/>
    <w:rsid w:val="00EC0D38"/>
    <w:rsid w:val="00EC0ED6"/>
    <w:rsid w:val="00EC0F3E"/>
    <w:rsid w:val="00EC12E0"/>
    <w:rsid w:val="00EC156B"/>
    <w:rsid w:val="00EC1752"/>
    <w:rsid w:val="00EC1DF0"/>
    <w:rsid w:val="00EC20F3"/>
    <w:rsid w:val="00EC2825"/>
    <w:rsid w:val="00EC30FB"/>
    <w:rsid w:val="00EC3E73"/>
    <w:rsid w:val="00EC3F22"/>
    <w:rsid w:val="00EC44C3"/>
    <w:rsid w:val="00EC4ECD"/>
    <w:rsid w:val="00EC53A8"/>
    <w:rsid w:val="00EC55F4"/>
    <w:rsid w:val="00EC5865"/>
    <w:rsid w:val="00EC58E0"/>
    <w:rsid w:val="00EC59EE"/>
    <w:rsid w:val="00EC5D60"/>
    <w:rsid w:val="00EC60E1"/>
    <w:rsid w:val="00EC6F9C"/>
    <w:rsid w:val="00EC70F2"/>
    <w:rsid w:val="00EC75A0"/>
    <w:rsid w:val="00EC75CE"/>
    <w:rsid w:val="00EC76F1"/>
    <w:rsid w:val="00EC7B9F"/>
    <w:rsid w:val="00EC7F47"/>
    <w:rsid w:val="00ED03B7"/>
    <w:rsid w:val="00ED062E"/>
    <w:rsid w:val="00ED08C1"/>
    <w:rsid w:val="00ED0950"/>
    <w:rsid w:val="00ED0FDB"/>
    <w:rsid w:val="00ED1339"/>
    <w:rsid w:val="00ED179C"/>
    <w:rsid w:val="00ED1BE4"/>
    <w:rsid w:val="00ED25BC"/>
    <w:rsid w:val="00ED3200"/>
    <w:rsid w:val="00ED378D"/>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EC"/>
    <w:rsid w:val="00EE00C4"/>
    <w:rsid w:val="00EE011E"/>
    <w:rsid w:val="00EE0130"/>
    <w:rsid w:val="00EE01A1"/>
    <w:rsid w:val="00EE07AE"/>
    <w:rsid w:val="00EE0CB7"/>
    <w:rsid w:val="00EE0D7C"/>
    <w:rsid w:val="00EE170B"/>
    <w:rsid w:val="00EE1B49"/>
    <w:rsid w:val="00EE1F32"/>
    <w:rsid w:val="00EE2050"/>
    <w:rsid w:val="00EE2165"/>
    <w:rsid w:val="00EE2284"/>
    <w:rsid w:val="00EE2643"/>
    <w:rsid w:val="00EE2B97"/>
    <w:rsid w:val="00EE2FAF"/>
    <w:rsid w:val="00EE354F"/>
    <w:rsid w:val="00EE4023"/>
    <w:rsid w:val="00EE4107"/>
    <w:rsid w:val="00EE4389"/>
    <w:rsid w:val="00EE43FE"/>
    <w:rsid w:val="00EE4617"/>
    <w:rsid w:val="00EE482D"/>
    <w:rsid w:val="00EE4A8B"/>
    <w:rsid w:val="00EE568F"/>
    <w:rsid w:val="00EE5BAF"/>
    <w:rsid w:val="00EE60A8"/>
    <w:rsid w:val="00EE6153"/>
    <w:rsid w:val="00EE6D40"/>
    <w:rsid w:val="00EE77A9"/>
    <w:rsid w:val="00EF015C"/>
    <w:rsid w:val="00EF02B5"/>
    <w:rsid w:val="00EF0641"/>
    <w:rsid w:val="00EF0C37"/>
    <w:rsid w:val="00EF0E17"/>
    <w:rsid w:val="00EF1D2B"/>
    <w:rsid w:val="00EF20E3"/>
    <w:rsid w:val="00EF2823"/>
    <w:rsid w:val="00EF2EE0"/>
    <w:rsid w:val="00EF33E7"/>
    <w:rsid w:val="00EF3A57"/>
    <w:rsid w:val="00EF3F9A"/>
    <w:rsid w:val="00EF41B5"/>
    <w:rsid w:val="00EF41CC"/>
    <w:rsid w:val="00EF427F"/>
    <w:rsid w:val="00EF4322"/>
    <w:rsid w:val="00EF445C"/>
    <w:rsid w:val="00EF48B5"/>
    <w:rsid w:val="00EF50C5"/>
    <w:rsid w:val="00EF52BB"/>
    <w:rsid w:val="00EF556E"/>
    <w:rsid w:val="00EF5949"/>
    <w:rsid w:val="00EF5C85"/>
    <w:rsid w:val="00EF5F51"/>
    <w:rsid w:val="00EF6016"/>
    <w:rsid w:val="00EF63E3"/>
    <w:rsid w:val="00EF6591"/>
    <w:rsid w:val="00EF65A3"/>
    <w:rsid w:val="00EF6CE2"/>
    <w:rsid w:val="00EF6FA2"/>
    <w:rsid w:val="00EF740B"/>
    <w:rsid w:val="00EF7621"/>
    <w:rsid w:val="00EF7A33"/>
    <w:rsid w:val="00EF7CAB"/>
    <w:rsid w:val="00F004E5"/>
    <w:rsid w:val="00F005E7"/>
    <w:rsid w:val="00F00759"/>
    <w:rsid w:val="00F00E1F"/>
    <w:rsid w:val="00F00F03"/>
    <w:rsid w:val="00F01506"/>
    <w:rsid w:val="00F01576"/>
    <w:rsid w:val="00F0169B"/>
    <w:rsid w:val="00F018DC"/>
    <w:rsid w:val="00F02418"/>
    <w:rsid w:val="00F02757"/>
    <w:rsid w:val="00F0293F"/>
    <w:rsid w:val="00F03540"/>
    <w:rsid w:val="00F03783"/>
    <w:rsid w:val="00F037AB"/>
    <w:rsid w:val="00F04097"/>
    <w:rsid w:val="00F04C5B"/>
    <w:rsid w:val="00F056F0"/>
    <w:rsid w:val="00F05815"/>
    <w:rsid w:val="00F059BD"/>
    <w:rsid w:val="00F05BCA"/>
    <w:rsid w:val="00F0644C"/>
    <w:rsid w:val="00F06A49"/>
    <w:rsid w:val="00F07069"/>
    <w:rsid w:val="00F070A0"/>
    <w:rsid w:val="00F070E5"/>
    <w:rsid w:val="00F071DF"/>
    <w:rsid w:val="00F072B1"/>
    <w:rsid w:val="00F0731F"/>
    <w:rsid w:val="00F077F3"/>
    <w:rsid w:val="00F079CE"/>
    <w:rsid w:val="00F07AFE"/>
    <w:rsid w:val="00F07E9A"/>
    <w:rsid w:val="00F07FCE"/>
    <w:rsid w:val="00F10279"/>
    <w:rsid w:val="00F103F0"/>
    <w:rsid w:val="00F1065B"/>
    <w:rsid w:val="00F10895"/>
    <w:rsid w:val="00F10BEE"/>
    <w:rsid w:val="00F10F6E"/>
    <w:rsid w:val="00F112B7"/>
    <w:rsid w:val="00F1157A"/>
    <w:rsid w:val="00F11707"/>
    <w:rsid w:val="00F1182A"/>
    <w:rsid w:val="00F12350"/>
    <w:rsid w:val="00F12428"/>
    <w:rsid w:val="00F12469"/>
    <w:rsid w:val="00F12FFA"/>
    <w:rsid w:val="00F130B8"/>
    <w:rsid w:val="00F1356C"/>
    <w:rsid w:val="00F14215"/>
    <w:rsid w:val="00F149F0"/>
    <w:rsid w:val="00F14F41"/>
    <w:rsid w:val="00F15C42"/>
    <w:rsid w:val="00F15DA6"/>
    <w:rsid w:val="00F15F3B"/>
    <w:rsid w:val="00F1617B"/>
    <w:rsid w:val="00F167C3"/>
    <w:rsid w:val="00F16E7C"/>
    <w:rsid w:val="00F17327"/>
    <w:rsid w:val="00F17BCA"/>
    <w:rsid w:val="00F20507"/>
    <w:rsid w:val="00F209A0"/>
    <w:rsid w:val="00F20A4F"/>
    <w:rsid w:val="00F20BF0"/>
    <w:rsid w:val="00F210CB"/>
    <w:rsid w:val="00F210FA"/>
    <w:rsid w:val="00F21914"/>
    <w:rsid w:val="00F219EA"/>
    <w:rsid w:val="00F21DCA"/>
    <w:rsid w:val="00F21F31"/>
    <w:rsid w:val="00F2247B"/>
    <w:rsid w:val="00F227C5"/>
    <w:rsid w:val="00F23828"/>
    <w:rsid w:val="00F238D9"/>
    <w:rsid w:val="00F23AB9"/>
    <w:rsid w:val="00F23B30"/>
    <w:rsid w:val="00F23C6A"/>
    <w:rsid w:val="00F249C9"/>
    <w:rsid w:val="00F24A31"/>
    <w:rsid w:val="00F250FC"/>
    <w:rsid w:val="00F251A7"/>
    <w:rsid w:val="00F252AC"/>
    <w:rsid w:val="00F255DA"/>
    <w:rsid w:val="00F2567C"/>
    <w:rsid w:val="00F25F96"/>
    <w:rsid w:val="00F260F7"/>
    <w:rsid w:val="00F261FD"/>
    <w:rsid w:val="00F26522"/>
    <w:rsid w:val="00F26D94"/>
    <w:rsid w:val="00F26E9D"/>
    <w:rsid w:val="00F27135"/>
    <w:rsid w:val="00F27386"/>
    <w:rsid w:val="00F2743B"/>
    <w:rsid w:val="00F3007D"/>
    <w:rsid w:val="00F300C1"/>
    <w:rsid w:val="00F307DF"/>
    <w:rsid w:val="00F3092B"/>
    <w:rsid w:val="00F3094C"/>
    <w:rsid w:val="00F3146C"/>
    <w:rsid w:val="00F31824"/>
    <w:rsid w:val="00F31F01"/>
    <w:rsid w:val="00F32BD0"/>
    <w:rsid w:val="00F32C81"/>
    <w:rsid w:val="00F33348"/>
    <w:rsid w:val="00F334C7"/>
    <w:rsid w:val="00F3363B"/>
    <w:rsid w:val="00F339B7"/>
    <w:rsid w:val="00F33A9C"/>
    <w:rsid w:val="00F33C02"/>
    <w:rsid w:val="00F343D2"/>
    <w:rsid w:val="00F34A73"/>
    <w:rsid w:val="00F34BC1"/>
    <w:rsid w:val="00F34DFA"/>
    <w:rsid w:val="00F35031"/>
    <w:rsid w:val="00F35297"/>
    <w:rsid w:val="00F3599C"/>
    <w:rsid w:val="00F35CB8"/>
    <w:rsid w:val="00F361C6"/>
    <w:rsid w:val="00F362FE"/>
    <w:rsid w:val="00F369CB"/>
    <w:rsid w:val="00F37432"/>
    <w:rsid w:val="00F3757F"/>
    <w:rsid w:val="00F37697"/>
    <w:rsid w:val="00F37C8C"/>
    <w:rsid w:val="00F401B4"/>
    <w:rsid w:val="00F40315"/>
    <w:rsid w:val="00F40360"/>
    <w:rsid w:val="00F40494"/>
    <w:rsid w:val="00F405F5"/>
    <w:rsid w:val="00F40A94"/>
    <w:rsid w:val="00F40BB3"/>
    <w:rsid w:val="00F40C1A"/>
    <w:rsid w:val="00F40E5F"/>
    <w:rsid w:val="00F40FB3"/>
    <w:rsid w:val="00F411D5"/>
    <w:rsid w:val="00F41306"/>
    <w:rsid w:val="00F41B65"/>
    <w:rsid w:val="00F41E50"/>
    <w:rsid w:val="00F42117"/>
    <w:rsid w:val="00F421CB"/>
    <w:rsid w:val="00F42CE1"/>
    <w:rsid w:val="00F430A0"/>
    <w:rsid w:val="00F44794"/>
    <w:rsid w:val="00F44D84"/>
    <w:rsid w:val="00F44E32"/>
    <w:rsid w:val="00F44E38"/>
    <w:rsid w:val="00F4529A"/>
    <w:rsid w:val="00F469EC"/>
    <w:rsid w:val="00F46A8B"/>
    <w:rsid w:val="00F46E36"/>
    <w:rsid w:val="00F46EE5"/>
    <w:rsid w:val="00F473B1"/>
    <w:rsid w:val="00F475BA"/>
    <w:rsid w:val="00F50088"/>
    <w:rsid w:val="00F5055E"/>
    <w:rsid w:val="00F507B7"/>
    <w:rsid w:val="00F51686"/>
    <w:rsid w:val="00F5191D"/>
    <w:rsid w:val="00F51B6E"/>
    <w:rsid w:val="00F524C4"/>
    <w:rsid w:val="00F5386C"/>
    <w:rsid w:val="00F538FA"/>
    <w:rsid w:val="00F54076"/>
    <w:rsid w:val="00F54C2C"/>
    <w:rsid w:val="00F55E87"/>
    <w:rsid w:val="00F560C0"/>
    <w:rsid w:val="00F56971"/>
    <w:rsid w:val="00F56C87"/>
    <w:rsid w:val="00F56DBD"/>
    <w:rsid w:val="00F56F85"/>
    <w:rsid w:val="00F578C9"/>
    <w:rsid w:val="00F57A44"/>
    <w:rsid w:val="00F60670"/>
    <w:rsid w:val="00F60722"/>
    <w:rsid w:val="00F61152"/>
    <w:rsid w:val="00F6117D"/>
    <w:rsid w:val="00F614C0"/>
    <w:rsid w:val="00F61CF5"/>
    <w:rsid w:val="00F61DC2"/>
    <w:rsid w:val="00F61FB9"/>
    <w:rsid w:val="00F6229D"/>
    <w:rsid w:val="00F6286C"/>
    <w:rsid w:val="00F63019"/>
    <w:rsid w:val="00F63254"/>
    <w:rsid w:val="00F6360E"/>
    <w:rsid w:val="00F638A6"/>
    <w:rsid w:val="00F63B0B"/>
    <w:rsid w:val="00F63BF1"/>
    <w:rsid w:val="00F640F0"/>
    <w:rsid w:val="00F644F3"/>
    <w:rsid w:val="00F6521B"/>
    <w:rsid w:val="00F6586F"/>
    <w:rsid w:val="00F65F65"/>
    <w:rsid w:val="00F65F6F"/>
    <w:rsid w:val="00F660E7"/>
    <w:rsid w:val="00F6743D"/>
    <w:rsid w:val="00F675A0"/>
    <w:rsid w:val="00F7007F"/>
    <w:rsid w:val="00F701F9"/>
    <w:rsid w:val="00F702D3"/>
    <w:rsid w:val="00F7040E"/>
    <w:rsid w:val="00F70651"/>
    <w:rsid w:val="00F70BF5"/>
    <w:rsid w:val="00F70D5B"/>
    <w:rsid w:val="00F70F34"/>
    <w:rsid w:val="00F70FB7"/>
    <w:rsid w:val="00F7161D"/>
    <w:rsid w:val="00F71E91"/>
    <w:rsid w:val="00F7230D"/>
    <w:rsid w:val="00F726D6"/>
    <w:rsid w:val="00F7278D"/>
    <w:rsid w:val="00F73323"/>
    <w:rsid w:val="00F733AA"/>
    <w:rsid w:val="00F73738"/>
    <w:rsid w:val="00F73B93"/>
    <w:rsid w:val="00F73EFE"/>
    <w:rsid w:val="00F73F82"/>
    <w:rsid w:val="00F73FCD"/>
    <w:rsid w:val="00F741DB"/>
    <w:rsid w:val="00F741DC"/>
    <w:rsid w:val="00F749DF"/>
    <w:rsid w:val="00F74AE4"/>
    <w:rsid w:val="00F74B24"/>
    <w:rsid w:val="00F7548E"/>
    <w:rsid w:val="00F7562D"/>
    <w:rsid w:val="00F75ACE"/>
    <w:rsid w:val="00F76521"/>
    <w:rsid w:val="00F76637"/>
    <w:rsid w:val="00F76EBE"/>
    <w:rsid w:val="00F77B9C"/>
    <w:rsid w:val="00F808EB"/>
    <w:rsid w:val="00F809D8"/>
    <w:rsid w:val="00F80E2A"/>
    <w:rsid w:val="00F80E83"/>
    <w:rsid w:val="00F80E8A"/>
    <w:rsid w:val="00F812CE"/>
    <w:rsid w:val="00F81607"/>
    <w:rsid w:val="00F81CCF"/>
    <w:rsid w:val="00F81E3F"/>
    <w:rsid w:val="00F82011"/>
    <w:rsid w:val="00F82577"/>
    <w:rsid w:val="00F8270A"/>
    <w:rsid w:val="00F830F6"/>
    <w:rsid w:val="00F83809"/>
    <w:rsid w:val="00F838B9"/>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922"/>
    <w:rsid w:val="00F87D20"/>
    <w:rsid w:val="00F87F69"/>
    <w:rsid w:val="00F9083A"/>
    <w:rsid w:val="00F90C60"/>
    <w:rsid w:val="00F91457"/>
    <w:rsid w:val="00F9174B"/>
    <w:rsid w:val="00F9205A"/>
    <w:rsid w:val="00F92BAA"/>
    <w:rsid w:val="00F92C10"/>
    <w:rsid w:val="00F92DC8"/>
    <w:rsid w:val="00F93851"/>
    <w:rsid w:val="00F93878"/>
    <w:rsid w:val="00F939AC"/>
    <w:rsid w:val="00F93F9F"/>
    <w:rsid w:val="00F94290"/>
    <w:rsid w:val="00F9523A"/>
    <w:rsid w:val="00F952C5"/>
    <w:rsid w:val="00F95509"/>
    <w:rsid w:val="00F95A17"/>
    <w:rsid w:val="00F963EC"/>
    <w:rsid w:val="00F9650F"/>
    <w:rsid w:val="00F96DDB"/>
    <w:rsid w:val="00F9700C"/>
    <w:rsid w:val="00F97215"/>
    <w:rsid w:val="00F97763"/>
    <w:rsid w:val="00F97FB3"/>
    <w:rsid w:val="00FA00BC"/>
    <w:rsid w:val="00FA0F51"/>
    <w:rsid w:val="00FA1590"/>
    <w:rsid w:val="00FA1A6B"/>
    <w:rsid w:val="00FA234B"/>
    <w:rsid w:val="00FA2519"/>
    <w:rsid w:val="00FA2705"/>
    <w:rsid w:val="00FA2BA0"/>
    <w:rsid w:val="00FA2EF4"/>
    <w:rsid w:val="00FA3B5E"/>
    <w:rsid w:val="00FA4640"/>
    <w:rsid w:val="00FA4963"/>
    <w:rsid w:val="00FA49C4"/>
    <w:rsid w:val="00FA4D4A"/>
    <w:rsid w:val="00FA6247"/>
    <w:rsid w:val="00FA63E9"/>
    <w:rsid w:val="00FA6557"/>
    <w:rsid w:val="00FA6659"/>
    <w:rsid w:val="00FA6C20"/>
    <w:rsid w:val="00FA6C85"/>
    <w:rsid w:val="00FA6DA1"/>
    <w:rsid w:val="00FA6E84"/>
    <w:rsid w:val="00FA71AB"/>
    <w:rsid w:val="00FA7209"/>
    <w:rsid w:val="00FA7746"/>
    <w:rsid w:val="00FA7CC6"/>
    <w:rsid w:val="00FB0787"/>
    <w:rsid w:val="00FB07BE"/>
    <w:rsid w:val="00FB1362"/>
    <w:rsid w:val="00FB14EE"/>
    <w:rsid w:val="00FB1850"/>
    <w:rsid w:val="00FB1925"/>
    <w:rsid w:val="00FB1C56"/>
    <w:rsid w:val="00FB2802"/>
    <w:rsid w:val="00FB2D5A"/>
    <w:rsid w:val="00FB2F4C"/>
    <w:rsid w:val="00FB369B"/>
    <w:rsid w:val="00FB420E"/>
    <w:rsid w:val="00FB476C"/>
    <w:rsid w:val="00FB48D6"/>
    <w:rsid w:val="00FB5553"/>
    <w:rsid w:val="00FB5634"/>
    <w:rsid w:val="00FB628A"/>
    <w:rsid w:val="00FB6420"/>
    <w:rsid w:val="00FB656B"/>
    <w:rsid w:val="00FB661E"/>
    <w:rsid w:val="00FB6EFE"/>
    <w:rsid w:val="00FB6F69"/>
    <w:rsid w:val="00FB71B2"/>
    <w:rsid w:val="00FB7A55"/>
    <w:rsid w:val="00FB7C28"/>
    <w:rsid w:val="00FB7C2E"/>
    <w:rsid w:val="00FB7CB6"/>
    <w:rsid w:val="00FB7F88"/>
    <w:rsid w:val="00FC026C"/>
    <w:rsid w:val="00FC03AC"/>
    <w:rsid w:val="00FC0703"/>
    <w:rsid w:val="00FC0983"/>
    <w:rsid w:val="00FC0AC4"/>
    <w:rsid w:val="00FC10E1"/>
    <w:rsid w:val="00FC13AE"/>
    <w:rsid w:val="00FC16E1"/>
    <w:rsid w:val="00FC19DE"/>
    <w:rsid w:val="00FC1FB3"/>
    <w:rsid w:val="00FC2111"/>
    <w:rsid w:val="00FC221B"/>
    <w:rsid w:val="00FC22D7"/>
    <w:rsid w:val="00FC22EA"/>
    <w:rsid w:val="00FC23A3"/>
    <w:rsid w:val="00FC25C4"/>
    <w:rsid w:val="00FC2995"/>
    <w:rsid w:val="00FC2CCC"/>
    <w:rsid w:val="00FC3005"/>
    <w:rsid w:val="00FC3025"/>
    <w:rsid w:val="00FC30C7"/>
    <w:rsid w:val="00FC33D2"/>
    <w:rsid w:val="00FC3573"/>
    <w:rsid w:val="00FC3982"/>
    <w:rsid w:val="00FC3FC0"/>
    <w:rsid w:val="00FC44A1"/>
    <w:rsid w:val="00FC47A9"/>
    <w:rsid w:val="00FC49B3"/>
    <w:rsid w:val="00FC4E4F"/>
    <w:rsid w:val="00FC5274"/>
    <w:rsid w:val="00FC52D3"/>
    <w:rsid w:val="00FC58FD"/>
    <w:rsid w:val="00FC5D00"/>
    <w:rsid w:val="00FC5FD4"/>
    <w:rsid w:val="00FC6325"/>
    <w:rsid w:val="00FC6387"/>
    <w:rsid w:val="00FC683E"/>
    <w:rsid w:val="00FC6999"/>
    <w:rsid w:val="00FC6A62"/>
    <w:rsid w:val="00FC6F0D"/>
    <w:rsid w:val="00FC6F63"/>
    <w:rsid w:val="00FC72F1"/>
    <w:rsid w:val="00FC789B"/>
    <w:rsid w:val="00FC78AE"/>
    <w:rsid w:val="00FC79F9"/>
    <w:rsid w:val="00FD01A1"/>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E046B"/>
    <w:rsid w:val="00FE1B02"/>
    <w:rsid w:val="00FE1F5A"/>
    <w:rsid w:val="00FE2795"/>
    <w:rsid w:val="00FE2B0E"/>
    <w:rsid w:val="00FE32CF"/>
    <w:rsid w:val="00FE3578"/>
    <w:rsid w:val="00FE3E59"/>
    <w:rsid w:val="00FE49BA"/>
    <w:rsid w:val="00FE4EAB"/>
    <w:rsid w:val="00FE588A"/>
    <w:rsid w:val="00FE58FA"/>
    <w:rsid w:val="00FE5928"/>
    <w:rsid w:val="00FE5AE2"/>
    <w:rsid w:val="00FE5D48"/>
    <w:rsid w:val="00FE5DCA"/>
    <w:rsid w:val="00FE5FD4"/>
    <w:rsid w:val="00FE6A4F"/>
    <w:rsid w:val="00FE6BFD"/>
    <w:rsid w:val="00FE703B"/>
    <w:rsid w:val="00FE7109"/>
    <w:rsid w:val="00FE7502"/>
    <w:rsid w:val="00FE75A8"/>
    <w:rsid w:val="00FE76F3"/>
    <w:rsid w:val="00FE78BF"/>
    <w:rsid w:val="00FE7E37"/>
    <w:rsid w:val="00FF0057"/>
    <w:rsid w:val="00FF0085"/>
    <w:rsid w:val="00FF142D"/>
    <w:rsid w:val="00FF149E"/>
    <w:rsid w:val="00FF1B64"/>
    <w:rsid w:val="00FF1C43"/>
    <w:rsid w:val="00FF21EE"/>
    <w:rsid w:val="00FF2266"/>
    <w:rsid w:val="00FF2351"/>
    <w:rsid w:val="00FF2B18"/>
    <w:rsid w:val="00FF3477"/>
    <w:rsid w:val="00FF3A3D"/>
    <w:rsid w:val="00FF3E29"/>
    <w:rsid w:val="00FF41DE"/>
    <w:rsid w:val="00FF47E4"/>
    <w:rsid w:val="00FF4919"/>
    <w:rsid w:val="00FF4AF4"/>
    <w:rsid w:val="00FF4BD5"/>
    <w:rsid w:val="00FF4C9B"/>
    <w:rsid w:val="00FF4D5C"/>
    <w:rsid w:val="00FF4F1F"/>
    <w:rsid w:val="00FF4F9A"/>
    <w:rsid w:val="00FF5474"/>
    <w:rsid w:val="00FF57AF"/>
    <w:rsid w:val="00FF5B60"/>
    <w:rsid w:val="00FF62CB"/>
    <w:rsid w:val="00FF63B4"/>
    <w:rsid w:val="00FF6AC5"/>
    <w:rsid w:val="00FF6C8B"/>
    <w:rsid w:val="00FF6CBA"/>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5C0911F7"/>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620958339">
          <w:marLeft w:val="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13526969">
          <w:marLeft w:val="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1518545409">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26612087">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1848055758">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97528740">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1691834648">
          <w:marLeft w:val="0"/>
          <w:marRight w:val="0"/>
          <w:marTop w:val="0"/>
          <w:marBottom w:val="94"/>
          <w:divBdr>
            <w:top w:val="none" w:sz="0" w:space="0" w:color="auto"/>
            <w:left w:val="none" w:sz="0" w:space="0" w:color="auto"/>
            <w:bottom w:val="none" w:sz="0" w:space="0" w:color="auto"/>
            <w:right w:val="none" w:sz="0" w:space="0" w:color="auto"/>
          </w:divBdr>
        </w:div>
        <w:div w:id="55131848">
          <w:marLeft w:val="864"/>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998266751">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439565587">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804274585">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6853767">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1450274745">
          <w:marLeft w:val="0"/>
          <w:marRight w:val="0"/>
          <w:marTop w:val="0"/>
          <w:marBottom w:val="0"/>
          <w:divBdr>
            <w:top w:val="none" w:sz="0" w:space="0" w:color="auto"/>
            <w:left w:val="none" w:sz="0" w:space="0" w:color="auto"/>
            <w:bottom w:val="none" w:sz="0" w:space="0" w:color="auto"/>
            <w:right w:val="none" w:sz="0" w:space="0" w:color="auto"/>
          </w:divBdr>
        </w:div>
        <w:div w:id="839538479">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376155802">
          <w:marLeft w:val="0"/>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119999460">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4825279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86651283">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456415613">
          <w:marLeft w:val="0"/>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27880583">
          <w:marLeft w:val="864"/>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4844153">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1712410">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1160343132">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391472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3836535">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3255C-B9B1-4B96-9559-BA2C73ED0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27</Pages>
  <Words>5548</Words>
  <Characters>30515</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27</cp:revision>
  <cp:lastPrinted>2020-09-15T17:33:00Z</cp:lastPrinted>
  <dcterms:created xsi:type="dcterms:W3CDTF">2021-09-14T23:52:00Z</dcterms:created>
  <dcterms:modified xsi:type="dcterms:W3CDTF">2021-09-30T23:47:00Z</dcterms:modified>
</cp:coreProperties>
</file>