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0B00A" w14:textId="39498205" w:rsidR="00200BFC" w:rsidRPr="008E220F" w:rsidRDefault="00200BFC" w:rsidP="00200BFC">
      <w:pPr>
        <w:spacing w:line="360" w:lineRule="auto"/>
        <w:jc w:val="both"/>
        <w:rPr>
          <w:rFonts w:ascii="Palatino Linotype" w:hAnsi="Palatino Linotype" w:cs="Arial"/>
        </w:rPr>
      </w:pPr>
      <w:r w:rsidRPr="008E220F">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AC3564" w:rsidRPr="008E220F">
        <w:rPr>
          <w:rFonts w:ascii="Palatino Linotype" w:hAnsi="Palatino Linotype" w:cs="Arial"/>
        </w:rPr>
        <w:t>veintiocho</w:t>
      </w:r>
      <w:r w:rsidR="00754477" w:rsidRPr="008E220F">
        <w:rPr>
          <w:rFonts w:ascii="Palatino Linotype" w:hAnsi="Palatino Linotype" w:cs="Arial"/>
        </w:rPr>
        <w:t xml:space="preserve"> de </w:t>
      </w:r>
      <w:r w:rsidR="002A2174" w:rsidRPr="008E220F">
        <w:rPr>
          <w:rFonts w:ascii="Palatino Linotype" w:hAnsi="Palatino Linotype" w:cs="Arial"/>
        </w:rPr>
        <w:t>abril</w:t>
      </w:r>
      <w:r w:rsidR="004E049F" w:rsidRPr="008E220F">
        <w:rPr>
          <w:rFonts w:ascii="Palatino Linotype" w:hAnsi="Palatino Linotype" w:cs="Arial"/>
        </w:rPr>
        <w:t xml:space="preserve"> de </w:t>
      </w:r>
      <w:r w:rsidR="00515D01" w:rsidRPr="008E220F">
        <w:rPr>
          <w:rFonts w:ascii="Palatino Linotype" w:hAnsi="Palatino Linotype" w:cs="Arial"/>
        </w:rPr>
        <w:t>dos mil veintiuno</w:t>
      </w:r>
      <w:r w:rsidR="003253C6" w:rsidRPr="008E220F">
        <w:rPr>
          <w:rFonts w:ascii="Palatino Linotype" w:hAnsi="Palatino Linotype" w:cs="Arial"/>
        </w:rPr>
        <w:t>.</w:t>
      </w:r>
    </w:p>
    <w:p w14:paraId="57CA25AC" w14:textId="77777777" w:rsidR="003253C6" w:rsidRPr="008E220F" w:rsidRDefault="003253C6" w:rsidP="00200BFC">
      <w:pPr>
        <w:spacing w:line="360" w:lineRule="auto"/>
        <w:jc w:val="both"/>
        <w:rPr>
          <w:rFonts w:ascii="Palatino Linotype" w:hAnsi="Palatino Linotype" w:cs="Arial"/>
        </w:rPr>
      </w:pPr>
    </w:p>
    <w:p w14:paraId="42C7D1A2" w14:textId="08B39F39" w:rsidR="003253C6" w:rsidRPr="008E220F" w:rsidRDefault="00200BFC" w:rsidP="00200BFC">
      <w:pPr>
        <w:spacing w:line="360" w:lineRule="auto"/>
        <w:jc w:val="both"/>
        <w:rPr>
          <w:rFonts w:ascii="Palatino Linotype" w:hAnsi="Palatino Linotype" w:cs="Arial"/>
          <w:lang w:val="es-ES"/>
        </w:rPr>
      </w:pPr>
      <w:r w:rsidRPr="008E220F">
        <w:rPr>
          <w:rFonts w:ascii="Palatino Linotype" w:hAnsi="Palatino Linotype" w:cs="Arial"/>
          <w:b/>
          <w:sz w:val="28"/>
        </w:rPr>
        <w:t>VISTO</w:t>
      </w:r>
      <w:r w:rsidRPr="008E220F">
        <w:rPr>
          <w:rFonts w:ascii="Palatino Linotype" w:hAnsi="Palatino Linotype" w:cs="Arial"/>
        </w:rPr>
        <w:t xml:space="preserve"> el expediente formado con motivo del recurso de revisión </w:t>
      </w:r>
      <w:r w:rsidR="005B4201" w:rsidRPr="008E220F">
        <w:rPr>
          <w:rFonts w:ascii="Palatino Linotype" w:hAnsi="Palatino Linotype" w:cs="Arial"/>
          <w:b/>
          <w:bCs/>
        </w:rPr>
        <w:t>001177</w:t>
      </w:r>
      <w:r w:rsidR="00F36FA8" w:rsidRPr="008E220F">
        <w:rPr>
          <w:rFonts w:ascii="Palatino Linotype" w:hAnsi="Palatino Linotype" w:cs="Arial"/>
          <w:b/>
          <w:bCs/>
        </w:rPr>
        <w:t>/INFOEM/IP/RR/2021</w:t>
      </w:r>
      <w:r w:rsidRPr="008E220F">
        <w:rPr>
          <w:rFonts w:ascii="Palatino Linotype" w:hAnsi="Palatino Linotype" w:cs="Arial"/>
        </w:rPr>
        <w:t xml:space="preserve">, promovido </w:t>
      </w:r>
      <w:r w:rsidRPr="008E220F">
        <w:rPr>
          <w:rFonts w:ascii="Palatino Linotype" w:hAnsi="Palatino Linotype"/>
        </w:rPr>
        <w:t>por</w:t>
      </w:r>
      <w:r w:rsidR="00AC3564" w:rsidRPr="008E220F">
        <w:rPr>
          <w:rFonts w:ascii="Palatino Linotype" w:hAnsi="Palatino Linotype"/>
        </w:rPr>
        <w:t xml:space="preserve"> una persona de manera an</w:t>
      </w:r>
      <w:r w:rsidR="00D06067" w:rsidRPr="008E220F">
        <w:rPr>
          <w:rFonts w:ascii="Palatino Linotype" w:hAnsi="Palatino Linotype"/>
        </w:rPr>
        <w:t>ónima,</w:t>
      </w:r>
      <w:r w:rsidRPr="008E220F">
        <w:rPr>
          <w:rFonts w:ascii="Palatino Linotype" w:hAnsi="Palatino Linotype" w:cs="Arial"/>
          <w:b/>
          <w:lang w:val="es-ES"/>
        </w:rPr>
        <w:t xml:space="preserve"> </w:t>
      </w:r>
      <w:r w:rsidRPr="008E220F">
        <w:rPr>
          <w:rFonts w:ascii="Palatino Linotype" w:hAnsi="Palatino Linotype" w:cs="Arial"/>
          <w:lang w:val="es-ES"/>
        </w:rPr>
        <w:t>en lo sucesivo</w:t>
      </w:r>
      <w:r w:rsidRPr="008E220F">
        <w:rPr>
          <w:rFonts w:ascii="Palatino Linotype" w:hAnsi="Palatino Linotype" w:cs="Arial"/>
          <w:b/>
          <w:lang w:val="es-ES"/>
        </w:rPr>
        <w:t xml:space="preserve"> </w:t>
      </w:r>
      <w:r w:rsidR="00754477" w:rsidRPr="008E220F">
        <w:rPr>
          <w:rFonts w:ascii="Palatino Linotype" w:hAnsi="Palatino Linotype" w:cs="Arial"/>
          <w:b/>
          <w:lang w:val="es-ES"/>
        </w:rPr>
        <w:t>EL</w:t>
      </w:r>
      <w:r w:rsidRPr="008E220F">
        <w:rPr>
          <w:rFonts w:ascii="Palatino Linotype" w:hAnsi="Palatino Linotype" w:cs="Arial"/>
          <w:b/>
          <w:lang w:val="es-ES"/>
        </w:rPr>
        <w:t xml:space="preserve"> RECURRENTE,</w:t>
      </w:r>
      <w:r w:rsidRPr="008E220F">
        <w:rPr>
          <w:rFonts w:ascii="Palatino Linotype" w:hAnsi="Palatino Linotype" w:cs="Arial"/>
          <w:lang w:val="es-ES"/>
        </w:rPr>
        <w:t xml:space="preserve"> en contra de la respuesta de</w:t>
      </w:r>
      <w:r w:rsidR="00D06067" w:rsidRPr="008E220F">
        <w:rPr>
          <w:rFonts w:ascii="Palatino Linotype" w:hAnsi="Palatino Linotype" w:cs="Arial"/>
          <w:lang w:val="es-ES"/>
        </w:rPr>
        <w:t xml:space="preserve"> </w:t>
      </w:r>
      <w:r w:rsidRPr="008E220F">
        <w:rPr>
          <w:rFonts w:ascii="Palatino Linotype" w:hAnsi="Palatino Linotype" w:cs="Arial"/>
          <w:lang w:val="es-ES"/>
        </w:rPr>
        <w:t>l</w:t>
      </w:r>
      <w:r w:rsidR="00D06067" w:rsidRPr="008E220F">
        <w:rPr>
          <w:rFonts w:ascii="Palatino Linotype" w:hAnsi="Palatino Linotype" w:cs="Arial"/>
          <w:lang w:val="es-ES"/>
        </w:rPr>
        <w:t>a</w:t>
      </w:r>
      <w:r w:rsidR="00D06067" w:rsidRPr="008E220F">
        <w:rPr>
          <w:rFonts w:ascii="Palatino Linotype" w:hAnsi="Palatino Linotype" w:cs="Arial"/>
          <w:b/>
          <w:bCs/>
        </w:rPr>
        <w:t xml:space="preserve"> Secretaría de Movilidad</w:t>
      </w:r>
      <w:r w:rsidRPr="008E220F">
        <w:rPr>
          <w:rFonts w:ascii="Palatino Linotype" w:hAnsi="Palatino Linotype" w:cs="Arial"/>
          <w:lang w:val="es-ES"/>
        </w:rPr>
        <w:t>,</w:t>
      </w:r>
      <w:r w:rsidRPr="008E220F">
        <w:rPr>
          <w:rFonts w:ascii="Palatino Linotype" w:hAnsi="Palatino Linotype" w:cs="Arial"/>
          <w:b/>
          <w:lang w:val="es-ES"/>
        </w:rPr>
        <w:t xml:space="preserve"> </w:t>
      </w:r>
      <w:r w:rsidRPr="008E220F">
        <w:rPr>
          <w:rFonts w:ascii="Palatino Linotype" w:hAnsi="Palatino Linotype" w:cs="Arial"/>
          <w:lang w:val="es-ES"/>
        </w:rPr>
        <w:t xml:space="preserve">en lo sucesivo </w:t>
      </w:r>
      <w:r w:rsidRPr="008E220F">
        <w:rPr>
          <w:rFonts w:ascii="Palatino Linotype" w:hAnsi="Palatino Linotype" w:cs="Arial"/>
          <w:b/>
          <w:lang w:val="es-ES"/>
        </w:rPr>
        <w:t xml:space="preserve">EL SUJETO OBLIGADO, </w:t>
      </w:r>
      <w:r w:rsidRPr="008E220F">
        <w:rPr>
          <w:rFonts w:ascii="Palatino Linotype" w:hAnsi="Palatino Linotype" w:cs="Arial"/>
          <w:lang w:val="es-ES"/>
        </w:rPr>
        <w:t xml:space="preserve">se procede a dictar la presente resolución con base en lo siguiente: </w:t>
      </w:r>
    </w:p>
    <w:p w14:paraId="7E5DAA96" w14:textId="77777777" w:rsidR="00200BFC" w:rsidRPr="008E220F" w:rsidRDefault="00200BFC" w:rsidP="00200BFC">
      <w:pPr>
        <w:jc w:val="center"/>
        <w:rPr>
          <w:rFonts w:ascii="Palatino Linotype" w:hAnsi="Palatino Linotype" w:cs="Arial"/>
          <w:b/>
          <w:bCs/>
          <w:spacing w:val="60"/>
        </w:rPr>
      </w:pPr>
    </w:p>
    <w:p w14:paraId="6A6647B5" w14:textId="7AF7E570" w:rsidR="00200BFC" w:rsidRPr="008E220F" w:rsidRDefault="00200BFC" w:rsidP="00200BFC">
      <w:pPr>
        <w:jc w:val="center"/>
        <w:rPr>
          <w:rFonts w:ascii="Palatino Linotype" w:hAnsi="Palatino Linotype" w:cs="Arial"/>
          <w:b/>
          <w:bCs/>
          <w:spacing w:val="60"/>
          <w:sz w:val="28"/>
        </w:rPr>
      </w:pPr>
      <w:r w:rsidRPr="008E220F">
        <w:rPr>
          <w:rFonts w:ascii="Palatino Linotype" w:hAnsi="Palatino Linotype" w:cs="Arial"/>
          <w:b/>
          <w:bCs/>
          <w:spacing w:val="60"/>
          <w:sz w:val="28"/>
        </w:rPr>
        <w:t>RESULTANDO</w:t>
      </w:r>
    </w:p>
    <w:p w14:paraId="1329FDA4" w14:textId="77777777" w:rsidR="00242FAC" w:rsidRPr="008E220F" w:rsidRDefault="00242FAC" w:rsidP="00200BFC">
      <w:pPr>
        <w:jc w:val="center"/>
        <w:rPr>
          <w:rFonts w:ascii="Palatino Linotype" w:hAnsi="Palatino Linotype" w:cs="Arial"/>
          <w:b/>
          <w:bCs/>
          <w:spacing w:val="60"/>
        </w:rPr>
      </w:pPr>
    </w:p>
    <w:p w14:paraId="70D9D779" w14:textId="77777777" w:rsidR="00200BFC" w:rsidRPr="008E220F" w:rsidRDefault="00200BFC" w:rsidP="00200BFC">
      <w:pPr>
        <w:jc w:val="center"/>
        <w:rPr>
          <w:rFonts w:ascii="Palatino Linotype" w:hAnsi="Palatino Linotype" w:cs="Arial"/>
          <w:b/>
          <w:bCs/>
          <w:spacing w:val="60"/>
        </w:rPr>
      </w:pPr>
    </w:p>
    <w:p w14:paraId="702C2C4C" w14:textId="1C1DF9BB" w:rsidR="00200BFC" w:rsidRPr="008E220F" w:rsidRDefault="00200BFC" w:rsidP="00200BFC">
      <w:pPr>
        <w:spacing w:line="360" w:lineRule="auto"/>
        <w:jc w:val="both"/>
        <w:rPr>
          <w:rFonts w:ascii="Palatino Linotype" w:eastAsia="MS Mincho" w:hAnsi="Palatino Linotype" w:cs="Arial"/>
        </w:rPr>
      </w:pPr>
      <w:r w:rsidRPr="008E220F">
        <w:rPr>
          <w:rFonts w:ascii="Palatino Linotype" w:eastAsia="MS Mincho" w:hAnsi="Palatino Linotype" w:cs="Arial"/>
          <w:b/>
          <w:sz w:val="28"/>
        </w:rPr>
        <w:t>I</w:t>
      </w:r>
      <w:r w:rsidRPr="008E220F">
        <w:rPr>
          <w:rFonts w:ascii="Palatino Linotype" w:eastAsia="MS Mincho" w:hAnsi="Palatino Linotype" w:cs="Arial"/>
          <w:b/>
        </w:rPr>
        <w:t xml:space="preserve">. </w:t>
      </w:r>
      <w:r w:rsidRPr="008E220F">
        <w:rPr>
          <w:rFonts w:ascii="Palatino Linotype" w:eastAsia="MS Mincho" w:hAnsi="Palatino Linotype" w:cs="Arial"/>
        </w:rPr>
        <w:t xml:space="preserve">En fecha </w:t>
      </w:r>
      <w:r w:rsidR="00F36FA8" w:rsidRPr="008E220F">
        <w:rPr>
          <w:rFonts w:ascii="Palatino Linotype" w:eastAsia="MS Mincho" w:hAnsi="Palatino Linotype" w:cs="Arial"/>
        </w:rPr>
        <w:t>once</w:t>
      </w:r>
      <w:r w:rsidR="00754477" w:rsidRPr="008E220F">
        <w:rPr>
          <w:rFonts w:ascii="Palatino Linotype" w:eastAsia="MS Mincho" w:hAnsi="Palatino Linotype" w:cs="Arial"/>
        </w:rPr>
        <w:t xml:space="preserve"> de </w:t>
      </w:r>
      <w:r w:rsidR="00AC3564" w:rsidRPr="008E220F">
        <w:rPr>
          <w:rFonts w:ascii="Palatino Linotype" w:eastAsia="MS Mincho" w:hAnsi="Palatino Linotype" w:cs="Arial"/>
        </w:rPr>
        <w:t xml:space="preserve">febrero de </w:t>
      </w:r>
      <w:r w:rsidR="009439C5" w:rsidRPr="008E220F">
        <w:rPr>
          <w:rFonts w:ascii="Palatino Linotype" w:eastAsia="MS Mincho" w:hAnsi="Palatino Linotype" w:cs="Arial"/>
        </w:rPr>
        <w:t>dos mil veintiuno</w:t>
      </w:r>
      <w:r w:rsidRPr="008E220F">
        <w:rPr>
          <w:rFonts w:ascii="Palatino Linotype" w:eastAsia="MS Mincho" w:hAnsi="Palatino Linotype" w:cs="Arial"/>
        </w:rPr>
        <w:t xml:space="preserve">, </w:t>
      </w:r>
      <w:r w:rsidR="009B3C61" w:rsidRPr="008E220F">
        <w:rPr>
          <w:rFonts w:ascii="Palatino Linotype" w:eastAsia="MS Mincho" w:hAnsi="Palatino Linotype" w:cs="Arial"/>
          <w:b/>
        </w:rPr>
        <w:t>EL</w:t>
      </w:r>
      <w:r w:rsidRPr="008E220F">
        <w:rPr>
          <w:rFonts w:ascii="Palatino Linotype" w:eastAsia="MS Mincho" w:hAnsi="Palatino Linotype" w:cs="Arial"/>
          <w:b/>
        </w:rPr>
        <w:t xml:space="preserve"> RECURRENTE</w:t>
      </w:r>
      <w:r w:rsidR="00242FAC" w:rsidRPr="008E220F">
        <w:rPr>
          <w:rFonts w:ascii="Palatino Linotype" w:eastAsia="MS Mincho" w:hAnsi="Palatino Linotype" w:cs="Arial"/>
        </w:rPr>
        <w:t xml:space="preserve"> presentó a través de</w:t>
      </w:r>
      <w:r w:rsidRPr="008E220F">
        <w:rPr>
          <w:rFonts w:ascii="Palatino Linotype" w:eastAsia="MS Mincho" w:hAnsi="Palatino Linotype" w:cs="Arial"/>
        </w:rPr>
        <w:t>l Sistema de Acceso a la Información Mexiquense</w:t>
      </w:r>
      <w:r w:rsidRPr="008E220F">
        <w:rPr>
          <w:rFonts w:ascii="Palatino Linotype" w:eastAsia="MS Mincho" w:hAnsi="Palatino Linotype"/>
        </w:rPr>
        <w:t xml:space="preserve">, en lo subsecuente </w:t>
      </w:r>
      <w:r w:rsidRPr="008E220F">
        <w:rPr>
          <w:rFonts w:ascii="Palatino Linotype" w:eastAsia="MS Mincho" w:hAnsi="Palatino Linotype" w:cs="Arial"/>
          <w:b/>
        </w:rPr>
        <w:t>EL SAIMEX</w:t>
      </w:r>
      <w:r w:rsidRPr="008E220F">
        <w:rPr>
          <w:rFonts w:ascii="Palatino Linotype" w:eastAsia="MS Mincho" w:hAnsi="Palatino Linotype" w:cs="Arial"/>
        </w:rPr>
        <w:t xml:space="preserve"> ante </w:t>
      </w:r>
      <w:r w:rsidRPr="008E220F">
        <w:rPr>
          <w:rFonts w:ascii="Palatino Linotype" w:eastAsia="MS Mincho" w:hAnsi="Palatino Linotype" w:cs="Arial"/>
          <w:b/>
        </w:rPr>
        <w:t>EL SUJETO OBLIGADO</w:t>
      </w:r>
      <w:r w:rsidRPr="008E220F">
        <w:rPr>
          <w:rFonts w:ascii="Palatino Linotype" w:eastAsia="MS Mincho" w:hAnsi="Palatino Linotype" w:cs="Arial"/>
        </w:rPr>
        <w:t xml:space="preserve">, la solicitud de acceso a la información pública, a la que se le asignó el número de expediente </w:t>
      </w:r>
      <w:r w:rsidR="00DE6BA9" w:rsidRPr="008E220F">
        <w:rPr>
          <w:rFonts w:ascii="Palatino Linotype" w:eastAsia="MS Mincho" w:hAnsi="Palatino Linotype" w:cs="Arial"/>
          <w:b/>
          <w:bCs/>
        </w:rPr>
        <w:t>00055/SMOV/IP/2021</w:t>
      </w:r>
      <w:r w:rsidRPr="008E220F">
        <w:rPr>
          <w:rFonts w:ascii="Palatino Linotype" w:eastAsia="MS Mincho" w:hAnsi="Palatino Linotype" w:cs="Arial"/>
        </w:rPr>
        <w:t xml:space="preserve">, </w:t>
      </w:r>
      <w:r w:rsidRPr="008E220F">
        <w:rPr>
          <w:rFonts w:ascii="Palatino Linotype" w:eastAsia="MS Mincho" w:hAnsi="Palatino Linotype" w:cs="Arial"/>
          <w:bCs/>
        </w:rPr>
        <w:t>por medio de la cual requirió</w:t>
      </w:r>
      <w:r w:rsidRPr="008E220F">
        <w:rPr>
          <w:rFonts w:ascii="Palatino Linotype" w:eastAsia="MS Mincho" w:hAnsi="Palatino Linotype" w:cs="Arial"/>
        </w:rPr>
        <w:t>:</w:t>
      </w:r>
    </w:p>
    <w:p w14:paraId="67AFFEEF" w14:textId="2B1393F3" w:rsidR="00D06067" w:rsidRPr="008E220F" w:rsidRDefault="00D06067" w:rsidP="00A417CA">
      <w:pPr>
        <w:ind w:left="851" w:right="1185"/>
        <w:contextualSpacing/>
        <w:jc w:val="both"/>
        <w:rPr>
          <w:rFonts w:ascii="Palatino Linotype" w:eastAsia="MS Mincho" w:hAnsi="Palatino Linotype" w:cs="Arial"/>
          <w:i/>
          <w:sz w:val="22"/>
          <w:szCs w:val="22"/>
        </w:rPr>
      </w:pPr>
      <w:r w:rsidRPr="008E220F">
        <w:rPr>
          <w:rFonts w:ascii="Palatino Linotype" w:eastAsia="MS Mincho" w:hAnsi="Palatino Linotype" w:cs="Arial"/>
          <w:i/>
          <w:sz w:val="22"/>
          <w:szCs w:val="22"/>
        </w:rPr>
        <w:t xml:space="preserve">“Solicito los </w:t>
      </w:r>
      <w:r w:rsidRPr="008E220F">
        <w:rPr>
          <w:rFonts w:ascii="Palatino Linotype" w:eastAsia="MS Mincho" w:hAnsi="Palatino Linotype" w:cs="Arial"/>
          <w:i/>
          <w:sz w:val="22"/>
          <w:szCs w:val="22"/>
          <w:u w:val="single"/>
        </w:rPr>
        <w:t>estudios técnicos que permitan y validen incrementar la tarifa en los ultimos tres incrmentos y cuales feueron las razones para subir la tarifa</w:t>
      </w:r>
      <w:r w:rsidRPr="008E220F">
        <w:rPr>
          <w:rFonts w:ascii="Palatino Linotype" w:eastAsia="MS Mincho" w:hAnsi="Palatino Linotype" w:cs="Arial"/>
          <w:i/>
          <w:sz w:val="22"/>
          <w:szCs w:val="22"/>
        </w:rPr>
        <w:t>” (</w:t>
      </w:r>
      <w:r w:rsidRPr="008E220F">
        <w:rPr>
          <w:rFonts w:ascii="Palatino Linotype" w:eastAsia="MS Mincho" w:hAnsi="Palatino Linotype" w:cs="Arial"/>
          <w:sz w:val="22"/>
          <w:szCs w:val="22"/>
        </w:rPr>
        <w:t>Sic).</w:t>
      </w:r>
    </w:p>
    <w:p w14:paraId="08A394C1" w14:textId="77777777" w:rsidR="002A2174" w:rsidRPr="008E220F" w:rsidRDefault="002A2174" w:rsidP="00200BFC">
      <w:pPr>
        <w:spacing w:line="360" w:lineRule="auto"/>
        <w:jc w:val="both"/>
        <w:rPr>
          <w:rFonts w:ascii="Palatino Linotype" w:hAnsi="Palatino Linotype" w:cs="Arial"/>
          <w:b/>
        </w:rPr>
      </w:pPr>
    </w:p>
    <w:p w14:paraId="342F7C72" w14:textId="7B55027D" w:rsidR="00200BFC" w:rsidRPr="008E220F" w:rsidRDefault="00200BFC" w:rsidP="00200BFC">
      <w:pPr>
        <w:spacing w:line="360" w:lineRule="auto"/>
        <w:jc w:val="both"/>
        <w:rPr>
          <w:rFonts w:ascii="Palatino Linotype" w:hAnsi="Palatino Linotype" w:cs="Arial"/>
          <w:b/>
        </w:rPr>
      </w:pPr>
      <w:r w:rsidRPr="008E220F">
        <w:rPr>
          <w:rFonts w:ascii="Palatino Linotype" w:hAnsi="Palatino Linotype" w:cs="Arial"/>
          <w:b/>
        </w:rPr>
        <w:t>MODALIDAD DE ENTREGA:</w:t>
      </w:r>
      <w:r w:rsidRPr="008E220F">
        <w:rPr>
          <w:rFonts w:ascii="Palatino Linotype" w:hAnsi="Palatino Linotype" w:cs="Arial"/>
        </w:rPr>
        <w:t xml:space="preserve"> Vía </w:t>
      </w:r>
      <w:r w:rsidRPr="008E220F">
        <w:rPr>
          <w:rFonts w:ascii="Palatino Linotype" w:hAnsi="Palatino Linotype" w:cs="Arial"/>
          <w:b/>
        </w:rPr>
        <w:t>SAIMEX</w:t>
      </w:r>
      <w:r w:rsidR="00923E33" w:rsidRPr="008E220F">
        <w:rPr>
          <w:rFonts w:ascii="Palatino Linotype" w:hAnsi="Palatino Linotype" w:cs="Arial"/>
          <w:b/>
        </w:rPr>
        <w:t>.</w:t>
      </w:r>
    </w:p>
    <w:p w14:paraId="074D7D7C" w14:textId="77777777" w:rsidR="007940E5" w:rsidRPr="008E220F" w:rsidRDefault="007940E5" w:rsidP="00200BFC">
      <w:pPr>
        <w:spacing w:line="360" w:lineRule="auto"/>
        <w:jc w:val="both"/>
        <w:rPr>
          <w:rFonts w:ascii="Palatino Linotype" w:hAnsi="Palatino Linotype" w:cs="Arial"/>
        </w:rPr>
      </w:pPr>
    </w:p>
    <w:p w14:paraId="656D0590" w14:textId="4A49ACCF" w:rsidR="002A2174" w:rsidRPr="008E220F" w:rsidRDefault="007940E5" w:rsidP="002A2174">
      <w:pPr>
        <w:tabs>
          <w:tab w:val="left" w:pos="426"/>
        </w:tabs>
        <w:spacing w:before="100" w:beforeAutospacing="1" w:after="100" w:afterAutospacing="1" w:line="360" w:lineRule="auto"/>
        <w:contextualSpacing/>
        <w:jc w:val="both"/>
        <w:rPr>
          <w:rFonts w:ascii="Palatino Linotype" w:hAnsi="Palatino Linotype" w:cs="Arial"/>
        </w:rPr>
      </w:pPr>
      <w:r w:rsidRPr="008E220F">
        <w:rPr>
          <w:rFonts w:ascii="Palatino Linotype" w:eastAsia="Calibri" w:hAnsi="Palatino Linotype" w:cs="Arial"/>
          <w:b/>
          <w:bCs/>
          <w:sz w:val="28"/>
          <w:lang w:val="es-ES" w:eastAsia="en-US"/>
        </w:rPr>
        <w:t>II</w:t>
      </w:r>
      <w:r w:rsidRPr="008E220F">
        <w:rPr>
          <w:rFonts w:ascii="Palatino Linotype" w:eastAsia="Calibri" w:hAnsi="Palatino Linotype" w:cs="Arial"/>
          <w:b/>
          <w:bCs/>
          <w:lang w:val="es-ES" w:eastAsia="en-US"/>
        </w:rPr>
        <w:t>.</w:t>
      </w:r>
      <w:r w:rsidRPr="008E220F">
        <w:rPr>
          <w:rFonts w:ascii="Palatino Linotype" w:eastAsia="Calibri" w:hAnsi="Palatino Linotype" w:cs="Arial"/>
          <w:lang w:val="es-ES" w:eastAsia="en-US"/>
        </w:rPr>
        <w:t xml:space="preserve"> </w:t>
      </w:r>
      <w:r w:rsidR="002A2174" w:rsidRPr="008E220F">
        <w:rPr>
          <w:rFonts w:ascii="Palatino Linotype" w:hAnsi="Palatino Linotype"/>
        </w:rPr>
        <w:t>Por su parte</w:t>
      </w:r>
      <w:r w:rsidR="006F3720" w:rsidRPr="008E220F">
        <w:rPr>
          <w:rFonts w:ascii="Palatino Linotype" w:hAnsi="Palatino Linotype"/>
        </w:rPr>
        <w:t>,</w:t>
      </w:r>
      <w:r w:rsidR="00375D55" w:rsidRPr="008E220F">
        <w:rPr>
          <w:rFonts w:ascii="Palatino Linotype" w:hAnsi="Palatino Linotype"/>
        </w:rPr>
        <w:t xml:space="preserve"> la </w:t>
      </w:r>
      <w:r w:rsidR="006F3720" w:rsidRPr="008E220F">
        <w:rPr>
          <w:rFonts w:ascii="Palatino Linotype" w:hAnsi="Palatino Linotype"/>
        </w:rPr>
        <w:t>T</w:t>
      </w:r>
      <w:r w:rsidR="00375D55" w:rsidRPr="008E220F">
        <w:rPr>
          <w:rFonts w:ascii="Palatino Linotype" w:hAnsi="Palatino Linotype"/>
        </w:rPr>
        <w:t xml:space="preserve">itular de Unidad de </w:t>
      </w:r>
      <w:r w:rsidR="006F3720" w:rsidRPr="008E220F">
        <w:rPr>
          <w:rFonts w:ascii="Palatino Linotype" w:hAnsi="Palatino Linotype"/>
        </w:rPr>
        <w:t>T</w:t>
      </w:r>
      <w:r w:rsidR="00375D55" w:rsidRPr="008E220F">
        <w:rPr>
          <w:rFonts w:ascii="Palatino Linotype" w:hAnsi="Palatino Linotype"/>
        </w:rPr>
        <w:t>ransparencia</w:t>
      </w:r>
      <w:r w:rsidR="00515D01" w:rsidRPr="008E220F">
        <w:rPr>
          <w:rFonts w:ascii="Palatino Linotype" w:hAnsi="Palatino Linotype"/>
        </w:rPr>
        <w:t xml:space="preserve"> </w:t>
      </w:r>
      <w:r w:rsidR="006F3720" w:rsidRPr="008E220F">
        <w:rPr>
          <w:rFonts w:ascii="Palatino Linotype" w:hAnsi="Palatino Linotype"/>
        </w:rPr>
        <w:t xml:space="preserve">del </w:t>
      </w:r>
      <w:r w:rsidR="006F3720" w:rsidRPr="008E220F">
        <w:rPr>
          <w:rFonts w:ascii="Palatino Linotype" w:hAnsi="Palatino Linotype"/>
          <w:b/>
        </w:rPr>
        <w:t>EL SUJETO OBLIGADO</w:t>
      </w:r>
      <w:r w:rsidR="00375D55" w:rsidRPr="008E220F">
        <w:rPr>
          <w:rFonts w:ascii="Palatino Linotype" w:hAnsi="Palatino Linotype"/>
          <w:b/>
        </w:rPr>
        <w:t>,</w:t>
      </w:r>
      <w:r w:rsidR="002A2174" w:rsidRPr="008E220F">
        <w:rPr>
          <w:rFonts w:ascii="Palatino Linotype" w:hAnsi="Palatino Linotype"/>
        </w:rPr>
        <w:t xml:space="preserve"> en fecha </w:t>
      </w:r>
      <w:r w:rsidR="00A417CA" w:rsidRPr="008E220F">
        <w:rPr>
          <w:rFonts w:ascii="Palatino Linotype" w:eastAsia="MS Mincho" w:hAnsi="Palatino Linotype" w:cs="Arial"/>
        </w:rPr>
        <w:t>doce de febrero de dos mil veintiuno</w:t>
      </w:r>
      <w:r w:rsidR="002A2174" w:rsidRPr="008E220F">
        <w:rPr>
          <w:rFonts w:ascii="Palatino Linotype" w:hAnsi="Palatino Linotype"/>
        </w:rPr>
        <w:t xml:space="preserve">, </w:t>
      </w:r>
      <w:r w:rsidR="006F3720" w:rsidRPr="008E220F">
        <w:rPr>
          <w:rFonts w:ascii="Palatino Linotype" w:hAnsi="Palatino Linotype"/>
        </w:rPr>
        <w:t>turnó</w:t>
      </w:r>
      <w:r w:rsidR="002A2174" w:rsidRPr="008E220F">
        <w:rPr>
          <w:rFonts w:ascii="Palatino Linotype" w:hAnsi="Palatino Linotype"/>
        </w:rPr>
        <w:t xml:space="preserve"> a los Servidores Públicos </w:t>
      </w:r>
      <w:r w:rsidR="002A2174" w:rsidRPr="008E220F">
        <w:rPr>
          <w:rFonts w:ascii="Palatino Linotype" w:hAnsi="Palatino Linotype"/>
        </w:rPr>
        <w:lastRenderedPageBreak/>
        <w:t xml:space="preserve">Habilitados Competentes la información requerida en la solicitud de acceso a la información, </w:t>
      </w:r>
      <w:r w:rsidR="002A2174" w:rsidRPr="008E220F">
        <w:rPr>
          <w:rFonts w:ascii="Palatino Linotype" w:hAnsi="Palatino Linotype" w:cs="Arial"/>
          <w:bCs/>
        </w:rPr>
        <w:t>tal como se desprende de la siguiente imagen:</w:t>
      </w:r>
    </w:p>
    <w:p w14:paraId="72CD7756" w14:textId="0B400553" w:rsidR="002A2174" w:rsidRPr="008E220F" w:rsidRDefault="00A417CA" w:rsidP="00603B79">
      <w:pPr>
        <w:widowControl w:val="0"/>
        <w:autoSpaceDE w:val="0"/>
        <w:autoSpaceDN w:val="0"/>
        <w:adjustRightInd w:val="0"/>
        <w:spacing w:line="360" w:lineRule="auto"/>
        <w:jc w:val="both"/>
        <w:rPr>
          <w:rFonts w:ascii="Palatino Linotype" w:eastAsia="Calibri" w:hAnsi="Palatino Linotype" w:cs="Arial"/>
          <w:lang w:val="es-ES" w:eastAsia="en-US"/>
        </w:rPr>
      </w:pPr>
      <w:r w:rsidRPr="008E220F">
        <w:rPr>
          <w:noProof/>
          <w:lang w:eastAsia="es-MX"/>
        </w:rPr>
        <w:drawing>
          <wp:inline distT="0" distB="0" distL="0" distR="0" wp14:anchorId="1423923E" wp14:editId="7F43817B">
            <wp:extent cx="5701895" cy="151882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68" t="28812" r="17975" b="38922"/>
                    <a:stretch/>
                  </pic:blipFill>
                  <pic:spPr bwMode="auto">
                    <a:xfrm>
                      <a:off x="0" y="0"/>
                      <a:ext cx="5710743" cy="15211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18E81E" w14:textId="77777777" w:rsidR="00A417CA" w:rsidRPr="008E220F" w:rsidRDefault="00A417CA" w:rsidP="00603B79">
      <w:pPr>
        <w:widowControl w:val="0"/>
        <w:autoSpaceDE w:val="0"/>
        <w:autoSpaceDN w:val="0"/>
        <w:adjustRightInd w:val="0"/>
        <w:spacing w:line="360" w:lineRule="auto"/>
        <w:jc w:val="both"/>
        <w:rPr>
          <w:rFonts w:ascii="Palatino Linotype" w:eastAsia="Calibri" w:hAnsi="Palatino Linotype" w:cs="Arial"/>
          <w:lang w:val="es-ES" w:eastAsia="en-US"/>
        </w:rPr>
      </w:pPr>
    </w:p>
    <w:p w14:paraId="1FB9A04A" w14:textId="60292F61" w:rsidR="00200BFC" w:rsidRPr="008E220F" w:rsidRDefault="00804F31" w:rsidP="00603B79">
      <w:pPr>
        <w:widowControl w:val="0"/>
        <w:autoSpaceDE w:val="0"/>
        <w:autoSpaceDN w:val="0"/>
        <w:adjustRightInd w:val="0"/>
        <w:spacing w:line="360" w:lineRule="auto"/>
        <w:jc w:val="both"/>
        <w:rPr>
          <w:rFonts w:ascii="Palatino Linotype" w:hAnsi="Palatino Linotype"/>
          <w:color w:val="000000"/>
        </w:rPr>
      </w:pPr>
      <w:r w:rsidRPr="008E220F">
        <w:rPr>
          <w:rFonts w:ascii="Palatino Linotype" w:hAnsi="Palatino Linotype" w:cs="Arial"/>
          <w:b/>
          <w:sz w:val="28"/>
          <w:szCs w:val="28"/>
        </w:rPr>
        <w:t>III.</w:t>
      </w:r>
      <w:r w:rsidRPr="008E220F">
        <w:rPr>
          <w:rFonts w:ascii="Palatino Linotype" w:hAnsi="Palatino Linotype" w:cs="Arial"/>
        </w:rPr>
        <w:t xml:space="preserve"> </w:t>
      </w:r>
      <w:r w:rsidR="00B3328C" w:rsidRPr="008E220F">
        <w:rPr>
          <w:rFonts w:ascii="Palatino Linotype" w:hAnsi="Palatino Linotype" w:cs="Arial"/>
        </w:rPr>
        <w:t>E</w:t>
      </w:r>
      <w:r w:rsidR="007940E5" w:rsidRPr="008E220F">
        <w:rPr>
          <w:rFonts w:ascii="Palatino Linotype" w:hAnsi="Palatino Linotype" w:cs="Arial"/>
        </w:rPr>
        <w:t xml:space="preserve">n fecha </w:t>
      </w:r>
      <w:r w:rsidR="00635858" w:rsidRPr="008E220F">
        <w:rPr>
          <w:rFonts w:ascii="Palatino Linotype" w:hAnsi="Palatino Linotype" w:cs="Arial"/>
        </w:rPr>
        <w:t xml:space="preserve">cinco de marzo </w:t>
      </w:r>
      <w:r w:rsidR="00754D17" w:rsidRPr="008E220F">
        <w:rPr>
          <w:rFonts w:ascii="Palatino Linotype" w:hAnsi="Palatino Linotype" w:cs="Arial"/>
        </w:rPr>
        <w:t>de</w:t>
      </w:r>
      <w:r w:rsidR="003E7169" w:rsidRPr="008E220F">
        <w:rPr>
          <w:rFonts w:ascii="Palatino Linotype" w:hAnsi="Palatino Linotype" w:cs="Arial"/>
        </w:rPr>
        <w:t xml:space="preserve"> dos mil</w:t>
      </w:r>
      <w:r w:rsidR="00754D17" w:rsidRPr="008E220F">
        <w:rPr>
          <w:rFonts w:ascii="Palatino Linotype" w:hAnsi="Palatino Linotype" w:cs="Arial"/>
        </w:rPr>
        <w:t xml:space="preserve"> veint</w:t>
      </w:r>
      <w:r w:rsidRPr="008E220F">
        <w:rPr>
          <w:rFonts w:ascii="Palatino Linotype" w:hAnsi="Palatino Linotype" w:cs="Arial"/>
        </w:rPr>
        <w:t>iuno</w:t>
      </w:r>
      <w:r w:rsidR="003E7169" w:rsidRPr="008E220F">
        <w:rPr>
          <w:rFonts w:ascii="Palatino Linotype" w:hAnsi="Palatino Linotype" w:cs="Arial"/>
        </w:rPr>
        <w:t xml:space="preserve">, </w:t>
      </w:r>
      <w:r w:rsidR="003E7169" w:rsidRPr="008E220F">
        <w:rPr>
          <w:rFonts w:ascii="Palatino Linotype" w:hAnsi="Palatino Linotype"/>
          <w:color w:val="000000"/>
        </w:rPr>
        <w:t xml:space="preserve">el </w:t>
      </w:r>
      <w:r w:rsidR="003E7169" w:rsidRPr="008E220F">
        <w:rPr>
          <w:rFonts w:ascii="Palatino Linotype" w:hAnsi="Palatino Linotype"/>
          <w:b/>
          <w:color w:val="000000"/>
        </w:rPr>
        <w:t>SUJETO OBLIGADO</w:t>
      </w:r>
      <w:r w:rsidR="006F3720" w:rsidRPr="008E220F">
        <w:rPr>
          <w:rFonts w:ascii="Palatino Linotype" w:hAnsi="Palatino Linotype"/>
          <w:color w:val="000000"/>
        </w:rPr>
        <w:t xml:space="preserve"> d</w:t>
      </w:r>
      <w:r w:rsidR="009439C5" w:rsidRPr="008E220F">
        <w:rPr>
          <w:rFonts w:ascii="Palatino Linotype" w:hAnsi="Palatino Linotype"/>
          <w:color w:val="000000"/>
        </w:rPr>
        <w:t>io</w:t>
      </w:r>
      <w:r w:rsidR="003E7169" w:rsidRPr="008E220F">
        <w:rPr>
          <w:rFonts w:ascii="Palatino Linotype" w:hAnsi="Palatino Linotype"/>
          <w:color w:val="000000"/>
        </w:rPr>
        <w:t xml:space="preserve"> respuesta a la solicitud de información en los siguientes términos:</w:t>
      </w:r>
    </w:p>
    <w:p w14:paraId="7DA89BF2" w14:textId="0CB0893A" w:rsidR="00754D17" w:rsidRPr="008E220F" w:rsidRDefault="00754D17" w:rsidP="007940E5">
      <w:pPr>
        <w:ind w:right="901"/>
        <w:rPr>
          <w:rFonts w:ascii="Palatino Linotype" w:hAnsi="Palatino Linotype" w:cs="Arial"/>
          <w:i/>
        </w:rPr>
      </w:pPr>
    </w:p>
    <w:p w14:paraId="5B5FA110" w14:textId="77777777" w:rsidR="00A417CA" w:rsidRPr="008E220F" w:rsidRDefault="00FD3603" w:rsidP="00A417CA">
      <w:pPr>
        <w:ind w:left="850" w:right="901"/>
        <w:jc w:val="both"/>
        <w:rPr>
          <w:rFonts w:ascii="Palatino Linotype" w:hAnsi="Palatino Linotype" w:cs="Arial"/>
          <w:i/>
          <w:sz w:val="22"/>
          <w:szCs w:val="22"/>
        </w:rPr>
      </w:pPr>
      <w:r w:rsidRPr="008E220F">
        <w:rPr>
          <w:rFonts w:ascii="Palatino Linotype" w:hAnsi="Palatino Linotype" w:cs="Arial"/>
          <w:i/>
          <w:sz w:val="22"/>
          <w:szCs w:val="22"/>
        </w:rPr>
        <w:t>“</w:t>
      </w:r>
      <w:r w:rsidR="00A417CA" w:rsidRPr="008E220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B2C38B" w14:textId="77777777" w:rsidR="00A417CA" w:rsidRPr="008E220F" w:rsidRDefault="00A417CA" w:rsidP="00A417CA">
      <w:pPr>
        <w:ind w:left="850" w:right="901"/>
        <w:jc w:val="both"/>
        <w:rPr>
          <w:rFonts w:ascii="Palatino Linotype" w:hAnsi="Palatino Linotype" w:cs="Arial"/>
          <w:i/>
          <w:sz w:val="22"/>
          <w:szCs w:val="22"/>
        </w:rPr>
      </w:pPr>
      <w:r w:rsidRPr="008E220F">
        <w:rPr>
          <w:rFonts w:ascii="Palatino Linotype" w:hAnsi="Palatino Linotype" w:cs="Arial"/>
          <w:i/>
          <w:sz w:val="22"/>
          <w:szCs w:val="22"/>
        </w:rPr>
        <w:t xml:space="preserve">En respuesta a su petición número 00055/SMOV/IP/2021, a través de la cual solicitó la siguiente información: “…Solicito los estudios técnicos que permitan y validen incrementar la tarifa en los ultimos tres incrmentos y cuales feueron las razones para subir la tarifa…” (sic); de conformidad con lo dispuesto en los artículos 6 apartado A y 8 de la Constitución Política de los Estados Unidos Mexicanos; 5 de la Constitución Política del Estado Libre y Soberano de México; 1, 2, 3, 15, 19 fracción XVI y 32 de la Ley Orgánica de la Administración Pública del Estado de México; 1, 2, 3, 5, 9 y 10 del Reglamento Interior de la Secretaría de Movilidad del Estado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hago de su conocimiento lo siguiente: </w:t>
      </w:r>
      <w:r w:rsidRPr="008E220F">
        <w:rPr>
          <w:rFonts w:ascii="Palatino Linotype" w:hAnsi="Palatino Linotype" w:cs="Arial"/>
          <w:b/>
          <w:i/>
          <w:sz w:val="22"/>
          <w:szCs w:val="22"/>
          <w:u w:val="single"/>
        </w:rPr>
        <w:t xml:space="preserve">El Vocal Ejecutivo del Instituto del Transporte y Servidor Público Habilitado, informó a la que suscribe que en los casos señalados durante la presente administración estatal, se precisa que los ajustes tarifarios en los años 2017 y 2020, se otorgaron por el aumento de los costos de operación, destacando el precio de los combustibles, pago de los créditos de renovación vehicular, </w:t>
      </w:r>
      <w:r w:rsidRPr="008E220F">
        <w:rPr>
          <w:rFonts w:ascii="Palatino Linotype" w:hAnsi="Palatino Linotype" w:cs="Arial"/>
          <w:b/>
          <w:i/>
          <w:sz w:val="22"/>
          <w:szCs w:val="22"/>
          <w:u w:val="single"/>
        </w:rPr>
        <w:lastRenderedPageBreak/>
        <w:t>seguros, refacciones, sueldos y salarios de los operadores, entre otros</w:t>
      </w:r>
      <w:r w:rsidRPr="008E220F">
        <w:rPr>
          <w:rFonts w:ascii="Palatino Linotype" w:hAnsi="Palatino Linotype" w:cs="Arial"/>
          <w:i/>
          <w:sz w:val="22"/>
          <w:szCs w:val="22"/>
        </w:rPr>
        <w:t xml:space="preserve">. Sin embargo, se refiere que </w:t>
      </w:r>
      <w:r w:rsidRPr="008E220F">
        <w:rPr>
          <w:rFonts w:ascii="Palatino Linotype" w:hAnsi="Palatino Linotype" w:cs="Arial"/>
          <w:b/>
          <w:i/>
          <w:sz w:val="22"/>
          <w:szCs w:val="22"/>
          <w:u w:val="single"/>
        </w:rPr>
        <w:t>dicha información puede consultarse en la página web de la Secretaría de Movilidad, misma que es vigente para los servicios de colectivo y mixto respectivamente, en el ACUERDO DEL SECRETARIO DE MOVILIDAD POR EL QUE SE AUTORIZA LA MODIFICACIÓN A LAS TARIFAS MÁXIMAS PARA LA PRESTACIÓN DEL SERVICIO PÚBLICO DE TRANSPORTE, EN LA MODALIDAD DE COLECTIVO Y MIXTO, en la dirección siguiente: https://smovilidad.edomex.gob.mx/sites/smovilidad.edomex.gob.mx/files/files/pdf/Acuerdo%20tarifas%2019%20diciembre%202019.pdf</w:t>
      </w:r>
      <w:r w:rsidRPr="008E220F">
        <w:rPr>
          <w:rFonts w:ascii="Palatino Linotype" w:hAnsi="Palatino Linotype" w:cs="Arial"/>
          <w:i/>
          <w:sz w:val="22"/>
          <w:szCs w:val="22"/>
        </w:rPr>
        <w:t xml:space="preserve"> Por lo anterior, cabe mencionar que las tarifas de los servicios del trasporte público del transporte se estiman conforme a lo fundamentado en el Reglamento Público de Transporte Público y Servicios Conexos del Estado de México. </w:t>
      </w:r>
      <w:r w:rsidRPr="008E220F">
        <w:rPr>
          <w:rFonts w:ascii="Palatino Linotype" w:hAnsi="Palatino Linotype" w:cs="Arial"/>
          <w:b/>
          <w:i/>
          <w:sz w:val="22"/>
          <w:szCs w:val="22"/>
          <w:u w:val="single"/>
        </w:rPr>
        <w:t>Se proporcionan los estudios técnicos tarifarios elaborados en los años 2017 y 2019, que corresponden a la presente administración estatal para conocimiento</w:t>
      </w:r>
      <w:r w:rsidRPr="008E220F">
        <w:rPr>
          <w:rFonts w:ascii="Palatino Linotype" w:hAnsi="Palatino Linotype" w:cs="Arial"/>
          <w:i/>
          <w:sz w:val="22"/>
          <w:szCs w:val="22"/>
        </w:rPr>
        <w:t>.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w:t>
      </w:r>
    </w:p>
    <w:p w14:paraId="2B049872" w14:textId="77777777" w:rsidR="00A417CA" w:rsidRPr="008E220F" w:rsidRDefault="00A417CA" w:rsidP="00A417CA">
      <w:pPr>
        <w:ind w:left="850" w:right="901"/>
        <w:jc w:val="both"/>
        <w:rPr>
          <w:rFonts w:ascii="Palatino Linotype" w:hAnsi="Palatino Linotype" w:cs="Arial"/>
          <w:i/>
          <w:sz w:val="22"/>
          <w:szCs w:val="22"/>
        </w:rPr>
      </w:pPr>
      <w:r w:rsidRPr="008E220F">
        <w:rPr>
          <w:rFonts w:ascii="Palatino Linotype" w:hAnsi="Palatino Linotype" w:cs="Arial"/>
          <w:i/>
          <w:sz w:val="22"/>
          <w:szCs w:val="22"/>
        </w:rPr>
        <w:t>ATENTAMENTE</w:t>
      </w:r>
    </w:p>
    <w:p w14:paraId="4E43E25B" w14:textId="6A590515" w:rsidR="00754D17" w:rsidRPr="008E220F" w:rsidRDefault="00A417CA" w:rsidP="00A417CA">
      <w:pPr>
        <w:ind w:left="850" w:right="901"/>
        <w:jc w:val="both"/>
        <w:rPr>
          <w:rFonts w:ascii="Palatino Linotype" w:hAnsi="Palatino Linotype" w:cs="Arial"/>
          <w:i/>
        </w:rPr>
      </w:pPr>
      <w:r w:rsidRPr="008E220F">
        <w:rPr>
          <w:rFonts w:ascii="Palatino Linotype" w:hAnsi="Palatino Linotype" w:cs="Arial"/>
          <w:i/>
          <w:sz w:val="22"/>
          <w:szCs w:val="22"/>
        </w:rPr>
        <w:t>C. Norma Sofía Pérez Martínez</w:t>
      </w:r>
      <w:r w:rsidR="00754D17" w:rsidRPr="008E220F">
        <w:rPr>
          <w:rFonts w:ascii="Palatino Linotype" w:hAnsi="Palatino Linotype" w:cs="Arial"/>
          <w:i/>
        </w:rPr>
        <w:t>”</w:t>
      </w:r>
      <w:r w:rsidR="007940E5" w:rsidRPr="008E220F">
        <w:rPr>
          <w:rFonts w:ascii="Palatino Linotype" w:hAnsi="Palatino Linotype" w:cs="Arial"/>
          <w:i/>
        </w:rPr>
        <w:t xml:space="preserve"> (sic)</w:t>
      </w:r>
    </w:p>
    <w:p w14:paraId="63ABB681" w14:textId="51394536" w:rsidR="00754D17" w:rsidRPr="008E220F" w:rsidRDefault="00754D17" w:rsidP="00CE67C2">
      <w:pPr>
        <w:jc w:val="both"/>
        <w:rPr>
          <w:rFonts w:ascii="Palatino Linotype" w:hAnsi="Palatino Linotype" w:cs="Arial"/>
        </w:rPr>
      </w:pPr>
    </w:p>
    <w:p w14:paraId="1D211A49" w14:textId="41A2DAFC" w:rsidR="003E7169" w:rsidRPr="008E220F" w:rsidRDefault="003E7169" w:rsidP="00754D17">
      <w:pPr>
        <w:jc w:val="both"/>
        <w:rPr>
          <w:rFonts w:ascii="Palatino Linotype" w:hAnsi="Palatino Linotype" w:cs="Arial"/>
          <w:sz w:val="2"/>
        </w:rPr>
      </w:pPr>
    </w:p>
    <w:p w14:paraId="300574FD" w14:textId="46B923A4" w:rsidR="00B3328C" w:rsidRPr="008E220F" w:rsidRDefault="00B3328C" w:rsidP="00CE67C2">
      <w:pPr>
        <w:tabs>
          <w:tab w:val="left" w:pos="709"/>
        </w:tabs>
        <w:spacing w:line="360" w:lineRule="auto"/>
        <w:jc w:val="both"/>
        <w:rPr>
          <w:rFonts w:ascii="Palatino Linotype" w:hAnsi="Palatino Linotype" w:cs="Arial"/>
        </w:rPr>
      </w:pPr>
      <w:r w:rsidRPr="008E220F">
        <w:rPr>
          <w:rFonts w:ascii="Palatino Linotype" w:hAnsi="Palatino Linotype" w:cs="Arial"/>
        </w:rPr>
        <w:t xml:space="preserve">Así mismo, adjuntó a la respuesta, </w:t>
      </w:r>
      <w:r w:rsidR="00CE67C2" w:rsidRPr="008E220F">
        <w:rPr>
          <w:rFonts w:ascii="Palatino Linotype" w:hAnsi="Palatino Linotype" w:cs="Arial"/>
        </w:rPr>
        <w:t>tres</w:t>
      </w:r>
      <w:r w:rsidR="00837C97" w:rsidRPr="008E220F">
        <w:rPr>
          <w:rFonts w:ascii="Palatino Linotype" w:hAnsi="Palatino Linotype" w:cs="Arial"/>
        </w:rPr>
        <w:t xml:space="preserve"> archivo</w:t>
      </w:r>
      <w:r w:rsidR="00CE67C2" w:rsidRPr="008E220F">
        <w:rPr>
          <w:rFonts w:ascii="Palatino Linotype" w:hAnsi="Palatino Linotype" w:cs="Arial"/>
        </w:rPr>
        <w:t>s</w:t>
      </w:r>
      <w:r w:rsidR="00837C97" w:rsidRPr="008E220F">
        <w:rPr>
          <w:rFonts w:ascii="Palatino Linotype" w:hAnsi="Palatino Linotype" w:cs="Arial"/>
        </w:rPr>
        <w:t xml:space="preserve"> electrónico</w:t>
      </w:r>
      <w:r w:rsidR="00CE67C2" w:rsidRPr="008E220F">
        <w:rPr>
          <w:rFonts w:ascii="Palatino Linotype" w:hAnsi="Palatino Linotype" w:cs="Arial"/>
        </w:rPr>
        <w:t>s</w:t>
      </w:r>
      <w:r w:rsidR="00603B79" w:rsidRPr="008E220F">
        <w:rPr>
          <w:rFonts w:ascii="Palatino Linotype" w:hAnsi="Palatino Linotype" w:cs="Arial"/>
        </w:rPr>
        <w:t xml:space="preserve"> denominado</w:t>
      </w:r>
      <w:r w:rsidR="00CE67C2" w:rsidRPr="008E220F">
        <w:rPr>
          <w:rFonts w:ascii="Palatino Linotype" w:hAnsi="Palatino Linotype" w:cs="Arial"/>
        </w:rPr>
        <w:t>s</w:t>
      </w:r>
      <w:r w:rsidR="00603B79" w:rsidRPr="008E220F">
        <w:rPr>
          <w:rFonts w:ascii="Palatino Linotype" w:hAnsi="Palatino Linotype" w:cs="Arial"/>
        </w:rPr>
        <w:t xml:space="preserve"> </w:t>
      </w:r>
      <w:r w:rsidR="00D96593" w:rsidRPr="008E220F">
        <w:rPr>
          <w:rFonts w:ascii="Palatino Linotype" w:hAnsi="Palatino Linotype" w:cs="Arial"/>
          <w:b/>
          <w:i/>
        </w:rPr>
        <w:t>ESTUDIO TARIFARIO</w:t>
      </w:r>
      <w:r w:rsidR="009439C5" w:rsidRPr="008E220F">
        <w:rPr>
          <w:rFonts w:ascii="Palatino Linotype" w:hAnsi="Palatino Linotype" w:cs="Arial"/>
          <w:b/>
          <w:i/>
        </w:rPr>
        <w:t xml:space="preserve"> s</w:t>
      </w:r>
      <w:r w:rsidR="005E225A" w:rsidRPr="008E220F">
        <w:rPr>
          <w:rFonts w:ascii="Palatino Linotype" w:hAnsi="Palatino Linotype" w:cs="Arial"/>
          <w:b/>
          <w:i/>
        </w:rPr>
        <w:t xml:space="preserve"> autobús $9.81 julio 2017.pdf</w:t>
      </w:r>
      <w:r w:rsidR="00CE67C2" w:rsidRPr="008E220F">
        <w:rPr>
          <w:rFonts w:ascii="Palatino Linotype" w:hAnsi="Palatino Linotype" w:cs="Arial"/>
          <w:b/>
          <w:i/>
        </w:rPr>
        <w:t xml:space="preserve">, </w:t>
      </w:r>
      <w:r w:rsidR="00DD146F" w:rsidRPr="008E220F">
        <w:rPr>
          <w:rFonts w:ascii="Palatino Linotype" w:hAnsi="Palatino Linotype" w:cs="Arial"/>
          <w:b/>
          <w:i/>
        </w:rPr>
        <w:t xml:space="preserve">Estudio Técnico y Dictamen para el Ajuste Tarifario Servicio Público de Transporte en la Modalidad de Colectivo.pdf </w:t>
      </w:r>
      <w:r w:rsidR="00CE67C2" w:rsidRPr="008E220F">
        <w:rPr>
          <w:rFonts w:ascii="Palatino Linotype" w:hAnsi="Palatino Linotype" w:cs="Arial"/>
          <w:b/>
          <w:i/>
        </w:rPr>
        <w:t xml:space="preserve">y </w:t>
      </w:r>
      <w:r w:rsidR="00DD146F" w:rsidRPr="008E220F">
        <w:rPr>
          <w:rFonts w:ascii="Palatino Linotype" w:hAnsi="Palatino Linotype" w:cs="Arial"/>
          <w:b/>
          <w:i/>
        </w:rPr>
        <w:t>Acuerdo tarifas 19 diciembre 2019.pdf</w:t>
      </w:r>
      <w:r w:rsidR="00603B79" w:rsidRPr="008E220F">
        <w:rPr>
          <w:rFonts w:ascii="Palatino Linotype" w:hAnsi="Palatino Linotype" w:cs="Arial"/>
        </w:rPr>
        <w:t xml:space="preserve">, </w:t>
      </w:r>
      <w:r w:rsidR="00CE67C2" w:rsidRPr="008E220F">
        <w:rPr>
          <w:rFonts w:ascii="Palatino Linotype" w:hAnsi="Palatino Linotype" w:cs="Arial"/>
        </w:rPr>
        <w:t>los</w:t>
      </w:r>
      <w:r w:rsidR="00603B79" w:rsidRPr="008E220F">
        <w:rPr>
          <w:rFonts w:ascii="Palatino Linotype" w:hAnsi="Palatino Linotype" w:cs="Arial"/>
        </w:rPr>
        <w:t xml:space="preserve"> cual</w:t>
      </w:r>
      <w:r w:rsidR="00CE67C2" w:rsidRPr="008E220F">
        <w:rPr>
          <w:rFonts w:ascii="Palatino Linotype" w:hAnsi="Palatino Linotype" w:cs="Arial"/>
        </w:rPr>
        <w:t>es</w:t>
      </w:r>
      <w:r w:rsidR="00603B79" w:rsidRPr="008E220F">
        <w:rPr>
          <w:rFonts w:ascii="Palatino Linotype" w:hAnsi="Palatino Linotype" w:cs="Arial"/>
        </w:rPr>
        <w:t xml:space="preserve"> contiene</w:t>
      </w:r>
      <w:r w:rsidR="00CE67C2" w:rsidRPr="008E220F">
        <w:rPr>
          <w:rFonts w:ascii="Palatino Linotype" w:hAnsi="Palatino Linotype" w:cs="Arial"/>
        </w:rPr>
        <w:t>n:</w:t>
      </w:r>
    </w:p>
    <w:p w14:paraId="3404A02B" w14:textId="4582DF0F" w:rsidR="00CE67C2" w:rsidRPr="008E220F" w:rsidRDefault="00DD146F" w:rsidP="00DD146F">
      <w:pPr>
        <w:pStyle w:val="Prrafodelista"/>
        <w:numPr>
          <w:ilvl w:val="0"/>
          <w:numId w:val="50"/>
        </w:numPr>
        <w:tabs>
          <w:tab w:val="left" w:pos="709"/>
        </w:tabs>
        <w:spacing w:line="360" w:lineRule="auto"/>
        <w:jc w:val="both"/>
        <w:rPr>
          <w:rFonts w:ascii="Palatino Linotype" w:hAnsi="Palatino Linotype" w:cs="Arial"/>
        </w:rPr>
      </w:pPr>
      <w:r w:rsidRPr="008E220F">
        <w:rPr>
          <w:rFonts w:ascii="Palatino Linotype" w:hAnsi="Palatino Linotype" w:cs="Arial"/>
          <w:b/>
          <w:i/>
        </w:rPr>
        <w:lastRenderedPageBreak/>
        <w:t>ESTUDIO TARIFARIO s autobús $9.81 julio 2017.pdf</w:t>
      </w:r>
      <w:r w:rsidR="00CE67C2" w:rsidRPr="008E220F">
        <w:rPr>
          <w:rFonts w:ascii="Palatino Linotype" w:hAnsi="Palatino Linotype" w:cs="Arial"/>
          <w:b/>
          <w:i/>
        </w:rPr>
        <w:t xml:space="preserve">: </w:t>
      </w:r>
      <w:r w:rsidR="0011393F" w:rsidRPr="008E220F">
        <w:rPr>
          <w:rFonts w:ascii="Palatino Linotype" w:hAnsi="Palatino Linotype" w:cs="Arial"/>
        </w:rPr>
        <w:t xml:space="preserve">contiene </w:t>
      </w:r>
      <w:r w:rsidR="00AD639C" w:rsidRPr="008E220F">
        <w:rPr>
          <w:rFonts w:ascii="Palatino Linotype" w:hAnsi="Palatino Linotype" w:cs="Arial"/>
        </w:rPr>
        <w:t>la presentación en power point de 12 diapositivas del “</w:t>
      </w:r>
      <w:r w:rsidR="00AD639C" w:rsidRPr="008E220F">
        <w:t>ESTUDIO PARA EL POSIBLE AJUSTE TARIFARIO. SERVICIO PÚBLICO DE TRANSPORTE EN LA MODALIDAD DE COLECTIVO (AUTOBÚS)”</w:t>
      </w:r>
      <w:r w:rsidR="00A944E3" w:rsidRPr="008E220F">
        <w:t>, cuyo resultado es de $9.81</w:t>
      </w:r>
      <w:r w:rsidR="00AD639C" w:rsidRPr="008E220F">
        <w:t xml:space="preserve"> como la tarifa mínima obtenida.</w:t>
      </w:r>
    </w:p>
    <w:p w14:paraId="0CC296BC" w14:textId="79750952" w:rsidR="0011393F" w:rsidRPr="008E220F" w:rsidRDefault="00DD146F" w:rsidP="00D848CB">
      <w:pPr>
        <w:pStyle w:val="Prrafodelista"/>
        <w:numPr>
          <w:ilvl w:val="0"/>
          <w:numId w:val="50"/>
        </w:numPr>
        <w:tabs>
          <w:tab w:val="left" w:pos="709"/>
        </w:tabs>
        <w:spacing w:line="360" w:lineRule="auto"/>
        <w:jc w:val="both"/>
        <w:rPr>
          <w:rFonts w:ascii="Palatino Linotype" w:hAnsi="Palatino Linotype" w:cs="Arial"/>
        </w:rPr>
      </w:pPr>
      <w:r w:rsidRPr="008E220F">
        <w:rPr>
          <w:rFonts w:ascii="Palatino Linotype" w:hAnsi="Palatino Linotype" w:cs="Arial"/>
          <w:b/>
          <w:i/>
        </w:rPr>
        <w:t>Estudio Técnico y Dictamen para el Ajuste Tarifario Servicio Público de Transporte en la Modalidad de Colectivo.pdf</w:t>
      </w:r>
      <w:r w:rsidR="0011393F" w:rsidRPr="008E220F">
        <w:rPr>
          <w:rFonts w:ascii="Palatino Linotype" w:hAnsi="Palatino Linotype" w:cs="Arial"/>
          <w:b/>
          <w:i/>
        </w:rPr>
        <w:t>:</w:t>
      </w:r>
      <w:r w:rsidRPr="008E220F">
        <w:rPr>
          <w:rFonts w:ascii="Palatino Linotype" w:hAnsi="Palatino Linotype" w:cs="Arial"/>
          <w:b/>
          <w:i/>
        </w:rPr>
        <w:t xml:space="preserve"> </w:t>
      </w:r>
      <w:r w:rsidR="00D848CB" w:rsidRPr="008E220F">
        <w:rPr>
          <w:rFonts w:ascii="Palatino Linotype" w:hAnsi="Palatino Linotype" w:cs="Arial"/>
        </w:rPr>
        <w:t xml:space="preserve">contiene una presentación de 59 fojas en dónde el Vocal Ejecutivo del Instituto del Transporte y Servidor Público Habilitado, informa en los casos señalados durante </w:t>
      </w:r>
      <w:r w:rsidR="00D848CB" w:rsidRPr="008E220F">
        <w:rPr>
          <w:rFonts w:ascii="Palatino Linotype" w:hAnsi="Palatino Linotype" w:cs="Arial"/>
          <w:b/>
        </w:rPr>
        <w:t>la presente administración estatal, se precisa los ajustes tarifarios en los años 2017 y 2020, ya que se otorgaron por el aumento de los costos de operación, destacando el precio de los combustibles, pago de los créditos de renovación vehicular, seguros, refacciones, sueldos y salarios de los operadores, entre otros</w:t>
      </w:r>
      <w:r w:rsidR="00D848CB" w:rsidRPr="008E220F">
        <w:rPr>
          <w:rFonts w:ascii="Palatino Linotype" w:hAnsi="Palatino Linotype" w:cs="Arial"/>
        </w:rPr>
        <w:t xml:space="preserve">. </w:t>
      </w:r>
      <w:r w:rsidR="00A944E3" w:rsidRPr="008E220F">
        <w:rPr>
          <w:rFonts w:ascii="Palatino Linotype" w:hAnsi="Palatino Linotype" w:cs="Arial"/>
        </w:rPr>
        <w:t>Además,</w:t>
      </w:r>
      <w:r w:rsidR="00D848CB" w:rsidRPr="008E220F">
        <w:rPr>
          <w:rFonts w:ascii="Palatino Linotype" w:hAnsi="Palatino Linotype" w:cs="Arial"/>
        </w:rPr>
        <w:t xml:space="preserve"> refiere que dicha información puede consultarse en la página web de la Secretaría de Movilidad, misma que es vigente para los servicios de col</w:t>
      </w:r>
      <w:r w:rsidR="002D272F" w:rsidRPr="008E220F">
        <w:rPr>
          <w:rFonts w:ascii="Palatino Linotype" w:hAnsi="Palatino Linotype" w:cs="Arial"/>
        </w:rPr>
        <w:t>ectivo y mixto respectivamente.</w:t>
      </w:r>
    </w:p>
    <w:p w14:paraId="01F148B8" w14:textId="5AB5E37C" w:rsidR="00861D7D" w:rsidRPr="008E220F" w:rsidRDefault="00DD146F" w:rsidP="002D272F">
      <w:pPr>
        <w:pStyle w:val="Prrafodelista"/>
        <w:numPr>
          <w:ilvl w:val="0"/>
          <w:numId w:val="50"/>
        </w:numPr>
        <w:tabs>
          <w:tab w:val="left" w:pos="709"/>
        </w:tabs>
        <w:spacing w:line="360" w:lineRule="auto"/>
        <w:jc w:val="both"/>
        <w:rPr>
          <w:rFonts w:ascii="Palatino Linotype" w:hAnsi="Palatino Linotype" w:cs="Arial"/>
        </w:rPr>
      </w:pPr>
      <w:r w:rsidRPr="008E220F">
        <w:rPr>
          <w:rFonts w:ascii="Palatino Linotype" w:hAnsi="Palatino Linotype" w:cs="Arial"/>
          <w:b/>
          <w:i/>
        </w:rPr>
        <w:t>Acuerdo tarifas 19 diciembre 2019.pdf</w:t>
      </w:r>
      <w:r w:rsidR="00861D7D" w:rsidRPr="008E220F">
        <w:rPr>
          <w:rFonts w:ascii="Palatino Linotype" w:hAnsi="Palatino Linotype" w:cs="Arial"/>
          <w:b/>
          <w:i/>
        </w:rPr>
        <w:t xml:space="preserve">: </w:t>
      </w:r>
      <w:r w:rsidR="00BF4142" w:rsidRPr="008E220F">
        <w:rPr>
          <w:rFonts w:ascii="Palatino Linotype" w:hAnsi="Palatino Linotype" w:cs="Arial"/>
        </w:rPr>
        <w:t xml:space="preserve">contiene el Periódico </w:t>
      </w:r>
      <w:r w:rsidR="002D272F" w:rsidRPr="008E220F">
        <w:rPr>
          <w:rFonts w:ascii="Palatino Linotype" w:hAnsi="Palatino Linotype" w:cs="Arial"/>
        </w:rPr>
        <w:t xml:space="preserve">Oficial, </w:t>
      </w:r>
      <w:r w:rsidR="00BF4142" w:rsidRPr="008E220F">
        <w:rPr>
          <w:rFonts w:ascii="Palatino Linotype" w:hAnsi="Palatino Linotype" w:cs="Arial"/>
        </w:rPr>
        <w:t xml:space="preserve">Gaceta de Gobierno del Estado de México, </w:t>
      </w:r>
      <w:r w:rsidR="002D272F" w:rsidRPr="008E220F">
        <w:rPr>
          <w:rFonts w:ascii="Palatino Linotype" w:hAnsi="Palatino Linotype" w:cs="Arial"/>
        </w:rPr>
        <w:t xml:space="preserve">de fecha 19 de diciembre de 2019, </w:t>
      </w:r>
      <w:r w:rsidR="00BF4142" w:rsidRPr="008E220F">
        <w:rPr>
          <w:rFonts w:ascii="Palatino Linotype" w:hAnsi="Palatino Linotype" w:cs="Arial"/>
        </w:rPr>
        <w:t>a través de la cual</w:t>
      </w:r>
      <w:r w:rsidR="002D272F" w:rsidRPr="008E220F">
        <w:rPr>
          <w:rFonts w:ascii="Palatino Linotype" w:hAnsi="Palatino Linotype" w:cs="Arial"/>
        </w:rPr>
        <w:t xml:space="preserve"> mencionan la publicación del Acuerdo del Secretario de Movilidad por el que </w:t>
      </w:r>
      <w:r w:rsidR="002D272F" w:rsidRPr="008E220F">
        <w:rPr>
          <w:rFonts w:ascii="Palatino Linotype" w:hAnsi="Palatino Linotype" w:cs="Arial"/>
          <w:b/>
        </w:rPr>
        <w:t>se autoriza la modificación a las tarifas máximas para la prestación del servicio público de transporte, en la modalidad de colectivo y mixto</w:t>
      </w:r>
      <w:r w:rsidR="00861D7D" w:rsidRPr="008E220F">
        <w:rPr>
          <w:rFonts w:ascii="Palatino Linotype" w:hAnsi="Palatino Linotype" w:cs="Arial"/>
        </w:rPr>
        <w:t>.</w:t>
      </w:r>
    </w:p>
    <w:p w14:paraId="5C65E25A" w14:textId="77777777" w:rsidR="00B3328C" w:rsidRPr="008E220F" w:rsidRDefault="00B3328C" w:rsidP="00B3328C">
      <w:pPr>
        <w:tabs>
          <w:tab w:val="left" w:pos="709"/>
        </w:tabs>
        <w:spacing w:line="360" w:lineRule="auto"/>
        <w:jc w:val="both"/>
        <w:rPr>
          <w:rFonts w:ascii="Palatino Linotype" w:hAnsi="Palatino Linotype" w:cs="Arial"/>
          <w:b/>
          <w:i/>
          <w:sz w:val="18"/>
        </w:rPr>
      </w:pPr>
    </w:p>
    <w:p w14:paraId="4029CE49" w14:textId="655EF62A" w:rsidR="00646958" w:rsidRPr="008E220F" w:rsidRDefault="00603B79" w:rsidP="0090264B">
      <w:pPr>
        <w:tabs>
          <w:tab w:val="left" w:pos="709"/>
        </w:tabs>
        <w:spacing w:line="360" w:lineRule="auto"/>
        <w:jc w:val="both"/>
        <w:rPr>
          <w:rFonts w:ascii="Palatino Linotype" w:hAnsi="Palatino Linotype" w:cs="Arial"/>
        </w:rPr>
      </w:pPr>
      <w:r w:rsidRPr="008E220F">
        <w:rPr>
          <w:rFonts w:ascii="Palatino Linotype" w:hAnsi="Palatino Linotype" w:cs="Arial"/>
          <w:b/>
          <w:sz w:val="28"/>
          <w:szCs w:val="28"/>
        </w:rPr>
        <w:t>I</w:t>
      </w:r>
      <w:r w:rsidR="00076843" w:rsidRPr="008E220F">
        <w:rPr>
          <w:rFonts w:ascii="Palatino Linotype" w:hAnsi="Palatino Linotype" w:cs="Arial"/>
          <w:b/>
          <w:sz w:val="28"/>
          <w:szCs w:val="28"/>
        </w:rPr>
        <w:t>V</w:t>
      </w:r>
      <w:r w:rsidR="00200BFC" w:rsidRPr="008E220F">
        <w:rPr>
          <w:rFonts w:ascii="Palatino Linotype" w:hAnsi="Palatino Linotype" w:cs="Arial"/>
          <w:b/>
        </w:rPr>
        <w:t xml:space="preserve">. </w:t>
      </w:r>
      <w:r w:rsidR="00754D17" w:rsidRPr="008E220F">
        <w:rPr>
          <w:rFonts w:ascii="Palatino Linotype" w:hAnsi="Palatino Linotype" w:cs="Arial"/>
        </w:rPr>
        <w:t>Inconforme por la</w:t>
      </w:r>
      <w:r w:rsidR="00200BFC" w:rsidRPr="008E220F">
        <w:rPr>
          <w:rFonts w:ascii="Palatino Linotype" w:hAnsi="Palatino Linotype" w:cs="Arial"/>
        </w:rPr>
        <w:t xml:space="preserve"> respuesta</w:t>
      </w:r>
      <w:r w:rsidR="00AC709C" w:rsidRPr="008E220F">
        <w:rPr>
          <w:rFonts w:ascii="Palatino Linotype" w:hAnsi="Palatino Linotype" w:cs="Arial"/>
        </w:rPr>
        <w:t xml:space="preserve"> del</w:t>
      </w:r>
      <w:r w:rsidR="00AC709C" w:rsidRPr="008E220F">
        <w:rPr>
          <w:rFonts w:ascii="Palatino Linotype" w:hAnsi="Palatino Linotype" w:cs="Arial"/>
          <w:b/>
        </w:rPr>
        <w:t xml:space="preserve"> SUJETO OBLIGADO</w:t>
      </w:r>
      <w:r w:rsidR="00200BFC" w:rsidRPr="008E220F">
        <w:rPr>
          <w:rFonts w:ascii="Palatino Linotype" w:hAnsi="Palatino Linotype" w:cs="Arial"/>
        </w:rPr>
        <w:t xml:space="preserve">, el </w:t>
      </w:r>
      <w:r w:rsidR="00920C56" w:rsidRPr="008E220F">
        <w:rPr>
          <w:rFonts w:ascii="Palatino Linotype" w:hAnsi="Palatino Linotype" w:cs="Arial"/>
        </w:rPr>
        <w:t>dieciséis</w:t>
      </w:r>
      <w:r w:rsidR="00D84CC2" w:rsidRPr="008E220F">
        <w:rPr>
          <w:rFonts w:ascii="Palatino Linotype" w:hAnsi="Palatino Linotype" w:cs="Arial"/>
        </w:rPr>
        <w:t xml:space="preserve"> </w:t>
      </w:r>
      <w:r w:rsidR="0090264B" w:rsidRPr="008E220F">
        <w:rPr>
          <w:rFonts w:ascii="Palatino Linotype" w:hAnsi="Palatino Linotype" w:cs="Arial"/>
        </w:rPr>
        <w:t xml:space="preserve">de </w:t>
      </w:r>
      <w:r w:rsidR="00920C56" w:rsidRPr="008E220F">
        <w:rPr>
          <w:rFonts w:ascii="Palatino Linotype" w:hAnsi="Palatino Linotype" w:cs="Arial"/>
        </w:rPr>
        <w:t>marzo</w:t>
      </w:r>
      <w:r w:rsidR="00200BFC" w:rsidRPr="008E220F">
        <w:rPr>
          <w:rFonts w:ascii="Palatino Linotype" w:hAnsi="Palatino Linotype" w:cs="Arial"/>
        </w:rPr>
        <w:t xml:space="preserve"> de dos mil veint</w:t>
      </w:r>
      <w:r w:rsidR="00076843" w:rsidRPr="008E220F">
        <w:rPr>
          <w:rFonts w:ascii="Palatino Linotype" w:hAnsi="Palatino Linotype" w:cs="Arial"/>
        </w:rPr>
        <w:t>iuno</w:t>
      </w:r>
      <w:r w:rsidR="00200BFC" w:rsidRPr="008E220F">
        <w:rPr>
          <w:rFonts w:ascii="Palatino Linotype" w:hAnsi="Palatino Linotype" w:cs="Arial"/>
        </w:rPr>
        <w:t xml:space="preserve">, </w:t>
      </w:r>
      <w:r w:rsidR="0090264B" w:rsidRPr="008E220F">
        <w:rPr>
          <w:rFonts w:ascii="Palatino Linotype" w:hAnsi="Palatino Linotype" w:cs="Arial"/>
          <w:b/>
        </w:rPr>
        <w:t>EL</w:t>
      </w:r>
      <w:r w:rsidR="00200BFC" w:rsidRPr="008E220F">
        <w:rPr>
          <w:rFonts w:ascii="Palatino Linotype" w:hAnsi="Palatino Linotype" w:cs="Arial"/>
          <w:b/>
        </w:rPr>
        <w:t xml:space="preserve"> RECURRENTE</w:t>
      </w:r>
      <w:r w:rsidR="00200BFC" w:rsidRPr="008E220F">
        <w:rPr>
          <w:rFonts w:ascii="Palatino Linotype" w:hAnsi="Palatino Linotype" w:cs="Arial"/>
        </w:rPr>
        <w:t xml:space="preserve"> interpuso el recurso de revisión sujeto del </w:t>
      </w:r>
      <w:r w:rsidR="00200BFC" w:rsidRPr="008E220F">
        <w:rPr>
          <w:rFonts w:ascii="Palatino Linotype" w:hAnsi="Palatino Linotype" w:cs="Arial"/>
        </w:rPr>
        <w:lastRenderedPageBreak/>
        <w:t xml:space="preserve">presente estudio, </w:t>
      </w:r>
      <w:bookmarkStart w:id="0" w:name="_Hlk58339022"/>
      <w:r w:rsidR="00200BFC" w:rsidRPr="008E220F">
        <w:rPr>
          <w:rFonts w:ascii="Palatino Linotype" w:hAnsi="Palatino Linotype" w:cs="Arial"/>
        </w:rPr>
        <w:t xml:space="preserve">el cual fue registrado en </w:t>
      </w:r>
      <w:r w:rsidR="00200BFC" w:rsidRPr="008E220F">
        <w:rPr>
          <w:rFonts w:ascii="Palatino Linotype" w:hAnsi="Palatino Linotype" w:cs="Arial"/>
          <w:b/>
        </w:rPr>
        <w:t>EL SAIMEX</w:t>
      </w:r>
      <w:bookmarkEnd w:id="0"/>
      <w:r w:rsidR="00646958" w:rsidRPr="008E220F">
        <w:rPr>
          <w:rFonts w:ascii="Palatino Linotype" w:hAnsi="Palatino Linotype" w:cs="Arial"/>
          <w:b/>
        </w:rPr>
        <w:t xml:space="preserve">, </w:t>
      </w:r>
      <w:r w:rsidR="00646958" w:rsidRPr="008E220F">
        <w:rPr>
          <w:rFonts w:ascii="Palatino Linotype" w:hAnsi="Palatino Linotype" w:cs="Arial"/>
        </w:rPr>
        <w:t xml:space="preserve">al que se le asignó el número de expediente </w:t>
      </w:r>
      <w:r w:rsidR="003E7169" w:rsidRPr="008E220F">
        <w:rPr>
          <w:rFonts w:ascii="Palatino Linotype" w:hAnsi="Palatino Linotype" w:cs="Arial"/>
          <w:b/>
        </w:rPr>
        <w:t>0</w:t>
      </w:r>
      <w:r w:rsidR="00920C56" w:rsidRPr="008E220F">
        <w:rPr>
          <w:rFonts w:ascii="Palatino Linotype" w:hAnsi="Palatino Linotype" w:cs="Arial"/>
          <w:b/>
        </w:rPr>
        <w:t>0117</w:t>
      </w:r>
      <w:r w:rsidR="00861D7D" w:rsidRPr="008E220F">
        <w:rPr>
          <w:rFonts w:ascii="Palatino Linotype" w:hAnsi="Palatino Linotype" w:cs="Arial"/>
          <w:b/>
        </w:rPr>
        <w:t>7</w:t>
      </w:r>
      <w:r w:rsidR="00076843" w:rsidRPr="008E220F">
        <w:rPr>
          <w:rFonts w:ascii="Palatino Linotype" w:hAnsi="Palatino Linotype" w:cs="Arial"/>
          <w:b/>
        </w:rPr>
        <w:t>/INFOEM/IP/RR/2021</w:t>
      </w:r>
      <w:r w:rsidR="00200BFC" w:rsidRPr="008E220F">
        <w:rPr>
          <w:rFonts w:ascii="Palatino Linotype" w:hAnsi="Palatino Linotype" w:cs="Arial"/>
          <w:b/>
        </w:rPr>
        <w:t>,</w:t>
      </w:r>
      <w:r w:rsidR="00200BFC" w:rsidRPr="008E220F">
        <w:rPr>
          <w:rFonts w:ascii="Palatino Linotype" w:hAnsi="Palatino Linotype" w:cs="Arial"/>
        </w:rPr>
        <w:t xml:space="preserve"> en el que señaló</w:t>
      </w:r>
      <w:r w:rsidR="0090264B" w:rsidRPr="008E220F">
        <w:rPr>
          <w:rFonts w:ascii="Palatino Linotype" w:hAnsi="Palatino Linotype" w:cs="Arial"/>
        </w:rPr>
        <w:t xml:space="preserve"> c</w:t>
      </w:r>
      <w:r w:rsidR="003253C6" w:rsidRPr="008E220F">
        <w:rPr>
          <w:rFonts w:ascii="Palatino Linotype" w:hAnsi="Palatino Linotype" w:cs="Arial"/>
        </w:rPr>
        <w:t>omo</w:t>
      </w:r>
      <w:r w:rsidR="00646958" w:rsidRPr="008E220F">
        <w:rPr>
          <w:rFonts w:ascii="Palatino Linotype" w:hAnsi="Palatino Linotype" w:cs="Arial"/>
        </w:rPr>
        <w:t>:</w:t>
      </w:r>
    </w:p>
    <w:p w14:paraId="6A561E95" w14:textId="77777777" w:rsidR="00646958" w:rsidRPr="008E220F" w:rsidRDefault="00646958" w:rsidP="0090264B">
      <w:pPr>
        <w:tabs>
          <w:tab w:val="left" w:pos="709"/>
        </w:tabs>
        <w:spacing w:line="360" w:lineRule="auto"/>
        <w:jc w:val="both"/>
        <w:rPr>
          <w:rFonts w:ascii="Palatino Linotype" w:hAnsi="Palatino Linotype" w:cs="Arial"/>
          <w:sz w:val="18"/>
        </w:rPr>
      </w:pPr>
    </w:p>
    <w:p w14:paraId="14465ED5" w14:textId="55B086D8" w:rsidR="003253C6" w:rsidRPr="008E220F" w:rsidRDefault="00646958" w:rsidP="0090264B">
      <w:pPr>
        <w:tabs>
          <w:tab w:val="left" w:pos="709"/>
        </w:tabs>
        <w:spacing w:line="360" w:lineRule="auto"/>
        <w:jc w:val="both"/>
        <w:rPr>
          <w:rFonts w:ascii="Palatino Linotype" w:hAnsi="Palatino Linotype" w:cs="Arial"/>
        </w:rPr>
      </w:pPr>
      <w:r w:rsidRPr="008E220F">
        <w:rPr>
          <w:rFonts w:ascii="Palatino Linotype" w:hAnsi="Palatino Linotype" w:cs="Arial"/>
        </w:rPr>
        <w:t>A</w:t>
      </w:r>
      <w:r w:rsidR="003253C6" w:rsidRPr="008E220F">
        <w:rPr>
          <w:rFonts w:ascii="Palatino Linotype" w:hAnsi="Palatino Linotype" w:cs="Arial"/>
        </w:rPr>
        <w:t>cto impugnado:</w:t>
      </w:r>
    </w:p>
    <w:p w14:paraId="05AE2EEB" w14:textId="77777777" w:rsidR="0090264B" w:rsidRPr="008E220F" w:rsidRDefault="0090264B" w:rsidP="0090264B">
      <w:pPr>
        <w:tabs>
          <w:tab w:val="left" w:pos="709"/>
        </w:tabs>
        <w:spacing w:line="360" w:lineRule="auto"/>
        <w:jc w:val="both"/>
        <w:rPr>
          <w:rFonts w:ascii="Palatino Linotype" w:hAnsi="Palatino Linotype" w:cs="Arial"/>
          <w:sz w:val="12"/>
        </w:rPr>
      </w:pPr>
    </w:p>
    <w:p w14:paraId="6D133172" w14:textId="3684EE00" w:rsidR="003E7169" w:rsidRPr="008E220F" w:rsidRDefault="003E7169" w:rsidP="0090264B">
      <w:pPr>
        <w:ind w:left="850" w:right="901"/>
        <w:jc w:val="both"/>
        <w:rPr>
          <w:rFonts w:ascii="Palatino Linotype" w:hAnsi="Palatino Linotype" w:cs="Arial"/>
          <w:i/>
          <w:sz w:val="22"/>
          <w:szCs w:val="22"/>
        </w:rPr>
      </w:pPr>
      <w:r w:rsidRPr="008E220F">
        <w:rPr>
          <w:rFonts w:ascii="Palatino Linotype" w:hAnsi="Palatino Linotype" w:cs="Arial"/>
          <w:i/>
          <w:sz w:val="22"/>
          <w:szCs w:val="22"/>
        </w:rPr>
        <w:t>“</w:t>
      </w:r>
      <w:r w:rsidR="00920C56" w:rsidRPr="008E220F">
        <w:rPr>
          <w:rFonts w:ascii="Palatino Linotype" w:hAnsi="Palatino Linotype" w:cs="Arial"/>
          <w:i/>
          <w:sz w:val="22"/>
          <w:szCs w:val="22"/>
        </w:rPr>
        <w:t>No me entregan la información completa a mi solicitud</w:t>
      </w:r>
      <w:r w:rsidR="00861D7D" w:rsidRPr="008E220F">
        <w:rPr>
          <w:rFonts w:ascii="Palatino Linotype" w:hAnsi="Palatino Linotype" w:cs="Arial"/>
          <w:i/>
          <w:sz w:val="22"/>
          <w:szCs w:val="22"/>
        </w:rPr>
        <w:t>.</w:t>
      </w:r>
      <w:r w:rsidRPr="008E220F">
        <w:rPr>
          <w:rFonts w:ascii="Palatino Linotype" w:hAnsi="Palatino Linotype" w:cs="Arial"/>
          <w:i/>
          <w:sz w:val="22"/>
          <w:szCs w:val="22"/>
        </w:rPr>
        <w:t>” (sic);</w:t>
      </w:r>
    </w:p>
    <w:p w14:paraId="6B5C2BE0" w14:textId="6AFA05E5" w:rsidR="000D70F7" w:rsidRPr="008E220F" w:rsidRDefault="000D70F7" w:rsidP="000D70F7">
      <w:pPr>
        <w:spacing w:line="360" w:lineRule="auto"/>
        <w:ind w:left="850" w:right="901"/>
        <w:jc w:val="both"/>
        <w:rPr>
          <w:rFonts w:ascii="Palatino Linotype" w:hAnsi="Palatino Linotype" w:cs="Arial"/>
          <w:i/>
          <w:sz w:val="14"/>
        </w:rPr>
      </w:pPr>
    </w:p>
    <w:p w14:paraId="49267E67" w14:textId="2FD9DDC2" w:rsidR="0090264B" w:rsidRPr="008E220F" w:rsidRDefault="003E7169" w:rsidP="003253C6">
      <w:pPr>
        <w:spacing w:line="360" w:lineRule="auto"/>
        <w:jc w:val="both"/>
        <w:rPr>
          <w:rFonts w:ascii="Palatino Linotype" w:hAnsi="Palatino Linotype" w:cs="Arial"/>
        </w:rPr>
      </w:pPr>
      <w:r w:rsidRPr="008E220F">
        <w:rPr>
          <w:rFonts w:ascii="Palatino Linotype" w:hAnsi="Palatino Linotype" w:cs="Arial"/>
        </w:rPr>
        <w:t>A</w:t>
      </w:r>
      <w:r w:rsidR="00200BFC" w:rsidRPr="008E220F">
        <w:rPr>
          <w:rFonts w:ascii="Palatino Linotype" w:hAnsi="Palatino Linotype" w:cs="Arial"/>
        </w:rPr>
        <w:t>sí como, razon</w:t>
      </w:r>
      <w:r w:rsidR="003253C6" w:rsidRPr="008E220F">
        <w:rPr>
          <w:rFonts w:ascii="Palatino Linotype" w:hAnsi="Palatino Linotype" w:cs="Arial"/>
        </w:rPr>
        <w:t xml:space="preserve">es o motivos de inconformidad: </w:t>
      </w:r>
    </w:p>
    <w:p w14:paraId="541D18D8" w14:textId="77777777" w:rsidR="00646958" w:rsidRPr="008E220F" w:rsidRDefault="00646958" w:rsidP="003253C6">
      <w:pPr>
        <w:spacing w:line="360" w:lineRule="auto"/>
        <w:jc w:val="both"/>
        <w:rPr>
          <w:rFonts w:ascii="Palatino Linotype" w:hAnsi="Palatino Linotype" w:cs="Arial"/>
          <w:sz w:val="10"/>
        </w:rPr>
      </w:pPr>
    </w:p>
    <w:p w14:paraId="288057DC" w14:textId="1E9E4176" w:rsidR="00F862A0" w:rsidRPr="008E220F" w:rsidRDefault="00200BFC" w:rsidP="0090264B">
      <w:pPr>
        <w:tabs>
          <w:tab w:val="left" w:pos="851"/>
        </w:tabs>
        <w:ind w:left="851" w:right="901"/>
        <w:jc w:val="both"/>
        <w:rPr>
          <w:rFonts w:ascii="Palatino Linotype" w:hAnsi="Palatino Linotype" w:cs="Arial"/>
          <w:i/>
        </w:rPr>
      </w:pPr>
      <w:r w:rsidRPr="008E220F">
        <w:rPr>
          <w:rFonts w:ascii="Palatino Linotype" w:hAnsi="Palatino Linotype" w:cs="Arial"/>
          <w:i/>
        </w:rPr>
        <w:t>“</w:t>
      </w:r>
      <w:r w:rsidR="00920C56" w:rsidRPr="008E220F">
        <w:rPr>
          <w:rFonts w:ascii="Palatino Linotype" w:hAnsi="Palatino Linotype" w:cs="Arial"/>
          <w:b/>
          <w:i/>
          <w:sz w:val="22"/>
          <w:szCs w:val="22"/>
        </w:rPr>
        <w:t>Solicite los tres ultimo estudios que dieron origen al incrementó de la Tarfía en el transporte público y solo me entregan dos no entregan el antepenúltimo estudio que acredite el incremento</w:t>
      </w:r>
      <w:r w:rsidR="00861D7D" w:rsidRPr="008E220F">
        <w:rPr>
          <w:rFonts w:ascii="Palatino Linotype" w:hAnsi="Palatino Linotype" w:cs="Arial"/>
          <w:i/>
        </w:rPr>
        <w:t>.</w:t>
      </w:r>
      <w:r w:rsidRPr="008E220F">
        <w:rPr>
          <w:rFonts w:ascii="Palatino Linotype" w:hAnsi="Palatino Linotype" w:cs="Arial"/>
          <w:i/>
        </w:rPr>
        <w:t>” (sic)</w:t>
      </w:r>
    </w:p>
    <w:p w14:paraId="1D0A0806" w14:textId="24E28135" w:rsidR="00646958" w:rsidRPr="008E220F" w:rsidRDefault="00646958" w:rsidP="0090264B">
      <w:pPr>
        <w:tabs>
          <w:tab w:val="left" w:pos="851"/>
        </w:tabs>
        <w:ind w:left="851" w:right="901"/>
        <w:jc w:val="both"/>
        <w:rPr>
          <w:rFonts w:ascii="Palatino Linotype" w:hAnsi="Palatino Linotype" w:cs="Arial"/>
          <w:i/>
        </w:rPr>
      </w:pPr>
    </w:p>
    <w:p w14:paraId="20839C7B" w14:textId="77777777" w:rsidR="00646958" w:rsidRPr="008E220F" w:rsidRDefault="00646958" w:rsidP="0090264B">
      <w:pPr>
        <w:tabs>
          <w:tab w:val="left" w:pos="851"/>
        </w:tabs>
        <w:ind w:left="851" w:right="901"/>
        <w:jc w:val="both"/>
        <w:rPr>
          <w:rFonts w:ascii="Palatino Linotype" w:hAnsi="Palatino Linotype" w:cs="Arial"/>
          <w:i/>
          <w:sz w:val="8"/>
        </w:rPr>
      </w:pPr>
    </w:p>
    <w:p w14:paraId="7AFA6F77" w14:textId="2AE83105" w:rsidR="00200BFC" w:rsidRPr="008E220F" w:rsidRDefault="00F862A0" w:rsidP="00200BFC">
      <w:pPr>
        <w:spacing w:line="360" w:lineRule="auto"/>
        <w:jc w:val="both"/>
        <w:rPr>
          <w:rFonts w:ascii="Palatino Linotype" w:hAnsi="Palatino Linotype" w:cs="Arial"/>
        </w:rPr>
      </w:pPr>
      <w:r w:rsidRPr="008E220F">
        <w:rPr>
          <w:rFonts w:ascii="Palatino Linotype" w:hAnsi="Palatino Linotype" w:cs="Arial"/>
          <w:b/>
          <w:sz w:val="28"/>
          <w:szCs w:val="28"/>
        </w:rPr>
        <w:t>V</w:t>
      </w:r>
      <w:r w:rsidR="00200BFC" w:rsidRPr="008E220F">
        <w:rPr>
          <w:rFonts w:ascii="Palatino Linotype" w:hAnsi="Palatino Linotype" w:cs="Arial"/>
          <w:b/>
          <w:sz w:val="28"/>
          <w:szCs w:val="28"/>
        </w:rPr>
        <w:t xml:space="preserve">. </w:t>
      </w:r>
      <w:r w:rsidR="00200BFC" w:rsidRPr="008E220F">
        <w:rPr>
          <w:rFonts w:ascii="Palatino Linotype" w:hAnsi="Palatino Linotype" w:cs="Arial"/>
        </w:rPr>
        <w:t xml:space="preserve">El </w:t>
      </w:r>
      <w:r w:rsidR="00FA2786" w:rsidRPr="008E220F">
        <w:rPr>
          <w:rFonts w:ascii="Palatino Linotype" w:hAnsi="Palatino Linotype" w:cs="Arial"/>
        </w:rPr>
        <w:t>dieciséis de marzo de dos mil veintiuno</w:t>
      </w:r>
      <w:r w:rsidR="00200BFC" w:rsidRPr="008E220F">
        <w:rPr>
          <w:rFonts w:ascii="Palatino Linotype" w:hAnsi="Palatino Linotype" w:cs="Arial"/>
        </w:rPr>
        <w:t xml:space="preserve">, el recurso de que se trata se envió electrónicamente al Instituto de </w:t>
      </w:r>
      <w:r w:rsidR="00200BFC" w:rsidRPr="008E220F">
        <w:rPr>
          <w:rFonts w:ascii="Palatino Linotype" w:eastAsia="Arial Unicode MS" w:hAnsi="Palatino Linotype" w:cs="Arial"/>
        </w:rPr>
        <w:t>Transparencia</w:t>
      </w:r>
      <w:r w:rsidR="00200BFC" w:rsidRPr="008E220F">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8E220F">
        <w:rPr>
          <w:rFonts w:ascii="Palatino Linotype" w:hAnsi="Palatino Linotype"/>
        </w:rPr>
        <w:t>Ley de Transparencia y Acceso a la Información Pública del Estado de México y Municipios</w:t>
      </w:r>
      <w:r w:rsidR="00200BFC" w:rsidRPr="008E220F">
        <w:rPr>
          <w:rFonts w:ascii="Palatino Linotype" w:hAnsi="Palatino Linotype" w:cs="Arial"/>
        </w:rPr>
        <w:t>, se turnó, a través del</w:t>
      </w:r>
      <w:r w:rsidR="00200BFC" w:rsidRPr="008E220F">
        <w:rPr>
          <w:rFonts w:ascii="Palatino Linotype" w:eastAsia="Arial Unicode MS" w:hAnsi="Palatino Linotype" w:cs="Arial"/>
        </w:rPr>
        <w:t xml:space="preserve"> </w:t>
      </w:r>
      <w:r w:rsidR="00200BFC" w:rsidRPr="008E220F">
        <w:rPr>
          <w:rFonts w:ascii="Palatino Linotype" w:eastAsia="Arial Unicode MS" w:hAnsi="Palatino Linotype" w:cs="Arial"/>
          <w:b/>
        </w:rPr>
        <w:t>SAIMEX</w:t>
      </w:r>
      <w:r w:rsidR="00200BFC" w:rsidRPr="008E220F">
        <w:rPr>
          <w:rFonts w:ascii="Palatino Linotype" w:hAnsi="Palatino Linotype"/>
        </w:rPr>
        <w:t xml:space="preserve">, a la </w:t>
      </w:r>
      <w:r w:rsidR="00200BFC" w:rsidRPr="008E220F">
        <w:rPr>
          <w:rFonts w:ascii="Palatino Linotype" w:hAnsi="Palatino Linotype" w:cs="Arial"/>
        </w:rPr>
        <w:t xml:space="preserve">Comisionada </w:t>
      </w:r>
      <w:r w:rsidR="00200BFC" w:rsidRPr="008E220F">
        <w:rPr>
          <w:rFonts w:ascii="Palatino Linotype" w:hAnsi="Palatino Linotype" w:cs="Arial"/>
          <w:b/>
        </w:rPr>
        <w:t>EVA ABAID YAPUR</w:t>
      </w:r>
      <w:r w:rsidR="00200BFC" w:rsidRPr="008E220F">
        <w:rPr>
          <w:rFonts w:ascii="Palatino Linotype" w:hAnsi="Palatino Linotype"/>
        </w:rPr>
        <w:t>,</w:t>
      </w:r>
      <w:r w:rsidR="00200BFC" w:rsidRPr="008E220F">
        <w:rPr>
          <w:rFonts w:ascii="Palatino Linotype" w:hAnsi="Palatino Linotype" w:cs="Arial"/>
        </w:rPr>
        <w:t xml:space="preserve"> a efecto de decretar su admisión o desechamiento.</w:t>
      </w:r>
    </w:p>
    <w:p w14:paraId="74931326" w14:textId="77777777" w:rsidR="00200BFC" w:rsidRPr="008E220F" w:rsidRDefault="00200BFC" w:rsidP="00200BFC">
      <w:pPr>
        <w:spacing w:line="360" w:lineRule="auto"/>
        <w:jc w:val="both"/>
        <w:rPr>
          <w:rFonts w:ascii="Palatino Linotype" w:hAnsi="Palatino Linotype" w:cs="Arial"/>
        </w:rPr>
      </w:pPr>
    </w:p>
    <w:p w14:paraId="4952A0CD" w14:textId="5B83773A" w:rsidR="00200BFC" w:rsidRPr="008E220F" w:rsidRDefault="00200BFC" w:rsidP="00200BFC">
      <w:pPr>
        <w:tabs>
          <w:tab w:val="center" w:pos="4252"/>
          <w:tab w:val="right" w:pos="8504"/>
        </w:tabs>
        <w:spacing w:line="360" w:lineRule="auto"/>
        <w:jc w:val="both"/>
        <w:rPr>
          <w:rFonts w:ascii="Palatino Linotype" w:hAnsi="Palatino Linotype" w:cs="Arial"/>
        </w:rPr>
      </w:pPr>
      <w:r w:rsidRPr="008E220F">
        <w:rPr>
          <w:rFonts w:ascii="Palatino Linotype" w:hAnsi="Palatino Linotype" w:cs="Arial"/>
          <w:b/>
          <w:sz w:val="28"/>
          <w:szCs w:val="28"/>
        </w:rPr>
        <w:t>V</w:t>
      </w:r>
      <w:r w:rsidR="00F862A0" w:rsidRPr="008E220F">
        <w:rPr>
          <w:rFonts w:ascii="Palatino Linotype" w:hAnsi="Palatino Linotype" w:cs="Arial"/>
          <w:b/>
          <w:sz w:val="28"/>
          <w:szCs w:val="28"/>
        </w:rPr>
        <w:t>I</w:t>
      </w:r>
      <w:r w:rsidRPr="008E220F">
        <w:rPr>
          <w:rFonts w:ascii="Palatino Linotype" w:hAnsi="Palatino Linotype" w:cs="Arial"/>
          <w:b/>
        </w:rPr>
        <w:t xml:space="preserve">. </w:t>
      </w:r>
      <w:r w:rsidRPr="008E220F">
        <w:rPr>
          <w:rFonts w:ascii="Palatino Linotype" w:hAnsi="Palatino Linotype" w:cs="Arial"/>
        </w:rPr>
        <w:t>De las constancias del expediente electrónico del</w:t>
      </w:r>
      <w:r w:rsidRPr="008E220F">
        <w:rPr>
          <w:rFonts w:ascii="Palatino Linotype" w:hAnsi="Palatino Linotype" w:cs="Arial"/>
          <w:b/>
        </w:rPr>
        <w:t xml:space="preserve"> SAIMEX</w:t>
      </w:r>
      <w:r w:rsidRPr="008E220F">
        <w:rPr>
          <w:rFonts w:ascii="Palatino Linotype" w:hAnsi="Palatino Linotype" w:cs="Arial"/>
        </w:rPr>
        <w:t xml:space="preserve">, se advierte que en fecha </w:t>
      </w:r>
      <w:r w:rsidR="00FA2786" w:rsidRPr="008E220F">
        <w:rPr>
          <w:rFonts w:ascii="Palatino Linotype" w:hAnsi="Palatino Linotype" w:cs="Arial"/>
        </w:rPr>
        <w:t>diecinueve de marzo de dos mil veintiuno</w:t>
      </w:r>
      <w:r w:rsidRPr="008E220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8E220F">
        <w:rPr>
          <w:rFonts w:ascii="Palatino Linotype" w:hAnsi="Palatino Linotype" w:cs="Arial"/>
        </w:rPr>
        <w:lastRenderedPageBreak/>
        <w:t xml:space="preserve">derecho conviniera, a efecto de presentar pruebas y alegatos; así como para que </w:t>
      </w:r>
      <w:r w:rsidRPr="008E220F">
        <w:rPr>
          <w:rFonts w:ascii="Palatino Linotype" w:hAnsi="Palatino Linotype" w:cs="Arial"/>
          <w:b/>
        </w:rPr>
        <w:t xml:space="preserve">EL SUJETO OBLIGADO </w:t>
      </w:r>
      <w:r w:rsidRPr="008E220F">
        <w:rPr>
          <w:rFonts w:ascii="Palatino Linotype" w:hAnsi="Palatino Linotype" w:cs="Arial"/>
        </w:rPr>
        <w:t>rindiera su</w:t>
      </w:r>
      <w:r w:rsidRPr="008E220F">
        <w:rPr>
          <w:rFonts w:ascii="Palatino Linotype" w:hAnsi="Palatino Linotype" w:cs="Arial"/>
          <w:b/>
        </w:rPr>
        <w:t xml:space="preserve"> </w:t>
      </w:r>
      <w:r w:rsidRPr="008E220F">
        <w:rPr>
          <w:rFonts w:ascii="Palatino Linotype" w:hAnsi="Palatino Linotype" w:cs="Arial"/>
        </w:rPr>
        <w:t>Informe Justificado.</w:t>
      </w:r>
    </w:p>
    <w:p w14:paraId="01EFA607" w14:textId="77777777" w:rsidR="00200BFC" w:rsidRPr="008E220F" w:rsidRDefault="00200BFC" w:rsidP="00200BFC">
      <w:pPr>
        <w:spacing w:line="360" w:lineRule="auto"/>
        <w:jc w:val="both"/>
        <w:rPr>
          <w:rFonts w:ascii="Palatino Linotype" w:eastAsia="Arial Unicode MS" w:hAnsi="Palatino Linotype" w:cs="Arial"/>
          <w:b/>
        </w:rPr>
      </w:pPr>
    </w:p>
    <w:p w14:paraId="53C9D3B9" w14:textId="7F43CDC6" w:rsidR="00861D7D" w:rsidRPr="008E220F" w:rsidRDefault="00200BFC" w:rsidP="00931A1C">
      <w:pPr>
        <w:spacing w:line="360" w:lineRule="auto"/>
        <w:jc w:val="both"/>
        <w:rPr>
          <w:rFonts w:ascii="Palatino Linotype" w:eastAsia="Arial Unicode MS" w:hAnsi="Palatino Linotype" w:cs="Arial"/>
          <w:bCs/>
        </w:rPr>
      </w:pPr>
      <w:r w:rsidRPr="008E220F">
        <w:rPr>
          <w:rFonts w:ascii="Palatino Linotype" w:eastAsia="Arial Unicode MS" w:hAnsi="Palatino Linotype" w:cs="Arial"/>
          <w:b/>
          <w:sz w:val="28"/>
          <w:szCs w:val="28"/>
        </w:rPr>
        <w:t>V</w:t>
      </w:r>
      <w:r w:rsidR="00F862A0" w:rsidRPr="008E220F">
        <w:rPr>
          <w:rFonts w:ascii="Palatino Linotype" w:eastAsia="Arial Unicode MS" w:hAnsi="Palatino Linotype" w:cs="Arial"/>
          <w:b/>
          <w:sz w:val="28"/>
          <w:szCs w:val="28"/>
        </w:rPr>
        <w:t>II</w:t>
      </w:r>
      <w:r w:rsidRPr="008E220F">
        <w:rPr>
          <w:rFonts w:ascii="Palatino Linotype" w:eastAsia="Arial Unicode MS" w:hAnsi="Palatino Linotype" w:cs="Arial"/>
          <w:b/>
        </w:rPr>
        <w:t>.</w:t>
      </w:r>
      <w:r w:rsidR="00F862A0" w:rsidRPr="008E220F">
        <w:rPr>
          <w:rFonts w:ascii="Palatino Linotype" w:eastAsia="Arial Unicode MS" w:hAnsi="Palatino Linotype" w:cs="Arial"/>
          <w:b/>
        </w:rPr>
        <w:t xml:space="preserve"> </w:t>
      </w:r>
      <w:r w:rsidR="00F862A0" w:rsidRPr="008E220F">
        <w:rPr>
          <w:rFonts w:ascii="Palatino Linotype" w:eastAsia="Arial Unicode MS" w:hAnsi="Palatino Linotype" w:cs="Arial"/>
          <w:bCs/>
        </w:rPr>
        <w:t xml:space="preserve">En cumplimiento a lo anterior, de las constancias del expediente electrónico del </w:t>
      </w:r>
      <w:r w:rsidR="00F862A0" w:rsidRPr="008E220F">
        <w:rPr>
          <w:rFonts w:ascii="Palatino Linotype" w:eastAsia="Arial Unicode MS" w:hAnsi="Palatino Linotype" w:cs="Arial"/>
          <w:b/>
        </w:rPr>
        <w:t>SAIMEX</w:t>
      </w:r>
      <w:r w:rsidR="00F862A0" w:rsidRPr="008E220F">
        <w:rPr>
          <w:rFonts w:ascii="Palatino Linotype" w:eastAsia="Arial Unicode MS" w:hAnsi="Palatino Linotype" w:cs="Arial"/>
          <w:bCs/>
        </w:rPr>
        <w:t xml:space="preserve">, se observa que </w:t>
      </w:r>
      <w:r w:rsidR="00F862A0" w:rsidRPr="008E220F">
        <w:rPr>
          <w:rFonts w:ascii="Palatino Linotype" w:eastAsia="Arial Unicode MS" w:hAnsi="Palatino Linotype" w:cs="Arial"/>
          <w:b/>
        </w:rPr>
        <w:t>EL SUJETO OBLIGADO</w:t>
      </w:r>
      <w:r w:rsidR="00F862A0" w:rsidRPr="008E220F">
        <w:rPr>
          <w:rFonts w:ascii="Palatino Linotype" w:eastAsia="Arial Unicode MS" w:hAnsi="Palatino Linotype" w:cs="Arial"/>
          <w:bCs/>
        </w:rPr>
        <w:t xml:space="preserve"> </w:t>
      </w:r>
      <w:r w:rsidR="00861D7D" w:rsidRPr="008E220F">
        <w:rPr>
          <w:rFonts w:ascii="Palatino Linotype" w:eastAsia="Arial Unicode MS" w:hAnsi="Palatino Linotype" w:cs="Arial"/>
          <w:bCs/>
        </w:rPr>
        <w:t xml:space="preserve">en fecha </w:t>
      </w:r>
      <w:r w:rsidR="00FA2786" w:rsidRPr="008E220F">
        <w:rPr>
          <w:rFonts w:ascii="Palatino Linotype" w:eastAsia="Arial Unicode MS" w:hAnsi="Palatino Linotype" w:cs="Arial"/>
          <w:bCs/>
        </w:rPr>
        <w:t>seis de abril</w:t>
      </w:r>
      <w:r w:rsidR="00861D7D" w:rsidRPr="008E220F">
        <w:rPr>
          <w:rFonts w:ascii="Palatino Linotype" w:eastAsia="Arial Unicode MS" w:hAnsi="Palatino Linotype" w:cs="Arial"/>
          <w:bCs/>
        </w:rPr>
        <w:t xml:space="preserve"> de dos mil veintiuno</w:t>
      </w:r>
      <w:r w:rsidR="00FA2786" w:rsidRPr="008E220F">
        <w:rPr>
          <w:rFonts w:ascii="Palatino Linotype" w:eastAsia="Arial Unicode MS" w:hAnsi="Palatino Linotype" w:cs="Arial"/>
          <w:bCs/>
        </w:rPr>
        <w:t>,</w:t>
      </w:r>
      <w:r w:rsidR="00861D7D" w:rsidRPr="008E220F">
        <w:rPr>
          <w:rFonts w:ascii="Palatino Linotype" w:eastAsia="Arial Unicode MS" w:hAnsi="Palatino Linotype" w:cs="Arial"/>
          <w:bCs/>
        </w:rPr>
        <w:t xml:space="preserve"> rindió</w:t>
      </w:r>
      <w:r w:rsidR="00407AD2" w:rsidRPr="008E220F">
        <w:rPr>
          <w:rFonts w:ascii="Palatino Linotype" w:eastAsia="Arial Unicode MS" w:hAnsi="Palatino Linotype" w:cs="Arial"/>
          <w:bCs/>
        </w:rPr>
        <w:t xml:space="preserve"> el Informe Justificado;</w:t>
      </w:r>
      <w:r w:rsidR="00F862A0" w:rsidRPr="008E220F">
        <w:rPr>
          <w:rFonts w:ascii="Palatino Linotype" w:eastAsia="Arial Unicode MS" w:hAnsi="Palatino Linotype" w:cs="Arial"/>
          <w:bCs/>
        </w:rPr>
        <w:t xml:space="preserve"> </w:t>
      </w:r>
      <w:r w:rsidR="00861D7D" w:rsidRPr="008E220F">
        <w:rPr>
          <w:rFonts w:ascii="Palatino Linotype" w:eastAsia="Arial Unicode MS" w:hAnsi="Palatino Linotype" w:cs="Arial"/>
          <w:bCs/>
        </w:rPr>
        <w:t xml:space="preserve">por lo que, en virtud de modificar la respuesta y encuadrar en el supuesto de la fracción III, del artículo 185 de la Ley de Transparencia y Acceso a la Información Pública del Estado de México y Municipios, se puso a la vista del particular </w:t>
      </w:r>
      <w:r w:rsidR="00FA2786" w:rsidRPr="008E220F">
        <w:rPr>
          <w:rFonts w:ascii="Palatino Linotype" w:eastAsia="Arial Unicode MS" w:hAnsi="Palatino Linotype" w:cs="Arial"/>
          <w:bCs/>
        </w:rPr>
        <w:t xml:space="preserve">en fecha siete de abril de dos mil veintiuno, </w:t>
      </w:r>
      <w:r w:rsidR="00861D7D" w:rsidRPr="008E220F">
        <w:rPr>
          <w:rFonts w:ascii="Palatino Linotype" w:eastAsia="Arial Unicode MS" w:hAnsi="Palatino Linotype" w:cs="Arial"/>
          <w:bCs/>
        </w:rPr>
        <w:t>por el término de tres días a efecto de que manifestara lo que a su derecho proceda.</w:t>
      </w:r>
    </w:p>
    <w:p w14:paraId="382055E8" w14:textId="77777777" w:rsidR="00861D7D" w:rsidRPr="008E220F" w:rsidRDefault="00861D7D" w:rsidP="00931A1C">
      <w:pPr>
        <w:spacing w:line="360" w:lineRule="auto"/>
        <w:jc w:val="both"/>
        <w:rPr>
          <w:rFonts w:ascii="Palatino Linotype" w:eastAsia="Arial Unicode MS" w:hAnsi="Palatino Linotype" w:cs="Arial"/>
          <w:bCs/>
        </w:rPr>
      </w:pPr>
    </w:p>
    <w:p w14:paraId="4F77FCDC" w14:textId="560CFC76" w:rsidR="00200BFC" w:rsidRPr="008E220F" w:rsidRDefault="00861D7D" w:rsidP="00931A1C">
      <w:pPr>
        <w:spacing w:line="360" w:lineRule="auto"/>
        <w:jc w:val="both"/>
        <w:rPr>
          <w:rFonts w:ascii="Palatino Linotype" w:eastAsia="Arial Unicode MS" w:hAnsi="Palatino Linotype" w:cs="Arial"/>
          <w:bCs/>
        </w:rPr>
      </w:pPr>
      <w:r w:rsidRPr="008E220F">
        <w:rPr>
          <w:rFonts w:ascii="Palatino Linotype" w:eastAsia="MS Mincho" w:hAnsi="Palatino Linotype"/>
          <w:noProof/>
          <w:lang w:eastAsia="es-MX"/>
        </w:rPr>
        <w:t>P</w:t>
      </w:r>
      <w:r w:rsidR="005C647B" w:rsidRPr="008E220F">
        <w:rPr>
          <w:rFonts w:ascii="Palatino Linotype" w:eastAsia="MS Mincho" w:hAnsi="Palatino Linotype"/>
          <w:noProof/>
          <w:lang w:eastAsia="es-MX"/>
        </w:rPr>
        <w:t xml:space="preserve">or su parte, </w:t>
      </w:r>
      <w:r w:rsidR="00841867" w:rsidRPr="008E220F">
        <w:rPr>
          <w:rFonts w:ascii="Palatino Linotype" w:eastAsia="MS Mincho" w:hAnsi="Palatino Linotype"/>
          <w:noProof/>
          <w:lang w:eastAsia="es-MX"/>
        </w:rPr>
        <w:t>el</w:t>
      </w:r>
      <w:r w:rsidR="00200BFC" w:rsidRPr="008E220F">
        <w:rPr>
          <w:rFonts w:ascii="Palatino Linotype" w:eastAsia="MS Mincho" w:hAnsi="Palatino Linotype"/>
          <w:noProof/>
          <w:lang w:eastAsia="es-MX"/>
        </w:rPr>
        <w:t xml:space="preserve"> particular no realizó manifiestación alguna,</w:t>
      </w:r>
      <w:r w:rsidR="00200BFC" w:rsidRPr="008E220F">
        <w:rPr>
          <w:rFonts w:ascii="Palatino Linotype" w:eastAsia="Arial Unicode MS" w:hAnsi="Palatino Linotype" w:cs="Arial"/>
        </w:rPr>
        <w:t xml:space="preserve"> ni presentó pruebas o alegatos.</w:t>
      </w:r>
    </w:p>
    <w:p w14:paraId="492C6E2C" w14:textId="77777777" w:rsidR="00200BFC" w:rsidRPr="008E220F" w:rsidRDefault="00200BFC" w:rsidP="00200BFC">
      <w:pPr>
        <w:spacing w:line="360" w:lineRule="auto"/>
        <w:jc w:val="both"/>
        <w:rPr>
          <w:rFonts w:ascii="Palatino Linotype" w:hAnsi="Palatino Linotype"/>
          <w:b/>
        </w:rPr>
      </w:pPr>
    </w:p>
    <w:p w14:paraId="069531E8" w14:textId="594E6B43" w:rsidR="00BB17AB" w:rsidRPr="008E220F" w:rsidRDefault="002018F0" w:rsidP="00407AD2">
      <w:pPr>
        <w:spacing w:line="360" w:lineRule="auto"/>
        <w:jc w:val="both"/>
        <w:rPr>
          <w:rFonts w:ascii="Palatino Linotype" w:eastAsia="MS Mincho" w:hAnsi="Palatino Linotype"/>
          <w:color w:val="000000"/>
          <w:lang w:val="es-ES_tradnl"/>
        </w:rPr>
      </w:pPr>
      <w:r w:rsidRPr="008E220F">
        <w:rPr>
          <w:rFonts w:ascii="Palatino Linotype" w:hAnsi="Palatino Linotype"/>
          <w:b/>
          <w:sz w:val="28"/>
        </w:rPr>
        <w:t>VIII</w:t>
      </w:r>
      <w:r w:rsidRPr="008E220F">
        <w:rPr>
          <w:rFonts w:ascii="Palatino Linotype" w:hAnsi="Palatino Linotype"/>
          <w:b/>
        </w:rPr>
        <w:t xml:space="preserve">. </w:t>
      </w:r>
      <w:r w:rsidRPr="008E220F">
        <w:rPr>
          <w:rFonts w:ascii="Palatino Linotype" w:hAnsi="Palatino Linotype" w:cs="Arial"/>
        </w:rPr>
        <w:t xml:space="preserve">Transcurrido el plazo señalado en el párrafo anterior y, una vez analizado el estado procesal que guarda el expediente, el </w:t>
      </w:r>
      <w:r w:rsidR="00FA2786" w:rsidRPr="008E220F">
        <w:rPr>
          <w:rFonts w:ascii="Palatino Linotype" w:eastAsia="Arial Unicode MS" w:hAnsi="Palatino Linotype" w:cs="Arial"/>
          <w:bCs/>
        </w:rPr>
        <w:t>trece de abril de dos mil veintiuno</w:t>
      </w:r>
      <w:r w:rsidRPr="008E220F">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8E220F">
        <w:rPr>
          <w:rFonts w:ascii="Palatino Linotype" w:hAnsi="Palatino Linotype" w:cs="Arial"/>
        </w:rPr>
        <w:t>.</w:t>
      </w:r>
      <w:r w:rsidR="00AE11AA" w:rsidRPr="008E220F">
        <w:rPr>
          <w:rFonts w:ascii="Palatino Linotype" w:eastAsia="MS Mincho" w:hAnsi="Palatino Linotype"/>
          <w:color w:val="000000"/>
          <w:lang w:val="es-ES_tradnl"/>
        </w:rPr>
        <w:t xml:space="preserve"> </w:t>
      </w:r>
      <w:r w:rsidR="00861D7D" w:rsidRPr="008E220F">
        <w:rPr>
          <w:rFonts w:ascii="Palatino Linotype" w:eastAsia="MS Mincho" w:hAnsi="Palatino Linotype"/>
          <w:color w:val="000000"/>
          <w:lang w:val="es-ES_tradnl"/>
        </w:rPr>
        <w:t>Y</w:t>
      </w:r>
    </w:p>
    <w:p w14:paraId="1BA609E9" w14:textId="77777777" w:rsidR="00861D7D" w:rsidRPr="008E220F" w:rsidRDefault="00861D7D" w:rsidP="00407AD2">
      <w:pPr>
        <w:spacing w:line="360" w:lineRule="auto"/>
        <w:jc w:val="both"/>
        <w:rPr>
          <w:rFonts w:ascii="Palatino Linotype" w:hAnsi="Palatino Linotype" w:cs="Arial"/>
        </w:rPr>
      </w:pPr>
    </w:p>
    <w:p w14:paraId="23461604" w14:textId="06D56E16" w:rsidR="00200BFC" w:rsidRPr="008E220F" w:rsidRDefault="00200BFC" w:rsidP="00AE11AA">
      <w:pPr>
        <w:jc w:val="center"/>
        <w:rPr>
          <w:rFonts w:ascii="Palatino Linotype" w:hAnsi="Palatino Linotype" w:cs="Arial"/>
          <w:b/>
          <w:bCs/>
          <w:spacing w:val="60"/>
          <w:sz w:val="28"/>
        </w:rPr>
      </w:pPr>
      <w:r w:rsidRPr="008E220F">
        <w:rPr>
          <w:rFonts w:ascii="Palatino Linotype" w:hAnsi="Palatino Linotype" w:cs="Arial"/>
          <w:b/>
          <w:bCs/>
          <w:spacing w:val="60"/>
          <w:sz w:val="28"/>
        </w:rPr>
        <w:t>CONSIDERANDO</w:t>
      </w:r>
    </w:p>
    <w:p w14:paraId="339DCED0" w14:textId="77777777" w:rsidR="00861D7D" w:rsidRPr="008E220F" w:rsidRDefault="00861D7D" w:rsidP="00AE11AA">
      <w:pPr>
        <w:jc w:val="center"/>
        <w:rPr>
          <w:rFonts w:ascii="Palatino Linotype" w:hAnsi="Palatino Linotype" w:cs="Arial"/>
          <w:b/>
          <w:bCs/>
          <w:spacing w:val="60"/>
          <w:sz w:val="28"/>
        </w:rPr>
      </w:pPr>
    </w:p>
    <w:p w14:paraId="44ECF04C" w14:textId="77777777" w:rsidR="00AE11AA" w:rsidRPr="008E220F" w:rsidRDefault="00AE11AA" w:rsidP="00AE11AA">
      <w:pPr>
        <w:jc w:val="center"/>
        <w:rPr>
          <w:rFonts w:ascii="Palatino Linotype" w:hAnsi="Palatino Linotype" w:cs="Arial"/>
          <w:b/>
          <w:bCs/>
          <w:spacing w:val="60"/>
          <w:sz w:val="28"/>
        </w:rPr>
      </w:pPr>
    </w:p>
    <w:p w14:paraId="52C76394" w14:textId="5268084C" w:rsidR="00200BFC" w:rsidRPr="008E220F" w:rsidRDefault="00200BFC" w:rsidP="00200BFC">
      <w:pPr>
        <w:spacing w:line="360" w:lineRule="auto"/>
        <w:ind w:right="50"/>
        <w:jc w:val="both"/>
        <w:rPr>
          <w:rFonts w:ascii="Palatino Linotype" w:hAnsi="Palatino Linotype" w:cs="Arial"/>
        </w:rPr>
      </w:pPr>
      <w:r w:rsidRPr="008E220F">
        <w:rPr>
          <w:rFonts w:ascii="Palatino Linotype" w:hAnsi="Palatino Linotype"/>
          <w:b/>
          <w:sz w:val="28"/>
        </w:rPr>
        <w:lastRenderedPageBreak/>
        <w:t>PRIMERO</w:t>
      </w:r>
      <w:r w:rsidRPr="008E220F">
        <w:rPr>
          <w:rFonts w:ascii="Palatino Linotype" w:hAnsi="Palatino Linotype"/>
          <w:b/>
        </w:rPr>
        <w:t>.</w:t>
      </w:r>
      <w:r w:rsidRPr="008E220F">
        <w:rPr>
          <w:rFonts w:ascii="Palatino Linotype" w:hAnsi="Palatino Linotype"/>
        </w:rPr>
        <w:t xml:space="preserve"> </w:t>
      </w:r>
      <w:r w:rsidRPr="008E220F">
        <w:rPr>
          <w:rFonts w:ascii="Palatino Linotype" w:hAnsi="Palatino Linotype"/>
          <w:b/>
        </w:rPr>
        <w:t>Competencia</w:t>
      </w:r>
      <w:r w:rsidRPr="008E220F">
        <w:rPr>
          <w:rFonts w:ascii="Palatino Linotype" w:hAnsi="Palatino Linotype"/>
        </w:rPr>
        <w:t>.</w:t>
      </w:r>
      <w:r w:rsidRPr="008E220F">
        <w:rPr>
          <w:rFonts w:ascii="Palatino Linotype" w:hAnsi="Palatino Linotype"/>
          <w:b/>
        </w:rPr>
        <w:t xml:space="preserve"> </w:t>
      </w:r>
      <w:r w:rsidRPr="008E220F">
        <w:rPr>
          <w:rFonts w:ascii="Palatino Linotype" w:hAnsi="Palatino Linotype"/>
        </w:rPr>
        <w:t xml:space="preserve">Este Instituto de </w:t>
      </w:r>
      <w:r w:rsidRPr="008E220F">
        <w:rPr>
          <w:rFonts w:ascii="Palatino Linotype" w:hAnsi="Palatino Linotype" w:cs="Arial"/>
        </w:rPr>
        <w:t>Transparencia</w:t>
      </w:r>
      <w:r w:rsidRPr="008E220F">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076843" w:rsidRPr="008E220F">
        <w:rPr>
          <w:rFonts w:ascii="Palatino Linotype" w:hAnsi="Palatino Linotype"/>
        </w:rPr>
        <w:t>tr</w:t>
      </w:r>
      <w:r w:rsidRPr="008E220F">
        <w:rPr>
          <w:rFonts w:ascii="Palatino Linotype" w:hAnsi="Palatino Linotype"/>
        </w:rPr>
        <w:t xml:space="preserve">igésimo, </w:t>
      </w:r>
      <w:r w:rsidR="00407AD2" w:rsidRPr="008E220F">
        <w:rPr>
          <w:rFonts w:ascii="Palatino Linotype" w:hAnsi="Palatino Linotype"/>
        </w:rPr>
        <w:t>tr</w:t>
      </w:r>
      <w:r w:rsidRPr="008E220F">
        <w:rPr>
          <w:rFonts w:ascii="Palatino Linotype" w:hAnsi="Palatino Linotype"/>
        </w:rPr>
        <w:t>igésimo</w:t>
      </w:r>
      <w:r w:rsidR="00076843" w:rsidRPr="008E220F">
        <w:rPr>
          <w:rFonts w:ascii="Palatino Linotype" w:hAnsi="Palatino Linotype"/>
        </w:rPr>
        <w:t xml:space="preserve"> primero</w:t>
      </w:r>
      <w:r w:rsidRPr="008E220F">
        <w:rPr>
          <w:rFonts w:ascii="Palatino Linotype" w:hAnsi="Palatino Linotype"/>
        </w:rPr>
        <w:t xml:space="preserve"> y </w:t>
      </w:r>
      <w:r w:rsidR="00407AD2" w:rsidRPr="008E220F">
        <w:rPr>
          <w:rFonts w:ascii="Palatino Linotype" w:hAnsi="Palatino Linotype"/>
        </w:rPr>
        <w:t>tr</w:t>
      </w:r>
      <w:r w:rsidRPr="008E220F">
        <w:rPr>
          <w:rFonts w:ascii="Palatino Linotype" w:hAnsi="Palatino Linotype"/>
        </w:rPr>
        <w:t xml:space="preserve">igésimo </w:t>
      </w:r>
      <w:r w:rsidR="00076843" w:rsidRPr="008E220F">
        <w:rPr>
          <w:rFonts w:ascii="Palatino Linotype" w:hAnsi="Palatino Linotype"/>
        </w:rPr>
        <w:t>segundo</w:t>
      </w:r>
      <w:r w:rsidRPr="008E220F">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E220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727EC97E" w14:textId="77777777" w:rsidR="00407AD2" w:rsidRPr="008E220F" w:rsidRDefault="00407AD2" w:rsidP="00200BFC">
      <w:pPr>
        <w:spacing w:line="360" w:lineRule="auto"/>
        <w:ind w:right="50"/>
        <w:jc w:val="both"/>
        <w:rPr>
          <w:rFonts w:ascii="Palatino Linotype" w:hAnsi="Palatino Linotype" w:cs="Arial"/>
        </w:rPr>
      </w:pPr>
    </w:p>
    <w:p w14:paraId="42F5FF73" w14:textId="77777777" w:rsidR="00407AD2" w:rsidRPr="008E220F" w:rsidRDefault="00407AD2" w:rsidP="00407AD2">
      <w:pPr>
        <w:spacing w:line="360" w:lineRule="auto"/>
        <w:ind w:right="50"/>
        <w:jc w:val="both"/>
        <w:rPr>
          <w:rFonts w:ascii="Palatino Linotype" w:hAnsi="Palatino Linotype" w:cs="Arial"/>
        </w:rPr>
      </w:pPr>
      <w:r w:rsidRPr="008E220F">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441396" w14:textId="77777777" w:rsidR="00200BFC" w:rsidRPr="008E220F" w:rsidRDefault="00200BFC" w:rsidP="00200BFC">
      <w:pPr>
        <w:spacing w:line="360" w:lineRule="auto"/>
        <w:jc w:val="both"/>
        <w:rPr>
          <w:rFonts w:ascii="Palatino Linotype" w:hAnsi="Palatino Linotype" w:cs="Arial"/>
          <w:b/>
        </w:rPr>
      </w:pPr>
    </w:p>
    <w:p w14:paraId="4DD8B4F5" w14:textId="59E6BC8E" w:rsidR="00200BFC" w:rsidRPr="008E220F" w:rsidRDefault="00200BFC" w:rsidP="00200BFC">
      <w:pPr>
        <w:spacing w:line="360" w:lineRule="auto"/>
        <w:jc w:val="both"/>
        <w:rPr>
          <w:rFonts w:ascii="Palatino Linotype" w:hAnsi="Palatino Linotype" w:cs="Arial"/>
          <w:b/>
          <w:snapToGrid w:val="0"/>
        </w:rPr>
      </w:pPr>
      <w:r w:rsidRPr="008E220F">
        <w:rPr>
          <w:rFonts w:ascii="Palatino Linotype" w:hAnsi="Palatino Linotype" w:cs="Arial"/>
          <w:b/>
          <w:sz w:val="28"/>
        </w:rPr>
        <w:lastRenderedPageBreak/>
        <w:t>SEGUNDO</w:t>
      </w:r>
      <w:r w:rsidRPr="008E220F">
        <w:rPr>
          <w:rFonts w:ascii="Palatino Linotype" w:hAnsi="Palatino Linotype" w:cs="Arial"/>
          <w:b/>
        </w:rPr>
        <w:t xml:space="preserve">. </w:t>
      </w:r>
      <w:r w:rsidRPr="008E220F">
        <w:rPr>
          <w:rFonts w:ascii="Palatino Linotype" w:hAnsi="Palatino Linotype" w:cs="Arial"/>
          <w:b/>
          <w:i/>
        </w:rPr>
        <w:t>Interés</w:t>
      </w:r>
      <w:r w:rsidRPr="008E220F">
        <w:rPr>
          <w:rFonts w:ascii="Palatino Linotype" w:hAnsi="Palatino Linotype" w:cs="Arial"/>
          <w:b/>
        </w:rPr>
        <w:t xml:space="preserve">. </w:t>
      </w:r>
      <w:r w:rsidRPr="008E220F">
        <w:rPr>
          <w:rFonts w:ascii="Palatino Linotype" w:hAnsi="Palatino Linotype" w:cs="Arial"/>
          <w:bCs/>
        </w:rPr>
        <w:t xml:space="preserve">El recurso de revisión fue interpuesto por parte legítima, en atención a que se presentó por </w:t>
      </w:r>
      <w:r w:rsidR="00AE11AA" w:rsidRPr="008E220F">
        <w:rPr>
          <w:rFonts w:ascii="Palatino Linotype" w:hAnsi="Palatino Linotype" w:cs="Arial"/>
          <w:b/>
          <w:bCs/>
        </w:rPr>
        <w:t>EL</w:t>
      </w:r>
      <w:r w:rsidRPr="008E220F">
        <w:rPr>
          <w:rFonts w:ascii="Palatino Linotype" w:hAnsi="Palatino Linotype" w:cs="Arial"/>
          <w:b/>
          <w:bCs/>
        </w:rPr>
        <w:t xml:space="preserve"> RECURRENTE,</w:t>
      </w:r>
      <w:r w:rsidRPr="008E220F">
        <w:rPr>
          <w:rFonts w:ascii="Palatino Linotype" w:hAnsi="Palatino Linotype" w:cs="Arial"/>
          <w:bCs/>
        </w:rPr>
        <w:t xml:space="preserve"> quien es la misma persona que formuló la solicitud de acceso a la información pública al </w:t>
      </w:r>
      <w:r w:rsidRPr="008E220F">
        <w:rPr>
          <w:rFonts w:ascii="Palatino Linotype" w:hAnsi="Palatino Linotype" w:cs="Arial"/>
          <w:b/>
          <w:bCs/>
        </w:rPr>
        <w:t>SUJETO OBLIGADO.</w:t>
      </w:r>
    </w:p>
    <w:p w14:paraId="7267C8A1" w14:textId="22219D24" w:rsidR="00FD561B" w:rsidRPr="008E220F"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8E220F">
        <w:rPr>
          <w:rFonts w:ascii="Palatino Linotype" w:hAnsi="Palatino Linotype" w:cs="Arial"/>
          <w:b/>
          <w:sz w:val="28"/>
        </w:rPr>
        <w:t>TERCERO</w:t>
      </w:r>
      <w:r w:rsidRPr="008E220F">
        <w:rPr>
          <w:rFonts w:ascii="Palatino Linotype" w:hAnsi="Palatino Linotype" w:cs="Arial"/>
          <w:b/>
        </w:rPr>
        <w:t xml:space="preserve">. </w:t>
      </w:r>
      <w:r w:rsidRPr="008E220F">
        <w:rPr>
          <w:rFonts w:ascii="Palatino Linotype" w:hAnsi="Palatino Linotype" w:cs="Arial"/>
          <w:b/>
          <w:i/>
          <w:lang w:val="es-ES"/>
        </w:rPr>
        <w:t>Oportunidad</w:t>
      </w:r>
      <w:r w:rsidR="00FD561B" w:rsidRPr="008E220F">
        <w:rPr>
          <w:rFonts w:ascii="Palatino Linotype" w:hAnsi="Palatino Linotype" w:cs="Arial"/>
        </w:rPr>
        <w:t xml:space="preserve">. El recurso de revisión fue interpuesto dentro del plazo de quince días hábiles, contados a partir del día siguiente al en que </w:t>
      </w:r>
      <w:r w:rsidR="005342F7" w:rsidRPr="008E220F">
        <w:rPr>
          <w:rFonts w:ascii="Palatino Linotype" w:hAnsi="Palatino Linotype" w:cs="Arial"/>
          <w:b/>
        </w:rPr>
        <w:t>EL</w:t>
      </w:r>
      <w:r w:rsidR="00FD561B" w:rsidRPr="008E220F">
        <w:rPr>
          <w:rFonts w:ascii="Palatino Linotype" w:hAnsi="Palatino Linotype" w:cs="Arial"/>
          <w:b/>
        </w:rPr>
        <w:t xml:space="preserve"> RECURRENTE </w:t>
      </w:r>
      <w:r w:rsidR="00FD561B" w:rsidRPr="008E220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8E220F" w:rsidRDefault="00FD561B" w:rsidP="00FD561B">
      <w:pPr>
        <w:spacing w:before="100" w:beforeAutospacing="1" w:after="100" w:afterAutospacing="1"/>
        <w:ind w:left="720" w:right="709"/>
        <w:contextualSpacing/>
        <w:jc w:val="both"/>
        <w:rPr>
          <w:rFonts w:ascii="Palatino Linotype" w:hAnsi="Palatino Linotype" w:cs="Arial"/>
          <w:i/>
          <w:sz w:val="22"/>
        </w:rPr>
      </w:pPr>
      <w:r w:rsidRPr="008E220F">
        <w:rPr>
          <w:rFonts w:ascii="Palatino Linotype" w:hAnsi="Palatino Linotype" w:cs="Arial"/>
          <w:i/>
          <w:sz w:val="22"/>
        </w:rPr>
        <w:t>“</w:t>
      </w:r>
      <w:r w:rsidRPr="008E220F">
        <w:rPr>
          <w:rFonts w:ascii="Palatino Linotype" w:hAnsi="Palatino Linotype" w:cs="Arial"/>
          <w:b/>
          <w:i/>
          <w:sz w:val="22"/>
        </w:rPr>
        <w:t>Artículo 178.</w:t>
      </w:r>
      <w:r w:rsidRPr="008E220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8E220F" w:rsidRDefault="00FD561B" w:rsidP="00FD561B">
      <w:pPr>
        <w:spacing w:before="100" w:beforeAutospacing="1" w:after="100" w:afterAutospacing="1"/>
        <w:ind w:left="720" w:right="709"/>
        <w:contextualSpacing/>
        <w:jc w:val="both"/>
        <w:rPr>
          <w:rFonts w:ascii="Palatino Linotype" w:hAnsi="Palatino Linotype" w:cs="Arial"/>
          <w:i/>
          <w:sz w:val="22"/>
        </w:rPr>
      </w:pPr>
      <w:r w:rsidRPr="008E220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8E220F" w:rsidRDefault="00FD561B" w:rsidP="00FD561B">
      <w:pPr>
        <w:spacing w:before="240" w:after="100" w:afterAutospacing="1"/>
        <w:ind w:left="720" w:right="709"/>
        <w:jc w:val="both"/>
        <w:rPr>
          <w:rFonts w:ascii="Palatino Linotype" w:hAnsi="Palatino Linotype" w:cs="Arial"/>
          <w:i/>
          <w:sz w:val="22"/>
        </w:rPr>
      </w:pPr>
      <w:r w:rsidRPr="008E220F">
        <w:rPr>
          <w:rFonts w:ascii="Palatino Linotype" w:hAnsi="Palatino Linotype" w:cs="Arial"/>
          <w:i/>
          <w:sz w:val="22"/>
        </w:rPr>
        <w:t xml:space="preserve">En el caso de que se interponga ante la Unidad de Transparencia, ésta deberá remitir el recurso de revisión al Instituto a más tardar al día </w:t>
      </w:r>
      <w:r w:rsidRPr="008E220F">
        <w:rPr>
          <w:rFonts w:ascii="Palatino Linotype" w:hAnsi="Palatino Linotype" w:cs="Arial"/>
          <w:i/>
          <w:sz w:val="22"/>
          <w:lang w:eastAsia="es-MX"/>
        </w:rPr>
        <w:t>siguiente</w:t>
      </w:r>
      <w:r w:rsidRPr="008E220F">
        <w:rPr>
          <w:rFonts w:ascii="Palatino Linotype" w:hAnsi="Palatino Linotype" w:cs="Arial"/>
          <w:i/>
          <w:sz w:val="22"/>
        </w:rPr>
        <w:t xml:space="preserve"> de haberlo recibido.”</w:t>
      </w:r>
    </w:p>
    <w:p w14:paraId="0FAABC2A" w14:textId="5528DCF8" w:rsidR="009577C2" w:rsidRPr="008E220F" w:rsidRDefault="00FD561B" w:rsidP="00FD561B">
      <w:pPr>
        <w:spacing w:before="240" w:after="100" w:afterAutospacing="1" w:line="360" w:lineRule="auto"/>
        <w:jc w:val="both"/>
        <w:rPr>
          <w:rFonts w:ascii="Palatino Linotype" w:hAnsi="Palatino Linotype" w:cs="Arial"/>
        </w:rPr>
      </w:pPr>
      <w:r w:rsidRPr="008E220F">
        <w:rPr>
          <w:rFonts w:ascii="Palatino Linotype" w:hAnsi="Palatino Linotype" w:cs="Arial"/>
        </w:rPr>
        <w:t xml:space="preserve">En esa tesitura, atendiendo a que </w:t>
      </w:r>
      <w:r w:rsidRPr="008E220F">
        <w:rPr>
          <w:rFonts w:ascii="Palatino Linotype" w:hAnsi="Palatino Linotype" w:cs="Arial"/>
          <w:b/>
        </w:rPr>
        <w:t>EL SUJETO OBLIGADO</w:t>
      </w:r>
      <w:r w:rsidRPr="008E220F">
        <w:rPr>
          <w:rFonts w:ascii="Palatino Linotype" w:hAnsi="Palatino Linotype" w:cs="Arial"/>
        </w:rPr>
        <w:t xml:space="preserve"> notificó la respuesta a la solicitud de acceso a la información pública el día</w:t>
      </w:r>
      <w:r w:rsidRPr="008E220F">
        <w:rPr>
          <w:rFonts w:ascii="Palatino Linotype" w:hAnsi="Palatino Linotype" w:cs="Arial"/>
          <w:b/>
        </w:rPr>
        <w:t xml:space="preserve"> </w:t>
      </w:r>
      <w:r w:rsidR="00D96593" w:rsidRPr="008E220F">
        <w:rPr>
          <w:rFonts w:ascii="Palatino Linotype" w:hAnsi="Palatino Linotype" w:cs="Arial"/>
          <w:b/>
        </w:rPr>
        <w:t xml:space="preserve">cinco de marzo </w:t>
      </w:r>
      <w:r w:rsidRPr="008E220F">
        <w:rPr>
          <w:rFonts w:ascii="Palatino Linotype" w:hAnsi="Palatino Linotype" w:cs="Arial"/>
          <w:b/>
        </w:rPr>
        <w:t>de dos mil veint</w:t>
      </w:r>
      <w:r w:rsidR="00076843" w:rsidRPr="008E220F">
        <w:rPr>
          <w:rFonts w:ascii="Palatino Linotype" w:hAnsi="Palatino Linotype" w:cs="Arial"/>
          <w:b/>
        </w:rPr>
        <w:t>iuno</w:t>
      </w:r>
      <w:r w:rsidRPr="008E220F">
        <w:rPr>
          <w:rFonts w:ascii="Palatino Linotype" w:hAnsi="Palatino Linotype" w:cs="Arial"/>
        </w:rPr>
        <w:t>; así, el plazo de quince días hábiles que el artículo 178 de la Ley de la materia otorga al</w:t>
      </w:r>
      <w:r w:rsidRPr="008E220F">
        <w:rPr>
          <w:rFonts w:ascii="Palatino Linotype" w:hAnsi="Palatino Linotype" w:cs="Arial"/>
          <w:b/>
        </w:rPr>
        <w:t xml:space="preserve"> RECURRENTE</w:t>
      </w:r>
      <w:r w:rsidRPr="008E220F">
        <w:rPr>
          <w:rFonts w:ascii="Palatino Linotype" w:hAnsi="Palatino Linotype" w:cs="Arial"/>
        </w:rPr>
        <w:t xml:space="preserve"> para presentar el respectivo recurso de revisión, transcurrió del </w:t>
      </w:r>
      <w:r w:rsidR="00E820D0" w:rsidRPr="008E220F">
        <w:rPr>
          <w:rFonts w:ascii="Palatino Linotype" w:hAnsi="Palatino Linotype" w:cs="Arial"/>
          <w:b/>
        </w:rPr>
        <w:t>ocho de marzo</w:t>
      </w:r>
      <w:r w:rsidR="00614D0D" w:rsidRPr="008E220F">
        <w:rPr>
          <w:rFonts w:ascii="Palatino Linotype" w:hAnsi="Palatino Linotype" w:cs="Arial"/>
          <w:b/>
        </w:rPr>
        <w:t xml:space="preserve"> </w:t>
      </w:r>
      <w:r w:rsidR="00E820D0" w:rsidRPr="008E220F">
        <w:rPr>
          <w:rFonts w:ascii="Palatino Linotype" w:hAnsi="Palatino Linotype" w:cs="Arial"/>
          <w:b/>
        </w:rPr>
        <w:t xml:space="preserve">de dos mil veintiuno </w:t>
      </w:r>
      <w:r w:rsidR="00614D0D" w:rsidRPr="008E220F">
        <w:rPr>
          <w:rFonts w:ascii="Palatino Linotype" w:hAnsi="Palatino Linotype" w:cs="Arial"/>
          <w:b/>
        </w:rPr>
        <w:t xml:space="preserve">al </w:t>
      </w:r>
      <w:r w:rsidR="00E820D0" w:rsidRPr="008E220F">
        <w:rPr>
          <w:rFonts w:ascii="Palatino Linotype" w:hAnsi="Palatino Linotype" w:cs="Arial"/>
          <w:b/>
        </w:rPr>
        <w:t>cinco</w:t>
      </w:r>
      <w:r w:rsidR="00614D0D" w:rsidRPr="008E220F">
        <w:rPr>
          <w:rFonts w:ascii="Palatino Linotype" w:hAnsi="Palatino Linotype" w:cs="Arial"/>
          <w:b/>
        </w:rPr>
        <w:t xml:space="preserve"> de </w:t>
      </w:r>
      <w:r w:rsidR="00E820D0" w:rsidRPr="008E220F">
        <w:rPr>
          <w:rFonts w:ascii="Palatino Linotype" w:hAnsi="Palatino Linotype" w:cs="Arial"/>
          <w:b/>
        </w:rPr>
        <w:t>abril</w:t>
      </w:r>
      <w:r w:rsidRPr="008E220F">
        <w:rPr>
          <w:rFonts w:ascii="Palatino Linotype" w:hAnsi="Palatino Linotype" w:cs="Arial"/>
          <w:b/>
        </w:rPr>
        <w:t xml:space="preserve"> de dos mil veint</w:t>
      </w:r>
      <w:r w:rsidR="00076843" w:rsidRPr="008E220F">
        <w:rPr>
          <w:rFonts w:ascii="Palatino Linotype" w:hAnsi="Palatino Linotype" w:cs="Arial"/>
          <w:b/>
        </w:rPr>
        <w:t>iuno</w:t>
      </w:r>
      <w:r w:rsidRPr="008E220F">
        <w:rPr>
          <w:rFonts w:ascii="Palatino Linotype" w:hAnsi="Palatino Linotype" w:cs="Arial"/>
        </w:rPr>
        <w:t>, sin co</w:t>
      </w:r>
      <w:r w:rsidR="003C0560" w:rsidRPr="008E220F">
        <w:rPr>
          <w:rFonts w:ascii="Palatino Linotype" w:hAnsi="Palatino Linotype" w:cs="Arial"/>
        </w:rPr>
        <w:t>ntemplar en el cómputo los</w:t>
      </w:r>
      <w:r w:rsidR="00802406" w:rsidRPr="008E220F">
        <w:rPr>
          <w:rFonts w:ascii="Palatino Linotype" w:hAnsi="Palatino Linotype" w:cs="Arial"/>
        </w:rPr>
        <w:t xml:space="preserve"> días</w:t>
      </w:r>
      <w:r w:rsidR="00076843" w:rsidRPr="008E220F">
        <w:rPr>
          <w:rFonts w:ascii="Palatino Linotype" w:hAnsi="Palatino Linotype" w:cs="Arial"/>
        </w:rPr>
        <w:t xml:space="preserve"> </w:t>
      </w:r>
      <w:r w:rsidR="00E820D0" w:rsidRPr="008E220F">
        <w:rPr>
          <w:rFonts w:ascii="Palatino Linotype" w:hAnsi="Palatino Linotype" w:cs="Arial"/>
        </w:rPr>
        <w:t>seis, siete, trece y catorce, veinte, veintiuno, veintisiete y veintiocho de marzo</w:t>
      </w:r>
      <w:r w:rsidR="00614D0D" w:rsidRPr="008E220F">
        <w:rPr>
          <w:rFonts w:ascii="Palatino Linotype" w:hAnsi="Palatino Linotype" w:cs="Arial"/>
        </w:rPr>
        <w:t>;</w:t>
      </w:r>
      <w:r w:rsidR="00E820D0" w:rsidRPr="008E220F">
        <w:rPr>
          <w:rFonts w:ascii="Palatino Linotype" w:hAnsi="Palatino Linotype" w:cs="Arial"/>
        </w:rPr>
        <w:t xml:space="preserve"> tres y cuatro de abril </w:t>
      </w:r>
      <w:r w:rsidRPr="008E220F">
        <w:rPr>
          <w:rFonts w:ascii="Palatino Linotype" w:hAnsi="Palatino Linotype" w:cs="Arial"/>
        </w:rPr>
        <w:t>de dos mil veint</w:t>
      </w:r>
      <w:r w:rsidR="00076843" w:rsidRPr="008E220F">
        <w:rPr>
          <w:rFonts w:ascii="Palatino Linotype" w:hAnsi="Palatino Linotype" w:cs="Arial"/>
        </w:rPr>
        <w:t>iuno</w:t>
      </w:r>
      <w:r w:rsidRPr="008E220F">
        <w:rPr>
          <w:rFonts w:ascii="Palatino Linotype" w:hAnsi="Palatino Linotype" w:cs="Arial"/>
        </w:rPr>
        <w:t xml:space="preserve">, por corresponder a sábados y domingos, considerados como días inhábiles, </w:t>
      </w:r>
      <w:r w:rsidR="009577C2" w:rsidRPr="008E220F">
        <w:rPr>
          <w:rFonts w:ascii="Palatino Linotype" w:hAnsi="Palatino Linotype" w:cs="Arial"/>
        </w:rPr>
        <w:t xml:space="preserve">en términos </w:t>
      </w:r>
      <w:r w:rsidR="009577C2" w:rsidRPr="008E220F">
        <w:rPr>
          <w:rFonts w:ascii="Palatino Linotype" w:hAnsi="Palatino Linotype" w:cs="Arial"/>
        </w:rPr>
        <w:lastRenderedPageBreak/>
        <w:t>del artículo 3, fracción X de la Ley de Transparencia y Acceso a la Información Pública del Estado de México y Municipio</w:t>
      </w:r>
      <w:r w:rsidR="00407AD2" w:rsidRPr="008E220F">
        <w:rPr>
          <w:rFonts w:ascii="Palatino Linotype" w:hAnsi="Palatino Linotype" w:cs="Arial"/>
        </w:rPr>
        <w:t>s</w:t>
      </w:r>
      <w:r w:rsidR="00E820D0" w:rsidRPr="008E220F">
        <w:rPr>
          <w:rFonts w:ascii="Palatino Linotype" w:hAnsi="Palatino Linotype" w:cs="Arial"/>
        </w:rPr>
        <w:t xml:space="preserve">; </w:t>
      </w:r>
      <w:r w:rsidR="002855A6" w:rsidRPr="008E220F">
        <w:rPr>
          <w:rFonts w:ascii="Palatino Linotype" w:hAnsi="Palatino Linotype"/>
        </w:rPr>
        <w:t>asimismo, los días quince, veintinueve, treinta, treinta y uno de marzo de dos mil veintiuno</w:t>
      </w:r>
      <w:r w:rsidR="00313F0F" w:rsidRPr="008E220F">
        <w:rPr>
          <w:rFonts w:ascii="Palatino Linotype" w:hAnsi="Palatino Linotype"/>
        </w:rPr>
        <w:t xml:space="preserve"> y; </w:t>
      </w:r>
      <w:r w:rsidR="002855A6" w:rsidRPr="008E220F">
        <w:rPr>
          <w:rFonts w:ascii="Palatino Linotype" w:hAnsi="Palatino Linotype"/>
        </w:rPr>
        <w:t xml:space="preserve"> uno y dos de abril de dos mil veintiuno, por ser considerados como días inhábiles,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p w14:paraId="2855CED0" w14:textId="4353F740" w:rsidR="00FD561B" w:rsidRPr="008E220F" w:rsidRDefault="00FD561B" w:rsidP="00FD561B">
      <w:pPr>
        <w:spacing w:before="240" w:after="100" w:afterAutospacing="1" w:line="360" w:lineRule="auto"/>
        <w:jc w:val="both"/>
        <w:rPr>
          <w:rFonts w:ascii="Palatino Linotype" w:hAnsi="Palatino Linotype" w:cs="Arial"/>
        </w:rPr>
      </w:pPr>
      <w:r w:rsidRPr="008E220F">
        <w:rPr>
          <w:rFonts w:ascii="Palatino Linotype" w:hAnsi="Palatino Linotype" w:cs="Arial"/>
        </w:rPr>
        <w:t>En ese tenor, si el recurso de revisión que nos ocupa, se interpuso el</w:t>
      </w:r>
      <w:r w:rsidR="003C0560" w:rsidRPr="008E220F">
        <w:rPr>
          <w:rFonts w:ascii="Palatino Linotype" w:hAnsi="Palatino Linotype" w:cs="Arial"/>
          <w:b/>
        </w:rPr>
        <w:t xml:space="preserve"> </w:t>
      </w:r>
      <w:r w:rsidR="00D96593" w:rsidRPr="008E220F">
        <w:rPr>
          <w:rFonts w:ascii="Palatino Linotype" w:hAnsi="Palatino Linotype" w:cs="Arial"/>
          <w:b/>
          <w:u w:val="single"/>
        </w:rPr>
        <w:t xml:space="preserve">dieciséis de marzo de </w:t>
      </w:r>
      <w:r w:rsidR="00792617" w:rsidRPr="008E220F">
        <w:rPr>
          <w:rFonts w:ascii="Palatino Linotype" w:hAnsi="Palatino Linotype" w:cs="Arial"/>
          <w:b/>
          <w:u w:val="single"/>
        </w:rPr>
        <w:t>dos mil veintiuno</w:t>
      </w:r>
      <w:r w:rsidR="00614D0D" w:rsidRPr="008E220F">
        <w:rPr>
          <w:rFonts w:ascii="Palatino Linotype" w:hAnsi="Palatino Linotype" w:cs="Arial"/>
          <w:b/>
        </w:rPr>
        <w:t xml:space="preserve">, </w:t>
      </w:r>
      <w:r w:rsidRPr="008E220F">
        <w:rPr>
          <w:rFonts w:ascii="Palatino Linotype" w:hAnsi="Palatino Linotype" w:cs="Arial"/>
        </w:rPr>
        <w:t>éste se encuentra dentro de los márgenes temporales previstos en el precepto legal citado en el párrafo anterior y, por tanto, su interposición se considera oportuna</w:t>
      </w:r>
      <w:r w:rsidR="003C0560" w:rsidRPr="008E220F">
        <w:rPr>
          <w:rFonts w:ascii="Palatino Linotype" w:hAnsi="Palatino Linotype" w:cs="Arial"/>
        </w:rPr>
        <w:t>.</w:t>
      </w:r>
    </w:p>
    <w:p w14:paraId="1F04385B" w14:textId="77777777" w:rsidR="00747617" w:rsidRPr="008E220F" w:rsidRDefault="00200BFC" w:rsidP="00747617">
      <w:pPr>
        <w:autoSpaceDE w:val="0"/>
        <w:autoSpaceDN w:val="0"/>
        <w:adjustRightInd w:val="0"/>
        <w:spacing w:line="360" w:lineRule="auto"/>
        <w:ind w:right="49"/>
        <w:jc w:val="both"/>
        <w:rPr>
          <w:rFonts w:ascii="Palatino Linotype" w:hAnsi="Palatino Linotype" w:cs="Arial"/>
          <w:lang w:val="es-ES"/>
        </w:rPr>
      </w:pPr>
      <w:r w:rsidRPr="008E220F">
        <w:rPr>
          <w:rFonts w:ascii="Palatino Linotype" w:hAnsi="Palatino Linotype" w:cs="Arial"/>
          <w:b/>
          <w:sz w:val="28"/>
        </w:rPr>
        <w:t>CUARTO</w:t>
      </w:r>
      <w:r w:rsidRPr="008E220F">
        <w:rPr>
          <w:rFonts w:ascii="Palatino Linotype" w:hAnsi="Palatino Linotype"/>
          <w:b/>
        </w:rPr>
        <w:t xml:space="preserve">. </w:t>
      </w:r>
      <w:r w:rsidR="00747617" w:rsidRPr="008E220F">
        <w:rPr>
          <w:rFonts w:ascii="Palatino Linotype" w:hAnsi="Palatino Linotype"/>
          <w:b/>
          <w:color w:val="000000" w:themeColor="text1"/>
        </w:rPr>
        <w:t>Procedibilidad.</w:t>
      </w:r>
      <w:r w:rsidR="00747617" w:rsidRPr="008E220F">
        <w:rPr>
          <w:rFonts w:ascii="Palatino Linotype" w:hAnsi="Palatino Linotype"/>
          <w:b/>
        </w:rPr>
        <w:t xml:space="preserve"> </w:t>
      </w:r>
      <w:r w:rsidR="00747617" w:rsidRPr="008E220F">
        <w:rPr>
          <w:rFonts w:ascii="Palatino Linotype" w:hAnsi="Palatino Linotype" w:cs="Arial"/>
          <w:lang w:val="es-ES"/>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7FF2ACCF" w14:textId="77777777" w:rsidR="00747617" w:rsidRPr="008E220F" w:rsidRDefault="00747617" w:rsidP="00747617">
      <w:pPr>
        <w:autoSpaceDE w:val="0"/>
        <w:autoSpaceDN w:val="0"/>
        <w:adjustRightInd w:val="0"/>
        <w:ind w:right="49"/>
        <w:jc w:val="both"/>
        <w:rPr>
          <w:rFonts w:ascii="Palatino Linotype" w:hAnsi="Palatino Linotype" w:cs="Arial"/>
          <w:lang w:val="es-ES"/>
        </w:rPr>
      </w:pPr>
    </w:p>
    <w:p w14:paraId="1BDC726B"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t xml:space="preserve">“Artículo 180. </w:t>
      </w:r>
      <w:r w:rsidRPr="008E220F">
        <w:rPr>
          <w:rFonts w:ascii="Palatino Linotype" w:hAnsi="Palatino Linotype"/>
          <w:i/>
          <w:sz w:val="22"/>
          <w:szCs w:val="22"/>
          <w:lang w:val="es-ES"/>
        </w:rPr>
        <w:t xml:space="preserve">El </w:t>
      </w:r>
      <w:r w:rsidRPr="008E220F">
        <w:rPr>
          <w:rFonts w:ascii="Palatino Linotype" w:hAnsi="Palatino Linotype" w:cs="Arial"/>
          <w:i/>
          <w:sz w:val="22"/>
          <w:szCs w:val="22"/>
          <w:lang w:val="es-ES"/>
        </w:rPr>
        <w:t>recurso</w:t>
      </w:r>
      <w:r w:rsidRPr="008E220F">
        <w:rPr>
          <w:rFonts w:ascii="Palatino Linotype" w:hAnsi="Palatino Linotype"/>
          <w:i/>
          <w:sz w:val="22"/>
          <w:szCs w:val="22"/>
          <w:lang w:val="es-ES"/>
        </w:rPr>
        <w:t xml:space="preserve"> </w:t>
      </w:r>
      <w:r w:rsidRPr="008E220F">
        <w:rPr>
          <w:rFonts w:ascii="Palatino Linotype" w:hAnsi="Palatino Linotype" w:cs="Arial"/>
          <w:i/>
          <w:color w:val="222222"/>
          <w:sz w:val="22"/>
          <w:szCs w:val="22"/>
          <w:lang w:val="es-ES"/>
        </w:rPr>
        <w:t>de</w:t>
      </w:r>
      <w:r w:rsidRPr="008E220F">
        <w:rPr>
          <w:rFonts w:ascii="Palatino Linotype" w:hAnsi="Palatino Linotype"/>
          <w:i/>
          <w:sz w:val="22"/>
          <w:szCs w:val="22"/>
          <w:lang w:val="es-ES"/>
        </w:rPr>
        <w:t xml:space="preserve"> revisión contendrá:</w:t>
      </w:r>
      <w:r w:rsidRPr="008E220F">
        <w:rPr>
          <w:rFonts w:ascii="Palatino Linotype" w:hAnsi="Palatino Linotype"/>
          <w:b/>
          <w:i/>
          <w:sz w:val="22"/>
          <w:szCs w:val="22"/>
          <w:lang w:val="es-ES"/>
        </w:rPr>
        <w:t xml:space="preserve"> </w:t>
      </w:r>
    </w:p>
    <w:p w14:paraId="731E3807"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t xml:space="preserve">I. </w:t>
      </w:r>
      <w:r w:rsidRPr="008E220F">
        <w:rPr>
          <w:rFonts w:ascii="Palatino Linotype" w:hAnsi="Palatino Linotype"/>
          <w:i/>
          <w:sz w:val="22"/>
          <w:szCs w:val="22"/>
          <w:lang w:val="es-ES"/>
        </w:rPr>
        <w:t xml:space="preserve">El sujeto obligado ante </w:t>
      </w:r>
      <w:r w:rsidRPr="008E220F">
        <w:rPr>
          <w:rFonts w:ascii="Palatino Linotype" w:hAnsi="Palatino Linotype" w:cs="Arial"/>
          <w:i/>
          <w:sz w:val="22"/>
          <w:szCs w:val="22"/>
          <w:lang w:val="es-ES"/>
        </w:rPr>
        <w:t>la</w:t>
      </w:r>
      <w:r w:rsidRPr="008E220F">
        <w:rPr>
          <w:rFonts w:ascii="Palatino Linotype" w:hAnsi="Palatino Linotype"/>
          <w:i/>
          <w:sz w:val="22"/>
          <w:szCs w:val="22"/>
          <w:lang w:val="es-ES"/>
        </w:rPr>
        <w:t xml:space="preserve"> cual </w:t>
      </w:r>
      <w:r w:rsidRPr="008E220F">
        <w:rPr>
          <w:rFonts w:ascii="Palatino Linotype" w:hAnsi="Palatino Linotype" w:cs="Arial"/>
          <w:i/>
          <w:color w:val="222222"/>
          <w:sz w:val="22"/>
          <w:szCs w:val="22"/>
          <w:lang w:val="es-ES"/>
        </w:rPr>
        <w:t>se</w:t>
      </w:r>
      <w:r w:rsidRPr="008E220F">
        <w:rPr>
          <w:rFonts w:ascii="Palatino Linotype" w:hAnsi="Palatino Linotype"/>
          <w:i/>
          <w:sz w:val="22"/>
          <w:szCs w:val="22"/>
          <w:lang w:val="es-ES"/>
        </w:rPr>
        <w:t xml:space="preserve"> presentó la solicitud;</w:t>
      </w:r>
      <w:r w:rsidRPr="008E220F">
        <w:rPr>
          <w:rFonts w:ascii="Palatino Linotype" w:hAnsi="Palatino Linotype"/>
          <w:b/>
          <w:i/>
          <w:sz w:val="22"/>
          <w:szCs w:val="22"/>
          <w:lang w:val="es-ES"/>
        </w:rPr>
        <w:t xml:space="preserve"> </w:t>
      </w:r>
    </w:p>
    <w:p w14:paraId="6958577B"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t xml:space="preserve">II. </w:t>
      </w:r>
      <w:r w:rsidRPr="008E220F">
        <w:rPr>
          <w:rFonts w:ascii="Palatino Linotype" w:hAnsi="Palatino Linotype"/>
          <w:b/>
          <w:i/>
          <w:sz w:val="22"/>
          <w:szCs w:val="22"/>
          <w:u w:val="single"/>
          <w:lang w:val="es-ES"/>
        </w:rPr>
        <w:t xml:space="preserve">El nombre del solicitante </w:t>
      </w:r>
      <w:r w:rsidRPr="008E220F">
        <w:rPr>
          <w:rFonts w:ascii="Palatino Linotype" w:hAnsi="Palatino Linotype" w:cs="Arial"/>
          <w:b/>
          <w:i/>
          <w:color w:val="222222"/>
          <w:sz w:val="22"/>
          <w:szCs w:val="22"/>
          <w:u w:val="single"/>
          <w:lang w:val="es-ES"/>
        </w:rPr>
        <w:t>que</w:t>
      </w:r>
      <w:r w:rsidRPr="008E220F">
        <w:rPr>
          <w:rFonts w:ascii="Palatino Linotype" w:hAnsi="Palatino Linotype"/>
          <w:b/>
          <w:i/>
          <w:sz w:val="22"/>
          <w:szCs w:val="22"/>
          <w:u w:val="single"/>
          <w:lang w:val="es-ES"/>
        </w:rPr>
        <w:t xml:space="preserve"> recurre </w:t>
      </w:r>
      <w:r w:rsidRPr="008E220F">
        <w:rPr>
          <w:rFonts w:ascii="Palatino Linotype" w:hAnsi="Palatino Linotype"/>
          <w:i/>
          <w:sz w:val="22"/>
          <w:szCs w:val="22"/>
          <w:lang w:val="es-ES"/>
        </w:rPr>
        <w:t>o de su representante y, en su caso, del tercero interesado, así como la dirección o medio que señale para recibir notificaciones;</w:t>
      </w:r>
      <w:r w:rsidRPr="008E220F">
        <w:rPr>
          <w:rFonts w:ascii="Palatino Linotype" w:hAnsi="Palatino Linotype"/>
          <w:b/>
          <w:i/>
          <w:sz w:val="22"/>
          <w:szCs w:val="22"/>
          <w:lang w:val="es-ES"/>
        </w:rPr>
        <w:t xml:space="preserve"> </w:t>
      </w:r>
    </w:p>
    <w:p w14:paraId="7D20FC18"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t xml:space="preserve">III. </w:t>
      </w:r>
      <w:r w:rsidRPr="008E220F">
        <w:rPr>
          <w:rFonts w:ascii="Palatino Linotype" w:hAnsi="Palatino Linotype"/>
          <w:i/>
          <w:sz w:val="22"/>
          <w:szCs w:val="22"/>
          <w:lang w:val="es-ES"/>
        </w:rPr>
        <w:t xml:space="preserve">El número de folio de </w:t>
      </w:r>
      <w:r w:rsidRPr="008E220F">
        <w:rPr>
          <w:rFonts w:ascii="Palatino Linotype" w:hAnsi="Palatino Linotype" w:cs="Arial"/>
          <w:i/>
          <w:color w:val="222222"/>
          <w:sz w:val="22"/>
          <w:szCs w:val="22"/>
          <w:lang w:val="es-ES"/>
        </w:rPr>
        <w:t>respuesta</w:t>
      </w:r>
      <w:r w:rsidRPr="008E220F">
        <w:rPr>
          <w:rFonts w:ascii="Palatino Linotype" w:hAnsi="Palatino Linotype"/>
          <w:i/>
          <w:sz w:val="22"/>
          <w:szCs w:val="22"/>
          <w:lang w:val="es-ES"/>
        </w:rPr>
        <w:t xml:space="preserve"> de la solicitud de acceso; </w:t>
      </w:r>
    </w:p>
    <w:p w14:paraId="757432EE"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t xml:space="preserve">IV. </w:t>
      </w:r>
      <w:r w:rsidRPr="008E220F">
        <w:rPr>
          <w:rFonts w:ascii="Palatino Linotype" w:hAnsi="Palatino Linotype"/>
          <w:i/>
          <w:sz w:val="22"/>
          <w:szCs w:val="22"/>
          <w:lang w:val="es-ES"/>
        </w:rPr>
        <w:t xml:space="preserve">La fecha en que fue </w:t>
      </w:r>
      <w:r w:rsidRPr="008E220F">
        <w:rPr>
          <w:rFonts w:ascii="Palatino Linotype" w:hAnsi="Palatino Linotype" w:cs="Arial"/>
          <w:i/>
          <w:color w:val="222222"/>
          <w:sz w:val="22"/>
          <w:szCs w:val="22"/>
          <w:lang w:val="es-ES"/>
        </w:rPr>
        <w:t>notificada</w:t>
      </w:r>
      <w:r w:rsidRPr="008E220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E220F">
        <w:rPr>
          <w:rFonts w:ascii="Palatino Linotype" w:hAnsi="Palatino Linotype"/>
          <w:b/>
          <w:i/>
          <w:sz w:val="22"/>
          <w:szCs w:val="22"/>
          <w:lang w:val="es-ES"/>
        </w:rPr>
        <w:t xml:space="preserve"> </w:t>
      </w:r>
    </w:p>
    <w:p w14:paraId="05D2CB60"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t xml:space="preserve">V. </w:t>
      </w:r>
      <w:r w:rsidRPr="008E220F">
        <w:rPr>
          <w:rFonts w:ascii="Palatino Linotype" w:hAnsi="Palatino Linotype"/>
          <w:i/>
          <w:sz w:val="22"/>
          <w:szCs w:val="22"/>
          <w:lang w:val="es-ES"/>
        </w:rPr>
        <w:t xml:space="preserve">El acto que se </w:t>
      </w:r>
      <w:r w:rsidRPr="008E220F">
        <w:rPr>
          <w:rFonts w:ascii="Palatino Linotype" w:hAnsi="Palatino Linotype" w:cs="Arial"/>
          <w:i/>
          <w:color w:val="222222"/>
          <w:sz w:val="22"/>
          <w:szCs w:val="22"/>
          <w:lang w:val="es-ES"/>
        </w:rPr>
        <w:t>recurre</w:t>
      </w:r>
      <w:r w:rsidRPr="008E220F">
        <w:rPr>
          <w:rFonts w:ascii="Palatino Linotype" w:hAnsi="Palatino Linotype"/>
          <w:i/>
          <w:sz w:val="22"/>
          <w:szCs w:val="22"/>
          <w:lang w:val="es-ES"/>
        </w:rPr>
        <w:t>;</w:t>
      </w:r>
      <w:r w:rsidRPr="008E220F">
        <w:rPr>
          <w:rFonts w:ascii="Palatino Linotype" w:hAnsi="Palatino Linotype"/>
          <w:b/>
          <w:i/>
          <w:sz w:val="22"/>
          <w:szCs w:val="22"/>
          <w:lang w:val="es-ES"/>
        </w:rPr>
        <w:t xml:space="preserve"> </w:t>
      </w:r>
    </w:p>
    <w:p w14:paraId="02D0DF8C"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lastRenderedPageBreak/>
        <w:t xml:space="preserve">VI. </w:t>
      </w:r>
      <w:r w:rsidRPr="008E220F">
        <w:rPr>
          <w:rFonts w:ascii="Palatino Linotype" w:hAnsi="Palatino Linotype"/>
          <w:i/>
          <w:sz w:val="22"/>
          <w:szCs w:val="22"/>
          <w:lang w:val="es-ES"/>
        </w:rPr>
        <w:t xml:space="preserve">Las razones o </w:t>
      </w:r>
      <w:r w:rsidRPr="008E220F">
        <w:rPr>
          <w:rFonts w:ascii="Palatino Linotype" w:hAnsi="Palatino Linotype" w:cs="Arial"/>
          <w:i/>
          <w:color w:val="222222"/>
          <w:sz w:val="22"/>
          <w:szCs w:val="22"/>
          <w:lang w:val="es-ES"/>
        </w:rPr>
        <w:t>motivos</w:t>
      </w:r>
      <w:r w:rsidRPr="008E220F">
        <w:rPr>
          <w:rFonts w:ascii="Palatino Linotype" w:hAnsi="Palatino Linotype"/>
          <w:i/>
          <w:sz w:val="22"/>
          <w:szCs w:val="22"/>
          <w:lang w:val="es-ES"/>
        </w:rPr>
        <w:t xml:space="preserve"> de inconformidad;</w:t>
      </w:r>
      <w:r w:rsidRPr="008E220F">
        <w:rPr>
          <w:rFonts w:ascii="Palatino Linotype" w:hAnsi="Palatino Linotype"/>
          <w:b/>
          <w:i/>
          <w:sz w:val="22"/>
          <w:szCs w:val="22"/>
          <w:lang w:val="es-ES"/>
        </w:rPr>
        <w:t xml:space="preserve"> </w:t>
      </w:r>
    </w:p>
    <w:p w14:paraId="221C9DC8"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t xml:space="preserve">VII. </w:t>
      </w:r>
      <w:r w:rsidRPr="008E220F">
        <w:rPr>
          <w:rFonts w:ascii="Palatino Linotype" w:hAnsi="Palatino Linotype"/>
          <w:i/>
          <w:sz w:val="22"/>
          <w:szCs w:val="22"/>
          <w:lang w:val="es-ES"/>
        </w:rPr>
        <w:t>La copia de la respuesta que se impugna y, en su caso, de la notificación correspondiente, en el caso de respuesta de la solicitud; y</w:t>
      </w:r>
      <w:r w:rsidRPr="008E220F">
        <w:rPr>
          <w:rFonts w:ascii="Palatino Linotype" w:hAnsi="Palatino Linotype"/>
          <w:b/>
          <w:i/>
          <w:sz w:val="22"/>
          <w:szCs w:val="22"/>
          <w:lang w:val="es-ES"/>
        </w:rPr>
        <w:t xml:space="preserve"> </w:t>
      </w:r>
    </w:p>
    <w:p w14:paraId="3EDDC3AC"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b/>
          <w:i/>
          <w:sz w:val="22"/>
          <w:szCs w:val="22"/>
          <w:lang w:val="es-ES"/>
        </w:rPr>
        <w:t xml:space="preserve">VIII. </w:t>
      </w:r>
      <w:r w:rsidRPr="008E220F">
        <w:rPr>
          <w:rFonts w:ascii="Palatino Linotype" w:hAnsi="Palatino Linotype"/>
          <w:i/>
          <w:sz w:val="22"/>
          <w:szCs w:val="22"/>
          <w:lang w:val="es-ES"/>
        </w:rPr>
        <w:t>Firma del recurrente, en su caso, cuando se presente por escrito, requisito sin el cual se dará trámite al recurso.</w:t>
      </w:r>
    </w:p>
    <w:p w14:paraId="5CA868F0"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i/>
          <w:sz w:val="22"/>
          <w:szCs w:val="22"/>
          <w:lang w:val="es-ES"/>
        </w:rPr>
        <w:t xml:space="preserve">Adicionalmente, se podrán anexar las pruebas y demás elementos que considere procedentes someter a juicio del Instituto. </w:t>
      </w:r>
    </w:p>
    <w:p w14:paraId="43CE95A8"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i/>
          <w:sz w:val="22"/>
          <w:szCs w:val="22"/>
          <w:lang w:val="es-ES"/>
        </w:rPr>
        <w:t xml:space="preserve">En ningún caso será necesario que el particular ratifique el recurso de revisión interpuesto. </w:t>
      </w:r>
    </w:p>
    <w:p w14:paraId="67501908"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u w:val="single"/>
          <w:lang w:val="es-ES"/>
        </w:rPr>
        <w:t xml:space="preserve">En caso de </w:t>
      </w:r>
      <w:r w:rsidRPr="008E220F">
        <w:rPr>
          <w:rFonts w:ascii="Palatino Linotype" w:hAnsi="Palatino Linotype" w:cs="Arial"/>
          <w:b/>
          <w:i/>
          <w:color w:val="222222"/>
          <w:sz w:val="22"/>
          <w:szCs w:val="22"/>
          <w:u w:val="single"/>
          <w:lang w:val="es-ES"/>
        </w:rPr>
        <w:t>que</w:t>
      </w:r>
      <w:r w:rsidRPr="008E220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8E220F">
        <w:rPr>
          <w:rFonts w:ascii="Palatino Linotype" w:hAnsi="Palatino Linotype"/>
          <w:i/>
          <w:sz w:val="22"/>
          <w:szCs w:val="22"/>
          <w:lang w:val="es-ES"/>
        </w:rPr>
        <w:t>, IV, VII y VIII.</w:t>
      </w:r>
      <w:r w:rsidRPr="008E220F">
        <w:rPr>
          <w:rFonts w:ascii="Palatino Linotype" w:hAnsi="Palatino Linotype"/>
          <w:b/>
          <w:i/>
          <w:sz w:val="22"/>
          <w:szCs w:val="22"/>
          <w:lang w:val="es-ES"/>
        </w:rPr>
        <w:t>”</w:t>
      </w:r>
    </w:p>
    <w:p w14:paraId="06DD414B"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i/>
          <w:sz w:val="22"/>
          <w:szCs w:val="22"/>
          <w:lang w:val="es-ES"/>
        </w:rPr>
        <w:t>(Énfasis añadido)</w:t>
      </w:r>
    </w:p>
    <w:p w14:paraId="711E979C" w14:textId="77777777" w:rsidR="00747617" w:rsidRPr="008E220F" w:rsidRDefault="00747617" w:rsidP="00747617">
      <w:pPr>
        <w:tabs>
          <w:tab w:val="left" w:pos="851"/>
        </w:tabs>
        <w:ind w:left="851" w:right="901"/>
        <w:jc w:val="both"/>
        <w:rPr>
          <w:rFonts w:ascii="Palatino Linotype" w:hAnsi="Palatino Linotype"/>
          <w:i/>
          <w:sz w:val="22"/>
          <w:szCs w:val="22"/>
          <w:lang w:val="es-ES"/>
        </w:rPr>
      </w:pPr>
    </w:p>
    <w:p w14:paraId="3DAB32CF" w14:textId="77777777" w:rsidR="00747617" w:rsidRPr="008E220F" w:rsidRDefault="00747617" w:rsidP="00747617">
      <w:pPr>
        <w:spacing w:line="360" w:lineRule="auto"/>
        <w:jc w:val="both"/>
        <w:rPr>
          <w:rFonts w:ascii="Palatino Linotype" w:hAnsi="Palatino Linotype"/>
          <w:b/>
          <w:lang w:val="es-ES"/>
        </w:rPr>
      </w:pPr>
      <w:r w:rsidRPr="008E220F">
        <w:rPr>
          <w:rFonts w:ascii="Palatino Linotype" w:hAnsi="Palatino Linotype"/>
          <w:lang w:val="es-ES"/>
        </w:rPr>
        <w:t xml:space="preserve">En principio, de una interpretación del artículo transcrito se observan los requisitos que </w:t>
      </w:r>
      <w:r w:rsidRPr="008E220F">
        <w:rPr>
          <w:rFonts w:ascii="Palatino Linotype" w:hAnsi="Palatino Linotype" w:cs="Arial"/>
          <w:lang w:val="es-ES"/>
        </w:rPr>
        <w:t>deberán</w:t>
      </w:r>
      <w:r w:rsidRPr="008E220F">
        <w:rPr>
          <w:rFonts w:ascii="Palatino Linotype" w:hAnsi="Palatino Linotype"/>
          <w:lang w:val="es-ES"/>
        </w:rPr>
        <w:t xml:space="preserve"> </w:t>
      </w:r>
      <w:r w:rsidRPr="008E220F">
        <w:rPr>
          <w:rFonts w:ascii="Palatino Linotype" w:hAnsi="Palatino Linotype" w:cs="Arial"/>
          <w:lang w:val="es-ES"/>
        </w:rPr>
        <w:t>contener</w:t>
      </w:r>
      <w:r w:rsidRPr="008E220F">
        <w:rPr>
          <w:rFonts w:ascii="Palatino Linotype" w:hAnsi="Palatino Linotype"/>
          <w:lang w:val="es-ES"/>
        </w:rPr>
        <w:t xml:space="preserve"> los recursos de revisión; sobre el particular, de la revisión del expediente electrónico del </w:t>
      </w:r>
      <w:r w:rsidRPr="008E220F">
        <w:rPr>
          <w:rFonts w:ascii="Palatino Linotype" w:hAnsi="Palatino Linotype"/>
          <w:b/>
          <w:lang w:val="es-ES"/>
        </w:rPr>
        <w:t>SAIMEX</w:t>
      </w:r>
      <w:r w:rsidRPr="008E220F">
        <w:rPr>
          <w:rFonts w:ascii="Palatino Linotype" w:hAnsi="Palatino Linotype"/>
          <w:lang w:val="es-ES"/>
        </w:rPr>
        <w:t xml:space="preserve"> se desprende que la parte solicitante y ahora </w:t>
      </w:r>
      <w:r w:rsidRPr="008E220F">
        <w:rPr>
          <w:rFonts w:ascii="Palatino Linotype" w:hAnsi="Palatino Linotype"/>
          <w:b/>
          <w:lang w:val="es-ES"/>
        </w:rPr>
        <w:t>RECURRENTE</w:t>
      </w:r>
      <w:r w:rsidRPr="008E220F">
        <w:rPr>
          <w:rFonts w:ascii="Palatino Linotype" w:hAnsi="Palatino Linotype"/>
          <w:lang w:val="es-ES"/>
        </w:rPr>
        <w:t xml:space="preserve">, en ejercicio de su derecho de acceso a la información pública, no proporcionó su nombre para que </w:t>
      </w:r>
      <w:r w:rsidRPr="008E220F">
        <w:rPr>
          <w:rFonts w:ascii="Palatino Linotype" w:hAnsi="Palatino Linotype" w:cs="Arial"/>
          <w:lang w:val="es-ES"/>
        </w:rPr>
        <w:t>sea</w:t>
      </w:r>
      <w:r w:rsidRPr="008E220F">
        <w:rPr>
          <w:rFonts w:ascii="Palatino Linotype" w:hAnsi="Palatino Linotype"/>
          <w:lang w:val="es-ES"/>
        </w:rPr>
        <w:t xml:space="preserve"> identificado, por lo que no se tiene certeza sobre su identidad, lo que en estricto sentido, provoca que </w:t>
      </w:r>
      <w:r w:rsidRPr="008E220F">
        <w:rPr>
          <w:rFonts w:ascii="Palatino Linotype" w:hAnsi="Palatino Linotype" w:cs="Arial"/>
          <w:lang w:val="es-ES"/>
        </w:rPr>
        <w:t>no</w:t>
      </w:r>
      <w:r w:rsidRPr="008E220F">
        <w:rPr>
          <w:rFonts w:ascii="Palatino Linotype" w:hAnsi="Palatino Linotype"/>
          <w:lang w:val="es-ES"/>
        </w:rPr>
        <w:t xml:space="preserve"> se colmen los requisitos establecidos en el citado artículo 180 de la Ley de Transparencia.</w:t>
      </w:r>
    </w:p>
    <w:p w14:paraId="6BC901D8" w14:textId="77777777" w:rsidR="00747617" w:rsidRPr="008E220F" w:rsidRDefault="00747617" w:rsidP="00747617">
      <w:pPr>
        <w:spacing w:line="360" w:lineRule="auto"/>
        <w:jc w:val="both"/>
        <w:rPr>
          <w:rFonts w:ascii="Palatino Linotype" w:hAnsi="Palatino Linotype"/>
          <w:lang w:val="es-ES"/>
        </w:rPr>
      </w:pPr>
    </w:p>
    <w:p w14:paraId="1958A2B9" w14:textId="782DD8FF" w:rsidR="00747617" w:rsidRPr="008E220F" w:rsidRDefault="00747617" w:rsidP="00747617">
      <w:pPr>
        <w:spacing w:line="360" w:lineRule="auto"/>
        <w:jc w:val="both"/>
        <w:rPr>
          <w:rFonts w:ascii="Palatino Linotype" w:hAnsi="Palatino Linotype" w:cs="Arial"/>
          <w:color w:val="000000"/>
          <w:lang w:val="es-ES"/>
        </w:rPr>
      </w:pPr>
      <w:r w:rsidRPr="008E220F">
        <w:rPr>
          <w:rFonts w:ascii="Palatino Linotype" w:hAnsi="Palatino Linotype"/>
          <w:lang w:val="es-ES"/>
        </w:rPr>
        <w:t xml:space="preserve">Empero lo anterior, debe destacarse que el artículo 15 de </w:t>
      </w:r>
      <w:r w:rsidRPr="008E220F">
        <w:rPr>
          <w:rFonts w:ascii="Palatino Linotype" w:hAnsi="Palatino Linotype" w:cs="Arial"/>
          <w:lang w:val="es-ES"/>
        </w:rPr>
        <w:t xml:space="preserve">Ley de Transparencia y Acceso a la Información Pública del Estado de México y Municipios </w:t>
      </w:r>
      <w:r w:rsidRPr="008E220F">
        <w:rPr>
          <w:rFonts w:ascii="Palatino Linotype" w:hAnsi="Palatino Linotype" w:cs="Arial"/>
          <w:iCs/>
          <w:lang w:val="es-ES"/>
        </w:rPr>
        <w:t xml:space="preserve">prevé que, </w:t>
      </w:r>
      <w:r w:rsidRPr="008E220F">
        <w:rPr>
          <w:rFonts w:ascii="Palatino Linotype" w:hAnsi="Palatino Linotype"/>
          <w:lang w:val="es-ES"/>
        </w:rPr>
        <w:t xml:space="preserve">toda persona tendrá acceso a la información </w:t>
      </w:r>
      <w:r w:rsidRPr="008E220F">
        <w:rPr>
          <w:rFonts w:ascii="Palatino Linotype" w:hAnsi="Palatino Linotype" w:cs="Arial"/>
          <w:color w:val="000000"/>
          <w:lang w:val="es-ES"/>
        </w:rPr>
        <w:t xml:space="preserve">sin necesidad de acreditar interés alguno o justificar su utilización, de lo que se infiere que para el </w:t>
      </w:r>
      <w:r w:rsidRPr="008E220F">
        <w:rPr>
          <w:rFonts w:ascii="Palatino Linotype" w:hAnsi="Palatino Linotype"/>
          <w:lang w:val="es-ES"/>
        </w:rPr>
        <w:t>ejercicio</w:t>
      </w:r>
      <w:r w:rsidRPr="008E220F">
        <w:rPr>
          <w:rFonts w:ascii="Palatino Linotype" w:hAnsi="Palatino Linotype" w:cs="Arial"/>
          <w:color w:val="000000"/>
          <w:lang w:val="es-ES"/>
        </w:rPr>
        <w:t xml:space="preserve"> del derecho de acceso a la información pública, </w:t>
      </w:r>
      <w:r w:rsidRPr="008E220F">
        <w:rPr>
          <w:rFonts w:ascii="Palatino Linotype" w:hAnsi="Palatino Linotype" w:cs="Arial"/>
          <w:b/>
          <w:color w:val="000000"/>
          <w:u w:val="single"/>
          <w:lang w:val="es-ES"/>
        </w:rPr>
        <w:t xml:space="preserve">el nombre no es un requisito </w:t>
      </w:r>
      <w:r w:rsidRPr="008E220F">
        <w:rPr>
          <w:rFonts w:ascii="Palatino Linotype" w:hAnsi="Palatino Linotype" w:cs="Arial"/>
          <w:b/>
          <w:i/>
          <w:color w:val="000000"/>
          <w:u w:val="single"/>
          <w:lang w:val="es-ES"/>
        </w:rPr>
        <w:t>sine qua non</w:t>
      </w:r>
      <w:r w:rsidRPr="008E220F">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w:t>
      </w:r>
      <w:r w:rsidRPr="008E220F">
        <w:rPr>
          <w:rFonts w:ascii="Palatino Linotype" w:hAnsi="Palatino Linotype" w:cs="Arial"/>
          <w:color w:val="000000"/>
          <w:lang w:val="es-ES"/>
        </w:rPr>
        <w:lastRenderedPageBreak/>
        <w:t>solicitudes de información sean anónimas, al utilizar un nombre incompleto o, inclusive un seudónimo.</w:t>
      </w:r>
    </w:p>
    <w:p w14:paraId="11EAA9E6" w14:textId="77777777" w:rsidR="00E17383" w:rsidRPr="008E220F" w:rsidRDefault="00E17383" w:rsidP="00747617">
      <w:pPr>
        <w:spacing w:line="360" w:lineRule="auto"/>
        <w:jc w:val="both"/>
        <w:rPr>
          <w:rFonts w:ascii="Palatino Linotype" w:hAnsi="Palatino Linotype" w:cs="Arial"/>
          <w:color w:val="000000"/>
          <w:lang w:val="es-ES"/>
        </w:rPr>
      </w:pPr>
    </w:p>
    <w:p w14:paraId="7867525E" w14:textId="77777777" w:rsidR="00747617" w:rsidRPr="008E220F" w:rsidRDefault="00747617" w:rsidP="00747617">
      <w:pPr>
        <w:spacing w:line="360" w:lineRule="auto"/>
        <w:jc w:val="both"/>
        <w:rPr>
          <w:rFonts w:ascii="Palatino Linotype" w:hAnsi="Palatino Linotype"/>
          <w:lang w:val="es-ES"/>
        </w:rPr>
      </w:pPr>
      <w:r w:rsidRPr="008E220F">
        <w:rPr>
          <w:rFonts w:ascii="Palatino Linotype" w:hAnsi="Palatino Linotype"/>
          <w:lang w:val="es-ES"/>
        </w:rPr>
        <w:t>Correlativo a ello, cabe mencionar que los artículos 6, Apartado A, fracciones III y IV de la Constitución Política de los Estados Unidos Mexicanos y 5, párrafos vigésimo noveno, trigésimo y trigésimo primero,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ECFE513" w14:textId="77777777" w:rsidR="00747617" w:rsidRPr="008E220F" w:rsidRDefault="00747617" w:rsidP="00747617">
      <w:pPr>
        <w:jc w:val="both"/>
        <w:rPr>
          <w:rFonts w:ascii="Palatino Linotype" w:hAnsi="Palatino Linotype"/>
          <w:lang w:val="es-ES"/>
        </w:rPr>
      </w:pPr>
    </w:p>
    <w:p w14:paraId="7893C65E" w14:textId="77777777" w:rsidR="00747617" w:rsidRPr="008E220F" w:rsidRDefault="00747617" w:rsidP="00747617">
      <w:pPr>
        <w:tabs>
          <w:tab w:val="left" w:pos="851"/>
        </w:tabs>
        <w:ind w:left="851" w:right="901"/>
        <w:jc w:val="center"/>
        <w:rPr>
          <w:rFonts w:ascii="Palatino Linotype" w:hAnsi="Palatino Linotype" w:cs="Arial"/>
          <w:b/>
          <w:i/>
          <w:sz w:val="22"/>
          <w:szCs w:val="22"/>
          <w:lang w:val="es-ES"/>
        </w:rPr>
      </w:pPr>
      <w:r w:rsidRPr="008E220F">
        <w:rPr>
          <w:rFonts w:ascii="Palatino Linotype" w:hAnsi="Palatino Linotype" w:cs="Arial"/>
          <w:b/>
          <w:i/>
          <w:sz w:val="22"/>
          <w:szCs w:val="22"/>
          <w:lang w:val="es-ES"/>
        </w:rPr>
        <w:t>Constitución Política de los Estados Unidos Mexicanos</w:t>
      </w:r>
    </w:p>
    <w:p w14:paraId="582DF464"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b/>
          <w:i/>
          <w:sz w:val="22"/>
          <w:szCs w:val="22"/>
          <w:lang w:val="es-ES"/>
        </w:rPr>
        <w:t>“Artículo 6o.</w:t>
      </w:r>
      <w:r w:rsidRPr="008E220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E220F">
        <w:rPr>
          <w:rFonts w:ascii="Palatino Linotype" w:hAnsi="Palatino Linotype" w:cs="Arial"/>
          <w:b/>
          <w:i/>
          <w:sz w:val="22"/>
          <w:szCs w:val="22"/>
          <w:lang w:val="es-ES"/>
        </w:rPr>
        <w:t>El derecho a la información será garantizado por el Estado.</w:t>
      </w:r>
      <w:r w:rsidRPr="008E220F">
        <w:rPr>
          <w:rFonts w:ascii="Palatino Linotype" w:hAnsi="Palatino Linotype" w:cs="Arial"/>
          <w:i/>
          <w:sz w:val="22"/>
          <w:szCs w:val="22"/>
          <w:lang w:val="es-ES"/>
        </w:rPr>
        <w:t xml:space="preserve"> </w:t>
      </w:r>
    </w:p>
    <w:p w14:paraId="76057E0F"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4BC20E91"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i/>
          <w:sz w:val="22"/>
          <w:szCs w:val="22"/>
          <w:lang w:val="es-ES"/>
        </w:rPr>
        <w:t>Para efectos de lo dispuesto en el presente artículo se observará lo siguiente:</w:t>
      </w:r>
    </w:p>
    <w:p w14:paraId="6EB5BA19"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4CB140BA" w14:textId="77777777" w:rsidR="00747617" w:rsidRPr="008E220F" w:rsidRDefault="00747617" w:rsidP="00747617">
      <w:pPr>
        <w:tabs>
          <w:tab w:val="left" w:pos="851"/>
        </w:tabs>
        <w:ind w:left="851" w:right="901"/>
        <w:jc w:val="both"/>
        <w:rPr>
          <w:rFonts w:ascii="Palatino Linotype" w:hAnsi="Palatino Linotype" w:cs="Arial"/>
          <w:i/>
          <w:sz w:val="22"/>
          <w:szCs w:val="22"/>
          <w:u w:val="single"/>
          <w:lang w:val="es-ES"/>
        </w:rPr>
      </w:pPr>
      <w:r w:rsidRPr="008E220F">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8E220F">
        <w:rPr>
          <w:rFonts w:ascii="Palatino Linotype" w:hAnsi="Palatino Linotype" w:cs="Arial"/>
          <w:i/>
          <w:sz w:val="22"/>
          <w:szCs w:val="22"/>
          <w:u w:val="single"/>
          <w:lang w:val="es-ES"/>
        </w:rPr>
        <w:lastRenderedPageBreak/>
        <w:t>que derive del ejercicio de sus facultades, competencias o funciones, la ley determinará los supuestos específicos bajo los cuales procederá la declaración de inexistencia de la información.</w:t>
      </w:r>
    </w:p>
    <w:p w14:paraId="470CEBEC"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55C39A18" w14:textId="77777777" w:rsidR="00747617" w:rsidRPr="008E220F" w:rsidRDefault="00747617" w:rsidP="00747617">
      <w:pPr>
        <w:tabs>
          <w:tab w:val="left" w:pos="851"/>
        </w:tabs>
        <w:ind w:left="851" w:right="901"/>
        <w:jc w:val="both"/>
        <w:rPr>
          <w:rFonts w:ascii="Palatino Linotype" w:hAnsi="Palatino Linotype" w:cs="Arial"/>
          <w:i/>
          <w:sz w:val="22"/>
          <w:szCs w:val="22"/>
          <w:u w:val="single"/>
          <w:lang w:val="es-ES"/>
        </w:rPr>
      </w:pPr>
      <w:r w:rsidRPr="008E220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4BFB70FF"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82ABE28" w14:textId="77777777" w:rsidR="00747617" w:rsidRPr="008E220F" w:rsidRDefault="00747617" w:rsidP="00747617">
      <w:pPr>
        <w:tabs>
          <w:tab w:val="left" w:pos="851"/>
        </w:tabs>
        <w:ind w:left="851" w:right="901"/>
        <w:jc w:val="both"/>
        <w:rPr>
          <w:rFonts w:ascii="Palatino Linotype" w:hAnsi="Palatino Linotype" w:cs="Arial"/>
          <w:i/>
          <w:sz w:val="22"/>
          <w:szCs w:val="22"/>
          <w:u w:val="single"/>
          <w:lang w:val="es-ES"/>
        </w:rPr>
      </w:pPr>
      <w:r w:rsidRPr="008E220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ACDBE00" w14:textId="77777777" w:rsidR="00747617" w:rsidRPr="008E220F" w:rsidRDefault="00747617" w:rsidP="00747617">
      <w:pPr>
        <w:tabs>
          <w:tab w:val="left" w:pos="851"/>
        </w:tabs>
        <w:ind w:left="851" w:right="901"/>
        <w:jc w:val="both"/>
        <w:rPr>
          <w:rFonts w:ascii="Palatino Linotype" w:hAnsi="Palatino Linotype" w:cs="Arial"/>
          <w:i/>
          <w:sz w:val="22"/>
          <w:szCs w:val="22"/>
          <w:u w:val="single"/>
          <w:lang w:val="es-ES"/>
        </w:rPr>
      </w:pPr>
      <w:r w:rsidRPr="008E220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1FEEC0D"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5BB297D8"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D7833AD"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i/>
          <w:sz w:val="22"/>
          <w:szCs w:val="22"/>
          <w:lang w:val="es-ES"/>
        </w:rPr>
        <w:t>…</w:t>
      </w:r>
    </w:p>
    <w:p w14:paraId="37635781" w14:textId="77777777" w:rsidR="00747617" w:rsidRPr="008E220F" w:rsidRDefault="00747617" w:rsidP="00747617">
      <w:pPr>
        <w:tabs>
          <w:tab w:val="left" w:pos="851"/>
        </w:tabs>
        <w:ind w:left="851" w:right="901"/>
        <w:jc w:val="both"/>
        <w:rPr>
          <w:rFonts w:ascii="Palatino Linotype" w:hAnsi="Palatino Linotype" w:cs="Arial"/>
          <w:i/>
          <w:color w:val="000000"/>
          <w:sz w:val="22"/>
          <w:szCs w:val="22"/>
        </w:rPr>
      </w:pPr>
      <w:r w:rsidRPr="008E220F">
        <w:rPr>
          <w:rFonts w:ascii="Palatino Linotype" w:hAnsi="Palatino Linotype" w:cs="Arial"/>
          <w:i/>
          <w:sz w:val="22"/>
          <w:szCs w:val="22"/>
          <w:u w:val="single"/>
          <w:lang w:val="es-ES"/>
        </w:rPr>
        <w:t>La ley establecerá aquella información que se considere reservada o confidencial.</w:t>
      </w:r>
      <w:r w:rsidRPr="008E220F">
        <w:rPr>
          <w:rFonts w:ascii="Palatino Linotype" w:hAnsi="Palatino Linotype" w:cs="Arial"/>
          <w:b/>
          <w:i/>
          <w:sz w:val="22"/>
          <w:szCs w:val="22"/>
          <w:lang w:val="es-ES"/>
        </w:rPr>
        <w:t>”</w:t>
      </w:r>
      <w:r w:rsidRPr="008E220F">
        <w:rPr>
          <w:rFonts w:ascii="Palatino Linotype" w:hAnsi="Palatino Linotype" w:cs="Arial"/>
          <w:i/>
          <w:color w:val="000000"/>
          <w:sz w:val="22"/>
          <w:szCs w:val="22"/>
        </w:rPr>
        <w:t xml:space="preserve"> </w:t>
      </w:r>
    </w:p>
    <w:p w14:paraId="7920B9D0" w14:textId="77777777" w:rsidR="00747617" w:rsidRPr="008E220F" w:rsidRDefault="00747617" w:rsidP="00747617">
      <w:pPr>
        <w:tabs>
          <w:tab w:val="left" w:pos="851"/>
        </w:tabs>
        <w:ind w:left="851" w:right="901"/>
        <w:jc w:val="both"/>
        <w:rPr>
          <w:rFonts w:ascii="Palatino Linotype" w:hAnsi="Palatino Linotype" w:cs="Arial"/>
          <w:i/>
          <w:color w:val="000000"/>
          <w:sz w:val="22"/>
          <w:szCs w:val="22"/>
        </w:rPr>
      </w:pPr>
    </w:p>
    <w:p w14:paraId="77856B7A" w14:textId="77777777" w:rsidR="00747617" w:rsidRPr="008E220F" w:rsidRDefault="00747617" w:rsidP="00747617">
      <w:pPr>
        <w:tabs>
          <w:tab w:val="left" w:pos="851"/>
        </w:tabs>
        <w:ind w:left="851" w:right="901"/>
        <w:jc w:val="center"/>
        <w:rPr>
          <w:rFonts w:ascii="Palatino Linotype" w:hAnsi="Palatino Linotype" w:cs="Arial"/>
          <w:b/>
          <w:i/>
          <w:sz w:val="22"/>
          <w:szCs w:val="22"/>
          <w:lang w:val="es-ES"/>
        </w:rPr>
      </w:pPr>
      <w:r w:rsidRPr="008E220F">
        <w:rPr>
          <w:rFonts w:ascii="Palatino Linotype" w:hAnsi="Palatino Linotype" w:cs="Arial"/>
          <w:b/>
          <w:i/>
          <w:sz w:val="22"/>
          <w:szCs w:val="22"/>
          <w:lang w:val="es-ES"/>
        </w:rPr>
        <w:t>Constitución Política del Estado Libre y Soberano de México</w:t>
      </w:r>
    </w:p>
    <w:p w14:paraId="54791E88" w14:textId="77777777" w:rsidR="00747617" w:rsidRPr="008E220F" w:rsidRDefault="00747617" w:rsidP="00747617">
      <w:pPr>
        <w:tabs>
          <w:tab w:val="left" w:pos="851"/>
        </w:tabs>
        <w:ind w:left="851" w:right="901"/>
        <w:jc w:val="center"/>
        <w:rPr>
          <w:rFonts w:ascii="Palatino Linotype" w:hAnsi="Palatino Linotype" w:cs="Arial"/>
          <w:b/>
          <w:i/>
          <w:sz w:val="22"/>
          <w:szCs w:val="22"/>
          <w:lang w:val="es-ES"/>
        </w:rPr>
      </w:pPr>
    </w:p>
    <w:p w14:paraId="459520F2" w14:textId="77777777" w:rsidR="00747617" w:rsidRPr="008E220F" w:rsidRDefault="00747617" w:rsidP="00747617">
      <w:pPr>
        <w:tabs>
          <w:tab w:val="left" w:pos="851"/>
        </w:tabs>
        <w:ind w:left="851" w:right="901"/>
        <w:jc w:val="both"/>
        <w:rPr>
          <w:rFonts w:ascii="Palatino Linotype" w:hAnsi="Palatino Linotype" w:cs="Arial"/>
          <w:b/>
          <w:i/>
          <w:sz w:val="22"/>
          <w:szCs w:val="22"/>
          <w:lang w:val="es-ES"/>
        </w:rPr>
      </w:pPr>
      <w:r w:rsidRPr="008E220F">
        <w:rPr>
          <w:rFonts w:ascii="Palatino Linotype" w:hAnsi="Palatino Linotype" w:cs="Arial"/>
          <w:b/>
          <w:i/>
          <w:sz w:val="22"/>
          <w:szCs w:val="22"/>
          <w:lang w:val="es-ES"/>
        </w:rPr>
        <w:t xml:space="preserve">“Artículo 5.  … </w:t>
      </w:r>
    </w:p>
    <w:p w14:paraId="051DC014"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615E82C6"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8E220F">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14:paraId="01CBD906"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i/>
          <w:sz w:val="22"/>
          <w:szCs w:val="22"/>
          <w:lang w:val="es-ES"/>
        </w:rPr>
        <w:t xml:space="preserve">Este derecho se regirá por los principios y bases siguientes: </w:t>
      </w:r>
    </w:p>
    <w:p w14:paraId="04516EA9"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8E220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30EF4B5"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b/>
          <w:i/>
          <w:sz w:val="22"/>
          <w:szCs w:val="22"/>
          <w:lang w:val="es-ES"/>
        </w:rPr>
        <w:t>II.</w:t>
      </w:r>
      <w:r w:rsidRPr="008E220F">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FCE8DC6"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8E220F">
        <w:rPr>
          <w:rFonts w:ascii="Palatino Linotype" w:hAnsi="Palatino Linotype"/>
          <w:i/>
          <w:sz w:val="22"/>
          <w:szCs w:val="22"/>
          <w:lang w:val="es-ES"/>
        </w:rPr>
        <w:t xml:space="preserve"> </w:t>
      </w:r>
    </w:p>
    <w:p w14:paraId="2221C12B" w14:textId="77777777" w:rsidR="00747617" w:rsidRPr="008E220F" w:rsidRDefault="00747617" w:rsidP="00747617">
      <w:pPr>
        <w:tabs>
          <w:tab w:val="left" w:pos="851"/>
        </w:tabs>
        <w:ind w:left="851" w:right="901"/>
        <w:jc w:val="both"/>
        <w:rPr>
          <w:rFonts w:ascii="Palatino Linotype" w:hAnsi="Palatino Linotype"/>
          <w:i/>
          <w:sz w:val="22"/>
          <w:szCs w:val="22"/>
          <w:lang w:val="es-ES"/>
        </w:rPr>
      </w:pPr>
      <w:r w:rsidRPr="008E220F">
        <w:rPr>
          <w:rFonts w:ascii="Palatino Linotype" w:hAnsi="Palatino Linotype"/>
          <w:b/>
          <w:i/>
          <w:sz w:val="22"/>
          <w:szCs w:val="22"/>
          <w:lang w:val="es-ES"/>
        </w:rPr>
        <w:t>IV.</w:t>
      </w:r>
      <w:r w:rsidRPr="008E220F">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03FC591B" w14:textId="77777777" w:rsidR="00747617" w:rsidRPr="008E220F" w:rsidRDefault="00747617" w:rsidP="00747617">
      <w:pPr>
        <w:tabs>
          <w:tab w:val="left" w:pos="851"/>
        </w:tabs>
        <w:ind w:left="851" w:right="901"/>
        <w:jc w:val="both"/>
        <w:rPr>
          <w:rFonts w:ascii="Palatino Linotype" w:hAnsi="Palatino Linotype"/>
          <w:b/>
          <w:i/>
          <w:sz w:val="22"/>
          <w:szCs w:val="22"/>
          <w:lang w:val="es-ES"/>
        </w:rPr>
      </w:pPr>
      <w:r w:rsidRPr="008E220F">
        <w:rPr>
          <w:rFonts w:ascii="Palatino Linotype" w:hAnsi="Palatino Linotype"/>
          <w:b/>
          <w:i/>
          <w:sz w:val="22"/>
          <w:szCs w:val="22"/>
          <w:lang w:val="es-ES"/>
        </w:rPr>
        <w:t>V.</w:t>
      </w:r>
      <w:r w:rsidRPr="008E220F">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8E220F">
        <w:rPr>
          <w:rFonts w:ascii="Palatino Linotype" w:hAnsi="Palatino Linotype"/>
          <w:b/>
          <w:i/>
          <w:sz w:val="22"/>
          <w:szCs w:val="22"/>
          <w:lang w:val="es-ES"/>
        </w:rPr>
        <w:t>”</w:t>
      </w:r>
    </w:p>
    <w:p w14:paraId="02F3030E" w14:textId="77777777" w:rsidR="00747617" w:rsidRPr="008E220F" w:rsidRDefault="00747617" w:rsidP="00747617">
      <w:pPr>
        <w:tabs>
          <w:tab w:val="left" w:pos="851"/>
        </w:tabs>
        <w:ind w:left="851" w:right="901"/>
        <w:jc w:val="both"/>
        <w:rPr>
          <w:rFonts w:ascii="Palatino Linotype" w:hAnsi="Palatino Linotype"/>
          <w:i/>
          <w:sz w:val="22"/>
          <w:szCs w:val="22"/>
          <w:lang w:val="es-ES"/>
        </w:rPr>
      </w:pPr>
    </w:p>
    <w:p w14:paraId="3FC8E3F0" w14:textId="77777777" w:rsidR="00747617" w:rsidRPr="008E220F" w:rsidRDefault="00747617" w:rsidP="00747617">
      <w:pPr>
        <w:tabs>
          <w:tab w:val="left" w:pos="851"/>
        </w:tabs>
        <w:ind w:left="851" w:right="901"/>
        <w:jc w:val="both"/>
        <w:rPr>
          <w:rFonts w:ascii="Palatino Linotype" w:hAnsi="Palatino Linotype"/>
          <w:sz w:val="22"/>
          <w:szCs w:val="22"/>
          <w:lang w:val="es-ES"/>
        </w:rPr>
      </w:pPr>
      <w:r w:rsidRPr="008E220F">
        <w:rPr>
          <w:rFonts w:ascii="Palatino Linotype" w:hAnsi="Palatino Linotype"/>
          <w:sz w:val="22"/>
          <w:szCs w:val="22"/>
          <w:lang w:val="es-ES"/>
        </w:rPr>
        <w:t>(Énfasis añadido)</w:t>
      </w:r>
    </w:p>
    <w:p w14:paraId="18DD3C58" w14:textId="77777777" w:rsidR="00747617" w:rsidRPr="008E220F" w:rsidRDefault="00747617" w:rsidP="00747617">
      <w:pPr>
        <w:tabs>
          <w:tab w:val="left" w:pos="851"/>
        </w:tabs>
        <w:ind w:left="851" w:right="901"/>
        <w:jc w:val="both"/>
        <w:rPr>
          <w:rFonts w:ascii="Palatino Linotype" w:hAnsi="Palatino Linotype"/>
          <w:sz w:val="22"/>
          <w:szCs w:val="22"/>
          <w:lang w:val="es-ES"/>
        </w:rPr>
      </w:pPr>
    </w:p>
    <w:p w14:paraId="7A60B164" w14:textId="77777777" w:rsidR="00747617" w:rsidRPr="008E220F" w:rsidRDefault="00747617" w:rsidP="00747617">
      <w:pPr>
        <w:spacing w:line="360" w:lineRule="auto"/>
        <w:jc w:val="both"/>
        <w:rPr>
          <w:rFonts w:ascii="Palatino Linotype" w:hAnsi="Palatino Linotype"/>
          <w:lang w:val="es-ES"/>
        </w:rPr>
      </w:pPr>
      <w:r w:rsidRPr="008E220F">
        <w:rPr>
          <w:rFonts w:ascii="Palatino Linotype" w:hAnsi="Palatino Linotype"/>
          <w:lang w:val="es-ES"/>
        </w:rPr>
        <w:t>Por otra parte, del contenido del artículo 1 de la Constitución Política de los Estados Unidos Mexicanos, se destaca lo siguiente:</w:t>
      </w:r>
    </w:p>
    <w:p w14:paraId="6A8236B9" w14:textId="77777777" w:rsidR="00747617" w:rsidRPr="008E220F" w:rsidRDefault="00747617" w:rsidP="00747617">
      <w:pPr>
        <w:jc w:val="both"/>
        <w:rPr>
          <w:rFonts w:ascii="Palatino Linotype" w:hAnsi="Palatino Linotype"/>
          <w:lang w:val="es-ES"/>
        </w:rPr>
      </w:pPr>
    </w:p>
    <w:p w14:paraId="207A388B"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b/>
          <w:i/>
          <w:sz w:val="22"/>
          <w:szCs w:val="22"/>
          <w:lang w:val="es-ES"/>
        </w:rPr>
        <w:lastRenderedPageBreak/>
        <w:t>“Artículo 1o</w:t>
      </w:r>
      <w:r w:rsidRPr="008E220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BD7DE1A" w14:textId="77777777" w:rsidR="00747617" w:rsidRPr="008E220F" w:rsidRDefault="00747617" w:rsidP="00747617">
      <w:pPr>
        <w:tabs>
          <w:tab w:val="left" w:pos="851"/>
        </w:tabs>
        <w:ind w:left="851" w:right="901"/>
        <w:jc w:val="both"/>
        <w:rPr>
          <w:rFonts w:ascii="Palatino Linotype" w:hAnsi="Palatino Linotype" w:cs="Arial"/>
          <w:b/>
          <w:i/>
          <w:sz w:val="22"/>
          <w:szCs w:val="22"/>
          <w:lang w:val="es-ES"/>
        </w:rPr>
      </w:pPr>
      <w:r w:rsidRPr="008E220F">
        <w:rPr>
          <w:rFonts w:ascii="Palatino Linotype" w:hAnsi="Palatino Linotype" w:cs="Arial"/>
          <w:b/>
          <w:i/>
          <w:sz w:val="22"/>
          <w:szCs w:val="22"/>
          <w:u w:val="single"/>
          <w:lang w:val="es-ES"/>
        </w:rPr>
        <w:t>Las normas relativas a los derechos humanos se interpretarán</w:t>
      </w:r>
      <w:r w:rsidRPr="008E220F">
        <w:rPr>
          <w:rFonts w:ascii="Palatino Linotype" w:hAnsi="Palatino Linotype" w:cs="Arial"/>
          <w:i/>
          <w:sz w:val="22"/>
          <w:szCs w:val="22"/>
          <w:lang w:val="es-ES"/>
        </w:rPr>
        <w:t xml:space="preserve"> de conformidad con esta Constitución y con los tratados internacionales de la </w:t>
      </w:r>
      <w:r w:rsidRPr="008E220F">
        <w:rPr>
          <w:rFonts w:ascii="Palatino Linotype" w:hAnsi="Palatino Linotype" w:cs="Arial"/>
          <w:b/>
          <w:i/>
          <w:sz w:val="22"/>
          <w:szCs w:val="22"/>
          <w:lang w:val="es-ES"/>
        </w:rPr>
        <w:t xml:space="preserve">materia </w:t>
      </w:r>
      <w:r w:rsidRPr="008E220F">
        <w:rPr>
          <w:rFonts w:ascii="Palatino Linotype" w:hAnsi="Palatino Linotype" w:cs="Arial"/>
          <w:b/>
          <w:i/>
          <w:sz w:val="22"/>
          <w:szCs w:val="22"/>
          <w:u w:val="single"/>
          <w:lang w:val="es-ES"/>
        </w:rPr>
        <w:t>favoreciendo en todo tiempo a las personas la protección más amplia</w:t>
      </w:r>
      <w:r w:rsidRPr="008E220F">
        <w:rPr>
          <w:rFonts w:ascii="Palatino Linotype" w:hAnsi="Palatino Linotype" w:cs="Arial"/>
          <w:b/>
          <w:i/>
          <w:sz w:val="22"/>
          <w:szCs w:val="22"/>
          <w:lang w:val="es-ES"/>
        </w:rPr>
        <w:t>.</w:t>
      </w:r>
    </w:p>
    <w:p w14:paraId="7370485C"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8E220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8E220F">
        <w:rPr>
          <w:rFonts w:ascii="Palatino Linotype" w:hAnsi="Palatino Linotype" w:cs="Arial"/>
          <w:b/>
          <w:i/>
          <w:sz w:val="22"/>
          <w:szCs w:val="22"/>
          <w:lang w:val="es-ES"/>
        </w:rPr>
        <w:t>”</w:t>
      </w:r>
    </w:p>
    <w:p w14:paraId="3594E51D" w14:textId="77777777" w:rsidR="00747617" w:rsidRPr="008E220F" w:rsidRDefault="00747617" w:rsidP="00747617">
      <w:pPr>
        <w:tabs>
          <w:tab w:val="left" w:pos="851"/>
        </w:tabs>
        <w:ind w:left="851" w:right="901"/>
        <w:jc w:val="both"/>
        <w:rPr>
          <w:rFonts w:ascii="Palatino Linotype" w:hAnsi="Palatino Linotype"/>
          <w:sz w:val="22"/>
          <w:szCs w:val="22"/>
          <w:lang w:val="es-ES"/>
        </w:rPr>
      </w:pPr>
      <w:r w:rsidRPr="008E220F">
        <w:rPr>
          <w:rFonts w:ascii="Palatino Linotype" w:hAnsi="Palatino Linotype"/>
          <w:sz w:val="22"/>
          <w:szCs w:val="22"/>
          <w:lang w:val="es-ES"/>
        </w:rPr>
        <w:t>(Énfasis añadido)</w:t>
      </w:r>
    </w:p>
    <w:p w14:paraId="2C264E65" w14:textId="77777777" w:rsidR="00747617" w:rsidRPr="008E220F" w:rsidRDefault="00747617" w:rsidP="00747617">
      <w:pPr>
        <w:tabs>
          <w:tab w:val="left" w:pos="851"/>
        </w:tabs>
        <w:ind w:left="851" w:right="901"/>
        <w:jc w:val="both"/>
        <w:rPr>
          <w:rFonts w:ascii="Palatino Linotype" w:hAnsi="Palatino Linotype"/>
          <w:sz w:val="22"/>
          <w:szCs w:val="22"/>
          <w:lang w:val="es-ES"/>
        </w:rPr>
      </w:pPr>
    </w:p>
    <w:p w14:paraId="549A4FC2" w14:textId="77777777" w:rsidR="00747617" w:rsidRPr="008E220F" w:rsidRDefault="00747617" w:rsidP="00747617">
      <w:pPr>
        <w:spacing w:line="360" w:lineRule="auto"/>
        <w:jc w:val="both"/>
        <w:rPr>
          <w:rFonts w:ascii="Palatino Linotype" w:hAnsi="Palatino Linotype"/>
          <w:lang w:val="es-ES"/>
        </w:rPr>
      </w:pPr>
      <w:r w:rsidRPr="008E220F">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8E220F">
        <w:rPr>
          <w:rFonts w:ascii="Palatino Linotype" w:hAnsi="Palatino Linotype" w:cs="Arial"/>
          <w:lang w:val="es-ES"/>
        </w:rPr>
        <w:t>alguno</w:t>
      </w:r>
      <w:r w:rsidRPr="008E220F">
        <w:rPr>
          <w:rFonts w:ascii="Palatino Linotype" w:hAnsi="Palatino Linotype"/>
          <w:lang w:val="es-ES"/>
        </w:rPr>
        <w:t xml:space="preserve"> o justificar su utilización, deberá tener acceso a la información pública, es decir, dicho </w:t>
      </w:r>
      <w:r w:rsidRPr="008E220F">
        <w:rPr>
          <w:rFonts w:ascii="Palatino Linotype" w:hAnsi="Palatino Linotype" w:cs="Arial"/>
          <w:lang w:val="es-ES"/>
        </w:rPr>
        <w:t>derecho</w:t>
      </w:r>
      <w:r w:rsidRPr="008E220F">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EF2A1DD" w14:textId="77777777" w:rsidR="00747617" w:rsidRPr="008E220F" w:rsidRDefault="00747617" w:rsidP="00747617">
      <w:pPr>
        <w:spacing w:line="360" w:lineRule="auto"/>
        <w:jc w:val="both"/>
        <w:rPr>
          <w:rFonts w:ascii="Palatino Linotype" w:hAnsi="Palatino Linotype"/>
          <w:lang w:val="es-ES"/>
        </w:rPr>
      </w:pPr>
    </w:p>
    <w:p w14:paraId="7D3873B2" w14:textId="77777777" w:rsidR="00747617" w:rsidRPr="008E220F" w:rsidRDefault="00747617" w:rsidP="00747617">
      <w:pPr>
        <w:spacing w:line="360" w:lineRule="auto"/>
        <w:jc w:val="both"/>
        <w:rPr>
          <w:rFonts w:ascii="Palatino Linotype" w:hAnsi="Palatino Linotype"/>
          <w:lang w:val="es-ES"/>
        </w:rPr>
      </w:pPr>
      <w:r w:rsidRPr="008E220F">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79BB80C0" w14:textId="77777777" w:rsidR="00747617" w:rsidRPr="008E220F" w:rsidRDefault="00747617" w:rsidP="00747617">
      <w:pPr>
        <w:jc w:val="both"/>
        <w:rPr>
          <w:rFonts w:ascii="Palatino Linotype" w:hAnsi="Palatino Linotype"/>
          <w:lang w:val="es-ES"/>
        </w:rPr>
      </w:pPr>
    </w:p>
    <w:p w14:paraId="29474727"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r w:rsidRPr="008E220F">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8E220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E817152" w14:textId="77777777" w:rsidR="00747617" w:rsidRPr="008E220F" w:rsidRDefault="00747617" w:rsidP="00747617">
      <w:pPr>
        <w:tabs>
          <w:tab w:val="left" w:pos="851"/>
        </w:tabs>
        <w:ind w:left="851" w:right="901"/>
        <w:jc w:val="both"/>
        <w:rPr>
          <w:rFonts w:ascii="Palatino Linotype" w:hAnsi="Palatino Linotype" w:cs="Arial"/>
          <w:i/>
          <w:sz w:val="22"/>
          <w:szCs w:val="22"/>
          <w:lang w:val="es-ES"/>
        </w:rPr>
      </w:pPr>
    </w:p>
    <w:p w14:paraId="36E51B93" w14:textId="77777777" w:rsidR="00747617" w:rsidRPr="008E220F" w:rsidRDefault="00747617" w:rsidP="00747617">
      <w:pPr>
        <w:spacing w:line="360" w:lineRule="auto"/>
        <w:jc w:val="both"/>
        <w:rPr>
          <w:rFonts w:ascii="Palatino Linotype" w:hAnsi="Palatino Linotype"/>
          <w:lang w:val="es-ES"/>
        </w:rPr>
      </w:pPr>
      <w:r w:rsidRPr="008E220F">
        <w:rPr>
          <w:rFonts w:ascii="Palatino Linotype" w:hAnsi="Palatino Linotype"/>
          <w:lang w:val="es-ES"/>
        </w:rPr>
        <w:t xml:space="preserve">En ese orden de ideas, se estima que el requerimiento relativo al nombre como presupuesto de procedibilidad, </w:t>
      </w:r>
      <w:r w:rsidRPr="008E220F">
        <w:rPr>
          <w:rFonts w:ascii="Palatino Linotype" w:hAnsi="Palatino Linotype" w:cs="Arial"/>
          <w:lang w:val="es-ES"/>
        </w:rPr>
        <w:t>podría</w:t>
      </w:r>
      <w:r w:rsidRPr="008E220F">
        <w:rPr>
          <w:rFonts w:ascii="Palatino Linotype" w:hAnsi="Palatino Linotype"/>
          <w:lang w:val="es-ES"/>
        </w:rPr>
        <w:t xml:space="preserve"> limitar el ejercicio del derecho de acceso a la información pública, debido a que, el hecho de solicitar la identificación del</w:t>
      </w:r>
      <w:r w:rsidRPr="008E220F">
        <w:rPr>
          <w:rFonts w:ascii="Palatino Linotype" w:hAnsi="Palatino Linotype" w:cs="Arial"/>
          <w:b/>
          <w:lang w:val="es-ES"/>
        </w:rPr>
        <w:t xml:space="preserve"> RECURRENTE</w:t>
      </w:r>
      <w:r w:rsidRPr="008E220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0E5FA681" w14:textId="77777777" w:rsidR="00747617" w:rsidRPr="008E220F" w:rsidRDefault="00747617" w:rsidP="00747617">
      <w:pPr>
        <w:spacing w:line="360" w:lineRule="auto"/>
        <w:jc w:val="both"/>
        <w:rPr>
          <w:rFonts w:ascii="Palatino Linotype" w:hAnsi="Palatino Linotype"/>
          <w:lang w:val="es-ES"/>
        </w:rPr>
      </w:pPr>
    </w:p>
    <w:p w14:paraId="06835D03" w14:textId="77777777" w:rsidR="00747617" w:rsidRPr="008E220F" w:rsidRDefault="00747617" w:rsidP="00747617">
      <w:pPr>
        <w:spacing w:line="360" w:lineRule="auto"/>
        <w:jc w:val="both"/>
        <w:rPr>
          <w:rFonts w:ascii="Palatino Linotype" w:hAnsi="Palatino Linotype"/>
          <w:lang w:val="es-ES"/>
        </w:rPr>
      </w:pPr>
      <w:r w:rsidRPr="008E220F">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8E220F">
        <w:rPr>
          <w:rFonts w:ascii="Palatino Linotype" w:hAnsi="Palatino Linotype" w:cs="Arial"/>
          <w:lang w:val="es-ES"/>
        </w:rPr>
        <w:t>Constitución</w:t>
      </w:r>
      <w:r w:rsidRPr="008E220F">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893EDC4" w14:textId="77777777" w:rsidR="00747617" w:rsidRPr="008E220F" w:rsidRDefault="00747617" w:rsidP="00747617">
      <w:pPr>
        <w:tabs>
          <w:tab w:val="left" w:pos="1968"/>
        </w:tabs>
        <w:spacing w:line="360" w:lineRule="auto"/>
        <w:jc w:val="both"/>
        <w:rPr>
          <w:rFonts w:ascii="Palatino Linotype" w:hAnsi="Palatino Linotype"/>
          <w:lang w:val="es-ES"/>
        </w:rPr>
      </w:pPr>
    </w:p>
    <w:p w14:paraId="5E156273" w14:textId="77777777" w:rsidR="00747617" w:rsidRPr="008E220F" w:rsidRDefault="00747617" w:rsidP="00747617">
      <w:pPr>
        <w:spacing w:line="360" w:lineRule="auto"/>
        <w:jc w:val="both"/>
        <w:rPr>
          <w:rFonts w:ascii="Palatino Linotype" w:hAnsi="Palatino Linotype"/>
          <w:lang w:val="es-ES"/>
        </w:rPr>
      </w:pPr>
      <w:r w:rsidRPr="008E220F">
        <w:rPr>
          <w:rFonts w:ascii="Palatino Linotype" w:hAnsi="Palatino Linotype"/>
          <w:lang w:val="es-ES"/>
        </w:rPr>
        <w:lastRenderedPageBreak/>
        <w:t xml:space="preserve">Asimismo, se estima que el requisito relativo al nombre del </w:t>
      </w:r>
      <w:r w:rsidRPr="008E220F">
        <w:rPr>
          <w:rFonts w:ascii="Palatino Linotype" w:hAnsi="Palatino Linotype" w:cs="Arial"/>
          <w:b/>
          <w:lang w:val="es-ES"/>
        </w:rPr>
        <w:t>RECURRENTE</w:t>
      </w:r>
      <w:r w:rsidRPr="008E220F">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E220F">
        <w:rPr>
          <w:rFonts w:ascii="Palatino Linotype" w:hAnsi="Palatino Linotype" w:cs="Arial"/>
          <w:b/>
          <w:lang w:val="es-ES"/>
        </w:rPr>
        <w:t>EL RECURRENTE</w:t>
      </w:r>
      <w:r w:rsidRPr="008E220F">
        <w:rPr>
          <w:rFonts w:ascii="Palatino Linotype" w:hAnsi="Palatino Linotype"/>
          <w:lang w:val="es-ES"/>
        </w:rPr>
        <w:t xml:space="preserve"> es la misma persona que realizó la solicitud de acceso a la información pública que ahora se impugna.</w:t>
      </w:r>
    </w:p>
    <w:p w14:paraId="3A6479D2" w14:textId="18076383" w:rsidR="00C748F1" w:rsidRPr="008E220F" w:rsidRDefault="00747617" w:rsidP="0074761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8E220F">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8E220F">
        <w:rPr>
          <w:rFonts w:ascii="Palatino Linotype" w:hAnsi="Palatino Linotype" w:cs="Arial"/>
          <w:b/>
          <w:lang w:val="es-ES"/>
        </w:rPr>
        <w:t xml:space="preserve"> RECURRENTE;</w:t>
      </w:r>
      <w:r w:rsidRPr="008E220F">
        <w:rPr>
          <w:rFonts w:ascii="Palatino Linotype" w:hAnsi="Palatino Linotype"/>
          <w:lang w:val="es-ES"/>
        </w:rPr>
        <w:t xml:space="preserve"> por lo que, en el presente caso, al haber sido presentado el recurso de revisión vía </w:t>
      </w:r>
      <w:r w:rsidRPr="008E220F">
        <w:rPr>
          <w:rFonts w:ascii="Palatino Linotype" w:hAnsi="Palatino Linotype"/>
          <w:b/>
          <w:lang w:val="es-ES"/>
        </w:rPr>
        <w:t>SAIMEX</w:t>
      </w:r>
      <w:r w:rsidRPr="008E220F">
        <w:rPr>
          <w:rFonts w:ascii="Palatino Linotype" w:hAnsi="Palatino Linotype"/>
          <w:lang w:val="es-ES"/>
        </w:rPr>
        <w:t>, dicho requisito resulta innecesario</w:t>
      </w:r>
      <w:r w:rsidR="00C748F1" w:rsidRPr="008E220F">
        <w:rPr>
          <w:rFonts w:ascii="Palatino Linotype" w:hAnsi="Palatino Linotype" w:cs="Arial"/>
          <w:szCs w:val="28"/>
        </w:rPr>
        <w:t>.</w:t>
      </w:r>
    </w:p>
    <w:p w14:paraId="243E1AA6" w14:textId="58B532A3" w:rsidR="005342F7" w:rsidRPr="008E220F" w:rsidRDefault="005342F7"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8E220F">
        <w:rPr>
          <w:rFonts w:ascii="Palatino Linotype" w:eastAsia="Palatino Linotype" w:hAnsi="Palatino Linotype" w:cs="Palatino Linotype"/>
          <w:color w:val="201F1E"/>
          <w:lang w:val="es-ES" w:eastAsia="es-MX"/>
        </w:rPr>
        <w:t> </w:t>
      </w:r>
    </w:p>
    <w:p w14:paraId="19D8985C" w14:textId="1B6E573D" w:rsidR="004D6EDE" w:rsidRPr="008E220F" w:rsidRDefault="004D6EDE" w:rsidP="004D6EDE">
      <w:pPr>
        <w:spacing w:line="360" w:lineRule="auto"/>
        <w:jc w:val="both"/>
        <w:rPr>
          <w:rFonts w:ascii="Palatino Linotype" w:hAnsi="Palatino Linotype" w:cs="Arial"/>
        </w:rPr>
      </w:pPr>
      <w:r w:rsidRPr="008E220F">
        <w:rPr>
          <w:rFonts w:ascii="Palatino Linotype" w:hAnsi="Palatino Linotype" w:cs="Arial"/>
          <w:b/>
          <w:sz w:val="28"/>
          <w:szCs w:val="28"/>
        </w:rPr>
        <w:t>QUINTO</w:t>
      </w:r>
      <w:r w:rsidRPr="008E220F">
        <w:rPr>
          <w:rFonts w:ascii="Palatino Linotype" w:hAnsi="Palatino Linotype" w:cs="Arial"/>
          <w:b/>
        </w:rPr>
        <w:t xml:space="preserve">. </w:t>
      </w:r>
      <w:r w:rsidRPr="008E220F">
        <w:rPr>
          <w:rFonts w:ascii="Palatino Linotype" w:eastAsiaTheme="minorEastAsia" w:hAnsi="Palatino Linotype" w:cs="Arial"/>
          <w:b/>
          <w:lang w:val="es-ES_tradnl"/>
        </w:rPr>
        <w:t>Estudio y resolución del asunto</w:t>
      </w:r>
      <w:r w:rsidRPr="008E220F">
        <w:rPr>
          <w:rFonts w:ascii="Palatino Linotype" w:eastAsiaTheme="minorEastAsia" w:hAnsi="Palatino Linotype" w:cstheme="minorBidi"/>
          <w:b/>
          <w:lang w:val="es-ES_tradnl"/>
        </w:rPr>
        <w:t xml:space="preserve">. </w:t>
      </w:r>
      <w:r w:rsidRPr="008E220F">
        <w:rPr>
          <w:rFonts w:ascii="Palatino Linotype" w:hAnsi="Palatino Linotype" w:cs="Arial"/>
        </w:rPr>
        <w:t xml:space="preserve">Una vez determinada la vía sobre la que versará el presente recurso, y previa revisión del expediente electrónico formado en </w:t>
      </w:r>
      <w:r w:rsidRPr="008E220F">
        <w:rPr>
          <w:rFonts w:ascii="Palatino Linotype" w:hAnsi="Palatino Linotype" w:cs="Arial"/>
          <w:b/>
        </w:rPr>
        <w:t>EL SAIMEX</w:t>
      </w:r>
      <w:r w:rsidRPr="008E220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w:t>
      </w:r>
      <w:r w:rsidRPr="008E220F">
        <w:rPr>
          <w:rFonts w:ascii="Palatino Linotype" w:hAnsi="Palatino Linotype" w:cs="Arial"/>
        </w:rPr>
        <w:lastRenderedPageBreak/>
        <w:t xml:space="preserve">Órgano Colegiado de dictar el fallo correspondiente conforme a derecho, tomando en consideración los elementos aportados por las partes y respetando en todo momento al </w:t>
      </w:r>
      <w:r w:rsidRPr="008E220F">
        <w:rPr>
          <w:rFonts w:ascii="Palatino Linotype" w:hAnsi="Palatino Linotype" w:cs="Arial"/>
          <w:b/>
        </w:rPr>
        <w:t>principio de máxima publicidad</w:t>
      </w:r>
      <w:r w:rsidRPr="008E220F">
        <w:rPr>
          <w:rFonts w:ascii="Palatino Linotype" w:hAnsi="Palatino Linotype" w:cs="Arial"/>
        </w:rPr>
        <w:t xml:space="preserve"> consagrado en nuestra Constitución Federal, Local y demás leyes aplicables en la materia; así como, en los Tratados Internacionales en los que el Estado Mexicano sea parte, en concordancia con el párrafo tercero del artículo 1</w:t>
      </w:r>
      <w:r w:rsidR="000F3F83" w:rsidRPr="008E220F">
        <w:rPr>
          <w:rFonts w:ascii="Palatino Linotype" w:hAnsi="Palatino Linotype" w:cs="Arial"/>
        </w:rPr>
        <w:t>°</w:t>
      </w:r>
      <w:r w:rsidRPr="008E220F">
        <w:rPr>
          <w:rFonts w:ascii="Palatino Linotype" w:hAnsi="Palatino Linotype" w:cs="Arial"/>
        </w:rPr>
        <w:t xml:space="preserve"> de la Constitución Federal y diversos 8 y 9 de la Ley de Transparencia local.</w:t>
      </w:r>
    </w:p>
    <w:p w14:paraId="2559B6D9" w14:textId="77777777" w:rsidR="004D6EDE" w:rsidRPr="008E220F" w:rsidRDefault="004D6EDE" w:rsidP="004D6EDE">
      <w:pPr>
        <w:spacing w:line="360" w:lineRule="auto"/>
        <w:jc w:val="both"/>
        <w:rPr>
          <w:rFonts w:ascii="Palatino Linotype" w:hAnsi="Palatino Linotype" w:cs="Arial"/>
          <w:sz w:val="18"/>
        </w:rPr>
      </w:pPr>
    </w:p>
    <w:p w14:paraId="243EF735" w14:textId="201DA0B1" w:rsidR="00892E6F" w:rsidRPr="008E220F" w:rsidRDefault="004D6EDE" w:rsidP="00892E6F">
      <w:pPr>
        <w:spacing w:line="360" w:lineRule="auto"/>
        <w:jc w:val="both"/>
        <w:rPr>
          <w:rFonts w:ascii="Palatino Linotype" w:hAnsi="Palatino Linotype" w:cs="Arial"/>
          <w:szCs w:val="22"/>
        </w:rPr>
      </w:pPr>
      <w:r w:rsidRPr="008E220F">
        <w:rPr>
          <w:rFonts w:ascii="Palatino Linotype" w:hAnsi="Palatino Linotype" w:cs="Arial"/>
          <w:color w:val="000000"/>
        </w:rPr>
        <w:t>Primeramente</w:t>
      </w:r>
      <w:r w:rsidRPr="008E220F">
        <w:rPr>
          <w:rFonts w:ascii="Palatino Linotype" w:hAnsi="Palatino Linotype" w:cs="Arial"/>
          <w:color w:val="000000"/>
          <w:sz w:val="22"/>
          <w:szCs w:val="22"/>
        </w:rPr>
        <w:t xml:space="preserve">, </w:t>
      </w:r>
      <w:r w:rsidRPr="008E220F">
        <w:rPr>
          <w:rFonts w:ascii="Palatino Linotype" w:eastAsia="Arial Unicode MS" w:hAnsi="Palatino Linotype" w:cs="Arial"/>
        </w:rPr>
        <w:t xml:space="preserve">es importante </w:t>
      </w:r>
      <w:r w:rsidR="00892E6F" w:rsidRPr="008E220F">
        <w:rPr>
          <w:rFonts w:ascii="Palatino Linotype" w:eastAsia="Arial Unicode MS" w:hAnsi="Palatino Linotype" w:cs="Arial"/>
        </w:rPr>
        <w:t xml:space="preserve">recordar que el particular </w:t>
      </w:r>
      <w:r w:rsidR="00892E6F" w:rsidRPr="008E220F">
        <w:rPr>
          <w:rFonts w:ascii="Palatino Linotype" w:hAnsi="Palatino Linotype" w:cs="Arial"/>
          <w:szCs w:val="22"/>
        </w:rPr>
        <w:t xml:space="preserve">requirió al </w:t>
      </w:r>
      <w:r w:rsidR="00892E6F" w:rsidRPr="008E220F">
        <w:rPr>
          <w:rFonts w:ascii="Palatino Linotype" w:hAnsi="Palatino Linotype" w:cs="Arial"/>
          <w:b/>
          <w:szCs w:val="22"/>
        </w:rPr>
        <w:t>SUJETO OBLIGADO</w:t>
      </w:r>
      <w:r w:rsidR="00892E6F" w:rsidRPr="008E220F">
        <w:rPr>
          <w:rFonts w:ascii="Palatino Linotype" w:hAnsi="Palatino Linotype" w:cs="Arial"/>
          <w:szCs w:val="22"/>
        </w:rPr>
        <w:t xml:space="preserve"> lo relativo</w:t>
      </w:r>
      <w:r w:rsidR="00396C9A" w:rsidRPr="008E220F">
        <w:rPr>
          <w:rFonts w:ascii="Palatino Linotype" w:hAnsi="Palatino Linotype" w:cs="Arial"/>
          <w:szCs w:val="22"/>
        </w:rPr>
        <w:t xml:space="preserve"> a</w:t>
      </w:r>
      <w:r w:rsidR="00892E6F" w:rsidRPr="008E220F">
        <w:rPr>
          <w:rFonts w:ascii="Palatino Linotype" w:hAnsi="Palatino Linotype" w:cs="Arial"/>
          <w:szCs w:val="22"/>
        </w:rPr>
        <w:t>:</w:t>
      </w:r>
    </w:p>
    <w:p w14:paraId="78F8A045" w14:textId="77777777" w:rsidR="004A56CA" w:rsidRPr="008E220F" w:rsidRDefault="004A56CA" w:rsidP="00892E6F">
      <w:pPr>
        <w:spacing w:line="360" w:lineRule="auto"/>
        <w:jc w:val="both"/>
        <w:rPr>
          <w:rFonts w:ascii="Palatino Linotype" w:hAnsi="Palatino Linotype" w:cs="Arial"/>
          <w:szCs w:val="22"/>
        </w:rPr>
      </w:pPr>
    </w:p>
    <w:p w14:paraId="2EA2343C" w14:textId="48B0EC8A" w:rsidR="000F3F83" w:rsidRPr="008E220F" w:rsidRDefault="000F3F83" w:rsidP="000F3F83">
      <w:pPr>
        <w:pStyle w:val="Prrafodelista"/>
        <w:numPr>
          <w:ilvl w:val="0"/>
          <w:numId w:val="49"/>
        </w:numPr>
        <w:spacing w:line="360" w:lineRule="auto"/>
        <w:jc w:val="both"/>
        <w:rPr>
          <w:rFonts w:ascii="Palatino Linotype" w:hAnsi="Palatino Linotype" w:cs="Arial"/>
          <w:szCs w:val="22"/>
        </w:rPr>
      </w:pPr>
      <w:r w:rsidRPr="008E220F">
        <w:rPr>
          <w:rFonts w:ascii="Palatino Linotype" w:hAnsi="Palatino Linotype"/>
          <w:color w:val="000000"/>
        </w:rPr>
        <w:t>Los estudios técnicos que validen incrementar la tarifa en los últimos tres incrementos, y</w:t>
      </w:r>
    </w:p>
    <w:p w14:paraId="3B2C7BAB" w14:textId="4AF5EAA3" w:rsidR="00C14F51" w:rsidRPr="008E220F" w:rsidRDefault="000F3F83" w:rsidP="000F3F83">
      <w:pPr>
        <w:pStyle w:val="Prrafodelista"/>
        <w:numPr>
          <w:ilvl w:val="0"/>
          <w:numId w:val="49"/>
        </w:numPr>
        <w:spacing w:line="360" w:lineRule="auto"/>
        <w:jc w:val="both"/>
        <w:rPr>
          <w:rFonts w:ascii="Palatino Linotype" w:hAnsi="Palatino Linotype" w:cs="Arial"/>
          <w:szCs w:val="22"/>
        </w:rPr>
      </w:pPr>
      <w:r w:rsidRPr="008E220F">
        <w:rPr>
          <w:rFonts w:ascii="Palatino Linotype" w:hAnsi="Palatino Linotype"/>
          <w:color w:val="000000"/>
        </w:rPr>
        <w:t>Las razones para subir la tarifa</w:t>
      </w:r>
      <w:r w:rsidR="00C748F1" w:rsidRPr="008E220F">
        <w:rPr>
          <w:rFonts w:ascii="Palatino Linotype" w:hAnsi="Palatino Linotype"/>
          <w:color w:val="000000"/>
        </w:rPr>
        <w:t xml:space="preserve">. </w:t>
      </w:r>
    </w:p>
    <w:p w14:paraId="3A16B66E" w14:textId="77777777" w:rsidR="00C14F51" w:rsidRPr="008E220F" w:rsidRDefault="00C14F51" w:rsidP="00C14F51">
      <w:pPr>
        <w:spacing w:line="360" w:lineRule="auto"/>
        <w:ind w:left="360"/>
        <w:jc w:val="both"/>
        <w:rPr>
          <w:rFonts w:ascii="Palatino Linotype" w:hAnsi="Palatino Linotype" w:cs="Arial"/>
          <w:szCs w:val="22"/>
        </w:rPr>
      </w:pPr>
    </w:p>
    <w:p w14:paraId="45C5884E" w14:textId="2E84E749" w:rsidR="00CC1542" w:rsidRPr="008E220F" w:rsidRDefault="00CC1542" w:rsidP="009E41EB">
      <w:pPr>
        <w:spacing w:line="360" w:lineRule="auto"/>
        <w:jc w:val="both"/>
        <w:rPr>
          <w:rFonts w:ascii="Palatino Linotype" w:hAnsi="Palatino Linotype" w:cs="Arial"/>
          <w:szCs w:val="22"/>
        </w:rPr>
      </w:pPr>
      <w:r w:rsidRPr="008E220F">
        <w:rPr>
          <w:rFonts w:ascii="Palatino Linotype" w:hAnsi="Palatino Linotype" w:cs="Arial"/>
          <w:szCs w:val="22"/>
        </w:rPr>
        <w:t xml:space="preserve">Es mediante respuesta que </w:t>
      </w:r>
      <w:r w:rsidRPr="008E220F">
        <w:rPr>
          <w:rFonts w:ascii="Palatino Linotype" w:hAnsi="Palatino Linotype" w:cs="Arial"/>
          <w:b/>
          <w:szCs w:val="22"/>
        </w:rPr>
        <w:t>EL SUJETO OBLIGADO</w:t>
      </w:r>
      <w:r w:rsidRPr="008E220F">
        <w:rPr>
          <w:rFonts w:ascii="Palatino Linotype" w:hAnsi="Palatino Linotype" w:cs="Arial"/>
          <w:szCs w:val="22"/>
        </w:rPr>
        <w:t xml:space="preserve"> le </w:t>
      </w:r>
      <w:r w:rsidR="005728FB" w:rsidRPr="008E220F">
        <w:rPr>
          <w:rFonts w:ascii="Palatino Linotype" w:hAnsi="Palatino Linotype" w:cs="Arial"/>
          <w:szCs w:val="22"/>
        </w:rPr>
        <w:t>adjuntó</w:t>
      </w:r>
      <w:r w:rsidR="00FB6707" w:rsidRPr="008E220F">
        <w:rPr>
          <w:rFonts w:ascii="Palatino Linotype" w:hAnsi="Palatino Linotype" w:cs="Arial"/>
          <w:szCs w:val="22"/>
        </w:rPr>
        <w:t xml:space="preserve"> información que requiere respecto de los puntos, los cuales serán analizados </w:t>
      </w:r>
      <w:r w:rsidR="004B1B5E" w:rsidRPr="008E220F">
        <w:rPr>
          <w:rFonts w:ascii="Palatino Linotype" w:hAnsi="Palatino Linotype" w:cs="Arial"/>
          <w:szCs w:val="22"/>
        </w:rPr>
        <w:t>más adelante.</w:t>
      </w:r>
    </w:p>
    <w:p w14:paraId="18FB4DC2" w14:textId="4DC5B455" w:rsidR="00461C58" w:rsidRPr="008E220F" w:rsidRDefault="00461C58" w:rsidP="003575B0">
      <w:pPr>
        <w:autoSpaceDE w:val="0"/>
        <w:autoSpaceDN w:val="0"/>
        <w:adjustRightInd w:val="0"/>
        <w:spacing w:line="360" w:lineRule="auto"/>
        <w:jc w:val="both"/>
        <w:rPr>
          <w:rFonts w:ascii="Palatino Linotype" w:hAnsi="Palatino Linotype" w:cs="Arial"/>
          <w:szCs w:val="22"/>
        </w:rPr>
      </w:pPr>
    </w:p>
    <w:p w14:paraId="0E8BFE2E" w14:textId="7DA1454B" w:rsidR="001B1590" w:rsidRPr="008E220F" w:rsidRDefault="00461C58" w:rsidP="003575B0">
      <w:pPr>
        <w:autoSpaceDE w:val="0"/>
        <w:autoSpaceDN w:val="0"/>
        <w:adjustRightInd w:val="0"/>
        <w:spacing w:line="360" w:lineRule="auto"/>
        <w:jc w:val="both"/>
        <w:rPr>
          <w:rFonts w:ascii="Palatino Linotype" w:hAnsi="Palatino Linotype" w:cs="Arial"/>
          <w:i/>
          <w:sz w:val="22"/>
          <w:szCs w:val="22"/>
        </w:rPr>
      </w:pPr>
      <w:r w:rsidRPr="008E220F">
        <w:rPr>
          <w:rFonts w:ascii="Palatino Linotype" w:hAnsi="Palatino Linotype" w:cs="Arial"/>
          <w:szCs w:val="22"/>
        </w:rPr>
        <w:t xml:space="preserve">De lo anterior, es que se inconforma el particular aduciendo </w:t>
      </w:r>
      <w:r w:rsidR="00603F4E" w:rsidRPr="008E220F">
        <w:rPr>
          <w:rFonts w:ascii="Palatino Linotype" w:hAnsi="Palatino Linotype" w:cs="Arial"/>
          <w:szCs w:val="22"/>
        </w:rPr>
        <w:t>“</w:t>
      </w:r>
      <w:r w:rsidR="00603F4E" w:rsidRPr="008E220F">
        <w:rPr>
          <w:rFonts w:ascii="Palatino Linotype" w:hAnsi="Palatino Linotype" w:cs="Arial"/>
          <w:i/>
          <w:sz w:val="22"/>
          <w:szCs w:val="22"/>
        </w:rPr>
        <w:t>Solicite los tres ultimo estudios que dieron origen al incrementó de la Tarfía en el transporte público y solo me entregan dos no entregan el antepenúltimo estudio que acredite el incremento</w:t>
      </w:r>
      <w:r w:rsidR="00D545BF" w:rsidRPr="008E220F">
        <w:rPr>
          <w:rFonts w:ascii="Palatino Linotype" w:hAnsi="Palatino Linotype" w:cs="Arial"/>
          <w:i/>
          <w:sz w:val="22"/>
          <w:szCs w:val="22"/>
        </w:rPr>
        <w:t>.”</w:t>
      </w:r>
    </w:p>
    <w:p w14:paraId="69E7DC47" w14:textId="77777777" w:rsidR="006E108A" w:rsidRPr="008E220F" w:rsidRDefault="006E108A" w:rsidP="003575B0">
      <w:pPr>
        <w:autoSpaceDE w:val="0"/>
        <w:autoSpaceDN w:val="0"/>
        <w:adjustRightInd w:val="0"/>
        <w:spacing w:line="360" w:lineRule="auto"/>
        <w:jc w:val="both"/>
        <w:rPr>
          <w:rFonts w:ascii="Palatino Linotype" w:hAnsi="Palatino Linotype" w:cs="Arial"/>
          <w:sz w:val="18"/>
          <w:szCs w:val="22"/>
        </w:rPr>
      </w:pPr>
    </w:p>
    <w:p w14:paraId="077B44F9" w14:textId="0996500A" w:rsidR="003638D1" w:rsidRPr="008E220F" w:rsidRDefault="00D545BF" w:rsidP="003575B0">
      <w:pPr>
        <w:autoSpaceDE w:val="0"/>
        <w:autoSpaceDN w:val="0"/>
        <w:adjustRightInd w:val="0"/>
        <w:spacing w:line="360" w:lineRule="auto"/>
        <w:jc w:val="both"/>
        <w:rPr>
          <w:rFonts w:ascii="Palatino Linotype" w:hAnsi="Palatino Linotype" w:cs="Arial"/>
          <w:szCs w:val="22"/>
        </w:rPr>
      </w:pPr>
      <w:r w:rsidRPr="008E220F">
        <w:rPr>
          <w:rFonts w:ascii="Palatino Linotype" w:hAnsi="Palatino Linotype" w:cs="Arial"/>
          <w:szCs w:val="22"/>
        </w:rPr>
        <w:t>De lo anterior</w:t>
      </w:r>
      <w:r w:rsidR="00710EC0" w:rsidRPr="008E220F">
        <w:rPr>
          <w:rFonts w:ascii="Palatino Linotype" w:hAnsi="Palatino Linotype" w:cs="Arial"/>
          <w:szCs w:val="22"/>
        </w:rPr>
        <w:t>,</w:t>
      </w:r>
      <w:r w:rsidRPr="008E220F">
        <w:rPr>
          <w:rFonts w:ascii="Palatino Linotype" w:hAnsi="Palatino Linotype" w:cs="Arial"/>
          <w:szCs w:val="22"/>
        </w:rPr>
        <w:t xml:space="preserve"> es que </w:t>
      </w:r>
      <w:r w:rsidRPr="008E220F">
        <w:rPr>
          <w:rFonts w:ascii="Palatino Linotype" w:hAnsi="Palatino Linotype" w:cs="Arial"/>
          <w:b/>
          <w:szCs w:val="22"/>
        </w:rPr>
        <w:t>EL SUJETO OBLIGADO</w:t>
      </w:r>
      <w:r w:rsidRPr="008E220F">
        <w:rPr>
          <w:rFonts w:ascii="Palatino Linotype" w:hAnsi="Palatino Linotype" w:cs="Arial"/>
          <w:szCs w:val="22"/>
        </w:rPr>
        <w:t xml:space="preserve"> remitió información mediante informe justificado en el que adjuntó información requerida, siendo importante el estudio de forma separada par</w:t>
      </w:r>
      <w:r w:rsidR="005728FB" w:rsidRPr="008E220F">
        <w:rPr>
          <w:rFonts w:ascii="Palatino Linotype" w:hAnsi="Palatino Linotype" w:cs="Arial"/>
          <w:szCs w:val="22"/>
        </w:rPr>
        <w:t>a</w:t>
      </w:r>
      <w:r w:rsidRPr="008E220F">
        <w:rPr>
          <w:rFonts w:ascii="Palatino Linotype" w:hAnsi="Palatino Linotype" w:cs="Arial"/>
          <w:szCs w:val="22"/>
        </w:rPr>
        <w:t xml:space="preserve"> tener un mejor análisis de lo pedido y lo entregado.</w:t>
      </w:r>
    </w:p>
    <w:p w14:paraId="4049F81D" w14:textId="77777777" w:rsidR="00D545BF" w:rsidRPr="008E220F" w:rsidRDefault="00D545BF" w:rsidP="003575B0">
      <w:pPr>
        <w:autoSpaceDE w:val="0"/>
        <w:autoSpaceDN w:val="0"/>
        <w:adjustRightInd w:val="0"/>
        <w:spacing w:line="360" w:lineRule="auto"/>
        <w:jc w:val="both"/>
        <w:rPr>
          <w:rFonts w:ascii="Palatino Linotype" w:hAnsi="Palatino Linotype" w:cs="Arial"/>
          <w:szCs w:val="22"/>
        </w:rPr>
      </w:pPr>
    </w:p>
    <w:p w14:paraId="3449B761" w14:textId="422ABC46" w:rsidR="00233F5A" w:rsidRPr="008E220F" w:rsidRDefault="00233F5A" w:rsidP="00603F4E">
      <w:pPr>
        <w:autoSpaceDE w:val="0"/>
        <w:autoSpaceDN w:val="0"/>
        <w:adjustRightInd w:val="0"/>
        <w:spacing w:line="360" w:lineRule="auto"/>
        <w:jc w:val="both"/>
        <w:rPr>
          <w:rFonts w:ascii="Palatino Linotype" w:hAnsi="Palatino Linotype" w:cs="Arial"/>
          <w:szCs w:val="22"/>
        </w:rPr>
      </w:pPr>
      <w:r w:rsidRPr="008E220F">
        <w:rPr>
          <w:rFonts w:ascii="Palatino Linotype" w:hAnsi="Palatino Linotype" w:cs="Arial"/>
          <w:szCs w:val="22"/>
        </w:rPr>
        <w:t>Ahora bien</w:t>
      </w:r>
      <w:r w:rsidR="005728FB" w:rsidRPr="008E220F">
        <w:rPr>
          <w:rFonts w:ascii="Palatino Linotype" w:hAnsi="Palatino Linotype" w:cs="Arial"/>
          <w:szCs w:val="22"/>
        </w:rPr>
        <w:t>,</w:t>
      </w:r>
      <w:r w:rsidRPr="008E220F">
        <w:rPr>
          <w:rFonts w:ascii="Palatino Linotype" w:hAnsi="Palatino Linotype" w:cs="Arial"/>
          <w:szCs w:val="22"/>
        </w:rPr>
        <w:t xml:space="preserve"> en relación a la información de </w:t>
      </w:r>
      <w:r w:rsidR="00603F4E" w:rsidRPr="008E220F">
        <w:rPr>
          <w:rFonts w:ascii="Palatino Linotype" w:hAnsi="Palatino Linotype" w:cs="Arial"/>
          <w:szCs w:val="22"/>
        </w:rPr>
        <w:t>la que se agravia referente a lo</w:t>
      </w:r>
      <w:r w:rsidRPr="008E220F">
        <w:rPr>
          <w:rFonts w:ascii="Palatino Linotype" w:hAnsi="Palatino Linotype" w:cs="Arial"/>
          <w:szCs w:val="22"/>
        </w:rPr>
        <w:t>s</w:t>
      </w:r>
      <w:r w:rsidR="00603F4E" w:rsidRPr="008E220F">
        <w:rPr>
          <w:rFonts w:ascii="Palatino Linotype" w:hAnsi="Palatino Linotype" w:cs="Arial"/>
          <w:szCs w:val="22"/>
        </w:rPr>
        <w:t xml:space="preserve"> tres últimos estudios que dieron origen al incrementó de la tarifa en el transporte público</w:t>
      </w:r>
      <w:r w:rsidRPr="008E220F">
        <w:rPr>
          <w:rFonts w:ascii="Palatino Linotype" w:hAnsi="Palatino Linotype" w:cs="Arial"/>
          <w:szCs w:val="22"/>
        </w:rPr>
        <w:t>, es que mediante Informe Justificado</w:t>
      </w:r>
      <w:r w:rsidR="008772FA" w:rsidRPr="008E220F">
        <w:rPr>
          <w:rFonts w:ascii="Palatino Linotype" w:hAnsi="Palatino Linotype" w:cs="Arial"/>
          <w:szCs w:val="22"/>
        </w:rPr>
        <w:t>,</w:t>
      </w:r>
      <w:r w:rsidRPr="008E220F">
        <w:rPr>
          <w:rFonts w:ascii="Palatino Linotype" w:hAnsi="Palatino Linotype" w:cs="Arial"/>
          <w:szCs w:val="22"/>
        </w:rPr>
        <w:t xml:space="preserve"> </w:t>
      </w:r>
      <w:r w:rsidRPr="008E220F">
        <w:rPr>
          <w:rFonts w:ascii="Palatino Linotype" w:hAnsi="Palatino Linotype" w:cs="Arial"/>
          <w:b/>
          <w:szCs w:val="22"/>
        </w:rPr>
        <w:t>EL SUJETO OBLIGADO</w:t>
      </w:r>
      <w:r w:rsidRPr="008E220F">
        <w:rPr>
          <w:rFonts w:ascii="Palatino Linotype" w:hAnsi="Palatino Linotype" w:cs="Arial"/>
          <w:szCs w:val="22"/>
        </w:rPr>
        <w:t xml:space="preserve"> remitió el</w:t>
      </w:r>
      <w:r w:rsidR="00603F4E" w:rsidRPr="008E220F">
        <w:rPr>
          <w:rFonts w:ascii="Palatino Linotype" w:hAnsi="Palatino Linotype" w:cs="Arial"/>
          <w:szCs w:val="22"/>
        </w:rPr>
        <w:t xml:space="preserve"> archivo denominado </w:t>
      </w:r>
      <w:r w:rsidR="00603F4E" w:rsidRPr="008E220F">
        <w:rPr>
          <w:rFonts w:ascii="Palatino Linotype" w:hAnsi="Palatino Linotype" w:cs="Arial"/>
          <w:b/>
          <w:i/>
          <w:szCs w:val="22"/>
        </w:rPr>
        <w:t>“Informe_justificado 01177_2021.pdf”</w:t>
      </w:r>
      <w:r w:rsidRPr="008E220F">
        <w:rPr>
          <w:rFonts w:ascii="Palatino Linotype" w:hAnsi="Palatino Linotype" w:cs="Arial"/>
          <w:b/>
          <w:i/>
          <w:szCs w:val="22"/>
        </w:rPr>
        <w:t>,</w:t>
      </w:r>
      <w:r w:rsidR="008772FA" w:rsidRPr="008E220F">
        <w:rPr>
          <w:rFonts w:ascii="Palatino Linotype" w:hAnsi="Palatino Linotype" w:cs="Arial"/>
          <w:szCs w:val="22"/>
        </w:rPr>
        <w:t xml:space="preserve"> en el que</w:t>
      </w:r>
      <w:r w:rsidRPr="008E220F">
        <w:rPr>
          <w:rFonts w:ascii="Palatino Linotype" w:hAnsi="Palatino Linotype" w:cs="Arial"/>
          <w:szCs w:val="22"/>
        </w:rPr>
        <w:t xml:space="preserve"> </w:t>
      </w:r>
      <w:r w:rsidR="00603F4E" w:rsidRPr="008E220F">
        <w:rPr>
          <w:rFonts w:ascii="Palatino Linotype" w:hAnsi="Palatino Linotype" w:cs="Arial"/>
          <w:szCs w:val="22"/>
        </w:rPr>
        <w:t xml:space="preserve">informó que después de </w:t>
      </w:r>
      <w:r w:rsidR="008772FA" w:rsidRPr="008E220F">
        <w:rPr>
          <w:rFonts w:ascii="Palatino Linotype" w:hAnsi="Palatino Linotype" w:cs="Arial"/>
          <w:szCs w:val="22"/>
        </w:rPr>
        <w:t xml:space="preserve">haber realizado </w:t>
      </w:r>
      <w:r w:rsidR="00603F4E" w:rsidRPr="008E220F">
        <w:rPr>
          <w:rFonts w:ascii="Palatino Linotype" w:hAnsi="Palatino Linotype" w:cs="Arial"/>
          <w:szCs w:val="22"/>
        </w:rPr>
        <w:t>una búsqueda ex</w:t>
      </w:r>
      <w:r w:rsidR="008772FA" w:rsidRPr="008E220F">
        <w:rPr>
          <w:rFonts w:ascii="Palatino Linotype" w:hAnsi="Palatino Linotype" w:cs="Arial"/>
          <w:szCs w:val="22"/>
        </w:rPr>
        <w:t>haustiva en los archivos de su</w:t>
      </w:r>
      <w:r w:rsidR="00603F4E" w:rsidRPr="008E220F">
        <w:rPr>
          <w:rFonts w:ascii="Palatino Linotype" w:hAnsi="Palatino Linotype" w:cs="Arial"/>
          <w:szCs w:val="22"/>
        </w:rPr>
        <w:t xml:space="preserve"> unidad administrativa, se </w:t>
      </w:r>
      <w:r w:rsidR="00603F4E" w:rsidRPr="008E220F">
        <w:rPr>
          <w:rFonts w:ascii="Palatino Linotype" w:hAnsi="Palatino Linotype" w:cs="Arial"/>
          <w:b/>
          <w:szCs w:val="22"/>
        </w:rPr>
        <w:t>encontró los tres últimos estudios técnicos que han dado origen al incremento de las tarifas</w:t>
      </w:r>
      <w:r w:rsidR="008772FA" w:rsidRPr="008E220F">
        <w:rPr>
          <w:rFonts w:ascii="Palatino Linotype" w:hAnsi="Palatino Linotype" w:cs="Arial"/>
          <w:b/>
          <w:szCs w:val="22"/>
        </w:rPr>
        <w:t xml:space="preserve"> correspondientes a </w:t>
      </w:r>
      <w:r w:rsidR="00603F4E" w:rsidRPr="008E220F">
        <w:rPr>
          <w:rFonts w:ascii="Palatino Linotype" w:hAnsi="Palatino Linotype" w:cs="Arial"/>
          <w:b/>
          <w:szCs w:val="22"/>
        </w:rPr>
        <w:t>los años 2013, 2017 y 2019</w:t>
      </w:r>
      <w:r w:rsidR="00603F4E" w:rsidRPr="008E220F">
        <w:rPr>
          <w:rFonts w:ascii="Palatino Linotype" w:hAnsi="Palatino Linotype" w:cs="Arial"/>
          <w:szCs w:val="22"/>
        </w:rPr>
        <w:t>,</w:t>
      </w:r>
      <w:r w:rsidR="008772FA" w:rsidRPr="008E220F">
        <w:rPr>
          <w:rFonts w:ascii="Palatino Linotype" w:hAnsi="Palatino Linotype" w:cs="Arial"/>
          <w:szCs w:val="22"/>
        </w:rPr>
        <w:t xml:space="preserve"> mismos que se pusieron a la vista del recurrente de fecha siete de abril del año en curso, </w:t>
      </w:r>
      <w:r w:rsidR="00603F4E" w:rsidRPr="008E220F">
        <w:rPr>
          <w:rFonts w:ascii="Palatino Linotype" w:hAnsi="Palatino Linotype" w:cs="Arial"/>
          <w:szCs w:val="22"/>
        </w:rPr>
        <w:t>los cuales se adjuntan de manera digital al presente y</w:t>
      </w:r>
      <w:r w:rsidRPr="008E220F">
        <w:rPr>
          <w:rFonts w:ascii="Palatino Linotype" w:hAnsi="Palatino Linotype" w:cs="Arial"/>
          <w:szCs w:val="22"/>
        </w:rPr>
        <w:t xml:space="preserve"> que por economía procesa</w:t>
      </w:r>
      <w:r w:rsidR="00603F4E" w:rsidRPr="008E220F">
        <w:rPr>
          <w:rFonts w:ascii="Palatino Linotype" w:hAnsi="Palatino Linotype" w:cs="Arial"/>
          <w:szCs w:val="22"/>
        </w:rPr>
        <w:t>l</w:t>
      </w:r>
      <w:r w:rsidR="00B750FE" w:rsidRPr="008E220F">
        <w:rPr>
          <w:rFonts w:ascii="Palatino Linotype" w:hAnsi="Palatino Linotype" w:cs="Arial"/>
          <w:szCs w:val="22"/>
        </w:rPr>
        <w:t>, además</w:t>
      </w:r>
      <w:r w:rsidR="008772FA" w:rsidRPr="008E220F">
        <w:rPr>
          <w:rFonts w:ascii="Palatino Linotype" w:hAnsi="Palatino Linotype" w:cs="Arial"/>
          <w:szCs w:val="22"/>
        </w:rPr>
        <w:t xml:space="preserve"> </w:t>
      </w:r>
      <w:r w:rsidRPr="008E220F">
        <w:rPr>
          <w:rFonts w:ascii="Palatino Linotype" w:hAnsi="Palatino Linotype" w:cs="Arial"/>
          <w:szCs w:val="22"/>
        </w:rPr>
        <w:t>por ser del conocimient</w:t>
      </w:r>
      <w:r w:rsidR="00603F4E" w:rsidRPr="008E220F">
        <w:rPr>
          <w:rFonts w:ascii="Palatino Linotype" w:hAnsi="Palatino Linotype" w:cs="Arial"/>
          <w:szCs w:val="22"/>
        </w:rPr>
        <w:t>o de las partes</w:t>
      </w:r>
      <w:r w:rsidR="00B750FE" w:rsidRPr="008E220F">
        <w:rPr>
          <w:rFonts w:ascii="Palatino Linotype" w:hAnsi="Palatino Linotype" w:cs="Arial"/>
          <w:szCs w:val="22"/>
        </w:rPr>
        <w:t>;</w:t>
      </w:r>
      <w:r w:rsidR="00603F4E" w:rsidRPr="008E220F">
        <w:rPr>
          <w:rFonts w:ascii="Palatino Linotype" w:hAnsi="Palatino Linotype" w:cs="Arial"/>
          <w:szCs w:val="22"/>
        </w:rPr>
        <w:t xml:space="preserve"> sólo se inserta la parte medular</w:t>
      </w:r>
      <w:r w:rsidR="008772FA" w:rsidRPr="008E220F">
        <w:rPr>
          <w:rFonts w:ascii="Palatino Linotype" w:hAnsi="Palatino Linotype" w:cs="Arial"/>
          <w:szCs w:val="22"/>
        </w:rPr>
        <w:t xml:space="preserve"> siguiente</w:t>
      </w:r>
      <w:r w:rsidR="00603F4E" w:rsidRPr="008E220F">
        <w:rPr>
          <w:rFonts w:ascii="Palatino Linotype" w:hAnsi="Palatino Linotype" w:cs="Arial"/>
          <w:szCs w:val="22"/>
        </w:rPr>
        <w:t>:</w:t>
      </w:r>
    </w:p>
    <w:p w14:paraId="79434363" w14:textId="4089CBB1" w:rsidR="00C5678E" w:rsidRPr="008E220F" w:rsidRDefault="00396C9A" w:rsidP="003575B0">
      <w:pPr>
        <w:autoSpaceDE w:val="0"/>
        <w:autoSpaceDN w:val="0"/>
        <w:adjustRightInd w:val="0"/>
        <w:spacing w:line="360" w:lineRule="auto"/>
        <w:jc w:val="both"/>
        <w:rPr>
          <w:rFonts w:ascii="Palatino Linotype" w:hAnsi="Palatino Linotype" w:cs="Arial"/>
          <w:b/>
          <w:szCs w:val="22"/>
        </w:rPr>
      </w:pPr>
      <w:r w:rsidRPr="008E220F">
        <w:rPr>
          <w:noProof/>
          <w:lang w:eastAsia="es-MX"/>
        </w:rPr>
        <mc:AlternateContent>
          <mc:Choice Requires="wps">
            <w:drawing>
              <wp:anchor distT="0" distB="0" distL="114300" distR="114300" simplePos="0" relativeHeight="251667456" behindDoc="0" locked="0" layoutInCell="1" allowOverlap="1" wp14:anchorId="3D176017" wp14:editId="5DA59C12">
                <wp:simplePos x="0" y="0"/>
                <wp:positionH relativeFrom="column">
                  <wp:posOffset>518006</wp:posOffset>
                </wp:positionH>
                <wp:positionV relativeFrom="paragraph">
                  <wp:posOffset>861214</wp:posOffset>
                </wp:positionV>
                <wp:extent cx="4308389" cy="1371600"/>
                <wp:effectExtent l="57150" t="38100" r="73660" b="95250"/>
                <wp:wrapNone/>
                <wp:docPr id="16" name="Rectángulo 16"/>
                <wp:cNvGraphicFramePr/>
                <a:graphic xmlns:a="http://schemas.openxmlformats.org/drawingml/2006/main">
                  <a:graphicData uri="http://schemas.microsoft.com/office/word/2010/wordprocessingShape">
                    <wps:wsp>
                      <wps:cNvSpPr/>
                      <wps:spPr>
                        <a:xfrm>
                          <a:off x="0" y="0"/>
                          <a:ext cx="4308389" cy="1371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5C8D" id="Rectángulo 16" o:spid="_x0000_s1026" style="position:absolute;margin-left:40.8pt;margin-top:67.8pt;width:339.25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" filled="f" strokecolor="red" strokeweight="2.25pt">
                <v:shadow on="t" color="black" opacity="22937f" origin=",.5" offset="0,.63889mm"/>
              </v:rect>
            </w:pict>
          </mc:Fallback>
        </mc:AlternateContent>
      </w:r>
      <w:r w:rsidR="00BA5EB6" w:rsidRPr="008E220F">
        <w:rPr>
          <w:noProof/>
          <w:lang w:eastAsia="es-MX"/>
        </w:rPr>
        <mc:AlternateContent>
          <mc:Choice Requires="wps">
            <w:drawing>
              <wp:anchor distT="0" distB="0" distL="114300" distR="114300" simplePos="0" relativeHeight="251669504" behindDoc="0" locked="0" layoutInCell="1" allowOverlap="1" wp14:anchorId="4AC94F99" wp14:editId="79E7EAB6">
                <wp:simplePos x="0" y="0"/>
                <wp:positionH relativeFrom="column">
                  <wp:posOffset>227124</wp:posOffset>
                </wp:positionH>
                <wp:positionV relativeFrom="paragraph">
                  <wp:posOffset>2735906</wp:posOffset>
                </wp:positionV>
                <wp:extent cx="4662152" cy="1004552"/>
                <wp:effectExtent l="57150" t="38100" r="81915" b="100965"/>
                <wp:wrapNone/>
                <wp:docPr id="29" name="Rectángulo 29"/>
                <wp:cNvGraphicFramePr/>
                <a:graphic xmlns:a="http://schemas.openxmlformats.org/drawingml/2006/main">
                  <a:graphicData uri="http://schemas.microsoft.com/office/word/2010/wordprocessingShape">
                    <wps:wsp>
                      <wps:cNvSpPr/>
                      <wps:spPr>
                        <a:xfrm>
                          <a:off x="0" y="0"/>
                          <a:ext cx="4662152" cy="100455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09884" id="Rectángulo 29" o:spid="_x0000_s1026" style="position:absolute;margin-left:17.9pt;margin-top:215.45pt;width:367.1pt;height:7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" filled="f" strokecolor="red" strokeweight="2.25pt">
                <v:shadow on="t" color="black" opacity="22937f" origin=",.5" offset="0,.63889mm"/>
              </v:rect>
            </w:pict>
          </mc:Fallback>
        </mc:AlternateContent>
      </w:r>
      <w:r w:rsidR="00603F4E" w:rsidRPr="008E220F">
        <w:rPr>
          <w:noProof/>
          <w:lang w:eastAsia="es-MX"/>
        </w:rPr>
        <w:drawing>
          <wp:inline distT="0" distB="0" distL="0" distR="0" wp14:anchorId="0DDAD2A3" wp14:editId="525737F9">
            <wp:extent cx="5017385" cy="36410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54" t="16548" r="16348" b="12057"/>
                    <a:stretch/>
                  </pic:blipFill>
                  <pic:spPr bwMode="auto">
                    <a:xfrm>
                      <a:off x="0" y="0"/>
                      <a:ext cx="5030679" cy="36506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C191C8" w14:textId="0A708605" w:rsidR="00C5678E" w:rsidRPr="008E220F" w:rsidRDefault="00BA5EB6" w:rsidP="008772FA">
      <w:pPr>
        <w:autoSpaceDE w:val="0"/>
        <w:autoSpaceDN w:val="0"/>
        <w:adjustRightInd w:val="0"/>
        <w:spacing w:line="360" w:lineRule="auto"/>
        <w:jc w:val="center"/>
        <w:rPr>
          <w:rFonts w:ascii="Palatino Linotype" w:hAnsi="Palatino Linotype" w:cs="Arial"/>
          <w:szCs w:val="22"/>
        </w:rPr>
      </w:pPr>
      <w:r w:rsidRPr="008E220F">
        <w:rPr>
          <w:noProof/>
          <w:lang w:eastAsia="es-MX"/>
        </w:rPr>
        <w:lastRenderedPageBreak/>
        <mc:AlternateContent>
          <mc:Choice Requires="wps">
            <w:drawing>
              <wp:anchor distT="0" distB="0" distL="114300" distR="114300" simplePos="0" relativeHeight="251671552" behindDoc="0" locked="0" layoutInCell="1" allowOverlap="1" wp14:anchorId="18FDC3FD" wp14:editId="0C331499">
                <wp:simplePos x="0" y="0"/>
                <wp:positionH relativeFrom="column">
                  <wp:posOffset>2976711</wp:posOffset>
                </wp:positionH>
                <wp:positionV relativeFrom="paragraph">
                  <wp:posOffset>852376</wp:posOffset>
                </wp:positionV>
                <wp:extent cx="2215166" cy="2459864"/>
                <wp:effectExtent l="57150" t="38100" r="71120" b="93345"/>
                <wp:wrapNone/>
                <wp:docPr id="30" name="Rectángulo 30"/>
                <wp:cNvGraphicFramePr/>
                <a:graphic xmlns:a="http://schemas.openxmlformats.org/drawingml/2006/main">
                  <a:graphicData uri="http://schemas.microsoft.com/office/word/2010/wordprocessingShape">
                    <wps:wsp>
                      <wps:cNvSpPr/>
                      <wps:spPr>
                        <a:xfrm>
                          <a:off x="0" y="0"/>
                          <a:ext cx="2215166" cy="245986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35B95" id="Rectángulo 30" o:spid="_x0000_s1026" style="position:absolute;margin-left:234.4pt;margin-top:67.1pt;width:174.4pt;height:19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" filled="f" strokecolor="red" strokeweight="2.25pt">
                <v:shadow on="t" color="black" opacity="22937f" origin=",.5" offset="0,.63889mm"/>
              </v:rect>
            </w:pict>
          </mc:Fallback>
        </mc:AlternateContent>
      </w:r>
      <w:r w:rsidR="008772FA" w:rsidRPr="008E220F">
        <w:rPr>
          <w:noProof/>
          <w:lang w:eastAsia="es-MX"/>
        </w:rPr>
        <w:drawing>
          <wp:inline distT="0" distB="0" distL="0" distR="0" wp14:anchorId="489362E9" wp14:editId="1B3557E8">
            <wp:extent cx="4582795" cy="3406462"/>
            <wp:effectExtent l="0" t="0" r="825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308" t="16148" r="15330" b="12022"/>
                    <a:stretch/>
                  </pic:blipFill>
                  <pic:spPr bwMode="auto">
                    <a:xfrm>
                      <a:off x="0" y="0"/>
                      <a:ext cx="4585791" cy="34086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22749F" w14:textId="52B1658C" w:rsidR="008772FA" w:rsidRPr="008E220F" w:rsidRDefault="00BA5EB6" w:rsidP="008772FA">
      <w:pPr>
        <w:autoSpaceDE w:val="0"/>
        <w:autoSpaceDN w:val="0"/>
        <w:adjustRightInd w:val="0"/>
        <w:spacing w:line="360" w:lineRule="auto"/>
        <w:jc w:val="center"/>
        <w:rPr>
          <w:rFonts w:ascii="Palatino Linotype" w:hAnsi="Palatino Linotype" w:cs="Arial"/>
          <w:szCs w:val="22"/>
        </w:rPr>
      </w:pPr>
      <w:r w:rsidRPr="008E220F">
        <w:rPr>
          <w:noProof/>
          <w:lang w:eastAsia="es-MX"/>
        </w:rPr>
        <mc:AlternateContent>
          <mc:Choice Requires="wps">
            <w:drawing>
              <wp:anchor distT="0" distB="0" distL="114300" distR="114300" simplePos="0" relativeHeight="251673600" behindDoc="0" locked="0" layoutInCell="1" allowOverlap="1" wp14:anchorId="284F036E" wp14:editId="152DEE64">
                <wp:simplePos x="0" y="0"/>
                <wp:positionH relativeFrom="column">
                  <wp:posOffset>838817</wp:posOffset>
                </wp:positionH>
                <wp:positionV relativeFrom="paragraph">
                  <wp:posOffset>839166</wp:posOffset>
                </wp:positionV>
                <wp:extent cx="4230710" cy="1789654"/>
                <wp:effectExtent l="57150" t="38100" r="74930" b="96520"/>
                <wp:wrapNone/>
                <wp:docPr id="31" name="Rectángulo 31"/>
                <wp:cNvGraphicFramePr/>
                <a:graphic xmlns:a="http://schemas.openxmlformats.org/drawingml/2006/main">
                  <a:graphicData uri="http://schemas.microsoft.com/office/word/2010/wordprocessingShape">
                    <wps:wsp>
                      <wps:cNvSpPr/>
                      <wps:spPr>
                        <a:xfrm>
                          <a:off x="0" y="0"/>
                          <a:ext cx="4230710" cy="178965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AA53D" id="Rectángulo 31" o:spid="_x0000_s1026" style="position:absolute;margin-left:66.05pt;margin-top:66.1pt;width:333.15pt;height:14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" filled="f" strokecolor="red" strokeweight="2.25pt">
                <v:shadow on="t" color="black" opacity="22937f" origin=",.5" offset="0,.63889mm"/>
              </v:rect>
            </w:pict>
          </mc:Fallback>
        </mc:AlternateContent>
      </w:r>
      <w:r w:rsidR="008772FA" w:rsidRPr="008E220F">
        <w:rPr>
          <w:noProof/>
          <w:lang w:eastAsia="es-MX"/>
        </w:rPr>
        <w:drawing>
          <wp:inline distT="0" distB="0" distL="0" distR="0" wp14:anchorId="0A6790BE" wp14:editId="2D528DD3">
            <wp:extent cx="4700592" cy="3225683"/>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75" t="16557" r="15127" b="17085"/>
                    <a:stretch/>
                  </pic:blipFill>
                  <pic:spPr bwMode="auto">
                    <a:xfrm>
                      <a:off x="0" y="0"/>
                      <a:ext cx="4701285" cy="32261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BDFA1F" w14:textId="0E43727C" w:rsidR="008772FA" w:rsidRPr="008E220F" w:rsidRDefault="00BA5EB6" w:rsidP="008772FA">
      <w:pPr>
        <w:autoSpaceDE w:val="0"/>
        <w:autoSpaceDN w:val="0"/>
        <w:adjustRightInd w:val="0"/>
        <w:spacing w:line="360" w:lineRule="auto"/>
        <w:jc w:val="center"/>
        <w:rPr>
          <w:rFonts w:ascii="Palatino Linotype" w:hAnsi="Palatino Linotype" w:cs="Arial"/>
          <w:szCs w:val="22"/>
        </w:rPr>
      </w:pPr>
      <w:r w:rsidRPr="008E220F">
        <w:rPr>
          <w:noProof/>
          <w:lang w:eastAsia="es-MX"/>
        </w:rPr>
        <w:lastRenderedPageBreak/>
        <mc:AlternateContent>
          <mc:Choice Requires="wps">
            <w:drawing>
              <wp:anchor distT="0" distB="0" distL="114300" distR="114300" simplePos="0" relativeHeight="251677696" behindDoc="0" locked="0" layoutInCell="1" allowOverlap="1" wp14:anchorId="11BE52D3" wp14:editId="1B38C540">
                <wp:simplePos x="0" y="0"/>
                <wp:positionH relativeFrom="column">
                  <wp:posOffset>2261932</wp:posOffset>
                </wp:positionH>
                <wp:positionV relativeFrom="paragraph">
                  <wp:posOffset>2391400</wp:posOffset>
                </wp:positionV>
                <wp:extent cx="2955701" cy="1056372"/>
                <wp:effectExtent l="57150" t="38100" r="73660" b="86995"/>
                <wp:wrapNone/>
                <wp:docPr id="33" name="Rectángulo 33"/>
                <wp:cNvGraphicFramePr/>
                <a:graphic xmlns:a="http://schemas.openxmlformats.org/drawingml/2006/main">
                  <a:graphicData uri="http://schemas.microsoft.com/office/word/2010/wordprocessingShape">
                    <wps:wsp>
                      <wps:cNvSpPr/>
                      <wps:spPr>
                        <a:xfrm flipV="1">
                          <a:off x="0" y="0"/>
                          <a:ext cx="2955701" cy="105637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1BB2A" id="Rectángulo 33" o:spid="_x0000_s1026" style="position:absolute;margin-left:178.1pt;margin-top:188.3pt;width:232.75pt;height:83.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" filled="f" strokecolor="red" strokeweight="2.25pt">
                <v:shadow on="t" color="black" opacity="22937f" origin=",.5" offset="0,.63889mm"/>
              </v:rect>
            </w:pict>
          </mc:Fallback>
        </mc:AlternateContent>
      </w:r>
      <w:r w:rsidRPr="008E220F">
        <w:rPr>
          <w:noProof/>
          <w:lang w:eastAsia="es-MX"/>
        </w:rPr>
        <mc:AlternateContent>
          <mc:Choice Requires="wps">
            <w:drawing>
              <wp:anchor distT="0" distB="0" distL="114300" distR="114300" simplePos="0" relativeHeight="251675648" behindDoc="0" locked="0" layoutInCell="1" allowOverlap="1" wp14:anchorId="01CBFCD0" wp14:editId="0D159A68">
                <wp:simplePos x="0" y="0"/>
                <wp:positionH relativeFrom="column">
                  <wp:posOffset>561921</wp:posOffset>
                </wp:positionH>
                <wp:positionV relativeFrom="paragraph">
                  <wp:posOffset>111839</wp:posOffset>
                </wp:positionV>
                <wp:extent cx="4243589" cy="2125015"/>
                <wp:effectExtent l="57150" t="38100" r="81280" b="104140"/>
                <wp:wrapNone/>
                <wp:docPr id="32" name="Rectángulo 32"/>
                <wp:cNvGraphicFramePr/>
                <a:graphic xmlns:a="http://schemas.openxmlformats.org/drawingml/2006/main">
                  <a:graphicData uri="http://schemas.microsoft.com/office/word/2010/wordprocessingShape">
                    <wps:wsp>
                      <wps:cNvSpPr/>
                      <wps:spPr>
                        <a:xfrm>
                          <a:off x="0" y="0"/>
                          <a:ext cx="4243589" cy="212501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D23C" id="Rectángulo 32" o:spid="_x0000_s1026" style="position:absolute;margin-left:44.25pt;margin-top:8.8pt;width:334.15pt;height:16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" filled="f" strokecolor="red" strokeweight="2.25pt">
                <v:shadow on="t" color="black" opacity="22937f" origin=",.5" offset="0,.63889mm"/>
              </v:rect>
            </w:pict>
          </mc:Fallback>
        </mc:AlternateContent>
      </w:r>
      <w:r w:rsidR="008772FA" w:rsidRPr="008E220F">
        <w:rPr>
          <w:noProof/>
          <w:lang w:eastAsia="es-MX"/>
        </w:rPr>
        <w:drawing>
          <wp:inline distT="0" distB="0" distL="0" distR="0" wp14:anchorId="7D0BE7CA" wp14:editId="5FCFA5DC">
            <wp:extent cx="4693920" cy="343865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27" t="15970" r="15954" b="11778"/>
                    <a:stretch/>
                  </pic:blipFill>
                  <pic:spPr bwMode="auto">
                    <a:xfrm>
                      <a:off x="0" y="0"/>
                      <a:ext cx="4709642" cy="34501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D2A768" w14:textId="61E81BA8" w:rsidR="003F508A" w:rsidRPr="008E220F" w:rsidRDefault="00BA5EB6" w:rsidP="008772FA">
      <w:pPr>
        <w:autoSpaceDE w:val="0"/>
        <w:autoSpaceDN w:val="0"/>
        <w:adjustRightInd w:val="0"/>
        <w:spacing w:line="360" w:lineRule="auto"/>
        <w:jc w:val="center"/>
        <w:rPr>
          <w:rFonts w:ascii="Palatino Linotype" w:hAnsi="Palatino Linotype" w:cs="Arial"/>
          <w:szCs w:val="22"/>
        </w:rPr>
      </w:pPr>
      <w:r w:rsidRPr="008E220F">
        <w:rPr>
          <w:noProof/>
          <w:lang w:eastAsia="es-MX"/>
        </w:rPr>
        <mc:AlternateContent>
          <mc:Choice Requires="wps">
            <w:drawing>
              <wp:anchor distT="0" distB="0" distL="114300" distR="114300" simplePos="0" relativeHeight="251679744" behindDoc="0" locked="0" layoutInCell="1" allowOverlap="1" wp14:anchorId="3E965BBB" wp14:editId="70DDDD3B">
                <wp:simplePos x="0" y="0"/>
                <wp:positionH relativeFrom="column">
                  <wp:posOffset>684271</wp:posOffset>
                </wp:positionH>
                <wp:positionV relativeFrom="paragraph">
                  <wp:posOffset>524169</wp:posOffset>
                </wp:positionV>
                <wp:extent cx="4430332" cy="2820473"/>
                <wp:effectExtent l="57150" t="38100" r="85090" b="94615"/>
                <wp:wrapNone/>
                <wp:docPr id="34" name="Rectángulo 34"/>
                <wp:cNvGraphicFramePr/>
                <a:graphic xmlns:a="http://schemas.openxmlformats.org/drawingml/2006/main">
                  <a:graphicData uri="http://schemas.microsoft.com/office/word/2010/wordprocessingShape">
                    <wps:wsp>
                      <wps:cNvSpPr/>
                      <wps:spPr>
                        <a:xfrm flipV="1">
                          <a:off x="0" y="0"/>
                          <a:ext cx="4430332" cy="282047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89235" id="Rectángulo 34" o:spid="_x0000_s1026" style="position:absolute;margin-left:53.9pt;margin-top:41.25pt;width:348.85pt;height:222.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" filled="f" strokecolor="red" strokeweight="2.25pt">
                <v:shadow on="t" color="black" opacity="22937f" origin=",.5" offset="0,.63889mm"/>
              </v:rect>
            </w:pict>
          </mc:Fallback>
        </mc:AlternateContent>
      </w:r>
      <w:r w:rsidR="0008333F" w:rsidRPr="008E220F">
        <w:rPr>
          <w:noProof/>
          <w:lang w:eastAsia="es-MX"/>
        </w:rPr>
        <w:drawing>
          <wp:inline distT="0" distB="0" distL="0" distR="0" wp14:anchorId="1906319E" wp14:editId="336B1283">
            <wp:extent cx="4926169" cy="3625082"/>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31" t="26141" r="15866" b="5206"/>
                    <a:stretch/>
                  </pic:blipFill>
                  <pic:spPr bwMode="auto">
                    <a:xfrm>
                      <a:off x="0" y="0"/>
                      <a:ext cx="4939702" cy="3635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A0289F" w14:textId="722D276F" w:rsidR="0008333F" w:rsidRPr="008E220F" w:rsidRDefault="00BA5EB6" w:rsidP="0008333F">
      <w:pPr>
        <w:spacing w:line="360" w:lineRule="auto"/>
        <w:jc w:val="center"/>
        <w:rPr>
          <w:rFonts w:ascii="Palatino Linotype" w:hAnsi="Palatino Linotype" w:cs="Arial"/>
          <w:szCs w:val="22"/>
        </w:rPr>
      </w:pPr>
      <w:r w:rsidRPr="008E220F">
        <w:rPr>
          <w:noProof/>
          <w:lang w:eastAsia="es-MX"/>
        </w:rPr>
        <w:lastRenderedPageBreak/>
        <mc:AlternateContent>
          <mc:Choice Requires="wps">
            <w:drawing>
              <wp:anchor distT="0" distB="0" distL="114300" distR="114300" simplePos="0" relativeHeight="251683840" behindDoc="0" locked="0" layoutInCell="1" allowOverlap="1" wp14:anchorId="1F3EB6AB" wp14:editId="0B6651D9">
                <wp:simplePos x="0" y="0"/>
                <wp:positionH relativeFrom="column">
                  <wp:posOffset>3678609</wp:posOffset>
                </wp:positionH>
                <wp:positionV relativeFrom="paragraph">
                  <wp:posOffset>2706932</wp:posOffset>
                </wp:positionV>
                <wp:extent cx="1242400" cy="264017"/>
                <wp:effectExtent l="57150" t="38100" r="72390" b="98425"/>
                <wp:wrapNone/>
                <wp:docPr id="36" name="Rectángulo 36"/>
                <wp:cNvGraphicFramePr/>
                <a:graphic xmlns:a="http://schemas.openxmlformats.org/drawingml/2006/main">
                  <a:graphicData uri="http://schemas.microsoft.com/office/word/2010/wordprocessingShape">
                    <wps:wsp>
                      <wps:cNvSpPr/>
                      <wps:spPr>
                        <a:xfrm flipV="1">
                          <a:off x="0" y="0"/>
                          <a:ext cx="1242400" cy="26401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D87D5" id="Rectángulo 36" o:spid="_x0000_s1026" style="position:absolute;margin-left:289.65pt;margin-top:213.15pt;width:97.85pt;height:20.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" filled="f" strokecolor="red" strokeweight="2.25pt">
                <v:shadow on="t" color="black" opacity="22937f" origin=",.5" offset="0,.63889mm"/>
              </v:rect>
            </w:pict>
          </mc:Fallback>
        </mc:AlternateContent>
      </w:r>
      <w:r w:rsidRPr="008E220F">
        <w:rPr>
          <w:noProof/>
          <w:lang w:eastAsia="es-MX"/>
        </w:rPr>
        <mc:AlternateContent>
          <mc:Choice Requires="wps">
            <w:drawing>
              <wp:anchor distT="0" distB="0" distL="114300" distR="114300" simplePos="0" relativeHeight="251681792" behindDoc="0" locked="0" layoutInCell="1" allowOverlap="1" wp14:anchorId="61E537B1" wp14:editId="0020E71C">
                <wp:simplePos x="0" y="0"/>
                <wp:positionH relativeFrom="column">
                  <wp:posOffset>529724</wp:posOffset>
                </wp:positionH>
                <wp:positionV relativeFrom="paragraph">
                  <wp:posOffset>601237</wp:posOffset>
                </wp:positionV>
                <wp:extent cx="4256468" cy="1352281"/>
                <wp:effectExtent l="57150" t="38100" r="67945" b="95885"/>
                <wp:wrapNone/>
                <wp:docPr id="35" name="Rectángulo 35"/>
                <wp:cNvGraphicFramePr/>
                <a:graphic xmlns:a="http://schemas.openxmlformats.org/drawingml/2006/main">
                  <a:graphicData uri="http://schemas.microsoft.com/office/word/2010/wordprocessingShape">
                    <wps:wsp>
                      <wps:cNvSpPr/>
                      <wps:spPr>
                        <a:xfrm flipV="1">
                          <a:off x="0" y="0"/>
                          <a:ext cx="4256468" cy="13522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A9B45" id="Rectángulo 35" o:spid="_x0000_s1026" style="position:absolute;margin-left:41.7pt;margin-top:47.35pt;width:335.15pt;height:10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" filled="f" strokecolor="red" strokeweight="2.25pt">
                <v:shadow on="t" color="black" opacity="22937f" origin=",.5" offset="0,.63889mm"/>
              </v:rect>
            </w:pict>
          </mc:Fallback>
        </mc:AlternateContent>
      </w:r>
      <w:r w:rsidR="0008333F" w:rsidRPr="008E220F">
        <w:rPr>
          <w:noProof/>
          <w:lang w:eastAsia="es-MX"/>
        </w:rPr>
        <w:drawing>
          <wp:inline distT="0" distB="0" distL="0" distR="0" wp14:anchorId="083535B7" wp14:editId="69E7725A">
            <wp:extent cx="4488153" cy="3258101"/>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44" t="18220" r="15423" b="11408"/>
                    <a:stretch/>
                  </pic:blipFill>
                  <pic:spPr bwMode="auto">
                    <a:xfrm>
                      <a:off x="0" y="0"/>
                      <a:ext cx="4488268" cy="3258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706F71" w14:textId="494EB074" w:rsidR="0008333F" w:rsidRPr="008E220F" w:rsidRDefault="00F63271" w:rsidP="0008333F">
      <w:pPr>
        <w:spacing w:line="360" w:lineRule="auto"/>
        <w:jc w:val="center"/>
        <w:rPr>
          <w:rFonts w:ascii="Palatino Linotype" w:hAnsi="Palatino Linotype" w:cs="Arial"/>
          <w:szCs w:val="22"/>
        </w:rPr>
      </w:pPr>
      <w:r w:rsidRPr="008E220F">
        <w:rPr>
          <w:noProof/>
          <w:lang w:eastAsia="es-MX"/>
        </w:rPr>
        <mc:AlternateContent>
          <mc:Choice Requires="wps">
            <w:drawing>
              <wp:anchor distT="0" distB="0" distL="114300" distR="114300" simplePos="0" relativeHeight="251685888" behindDoc="0" locked="0" layoutInCell="1" allowOverlap="1" wp14:anchorId="4C3136C9" wp14:editId="6F70BA99">
                <wp:simplePos x="0" y="0"/>
                <wp:positionH relativeFrom="margin">
                  <wp:align>center</wp:align>
                </wp:positionH>
                <wp:positionV relativeFrom="paragraph">
                  <wp:posOffset>263909</wp:posOffset>
                </wp:positionV>
                <wp:extent cx="4256468" cy="3226157"/>
                <wp:effectExtent l="57150" t="38100" r="67945" b="88900"/>
                <wp:wrapNone/>
                <wp:docPr id="37" name="Rectángulo 37"/>
                <wp:cNvGraphicFramePr/>
                <a:graphic xmlns:a="http://schemas.openxmlformats.org/drawingml/2006/main">
                  <a:graphicData uri="http://schemas.microsoft.com/office/word/2010/wordprocessingShape">
                    <wps:wsp>
                      <wps:cNvSpPr/>
                      <wps:spPr>
                        <a:xfrm flipV="1">
                          <a:off x="0" y="0"/>
                          <a:ext cx="4256468" cy="322615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2060A" id="Rectángulo 37" o:spid="_x0000_s1026" style="position:absolute;margin-left:0;margin-top:20.8pt;width:335.15pt;height:254.05pt;flip: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" filled="f" strokecolor="red" strokeweight="2.25pt">
                <v:shadow on="t" color="black" opacity="22937f" origin=",.5" offset="0,.63889mm"/>
                <w10:wrap anchorx="margin"/>
              </v:rect>
            </w:pict>
          </mc:Fallback>
        </mc:AlternateContent>
      </w:r>
      <w:r w:rsidR="0008333F" w:rsidRPr="008E220F">
        <w:rPr>
          <w:noProof/>
          <w:lang w:eastAsia="es-MX"/>
        </w:rPr>
        <w:drawing>
          <wp:inline distT="0" distB="0" distL="0" distR="0" wp14:anchorId="4B7F1236" wp14:editId="2B11535E">
            <wp:extent cx="4739005" cy="3767070"/>
            <wp:effectExtent l="0" t="0" r="444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48" t="26981" r="15461" b="6764"/>
                    <a:stretch/>
                  </pic:blipFill>
                  <pic:spPr bwMode="auto">
                    <a:xfrm>
                      <a:off x="0" y="0"/>
                      <a:ext cx="4744492" cy="37714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648C54" w14:textId="232DCFAA" w:rsidR="00C5678E" w:rsidRPr="008E220F" w:rsidRDefault="00C5678E" w:rsidP="00C5678E">
      <w:pPr>
        <w:spacing w:line="360" w:lineRule="auto"/>
        <w:jc w:val="both"/>
        <w:rPr>
          <w:rFonts w:ascii="Palatino Linotype" w:hAnsi="Palatino Linotype"/>
          <w:color w:val="222222"/>
        </w:rPr>
      </w:pPr>
      <w:r w:rsidRPr="008E220F">
        <w:rPr>
          <w:rFonts w:ascii="Palatino Linotype" w:hAnsi="Palatino Linotype" w:cs="Arial"/>
          <w:szCs w:val="22"/>
        </w:rPr>
        <w:lastRenderedPageBreak/>
        <w:t xml:space="preserve">Por lo expuesto, </w:t>
      </w:r>
      <w:r w:rsidRPr="008E220F">
        <w:rPr>
          <w:rFonts w:ascii="Palatino Linotype" w:hAnsi="Palatino Linotype" w:cs="Arial"/>
          <w:b/>
          <w:szCs w:val="22"/>
        </w:rPr>
        <w:t>EL SUJETO OBLIGADO</w:t>
      </w:r>
      <w:r w:rsidR="0008333F" w:rsidRPr="008E220F">
        <w:rPr>
          <w:rFonts w:ascii="Palatino Linotype" w:hAnsi="Palatino Linotype" w:cs="Arial"/>
          <w:szCs w:val="22"/>
        </w:rPr>
        <w:t xml:space="preserve"> le adjuntó </w:t>
      </w:r>
      <w:r w:rsidRPr="008E220F">
        <w:rPr>
          <w:rFonts w:ascii="Palatino Linotype" w:hAnsi="Palatino Linotype" w:cs="Arial"/>
          <w:szCs w:val="22"/>
        </w:rPr>
        <w:t>l</w:t>
      </w:r>
      <w:r w:rsidR="0008333F" w:rsidRPr="008E220F">
        <w:rPr>
          <w:rFonts w:ascii="Palatino Linotype" w:hAnsi="Palatino Linotype" w:cs="Arial"/>
          <w:szCs w:val="22"/>
        </w:rPr>
        <w:t>os diversos</w:t>
      </w:r>
      <w:r w:rsidRPr="008E220F">
        <w:rPr>
          <w:rFonts w:ascii="Palatino Linotype" w:hAnsi="Palatino Linotype" w:cs="Arial"/>
          <w:szCs w:val="22"/>
        </w:rPr>
        <w:t xml:space="preserve"> documento</w:t>
      </w:r>
      <w:r w:rsidR="0008333F" w:rsidRPr="008E220F">
        <w:rPr>
          <w:rFonts w:ascii="Palatino Linotype" w:hAnsi="Palatino Linotype" w:cs="Arial"/>
          <w:szCs w:val="22"/>
        </w:rPr>
        <w:t>s</w:t>
      </w:r>
      <w:r w:rsidRPr="008E220F">
        <w:rPr>
          <w:rFonts w:ascii="Palatino Linotype" w:hAnsi="Palatino Linotype" w:cs="Arial"/>
          <w:szCs w:val="22"/>
        </w:rPr>
        <w:t xml:space="preserve"> del cual</w:t>
      </w:r>
      <w:r w:rsidR="0008333F" w:rsidRPr="008E220F">
        <w:rPr>
          <w:rFonts w:ascii="Palatino Linotype" w:hAnsi="Palatino Linotype" w:cs="Arial"/>
          <w:szCs w:val="22"/>
        </w:rPr>
        <w:t xml:space="preserve">es se desprenden </w:t>
      </w:r>
      <w:r w:rsidR="0008333F" w:rsidRPr="008E220F">
        <w:rPr>
          <w:rFonts w:ascii="Palatino Linotype" w:hAnsi="Palatino Linotype" w:cs="Arial"/>
          <w:b/>
          <w:szCs w:val="22"/>
        </w:rPr>
        <w:t>los tres últimos estudios técnicos que han dado origen al incremento de las tarifas del servicios público de transporte, correspondientes a los años 2013, 2017 y 2019</w:t>
      </w:r>
      <w:r w:rsidR="0008333F" w:rsidRPr="008E220F">
        <w:rPr>
          <w:rFonts w:ascii="Palatino Linotype" w:hAnsi="Palatino Linotype" w:cs="Arial"/>
          <w:szCs w:val="22"/>
        </w:rPr>
        <w:t xml:space="preserve"> </w:t>
      </w:r>
      <w:r w:rsidRPr="008E220F">
        <w:rPr>
          <w:rFonts w:ascii="Palatino Linotype" w:hAnsi="Palatino Linotype" w:cs="Arial"/>
          <w:szCs w:val="22"/>
        </w:rPr>
        <w:t xml:space="preserve">, por lo que </w:t>
      </w:r>
      <w:r w:rsidRPr="008E220F">
        <w:rPr>
          <w:rFonts w:ascii="Palatino Linotype" w:hAnsi="Palatino Linotype" w:cs="Arial"/>
        </w:rPr>
        <w:t xml:space="preserve">al hacer un pronunciamiento respecto de la información que es requerida por el particular, </w:t>
      </w:r>
      <w:r w:rsidRPr="008E220F">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50686E99" w14:textId="0D94CC6B" w:rsidR="00C5678E" w:rsidRPr="008E220F" w:rsidRDefault="00C5678E" w:rsidP="00C5678E">
      <w:pPr>
        <w:shd w:val="clear" w:color="auto" w:fill="FFFFFF"/>
        <w:spacing w:line="360" w:lineRule="auto"/>
        <w:jc w:val="both"/>
        <w:rPr>
          <w:color w:val="222222"/>
          <w:sz w:val="10"/>
        </w:rPr>
      </w:pPr>
    </w:p>
    <w:p w14:paraId="5167B5A1" w14:textId="115821CC" w:rsidR="00C5678E" w:rsidRPr="008E220F" w:rsidRDefault="00C5678E" w:rsidP="00C5678E">
      <w:pPr>
        <w:shd w:val="clear" w:color="auto" w:fill="FFFFFF"/>
        <w:spacing w:line="221" w:lineRule="atLeast"/>
        <w:ind w:left="851" w:right="1276"/>
        <w:jc w:val="both"/>
        <w:rPr>
          <w:rFonts w:ascii="Palatino Linotype" w:hAnsi="Palatino Linotype"/>
          <w:i/>
          <w:iCs/>
          <w:color w:val="222222"/>
        </w:rPr>
      </w:pPr>
      <w:r w:rsidRPr="008E220F">
        <w:rPr>
          <w:rFonts w:ascii="Palatino Linotype" w:hAnsi="Palatino Linotype"/>
          <w:i/>
          <w:iCs/>
          <w:color w:val="222222"/>
        </w:rPr>
        <w:t>“</w:t>
      </w:r>
      <w:r w:rsidRPr="008E220F">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AFB75C" w14:textId="77777777" w:rsidR="00C5678E" w:rsidRPr="008E220F" w:rsidRDefault="00C5678E" w:rsidP="00C5678E">
      <w:pPr>
        <w:spacing w:line="360" w:lineRule="auto"/>
        <w:jc w:val="both"/>
        <w:rPr>
          <w:rFonts w:ascii="Palatino Linotype" w:hAnsi="Palatino Linotype"/>
          <w:color w:val="222222"/>
          <w:sz w:val="8"/>
        </w:rPr>
      </w:pPr>
    </w:p>
    <w:p w14:paraId="7A19FE0A" w14:textId="78001C1B" w:rsidR="00C5678E" w:rsidRPr="008E220F" w:rsidRDefault="00C5678E" w:rsidP="00C5678E">
      <w:pPr>
        <w:shd w:val="clear" w:color="auto" w:fill="FFFFFF"/>
        <w:spacing w:before="120" w:line="360" w:lineRule="auto"/>
        <w:jc w:val="both"/>
        <w:rPr>
          <w:rFonts w:ascii="Palatino Linotype" w:hAnsi="Palatino Linotype" w:cs="Arial"/>
          <w:bCs/>
        </w:rPr>
      </w:pPr>
      <w:r w:rsidRPr="008E220F">
        <w:rPr>
          <w:rFonts w:ascii="Palatino Linotype" w:hAnsi="Palatino Linotype" w:cs="Arial"/>
        </w:rPr>
        <w:t xml:space="preserve">Así, y de conformidad con lo establecido en el artículo 12 de la Ley de Transparencia y Acceso a la Información Pública del Estado de México y Municipios </w:t>
      </w:r>
      <w:r w:rsidRPr="008E220F">
        <w:rPr>
          <w:rFonts w:ascii="Palatino Linotype" w:hAnsi="Palatino Linotype" w:cs="Arial"/>
          <w:b/>
        </w:rPr>
        <w:t>EL SUJETO OBLIGADO</w:t>
      </w:r>
      <w:r w:rsidR="00221592" w:rsidRPr="008E220F">
        <w:rPr>
          <w:rFonts w:ascii="Palatino Linotype" w:hAnsi="Palatino Linotype" w:cs="Arial"/>
          <w:b/>
        </w:rPr>
        <w:t>,</w:t>
      </w:r>
      <w:r w:rsidRPr="008E220F">
        <w:rPr>
          <w:rFonts w:ascii="Palatino Linotype" w:hAnsi="Palatino Linotype" w:cs="Arial"/>
        </w:rPr>
        <w:t xml:space="preserve"> sólo proporcionará la información que se les requiera y que obre en sus archivos; y con la orientación en respuesta</w:t>
      </w:r>
      <w:r w:rsidRPr="008E220F">
        <w:rPr>
          <w:rFonts w:ascii="Palatino Linotype" w:hAnsi="Palatino Linotype" w:cs="Arial"/>
          <w:bCs/>
        </w:rPr>
        <w:t xml:space="preserve"> se privilegia el pri</w:t>
      </w:r>
      <w:r w:rsidR="00221592" w:rsidRPr="008E220F">
        <w:rPr>
          <w:rFonts w:ascii="Palatino Linotype" w:hAnsi="Palatino Linotype" w:cs="Arial"/>
          <w:bCs/>
        </w:rPr>
        <w:t xml:space="preserve">ncipio de simplicidad y rapidez </w:t>
      </w:r>
      <w:r w:rsidRPr="008E220F">
        <w:rPr>
          <w:rFonts w:ascii="Palatino Linotype" w:hAnsi="Palatino Linotype" w:cs="Arial"/>
          <w:bCs/>
        </w:rPr>
        <w:t xml:space="preserve">que rigen las actuaciones de la Autoridades en materia de acceso a la </w:t>
      </w:r>
      <w:r w:rsidRPr="008E220F">
        <w:rPr>
          <w:rFonts w:ascii="Palatino Linotype" w:hAnsi="Palatino Linotype" w:cs="Arial"/>
          <w:bCs/>
        </w:rPr>
        <w:lastRenderedPageBreak/>
        <w:t>información pública, consagradas en la Ley de Transparencia y Acceso a la Información Pública del Estado de México y Municipios, en sus artículos 2, fracciones I y II, 150 y 173, que señalan:</w:t>
      </w:r>
    </w:p>
    <w:p w14:paraId="5233B99F" w14:textId="4BF54411"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r w:rsidRPr="008E220F">
        <w:rPr>
          <w:rFonts w:ascii="Palatino Linotype" w:hAnsi="Palatino Linotype" w:cs="Arial"/>
          <w:b/>
          <w:bCs/>
          <w:i/>
          <w:sz w:val="22"/>
          <w:szCs w:val="22"/>
        </w:rPr>
        <w:t xml:space="preserve">“Artículo 2. </w:t>
      </w:r>
      <w:r w:rsidRPr="008E220F">
        <w:rPr>
          <w:rFonts w:ascii="Palatino Linotype" w:hAnsi="Palatino Linotype" w:cs="Arial"/>
          <w:i/>
          <w:sz w:val="22"/>
          <w:szCs w:val="22"/>
        </w:rPr>
        <w:t>Son objetivos de esta Ley:</w:t>
      </w:r>
    </w:p>
    <w:p w14:paraId="2564E97F" w14:textId="2CC8BC39"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r w:rsidRPr="008E220F">
        <w:rPr>
          <w:rFonts w:ascii="Palatino Linotype" w:hAnsi="Palatino Linotype" w:cs="Arial"/>
          <w:b/>
          <w:bCs/>
          <w:i/>
          <w:sz w:val="22"/>
          <w:szCs w:val="22"/>
        </w:rPr>
        <w:t xml:space="preserve">I. </w:t>
      </w:r>
      <w:r w:rsidRPr="008E220F">
        <w:rPr>
          <w:rFonts w:ascii="Palatino Linotype" w:hAnsi="Palatino Linotype" w:cs="Arial"/>
          <w:i/>
          <w:sz w:val="22"/>
          <w:szCs w:val="22"/>
        </w:rPr>
        <w:t>Establecer la competencia, operación y funcionamiento del Instituto, en materia de transparencia y acceso a la información;</w:t>
      </w:r>
    </w:p>
    <w:p w14:paraId="2B5E73B9" w14:textId="5DBF5840"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r w:rsidRPr="008E220F">
        <w:rPr>
          <w:rFonts w:ascii="Palatino Linotype" w:hAnsi="Palatino Linotype" w:cs="Arial"/>
          <w:b/>
          <w:bCs/>
          <w:i/>
          <w:sz w:val="22"/>
          <w:szCs w:val="22"/>
        </w:rPr>
        <w:t xml:space="preserve">II. </w:t>
      </w:r>
      <w:r w:rsidRPr="008E220F">
        <w:rPr>
          <w:rFonts w:ascii="Palatino Linotype" w:hAnsi="Palatino Linotype" w:cs="Arial"/>
          <w:i/>
          <w:sz w:val="22"/>
          <w:szCs w:val="22"/>
        </w:rPr>
        <w:t xml:space="preserve">Proveer lo necesario para garantizar a toda persona el derecho de acceso a la información pública, a través de </w:t>
      </w:r>
      <w:r w:rsidRPr="008E220F">
        <w:rPr>
          <w:rFonts w:ascii="Palatino Linotype" w:hAnsi="Palatino Linotype" w:cs="Arial"/>
          <w:b/>
          <w:i/>
          <w:sz w:val="22"/>
          <w:szCs w:val="22"/>
        </w:rPr>
        <w:t xml:space="preserve">procedimientos </w:t>
      </w:r>
      <w:r w:rsidRPr="008E220F">
        <w:rPr>
          <w:rFonts w:ascii="Palatino Linotype" w:hAnsi="Palatino Linotype" w:cs="Arial"/>
          <w:i/>
          <w:sz w:val="22"/>
          <w:szCs w:val="22"/>
        </w:rPr>
        <w:t>sencillos,</w:t>
      </w:r>
      <w:r w:rsidRPr="008E220F">
        <w:rPr>
          <w:rFonts w:ascii="Palatino Linotype" w:hAnsi="Palatino Linotype" w:cs="Arial"/>
          <w:b/>
          <w:i/>
          <w:sz w:val="22"/>
          <w:szCs w:val="22"/>
        </w:rPr>
        <w:t xml:space="preserve"> expeditos</w:t>
      </w:r>
      <w:r w:rsidRPr="008E220F">
        <w:rPr>
          <w:rFonts w:ascii="Palatino Linotype" w:hAnsi="Palatino Linotype" w:cs="Arial"/>
          <w:i/>
          <w:sz w:val="22"/>
          <w:szCs w:val="22"/>
        </w:rPr>
        <w:t>, oportunos y gratuitos, determinando las bases mínimas sobre las cuales se regirán los mismos;</w:t>
      </w:r>
    </w:p>
    <w:p w14:paraId="618A37BA" w14:textId="23BAA9BF" w:rsidR="00C5678E" w:rsidRPr="008E220F" w:rsidRDefault="00C5678E" w:rsidP="00C5678E">
      <w:pPr>
        <w:autoSpaceDE w:val="0"/>
        <w:autoSpaceDN w:val="0"/>
        <w:adjustRightInd w:val="0"/>
        <w:spacing w:line="276" w:lineRule="auto"/>
        <w:ind w:left="851" w:right="902"/>
        <w:jc w:val="both"/>
        <w:rPr>
          <w:rFonts w:ascii="Palatino Linotype" w:hAnsi="Palatino Linotype" w:cs="Arial"/>
          <w:b/>
          <w:bCs/>
          <w:i/>
          <w:sz w:val="22"/>
          <w:szCs w:val="22"/>
        </w:rPr>
      </w:pPr>
    </w:p>
    <w:p w14:paraId="0E88CB44" w14:textId="687FE8EB"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r w:rsidRPr="008E220F">
        <w:rPr>
          <w:rFonts w:ascii="Palatino Linotype" w:hAnsi="Palatino Linotype" w:cs="Arial"/>
          <w:b/>
          <w:bCs/>
          <w:i/>
          <w:sz w:val="22"/>
          <w:szCs w:val="22"/>
        </w:rPr>
        <w:t xml:space="preserve">Artículo 150. </w:t>
      </w:r>
      <w:r w:rsidRPr="008E220F">
        <w:rPr>
          <w:rFonts w:ascii="Palatino Linotype" w:hAnsi="Palatino Linotype" w:cs="Arial"/>
          <w:i/>
          <w:sz w:val="22"/>
          <w:szCs w:val="22"/>
        </w:rPr>
        <w:t>El procedimiento de acceso a la información es la garantía primaria del derecho en cuestión y se rige por los pri</w:t>
      </w:r>
      <w:r w:rsidR="00BA5EB6" w:rsidRPr="008E220F">
        <w:rPr>
          <w:rFonts w:ascii="Palatino Linotype" w:hAnsi="Palatino Linotype" w:cs="Arial"/>
          <w:i/>
          <w:sz w:val="22"/>
          <w:szCs w:val="22"/>
        </w:rPr>
        <w:t>ncipios de simplicidad,</w:t>
      </w:r>
      <w:r w:rsidR="00BA5EB6" w:rsidRPr="008E220F">
        <w:rPr>
          <w:rFonts w:ascii="Palatino Linotype" w:hAnsi="Palatino Linotype" w:cs="Arial"/>
          <w:b/>
          <w:i/>
          <w:sz w:val="22"/>
          <w:szCs w:val="22"/>
        </w:rPr>
        <w:t xml:space="preserve"> rapidez</w:t>
      </w:r>
      <w:r w:rsidR="00BA5EB6" w:rsidRPr="008E220F">
        <w:rPr>
          <w:rFonts w:ascii="Palatino Linotype" w:hAnsi="Palatino Linotype" w:cs="Arial"/>
          <w:i/>
          <w:sz w:val="22"/>
          <w:szCs w:val="22"/>
        </w:rPr>
        <w:t xml:space="preserve">, </w:t>
      </w:r>
      <w:r w:rsidRPr="008E220F">
        <w:rPr>
          <w:rFonts w:ascii="Palatino Linotype" w:hAnsi="Palatino Linotype" w:cs="Arial"/>
          <w:i/>
          <w:sz w:val="22"/>
          <w:szCs w:val="22"/>
        </w:rPr>
        <w:t>gratuidad del procedimiento, auxilio y orientación a los particulares, así como atención adecuada a las personas con discapacidad y a los hablantes de lengua indígena con el objeto de otorgar la protección más amplia del derecho de las personas.</w:t>
      </w:r>
    </w:p>
    <w:p w14:paraId="30EAAA60" w14:textId="7E45C402"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p>
    <w:p w14:paraId="3596E0F8" w14:textId="28449615"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r w:rsidRPr="008E220F">
        <w:rPr>
          <w:rFonts w:ascii="Palatino Linotype" w:hAnsi="Palatino Linotype" w:cs="Arial"/>
          <w:b/>
          <w:bCs/>
          <w:i/>
          <w:sz w:val="22"/>
          <w:szCs w:val="22"/>
        </w:rPr>
        <w:t xml:space="preserve">Artículo 173. </w:t>
      </w:r>
      <w:r w:rsidRPr="008E220F">
        <w:rPr>
          <w:rFonts w:ascii="Palatino Linotype" w:hAnsi="Palatino Linotype" w:cs="Arial"/>
          <w:i/>
          <w:sz w:val="22"/>
          <w:szCs w:val="22"/>
        </w:rPr>
        <w:t>Sin perjuicio de lo anteriormente establecido, el procedimiento de acceso a la información se rige por los siguientes principios:</w:t>
      </w:r>
    </w:p>
    <w:p w14:paraId="7841577E" w14:textId="7E625E6B"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r w:rsidRPr="008E220F">
        <w:rPr>
          <w:rFonts w:ascii="Palatino Linotype" w:hAnsi="Palatino Linotype" w:cs="Arial"/>
          <w:b/>
          <w:bCs/>
          <w:i/>
          <w:sz w:val="22"/>
          <w:szCs w:val="22"/>
        </w:rPr>
        <w:t xml:space="preserve">I. </w:t>
      </w:r>
      <w:r w:rsidRPr="008E220F">
        <w:rPr>
          <w:rFonts w:ascii="Palatino Linotype" w:hAnsi="Palatino Linotype" w:cs="Arial"/>
          <w:i/>
          <w:sz w:val="22"/>
          <w:szCs w:val="22"/>
        </w:rPr>
        <w:t>Simplicidad y rapidez;</w:t>
      </w:r>
    </w:p>
    <w:p w14:paraId="7DC66EF6" w14:textId="40492029"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r w:rsidRPr="008E220F">
        <w:rPr>
          <w:rFonts w:ascii="Palatino Linotype" w:hAnsi="Palatino Linotype" w:cs="Arial"/>
          <w:b/>
          <w:bCs/>
          <w:i/>
          <w:sz w:val="22"/>
          <w:szCs w:val="22"/>
        </w:rPr>
        <w:t xml:space="preserve">II. </w:t>
      </w:r>
      <w:r w:rsidRPr="008E220F">
        <w:rPr>
          <w:rFonts w:ascii="Palatino Linotype" w:hAnsi="Palatino Linotype" w:cs="Arial"/>
          <w:i/>
          <w:sz w:val="22"/>
          <w:szCs w:val="22"/>
        </w:rPr>
        <w:t>Gratuidad del procedimiento; y</w:t>
      </w:r>
    </w:p>
    <w:p w14:paraId="409BCCAD" w14:textId="502034F9" w:rsidR="00C5678E" w:rsidRPr="008E220F" w:rsidRDefault="00C5678E" w:rsidP="00C5678E">
      <w:pPr>
        <w:autoSpaceDE w:val="0"/>
        <w:autoSpaceDN w:val="0"/>
        <w:adjustRightInd w:val="0"/>
        <w:spacing w:line="276" w:lineRule="auto"/>
        <w:ind w:left="851" w:right="902"/>
        <w:jc w:val="both"/>
        <w:rPr>
          <w:rFonts w:ascii="Palatino Linotype" w:hAnsi="Palatino Linotype" w:cs="Arial"/>
          <w:i/>
          <w:sz w:val="22"/>
          <w:szCs w:val="22"/>
        </w:rPr>
      </w:pPr>
      <w:r w:rsidRPr="008E220F">
        <w:rPr>
          <w:rFonts w:ascii="Palatino Linotype" w:hAnsi="Palatino Linotype" w:cs="Arial"/>
          <w:b/>
          <w:bCs/>
          <w:i/>
          <w:sz w:val="22"/>
          <w:szCs w:val="22"/>
        </w:rPr>
        <w:t xml:space="preserve">III. </w:t>
      </w:r>
      <w:r w:rsidRPr="008E220F">
        <w:rPr>
          <w:rFonts w:ascii="Palatino Linotype" w:hAnsi="Palatino Linotype" w:cs="Arial"/>
          <w:i/>
          <w:sz w:val="22"/>
          <w:szCs w:val="22"/>
        </w:rPr>
        <w:t>Auxilio y orientación a los particulares.”</w:t>
      </w:r>
    </w:p>
    <w:p w14:paraId="3407E5AF" w14:textId="3BFB6542" w:rsidR="00C5678E" w:rsidRPr="008E220F" w:rsidRDefault="00C5678E" w:rsidP="00C5678E">
      <w:pPr>
        <w:spacing w:line="276" w:lineRule="auto"/>
        <w:ind w:left="851" w:right="899"/>
        <w:jc w:val="both"/>
        <w:rPr>
          <w:rFonts w:ascii="Palatino Linotype" w:hAnsi="Palatino Linotype"/>
          <w:i/>
          <w:sz w:val="22"/>
          <w:szCs w:val="22"/>
        </w:rPr>
      </w:pPr>
      <w:r w:rsidRPr="008E220F">
        <w:rPr>
          <w:rFonts w:ascii="Palatino Linotype" w:hAnsi="Palatino Linotype"/>
          <w:i/>
          <w:sz w:val="22"/>
          <w:szCs w:val="22"/>
        </w:rPr>
        <w:t xml:space="preserve">de las unidades médicas de primer, segundo y tercer nivel de atención. </w:t>
      </w:r>
    </w:p>
    <w:p w14:paraId="2E034670" w14:textId="17E86B5F" w:rsidR="00C5678E" w:rsidRPr="008E220F" w:rsidRDefault="00C5678E" w:rsidP="00C5678E">
      <w:pPr>
        <w:spacing w:line="276" w:lineRule="auto"/>
        <w:ind w:left="851" w:right="899"/>
        <w:jc w:val="both"/>
        <w:rPr>
          <w:rFonts w:ascii="Palatino Linotype" w:hAnsi="Palatino Linotype"/>
          <w:i/>
          <w:sz w:val="22"/>
          <w:szCs w:val="22"/>
        </w:rPr>
      </w:pPr>
      <w:r w:rsidRPr="008E220F">
        <w:rPr>
          <w:rFonts w:ascii="Palatino Linotype" w:hAnsi="Palatino Linotype"/>
          <w:i/>
          <w:sz w:val="22"/>
          <w:szCs w:val="22"/>
        </w:rPr>
        <w:t xml:space="preserve">XIX. Atender en la entidad las urgencias, emergencias y desastres, a través del servicio de urgencias del Instituto. </w:t>
      </w:r>
    </w:p>
    <w:p w14:paraId="4EB204B0" w14:textId="77777777" w:rsidR="00C5678E" w:rsidRPr="008E220F" w:rsidRDefault="00C5678E" w:rsidP="00C5678E">
      <w:pPr>
        <w:spacing w:line="276" w:lineRule="auto"/>
        <w:ind w:left="851" w:right="899"/>
        <w:jc w:val="both"/>
        <w:rPr>
          <w:rFonts w:ascii="Palatino Linotype" w:hAnsi="Palatino Linotype"/>
          <w:i/>
          <w:sz w:val="22"/>
          <w:szCs w:val="22"/>
        </w:rPr>
      </w:pPr>
      <w:r w:rsidRPr="008E220F">
        <w:rPr>
          <w:rFonts w:ascii="Palatino Linotype" w:hAnsi="Palatino Linotype"/>
          <w:i/>
          <w:sz w:val="22"/>
          <w:szCs w:val="22"/>
        </w:rPr>
        <w:t>XX. Las demás que le confieren otras disposiciones legales.”</w:t>
      </w:r>
    </w:p>
    <w:p w14:paraId="0B0CC953" w14:textId="49ED9D2A" w:rsidR="00233F5A" w:rsidRPr="008E220F" w:rsidRDefault="00233F5A" w:rsidP="003575B0">
      <w:pPr>
        <w:autoSpaceDE w:val="0"/>
        <w:autoSpaceDN w:val="0"/>
        <w:adjustRightInd w:val="0"/>
        <w:spacing w:line="360" w:lineRule="auto"/>
        <w:jc w:val="both"/>
        <w:rPr>
          <w:rFonts w:ascii="Palatino Linotype" w:hAnsi="Palatino Linotype" w:cs="Arial"/>
          <w:szCs w:val="22"/>
        </w:rPr>
      </w:pPr>
    </w:p>
    <w:p w14:paraId="3EFCC88C" w14:textId="55B33E68" w:rsidR="00C5678E" w:rsidRPr="008E220F" w:rsidRDefault="00C5678E" w:rsidP="003575B0">
      <w:pPr>
        <w:autoSpaceDE w:val="0"/>
        <w:autoSpaceDN w:val="0"/>
        <w:adjustRightInd w:val="0"/>
        <w:spacing w:line="360" w:lineRule="auto"/>
        <w:jc w:val="both"/>
        <w:rPr>
          <w:rFonts w:ascii="Palatino Linotype" w:hAnsi="Palatino Linotype" w:cs="Arial"/>
          <w:szCs w:val="22"/>
        </w:rPr>
      </w:pPr>
      <w:r w:rsidRPr="008E220F">
        <w:rPr>
          <w:rFonts w:ascii="Palatino Linotype" w:hAnsi="Palatino Linotype" w:cs="Arial"/>
          <w:szCs w:val="22"/>
        </w:rPr>
        <w:t>Es de lo anteriormente señalado que con la información proporcionada se da cumplimiento al derecho de acceso a la información.</w:t>
      </w:r>
    </w:p>
    <w:p w14:paraId="5F62B122" w14:textId="71D37149" w:rsidR="003C18DD" w:rsidRPr="008E220F" w:rsidRDefault="003C18DD" w:rsidP="003C18DD">
      <w:pPr>
        <w:autoSpaceDE w:val="0"/>
        <w:autoSpaceDN w:val="0"/>
        <w:adjustRightInd w:val="0"/>
        <w:spacing w:line="360" w:lineRule="auto"/>
        <w:jc w:val="both"/>
        <w:rPr>
          <w:rFonts w:ascii="Palatino Linotype" w:hAnsi="Palatino Linotype"/>
          <w:noProof/>
          <w:lang w:eastAsia="es-MX"/>
        </w:rPr>
      </w:pPr>
      <w:bookmarkStart w:id="1" w:name="_GoBack"/>
      <w:bookmarkEnd w:id="1"/>
    </w:p>
    <w:p w14:paraId="018E1148" w14:textId="2D8B9869" w:rsidR="00E31A5E" w:rsidRPr="008E220F" w:rsidRDefault="00E31A5E" w:rsidP="003C18DD">
      <w:pPr>
        <w:autoSpaceDE w:val="0"/>
        <w:autoSpaceDN w:val="0"/>
        <w:adjustRightInd w:val="0"/>
        <w:spacing w:line="360" w:lineRule="auto"/>
        <w:jc w:val="both"/>
        <w:rPr>
          <w:rFonts w:ascii="Palatino Linotype" w:hAnsi="Palatino Linotype"/>
          <w:noProof/>
          <w:lang w:eastAsia="es-MX"/>
        </w:rPr>
      </w:pPr>
      <w:r w:rsidRPr="008E220F">
        <w:rPr>
          <w:rFonts w:ascii="Palatino Linotype" w:eastAsia="Arial Unicode MS" w:hAnsi="Palatino Linotype" w:cs="Arial"/>
        </w:rPr>
        <w:lastRenderedPageBreak/>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4239980D" w14:textId="77777777" w:rsidR="00E31A5E" w:rsidRPr="008E220F" w:rsidRDefault="00E31A5E" w:rsidP="00E31A5E">
      <w:pPr>
        <w:jc w:val="both"/>
        <w:rPr>
          <w:rFonts w:ascii="Palatino Linotype" w:eastAsia="Arial Unicode MS" w:hAnsi="Palatino Linotype" w:cs="Arial"/>
        </w:rPr>
      </w:pPr>
    </w:p>
    <w:p w14:paraId="368AFA99" w14:textId="77777777" w:rsidR="00E31A5E" w:rsidRPr="008E220F" w:rsidRDefault="00E31A5E" w:rsidP="00D30D9E">
      <w:pPr>
        <w:ind w:left="851" w:right="1183"/>
        <w:jc w:val="both"/>
        <w:rPr>
          <w:rFonts w:ascii="Palatino Linotype" w:hAnsi="Palatino Linotype" w:cs="Arial"/>
          <w:i/>
          <w:sz w:val="22"/>
          <w:szCs w:val="22"/>
        </w:rPr>
      </w:pPr>
      <w:r w:rsidRPr="008E220F">
        <w:rPr>
          <w:rFonts w:ascii="Palatino Linotype" w:hAnsi="Palatino Linotype" w:cs="Arial"/>
          <w:i/>
          <w:sz w:val="22"/>
          <w:szCs w:val="22"/>
        </w:rPr>
        <w:t>“</w:t>
      </w:r>
      <w:r w:rsidRPr="008E220F">
        <w:rPr>
          <w:rFonts w:ascii="Palatino Linotype" w:hAnsi="Palatino Linotype" w:cs="Arial"/>
          <w:b/>
          <w:i/>
          <w:sz w:val="22"/>
          <w:szCs w:val="22"/>
        </w:rPr>
        <w:t xml:space="preserve">Artículo 192. </w:t>
      </w:r>
      <w:r w:rsidRPr="008E220F">
        <w:rPr>
          <w:rFonts w:ascii="Palatino Linotype" w:hAnsi="Palatino Linotype" w:cs="Arial"/>
          <w:i/>
          <w:sz w:val="22"/>
          <w:szCs w:val="22"/>
        </w:rPr>
        <w:t>El recurso será sobreseído, en todo o en parte, cuando una vez admitido, se actualicen alguno de los siguientes supuestos:</w:t>
      </w:r>
    </w:p>
    <w:p w14:paraId="0CBC96A7" w14:textId="77777777" w:rsidR="00E31A5E" w:rsidRPr="008E220F" w:rsidRDefault="00E31A5E" w:rsidP="00D30D9E">
      <w:pPr>
        <w:ind w:left="851" w:right="1183"/>
        <w:jc w:val="both"/>
        <w:rPr>
          <w:rFonts w:ascii="Palatino Linotype" w:hAnsi="Palatino Linotype" w:cs="Arial"/>
          <w:i/>
          <w:sz w:val="22"/>
          <w:szCs w:val="22"/>
        </w:rPr>
      </w:pPr>
      <w:r w:rsidRPr="008E220F">
        <w:rPr>
          <w:rFonts w:ascii="Palatino Linotype" w:hAnsi="Palatino Linotype" w:cs="Arial"/>
          <w:i/>
          <w:sz w:val="22"/>
          <w:szCs w:val="22"/>
        </w:rPr>
        <w:t>(…)</w:t>
      </w:r>
    </w:p>
    <w:p w14:paraId="39EC3AB1" w14:textId="77777777" w:rsidR="00E31A5E" w:rsidRPr="008E220F" w:rsidRDefault="00E31A5E" w:rsidP="00D30D9E">
      <w:pPr>
        <w:ind w:left="851" w:right="1183"/>
        <w:jc w:val="both"/>
        <w:rPr>
          <w:rFonts w:ascii="Palatino Linotype" w:hAnsi="Palatino Linotype" w:cs="Arial"/>
          <w:b/>
          <w:i/>
          <w:sz w:val="22"/>
          <w:szCs w:val="22"/>
        </w:rPr>
      </w:pPr>
      <w:r w:rsidRPr="008E220F">
        <w:rPr>
          <w:rFonts w:ascii="Palatino Linotype" w:hAnsi="Palatino Linotype" w:cs="Arial"/>
          <w:b/>
          <w:i/>
          <w:sz w:val="22"/>
          <w:szCs w:val="22"/>
        </w:rPr>
        <w:t xml:space="preserve">III. El sujeto obligado responsable del acto lo modifique o revoque de tal manera que el recurso de revisión quede sin materia;” </w:t>
      </w:r>
    </w:p>
    <w:p w14:paraId="369470B8" w14:textId="77777777" w:rsidR="00E31A5E" w:rsidRPr="008E220F" w:rsidRDefault="00E31A5E" w:rsidP="00E31A5E">
      <w:pPr>
        <w:jc w:val="both"/>
        <w:rPr>
          <w:rFonts w:ascii="Palatino Linotype" w:hAnsi="Palatino Linotype" w:cs="Arial"/>
        </w:rPr>
      </w:pPr>
    </w:p>
    <w:p w14:paraId="77B50334"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8E220F">
        <w:rPr>
          <w:rFonts w:ascii="Palatino Linotype" w:hAnsi="Palatino Linotype" w:cs="Arial"/>
          <w:b/>
        </w:rPr>
        <w:t>EL SUJETO OBLIGADO</w:t>
      </w:r>
      <w:r w:rsidRPr="008E220F">
        <w:rPr>
          <w:rFonts w:ascii="Palatino Linotype" w:hAnsi="Palatino Linotype" w:cs="Arial"/>
        </w:rPr>
        <w:t xml:space="preserve"> modifique o revoque el acto impugnado, quedando el medio de impugnación sin efecto o materia.</w:t>
      </w:r>
    </w:p>
    <w:p w14:paraId="7648E337" w14:textId="77777777" w:rsidR="00E31A5E" w:rsidRPr="008E220F" w:rsidRDefault="00E31A5E" w:rsidP="00E31A5E">
      <w:pPr>
        <w:spacing w:line="360" w:lineRule="auto"/>
        <w:jc w:val="both"/>
        <w:rPr>
          <w:rFonts w:ascii="Palatino Linotype" w:hAnsi="Palatino Linotype" w:cs="Arial"/>
        </w:rPr>
      </w:pPr>
    </w:p>
    <w:p w14:paraId="6541A299"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t xml:space="preserve">1.- El sujeto obligado responsable, </w:t>
      </w:r>
    </w:p>
    <w:p w14:paraId="2207BDE5"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t xml:space="preserve">2.- Acto, </w:t>
      </w:r>
    </w:p>
    <w:p w14:paraId="1E0CCCC4"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t>3.- Que se modifique o revoque, y</w:t>
      </w:r>
    </w:p>
    <w:p w14:paraId="6C18351F"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t>4.- De tal manera que el medio de impugnación quede sin efecto o materia.</w:t>
      </w:r>
    </w:p>
    <w:p w14:paraId="55529CCD" w14:textId="0D890700" w:rsidR="00E31A5E" w:rsidRPr="008E220F" w:rsidRDefault="00E31A5E" w:rsidP="00E31A5E">
      <w:pPr>
        <w:spacing w:line="360" w:lineRule="auto"/>
        <w:jc w:val="both"/>
        <w:rPr>
          <w:rFonts w:ascii="Palatino Linotype" w:hAnsi="Palatino Linotype" w:cs="Arial"/>
          <w:sz w:val="12"/>
        </w:rPr>
      </w:pPr>
    </w:p>
    <w:p w14:paraId="543C0B38" w14:textId="71E0375A" w:rsidR="00E31A5E" w:rsidRPr="008E220F" w:rsidRDefault="00EA3391" w:rsidP="00E31A5E">
      <w:pPr>
        <w:spacing w:line="360" w:lineRule="auto"/>
        <w:jc w:val="both"/>
        <w:rPr>
          <w:rFonts w:ascii="Palatino Linotype" w:hAnsi="Palatino Linotype" w:cs="Arial"/>
        </w:rPr>
      </w:pPr>
      <w:r w:rsidRPr="008E220F">
        <w:rPr>
          <w:rFonts w:ascii="Palatino Linotype" w:hAnsi="Palatino Linotype" w:cs="Arial"/>
        </w:rPr>
        <w:t>A</w:t>
      </w:r>
      <w:r w:rsidR="00E31A5E" w:rsidRPr="008E220F">
        <w:rPr>
          <w:rFonts w:ascii="Palatino Linotype" w:hAnsi="Palatino Linotype" w:cs="Arial"/>
        </w:rPr>
        <w:t>hora</w:t>
      </w:r>
      <w:r w:rsidRPr="008E220F">
        <w:rPr>
          <w:rFonts w:ascii="Palatino Linotype" w:hAnsi="Palatino Linotype" w:cs="Arial"/>
        </w:rPr>
        <w:t xml:space="preserve"> bien</w:t>
      </w:r>
      <w:r w:rsidR="00E31A5E" w:rsidRPr="008E220F">
        <w:rPr>
          <w:rFonts w:ascii="Palatino Linotype" w:hAnsi="Palatino Linotype" w:cs="Arial"/>
        </w:rPr>
        <w:t xml:space="preserve">, consistente en que la dependencia o entidad responsable del acto o resolución impugnada </w:t>
      </w:r>
      <w:r w:rsidR="00E31A5E" w:rsidRPr="008E220F">
        <w:rPr>
          <w:rFonts w:ascii="Palatino Linotype" w:hAnsi="Palatino Linotype" w:cs="Arial"/>
          <w:u w:val="single"/>
        </w:rPr>
        <w:t>la modifique o revoque</w:t>
      </w:r>
      <w:r w:rsidR="00E31A5E" w:rsidRPr="008E220F">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E875097"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lastRenderedPageBreak/>
        <w:t>Por cuanto hace a la modificación, éste se actualiza en virtud de su respuesta y posteriormente emite otra en su lugar dejando sin efecto lo que en un principio respondió, esto es mediante el Informe Justificado.</w:t>
      </w:r>
    </w:p>
    <w:p w14:paraId="482B8440" w14:textId="77777777" w:rsidR="00E31A5E" w:rsidRPr="008E220F" w:rsidRDefault="00E31A5E" w:rsidP="00E31A5E">
      <w:pPr>
        <w:spacing w:line="360" w:lineRule="auto"/>
        <w:jc w:val="both"/>
        <w:rPr>
          <w:rFonts w:ascii="Palatino Linotype" w:hAnsi="Palatino Linotype" w:cs="Arial"/>
          <w:sz w:val="10"/>
        </w:rPr>
      </w:pPr>
    </w:p>
    <w:p w14:paraId="487D6B75"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t>En ese tenor, un acto impugnado queda sin efectos, cuando aun existiendo jurídicamente (esto es, que no se ha revocado) ya no genera ninguna consecuencia legal.</w:t>
      </w:r>
    </w:p>
    <w:p w14:paraId="3FA69745" w14:textId="77777777" w:rsidR="00E31A5E" w:rsidRPr="008E220F" w:rsidRDefault="00E31A5E" w:rsidP="00E31A5E">
      <w:pPr>
        <w:spacing w:line="360" w:lineRule="auto"/>
        <w:jc w:val="both"/>
        <w:rPr>
          <w:rFonts w:ascii="Palatino Linotype" w:hAnsi="Palatino Linotype" w:cs="Arial"/>
        </w:rPr>
      </w:pPr>
    </w:p>
    <w:p w14:paraId="0FFEC559"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t xml:space="preserve">En tanto que, un acto impugnado queda sin materia, cuando ha sido satisfecha la pretensión de lo pedido o exigido por </w:t>
      </w:r>
      <w:r w:rsidRPr="008E220F">
        <w:rPr>
          <w:rFonts w:ascii="Palatino Linotype" w:hAnsi="Palatino Linotype" w:cs="Arial"/>
          <w:b/>
          <w:color w:val="000000"/>
        </w:rPr>
        <w:t>EL RECURRENTE</w:t>
      </w:r>
      <w:r w:rsidRPr="008E220F">
        <w:rPr>
          <w:rFonts w:ascii="Palatino Linotype" w:hAnsi="Palatino Linotype" w:cs="Arial"/>
          <w:b/>
        </w:rPr>
        <w:t xml:space="preserve"> </w:t>
      </w:r>
      <w:r w:rsidRPr="008E220F">
        <w:rPr>
          <w:rFonts w:ascii="Palatino Linotype" w:hAnsi="Palatino Linotype" w:cs="Arial"/>
        </w:rPr>
        <w:t xml:space="preserve">de manera que </w:t>
      </w:r>
      <w:r w:rsidRPr="008E220F">
        <w:rPr>
          <w:rFonts w:ascii="Palatino Linotype" w:hAnsi="Palatino Linotype" w:cs="Arial"/>
          <w:b/>
        </w:rPr>
        <w:t xml:space="preserve">EL SUJETO OBLIGADO </w:t>
      </w:r>
      <w:r w:rsidRPr="008E220F">
        <w:rPr>
          <w:rFonts w:ascii="Palatino Linotype" w:hAnsi="Palatino Linotype" w:cs="Arial"/>
        </w:rPr>
        <w:t xml:space="preserve">entrega una respuesta que aunque sea posterior a los términos previstos en la ley y mediante ésta cumple lo establecido en la Ley de Transparencia y Acceso a la Información Pública del Estado de México y Municipios.  </w:t>
      </w:r>
    </w:p>
    <w:p w14:paraId="3BE5A4A0" w14:textId="77777777" w:rsidR="00E31A5E" w:rsidRPr="008E220F" w:rsidRDefault="00E31A5E" w:rsidP="00E31A5E">
      <w:pPr>
        <w:spacing w:line="360" w:lineRule="auto"/>
        <w:jc w:val="both"/>
        <w:rPr>
          <w:rFonts w:ascii="Palatino Linotype" w:hAnsi="Palatino Linotype" w:cs="Arial"/>
          <w:sz w:val="14"/>
        </w:rPr>
      </w:pPr>
    </w:p>
    <w:p w14:paraId="73E957ED" w14:textId="77777777" w:rsidR="00E31A5E" w:rsidRPr="008E220F" w:rsidRDefault="00E31A5E" w:rsidP="00E31A5E">
      <w:pPr>
        <w:spacing w:line="360" w:lineRule="auto"/>
        <w:jc w:val="both"/>
        <w:rPr>
          <w:rFonts w:ascii="Palatino Linotype" w:hAnsi="Palatino Linotype" w:cs="Arial"/>
        </w:rPr>
      </w:pPr>
      <w:r w:rsidRPr="008E220F">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8E220F">
        <w:rPr>
          <w:rFonts w:ascii="Palatino Linotype" w:hAnsi="Palatino Linotype" w:cs="Arial"/>
          <w:b/>
        </w:rPr>
        <w:t>EL SUJETO OBLIGADO</w:t>
      </w:r>
      <w:r w:rsidRPr="008E220F">
        <w:rPr>
          <w:rFonts w:ascii="Palatino Linotype" w:hAnsi="Palatino Linotype" w:cs="Arial"/>
        </w:rPr>
        <w:t xml:space="preserve"> mediante un acto posterior a su respuesta, da contestación a los planteamientos, con lo cual, dejó sin materia el presente recurso. </w:t>
      </w:r>
    </w:p>
    <w:p w14:paraId="59DF1C14" w14:textId="77777777" w:rsidR="00E31A5E" w:rsidRPr="008E220F" w:rsidRDefault="00E31A5E" w:rsidP="00F04900">
      <w:pPr>
        <w:autoSpaceDE w:val="0"/>
        <w:autoSpaceDN w:val="0"/>
        <w:adjustRightInd w:val="0"/>
        <w:spacing w:before="240" w:after="360" w:line="360" w:lineRule="auto"/>
        <w:jc w:val="both"/>
        <w:rPr>
          <w:rFonts w:ascii="Palatino Linotype" w:hAnsi="Palatino Linotype" w:cs="Arial"/>
        </w:rPr>
      </w:pPr>
      <w:r w:rsidRPr="008E220F">
        <w:rPr>
          <w:rFonts w:ascii="Palatino Linotype" w:hAnsi="Palatino Linotype" w:cs="Arial"/>
        </w:rPr>
        <w:t xml:space="preserve">En consecuencia, resulta procedente </w:t>
      </w:r>
      <w:r w:rsidRPr="008E220F">
        <w:rPr>
          <w:rFonts w:ascii="Palatino Linotype" w:hAnsi="Palatino Linotype" w:cs="Arial"/>
          <w:b/>
        </w:rPr>
        <w:t>sobreseer</w:t>
      </w:r>
      <w:r w:rsidRPr="008E220F">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8E220F">
        <w:rPr>
          <w:rFonts w:ascii="Palatino Linotype" w:hAnsi="Palatino Linotype" w:cs="Arial"/>
          <w:b/>
        </w:rPr>
        <w:t>EL SUJETO OBLIGADO</w:t>
      </w:r>
      <w:r w:rsidRPr="008E220F">
        <w:rPr>
          <w:rFonts w:ascii="Palatino Linotype" w:hAnsi="Palatino Linotype" w:cs="Arial"/>
        </w:rPr>
        <w:t xml:space="preserve"> amplió su respuesta, como ya quedó asentado en párrafos que anteceden.</w:t>
      </w:r>
    </w:p>
    <w:p w14:paraId="5F450434" w14:textId="77777777" w:rsidR="00E31A5E" w:rsidRPr="008E220F" w:rsidRDefault="00E31A5E" w:rsidP="00E31A5E">
      <w:pPr>
        <w:spacing w:line="360" w:lineRule="auto"/>
        <w:contextualSpacing/>
        <w:jc w:val="both"/>
        <w:rPr>
          <w:rFonts w:ascii="Palatino Linotype" w:eastAsia="Calibri" w:hAnsi="Palatino Linotype" w:cs="Arial"/>
        </w:rPr>
      </w:pPr>
      <w:r w:rsidRPr="008E220F">
        <w:rPr>
          <w:rFonts w:ascii="Palatino Linotype" w:eastAsia="Calibri" w:hAnsi="Palatino Linotype" w:cs="Arial"/>
        </w:rPr>
        <w:lastRenderedPageBreak/>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75BF3008" w14:textId="77777777" w:rsidR="00E31A5E" w:rsidRPr="008E220F" w:rsidRDefault="00E31A5E" w:rsidP="00E31A5E">
      <w:pPr>
        <w:spacing w:line="360" w:lineRule="auto"/>
        <w:contextualSpacing/>
        <w:rPr>
          <w:rFonts w:ascii="Palatino Linotype" w:eastAsia="Calibri" w:hAnsi="Palatino Linotype"/>
          <w:sz w:val="16"/>
        </w:rPr>
      </w:pPr>
    </w:p>
    <w:p w14:paraId="42A28763" w14:textId="77777777" w:rsidR="00E31A5E" w:rsidRPr="008E220F" w:rsidRDefault="00E31A5E" w:rsidP="00E31A5E">
      <w:pPr>
        <w:spacing w:line="360" w:lineRule="auto"/>
        <w:jc w:val="both"/>
        <w:rPr>
          <w:rFonts w:ascii="Palatino Linotype" w:eastAsia="Calibri" w:hAnsi="Palatino Linotype"/>
        </w:rPr>
      </w:pPr>
      <w:r w:rsidRPr="008E220F">
        <w:rPr>
          <w:rFonts w:ascii="Palatino Linotype" w:eastAsia="Batang" w:hAnsi="Palatino Linotype" w:cs="Arial"/>
        </w:rPr>
        <w:t xml:space="preserve">Por analogía, se cita la Tesis emitida por el </w:t>
      </w:r>
      <w:r w:rsidRPr="008E220F">
        <w:rPr>
          <w:rFonts w:ascii="Palatino Linotype" w:eastAsia="Batang" w:hAnsi="Palatino Linotype" w:cs="Arial"/>
          <w:lang w:val="es-AR"/>
        </w:rPr>
        <w:t>Séptimo Tribunal Colegiado en Materia Civil del Primer Circuito que en su literalidad, establece lo siguiente:</w:t>
      </w:r>
    </w:p>
    <w:p w14:paraId="7030AAC4" w14:textId="77777777" w:rsidR="00E31A5E" w:rsidRPr="008E220F" w:rsidRDefault="00E31A5E" w:rsidP="00E31A5E">
      <w:pPr>
        <w:spacing w:line="360" w:lineRule="auto"/>
        <w:ind w:left="426"/>
        <w:contextualSpacing/>
        <w:rPr>
          <w:rFonts w:ascii="Palatino Linotype" w:eastAsia="Calibri" w:hAnsi="Palatino Linotype"/>
          <w:sz w:val="16"/>
        </w:rPr>
      </w:pPr>
    </w:p>
    <w:p w14:paraId="16141E30" w14:textId="77777777" w:rsidR="00E31A5E" w:rsidRPr="008E220F" w:rsidRDefault="00E31A5E" w:rsidP="00E31A5E">
      <w:pPr>
        <w:spacing w:line="276" w:lineRule="auto"/>
        <w:ind w:left="851" w:right="902"/>
        <w:contextualSpacing/>
        <w:jc w:val="both"/>
        <w:rPr>
          <w:rFonts w:ascii="Palatino Linotype" w:eastAsia="Calibri" w:hAnsi="Palatino Linotype"/>
          <w:sz w:val="22"/>
          <w:szCs w:val="22"/>
        </w:rPr>
      </w:pPr>
      <w:r w:rsidRPr="008E220F">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1CD6CA04" w14:textId="77777777" w:rsidR="00E31A5E" w:rsidRPr="008E220F" w:rsidRDefault="00E31A5E" w:rsidP="00E31A5E">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8E220F">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710C63B" w14:textId="77777777" w:rsidR="00E31A5E" w:rsidRPr="008E220F" w:rsidRDefault="00E31A5E" w:rsidP="00E31A5E">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8E220F">
        <w:rPr>
          <w:rFonts w:ascii="Palatino Linotype" w:eastAsia="Batang" w:hAnsi="Palatino Linotype" w:cs="Arial"/>
          <w:i/>
          <w:sz w:val="22"/>
          <w:szCs w:val="22"/>
          <w:lang w:val="es-AR"/>
        </w:rPr>
        <w:t>SÉPTIMO TRIBUNAL COLEGIADO EN MATERIA CIVIL DEL PRIMER CIRCUITO.</w:t>
      </w:r>
    </w:p>
    <w:p w14:paraId="6EDBE5BE" w14:textId="04343CA2" w:rsidR="00CD1A76" w:rsidRPr="008E220F" w:rsidRDefault="00E31A5E" w:rsidP="0051777B">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8E220F">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0509A5E2" w14:textId="77777777" w:rsidR="00CD1A76" w:rsidRPr="008E220F" w:rsidRDefault="00CD1A76" w:rsidP="00D14945">
      <w:pPr>
        <w:autoSpaceDE w:val="0"/>
        <w:autoSpaceDN w:val="0"/>
        <w:adjustRightInd w:val="0"/>
        <w:spacing w:line="360" w:lineRule="auto"/>
        <w:jc w:val="both"/>
        <w:rPr>
          <w:rFonts w:ascii="Palatino Linotype" w:hAnsi="Palatino Linotype"/>
          <w:noProof/>
          <w:lang w:eastAsia="es-MX"/>
        </w:rPr>
      </w:pPr>
    </w:p>
    <w:p w14:paraId="687FC075" w14:textId="4DDF8A24" w:rsidR="005C25EA" w:rsidRPr="008E220F" w:rsidRDefault="004D6EDE" w:rsidP="00605DE1">
      <w:pPr>
        <w:spacing w:line="360" w:lineRule="auto"/>
        <w:jc w:val="both"/>
        <w:rPr>
          <w:rFonts w:ascii="Palatino Linotype" w:eastAsia="Calibri" w:hAnsi="Palatino Linotype" w:cs="Arial"/>
        </w:rPr>
      </w:pPr>
      <w:r w:rsidRPr="008E220F">
        <w:rPr>
          <w:rFonts w:ascii="Palatino Linotype" w:eastAsia="Calibri" w:hAnsi="Palatino Linotype" w:cs="Arial"/>
        </w:rPr>
        <w:t xml:space="preserve">Así, con fundamento en lo prescrito en los artículos 5, párrafos </w:t>
      </w:r>
      <w:r w:rsidR="0070656A" w:rsidRPr="008E220F">
        <w:rPr>
          <w:rFonts w:ascii="Palatino Linotype" w:eastAsia="Calibri" w:hAnsi="Palatino Linotype" w:cs="Arial"/>
        </w:rPr>
        <w:t>tr</w:t>
      </w:r>
      <w:r w:rsidRPr="008E220F">
        <w:rPr>
          <w:rFonts w:ascii="Palatino Linotype" w:hAnsi="Palatino Linotype"/>
        </w:rPr>
        <w:t>igésimo</w:t>
      </w:r>
      <w:r w:rsidRPr="008E220F">
        <w:rPr>
          <w:rFonts w:ascii="Palatino Linotype" w:hAnsi="Palatino Linotype" w:cs="Arial"/>
        </w:rPr>
        <w:t>,</w:t>
      </w:r>
      <w:r w:rsidRPr="008E220F">
        <w:rPr>
          <w:rFonts w:ascii="Palatino Linotype" w:hAnsi="Palatino Linotype"/>
        </w:rPr>
        <w:t xml:space="preserve"> </w:t>
      </w:r>
      <w:r w:rsidR="00E655D0" w:rsidRPr="008E220F">
        <w:rPr>
          <w:rFonts w:ascii="Palatino Linotype" w:hAnsi="Palatino Linotype"/>
        </w:rPr>
        <w:t>tr</w:t>
      </w:r>
      <w:r w:rsidRPr="008E220F">
        <w:rPr>
          <w:rFonts w:ascii="Palatino Linotype" w:hAnsi="Palatino Linotype"/>
        </w:rPr>
        <w:t>igésimo</w:t>
      </w:r>
      <w:r w:rsidR="0070656A" w:rsidRPr="008E220F">
        <w:rPr>
          <w:rFonts w:ascii="Palatino Linotype" w:hAnsi="Palatino Linotype"/>
        </w:rPr>
        <w:t xml:space="preserve"> primero</w:t>
      </w:r>
      <w:r w:rsidRPr="008E220F">
        <w:rPr>
          <w:rFonts w:ascii="Palatino Linotype" w:hAnsi="Palatino Linotype"/>
        </w:rPr>
        <w:t xml:space="preserve"> y </w:t>
      </w:r>
      <w:r w:rsidR="00E655D0" w:rsidRPr="008E220F">
        <w:rPr>
          <w:rFonts w:ascii="Palatino Linotype" w:hAnsi="Palatino Linotype"/>
        </w:rPr>
        <w:t>tr</w:t>
      </w:r>
      <w:r w:rsidRPr="008E220F">
        <w:rPr>
          <w:rFonts w:ascii="Palatino Linotype" w:hAnsi="Palatino Linotype"/>
        </w:rPr>
        <w:t xml:space="preserve">igésimo </w:t>
      </w:r>
      <w:r w:rsidR="0070656A" w:rsidRPr="008E220F">
        <w:rPr>
          <w:rFonts w:ascii="Palatino Linotype" w:hAnsi="Palatino Linotype"/>
        </w:rPr>
        <w:t>segundo</w:t>
      </w:r>
      <w:r w:rsidRPr="008E220F">
        <w:rPr>
          <w:rFonts w:ascii="Palatino Linotype" w:hAnsi="Palatino Linotype"/>
        </w:rPr>
        <w:t xml:space="preserve">, fracciones IV y V </w:t>
      </w:r>
      <w:r w:rsidRPr="008E220F">
        <w:rPr>
          <w:rFonts w:ascii="Palatino Linotype" w:eastAsia="Calibri" w:hAnsi="Palatino Linotype" w:cs="Arial"/>
        </w:rPr>
        <w:t xml:space="preserve">de la Constitución Política del Estado Libre y Soberano de México; </w:t>
      </w:r>
      <w:r w:rsidRPr="008E220F">
        <w:rPr>
          <w:rFonts w:ascii="Palatino Linotype" w:hAnsi="Palatino Linotype" w:cs="Arial"/>
        </w:rPr>
        <w:t xml:space="preserve">2, fracción II, 9, 29, 36, fracciones I y II, 176, 178, 179, 181, </w:t>
      </w:r>
      <w:r w:rsidRPr="008E220F">
        <w:rPr>
          <w:rFonts w:ascii="Palatino Linotype" w:hAnsi="Palatino Linotype" w:cs="Arial"/>
        </w:rPr>
        <w:lastRenderedPageBreak/>
        <w:t>185, fracción I, 186 y 188</w:t>
      </w:r>
      <w:r w:rsidRPr="008E220F">
        <w:rPr>
          <w:rFonts w:ascii="Palatino Linotype" w:eastAsia="Calibri" w:hAnsi="Palatino Linotype" w:cs="Arial"/>
        </w:rPr>
        <w:t xml:space="preserve"> de la Ley de Transparencia y Acceso a la Información Pública del Estado de México y Municipios, este Pleno:</w:t>
      </w:r>
    </w:p>
    <w:p w14:paraId="13C36D82" w14:textId="77777777" w:rsidR="00710EC0" w:rsidRPr="008E220F" w:rsidRDefault="00710EC0" w:rsidP="00605DE1">
      <w:pPr>
        <w:spacing w:line="360" w:lineRule="auto"/>
        <w:jc w:val="both"/>
        <w:rPr>
          <w:rFonts w:ascii="Palatino Linotype" w:hAnsi="Palatino Linotype"/>
          <w:b/>
          <w:bCs/>
          <w:spacing w:val="40"/>
          <w:sz w:val="28"/>
        </w:rPr>
      </w:pPr>
    </w:p>
    <w:p w14:paraId="08072592" w14:textId="77777777" w:rsidR="005C25EA" w:rsidRPr="008E220F" w:rsidRDefault="005C25EA" w:rsidP="005C25EA">
      <w:pPr>
        <w:rPr>
          <w:rFonts w:ascii="Palatino Linotype" w:hAnsi="Palatino Linotype" w:cs="Arial"/>
          <w:b/>
          <w:spacing w:val="44"/>
        </w:rPr>
      </w:pPr>
    </w:p>
    <w:p w14:paraId="73EDCB69" w14:textId="4E433FBD" w:rsidR="003302C9" w:rsidRPr="008E220F" w:rsidRDefault="00200BFC" w:rsidP="00364628">
      <w:pPr>
        <w:jc w:val="center"/>
        <w:rPr>
          <w:rFonts w:ascii="Palatino Linotype" w:hAnsi="Palatino Linotype" w:cs="Arial"/>
          <w:b/>
          <w:spacing w:val="44"/>
          <w:sz w:val="28"/>
        </w:rPr>
      </w:pPr>
      <w:r w:rsidRPr="008E220F">
        <w:rPr>
          <w:rFonts w:ascii="Palatino Linotype" w:hAnsi="Palatino Linotype" w:cs="Arial"/>
          <w:b/>
          <w:spacing w:val="44"/>
          <w:sz w:val="28"/>
        </w:rPr>
        <w:t>RESUELVE</w:t>
      </w:r>
    </w:p>
    <w:p w14:paraId="789C6183" w14:textId="77777777" w:rsidR="0070656A" w:rsidRPr="008E220F" w:rsidRDefault="0070656A" w:rsidP="00364628">
      <w:pPr>
        <w:jc w:val="center"/>
        <w:rPr>
          <w:rFonts w:ascii="Palatino Linotype" w:hAnsi="Palatino Linotype" w:cs="Arial"/>
          <w:b/>
          <w:spacing w:val="44"/>
          <w:sz w:val="28"/>
        </w:rPr>
      </w:pPr>
    </w:p>
    <w:p w14:paraId="6AB16EDD" w14:textId="78EC9392" w:rsidR="00E31A5E" w:rsidRPr="008E220F" w:rsidRDefault="00E31A5E" w:rsidP="00E31A5E">
      <w:pPr>
        <w:spacing w:line="360" w:lineRule="auto"/>
        <w:jc w:val="both"/>
        <w:rPr>
          <w:rFonts w:ascii="Palatino Linotype" w:hAnsi="Palatino Linotype" w:cs="Arial"/>
          <w:b/>
          <w:color w:val="000000" w:themeColor="text1"/>
          <w:sz w:val="14"/>
        </w:rPr>
      </w:pPr>
      <w:r w:rsidRPr="008E220F">
        <w:rPr>
          <w:rFonts w:ascii="Palatino Linotype" w:hAnsi="Palatino Linotype" w:cs="Arial"/>
          <w:b/>
          <w:color w:val="000000" w:themeColor="text1"/>
          <w:sz w:val="28"/>
        </w:rPr>
        <w:t>PRIMERO.</w:t>
      </w:r>
      <w:r w:rsidRPr="008E220F">
        <w:rPr>
          <w:rFonts w:ascii="Palatino Linotype" w:hAnsi="Palatino Linotype" w:cs="Arial"/>
        </w:rPr>
        <w:t xml:space="preserve"> Se </w:t>
      </w:r>
      <w:r w:rsidRPr="008E220F">
        <w:rPr>
          <w:rFonts w:ascii="Palatino Linotype" w:hAnsi="Palatino Linotype" w:cs="Arial"/>
          <w:b/>
        </w:rPr>
        <w:t>SOBRESEE</w:t>
      </w:r>
      <w:r w:rsidRPr="008E220F">
        <w:rPr>
          <w:rFonts w:ascii="Palatino Linotype" w:hAnsi="Palatino Linotype" w:cs="Arial"/>
        </w:rPr>
        <w:t xml:space="preserve"> el recurso de revisión número </w:t>
      </w:r>
      <w:r w:rsidR="00710EC0" w:rsidRPr="008E220F">
        <w:rPr>
          <w:rFonts w:ascii="Palatino Linotype" w:hAnsi="Palatino Linotype" w:cs="Arial"/>
          <w:b/>
        </w:rPr>
        <w:t>001177</w:t>
      </w:r>
      <w:r w:rsidRPr="008E220F">
        <w:rPr>
          <w:rFonts w:ascii="Palatino Linotype" w:hAnsi="Palatino Linotype" w:cs="Arial"/>
          <w:b/>
        </w:rPr>
        <w:t>/INFOEM/IP/RR/2021</w:t>
      </w:r>
      <w:r w:rsidRPr="008E220F">
        <w:rPr>
          <w:rFonts w:ascii="Palatino Linotype" w:hAnsi="Palatino Linotype" w:cs="Arial"/>
        </w:rPr>
        <w:t xml:space="preserve">, porque al modificar la respuesta el recurso de revisión quedó sin materia en términos del Considerando </w:t>
      </w:r>
      <w:r w:rsidRPr="008E220F">
        <w:rPr>
          <w:rFonts w:ascii="Palatino Linotype" w:hAnsi="Palatino Linotype" w:cs="Arial"/>
          <w:b/>
        </w:rPr>
        <w:t>QUINTO</w:t>
      </w:r>
      <w:r w:rsidRPr="008E220F">
        <w:rPr>
          <w:rFonts w:ascii="Palatino Linotype" w:hAnsi="Palatino Linotype" w:cs="Arial"/>
        </w:rPr>
        <w:t xml:space="preserve"> de la presente resolución.</w:t>
      </w:r>
    </w:p>
    <w:p w14:paraId="33F6F6E4" w14:textId="36548BA2" w:rsidR="00E31A5E" w:rsidRPr="008E220F" w:rsidRDefault="00E31A5E" w:rsidP="00E31A5E">
      <w:pPr>
        <w:widowControl w:val="0"/>
        <w:tabs>
          <w:tab w:val="left" w:pos="1701"/>
        </w:tabs>
        <w:autoSpaceDE w:val="0"/>
        <w:autoSpaceDN w:val="0"/>
        <w:adjustRightInd w:val="0"/>
        <w:spacing w:before="120" w:after="120" w:line="360" w:lineRule="auto"/>
        <w:jc w:val="both"/>
        <w:rPr>
          <w:rFonts w:ascii="Palatino Linotype" w:hAnsi="Palatino Linotype"/>
          <w:b/>
        </w:rPr>
      </w:pPr>
      <w:r w:rsidRPr="008E220F">
        <w:rPr>
          <w:rFonts w:ascii="Palatino Linotype" w:hAnsi="Palatino Linotype" w:cs="Arial"/>
          <w:b/>
          <w:color w:val="000000" w:themeColor="text1"/>
          <w:sz w:val="28"/>
        </w:rPr>
        <w:t>SEGUNDO</w:t>
      </w:r>
      <w:r w:rsidRPr="008E220F">
        <w:rPr>
          <w:rFonts w:ascii="Palatino Linotype" w:hAnsi="Palatino Linotype" w:cs="Arial"/>
          <w:color w:val="000000" w:themeColor="text1"/>
          <w:sz w:val="28"/>
        </w:rPr>
        <w:t>.</w:t>
      </w:r>
      <w:r w:rsidRPr="008E220F">
        <w:rPr>
          <w:rFonts w:ascii="Palatino Linotype" w:eastAsia="Calibri" w:hAnsi="Palatino Linotype" w:cs="Arial"/>
          <w:bCs/>
        </w:rPr>
        <w:t xml:space="preserve"> </w:t>
      </w:r>
      <w:r w:rsidRPr="008E220F">
        <w:rPr>
          <w:rFonts w:ascii="Palatino Linotype" w:hAnsi="Palatino Linotype"/>
          <w:b/>
        </w:rPr>
        <w:t>Notifíquese</w:t>
      </w:r>
      <w:r w:rsidRPr="008E220F">
        <w:rPr>
          <w:rFonts w:ascii="Palatino Linotype" w:hAnsi="Palatino Linotype"/>
        </w:rPr>
        <w:t xml:space="preserve"> la presente resolución a</w:t>
      </w:r>
      <w:r w:rsidR="00EF1541" w:rsidRPr="008E220F">
        <w:rPr>
          <w:rFonts w:ascii="Palatino Linotype" w:hAnsi="Palatino Linotype"/>
        </w:rPr>
        <w:t xml:space="preserve"> </w:t>
      </w:r>
      <w:r w:rsidRPr="008E220F">
        <w:rPr>
          <w:rFonts w:ascii="Palatino Linotype" w:hAnsi="Palatino Linotype"/>
        </w:rPr>
        <w:t>l</w:t>
      </w:r>
      <w:r w:rsidR="00EF1541" w:rsidRPr="008E220F">
        <w:rPr>
          <w:rFonts w:ascii="Palatino Linotype" w:hAnsi="Palatino Linotype"/>
        </w:rPr>
        <w:t>a</w:t>
      </w:r>
      <w:r w:rsidRPr="008E220F">
        <w:rPr>
          <w:rFonts w:ascii="Palatino Linotype" w:hAnsi="Palatino Linotype"/>
        </w:rPr>
        <w:t xml:space="preserve"> Titular de la Unidad de Transparencia del </w:t>
      </w:r>
      <w:r w:rsidRPr="008E220F">
        <w:rPr>
          <w:rFonts w:ascii="Palatino Linotype" w:hAnsi="Palatino Linotype"/>
          <w:b/>
        </w:rPr>
        <w:t>SUJETO OBLIGADO</w:t>
      </w:r>
      <w:r w:rsidRPr="008E220F">
        <w:rPr>
          <w:rFonts w:ascii="Palatino Linotype" w:hAnsi="Palatino Linotype"/>
        </w:rPr>
        <w:t xml:space="preserve"> para su conocimiento.</w:t>
      </w:r>
    </w:p>
    <w:p w14:paraId="246A642B" w14:textId="77777777" w:rsidR="00E31A5E" w:rsidRPr="008E220F" w:rsidRDefault="00E31A5E" w:rsidP="00E31A5E">
      <w:pPr>
        <w:spacing w:before="240" w:after="240" w:line="360" w:lineRule="auto"/>
        <w:jc w:val="both"/>
        <w:rPr>
          <w:color w:val="222222"/>
          <w:lang w:eastAsia="es-MX"/>
        </w:rPr>
      </w:pPr>
      <w:r w:rsidRPr="008E220F">
        <w:rPr>
          <w:rFonts w:ascii="Palatino Linotype" w:hAnsi="Palatino Linotype" w:cs="Arial"/>
          <w:b/>
          <w:color w:val="000000" w:themeColor="text1"/>
          <w:sz w:val="28"/>
          <w:szCs w:val="28"/>
        </w:rPr>
        <w:t xml:space="preserve">TERCERO. </w:t>
      </w:r>
      <w:r w:rsidRPr="008E220F">
        <w:rPr>
          <w:rFonts w:ascii="Palatino Linotype" w:eastAsiaTheme="minorEastAsia" w:hAnsi="Palatino Linotype"/>
          <w:b/>
          <w:color w:val="222222"/>
          <w:szCs w:val="17"/>
          <w:lang w:eastAsia="es-ES_tradnl"/>
        </w:rPr>
        <w:t>Notifíquese</w:t>
      </w:r>
      <w:r w:rsidRPr="008E220F">
        <w:rPr>
          <w:rFonts w:ascii="Palatino Linotype" w:eastAsiaTheme="minorEastAsia" w:hAnsi="Palatino Linotype"/>
          <w:color w:val="222222"/>
          <w:szCs w:val="17"/>
          <w:lang w:eastAsia="es-ES_tradnl"/>
        </w:rPr>
        <w:t xml:space="preserve"> al </w:t>
      </w:r>
      <w:r w:rsidRPr="008E220F">
        <w:rPr>
          <w:rFonts w:ascii="Palatino Linotype" w:eastAsiaTheme="minorEastAsia" w:hAnsi="Palatino Linotype"/>
          <w:b/>
          <w:color w:val="222222"/>
          <w:szCs w:val="17"/>
          <w:lang w:eastAsia="es-ES_tradnl"/>
        </w:rPr>
        <w:t>RECURRENTE</w:t>
      </w:r>
      <w:r w:rsidRPr="008E220F">
        <w:rPr>
          <w:rFonts w:ascii="Palatino Linotype" w:eastAsiaTheme="minorEastAsia" w:hAnsi="Palatino Linotype"/>
          <w:color w:val="222222"/>
          <w:szCs w:val="17"/>
          <w:lang w:eastAsia="es-ES_tradnl"/>
        </w:rPr>
        <w:t xml:space="preserve"> la presente resolución.</w:t>
      </w:r>
    </w:p>
    <w:p w14:paraId="20918935" w14:textId="77777777" w:rsidR="00E31A5E" w:rsidRPr="008E220F" w:rsidRDefault="00E31A5E" w:rsidP="00E31A5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E220F">
        <w:rPr>
          <w:rFonts w:ascii="Palatino Linotype" w:hAnsi="Palatino Linotype" w:cs="Arial"/>
          <w:b/>
          <w:color w:val="000000" w:themeColor="text1"/>
          <w:sz w:val="28"/>
          <w:szCs w:val="28"/>
        </w:rPr>
        <w:t xml:space="preserve">CUARTO. </w:t>
      </w:r>
      <w:r w:rsidRPr="008E220F">
        <w:rPr>
          <w:rFonts w:ascii="Palatino Linotype" w:eastAsiaTheme="minorEastAsia" w:hAnsi="Palatino Linotype"/>
          <w:b/>
          <w:color w:val="222222"/>
          <w:szCs w:val="17"/>
          <w:lang w:eastAsia="es-ES_tradnl"/>
        </w:rPr>
        <w:t>Hágase del conocimiento</w:t>
      </w:r>
      <w:r w:rsidRPr="008E220F">
        <w:rPr>
          <w:rFonts w:ascii="Palatino Linotype" w:eastAsiaTheme="minorEastAsia" w:hAnsi="Palatino Linotype"/>
          <w:color w:val="222222"/>
          <w:szCs w:val="17"/>
          <w:lang w:eastAsia="es-ES_tradnl"/>
        </w:rPr>
        <w:t xml:space="preserve"> al </w:t>
      </w:r>
      <w:r w:rsidRPr="008E220F">
        <w:rPr>
          <w:rFonts w:ascii="Palatino Linotype" w:eastAsiaTheme="minorEastAsia" w:hAnsi="Palatino Linotype"/>
          <w:b/>
          <w:color w:val="222222"/>
          <w:szCs w:val="17"/>
          <w:lang w:eastAsia="es-ES_tradnl"/>
        </w:rPr>
        <w:t>RECURRENTE</w:t>
      </w:r>
      <w:r w:rsidRPr="008E220F">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A4989F4" w14:textId="77777777" w:rsidR="00E31A5E" w:rsidRPr="008E220F" w:rsidRDefault="00E31A5E" w:rsidP="00200BFC">
      <w:pPr>
        <w:spacing w:line="360" w:lineRule="auto"/>
        <w:jc w:val="both"/>
        <w:rPr>
          <w:rFonts w:ascii="Palatino Linotype" w:hAnsi="Palatino Linotype" w:cs="Arial"/>
        </w:rPr>
      </w:pPr>
    </w:p>
    <w:p w14:paraId="42730DA1" w14:textId="0F0C2EF3" w:rsidR="00200BFC" w:rsidRPr="008E220F" w:rsidRDefault="00200BFC" w:rsidP="00200BFC">
      <w:pPr>
        <w:spacing w:line="360" w:lineRule="auto"/>
        <w:jc w:val="both"/>
        <w:rPr>
          <w:rFonts w:ascii="Palatino Linotype" w:hAnsi="Palatino Linotype" w:cs="Arial"/>
        </w:rPr>
      </w:pPr>
      <w:r w:rsidRPr="008E220F">
        <w:rPr>
          <w:rFonts w:ascii="Palatino Linotype" w:hAnsi="Palatino Linotype" w:cs="Arial"/>
        </w:rPr>
        <w:t xml:space="preserve">ASÍ LO RESUELVE, POR </w:t>
      </w:r>
      <w:r w:rsidR="00EF1541" w:rsidRPr="008E220F">
        <w:rPr>
          <w:rFonts w:ascii="Palatino Linotype" w:hAnsi="Palatino Linotype" w:cs="Arial"/>
        </w:rPr>
        <w:t>UNANIMIDAD</w:t>
      </w:r>
      <w:r w:rsidRPr="008E220F">
        <w:rPr>
          <w:rFonts w:ascii="Palatino Linotype" w:hAnsi="Palatino Linotype" w:cs="Arial"/>
        </w:rPr>
        <w:t xml:space="preserve"> DE VOTOS EL PLENO DEL</w:t>
      </w:r>
      <w:r w:rsidRPr="008E220F">
        <w:rPr>
          <w:rFonts w:ascii="Palatino Linotype" w:eastAsia="Arial Unicode MS" w:hAnsi="Palatino Linotype" w:cs="Arial"/>
        </w:rPr>
        <w:t xml:space="preserve"> INSTITUTO DE </w:t>
      </w:r>
      <w:r w:rsidRPr="008E220F">
        <w:rPr>
          <w:rFonts w:ascii="Palatino Linotype" w:hAnsi="Palatino Linotype"/>
          <w:lang w:eastAsia="en-US"/>
        </w:rPr>
        <w:t>TRANSPARENCIA</w:t>
      </w:r>
      <w:r w:rsidRPr="008E220F">
        <w:rPr>
          <w:rFonts w:ascii="Palatino Linotype" w:eastAsia="Arial Unicode MS" w:hAnsi="Palatino Linotype" w:cs="Arial"/>
        </w:rPr>
        <w:t>, ACCESO A LA INFORMACIÓN PÚBLICA Y PROTECCIÓN DE DATOS PERSONALES DEL ESTADO DE MÉXICO Y MUNICIPIOS</w:t>
      </w:r>
      <w:r w:rsidRPr="008E220F">
        <w:rPr>
          <w:rFonts w:ascii="Palatino Linotype" w:hAnsi="Palatino Linotype" w:cs="Arial"/>
        </w:rPr>
        <w:t xml:space="preserve">, CONFORMADO POR LOS COMISIONADOS ZULEMA MARTÍNEZ SÁNCHEZ; EVA ABAID YAPUR; JOSÉ GUADALUPE LUNA HERNÁNDEZ, JAVIER MARTÍNEZ CRUZ Y LUIS GUSTAVO PARRA NORIEGA; </w:t>
      </w:r>
      <w:r w:rsidRPr="008E220F">
        <w:rPr>
          <w:rFonts w:ascii="Palatino Linotype" w:hAnsi="Palatino Linotype" w:cs="Arial"/>
          <w:shd w:val="clear" w:color="auto" w:fill="FFFFFF" w:themeFill="background1"/>
        </w:rPr>
        <w:t xml:space="preserve">EN </w:t>
      </w:r>
      <w:r w:rsidR="0070656A" w:rsidRPr="008E220F">
        <w:rPr>
          <w:rFonts w:ascii="Palatino Linotype" w:hAnsi="Palatino Linotype" w:cs="Arial"/>
          <w:shd w:val="clear" w:color="auto" w:fill="FFFFFF" w:themeFill="background1"/>
        </w:rPr>
        <w:t xml:space="preserve">LA DÉCIMA </w:t>
      </w:r>
      <w:r w:rsidR="00EF1541" w:rsidRPr="008E220F">
        <w:rPr>
          <w:rFonts w:ascii="Palatino Linotype" w:hAnsi="Palatino Linotype" w:cs="Arial"/>
          <w:shd w:val="clear" w:color="auto" w:fill="FFFFFF" w:themeFill="background1"/>
        </w:rPr>
        <w:t>CU</w:t>
      </w:r>
      <w:r w:rsidR="00E31A5E" w:rsidRPr="008E220F">
        <w:rPr>
          <w:rFonts w:ascii="Palatino Linotype" w:hAnsi="Palatino Linotype" w:cs="Arial"/>
          <w:shd w:val="clear" w:color="auto" w:fill="FFFFFF" w:themeFill="background1"/>
        </w:rPr>
        <w:t>A</w:t>
      </w:r>
      <w:r w:rsidR="00EF1541" w:rsidRPr="008E220F">
        <w:rPr>
          <w:rFonts w:ascii="Palatino Linotype" w:hAnsi="Palatino Linotype" w:cs="Arial"/>
          <w:shd w:val="clear" w:color="auto" w:fill="FFFFFF" w:themeFill="background1"/>
        </w:rPr>
        <w:t>RTA</w:t>
      </w:r>
      <w:r w:rsidR="00E31A5E" w:rsidRPr="008E220F">
        <w:rPr>
          <w:rFonts w:ascii="Palatino Linotype" w:hAnsi="Palatino Linotype" w:cs="Arial"/>
          <w:shd w:val="clear" w:color="auto" w:fill="FFFFFF" w:themeFill="background1"/>
        </w:rPr>
        <w:t xml:space="preserve"> </w:t>
      </w:r>
      <w:r w:rsidR="00E31A5E" w:rsidRPr="008E220F">
        <w:rPr>
          <w:rFonts w:ascii="Palatino Linotype" w:hAnsi="Palatino Linotype" w:cs="Arial"/>
          <w:shd w:val="clear" w:color="auto" w:fill="FFFFFF" w:themeFill="background1"/>
        </w:rPr>
        <w:lastRenderedPageBreak/>
        <w:t>SESIÓN</w:t>
      </w:r>
      <w:r w:rsidR="00BA3809" w:rsidRPr="008E220F">
        <w:rPr>
          <w:rFonts w:ascii="Palatino Linotype" w:hAnsi="Palatino Linotype" w:cs="Arial"/>
        </w:rPr>
        <w:t xml:space="preserve"> </w:t>
      </w:r>
      <w:r w:rsidRPr="008E220F">
        <w:rPr>
          <w:rFonts w:ascii="Palatino Linotype" w:hAnsi="Palatino Linotype" w:cs="Arial"/>
        </w:rPr>
        <w:t xml:space="preserve">ORDINARIA CELEBRADA EL </w:t>
      </w:r>
      <w:r w:rsidR="00EF1541" w:rsidRPr="008E220F">
        <w:rPr>
          <w:rFonts w:ascii="Palatino Linotype" w:hAnsi="Palatino Linotype" w:cs="Arial"/>
        </w:rPr>
        <w:t>VEINTIOCHO</w:t>
      </w:r>
      <w:r w:rsidR="005C25EA" w:rsidRPr="008E220F">
        <w:rPr>
          <w:rFonts w:ascii="Palatino Linotype" w:hAnsi="Palatino Linotype" w:cs="Arial"/>
        </w:rPr>
        <w:t xml:space="preserve"> DE </w:t>
      </w:r>
      <w:r w:rsidR="0070656A" w:rsidRPr="008E220F">
        <w:rPr>
          <w:rFonts w:ascii="Palatino Linotype" w:hAnsi="Palatino Linotype" w:cs="Arial"/>
        </w:rPr>
        <w:t>ABRIL</w:t>
      </w:r>
      <w:r w:rsidR="005C25EA" w:rsidRPr="008E220F">
        <w:rPr>
          <w:rFonts w:ascii="Palatino Linotype" w:hAnsi="Palatino Linotype" w:cs="Arial"/>
        </w:rPr>
        <w:t xml:space="preserve"> </w:t>
      </w:r>
      <w:r w:rsidRPr="008E220F">
        <w:rPr>
          <w:rFonts w:ascii="Palatino Linotype" w:hAnsi="Palatino Linotype" w:cs="Arial"/>
        </w:rPr>
        <w:t>DE DOS MIL VEINT</w:t>
      </w:r>
      <w:r w:rsidR="0070656A" w:rsidRPr="008E220F">
        <w:rPr>
          <w:rFonts w:ascii="Palatino Linotype" w:hAnsi="Palatino Linotype" w:cs="Arial"/>
        </w:rPr>
        <w:t>IUNO</w:t>
      </w:r>
      <w:r w:rsidRPr="008E220F">
        <w:rPr>
          <w:rFonts w:ascii="Palatino Linotype" w:hAnsi="Palatino Linotype" w:cs="Arial"/>
        </w:rPr>
        <w:t xml:space="preserve">, ANTE EL SECRETARIO TÉCNICO DEL PLENO, </w:t>
      </w:r>
      <w:r w:rsidRPr="008E220F">
        <w:rPr>
          <w:rFonts w:ascii="Palatino Linotype" w:eastAsia="Arial Unicode MS" w:hAnsi="Palatino Linotype" w:cs="Arial"/>
        </w:rPr>
        <w:t>ALEXIS</w:t>
      </w:r>
      <w:r w:rsidRPr="008E220F">
        <w:rPr>
          <w:rFonts w:ascii="Palatino Linotype" w:hAnsi="Palatino Linotype" w:cs="Arial"/>
        </w:rPr>
        <w:t xml:space="preserve"> TAPIA RAMÍREZ.</w:t>
      </w:r>
    </w:p>
    <w:p w14:paraId="75F473D4" w14:textId="03CEFD37" w:rsidR="0070656A" w:rsidRPr="0070656A" w:rsidRDefault="00C12D71" w:rsidP="00200BFC">
      <w:pPr>
        <w:spacing w:line="360" w:lineRule="auto"/>
        <w:jc w:val="both"/>
        <w:rPr>
          <w:rFonts w:ascii="Palatino Linotype" w:hAnsi="Palatino Linotype" w:cs="Arial"/>
          <w:sz w:val="20"/>
          <w:szCs w:val="20"/>
        </w:rPr>
      </w:pPr>
      <w:r w:rsidRPr="008E220F">
        <w:rPr>
          <w:rFonts w:ascii="Palatino Linotype" w:hAnsi="Palatino Linotype" w:cs="Arial"/>
          <w:sz w:val="20"/>
          <w:szCs w:val="20"/>
        </w:rPr>
        <w:t>YSM/JACC</w:t>
      </w:r>
    </w:p>
    <w:p w14:paraId="414D8358" w14:textId="34F31A2E" w:rsidR="00AB2901" w:rsidRDefault="00AB2901">
      <w:pPr>
        <w:rPr>
          <w:rFonts w:ascii="Palatino Linotype" w:hAnsi="Palatino Linotype" w:cs="Arial"/>
        </w:rPr>
      </w:pPr>
      <w:r>
        <w:rPr>
          <w:rFonts w:ascii="Palatino Linotype" w:hAnsi="Palatino Linotype" w:cs="Arial"/>
        </w:rPr>
        <w:br w:type="page"/>
      </w:r>
    </w:p>
    <w:p w14:paraId="6D4032DF" w14:textId="77777777" w:rsidR="003302C9" w:rsidRDefault="003302C9" w:rsidP="00200BFC">
      <w:pPr>
        <w:spacing w:line="360" w:lineRule="auto"/>
        <w:jc w:val="both"/>
        <w:rPr>
          <w:rFonts w:ascii="Palatino Linotype" w:hAnsi="Palatino Linotype" w:cs="Arial"/>
        </w:rPr>
      </w:pPr>
    </w:p>
    <w:p w14:paraId="113781A4" w14:textId="77777777" w:rsidR="00E31A5E" w:rsidRDefault="00E31A5E" w:rsidP="00200BFC">
      <w:pPr>
        <w:spacing w:line="360" w:lineRule="auto"/>
        <w:jc w:val="both"/>
        <w:rPr>
          <w:rFonts w:ascii="Palatino Linotype" w:hAnsi="Palatino Linotype" w:cs="Arial"/>
        </w:rPr>
      </w:pPr>
    </w:p>
    <w:p w14:paraId="19752A0D" w14:textId="77777777" w:rsidR="00E31A5E" w:rsidRDefault="00E31A5E" w:rsidP="00200BFC">
      <w:pPr>
        <w:spacing w:line="360" w:lineRule="auto"/>
        <w:jc w:val="both"/>
        <w:rPr>
          <w:rFonts w:ascii="Palatino Linotype" w:hAnsi="Palatino Linotype" w:cs="Arial"/>
        </w:rPr>
      </w:pPr>
    </w:p>
    <w:p w14:paraId="3EDAF469" w14:textId="77777777" w:rsidR="00E31A5E" w:rsidRDefault="00E31A5E" w:rsidP="00200BFC">
      <w:pPr>
        <w:spacing w:line="360" w:lineRule="auto"/>
        <w:jc w:val="both"/>
        <w:rPr>
          <w:rFonts w:ascii="Palatino Linotype" w:hAnsi="Palatino Linotype" w:cs="Arial"/>
        </w:rPr>
      </w:pPr>
    </w:p>
    <w:p w14:paraId="70DF491E" w14:textId="77777777" w:rsidR="00E31A5E" w:rsidRDefault="00E31A5E" w:rsidP="00200BFC">
      <w:pPr>
        <w:spacing w:line="360" w:lineRule="auto"/>
        <w:jc w:val="both"/>
        <w:rPr>
          <w:rFonts w:ascii="Palatino Linotype" w:hAnsi="Palatino Linotype" w:cs="Arial"/>
        </w:rPr>
      </w:pPr>
    </w:p>
    <w:p w14:paraId="4104F018" w14:textId="77777777" w:rsidR="00E31A5E" w:rsidRDefault="00E31A5E" w:rsidP="00200BFC">
      <w:pPr>
        <w:spacing w:line="360" w:lineRule="auto"/>
        <w:jc w:val="both"/>
        <w:rPr>
          <w:rFonts w:ascii="Palatino Linotype" w:hAnsi="Palatino Linotype" w:cs="Arial"/>
        </w:rPr>
      </w:pPr>
    </w:p>
    <w:p w14:paraId="757BADA5" w14:textId="77777777" w:rsidR="00E31A5E" w:rsidRDefault="00E31A5E" w:rsidP="00200BFC">
      <w:pPr>
        <w:spacing w:line="360" w:lineRule="auto"/>
        <w:jc w:val="both"/>
        <w:rPr>
          <w:rFonts w:ascii="Palatino Linotype" w:hAnsi="Palatino Linotype" w:cs="Arial"/>
        </w:rPr>
      </w:pPr>
    </w:p>
    <w:p w14:paraId="24C1867C" w14:textId="77777777" w:rsidR="00E31A5E" w:rsidRDefault="00E31A5E" w:rsidP="00200BFC">
      <w:pPr>
        <w:spacing w:line="360" w:lineRule="auto"/>
        <w:jc w:val="both"/>
        <w:rPr>
          <w:rFonts w:ascii="Palatino Linotype" w:hAnsi="Palatino Linotype" w:cs="Arial"/>
        </w:rPr>
      </w:pPr>
    </w:p>
    <w:p w14:paraId="2F50FA1F" w14:textId="77777777" w:rsidR="00E31A5E" w:rsidRDefault="00E31A5E" w:rsidP="00200BFC">
      <w:pPr>
        <w:spacing w:line="360" w:lineRule="auto"/>
        <w:jc w:val="both"/>
        <w:rPr>
          <w:rFonts w:ascii="Palatino Linotype" w:hAnsi="Palatino Linotype" w:cs="Arial"/>
        </w:rPr>
      </w:pPr>
    </w:p>
    <w:p w14:paraId="50983E25" w14:textId="77777777" w:rsidR="00E31A5E" w:rsidRDefault="00E31A5E" w:rsidP="00200BFC">
      <w:pPr>
        <w:spacing w:line="360" w:lineRule="auto"/>
        <w:jc w:val="both"/>
        <w:rPr>
          <w:rFonts w:ascii="Palatino Linotype" w:hAnsi="Palatino Linotype" w:cs="Arial"/>
        </w:rPr>
      </w:pPr>
    </w:p>
    <w:p w14:paraId="7B94E4D5" w14:textId="77777777" w:rsidR="00E31A5E" w:rsidRDefault="00E31A5E" w:rsidP="00200BFC">
      <w:pPr>
        <w:spacing w:line="360" w:lineRule="auto"/>
        <w:jc w:val="both"/>
        <w:rPr>
          <w:rFonts w:ascii="Palatino Linotype" w:hAnsi="Palatino Linotype" w:cs="Arial"/>
        </w:rPr>
      </w:pPr>
    </w:p>
    <w:p w14:paraId="1A1BC5F4" w14:textId="77777777" w:rsidR="00E31A5E" w:rsidRDefault="00E31A5E" w:rsidP="00200BFC">
      <w:pPr>
        <w:spacing w:line="360" w:lineRule="auto"/>
        <w:jc w:val="both"/>
        <w:rPr>
          <w:rFonts w:ascii="Palatino Linotype" w:hAnsi="Palatino Linotype" w:cs="Arial"/>
        </w:rPr>
      </w:pPr>
    </w:p>
    <w:p w14:paraId="3685DDCF" w14:textId="77777777" w:rsidR="00E31A5E" w:rsidRDefault="00E31A5E" w:rsidP="00200BFC">
      <w:pPr>
        <w:spacing w:line="360" w:lineRule="auto"/>
        <w:jc w:val="both"/>
        <w:rPr>
          <w:rFonts w:ascii="Palatino Linotype" w:hAnsi="Palatino Linotype" w:cs="Arial"/>
        </w:rPr>
      </w:pPr>
    </w:p>
    <w:p w14:paraId="489B2291" w14:textId="77777777" w:rsidR="00E31A5E" w:rsidRDefault="00E31A5E" w:rsidP="00200BFC">
      <w:pPr>
        <w:spacing w:line="360" w:lineRule="auto"/>
        <w:jc w:val="both"/>
        <w:rPr>
          <w:rFonts w:ascii="Palatino Linotype" w:hAnsi="Palatino Linotype" w:cs="Arial"/>
        </w:rPr>
      </w:pPr>
    </w:p>
    <w:p w14:paraId="028A02C0" w14:textId="77777777" w:rsidR="00E31A5E" w:rsidRDefault="00E31A5E" w:rsidP="00200BFC">
      <w:pPr>
        <w:spacing w:line="360" w:lineRule="auto"/>
        <w:jc w:val="both"/>
        <w:rPr>
          <w:rFonts w:ascii="Palatino Linotype" w:hAnsi="Palatino Linotype" w:cs="Arial"/>
        </w:rPr>
      </w:pPr>
    </w:p>
    <w:p w14:paraId="03982CB6" w14:textId="77777777" w:rsidR="00E31A5E" w:rsidRDefault="00E31A5E" w:rsidP="00200BFC">
      <w:pPr>
        <w:spacing w:line="360" w:lineRule="auto"/>
        <w:jc w:val="both"/>
        <w:rPr>
          <w:rFonts w:ascii="Palatino Linotype" w:hAnsi="Palatino Linotype" w:cs="Arial"/>
        </w:rPr>
      </w:pPr>
    </w:p>
    <w:p w14:paraId="7FF7F4FE" w14:textId="77777777" w:rsidR="00E31A5E" w:rsidRDefault="00E31A5E" w:rsidP="00200BFC">
      <w:pPr>
        <w:spacing w:line="360" w:lineRule="auto"/>
        <w:jc w:val="both"/>
        <w:rPr>
          <w:rFonts w:ascii="Palatino Linotype" w:hAnsi="Palatino Linotype" w:cs="Arial"/>
        </w:rPr>
      </w:pPr>
    </w:p>
    <w:p w14:paraId="667EB1EB" w14:textId="77777777" w:rsidR="00E31A5E" w:rsidRDefault="00E31A5E" w:rsidP="00200BFC">
      <w:pPr>
        <w:spacing w:line="360" w:lineRule="auto"/>
        <w:jc w:val="both"/>
        <w:rPr>
          <w:rFonts w:ascii="Palatino Linotype" w:hAnsi="Palatino Linotype" w:cs="Arial"/>
        </w:rPr>
      </w:pPr>
    </w:p>
    <w:p w14:paraId="257C6674" w14:textId="77777777" w:rsidR="00E31A5E" w:rsidRPr="003253C6" w:rsidRDefault="00E31A5E" w:rsidP="00200BFC">
      <w:pPr>
        <w:spacing w:line="360" w:lineRule="auto"/>
        <w:jc w:val="both"/>
        <w:rPr>
          <w:rFonts w:ascii="Palatino Linotype" w:hAnsi="Palatino Linotype" w:cs="Arial"/>
        </w:rPr>
      </w:pPr>
    </w:p>
    <w:sectPr w:rsidR="00E31A5E" w:rsidRPr="003253C6"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A6CC2" w16cex:dateUtc="2021-04-21T14:20:00Z"/>
  <w16cex:commentExtensible w16cex:durableId="242A6CEE" w16cex:dateUtc="2021-04-21T14:20:00Z"/>
  <w16cex:commentExtensible w16cex:durableId="242A6D0A" w16cex:dateUtc="2021-04-21T14:21:00Z"/>
  <w16cex:commentExtensible w16cex:durableId="242A6E0E" w16cex:dateUtc="2021-04-21T14:25:00Z"/>
  <w16cex:commentExtensible w16cex:durableId="242A6E7D" w16cex:dateUtc="2021-04-21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CF6A30" w16cid:durableId="242A6CC2"/>
  <w16cid:commentId w16cid:paraId="70070B10" w16cid:durableId="242A6CEE"/>
  <w16cid:commentId w16cid:paraId="18471FD8" w16cid:durableId="242A6D0A"/>
  <w16cid:commentId w16cid:paraId="75296848" w16cid:durableId="242A6E0E"/>
  <w16cid:commentId w16cid:paraId="22C2DD24" w16cid:durableId="242A6E7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3B1A9" w14:textId="77777777" w:rsidR="00514318" w:rsidRDefault="00514318" w:rsidP="00C80F8C">
      <w:r>
        <w:separator/>
      </w:r>
    </w:p>
  </w:endnote>
  <w:endnote w:type="continuationSeparator" w:id="0">
    <w:p w14:paraId="42453E53" w14:textId="77777777" w:rsidR="00514318" w:rsidRDefault="005143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44F25BE7" w:rsidR="008E220F" w:rsidRPr="0010196A" w:rsidRDefault="008E220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43EC0">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43EC0">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2E37FEB5" w:rsidR="008E220F" w:rsidRPr="0010196A" w:rsidRDefault="008E220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43EC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43EC0">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4638F" w14:textId="77777777" w:rsidR="00514318" w:rsidRDefault="00514318" w:rsidP="00C80F8C">
      <w:r>
        <w:separator/>
      </w:r>
    </w:p>
  </w:footnote>
  <w:footnote w:type="continuationSeparator" w:id="0">
    <w:p w14:paraId="557FA563" w14:textId="77777777" w:rsidR="00514318" w:rsidRDefault="00514318" w:rsidP="00C80F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8E220F" w:rsidRDefault="0051431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8E220F" w:rsidRPr="0010196A" w:rsidRDefault="0051431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2" w:type="dxa"/>
      <w:tblInd w:w="-142" w:type="dxa"/>
      <w:tblLayout w:type="fixed"/>
      <w:tblLook w:val="04A0" w:firstRow="1" w:lastRow="0" w:firstColumn="1" w:lastColumn="0" w:noHBand="0" w:noVBand="1"/>
    </w:tblPr>
    <w:tblGrid>
      <w:gridCol w:w="2836"/>
      <w:gridCol w:w="2694"/>
      <w:gridCol w:w="3722"/>
    </w:tblGrid>
    <w:tr w:rsidR="008E220F" w:rsidRPr="008F2CCC" w14:paraId="1F097D8A" w14:textId="77777777" w:rsidTr="00F36FA8">
      <w:tc>
        <w:tcPr>
          <w:tcW w:w="2836" w:type="dxa"/>
          <w:vMerge w:val="restart"/>
        </w:tcPr>
        <w:p w14:paraId="1F780A0C" w14:textId="1EFF25F4" w:rsidR="008E220F" w:rsidRPr="008F2CCC" w:rsidRDefault="008E220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4" w:type="dxa"/>
          <w:shd w:val="clear" w:color="auto" w:fill="auto"/>
        </w:tcPr>
        <w:p w14:paraId="5B26419A" w14:textId="77777777" w:rsidR="008E220F" w:rsidRPr="00664658" w:rsidRDefault="008E220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73B097E" w:rsidR="008E220F" w:rsidRPr="00664658" w:rsidRDefault="008E220F" w:rsidP="002A2174">
          <w:pPr>
            <w:jc w:val="both"/>
            <w:rPr>
              <w:rFonts w:ascii="Palatino Linotype" w:hAnsi="Palatino Linotype"/>
              <w:b/>
              <w:sz w:val="22"/>
              <w:szCs w:val="22"/>
              <w:lang w:val="es-ES_tradnl"/>
            </w:rPr>
          </w:pPr>
          <w:r>
            <w:rPr>
              <w:rFonts w:ascii="Palatino Linotype" w:hAnsi="Palatino Linotype"/>
              <w:b/>
              <w:bCs/>
              <w:sz w:val="22"/>
              <w:szCs w:val="22"/>
            </w:rPr>
            <w:t>001177</w:t>
          </w:r>
          <w:r w:rsidRPr="00F36FA8">
            <w:rPr>
              <w:rFonts w:ascii="Palatino Linotype" w:hAnsi="Palatino Linotype"/>
              <w:b/>
              <w:bCs/>
              <w:sz w:val="22"/>
              <w:szCs w:val="22"/>
            </w:rPr>
            <w:t>/INFOEM/IP/RR/2021</w:t>
          </w:r>
        </w:p>
      </w:tc>
    </w:tr>
    <w:tr w:rsidR="008E220F" w:rsidRPr="008F2CCC" w14:paraId="049677A3" w14:textId="77777777" w:rsidTr="00F36FA8">
      <w:tc>
        <w:tcPr>
          <w:tcW w:w="2836" w:type="dxa"/>
          <w:vMerge/>
        </w:tcPr>
        <w:p w14:paraId="4A21EAC1" w14:textId="5C1F145E" w:rsidR="008E220F" w:rsidRPr="008F2CCC" w:rsidRDefault="008E220F" w:rsidP="00200BFC">
          <w:pPr>
            <w:rPr>
              <w:rFonts w:ascii="Palatino Linotype" w:hAnsi="Palatino Linotype"/>
              <w:b/>
              <w:sz w:val="22"/>
              <w:szCs w:val="22"/>
              <w:lang w:val="es-ES_tradnl"/>
            </w:rPr>
          </w:pPr>
        </w:p>
      </w:tc>
      <w:tc>
        <w:tcPr>
          <w:tcW w:w="2694" w:type="dxa"/>
          <w:shd w:val="clear" w:color="auto" w:fill="auto"/>
        </w:tcPr>
        <w:p w14:paraId="1237BCDE" w14:textId="77777777" w:rsidR="008E220F" w:rsidRPr="00664658" w:rsidRDefault="008E220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F8CA119" w:rsidR="008E220F" w:rsidRPr="00D41D47" w:rsidRDefault="008E220F" w:rsidP="00F36FA8">
          <w:pPr>
            <w:jc w:val="both"/>
            <w:rPr>
              <w:rFonts w:ascii="Palatino Linotype" w:hAnsi="Palatino Linotype"/>
              <w:b/>
              <w:sz w:val="22"/>
              <w:szCs w:val="22"/>
              <w:lang w:val="es-ES_tradnl"/>
            </w:rPr>
          </w:pPr>
          <w:r>
            <w:rPr>
              <w:rFonts w:ascii="Palatino Linotype" w:hAnsi="Palatino Linotype"/>
              <w:b/>
              <w:bCs/>
              <w:sz w:val="22"/>
              <w:szCs w:val="22"/>
            </w:rPr>
            <w:t xml:space="preserve">Secretaría de Movilidad </w:t>
          </w:r>
        </w:p>
      </w:tc>
    </w:tr>
    <w:tr w:rsidR="008E220F" w:rsidRPr="008F2CCC" w14:paraId="72CD087D" w14:textId="77777777" w:rsidTr="00F36FA8">
      <w:trPr>
        <w:trHeight w:val="228"/>
      </w:trPr>
      <w:tc>
        <w:tcPr>
          <w:tcW w:w="2836" w:type="dxa"/>
          <w:vMerge/>
        </w:tcPr>
        <w:p w14:paraId="1B78656F" w14:textId="01E6F6F6" w:rsidR="008E220F" w:rsidRPr="008F2CCC" w:rsidRDefault="008E220F" w:rsidP="00200BFC">
          <w:pPr>
            <w:rPr>
              <w:rFonts w:ascii="Palatino Linotype" w:hAnsi="Palatino Linotype"/>
              <w:b/>
              <w:sz w:val="22"/>
              <w:szCs w:val="22"/>
              <w:lang w:val="es-ES_tradnl"/>
            </w:rPr>
          </w:pPr>
        </w:p>
      </w:tc>
      <w:tc>
        <w:tcPr>
          <w:tcW w:w="2694" w:type="dxa"/>
          <w:shd w:val="clear" w:color="auto" w:fill="auto"/>
        </w:tcPr>
        <w:p w14:paraId="74D81628" w14:textId="77777777" w:rsidR="008E220F" w:rsidRPr="00664658" w:rsidRDefault="008E220F"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8E220F" w:rsidRPr="00664658" w:rsidRDefault="008E220F"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8E220F" w:rsidRPr="0010196A" w:rsidRDefault="008E220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0DEDC0D2" w:rsidR="008E220F" w:rsidRPr="0010196A" w:rsidRDefault="0051431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8E220F" w:rsidRPr="008F2CCC" w14:paraId="6ABABA57" w14:textId="77777777" w:rsidTr="00F36FA8">
      <w:tc>
        <w:tcPr>
          <w:tcW w:w="4253" w:type="dxa"/>
          <w:vMerge w:val="restart"/>
          <w:shd w:val="clear" w:color="auto" w:fill="auto"/>
        </w:tcPr>
        <w:p w14:paraId="6AA376CC" w14:textId="1234161B" w:rsidR="008E220F" w:rsidRPr="008F2CCC" w:rsidRDefault="008E220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8E220F" w:rsidRPr="008F2CCC" w:rsidRDefault="008E220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ED43784" w:rsidR="008E220F" w:rsidRPr="008F2CCC" w:rsidRDefault="008E220F" w:rsidP="002A2174">
          <w:pPr>
            <w:jc w:val="both"/>
            <w:rPr>
              <w:rFonts w:ascii="Palatino Linotype" w:hAnsi="Palatino Linotype"/>
              <w:b/>
              <w:sz w:val="22"/>
              <w:szCs w:val="22"/>
              <w:lang w:val="es-ES_tradnl"/>
            </w:rPr>
          </w:pPr>
          <w:r>
            <w:rPr>
              <w:rFonts w:ascii="Palatino Linotype" w:hAnsi="Palatino Linotype"/>
              <w:b/>
              <w:bCs/>
              <w:sz w:val="22"/>
              <w:szCs w:val="22"/>
            </w:rPr>
            <w:t>001177</w:t>
          </w:r>
          <w:r w:rsidRPr="00F36FA8">
            <w:rPr>
              <w:rFonts w:ascii="Palatino Linotype" w:hAnsi="Palatino Linotype"/>
              <w:b/>
              <w:bCs/>
              <w:sz w:val="22"/>
              <w:szCs w:val="22"/>
            </w:rPr>
            <w:t>/INFOEM/IP/RR/2021</w:t>
          </w:r>
        </w:p>
      </w:tc>
    </w:tr>
    <w:tr w:rsidR="008E220F" w:rsidRPr="008F2CCC" w14:paraId="3B45FB53" w14:textId="77777777" w:rsidTr="00F36FA8">
      <w:tc>
        <w:tcPr>
          <w:tcW w:w="4253" w:type="dxa"/>
          <w:vMerge/>
          <w:shd w:val="clear" w:color="auto" w:fill="auto"/>
        </w:tcPr>
        <w:p w14:paraId="188B82EF" w14:textId="77777777" w:rsidR="008E220F" w:rsidRPr="008F2CCC" w:rsidRDefault="008E220F" w:rsidP="00200BFC">
          <w:pPr>
            <w:rPr>
              <w:rFonts w:ascii="Palatino Linotype" w:hAnsi="Palatino Linotype"/>
              <w:b/>
              <w:sz w:val="22"/>
              <w:szCs w:val="22"/>
              <w:lang w:val="es-ES_tradnl"/>
            </w:rPr>
          </w:pPr>
        </w:p>
      </w:tc>
      <w:tc>
        <w:tcPr>
          <w:tcW w:w="2552" w:type="dxa"/>
          <w:shd w:val="clear" w:color="auto" w:fill="auto"/>
        </w:tcPr>
        <w:p w14:paraId="3B2AD0CF" w14:textId="77777777" w:rsidR="008E220F" w:rsidRPr="008F2CCC" w:rsidRDefault="008E220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FB278B9" w:rsidR="008E220F" w:rsidRPr="008F2CCC" w:rsidRDefault="008E220F" w:rsidP="00200BFC">
          <w:pPr>
            <w:jc w:val="both"/>
            <w:rPr>
              <w:rFonts w:ascii="Palatino Linotype" w:hAnsi="Palatino Linotype"/>
              <w:b/>
              <w:sz w:val="22"/>
              <w:szCs w:val="22"/>
              <w:lang w:val="es-ES_tradnl"/>
            </w:rPr>
          </w:pPr>
        </w:p>
      </w:tc>
    </w:tr>
    <w:tr w:rsidR="008E220F" w:rsidRPr="008F2CCC" w14:paraId="28A493EB" w14:textId="77777777" w:rsidTr="00F36FA8">
      <w:trPr>
        <w:trHeight w:val="228"/>
      </w:trPr>
      <w:tc>
        <w:tcPr>
          <w:tcW w:w="4253" w:type="dxa"/>
          <w:vMerge/>
          <w:shd w:val="clear" w:color="auto" w:fill="auto"/>
        </w:tcPr>
        <w:p w14:paraId="06C77D31" w14:textId="77777777" w:rsidR="008E220F" w:rsidRPr="008F2CCC" w:rsidRDefault="008E220F" w:rsidP="00200BFC">
          <w:pPr>
            <w:rPr>
              <w:rFonts w:ascii="Palatino Linotype" w:hAnsi="Palatino Linotype"/>
              <w:b/>
              <w:sz w:val="22"/>
              <w:szCs w:val="22"/>
              <w:lang w:val="es-ES_tradnl"/>
            </w:rPr>
          </w:pPr>
        </w:p>
      </w:tc>
      <w:tc>
        <w:tcPr>
          <w:tcW w:w="2552" w:type="dxa"/>
          <w:shd w:val="clear" w:color="auto" w:fill="auto"/>
        </w:tcPr>
        <w:p w14:paraId="2E1A72B4" w14:textId="77777777" w:rsidR="008E220F" w:rsidRPr="008F2CCC" w:rsidRDefault="008E220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A79A6EB" w:rsidR="008E220F" w:rsidRPr="00DC41C8" w:rsidRDefault="008E220F" w:rsidP="00AC3564">
          <w:pPr>
            <w:jc w:val="both"/>
            <w:rPr>
              <w:rFonts w:ascii="Palatino Linotype" w:hAnsi="Palatino Linotype"/>
              <w:b/>
              <w:sz w:val="22"/>
              <w:szCs w:val="22"/>
            </w:rPr>
          </w:pPr>
          <w:r>
            <w:rPr>
              <w:rFonts w:ascii="Palatino Linotype" w:hAnsi="Palatino Linotype"/>
              <w:b/>
              <w:bCs/>
              <w:sz w:val="22"/>
              <w:szCs w:val="22"/>
            </w:rPr>
            <w:t>Secretaría de Movilidad</w:t>
          </w:r>
        </w:p>
      </w:tc>
    </w:tr>
    <w:tr w:rsidR="008E220F" w:rsidRPr="008F2CCC" w14:paraId="0F114FF0" w14:textId="77777777" w:rsidTr="00F36FA8">
      <w:tc>
        <w:tcPr>
          <w:tcW w:w="4253" w:type="dxa"/>
          <w:vMerge/>
          <w:shd w:val="clear" w:color="auto" w:fill="auto"/>
        </w:tcPr>
        <w:p w14:paraId="4CCB64BA" w14:textId="77777777" w:rsidR="008E220F" w:rsidRPr="008F2CCC" w:rsidRDefault="008E220F" w:rsidP="00200BFC">
          <w:pPr>
            <w:rPr>
              <w:rFonts w:ascii="Palatino Linotype" w:hAnsi="Palatino Linotype"/>
              <w:b/>
              <w:sz w:val="22"/>
              <w:szCs w:val="22"/>
              <w:lang w:val="es-ES_tradnl"/>
            </w:rPr>
          </w:pPr>
        </w:p>
      </w:tc>
      <w:tc>
        <w:tcPr>
          <w:tcW w:w="2552" w:type="dxa"/>
          <w:shd w:val="clear" w:color="auto" w:fill="auto"/>
        </w:tcPr>
        <w:p w14:paraId="31E422EA" w14:textId="77777777" w:rsidR="008E220F" w:rsidRPr="008F2CCC" w:rsidRDefault="008E220F"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8E220F" w:rsidRPr="008F2CCC" w:rsidRDefault="008E220F"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8E220F" w:rsidRPr="0010196A" w:rsidRDefault="008E220F"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A8579E"/>
    <w:multiLevelType w:val="hybridMultilevel"/>
    <w:tmpl w:val="2320FCBE"/>
    <w:lvl w:ilvl="0" w:tplc="45B45D06">
      <w:start w:val="1"/>
      <w:numFmt w:val="decimal"/>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E17C72"/>
    <w:multiLevelType w:val="hybridMultilevel"/>
    <w:tmpl w:val="CE2E4F64"/>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1"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520E78"/>
    <w:multiLevelType w:val="hybridMultilevel"/>
    <w:tmpl w:val="F1DE95CA"/>
    <w:lvl w:ilvl="0" w:tplc="E690CF4A">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7"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2"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12"/>
  </w:num>
  <w:num w:numId="4">
    <w:abstractNumId w:val="28"/>
  </w:num>
  <w:num w:numId="5">
    <w:abstractNumId w:val="40"/>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7"/>
  </w:num>
  <w:num w:numId="10">
    <w:abstractNumId w:val="13"/>
  </w:num>
  <w:num w:numId="11">
    <w:abstractNumId w:val="11"/>
  </w:num>
  <w:num w:numId="12">
    <w:abstractNumId w:val="0"/>
  </w:num>
  <w:num w:numId="13">
    <w:abstractNumId w:val="44"/>
  </w:num>
  <w:num w:numId="14">
    <w:abstractNumId w:val="4"/>
  </w:num>
  <w:num w:numId="15">
    <w:abstractNumId w:val="6"/>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0"/>
  </w:num>
  <w:num w:numId="19">
    <w:abstractNumId w:val="7"/>
  </w:num>
  <w:num w:numId="20">
    <w:abstractNumId w:val="27"/>
  </w:num>
  <w:num w:numId="21">
    <w:abstractNumId w:val="25"/>
  </w:num>
  <w:num w:numId="22">
    <w:abstractNumId w:val="38"/>
  </w:num>
  <w:num w:numId="23">
    <w:abstractNumId w:val="41"/>
  </w:num>
  <w:num w:numId="24">
    <w:abstractNumId w:val="39"/>
  </w:num>
  <w:num w:numId="25">
    <w:abstractNumId w:val="2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6"/>
  </w:num>
  <w:num w:numId="29">
    <w:abstractNumId w:val="14"/>
  </w:num>
  <w:num w:numId="30">
    <w:abstractNumId w:val="18"/>
  </w:num>
  <w:num w:numId="31">
    <w:abstractNumId w:val="42"/>
  </w:num>
  <w:num w:numId="32">
    <w:abstractNumId w:val="2"/>
  </w:num>
  <w:num w:numId="33">
    <w:abstractNumId w:val="32"/>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3"/>
  </w:num>
  <w:num w:numId="37">
    <w:abstractNumId w:val="47"/>
  </w:num>
  <w:num w:numId="38">
    <w:abstractNumId w:val="29"/>
  </w:num>
  <w:num w:numId="39">
    <w:abstractNumId w:val="15"/>
  </w:num>
  <w:num w:numId="40">
    <w:abstractNumId w:val="22"/>
  </w:num>
  <w:num w:numId="41">
    <w:abstractNumId w:val="8"/>
  </w:num>
  <w:num w:numId="42">
    <w:abstractNumId w:val="33"/>
  </w:num>
  <w:num w:numId="43">
    <w:abstractNumId w:val="3"/>
  </w:num>
  <w:num w:numId="44">
    <w:abstractNumId w:val="34"/>
  </w:num>
  <w:num w:numId="45">
    <w:abstractNumId w:val="31"/>
  </w:num>
  <w:num w:numId="46">
    <w:abstractNumId w:val="16"/>
  </w:num>
  <w:num w:numId="47">
    <w:abstractNumId w:val="36"/>
  </w:num>
  <w:num w:numId="48">
    <w:abstractNumId w:val="30"/>
  </w:num>
  <w:num w:numId="49">
    <w:abstractNumId w:val="9"/>
  </w:num>
  <w:num w:numId="50">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AR" w:vendorID="64" w:dllVersion="131078"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509"/>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843"/>
    <w:rsid w:val="00077AC1"/>
    <w:rsid w:val="00077B79"/>
    <w:rsid w:val="00077BB8"/>
    <w:rsid w:val="00077BC0"/>
    <w:rsid w:val="0008043B"/>
    <w:rsid w:val="0008139C"/>
    <w:rsid w:val="00081B66"/>
    <w:rsid w:val="0008333F"/>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14FF"/>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E7811"/>
    <w:rsid w:val="000F0F1C"/>
    <w:rsid w:val="000F1EFF"/>
    <w:rsid w:val="000F2185"/>
    <w:rsid w:val="000F22FE"/>
    <w:rsid w:val="000F251F"/>
    <w:rsid w:val="000F2B5F"/>
    <w:rsid w:val="000F2DAA"/>
    <w:rsid w:val="000F30B6"/>
    <w:rsid w:val="000F3899"/>
    <w:rsid w:val="000F3904"/>
    <w:rsid w:val="000F3F83"/>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93F"/>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6F1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9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01"/>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757"/>
    <w:rsid w:val="002178DB"/>
    <w:rsid w:val="0021793F"/>
    <w:rsid w:val="0022012C"/>
    <w:rsid w:val="00220665"/>
    <w:rsid w:val="0022088C"/>
    <w:rsid w:val="00220940"/>
    <w:rsid w:val="00220B7B"/>
    <w:rsid w:val="00220EA0"/>
    <w:rsid w:val="00221482"/>
    <w:rsid w:val="0022159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3F5A"/>
    <w:rsid w:val="002341CE"/>
    <w:rsid w:val="00234622"/>
    <w:rsid w:val="0023487A"/>
    <w:rsid w:val="0023574C"/>
    <w:rsid w:val="00235E84"/>
    <w:rsid w:val="002362D3"/>
    <w:rsid w:val="00236ABB"/>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1BB"/>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55A6"/>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174"/>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9EE"/>
    <w:rsid w:val="002D1C47"/>
    <w:rsid w:val="002D1F7F"/>
    <w:rsid w:val="002D272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B9C"/>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8EC"/>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3F0F"/>
    <w:rsid w:val="00313F7A"/>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96E"/>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311"/>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5B0"/>
    <w:rsid w:val="003576E8"/>
    <w:rsid w:val="00357994"/>
    <w:rsid w:val="0036004B"/>
    <w:rsid w:val="003604BD"/>
    <w:rsid w:val="003604F7"/>
    <w:rsid w:val="003605BA"/>
    <w:rsid w:val="00360675"/>
    <w:rsid w:val="003622CB"/>
    <w:rsid w:val="003628F4"/>
    <w:rsid w:val="0036306A"/>
    <w:rsid w:val="003638D1"/>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55"/>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20"/>
    <w:rsid w:val="003937C6"/>
    <w:rsid w:val="00393881"/>
    <w:rsid w:val="003943AD"/>
    <w:rsid w:val="0039481C"/>
    <w:rsid w:val="00394A80"/>
    <w:rsid w:val="00394C6A"/>
    <w:rsid w:val="00395514"/>
    <w:rsid w:val="00395B29"/>
    <w:rsid w:val="00396C9A"/>
    <w:rsid w:val="00396D14"/>
    <w:rsid w:val="00396E36"/>
    <w:rsid w:val="00397407"/>
    <w:rsid w:val="003A0084"/>
    <w:rsid w:val="003A0091"/>
    <w:rsid w:val="003A021D"/>
    <w:rsid w:val="003A04C3"/>
    <w:rsid w:val="003A097E"/>
    <w:rsid w:val="003A0D57"/>
    <w:rsid w:val="003A0EC4"/>
    <w:rsid w:val="003A10A9"/>
    <w:rsid w:val="003A11E3"/>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6259"/>
    <w:rsid w:val="003B7AA0"/>
    <w:rsid w:val="003C0396"/>
    <w:rsid w:val="003C04E5"/>
    <w:rsid w:val="003C0544"/>
    <w:rsid w:val="003C0560"/>
    <w:rsid w:val="003C0C03"/>
    <w:rsid w:val="003C0C4B"/>
    <w:rsid w:val="003C0F0A"/>
    <w:rsid w:val="003C18DD"/>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508A"/>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07AD2"/>
    <w:rsid w:val="00410ACD"/>
    <w:rsid w:val="00410B2C"/>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2F0"/>
    <w:rsid w:val="00456B3B"/>
    <w:rsid w:val="00456EDA"/>
    <w:rsid w:val="00457A14"/>
    <w:rsid w:val="00457EEE"/>
    <w:rsid w:val="00460083"/>
    <w:rsid w:val="00460A6E"/>
    <w:rsid w:val="00461C58"/>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6CA"/>
    <w:rsid w:val="004A5FA9"/>
    <w:rsid w:val="004A61CA"/>
    <w:rsid w:val="004A6217"/>
    <w:rsid w:val="004A6BB5"/>
    <w:rsid w:val="004A6CD2"/>
    <w:rsid w:val="004A6D90"/>
    <w:rsid w:val="004A7031"/>
    <w:rsid w:val="004A7AEE"/>
    <w:rsid w:val="004B090C"/>
    <w:rsid w:val="004B1A91"/>
    <w:rsid w:val="004B1B5E"/>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318"/>
    <w:rsid w:val="00514674"/>
    <w:rsid w:val="00514973"/>
    <w:rsid w:val="005151A5"/>
    <w:rsid w:val="005154C2"/>
    <w:rsid w:val="00515565"/>
    <w:rsid w:val="00515D01"/>
    <w:rsid w:val="00515DE3"/>
    <w:rsid w:val="00515E79"/>
    <w:rsid w:val="00516405"/>
    <w:rsid w:val="0051777B"/>
    <w:rsid w:val="00517F8D"/>
    <w:rsid w:val="00520615"/>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86D"/>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8FB"/>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977"/>
    <w:rsid w:val="005A7DB7"/>
    <w:rsid w:val="005A7E33"/>
    <w:rsid w:val="005B0786"/>
    <w:rsid w:val="005B12C5"/>
    <w:rsid w:val="005B1384"/>
    <w:rsid w:val="005B1571"/>
    <w:rsid w:val="005B1809"/>
    <w:rsid w:val="005B1BAB"/>
    <w:rsid w:val="005B1DCF"/>
    <w:rsid w:val="005B23C8"/>
    <w:rsid w:val="005B331F"/>
    <w:rsid w:val="005B4201"/>
    <w:rsid w:val="005B442E"/>
    <w:rsid w:val="005B6571"/>
    <w:rsid w:val="005B6997"/>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25A"/>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5F70A9"/>
    <w:rsid w:val="00601150"/>
    <w:rsid w:val="006011C5"/>
    <w:rsid w:val="00601329"/>
    <w:rsid w:val="006017E2"/>
    <w:rsid w:val="00602A6F"/>
    <w:rsid w:val="00603B79"/>
    <w:rsid w:val="00603F4E"/>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858"/>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03E"/>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08A"/>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720"/>
    <w:rsid w:val="006F3D42"/>
    <w:rsid w:val="006F3D60"/>
    <w:rsid w:val="006F3F86"/>
    <w:rsid w:val="006F4369"/>
    <w:rsid w:val="006F4D1A"/>
    <w:rsid w:val="006F55F2"/>
    <w:rsid w:val="006F5A76"/>
    <w:rsid w:val="006F5AB6"/>
    <w:rsid w:val="006F5AD6"/>
    <w:rsid w:val="006F5F90"/>
    <w:rsid w:val="006F61D7"/>
    <w:rsid w:val="006F7279"/>
    <w:rsid w:val="006F770B"/>
    <w:rsid w:val="006F7A70"/>
    <w:rsid w:val="007001DA"/>
    <w:rsid w:val="00700436"/>
    <w:rsid w:val="007004CA"/>
    <w:rsid w:val="00700CBB"/>
    <w:rsid w:val="00700FF5"/>
    <w:rsid w:val="00701189"/>
    <w:rsid w:val="007017EB"/>
    <w:rsid w:val="00701E5A"/>
    <w:rsid w:val="0070224A"/>
    <w:rsid w:val="00702909"/>
    <w:rsid w:val="00702E6E"/>
    <w:rsid w:val="00703168"/>
    <w:rsid w:val="00703C28"/>
    <w:rsid w:val="007042CF"/>
    <w:rsid w:val="0070431A"/>
    <w:rsid w:val="007047FD"/>
    <w:rsid w:val="00705122"/>
    <w:rsid w:val="0070528E"/>
    <w:rsid w:val="00705741"/>
    <w:rsid w:val="00706383"/>
    <w:rsid w:val="0070656A"/>
    <w:rsid w:val="007066E2"/>
    <w:rsid w:val="00707F2D"/>
    <w:rsid w:val="00710016"/>
    <w:rsid w:val="00710255"/>
    <w:rsid w:val="00710841"/>
    <w:rsid w:val="00710A2A"/>
    <w:rsid w:val="00710EC0"/>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48E4"/>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617"/>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17"/>
    <w:rsid w:val="0079262C"/>
    <w:rsid w:val="00792819"/>
    <w:rsid w:val="00792979"/>
    <w:rsid w:val="0079299A"/>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0E45"/>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4F31"/>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426"/>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979"/>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D7D"/>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94B"/>
    <w:rsid w:val="008741A6"/>
    <w:rsid w:val="00874233"/>
    <w:rsid w:val="00874368"/>
    <w:rsid w:val="008744AE"/>
    <w:rsid w:val="008765F6"/>
    <w:rsid w:val="00876B6F"/>
    <w:rsid w:val="00876E10"/>
    <w:rsid w:val="00876E5C"/>
    <w:rsid w:val="008772FA"/>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937"/>
    <w:rsid w:val="00886E26"/>
    <w:rsid w:val="008875A6"/>
    <w:rsid w:val="008876FD"/>
    <w:rsid w:val="00887A19"/>
    <w:rsid w:val="00890136"/>
    <w:rsid w:val="00890917"/>
    <w:rsid w:val="0089181D"/>
    <w:rsid w:val="0089193E"/>
    <w:rsid w:val="0089272F"/>
    <w:rsid w:val="00892774"/>
    <w:rsid w:val="008929EC"/>
    <w:rsid w:val="00892AFC"/>
    <w:rsid w:val="00892E6F"/>
    <w:rsid w:val="0089336B"/>
    <w:rsid w:val="00893451"/>
    <w:rsid w:val="008950DB"/>
    <w:rsid w:val="008950DD"/>
    <w:rsid w:val="00895B09"/>
    <w:rsid w:val="00895D8A"/>
    <w:rsid w:val="00895E48"/>
    <w:rsid w:val="00896BB6"/>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0F"/>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A1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C56"/>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9C5"/>
    <w:rsid w:val="00943A1C"/>
    <w:rsid w:val="00943BBB"/>
    <w:rsid w:val="00943EC0"/>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03B"/>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53F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3ED4"/>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1EB"/>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D7"/>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7C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CE2"/>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149"/>
    <w:rsid w:val="00A9247A"/>
    <w:rsid w:val="00A92CEB"/>
    <w:rsid w:val="00A92E17"/>
    <w:rsid w:val="00A931CE"/>
    <w:rsid w:val="00A9392A"/>
    <w:rsid w:val="00A944E3"/>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901"/>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378"/>
    <w:rsid w:val="00AC1913"/>
    <w:rsid w:val="00AC1DC3"/>
    <w:rsid w:val="00AC1F74"/>
    <w:rsid w:val="00AC2260"/>
    <w:rsid w:val="00AC2F9C"/>
    <w:rsid w:val="00AC3564"/>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39C"/>
    <w:rsid w:val="00AD65CD"/>
    <w:rsid w:val="00AD66B5"/>
    <w:rsid w:val="00AD6AAF"/>
    <w:rsid w:val="00AD7176"/>
    <w:rsid w:val="00AD743B"/>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0FE"/>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5138"/>
    <w:rsid w:val="00BA5EB6"/>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2C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98B"/>
    <w:rsid w:val="00BF242E"/>
    <w:rsid w:val="00BF26E9"/>
    <w:rsid w:val="00BF2E72"/>
    <w:rsid w:val="00BF402A"/>
    <w:rsid w:val="00BF4087"/>
    <w:rsid w:val="00BF4142"/>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71"/>
    <w:rsid w:val="00C12D95"/>
    <w:rsid w:val="00C13E34"/>
    <w:rsid w:val="00C1421C"/>
    <w:rsid w:val="00C145C7"/>
    <w:rsid w:val="00C14A98"/>
    <w:rsid w:val="00C14B05"/>
    <w:rsid w:val="00C14F51"/>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90"/>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026"/>
    <w:rsid w:val="00C43937"/>
    <w:rsid w:val="00C43A32"/>
    <w:rsid w:val="00C43D02"/>
    <w:rsid w:val="00C441CD"/>
    <w:rsid w:val="00C44E4F"/>
    <w:rsid w:val="00C4548E"/>
    <w:rsid w:val="00C45754"/>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78E"/>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8F1"/>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AEA"/>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542"/>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6"/>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67C2"/>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736"/>
    <w:rsid w:val="00D06067"/>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945"/>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9E"/>
    <w:rsid w:val="00D30DB1"/>
    <w:rsid w:val="00D31BB0"/>
    <w:rsid w:val="00D31DB2"/>
    <w:rsid w:val="00D33A00"/>
    <w:rsid w:val="00D34366"/>
    <w:rsid w:val="00D34690"/>
    <w:rsid w:val="00D348AC"/>
    <w:rsid w:val="00D348C5"/>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5BF"/>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4FF1"/>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8CB"/>
    <w:rsid w:val="00D849A5"/>
    <w:rsid w:val="00D84ABB"/>
    <w:rsid w:val="00D84CC2"/>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593"/>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443"/>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46F"/>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BA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0FD4"/>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383"/>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1A7"/>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A5E"/>
    <w:rsid w:val="00E31FA6"/>
    <w:rsid w:val="00E32053"/>
    <w:rsid w:val="00E3275E"/>
    <w:rsid w:val="00E328E4"/>
    <w:rsid w:val="00E32ADE"/>
    <w:rsid w:val="00E32AF2"/>
    <w:rsid w:val="00E32EC8"/>
    <w:rsid w:val="00E33726"/>
    <w:rsid w:val="00E33D6A"/>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5D0"/>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0D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91"/>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373"/>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41"/>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900"/>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292"/>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6FA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271"/>
    <w:rsid w:val="00F63352"/>
    <w:rsid w:val="00F640FB"/>
    <w:rsid w:val="00F6415C"/>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2786"/>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707"/>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A498219A-125C-4F3C-A98F-EA38FF38B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0269807">
      <w:bodyDiv w:val="1"/>
      <w:marLeft w:val="0"/>
      <w:marRight w:val="0"/>
      <w:marTop w:val="0"/>
      <w:marBottom w:val="0"/>
      <w:divBdr>
        <w:top w:val="none" w:sz="0" w:space="0" w:color="auto"/>
        <w:left w:val="none" w:sz="0" w:space="0" w:color="auto"/>
        <w:bottom w:val="none" w:sz="0" w:space="0" w:color="auto"/>
        <w:right w:val="none" w:sz="0" w:space="0" w:color="auto"/>
      </w:divBdr>
      <w:divsChild>
        <w:div w:id="904796882">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 w:id="32778044">
          <w:marLeft w:val="360"/>
          <w:marRight w:val="0"/>
          <w:marTop w:val="120"/>
          <w:marBottom w:val="240"/>
          <w:divBdr>
            <w:top w:val="none" w:sz="0" w:space="0" w:color="auto"/>
            <w:left w:val="single" w:sz="36" w:space="12" w:color="EFE5CA"/>
            <w:bottom w:val="none" w:sz="0" w:space="0" w:color="auto"/>
            <w:right w:val="none" w:sz="0" w:space="0" w:color="auto"/>
          </w:divBdr>
          <w:divsChild>
            <w:div w:id="1931347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7023955">
          <w:marLeft w:val="0"/>
          <w:marRight w:val="360"/>
          <w:marTop w:val="120"/>
          <w:marBottom w:val="240"/>
          <w:divBdr>
            <w:top w:val="none" w:sz="0" w:space="0" w:color="auto"/>
            <w:left w:val="none" w:sz="0" w:space="0" w:color="auto"/>
            <w:bottom w:val="none" w:sz="0" w:space="0" w:color="auto"/>
            <w:right w:val="single" w:sz="36" w:space="12" w:color="EFE5CA"/>
          </w:divBdr>
          <w:divsChild>
            <w:div w:id="1259866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4832358">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B8B2-BEB0-49CD-8090-C7836240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6500</Words>
  <Characters>35751</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1</cp:revision>
  <cp:lastPrinted>2021-04-29T16:02:00Z</cp:lastPrinted>
  <dcterms:created xsi:type="dcterms:W3CDTF">2021-04-29T16:02:00Z</dcterms:created>
  <dcterms:modified xsi:type="dcterms:W3CDTF">2021-05-07T21:09:00Z</dcterms:modified>
</cp:coreProperties>
</file>