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B57" w:rsidRPr="00AD2A55" w:rsidRDefault="00241B57" w:rsidP="00241B5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25269C">
        <w:rPr>
          <w:rFonts w:ascii="Palatino Linotype" w:eastAsia="Times New Roman" w:hAnsi="Palatino Linotype" w:cs="Arial"/>
          <w:color w:val="000000"/>
          <w:sz w:val="24"/>
          <w:szCs w:val="24"/>
          <w:lang w:eastAsia="es-MX"/>
        </w:rPr>
        <w:t xml:space="preserve"> diecinueve de mayo </w:t>
      </w:r>
      <w:r>
        <w:rPr>
          <w:rFonts w:ascii="Palatino Linotype" w:eastAsia="Times New Roman" w:hAnsi="Palatino Linotype" w:cs="Arial"/>
          <w:color w:val="000000"/>
          <w:sz w:val="24"/>
          <w:szCs w:val="24"/>
          <w:lang w:eastAsia="es-MX"/>
        </w:rPr>
        <w:t>de dos mil veintiuno</w:t>
      </w:r>
      <w:r w:rsidRPr="00CC3652">
        <w:rPr>
          <w:rFonts w:ascii="Palatino Linotype" w:eastAsia="Times New Roman" w:hAnsi="Palatino Linotype" w:cs="Arial"/>
          <w:color w:val="000000"/>
          <w:sz w:val="24"/>
          <w:szCs w:val="24"/>
          <w:lang w:eastAsia="es-MX"/>
        </w:rPr>
        <w:t>.</w:t>
      </w:r>
    </w:p>
    <w:p w:rsidR="00241B57" w:rsidRPr="00AD2A55" w:rsidRDefault="00241B57" w:rsidP="00241B57">
      <w:pPr>
        <w:shd w:val="clear" w:color="auto" w:fill="FFFFFF"/>
        <w:spacing w:after="0" w:line="360" w:lineRule="auto"/>
        <w:jc w:val="both"/>
        <w:rPr>
          <w:rFonts w:ascii="Palatino Linotype" w:eastAsia="Times New Roman" w:hAnsi="Palatino Linotype" w:cs="Arial"/>
          <w:color w:val="000000"/>
          <w:sz w:val="24"/>
          <w:szCs w:val="24"/>
          <w:lang w:eastAsia="es-MX"/>
        </w:rPr>
      </w:pPr>
    </w:p>
    <w:p w:rsidR="00241B57" w:rsidRPr="00AD2A55" w:rsidRDefault="00241B57" w:rsidP="00241B5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w:t>
      </w:r>
      <w:r w:rsidR="00F50B5B">
        <w:rPr>
          <w:rFonts w:ascii="Palatino Linotype" w:hAnsi="Palatino Linotype" w:cs="Arial"/>
          <w:b/>
          <w:bCs/>
          <w:sz w:val="24"/>
          <w:szCs w:val="24"/>
          <w:lang w:eastAsia="es-MX"/>
        </w:rPr>
        <w:t>80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w:t>
      </w:r>
      <w:r w:rsidR="00F50B5B">
        <w:rPr>
          <w:rFonts w:ascii="Palatino Linotype" w:hAnsi="Palatino Linotype" w:cs="Arial"/>
          <w:sz w:val="24"/>
          <w:szCs w:val="24"/>
        </w:rPr>
        <w:t xml:space="preserve">el </w:t>
      </w:r>
      <w:r w:rsidR="00F50B5B" w:rsidRPr="00F50B5B">
        <w:rPr>
          <w:rFonts w:ascii="Palatino Linotype" w:hAnsi="Palatino Linotype" w:cs="Arial"/>
          <w:b/>
          <w:sz w:val="24"/>
          <w:szCs w:val="24"/>
        </w:rPr>
        <w:t>C.</w:t>
      </w:r>
      <w:r w:rsidR="00F50B5B">
        <w:rPr>
          <w:rFonts w:ascii="Palatino Linotype" w:hAnsi="Palatino Linotype" w:cs="Arial"/>
          <w:sz w:val="24"/>
          <w:szCs w:val="24"/>
        </w:rPr>
        <w:t xml:space="preserve"> </w:t>
      </w:r>
      <w:proofErr w:type="spellStart"/>
      <w:r w:rsidR="0041035B">
        <w:rPr>
          <w:rFonts w:ascii="Palatino Linotype" w:hAnsi="Palatino Linotype" w:cs="Arial"/>
          <w:b/>
          <w:sz w:val="24"/>
          <w:szCs w:val="24"/>
        </w:rPr>
        <w:t>xxxxxxxxxxxxxxxxxxxxxxxxx</w:t>
      </w:r>
      <w:proofErr w:type="spellEnd"/>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F50B5B" w:rsidRPr="00F50B5B">
        <w:rPr>
          <w:rFonts w:ascii="Palatino Linotype" w:hAnsi="Palatino Linotype" w:cs="Arial"/>
          <w:b/>
          <w:sz w:val="24"/>
          <w:szCs w:val="24"/>
        </w:rPr>
        <w:t>Ayuntamiento de Naucalpan de Juárez</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241B57" w:rsidRPr="00AD2A55" w:rsidRDefault="00241B57" w:rsidP="00241B57">
      <w:pPr>
        <w:tabs>
          <w:tab w:val="left" w:pos="6960"/>
        </w:tabs>
        <w:spacing w:after="0" w:line="360" w:lineRule="auto"/>
        <w:jc w:val="both"/>
        <w:rPr>
          <w:rFonts w:ascii="Palatino Linotype" w:hAnsi="Palatino Linotype" w:cs="Arial"/>
          <w:sz w:val="24"/>
          <w:szCs w:val="24"/>
        </w:rPr>
      </w:pPr>
    </w:p>
    <w:p w:rsidR="00241B57" w:rsidRPr="007763F3" w:rsidRDefault="00241B57" w:rsidP="00241B5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241B57" w:rsidRPr="00D23436" w:rsidRDefault="00241B57" w:rsidP="00241B57">
      <w:pPr>
        <w:spacing w:after="0" w:line="360" w:lineRule="auto"/>
        <w:rPr>
          <w:rFonts w:ascii="Palatino Linotype" w:hAnsi="Palatino Linotype" w:cs="Arial"/>
          <w:b/>
          <w:sz w:val="24"/>
          <w:szCs w:val="24"/>
        </w:rPr>
      </w:pPr>
    </w:p>
    <w:p w:rsidR="00241B57" w:rsidRPr="004C083E" w:rsidRDefault="00241B57" w:rsidP="00241B5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241B57" w:rsidRDefault="00241B57" w:rsidP="00241B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F50B5B">
        <w:rPr>
          <w:rFonts w:ascii="Palatino Linotype" w:hAnsi="Palatino Linotype" w:cs="Arial"/>
          <w:sz w:val="24"/>
          <w:szCs w:val="24"/>
        </w:rPr>
        <w:t>cinco de marzo</w:t>
      </w:r>
      <w:r>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F50B5B" w:rsidRPr="00F50B5B">
        <w:rPr>
          <w:rFonts w:ascii="Palatino Linotype" w:hAnsi="Palatino Linotype" w:cs="Arial"/>
          <w:b/>
          <w:sz w:val="24"/>
          <w:szCs w:val="24"/>
        </w:rPr>
        <w:t>00113/NAUCALPA/IP/2021</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241B57" w:rsidRDefault="00241B57" w:rsidP="00241B57">
      <w:pPr>
        <w:spacing w:after="0" w:line="360" w:lineRule="auto"/>
        <w:jc w:val="both"/>
        <w:rPr>
          <w:rFonts w:ascii="Palatino Linotype" w:hAnsi="Palatino Linotype" w:cs="Arial"/>
          <w:sz w:val="24"/>
          <w:szCs w:val="24"/>
        </w:rPr>
      </w:pPr>
    </w:p>
    <w:p w:rsidR="00241B57" w:rsidRPr="00161BD6" w:rsidRDefault="00241B57" w:rsidP="00241B5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F50B5B" w:rsidRPr="00F50B5B">
        <w:rPr>
          <w:rFonts w:ascii="Palatino Linotype" w:eastAsia="Times New Roman" w:hAnsi="Palatino Linotype" w:cs="Times New Roman"/>
          <w:i/>
          <w:szCs w:val="24"/>
          <w:lang w:val="es-ES_tradnl" w:eastAsia="es-ES"/>
        </w:rPr>
        <w:t>MONTO ECONÓMICO QUE LA FEDERACIÓN MINISTRARA AL MUNICIPIO DE NAUCALPAN CORRESPONDIENTES A LOS RAMOS 28 Y 33 QUE SE DESTINARAN PARA CUBRIR NÓMINA DE PERSONAL OPERATIVO DE SEGURIDAD PÚBLICA MUNICIPAL PARA EL EJERCICIO FISCAL 2021.</w:t>
      </w:r>
      <w:r>
        <w:rPr>
          <w:rFonts w:ascii="Palatino Linotype" w:eastAsia="Times New Roman" w:hAnsi="Palatino Linotype" w:cs="Times New Roman"/>
          <w:i/>
          <w:szCs w:val="24"/>
          <w:lang w:val="es-ES_tradnl" w:eastAsia="es-ES"/>
        </w:rPr>
        <w:t>”</w:t>
      </w:r>
    </w:p>
    <w:p w:rsidR="00241B57" w:rsidRDefault="00241B57" w:rsidP="00241B5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41B57" w:rsidRDefault="00241B57" w:rsidP="00241B57">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241B57" w:rsidRPr="004C083E" w:rsidRDefault="00241B57" w:rsidP="00241B5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241B57" w:rsidRDefault="00241B57" w:rsidP="00241B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w:t>
      </w:r>
      <w:r w:rsidR="00F50B5B">
        <w:rPr>
          <w:rFonts w:ascii="Palatino Linotype" w:hAnsi="Palatino Linotype" w:cs="Arial"/>
          <w:sz w:val="24"/>
          <w:szCs w:val="24"/>
        </w:rPr>
        <w:t>dieci</w:t>
      </w:r>
      <w:r>
        <w:rPr>
          <w:rFonts w:ascii="Palatino Linotype" w:hAnsi="Palatino Linotype" w:cs="Arial"/>
          <w:sz w:val="24"/>
          <w:szCs w:val="24"/>
        </w:rPr>
        <w:t>nueve de marzo de dos mil veintiuno</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241B57" w:rsidRDefault="00241B57" w:rsidP="00241B57">
      <w:pPr>
        <w:spacing w:after="0" w:line="360" w:lineRule="auto"/>
        <w:jc w:val="both"/>
        <w:rPr>
          <w:rFonts w:ascii="Palatino Linotype" w:hAnsi="Palatino Linotype" w:cs="Arial"/>
          <w:sz w:val="24"/>
          <w:szCs w:val="24"/>
        </w:rPr>
      </w:pPr>
    </w:p>
    <w:p w:rsidR="00F50B5B" w:rsidRDefault="00241B57" w:rsidP="00F50B5B">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F50B5B" w:rsidRPr="00F50B5B">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50B5B" w:rsidRPr="00F50B5B" w:rsidRDefault="00F50B5B" w:rsidP="00F50B5B">
      <w:pPr>
        <w:spacing w:after="0" w:line="240" w:lineRule="auto"/>
        <w:ind w:left="567" w:right="567"/>
        <w:jc w:val="both"/>
        <w:rPr>
          <w:rFonts w:ascii="Palatino Linotype" w:hAnsi="Palatino Linotype" w:cs="Arial"/>
          <w:i/>
          <w:szCs w:val="24"/>
        </w:rPr>
      </w:pPr>
    </w:p>
    <w:p w:rsidR="00241B57" w:rsidRDefault="00F50B5B" w:rsidP="00F50B5B">
      <w:pPr>
        <w:spacing w:after="0" w:line="240" w:lineRule="auto"/>
        <w:ind w:left="567" w:right="567"/>
        <w:jc w:val="both"/>
        <w:rPr>
          <w:rFonts w:ascii="Palatino Linotype" w:hAnsi="Palatino Linotype" w:cs="Arial"/>
          <w:szCs w:val="24"/>
        </w:rPr>
      </w:pPr>
      <w:r w:rsidRPr="00F50B5B">
        <w:rPr>
          <w:rFonts w:ascii="Palatino Linotype" w:hAnsi="Palatino Linotype" w:cs="Arial"/>
          <w:i/>
          <w:szCs w:val="24"/>
        </w:rPr>
        <w:t>Por lo que atañe a la Tesorería Municipal, área encargada de atender su solicitud, la cual emite la siguiente respuesta: “…En atención al folio de solicitud ingresada mediante Sistema de Información Mexiquense (SAIMEX), número 00113/NAUCALPAN/IP/2021, me permito proporcionar la respuesta a la solicitud, para dar oportuna contestación a la cual anexo a la presente...” (</w:t>
      </w:r>
      <w:proofErr w:type="gramStart"/>
      <w:r w:rsidRPr="00F50B5B">
        <w:rPr>
          <w:rFonts w:ascii="Palatino Linotype" w:hAnsi="Palatino Linotype" w:cs="Arial"/>
          <w:i/>
          <w:szCs w:val="24"/>
        </w:rPr>
        <w:t>sic</w:t>
      </w:r>
      <w:proofErr w:type="gramEnd"/>
      <w:r w:rsidRPr="00F50B5B">
        <w:rPr>
          <w:rFonts w:ascii="Palatino Linotype" w:hAnsi="Palatino Linotype" w:cs="Arial"/>
          <w:i/>
          <w:szCs w:val="24"/>
        </w:rPr>
        <w:t>).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r w:rsidR="00241B57">
        <w:rPr>
          <w:rFonts w:ascii="Palatino Linotype" w:hAnsi="Palatino Linotype" w:cs="Arial"/>
          <w:i/>
          <w:szCs w:val="24"/>
        </w:rPr>
        <w:t>” (sic)</w:t>
      </w:r>
    </w:p>
    <w:p w:rsidR="0025269C" w:rsidRDefault="0025269C" w:rsidP="00F50B5B">
      <w:pPr>
        <w:spacing w:after="0" w:line="360" w:lineRule="auto"/>
        <w:jc w:val="both"/>
        <w:rPr>
          <w:rFonts w:ascii="Palatino Linotype" w:hAnsi="Palatino Linotype" w:cs="Arial"/>
          <w:sz w:val="24"/>
          <w:szCs w:val="24"/>
        </w:rPr>
      </w:pPr>
    </w:p>
    <w:p w:rsidR="00241B57" w:rsidRPr="00DF6CCA" w:rsidRDefault="00241B57" w:rsidP="00F50B5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no pasa desapercibido que el </w:t>
      </w:r>
      <w:r>
        <w:rPr>
          <w:rFonts w:ascii="Palatino Linotype" w:hAnsi="Palatino Linotype" w:cs="Arial"/>
          <w:b/>
          <w:sz w:val="24"/>
          <w:szCs w:val="24"/>
        </w:rPr>
        <w:t>sujeto obligado</w:t>
      </w:r>
      <w:r>
        <w:rPr>
          <w:rFonts w:ascii="Palatino Linotype" w:hAnsi="Palatino Linotype" w:cs="Arial"/>
          <w:sz w:val="24"/>
          <w:szCs w:val="24"/>
        </w:rPr>
        <w:t xml:space="preserve"> adjunto l</w:t>
      </w:r>
      <w:r w:rsidR="00F50B5B">
        <w:rPr>
          <w:rFonts w:ascii="Palatino Linotype" w:hAnsi="Palatino Linotype" w:cs="Arial"/>
          <w:sz w:val="24"/>
          <w:szCs w:val="24"/>
        </w:rPr>
        <w:t>os</w:t>
      </w:r>
      <w:r>
        <w:rPr>
          <w:rFonts w:ascii="Palatino Linotype" w:hAnsi="Palatino Linotype" w:cs="Arial"/>
          <w:sz w:val="24"/>
          <w:szCs w:val="24"/>
        </w:rPr>
        <w:t xml:space="preserve"> archivo</w:t>
      </w:r>
      <w:r w:rsidR="00F50B5B">
        <w:rPr>
          <w:rFonts w:ascii="Palatino Linotype" w:hAnsi="Palatino Linotype" w:cs="Arial"/>
          <w:sz w:val="24"/>
          <w:szCs w:val="24"/>
        </w:rPr>
        <w:t>s</w:t>
      </w:r>
      <w:r>
        <w:rPr>
          <w:rFonts w:ascii="Palatino Linotype" w:hAnsi="Palatino Linotype" w:cs="Arial"/>
          <w:sz w:val="24"/>
          <w:szCs w:val="24"/>
        </w:rPr>
        <w:t xml:space="preserve"> electrónico</w:t>
      </w:r>
      <w:r w:rsidR="00F50B5B">
        <w:rPr>
          <w:rFonts w:ascii="Palatino Linotype" w:hAnsi="Palatino Linotype" w:cs="Arial"/>
          <w:sz w:val="24"/>
          <w:szCs w:val="24"/>
        </w:rPr>
        <w:t>s</w:t>
      </w:r>
      <w:r>
        <w:rPr>
          <w:rFonts w:ascii="Palatino Linotype" w:hAnsi="Palatino Linotype" w:cs="Arial"/>
          <w:sz w:val="24"/>
          <w:szCs w:val="24"/>
        </w:rPr>
        <w:t xml:space="preserve"> “</w:t>
      </w:r>
      <w:r w:rsidR="00F50B5B" w:rsidRPr="00F50B5B">
        <w:rPr>
          <w:rFonts w:ascii="Palatino Linotype" w:hAnsi="Palatino Linotype" w:cs="Arial"/>
          <w:sz w:val="24"/>
          <w:szCs w:val="24"/>
        </w:rPr>
        <w:t>Folio 001132021.pdf</w:t>
      </w:r>
      <w:r w:rsidR="005E4032">
        <w:rPr>
          <w:rFonts w:ascii="Palatino Linotype" w:hAnsi="Palatino Linotype" w:cs="Arial"/>
          <w:sz w:val="24"/>
          <w:szCs w:val="24"/>
        </w:rPr>
        <w:t xml:space="preserve"> (archivo que fue enviado en forma duplicada) y</w:t>
      </w:r>
      <w:r w:rsidR="00F50B5B">
        <w:rPr>
          <w:rFonts w:ascii="Palatino Linotype" w:hAnsi="Palatino Linotype" w:cs="Arial"/>
          <w:sz w:val="24"/>
          <w:szCs w:val="24"/>
        </w:rPr>
        <w:t xml:space="preserve"> </w:t>
      </w:r>
      <w:r w:rsidR="00F50B5B" w:rsidRPr="00F50B5B">
        <w:rPr>
          <w:rFonts w:ascii="Palatino Linotype" w:hAnsi="Palatino Linotype" w:cs="Arial"/>
          <w:sz w:val="24"/>
          <w:szCs w:val="24"/>
        </w:rPr>
        <w:t>Folio 001132021 (2).</w:t>
      </w:r>
      <w:proofErr w:type="spellStart"/>
      <w:r w:rsidR="00F50B5B" w:rsidRPr="00F50B5B">
        <w:rPr>
          <w:rFonts w:ascii="Palatino Linotype" w:hAnsi="Palatino Linotype" w:cs="Arial"/>
          <w:sz w:val="24"/>
          <w:szCs w:val="24"/>
        </w:rPr>
        <w:t>pdf</w:t>
      </w:r>
      <w:proofErr w:type="spellEnd"/>
      <w:r>
        <w:rPr>
          <w:rFonts w:ascii="Palatino Linotype" w:hAnsi="Palatino Linotype" w:cs="Arial"/>
          <w:sz w:val="24"/>
          <w:szCs w:val="24"/>
        </w:rPr>
        <w:t>”, que se omite su inserción al ser del conocimiento de las partes, máxime que serán objeto de estudio en párrafos posteriores.</w:t>
      </w:r>
    </w:p>
    <w:p w:rsidR="00241B57" w:rsidRDefault="00241B57" w:rsidP="00241B57">
      <w:pPr>
        <w:spacing w:after="0" w:line="360" w:lineRule="auto"/>
        <w:jc w:val="both"/>
        <w:rPr>
          <w:rFonts w:ascii="Palatino Linotype" w:hAnsi="Palatino Linotype" w:cs="Arial"/>
          <w:sz w:val="24"/>
          <w:szCs w:val="24"/>
        </w:rPr>
      </w:pPr>
    </w:p>
    <w:p w:rsidR="0025269C" w:rsidRDefault="0025269C" w:rsidP="00241B57">
      <w:pPr>
        <w:spacing w:after="0" w:line="360" w:lineRule="auto"/>
        <w:jc w:val="both"/>
        <w:rPr>
          <w:rFonts w:ascii="Palatino Linotype" w:hAnsi="Palatino Linotype" w:cs="Arial"/>
          <w:sz w:val="24"/>
          <w:szCs w:val="24"/>
        </w:rPr>
      </w:pPr>
    </w:p>
    <w:p w:rsidR="00241B57" w:rsidRPr="004C083E" w:rsidRDefault="00241B57" w:rsidP="00241B5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241B57" w:rsidRDefault="00241B57" w:rsidP="00241B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diecinueve de marzo de dos mil veintiuno,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lastRenderedPageBreak/>
        <w:t>0</w:t>
      </w:r>
      <w:r>
        <w:rPr>
          <w:rFonts w:ascii="Palatino Linotype" w:hAnsi="Palatino Linotype" w:cs="Arial"/>
          <w:b/>
          <w:bCs/>
          <w:sz w:val="24"/>
          <w:szCs w:val="24"/>
          <w:lang w:eastAsia="es-MX"/>
        </w:rPr>
        <w:t>12</w:t>
      </w:r>
      <w:r w:rsidR="00F50B5B">
        <w:rPr>
          <w:rFonts w:ascii="Palatino Linotype" w:hAnsi="Palatino Linotype" w:cs="Arial"/>
          <w:b/>
          <w:bCs/>
          <w:sz w:val="24"/>
          <w:szCs w:val="24"/>
          <w:lang w:eastAsia="es-MX"/>
        </w:rPr>
        <w:t>80</w:t>
      </w:r>
      <w:r>
        <w:rPr>
          <w:rFonts w:ascii="Palatino Linotype" w:hAnsi="Palatino Linotype" w:cs="Arial"/>
          <w:b/>
          <w:bCs/>
          <w:sz w:val="24"/>
          <w:szCs w:val="24"/>
          <w:lang w:eastAsia="es-MX"/>
        </w:rPr>
        <w:t>/INFOEM/IP/RR/2021,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241B57" w:rsidRDefault="00241B57" w:rsidP="00241B57">
      <w:pPr>
        <w:spacing w:after="0" w:line="360" w:lineRule="auto"/>
        <w:jc w:val="both"/>
        <w:rPr>
          <w:rFonts w:ascii="Palatino Linotype" w:hAnsi="Palatino Linotype" w:cs="Arial"/>
          <w:b/>
          <w:sz w:val="24"/>
          <w:szCs w:val="24"/>
        </w:rPr>
      </w:pPr>
    </w:p>
    <w:p w:rsidR="00241B57" w:rsidRDefault="00241B57" w:rsidP="00241B57">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F50B5B" w:rsidRPr="00F50B5B" w:rsidRDefault="00F50B5B" w:rsidP="00241B57">
      <w:pPr>
        <w:pStyle w:val="Prrafodelista"/>
        <w:spacing w:line="360" w:lineRule="auto"/>
        <w:ind w:left="0"/>
        <w:jc w:val="both"/>
        <w:rPr>
          <w:rFonts w:ascii="Palatino Linotype" w:hAnsi="Palatino Linotype" w:cs="Arial"/>
        </w:rPr>
      </w:pPr>
    </w:p>
    <w:p w:rsidR="00241B57" w:rsidRPr="00775155" w:rsidRDefault="00241B57" w:rsidP="00241B57">
      <w:pPr>
        <w:pStyle w:val="Prrafodelista"/>
        <w:ind w:left="567" w:right="567"/>
        <w:jc w:val="both"/>
        <w:rPr>
          <w:rFonts w:ascii="Palatino Linotype" w:hAnsi="Palatino Linotype" w:cs="Arial"/>
          <w:i/>
          <w:sz w:val="22"/>
        </w:rPr>
      </w:pPr>
      <w:r>
        <w:rPr>
          <w:rFonts w:ascii="Palatino Linotype" w:hAnsi="Palatino Linotype" w:cs="Arial"/>
          <w:i/>
          <w:sz w:val="22"/>
        </w:rPr>
        <w:t>“</w:t>
      </w:r>
      <w:r w:rsidR="00F50B5B" w:rsidRPr="00F50B5B">
        <w:rPr>
          <w:rFonts w:ascii="Palatino Linotype" w:hAnsi="Palatino Linotype" w:cs="Arial"/>
          <w:i/>
          <w:sz w:val="22"/>
        </w:rPr>
        <w:t xml:space="preserve">La respuesta contenida en el oficio </w:t>
      </w:r>
      <w:proofErr w:type="spellStart"/>
      <w:r w:rsidR="00F50B5B" w:rsidRPr="00F50B5B">
        <w:rPr>
          <w:rFonts w:ascii="Palatino Linotype" w:hAnsi="Palatino Linotype" w:cs="Arial"/>
          <w:i/>
          <w:sz w:val="22"/>
        </w:rPr>
        <w:t>numero</w:t>
      </w:r>
      <w:proofErr w:type="spellEnd"/>
      <w:r w:rsidR="00F50B5B" w:rsidRPr="00F50B5B">
        <w:rPr>
          <w:rFonts w:ascii="Palatino Linotype" w:hAnsi="Palatino Linotype" w:cs="Arial"/>
          <w:i/>
          <w:sz w:val="22"/>
        </w:rPr>
        <w:t xml:space="preserve"> R33/0033/2020 emitido por la Jefa de Departamento del Ramo 33 dado que conforme lo dispuesto en el artículo 179 fracción VI de la Ley de Transparencia y Acceso a la Información Pública del Estado de México y Municipios, establece como causal de procedencia para la interposición del recurso el hecho de que “… La entrega de información que no corresponda con lo solicitado” SIC.</w:t>
      </w:r>
      <w:r>
        <w:rPr>
          <w:rFonts w:ascii="Palatino Linotype" w:hAnsi="Palatino Linotype" w:cs="Arial"/>
          <w:i/>
          <w:sz w:val="22"/>
        </w:rPr>
        <w:t>”</w:t>
      </w:r>
    </w:p>
    <w:p w:rsidR="00241B57" w:rsidRPr="00775155" w:rsidRDefault="00241B57" w:rsidP="00241B57">
      <w:pPr>
        <w:pStyle w:val="Prrafodelista"/>
        <w:spacing w:line="360" w:lineRule="auto"/>
        <w:ind w:left="0"/>
        <w:jc w:val="both"/>
        <w:rPr>
          <w:rFonts w:ascii="Palatino Linotype" w:hAnsi="Palatino Linotype" w:cs="Arial"/>
        </w:rPr>
      </w:pPr>
    </w:p>
    <w:p w:rsidR="00241B57" w:rsidRDefault="00241B57" w:rsidP="00241B57">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241B57" w:rsidRPr="004E2FF4" w:rsidRDefault="00241B57" w:rsidP="00241B57">
      <w:pPr>
        <w:pStyle w:val="Prrafodelista"/>
        <w:spacing w:line="360" w:lineRule="auto"/>
        <w:ind w:left="0"/>
        <w:jc w:val="both"/>
        <w:rPr>
          <w:rFonts w:ascii="Palatino Linotype" w:hAnsi="Palatino Linotype" w:cs="Arial"/>
        </w:rPr>
      </w:pPr>
    </w:p>
    <w:p w:rsidR="00241B57" w:rsidRDefault="00241B57" w:rsidP="00241B5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F50B5B" w:rsidRPr="00F50B5B">
        <w:rPr>
          <w:rFonts w:ascii="Palatino Linotype" w:hAnsi="Palatino Linotype"/>
          <w:i/>
          <w:color w:val="000000"/>
        </w:rPr>
        <w:t>Se promueve recurso de revisión en contra de la respuesta del sujeto obligado dado que lo peticionado mediante la solicitud con número de folio 00113/NAUCALPA/IP/2021, textualmente fue para el efecto de conocer: “EL MONTO ECONÓMICO QUE LA FEDERACIÓN MINISTRARA AL MUNICIPIO DE NAUCALPAN CORRESPONDIENTES A LOS RAMOS 28 Y 33 QUE SE DESTINARAN PARA CUBRIR NÓMINA DE PERSONAL OPERATIVO DE SEGURIDAD PÚBLICA MUNICIPAL PARA EL EJERCICIO FISCAL 2021” SIC. Y la respuesta textualmente refiere que dicha información debe proporcionarla “el área de presupuesto” en ese sentido es que la información no corresponde a lo solicitado, máxime, que el municipio de Naucalpan es el único responsable de canalizar la solicitud para la atención al área competente y el hecho de que la hubiese enviado a una que la desconoce no debe constituir un impedimento para que me sea proporcionada la información que solicite.</w:t>
      </w:r>
      <w:r w:rsidRPr="002C0A1C">
        <w:rPr>
          <w:rFonts w:ascii="Palatino Linotype" w:hAnsi="Palatino Linotype"/>
          <w:i/>
          <w:color w:val="000000"/>
        </w:rPr>
        <w:t>” (sic)</w:t>
      </w:r>
    </w:p>
    <w:p w:rsidR="00241B57" w:rsidRDefault="00241B57" w:rsidP="00241B57">
      <w:pPr>
        <w:spacing w:after="0" w:line="360" w:lineRule="auto"/>
        <w:jc w:val="both"/>
        <w:rPr>
          <w:rFonts w:ascii="Palatino Linotype" w:hAnsi="Palatino Linotype" w:cs="Arial"/>
          <w:sz w:val="24"/>
          <w:szCs w:val="24"/>
        </w:rPr>
      </w:pPr>
    </w:p>
    <w:p w:rsidR="0025269C" w:rsidRDefault="0025269C" w:rsidP="00241B57">
      <w:pPr>
        <w:spacing w:after="0" w:line="360" w:lineRule="auto"/>
        <w:jc w:val="both"/>
        <w:rPr>
          <w:rFonts w:ascii="Palatino Linotype" w:hAnsi="Palatino Linotype" w:cs="Arial"/>
          <w:sz w:val="24"/>
          <w:szCs w:val="24"/>
        </w:rPr>
      </w:pPr>
    </w:p>
    <w:p w:rsidR="00241B57" w:rsidRDefault="00241B57" w:rsidP="00241B57">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241B57" w:rsidRDefault="00241B57" w:rsidP="00241B5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diecinueve de marzo de dos mil veintiuno</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w:t>
      </w:r>
      <w:r w:rsidRPr="00F97922">
        <w:rPr>
          <w:rFonts w:ascii="Palatino Linotype" w:eastAsia="Times New Roman" w:hAnsi="Palatino Linotype" w:cs="Arial"/>
          <w:sz w:val="24"/>
          <w:szCs w:val="24"/>
          <w:lang w:val="es-ES_tradnl" w:eastAsia="es-ES"/>
        </w:rPr>
        <w:lastRenderedPageBreak/>
        <w:t xml:space="preserve">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241B57" w:rsidRDefault="00241B57" w:rsidP="00241B57">
      <w:pPr>
        <w:spacing w:after="0" w:line="360" w:lineRule="auto"/>
        <w:ind w:right="49"/>
        <w:jc w:val="both"/>
        <w:rPr>
          <w:rFonts w:ascii="Palatino Linotype" w:eastAsia="Times New Roman" w:hAnsi="Palatino Linotype" w:cs="Arial"/>
          <w:sz w:val="24"/>
          <w:szCs w:val="24"/>
          <w:lang w:val="es-ES_tradnl" w:eastAsia="es-ES"/>
        </w:rPr>
      </w:pPr>
    </w:p>
    <w:p w:rsidR="0025269C" w:rsidRDefault="0025269C" w:rsidP="00241B57">
      <w:pPr>
        <w:spacing w:after="0" w:line="360" w:lineRule="auto"/>
        <w:ind w:right="49"/>
        <w:jc w:val="both"/>
        <w:rPr>
          <w:rFonts w:ascii="Palatino Linotype" w:eastAsia="Times New Roman" w:hAnsi="Palatino Linotype" w:cs="Arial"/>
          <w:sz w:val="24"/>
          <w:szCs w:val="24"/>
          <w:lang w:val="es-ES_tradnl" w:eastAsia="es-ES"/>
        </w:rPr>
      </w:pPr>
    </w:p>
    <w:p w:rsidR="00241B57" w:rsidRDefault="00241B57" w:rsidP="00241B57">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241B57" w:rsidRPr="00567822" w:rsidRDefault="00241B57" w:rsidP="00241B57">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veinticinco de marzo de  dos mil veintiuno</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241B57" w:rsidRDefault="00241B57" w:rsidP="00241B57">
      <w:pPr>
        <w:spacing w:after="0" w:line="360" w:lineRule="auto"/>
        <w:ind w:right="49"/>
        <w:jc w:val="both"/>
        <w:rPr>
          <w:rFonts w:ascii="Palatino Linotype" w:eastAsia="Times New Roman" w:hAnsi="Palatino Linotype" w:cs="Arial"/>
          <w:sz w:val="24"/>
          <w:szCs w:val="24"/>
          <w:lang w:val="es-ES" w:eastAsia="es-ES"/>
        </w:rPr>
      </w:pPr>
    </w:p>
    <w:p w:rsidR="00241B57" w:rsidRDefault="00241B57" w:rsidP="00241B57">
      <w:pPr>
        <w:spacing w:after="0" w:line="360" w:lineRule="auto"/>
        <w:ind w:right="49"/>
        <w:jc w:val="both"/>
        <w:rPr>
          <w:rFonts w:ascii="Palatino Linotype" w:eastAsia="Times New Roman" w:hAnsi="Palatino Linotype" w:cs="Arial"/>
          <w:sz w:val="24"/>
          <w:szCs w:val="24"/>
          <w:lang w:val="es-ES" w:eastAsia="es-ES"/>
        </w:rPr>
      </w:pPr>
    </w:p>
    <w:p w:rsidR="00241B57" w:rsidRPr="004C083E" w:rsidRDefault="00241B57" w:rsidP="00241B5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DB7F4B" w:rsidRDefault="00241B57"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integran el expediente virtual, se advierte que el </w:t>
      </w:r>
      <w:r>
        <w:rPr>
          <w:rFonts w:ascii="Palatino Linotype" w:hAnsi="Palatino Linotype" w:cs="Arial"/>
          <w:b/>
          <w:sz w:val="24"/>
          <w:szCs w:val="24"/>
        </w:rPr>
        <w:t>sujeto obligado,</w:t>
      </w:r>
      <w:r>
        <w:rPr>
          <w:rFonts w:ascii="Palatino Linotype" w:hAnsi="Palatino Linotype" w:cs="Arial"/>
          <w:sz w:val="24"/>
          <w:szCs w:val="24"/>
        </w:rPr>
        <w:t xml:space="preserve"> </w:t>
      </w:r>
      <w:r w:rsidR="00DB7F4B">
        <w:rPr>
          <w:rFonts w:ascii="Palatino Linotype" w:hAnsi="Palatino Linotype" w:cs="Arial"/>
          <w:sz w:val="24"/>
          <w:szCs w:val="24"/>
        </w:rPr>
        <w:t>rindió informe justificado a través de los archivos electrónicos “</w:t>
      </w:r>
      <w:r w:rsidR="00DB7F4B" w:rsidRPr="00DB7F4B">
        <w:rPr>
          <w:rFonts w:ascii="Palatino Linotype" w:hAnsi="Palatino Linotype" w:cs="Arial"/>
          <w:sz w:val="24"/>
          <w:szCs w:val="24"/>
        </w:rPr>
        <w:t>UTAIP-0130-2021_202104060934.pdf</w:t>
      </w:r>
      <w:r w:rsidR="00DB7F4B">
        <w:rPr>
          <w:rFonts w:ascii="Palatino Linotype" w:hAnsi="Palatino Linotype" w:cs="Arial"/>
          <w:sz w:val="24"/>
          <w:szCs w:val="24"/>
        </w:rPr>
        <w:t xml:space="preserve"> y </w:t>
      </w:r>
      <w:r w:rsidR="00DB7F4B" w:rsidRPr="00DB7F4B">
        <w:rPr>
          <w:rFonts w:ascii="Palatino Linotype" w:hAnsi="Palatino Linotype" w:cs="Arial"/>
          <w:sz w:val="24"/>
          <w:szCs w:val="24"/>
        </w:rPr>
        <w:t>EMYA-075-2021_202104131018.pdf</w:t>
      </w:r>
      <w:r w:rsidR="00DB7F4B">
        <w:rPr>
          <w:rFonts w:ascii="Palatino Linotype" w:hAnsi="Palatino Linotype" w:cs="Arial"/>
          <w:sz w:val="24"/>
          <w:szCs w:val="24"/>
        </w:rPr>
        <w:t xml:space="preserve">”, los cuales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w:t>
      </w:r>
      <w:r w:rsidR="00DB7F4B">
        <w:rPr>
          <w:rFonts w:ascii="Palatino Linotype" w:hAnsi="Palatino Linotype" w:cs="Arial"/>
          <w:sz w:val="24"/>
          <w:szCs w:val="24"/>
        </w:rPr>
        <w:t>a efecto que presentara las manifestaciones que a sus intereses conviniera</w:t>
      </w:r>
      <w:r w:rsidR="0092757C">
        <w:rPr>
          <w:rFonts w:ascii="Palatino Linotype" w:hAnsi="Palatino Linotype" w:cs="Arial"/>
          <w:sz w:val="24"/>
          <w:szCs w:val="24"/>
        </w:rPr>
        <w:t xml:space="preserve">. De igual manera, se advierte que el </w:t>
      </w:r>
      <w:r w:rsidR="0092757C">
        <w:rPr>
          <w:rFonts w:ascii="Palatino Linotype" w:hAnsi="Palatino Linotype" w:cs="Arial"/>
          <w:b/>
          <w:sz w:val="24"/>
          <w:szCs w:val="24"/>
        </w:rPr>
        <w:t xml:space="preserve">recurrente </w:t>
      </w:r>
      <w:r w:rsidR="0092757C">
        <w:rPr>
          <w:rFonts w:ascii="Palatino Linotype" w:hAnsi="Palatino Linotype" w:cs="Arial"/>
          <w:sz w:val="24"/>
          <w:szCs w:val="24"/>
        </w:rPr>
        <w:t>en fecha trece de marzo de dos mil veintiuno, desahogo la vista dada, por medio del archivo “</w:t>
      </w:r>
      <w:r w:rsidR="0092757C" w:rsidRPr="0092757C">
        <w:rPr>
          <w:rFonts w:ascii="Palatino Linotype" w:hAnsi="Palatino Linotype" w:cs="Arial"/>
          <w:sz w:val="24"/>
          <w:szCs w:val="24"/>
        </w:rPr>
        <w:t>Vista sobre cumplimiento.pdf</w:t>
      </w:r>
      <w:r w:rsidR="0092757C">
        <w:rPr>
          <w:rFonts w:ascii="Palatino Linotype" w:hAnsi="Palatino Linotype" w:cs="Arial"/>
          <w:sz w:val="24"/>
          <w:szCs w:val="24"/>
        </w:rPr>
        <w:t xml:space="preserve">”; archivos que en obvio de repeticiones innecesarias, no se </w:t>
      </w:r>
      <w:r w:rsidR="0092757C">
        <w:rPr>
          <w:rFonts w:ascii="Palatino Linotype" w:hAnsi="Palatino Linotype" w:cs="Arial"/>
          <w:sz w:val="24"/>
          <w:szCs w:val="24"/>
        </w:rPr>
        <w:lastRenderedPageBreak/>
        <w:t>insertan en este apartado, al ser del conocimiento de las partes, aunado que habrán de ser objeto de estudio y análisis en párrafos posteriores.</w:t>
      </w:r>
    </w:p>
    <w:p w:rsidR="0092757C" w:rsidRDefault="0092757C" w:rsidP="00241B57">
      <w:pPr>
        <w:spacing w:after="0" w:line="360" w:lineRule="auto"/>
        <w:jc w:val="both"/>
        <w:rPr>
          <w:rFonts w:ascii="Palatino Linotype" w:hAnsi="Palatino Linotype" w:cs="Arial"/>
          <w:sz w:val="24"/>
          <w:szCs w:val="24"/>
        </w:rPr>
      </w:pPr>
    </w:p>
    <w:p w:rsidR="00241B57" w:rsidRDefault="00241B57"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241B57" w:rsidRDefault="00241B57" w:rsidP="00241B57">
      <w:pPr>
        <w:spacing w:after="0" w:line="360" w:lineRule="auto"/>
        <w:jc w:val="both"/>
        <w:rPr>
          <w:rFonts w:ascii="Palatino Linotype" w:hAnsi="Palatino Linotype" w:cs="Arial"/>
          <w:sz w:val="24"/>
          <w:szCs w:val="24"/>
        </w:rPr>
      </w:pPr>
    </w:p>
    <w:p w:rsidR="00241B57" w:rsidRDefault="00241B57" w:rsidP="00241B57">
      <w:pPr>
        <w:spacing w:after="0" w:line="360" w:lineRule="auto"/>
        <w:jc w:val="both"/>
        <w:rPr>
          <w:rFonts w:ascii="Palatino Linotype" w:hAnsi="Palatino Linotype" w:cs="Arial"/>
          <w:sz w:val="24"/>
          <w:szCs w:val="24"/>
        </w:rPr>
      </w:pPr>
    </w:p>
    <w:p w:rsidR="00241B57" w:rsidRPr="004C083E" w:rsidRDefault="00241B57" w:rsidP="00241B5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241B57" w:rsidRDefault="00241B57" w:rsidP="00241B57">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92757C">
        <w:rPr>
          <w:rFonts w:ascii="Palatino Linotype" w:hAnsi="Palatino Linotype" w:cs="Arial"/>
          <w:sz w:val="24"/>
          <w:szCs w:val="24"/>
        </w:rPr>
        <w:t>diecinueve</w:t>
      </w:r>
      <w:r>
        <w:rPr>
          <w:rFonts w:ascii="Palatino Linotype" w:hAnsi="Palatino Linotype" w:cs="Arial"/>
          <w:sz w:val="24"/>
          <w:szCs w:val="24"/>
        </w:rPr>
        <w:t xml:space="preserve"> de abril de dos mil </w:t>
      </w:r>
      <w:r w:rsidRPr="00A13092">
        <w:rPr>
          <w:rFonts w:ascii="Palatino Linotype" w:hAnsi="Palatino Linotype" w:cs="Arial"/>
          <w:sz w:val="24"/>
          <w:szCs w:val="24"/>
        </w:rPr>
        <w:t>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241B57" w:rsidRDefault="00241B57" w:rsidP="00241B57">
      <w:pPr>
        <w:spacing w:after="0" w:line="360" w:lineRule="auto"/>
        <w:jc w:val="both"/>
        <w:rPr>
          <w:rFonts w:ascii="Palatino Linotype" w:hAnsi="Palatino Linotype" w:cs="Arial"/>
          <w:sz w:val="24"/>
          <w:szCs w:val="24"/>
        </w:rPr>
      </w:pPr>
    </w:p>
    <w:p w:rsidR="0025269C" w:rsidRDefault="0025269C" w:rsidP="00241B57">
      <w:pPr>
        <w:spacing w:after="0" w:line="360" w:lineRule="auto"/>
        <w:jc w:val="both"/>
        <w:rPr>
          <w:rFonts w:ascii="Palatino Linotype" w:hAnsi="Palatino Linotype" w:cs="Arial"/>
          <w:sz w:val="24"/>
          <w:szCs w:val="24"/>
        </w:rPr>
      </w:pPr>
    </w:p>
    <w:p w:rsidR="00241B57" w:rsidRPr="00806BE0" w:rsidRDefault="00241B57" w:rsidP="00241B57">
      <w:pPr>
        <w:spacing w:after="0" w:line="360" w:lineRule="auto"/>
        <w:jc w:val="both"/>
        <w:rPr>
          <w:rFonts w:ascii="Palatino Linotype" w:hAnsi="Palatino Linotype" w:cs="Arial"/>
          <w:b/>
          <w:sz w:val="28"/>
          <w:szCs w:val="28"/>
        </w:rPr>
      </w:pPr>
      <w:r w:rsidRPr="00806BE0">
        <w:rPr>
          <w:rFonts w:ascii="Palatino Linotype" w:hAnsi="Palatino Linotype" w:cs="Arial"/>
          <w:b/>
          <w:sz w:val="28"/>
          <w:szCs w:val="28"/>
        </w:rPr>
        <w:t>OCTAVO. De la ampliación del término para resolver.</w:t>
      </w:r>
    </w:p>
    <w:p w:rsidR="00241B57" w:rsidRPr="00806BE0" w:rsidRDefault="00241B57" w:rsidP="00241B57">
      <w:pPr>
        <w:spacing w:after="0" w:line="360" w:lineRule="auto"/>
        <w:jc w:val="both"/>
        <w:rPr>
          <w:rFonts w:ascii="Palatino Linotype" w:hAnsi="Palatino Linotype" w:cs="Arial"/>
          <w:sz w:val="24"/>
          <w:szCs w:val="24"/>
        </w:rPr>
      </w:pPr>
      <w:r w:rsidRPr="00806BE0">
        <w:rPr>
          <w:rFonts w:ascii="Palatino Linotype" w:hAnsi="Palatino Linotype" w:cs="Arial"/>
          <w:sz w:val="24"/>
          <w:szCs w:val="24"/>
        </w:rPr>
        <w:t xml:space="preserve">En fecha </w:t>
      </w:r>
      <w:r w:rsidR="00806BE0" w:rsidRPr="00806BE0">
        <w:rPr>
          <w:rFonts w:ascii="Palatino Linotype" w:hAnsi="Palatino Linotype" w:cs="Arial"/>
          <w:sz w:val="24"/>
          <w:szCs w:val="24"/>
        </w:rPr>
        <w:t>catorce de mayo</w:t>
      </w:r>
      <w:r w:rsidRPr="00806BE0">
        <w:rPr>
          <w:rFonts w:ascii="Palatino Linotype" w:hAnsi="Palatino Linotype" w:cs="Arial"/>
          <w:sz w:val="24"/>
          <w:szCs w:val="24"/>
        </w:rPr>
        <w:t xml:space="preserve">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241B57" w:rsidRPr="008B6600" w:rsidRDefault="00241B57" w:rsidP="00241B5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241B57" w:rsidRPr="00AD2A55" w:rsidRDefault="00241B57" w:rsidP="00241B57">
      <w:pPr>
        <w:spacing w:after="0" w:line="360" w:lineRule="auto"/>
        <w:jc w:val="center"/>
        <w:rPr>
          <w:rFonts w:ascii="Palatino Linotype" w:hAnsi="Palatino Linotype" w:cs="Arial"/>
          <w:b/>
          <w:sz w:val="24"/>
          <w:szCs w:val="24"/>
        </w:rPr>
      </w:pPr>
    </w:p>
    <w:p w:rsidR="00241B57" w:rsidRPr="00600F1D" w:rsidRDefault="00241B57" w:rsidP="00241B5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241B57" w:rsidRDefault="00241B57" w:rsidP="00241B5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241B57" w:rsidRDefault="00241B57" w:rsidP="00241B57">
      <w:pPr>
        <w:spacing w:after="0" w:line="360" w:lineRule="auto"/>
        <w:jc w:val="both"/>
        <w:rPr>
          <w:rFonts w:ascii="Palatino Linotype" w:hAnsi="Palatino Linotype" w:cs="Arial"/>
          <w:sz w:val="24"/>
          <w:szCs w:val="24"/>
        </w:rPr>
      </w:pPr>
    </w:p>
    <w:p w:rsidR="00241B57" w:rsidRDefault="00241B57" w:rsidP="00241B57">
      <w:pPr>
        <w:spacing w:after="0" w:line="360" w:lineRule="auto"/>
        <w:jc w:val="both"/>
        <w:rPr>
          <w:rFonts w:ascii="Palatino Linotype" w:hAnsi="Palatino Linotype" w:cs="Arial"/>
          <w:sz w:val="24"/>
          <w:szCs w:val="24"/>
        </w:rPr>
      </w:pPr>
      <w:r w:rsidRPr="00E44AF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41B57" w:rsidRDefault="00241B57" w:rsidP="00241B57">
      <w:pPr>
        <w:spacing w:after="0" w:line="360" w:lineRule="auto"/>
        <w:jc w:val="both"/>
        <w:rPr>
          <w:rFonts w:ascii="Palatino Linotype" w:hAnsi="Palatino Linotype" w:cs="Arial"/>
          <w:sz w:val="24"/>
          <w:szCs w:val="24"/>
        </w:rPr>
      </w:pPr>
    </w:p>
    <w:p w:rsidR="0025269C" w:rsidRDefault="0025269C" w:rsidP="00241B57">
      <w:pPr>
        <w:spacing w:after="0" w:line="360" w:lineRule="auto"/>
        <w:jc w:val="both"/>
        <w:rPr>
          <w:rFonts w:ascii="Palatino Linotype" w:hAnsi="Palatino Linotype" w:cs="Arial"/>
          <w:sz w:val="24"/>
          <w:szCs w:val="24"/>
        </w:rPr>
      </w:pPr>
    </w:p>
    <w:p w:rsidR="00241B57" w:rsidRPr="00600F1D" w:rsidRDefault="00241B57" w:rsidP="00241B5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241B57" w:rsidRDefault="00241B57" w:rsidP="00241B5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2757C" w:rsidRDefault="0092757C" w:rsidP="00241B57">
      <w:pPr>
        <w:autoSpaceDE w:val="0"/>
        <w:autoSpaceDN w:val="0"/>
        <w:adjustRightInd w:val="0"/>
        <w:spacing w:after="0" w:line="360" w:lineRule="auto"/>
        <w:jc w:val="both"/>
        <w:rPr>
          <w:rFonts w:ascii="Palatino Linotype" w:hAnsi="Palatino Linotype" w:cs="Arial"/>
          <w:sz w:val="24"/>
          <w:szCs w:val="24"/>
        </w:rPr>
      </w:pPr>
    </w:p>
    <w:p w:rsidR="0025269C" w:rsidRDefault="0025269C" w:rsidP="00241B57">
      <w:pPr>
        <w:autoSpaceDE w:val="0"/>
        <w:autoSpaceDN w:val="0"/>
        <w:adjustRightInd w:val="0"/>
        <w:spacing w:after="0" w:line="360" w:lineRule="auto"/>
        <w:jc w:val="both"/>
        <w:rPr>
          <w:rFonts w:ascii="Palatino Linotype" w:hAnsi="Palatino Linotype" w:cs="Arial"/>
          <w:sz w:val="24"/>
          <w:szCs w:val="24"/>
        </w:rPr>
      </w:pPr>
    </w:p>
    <w:p w:rsidR="00241B57" w:rsidRPr="006608BD" w:rsidRDefault="00241B57" w:rsidP="00241B57">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241B57" w:rsidRDefault="00241B57" w:rsidP="00241B5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41B57" w:rsidRDefault="00241B57" w:rsidP="00241B57">
      <w:pPr>
        <w:autoSpaceDE w:val="0"/>
        <w:autoSpaceDN w:val="0"/>
        <w:adjustRightInd w:val="0"/>
        <w:spacing w:after="0" w:line="360" w:lineRule="auto"/>
        <w:jc w:val="both"/>
        <w:rPr>
          <w:rFonts w:ascii="Palatino Linotype" w:hAnsi="Palatino Linotype" w:cs="Arial"/>
          <w:sz w:val="24"/>
          <w:szCs w:val="24"/>
        </w:rPr>
      </w:pPr>
    </w:p>
    <w:p w:rsidR="00241B57" w:rsidRPr="006608BD" w:rsidRDefault="00241B57" w:rsidP="00241B57">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w:t>
      </w:r>
      <w:r w:rsidRPr="006608BD">
        <w:rPr>
          <w:rFonts w:ascii="Palatino Linotype" w:hAnsi="Palatino Linotype"/>
          <w:b/>
          <w:bCs/>
          <w:i/>
        </w:rPr>
        <w:lastRenderedPageBreak/>
        <w:t xml:space="preserve">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41B57" w:rsidRPr="006608BD" w:rsidRDefault="00241B57" w:rsidP="00241B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1B57" w:rsidRPr="006608BD" w:rsidRDefault="00241B57" w:rsidP="00241B5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241B57" w:rsidRPr="006608BD" w:rsidRDefault="00241B57" w:rsidP="00241B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41B57" w:rsidRPr="006608BD" w:rsidRDefault="00241B57" w:rsidP="00241B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241B57" w:rsidRPr="006608BD" w:rsidRDefault="00241B57" w:rsidP="00241B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41B57" w:rsidRPr="006608BD" w:rsidRDefault="00241B57" w:rsidP="00241B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241B57" w:rsidRPr="006608BD" w:rsidRDefault="00241B57" w:rsidP="00241B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241B57" w:rsidRPr="006608BD" w:rsidRDefault="00241B57" w:rsidP="00241B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241B57" w:rsidRPr="006608BD" w:rsidRDefault="00241B57" w:rsidP="00241B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241B57" w:rsidRPr="006608BD" w:rsidRDefault="00241B57" w:rsidP="00241B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241B57" w:rsidRPr="006608BD" w:rsidRDefault="00241B57" w:rsidP="00241B5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25269C" w:rsidRDefault="0025269C" w:rsidP="00241B57">
      <w:pPr>
        <w:autoSpaceDE w:val="0"/>
        <w:autoSpaceDN w:val="0"/>
        <w:adjustRightInd w:val="0"/>
        <w:spacing w:after="0" w:line="360" w:lineRule="auto"/>
        <w:jc w:val="both"/>
        <w:rPr>
          <w:rFonts w:ascii="Palatino Linotype" w:hAnsi="Palatino Linotype" w:cs="Arial"/>
          <w:sz w:val="24"/>
          <w:szCs w:val="24"/>
        </w:rPr>
      </w:pPr>
    </w:p>
    <w:p w:rsidR="00241B57" w:rsidRDefault="00241B57" w:rsidP="00241B5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lastRenderedPageBreak/>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06BE0" w:rsidRDefault="00806BE0" w:rsidP="00241B57">
      <w:pPr>
        <w:autoSpaceDE w:val="0"/>
        <w:autoSpaceDN w:val="0"/>
        <w:adjustRightInd w:val="0"/>
        <w:spacing w:after="0" w:line="360" w:lineRule="auto"/>
        <w:jc w:val="both"/>
        <w:rPr>
          <w:rFonts w:ascii="Palatino Linotype" w:hAnsi="Palatino Linotype" w:cs="Arial"/>
          <w:sz w:val="24"/>
          <w:szCs w:val="24"/>
        </w:rPr>
      </w:pPr>
    </w:p>
    <w:p w:rsidR="0025269C" w:rsidRPr="006608BD" w:rsidRDefault="0025269C" w:rsidP="00241B57">
      <w:pPr>
        <w:autoSpaceDE w:val="0"/>
        <w:autoSpaceDN w:val="0"/>
        <w:adjustRightInd w:val="0"/>
        <w:spacing w:after="0" w:line="360" w:lineRule="auto"/>
        <w:jc w:val="both"/>
        <w:rPr>
          <w:rFonts w:ascii="Palatino Linotype" w:hAnsi="Palatino Linotype" w:cs="Arial"/>
          <w:sz w:val="24"/>
          <w:szCs w:val="24"/>
        </w:rPr>
      </w:pPr>
    </w:p>
    <w:p w:rsidR="00241B57" w:rsidRPr="006608BD" w:rsidRDefault="00241B57" w:rsidP="00241B57">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241B57" w:rsidRPr="006608BD" w:rsidRDefault="00241B57" w:rsidP="00241B5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41B57" w:rsidRPr="006608BD" w:rsidRDefault="00241B57" w:rsidP="00241B57">
      <w:pPr>
        <w:autoSpaceDE w:val="0"/>
        <w:autoSpaceDN w:val="0"/>
        <w:adjustRightInd w:val="0"/>
        <w:spacing w:after="0" w:line="360" w:lineRule="auto"/>
        <w:jc w:val="both"/>
        <w:rPr>
          <w:rFonts w:ascii="Palatino Linotype" w:hAnsi="Palatino Linotype" w:cs="Arial"/>
          <w:sz w:val="24"/>
          <w:szCs w:val="24"/>
        </w:rPr>
      </w:pPr>
    </w:p>
    <w:p w:rsidR="00241B57" w:rsidRPr="006608BD" w:rsidRDefault="00241B57" w:rsidP="00241B57">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241B57" w:rsidRPr="00227456" w:rsidRDefault="00241B57" w:rsidP="00241B5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241B57" w:rsidRDefault="00241B57" w:rsidP="00241B57">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w:t>
      </w:r>
      <w:r>
        <w:rPr>
          <w:rFonts w:ascii="Palatino Linotype" w:hAnsi="Palatino Linotype"/>
          <w:sz w:val="24"/>
          <w:szCs w:val="24"/>
        </w:rPr>
        <w:t xml:space="preserve">que de la redacción de la solicitud información, el </w:t>
      </w:r>
      <w:r w:rsidRPr="00D7744C">
        <w:rPr>
          <w:rFonts w:ascii="Palatino Linotype" w:hAnsi="Palatino Linotype"/>
          <w:b/>
          <w:sz w:val="24"/>
          <w:szCs w:val="24"/>
        </w:rPr>
        <w:t>recurrente</w:t>
      </w:r>
      <w:r>
        <w:rPr>
          <w:rFonts w:ascii="Palatino Linotype" w:hAnsi="Palatino Linotype"/>
          <w:sz w:val="24"/>
          <w:szCs w:val="24"/>
        </w:rPr>
        <w:t xml:space="preserve"> peticiona</w:t>
      </w:r>
      <w:r w:rsidR="008B6249">
        <w:rPr>
          <w:rFonts w:ascii="Palatino Linotype" w:hAnsi="Palatino Linotype"/>
          <w:sz w:val="24"/>
          <w:szCs w:val="24"/>
        </w:rPr>
        <w:t xml:space="preserve"> de los Ramos 28 y 33</w:t>
      </w:r>
      <w:r>
        <w:rPr>
          <w:rFonts w:ascii="Palatino Linotype" w:hAnsi="Palatino Linotype"/>
          <w:sz w:val="24"/>
          <w:szCs w:val="24"/>
        </w:rPr>
        <w:t xml:space="preserve"> le sea entregado lo siguiente:</w:t>
      </w:r>
    </w:p>
    <w:p w:rsidR="00241B57" w:rsidRDefault="00241B57" w:rsidP="00241B57">
      <w:pPr>
        <w:tabs>
          <w:tab w:val="left" w:pos="709"/>
        </w:tabs>
        <w:spacing w:after="0" w:line="360" w:lineRule="auto"/>
        <w:jc w:val="both"/>
        <w:rPr>
          <w:rFonts w:ascii="Palatino Linotype" w:hAnsi="Palatino Linotype"/>
          <w:sz w:val="24"/>
          <w:szCs w:val="24"/>
        </w:rPr>
      </w:pPr>
    </w:p>
    <w:p w:rsidR="00241B57" w:rsidRPr="00806BE0" w:rsidRDefault="008B6249" w:rsidP="008B6249">
      <w:pPr>
        <w:pStyle w:val="Prrafodelista"/>
        <w:numPr>
          <w:ilvl w:val="1"/>
          <w:numId w:val="1"/>
        </w:numPr>
        <w:tabs>
          <w:tab w:val="left" w:pos="709"/>
        </w:tabs>
        <w:spacing w:line="360" w:lineRule="auto"/>
        <w:ind w:left="567"/>
        <w:jc w:val="both"/>
        <w:rPr>
          <w:rFonts w:ascii="Palatino Linotype" w:hAnsi="Palatino Linotype"/>
        </w:rPr>
      </w:pPr>
      <w:r w:rsidRPr="008B6249">
        <w:rPr>
          <w:rFonts w:ascii="Palatino Linotype" w:hAnsi="Palatino Linotype"/>
          <w:lang w:val="es-MX"/>
        </w:rPr>
        <w:lastRenderedPageBreak/>
        <w:t xml:space="preserve">Monto económico </w:t>
      </w:r>
      <w:r w:rsidR="0025269C">
        <w:rPr>
          <w:rFonts w:ascii="Palatino Linotype" w:hAnsi="Palatino Linotype"/>
          <w:lang w:val="es-MX"/>
        </w:rPr>
        <w:t>ministrado</w:t>
      </w:r>
      <w:r w:rsidR="006A5E52">
        <w:rPr>
          <w:rFonts w:ascii="Palatino Linotype" w:hAnsi="Palatino Linotype"/>
          <w:lang w:val="es-MX"/>
        </w:rPr>
        <w:t xml:space="preserve"> por la Federación </w:t>
      </w:r>
      <w:r w:rsidRPr="008B6249">
        <w:rPr>
          <w:rFonts w:ascii="Palatino Linotype" w:hAnsi="Palatino Linotype"/>
          <w:lang w:val="es-MX"/>
        </w:rPr>
        <w:t xml:space="preserve">correspondiente al </w:t>
      </w:r>
      <w:r w:rsidR="00BA5368">
        <w:rPr>
          <w:rFonts w:ascii="Palatino Linotype" w:hAnsi="Palatino Linotype"/>
          <w:lang w:val="es-MX"/>
        </w:rPr>
        <w:t>R</w:t>
      </w:r>
      <w:r w:rsidR="0025269C">
        <w:rPr>
          <w:rFonts w:ascii="Palatino Linotype" w:hAnsi="Palatino Linotype"/>
          <w:lang w:val="es-MX"/>
        </w:rPr>
        <w:t>amo</w:t>
      </w:r>
      <w:r w:rsidRPr="008B6249">
        <w:rPr>
          <w:rFonts w:ascii="Palatino Linotype" w:hAnsi="Palatino Linotype"/>
          <w:lang w:val="es-MX"/>
        </w:rPr>
        <w:t xml:space="preserve"> 28 </w:t>
      </w:r>
      <w:r w:rsidRPr="00161A79">
        <w:rPr>
          <w:rFonts w:ascii="Palatino Linotype" w:hAnsi="Palatino Linotype"/>
          <w:u w:val="single"/>
          <w:lang w:val="es-MX"/>
        </w:rPr>
        <w:t>que se destinara</w:t>
      </w:r>
      <w:r w:rsidRPr="008B6249">
        <w:rPr>
          <w:rFonts w:ascii="Palatino Linotype" w:hAnsi="Palatino Linotype"/>
          <w:lang w:val="es-MX"/>
        </w:rPr>
        <w:t xml:space="preserve"> para cubrir </w:t>
      </w:r>
      <w:r w:rsidRPr="00161A79">
        <w:rPr>
          <w:rFonts w:ascii="Palatino Linotype" w:hAnsi="Palatino Linotype"/>
          <w:b/>
          <w:lang w:val="es-MX"/>
        </w:rPr>
        <w:t>nómina</w:t>
      </w:r>
      <w:r w:rsidRPr="008B6249">
        <w:rPr>
          <w:rFonts w:ascii="Palatino Linotype" w:hAnsi="Palatino Linotype"/>
          <w:lang w:val="es-MX"/>
        </w:rPr>
        <w:t xml:space="preserve"> de personal operativo de seguridad pública municipa</w:t>
      </w:r>
      <w:r w:rsidR="00806BE0">
        <w:rPr>
          <w:rFonts w:ascii="Palatino Linotype" w:hAnsi="Palatino Linotype"/>
          <w:lang w:val="es-MX"/>
        </w:rPr>
        <w:t>l para el ejercicio fiscal 2021;</w:t>
      </w:r>
    </w:p>
    <w:p w:rsidR="00806BE0" w:rsidRPr="00551D20" w:rsidRDefault="00806BE0" w:rsidP="008B6249">
      <w:pPr>
        <w:pStyle w:val="Prrafodelista"/>
        <w:numPr>
          <w:ilvl w:val="1"/>
          <w:numId w:val="1"/>
        </w:numPr>
        <w:tabs>
          <w:tab w:val="left" w:pos="709"/>
        </w:tabs>
        <w:spacing w:line="360" w:lineRule="auto"/>
        <w:ind w:left="567"/>
        <w:jc w:val="both"/>
        <w:rPr>
          <w:rFonts w:ascii="Palatino Linotype" w:hAnsi="Palatino Linotype"/>
        </w:rPr>
      </w:pPr>
      <w:r w:rsidRPr="008B6249">
        <w:rPr>
          <w:rFonts w:ascii="Palatino Linotype" w:hAnsi="Palatino Linotype"/>
          <w:lang w:val="es-MX"/>
        </w:rPr>
        <w:t xml:space="preserve">Monto económico </w:t>
      </w:r>
      <w:r>
        <w:rPr>
          <w:rFonts w:ascii="Palatino Linotype" w:hAnsi="Palatino Linotype"/>
          <w:lang w:val="es-MX"/>
        </w:rPr>
        <w:t>ministrad</w:t>
      </w:r>
      <w:r w:rsidR="0025269C">
        <w:rPr>
          <w:rFonts w:ascii="Palatino Linotype" w:hAnsi="Palatino Linotype"/>
          <w:lang w:val="es-MX"/>
        </w:rPr>
        <w:t>o</w:t>
      </w:r>
      <w:r>
        <w:rPr>
          <w:rFonts w:ascii="Palatino Linotype" w:hAnsi="Palatino Linotype"/>
          <w:lang w:val="es-MX"/>
        </w:rPr>
        <w:t xml:space="preserve"> por la Federación </w:t>
      </w:r>
      <w:r w:rsidRPr="008B6249">
        <w:rPr>
          <w:rFonts w:ascii="Palatino Linotype" w:hAnsi="Palatino Linotype"/>
          <w:lang w:val="es-MX"/>
        </w:rPr>
        <w:t xml:space="preserve">correspondiente al </w:t>
      </w:r>
      <w:r w:rsidR="00BA5368">
        <w:rPr>
          <w:rFonts w:ascii="Palatino Linotype" w:hAnsi="Palatino Linotype"/>
          <w:lang w:val="es-MX"/>
        </w:rPr>
        <w:t>R</w:t>
      </w:r>
      <w:r w:rsidRPr="008B6249">
        <w:rPr>
          <w:rFonts w:ascii="Palatino Linotype" w:hAnsi="Palatino Linotype"/>
          <w:lang w:val="es-MX"/>
        </w:rPr>
        <w:t xml:space="preserve">amo 33 </w:t>
      </w:r>
      <w:r w:rsidRPr="00161A79">
        <w:rPr>
          <w:rFonts w:ascii="Palatino Linotype" w:hAnsi="Palatino Linotype"/>
          <w:u w:val="single"/>
          <w:lang w:val="es-MX"/>
        </w:rPr>
        <w:t>que se destinaran</w:t>
      </w:r>
      <w:r w:rsidRPr="008B6249">
        <w:rPr>
          <w:rFonts w:ascii="Palatino Linotype" w:hAnsi="Palatino Linotype"/>
          <w:lang w:val="es-MX"/>
        </w:rPr>
        <w:t xml:space="preserve"> para cubrir </w:t>
      </w:r>
      <w:r w:rsidRPr="00161A79">
        <w:rPr>
          <w:rFonts w:ascii="Palatino Linotype" w:hAnsi="Palatino Linotype"/>
          <w:b/>
          <w:lang w:val="es-MX"/>
        </w:rPr>
        <w:t>nómina</w:t>
      </w:r>
      <w:r w:rsidRPr="008B6249">
        <w:rPr>
          <w:rFonts w:ascii="Palatino Linotype" w:hAnsi="Palatino Linotype"/>
          <w:lang w:val="es-MX"/>
        </w:rPr>
        <w:t xml:space="preserve"> de personal operativo de seguridad pública municipal para el ejercicio fiscal 2021</w:t>
      </w:r>
    </w:p>
    <w:p w:rsidR="00241B57" w:rsidRDefault="00241B57" w:rsidP="00241B57">
      <w:pPr>
        <w:tabs>
          <w:tab w:val="left" w:pos="709"/>
        </w:tabs>
        <w:spacing w:after="0" w:line="360" w:lineRule="auto"/>
        <w:jc w:val="both"/>
        <w:rPr>
          <w:rFonts w:ascii="Palatino Linotype" w:hAnsi="Palatino Linotype"/>
          <w:sz w:val="24"/>
          <w:szCs w:val="24"/>
        </w:rPr>
      </w:pPr>
    </w:p>
    <w:p w:rsidR="00241B57" w:rsidRDefault="00241B57" w:rsidP="00241B57">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por medio de</w:t>
      </w:r>
      <w:r w:rsidR="006A5E52">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l</w:t>
      </w:r>
      <w:r w:rsidR="006A5E52">
        <w:rPr>
          <w:rFonts w:ascii="Palatino Linotype" w:eastAsia="Calibri" w:hAnsi="Palatino Linotype" w:cs="Times New Roman"/>
          <w:sz w:val="24"/>
          <w:szCs w:val="24"/>
          <w:lang w:val="es-ES_tradnl" w:eastAsia="es-ES"/>
        </w:rPr>
        <w:t>os</w:t>
      </w:r>
      <w:r>
        <w:rPr>
          <w:rFonts w:ascii="Palatino Linotype" w:eastAsia="Calibri" w:hAnsi="Palatino Linotype" w:cs="Times New Roman"/>
          <w:sz w:val="24"/>
          <w:szCs w:val="24"/>
          <w:lang w:val="es-ES_tradnl" w:eastAsia="es-ES"/>
        </w:rPr>
        <w:t xml:space="preserve"> archivo</w:t>
      </w:r>
      <w:r w:rsidR="006A5E52">
        <w:rPr>
          <w:rFonts w:ascii="Palatino Linotype" w:eastAsia="Calibri" w:hAnsi="Palatino Linotype" w:cs="Times New Roman"/>
          <w:sz w:val="24"/>
          <w:szCs w:val="24"/>
          <w:lang w:val="es-ES_tradnl" w:eastAsia="es-ES"/>
        </w:rPr>
        <w:t>s</w:t>
      </w:r>
      <w:r>
        <w:rPr>
          <w:rFonts w:ascii="Palatino Linotype" w:eastAsia="Calibri" w:hAnsi="Palatino Linotype" w:cs="Times New Roman"/>
          <w:sz w:val="24"/>
          <w:szCs w:val="24"/>
          <w:lang w:val="es-ES_tradnl" w:eastAsia="es-ES"/>
        </w:rPr>
        <w:t xml:space="preserve"> electrónico</w:t>
      </w:r>
      <w:r w:rsidR="006A5E52">
        <w:rPr>
          <w:rFonts w:ascii="Palatino Linotype" w:eastAsia="Calibri" w:hAnsi="Palatino Linotype" w:cs="Times New Roman"/>
          <w:sz w:val="24"/>
          <w:szCs w:val="24"/>
          <w:lang w:val="es-ES_tradnl" w:eastAsia="es-ES"/>
        </w:rPr>
        <w:t>s</w:t>
      </w:r>
      <w:r>
        <w:rPr>
          <w:rFonts w:ascii="Palatino Linotype" w:eastAsia="Calibri" w:hAnsi="Palatino Linotype" w:cs="Times New Roman"/>
          <w:sz w:val="24"/>
          <w:szCs w:val="24"/>
          <w:lang w:val="es-ES_tradnl" w:eastAsia="es-ES"/>
        </w:rPr>
        <w:t xml:space="preserve"> “</w:t>
      </w:r>
      <w:r w:rsidR="006A5E52" w:rsidRPr="00F50B5B">
        <w:rPr>
          <w:rFonts w:ascii="Palatino Linotype" w:hAnsi="Palatino Linotype" w:cs="Arial"/>
          <w:sz w:val="24"/>
          <w:szCs w:val="24"/>
        </w:rPr>
        <w:t>Folio 001132021.pdf</w:t>
      </w:r>
      <w:r w:rsidR="006A5E52">
        <w:rPr>
          <w:rFonts w:ascii="Palatino Linotype" w:hAnsi="Palatino Linotype" w:cs="Arial"/>
          <w:sz w:val="24"/>
          <w:szCs w:val="24"/>
        </w:rPr>
        <w:t xml:space="preserve">, </w:t>
      </w:r>
      <w:r w:rsidR="006A5E52" w:rsidRPr="00F50B5B">
        <w:rPr>
          <w:rFonts w:ascii="Palatino Linotype" w:hAnsi="Palatino Linotype" w:cs="Arial"/>
          <w:sz w:val="24"/>
          <w:szCs w:val="24"/>
        </w:rPr>
        <w:t>Folio 001132021 (2).pdf</w:t>
      </w:r>
      <w:r w:rsidR="006A5E52">
        <w:rPr>
          <w:rFonts w:ascii="Palatino Linotype" w:hAnsi="Palatino Linotype" w:cs="Arial"/>
          <w:sz w:val="24"/>
          <w:szCs w:val="24"/>
        </w:rPr>
        <w:t xml:space="preserve"> y </w:t>
      </w:r>
      <w:r w:rsidR="006A5E52" w:rsidRPr="00F50B5B">
        <w:rPr>
          <w:rFonts w:ascii="Palatino Linotype" w:hAnsi="Palatino Linotype" w:cs="Arial"/>
          <w:sz w:val="24"/>
          <w:szCs w:val="24"/>
        </w:rPr>
        <w:t>Folio 001132021.pdf</w:t>
      </w:r>
      <w:r>
        <w:rPr>
          <w:rFonts w:ascii="Palatino Linotype" w:eastAsia="Calibri" w:hAnsi="Palatino Linotype" w:cs="Times New Roman"/>
          <w:sz w:val="24"/>
          <w:szCs w:val="24"/>
          <w:lang w:val="es-ES_tradnl" w:eastAsia="es-ES"/>
        </w:rPr>
        <w:t xml:space="preserve">”, </w:t>
      </w:r>
      <w:r w:rsidR="006A5E52">
        <w:rPr>
          <w:rFonts w:ascii="Palatino Linotype" w:eastAsia="Calibri" w:hAnsi="Palatino Linotype" w:cs="Times New Roman"/>
          <w:sz w:val="24"/>
          <w:szCs w:val="24"/>
          <w:lang w:val="es-ES_tradnl" w:eastAsia="es-ES"/>
        </w:rPr>
        <w:t>de los que se desprende el contenido siguiente:</w:t>
      </w:r>
    </w:p>
    <w:p w:rsidR="006A5E52" w:rsidRDefault="006A5E52" w:rsidP="00241B57">
      <w:pPr>
        <w:spacing w:after="0" w:line="360" w:lineRule="auto"/>
        <w:jc w:val="both"/>
        <w:rPr>
          <w:rFonts w:ascii="Palatino Linotype" w:eastAsia="Calibri" w:hAnsi="Palatino Linotype" w:cs="Times New Roman"/>
          <w:sz w:val="24"/>
          <w:szCs w:val="24"/>
          <w:lang w:val="es-ES_tradnl" w:eastAsia="es-ES"/>
        </w:rPr>
      </w:pPr>
    </w:p>
    <w:p w:rsidR="006A5E52" w:rsidRPr="006A5E52" w:rsidRDefault="006A5E52" w:rsidP="006A5E52">
      <w:pPr>
        <w:pStyle w:val="Prrafodelista"/>
        <w:numPr>
          <w:ilvl w:val="0"/>
          <w:numId w:val="7"/>
        </w:numPr>
        <w:spacing w:line="360" w:lineRule="auto"/>
        <w:jc w:val="both"/>
        <w:rPr>
          <w:rFonts w:ascii="Palatino Linotype" w:eastAsia="Calibri" w:hAnsi="Palatino Linotype"/>
          <w:lang w:val="es-ES_tradnl"/>
        </w:rPr>
      </w:pPr>
      <w:r w:rsidRPr="005E4032">
        <w:rPr>
          <w:rFonts w:ascii="Palatino Linotype" w:eastAsia="Calibri" w:hAnsi="Palatino Linotype"/>
          <w:b/>
          <w:lang w:val="es-ES_tradnl"/>
        </w:rPr>
        <w:t>Folio 001132021.pdf:</w:t>
      </w:r>
      <w:r>
        <w:rPr>
          <w:rFonts w:ascii="Palatino Linotype" w:eastAsia="Calibri" w:hAnsi="Palatino Linotype"/>
          <w:lang w:val="es-ES_tradnl"/>
        </w:rPr>
        <w:t xml:space="preserve"> </w:t>
      </w:r>
      <w:r w:rsidR="000A503F">
        <w:rPr>
          <w:rFonts w:ascii="Palatino Linotype" w:eastAsia="Calibri" w:hAnsi="Palatino Linotype"/>
          <w:lang w:val="es-ES_tradnl"/>
        </w:rPr>
        <w:t>consistente en el oficio R33/0033/2020, de fecha once de marzo de dos mil veintiuno, mediante el cual la Jefa de Departamento de Ramo 33, informa al Enlace en Materia y Acceso a la Información de la Tesorería Municipal, lo siguiente:</w:t>
      </w:r>
    </w:p>
    <w:p w:rsidR="00241B57" w:rsidRDefault="00241B57" w:rsidP="00241B57">
      <w:pPr>
        <w:spacing w:after="0" w:line="360" w:lineRule="auto"/>
        <w:jc w:val="both"/>
        <w:rPr>
          <w:rFonts w:ascii="Palatino Linotype" w:eastAsia="Calibri" w:hAnsi="Palatino Linotype" w:cs="Times New Roman"/>
          <w:sz w:val="24"/>
          <w:szCs w:val="24"/>
          <w:lang w:val="es-ES_tradnl" w:eastAsia="es-ES"/>
        </w:rPr>
      </w:pPr>
    </w:p>
    <w:p w:rsidR="000A503F" w:rsidRDefault="00241B57" w:rsidP="0025269C">
      <w:pPr>
        <w:pStyle w:val="Prrafodelista"/>
        <w:ind w:left="851" w:right="850"/>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w:t>
      </w:r>
      <w:r w:rsidR="000A503F" w:rsidRPr="000A503F">
        <w:rPr>
          <w:rFonts w:ascii="Palatino Linotype" w:hAnsi="Palatino Linotype" w:cs="Arial"/>
          <w:i/>
          <w:sz w:val="22"/>
          <w:szCs w:val="22"/>
          <w:lang w:val="es-ES_tradnl"/>
        </w:rPr>
        <w:t xml:space="preserve">Me permito hacer de su conocimiento que este departamento únicamente puede entregarle el </w:t>
      </w:r>
      <w:r w:rsidR="000A503F" w:rsidRPr="009B4832">
        <w:rPr>
          <w:rFonts w:ascii="Palatino Linotype" w:hAnsi="Palatino Linotype" w:cs="Arial"/>
          <w:i/>
          <w:sz w:val="22"/>
          <w:szCs w:val="22"/>
          <w:u w:val="single"/>
          <w:lang w:val="es-ES_tradnl"/>
        </w:rPr>
        <w:t>presupuesto asignado</w:t>
      </w:r>
      <w:r w:rsidR="000A503F" w:rsidRPr="000A503F">
        <w:rPr>
          <w:rFonts w:ascii="Palatino Linotype" w:hAnsi="Palatino Linotype" w:cs="Arial"/>
          <w:i/>
          <w:sz w:val="22"/>
          <w:szCs w:val="22"/>
          <w:lang w:val="es-ES_tradnl"/>
        </w:rPr>
        <w:t xml:space="preserve"> a los Recursos que la Federación Ministra al Municipio de Naucalpan correspondiente a </w:t>
      </w:r>
      <w:r w:rsidR="000A503F" w:rsidRPr="00161A79">
        <w:rPr>
          <w:rFonts w:ascii="Palatino Linotype" w:hAnsi="Palatino Linotype" w:cs="Arial"/>
          <w:i/>
          <w:sz w:val="22"/>
          <w:szCs w:val="22"/>
          <w:u w:val="single"/>
          <w:lang w:val="es-ES_tradnl"/>
        </w:rPr>
        <w:t>Ramo 33</w:t>
      </w:r>
      <w:r w:rsidR="000A503F" w:rsidRPr="000A503F">
        <w:rPr>
          <w:rFonts w:ascii="Palatino Linotype" w:hAnsi="Palatino Linotype" w:cs="Arial"/>
          <w:i/>
          <w:sz w:val="22"/>
          <w:szCs w:val="22"/>
          <w:lang w:val="es-ES_tradnl"/>
        </w:rPr>
        <w:t xml:space="preserve">: </w:t>
      </w:r>
    </w:p>
    <w:p w:rsidR="000A503F" w:rsidRPr="000A503F" w:rsidRDefault="000A503F" w:rsidP="0025269C">
      <w:pPr>
        <w:pStyle w:val="Prrafodelista"/>
        <w:ind w:left="851" w:right="850"/>
        <w:jc w:val="both"/>
        <w:rPr>
          <w:rFonts w:ascii="Palatino Linotype" w:hAnsi="Palatino Linotype" w:cs="Arial"/>
          <w:i/>
          <w:sz w:val="22"/>
          <w:szCs w:val="22"/>
          <w:lang w:val="es-ES_tradnl"/>
        </w:rPr>
      </w:pPr>
    </w:p>
    <w:p w:rsidR="000A503F" w:rsidRPr="000A503F" w:rsidRDefault="00F74886" w:rsidP="0025269C">
      <w:pPr>
        <w:pStyle w:val="Prrafodelista"/>
        <w:ind w:left="851" w:right="850"/>
        <w:jc w:val="both"/>
        <w:rPr>
          <w:rFonts w:ascii="Palatino Linotype" w:hAnsi="Palatino Linotype" w:cs="Arial"/>
          <w:i/>
          <w:sz w:val="22"/>
          <w:szCs w:val="22"/>
          <w:lang w:val="es-ES_tradnl"/>
        </w:rPr>
      </w:pPr>
      <w:r w:rsidRPr="00F74886">
        <w:rPr>
          <w:rFonts w:ascii="Palatino Linotype" w:hAnsi="Palatino Linotype" w:cs="Arial"/>
          <w:b/>
          <w:i/>
          <w:sz w:val="22"/>
          <w:szCs w:val="22"/>
          <w:lang w:val="es-ES_tradnl"/>
        </w:rPr>
        <w:t>FISMDF</w:t>
      </w:r>
      <w:r w:rsidR="000A503F" w:rsidRPr="000A503F">
        <w:rPr>
          <w:rFonts w:ascii="Palatino Linotype" w:hAnsi="Palatino Linotype" w:cs="Arial"/>
          <w:i/>
          <w:sz w:val="22"/>
          <w:szCs w:val="22"/>
          <w:lang w:val="es-ES_tradnl"/>
        </w:rPr>
        <w:t>: En el ejercicio 2021 se le asigno $111</w:t>
      </w:r>
      <w:proofErr w:type="gramStart"/>
      <w:r w:rsidR="000A503F" w:rsidRPr="000A503F">
        <w:rPr>
          <w:rFonts w:ascii="Palatino Linotype" w:hAnsi="Palatino Linotype" w:cs="Arial"/>
          <w:i/>
          <w:sz w:val="22"/>
          <w:szCs w:val="22"/>
          <w:lang w:val="es-ES_tradnl"/>
        </w:rPr>
        <w:t>,411,764.00</w:t>
      </w:r>
      <w:proofErr w:type="gramEnd"/>
      <w:r w:rsidR="000A503F" w:rsidRPr="000A503F">
        <w:rPr>
          <w:rFonts w:ascii="Palatino Linotype" w:hAnsi="Palatino Linotype" w:cs="Arial"/>
          <w:i/>
          <w:sz w:val="22"/>
          <w:szCs w:val="22"/>
          <w:lang w:val="es-ES_tradnl"/>
        </w:rPr>
        <w:t xml:space="preserve"> (Ciento once millones cuatrocientos once mil</w:t>
      </w:r>
      <w:r w:rsidR="000A503F">
        <w:rPr>
          <w:rFonts w:ascii="Palatino Linotype" w:hAnsi="Palatino Linotype" w:cs="Arial"/>
          <w:i/>
          <w:sz w:val="22"/>
          <w:szCs w:val="22"/>
          <w:lang w:val="es-ES_tradnl"/>
        </w:rPr>
        <w:t xml:space="preserve"> </w:t>
      </w:r>
      <w:r w:rsidR="000A503F" w:rsidRPr="000A503F">
        <w:rPr>
          <w:rFonts w:ascii="Palatino Linotype" w:hAnsi="Palatino Linotype" w:cs="Arial"/>
          <w:i/>
          <w:sz w:val="22"/>
          <w:szCs w:val="22"/>
          <w:lang w:val="es-ES_tradnl"/>
        </w:rPr>
        <w:t>setecientos sesenta y cuatro pesos 00/100 M.N)</w:t>
      </w:r>
    </w:p>
    <w:p w:rsidR="000A503F" w:rsidRPr="000A503F" w:rsidRDefault="000A503F" w:rsidP="0025269C">
      <w:pPr>
        <w:pStyle w:val="Prrafodelista"/>
        <w:ind w:left="851" w:right="850"/>
        <w:jc w:val="both"/>
        <w:rPr>
          <w:rFonts w:ascii="Palatino Linotype" w:hAnsi="Palatino Linotype" w:cs="Arial"/>
          <w:i/>
          <w:sz w:val="22"/>
          <w:szCs w:val="22"/>
          <w:lang w:val="es-ES_tradnl"/>
        </w:rPr>
      </w:pPr>
      <w:r w:rsidRPr="00F74886">
        <w:rPr>
          <w:rFonts w:ascii="Palatino Linotype" w:hAnsi="Palatino Linotype" w:cs="Arial"/>
          <w:b/>
          <w:i/>
          <w:sz w:val="22"/>
          <w:szCs w:val="22"/>
          <w:u w:val="single"/>
          <w:lang w:val="es-ES_tradnl"/>
        </w:rPr>
        <w:t>FORTAMUN</w:t>
      </w:r>
      <w:r w:rsidRPr="00FD61FE">
        <w:rPr>
          <w:rFonts w:ascii="Palatino Linotype" w:hAnsi="Palatino Linotype" w:cs="Arial"/>
          <w:i/>
          <w:sz w:val="22"/>
          <w:szCs w:val="22"/>
          <w:u w:val="single"/>
          <w:lang w:val="es-ES_tradnl"/>
        </w:rPr>
        <w:t>:</w:t>
      </w:r>
      <w:r w:rsidRPr="000A503F">
        <w:rPr>
          <w:rFonts w:ascii="Palatino Linotype" w:hAnsi="Palatino Linotype" w:cs="Arial"/>
          <w:i/>
          <w:sz w:val="22"/>
          <w:szCs w:val="22"/>
          <w:lang w:val="es-ES_tradnl"/>
        </w:rPr>
        <w:t xml:space="preserve"> En el ejercicio 2021 se le asigno $590</w:t>
      </w:r>
      <w:proofErr w:type="gramStart"/>
      <w:r w:rsidRPr="000A503F">
        <w:rPr>
          <w:rFonts w:ascii="Palatino Linotype" w:hAnsi="Palatino Linotype" w:cs="Arial"/>
          <w:i/>
          <w:sz w:val="22"/>
          <w:szCs w:val="22"/>
          <w:lang w:val="es-ES_tradnl"/>
        </w:rPr>
        <w:t>,339,698.49</w:t>
      </w:r>
      <w:proofErr w:type="gramEnd"/>
      <w:r w:rsidRPr="000A503F">
        <w:rPr>
          <w:rFonts w:ascii="Palatino Linotype" w:hAnsi="Palatino Linotype" w:cs="Arial"/>
          <w:i/>
          <w:sz w:val="22"/>
          <w:szCs w:val="22"/>
          <w:lang w:val="es-ES_tradnl"/>
        </w:rPr>
        <w:t xml:space="preserve"> (Quinientos noventa millones trescientos</w:t>
      </w:r>
      <w:r>
        <w:rPr>
          <w:rFonts w:ascii="Palatino Linotype" w:hAnsi="Palatino Linotype" w:cs="Arial"/>
          <w:i/>
          <w:sz w:val="22"/>
          <w:szCs w:val="22"/>
          <w:lang w:val="es-ES_tradnl"/>
        </w:rPr>
        <w:t xml:space="preserve"> </w:t>
      </w:r>
      <w:r w:rsidRPr="000A503F">
        <w:rPr>
          <w:rFonts w:ascii="Palatino Linotype" w:hAnsi="Palatino Linotype" w:cs="Arial"/>
          <w:i/>
          <w:sz w:val="22"/>
          <w:szCs w:val="22"/>
          <w:lang w:val="es-ES_tradnl"/>
        </w:rPr>
        <w:t xml:space="preserve">treinta y nueve mil seiscientos noventa y ocho pesos 49/100 M.N). </w:t>
      </w:r>
    </w:p>
    <w:p w:rsidR="000A503F" w:rsidRDefault="000A503F" w:rsidP="0025269C">
      <w:pPr>
        <w:pStyle w:val="Prrafodelista"/>
        <w:ind w:left="851" w:right="850"/>
        <w:jc w:val="both"/>
        <w:rPr>
          <w:rFonts w:ascii="Palatino Linotype" w:hAnsi="Palatino Linotype" w:cs="Arial"/>
          <w:i/>
          <w:sz w:val="22"/>
          <w:szCs w:val="22"/>
          <w:lang w:val="es-ES_tradnl"/>
        </w:rPr>
      </w:pPr>
      <w:r w:rsidRPr="000A503F">
        <w:rPr>
          <w:rFonts w:ascii="Palatino Linotype" w:hAnsi="Palatino Linotype" w:cs="Arial"/>
          <w:i/>
          <w:sz w:val="22"/>
          <w:szCs w:val="22"/>
          <w:lang w:val="es-ES_tradnl"/>
        </w:rPr>
        <w:t>Ambos se encuentran publicados en el Periódico Oficial "Gaceta del Gobierno" publicado el viernes 29 de</w:t>
      </w:r>
      <w:r>
        <w:rPr>
          <w:rFonts w:ascii="Palatino Linotype" w:hAnsi="Palatino Linotype" w:cs="Arial"/>
          <w:i/>
          <w:sz w:val="22"/>
          <w:szCs w:val="22"/>
          <w:lang w:val="es-ES_tradnl"/>
        </w:rPr>
        <w:t xml:space="preserve"> </w:t>
      </w:r>
      <w:r w:rsidRPr="000A503F">
        <w:rPr>
          <w:rFonts w:ascii="Palatino Linotype" w:hAnsi="Palatino Linotype" w:cs="Arial"/>
          <w:i/>
          <w:sz w:val="22"/>
          <w:szCs w:val="22"/>
          <w:lang w:val="es-ES_tradnl"/>
        </w:rPr>
        <w:t xml:space="preserve">enero 2021, anexando el link como soporte: </w:t>
      </w:r>
    </w:p>
    <w:p w:rsidR="000A503F" w:rsidRDefault="00242257" w:rsidP="0025269C">
      <w:pPr>
        <w:pStyle w:val="Prrafodelista"/>
        <w:ind w:left="851" w:right="850"/>
        <w:jc w:val="both"/>
        <w:rPr>
          <w:rFonts w:ascii="Palatino Linotype" w:hAnsi="Palatino Linotype" w:cs="Arial"/>
          <w:i/>
          <w:sz w:val="22"/>
          <w:szCs w:val="22"/>
          <w:lang w:val="es-ES_tradnl"/>
        </w:rPr>
      </w:pPr>
      <w:hyperlink r:id="rId9" w:history="1">
        <w:r w:rsidR="000A503F" w:rsidRPr="00D07E85">
          <w:rPr>
            <w:rStyle w:val="Hipervnculo"/>
            <w:rFonts w:ascii="Palatino Linotype" w:hAnsi="Palatino Linotype" w:cs="Arial"/>
            <w:i/>
            <w:sz w:val="22"/>
            <w:szCs w:val="22"/>
            <w:lang w:val="es-ES_tradnl"/>
          </w:rPr>
          <w:t>https://legislacion.edomex.gob.mx/sites/legislacion.edomex.gob.mx/files/files/pdf/gcU2021/ene293.pdf</w:t>
        </w:r>
      </w:hyperlink>
      <w:r w:rsidR="000A503F">
        <w:rPr>
          <w:rFonts w:ascii="Palatino Linotype" w:hAnsi="Palatino Linotype" w:cs="Arial"/>
          <w:i/>
          <w:sz w:val="22"/>
          <w:szCs w:val="22"/>
          <w:lang w:val="es-ES_tradnl"/>
        </w:rPr>
        <w:t xml:space="preserve"> </w:t>
      </w:r>
    </w:p>
    <w:p w:rsidR="000A503F" w:rsidRDefault="000A503F" w:rsidP="0025269C">
      <w:pPr>
        <w:pStyle w:val="Prrafodelista"/>
        <w:ind w:left="851" w:right="850"/>
        <w:jc w:val="both"/>
        <w:rPr>
          <w:rFonts w:ascii="Palatino Linotype" w:hAnsi="Palatino Linotype" w:cs="Arial"/>
          <w:i/>
          <w:sz w:val="22"/>
          <w:szCs w:val="22"/>
          <w:lang w:val="es-ES_tradnl"/>
        </w:rPr>
      </w:pPr>
    </w:p>
    <w:p w:rsidR="000A503F" w:rsidRDefault="000A503F" w:rsidP="0025269C">
      <w:pPr>
        <w:pStyle w:val="Prrafodelista"/>
        <w:ind w:left="851" w:right="850"/>
        <w:jc w:val="both"/>
        <w:rPr>
          <w:rFonts w:ascii="Palatino Linotype" w:hAnsi="Palatino Linotype" w:cs="Arial"/>
          <w:sz w:val="22"/>
          <w:szCs w:val="22"/>
          <w:lang w:val="es-ES_tradnl"/>
        </w:rPr>
      </w:pPr>
      <w:r w:rsidRPr="000A503F">
        <w:rPr>
          <w:rFonts w:ascii="Palatino Linotype" w:hAnsi="Palatino Linotype" w:cs="Arial"/>
          <w:i/>
          <w:sz w:val="22"/>
          <w:szCs w:val="22"/>
          <w:lang w:val="es-ES_tradnl"/>
        </w:rPr>
        <w:lastRenderedPageBreak/>
        <w:t xml:space="preserve">A lo que se refiere a la Nómina de Personal Operativo de Seguridad </w:t>
      </w:r>
      <w:proofErr w:type="spellStart"/>
      <w:r w:rsidRPr="000A503F">
        <w:rPr>
          <w:rFonts w:ascii="Palatino Linotype" w:hAnsi="Palatino Linotype" w:cs="Arial"/>
          <w:i/>
          <w:sz w:val="22"/>
          <w:szCs w:val="22"/>
          <w:lang w:val="es-ES_tradnl"/>
        </w:rPr>
        <w:t>Publica</w:t>
      </w:r>
      <w:proofErr w:type="spellEnd"/>
      <w:r w:rsidRPr="000A503F">
        <w:rPr>
          <w:rFonts w:ascii="Palatino Linotype" w:hAnsi="Palatino Linotype" w:cs="Arial"/>
          <w:i/>
          <w:sz w:val="22"/>
          <w:szCs w:val="22"/>
          <w:lang w:val="es-ES_tradnl"/>
        </w:rPr>
        <w:t xml:space="preserve"> Municipal, es necesario que sea</w:t>
      </w:r>
      <w:r>
        <w:rPr>
          <w:rFonts w:ascii="Palatino Linotype" w:hAnsi="Palatino Linotype" w:cs="Arial"/>
          <w:i/>
          <w:sz w:val="22"/>
          <w:szCs w:val="22"/>
          <w:lang w:val="es-ES_tradnl"/>
        </w:rPr>
        <w:t xml:space="preserve"> </w:t>
      </w:r>
      <w:r w:rsidRPr="000A503F">
        <w:rPr>
          <w:rFonts w:ascii="Palatino Linotype" w:hAnsi="Palatino Linotype" w:cs="Arial"/>
          <w:i/>
          <w:sz w:val="22"/>
          <w:szCs w:val="22"/>
          <w:lang w:val="es-ES_tradnl"/>
        </w:rPr>
        <w:t>requerido al área de Presupuesto, para que le informe cual fue el presupuesto asignado a dicha nómina.</w:t>
      </w:r>
      <w:r w:rsidR="00FD61FE">
        <w:rPr>
          <w:rFonts w:ascii="Palatino Linotype" w:hAnsi="Palatino Linotype" w:cs="Arial"/>
          <w:i/>
          <w:sz w:val="22"/>
          <w:szCs w:val="22"/>
          <w:lang w:val="es-ES_tradnl"/>
        </w:rPr>
        <w:t>”</w:t>
      </w:r>
    </w:p>
    <w:p w:rsidR="00FD61FE" w:rsidRDefault="00FD61FE" w:rsidP="0025269C">
      <w:pPr>
        <w:pStyle w:val="Prrafodelista"/>
        <w:ind w:left="851" w:right="850"/>
        <w:jc w:val="both"/>
        <w:rPr>
          <w:rFonts w:ascii="Palatino Linotype" w:hAnsi="Palatino Linotype" w:cs="Arial"/>
          <w:sz w:val="22"/>
          <w:szCs w:val="22"/>
          <w:lang w:val="es-ES_tradnl"/>
        </w:rPr>
      </w:pPr>
    </w:p>
    <w:p w:rsidR="00FD61FE" w:rsidRPr="00FD61FE" w:rsidRDefault="00FD61FE" w:rsidP="0025269C">
      <w:pPr>
        <w:pStyle w:val="Prrafodelista"/>
        <w:ind w:left="851" w:right="850"/>
        <w:jc w:val="right"/>
        <w:rPr>
          <w:rFonts w:ascii="Palatino Linotype" w:hAnsi="Palatino Linotype" w:cs="Arial"/>
          <w:sz w:val="22"/>
          <w:szCs w:val="22"/>
          <w:lang w:val="es-ES_tradnl"/>
        </w:rPr>
      </w:pPr>
      <w:r>
        <w:rPr>
          <w:rFonts w:ascii="Palatino Linotype" w:hAnsi="Palatino Linotype" w:cs="Arial"/>
          <w:sz w:val="22"/>
          <w:szCs w:val="22"/>
          <w:lang w:val="es-ES_tradnl"/>
        </w:rPr>
        <w:t>(Énfasis añadido)</w:t>
      </w:r>
    </w:p>
    <w:p w:rsidR="0025269C" w:rsidRDefault="0025269C" w:rsidP="00241B57">
      <w:pPr>
        <w:spacing w:after="0" w:line="360" w:lineRule="auto"/>
        <w:jc w:val="both"/>
        <w:rPr>
          <w:rFonts w:ascii="Palatino Linotype" w:eastAsia="Times New Roman" w:hAnsi="Palatino Linotype" w:cs="Arial"/>
          <w:color w:val="000000" w:themeColor="text1"/>
          <w:sz w:val="24"/>
          <w:szCs w:val="24"/>
          <w:lang w:val="es-ES" w:eastAsia="es-ES"/>
        </w:rPr>
      </w:pPr>
    </w:p>
    <w:p w:rsidR="00ED7B16" w:rsidRPr="00ED7B16" w:rsidRDefault="00ED7B16" w:rsidP="00241B57">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Atentos a lo manifestado por el </w:t>
      </w:r>
      <w:r>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en el oficio anterior, se procedió a hacer consulta de la página electrónica, de la que se observa lo siguiente:</w:t>
      </w:r>
    </w:p>
    <w:p w:rsidR="00ED7B16" w:rsidRDefault="00ED7B16" w:rsidP="00241B57">
      <w:pPr>
        <w:spacing w:after="0" w:line="360" w:lineRule="auto"/>
        <w:jc w:val="both"/>
        <w:rPr>
          <w:rFonts w:ascii="Palatino Linotype" w:eastAsia="Times New Roman" w:hAnsi="Palatino Linotype" w:cs="Arial"/>
          <w:color w:val="000000" w:themeColor="text1"/>
          <w:sz w:val="24"/>
          <w:szCs w:val="24"/>
          <w:lang w:val="es-ES" w:eastAsia="es-ES"/>
        </w:rPr>
      </w:pPr>
    </w:p>
    <w:p w:rsidR="00ED7B16" w:rsidRDefault="00ED7B16" w:rsidP="00241B57">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noProof/>
          <w:color w:val="000000" w:themeColor="text1"/>
          <w:sz w:val="24"/>
          <w:szCs w:val="24"/>
          <w:lang w:eastAsia="es-MX"/>
        </w:rPr>
        <w:drawing>
          <wp:inline distT="0" distB="0" distL="0" distR="0">
            <wp:extent cx="5760720" cy="30060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006090"/>
                    </a:xfrm>
                    <a:prstGeom prst="rect">
                      <a:avLst/>
                    </a:prstGeom>
                  </pic:spPr>
                </pic:pic>
              </a:graphicData>
            </a:graphic>
          </wp:inline>
        </w:drawing>
      </w:r>
    </w:p>
    <w:p w:rsidR="00ED7B16" w:rsidRDefault="00ED7B16" w:rsidP="00241B57">
      <w:pPr>
        <w:spacing w:after="0" w:line="360" w:lineRule="auto"/>
        <w:jc w:val="both"/>
        <w:rPr>
          <w:rFonts w:ascii="Palatino Linotype" w:eastAsia="Times New Roman" w:hAnsi="Palatino Linotype" w:cs="Arial"/>
          <w:color w:val="000000" w:themeColor="text1"/>
          <w:sz w:val="24"/>
          <w:szCs w:val="24"/>
          <w:lang w:val="es-ES" w:eastAsia="es-ES"/>
        </w:rPr>
      </w:pPr>
    </w:p>
    <w:p w:rsidR="000A503F" w:rsidRPr="000A503F" w:rsidRDefault="000A503F" w:rsidP="000A503F">
      <w:pPr>
        <w:pStyle w:val="Prrafodelista"/>
        <w:numPr>
          <w:ilvl w:val="0"/>
          <w:numId w:val="7"/>
        </w:numPr>
        <w:spacing w:line="360" w:lineRule="auto"/>
        <w:jc w:val="both"/>
        <w:rPr>
          <w:rFonts w:ascii="Palatino Linotype" w:hAnsi="Palatino Linotype" w:cs="Arial"/>
          <w:color w:val="000000" w:themeColor="text1"/>
        </w:rPr>
      </w:pPr>
      <w:r w:rsidRPr="005E4032">
        <w:rPr>
          <w:rFonts w:ascii="Palatino Linotype" w:hAnsi="Palatino Linotype" w:cs="Arial"/>
          <w:b/>
        </w:rPr>
        <w:t>Folio 001132021 (2).</w:t>
      </w:r>
      <w:proofErr w:type="spellStart"/>
      <w:r w:rsidRPr="005E4032">
        <w:rPr>
          <w:rFonts w:ascii="Palatino Linotype" w:hAnsi="Palatino Linotype" w:cs="Arial"/>
          <w:b/>
        </w:rPr>
        <w:t>pdf</w:t>
      </w:r>
      <w:proofErr w:type="spellEnd"/>
      <w:r w:rsidRPr="005E4032">
        <w:rPr>
          <w:rFonts w:ascii="Palatino Linotype" w:hAnsi="Palatino Linotype" w:cs="Arial"/>
          <w:b/>
        </w:rPr>
        <w:t>:</w:t>
      </w:r>
      <w:r>
        <w:rPr>
          <w:rFonts w:ascii="Palatino Linotype" w:hAnsi="Palatino Linotype" w:cs="Arial"/>
        </w:rPr>
        <w:t xml:space="preserve"> consistente en la Nota Informativa DP /017/2020 de fecha doce de marzo de dos mil veintiuno, remitida por la Jefa del Departamento Presupu</w:t>
      </w:r>
      <w:r w:rsidR="000A6D4C">
        <w:rPr>
          <w:rFonts w:ascii="Palatino Linotype" w:hAnsi="Palatino Linotype" w:cs="Arial"/>
        </w:rPr>
        <w:t>esto al Enlace en Materia y Acceso a la Información de la Tesorería Municipal, por la cual informa:</w:t>
      </w:r>
    </w:p>
    <w:p w:rsidR="000A503F" w:rsidRDefault="000A503F" w:rsidP="00241B57">
      <w:pPr>
        <w:spacing w:after="0" w:line="360" w:lineRule="auto"/>
        <w:jc w:val="both"/>
        <w:rPr>
          <w:rFonts w:ascii="Palatino Linotype" w:eastAsia="Times New Roman" w:hAnsi="Palatino Linotype" w:cs="Arial"/>
          <w:color w:val="000000" w:themeColor="text1"/>
          <w:sz w:val="24"/>
          <w:szCs w:val="24"/>
          <w:lang w:val="es-ES" w:eastAsia="es-ES"/>
        </w:rPr>
      </w:pPr>
    </w:p>
    <w:p w:rsidR="000A6D4C" w:rsidRDefault="000A6D4C" w:rsidP="0025269C">
      <w:pPr>
        <w:tabs>
          <w:tab w:val="left" w:pos="7215"/>
        </w:tabs>
        <w:spacing w:after="0" w:line="240" w:lineRule="auto"/>
        <w:ind w:left="567" w:right="567"/>
        <w:jc w:val="both"/>
        <w:rPr>
          <w:rFonts w:ascii="Palatino Linotype" w:eastAsia="Times New Roman" w:hAnsi="Palatino Linotype" w:cs="Arial"/>
          <w:i/>
          <w:color w:val="000000" w:themeColor="text1"/>
          <w:szCs w:val="24"/>
          <w:lang w:val="es-ES" w:eastAsia="es-ES"/>
        </w:rPr>
      </w:pPr>
      <w:r>
        <w:rPr>
          <w:rFonts w:ascii="Palatino Linotype" w:eastAsia="Times New Roman" w:hAnsi="Palatino Linotype" w:cs="Arial"/>
          <w:i/>
          <w:color w:val="000000" w:themeColor="text1"/>
          <w:szCs w:val="24"/>
          <w:lang w:val="es-ES" w:eastAsia="es-ES"/>
        </w:rPr>
        <w:t>“</w:t>
      </w:r>
      <w:r w:rsidRPr="000A6D4C">
        <w:rPr>
          <w:rFonts w:ascii="Palatino Linotype" w:eastAsia="Times New Roman" w:hAnsi="Palatino Linotype" w:cs="Arial"/>
          <w:i/>
          <w:color w:val="000000" w:themeColor="text1"/>
          <w:szCs w:val="24"/>
          <w:lang w:val="es-ES" w:eastAsia="es-ES"/>
        </w:rPr>
        <w:t>En atención a la solicitud ingresada al Sistema SAIMEX, con folio</w:t>
      </w:r>
      <w:r w:rsidR="0082454F">
        <w:rPr>
          <w:rFonts w:ascii="Palatino Linotype" w:eastAsia="Times New Roman" w:hAnsi="Palatino Linotype" w:cs="Arial"/>
          <w:i/>
          <w:color w:val="000000" w:themeColor="text1"/>
          <w:szCs w:val="24"/>
          <w:lang w:val="es-ES" w:eastAsia="es-ES"/>
        </w:rPr>
        <w:t xml:space="preserve"> </w:t>
      </w:r>
      <w:r w:rsidRPr="000A6D4C">
        <w:rPr>
          <w:rFonts w:ascii="Palatino Linotype" w:eastAsia="Times New Roman" w:hAnsi="Palatino Linotype" w:cs="Arial"/>
          <w:i/>
          <w:color w:val="000000" w:themeColor="text1"/>
          <w:szCs w:val="24"/>
          <w:lang w:val="es-ES" w:eastAsia="es-ES"/>
        </w:rPr>
        <w:t xml:space="preserve">00113/NAUCALPA/IP/2021, le doy a conocer los montos </w:t>
      </w:r>
      <w:r w:rsidRPr="00FD61FE">
        <w:rPr>
          <w:rFonts w:ascii="Palatino Linotype" w:eastAsia="Times New Roman" w:hAnsi="Palatino Linotype" w:cs="Arial"/>
          <w:i/>
          <w:color w:val="000000" w:themeColor="text1"/>
          <w:szCs w:val="24"/>
          <w:u w:val="single"/>
          <w:lang w:val="es-ES" w:eastAsia="es-ES"/>
        </w:rPr>
        <w:t>estimados a recibir</w:t>
      </w:r>
      <w:r w:rsidRPr="000A6D4C">
        <w:rPr>
          <w:rFonts w:ascii="Palatino Linotype" w:eastAsia="Times New Roman" w:hAnsi="Palatino Linotype" w:cs="Arial"/>
          <w:i/>
          <w:color w:val="000000" w:themeColor="text1"/>
          <w:szCs w:val="24"/>
          <w:lang w:val="es-ES" w:eastAsia="es-ES"/>
        </w:rPr>
        <w:t xml:space="preserve"> y que se aplicaran en la</w:t>
      </w:r>
      <w:r w:rsidR="00FD61FE">
        <w:rPr>
          <w:rFonts w:ascii="Palatino Linotype" w:eastAsia="Times New Roman" w:hAnsi="Palatino Linotype" w:cs="Arial"/>
          <w:i/>
          <w:color w:val="000000" w:themeColor="text1"/>
          <w:szCs w:val="24"/>
          <w:lang w:val="es-ES" w:eastAsia="es-ES"/>
        </w:rPr>
        <w:t xml:space="preserve"> nómina de Seguridad Ciudadana:</w:t>
      </w:r>
    </w:p>
    <w:p w:rsidR="000A6D4C" w:rsidRPr="000A6D4C" w:rsidRDefault="000A6D4C" w:rsidP="0025269C">
      <w:pPr>
        <w:spacing w:after="0" w:line="240" w:lineRule="auto"/>
        <w:ind w:left="567" w:right="567"/>
        <w:jc w:val="both"/>
        <w:rPr>
          <w:rFonts w:ascii="Palatino Linotype" w:eastAsia="Times New Roman" w:hAnsi="Palatino Linotype" w:cs="Arial"/>
          <w:i/>
          <w:color w:val="000000" w:themeColor="text1"/>
          <w:szCs w:val="24"/>
          <w:lang w:val="es-ES" w:eastAsia="es-ES"/>
        </w:rPr>
      </w:pPr>
      <w:r w:rsidRPr="000A6D4C">
        <w:rPr>
          <w:rFonts w:ascii="Palatino Linotype" w:eastAsia="Times New Roman" w:hAnsi="Palatino Linotype" w:cs="Arial"/>
          <w:i/>
          <w:color w:val="000000" w:themeColor="text1"/>
          <w:szCs w:val="24"/>
          <w:lang w:val="es-ES" w:eastAsia="es-ES"/>
        </w:rPr>
        <w:lastRenderedPageBreak/>
        <w:t xml:space="preserve">• </w:t>
      </w:r>
      <w:r w:rsidRPr="00FD61FE">
        <w:rPr>
          <w:rFonts w:ascii="Palatino Linotype" w:eastAsia="Times New Roman" w:hAnsi="Palatino Linotype" w:cs="Arial"/>
          <w:i/>
          <w:color w:val="000000" w:themeColor="text1"/>
          <w:szCs w:val="24"/>
          <w:u w:val="single"/>
          <w:lang w:val="es-ES" w:eastAsia="es-ES"/>
        </w:rPr>
        <w:t>Ramo 28</w:t>
      </w:r>
      <w:r w:rsidRPr="000A6D4C">
        <w:rPr>
          <w:rFonts w:ascii="Palatino Linotype" w:eastAsia="Times New Roman" w:hAnsi="Palatino Linotype" w:cs="Arial"/>
          <w:i/>
          <w:color w:val="000000" w:themeColor="text1"/>
          <w:szCs w:val="24"/>
          <w:lang w:val="es-ES" w:eastAsia="es-ES"/>
        </w:rPr>
        <w:t>: Participaciones de los Ingresos Federales</w:t>
      </w:r>
      <w:r>
        <w:rPr>
          <w:rFonts w:ascii="Palatino Linotype" w:eastAsia="Times New Roman" w:hAnsi="Palatino Linotype" w:cs="Arial"/>
          <w:i/>
          <w:color w:val="000000" w:themeColor="text1"/>
          <w:szCs w:val="24"/>
          <w:lang w:val="es-ES" w:eastAsia="es-ES"/>
        </w:rPr>
        <w:tab/>
      </w:r>
      <w:r>
        <w:rPr>
          <w:rFonts w:ascii="Palatino Linotype" w:eastAsia="Times New Roman" w:hAnsi="Palatino Linotype" w:cs="Arial"/>
          <w:i/>
          <w:color w:val="000000" w:themeColor="text1"/>
          <w:szCs w:val="24"/>
          <w:lang w:val="es-ES" w:eastAsia="es-ES"/>
        </w:rPr>
        <w:tab/>
        <w:t>$83</w:t>
      </w:r>
      <w:proofErr w:type="gramStart"/>
      <w:r>
        <w:rPr>
          <w:rFonts w:ascii="Palatino Linotype" w:eastAsia="Times New Roman" w:hAnsi="Palatino Linotype" w:cs="Arial"/>
          <w:i/>
          <w:color w:val="000000" w:themeColor="text1"/>
          <w:szCs w:val="24"/>
          <w:lang w:val="es-ES" w:eastAsia="es-ES"/>
        </w:rPr>
        <w:t>,786,068.20</w:t>
      </w:r>
      <w:proofErr w:type="gramEnd"/>
    </w:p>
    <w:p w:rsidR="000A6D4C" w:rsidRDefault="000A6D4C" w:rsidP="0025269C">
      <w:pPr>
        <w:spacing w:after="0" w:line="240" w:lineRule="auto"/>
        <w:ind w:left="567" w:right="567"/>
        <w:jc w:val="both"/>
        <w:rPr>
          <w:rFonts w:ascii="Palatino Linotype" w:eastAsia="Times New Roman" w:hAnsi="Palatino Linotype" w:cs="Arial"/>
          <w:color w:val="000000" w:themeColor="text1"/>
          <w:szCs w:val="24"/>
          <w:lang w:val="es-ES" w:eastAsia="es-ES"/>
        </w:rPr>
      </w:pPr>
      <w:r w:rsidRPr="000A6D4C">
        <w:rPr>
          <w:rFonts w:ascii="Palatino Linotype" w:eastAsia="Times New Roman" w:hAnsi="Palatino Linotype" w:cs="Arial"/>
          <w:i/>
          <w:color w:val="000000" w:themeColor="text1"/>
          <w:szCs w:val="24"/>
          <w:lang w:val="es-ES" w:eastAsia="es-ES"/>
        </w:rPr>
        <w:t xml:space="preserve">• </w:t>
      </w:r>
      <w:r w:rsidRPr="00FD61FE">
        <w:rPr>
          <w:rFonts w:ascii="Palatino Linotype" w:eastAsia="Times New Roman" w:hAnsi="Palatino Linotype" w:cs="Arial"/>
          <w:i/>
          <w:color w:val="000000" w:themeColor="text1"/>
          <w:szCs w:val="24"/>
          <w:u w:val="single"/>
          <w:lang w:val="es-ES" w:eastAsia="es-ES"/>
        </w:rPr>
        <w:t>Ramo General 33:</w:t>
      </w:r>
      <w:r w:rsidRPr="000A6D4C">
        <w:rPr>
          <w:rFonts w:ascii="Palatino Linotype" w:eastAsia="Times New Roman" w:hAnsi="Palatino Linotype" w:cs="Arial"/>
          <w:i/>
          <w:color w:val="000000" w:themeColor="text1"/>
          <w:szCs w:val="24"/>
          <w:lang w:val="es-ES" w:eastAsia="es-ES"/>
        </w:rPr>
        <w:t xml:space="preserve"> FORTAMUN</w:t>
      </w:r>
      <w:r>
        <w:rPr>
          <w:rFonts w:ascii="Palatino Linotype" w:eastAsia="Times New Roman" w:hAnsi="Palatino Linotype" w:cs="Arial"/>
          <w:i/>
          <w:color w:val="000000" w:themeColor="text1"/>
          <w:szCs w:val="24"/>
          <w:lang w:val="es-ES" w:eastAsia="es-ES"/>
        </w:rPr>
        <w:tab/>
      </w:r>
      <w:r>
        <w:rPr>
          <w:rFonts w:ascii="Palatino Linotype" w:eastAsia="Times New Roman" w:hAnsi="Palatino Linotype" w:cs="Arial"/>
          <w:i/>
          <w:color w:val="000000" w:themeColor="text1"/>
          <w:szCs w:val="24"/>
          <w:lang w:val="es-ES" w:eastAsia="es-ES"/>
        </w:rPr>
        <w:tab/>
      </w:r>
      <w:r>
        <w:rPr>
          <w:rFonts w:ascii="Palatino Linotype" w:eastAsia="Times New Roman" w:hAnsi="Palatino Linotype" w:cs="Arial"/>
          <w:i/>
          <w:color w:val="000000" w:themeColor="text1"/>
          <w:szCs w:val="24"/>
          <w:lang w:val="es-ES" w:eastAsia="es-ES"/>
        </w:rPr>
        <w:tab/>
      </w:r>
      <w:r>
        <w:rPr>
          <w:rFonts w:ascii="Palatino Linotype" w:eastAsia="Times New Roman" w:hAnsi="Palatino Linotype" w:cs="Arial"/>
          <w:i/>
          <w:color w:val="000000" w:themeColor="text1"/>
          <w:szCs w:val="24"/>
          <w:lang w:val="es-ES" w:eastAsia="es-ES"/>
        </w:rPr>
        <w:tab/>
        <w:t>$302</w:t>
      </w:r>
      <w:proofErr w:type="gramStart"/>
      <w:r>
        <w:rPr>
          <w:rFonts w:ascii="Palatino Linotype" w:eastAsia="Times New Roman" w:hAnsi="Palatino Linotype" w:cs="Arial"/>
          <w:i/>
          <w:color w:val="000000" w:themeColor="text1"/>
          <w:szCs w:val="24"/>
          <w:lang w:val="es-ES" w:eastAsia="es-ES"/>
        </w:rPr>
        <w:t>,450,043.86</w:t>
      </w:r>
      <w:proofErr w:type="gramEnd"/>
      <w:r w:rsidR="00FD61FE">
        <w:rPr>
          <w:rFonts w:ascii="Palatino Linotype" w:eastAsia="Times New Roman" w:hAnsi="Palatino Linotype" w:cs="Arial"/>
          <w:i/>
          <w:color w:val="000000" w:themeColor="text1"/>
          <w:szCs w:val="24"/>
          <w:lang w:val="es-ES" w:eastAsia="es-ES"/>
        </w:rPr>
        <w:t>”</w:t>
      </w:r>
    </w:p>
    <w:p w:rsidR="00FD61FE" w:rsidRDefault="00FD61FE" w:rsidP="0025269C">
      <w:pPr>
        <w:spacing w:after="0" w:line="240" w:lineRule="auto"/>
        <w:ind w:left="567" w:right="567"/>
        <w:jc w:val="both"/>
        <w:rPr>
          <w:rFonts w:ascii="Palatino Linotype" w:eastAsia="Times New Roman" w:hAnsi="Palatino Linotype" w:cs="Arial"/>
          <w:color w:val="000000" w:themeColor="text1"/>
          <w:szCs w:val="24"/>
          <w:lang w:val="es-ES" w:eastAsia="es-ES"/>
        </w:rPr>
      </w:pPr>
    </w:p>
    <w:p w:rsidR="00FD61FE" w:rsidRPr="00FD61FE" w:rsidRDefault="00FD61FE" w:rsidP="0025269C">
      <w:pPr>
        <w:spacing w:after="0" w:line="240" w:lineRule="auto"/>
        <w:ind w:left="567" w:right="567"/>
        <w:jc w:val="right"/>
        <w:rPr>
          <w:rFonts w:ascii="Palatino Linotype" w:eastAsia="Times New Roman" w:hAnsi="Palatino Linotype" w:cs="Arial"/>
          <w:color w:val="000000" w:themeColor="text1"/>
          <w:szCs w:val="24"/>
          <w:lang w:val="es-ES" w:eastAsia="es-ES"/>
        </w:rPr>
      </w:pPr>
      <w:r>
        <w:rPr>
          <w:rFonts w:ascii="Palatino Linotype" w:eastAsia="Times New Roman" w:hAnsi="Palatino Linotype" w:cs="Arial"/>
          <w:color w:val="000000" w:themeColor="text1"/>
          <w:szCs w:val="24"/>
          <w:lang w:val="es-ES" w:eastAsia="es-ES"/>
        </w:rPr>
        <w:t>(Énfasis añadido)</w:t>
      </w:r>
    </w:p>
    <w:p w:rsidR="000A503F" w:rsidRDefault="000A503F" w:rsidP="00241B57">
      <w:pPr>
        <w:spacing w:after="0" w:line="360" w:lineRule="auto"/>
        <w:jc w:val="both"/>
        <w:rPr>
          <w:rFonts w:ascii="Palatino Linotype" w:eastAsia="Times New Roman" w:hAnsi="Palatino Linotype" w:cs="Arial"/>
          <w:color w:val="000000" w:themeColor="text1"/>
          <w:sz w:val="24"/>
          <w:szCs w:val="24"/>
          <w:lang w:val="es-ES" w:eastAsia="es-ES"/>
        </w:rPr>
      </w:pPr>
    </w:p>
    <w:p w:rsidR="00241B57" w:rsidRPr="00CF71FD" w:rsidRDefault="00241B57"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la respuesta que le fue proporcionada,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haciendo valer sustancialmente como razones o motivos de inconformidad, la entrega de información que no corresponde con lo peticionado de incompetencia del </w:t>
      </w:r>
      <w:r>
        <w:rPr>
          <w:rFonts w:ascii="Palatino Linotype" w:hAnsi="Palatino Linotype" w:cs="Arial"/>
          <w:b/>
          <w:sz w:val="24"/>
          <w:szCs w:val="24"/>
        </w:rPr>
        <w:t>sujeto obligado</w:t>
      </w:r>
      <w:r>
        <w:rPr>
          <w:rFonts w:ascii="Palatino Linotype" w:hAnsi="Palatino Linotype" w:cs="Arial"/>
          <w:sz w:val="24"/>
          <w:szCs w:val="24"/>
        </w:rPr>
        <w:t>. Razones o motivos de inconformidad que resultan fundados para interponer el recurso de revisión, al encuadrar en el supuesto consagrado en la fracción VI del artículo 179 de la Ley de Transparencia y Acceso a la Información Pública del Estado de México y Municipios</w:t>
      </w:r>
      <w:r>
        <w:rPr>
          <w:rStyle w:val="Refdenotaalpie"/>
          <w:rFonts w:ascii="Palatino Linotype" w:hAnsi="Palatino Linotype" w:cs="Arial"/>
          <w:sz w:val="24"/>
          <w:szCs w:val="24"/>
        </w:rPr>
        <w:footnoteReference w:id="1"/>
      </w:r>
      <w:r>
        <w:rPr>
          <w:rFonts w:ascii="Palatino Linotype" w:hAnsi="Palatino Linotype" w:cs="Arial"/>
          <w:sz w:val="24"/>
          <w:szCs w:val="24"/>
        </w:rPr>
        <w:t>.</w:t>
      </w:r>
    </w:p>
    <w:p w:rsidR="00241B57" w:rsidRDefault="00241B57" w:rsidP="00241B57">
      <w:pPr>
        <w:spacing w:after="0" w:line="360" w:lineRule="auto"/>
        <w:jc w:val="both"/>
        <w:rPr>
          <w:rFonts w:ascii="Palatino Linotype" w:hAnsi="Palatino Linotype" w:cs="Arial"/>
          <w:sz w:val="24"/>
          <w:szCs w:val="24"/>
        </w:rPr>
      </w:pPr>
    </w:p>
    <w:p w:rsidR="008B3920" w:rsidRDefault="008B3920"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presentó su informe justificado por medio de los archivos </w:t>
      </w:r>
      <w:r w:rsidRPr="00DB7F4B">
        <w:rPr>
          <w:rFonts w:ascii="Palatino Linotype" w:hAnsi="Palatino Linotype" w:cs="Arial"/>
          <w:sz w:val="24"/>
          <w:szCs w:val="24"/>
        </w:rPr>
        <w:t>UTAIP-0130-2021_202104060934.pdf</w:t>
      </w:r>
      <w:r>
        <w:rPr>
          <w:rFonts w:ascii="Palatino Linotype" w:hAnsi="Palatino Linotype" w:cs="Arial"/>
          <w:sz w:val="24"/>
          <w:szCs w:val="24"/>
        </w:rPr>
        <w:t xml:space="preserve"> y </w:t>
      </w:r>
      <w:r w:rsidRPr="00DB7F4B">
        <w:rPr>
          <w:rFonts w:ascii="Palatino Linotype" w:hAnsi="Palatino Linotype" w:cs="Arial"/>
          <w:sz w:val="24"/>
          <w:szCs w:val="24"/>
        </w:rPr>
        <w:t>EMYA-075-2021_202104131018.pdf</w:t>
      </w:r>
      <w:r>
        <w:rPr>
          <w:rFonts w:ascii="Palatino Linotype" w:hAnsi="Palatino Linotype" w:cs="Arial"/>
          <w:sz w:val="24"/>
          <w:szCs w:val="24"/>
        </w:rPr>
        <w:t>, de los que se desprende el contenido siguiente:</w:t>
      </w:r>
    </w:p>
    <w:p w:rsidR="008B3920" w:rsidRDefault="008B3920" w:rsidP="00241B57">
      <w:pPr>
        <w:spacing w:after="0" w:line="360" w:lineRule="auto"/>
        <w:jc w:val="both"/>
        <w:rPr>
          <w:rFonts w:ascii="Palatino Linotype" w:hAnsi="Palatino Linotype" w:cs="Arial"/>
          <w:sz w:val="24"/>
          <w:szCs w:val="24"/>
        </w:rPr>
      </w:pPr>
    </w:p>
    <w:p w:rsidR="008B3920" w:rsidRDefault="008B3920" w:rsidP="008B3920">
      <w:pPr>
        <w:pStyle w:val="Prrafodelista"/>
        <w:numPr>
          <w:ilvl w:val="0"/>
          <w:numId w:val="7"/>
        </w:numPr>
        <w:spacing w:line="360" w:lineRule="auto"/>
        <w:jc w:val="both"/>
        <w:rPr>
          <w:rFonts w:ascii="Palatino Linotype" w:hAnsi="Palatino Linotype" w:cs="Arial"/>
        </w:rPr>
      </w:pPr>
      <w:r w:rsidRPr="00540DAE">
        <w:rPr>
          <w:rFonts w:ascii="Palatino Linotype" w:hAnsi="Palatino Linotype" w:cs="Arial"/>
          <w:b/>
        </w:rPr>
        <w:t xml:space="preserve">UTAIP-0130-2021_202104060934.pdf: </w:t>
      </w:r>
      <w:r>
        <w:rPr>
          <w:rFonts w:ascii="Palatino Linotype" w:hAnsi="Palatino Linotype" w:cs="Arial"/>
        </w:rPr>
        <w:t xml:space="preserve">relativo al oficio UTAIP/0130/2021 de fecha veinticinco de marzo de dos mil veintiuno, mediante el cual el Director de la Unidad de Transparencia y Acceso a la Información Pública al Tesorero Municipal, peticiona que en consecuencia de la interposición del recurso de revisión 01280/INFOEM/IP/RR/2021, relativa a la solicitud de información </w:t>
      </w:r>
      <w:r>
        <w:rPr>
          <w:rFonts w:ascii="Palatino Linotype" w:hAnsi="Palatino Linotype" w:cs="Arial"/>
        </w:rPr>
        <w:lastRenderedPageBreak/>
        <w:t xml:space="preserve">00113/NAUCALPA/IP/2021, </w:t>
      </w:r>
      <w:r w:rsidR="00D5238C">
        <w:rPr>
          <w:rFonts w:ascii="Palatino Linotype" w:hAnsi="Palatino Linotype" w:cs="Arial"/>
        </w:rPr>
        <w:t>haga envío de la información necesaria para estar en posibilidades de entregar el informe justificado.</w:t>
      </w:r>
    </w:p>
    <w:p w:rsidR="008B3920" w:rsidRPr="008B3920" w:rsidRDefault="008B3920" w:rsidP="008B3920">
      <w:pPr>
        <w:pStyle w:val="Prrafodelista"/>
        <w:spacing w:line="360" w:lineRule="auto"/>
        <w:ind w:left="720"/>
        <w:jc w:val="both"/>
        <w:rPr>
          <w:rFonts w:ascii="Palatino Linotype" w:hAnsi="Palatino Linotype" w:cs="Arial"/>
        </w:rPr>
      </w:pPr>
    </w:p>
    <w:p w:rsidR="008B3920" w:rsidRPr="00D5238C" w:rsidRDefault="00D5238C" w:rsidP="00D5238C">
      <w:pPr>
        <w:pStyle w:val="Prrafodelista"/>
        <w:numPr>
          <w:ilvl w:val="0"/>
          <w:numId w:val="7"/>
        </w:numPr>
        <w:spacing w:line="360" w:lineRule="auto"/>
        <w:jc w:val="both"/>
        <w:rPr>
          <w:rFonts w:ascii="Palatino Linotype" w:hAnsi="Palatino Linotype" w:cs="Arial"/>
        </w:rPr>
      </w:pPr>
      <w:r w:rsidRPr="00F109E7">
        <w:rPr>
          <w:rFonts w:ascii="Palatino Linotype" w:hAnsi="Palatino Linotype" w:cs="Arial"/>
          <w:b/>
        </w:rPr>
        <w:t>EMYA-075-2021_202104131018.pdf</w:t>
      </w:r>
      <w:r>
        <w:rPr>
          <w:rFonts w:ascii="Palatino Linotype" w:hAnsi="Palatino Linotype" w:cs="Arial"/>
        </w:rPr>
        <w:t>:</w:t>
      </w:r>
      <w:r w:rsidR="00F109E7">
        <w:rPr>
          <w:rFonts w:ascii="Palatino Linotype" w:hAnsi="Palatino Linotype" w:cs="Arial"/>
        </w:rPr>
        <w:t xml:space="preserve"> relativo al oficio de fecha ocho de abril de dos mil veintiuno, enviado por la Enlace en Materia y Acceso a la Información de la Tesorería Municipal al Director de la Unidad de Transparencia y Acceso a la Información Pública, por el cual informa que haber remitido en tiempo y forma la información peticionada en la solicitud de información 00113/NAUCALPA/IP/2021, por lo que ratifica su respuesta primigenia.</w:t>
      </w:r>
    </w:p>
    <w:p w:rsidR="008B3920" w:rsidRDefault="008B3920" w:rsidP="00241B57">
      <w:pPr>
        <w:spacing w:after="0" w:line="360" w:lineRule="auto"/>
        <w:jc w:val="both"/>
        <w:rPr>
          <w:rFonts w:ascii="Palatino Linotype" w:hAnsi="Palatino Linotype" w:cs="Arial"/>
          <w:sz w:val="24"/>
          <w:szCs w:val="24"/>
        </w:rPr>
      </w:pPr>
    </w:p>
    <w:p w:rsidR="003A2E30" w:rsidRDefault="00536A51" w:rsidP="0068710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Precisado lo anterior, la Litis en el presente asunto se centra en </w:t>
      </w:r>
      <w:r w:rsidR="00CB3A5C">
        <w:rPr>
          <w:rFonts w:ascii="Palatino Linotype" w:hAnsi="Palatino Linotype" w:cs="Arial"/>
          <w:sz w:val="24"/>
          <w:szCs w:val="24"/>
        </w:rPr>
        <w:t>determinar</w:t>
      </w:r>
      <w:r>
        <w:rPr>
          <w:rFonts w:ascii="Palatino Linotype" w:hAnsi="Palatino Linotype" w:cs="Arial"/>
          <w:sz w:val="24"/>
          <w:szCs w:val="24"/>
        </w:rPr>
        <w:t xml:space="preserve"> si la respuesta proporcionada por el </w:t>
      </w:r>
      <w:r>
        <w:rPr>
          <w:rFonts w:ascii="Palatino Linotype" w:hAnsi="Palatino Linotype" w:cs="Arial"/>
          <w:b/>
          <w:sz w:val="24"/>
          <w:szCs w:val="24"/>
        </w:rPr>
        <w:t>sujeto obligado</w:t>
      </w:r>
      <w:r w:rsidR="00CB3A5C">
        <w:rPr>
          <w:rFonts w:ascii="Palatino Linotype" w:hAnsi="Palatino Linotype" w:cs="Arial"/>
          <w:b/>
          <w:sz w:val="24"/>
          <w:szCs w:val="24"/>
        </w:rPr>
        <w:t xml:space="preserve">, </w:t>
      </w:r>
      <w:r w:rsidR="00CB3A5C">
        <w:rPr>
          <w:rFonts w:ascii="Palatino Linotype" w:hAnsi="Palatino Linotype" w:cs="Arial"/>
          <w:sz w:val="24"/>
          <w:szCs w:val="24"/>
        </w:rPr>
        <w:t xml:space="preserve">corresponde con la peticionada, por ello resulta necesario </w:t>
      </w:r>
      <w:r w:rsidR="006C6952">
        <w:rPr>
          <w:rFonts w:ascii="Palatino Linotype" w:hAnsi="Palatino Linotype" w:cs="Arial"/>
          <w:sz w:val="24"/>
          <w:szCs w:val="24"/>
        </w:rPr>
        <w:t xml:space="preserve">establecer la naturaleza de la información, respecto a lo que se entiende por </w:t>
      </w:r>
      <w:r w:rsidR="003A2E30">
        <w:rPr>
          <w:rFonts w:ascii="Palatino Linotype" w:hAnsi="Palatino Linotype" w:cs="Arial"/>
          <w:sz w:val="24"/>
          <w:szCs w:val="24"/>
        </w:rPr>
        <w:t xml:space="preserve">el </w:t>
      </w:r>
      <w:r w:rsidR="00C2501B" w:rsidRPr="00C2501B">
        <w:rPr>
          <w:rFonts w:ascii="Palatino Linotype" w:hAnsi="Palatino Linotype" w:cs="Arial"/>
          <w:b/>
          <w:sz w:val="24"/>
          <w:szCs w:val="24"/>
        </w:rPr>
        <w:t>Gasto Federalizado</w:t>
      </w:r>
      <w:r w:rsidR="00540DAE">
        <w:rPr>
          <w:rStyle w:val="Refdenotaalpie"/>
          <w:rFonts w:ascii="Palatino Linotype" w:hAnsi="Palatino Linotype" w:cs="Arial"/>
          <w:b/>
          <w:sz w:val="24"/>
          <w:szCs w:val="24"/>
        </w:rPr>
        <w:footnoteReference w:id="2"/>
      </w:r>
      <w:r w:rsidR="003A2E30">
        <w:rPr>
          <w:rFonts w:ascii="Palatino Linotype" w:hAnsi="Palatino Linotype" w:cs="Arial"/>
          <w:sz w:val="24"/>
          <w:szCs w:val="24"/>
        </w:rPr>
        <w:t xml:space="preserve">, el cual integra entre otros </w:t>
      </w:r>
      <w:r w:rsidR="00C2501B">
        <w:rPr>
          <w:rFonts w:ascii="Palatino Linotype" w:hAnsi="Palatino Linotype" w:cs="Arial"/>
          <w:sz w:val="24"/>
          <w:szCs w:val="24"/>
        </w:rPr>
        <w:t>por</w:t>
      </w:r>
      <w:r w:rsidR="003A2E30">
        <w:rPr>
          <w:rFonts w:ascii="Palatino Linotype" w:hAnsi="Palatino Linotype" w:cs="Arial"/>
          <w:sz w:val="24"/>
          <w:szCs w:val="24"/>
        </w:rPr>
        <w:t xml:space="preserve"> </w:t>
      </w:r>
      <w:r w:rsidR="006C6952">
        <w:rPr>
          <w:rFonts w:ascii="Palatino Linotype" w:hAnsi="Palatino Linotype" w:cs="Arial"/>
          <w:sz w:val="24"/>
          <w:szCs w:val="24"/>
        </w:rPr>
        <w:t xml:space="preserve">los </w:t>
      </w:r>
      <w:r w:rsidR="006C6952" w:rsidRPr="006C6952">
        <w:rPr>
          <w:rFonts w:ascii="Palatino Linotype" w:hAnsi="Palatino Linotype" w:cs="Arial"/>
          <w:b/>
          <w:sz w:val="24"/>
          <w:szCs w:val="24"/>
        </w:rPr>
        <w:t>Ramos 28 y 33</w:t>
      </w:r>
      <w:r w:rsidR="006C6952">
        <w:rPr>
          <w:rFonts w:ascii="Palatino Linotype" w:hAnsi="Palatino Linotype" w:cs="Arial"/>
          <w:sz w:val="24"/>
          <w:szCs w:val="24"/>
        </w:rPr>
        <w:t xml:space="preserve">, </w:t>
      </w:r>
      <w:r w:rsidR="003A2E30">
        <w:rPr>
          <w:rFonts w:ascii="Palatino Linotype" w:hAnsi="Palatino Linotype" w:cs="Arial"/>
          <w:sz w:val="24"/>
          <w:szCs w:val="24"/>
        </w:rPr>
        <w:t>por lo que se precisa lo siguiente:</w:t>
      </w:r>
    </w:p>
    <w:p w:rsidR="003A2E30" w:rsidRDefault="003A2E30" w:rsidP="003A2E30">
      <w:pPr>
        <w:spacing w:after="0" w:line="360" w:lineRule="auto"/>
        <w:jc w:val="both"/>
        <w:rPr>
          <w:rFonts w:ascii="Palatino Linotype" w:hAnsi="Palatino Linotype" w:cs="Arial"/>
          <w:sz w:val="24"/>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6C6952">
        <w:rPr>
          <w:rFonts w:ascii="Palatino Linotype" w:hAnsi="Palatino Linotype" w:cs="Arial"/>
          <w:i/>
          <w:szCs w:val="24"/>
        </w:rPr>
        <w:t xml:space="preserve">El </w:t>
      </w:r>
      <w:r w:rsidRPr="006C6952">
        <w:rPr>
          <w:rFonts w:ascii="Palatino Linotype" w:hAnsi="Palatino Linotype" w:cs="Arial"/>
          <w:b/>
          <w:i/>
          <w:sz w:val="24"/>
          <w:szCs w:val="24"/>
        </w:rPr>
        <w:t>gasto federalizado</w:t>
      </w:r>
      <w:r w:rsidRPr="006C6952">
        <w:rPr>
          <w:rFonts w:ascii="Palatino Linotype" w:hAnsi="Palatino Linotype" w:cs="Arial"/>
          <w:i/>
          <w:sz w:val="24"/>
          <w:szCs w:val="24"/>
        </w:rPr>
        <w:t xml:space="preserve"> </w:t>
      </w:r>
      <w:r w:rsidRPr="006C6952">
        <w:rPr>
          <w:rFonts w:ascii="Palatino Linotype" w:hAnsi="Palatino Linotype" w:cs="Arial"/>
          <w:i/>
          <w:szCs w:val="24"/>
        </w:rPr>
        <w:t xml:space="preserve">o descentralizado se integra por los recursos que el Gobierno Federal transfiere a los estados y municipios a través de las participaciones y aportaciones federales, los apoyos para las entidades federativas (PAFEF) y los convenios de descentralización. </w:t>
      </w:r>
      <w:r w:rsidRPr="006C6952">
        <w:rPr>
          <w:rFonts w:ascii="Palatino Linotype" w:hAnsi="Palatino Linotype" w:cs="Arial"/>
          <w:i/>
          <w:szCs w:val="24"/>
          <w:u w:val="single"/>
        </w:rPr>
        <w:t xml:space="preserve">Estos recursos provenientes de la Federación son empleados por los gobiernos estatales para complementar sus respectivos gastos en educación, salud, infraestructura social, </w:t>
      </w:r>
      <w:r w:rsidRPr="006C6952">
        <w:rPr>
          <w:rFonts w:ascii="Palatino Linotype" w:hAnsi="Palatino Linotype" w:cs="Arial"/>
          <w:b/>
          <w:i/>
          <w:sz w:val="24"/>
          <w:szCs w:val="24"/>
          <w:u w:val="single"/>
        </w:rPr>
        <w:t>seguridad pública</w:t>
      </w:r>
      <w:r w:rsidRPr="006C6952">
        <w:rPr>
          <w:rFonts w:ascii="Palatino Linotype" w:hAnsi="Palatino Linotype" w:cs="Arial"/>
          <w:i/>
          <w:szCs w:val="24"/>
          <w:u w:val="single"/>
        </w:rPr>
        <w:t>, sistema de pensiones, deuda pública</w:t>
      </w:r>
      <w:r w:rsidRPr="006C6952">
        <w:rPr>
          <w:rFonts w:ascii="Palatino Linotype" w:hAnsi="Palatino Linotype" w:cs="Arial"/>
          <w:i/>
          <w:szCs w:val="24"/>
        </w:rPr>
        <w:t>, entre otros.</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El gasto federalizado se integra de los siguientes ramos generales del Presupuesto de Egresos de la Federación (PEF):</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        </w:t>
      </w:r>
      <w:r w:rsidRPr="006C6952">
        <w:rPr>
          <w:rFonts w:ascii="Palatino Linotype" w:hAnsi="Palatino Linotype" w:cs="Arial"/>
          <w:i/>
          <w:szCs w:val="24"/>
          <w:u w:val="single"/>
        </w:rPr>
        <w:t xml:space="preserve">El </w:t>
      </w:r>
      <w:r w:rsidRPr="006C6952">
        <w:rPr>
          <w:rFonts w:ascii="Palatino Linotype" w:hAnsi="Palatino Linotype" w:cs="Arial"/>
          <w:b/>
          <w:i/>
          <w:szCs w:val="24"/>
          <w:u w:val="single"/>
        </w:rPr>
        <w:t>28</w:t>
      </w:r>
      <w:r w:rsidRPr="006C6952">
        <w:rPr>
          <w:rFonts w:ascii="Palatino Linotype" w:hAnsi="Palatino Linotype" w:cs="Arial"/>
          <w:i/>
          <w:szCs w:val="24"/>
          <w:u w:val="single"/>
        </w:rPr>
        <w:t>: Participaciones Federales;</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        </w:t>
      </w:r>
      <w:r w:rsidRPr="006C6952">
        <w:rPr>
          <w:rFonts w:ascii="Palatino Linotype" w:hAnsi="Palatino Linotype" w:cs="Arial"/>
          <w:i/>
          <w:szCs w:val="24"/>
          <w:u w:val="single"/>
        </w:rPr>
        <w:t xml:space="preserve">El </w:t>
      </w:r>
      <w:r w:rsidRPr="006C6952">
        <w:rPr>
          <w:rFonts w:ascii="Palatino Linotype" w:hAnsi="Palatino Linotype" w:cs="Arial"/>
          <w:b/>
          <w:i/>
          <w:szCs w:val="24"/>
          <w:u w:val="single"/>
        </w:rPr>
        <w:t>33</w:t>
      </w:r>
      <w:r w:rsidRPr="006C6952">
        <w:rPr>
          <w:rFonts w:ascii="Palatino Linotype" w:hAnsi="Palatino Linotype" w:cs="Arial"/>
          <w:i/>
          <w:szCs w:val="24"/>
          <w:u w:val="single"/>
        </w:rPr>
        <w:t>: Aportaciones Federales;</w:t>
      </w: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El 25: Previsiones y Aportaciones para los Sistemas de Educación Básica, Normal, Tecnológica y de Adultos</w:t>
      </w:r>
      <w:proofErr w:type="gramStart"/>
      <w:r w:rsidRPr="006C6952">
        <w:rPr>
          <w:rFonts w:ascii="Palatino Linotype" w:hAnsi="Palatino Linotype" w:cs="Arial"/>
          <w:i/>
          <w:szCs w:val="24"/>
        </w:rPr>
        <w:t>;[</w:t>
      </w:r>
      <w:proofErr w:type="gramEnd"/>
      <w:r w:rsidRPr="006C6952">
        <w:rPr>
          <w:rFonts w:ascii="Palatino Linotype" w:hAnsi="Palatino Linotype" w:cs="Arial"/>
          <w:i/>
          <w:szCs w:val="24"/>
        </w:rPr>
        <w:t>1]</w:t>
      </w: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        El ramo 39: Programa de Apoyos Federales para las Entidades Federativas; y </w:t>
      </w: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Los Convenios de Descentralización.</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Las </w:t>
      </w:r>
      <w:r w:rsidRPr="003B7CD2">
        <w:rPr>
          <w:rFonts w:ascii="Palatino Linotype" w:hAnsi="Palatino Linotype" w:cs="Arial"/>
          <w:b/>
          <w:i/>
          <w:szCs w:val="24"/>
          <w:u w:val="single"/>
        </w:rPr>
        <w:t>aportaciones federales</w:t>
      </w:r>
      <w:r w:rsidRPr="006C6952">
        <w:rPr>
          <w:rFonts w:ascii="Palatino Linotype" w:hAnsi="Palatino Linotype" w:cs="Arial"/>
          <w:i/>
          <w:szCs w:val="24"/>
        </w:rPr>
        <w:t xml:space="preserve"> son recursos que transfiere la Federación en virtud de la descentralización de las funciones para ofrecer los servicios de educación básica y para adultos; de salud; construcción de infraestructura social en zonas marginadas; y para la coordinación intergubernamental en materia de seguridad pública.</w:t>
      </w: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Actualmente, las </w:t>
      </w:r>
      <w:r w:rsidRPr="006C6952">
        <w:rPr>
          <w:rFonts w:ascii="Palatino Linotype" w:hAnsi="Palatino Linotype" w:cs="Arial"/>
          <w:b/>
          <w:i/>
          <w:szCs w:val="24"/>
        </w:rPr>
        <w:t>aportaciones federales</w:t>
      </w:r>
      <w:r w:rsidRPr="006C6952">
        <w:rPr>
          <w:rFonts w:ascii="Palatino Linotype" w:hAnsi="Palatino Linotype" w:cs="Arial"/>
          <w:i/>
          <w:szCs w:val="24"/>
        </w:rPr>
        <w:t xml:space="preserve"> </w:t>
      </w:r>
      <w:r w:rsidRPr="006C6952">
        <w:rPr>
          <w:rFonts w:ascii="Palatino Linotype" w:hAnsi="Palatino Linotype" w:cs="Arial"/>
          <w:i/>
          <w:szCs w:val="24"/>
          <w:u w:val="single"/>
        </w:rPr>
        <w:t xml:space="preserve">se integran por </w:t>
      </w:r>
      <w:r w:rsidRPr="006C6952">
        <w:rPr>
          <w:rFonts w:ascii="Palatino Linotype" w:hAnsi="Palatino Linotype" w:cs="Arial"/>
          <w:b/>
          <w:i/>
          <w:szCs w:val="24"/>
          <w:u w:val="single"/>
        </w:rPr>
        <w:t>siete</w:t>
      </w:r>
      <w:r w:rsidRPr="006C6952">
        <w:rPr>
          <w:rFonts w:ascii="Palatino Linotype" w:hAnsi="Palatino Linotype" w:cs="Arial"/>
          <w:i/>
          <w:szCs w:val="24"/>
          <w:u w:val="single"/>
        </w:rPr>
        <w:t xml:space="preserve"> fondos de aportaciones</w:t>
      </w:r>
      <w:r w:rsidRPr="006C6952">
        <w:rPr>
          <w:rFonts w:ascii="Palatino Linotype" w:hAnsi="Palatino Linotype" w:cs="Arial"/>
          <w:i/>
          <w:szCs w:val="24"/>
        </w:rPr>
        <w:t xml:space="preserve"> que buscan los siguientes objetivos:</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      </w:t>
      </w:r>
      <w:r w:rsidRPr="006C6952">
        <w:rPr>
          <w:rFonts w:ascii="Palatino Linotype" w:hAnsi="Palatino Linotype" w:cs="Arial"/>
          <w:b/>
          <w:i/>
          <w:szCs w:val="24"/>
        </w:rPr>
        <w:t xml:space="preserve">Fondo de Aportaciones para la Educación Básica y Normal (FAEBN): </w:t>
      </w:r>
      <w:r w:rsidRPr="006C6952">
        <w:rPr>
          <w:rFonts w:ascii="Palatino Linotype" w:hAnsi="Palatino Linotype" w:cs="Arial"/>
          <w:i/>
          <w:szCs w:val="24"/>
        </w:rPr>
        <w:t xml:space="preserve">Su objetivo es garantizar el acceso generalizado a la educación básica. Los recursos de este fondo </w:t>
      </w:r>
      <w:r w:rsidRPr="006C6952">
        <w:rPr>
          <w:rFonts w:ascii="Palatino Linotype" w:hAnsi="Palatino Linotype" w:cs="Arial"/>
          <w:i/>
          <w:szCs w:val="24"/>
          <w:u w:val="single"/>
        </w:rPr>
        <w:t>se destinan principalmente a cubrir las erogaciones por servicios personales para atender los servicios educativos</w:t>
      </w:r>
      <w:r w:rsidRPr="006C6952">
        <w:rPr>
          <w:rFonts w:ascii="Palatino Linotype" w:hAnsi="Palatino Linotype" w:cs="Arial"/>
          <w:i/>
          <w:szCs w:val="24"/>
        </w:rPr>
        <w:t>;</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       </w:t>
      </w:r>
      <w:r w:rsidRPr="006C6952">
        <w:rPr>
          <w:rFonts w:ascii="Palatino Linotype" w:hAnsi="Palatino Linotype" w:cs="Arial"/>
          <w:b/>
          <w:i/>
          <w:szCs w:val="24"/>
        </w:rPr>
        <w:t>Fondo de Aportaciones para los Servicios de Salud (FASSA):</w:t>
      </w:r>
      <w:r w:rsidRPr="006C6952">
        <w:rPr>
          <w:rFonts w:ascii="Palatino Linotype" w:hAnsi="Palatino Linotype" w:cs="Arial"/>
          <w:i/>
          <w:szCs w:val="24"/>
        </w:rPr>
        <w:t xml:space="preserve"> Su objetivo es apoyar el </w:t>
      </w:r>
      <w:r w:rsidRPr="006C6952">
        <w:rPr>
          <w:rFonts w:ascii="Palatino Linotype" w:hAnsi="Palatino Linotype" w:cs="Arial"/>
          <w:i/>
          <w:szCs w:val="24"/>
          <w:u w:val="single"/>
        </w:rPr>
        <w:t>fortalecimiento y consolidación de los servicios de salud</w:t>
      </w:r>
      <w:r w:rsidRPr="006C6952">
        <w:rPr>
          <w:rFonts w:ascii="Palatino Linotype" w:hAnsi="Palatino Linotype" w:cs="Arial"/>
          <w:i/>
          <w:szCs w:val="24"/>
        </w:rPr>
        <w:t xml:space="preserve"> en los Estados; así como pagar los servicios personales del personal médico y el mantenimiento, rehabilitación y construcción de infraestructura médica; </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        </w:t>
      </w:r>
      <w:r w:rsidRPr="006C6952">
        <w:rPr>
          <w:rFonts w:ascii="Palatino Linotype" w:hAnsi="Palatino Linotype" w:cs="Arial"/>
          <w:b/>
          <w:i/>
          <w:szCs w:val="24"/>
        </w:rPr>
        <w:t>Fondo de Aportaciones para la Infraestructura Social (FAIS):</w:t>
      </w:r>
      <w:r w:rsidRPr="006C6952">
        <w:rPr>
          <w:rFonts w:ascii="Palatino Linotype" w:hAnsi="Palatino Linotype" w:cs="Arial"/>
          <w:i/>
          <w:szCs w:val="24"/>
        </w:rPr>
        <w:t xml:space="preserve"> Tiene como objetivo incrementar la </w:t>
      </w:r>
      <w:r w:rsidRPr="00702CEA">
        <w:rPr>
          <w:rFonts w:ascii="Palatino Linotype" w:hAnsi="Palatino Linotype" w:cs="Arial"/>
          <w:i/>
          <w:szCs w:val="24"/>
          <w:u w:val="single"/>
        </w:rPr>
        <w:t>infraestructura social (agua potable, alcantarillado, drenaje,</w:t>
      </w:r>
      <w:r w:rsidRPr="006C6952">
        <w:rPr>
          <w:rFonts w:ascii="Palatino Linotype" w:hAnsi="Palatino Linotype" w:cs="Arial"/>
          <w:i/>
          <w:szCs w:val="24"/>
        </w:rPr>
        <w:t xml:space="preserve"> urbanización municipal, electrificación, infraestructura básica de salud y educativa, mejoramiento de la vivienda y caminos rurales) de las regiones marginadas. Se distribuye en dos fondos: para la Infraestructura Social Estatal (FISE) y para la Infraestructura Social Municipal (FISM); </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      </w:t>
      </w:r>
      <w:r w:rsidRPr="006C6952">
        <w:rPr>
          <w:rFonts w:ascii="Palatino Linotype" w:hAnsi="Palatino Linotype" w:cs="Arial"/>
          <w:b/>
          <w:i/>
          <w:szCs w:val="24"/>
        </w:rPr>
        <w:t>Fondo de Aportaciones para el Fortalecimiento de los Municipios y de las Demarcaciones Territoriales del Distrito Federal (FORTAMUNDF)</w:t>
      </w:r>
      <w:r w:rsidRPr="006C6952">
        <w:rPr>
          <w:rFonts w:ascii="Palatino Linotype" w:hAnsi="Palatino Linotype" w:cs="Arial"/>
          <w:i/>
          <w:szCs w:val="24"/>
        </w:rPr>
        <w:t xml:space="preserve">: Tiene como </w:t>
      </w:r>
      <w:r w:rsidRPr="006C6952">
        <w:rPr>
          <w:rFonts w:ascii="Palatino Linotype" w:hAnsi="Palatino Linotype" w:cs="Arial"/>
          <w:i/>
          <w:szCs w:val="24"/>
          <w:u w:val="single"/>
        </w:rPr>
        <w:t xml:space="preserve">objetivo contribuir en el saneamiento financiero de las haciendas municipales y apoyar las acciones en materia de </w:t>
      </w:r>
      <w:r w:rsidRPr="006C6952">
        <w:rPr>
          <w:rFonts w:ascii="Palatino Linotype" w:hAnsi="Palatino Linotype" w:cs="Arial"/>
          <w:b/>
          <w:i/>
          <w:szCs w:val="24"/>
          <w:u w:val="single"/>
        </w:rPr>
        <w:t>seguridad pública</w:t>
      </w:r>
      <w:r w:rsidRPr="006C6952">
        <w:rPr>
          <w:rFonts w:ascii="Palatino Linotype" w:hAnsi="Palatino Linotype" w:cs="Arial"/>
          <w:i/>
          <w:szCs w:val="24"/>
        </w:rPr>
        <w:t xml:space="preserve">, incluye las demarcaciones territoriales del Distrito Federal; </w:t>
      </w:r>
    </w:p>
    <w:p w:rsidR="003A2E30" w:rsidRPr="006C6952" w:rsidRDefault="003A2E30" w:rsidP="0025269C">
      <w:pPr>
        <w:spacing w:after="0" w:line="240" w:lineRule="auto"/>
        <w:ind w:left="567" w:right="567"/>
        <w:jc w:val="both"/>
        <w:rPr>
          <w:rFonts w:ascii="Palatino Linotype" w:hAnsi="Palatino Linotype" w:cs="Arial"/>
          <w:b/>
          <w:i/>
          <w:szCs w:val="24"/>
        </w:rPr>
      </w:pPr>
    </w:p>
    <w:p w:rsidR="003A2E30"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b/>
          <w:i/>
          <w:szCs w:val="24"/>
        </w:rPr>
        <w:t>·     Fondo de Aportaciones Múltiples (FAM):</w:t>
      </w:r>
      <w:r w:rsidRPr="006C6952">
        <w:rPr>
          <w:rFonts w:ascii="Palatino Linotype" w:hAnsi="Palatino Linotype" w:cs="Arial"/>
          <w:i/>
          <w:szCs w:val="24"/>
        </w:rPr>
        <w:t xml:space="preserve"> Asigna recursos para la construcción, equipamiento y conservación de espacios educativos en educación básica y superior, programas alimentarios y de asistencia social a la comunidad en las entidades federativas; </w:t>
      </w:r>
    </w:p>
    <w:p w:rsidR="00540DAE" w:rsidRPr="006C6952" w:rsidRDefault="00540DAE"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lastRenderedPageBreak/>
        <w:t xml:space="preserve">·      </w:t>
      </w:r>
      <w:r w:rsidRPr="006C6952">
        <w:rPr>
          <w:rFonts w:ascii="Palatino Linotype" w:hAnsi="Palatino Linotype" w:cs="Arial"/>
          <w:b/>
          <w:i/>
          <w:szCs w:val="24"/>
        </w:rPr>
        <w:t>Fondo de Aportaciones para la Seguridad Pública de los Estados y del Distrito Federal (FASP):</w:t>
      </w:r>
      <w:r w:rsidRPr="006C6952">
        <w:rPr>
          <w:rFonts w:ascii="Palatino Linotype" w:hAnsi="Palatino Linotype" w:cs="Arial"/>
          <w:i/>
          <w:szCs w:val="24"/>
        </w:rPr>
        <w:t xml:space="preserve"> </w:t>
      </w:r>
      <w:r w:rsidRPr="00B85A1F">
        <w:rPr>
          <w:rFonts w:ascii="Palatino Linotype" w:hAnsi="Palatino Linotype" w:cs="Arial"/>
          <w:i/>
          <w:szCs w:val="24"/>
          <w:u w:val="single"/>
        </w:rPr>
        <w:t xml:space="preserve">Tiene como objetivo crear recursos humanos e infraestructura física para la función de </w:t>
      </w:r>
      <w:r w:rsidRPr="00B85A1F">
        <w:rPr>
          <w:rFonts w:ascii="Palatino Linotype" w:hAnsi="Palatino Linotype" w:cs="Arial"/>
          <w:b/>
          <w:i/>
          <w:szCs w:val="24"/>
          <w:u w:val="single"/>
        </w:rPr>
        <w:t>seguridad pública</w:t>
      </w:r>
      <w:r w:rsidRPr="006C6952">
        <w:rPr>
          <w:rFonts w:ascii="Palatino Linotype" w:hAnsi="Palatino Linotype" w:cs="Arial"/>
          <w:i/>
          <w:szCs w:val="24"/>
        </w:rPr>
        <w:t>; y</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       </w:t>
      </w:r>
      <w:r w:rsidRPr="006C6952">
        <w:rPr>
          <w:rFonts w:ascii="Palatino Linotype" w:hAnsi="Palatino Linotype" w:cs="Arial"/>
          <w:b/>
          <w:i/>
          <w:szCs w:val="24"/>
        </w:rPr>
        <w:t>Fondo de Aportaciones para la Educación Tecnológica y de Adultos (FAETA):</w:t>
      </w:r>
      <w:r w:rsidRPr="006C6952">
        <w:rPr>
          <w:rFonts w:ascii="Palatino Linotype" w:hAnsi="Palatino Linotype" w:cs="Arial"/>
          <w:i/>
          <w:szCs w:val="24"/>
        </w:rPr>
        <w:t xml:space="preserve"> Constituido por la transferencia de la prestación de los servicios educativos del Colegio Nacional de Educación Profesional Técnica (CONALEP), y el Instituto Nacional para la Educación de los Adultos (INEA), previo convenio de colaboración entre el Gobierno Federal y las Entidades Federativas. Se divide en el Fondo de Educación Tecnológica (FAET) y Fondo de Educación de Adultos (FAEA).</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Estos fondos de aportaciones federales tienen las siguientes particularidades:</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Todos los fondos se asignan a los Estados;</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El FAEBN se asigna a Estados, su equivalente al Distrito Federal se determina en el Ramo 25 del PEF: Previsiones y Aportaciones para los Sistemas de Educación Básica, Normal, Tecnológica y de Adultos.</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El FASSA, el FORTAMUNDF, el FAM, el FAETA y el FASP asignan recursos presupuestarios al Distrito Federal;</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El FAIS no asigna recursos al Distrito Federal; y</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El </w:t>
      </w:r>
      <w:r w:rsidRPr="00B85A1F">
        <w:rPr>
          <w:rFonts w:ascii="Palatino Linotype" w:hAnsi="Palatino Linotype" w:cs="Arial"/>
          <w:b/>
          <w:i/>
          <w:szCs w:val="24"/>
        </w:rPr>
        <w:t>FAIS</w:t>
      </w:r>
      <w:r w:rsidRPr="006C6952">
        <w:rPr>
          <w:rFonts w:ascii="Palatino Linotype" w:hAnsi="Palatino Linotype" w:cs="Arial"/>
          <w:i/>
          <w:szCs w:val="24"/>
        </w:rPr>
        <w:t xml:space="preserve"> y el </w:t>
      </w:r>
      <w:r w:rsidRPr="00B85A1F">
        <w:rPr>
          <w:rFonts w:ascii="Palatino Linotype" w:hAnsi="Palatino Linotype" w:cs="Arial"/>
          <w:b/>
          <w:i/>
          <w:szCs w:val="24"/>
        </w:rPr>
        <w:t>FORTAMUNDF</w:t>
      </w:r>
      <w:r w:rsidRPr="006C6952">
        <w:rPr>
          <w:rFonts w:ascii="Palatino Linotype" w:hAnsi="Palatino Linotype" w:cs="Arial"/>
          <w:i/>
          <w:szCs w:val="24"/>
        </w:rPr>
        <w:t xml:space="preserve"> son los </w:t>
      </w:r>
      <w:r w:rsidRPr="00B85A1F">
        <w:rPr>
          <w:rFonts w:ascii="Palatino Linotype" w:hAnsi="Palatino Linotype" w:cs="Arial"/>
          <w:i/>
          <w:szCs w:val="24"/>
          <w:u w:val="single"/>
        </w:rPr>
        <w:t>dos únicos fondos de aportaciones que asignan recursos directamente a los municipios</w:t>
      </w:r>
      <w:r w:rsidRPr="006C6952">
        <w:rPr>
          <w:rFonts w:ascii="Palatino Linotype" w:hAnsi="Palatino Linotype" w:cs="Arial"/>
          <w:i/>
          <w:szCs w:val="24"/>
        </w:rPr>
        <w:t>.</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Las </w:t>
      </w:r>
      <w:r w:rsidRPr="00B85A1F">
        <w:rPr>
          <w:rFonts w:ascii="Palatino Linotype" w:hAnsi="Palatino Linotype" w:cs="Arial"/>
          <w:b/>
          <w:i/>
          <w:sz w:val="24"/>
          <w:szCs w:val="24"/>
        </w:rPr>
        <w:t>participaciones federales</w:t>
      </w:r>
      <w:r w:rsidRPr="006C6952">
        <w:rPr>
          <w:rFonts w:ascii="Palatino Linotype" w:hAnsi="Palatino Linotype" w:cs="Arial"/>
          <w:i/>
          <w:szCs w:val="24"/>
        </w:rPr>
        <w:t xml:space="preserve">, a diferencia de las aportaciones federales, son recursos que </w:t>
      </w:r>
      <w:r w:rsidRPr="00B85A1F">
        <w:rPr>
          <w:rFonts w:ascii="Palatino Linotype" w:hAnsi="Palatino Linotype" w:cs="Arial"/>
          <w:i/>
          <w:szCs w:val="24"/>
          <w:u w:val="single"/>
        </w:rPr>
        <w:t>la Federación transfiere a las entidades federativas</w:t>
      </w:r>
      <w:r w:rsidRPr="006C6952">
        <w:rPr>
          <w:rFonts w:ascii="Palatino Linotype" w:hAnsi="Palatino Linotype" w:cs="Arial"/>
          <w:i/>
          <w:szCs w:val="24"/>
        </w:rPr>
        <w:t>, y que las autoridades estatales los ejercen libremente en la producción de bienes y servicios que consideren necesarios.</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En otras palabras, </w:t>
      </w:r>
      <w:r w:rsidRPr="00540DAE">
        <w:rPr>
          <w:rFonts w:ascii="Palatino Linotype" w:hAnsi="Palatino Linotype" w:cs="Arial"/>
          <w:i/>
          <w:sz w:val="24"/>
          <w:szCs w:val="24"/>
          <w:u w:val="single"/>
        </w:rPr>
        <w:t>las participaciones federales son recursos que los Estados y Municipios ejercer libremente, mientras que las aportaciones federales son recursos etiquetados o condicionados, porque la Federación determina en qué se deben gastar</w:t>
      </w:r>
      <w:r w:rsidRPr="006C6952">
        <w:rPr>
          <w:rFonts w:ascii="Palatino Linotype" w:hAnsi="Palatino Linotype" w:cs="Arial"/>
          <w:i/>
          <w:szCs w:val="24"/>
        </w:rPr>
        <w:t>.</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Las participaciones federales son pagadas a las entidades federativas a través del Fondo General de Participaciones, del Fondo de Fomento Municipal, por los derechos sobre la extracción de petróleo, por el impuesto sobre comercio exterior, por el impuesto especial sobre producción y servicio, por el impuesto sobre tenencia, y por el impuesto sobre autos nuevos.</w:t>
      </w: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lastRenderedPageBreak/>
        <w:t>En el año 2000, la Cámara de Diputados creó el Programa de Apoyo para el Fortalecimiento de las Entidades Federativa (PAFEF). En el 2003, dejó de ser un programa para obtener el estatus de Ramo General 39: Apoyos para el Fortalecimiento de las Entidades Federativas.</w:t>
      </w:r>
    </w:p>
    <w:p w:rsidR="003A2E30" w:rsidRPr="006C6952" w:rsidRDefault="003A2E30" w:rsidP="0025269C">
      <w:pPr>
        <w:spacing w:after="0" w:line="240" w:lineRule="auto"/>
        <w:ind w:left="567" w:right="567"/>
        <w:jc w:val="both"/>
        <w:rPr>
          <w:rFonts w:ascii="Palatino Linotype" w:hAnsi="Palatino Linotype" w:cs="Arial"/>
          <w:i/>
          <w:szCs w:val="24"/>
        </w:rPr>
      </w:pPr>
    </w:p>
    <w:p w:rsidR="003A2E30" w:rsidRPr="006C6952" w:rsidRDefault="003A2E30" w:rsidP="0025269C">
      <w:pPr>
        <w:spacing w:after="0" w:line="240" w:lineRule="auto"/>
        <w:ind w:left="567" w:right="567"/>
        <w:jc w:val="both"/>
        <w:rPr>
          <w:rFonts w:ascii="Palatino Linotype" w:hAnsi="Palatino Linotype" w:cs="Arial"/>
          <w:i/>
          <w:szCs w:val="24"/>
        </w:rPr>
      </w:pPr>
      <w:r w:rsidRPr="006C6952">
        <w:rPr>
          <w:rFonts w:ascii="Palatino Linotype" w:hAnsi="Palatino Linotype" w:cs="Arial"/>
          <w:i/>
          <w:szCs w:val="24"/>
        </w:rPr>
        <w:t xml:space="preserve">Los recursos del PAFEF también se pueden considerar como etiquetados, porque la Federación condiciona a las entidades federativas para que estos recursos se empleen para el saneamiento financiero, para Inversión en infraestructura, para el apoyo de los sistemas de pensiones de las entidades federativas, para la modernización de los catastros y de los sistemas de recaudación locales, para infraestructura de producción </w:t>
      </w:r>
      <w:proofErr w:type="spellStart"/>
      <w:r w:rsidRPr="006C6952">
        <w:rPr>
          <w:rFonts w:ascii="Palatino Linotype" w:hAnsi="Palatino Linotype" w:cs="Arial"/>
          <w:i/>
          <w:szCs w:val="24"/>
        </w:rPr>
        <w:t>hidroagrícola</w:t>
      </w:r>
      <w:proofErr w:type="spellEnd"/>
      <w:r w:rsidRPr="006C6952">
        <w:rPr>
          <w:rFonts w:ascii="Palatino Linotype" w:hAnsi="Palatino Linotype" w:cs="Arial"/>
          <w:i/>
          <w:szCs w:val="24"/>
        </w:rPr>
        <w:t xml:space="preserve"> e incremento del temporal tecnificado. Además, </w:t>
      </w:r>
      <w:r w:rsidRPr="00B85A1F">
        <w:rPr>
          <w:rFonts w:ascii="Palatino Linotype" w:hAnsi="Palatino Linotype" w:cs="Arial"/>
          <w:i/>
          <w:szCs w:val="24"/>
          <w:u w:val="single"/>
        </w:rPr>
        <w:t>no se pueden destinar para erogaciones de gasto corriente o de operación, salvo en los casos previstos expresamente</w:t>
      </w:r>
      <w:r w:rsidRPr="006C6952">
        <w:rPr>
          <w:rFonts w:ascii="Palatino Linotype" w:hAnsi="Palatino Linotype" w:cs="Arial"/>
          <w:i/>
          <w:szCs w:val="24"/>
        </w:rPr>
        <w:t>.</w:t>
      </w:r>
    </w:p>
    <w:p w:rsidR="003A2E30" w:rsidRDefault="003A2E30" w:rsidP="00687103">
      <w:pPr>
        <w:spacing w:after="0" w:line="360" w:lineRule="auto"/>
        <w:jc w:val="both"/>
        <w:rPr>
          <w:rFonts w:ascii="Palatino Linotype" w:hAnsi="Palatino Linotype" w:cs="Arial"/>
          <w:sz w:val="24"/>
          <w:szCs w:val="24"/>
        </w:rPr>
      </w:pPr>
    </w:p>
    <w:p w:rsidR="003A2E30" w:rsidRDefault="00740298" w:rsidP="0068710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a lo anterior, podemos </w:t>
      </w:r>
      <w:r w:rsidR="00570F88">
        <w:rPr>
          <w:rFonts w:ascii="Palatino Linotype" w:hAnsi="Palatino Linotype" w:cs="Arial"/>
          <w:sz w:val="24"/>
          <w:szCs w:val="24"/>
        </w:rPr>
        <w:t>adv</w:t>
      </w:r>
      <w:r>
        <w:rPr>
          <w:rFonts w:ascii="Palatino Linotype" w:hAnsi="Palatino Linotype" w:cs="Arial"/>
          <w:sz w:val="24"/>
          <w:szCs w:val="24"/>
        </w:rPr>
        <w:t>ertir que</w:t>
      </w:r>
      <w:r w:rsidR="00570F88">
        <w:rPr>
          <w:rFonts w:ascii="Palatino Linotype" w:hAnsi="Palatino Linotype" w:cs="Arial"/>
          <w:sz w:val="24"/>
          <w:szCs w:val="24"/>
        </w:rPr>
        <w:t xml:space="preserve"> los </w:t>
      </w:r>
      <w:r w:rsidR="00570F88" w:rsidRPr="00540DAE">
        <w:rPr>
          <w:rFonts w:ascii="Palatino Linotype" w:hAnsi="Palatino Linotype" w:cs="Arial"/>
          <w:b/>
          <w:sz w:val="26"/>
          <w:szCs w:val="26"/>
        </w:rPr>
        <w:t>Ramos 28</w:t>
      </w:r>
      <w:r w:rsidR="00570F88" w:rsidRPr="00540DAE">
        <w:rPr>
          <w:rFonts w:ascii="Palatino Linotype" w:hAnsi="Palatino Linotype" w:cs="Arial"/>
          <w:sz w:val="28"/>
          <w:szCs w:val="24"/>
        </w:rPr>
        <w:t xml:space="preserve"> </w:t>
      </w:r>
      <w:r w:rsidR="00570F88">
        <w:rPr>
          <w:rFonts w:ascii="Palatino Linotype" w:hAnsi="Palatino Linotype" w:cs="Arial"/>
          <w:sz w:val="24"/>
          <w:szCs w:val="24"/>
        </w:rPr>
        <w:t xml:space="preserve">y </w:t>
      </w:r>
      <w:r w:rsidR="00570F88" w:rsidRPr="00540DAE">
        <w:rPr>
          <w:rFonts w:ascii="Palatino Linotype" w:hAnsi="Palatino Linotype" w:cs="Arial"/>
          <w:b/>
          <w:sz w:val="26"/>
          <w:szCs w:val="26"/>
        </w:rPr>
        <w:t>33</w:t>
      </w:r>
      <w:r w:rsidR="00570F88">
        <w:rPr>
          <w:rFonts w:ascii="Palatino Linotype" w:hAnsi="Palatino Linotype" w:cs="Arial"/>
          <w:sz w:val="24"/>
          <w:szCs w:val="24"/>
        </w:rPr>
        <w:t>, se conforman por las Participaciones y las Aportaciones Federales, respectivamente; las cuales las Aportaciones (</w:t>
      </w:r>
      <w:r w:rsidR="00570F88" w:rsidRPr="00540DAE">
        <w:rPr>
          <w:rFonts w:ascii="Palatino Linotype" w:hAnsi="Palatino Linotype" w:cs="Arial"/>
          <w:b/>
          <w:sz w:val="24"/>
          <w:szCs w:val="24"/>
        </w:rPr>
        <w:t xml:space="preserve">Ramo </w:t>
      </w:r>
      <w:r w:rsidR="00967DD4" w:rsidRPr="00540DAE">
        <w:rPr>
          <w:rFonts w:ascii="Palatino Linotype" w:hAnsi="Palatino Linotype" w:cs="Arial"/>
          <w:b/>
          <w:sz w:val="24"/>
          <w:szCs w:val="24"/>
        </w:rPr>
        <w:t>33</w:t>
      </w:r>
      <w:r w:rsidR="00967DD4">
        <w:rPr>
          <w:rFonts w:ascii="Palatino Linotype" w:hAnsi="Palatino Linotype" w:cs="Arial"/>
          <w:sz w:val="24"/>
          <w:szCs w:val="24"/>
        </w:rPr>
        <w:t>), son transferidas directamente por la Federación a los Municipios y las Participaciones Federales</w:t>
      </w:r>
      <w:r w:rsidR="00540DAE">
        <w:rPr>
          <w:rFonts w:ascii="Palatino Linotype" w:hAnsi="Palatino Linotype" w:cs="Arial"/>
          <w:sz w:val="24"/>
          <w:szCs w:val="24"/>
        </w:rPr>
        <w:t xml:space="preserve"> (</w:t>
      </w:r>
      <w:r w:rsidR="00540DAE" w:rsidRPr="00540DAE">
        <w:rPr>
          <w:rFonts w:ascii="Palatino Linotype" w:hAnsi="Palatino Linotype" w:cs="Arial"/>
          <w:b/>
          <w:sz w:val="24"/>
          <w:szCs w:val="24"/>
        </w:rPr>
        <w:t>Ramo 28</w:t>
      </w:r>
      <w:r w:rsidR="00540DAE">
        <w:rPr>
          <w:rFonts w:ascii="Palatino Linotype" w:hAnsi="Palatino Linotype" w:cs="Arial"/>
          <w:sz w:val="24"/>
          <w:szCs w:val="24"/>
        </w:rPr>
        <w:t>)</w:t>
      </w:r>
      <w:r w:rsidR="00967DD4">
        <w:rPr>
          <w:rFonts w:ascii="Palatino Linotype" w:hAnsi="Palatino Linotype" w:cs="Arial"/>
          <w:sz w:val="24"/>
          <w:szCs w:val="24"/>
        </w:rPr>
        <w:t xml:space="preserve">, son transferidas por la Federación a las Entidades </w:t>
      </w:r>
      <w:r w:rsidR="00967DD4" w:rsidRPr="00540DAE">
        <w:rPr>
          <w:rFonts w:ascii="Palatino Linotype" w:hAnsi="Palatino Linotype" w:cs="Arial"/>
          <w:sz w:val="24"/>
          <w:szCs w:val="24"/>
        </w:rPr>
        <w:t>Federativas</w:t>
      </w:r>
      <w:r w:rsidR="0083057E">
        <w:rPr>
          <w:rFonts w:ascii="Palatino Linotype" w:hAnsi="Palatino Linotype" w:cs="Arial"/>
          <w:sz w:val="24"/>
          <w:szCs w:val="24"/>
        </w:rPr>
        <w:t>, quienes posteriormente los transferirán a los Municipios</w:t>
      </w:r>
      <w:r w:rsidR="00967DD4" w:rsidRPr="00540DAE">
        <w:rPr>
          <w:rFonts w:ascii="Palatino Linotype" w:hAnsi="Palatino Linotype" w:cs="Arial"/>
          <w:sz w:val="24"/>
          <w:szCs w:val="24"/>
        </w:rPr>
        <w:t xml:space="preserve">, </w:t>
      </w:r>
      <w:r w:rsidR="00702CEA">
        <w:rPr>
          <w:rFonts w:ascii="Palatino Linotype" w:hAnsi="Palatino Linotype" w:cs="Arial"/>
          <w:sz w:val="24"/>
          <w:szCs w:val="24"/>
        </w:rPr>
        <w:t xml:space="preserve">los cuales las </w:t>
      </w:r>
      <w:r w:rsidR="00967DD4" w:rsidRPr="00540DAE">
        <w:rPr>
          <w:rFonts w:ascii="Palatino Linotype" w:hAnsi="Palatino Linotype" w:cs="Arial"/>
          <w:sz w:val="24"/>
          <w:szCs w:val="24"/>
        </w:rPr>
        <w:t>ejercerán libremente, mientras que las aportaciones federales son recursos etiquetados o condicionados, porque la Federación determina en qué se deben gastar.</w:t>
      </w:r>
    </w:p>
    <w:p w:rsidR="003A2E30" w:rsidRDefault="003A2E30" w:rsidP="00687103">
      <w:pPr>
        <w:spacing w:after="0" w:line="360" w:lineRule="auto"/>
        <w:jc w:val="both"/>
        <w:rPr>
          <w:rFonts w:ascii="Palatino Linotype" w:hAnsi="Palatino Linotype" w:cs="Arial"/>
          <w:sz w:val="24"/>
          <w:szCs w:val="24"/>
        </w:rPr>
      </w:pPr>
    </w:p>
    <w:p w:rsidR="00687103" w:rsidRDefault="00740298" w:rsidP="0068710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w:t>
      </w:r>
      <w:r w:rsidR="00687103">
        <w:rPr>
          <w:rFonts w:ascii="Palatino Linotype" w:hAnsi="Palatino Linotype" w:cs="Arial"/>
          <w:sz w:val="24"/>
          <w:szCs w:val="24"/>
        </w:rPr>
        <w:t xml:space="preserve">de conformidad con la </w:t>
      </w:r>
      <w:r w:rsidR="00687103" w:rsidRPr="00687103">
        <w:rPr>
          <w:rFonts w:ascii="Palatino Linotype" w:hAnsi="Palatino Linotype" w:cs="Arial"/>
          <w:sz w:val="24"/>
          <w:szCs w:val="24"/>
        </w:rPr>
        <w:t xml:space="preserve">los numerales 1, 2, 3, 31, fracciones XVIII y XIX y 95, fracciones I, IV, V, VI y XIX de la Ley Orgánica Municipal del Estado de México, normatividad invocada que dispone a la literalidad: </w:t>
      </w:r>
    </w:p>
    <w:p w:rsidR="00687103" w:rsidRPr="00687103" w:rsidRDefault="00687103" w:rsidP="00687103">
      <w:pPr>
        <w:spacing w:after="0" w:line="360" w:lineRule="auto"/>
        <w:jc w:val="both"/>
        <w:rPr>
          <w:rFonts w:ascii="Palatino Linotype" w:hAnsi="Palatino Linotype" w:cs="Arial"/>
          <w:sz w:val="24"/>
          <w:szCs w:val="24"/>
        </w:rPr>
      </w:pPr>
    </w:p>
    <w:p w:rsid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w:t>
      </w:r>
      <w:r w:rsidRPr="00687103">
        <w:rPr>
          <w:rFonts w:ascii="Palatino Linotype" w:hAnsi="Palatino Linotype" w:cs="Arial"/>
          <w:b/>
          <w:i/>
          <w:szCs w:val="24"/>
        </w:rPr>
        <w:t>Artículo 1.-</w:t>
      </w:r>
      <w:r w:rsidRPr="00687103">
        <w:rPr>
          <w:rFonts w:ascii="Palatino Linotype" w:hAnsi="Palatino Linotype" w:cs="Arial"/>
          <w:i/>
          <w:szCs w:val="24"/>
        </w:rPr>
        <w:t xml:space="preserve"> Esta Ley es de interés público y tiene por objeto regular las bases para la integración y organización del territorio, la población, el gobierno y la administración pública municipales.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lastRenderedPageBreak/>
        <w:t>Artículo 2.-</w:t>
      </w:r>
      <w:r w:rsidRPr="00687103">
        <w:rPr>
          <w:rFonts w:ascii="Palatino Linotype" w:hAnsi="Palatino Linotype" w:cs="Arial"/>
          <w:i/>
          <w:szCs w:val="24"/>
        </w:rPr>
        <w:t xml:space="preserve"> Las autoridades municipales tienen las atribuciones que les señalen los ordenamientos federales, locales y municipales y las derivadas de los convenios que se celebren con el Gobierno del Estado o con otros municipios. </w:t>
      </w:r>
    </w:p>
    <w:p w:rsid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Artículo 3.-</w:t>
      </w:r>
      <w:r w:rsidRPr="00687103">
        <w:rPr>
          <w:rFonts w:ascii="Palatino Linotype" w:hAnsi="Palatino Linotype" w:cs="Arial"/>
          <w:i/>
          <w:szCs w:val="24"/>
        </w:rPr>
        <w:t xml:space="preserve"> Los municipios del Estado regularán su funcionamiento de conformidad con lo que establece esta Ley, los Bandos municipales, reglamentos y demás disposiciones legales aplicables.</w:t>
      </w:r>
    </w:p>
    <w:p w:rsidR="00687103" w:rsidRPr="00687103" w:rsidRDefault="00687103" w:rsidP="00687103">
      <w:pPr>
        <w:spacing w:after="0" w:line="240" w:lineRule="auto"/>
        <w:ind w:left="567" w:right="567"/>
        <w:jc w:val="both"/>
        <w:rPr>
          <w:rFonts w:ascii="Palatino Linotype" w:hAnsi="Palatino Linotype" w:cs="Arial"/>
          <w:i/>
          <w:szCs w:val="24"/>
        </w:rPr>
      </w:pP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Artículo 31.-</w:t>
      </w:r>
      <w:r w:rsidRPr="00687103">
        <w:rPr>
          <w:rFonts w:ascii="Palatino Linotype" w:hAnsi="Palatino Linotype" w:cs="Arial"/>
          <w:i/>
          <w:szCs w:val="24"/>
        </w:rPr>
        <w:t xml:space="preserve"> Son atribuciones de los ayuntamientos:</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XVIII</w:t>
      </w:r>
      <w:r w:rsidRPr="00687103">
        <w:rPr>
          <w:rFonts w:ascii="Palatino Linotype" w:hAnsi="Palatino Linotype" w:cs="Arial"/>
          <w:i/>
          <w:szCs w:val="24"/>
        </w:rPr>
        <w:t xml:space="preserve">. </w:t>
      </w:r>
      <w:r w:rsidRPr="00740298">
        <w:rPr>
          <w:rFonts w:ascii="Palatino Linotype" w:hAnsi="Palatino Linotype" w:cs="Arial"/>
          <w:i/>
          <w:szCs w:val="24"/>
          <w:u w:val="single"/>
        </w:rPr>
        <w:t>Administrar su hacienda</w:t>
      </w:r>
      <w:r w:rsidRPr="00687103">
        <w:rPr>
          <w:rFonts w:ascii="Palatino Linotype" w:hAnsi="Palatino Linotype" w:cs="Arial"/>
          <w:i/>
          <w:szCs w:val="24"/>
        </w:rPr>
        <w:t xml:space="preserve"> en términos de ley, y controlar a través del presidente y síndico la aplicación del presupuesto de egresos del municipio;</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XIX</w:t>
      </w:r>
      <w:r w:rsidRPr="00687103">
        <w:rPr>
          <w:rFonts w:ascii="Palatino Linotype" w:hAnsi="Palatino Linotype" w:cs="Arial"/>
          <w:i/>
          <w:szCs w:val="24"/>
        </w:rPr>
        <w:t>.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rsidR="00687103" w:rsidRPr="00687103" w:rsidRDefault="00687103" w:rsidP="00687103">
      <w:pPr>
        <w:spacing w:after="0" w:line="240" w:lineRule="auto"/>
        <w:ind w:left="567" w:right="567"/>
        <w:jc w:val="both"/>
        <w:rPr>
          <w:rFonts w:ascii="Palatino Linotype" w:hAnsi="Palatino Linotype" w:cs="Arial"/>
          <w:i/>
          <w:szCs w:val="24"/>
        </w:rPr>
      </w:pP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Artículo 95.-</w:t>
      </w:r>
      <w:r w:rsidRPr="00687103">
        <w:rPr>
          <w:rFonts w:ascii="Palatino Linotype" w:hAnsi="Palatino Linotype" w:cs="Arial"/>
          <w:i/>
          <w:szCs w:val="24"/>
        </w:rPr>
        <w:t xml:space="preserve"> Son atribuciones del </w:t>
      </w:r>
      <w:r w:rsidRPr="00687103">
        <w:rPr>
          <w:rFonts w:ascii="Palatino Linotype" w:hAnsi="Palatino Linotype" w:cs="Arial"/>
          <w:i/>
          <w:szCs w:val="24"/>
          <w:u w:val="single"/>
        </w:rPr>
        <w:t>tesorero municipal</w:t>
      </w:r>
      <w:r w:rsidRPr="00687103">
        <w:rPr>
          <w:rFonts w:ascii="Palatino Linotype" w:hAnsi="Palatino Linotype" w:cs="Arial"/>
          <w:i/>
          <w:szCs w:val="24"/>
        </w:rPr>
        <w:t>:</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I. Administrar la hacienda pública municipal, de conformidad con las disposiciones legales aplicables;</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IV</w:t>
      </w:r>
      <w:r w:rsidRPr="00687103">
        <w:rPr>
          <w:rFonts w:ascii="Palatino Linotype" w:hAnsi="Palatino Linotype" w:cs="Arial"/>
          <w:i/>
          <w:szCs w:val="24"/>
        </w:rPr>
        <w:t>. Llevar los registros contables, financieros y administrativos de los ingresos, egresos, e inventarios;</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V</w:t>
      </w:r>
      <w:r w:rsidRPr="00687103">
        <w:rPr>
          <w:rFonts w:ascii="Palatino Linotype" w:hAnsi="Palatino Linotype" w:cs="Arial"/>
          <w:i/>
          <w:szCs w:val="24"/>
        </w:rPr>
        <w:t>. Proporcionar oportunamente al ayuntamiento todos los datos o informes que sean necesarios para la formulación del Presupuesto de Egresos Municipales, vigilando que se ajuste a las disposiciones de esta Ley y otros ordenamientos aplicables;</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VI</w:t>
      </w:r>
      <w:r w:rsidRPr="00687103">
        <w:rPr>
          <w:rFonts w:ascii="Palatino Linotype" w:hAnsi="Palatino Linotype" w:cs="Arial"/>
          <w:i/>
          <w:szCs w:val="24"/>
        </w:rPr>
        <w:t>. Presentar anualmente al ayuntamiento un informe de la situación contable financiera de la Tesorería Municipal;</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w:t>
      </w:r>
    </w:p>
    <w:p w:rsidR="00687103" w:rsidRDefault="00687103" w:rsidP="00687103">
      <w:pPr>
        <w:spacing w:after="0" w:line="240" w:lineRule="auto"/>
        <w:ind w:left="567" w:right="567"/>
        <w:jc w:val="both"/>
        <w:rPr>
          <w:rFonts w:ascii="Palatino Linotype" w:hAnsi="Palatino Linotype" w:cs="Arial"/>
          <w:szCs w:val="24"/>
        </w:rPr>
      </w:pPr>
      <w:r w:rsidRPr="00687103">
        <w:rPr>
          <w:rFonts w:ascii="Palatino Linotype" w:hAnsi="Palatino Linotype" w:cs="Arial"/>
          <w:b/>
          <w:i/>
          <w:szCs w:val="24"/>
        </w:rPr>
        <w:t>XIX</w:t>
      </w:r>
      <w:r w:rsidRPr="00687103">
        <w:rPr>
          <w:rFonts w:ascii="Palatino Linotype" w:hAnsi="Palatino Linotype" w:cs="Arial"/>
          <w:i/>
          <w:szCs w:val="24"/>
        </w:rPr>
        <w:t xml:space="preserve">. </w:t>
      </w:r>
      <w:r w:rsidRPr="00740298">
        <w:rPr>
          <w:rFonts w:ascii="Palatino Linotype" w:hAnsi="Palatino Linotype" w:cs="Arial"/>
          <w:i/>
          <w:szCs w:val="24"/>
          <w:u w:val="single"/>
        </w:rPr>
        <w:t>Recaudar y administrar los ingresos que se deriven de la suscripción de convenios, acuerdos o la emisión de declaratorias de coordinación; los relativos a las transferencias otorgadas a favor del Municipio en el marco del Sistema Nacional o Estatal de Coordinación Fiscal</w:t>
      </w:r>
      <w:r w:rsidRPr="00687103">
        <w:rPr>
          <w:rFonts w:ascii="Palatino Linotype" w:hAnsi="Palatino Linotype" w:cs="Arial"/>
          <w:i/>
          <w:szCs w:val="24"/>
        </w:rPr>
        <w:t xml:space="preserve">,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687103" w:rsidRPr="00687103" w:rsidRDefault="00687103" w:rsidP="00687103">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687103" w:rsidRDefault="00687103" w:rsidP="00687103">
      <w:pPr>
        <w:spacing w:after="0" w:line="360" w:lineRule="auto"/>
        <w:jc w:val="both"/>
        <w:rPr>
          <w:rFonts w:ascii="Palatino Linotype" w:hAnsi="Palatino Linotype" w:cs="Arial"/>
          <w:sz w:val="24"/>
          <w:szCs w:val="24"/>
        </w:rPr>
      </w:pPr>
      <w:r w:rsidRPr="00687103">
        <w:rPr>
          <w:rFonts w:ascii="Palatino Linotype" w:hAnsi="Palatino Linotype" w:cs="Arial"/>
          <w:sz w:val="24"/>
          <w:szCs w:val="24"/>
        </w:rPr>
        <w:lastRenderedPageBreak/>
        <w:t xml:space="preserve">En definitiva,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para lo cual se auxiliará de las áreas administrativas indispensables, precisando que la Hacienda Pública estará a cargo de la Tesorería, al fungir como la instancia encargada del manejo de ingresos y egresos del Municipio, de conformidad con las disposiciones legales aplicables. De igual manera, la Ley de Ingresos de los Municipios del Estado de </w:t>
      </w:r>
      <w:r>
        <w:rPr>
          <w:rFonts w:ascii="Palatino Linotype" w:hAnsi="Palatino Linotype" w:cs="Arial"/>
          <w:sz w:val="24"/>
          <w:szCs w:val="24"/>
        </w:rPr>
        <w:t xml:space="preserve">México, </w:t>
      </w:r>
      <w:r w:rsidRPr="00687103">
        <w:rPr>
          <w:rFonts w:ascii="Palatino Linotype" w:hAnsi="Palatino Linotype" w:cs="Arial"/>
          <w:sz w:val="24"/>
          <w:szCs w:val="24"/>
        </w:rPr>
        <w:t xml:space="preserve">señala: </w:t>
      </w:r>
    </w:p>
    <w:p w:rsidR="00687103" w:rsidRPr="00687103" w:rsidRDefault="00687103" w:rsidP="00687103">
      <w:pPr>
        <w:spacing w:after="0" w:line="360" w:lineRule="auto"/>
        <w:jc w:val="both"/>
        <w:rPr>
          <w:rFonts w:ascii="Palatino Linotype" w:hAnsi="Palatino Linotype" w:cs="Arial"/>
          <w:sz w:val="24"/>
          <w:szCs w:val="24"/>
        </w:rPr>
      </w:pPr>
    </w:p>
    <w:p w:rsidR="00687103" w:rsidRDefault="00687103" w:rsidP="00687103">
      <w:pPr>
        <w:spacing w:after="0" w:line="240" w:lineRule="auto"/>
        <w:ind w:left="567" w:right="567"/>
        <w:jc w:val="both"/>
        <w:rPr>
          <w:rFonts w:ascii="Palatino Linotype" w:hAnsi="Palatino Linotype" w:cs="Arial"/>
          <w:szCs w:val="24"/>
        </w:rPr>
      </w:pPr>
      <w:r w:rsidRPr="00687103">
        <w:rPr>
          <w:rFonts w:ascii="Palatino Linotype" w:hAnsi="Palatino Linotype" w:cs="Arial"/>
          <w:i/>
          <w:szCs w:val="24"/>
        </w:rPr>
        <w:t>“</w:t>
      </w:r>
      <w:r w:rsidRPr="00687103">
        <w:rPr>
          <w:rFonts w:ascii="Palatino Linotype" w:hAnsi="Palatino Linotype" w:cs="Arial"/>
          <w:b/>
          <w:i/>
          <w:szCs w:val="24"/>
        </w:rPr>
        <w:t>Artículo 6.-</w:t>
      </w:r>
      <w:r w:rsidRPr="00687103">
        <w:rPr>
          <w:rFonts w:ascii="Palatino Linotype" w:hAnsi="Palatino Linotype" w:cs="Arial"/>
          <w:i/>
          <w:szCs w:val="24"/>
        </w:rPr>
        <w:t xml:space="preserve"> Todos los ingresos municipales, cualquiera que sea su origen o naturaleza, </w:t>
      </w:r>
      <w:r w:rsidRPr="00687103">
        <w:rPr>
          <w:rFonts w:ascii="Palatino Linotype" w:hAnsi="Palatino Linotype" w:cs="Arial"/>
          <w:i/>
          <w:szCs w:val="24"/>
          <w:u w:val="single"/>
        </w:rPr>
        <w:t>deberán registrarse por la Tesorería Municipal</w:t>
      </w:r>
      <w:r w:rsidRPr="00687103">
        <w:rPr>
          <w:rFonts w:ascii="Palatino Linotype" w:hAnsi="Palatino Linotype" w:cs="Arial"/>
          <w:i/>
          <w:szCs w:val="24"/>
        </w:rPr>
        <w:t xml:space="preserve"> y formar p</w:t>
      </w:r>
      <w:r>
        <w:rPr>
          <w:rFonts w:ascii="Palatino Linotype" w:hAnsi="Palatino Linotype" w:cs="Arial"/>
          <w:i/>
          <w:szCs w:val="24"/>
        </w:rPr>
        <w:t>arte de la Cuenta Pública”</w:t>
      </w:r>
    </w:p>
    <w:p w:rsidR="00687103" w:rsidRDefault="00687103" w:rsidP="00687103">
      <w:pPr>
        <w:spacing w:after="0" w:line="240" w:lineRule="auto"/>
        <w:ind w:left="567" w:right="567"/>
        <w:jc w:val="both"/>
        <w:rPr>
          <w:rFonts w:ascii="Palatino Linotype" w:hAnsi="Palatino Linotype" w:cs="Arial"/>
          <w:szCs w:val="24"/>
        </w:rPr>
      </w:pPr>
    </w:p>
    <w:p w:rsidR="00687103" w:rsidRPr="00687103" w:rsidRDefault="00687103" w:rsidP="00687103">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687103" w:rsidRPr="00687103" w:rsidRDefault="00687103" w:rsidP="00687103">
      <w:pPr>
        <w:spacing w:after="0" w:line="360" w:lineRule="auto"/>
        <w:jc w:val="both"/>
        <w:rPr>
          <w:rFonts w:ascii="Palatino Linotype" w:hAnsi="Palatino Linotype" w:cs="Arial"/>
          <w:sz w:val="24"/>
          <w:szCs w:val="24"/>
        </w:rPr>
      </w:pPr>
    </w:p>
    <w:p w:rsidR="00687103" w:rsidRDefault="00687103" w:rsidP="00687103">
      <w:pPr>
        <w:spacing w:after="0" w:line="360" w:lineRule="auto"/>
        <w:jc w:val="both"/>
        <w:rPr>
          <w:rFonts w:ascii="Palatino Linotype" w:hAnsi="Palatino Linotype" w:cs="Arial"/>
          <w:sz w:val="24"/>
          <w:szCs w:val="24"/>
        </w:rPr>
      </w:pPr>
      <w:r w:rsidRPr="00687103">
        <w:rPr>
          <w:rFonts w:ascii="Palatino Linotype" w:hAnsi="Palatino Linotype" w:cs="Arial"/>
          <w:sz w:val="24"/>
          <w:szCs w:val="24"/>
        </w:rPr>
        <w:t>En síntesis, es de observarse que el encargado de registrar los ingresos que por cualquier concepto reciba e</w:t>
      </w:r>
      <w:r>
        <w:rPr>
          <w:rFonts w:ascii="Palatino Linotype" w:hAnsi="Palatino Linotype" w:cs="Arial"/>
          <w:sz w:val="24"/>
          <w:szCs w:val="24"/>
        </w:rPr>
        <w:t xml:space="preserve">l Municipio, </w:t>
      </w:r>
      <w:r w:rsidRPr="00687103">
        <w:rPr>
          <w:rFonts w:ascii="Palatino Linotype" w:hAnsi="Palatino Linotype" w:cs="Arial"/>
          <w:sz w:val="24"/>
          <w:szCs w:val="24"/>
        </w:rPr>
        <w:t>es el Tesorero</w:t>
      </w:r>
      <w:r>
        <w:rPr>
          <w:rFonts w:ascii="Palatino Linotype" w:hAnsi="Palatino Linotype" w:cs="Arial"/>
          <w:sz w:val="24"/>
          <w:szCs w:val="24"/>
        </w:rPr>
        <w:t xml:space="preserve"> Municipal</w:t>
      </w:r>
      <w:r w:rsidRPr="00687103">
        <w:rPr>
          <w:rFonts w:ascii="Palatino Linotype" w:hAnsi="Palatino Linotype" w:cs="Arial"/>
          <w:sz w:val="24"/>
          <w:szCs w:val="24"/>
        </w:rPr>
        <w:t xml:space="preserve">, por lo que, es el </w:t>
      </w:r>
      <w:r w:rsidRPr="00687103">
        <w:rPr>
          <w:rFonts w:ascii="Palatino Linotype" w:hAnsi="Palatino Linotype" w:cs="Arial"/>
          <w:b/>
          <w:sz w:val="24"/>
          <w:szCs w:val="24"/>
        </w:rPr>
        <w:t>Sujeto Habilitado</w:t>
      </w:r>
      <w:r w:rsidRPr="00687103">
        <w:rPr>
          <w:rFonts w:ascii="Palatino Linotype" w:hAnsi="Palatino Linotype" w:cs="Arial"/>
          <w:sz w:val="24"/>
          <w:szCs w:val="24"/>
        </w:rPr>
        <w:t xml:space="preserve"> competente para conocer la información de mérito. Robustece lo anterior los numerales 1, 2, 6 y 25 de la Ley de Coordinación Fiscal, normatividad invocada cuyo contenido literal es el siguiente: </w:t>
      </w:r>
    </w:p>
    <w:p w:rsidR="00687103" w:rsidRPr="00687103" w:rsidRDefault="00687103" w:rsidP="00687103">
      <w:pPr>
        <w:spacing w:after="0" w:line="360" w:lineRule="auto"/>
        <w:jc w:val="both"/>
        <w:rPr>
          <w:rFonts w:ascii="Palatino Linotype" w:hAnsi="Palatino Linotype" w:cs="Arial"/>
          <w:sz w:val="24"/>
          <w:szCs w:val="24"/>
        </w:rPr>
      </w:pPr>
    </w:p>
    <w:p w:rsid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w:t>
      </w:r>
      <w:r w:rsidRPr="00687103">
        <w:rPr>
          <w:rFonts w:ascii="Palatino Linotype" w:hAnsi="Palatino Linotype" w:cs="Arial"/>
          <w:b/>
          <w:i/>
          <w:szCs w:val="24"/>
        </w:rPr>
        <w:t>Artículo 1o.-</w:t>
      </w:r>
      <w:r w:rsidRPr="00687103">
        <w:rPr>
          <w:rFonts w:ascii="Palatino Linotype" w:hAnsi="Palatino Linotype" w:cs="Arial"/>
          <w:i/>
          <w:szCs w:val="24"/>
        </w:rPr>
        <w:t xml:space="preserve"> Esta Ley tiene por objeto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p>
    <w:p w:rsidR="00687103" w:rsidRPr="00687103" w:rsidRDefault="00687103" w:rsidP="00687103">
      <w:pPr>
        <w:spacing w:after="0" w:line="240" w:lineRule="auto"/>
        <w:ind w:left="567" w:right="567"/>
        <w:jc w:val="both"/>
        <w:rPr>
          <w:rFonts w:ascii="Palatino Linotype" w:hAnsi="Palatino Linotype" w:cs="Arial"/>
          <w:i/>
          <w:szCs w:val="24"/>
        </w:rPr>
      </w:pPr>
    </w:p>
    <w:p w:rsid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Artículo 2o.-</w:t>
      </w:r>
      <w:r w:rsidRPr="00687103">
        <w:rPr>
          <w:rFonts w:ascii="Palatino Linotype" w:hAnsi="Palatino Linotype" w:cs="Arial"/>
          <w:i/>
          <w:szCs w:val="24"/>
        </w:rPr>
        <w:t xml:space="preserve"> El Fondo General de Participaciones se constituirá con el 20% de la recaudación federal participable que obtenga la federación en un ejercicio. Asimismo, las citadas entidades adheridas al Sistema Nacional de Coordinación Fiscal podrán celebrar </w:t>
      </w:r>
      <w:r w:rsidRPr="00687103">
        <w:rPr>
          <w:rFonts w:ascii="Palatino Linotype" w:hAnsi="Palatino Linotype" w:cs="Arial"/>
          <w:i/>
          <w:szCs w:val="24"/>
        </w:rPr>
        <w:lastRenderedPageBreak/>
        <w:t xml:space="preserve">con la Federación convenio de colaboración administrativa en materia del impuesto sobre automóviles nuevos, supuesto en el cual la entidad de que se trate recibirá el 100% de la recaudación que se obtenga por este impuesto, </w:t>
      </w:r>
      <w:r w:rsidRPr="00687103">
        <w:rPr>
          <w:rFonts w:ascii="Palatino Linotype" w:hAnsi="Palatino Linotype" w:cs="Arial"/>
          <w:b/>
          <w:i/>
          <w:szCs w:val="24"/>
        </w:rPr>
        <w:t>del que corresponderá cuando menos el 20% a los municipios de la entidad,</w:t>
      </w:r>
      <w:r w:rsidRPr="00687103">
        <w:rPr>
          <w:rFonts w:ascii="Palatino Linotype" w:hAnsi="Palatino Linotype" w:cs="Arial"/>
          <w:i/>
          <w:szCs w:val="24"/>
        </w:rPr>
        <w:t xml:space="preserve"> que se distribuirá entre ellos en la forma que determine la legislatura respectiva.</w:t>
      </w:r>
    </w:p>
    <w:p w:rsid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Artículo 6o.- Las participaciones federales que recibirán los Municipios del total del Fondo General de Participaciones incluyendo sus incrementos, nunca serán inferiores al 20%</w:t>
      </w:r>
      <w:r w:rsidRPr="00687103">
        <w:rPr>
          <w:rFonts w:ascii="Palatino Linotype" w:hAnsi="Palatino Linotype" w:cs="Arial"/>
          <w:i/>
          <w:szCs w:val="24"/>
        </w:rPr>
        <w:t xml:space="preserve"> de las cantidades que correspondan al Estado, el cual habrá de cubrírselas. Las legislaturas locales establecerán su distribución entre los Municipios mediante disposiciones de carácter general, atendiendo principalmente a los incentivos recaudatorios y principios resarcitorios, en la parte municipal, considerados en el artículo 2o. del presente ordenamiento.</w:t>
      </w:r>
    </w:p>
    <w:p w:rsidR="00687103" w:rsidRPr="00687103" w:rsidRDefault="00687103" w:rsidP="00687103">
      <w:pPr>
        <w:spacing w:after="0" w:line="240" w:lineRule="auto"/>
        <w:ind w:left="567" w:right="567"/>
        <w:jc w:val="both"/>
        <w:rPr>
          <w:rFonts w:ascii="Palatino Linotype" w:hAnsi="Palatino Linotype" w:cs="Arial"/>
          <w:i/>
          <w:szCs w:val="24"/>
        </w:rPr>
      </w:pP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La Federación entregará las participaciones a los municipios por conducto de los Estados; dentro de los cinco días siguientes a aquel en que el Estado las reciba; el retraso dará lugar al pago de intereses, a la tasa de recargos que establece el Congreso de la Unión para los casos de pago a plazos de contribuciones; en caso de incumplimiento la Federación hará la entrega directa a los Municipios descontando la participación del monto que corresponda al Estado, previa opinión de la Comisión</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Permanente de Funcionarios Fiscales.</w:t>
      </w:r>
    </w:p>
    <w:p w:rsid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Los municipios y, tratándose del Distrito Federal, sus demarcaciones territoriales, recibirán como mínimo el 20% de la recaudación que corresponda al Estado en los términos del último párrafo del artículo 2o. de esta Ley.</w:t>
      </w:r>
    </w:p>
    <w:p w:rsidR="00687103" w:rsidRPr="00687103" w:rsidRDefault="00687103" w:rsidP="00687103">
      <w:pPr>
        <w:spacing w:after="0" w:line="240" w:lineRule="auto"/>
        <w:ind w:left="567" w:right="567"/>
        <w:jc w:val="both"/>
        <w:rPr>
          <w:rFonts w:ascii="Palatino Linotype" w:hAnsi="Palatino Linotype" w:cs="Arial"/>
          <w:i/>
          <w:szCs w:val="24"/>
        </w:rPr>
      </w:pP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Artículo 25.-</w:t>
      </w:r>
      <w:r w:rsidRPr="00687103">
        <w:rPr>
          <w:rFonts w:ascii="Palatino Linotype" w:hAnsi="Palatino Linotype" w:cs="Arial"/>
          <w:i/>
          <w:szCs w:val="24"/>
        </w:rPr>
        <w:t xml:space="preserve"> Con independencia de lo establecido en los capítulos I a IV de esta Ley, respecto de la participación de los Estados, Municipios y el Distrito Federal en la recaudación federal participable, se establece en las </w:t>
      </w:r>
      <w:r w:rsidRPr="003216E2">
        <w:rPr>
          <w:rFonts w:ascii="Palatino Linotype" w:hAnsi="Palatino Linotype" w:cs="Arial"/>
          <w:b/>
          <w:i/>
          <w:sz w:val="24"/>
          <w:szCs w:val="24"/>
        </w:rPr>
        <w:t>aportaciones federales</w:t>
      </w:r>
      <w:r w:rsidRPr="00687103">
        <w:rPr>
          <w:rFonts w:ascii="Palatino Linotype" w:hAnsi="Palatino Linotype" w:cs="Arial"/>
          <w:i/>
          <w:szCs w:val="24"/>
        </w:rPr>
        <w:t>,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I</w:t>
      </w:r>
      <w:r w:rsidRPr="00687103">
        <w:rPr>
          <w:rFonts w:ascii="Palatino Linotype" w:hAnsi="Palatino Linotype" w:cs="Arial"/>
          <w:i/>
          <w:szCs w:val="24"/>
        </w:rPr>
        <w:t xml:space="preserve">. </w:t>
      </w:r>
      <w:r w:rsidRPr="00687103">
        <w:rPr>
          <w:rFonts w:ascii="Palatino Linotype" w:hAnsi="Palatino Linotype" w:cs="Arial"/>
          <w:i/>
          <w:szCs w:val="24"/>
        </w:rPr>
        <w:tab/>
        <w:t>Fondo de Aportaciones para la Nómina Educativa y Gasto Operativo;</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II</w:t>
      </w:r>
      <w:r w:rsidRPr="00687103">
        <w:rPr>
          <w:rFonts w:ascii="Palatino Linotype" w:hAnsi="Palatino Linotype" w:cs="Arial"/>
          <w:i/>
          <w:szCs w:val="24"/>
        </w:rPr>
        <w:t xml:space="preserve">. </w:t>
      </w:r>
      <w:r w:rsidRPr="00687103">
        <w:rPr>
          <w:rFonts w:ascii="Palatino Linotype" w:hAnsi="Palatino Linotype" w:cs="Arial"/>
          <w:i/>
          <w:szCs w:val="24"/>
        </w:rPr>
        <w:tab/>
        <w:t>Fondo de Aportaciones para los Servicios de Salud;</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III</w:t>
      </w:r>
      <w:r w:rsidRPr="00687103">
        <w:rPr>
          <w:rFonts w:ascii="Palatino Linotype" w:hAnsi="Palatino Linotype" w:cs="Arial"/>
          <w:i/>
          <w:szCs w:val="24"/>
        </w:rPr>
        <w:t xml:space="preserve">. </w:t>
      </w:r>
      <w:r w:rsidRPr="00687103">
        <w:rPr>
          <w:rFonts w:ascii="Palatino Linotype" w:hAnsi="Palatino Linotype" w:cs="Arial"/>
          <w:i/>
          <w:szCs w:val="24"/>
        </w:rPr>
        <w:tab/>
        <w:t>Fondo de Aportaciones para la Infraestructura Social;</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IV</w:t>
      </w:r>
      <w:r w:rsidRPr="00687103">
        <w:rPr>
          <w:rFonts w:ascii="Palatino Linotype" w:hAnsi="Palatino Linotype" w:cs="Arial"/>
          <w:i/>
          <w:szCs w:val="24"/>
        </w:rPr>
        <w:t xml:space="preserve">. </w:t>
      </w:r>
      <w:r w:rsidRPr="00687103">
        <w:rPr>
          <w:rFonts w:ascii="Palatino Linotype" w:hAnsi="Palatino Linotype" w:cs="Arial"/>
          <w:i/>
          <w:szCs w:val="24"/>
        </w:rPr>
        <w:tab/>
      </w:r>
      <w:r w:rsidRPr="00FD61FE">
        <w:rPr>
          <w:rFonts w:ascii="Palatino Linotype" w:hAnsi="Palatino Linotype" w:cs="Arial"/>
          <w:i/>
          <w:szCs w:val="24"/>
          <w:u w:val="single"/>
        </w:rPr>
        <w:t>Fondo de Aportaciones para el Fortalecimiento de los Municipios y de las Demarcaciones Territoriales del Distrito Federal</w:t>
      </w:r>
      <w:r w:rsidRPr="00687103">
        <w:rPr>
          <w:rFonts w:ascii="Palatino Linotype" w:hAnsi="Palatino Linotype" w:cs="Arial"/>
          <w:i/>
          <w:szCs w:val="24"/>
        </w:rPr>
        <w:t>;</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V</w:t>
      </w:r>
      <w:r w:rsidRPr="00687103">
        <w:rPr>
          <w:rFonts w:ascii="Palatino Linotype" w:hAnsi="Palatino Linotype" w:cs="Arial"/>
          <w:i/>
          <w:szCs w:val="24"/>
        </w:rPr>
        <w:t xml:space="preserve">. </w:t>
      </w:r>
      <w:r w:rsidRPr="00687103">
        <w:rPr>
          <w:rFonts w:ascii="Palatino Linotype" w:hAnsi="Palatino Linotype" w:cs="Arial"/>
          <w:i/>
          <w:szCs w:val="24"/>
        </w:rPr>
        <w:tab/>
        <w:t>Fondo de Aportaciones Múltiples.</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b/>
          <w:i/>
          <w:szCs w:val="24"/>
        </w:rPr>
        <w:t>VI</w:t>
      </w:r>
      <w:r w:rsidRPr="00687103">
        <w:rPr>
          <w:rFonts w:ascii="Palatino Linotype" w:hAnsi="Palatino Linotype" w:cs="Arial"/>
          <w:i/>
          <w:szCs w:val="24"/>
        </w:rPr>
        <w:t xml:space="preserve">.- </w:t>
      </w:r>
      <w:r w:rsidRPr="00687103">
        <w:rPr>
          <w:rFonts w:ascii="Palatino Linotype" w:hAnsi="Palatino Linotype" w:cs="Arial"/>
          <w:i/>
          <w:szCs w:val="24"/>
        </w:rPr>
        <w:tab/>
        <w:t>Fondo de Aportaciones para la Educación Tecnológica y de Adultos, y</w:t>
      </w:r>
    </w:p>
    <w:p w:rsidR="00687103" w:rsidRPr="00161A79" w:rsidRDefault="00687103" w:rsidP="00687103">
      <w:pPr>
        <w:spacing w:after="0" w:line="240" w:lineRule="auto"/>
        <w:ind w:left="567" w:right="567"/>
        <w:jc w:val="both"/>
        <w:rPr>
          <w:rFonts w:ascii="Palatino Linotype" w:hAnsi="Palatino Linotype" w:cs="Arial"/>
          <w:i/>
          <w:szCs w:val="24"/>
          <w:u w:val="single"/>
        </w:rPr>
      </w:pPr>
      <w:r w:rsidRPr="00687103">
        <w:rPr>
          <w:rFonts w:ascii="Palatino Linotype" w:hAnsi="Palatino Linotype" w:cs="Arial"/>
          <w:b/>
          <w:i/>
          <w:szCs w:val="24"/>
        </w:rPr>
        <w:t>VII</w:t>
      </w:r>
      <w:r w:rsidRPr="00687103">
        <w:rPr>
          <w:rFonts w:ascii="Palatino Linotype" w:hAnsi="Palatino Linotype" w:cs="Arial"/>
          <w:i/>
          <w:szCs w:val="24"/>
        </w:rPr>
        <w:t xml:space="preserve">.- </w:t>
      </w:r>
      <w:r w:rsidRPr="00687103">
        <w:rPr>
          <w:rFonts w:ascii="Palatino Linotype" w:hAnsi="Palatino Linotype" w:cs="Arial"/>
          <w:i/>
          <w:szCs w:val="24"/>
        </w:rPr>
        <w:tab/>
      </w:r>
      <w:r w:rsidRPr="00161A79">
        <w:rPr>
          <w:rFonts w:ascii="Palatino Linotype" w:hAnsi="Palatino Linotype" w:cs="Arial"/>
          <w:i/>
          <w:szCs w:val="24"/>
          <w:u w:val="single"/>
        </w:rPr>
        <w:t>Fondo de Aportaciones para la Seguridad Pública de los Estados y del Distrito Federal.</w:t>
      </w:r>
    </w:p>
    <w:p w:rsidR="00687103" w:rsidRPr="00687103" w:rsidRDefault="00687103" w:rsidP="00687103">
      <w:pPr>
        <w:spacing w:after="0" w:line="240" w:lineRule="auto"/>
        <w:ind w:left="567" w:right="567"/>
        <w:jc w:val="both"/>
        <w:rPr>
          <w:rFonts w:ascii="Palatino Linotype" w:hAnsi="Palatino Linotype" w:cs="Arial"/>
          <w:i/>
          <w:szCs w:val="24"/>
        </w:rPr>
      </w:pPr>
      <w:r w:rsidRPr="00687103">
        <w:rPr>
          <w:rFonts w:ascii="Palatino Linotype" w:hAnsi="Palatino Linotype" w:cs="Arial"/>
          <w:i/>
          <w:szCs w:val="24"/>
        </w:rPr>
        <w:t xml:space="preserve">VIII.- </w:t>
      </w:r>
      <w:r w:rsidRPr="00687103">
        <w:rPr>
          <w:rFonts w:ascii="Palatino Linotype" w:hAnsi="Palatino Linotype" w:cs="Arial"/>
          <w:i/>
          <w:szCs w:val="24"/>
        </w:rPr>
        <w:tab/>
        <w:t>Fondo de Aportaciones para el Fortalecimiento de las Entidades Federativas.</w:t>
      </w:r>
    </w:p>
    <w:p w:rsidR="00687103" w:rsidRDefault="00687103" w:rsidP="00687103">
      <w:pPr>
        <w:spacing w:after="0" w:line="240" w:lineRule="auto"/>
        <w:ind w:left="567" w:right="567"/>
        <w:jc w:val="both"/>
        <w:rPr>
          <w:rFonts w:ascii="Palatino Linotype" w:hAnsi="Palatino Linotype" w:cs="Arial"/>
          <w:szCs w:val="24"/>
        </w:rPr>
      </w:pPr>
      <w:r w:rsidRPr="00687103">
        <w:rPr>
          <w:rFonts w:ascii="Palatino Linotype" w:hAnsi="Palatino Linotype" w:cs="Arial"/>
          <w:i/>
          <w:szCs w:val="24"/>
        </w:rPr>
        <w:lastRenderedPageBreak/>
        <w:t>Dichos Fondos se integrarán, distribuirán, administrarán, ejercerán y supervisarán, de acuerdo a lo dispuesto</w:t>
      </w:r>
      <w:r w:rsidR="00FD61FE">
        <w:rPr>
          <w:rFonts w:ascii="Palatino Linotype" w:hAnsi="Palatino Linotype" w:cs="Arial"/>
          <w:i/>
          <w:szCs w:val="24"/>
        </w:rPr>
        <w:t xml:space="preserve"> en el presente Capítulo.” </w:t>
      </w:r>
    </w:p>
    <w:p w:rsidR="00FD61FE" w:rsidRPr="00FD61FE" w:rsidRDefault="00FD61FE" w:rsidP="00FD61FE">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687103" w:rsidRPr="00687103" w:rsidRDefault="00687103" w:rsidP="00687103">
      <w:pPr>
        <w:spacing w:after="0" w:line="360" w:lineRule="auto"/>
        <w:jc w:val="both"/>
        <w:rPr>
          <w:rFonts w:ascii="Palatino Linotype" w:hAnsi="Palatino Linotype" w:cs="Arial"/>
          <w:sz w:val="24"/>
          <w:szCs w:val="24"/>
        </w:rPr>
      </w:pPr>
    </w:p>
    <w:p w:rsidR="00687103" w:rsidRDefault="00687103" w:rsidP="00687103">
      <w:pPr>
        <w:spacing w:after="0" w:line="360" w:lineRule="auto"/>
        <w:jc w:val="both"/>
        <w:rPr>
          <w:rFonts w:ascii="Palatino Linotype" w:hAnsi="Palatino Linotype" w:cs="Arial"/>
          <w:sz w:val="24"/>
          <w:szCs w:val="24"/>
        </w:rPr>
      </w:pPr>
      <w:r w:rsidRPr="00687103">
        <w:rPr>
          <w:rFonts w:ascii="Palatino Linotype" w:hAnsi="Palatino Linotype" w:cs="Arial"/>
          <w:sz w:val="24"/>
          <w:szCs w:val="24"/>
        </w:rPr>
        <w:t xml:space="preserve">De igual forma, es importante referir que a los ocho fondos anteriormente señalados se les denomina “Fondos del </w:t>
      </w:r>
      <w:r w:rsidRPr="00687103">
        <w:rPr>
          <w:rFonts w:ascii="Palatino Linotype" w:hAnsi="Palatino Linotype" w:cs="Arial"/>
          <w:b/>
          <w:sz w:val="24"/>
          <w:szCs w:val="24"/>
        </w:rPr>
        <w:t>Ramo 33</w:t>
      </w:r>
      <w:r w:rsidRPr="00687103">
        <w:rPr>
          <w:rFonts w:ascii="Palatino Linotype" w:hAnsi="Palatino Linotype" w:cs="Arial"/>
          <w:sz w:val="24"/>
          <w:szCs w:val="24"/>
        </w:rPr>
        <w:t xml:space="preserve">”, cabe hacer mención que únicamente el Fondo de Aportaciones para la Infraestructura Social y el Fondo de Aportaciones para el Fortalecimiento de los Municipios y de las Demarcaciones Territoriales de la Ciudad de México, son aportaciones que reciben los Municipios tal y como a continuación se señala. </w:t>
      </w:r>
    </w:p>
    <w:p w:rsidR="00687103" w:rsidRPr="00687103" w:rsidRDefault="00687103" w:rsidP="00687103">
      <w:pPr>
        <w:spacing w:after="0" w:line="360" w:lineRule="auto"/>
        <w:jc w:val="both"/>
        <w:rPr>
          <w:rFonts w:ascii="Palatino Linotype" w:hAnsi="Palatino Linotype" w:cs="Arial"/>
          <w:sz w:val="24"/>
          <w:szCs w:val="24"/>
        </w:rPr>
      </w:pPr>
    </w:p>
    <w:p w:rsidR="00687103" w:rsidRPr="00687103" w:rsidRDefault="00687103" w:rsidP="00687103">
      <w:pPr>
        <w:pStyle w:val="Prrafodelista"/>
        <w:numPr>
          <w:ilvl w:val="0"/>
          <w:numId w:val="8"/>
        </w:numPr>
        <w:spacing w:line="360" w:lineRule="auto"/>
        <w:jc w:val="both"/>
        <w:rPr>
          <w:rFonts w:ascii="Palatino Linotype" w:hAnsi="Palatino Linotype" w:cs="Arial"/>
          <w:b/>
        </w:rPr>
      </w:pPr>
      <w:r w:rsidRPr="00687103">
        <w:rPr>
          <w:rFonts w:ascii="Palatino Linotype" w:hAnsi="Palatino Linotype" w:cs="Arial"/>
          <w:b/>
        </w:rPr>
        <w:t>Fondo de Aportaciones para la Infraestructura Social:</w:t>
      </w:r>
    </w:p>
    <w:p w:rsidR="00687103" w:rsidRDefault="00687103" w:rsidP="00687103">
      <w:pPr>
        <w:spacing w:after="0" w:line="360" w:lineRule="auto"/>
        <w:jc w:val="both"/>
        <w:rPr>
          <w:rFonts w:ascii="Palatino Linotype" w:hAnsi="Palatino Linotype" w:cs="Arial"/>
          <w:sz w:val="24"/>
          <w:szCs w:val="24"/>
        </w:rPr>
      </w:pPr>
    </w:p>
    <w:p w:rsidR="00687103" w:rsidRDefault="00687103" w:rsidP="00687103">
      <w:pPr>
        <w:spacing w:after="0" w:line="360" w:lineRule="auto"/>
        <w:jc w:val="both"/>
        <w:rPr>
          <w:rFonts w:ascii="Palatino Linotype" w:hAnsi="Palatino Linotype" w:cs="Arial"/>
          <w:sz w:val="24"/>
          <w:szCs w:val="24"/>
        </w:rPr>
      </w:pPr>
      <w:r w:rsidRPr="00687103">
        <w:rPr>
          <w:rFonts w:ascii="Palatino Linotype" w:hAnsi="Palatino Linotype" w:cs="Arial"/>
          <w:sz w:val="24"/>
          <w:szCs w:val="24"/>
        </w:rPr>
        <w:t xml:space="preserve">Las aportaciones federales con cargo al Fondo de Aportaciones para la Infraestructura Social, que reciban los Municipios se destinarán exclusivamente al financiamiento de obras, acciones sociales básicas y a inversiones que beneficien directamente a sectores de su población que se encuentren en condiciones de rezago social y pobreza extrema en los rubros siguientes: </w:t>
      </w:r>
    </w:p>
    <w:p w:rsidR="00687103" w:rsidRPr="00687103" w:rsidRDefault="00687103" w:rsidP="00687103">
      <w:pPr>
        <w:spacing w:after="0" w:line="360" w:lineRule="auto"/>
        <w:jc w:val="both"/>
        <w:rPr>
          <w:rFonts w:ascii="Palatino Linotype" w:hAnsi="Palatino Linotype" w:cs="Arial"/>
          <w:sz w:val="24"/>
          <w:szCs w:val="24"/>
        </w:rPr>
      </w:pPr>
    </w:p>
    <w:p w:rsidR="00687103" w:rsidRDefault="00687103" w:rsidP="00687103">
      <w:pPr>
        <w:spacing w:after="0" w:line="360" w:lineRule="auto"/>
        <w:ind w:left="851" w:hanging="425"/>
        <w:jc w:val="both"/>
        <w:rPr>
          <w:rFonts w:ascii="Palatino Linotype" w:hAnsi="Palatino Linotype" w:cs="Arial"/>
          <w:sz w:val="24"/>
          <w:szCs w:val="24"/>
        </w:rPr>
      </w:pPr>
      <w:r w:rsidRPr="00687103">
        <w:rPr>
          <w:rFonts w:ascii="Palatino Linotype" w:hAnsi="Palatino Linotype" w:cs="Arial"/>
          <w:sz w:val="24"/>
          <w:szCs w:val="24"/>
        </w:rPr>
        <w:t>a)</w:t>
      </w:r>
      <w:r w:rsidRPr="00687103">
        <w:rPr>
          <w:rFonts w:ascii="Palatino Linotype" w:hAnsi="Palatino Linotype" w:cs="Arial"/>
          <w:sz w:val="24"/>
          <w:szCs w:val="24"/>
        </w:rPr>
        <w:tab/>
        <w:t>Fondo de Aportaciones para la Infraestructura Social Municipal: agua potable, alcantarillado, drenaje y letrinas, urbanización municipal, electrificación rural y de colonias pobres, infraestructura básica de salud, infraestructura básica educativa, mejoramiento de vivienda, caminos rurales, e infraestructura productiva rural, (</w:t>
      </w:r>
      <w:r w:rsidRPr="00687103">
        <w:rPr>
          <w:rFonts w:ascii="Palatino Linotype" w:hAnsi="Palatino Linotype" w:cs="Arial"/>
          <w:b/>
          <w:sz w:val="24"/>
          <w:szCs w:val="24"/>
        </w:rPr>
        <w:t>FISM</w:t>
      </w:r>
      <w:r w:rsidRPr="00687103">
        <w:rPr>
          <w:rFonts w:ascii="Palatino Linotype" w:hAnsi="Palatino Linotype" w:cs="Arial"/>
          <w:sz w:val="24"/>
          <w:szCs w:val="24"/>
        </w:rPr>
        <w:t>)</w:t>
      </w:r>
    </w:p>
    <w:p w:rsidR="00F74886" w:rsidRPr="00687103" w:rsidRDefault="00F74886" w:rsidP="00687103">
      <w:pPr>
        <w:spacing w:after="0" w:line="360" w:lineRule="auto"/>
        <w:ind w:left="851" w:hanging="425"/>
        <w:jc w:val="both"/>
        <w:rPr>
          <w:rFonts w:ascii="Palatino Linotype" w:hAnsi="Palatino Linotype" w:cs="Arial"/>
          <w:sz w:val="24"/>
          <w:szCs w:val="24"/>
        </w:rPr>
      </w:pPr>
    </w:p>
    <w:p w:rsidR="00687103" w:rsidRPr="00687103" w:rsidRDefault="00687103" w:rsidP="00687103">
      <w:pPr>
        <w:spacing w:after="0" w:line="360" w:lineRule="auto"/>
        <w:ind w:left="851" w:hanging="425"/>
        <w:jc w:val="both"/>
        <w:rPr>
          <w:rFonts w:ascii="Palatino Linotype" w:hAnsi="Palatino Linotype" w:cs="Arial"/>
          <w:sz w:val="24"/>
          <w:szCs w:val="24"/>
        </w:rPr>
      </w:pPr>
      <w:r w:rsidRPr="00687103">
        <w:rPr>
          <w:rFonts w:ascii="Palatino Linotype" w:hAnsi="Palatino Linotype" w:cs="Arial"/>
          <w:sz w:val="24"/>
          <w:szCs w:val="24"/>
        </w:rPr>
        <w:lastRenderedPageBreak/>
        <w:t>b)</w:t>
      </w:r>
      <w:r w:rsidRPr="00687103">
        <w:rPr>
          <w:rFonts w:ascii="Palatino Linotype" w:hAnsi="Palatino Linotype" w:cs="Arial"/>
          <w:sz w:val="24"/>
          <w:szCs w:val="24"/>
        </w:rPr>
        <w:tab/>
        <w:t xml:space="preserve">Fondo de Infraestructura Social Estatal: obras y acciones de alcance o ámbito de beneficio regional o intermunicipal. </w:t>
      </w:r>
    </w:p>
    <w:p w:rsidR="00F74886" w:rsidRDefault="00F74886" w:rsidP="00687103">
      <w:pPr>
        <w:spacing w:after="0" w:line="360" w:lineRule="auto"/>
        <w:jc w:val="both"/>
        <w:rPr>
          <w:rFonts w:ascii="Palatino Linotype" w:hAnsi="Palatino Linotype" w:cs="Arial"/>
          <w:sz w:val="24"/>
          <w:szCs w:val="24"/>
        </w:rPr>
      </w:pPr>
    </w:p>
    <w:p w:rsidR="00687103" w:rsidRDefault="00687103" w:rsidP="00687103">
      <w:pPr>
        <w:spacing w:after="0" w:line="360" w:lineRule="auto"/>
        <w:jc w:val="both"/>
        <w:rPr>
          <w:rFonts w:ascii="Palatino Linotype" w:hAnsi="Palatino Linotype" w:cs="Arial"/>
          <w:sz w:val="24"/>
          <w:szCs w:val="24"/>
        </w:rPr>
      </w:pPr>
      <w:r w:rsidRPr="00687103">
        <w:rPr>
          <w:rFonts w:ascii="Palatino Linotype" w:hAnsi="Palatino Linotype" w:cs="Arial"/>
          <w:sz w:val="24"/>
          <w:szCs w:val="24"/>
        </w:rPr>
        <w:t xml:space="preserve">Los Municipios, podrán disponer de hasta un 2% del total de recursos del Fondo para la Infraestructura Social Municipal que les correspondan para la realización de un programa de desarrollo institucional. Este programa será convenido entre el Ejecutivo Federal a través de la Secretaría de Desarrollo Social, el Gobierno Estatal correspondiente y el Municipio de que se trate. </w:t>
      </w:r>
    </w:p>
    <w:p w:rsidR="00687103" w:rsidRPr="00687103" w:rsidRDefault="00687103" w:rsidP="00687103">
      <w:pPr>
        <w:spacing w:after="0" w:line="360" w:lineRule="auto"/>
        <w:jc w:val="both"/>
        <w:rPr>
          <w:rFonts w:ascii="Palatino Linotype" w:hAnsi="Palatino Linotype" w:cs="Arial"/>
          <w:sz w:val="24"/>
          <w:szCs w:val="24"/>
        </w:rPr>
      </w:pPr>
    </w:p>
    <w:p w:rsidR="00687103" w:rsidRPr="00687103" w:rsidRDefault="00687103" w:rsidP="00687103">
      <w:pPr>
        <w:pStyle w:val="Prrafodelista"/>
        <w:numPr>
          <w:ilvl w:val="0"/>
          <w:numId w:val="8"/>
        </w:numPr>
        <w:spacing w:line="360" w:lineRule="auto"/>
        <w:jc w:val="both"/>
        <w:rPr>
          <w:rFonts w:ascii="Palatino Linotype" w:hAnsi="Palatino Linotype" w:cs="Arial"/>
          <w:b/>
        </w:rPr>
      </w:pPr>
      <w:r w:rsidRPr="00687103">
        <w:rPr>
          <w:rFonts w:ascii="Palatino Linotype" w:hAnsi="Palatino Linotype" w:cs="Arial"/>
          <w:b/>
        </w:rPr>
        <w:t>Fondo de Aportaciones para el Fortalecimiento de los Municipios y de las Demarcaciones Territoriales del Distrito Federal (FORTAMUNDF).</w:t>
      </w:r>
    </w:p>
    <w:p w:rsidR="00687103" w:rsidRPr="00687103" w:rsidRDefault="00687103" w:rsidP="00687103">
      <w:pPr>
        <w:spacing w:after="0" w:line="360" w:lineRule="auto"/>
        <w:jc w:val="both"/>
        <w:rPr>
          <w:rFonts w:ascii="Palatino Linotype" w:hAnsi="Palatino Linotype" w:cs="Arial"/>
          <w:sz w:val="24"/>
          <w:szCs w:val="24"/>
        </w:rPr>
      </w:pPr>
    </w:p>
    <w:p w:rsidR="00687103" w:rsidRPr="00687103" w:rsidRDefault="00687103" w:rsidP="00687103">
      <w:pPr>
        <w:spacing w:after="0" w:line="360" w:lineRule="auto"/>
        <w:jc w:val="both"/>
        <w:rPr>
          <w:rFonts w:ascii="Palatino Linotype" w:hAnsi="Palatino Linotype" w:cs="Arial"/>
          <w:sz w:val="24"/>
          <w:szCs w:val="24"/>
        </w:rPr>
      </w:pPr>
      <w:r w:rsidRPr="00687103">
        <w:rPr>
          <w:rFonts w:ascii="Palatino Linotype" w:hAnsi="Palatino Linotype" w:cs="Arial"/>
          <w:sz w:val="24"/>
          <w:szCs w:val="24"/>
        </w:rPr>
        <w:t xml:space="preserve">Las aportaciones federales con cargo al Fondo anteriormente señalado que reciban los Municipios a través de las entidades y las Demarcaciones Territoriales por conducto del Distrito Federal, se destinarán a la satisfacción de sus requerimientos, dando prioridad al cumplimiento de sus obligaciones financieras, al pago de derechos y aprovechamientos por concepto de agua y a la </w:t>
      </w:r>
      <w:r w:rsidRPr="00687103">
        <w:rPr>
          <w:rFonts w:ascii="Palatino Linotype" w:hAnsi="Palatino Linotype" w:cs="Arial"/>
          <w:sz w:val="24"/>
          <w:szCs w:val="24"/>
          <w:u w:val="single"/>
        </w:rPr>
        <w:t>atención de las necesidades directamente vinculadas con la seguridad pública</w:t>
      </w:r>
      <w:r w:rsidRPr="00687103">
        <w:rPr>
          <w:rFonts w:ascii="Palatino Linotype" w:hAnsi="Palatino Linotype" w:cs="Arial"/>
          <w:sz w:val="24"/>
          <w:szCs w:val="24"/>
        </w:rPr>
        <w:t xml:space="preserve"> de sus habitantes.</w:t>
      </w:r>
      <w:r w:rsidR="00F74886">
        <w:rPr>
          <w:rFonts w:ascii="Palatino Linotype" w:hAnsi="Palatino Linotype" w:cs="Arial"/>
          <w:sz w:val="24"/>
          <w:szCs w:val="24"/>
        </w:rPr>
        <w:t xml:space="preserve"> </w:t>
      </w:r>
    </w:p>
    <w:p w:rsidR="00687103" w:rsidRPr="00687103" w:rsidRDefault="00687103" w:rsidP="00687103">
      <w:pPr>
        <w:spacing w:after="0" w:line="360" w:lineRule="auto"/>
        <w:jc w:val="both"/>
        <w:rPr>
          <w:rFonts w:ascii="Palatino Linotype" w:hAnsi="Palatino Linotype" w:cs="Arial"/>
          <w:sz w:val="24"/>
          <w:szCs w:val="24"/>
        </w:rPr>
      </w:pPr>
    </w:p>
    <w:p w:rsidR="00F74886" w:rsidRDefault="00F74886"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Acotado lo anterior, resulta necesario recordar que el </w:t>
      </w:r>
      <w:r>
        <w:rPr>
          <w:rFonts w:ascii="Palatino Linotype" w:hAnsi="Palatino Linotype" w:cs="Arial"/>
          <w:b/>
          <w:sz w:val="24"/>
          <w:szCs w:val="24"/>
        </w:rPr>
        <w:t>recurrente</w:t>
      </w:r>
      <w:r>
        <w:rPr>
          <w:rFonts w:ascii="Palatino Linotype" w:hAnsi="Palatino Linotype" w:cs="Arial"/>
          <w:sz w:val="24"/>
          <w:szCs w:val="24"/>
        </w:rPr>
        <w:t xml:space="preserve"> únicamente peticiona le sean entregados los </w:t>
      </w:r>
      <w:r>
        <w:rPr>
          <w:rFonts w:ascii="Palatino Linotype" w:hAnsi="Palatino Linotype" w:cs="Arial"/>
          <w:b/>
          <w:sz w:val="24"/>
          <w:szCs w:val="24"/>
        </w:rPr>
        <w:t>montos</w:t>
      </w:r>
      <w:r>
        <w:rPr>
          <w:rFonts w:ascii="Palatino Linotype" w:hAnsi="Palatino Linotype" w:cs="Arial"/>
          <w:sz w:val="24"/>
          <w:szCs w:val="24"/>
        </w:rPr>
        <w:t xml:space="preserve"> ministrados por la Federación, relativos a los Ramos 28 y 33, que habrán de ser utilizados para el pago de la Nómina del Personal Operativo de Seguridad Pública. </w:t>
      </w:r>
    </w:p>
    <w:p w:rsidR="00F74886" w:rsidRDefault="00F74886" w:rsidP="00241B57">
      <w:pPr>
        <w:spacing w:after="0" w:line="360" w:lineRule="auto"/>
        <w:jc w:val="both"/>
        <w:rPr>
          <w:rFonts w:ascii="Palatino Linotype" w:hAnsi="Palatino Linotype" w:cs="Arial"/>
          <w:sz w:val="24"/>
          <w:szCs w:val="24"/>
        </w:rPr>
      </w:pPr>
    </w:p>
    <w:p w:rsidR="00C50EAE" w:rsidRPr="00A511B8" w:rsidRDefault="00DC2FB1" w:rsidP="00DC2FB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Respuesta que</w:t>
      </w:r>
      <w:r w:rsidR="007E0A55">
        <w:rPr>
          <w:rFonts w:ascii="Palatino Linotype" w:hAnsi="Palatino Linotype" w:cs="Arial"/>
          <w:sz w:val="24"/>
          <w:szCs w:val="24"/>
        </w:rPr>
        <w:t xml:space="preserve"> no</w:t>
      </w:r>
      <w:r w:rsidR="009B4832">
        <w:rPr>
          <w:rFonts w:ascii="Palatino Linotype" w:hAnsi="Palatino Linotype" w:cs="Arial"/>
          <w:sz w:val="24"/>
          <w:szCs w:val="24"/>
        </w:rPr>
        <w:t xml:space="preserve"> satisface el derecho de acceso a la información del </w:t>
      </w:r>
      <w:r w:rsidR="009B4832">
        <w:rPr>
          <w:rFonts w:ascii="Palatino Linotype" w:hAnsi="Palatino Linotype" w:cs="Arial"/>
          <w:b/>
          <w:sz w:val="24"/>
          <w:szCs w:val="24"/>
        </w:rPr>
        <w:t>recurrente,</w:t>
      </w:r>
      <w:r w:rsidR="009B4832">
        <w:rPr>
          <w:rFonts w:ascii="Palatino Linotype" w:hAnsi="Palatino Linotype" w:cs="Arial"/>
          <w:sz w:val="24"/>
          <w:szCs w:val="24"/>
        </w:rPr>
        <w:t xml:space="preserve"> </w:t>
      </w:r>
      <w:r>
        <w:rPr>
          <w:rFonts w:ascii="Palatino Linotype" w:hAnsi="Palatino Linotype" w:cs="Arial"/>
          <w:sz w:val="24"/>
          <w:szCs w:val="24"/>
        </w:rPr>
        <w:t xml:space="preserve">toda vez </w:t>
      </w:r>
      <w:r w:rsidR="006E5420">
        <w:rPr>
          <w:rFonts w:ascii="Palatino Linotype" w:hAnsi="Palatino Linotype" w:cs="Arial"/>
          <w:sz w:val="24"/>
          <w:szCs w:val="24"/>
        </w:rPr>
        <w:t xml:space="preserve">que de la redacción de la solicitud de información, se advierte que </w:t>
      </w:r>
      <w:r w:rsidR="006E5420">
        <w:rPr>
          <w:rFonts w:ascii="Palatino Linotype" w:hAnsi="Palatino Linotype" w:cs="Arial"/>
          <w:b/>
          <w:sz w:val="24"/>
          <w:szCs w:val="24"/>
        </w:rPr>
        <w:t>el Recurrente</w:t>
      </w:r>
      <w:r w:rsidR="006E5420">
        <w:rPr>
          <w:rFonts w:ascii="Palatino Linotype" w:hAnsi="Palatino Linotype" w:cs="Arial"/>
          <w:sz w:val="24"/>
          <w:szCs w:val="24"/>
        </w:rPr>
        <w:t xml:space="preserve"> no desea acceder a un documento específico, al señalar únicamente le sean informados los montos que le serán destinados para los Ramos 28 y 33 en el ejercicio fiscal 2021 (dos mil veintiuno), año que se encuentra transcurriendo, </w:t>
      </w:r>
      <w:r w:rsidR="00C50EAE">
        <w:rPr>
          <w:rFonts w:ascii="Palatino Linotype" w:hAnsi="Palatino Linotype" w:cs="Arial"/>
          <w:sz w:val="24"/>
          <w:szCs w:val="24"/>
        </w:rPr>
        <w:t>toda vez que</w:t>
      </w:r>
      <w:r w:rsidR="006E5420">
        <w:rPr>
          <w:rFonts w:ascii="Palatino Linotype" w:hAnsi="Palatino Linotype" w:cs="Arial"/>
          <w:sz w:val="24"/>
          <w:szCs w:val="24"/>
        </w:rPr>
        <w:t xml:space="preserve"> actualmente nos encontramos en el mes calendario de </w:t>
      </w:r>
      <w:r w:rsidR="006E5420">
        <w:rPr>
          <w:rFonts w:ascii="Palatino Linotype" w:hAnsi="Palatino Linotype" w:cs="Arial"/>
          <w:b/>
          <w:sz w:val="24"/>
          <w:szCs w:val="24"/>
        </w:rPr>
        <w:t>mayo</w:t>
      </w:r>
      <w:r w:rsidR="006E5420">
        <w:rPr>
          <w:rFonts w:ascii="Palatino Linotype" w:hAnsi="Palatino Linotype" w:cs="Arial"/>
          <w:sz w:val="24"/>
          <w:szCs w:val="24"/>
        </w:rPr>
        <w:t xml:space="preserve"> de 2021 (dos mil veintiuno), en esas circunstancias, el </w:t>
      </w:r>
      <w:r w:rsidR="006E5420">
        <w:rPr>
          <w:rFonts w:ascii="Palatino Linotype" w:hAnsi="Palatino Linotype" w:cs="Arial"/>
          <w:b/>
          <w:sz w:val="24"/>
          <w:szCs w:val="24"/>
        </w:rPr>
        <w:t xml:space="preserve">sujeto obligado </w:t>
      </w:r>
      <w:r w:rsidR="006E5420">
        <w:rPr>
          <w:rFonts w:ascii="Palatino Linotype" w:hAnsi="Palatino Linotype" w:cs="Arial"/>
          <w:sz w:val="24"/>
          <w:szCs w:val="24"/>
        </w:rPr>
        <w:t xml:space="preserve">primeramente a través de la Jefa del Departamento de Ramo 33, quien informa </w:t>
      </w:r>
      <w:r>
        <w:rPr>
          <w:rFonts w:ascii="Palatino Linotype" w:hAnsi="Palatino Linotype" w:cs="Arial"/>
          <w:sz w:val="24"/>
          <w:szCs w:val="24"/>
        </w:rPr>
        <w:t xml:space="preserve">que en lo relativo al </w:t>
      </w:r>
      <w:r>
        <w:rPr>
          <w:rFonts w:ascii="Palatino Linotype" w:hAnsi="Palatino Linotype" w:cs="Arial"/>
          <w:b/>
          <w:sz w:val="24"/>
          <w:szCs w:val="24"/>
        </w:rPr>
        <w:t>Ramo 33,</w:t>
      </w:r>
      <w:r>
        <w:rPr>
          <w:rFonts w:ascii="Palatino Linotype" w:hAnsi="Palatino Linotype" w:cs="Arial"/>
          <w:sz w:val="24"/>
          <w:szCs w:val="24"/>
        </w:rPr>
        <w:t xml:space="preserve"> respecto para el </w:t>
      </w:r>
      <w:r w:rsidRPr="00DC2FB1">
        <w:rPr>
          <w:rFonts w:ascii="Palatino Linotype" w:hAnsi="Palatino Linotype" w:cs="Arial"/>
          <w:b/>
          <w:sz w:val="24"/>
          <w:szCs w:val="24"/>
        </w:rPr>
        <w:t>F</w:t>
      </w:r>
      <w:r>
        <w:rPr>
          <w:rFonts w:ascii="Palatino Linotype" w:hAnsi="Palatino Linotype" w:cs="Arial"/>
          <w:sz w:val="24"/>
          <w:szCs w:val="24"/>
        </w:rPr>
        <w:t xml:space="preserve">ondo de </w:t>
      </w:r>
      <w:r w:rsidRPr="00DC2FB1">
        <w:rPr>
          <w:rFonts w:ascii="Palatino Linotype" w:hAnsi="Palatino Linotype" w:cs="Arial"/>
          <w:b/>
          <w:sz w:val="24"/>
          <w:szCs w:val="24"/>
        </w:rPr>
        <w:t>I</w:t>
      </w:r>
      <w:r w:rsidRPr="0082454F">
        <w:rPr>
          <w:rFonts w:ascii="Palatino Linotype" w:hAnsi="Palatino Linotype" w:cs="Arial"/>
          <w:sz w:val="24"/>
          <w:szCs w:val="24"/>
        </w:rPr>
        <w:t>n</w:t>
      </w:r>
      <w:r>
        <w:rPr>
          <w:rFonts w:ascii="Palatino Linotype" w:hAnsi="Palatino Linotype" w:cs="Arial"/>
          <w:sz w:val="24"/>
          <w:szCs w:val="24"/>
        </w:rPr>
        <w:t xml:space="preserve">fraestructura </w:t>
      </w:r>
      <w:r w:rsidRPr="00DC2FB1">
        <w:rPr>
          <w:rFonts w:ascii="Palatino Linotype" w:hAnsi="Palatino Linotype" w:cs="Arial"/>
          <w:b/>
          <w:sz w:val="24"/>
          <w:szCs w:val="24"/>
        </w:rPr>
        <w:t>S</w:t>
      </w:r>
      <w:r>
        <w:rPr>
          <w:rFonts w:ascii="Palatino Linotype" w:hAnsi="Palatino Linotype" w:cs="Arial"/>
          <w:sz w:val="24"/>
          <w:szCs w:val="24"/>
        </w:rPr>
        <w:t xml:space="preserve">ocial </w:t>
      </w:r>
      <w:r w:rsidRPr="00DC2FB1">
        <w:rPr>
          <w:rFonts w:ascii="Palatino Linotype" w:hAnsi="Palatino Linotype" w:cs="Arial"/>
          <w:b/>
          <w:sz w:val="24"/>
          <w:szCs w:val="24"/>
        </w:rPr>
        <w:t>M</w:t>
      </w:r>
      <w:r>
        <w:rPr>
          <w:rFonts w:ascii="Palatino Linotype" w:hAnsi="Palatino Linotype" w:cs="Arial"/>
          <w:sz w:val="24"/>
          <w:szCs w:val="24"/>
        </w:rPr>
        <w:t xml:space="preserve">unicipal </w:t>
      </w:r>
      <w:r>
        <w:rPr>
          <w:rFonts w:ascii="Palatino Linotype" w:hAnsi="Palatino Linotype" w:cs="Arial"/>
          <w:b/>
          <w:sz w:val="24"/>
          <w:szCs w:val="24"/>
        </w:rPr>
        <w:t>(</w:t>
      </w:r>
      <w:r w:rsidRPr="0082454F">
        <w:rPr>
          <w:rFonts w:ascii="Palatino Linotype" w:hAnsi="Palatino Linotype" w:cs="Arial"/>
          <w:b/>
          <w:sz w:val="24"/>
          <w:szCs w:val="24"/>
        </w:rPr>
        <w:t>FISM</w:t>
      </w:r>
      <w:r>
        <w:rPr>
          <w:rFonts w:ascii="Palatino Linotype" w:hAnsi="Palatino Linotype" w:cs="Arial"/>
          <w:b/>
          <w:sz w:val="24"/>
          <w:szCs w:val="24"/>
        </w:rPr>
        <w:t>)</w:t>
      </w:r>
      <w:r>
        <w:rPr>
          <w:rFonts w:ascii="Palatino Linotype" w:hAnsi="Palatino Linotype" w:cs="Arial"/>
          <w:sz w:val="24"/>
          <w:szCs w:val="24"/>
        </w:rPr>
        <w:t xml:space="preserve"> y para el </w:t>
      </w:r>
      <w:r w:rsidRPr="00DC2FB1">
        <w:rPr>
          <w:rFonts w:ascii="Palatino Linotype" w:hAnsi="Palatino Linotype" w:cs="Arial"/>
          <w:b/>
          <w:sz w:val="24"/>
          <w:szCs w:val="24"/>
        </w:rPr>
        <w:t>F</w:t>
      </w:r>
      <w:r w:rsidRPr="0082454F">
        <w:rPr>
          <w:rFonts w:ascii="Palatino Linotype" w:hAnsi="Palatino Linotype" w:cs="Arial"/>
          <w:sz w:val="24"/>
          <w:szCs w:val="24"/>
        </w:rPr>
        <w:t xml:space="preserve">ondo de </w:t>
      </w:r>
      <w:r w:rsidRPr="00DC2FB1">
        <w:rPr>
          <w:rFonts w:ascii="Palatino Linotype" w:hAnsi="Palatino Linotype" w:cs="Arial"/>
          <w:b/>
          <w:sz w:val="24"/>
          <w:szCs w:val="24"/>
        </w:rPr>
        <w:t>A</w:t>
      </w:r>
      <w:r w:rsidRPr="0082454F">
        <w:rPr>
          <w:rFonts w:ascii="Palatino Linotype" w:hAnsi="Palatino Linotype" w:cs="Arial"/>
          <w:sz w:val="24"/>
          <w:szCs w:val="24"/>
        </w:rPr>
        <w:t xml:space="preserve">portaciones para el </w:t>
      </w:r>
      <w:r w:rsidRPr="00DC2FB1">
        <w:rPr>
          <w:rFonts w:ascii="Palatino Linotype" w:hAnsi="Palatino Linotype" w:cs="Arial"/>
          <w:b/>
          <w:sz w:val="24"/>
          <w:szCs w:val="24"/>
        </w:rPr>
        <w:t>F</w:t>
      </w:r>
      <w:r w:rsidRPr="0082454F">
        <w:rPr>
          <w:rFonts w:ascii="Palatino Linotype" w:hAnsi="Palatino Linotype" w:cs="Arial"/>
          <w:sz w:val="24"/>
          <w:szCs w:val="24"/>
        </w:rPr>
        <w:t xml:space="preserve">ortalecimiento de los </w:t>
      </w:r>
      <w:r w:rsidRPr="00DC2FB1">
        <w:rPr>
          <w:rFonts w:ascii="Palatino Linotype" w:hAnsi="Palatino Linotype" w:cs="Arial"/>
          <w:b/>
          <w:sz w:val="24"/>
          <w:szCs w:val="24"/>
        </w:rPr>
        <w:t>M</w:t>
      </w:r>
      <w:r w:rsidRPr="0082454F">
        <w:rPr>
          <w:rFonts w:ascii="Palatino Linotype" w:hAnsi="Palatino Linotype" w:cs="Arial"/>
          <w:sz w:val="24"/>
          <w:szCs w:val="24"/>
        </w:rPr>
        <w:t xml:space="preserve">unicipios y de las </w:t>
      </w:r>
      <w:r w:rsidRPr="00DC2FB1">
        <w:rPr>
          <w:rFonts w:ascii="Palatino Linotype" w:hAnsi="Palatino Linotype" w:cs="Arial"/>
          <w:b/>
          <w:sz w:val="24"/>
          <w:szCs w:val="24"/>
        </w:rPr>
        <w:t>D</w:t>
      </w:r>
      <w:r w:rsidRPr="0082454F">
        <w:rPr>
          <w:rFonts w:ascii="Palatino Linotype" w:hAnsi="Palatino Linotype" w:cs="Arial"/>
          <w:sz w:val="24"/>
          <w:szCs w:val="24"/>
        </w:rPr>
        <w:t xml:space="preserve">emarcaciones </w:t>
      </w:r>
      <w:r w:rsidRPr="00DC2FB1">
        <w:rPr>
          <w:rFonts w:ascii="Palatino Linotype" w:hAnsi="Palatino Linotype" w:cs="Arial"/>
          <w:b/>
          <w:sz w:val="24"/>
          <w:szCs w:val="24"/>
        </w:rPr>
        <w:t>T</w:t>
      </w:r>
      <w:r w:rsidRPr="0082454F">
        <w:rPr>
          <w:rFonts w:ascii="Palatino Linotype" w:hAnsi="Palatino Linotype" w:cs="Arial"/>
          <w:sz w:val="24"/>
          <w:szCs w:val="24"/>
        </w:rPr>
        <w:t xml:space="preserve">erritoriales del </w:t>
      </w:r>
      <w:bookmarkStart w:id="0" w:name="_GoBack"/>
      <w:bookmarkEnd w:id="0"/>
      <w:r w:rsidRPr="00DC2FB1">
        <w:rPr>
          <w:rFonts w:ascii="Palatino Linotype" w:hAnsi="Palatino Linotype" w:cs="Arial"/>
          <w:b/>
          <w:sz w:val="24"/>
          <w:szCs w:val="24"/>
        </w:rPr>
        <w:t>D</w:t>
      </w:r>
      <w:r w:rsidRPr="0082454F">
        <w:rPr>
          <w:rFonts w:ascii="Palatino Linotype" w:hAnsi="Palatino Linotype" w:cs="Arial"/>
          <w:sz w:val="24"/>
          <w:szCs w:val="24"/>
        </w:rPr>
        <w:t xml:space="preserve">istrito </w:t>
      </w:r>
      <w:r w:rsidRPr="00DC2FB1">
        <w:rPr>
          <w:rFonts w:ascii="Palatino Linotype" w:hAnsi="Palatino Linotype" w:cs="Arial"/>
          <w:b/>
          <w:sz w:val="24"/>
          <w:szCs w:val="24"/>
        </w:rPr>
        <w:t>F</w:t>
      </w:r>
      <w:r w:rsidRPr="0082454F">
        <w:rPr>
          <w:rFonts w:ascii="Palatino Linotype" w:hAnsi="Palatino Linotype" w:cs="Arial"/>
          <w:sz w:val="24"/>
          <w:szCs w:val="24"/>
        </w:rPr>
        <w:t xml:space="preserve">ederal </w:t>
      </w:r>
      <w:r w:rsidRPr="0082454F">
        <w:rPr>
          <w:rFonts w:ascii="Palatino Linotype" w:hAnsi="Palatino Linotype" w:cs="Arial"/>
          <w:b/>
          <w:sz w:val="24"/>
          <w:szCs w:val="24"/>
        </w:rPr>
        <w:t>(FORTAMUNDF)</w:t>
      </w:r>
      <w:r>
        <w:rPr>
          <w:rFonts w:ascii="Palatino Linotype" w:hAnsi="Palatino Linotype" w:cs="Arial"/>
          <w:sz w:val="24"/>
          <w:szCs w:val="24"/>
        </w:rPr>
        <w:t xml:space="preserve">, </w:t>
      </w:r>
      <w:r w:rsidRPr="009B4832">
        <w:rPr>
          <w:rFonts w:ascii="Palatino Linotype" w:hAnsi="Palatino Linotype" w:cs="Arial"/>
          <w:b/>
          <w:sz w:val="24"/>
          <w:szCs w:val="24"/>
          <w:u w:val="single"/>
        </w:rPr>
        <w:t>les fueron asignados</w:t>
      </w:r>
      <w:r>
        <w:rPr>
          <w:rFonts w:ascii="Palatino Linotype" w:hAnsi="Palatino Linotype" w:cs="Arial"/>
          <w:sz w:val="24"/>
          <w:szCs w:val="24"/>
        </w:rPr>
        <w:t xml:space="preserve"> </w:t>
      </w:r>
      <w:r w:rsidRPr="0082454F">
        <w:rPr>
          <w:rFonts w:ascii="Palatino Linotype" w:hAnsi="Palatino Linotype" w:cs="Arial"/>
          <w:sz w:val="24"/>
          <w:szCs w:val="24"/>
        </w:rPr>
        <w:t>$111,411,764.00 (Ciento once millones cuatrocientos once mil setecientos sesenta y cuatro pesos 00/100 M.N)</w:t>
      </w:r>
      <w:r>
        <w:rPr>
          <w:rFonts w:ascii="Palatino Linotype" w:hAnsi="Palatino Linotype" w:cs="Arial"/>
          <w:sz w:val="24"/>
          <w:szCs w:val="24"/>
        </w:rPr>
        <w:t xml:space="preserve"> y </w:t>
      </w:r>
      <w:r w:rsidRPr="0082454F">
        <w:rPr>
          <w:rFonts w:ascii="Palatino Linotype" w:hAnsi="Palatino Linotype" w:cs="Arial"/>
          <w:sz w:val="24"/>
          <w:szCs w:val="24"/>
        </w:rPr>
        <w:t>$590,339,698.49 (Quinientos noventa millones trescientos treinta y nueve mil seiscientos n</w:t>
      </w:r>
      <w:r>
        <w:rPr>
          <w:rFonts w:ascii="Palatino Linotype" w:hAnsi="Palatino Linotype" w:cs="Arial"/>
          <w:sz w:val="24"/>
          <w:szCs w:val="24"/>
        </w:rPr>
        <w:t>oventa y ocho peso</w:t>
      </w:r>
      <w:r w:rsidR="00A511B8">
        <w:rPr>
          <w:rFonts w:ascii="Palatino Linotype" w:hAnsi="Palatino Linotype" w:cs="Arial"/>
          <w:sz w:val="24"/>
          <w:szCs w:val="24"/>
        </w:rPr>
        <w:t xml:space="preserve">s 49/100 M.N), respectivamente. No pasa desapercibido, que los montos únicamente se refieren al total recibido, sin precisarse el monto de cada uno de ellos que habrá de ser </w:t>
      </w:r>
      <w:r w:rsidR="00A511B8">
        <w:rPr>
          <w:rFonts w:ascii="Palatino Linotype" w:hAnsi="Palatino Linotype" w:cs="Arial"/>
          <w:b/>
          <w:sz w:val="24"/>
          <w:szCs w:val="24"/>
        </w:rPr>
        <w:t xml:space="preserve">utilizado </w:t>
      </w:r>
      <w:r w:rsidR="00A511B8">
        <w:rPr>
          <w:rFonts w:ascii="Palatino Linotype" w:hAnsi="Palatino Linotype" w:cs="Arial"/>
          <w:sz w:val="24"/>
          <w:szCs w:val="24"/>
        </w:rPr>
        <w:t>en el pago de nómina.</w:t>
      </w:r>
    </w:p>
    <w:p w:rsidR="00C50EAE" w:rsidRDefault="00C50EAE" w:rsidP="00DC2FB1">
      <w:pPr>
        <w:spacing w:after="0" w:line="360" w:lineRule="auto"/>
        <w:jc w:val="both"/>
        <w:rPr>
          <w:rFonts w:ascii="Palatino Linotype" w:hAnsi="Palatino Linotype" w:cs="Arial"/>
          <w:sz w:val="24"/>
          <w:szCs w:val="24"/>
        </w:rPr>
      </w:pPr>
    </w:p>
    <w:p w:rsidR="00DC2FB1" w:rsidRDefault="006E5420" w:rsidP="00DC2FB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w:t>
      </w:r>
      <w:r w:rsidR="00DC2FB1">
        <w:rPr>
          <w:rFonts w:ascii="Palatino Linotype" w:hAnsi="Palatino Linotype" w:cs="Arial"/>
          <w:sz w:val="24"/>
          <w:szCs w:val="24"/>
        </w:rPr>
        <w:t xml:space="preserve">el Departamento de Presupuesto </w:t>
      </w:r>
      <w:r w:rsidR="007E0A55">
        <w:rPr>
          <w:rFonts w:ascii="Palatino Linotype" w:hAnsi="Palatino Linotype" w:cs="Arial"/>
          <w:sz w:val="24"/>
          <w:szCs w:val="24"/>
        </w:rPr>
        <w:t xml:space="preserve">emitió respuesta, </w:t>
      </w:r>
      <w:r w:rsidR="00DC2FB1">
        <w:rPr>
          <w:rFonts w:ascii="Palatino Linotype" w:hAnsi="Palatino Linotype" w:cs="Arial"/>
          <w:sz w:val="24"/>
          <w:szCs w:val="24"/>
        </w:rPr>
        <w:t xml:space="preserve">diciendo que se </w:t>
      </w:r>
      <w:r w:rsidR="00DC2FB1">
        <w:rPr>
          <w:rFonts w:ascii="Palatino Linotype" w:hAnsi="Palatino Linotype" w:cs="Arial"/>
          <w:b/>
          <w:sz w:val="24"/>
          <w:szCs w:val="24"/>
        </w:rPr>
        <w:t>estima recibir</w:t>
      </w:r>
      <w:r w:rsidR="00DC2FB1">
        <w:rPr>
          <w:rFonts w:ascii="Palatino Linotype" w:hAnsi="Palatino Linotype" w:cs="Arial"/>
          <w:sz w:val="24"/>
          <w:szCs w:val="24"/>
        </w:rPr>
        <w:t xml:space="preserve"> por los Ramos </w:t>
      </w:r>
      <w:r w:rsidR="00DC2FB1" w:rsidRPr="00DC2FB1">
        <w:rPr>
          <w:rFonts w:ascii="Palatino Linotype" w:hAnsi="Palatino Linotype" w:cs="Arial"/>
          <w:b/>
          <w:sz w:val="24"/>
          <w:szCs w:val="24"/>
        </w:rPr>
        <w:t>28</w:t>
      </w:r>
      <w:r w:rsidR="00DC2FB1">
        <w:rPr>
          <w:rFonts w:ascii="Palatino Linotype" w:hAnsi="Palatino Linotype" w:cs="Arial"/>
          <w:sz w:val="24"/>
          <w:szCs w:val="24"/>
        </w:rPr>
        <w:t xml:space="preserve"> y </w:t>
      </w:r>
      <w:r w:rsidR="00DC2FB1" w:rsidRPr="00DC2FB1">
        <w:rPr>
          <w:rFonts w:ascii="Palatino Linotype" w:hAnsi="Palatino Linotype" w:cs="Arial"/>
          <w:b/>
          <w:sz w:val="24"/>
          <w:szCs w:val="24"/>
        </w:rPr>
        <w:t>33</w:t>
      </w:r>
      <w:r w:rsidR="00DC2FB1">
        <w:rPr>
          <w:rFonts w:ascii="Palatino Linotype" w:hAnsi="Palatino Linotype" w:cs="Arial"/>
          <w:sz w:val="24"/>
          <w:szCs w:val="24"/>
        </w:rPr>
        <w:t xml:space="preserve">, las cantidades de </w:t>
      </w:r>
      <w:r w:rsidR="00DC2FB1" w:rsidRPr="009B4832">
        <w:rPr>
          <w:rFonts w:ascii="Palatino Linotype" w:hAnsi="Palatino Linotype" w:cs="Arial"/>
          <w:sz w:val="24"/>
          <w:szCs w:val="24"/>
        </w:rPr>
        <w:t>$83,786,068.20</w:t>
      </w:r>
      <w:r w:rsidR="00DC2FB1">
        <w:rPr>
          <w:rFonts w:ascii="Palatino Linotype" w:hAnsi="Palatino Linotype" w:cs="Arial"/>
          <w:sz w:val="24"/>
          <w:szCs w:val="24"/>
        </w:rPr>
        <w:t xml:space="preserve"> (ochenta y tres millones, setecientos ochenta y seis mil sesenta y ocho pesos 20/100 M.N.), y </w:t>
      </w:r>
      <w:r w:rsidR="00DC2FB1" w:rsidRPr="009B4832">
        <w:rPr>
          <w:rFonts w:ascii="Palatino Linotype" w:hAnsi="Palatino Linotype" w:cs="Arial"/>
          <w:sz w:val="24"/>
          <w:szCs w:val="24"/>
        </w:rPr>
        <w:t>$302,450,043.86</w:t>
      </w:r>
      <w:r w:rsidR="00DC2FB1">
        <w:rPr>
          <w:rFonts w:ascii="Palatino Linotype" w:hAnsi="Palatino Linotype" w:cs="Arial"/>
          <w:sz w:val="24"/>
          <w:szCs w:val="24"/>
        </w:rPr>
        <w:t xml:space="preserve"> (trescientos dos millones, cuatrocientos cincuenta mil cuarenta y tres pesos 86/100 M.N.)</w:t>
      </w:r>
      <w:r>
        <w:rPr>
          <w:rFonts w:ascii="Palatino Linotype" w:hAnsi="Palatino Linotype" w:cs="Arial"/>
          <w:sz w:val="24"/>
          <w:szCs w:val="24"/>
        </w:rPr>
        <w:t>; es decir, no se tiene la certeza de los montos que le serán otorgados en los Ramos 28</w:t>
      </w:r>
      <w:r w:rsidR="007E0A55">
        <w:rPr>
          <w:rFonts w:ascii="Palatino Linotype" w:hAnsi="Palatino Linotype" w:cs="Arial"/>
          <w:sz w:val="24"/>
          <w:szCs w:val="24"/>
        </w:rPr>
        <w:t xml:space="preserve"> y 33; ello derivado como ya se señaló, la información peticionada es del año corriente.</w:t>
      </w:r>
    </w:p>
    <w:p w:rsidR="00DC2FB1" w:rsidRDefault="00DC2FB1" w:rsidP="00241B57">
      <w:pPr>
        <w:spacing w:after="0" w:line="360" w:lineRule="auto"/>
        <w:jc w:val="both"/>
        <w:rPr>
          <w:rFonts w:ascii="Palatino Linotype" w:hAnsi="Palatino Linotype" w:cs="Arial"/>
          <w:sz w:val="24"/>
          <w:szCs w:val="24"/>
        </w:rPr>
      </w:pPr>
    </w:p>
    <w:p w:rsidR="009B4832" w:rsidRDefault="007E0A55"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el </w:t>
      </w:r>
      <w:r>
        <w:rPr>
          <w:rFonts w:ascii="Palatino Linotype" w:hAnsi="Palatino Linotype" w:cs="Arial"/>
          <w:b/>
          <w:sz w:val="24"/>
          <w:szCs w:val="24"/>
        </w:rPr>
        <w:t>sujeto obligado</w:t>
      </w:r>
      <w:r>
        <w:rPr>
          <w:rFonts w:ascii="Palatino Linotype" w:hAnsi="Palatino Linotype" w:cs="Arial"/>
          <w:sz w:val="24"/>
          <w:szCs w:val="24"/>
        </w:rPr>
        <w:t xml:space="preserve">, al manifestar que se tiene </w:t>
      </w:r>
      <w:r w:rsidR="009B4832">
        <w:rPr>
          <w:rFonts w:ascii="Palatino Linotype" w:hAnsi="Palatino Linotype" w:cs="Arial"/>
          <w:sz w:val="24"/>
          <w:szCs w:val="24"/>
        </w:rPr>
        <w:t xml:space="preserve">una </w:t>
      </w:r>
      <w:r w:rsidR="009B4832">
        <w:rPr>
          <w:rFonts w:ascii="Palatino Linotype" w:hAnsi="Palatino Linotype" w:cs="Arial"/>
          <w:b/>
          <w:sz w:val="24"/>
          <w:szCs w:val="24"/>
        </w:rPr>
        <w:t>estimación</w:t>
      </w:r>
      <w:r>
        <w:rPr>
          <w:rFonts w:ascii="Palatino Linotype" w:hAnsi="Palatino Linotype" w:cs="Arial"/>
          <w:b/>
          <w:sz w:val="24"/>
          <w:szCs w:val="24"/>
        </w:rPr>
        <w:t xml:space="preserve">, </w:t>
      </w:r>
      <w:r>
        <w:rPr>
          <w:rFonts w:ascii="Palatino Linotype" w:hAnsi="Palatino Linotype" w:cs="Arial"/>
          <w:sz w:val="24"/>
          <w:szCs w:val="24"/>
        </w:rPr>
        <w:t>la cual</w:t>
      </w:r>
      <w:r w:rsidR="009B4832">
        <w:rPr>
          <w:rFonts w:ascii="Palatino Linotype" w:hAnsi="Palatino Linotype" w:cs="Arial"/>
          <w:sz w:val="24"/>
          <w:szCs w:val="24"/>
        </w:rPr>
        <w:t xml:space="preserve"> correspond</w:t>
      </w:r>
      <w:r w:rsidR="00AC547A">
        <w:rPr>
          <w:rFonts w:ascii="Palatino Linotype" w:hAnsi="Palatino Linotype" w:cs="Arial"/>
          <w:sz w:val="24"/>
          <w:szCs w:val="24"/>
        </w:rPr>
        <w:t>e a una expectativa,</w:t>
      </w:r>
      <w:r w:rsidR="009B4832">
        <w:rPr>
          <w:rFonts w:ascii="Palatino Linotype" w:hAnsi="Palatino Linotype" w:cs="Arial"/>
          <w:sz w:val="24"/>
          <w:szCs w:val="24"/>
        </w:rPr>
        <w:t xml:space="preserve"> esperanza</w:t>
      </w:r>
      <w:r w:rsidR="00AC547A">
        <w:rPr>
          <w:rFonts w:ascii="Palatino Linotype" w:hAnsi="Palatino Linotype" w:cs="Arial"/>
          <w:sz w:val="24"/>
          <w:szCs w:val="24"/>
        </w:rPr>
        <w:t xml:space="preserve"> o creencia </w:t>
      </w:r>
      <w:r w:rsidR="009B4832">
        <w:rPr>
          <w:rFonts w:ascii="Palatino Linotype" w:hAnsi="Palatino Linotype" w:cs="Arial"/>
          <w:sz w:val="24"/>
          <w:szCs w:val="24"/>
        </w:rPr>
        <w:t>de obtener algo</w:t>
      </w:r>
      <w:r w:rsidR="00AC547A">
        <w:rPr>
          <w:rFonts w:ascii="Palatino Linotype" w:hAnsi="Palatino Linotype" w:cs="Arial"/>
          <w:sz w:val="24"/>
          <w:szCs w:val="24"/>
        </w:rPr>
        <w:t>, la cual existe la posibilidad que sea realista o no; en esa virtud, el derecho de acceso a la informaci</w:t>
      </w:r>
      <w:r>
        <w:rPr>
          <w:rFonts w:ascii="Palatino Linotype" w:hAnsi="Palatino Linotype" w:cs="Arial"/>
          <w:sz w:val="24"/>
          <w:szCs w:val="24"/>
        </w:rPr>
        <w:t xml:space="preserve">ón, se satisface con la entrega del o los documentos </w:t>
      </w:r>
      <w:r w:rsidR="004F6E06">
        <w:rPr>
          <w:rFonts w:ascii="Palatino Linotype" w:hAnsi="Palatino Linotype" w:cs="Arial"/>
          <w:sz w:val="24"/>
          <w:szCs w:val="24"/>
        </w:rPr>
        <w:t>que obren en sus archivos en el estado en que se encuentre</w:t>
      </w:r>
      <w:r>
        <w:rPr>
          <w:rFonts w:ascii="Palatino Linotype" w:hAnsi="Palatino Linotype" w:cs="Arial"/>
          <w:sz w:val="24"/>
          <w:szCs w:val="24"/>
        </w:rPr>
        <w:t xml:space="preserve">, </w:t>
      </w:r>
      <w:r w:rsidR="004F6E06">
        <w:rPr>
          <w:rFonts w:ascii="Palatino Linotype" w:hAnsi="Palatino Linotype" w:cs="Arial"/>
          <w:sz w:val="24"/>
          <w:szCs w:val="24"/>
        </w:rPr>
        <w:t xml:space="preserve">sin que implique la necesidad del procesamiento de la información, </w:t>
      </w:r>
      <w:r>
        <w:rPr>
          <w:rFonts w:ascii="Palatino Linotype" w:hAnsi="Palatino Linotype" w:cs="Arial"/>
          <w:sz w:val="24"/>
          <w:szCs w:val="24"/>
        </w:rPr>
        <w:t xml:space="preserve">ello de conformidad con </w:t>
      </w:r>
      <w:r w:rsidR="004F6E06">
        <w:rPr>
          <w:rFonts w:ascii="Palatino Linotype" w:hAnsi="Palatino Linotype" w:cs="Arial"/>
          <w:sz w:val="24"/>
          <w:szCs w:val="24"/>
        </w:rPr>
        <w:t>el</w:t>
      </w:r>
      <w:r>
        <w:rPr>
          <w:rFonts w:ascii="Palatino Linotype" w:hAnsi="Palatino Linotype" w:cs="Arial"/>
          <w:sz w:val="24"/>
          <w:szCs w:val="24"/>
        </w:rPr>
        <w:t xml:space="preserve"> artículo 12 de la Ley de Transparencia local, que establece</w:t>
      </w:r>
      <w:r w:rsidR="004F6E06">
        <w:rPr>
          <w:rFonts w:ascii="Palatino Linotype" w:hAnsi="Palatino Linotype" w:cs="Arial"/>
          <w:sz w:val="24"/>
          <w:szCs w:val="24"/>
        </w:rPr>
        <w:t>:</w:t>
      </w:r>
    </w:p>
    <w:p w:rsidR="007E0A55" w:rsidRDefault="007E0A55" w:rsidP="00241B57">
      <w:pPr>
        <w:spacing w:after="0" w:line="360" w:lineRule="auto"/>
        <w:jc w:val="both"/>
        <w:rPr>
          <w:rFonts w:ascii="Palatino Linotype" w:hAnsi="Palatino Linotype" w:cs="Arial"/>
          <w:sz w:val="24"/>
          <w:szCs w:val="24"/>
        </w:rPr>
      </w:pPr>
    </w:p>
    <w:p w:rsidR="004F6E06" w:rsidRPr="004F6E06" w:rsidRDefault="007E0A55" w:rsidP="004F6E0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4F6E06" w:rsidRPr="004F6E06">
        <w:rPr>
          <w:rFonts w:ascii="Palatino Linotype" w:hAnsi="Palatino Linotype" w:cs="Arial"/>
          <w:b/>
          <w:i/>
          <w:szCs w:val="24"/>
        </w:rPr>
        <w:t>Artículo 12.</w:t>
      </w:r>
      <w:r w:rsidR="004F6E06" w:rsidRPr="004F6E06">
        <w:rPr>
          <w:rFonts w:ascii="Palatino Linotype" w:hAnsi="Palatino Linotype" w:cs="Arial"/>
          <w:i/>
          <w:szCs w:val="24"/>
        </w:rPr>
        <w:t xml:space="preserve"> Quienes generen, recopilen, administren, manejen, procesen, archiven o conserven</w:t>
      </w:r>
      <w:r w:rsidR="004F6E06">
        <w:rPr>
          <w:rFonts w:ascii="Palatino Linotype" w:hAnsi="Palatino Linotype" w:cs="Arial"/>
          <w:i/>
          <w:szCs w:val="24"/>
        </w:rPr>
        <w:t xml:space="preserve"> </w:t>
      </w:r>
      <w:r w:rsidR="004F6E06" w:rsidRPr="004F6E06">
        <w:rPr>
          <w:rFonts w:ascii="Palatino Linotype" w:hAnsi="Palatino Linotype" w:cs="Arial"/>
          <w:i/>
          <w:szCs w:val="24"/>
        </w:rPr>
        <w:t>información pública serán responsables de la misma en los términos de las disposiciones jurídicas</w:t>
      </w:r>
      <w:r w:rsidR="004F6E06">
        <w:rPr>
          <w:rFonts w:ascii="Palatino Linotype" w:hAnsi="Palatino Linotype" w:cs="Arial"/>
          <w:i/>
          <w:szCs w:val="24"/>
        </w:rPr>
        <w:t xml:space="preserve"> </w:t>
      </w:r>
      <w:r w:rsidR="004F6E06" w:rsidRPr="004F6E06">
        <w:rPr>
          <w:rFonts w:ascii="Palatino Linotype" w:hAnsi="Palatino Linotype" w:cs="Arial"/>
          <w:i/>
          <w:szCs w:val="24"/>
        </w:rPr>
        <w:t>aplicables.</w:t>
      </w:r>
    </w:p>
    <w:p w:rsidR="007E0A55" w:rsidRDefault="004F6E06" w:rsidP="004F6E06">
      <w:pPr>
        <w:spacing w:after="0" w:line="240" w:lineRule="auto"/>
        <w:ind w:left="567" w:right="567"/>
        <w:jc w:val="both"/>
        <w:rPr>
          <w:rFonts w:ascii="Palatino Linotype" w:hAnsi="Palatino Linotype" w:cs="Arial"/>
          <w:i/>
          <w:szCs w:val="24"/>
        </w:rPr>
      </w:pPr>
      <w:r w:rsidRPr="004F6E06">
        <w:rPr>
          <w:rFonts w:ascii="Palatino Linotype" w:hAnsi="Palatino Linotype" w:cs="Arial"/>
          <w:i/>
          <w:szCs w:val="24"/>
          <w:u w:val="single"/>
        </w:rPr>
        <w:t xml:space="preserve">Los sujetos obligados sólo proporcionarán la información pública que se les requiera y que </w:t>
      </w:r>
      <w:r w:rsidRPr="004F6E06">
        <w:rPr>
          <w:rFonts w:ascii="Palatino Linotype" w:hAnsi="Palatino Linotype" w:cs="Arial"/>
          <w:b/>
          <w:i/>
          <w:szCs w:val="24"/>
          <w:u w:val="single"/>
        </w:rPr>
        <w:t>obre en sus archivos</w:t>
      </w:r>
      <w:r w:rsidRPr="004F6E06">
        <w:rPr>
          <w:rFonts w:ascii="Palatino Linotype" w:hAnsi="Palatino Linotype" w:cs="Arial"/>
          <w:i/>
          <w:szCs w:val="24"/>
          <w:u w:val="single"/>
        </w:rPr>
        <w:t xml:space="preserve"> y en el estado en que ésta se encuentre</w:t>
      </w:r>
      <w:r w:rsidRPr="004F6E06">
        <w:rPr>
          <w:rFonts w:ascii="Palatino Linotype" w:hAnsi="Palatino Linotype" w:cs="Arial"/>
          <w:i/>
          <w:szCs w:val="24"/>
        </w:rPr>
        <w:t>. La obligación de proporcionar información no</w:t>
      </w:r>
      <w:r>
        <w:rPr>
          <w:rFonts w:ascii="Palatino Linotype" w:hAnsi="Palatino Linotype" w:cs="Arial"/>
          <w:i/>
          <w:szCs w:val="24"/>
        </w:rPr>
        <w:t xml:space="preserve"> </w:t>
      </w:r>
      <w:r w:rsidRPr="004F6E06">
        <w:rPr>
          <w:rFonts w:ascii="Palatino Linotype" w:hAnsi="Palatino Linotype" w:cs="Arial"/>
          <w:i/>
          <w:szCs w:val="24"/>
        </w:rPr>
        <w:t>comprende el procesamiento de la misma, ni el presentarla conforme al interés del solicitante; no</w:t>
      </w:r>
      <w:r>
        <w:rPr>
          <w:rFonts w:ascii="Palatino Linotype" w:hAnsi="Palatino Linotype" w:cs="Arial"/>
          <w:i/>
          <w:szCs w:val="24"/>
        </w:rPr>
        <w:t xml:space="preserve"> </w:t>
      </w:r>
      <w:r w:rsidRPr="004F6E06">
        <w:rPr>
          <w:rFonts w:ascii="Palatino Linotype" w:hAnsi="Palatino Linotype" w:cs="Arial"/>
          <w:i/>
          <w:szCs w:val="24"/>
        </w:rPr>
        <w:t>estarán obligados a generarla, resumirla, efectuar cálculos o practicar investigaciones.</w:t>
      </w:r>
      <w:r>
        <w:rPr>
          <w:rFonts w:ascii="Palatino Linotype" w:hAnsi="Palatino Linotype" w:cs="Arial"/>
          <w:i/>
          <w:szCs w:val="24"/>
        </w:rPr>
        <w:t>”</w:t>
      </w:r>
    </w:p>
    <w:p w:rsidR="004F6E06" w:rsidRPr="004F6E06" w:rsidRDefault="004F6E06" w:rsidP="004F6E06">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F74886" w:rsidRDefault="00F74886" w:rsidP="00241B57">
      <w:pPr>
        <w:spacing w:after="0" w:line="360" w:lineRule="auto"/>
        <w:jc w:val="both"/>
        <w:rPr>
          <w:rFonts w:ascii="Palatino Linotype" w:hAnsi="Palatino Linotype" w:cs="Arial"/>
          <w:sz w:val="24"/>
          <w:szCs w:val="24"/>
        </w:rPr>
      </w:pPr>
    </w:p>
    <w:p w:rsidR="00F74886" w:rsidRDefault="004F6E06"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las consideraciones de hecho y de derecho, que </w:t>
      </w:r>
      <w:r w:rsidR="00EB0610">
        <w:rPr>
          <w:rFonts w:ascii="Palatino Linotype" w:hAnsi="Palatino Linotype" w:cs="Arial"/>
          <w:sz w:val="24"/>
          <w:szCs w:val="24"/>
        </w:rPr>
        <w:t xml:space="preserve">no </w:t>
      </w:r>
      <w:r>
        <w:rPr>
          <w:rFonts w:ascii="Palatino Linotype" w:hAnsi="Palatino Linotype" w:cs="Arial"/>
          <w:sz w:val="24"/>
          <w:szCs w:val="24"/>
        </w:rPr>
        <w:t>se tiene por colmado el derecho de acceso a la información</w:t>
      </w:r>
      <w:r w:rsidR="005312D5">
        <w:rPr>
          <w:rFonts w:ascii="Palatino Linotype" w:hAnsi="Palatino Linotype" w:cs="Arial"/>
          <w:sz w:val="24"/>
          <w:szCs w:val="24"/>
        </w:rPr>
        <w:t xml:space="preserve"> del </w:t>
      </w:r>
      <w:r w:rsidR="005312D5">
        <w:rPr>
          <w:rFonts w:ascii="Palatino Linotype" w:hAnsi="Palatino Linotype" w:cs="Arial"/>
          <w:b/>
          <w:sz w:val="24"/>
          <w:szCs w:val="24"/>
        </w:rPr>
        <w:t>recurrente</w:t>
      </w:r>
      <w:r w:rsidR="005312D5">
        <w:rPr>
          <w:rFonts w:ascii="Palatino Linotype" w:hAnsi="Palatino Linotype" w:cs="Arial"/>
          <w:sz w:val="24"/>
          <w:szCs w:val="24"/>
        </w:rPr>
        <w:t>, atendiendo que únicamente se informó el monto ministrado por el Ramo 33,</w:t>
      </w:r>
      <w:r w:rsidR="00EB0610">
        <w:rPr>
          <w:rFonts w:ascii="Palatino Linotype" w:hAnsi="Palatino Linotype" w:cs="Arial"/>
          <w:sz w:val="24"/>
          <w:szCs w:val="24"/>
        </w:rPr>
        <w:t xml:space="preserve"> sin precisarse el monto especifico que habrá de ser destinado al pago de nómina; y en lo que respecta al </w:t>
      </w:r>
      <w:r>
        <w:rPr>
          <w:rFonts w:ascii="Palatino Linotype" w:hAnsi="Palatino Linotype" w:cs="Arial"/>
          <w:sz w:val="24"/>
          <w:szCs w:val="24"/>
        </w:rPr>
        <w:t xml:space="preserve">Ramo 28, no </w:t>
      </w:r>
      <w:r w:rsidR="00EB0610">
        <w:rPr>
          <w:rFonts w:ascii="Palatino Linotype" w:hAnsi="Palatino Linotype" w:cs="Arial"/>
          <w:sz w:val="24"/>
          <w:szCs w:val="24"/>
        </w:rPr>
        <w:t xml:space="preserve">informa el </w:t>
      </w:r>
      <w:r>
        <w:rPr>
          <w:rFonts w:ascii="Palatino Linotype" w:hAnsi="Palatino Linotype" w:cs="Arial"/>
          <w:sz w:val="24"/>
          <w:szCs w:val="24"/>
        </w:rPr>
        <w:t xml:space="preserve">monto </w:t>
      </w:r>
      <w:r w:rsidR="00EB0610">
        <w:rPr>
          <w:rFonts w:ascii="Palatino Linotype" w:hAnsi="Palatino Linotype" w:cs="Arial"/>
          <w:sz w:val="24"/>
          <w:szCs w:val="24"/>
        </w:rPr>
        <w:t xml:space="preserve">real que </w:t>
      </w:r>
      <w:proofErr w:type="spellStart"/>
      <w:r>
        <w:rPr>
          <w:rFonts w:ascii="Palatino Linotype" w:hAnsi="Palatino Linotype" w:cs="Arial"/>
          <w:sz w:val="24"/>
          <w:szCs w:val="24"/>
        </w:rPr>
        <w:t>que</w:t>
      </w:r>
      <w:proofErr w:type="spellEnd"/>
      <w:r>
        <w:rPr>
          <w:rFonts w:ascii="Palatino Linotype" w:hAnsi="Palatino Linotype" w:cs="Arial"/>
          <w:sz w:val="24"/>
          <w:szCs w:val="24"/>
        </w:rPr>
        <w:t xml:space="preserve"> le será ministrado por la Federación</w:t>
      </w:r>
      <w:r w:rsidR="005312D5">
        <w:rPr>
          <w:rFonts w:ascii="Palatino Linotype" w:hAnsi="Palatino Linotype" w:cs="Arial"/>
          <w:sz w:val="24"/>
          <w:szCs w:val="24"/>
        </w:rPr>
        <w:t xml:space="preserve">; por lo que es dable modificar la respuesta del </w:t>
      </w:r>
      <w:r w:rsidR="005312D5">
        <w:rPr>
          <w:rFonts w:ascii="Palatino Linotype" w:hAnsi="Palatino Linotype" w:cs="Arial"/>
          <w:b/>
          <w:sz w:val="24"/>
          <w:szCs w:val="24"/>
        </w:rPr>
        <w:t>sujeto obligado</w:t>
      </w:r>
      <w:r w:rsidR="005312D5">
        <w:rPr>
          <w:rFonts w:ascii="Palatino Linotype" w:hAnsi="Palatino Linotype" w:cs="Arial"/>
          <w:sz w:val="24"/>
          <w:szCs w:val="24"/>
        </w:rPr>
        <w:t xml:space="preserve"> y haga entrega del mismo.</w:t>
      </w:r>
    </w:p>
    <w:p w:rsidR="0025269C" w:rsidRPr="005312D5" w:rsidRDefault="0025269C" w:rsidP="00241B57">
      <w:pPr>
        <w:spacing w:after="0" w:line="360" w:lineRule="auto"/>
        <w:jc w:val="both"/>
        <w:rPr>
          <w:rFonts w:ascii="Palatino Linotype" w:hAnsi="Palatino Linotype" w:cs="Arial"/>
          <w:sz w:val="24"/>
          <w:szCs w:val="24"/>
        </w:rPr>
      </w:pPr>
    </w:p>
    <w:p w:rsidR="00421B19" w:rsidRPr="00421B19" w:rsidRDefault="00EB0610" w:rsidP="00421B19">
      <w:pPr>
        <w:spacing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 xml:space="preserve">Finalmente no pasa desapercibido para este Órgano Garante, que si bien se reconoce que los montos ministrados por la Federación, en el caso particular, se encuentran sujetos directamente para ser utilizados en materia de seguridad, también lo es que </w:t>
      </w:r>
      <w:r>
        <w:rPr>
          <w:rFonts w:ascii="Palatino Linotype" w:hAnsi="Palatino Linotype" w:cs="Arial"/>
          <w:sz w:val="24"/>
          <w:szCs w:val="24"/>
        </w:rPr>
        <w:lastRenderedPageBreak/>
        <w:t xml:space="preserve">existe el supuesto que los montos no </w:t>
      </w:r>
      <w:r>
        <w:rPr>
          <w:rFonts w:ascii="Palatino Linotype" w:hAnsi="Palatino Linotype" w:cs="Arial"/>
          <w:b/>
          <w:sz w:val="24"/>
          <w:szCs w:val="24"/>
        </w:rPr>
        <w:t>pudieran</w:t>
      </w:r>
      <w:r>
        <w:rPr>
          <w:rFonts w:ascii="Palatino Linotype" w:hAnsi="Palatino Linotype" w:cs="Arial"/>
          <w:sz w:val="24"/>
          <w:szCs w:val="24"/>
        </w:rPr>
        <w:t xml:space="preserve"> ser utilizados al pago directamente de nómina, por el contrario, podrían usarse para la adquisición de uniformes, equipo táctico, compra o mantenimiento de cámaras de video vigilancia, botones de pánico, patrullas; en consecuencia, el </w:t>
      </w:r>
      <w:r>
        <w:rPr>
          <w:rFonts w:ascii="Palatino Linotype" w:hAnsi="Palatino Linotype" w:cs="Arial"/>
          <w:b/>
          <w:sz w:val="24"/>
          <w:szCs w:val="24"/>
        </w:rPr>
        <w:t>Sujeto Obligado</w:t>
      </w:r>
      <w:r>
        <w:rPr>
          <w:rFonts w:ascii="Palatino Linotype" w:hAnsi="Palatino Linotype" w:cs="Arial"/>
          <w:sz w:val="24"/>
          <w:szCs w:val="24"/>
        </w:rPr>
        <w:t xml:space="preserve"> podría encontrarse imposibilitado para la entrega de información que no </w:t>
      </w:r>
      <w:r w:rsidR="00421B19">
        <w:rPr>
          <w:rFonts w:ascii="Palatino Linotype" w:hAnsi="Palatino Linotype" w:cs="Arial"/>
          <w:sz w:val="24"/>
          <w:szCs w:val="24"/>
        </w:rPr>
        <w:t>fue generad</w:t>
      </w:r>
      <w:r w:rsidR="00A526E7">
        <w:rPr>
          <w:rFonts w:ascii="Palatino Linotype" w:hAnsi="Palatino Linotype" w:cs="Arial"/>
          <w:sz w:val="24"/>
          <w:szCs w:val="24"/>
        </w:rPr>
        <w:t>a</w:t>
      </w:r>
      <w:r w:rsidR="00421B19">
        <w:rPr>
          <w:rFonts w:ascii="Palatino Linotype" w:hAnsi="Palatino Linotype" w:cs="Arial"/>
          <w:sz w:val="24"/>
          <w:szCs w:val="24"/>
        </w:rPr>
        <w:t xml:space="preserve">, </w:t>
      </w:r>
      <w:r w:rsidR="00421B19" w:rsidRPr="00421B19">
        <w:rPr>
          <w:rFonts w:ascii="Palatino Linotype" w:eastAsia="Times New Roman" w:hAnsi="Palatino Linotype" w:cs="Arial"/>
          <w:sz w:val="24"/>
          <w:szCs w:val="24"/>
          <w:lang w:val="es-ES" w:eastAsia="es-ES"/>
        </w:rPr>
        <w:t>en ese orden de ideas, debemos recordar el contenido del artículo 12 de la Ley de Transparencia local, que establece lo siguiente:</w:t>
      </w:r>
    </w:p>
    <w:p w:rsidR="00421B19" w:rsidRPr="00421B19" w:rsidRDefault="00421B19" w:rsidP="00421B19">
      <w:pPr>
        <w:spacing w:after="0" w:line="360" w:lineRule="auto"/>
        <w:jc w:val="both"/>
        <w:rPr>
          <w:rFonts w:ascii="Palatino Linotype" w:eastAsia="Times New Roman" w:hAnsi="Palatino Linotype" w:cs="Arial"/>
          <w:sz w:val="24"/>
          <w:szCs w:val="24"/>
          <w:lang w:val="es-ES" w:eastAsia="es-ES"/>
        </w:rPr>
      </w:pPr>
    </w:p>
    <w:p w:rsidR="00421B19" w:rsidRPr="00421B19" w:rsidRDefault="00421B19" w:rsidP="00421B19">
      <w:pPr>
        <w:spacing w:after="0" w:line="240" w:lineRule="auto"/>
        <w:ind w:left="567" w:right="616"/>
        <w:jc w:val="both"/>
        <w:rPr>
          <w:rFonts w:ascii="Palatino Linotype" w:eastAsia="Times New Roman" w:hAnsi="Palatino Linotype" w:cs="Arial"/>
          <w:i/>
          <w:szCs w:val="24"/>
          <w:lang w:val="es-ES" w:eastAsia="es-ES"/>
        </w:rPr>
      </w:pPr>
      <w:r w:rsidRPr="00421B19">
        <w:rPr>
          <w:rFonts w:ascii="Palatino Linotype" w:eastAsia="Times New Roman" w:hAnsi="Palatino Linotype" w:cs="Arial"/>
          <w:i/>
          <w:szCs w:val="24"/>
          <w:lang w:val="es-ES" w:eastAsia="es-ES"/>
        </w:rPr>
        <w:t>“</w:t>
      </w:r>
      <w:r w:rsidRPr="00421B19">
        <w:rPr>
          <w:rFonts w:ascii="Palatino Linotype" w:eastAsia="Times New Roman" w:hAnsi="Palatino Linotype" w:cs="Arial"/>
          <w:b/>
          <w:i/>
          <w:szCs w:val="24"/>
          <w:lang w:val="es-ES" w:eastAsia="es-ES"/>
        </w:rPr>
        <w:t>Artículo 12.</w:t>
      </w:r>
      <w:r w:rsidRPr="00421B19">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421B19" w:rsidRPr="00421B19" w:rsidRDefault="00421B19" w:rsidP="00421B19">
      <w:pPr>
        <w:spacing w:after="0" w:line="240" w:lineRule="auto"/>
        <w:ind w:left="567" w:right="616"/>
        <w:jc w:val="both"/>
        <w:rPr>
          <w:rFonts w:ascii="Palatino Linotype" w:eastAsia="Times New Roman" w:hAnsi="Palatino Linotype" w:cs="Arial"/>
          <w:i/>
          <w:szCs w:val="24"/>
          <w:lang w:val="es-ES" w:eastAsia="es-ES"/>
        </w:rPr>
      </w:pPr>
      <w:r w:rsidRPr="00421B19">
        <w:rPr>
          <w:rFonts w:ascii="Palatino Linotype" w:eastAsia="Times New Roman" w:hAnsi="Palatino Linotype" w:cs="Arial"/>
          <w:i/>
          <w:szCs w:val="24"/>
          <w:u w:val="single"/>
          <w:lang w:val="es-ES" w:eastAsia="es-ES"/>
        </w:rPr>
        <w:t>Los sujetos obligados sólo proporcionarán la información pública que se les requiera y que obre en sus archivos y en el estado en que ésta se encuentre.</w:t>
      </w:r>
      <w:r w:rsidRPr="00421B19">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421B19" w:rsidRPr="00421B19" w:rsidRDefault="00421B19" w:rsidP="00421B19">
      <w:pPr>
        <w:spacing w:after="0" w:line="240" w:lineRule="auto"/>
        <w:ind w:left="567" w:right="616"/>
        <w:jc w:val="both"/>
        <w:rPr>
          <w:rFonts w:ascii="Palatino Linotype" w:eastAsia="Times New Roman" w:hAnsi="Palatino Linotype" w:cs="Arial"/>
          <w:i/>
          <w:szCs w:val="24"/>
          <w:lang w:val="es-ES" w:eastAsia="es-ES"/>
        </w:rPr>
      </w:pPr>
    </w:p>
    <w:p w:rsidR="00421B19" w:rsidRPr="00421B19" w:rsidRDefault="00421B19" w:rsidP="00421B19">
      <w:pPr>
        <w:spacing w:after="0" w:line="240" w:lineRule="auto"/>
        <w:ind w:left="567" w:right="616"/>
        <w:jc w:val="right"/>
        <w:rPr>
          <w:rFonts w:ascii="Palatino Linotype" w:eastAsia="Times New Roman" w:hAnsi="Palatino Linotype" w:cs="Arial"/>
          <w:szCs w:val="24"/>
          <w:lang w:val="es-ES" w:eastAsia="es-ES"/>
        </w:rPr>
      </w:pPr>
      <w:r w:rsidRPr="00421B19">
        <w:rPr>
          <w:rFonts w:ascii="Palatino Linotype" w:eastAsia="Times New Roman" w:hAnsi="Palatino Linotype" w:cs="Arial"/>
          <w:szCs w:val="24"/>
          <w:lang w:val="es-ES" w:eastAsia="es-ES"/>
        </w:rPr>
        <w:t>(Énfasis añadido)</w:t>
      </w:r>
    </w:p>
    <w:p w:rsidR="00421B19" w:rsidRDefault="00421B19" w:rsidP="00421B19">
      <w:pPr>
        <w:spacing w:after="0" w:line="360" w:lineRule="auto"/>
        <w:jc w:val="both"/>
        <w:rPr>
          <w:rFonts w:ascii="Palatino Linotype" w:eastAsia="Times New Roman" w:hAnsi="Palatino Linotype" w:cs="Arial"/>
          <w:sz w:val="24"/>
          <w:szCs w:val="24"/>
          <w:lang w:val="es-ES" w:eastAsia="es-ES"/>
        </w:rPr>
      </w:pPr>
    </w:p>
    <w:p w:rsidR="00421B19" w:rsidRPr="00421B19" w:rsidRDefault="00421B19" w:rsidP="00421B19">
      <w:pPr>
        <w:spacing w:after="0" w:line="360" w:lineRule="auto"/>
        <w:jc w:val="both"/>
        <w:rPr>
          <w:rFonts w:ascii="Palatino Linotype" w:eastAsia="Times New Roman" w:hAnsi="Palatino Linotype" w:cs="Arial"/>
          <w:b/>
          <w:sz w:val="24"/>
          <w:szCs w:val="24"/>
          <w:lang w:val="es-ES" w:eastAsia="es-ES"/>
        </w:rPr>
      </w:pPr>
      <w:r w:rsidRPr="00421B19">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421B19">
        <w:rPr>
          <w:rFonts w:ascii="Palatino Linotype" w:eastAsia="Times New Roman" w:hAnsi="Palatino Linotype" w:cs="Arial"/>
          <w:i/>
          <w:sz w:val="24"/>
          <w:szCs w:val="24"/>
          <w:lang w:val="es-ES" w:eastAsia="es-ES"/>
        </w:rPr>
        <w:t>“a contrario sensu”</w:t>
      </w:r>
      <w:r w:rsidRPr="00421B19">
        <w:rPr>
          <w:rFonts w:ascii="Palatino Linotype" w:eastAsia="Times New Roman" w:hAnsi="Palatino Linotype" w:cs="Arial"/>
          <w:i/>
          <w:sz w:val="24"/>
          <w:szCs w:val="24"/>
          <w:vertAlign w:val="superscript"/>
          <w:lang w:val="es-ES" w:eastAsia="es-ES"/>
        </w:rPr>
        <w:footnoteReference w:id="3"/>
      </w:r>
      <w:r w:rsidRPr="00421B19">
        <w:rPr>
          <w:rFonts w:ascii="Palatino Linotype" w:eastAsia="Times New Roman" w:hAnsi="Palatino Linotype" w:cs="Arial"/>
          <w:sz w:val="24"/>
          <w:szCs w:val="24"/>
          <w:lang w:val="es-ES" w:eastAsia="es-ES"/>
        </w:rPr>
        <w:t xml:space="preserve">, al no tener la información por no </w:t>
      </w:r>
      <w:r w:rsidRPr="00421B19">
        <w:rPr>
          <w:rFonts w:ascii="Palatino Linotype" w:eastAsia="Times New Roman" w:hAnsi="Palatino Linotype" w:cs="Arial"/>
          <w:b/>
          <w:sz w:val="24"/>
          <w:szCs w:val="24"/>
          <w:u w:val="single"/>
          <w:lang w:val="es-ES" w:eastAsia="es-ES"/>
        </w:rPr>
        <w:t>generarla</w:t>
      </w:r>
      <w:r w:rsidRPr="00421B19">
        <w:rPr>
          <w:rFonts w:ascii="Palatino Linotype" w:eastAsia="Times New Roman" w:hAnsi="Palatino Linotype" w:cs="Arial"/>
          <w:sz w:val="24"/>
          <w:szCs w:val="24"/>
          <w:lang w:val="es-ES" w:eastAsia="es-ES"/>
        </w:rPr>
        <w:t>, recopilarla, administrarla o procesarla, nos encontramos ante un hecho negativo, esto es la imposibilidad de hacer entrega de algo que no se tiene, derivado de no haber sido ejercidas las facultades, funciones o atribuciones.</w:t>
      </w:r>
    </w:p>
    <w:p w:rsidR="00241B57" w:rsidRPr="00D13EF1" w:rsidRDefault="00241B57" w:rsidP="00241B57">
      <w:pPr>
        <w:spacing w:after="0" w:line="360" w:lineRule="auto"/>
        <w:jc w:val="both"/>
        <w:rPr>
          <w:rFonts w:ascii="Palatino Linotype" w:hAnsi="Palatino Linotype"/>
          <w:sz w:val="24"/>
          <w:szCs w:val="24"/>
        </w:rPr>
      </w:pPr>
      <w:r w:rsidRPr="00D13EF1">
        <w:rPr>
          <w:rFonts w:ascii="Palatino Linotype" w:hAnsi="Palatino Linotype"/>
          <w:sz w:val="24"/>
          <w:szCs w:val="24"/>
        </w:rPr>
        <w:lastRenderedPageBreak/>
        <w:t xml:space="preserve">En mérito de lo expuesto en líneas anteriores, al resultar fundados los motivos de inconformidad vertidos por </w:t>
      </w:r>
      <w:r w:rsidRPr="00D13EF1">
        <w:rPr>
          <w:rFonts w:ascii="Palatino Linotype" w:hAnsi="Palatino Linotype"/>
          <w:b/>
          <w:sz w:val="24"/>
          <w:szCs w:val="24"/>
        </w:rPr>
        <w:t>el recurrente</w:t>
      </w:r>
      <w:r w:rsidRPr="00D13EF1">
        <w:rPr>
          <w:rFonts w:ascii="Palatino Linotype" w:hAnsi="Palatino Linotype"/>
          <w:sz w:val="24"/>
          <w:szCs w:val="24"/>
        </w:rPr>
        <w:t xml:space="preserve">, con fundamento en la </w:t>
      </w:r>
      <w:r w:rsidR="005312D5">
        <w:rPr>
          <w:rFonts w:ascii="Palatino Linotype" w:hAnsi="Palatino Linotype"/>
          <w:sz w:val="24"/>
          <w:szCs w:val="24"/>
        </w:rPr>
        <w:t>segunda</w:t>
      </w:r>
      <w:r w:rsidRPr="00D13EF1">
        <w:rPr>
          <w:rFonts w:ascii="Palatino Linotype" w:hAnsi="Palatino Linotype"/>
          <w:sz w:val="24"/>
          <w:szCs w:val="24"/>
        </w:rPr>
        <w:t xml:space="preserve"> hipótesis del artículo 186 fracción III de la Ley de Transparencia y Acceso a la Información Pública del Estado de México y Municipios, se </w:t>
      </w:r>
      <w:r w:rsidR="005312D5">
        <w:rPr>
          <w:rFonts w:ascii="Palatino Linotype" w:hAnsi="Palatino Linotype"/>
          <w:b/>
          <w:sz w:val="24"/>
          <w:szCs w:val="24"/>
        </w:rPr>
        <w:t>MODIFICA</w:t>
      </w:r>
      <w:r w:rsidRPr="00D13EF1">
        <w:rPr>
          <w:rFonts w:ascii="Palatino Linotype" w:hAnsi="Palatino Linotype"/>
          <w:b/>
          <w:sz w:val="24"/>
          <w:szCs w:val="24"/>
        </w:rPr>
        <w:t xml:space="preserve"> </w:t>
      </w:r>
      <w:r w:rsidRPr="00D13EF1">
        <w:rPr>
          <w:rFonts w:ascii="Palatino Linotype" w:hAnsi="Palatino Linotype"/>
          <w:sz w:val="24"/>
          <w:szCs w:val="24"/>
        </w:rPr>
        <w:t xml:space="preserve">la respuesta emitida a la solicitud de información </w:t>
      </w:r>
      <w:r w:rsidR="005312D5" w:rsidRPr="005312D5">
        <w:rPr>
          <w:rFonts w:ascii="Palatino Linotype" w:hAnsi="Palatino Linotype" w:cs="Arial"/>
          <w:b/>
          <w:sz w:val="24"/>
          <w:szCs w:val="24"/>
        </w:rPr>
        <w:t>00113/NAUCALPA/IP/2021</w:t>
      </w:r>
      <w:r w:rsidRPr="00D13EF1">
        <w:rPr>
          <w:rFonts w:ascii="Palatino Linotype" w:hAnsi="Palatino Linotype" w:cs="Arial"/>
          <w:sz w:val="24"/>
          <w:szCs w:val="24"/>
        </w:rPr>
        <w:t xml:space="preserve">, </w:t>
      </w:r>
      <w:r w:rsidRPr="00D13EF1">
        <w:rPr>
          <w:rFonts w:ascii="Palatino Linotype" w:hAnsi="Palatino Linotype"/>
          <w:sz w:val="24"/>
          <w:szCs w:val="24"/>
        </w:rPr>
        <w:t>que ha sido materia del presente fallo.</w:t>
      </w:r>
    </w:p>
    <w:p w:rsidR="00241B57" w:rsidRPr="00D13EF1" w:rsidRDefault="00241B57" w:rsidP="00241B57">
      <w:pPr>
        <w:spacing w:after="0" w:line="360" w:lineRule="auto"/>
        <w:jc w:val="both"/>
        <w:rPr>
          <w:rFonts w:ascii="Palatino Linotype" w:eastAsia="Times New Roman" w:hAnsi="Palatino Linotype" w:cs="Times New Roman"/>
          <w:sz w:val="24"/>
          <w:szCs w:val="24"/>
          <w:lang w:eastAsia="es-ES"/>
        </w:rPr>
      </w:pPr>
    </w:p>
    <w:p w:rsidR="00241B57" w:rsidRPr="00D13EF1" w:rsidRDefault="00241B57" w:rsidP="00241B57">
      <w:pPr>
        <w:spacing w:after="0" w:line="360" w:lineRule="auto"/>
        <w:jc w:val="both"/>
        <w:rPr>
          <w:rFonts w:ascii="Palatino Linotype" w:eastAsia="Times New Roman" w:hAnsi="Palatino Linotype" w:cs="Times New Roman"/>
          <w:sz w:val="24"/>
          <w:szCs w:val="24"/>
          <w:lang w:eastAsia="es-ES"/>
        </w:rPr>
      </w:pPr>
      <w:r w:rsidRPr="00D13EF1">
        <w:rPr>
          <w:rFonts w:ascii="Palatino Linotype" w:eastAsia="Times New Roman" w:hAnsi="Palatino Linotype" w:cs="Times New Roman"/>
          <w:sz w:val="24"/>
          <w:szCs w:val="24"/>
          <w:lang w:eastAsia="es-ES"/>
        </w:rPr>
        <w:t>Por lo antes expuesto y fundado es de resolverse y,</w:t>
      </w:r>
    </w:p>
    <w:p w:rsidR="00241B57" w:rsidRPr="00D13EF1" w:rsidRDefault="00241B57" w:rsidP="00241B57">
      <w:pPr>
        <w:spacing w:after="0" w:line="360" w:lineRule="auto"/>
        <w:jc w:val="both"/>
        <w:rPr>
          <w:rFonts w:ascii="Palatino Linotype" w:eastAsia="Times New Roman" w:hAnsi="Palatino Linotype" w:cs="Times New Roman"/>
          <w:sz w:val="24"/>
          <w:szCs w:val="24"/>
          <w:lang w:eastAsia="es-ES"/>
        </w:rPr>
      </w:pPr>
    </w:p>
    <w:p w:rsidR="00241B57" w:rsidRDefault="00241B57" w:rsidP="00241B57">
      <w:pPr>
        <w:spacing w:after="0" w:line="360" w:lineRule="auto"/>
        <w:jc w:val="center"/>
        <w:rPr>
          <w:rFonts w:ascii="Palatino Linotype" w:eastAsia="Times New Roman" w:hAnsi="Palatino Linotype" w:cs="Times New Roman"/>
          <w:bCs/>
          <w:spacing w:val="60"/>
          <w:sz w:val="24"/>
          <w:szCs w:val="24"/>
          <w:lang w:val="es-ES_tradnl" w:eastAsia="es-ES"/>
        </w:rPr>
      </w:pPr>
      <w:r w:rsidRPr="00D13EF1">
        <w:rPr>
          <w:rFonts w:ascii="Palatino Linotype" w:eastAsia="Times New Roman" w:hAnsi="Palatino Linotype" w:cs="Times New Roman"/>
          <w:b/>
          <w:bCs/>
          <w:spacing w:val="60"/>
          <w:sz w:val="28"/>
          <w:szCs w:val="24"/>
          <w:lang w:val="es-ES_tradnl" w:eastAsia="es-ES"/>
        </w:rPr>
        <w:t>SE    RESUELVE</w:t>
      </w:r>
    </w:p>
    <w:p w:rsidR="0025269C" w:rsidRPr="0025269C" w:rsidRDefault="0025269C" w:rsidP="00241B57">
      <w:pPr>
        <w:spacing w:after="0" w:line="360" w:lineRule="auto"/>
        <w:jc w:val="center"/>
        <w:rPr>
          <w:rFonts w:ascii="Palatino Linotype" w:eastAsia="Times New Roman" w:hAnsi="Palatino Linotype" w:cs="Times New Roman"/>
          <w:bCs/>
          <w:spacing w:val="60"/>
          <w:sz w:val="24"/>
          <w:szCs w:val="24"/>
          <w:lang w:val="es-ES_tradnl" w:eastAsia="es-ES"/>
        </w:rPr>
      </w:pPr>
    </w:p>
    <w:p w:rsidR="00241B57" w:rsidRDefault="00241B57" w:rsidP="00241B57">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lang w:val="es-ES_tradnl"/>
        </w:rPr>
        <w:t>PRIMERO.</w:t>
      </w:r>
      <w:r w:rsidRPr="00D13EF1">
        <w:rPr>
          <w:rFonts w:ascii="Palatino Linotype" w:hAnsi="Palatino Linotype" w:cs="Arial"/>
          <w:sz w:val="24"/>
          <w:szCs w:val="24"/>
          <w:lang w:val="es-ES_tradnl"/>
        </w:rPr>
        <w:t xml:space="preserve"> </w:t>
      </w:r>
      <w:r w:rsidRPr="00D13EF1">
        <w:rPr>
          <w:rFonts w:ascii="Palatino Linotype" w:hAnsi="Palatino Linotype" w:cs="Arial"/>
          <w:sz w:val="24"/>
          <w:szCs w:val="24"/>
        </w:rPr>
        <w:t>Se</w:t>
      </w:r>
      <w:r w:rsidRPr="00D13EF1">
        <w:rPr>
          <w:rFonts w:ascii="Palatino Linotype" w:hAnsi="Palatino Linotype" w:cs="Arial"/>
          <w:b/>
          <w:sz w:val="24"/>
          <w:szCs w:val="24"/>
        </w:rPr>
        <w:t xml:space="preserve"> </w:t>
      </w:r>
      <w:r w:rsidR="005312D5">
        <w:rPr>
          <w:rFonts w:ascii="Palatino Linotype" w:hAnsi="Palatino Linotype" w:cs="Arial"/>
          <w:b/>
          <w:sz w:val="24"/>
          <w:szCs w:val="24"/>
        </w:rPr>
        <w:t>MODIFICA</w:t>
      </w:r>
      <w:r w:rsidRPr="00D13EF1">
        <w:rPr>
          <w:rFonts w:ascii="Palatino Linotype" w:hAnsi="Palatino Linotype" w:cs="Arial"/>
          <w:b/>
          <w:sz w:val="24"/>
          <w:szCs w:val="24"/>
        </w:rPr>
        <w:t xml:space="preserve"> </w:t>
      </w:r>
      <w:r w:rsidRPr="00D13EF1">
        <w:rPr>
          <w:rFonts w:ascii="Palatino Linotype" w:eastAsia="Arial Unicode MS" w:hAnsi="Palatino Linotype" w:cs="Arial"/>
          <w:sz w:val="24"/>
          <w:szCs w:val="24"/>
        </w:rPr>
        <w:t xml:space="preserve">la respuesta entregada por </w:t>
      </w:r>
      <w:r w:rsidRPr="00D13EF1">
        <w:rPr>
          <w:rFonts w:ascii="Palatino Linotype" w:eastAsia="Arial Unicode MS" w:hAnsi="Palatino Linotype" w:cs="Arial"/>
          <w:b/>
          <w:sz w:val="24"/>
          <w:szCs w:val="24"/>
        </w:rPr>
        <w:t>el sujeto obligado</w:t>
      </w:r>
      <w:r w:rsidRPr="00D13EF1">
        <w:rPr>
          <w:rFonts w:ascii="Palatino Linotype" w:hAnsi="Palatino Linotype" w:cs="Arial"/>
          <w:sz w:val="24"/>
          <w:szCs w:val="24"/>
        </w:rPr>
        <w:t xml:space="preserve">, a la solicitud de información </w:t>
      </w:r>
      <w:r w:rsidR="005312D5" w:rsidRPr="005312D5">
        <w:rPr>
          <w:rFonts w:ascii="Palatino Linotype" w:hAnsi="Palatino Linotype" w:cs="Arial"/>
          <w:b/>
          <w:sz w:val="24"/>
          <w:szCs w:val="24"/>
        </w:rPr>
        <w:t>00113/NAUCALPA/IP/2021</w:t>
      </w:r>
      <w:r w:rsidRPr="00D13EF1">
        <w:rPr>
          <w:rFonts w:ascii="Palatino Linotype" w:hAnsi="Palatino Linotype" w:cs="Arial"/>
          <w:sz w:val="24"/>
          <w:szCs w:val="24"/>
        </w:rPr>
        <w:t>, por resultar</w:t>
      </w:r>
      <w:r w:rsidR="005312D5">
        <w:rPr>
          <w:rFonts w:ascii="Palatino Linotype" w:hAnsi="Palatino Linotype" w:cs="Arial"/>
          <w:sz w:val="24"/>
          <w:szCs w:val="24"/>
        </w:rPr>
        <w:t xml:space="preserve"> parcialmente</w:t>
      </w:r>
      <w:r w:rsidRPr="00D13EF1">
        <w:rPr>
          <w:rFonts w:ascii="Palatino Linotype" w:hAnsi="Palatino Linotype" w:cs="Arial"/>
          <w:sz w:val="24"/>
          <w:szCs w:val="24"/>
        </w:rPr>
        <w:t xml:space="preserve"> fundados los motivos de inconformidad vertidos por </w:t>
      </w:r>
      <w:r w:rsidRPr="00D13EF1">
        <w:rPr>
          <w:rFonts w:ascii="Palatino Linotype" w:hAnsi="Palatino Linotype" w:cs="Arial"/>
          <w:b/>
          <w:sz w:val="24"/>
          <w:szCs w:val="24"/>
        </w:rPr>
        <w:t>el recurrente</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ésta resolución.</w:t>
      </w:r>
    </w:p>
    <w:p w:rsidR="00241B57" w:rsidRPr="00D13EF1" w:rsidRDefault="00241B57" w:rsidP="00241B57">
      <w:pPr>
        <w:autoSpaceDE w:val="0"/>
        <w:autoSpaceDN w:val="0"/>
        <w:adjustRightInd w:val="0"/>
        <w:spacing w:after="0" w:line="360" w:lineRule="auto"/>
        <w:ind w:right="49"/>
        <w:jc w:val="both"/>
        <w:rPr>
          <w:rFonts w:ascii="Palatino Linotype" w:hAnsi="Palatino Linotype" w:cs="Arial"/>
          <w:sz w:val="24"/>
          <w:szCs w:val="24"/>
        </w:rPr>
      </w:pPr>
    </w:p>
    <w:p w:rsidR="00241B57" w:rsidRPr="00D13EF1" w:rsidRDefault="00241B57" w:rsidP="00241B57">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SEGUNDO.</w:t>
      </w:r>
      <w:r w:rsidRPr="00D13EF1">
        <w:rPr>
          <w:rFonts w:ascii="Palatino Linotype" w:hAnsi="Palatino Linotype" w:cs="Arial"/>
          <w:sz w:val="24"/>
          <w:szCs w:val="24"/>
        </w:rPr>
        <w:t xml:space="preserve"> Se </w:t>
      </w:r>
      <w:r w:rsidRPr="00D13EF1">
        <w:rPr>
          <w:rFonts w:ascii="Palatino Linotype" w:hAnsi="Palatino Linotype" w:cs="Arial"/>
          <w:b/>
          <w:sz w:val="24"/>
          <w:szCs w:val="24"/>
        </w:rPr>
        <w:t>ORDENA</w:t>
      </w:r>
      <w:r w:rsidRPr="00D13EF1">
        <w:rPr>
          <w:rFonts w:ascii="Palatino Linotype" w:hAnsi="Palatino Linotype" w:cs="Arial"/>
          <w:sz w:val="24"/>
          <w:szCs w:val="24"/>
        </w:rPr>
        <w:t xml:space="preserve"> al </w:t>
      </w:r>
      <w:r w:rsidRPr="00D13EF1">
        <w:rPr>
          <w:rFonts w:ascii="Palatino Linotype" w:hAnsi="Palatino Linotype" w:cs="Arial"/>
          <w:b/>
          <w:sz w:val="24"/>
          <w:szCs w:val="24"/>
        </w:rPr>
        <w:t>sujeto obligado</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esta resolución, haga entrega a través del SAIMEX, de</w:t>
      </w:r>
      <w:r w:rsidR="005312D5">
        <w:rPr>
          <w:rFonts w:ascii="Palatino Linotype" w:hAnsi="Palatino Linotype" w:cs="Arial"/>
          <w:sz w:val="24"/>
          <w:szCs w:val="24"/>
        </w:rPr>
        <w:t xml:space="preserve"> </w:t>
      </w:r>
      <w:r w:rsidRPr="00D13EF1">
        <w:rPr>
          <w:rFonts w:ascii="Palatino Linotype" w:hAnsi="Palatino Linotype" w:cs="Arial"/>
          <w:sz w:val="24"/>
          <w:szCs w:val="24"/>
        </w:rPr>
        <w:t>lo siguiente:</w:t>
      </w:r>
    </w:p>
    <w:p w:rsidR="00241B57" w:rsidRPr="00D13EF1" w:rsidRDefault="00241B57" w:rsidP="00241B57">
      <w:pPr>
        <w:autoSpaceDE w:val="0"/>
        <w:autoSpaceDN w:val="0"/>
        <w:adjustRightInd w:val="0"/>
        <w:spacing w:after="0" w:line="360" w:lineRule="auto"/>
        <w:ind w:right="49"/>
        <w:jc w:val="both"/>
        <w:rPr>
          <w:rFonts w:ascii="Palatino Linotype" w:hAnsi="Palatino Linotype" w:cs="Arial"/>
          <w:sz w:val="24"/>
          <w:szCs w:val="24"/>
        </w:rPr>
      </w:pPr>
    </w:p>
    <w:p w:rsidR="00241B57" w:rsidRPr="00973660" w:rsidRDefault="0025269C" w:rsidP="005312D5">
      <w:pPr>
        <w:pStyle w:val="Prrafodelista"/>
        <w:numPr>
          <w:ilvl w:val="0"/>
          <w:numId w:val="9"/>
        </w:numPr>
        <w:spacing w:line="360" w:lineRule="auto"/>
        <w:jc w:val="both"/>
        <w:rPr>
          <w:rFonts w:ascii="Palatino Linotype" w:hAnsi="Palatino Linotype" w:cs="Arial"/>
        </w:rPr>
      </w:pPr>
      <w:r>
        <w:rPr>
          <w:rFonts w:ascii="Palatino Linotype" w:hAnsi="Palatino Linotype"/>
        </w:rPr>
        <w:t>Monto económico ministrado</w:t>
      </w:r>
      <w:r w:rsidR="005312D5" w:rsidRPr="005312D5">
        <w:rPr>
          <w:rFonts w:ascii="Palatino Linotype" w:hAnsi="Palatino Linotype"/>
        </w:rPr>
        <w:t xml:space="preserve"> por la Federación correspondientes al</w:t>
      </w:r>
      <w:r w:rsidR="005312D5">
        <w:rPr>
          <w:rFonts w:ascii="Palatino Linotype" w:hAnsi="Palatino Linotype"/>
        </w:rPr>
        <w:t xml:space="preserve"> R</w:t>
      </w:r>
      <w:r w:rsidR="005312D5" w:rsidRPr="005312D5">
        <w:rPr>
          <w:rFonts w:ascii="Palatino Linotype" w:hAnsi="Palatino Linotype"/>
        </w:rPr>
        <w:t>amo 28</w:t>
      </w:r>
      <w:r w:rsidR="005312D5">
        <w:rPr>
          <w:rFonts w:ascii="Palatino Linotype" w:hAnsi="Palatino Linotype"/>
        </w:rPr>
        <w:t xml:space="preserve"> que se destinara</w:t>
      </w:r>
      <w:r w:rsidR="005312D5" w:rsidRPr="005312D5">
        <w:rPr>
          <w:rFonts w:ascii="Palatino Linotype" w:hAnsi="Palatino Linotype"/>
        </w:rPr>
        <w:t xml:space="preserve"> para cubrir nómina de personal operativo de seguridad pública municipal para el ejercicio fiscal 2021</w:t>
      </w:r>
      <w:r w:rsidR="00973660">
        <w:rPr>
          <w:rFonts w:ascii="Palatino Linotype" w:hAnsi="Palatino Linotype"/>
        </w:rPr>
        <w:t>.</w:t>
      </w:r>
    </w:p>
    <w:p w:rsidR="00973660" w:rsidRPr="005312D5" w:rsidRDefault="0025269C" w:rsidP="005312D5">
      <w:pPr>
        <w:pStyle w:val="Prrafodelista"/>
        <w:numPr>
          <w:ilvl w:val="0"/>
          <w:numId w:val="9"/>
        </w:numPr>
        <w:spacing w:line="360" w:lineRule="auto"/>
        <w:jc w:val="both"/>
        <w:rPr>
          <w:rFonts w:ascii="Palatino Linotype" w:hAnsi="Palatino Linotype" w:cs="Arial"/>
        </w:rPr>
      </w:pPr>
      <w:r>
        <w:rPr>
          <w:rFonts w:ascii="Palatino Linotype" w:hAnsi="Palatino Linotype"/>
        </w:rPr>
        <w:t>Monto económico ministrado</w:t>
      </w:r>
      <w:r w:rsidR="00973660" w:rsidRPr="005312D5">
        <w:rPr>
          <w:rFonts w:ascii="Palatino Linotype" w:hAnsi="Palatino Linotype"/>
        </w:rPr>
        <w:t xml:space="preserve"> por la </w:t>
      </w:r>
      <w:r w:rsidR="00973660" w:rsidRPr="0025269C">
        <w:rPr>
          <w:rFonts w:ascii="Palatino Linotype" w:hAnsi="Palatino Linotype"/>
        </w:rPr>
        <w:t>Federación correspondientes al Ramo 33, de los  que se destinara para cubrir nómina de personal operativo de seguridad pública municipal para el ejercicio fiscal 2021</w:t>
      </w:r>
      <w:r>
        <w:rPr>
          <w:rFonts w:ascii="Palatino Linotype" w:hAnsi="Palatino Linotype"/>
        </w:rPr>
        <w:t>.</w:t>
      </w:r>
    </w:p>
    <w:p w:rsidR="0025269C" w:rsidRPr="0025269C" w:rsidRDefault="0025269C" w:rsidP="0025269C">
      <w:pPr>
        <w:spacing w:after="0" w:line="360" w:lineRule="auto"/>
        <w:jc w:val="both"/>
        <w:rPr>
          <w:rFonts w:ascii="Palatino Linotype" w:hAnsi="Palatino Linotype" w:cs="Arial"/>
          <w:sz w:val="24"/>
          <w:szCs w:val="24"/>
        </w:rPr>
      </w:pPr>
      <w:r w:rsidRPr="0025269C">
        <w:rPr>
          <w:rFonts w:ascii="Palatino Linotype" w:hAnsi="Palatino Linotype" w:cs="Arial"/>
          <w:sz w:val="24"/>
          <w:szCs w:val="24"/>
        </w:rPr>
        <w:lastRenderedPageBreak/>
        <w:t>En el supuesto que una vez agotada la búsqueda, se acredite no contar con la información, deberá hacerlo del conocimiento del ahora recurrente en términos del artículo 19 párrafo segundo de la Ley en la materia.</w:t>
      </w:r>
    </w:p>
    <w:p w:rsidR="0025269C" w:rsidRDefault="0025269C" w:rsidP="00241B57">
      <w:pPr>
        <w:spacing w:after="0" w:line="360" w:lineRule="auto"/>
        <w:jc w:val="both"/>
        <w:rPr>
          <w:rFonts w:ascii="Palatino Linotype" w:hAnsi="Palatino Linotype" w:cs="Arial"/>
          <w:sz w:val="24"/>
          <w:szCs w:val="24"/>
        </w:rPr>
      </w:pPr>
    </w:p>
    <w:p w:rsidR="00241B57" w:rsidRDefault="00241B57" w:rsidP="00241B57">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TERCERO.</w:t>
      </w:r>
      <w:r w:rsidRPr="00D13EF1">
        <w:rPr>
          <w:rFonts w:ascii="Palatino Linotype" w:hAnsi="Palatino Linotype" w:cs="Arial"/>
          <w:b/>
          <w:sz w:val="24"/>
          <w:szCs w:val="24"/>
        </w:rPr>
        <w:t xml:space="preserve"> NOTIFÍQUESE</w:t>
      </w:r>
      <w:r w:rsidRPr="00D13EF1">
        <w:rPr>
          <w:rFonts w:ascii="Palatino Linotype" w:hAnsi="Palatino Linotype" w:cs="Arial"/>
          <w:i/>
          <w:sz w:val="24"/>
          <w:szCs w:val="24"/>
        </w:rPr>
        <w:t xml:space="preserve"> </w:t>
      </w:r>
      <w:r w:rsidRPr="00D13EF1">
        <w:rPr>
          <w:rFonts w:ascii="Palatino Linotype" w:hAnsi="Palatino Linotype" w:cs="Arial"/>
          <w:sz w:val="24"/>
          <w:szCs w:val="24"/>
        </w:rPr>
        <w:t>la presente resolución al Titular de la Unidad de Transparencia del</w:t>
      </w:r>
      <w:r w:rsidRPr="00D13EF1">
        <w:rPr>
          <w:rFonts w:ascii="Palatino Linotype" w:hAnsi="Palatino Linotype" w:cs="Arial"/>
          <w:b/>
          <w:sz w:val="24"/>
          <w:szCs w:val="24"/>
        </w:rPr>
        <w:t xml:space="preserve"> sujeto obligado</w:t>
      </w:r>
      <w:r w:rsidRPr="00D13EF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5312D5" w:rsidRPr="00D13EF1" w:rsidRDefault="005312D5" w:rsidP="00241B57">
      <w:pPr>
        <w:autoSpaceDE w:val="0"/>
        <w:autoSpaceDN w:val="0"/>
        <w:adjustRightInd w:val="0"/>
        <w:spacing w:after="0" w:line="360" w:lineRule="auto"/>
        <w:ind w:right="49"/>
        <w:jc w:val="both"/>
        <w:rPr>
          <w:rFonts w:ascii="Palatino Linotype" w:hAnsi="Palatino Linotype" w:cs="Arial"/>
          <w:sz w:val="24"/>
          <w:szCs w:val="24"/>
        </w:rPr>
      </w:pPr>
    </w:p>
    <w:p w:rsidR="00241B57" w:rsidRPr="00D13EF1" w:rsidRDefault="00241B57" w:rsidP="00241B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3EF1">
        <w:rPr>
          <w:rFonts w:ascii="Palatino Linotype" w:hAnsi="Palatino Linotype" w:cs="Arial"/>
          <w:b/>
          <w:sz w:val="28"/>
          <w:szCs w:val="28"/>
        </w:rPr>
        <w:t>CUARTO.</w:t>
      </w:r>
      <w:r w:rsidRPr="00D13EF1">
        <w:rPr>
          <w:rFonts w:ascii="Palatino Linotype" w:hAnsi="Palatino Linotype" w:cs="Arial"/>
          <w:b/>
          <w:sz w:val="24"/>
          <w:szCs w:val="24"/>
        </w:rPr>
        <w:t xml:space="preserve"> </w:t>
      </w:r>
      <w:r w:rsidRPr="00D13EF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41B57" w:rsidRPr="00D13EF1" w:rsidRDefault="00241B57" w:rsidP="00241B57">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241B57" w:rsidRPr="00D13EF1" w:rsidRDefault="00241B57" w:rsidP="00241B57">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eastAsia="Times New Roman" w:hAnsi="Palatino Linotype" w:cs="Arial"/>
          <w:b/>
          <w:sz w:val="28"/>
          <w:szCs w:val="24"/>
          <w:lang w:val="es-ES" w:eastAsia="es-ES"/>
        </w:rPr>
        <w:t>QUINTO</w:t>
      </w:r>
      <w:r w:rsidRPr="00D13EF1">
        <w:rPr>
          <w:rFonts w:ascii="Palatino Linotype" w:hAnsi="Palatino Linotype" w:cs="Arial"/>
          <w:b/>
          <w:sz w:val="24"/>
          <w:szCs w:val="24"/>
        </w:rPr>
        <w:t>. NOTIFÍQUESE</w:t>
      </w:r>
      <w:r w:rsidRPr="00D13EF1">
        <w:rPr>
          <w:rFonts w:ascii="Palatino Linotype" w:hAnsi="Palatino Linotype" w:cs="Arial"/>
          <w:sz w:val="24"/>
          <w:szCs w:val="24"/>
        </w:rPr>
        <w:t xml:space="preserve"> a través del SAIMEX, al </w:t>
      </w:r>
      <w:r w:rsidRPr="00D13EF1">
        <w:rPr>
          <w:rFonts w:ascii="Palatino Linotype" w:hAnsi="Palatino Linotype" w:cs="Arial"/>
          <w:b/>
          <w:sz w:val="24"/>
          <w:szCs w:val="24"/>
        </w:rPr>
        <w:t>recurrente</w:t>
      </w:r>
      <w:r w:rsidRPr="00D13EF1">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41B57" w:rsidRDefault="00241B57" w:rsidP="00241B57">
      <w:pPr>
        <w:spacing w:after="0" w:line="360" w:lineRule="auto"/>
        <w:jc w:val="both"/>
        <w:rPr>
          <w:rFonts w:ascii="Palatino Linotype" w:eastAsia="Times New Roman" w:hAnsi="Palatino Linotype" w:cs="Arial"/>
          <w:sz w:val="24"/>
          <w:szCs w:val="24"/>
          <w:lang w:eastAsia="es-ES"/>
        </w:rPr>
      </w:pPr>
    </w:p>
    <w:p w:rsidR="0025269C" w:rsidRPr="00D13EF1" w:rsidRDefault="0025269C" w:rsidP="00241B57">
      <w:pPr>
        <w:spacing w:after="0" w:line="360" w:lineRule="auto"/>
        <w:jc w:val="both"/>
        <w:rPr>
          <w:rFonts w:ascii="Palatino Linotype" w:eastAsia="Times New Roman" w:hAnsi="Palatino Linotype" w:cs="Arial"/>
          <w:sz w:val="24"/>
          <w:szCs w:val="24"/>
          <w:lang w:eastAsia="es-ES"/>
        </w:rPr>
      </w:pPr>
    </w:p>
    <w:p w:rsidR="00241B57" w:rsidRDefault="00241B57" w:rsidP="00241B5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w:t>
      </w:r>
      <w:r w:rsidR="0025269C">
        <w:rPr>
          <w:rFonts w:ascii="Palatino Linotype" w:hAnsi="Palatino Linotype" w:cs="Arial"/>
          <w:sz w:val="24"/>
          <w:szCs w:val="24"/>
        </w:rPr>
        <w:t xml:space="preserve"> DÉCIMA SÉPTIMA</w:t>
      </w:r>
      <w:r>
        <w:rPr>
          <w:rFonts w:ascii="Palatino Linotype" w:hAnsi="Palatino Linotype" w:cs="Arial"/>
          <w:sz w:val="24"/>
          <w:szCs w:val="24"/>
        </w:rPr>
        <w:t xml:space="preserve"> S</w:t>
      </w:r>
      <w:r w:rsidRPr="00A9231F">
        <w:rPr>
          <w:rFonts w:ascii="Palatino Linotype" w:hAnsi="Palatino Linotype" w:cs="Arial"/>
          <w:sz w:val="24"/>
          <w:szCs w:val="24"/>
        </w:rPr>
        <w:t>ESIÓN ORDINARIA CELEBRADA EL</w:t>
      </w:r>
      <w:r>
        <w:rPr>
          <w:rFonts w:ascii="Palatino Linotype" w:hAnsi="Palatino Linotype" w:cs="Arial"/>
          <w:sz w:val="24"/>
          <w:szCs w:val="24"/>
        </w:rPr>
        <w:t xml:space="preserve"> </w:t>
      </w:r>
      <w:r w:rsidR="0025269C">
        <w:rPr>
          <w:rFonts w:ascii="Palatino Linotype" w:hAnsi="Palatino Linotype" w:cs="Arial"/>
          <w:sz w:val="24"/>
          <w:szCs w:val="24"/>
        </w:rPr>
        <w:t xml:space="preserve">DIECINUEVE DE MAYO </w:t>
      </w:r>
      <w:r>
        <w:rPr>
          <w:rFonts w:ascii="Palatino Linotype" w:hAnsi="Palatino Linotype" w:cs="Arial"/>
          <w:sz w:val="24"/>
          <w:szCs w:val="24"/>
        </w:rPr>
        <w:t>DE DOS MIL VEINTIUNO, ANTE EL SECRETARIO TÉCNICO DEL PLENO, ALEXIS TAPIA RAMÍREZ. --------------------------------------------------------------------------------------------------------------------------------------------------</w:t>
      </w:r>
      <w:r w:rsidR="00A526E7">
        <w:rPr>
          <w:rFonts w:ascii="Palatino Linotype" w:hAnsi="Palatino Linotype" w:cs="Arial"/>
          <w:sz w:val="24"/>
          <w:szCs w:val="24"/>
        </w:rPr>
        <w:t>-------------------------------------------------------</w:t>
      </w:r>
      <w:r>
        <w:rPr>
          <w:rFonts w:ascii="Palatino Linotype" w:hAnsi="Palatino Linotype" w:cs="Arial"/>
          <w:sz w:val="24"/>
          <w:szCs w:val="24"/>
        </w:rPr>
        <w:t>----------</w:t>
      </w:r>
    </w:p>
    <w:p w:rsidR="00241B57" w:rsidRDefault="00241B57"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1B57" w:rsidRDefault="00241B57"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1B57" w:rsidRDefault="00241B57" w:rsidP="00241B5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5269C" w:rsidRDefault="0025269C" w:rsidP="0025269C">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241B57" w:rsidRPr="002F5AC8" w:rsidRDefault="00241B57" w:rsidP="00241B57">
      <w:pPr>
        <w:spacing w:after="0" w:line="360" w:lineRule="auto"/>
        <w:jc w:val="both"/>
        <w:rPr>
          <w:rFonts w:ascii="Palatino Linotype" w:hAnsi="Palatino Linotype" w:cs="Arial"/>
          <w:sz w:val="20"/>
          <w:szCs w:val="24"/>
        </w:rPr>
      </w:pPr>
      <w:r w:rsidRPr="002F5AC8">
        <w:rPr>
          <w:rFonts w:ascii="Palatino Linotype" w:hAnsi="Palatino Linotype" w:cs="Arial"/>
          <w:sz w:val="20"/>
          <w:szCs w:val="24"/>
        </w:rPr>
        <w:t>OSAM/HAP</w:t>
      </w:r>
    </w:p>
    <w:p w:rsidR="00241B57" w:rsidRDefault="00241B57" w:rsidP="00241B57">
      <w:pPr>
        <w:spacing w:after="0" w:line="360" w:lineRule="auto"/>
        <w:jc w:val="both"/>
        <w:rPr>
          <w:rFonts w:ascii="Palatino Linotype" w:hAnsi="Palatino Linotype" w:cs="Arial"/>
          <w:sz w:val="24"/>
          <w:szCs w:val="24"/>
        </w:rPr>
      </w:pPr>
    </w:p>
    <w:p w:rsidR="00241B57" w:rsidRDefault="00241B57" w:rsidP="00241B57">
      <w:pPr>
        <w:spacing w:after="0" w:line="360" w:lineRule="auto"/>
        <w:jc w:val="both"/>
        <w:rPr>
          <w:rFonts w:ascii="Palatino Linotype" w:hAnsi="Palatino Linotype" w:cs="Arial"/>
          <w:sz w:val="24"/>
          <w:szCs w:val="24"/>
        </w:rPr>
      </w:pPr>
    </w:p>
    <w:p w:rsidR="00241B57" w:rsidRDefault="00241B57" w:rsidP="00241B57">
      <w:pPr>
        <w:spacing w:after="0" w:line="360" w:lineRule="auto"/>
        <w:jc w:val="both"/>
        <w:rPr>
          <w:rFonts w:ascii="Palatino Linotype" w:hAnsi="Palatino Linotype" w:cs="Arial"/>
          <w:sz w:val="24"/>
          <w:szCs w:val="24"/>
        </w:rPr>
      </w:pPr>
    </w:p>
    <w:p w:rsidR="00241B57" w:rsidRDefault="00241B57" w:rsidP="00241B57">
      <w:pPr>
        <w:spacing w:after="0" w:line="360" w:lineRule="auto"/>
        <w:jc w:val="both"/>
        <w:rPr>
          <w:rFonts w:ascii="Palatino Linotype" w:hAnsi="Palatino Linotype" w:cs="Arial"/>
          <w:sz w:val="24"/>
          <w:szCs w:val="24"/>
        </w:rPr>
      </w:pPr>
    </w:p>
    <w:p w:rsidR="00241B57" w:rsidRDefault="00241B57" w:rsidP="00241B57">
      <w:pPr>
        <w:spacing w:after="0" w:line="360" w:lineRule="auto"/>
        <w:jc w:val="both"/>
        <w:rPr>
          <w:rFonts w:ascii="Palatino Linotype" w:hAnsi="Palatino Linotype" w:cs="Arial"/>
          <w:sz w:val="24"/>
          <w:szCs w:val="24"/>
        </w:rPr>
      </w:pPr>
    </w:p>
    <w:p w:rsidR="00241B57" w:rsidRDefault="00241B57" w:rsidP="00241B57">
      <w:pPr>
        <w:spacing w:after="0"/>
      </w:pPr>
    </w:p>
    <w:p w:rsidR="00241B57" w:rsidRDefault="00241B57" w:rsidP="00241B57">
      <w:pPr>
        <w:spacing w:after="0"/>
      </w:pPr>
    </w:p>
    <w:p w:rsidR="00241B57" w:rsidRDefault="00241B57" w:rsidP="00241B57">
      <w:pPr>
        <w:spacing w:after="0"/>
      </w:pPr>
    </w:p>
    <w:p w:rsidR="00687103" w:rsidRDefault="00687103"/>
    <w:sectPr w:rsidR="00687103" w:rsidSect="00687103">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257" w:rsidRDefault="00242257" w:rsidP="00241B57">
      <w:pPr>
        <w:spacing w:after="0" w:line="240" w:lineRule="auto"/>
      </w:pPr>
      <w:r>
        <w:separator/>
      </w:r>
    </w:p>
  </w:endnote>
  <w:endnote w:type="continuationSeparator" w:id="0">
    <w:p w:rsidR="00242257" w:rsidRDefault="00242257" w:rsidP="0024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40DAE" w:rsidRPr="002D6DD8" w:rsidRDefault="00540DAE" w:rsidP="0068710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532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95325">
              <w:rPr>
                <w:rFonts w:ascii="Palatino Linotype" w:hAnsi="Palatino Linotype"/>
                <w:bCs/>
                <w:noProof/>
                <w:sz w:val="20"/>
              </w:rPr>
              <w:t>28</w:t>
            </w:r>
            <w:r>
              <w:rPr>
                <w:rFonts w:ascii="Palatino Linotype" w:hAnsi="Palatino Linotype"/>
                <w:bCs/>
                <w:noProof/>
                <w:sz w:val="20"/>
              </w:rPr>
              <w:fldChar w:fldCharType="end"/>
            </w:r>
          </w:p>
        </w:sdtContent>
      </w:sdt>
    </w:sdtContent>
  </w:sdt>
  <w:p w:rsidR="00540DAE" w:rsidRDefault="00540D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AE" w:rsidRPr="000B69FA" w:rsidRDefault="00540DAE" w:rsidP="0068710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03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1035B">
      <w:rPr>
        <w:rFonts w:ascii="Palatino Linotype" w:hAnsi="Palatino Linotype"/>
        <w:bCs/>
        <w:noProof/>
        <w:sz w:val="20"/>
      </w:rPr>
      <w:t>28</w:t>
    </w:r>
    <w:r>
      <w:rPr>
        <w:rFonts w:ascii="Palatino Linotype" w:hAnsi="Palatino Linotype"/>
        <w:bCs/>
        <w:noProof/>
        <w:sz w:val="20"/>
      </w:rPr>
      <w:fldChar w:fldCharType="end"/>
    </w:r>
  </w:p>
  <w:p w:rsidR="00540DAE" w:rsidRDefault="00540D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257" w:rsidRDefault="00242257" w:rsidP="00241B57">
      <w:pPr>
        <w:spacing w:after="0" w:line="240" w:lineRule="auto"/>
      </w:pPr>
      <w:r>
        <w:separator/>
      </w:r>
    </w:p>
  </w:footnote>
  <w:footnote w:type="continuationSeparator" w:id="0">
    <w:p w:rsidR="00242257" w:rsidRDefault="00242257" w:rsidP="00241B57">
      <w:pPr>
        <w:spacing w:after="0" w:line="240" w:lineRule="auto"/>
      </w:pPr>
      <w:r>
        <w:continuationSeparator/>
      </w:r>
    </w:p>
  </w:footnote>
  <w:footnote w:id="1">
    <w:p w:rsidR="00540DAE" w:rsidRPr="00C36D37" w:rsidRDefault="00540DAE" w:rsidP="00241B57">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rsidR="00540DAE" w:rsidRDefault="00540DAE" w:rsidP="00241B57">
      <w:pPr>
        <w:pStyle w:val="Textonotapie"/>
        <w:jc w:val="both"/>
      </w:pPr>
      <w:r w:rsidRPr="00D55523">
        <w:rPr>
          <w:rFonts w:ascii="Palatino Linotype" w:hAnsi="Palatino Linotype"/>
          <w:b/>
          <w:i/>
        </w:rPr>
        <w:t>VI</w:t>
      </w:r>
      <w:r w:rsidRPr="00D55523">
        <w:rPr>
          <w:rFonts w:ascii="Palatino Linotype" w:hAnsi="Palatino Linotype"/>
          <w:i/>
        </w:rPr>
        <w:t>. La entrega de información que no corresponda con lo solicitado;</w:t>
      </w:r>
    </w:p>
  </w:footnote>
  <w:footnote w:id="2">
    <w:p w:rsidR="00540DAE" w:rsidRPr="00540DAE" w:rsidRDefault="00540DAE" w:rsidP="00540DAE">
      <w:pPr>
        <w:pStyle w:val="Textonotapie"/>
        <w:jc w:val="both"/>
      </w:pPr>
      <w:r>
        <w:rPr>
          <w:rStyle w:val="Refdenotaalpie"/>
        </w:rPr>
        <w:footnoteRef/>
      </w:r>
      <w:r w:rsidRPr="00540DAE">
        <w:t xml:space="preserve"> </w:t>
      </w:r>
      <w:hyperlink r:id="rId1" w:history="1">
        <w:r w:rsidRPr="00540DAE">
          <w:rPr>
            <w:rStyle w:val="Hipervnculo"/>
            <w:rFonts w:ascii="Palatino Linotype" w:hAnsi="Palatino Linotype"/>
            <w:i/>
          </w:rPr>
          <w:t>http://www.diputados.gob.mx/sia/intranet/sia-dec-iss-07-05/anualizado/intro.htm</w:t>
        </w:r>
      </w:hyperlink>
      <w:r w:rsidRPr="00540DAE">
        <w:rPr>
          <w:rFonts w:ascii="Palatino Linotype" w:hAnsi="Palatino Linotype"/>
          <w:i/>
        </w:rPr>
        <w:t>, página electrónica consultada el día cuatro de mayo de dos mil veintiuno a las 16:40 horas.</w:t>
      </w:r>
    </w:p>
  </w:footnote>
  <w:footnote w:id="3">
    <w:p w:rsidR="00421B19" w:rsidRPr="00935D10" w:rsidRDefault="00421B19" w:rsidP="00421B19">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421B19" w:rsidRPr="00935D10" w:rsidRDefault="00421B19" w:rsidP="00421B19">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AE" w:rsidRDefault="0024225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540DAE" w:rsidTr="00687103">
      <w:trPr>
        <w:trHeight w:val="227"/>
      </w:trPr>
      <w:tc>
        <w:tcPr>
          <w:tcW w:w="3970" w:type="dxa"/>
          <w:hideMark/>
        </w:tcPr>
        <w:p w:rsidR="00540DAE" w:rsidRPr="00C640ED" w:rsidRDefault="00540DAE" w:rsidP="00687103">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953" w:type="dxa"/>
          <w:hideMark/>
        </w:tcPr>
        <w:p w:rsidR="00540DAE" w:rsidRPr="00C640ED" w:rsidRDefault="00540DAE" w:rsidP="00F50B5B">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w:t>
          </w:r>
          <w:r>
            <w:rPr>
              <w:rFonts w:ascii="Palatino Linotype" w:hAnsi="Palatino Linotype" w:cs="Arial"/>
              <w:b/>
              <w:bCs/>
              <w:sz w:val="24"/>
              <w:lang w:eastAsia="es-MX"/>
            </w:rPr>
            <w:t>280</w:t>
          </w:r>
          <w:r w:rsidRPr="00C640ED">
            <w:rPr>
              <w:rFonts w:ascii="Palatino Linotype" w:hAnsi="Palatino Linotype" w:cs="Arial"/>
              <w:b/>
              <w:bCs/>
              <w:sz w:val="24"/>
              <w:lang w:eastAsia="es-MX"/>
            </w:rPr>
            <w:t>/INFOEM/IP/RR/2021</w:t>
          </w:r>
        </w:p>
      </w:tc>
    </w:tr>
    <w:tr w:rsidR="00540DAE" w:rsidTr="00687103">
      <w:trPr>
        <w:trHeight w:val="242"/>
      </w:trPr>
      <w:tc>
        <w:tcPr>
          <w:tcW w:w="3970" w:type="dxa"/>
          <w:hideMark/>
        </w:tcPr>
        <w:p w:rsidR="00540DAE" w:rsidRPr="00C640ED" w:rsidRDefault="00540DAE" w:rsidP="00687103">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953" w:type="dxa"/>
          <w:hideMark/>
        </w:tcPr>
        <w:p w:rsidR="00540DAE" w:rsidRPr="00C640ED" w:rsidRDefault="00540DAE" w:rsidP="00687103">
          <w:pPr>
            <w:spacing w:after="120" w:line="256" w:lineRule="auto"/>
            <w:ind w:left="-486" w:right="214" w:firstLine="284"/>
            <w:jc w:val="right"/>
            <w:rPr>
              <w:rFonts w:ascii="Palatino Linotype" w:hAnsi="Palatino Linotype" w:cs="Arial"/>
              <w:b/>
              <w:szCs w:val="20"/>
            </w:rPr>
          </w:pPr>
          <w:r w:rsidRPr="00F50B5B">
            <w:rPr>
              <w:rFonts w:ascii="Palatino Linotype" w:hAnsi="Palatino Linotype" w:cs="Arial"/>
              <w:b/>
              <w:szCs w:val="20"/>
            </w:rPr>
            <w:t>Ayuntamiento de Naucalpan de Juárez</w:t>
          </w:r>
        </w:p>
      </w:tc>
    </w:tr>
    <w:tr w:rsidR="00540DAE" w:rsidTr="00687103">
      <w:trPr>
        <w:trHeight w:val="342"/>
      </w:trPr>
      <w:tc>
        <w:tcPr>
          <w:tcW w:w="3970" w:type="dxa"/>
          <w:hideMark/>
        </w:tcPr>
        <w:p w:rsidR="00540DAE" w:rsidRPr="00C640ED" w:rsidRDefault="00540DAE" w:rsidP="00687103">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953" w:type="dxa"/>
          <w:hideMark/>
        </w:tcPr>
        <w:p w:rsidR="00540DAE" w:rsidRPr="00C640ED" w:rsidRDefault="00540DAE" w:rsidP="00687103">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540DAE" w:rsidRPr="00AE046A" w:rsidRDefault="00242257" w:rsidP="00687103">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540DAE" w:rsidTr="00687103">
      <w:trPr>
        <w:trHeight w:val="227"/>
      </w:trPr>
      <w:tc>
        <w:tcPr>
          <w:tcW w:w="4112" w:type="dxa"/>
          <w:hideMark/>
        </w:tcPr>
        <w:p w:rsidR="00540DAE" w:rsidRPr="00C640ED" w:rsidRDefault="00540DAE" w:rsidP="00687103">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Recurso de Revisión N°:</w:t>
          </w:r>
        </w:p>
      </w:tc>
      <w:tc>
        <w:tcPr>
          <w:tcW w:w="5811" w:type="dxa"/>
          <w:hideMark/>
        </w:tcPr>
        <w:p w:rsidR="00540DAE" w:rsidRPr="00C640ED" w:rsidRDefault="00540DAE" w:rsidP="00F50B5B">
          <w:pPr>
            <w:spacing w:after="120" w:line="256" w:lineRule="auto"/>
            <w:ind w:left="-486" w:right="214" w:firstLine="699"/>
            <w:jc w:val="right"/>
            <w:rPr>
              <w:rFonts w:ascii="Palatino Linotype" w:hAnsi="Palatino Linotype" w:cs="Arial"/>
              <w:b/>
              <w:szCs w:val="20"/>
            </w:rPr>
          </w:pPr>
          <w:r w:rsidRPr="00C640ED">
            <w:rPr>
              <w:rFonts w:ascii="Palatino Linotype" w:hAnsi="Palatino Linotype" w:cs="Arial"/>
              <w:b/>
              <w:bCs/>
              <w:sz w:val="24"/>
              <w:lang w:eastAsia="es-MX"/>
            </w:rPr>
            <w:t>01</w:t>
          </w:r>
          <w:r>
            <w:rPr>
              <w:rFonts w:ascii="Palatino Linotype" w:hAnsi="Palatino Linotype" w:cs="Arial"/>
              <w:b/>
              <w:bCs/>
              <w:sz w:val="24"/>
              <w:lang w:eastAsia="es-MX"/>
            </w:rPr>
            <w:t>280</w:t>
          </w:r>
          <w:r w:rsidRPr="00C640ED">
            <w:rPr>
              <w:rFonts w:ascii="Palatino Linotype" w:hAnsi="Palatino Linotype" w:cs="Arial"/>
              <w:b/>
              <w:bCs/>
              <w:sz w:val="24"/>
              <w:lang w:eastAsia="es-MX"/>
            </w:rPr>
            <w:t>/INFOEM/IP/RR/2021</w:t>
          </w:r>
        </w:p>
      </w:tc>
    </w:tr>
    <w:tr w:rsidR="00540DAE" w:rsidTr="00687103">
      <w:trPr>
        <w:trHeight w:val="242"/>
      </w:trPr>
      <w:tc>
        <w:tcPr>
          <w:tcW w:w="4112" w:type="dxa"/>
          <w:hideMark/>
        </w:tcPr>
        <w:p w:rsidR="00540DAE" w:rsidRPr="00C640ED" w:rsidRDefault="00540DAE" w:rsidP="00687103">
          <w:pPr>
            <w:spacing w:after="120" w:line="256" w:lineRule="auto"/>
            <w:ind w:right="204"/>
            <w:jc w:val="right"/>
            <w:rPr>
              <w:rFonts w:ascii="Palatino Linotype" w:hAnsi="Palatino Linotype" w:cs="Arial"/>
              <w:szCs w:val="20"/>
            </w:rPr>
          </w:pPr>
          <w:r w:rsidRPr="00C640ED">
            <w:rPr>
              <w:rFonts w:ascii="Palatino Linotype" w:hAnsi="Palatino Linotype" w:cs="Arial"/>
              <w:szCs w:val="20"/>
            </w:rPr>
            <w:t>Sujeto Obligado:</w:t>
          </w:r>
        </w:p>
      </w:tc>
      <w:tc>
        <w:tcPr>
          <w:tcW w:w="5811" w:type="dxa"/>
          <w:hideMark/>
        </w:tcPr>
        <w:p w:rsidR="00540DAE" w:rsidRPr="00C640ED" w:rsidRDefault="00540DAE" w:rsidP="00687103">
          <w:pPr>
            <w:spacing w:after="120" w:line="256" w:lineRule="auto"/>
            <w:ind w:left="72" w:right="214" w:hanging="9"/>
            <w:jc w:val="right"/>
            <w:rPr>
              <w:rFonts w:ascii="Palatino Linotype" w:hAnsi="Palatino Linotype" w:cs="Arial"/>
              <w:b/>
              <w:szCs w:val="20"/>
            </w:rPr>
          </w:pPr>
          <w:r w:rsidRPr="00F50B5B">
            <w:rPr>
              <w:rFonts w:ascii="Palatino Linotype" w:hAnsi="Palatino Linotype" w:cs="Arial"/>
              <w:b/>
              <w:szCs w:val="20"/>
            </w:rPr>
            <w:t>Ayuntamiento de Naucalpan de Juárez</w:t>
          </w:r>
        </w:p>
      </w:tc>
    </w:tr>
    <w:tr w:rsidR="00540DAE" w:rsidTr="00687103">
      <w:trPr>
        <w:trHeight w:val="342"/>
      </w:trPr>
      <w:tc>
        <w:tcPr>
          <w:tcW w:w="4112" w:type="dxa"/>
        </w:tcPr>
        <w:p w:rsidR="00540DAE" w:rsidRPr="00C640ED" w:rsidRDefault="00540DAE" w:rsidP="00687103">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Recurrente:</w:t>
          </w:r>
        </w:p>
      </w:tc>
      <w:tc>
        <w:tcPr>
          <w:tcW w:w="5811" w:type="dxa"/>
        </w:tcPr>
        <w:p w:rsidR="00540DAE" w:rsidRPr="00C640ED" w:rsidRDefault="0041035B" w:rsidP="00687103">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w:t>
          </w:r>
          <w:proofErr w:type="spellEnd"/>
        </w:p>
      </w:tc>
    </w:tr>
    <w:tr w:rsidR="00540DAE" w:rsidTr="00687103">
      <w:trPr>
        <w:trHeight w:val="342"/>
      </w:trPr>
      <w:tc>
        <w:tcPr>
          <w:tcW w:w="4112" w:type="dxa"/>
        </w:tcPr>
        <w:p w:rsidR="00540DAE" w:rsidRPr="00C640ED" w:rsidRDefault="00540DAE" w:rsidP="00687103">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 Ponente:</w:t>
          </w:r>
        </w:p>
      </w:tc>
      <w:tc>
        <w:tcPr>
          <w:tcW w:w="5811" w:type="dxa"/>
        </w:tcPr>
        <w:p w:rsidR="00540DAE" w:rsidRPr="00C640ED" w:rsidRDefault="00540DAE" w:rsidP="00687103">
          <w:pPr>
            <w:spacing w:after="120" w:line="256" w:lineRule="auto"/>
            <w:ind w:left="-486" w:right="214" w:firstLine="567"/>
            <w:jc w:val="right"/>
            <w:rPr>
              <w:rFonts w:ascii="Palatino Linotype" w:hAnsi="Palatino Linotype" w:cs="Arial"/>
              <w:b/>
              <w:szCs w:val="20"/>
            </w:rPr>
          </w:pPr>
          <w:r w:rsidRPr="00C640ED">
            <w:rPr>
              <w:rFonts w:ascii="Palatino Linotype" w:hAnsi="Palatino Linotype" w:cs="Arial"/>
              <w:b/>
              <w:szCs w:val="20"/>
            </w:rPr>
            <w:t>Zulema Martínez Sánchez</w:t>
          </w:r>
        </w:p>
      </w:tc>
    </w:tr>
  </w:tbl>
  <w:p w:rsidR="00540DAE" w:rsidRPr="00C222C0" w:rsidRDefault="00242257">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2.3pt;margin-top:-132.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6A0"/>
    <w:multiLevelType w:val="hybridMultilevel"/>
    <w:tmpl w:val="BAB2B46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F2158D"/>
    <w:multiLevelType w:val="hybridMultilevel"/>
    <w:tmpl w:val="9046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B894460"/>
    <w:multiLevelType w:val="hybridMultilevel"/>
    <w:tmpl w:val="B9849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030216"/>
    <w:multiLevelType w:val="hybridMultilevel"/>
    <w:tmpl w:val="D8607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F1B2D58"/>
    <w:multiLevelType w:val="hybridMultilevel"/>
    <w:tmpl w:val="5DBEB9CE"/>
    <w:lvl w:ilvl="0" w:tplc="080A0011">
      <w:start w:val="1"/>
      <w:numFmt w:val="decimal"/>
      <w:lvlText w:val="%1)"/>
      <w:lvlJc w:val="left"/>
      <w:pPr>
        <w:ind w:left="720" w:hanging="360"/>
      </w:pPr>
    </w:lvl>
    <w:lvl w:ilvl="1" w:tplc="BC906092">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1"/>
  </w:num>
  <w:num w:numId="5">
    <w:abstractNumId w:val="5"/>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57"/>
    <w:rsid w:val="00021F0C"/>
    <w:rsid w:val="00036F8B"/>
    <w:rsid w:val="00085256"/>
    <w:rsid w:val="00095325"/>
    <w:rsid w:val="000A503F"/>
    <w:rsid w:val="000A6D4C"/>
    <w:rsid w:val="00123996"/>
    <w:rsid w:val="00161A79"/>
    <w:rsid w:val="002059FF"/>
    <w:rsid w:val="00241B57"/>
    <w:rsid w:val="00242257"/>
    <w:rsid w:val="0025269C"/>
    <w:rsid w:val="003216E2"/>
    <w:rsid w:val="003A2E30"/>
    <w:rsid w:val="003B7CD2"/>
    <w:rsid w:val="0041035B"/>
    <w:rsid w:val="00421B19"/>
    <w:rsid w:val="004F6E06"/>
    <w:rsid w:val="005312D5"/>
    <w:rsid w:val="00536A51"/>
    <w:rsid w:val="00540DAE"/>
    <w:rsid w:val="00542ADE"/>
    <w:rsid w:val="00570F88"/>
    <w:rsid w:val="005E4032"/>
    <w:rsid w:val="00643D31"/>
    <w:rsid w:val="00687103"/>
    <w:rsid w:val="006A5E52"/>
    <w:rsid w:val="006C6952"/>
    <w:rsid w:val="006E5420"/>
    <w:rsid w:val="00702CEA"/>
    <w:rsid w:val="00740298"/>
    <w:rsid w:val="00783968"/>
    <w:rsid w:val="007E0A55"/>
    <w:rsid w:val="00800522"/>
    <w:rsid w:val="00806BE0"/>
    <w:rsid w:val="0082454F"/>
    <w:rsid w:val="0083057E"/>
    <w:rsid w:val="00876727"/>
    <w:rsid w:val="008B3920"/>
    <w:rsid w:val="008B6249"/>
    <w:rsid w:val="0092757C"/>
    <w:rsid w:val="00967DD4"/>
    <w:rsid w:val="00973660"/>
    <w:rsid w:val="009B4832"/>
    <w:rsid w:val="00A04E42"/>
    <w:rsid w:val="00A511B8"/>
    <w:rsid w:val="00A526E7"/>
    <w:rsid w:val="00AC547A"/>
    <w:rsid w:val="00B85A1F"/>
    <w:rsid w:val="00BA5368"/>
    <w:rsid w:val="00C2501B"/>
    <w:rsid w:val="00C50EAE"/>
    <w:rsid w:val="00CB3A5C"/>
    <w:rsid w:val="00D5238C"/>
    <w:rsid w:val="00DB7F4B"/>
    <w:rsid w:val="00DC2FB1"/>
    <w:rsid w:val="00DD330A"/>
    <w:rsid w:val="00E85845"/>
    <w:rsid w:val="00EB0610"/>
    <w:rsid w:val="00ED7B16"/>
    <w:rsid w:val="00F10898"/>
    <w:rsid w:val="00F109E7"/>
    <w:rsid w:val="00F50B5B"/>
    <w:rsid w:val="00F74886"/>
    <w:rsid w:val="00FD61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70D103C-392B-473E-A75E-9A1F12B3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B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1B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41B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41B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41B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41B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1B57"/>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241B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1B5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41B57"/>
    <w:rPr>
      <w:vertAlign w:val="superscript"/>
    </w:rPr>
  </w:style>
  <w:style w:type="character" w:styleId="Hipervnculo">
    <w:name w:val="Hyperlink"/>
    <w:basedOn w:val="Fuentedeprrafopredeter"/>
    <w:uiPriority w:val="99"/>
    <w:unhideWhenUsed/>
    <w:rsid w:val="00241B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23285">
      <w:bodyDiv w:val="1"/>
      <w:marLeft w:val="0"/>
      <w:marRight w:val="0"/>
      <w:marTop w:val="0"/>
      <w:marBottom w:val="0"/>
      <w:divBdr>
        <w:top w:val="none" w:sz="0" w:space="0" w:color="auto"/>
        <w:left w:val="none" w:sz="0" w:space="0" w:color="auto"/>
        <w:bottom w:val="none" w:sz="0" w:space="0" w:color="auto"/>
        <w:right w:val="none" w:sz="0" w:space="0" w:color="auto"/>
      </w:divBdr>
    </w:div>
    <w:div w:id="823396921">
      <w:bodyDiv w:val="1"/>
      <w:marLeft w:val="0"/>
      <w:marRight w:val="0"/>
      <w:marTop w:val="0"/>
      <w:marBottom w:val="0"/>
      <w:divBdr>
        <w:top w:val="none" w:sz="0" w:space="0" w:color="auto"/>
        <w:left w:val="none" w:sz="0" w:space="0" w:color="auto"/>
        <w:bottom w:val="none" w:sz="0" w:space="0" w:color="auto"/>
        <w:right w:val="none" w:sz="0" w:space="0" w:color="auto"/>
      </w:divBdr>
    </w:div>
    <w:div w:id="1329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egislacion.edomex.gob.mx/sites/legislacion.edomex.gob.mx/files/files/pdf/gcU2021/ene293.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sia/intranet/sia-dec-iss-07-05/anualizado/intr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970</TotalTime>
  <Pages>28</Pages>
  <Words>7382</Words>
  <Characters>40602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16</cp:revision>
  <dcterms:created xsi:type="dcterms:W3CDTF">2021-05-03T22:31:00Z</dcterms:created>
  <dcterms:modified xsi:type="dcterms:W3CDTF">2021-06-17T22:55:00Z</dcterms:modified>
</cp:coreProperties>
</file>