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237" w:rsidRPr="0024200F" w:rsidRDefault="004F3237" w:rsidP="004F3237">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ED2F4E">
        <w:rPr>
          <w:rFonts w:ascii="Palatino Linotype" w:hAnsi="Palatino Linotype"/>
        </w:rPr>
        <w:t xml:space="preserve"> uno de septiembre</w:t>
      </w:r>
      <w:r>
        <w:rPr>
          <w:rFonts w:ascii="Palatino Linotype" w:hAnsi="Palatino Linotype"/>
        </w:rPr>
        <w:t xml:space="preserve"> de dos mil veintiuno</w:t>
      </w:r>
      <w:r w:rsidRPr="0024200F">
        <w:rPr>
          <w:rFonts w:ascii="Palatino Linotype" w:hAnsi="Palatino Linotype"/>
        </w:rPr>
        <w:t>.</w:t>
      </w:r>
    </w:p>
    <w:p w:rsidR="004F3237" w:rsidRPr="0024200F" w:rsidRDefault="004F3237" w:rsidP="004F3237">
      <w:pPr>
        <w:spacing w:line="360" w:lineRule="auto"/>
        <w:jc w:val="both"/>
        <w:rPr>
          <w:rFonts w:ascii="Palatino Linotype" w:hAnsi="Palatino Linotype"/>
        </w:rPr>
      </w:pPr>
    </w:p>
    <w:p w:rsidR="004F3237" w:rsidRPr="0024200F" w:rsidRDefault="004F3237" w:rsidP="004F3237">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 xml:space="preserve">3480/INFOEM/IP/RR/2021 </w:t>
      </w:r>
      <w:r w:rsidRPr="0024200F">
        <w:rPr>
          <w:rFonts w:ascii="Palatino Linotype" w:hAnsi="Palatino Linotype"/>
        </w:rPr>
        <w:t>promovido por</w:t>
      </w:r>
      <w:r>
        <w:rPr>
          <w:rFonts w:ascii="Palatino Linotype" w:hAnsi="Palatino Linotype"/>
        </w:rPr>
        <w:t xml:space="preserve"> </w:t>
      </w:r>
      <w:proofErr w:type="spellStart"/>
      <w:r w:rsidR="00D44AB6">
        <w:rPr>
          <w:rFonts w:ascii="Palatino Linotype" w:hAnsi="Palatino Linotype"/>
          <w:b/>
        </w:rPr>
        <w:t>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 xml:space="preserve">el </w:t>
      </w:r>
      <w:r w:rsidR="00681E85">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Pr="004F3237">
        <w:rPr>
          <w:rFonts w:ascii="Palatino Linotype" w:hAnsi="Palatino Linotype"/>
          <w:b/>
        </w:rPr>
        <w:t>Ayuntamiento de Tianguistenco</w:t>
      </w:r>
      <w:r w:rsidRPr="0024200F">
        <w:rPr>
          <w:rFonts w:ascii="Palatino Linotype" w:hAnsi="Palatino Linotype"/>
        </w:rPr>
        <w:t xml:space="preserve">, en lo sucesivo </w:t>
      </w:r>
      <w:r w:rsidRPr="0024200F">
        <w:rPr>
          <w:rFonts w:ascii="Palatino Linotype" w:hAnsi="Palatino Linotype"/>
          <w:b/>
        </w:rPr>
        <w:t xml:space="preserve">el </w:t>
      </w:r>
      <w:r w:rsidR="00681E85" w:rsidRPr="00681E85">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4F3237" w:rsidRPr="002478BC" w:rsidRDefault="004F3237" w:rsidP="004F3237">
      <w:pPr>
        <w:spacing w:line="360" w:lineRule="auto"/>
        <w:jc w:val="center"/>
        <w:rPr>
          <w:rFonts w:ascii="Palatino Linotype" w:hAnsi="Palatino Linotype"/>
          <w:b/>
          <w:bCs/>
          <w:spacing w:val="60"/>
          <w:lang w:val="es-ES_tradnl"/>
        </w:rPr>
      </w:pPr>
    </w:p>
    <w:p w:rsidR="004F3237" w:rsidRPr="0024200F" w:rsidRDefault="004F3237" w:rsidP="004F3237">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F3237" w:rsidRPr="0024200F" w:rsidRDefault="004F3237" w:rsidP="004F3237">
      <w:pPr>
        <w:spacing w:line="360" w:lineRule="auto"/>
        <w:jc w:val="center"/>
        <w:rPr>
          <w:rFonts w:ascii="Palatino Linotype" w:hAnsi="Palatino Linotype"/>
          <w:b/>
          <w:bCs/>
          <w:spacing w:val="60"/>
          <w:lang w:val="es-ES_tradnl"/>
        </w:rPr>
      </w:pPr>
    </w:p>
    <w:p w:rsidR="004F3237" w:rsidRPr="0024200F" w:rsidRDefault="004F3237" w:rsidP="004F3237">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veintiocho de mayo </w:t>
      </w:r>
      <w:r w:rsidRPr="00EA75A2">
        <w:rPr>
          <w:rFonts w:ascii="Palatino Linotype" w:hAnsi="Palatino Linotype"/>
        </w:rPr>
        <w:t>de dos mil veintiuno, el</w:t>
      </w:r>
      <w:r w:rsidRPr="00EA75A2">
        <w:rPr>
          <w:rFonts w:ascii="Palatino Linotype" w:hAnsi="Palatino Linotype"/>
          <w:b/>
        </w:rPr>
        <w:t xml:space="preserve"> </w:t>
      </w:r>
      <w:r w:rsidR="00681E85">
        <w:rPr>
          <w:rFonts w:ascii="Palatino Linotype" w:hAnsi="Palatino Linotype"/>
          <w:b/>
        </w:rPr>
        <w:t>Recurrente</w:t>
      </w:r>
      <w:r w:rsidRPr="00EA75A2">
        <w:rPr>
          <w:rFonts w:ascii="Palatino Linotype" w:hAnsi="Palatino Linotype"/>
        </w:rPr>
        <w:t xml:space="preserve"> presentó a través del Sistema de Acceso a la Información</w:t>
      </w:r>
      <w:r w:rsidRPr="0024200F">
        <w:rPr>
          <w:rFonts w:ascii="Palatino Linotype" w:hAnsi="Palatino Linotype"/>
        </w:rPr>
        <w:t xml:space="preserve">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681E85" w:rsidRPr="00681E85">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4F3237">
        <w:rPr>
          <w:rFonts w:ascii="Palatino Linotype" w:hAnsi="Palatino Linotype"/>
          <w:b/>
          <w:bCs/>
        </w:rPr>
        <w:t>00046/TIANGUIS/IP/2021</w:t>
      </w:r>
      <w:r>
        <w:rPr>
          <w:rFonts w:ascii="Palatino Linotype" w:hAnsi="Palatino Linotype"/>
          <w:b/>
          <w:bCs/>
        </w:rPr>
        <w:t xml:space="preserve">, </w:t>
      </w:r>
      <w:r w:rsidRPr="0024200F">
        <w:rPr>
          <w:rFonts w:ascii="Palatino Linotype" w:hAnsi="Palatino Linotype"/>
        </w:rPr>
        <w:t>mediante la cual solicitó, lo siguiente:</w:t>
      </w:r>
    </w:p>
    <w:p w:rsidR="004F3237" w:rsidRDefault="004F3237" w:rsidP="004F3237">
      <w:pPr>
        <w:spacing w:line="360" w:lineRule="auto"/>
        <w:jc w:val="both"/>
        <w:rPr>
          <w:rFonts w:ascii="Palatino Linotype" w:hAnsi="Palatino Linotype" w:cs="Arial"/>
        </w:rPr>
      </w:pPr>
    </w:p>
    <w:p w:rsidR="004F3237" w:rsidRDefault="004F3237" w:rsidP="004F3237">
      <w:pPr>
        <w:ind w:left="567" w:right="616"/>
        <w:jc w:val="both"/>
        <w:rPr>
          <w:rFonts w:ascii="Palatino Linotype" w:hAnsi="Palatino Linotype"/>
          <w:bCs/>
          <w:sz w:val="22"/>
        </w:rPr>
      </w:pPr>
      <w:r w:rsidRPr="00157DDD">
        <w:rPr>
          <w:rFonts w:ascii="Palatino Linotype" w:hAnsi="Palatino Linotype"/>
          <w:bCs/>
          <w:i/>
          <w:sz w:val="22"/>
        </w:rPr>
        <w:t>“</w:t>
      </w:r>
      <w:r w:rsidRPr="004F3237">
        <w:rPr>
          <w:rFonts w:ascii="Palatino Linotype" w:hAnsi="Palatino Linotype"/>
          <w:bCs/>
          <w:i/>
          <w:sz w:val="22"/>
        </w:rPr>
        <w:t xml:space="preserve">Con fundamento en los artículos 6 Segundo Párrafo, Sección A fracciones I y III de la Constitución Política de los Estados Unidos Mexicanos; artículo 5 en su décimo séptimo, décimo octavo y décimo noveno párrafo, de la Constitución Política del Estado Libre y Soberano de México; artículos 1, 2, 3 fracciones VI, VII, X, XVIII, 4, 6, 12, 15, 16, 18, 19,23, 122, 129 de la Ley General de Transparencia y Acceso a la Información Pública; artículos 1, 2, 3 fracciones XI, XII, VIII, XXXVIII, XLI, 4, 12, 15, 16, 18, 19, 23 fracción IV, 24 fracción XI, 25, 150 y 152 de la Ley de Transparencia y Acceso a la Información Pública; artículos 50 y 52 de la Ley de Responsabilidades Administrativas del Estado de México y Municipios; artículos 1, 2, 3, 6, 31 fracción XII, 56, 57 fracción I, 59 tercer </w:t>
      </w:r>
      <w:r w:rsidRPr="004F3237">
        <w:rPr>
          <w:rFonts w:ascii="Palatino Linotype" w:hAnsi="Palatino Linotype"/>
          <w:bCs/>
          <w:i/>
          <w:sz w:val="22"/>
        </w:rPr>
        <w:lastRenderedPageBreak/>
        <w:t>párrafo, 62, 63 de la Ley Orgánica Municipal del Estado de México; así como en los artículos 8, 9, 34 fracciones I, II, V , 35, 36, 37, 39 fracción I del Bando Municipal de Tianguistenco; tengo a bien solicitar lo siguiente: a) Nombre y Cargo de TODAS las personas que fungen como Autoridades Auxiliares del H. Ayuntamiento de Tianguistenco, conforme a los artículos 8 y 9 del Bando Municipal de Tianguistenco de la presente administración y 2 anteriores. b) Convocatorias mediante las cuales fueron sujetos a propuesta y elección las personas que fungen y fungieron como autoridades auxiliares del H. Ayuntamiento de Tianguistenco, lo anterior en términos del artículo 59 de la Ley Orgánica Municipal del Estado de México y Municipi</w:t>
      </w:r>
      <w:bookmarkStart w:id="0" w:name="_GoBack"/>
      <w:bookmarkEnd w:id="0"/>
      <w:r w:rsidRPr="004F3237">
        <w:rPr>
          <w:rFonts w:ascii="Palatino Linotype" w:hAnsi="Palatino Linotype"/>
          <w:bCs/>
          <w:i/>
          <w:sz w:val="22"/>
        </w:rPr>
        <w:t xml:space="preserve">os y artículo 35 del Bando Municipal de Tianguistenco. c) Actas de sesiones, Dictámenes o, en su caso, documentos mediante los cuales se ratifique la designación de las personas autoridades auxiliares solicitadas en el inciso a). d) Nombramientos de dichas personas, así como las atribuciones conferidas a cada una de ellas. e) En adición al inciso a), solicito los nombres y qué cargo desempeñaban las personas que tienen procedimientos vigentes o tuvieron dichos procedimientos ante el Órgano Interno de Control ya sea de investigación de oficio o por denuncia, así como las medidas de apremio y/o sanciones impuestas por las Autoridades Competentes, adjuntando en versión pública la evidencia que justifique la resolución de dichas imposiciones de medidas de apremio o sanciones, lo anterior en términos de la Ley de Responsabilidades Administrativas y artículos 8 y 9 del Código Penal del Estado de México. Se reitera que la información solicitada en los incisos a) - e) </w:t>
      </w:r>
      <w:proofErr w:type="gramStart"/>
      <w:r w:rsidRPr="004F3237">
        <w:rPr>
          <w:rFonts w:ascii="Palatino Linotype" w:hAnsi="Palatino Linotype"/>
          <w:bCs/>
          <w:i/>
          <w:sz w:val="22"/>
        </w:rPr>
        <w:t>deberán</w:t>
      </w:r>
      <w:proofErr w:type="gramEnd"/>
      <w:r w:rsidRPr="004F3237">
        <w:rPr>
          <w:rFonts w:ascii="Palatino Linotype" w:hAnsi="Palatino Linotype"/>
          <w:bCs/>
          <w:i/>
          <w:sz w:val="22"/>
        </w:rPr>
        <w:t xml:space="preserve"> ser respecto a la administración actual y 2 administraciones anteriores. Sin otro particular, reciba un cordial saludo.</w:t>
      </w:r>
      <w:r>
        <w:rPr>
          <w:rFonts w:ascii="Palatino Linotype" w:hAnsi="Palatino Linotype"/>
          <w:bCs/>
          <w:i/>
          <w:sz w:val="22"/>
        </w:rPr>
        <w:t>”</w:t>
      </w:r>
    </w:p>
    <w:p w:rsidR="004F3237" w:rsidRDefault="004F3237" w:rsidP="004F3237">
      <w:pPr>
        <w:spacing w:line="360" w:lineRule="auto"/>
        <w:jc w:val="both"/>
        <w:rPr>
          <w:rFonts w:ascii="Palatino Linotype" w:hAnsi="Palatino Linotype"/>
          <w:szCs w:val="28"/>
        </w:rPr>
      </w:pPr>
    </w:p>
    <w:p w:rsidR="004F3237" w:rsidRDefault="004F3237" w:rsidP="004F3237">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4F3237" w:rsidRDefault="004F3237" w:rsidP="004F3237">
      <w:pPr>
        <w:spacing w:line="360" w:lineRule="auto"/>
        <w:jc w:val="both"/>
        <w:rPr>
          <w:rFonts w:ascii="Palatino Linotype" w:hAnsi="Palatino Linotype"/>
          <w:szCs w:val="28"/>
          <w:lang w:val="es-MX"/>
        </w:rPr>
      </w:pPr>
    </w:p>
    <w:p w:rsidR="004F3237" w:rsidRPr="003412E6" w:rsidRDefault="004F3237" w:rsidP="004F3237">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De la falta de respuesta del Sujeto Obligado.</w:t>
      </w:r>
    </w:p>
    <w:p w:rsidR="004F3237" w:rsidRPr="003412E6" w:rsidRDefault="004F3237" w:rsidP="004F3237">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 solicitud</w:t>
      </w:r>
      <w:r>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lang w:val="es-MX" w:eastAsia="en-US"/>
        </w:rPr>
        <w:t xml:space="preserve">,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w:t>
      </w:r>
      <w:r>
        <w:rPr>
          <w:rFonts w:ascii="Palatino Linotype" w:eastAsiaTheme="minorHAnsi" w:hAnsi="Palatino Linotype" w:cs="Arial"/>
          <w:lang w:val="es-MX" w:eastAsia="en-US"/>
        </w:rPr>
        <w:t xml:space="preserve">o </w:t>
      </w:r>
      <w:r w:rsidRPr="003412E6">
        <w:rPr>
          <w:rFonts w:ascii="Palatino Linotype" w:eastAsiaTheme="minorHAnsi" w:hAnsi="Palatino Linotype" w:cs="Arial"/>
          <w:lang w:val="es-MX" w:eastAsia="en-US"/>
        </w:rPr>
        <w:t>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w:t>
      </w:r>
      <w:r w:rsidR="00681E85" w:rsidRPr="00681E85">
        <w:rPr>
          <w:rFonts w:ascii="Palatino Linotype" w:eastAsiaTheme="minorHAnsi" w:hAnsi="Palatino Linotype" w:cs="Arial"/>
          <w:b/>
          <w:lang w:val="es-MX" w:eastAsia="en-US"/>
        </w:rPr>
        <w:t>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 xml:space="preserve"> misma</w:t>
      </w:r>
      <w:r w:rsidRPr="003412E6">
        <w:rPr>
          <w:rFonts w:ascii="Palatino Linotype" w:eastAsiaTheme="minorHAnsi" w:hAnsi="Palatino Linotype" w:cs="Arial"/>
          <w:lang w:val="es-MX" w:eastAsia="en-US"/>
        </w:rPr>
        <w:t>, como se muestra a continuación:</w:t>
      </w:r>
    </w:p>
    <w:p w:rsidR="004F3237" w:rsidRDefault="004F3237" w:rsidP="004F3237">
      <w:pPr>
        <w:spacing w:line="360" w:lineRule="auto"/>
        <w:jc w:val="center"/>
        <w:rPr>
          <w:rFonts w:ascii="Palatino Linotype" w:eastAsia="Calibri" w:hAnsi="Palatino Linotype" w:cs="Arial"/>
          <w:noProof/>
          <w:lang w:val="es-MX" w:eastAsia="es-MX"/>
        </w:rPr>
      </w:pPr>
    </w:p>
    <w:p w:rsidR="004F3237" w:rsidRDefault="004F3237" w:rsidP="004F3237">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lastRenderedPageBreak/>
        <w:drawing>
          <wp:inline distT="0" distB="0" distL="0" distR="0">
            <wp:extent cx="5791835" cy="24022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402205"/>
                    </a:xfrm>
                    <a:prstGeom prst="rect">
                      <a:avLst/>
                    </a:prstGeom>
                  </pic:spPr>
                </pic:pic>
              </a:graphicData>
            </a:graphic>
          </wp:inline>
        </w:drawing>
      </w:r>
    </w:p>
    <w:p w:rsidR="004F3237" w:rsidRDefault="004F3237" w:rsidP="004F3237">
      <w:pPr>
        <w:spacing w:line="360" w:lineRule="auto"/>
        <w:jc w:val="center"/>
        <w:rPr>
          <w:rFonts w:ascii="Palatino Linotype" w:eastAsia="Calibri" w:hAnsi="Palatino Linotype" w:cs="Arial"/>
          <w:noProof/>
          <w:lang w:val="es-MX" w:eastAsia="es-MX"/>
        </w:rPr>
      </w:pPr>
    </w:p>
    <w:p w:rsidR="004F3237" w:rsidRPr="00835D88" w:rsidRDefault="004F3237" w:rsidP="004F3237">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00681E85" w:rsidRPr="00681E85">
        <w:rPr>
          <w:rFonts w:ascii="Palatino Linotype" w:hAnsi="Palatino Linotype" w:cs="Arial"/>
          <w:b/>
        </w:rPr>
        <w:t>Sujeto Obligado</w:t>
      </w:r>
      <w:r w:rsidRPr="00835D88">
        <w:rPr>
          <w:rFonts w:ascii="Palatino Linotype" w:hAnsi="Palatino Linotype" w:cs="Arial"/>
        </w:rPr>
        <w:t xml:space="preserve">, el ahora </w:t>
      </w:r>
      <w:r w:rsidR="00681E85">
        <w:rPr>
          <w:rFonts w:ascii="Palatino Linotype" w:hAnsi="Palatino Linotype" w:cs="Arial"/>
          <w:b/>
        </w:rPr>
        <w:t>Recurrente</w:t>
      </w:r>
      <w:r w:rsidRPr="00835D88">
        <w:rPr>
          <w:rFonts w:ascii="Palatino Linotype" w:hAnsi="Palatino Linotype" w:cs="Arial"/>
        </w:rPr>
        <w:t xml:space="preserve"> en fecha </w:t>
      </w:r>
      <w:r>
        <w:rPr>
          <w:rFonts w:ascii="Palatino Linotype" w:hAnsi="Palatino Linotype" w:cs="Arial"/>
        </w:rPr>
        <w:t xml:space="preserve">veintiuno de junio 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3480/INFOEM/IP/RR/2021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rsidR="004F3237" w:rsidRDefault="004F3237" w:rsidP="004F3237">
      <w:pPr>
        <w:spacing w:line="360" w:lineRule="auto"/>
        <w:jc w:val="both"/>
        <w:rPr>
          <w:rFonts w:ascii="Palatino Linotype" w:hAnsi="Palatino Linotype" w:cs="Arial"/>
        </w:rPr>
      </w:pPr>
    </w:p>
    <w:p w:rsidR="004F3237" w:rsidRDefault="004F3237" w:rsidP="004F3237">
      <w:pPr>
        <w:spacing w:line="276" w:lineRule="auto"/>
        <w:ind w:left="567" w:right="616"/>
        <w:jc w:val="both"/>
        <w:rPr>
          <w:rFonts w:ascii="Palatino Linotype" w:hAnsi="Palatino Linotype"/>
        </w:rPr>
      </w:pPr>
      <w:r>
        <w:rPr>
          <w:rFonts w:ascii="Palatino Linotype" w:hAnsi="Palatino Linotype"/>
          <w:b/>
        </w:rPr>
        <w:t xml:space="preserve">Acto Impugnado: </w:t>
      </w:r>
      <w:r>
        <w:rPr>
          <w:rFonts w:ascii="Palatino Linotype" w:hAnsi="Palatino Linotype"/>
          <w:i/>
        </w:rPr>
        <w:t>“</w:t>
      </w:r>
      <w:r w:rsidRPr="004F3237">
        <w:rPr>
          <w:rFonts w:ascii="Palatino Linotype" w:hAnsi="Palatino Linotype"/>
          <w:i/>
          <w:sz w:val="22"/>
          <w:szCs w:val="22"/>
        </w:rPr>
        <w:t>La negativa de la respuesta a la solicitud en general, violando el derecho de acceso a la información pública.</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rsidR="004F3237" w:rsidRPr="007B2C5D" w:rsidRDefault="004F3237" w:rsidP="004F3237">
      <w:pPr>
        <w:spacing w:line="276" w:lineRule="auto"/>
        <w:ind w:left="567" w:right="616"/>
        <w:jc w:val="both"/>
        <w:rPr>
          <w:rFonts w:ascii="Palatino Linotype" w:hAnsi="Palatino Linotype"/>
        </w:rPr>
      </w:pPr>
    </w:p>
    <w:p w:rsidR="004F3237" w:rsidRDefault="004F3237" w:rsidP="004F3237">
      <w:pPr>
        <w:spacing w:line="276" w:lineRule="auto"/>
        <w:ind w:left="567" w:right="616"/>
        <w:jc w:val="both"/>
        <w:rPr>
          <w:rFonts w:ascii="Palatino Linotype" w:hAnsi="Palatino Linotype"/>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F3237">
        <w:rPr>
          <w:rFonts w:ascii="Palatino Linotype" w:hAnsi="Palatino Linotype"/>
          <w:i/>
          <w:sz w:val="22"/>
        </w:rPr>
        <w:t>El sujeto obligado está contraviniendo a lo establecido en los artículos 4, 162, 163, 166 cuarto párrafo, de la Ley de Transparencia y Acceso a la Información Pública del Estado de México y Municipios. Se realizó la solicitud en tiempo y forma, cuando el plazo para que se entregara dicha información, debió ser el día 18 de junio del año en curso. En virtud de lo anterior, el sujeto obligado está transgrediendo el derecho humano de acceso a la información, en términos de los artículos 1 y 4 de la Ley de Transparencia y Acceso a la Información Pública del Estado de México y Municipios.</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4F3237" w:rsidRDefault="004F3237" w:rsidP="004F3237">
      <w:pPr>
        <w:spacing w:line="360" w:lineRule="auto"/>
        <w:ind w:right="616"/>
        <w:jc w:val="both"/>
        <w:rPr>
          <w:rFonts w:ascii="Palatino Linotype" w:hAnsi="Palatino Linotype"/>
        </w:rPr>
      </w:pPr>
    </w:p>
    <w:p w:rsidR="004F3237" w:rsidRDefault="004F3237" w:rsidP="004F3237">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veintiuno de junio de dos mil veintiuno, el</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 xml:space="preserve"> </w:t>
      </w:r>
      <w:r w:rsidRPr="0024200F">
        <w:rPr>
          <w:rFonts w:ascii="Palatino Linotype" w:hAnsi="Palatino Linotype" w:cs="Arial"/>
          <w:lang w:val="es-ES_tradnl"/>
        </w:rPr>
        <w:t>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sidR="00E53123" w:rsidRPr="006B67A4">
        <w:rPr>
          <w:rFonts w:ascii="Palatino Linotype" w:hAnsi="Palatino Linotype"/>
        </w:rPr>
        <w:t xml:space="preserve">entonces </w:t>
      </w:r>
      <w:r w:rsidRPr="006B67A4">
        <w:rPr>
          <w:rFonts w:ascii="Palatino Linotype" w:hAnsi="Palatino Linotype" w:cs="Arial"/>
          <w:lang w:val="es-ES_tradnl"/>
        </w:rPr>
        <w:t>Comisionada</w:t>
      </w:r>
      <w:r w:rsidR="00ED2F4E" w:rsidRPr="006B67A4">
        <w:rPr>
          <w:rFonts w:ascii="Palatino Linotype" w:hAnsi="Palatino Linotype" w:cs="Arial"/>
          <w:lang w:val="es-ES_tradnl"/>
        </w:rPr>
        <w:t xml:space="preserve"> Zulema Martínez Sánchez</w:t>
      </w:r>
      <w:r w:rsidRPr="006B67A4">
        <w:rPr>
          <w:rFonts w:ascii="Palatino Linotype" w:hAnsi="Palatino Linotype" w:cs="Arial"/>
          <w:b/>
          <w:lang w:val="es-ES_tradnl"/>
        </w:rPr>
        <w:t>,</w:t>
      </w:r>
      <w:r w:rsidRPr="006B67A4">
        <w:rPr>
          <w:rFonts w:ascii="Palatino Linotype" w:hAnsi="Palatino Linotype" w:cs="Arial"/>
          <w:lang w:val="es-ES_tradnl"/>
        </w:rPr>
        <w:t xml:space="preserve"> a efecto de que decretara su </w:t>
      </w:r>
      <w:r w:rsidRPr="0024200F">
        <w:rPr>
          <w:rFonts w:ascii="Palatino Linotype" w:hAnsi="Palatino Linotype" w:cs="Arial"/>
          <w:lang w:val="es-ES_tradnl"/>
        </w:rPr>
        <w:t>admisión o desechamiento.</w:t>
      </w:r>
    </w:p>
    <w:p w:rsidR="00ED2F4E" w:rsidRDefault="00ED2F4E" w:rsidP="004F3237">
      <w:pPr>
        <w:spacing w:line="360" w:lineRule="auto"/>
        <w:ind w:right="49"/>
        <w:jc w:val="both"/>
        <w:rPr>
          <w:rFonts w:ascii="Palatino Linotype" w:hAnsi="Palatino Linotype" w:cs="Arial"/>
          <w:lang w:val="es-ES_tradnl"/>
        </w:rPr>
      </w:pPr>
    </w:p>
    <w:p w:rsidR="004F3237" w:rsidRDefault="004F3237" w:rsidP="004F3237">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veinticinco de junio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recurso de revisión, así como la integración del</w:t>
      </w:r>
      <w:r>
        <w:rPr>
          <w:rFonts w:ascii="Palatino Linotype" w:hAnsi="Palatino Linotype" w:cs="Arial"/>
        </w:rPr>
        <w:t xml:space="preserve"> expediente</w:t>
      </w:r>
      <w:r w:rsidRPr="0024200F">
        <w:rPr>
          <w:rFonts w:ascii="Palatino Linotype" w:hAnsi="Palatino Linotype" w:cs="Arial"/>
        </w:rPr>
        <w:t xml:space="preserve"> respectivo,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w:t>
      </w:r>
      <w:r>
        <w:rPr>
          <w:rFonts w:ascii="Palatino Linotype" w:hAnsi="Palatino Linotype" w:cs="Arial"/>
        </w:rPr>
        <w:t>es, realizarán manifestaciones,</w:t>
      </w:r>
      <w:r w:rsidRPr="0024200F">
        <w:rPr>
          <w:rFonts w:ascii="Palatino Linotype" w:hAnsi="Palatino Linotype" w:cs="Arial"/>
        </w:rPr>
        <w:t xml:space="preserve"> ofrecieran las pruebas y alegatos que a su derecho conviniera o exhibieran el informe justificado, según fuera el caso.</w:t>
      </w:r>
    </w:p>
    <w:p w:rsidR="00ED2F4E" w:rsidRDefault="00ED2F4E" w:rsidP="004F3237">
      <w:pPr>
        <w:spacing w:line="360" w:lineRule="auto"/>
        <w:jc w:val="both"/>
        <w:rPr>
          <w:rFonts w:ascii="Palatino Linotype" w:hAnsi="Palatino Linotype" w:cs="Arial"/>
        </w:rPr>
      </w:pPr>
    </w:p>
    <w:p w:rsidR="004F3237" w:rsidRDefault="004F3237" w:rsidP="004F323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 el término</w:t>
      </w:r>
      <w:r w:rsidRPr="00ED5142">
        <w:rPr>
          <w:rFonts w:ascii="Palatino Linotype" w:eastAsiaTheme="minorHAnsi" w:hAnsi="Palatino Linotype" w:cs="Arial"/>
          <w:lang w:val="es-MX" w:eastAsia="en-US"/>
        </w:rPr>
        <w:t xml:space="preserve"> otorgado a las partes en el acuerdo de admisión, no habiendo prueba pendiente por desahogar, ni que documentos que integrar al expediente electrónico, se d</w:t>
      </w:r>
      <w:r>
        <w:rPr>
          <w:rFonts w:ascii="Palatino Linotype" w:eastAsiaTheme="minorHAnsi" w:hAnsi="Palatino Linotype" w:cs="Arial"/>
          <w:lang w:val="es-MX" w:eastAsia="en-US"/>
        </w:rPr>
        <w:t>ecretó el</w:t>
      </w:r>
      <w:r w:rsidRPr="00ED5142">
        <w:rPr>
          <w:rFonts w:ascii="Palatino Linotype" w:eastAsiaTheme="minorHAnsi" w:hAnsi="Palatino Linotype" w:cs="Arial"/>
          <w:lang w:val="es-MX" w:eastAsia="en-US"/>
        </w:rPr>
        <w:t xml:space="preserve"> cierre de instrucción en fecha </w:t>
      </w:r>
      <w:r w:rsidR="00A6299C">
        <w:rPr>
          <w:rFonts w:ascii="Palatino Linotype" w:eastAsiaTheme="minorHAnsi" w:hAnsi="Palatino Linotype" w:cs="Arial"/>
          <w:lang w:val="es-MX" w:eastAsia="en-US"/>
        </w:rPr>
        <w:t xml:space="preserve">siete de julio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4F3237" w:rsidRDefault="004F3237" w:rsidP="004F3237">
      <w:pPr>
        <w:pStyle w:val="Prrafodelista"/>
        <w:spacing w:line="360" w:lineRule="auto"/>
        <w:ind w:left="0"/>
        <w:jc w:val="both"/>
        <w:rPr>
          <w:rFonts w:ascii="Palatino Linotype" w:eastAsiaTheme="minorHAnsi" w:hAnsi="Palatino Linotype" w:cs="Arial"/>
          <w:lang w:val="es-MX" w:eastAsia="en-US"/>
        </w:rPr>
      </w:pPr>
    </w:p>
    <w:p w:rsidR="004F3237" w:rsidRPr="00542989" w:rsidRDefault="004F3237" w:rsidP="004F3237">
      <w:pPr>
        <w:spacing w:line="360" w:lineRule="auto"/>
        <w:jc w:val="both"/>
        <w:rPr>
          <w:rFonts w:ascii="Palatino Linotype" w:hAnsi="Palatino Linotype" w:cs="Arial"/>
          <w:b/>
          <w:sz w:val="28"/>
          <w:szCs w:val="28"/>
        </w:rPr>
      </w:pPr>
      <w:r w:rsidRPr="00542989">
        <w:rPr>
          <w:rFonts w:ascii="Palatino Linotype" w:hAnsi="Palatino Linotype" w:cs="Arial"/>
          <w:b/>
          <w:sz w:val="28"/>
          <w:szCs w:val="28"/>
        </w:rPr>
        <w:t>OCTAVO. De la ampliación del término para resolver.</w:t>
      </w:r>
    </w:p>
    <w:p w:rsidR="004F3237" w:rsidRDefault="004F3237" w:rsidP="004F3237">
      <w:pPr>
        <w:spacing w:line="360" w:lineRule="auto"/>
        <w:jc w:val="both"/>
        <w:rPr>
          <w:rFonts w:ascii="Palatino Linotype" w:hAnsi="Palatino Linotype" w:cs="Arial"/>
        </w:rPr>
      </w:pPr>
      <w:r w:rsidRPr="00542989">
        <w:rPr>
          <w:rFonts w:ascii="Palatino Linotype" w:hAnsi="Palatino Linotype" w:cs="Arial"/>
        </w:rPr>
        <w:lastRenderedPageBreak/>
        <w:t xml:space="preserve">En fecha </w:t>
      </w:r>
      <w:r w:rsidR="00A6299C">
        <w:rPr>
          <w:rFonts w:ascii="Palatino Linotype" w:hAnsi="Palatino Linotype" w:cs="Arial"/>
        </w:rPr>
        <w:t xml:space="preserve">veinte de agosto </w:t>
      </w:r>
      <w:r w:rsidRPr="00542989">
        <w:rPr>
          <w:rFonts w:ascii="Palatino Linotype" w:hAnsi="Palatino Linotype" w:cs="Arial"/>
        </w:rPr>
        <w:t xml:space="preserve">de dos mil veintiuno, atendiendo que había transcurrido el </w:t>
      </w:r>
      <w:r w:rsidRPr="00084D21">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6B67A4" w:rsidRDefault="006B67A4" w:rsidP="004F3237">
      <w:pPr>
        <w:spacing w:line="360" w:lineRule="auto"/>
        <w:jc w:val="both"/>
        <w:rPr>
          <w:rFonts w:ascii="Palatino Linotype" w:hAnsi="Palatino Linotype" w:cs="Arial"/>
        </w:rPr>
      </w:pPr>
    </w:p>
    <w:p w:rsidR="006B67A4" w:rsidRPr="007D7AA2" w:rsidRDefault="006B67A4" w:rsidP="006B67A4">
      <w:pPr>
        <w:spacing w:line="360" w:lineRule="auto"/>
        <w:jc w:val="both"/>
        <w:rPr>
          <w:rFonts w:ascii="Palatino Linotype" w:hAnsi="Palatino Linotype" w:cs="Arial"/>
          <w:b/>
          <w:sz w:val="28"/>
          <w:szCs w:val="28"/>
        </w:rPr>
      </w:pPr>
      <w:r>
        <w:rPr>
          <w:rFonts w:ascii="Palatino Linotype" w:hAnsi="Palatino Linotype" w:cs="Arial"/>
          <w:b/>
          <w:sz w:val="28"/>
          <w:szCs w:val="28"/>
        </w:rPr>
        <w:t>NOVENO</w:t>
      </w:r>
      <w:r w:rsidRPr="000E591D">
        <w:rPr>
          <w:rFonts w:ascii="Palatino Linotype" w:hAnsi="Palatino Linotype" w:cs="Arial"/>
          <w:b/>
          <w:sz w:val="28"/>
          <w:szCs w:val="28"/>
        </w:rPr>
        <w:t xml:space="preserve">. </w:t>
      </w:r>
      <w:r w:rsidRPr="007D7AA2">
        <w:rPr>
          <w:rFonts w:ascii="Palatino Linotype" w:hAnsi="Palatino Linotype" w:cs="Arial"/>
          <w:b/>
          <w:sz w:val="28"/>
          <w:szCs w:val="28"/>
        </w:rPr>
        <w:t xml:space="preserve">Del returno del recurso de revisión </w:t>
      </w:r>
    </w:p>
    <w:p w:rsidR="006B67A4" w:rsidRDefault="006B67A4" w:rsidP="006B67A4">
      <w:pPr>
        <w:spacing w:line="360" w:lineRule="auto"/>
        <w:jc w:val="both"/>
        <w:rPr>
          <w:rFonts w:ascii="Palatino Linotype" w:hAnsi="Palatino Linotype" w:cs="Arial"/>
          <w:szCs w:val="28"/>
        </w:rPr>
      </w:pPr>
      <w:r w:rsidRPr="007D7AA2">
        <w:rPr>
          <w:rFonts w:ascii="Palatino Linotype" w:hAnsi="Palatino Linotype" w:cs="Arial"/>
          <w:szCs w:val="28"/>
        </w:rPr>
        <w:t>En fecha veintitrés de agosto de dos mil veintiuno por acuerdo del Pleno de este Órgano Garante, en la Segunda Sesión Extraordinaria fue</w:t>
      </w:r>
      <w:r>
        <w:rPr>
          <w:rFonts w:ascii="Palatino Linotype" w:hAnsi="Palatino Linotype" w:cs="Arial"/>
          <w:szCs w:val="28"/>
        </w:rPr>
        <w:t xml:space="preserve"> </w:t>
      </w:r>
      <w:r w:rsidRPr="007D7AA2">
        <w:rPr>
          <w:rFonts w:ascii="Palatino Linotype" w:hAnsi="Palatino Linotype" w:cs="Arial"/>
          <w:szCs w:val="28"/>
        </w:rPr>
        <w:t>returnado</w:t>
      </w:r>
      <w:r>
        <w:rPr>
          <w:rFonts w:ascii="Palatino Linotype" w:hAnsi="Palatino Linotype" w:cs="Arial"/>
          <w:szCs w:val="28"/>
        </w:rPr>
        <w:t xml:space="preserve"> e</w:t>
      </w:r>
      <w:r w:rsidRPr="007D7AA2">
        <w:rPr>
          <w:rFonts w:ascii="Palatino Linotype" w:hAnsi="Palatino Linotype" w:cs="Arial"/>
          <w:szCs w:val="28"/>
        </w:rPr>
        <w:t xml:space="preserve">l recurso de revisión </w:t>
      </w:r>
      <w:r w:rsidRPr="000E591D">
        <w:rPr>
          <w:rFonts w:ascii="Palatino Linotype" w:hAnsi="Palatino Linotype"/>
          <w:b/>
        </w:rPr>
        <w:t>03</w:t>
      </w:r>
      <w:r>
        <w:rPr>
          <w:rFonts w:ascii="Palatino Linotype" w:hAnsi="Palatino Linotype"/>
          <w:b/>
        </w:rPr>
        <w:t>480</w:t>
      </w:r>
      <w:r w:rsidRPr="000E591D">
        <w:rPr>
          <w:rFonts w:ascii="Palatino Linotype" w:hAnsi="Palatino Linotype"/>
          <w:b/>
        </w:rPr>
        <w:t>/INFOEM/IP/RR/2021</w:t>
      </w:r>
      <w:r w:rsidRPr="007D7AA2">
        <w:rPr>
          <w:rFonts w:ascii="Palatino Linotype" w:hAnsi="Palatino Linotype" w:cs="Arial"/>
          <w:szCs w:val="28"/>
        </w:rPr>
        <w:t>, al Comisionado José Martínez Vilchis para su resolución y presentación al Pleno.</w:t>
      </w:r>
    </w:p>
    <w:p w:rsidR="004F3237" w:rsidRPr="00ED5142" w:rsidRDefault="004F3237" w:rsidP="004F3237">
      <w:pPr>
        <w:pStyle w:val="Prrafodelista"/>
        <w:spacing w:line="360" w:lineRule="auto"/>
        <w:ind w:left="0"/>
        <w:jc w:val="both"/>
        <w:rPr>
          <w:rFonts w:ascii="Palatino Linotype" w:eastAsiaTheme="minorHAnsi" w:hAnsi="Palatino Linotype" w:cs="Arial"/>
          <w:lang w:val="es-MX" w:eastAsia="en-US"/>
        </w:rPr>
      </w:pPr>
    </w:p>
    <w:p w:rsidR="004F3237" w:rsidRDefault="004F3237" w:rsidP="004F3237">
      <w:pPr>
        <w:spacing w:line="360" w:lineRule="auto"/>
        <w:jc w:val="center"/>
        <w:rPr>
          <w:rFonts w:ascii="Palatino Linotype" w:hAnsi="Palatino Linotype"/>
          <w:bCs/>
          <w:spacing w:val="60"/>
          <w:lang w:val="es-ES_tradnl"/>
        </w:rPr>
      </w:pPr>
      <w:r w:rsidRPr="0024200F">
        <w:rPr>
          <w:rFonts w:ascii="Palatino Linotype" w:hAnsi="Palatino Linotype"/>
          <w:b/>
          <w:bCs/>
          <w:spacing w:val="60"/>
          <w:sz w:val="28"/>
          <w:lang w:val="es-ES_tradnl"/>
        </w:rPr>
        <w:t>CONSIDERANDO</w:t>
      </w:r>
    </w:p>
    <w:p w:rsidR="004F3237" w:rsidRPr="00C5240B" w:rsidRDefault="004F3237" w:rsidP="004F3237">
      <w:pPr>
        <w:spacing w:line="360" w:lineRule="auto"/>
        <w:rPr>
          <w:rFonts w:ascii="Palatino Linotype" w:hAnsi="Palatino Linotype"/>
          <w:bCs/>
          <w:spacing w:val="60"/>
          <w:lang w:val="es-ES_tradnl"/>
        </w:rPr>
      </w:pPr>
    </w:p>
    <w:p w:rsidR="004F3237" w:rsidRPr="00FB3150" w:rsidRDefault="004F3237" w:rsidP="004F3237">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7A5C94" w:rsidRDefault="004F3237" w:rsidP="007A5C94">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681E85">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007A5C94" w:rsidRPr="00343F97">
        <w:rPr>
          <w:rFonts w:ascii="Palatino Linotype" w:hAnsi="Palatino Linotype" w:cs="Arial"/>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007A5C94" w:rsidRPr="00343F97">
        <w:rPr>
          <w:rFonts w:ascii="Palatino Linotype" w:hAnsi="Palatino Linotype" w:cs="Arial"/>
        </w:rPr>
        <w:lastRenderedPageBreak/>
        <w:t>Instituto de Transparencia, Acceso a la Información Pública y Protección de Datos Personales del Estado de México y Municipios.</w:t>
      </w:r>
    </w:p>
    <w:p w:rsidR="004F3237" w:rsidRDefault="004F3237" w:rsidP="004F3237">
      <w:pPr>
        <w:spacing w:line="360" w:lineRule="auto"/>
        <w:jc w:val="both"/>
        <w:rPr>
          <w:rFonts w:ascii="Palatino Linotype" w:hAnsi="Palatino Linotype" w:cs="Arial"/>
        </w:rPr>
      </w:pPr>
    </w:p>
    <w:p w:rsidR="004F3237" w:rsidRDefault="004F3237" w:rsidP="004F3237">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4F3237" w:rsidRDefault="004F3237" w:rsidP="004F3237">
      <w:pPr>
        <w:spacing w:line="360" w:lineRule="auto"/>
        <w:jc w:val="both"/>
        <w:rPr>
          <w:rFonts w:ascii="Palatino Linotype" w:hAnsi="Palatino Linotype" w:cs="Arial"/>
        </w:rPr>
      </w:pPr>
    </w:p>
    <w:p w:rsidR="004F3237" w:rsidRPr="00FB3150" w:rsidRDefault="004F3237" w:rsidP="004F3237">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4F3237" w:rsidRDefault="004F3237" w:rsidP="004F3237">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4F3237" w:rsidRDefault="004F3237" w:rsidP="004F3237">
      <w:pPr>
        <w:spacing w:line="360" w:lineRule="auto"/>
        <w:ind w:right="49"/>
        <w:jc w:val="both"/>
        <w:rPr>
          <w:rFonts w:ascii="Palatino Linotype" w:hAnsi="Palatino Linotype" w:cs="Arial"/>
        </w:rPr>
      </w:pPr>
    </w:p>
    <w:p w:rsidR="004F3237"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4F3237"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Pr="00B87D16" w:rsidRDefault="004F3237" w:rsidP="004F323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lastRenderedPageBreak/>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4F3237" w:rsidRPr="00B87D16" w:rsidRDefault="004F3237" w:rsidP="004F323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F3237" w:rsidRPr="00B87D16" w:rsidRDefault="004F3237" w:rsidP="004F3237">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6B67A4" w:rsidRDefault="006B67A4"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Pr="00B87D16"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4F3237" w:rsidRPr="00B87D16"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Pr="00B87D16"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F3237" w:rsidRPr="00B87D16"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Pr="00B87D16"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4F3237" w:rsidRPr="00B87D16" w:rsidRDefault="004F3237" w:rsidP="004F3237">
      <w:pPr>
        <w:spacing w:line="360" w:lineRule="auto"/>
        <w:rPr>
          <w:rFonts w:ascii="Palatino Linotype" w:eastAsiaTheme="minorHAnsi" w:hAnsi="Palatino Linotype" w:cstheme="minorBidi"/>
          <w:sz w:val="22"/>
          <w:szCs w:val="22"/>
          <w:lang w:val="es-MX" w:eastAsia="en-US"/>
        </w:rPr>
      </w:pPr>
    </w:p>
    <w:p w:rsidR="004F3237" w:rsidRPr="00B87D16"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4F3237" w:rsidRPr="00B87D16" w:rsidRDefault="004F3237" w:rsidP="004F3237">
      <w:pPr>
        <w:rPr>
          <w:rFonts w:ascii="Palatino Linotype" w:eastAsiaTheme="minorHAnsi" w:hAnsi="Palatino Linotype" w:cstheme="minorBidi"/>
          <w:sz w:val="22"/>
          <w:szCs w:val="22"/>
          <w:lang w:val="es-MX" w:eastAsia="en-US"/>
        </w:rPr>
      </w:pPr>
    </w:p>
    <w:p w:rsidR="004F3237" w:rsidRPr="00B87D16" w:rsidRDefault="004F3237" w:rsidP="004F323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F3237" w:rsidRPr="00B87D16" w:rsidRDefault="004F3237" w:rsidP="004F323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4F3237" w:rsidRPr="00B87D16" w:rsidRDefault="004F3237" w:rsidP="004F3237">
      <w:pPr>
        <w:autoSpaceDE w:val="0"/>
        <w:autoSpaceDN w:val="0"/>
        <w:adjustRightInd w:val="0"/>
        <w:ind w:left="567" w:right="567"/>
        <w:jc w:val="both"/>
        <w:rPr>
          <w:rFonts w:ascii="Palatino Linotype" w:hAnsi="Palatino Linotype" w:cs="Arial"/>
          <w:i/>
          <w:sz w:val="22"/>
          <w:szCs w:val="22"/>
        </w:rPr>
      </w:pPr>
    </w:p>
    <w:p w:rsidR="004F3237" w:rsidRPr="00B87D16" w:rsidRDefault="004F3237" w:rsidP="004F3237">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4F3237" w:rsidRPr="00B87D16" w:rsidRDefault="004F3237" w:rsidP="004F3237">
      <w:pPr>
        <w:autoSpaceDE w:val="0"/>
        <w:autoSpaceDN w:val="0"/>
        <w:adjustRightInd w:val="0"/>
        <w:ind w:left="567" w:right="567"/>
        <w:jc w:val="both"/>
        <w:rPr>
          <w:rFonts w:ascii="Palatino Linotype" w:hAnsi="Palatino Linotype" w:cs="Arial"/>
          <w:i/>
          <w:sz w:val="22"/>
          <w:szCs w:val="22"/>
        </w:rPr>
      </w:pPr>
    </w:p>
    <w:p w:rsidR="004F3237" w:rsidRPr="00B87D16" w:rsidRDefault="004F3237" w:rsidP="004F3237">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4F3237" w:rsidRPr="00B87D16"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7D16">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6B67A4" w:rsidRDefault="006B67A4"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Pr="00B87D16" w:rsidRDefault="004F3237" w:rsidP="004F3237">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4F3237" w:rsidRDefault="004F3237" w:rsidP="004F3237">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B87D16">
        <w:rPr>
          <w:rFonts w:ascii="Palatino Linotype" w:hAnsi="Palatino Linotype" w:cs="Arial"/>
        </w:rPr>
        <w:lastRenderedPageBreak/>
        <w:t>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6B67A4" w:rsidRDefault="006B67A4" w:rsidP="004F3237">
      <w:pPr>
        <w:spacing w:line="360" w:lineRule="auto"/>
        <w:ind w:right="49"/>
        <w:jc w:val="both"/>
        <w:rPr>
          <w:rFonts w:ascii="Palatino Linotype" w:hAnsi="Palatino Linotype" w:cs="Arial"/>
        </w:rPr>
      </w:pPr>
    </w:p>
    <w:p w:rsidR="004F3237" w:rsidRPr="00B87D16" w:rsidRDefault="004F3237" w:rsidP="004F3237">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F3237" w:rsidRDefault="004F3237" w:rsidP="004F3237">
      <w:pPr>
        <w:pStyle w:val="Prrafodelista"/>
        <w:autoSpaceDE w:val="0"/>
        <w:autoSpaceDN w:val="0"/>
        <w:adjustRightInd w:val="0"/>
        <w:spacing w:line="360" w:lineRule="auto"/>
        <w:ind w:left="0"/>
        <w:jc w:val="both"/>
        <w:rPr>
          <w:rFonts w:ascii="Palatino Linotype" w:hAnsi="Palatino Linotype" w:cs="Arial"/>
        </w:rPr>
      </w:pPr>
    </w:p>
    <w:p w:rsidR="004F3237" w:rsidRPr="00FB3150" w:rsidRDefault="004F3237" w:rsidP="004F3237">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4F3237" w:rsidRPr="00EA72CF"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w:t>
      </w:r>
      <w:r w:rsidRPr="00EA72CF">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F3237" w:rsidRPr="00EA72CF" w:rsidRDefault="004F3237" w:rsidP="004F3237">
      <w:pPr>
        <w:autoSpaceDE w:val="0"/>
        <w:autoSpaceDN w:val="0"/>
        <w:adjustRightInd w:val="0"/>
        <w:spacing w:line="360" w:lineRule="auto"/>
        <w:jc w:val="both"/>
        <w:rPr>
          <w:rFonts w:ascii="Palatino Linotype" w:hAnsi="Palatino Linotype" w:cs="Arial"/>
        </w:rPr>
      </w:pPr>
    </w:p>
    <w:p w:rsidR="004F3237"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00681E85">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4F3237" w:rsidRPr="00EA72CF" w:rsidRDefault="004F3237" w:rsidP="004F3237">
      <w:pPr>
        <w:autoSpaceDE w:val="0"/>
        <w:autoSpaceDN w:val="0"/>
        <w:adjustRightInd w:val="0"/>
        <w:spacing w:line="360" w:lineRule="auto"/>
        <w:jc w:val="both"/>
        <w:rPr>
          <w:rFonts w:ascii="Palatino Linotype" w:hAnsi="Palatino Linotype" w:cs="Arial"/>
        </w:rPr>
      </w:pPr>
    </w:p>
    <w:p w:rsidR="004F3237" w:rsidRPr="00EA72CF"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00681E85" w:rsidRPr="00681E85">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00681E85">
        <w:rPr>
          <w:rFonts w:ascii="Palatino Linotype" w:hAnsi="Palatino Linotype" w:cs="Arial"/>
          <w:b/>
          <w:lang w:eastAsia="es-MX"/>
        </w:rPr>
        <w:t>Recurrente</w:t>
      </w:r>
      <w:r w:rsidRPr="00EA72CF">
        <w:rPr>
          <w:rFonts w:ascii="Palatino Linotype" w:hAnsi="Palatino Linotype" w:cs="Arial"/>
          <w:lang w:eastAsia="es-MX"/>
        </w:rPr>
        <w:t>.</w:t>
      </w:r>
    </w:p>
    <w:p w:rsidR="004F3237" w:rsidRPr="00EA72CF" w:rsidRDefault="004F3237" w:rsidP="004F3237">
      <w:pPr>
        <w:autoSpaceDE w:val="0"/>
        <w:autoSpaceDN w:val="0"/>
        <w:adjustRightInd w:val="0"/>
        <w:spacing w:line="360" w:lineRule="auto"/>
        <w:jc w:val="both"/>
        <w:rPr>
          <w:rFonts w:ascii="Palatino Linotype" w:hAnsi="Palatino Linotype" w:cs="Arial"/>
        </w:rPr>
      </w:pPr>
    </w:p>
    <w:p w:rsidR="004F3237" w:rsidRDefault="004F3237" w:rsidP="004F3237">
      <w:pPr>
        <w:spacing w:line="360" w:lineRule="auto"/>
        <w:contextualSpacing/>
        <w:jc w:val="both"/>
        <w:rPr>
          <w:rFonts w:ascii="Palatino Linotype" w:hAnsi="Palatino Linotype"/>
          <w:lang w:eastAsia="es-MX"/>
        </w:rPr>
      </w:pPr>
      <w:r w:rsidRPr="00EA72CF">
        <w:rPr>
          <w:rFonts w:ascii="Palatino Linotype" w:hAnsi="Palatino Linotype"/>
          <w:lang w:eastAsia="es-MX"/>
        </w:rPr>
        <w:t xml:space="preserve">De tal manera que se hace patente que la falta de respuesta del </w:t>
      </w:r>
      <w:r w:rsidR="00681E85" w:rsidRPr="00681E85">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w:t>
      </w:r>
      <w:r w:rsidR="00681E85" w:rsidRPr="00681E85">
        <w:rPr>
          <w:rFonts w:ascii="Palatino Linotype" w:hAnsi="Palatino Linotype"/>
          <w:b/>
          <w:lang w:eastAsia="es-MX"/>
        </w:rPr>
        <w:t>Sujeto Obligado</w:t>
      </w:r>
      <w:r w:rsidRPr="00EA72CF">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4F3237" w:rsidRPr="00EA72CF" w:rsidRDefault="004F3237" w:rsidP="004F3237">
      <w:pPr>
        <w:spacing w:line="360" w:lineRule="auto"/>
        <w:contextualSpacing/>
        <w:jc w:val="both"/>
        <w:rPr>
          <w:rFonts w:ascii="Palatino Linotype" w:hAnsi="Palatino Linotype" w:cs="Arial"/>
          <w:lang w:eastAsia="es-MX"/>
        </w:rPr>
      </w:pP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p>
    <w:p w:rsidR="004F3237" w:rsidRPr="00EA72CF" w:rsidRDefault="004F3237" w:rsidP="004F3237">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EA72CF">
        <w:rPr>
          <w:rFonts w:ascii="Palatino Linotype" w:eastAsiaTheme="minorHAnsi" w:hAnsi="Palatino Linotype" w:cs="Arial"/>
          <w:bCs/>
          <w:i/>
          <w:sz w:val="22"/>
          <w:szCs w:val="22"/>
          <w:lang w:val="es-MX" w:eastAsia="en-US"/>
        </w:rPr>
        <w:lastRenderedPageBreak/>
        <w:t>aquellos formatos existentes, conforme a las características físicas de la información o del lugar donde se encuentre así lo permita.</w:t>
      </w: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p>
    <w:p w:rsidR="004F3237" w:rsidRPr="00EA72CF" w:rsidRDefault="004F3237" w:rsidP="004F3237">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4F3237" w:rsidRPr="00EA72CF" w:rsidRDefault="004F3237" w:rsidP="004F3237">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4F3237" w:rsidRPr="00EA72CF" w:rsidRDefault="004F3237" w:rsidP="004F3237">
      <w:pPr>
        <w:spacing w:line="360" w:lineRule="auto"/>
        <w:contextualSpacing/>
        <w:jc w:val="both"/>
        <w:rPr>
          <w:rFonts w:ascii="Palatino Linotype" w:eastAsia="MS Mincho" w:hAnsi="Palatino Linotype"/>
          <w:lang w:val="es-ES_tradnl"/>
        </w:rPr>
      </w:pPr>
    </w:p>
    <w:p w:rsidR="004F3237" w:rsidRPr="00EA72CF" w:rsidRDefault="004F3237" w:rsidP="004F3237">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00681E85" w:rsidRPr="00681E85">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4F3237" w:rsidRPr="00EA72CF" w:rsidRDefault="004F3237" w:rsidP="004F3237">
      <w:pPr>
        <w:spacing w:line="360" w:lineRule="auto"/>
        <w:contextualSpacing/>
        <w:jc w:val="both"/>
        <w:rPr>
          <w:rFonts w:ascii="Palatino Linotype" w:hAnsi="Palatino Linotype" w:cs="Arial"/>
          <w:color w:val="000000"/>
          <w:lang w:val="es-ES_tradnl"/>
        </w:rPr>
      </w:pPr>
    </w:p>
    <w:p w:rsidR="004F3237" w:rsidRPr="00EA72CF" w:rsidRDefault="004F3237" w:rsidP="004F3237">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F3237" w:rsidRPr="00EA72CF" w:rsidRDefault="004F3237" w:rsidP="004F3237">
      <w:pPr>
        <w:spacing w:line="360" w:lineRule="auto"/>
        <w:contextualSpacing/>
        <w:jc w:val="both"/>
        <w:rPr>
          <w:rFonts w:ascii="Palatino Linotype" w:eastAsia="MS Mincho" w:hAnsi="Palatino Linotype"/>
          <w:lang w:val="es-ES_tradnl"/>
        </w:rPr>
      </w:pPr>
    </w:p>
    <w:p w:rsidR="004F3237" w:rsidRDefault="004F3237" w:rsidP="004F3237">
      <w:pPr>
        <w:spacing w:line="360" w:lineRule="auto"/>
        <w:contextualSpacing/>
        <w:jc w:val="both"/>
        <w:rPr>
          <w:rFonts w:ascii="Palatino Linotype" w:eastAsia="MS Mincho" w:hAnsi="Palatino Linotype"/>
          <w:lang w:val="es-ES_tradnl"/>
        </w:rPr>
      </w:pPr>
      <w:r w:rsidRPr="00EA72CF">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4F3237" w:rsidRDefault="004F3237" w:rsidP="004F3237">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4F3237" w:rsidRPr="00EA72CF" w:rsidRDefault="004F3237" w:rsidP="004F3237">
      <w:pPr>
        <w:spacing w:line="360" w:lineRule="auto"/>
        <w:contextualSpacing/>
        <w:jc w:val="both"/>
        <w:rPr>
          <w:rFonts w:ascii="Palatino Linotype" w:hAnsi="Palatino Linotype" w:cs="Arial"/>
        </w:rPr>
      </w:pPr>
    </w:p>
    <w:p w:rsidR="004F3237" w:rsidRPr="00EA72CF"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00681E85" w:rsidRPr="00681E85">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681E85" w:rsidRPr="00681E85">
        <w:rPr>
          <w:rFonts w:ascii="Palatino Linotype" w:hAnsi="Palatino Linotype" w:cs="Arial"/>
          <w:b/>
        </w:rPr>
        <w:t>Sujeto Obligado</w:t>
      </w:r>
      <w:r w:rsidRPr="00EA72CF">
        <w:rPr>
          <w:rFonts w:ascii="Palatino Linotype" w:hAnsi="Palatino Linotype" w:cs="Arial"/>
        </w:rPr>
        <w:t xml:space="preserve"> fue omiso en dar respuesta a la solicitud.</w:t>
      </w:r>
    </w:p>
    <w:p w:rsidR="004F3237" w:rsidRPr="00EA72CF" w:rsidRDefault="004F3237" w:rsidP="004F3237">
      <w:pPr>
        <w:autoSpaceDE w:val="0"/>
        <w:autoSpaceDN w:val="0"/>
        <w:adjustRightInd w:val="0"/>
        <w:spacing w:line="360" w:lineRule="auto"/>
        <w:jc w:val="both"/>
        <w:rPr>
          <w:rFonts w:ascii="Palatino Linotype" w:hAnsi="Palatino Linotype" w:cs="Arial"/>
        </w:rPr>
      </w:pPr>
    </w:p>
    <w:p w:rsidR="004F3237" w:rsidRPr="00EA72CF"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EA72CF">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rsidR="004F3237" w:rsidRPr="00EA72CF" w:rsidRDefault="004F3237" w:rsidP="004F3237">
      <w:pPr>
        <w:autoSpaceDE w:val="0"/>
        <w:autoSpaceDN w:val="0"/>
        <w:adjustRightInd w:val="0"/>
        <w:spacing w:line="360" w:lineRule="auto"/>
        <w:jc w:val="both"/>
        <w:rPr>
          <w:rFonts w:ascii="Palatino Linotype" w:hAnsi="Palatino Linotype" w:cs="Arial"/>
        </w:rPr>
      </w:pPr>
    </w:p>
    <w:p w:rsidR="004F3237" w:rsidRPr="00EA72CF" w:rsidRDefault="004F3237" w:rsidP="004F3237">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00681E85" w:rsidRPr="00681E85">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4F3237" w:rsidRPr="00EA72CF" w:rsidRDefault="004F3237" w:rsidP="004F3237">
      <w:pPr>
        <w:autoSpaceDE w:val="0"/>
        <w:autoSpaceDN w:val="0"/>
        <w:adjustRightInd w:val="0"/>
        <w:spacing w:line="360" w:lineRule="auto"/>
        <w:jc w:val="both"/>
        <w:rPr>
          <w:rFonts w:ascii="Palatino Linotype" w:eastAsia="Calibri" w:hAnsi="Palatino Linotype"/>
          <w:i/>
        </w:rPr>
      </w:pPr>
    </w:p>
    <w:p w:rsidR="004F3237" w:rsidRPr="00EA72CF"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w:t>
      </w:r>
      <w:r w:rsidR="00681E85" w:rsidRPr="00681E85">
        <w:rPr>
          <w:rFonts w:ascii="Palatino Linotype" w:eastAsia="Calibri" w:hAnsi="Palatino Linotype"/>
          <w:b/>
        </w:rPr>
        <w:t>Sujeto Obligado</w:t>
      </w:r>
      <w:r w:rsidRPr="00EA72CF">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4F3237" w:rsidRPr="00EA72CF" w:rsidRDefault="004F3237" w:rsidP="004F3237">
      <w:pPr>
        <w:autoSpaceDE w:val="0"/>
        <w:autoSpaceDN w:val="0"/>
        <w:adjustRightInd w:val="0"/>
        <w:spacing w:line="360" w:lineRule="auto"/>
        <w:jc w:val="both"/>
        <w:rPr>
          <w:rFonts w:ascii="Palatino Linotype" w:hAnsi="Palatino Linotype" w:cs="Arial"/>
        </w:rPr>
      </w:pPr>
    </w:p>
    <w:p w:rsidR="004F3237"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00681E85" w:rsidRPr="00681E85">
        <w:rPr>
          <w:rFonts w:ascii="Palatino Linotype" w:hAnsi="Palatino Linotype" w:cs="Arial"/>
          <w:b/>
        </w:rPr>
        <w:t>Sujeto Obligado</w:t>
      </w:r>
      <w:r w:rsidRPr="00EA72CF">
        <w:rPr>
          <w:rFonts w:ascii="Palatino Linotype" w:hAnsi="Palatino Linotype" w:cs="Arial"/>
          <w:b/>
        </w:rPr>
        <w:t xml:space="preserve">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A6299C" w:rsidRDefault="00A6299C" w:rsidP="004F3237">
      <w:pPr>
        <w:autoSpaceDE w:val="0"/>
        <w:autoSpaceDN w:val="0"/>
        <w:adjustRightInd w:val="0"/>
        <w:spacing w:line="360" w:lineRule="auto"/>
        <w:jc w:val="both"/>
        <w:rPr>
          <w:rFonts w:ascii="Palatino Linotype" w:hAnsi="Palatino Linotype" w:cs="Arial"/>
        </w:rPr>
      </w:pPr>
    </w:p>
    <w:p w:rsidR="004F3237" w:rsidRPr="00174DB0"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Ahora bien, respecto de la información peticionada, el </w:t>
      </w:r>
      <w:r w:rsidR="00681E85">
        <w:rPr>
          <w:rFonts w:ascii="Palatino Linotype" w:hAnsi="Palatino Linotype" w:cs="Arial"/>
          <w:b/>
        </w:rPr>
        <w:t>Recurrente</w:t>
      </w:r>
      <w:r w:rsidRPr="00EA72CF">
        <w:rPr>
          <w:rFonts w:ascii="Palatino Linotype" w:hAnsi="Palatino Linotype" w:cs="Arial"/>
        </w:rPr>
        <w:t xml:space="preserve"> </w:t>
      </w:r>
      <w:r w:rsidRPr="00174DB0">
        <w:rPr>
          <w:rFonts w:ascii="Palatino Linotype" w:hAnsi="Palatino Linotype" w:cs="Arial"/>
        </w:rPr>
        <w:t>peticionó, lo siguiente:</w:t>
      </w:r>
    </w:p>
    <w:p w:rsidR="004F3237" w:rsidRDefault="004F3237" w:rsidP="004F3237">
      <w:pPr>
        <w:autoSpaceDE w:val="0"/>
        <w:autoSpaceDN w:val="0"/>
        <w:adjustRightInd w:val="0"/>
        <w:spacing w:line="360" w:lineRule="auto"/>
        <w:jc w:val="both"/>
        <w:rPr>
          <w:rFonts w:ascii="Palatino Linotype" w:hAnsi="Palatino Linotype" w:cs="Arial"/>
        </w:rPr>
      </w:pPr>
    </w:p>
    <w:p w:rsidR="00506F33" w:rsidRPr="00506F33" w:rsidRDefault="00506F33" w:rsidP="00506F33">
      <w:pPr>
        <w:pStyle w:val="Prrafodelista"/>
        <w:numPr>
          <w:ilvl w:val="0"/>
          <w:numId w:val="4"/>
        </w:numPr>
        <w:autoSpaceDE w:val="0"/>
        <w:autoSpaceDN w:val="0"/>
        <w:adjustRightInd w:val="0"/>
        <w:spacing w:line="360" w:lineRule="auto"/>
        <w:jc w:val="both"/>
        <w:rPr>
          <w:rFonts w:ascii="Palatino Linotype" w:hAnsi="Palatino Linotype" w:cs="Arial"/>
        </w:rPr>
      </w:pPr>
      <w:r w:rsidRPr="00506F33">
        <w:rPr>
          <w:rFonts w:ascii="Palatino Linotype" w:hAnsi="Palatino Linotype" w:cs="Arial"/>
        </w:rPr>
        <w:t>Nombre y Cargo de TODAS las personas que fungen como Autoridades Auxiliares del H. Ayuntamiento de Tianguistenco, conforme a los artículos 8 y 9 del Bando Municipal de Tianguistenco de la presente administración y 2 anteriores;</w:t>
      </w:r>
    </w:p>
    <w:p w:rsidR="00506F33" w:rsidRPr="00506F33" w:rsidRDefault="00506F33" w:rsidP="00506F33">
      <w:pPr>
        <w:pStyle w:val="Prrafodelista"/>
        <w:numPr>
          <w:ilvl w:val="0"/>
          <w:numId w:val="4"/>
        </w:numPr>
        <w:autoSpaceDE w:val="0"/>
        <w:autoSpaceDN w:val="0"/>
        <w:adjustRightInd w:val="0"/>
        <w:spacing w:line="360" w:lineRule="auto"/>
        <w:jc w:val="both"/>
        <w:rPr>
          <w:rFonts w:ascii="Palatino Linotype" w:hAnsi="Palatino Linotype" w:cs="Arial"/>
        </w:rPr>
      </w:pPr>
      <w:r w:rsidRPr="00506F33">
        <w:rPr>
          <w:rFonts w:ascii="Palatino Linotype" w:hAnsi="Palatino Linotype" w:cs="Arial"/>
        </w:rPr>
        <w:t>Convocatorias mediante las cuales fueron sujetos a propuesta y elección las personas que fungen y fungieron como autoridades auxiliares del H. Ayuntamiento de Tianguistenco, lo anterior en términos del artículo 59 de la Ley Orgánica Municipal del Estado de México y Municipios y artículo 35 del Bando Municipal de Tianguistenco;</w:t>
      </w:r>
    </w:p>
    <w:p w:rsidR="00506F33" w:rsidRPr="00506F33" w:rsidRDefault="00506F33" w:rsidP="00506F33">
      <w:pPr>
        <w:pStyle w:val="Prrafodelista"/>
        <w:numPr>
          <w:ilvl w:val="0"/>
          <w:numId w:val="4"/>
        </w:numPr>
        <w:autoSpaceDE w:val="0"/>
        <w:autoSpaceDN w:val="0"/>
        <w:adjustRightInd w:val="0"/>
        <w:spacing w:line="360" w:lineRule="auto"/>
        <w:jc w:val="both"/>
        <w:rPr>
          <w:rFonts w:ascii="Palatino Linotype" w:hAnsi="Palatino Linotype" w:cs="Arial"/>
        </w:rPr>
      </w:pPr>
      <w:r w:rsidRPr="00506F33">
        <w:rPr>
          <w:rFonts w:ascii="Palatino Linotype" w:hAnsi="Palatino Linotype" w:cs="Arial"/>
        </w:rPr>
        <w:t xml:space="preserve">Actas de sesiones, Dictámenes o, en su caso, documentos mediante los cuales se ratifique la designación de las personas autoridades auxiliares solicitadas en el inciso a). </w:t>
      </w:r>
    </w:p>
    <w:p w:rsidR="00506F33" w:rsidRPr="00506F33" w:rsidRDefault="00506F33" w:rsidP="00506F33">
      <w:pPr>
        <w:pStyle w:val="Prrafodelista"/>
        <w:numPr>
          <w:ilvl w:val="0"/>
          <w:numId w:val="4"/>
        </w:numPr>
        <w:autoSpaceDE w:val="0"/>
        <w:autoSpaceDN w:val="0"/>
        <w:adjustRightInd w:val="0"/>
        <w:spacing w:line="360" w:lineRule="auto"/>
        <w:jc w:val="both"/>
        <w:rPr>
          <w:rFonts w:ascii="Palatino Linotype" w:hAnsi="Palatino Linotype" w:cs="Arial"/>
        </w:rPr>
      </w:pPr>
      <w:r w:rsidRPr="00506F33">
        <w:rPr>
          <w:rFonts w:ascii="Palatino Linotype" w:hAnsi="Palatino Linotype" w:cs="Arial"/>
        </w:rPr>
        <w:t>Nombramientos de dichas personas, así como las atribuciones conferidas a cada una de ellas;</w:t>
      </w:r>
    </w:p>
    <w:p w:rsidR="00506F33" w:rsidRPr="00506F33" w:rsidRDefault="00506F33" w:rsidP="00506F33">
      <w:pPr>
        <w:pStyle w:val="Prrafodelista"/>
        <w:numPr>
          <w:ilvl w:val="0"/>
          <w:numId w:val="4"/>
        </w:numPr>
        <w:autoSpaceDE w:val="0"/>
        <w:autoSpaceDN w:val="0"/>
        <w:adjustRightInd w:val="0"/>
        <w:spacing w:line="360" w:lineRule="auto"/>
        <w:jc w:val="both"/>
        <w:rPr>
          <w:rFonts w:ascii="Palatino Linotype" w:hAnsi="Palatino Linotype" w:cs="Arial"/>
        </w:rPr>
      </w:pPr>
      <w:r w:rsidRPr="00506F33">
        <w:rPr>
          <w:rFonts w:ascii="Palatino Linotype" w:hAnsi="Palatino Linotype" w:cs="Arial"/>
        </w:rPr>
        <w:t xml:space="preserve">En adición al inciso a), solicito los nombres y qué cargo desempeñaban las personas que tienen procedimientos vigentes o tuvieron dichos procedimientos ante el Órgano Interno de Control ya sea de investigación de oficio o por denuncia, así como las medidas de apremio y/o sanciones impuestas por las Autoridades Competentes, adjuntando en versión pública la evidencia que justifique la resolución de dichas imposiciones de medidas de apremio o sanciones, lo anterior en términos de la Ley de Responsabilidades Administrativas y artículos 8 y 9 del Código Penal del Estado de México. </w:t>
      </w:r>
    </w:p>
    <w:p w:rsidR="004F3237" w:rsidRPr="00CA7C0C" w:rsidRDefault="004F3237" w:rsidP="004F3237">
      <w:pPr>
        <w:spacing w:line="360" w:lineRule="auto"/>
        <w:jc w:val="both"/>
        <w:rPr>
          <w:rFonts w:ascii="Palatino Linotype" w:eastAsiaTheme="minorHAnsi" w:hAnsi="Palatino Linotype" w:cs="Arial"/>
          <w:lang w:val="es-MX" w:eastAsia="en-US"/>
        </w:rPr>
      </w:pPr>
      <w:r w:rsidRPr="00CA7C0C">
        <w:rPr>
          <w:rFonts w:ascii="Palatino Linotype" w:eastAsiaTheme="minorHAnsi" w:hAnsi="Palatino Linotype" w:cs="Arial"/>
          <w:lang w:val="es-MX" w:eastAsia="en-US"/>
        </w:rPr>
        <w:lastRenderedPageBreak/>
        <w:t xml:space="preserve">Vista la información peticionada, resulta necesario hacer estudio del marco normativo que rige el actuar del </w:t>
      </w:r>
      <w:r w:rsidR="00681E85" w:rsidRPr="00681E85">
        <w:rPr>
          <w:rFonts w:ascii="Palatino Linotype" w:eastAsiaTheme="minorHAnsi" w:hAnsi="Palatino Linotype" w:cs="Arial"/>
          <w:b/>
          <w:lang w:val="es-MX" w:eastAsia="en-US"/>
        </w:rPr>
        <w:t>Sujeto Obligado</w:t>
      </w:r>
      <w:r w:rsidRPr="00CA7C0C">
        <w:rPr>
          <w:rFonts w:ascii="Palatino Linotype" w:eastAsiaTheme="minorHAnsi" w:hAnsi="Palatino Linotype" w:cs="Arial"/>
          <w:lang w:val="es-MX" w:eastAsia="en-US"/>
        </w:rPr>
        <w:t xml:space="preserve">, a efecto de poder determinar si le asiste facultad, función o atribución que lo constriña a tener en sus archivos la información requerida, por lo que en primer lugar, se citan los artículos 87, 95 y </w:t>
      </w:r>
      <w:r>
        <w:rPr>
          <w:rFonts w:ascii="Palatino Linotype" w:eastAsiaTheme="minorHAnsi" w:hAnsi="Palatino Linotype" w:cs="Arial"/>
          <w:lang w:val="es-MX" w:eastAsia="en-US"/>
        </w:rPr>
        <w:t>125</w:t>
      </w:r>
      <w:r w:rsidRPr="00CA7C0C">
        <w:rPr>
          <w:rFonts w:ascii="Palatino Linotype" w:eastAsiaTheme="minorHAnsi" w:hAnsi="Palatino Linotype" w:cs="Arial"/>
          <w:lang w:val="es-MX" w:eastAsia="en-US"/>
        </w:rPr>
        <w:t xml:space="preserve"> de la Ley Orgánica Municipal del Estado de México, que disponen lo siguiente:</w:t>
      </w:r>
    </w:p>
    <w:p w:rsidR="004F3237" w:rsidRPr="00CA7C0C" w:rsidRDefault="004F3237" w:rsidP="004F3237">
      <w:pPr>
        <w:spacing w:line="360" w:lineRule="auto"/>
        <w:jc w:val="both"/>
        <w:rPr>
          <w:rFonts w:ascii="Palatino Linotype" w:eastAsiaTheme="minorHAnsi" w:hAnsi="Palatino Linotype" w:cs="Arial"/>
          <w:lang w:val="es-MX" w:eastAsia="en-US"/>
        </w:rPr>
      </w:pPr>
    </w:p>
    <w:p w:rsidR="009312D5" w:rsidRDefault="004F3237" w:rsidP="009312D5">
      <w:pPr>
        <w:ind w:left="567" w:right="616"/>
        <w:jc w:val="both"/>
        <w:rPr>
          <w:rFonts w:ascii="Palatino Linotype" w:eastAsiaTheme="minorHAnsi" w:hAnsi="Palatino Linotype" w:cs="Arial"/>
          <w:i/>
          <w:sz w:val="22"/>
          <w:lang w:val="es-MX" w:eastAsia="en-US"/>
        </w:rPr>
      </w:pPr>
      <w:r w:rsidRPr="00CA7C0C">
        <w:rPr>
          <w:rFonts w:ascii="Palatino Linotype" w:eastAsiaTheme="minorHAnsi" w:hAnsi="Palatino Linotype" w:cs="Arial"/>
          <w:i/>
          <w:sz w:val="22"/>
          <w:lang w:val="es-MX" w:eastAsia="en-US"/>
        </w:rPr>
        <w:t>“</w:t>
      </w:r>
      <w:r w:rsidR="009312D5" w:rsidRPr="00D256F0">
        <w:rPr>
          <w:rFonts w:ascii="Palatino Linotype" w:eastAsiaTheme="minorHAnsi" w:hAnsi="Palatino Linotype" w:cs="Arial"/>
          <w:b/>
          <w:i/>
          <w:sz w:val="22"/>
          <w:lang w:val="es-MX" w:eastAsia="en-US"/>
        </w:rPr>
        <w:t>Artículo 56.-</w:t>
      </w:r>
      <w:r w:rsidR="009312D5" w:rsidRPr="009312D5">
        <w:rPr>
          <w:rFonts w:ascii="Palatino Linotype" w:eastAsiaTheme="minorHAnsi" w:hAnsi="Palatino Linotype" w:cs="Arial"/>
          <w:i/>
          <w:sz w:val="22"/>
          <w:lang w:val="es-MX" w:eastAsia="en-US"/>
        </w:rPr>
        <w:t xml:space="preserve"> Son autoridades auxiliares municipales, los delegados y subdelegados, y los jefes</w:t>
      </w:r>
      <w:r w:rsidR="00A42820">
        <w:rPr>
          <w:rFonts w:ascii="Palatino Linotype" w:eastAsiaTheme="minorHAnsi" w:hAnsi="Palatino Linotype" w:cs="Arial"/>
          <w:i/>
          <w:sz w:val="22"/>
          <w:lang w:val="es-MX" w:eastAsia="en-US"/>
        </w:rPr>
        <w:t xml:space="preserve"> </w:t>
      </w:r>
      <w:r w:rsidR="009312D5" w:rsidRPr="009312D5">
        <w:rPr>
          <w:rFonts w:ascii="Palatino Linotype" w:eastAsiaTheme="minorHAnsi" w:hAnsi="Palatino Linotype" w:cs="Arial"/>
          <w:i/>
          <w:sz w:val="22"/>
          <w:lang w:val="es-MX" w:eastAsia="en-US"/>
        </w:rPr>
        <w:t>de sector o de sección y jefes de manzana que designe el ayuntamiento.</w:t>
      </w:r>
    </w:p>
    <w:p w:rsidR="00A42820" w:rsidRPr="009312D5" w:rsidRDefault="00A42820" w:rsidP="009312D5">
      <w:pPr>
        <w:ind w:left="567" w:right="616"/>
        <w:jc w:val="both"/>
        <w:rPr>
          <w:rFonts w:ascii="Palatino Linotype" w:eastAsiaTheme="minorHAnsi" w:hAnsi="Palatino Linotype" w:cs="Arial"/>
          <w:i/>
          <w:sz w:val="22"/>
          <w:lang w:val="es-MX" w:eastAsia="en-US"/>
        </w:rPr>
      </w:pP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D256F0">
        <w:rPr>
          <w:rFonts w:ascii="Palatino Linotype" w:eastAsiaTheme="minorHAnsi" w:hAnsi="Palatino Linotype" w:cs="Arial"/>
          <w:b/>
          <w:i/>
          <w:sz w:val="22"/>
          <w:lang w:val="es-MX" w:eastAsia="en-US"/>
        </w:rPr>
        <w:t>Artículo 57.-</w:t>
      </w:r>
      <w:r w:rsidRPr="009312D5">
        <w:rPr>
          <w:rFonts w:ascii="Palatino Linotype" w:eastAsiaTheme="minorHAnsi" w:hAnsi="Palatino Linotype" w:cs="Arial"/>
          <w:i/>
          <w:sz w:val="22"/>
          <w:lang w:val="es-MX" w:eastAsia="en-US"/>
        </w:rPr>
        <w:t xml:space="preserve"> Las autoridades auxiliares municipales ejercerán, en sus respectivas</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jurisdicciones, las atribuciones que les delegue el ayuntamiento, para mantener el orden, la</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tranquilidad, la paz social, la seguridad y la protección de los vecinos, conforme a lo establecido</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en esta Ley, el Bando Municipal y los reglamentos respectivos.</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I. Corresponde a los delegados y subdelegados:</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a). Vigilar el cumplimiento del bando municipal, de las disposiciones reglamentarias que expida</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el ayuntamiento y reportar a la dependencia administrativa correspondiente, las violaciones a</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las mismas;</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b). Coadyuvar con el ayuntamiento en la elaboración y ejecución del Plan de Desarrollo</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Municipal y de los programas que de él se deriven;</w:t>
      </w:r>
    </w:p>
    <w:p w:rsidR="009312D5" w:rsidRPr="009312D5" w:rsidRDefault="009312D5" w:rsidP="009312D5">
      <w:pPr>
        <w:ind w:left="567" w:right="616"/>
        <w:jc w:val="both"/>
        <w:rPr>
          <w:rFonts w:ascii="Palatino Linotype" w:eastAsiaTheme="minorHAnsi" w:hAnsi="Palatino Linotype" w:cs="Arial"/>
          <w:i/>
          <w:sz w:val="22"/>
          <w:lang w:val="es-MX" w:eastAsia="en-US"/>
        </w:rPr>
      </w:pPr>
      <w:proofErr w:type="gramStart"/>
      <w:r w:rsidRPr="009312D5">
        <w:rPr>
          <w:rFonts w:ascii="Palatino Linotype" w:eastAsiaTheme="minorHAnsi" w:hAnsi="Palatino Linotype" w:cs="Arial"/>
          <w:i/>
          <w:sz w:val="22"/>
          <w:lang w:val="es-MX" w:eastAsia="en-US"/>
        </w:rPr>
        <w:t>c)</w:t>
      </w:r>
      <w:proofErr w:type="gramEnd"/>
      <w:r w:rsidRPr="009312D5">
        <w:rPr>
          <w:rFonts w:ascii="Palatino Linotype" w:eastAsiaTheme="minorHAnsi" w:hAnsi="Palatino Linotype" w:cs="Arial"/>
          <w:i/>
          <w:sz w:val="22"/>
          <w:lang w:val="es-MX" w:eastAsia="en-US"/>
        </w:rPr>
        <w:t>. Auxiliar al secretario del ayuntamiento con la información que requiera para expedir</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certificaciones;</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d). Informar anualmente a sus representados y al ayuntamiento, sobre la administración de los</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recursos que en su caso tenga encomendados, y del estado que guardan los asuntos a su cargo;</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e). Elaborar los programas de trabajo para las delegaciones y subdelegaciones, con la asesoría</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del ayuntamiento.</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f) vigilar el estado de los canales, vasos colectores, barrancas, canales alcantarillados y demás</w:t>
      </w:r>
      <w:r w:rsidR="00A4282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desagües e informar al ayuntamiento para la realización de acciones correctivas.</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g) Emitir opinión motivada no vinculante, respecto a la autorización de la instalación de nuevos</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establecimientos comerciales, licencias de construcción y cambios de uso de suelo en sus</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comunidades.</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II. Corresponde a los jefes de sector o de sección y de manzana:</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a). Colaborar para mantener el orden, la seguridad y la tranquilidad de los vecinos del lugar,</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reportando ante los cuerpos de seguridad pública, a los oficiales calificadores las conductas que</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requieran de su intervención;</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b). Elaborar y mantener actualizado el censo de vecinos de la demarcación correspondiente;</w:t>
      </w:r>
    </w:p>
    <w:p w:rsidR="009312D5" w:rsidRPr="009312D5" w:rsidRDefault="009312D5" w:rsidP="009312D5">
      <w:pPr>
        <w:ind w:left="567" w:right="616"/>
        <w:jc w:val="both"/>
        <w:rPr>
          <w:rFonts w:ascii="Palatino Linotype" w:eastAsiaTheme="minorHAnsi" w:hAnsi="Palatino Linotype" w:cs="Arial"/>
          <w:i/>
          <w:sz w:val="22"/>
          <w:lang w:val="es-MX" w:eastAsia="en-US"/>
        </w:rPr>
      </w:pPr>
      <w:proofErr w:type="gramStart"/>
      <w:r w:rsidRPr="009312D5">
        <w:rPr>
          <w:rFonts w:ascii="Palatino Linotype" w:eastAsiaTheme="minorHAnsi" w:hAnsi="Palatino Linotype" w:cs="Arial"/>
          <w:i/>
          <w:sz w:val="22"/>
          <w:lang w:val="es-MX" w:eastAsia="en-US"/>
        </w:rPr>
        <w:t>c)</w:t>
      </w:r>
      <w:proofErr w:type="gramEnd"/>
      <w:r w:rsidRPr="009312D5">
        <w:rPr>
          <w:rFonts w:ascii="Palatino Linotype" w:eastAsiaTheme="minorHAnsi" w:hAnsi="Palatino Linotype" w:cs="Arial"/>
          <w:i/>
          <w:sz w:val="22"/>
          <w:lang w:val="es-MX" w:eastAsia="en-US"/>
        </w:rPr>
        <w:t>. Informar al delegado las deficiencias que presenten los servicios públicos municipales;</w:t>
      </w:r>
    </w:p>
    <w:p w:rsid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lastRenderedPageBreak/>
        <w:t>d). Participar en la preservación y restauración del medio ambiente, así como en la protección</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civil de los vecinos.</w:t>
      </w:r>
    </w:p>
    <w:p w:rsidR="009312D5" w:rsidRDefault="009312D5" w:rsidP="009312D5">
      <w:pPr>
        <w:ind w:left="567" w:right="616"/>
        <w:jc w:val="both"/>
        <w:rPr>
          <w:rFonts w:ascii="Palatino Linotype" w:eastAsiaTheme="minorHAnsi" w:hAnsi="Palatino Linotype" w:cs="Arial"/>
          <w:i/>
          <w:sz w:val="22"/>
          <w:lang w:val="es-MX" w:eastAsia="en-US"/>
        </w:rPr>
      </w:pPr>
    </w:p>
    <w:p w:rsidR="009312D5" w:rsidRPr="009312D5" w:rsidRDefault="009312D5" w:rsidP="009312D5">
      <w:pPr>
        <w:ind w:left="567" w:right="616"/>
        <w:jc w:val="both"/>
        <w:rPr>
          <w:rFonts w:ascii="Palatino Linotype" w:eastAsiaTheme="minorHAnsi" w:hAnsi="Palatino Linotype" w:cs="Arial"/>
          <w:i/>
          <w:sz w:val="22"/>
          <w:lang w:val="es-MX" w:eastAsia="en-US"/>
        </w:rPr>
      </w:pP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D256F0">
        <w:rPr>
          <w:rFonts w:ascii="Palatino Linotype" w:eastAsiaTheme="minorHAnsi" w:hAnsi="Palatino Linotype" w:cs="Arial"/>
          <w:b/>
          <w:i/>
          <w:sz w:val="22"/>
          <w:lang w:val="es-MX" w:eastAsia="en-US"/>
        </w:rPr>
        <w:t>Artículo 59.-</w:t>
      </w:r>
      <w:r w:rsidRPr="009312D5">
        <w:rPr>
          <w:rFonts w:ascii="Palatino Linotype" w:eastAsiaTheme="minorHAnsi" w:hAnsi="Palatino Linotype" w:cs="Arial"/>
          <w:i/>
          <w:sz w:val="22"/>
          <w:lang w:val="es-MX" w:eastAsia="en-US"/>
        </w:rPr>
        <w:t xml:space="preserve"> La elección de Delegados y Subdelegados se sujetará al procedimiento establecido</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en la convocatoria que al efecto expida el Ayuntamiento. Por cada Delegado y Subdelegado</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deberá elegirse un suplente.</w:t>
      </w:r>
    </w:p>
    <w:p w:rsidR="009312D5" w:rsidRPr="009312D5"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La elección de los Delegados y Subdelegados se realizará en la fecha señalada en la</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convocatoria, entre el segundo domingo de marzo y el 30 de ese mes del primer año de gobierno</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del Ayuntamiento.</w:t>
      </w:r>
    </w:p>
    <w:p w:rsidR="00A42820" w:rsidRDefault="009312D5" w:rsidP="009312D5">
      <w:pPr>
        <w:ind w:left="567" w:right="616"/>
        <w:jc w:val="both"/>
        <w:rPr>
          <w:rFonts w:ascii="Palatino Linotype" w:eastAsiaTheme="minorHAnsi" w:hAnsi="Palatino Linotype" w:cs="Arial"/>
          <w:i/>
          <w:sz w:val="22"/>
          <w:lang w:val="es-MX" w:eastAsia="en-US"/>
        </w:rPr>
      </w:pPr>
      <w:r w:rsidRPr="009312D5">
        <w:rPr>
          <w:rFonts w:ascii="Palatino Linotype" w:eastAsiaTheme="minorHAnsi" w:hAnsi="Palatino Linotype" w:cs="Arial"/>
          <w:i/>
          <w:sz w:val="22"/>
          <w:lang w:val="es-MX" w:eastAsia="en-US"/>
        </w:rPr>
        <w:t>La convocatoria deberá expedirse cuando menos diez días antes de la elección. Sus</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nombramientos serán firmados por el Presidente Municipal y el Secretario del Ayuntamiento,</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entregándose a los electos a más tardar el día en que entren en funciones, que será el 15 de</w:t>
      </w:r>
      <w:r w:rsidR="00D256F0">
        <w:rPr>
          <w:rFonts w:ascii="Palatino Linotype" w:eastAsiaTheme="minorHAnsi" w:hAnsi="Palatino Linotype" w:cs="Arial"/>
          <w:i/>
          <w:sz w:val="22"/>
          <w:lang w:val="es-MX" w:eastAsia="en-US"/>
        </w:rPr>
        <w:t xml:space="preserve"> </w:t>
      </w:r>
      <w:r w:rsidRPr="009312D5">
        <w:rPr>
          <w:rFonts w:ascii="Palatino Linotype" w:eastAsiaTheme="minorHAnsi" w:hAnsi="Palatino Linotype" w:cs="Arial"/>
          <w:i/>
          <w:sz w:val="22"/>
          <w:lang w:val="es-MX" w:eastAsia="en-US"/>
        </w:rPr>
        <w:t xml:space="preserve">abril del mismo año. </w:t>
      </w:r>
    </w:p>
    <w:p w:rsidR="00A42820" w:rsidRDefault="00A42820" w:rsidP="009312D5">
      <w:pPr>
        <w:ind w:left="567" w:right="616"/>
        <w:jc w:val="both"/>
        <w:rPr>
          <w:rFonts w:ascii="Palatino Linotype" w:eastAsiaTheme="minorHAnsi" w:hAnsi="Palatino Linotype" w:cs="Arial"/>
          <w:i/>
          <w:sz w:val="22"/>
          <w:lang w:val="es-MX" w:eastAsia="en-US"/>
        </w:rPr>
      </w:pPr>
    </w:p>
    <w:p w:rsidR="00A42820" w:rsidRDefault="00A42820" w:rsidP="00A42820">
      <w:pPr>
        <w:ind w:left="567" w:right="616"/>
        <w:jc w:val="both"/>
        <w:rPr>
          <w:rFonts w:ascii="Palatino Linotype" w:eastAsiaTheme="minorHAnsi" w:hAnsi="Palatino Linotype" w:cs="Arial"/>
          <w:i/>
          <w:sz w:val="22"/>
          <w:lang w:val="es-MX" w:eastAsia="en-US"/>
        </w:rPr>
      </w:pPr>
      <w:r w:rsidRPr="00D256F0">
        <w:rPr>
          <w:rFonts w:ascii="Palatino Linotype" w:eastAsiaTheme="minorHAnsi" w:hAnsi="Palatino Linotype" w:cs="Arial"/>
          <w:b/>
          <w:i/>
          <w:sz w:val="22"/>
          <w:lang w:val="es-MX" w:eastAsia="en-US"/>
        </w:rPr>
        <w:t>Artículo 61.-</w:t>
      </w:r>
      <w:r w:rsidRPr="00A42820">
        <w:rPr>
          <w:rFonts w:ascii="Palatino Linotype" w:eastAsiaTheme="minorHAnsi" w:hAnsi="Palatino Linotype" w:cs="Arial"/>
          <w:i/>
          <w:sz w:val="22"/>
          <w:lang w:val="es-MX" w:eastAsia="en-US"/>
        </w:rPr>
        <w:t xml:space="preserve"> Los jefes de sector o de sección y de manzana serán nombrados por el</w:t>
      </w:r>
      <w:r w:rsidR="00D256F0">
        <w:rPr>
          <w:rFonts w:ascii="Palatino Linotype" w:eastAsiaTheme="minorHAnsi" w:hAnsi="Palatino Linotype" w:cs="Arial"/>
          <w:i/>
          <w:sz w:val="22"/>
          <w:lang w:val="es-MX" w:eastAsia="en-US"/>
        </w:rPr>
        <w:t xml:space="preserve"> </w:t>
      </w:r>
      <w:r w:rsidRPr="00A42820">
        <w:rPr>
          <w:rFonts w:ascii="Palatino Linotype" w:eastAsiaTheme="minorHAnsi" w:hAnsi="Palatino Linotype" w:cs="Arial"/>
          <w:i/>
          <w:sz w:val="22"/>
          <w:lang w:val="es-MX" w:eastAsia="en-US"/>
        </w:rPr>
        <w:t>ayuntamiento.</w:t>
      </w:r>
    </w:p>
    <w:p w:rsidR="00D256F0" w:rsidRPr="00A42820" w:rsidRDefault="00D256F0" w:rsidP="00A42820">
      <w:pPr>
        <w:ind w:left="567" w:right="616"/>
        <w:jc w:val="both"/>
        <w:rPr>
          <w:rFonts w:ascii="Palatino Linotype" w:eastAsiaTheme="minorHAnsi" w:hAnsi="Palatino Linotype" w:cs="Arial"/>
          <w:i/>
          <w:sz w:val="22"/>
          <w:lang w:val="es-MX" w:eastAsia="en-US"/>
        </w:rPr>
      </w:pPr>
    </w:p>
    <w:p w:rsidR="00A42820" w:rsidRPr="00A42820" w:rsidRDefault="00A42820" w:rsidP="00A42820">
      <w:pPr>
        <w:ind w:left="567" w:right="616"/>
        <w:jc w:val="both"/>
        <w:rPr>
          <w:rFonts w:ascii="Palatino Linotype" w:eastAsiaTheme="minorHAnsi" w:hAnsi="Palatino Linotype" w:cs="Arial"/>
          <w:i/>
          <w:sz w:val="22"/>
          <w:lang w:val="es-MX" w:eastAsia="en-US"/>
        </w:rPr>
      </w:pPr>
      <w:r w:rsidRPr="00D256F0">
        <w:rPr>
          <w:rFonts w:ascii="Palatino Linotype" w:eastAsiaTheme="minorHAnsi" w:hAnsi="Palatino Linotype" w:cs="Arial"/>
          <w:b/>
          <w:i/>
          <w:sz w:val="22"/>
          <w:lang w:val="es-MX" w:eastAsia="en-US"/>
        </w:rPr>
        <w:t>Artículo 62.-</w:t>
      </w:r>
      <w:r w:rsidRPr="00A42820">
        <w:rPr>
          <w:rFonts w:ascii="Palatino Linotype" w:eastAsiaTheme="minorHAnsi" w:hAnsi="Palatino Linotype" w:cs="Arial"/>
          <w:i/>
          <w:sz w:val="22"/>
          <w:lang w:val="es-MX" w:eastAsia="en-US"/>
        </w:rPr>
        <w:t xml:space="preserve"> Las autoridades Auxiliares podrán ser removidas por causa grave que califique el</w:t>
      </w:r>
      <w:r w:rsidR="00D256F0">
        <w:rPr>
          <w:rFonts w:ascii="Palatino Linotype" w:eastAsiaTheme="minorHAnsi" w:hAnsi="Palatino Linotype" w:cs="Arial"/>
          <w:i/>
          <w:sz w:val="22"/>
          <w:lang w:val="es-MX" w:eastAsia="en-US"/>
        </w:rPr>
        <w:t xml:space="preserve"> </w:t>
      </w:r>
      <w:r w:rsidRPr="00A42820">
        <w:rPr>
          <w:rFonts w:ascii="Palatino Linotype" w:eastAsiaTheme="minorHAnsi" w:hAnsi="Palatino Linotype" w:cs="Arial"/>
          <w:i/>
          <w:sz w:val="22"/>
          <w:lang w:val="es-MX" w:eastAsia="en-US"/>
        </w:rPr>
        <w:t>Ayuntamiento por el voto aprobatorio de las dos terceras partes de sus integrantes, previa</w:t>
      </w:r>
      <w:r w:rsidR="00D256F0">
        <w:rPr>
          <w:rFonts w:ascii="Palatino Linotype" w:eastAsiaTheme="minorHAnsi" w:hAnsi="Palatino Linotype" w:cs="Arial"/>
          <w:i/>
          <w:sz w:val="22"/>
          <w:lang w:val="es-MX" w:eastAsia="en-US"/>
        </w:rPr>
        <w:t xml:space="preserve"> </w:t>
      </w:r>
      <w:r w:rsidRPr="00A42820">
        <w:rPr>
          <w:rFonts w:ascii="Palatino Linotype" w:eastAsiaTheme="minorHAnsi" w:hAnsi="Palatino Linotype" w:cs="Arial"/>
          <w:i/>
          <w:sz w:val="22"/>
          <w:lang w:val="es-MX" w:eastAsia="en-US"/>
        </w:rPr>
        <w:t>garantía de audiencia. Tratándose de Delegados y Subdelegados, se llamará a los suplentes; si</w:t>
      </w:r>
      <w:r w:rsidR="00D256F0">
        <w:rPr>
          <w:rFonts w:ascii="Palatino Linotype" w:eastAsiaTheme="minorHAnsi" w:hAnsi="Palatino Linotype" w:cs="Arial"/>
          <w:i/>
          <w:sz w:val="22"/>
          <w:lang w:val="es-MX" w:eastAsia="en-US"/>
        </w:rPr>
        <w:t xml:space="preserve"> </w:t>
      </w:r>
      <w:r w:rsidRPr="00A42820">
        <w:rPr>
          <w:rFonts w:ascii="Palatino Linotype" w:eastAsiaTheme="minorHAnsi" w:hAnsi="Palatino Linotype" w:cs="Arial"/>
          <w:i/>
          <w:sz w:val="22"/>
          <w:lang w:val="es-MX" w:eastAsia="en-US"/>
        </w:rPr>
        <w:t>éstos no se presentaren se designará a los sustitutos, conforme a lo establecido en la presente</w:t>
      </w:r>
      <w:r w:rsidR="00D256F0">
        <w:rPr>
          <w:rFonts w:ascii="Palatino Linotype" w:eastAsiaTheme="minorHAnsi" w:hAnsi="Palatino Linotype" w:cs="Arial"/>
          <w:i/>
          <w:sz w:val="22"/>
          <w:lang w:val="es-MX" w:eastAsia="en-US"/>
        </w:rPr>
        <w:t xml:space="preserve"> </w:t>
      </w:r>
      <w:r w:rsidRPr="00A42820">
        <w:rPr>
          <w:rFonts w:ascii="Palatino Linotype" w:eastAsiaTheme="minorHAnsi" w:hAnsi="Palatino Linotype" w:cs="Arial"/>
          <w:i/>
          <w:sz w:val="22"/>
          <w:lang w:val="es-MX" w:eastAsia="en-US"/>
        </w:rPr>
        <w:t>Ley y demás disposiciones aplicables.</w:t>
      </w:r>
    </w:p>
    <w:p w:rsidR="00D256F0" w:rsidRDefault="00D256F0" w:rsidP="00A42820">
      <w:pPr>
        <w:ind w:left="567" w:right="616"/>
        <w:jc w:val="both"/>
        <w:rPr>
          <w:rFonts w:ascii="Palatino Linotype" w:eastAsiaTheme="minorHAnsi" w:hAnsi="Palatino Linotype" w:cs="Arial"/>
          <w:i/>
          <w:sz w:val="22"/>
          <w:lang w:val="es-MX" w:eastAsia="en-US"/>
        </w:rPr>
      </w:pPr>
    </w:p>
    <w:p w:rsidR="00A42820" w:rsidRDefault="00A42820" w:rsidP="00A42820">
      <w:pPr>
        <w:ind w:left="567" w:right="616"/>
        <w:jc w:val="both"/>
        <w:rPr>
          <w:rFonts w:ascii="Palatino Linotype" w:eastAsiaTheme="minorHAnsi" w:hAnsi="Palatino Linotype" w:cs="Arial"/>
          <w:i/>
          <w:sz w:val="22"/>
          <w:lang w:val="es-MX" w:eastAsia="en-US"/>
        </w:rPr>
      </w:pPr>
      <w:r w:rsidRPr="00D256F0">
        <w:rPr>
          <w:rFonts w:ascii="Palatino Linotype" w:eastAsiaTheme="minorHAnsi" w:hAnsi="Palatino Linotype" w:cs="Arial"/>
          <w:b/>
          <w:i/>
          <w:sz w:val="22"/>
          <w:lang w:val="es-MX" w:eastAsia="en-US"/>
        </w:rPr>
        <w:t>Artículo 63.-</w:t>
      </w:r>
      <w:r w:rsidRPr="00A42820">
        <w:rPr>
          <w:rFonts w:ascii="Palatino Linotype" w:eastAsiaTheme="minorHAnsi" w:hAnsi="Palatino Linotype" w:cs="Arial"/>
          <w:i/>
          <w:sz w:val="22"/>
          <w:lang w:val="es-MX" w:eastAsia="en-US"/>
        </w:rPr>
        <w:t xml:space="preserve"> Las faltas temporales de las autoridades auxiliares serán suplidas por la persona</w:t>
      </w:r>
      <w:r w:rsidR="00D256F0">
        <w:rPr>
          <w:rFonts w:ascii="Palatino Linotype" w:eastAsiaTheme="minorHAnsi" w:hAnsi="Palatino Linotype" w:cs="Arial"/>
          <w:i/>
          <w:sz w:val="22"/>
          <w:lang w:val="es-MX" w:eastAsia="en-US"/>
        </w:rPr>
        <w:t xml:space="preserve"> </w:t>
      </w:r>
      <w:r w:rsidRPr="00A42820">
        <w:rPr>
          <w:rFonts w:ascii="Palatino Linotype" w:eastAsiaTheme="minorHAnsi" w:hAnsi="Palatino Linotype" w:cs="Arial"/>
          <w:i/>
          <w:sz w:val="22"/>
          <w:lang w:val="es-MX" w:eastAsia="en-US"/>
        </w:rPr>
        <w:t>que designe el ayuntamiento; en los casos de faltas definitivas se designará a los sustitutos en</w:t>
      </w:r>
      <w:r w:rsidR="00D256F0">
        <w:rPr>
          <w:rFonts w:ascii="Palatino Linotype" w:eastAsiaTheme="minorHAnsi" w:hAnsi="Palatino Linotype" w:cs="Arial"/>
          <w:i/>
          <w:sz w:val="22"/>
          <w:lang w:val="es-MX" w:eastAsia="en-US"/>
        </w:rPr>
        <w:t xml:space="preserve"> </w:t>
      </w:r>
      <w:r w:rsidRPr="00A42820">
        <w:rPr>
          <w:rFonts w:ascii="Palatino Linotype" w:eastAsiaTheme="minorHAnsi" w:hAnsi="Palatino Linotype" w:cs="Arial"/>
          <w:i/>
          <w:sz w:val="22"/>
          <w:lang w:val="es-MX" w:eastAsia="en-US"/>
        </w:rPr>
        <w:t>términos de esta Ley.</w:t>
      </w:r>
    </w:p>
    <w:p w:rsidR="004F3237" w:rsidRDefault="004F3237" w:rsidP="009312D5">
      <w:pPr>
        <w:ind w:left="567" w:right="616"/>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r w:rsidRPr="00DA35D3">
        <w:rPr>
          <w:rFonts w:ascii="Palatino Linotype" w:eastAsiaTheme="minorHAnsi" w:hAnsi="Palatino Linotype" w:cs="Arial"/>
          <w:i/>
          <w:sz w:val="22"/>
          <w:lang w:val="es-MX" w:eastAsia="en-US"/>
        </w:rPr>
        <w:cr/>
      </w:r>
    </w:p>
    <w:p w:rsidR="004F3237" w:rsidRPr="009F37A6" w:rsidRDefault="004F3237" w:rsidP="004F3237">
      <w:pPr>
        <w:ind w:left="567" w:right="616"/>
        <w:jc w:val="right"/>
        <w:rPr>
          <w:rFonts w:ascii="Palatino Linotype" w:eastAsiaTheme="minorHAnsi" w:hAnsi="Palatino Linotype" w:cs="Arial"/>
          <w:sz w:val="22"/>
          <w:lang w:val="es-MX" w:eastAsia="en-US"/>
        </w:rPr>
      </w:pPr>
      <w:r>
        <w:rPr>
          <w:rFonts w:ascii="Palatino Linotype" w:eastAsiaTheme="minorHAnsi" w:hAnsi="Palatino Linotype" w:cs="Arial"/>
          <w:sz w:val="22"/>
          <w:lang w:val="es-MX" w:eastAsia="en-US"/>
        </w:rPr>
        <w:t>(Énfasis añadido)</w:t>
      </w:r>
    </w:p>
    <w:p w:rsidR="004F3237" w:rsidRPr="005E4E82" w:rsidRDefault="004F3237" w:rsidP="004F3237">
      <w:pPr>
        <w:autoSpaceDE w:val="0"/>
        <w:autoSpaceDN w:val="0"/>
        <w:adjustRightInd w:val="0"/>
        <w:spacing w:line="360" w:lineRule="auto"/>
        <w:jc w:val="both"/>
        <w:rPr>
          <w:rFonts w:ascii="Palatino Linotype" w:hAnsi="Palatino Linotype" w:cs="Arial"/>
        </w:rPr>
      </w:pPr>
    </w:p>
    <w:p w:rsidR="004F3237"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00681E85" w:rsidRPr="00681E85">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estas cuentan con distintas facultades, funciones y/o atribuciones, que se encargan de generar la información peticionada,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w:t>
      </w:r>
      <w:r>
        <w:rPr>
          <w:rFonts w:ascii="Palatino Linotype" w:hAnsi="Palatino Linotype" w:cs="Arial"/>
        </w:rPr>
        <w:lastRenderedPageBreak/>
        <w:t>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2A3C79" w:rsidRDefault="002A3C79" w:rsidP="004F3237">
      <w:pPr>
        <w:autoSpaceDE w:val="0"/>
        <w:autoSpaceDN w:val="0"/>
        <w:adjustRightInd w:val="0"/>
        <w:spacing w:line="360" w:lineRule="auto"/>
        <w:jc w:val="both"/>
        <w:rPr>
          <w:rFonts w:ascii="Palatino Linotype" w:hAnsi="Palatino Linotype" w:cs="Arial"/>
        </w:rPr>
      </w:pPr>
    </w:p>
    <w:p w:rsidR="004F3237" w:rsidRPr="00B31CFB" w:rsidRDefault="004F3237" w:rsidP="004F3237">
      <w:pPr>
        <w:autoSpaceDE w:val="0"/>
        <w:autoSpaceDN w:val="0"/>
        <w:adjustRightInd w:val="0"/>
        <w:spacing w:line="360" w:lineRule="auto"/>
        <w:jc w:val="both"/>
        <w:rPr>
          <w:rFonts w:ascii="Palatino Linotype" w:hAnsi="Palatino Linotype" w:cs="Arial"/>
          <w:b/>
          <w:i/>
          <w:sz w:val="28"/>
        </w:rPr>
      </w:pPr>
      <w:r w:rsidRPr="00B31CFB">
        <w:rPr>
          <w:rFonts w:ascii="Palatino Linotype" w:hAnsi="Palatino Linotype" w:cs="Arial"/>
          <w:b/>
          <w:i/>
          <w:sz w:val="28"/>
        </w:rPr>
        <w:t>•</w:t>
      </w:r>
      <w:r w:rsidRPr="00B31CFB">
        <w:rPr>
          <w:rFonts w:ascii="Palatino Linotype" w:hAnsi="Palatino Linotype" w:cs="Arial"/>
          <w:b/>
          <w:i/>
          <w:sz w:val="28"/>
        </w:rPr>
        <w:tab/>
        <w:t>De la clasificación de la información.</w:t>
      </w:r>
    </w:p>
    <w:p w:rsidR="004F3237" w:rsidRPr="00B31CFB" w:rsidRDefault="004F3237" w:rsidP="004F3237">
      <w:pPr>
        <w:autoSpaceDE w:val="0"/>
        <w:autoSpaceDN w:val="0"/>
        <w:adjustRightInd w:val="0"/>
        <w:spacing w:line="360" w:lineRule="auto"/>
        <w:jc w:val="both"/>
        <w:rPr>
          <w:rFonts w:ascii="Palatino Linotype" w:hAnsi="Palatino Linotype" w:cs="Arial"/>
        </w:rPr>
      </w:pPr>
    </w:p>
    <w:p w:rsidR="004F3237" w:rsidRPr="00B31CFB" w:rsidRDefault="004F3237" w:rsidP="004F3237">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4F3237" w:rsidRPr="00B31CFB" w:rsidRDefault="004F3237" w:rsidP="004F3237">
      <w:pPr>
        <w:autoSpaceDE w:val="0"/>
        <w:autoSpaceDN w:val="0"/>
        <w:adjustRightInd w:val="0"/>
        <w:spacing w:line="360" w:lineRule="auto"/>
        <w:jc w:val="both"/>
        <w:rPr>
          <w:rFonts w:ascii="Palatino Linotype" w:hAnsi="Palatino Linotype" w:cs="Arial"/>
        </w:rPr>
      </w:pPr>
    </w:p>
    <w:p w:rsidR="004F3237" w:rsidRDefault="004F3237" w:rsidP="004F3237">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4F3237" w:rsidRPr="00B31CFB" w:rsidRDefault="004F3237" w:rsidP="004F3237">
      <w:pPr>
        <w:autoSpaceDE w:val="0"/>
        <w:autoSpaceDN w:val="0"/>
        <w:adjustRightInd w:val="0"/>
        <w:spacing w:line="360" w:lineRule="auto"/>
        <w:jc w:val="both"/>
        <w:rPr>
          <w:rFonts w:ascii="Palatino Linotype" w:hAnsi="Palatino Linotype" w:cs="Arial"/>
        </w:rPr>
      </w:pPr>
    </w:p>
    <w:p w:rsidR="004F3237" w:rsidRDefault="004F3237" w:rsidP="004F3237">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lastRenderedPageBreak/>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2A3C79" w:rsidRPr="00B31CFB" w:rsidRDefault="002A3C79" w:rsidP="004F3237">
      <w:pPr>
        <w:autoSpaceDE w:val="0"/>
        <w:autoSpaceDN w:val="0"/>
        <w:adjustRightInd w:val="0"/>
        <w:spacing w:line="360" w:lineRule="auto"/>
        <w:jc w:val="both"/>
        <w:rPr>
          <w:rFonts w:ascii="Palatino Linotype" w:hAnsi="Palatino Linotype" w:cs="Arial"/>
        </w:rPr>
      </w:pP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w:t>
      </w:r>
      <w:r w:rsidRPr="00B31CFB">
        <w:rPr>
          <w:rFonts w:ascii="Palatino Linotype" w:hAnsi="Palatino Linotype" w:cs="Arial"/>
          <w:b/>
          <w:i/>
          <w:sz w:val="22"/>
        </w:rPr>
        <w:t>Artículo 140.</w:t>
      </w:r>
      <w:r w:rsidRPr="00B31CFB">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w:t>
      </w:r>
      <w:r w:rsidRPr="00B31CFB">
        <w:rPr>
          <w:rFonts w:ascii="Palatino Linotype" w:hAnsi="Palatino Linotype" w:cs="Arial"/>
          <w:i/>
          <w:sz w:val="22"/>
        </w:rPr>
        <w:t>. Comprometa la seguridad pública y cuente con un propósito genuino y un efecto demostrable;</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w:t>
      </w:r>
      <w:r w:rsidRPr="00B31CFB">
        <w:rPr>
          <w:rFonts w:ascii="Palatino Linotype" w:hAnsi="Palatino Linotype" w:cs="Arial"/>
          <w:i/>
          <w:sz w:val="22"/>
        </w:rPr>
        <w:t>. Pueda menoscabar la conducción de las negociaciones y relaciones internacionales;</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III</w:t>
      </w:r>
      <w:r w:rsidRPr="00B31CFB">
        <w:rPr>
          <w:rFonts w:ascii="Palatino Linotype" w:hAnsi="Palatino Linotype" w:cs="Arial"/>
          <w:i/>
          <w:sz w:val="22"/>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IV</w:t>
      </w:r>
      <w:r w:rsidRPr="00B31CFB">
        <w:rPr>
          <w:rFonts w:ascii="Palatino Linotype" w:hAnsi="Palatino Linotype" w:cs="Arial"/>
          <w:i/>
          <w:sz w:val="22"/>
        </w:rPr>
        <w:t>. Ponga en riesgo la vida, la seguridad o la salud de una persona física;</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w:t>
      </w:r>
      <w:r w:rsidRPr="00B31CFB">
        <w:rPr>
          <w:rFonts w:ascii="Palatino Linotype" w:hAnsi="Palatino Linotype" w:cs="Arial"/>
          <w:i/>
          <w:sz w:val="22"/>
        </w:rPr>
        <w:t>. Aquella cuya divulgación obstruya o pueda causar un serio perjuicio a:</w:t>
      </w:r>
    </w:p>
    <w:p w:rsidR="004F3237" w:rsidRPr="00B31CFB" w:rsidRDefault="004F3237" w:rsidP="004F3237">
      <w:pPr>
        <w:autoSpaceDE w:val="0"/>
        <w:autoSpaceDN w:val="0"/>
        <w:adjustRightInd w:val="0"/>
        <w:ind w:left="851" w:right="567"/>
        <w:jc w:val="both"/>
        <w:rPr>
          <w:rFonts w:ascii="Palatino Linotype" w:hAnsi="Palatino Linotype" w:cs="Arial"/>
          <w:i/>
          <w:sz w:val="22"/>
        </w:rPr>
      </w:pPr>
      <w:r w:rsidRPr="00B31CFB">
        <w:rPr>
          <w:rFonts w:ascii="Palatino Linotype" w:hAnsi="Palatino Linotype" w:cs="Arial"/>
          <w:b/>
          <w:i/>
          <w:sz w:val="22"/>
        </w:rPr>
        <w:t>1</w:t>
      </w:r>
      <w:r w:rsidRPr="00B31CFB">
        <w:rPr>
          <w:rFonts w:ascii="Palatino Linotype" w:hAnsi="Palatino Linotype" w:cs="Arial"/>
          <w:i/>
          <w:sz w:val="22"/>
        </w:rPr>
        <w:t>. Las actividades de fiscalización, verificación, inspección, comprobación y auditoría sobre el cumplimiento de las Leyes; o</w:t>
      </w:r>
    </w:p>
    <w:p w:rsidR="004F3237" w:rsidRPr="00B31CFB" w:rsidRDefault="004F3237" w:rsidP="004F3237">
      <w:pPr>
        <w:autoSpaceDE w:val="0"/>
        <w:autoSpaceDN w:val="0"/>
        <w:adjustRightInd w:val="0"/>
        <w:ind w:left="851" w:right="567"/>
        <w:jc w:val="both"/>
        <w:rPr>
          <w:rFonts w:ascii="Palatino Linotype" w:hAnsi="Palatino Linotype" w:cs="Arial"/>
          <w:i/>
          <w:sz w:val="22"/>
        </w:rPr>
      </w:pPr>
      <w:r w:rsidRPr="00B31CFB">
        <w:rPr>
          <w:rFonts w:ascii="Palatino Linotype" w:hAnsi="Palatino Linotype" w:cs="Arial"/>
          <w:b/>
          <w:i/>
          <w:sz w:val="22"/>
        </w:rPr>
        <w:t>2</w:t>
      </w:r>
      <w:r w:rsidRPr="00B31CFB">
        <w:rPr>
          <w:rFonts w:ascii="Palatino Linotype" w:hAnsi="Palatino Linotype" w:cs="Arial"/>
          <w:i/>
          <w:sz w:val="22"/>
        </w:rPr>
        <w:t>. La recaudación de las contribuciones.</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w:t>
      </w:r>
      <w:r w:rsidRPr="00B31CFB">
        <w:rPr>
          <w:rFonts w:ascii="Palatino Linotype" w:hAnsi="Palatino Linotype" w:cs="Arial"/>
          <w:i/>
          <w:sz w:val="22"/>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VII</w:t>
      </w:r>
      <w:r w:rsidRPr="00B31CFB">
        <w:rPr>
          <w:rFonts w:ascii="Palatino Linotype" w:hAnsi="Palatino Linotype" w:cs="Arial"/>
          <w:i/>
          <w:sz w:val="22"/>
        </w:rPr>
        <w:t>. La que contengan las opiniones, recomendaciones o puntos de vista que formen parte del proceso deliberativo de los servidores públicos, hasta en tanto sea adoptada la decisión definitiva, la cual deberá estar documentada;</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VIII</w:t>
      </w:r>
      <w:r w:rsidRPr="00B31CFB">
        <w:rPr>
          <w:rFonts w:ascii="Palatino Linotype" w:hAnsi="Palatino Linotype" w:cs="Arial"/>
          <w:i/>
          <w:sz w:val="22"/>
        </w:rPr>
        <w:t>. Vulnere la conducción de los expedientes judiciales o de los procedimientos administrativos seguidos en forma de juicio, en tanto no hayan quedado firmes;</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IX</w:t>
      </w:r>
      <w:r w:rsidRPr="00B31CFB">
        <w:rPr>
          <w:rFonts w:ascii="Palatino Linotype" w:hAnsi="Palatino Linotype" w:cs="Arial"/>
          <w:i/>
          <w:sz w:val="22"/>
        </w:rPr>
        <w:t>. Se encuentre contenida dentro de las investigaciones de hechos que la Ley señale como delitos y se tramiten ante el Ministerio Público;</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X</w:t>
      </w:r>
      <w:r w:rsidRPr="00B31CFB">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w:t>
      </w:r>
      <w:r w:rsidRPr="00B31CFB">
        <w:rPr>
          <w:rFonts w:ascii="Palatino Linotype" w:hAnsi="Palatino Linotype" w:cs="Arial"/>
          <w:i/>
          <w:sz w:val="22"/>
        </w:rPr>
        <w:lastRenderedPageBreak/>
        <w:t>relacionado con procesos o procedimientos administrativos o judiciales que no hayan quedado firmes;</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XI</w:t>
      </w:r>
      <w:r w:rsidRPr="00B31CFB">
        <w:rPr>
          <w:rFonts w:ascii="Palatino Linotype" w:hAnsi="Palatino Linotype" w:cs="Arial"/>
          <w:i/>
          <w:sz w:val="22"/>
        </w:rPr>
        <w:t>. Las que por disposición expresa de una ley tengan tal carácter, siempre que sean acordes con las bases, principios y disposiciones establecidos en esta Ley y no la contravengan; así como las previstas en tratados internacionales.”</w:t>
      </w:r>
    </w:p>
    <w:p w:rsidR="004F3237" w:rsidRPr="00B31CFB" w:rsidRDefault="004F3237" w:rsidP="004F3237">
      <w:pPr>
        <w:autoSpaceDE w:val="0"/>
        <w:autoSpaceDN w:val="0"/>
        <w:adjustRightInd w:val="0"/>
        <w:spacing w:line="360" w:lineRule="auto"/>
        <w:jc w:val="both"/>
        <w:rPr>
          <w:rFonts w:ascii="Palatino Linotype" w:hAnsi="Palatino Linotype" w:cs="Arial"/>
        </w:rPr>
      </w:pPr>
    </w:p>
    <w:p w:rsidR="004F3237" w:rsidRDefault="004F3237" w:rsidP="004F3237">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4F3237" w:rsidRPr="00B31CFB" w:rsidRDefault="004F3237" w:rsidP="004F3237">
      <w:pPr>
        <w:autoSpaceDE w:val="0"/>
        <w:autoSpaceDN w:val="0"/>
        <w:adjustRightInd w:val="0"/>
        <w:spacing w:line="360" w:lineRule="auto"/>
        <w:jc w:val="both"/>
        <w:rPr>
          <w:rFonts w:ascii="Palatino Linotype" w:hAnsi="Palatino Linotype" w:cs="Arial"/>
        </w:rPr>
      </w:pP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w:t>
      </w:r>
      <w:r w:rsidRPr="00B31CFB">
        <w:rPr>
          <w:rFonts w:ascii="Palatino Linotype" w:hAnsi="Palatino Linotype" w:cs="Arial"/>
          <w:b/>
          <w:i/>
          <w:sz w:val="22"/>
        </w:rPr>
        <w:t>Artículo 128.</w:t>
      </w:r>
      <w:r w:rsidRPr="00B31CFB">
        <w:rPr>
          <w:rFonts w:ascii="Palatino Linotype" w:hAnsi="Palatino Linotype" w:cs="Arial"/>
          <w:i/>
          <w:sz w:val="22"/>
        </w:rPr>
        <w:t xml:space="preserve"> En los casos en que se niegue el acceso a la información, por actualizarse alguno de los supuestos de clasificación, el Comité de Transparencia deberá confirmar, modificar o revocar la decisión.</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u w:val="single"/>
        </w:rPr>
        <w:t>Para motivar</w:t>
      </w:r>
      <w:r w:rsidRPr="00B31CFB">
        <w:rPr>
          <w:rFonts w:ascii="Palatino Linotype" w:hAnsi="Palatino Linotype" w:cs="Arial"/>
          <w:i/>
          <w:sz w:val="22"/>
          <w:u w:val="single"/>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B31CFB">
        <w:rPr>
          <w:rFonts w:ascii="Palatino Linotype" w:hAnsi="Palatino Linotype" w:cs="Arial"/>
          <w:i/>
          <w:sz w:val="22"/>
        </w:rPr>
        <w:t>. Además, el sujeto obligado deberá, en todo momento, aplicar una prueba de daño.</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i/>
          <w:sz w:val="22"/>
        </w:rPr>
        <w:t>Tratándose de aquélla información que actualice los supuestos de clasificación, deberá señalarse el plazo al que estará sujeto la reserva.</w:t>
      </w:r>
    </w:p>
    <w:p w:rsidR="004F3237" w:rsidRPr="00B31CFB" w:rsidRDefault="004F3237" w:rsidP="004F3237">
      <w:pPr>
        <w:autoSpaceDE w:val="0"/>
        <w:autoSpaceDN w:val="0"/>
        <w:adjustRightInd w:val="0"/>
        <w:ind w:left="567" w:right="567"/>
        <w:jc w:val="both"/>
        <w:rPr>
          <w:rFonts w:ascii="Palatino Linotype" w:hAnsi="Palatino Linotype" w:cs="Arial"/>
          <w:i/>
          <w:sz w:val="22"/>
        </w:rPr>
      </w:pP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Artículo 129.</w:t>
      </w:r>
      <w:r w:rsidRPr="00B31CFB">
        <w:rPr>
          <w:rFonts w:ascii="Palatino Linotype" w:hAnsi="Palatino Linotype" w:cs="Arial"/>
          <w:i/>
          <w:sz w:val="22"/>
        </w:rPr>
        <w:t xml:space="preserve"> </w:t>
      </w:r>
      <w:r w:rsidRPr="00B31CFB">
        <w:rPr>
          <w:rFonts w:ascii="Palatino Linotype" w:hAnsi="Palatino Linotype" w:cs="Arial"/>
          <w:i/>
          <w:sz w:val="22"/>
          <w:u w:val="single"/>
        </w:rPr>
        <w:t>En la aplicación de la prueba de daño</w:t>
      </w:r>
      <w:r w:rsidRPr="00B31CFB">
        <w:rPr>
          <w:rFonts w:ascii="Palatino Linotype" w:hAnsi="Palatino Linotype" w:cs="Arial"/>
          <w:i/>
          <w:sz w:val="22"/>
        </w:rPr>
        <w:t>, el sujeto obligado deberá precisar las razones objetivas por las que la apertura de la información generaría una afectación, justificando que:</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w:t>
      </w:r>
      <w:r w:rsidRPr="00B31CFB">
        <w:rPr>
          <w:rFonts w:ascii="Palatino Linotype" w:hAnsi="Palatino Linotype" w:cs="Arial"/>
          <w:i/>
          <w:sz w:val="22"/>
        </w:rPr>
        <w:t>. La divulgación de la información representa un riesgo real, demostrable e identificable del perjuicio significativo al interés público o a la seguridad pública;</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w:t>
      </w:r>
      <w:r w:rsidRPr="00B31CFB">
        <w:rPr>
          <w:rFonts w:ascii="Palatino Linotype" w:hAnsi="Palatino Linotype" w:cs="Arial"/>
          <w:i/>
          <w:sz w:val="22"/>
        </w:rPr>
        <w:t>. El riesgo de perjuicio que supondría la divulgación supera el interés público general de que se difunda; y</w:t>
      </w:r>
    </w:p>
    <w:p w:rsidR="004F3237" w:rsidRPr="00B31CFB" w:rsidRDefault="004F3237" w:rsidP="004F3237">
      <w:pPr>
        <w:autoSpaceDE w:val="0"/>
        <w:autoSpaceDN w:val="0"/>
        <w:adjustRightInd w:val="0"/>
        <w:ind w:left="567" w:right="567"/>
        <w:jc w:val="both"/>
        <w:rPr>
          <w:rFonts w:ascii="Palatino Linotype" w:hAnsi="Palatino Linotype" w:cs="Arial"/>
          <w:i/>
          <w:sz w:val="22"/>
        </w:rPr>
      </w:pPr>
      <w:r w:rsidRPr="00B31CFB">
        <w:rPr>
          <w:rFonts w:ascii="Palatino Linotype" w:hAnsi="Palatino Linotype" w:cs="Arial"/>
          <w:b/>
          <w:i/>
          <w:sz w:val="22"/>
        </w:rPr>
        <w:t>III</w:t>
      </w:r>
      <w:r w:rsidRPr="00B31CFB">
        <w:rPr>
          <w:rFonts w:ascii="Palatino Linotype" w:hAnsi="Palatino Linotype" w:cs="Arial"/>
          <w:i/>
          <w:sz w:val="22"/>
        </w:rPr>
        <w:t>. La limitación se adecua al principio de proporcionalidad y representa el medio menos restrictivo disponible representa el medio menos restrictivo disponible para evitar el perjuicio.</w:t>
      </w:r>
    </w:p>
    <w:p w:rsidR="004F3237" w:rsidRPr="00B31CFB" w:rsidRDefault="004F3237" w:rsidP="004F3237">
      <w:pPr>
        <w:autoSpaceDE w:val="0"/>
        <w:autoSpaceDN w:val="0"/>
        <w:adjustRightInd w:val="0"/>
        <w:ind w:left="567" w:right="567"/>
        <w:jc w:val="right"/>
        <w:rPr>
          <w:rFonts w:ascii="Palatino Linotype" w:hAnsi="Palatino Linotype" w:cs="Arial"/>
          <w:sz w:val="22"/>
        </w:rPr>
      </w:pPr>
      <w:r w:rsidRPr="00B31CFB">
        <w:rPr>
          <w:rFonts w:ascii="Palatino Linotype" w:hAnsi="Palatino Linotype" w:cs="Arial"/>
          <w:sz w:val="22"/>
        </w:rPr>
        <w:t>(Énfasis añadido)</w:t>
      </w:r>
    </w:p>
    <w:p w:rsidR="004F3237" w:rsidRPr="00B31CFB" w:rsidRDefault="004F3237" w:rsidP="004F3237">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lastRenderedPageBreak/>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00681E85" w:rsidRPr="00681E85">
        <w:rPr>
          <w:rFonts w:ascii="Palatino Linotype" w:hAnsi="Palatino Linotype" w:cs="Arial"/>
          <w:b/>
        </w:rPr>
        <w:t>Sujeto Obligado</w:t>
      </w:r>
      <w:r w:rsidRPr="00B31CFB">
        <w:rPr>
          <w:rFonts w:ascii="Palatino Linotype" w:hAnsi="Palatino Linotype" w:cs="Arial"/>
        </w:rPr>
        <w:t xml:space="preserve"> la existencia de los “Lineamientos generales en materia de clasificación y desclasificación de la información, así como para la elaboración de versiones públicas”, que pueden ser consultados en la página electrónica siguiente: </w:t>
      </w:r>
      <w:hyperlink r:id="rId8" w:history="1">
        <w:r w:rsidRPr="00B31CFB">
          <w:rPr>
            <w:rFonts w:ascii="Palatino Linotype" w:hAnsi="Palatino Linotype" w:cs="Arial"/>
            <w:color w:val="0563C1" w:themeColor="hyperlink"/>
            <w:u w:val="single"/>
          </w:rPr>
          <w:t>http://www.dof.gob.mx/nota_detalle.php?codigo=5433280&amp;fecha=15/04/2016</w:t>
        </w:r>
      </w:hyperlink>
      <w:r w:rsidRPr="00B31CFB">
        <w:rPr>
          <w:rFonts w:ascii="Palatino Linotype" w:hAnsi="Palatino Linotype" w:cs="Arial"/>
        </w:rPr>
        <w:t xml:space="preserve">. </w:t>
      </w:r>
    </w:p>
    <w:p w:rsidR="004F3237" w:rsidRPr="00B31CFB" w:rsidRDefault="004F3237" w:rsidP="004F3237">
      <w:pPr>
        <w:autoSpaceDE w:val="0"/>
        <w:autoSpaceDN w:val="0"/>
        <w:adjustRightInd w:val="0"/>
        <w:spacing w:line="360" w:lineRule="auto"/>
        <w:jc w:val="both"/>
        <w:rPr>
          <w:rFonts w:ascii="Palatino Linotype" w:hAnsi="Palatino Linotype" w:cs="Arial"/>
        </w:rPr>
      </w:pPr>
    </w:p>
    <w:p w:rsidR="004F3237" w:rsidRPr="00B31CFB" w:rsidRDefault="004F3237" w:rsidP="004F3237">
      <w:pPr>
        <w:autoSpaceDE w:val="0"/>
        <w:autoSpaceDN w:val="0"/>
        <w:adjustRightInd w:val="0"/>
        <w:spacing w:line="360" w:lineRule="auto"/>
        <w:jc w:val="both"/>
        <w:rPr>
          <w:rFonts w:ascii="Palatino Linotype" w:hAnsi="Palatino Linotype" w:cs="Arial"/>
        </w:rPr>
      </w:pPr>
      <w:r w:rsidRPr="00B31CFB">
        <w:rPr>
          <w:rFonts w:ascii="Palatino Linotype" w:hAnsi="Palatino Linotype" w:cs="Arial"/>
        </w:rPr>
        <w:t xml:space="preserve">Clasificación de la información que deberá ser discutida y aprobada por el Comité de Transparencia del </w:t>
      </w:r>
      <w:r w:rsidR="00681E85" w:rsidRPr="00681E85">
        <w:rPr>
          <w:rFonts w:ascii="Palatino Linotype" w:hAnsi="Palatino Linotype" w:cs="Arial"/>
          <w:b/>
        </w:rPr>
        <w:t>Sujeto Obligado</w:t>
      </w:r>
      <w:r w:rsidRPr="00B31CFB">
        <w:rPr>
          <w:rFonts w:ascii="Palatino Linotype" w:hAnsi="Palatino Linotype" w:cs="Arial"/>
          <w:b/>
        </w:rPr>
        <w:t>,</w:t>
      </w:r>
      <w:r w:rsidRPr="00B31CFB">
        <w:rPr>
          <w:rFonts w:ascii="Palatino Linotype" w:hAnsi="Palatino Linotype" w:cs="Arial"/>
        </w:rPr>
        <w:t xml:space="preserve"> de conformidad con los artículos 49 fracción VIII, 122 y 132 fracción II de la Ley de Transparencia y Acceso a la Información Pública del Estado de México y Municipios, normatividad cuyo contenido literal es el siguiente: </w:t>
      </w:r>
    </w:p>
    <w:p w:rsidR="004F3237" w:rsidRPr="00B31CFB" w:rsidRDefault="004F3237" w:rsidP="004F3237">
      <w:pPr>
        <w:autoSpaceDE w:val="0"/>
        <w:autoSpaceDN w:val="0"/>
        <w:adjustRightInd w:val="0"/>
        <w:spacing w:line="360" w:lineRule="auto"/>
        <w:jc w:val="both"/>
        <w:rPr>
          <w:rFonts w:ascii="Palatino Linotype" w:hAnsi="Palatino Linotype" w:cs="Arial"/>
        </w:rPr>
      </w:pP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49</w:t>
      </w:r>
      <w:r w:rsidRPr="00B31CFB">
        <w:rPr>
          <w:rFonts w:ascii="Palatino Linotype" w:hAnsi="Palatino Linotype" w:cs="Arial"/>
          <w:i/>
          <w:sz w:val="22"/>
          <w:szCs w:val="22"/>
        </w:rPr>
        <w:t xml:space="preserve">. Los Comités de Transparencia tendrán las siguientes atribuciones: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VIII</w:t>
      </w:r>
      <w:r w:rsidRPr="00B31CFB">
        <w:rPr>
          <w:rFonts w:ascii="Palatino Linotype" w:hAnsi="Palatino Linotype" w:cs="Arial"/>
          <w:i/>
          <w:sz w:val="22"/>
          <w:szCs w:val="22"/>
        </w:rPr>
        <w:t xml:space="preserve">. </w:t>
      </w:r>
      <w:r w:rsidRPr="00B31CFB">
        <w:rPr>
          <w:rFonts w:ascii="Palatino Linotype" w:hAnsi="Palatino Linotype" w:cs="Arial"/>
          <w:i/>
          <w:sz w:val="22"/>
          <w:szCs w:val="22"/>
        </w:rPr>
        <w:tab/>
        <w:t xml:space="preserve">Aprobar, modificar o revocar la clasificación de la información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122.</w:t>
      </w:r>
      <w:r w:rsidRPr="00B31CFB">
        <w:rPr>
          <w:rFonts w:ascii="Palatino Linotype" w:hAnsi="Palatino Linotype" w:cs="Arial"/>
          <w:i/>
          <w:sz w:val="22"/>
          <w:szCs w:val="22"/>
        </w:rPr>
        <w:t xml:space="preserve"> La clasificación es el proceso mediante el cual el sujeto obligado determina que la información en su poder </w:t>
      </w:r>
      <w:proofErr w:type="spellStart"/>
      <w:r w:rsidRPr="00B31CFB">
        <w:rPr>
          <w:rFonts w:ascii="Palatino Linotype" w:hAnsi="Palatino Linotype" w:cs="Arial"/>
          <w:i/>
          <w:sz w:val="22"/>
          <w:szCs w:val="22"/>
        </w:rPr>
        <w:t>actualiza</w:t>
      </w:r>
      <w:proofErr w:type="spellEnd"/>
      <w:r w:rsidRPr="00B31CFB">
        <w:rPr>
          <w:rFonts w:ascii="Palatino Linotype" w:hAnsi="Palatino Linotype" w:cs="Arial"/>
          <w:i/>
          <w:sz w:val="22"/>
          <w:szCs w:val="22"/>
        </w:rPr>
        <w:t xml:space="preserve"> alguno de los supuestos de reserva o confidencialidad, de conformidad con lo dispuesto en el presente título.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Artículo 132.</w:t>
      </w:r>
      <w:r w:rsidRPr="00B31CFB">
        <w:rPr>
          <w:rFonts w:ascii="Palatino Linotype" w:hAnsi="Palatino Linotype" w:cs="Arial"/>
          <w:i/>
          <w:sz w:val="22"/>
          <w:szCs w:val="22"/>
        </w:rPr>
        <w:t xml:space="preserve"> La clasificación de la información se llevará a cabo en el momento en que: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 xml:space="preserve">(…)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b/>
          <w:i/>
          <w:sz w:val="22"/>
          <w:szCs w:val="22"/>
        </w:rPr>
        <w:t>II</w:t>
      </w:r>
      <w:proofErr w:type="gramStart"/>
      <w:r w:rsidRPr="00B31CFB">
        <w:rPr>
          <w:rFonts w:ascii="Palatino Linotype" w:hAnsi="Palatino Linotype" w:cs="Arial"/>
          <w:i/>
          <w:sz w:val="22"/>
          <w:szCs w:val="22"/>
        </w:rPr>
        <w:t>..</w:t>
      </w:r>
      <w:proofErr w:type="gramEnd"/>
      <w:r w:rsidRPr="00B31CFB">
        <w:rPr>
          <w:rFonts w:ascii="Palatino Linotype" w:hAnsi="Palatino Linotype" w:cs="Arial"/>
          <w:i/>
          <w:sz w:val="22"/>
          <w:szCs w:val="22"/>
        </w:rPr>
        <w:t xml:space="preserve"> Se determine mediante resolución de autoridad competente; o </w:t>
      </w:r>
    </w:p>
    <w:p w:rsidR="004F3237" w:rsidRPr="00B31CFB" w:rsidRDefault="004F3237" w:rsidP="004F3237">
      <w:pPr>
        <w:autoSpaceDE w:val="0"/>
        <w:autoSpaceDN w:val="0"/>
        <w:adjustRightInd w:val="0"/>
        <w:ind w:left="567" w:right="567"/>
        <w:jc w:val="both"/>
        <w:rPr>
          <w:rFonts w:ascii="Palatino Linotype" w:hAnsi="Palatino Linotype" w:cs="Arial"/>
          <w:i/>
          <w:sz w:val="22"/>
          <w:szCs w:val="22"/>
        </w:rPr>
      </w:pPr>
      <w:r w:rsidRPr="00B31CFB">
        <w:rPr>
          <w:rFonts w:ascii="Palatino Linotype" w:hAnsi="Palatino Linotype" w:cs="Arial"/>
          <w:i/>
          <w:sz w:val="22"/>
          <w:szCs w:val="22"/>
        </w:rPr>
        <w:t>(…)</w:t>
      </w:r>
    </w:p>
    <w:p w:rsidR="004F3237" w:rsidRPr="00B31CFB" w:rsidRDefault="004F3237" w:rsidP="004F3237">
      <w:pPr>
        <w:spacing w:line="360" w:lineRule="auto"/>
        <w:jc w:val="both"/>
        <w:rPr>
          <w:rFonts w:ascii="Palatino Linotype" w:eastAsiaTheme="minorHAnsi" w:hAnsi="Palatino Linotype" w:cs="Arial"/>
          <w:lang w:val="es-MX" w:eastAsia="en-US"/>
        </w:rPr>
      </w:pPr>
    </w:p>
    <w:p w:rsidR="004F3237" w:rsidRPr="00EA72CF" w:rsidRDefault="004F3237" w:rsidP="004D3C83">
      <w:pPr>
        <w:numPr>
          <w:ilvl w:val="0"/>
          <w:numId w:val="1"/>
        </w:numPr>
        <w:autoSpaceDE w:val="0"/>
        <w:autoSpaceDN w:val="0"/>
        <w:adjustRightInd w:val="0"/>
        <w:spacing w:line="360" w:lineRule="auto"/>
        <w:ind w:left="426"/>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w:t>
      </w:r>
      <w:r w:rsidRPr="00EA72CF">
        <w:rPr>
          <w:rFonts w:ascii="Palatino Linotype" w:eastAsiaTheme="minorHAnsi" w:hAnsi="Palatino Linotype" w:cs="Arial"/>
          <w:lang w:val="es-MX" w:eastAsia="en-US"/>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B67A4" w:rsidRPr="00EA72CF" w:rsidRDefault="006B67A4"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lastRenderedPageBreak/>
        <w:t xml:space="preserve">(CURP),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edad de la persona, así como su </w:t>
      </w:r>
      <w:proofErr w:type="spellStart"/>
      <w:r w:rsidRPr="00EA72CF">
        <w:rPr>
          <w:rFonts w:ascii="Palatino Linotype" w:eastAsiaTheme="minorHAnsi" w:hAnsi="Palatino Linotype" w:cs="Arial"/>
          <w:i/>
          <w:sz w:val="22"/>
          <w:szCs w:val="22"/>
          <w:lang w:val="es-MX" w:eastAsia="en-US"/>
        </w:rPr>
        <w:t>homoclave</w:t>
      </w:r>
      <w:proofErr w:type="spellEnd"/>
      <w:r w:rsidRPr="00EA72CF">
        <w:rPr>
          <w:rFonts w:ascii="Palatino Linotype" w:eastAsiaTheme="minorHAnsi" w:hAnsi="Palatino Linotype" w:cs="Arial"/>
          <w:i/>
          <w:sz w:val="22"/>
          <w:szCs w:val="22"/>
          <w:lang w:val="es-MX" w:eastAsia="en-US"/>
        </w:rPr>
        <w:t>,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por lo que es </w:t>
      </w:r>
      <w:r w:rsidRPr="00EA72CF">
        <w:rPr>
          <w:rFonts w:ascii="Palatino Linotype" w:eastAsiaTheme="minorHAnsi" w:hAnsi="Palatino Linotype" w:cs="Arial"/>
          <w:i/>
          <w:sz w:val="22"/>
          <w:szCs w:val="22"/>
          <w:lang w:val="es-MX" w:eastAsia="en-US"/>
        </w:rPr>
        <w:lastRenderedPageBreak/>
        <w:t>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p>
    <w:p w:rsidR="004F3237" w:rsidRPr="00EA72CF" w:rsidRDefault="004F3237" w:rsidP="004F3237">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EA72CF">
        <w:rPr>
          <w:rFonts w:ascii="Palatino Linotype" w:eastAsiaTheme="minorHAnsi" w:hAnsi="Palatino Linotype" w:cs="Arial"/>
          <w:lang w:val="es-MX" w:eastAsia="en-US"/>
        </w:rPr>
        <w:t>homoclave</w:t>
      </w:r>
      <w:proofErr w:type="spellEnd"/>
      <w:r w:rsidRPr="00EA72CF">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F3237"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4D3C83" w:rsidRDefault="004D3C83"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w:t>
      </w:r>
      <w:r w:rsidRPr="00EA72CF">
        <w:rPr>
          <w:rFonts w:ascii="Palatino Linotype" w:eastAsiaTheme="minorHAnsi" w:hAnsi="Palatino Linotype" w:cs="Arial"/>
          <w:i/>
          <w:sz w:val="22"/>
          <w:szCs w:val="22"/>
          <w:lang w:val="es-MX" w:eastAsia="en-US"/>
        </w:rPr>
        <w:lastRenderedPageBreak/>
        <w:t>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4F3237" w:rsidRPr="00EA72CF" w:rsidRDefault="004F3237" w:rsidP="004F3237">
      <w:pPr>
        <w:autoSpaceDE w:val="0"/>
        <w:autoSpaceDN w:val="0"/>
        <w:adjustRightInd w:val="0"/>
        <w:spacing w:line="360" w:lineRule="auto"/>
        <w:contextualSpacing/>
        <w:jc w:val="both"/>
        <w:rPr>
          <w:rFonts w:ascii="Palatino Linotype" w:hAnsi="Palatino Linotype" w:cs="Arial"/>
        </w:rPr>
      </w:pPr>
    </w:p>
    <w:p w:rsidR="004F3237" w:rsidRPr="00EA72CF" w:rsidRDefault="004F3237" w:rsidP="004F3237">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F3237" w:rsidRPr="00EA72CF" w:rsidRDefault="004F3237" w:rsidP="004F3237">
      <w:pPr>
        <w:autoSpaceDE w:val="0"/>
        <w:autoSpaceDN w:val="0"/>
        <w:adjustRightInd w:val="0"/>
        <w:spacing w:line="360" w:lineRule="auto"/>
        <w:contextualSpacing/>
        <w:jc w:val="both"/>
        <w:rPr>
          <w:rFonts w:ascii="Palatino Linotype" w:hAnsi="Palatino Linotype" w:cs="Arial"/>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su parte, los Lineamientos Generales en materia de Clasificación y Desclasificación de la información, así como para la elaboración de versiones públicas, emitidos por el </w:t>
      </w:r>
      <w:r w:rsidRPr="00EA72CF">
        <w:rPr>
          <w:rFonts w:ascii="Palatino Linotype" w:eastAsiaTheme="minorHAnsi" w:hAnsi="Palatino Linotype" w:cs="Arial"/>
          <w:lang w:val="es-MX" w:eastAsia="en-US"/>
        </w:rPr>
        <w:lastRenderedPageBreak/>
        <w:t>Sistema Nacional de Transparencia, Acceso a la Información Pública y Protección de Datos Personales, establecen lo siguiente:</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4F3237" w:rsidRPr="00EA72CF" w:rsidRDefault="004F3237" w:rsidP="004F3237">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4F3237" w:rsidRPr="00EA72CF" w:rsidRDefault="004F3237" w:rsidP="004F3237">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4F3237" w:rsidRPr="00EA72CF" w:rsidRDefault="004F3237" w:rsidP="004F3237">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4F3237" w:rsidRPr="00EA72CF" w:rsidRDefault="004F3237" w:rsidP="004F3237">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sidR="00681E85" w:rsidRPr="00681E85">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Default="004F3237" w:rsidP="004F3237">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00681E85" w:rsidRPr="00681E85">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4F3237" w:rsidRPr="00830D9D" w:rsidRDefault="004F3237" w:rsidP="004F3237">
      <w:pPr>
        <w:autoSpaceDE w:val="0"/>
        <w:autoSpaceDN w:val="0"/>
        <w:adjustRightInd w:val="0"/>
        <w:spacing w:line="360" w:lineRule="auto"/>
        <w:contextualSpacing/>
        <w:jc w:val="both"/>
        <w:rPr>
          <w:rFonts w:ascii="Palatino Linotype" w:hAnsi="Palatino Linotype" w:cs="Arial"/>
          <w:iCs/>
        </w:rPr>
      </w:pPr>
    </w:p>
    <w:p w:rsidR="004F3237" w:rsidRPr="00EA72CF" w:rsidRDefault="004F3237" w:rsidP="004D3C83">
      <w:pPr>
        <w:numPr>
          <w:ilvl w:val="0"/>
          <w:numId w:val="2"/>
        </w:numPr>
        <w:spacing w:line="360" w:lineRule="auto"/>
        <w:ind w:left="426"/>
        <w:jc w:val="both"/>
        <w:rPr>
          <w:rFonts w:ascii="Palatino Linotype" w:hAnsi="Palatino Linotype"/>
          <w:i/>
          <w:sz w:val="28"/>
        </w:rPr>
      </w:pPr>
      <w:r w:rsidRPr="00EA72CF">
        <w:rPr>
          <w:rFonts w:ascii="Palatino Linotype" w:hAnsi="Palatino Linotype"/>
          <w:b/>
          <w:i/>
          <w:sz w:val="28"/>
        </w:rPr>
        <w:t>Vista al Órgano de Control Interno</w:t>
      </w:r>
    </w:p>
    <w:p w:rsidR="004F3237" w:rsidRPr="00EA72CF" w:rsidRDefault="004F3237" w:rsidP="004F3237">
      <w:pPr>
        <w:tabs>
          <w:tab w:val="left" w:pos="709"/>
        </w:tabs>
        <w:spacing w:line="360" w:lineRule="auto"/>
        <w:jc w:val="both"/>
        <w:rPr>
          <w:rFonts w:ascii="Palatino Linotype" w:eastAsiaTheme="minorHAnsi" w:hAnsi="Palatino Linotype" w:cstheme="minorBidi"/>
          <w:lang w:val="es-MX" w:eastAsia="en-US"/>
        </w:rPr>
      </w:pPr>
    </w:p>
    <w:p w:rsidR="004F3237" w:rsidRPr="00EA72CF" w:rsidRDefault="004F3237" w:rsidP="004F323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lastRenderedPageBreak/>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681E85" w:rsidRPr="00681E85">
        <w:rPr>
          <w:rFonts w:ascii="Palatino Linotype" w:eastAsiaTheme="minorHAnsi" w:hAnsi="Palatino Linotype" w:cstheme="minorBidi"/>
          <w:b/>
          <w:lang w:val="es-MX" w:eastAsia="en-US"/>
        </w:rPr>
        <w:t>Sujeto Obligado</w:t>
      </w:r>
      <w:r w:rsidRPr="00EA72CF">
        <w:rPr>
          <w:rFonts w:ascii="Palatino Linotype" w:eastAsiaTheme="minorHAnsi" w:hAnsi="Palatino Linotype" w:cstheme="minorBidi"/>
          <w:lang w:val="es-MX" w:eastAsia="en-US"/>
        </w:rPr>
        <w:t>.</w:t>
      </w:r>
    </w:p>
    <w:p w:rsidR="004F3237" w:rsidRPr="00EA72CF" w:rsidRDefault="004F3237" w:rsidP="004F3237">
      <w:pPr>
        <w:tabs>
          <w:tab w:val="left" w:pos="709"/>
        </w:tabs>
        <w:spacing w:line="360" w:lineRule="auto"/>
        <w:jc w:val="both"/>
        <w:rPr>
          <w:rFonts w:ascii="Palatino Linotype" w:eastAsiaTheme="minorHAnsi" w:hAnsi="Palatino Linotype" w:cstheme="minorBidi"/>
          <w:lang w:val="es-MX" w:eastAsia="en-US"/>
        </w:rPr>
      </w:pPr>
    </w:p>
    <w:p w:rsidR="004F3237" w:rsidRPr="00EA72CF" w:rsidRDefault="004F3237" w:rsidP="004F323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4F3237" w:rsidRPr="00EA72CF" w:rsidRDefault="004F3237" w:rsidP="004F3237">
      <w:pPr>
        <w:tabs>
          <w:tab w:val="left" w:pos="709"/>
        </w:tabs>
        <w:spacing w:line="360" w:lineRule="auto"/>
        <w:jc w:val="both"/>
        <w:rPr>
          <w:rFonts w:ascii="Palatino Linotype" w:eastAsiaTheme="minorHAnsi" w:hAnsi="Palatino Linotype" w:cstheme="minorBidi"/>
          <w:lang w:val="es-MX" w:eastAsia="en-US"/>
        </w:rPr>
      </w:pP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4F3237" w:rsidRPr="00EA72CF" w:rsidRDefault="004F3237" w:rsidP="004F3237">
      <w:pPr>
        <w:tabs>
          <w:tab w:val="left" w:pos="709"/>
        </w:tabs>
        <w:spacing w:line="360" w:lineRule="auto"/>
        <w:jc w:val="both"/>
        <w:rPr>
          <w:rFonts w:ascii="Palatino Linotype" w:eastAsiaTheme="minorHAnsi" w:hAnsi="Palatino Linotype" w:cstheme="minorBidi"/>
          <w:lang w:val="es-MX" w:eastAsia="en-US"/>
        </w:rPr>
      </w:pPr>
    </w:p>
    <w:p w:rsidR="004F3237" w:rsidRDefault="004F3237" w:rsidP="004F3237">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sidR="00681E85" w:rsidRPr="00681E85">
        <w:rPr>
          <w:rFonts w:ascii="Palatino Linotype" w:eastAsiaTheme="minorHAnsi" w:hAnsi="Palatino Linotype" w:cstheme="minorBidi"/>
          <w:b/>
          <w:lang w:val="es-MX" w:eastAsia="en-US"/>
        </w:rPr>
        <w:t>Sujeto Obligado</w:t>
      </w:r>
      <w:r w:rsidRPr="00EA72CF">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F3237" w:rsidRPr="00EA72CF" w:rsidRDefault="004F3237" w:rsidP="004F3237">
      <w:pPr>
        <w:tabs>
          <w:tab w:val="left" w:pos="709"/>
        </w:tabs>
        <w:spacing w:line="360" w:lineRule="auto"/>
        <w:jc w:val="both"/>
        <w:rPr>
          <w:rFonts w:ascii="Palatino Linotype" w:eastAsiaTheme="minorHAnsi" w:hAnsi="Palatino Linotype" w:cstheme="minorBidi"/>
          <w:lang w:val="es-MX" w:eastAsia="en-US"/>
        </w:rPr>
      </w:pP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EA72CF">
        <w:rPr>
          <w:rFonts w:ascii="Palatino Linotype" w:eastAsiaTheme="minorHAnsi" w:hAnsi="Palatino Linotype" w:cstheme="minorBidi"/>
          <w:i/>
          <w:sz w:val="22"/>
          <w:lang w:val="es-MX" w:eastAsia="en-US"/>
        </w:rPr>
        <w:lastRenderedPageBreak/>
        <w:t>competente para que éste inicie, en su caso, el procedimiento de responsabilidad respectivo, cuyo resultado deberá de ser informado al Instituto.</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4F3237" w:rsidRPr="00EA72CF" w:rsidRDefault="004F3237" w:rsidP="004F3237">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F3237" w:rsidRPr="00EA72CF" w:rsidRDefault="004F3237" w:rsidP="004F3237">
      <w:pPr>
        <w:autoSpaceDE w:val="0"/>
        <w:autoSpaceDN w:val="0"/>
        <w:adjustRightInd w:val="0"/>
        <w:spacing w:line="360" w:lineRule="auto"/>
        <w:contextualSpacing/>
        <w:jc w:val="both"/>
        <w:rPr>
          <w:rFonts w:ascii="Palatino Linotype" w:hAnsi="Palatino Linotype" w:cs="Arial"/>
        </w:rPr>
      </w:pPr>
    </w:p>
    <w:p w:rsidR="004F3237" w:rsidRPr="00EA72CF"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681E85" w:rsidRPr="00681E85">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2A3C79" w:rsidRPr="002A3C79">
        <w:rPr>
          <w:rFonts w:ascii="Palatino Linotype" w:hAnsi="Palatino Linotype"/>
          <w:b/>
          <w:bCs/>
        </w:rPr>
        <w:t>00046/TIANGUIS/IP/2021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4F3237" w:rsidRPr="00EA72CF"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Pr="00EA72CF"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4F3237" w:rsidRDefault="004F3237" w:rsidP="004F3237">
      <w:pPr>
        <w:autoSpaceDE w:val="0"/>
        <w:autoSpaceDN w:val="0"/>
        <w:adjustRightInd w:val="0"/>
        <w:spacing w:line="360" w:lineRule="auto"/>
        <w:jc w:val="both"/>
        <w:rPr>
          <w:rFonts w:ascii="Palatino Linotype" w:eastAsiaTheme="minorHAnsi" w:hAnsi="Palatino Linotype" w:cs="Arial"/>
          <w:lang w:val="es-MX" w:eastAsia="en-US"/>
        </w:rPr>
      </w:pPr>
    </w:p>
    <w:p w:rsidR="004F3237" w:rsidRPr="00EA72CF" w:rsidRDefault="004F3237" w:rsidP="004F3237">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4F3237" w:rsidRPr="00EA72CF" w:rsidRDefault="004F3237" w:rsidP="004F3237">
      <w:pPr>
        <w:spacing w:line="360" w:lineRule="auto"/>
        <w:ind w:left="426"/>
        <w:jc w:val="center"/>
        <w:rPr>
          <w:rFonts w:ascii="Palatino Linotype" w:hAnsi="Palatino Linotype"/>
          <w:b/>
          <w:color w:val="000000"/>
          <w:sz w:val="28"/>
        </w:rPr>
      </w:pPr>
    </w:p>
    <w:p w:rsidR="004F3237"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00681E85">
        <w:rPr>
          <w:rFonts w:ascii="Palatino Linotype" w:eastAsiaTheme="minorHAnsi" w:hAnsi="Palatino Linotype" w:cs="Arial"/>
          <w:b/>
          <w:lang w:val="es-MX" w:eastAsia="en-US"/>
        </w:rPr>
        <w:t>Recurrente</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en términos del considerando CUARTO, de la presente resolución.</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lastRenderedPageBreak/>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681E85" w:rsidRPr="00681E85">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2A3C79" w:rsidRPr="002A3C79">
        <w:rPr>
          <w:rFonts w:ascii="Palatino Linotype" w:hAnsi="Palatino Linotype"/>
          <w:b/>
          <w:bCs/>
        </w:rPr>
        <w:t>00046/TIANGUIS/IP/2021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w:t>
      </w:r>
      <w:r w:rsidR="00681E85" w:rsidRPr="00681E85">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F3237" w:rsidRPr="00EA72CF" w:rsidRDefault="004F3237" w:rsidP="004F3237">
      <w:pPr>
        <w:tabs>
          <w:tab w:val="left" w:pos="8647"/>
        </w:tabs>
        <w:spacing w:line="360" w:lineRule="auto"/>
        <w:ind w:right="51"/>
        <w:jc w:val="both"/>
        <w:rPr>
          <w:rFonts w:ascii="Palatino Linotype" w:eastAsiaTheme="minorHAnsi" w:hAnsi="Palatino Linotype" w:cs="Arial"/>
          <w:lang w:val="es-MX" w:eastAsia="en-US"/>
        </w:rPr>
      </w:pPr>
    </w:p>
    <w:p w:rsidR="004F3237" w:rsidRPr="00EA72CF" w:rsidRDefault="004F3237" w:rsidP="004F3237">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00681E85" w:rsidRPr="00681E85">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4F3237" w:rsidRPr="00EA72CF" w:rsidRDefault="004F3237" w:rsidP="004F3237">
      <w:pPr>
        <w:autoSpaceDE w:val="0"/>
        <w:autoSpaceDN w:val="0"/>
        <w:adjustRightInd w:val="0"/>
        <w:spacing w:line="360" w:lineRule="auto"/>
        <w:jc w:val="both"/>
        <w:rPr>
          <w:rFonts w:ascii="Palatino Linotype" w:hAnsi="Palatino Linotype" w:cs="Arial"/>
          <w:lang w:val="es-MX"/>
        </w:rPr>
      </w:pPr>
    </w:p>
    <w:p w:rsidR="004F3237" w:rsidRDefault="004F3237" w:rsidP="004F3237">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 xml:space="preserve">al </w:t>
      </w:r>
      <w:r w:rsidR="00681E85">
        <w:rPr>
          <w:rFonts w:ascii="Palatino Linotype" w:hAnsi="Palatino Linotype" w:cs="Arial"/>
          <w:b/>
        </w:rPr>
        <w:t>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F3237" w:rsidRPr="00EA72CF" w:rsidRDefault="004F3237" w:rsidP="004F3237">
      <w:pPr>
        <w:autoSpaceDE w:val="0"/>
        <w:autoSpaceDN w:val="0"/>
        <w:adjustRightInd w:val="0"/>
        <w:spacing w:line="360" w:lineRule="auto"/>
        <w:jc w:val="both"/>
        <w:rPr>
          <w:rFonts w:ascii="Palatino Linotype" w:hAnsi="Palatino Linotype" w:cs="Arial"/>
        </w:rPr>
      </w:pPr>
    </w:p>
    <w:p w:rsidR="004F3237" w:rsidRPr="00EA72CF" w:rsidRDefault="004F3237" w:rsidP="004F3237">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00681E85">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w:t>
      </w:r>
      <w:r w:rsidRPr="00EA72CF">
        <w:rPr>
          <w:rFonts w:ascii="Palatino Linotype" w:eastAsia="Calibri" w:hAnsi="Palatino Linotype"/>
          <w:lang w:val="es-MX" w:eastAsia="es-ES_tradnl"/>
        </w:rPr>
        <w:lastRenderedPageBreak/>
        <w:t xml:space="preserve">la Información Pública del Estado de México y Municipios, tiene derecho a interponer nuevamente Recurso de Revisión ante este Instituto, por la respuesta que proporcione el </w:t>
      </w:r>
      <w:r w:rsidR="00681E85" w:rsidRPr="00681E85">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4F3237" w:rsidRPr="00EA72CF" w:rsidRDefault="004F3237" w:rsidP="004F3237">
      <w:pPr>
        <w:spacing w:line="360" w:lineRule="auto"/>
        <w:jc w:val="both"/>
        <w:rPr>
          <w:rFonts w:ascii="Palatino Linotype" w:eastAsia="Calibri" w:hAnsi="Palatino Linotype"/>
          <w:lang w:val="es-MX" w:eastAsia="es-ES_tradnl"/>
        </w:rPr>
      </w:pPr>
    </w:p>
    <w:p w:rsidR="004F3237" w:rsidRDefault="004F3237" w:rsidP="004F3237">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4F3237" w:rsidRDefault="004F3237" w:rsidP="004F3237">
      <w:pPr>
        <w:spacing w:line="360" w:lineRule="auto"/>
        <w:jc w:val="both"/>
        <w:rPr>
          <w:rFonts w:ascii="Palatino Linotype" w:eastAsiaTheme="minorHAnsi" w:hAnsi="Palatino Linotype" w:cstheme="minorBidi"/>
          <w:lang w:val="es-MX" w:eastAsia="es-ES_tradnl"/>
        </w:rPr>
      </w:pPr>
    </w:p>
    <w:p w:rsidR="00ED2CA0" w:rsidRPr="000E591D" w:rsidRDefault="00ED2CA0" w:rsidP="00ED2CA0">
      <w:pPr>
        <w:spacing w:line="360" w:lineRule="auto"/>
        <w:jc w:val="both"/>
        <w:rPr>
          <w:rFonts w:ascii="Palatino Linotype" w:hAnsi="Palatino Linotype" w:cs="Arial"/>
        </w:rPr>
      </w:pPr>
      <w:r w:rsidRPr="000E591D">
        <w:rPr>
          <w:rFonts w:ascii="Palatino Linotype" w:hAnsi="Palatino Linotype" w:cs="Arial"/>
        </w:rPr>
        <w:t>ASÍ LO RESUELVE, POR UNANIMIDAD DE VOTOS EL PLENO DEL</w:t>
      </w:r>
      <w:r w:rsidRPr="000E591D">
        <w:rPr>
          <w:rFonts w:ascii="Palatino Linotype" w:eastAsia="Arial Unicode MS" w:hAnsi="Palatino Linotype" w:cs="Arial"/>
        </w:rPr>
        <w:t xml:space="preserve"> INSTITUTO DE TRANSPARENCIA, ACCESO A LA INFORMACIÓN PÚBLICA Y PROTECCIÓN DE DATOS PERSONALES DEL ESTADO DE MÉXICO Y MUNICIPIOS</w:t>
      </w:r>
      <w:r w:rsidRPr="000E591D">
        <w:rPr>
          <w:rFonts w:ascii="Palatino Linotype" w:hAnsi="Palatino Linotype" w:cs="Arial"/>
        </w:rPr>
        <w:t>, CONFORMADO POR LOS COMISIONADOS 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0E591D">
        <w:rPr>
          <w:rFonts w:ascii="Palatino Linotype" w:eastAsiaTheme="minorHAnsi" w:hAnsi="Palatino Linotype" w:cs="Arial"/>
          <w:lang w:val="es-MX" w:eastAsia="en-US"/>
        </w:rPr>
        <w:t xml:space="preserve">, EN LA TRIGÉSIMA SESIÓN ORDINARIA CELEBRADA EL UNO DE SEPTIEMBRE DE DOS MIL VEINTIUNO, ANTE EL </w:t>
      </w:r>
      <w:r w:rsidRPr="000E591D">
        <w:rPr>
          <w:rFonts w:ascii="Palatino Linotype" w:hAnsi="Palatino Linotype" w:cs="Arial"/>
        </w:rPr>
        <w:t>ANTE EL SECRETARIO TÉCNICO DEL PLENO, ALEXIS TAPIA RAMÍREZ. -----------------------------------------------------------------------------</w:t>
      </w:r>
    </w:p>
    <w:p w:rsidR="004F3237" w:rsidRDefault="004F3237" w:rsidP="004F3237">
      <w:pPr>
        <w:spacing w:line="360" w:lineRule="auto"/>
        <w:jc w:val="both"/>
        <w:rPr>
          <w:rFonts w:ascii="Palatino Linotype" w:hAnsi="Palatino Linotype" w:cs="Arial"/>
        </w:rPr>
      </w:pPr>
      <w:r>
        <w:rPr>
          <w:rFonts w:ascii="Palatino Linotype" w:hAnsi="Palatino Linotype" w:cs="Arial"/>
        </w:rPr>
        <w:t>------------------------------------------------------------------------------------------------------------------</w:t>
      </w:r>
    </w:p>
    <w:p w:rsidR="004F3237" w:rsidRDefault="004F3237" w:rsidP="004F3237">
      <w:pPr>
        <w:spacing w:line="360" w:lineRule="auto"/>
        <w:jc w:val="both"/>
        <w:rPr>
          <w:rFonts w:ascii="Palatino Linotype" w:hAnsi="Palatino Linotype" w:cs="Arial"/>
        </w:rPr>
      </w:pPr>
      <w:r>
        <w:rPr>
          <w:rFonts w:ascii="Palatino Linotype" w:hAnsi="Palatino Linotype" w:cs="Arial"/>
        </w:rPr>
        <w:t>------------------------------------------------------------------------------------------------------------------</w:t>
      </w:r>
    </w:p>
    <w:p w:rsidR="006B67A4" w:rsidRDefault="004F3237" w:rsidP="006B67A4">
      <w:pPr>
        <w:spacing w:line="360" w:lineRule="auto"/>
        <w:jc w:val="both"/>
        <w:rPr>
          <w:rFonts w:ascii="Palatino Linotype" w:hAnsi="Palatino Linotype" w:cs="Arial"/>
        </w:rPr>
      </w:pPr>
      <w:r>
        <w:rPr>
          <w:rFonts w:ascii="Palatino Linotype" w:hAnsi="Palatino Linotype" w:cs="Arial"/>
        </w:rPr>
        <w:t>------------------------------------------------------------------------------------------------------------------</w:t>
      </w:r>
      <w:r w:rsidR="006B67A4">
        <w:rPr>
          <w:rFonts w:ascii="Palatino Linotype" w:hAnsi="Palatino Linotype" w:cs="Arial"/>
        </w:rPr>
        <w:t>------------------------------------------------------------------------------------------------------------------</w:t>
      </w:r>
    </w:p>
    <w:p w:rsidR="006B67A4" w:rsidRDefault="006B67A4" w:rsidP="006B67A4">
      <w:pPr>
        <w:spacing w:line="360" w:lineRule="auto"/>
        <w:jc w:val="both"/>
        <w:rPr>
          <w:rFonts w:ascii="Palatino Linotype" w:hAnsi="Palatino Linotype" w:cs="Arial"/>
        </w:rPr>
      </w:pPr>
      <w:r>
        <w:rPr>
          <w:rFonts w:ascii="Palatino Linotype" w:hAnsi="Palatino Linotype" w:cs="Arial"/>
        </w:rPr>
        <w:t>------------------------------------------------------------------------------------------------------------------</w:t>
      </w:r>
    </w:p>
    <w:p w:rsidR="004F3237" w:rsidRPr="006B67A4" w:rsidRDefault="006B67A4" w:rsidP="004F3237">
      <w:pPr>
        <w:spacing w:line="360" w:lineRule="auto"/>
        <w:jc w:val="both"/>
        <w:rPr>
          <w:rFonts w:ascii="Palatino Linotype" w:hAnsi="Palatino Linotype" w:cs="Arial"/>
          <w:sz w:val="20"/>
        </w:rPr>
      </w:pPr>
      <w:r w:rsidRPr="006B67A4">
        <w:rPr>
          <w:rFonts w:ascii="Palatino Linotype" w:hAnsi="Palatino Linotype" w:cs="Arial"/>
          <w:sz w:val="20"/>
        </w:rPr>
        <w:t>HAP</w:t>
      </w:r>
    </w:p>
    <w:p w:rsidR="004F3237" w:rsidRDefault="004F3237" w:rsidP="004F3237">
      <w:pPr>
        <w:spacing w:line="276" w:lineRule="auto"/>
        <w:jc w:val="both"/>
        <w:rPr>
          <w:rFonts w:ascii="Palatino Linotype" w:hAnsi="Palatino Linotype" w:cs="Arial"/>
          <w:sz w:val="16"/>
          <w:szCs w:val="16"/>
        </w:rPr>
      </w:pPr>
    </w:p>
    <w:p w:rsidR="004F3237" w:rsidRDefault="004F3237" w:rsidP="004F3237">
      <w:pPr>
        <w:spacing w:line="276" w:lineRule="auto"/>
        <w:jc w:val="both"/>
        <w:rPr>
          <w:rFonts w:ascii="Palatino Linotype" w:hAnsi="Palatino Linotype" w:cs="Arial"/>
          <w:sz w:val="16"/>
          <w:szCs w:val="16"/>
        </w:rPr>
      </w:pPr>
    </w:p>
    <w:p w:rsidR="004F3237" w:rsidRDefault="004F3237" w:rsidP="004F3237">
      <w:pPr>
        <w:spacing w:line="276" w:lineRule="auto"/>
        <w:jc w:val="both"/>
      </w:pPr>
    </w:p>
    <w:p w:rsidR="004F3237" w:rsidRDefault="004F3237" w:rsidP="004F3237"/>
    <w:p w:rsidR="004F3237" w:rsidRDefault="004F3237" w:rsidP="004F3237"/>
    <w:p w:rsidR="004F3237" w:rsidRDefault="004F3237" w:rsidP="004F3237"/>
    <w:p w:rsidR="004F3237" w:rsidRDefault="004F3237" w:rsidP="004F3237"/>
    <w:p w:rsidR="004F3237" w:rsidRDefault="004F3237" w:rsidP="004F3237"/>
    <w:p w:rsidR="004F3237" w:rsidRDefault="004F3237" w:rsidP="004F3237"/>
    <w:p w:rsidR="004F3237" w:rsidRDefault="004F3237" w:rsidP="004F3237"/>
    <w:p w:rsidR="004F3237" w:rsidRDefault="004F3237" w:rsidP="004F3237"/>
    <w:p w:rsidR="00EF5006" w:rsidRDefault="00DF1B0F"/>
    <w:sectPr w:rsidR="00EF5006" w:rsidSect="00C5240B">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B0F" w:rsidRDefault="00DF1B0F" w:rsidP="004F3237">
      <w:r>
        <w:separator/>
      </w:r>
    </w:p>
  </w:endnote>
  <w:endnote w:type="continuationSeparator" w:id="0">
    <w:p w:rsidR="00DF1B0F" w:rsidRDefault="00DF1B0F" w:rsidP="004F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Pr="00A2780F" w:rsidRDefault="00672DC3" w:rsidP="00C5240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838F3">
      <w:rPr>
        <w:rFonts w:ascii="Arial" w:hAnsi="Arial" w:cs="Arial"/>
        <w:b/>
        <w:bCs/>
        <w:noProof/>
        <w:sz w:val="20"/>
        <w:szCs w:val="20"/>
      </w:rPr>
      <w:t>32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838F3">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Pr="00070856" w:rsidRDefault="00672DC3" w:rsidP="00C5240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838F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838F3">
      <w:rPr>
        <w:rFonts w:ascii="Arial" w:hAnsi="Arial" w:cs="Arial"/>
        <w:b/>
        <w:bCs/>
        <w:noProof/>
        <w:sz w:val="20"/>
        <w:szCs w:val="20"/>
      </w:rPr>
      <w:t>32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B0F" w:rsidRDefault="00DF1B0F" w:rsidP="004F3237">
      <w:r>
        <w:separator/>
      </w:r>
    </w:p>
  </w:footnote>
  <w:footnote w:type="continuationSeparator" w:id="0">
    <w:p w:rsidR="00DF1B0F" w:rsidRDefault="00DF1B0F" w:rsidP="004F3237">
      <w:r>
        <w:continuationSeparator/>
      </w:r>
    </w:p>
  </w:footnote>
  <w:footnote w:id="1">
    <w:p w:rsidR="004F3237" w:rsidRPr="00946E1F" w:rsidRDefault="004F3237" w:rsidP="004F3237">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F3237" w:rsidRPr="0041104A" w:rsidRDefault="004F3237" w:rsidP="004F3237">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4F3237" w:rsidRPr="0041104A" w:rsidRDefault="004F3237" w:rsidP="004F3237">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4F3237" w:rsidRPr="0041104A" w:rsidRDefault="004F3237" w:rsidP="004F3237">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4F3237" w:rsidRDefault="004F3237" w:rsidP="004F3237">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4F3237" w:rsidRPr="0041104A" w:rsidRDefault="004F3237" w:rsidP="004F3237">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Default="00DF1B0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C5240B" w:rsidRPr="00960107" w:rsidTr="00C5240B">
      <w:trPr>
        <w:trHeight w:val="324"/>
      </w:trPr>
      <w:tc>
        <w:tcPr>
          <w:tcW w:w="3332" w:type="dxa"/>
          <w:shd w:val="clear" w:color="auto" w:fill="auto"/>
        </w:tcPr>
        <w:p w:rsidR="00C5240B" w:rsidRPr="00960107" w:rsidRDefault="00672DC3" w:rsidP="00C5240B">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C5240B" w:rsidRPr="00664658" w:rsidRDefault="00672DC3" w:rsidP="004F3237">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sidR="004F3237">
            <w:rPr>
              <w:rFonts w:ascii="Palatino Linotype" w:hAnsi="Palatino Linotype"/>
              <w:b/>
              <w:sz w:val="22"/>
              <w:szCs w:val="22"/>
              <w:lang w:val="es-ES_tradnl"/>
            </w:rPr>
            <w:t>3480</w:t>
          </w:r>
          <w:r>
            <w:rPr>
              <w:rFonts w:ascii="Palatino Linotype" w:hAnsi="Palatino Linotype"/>
              <w:b/>
              <w:sz w:val="22"/>
              <w:szCs w:val="22"/>
              <w:lang w:val="es-ES_tradnl"/>
            </w:rPr>
            <w:t>/INFOEM/IP/RR/2021</w:t>
          </w:r>
        </w:p>
      </w:tc>
    </w:tr>
    <w:tr w:rsidR="00C5240B" w:rsidRPr="008F2CCC" w:rsidTr="00C5240B">
      <w:trPr>
        <w:trHeight w:val="335"/>
      </w:trPr>
      <w:tc>
        <w:tcPr>
          <w:tcW w:w="3332" w:type="dxa"/>
          <w:shd w:val="clear" w:color="auto" w:fill="auto"/>
        </w:tcPr>
        <w:p w:rsidR="00C5240B" w:rsidRPr="00960107" w:rsidRDefault="00672DC3" w:rsidP="00C5240B">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C5240B" w:rsidRPr="00664658" w:rsidRDefault="004F3237" w:rsidP="00C5240B">
          <w:pPr>
            <w:spacing w:line="276" w:lineRule="auto"/>
            <w:jc w:val="right"/>
            <w:rPr>
              <w:rFonts w:ascii="Palatino Linotype" w:hAnsi="Palatino Linotype"/>
              <w:b/>
              <w:sz w:val="22"/>
              <w:szCs w:val="22"/>
              <w:lang w:val="es-ES_tradnl"/>
            </w:rPr>
          </w:pPr>
          <w:r w:rsidRPr="004F3237">
            <w:rPr>
              <w:rFonts w:ascii="Palatino Linotype" w:hAnsi="Palatino Linotype"/>
              <w:b/>
              <w:sz w:val="22"/>
              <w:szCs w:val="22"/>
            </w:rPr>
            <w:t>Ayuntamiento de Tianguistenco</w:t>
          </w:r>
        </w:p>
      </w:tc>
    </w:tr>
    <w:tr w:rsidR="00C5240B" w:rsidRPr="008F2CCC" w:rsidTr="00C5240B">
      <w:trPr>
        <w:trHeight w:val="219"/>
      </w:trPr>
      <w:tc>
        <w:tcPr>
          <w:tcW w:w="3332" w:type="dxa"/>
          <w:shd w:val="clear" w:color="auto" w:fill="auto"/>
        </w:tcPr>
        <w:p w:rsidR="00C5240B" w:rsidRPr="00960107" w:rsidRDefault="00672DC3" w:rsidP="00C15872">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w:t>
          </w:r>
          <w:r w:rsidR="00C15872">
            <w:rPr>
              <w:rFonts w:ascii="Palatino Linotype" w:hAnsi="Palatino Linotype"/>
              <w:sz w:val="22"/>
              <w:szCs w:val="22"/>
              <w:lang w:val="es-ES_tradnl"/>
            </w:rPr>
            <w:t>o</w:t>
          </w:r>
          <w:r w:rsidRPr="00960107">
            <w:rPr>
              <w:rFonts w:ascii="Palatino Linotype" w:hAnsi="Palatino Linotype"/>
              <w:sz w:val="22"/>
              <w:szCs w:val="22"/>
              <w:lang w:val="es-ES_tradnl"/>
            </w:rPr>
            <w:t xml:space="preserve"> ponente:</w:t>
          </w:r>
        </w:p>
      </w:tc>
      <w:tc>
        <w:tcPr>
          <w:tcW w:w="4345" w:type="dxa"/>
          <w:shd w:val="clear" w:color="auto" w:fill="auto"/>
        </w:tcPr>
        <w:p w:rsidR="00C5240B" w:rsidRPr="00664658" w:rsidRDefault="00937571" w:rsidP="00C5240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5240B" w:rsidRPr="001779E0" w:rsidRDefault="00DF1B0F" w:rsidP="00C5240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5240B" w:rsidRPr="008F2CCC" w:rsidTr="00C5240B">
      <w:tc>
        <w:tcPr>
          <w:tcW w:w="2977" w:type="dxa"/>
          <w:shd w:val="clear" w:color="auto" w:fill="auto"/>
        </w:tcPr>
        <w:p w:rsidR="00C5240B" w:rsidRPr="00960107" w:rsidRDefault="00672DC3"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C5240B" w:rsidRPr="008F2CCC" w:rsidRDefault="00672DC3" w:rsidP="004F323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4F3237">
            <w:rPr>
              <w:rFonts w:ascii="Palatino Linotype" w:hAnsi="Palatino Linotype"/>
              <w:b/>
              <w:sz w:val="22"/>
              <w:szCs w:val="22"/>
              <w:lang w:val="es-ES_tradnl"/>
            </w:rPr>
            <w:t>3480</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C5240B" w:rsidRPr="008F2CCC" w:rsidTr="00C5240B">
      <w:tc>
        <w:tcPr>
          <w:tcW w:w="2977" w:type="dxa"/>
          <w:shd w:val="clear" w:color="auto" w:fill="auto"/>
          <w:vAlign w:val="center"/>
        </w:tcPr>
        <w:p w:rsidR="00C5240B" w:rsidRPr="00960107" w:rsidRDefault="00681E85" w:rsidP="00C5240B">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00672DC3" w:rsidRPr="00960107">
            <w:rPr>
              <w:rFonts w:ascii="Palatino Linotype" w:hAnsi="Palatino Linotype"/>
              <w:sz w:val="22"/>
              <w:szCs w:val="22"/>
              <w:lang w:val="es-ES_tradnl"/>
            </w:rPr>
            <w:t>:</w:t>
          </w:r>
        </w:p>
      </w:tc>
      <w:tc>
        <w:tcPr>
          <w:tcW w:w="4536" w:type="dxa"/>
          <w:shd w:val="clear" w:color="auto" w:fill="auto"/>
          <w:vAlign w:val="center"/>
        </w:tcPr>
        <w:p w:rsidR="00C5240B" w:rsidRPr="008F2CCC" w:rsidRDefault="00D44AB6" w:rsidP="00C5240B">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w:t>
          </w:r>
          <w:proofErr w:type="spellEnd"/>
        </w:p>
      </w:tc>
    </w:tr>
    <w:tr w:rsidR="00C5240B" w:rsidRPr="008F2CCC" w:rsidTr="00C5240B">
      <w:trPr>
        <w:trHeight w:val="228"/>
      </w:trPr>
      <w:tc>
        <w:tcPr>
          <w:tcW w:w="2977" w:type="dxa"/>
          <w:shd w:val="clear" w:color="auto" w:fill="auto"/>
        </w:tcPr>
        <w:p w:rsidR="00C5240B" w:rsidRPr="00960107" w:rsidRDefault="00672DC3"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C5240B" w:rsidRPr="00DC41C8" w:rsidRDefault="004F3237" w:rsidP="00C5240B">
          <w:pPr>
            <w:spacing w:line="360" w:lineRule="auto"/>
            <w:jc w:val="right"/>
            <w:rPr>
              <w:rFonts w:ascii="Palatino Linotype" w:hAnsi="Palatino Linotype"/>
              <w:b/>
              <w:sz w:val="22"/>
              <w:szCs w:val="22"/>
            </w:rPr>
          </w:pPr>
          <w:r w:rsidRPr="004F3237">
            <w:rPr>
              <w:rFonts w:ascii="Palatino Linotype" w:hAnsi="Palatino Linotype"/>
              <w:b/>
              <w:sz w:val="22"/>
              <w:szCs w:val="22"/>
              <w:lang w:val="es-ES_tradnl"/>
            </w:rPr>
            <w:t>Ayuntamiento de Tianguistenco</w:t>
          </w:r>
        </w:p>
      </w:tc>
    </w:tr>
    <w:tr w:rsidR="00C5240B" w:rsidRPr="008F2CCC" w:rsidTr="00C5240B">
      <w:tc>
        <w:tcPr>
          <w:tcW w:w="2977" w:type="dxa"/>
          <w:shd w:val="clear" w:color="auto" w:fill="auto"/>
        </w:tcPr>
        <w:p w:rsidR="00C5240B" w:rsidRPr="00960107" w:rsidRDefault="00672DC3" w:rsidP="00C15872">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w:t>
          </w:r>
          <w:r w:rsidR="00C15872">
            <w:rPr>
              <w:rFonts w:ascii="Palatino Linotype" w:hAnsi="Palatino Linotype"/>
              <w:sz w:val="22"/>
              <w:szCs w:val="22"/>
              <w:lang w:val="es-ES_tradnl"/>
            </w:rPr>
            <w:t>o</w:t>
          </w:r>
          <w:r w:rsidRPr="00960107">
            <w:rPr>
              <w:rFonts w:ascii="Palatino Linotype" w:hAnsi="Palatino Linotype"/>
              <w:sz w:val="22"/>
              <w:szCs w:val="22"/>
              <w:lang w:val="es-ES_tradnl"/>
            </w:rPr>
            <w:t xml:space="preserve"> ponente:</w:t>
          </w:r>
        </w:p>
      </w:tc>
      <w:tc>
        <w:tcPr>
          <w:tcW w:w="4536" w:type="dxa"/>
          <w:shd w:val="clear" w:color="auto" w:fill="auto"/>
        </w:tcPr>
        <w:p w:rsidR="00C5240B" w:rsidRPr="008F2CCC" w:rsidRDefault="00937571" w:rsidP="00C5240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C5240B" w:rsidRPr="009F1AB6" w:rsidRDefault="00DF1B0F">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CD87BDC"/>
    <w:multiLevelType w:val="hybridMultilevel"/>
    <w:tmpl w:val="447CC56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055E20"/>
    <w:multiLevelType w:val="hybridMultilevel"/>
    <w:tmpl w:val="E9609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F8F6B6E"/>
    <w:multiLevelType w:val="hybridMultilevel"/>
    <w:tmpl w:val="A3BCE8B4"/>
    <w:lvl w:ilvl="0" w:tplc="ACE08F5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37"/>
    <w:rsid w:val="00035D1A"/>
    <w:rsid w:val="00036F8B"/>
    <w:rsid w:val="0004765B"/>
    <w:rsid w:val="00123996"/>
    <w:rsid w:val="00251F41"/>
    <w:rsid w:val="002A3C79"/>
    <w:rsid w:val="003E714C"/>
    <w:rsid w:val="004838F3"/>
    <w:rsid w:val="004D3C83"/>
    <w:rsid w:val="004F3237"/>
    <w:rsid w:val="00506F33"/>
    <w:rsid w:val="00600196"/>
    <w:rsid w:val="0066081E"/>
    <w:rsid w:val="00672DC3"/>
    <w:rsid w:val="00681E85"/>
    <w:rsid w:val="006B67A4"/>
    <w:rsid w:val="0074138E"/>
    <w:rsid w:val="007A5C94"/>
    <w:rsid w:val="009312D5"/>
    <w:rsid w:val="00937571"/>
    <w:rsid w:val="009D0627"/>
    <w:rsid w:val="00A169D5"/>
    <w:rsid w:val="00A35BEC"/>
    <w:rsid w:val="00A42820"/>
    <w:rsid w:val="00A6299C"/>
    <w:rsid w:val="00C15872"/>
    <w:rsid w:val="00D256F0"/>
    <w:rsid w:val="00D44AB6"/>
    <w:rsid w:val="00DF1B0F"/>
    <w:rsid w:val="00E53123"/>
    <w:rsid w:val="00EC3844"/>
    <w:rsid w:val="00ED2CA0"/>
    <w:rsid w:val="00ED2F4E"/>
    <w:rsid w:val="00FB27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99D0764-2802-4088-A4F9-43E7D3D3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323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F3237"/>
    <w:rPr>
      <w:rFonts w:eastAsiaTheme="minorEastAsia"/>
      <w:sz w:val="24"/>
      <w:szCs w:val="24"/>
      <w:lang w:val="es-ES_tradnl" w:eastAsia="es-ES"/>
    </w:rPr>
  </w:style>
  <w:style w:type="paragraph" w:styleId="Piedepgina">
    <w:name w:val="footer"/>
    <w:basedOn w:val="Normal"/>
    <w:link w:val="PiedepginaCar"/>
    <w:uiPriority w:val="99"/>
    <w:unhideWhenUsed/>
    <w:rsid w:val="004F323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F323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323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F323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F3237"/>
    <w:rPr>
      <w:vertAlign w:val="superscript"/>
    </w:rPr>
  </w:style>
  <w:style w:type="character" w:customStyle="1" w:styleId="apple-converted-space">
    <w:name w:val="apple-converted-space"/>
    <w:basedOn w:val="Fuentedeprrafopredeter"/>
    <w:rsid w:val="004F3237"/>
  </w:style>
  <w:style w:type="character" w:styleId="Hipervnculo">
    <w:name w:val="Hyperlink"/>
    <w:basedOn w:val="Fuentedeprrafopredeter"/>
    <w:uiPriority w:val="99"/>
    <w:unhideWhenUsed/>
    <w:rsid w:val="004F3237"/>
    <w:rPr>
      <w:color w:val="0563C1" w:themeColor="hyperlink"/>
      <w:u w:val="single"/>
    </w:rPr>
  </w:style>
  <w:style w:type="paragraph" w:styleId="Textonotapie">
    <w:name w:val="footnote text"/>
    <w:basedOn w:val="Normal"/>
    <w:link w:val="TextonotapieCar"/>
    <w:uiPriority w:val="99"/>
    <w:semiHidden/>
    <w:unhideWhenUsed/>
    <w:rsid w:val="004F3237"/>
    <w:rPr>
      <w:sz w:val="20"/>
      <w:szCs w:val="20"/>
    </w:rPr>
  </w:style>
  <w:style w:type="character" w:customStyle="1" w:styleId="TextonotapieCar">
    <w:name w:val="Texto nota pie Car"/>
    <w:basedOn w:val="Fuentedeprrafopredeter"/>
    <w:link w:val="Textonotapie"/>
    <w:uiPriority w:val="99"/>
    <w:semiHidden/>
    <w:rsid w:val="004F323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32</Pages>
  <Words>8665</Words>
  <Characters>47659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2021-08-19T18:03:00Z</dcterms:created>
  <dcterms:modified xsi:type="dcterms:W3CDTF">2021-10-05T16:29:00Z</dcterms:modified>
</cp:coreProperties>
</file>