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A0134" w14:textId="32192397"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B4E54">
        <w:rPr>
          <w:rFonts w:ascii="Palatino Linotype" w:eastAsia="Times New Roman" w:hAnsi="Palatino Linotype" w:cs="Arial"/>
          <w:color w:val="000000"/>
          <w:sz w:val="24"/>
          <w:szCs w:val="24"/>
          <w:lang w:eastAsia="es-MX"/>
        </w:rPr>
        <w:t>veinticuatro de noviembre</w:t>
      </w:r>
      <w:r w:rsidR="00634F14">
        <w:rPr>
          <w:rFonts w:ascii="Palatino Linotype" w:eastAsia="Times New Roman" w:hAnsi="Palatino Linotype" w:cs="Arial"/>
          <w:color w:val="000000"/>
          <w:sz w:val="24"/>
          <w:szCs w:val="24"/>
          <w:lang w:eastAsia="es-MX"/>
        </w:rPr>
        <w:t xml:space="preserve"> de dos mil veintiuno</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662150E5"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AB4E54" w:rsidRPr="00AB4E54">
        <w:rPr>
          <w:rFonts w:ascii="Palatino Linotype" w:hAnsi="Palatino Linotype" w:cs="Arial"/>
          <w:b/>
          <w:bCs/>
          <w:sz w:val="24"/>
          <w:lang w:eastAsia="es-MX"/>
        </w:rPr>
        <w:t>04990/INFOEM/IP/RR/2021</w:t>
      </w:r>
      <w:r w:rsidRPr="00B81A2B">
        <w:rPr>
          <w:rFonts w:ascii="Palatino Linotype" w:hAnsi="Palatino Linotype" w:cs="Arial"/>
          <w:sz w:val="24"/>
        </w:rPr>
        <w:t xml:space="preserve">, </w:t>
      </w:r>
      <w:r w:rsidR="00AB4E54" w:rsidRPr="00AB4E54">
        <w:rPr>
          <w:rFonts w:ascii="Palatino Linotype" w:hAnsi="Palatino Linotype" w:cs="Arial"/>
          <w:sz w:val="24"/>
        </w:rPr>
        <w:t xml:space="preserve">interpuesto por la </w:t>
      </w:r>
      <w:r w:rsidR="00AB4E54" w:rsidRPr="00AB4E54">
        <w:rPr>
          <w:rFonts w:ascii="Palatino Linotype" w:hAnsi="Palatino Linotype" w:cs="Arial"/>
          <w:b/>
          <w:bCs/>
          <w:sz w:val="24"/>
        </w:rPr>
        <w:t xml:space="preserve">C. </w:t>
      </w:r>
      <w:proofErr w:type="spellStart"/>
      <w:r w:rsidR="004E5329">
        <w:rPr>
          <w:rFonts w:ascii="Palatino Linotype" w:hAnsi="Palatino Linotype" w:cs="Arial"/>
          <w:b/>
          <w:bCs/>
          <w:sz w:val="24"/>
        </w:rPr>
        <w:t>xxxxxxxxxxxxxxxxxxxxxxx</w:t>
      </w:r>
      <w:proofErr w:type="spellEnd"/>
      <w:r w:rsidR="00AB4E54" w:rsidRPr="00AB4E54">
        <w:rPr>
          <w:rFonts w:ascii="Palatino Linotype" w:hAnsi="Palatino Linotype" w:cs="Arial"/>
          <w:sz w:val="24"/>
        </w:rPr>
        <w:t>, en lo sucesivo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465489">
        <w:rPr>
          <w:rFonts w:ascii="Palatino Linotype" w:hAnsi="Palatino Linotype" w:cs="Arial"/>
          <w:sz w:val="24"/>
          <w:szCs w:val="24"/>
        </w:rPr>
        <w:t>l</w:t>
      </w:r>
      <w:r w:rsidRPr="00B81A2B">
        <w:rPr>
          <w:rFonts w:ascii="Palatino Linotype" w:hAnsi="Palatino Linotype" w:cs="Arial"/>
          <w:sz w:val="24"/>
          <w:szCs w:val="24"/>
        </w:rPr>
        <w:t xml:space="preserve"> </w:t>
      </w:r>
      <w:r w:rsidR="00AB4E54" w:rsidRPr="00AB4E54">
        <w:rPr>
          <w:rFonts w:ascii="Palatino Linotype" w:hAnsi="Palatino Linotype" w:cs="Arial"/>
          <w:b/>
          <w:sz w:val="24"/>
          <w:szCs w:val="24"/>
        </w:rPr>
        <w:t>Poder Legislativo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3A4321AE"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AB4E54">
        <w:rPr>
          <w:rFonts w:ascii="Palatino Linotype" w:hAnsi="Palatino Linotype" w:cs="Arial"/>
          <w:sz w:val="24"/>
        </w:rPr>
        <w:t>diez de septiembre</w:t>
      </w:r>
      <w:r w:rsidR="00634F14">
        <w:rPr>
          <w:rFonts w:ascii="Palatino Linotype" w:hAnsi="Palatino Linotype" w:cs="Arial"/>
          <w:sz w:val="24"/>
        </w:rPr>
        <w:t xml:space="preserve"> de dos mil veintiuno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AB4E54" w:rsidRPr="00AB4E54">
        <w:rPr>
          <w:rFonts w:ascii="Palatino Linotype" w:hAnsi="Palatino Linotype" w:cs="Arial"/>
          <w:b/>
          <w:sz w:val="24"/>
        </w:rPr>
        <w:t>00650/PLEGISLA/IP/2021</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4E718C68"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AB4E54" w:rsidRPr="00AB4E54">
        <w:rPr>
          <w:rFonts w:ascii="Palatino Linotype" w:eastAsia="Calibri" w:hAnsi="Palatino Linotype" w:cs="Arial"/>
          <w:i/>
          <w:szCs w:val="24"/>
          <w:lang w:val="es-ES" w:eastAsia="es-ES"/>
        </w:rPr>
        <w:t xml:space="preserve">Derivado de los trabajos del Secretariado Técnico para el Análisis y Estudio de la Reforma Constitucional y el Marco Legal del Estado de México, con relación a la </w:t>
      </w:r>
      <w:proofErr w:type="spellStart"/>
      <w:r w:rsidR="00AB4E54" w:rsidRPr="00AB4E54">
        <w:rPr>
          <w:rFonts w:ascii="Palatino Linotype" w:eastAsia="Calibri" w:hAnsi="Palatino Linotype" w:cs="Arial"/>
          <w:i/>
          <w:szCs w:val="24"/>
          <w:lang w:val="es-ES" w:eastAsia="es-ES"/>
        </w:rPr>
        <w:t>publicacion</w:t>
      </w:r>
      <w:proofErr w:type="spellEnd"/>
      <w:r w:rsidR="00AB4E54" w:rsidRPr="00AB4E54">
        <w:rPr>
          <w:rFonts w:ascii="Palatino Linotype" w:eastAsia="Calibri" w:hAnsi="Palatino Linotype" w:cs="Arial"/>
          <w:i/>
          <w:szCs w:val="24"/>
          <w:lang w:val="es-ES" w:eastAsia="es-ES"/>
        </w:rPr>
        <w:t xml:space="preserve"> en la </w:t>
      </w:r>
      <w:proofErr w:type="spellStart"/>
      <w:r w:rsidR="00AB4E54" w:rsidRPr="00AB4E54">
        <w:rPr>
          <w:rFonts w:ascii="Palatino Linotype" w:eastAsia="Calibri" w:hAnsi="Palatino Linotype" w:cs="Arial"/>
          <w:i/>
          <w:szCs w:val="24"/>
          <w:lang w:val="es-ES" w:eastAsia="es-ES"/>
        </w:rPr>
        <w:t>pagina</w:t>
      </w:r>
      <w:proofErr w:type="spellEnd"/>
      <w:r w:rsidR="00AB4E54" w:rsidRPr="00AB4E54">
        <w:rPr>
          <w:rFonts w:ascii="Palatino Linotype" w:eastAsia="Calibri" w:hAnsi="Palatino Linotype" w:cs="Arial"/>
          <w:i/>
          <w:szCs w:val="24"/>
          <w:lang w:val="es-ES" w:eastAsia="es-ES"/>
        </w:rPr>
        <w:t xml:space="preserve"> de Facebook consultable en </w:t>
      </w:r>
      <w:r w:rsidR="008C600B">
        <w:rPr>
          <w:rFonts w:ascii="Palatino Linotype" w:eastAsia="Calibri" w:hAnsi="Palatino Linotype" w:cs="Arial"/>
          <w:i/>
          <w:szCs w:val="24"/>
          <w:lang w:val="es-ES" w:eastAsia="es-ES"/>
        </w:rPr>
        <w:t>xxxxxxxxxxxxxxxxxxxxxxxxxxxxxxxxxxxxxxxxxxxxxxxxxxxxxxxxxxxxxxxxxxxxxxxxxxxxxxxxx</w:t>
      </w:r>
      <w:r w:rsidR="00AB4E54" w:rsidRPr="00AB4E54">
        <w:rPr>
          <w:rFonts w:ascii="Palatino Linotype" w:eastAsia="Calibri" w:hAnsi="Palatino Linotype" w:cs="Arial"/>
          <w:i/>
          <w:szCs w:val="24"/>
          <w:lang w:val="es-ES" w:eastAsia="es-ES"/>
        </w:rPr>
        <w:t xml:space="preserve"> compartida en la </w:t>
      </w:r>
      <w:proofErr w:type="spellStart"/>
      <w:r w:rsidR="00AB4E54" w:rsidRPr="00AB4E54">
        <w:rPr>
          <w:rFonts w:ascii="Palatino Linotype" w:eastAsia="Calibri" w:hAnsi="Palatino Linotype" w:cs="Arial"/>
          <w:i/>
          <w:szCs w:val="24"/>
          <w:lang w:val="es-ES" w:eastAsia="es-ES"/>
        </w:rPr>
        <w:t>pagina</w:t>
      </w:r>
      <w:proofErr w:type="spellEnd"/>
      <w:r w:rsidR="00AB4E54" w:rsidRPr="00AB4E54">
        <w:rPr>
          <w:rFonts w:ascii="Palatino Linotype" w:eastAsia="Calibri" w:hAnsi="Palatino Linotype" w:cs="Arial"/>
          <w:i/>
          <w:szCs w:val="24"/>
          <w:lang w:val="es-ES" w:eastAsia="es-ES"/>
        </w:rPr>
        <w:t xml:space="preserve"> del Secretariado, solicito: a. Lugar, fecha y horario de la </w:t>
      </w:r>
      <w:proofErr w:type="spellStart"/>
      <w:r w:rsidR="00AB4E54" w:rsidRPr="00AB4E54">
        <w:rPr>
          <w:rFonts w:ascii="Palatino Linotype" w:eastAsia="Calibri" w:hAnsi="Palatino Linotype" w:cs="Arial"/>
          <w:i/>
          <w:szCs w:val="24"/>
          <w:lang w:val="es-ES" w:eastAsia="es-ES"/>
        </w:rPr>
        <w:t>reunion</w:t>
      </w:r>
      <w:proofErr w:type="spellEnd"/>
      <w:r w:rsidR="00AB4E54" w:rsidRPr="00AB4E54">
        <w:rPr>
          <w:rFonts w:ascii="Palatino Linotype" w:eastAsia="Calibri" w:hAnsi="Palatino Linotype" w:cs="Arial"/>
          <w:i/>
          <w:szCs w:val="24"/>
          <w:lang w:val="es-ES" w:eastAsia="es-ES"/>
        </w:rPr>
        <w:t xml:space="preserve"> que celebraron el Mtro. Mauricio Valdés Rodríguez, el Lic. Rubén Islas y el ciudadano Higinio Martínez </w:t>
      </w:r>
      <w:proofErr w:type="spellStart"/>
      <w:r w:rsidR="00AB4E54" w:rsidRPr="00AB4E54">
        <w:rPr>
          <w:rFonts w:ascii="Palatino Linotype" w:eastAsia="Calibri" w:hAnsi="Palatino Linotype" w:cs="Arial"/>
          <w:i/>
          <w:szCs w:val="24"/>
          <w:lang w:val="es-ES" w:eastAsia="es-ES"/>
        </w:rPr>
        <w:t>MIranda</w:t>
      </w:r>
      <w:proofErr w:type="spellEnd"/>
      <w:r w:rsidR="00AB4E54" w:rsidRPr="00AB4E54">
        <w:rPr>
          <w:rFonts w:ascii="Palatino Linotype" w:eastAsia="Calibri" w:hAnsi="Palatino Linotype" w:cs="Arial"/>
          <w:i/>
          <w:szCs w:val="24"/>
          <w:lang w:val="es-ES" w:eastAsia="es-ES"/>
        </w:rPr>
        <w:t xml:space="preserve">. b. Si se realizó </w:t>
      </w:r>
      <w:proofErr w:type="spellStart"/>
      <w:r w:rsidR="00AB4E54" w:rsidRPr="00AB4E54">
        <w:rPr>
          <w:rFonts w:ascii="Palatino Linotype" w:eastAsia="Calibri" w:hAnsi="Palatino Linotype" w:cs="Arial"/>
          <w:i/>
          <w:szCs w:val="24"/>
          <w:lang w:val="es-ES" w:eastAsia="es-ES"/>
        </w:rPr>
        <w:t>algun</w:t>
      </w:r>
      <w:proofErr w:type="spellEnd"/>
      <w:r w:rsidR="00AB4E54" w:rsidRPr="00AB4E54">
        <w:rPr>
          <w:rFonts w:ascii="Palatino Linotype" w:eastAsia="Calibri" w:hAnsi="Palatino Linotype" w:cs="Arial"/>
          <w:i/>
          <w:szCs w:val="24"/>
          <w:lang w:val="es-ES" w:eastAsia="es-ES"/>
        </w:rPr>
        <w:t xml:space="preserve"> documento sobre dicha reunión (minuta, acta) y si fue </w:t>
      </w:r>
      <w:proofErr w:type="spellStart"/>
      <w:r w:rsidR="00AB4E54" w:rsidRPr="00AB4E54">
        <w:rPr>
          <w:rFonts w:ascii="Palatino Linotype" w:eastAsia="Calibri" w:hAnsi="Palatino Linotype" w:cs="Arial"/>
          <w:i/>
          <w:szCs w:val="24"/>
          <w:lang w:val="es-ES" w:eastAsia="es-ES"/>
        </w:rPr>
        <w:t>asi</w:t>
      </w:r>
      <w:proofErr w:type="spellEnd"/>
      <w:r w:rsidR="00AB4E54" w:rsidRPr="00AB4E54">
        <w:rPr>
          <w:rFonts w:ascii="Palatino Linotype" w:eastAsia="Calibri" w:hAnsi="Palatino Linotype" w:cs="Arial"/>
          <w:i/>
          <w:szCs w:val="24"/>
          <w:lang w:val="es-ES" w:eastAsia="es-ES"/>
        </w:rPr>
        <w:t xml:space="preserve"> requiero su versión publica c. Con relación a dicha visita requiero </w:t>
      </w:r>
      <w:proofErr w:type="spellStart"/>
      <w:r w:rsidR="00AB4E54" w:rsidRPr="00AB4E54">
        <w:rPr>
          <w:rFonts w:ascii="Palatino Linotype" w:eastAsia="Calibri" w:hAnsi="Palatino Linotype" w:cs="Arial"/>
          <w:i/>
          <w:szCs w:val="24"/>
          <w:lang w:val="es-ES" w:eastAsia="es-ES"/>
        </w:rPr>
        <w:t>concoer</w:t>
      </w:r>
      <w:proofErr w:type="spellEnd"/>
      <w:r w:rsidR="00AB4E54" w:rsidRPr="00AB4E54">
        <w:rPr>
          <w:rFonts w:ascii="Palatino Linotype" w:eastAsia="Calibri" w:hAnsi="Palatino Linotype" w:cs="Arial"/>
          <w:i/>
          <w:szCs w:val="24"/>
          <w:lang w:val="es-ES" w:eastAsia="es-ES"/>
        </w:rPr>
        <w:t xml:space="preserve"> las propuesta que entregó el ciudadano </w:t>
      </w:r>
      <w:proofErr w:type="spellStart"/>
      <w:r w:rsidR="00AB4E54" w:rsidRPr="00AB4E54">
        <w:rPr>
          <w:rFonts w:ascii="Palatino Linotype" w:eastAsia="Calibri" w:hAnsi="Palatino Linotype" w:cs="Arial"/>
          <w:i/>
          <w:szCs w:val="24"/>
          <w:lang w:val="es-ES" w:eastAsia="es-ES"/>
        </w:rPr>
        <w:t>Martinez</w:t>
      </w:r>
      <w:proofErr w:type="spellEnd"/>
      <w:r w:rsidR="00AB4E54" w:rsidRPr="00AB4E54">
        <w:rPr>
          <w:rFonts w:ascii="Palatino Linotype" w:eastAsia="Calibri" w:hAnsi="Palatino Linotype" w:cs="Arial"/>
          <w:i/>
          <w:szCs w:val="24"/>
          <w:lang w:val="es-ES" w:eastAsia="es-ES"/>
        </w:rPr>
        <w:t xml:space="preserve"> con relación a "propuestas más con el fin de actualizar el Marco Legal </w:t>
      </w:r>
      <w:r w:rsidR="00AB4E54" w:rsidRPr="00AB4E54">
        <w:rPr>
          <w:rFonts w:ascii="Palatino Linotype" w:eastAsia="Calibri" w:hAnsi="Palatino Linotype" w:cs="Arial"/>
          <w:i/>
          <w:szCs w:val="24"/>
          <w:lang w:val="es-ES" w:eastAsia="es-ES"/>
        </w:rPr>
        <w:lastRenderedPageBreak/>
        <w:t xml:space="preserve">vigente y poner a nuestra entidad a la vanguardia" o si solo fue un acto </w:t>
      </w:r>
      <w:proofErr w:type="spellStart"/>
      <w:r w:rsidR="00AB4E54" w:rsidRPr="00AB4E54">
        <w:rPr>
          <w:rFonts w:ascii="Palatino Linotype" w:eastAsia="Calibri" w:hAnsi="Palatino Linotype" w:cs="Arial"/>
          <w:i/>
          <w:szCs w:val="24"/>
          <w:lang w:val="es-ES" w:eastAsia="es-ES"/>
        </w:rPr>
        <w:t>mediatio</w:t>
      </w:r>
      <w:proofErr w:type="spellEnd"/>
      <w:r w:rsidR="00AB4E54" w:rsidRPr="00AB4E54">
        <w:rPr>
          <w:rFonts w:ascii="Palatino Linotype" w:eastAsia="Calibri" w:hAnsi="Palatino Linotype" w:cs="Arial"/>
          <w:i/>
          <w:szCs w:val="24"/>
          <w:lang w:val="es-ES" w:eastAsia="es-ES"/>
        </w:rPr>
        <w:t xml:space="preserve"> y demagógico por parte de la institución y del </w:t>
      </w:r>
      <w:proofErr w:type="spellStart"/>
      <w:r w:rsidR="00AB4E54" w:rsidRPr="00AB4E54">
        <w:rPr>
          <w:rFonts w:ascii="Palatino Linotype" w:eastAsia="Calibri" w:hAnsi="Palatino Linotype" w:cs="Arial"/>
          <w:i/>
          <w:szCs w:val="24"/>
          <w:lang w:val="es-ES" w:eastAsia="es-ES"/>
        </w:rPr>
        <w:t>lider</w:t>
      </w:r>
      <w:proofErr w:type="spellEnd"/>
      <w:r w:rsidR="00AB4E54" w:rsidRPr="00AB4E54">
        <w:rPr>
          <w:rFonts w:ascii="Palatino Linotype" w:eastAsia="Calibri" w:hAnsi="Palatino Linotype" w:cs="Arial"/>
          <w:i/>
          <w:szCs w:val="24"/>
          <w:lang w:val="es-ES" w:eastAsia="es-ES"/>
        </w:rPr>
        <w:t xml:space="preserve"> de morena.</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1CD0530C" w14:textId="06C5C806" w:rsidR="00465489" w:rsidRPr="00AB4E54" w:rsidRDefault="00884EEA" w:rsidP="00AB4E54">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378B4522" w14:textId="77777777" w:rsidR="00465489" w:rsidRDefault="00465489" w:rsidP="00613213">
      <w:pPr>
        <w:spacing w:after="0" w:line="360" w:lineRule="auto"/>
        <w:jc w:val="both"/>
        <w:rPr>
          <w:rFonts w:ascii="Palatino Linotype" w:hAnsi="Palatino Linotype" w:cs="Arial"/>
          <w:b/>
          <w:sz w:val="28"/>
        </w:rPr>
      </w:pPr>
    </w:p>
    <w:p w14:paraId="46B20C45" w14:textId="15545678"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6664609A"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AB4E54">
        <w:rPr>
          <w:rFonts w:ascii="Palatino Linotype" w:hAnsi="Palatino Linotype" w:cs="Arial"/>
          <w:sz w:val="24"/>
        </w:rPr>
        <w:t>cuatro de octubre</w:t>
      </w:r>
      <w:r w:rsidR="002B2631">
        <w:rPr>
          <w:rFonts w:ascii="Palatino Linotype" w:hAnsi="Palatino Linotype" w:cs="Arial"/>
          <w:sz w:val="24"/>
        </w:rPr>
        <w:t xml:space="preserve"> de dos mil veintiuno</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3E8B75C0" w14:textId="77777777" w:rsidR="00AB4E54" w:rsidRPr="00AB4E54" w:rsidRDefault="00843EF0" w:rsidP="00AB4E54">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AB4E54" w:rsidRPr="00AB4E54">
        <w:rPr>
          <w:rFonts w:ascii="Palatino Linotype" w:hAnsi="Palatino Linotype" w:cs="Arial"/>
          <w:i/>
        </w:rPr>
        <w:t>Folio de la solicitud: 00650/PLEGISLA/IP/2021</w:t>
      </w:r>
    </w:p>
    <w:p w14:paraId="23BF217D" w14:textId="77777777" w:rsidR="00AB4E54" w:rsidRDefault="00AB4E54" w:rsidP="00AB4E54">
      <w:pPr>
        <w:spacing w:after="0" w:line="240" w:lineRule="auto"/>
        <w:ind w:left="567" w:right="708"/>
        <w:jc w:val="both"/>
        <w:rPr>
          <w:rFonts w:ascii="Palatino Linotype" w:hAnsi="Palatino Linotype" w:cs="Arial"/>
          <w:i/>
        </w:rPr>
      </w:pPr>
    </w:p>
    <w:p w14:paraId="07312A69" w14:textId="2E3AE064" w:rsidR="00AB4E54" w:rsidRPr="00AB4E54" w:rsidRDefault="00AB4E54" w:rsidP="00AB4E54">
      <w:pPr>
        <w:spacing w:after="0" w:line="240" w:lineRule="auto"/>
        <w:ind w:left="567" w:right="708"/>
        <w:jc w:val="both"/>
        <w:rPr>
          <w:rFonts w:ascii="Palatino Linotype" w:hAnsi="Palatino Linotype" w:cs="Arial"/>
          <w:i/>
        </w:rPr>
      </w:pPr>
      <w:r w:rsidRPr="00AB4E5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B582E7" w14:textId="77777777" w:rsidR="00AB4E54" w:rsidRDefault="00AB4E54" w:rsidP="00AB4E54">
      <w:pPr>
        <w:spacing w:after="0" w:line="240" w:lineRule="auto"/>
        <w:ind w:left="567" w:right="708"/>
        <w:jc w:val="both"/>
        <w:rPr>
          <w:rFonts w:ascii="Palatino Linotype" w:hAnsi="Palatino Linotype" w:cs="Arial"/>
          <w:i/>
        </w:rPr>
      </w:pPr>
    </w:p>
    <w:p w14:paraId="0434A197" w14:textId="06656A8E" w:rsidR="00AB4E54" w:rsidRPr="00AB4E54" w:rsidRDefault="00AB4E54" w:rsidP="00AB4E54">
      <w:pPr>
        <w:spacing w:after="0" w:line="240" w:lineRule="auto"/>
        <w:ind w:left="567" w:right="708"/>
        <w:jc w:val="both"/>
        <w:rPr>
          <w:rFonts w:ascii="Palatino Linotype" w:hAnsi="Palatino Linotype" w:cs="Arial"/>
          <w:i/>
        </w:rPr>
      </w:pPr>
      <w:r w:rsidRPr="00AB4E54">
        <w:rPr>
          <w:rFonts w:ascii="Palatino Linotype" w:hAnsi="Palatino Linotype" w:cs="Arial"/>
          <w:i/>
        </w:rPr>
        <w:t>Envío respuesta en archivo adjunto.</w:t>
      </w:r>
    </w:p>
    <w:p w14:paraId="6F1EA9CF" w14:textId="77777777" w:rsidR="00AB4E54" w:rsidRDefault="00AB4E54" w:rsidP="00AB4E54">
      <w:pPr>
        <w:spacing w:after="0" w:line="240" w:lineRule="auto"/>
        <w:ind w:left="567" w:right="708"/>
        <w:jc w:val="both"/>
        <w:rPr>
          <w:rFonts w:ascii="Palatino Linotype" w:hAnsi="Palatino Linotype" w:cs="Arial"/>
          <w:i/>
        </w:rPr>
      </w:pPr>
    </w:p>
    <w:p w14:paraId="7227CE1B" w14:textId="767484FC" w:rsidR="00AB4E54" w:rsidRPr="00AB4E54" w:rsidRDefault="00AB4E54" w:rsidP="00AB4E54">
      <w:pPr>
        <w:spacing w:after="0" w:line="240" w:lineRule="auto"/>
        <w:ind w:left="567" w:right="708"/>
        <w:jc w:val="both"/>
        <w:rPr>
          <w:rFonts w:ascii="Palatino Linotype" w:hAnsi="Palatino Linotype" w:cs="Arial"/>
          <w:i/>
        </w:rPr>
      </w:pPr>
      <w:r w:rsidRPr="00AB4E54">
        <w:rPr>
          <w:rFonts w:ascii="Palatino Linotype" w:hAnsi="Palatino Linotype" w:cs="Arial"/>
          <w:i/>
        </w:rPr>
        <w:t>ATENTAMENTE</w:t>
      </w:r>
    </w:p>
    <w:p w14:paraId="1B5BCD21" w14:textId="7C1AE11C" w:rsidR="00843EF0" w:rsidRDefault="00AB4E54" w:rsidP="00AB4E54">
      <w:pPr>
        <w:spacing w:after="0" w:line="240" w:lineRule="auto"/>
        <w:ind w:left="567" w:right="708"/>
        <w:jc w:val="both"/>
        <w:rPr>
          <w:rFonts w:ascii="Palatino Linotype" w:hAnsi="Palatino Linotype" w:cs="Arial"/>
          <w:i/>
        </w:rPr>
      </w:pPr>
      <w:r w:rsidRPr="00AB4E54">
        <w:rPr>
          <w:rFonts w:ascii="Palatino Linotype" w:hAnsi="Palatino Linotype" w:cs="Arial"/>
          <w:i/>
        </w:rPr>
        <w:t>Jesús Felipe Borja Coronel</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FC0A96">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1B0F3103" w:rsidR="005B5871" w:rsidRPr="00797D08" w:rsidRDefault="00207404" w:rsidP="00465489">
      <w:pPr>
        <w:pStyle w:val="Prrafodelista"/>
        <w:numPr>
          <w:ilvl w:val="0"/>
          <w:numId w:val="44"/>
        </w:numPr>
        <w:spacing w:line="360" w:lineRule="auto"/>
        <w:jc w:val="both"/>
        <w:rPr>
          <w:rFonts w:ascii="Palatino Linotype" w:hAnsi="Palatino Linotype" w:cs="Arial"/>
        </w:rPr>
      </w:pPr>
      <w:r w:rsidRPr="00465489">
        <w:rPr>
          <w:rFonts w:ascii="Palatino Linotype" w:hAnsi="Palatino Linotype"/>
          <w:bCs/>
          <w:lang w:val="es-ES_tradnl"/>
        </w:rPr>
        <w:t>A</w:t>
      </w:r>
      <w:r w:rsidR="005B5871" w:rsidRPr="00465489">
        <w:rPr>
          <w:rFonts w:ascii="Palatino Linotype" w:hAnsi="Palatino Linotype"/>
          <w:bCs/>
          <w:lang w:val="es-ES_tradnl"/>
        </w:rPr>
        <w:t>d</w:t>
      </w:r>
      <w:r w:rsidR="00834F6C" w:rsidRPr="00465489">
        <w:rPr>
          <w:rFonts w:ascii="Palatino Linotype" w:hAnsi="Palatino Linotype"/>
          <w:bCs/>
          <w:lang w:val="es-ES_tradnl"/>
        </w:rPr>
        <w:t xml:space="preserve">juntando </w:t>
      </w:r>
      <w:r w:rsidR="00465489" w:rsidRPr="00465489">
        <w:rPr>
          <w:rFonts w:ascii="Palatino Linotype" w:hAnsi="Palatino Linotype"/>
          <w:bCs/>
          <w:lang w:val="es-ES_tradnl"/>
        </w:rPr>
        <w:t>los</w:t>
      </w:r>
      <w:r w:rsidR="00834F6C" w:rsidRPr="00465489">
        <w:rPr>
          <w:rFonts w:ascii="Palatino Linotype" w:hAnsi="Palatino Linotype"/>
          <w:bCs/>
          <w:lang w:val="es-ES_tradnl"/>
        </w:rPr>
        <w:t xml:space="preserve"> archivo</w:t>
      </w:r>
      <w:r w:rsidR="00465489">
        <w:rPr>
          <w:rFonts w:ascii="Palatino Linotype" w:hAnsi="Palatino Linotype"/>
          <w:bCs/>
          <w:lang w:val="es-ES_tradnl"/>
        </w:rPr>
        <w:t>s</w:t>
      </w:r>
      <w:r w:rsidR="00834F6C" w:rsidRPr="00465489">
        <w:rPr>
          <w:rFonts w:ascii="Palatino Linotype" w:hAnsi="Palatino Linotype"/>
          <w:bCs/>
          <w:lang w:val="es-ES_tradnl"/>
        </w:rPr>
        <w:t xml:space="preserve"> </w:t>
      </w:r>
      <w:r w:rsidR="006A300F" w:rsidRPr="00465489">
        <w:rPr>
          <w:rFonts w:ascii="Palatino Linotype" w:hAnsi="Palatino Linotype"/>
          <w:bCs/>
          <w:lang w:val="es-ES_tradnl"/>
        </w:rPr>
        <w:t>electrónico</w:t>
      </w:r>
      <w:r w:rsidR="00465489">
        <w:rPr>
          <w:rFonts w:ascii="Palatino Linotype" w:hAnsi="Palatino Linotype"/>
          <w:bCs/>
          <w:lang w:val="es-ES_tradnl"/>
        </w:rPr>
        <w:t>s</w:t>
      </w:r>
      <w:r w:rsidR="006A300F" w:rsidRPr="00465489">
        <w:rPr>
          <w:rFonts w:ascii="Palatino Linotype" w:hAnsi="Palatino Linotype"/>
          <w:bCs/>
          <w:lang w:val="es-ES_tradnl"/>
        </w:rPr>
        <w:t xml:space="preserve"> </w:t>
      </w:r>
      <w:r w:rsidR="00834F6C" w:rsidRPr="00465489">
        <w:rPr>
          <w:rFonts w:ascii="Palatino Linotype" w:hAnsi="Palatino Linotype"/>
          <w:bCs/>
          <w:lang w:val="es-ES_tradnl"/>
        </w:rPr>
        <w:t>denominado</w:t>
      </w:r>
      <w:r w:rsidR="00465489">
        <w:rPr>
          <w:rFonts w:ascii="Palatino Linotype" w:hAnsi="Palatino Linotype"/>
          <w:bCs/>
          <w:lang w:val="es-ES_tradnl"/>
        </w:rPr>
        <w:t>s</w:t>
      </w:r>
      <w:r w:rsidRPr="00465489">
        <w:rPr>
          <w:rFonts w:ascii="Palatino Linotype" w:hAnsi="Palatino Linotype"/>
          <w:bCs/>
          <w:lang w:val="es-ES_tradnl"/>
        </w:rPr>
        <w:t>:</w:t>
      </w:r>
      <w:r w:rsidR="00FF0D71" w:rsidRPr="00B81A2B">
        <w:rPr>
          <w:rFonts w:ascii="Palatino Linotype" w:hAnsi="Palatino Linotype"/>
          <w:b/>
          <w:lang w:val="es-ES_tradnl"/>
        </w:rPr>
        <w:t xml:space="preserve"> </w:t>
      </w:r>
      <w:r w:rsidR="001952D9" w:rsidRPr="00B81A2B">
        <w:rPr>
          <w:rFonts w:ascii="Palatino Linotype" w:hAnsi="Palatino Linotype" w:cs="Arial"/>
          <w:i/>
        </w:rPr>
        <w:t>“</w:t>
      </w:r>
      <w:r w:rsidR="00AB4E54" w:rsidRPr="00AB4E54">
        <w:rPr>
          <w:rFonts w:ascii="Palatino Linotype" w:hAnsi="Palatino Linotype" w:cs="Arial"/>
          <w:b/>
          <w:i/>
        </w:rPr>
        <w:t>650 RESPUESTA.pdf</w:t>
      </w:r>
      <w:r w:rsidR="00465489">
        <w:rPr>
          <w:rFonts w:ascii="Palatino Linotype" w:hAnsi="Palatino Linotype" w:cs="Arial"/>
          <w:i/>
        </w:rPr>
        <w:t>” y “</w:t>
      </w:r>
      <w:r w:rsidR="00AB4E54" w:rsidRPr="00AB4E54">
        <w:rPr>
          <w:rFonts w:ascii="Palatino Linotype" w:hAnsi="Palatino Linotype" w:cs="Arial"/>
          <w:b/>
          <w:bCs/>
          <w:i/>
        </w:rPr>
        <w:t>Respuesta 0650-SAP.pdf</w:t>
      </w:r>
      <w:r w:rsidR="00465489">
        <w:rPr>
          <w:rFonts w:ascii="Palatino Linotype" w:hAnsi="Palatino Linotype" w:cs="Arial"/>
          <w:i/>
        </w:rPr>
        <w:t>”</w:t>
      </w:r>
      <w:r w:rsidR="001952D9" w:rsidRPr="00B81A2B">
        <w:rPr>
          <w:rFonts w:ascii="Palatino Linotype" w:hAnsi="Palatino Linotype" w:cs="Arial"/>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26095189"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3811F8">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AB4E54">
        <w:rPr>
          <w:rFonts w:ascii="Palatino Linotype" w:hAnsi="Palatino Linotype" w:cs="Arial"/>
          <w:sz w:val="24"/>
          <w:szCs w:val="24"/>
        </w:rPr>
        <w:t>ocho de octubre</w:t>
      </w:r>
      <w:r w:rsidR="00EB73DB">
        <w:rPr>
          <w:rFonts w:ascii="Palatino Linotype" w:hAnsi="Palatino Linotype" w:cs="Arial"/>
          <w:sz w:val="24"/>
          <w:szCs w:val="24"/>
        </w:rPr>
        <w:t xml:space="preserve"> de dos mil veintiuno</w:t>
      </w:r>
      <w:r w:rsidRPr="00B81A2B">
        <w:rPr>
          <w:rFonts w:ascii="Palatino Linotype" w:hAnsi="Palatino Linotype" w:cs="Arial"/>
          <w:sz w:val="24"/>
          <w:szCs w:val="24"/>
        </w:rPr>
        <w:t xml:space="preserve">, el cual </w:t>
      </w:r>
      <w:r w:rsidRPr="00B81A2B">
        <w:rPr>
          <w:rFonts w:ascii="Palatino Linotype" w:hAnsi="Palatino Linotype" w:cs="Arial"/>
          <w:sz w:val="24"/>
          <w:szCs w:val="24"/>
        </w:rPr>
        <w:lastRenderedPageBreak/>
        <w:t>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AB4E54" w:rsidRPr="00AB4E54">
        <w:rPr>
          <w:rFonts w:ascii="Palatino Linotype" w:hAnsi="Palatino Linotype" w:cs="Arial"/>
          <w:b/>
          <w:bCs/>
          <w:sz w:val="24"/>
          <w:szCs w:val="24"/>
          <w:lang w:eastAsia="es-MX"/>
        </w:rPr>
        <w:t>04990/INFOEM/IP/RR/2021</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614042C5"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AB4E54" w:rsidRPr="00AB4E54">
        <w:rPr>
          <w:rFonts w:ascii="Palatino Linotype" w:hAnsi="Palatino Linotype"/>
          <w:i/>
          <w:color w:val="000000"/>
        </w:rPr>
        <w:t xml:space="preserve">El sujeto obligado no atiende lo solicitado, no entrega la información solicitada. </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2D6598A6" w14:textId="39246D02" w:rsidR="005B5871" w:rsidRPr="00AB4E54" w:rsidRDefault="00884EEA" w:rsidP="00AB4E54">
      <w:pPr>
        <w:spacing w:after="0"/>
        <w:ind w:left="851" w:right="850"/>
        <w:jc w:val="both"/>
        <w:rPr>
          <w:rFonts w:ascii="Palatino Linotype" w:hAnsi="Palatino Linotype" w:cs="Arial"/>
          <w:i/>
        </w:rPr>
      </w:pPr>
      <w:r w:rsidRPr="00B81A2B">
        <w:rPr>
          <w:rFonts w:ascii="Palatino Linotype" w:hAnsi="Palatino Linotype" w:cs="Arial"/>
          <w:i/>
        </w:rPr>
        <w:t>“</w:t>
      </w:r>
      <w:r w:rsidR="00AB4E54" w:rsidRPr="00AB4E54">
        <w:rPr>
          <w:rFonts w:ascii="Palatino Linotype" w:hAnsi="Palatino Linotype" w:cs="Arial"/>
          <w:i/>
        </w:rPr>
        <w:t xml:space="preserve">El sujeto obligado limita su respuesta a un oficio realizado exprofeso para atender la solicitud, pero no entrega la </w:t>
      </w:r>
      <w:proofErr w:type="spellStart"/>
      <w:r w:rsidR="00AB4E54" w:rsidRPr="00AB4E54">
        <w:rPr>
          <w:rFonts w:ascii="Palatino Linotype" w:hAnsi="Palatino Linotype" w:cs="Arial"/>
          <w:i/>
        </w:rPr>
        <w:t>informacion</w:t>
      </w:r>
      <w:proofErr w:type="spellEnd"/>
      <w:r w:rsidR="00AB4E54" w:rsidRPr="00AB4E54">
        <w:rPr>
          <w:rFonts w:ascii="Palatino Linotype" w:hAnsi="Palatino Linotype" w:cs="Arial"/>
          <w:i/>
        </w:rPr>
        <w:t xml:space="preserve"> requerida (actas, minutas), incluso refiere de manera muy limitada la existencia de la reunión referida pero no aporta documentos, es decir, la </w:t>
      </w:r>
      <w:proofErr w:type="spellStart"/>
      <w:r w:rsidR="00AB4E54" w:rsidRPr="00AB4E54">
        <w:rPr>
          <w:rFonts w:ascii="Palatino Linotype" w:hAnsi="Palatino Linotype" w:cs="Arial"/>
          <w:i/>
        </w:rPr>
        <w:t>correspondecia</w:t>
      </w:r>
      <w:proofErr w:type="spellEnd"/>
      <w:r w:rsidR="00AB4E54" w:rsidRPr="00AB4E54">
        <w:rPr>
          <w:rFonts w:ascii="Palatino Linotype" w:hAnsi="Palatino Linotype" w:cs="Arial"/>
          <w:i/>
        </w:rPr>
        <w:t xml:space="preserve"> oficial para tal efecto, </w:t>
      </w:r>
      <w:proofErr w:type="spellStart"/>
      <w:r w:rsidR="00AB4E54" w:rsidRPr="00AB4E54">
        <w:rPr>
          <w:rFonts w:ascii="Palatino Linotype" w:hAnsi="Palatino Linotype" w:cs="Arial"/>
          <w:i/>
        </w:rPr>
        <w:t>inlcuso</w:t>
      </w:r>
      <w:proofErr w:type="spellEnd"/>
      <w:r w:rsidR="00AB4E54" w:rsidRPr="00AB4E54">
        <w:rPr>
          <w:rFonts w:ascii="Palatino Linotype" w:hAnsi="Palatino Linotype" w:cs="Arial"/>
          <w:i/>
        </w:rPr>
        <w:t xml:space="preserve"> indican que le fueron a presentar un informe al senador citado, pero no lo incluyen en la respuesta. Al </w:t>
      </w:r>
      <w:proofErr w:type="spellStart"/>
      <w:r w:rsidR="00AB4E54" w:rsidRPr="00AB4E54">
        <w:rPr>
          <w:rFonts w:ascii="Palatino Linotype" w:hAnsi="Palatino Linotype" w:cs="Arial"/>
          <w:i/>
        </w:rPr>
        <w:t>mas</w:t>
      </w:r>
      <w:proofErr w:type="spellEnd"/>
      <w:r w:rsidR="00AB4E54" w:rsidRPr="00AB4E54">
        <w:rPr>
          <w:rFonts w:ascii="Palatino Linotype" w:hAnsi="Palatino Linotype" w:cs="Arial"/>
          <w:i/>
        </w:rPr>
        <w:t xml:space="preserve"> puro estilo del </w:t>
      </w:r>
      <w:proofErr w:type="spellStart"/>
      <w:r w:rsidR="00AB4E54" w:rsidRPr="00AB4E54">
        <w:rPr>
          <w:rFonts w:ascii="Palatino Linotype" w:hAnsi="Palatino Linotype" w:cs="Arial"/>
          <w:i/>
        </w:rPr>
        <w:t>regimen</w:t>
      </w:r>
      <w:proofErr w:type="spellEnd"/>
      <w:r w:rsidR="00AB4E54" w:rsidRPr="00AB4E54">
        <w:rPr>
          <w:rFonts w:ascii="Palatino Linotype" w:hAnsi="Palatino Linotype" w:cs="Arial"/>
          <w:i/>
        </w:rPr>
        <w:t xml:space="preserve"> priista de los setenta, rinden pleitesía a una persona y evidencian su sometimiento al mismo, pero cuando se solicita la documentación e información respectiva no la aportan. Es no solo un </w:t>
      </w:r>
      <w:proofErr w:type="spellStart"/>
      <w:r w:rsidR="00AB4E54" w:rsidRPr="00AB4E54">
        <w:rPr>
          <w:rFonts w:ascii="Palatino Linotype" w:hAnsi="Palatino Linotype" w:cs="Arial"/>
          <w:i/>
        </w:rPr>
        <w:t>sintoma</w:t>
      </w:r>
      <w:proofErr w:type="spellEnd"/>
      <w:r w:rsidR="00AB4E54" w:rsidRPr="00AB4E54">
        <w:rPr>
          <w:rFonts w:ascii="Palatino Linotype" w:hAnsi="Palatino Linotype" w:cs="Arial"/>
          <w:i/>
        </w:rPr>
        <w:t xml:space="preserve"> de lo oscuro de ese secretariado sino una forma de considerar a la ciudadanía menor de edad y no entregar la información que soporte ese acto.</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68C2ADD0" w14:textId="77777777" w:rsidR="003811F8" w:rsidRDefault="003811F8" w:rsidP="00613213">
      <w:pPr>
        <w:spacing w:after="0" w:line="360" w:lineRule="auto"/>
        <w:jc w:val="both"/>
        <w:rPr>
          <w:rFonts w:ascii="Palatino Linotype" w:hAnsi="Palatino Linotype" w:cs="Arial"/>
          <w:b/>
          <w:sz w:val="28"/>
        </w:rPr>
      </w:pPr>
    </w:p>
    <w:p w14:paraId="2D9DE170" w14:textId="531CAB05"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77120BAC"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Comisionad</w:t>
      </w:r>
      <w:r w:rsidR="00D51F5D">
        <w:rPr>
          <w:rFonts w:ascii="Palatino Linotype" w:hAnsi="Palatino Linotype" w:cs="Arial"/>
          <w:sz w:val="24"/>
          <w:szCs w:val="24"/>
        </w:rPr>
        <w:t>o</w:t>
      </w:r>
      <w:r w:rsidRPr="00B81A2B">
        <w:rPr>
          <w:rFonts w:ascii="Palatino Linotype" w:hAnsi="Palatino Linotype" w:cs="Arial"/>
          <w:sz w:val="24"/>
          <w:szCs w:val="24"/>
        </w:rPr>
        <w:t xml:space="preserve"> </w:t>
      </w:r>
      <w:r w:rsidR="00D51F5D">
        <w:rPr>
          <w:rFonts w:ascii="Palatino Linotype" w:hAnsi="Palatino Linotype" w:cs="Arial"/>
          <w:b/>
          <w:sz w:val="24"/>
          <w:szCs w:val="24"/>
        </w:rPr>
        <w:t>José Martínez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AB4E54">
        <w:rPr>
          <w:rFonts w:ascii="Palatino Linotype" w:hAnsi="Palatino Linotype" w:cs="Arial"/>
          <w:sz w:val="24"/>
          <w:szCs w:val="24"/>
        </w:rPr>
        <w:t>catorce de octubre</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7279B388" w14:textId="756B7EAA" w:rsidR="00F9265D" w:rsidRPr="00D51F5D"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lastRenderedPageBreak/>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AB4E54">
        <w:rPr>
          <w:rFonts w:ascii="Palatino Linotype" w:hAnsi="Palatino Linotype" w:cs="Arial"/>
          <w:sz w:val="24"/>
          <w:szCs w:val="24"/>
        </w:rPr>
        <w:t>veinticinco de octubre</w:t>
      </w:r>
      <w:r w:rsidR="004B534E">
        <w:rPr>
          <w:rFonts w:ascii="Palatino Linotype" w:hAnsi="Palatino Linotype" w:cs="Arial"/>
          <w:sz w:val="24"/>
          <w:szCs w:val="24"/>
        </w:rPr>
        <w:t xml:space="preserve"> de dos mil veintiuno</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D51F5D">
        <w:rPr>
          <w:rFonts w:ascii="Palatino Linotype" w:hAnsi="Palatino Linotype" w:cs="Arial"/>
          <w:sz w:val="24"/>
          <w:szCs w:val="24"/>
        </w:rPr>
        <w:t>l</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AB4E54">
        <w:rPr>
          <w:rFonts w:ascii="Palatino Linotype" w:hAnsi="Palatino Linotype" w:cs="Arial"/>
          <w:sz w:val="24"/>
          <w:szCs w:val="24"/>
        </w:rPr>
        <w:t>doce de noviembre</w:t>
      </w:r>
      <w:r w:rsidR="00D51F5D">
        <w:rPr>
          <w:rFonts w:ascii="Palatino Linotype" w:hAnsi="Palatino Linotype" w:cs="Arial"/>
          <w:sz w:val="24"/>
          <w:szCs w:val="24"/>
        </w:rPr>
        <w:t xml:space="preserve"> de dos mil veintiuno</w:t>
      </w:r>
      <w:r w:rsidRPr="00B81A2B">
        <w:rPr>
          <w:rFonts w:ascii="Palatino Linotype" w:hAnsi="Palatino Linotype" w:cs="Arial"/>
          <w:sz w:val="24"/>
          <w:szCs w:val="24"/>
        </w:rPr>
        <w:t xml:space="preserve">, para que en un término de tres días </w:t>
      </w:r>
      <w:r w:rsidR="00D51F5D">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D51F5D">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41E9628A" w14:textId="77777777" w:rsidR="009F706A" w:rsidRPr="00B81A2B" w:rsidRDefault="009F706A" w:rsidP="00613213">
      <w:pPr>
        <w:spacing w:after="0" w:line="360" w:lineRule="auto"/>
        <w:jc w:val="both"/>
        <w:rPr>
          <w:rFonts w:ascii="Palatino Linotype" w:hAnsi="Palatino Linotype" w:cs="Arial"/>
          <w:sz w:val="24"/>
          <w:szCs w:val="24"/>
        </w:rPr>
      </w:pPr>
    </w:p>
    <w:p w14:paraId="317624F8" w14:textId="70480BB3" w:rsidR="00E431FA" w:rsidRPr="00B81A2B" w:rsidRDefault="00AB4E54" w:rsidP="00613213">
      <w:pPr>
        <w:spacing w:after="0" w:line="360" w:lineRule="auto"/>
        <w:jc w:val="both"/>
        <w:rPr>
          <w:rFonts w:ascii="Palatino Linotype" w:hAnsi="Palatino Linotype"/>
          <w:b/>
          <w:sz w:val="28"/>
          <w:szCs w:val="24"/>
        </w:rPr>
      </w:pPr>
      <w:r>
        <w:rPr>
          <w:rFonts w:ascii="Palatino Linotype" w:hAnsi="Palatino Linotype"/>
          <w:b/>
          <w:sz w:val="28"/>
          <w:szCs w:val="24"/>
        </w:rPr>
        <w:t>SEXTO</w:t>
      </w:r>
      <w:r w:rsidR="00D4794E" w:rsidRPr="00B81A2B">
        <w:rPr>
          <w:rFonts w:ascii="Palatino Linotype" w:hAnsi="Palatino Linotype"/>
          <w:b/>
          <w:sz w:val="28"/>
          <w:szCs w:val="24"/>
        </w:rPr>
        <w:t>. Del Cierre de Instrucción.</w:t>
      </w:r>
    </w:p>
    <w:p w14:paraId="1C7519F5" w14:textId="6CEEA54D"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AB4E54">
        <w:rPr>
          <w:rFonts w:ascii="Palatino Linotype" w:hAnsi="Palatino Linotype" w:cs="Arial"/>
          <w:sz w:val="24"/>
          <w:szCs w:val="24"/>
        </w:rPr>
        <w:t>diecinueve de noviembre</w:t>
      </w:r>
      <w:r w:rsidR="004B534E">
        <w:rPr>
          <w:rFonts w:ascii="Palatino Linotype" w:hAnsi="Palatino Linotype" w:cs="Arial"/>
          <w:sz w:val="24"/>
          <w:szCs w:val="24"/>
        </w:rPr>
        <w:t xml:space="preserve"> de dos mil veintiuno</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785B05E8" w14:textId="77777777" w:rsidR="00172F09" w:rsidRPr="00B81A2B" w:rsidRDefault="00172F09" w:rsidP="00613213">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70A3F5BE" w:rsidR="00D51F5D" w:rsidRPr="00FD181C" w:rsidRDefault="00D51F5D"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w:t>
      </w:r>
      <w:r w:rsidRPr="00FD181C">
        <w:rPr>
          <w:rFonts w:ascii="Palatino Linotype" w:eastAsia="Times New Roman" w:hAnsi="Palatino Linotype" w:cs="Arial"/>
          <w:color w:val="222222"/>
          <w:sz w:val="24"/>
          <w:szCs w:val="24"/>
          <w:shd w:val="clear" w:color="auto" w:fill="FFFFFF"/>
          <w:lang w:eastAsia="es-MX"/>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w:t>
      </w:r>
      <w:r w:rsidRPr="00B81A2B">
        <w:rPr>
          <w:rFonts w:ascii="Palatino Linotype" w:hAnsi="Palatino Linotype" w:cs="Arial"/>
        </w:rPr>
        <w:lastRenderedPageBreak/>
        <w:t>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31A269F9" w14:textId="77777777" w:rsidR="0007610F" w:rsidRPr="003627A1"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250A0E9F" w14:textId="77777777" w:rsidR="0007610F" w:rsidRPr="00B81A2B" w:rsidRDefault="0007610F" w:rsidP="00613213">
      <w:pPr>
        <w:pStyle w:val="Sinespaciado"/>
        <w:rPr>
          <w:rFonts w:ascii="Palatino Linotype" w:hAnsi="Palatino Linotype" w:cs="Arial"/>
          <w:sz w:val="18"/>
          <w:szCs w:val="24"/>
        </w:rPr>
      </w:pPr>
    </w:p>
    <w:p w14:paraId="0DDFA6E8" w14:textId="77777777"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3EE9A7B7"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2277FD">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Pr="00B81A2B">
        <w:rPr>
          <w:rFonts w:ascii="Palatino Linotype" w:hAnsi="Palatino Linotype" w:cs="Arial"/>
        </w:rPr>
        <w:t xml:space="preserve"> </w:t>
      </w:r>
      <w:r w:rsidR="002307A9" w:rsidRPr="00B81A2B">
        <w:rPr>
          <w:rFonts w:ascii="Palatino Linotype" w:hAnsi="Palatino Linotype" w:cs="Arial"/>
        </w:rPr>
        <w:t>que</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2277FD">
        <w:rPr>
          <w:rFonts w:ascii="Palatino Linotype" w:hAnsi="Palatino Linotype" w:cs="Arial"/>
          <w:b/>
        </w:rPr>
        <w:t xml:space="preserve">, </w:t>
      </w:r>
      <w:r w:rsidR="008D33BF">
        <w:rPr>
          <w:rFonts w:ascii="Palatino Linotype" w:hAnsi="Palatino Linotype" w:cs="Arial"/>
          <w:bCs/>
        </w:rPr>
        <w:t>no corresponde con la información solicitada.</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56ABAA1E"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 xml:space="preserve">El </w:t>
      </w:r>
      <w:r w:rsidRPr="00B81A2B">
        <w:rPr>
          <w:rFonts w:ascii="Palatino Linotype" w:hAnsi="Palatino Linotype" w:cs="Arial"/>
          <w:b/>
        </w:rPr>
        <w:lastRenderedPageBreak/>
        <w:t>Sujeto Obligado</w:t>
      </w:r>
      <w:r w:rsidRPr="00B81A2B">
        <w:rPr>
          <w:rFonts w:ascii="Palatino Linotype" w:hAnsi="Palatino Linotype" w:cs="Arial"/>
        </w:rPr>
        <w:t xml:space="preserve"> atendió el requerimiento formulado por </w:t>
      </w:r>
      <w:r w:rsidR="002277FD">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3534097E" w14:textId="7863FCC0"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8D33BF">
        <w:rPr>
          <w:rFonts w:ascii="Palatino Linotype" w:hAnsi="Palatino Linotype" w:cs="Arial"/>
        </w:rPr>
        <w:t xml:space="preserve">diez de </w:t>
      </w:r>
      <w:proofErr w:type="spellStart"/>
      <w:r w:rsidR="008D33BF">
        <w:rPr>
          <w:rFonts w:ascii="Palatino Linotype" w:hAnsi="Palatino Linotype" w:cs="Arial"/>
        </w:rPr>
        <w:t>septimebre</w:t>
      </w:r>
      <w:proofErr w:type="spellEnd"/>
      <w:r w:rsidR="00A73174">
        <w:rPr>
          <w:rFonts w:ascii="Palatino Linotype" w:hAnsi="Palatino Linotype" w:cs="Arial"/>
        </w:rPr>
        <w:t xml:space="preserve"> de dos mil veintiuno</w:t>
      </w:r>
      <w:r w:rsidRPr="00B81A2B">
        <w:rPr>
          <w:rFonts w:ascii="Palatino Linotype" w:hAnsi="Palatino Linotype" w:cs="Arial"/>
        </w:rPr>
        <w:t xml:space="preserve">, </w:t>
      </w:r>
      <w:r w:rsidR="002277FD">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8D33BF" w:rsidRPr="008D33BF">
        <w:rPr>
          <w:rFonts w:ascii="Palatino Linotype" w:hAnsi="Palatino Linotype" w:cs="Arial"/>
          <w:b/>
        </w:rPr>
        <w:t>00650/PLEGISLA/IP/2021</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 lo siguiente:</w:t>
      </w:r>
    </w:p>
    <w:p w14:paraId="285CEBB6"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0FCB5CCB" w14:textId="61B427BA" w:rsidR="008B7970" w:rsidRPr="00B81A2B" w:rsidRDefault="0013132F" w:rsidP="008D33BF">
      <w:pPr>
        <w:pStyle w:val="Prrafodelista"/>
        <w:autoSpaceDE w:val="0"/>
        <w:autoSpaceDN w:val="0"/>
        <w:adjustRightInd w:val="0"/>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8D33BF" w:rsidRPr="008D33BF">
        <w:rPr>
          <w:rFonts w:ascii="Palatino Linotype" w:hAnsi="Palatino Linotype"/>
          <w:i/>
          <w:color w:val="000000"/>
          <w:sz w:val="22"/>
          <w:szCs w:val="22"/>
        </w:rPr>
        <w:t xml:space="preserve">Derivado de los trabajos del Secretariado Técnico para el Análisis y Estudio de la Reforma Constitucional y el Marco Legal del Estado de México, con relación a la </w:t>
      </w:r>
      <w:proofErr w:type="spellStart"/>
      <w:r w:rsidR="008D33BF" w:rsidRPr="008D33BF">
        <w:rPr>
          <w:rFonts w:ascii="Palatino Linotype" w:hAnsi="Palatino Linotype"/>
          <w:i/>
          <w:color w:val="000000"/>
          <w:sz w:val="22"/>
          <w:szCs w:val="22"/>
        </w:rPr>
        <w:t>publicacion</w:t>
      </w:r>
      <w:proofErr w:type="spellEnd"/>
      <w:r w:rsidR="008D33BF" w:rsidRPr="008D33BF">
        <w:rPr>
          <w:rFonts w:ascii="Palatino Linotype" w:hAnsi="Palatino Linotype"/>
          <w:i/>
          <w:color w:val="000000"/>
          <w:sz w:val="22"/>
          <w:szCs w:val="22"/>
        </w:rPr>
        <w:t xml:space="preserve"> en la </w:t>
      </w:r>
      <w:proofErr w:type="spellStart"/>
      <w:r w:rsidR="008D33BF" w:rsidRPr="008D33BF">
        <w:rPr>
          <w:rFonts w:ascii="Palatino Linotype" w:hAnsi="Palatino Linotype"/>
          <w:i/>
          <w:color w:val="000000"/>
          <w:sz w:val="22"/>
          <w:szCs w:val="22"/>
        </w:rPr>
        <w:t>pagina</w:t>
      </w:r>
      <w:proofErr w:type="spellEnd"/>
      <w:r w:rsidR="008D33BF" w:rsidRPr="008D33BF">
        <w:rPr>
          <w:rFonts w:ascii="Palatino Linotype" w:hAnsi="Palatino Linotype"/>
          <w:i/>
          <w:color w:val="000000"/>
          <w:sz w:val="22"/>
          <w:szCs w:val="22"/>
        </w:rPr>
        <w:t xml:space="preserve"> de Facebook consultable en </w:t>
      </w:r>
      <w:r w:rsidR="008C600B">
        <w:rPr>
          <w:rFonts w:ascii="Palatino Linotype" w:hAnsi="Palatino Linotype"/>
          <w:i/>
          <w:color w:val="000000"/>
          <w:sz w:val="22"/>
          <w:szCs w:val="22"/>
        </w:rPr>
        <w:t>xxxxxxxxxxxxxxxxxxxxxxxxxxxxxxxxxxxxxxxxxxxxxxxxxxxx</w:t>
      </w:r>
      <w:r w:rsidR="00F7567E">
        <w:rPr>
          <w:rFonts w:ascii="Palatino Linotype" w:hAnsi="Palatino Linotype"/>
          <w:i/>
          <w:color w:val="000000"/>
          <w:sz w:val="22"/>
          <w:szCs w:val="22"/>
        </w:rPr>
        <w:t>xxxxxxxxxxxxxxxxxxxxxxxxxxxxx</w:t>
      </w:r>
      <w:bookmarkStart w:id="0" w:name="_GoBack"/>
      <w:bookmarkEnd w:id="0"/>
      <w:r w:rsidR="008D33BF" w:rsidRPr="008D33BF">
        <w:rPr>
          <w:rFonts w:ascii="Palatino Linotype" w:hAnsi="Palatino Linotype"/>
          <w:i/>
          <w:color w:val="000000"/>
          <w:sz w:val="22"/>
          <w:szCs w:val="22"/>
        </w:rPr>
        <w:t xml:space="preserve"> compartida en la </w:t>
      </w:r>
      <w:proofErr w:type="spellStart"/>
      <w:r w:rsidR="008D33BF" w:rsidRPr="008D33BF">
        <w:rPr>
          <w:rFonts w:ascii="Palatino Linotype" w:hAnsi="Palatino Linotype"/>
          <w:i/>
          <w:color w:val="000000"/>
          <w:sz w:val="22"/>
          <w:szCs w:val="22"/>
        </w:rPr>
        <w:t>pagina</w:t>
      </w:r>
      <w:proofErr w:type="spellEnd"/>
      <w:r w:rsidR="008D33BF" w:rsidRPr="008D33BF">
        <w:rPr>
          <w:rFonts w:ascii="Palatino Linotype" w:hAnsi="Palatino Linotype"/>
          <w:i/>
          <w:color w:val="000000"/>
          <w:sz w:val="22"/>
          <w:szCs w:val="22"/>
        </w:rPr>
        <w:t xml:space="preserve"> del Secretariado, solicito: a. Lugar, fecha y horario de la </w:t>
      </w:r>
      <w:proofErr w:type="spellStart"/>
      <w:r w:rsidR="008D33BF" w:rsidRPr="008D33BF">
        <w:rPr>
          <w:rFonts w:ascii="Palatino Linotype" w:hAnsi="Palatino Linotype"/>
          <w:i/>
          <w:color w:val="000000"/>
          <w:sz w:val="22"/>
          <w:szCs w:val="22"/>
        </w:rPr>
        <w:t>reunion</w:t>
      </w:r>
      <w:proofErr w:type="spellEnd"/>
      <w:r w:rsidR="008D33BF" w:rsidRPr="008D33BF">
        <w:rPr>
          <w:rFonts w:ascii="Palatino Linotype" w:hAnsi="Palatino Linotype"/>
          <w:i/>
          <w:color w:val="000000"/>
          <w:sz w:val="22"/>
          <w:szCs w:val="22"/>
        </w:rPr>
        <w:t xml:space="preserve"> que celebraron el Mtro. Mauricio Valdés Rodríguez, el Lic. Rubén Islas y el ciudadano Higinio Martínez </w:t>
      </w:r>
      <w:proofErr w:type="spellStart"/>
      <w:r w:rsidR="008D33BF" w:rsidRPr="008D33BF">
        <w:rPr>
          <w:rFonts w:ascii="Palatino Linotype" w:hAnsi="Palatino Linotype"/>
          <w:i/>
          <w:color w:val="000000"/>
          <w:sz w:val="22"/>
          <w:szCs w:val="22"/>
        </w:rPr>
        <w:t>MIranda</w:t>
      </w:r>
      <w:proofErr w:type="spellEnd"/>
      <w:r w:rsidR="008D33BF" w:rsidRPr="008D33BF">
        <w:rPr>
          <w:rFonts w:ascii="Palatino Linotype" w:hAnsi="Palatino Linotype"/>
          <w:i/>
          <w:color w:val="000000"/>
          <w:sz w:val="22"/>
          <w:szCs w:val="22"/>
        </w:rPr>
        <w:t xml:space="preserve">. b. Si se realizó </w:t>
      </w:r>
      <w:proofErr w:type="spellStart"/>
      <w:r w:rsidR="008D33BF" w:rsidRPr="008D33BF">
        <w:rPr>
          <w:rFonts w:ascii="Palatino Linotype" w:hAnsi="Palatino Linotype"/>
          <w:i/>
          <w:color w:val="000000"/>
          <w:sz w:val="22"/>
          <w:szCs w:val="22"/>
        </w:rPr>
        <w:t>algun</w:t>
      </w:r>
      <w:proofErr w:type="spellEnd"/>
      <w:r w:rsidR="008D33BF" w:rsidRPr="008D33BF">
        <w:rPr>
          <w:rFonts w:ascii="Palatino Linotype" w:hAnsi="Palatino Linotype"/>
          <w:i/>
          <w:color w:val="000000"/>
          <w:sz w:val="22"/>
          <w:szCs w:val="22"/>
        </w:rPr>
        <w:t xml:space="preserve"> documento sobre dicha reunión (minuta, acta) y si fue </w:t>
      </w:r>
      <w:proofErr w:type="spellStart"/>
      <w:r w:rsidR="008D33BF" w:rsidRPr="008D33BF">
        <w:rPr>
          <w:rFonts w:ascii="Palatino Linotype" w:hAnsi="Palatino Linotype"/>
          <w:i/>
          <w:color w:val="000000"/>
          <w:sz w:val="22"/>
          <w:szCs w:val="22"/>
        </w:rPr>
        <w:t>asi</w:t>
      </w:r>
      <w:proofErr w:type="spellEnd"/>
      <w:r w:rsidR="008D33BF" w:rsidRPr="008D33BF">
        <w:rPr>
          <w:rFonts w:ascii="Palatino Linotype" w:hAnsi="Palatino Linotype"/>
          <w:i/>
          <w:color w:val="000000"/>
          <w:sz w:val="22"/>
          <w:szCs w:val="22"/>
        </w:rPr>
        <w:t xml:space="preserve"> requiero su versión publica c. Con relación a dicha visita requiero </w:t>
      </w:r>
      <w:proofErr w:type="spellStart"/>
      <w:r w:rsidR="008D33BF" w:rsidRPr="008D33BF">
        <w:rPr>
          <w:rFonts w:ascii="Palatino Linotype" w:hAnsi="Palatino Linotype"/>
          <w:i/>
          <w:color w:val="000000"/>
          <w:sz w:val="22"/>
          <w:szCs w:val="22"/>
        </w:rPr>
        <w:t>concoer</w:t>
      </w:r>
      <w:proofErr w:type="spellEnd"/>
      <w:r w:rsidR="008D33BF" w:rsidRPr="008D33BF">
        <w:rPr>
          <w:rFonts w:ascii="Palatino Linotype" w:hAnsi="Palatino Linotype"/>
          <w:i/>
          <w:color w:val="000000"/>
          <w:sz w:val="22"/>
          <w:szCs w:val="22"/>
        </w:rPr>
        <w:t xml:space="preserve"> las propuesta que entregó el ciudadano </w:t>
      </w:r>
      <w:proofErr w:type="spellStart"/>
      <w:r w:rsidR="008D33BF" w:rsidRPr="008D33BF">
        <w:rPr>
          <w:rFonts w:ascii="Palatino Linotype" w:hAnsi="Palatino Linotype"/>
          <w:i/>
          <w:color w:val="000000"/>
          <w:sz w:val="22"/>
          <w:szCs w:val="22"/>
        </w:rPr>
        <w:t>Martinez</w:t>
      </w:r>
      <w:proofErr w:type="spellEnd"/>
      <w:r w:rsidR="008D33BF" w:rsidRPr="008D33BF">
        <w:rPr>
          <w:rFonts w:ascii="Palatino Linotype" w:hAnsi="Palatino Linotype"/>
          <w:i/>
          <w:color w:val="000000"/>
          <w:sz w:val="22"/>
          <w:szCs w:val="22"/>
        </w:rPr>
        <w:t xml:space="preserve"> con relación a "propuestas más con el fin de actualizar el Marco Legal vigente y poner a nuestra entidad a la vanguardia" o si solo fue un acto </w:t>
      </w:r>
      <w:proofErr w:type="spellStart"/>
      <w:r w:rsidR="008D33BF" w:rsidRPr="008D33BF">
        <w:rPr>
          <w:rFonts w:ascii="Palatino Linotype" w:hAnsi="Palatino Linotype"/>
          <w:i/>
          <w:color w:val="000000"/>
          <w:sz w:val="22"/>
          <w:szCs w:val="22"/>
        </w:rPr>
        <w:t>mediatio</w:t>
      </w:r>
      <w:proofErr w:type="spellEnd"/>
      <w:r w:rsidR="008D33BF" w:rsidRPr="008D33BF">
        <w:rPr>
          <w:rFonts w:ascii="Palatino Linotype" w:hAnsi="Palatino Linotype"/>
          <w:i/>
          <w:color w:val="000000"/>
          <w:sz w:val="22"/>
          <w:szCs w:val="22"/>
        </w:rPr>
        <w:t xml:space="preserve"> y demagógico por parte de la institución y del </w:t>
      </w:r>
      <w:proofErr w:type="spellStart"/>
      <w:r w:rsidR="008D33BF" w:rsidRPr="008D33BF">
        <w:rPr>
          <w:rFonts w:ascii="Palatino Linotype" w:hAnsi="Palatino Linotype"/>
          <w:i/>
          <w:color w:val="000000"/>
          <w:sz w:val="22"/>
          <w:szCs w:val="22"/>
        </w:rPr>
        <w:t>lider</w:t>
      </w:r>
      <w:proofErr w:type="spellEnd"/>
      <w:r w:rsidR="008D33BF" w:rsidRPr="008D33BF">
        <w:rPr>
          <w:rFonts w:ascii="Palatino Linotype" w:hAnsi="Palatino Linotype"/>
          <w:i/>
          <w:color w:val="000000"/>
          <w:sz w:val="22"/>
          <w:szCs w:val="22"/>
        </w:rPr>
        <w:t xml:space="preserve"> de morena.</w:t>
      </w:r>
      <w:r>
        <w:rPr>
          <w:rFonts w:ascii="Palatino Linotype" w:hAnsi="Palatino Linotype"/>
          <w:i/>
          <w:color w:val="000000"/>
          <w:sz w:val="22"/>
          <w:szCs w:val="22"/>
        </w:rPr>
        <w:t>” (Sic).</w:t>
      </w:r>
    </w:p>
    <w:p w14:paraId="07B389A7"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4A4962D8" w14:textId="6DE29E8E" w:rsidR="00B338C5" w:rsidRPr="00B338C5" w:rsidRDefault="00B338C5" w:rsidP="00B338C5">
      <w:pPr>
        <w:spacing w:after="240" w:line="360" w:lineRule="auto"/>
        <w:jc w:val="both"/>
        <w:rPr>
          <w:rFonts w:ascii="Palatino Linotype" w:eastAsia="Times New Roman" w:hAnsi="Palatino Linotype" w:cs="Times New Roman"/>
          <w:sz w:val="24"/>
          <w:szCs w:val="24"/>
          <w:lang w:eastAsia="es-ES"/>
        </w:rPr>
      </w:pPr>
      <w:r w:rsidRPr="00B338C5">
        <w:rPr>
          <w:rFonts w:ascii="Palatino Linotype" w:eastAsia="Times New Roman" w:hAnsi="Palatino Linotype" w:cs="Times New Roman"/>
          <w:sz w:val="24"/>
          <w:szCs w:val="24"/>
          <w:lang w:eastAsia="es-ES"/>
        </w:rPr>
        <w:t>Una vez analizada la solicitud de información, podemos determinar que objetivamente el Recurrente peticiona</w:t>
      </w:r>
      <w:r>
        <w:rPr>
          <w:rFonts w:ascii="Palatino Linotype" w:eastAsia="Times New Roman" w:hAnsi="Palatino Linotype" w:cs="Times New Roman"/>
          <w:sz w:val="24"/>
          <w:szCs w:val="24"/>
          <w:lang w:eastAsia="es-ES"/>
        </w:rPr>
        <w:t xml:space="preserve">, de la </w:t>
      </w:r>
      <w:r w:rsidRPr="00B338C5">
        <w:rPr>
          <w:rFonts w:ascii="Palatino Linotype" w:eastAsia="Times New Roman" w:hAnsi="Palatino Linotype" w:cs="Times New Roman"/>
          <w:sz w:val="24"/>
          <w:szCs w:val="24"/>
          <w:lang w:eastAsia="es-ES"/>
        </w:rPr>
        <w:t xml:space="preserve">reunión que celebraron el Mtro. Mauricio Valdés Rodríguez, el Lic. Rubén Islas </w:t>
      </w:r>
      <w:r>
        <w:rPr>
          <w:rFonts w:ascii="Palatino Linotype" w:eastAsia="Times New Roman" w:hAnsi="Palatino Linotype" w:cs="Times New Roman"/>
          <w:sz w:val="24"/>
          <w:szCs w:val="24"/>
          <w:lang w:eastAsia="es-ES"/>
        </w:rPr>
        <w:t xml:space="preserve">con </w:t>
      </w:r>
      <w:proofErr w:type="gramStart"/>
      <w:r>
        <w:rPr>
          <w:rFonts w:ascii="Palatino Linotype" w:eastAsia="Times New Roman" w:hAnsi="Palatino Linotype" w:cs="Times New Roman"/>
          <w:sz w:val="24"/>
          <w:szCs w:val="24"/>
          <w:lang w:eastAsia="es-ES"/>
        </w:rPr>
        <w:t>el C.</w:t>
      </w:r>
      <w:r w:rsidRPr="00B338C5">
        <w:rPr>
          <w:rFonts w:ascii="Palatino Linotype" w:eastAsia="Times New Roman" w:hAnsi="Palatino Linotype" w:cs="Times New Roman"/>
          <w:sz w:val="24"/>
          <w:szCs w:val="24"/>
          <w:lang w:eastAsia="es-ES"/>
        </w:rPr>
        <w:t xml:space="preserve"> Higinio Martínez M</w:t>
      </w:r>
      <w:r>
        <w:rPr>
          <w:rFonts w:ascii="Palatino Linotype" w:eastAsia="Times New Roman" w:hAnsi="Palatino Linotype" w:cs="Times New Roman"/>
          <w:sz w:val="24"/>
          <w:szCs w:val="24"/>
          <w:lang w:eastAsia="es-ES"/>
        </w:rPr>
        <w:t>i</w:t>
      </w:r>
      <w:r w:rsidRPr="00B338C5">
        <w:rPr>
          <w:rFonts w:ascii="Palatino Linotype" w:eastAsia="Times New Roman" w:hAnsi="Palatino Linotype" w:cs="Times New Roman"/>
          <w:sz w:val="24"/>
          <w:szCs w:val="24"/>
          <w:lang w:eastAsia="es-ES"/>
        </w:rPr>
        <w:t>randa</w:t>
      </w:r>
      <w:r>
        <w:rPr>
          <w:rFonts w:ascii="Palatino Linotype" w:eastAsia="Times New Roman" w:hAnsi="Palatino Linotype" w:cs="Times New Roman"/>
          <w:sz w:val="24"/>
          <w:szCs w:val="24"/>
          <w:lang w:eastAsia="es-ES"/>
        </w:rPr>
        <w:t xml:space="preserve"> publicada</w:t>
      </w:r>
      <w:proofErr w:type="gramEnd"/>
      <w:r>
        <w:rPr>
          <w:rFonts w:ascii="Palatino Linotype" w:eastAsia="Times New Roman" w:hAnsi="Palatino Linotype" w:cs="Times New Roman"/>
          <w:sz w:val="24"/>
          <w:szCs w:val="24"/>
          <w:lang w:eastAsia="es-ES"/>
        </w:rPr>
        <w:t xml:space="preserve"> en su página de Facebook, lo siguiente</w:t>
      </w:r>
      <w:r w:rsidRPr="00B338C5">
        <w:rPr>
          <w:rFonts w:ascii="Palatino Linotype" w:eastAsia="Times New Roman" w:hAnsi="Palatino Linotype" w:cs="Times New Roman"/>
          <w:sz w:val="24"/>
          <w:szCs w:val="24"/>
          <w:lang w:eastAsia="es-ES"/>
        </w:rPr>
        <w:t xml:space="preserve">: </w:t>
      </w:r>
    </w:p>
    <w:p w14:paraId="7C61CEB5" w14:textId="433D0E85" w:rsidR="00B338C5" w:rsidRPr="00B338C5" w:rsidRDefault="00323F74" w:rsidP="00B338C5">
      <w:pPr>
        <w:numPr>
          <w:ilvl w:val="0"/>
          <w:numId w:val="48"/>
        </w:numPr>
        <w:spacing w:after="240" w:line="360" w:lineRule="auto"/>
        <w:jc w:val="both"/>
        <w:rPr>
          <w:rFonts w:ascii="Palatino Linotype" w:eastAsia="Times New Roman" w:hAnsi="Palatino Linotype" w:cs="Times New Roman"/>
          <w:sz w:val="24"/>
          <w:szCs w:val="24"/>
          <w:lang w:val="es-ES" w:eastAsia="es-ES"/>
        </w:rPr>
      </w:pPr>
      <w:bookmarkStart w:id="1" w:name="_Hlk87544709"/>
      <w:r w:rsidRPr="00323F74">
        <w:rPr>
          <w:rFonts w:ascii="Palatino Linotype" w:eastAsia="Times New Roman" w:hAnsi="Palatino Linotype" w:cs="Times New Roman"/>
          <w:sz w:val="24"/>
          <w:szCs w:val="24"/>
          <w:lang w:val="es-ES" w:eastAsia="es-ES"/>
        </w:rPr>
        <w:t>Lugar, fecha y horario de la reunión</w:t>
      </w:r>
      <w:r w:rsidR="00B338C5" w:rsidRPr="00B338C5">
        <w:rPr>
          <w:rFonts w:ascii="Palatino Linotype" w:eastAsia="Times New Roman" w:hAnsi="Palatino Linotype" w:cs="Times New Roman"/>
          <w:sz w:val="24"/>
          <w:szCs w:val="24"/>
          <w:lang w:val="es-ES" w:eastAsia="es-ES"/>
        </w:rPr>
        <w:t>.</w:t>
      </w:r>
    </w:p>
    <w:p w14:paraId="4F43F894" w14:textId="34E58823" w:rsidR="00B338C5" w:rsidRDefault="00323F74" w:rsidP="00B338C5">
      <w:pPr>
        <w:numPr>
          <w:ilvl w:val="0"/>
          <w:numId w:val="48"/>
        </w:numPr>
        <w:spacing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D</w:t>
      </w:r>
      <w:r w:rsidRPr="00323F74">
        <w:rPr>
          <w:rFonts w:ascii="Palatino Linotype" w:eastAsia="Times New Roman" w:hAnsi="Palatino Linotype" w:cs="Times New Roman"/>
          <w:sz w:val="24"/>
          <w:szCs w:val="24"/>
          <w:lang w:val="es-ES" w:eastAsia="es-ES"/>
        </w:rPr>
        <w:t>ocumento</w:t>
      </w:r>
      <w:r>
        <w:rPr>
          <w:rFonts w:ascii="Palatino Linotype" w:eastAsia="Times New Roman" w:hAnsi="Palatino Linotype" w:cs="Times New Roman"/>
          <w:sz w:val="24"/>
          <w:szCs w:val="24"/>
          <w:lang w:val="es-ES" w:eastAsia="es-ES"/>
        </w:rPr>
        <w:t xml:space="preserve"> en donde conste </w:t>
      </w:r>
      <w:r w:rsidRPr="00323F74">
        <w:rPr>
          <w:rFonts w:ascii="Palatino Linotype" w:eastAsia="Times New Roman" w:hAnsi="Palatino Linotype" w:cs="Times New Roman"/>
          <w:sz w:val="24"/>
          <w:szCs w:val="24"/>
          <w:lang w:val="es-ES" w:eastAsia="es-ES"/>
        </w:rPr>
        <w:t>la</w:t>
      </w:r>
      <w:r>
        <w:rPr>
          <w:rFonts w:ascii="Palatino Linotype" w:eastAsia="Times New Roman" w:hAnsi="Palatino Linotype" w:cs="Times New Roman"/>
          <w:sz w:val="24"/>
          <w:szCs w:val="24"/>
          <w:lang w:val="es-ES" w:eastAsia="es-ES"/>
        </w:rPr>
        <w:t xml:space="preserve"> Munita o Acta levantada</w:t>
      </w:r>
      <w:r w:rsidR="00B338C5" w:rsidRPr="00B338C5">
        <w:rPr>
          <w:rFonts w:ascii="Palatino Linotype" w:eastAsia="Times New Roman" w:hAnsi="Palatino Linotype" w:cs="Times New Roman"/>
          <w:sz w:val="24"/>
          <w:szCs w:val="24"/>
          <w:lang w:val="es-ES" w:eastAsia="es-ES"/>
        </w:rPr>
        <w:t>.</w:t>
      </w:r>
    </w:p>
    <w:p w14:paraId="27A0BF94" w14:textId="24B32229" w:rsidR="00B338C5" w:rsidRPr="00F5608A" w:rsidRDefault="00F5608A" w:rsidP="00F5608A">
      <w:pPr>
        <w:numPr>
          <w:ilvl w:val="0"/>
          <w:numId w:val="48"/>
        </w:numPr>
        <w:spacing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L</w:t>
      </w:r>
      <w:r w:rsidRPr="00F5608A">
        <w:rPr>
          <w:rFonts w:ascii="Palatino Linotype" w:eastAsia="Times New Roman" w:hAnsi="Palatino Linotype" w:cs="Times New Roman"/>
          <w:sz w:val="24"/>
          <w:szCs w:val="24"/>
          <w:lang w:val="es-ES" w:eastAsia="es-ES"/>
        </w:rPr>
        <w:t>a propuesta que entregó Higinio Martínez Miranda</w:t>
      </w:r>
      <w:r>
        <w:rPr>
          <w:rFonts w:ascii="Palatino Linotype" w:eastAsia="Times New Roman" w:hAnsi="Palatino Linotype" w:cs="Times New Roman"/>
          <w:sz w:val="24"/>
          <w:szCs w:val="24"/>
          <w:lang w:val="es-ES" w:eastAsia="es-ES"/>
        </w:rPr>
        <w:t>,</w:t>
      </w:r>
      <w:r w:rsidRPr="00F5608A">
        <w:rPr>
          <w:rFonts w:ascii="Palatino Linotype" w:eastAsia="Times New Roman" w:hAnsi="Palatino Linotype" w:cs="Times New Roman"/>
          <w:sz w:val="24"/>
          <w:szCs w:val="24"/>
          <w:lang w:val="es-ES" w:eastAsia="es-ES"/>
        </w:rPr>
        <w:t xml:space="preserve"> con relación a "propuestas más con el fin de actualizar el Marco Legal vigente y poner a nuestra entidad a la vanguardia</w:t>
      </w:r>
      <w:bookmarkEnd w:id="1"/>
      <w:r w:rsidRPr="00F5608A">
        <w:rPr>
          <w:rFonts w:ascii="Palatino Linotype" w:eastAsia="Times New Roman" w:hAnsi="Palatino Linotype" w:cs="Times New Roman"/>
          <w:sz w:val="24"/>
          <w:szCs w:val="24"/>
          <w:lang w:val="es-ES" w:eastAsia="es-ES"/>
        </w:rPr>
        <w:t>"</w:t>
      </w:r>
    </w:p>
    <w:p w14:paraId="71EA72F7" w14:textId="77777777" w:rsidR="00B338C5" w:rsidRDefault="00B338C5" w:rsidP="00613213">
      <w:pPr>
        <w:pStyle w:val="Prrafodelista"/>
        <w:autoSpaceDE w:val="0"/>
        <w:autoSpaceDN w:val="0"/>
        <w:adjustRightInd w:val="0"/>
        <w:spacing w:line="360" w:lineRule="auto"/>
        <w:ind w:left="0"/>
        <w:jc w:val="both"/>
        <w:rPr>
          <w:rFonts w:ascii="Palatino Linotype" w:hAnsi="Palatino Linotype" w:cs="Arial"/>
        </w:rPr>
      </w:pPr>
    </w:p>
    <w:p w14:paraId="1E3BDD19" w14:textId="0ECB24C2" w:rsidR="002277FD"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w:t>
      </w:r>
      <w:r w:rsidR="00F5608A">
        <w:rPr>
          <w:rFonts w:ascii="Palatino Linotype" w:hAnsi="Palatino Linotype" w:cs="Arial"/>
        </w:rPr>
        <w:t xml:space="preserve"> a través del Titular de la Unidad de Transparencia,</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w:t>
      </w:r>
      <w:r w:rsidR="002277FD">
        <w:rPr>
          <w:rFonts w:ascii="Palatino Linotype" w:hAnsi="Palatino Linotype" w:cs="Arial"/>
        </w:rPr>
        <w:t xml:space="preserve">mediante </w:t>
      </w:r>
      <w:r w:rsidR="00E33B99">
        <w:rPr>
          <w:rFonts w:ascii="Palatino Linotype" w:hAnsi="Palatino Linotype" w:cs="Arial"/>
        </w:rPr>
        <w:t>dos</w:t>
      </w:r>
      <w:r w:rsidR="002277FD">
        <w:rPr>
          <w:rFonts w:ascii="Palatino Linotype" w:hAnsi="Palatino Linotype" w:cs="Arial"/>
        </w:rPr>
        <w:t xml:space="preserve"> archivos electrónicos denominados </w:t>
      </w:r>
      <w:r w:rsidR="002277FD" w:rsidRPr="00B81A2B">
        <w:rPr>
          <w:rFonts w:ascii="Palatino Linotype" w:hAnsi="Palatino Linotype" w:cs="Arial"/>
          <w:i/>
        </w:rPr>
        <w:t>“</w:t>
      </w:r>
      <w:r w:rsidR="00E33B99" w:rsidRPr="00E33B99">
        <w:rPr>
          <w:rFonts w:ascii="Palatino Linotype" w:hAnsi="Palatino Linotype" w:cs="Arial"/>
          <w:b/>
          <w:i/>
        </w:rPr>
        <w:t>650 RESPUESTA.pdf</w:t>
      </w:r>
      <w:r w:rsidR="002277FD">
        <w:rPr>
          <w:rFonts w:ascii="Palatino Linotype" w:hAnsi="Palatino Linotype" w:cs="Arial"/>
          <w:i/>
        </w:rPr>
        <w:t>”</w:t>
      </w:r>
      <w:r w:rsidR="00E33B99">
        <w:rPr>
          <w:rFonts w:ascii="Palatino Linotype" w:hAnsi="Palatino Linotype" w:cs="Arial"/>
          <w:i/>
        </w:rPr>
        <w:t xml:space="preserve"> y</w:t>
      </w:r>
      <w:r w:rsidR="002277FD">
        <w:rPr>
          <w:rFonts w:ascii="Palatino Linotype" w:hAnsi="Palatino Linotype" w:cs="Arial"/>
          <w:i/>
        </w:rPr>
        <w:t xml:space="preserve"> “</w:t>
      </w:r>
      <w:r w:rsidR="00E33B99" w:rsidRPr="00E33B99">
        <w:rPr>
          <w:rFonts w:ascii="Palatino Linotype" w:hAnsi="Palatino Linotype" w:cs="Arial"/>
          <w:b/>
          <w:bCs/>
          <w:i/>
        </w:rPr>
        <w:t>Respuesta 0650-SAP.pdf</w:t>
      </w:r>
      <w:r w:rsidR="002277FD">
        <w:rPr>
          <w:rFonts w:ascii="Palatino Linotype" w:hAnsi="Palatino Linotype" w:cs="Arial"/>
          <w:i/>
        </w:rPr>
        <w:t>”</w:t>
      </w:r>
      <w:r w:rsidR="002277FD">
        <w:rPr>
          <w:rFonts w:ascii="Palatino Linotype" w:hAnsi="Palatino Linotype" w:cs="Arial"/>
        </w:rPr>
        <w:t>, de los cuales se</w:t>
      </w:r>
      <w:r w:rsidR="001205B4">
        <w:rPr>
          <w:rFonts w:ascii="Palatino Linotype" w:hAnsi="Palatino Linotype" w:cs="Arial"/>
        </w:rPr>
        <w:t xml:space="preserve"> advierte el contenido siguiente</w:t>
      </w:r>
      <w:r w:rsidR="00040104">
        <w:rPr>
          <w:rFonts w:ascii="Palatino Linotype" w:hAnsi="Palatino Linotype" w:cs="Arial"/>
        </w:rPr>
        <w:t xml:space="preserve">: </w:t>
      </w:r>
    </w:p>
    <w:p w14:paraId="224DE9B0" w14:textId="77777777" w:rsidR="00F5608A" w:rsidRDefault="00F5608A" w:rsidP="00613213">
      <w:pPr>
        <w:pStyle w:val="Prrafodelista"/>
        <w:autoSpaceDE w:val="0"/>
        <w:autoSpaceDN w:val="0"/>
        <w:adjustRightInd w:val="0"/>
        <w:spacing w:line="360" w:lineRule="auto"/>
        <w:ind w:left="0"/>
        <w:jc w:val="both"/>
        <w:rPr>
          <w:rFonts w:ascii="Palatino Linotype" w:hAnsi="Palatino Linotype" w:cs="Arial"/>
        </w:rPr>
      </w:pPr>
    </w:p>
    <w:p w14:paraId="29B8CBE2" w14:textId="19215355" w:rsidR="001205B4" w:rsidRDefault="001205B4" w:rsidP="001205B4">
      <w:pPr>
        <w:pStyle w:val="Prrafodelista"/>
        <w:numPr>
          <w:ilvl w:val="0"/>
          <w:numId w:val="47"/>
        </w:numPr>
        <w:autoSpaceDE w:val="0"/>
        <w:autoSpaceDN w:val="0"/>
        <w:adjustRightInd w:val="0"/>
        <w:spacing w:line="360" w:lineRule="auto"/>
        <w:jc w:val="both"/>
        <w:rPr>
          <w:rFonts w:ascii="Palatino Linotype" w:hAnsi="Palatino Linotype" w:cs="Arial"/>
        </w:rPr>
      </w:pPr>
      <w:r w:rsidRPr="001205B4">
        <w:rPr>
          <w:rFonts w:ascii="Palatino Linotype" w:hAnsi="Palatino Linotype" w:cs="Arial"/>
          <w:b/>
          <w:bCs/>
        </w:rPr>
        <w:t>650 RESPUESTA.pdf</w:t>
      </w:r>
      <w:r>
        <w:rPr>
          <w:rFonts w:ascii="Palatino Linotype" w:hAnsi="Palatino Linotype" w:cs="Arial"/>
          <w:b/>
          <w:bCs/>
        </w:rPr>
        <w:t xml:space="preserve">: </w:t>
      </w:r>
      <w:r>
        <w:rPr>
          <w:rFonts w:ascii="Palatino Linotype" w:hAnsi="Palatino Linotype" w:cs="Arial"/>
        </w:rPr>
        <w:t xml:space="preserve">Archivo electrónico que contiene un oficio signado por el </w:t>
      </w:r>
      <w:r w:rsidR="00F5608A">
        <w:rPr>
          <w:rFonts w:ascii="Palatino Linotype" w:hAnsi="Palatino Linotype" w:cs="Arial"/>
        </w:rPr>
        <w:t>S</w:t>
      </w:r>
      <w:r>
        <w:rPr>
          <w:rFonts w:ascii="Palatino Linotype" w:hAnsi="Palatino Linotype" w:cs="Arial"/>
        </w:rPr>
        <w:t xml:space="preserve">ervidor </w:t>
      </w:r>
      <w:r w:rsidR="00F5608A">
        <w:rPr>
          <w:rFonts w:ascii="Palatino Linotype" w:hAnsi="Palatino Linotype" w:cs="Arial"/>
        </w:rPr>
        <w:t>P</w:t>
      </w:r>
      <w:r>
        <w:rPr>
          <w:rFonts w:ascii="Palatino Linotype" w:hAnsi="Palatino Linotype" w:cs="Arial"/>
        </w:rPr>
        <w:t>úblico Habilitado</w:t>
      </w:r>
      <w:r w:rsidR="00F5608A">
        <w:rPr>
          <w:rFonts w:ascii="Palatino Linotype" w:hAnsi="Palatino Linotype" w:cs="Arial"/>
        </w:rPr>
        <w:t xml:space="preserve"> de la Secretaría de Asuntos Parlamentarios</w:t>
      </w:r>
      <w:r>
        <w:rPr>
          <w:rFonts w:ascii="Palatino Linotype" w:hAnsi="Palatino Linotype" w:cs="Arial"/>
        </w:rPr>
        <w:t xml:space="preserve"> y remitido al Titular de la Unidad de transparencia, ambos del Sujeto Obligado, a través del cual, medularmente informa que, </w:t>
      </w:r>
      <w:r w:rsidRPr="001205B4">
        <w:rPr>
          <w:rFonts w:ascii="Palatino Linotype" w:hAnsi="Palatino Linotype" w:cs="Arial"/>
        </w:rPr>
        <w:t>luego del análisis de la solicitud y de la consulta realizada al</w:t>
      </w:r>
      <w:r>
        <w:rPr>
          <w:rFonts w:ascii="Palatino Linotype" w:hAnsi="Palatino Linotype" w:cs="Arial"/>
        </w:rPr>
        <w:t xml:space="preserve"> </w:t>
      </w:r>
      <w:r w:rsidRPr="001205B4">
        <w:rPr>
          <w:rFonts w:ascii="Palatino Linotype" w:hAnsi="Palatino Linotype" w:cs="Arial"/>
        </w:rPr>
        <w:t>Secretariado Técnico para el Análisis y Estudio de la Reforma Constitucional y el Marco</w:t>
      </w:r>
      <w:r>
        <w:rPr>
          <w:rFonts w:ascii="Palatino Linotype" w:hAnsi="Palatino Linotype" w:cs="Arial"/>
        </w:rPr>
        <w:t xml:space="preserve"> </w:t>
      </w:r>
      <w:r w:rsidRPr="001205B4">
        <w:rPr>
          <w:rFonts w:ascii="Palatino Linotype" w:hAnsi="Palatino Linotype" w:cs="Arial"/>
        </w:rPr>
        <w:t>Legal del Estado de México (SECTEC), se informa lo siguiente</w:t>
      </w:r>
      <w:r>
        <w:rPr>
          <w:rFonts w:ascii="Palatino Linotype" w:hAnsi="Palatino Linotype" w:cs="Arial"/>
        </w:rPr>
        <w:t>:</w:t>
      </w:r>
    </w:p>
    <w:p w14:paraId="412C66FF" w14:textId="77777777" w:rsidR="00F5608A" w:rsidRDefault="00F5608A" w:rsidP="00F5608A">
      <w:pPr>
        <w:pStyle w:val="Prrafodelista"/>
        <w:autoSpaceDE w:val="0"/>
        <w:autoSpaceDN w:val="0"/>
        <w:adjustRightInd w:val="0"/>
        <w:spacing w:line="360" w:lineRule="auto"/>
        <w:ind w:left="720"/>
        <w:jc w:val="both"/>
        <w:rPr>
          <w:rFonts w:ascii="Palatino Linotype" w:hAnsi="Palatino Linotype" w:cs="Arial"/>
        </w:rPr>
      </w:pPr>
    </w:p>
    <w:p w14:paraId="05824627" w14:textId="25067872"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r w:rsidRPr="001205B4">
        <w:rPr>
          <w:rFonts w:ascii="Palatino Linotype" w:hAnsi="Palatino Linotype" w:cs="Arial"/>
          <w:i/>
          <w:iCs/>
          <w:lang w:val="es-MX"/>
        </w:rPr>
        <w:t xml:space="preserve">Dentro de los trabajos que realiza el Secretariado Técnico para el Análisis y Estudio de la Reforma Constitucional y el Marco Legal del Estado de México (SECTEC) se han venido realizando diversas reuniones con servidores públicos de los Poderes Legislativo, Ejecutivo y Judicial tanto de la Federación como del Estado y Municipios. </w:t>
      </w:r>
      <w:r w:rsidRPr="001205B4">
        <w:rPr>
          <w:rFonts w:ascii="Palatino Linotype" w:hAnsi="Palatino Linotype" w:cs="Arial"/>
          <w:b/>
          <w:bCs/>
          <w:i/>
          <w:iCs/>
          <w:u w:val="single"/>
          <w:lang w:val="es-MX"/>
        </w:rPr>
        <w:t>Respecto de la reunión a que hace referencia el peticionario que se realizó en el Senado de la Republica en la oficina del</w:t>
      </w:r>
      <w:r w:rsidRPr="001205B4">
        <w:rPr>
          <w:rFonts w:asciiTheme="minorHAnsi" w:eastAsiaTheme="minorHAnsi" w:hAnsiTheme="minorHAnsi" w:cstheme="minorBidi"/>
          <w:b/>
          <w:bCs/>
          <w:i/>
          <w:iCs/>
          <w:sz w:val="22"/>
          <w:szCs w:val="22"/>
          <w:u w:val="single"/>
          <w:lang w:val="es-MX" w:eastAsia="en-US"/>
        </w:rPr>
        <w:t xml:space="preserve"> </w:t>
      </w:r>
      <w:r w:rsidRPr="001205B4">
        <w:rPr>
          <w:rFonts w:ascii="Palatino Linotype" w:hAnsi="Palatino Linotype" w:cs="Arial"/>
          <w:b/>
          <w:bCs/>
          <w:i/>
          <w:iCs/>
          <w:u w:val="single"/>
          <w:lang w:val="es-MX"/>
        </w:rPr>
        <w:t>Senador Higinio Martínez Miranda</w:t>
      </w:r>
      <w:r w:rsidRPr="001205B4">
        <w:rPr>
          <w:rFonts w:ascii="Palatino Linotype" w:hAnsi="Palatino Linotype" w:cs="Arial"/>
          <w:i/>
          <w:iCs/>
          <w:lang w:val="es-MX"/>
        </w:rPr>
        <w:t>, forma parte del conjunto de reuniones que se realizan con diversos actores públicos.</w:t>
      </w:r>
    </w:p>
    <w:p w14:paraId="04476D68" w14:textId="433CE6E7"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p>
    <w:p w14:paraId="47F79D18" w14:textId="77777777"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r w:rsidRPr="001205B4">
        <w:rPr>
          <w:rFonts w:ascii="Palatino Linotype" w:hAnsi="Palatino Linotype" w:cs="Arial"/>
          <w:i/>
          <w:iCs/>
          <w:lang w:val="es-MX"/>
        </w:rPr>
        <w:lastRenderedPageBreak/>
        <w:t xml:space="preserve">En esta reunión que se llevó a cabo a petición del Coordinador General Mtro. Mauricio Valdés Rodríguez y Mtro. Rubén Islas Ramos, con el Senador que corresponde a la circunscripción del Estado de México se </w:t>
      </w:r>
      <w:proofErr w:type="gramStart"/>
      <w:r w:rsidRPr="001205B4">
        <w:rPr>
          <w:rFonts w:ascii="Palatino Linotype" w:hAnsi="Palatino Linotype" w:cs="Arial"/>
          <w:i/>
          <w:iCs/>
          <w:lang w:val="es-MX"/>
        </w:rPr>
        <w:t>trataron</w:t>
      </w:r>
      <w:proofErr w:type="gramEnd"/>
      <w:r w:rsidRPr="001205B4">
        <w:rPr>
          <w:rFonts w:ascii="Palatino Linotype" w:hAnsi="Palatino Linotype" w:cs="Arial"/>
          <w:i/>
          <w:iCs/>
          <w:lang w:val="es-MX"/>
        </w:rPr>
        <w:t xml:space="preserve"> los siguientes temas: </w:t>
      </w:r>
    </w:p>
    <w:p w14:paraId="53B9F5DD" w14:textId="77777777"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p>
    <w:p w14:paraId="127307A2" w14:textId="2019F947"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r w:rsidRPr="001205B4">
        <w:rPr>
          <w:rFonts w:ascii="Palatino Linotype" w:hAnsi="Palatino Linotype" w:cs="Arial"/>
          <w:i/>
          <w:iCs/>
          <w:lang w:val="es-MX"/>
        </w:rPr>
        <w:t>1.- El protocolo de investigación aprobado por la Legislatura del Estado, que es el documento base que sustenta los trabajos de la Reforma Constitucional y que atiende la solicitud que el propio senador Higinio Martínez Miranda hizo a la Legislatura del Estado para iniciar el proceso de Reforma Integral de la Constitución del Estado de México.</w:t>
      </w:r>
    </w:p>
    <w:p w14:paraId="1F7CDD81" w14:textId="144A66FF"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p>
    <w:p w14:paraId="18AA8CAA" w14:textId="77777777" w:rsidR="00F5608A" w:rsidRDefault="001205B4" w:rsidP="001205B4">
      <w:pPr>
        <w:pStyle w:val="Prrafodelista"/>
        <w:autoSpaceDE w:val="0"/>
        <w:autoSpaceDN w:val="0"/>
        <w:adjustRightInd w:val="0"/>
        <w:spacing w:line="360" w:lineRule="auto"/>
        <w:ind w:left="720"/>
        <w:jc w:val="both"/>
        <w:rPr>
          <w:rFonts w:ascii="Palatino Linotype" w:hAnsi="Palatino Linotype" w:cs="Arial"/>
          <w:i/>
          <w:iCs/>
          <w:lang w:val="es-MX"/>
        </w:rPr>
      </w:pPr>
      <w:r w:rsidRPr="001205B4">
        <w:rPr>
          <w:rFonts w:ascii="Palatino Linotype" w:hAnsi="Palatino Linotype" w:cs="Arial"/>
          <w:i/>
          <w:iCs/>
          <w:lang w:val="es-MX"/>
        </w:rPr>
        <w:t xml:space="preserve">2.- Informarle al Senador de la República Higinio Martínez Miranda de los trabajos que ha realizado el Secretariado desde su constitución hasta el día de la entrevista y </w:t>
      </w:r>
    </w:p>
    <w:p w14:paraId="61E8464C" w14:textId="77777777" w:rsidR="00F5608A" w:rsidRDefault="00F5608A" w:rsidP="001205B4">
      <w:pPr>
        <w:pStyle w:val="Prrafodelista"/>
        <w:autoSpaceDE w:val="0"/>
        <w:autoSpaceDN w:val="0"/>
        <w:adjustRightInd w:val="0"/>
        <w:spacing w:line="360" w:lineRule="auto"/>
        <w:ind w:left="720"/>
        <w:jc w:val="both"/>
        <w:rPr>
          <w:rFonts w:ascii="Palatino Linotype" w:hAnsi="Palatino Linotype" w:cs="Arial"/>
          <w:i/>
          <w:iCs/>
          <w:lang w:val="es-MX"/>
        </w:rPr>
      </w:pPr>
    </w:p>
    <w:p w14:paraId="055E02E8" w14:textId="61E323FB" w:rsidR="001205B4" w:rsidRPr="001205B4" w:rsidRDefault="001205B4" w:rsidP="001205B4">
      <w:pPr>
        <w:pStyle w:val="Prrafodelista"/>
        <w:autoSpaceDE w:val="0"/>
        <w:autoSpaceDN w:val="0"/>
        <w:adjustRightInd w:val="0"/>
        <w:spacing w:line="360" w:lineRule="auto"/>
        <w:ind w:left="720"/>
        <w:jc w:val="both"/>
        <w:rPr>
          <w:rFonts w:ascii="Palatino Linotype" w:hAnsi="Palatino Linotype" w:cs="Arial"/>
          <w:i/>
          <w:iCs/>
        </w:rPr>
      </w:pPr>
      <w:r w:rsidRPr="001205B4">
        <w:rPr>
          <w:rFonts w:ascii="Palatino Linotype" w:hAnsi="Palatino Linotype" w:cs="Arial"/>
          <w:i/>
          <w:iCs/>
          <w:lang w:val="es-MX"/>
        </w:rPr>
        <w:t xml:space="preserve">3.- Participar de la necesidad de modificar los artículos 31, 40, 41, 43, 73-I, 115, 116 y 122 de la Constitución Política de los Estados Unidos Mexicanos, a fin de instaurar en el régimen federal a las ciudades como cuarta forma de gobierno en el país tal y como está planeado instituirlo en la Constitución del Estado Libre y Soberano de México. A manera explicativa, vale la pena afirmar que en el actual esquema Constitucional Federal y Local no es posible instituir a la ciudad como forma de gobierno en la Constitución Estatal si esta no es </w:t>
      </w:r>
      <w:proofErr w:type="spellStart"/>
      <w:r w:rsidRPr="001205B4">
        <w:rPr>
          <w:rFonts w:ascii="Palatino Linotype" w:hAnsi="Palatino Linotype" w:cs="Arial"/>
          <w:i/>
          <w:iCs/>
          <w:lang w:val="es-MX"/>
        </w:rPr>
        <w:t>preescrita</w:t>
      </w:r>
      <w:proofErr w:type="spellEnd"/>
      <w:r w:rsidRPr="001205B4">
        <w:rPr>
          <w:rFonts w:ascii="Palatino Linotype" w:hAnsi="Palatino Linotype" w:cs="Arial"/>
          <w:i/>
          <w:iCs/>
          <w:lang w:val="es-MX"/>
        </w:rPr>
        <w:t xml:space="preserve"> en la Constitución Federal de la República.</w:t>
      </w:r>
    </w:p>
    <w:p w14:paraId="6BBB812D" w14:textId="77777777" w:rsidR="00E32ED8" w:rsidRDefault="00E32ED8" w:rsidP="00613213">
      <w:pPr>
        <w:pStyle w:val="Prrafodelista"/>
        <w:autoSpaceDE w:val="0"/>
        <w:autoSpaceDN w:val="0"/>
        <w:adjustRightInd w:val="0"/>
        <w:spacing w:line="360" w:lineRule="auto"/>
        <w:ind w:left="0"/>
        <w:jc w:val="both"/>
        <w:rPr>
          <w:rFonts w:ascii="Palatino Linotype" w:hAnsi="Palatino Linotype" w:cs="Arial"/>
        </w:rPr>
      </w:pPr>
    </w:p>
    <w:p w14:paraId="30B6DF27" w14:textId="6C65428C" w:rsidR="00F5608A" w:rsidRPr="00F5608A" w:rsidRDefault="00F5608A" w:rsidP="00F5608A">
      <w:pPr>
        <w:pStyle w:val="Prrafodelista"/>
        <w:numPr>
          <w:ilvl w:val="0"/>
          <w:numId w:val="47"/>
        </w:numPr>
        <w:autoSpaceDE w:val="0"/>
        <w:autoSpaceDN w:val="0"/>
        <w:adjustRightInd w:val="0"/>
        <w:spacing w:line="360" w:lineRule="auto"/>
        <w:jc w:val="both"/>
        <w:rPr>
          <w:rFonts w:ascii="Palatino Linotype" w:hAnsi="Palatino Linotype" w:cs="Arial"/>
          <w:b/>
          <w:bCs/>
        </w:rPr>
      </w:pPr>
      <w:r w:rsidRPr="00F5608A">
        <w:rPr>
          <w:rFonts w:ascii="Palatino Linotype" w:hAnsi="Palatino Linotype" w:cs="Arial"/>
          <w:b/>
          <w:bCs/>
        </w:rPr>
        <w:t>Respuesta 0650-SAP.pdf</w:t>
      </w:r>
      <w:r>
        <w:rPr>
          <w:rFonts w:ascii="Palatino Linotype" w:hAnsi="Palatino Linotype" w:cs="Arial"/>
          <w:b/>
          <w:bCs/>
        </w:rPr>
        <w:t xml:space="preserve">: </w:t>
      </w:r>
      <w:r>
        <w:rPr>
          <w:rFonts w:ascii="Palatino Linotype" w:hAnsi="Palatino Linotype" w:cs="Arial"/>
        </w:rPr>
        <w:t xml:space="preserve">Documento electrónico que contiene el oficio No. UIPL/1664/2021, signado por el Titular de la Unidad de Transparencia del Sujeto Obligado, mismo que fue remitido al solicitante de información, </w:t>
      </w:r>
      <w:r>
        <w:rPr>
          <w:rFonts w:ascii="Palatino Linotype" w:hAnsi="Palatino Linotype" w:cs="Arial"/>
        </w:rPr>
        <w:lastRenderedPageBreak/>
        <w:t xml:space="preserve">mediante el cual le informa que, le es remitida la respuesta proporcionada por el </w:t>
      </w:r>
      <w:r w:rsidRPr="00F5608A">
        <w:rPr>
          <w:rFonts w:ascii="Palatino Linotype" w:hAnsi="Palatino Linotype" w:cs="Arial"/>
        </w:rPr>
        <w:t>Servidor Público Habilitado de la Secretaría de Asuntos Parlamentarios</w:t>
      </w:r>
      <w:r>
        <w:rPr>
          <w:rFonts w:ascii="Palatino Linotype" w:hAnsi="Palatino Linotype" w:cs="Arial"/>
        </w:rPr>
        <w:t>.</w:t>
      </w:r>
    </w:p>
    <w:p w14:paraId="584598E0" w14:textId="77777777" w:rsidR="00F5608A" w:rsidRDefault="00F5608A" w:rsidP="00613213">
      <w:pPr>
        <w:pStyle w:val="Prrafodelista"/>
        <w:autoSpaceDE w:val="0"/>
        <w:autoSpaceDN w:val="0"/>
        <w:adjustRightInd w:val="0"/>
        <w:spacing w:line="360" w:lineRule="auto"/>
        <w:ind w:left="0"/>
        <w:jc w:val="both"/>
        <w:rPr>
          <w:rFonts w:ascii="Palatino Linotype" w:hAnsi="Palatino Linotype" w:cs="Arial"/>
        </w:rPr>
      </w:pPr>
    </w:p>
    <w:p w14:paraId="1F458C98" w14:textId="5CC1226A"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medularmente</w:t>
      </w:r>
      <w:r w:rsidR="000B2AA5" w:rsidRPr="00B81A2B">
        <w:rPr>
          <w:rFonts w:ascii="Palatino Linotype" w:hAnsi="Palatino Linotype" w:cs="Arial"/>
        </w:rPr>
        <w:t xml:space="preserve"> como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B338C5" w:rsidRPr="00B338C5">
        <w:rPr>
          <w:rFonts w:ascii="Palatino Linotype" w:hAnsi="Palatino Linotype" w:cs="Arial"/>
          <w:bCs/>
          <w:i/>
          <w:u w:val="single"/>
        </w:rPr>
        <w:t xml:space="preserve">El sujeto obligado limita su respuesta a un oficio realizado exprofeso para atender la solicitud, pero </w:t>
      </w:r>
      <w:r w:rsidR="00B338C5" w:rsidRPr="00B338C5">
        <w:rPr>
          <w:rFonts w:ascii="Palatino Linotype" w:hAnsi="Palatino Linotype" w:cs="Arial"/>
          <w:b/>
          <w:i/>
          <w:u w:val="single"/>
        </w:rPr>
        <w:t xml:space="preserve">no entrega la </w:t>
      </w:r>
      <w:proofErr w:type="spellStart"/>
      <w:r w:rsidR="00B338C5" w:rsidRPr="00B338C5">
        <w:rPr>
          <w:rFonts w:ascii="Palatino Linotype" w:hAnsi="Palatino Linotype" w:cs="Arial"/>
          <w:b/>
          <w:i/>
          <w:u w:val="single"/>
        </w:rPr>
        <w:t>informacion</w:t>
      </w:r>
      <w:proofErr w:type="spellEnd"/>
      <w:r w:rsidR="00B338C5" w:rsidRPr="00B338C5">
        <w:rPr>
          <w:rFonts w:ascii="Palatino Linotype" w:hAnsi="Palatino Linotype" w:cs="Arial"/>
          <w:b/>
          <w:i/>
          <w:u w:val="single"/>
        </w:rPr>
        <w:t xml:space="preserve"> requerida (actas, minutas),</w:t>
      </w:r>
      <w:r w:rsidR="00B338C5" w:rsidRPr="00B338C5">
        <w:rPr>
          <w:rFonts w:ascii="Palatino Linotype" w:hAnsi="Palatino Linotype" w:cs="Arial"/>
          <w:bCs/>
          <w:i/>
          <w:u w:val="single"/>
        </w:rPr>
        <w:t xml:space="preserve"> incluso refiere de manera muy limitada la existencia de la reunión referida pero no aporta documentos, es decir, la </w:t>
      </w:r>
      <w:proofErr w:type="spellStart"/>
      <w:r w:rsidR="00B338C5" w:rsidRPr="00B338C5">
        <w:rPr>
          <w:rFonts w:ascii="Palatino Linotype" w:hAnsi="Palatino Linotype" w:cs="Arial"/>
          <w:bCs/>
          <w:i/>
          <w:u w:val="single"/>
        </w:rPr>
        <w:t>correspondecia</w:t>
      </w:r>
      <w:proofErr w:type="spellEnd"/>
      <w:r w:rsidR="00B338C5" w:rsidRPr="00B338C5">
        <w:rPr>
          <w:rFonts w:ascii="Palatino Linotype" w:hAnsi="Palatino Linotype" w:cs="Arial"/>
          <w:bCs/>
          <w:i/>
          <w:u w:val="single"/>
        </w:rPr>
        <w:t xml:space="preserve"> oficial para tal efecto, </w:t>
      </w:r>
      <w:proofErr w:type="spellStart"/>
      <w:r w:rsidR="00B338C5" w:rsidRPr="00B338C5">
        <w:rPr>
          <w:rFonts w:ascii="Palatino Linotype" w:hAnsi="Palatino Linotype" w:cs="Arial"/>
          <w:bCs/>
          <w:i/>
          <w:u w:val="single"/>
        </w:rPr>
        <w:t>inlcuso</w:t>
      </w:r>
      <w:proofErr w:type="spellEnd"/>
      <w:r w:rsidR="00B338C5" w:rsidRPr="00B338C5">
        <w:rPr>
          <w:rFonts w:ascii="Palatino Linotype" w:hAnsi="Palatino Linotype" w:cs="Arial"/>
          <w:bCs/>
          <w:i/>
          <w:u w:val="single"/>
        </w:rPr>
        <w:t xml:space="preserve"> indican que </w:t>
      </w:r>
      <w:r w:rsidR="00B338C5" w:rsidRPr="00B338C5">
        <w:rPr>
          <w:rFonts w:ascii="Palatino Linotype" w:hAnsi="Palatino Linotype" w:cs="Arial"/>
          <w:b/>
          <w:i/>
          <w:u w:val="single"/>
        </w:rPr>
        <w:t>le fueron a presentar un informe al senador citado, pero no lo incluyen en la respuesta</w:t>
      </w:r>
      <w:r w:rsidR="00B338C5" w:rsidRPr="00B338C5">
        <w:rPr>
          <w:rFonts w:ascii="Palatino Linotype" w:hAnsi="Palatino Linotype" w:cs="Arial"/>
          <w:bCs/>
          <w:i/>
          <w:u w:val="single"/>
        </w:rPr>
        <w:t xml:space="preserve">. Al </w:t>
      </w:r>
      <w:proofErr w:type="spellStart"/>
      <w:r w:rsidR="00B338C5" w:rsidRPr="00B338C5">
        <w:rPr>
          <w:rFonts w:ascii="Palatino Linotype" w:hAnsi="Palatino Linotype" w:cs="Arial"/>
          <w:bCs/>
          <w:i/>
          <w:u w:val="single"/>
        </w:rPr>
        <w:t>mas</w:t>
      </w:r>
      <w:proofErr w:type="spellEnd"/>
      <w:r w:rsidR="00B338C5" w:rsidRPr="00B338C5">
        <w:rPr>
          <w:rFonts w:ascii="Palatino Linotype" w:hAnsi="Palatino Linotype" w:cs="Arial"/>
          <w:bCs/>
          <w:i/>
          <w:u w:val="single"/>
        </w:rPr>
        <w:t xml:space="preserve"> puro estilo del </w:t>
      </w:r>
      <w:proofErr w:type="spellStart"/>
      <w:r w:rsidR="00B338C5" w:rsidRPr="00B338C5">
        <w:rPr>
          <w:rFonts w:ascii="Palatino Linotype" w:hAnsi="Palatino Linotype" w:cs="Arial"/>
          <w:bCs/>
          <w:i/>
          <w:u w:val="single"/>
        </w:rPr>
        <w:t>regimen</w:t>
      </w:r>
      <w:proofErr w:type="spellEnd"/>
      <w:r w:rsidR="00B338C5" w:rsidRPr="00B338C5">
        <w:rPr>
          <w:rFonts w:ascii="Palatino Linotype" w:hAnsi="Palatino Linotype" w:cs="Arial"/>
          <w:bCs/>
          <w:i/>
          <w:u w:val="single"/>
        </w:rPr>
        <w:t xml:space="preserve"> priista de los setenta, rinden pleitesía a una persona y evidencian su sometimiento al mismo, pero cuando se solicita la documentación e información respectiva no la aportan. Es no solo un </w:t>
      </w:r>
      <w:proofErr w:type="spellStart"/>
      <w:r w:rsidR="00B338C5" w:rsidRPr="00B338C5">
        <w:rPr>
          <w:rFonts w:ascii="Palatino Linotype" w:hAnsi="Palatino Linotype" w:cs="Arial"/>
          <w:bCs/>
          <w:i/>
          <w:u w:val="single"/>
        </w:rPr>
        <w:t>sintoma</w:t>
      </w:r>
      <w:proofErr w:type="spellEnd"/>
      <w:r w:rsidR="00B338C5" w:rsidRPr="00B338C5">
        <w:rPr>
          <w:rFonts w:ascii="Palatino Linotype" w:hAnsi="Palatino Linotype" w:cs="Arial"/>
          <w:bCs/>
          <w:i/>
          <w:u w:val="single"/>
        </w:rPr>
        <w:t xml:space="preserve"> de lo oscuro de ese secretariado sino una forma de considerar a la ciudadanía menor de edad y no entregar la información que soporte ese acto.</w:t>
      </w:r>
      <w:r w:rsidR="00A73174" w:rsidRPr="00B338C5">
        <w:rPr>
          <w:rFonts w:ascii="Palatino Linotype" w:hAnsi="Palatino Linotype" w:cs="Arial"/>
          <w:bCs/>
          <w:i/>
          <w:u w:val="single"/>
        </w:rPr>
        <w:t>”</w:t>
      </w:r>
      <w:r w:rsidR="00A73174" w:rsidRPr="00A73174">
        <w:rPr>
          <w:rFonts w:ascii="Palatino Linotype" w:hAnsi="Palatino Linotype" w:cs="Arial"/>
          <w:b/>
          <w:i/>
          <w:u w:val="single"/>
        </w:rPr>
        <w:t>,</w:t>
      </w:r>
      <w:r w:rsidR="00370EF5" w:rsidRPr="00370EF5">
        <w:rPr>
          <w:rFonts w:ascii="Palatino Linotype" w:hAnsi="Palatino Linotype" w:cs="Arial"/>
          <w:i/>
        </w:rPr>
        <w:t>”</w:t>
      </w:r>
      <w:r w:rsidR="00D13260" w:rsidRPr="00B81A2B">
        <w:rPr>
          <w:rFonts w:ascii="Palatino Linotype" w:hAnsi="Palatino Linotype" w:cs="Arial"/>
          <w:i/>
        </w:rPr>
        <w:t>(Sic)</w:t>
      </w:r>
      <w:r w:rsidR="00C24C2F">
        <w:rPr>
          <w:rFonts w:ascii="Palatino Linotype" w:hAnsi="Palatino Linotype" w:cs="Arial"/>
          <w:i/>
        </w:rPr>
        <w:t xml:space="preserve">; </w:t>
      </w:r>
      <w:r w:rsidR="00B338C5" w:rsidRPr="00B338C5">
        <w:rPr>
          <w:rFonts w:ascii="Palatino Linotype" w:hAnsi="Palatino Linotype" w:cs="Arial"/>
          <w:iCs/>
        </w:rPr>
        <w:t xml:space="preserve">lo cual resulta </w:t>
      </w:r>
      <w:r w:rsidR="00C7579B">
        <w:rPr>
          <w:rFonts w:ascii="Palatino Linotype" w:hAnsi="Palatino Linotype" w:cs="Arial"/>
          <w:iCs/>
        </w:rPr>
        <w:t xml:space="preserve"> parcialmente </w:t>
      </w:r>
      <w:r w:rsidR="00B338C5" w:rsidRPr="00B338C5">
        <w:rPr>
          <w:rFonts w:ascii="Palatino Linotype" w:hAnsi="Palatino Linotype" w:cs="Arial"/>
          <w:iCs/>
        </w:rPr>
        <w:t>fundado, ya que como se precisó en los antecedentes de la presente resolución, el particular desea acceder a</w:t>
      </w:r>
      <w:r w:rsidR="003C5A01">
        <w:rPr>
          <w:rFonts w:ascii="Palatino Linotype" w:hAnsi="Palatino Linotype" w:cs="Arial"/>
          <w:iCs/>
        </w:rPr>
        <w:t xml:space="preserve"> los documentos en donde conste </w:t>
      </w:r>
      <w:r w:rsidR="00C7579B" w:rsidRPr="00C7579B">
        <w:rPr>
          <w:rFonts w:ascii="Palatino Linotype" w:hAnsi="Palatino Linotype" w:cs="Arial"/>
          <w:iCs/>
        </w:rPr>
        <w:t>la Munita o Acta levantada</w:t>
      </w:r>
      <w:r w:rsidR="00C7579B">
        <w:rPr>
          <w:rFonts w:ascii="Palatino Linotype" w:hAnsi="Palatino Linotype" w:cs="Arial"/>
          <w:iCs/>
        </w:rPr>
        <w:t>,</w:t>
      </w:r>
      <w:r w:rsidR="00C7579B" w:rsidRPr="00C7579B">
        <w:rPr>
          <w:rFonts w:ascii="Palatino Linotype" w:hAnsi="Palatino Linotype" w:cs="Arial"/>
          <w:iCs/>
        </w:rPr>
        <w:t xml:space="preserve"> la propuesta que entregó Higinio Martínez Miranda</w:t>
      </w:r>
      <w:r w:rsidR="00C7579B">
        <w:rPr>
          <w:rFonts w:ascii="Palatino Linotype" w:hAnsi="Palatino Linotype" w:cs="Arial"/>
          <w:iCs/>
        </w:rPr>
        <w:t xml:space="preserve">, así como </w:t>
      </w:r>
      <w:r w:rsidR="003C5A01">
        <w:rPr>
          <w:rFonts w:ascii="Palatino Linotype" w:hAnsi="Palatino Linotype" w:cs="Arial"/>
          <w:iCs/>
        </w:rPr>
        <w:t xml:space="preserve">el </w:t>
      </w:r>
      <w:r w:rsidR="00B338C5" w:rsidRPr="00B338C5">
        <w:rPr>
          <w:rFonts w:ascii="Palatino Linotype" w:hAnsi="Palatino Linotype" w:cs="Arial"/>
          <w:iCs/>
        </w:rPr>
        <w:t xml:space="preserve"> </w:t>
      </w:r>
      <w:r w:rsidR="00C7579B">
        <w:rPr>
          <w:rFonts w:ascii="Palatino Linotype" w:hAnsi="Palatino Linotype" w:cs="Arial"/>
          <w:iCs/>
        </w:rPr>
        <w:t>l</w:t>
      </w:r>
      <w:r w:rsidR="003C5A01" w:rsidRPr="003C5A01">
        <w:rPr>
          <w:rFonts w:ascii="Palatino Linotype" w:hAnsi="Palatino Linotype" w:cs="Arial"/>
          <w:iCs/>
        </w:rPr>
        <w:t>ugar, fecha y horario de la reunión</w:t>
      </w:r>
      <w:r w:rsidR="00C7579B">
        <w:rPr>
          <w:rFonts w:ascii="Palatino Linotype" w:hAnsi="Palatino Linotype" w:cs="Arial"/>
          <w:iCs/>
        </w:rPr>
        <w:t xml:space="preserve"> referida en la solicitud de información</w:t>
      </w:r>
      <w:r w:rsidR="00B338C5" w:rsidRPr="00B338C5">
        <w:rPr>
          <w:rFonts w:ascii="Palatino Linotype" w:hAnsi="Palatino Linotype" w:cs="Arial"/>
          <w:iCs/>
        </w:rPr>
        <w:t>, mientras que el Sujeto Obligado solo informó</w:t>
      </w:r>
      <w:r w:rsidR="00C7579B">
        <w:rPr>
          <w:rFonts w:ascii="Palatino Linotype" w:hAnsi="Palatino Linotype" w:cs="Arial"/>
          <w:iCs/>
        </w:rPr>
        <w:t xml:space="preserve"> el lugar y los temas tratados en</w:t>
      </w:r>
      <w:r w:rsidR="00B338C5" w:rsidRPr="00B338C5">
        <w:rPr>
          <w:rFonts w:ascii="Palatino Linotype" w:hAnsi="Palatino Linotype" w:cs="Arial"/>
          <w:iCs/>
        </w:rPr>
        <w:t xml:space="preserve"> </w:t>
      </w:r>
      <w:r w:rsidR="00C7579B" w:rsidRPr="00C7579B">
        <w:rPr>
          <w:rFonts w:ascii="Palatino Linotype" w:hAnsi="Palatino Linotype" w:cs="Arial"/>
          <w:iCs/>
        </w:rPr>
        <w:t xml:space="preserve">la reunión que celebraron el Mtro. Mauricio Valdés Rodríguez, el Lic. Rubén Islas con </w:t>
      </w:r>
      <w:proofErr w:type="gramStart"/>
      <w:r w:rsidR="00C7579B" w:rsidRPr="00C7579B">
        <w:rPr>
          <w:rFonts w:ascii="Palatino Linotype" w:hAnsi="Palatino Linotype" w:cs="Arial"/>
          <w:iCs/>
        </w:rPr>
        <w:t>el C. Higinio Martínez Miranda publicada</w:t>
      </w:r>
      <w:proofErr w:type="gramEnd"/>
      <w:r w:rsidR="00C7579B" w:rsidRPr="00C7579B">
        <w:rPr>
          <w:rFonts w:ascii="Palatino Linotype" w:hAnsi="Palatino Linotype" w:cs="Arial"/>
          <w:iCs/>
        </w:rPr>
        <w:t xml:space="preserve"> en su página de Facebook</w:t>
      </w:r>
      <w:r w:rsidR="00B338C5" w:rsidRPr="00B338C5">
        <w:rPr>
          <w:rFonts w:ascii="Palatino Linotype" w:hAnsi="Palatino Linotype" w:cs="Arial"/>
          <w:iCs/>
        </w:rPr>
        <w:t>.</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33A10EE4"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lastRenderedPageBreak/>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0F0CBC">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FE2E68">
        <w:rPr>
          <w:rFonts w:ascii="Palatino Linotype" w:hAnsi="Palatino Linotype" w:cs="Arial"/>
          <w:sz w:val="24"/>
          <w:szCs w:val="24"/>
        </w:rPr>
        <w:t>veinticinco de octubre</w:t>
      </w:r>
      <w:r w:rsidR="00443B2A">
        <w:rPr>
          <w:rFonts w:ascii="Palatino Linotype" w:hAnsi="Palatino Linotype" w:cs="Arial"/>
          <w:sz w:val="24"/>
          <w:szCs w:val="24"/>
        </w:rPr>
        <w:t xml:space="preserve"> de dos mil veintiuno</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FE2E68" w:rsidRPr="00FE2E68">
        <w:rPr>
          <w:rFonts w:ascii="Palatino Linotype" w:hAnsi="Palatino Linotype" w:cs="Arial"/>
          <w:b/>
          <w:bCs/>
          <w:i/>
          <w:sz w:val="24"/>
          <w:szCs w:val="24"/>
        </w:rPr>
        <w:t>650 INFORME JUSTIFICADO SAP.pdf</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FE2E68" w:rsidRPr="00FE2E68">
        <w:rPr>
          <w:rFonts w:ascii="Palatino Linotype" w:hAnsi="Palatino Linotype" w:cs="Arial"/>
          <w:b/>
          <w:i/>
          <w:sz w:val="24"/>
          <w:szCs w:val="24"/>
        </w:rPr>
        <w:t>Informe Justificado R.R. 04990-650.pdf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 xml:space="preserve">los cuales colman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7CD5C824" w14:textId="4D31D58D" w:rsidR="00AE67A2" w:rsidRPr="00FE2E68" w:rsidRDefault="00FE2E68" w:rsidP="00AE67A2">
      <w:pPr>
        <w:pStyle w:val="Prrafodelista"/>
        <w:numPr>
          <w:ilvl w:val="0"/>
          <w:numId w:val="46"/>
        </w:numPr>
        <w:tabs>
          <w:tab w:val="left" w:pos="709"/>
        </w:tabs>
        <w:spacing w:line="360" w:lineRule="auto"/>
        <w:jc w:val="both"/>
        <w:rPr>
          <w:rFonts w:ascii="Palatino Linotype" w:hAnsi="Palatino Linotype" w:cs="Arial"/>
        </w:rPr>
      </w:pPr>
      <w:r w:rsidRPr="00FE2E68">
        <w:rPr>
          <w:rFonts w:ascii="Palatino Linotype" w:hAnsi="Palatino Linotype" w:cs="Arial"/>
          <w:b/>
          <w:bCs/>
        </w:rPr>
        <w:tab/>
        <w:t>650 INFORME JUSTIFICADO SAP.pdf</w:t>
      </w:r>
      <w:r w:rsidR="00AE67A2">
        <w:rPr>
          <w:rFonts w:ascii="Palatino Linotype" w:hAnsi="Palatino Linotype" w:cs="Arial"/>
          <w:b/>
          <w:bCs/>
        </w:rPr>
        <w:t xml:space="preserve">: </w:t>
      </w:r>
      <w:r w:rsidR="00AE67A2" w:rsidRPr="00AE67A2">
        <w:rPr>
          <w:rFonts w:ascii="Palatino Linotype" w:hAnsi="Palatino Linotype" w:cs="Arial"/>
        </w:rPr>
        <w:t xml:space="preserve">Archivo electrónico que contiene </w:t>
      </w:r>
      <w:r>
        <w:rPr>
          <w:rFonts w:ascii="Palatino Linotype" w:hAnsi="Palatino Linotype" w:cs="Arial"/>
        </w:rPr>
        <w:t>un</w:t>
      </w:r>
      <w:r w:rsidR="00AE67A2" w:rsidRPr="00AE67A2">
        <w:rPr>
          <w:rFonts w:ascii="Palatino Linotype" w:hAnsi="Palatino Linotype" w:cs="Arial"/>
        </w:rPr>
        <w:t xml:space="preserve"> oficio</w:t>
      </w:r>
      <w:r w:rsidR="00AE67A2">
        <w:rPr>
          <w:rFonts w:ascii="Palatino Linotype" w:hAnsi="Palatino Linotype" w:cs="Arial"/>
        </w:rPr>
        <w:t xml:space="preserve">, </w:t>
      </w:r>
      <w:r w:rsidRPr="00FE2E68">
        <w:rPr>
          <w:rFonts w:ascii="Palatino Linotype" w:hAnsi="Palatino Linotype" w:cs="Arial"/>
        </w:rPr>
        <w:t>signado por el Servidor Público Habilitado de la Secretaría de Asuntos Parlamentarios y remitido al Titular de la Unidad de transparencia, ambos del Sujeto Obligado</w:t>
      </w:r>
      <w:r w:rsidR="00AE67A2">
        <w:rPr>
          <w:rFonts w:ascii="Palatino Linotype" w:hAnsi="Palatino Linotype" w:cs="Arial"/>
        </w:rPr>
        <w:t xml:space="preserve">, a través del cual, medularmente informa que, </w:t>
      </w:r>
      <w:r w:rsidRPr="00FE2E68">
        <w:rPr>
          <w:rFonts w:ascii="Palatino Linotype" w:hAnsi="Palatino Linotype" w:cs="Arial"/>
          <w:lang w:val="es-MX"/>
        </w:rPr>
        <w:t>se hizo la consulta al Secretariado Técnico para el Análisis y Estudio de la Reforma Constitucional y el Marco Legal del Estado de México, instancia que emitió la respuesta pertinente; sin embargo, se hace necesario realizar las siguientes manifestaciones, para una mayor claridad, respecto de la solicitud y la respuesta:</w:t>
      </w:r>
    </w:p>
    <w:p w14:paraId="493F6004" w14:textId="77777777" w:rsidR="008D6F18" w:rsidRDefault="008D6F18" w:rsidP="00FE2E68">
      <w:pPr>
        <w:pStyle w:val="Prrafodelista"/>
        <w:tabs>
          <w:tab w:val="left" w:pos="709"/>
        </w:tabs>
        <w:spacing w:line="360" w:lineRule="auto"/>
        <w:ind w:left="720"/>
        <w:jc w:val="both"/>
        <w:rPr>
          <w:rFonts w:ascii="Palatino Linotype" w:hAnsi="Palatino Linotype" w:cs="Arial"/>
          <w:lang w:val="es-MX"/>
        </w:rPr>
      </w:pPr>
      <w:r w:rsidRPr="008D6F18">
        <w:rPr>
          <w:rFonts w:ascii="Palatino Linotype" w:hAnsi="Palatino Linotype" w:cs="Arial"/>
          <w:lang w:val="es-MX"/>
        </w:rPr>
        <w:t xml:space="preserve">a) La única reunión que han tenido el Coordinador General y el Secretario Técnico del SECTEC con el Senador Higinio Martínez Miranda, </w:t>
      </w:r>
      <w:r w:rsidRPr="008D6F18">
        <w:rPr>
          <w:rFonts w:ascii="Palatino Linotype" w:hAnsi="Palatino Linotype" w:cs="Arial"/>
          <w:u w:val="single"/>
          <w:lang w:val="es-MX"/>
        </w:rPr>
        <w:t>fue la del día ocho de septiembre de dos mil veintiuno, en la oficina que tiene designada el Senador en las instalaciones del Senado de la República, reunión realizada aproximadamente a las 12:00 horas</w:t>
      </w:r>
      <w:r w:rsidRPr="008D6F18">
        <w:rPr>
          <w:rFonts w:ascii="Palatino Linotype" w:hAnsi="Palatino Linotype" w:cs="Arial"/>
          <w:lang w:val="es-MX"/>
        </w:rPr>
        <w:t xml:space="preserve">. </w:t>
      </w:r>
    </w:p>
    <w:p w14:paraId="0BDA70AC" w14:textId="1F534BCD" w:rsidR="00FE2E68" w:rsidRDefault="008D6F18" w:rsidP="00FE2E68">
      <w:pPr>
        <w:pStyle w:val="Prrafodelista"/>
        <w:tabs>
          <w:tab w:val="left" w:pos="709"/>
        </w:tabs>
        <w:spacing w:line="360" w:lineRule="auto"/>
        <w:ind w:left="720"/>
        <w:jc w:val="both"/>
        <w:rPr>
          <w:rFonts w:ascii="Palatino Linotype" w:hAnsi="Palatino Linotype" w:cs="Arial"/>
          <w:lang w:val="es-MX"/>
        </w:rPr>
      </w:pPr>
      <w:r w:rsidRPr="008D6F18">
        <w:rPr>
          <w:rFonts w:ascii="Palatino Linotype" w:hAnsi="Palatino Linotype" w:cs="Arial"/>
          <w:lang w:val="es-MX"/>
        </w:rPr>
        <w:lastRenderedPageBreak/>
        <w:t xml:space="preserve">b) Asimismo, se informa que </w:t>
      </w:r>
      <w:r w:rsidRPr="008D6F18">
        <w:rPr>
          <w:rFonts w:ascii="Palatino Linotype" w:hAnsi="Palatino Linotype" w:cs="Arial"/>
          <w:u w:val="single"/>
          <w:lang w:val="es-MX"/>
        </w:rPr>
        <w:t>no obra en los archivos correspondientes documentación sobre la petición de dicha reunión, ni se elaboró acta o minuta de esta, toda vez que la misma fue acordada y agendada de manera telefónica</w:t>
      </w:r>
      <w:r w:rsidRPr="008D6F18">
        <w:rPr>
          <w:rFonts w:ascii="Palatino Linotype" w:hAnsi="Palatino Linotype" w:cs="Arial"/>
          <w:lang w:val="es-MX"/>
        </w:rPr>
        <w:t>.</w:t>
      </w:r>
    </w:p>
    <w:p w14:paraId="598FC2D9" w14:textId="7B32F4B1" w:rsidR="008D6F18" w:rsidRDefault="008D6F18" w:rsidP="00FE2E68">
      <w:pPr>
        <w:pStyle w:val="Prrafodelista"/>
        <w:tabs>
          <w:tab w:val="left" w:pos="709"/>
        </w:tabs>
        <w:spacing w:line="360" w:lineRule="auto"/>
        <w:ind w:left="720"/>
        <w:jc w:val="both"/>
        <w:rPr>
          <w:rFonts w:ascii="Palatino Linotype" w:hAnsi="Palatino Linotype" w:cs="Arial"/>
          <w:lang w:val="es-MX"/>
        </w:rPr>
      </w:pPr>
    </w:p>
    <w:p w14:paraId="65898A6D" w14:textId="68906FB5" w:rsidR="008D6F18" w:rsidRDefault="008D6F18" w:rsidP="008D6F18">
      <w:pPr>
        <w:pStyle w:val="Prrafodelista"/>
        <w:numPr>
          <w:ilvl w:val="0"/>
          <w:numId w:val="4"/>
        </w:numPr>
        <w:tabs>
          <w:tab w:val="left" w:pos="709"/>
        </w:tabs>
        <w:spacing w:line="360" w:lineRule="auto"/>
        <w:jc w:val="both"/>
        <w:rPr>
          <w:rFonts w:ascii="Palatino Linotype" w:hAnsi="Palatino Linotype" w:cs="Arial"/>
          <w:lang w:val="es-MX"/>
        </w:rPr>
      </w:pPr>
      <w:r w:rsidRPr="008D6F18">
        <w:rPr>
          <w:rFonts w:ascii="Palatino Linotype" w:hAnsi="Palatino Linotype" w:cs="Arial"/>
          <w:lang w:val="es-MX"/>
        </w:rPr>
        <w:t xml:space="preserve">Respecto de la necesidad de modificar los artículos 31, 40, 41, 43, 73-I, 115, 116 y 122 de la Constitución Política de los Estados Unidos Mexicanos e instituirlo en la Constitución Política del Estado Libre y Soberano de México, la misma derivó de los diálogos sobre la Constitución que se organizaron dentro de las actividades del Grupo Plural del SECTEC, siendo que dicha información puede ser consultada accediendo al enlace http://sectec.gob.mx/video/ dando link en donde dice GRUPO PLURAL, “MÁS” y posteriormente dando link al vínculo denominado: Conversatorio: Diálogo de propuestas para la Reforma Municipal, mismo que es el siguiente https://www.youtube.com/watch?v=5Ed4bwnRXc </w:t>
      </w:r>
    </w:p>
    <w:p w14:paraId="74F349A3" w14:textId="77777777" w:rsidR="008D6F18" w:rsidRPr="008D6F18" w:rsidRDefault="008D6F18" w:rsidP="008D6F18">
      <w:pPr>
        <w:pStyle w:val="Prrafodelista"/>
        <w:tabs>
          <w:tab w:val="left" w:pos="709"/>
        </w:tabs>
        <w:spacing w:line="360" w:lineRule="auto"/>
        <w:ind w:left="720"/>
        <w:jc w:val="both"/>
        <w:rPr>
          <w:rFonts w:ascii="Palatino Linotype" w:hAnsi="Palatino Linotype" w:cs="Arial"/>
        </w:rPr>
      </w:pPr>
    </w:p>
    <w:p w14:paraId="24F0625B" w14:textId="103D14A7" w:rsidR="00AE67A2" w:rsidRDefault="008D6F18" w:rsidP="008D6F18">
      <w:pPr>
        <w:pStyle w:val="Prrafodelista"/>
        <w:tabs>
          <w:tab w:val="left" w:pos="709"/>
        </w:tabs>
        <w:spacing w:line="360" w:lineRule="auto"/>
        <w:ind w:left="720"/>
        <w:jc w:val="both"/>
        <w:rPr>
          <w:rFonts w:ascii="Palatino Linotype" w:hAnsi="Palatino Linotype" w:cs="Arial"/>
          <w:lang w:val="es-MX"/>
        </w:rPr>
      </w:pPr>
      <w:r w:rsidRPr="008D6F18">
        <w:rPr>
          <w:rFonts w:ascii="Palatino Linotype" w:hAnsi="Palatino Linotype" w:cs="Arial"/>
          <w:lang w:val="es-MX"/>
        </w:rPr>
        <w:t xml:space="preserve">Finalmente, es importante mencionar que todas las actividades que realiza el SECTEC se rigen bajo el principio de la transparencia y que la documentación correspondiente a sus actividades, pueden ser consultadas en la página del SECTEC: </w:t>
      </w:r>
      <w:hyperlink r:id="rId8" w:history="1">
        <w:r w:rsidRPr="00BE0453">
          <w:rPr>
            <w:rStyle w:val="Hipervnculo"/>
            <w:rFonts w:ascii="Palatino Linotype" w:hAnsi="Palatino Linotype" w:cs="Arial"/>
            <w:lang w:val="es-MX"/>
          </w:rPr>
          <w:t>http://sectec.gob.mx</w:t>
        </w:r>
      </w:hyperlink>
    </w:p>
    <w:p w14:paraId="1AD43CB8" w14:textId="77777777" w:rsidR="008D6F18" w:rsidRPr="008D6F18" w:rsidRDefault="008D6F18" w:rsidP="008D6F18">
      <w:pPr>
        <w:pStyle w:val="Prrafodelista"/>
        <w:tabs>
          <w:tab w:val="left" w:pos="709"/>
        </w:tabs>
        <w:spacing w:line="360" w:lineRule="auto"/>
        <w:ind w:left="720"/>
        <w:jc w:val="both"/>
        <w:rPr>
          <w:rFonts w:ascii="Palatino Linotype" w:hAnsi="Palatino Linotype" w:cs="Arial"/>
        </w:rPr>
      </w:pPr>
    </w:p>
    <w:p w14:paraId="32EDC5CE" w14:textId="657526A5" w:rsidR="00446557" w:rsidRPr="00ED6BD3" w:rsidRDefault="008D6F18" w:rsidP="008D6F18">
      <w:pPr>
        <w:pStyle w:val="Prrafodelista"/>
        <w:numPr>
          <w:ilvl w:val="0"/>
          <w:numId w:val="46"/>
        </w:numPr>
        <w:tabs>
          <w:tab w:val="left" w:pos="709"/>
        </w:tabs>
        <w:spacing w:line="360" w:lineRule="auto"/>
        <w:jc w:val="both"/>
        <w:rPr>
          <w:rFonts w:ascii="Palatino Linotype" w:hAnsi="Palatino Linotype" w:cs="Arial"/>
        </w:rPr>
      </w:pPr>
      <w:r w:rsidRPr="008D6F18">
        <w:t xml:space="preserve"> </w:t>
      </w:r>
      <w:r w:rsidRPr="008D6F18">
        <w:rPr>
          <w:rFonts w:ascii="Palatino Linotype" w:hAnsi="Palatino Linotype" w:cs="Arial"/>
          <w:b/>
          <w:bCs/>
          <w:noProof/>
        </w:rPr>
        <w:t>Informe Justificado R.R. 04990-650.pdf</w:t>
      </w:r>
      <w:r w:rsidR="00AE67A2">
        <w:rPr>
          <w:rFonts w:ascii="Palatino Linotype" w:hAnsi="Palatino Linotype" w:cs="Arial"/>
          <w:b/>
          <w:bCs/>
        </w:rPr>
        <w:t xml:space="preserve">: </w:t>
      </w:r>
      <w:r w:rsidRPr="008D6F18">
        <w:rPr>
          <w:rFonts w:ascii="Palatino Linotype" w:hAnsi="Palatino Linotype" w:cs="Arial"/>
        </w:rPr>
        <w:t>Documento electrónico que contiene el oficio No. UIPL/</w:t>
      </w:r>
      <w:r>
        <w:rPr>
          <w:rFonts w:ascii="Palatino Linotype" w:hAnsi="Palatino Linotype" w:cs="Arial"/>
        </w:rPr>
        <w:t>1845</w:t>
      </w:r>
      <w:r w:rsidRPr="008D6F18">
        <w:rPr>
          <w:rFonts w:ascii="Palatino Linotype" w:hAnsi="Palatino Linotype" w:cs="Arial"/>
        </w:rPr>
        <w:t xml:space="preserve">/2021, signado por el Titular de la Unidad de Transparencia del Sujeto Obligado, mismo que fue remitido </w:t>
      </w:r>
      <w:r>
        <w:rPr>
          <w:rFonts w:ascii="Palatino Linotype" w:hAnsi="Palatino Linotype" w:cs="Arial"/>
        </w:rPr>
        <w:t xml:space="preserve">a este Instituto, mediante el cual informa que, cada uno de los señalamientos formulados, </w:t>
      </w:r>
      <w:r>
        <w:rPr>
          <w:rFonts w:ascii="Palatino Linotype" w:hAnsi="Palatino Linotype" w:cs="Arial"/>
        </w:rPr>
        <w:lastRenderedPageBreak/>
        <w:t xml:space="preserve">fueron atendidos de acuerdo a los archivos que obran </w:t>
      </w:r>
      <w:proofErr w:type="spellStart"/>
      <w:r>
        <w:rPr>
          <w:rFonts w:ascii="Palatino Linotype" w:hAnsi="Palatino Linotype" w:cs="Arial"/>
        </w:rPr>
        <w:t>el</w:t>
      </w:r>
      <w:proofErr w:type="spellEnd"/>
      <w:r>
        <w:rPr>
          <w:rFonts w:ascii="Palatino Linotype" w:hAnsi="Palatino Linotype" w:cs="Arial"/>
        </w:rPr>
        <w:t xml:space="preserve"> </w:t>
      </w:r>
      <w:proofErr w:type="spellStart"/>
      <w:r>
        <w:rPr>
          <w:rFonts w:ascii="Palatino Linotype" w:hAnsi="Palatino Linotype" w:cs="Arial"/>
        </w:rPr>
        <w:t>el</w:t>
      </w:r>
      <w:proofErr w:type="spellEnd"/>
      <w:r>
        <w:rPr>
          <w:rFonts w:ascii="Palatino Linotype" w:hAnsi="Palatino Linotype" w:cs="Arial"/>
        </w:rPr>
        <w:t xml:space="preserve"> poder del Secretariado Técnico así como en la Secretaría de Asuntos Parlamentarios, remitiendo para tal efecto la información precisada con anterioridad. </w:t>
      </w:r>
    </w:p>
    <w:p w14:paraId="66CA422E"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859D07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89EC1A4"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1297292D" w14:textId="634CB899" w:rsidR="004C0B45" w:rsidRPr="004C0B45" w:rsidRDefault="00883C71" w:rsidP="004C0B45">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 xml:space="preserve">su respuesta y el </w:t>
      </w:r>
      <w:r w:rsidRPr="00B81A2B">
        <w:rPr>
          <w:rFonts w:ascii="Palatino Linotype" w:hAnsi="Palatino Linotype"/>
          <w:sz w:val="24"/>
        </w:rPr>
        <w:t xml:space="preserve">informe justificado,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w:t>
      </w:r>
      <w:r w:rsidR="004C0B45">
        <w:rPr>
          <w:rFonts w:ascii="Palatino Linotype" w:hAnsi="Palatino Linotype" w:cs="Arial"/>
          <w:sz w:val="24"/>
          <w:szCs w:val="24"/>
        </w:rPr>
        <w:t>o</w:t>
      </w:r>
      <w:r w:rsidR="004C0B45" w:rsidRPr="00B921F6">
        <w:rPr>
          <w:rFonts w:ascii="Palatino Linotype" w:hAnsi="Palatino Linotype" w:cs="Arial"/>
          <w:sz w:val="24"/>
          <w:szCs w:val="24"/>
        </w:rPr>
        <w:t xml:space="preserve"> se ilustra el siguiente cuadro comparativo:</w:t>
      </w:r>
    </w:p>
    <w:p w14:paraId="4C1364FC" w14:textId="77777777" w:rsidR="004C0B45" w:rsidRDefault="004C0B45" w:rsidP="004C0B45">
      <w:pPr>
        <w:spacing w:after="0" w:line="360" w:lineRule="auto"/>
        <w:jc w:val="both"/>
        <w:rPr>
          <w:rFonts w:ascii="Palatino Linotype" w:hAnsi="Palatino Linotype" w:cs="Arial"/>
          <w:sz w:val="24"/>
          <w:szCs w:val="24"/>
        </w:rPr>
      </w:pPr>
    </w:p>
    <w:tbl>
      <w:tblPr>
        <w:tblStyle w:val="Tablaconcuadrcula"/>
        <w:tblW w:w="8500" w:type="dxa"/>
        <w:jc w:val="center"/>
        <w:tblLook w:val="04A0" w:firstRow="1" w:lastRow="0" w:firstColumn="1" w:lastColumn="0" w:noHBand="0" w:noVBand="1"/>
      </w:tblPr>
      <w:tblGrid>
        <w:gridCol w:w="2689"/>
        <w:gridCol w:w="3264"/>
        <w:gridCol w:w="2547"/>
      </w:tblGrid>
      <w:tr w:rsidR="004C0B45" w:rsidRPr="007769B2" w14:paraId="08EFAFAA" w14:textId="77777777" w:rsidTr="006606EA">
        <w:trPr>
          <w:jc w:val="center"/>
        </w:trPr>
        <w:tc>
          <w:tcPr>
            <w:tcW w:w="2689" w:type="dxa"/>
            <w:shd w:val="clear" w:color="auto" w:fill="D9D9D9"/>
            <w:vAlign w:val="center"/>
          </w:tcPr>
          <w:p w14:paraId="1F15F5E2" w14:textId="77777777" w:rsidR="004C0B45" w:rsidRPr="007769B2" w:rsidRDefault="004C0B45" w:rsidP="0046388F">
            <w:pPr>
              <w:autoSpaceDE w:val="0"/>
              <w:autoSpaceDN w:val="0"/>
              <w:adjustRightInd w:val="0"/>
              <w:jc w:val="center"/>
              <w:rPr>
                <w:rFonts w:ascii="Palatino Linotype" w:eastAsia="Times New Roman" w:hAnsi="Palatino Linotype" w:cs="Arial"/>
                <w:b/>
                <w:sz w:val="20"/>
                <w:szCs w:val="20"/>
                <w:lang w:val="es-ES" w:eastAsia="es-ES"/>
              </w:rPr>
            </w:pPr>
            <w:r w:rsidRPr="007769B2">
              <w:rPr>
                <w:rFonts w:ascii="Palatino Linotype" w:eastAsia="Times New Roman" w:hAnsi="Palatino Linotype" w:cs="Arial"/>
                <w:b/>
                <w:sz w:val="20"/>
                <w:szCs w:val="20"/>
                <w:lang w:val="es-ES" w:eastAsia="es-ES"/>
              </w:rPr>
              <w:t>Requerimientos del Solicitante</w:t>
            </w:r>
          </w:p>
        </w:tc>
        <w:tc>
          <w:tcPr>
            <w:tcW w:w="3264" w:type="dxa"/>
            <w:shd w:val="clear" w:color="auto" w:fill="D9D9D9"/>
            <w:vAlign w:val="center"/>
          </w:tcPr>
          <w:p w14:paraId="51A2FC0B" w14:textId="77777777" w:rsidR="004C0B45" w:rsidRPr="007769B2" w:rsidRDefault="004C0B45" w:rsidP="0046388F">
            <w:pPr>
              <w:autoSpaceDE w:val="0"/>
              <w:autoSpaceDN w:val="0"/>
              <w:adjustRightInd w:val="0"/>
              <w:jc w:val="center"/>
              <w:rPr>
                <w:rFonts w:ascii="Palatino Linotype" w:eastAsia="Times New Roman" w:hAnsi="Palatino Linotype" w:cs="Arial"/>
                <w:b/>
                <w:sz w:val="20"/>
                <w:szCs w:val="20"/>
                <w:lang w:val="es-ES" w:eastAsia="es-ES"/>
              </w:rPr>
            </w:pPr>
            <w:r>
              <w:rPr>
                <w:rFonts w:ascii="Palatino Linotype" w:eastAsia="Times New Roman" w:hAnsi="Palatino Linotype" w:cs="Arial"/>
                <w:b/>
                <w:sz w:val="20"/>
                <w:szCs w:val="20"/>
                <w:lang w:val="es-ES" w:eastAsia="es-ES"/>
              </w:rPr>
              <w:t>Informe justificado</w:t>
            </w:r>
          </w:p>
        </w:tc>
        <w:tc>
          <w:tcPr>
            <w:tcW w:w="2547" w:type="dxa"/>
            <w:shd w:val="clear" w:color="auto" w:fill="D9D9D9" w:themeFill="background1" w:themeFillShade="D9"/>
            <w:vAlign w:val="center"/>
          </w:tcPr>
          <w:p w14:paraId="74AC16B2" w14:textId="77777777" w:rsidR="004C0B45" w:rsidRPr="007769B2" w:rsidRDefault="004C0B45" w:rsidP="0046388F">
            <w:pPr>
              <w:autoSpaceDE w:val="0"/>
              <w:autoSpaceDN w:val="0"/>
              <w:adjustRightInd w:val="0"/>
              <w:jc w:val="center"/>
              <w:rPr>
                <w:rFonts w:ascii="Palatino Linotype" w:eastAsia="Times New Roman" w:hAnsi="Palatino Linotype" w:cs="Arial"/>
                <w:b/>
                <w:sz w:val="20"/>
                <w:szCs w:val="20"/>
                <w:lang w:val="es-ES" w:eastAsia="es-ES"/>
              </w:rPr>
            </w:pPr>
            <w:r>
              <w:rPr>
                <w:rFonts w:ascii="Palatino Linotype" w:eastAsia="Times New Roman" w:hAnsi="Palatino Linotype" w:cs="Arial"/>
                <w:b/>
                <w:sz w:val="20"/>
                <w:szCs w:val="20"/>
                <w:lang w:val="es-ES" w:eastAsia="es-ES"/>
              </w:rPr>
              <w:t>Colma</w:t>
            </w:r>
          </w:p>
        </w:tc>
      </w:tr>
      <w:tr w:rsidR="004C0B45" w:rsidRPr="007769B2" w14:paraId="191F8466" w14:textId="77777777" w:rsidTr="006606EA">
        <w:trPr>
          <w:jc w:val="center"/>
        </w:trPr>
        <w:tc>
          <w:tcPr>
            <w:tcW w:w="8500" w:type="dxa"/>
            <w:gridSpan w:val="3"/>
            <w:vAlign w:val="center"/>
          </w:tcPr>
          <w:p w14:paraId="79284658" w14:textId="5A923FE9" w:rsidR="004C0B45" w:rsidRPr="004C0B45" w:rsidRDefault="004C0B45" w:rsidP="0046388F">
            <w:pPr>
              <w:autoSpaceDE w:val="0"/>
              <w:autoSpaceDN w:val="0"/>
              <w:adjustRightInd w:val="0"/>
              <w:rPr>
                <w:rFonts w:ascii="Palatino Linotype" w:eastAsia="Times New Roman" w:hAnsi="Palatino Linotype" w:cs="Arial"/>
                <w:sz w:val="20"/>
                <w:szCs w:val="20"/>
                <w:lang w:val="es-ES" w:eastAsia="es-ES"/>
              </w:rPr>
            </w:pPr>
            <w:r w:rsidRPr="004C0B45">
              <w:rPr>
                <w:rFonts w:ascii="Palatino Linotype" w:eastAsia="Times New Roman" w:hAnsi="Palatino Linotype" w:cs="Arial"/>
                <w:sz w:val="20"/>
                <w:szCs w:val="20"/>
                <w:lang w:val="es-ES" w:eastAsia="es-ES"/>
              </w:rPr>
              <w:t>De la reunión que celebraron el Mtro. Mauricio Valdés Rodríguez, el Lic. Rubén Islas con el C. Higinio Martínez Miranda publicada en su página de Facebook, lo siguiente:</w:t>
            </w:r>
          </w:p>
        </w:tc>
      </w:tr>
      <w:tr w:rsidR="004C0B45" w:rsidRPr="007769B2" w14:paraId="225A91B1" w14:textId="77777777" w:rsidTr="006606EA">
        <w:trPr>
          <w:jc w:val="center"/>
        </w:trPr>
        <w:tc>
          <w:tcPr>
            <w:tcW w:w="2689" w:type="dxa"/>
            <w:vAlign w:val="center"/>
          </w:tcPr>
          <w:p w14:paraId="6E32D01E" w14:textId="5E01E113" w:rsidR="004C0B45" w:rsidRPr="007769B2" w:rsidRDefault="004C0B45" w:rsidP="0046388F">
            <w:pPr>
              <w:autoSpaceDE w:val="0"/>
              <w:autoSpaceDN w:val="0"/>
              <w:adjustRightInd w:val="0"/>
              <w:jc w:val="both"/>
              <w:rPr>
                <w:rFonts w:ascii="Palatino Linotype" w:eastAsia="Times New Roman" w:hAnsi="Palatino Linotype"/>
                <w:color w:val="000000"/>
                <w:sz w:val="20"/>
                <w:szCs w:val="20"/>
                <w:lang w:eastAsia="es-ES"/>
              </w:rPr>
            </w:pPr>
            <w:r w:rsidRPr="004C0B45">
              <w:rPr>
                <w:rFonts w:ascii="Palatino Linotype" w:eastAsia="Times New Roman" w:hAnsi="Palatino Linotype"/>
                <w:b/>
                <w:color w:val="000000"/>
                <w:sz w:val="20"/>
                <w:szCs w:val="20"/>
                <w:lang w:val="es-ES" w:eastAsia="es-ES"/>
              </w:rPr>
              <w:t>1.</w:t>
            </w:r>
            <w:r w:rsidRPr="004C0B45">
              <w:rPr>
                <w:rFonts w:ascii="Palatino Linotype" w:eastAsia="Times New Roman" w:hAnsi="Palatino Linotype"/>
                <w:b/>
                <w:color w:val="000000"/>
                <w:sz w:val="20"/>
                <w:szCs w:val="20"/>
                <w:lang w:val="es-ES" w:eastAsia="es-ES"/>
              </w:rPr>
              <w:tab/>
            </w:r>
            <w:r w:rsidRPr="004C0B45">
              <w:rPr>
                <w:rFonts w:ascii="Palatino Linotype" w:eastAsia="Times New Roman" w:hAnsi="Palatino Linotype"/>
                <w:bCs/>
                <w:color w:val="000000"/>
                <w:sz w:val="20"/>
                <w:szCs w:val="20"/>
                <w:lang w:val="es-ES" w:eastAsia="es-ES"/>
              </w:rPr>
              <w:t>Lugar, fecha y horario de la reunión.</w:t>
            </w:r>
          </w:p>
        </w:tc>
        <w:tc>
          <w:tcPr>
            <w:tcW w:w="3264" w:type="dxa"/>
            <w:vAlign w:val="center"/>
          </w:tcPr>
          <w:p w14:paraId="3EAD78F4" w14:textId="5B52F159" w:rsidR="004C0B45" w:rsidRPr="007769B2" w:rsidRDefault="004C0B45" w:rsidP="0046388F">
            <w:pPr>
              <w:autoSpaceDE w:val="0"/>
              <w:autoSpaceDN w:val="0"/>
              <w:adjustRightInd w:val="0"/>
              <w:jc w:val="both"/>
              <w:rPr>
                <w:rFonts w:ascii="Palatino Linotype" w:eastAsia="Times New Roman" w:hAnsi="Palatino Linotype" w:cs="Arial"/>
                <w:sz w:val="20"/>
                <w:szCs w:val="20"/>
                <w:lang w:val="es-ES" w:eastAsia="es-ES"/>
              </w:rPr>
            </w:pPr>
            <w:r w:rsidRPr="007769B2">
              <w:rPr>
                <w:rFonts w:ascii="Palatino Linotype" w:eastAsia="Times New Roman" w:hAnsi="Palatino Linotype"/>
                <w:color w:val="000000"/>
                <w:sz w:val="20"/>
                <w:szCs w:val="20"/>
                <w:lang w:eastAsia="es-ES"/>
              </w:rPr>
              <w:t>“</w:t>
            </w:r>
            <w:r w:rsidRPr="004C0B45">
              <w:rPr>
                <w:rFonts w:ascii="Palatino Linotype" w:eastAsia="Times New Roman" w:hAnsi="Palatino Linotype"/>
                <w:color w:val="000000"/>
                <w:sz w:val="20"/>
                <w:szCs w:val="20"/>
                <w:lang w:eastAsia="es-ES"/>
              </w:rPr>
              <w:t>fue la del día ocho de septiembre de dos mil veintiuno, en la oficina que tiene designada el Senador en las instalaciones del Senado de la República, reunión realizada aproximadamente a las 12:00 horas</w:t>
            </w:r>
            <w:r w:rsidRPr="007769B2">
              <w:rPr>
                <w:rFonts w:ascii="Palatino Linotype" w:eastAsia="Times New Roman" w:hAnsi="Palatino Linotype"/>
                <w:i/>
                <w:iCs/>
                <w:color w:val="000000"/>
                <w:sz w:val="20"/>
                <w:szCs w:val="20"/>
                <w:lang w:eastAsia="es-ES"/>
              </w:rPr>
              <w:t>”</w:t>
            </w:r>
          </w:p>
        </w:tc>
        <w:tc>
          <w:tcPr>
            <w:tcW w:w="2547" w:type="dxa"/>
            <w:vAlign w:val="center"/>
          </w:tcPr>
          <w:p w14:paraId="20060781" w14:textId="1EC183D6" w:rsidR="004C0B45" w:rsidRPr="007769B2" w:rsidRDefault="006606EA" w:rsidP="006606EA">
            <w:pPr>
              <w:autoSpaceDE w:val="0"/>
              <w:autoSpaceDN w:val="0"/>
              <w:adjustRightInd w:val="0"/>
              <w:jc w:val="center"/>
              <w:rPr>
                <w:rFonts w:ascii="Palatino Linotype" w:eastAsia="Times New Roman" w:hAnsi="Palatino Linotype" w:cs="Arial"/>
                <w:sz w:val="20"/>
                <w:szCs w:val="20"/>
                <w:lang w:val="es-ES" w:eastAsia="es-ES"/>
              </w:rPr>
            </w:pPr>
            <w:r>
              <w:rPr>
                <w:rFonts w:ascii="Palatino Linotype" w:eastAsia="Times New Roman" w:hAnsi="Palatino Linotype" w:cs="Arial"/>
                <w:sz w:val="20"/>
                <w:szCs w:val="20"/>
                <w:lang w:val="es-ES" w:eastAsia="es-ES"/>
              </w:rPr>
              <w:t>SI</w:t>
            </w:r>
          </w:p>
        </w:tc>
      </w:tr>
      <w:tr w:rsidR="004C0B45" w:rsidRPr="007769B2" w14:paraId="32C2809C" w14:textId="77777777" w:rsidTr="006606EA">
        <w:trPr>
          <w:jc w:val="center"/>
        </w:trPr>
        <w:tc>
          <w:tcPr>
            <w:tcW w:w="2689" w:type="dxa"/>
            <w:vAlign w:val="center"/>
          </w:tcPr>
          <w:p w14:paraId="07940520" w14:textId="36601515" w:rsidR="004C0B45" w:rsidRPr="007769B2" w:rsidRDefault="004C0B45" w:rsidP="0046388F">
            <w:pPr>
              <w:spacing w:line="360" w:lineRule="auto"/>
              <w:jc w:val="both"/>
              <w:rPr>
                <w:rFonts w:ascii="Palatino Linotype" w:eastAsia="Times New Roman" w:hAnsi="Palatino Linotype"/>
                <w:color w:val="000000"/>
                <w:sz w:val="20"/>
                <w:szCs w:val="20"/>
                <w:lang w:eastAsia="es-ES"/>
              </w:rPr>
            </w:pPr>
            <w:r w:rsidRPr="004C0B45">
              <w:rPr>
                <w:rFonts w:ascii="Palatino Linotype" w:eastAsia="Times New Roman" w:hAnsi="Palatino Linotype"/>
                <w:b/>
                <w:color w:val="000000"/>
                <w:sz w:val="20"/>
                <w:szCs w:val="20"/>
                <w:lang w:val="es-ES" w:eastAsia="es-ES"/>
              </w:rPr>
              <w:lastRenderedPageBreak/>
              <w:t>2.</w:t>
            </w:r>
            <w:r w:rsidRPr="004C0B45">
              <w:rPr>
                <w:rFonts w:ascii="Palatino Linotype" w:eastAsia="Times New Roman" w:hAnsi="Palatino Linotype"/>
                <w:b/>
                <w:color w:val="000000"/>
                <w:sz w:val="20"/>
                <w:szCs w:val="20"/>
                <w:lang w:val="es-ES" w:eastAsia="es-ES"/>
              </w:rPr>
              <w:tab/>
            </w:r>
            <w:r w:rsidRPr="004C0B45">
              <w:rPr>
                <w:rFonts w:ascii="Palatino Linotype" w:eastAsia="Times New Roman" w:hAnsi="Palatino Linotype"/>
                <w:bCs/>
                <w:color w:val="000000"/>
                <w:sz w:val="20"/>
                <w:szCs w:val="20"/>
                <w:lang w:val="es-ES" w:eastAsia="es-ES"/>
              </w:rPr>
              <w:t>Documento en donde conste la Munita o Acta levantada.</w:t>
            </w:r>
          </w:p>
        </w:tc>
        <w:tc>
          <w:tcPr>
            <w:tcW w:w="3264" w:type="dxa"/>
            <w:vAlign w:val="center"/>
          </w:tcPr>
          <w:p w14:paraId="01342FD8" w14:textId="3168D2AC" w:rsidR="004C0B45" w:rsidRPr="007769B2" w:rsidRDefault="004C0B45" w:rsidP="0046388F">
            <w:pPr>
              <w:autoSpaceDE w:val="0"/>
              <w:autoSpaceDN w:val="0"/>
              <w:adjustRightInd w:val="0"/>
              <w:jc w:val="both"/>
              <w:rPr>
                <w:rFonts w:ascii="Palatino Linotype" w:eastAsia="Times New Roman" w:hAnsi="Palatino Linotype" w:cs="Arial"/>
                <w:sz w:val="20"/>
                <w:szCs w:val="20"/>
                <w:lang w:val="es-ES" w:eastAsia="es-ES"/>
              </w:rPr>
            </w:pPr>
            <w:r w:rsidRPr="007769B2">
              <w:rPr>
                <w:rFonts w:ascii="Palatino Linotype" w:eastAsia="Times New Roman" w:hAnsi="Palatino Linotype"/>
                <w:color w:val="000000"/>
                <w:sz w:val="20"/>
                <w:szCs w:val="20"/>
                <w:lang w:eastAsia="es-ES"/>
              </w:rPr>
              <w:t>“</w:t>
            </w:r>
            <w:r w:rsidRPr="004C0B45">
              <w:rPr>
                <w:rFonts w:ascii="Palatino Linotype" w:eastAsia="Times New Roman" w:hAnsi="Palatino Linotype"/>
                <w:color w:val="000000"/>
                <w:sz w:val="20"/>
                <w:szCs w:val="20"/>
                <w:lang w:eastAsia="es-ES"/>
              </w:rPr>
              <w:t>se informa que no obra en los archivos correspondientes documentación sobre la petición de dicha reunión, ni se elaboró acta o minuta de esta, toda vez que la misma fue acordada y agendada de manera telefónica</w:t>
            </w:r>
            <w:r w:rsidRPr="007769B2">
              <w:rPr>
                <w:rFonts w:ascii="Palatino Linotype" w:eastAsia="Times New Roman" w:hAnsi="Palatino Linotype"/>
                <w:i/>
                <w:iCs/>
                <w:color w:val="000000"/>
                <w:sz w:val="20"/>
                <w:szCs w:val="20"/>
                <w:lang w:eastAsia="es-ES"/>
              </w:rPr>
              <w:t>”</w:t>
            </w:r>
          </w:p>
        </w:tc>
        <w:tc>
          <w:tcPr>
            <w:tcW w:w="2547" w:type="dxa"/>
            <w:vAlign w:val="center"/>
          </w:tcPr>
          <w:p w14:paraId="4A1C179B" w14:textId="4098E0AA" w:rsidR="004C0B45" w:rsidRPr="006606EA" w:rsidRDefault="006606EA" w:rsidP="006606EA">
            <w:pPr>
              <w:autoSpaceDE w:val="0"/>
              <w:autoSpaceDN w:val="0"/>
              <w:adjustRightInd w:val="0"/>
              <w:jc w:val="center"/>
              <w:rPr>
                <w:rFonts w:ascii="Palatino Linotype" w:eastAsia="Times New Roman" w:hAnsi="Palatino Linotype" w:cs="Arial"/>
                <w:sz w:val="20"/>
                <w:szCs w:val="20"/>
                <w:lang w:val="es-ES" w:eastAsia="es-ES"/>
              </w:rPr>
            </w:pPr>
            <w:r>
              <w:rPr>
                <w:rFonts w:ascii="Palatino Linotype" w:eastAsia="Times New Roman" w:hAnsi="Palatino Linotype" w:cs="Arial"/>
                <w:sz w:val="20"/>
                <w:szCs w:val="20"/>
                <w:lang w:val="es-ES" w:eastAsia="es-ES"/>
              </w:rPr>
              <w:t>SI</w:t>
            </w:r>
          </w:p>
        </w:tc>
      </w:tr>
      <w:tr w:rsidR="004C0B45" w:rsidRPr="007769B2" w14:paraId="7029F3D5" w14:textId="77777777" w:rsidTr="006606EA">
        <w:trPr>
          <w:jc w:val="center"/>
        </w:trPr>
        <w:tc>
          <w:tcPr>
            <w:tcW w:w="2689" w:type="dxa"/>
            <w:vAlign w:val="center"/>
          </w:tcPr>
          <w:p w14:paraId="6ACCA3CE" w14:textId="0185210A" w:rsidR="004C0B45" w:rsidRPr="007769B2" w:rsidRDefault="004C0B45" w:rsidP="0046388F">
            <w:pPr>
              <w:spacing w:line="360" w:lineRule="auto"/>
              <w:jc w:val="both"/>
              <w:rPr>
                <w:rFonts w:ascii="Palatino Linotype" w:eastAsia="Times New Roman" w:hAnsi="Palatino Linotype"/>
                <w:color w:val="000000"/>
                <w:sz w:val="20"/>
                <w:szCs w:val="20"/>
                <w:lang w:eastAsia="es-ES"/>
              </w:rPr>
            </w:pPr>
            <w:r w:rsidRPr="004C0B45">
              <w:rPr>
                <w:rFonts w:ascii="Palatino Linotype" w:eastAsia="Times New Roman" w:hAnsi="Palatino Linotype"/>
                <w:b/>
                <w:color w:val="000000"/>
                <w:sz w:val="20"/>
                <w:szCs w:val="20"/>
                <w:lang w:val="es-ES" w:eastAsia="es-ES"/>
              </w:rPr>
              <w:t>3.</w:t>
            </w:r>
            <w:r w:rsidRPr="004C0B45">
              <w:rPr>
                <w:rFonts w:ascii="Palatino Linotype" w:eastAsia="Times New Roman" w:hAnsi="Palatino Linotype"/>
                <w:b/>
                <w:color w:val="000000"/>
                <w:sz w:val="20"/>
                <w:szCs w:val="20"/>
                <w:lang w:val="es-ES" w:eastAsia="es-ES"/>
              </w:rPr>
              <w:tab/>
            </w:r>
            <w:r w:rsidRPr="004C0B45">
              <w:rPr>
                <w:rFonts w:ascii="Palatino Linotype" w:eastAsia="Times New Roman" w:hAnsi="Palatino Linotype"/>
                <w:bCs/>
                <w:color w:val="000000"/>
                <w:sz w:val="20"/>
                <w:szCs w:val="20"/>
                <w:lang w:val="es-ES" w:eastAsia="es-ES"/>
              </w:rPr>
              <w:t>La propuesta que entregó Higinio Martínez Miranda, con relación a "propuestas más con el fin de actualizar el Marco Legal vigente y poner a nuestra entidad a la vanguardia"</w:t>
            </w:r>
          </w:p>
        </w:tc>
        <w:tc>
          <w:tcPr>
            <w:tcW w:w="3264" w:type="dxa"/>
            <w:vAlign w:val="center"/>
          </w:tcPr>
          <w:p w14:paraId="07AB5FF0" w14:textId="4BC2921A" w:rsidR="004C0B45" w:rsidRPr="007769B2" w:rsidRDefault="004C0B45" w:rsidP="0046388F">
            <w:pPr>
              <w:autoSpaceDE w:val="0"/>
              <w:autoSpaceDN w:val="0"/>
              <w:adjustRightInd w:val="0"/>
              <w:jc w:val="both"/>
              <w:rPr>
                <w:rFonts w:ascii="Palatino Linotype" w:eastAsia="Times New Roman" w:hAnsi="Palatino Linotype" w:cs="Arial"/>
                <w:sz w:val="20"/>
                <w:szCs w:val="20"/>
                <w:lang w:val="es-ES" w:eastAsia="es-ES"/>
              </w:rPr>
            </w:pPr>
            <w:r w:rsidRPr="007769B2">
              <w:rPr>
                <w:rFonts w:ascii="Palatino Linotype" w:eastAsia="Times New Roman" w:hAnsi="Palatino Linotype"/>
                <w:color w:val="000000"/>
                <w:sz w:val="20"/>
                <w:szCs w:val="20"/>
                <w:lang w:eastAsia="es-ES"/>
              </w:rPr>
              <w:t>“</w:t>
            </w:r>
            <w:r>
              <w:rPr>
                <w:rFonts w:ascii="Palatino Linotype" w:eastAsia="Times New Roman" w:hAnsi="Palatino Linotype"/>
                <w:color w:val="000000"/>
                <w:sz w:val="20"/>
                <w:szCs w:val="20"/>
                <w:lang w:eastAsia="es-ES"/>
              </w:rPr>
              <w:t xml:space="preserve">Se remitió mediante enlace </w:t>
            </w:r>
            <w:r w:rsidR="006606EA">
              <w:rPr>
                <w:rFonts w:ascii="Palatino Linotype" w:eastAsia="Times New Roman" w:hAnsi="Palatino Linotype"/>
                <w:color w:val="000000"/>
                <w:sz w:val="20"/>
                <w:szCs w:val="20"/>
                <w:lang w:eastAsia="es-ES"/>
              </w:rPr>
              <w:t>electrónico la transmisión de la reunión Plenaria del Grupo Plural, en la que trataron las propuestas para la Reforma Municipal.</w:t>
            </w:r>
          </w:p>
          <w:p w14:paraId="548C2A97" w14:textId="77777777" w:rsidR="004C0B45" w:rsidRPr="007769B2" w:rsidRDefault="004C0B45" w:rsidP="0046388F">
            <w:pPr>
              <w:autoSpaceDE w:val="0"/>
              <w:autoSpaceDN w:val="0"/>
              <w:adjustRightInd w:val="0"/>
              <w:jc w:val="both"/>
              <w:rPr>
                <w:rFonts w:ascii="Palatino Linotype" w:eastAsia="Times New Roman" w:hAnsi="Palatino Linotype" w:cs="Arial"/>
                <w:sz w:val="20"/>
                <w:szCs w:val="20"/>
                <w:lang w:val="es-ES" w:eastAsia="es-ES"/>
              </w:rPr>
            </w:pPr>
          </w:p>
        </w:tc>
        <w:tc>
          <w:tcPr>
            <w:tcW w:w="2547" w:type="dxa"/>
            <w:vAlign w:val="center"/>
          </w:tcPr>
          <w:p w14:paraId="204AC9BC" w14:textId="77777777" w:rsidR="004C0B45" w:rsidRPr="007769B2" w:rsidRDefault="004C0B45" w:rsidP="0046388F">
            <w:pPr>
              <w:autoSpaceDE w:val="0"/>
              <w:autoSpaceDN w:val="0"/>
              <w:adjustRightInd w:val="0"/>
              <w:jc w:val="center"/>
              <w:rPr>
                <w:rFonts w:ascii="Palatino Linotype" w:eastAsia="Times New Roman" w:hAnsi="Palatino Linotype" w:cs="Arial"/>
                <w:sz w:val="20"/>
                <w:szCs w:val="20"/>
                <w:lang w:val="es-ES" w:eastAsia="es-ES"/>
              </w:rPr>
            </w:pPr>
            <w:r w:rsidRPr="007769B2">
              <w:rPr>
                <w:rFonts w:ascii="Palatino Linotype" w:eastAsia="Times New Roman" w:hAnsi="Palatino Linotype" w:cs="Arial"/>
                <w:sz w:val="20"/>
                <w:szCs w:val="20"/>
                <w:lang w:val="es-ES" w:eastAsia="es-ES"/>
              </w:rPr>
              <w:t>Si</w:t>
            </w:r>
          </w:p>
        </w:tc>
      </w:tr>
    </w:tbl>
    <w:p w14:paraId="0561C38A" w14:textId="77777777" w:rsidR="004C0B45" w:rsidRPr="00B81A2B" w:rsidRDefault="004C0B45" w:rsidP="00613213">
      <w:pPr>
        <w:autoSpaceDE w:val="0"/>
        <w:autoSpaceDN w:val="0"/>
        <w:adjustRightInd w:val="0"/>
        <w:spacing w:after="0" w:line="360" w:lineRule="auto"/>
        <w:jc w:val="both"/>
        <w:rPr>
          <w:rFonts w:ascii="Palatino Linotype" w:hAnsi="Palatino Linotype"/>
          <w:sz w:val="24"/>
        </w:rPr>
      </w:pPr>
    </w:p>
    <w:p w14:paraId="1C6DCEE9" w14:textId="77777777" w:rsidR="00883C71" w:rsidRPr="00A11B58" w:rsidRDefault="00883C71" w:rsidP="003627A1">
      <w:pPr>
        <w:autoSpaceDE w:val="0"/>
        <w:autoSpaceDN w:val="0"/>
        <w:adjustRightInd w:val="0"/>
        <w:spacing w:after="0" w:line="360" w:lineRule="auto"/>
        <w:jc w:val="both"/>
        <w:rPr>
          <w:rFonts w:ascii="Palatino Linotype" w:hAnsi="Palatino Linotype"/>
          <w:sz w:val="24"/>
        </w:rPr>
      </w:pPr>
    </w:p>
    <w:p w14:paraId="02501F9C" w14:textId="3E4DF014" w:rsidR="006606EA" w:rsidRPr="006606EA" w:rsidRDefault="006606EA" w:rsidP="006606EA">
      <w:pPr>
        <w:spacing w:after="0" w:line="360" w:lineRule="auto"/>
        <w:jc w:val="both"/>
        <w:rPr>
          <w:rFonts w:ascii="Palatino Linotype" w:eastAsia="Calibri" w:hAnsi="Palatino Linotype" w:cs="Times New Roman"/>
          <w:sz w:val="24"/>
          <w:szCs w:val="24"/>
          <w:lang w:eastAsia="es-MX"/>
        </w:rPr>
      </w:pPr>
      <w:r w:rsidRPr="006606EA">
        <w:rPr>
          <w:rFonts w:ascii="Palatino Linotype" w:eastAsia="Calibri" w:hAnsi="Palatino Linotype" w:cs="Times New Roman"/>
          <w:sz w:val="24"/>
          <w:szCs w:val="24"/>
          <w:lang w:eastAsia="es-MX"/>
        </w:rPr>
        <w:t>Del cuadro anterior, podemos concluir que fueron colmados</w:t>
      </w:r>
      <w:r w:rsidR="00E539B9">
        <w:rPr>
          <w:rFonts w:ascii="Palatino Linotype" w:eastAsia="Calibri" w:hAnsi="Palatino Linotype" w:cs="Times New Roman"/>
          <w:sz w:val="24"/>
          <w:szCs w:val="24"/>
          <w:lang w:eastAsia="es-MX"/>
        </w:rPr>
        <w:t xml:space="preserve"> en su totalidad</w:t>
      </w:r>
      <w:r w:rsidRPr="006606EA">
        <w:rPr>
          <w:rFonts w:ascii="Palatino Linotype" w:eastAsia="Calibri" w:hAnsi="Palatino Linotype" w:cs="Times New Roman"/>
          <w:sz w:val="24"/>
          <w:szCs w:val="24"/>
          <w:lang w:eastAsia="es-MX"/>
        </w:rPr>
        <w:t xml:space="preserve"> los puntos </w:t>
      </w:r>
      <w:r w:rsidR="00E539B9">
        <w:rPr>
          <w:rFonts w:ascii="Palatino Linotype" w:eastAsia="Calibri" w:hAnsi="Palatino Linotype" w:cs="Times New Roman"/>
          <w:sz w:val="24"/>
          <w:szCs w:val="24"/>
          <w:lang w:eastAsia="es-MX"/>
        </w:rPr>
        <w:t>petitorios de</w:t>
      </w:r>
      <w:r w:rsidRPr="006606EA">
        <w:rPr>
          <w:rFonts w:ascii="Palatino Linotype" w:eastAsia="Calibri" w:hAnsi="Palatino Linotype" w:cs="Times New Roman"/>
          <w:sz w:val="24"/>
          <w:szCs w:val="24"/>
          <w:lang w:eastAsia="es-MX"/>
        </w:rPr>
        <w:t xml:space="preserve"> la solicitud de información por parte del </w:t>
      </w:r>
      <w:r w:rsidRPr="006606EA">
        <w:rPr>
          <w:rFonts w:ascii="Palatino Linotype" w:eastAsia="Calibri" w:hAnsi="Palatino Linotype" w:cs="Times New Roman"/>
          <w:b/>
          <w:sz w:val="24"/>
          <w:szCs w:val="24"/>
          <w:lang w:eastAsia="es-MX"/>
        </w:rPr>
        <w:t>Sujeto Obligado</w:t>
      </w:r>
      <w:r w:rsidRPr="006606EA">
        <w:rPr>
          <w:rFonts w:ascii="Palatino Linotype" w:eastAsia="Calibri" w:hAnsi="Palatino Linotype" w:cs="Times New Roman"/>
          <w:sz w:val="24"/>
          <w:szCs w:val="24"/>
          <w:lang w:eastAsia="es-MX"/>
        </w:rPr>
        <w:t xml:space="preserve">, ello al </w:t>
      </w:r>
      <w:r w:rsidR="00E539B9">
        <w:rPr>
          <w:rFonts w:ascii="Palatino Linotype" w:eastAsia="Calibri" w:hAnsi="Palatino Linotype" w:cs="Times New Roman"/>
          <w:sz w:val="24"/>
          <w:szCs w:val="24"/>
          <w:lang w:eastAsia="es-MX"/>
        </w:rPr>
        <w:t xml:space="preserve">informar el lugar, fecha y horario de la reunión </w:t>
      </w:r>
      <w:r w:rsidR="00E539B9" w:rsidRPr="00E539B9">
        <w:rPr>
          <w:rFonts w:ascii="Palatino Linotype" w:eastAsia="Calibri" w:hAnsi="Palatino Linotype" w:cs="Times New Roman"/>
          <w:sz w:val="24"/>
          <w:szCs w:val="24"/>
          <w:lang w:eastAsia="es-MX"/>
        </w:rPr>
        <w:t xml:space="preserve">que celebraron el Mtro. Mauricio Valdés Rodríguez, el Lic. Rubén Islas con </w:t>
      </w:r>
      <w:proofErr w:type="gramStart"/>
      <w:r w:rsidR="00E539B9" w:rsidRPr="00E539B9">
        <w:rPr>
          <w:rFonts w:ascii="Palatino Linotype" w:eastAsia="Calibri" w:hAnsi="Palatino Linotype" w:cs="Times New Roman"/>
          <w:sz w:val="24"/>
          <w:szCs w:val="24"/>
          <w:lang w:eastAsia="es-MX"/>
        </w:rPr>
        <w:t>el C. Higinio Martínez Miranda publicada</w:t>
      </w:r>
      <w:proofErr w:type="gramEnd"/>
      <w:r w:rsidR="00E539B9" w:rsidRPr="00E539B9">
        <w:rPr>
          <w:rFonts w:ascii="Palatino Linotype" w:eastAsia="Calibri" w:hAnsi="Palatino Linotype" w:cs="Times New Roman"/>
          <w:sz w:val="24"/>
          <w:szCs w:val="24"/>
          <w:lang w:eastAsia="es-MX"/>
        </w:rPr>
        <w:t xml:space="preserve"> en su página de Facebook, </w:t>
      </w:r>
      <w:r w:rsidR="00E539B9">
        <w:rPr>
          <w:rFonts w:ascii="Palatino Linotype" w:eastAsia="Calibri" w:hAnsi="Palatino Linotype" w:cs="Times New Roman"/>
          <w:sz w:val="24"/>
          <w:szCs w:val="24"/>
          <w:lang w:eastAsia="es-MX"/>
        </w:rPr>
        <w:t xml:space="preserve">así como informar las propuestas en </w:t>
      </w:r>
      <w:r w:rsidR="00E539B9" w:rsidRPr="00E539B9">
        <w:rPr>
          <w:rFonts w:ascii="Palatino Linotype" w:eastAsia="Calibri" w:hAnsi="Palatino Linotype" w:cs="Times New Roman"/>
          <w:sz w:val="24"/>
          <w:szCs w:val="24"/>
          <w:lang w:eastAsia="es-MX"/>
        </w:rPr>
        <w:t>relación a "propuestas más con el fin de actualizar el Marco Legal vigente y poner a nuestra entidad a la vanguardia"</w:t>
      </w:r>
    </w:p>
    <w:p w14:paraId="56D95041" w14:textId="77777777" w:rsidR="006606EA" w:rsidRPr="006606EA" w:rsidRDefault="006606EA" w:rsidP="006606EA">
      <w:pPr>
        <w:spacing w:after="0" w:line="360" w:lineRule="auto"/>
        <w:jc w:val="both"/>
        <w:rPr>
          <w:rFonts w:ascii="Palatino Linotype" w:eastAsia="Calibri" w:hAnsi="Palatino Linotype" w:cs="Times New Roman"/>
          <w:sz w:val="24"/>
          <w:szCs w:val="24"/>
          <w:lang w:eastAsia="es-MX"/>
        </w:rPr>
      </w:pPr>
    </w:p>
    <w:p w14:paraId="69E8AA60" w14:textId="1643338B" w:rsidR="006606EA" w:rsidRPr="006606EA" w:rsidRDefault="006606EA" w:rsidP="006606EA">
      <w:pPr>
        <w:spacing w:after="0" w:line="360" w:lineRule="auto"/>
        <w:jc w:val="both"/>
        <w:rPr>
          <w:rFonts w:ascii="Palatino Linotype" w:eastAsia="Calibri" w:hAnsi="Palatino Linotype" w:cs="Times New Roman"/>
          <w:sz w:val="24"/>
          <w:szCs w:val="24"/>
          <w:lang w:eastAsia="es-MX"/>
        </w:rPr>
      </w:pPr>
      <w:r w:rsidRPr="006606EA">
        <w:rPr>
          <w:rFonts w:ascii="Palatino Linotype" w:eastAsia="Calibri" w:hAnsi="Palatino Linotype" w:cs="Times New Roman"/>
          <w:sz w:val="24"/>
          <w:szCs w:val="24"/>
          <w:lang w:eastAsia="es-MX"/>
        </w:rPr>
        <w:t xml:space="preserve"> Así como al informar que</w:t>
      </w:r>
      <w:r w:rsidR="00E539B9">
        <w:rPr>
          <w:rFonts w:ascii="Palatino Linotype" w:eastAsia="Calibri" w:hAnsi="Palatino Linotype" w:cs="Times New Roman"/>
          <w:sz w:val="24"/>
          <w:szCs w:val="24"/>
          <w:lang w:eastAsia="es-MX"/>
        </w:rPr>
        <w:t>,</w:t>
      </w:r>
      <w:r w:rsidRPr="006606EA">
        <w:rPr>
          <w:rFonts w:ascii="Palatino Linotype" w:eastAsia="Calibri" w:hAnsi="Palatino Linotype" w:cs="Times New Roman"/>
          <w:sz w:val="24"/>
          <w:szCs w:val="24"/>
          <w:lang w:eastAsia="es-MX"/>
        </w:rPr>
        <w:t xml:space="preserve"> respecto del punto </w:t>
      </w:r>
      <w:r w:rsidR="00E539B9">
        <w:rPr>
          <w:rFonts w:ascii="Palatino Linotype" w:eastAsia="Calibri" w:hAnsi="Palatino Linotype" w:cs="Times New Roman"/>
          <w:sz w:val="24"/>
          <w:szCs w:val="24"/>
          <w:lang w:eastAsia="es-MX"/>
        </w:rPr>
        <w:t>2</w:t>
      </w:r>
      <w:r w:rsidRPr="006606EA">
        <w:rPr>
          <w:rFonts w:ascii="Palatino Linotype" w:eastAsia="Calibri" w:hAnsi="Palatino Linotype" w:cs="Times New Roman"/>
          <w:sz w:val="24"/>
          <w:szCs w:val="24"/>
          <w:lang w:eastAsia="es-MX"/>
        </w:rPr>
        <w:t xml:space="preserve"> correspondiente </w:t>
      </w:r>
      <w:r w:rsidR="00E539B9">
        <w:rPr>
          <w:rFonts w:ascii="Palatino Linotype" w:eastAsia="Calibri" w:hAnsi="Palatino Linotype" w:cs="Times New Roman"/>
          <w:sz w:val="24"/>
          <w:szCs w:val="24"/>
          <w:lang w:eastAsia="es-MX"/>
        </w:rPr>
        <w:t>a la entrega del d</w:t>
      </w:r>
      <w:r w:rsidR="00E539B9" w:rsidRPr="00E539B9">
        <w:rPr>
          <w:rFonts w:ascii="Palatino Linotype" w:eastAsia="Calibri" w:hAnsi="Palatino Linotype" w:cs="Times New Roman"/>
          <w:sz w:val="24"/>
          <w:szCs w:val="24"/>
          <w:lang w:eastAsia="es-MX"/>
        </w:rPr>
        <w:t>ocumento en donde conste la Munita o Acta levantada</w:t>
      </w:r>
      <w:r w:rsidR="00E539B9">
        <w:rPr>
          <w:rFonts w:ascii="Palatino Linotype" w:eastAsia="Calibri" w:hAnsi="Palatino Linotype" w:cs="Times New Roman"/>
          <w:sz w:val="24"/>
          <w:szCs w:val="24"/>
          <w:lang w:eastAsia="es-MX"/>
        </w:rPr>
        <w:t xml:space="preserve"> de la reunión referida por el particular que</w:t>
      </w:r>
      <w:r w:rsidRPr="006606EA">
        <w:rPr>
          <w:rFonts w:ascii="Palatino Linotype" w:eastAsia="Calibri" w:hAnsi="Palatino Linotype" w:cs="Times New Roman"/>
          <w:sz w:val="24"/>
          <w:szCs w:val="24"/>
        </w:rPr>
        <w:t xml:space="preserve"> “</w:t>
      </w:r>
      <w:r w:rsidR="00E539B9" w:rsidRPr="00E539B9">
        <w:rPr>
          <w:rFonts w:ascii="Palatino Linotype" w:eastAsia="Calibri" w:hAnsi="Palatino Linotype" w:cs="Times New Roman"/>
          <w:i/>
          <w:iCs/>
          <w:sz w:val="24"/>
          <w:szCs w:val="24"/>
        </w:rPr>
        <w:t xml:space="preserve">se informa que no obra en los archivos correspondientes documentación sobre la petición de dicha reunión, ni se elaboró acta o minuta de esta, toda vez que la misma fue </w:t>
      </w:r>
      <w:r w:rsidR="00E539B9" w:rsidRPr="00E539B9">
        <w:rPr>
          <w:rFonts w:ascii="Palatino Linotype" w:eastAsia="Calibri" w:hAnsi="Palatino Linotype" w:cs="Times New Roman"/>
          <w:i/>
          <w:iCs/>
          <w:sz w:val="24"/>
          <w:szCs w:val="24"/>
        </w:rPr>
        <w:lastRenderedPageBreak/>
        <w:t>acordada y agendada de manera telefónica</w:t>
      </w:r>
      <w:r w:rsidRPr="006606EA">
        <w:rPr>
          <w:rFonts w:ascii="Palatino Linotype" w:eastAsia="Calibri" w:hAnsi="Palatino Linotype" w:cs="Times New Roman"/>
          <w:sz w:val="24"/>
          <w:szCs w:val="24"/>
        </w:rPr>
        <w:t>”</w:t>
      </w:r>
      <w:r w:rsidRPr="006606EA">
        <w:rPr>
          <w:rFonts w:ascii="Palatino Linotype" w:eastAsia="Calibri" w:hAnsi="Palatino Linotype" w:cs="Times New Roman"/>
          <w:sz w:val="24"/>
          <w:szCs w:val="24"/>
          <w:lang w:eastAsia="es-MX"/>
        </w:rPr>
        <w:t xml:space="preserve">. </w:t>
      </w:r>
      <w:r w:rsidRPr="006606EA">
        <w:rPr>
          <w:rFonts w:ascii="Palatino Linotype" w:eastAsia="Calibri" w:hAnsi="Palatino Linotype" w:cs="Arial"/>
          <w:sz w:val="24"/>
        </w:rPr>
        <w:t>En ese sentido, lo que manifiesta el sujeto obligado, se traduce como una expresión en sentido negativo, toda vez que refirió no contar con la información requerida, al no haber sido generada,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1DDD10C6" w14:textId="77777777" w:rsidR="006606EA" w:rsidRPr="006606EA" w:rsidRDefault="006606EA" w:rsidP="006606EA">
      <w:pPr>
        <w:spacing w:after="0" w:line="360" w:lineRule="auto"/>
        <w:ind w:right="51"/>
        <w:jc w:val="both"/>
        <w:rPr>
          <w:rFonts w:ascii="Palatino Linotype" w:eastAsia="Times New Roman" w:hAnsi="Palatino Linotype" w:cs="Arial"/>
          <w:sz w:val="24"/>
          <w:szCs w:val="24"/>
          <w:lang w:val="es-ES" w:eastAsia="es-ES"/>
        </w:rPr>
      </w:pPr>
    </w:p>
    <w:p w14:paraId="44D944FC" w14:textId="77777777" w:rsidR="006606EA" w:rsidRPr="006606EA" w:rsidRDefault="006606EA" w:rsidP="006606EA">
      <w:pPr>
        <w:autoSpaceDE w:val="0"/>
        <w:autoSpaceDN w:val="0"/>
        <w:adjustRightInd w:val="0"/>
        <w:spacing w:after="0" w:line="360" w:lineRule="auto"/>
        <w:jc w:val="both"/>
        <w:rPr>
          <w:rFonts w:ascii="Palatino Linotype" w:eastAsia="Calibri" w:hAnsi="Palatino Linotype" w:cs="Arial"/>
          <w:sz w:val="24"/>
        </w:rPr>
      </w:pPr>
      <w:r w:rsidRPr="006606EA">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5E385535" w14:textId="77777777" w:rsidR="006606EA" w:rsidRPr="006606EA" w:rsidRDefault="006606EA" w:rsidP="006606EA">
      <w:pPr>
        <w:spacing w:after="0" w:line="360" w:lineRule="auto"/>
        <w:ind w:right="51"/>
        <w:jc w:val="both"/>
        <w:rPr>
          <w:rFonts w:ascii="Palatino Linotype" w:eastAsia="Times New Roman" w:hAnsi="Palatino Linotype" w:cs="Arial"/>
          <w:sz w:val="24"/>
          <w:szCs w:val="24"/>
          <w:lang w:val="es-ES" w:eastAsia="es-ES"/>
        </w:rPr>
      </w:pPr>
    </w:p>
    <w:p w14:paraId="3229AE0B" w14:textId="77777777" w:rsidR="006606EA" w:rsidRPr="006606EA" w:rsidRDefault="006606EA" w:rsidP="006606EA">
      <w:pPr>
        <w:autoSpaceDE w:val="0"/>
        <w:autoSpaceDN w:val="0"/>
        <w:adjustRightInd w:val="0"/>
        <w:spacing w:after="0" w:line="360" w:lineRule="auto"/>
        <w:jc w:val="both"/>
        <w:rPr>
          <w:rFonts w:ascii="Palatino Linotype" w:eastAsia="Calibri" w:hAnsi="Palatino Linotype" w:cs="Arial"/>
          <w:sz w:val="24"/>
        </w:rPr>
      </w:pPr>
      <w:r w:rsidRPr="006606EA">
        <w:rPr>
          <w:rFonts w:ascii="Palatino Linotype" w:eastAsia="Calibri" w:hAnsi="Palatino Linotype" w:cs="Arial"/>
          <w:sz w:val="24"/>
        </w:rPr>
        <w:t>Por lo anterior sirve de sustento la Tesis Aislada 267287, emanada por el Máximo Juzgador de la Nación, la cual refiere lo siguiente:</w:t>
      </w:r>
    </w:p>
    <w:p w14:paraId="0406A308" w14:textId="77777777" w:rsidR="006606EA" w:rsidRPr="006606EA" w:rsidRDefault="006606EA" w:rsidP="006606EA">
      <w:pPr>
        <w:spacing w:after="0" w:line="240" w:lineRule="auto"/>
        <w:rPr>
          <w:rFonts w:ascii="Times New Roman" w:eastAsia="Times New Roman" w:hAnsi="Times New Roman" w:cs="Times New Roman"/>
          <w:sz w:val="24"/>
          <w:szCs w:val="24"/>
          <w:lang w:eastAsia="es-ES"/>
        </w:rPr>
      </w:pPr>
    </w:p>
    <w:p w14:paraId="1B3BE779" w14:textId="77777777" w:rsidR="00D14BFE" w:rsidRDefault="006606EA" w:rsidP="006606EA">
      <w:pPr>
        <w:shd w:val="clear" w:color="auto" w:fill="FFFFFF"/>
        <w:spacing w:before="120"/>
        <w:ind w:left="851" w:rightChars="386" w:right="849"/>
        <w:jc w:val="both"/>
        <w:rPr>
          <w:rFonts w:ascii="Palatino Linotype" w:eastAsia="Calibri" w:hAnsi="Palatino Linotype" w:cs="Times New Roman"/>
          <w:b/>
          <w:bCs/>
          <w:i/>
          <w:iCs/>
          <w:color w:val="222222"/>
        </w:rPr>
      </w:pPr>
      <w:r w:rsidRPr="006606EA">
        <w:rPr>
          <w:rFonts w:ascii="Palatino Linotype" w:eastAsia="Calibri" w:hAnsi="Palatino Linotype" w:cs="Times New Roman"/>
          <w:b/>
          <w:bCs/>
          <w:i/>
          <w:iCs/>
          <w:color w:val="222222"/>
        </w:rPr>
        <w:t>HECHOS NEGATIVOS, NO SON SUSCEPTIBLES DE DEMOSTRACIÓN</w:t>
      </w:r>
      <w:r w:rsidR="00D14BFE" w:rsidRPr="006606EA">
        <w:rPr>
          <w:rFonts w:ascii="Palatino Linotype" w:eastAsia="Calibri" w:hAnsi="Palatino Linotype" w:cs="Times New Roman"/>
          <w:b/>
          <w:bCs/>
          <w:i/>
          <w:iCs/>
          <w:color w:val="222222"/>
        </w:rPr>
        <w:t>.</w:t>
      </w:r>
    </w:p>
    <w:p w14:paraId="0DA924E1" w14:textId="696322D3" w:rsidR="006606EA" w:rsidRPr="006606EA" w:rsidRDefault="00D14BFE" w:rsidP="006606EA">
      <w:pPr>
        <w:shd w:val="clear" w:color="auto" w:fill="FFFFFF"/>
        <w:spacing w:before="120"/>
        <w:ind w:left="851" w:rightChars="386" w:right="849"/>
        <w:jc w:val="both"/>
        <w:rPr>
          <w:rFonts w:ascii="Palatino Linotype" w:eastAsia="Calibri" w:hAnsi="Palatino Linotype" w:cs="Times New Roman"/>
          <w:color w:val="222222"/>
        </w:rPr>
      </w:pPr>
      <w:r w:rsidRPr="006606EA">
        <w:rPr>
          <w:rFonts w:ascii="Palatino Linotype" w:eastAsia="Calibri" w:hAnsi="Palatino Linotype" w:cs="Times New Roman"/>
          <w:b/>
          <w:bCs/>
          <w:i/>
          <w:iCs/>
          <w:color w:val="222222"/>
        </w:rPr>
        <w:t>”</w:t>
      </w:r>
      <w:r w:rsidRPr="006606EA">
        <w:rPr>
          <w:rFonts w:ascii="Palatino Linotype" w:eastAsia="Calibri" w:hAnsi="Palatino Linotype" w:cs="Times New Roman"/>
          <w:i/>
          <w:iCs/>
          <w:color w:val="222222"/>
        </w:rPr>
        <w:t xml:space="preserve"> Tratándose</w:t>
      </w:r>
      <w:r w:rsidR="006606EA" w:rsidRPr="006606EA">
        <w:rPr>
          <w:rFonts w:ascii="Palatino Linotype" w:eastAsia="Calibri" w:hAnsi="Palatino Linotype" w:cs="Times New Roman"/>
          <w:i/>
          <w:iCs/>
          <w:color w:val="222222"/>
        </w:rPr>
        <w:t xml:space="preserve"> de un hecho negativo, el Juez no tiene por qué invocar prueba alguna de la que se desprenda, ya que es bien sabido que esta clase de hechos no son susceptibles de demostración.</w:t>
      </w:r>
    </w:p>
    <w:p w14:paraId="2CF87D58" w14:textId="77777777" w:rsidR="006606EA" w:rsidRPr="006606EA" w:rsidRDefault="006606EA" w:rsidP="006606EA">
      <w:pPr>
        <w:shd w:val="clear" w:color="auto" w:fill="FFFFFF"/>
        <w:ind w:left="851" w:rightChars="386" w:right="849"/>
        <w:jc w:val="both"/>
        <w:rPr>
          <w:rFonts w:ascii="Palatino Linotype" w:eastAsia="Calibri" w:hAnsi="Palatino Linotype" w:cs="Times New Roman"/>
          <w:i/>
          <w:iCs/>
          <w:color w:val="222222"/>
        </w:rPr>
      </w:pPr>
      <w:r w:rsidRPr="006606EA">
        <w:rPr>
          <w:rFonts w:ascii="Palatino Linotype" w:eastAsia="Calibri" w:hAnsi="Palatino Linotype" w:cs="Times New Roman"/>
          <w:i/>
          <w:iCs/>
          <w:color w:val="222222"/>
        </w:rPr>
        <w:t>Amparo en revisión 2022/61. José García Florín (Menor). 9 de octubre de 1961. Cinco votos. Ponente: José Rivera Pérez Campos.”</w:t>
      </w:r>
    </w:p>
    <w:p w14:paraId="53ED55E2" w14:textId="77777777" w:rsidR="006606EA" w:rsidRPr="006606EA" w:rsidRDefault="006606EA" w:rsidP="006606EA">
      <w:pPr>
        <w:spacing w:after="0" w:line="240" w:lineRule="auto"/>
        <w:rPr>
          <w:rFonts w:ascii="Times New Roman" w:eastAsia="Times New Roman" w:hAnsi="Times New Roman" w:cs="Times New Roman"/>
          <w:sz w:val="14"/>
          <w:szCs w:val="24"/>
          <w:lang w:eastAsia="es-ES"/>
        </w:rPr>
      </w:pPr>
    </w:p>
    <w:p w14:paraId="5304B2CA" w14:textId="77777777" w:rsidR="006606EA" w:rsidRPr="006606EA" w:rsidRDefault="006606EA" w:rsidP="006606EA">
      <w:pPr>
        <w:autoSpaceDE w:val="0"/>
        <w:autoSpaceDN w:val="0"/>
        <w:adjustRightInd w:val="0"/>
        <w:spacing w:before="240" w:line="360" w:lineRule="auto"/>
        <w:jc w:val="both"/>
        <w:rPr>
          <w:rFonts w:ascii="Palatino Linotype" w:eastAsia="Calibri" w:hAnsi="Palatino Linotype" w:cs="Arial"/>
          <w:sz w:val="24"/>
        </w:rPr>
      </w:pPr>
      <w:r w:rsidRPr="006606EA">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764BDA9A" w14:textId="77777777" w:rsidR="006606EA" w:rsidRPr="006606EA" w:rsidRDefault="006606EA" w:rsidP="006606EA">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6606EA">
        <w:rPr>
          <w:rFonts w:ascii="Palatino Linotype" w:eastAsia="Times New Roman" w:hAnsi="Palatino Linotype" w:cs="Times New Roman"/>
          <w:b/>
          <w:i/>
          <w:color w:val="222222"/>
          <w:lang w:val="es-ES" w:eastAsia="es-ES"/>
        </w:rPr>
        <w:lastRenderedPageBreak/>
        <w:t>Casos en los que no es necesario que el Comité de Transparencia confirme formalmente la inexistencia de la información.</w:t>
      </w:r>
      <w:r w:rsidRPr="006606EA">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6606EA">
        <w:rPr>
          <w:rFonts w:ascii="Times New Roman" w:eastAsia="Times New Roman" w:hAnsi="Times New Roman" w:cs="Times New Roman"/>
          <w:i/>
          <w:color w:val="222222"/>
          <w:lang w:val="es-ES" w:eastAsia="es-ES"/>
        </w:rPr>
        <w:t>.</w:t>
      </w:r>
    </w:p>
    <w:p w14:paraId="570E4360" w14:textId="77777777" w:rsidR="006606EA" w:rsidRPr="006606EA" w:rsidRDefault="006606EA" w:rsidP="006606EA">
      <w:pPr>
        <w:spacing w:after="0" w:line="240" w:lineRule="auto"/>
        <w:rPr>
          <w:rFonts w:ascii="Times New Roman" w:eastAsia="Times New Roman" w:hAnsi="Times New Roman" w:cs="Times New Roman"/>
          <w:sz w:val="24"/>
          <w:szCs w:val="24"/>
          <w:lang w:eastAsia="es-ES"/>
        </w:rPr>
      </w:pPr>
    </w:p>
    <w:p w14:paraId="593B9669" w14:textId="77777777" w:rsidR="006606EA" w:rsidRPr="006606EA" w:rsidRDefault="006606EA" w:rsidP="006606EA">
      <w:pPr>
        <w:autoSpaceDE w:val="0"/>
        <w:autoSpaceDN w:val="0"/>
        <w:adjustRightInd w:val="0"/>
        <w:spacing w:before="240" w:line="360" w:lineRule="auto"/>
        <w:jc w:val="both"/>
        <w:rPr>
          <w:rFonts w:ascii="Palatino Linotype" w:eastAsia="Calibri" w:hAnsi="Palatino Linotype" w:cs="Arial"/>
          <w:sz w:val="24"/>
        </w:rPr>
      </w:pPr>
      <w:r w:rsidRPr="006606EA">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5E06207F" w14:textId="77777777" w:rsidR="006606EA" w:rsidRPr="006606EA" w:rsidRDefault="006606EA" w:rsidP="006606EA">
      <w:pPr>
        <w:spacing w:after="0" w:line="240" w:lineRule="auto"/>
        <w:rPr>
          <w:rFonts w:ascii="Times New Roman" w:eastAsia="Times New Roman" w:hAnsi="Times New Roman" w:cs="Times New Roman"/>
          <w:sz w:val="24"/>
          <w:szCs w:val="24"/>
          <w:lang w:eastAsia="es-ES"/>
        </w:rPr>
      </w:pPr>
    </w:p>
    <w:p w14:paraId="2C19869F" w14:textId="77777777" w:rsidR="006606EA" w:rsidRPr="006606EA" w:rsidRDefault="006606EA" w:rsidP="006606EA">
      <w:pPr>
        <w:spacing w:after="0" w:line="240" w:lineRule="auto"/>
        <w:ind w:left="851" w:right="850"/>
        <w:jc w:val="both"/>
        <w:rPr>
          <w:rFonts w:ascii="Palatino Linotype" w:eastAsia="Times New Roman" w:hAnsi="Palatino Linotype" w:cs="Times New Roman"/>
          <w:i/>
          <w:lang w:eastAsia="es-ES"/>
        </w:rPr>
      </w:pPr>
      <w:r w:rsidRPr="006606EA">
        <w:rPr>
          <w:rFonts w:ascii="Palatino Linotype" w:eastAsia="Times New Roman" w:hAnsi="Palatino Linotype" w:cs="Times New Roman"/>
          <w:lang w:eastAsia="es-ES"/>
        </w:rPr>
        <w:t>“</w:t>
      </w:r>
      <w:r w:rsidRPr="006606EA">
        <w:rPr>
          <w:rFonts w:ascii="Palatino Linotype" w:eastAsia="Times New Roman" w:hAnsi="Palatino Linotype" w:cs="Times New Roman"/>
          <w:b/>
          <w:i/>
          <w:lang w:eastAsia="es-ES"/>
        </w:rPr>
        <w:t>Artículo 12.</w:t>
      </w:r>
      <w:r w:rsidRPr="006606E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6A4E5D79" w14:textId="77777777" w:rsidR="006606EA" w:rsidRPr="006606EA" w:rsidRDefault="006606EA" w:rsidP="006606EA">
      <w:pPr>
        <w:spacing w:after="0" w:line="240" w:lineRule="auto"/>
        <w:ind w:left="851" w:right="850"/>
        <w:jc w:val="both"/>
        <w:rPr>
          <w:rFonts w:ascii="Palatino Linotype" w:eastAsia="Times New Roman" w:hAnsi="Palatino Linotype" w:cs="Times New Roman"/>
          <w:i/>
          <w:lang w:eastAsia="es-ES"/>
        </w:rPr>
      </w:pPr>
    </w:p>
    <w:p w14:paraId="5B64D162" w14:textId="77777777" w:rsidR="006606EA" w:rsidRPr="006606EA" w:rsidRDefault="006606EA" w:rsidP="006606EA">
      <w:pPr>
        <w:spacing w:after="0" w:line="240" w:lineRule="auto"/>
        <w:ind w:left="851" w:right="850"/>
        <w:jc w:val="both"/>
        <w:rPr>
          <w:rFonts w:ascii="Palatino Linotype" w:eastAsia="Times New Roman" w:hAnsi="Palatino Linotype" w:cs="Times New Roman"/>
          <w:lang w:eastAsia="es-ES"/>
        </w:rPr>
      </w:pPr>
      <w:r w:rsidRPr="006606EA">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6606EA">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C1820E" w14:textId="77777777" w:rsidR="006606EA" w:rsidRPr="006606EA" w:rsidRDefault="006606EA" w:rsidP="006606EA">
      <w:pPr>
        <w:autoSpaceDE w:val="0"/>
        <w:autoSpaceDN w:val="0"/>
        <w:adjustRightInd w:val="0"/>
        <w:spacing w:after="0" w:line="360" w:lineRule="auto"/>
        <w:jc w:val="both"/>
        <w:rPr>
          <w:rFonts w:ascii="Palatino Linotype" w:eastAsia="Calibri" w:hAnsi="Palatino Linotype" w:cs="Arial"/>
          <w:sz w:val="24"/>
        </w:rPr>
      </w:pPr>
    </w:p>
    <w:p w14:paraId="2BA72AAE" w14:textId="77777777" w:rsidR="006606EA" w:rsidRPr="006606EA" w:rsidRDefault="006606EA" w:rsidP="00D14BFE">
      <w:pPr>
        <w:spacing w:after="0" w:line="360" w:lineRule="auto"/>
        <w:jc w:val="both"/>
        <w:rPr>
          <w:rFonts w:ascii="Palatino Linotype" w:eastAsia="Calibri" w:hAnsi="Palatino Linotype" w:cs="Arial"/>
          <w:sz w:val="24"/>
          <w:szCs w:val="24"/>
          <w:lang w:val="es-ES_tradnl"/>
        </w:rPr>
      </w:pPr>
      <w:r w:rsidRPr="006606EA">
        <w:rPr>
          <w:rFonts w:ascii="Palatino Linotype" w:eastAsia="Calibri" w:hAnsi="Palatino Linotype" w:cs="Arial"/>
          <w:sz w:val="24"/>
          <w:szCs w:val="24"/>
          <w:lang w:val="es-ES_tradnl"/>
        </w:rPr>
        <w:lastRenderedPageBreak/>
        <w:t>Por todo lo anterior, conviene subrayar que, este Órgano Garante conforme al artículo 36, que otorga la Ley de la Materia, no se encuentra facultado para pronunciarse acerca de la veracidad de la información remitida por los Sujetos Obligados.</w:t>
      </w:r>
    </w:p>
    <w:p w14:paraId="471D15A6" w14:textId="77777777" w:rsidR="006606EA" w:rsidRPr="006606EA" w:rsidRDefault="006606EA" w:rsidP="00D14BFE">
      <w:pPr>
        <w:spacing w:after="0" w:line="360" w:lineRule="auto"/>
        <w:jc w:val="both"/>
        <w:rPr>
          <w:rFonts w:ascii="Palatino Linotype" w:eastAsia="Calibri" w:hAnsi="Palatino Linotype" w:cs="Arial"/>
          <w:sz w:val="24"/>
          <w:szCs w:val="24"/>
          <w:lang w:val="es-ES_tradnl"/>
        </w:rPr>
      </w:pPr>
    </w:p>
    <w:p w14:paraId="41D4633C" w14:textId="77777777" w:rsidR="006606EA" w:rsidRPr="006606EA" w:rsidRDefault="006606EA" w:rsidP="00D14BFE">
      <w:pPr>
        <w:spacing w:after="0" w:line="360" w:lineRule="auto"/>
        <w:jc w:val="both"/>
        <w:rPr>
          <w:rFonts w:ascii="Palatino Linotype" w:eastAsia="Calibri" w:hAnsi="Palatino Linotype" w:cs="Arial"/>
          <w:sz w:val="24"/>
          <w:szCs w:val="24"/>
          <w:lang w:val="es-ES_tradnl"/>
        </w:rPr>
      </w:pPr>
      <w:r w:rsidRPr="006606EA">
        <w:rPr>
          <w:rFonts w:ascii="Palatino Linotype" w:eastAsia="Calibri" w:hAnsi="Palatino Linotype" w:cs="Arial"/>
          <w:color w:val="000000"/>
          <w:sz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53925DF2" w14:textId="77777777" w:rsidR="00D14BFE" w:rsidRDefault="00D14BFE" w:rsidP="006606EA">
      <w:pPr>
        <w:ind w:left="851" w:right="1134"/>
        <w:jc w:val="both"/>
        <w:rPr>
          <w:rFonts w:ascii="Palatino Linotype" w:eastAsia="Calibri" w:hAnsi="Palatino Linotype" w:cs="Arial"/>
          <w:b/>
          <w:i/>
        </w:rPr>
      </w:pPr>
    </w:p>
    <w:p w14:paraId="0BEFDE26" w14:textId="41CF94F5" w:rsidR="006606EA" w:rsidRPr="006606EA" w:rsidRDefault="006606EA" w:rsidP="006606EA">
      <w:pPr>
        <w:ind w:left="851" w:right="1134"/>
        <w:jc w:val="both"/>
        <w:rPr>
          <w:rFonts w:ascii="Palatino Linotype" w:eastAsia="Calibri" w:hAnsi="Palatino Linotype" w:cs="Arial"/>
          <w:i/>
        </w:rPr>
      </w:pPr>
      <w:r w:rsidRPr="006606EA">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6606EA">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2395/09 Secretaría de Economía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0837/10 Administración Portuaria Integral de Veracruz, S.A. de C.V. – María </w:t>
      </w:r>
      <w:proofErr w:type="spellStart"/>
      <w:r w:rsidRPr="006606EA">
        <w:rPr>
          <w:rFonts w:ascii="Palatino Linotype" w:eastAsia="Calibri" w:hAnsi="Palatino Linotype" w:cs="Arial"/>
          <w:i/>
        </w:rPr>
        <w:t>Marván</w:t>
      </w:r>
      <w:proofErr w:type="spellEnd"/>
      <w:r w:rsidRPr="006606EA">
        <w:rPr>
          <w:rFonts w:ascii="Palatino Linotype" w:eastAsia="Calibri" w:hAnsi="Palatino Linotype" w:cs="Arial"/>
          <w:i/>
        </w:rPr>
        <w:t xml:space="preserve"> Laborde </w:t>
      </w:r>
    </w:p>
    <w:p w14:paraId="0C2A1A1F" w14:textId="77777777" w:rsidR="006606EA" w:rsidRPr="006606EA" w:rsidRDefault="006606EA" w:rsidP="006606EA">
      <w:pPr>
        <w:ind w:left="851" w:right="1134"/>
        <w:jc w:val="both"/>
        <w:rPr>
          <w:rFonts w:ascii="Palatino Linotype" w:eastAsia="Calibri" w:hAnsi="Palatino Linotype" w:cs="Arial"/>
          <w:i/>
        </w:rPr>
      </w:pPr>
      <w:r w:rsidRPr="006606EA">
        <w:rPr>
          <w:rFonts w:ascii="Palatino Linotype" w:eastAsia="Calibri" w:hAnsi="Palatino Linotype" w:cs="Arial"/>
          <w:i/>
        </w:rPr>
        <w:t>Criterio 31/10</w:t>
      </w:r>
    </w:p>
    <w:p w14:paraId="4638C139" w14:textId="77777777" w:rsidR="006606EA" w:rsidRPr="006606EA" w:rsidRDefault="006606EA" w:rsidP="006606EA">
      <w:pPr>
        <w:spacing w:after="0" w:line="360" w:lineRule="auto"/>
        <w:ind w:right="51"/>
        <w:jc w:val="both"/>
        <w:rPr>
          <w:rFonts w:ascii="Palatino Linotype" w:eastAsia="Calibri" w:hAnsi="Palatino Linotype" w:cs="Arial"/>
          <w:sz w:val="24"/>
          <w:szCs w:val="24"/>
        </w:rPr>
      </w:pPr>
    </w:p>
    <w:p w14:paraId="6D882D9B" w14:textId="77777777" w:rsidR="003E1EB5" w:rsidRDefault="003E1EB5" w:rsidP="00A82E18">
      <w:pPr>
        <w:pStyle w:val="Sinespaciado"/>
      </w:pPr>
    </w:p>
    <w:p w14:paraId="1C4A7F35"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lastRenderedPageBreak/>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47E3AC0B"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99115F">
        <w:rPr>
          <w:rFonts w:ascii="Palatino Linotype" w:hAnsi="Palatino Linotype" w:cs="Arial"/>
          <w:b/>
        </w:rPr>
        <w:t>veinticinco de octubre</w:t>
      </w:r>
      <w:r w:rsidR="00F85B25">
        <w:rPr>
          <w:rFonts w:ascii="Palatino Linotype" w:hAnsi="Palatino Linotype" w:cs="Arial"/>
          <w:b/>
        </w:rPr>
        <w:t xml:space="preserve"> de dos mil veintiuno</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31CC831E"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99115F" w:rsidRPr="0099115F">
        <w:rPr>
          <w:rFonts w:ascii="Palatino Linotype" w:hAnsi="Palatino Linotype"/>
          <w:bCs/>
        </w:rPr>
        <w:t>el lugar, fecha</w:t>
      </w:r>
      <w:r w:rsidR="0099115F">
        <w:rPr>
          <w:rFonts w:ascii="Palatino Linotype" w:hAnsi="Palatino Linotype"/>
          <w:bCs/>
        </w:rPr>
        <w:t>,</w:t>
      </w:r>
      <w:r w:rsidR="0099115F" w:rsidRPr="0099115F">
        <w:rPr>
          <w:rFonts w:ascii="Palatino Linotype" w:hAnsi="Palatino Linotype"/>
          <w:bCs/>
        </w:rPr>
        <w:t xml:space="preserve"> horario</w:t>
      </w:r>
      <w:r w:rsidR="0099115F">
        <w:rPr>
          <w:rFonts w:ascii="Palatino Linotype" w:hAnsi="Palatino Linotype"/>
          <w:bCs/>
        </w:rPr>
        <w:t xml:space="preserve"> y la minuta o acta levantada en la reunión referida en la solicitud de información número</w:t>
      </w:r>
      <w:r w:rsidR="0099115F" w:rsidRPr="0099115F">
        <w:rPr>
          <w:rFonts w:ascii="Palatino Linotype" w:hAnsi="Palatino Linotype"/>
          <w:bCs/>
        </w:rPr>
        <w:tab/>
        <w:t>00650/PLEGISLA/IP/2021, así como informar las propuestas en relación a "propuestas más con el fin de actualizar el Marco Legal vigente y poner a nuestra entidad a la vanguardia"</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lastRenderedPageBreak/>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4AFE78A6"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99115F">
        <w:rPr>
          <w:rFonts w:ascii="Palatino Linotype" w:eastAsia="Times New Roman" w:hAnsi="Palatino Linotype" w:cs="Arial"/>
          <w:b/>
          <w:sz w:val="24"/>
          <w:szCs w:val="24"/>
          <w:lang w:val="es-ES" w:eastAsia="es-ES"/>
        </w:rPr>
        <w:t>catorce de octubre</w:t>
      </w:r>
      <w:r w:rsidR="00F85B25">
        <w:rPr>
          <w:rFonts w:ascii="Palatino Linotype" w:eastAsia="Times New Roman" w:hAnsi="Palatino Linotype" w:cs="Arial"/>
          <w:b/>
          <w:sz w:val="24"/>
          <w:szCs w:val="24"/>
          <w:lang w:val="es-ES" w:eastAsia="es-ES"/>
        </w:rPr>
        <w:t xml:space="preserve"> de dos mil veintiuno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7F6B782B"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72FC7">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72FC7">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99115F">
        <w:rPr>
          <w:rFonts w:ascii="Palatino Linotype" w:hAnsi="Palatino Linotype" w:cs="Arial"/>
          <w:b/>
        </w:rPr>
        <w:t>veinticinco de octubre</w:t>
      </w:r>
      <w:r w:rsidR="00F85B25">
        <w:rPr>
          <w:rFonts w:ascii="Palatino Linotype" w:hAnsi="Palatino Linotype" w:cs="Arial"/>
          <w:b/>
        </w:rPr>
        <w:t xml:space="preserve"> de dos mil veintiuno</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20B71FBA"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99115F" w:rsidRPr="0099115F">
        <w:rPr>
          <w:rFonts w:ascii="Palatino Linotype" w:eastAsia="Times New Roman" w:hAnsi="Palatino Linotype" w:cs="Arial"/>
          <w:b/>
          <w:bCs/>
          <w:sz w:val="24"/>
          <w:szCs w:val="24"/>
          <w:lang w:eastAsia="es-MX"/>
        </w:rPr>
        <w:t>04990/INFOEM/IP/RR/2021</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lastRenderedPageBreak/>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73EEA70F"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99115F" w:rsidRPr="0099115F">
        <w:rPr>
          <w:rFonts w:ascii="Palatino Linotype" w:eastAsia="Times New Roman" w:hAnsi="Palatino Linotype" w:cs="Arial"/>
          <w:b/>
          <w:sz w:val="24"/>
          <w:szCs w:val="24"/>
          <w:lang w:val="es-ES" w:eastAsia="es-ES"/>
        </w:rPr>
        <w:t>04990/INFOEM/IP/RR/2021</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2108802D"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E29F678" w14:textId="77777777" w:rsidR="00872FC7" w:rsidRDefault="00872FC7" w:rsidP="00613213">
      <w:pPr>
        <w:tabs>
          <w:tab w:val="left" w:pos="8931"/>
        </w:tabs>
        <w:spacing w:after="0" w:line="360" w:lineRule="auto"/>
        <w:ind w:right="51"/>
        <w:jc w:val="both"/>
        <w:rPr>
          <w:rFonts w:ascii="Palatino Linotype" w:hAnsi="Palatino Linotype"/>
          <w:sz w:val="24"/>
          <w:szCs w:val="24"/>
        </w:rPr>
      </w:pPr>
    </w:p>
    <w:p w14:paraId="1FD61021" w14:textId="77777777" w:rsidR="00872FC7" w:rsidRPr="00B81A2B" w:rsidRDefault="00872FC7" w:rsidP="00613213">
      <w:pPr>
        <w:tabs>
          <w:tab w:val="left" w:pos="8931"/>
        </w:tabs>
        <w:spacing w:after="0" w:line="360" w:lineRule="auto"/>
        <w:ind w:right="51"/>
        <w:jc w:val="both"/>
        <w:rPr>
          <w:rFonts w:ascii="Palatino Linotype" w:hAnsi="Palatino Linotype"/>
          <w:sz w:val="24"/>
          <w:szCs w:val="24"/>
        </w:rPr>
      </w:pP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2C44A1A2"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99115F" w:rsidRPr="0099115F">
        <w:rPr>
          <w:rFonts w:ascii="Palatino Linotype" w:eastAsiaTheme="minorEastAsia" w:hAnsi="Palatino Linotype"/>
          <w:b/>
          <w:sz w:val="24"/>
          <w:szCs w:val="24"/>
          <w:lang w:val="es-ES_tradnl"/>
        </w:rPr>
        <w:t>04990/INFOEM/IP/RR/2021</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lastRenderedPageBreak/>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872FC7">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66B68E56" w14:textId="65F2F825" w:rsidR="0000636E" w:rsidRDefault="0000636E" w:rsidP="00613213">
      <w:pPr>
        <w:spacing w:after="0" w:line="360" w:lineRule="auto"/>
        <w:jc w:val="both"/>
        <w:rPr>
          <w:rFonts w:ascii="Palatino Linotype" w:hAnsi="Palatino Linotype" w:cs="Arial"/>
          <w:sz w:val="24"/>
        </w:rPr>
      </w:pPr>
    </w:p>
    <w:p w14:paraId="35267FFB" w14:textId="77777777" w:rsidR="00872FC7" w:rsidRDefault="00872FC7" w:rsidP="00613213">
      <w:pPr>
        <w:spacing w:after="0" w:line="360" w:lineRule="auto"/>
        <w:jc w:val="both"/>
        <w:rPr>
          <w:rFonts w:ascii="Palatino Linotype" w:hAnsi="Palatino Linotype" w:cs="Arial"/>
          <w:sz w:val="24"/>
        </w:rPr>
      </w:pPr>
    </w:p>
    <w:p w14:paraId="51DC35F3" w14:textId="300D16F4"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99115F">
        <w:rPr>
          <w:rFonts w:ascii="Palatino Linotype" w:eastAsia="Times New Roman" w:hAnsi="Palatino Linotype" w:cs="Times New Roman"/>
          <w:sz w:val="24"/>
          <w:szCs w:val="24"/>
          <w:lang w:eastAsia="es-ES"/>
        </w:rPr>
        <w:t>CUADRAGÉSIMA SEGUNDA</w:t>
      </w:r>
      <w:r w:rsidRPr="00DB5147">
        <w:rPr>
          <w:rFonts w:ascii="Palatino Linotype" w:eastAsia="Times New Roman" w:hAnsi="Palatino Linotype" w:cs="Times New Roman"/>
          <w:sz w:val="24"/>
          <w:szCs w:val="24"/>
          <w:lang w:eastAsia="es-ES"/>
        </w:rPr>
        <w:t xml:space="preserve"> SESIÓN ORDINARIA CELEBRADA EL </w:t>
      </w:r>
      <w:r w:rsidR="0099115F">
        <w:rPr>
          <w:rFonts w:ascii="Palatino Linotype" w:eastAsia="Times New Roman" w:hAnsi="Palatino Linotype" w:cs="Times New Roman"/>
          <w:sz w:val="24"/>
          <w:szCs w:val="24"/>
          <w:lang w:eastAsia="es-ES"/>
        </w:rPr>
        <w:t>VEINTICUATRO DE NOVIEMBRE</w:t>
      </w:r>
      <w:r w:rsidRPr="00DB5147">
        <w:rPr>
          <w:rFonts w:ascii="Palatino Linotype" w:eastAsia="Times New Roman" w:hAnsi="Palatino Linotype" w:cs="Times New Roman"/>
          <w:sz w:val="24"/>
          <w:szCs w:val="24"/>
          <w:lang w:eastAsia="es-ES"/>
        </w:rPr>
        <w:t xml:space="preserve"> DE DOS MIL VEINTIUNO,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8FE27" w14:textId="77777777" w:rsidR="008044D1" w:rsidRDefault="008044D1" w:rsidP="00EE47DA">
      <w:pPr>
        <w:spacing w:after="0" w:line="240" w:lineRule="auto"/>
      </w:pPr>
      <w:r>
        <w:separator/>
      </w:r>
    </w:p>
  </w:endnote>
  <w:endnote w:type="continuationSeparator" w:id="0">
    <w:p w14:paraId="589FE47E" w14:textId="77777777" w:rsidR="008044D1" w:rsidRDefault="008044D1"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67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567E">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60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600B">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1D651" w14:textId="77777777" w:rsidR="008044D1" w:rsidRDefault="008044D1" w:rsidP="00EE47DA">
      <w:pPr>
        <w:spacing w:after="0" w:line="240" w:lineRule="auto"/>
      </w:pPr>
      <w:r>
        <w:separator/>
      </w:r>
    </w:p>
  </w:footnote>
  <w:footnote w:type="continuationSeparator" w:id="0">
    <w:p w14:paraId="755069CD" w14:textId="77777777" w:rsidR="008044D1" w:rsidRDefault="008044D1"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1318040B" w:rsidR="00377AA3" w:rsidRPr="003416ED" w:rsidRDefault="00AB4E54" w:rsidP="004952AC">
          <w:pPr>
            <w:spacing w:after="120" w:line="256" w:lineRule="auto"/>
            <w:ind w:left="-486" w:right="214" w:firstLine="1585"/>
            <w:jc w:val="right"/>
            <w:rPr>
              <w:rFonts w:ascii="Palatino Linotype" w:hAnsi="Palatino Linotype" w:cs="Arial"/>
            </w:rPr>
          </w:pPr>
          <w:r w:rsidRPr="00AB4E54">
            <w:rPr>
              <w:rFonts w:ascii="Palatino Linotype" w:hAnsi="Palatino Linotype" w:cs="Arial"/>
              <w:bCs/>
              <w:lang w:eastAsia="es-MX"/>
            </w:rPr>
            <w:t>04990/INFOEM/IP/RR/2021</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72118BF2" w:rsidR="00377AA3" w:rsidRPr="003416ED" w:rsidRDefault="00AB4E54" w:rsidP="00613213">
          <w:pPr>
            <w:spacing w:after="120" w:line="256" w:lineRule="auto"/>
            <w:ind w:left="-486" w:right="214" w:firstLine="284"/>
            <w:jc w:val="right"/>
            <w:rPr>
              <w:rFonts w:ascii="Palatino Linotype" w:hAnsi="Palatino Linotype" w:cs="Arial"/>
            </w:rPr>
          </w:pPr>
          <w:r w:rsidRPr="00AB4E54">
            <w:rPr>
              <w:rFonts w:ascii="Palatino Linotype" w:hAnsi="Palatino Linotype" w:cs="Arial"/>
              <w:bCs/>
              <w:lang w:eastAsia="es-MX"/>
            </w:rPr>
            <w:t>Poder Legislativo</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12073B0D" w:rsidR="00377AA3" w:rsidRPr="003416ED" w:rsidRDefault="00AB4E54" w:rsidP="00613213">
          <w:pPr>
            <w:spacing w:after="120" w:line="256" w:lineRule="auto"/>
            <w:ind w:left="-486" w:right="214" w:firstLine="1408"/>
            <w:jc w:val="right"/>
            <w:rPr>
              <w:rFonts w:ascii="Palatino Linotype" w:hAnsi="Palatino Linotype" w:cs="Arial"/>
            </w:rPr>
          </w:pPr>
          <w:r w:rsidRPr="00AB4E54">
            <w:rPr>
              <w:rFonts w:ascii="Palatino Linotype" w:hAnsi="Palatino Linotype" w:cs="Arial"/>
              <w:bCs/>
              <w:lang w:eastAsia="es-MX"/>
            </w:rPr>
            <w:t>04990/INFOEM/IP/RR/2021</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37BBAEAA" w:rsidR="00377AA3" w:rsidRPr="00AB4E54" w:rsidRDefault="004E5329" w:rsidP="003416ED">
          <w:pPr>
            <w:spacing w:after="120" w:line="256" w:lineRule="auto"/>
            <w:ind w:left="-486" w:right="214" w:firstLine="1408"/>
            <w:jc w:val="right"/>
          </w:pPr>
          <w:proofErr w:type="spellStart"/>
          <w:r>
            <w:rPr>
              <w:rFonts w:ascii="Palatino Linotype" w:hAnsi="Palatino Linotype" w:cs="Arial"/>
              <w:sz w:val="24"/>
            </w:rPr>
            <w:t>xxxxxxxxxxxxxxxxxxx</w:t>
          </w:r>
          <w:proofErr w:type="spellEnd"/>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597EE989" w:rsidR="00377AA3" w:rsidRPr="003416ED" w:rsidRDefault="00AB4E54" w:rsidP="00634F14">
          <w:pPr>
            <w:spacing w:after="120" w:line="256" w:lineRule="auto"/>
            <w:ind w:left="-486" w:right="214" w:firstLine="276"/>
            <w:jc w:val="right"/>
          </w:pPr>
          <w:r w:rsidRPr="00AB4E54">
            <w:rPr>
              <w:rFonts w:ascii="Palatino Linotype" w:hAnsi="Palatino Linotype" w:cs="Arial"/>
              <w:bCs/>
              <w:lang w:eastAsia="es-MX"/>
            </w:rPr>
            <w:t>Poder Legislativo</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nsid w:val="37626056"/>
    <w:multiLevelType w:val="hybridMultilevel"/>
    <w:tmpl w:val="020CEF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3C4F6B15"/>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6"/>
  </w:num>
  <w:num w:numId="3">
    <w:abstractNumId w:val="9"/>
  </w:num>
  <w:num w:numId="4">
    <w:abstractNumId w:val="34"/>
  </w:num>
  <w:num w:numId="5">
    <w:abstractNumId w:val="13"/>
  </w:num>
  <w:num w:numId="6">
    <w:abstractNumId w:val="38"/>
  </w:num>
  <w:num w:numId="7">
    <w:abstractNumId w:val="42"/>
  </w:num>
  <w:num w:numId="8">
    <w:abstractNumId w:val="43"/>
  </w:num>
  <w:num w:numId="9">
    <w:abstractNumId w:val="27"/>
  </w:num>
  <w:num w:numId="10">
    <w:abstractNumId w:val="0"/>
  </w:num>
  <w:num w:numId="11">
    <w:abstractNumId w:val="33"/>
  </w:num>
  <w:num w:numId="12">
    <w:abstractNumId w:val="10"/>
  </w:num>
  <w:num w:numId="13">
    <w:abstractNumId w:val="22"/>
  </w:num>
  <w:num w:numId="14">
    <w:abstractNumId w:val="47"/>
  </w:num>
  <w:num w:numId="15">
    <w:abstractNumId w:val="28"/>
  </w:num>
  <w:num w:numId="16">
    <w:abstractNumId w:val="25"/>
  </w:num>
  <w:num w:numId="17">
    <w:abstractNumId w:val="37"/>
  </w:num>
  <w:num w:numId="18">
    <w:abstractNumId w:val="39"/>
  </w:num>
  <w:num w:numId="19">
    <w:abstractNumId w:val="30"/>
  </w:num>
  <w:num w:numId="20">
    <w:abstractNumId w:val="8"/>
  </w:num>
  <w:num w:numId="21">
    <w:abstractNumId w:val="44"/>
  </w:num>
  <w:num w:numId="22">
    <w:abstractNumId w:val="41"/>
  </w:num>
  <w:num w:numId="23">
    <w:abstractNumId w:val="4"/>
  </w:num>
  <w:num w:numId="24">
    <w:abstractNumId w:val="2"/>
  </w:num>
  <w:num w:numId="25">
    <w:abstractNumId w:val="15"/>
  </w:num>
  <w:num w:numId="26">
    <w:abstractNumId w:val="7"/>
  </w:num>
  <w:num w:numId="27">
    <w:abstractNumId w:val="35"/>
  </w:num>
  <w:num w:numId="28">
    <w:abstractNumId w:val="19"/>
  </w:num>
  <w:num w:numId="29">
    <w:abstractNumId w:val="29"/>
  </w:num>
  <w:num w:numId="30">
    <w:abstractNumId w:val="45"/>
  </w:num>
  <w:num w:numId="31">
    <w:abstractNumId w:val="26"/>
  </w:num>
  <w:num w:numId="32">
    <w:abstractNumId w:val="5"/>
  </w:num>
  <w:num w:numId="33">
    <w:abstractNumId w:val="14"/>
  </w:num>
  <w:num w:numId="34">
    <w:abstractNumId w:val="36"/>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40"/>
  </w:num>
  <w:num w:numId="43">
    <w:abstractNumId w:val="32"/>
  </w:num>
  <w:num w:numId="44">
    <w:abstractNumId w:val="11"/>
  </w:num>
  <w:num w:numId="45">
    <w:abstractNumId w:val="23"/>
  </w:num>
  <w:num w:numId="46">
    <w:abstractNumId w:val="31"/>
  </w:num>
  <w:num w:numId="47">
    <w:abstractNumId w:val="2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71FDA"/>
    <w:rsid w:val="00072693"/>
    <w:rsid w:val="00074EF7"/>
    <w:rsid w:val="0007610F"/>
    <w:rsid w:val="00086656"/>
    <w:rsid w:val="00093DBB"/>
    <w:rsid w:val="000A695A"/>
    <w:rsid w:val="000A6EF4"/>
    <w:rsid w:val="000B2AA5"/>
    <w:rsid w:val="000D20B6"/>
    <w:rsid w:val="000D45ED"/>
    <w:rsid w:val="000D5731"/>
    <w:rsid w:val="000E6376"/>
    <w:rsid w:val="000E780C"/>
    <w:rsid w:val="000F0CBC"/>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3F74"/>
    <w:rsid w:val="00324E64"/>
    <w:rsid w:val="00333BE4"/>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6A27"/>
    <w:rsid w:val="003F6F67"/>
    <w:rsid w:val="00411640"/>
    <w:rsid w:val="004162FC"/>
    <w:rsid w:val="0042004D"/>
    <w:rsid w:val="00422E20"/>
    <w:rsid w:val="00423661"/>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E5329"/>
    <w:rsid w:val="004F7564"/>
    <w:rsid w:val="00500BD0"/>
    <w:rsid w:val="00502E92"/>
    <w:rsid w:val="00505107"/>
    <w:rsid w:val="00510307"/>
    <w:rsid w:val="005123BB"/>
    <w:rsid w:val="0051417D"/>
    <w:rsid w:val="00517DF7"/>
    <w:rsid w:val="00520F54"/>
    <w:rsid w:val="00522515"/>
    <w:rsid w:val="00524019"/>
    <w:rsid w:val="0053082A"/>
    <w:rsid w:val="00542385"/>
    <w:rsid w:val="00542D79"/>
    <w:rsid w:val="005441FC"/>
    <w:rsid w:val="00551543"/>
    <w:rsid w:val="00552339"/>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31932"/>
    <w:rsid w:val="00632371"/>
    <w:rsid w:val="00633A1C"/>
    <w:rsid w:val="00634F14"/>
    <w:rsid w:val="006370F9"/>
    <w:rsid w:val="00640869"/>
    <w:rsid w:val="00641ABD"/>
    <w:rsid w:val="00643117"/>
    <w:rsid w:val="006606EA"/>
    <w:rsid w:val="00670AE6"/>
    <w:rsid w:val="00670B92"/>
    <w:rsid w:val="00670FBE"/>
    <w:rsid w:val="00677952"/>
    <w:rsid w:val="00681980"/>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E33C8"/>
    <w:rsid w:val="008044D1"/>
    <w:rsid w:val="00810356"/>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600B"/>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502E9"/>
    <w:rsid w:val="00956E21"/>
    <w:rsid w:val="00975F56"/>
    <w:rsid w:val="00982E24"/>
    <w:rsid w:val="009841A8"/>
    <w:rsid w:val="0099115F"/>
    <w:rsid w:val="00992F89"/>
    <w:rsid w:val="009953B5"/>
    <w:rsid w:val="00995EC5"/>
    <w:rsid w:val="00997021"/>
    <w:rsid w:val="009B0224"/>
    <w:rsid w:val="009B0875"/>
    <w:rsid w:val="009B1C66"/>
    <w:rsid w:val="009B713A"/>
    <w:rsid w:val="009C191F"/>
    <w:rsid w:val="009C2BAB"/>
    <w:rsid w:val="009D72F8"/>
    <w:rsid w:val="009D73FD"/>
    <w:rsid w:val="009F65EB"/>
    <w:rsid w:val="009F706A"/>
    <w:rsid w:val="00A005FF"/>
    <w:rsid w:val="00A04002"/>
    <w:rsid w:val="00A07919"/>
    <w:rsid w:val="00A11B58"/>
    <w:rsid w:val="00A2760F"/>
    <w:rsid w:val="00A30F29"/>
    <w:rsid w:val="00A32AA6"/>
    <w:rsid w:val="00A35F3B"/>
    <w:rsid w:val="00A42B6E"/>
    <w:rsid w:val="00A52FCB"/>
    <w:rsid w:val="00A638F4"/>
    <w:rsid w:val="00A73174"/>
    <w:rsid w:val="00A82E18"/>
    <w:rsid w:val="00A83575"/>
    <w:rsid w:val="00A96A9D"/>
    <w:rsid w:val="00AB4984"/>
    <w:rsid w:val="00AB4E54"/>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1A3D"/>
    <w:rsid w:val="00BF2956"/>
    <w:rsid w:val="00C05C3E"/>
    <w:rsid w:val="00C0663E"/>
    <w:rsid w:val="00C07CD9"/>
    <w:rsid w:val="00C144D1"/>
    <w:rsid w:val="00C24298"/>
    <w:rsid w:val="00C24C2F"/>
    <w:rsid w:val="00C415AC"/>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4BFE"/>
    <w:rsid w:val="00D150EF"/>
    <w:rsid w:val="00D36A0D"/>
    <w:rsid w:val="00D40F57"/>
    <w:rsid w:val="00D4794E"/>
    <w:rsid w:val="00D51F5D"/>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40714"/>
    <w:rsid w:val="00F44741"/>
    <w:rsid w:val="00F5608A"/>
    <w:rsid w:val="00F62590"/>
    <w:rsid w:val="00F67C0F"/>
    <w:rsid w:val="00F722E8"/>
    <w:rsid w:val="00F735C8"/>
    <w:rsid w:val="00F7567E"/>
    <w:rsid w:val="00F80493"/>
    <w:rsid w:val="00F821F3"/>
    <w:rsid w:val="00F85B25"/>
    <w:rsid w:val="00F91063"/>
    <w:rsid w:val="00F9265D"/>
    <w:rsid w:val="00F937E1"/>
    <w:rsid w:val="00FA1F4B"/>
    <w:rsid w:val="00FC0A96"/>
    <w:rsid w:val="00FC502C"/>
    <w:rsid w:val="00FD1C71"/>
    <w:rsid w:val="00FE2E68"/>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customStyle="1" w:styleId="UnresolvedMention">
    <w:name w:val="Unresolved Mention"/>
    <w:basedOn w:val="Fuentedeprrafopredeter"/>
    <w:uiPriority w:val="99"/>
    <w:semiHidden/>
    <w:unhideWhenUsed/>
    <w:rsid w:val="008D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tec.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3C5EE-156A-40A8-98D6-C2E65603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23</Pages>
  <Words>5244</Words>
  <Characters>28847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2018-05-04T15:44:00Z</cp:lastPrinted>
  <dcterms:created xsi:type="dcterms:W3CDTF">2021-11-11T22:21:00Z</dcterms:created>
  <dcterms:modified xsi:type="dcterms:W3CDTF">2021-12-01T04:43:00Z</dcterms:modified>
</cp:coreProperties>
</file>