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3C48F" w14:textId="6ABA5A59" w:rsidR="000E4BDE" w:rsidRPr="00667998" w:rsidRDefault="000E4BDE" w:rsidP="000E4BDE">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A3D21">
        <w:rPr>
          <w:rFonts w:ascii="Palatino Linotype" w:eastAsia="Times New Roman" w:hAnsi="Palatino Linotype" w:cs="Arial"/>
          <w:color w:val="000000"/>
          <w:sz w:val="24"/>
          <w:szCs w:val="24"/>
          <w:lang w:eastAsia="es-MX"/>
        </w:rPr>
        <w:t>catorce</w:t>
      </w:r>
      <w:r>
        <w:rPr>
          <w:rFonts w:ascii="Palatino Linotype" w:eastAsia="Times New Roman" w:hAnsi="Palatino Linotype" w:cs="Arial"/>
          <w:color w:val="000000"/>
          <w:sz w:val="24"/>
          <w:szCs w:val="24"/>
          <w:lang w:eastAsia="es-MX"/>
        </w:rPr>
        <w:t xml:space="preserve"> de julio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31B88F6C" w14:textId="77777777" w:rsidR="000E4BDE" w:rsidRPr="00667998" w:rsidRDefault="000E4BDE" w:rsidP="000E4BDE">
      <w:pPr>
        <w:shd w:val="clear" w:color="auto" w:fill="FFFFFF"/>
        <w:spacing w:after="0" w:line="360" w:lineRule="auto"/>
        <w:jc w:val="both"/>
        <w:rPr>
          <w:rFonts w:ascii="Palatino Linotype" w:eastAsia="Times New Roman" w:hAnsi="Palatino Linotype" w:cs="Arial"/>
          <w:color w:val="000000"/>
          <w:sz w:val="2"/>
          <w:szCs w:val="24"/>
          <w:lang w:eastAsia="es-MX"/>
        </w:rPr>
      </w:pPr>
    </w:p>
    <w:p w14:paraId="1062E440" w14:textId="77777777" w:rsidR="000E4BDE" w:rsidRPr="00667998" w:rsidRDefault="000E4BDE" w:rsidP="000E4BDE">
      <w:pPr>
        <w:tabs>
          <w:tab w:val="left" w:pos="1701"/>
        </w:tabs>
        <w:spacing w:after="0" w:line="360" w:lineRule="auto"/>
        <w:jc w:val="both"/>
        <w:rPr>
          <w:rFonts w:ascii="Palatino Linotype" w:hAnsi="Palatino Linotype" w:cs="Arial"/>
          <w:b/>
          <w:sz w:val="24"/>
        </w:rPr>
      </w:pPr>
    </w:p>
    <w:p w14:paraId="3CDB1FB3" w14:textId="112A7BAB" w:rsidR="000E4BDE" w:rsidRPr="00667998" w:rsidRDefault="000E4BDE" w:rsidP="000E4BDE">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02</w:t>
      </w:r>
      <w:r w:rsidR="00DA3D21">
        <w:rPr>
          <w:rFonts w:ascii="Palatino Linotype" w:hAnsi="Palatino Linotype" w:cs="Arial"/>
          <w:b/>
          <w:bCs/>
          <w:sz w:val="24"/>
          <w:lang w:eastAsia="es-MX"/>
        </w:rPr>
        <w:t>620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9C3DFF">
        <w:rPr>
          <w:rFonts w:ascii="Palatino Linotype" w:hAnsi="Palatino Linotype" w:cs="Arial"/>
          <w:b/>
          <w:sz w:val="24"/>
          <w:szCs w:val="24"/>
        </w:rPr>
        <w:t>xxxxxxxxxxxxxxxxxxxxxxxxxxxxxx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w:t>
      </w:r>
      <w:r w:rsidR="00DA3D21">
        <w:rPr>
          <w:rFonts w:ascii="Palatino Linotype" w:hAnsi="Palatino Linotype" w:cs="Arial"/>
          <w:sz w:val="24"/>
          <w:szCs w:val="24"/>
        </w:rPr>
        <w:t>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sidR="00DA3D21">
        <w:rPr>
          <w:rFonts w:ascii="Palatino Linotype" w:hAnsi="Palatino Linotype" w:cs="Arial"/>
          <w:sz w:val="24"/>
          <w:szCs w:val="24"/>
        </w:rPr>
        <w:t xml:space="preserve"> </w:t>
      </w:r>
      <w:r w:rsidRPr="00667998">
        <w:rPr>
          <w:rFonts w:ascii="Palatino Linotype" w:hAnsi="Palatino Linotype" w:cs="Arial"/>
          <w:sz w:val="24"/>
          <w:szCs w:val="24"/>
        </w:rPr>
        <w:t>l</w:t>
      </w:r>
      <w:r w:rsidR="00DA3D21">
        <w:rPr>
          <w:rFonts w:ascii="Palatino Linotype" w:hAnsi="Palatino Linotype" w:cs="Arial"/>
          <w:sz w:val="24"/>
          <w:szCs w:val="24"/>
        </w:rPr>
        <w:t>a</w:t>
      </w:r>
      <w:r w:rsidRPr="00667998">
        <w:rPr>
          <w:rFonts w:ascii="Palatino Linotype" w:hAnsi="Palatino Linotype" w:cs="Arial"/>
          <w:sz w:val="24"/>
          <w:szCs w:val="24"/>
        </w:rPr>
        <w:t xml:space="preserve"> </w:t>
      </w:r>
      <w:r w:rsidR="00DA3D21">
        <w:rPr>
          <w:rFonts w:ascii="Palatino Linotype" w:hAnsi="Palatino Linotype" w:cs="Arial"/>
          <w:b/>
          <w:sz w:val="24"/>
          <w:szCs w:val="24"/>
        </w:rPr>
        <w:t>Secretaría del Campo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D5BF590" w14:textId="77777777" w:rsidR="000E4BDE" w:rsidRPr="004A1460" w:rsidRDefault="000E4BDE" w:rsidP="000E4BDE">
      <w:pPr>
        <w:tabs>
          <w:tab w:val="left" w:pos="1701"/>
        </w:tabs>
        <w:spacing w:after="0" w:line="360" w:lineRule="auto"/>
        <w:jc w:val="both"/>
        <w:rPr>
          <w:rFonts w:ascii="Palatino Linotype" w:hAnsi="Palatino Linotype" w:cs="Arial"/>
          <w:sz w:val="24"/>
        </w:rPr>
      </w:pPr>
    </w:p>
    <w:p w14:paraId="0BE85F7F" w14:textId="77777777" w:rsidR="000E4BDE" w:rsidRPr="00667998" w:rsidRDefault="000E4BDE" w:rsidP="000E4BDE">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CA437DE" w14:textId="77777777" w:rsidR="000E4BDE" w:rsidRPr="00667998" w:rsidRDefault="000E4BDE" w:rsidP="000E4BDE">
      <w:pPr>
        <w:spacing w:after="0" w:line="360" w:lineRule="auto"/>
        <w:jc w:val="center"/>
        <w:rPr>
          <w:rFonts w:ascii="Palatino Linotype" w:hAnsi="Palatino Linotype"/>
          <w:b/>
          <w:sz w:val="24"/>
        </w:rPr>
      </w:pPr>
    </w:p>
    <w:p w14:paraId="73002A58" w14:textId="77777777" w:rsidR="000E4BDE" w:rsidRPr="00667998" w:rsidRDefault="000E4BDE" w:rsidP="000E4BDE">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86564FB" w14:textId="2065993B" w:rsidR="000E4BDE" w:rsidRPr="00667998" w:rsidRDefault="000E4BDE" w:rsidP="000E4BDE">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s</w:t>
      </w:r>
      <w:r w:rsidR="00DA3D21">
        <w:rPr>
          <w:rFonts w:ascii="Palatino Linotype" w:hAnsi="Palatino Linotype" w:cs="Arial"/>
          <w:sz w:val="24"/>
        </w:rPr>
        <w:t>iete</w:t>
      </w:r>
      <w:r w:rsidRPr="00667998">
        <w:rPr>
          <w:rFonts w:ascii="Palatino Linotype" w:hAnsi="Palatino Linotype" w:cs="Arial"/>
          <w:sz w:val="24"/>
        </w:rPr>
        <w:t xml:space="preserve"> de </w:t>
      </w:r>
      <w:r>
        <w:rPr>
          <w:rFonts w:ascii="Palatino Linotype" w:hAnsi="Palatino Linotype" w:cs="Arial"/>
          <w:sz w:val="24"/>
        </w:rPr>
        <w:t>abril</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sidR="00DA3D21">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DA3D21" w:rsidRPr="00DA3D21">
        <w:rPr>
          <w:rFonts w:ascii="Palatino Linotype" w:hAnsi="Palatino Linotype" w:cs="Arial"/>
          <w:b/>
          <w:sz w:val="24"/>
        </w:rPr>
        <w:t>00024/SECCAM/IP/2021</w:t>
      </w:r>
      <w:r w:rsidRPr="00667998">
        <w:rPr>
          <w:rFonts w:ascii="Palatino Linotype" w:hAnsi="Palatino Linotype" w:cs="Arial"/>
          <w:sz w:val="24"/>
        </w:rPr>
        <w:t>, mediante la cual solicitó lo siguiente:</w:t>
      </w:r>
    </w:p>
    <w:p w14:paraId="14DFEA7F" w14:textId="77777777" w:rsidR="000E4BDE" w:rsidRPr="004A1460" w:rsidRDefault="000E4BDE" w:rsidP="000E4BDE"/>
    <w:p w14:paraId="6D33C088" w14:textId="451BF4F7" w:rsidR="000E4BDE" w:rsidRPr="00667998" w:rsidRDefault="000E4BDE" w:rsidP="000E4BDE">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DA3D21" w:rsidRPr="00DA3D21">
        <w:rPr>
          <w:rFonts w:ascii="Palatino Linotype" w:hAnsi="Palatino Linotype" w:cs="Arial"/>
          <w:i/>
          <w:sz w:val="24"/>
        </w:rPr>
        <w:t xml:space="preserve">1.Solicito conocer el tamaño de la </w:t>
      </w:r>
      <w:proofErr w:type="spellStart"/>
      <w:r w:rsidR="00DA3D21" w:rsidRPr="00DA3D21">
        <w:rPr>
          <w:rFonts w:ascii="Palatino Linotype" w:hAnsi="Palatino Linotype" w:cs="Arial"/>
          <w:i/>
          <w:sz w:val="24"/>
        </w:rPr>
        <w:t>Apiara</w:t>
      </w:r>
      <w:proofErr w:type="spellEnd"/>
      <w:r w:rsidR="00DA3D21" w:rsidRPr="00DA3D21">
        <w:rPr>
          <w:rFonts w:ascii="Palatino Linotype" w:hAnsi="Palatino Linotype" w:cs="Arial"/>
          <w:i/>
          <w:sz w:val="24"/>
        </w:rPr>
        <w:t xml:space="preserve"> nacional que se dedica a la agricultura hortícola y frutícola que ocupa la polinización en el sistema productivo, desagregado por cultivo y entidad federativa. </w:t>
      </w:r>
      <w:proofErr w:type="gramStart"/>
      <w:r w:rsidR="00DA3D21" w:rsidRPr="00DA3D21">
        <w:rPr>
          <w:rFonts w:ascii="Palatino Linotype" w:hAnsi="Palatino Linotype" w:cs="Arial"/>
          <w:i/>
          <w:sz w:val="24"/>
        </w:rPr>
        <w:t>2.En</w:t>
      </w:r>
      <w:proofErr w:type="gramEnd"/>
      <w:r w:rsidR="00DA3D21" w:rsidRPr="00DA3D21">
        <w:rPr>
          <w:rFonts w:ascii="Palatino Linotype" w:hAnsi="Palatino Linotype" w:cs="Arial"/>
          <w:i/>
          <w:sz w:val="24"/>
        </w:rPr>
        <w:t xml:space="preserve"> la entidad, qué porcentaje de la producción agrícola depende de la polinización de abejas.</w:t>
      </w:r>
      <w:r w:rsidRPr="00667998">
        <w:rPr>
          <w:rFonts w:ascii="Palatino Linotype" w:hAnsi="Palatino Linotype" w:cs="Arial"/>
          <w:i/>
          <w:sz w:val="24"/>
        </w:rPr>
        <w:t>” (Sic).</w:t>
      </w:r>
    </w:p>
    <w:p w14:paraId="756E1CA9" w14:textId="77777777" w:rsidR="000E4BDE" w:rsidRPr="00667998" w:rsidRDefault="000E4BDE" w:rsidP="000E4BDE">
      <w:pPr>
        <w:spacing w:after="0" w:line="360" w:lineRule="auto"/>
        <w:ind w:right="850"/>
        <w:jc w:val="both"/>
        <w:rPr>
          <w:rFonts w:ascii="Palatino Linotype" w:hAnsi="Palatino Linotype" w:cs="Arial"/>
          <w:b/>
          <w:sz w:val="2"/>
        </w:rPr>
      </w:pPr>
    </w:p>
    <w:p w14:paraId="1C4E77F5" w14:textId="77777777" w:rsidR="000E4BDE" w:rsidRPr="004A1460" w:rsidRDefault="000E4BDE" w:rsidP="000E4BDE"/>
    <w:p w14:paraId="095CAF86" w14:textId="77777777" w:rsidR="000E4BDE" w:rsidRPr="00667998" w:rsidRDefault="000E4BDE" w:rsidP="000E4BDE">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43C66007" w14:textId="77777777" w:rsidR="000E4BDE" w:rsidRDefault="000E4BDE" w:rsidP="000E4BDE">
      <w:pPr>
        <w:spacing w:after="0" w:line="360" w:lineRule="auto"/>
        <w:jc w:val="both"/>
        <w:rPr>
          <w:rFonts w:ascii="Palatino Linotype" w:hAnsi="Palatino Linotype" w:cs="Arial"/>
          <w:b/>
          <w:sz w:val="24"/>
        </w:rPr>
      </w:pPr>
    </w:p>
    <w:p w14:paraId="2C5EB6CC" w14:textId="77777777" w:rsidR="000E4BDE" w:rsidRPr="004A1460" w:rsidRDefault="000E4BDE" w:rsidP="000E4BDE">
      <w:pPr>
        <w:spacing w:after="0" w:line="360" w:lineRule="auto"/>
        <w:jc w:val="both"/>
        <w:rPr>
          <w:rFonts w:ascii="Palatino Linotype" w:hAnsi="Palatino Linotype" w:cs="Arial"/>
          <w:b/>
          <w:sz w:val="24"/>
        </w:rPr>
      </w:pPr>
    </w:p>
    <w:p w14:paraId="48978A2C" w14:textId="77777777" w:rsidR="000E4BDE" w:rsidRPr="00667998" w:rsidRDefault="000E4BDE" w:rsidP="000E4BDE">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789CA08F" w14:textId="77777777" w:rsidR="000E4BDE" w:rsidRPr="00667998" w:rsidRDefault="000E4BDE" w:rsidP="000E4BDE">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Pr>
          <w:rFonts w:ascii="Palatino Linotype" w:hAnsi="Palatino Linotype" w:cs="Arial"/>
          <w:sz w:val="24"/>
        </w:rPr>
        <w:t>veintiocho de abril</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2BC88157" w14:textId="77777777" w:rsidR="000E4BDE" w:rsidRPr="004A1460" w:rsidRDefault="000E4BDE" w:rsidP="000E4BDE">
      <w:pPr>
        <w:pStyle w:val="Sinespaciado"/>
      </w:pPr>
    </w:p>
    <w:p w14:paraId="648316F6" w14:textId="77777777" w:rsidR="00DA3D21" w:rsidRPr="00DA3D21" w:rsidRDefault="000E4BDE" w:rsidP="00DA3D21">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DA3D21" w:rsidRPr="00DA3D21">
        <w:rPr>
          <w:rFonts w:ascii="Palatino Linotype" w:hAnsi="Palatino Linotype" w:cs="Arial"/>
          <w:i/>
        </w:rPr>
        <w:t xml:space="preserve">Con fundamento en lo establecido en los artículos 1, 2 fracciones II y VII, 12 párrafo segundo, 23 fracción I, 24 fracción XI y último párrafo, 150, 151, 152, 156, 157 y 163 de la Ley de Transparencia y Acceso a la Información Pública del Estado de México y Municipios, al respecto me permito informarle que la Dirección General Pecuaria de la Secretaría del Campo, mediante oficio número 22500004000000L.239/2021 pone a su disposición en archivos adjuntos la información solicitada, en virtud que la Dirección General de </w:t>
      </w:r>
      <w:proofErr w:type="spellStart"/>
      <w:r w:rsidR="00DA3D21" w:rsidRPr="00DA3D21">
        <w:rPr>
          <w:rFonts w:ascii="Palatino Linotype" w:hAnsi="Palatino Linotype" w:cs="Arial"/>
          <w:i/>
        </w:rPr>
        <w:t>Agrícultura</w:t>
      </w:r>
      <w:proofErr w:type="spellEnd"/>
      <w:r w:rsidR="00DA3D21" w:rsidRPr="00DA3D21">
        <w:rPr>
          <w:rFonts w:ascii="Palatino Linotype" w:hAnsi="Palatino Linotype" w:cs="Arial"/>
          <w:i/>
        </w:rPr>
        <w:t xml:space="preserve"> manifiesta que en su registro de estadística agrícola, no dispone de información técnica que haga referencia al tamaño de la </w:t>
      </w:r>
      <w:proofErr w:type="spellStart"/>
      <w:r w:rsidR="00DA3D21" w:rsidRPr="00DA3D21">
        <w:rPr>
          <w:rFonts w:ascii="Palatino Linotype" w:hAnsi="Palatino Linotype" w:cs="Arial"/>
          <w:i/>
        </w:rPr>
        <w:t>Apiaria</w:t>
      </w:r>
      <w:proofErr w:type="spellEnd"/>
      <w:r w:rsidR="00DA3D21" w:rsidRPr="00DA3D21">
        <w:rPr>
          <w:rFonts w:ascii="Palatino Linotype" w:hAnsi="Palatino Linotype" w:cs="Arial"/>
          <w:i/>
        </w:rPr>
        <w:t xml:space="preserve"> Nacional. Finalmente, se hace de su conocimiento que de conformidad con lo establecido en el artículo 178 de la Ley en la materia, de no estar conforme con la respuesta proporcionada por este Sujeto Obligado, podrá interponer un recurso de revisión ante la Unidad de Transparencia de esta Secretaría, dentro de los siguientes quince días hábiles, contados a partir del día siguiente de su notificación. Sin otro particular, aprovecho la ocasión para expresarle mi especial consideración.</w:t>
      </w:r>
    </w:p>
    <w:p w14:paraId="1414C924" w14:textId="77777777" w:rsidR="00DA3D21" w:rsidRPr="00DA3D21" w:rsidRDefault="00DA3D21" w:rsidP="00DA3D21">
      <w:pPr>
        <w:spacing w:after="0" w:line="240" w:lineRule="auto"/>
        <w:ind w:left="567" w:right="567"/>
        <w:jc w:val="both"/>
        <w:rPr>
          <w:rFonts w:ascii="Palatino Linotype" w:hAnsi="Palatino Linotype" w:cs="Arial"/>
          <w:i/>
        </w:rPr>
      </w:pPr>
      <w:r w:rsidRPr="00DA3D21">
        <w:rPr>
          <w:rFonts w:ascii="Palatino Linotype" w:hAnsi="Palatino Linotype" w:cs="Arial"/>
          <w:i/>
        </w:rPr>
        <w:t>ATENTAMENTE</w:t>
      </w:r>
    </w:p>
    <w:p w14:paraId="23323184" w14:textId="3493FB68" w:rsidR="000E4BDE" w:rsidRPr="005171EC" w:rsidRDefault="00DA3D21" w:rsidP="00DA3D21">
      <w:pPr>
        <w:spacing w:after="0" w:line="240" w:lineRule="auto"/>
        <w:ind w:left="567" w:right="567"/>
        <w:jc w:val="both"/>
        <w:rPr>
          <w:rFonts w:ascii="Palatino Linotype" w:hAnsi="Palatino Linotype" w:cs="Arial"/>
          <w:i/>
        </w:rPr>
      </w:pPr>
      <w:r w:rsidRPr="00DA3D21">
        <w:rPr>
          <w:rFonts w:ascii="Palatino Linotype" w:hAnsi="Palatino Linotype" w:cs="Arial"/>
          <w:i/>
        </w:rPr>
        <w:t xml:space="preserve">L.A.E. ALFONSO LÓPEZ MACEDO </w:t>
      </w:r>
      <w:r w:rsidR="000E4BDE" w:rsidRPr="00667998">
        <w:rPr>
          <w:rFonts w:ascii="Palatino Linotype" w:hAnsi="Palatino Linotype" w:cs="Arial"/>
          <w:i/>
        </w:rPr>
        <w:t>“(Sic).</w:t>
      </w:r>
    </w:p>
    <w:p w14:paraId="57A261FA" w14:textId="77777777" w:rsidR="000E4BDE" w:rsidRPr="00667998" w:rsidRDefault="000E4BDE" w:rsidP="000E4BDE">
      <w:pPr>
        <w:pStyle w:val="Sinespaciado"/>
      </w:pPr>
    </w:p>
    <w:p w14:paraId="0B95A989" w14:textId="42696631" w:rsidR="000E4BDE" w:rsidRPr="006F3258" w:rsidRDefault="000E4BDE" w:rsidP="00DA3D21">
      <w:pPr>
        <w:spacing w:line="276"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el archivo denominado </w:t>
      </w:r>
      <w:r w:rsidRPr="006F3258">
        <w:rPr>
          <w:rFonts w:ascii="Palatino Linotype" w:hAnsi="Palatino Linotype" w:cs="Arial"/>
          <w:i/>
          <w:sz w:val="24"/>
          <w:szCs w:val="24"/>
        </w:rPr>
        <w:t>“</w:t>
      </w:r>
      <w:r w:rsidR="00DA3D21" w:rsidRPr="00DA3D21">
        <w:rPr>
          <w:rFonts w:ascii="Palatino Linotype" w:hAnsi="Palatino Linotype"/>
          <w:i/>
          <w:sz w:val="24"/>
          <w:szCs w:val="24"/>
        </w:rPr>
        <w:t>RESP_AGRICULTURA.PDF</w:t>
      </w:r>
      <w:r w:rsidR="00DA3D21">
        <w:rPr>
          <w:rFonts w:ascii="Palatino Linotype" w:hAnsi="Palatino Linotype"/>
          <w:i/>
          <w:sz w:val="24"/>
          <w:szCs w:val="24"/>
        </w:rPr>
        <w:t>”, “</w:t>
      </w:r>
      <w:r w:rsidR="00DA3D21" w:rsidRPr="00DA3D21">
        <w:rPr>
          <w:rFonts w:ascii="Palatino Linotype" w:hAnsi="Palatino Linotype"/>
          <w:i/>
          <w:sz w:val="24"/>
          <w:szCs w:val="24"/>
        </w:rPr>
        <w:t>RESP_PECUARIO.PDF</w:t>
      </w:r>
      <w:r w:rsidR="00DA3D21">
        <w:rPr>
          <w:rFonts w:ascii="Palatino Linotype" w:hAnsi="Palatino Linotype"/>
          <w:i/>
          <w:sz w:val="24"/>
          <w:szCs w:val="24"/>
        </w:rPr>
        <w:t>” y “</w:t>
      </w:r>
      <w:r w:rsidR="00DA3D21" w:rsidRPr="00DA3D21">
        <w:rPr>
          <w:rFonts w:ascii="Palatino Linotype" w:hAnsi="Palatino Linotype"/>
          <w:i/>
          <w:sz w:val="24"/>
          <w:szCs w:val="24"/>
        </w:rPr>
        <w:t>RESP_UIPPE.pdf</w:t>
      </w:r>
      <w:r w:rsidRPr="006F3258">
        <w:rPr>
          <w:rFonts w:ascii="Palatino Linotype" w:hAnsi="Palatino Linotype" w:cs="Arial"/>
          <w:i/>
          <w:sz w:val="24"/>
          <w:szCs w:val="24"/>
        </w:rPr>
        <w:t>”</w:t>
      </w:r>
      <w:r w:rsidRPr="006F3258">
        <w:rPr>
          <w:rFonts w:ascii="Palatino Linotype" w:hAnsi="Palatino Linotype" w:cs="Arial"/>
          <w:sz w:val="24"/>
          <w:szCs w:val="24"/>
        </w:rPr>
        <w:t>; mismo</w:t>
      </w:r>
      <w:r w:rsidR="00DA3D21">
        <w:rPr>
          <w:rFonts w:ascii="Palatino Linotype" w:hAnsi="Palatino Linotype" w:cs="Arial"/>
          <w:sz w:val="24"/>
          <w:szCs w:val="24"/>
        </w:rPr>
        <w:t>s</w:t>
      </w:r>
      <w:r w:rsidRPr="006F3258">
        <w:rPr>
          <w:rFonts w:ascii="Palatino Linotype" w:hAnsi="Palatino Linotype" w:cs="Arial"/>
          <w:sz w:val="24"/>
          <w:szCs w:val="24"/>
        </w:rPr>
        <w:t xml:space="preserve"> que no se reproduce</w:t>
      </w:r>
      <w:r w:rsidR="00DA3D21">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0795ADF6" w14:textId="77777777" w:rsidR="000E4BDE" w:rsidRPr="005171EC" w:rsidRDefault="000E4BDE" w:rsidP="000E4BDE">
      <w:pPr>
        <w:spacing w:line="360" w:lineRule="auto"/>
        <w:jc w:val="both"/>
        <w:rPr>
          <w:rFonts w:ascii="Palatino Linotype" w:hAnsi="Palatino Linotype" w:cs="Arial"/>
          <w:sz w:val="28"/>
        </w:rPr>
      </w:pPr>
    </w:p>
    <w:p w14:paraId="143F6AE5" w14:textId="77777777" w:rsidR="000E4BDE" w:rsidRPr="00667998" w:rsidRDefault="000E4BDE" w:rsidP="000E4BDE">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5FF49354" w14:textId="746542B4" w:rsidR="000E4BDE" w:rsidRPr="00667998" w:rsidRDefault="000E4BDE" w:rsidP="000E4BDE">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6C2856">
        <w:rPr>
          <w:rFonts w:ascii="Palatino Linotype" w:hAnsi="Palatino Linotype" w:cs="Arial"/>
          <w:sz w:val="24"/>
          <w:szCs w:val="24"/>
        </w:rPr>
        <w:t>tres</w:t>
      </w:r>
      <w:r>
        <w:rPr>
          <w:rFonts w:ascii="Palatino Linotype" w:hAnsi="Palatino Linotype" w:cs="Arial"/>
          <w:sz w:val="24"/>
          <w:szCs w:val="24"/>
        </w:rPr>
        <w:t xml:space="preserve"> de </w:t>
      </w:r>
      <w:r w:rsidR="006C2856">
        <w:rPr>
          <w:rFonts w:ascii="Palatino Linotype" w:hAnsi="Palatino Linotype" w:cs="Arial"/>
          <w:sz w:val="24"/>
          <w:szCs w:val="24"/>
        </w:rPr>
        <w:t>mayo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02</w:t>
      </w:r>
      <w:r w:rsidR="006C2856">
        <w:rPr>
          <w:rFonts w:ascii="Palatino Linotype" w:hAnsi="Palatino Linotype" w:cs="Arial"/>
          <w:b/>
          <w:bCs/>
          <w:sz w:val="24"/>
          <w:szCs w:val="24"/>
          <w:lang w:eastAsia="es-MX"/>
        </w:rPr>
        <w:t>620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4C4E9F0" w14:textId="77777777" w:rsidR="000E4BDE" w:rsidRPr="00667998" w:rsidRDefault="000E4BDE" w:rsidP="000E4BDE">
      <w:pPr>
        <w:spacing w:after="0" w:line="360" w:lineRule="auto"/>
        <w:jc w:val="both"/>
        <w:rPr>
          <w:rFonts w:ascii="Palatino Linotype" w:hAnsi="Palatino Linotype" w:cs="Arial"/>
          <w:b/>
          <w:sz w:val="8"/>
        </w:rPr>
      </w:pPr>
    </w:p>
    <w:p w14:paraId="514F6FA8" w14:textId="77777777" w:rsidR="000E4BDE" w:rsidRPr="00667998" w:rsidRDefault="000E4BDE" w:rsidP="000E4BDE">
      <w:pPr>
        <w:pStyle w:val="Prrafodelista"/>
        <w:numPr>
          <w:ilvl w:val="0"/>
          <w:numId w:val="1"/>
        </w:numPr>
        <w:jc w:val="both"/>
        <w:rPr>
          <w:rFonts w:ascii="Palatino Linotype" w:hAnsi="Palatino Linotype" w:cs="Arial"/>
          <w:b/>
        </w:rPr>
      </w:pPr>
      <w:r w:rsidRPr="00667998">
        <w:rPr>
          <w:rFonts w:ascii="Palatino Linotype" w:hAnsi="Palatino Linotype" w:cs="Arial"/>
          <w:b/>
        </w:rPr>
        <w:lastRenderedPageBreak/>
        <w:t>Acto Impugnado:</w:t>
      </w:r>
    </w:p>
    <w:p w14:paraId="6F7B6734" w14:textId="11AB2111" w:rsidR="000E4BDE" w:rsidRPr="00667998" w:rsidRDefault="000E4BDE" w:rsidP="000E4BDE">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6C2856" w:rsidRPr="006C2856">
        <w:rPr>
          <w:rFonts w:ascii="Palatino Linotype" w:hAnsi="Palatino Linotype" w:cs="Arial"/>
          <w:i/>
        </w:rPr>
        <w:t xml:space="preserve">El SO advierte de archivos que se ponen a disposición del solicitante, mismos que no aparecen en la PNT ni </w:t>
      </w:r>
      <w:proofErr w:type="spellStart"/>
      <w:r w:rsidR="006C2856" w:rsidRPr="006C2856">
        <w:rPr>
          <w:rFonts w:ascii="Palatino Linotype" w:hAnsi="Palatino Linotype" w:cs="Arial"/>
          <w:i/>
        </w:rPr>
        <w:t>llegron</w:t>
      </w:r>
      <w:proofErr w:type="spellEnd"/>
      <w:r w:rsidR="006C2856" w:rsidRPr="006C2856">
        <w:rPr>
          <w:rFonts w:ascii="Palatino Linotype" w:hAnsi="Palatino Linotype" w:cs="Arial"/>
          <w:i/>
        </w:rPr>
        <w:t xml:space="preserve"> al correo registrado, por lo que el recurso se interpone por falta de entrega de información. El recurso es contra la Secretaría del Campo. No aparece cargada en el portal para presentar el recurso. Solicito la intervención del órgano garante.</w:t>
      </w:r>
      <w:r w:rsidRPr="00667998">
        <w:rPr>
          <w:rFonts w:ascii="Palatino Linotype" w:hAnsi="Palatino Linotype" w:cs="Arial"/>
          <w:i/>
        </w:rPr>
        <w:t>” [Sic].</w:t>
      </w:r>
    </w:p>
    <w:p w14:paraId="6C333AA9" w14:textId="77777777" w:rsidR="000E4BDE" w:rsidRPr="004A1460" w:rsidRDefault="000E4BDE" w:rsidP="000E4BDE">
      <w:pPr>
        <w:spacing w:after="0" w:line="360" w:lineRule="auto"/>
        <w:ind w:left="851" w:right="851"/>
        <w:jc w:val="both"/>
        <w:rPr>
          <w:rFonts w:ascii="Palatino Linotype" w:hAnsi="Palatino Linotype" w:cs="Arial"/>
          <w:i/>
          <w:sz w:val="24"/>
          <w:szCs w:val="24"/>
        </w:rPr>
      </w:pPr>
    </w:p>
    <w:p w14:paraId="045E6081" w14:textId="77777777" w:rsidR="000E4BDE" w:rsidRPr="00667998" w:rsidRDefault="000E4BDE" w:rsidP="000E4BDE">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3A8F920" w14:textId="66D4D7EB" w:rsidR="000E4BDE" w:rsidRPr="00667998" w:rsidRDefault="000E4BDE" w:rsidP="000E4BDE">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6C2856" w:rsidRPr="006C2856">
        <w:rPr>
          <w:rFonts w:ascii="Palatino Linotype" w:hAnsi="Palatino Linotype" w:cs="Arial"/>
          <w:i/>
        </w:rPr>
        <w:t xml:space="preserve">El SO advierte de archivos que se ponen a disposición del solicitante, mismos que no aparecen en la PNT ni </w:t>
      </w:r>
      <w:proofErr w:type="spellStart"/>
      <w:r w:rsidR="006C2856" w:rsidRPr="006C2856">
        <w:rPr>
          <w:rFonts w:ascii="Palatino Linotype" w:hAnsi="Palatino Linotype" w:cs="Arial"/>
          <w:i/>
        </w:rPr>
        <w:t>llegron</w:t>
      </w:r>
      <w:proofErr w:type="spellEnd"/>
      <w:r w:rsidR="006C2856" w:rsidRPr="006C2856">
        <w:rPr>
          <w:rFonts w:ascii="Palatino Linotype" w:hAnsi="Palatino Linotype" w:cs="Arial"/>
          <w:i/>
        </w:rPr>
        <w:t xml:space="preserve"> al correo registrado, por lo que el recurso se interpone por falta de entrega de información. El recurso es contra la Secretaría del Campo. No aparece cargada en el portal para presentar el recurso. Solicito la intervención del órgano garante.</w:t>
      </w:r>
      <w:r w:rsidRPr="00667998">
        <w:rPr>
          <w:rFonts w:ascii="Palatino Linotype" w:hAnsi="Palatino Linotype" w:cs="Arial"/>
          <w:i/>
        </w:rPr>
        <w:t>” [Sic].</w:t>
      </w:r>
    </w:p>
    <w:p w14:paraId="746A064E" w14:textId="77777777" w:rsidR="000E4BDE" w:rsidRPr="00667998" w:rsidRDefault="000E4BDE" w:rsidP="000E4BDE">
      <w:pPr>
        <w:spacing w:after="0" w:line="360" w:lineRule="auto"/>
        <w:ind w:right="851"/>
        <w:jc w:val="both"/>
        <w:rPr>
          <w:rFonts w:ascii="Palatino Linotype" w:hAnsi="Palatino Linotype" w:cs="Arial"/>
          <w:i/>
          <w:sz w:val="24"/>
        </w:rPr>
      </w:pPr>
    </w:p>
    <w:p w14:paraId="2280DBB1" w14:textId="77777777" w:rsidR="000E4BDE" w:rsidRDefault="000E4BDE" w:rsidP="000E4BDE">
      <w:pPr>
        <w:pStyle w:val="Sinespaciado"/>
      </w:pPr>
    </w:p>
    <w:p w14:paraId="053DE67C" w14:textId="6BBCEE45" w:rsidR="000E4BDE" w:rsidRDefault="000E4BDE" w:rsidP="000E4BDE">
      <w:pPr>
        <w:pStyle w:val="Sinespaciado"/>
      </w:pPr>
    </w:p>
    <w:p w14:paraId="4A0DC913" w14:textId="77777777" w:rsidR="006C2856" w:rsidRPr="00667998" w:rsidRDefault="006C2856" w:rsidP="000E4BDE">
      <w:pPr>
        <w:pStyle w:val="Sinespaciado"/>
      </w:pPr>
    </w:p>
    <w:p w14:paraId="32BFDB9E" w14:textId="77777777" w:rsidR="000E4BDE" w:rsidRPr="00667998" w:rsidRDefault="000E4BDE" w:rsidP="000E4BDE">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5591B90" w14:textId="42EBE6F4" w:rsidR="000E4BDE" w:rsidRPr="00667998" w:rsidRDefault="000E4BDE" w:rsidP="000E4BD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6C2856">
        <w:rPr>
          <w:rFonts w:ascii="Palatino Linotype" w:hAnsi="Palatino Linotype" w:cs="Arial"/>
          <w:sz w:val="24"/>
          <w:szCs w:val="24"/>
        </w:rPr>
        <w:t>diez</w:t>
      </w:r>
      <w:r w:rsidRPr="00667998">
        <w:rPr>
          <w:rFonts w:ascii="Palatino Linotype" w:hAnsi="Palatino Linotype" w:cs="Arial"/>
          <w:sz w:val="24"/>
          <w:szCs w:val="24"/>
        </w:rPr>
        <w:t xml:space="preserve"> de </w:t>
      </w:r>
      <w:r>
        <w:rPr>
          <w:rFonts w:ascii="Palatino Linotype" w:hAnsi="Palatino Linotype" w:cs="Arial"/>
          <w:sz w:val="24"/>
          <w:szCs w:val="24"/>
        </w:rPr>
        <w:t>mayo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46830AA6" w14:textId="77777777" w:rsidR="000E4BDE" w:rsidRPr="00667998" w:rsidRDefault="000E4BDE" w:rsidP="000E4BDE">
      <w:pPr>
        <w:spacing w:after="0" w:line="360" w:lineRule="auto"/>
        <w:jc w:val="both"/>
        <w:rPr>
          <w:rFonts w:ascii="Palatino Linotype" w:hAnsi="Palatino Linotype" w:cs="Arial"/>
          <w:sz w:val="24"/>
          <w:szCs w:val="24"/>
        </w:rPr>
      </w:pPr>
    </w:p>
    <w:p w14:paraId="2C3C6A02" w14:textId="77777777" w:rsidR="000E4BDE" w:rsidRPr="00667998" w:rsidRDefault="000E4BDE" w:rsidP="000E4BDE">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24BB9131" w14:textId="3CCBE946" w:rsidR="000E4BDE" w:rsidRDefault="000E4BDE" w:rsidP="000E4BD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6C2856">
        <w:rPr>
          <w:rFonts w:ascii="Palatino Linotype" w:hAnsi="Palatino Linotype" w:cs="Arial"/>
          <w:sz w:val="24"/>
          <w:szCs w:val="24"/>
        </w:rPr>
        <w:t>remitió su</w:t>
      </w:r>
      <w:r>
        <w:rPr>
          <w:rFonts w:ascii="Palatino Linotype" w:hAnsi="Palatino Linotype" w:cs="Arial"/>
          <w:sz w:val="24"/>
          <w:szCs w:val="24"/>
        </w:rPr>
        <w:t xml:space="preserve"> Informe Justificado</w:t>
      </w:r>
      <w:r w:rsidR="006C2856">
        <w:rPr>
          <w:rFonts w:ascii="Palatino Linotype" w:hAnsi="Palatino Linotype" w:cs="Arial"/>
          <w:sz w:val="24"/>
          <w:szCs w:val="24"/>
        </w:rPr>
        <w:t xml:space="preserve"> a través del archivo electrónico denominado </w:t>
      </w:r>
      <w:r w:rsidR="006C2856" w:rsidRPr="006C2856">
        <w:rPr>
          <w:rFonts w:ascii="Palatino Linotype" w:hAnsi="Palatino Linotype" w:cs="Arial"/>
          <w:sz w:val="24"/>
          <w:szCs w:val="24"/>
        </w:rPr>
        <w:tab/>
      </w:r>
      <w:r w:rsidR="006C2856">
        <w:rPr>
          <w:rFonts w:ascii="Palatino Linotype" w:hAnsi="Palatino Linotype" w:cs="Arial"/>
          <w:sz w:val="24"/>
          <w:szCs w:val="24"/>
        </w:rPr>
        <w:t>“</w:t>
      </w:r>
      <w:r w:rsidR="006C2856" w:rsidRPr="006C2856">
        <w:rPr>
          <w:rFonts w:ascii="Palatino Linotype" w:hAnsi="Palatino Linotype" w:cs="Arial"/>
          <w:sz w:val="24"/>
          <w:szCs w:val="24"/>
        </w:rPr>
        <w:t>INFORME JUSTIFICADO.pdf</w:t>
      </w:r>
      <w:r w:rsidR="006C2856">
        <w:rPr>
          <w:rFonts w:ascii="Palatino Linotype" w:hAnsi="Palatino Linotype" w:cs="Arial"/>
          <w:sz w:val="24"/>
          <w:szCs w:val="24"/>
        </w:rPr>
        <w:t xml:space="preserve">”, por medio del cual ratifica su respuesta primigenia, en fecha trece de mayo del dos mil veintiuno, el cual fuera pesto a la vista </w:t>
      </w:r>
      <w:r w:rsidR="006C2856">
        <w:rPr>
          <w:rFonts w:ascii="Palatino Linotype" w:hAnsi="Palatino Linotype" w:cs="Arial"/>
          <w:sz w:val="24"/>
          <w:szCs w:val="24"/>
        </w:rPr>
        <w:lastRenderedPageBreak/>
        <w:t>del recurrente el día veinticinco de mayo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asimismo, el particular tampoco 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75C0F752" w14:textId="77777777" w:rsidR="006C2856" w:rsidRPr="00667998" w:rsidRDefault="006C2856" w:rsidP="000E4BDE">
      <w:pPr>
        <w:spacing w:after="0" w:line="360" w:lineRule="auto"/>
        <w:jc w:val="both"/>
        <w:rPr>
          <w:rFonts w:ascii="Palatino Linotype" w:hAnsi="Palatino Linotype" w:cs="Arial"/>
          <w:sz w:val="24"/>
          <w:szCs w:val="24"/>
        </w:rPr>
      </w:pPr>
    </w:p>
    <w:p w14:paraId="4ABDBCB2" w14:textId="7706E7DF" w:rsidR="000E4BDE" w:rsidRDefault="00670B51" w:rsidP="000E4BDE">
      <w:pPr>
        <w:spacing w:after="0" w:line="360" w:lineRule="auto"/>
        <w:jc w:val="center"/>
        <w:rPr>
          <w:rFonts w:ascii="Palatino Linotype" w:hAnsi="Palatino Linotype" w:cs="Arial"/>
          <w:sz w:val="24"/>
          <w:szCs w:val="24"/>
        </w:rPr>
      </w:pPr>
      <w:r>
        <w:rPr>
          <w:noProof/>
          <w:lang w:eastAsia="es-MX"/>
        </w:rPr>
        <w:drawing>
          <wp:inline distT="0" distB="0" distL="0" distR="0" wp14:anchorId="5EFA414F" wp14:editId="2F2DD70A">
            <wp:extent cx="5500817" cy="2173856"/>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27" t="28307" r="25068" b="36563"/>
                    <a:stretch/>
                  </pic:blipFill>
                  <pic:spPr bwMode="auto">
                    <a:xfrm>
                      <a:off x="0" y="0"/>
                      <a:ext cx="5551103" cy="2193728"/>
                    </a:xfrm>
                    <a:prstGeom prst="rect">
                      <a:avLst/>
                    </a:prstGeom>
                    <a:ln>
                      <a:noFill/>
                    </a:ln>
                    <a:extLst>
                      <a:ext uri="{53640926-AAD7-44D8-BBD7-CCE9431645EC}">
                        <a14:shadowObscured xmlns:a14="http://schemas.microsoft.com/office/drawing/2010/main"/>
                      </a:ext>
                    </a:extLst>
                  </pic:spPr>
                </pic:pic>
              </a:graphicData>
            </a:graphic>
          </wp:inline>
        </w:drawing>
      </w:r>
    </w:p>
    <w:p w14:paraId="6BFCE5D5" w14:textId="77777777" w:rsidR="000E4BDE" w:rsidRDefault="000E4BDE" w:rsidP="000E4BDE">
      <w:pPr>
        <w:pStyle w:val="Sinespaciado"/>
      </w:pPr>
    </w:p>
    <w:p w14:paraId="600A0F2B" w14:textId="77777777" w:rsidR="000E4BDE" w:rsidRDefault="000E4BDE" w:rsidP="000E4BDE">
      <w:pPr>
        <w:spacing w:after="0" w:line="360" w:lineRule="auto"/>
        <w:jc w:val="both"/>
        <w:rPr>
          <w:rFonts w:ascii="Palatino Linotype" w:hAnsi="Palatino Linotype" w:cs="Arial"/>
          <w:b/>
          <w:sz w:val="28"/>
        </w:rPr>
      </w:pPr>
    </w:p>
    <w:p w14:paraId="7CF4C8F2" w14:textId="77777777" w:rsidR="000E4BDE" w:rsidRPr="00C220D0" w:rsidRDefault="000E4BDE" w:rsidP="000E4BDE">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55CDF46F" w14:textId="292EAD83" w:rsidR="000E4BDE" w:rsidRPr="00667998" w:rsidRDefault="000E4BDE" w:rsidP="000E4BDE">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9F2123">
        <w:rPr>
          <w:rFonts w:ascii="Palatino Linotype" w:hAnsi="Palatino Linotype" w:cs="Arial"/>
          <w:sz w:val="24"/>
          <w:szCs w:val="24"/>
        </w:rPr>
        <w:t>treinta y uno</w:t>
      </w:r>
      <w:r>
        <w:rPr>
          <w:rFonts w:ascii="Palatino Linotype" w:hAnsi="Palatino Linotype" w:cs="Arial"/>
          <w:sz w:val="24"/>
          <w:szCs w:val="24"/>
        </w:rPr>
        <w:t xml:space="preserve"> de mayo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9271E5D" w14:textId="77777777" w:rsidR="000E4BDE" w:rsidRPr="00667998" w:rsidRDefault="000E4BDE" w:rsidP="000E4BDE">
      <w:pPr>
        <w:pStyle w:val="Sinespaciado"/>
      </w:pPr>
    </w:p>
    <w:p w14:paraId="4CC4C008" w14:textId="0997073A" w:rsidR="000E4BDE" w:rsidRPr="00667998" w:rsidRDefault="000E4BDE" w:rsidP="000E4BDE">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9F2123">
        <w:rPr>
          <w:rFonts w:ascii="Palatino Linotype" w:hAnsi="Palatino Linotype" w:cs="Arial"/>
          <w:sz w:val="24"/>
          <w:szCs w:val="24"/>
        </w:rPr>
        <w:t>veintiuno</w:t>
      </w:r>
      <w:r>
        <w:rPr>
          <w:rFonts w:ascii="Palatino Linotype" w:hAnsi="Palatino Linotype" w:cs="Arial"/>
          <w:sz w:val="24"/>
          <w:szCs w:val="24"/>
        </w:rPr>
        <w:t xml:space="preserve"> de junio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3307E27A" w14:textId="01FD0069" w:rsidR="000E4BDE" w:rsidRDefault="000E4BDE" w:rsidP="000E4BDE">
      <w:pPr>
        <w:spacing w:after="0" w:line="360" w:lineRule="auto"/>
        <w:jc w:val="both"/>
        <w:rPr>
          <w:rFonts w:ascii="Palatino Linotype" w:hAnsi="Palatino Linotype" w:cs="Arial"/>
          <w:sz w:val="24"/>
          <w:szCs w:val="24"/>
        </w:rPr>
      </w:pPr>
    </w:p>
    <w:p w14:paraId="6205626E" w14:textId="77777777" w:rsidR="009F2123" w:rsidRPr="00667998" w:rsidRDefault="009F2123" w:rsidP="000E4BDE">
      <w:pPr>
        <w:spacing w:after="0" w:line="360" w:lineRule="auto"/>
        <w:jc w:val="both"/>
        <w:rPr>
          <w:rFonts w:ascii="Palatino Linotype" w:hAnsi="Palatino Linotype" w:cs="Arial"/>
          <w:sz w:val="24"/>
          <w:szCs w:val="24"/>
        </w:rPr>
      </w:pPr>
    </w:p>
    <w:p w14:paraId="5088278E" w14:textId="77777777" w:rsidR="000E4BDE" w:rsidRPr="00667998" w:rsidRDefault="000E4BDE" w:rsidP="000E4BDE">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12624622" w14:textId="77777777" w:rsidR="000E4BDE" w:rsidRPr="00C220D0" w:rsidRDefault="000E4BDE" w:rsidP="000E4BDE">
      <w:pPr>
        <w:pStyle w:val="Sinespaciado"/>
        <w:rPr>
          <w:rFonts w:ascii="Palatino Linotype" w:hAnsi="Palatino Linotype"/>
        </w:rPr>
      </w:pPr>
    </w:p>
    <w:p w14:paraId="5F294E22" w14:textId="77777777" w:rsidR="000E4BDE" w:rsidRPr="00667998" w:rsidRDefault="000E4BDE" w:rsidP="000E4BDE">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EA748A4" w14:textId="77777777" w:rsidR="000E4BDE" w:rsidRPr="00667998" w:rsidRDefault="000E4BDE" w:rsidP="000E4BDE">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029A90B3" w14:textId="23FFC14C" w:rsidR="000E4BDE" w:rsidRDefault="000E4BDE" w:rsidP="000E4BDE">
      <w:pPr>
        <w:spacing w:after="0" w:line="360" w:lineRule="auto"/>
        <w:jc w:val="both"/>
        <w:rPr>
          <w:rFonts w:ascii="Palatino Linotype" w:hAnsi="Palatino Linotype" w:cs="Arial"/>
          <w:sz w:val="24"/>
        </w:rPr>
      </w:pPr>
    </w:p>
    <w:p w14:paraId="1E34D73F" w14:textId="77777777" w:rsidR="009F2123" w:rsidRDefault="009F2123" w:rsidP="009F2123">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5A74CAA" w14:textId="3F9E9FB1" w:rsidR="009F2123" w:rsidRDefault="009F2123" w:rsidP="000E4BDE">
      <w:pPr>
        <w:spacing w:after="0" w:line="360" w:lineRule="auto"/>
        <w:jc w:val="both"/>
        <w:rPr>
          <w:rFonts w:ascii="Palatino Linotype" w:hAnsi="Palatino Linotype" w:cs="Arial"/>
          <w:sz w:val="24"/>
        </w:rPr>
      </w:pPr>
    </w:p>
    <w:p w14:paraId="43610EAF" w14:textId="77777777" w:rsidR="009F2123" w:rsidRPr="00667998" w:rsidRDefault="009F2123" w:rsidP="000E4BDE">
      <w:pPr>
        <w:spacing w:after="0" w:line="360" w:lineRule="auto"/>
        <w:jc w:val="both"/>
        <w:rPr>
          <w:rFonts w:ascii="Palatino Linotype" w:hAnsi="Palatino Linotype" w:cs="Arial"/>
          <w:sz w:val="24"/>
        </w:rPr>
      </w:pPr>
    </w:p>
    <w:p w14:paraId="7EADE3B0"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004CDC6"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35718FF" w14:textId="77777777" w:rsidR="000E4BDE" w:rsidRDefault="000E4BDE" w:rsidP="000E4BDE">
      <w:pPr>
        <w:pStyle w:val="Prrafodelista"/>
        <w:autoSpaceDE w:val="0"/>
        <w:autoSpaceDN w:val="0"/>
        <w:adjustRightInd w:val="0"/>
        <w:spacing w:line="360" w:lineRule="auto"/>
        <w:ind w:left="0"/>
        <w:jc w:val="both"/>
        <w:rPr>
          <w:rFonts w:ascii="Palatino Linotype" w:hAnsi="Palatino Linotype" w:cs="Arial"/>
          <w:b/>
        </w:rPr>
      </w:pPr>
    </w:p>
    <w:p w14:paraId="6438CD27" w14:textId="77777777" w:rsidR="000E4BDE" w:rsidRPr="009E0295" w:rsidRDefault="000E4BDE" w:rsidP="000E4BDE">
      <w:pPr>
        <w:pStyle w:val="Prrafodelista"/>
        <w:autoSpaceDE w:val="0"/>
        <w:autoSpaceDN w:val="0"/>
        <w:adjustRightInd w:val="0"/>
        <w:spacing w:line="360" w:lineRule="auto"/>
        <w:ind w:left="0"/>
        <w:jc w:val="both"/>
        <w:rPr>
          <w:rFonts w:ascii="Palatino Linotype" w:hAnsi="Palatino Linotype" w:cs="Arial"/>
          <w:b/>
          <w:lang w:val="es-MX"/>
        </w:rPr>
      </w:pPr>
    </w:p>
    <w:p w14:paraId="72233784"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C15C7CD"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9EDF42"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rPr>
      </w:pPr>
    </w:p>
    <w:p w14:paraId="3BE7D45F"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w:t>
      </w:r>
      <w:r w:rsidRPr="00667998">
        <w:rPr>
          <w:rFonts w:ascii="Palatino Linotype" w:hAnsi="Palatino Linotype" w:cs="Arial"/>
        </w:rPr>
        <w:lastRenderedPageBreak/>
        <w:t>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7CB21D8" w14:textId="77777777" w:rsidR="000E4BDE" w:rsidRDefault="000E4BDE" w:rsidP="000E4B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56DE336F" w14:textId="77777777" w:rsidR="000E4BDE" w:rsidRDefault="000E4BDE" w:rsidP="000E4BDE">
      <w:pPr>
        <w:pStyle w:val="Prrafodelista"/>
        <w:autoSpaceDE w:val="0"/>
        <w:autoSpaceDN w:val="0"/>
        <w:adjustRightInd w:val="0"/>
        <w:spacing w:line="360" w:lineRule="auto"/>
        <w:ind w:left="0"/>
        <w:jc w:val="both"/>
        <w:rPr>
          <w:rFonts w:ascii="Palatino Linotype" w:hAnsi="Palatino Linotype" w:cs="Arial"/>
        </w:rPr>
      </w:pPr>
    </w:p>
    <w:p w14:paraId="23B863A3" w14:textId="77777777" w:rsidR="000E4BDE" w:rsidRPr="00C220D0" w:rsidRDefault="000E4BDE" w:rsidP="000E4BDE">
      <w:pPr>
        <w:pStyle w:val="Prrafodelista"/>
        <w:autoSpaceDE w:val="0"/>
        <w:autoSpaceDN w:val="0"/>
        <w:adjustRightInd w:val="0"/>
        <w:spacing w:line="360" w:lineRule="auto"/>
        <w:ind w:left="0"/>
        <w:jc w:val="both"/>
        <w:rPr>
          <w:rFonts w:ascii="Palatino Linotype" w:hAnsi="Palatino Linotype" w:cs="Arial"/>
        </w:rPr>
      </w:pPr>
    </w:p>
    <w:p w14:paraId="73D32912" w14:textId="77777777" w:rsidR="000E4BDE" w:rsidRDefault="000E4BDE" w:rsidP="000E4BDE">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06DB94F9" w14:textId="77777777" w:rsidR="000E4BDE" w:rsidRPr="0072078A" w:rsidRDefault="000E4BDE" w:rsidP="000E4BDE">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w:t>
      </w:r>
      <w:r w:rsidRPr="0072078A">
        <w:rPr>
          <w:rFonts w:ascii="Palatino Linotype" w:hAnsi="Palatino Linotype" w:cs="Arial"/>
          <w:sz w:val="24"/>
          <w:szCs w:val="24"/>
        </w:rPr>
        <w:lastRenderedPageBreak/>
        <w:t xml:space="preserve">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30EECAA2" w14:textId="77777777" w:rsidR="000E4BDE" w:rsidRPr="0072078A" w:rsidRDefault="000E4BDE" w:rsidP="000E4BDE">
      <w:pPr>
        <w:spacing w:after="0" w:line="360" w:lineRule="auto"/>
        <w:jc w:val="both"/>
        <w:rPr>
          <w:rFonts w:ascii="Palatino Linotype" w:hAnsi="Palatino Linotype" w:cs="Arial"/>
          <w:sz w:val="24"/>
          <w:szCs w:val="24"/>
        </w:rPr>
      </w:pPr>
    </w:p>
    <w:p w14:paraId="53E068D7" w14:textId="77777777" w:rsidR="000E4BDE" w:rsidRPr="0072078A" w:rsidRDefault="000E4BDE" w:rsidP="000E4BDE">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14:paraId="6322DE97" w14:textId="77777777" w:rsidR="000E4BDE" w:rsidRPr="0072078A" w:rsidRDefault="000E4BDE" w:rsidP="000E4BDE">
      <w:pPr>
        <w:spacing w:after="0" w:line="360" w:lineRule="auto"/>
        <w:jc w:val="both"/>
        <w:rPr>
          <w:rFonts w:ascii="Palatino Linotype" w:hAnsi="Palatino Linotype" w:cs="Arial"/>
          <w:sz w:val="24"/>
          <w:szCs w:val="24"/>
        </w:rPr>
      </w:pPr>
    </w:p>
    <w:p w14:paraId="4BC22291" w14:textId="77777777" w:rsidR="000E4BDE" w:rsidRPr="0072078A" w:rsidRDefault="000E4BDE" w:rsidP="000E4BDE">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71B4FB1A" w14:textId="77777777" w:rsidR="000E4BDE" w:rsidRDefault="000E4BDE" w:rsidP="000E4BDE">
      <w:pPr>
        <w:spacing w:after="0" w:line="360" w:lineRule="auto"/>
        <w:ind w:right="141"/>
        <w:jc w:val="both"/>
        <w:rPr>
          <w:rFonts w:ascii="Palatino Linotype" w:hAnsi="Palatino Linotype"/>
          <w:color w:val="000000"/>
          <w:sz w:val="24"/>
          <w:szCs w:val="24"/>
        </w:rPr>
      </w:pPr>
      <w:r w:rsidRPr="0072078A">
        <w:rPr>
          <w:rFonts w:ascii="Palatino Linotype" w:hAnsi="Palatino Linotype"/>
          <w:color w:val="000000"/>
          <w:sz w:val="24"/>
          <w:szCs w:val="24"/>
        </w:rPr>
        <w:lastRenderedPageBreak/>
        <w:t xml:space="preserve">En este sentido, podemos referir que </w:t>
      </w:r>
      <w:r>
        <w:rPr>
          <w:rFonts w:ascii="Palatino Linotype" w:hAnsi="Palatino Linotype"/>
          <w:color w:val="000000"/>
          <w:sz w:val="24"/>
          <w:szCs w:val="24"/>
        </w:rPr>
        <w:t>la</w:t>
      </w:r>
      <w:r w:rsidRPr="0072078A">
        <w:rPr>
          <w:rFonts w:ascii="Palatino Linotype" w:hAnsi="Palatino Linotype"/>
          <w:color w:val="000000"/>
          <w:sz w:val="24"/>
          <w:szCs w:val="24"/>
        </w:rPr>
        <w:t xml:space="preserve"> particular plasmo en la solicitud de información la modalidad de entrega en la que requiere la información, por ello se infiere que la entrega deberá ser mediante el SAIMEX.</w:t>
      </w:r>
    </w:p>
    <w:p w14:paraId="4711F9E6" w14:textId="77777777" w:rsidR="000E4BDE" w:rsidRPr="0072078A" w:rsidRDefault="000E4BDE" w:rsidP="000E4BDE">
      <w:pPr>
        <w:spacing w:after="0" w:line="360" w:lineRule="auto"/>
        <w:jc w:val="both"/>
        <w:rPr>
          <w:rFonts w:ascii="Palatino Linotype" w:hAnsi="Palatino Linotype" w:cs="Arial"/>
          <w:sz w:val="24"/>
          <w:szCs w:val="24"/>
        </w:rPr>
      </w:pPr>
    </w:p>
    <w:p w14:paraId="699C4E3C" w14:textId="77777777" w:rsidR="000E4BDE" w:rsidRPr="00667998" w:rsidRDefault="000E4BDE" w:rsidP="000E4BD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C723DE6" w14:textId="77777777" w:rsidR="000E4BDE" w:rsidRPr="00667998" w:rsidRDefault="000E4BDE" w:rsidP="000E4BDE">
      <w:pPr>
        <w:tabs>
          <w:tab w:val="left" w:pos="709"/>
        </w:tabs>
        <w:spacing w:after="0" w:line="360" w:lineRule="auto"/>
        <w:jc w:val="both"/>
        <w:rPr>
          <w:rFonts w:ascii="Palatino Linotype" w:hAnsi="Palatino Linotype" w:cs="Arial"/>
          <w:sz w:val="24"/>
          <w:szCs w:val="24"/>
        </w:rPr>
      </w:pPr>
    </w:p>
    <w:p w14:paraId="35BD5BD3" w14:textId="77777777" w:rsidR="000E4BDE" w:rsidRDefault="000E4BDE" w:rsidP="000E4BDE">
      <w:pPr>
        <w:tabs>
          <w:tab w:val="left" w:pos="709"/>
        </w:tabs>
        <w:spacing w:after="0" w:line="360" w:lineRule="auto"/>
        <w:jc w:val="both"/>
        <w:rPr>
          <w:rFonts w:ascii="Palatino Linotype" w:hAnsi="Palatino Linotype" w:cs="Arial"/>
          <w:sz w:val="24"/>
          <w:szCs w:val="24"/>
        </w:rPr>
      </w:pPr>
    </w:p>
    <w:p w14:paraId="7CBFCF59" w14:textId="77777777" w:rsidR="009F2123" w:rsidRDefault="009F2123" w:rsidP="009F2123">
      <w:pPr>
        <w:spacing w:after="0" w:line="360" w:lineRule="auto"/>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14:paraId="658293DF" w14:textId="77777777" w:rsidR="009F2123" w:rsidRPr="004851E1" w:rsidRDefault="009F2123" w:rsidP="009F2123">
      <w:pPr>
        <w:jc w:val="both"/>
        <w:rPr>
          <w:rFonts w:ascii="Palatino Linotype" w:hAnsi="Palatino Linotype"/>
          <w:sz w:val="24"/>
          <w:szCs w:val="24"/>
        </w:rPr>
      </w:pPr>
    </w:p>
    <w:p w14:paraId="5D6FCCAB" w14:textId="5D949199" w:rsidR="009F2123" w:rsidRDefault="009F2123" w:rsidP="009F212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Los</w:t>
      </w:r>
      <w:r w:rsidRPr="00AC0974">
        <w:rPr>
          <w:rFonts w:ascii="Palatino Linotype" w:hAnsi="Palatino Linotype" w:cs="Arial"/>
          <w:sz w:val="24"/>
        </w:rPr>
        <w:t xml:space="preserve"> requerimiento</w:t>
      </w:r>
      <w:r>
        <w:rPr>
          <w:rFonts w:ascii="Palatino Linotype" w:hAnsi="Palatino Linotype" w:cs="Arial"/>
          <w:sz w:val="24"/>
        </w:rPr>
        <w:t>s</w:t>
      </w:r>
      <w:r w:rsidRPr="00AC0974">
        <w:rPr>
          <w:rFonts w:ascii="Palatino Linotype" w:hAnsi="Palatino Linotype" w:cs="Arial"/>
          <w:sz w:val="24"/>
        </w:rPr>
        <w:t xml:space="preserve"> solicitado</w:t>
      </w:r>
      <w:r>
        <w:rPr>
          <w:rFonts w:ascii="Palatino Linotype" w:hAnsi="Palatino Linotype" w:cs="Arial"/>
          <w:sz w:val="24"/>
        </w:rPr>
        <w:t>s por el particular</w:t>
      </w:r>
      <w:r w:rsidRPr="00AC0974">
        <w:rPr>
          <w:rFonts w:ascii="Palatino Linotype" w:hAnsi="Palatino Linotype" w:cs="Arial"/>
          <w:sz w:val="24"/>
        </w:rPr>
        <w:t xml:space="preserve"> versan en obtener lo siguiente:</w:t>
      </w:r>
    </w:p>
    <w:p w14:paraId="26BE39C7" w14:textId="77777777" w:rsidR="009F2123" w:rsidRDefault="009F2123" w:rsidP="009F2123">
      <w:pPr>
        <w:pStyle w:val="Prrafodelista"/>
        <w:numPr>
          <w:ilvl w:val="0"/>
          <w:numId w:val="5"/>
        </w:numPr>
        <w:autoSpaceDE w:val="0"/>
        <w:autoSpaceDN w:val="0"/>
        <w:adjustRightInd w:val="0"/>
        <w:spacing w:line="360" w:lineRule="auto"/>
        <w:jc w:val="both"/>
        <w:rPr>
          <w:rFonts w:ascii="Palatino Linotype" w:hAnsi="Palatino Linotype" w:cs="Arial"/>
        </w:rPr>
      </w:pPr>
      <w:r w:rsidRPr="009F2123">
        <w:rPr>
          <w:rFonts w:ascii="Palatino Linotype" w:hAnsi="Palatino Linotype" w:cs="Arial"/>
        </w:rPr>
        <w:t xml:space="preserve">Solicito conocer el tamaño de la </w:t>
      </w:r>
      <w:proofErr w:type="spellStart"/>
      <w:r w:rsidRPr="009F2123">
        <w:rPr>
          <w:rFonts w:ascii="Palatino Linotype" w:hAnsi="Palatino Linotype" w:cs="Arial"/>
        </w:rPr>
        <w:t>Apiara</w:t>
      </w:r>
      <w:proofErr w:type="spellEnd"/>
      <w:r w:rsidRPr="009F2123">
        <w:rPr>
          <w:rFonts w:ascii="Palatino Linotype" w:hAnsi="Palatino Linotype" w:cs="Arial"/>
        </w:rPr>
        <w:t xml:space="preserve"> nacional que se dedica a la agricultura hortícola y frutícola que ocupa la polinización en el sistema productivo, desagregado por cultivo y entidad federativa. </w:t>
      </w:r>
    </w:p>
    <w:p w14:paraId="00544964" w14:textId="2F3CE189" w:rsidR="009F2123" w:rsidRPr="009F2123" w:rsidRDefault="009F2123" w:rsidP="009F2123">
      <w:pPr>
        <w:pStyle w:val="Prrafodelista"/>
        <w:numPr>
          <w:ilvl w:val="0"/>
          <w:numId w:val="5"/>
        </w:numPr>
        <w:autoSpaceDE w:val="0"/>
        <w:autoSpaceDN w:val="0"/>
        <w:adjustRightInd w:val="0"/>
        <w:spacing w:line="360" w:lineRule="auto"/>
        <w:jc w:val="both"/>
        <w:rPr>
          <w:rFonts w:ascii="Palatino Linotype" w:hAnsi="Palatino Linotype" w:cs="Arial"/>
        </w:rPr>
      </w:pPr>
      <w:r w:rsidRPr="009F2123">
        <w:rPr>
          <w:rFonts w:ascii="Palatino Linotype" w:hAnsi="Palatino Linotype" w:cs="Arial"/>
        </w:rPr>
        <w:t>En la entidad, qué porcentaje de la producción agrícola depende de la polinización de abejas.</w:t>
      </w:r>
    </w:p>
    <w:p w14:paraId="751873C8" w14:textId="77777777" w:rsidR="000E4BDE" w:rsidRDefault="000E4BDE" w:rsidP="000E4BDE">
      <w:pPr>
        <w:tabs>
          <w:tab w:val="left" w:pos="709"/>
        </w:tabs>
        <w:spacing w:after="0" w:line="360" w:lineRule="auto"/>
        <w:jc w:val="both"/>
        <w:rPr>
          <w:rFonts w:ascii="Palatino Linotype" w:hAnsi="Palatino Linotype" w:cs="Arial"/>
          <w:sz w:val="24"/>
          <w:szCs w:val="24"/>
        </w:rPr>
      </w:pPr>
    </w:p>
    <w:p w14:paraId="482CCD17" w14:textId="7F33597E" w:rsidR="000E4BDE" w:rsidRDefault="000E4BDE" w:rsidP="000E4BDE">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9F2123">
        <w:rPr>
          <w:rFonts w:ascii="Palatino Linotype" w:hAnsi="Palatino Linotype"/>
        </w:rPr>
        <w:t>los</w:t>
      </w:r>
      <w:r w:rsidRPr="00667998">
        <w:rPr>
          <w:rFonts w:ascii="Palatino Linotype" w:hAnsi="Palatino Linotype" w:cs="Arial"/>
        </w:rPr>
        <w:t xml:space="preserve"> archivo</w:t>
      </w:r>
      <w:r w:rsidR="009F2123">
        <w:rPr>
          <w:rFonts w:ascii="Palatino Linotype" w:hAnsi="Palatino Linotype" w:cs="Arial"/>
        </w:rPr>
        <w:t>s</w:t>
      </w:r>
      <w:r w:rsidRPr="00667998">
        <w:rPr>
          <w:rFonts w:ascii="Palatino Linotype" w:hAnsi="Palatino Linotype" w:cs="Arial"/>
        </w:rPr>
        <w:t xml:space="preserve"> denominado</w:t>
      </w:r>
      <w:r w:rsidR="009F2123">
        <w:rPr>
          <w:rFonts w:ascii="Palatino Linotype" w:hAnsi="Palatino Linotype" w:cs="Arial"/>
        </w:rPr>
        <w:t xml:space="preserve">s </w:t>
      </w:r>
      <w:r w:rsidR="009F2123" w:rsidRPr="006F3258">
        <w:rPr>
          <w:rFonts w:ascii="Palatino Linotype" w:hAnsi="Palatino Linotype" w:cs="Arial"/>
          <w:i/>
        </w:rPr>
        <w:t>“</w:t>
      </w:r>
      <w:r w:rsidR="009F2123" w:rsidRPr="00DA3D21">
        <w:rPr>
          <w:rFonts w:ascii="Palatino Linotype" w:hAnsi="Palatino Linotype"/>
          <w:i/>
        </w:rPr>
        <w:t>RESP_AGRICULTURA.PDF</w:t>
      </w:r>
      <w:r w:rsidR="009F2123">
        <w:rPr>
          <w:rFonts w:ascii="Palatino Linotype" w:hAnsi="Palatino Linotype"/>
          <w:i/>
        </w:rPr>
        <w:t>”, “</w:t>
      </w:r>
      <w:r w:rsidR="009F2123" w:rsidRPr="00DA3D21">
        <w:rPr>
          <w:rFonts w:ascii="Palatino Linotype" w:hAnsi="Palatino Linotype"/>
          <w:i/>
        </w:rPr>
        <w:t>RESP_PECUARIO.PDF</w:t>
      </w:r>
      <w:r w:rsidR="009F2123">
        <w:rPr>
          <w:rFonts w:ascii="Palatino Linotype" w:hAnsi="Palatino Linotype"/>
          <w:i/>
        </w:rPr>
        <w:t>” y “</w:t>
      </w:r>
      <w:r w:rsidR="009F2123" w:rsidRPr="00DA3D21">
        <w:rPr>
          <w:rFonts w:ascii="Palatino Linotype" w:hAnsi="Palatino Linotype"/>
          <w:i/>
        </w:rPr>
        <w:t>RESP_UIPPE.pdf</w:t>
      </w:r>
      <w:r w:rsidR="009F2123" w:rsidRPr="006F3258">
        <w:rPr>
          <w:rFonts w:ascii="Palatino Linotype" w:hAnsi="Palatino Linotype" w:cs="Arial"/>
          <w:i/>
        </w:rPr>
        <w:t>”</w:t>
      </w:r>
      <w:r>
        <w:rPr>
          <w:rFonts w:ascii="Palatino Linotype" w:hAnsi="Palatino Linotype" w:cs="Arial"/>
        </w:rPr>
        <w:t>;</w:t>
      </w:r>
      <w:r>
        <w:rPr>
          <w:rFonts w:ascii="Palatino Linotype" w:hAnsi="Palatino Linotype"/>
        </w:rPr>
        <w:t xml:space="preserve"> </w:t>
      </w:r>
      <w:r w:rsidR="009F2123">
        <w:rPr>
          <w:rFonts w:ascii="Palatino Linotype" w:hAnsi="Palatino Linotype"/>
        </w:rPr>
        <w:t>mismos que se describen a continuación:</w:t>
      </w:r>
    </w:p>
    <w:p w14:paraId="6FFD4297" w14:textId="61F08986" w:rsidR="009F2123" w:rsidRDefault="009F2123" w:rsidP="000E4BDE">
      <w:pPr>
        <w:pStyle w:val="Sinespaciado"/>
        <w:spacing w:line="360" w:lineRule="auto"/>
        <w:jc w:val="both"/>
        <w:rPr>
          <w:rFonts w:ascii="Palatino Linotype" w:hAnsi="Palatino Linotype"/>
        </w:rPr>
      </w:pPr>
    </w:p>
    <w:p w14:paraId="5A3A425E" w14:textId="1D39BB00" w:rsidR="00C24148" w:rsidRDefault="002E6FA3" w:rsidP="002E6FA3">
      <w:pPr>
        <w:pStyle w:val="Sinespaciado"/>
        <w:numPr>
          <w:ilvl w:val="0"/>
          <w:numId w:val="6"/>
        </w:numPr>
        <w:spacing w:line="360" w:lineRule="auto"/>
        <w:jc w:val="both"/>
        <w:rPr>
          <w:rFonts w:ascii="Palatino Linotype" w:hAnsi="Palatino Linotype"/>
          <w:iCs/>
        </w:rPr>
      </w:pPr>
      <w:r w:rsidRPr="002E6FA3">
        <w:rPr>
          <w:rFonts w:ascii="Palatino Linotype" w:hAnsi="Palatino Linotype"/>
          <w:b/>
          <w:bCs/>
          <w:iCs/>
        </w:rPr>
        <w:t>RESP_AGRICULTURA.PDF</w:t>
      </w:r>
      <w:r>
        <w:rPr>
          <w:rFonts w:ascii="Palatino Linotype" w:hAnsi="Palatino Linotype"/>
          <w:i/>
        </w:rPr>
        <w:t xml:space="preserve">: </w:t>
      </w:r>
      <w:r w:rsidRPr="002E6FA3">
        <w:rPr>
          <w:rFonts w:ascii="Palatino Linotype" w:hAnsi="Palatino Linotype"/>
          <w:iCs/>
        </w:rPr>
        <w:t>Documento en una foja consistente en oficio número 22500003000000L/0138/2021</w:t>
      </w:r>
      <w:r>
        <w:rPr>
          <w:rFonts w:ascii="Palatino Linotype" w:hAnsi="Palatino Linotype"/>
          <w:iCs/>
        </w:rPr>
        <w:t xml:space="preserve">, </w:t>
      </w:r>
      <w:r w:rsidR="00061E48">
        <w:rPr>
          <w:rFonts w:ascii="Palatino Linotype" w:hAnsi="Palatino Linotype"/>
          <w:iCs/>
        </w:rPr>
        <w:t xml:space="preserve">de fecha doce de abril del dos mil veintiuno, </w:t>
      </w:r>
      <w:r>
        <w:rPr>
          <w:rFonts w:ascii="Palatino Linotype" w:hAnsi="Palatino Linotype"/>
          <w:iCs/>
        </w:rPr>
        <w:t xml:space="preserve">por medio del cual el Director General de Agricultura informa al Jefe de la Unidad de Información, Planeación, Programación y Evaluación, que en cuanto al registro de la estadística agrícola en la Dirección a su cargo no se dispone de información técnica que haga referencia al tamaño de la </w:t>
      </w:r>
      <w:proofErr w:type="spellStart"/>
      <w:r>
        <w:rPr>
          <w:rFonts w:ascii="Palatino Linotype" w:hAnsi="Palatino Linotype"/>
          <w:iCs/>
        </w:rPr>
        <w:t>Apiar</w:t>
      </w:r>
      <w:r w:rsidR="00C24148">
        <w:rPr>
          <w:rFonts w:ascii="Palatino Linotype" w:hAnsi="Palatino Linotype"/>
          <w:iCs/>
        </w:rPr>
        <w:t>i</w:t>
      </w:r>
      <w:r>
        <w:rPr>
          <w:rFonts w:ascii="Palatino Linotype" w:hAnsi="Palatino Linotype"/>
          <w:iCs/>
        </w:rPr>
        <w:t>a</w:t>
      </w:r>
      <w:proofErr w:type="spellEnd"/>
      <w:r>
        <w:rPr>
          <w:rFonts w:ascii="Palatino Linotype" w:hAnsi="Palatino Linotype"/>
          <w:iCs/>
        </w:rPr>
        <w:t xml:space="preserve"> Nacional</w:t>
      </w:r>
      <w:r w:rsidR="00C24148">
        <w:rPr>
          <w:rFonts w:ascii="Palatino Linotype" w:hAnsi="Palatino Linotype"/>
          <w:iCs/>
        </w:rPr>
        <w:t>, por lo que sugiere canalizar al área correspondiente.</w:t>
      </w:r>
    </w:p>
    <w:p w14:paraId="4AC7B3DC" w14:textId="7A5D274B" w:rsidR="001A49D8" w:rsidRDefault="001A49D8" w:rsidP="001A49D8">
      <w:pPr>
        <w:pStyle w:val="Sinespaciado"/>
        <w:spacing w:line="360" w:lineRule="auto"/>
        <w:ind w:left="720"/>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60288" behindDoc="0" locked="0" layoutInCell="1" allowOverlap="1" wp14:anchorId="62B96706" wp14:editId="1AB3EADA">
                <wp:simplePos x="0" y="0"/>
                <wp:positionH relativeFrom="column">
                  <wp:posOffset>448414</wp:posOffset>
                </wp:positionH>
                <wp:positionV relativeFrom="paragraph">
                  <wp:posOffset>114148</wp:posOffset>
                </wp:positionV>
                <wp:extent cx="5172502" cy="3609833"/>
                <wp:effectExtent l="0" t="0" r="28575" b="29210"/>
                <wp:wrapNone/>
                <wp:docPr id="4" name="Conector recto 4"/>
                <wp:cNvGraphicFramePr/>
                <a:graphic xmlns:a="http://schemas.openxmlformats.org/drawingml/2006/main">
                  <a:graphicData uri="http://schemas.microsoft.com/office/word/2010/wordprocessingShape">
                    <wps:wsp>
                      <wps:cNvCnPr/>
                      <wps:spPr>
                        <a:xfrm>
                          <a:off x="0" y="0"/>
                          <a:ext cx="5172502" cy="36098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4BDFCE51"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9pt" to="442.6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" strokecolor="#4472c4 [3204]" strokeweight=".5pt">
                <v:stroke joinstyle="miter"/>
              </v:line>
            </w:pict>
          </mc:Fallback>
        </mc:AlternateContent>
      </w:r>
    </w:p>
    <w:p w14:paraId="6F422B1C" w14:textId="28F167F2" w:rsidR="001A49D8" w:rsidRDefault="008310EE" w:rsidP="001A49D8">
      <w:pPr>
        <w:pStyle w:val="Sinespaciado"/>
        <w:spacing w:line="360" w:lineRule="auto"/>
        <w:ind w:left="720"/>
        <w:jc w:val="center"/>
        <w:rPr>
          <w:rFonts w:ascii="Palatino Linotype" w:hAnsi="Palatino Linotype"/>
          <w:iC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4384" behindDoc="0" locked="0" layoutInCell="1" allowOverlap="1" wp14:anchorId="502D7160" wp14:editId="00BFFF5B">
                <wp:simplePos x="0" y="0"/>
                <wp:positionH relativeFrom="column">
                  <wp:posOffset>1483707</wp:posOffset>
                </wp:positionH>
                <wp:positionV relativeFrom="paragraph">
                  <wp:posOffset>2051529</wp:posOffset>
                </wp:positionV>
                <wp:extent cx="3448769" cy="558920"/>
                <wp:effectExtent l="19050" t="19050" r="18415" b="12700"/>
                <wp:wrapNone/>
                <wp:docPr id="6" name="Rectángulo redondeado 9"/>
                <wp:cNvGraphicFramePr/>
                <a:graphic xmlns:a="http://schemas.openxmlformats.org/drawingml/2006/main">
                  <a:graphicData uri="http://schemas.microsoft.com/office/word/2010/wordprocessingShape">
                    <wps:wsp>
                      <wps:cNvSpPr/>
                      <wps:spPr>
                        <a:xfrm>
                          <a:off x="0" y="0"/>
                          <a:ext cx="3448769" cy="558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roundrect w14:anchorId="3F4AC046" id="Rectángulo redondeado 9" o:spid="_x0000_s1026" style="position:absolute;margin-left:116.85pt;margin-top:161.55pt;width:271.55pt;height: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" filled="f" strokecolor="red" strokeweight="3pt">
                <v:stroke joinstyle="miter"/>
              </v:roundrect>
            </w:pict>
          </mc:Fallback>
        </mc:AlternateContent>
      </w:r>
      <w:r w:rsidR="001A49D8">
        <w:rPr>
          <w:noProof/>
          <w:lang w:eastAsia="es-MX"/>
        </w:rPr>
        <w:drawing>
          <wp:inline distT="0" distB="0" distL="0" distR="0" wp14:anchorId="1D481C41" wp14:editId="3B4DCD5F">
            <wp:extent cx="4140679" cy="49383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653" t="16497" r="8834" b="4785"/>
                    <a:stretch/>
                  </pic:blipFill>
                  <pic:spPr bwMode="auto">
                    <a:xfrm>
                      <a:off x="0" y="0"/>
                      <a:ext cx="4163342" cy="4965398"/>
                    </a:xfrm>
                    <a:prstGeom prst="rect">
                      <a:avLst/>
                    </a:prstGeom>
                    <a:ln>
                      <a:noFill/>
                    </a:ln>
                    <a:extLst>
                      <a:ext uri="{53640926-AAD7-44D8-BBD7-CCE9431645EC}">
                        <a14:shadowObscured xmlns:a14="http://schemas.microsoft.com/office/drawing/2010/main"/>
                      </a:ext>
                    </a:extLst>
                  </pic:spPr>
                </pic:pic>
              </a:graphicData>
            </a:graphic>
          </wp:inline>
        </w:drawing>
      </w:r>
    </w:p>
    <w:p w14:paraId="07390497" w14:textId="32CC9472" w:rsidR="00C24148" w:rsidRDefault="002E6FA3" w:rsidP="00C24148">
      <w:pPr>
        <w:pStyle w:val="Sinespaciado"/>
        <w:numPr>
          <w:ilvl w:val="0"/>
          <w:numId w:val="6"/>
        </w:numPr>
        <w:spacing w:line="360" w:lineRule="auto"/>
        <w:jc w:val="both"/>
        <w:rPr>
          <w:rFonts w:ascii="Palatino Linotype" w:hAnsi="Palatino Linotype"/>
          <w:iCs/>
        </w:rPr>
      </w:pPr>
      <w:r>
        <w:rPr>
          <w:rFonts w:ascii="Palatino Linotype" w:hAnsi="Palatino Linotype"/>
          <w:iCs/>
        </w:rPr>
        <w:t xml:space="preserve"> </w:t>
      </w:r>
      <w:r w:rsidR="00C24148" w:rsidRPr="00C24148">
        <w:rPr>
          <w:rFonts w:ascii="Palatino Linotype" w:hAnsi="Palatino Linotype"/>
          <w:b/>
          <w:bCs/>
          <w:iCs/>
        </w:rPr>
        <w:t>RESP_PECUARIO.PDF</w:t>
      </w:r>
      <w:r w:rsidR="00C24148">
        <w:rPr>
          <w:rFonts w:ascii="Palatino Linotype" w:hAnsi="Palatino Linotype"/>
          <w:i/>
        </w:rPr>
        <w:t xml:space="preserve">: </w:t>
      </w:r>
      <w:r w:rsidR="00C24148" w:rsidRPr="002E6FA3">
        <w:rPr>
          <w:rFonts w:ascii="Palatino Linotype" w:hAnsi="Palatino Linotype"/>
          <w:iCs/>
        </w:rPr>
        <w:t>Documento en una foja consistente en oficio número 2250000</w:t>
      </w:r>
      <w:r w:rsidR="00C24148">
        <w:rPr>
          <w:rFonts w:ascii="Palatino Linotype" w:hAnsi="Palatino Linotype"/>
          <w:iCs/>
        </w:rPr>
        <w:t>4</w:t>
      </w:r>
      <w:r w:rsidR="00C24148" w:rsidRPr="002E6FA3">
        <w:rPr>
          <w:rFonts w:ascii="Palatino Linotype" w:hAnsi="Palatino Linotype"/>
          <w:iCs/>
        </w:rPr>
        <w:t>000000L</w:t>
      </w:r>
      <w:r w:rsidR="00C24148">
        <w:rPr>
          <w:rFonts w:ascii="Palatino Linotype" w:hAnsi="Palatino Linotype"/>
          <w:iCs/>
        </w:rPr>
        <w:t>.239</w:t>
      </w:r>
      <w:r w:rsidR="00C24148" w:rsidRPr="002E6FA3">
        <w:rPr>
          <w:rFonts w:ascii="Palatino Linotype" w:hAnsi="Palatino Linotype"/>
          <w:iCs/>
        </w:rPr>
        <w:t>/2021</w:t>
      </w:r>
      <w:r w:rsidR="00C24148">
        <w:rPr>
          <w:rFonts w:ascii="Palatino Linotype" w:hAnsi="Palatino Linotype"/>
          <w:iCs/>
        </w:rPr>
        <w:t xml:space="preserve">, </w:t>
      </w:r>
      <w:r w:rsidR="00061E48">
        <w:rPr>
          <w:rFonts w:ascii="Palatino Linotype" w:hAnsi="Palatino Linotype"/>
          <w:iCs/>
        </w:rPr>
        <w:t xml:space="preserve">de fecha diecinueve de abril del dos mil veintiuno </w:t>
      </w:r>
      <w:r w:rsidR="00C24148">
        <w:rPr>
          <w:rFonts w:ascii="Palatino Linotype" w:hAnsi="Palatino Linotype"/>
          <w:iCs/>
        </w:rPr>
        <w:t xml:space="preserve">por medio del cual la Directora General Pecuaria informa al Jefe de la Unidad de Información, Planeación, Programación y Evaluación, en cuanto al primer punto no se cuenta con el personal técnico con cobertura estatal, por lo que desconoce el dato solicitado y en cuanto al segundo punto señala que es el 75% según fuente oficial del SADER </w:t>
      </w:r>
      <w:hyperlink r:id="rId9" w:history="1">
        <w:r w:rsidR="00C24148" w:rsidRPr="00E14F28">
          <w:rPr>
            <w:rStyle w:val="Hipervnculo"/>
            <w:rFonts w:ascii="Palatino Linotype" w:hAnsi="Palatino Linotype"/>
            <w:iCs/>
          </w:rPr>
          <w:t>www.gob.mx/agricultura</w:t>
        </w:r>
      </w:hyperlink>
      <w:r w:rsidR="00C24148">
        <w:rPr>
          <w:rFonts w:ascii="Palatino Linotype" w:hAnsi="Palatino Linotype"/>
          <w:iCs/>
        </w:rPr>
        <w:t>.</w:t>
      </w:r>
    </w:p>
    <w:p w14:paraId="6D67B892" w14:textId="3F20AD1A" w:rsidR="001A49D8" w:rsidRDefault="001A49D8" w:rsidP="001A49D8">
      <w:pPr>
        <w:pStyle w:val="Sinespaciado"/>
        <w:spacing w:line="360" w:lineRule="auto"/>
        <w:ind w:left="720"/>
        <w:jc w:val="both"/>
        <w:rPr>
          <w:rFonts w:ascii="Palatino Linotype" w:hAnsi="Palatino Linotype"/>
          <w:iCs/>
        </w:rPr>
      </w:pPr>
    </w:p>
    <w:p w14:paraId="639DA638" w14:textId="4637494C" w:rsidR="001A49D8" w:rsidRDefault="008310EE" w:rsidP="001A49D8">
      <w:pPr>
        <w:pStyle w:val="Sinespaciado"/>
        <w:spacing w:line="360" w:lineRule="auto"/>
        <w:ind w:left="720"/>
        <w:jc w:val="center"/>
        <w:rPr>
          <w:rFonts w:ascii="Palatino Linotype" w:hAnsi="Palatino Linotype"/>
          <w:iC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2336" behindDoc="0" locked="0" layoutInCell="1" allowOverlap="1" wp14:anchorId="5203B197" wp14:editId="2F9569E0">
                <wp:simplePos x="0" y="0"/>
                <wp:positionH relativeFrom="column">
                  <wp:posOffset>1492333</wp:posOffset>
                </wp:positionH>
                <wp:positionV relativeFrom="paragraph">
                  <wp:posOffset>2560488</wp:posOffset>
                </wp:positionV>
                <wp:extent cx="3293493" cy="843591"/>
                <wp:effectExtent l="19050" t="19050" r="21590" b="13970"/>
                <wp:wrapNone/>
                <wp:docPr id="9" name="Rectángulo redondeado 9"/>
                <wp:cNvGraphicFramePr/>
                <a:graphic xmlns:a="http://schemas.openxmlformats.org/drawingml/2006/main">
                  <a:graphicData uri="http://schemas.microsoft.com/office/word/2010/wordprocessingShape">
                    <wps:wsp>
                      <wps:cNvSpPr/>
                      <wps:spPr>
                        <a:xfrm>
                          <a:off x="0" y="0"/>
                          <a:ext cx="3293493" cy="84359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roundrect w14:anchorId="2C8762F1" id="Rectángulo redondeado 9" o:spid="_x0000_s1026" style="position:absolute;margin-left:117.5pt;margin-top:201.6pt;width:259.35pt;height:6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" filled="f" strokecolor="red" strokeweight="3pt">
                <v:stroke joinstyle="miter"/>
              </v:roundrect>
            </w:pict>
          </mc:Fallback>
        </mc:AlternateContent>
      </w:r>
      <w:r w:rsidR="001A49D8">
        <w:rPr>
          <w:noProof/>
          <w:lang w:eastAsia="es-MX"/>
        </w:rPr>
        <w:drawing>
          <wp:inline distT="0" distB="0" distL="0" distR="0" wp14:anchorId="68C7071F" wp14:editId="6095B6A4">
            <wp:extent cx="4201064" cy="5142698"/>
            <wp:effectExtent l="0" t="0" r="952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10" t="14415" r="31720" b="5347"/>
                    <a:stretch/>
                  </pic:blipFill>
                  <pic:spPr bwMode="auto">
                    <a:xfrm>
                      <a:off x="0" y="0"/>
                      <a:ext cx="4233281" cy="5182136"/>
                    </a:xfrm>
                    <a:prstGeom prst="rect">
                      <a:avLst/>
                    </a:prstGeom>
                    <a:ln>
                      <a:noFill/>
                    </a:ln>
                    <a:extLst>
                      <a:ext uri="{53640926-AAD7-44D8-BBD7-CCE9431645EC}">
                        <a14:shadowObscured xmlns:a14="http://schemas.microsoft.com/office/drawing/2010/main"/>
                      </a:ext>
                    </a:extLst>
                  </pic:spPr>
                </pic:pic>
              </a:graphicData>
            </a:graphic>
          </wp:inline>
        </w:drawing>
      </w:r>
    </w:p>
    <w:p w14:paraId="4BA4B619" w14:textId="77777777" w:rsidR="001A49D8" w:rsidRDefault="001A49D8" w:rsidP="001A49D8">
      <w:pPr>
        <w:pStyle w:val="Sinespaciado"/>
        <w:spacing w:line="360" w:lineRule="auto"/>
        <w:ind w:left="720"/>
        <w:jc w:val="center"/>
        <w:rPr>
          <w:rFonts w:ascii="Palatino Linotype" w:hAnsi="Palatino Linotype"/>
          <w:iCs/>
        </w:rPr>
      </w:pPr>
    </w:p>
    <w:p w14:paraId="5A4FE770" w14:textId="69C37638" w:rsidR="00C24148" w:rsidRPr="00662728" w:rsidRDefault="00C24148" w:rsidP="00B42ABC">
      <w:pPr>
        <w:pStyle w:val="Sinespaciado"/>
        <w:numPr>
          <w:ilvl w:val="0"/>
          <w:numId w:val="6"/>
        </w:numPr>
        <w:spacing w:line="360" w:lineRule="auto"/>
        <w:jc w:val="both"/>
        <w:rPr>
          <w:rFonts w:ascii="Palatino Linotype" w:hAnsi="Palatino Linotype"/>
          <w:iCs/>
        </w:rPr>
      </w:pPr>
      <w:r w:rsidRPr="00662728">
        <w:rPr>
          <w:rFonts w:ascii="Palatino Linotype" w:hAnsi="Palatino Linotype"/>
          <w:b/>
          <w:bCs/>
          <w:iCs/>
        </w:rPr>
        <w:t>RESP_UIPPE.pdf</w:t>
      </w:r>
      <w:r w:rsidRPr="00662728">
        <w:rPr>
          <w:rFonts w:ascii="Palatino Linotype" w:hAnsi="Palatino Linotype"/>
          <w:i/>
        </w:rPr>
        <w:t xml:space="preserve">: </w:t>
      </w:r>
      <w:r w:rsidRPr="00662728">
        <w:rPr>
          <w:rFonts w:ascii="Palatino Linotype" w:hAnsi="Palatino Linotype"/>
          <w:iCs/>
        </w:rPr>
        <w:t xml:space="preserve">Documento en una foja consistente en oficio número </w:t>
      </w:r>
      <w:r w:rsidR="00662728" w:rsidRPr="00662728">
        <w:rPr>
          <w:rFonts w:ascii="Palatino Linotype" w:hAnsi="Palatino Linotype"/>
          <w:iCs/>
        </w:rPr>
        <w:t>SECAMPO/UT/0057</w:t>
      </w:r>
      <w:r w:rsidRPr="00662728">
        <w:rPr>
          <w:rFonts w:ascii="Palatino Linotype" w:hAnsi="Palatino Linotype"/>
          <w:iCs/>
        </w:rPr>
        <w:t>/2021,</w:t>
      </w:r>
      <w:r w:rsidR="00662728">
        <w:rPr>
          <w:rFonts w:ascii="Palatino Linotype" w:hAnsi="Palatino Linotype"/>
          <w:iCs/>
        </w:rPr>
        <w:t xml:space="preserve"> de fecha veintisiete de abril de dos mil veintiuno</w:t>
      </w:r>
      <w:r w:rsidR="00061E48">
        <w:rPr>
          <w:rFonts w:ascii="Palatino Linotype" w:hAnsi="Palatino Linotype"/>
          <w:iCs/>
        </w:rPr>
        <w:t>,</w:t>
      </w:r>
      <w:r w:rsidRPr="00662728">
        <w:rPr>
          <w:rFonts w:ascii="Palatino Linotype" w:hAnsi="Palatino Linotype"/>
          <w:iCs/>
        </w:rPr>
        <w:t xml:space="preserve"> por medio del cual </w:t>
      </w:r>
      <w:r w:rsidR="00662728" w:rsidRPr="00662728">
        <w:rPr>
          <w:rFonts w:ascii="Palatino Linotype" w:hAnsi="Palatino Linotype"/>
          <w:iCs/>
        </w:rPr>
        <w:t>el</w:t>
      </w:r>
      <w:r w:rsidRPr="00662728">
        <w:rPr>
          <w:rFonts w:ascii="Palatino Linotype" w:hAnsi="Palatino Linotype"/>
          <w:iCs/>
        </w:rPr>
        <w:t xml:space="preserve"> Jefe de la Unidad de Información, Planeación, Programación y Evaluación, </w:t>
      </w:r>
      <w:r w:rsidR="00662728" w:rsidRPr="00662728">
        <w:rPr>
          <w:rFonts w:ascii="Palatino Linotype" w:hAnsi="Palatino Linotype"/>
          <w:iCs/>
        </w:rPr>
        <w:t>informa al solicitante las respuestas remitidas por los Servidores Públicos Habilitados.</w:t>
      </w:r>
    </w:p>
    <w:p w14:paraId="63D8BE75" w14:textId="3171BD78" w:rsidR="009F2123" w:rsidRPr="002E6FA3" w:rsidRDefault="009F2123" w:rsidP="001A49D8">
      <w:pPr>
        <w:pStyle w:val="Sinespaciado"/>
        <w:spacing w:line="360" w:lineRule="auto"/>
        <w:ind w:left="720"/>
        <w:jc w:val="both"/>
        <w:rPr>
          <w:rFonts w:ascii="Palatino Linotype" w:hAnsi="Palatino Linotype"/>
          <w:iCs/>
        </w:rPr>
      </w:pPr>
    </w:p>
    <w:p w14:paraId="31BC7FAF" w14:textId="6D7797FD" w:rsidR="000E4BDE" w:rsidRPr="000E6325" w:rsidRDefault="000E4BDE" w:rsidP="00B22526">
      <w:pPr>
        <w:pStyle w:val="Sinespaciado"/>
        <w:spacing w:line="360" w:lineRule="auto"/>
        <w:jc w:val="both"/>
      </w:pPr>
      <w:r>
        <w:rPr>
          <w:rFonts w:ascii="Palatino Linotype" w:hAnsi="Palatino Linotype"/>
        </w:rPr>
        <w:lastRenderedPageBreak/>
        <w:t>A</w:t>
      </w:r>
      <w:r w:rsidR="008310EE">
        <w:rPr>
          <w:rFonts w:ascii="Palatino Linotype" w:hAnsi="Palatino Linotype"/>
        </w:rPr>
        <w:t>tento</w:t>
      </w:r>
      <w:r>
        <w:rPr>
          <w:rFonts w:ascii="Palatino Linotype" w:hAnsi="Palatino Linotype"/>
        </w:rPr>
        <w:t xml:space="preserve"> a lo anterior</w:t>
      </w:r>
      <w:r w:rsidR="008310EE">
        <w:rPr>
          <w:rFonts w:ascii="Palatino Linotype" w:hAnsi="Palatino Linotype"/>
        </w:rPr>
        <w:t xml:space="preserve">, por los que </w:t>
      </w:r>
      <w:proofErr w:type="spellStart"/>
      <w:r w:rsidR="008310EE">
        <w:rPr>
          <w:rFonts w:ascii="Palatino Linotype" w:hAnsi="Palatino Linotype"/>
        </w:rPr>
        <w:t>especta</w:t>
      </w:r>
      <w:proofErr w:type="spellEnd"/>
      <w:r w:rsidR="008310EE">
        <w:rPr>
          <w:rFonts w:ascii="Palatino Linotype" w:hAnsi="Palatino Linotype"/>
        </w:rPr>
        <w:t xml:space="preserve"> al punto marcado con el número 1 de la solicitud</w:t>
      </w:r>
      <w:r w:rsidR="008310EE" w:rsidRPr="008310EE">
        <w:rPr>
          <w:rFonts w:ascii="Palatino Linotype" w:hAnsi="Palatino Linotype"/>
        </w:rPr>
        <w:t xml:space="preserve"> </w:t>
      </w:r>
      <w:r w:rsidR="008310EE">
        <w:rPr>
          <w:rFonts w:ascii="Palatino Linotype" w:hAnsi="Palatino Linotype"/>
        </w:rPr>
        <w:t>de información, si bien el Director General de Agricultura advierte que dentro del registro de la estadística agrícola no se encuentra</w:t>
      </w:r>
      <w:r w:rsidR="00B22526">
        <w:rPr>
          <w:rFonts w:ascii="Palatino Linotype" w:hAnsi="Palatino Linotype"/>
        </w:rPr>
        <w:t xml:space="preserve"> información al respecto, también lo es que manifiesta que la información requerida sea canalizada al área correspondiente, situación que dentro de las actuaciones que integran el expediente del SAIMEX no se observa que se haya llevada a cabo.</w:t>
      </w:r>
    </w:p>
    <w:p w14:paraId="277B203C" w14:textId="65147B67" w:rsidR="000E4BDE" w:rsidRDefault="000E4BDE" w:rsidP="000E4BDE">
      <w:pPr>
        <w:pStyle w:val="Sinespaciado"/>
        <w:spacing w:line="360" w:lineRule="auto"/>
        <w:jc w:val="both"/>
        <w:rPr>
          <w:rFonts w:ascii="Palatino Linotype" w:hAnsi="Palatino Linotype"/>
        </w:rPr>
      </w:pPr>
    </w:p>
    <w:p w14:paraId="5DCF11E2" w14:textId="77777777" w:rsidR="005951B3" w:rsidRDefault="005951B3" w:rsidP="000E4BDE">
      <w:pPr>
        <w:pStyle w:val="Sinespaciado"/>
        <w:spacing w:line="360" w:lineRule="auto"/>
        <w:jc w:val="both"/>
        <w:rPr>
          <w:rFonts w:ascii="Palatino Linotype" w:hAnsi="Palatino Linotype"/>
        </w:rPr>
      </w:pPr>
    </w:p>
    <w:p w14:paraId="0EEF94F2" w14:textId="2917D45B" w:rsidR="004D627D" w:rsidRDefault="004D627D" w:rsidP="000E4BDE">
      <w:pPr>
        <w:pStyle w:val="Sinespaciado"/>
        <w:spacing w:line="360" w:lineRule="auto"/>
        <w:jc w:val="both"/>
        <w:rPr>
          <w:rFonts w:ascii="Palatino Linotype" w:hAnsi="Palatino Linotype"/>
        </w:rPr>
      </w:pPr>
      <w:r>
        <w:rPr>
          <w:rFonts w:ascii="Palatino Linotype" w:hAnsi="Palatino Linotype"/>
        </w:rPr>
        <w:t xml:space="preserve">Atento a lo anterior y de acuerdo a la estructura orgánica que compone al Sujeto Obligado, misma que se encuentra disponible en su Portal Información Pública de Oficio Mexiquense de IPOMEX </w:t>
      </w:r>
      <w:hyperlink r:id="rId11" w:history="1">
        <w:r w:rsidRPr="00441952">
          <w:rPr>
            <w:rStyle w:val="Hipervnculo"/>
            <w:rFonts w:ascii="Palatino Linotype" w:hAnsi="Palatino Linotype"/>
          </w:rPr>
          <w:t>https://www.ipomex.org.mx/ipo3/lgt/indice/SECCAM/art_92_ii_b/3.web</w:t>
        </w:r>
      </w:hyperlink>
      <w:r>
        <w:rPr>
          <w:rFonts w:ascii="Palatino Linotype" w:hAnsi="Palatino Linotype"/>
        </w:rPr>
        <w:t>, se observan las áreas que lo integran, como se muestra a continuación:</w:t>
      </w:r>
    </w:p>
    <w:p w14:paraId="123A63D4" w14:textId="77777777" w:rsidR="005951B3" w:rsidRDefault="005951B3" w:rsidP="000E4BDE">
      <w:pPr>
        <w:pStyle w:val="Sinespaciado"/>
        <w:spacing w:line="360" w:lineRule="auto"/>
        <w:jc w:val="both"/>
        <w:rPr>
          <w:rFonts w:ascii="Palatino Linotype" w:hAnsi="Palatino Linotype"/>
        </w:rPr>
      </w:pPr>
    </w:p>
    <w:p w14:paraId="1EAC1009" w14:textId="16A83CAD" w:rsidR="004D627D" w:rsidRDefault="005951B3" w:rsidP="005951B3">
      <w:pPr>
        <w:pStyle w:val="Sinespaciado"/>
        <w:spacing w:line="360" w:lineRule="auto"/>
        <w:ind w:left="-426"/>
        <w:jc w:val="both"/>
        <w:rPr>
          <w:rFonts w:ascii="Palatino Linotype" w:hAnsi="Palatino Linotype"/>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70528" behindDoc="0" locked="0" layoutInCell="1" allowOverlap="1" wp14:anchorId="6FA9A1ED" wp14:editId="2167973B">
                <wp:simplePos x="0" y="0"/>
                <wp:positionH relativeFrom="column">
                  <wp:posOffset>703920</wp:posOffset>
                </wp:positionH>
                <wp:positionV relativeFrom="paragraph">
                  <wp:posOffset>2131976</wp:posOffset>
                </wp:positionV>
                <wp:extent cx="268029" cy="310559"/>
                <wp:effectExtent l="19050" t="19050" r="17780" b="13335"/>
                <wp:wrapNone/>
                <wp:docPr id="14" name="Rectángulo redondeado 9"/>
                <wp:cNvGraphicFramePr/>
                <a:graphic xmlns:a="http://schemas.openxmlformats.org/drawingml/2006/main">
                  <a:graphicData uri="http://schemas.microsoft.com/office/word/2010/wordprocessingShape">
                    <wps:wsp>
                      <wps:cNvSpPr/>
                      <wps:spPr>
                        <a:xfrm>
                          <a:off x="0" y="0"/>
                          <a:ext cx="268029" cy="31055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F39B775" id="Rectángulo redondeado 9" o:spid="_x0000_s1026" style="position:absolute;margin-left:55.45pt;margin-top:167.85pt;width:21.1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" filled="f" strokecolor="red" strokeweight="3pt">
                <v:stroke joinstyle="miter"/>
              </v:roundrect>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2A5F00F7" wp14:editId="5198A501">
                <wp:simplePos x="0" y="0"/>
                <wp:positionH relativeFrom="page">
                  <wp:posOffset>3782976</wp:posOffset>
                </wp:positionH>
                <wp:positionV relativeFrom="paragraph">
                  <wp:posOffset>26729</wp:posOffset>
                </wp:positionV>
                <wp:extent cx="395619" cy="374355"/>
                <wp:effectExtent l="19050" t="19050" r="23495" b="26035"/>
                <wp:wrapNone/>
                <wp:docPr id="13" name="Elipse 13"/>
                <wp:cNvGraphicFramePr/>
                <a:graphic xmlns:a="http://schemas.openxmlformats.org/drawingml/2006/main">
                  <a:graphicData uri="http://schemas.microsoft.com/office/word/2010/wordprocessingShape">
                    <wps:wsp>
                      <wps:cNvSpPr/>
                      <wps:spPr>
                        <a:xfrm>
                          <a:off x="0" y="0"/>
                          <a:ext cx="395619" cy="3743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CE1C222" id="Elipse 13" o:spid="_x0000_s1026" style="position:absolute;margin-left:297.85pt;margin-top:2.1pt;width:31.15pt;height: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" filled="f" strokecolor="red" strokeweight="3pt">
                <v:stroke joinstyle="miter"/>
                <w10:wrap anchorx="page"/>
              </v:oval>
            </w:pict>
          </mc:Fallback>
        </mc:AlternateContent>
      </w:r>
      <w:r w:rsidR="004D627D">
        <w:rPr>
          <w:noProof/>
          <w:lang w:eastAsia="es-MX"/>
        </w:rPr>
        <w:drawing>
          <wp:inline distT="0" distB="0" distL="0" distR="0" wp14:anchorId="4ECF048C" wp14:editId="7A5108F1">
            <wp:extent cx="6347638" cy="55181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01" t="14181" r="5416" b="14335"/>
                    <a:stretch/>
                  </pic:blipFill>
                  <pic:spPr bwMode="auto">
                    <a:xfrm>
                      <a:off x="0" y="0"/>
                      <a:ext cx="6389400" cy="5554455"/>
                    </a:xfrm>
                    <a:prstGeom prst="rect">
                      <a:avLst/>
                    </a:prstGeom>
                    <a:ln>
                      <a:noFill/>
                    </a:ln>
                    <a:extLst>
                      <a:ext uri="{53640926-AAD7-44D8-BBD7-CCE9431645EC}">
                        <a14:shadowObscured xmlns:a14="http://schemas.microsoft.com/office/drawing/2010/main"/>
                      </a:ext>
                    </a:extLst>
                  </pic:spPr>
                </pic:pic>
              </a:graphicData>
            </a:graphic>
          </wp:inline>
        </w:drawing>
      </w:r>
    </w:p>
    <w:p w14:paraId="13075D52" w14:textId="03560E61" w:rsidR="005951B3" w:rsidRDefault="005951B3" w:rsidP="005951B3">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4624" behindDoc="0" locked="0" layoutInCell="1" allowOverlap="1" wp14:anchorId="3249A7E6" wp14:editId="6A5E6E1F">
                <wp:simplePos x="0" y="0"/>
                <wp:positionH relativeFrom="column">
                  <wp:posOffset>1581178</wp:posOffset>
                </wp:positionH>
                <wp:positionV relativeFrom="paragraph">
                  <wp:posOffset>2312253</wp:posOffset>
                </wp:positionV>
                <wp:extent cx="414352" cy="286887"/>
                <wp:effectExtent l="19050" t="19050" r="24130" b="18415"/>
                <wp:wrapNone/>
                <wp:docPr id="16" name="Rectángulo redondeado 9"/>
                <wp:cNvGraphicFramePr/>
                <a:graphic xmlns:a="http://schemas.openxmlformats.org/drawingml/2006/main">
                  <a:graphicData uri="http://schemas.microsoft.com/office/word/2010/wordprocessingShape">
                    <wps:wsp>
                      <wps:cNvSpPr/>
                      <wps:spPr>
                        <a:xfrm>
                          <a:off x="0" y="0"/>
                          <a:ext cx="414352" cy="28688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60584C5" id="Rectángulo redondeado 9" o:spid="_x0000_s1026" style="position:absolute;margin-left:124.5pt;margin-top:182.05pt;width:32.65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" filled="f" strokecolor="red" strokeweight="3pt">
                <v:stroke joinstyle="miter"/>
              </v:round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DD399E6" wp14:editId="4BEE348B">
                <wp:simplePos x="0" y="0"/>
                <wp:positionH relativeFrom="page">
                  <wp:posOffset>5879805</wp:posOffset>
                </wp:positionH>
                <wp:positionV relativeFrom="paragraph">
                  <wp:posOffset>18312</wp:posOffset>
                </wp:positionV>
                <wp:extent cx="467360" cy="435610"/>
                <wp:effectExtent l="19050" t="19050" r="27940" b="21590"/>
                <wp:wrapNone/>
                <wp:docPr id="15" name="Elipse 15"/>
                <wp:cNvGraphicFramePr/>
                <a:graphic xmlns:a="http://schemas.openxmlformats.org/drawingml/2006/main">
                  <a:graphicData uri="http://schemas.microsoft.com/office/word/2010/wordprocessingShape">
                    <wps:wsp>
                      <wps:cNvSpPr/>
                      <wps:spPr>
                        <a:xfrm>
                          <a:off x="0" y="0"/>
                          <a:ext cx="467360" cy="4356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561D980E" id="Elipse 15" o:spid="_x0000_s1026" style="position:absolute;margin-left:463pt;margin-top:1.45pt;width:36.8pt;height:3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" filled="f" strokecolor="red" strokeweight="3pt">
                <v:stroke joinstyle="miter"/>
                <w10:wrap anchorx="page"/>
              </v:oval>
            </w:pict>
          </mc:Fallback>
        </mc:AlternateContent>
      </w:r>
      <w:r>
        <w:rPr>
          <w:noProof/>
          <w:lang w:eastAsia="es-MX"/>
        </w:rPr>
        <w:drawing>
          <wp:inline distT="0" distB="0" distL="0" distR="0" wp14:anchorId="6BDF33BC" wp14:editId="6CD0AB1B">
            <wp:extent cx="6181396" cy="39069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87" t="15048" r="7298" b="11573"/>
                    <a:stretch/>
                  </pic:blipFill>
                  <pic:spPr bwMode="auto">
                    <a:xfrm>
                      <a:off x="0" y="0"/>
                      <a:ext cx="6218465" cy="3930411"/>
                    </a:xfrm>
                    <a:prstGeom prst="rect">
                      <a:avLst/>
                    </a:prstGeom>
                    <a:ln>
                      <a:noFill/>
                    </a:ln>
                    <a:extLst>
                      <a:ext uri="{53640926-AAD7-44D8-BBD7-CCE9431645EC}">
                        <a14:shadowObscured xmlns:a14="http://schemas.microsoft.com/office/drawing/2010/main"/>
                      </a:ext>
                    </a:extLst>
                  </pic:spPr>
                </pic:pic>
              </a:graphicData>
            </a:graphic>
          </wp:inline>
        </w:drawing>
      </w:r>
    </w:p>
    <w:p w14:paraId="1C93C452" w14:textId="479A02AF" w:rsidR="005951B3" w:rsidRDefault="005951B3" w:rsidP="005951B3">
      <w:pPr>
        <w:jc w:val="cente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7A65BDFA" wp14:editId="554CDB31">
                <wp:simplePos x="0" y="0"/>
                <wp:positionH relativeFrom="column">
                  <wp:posOffset>2529205</wp:posOffset>
                </wp:positionH>
                <wp:positionV relativeFrom="paragraph">
                  <wp:posOffset>412276</wp:posOffset>
                </wp:positionV>
                <wp:extent cx="796783" cy="547332"/>
                <wp:effectExtent l="19050" t="19050" r="22860" b="24765"/>
                <wp:wrapNone/>
                <wp:docPr id="17" name="Rectángulo redondeado 9"/>
                <wp:cNvGraphicFramePr/>
                <a:graphic xmlns:a="http://schemas.openxmlformats.org/drawingml/2006/main">
                  <a:graphicData uri="http://schemas.microsoft.com/office/word/2010/wordprocessingShape">
                    <wps:wsp>
                      <wps:cNvSpPr/>
                      <wps:spPr>
                        <a:xfrm>
                          <a:off x="0" y="0"/>
                          <a:ext cx="796783" cy="54733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BFB63E1" id="Rectángulo redondeado 9" o:spid="_x0000_s1026" style="position:absolute;margin-left:199.15pt;margin-top:32.45pt;width:62.75pt;height:4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" filled="f" strokecolor="red" strokeweight="3pt">
                <v:stroke joinstyle="miter"/>
              </v:roundrect>
            </w:pict>
          </mc:Fallback>
        </mc:AlternateContent>
      </w:r>
      <w:r>
        <w:rPr>
          <w:noProof/>
          <w:lang w:eastAsia="es-MX"/>
        </w:rPr>
        <w:drawing>
          <wp:inline distT="0" distB="0" distL="0" distR="0" wp14:anchorId="1C4115BC" wp14:editId="07EB8892">
            <wp:extent cx="2736610" cy="3372593"/>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51" t="54245" r="57825" b="11573"/>
                    <a:stretch/>
                  </pic:blipFill>
                  <pic:spPr bwMode="auto">
                    <a:xfrm>
                      <a:off x="0" y="0"/>
                      <a:ext cx="2748769" cy="3387577"/>
                    </a:xfrm>
                    <a:prstGeom prst="rect">
                      <a:avLst/>
                    </a:prstGeom>
                    <a:ln>
                      <a:noFill/>
                    </a:ln>
                    <a:extLst>
                      <a:ext uri="{53640926-AAD7-44D8-BBD7-CCE9431645EC}">
                        <a14:shadowObscured xmlns:a14="http://schemas.microsoft.com/office/drawing/2010/main"/>
                      </a:ext>
                    </a:extLst>
                  </pic:spPr>
                </pic:pic>
              </a:graphicData>
            </a:graphic>
          </wp:inline>
        </w:drawing>
      </w:r>
    </w:p>
    <w:p w14:paraId="1913433E" w14:textId="03C9FC9D" w:rsidR="005951B3" w:rsidRDefault="009E09C3" w:rsidP="009E09C3">
      <w:pPr>
        <w:pStyle w:val="Sinespaciado"/>
        <w:spacing w:line="360" w:lineRule="auto"/>
        <w:jc w:val="both"/>
        <w:rPr>
          <w:rFonts w:ascii="Palatino Linotype" w:hAnsi="Palatino Linotype"/>
        </w:rPr>
      </w:pPr>
      <w:r>
        <w:rPr>
          <w:rFonts w:ascii="Palatino Linotype" w:hAnsi="Palatino Linotype"/>
        </w:rPr>
        <w:lastRenderedPageBreak/>
        <w:t>De las imágenes previamente plasmadas se observa que dentro de la estructura orgánica del Sujeto Obligado se encuentra la Dirección de Comercialización Agropecuaria, misma en la que pudiera obrar la información que resulta de interés para el particular</w:t>
      </w:r>
      <w:r w:rsidR="000D123A">
        <w:rPr>
          <w:rFonts w:ascii="Palatino Linotype" w:hAnsi="Palatino Linotype"/>
        </w:rPr>
        <w:t>.</w:t>
      </w:r>
    </w:p>
    <w:p w14:paraId="76ECD605" w14:textId="76DB667D" w:rsidR="000D123A" w:rsidRDefault="000D123A" w:rsidP="009E09C3">
      <w:pPr>
        <w:pStyle w:val="Sinespaciado"/>
        <w:spacing w:line="360" w:lineRule="auto"/>
        <w:jc w:val="both"/>
        <w:rPr>
          <w:rFonts w:ascii="Palatino Linotype" w:hAnsi="Palatino Linotype"/>
        </w:rPr>
      </w:pPr>
    </w:p>
    <w:p w14:paraId="543E3F54" w14:textId="77777777" w:rsidR="000D123A" w:rsidRDefault="000D123A" w:rsidP="009E09C3">
      <w:pPr>
        <w:pStyle w:val="Sinespaciado"/>
        <w:spacing w:line="360" w:lineRule="auto"/>
        <w:jc w:val="both"/>
        <w:rPr>
          <w:rFonts w:ascii="Palatino Linotype" w:hAnsi="Palatino Linotype"/>
        </w:rPr>
      </w:pPr>
      <w:r>
        <w:rPr>
          <w:rFonts w:ascii="Palatino Linotype" w:hAnsi="Palatino Linotype"/>
        </w:rPr>
        <w:t>Aunado a lo anterior y de acuerdo a la información publicada por el Sujeto Obligado en su Portal de IPOMEX, la correspondiente a las facultades de cada área y de acuerdo al registro número 6 se observa lo siguiente:</w:t>
      </w:r>
    </w:p>
    <w:p w14:paraId="59F7C02C" w14:textId="3919DD83" w:rsidR="000D123A" w:rsidRDefault="000D123A" w:rsidP="000D123A">
      <w:pPr>
        <w:pStyle w:val="Sinespaciado"/>
        <w:spacing w:line="360" w:lineRule="auto"/>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14:anchorId="53DD9C66" wp14:editId="36B09F9A">
                <wp:simplePos x="0" y="0"/>
                <wp:positionH relativeFrom="column">
                  <wp:posOffset>1975413</wp:posOffset>
                </wp:positionH>
                <wp:positionV relativeFrom="paragraph">
                  <wp:posOffset>3652484</wp:posOffset>
                </wp:positionV>
                <wp:extent cx="2724150" cy="624001"/>
                <wp:effectExtent l="19050" t="19050" r="19050" b="24130"/>
                <wp:wrapNone/>
                <wp:docPr id="19" name="Rectángulo 19"/>
                <wp:cNvGraphicFramePr/>
                <a:graphic xmlns:a="http://schemas.openxmlformats.org/drawingml/2006/main">
                  <a:graphicData uri="http://schemas.microsoft.com/office/word/2010/wordprocessingShape">
                    <wps:wsp>
                      <wps:cNvSpPr/>
                      <wps:spPr>
                        <a:xfrm>
                          <a:off x="0" y="0"/>
                          <a:ext cx="2724150" cy="62400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93A23F" id="Rectángulo 19" o:spid="_x0000_s1026" style="position:absolute;margin-left:155.55pt;margin-top:287.6pt;width:214.5pt;height:4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" filled="f" strokecolor="red" strokeweight="3pt"/>
            </w:pict>
          </mc:Fallback>
        </mc:AlternateContent>
      </w:r>
      <w:r>
        <w:rPr>
          <w:noProof/>
          <w:lang w:eastAsia="es-MX"/>
        </w:rPr>
        <w:drawing>
          <wp:inline distT="0" distB="0" distL="0" distR="0" wp14:anchorId="013DA280" wp14:editId="65E1BCF4">
            <wp:extent cx="5702061" cy="48647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89" t="3932" r="27730" b="8259"/>
                    <a:stretch/>
                  </pic:blipFill>
                  <pic:spPr bwMode="auto">
                    <a:xfrm>
                      <a:off x="0" y="0"/>
                      <a:ext cx="5733458" cy="4891522"/>
                    </a:xfrm>
                    <a:prstGeom prst="rect">
                      <a:avLst/>
                    </a:prstGeom>
                    <a:ln>
                      <a:noFill/>
                    </a:ln>
                    <a:extLst>
                      <a:ext uri="{53640926-AAD7-44D8-BBD7-CCE9431645EC}">
                        <a14:shadowObscured xmlns:a14="http://schemas.microsoft.com/office/drawing/2010/main"/>
                      </a:ext>
                    </a:extLst>
                  </pic:spPr>
                </pic:pic>
              </a:graphicData>
            </a:graphic>
          </wp:inline>
        </w:drawing>
      </w:r>
    </w:p>
    <w:p w14:paraId="0F57E01E" w14:textId="77777777" w:rsidR="000D123A" w:rsidRDefault="000D123A" w:rsidP="000D123A">
      <w:pPr>
        <w:pStyle w:val="Sinespaciado"/>
        <w:spacing w:line="360" w:lineRule="auto"/>
        <w:rPr>
          <w:rFonts w:ascii="Palatino Linotype" w:hAnsi="Palatino Linotype"/>
        </w:rPr>
      </w:pPr>
    </w:p>
    <w:p w14:paraId="5DF91EA7" w14:textId="77777777" w:rsidR="000D123A" w:rsidRDefault="000D123A" w:rsidP="000D123A">
      <w:pPr>
        <w:pStyle w:val="Sinespaciado"/>
        <w:spacing w:line="360" w:lineRule="auto"/>
        <w:rPr>
          <w:rFonts w:ascii="Palatino Linotype" w:hAnsi="Palatino Linotype"/>
        </w:rPr>
      </w:pPr>
    </w:p>
    <w:p w14:paraId="0D66D90C" w14:textId="2B624705" w:rsidR="000D123A" w:rsidRDefault="000D123A" w:rsidP="000E4BDE">
      <w:pPr>
        <w:spacing w:line="360" w:lineRule="auto"/>
        <w:jc w:val="both"/>
        <w:rPr>
          <w:rFonts w:ascii="Palatino Linotype" w:hAnsi="Palatino Linotype"/>
        </w:rPr>
      </w:pPr>
      <w:r>
        <w:rPr>
          <w:rFonts w:ascii="Palatino Linotype" w:hAnsi="Palatino Linotype" w:cs="Arial"/>
          <w:sz w:val="24"/>
          <w:lang w:val="es-ES"/>
        </w:rPr>
        <w:t xml:space="preserve">Atento a lo anterior y de acuerdo al ordenamiento legal, </w:t>
      </w:r>
      <w:r w:rsidRPr="000D123A">
        <w:rPr>
          <w:rFonts w:ascii="Palatino Linotype" w:hAnsi="Palatino Linotype" w:cs="Arial"/>
          <w:sz w:val="24"/>
          <w:lang w:val="es-ES"/>
        </w:rPr>
        <w:t>artículo 17</w:t>
      </w:r>
      <w:r>
        <w:rPr>
          <w:rFonts w:ascii="Palatino Linotype" w:hAnsi="Palatino Linotype" w:cs="Arial"/>
          <w:sz w:val="24"/>
          <w:lang w:val="es-ES"/>
        </w:rPr>
        <w:t xml:space="preserve">del </w:t>
      </w:r>
      <w:r w:rsidRPr="000D123A">
        <w:rPr>
          <w:rFonts w:ascii="Palatino Linotype" w:hAnsi="Palatino Linotype" w:cs="Arial"/>
          <w:sz w:val="24"/>
          <w:lang w:val="es-ES"/>
        </w:rPr>
        <w:t>Reglamento Interior de la Secretaría de Desarrollo Agropecuario</w:t>
      </w:r>
      <w:r>
        <w:rPr>
          <w:rFonts w:ascii="Palatino Linotype" w:hAnsi="Palatino Linotype" w:cs="Arial"/>
          <w:sz w:val="24"/>
          <w:lang w:val="es-ES"/>
        </w:rPr>
        <w:t xml:space="preserve">, se observan las siguientes atribuciones de la </w:t>
      </w:r>
      <w:r>
        <w:rPr>
          <w:rFonts w:ascii="Palatino Linotype" w:hAnsi="Palatino Linotype"/>
        </w:rPr>
        <w:t>Dirección de Comercialización Agropecuaria</w:t>
      </w:r>
      <w:r w:rsidR="008B0C58">
        <w:rPr>
          <w:rFonts w:ascii="Palatino Linotype" w:hAnsi="Palatino Linotype"/>
        </w:rPr>
        <w:t>:</w:t>
      </w:r>
    </w:p>
    <w:p w14:paraId="344393F8"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Artículo 17. Corresponden a la Dirección General de Comercialización Agropecuaria, las atribuciones siguientes: </w:t>
      </w:r>
    </w:p>
    <w:p w14:paraId="00B11807"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I. Planear, coordinar, dirigir y controlar los programas de comercialización agropecuaria, así como evaluar su cumplimiento. </w:t>
      </w:r>
    </w:p>
    <w:p w14:paraId="0CA4C2AD"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II. Implementar programas específicos de comercialización agropecuaria para integrar a las y los productores de la Entidad a cadenas de valor creando y consolidando </w:t>
      </w:r>
      <w:proofErr w:type="spellStart"/>
      <w:r w:rsidRPr="008B0C58">
        <w:rPr>
          <w:rFonts w:ascii="Palatino Linotype" w:hAnsi="Palatino Linotype"/>
          <w:i/>
          <w:iCs/>
        </w:rPr>
        <w:t>agroempresas</w:t>
      </w:r>
      <w:proofErr w:type="spellEnd"/>
      <w:r w:rsidRPr="008B0C58">
        <w:rPr>
          <w:rFonts w:ascii="Palatino Linotype" w:hAnsi="Palatino Linotype"/>
          <w:i/>
          <w:iCs/>
        </w:rPr>
        <w:t xml:space="preserve"> productivas que sean competitivas en mercados nacionales e internacionales. </w:t>
      </w:r>
    </w:p>
    <w:p w14:paraId="05B66E74"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III. Proponer, aplicar y vigilar el cumplimiento de las normas y lineamientos en materia de comercialización de productos agropecuarios, de conformidad con los objetivos y estrategias nacionales e internacionales. </w:t>
      </w:r>
    </w:p>
    <w:p w14:paraId="294F21D3"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IV. Gestionar con instituciones federales, estatales y municipales apoyos financieros en sus diferentes modalidades y esquemas de financiamiento, para las y los productores y sus agrupaciones, que les permitan mejores márgenes de competitividad y capitalización del campo. </w:t>
      </w:r>
    </w:p>
    <w:p w14:paraId="086DCFCF"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V. Fomentar el desarrollo de infraestructura para el establecimiento de proyectos de inversión y de </w:t>
      </w:r>
      <w:proofErr w:type="spellStart"/>
      <w:r w:rsidRPr="008B0C58">
        <w:rPr>
          <w:rFonts w:ascii="Palatino Linotype" w:hAnsi="Palatino Linotype"/>
          <w:i/>
          <w:iCs/>
        </w:rPr>
        <w:t>agronegocios</w:t>
      </w:r>
      <w:proofErr w:type="spellEnd"/>
      <w:r w:rsidRPr="008B0C58">
        <w:rPr>
          <w:rFonts w:ascii="Palatino Linotype" w:hAnsi="Palatino Linotype"/>
          <w:i/>
          <w:iCs/>
        </w:rPr>
        <w:t xml:space="preserve">, además de aprovechar la infraestructura subutilizada a través de la promoción y participación de capital privado en la producción agropecuaria y agroindustrial en la Entidad. </w:t>
      </w:r>
    </w:p>
    <w:p w14:paraId="1A1529FE"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lastRenderedPageBreak/>
        <w:t xml:space="preserve">VI. Promover la celebración de convenios entre las y los productores con empresas de servicios para la comercialización de productos y subproductos agropecuarios, así como darles el seguimiento correspondiente. </w:t>
      </w:r>
    </w:p>
    <w:p w14:paraId="744B6122" w14:textId="38F8C646" w:rsidR="008B0C58" w:rsidRDefault="008B0C58" w:rsidP="008B0C58">
      <w:pPr>
        <w:spacing w:line="360" w:lineRule="auto"/>
        <w:ind w:left="567" w:right="709"/>
        <w:jc w:val="both"/>
        <w:rPr>
          <w:rFonts w:ascii="Palatino Linotype" w:hAnsi="Palatino Linotype"/>
          <w:b/>
          <w:bCs/>
          <w:i/>
          <w:iCs/>
          <w:u w:val="single"/>
        </w:rPr>
      </w:pPr>
      <w:r w:rsidRPr="008B0C58">
        <w:rPr>
          <w:rFonts w:ascii="Palatino Linotype" w:hAnsi="Palatino Linotype"/>
          <w:i/>
          <w:iCs/>
          <w:u w:val="single"/>
        </w:rPr>
        <w:t xml:space="preserve">VII. Realizar estudios de mercado y proyectos que permitan vincular la capacidad productiva de las y los productores con la demanda del mercado, </w:t>
      </w:r>
      <w:r w:rsidRPr="008B0C58">
        <w:rPr>
          <w:rFonts w:ascii="Palatino Linotype" w:hAnsi="Palatino Linotype"/>
          <w:b/>
          <w:bCs/>
          <w:i/>
          <w:iCs/>
          <w:u w:val="single"/>
        </w:rPr>
        <w:t>en términos de precio, calidad, volumen, inocuidad y normalización.</w:t>
      </w:r>
    </w:p>
    <w:p w14:paraId="5990424C"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VIII. Establecer, en coordinación con instituciones crediticias, esquemas de financiamiento y promover entre las y los productores agropecuarios la obtención de dichos apoyos para el inicio y ejecución de sus proyectos. </w:t>
      </w:r>
    </w:p>
    <w:p w14:paraId="21563625"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IX. Impulsar en conjunto con las y los productores esquemas de trabajo para propiciar una cultura empresarial y de asociación, que les permita obtener mayores ganancias por la venta de sus productos. </w:t>
      </w:r>
    </w:p>
    <w:p w14:paraId="43BB07B9"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X. Realizar análisis e investigaciones especiales que permitan detectar mayores oportunidades de desarrollo de proyectos de inversión y de </w:t>
      </w:r>
      <w:proofErr w:type="spellStart"/>
      <w:r w:rsidRPr="008B0C58">
        <w:rPr>
          <w:rFonts w:ascii="Palatino Linotype" w:hAnsi="Palatino Linotype"/>
          <w:i/>
          <w:iCs/>
        </w:rPr>
        <w:t>agronegocios</w:t>
      </w:r>
      <w:proofErr w:type="spellEnd"/>
      <w:r w:rsidRPr="008B0C58">
        <w:rPr>
          <w:rFonts w:ascii="Palatino Linotype" w:hAnsi="Palatino Linotype"/>
          <w:i/>
          <w:iCs/>
        </w:rPr>
        <w:t xml:space="preserve">, para incrementar la producción agropecuaria y agroindustrial. </w:t>
      </w:r>
    </w:p>
    <w:p w14:paraId="79316912"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XI. Integrar un padrón de las y los productores con potencial productivo comercializable y de compradores, a fin de vincular la oferta y demanda de éstos. </w:t>
      </w:r>
    </w:p>
    <w:p w14:paraId="3EA1D9DF" w14:textId="77777777" w:rsidR="008B0C58" w:rsidRPr="008B0C58" w:rsidRDefault="008B0C58" w:rsidP="008B0C58">
      <w:pPr>
        <w:spacing w:line="360" w:lineRule="auto"/>
        <w:ind w:left="567" w:right="709"/>
        <w:jc w:val="both"/>
        <w:rPr>
          <w:rFonts w:ascii="Palatino Linotype" w:hAnsi="Palatino Linotype"/>
          <w:i/>
          <w:iCs/>
          <w:u w:val="single"/>
        </w:rPr>
      </w:pPr>
      <w:r w:rsidRPr="008B0C58">
        <w:rPr>
          <w:rFonts w:ascii="Palatino Linotype" w:hAnsi="Palatino Linotype"/>
          <w:i/>
          <w:iCs/>
          <w:u w:val="single"/>
        </w:rPr>
        <w:t xml:space="preserve">XII. Elaborar estadísticas sobre comercialización de productos agropecuarios que permitan analizar el comportamiento de los mercados. </w:t>
      </w:r>
    </w:p>
    <w:p w14:paraId="6C05FEB9"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XIII. Promover la participación de las y los productores en ferias, exposiciones, congresos y misiones de negocios, para impulsar la comercialización de productos agropecuarios que permitan detectar mercados potenciales. </w:t>
      </w:r>
    </w:p>
    <w:p w14:paraId="441C6AF1" w14:textId="77777777" w:rsidR="008B0C58" w:rsidRPr="008B0C58" w:rsidRDefault="008B0C58" w:rsidP="008B0C58">
      <w:pPr>
        <w:spacing w:line="360" w:lineRule="auto"/>
        <w:ind w:left="567" w:right="709"/>
        <w:jc w:val="both"/>
        <w:rPr>
          <w:rFonts w:ascii="Palatino Linotype" w:hAnsi="Palatino Linotype"/>
          <w:i/>
          <w:iCs/>
          <w:u w:val="single"/>
        </w:rPr>
      </w:pPr>
      <w:r w:rsidRPr="008B0C58">
        <w:rPr>
          <w:rFonts w:ascii="Palatino Linotype" w:hAnsi="Palatino Linotype"/>
          <w:b/>
          <w:bCs/>
          <w:i/>
          <w:iCs/>
          <w:u w:val="single"/>
        </w:rPr>
        <w:t>XIV. Capacitar y asesorar a las y los productores</w:t>
      </w:r>
      <w:r w:rsidRPr="008B0C58">
        <w:rPr>
          <w:rFonts w:ascii="Palatino Linotype" w:hAnsi="Palatino Linotype"/>
          <w:i/>
          <w:iCs/>
          <w:u w:val="single"/>
        </w:rPr>
        <w:t xml:space="preserve"> en operaciones de acopio, selección, empaque, transformación, negociación comercial, promoción y exportación de productos </w:t>
      </w:r>
      <w:r w:rsidRPr="008B0C58">
        <w:rPr>
          <w:rFonts w:ascii="Palatino Linotype" w:hAnsi="Palatino Linotype"/>
          <w:i/>
          <w:iCs/>
          <w:u w:val="single"/>
        </w:rPr>
        <w:lastRenderedPageBreak/>
        <w:t xml:space="preserve">agropecuarios, acuícolas, </w:t>
      </w:r>
      <w:r w:rsidRPr="008B0C58">
        <w:rPr>
          <w:rFonts w:ascii="Palatino Linotype" w:hAnsi="Palatino Linotype"/>
          <w:b/>
          <w:bCs/>
          <w:i/>
          <w:iCs/>
          <w:u w:val="single"/>
        </w:rPr>
        <w:t>apícolas</w:t>
      </w:r>
      <w:r w:rsidRPr="008B0C58">
        <w:rPr>
          <w:rFonts w:ascii="Palatino Linotype" w:hAnsi="Palatino Linotype"/>
          <w:i/>
          <w:iCs/>
          <w:u w:val="single"/>
        </w:rPr>
        <w:t xml:space="preserve"> y del agave para que tengan mayores ventajas en su comercialización. </w:t>
      </w:r>
    </w:p>
    <w:p w14:paraId="4C7113DE"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XV. Impulsar el desarrollo agropecuario de las y los productores y sus organizaciones, a través de la comercialización de sus productos en los mercados regional, nacional e internacional y vigilar el adecuado flujo de sus procesos. </w:t>
      </w:r>
    </w:p>
    <w:p w14:paraId="028D6248" w14:textId="77777777"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 xml:space="preserve">XVI. Substanciar el procedimiento administrativo correspondiente para imponer las sanciones que establece el Código y la reglamentación aplicable. </w:t>
      </w:r>
    </w:p>
    <w:p w14:paraId="3ADB2C78" w14:textId="05001384" w:rsidR="008B0C58" w:rsidRDefault="008B0C58" w:rsidP="008B0C58">
      <w:pPr>
        <w:spacing w:line="360" w:lineRule="auto"/>
        <w:ind w:left="567" w:right="709"/>
        <w:jc w:val="both"/>
        <w:rPr>
          <w:rFonts w:ascii="Palatino Linotype" w:hAnsi="Palatino Linotype"/>
          <w:i/>
          <w:iCs/>
        </w:rPr>
      </w:pPr>
      <w:r w:rsidRPr="008B0C58">
        <w:rPr>
          <w:rFonts w:ascii="Palatino Linotype" w:hAnsi="Palatino Linotype"/>
          <w:i/>
          <w:iCs/>
        </w:rPr>
        <w:t>XVII. Las demás que le confieren otras disposiciones legales y las que le encomienden el Secretario y el Subsecretario.</w:t>
      </w:r>
    </w:p>
    <w:p w14:paraId="6EF95AA3" w14:textId="6F170C13" w:rsidR="008B0C58" w:rsidRDefault="008B0C58" w:rsidP="008B0C58">
      <w:pPr>
        <w:spacing w:line="360" w:lineRule="auto"/>
        <w:ind w:right="709"/>
        <w:jc w:val="both"/>
        <w:rPr>
          <w:rFonts w:ascii="Palatino Linotype" w:hAnsi="Palatino Linotype"/>
          <w:i/>
          <w:iCs/>
        </w:rPr>
      </w:pPr>
    </w:p>
    <w:p w14:paraId="623722F8" w14:textId="77A03EAD" w:rsidR="008B0C58" w:rsidRDefault="008B0C58" w:rsidP="008B0C58">
      <w:pPr>
        <w:spacing w:line="360" w:lineRule="auto"/>
        <w:jc w:val="both"/>
        <w:rPr>
          <w:rFonts w:ascii="Palatino Linotype" w:hAnsi="Palatino Linotype"/>
          <w:sz w:val="24"/>
          <w:szCs w:val="24"/>
        </w:rPr>
      </w:pPr>
      <w:r w:rsidRPr="008B0C58">
        <w:rPr>
          <w:rFonts w:ascii="Palatino Linotype" w:hAnsi="Palatino Linotype"/>
          <w:sz w:val="24"/>
          <w:szCs w:val="24"/>
        </w:rPr>
        <w:t>De la normatividad previamente plasmada se observa que dentro del Dirección de Comercialización Agropecuaria existen facultades para poder dar respuesta al requerimiento del particular, toda vez que llevan a cabo estudios de mercado para poder determinar el precio, calidad, volumen de os productos, así mismos capacitan y asesoran a los productores en productos apícolas</w:t>
      </w:r>
      <w:r>
        <w:rPr>
          <w:rFonts w:ascii="Palatino Linotype" w:hAnsi="Palatino Linotype"/>
          <w:sz w:val="24"/>
          <w:szCs w:val="24"/>
        </w:rPr>
        <w:t>.</w:t>
      </w:r>
    </w:p>
    <w:p w14:paraId="599166D6" w14:textId="77777777" w:rsidR="008B0C58" w:rsidRPr="008B0C58" w:rsidRDefault="008B0C58" w:rsidP="008B0C58">
      <w:pPr>
        <w:spacing w:line="360" w:lineRule="auto"/>
        <w:jc w:val="both"/>
        <w:rPr>
          <w:rFonts w:ascii="Palatino Linotype" w:hAnsi="Palatino Linotype" w:cs="Arial"/>
          <w:sz w:val="24"/>
          <w:szCs w:val="24"/>
          <w:u w:val="single"/>
          <w:lang w:val="es-ES"/>
        </w:rPr>
      </w:pPr>
    </w:p>
    <w:p w14:paraId="39907876" w14:textId="393DA81B" w:rsidR="000E4BDE" w:rsidRPr="00C92F48" w:rsidRDefault="000E4BDE" w:rsidP="000E4BDE">
      <w:pPr>
        <w:spacing w:line="360" w:lineRule="auto"/>
        <w:jc w:val="both"/>
        <w:rPr>
          <w:rFonts w:ascii="Palatino Linotype" w:hAnsi="Palatino Linotype" w:cs="Arial"/>
          <w:sz w:val="24"/>
        </w:rPr>
      </w:pPr>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C92F48">
        <w:rPr>
          <w:rFonts w:ascii="Palatino Linotype" w:hAnsi="Palatino Linotype" w:cs="Arial"/>
          <w:b/>
          <w:color w:val="000000" w:themeColor="text1"/>
          <w:sz w:val="24"/>
          <w:lang w:val="es-ES"/>
        </w:rPr>
        <w:t>SAIMEX</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w:t>
      </w:r>
      <w:r w:rsidRPr="00C92F48">
        <w:rPr>
          <w:rFonts w:ascii="Palatino Linotype" w:hAnsi="Palatino Linotype" w:cs="Arial"/>
          <w:sz w:val="24"/>
          <w:lang w:val="es-ES"/>
        </w:rPr>
        <w:lastRenderedPageBreak/>
        <w:t xml:space="preserve">que 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766A1876" w14:textId="77777777" w:rsidR="000E4BDE" w:rsidRPr="00C92F48" w:rsidRDefault="000E4BDE" w:rsidP="000E4BDE">
      <w:pPr>
        <w:jc w:val="both"/>
        <w:rPr>
          <w:rFonts w:ascii="Palatino Linotype" w:hAnsi="Palatino Linotype" w:cs="Arial"/>
          <w:sz w:val="24"/>
          <w:lang w:val="es-ES"/>
        </w:rPr>
      </w:pPr>
    </w:p>
    <w:p w14:paraId="5F395FA6" w14:textId="77777777" w:rsidR="000E4BDE" w:rsidRPr="00C92F48" w:rsidRDefault="000E4BDE" w:rsidP="000E4BDE">
      <w:pPr>
        <w:spacing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sidRPr="00C92F48">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37175C04" w14:textId="77777777" w:rsidR="000E4BDE" w:rsidRPr="00C92F48" w:rsidRDefault="000E4BDE" w:rsidP="000E4BDE">
      <w:pPr>
        <w:jc w:val="both"/>
        <w:rPr>
          <w:rFonts w:ascii="Palatino Linotype" w:hAnsi="Palatino Linotype" w:cs="Arial"/>
          <w:color w:val="000000" w:themeColor="text1"/>
          <w:sz w:val="24"/>
          <w:lang w:val="es-ES"/>
        </w:rPr>
      </w:pPr>
    </w:p>
    <w:p w14:paraId="1631D0D5" w14:textId="77777777" w:rsidR="000E4BDE" w:rsidRPr="00C92F48" w:rsidRDefault="000E4BDE" w:rsidP="000E4BDE">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10254AE2" w14:textId="77777777" w:rsidR="000E4BDE" w:rsidRPr="00C92F48" w:rsidRDefault="000E4BDE" w:rsidP="000E4BDE">
      <w:pPr>
        <w:jc w:val="both"/>
        <w:rPr>
          <w:rFonts w:ascii="Palatino Linotype" w:hAnsi="Palatino Linotype" w:cs="Arial"/>
          <w:color w:val="000000" w:themeColor="text1"/>
          <w:sz w:val="24"/>
          <w:lang w:val="es-ES"/>
        </w:rPr>
      </w:pPr>
    </w:p>
    <w:p w14:paraId="01B668DE"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4DE1B8EE" w14:textId="77777777" w:rsidR="000E4BDE" w:rsidRPr="00C92F48" w:rsidRDefault="000E4BDE" w:rsidP="000E4BDE">
      <w:pPr>
        <w:ind w:left="567" w:right="618"/>
        <w:contextualSpacing/>
        <w:jc w:val="both"/>
        <w:rPr>
          <w:rFonts w:ascii="Palatino Linotype" w:hAnsi="Palatino Linotype"/>
          <w:i/>
          <w:sz w:val="24"/>
          <w:lang w:val="es-ES"/>
        </w:rPr>
      </w:pPr>
    </w:p>
    <w:p w14:paraId="678069B6"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w:t>
      </w:r>
      <w:r w:rsidRPr="00C92F48">
        <w:rPr>
          <w:rFonts w:ascii="Palatino Linotype" w:hAnsi="Palatino Linotype"/>
          <w:i/>
          <w:sz w:val="24"/>
          <w:lang w:val="es-ES"/>
        </w:rPr>
        <w:lastRenderedPageBreak/>
        <w:t>facultades internas necesarias para gestionar la atención a las solicitudes de información en los términos de la Ley General y la presente Ley.</w:t>
      </w:r>
    </w:p>
    <w:p w14:paraId="44646780" w14:textId="77777777" w:rsidR="000E4BDE" w:rsidRPr="00C92F48" w:rsidRDefault="000E4BDE" w:rsidP="000E4BDE">
      <w:pPr>
        <w:ind w:left="567" w:right="618"/>
        <w:contextualSpacing/>
        <w:jc w:val="both"/>
        <w:rPr>
          <w:rFonts w:ascii="Palatino Linotype" w:hAnsi="Palatino Linotype"/>
          <w:i/>
          <w:sz w:val="24"/>
          <w:lang w:val="es-ES"/>
        </w:rPr>
      </w:pPr>
    </w:p>
    <w:p w14:paraId="5AE3610E"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600F41D5"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445D69DC" w14:textId="77777777" w:rsidR="000E4BDE" w:rsidRPr="00C92F48" w:rsidRDefault="000E4BDE" w:rsidP="000E4BDE">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4EB302D3"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448033B1"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054BDB61"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4A2BD60E"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0EBFAB4F"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6A1BAF77"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43276A28"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5A205905"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X. Presentar ante el Comité, el proyecto de clasificación de información;</w:t>
      </w:r>
    </w:p>
    <w:p w14:paraId="26040283"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02E13270"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145893CF"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252B2A9E"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040EC5A5"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5C1010A"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851BC05" w14:textId="77777777" w:rsidR="000E4BDE" w:rsidRPr="00C92F48" w:rsidRDefault="000E4BDE" w:rsidP="000E4BDE">
      <w:pPr>
        <w:ind w:left="567" w:right="618"/>
        <w:contextualSpacing/>
        <w:jc w:val="both"/>
        <w:rPr>
          <w:rFonts w:ascii="Palatino Linotype" w:hAnsi="Palatino Linotype"/>
          <w:i/>
          <w:sz w:val="24"/>
          <w:lang w:val="es-ES"/>
        </w:rPr>
      </w:pPr>
    </w:p>
    <w:p w14:paraId="12A6C810"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2355C2CA"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2C1E82F8"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299337CA"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III. Apoyar a la Unidad de Transparencia en lo que esta le solicite para el cumplimiento de sus funciones;</w:t>
      </w:r>
    </w:p>
    <w:p w14:paraId="0FD0161B"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3CECB57E"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5FFB78A4"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4D500B90" w14:textId="77777777" w:rsidR="000E4BDE" w:rsidRPr="00C92F48" w:rsidRDefault="000E4BDE" w:rsidP="000E4BDE">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12D860F1" w14:textId="77777777" w:rsidR="000E4BDE" w:rsidRPr="00C92F48" w:rsidRDefault="000E4BDE" w:rsidP="000E4BDE">
      <w:pPr>
        <w:ind w:left="567" w:right="618"/>
        <w:contextualSpacing/>
        <w:jc w:val="both"/>
        <w:rPr>
          <w:rFonts w:ascii="Palatino Linotype" w:hAnsi="Palatino Linotype"/>
          <w:i/>
          <w:sz w:val="24"/>
          <w:lang w:val="es-ES"/>
        </w:rPr>
      </w:pPr>
    </w:p>
    <w:p w14:paraId="120BB7EC" w14:textId="77777777" w:rsidR="000E4BDE" w:rsidRDefault="000E4BDE" w:rsidP="000E4BDE">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69B9F51" w14:textId="77777777" w:rsidR="000E4BDE" w:rsidRPr="00C92F48" w:rsidRDefault="000E4BDE" w:rsidP="000E4BDE">
      <w:pPr>
        <w:ind w:left="851" w:right="901"/>
        <w:jc w:val="both"/>
        <w:rPr>
          <w:rFonts w:ascii="Palatino Linotype" w:hAnsi="Palatino Linotype"/>
          <w:i/>
          <w:sz w:val="24"/>
          <w:lang w:val="es-ES"/>
        </w:rPr>
      </w:pPr>
    </w:p>
    <w:p w14:paraId="7B3BC44F" w14:textId="77777777" w:rsidR="000E4BDE" w:rsidRPr="00C92F48" w:rsidRDefault="000E4BDE" w:rsidP="000E4BDE">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C92F48">
        <w:rPr>
          <w:rFonts w:ascii="Palatino Linotype" w:eastAsia="Calibri" w:hAnsi="Palatino Linotype"/>
          <w:b/>
          <w:sz w:val="24"/>
          <w:lang w:val="es-ES"/>
        </w:rPr>
        <w:t>EL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3EE6FB64" w14:textId="77777777" w:rsidR="000E4BDE" w:rsidRPr="00C92F48" w:rsidRDefault="000E4BDE" w:rsidP="000E4BDE">
      <w:pPr>
        <w:ind w:left="426"/>
        <w:contextualSpacing/>
        <w:jc w:val="both"/>
        <w:rPr>
          <w:rFonts w:ascii="Palatino Linotype" w:eastAsia="Calibri" w:hAnsi="Palatino Linotype"/>
          <w:sz w:val="24"/>
          <w:lang w:val="es-ES"/>
        </w:rPr>
      </w:pPr>
    </w:p>
    <w:p w14:paraId="3E470C5C" w14:textId="77777777" w:rsidR="000E4BDE" w:rsidRPr="00C92F48" w:rsidRDefault="000E4BDE" w:rsidP="000E4BDE">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tal manera que, si bien, el </w:t>
      </w:r>
      <w:r>
        <w:rPr>
          <w:rFonts w:ascii="Palatino Linotype" w:eastAsia="Calibri" w:hAnsi="Palatino Linotype"/>
          <w:sz w:val="24"/>
          <w:lang w:val="es-ES"/>
        </w:rPr>
        <w:t>Titular de la Unidad de Transparencia dio respuesta a la solicitud de información en cuestión, tenía que haber realizado el procedimiento</w:t>
      </w:r>
      <w:r w:rsidRPr="00C92F48">
        <w:rPr>
          <w:rFonts w:ascii="Palatino Linotype" w:eastAsia="Calibri" w:hAnsi="Palatino Linotype"/>
          <w:sz w:val="24"/>
          <w:lang w:val="es-ES"/>
        </w:rPr>
        <w:t xml:space="preserve">, </w:t>
      </w:r>
      <w:r>
        <w:rPr>
          <w:rFonts w:ascii="Palatino Linotype" w:eastAsia="Calibri" w:hAnsi="Palatino Linotype"/>
          <w:sz w:val="24"/>
          <w:lang w:val="es-ES"/>
        </w:rPr>
        <w:t>de turnar dentro de las</w:t>
      </w:r>
      <w:r w:rsidRPr="00C92F48">
        <w:rPr>
          <w:rFonts w:ascii="Palatino Linotype" w:eastAsia="Calibri" w:hAnsi="Palatino Linotype"/>
          <w:sz w:val="24"/>
          <w:lang w:val="es-ES"/>
        </w:rPr>
        <w:t xml:space="preserve">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w:t>
      </w:r>
      <w:r>
        <w:rPr>
          <w:rFonts w:ascii="Palatino Linotype" w:eastAsia="Calibri" w:hAnsi="Palatino Linotype"/>
          <w:sz w:val="24"/>
          <w:lang w:val="es-ES"/>
        </w:rPr>
        <w:t xml:space="preserve">a fin </w:t>
      </w:r>
      <w:r>
        <w:rPr>
          <w:rFonts w:ascii="Palatino Linotype" w:eastAsia="Calibri" w:hAnsi="Palatino Linotype"/>
          <w:sz w:val="24"/>
          <w:lang w:val="es-ES"/>
        </w:rPr>
        <w:lastRenderedPageBreak/>
        <w:t xml:space="preserve">de que el responsable del área diera respuesta a la misma, tal y como lo marca la normatividad invocada, </w:t>
      </w:r>
      <w:r w:rsidRPr="00C92F48">
        <w:rPr>
          <w:rFonts w:ascii="Palatino Linotype" w:eastAsia="Calibri" w:hAnsi="Palatino Linotype"/>
          <w:sz w:val="24"/>
          <w:lang w:val="es-ES"/>
        </w:rPr>
        <w:t xml:space="preserve">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46B207E1" w14:textId="77777777" w:rsidR="000E4BDE" w:rsidRPr="00C92F48" w:rsidRDefault="000E4BDE" w:rsidP="000E4BDE">
      <w:pPr>
        <w:jc w:val="both"/>
        <w:rPr>
          <w:rFonts w:ascii="Palatino Linotype" w:eastAsia="Calibri" w:hAnsi="Palatino Linotype"/>
          <w:sz w:val="24"/>
          <w:lang w:val="es-ES"/>
        </w:rPr>
      </w:pPr>
    </w:p>
    <w:p w14:paraId="36E51024" w14:textId="77777777" w:rsidR="000E4BDE" w:rsidRDefault="000E4BDE" w:rsidP="000E4BDE">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6E206425" w14:textId="77777777" w:rsidR="00B22526" w:rsidRDefault="00B22526" w:rsidP="000E4BDE">
      <w:pPr>
        <w:spacing w:line="360" w:lineRule="auto"/>
        <w:jc w:val="both"/>
        <w:rPr>
          <w:rFonts w:ascii="Palatino Linotype" w:eastAsia="Calibri" w:hAnsi="Palatino Linotype" w:cs="Tahoma"/>
          <w:bCs/>
          <w:sz w:val="24"/>
        </w:rPr>
      </w:pPr>
    </w:p>
    <w:p w14:paraId="417A68D5" w14:textId="200EAD70" w:rsidR="000E4BDE" w:rsidRDefault="000E4BDE" w:rsidP="000E4BDE">
      <w:pPr>
        <w:spacing w:line="360" w:lineRule="auto"/>
        <w:jc w:val="both"/>
        <w:rPr>
          <w:rFonts w:ascii="Palatino Linotype" w:hAnsi="Palatino Linotype" w:cs="Tahoma"/>
          <w:sz w:val="24"/>
        </w:rPr>
      </w:pPr>
      <w:r w:rsidRPr="00E706A9">
        <w:rPr>
          <w:rFonts w:ascii="Palatino Linotype" w:eastAsia="Calibri" w:hAnsi="Palatino Linotype" w:cs="Tahoma"/>
          <w:bCs/>
          <w:sz w:val="24"/>
        </w:rPr>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10148847" w14:textId="77777777" w:rsidR="000E4BDE" w:rsidRDefault="000E4BDE" w:rsidP="000E4BDE">
      <w:pPr>
        <w:spacing w:line="360" w:lineRule="auto"/>
        <w:jc w:val="both"/>
        <w:rPr>
          <w:rFonts w:ascii="Palatino Linotype" w:hAnsi="Palatino Linotype" w:cs="Tahoma"/>
          <w:sz w:val="24"/>
        </w:rPr>
      </w:pPr>
    </w:p>
    <w:p w14:paraId="7EBCB78C" w14:textId="77777777" w:rsidR="000E4BDE" w:rsidRPr="00E706A9" w:rsidRDefault="000E4BDE" w:rsidP="000E4BDE">
      <w:pPr>
        <w:spacing w:line="360" w:lineRule="auto"/>
        <w:jc w:val="both"/>
        <w:rPr>
          <w:rFonts w:ascii="Palatino Linotype" w:hAnsi="Palatino Linotype" w:cs="Tahoma"/>
          <w:sz w:val="24"/>
        </w:rPr>
      </w:pPr>
      <w:r>
        <w:rPr>
          <w:rFonts w:ascii="Palatino Linotype" w:hAnsi="Palatino Linotype" w:cs="Tahoma"/>
          <w:sz w:val="24"/>
        </w:rPr>
        <w:t>Aunado</w:t>
      </w:r>
      <w:r w:rsidRPr="00E706A9">
        <w:rPr>
          <w:rFonts w:ascii="Palatino Linotype" w:hAnsi="Palatino Linotype" w:cs="Tahoma"/>
          <w:sz w:val="24"/>
        </w:rPr>
        <w:t xml:space="preserve"> a lo </w:t>
      </w:r>
      <w:r>
        <w:rPr>
          <w:rFonts w:ascii="Palatino Linotype" w:hAnsi="Palatino Linotype" w:cs="Tahoma"/>
          <w:sz w:val="24"/>
        </w:rPr>
        <w:t>expuesto</w:t>
      </w:r>
      <w:r w:rsidRPr="00E706A9">
        <w:rPr>
          <w:rFonts w:ascii="Palatino Linotype" w:hAnsi="Palatino Linotype" w:cs="Tahoma"/>
          <w:sz w:val="24"/>
        </w:rPr>
        <w:t xml:space="preserve">, para poder acreditar el carácter exhaustivo de la búsqueda realizada por los Sujetos Obligados, se deben motivar las razones por las que se buscó </w:t>
      </w:r>
      <w:r w:rsidRPr="00E706A9">
        <w:rPr>
          <w:rFonts w:ascii="Palatino Linotype" w:hAnsi="Palatino Linotype" w:cs="Tahoma"/>
          <w:sz w:val="24"/>
        </w:rPr>
        <w:lastRenderedPageBreak/>
        <w:t>la información en determinadas áreas, los criterios de búsqueda utilizados y demás circunstancias que fueron tomadas en cuenta.</w:t>
      </w:r>
    </w:p>
    <w:p w14:paraId="28DA7910" w14:textId="77777777" w:rsidR="000E4BDE" w:rsidRPr="00E706A9" w:rsidRDefault="000E4BDE" w:rsidP="000E4BDE">
      <w:pPr>
        <w:spacing w:line="360" w:lineRule="auto"/>
        <w:jc w:val="both"/>
        <w:rPr>
          <w:rFonts w:ascii="Palatino Linotype" w:hAnsi="Palatino Linotype" w:cs="Tahoma"/>
          <w:sz w:val="24"/>
        </w:rPr>
      </w:pPr>
    </w:p>
    <w:p w14:paraId="60631062" w14:textId="77777777" w:rsidR="000E4BDE" w:rsidRDefault="000E4BDE" w:rsidP="000E4BDE">
      <w:pPr>
        <w:spacing w:line="360" w:lineRule="auto"/>
        <w:jc w:val="both"/>
        <w:rPr>
          <w:rFonts w:ascii="Palatino Linotype" w:hAnsi="Palatino Linotype" w:cs="Tahoma"/>
          <w:sz w:val="24"/>
        </w:rPr>
      </w:pPr>
      <w:r w:rsidRPr="00E706A9">
        <w:rPr>
          <w:rFonts w:ascii="Palatino Linotype" w:hAnsi="Palatino Linotype" w:cs="Tahoma"/>
          <w:sz w:val="24"/>
        </w:rPr>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3787AEF" w14:textId="77777777" w:rsidR="000E4BDE" w:rsidRPr="00E706A9" w:rsidRDefault="000E4BDE" w:rsidP="000E4BDE">
      <w:pPr>
        <w:spacing w:line="360" w:lineRule="auto"/>
        <w:jc w:val="both"/>
        <w:rPr>
          <w:rFonts w:ascii="Palatino Linotype" w:hAnsi="Palatino Linotype" w:cs="Tahoma"/>
          <w:sz w:val="24"/>
        </w:rPr>
      </w:pPr>
    </w:p>
    <w:p w14:paraId="5010FBEA" w14:textId="77777777" w:rsidR="000E4BDE" w:rsidRPr="00E706A9" w:rsidRDefault="000E4BDE" w:rsidP="000E4BDE">
      <w:pPr>
        <w:numPr>
          <w:ilvl w:val="0"/>
          <w:numId w:val="3"/>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369D18B9" w14:textId="77777777" w:rsidR="000E4BDE" w:rsidRPr="00E706A9" w:rsidRDefault="000E4BDE" w:rsidP="000E4BDE">
      <w:pPr>
        <w:numPr>
          <w:ilvl w:val="0"/>
          <w:numId w:val="3"/>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43CA4D72" w14:textId="77777777" w:rsidR="000E4BDE" w:rsidRPr="00E706A9" w:rsidRDefault="000E4BDE" w:rsidP="000E4BDE">
      <w:pPr>
        <w:numPr>
          <w:ilvl w:val="0"/>
          <w:numId w:val="3"/>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p>
    <w:p w14:paraId="4309D8E5" w14:textId="77777777" w:rsidR="000E4BDE" w:rsidRPr="00E706A9" w:rsidRDefault="000E4BDE" w:rsidP="000E4BDE">
      <w:pPr>
        <w:spacing w:line="360" w:lineRule="auto"/>
        <w:jc w:val="both"/>
        <w:rPr>
          <w:rFonts w:ascii="Palatino Linotype" w:hAnsi="Palatino Linotype" w:cs="Tahoma"/>
          <w:sz w:val="24"/>
        </w:rPr>
      </w:pPr>
    </w:p>
    <w:p w14:paraId="6BD291CB" w14:textId="77777777" w:rsidR="000E4BDE" w:rsidRPr="00E706A9" w:rsidRDefault="000E4BDE" w:rsidP="000E4BDE">
      <w:pPr>
        <w:spacing w:line="360" w:lineRule="auto"/>
        <w:jc w:val="both"/>
        <w:rPr>
          <w:rFonts w:ascii="Palatino Linotype" w:hAnsi="Palatino Linotype" w:cs="Tahoma"/>
          <w:sz w:val="24"/>
        </w:rPr>
      </w:pPr>
      <w:r w:rsidRPr="00E706A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08301954" w14:textId="77777777" w:rsidR="000E4BDE" w:rsidRPr="00E706A9" w:rsidRDefault="000E4BDE" w:rsidP="000E4BDE">
      <w:pPr>
        <w:numPr>
          <w:ilvl w:val="0"/>
          <w:numId w:val="2"/>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3848534E" w14:textId="77777777" w:rsidR="000E4BDE" w:rsidRPr="00E706A9" w:rsidRDefault="000E4BDE" w:rsidP="000E4BDE">
      <w:pPr>
        <w:numPr>
          <w:ilvl w:val="0"/>
          <w:numId w:val="2"/>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49B09C1F" w14:textId="77777777" w:rsidR="000E4BDE" w:rsidRPr="00E706A9" w:rsidRDefault="000E4BDE" w:rsidP="000E4BDE">
      <w:pPr>
        <w:numPr>
          <w:ilvl w:val="0"/>
          <w:numId w:val="2"/>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1762215D" w14:textId="77777777" w:rsidR="000E4BDE" w:rsidRDefault="000E4BDE" w:rsidP="000E4BDE">
      <w:pPr>
        <w:numPr>
          <w:ilvl w:val="0"/>
          <w:numId w:val="2"/>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2AA6A6EE" w14:textId="77777777" w:rsidR="000E4BDE" w:rsidRPr="00E706A9" w:rsidRDefault="000E4BDE" w:rsidP="000E4BDE">
      <w:pPr>
        <w:spacing w:after="0" w:line="360" w:lineRule="auto"/>
        <w:ind w:left="720"/>
        <w:contextualSpacing/>
        <w:jc w:val="both"/>
        <w:rPr>
          <w:rFonts w:ascii="Palatino Linotype" w:hAnsi="Palatino Linotype" w:cs="Tahoma"/>
          <w:sz w:val="24"/>
        </w:rPr>
      </w:pPr>
    </w:p>
    <w:p w14:paraId="565ED080" w14:textId="6778F6CF" w:rsidR="000E4BDE" w:rsidRDefault="000E4BDE" w:rsidP="000E4BDE">
      <w:pPr>
        <w:spacing w:line="360" w:lineRule="auto"/>
        <w:jc w:val="both"/>
        <w:rPr>
          <w:rFonts w:ascii="Palatino Linotype" w:hAnsi="Palatino Linotype" w:cs="Tahoma"/>
          <w:sz w:val="24"/>
        </w:rPr>
      </w:pPr>
      <w:r w:rsidRPr="00E706A9">
        <w:rPr>
          <w:rFonts w:ascii="Palatino Linotype" w:hAnsi="Palatino Linotype" w:cs="Tahoma"/>
          <w:sz w:val="24"/>
        </w:rPr>
        <w:lastRenderedPageBreak/>
        <w:t xml:space="preserve">Conforme a lo anterior, este Instituto considera que </w:t>
      </w:r>
      <w:r>
        <w:rPr>
          <w:rFonts w:ascii="Palatino Linotype" w:hAnsi="Palatino Linotype" w:cs="Tahoma"/>
          <w:sz w:val="24"/>
        </w:rPr>
        <w:t xml:space="preserve">la </w:t>
      </w:r>
      <w:r w:rsidR="00B22526">
        <w:rPr>
          <w:rFonts w:ascii="Palatino Linotype" w:hAnsi="Palatino Linotype" w:cs="Tahoma"/>
          <w:sz w:val="24"/>
        </w:rPr>
        <w:t>Secretaría del Campo</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26A1440C" w14:textId="13BC3E41" w:rsidR="00B22526" w:rsidRDefault="00B22526" w:rsidP="000E4BDE">
      <w:pPr>
        <w:spacing w:line="360" w:lineRule="auto"/>
        <w:jc w:val="both"/>
        <w:rPr>
          <w:rFonts w:ascii="Palatino Linotype" w:hAnsi="Palatino Linotype" w:cs="Tahoma"/>
          <w:sz w:val="24"/>
        </w:rPr>
      </w:pPr>
    </w:p>
    <w:p w14:paraId="24F5DC34" w14:textId="09BEB4A3" w:rsidR="00000D41" w:rsidRPr="0068336C" w:rsidRDefault="00B22526" w:rsidP="00000D41">
      <w:pPr>
        <w:pStyle w:val="Sinespaciado"/>
        <w:spacing w:line="360" w:lineRule="auto"/>
        <w:jc w:val="both"/>
        <w:rPr>
          <w:rFonts w:ascii="Palatino Linotype" w:hAnsi="Palatino Linotype"/>
        </w:rPr>
      </w:pPr>
      <w:r>
        <w:rPr>
          <w:rFonts w:ascii="Palatino Linotype" w:hAnsi="Palatino Linotype" w:cs="Tahoma"/>
        </w:rPr>
        <w:t xml:space="preserve">Ahora </w:t>
      </w:r>
      <w:r w:rsidR="00000D41">
        <w:rPr>
          <w:rFonts w:ascii="Palatino Linotype" w:hAnsi="Palatino Linotype" w:cs="Tahoma"/>
        </w:rPr>
        <w:t>bien,</w:t>
      </w:r>
      <w:r>
        <w:rPr>
          <w:rFonts w:ascii="Palatino Linotype" w:hAnsi="Palatino Linotype" w:cs="Tahoma"/>
        </w:rPr>
        <w:t xml:space="preserve"> por lo que respecta al punto marcado con el número 2,</w:t>
      </w:r>
      <w:r w:rsidR="00000D41">
        <w:rPr>
          <w:rFonts w:ascii="Palatino Linotype" w:hAnsi="Palatino Linotype" w:cs="Tahoma"/>
        </w:rPr>
        <w:t xml:space="preserve"> </w:t>
      </w:r>
      <w:r w:rsidR="00A46800">
        <w:rPr>
          <w:rFonts w:ascii="Palatino Linotype" w:hAnsi="Palatino Linotype" w:cs="Tahoma"/>
        </w:rPr>
        <w:t>se tiene por atendido toda vez que el Sujeto Obligado a través de</w:t>
      </w:r>
      <w:r w:rsidR="00000D41">
        <w:rPr>
          <w:rFonts w:ascii="Palatino Linotype" w:hAnsi="Palatino Linotype" w:cs="Tahoma"/>
        </w:rPr>
        <w:t xml:space="preserve"> Directora General Pecuaria</w:t>
      </w:r>
      <w:r w:rsidR="00A46800">
        <w:rPr>
          <w:rFonts w:ascii="Palatino Linotype" w:hAnsi="Palatino Linotype" w:cs="Tahoma"/>
        </w:rPr>
        <w:t>, señalo que es</w:t>
      </w:r>
      <w:r w:rsidR="00000D41">
        <w:rPr>
          <w:rFonts w:ascii="Palatino Linotype" w:hAnsi="Palatino Linotype" w:cs="Tahoma"/>
        </w:rPr>
        <w:t xml:space="preserve"> el 75% </w:t>
      </w:r>
      <w:r w:rsidR="00A46800">
        <w:rPr>
          <w:rFonts w:ascii="Palatino Linotype" w:hAnsi="Palatino Linotype" w:cs="Tahoma"/>
        </w:rPr>
        <w:t xml:space="preserve">el </w:t>
      </w:r>
      <w:r w:rsidR="00A46800" w:rsidRPr="00A46800">
        <w:rPr>
          <w:rFonts w:ascii="Palatino Linotype" w:hAnsi="Palatino Linotype" w:cs="Tahoma"/>
        </w:rPr>
        <w:t>porcentaje de la producción agrícola</w:t>
      </w:r>
      <w:r w:rsidR="00A46800">
        <w:rPr>
          <w:rFonts w:ascii="Palatino Linotype" w:hAnsi="Palatino Linotype" w:cs="Tahoma"/>
        </w:rPr>
        <w:t xml:space="preserve"> que</w:t>
      </w:r>
      <w:r w:rsidR="00A46800" w:rsidRPr="00A46800">
        <w:rPr>
          <w:rFonts w:ascii="Palatino Linotype" w:hAnsi="Palatino Linotype" w:cs="Tahoma"/>
        </w:rPr>
        <w:t xml:space="preserve"> depende de la polinización de abejas</w:t>
      </w:r>
      <w:r w:rsidR="00A46800">
        <w:rPr>
          <w:rFonts w:ascii="Palatino Linotype" w:hAnsi="Palatino Linotype" w:cs="Tahoma"/>
        </w:rPr>
        <w:t>, por tal motivo se tiene por colmado.</w:t>
      </w:r>
    </w:p>
    <w:p w14:paraId="6A9B169B" w14:textId="1B8AF0F3" w:rsidR="00000D41" w:rsidRDefault="00000D41" w:rsidP="000E4BDE">
      <w:pPr>
        <w:spacing w:line="360" w:lineRule="auto"/>
        <w:jc w:val="both"/>
        <w:rPr>
          <w:rFonts w:ascii="Palatino Linotype" w:hAnsi="Palatino Linotype" w:cs="Tahoma"/>
          <w:sz w:val="24"/>
        </w:rPr>
      </w:pPr>
    </w:p>
    <w:p w14:paraId="0E71A8C0" w14:textId="77777777" w:rsidR="000E4BDE" w:rsidRDefault="000E4BDE" w:rsidP="000E4BDE">
      <w:pPr>
        <w:pStyle w:val="Textoindependiente"/>
        <w:spacing w:after="0" w:line="360" w:lineRule="auto"/>
        <w:jc w:val="both"/>
        <w:rPr>
          <w:rFonts w:ascii="Palatino Linotype" w:hAnsi="Palatino Linotype"/>
          <w:sz w:val="24"/>
          <w:szCs w:val="24"/>
        </w:rPr>
      </w:pPr>
    </w:p>
    <w:p w14:paraId="20075DE5" w14:textId="77777777" w:rsidR="00D46F40" w:rsidRDefault="00D46F40" w:rsidP="000E4BDE">
      <w:pPr>
        <w:spacing w:after="0" w:line="360" w:lineRule="auto"/>
        <w:jc w:val="both"/>
        <w:rPr>
          <w:rFonts w:ascii="Palatino Linotype" w:hAnsi="Palatino Linotype" w:cs="Arial"/>
          <w:sz w:val="24"/>
          <w:szCs w:val="24"/>
        </w:rPr>
      </w:pPr>
    </w:p>
    <w:p w14:paraId="3CA2FA3D" w14:textId="284E4F3F" w:rsidR="000E4BDE" w:rsidRPr="00AC5BF2" w:rsidRDefault="000E4BDE" w:rsidP="000E4BDE">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AA4956" w:rsidRPr="00AA4956">
        <w:rPr>
          <w:rFonts w:ascii="Palatino Linotype" w:hAnsi="Palatino Linotype" w:cs="Arial"/>
          <w:b/>
          <w:sz w:val="24"/>
        </w:rPr>
        <w:t>00024/SECCAM/IP/2021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5366C9B4" w14:textId="428AA96A" w:rsidR="000E4BDE" w:rsidRDefault="000E4BDE" w:rsidP="000E4BDE">
      <w:pPr>
        <w:pStyle w:val="Sinespaciado"/>
        <w:spacing w:line="360" w:lineRule="auto"/>
        <w:jc w:val="both"/>
        <w:rPr>
          <w:rFonts w:ascii="Palatino Linotype" w:hAnsi="Palatino Linotype"/>
        </w:rPr>
      </w:pPr>
    </w:p>
    <w:p w14:paraId="5C921642" w14:textId="77777777" w:rsidR="001A14A9" w:rsidRDefault="001A14A9" w:rsidP="000E4BDE">
      <w:pPr>
        <w:pStyle w:val="Sinespaciado"/>
        <w:spacing w:line="360" w:lineRule="auto"/>
        <w:jc w:val="both"/>
        <w:rPr>
          <w:rFonts w:ascii="Palatino Linotype" w:hAnsi="Palatino Linotype"/>
        </w:rPr>
      </w:pPr>
    </w:p>
    <w:p w14:paraId="2954EC89" w14:textId="77777777" w:rsidR="000E4BDE" w:rsidRDefault="000E4BDE" w:rsidP="000E4BDE">
      <w:pPr>
        <w:pStyle w:val="Sinespaciado"/>
        <w:spacing w:line="360" w:lineRule="auto"/>
        <w:jc w:val="both"/>
        <w:rPr>
          <w:rFonts w:ascii="Palatino Linotype" w:hAnsi="Palatino Linotype"/>
        </w:rPr>
      </w:pPr>
    </w:p>
    <w:p w14:paraId="3A031E0F" w14:textId="77777777" w:rsidR="000E4BDE" w:rsidRDefault="000E4BDE" w:rsidP="000E4BDE">
      <w:pPr>
        <w:pStyle w:val="Sinespaciado"/>
        <w:spacing w:line="360" w:lineRule="auto"/>
        <w:jc w:val="both"/>
        <w:rPr>
          <w:rFonts w:ascii="Palatino Linotype" w:hAnsi="Palatino Linotype"/>
        </w:rPr>
      </w:pPr>
      <w:r w:rsidRPr="00B527BB">
        <w:rPr>
          <w:rFonts w:ascii="Palatino Linotype" w:hAnsi="Palatino Linotype"/>
        </w:rPr>
        <w:lastRenderedPageBreak/>
        <w:t>Por lo antes expuesto y fundado es de resolverse y,</w:t>
      </w:r>
    </w:p>
    <w:p w14:paraId="682D73B3" w14:textId="77777777" w:rsidR="000E4BDE" w:rsidRDefault="000E4BDE" w:rsidP="000E4BDE">
      <w:pPr>
        <w:pStyle w:val="Sinespaciado"/>
        <w:spacing w:line="360" w:lineRule="auto"/>
        <w:jc w:val="both"/>
        <w:rPr>
          <w:rFonts w:ascii="Palatino Linotype" w:hAnsi="Palatino Linotype"/>
        </w:rPr>
      </w:pPr>
    </w:p>
    <w:p w14:paraId="32BC90DD" w14:textId="77777777" w:rsidR="000E4BDE" w:rsidRPr="00350442" w:rsidRDefault="000E4BDE" w:rsidP="000E4BDE">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70E4B46" w14:textId="77777777" w:rsidR="000E4BDE" w:rsidRPr="00350442" w:rsidRDefault="000E4BDE" w:rsidP="000E4BDE">
      <w:pPr>
        <w:pStyle w:val="Sinespaciado"/>
        <w:spacing w:line="360" w:lineRule="auto"/>
        <w:jc w:val="both"/>
        <w:rPr>
          <w:rFonts w:ascii="Palatino Linotype" w:hAnsi="Palatino Linotype"/>
          <w:b/>
          <w:bCs/>
          <w:spacing w:val="60"/>
          <w:lang w:val="es-ES_tradnl"/>
        </w:rPr>
      </w:pPr>
    </w:p>
    <w:p w14:paraId="4A6A7FDD" w14:textId="66B22226" w:rsidR="000E4BDE" w:rsidRPr="00D22D43" w:rsidRDefault="000E4BDE" w:rsidP="000E4BDE">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AA4956" w:rsidRPr="00AA4956">
        <w:rPr>
          <w:rFonts w:ascii="Palatino Linotype" w:hAnsi="Palatino Linotype" w:cs="Arial"/>
          <w:b/>
        </w:rPr>
        <w:t>00024/SECCAM/IP/2021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72B82D67" w14:textId="77777777" w:rsidR="000E4BDE" w:rsidRDefault="000E4BDE" w:rsidP="000E4BDE">
      <w:pPr>
        <w:tabs>
          <w:tab w:val="left" w:pos="8647"/>
        </w:tabs>
        <w:spacing w:after="0" w:line="360" w:lineRule="auto"/>
        <w:jc w:val="both"/>
        <w:rPr>
          <w:rFonts w:ascii="Palatino Linotype" w:hAnsi="Palatino Linotype" w:cs="Arial"/>
          <w:sz w:val="24"/>
          <w:szCs w:val="24"/>
        </w:rPr>
      </w:pPr>
    </w:p>
    <w:p w14:paraId="4C656678" w14:textId="4EB3194A" w:rsidR="000E4BDE" w:rsidRDefault="000E4BDE" w:rsidP="000E4BDE">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w:t>
      </w:r>
      <w:r w:rsidR="00A46800">
        <w:rPr>
          <w:rFonts w:ascii="Palatino Linotype" w:hAnsi="Palatino Linotype"/>
          <w:lang w:val="es-ES_tradnl"/>
        </w:rPr>
        <w:t>, previa búsqueda exhaustiva y razo</w:t>
      </w:r>
      <w:r w:rsidR="0091090F">
        <w:rPr>
          <w:rFonts w:ascii="Palatino Linotype" w:hAnsi="Palatino Linotype"/>
          <w:lang w:val="es-ES_tradnl"/>
        </w:rPr>
        <w:t>na</w:t>
      </w:r>
      <w:r w:rsidR="00A46800">
        <w:rPr>
          <w:rFonts w:ascii="Palatino Linotype" w:hAnsi="Palatino Linotype"/>
          <w:lang w:val="es-ES_tradnl"/>
        </w:rPr>
        <w:t>ble,</w:t>
      </w:r>
      <w:r w:rsidRPr="00A8580E">
        <w:rPr>
          <w:rFonts w:ascii="Palatino Linotype" w:hAnsi="Palatino Linotype"/>
          <w:lang w:val="es-ES_tradnl"/>
        </w:rPr>
        <w:t xml:space="preserve">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w:t>
      </w:r>
      <w:r w:rsidR="001A14A9">
        <w:rPr>
          <w:rFonts w:ascii="Palatino Linotype" w:hAnsi="Palatino Linotype"/>
          <w:lang w:val="es-ES_tradnl"/>
        </w:rPr>
        <w:t xml:space="preserve">documento o documentos donde conste, </w:t>
      </w:r>
      <w:r>
        <w:rPr>
          <w:rFonts w:ascii="Palatino Linotype" w:hAnsi="Palatino Linotype"/>
          <w:lang w:val="es-ES_tradnl"/>
        </w:rPr>
        <w:t>lo siguiente:</w:t>
      </w:r>
    </w:p>
    <w:p w14:paraId="6918F470" w14:textId="77777777" w:rsidR="000E4BDE" w:rsidRDefault="000E4BDE" w:rsidP="000E4BDE">
      <w:pPr>
        <w:pStyle w:val="Sinespaciado"/>
        <w:spacing w:line="360" w:lineRule="auto"/>
        <w:jc w:val="both"/>
        <w:rPr>
          <w:rFonts w:ascii="Palatino Linotype" w:hAnsi="Palatino Linotype"/>
          <w:lang w:val="es-ES_tradnl"/>
        </w:rPr>
      </w:pPr>
    </w:p>
    <w:p w14:paraId="191A18AA" w14:textId="15D6C94F" w:rsidR="001A14A9" w:rsidRPr="0044024E" w:rsidRDefault="001A14A9" w:rsidP="001A14A9">
      <w:pPr>
        <w:pStyle w:val="Prrafodelista"/>
        <w:numPr>
          <w:ilvl w:val="0"/>
          <w:numId w:val="10"/>
        </w:numPr>
        <w:spacing w:line="360" w:lineRule="auto"/>
        <w:jc w:val="both"/>
        <w:rPr>
          <w:rFonts w:ascii="Palatino Linotype" w:hAnsi="Palatino Linotype" w:cs="Arial"/>
          <w:b/>
        </w:rPr>
      </w:pPr>
      <w:r>
        <w:rPr>
          <w:rFonts w:ascii="Palatino Linotype" w:hAnsi="Palatino Linotype"/>
          <w:color w:val="000000"/>
          <w:lang w:val="es-ES_tradnl"/>
        </w:rPr>
        <w:t>T</w:t>
      </w:r>
      <w:r w:rsidRPr="001A14A9">
        <w:rPr>
          <w:rFonts w:ascii="Palatino Linotype" w:hAnsi="Palatino Linotype"/>
          <w:color w:val="000000"/>
        </w:rPr>
        <w:t xml:space="preserve">amaño de la </w:t>
      </w:r>
      <w:proofErr w:type="spellStart"/>
      <w:r w:rsidRPr="001A14A9">
        <w:rPr>
          <w:rFonts w:ascii="Palatino Linotype" w:hAnsi="Palatino Linotype"/>
          <w:color w:val="000000"/>
        </w:rPr>
        <w:t>Apiara</w:t>
      </w:r>
      <w:proofErr w:type="spellEnd"/>
      <w:r w:rsidRPr="001A14A9">
        <w:rPr>
          <w:rFonts w:ascii="Palatino Linotype" w:hAnsi="Palatino Linotype"/>
          <w:color w:val="000000"/>
        </w:rPr>
        <w:t xml:space="preserve"> </w:t>
      </w:r>
      <w:r w:rsidR="00A46800">
        <w:rPr>
          <w:rFonts w:ascii="Palatino Linotype" w:hAnsi="Palatino Linotype"/>
          <w:color w:val="000000"/>
        </w:rPr>
        <w:t>N</w:t>
      </w:r>
      <w:r w:rsidRPr="001A14A9">
        <w:rPr>
          <w:rFonts w:ascii="Palatino Linotype" w:hAnsi="Palatino Linotype"/>
          <w:color w:val="000000"/>
        </w:rPr>
        <w:t xml:space="preserve">acional que se dedica a la agricultura hortícola y frutícola que ocupa la polinización en el sistema productivo, desagregado por cultivo y entidad federativa. </w:t>
      </w:r>
    </w:p>
    <w:p w14:paraId="6BF596E4" w14:textId="2E0ED37B" w:rsidR="0044024E" w:rsidRDefault="0044024E" w:rsidP="0044024E">
      <w:pPr>
        <w:spacing w:line="360" w:lineRule="auto"/>
        <w:ind w:left="360"/>
        <w:jc w:val="both"/>
        <w:rPr>
          <w:rFonts w:ascii="Palatino Linotype" w:hAnsi="Palatino Linotype" w:cs="Arial"/>
          <w:b/>
        </w:rPr>
      </w:pPr>
    </w:p>
    <w:p w14:paraId="09D3DC0B" w14:textId="2DB63208" w:rsidR="0044024E" w:rsidRPr="0044024E" w:rsidRDefault="0044024E" w:rsidP="0044024E">
      <w:pPr>
        <w:spacing w:line="360" w:lineRule="auto"/>
        <w:ind w:left="567"/>
        <w:jc w:val="both"/>
        <w:rPr>
          <w:rFonts w:ascii="Palatino Linotype" w:hAnsi="Palatino Linotype" w:cs="Arial"/>
          <w:bCs/>
          <w:i/>
          <w:iCs/>
          <w:sz w:val="24"/>
          <w:szCs w:val="24"/>
        </w:rPr>
      </w:pPr>
      <w:r w:rsidRPr="0044024E">
        <w:rPr>
          <w:rFonts w:ascii="Palatino Linotype" w:hAnsi="Palatino Linotype" w:cs="Arial"/>
          <w:bCs/>
          <w:i/>
          <w:iCs/>
          <w:sz w:val="24"/>
          <w:szCs w:val="24"/>
        </w:rPr>
        <w:t>Para el caso</w:t>
      </w:r>
      <w:r>
        <w:rPr>
          <w:rFonts w:ascii="Palatino Linotype" w:hAnsi="Palatino Linotype" w:cs="Arial"/>
          <w:bCs/>
          <w:i/>
          <w:iCs/>
          <w:sz w:val="24"/>
          <w:szCs w:val="24"/>
        </w:rPr>
        <w:t>, de que después de una búsqueda exhaustiva y razonable</w:t>
      </w:r>
      <w:r w:rsidRPr="0044024E">
        <w:rPr>
          <w:rFonts w:ascii="Palatino Linotype" w:hAnsi="Palatino Linotype" w:cs="Arial"/>
          <w:bCs/>
          <w:i/>
          <w:iCs/>
          <w:sz w:val="24"/>
          <w:szCs w:val="24"/>
        </w:rPr>
        <w:t xml:space="preserve"> no</w:t>
      </w:r>
      <w:r>
        <w:rPr>
          <w:rFonts w:ascii="Palatino Linotype" w:hAnsi="Palatino Linotype" w:cs="Arial"/>
          <w:bCs/>
          <w:i/>
          <w:iCs/>
          <w:sz w:val="24"/>
          <w:szCs w:val="24"/>
        </w:rPr>
        <w:t xml:space="preserve"> se</w:t>
      </w:r>
      <w:r w:rsidRPr="0044024E">
        <w:rPr>
          <w:rFonts w:ascii="Palatino Linotype" w:hAnsi="Palatino Linotype" w:cs="Arial"/>
          <w:bCs/>
          <w:i/>
          <w:iCs/>
          <w:sz w:val="24"/>
          <w:szCs w:val="24"/>
        </w:rPr>
        <w:t xml:space="preserve"> </w:t>
      </w:r>
      <w:r>
        <w:rPr>
          <w:rFonts w:ascii="Palatino Linotype" w:hAnsi="Palatino Linotype" w:cs="Arial"/>
          <w:bCs/>
          <w:i/>
          <w:iCs/>
          <w:sz w:val="24"/>
          <w:szCs w:val="24"/>
        </w:rPr>
        <w:t>localizará</w:t>
      </w:r>
      <w:r w:rsidRPr="0044024E">
        <w:rPr>
          <w:rFonts w:ascii="Palatino Linotype" w:hAnsi="Palatino Linotype" w:cs="Arial"/>
          <w:bCs/>
          <w:i/>
          <w:iCs/>
          <w:sz w:val="24"/>
          <w:szCs w:val="24"/>
        </w:rPr>
        <w:t xml:space="preserve"> la información requerida, bastará con que lo haga del conocimiento del recurrente.</w:t>
      </w:r>
    </w:p>
    <w:p w14:paraId="089D927D" w14:textId="77777777" w:rsidR="00A46800" w:rsidRPr="00A46800" w:rsidRDefault="00A46800" w:rsidP="00A46800">
      <w:pPr>
        <w:spacing w:line="360" w:lineRule="auto"/>
        <w:ind w:left="360"/>
        <w:jc w:val="both"/>
        <w:rPr>
          <w:rFonts w:ascii="Palatino Linotype" w:hAnsi="Palatino Linotype" w:cs="Arial"/>
          <w:b/>
        </w:rPr>
      </w:pPr>
    </w:p>
    <w:p w14:paraId="678B5A87" w14:textId="77777777" w:rsidR="000E4BDE" w:rsidRPr="003C4C99" w:rsidRDefault="000E4BDE" w:rsidP="000E4BDE">
      <w:pPr>
        <w:spacing w:line="360" w:lineRule="auto"/>
        <w:jc w:val="both"/>
        <w:rPr>
          <w:rFonts w:ascii="Palatino Linotype" w:hAnsi="Palatino Linotype" w:cs="Arial"/>
          <w:bCs/>
        </w:rPr>
      </w:pPr>
      <w:r w:rsidRPr="003C4C99">
        <w:rPr>
          <w:rFonts w:ascii="Palatino Linotype" w:hAnsi="Palatino Linotype" w:cs="Arial"/>
          <w:b/>
          <w:sz w:val="28"/>
        </w:rPr>
        <w:t>TERCERO</w:t>
      </w:r>
      <w:r w:rsidRPr="003C4C99">
        <w:rPr>
          <w:rFonts w:ascii="Palatino Linotype" w:hAnsi="Palatino Linotype" w:cs="Arial"/>
          <w:bCs/>
        </w:rPr>
        <w:t xml:space="preserve">. </w:t>
      </w:r>
      <w:r w:rsidRPr="003C4C99">
        <w:rPr>
          <w:rFonts w:ascii="Palatino Linotype" w:hAnsi="Palatino Linotype" w:cs="Arial"/>
          <w:b/>
          <w:bCs/>
        </w:rPr>
        <w:t>NOTIFÍQUESE</w:t>
      </w:r>
      <w:r w:rsidRPr="003C4C99">
        <w:rPr>
          <w:rFonts w:ascii="Palatino Linotype" w:hAnsi="Palatino Linotype" w:cs="Arial"/>
          <w:bCs/>
        </w:rPr>
        <w:t xml:space="preserve"> al Titular de la Unidad de Transparencia del </w:t>
      </w:r>
      <w:r w:rsidRPr="003C4C99">
        <w:rPr>
          <w:rFonts w:ascii="Palatino Linotype" w:hAnsi="Palatino Linotype" w:cs="Arial"/>
          <w:b/>
          <w:bCs/>
        </w:rPr>
        <w:t>Sujeto Obligado</w:t>
      </w:r>
      <w:r w:rsidRPr="003C4C99">
        <w:rPr>
          <w:rFonts w:ascii="Palatino Linotype" w:hAnsi="Palatino Linotype" w:cs="Arial"/>
          <w:bCs/>
        </w:rPr>
        <w:t xml:space="preserve">, para que conforme al artículo 186 último párrafo, 189 segundo párrafo y 194, de la Ley de Transparencia y Acceso a la Información Pública del Estado de México y Municipios; dé </w:t>
      </w:r>
      <w:r w:rsidRPr="003C4C99">
        <w:rPr>
          <w:rFonts w:ascii="Palatino Linotype" w:hAnsi="Palatino Linotype" w:cs="Arial"/>
          <w:bCs/>
        </w:rPr>
        <w:lastRenderedPageBreak/>
        <w:t>cumplimiento a lo ordenado dentro del plazo de diez días hábiles, debiendo informar a este Instituto en un plazo de tres días hábiles siguientes sobre el cumplimiento dado a la presente resolución.</w:t>
      </w:r>
    </w:p>
    <w:p w14:paraId="34906C0F" w14:textId="77777777" w:rsidR="000E4BDE" w:rsidRDefault="000E4BDE" w:rsidP="000E4BDE">
      <w:pPr>
        <w:spacing w:after="0" w:line="360" w:lineRule="auto"/>
        <w:jc w:val="both"/>
        <w:rPr>
          <w:rFonts w:ascii="Palatino Linotype" w:hAnsi="Palatino Linotype" w:cs="Arial"/>
          <w:sz w:val="24"/>
          <w:szCs w:val="24"/>
        </w:rPr>
      </w:pPr>
      <w:bookmarkStart w:id="0"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0"/>
    <w:p w14:paraId="238E3958" w14:textId="5B3D7E18" w:rsidR="000E4BDE" w:rsidRDefault="000E4BDE" w:rsidP="000E4BDE">
      <w:pPr>
        <w:spacing w:after="0" w:line="360" w:lineRule="auto"/>
        <w:jc w:val="both"/>
        <w:rPr>
          <w:rFonts w:ascii="Palatino Linotype" w:hAnsi="Palatino Linotype" w:cs="Arial"/>
          <w:bCs/>
          <w:sz w:val="24"/>
          <w:szCs w:val="24"/>
        </w:rPr>
      </w:pPr>
    </w:p>
    <w:p w14:paraId="3D2ADCC2" w14:textId="0214566C" w:rsidR="000E4BDE" w:rsidRDefault="000E4BDE" w:rsidP="000E4BDE">
      <w:pPr>
        <w:pStyle w:val="Textoindependiente"/>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001A14A9">
        <w:rPr>
          <w:rFonts w:ascii="Palatino Linotype" w:hAnsi="Palatino Linotype" w:cs="Arial"/>
          <w:b/>
          <w:bCs/>
          <w:sz w:val="24"/>
          <w:szCs w:val="24"/>
        </w:rPr>
        <w:t xml:space="preserve"> y correo electrónico </w:t>
      </w:r>
      <w:proofErr w:type="spellStart"/>
      <w:r w:rsidR="009C3DFF">
        <w:t>xxxxxxxxxxxxxxxxxxxxxxxxxxxxxxx</w:t>
      </w:r>
      <w:proofErr w:type="spellEnd"/>
      <w:r w:rsidR="001A14A9">
        <w:rPr>
          <w:rFonts w:ascii="Palatino Linotype" w:hAnsi="Palatino Linotype" w:cs="Arial"/>
          <w:b/>
          <w:bCs/>
          <w:sz w:val="24"/>
          <w:szCs w:val="24"/>
        </w:rPr>
        <w:t xml:space="preserve"> </w:t>
      </w:r>
      <w:r w:rsidR="001A14A9" w:rsidRPr="001A14A9">
        <w:rPr>
          <w:rFonts w:ascii="Palatino Linotype" w:hAnsi="Palatino Linotype" w:cs="Arial"/>
          <w:sz w:val="24"/>
          <w:szCs w:val="24"/>
        </w:rPr>
        <w:t>proporcionado por el particular</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w:t>
      </w:r>
      <w:bookmarkStart w:id="1" w:name="_GoBack"/>
      <w:bookmarkEnd w:id="1"/>
      <w:r w:rsidRPr="00AD68DE">
        <w:rPr>
          <w:rFonts w:ascii="Palatino Linotype" w:hAnsi="Palatino Linotype" w:cs="Arial"/>
          <w:bCs/>
          <w:sz w:val="24"/>
          <w:szCs w:val="24"/>
        </w:rPr>
        <w:t>parencia y Acceso a la Información Pública del Estado de México y Municipios</w:t>
      </w:r>
      <w:r w:rsidR="001A14A9">
        <w:rPr>
          <w:rFonts w:ascii="Palatino Linotype" w:hAnsi="Palatino Linotype" w:cs="Arial"/>
          <w:bCs/>
          <w:sz w:val="24"/>
          <w:szCs w:val="24"/>
        </w:rPr>
        <w:t>.</w:t>
      </w:r>
    </w:p>
    <w:p w14:paraId="44E138EF" w14:textId="5F93871C" w:rsidR="001A14A9" w:rsidRDefault="001A14A9" w:rsidP="000E4BDE">
      <w:pPr>
        <w:pStyle w:val="Textoindependiente"/>
        <w:spacing w:after="0" w:line="360" w:lineRule="auto"/>
        <w:jc w:val="both"/>
        <w:rPr>
          <w:rFonts w:ascii="Palatino Linotype" w:hAnsi="Palatino Linotype"/>
          <w:sz w:val="24"/>
          <w:szCs w:val="24"/>
        </w:rPr>
      </w:pPr>
    </w:p>
    <w:p w14:paraId="3063DA6A" w14:textId="5642388B" w:rsidR="000E4BDE" w:rsidRDefault="000E4BDE" w:rsidP="000E4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Y LUIS GUSTAVO PARRA NORIEGA; EN LA </w:t>
      </w:r>
      <w:r w:rsidRPr="00CC689C">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w:t>
      </w:r>
      <w:r w:rsidR="00640F48">
        <w:rPr>
          <w:rFonts w:ascii="Palatino Linotype" w:eastAsiaTheme="minorEastAsia" w:hAnsi="Palatino Linotype"/>
          <w:color w:val="000000" w:themeColor="text1"/>
          <w:sz w:val="24"/>
          <w:szCs w:val="24"/>
          <w:lang w:val="es-ES_tradnl" w:eastAsia="es-ES"/>
        </w:rPr>
        <w:t>QUIN</w:t>
      </w:r>
      <w:r>
        <w:rPr>
          <w:rFonts w:ascii="Palatino Linotype" w:eastAsiaTheme="minorEastAsia" w:hAnsi="Palatino Linotype"/>
          <w:color w:val="000000" w:themeColor="text1"/>
          <w:sz w:val="24"/>
          <w:szCs w:val="24"/>
          <w:lang w:val="es-ES_tradnl" w:eastAsia="es-ES"/>
        </w:rPr>
        <w:t>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EC0579">
        <w:rPr>
          <w:rFonts w:ascii="Palatino Linotype" w:eastAsiaTheme="minorEastAsia" w:hAnsi="Palatino Linotype"/>
          <w:color w:val="000000" w:themeColor="text1"/>
          <w:sz w:val="24"/>
          <w:szCs w:val="24"/>
          <w:lang w:val="es-ES_tradnl" w:eastAsia="es-ES"/>
        </w:rPr>
        <w:t>CATORCE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JULIO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p>
    <w:p w14:paraId="20B947A8" w14:textId="77777777" w:rsidR="00543D60" w:rsidRDefault="00543D60" w:rsidP="000E4BDE">
      <w:pPr>
        <w:spacing w:after="0" w:line="240" w:lineRule="auto"/>
        <w:rPr>
          <w:rFonts w:ascii="Palatino Linotype" w:hAnsi="Palatino Linotype"/>
          <w:sz w:val="16"/>
          <w:szCs w:val="18"/>
        </w:rPr>
      </w:pPr>
    </w:p>
    <w:p w14:paraId="01BEE97B" w14:textId="7E871EE6" w:rsidR="000E4BDE" w:rsidRPr="00EB66ED" w:rsidRDefault="000E4BDE" w:rsidP="000E4BDE">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p w14:paraId="140FC66A" w14:textId="77777777" w:rsidR="000E4BDE" w:rsidRDefault="000E4BDE" w:rsidP="000E4BDE"/>
    <w:p w14:paraId="3C3B82DD" w14:textId="77777777" w:rsidR="000E4BDE" w:rsidRDefault="000E4BDE" w:rsidP="000E4BDE"/>
    <w:p w14:paraId="4F946186" w14:textId="77777777" w:rsidR="00221E27" w:rsidRDefault="00221E27"/>
    <w:sectPr w:rsidR="00221E27" w:rsidSect="0003121D">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AEA5D" w14:textId="77777777" w:rsidR="00A44C13" w:rsidRDefault="00A44C13" w:rsidP="000E4BDE">
      <w:pPr>
        <w:spacing w:after="0" w:line="240" w:lineRule="auto"/>
      </w:pPr>
      <w:r>
        <w:separator/>
      </w:r>
    </w:p>
  </w:endnote>
  <w:endnote w:type="continuationSeparator" w:id="0">
    <w:p w14:paraId="5E01AE07" w14:textId="77777777" w:rsidR="00A44C13" w:rsidRDefault="00A44C13" w:rsidP="000E4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5217" w14:textId="77777777" w:rsidR="00732E0E" w:rsidRPr="000B69FA" w:rsidRDefault="00EC0579"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3DFF">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3DFF">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91C0F" w14:textId="77777777" w:rsidR="00732E0E" w:rsidRPr="000B69FA" w:rsidRDefault="00EC0579"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3DF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3DFF">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39EEA" w14:textId="77777777" w:rsidR="00A44C13" w:rsidRDefault="00A44C13" w:rsidP="000E4BDE">
      <w:pPr>
        <w:spacing w:after="0" w:line="240" w:lineRule="auto"/>
      </w:pPr>
      <w:r>
        <w:separator/>
      </w:r>
    </w:p>
  </w:footnote>
  <w:footnote w:type="continuationSeparator" w:id="0">
    <w:p w14:paraId="3D614220" w14:textId="77777777" w:rsidR="00A44C13" w:rsidRDefault="00A44C13" w:rsidP="000E4BDE">
      <w:pPr>
        <w:spacing w:after="0" w:line="240" w:lineRule="auto"/>
      </w:pPr>
      <w:r>
        <w:continuationSeparator/>
      </w:r>
    </w:p>
  </w:footnote>
  <w:footnote w:id="1">
    <w:p w14:paraId="3689D264" w14:textId="77777777" w:rsidR="000E4BDE" w:rsidRPr="00481AAF" w:rsidRDefault="000E4BDE" w:rsidP="000E4BD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059221D" w14:textId="77777777" w:rsidR="000E4BDE" w:rsidRPr="00946E1F" w:rsidRDefault="000E4BDE" w:rsidP="000E4BD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EF017" w14:textId="34339133" w:rsidR="00401D19" w:rsidRDefault="00A44C13">
    <w:pPr>
      <w:pStyle w:val="Encabezado"/>
    </w:pPr>
    <w:r>
      <w:rPr>
        <w:noProof/>
        <w:lang w:val="es-MX" w:eastAsia="es-MX"/>
      </w:rPr>
      <w:pict w14:anchorId="39561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661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9FEE" w14:textId="36FEC706" w:rsidR="00732E0E" w:rsidRDefault="00A44C13">
    <w:pPr>
      <w:pStyle w:val="Encabezado"/>
    </w:pPr>
    <w:r>
      <w:rPr>
        <w:noProof/>
        <w:lang w:val="es-MX" w:eastAsia="es-MX"/>
      </w:rPr>
      <w:pict w14:anchorId="67260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661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743EBE65" w14:textId="77777777" w:rsidTr="00732E0E">
      <w:trPr>
        <w:trHeight w:val="227"/>
      </w:trPr>
      <w:tc>
        <w:tcPr>
          <w:tcW w:w="5529" w:type="dxa"/>
          <w:hideMark/>
        </w:tcPr>
        <w:p w14:paraId="52CA4ECB" w14:textId="77777777" w:rsidR="00732E0E" w:rsidRDefault="00EC057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63D99B6" w14:textId="6F5AF44E" w:rsidR="00732E0E" w:rsidRPr="00B4142F" w:rsidRDefault="00EC0579"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DA3D21">
            <w:rPr>
              <w:rFonts w:ascii="Palatino Linotype" w:hAnsi="Palatino Linotype" w:cs="Arial"/>
              <w:bCs/>
              <w:sz w:val="24"/>
              <w:lang w:eastAsia="es-MX"/>
            </w:rPr>
            <w:t>620</w:t>
          </w:r>
          <w:r>
            <w:rPr>
              <w:rFonts w:ascii="Palatino Linotype" w:hAnsi="Palatino Linotype" w:cs="Arial"/>
              <w:bCs/>
              <w:sz w:val="24"/>
              <w:lang w:eastAsia="es-MX"/>
            </w:rPr>
            <w:t>/INFOEM/IP/RR/2021</w:t>
          </w:r>
        </w:p>
      </w:tc>
    </w:tr>
    <w:tr w:rsidR="00732E0E" w14:paraId="5A44A5EF" w14:textId="77777777" w:rsidTr="00732E0E">
      <w:trPr>
        <w:trHeight w:val="242"/>
      </w:trPr>
      <w:tc>
        <w:tcPr>
          <w:tcW w:w="5529" w:type="dxa"/>
          <w:hideMark/>
        </w:tcPr>
        <w:p w14:paraId="261B1C62" w14:textId="77777777" w:rsidR="00732E0E" w:rsidRDefault="00EC057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1CA075" w14:textId="6757AC5B" w:rsidR="00732E0E" w:rsidRPr="00F06FED" w:rsidRDefault="00DA3D21" w:rsidP="00E00CAD">
          <w:pPr>
            <w:spacing w:after="120" w:line="256" w:lineRule="auto"/>
            <w:ind w:left="639" w:right="214"/>
            <w:jc w:val="right"/>
            <w:rPr>
              <w:rFonts w:ascii="Palatino Linotype" w:hAnsi="Palatino Linotype" w:cs="Arial"/>
            </w:rPr>
          </w:pPr>
          <w:r>
            <w:rPr>
              <w:rFonts w:ascii="Palatino Linotype" w:hAnsi="Palatino Linotype" w:cs="Arial"/>
              <w:szCs w:val="20"/>
            </w:rPr>
            <w:t>Secretaría del Campo</w:t>
          </w:r>
        </w:p>
      </w:tc>
    </w:tr>
    <w:tr w:rsidR="00732E0E" w14:paraId="29062B6A" w14:textId="77777777" w:rsidTr="00732E0E">
      <w:trPr>
        <w:trHeight w:val="342"/>
      </w:trPr>
      <w:tc>
        <w:tcPr>
          <w:tcW w:w="5529" w:type="dxa"/>
          <w:hideMark/>
        </w:tcPr>
        <w:p w14:paraId="169E9E5D" w14:textId="77777777" w:rsidR="00732E0E" w:rsidRDefault="00EC057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E2E15C6" w14:textId="77777777" w:rsidR="00732E0E" w:rsidRDefault="00EC0579"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6CBC5D38" w14:textId="77777777" w:rsidR="00732E0E" w:rsidRDefault="00A44C1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1DE1B2F3" w14:textId="77777777" w:rsidTr="00732E0E">
      <w:trPr>
        <w:trHeight w:val="227"/>
      </w:trPr>
      <w:tc>
        <w:tcPr>
          <w:tcW w:w="5529" w:type="dxa"/>
          <w:hideMark/>
        </w:tcPr>
        <w:p w14:paraId="327723A0" w14:textId="2A901820" w:rsidR="00732E0E" w:rsidRDefault="00EC0579"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F9E7B02" w14:textId="489551B7" w:rsidR="00732E0E" w:rsidRPr="00B4142F" w:rsidRDefault="00EC0579"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574649">
            <w:rPr>
              <w:rFonts w:ascii="Palatino Linotype" w:hAnsi="Palatino Linotype" w:cs="Arial"/>
              <w:bCs/>
              <w:sz w:val="24"/>
              <w:lang w:eastAsia="es-MX"/>
            </w:rPr>
            <w:t>620</w:t>
          </w:r>
          <w:r>
            <w:rPr>
              <w:rFonts w:ascii="Palatino Linotype" w:hAnsi="Palatino Linotype" w:cs="Arial"/>
              <w:bCs/>
              <w:sz w:val="24"/>
              <w:lang w:eastAsia="es-MX"/>
            </w:rPr>
            <w:t>/INFOEM/IP/RR/2021</w:t>
          </w:r>
        </w:p>
      </w:tc>
    </w:tr>
    <w:tr w:rsidR="00732E0E" w14:paraId="3939F1D4" w14:textId="77777777" w:rsidTr="00732E0E">
      <w:trPr>
        <w:trHeight w:val="196"/>
      </w:trPr>
      <w:tc>
        <w:tcPr>
          <w:tcW w:w="5529" w:type="dxa"/>
          <w:hideMark/>
        </w:tcPr>
        <w:p w14:paraId="769AE918" w14:textId="77777777" w:rsidR="00732E0E" w:rsidRDefault="00EC0579"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FED2F3D" w14:textId="761EE026" w:rsidR="00732E0E" w:rsidRPr="00F06FED" w:rsidRDefault="009C3DFF"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xxxxxxxxxxxxxxxxxxxxxxxxxxx</w:t>
          </w:r>
          <w:proofErr w:type="spellEnd"/>
        </w:p>
      </w:tc>
    </w:tr>
    <w:tr w:rsidR="00732E0E" w14:paraId="78953C52" w14:textId="77777777" w:rsidTr="00732E0E">
      <w:trPr>
        <w:trHeight w:val="242"/>
      </w:trPr>
      <w:tc>
        <w:tcPr>
          <w:tcW w:w="5529" w:type="dxa"/>
          <w:hideMark/>
        </w:tcPr>
        <w:p w14:paraId="7EFF3478" w14:textId="77777777" w:rsidR="00732E0E" w:rsidRDefault="00EC0579"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F8CD35C" w14:textId="6D2DFFDD" w:rsidR="00732E0E" w:rsidRDefault="00DA3D21"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Secretaría del Campo</w:t>
          </w:r>
        </w:p>
      </w:tc>
    </w:tr>
    <w:tr w:rsidR="00732E0E" w14:paraId="46E2C132" w14:textId="77777777" w:rsidTr="00732E0E">
      <w:trPr>
        <w:trHeight w:val="342"/>
      </w:trPr>
      <w:tc>
        <w:tcPr>
          <w:tcW w:w="5529" w:type="dxa"/>
          <w:hideMark/>
        </w:tcPr>
        <w:p w14:paraId="10381612" w14:textId="77777777" w:rsidR="00732E0E" w:rsidRDefault="00EC0579"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2B362D1" w14:textId="77777777" w:rsidR="00732E0E" w:rsidRDefault="00EC0579"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041A69C5" w14:textId="33C59DD1" w:rsidR="00732E0E" w:rsidRDefault="00A44C13">
    <w:pPr>
      <w:pStyle w:val="Encabezado"/>
    </w:pPr>
    <w:r>
      <w:rPr>
        <w:noProof/>
        <w:lang w:val="es-MX" w:eastAsia="es-MX"/>
      </w:rPr>
      <w:pict w14:anchorId="3F442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5660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6E71"/>
    <w:multiLevelType w:val="hybridMultilevel"/>
    <w:tmpl w:val="3CC0F424"/>
    <w:lvl w:ilvl="0" w:tplc="C06CA820">
      <w:start w:val="1"/>
      <w:numFmt w:val="decimal"/>
      <w:lvlText w:val="%1."/>
      <w:lvlJc w:val="left"/>
      <w:pPr>
        <w:ind w:left="720" w:hanging="360"/>
      </w:pPr>
      <w:rPr>
        <w:rFonts w:cstheme="minorBidi"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085949"/>
    <w:multiLevelType w:val="hybridMultilevel"/>
    <w:tmpl w:val="6DACCF1A"/>
    <w:lvl w:ilvl="0" w:tplc="BDEC8A48">
      <w:start w:val="1"/>
      <w:numFmt w:val="decimal"/>
      <w:lvlText w:val="%1."/>
      <w:lvlJc w:val="left"/>
      <w:pPr>
        <w:ind w:left="720" w:hanging="360"/>
      </w:pPr>
      <w:rPr>
        <w:rFonts w:eastAsia="Times New Roman" w:cs="Times New Roman"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0B14EE"/>
    <w:multiLevelType w:val="hybridMultilevel"/>
    <w:tmpl w:val="1964533A"/>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7F344702"/>
    <w:multiLevelType w:val="hybridMultilevel"/>
    <w:tmpl w:val="E85E1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8"/>
  </w:num>
  <w:num w:numId="6">
    <w:abstractNumId w:val="6"/>
  </w:num>
  <w:num w:numId="7">
    <w:abstractNumId w:val="3"/>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BDE"/>
    <w:rsid w:val="00000D41"/>
    <w:rsid w:val="00061E48"/>
    <w:rsid w:val="000D123A"/>
    <w:rsid w:val="000E4BDE"/>
    <w:rsid w:val="001A14A9"/>
    <w:rsid w:val="001A49D8"/>
    <w:rsid w:val="00221E27"/>
    <w:rsid w:val="00237524"/>
    <w:rsid w:val="00274E4A"/>
    <w:rsid w:val="002E6FA3"/>
    <w:rsid w:val="003D303E"/>
    <w:rsid w:val="00401D19"/>
    <w:rsid w:val="0044024E"/>
    <w:rsid w:val="004B735A"/>
    <w:rsid w:val="004D627D"/>
    <w:rsid w:val="005056D4"/>
    <w:rsid w:val="00543D60"/>
    <w:rsid w:val="00574649"/>
    <w:rsid w:val="005951B3"/>
    <w:rsid w:val="00640F48"/>
    <w:rsid w:val="00662728"/>
    <w:rsid w:val="00670B51"/>
    <w:rsid w:val="006C2856"/>
    <w:rsid w:val="008310EE"/>
    <w:rsid w:val="008B0C58"/>
    <w:rsid w:val="0091090F"/>
    <w:rsid w:val="009A23D9"/>
    <w:rsid w:val="009C3DFF"/>
    <w:rsid w:val="009E09C3"/>
    <w:rsid w:val="009F2123"/>
    <w:rsid w:val="00A12166"/>
    <w:rsid w:val="00A44C13"/>
    <w:rsid w:val="00A46800"/>
    <w:rsid w:val="00AA4956"/>
    <w:rsid w:val="00B22526"/>
    <w:rsid w:val="00C24148"/>
    <w:rsid w:val="00D46F40"/>
    <w:rsid w:val="00DA3D21"/>
    <w:rsid w:val="00EC0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B91148"/>
  <w15:chartTrackingRefBased/>
  <w15:docId w15:val="{CDFD62AD-04F7-4ADA-99FB-E47CCB7A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B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B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BD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B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BD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E4BD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E4B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E4BD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E4BD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E4BDE"/>
    <w:rPr>
      <w:color w:val="0563C1" w:themeColor="hyperlink"/>
      <w:u w:val="single"/>
    </w:rPr>
  </w:style>
  <w:style w:type="paragraph" w:styleId="Sinespaciado">
    <w:name w:val="No Spacing"/>
    <w:aliases w:val="Francesa,INAI"/>
    <w:link w:val="SinespaciadoCar"/>
    <w:uiPriority w:val="1"/>
    <w:qFormat/>
    <w:rsid w:val="000E4B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E4BD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E4BDE"/>
    <w:pPr>
      <w:spacing w:after="120"/>
    </w:pPr>
  </w:style>
  <w:style w:type="character" w:customStyle="1" w:styleId="TextoindependienteCar">
    <w:name w:val="Texto independiente Car"/>
    <w:basedOn w:val="Fuentedeprrafopredeter"/>
    <w:link w:val="Textoindependiente"/>
    <w:uiPriority w:val="99"/>
    <w:rsid w:val="000E4BDE"/>
  </w:style>
  <w:style w:type="character" w:customStyle="1" w:styleId="UnresolvedMention">
    <w:name w:val="Unresolved Mention"/>
    <w:basedOn w:val="Fuentedeprrafopredeter"/>
    <w:uiPriority w:val="99"/>
    <w:semiHidden/>
    <w:unhideWhenUsed/>
    <w:rsid w:val="00C24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449156">
      <w:bodyDiv w:val="1"/>
      <w:marLeft w:val="0"/>
      <w:marRight w:val="0"/>
      <w:marTop w:val="0"/>
      <w:marBottom w:val="0"/>
      <w:divBdr>
        <w:top w:val="none" w:sz="0" w:space="0" w:color="auto"/>
        <w:left w:val="none" w:sz="0" w:space="0" w:color="auto"/>
        <w:bottom w:val="none" w:sz="0" w:space="0" w:color="auto"/>
        <w:right w:val="none" w:sz="0" w:space="0" w:color="auto"/>
      </w:divBdr>
    </w:div>
    <w:div w:id="1004866738">
      <w:bodyDiv w:val="1"/>
      <w:marLeft w:val="0"/>
      <w:marRight w:val="0"/>
      <w:marTop w:val="0"/>
      <w:marBottom w:val="0"/>
      <w:divBdr>
        <w:top w:val="none" w:sz="0" w:space="0" w:color="auto"/>
        <w:left w:val="none" w:sz="0" w:space="0" w:color="auto"/>
        <w:bottom w:val="none" w:sz="0" w:space="0" w:color="auto"/>
        <w:right w:val="none" w:sz="0" w:space="0" w:color="auto"/>
      </w:divBdr>
    </w:div>
    <w:div w:id="1428305450">
      <w:bodyDiv w:val="1"/>
      <w:marLeft w:val="0"/>
      <w:marRight w:val="0"/>
      <w:marTop w:val="0"/>
      <w:marBottom w:val="0"/>
      <w:divBdr>
        <w:top w:val="none" w:sz="0" w:space="0" w:color="auto"/>
        <w:left w:val="none" w:sz="0" w:space="0" w:color="auto"/>
        <w:bottom w:val="none" w:sz="0" w:space="0" w:color="auto"/>
        <w:right w:val="none" w:sz="0" w:space="0" w:color="auto"/>
      </w:divBdr>
    </w:div>
    <w:div w:id="1682970197">
      <w:bodyDiv w:val="1"/>
      <w:marLeft w:val="0"/>
      <w:marRight w:val="0"/>
      <w:marTop w:val="0"/>
      <w:marBottom w:val="0"/>
      <w:divBdr>
        <w:top w:val="none" w:sz="0" w:space="0" w:color="auto"/>
        <w:left w:val="none" w:sz="0" w:space="0" w:color="auto"/>
        <w:bottom w:val="none" w:sz="0" w:space="0" w:color="auto"/>
        <w:right w:val="none" w:sz="0" w:space="0" w:color="auto"/>
      </w:divBdr>
    </w:div>
    <w:div w:id="2147121560">
      <w:bodyDiv w:val="1"/>
      <w:marLeft w:val="0"/>
      <w:marRight w:val="0"/>
      <w:marTop w:val="0"/>
      <w:marBottom w:val="0"/>
      <w:divBdr>
        <w:top w:val="none" w:sz="0" w:space="0" w:color="auto"/>
        <w:left w:val="none" w:sz="0" w:space="0" w:color="auto"/>
        <w:bottom w:val="none" w:sz="0" w:space="0" w:color="auto"/>
        <w:right w:val="none" w:sz="0" w:space="0" w:color="auto"/>
      </w:divBdr>
      <w:divsChild>
        <w:div w:id="189839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SECCAM/art_92_ii_b/3.we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ob.mx/agricultura"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29</Pages>
  <Words>5190</Words>
  <Characters>28549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29</cp:revision>
  <dcterms:created xsi:type="dcterms:W3CDTF">2021-07-03T05:41:00Z</dcterms:created>
  <dcterms:modified xsi:type="dcterms:W3CDTF">2021-08-05T16:02:00Z</dcterms:modified>
</cp:coreProperties>
</file>