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62346" w14:textId="16293FAC" w:rsidR="007F1881" w:rsidRPr="00A57729" w:rsidRDefault="007F1881" w:rsidP="007F1881">
      <w:pPr>
        <w:spacing w:before="240" w:after="240" w:line="360" w:lineRule="auto"/>
        <w:jc w:val="both"/>
        <w:rPr>
          <w:rFonts w:ascii="Palatino Linotype" w:hAnsi="Palatino Linotype" w:cs="Arial"/>
        </w:rPr>
      </w:pPr>
      <w:r w:rsidRPr="00A57729">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CE687D" w:rsidRPr="00A57729">
        <w:rPr>
          <w:rFonts w:ascii="Palatino Linotype" w:hAnsi="Palatino Linotype" w:cs="Arial"/>
        </w:rPr>
        <w:t>catorce</w:t>
      </w:r>
      <w:r w:rsidRPr="00A57729">
        <w:rPr>
          <w:rFonts w:ascii="Palatino Linotype" w:hAnsi="Palatino Linotype" w:cs="Arial"/>
        </w:rPr>
        <w:t xml:space="preserve"> de abril de dos mil veintiuno.</w:t>
      </w:r>
    </w:p>
    <w:p w14:paraId="5B342532" w14:textId="00FABA6D" w:rsidR="007F1881" w:rsidRPr="00A57729" w:rsidRDefault="007F1881" w:rsidP="007F1881">
      <w:pPr>
        <w:spacing w:before="240" w:after="240" w:line="360" w:lineRule="auto"/>
        <w:jc w:val="both"/>
        <w:rPr>
          <w:rFonts w:ascii="Palatino Linotype" w:hAnsi="Palatino Linotype" w:cs="Arial"/>
        </w:rPr>
      </w:pPr>
      <w:r w:rsidRPr="00A57729">
        <w:rPr>
          <w:rFonts w:ascii="Palatino Linotype" w:hAnsi="Palatino Linotype" w:cs="Arial"/>
          <w:b/>
        </w:rPr>
        <w:t>VISTO</w:t>
      </w:r>
      <w:r w:rsidRPr="00A57729">
        <w:rPr>
          <w:rFonts w:ascii="Palatino Linotype" w:hAnsi="Palatino Linotype" w:cs="Arial"/>
        </w:rPr>
        <w:t xml:space="preserve"> el expediente formado con motivo del recurso de revisión </w:t>
      </w:r>
      <w:r w:rsidR="000C07C9" w:rsidRPr="00A57729">
        <w:rPr>
          <w:rFonts w:ascii="Palatino Linotype" w:hAnsi="Palatino Linotype" w:cs="Arial"/>
          <w:b/>
        </w:rPr>
        <w:t>007</w:t>
      </w:r>
      <w:r w:rsidRPr="00A57729">
        <w:rPr>
          <w:rFonts w:ascii="Palatino Linotype" w:hAnsi="Palatino Linotype" w:cs="Arial"/>
          <w:b/>
        </w:rPr>
        <w:t>27/INFOEM/IP/RR/2021</w:t>
      </w:r>
      <w:r w:rsidRPr="00A57729">
        <w:rPr>
          <w:rFonts w:ascii="Palatino Linotype" w:hAnsi="Palatino Linotype" w:cs="Arial"/>
        </w:rPr>
        <w:t>,</w:t>
      </w:r>
      <w:r w:rsidRPr="00A57729">
        <w:rPr>
          <w:rFonts w:ascii="Palatino Linotype" w:hAnsi="Palatino Linotype" w:cs="Arial"/>
          <w:b/>
        </w:rPr>
        <w:t xml:space="preserve"> </w:t>
      </w:r>
      <w:r w:rsidRPr="00A57729">
        <w:rPr>
          <w:rFonts w:ascii="Palatino Linotype" w:hAnsi="Palatino Linotype" w:cs="Arial"/>
        </w:rPr>
        <w:t>promovido por l</w:t>
      </w:r>
      <w:r w:rsidR="000C07C9" w:rsidRPr="00A57729">
        <w:rPr>
          <w:rFonts w:ascii="Palatino Linotype" w:hAnsi="Palatino Linotype" w:cs="Arial"/>
        </w:rPr>
        <w:t>a</w:t>
      </w:r>
      <w:r w:rsidRPr="00A57729">
        <w:rPr>
          <w:rFonts w:ascii="Palatino Linotype" w:hAnsi="Palatino Linotype" w:cs="Arial"/>
        </w:rPr>
        <w:t xml:space="preserve"> C. </w:t>
      </w:r>
      <w:r w:rsidR="008D486A" w:rsidRPr="008D486A">
        <w:rPr>
          <w:rFonts w:ascii="Palatino Linotype" w:hAnsi="Palatino Linotype" w:cs="Arial"/>
          <w:b/>
          <w:lang w:val="es-ES_tradnl"/>
        </w:rPr>
        <w:t>XXXXXXXX XXXXX</w:t>
      </w:r>
      <w:bookmarkStart w:id="0" w:name="_GoBack"/>
      <w:bookmarkEnd w:id="0"/>
      <w:r w:rsidRPr="00A57729">
        <w:rPr>
          <w:rFonts w:ascii="Palatino Linotype" w:hAnsi="Palatino Linotype" w:cs="Arial"/>
        </w:rPr>
        <w:t xml:space="preserve">, que en lo sucesivo se le denominará </w:t>
      </w:r>
      <w:r w:rsidRPr="00A57729">
        <w:rPr>
          <w:rFonts w:ascii="Palatino Linotype" w:hAnsi="Palatino Linotype" w:cs="Arial"/>
          <w:b/>
        </w:rPr>
        <w:t>L</w:t>
      </w:r>
      <w:r w:rsidR="000C07C9" w:rsidRPr="00A57729">
        <w:rPr>
          <w:rFonts w:ascii="Palatino Linotype" w:hAnsi="Palatino Linotype" w:cs="Arial"/>
          <w:b/>
        </w:rPr>
        <w:t>A</w:t>
      </w:r>
      <w:r w:rsidRPr="00A57729">
        <w:rPr>
          <w:rFonts w:ascii="Palatino Linotype" w:hAnsi="Palatino Linotype" w:cs="Arial"/>
          <w:b/>
        </w:rPr>
        <w:t xml:space="preserve"> RECURRENTE</w:t>
      </w:r>
      <w:r w:rsidRPr="00A57729">
        <w:rPr>
          <w:rFonts w:ascii="Palatino Linotype" w:hAnsi="Palatino Linotype" w:cs="Arial"/>
        </w:rPr>
        <w:t>, en contra de la respuesta</w:t>
      </w:r>
      <w:r w:rsidRPr="00A57729">
        <w:rPr>
          <w:rFonts w:ascii="Palatino Linotype" w:hAnsi="Palatino Linotype"/>
        </w:rPr>
        <w:t xml:space="preserve"> del</w:t>
      </w:r>
      <w:r w:rsidRPr="00A57729">
        <w:t xml:space="preserve"> </w:t>
      </w:r>
      <w:r w:rsidRPr="00A57729">
        <w:rPr>
          <w:rFonts w:ascii="Palatino Linotype" w:hAnsi="Palatino Linotype"/>
          <w:b/>
          <w:bCs/>
        </w:rPr>
        <w:t xml:space="preserve">Ayuntamiento de </w:t>
      </w:r>
      <w:r w:rsidR="000C07C9" w:rsidRPr="00A57729">
        <w:rPr>
          <w:rFonts w:ascii="Palatino Linotype" w:hAnsi="Palatino Linotype"/>
          <w:b/>
          <w:bCs/>
        </w:rPr>
        <w:t>Ozumba</w:t>
      </w:r>
      <w:r w:rsidRPr="00A57729">
        <w:rPr>
          <w:rFonts w:ascii="Palatino Linotype" w:hAnsi="Palatino Linotype" w:cs="Arial"/>
        </w:rPr>
        <w:t xml:space="preserve">, en lo sucesivo </w:t>
      </w:r>
      <w:r w:rsidRPr="00A57729">
        <w:rPr>
          <w:rFonts w:ascii="Palatino Linotype" w:hAnsi="Palatino Linotype" w:cs="Arial"/>
          <w:b/>
        </w:rPr>
        <w:t xml:space="preserve">EL SUJETO OBLIGADO, </w:t>
      </w:r>
      <w:r w:rsidRPr="00A57729">
        <w:rPr>
          <w:rFonts w:ascii="Palatino Linotype" w:hAnsi="Palatino Linotype" w:cs="Arial"/>
        </w:rPr>
        <w:t xml:space="preserve">se procede a dictar la presente resolución con base en lo siguiente: </w:t>
      </w:r>
    </w:p>
    <w:p w14:paraId="7A83D73C" w14:textId="77777777" w:rsidR="007F1881" w:rsidRPr="00A57729" w:rsidRDefault="007F1881" w:rsidP="007F1881">
      <w:pPr>
        <w:spacing w:before="240" w:after="240" w:line="360" w:lineRule="auto"/>
        <w:jc w:val="center"/>
        <w:rPr>
          <w:rFonts w:ascii="Palatino Linotype" w:hAnsi="Palatino Linotype" w:cs="Arial"/>
          <w:b/>
          <w:bCs/>
          <w:spacing w:val="44"/>
          <w:sz w:val="28"/>
          <w:szCs w:val="28"/>
          <w:lang w:val="es-ES_tradnl"/>
        </w:rPr>
      </w:pPr>
      <w:r w:rsidRPr="00A57729">
        <w:rPr>
          <w:rFonts w:ascii="Palatino Linotype" w:hAnsi="Palatino Linotype" w:cs="Arial"/>
          <w:b/>
          <w:bCs/>
          <w:spacing w:val="44"/>
          <w:sz w:val="28"/>
          <w:szCs w:val="28"/>
          <w:lang w:val="es-ES_tradnl"/>
        </w:rPr>
        <w:t>RESULTANDO</w:t>
      </w:r>
    </w:p>
    <w:p w14:paraId="2EE52477" w14:textId="7857F9D2" w:rsidR="007F1881" w:rsidRPr="00A57729" w:rsidRDefault="007F1881" w:rsidP="007F1881">
      <w:pPr>
        <w:pStyle w:val="Prrafodelista"/>
        <w:widowControl w:val="0"/>
        <w:numPr>
          <w:ilvl w:val="0"/>
          <w:numId w:val="2"/>
        </w:numPr>
        <w:tabs>
          <w:tab w:val="left" w:pos="284"/>
        </w:tabs>
        <w:autoSpaceDE w:val="0"/>
        <w:autoSpaceDN w:val="0"/>
        <w:adjustRightInd w:val="0"/>
        <w:spacing w:before="240" w:after="240" w:line="360" w:lineRule="auto"/>
        <w:ind w:left="0" w:firstLine="0"/>
        <w:contextualSpacing w:val="0"/>
        <w:jc w:val="both"/>
        <w:rPr>
          <w:rFonts w:ascii="Palatino Linotype" w:hAnsi="Palatino Linotype" w:cs="Arial"/>
        </w:rPr>
      </w:pPr>
      <w:r w:rsidRPr="00A57729">
        <w:rPr>
          <w:rFonts w:ascii="Palatino Linotype" w:hAnsi="Palatino Linotype"/>
        </w:rPr>
        <w:t>En fecha d</w:t>
      </w:r>
      <w:r w:rsidR="002F77AC" w:rsidRPr="00A57729">
        <w:rPr>
          <w:rFonts w:ascii="Palatino Linotype" w:hAnsi="Palatino Linotype"/>
        </w:rPr>
        <w:t>oce</w:t>
      </w:r>
      <w:r w:rsidRPr="00A57729">
        <w:rPr>
          <w:rFonts w:ascii="Palatino Linotype" w:hAnsi="Palatino Linotype"/>
        </w:rPr>
        <w:t xml:space="preserve"> de febrero </w:t>
      </w:r>
      <w:r w:rsidRPr="00A57729">
        <w:rPr>
          <w:rFonts w:ascii="Palatino Linotype" w:hAnsi="Palatino Linotype" w:cs="Arial"/>
        </w:rPr>
        <w:t xml:space="preserve">de dos </w:t>
      </w:r>
      <w:r w:rsidRPr="00A57729">
        <w:rPr>
          <w:rFonts w:ascii="Palatino Linotype" w:hAnsi="Palatino Linotype"/>
        </w:rPr>
        <w:t>mil</w:t>
      </w:r>
      <w:r w:rsidRPr="00A57729">
        <w:rPr>
          <w:rFonts w:ascii="Palatino Linotype" w:hAnsi="Palatino Linotype" w:cs="Arial"/>
        </w:rPr>
        <w:t xml:space="preserve"> veintiuno</w:t>
      </w:r>
      <w:r w:rsidRPr="00A57729">
        <w:rPr>
          <w:rFonts w:ascii="Palatino Linotype" w:hAnsi="Palatino Linotype"/>
        </w:rPr>
        <w:t xml:space="preserve">, </w:t>
      </w:r>
      <w:r w:rsidRPr="00A57729">
        <w:rPr>
          <w:rFonts w:ascii="Palatino Linotype" w:hAnsi="Palatino Linotype"/>
          <w:b/>
        </w:rPr>
        <w:t>L</w:t>
      </w:r>
      <w:r w:rsidR="002F77AC" w:rsidRPr="00A57729">
        <w:rPr>
          <w:rFonts w:ascii="Palatino Linotype" w:hAnsi="Palatino Linotype"/>
          <w:b/>
        </w:rPr>
        <w:t>A</w:t>
      </w:r>
      <w:r w:rsidRPr="00A57729">
        <w:rPr>
          <w:rFonts w:ascii="Palatino Linotype" w:hAnsi="Palatino Linotype"/>
          <w:b/>
        </w:rPr>
        <w:t xml:space="preserve"> RECURRENTE</w:t>
      </w:r>
      <w:r w:rsidRPr="00A57729">
        <w:rPr>
          <w:rFonts w:ascii="Palatino Linotype" w:hAnsi="Palatino Linotype"/>
        </w:rPr>
        <w:t xml:space="preserve"> presentó a través </w:t>
      </w:r>
      <w:r w:rsidRPr="00A57729">
        <w:rPr>
          <w:rFonts w:ascii="Palatino Linotype" w:hAnsi="Palatino Linotype" w:cs="Arial"/>
        </w:rPr>
        <w:t>d</w:t>
      </w:r>
      <w:r w:rsidRPr="00A57729">
        <w:rPr>
          <w:rFonts w:ascii="Palatino Linotype" w:hAnsi="Palatino Linotype"/>
        </w:rPr>
        <w:t xml:space="preserve">el Sistema de </w:t>
      </w:r>
      <w:r w:rsidRPr="00A57729">
        <w:rPr>
          <w:rFonts w:ascii="Palatino Linotype" w:hAnsi="Palatino Linotype" w:cs="Arial"/>
        </w:rPr>
        <w:t>Acceso</w:t>
      </w:r>
      <w:r w:rsidRPr="00A57729">
        <w:rPr>
          <w:rFonts w:ascii="Palatino Linotype" w:hAnsi="Palatino Linotype"/>
        </w:rPr>
        <w:t xml:space="preserve"> a la Información Mexiquense, en lo subsecuente </w:t>
      </w:r>
      <w:r w:rsidRPr="00A57729">
        <w:rPr>
          <w:rFonts w:ascii="Palatino Linotype" w:hAnsi="Palatino Linotype"/>
          <w:b/>
        </w:rPr>
        <w:t>EL SAIMEX</w:t>
      </w:r>
      <w:r w:rsidRPr="00A57729">
        <w:rPr>
          <w:rFonts w:ascii="Palatino Linotype" w:hAnsi="Palatino Linotype"/>
        </w:rPr>
        <w:t xml:space="preserve">, ante </w:t>
      </w:r>
      <w:r w:rsidRPr="00A57729">
        <w:rPr>
          <w:rFonts w:ascii="Palatino Linotype" w:hAnsi="Palatino Linotype"/>
          <w:b/>
        </w:rPr>
        <w:t>EL SUJETO OBLIGADO</w:t>
      </w:r>
      <w:r w:rsidRPr="00A57729">
        <w:rPr>
          <w:rFonts w:ascii="Palatino Linotype" w:hAnsi="Palatino Linotype"/>
        </w:rPr>
        <w:t>, la solicitud de acceso a información pública, a la que se le asignó el número de expediente</w:t>
      </w:r>
      <w:r w:rsidR="00E80741" w:rsidRPr="00A57729">
        <w:rPr>
          <w:rFonts w:ascii="Palatino Linotype" w:hAnsi="Palatino Linotype"/>
          <w:b/>
          <w:bCs/>
        </w:rPr>
        <w:t xml:space="preserve"> </w:t>
      </w:r>
      <w:r w:rsidR="00E80741" w:rsidRPr="00A57729">
        <w:rPr>
          <w:rFonts w:ascii="Palatino Linotype" w:hAnsi="Palatino Linotype"/>
          <w:b/>
          <w:bCs/>
          <w:lang w:val="es-ES_tradnl"/>
        </w:rPr>
        <w:t>00022/OZUMBA/IP/2021</w:t>
      </w:r>
      <w:r w:rsidRPr="00A57729">
        <w:rPr>
          <w:rFonts w:ascii="Palatino Linotype" w:hAnsi="Palatino Linotype"/>
        </w:rPr>
        <w:t xml:space="preserve">, mediante la cual solicitó lo siguiente: </w:t>
      </w:r>
    </w:p>
    <w:p w14:paraId="27B4B2E3" w14:textId="1CF9DEBE" w:rsidR="007F1881" w:rsidRPr="00A57729" w:rsidRDefault="007F1881" w:rsidP="007F1881">
      <w:pPr>
        <w:spacing w:before="120" w:after="120"/>
        <w:ind w:left="709" w:right="709"/>
        <w:jc w:val="both"/>
        <w:rPr>
          <w:rFonts w:ascii="Palatino Linotype" w:hAnsi="Palatino Linotype" w:cs="Arial"/>
          <w:sz w:val="22"/>
          <w:szCs w:val="22"/>
        </w:rPr>
      </w:pPr>
      <w:r w:rsidRPr="00A57729">
        <w:rPr>
          <w:rFonts w:ascii="Palatino Linotype" w:hAnsi="Palatino Linotype" w:cs="Arial"/>
          <w:i/>
        </w:rPr>
        <w:t xml:space="preserve"> “</w:t>
      </w:r>
      <w:r w:rsidR="002F77AC" w:rsidRPr="00A57729">
        <w:rPr>
          <w:rFonts w:ascii="Palatino Linotype" w:hAnsi="Palatino Linotype" w:cs="Arial"/>
          <w:i/>
          <w:sz w:val="22"/>
          <w:szCs w:val="22"/>
          <w:lang w:val="es-ES_tradnl"/>
        </w:rPr>
        <w:t xml:space="preserve">Me podrían </w:t>
      </w:r>
      <w:r w:rsidR="002F77AC" w:rsidRPr="00A57729">
        <w:rPr>
          <w:rFonts w:ascii="Palatino Linotype" w:hAnsi="Palatino Linotype" w:cs="Arial"/>
          <w:i/>
          <w:sz w:val="22"/>
          <w:szCs w:val="22"/>
          <w:u w:val="single"/>
          <w:lang w:val="es-ES_tradnl"/>
        </w:rPr>
        <w:t>informar los motivos por los cuales la Contraloría Municipal no ha supervisado el estricto cumplimiento de promover la participación social para la vigilancia de los recursos del FISM</w:t>
      </w:r>
      <w:r w:rsidR="002F77AC" w:rsidRPr="00A57729">
        <w:rPr>
          <w:rFonts w:ascii="Palatino Linotype" w:hAnsi="Palatino Linotype" w:cs="Arial"/>
          <w:i/>
          <w:sz w:val="22"/>
          <w:szCs w:val="22"/>
          <w:lang w:val="es-ES_tradnl"/>
        </w:rPr>
        <w:t xml:space="preserve">. Lo anterior, por cuanto de acuerdo con el oficio signado por el Tesorero Municipal, </w:t>
      </w:r>
      <w:r w:rsidR="002F77AC" w:rsidRPr="00A57729">
        <w:rPr>
          <w:rFonts w:ascii="Palatino Linotype" w:hAnsi="Palatino Linotype" w:cs="Arial"/>
          <w:i/>
          <w:sz w:val="22"/>
          <w:szCs w:val="22"/>
          <w:u w:val="single"/>
          <w:lang w:val="es-ES_tradnl"/>
        </w:rPr>
        <w:t>informa que no existe tal deposición que obligue a los municipios a promover estos medios de participación ciudadana, contraviniendo lo dispuesto en la Ley de Coordinación Fiscal</w:t>
      </w:r>
      <w:r w:rsidRPr="00A57729">
        <w:rPr>
          <w:rFonts w:ascii="Palatino Linotype" w:hAnsi="Palatino Linotype" w:cs="Arial"/>
          <w:i/>
          <w:sz w:val="22"/>
          <w:szCs w:val="22"/>
          <w:u w:val="single"/>
          <w:lang w:val="es-ES_tradnl"/>
        </w:rPr>
        <w:t>.</w:t>
      </w:r>
      <w:r w:rsidRPr="00A57729">
        <w:rPr>
          <w:rFonts w:ascii="Palatino Linotype" w:hAnsi="Palatino Linotype" w:cs="Arial"/>
          <w:i/>
          <w:sz w:val="22"/>
          <w:szCs w:val="22"/>
        </w:rPr>
        <w:t xml:space="preserve">” </w:t>
      </w:r>
      <w:r w:rsidRPr="00A57729">
        <w:rPr>
          <w:rFonts w:ascii="Palatino Linotype" w:hAnsi="Palatino Linotype" w:cs="Arial"/>
          <w:sz w:val="22"/>
          <w:szCs w:val="22"/>
        </w:rPr>
        <w:t>(Sic)</w:t>
      </w:r>
    </w:p>
    <w:p w14:paraId="5A3F7725" w14:textId="77777777" w:rsidR="007F1881" w:rsidRPr="00A57729" w:rsidRDefault="007F1881" w:rsidP="007F1881">
      <w:pPr>
        <w:spacing w:line="360" w:lineRule="auto"/>
        <w:jc w:val="both"/>
        <w:rPr>
          <w:rFonts w:ascii="Palatino Linotype" w:hAnsi="Palatino Linotype" w:cs="Arial"/>
          <w:b/>
        </w:rPr>
      </w:pPr>
    </w:p>
    <w:p w14:paraId="4FCAA79F" w14:textId="77777777" w:rsidR="007F1881" w:rsidRPr="00A57729" w:rsidRDefault="007F1881" w:rsidP="007F1881">
      <w:pPr>
        <w:spacing w:line="360" w:lineRule="auto"/>
        <w:jc w:val="both"/>
        <w:rPr>
          <w:rFonts w:ascii="Palatino Linotype" w:hAnsi="Palatino Linotype" w:cs="Arial"/>
        </w:rPr>
      </w:pPr>
      <w:r w:rsidRPr="00A57729">
        <w:rPr>
          <w:rFonts w:ascii="Palatino Linotype" w:hAnsi="Palatino Linotype" w:cs="Arial"/>
          <w:b/>
        </w:rPr>
        <w:t>MODALIDAD DE ENTREGA:</w:t>
      </w:r>
      <w:r w:rsidRPr="00A57729">
        <w:rPr>
          <w:rFonts w:ascii="Palatino Linotype" w:hAnsi="Palatino Linotype" w:cs="Arial"/>
        </w:rPr>
        <w:t xml:space="preserve"> Vía</w:t>
      </w:r>
      <w:r w:rsidRPr="00A57729">
        <w:rPr>
          <w:rFonts w:ascii="Palatino Linotype" w:hAnsi="Palatino Linotype" w:cs="Arial"/>
          <w:b/>
        </w:rPr>
        <w:t xml:space="preserve"> Saimex</w:t>
      </w:r>
      <w:r w:rsidRPr="00A57729">
        <w:rPr>
          <w:rFonts w:ascii="Palatino Linotype" w:hAnsi="Palatino Linotype" w:cs="Arial"/>
        </w:rPr>
        <w:t>.</w:t>
      </w:r>
    </w:p>
    <w:p w14:paraId="41D093A4" w14:textId="1FEF1F9B" w:rsidR="007F1881" w:rsidRPr="00A57729" w:rsidRDefault="007F1881" w:rsidP="008410E9">
      <w:pPr>
        <w:spacing w:before="100" w:beforeAutospacing="1" w:after="100" w:afterAutospacing="1" w:line="360" w:lineRule="auto"/>
        <w:jc w:val="both"/>
        <w:rPr>
          <w:rFonts w:ascii="Palatino Linotype" w:hAnsi="Palatino Linotype"/>
        </w:rPr>
      </w:pPr>
      <w:r w:rsidRPr="00A57729">
        <w:rPr>
          <w:rFonts w:ascii="Palatino Linotype" w:hAnsi="Palatino Linotype"/>
          <w:b/>
          <w:sz w:val="28"/>
        </w:rPr>
        <w:lastRenderedPageBreak/>
        <w:t xml:space="preserve"> </w:t>
      </w:r>
      <w:r w:rsidRPr="00A57729">
        <w:rPr>
          <w:rFonts w:ascii="Palatino Linotype" w:hAnsi="Palatino Linotype" w:cs="Arial"/>
          <w:b/>
          <w:sz w:val="28"/>
          <w:szCs w:val="28"/>
        </w:rPr>
        <w:t>II.</w:t>
      </w:r>
      <w:r w:rsidR="008410E9" w:rsidRPr="00A57729">
        <w:rPr>
          <w:rFonts w:ascii="Palatino Linotype" w:hAnsi="Palatino Linotype" w:cs="Arial"/>
        </w:rPr>
        <w:t xml:space="preserve"> </w:t>
      </w:r>
      <w:r w:rsidRPr="00A57729">
        <w:rPr>
          <w:rFonts w:ascii="Palatino Linotype" w:hAnsi="Palatino Linotype"/>
        </w:rPr>
        <w:t xml:space="preserve">Con </w:t>
      </w:r>
      <w:r w:rsidRPr="00A57729">
        <w:rPr>
          <w:rFonts w:ascii="Palatino Linotype" w:hAnsi="Palatino Linotype" w:cs="Arial"/>
        </w:rPr>
        <w:t>base</w:t>
      </w:r>
      <w:r w:rsidRPr="00A57729">
        <w:rPr>
          <w:rFonts w:ascii="Palatino Linotype" w:hAnsi="Palatino Linotype"/>
        </w:rPr>
        <w:t xml:space="preserve"> en el detalle de seguimiento que obra en </w:t>
      </w:r>
      <w:r w:rsidRPr="00A57729">
        <w:rPr>
          <w:rFonts w:ascii="Palatino Linotype" w:hAnsi="Palatino Linotype"/>
          <w:b/>
        </w:rPr>
        <w:t>EL SAIMEX</w:t>
      </w:r>
      <w:r w:rsidRPr="00A57729">
        <w:rPr>
          <w:rFonts w:ascii="Palatino Linotype" w:hAnsi="Palatino Linotype"/>
        </w:rPr>
        <w:t xml:space="preserve">, se advierte que en fecha </w:t>
      </w:r>
      <w:r w:rsidR="008410E9" w:rsidRPr="00A57729">
        <w:rPr>
          <w:rFonts w:ascii="Palatino Linotype" w:hAnsi="Palatino Linotype"/>
        </w:rPr>
        <w:t>diecinueve</w:t>
      </w:r>
      <w:r w:rsidRPr="00A57729">
        <w:rPr>
          <w:rFonts w:ascii="Palatino Linotype" w:hAnsi="Palatino Linotype"/>
        </w:rPr>
        <w:t xml:space="preserve"> de febrero de dos mil veintiuno,</w:t>
      </w:r>
      <w:r w:rsidRPr="00A57729">
        <w:rPr>
          <w:rFonts w:ascii="Palatino Linotype" w:hAnsi="Palatino Linotype"/>
          <w:b/>
        </w:rPr>
        <w:t xml:space="preserve"> EL SUJETO OBLIGADO </w:t>
      </w:r>
      <w:r w:rsidRPr="00A57729">
        <w:rPr>
          <w:rFonts w:ascii="Palatino Linotype" w:hAnsi="Palatino Linotype"/>
        </w:rPr>
        <w:t xml:space="preserve">emitió su respuesta a la solicitud de acceso a la información pública, en los siguientes términos: </w:t>
      </w:r>
    </w:p>
    <w:p w14:paraId="7FED3DF0" w14:textId="77777777" w:rsidR="008410E9" w:rsidRPr="00A57729" w:rsidRDefault="007F1881" w:rsidP="008410E9">
      <w:pPr>
        <w:tabs>
          <w:tab w:val="left" w:pos="709"/>
        </w:tabs>
        <w:ind w:left="851" w:right="1134"/>
        <w:jc w:val="both"/>
        <w:rPr>
          <w:rFonts w:ascii="Palatino Linotype" w:hAnsi="Palatino Linotype"/>
          <w:i/>
          <w:sz w:val="22"/>
          <w:szCs w:val="22"/>
        </w:rPr>
      </w:pPr>
      <w:r w:rsidRPr="00A57729">
        <w:rPr>
          <w:rFonts w:ascii="Palatino Linotype" w:hAnsi="Palatino Linotype"/>
          <w:i/>
          <w:sz w:val="22"/>
          <w:szCs w:val="22"/>
        </w:rPr>
        <w:t>“</w:t>
      </w:r>
      <w:r w:rsidR="008410E9" w:rsidRPr="00A57729">
        <w:rPr>
          <w:rFonts w:ascii="Palatino Linotype" w:hAnsi="Palatino Linotype"/>
          <w:i/>
          <w:sz w:val="22"/>
          <w:szCs w:val="22"/>
        </w:rPr>
        <w:t>CON FUNDAMENTO EN LA LEY DE TRANSPARENCIA Y ACCESO A LA INFORMACIÓN PÚBLICA DEL ESTADO DE MÉXICO Y MUNICIPIOS, HAGO ENTREGA EN ARCHIVO ADJUNTO DE INFORMACIÓN PARA ATENDER LA SOLICITUD DE FOLIO 00022/OZUMBA/IP/2020. SIN OTRO PARTICULAR ME DESPIDO DE USTED.</w:t>
      </w:r>
    </w:p>
    <w:p w14:paraId="4B6E3033" w14:textId="77777777" w:rsidR="008410E9" w:rsidRPr="00A57729" w:rsidRDefault="008410E9" w:rsidP="008410E9">
      <w:pPr>
        <w:tabs>
          <w:tab w:val="left" w:pos="709"/>
        </w:tabs>
        <w:ind w:left="851" w:right="1134"/>
        <w:jc w:val="both"/>
        <w:rPr>
          <w:rFonts w:ascii="Palatino Linotype" w:hAnsi="Palatino Linotype"/>
          <w:i/>
          <w:sz w:val="22"/>
          <w:szCs w:val="22"/>
        </w:rPr>
      </w:pPr>
      <w:r w:rsidRPr="00A57729">
        <w:rPr>
          <w:rFonts w:ascii="Palatino Linotype" w:hAnsi="Palatino Linotype"/>
          <w:i/>
          <w:sz w:val="22"/>
          <w:szCs w:val="22"/>
        </w:rPr>
        <w:t>ATENTAMENTE</w:t>
      </w:r>
    </w:p>
    <w:p w14:paraId="119B3702" w14:textId="5D3BF2DC" w:rsidR="007F1881" w:rsidRPr="00A57729" w:rsidRDefault="008410E9" w:rsidP="008410E9">
      <w:pPr>
        <w:tabs>
          <w:tab w:val="left" w:pos="709"/>
        </w:tabs>
        <w:ind w:left="851" w:right="1134"/>
        <w:jc w:val="both"/>
        <w:rPr>
          <w:rFonts w:ascii="Palatino Linotype" w:hAnsi="Palatino Linotype"/>
          <w:i/>
          <w:sz w:val="22"/>
          <w:szCs w:val="22"/>
        </w:rPr>
      </w:pPr>
      <w:r w:rsidRPr="00A57729">
        <w:rPr>
          <w:rFonts w:ascii="Palatino Linotype" w:hAnsi="Palatino Linotype"/>
          <w:i/>
          <w:sz w:val="22"/>
          <w:szCs w:val="22"/>
        </w:rPr>
        <w:t>C. JOSÉ LUIS ORTEGA TORRES</w:t>
      </w:r>
      <w:r w:rsidR="007F1881" w:rsidRPr="00A57729">
        <w:rPr>
          <w:rFonts w:ascii="Palatino Linotype" w:hAnsi="Palatino Linotype"/>
          <w:i/>
          <w:sz w:val="22"/>
          <w:szCs w:val="22"/>
        </w:rPr>
        <w:t>”. Sic</w:t>
      </w:r>
    </w:p>
    <w:p w14:paraId="0A99F908" w14:textId="77777777" w:rsidR="007F1881" w:rsidRPr="00A57729" w:rsidRDefault="007F1881" w:rsidP="007F1881">
      <w:pPr>
        <w:tabs>
          <w:tab w:val="left" w:pos="567"/>
        </w:tabs>
        <w:ind w:left="851" w:right="956"/>
        <w:jc w:val="both"/>
        <w:rPr>
          <w:rFonts w:ascii="Palatino Linotype" w:hAnsi="Palatino Linotype"/>
          <w:i/>
          <w:sz w:val="22"/>
          <w:szCs w:val="22"/>
        </w:rPr>
      </w:pPr>
    </w:p>
    <w:p w14:paraId="4FF36F50" w14:textId="77777777" w:rsidR="007F1881" w:rsidRPr="00A57729" w:rsidRDefault="007F1881" w:rsidP="007F1881">
      <w:pPr>
        <w:tabs>
          <w:tab w:val="left" w:pos="8789"/>
        </w:tabs>
        <w:spacing w:before="360" w:after="100" w:afterAutospacing="1" w:line="360" w:lineRule="auto"/>
        <w:ind w:right="49"/>
        <w:contextualSpacing/>
        <w:jc w:val="both"/>
        <w:rPr>
          <w:rFonts w:ascii="Palatino Linotype" w:hAnsi="Palatino Linotype"/>
        </w:rPr>
      </w:pPr>
      <w:r w:rsidRPr="00A57729">
        <w:rPr>
          <w:rFonts w:ascii="Palatino Linotype" w:hAnsi="Palatino Linotype"/>
        </w:rPr>
        <w:t xml:space="preserve">Asimismo, </w:t>
      </w:r>
      <w:r w:rsidRPr="00A57729">
        <w:rPr>
          <w:rFonts w:ascii="Palatino Linotype" w:hAnsi="Palatino Linotype"/>
          <w:b/>
        </w:rPr>
        <w:t xml:space="preserve">EL SUJETO OBLIGADO </w:t>
      </w:r>
      <w:r w:rsidRPr="00A57729">
        <w:rPr>
          <w:rFonts w:ascii="Palatino Linotype" w:hAnsi="Palatino Linotype"/>
        </w:rPr>
        <w:t xml:space="preserve">adjuntó el siguiente archivo electrónico denominado: </w:t>
      </w:r>
    </w:p>
    <w:p w14:paraId="762B5695" w14:textId="3BCA840C" w:rsidR="005D02F5" w:rsidRPr="00A57729" w:rsidRDefault="005D02F5" w:rsidP="005D02F5">
      <w:pPr>
        <w:tabs>
          <w:tab w:val="left" w:pos="8789"/>
        </w:tabs>
        <w:spacing w:before="360" w:after="100" w:afterAutospacing="1" w:line="360" w:lineRule="auto"/>
        <w:ind w:left="567" w:right="673"/>
        <w:jc w:val="both"/>
        <w:rPr>
          <w:rFonts w:ascii="Palatino Linotype" w:hAnsi="Palatino Linotype"/>
          <w:bCs/>
          <w:lang w:val="es-ES"/>
        </w:rPr>
      </w:pPr>
      <w:r w:rsidRPr="00A57729">
        <w:rPr>
          <w:rFonts w:ascii="Palatino Linotype" w:hAnsi="Palatino Linotype"/>
          <w:b/>
          <w:lang w:val="es-ES_tradnl"/>
        </w:rPr>
        <w:t>Contraloria-</w:t>
      </w:r>
      <w:r w:rsidR="008410E9" w:rsidRPr="00A57729">
        <w:rPr>
          <w:rFonts w:ascii="Palatino Linotype" w:hAnsi="Palatino Linotype"/>
          <w:b/>
          <w:lang w:val="es-ES_tradnl"/>
        </w:rPr>
        <w:t>Solicitud 022-1.pdf</w:t>
      </w:r>
      <w:r w:rsidR="007F1881" w:rsidRPr="00A57729">
        <w:rPr>
          <w:rFonts w:ascii="Palatino Linotype" w:hAnsi="Palatino Linotype"/>
          <w:b/>
        </w:rPr>
        <w:t xml:space="preserve">: </w:t>
      </w:r>
      <w:r w:rsidRPr="00A57729">
        <w:rPr>
          <w:rFonts w:ascii="Palatino Linotype" w:hAnsi="Palatino Linotype"/>
        </w:rPr>
        <w:t xml:space="preserve">Mediante oficio signado por el Contralor Interno </w:t>
      </w:r>
      <w:r w:rsidR="007F1881" w:rsidRPr="00A57729">
        <w:rPr>
          <w:rFonts w:ascii="Palatino Linotype" w:hAnsi="Palatino Linotype"/>
        </w:rPr>
        <w:t>Municipal del Sujeto Obligado, a través del cual informó que</w:t>
      </w:r>
      <w:r w:rsidR="007F1881" w:rsidRPr="00A57729">
        <w:rPr>
          <w:rFonts w:ascii="Palatino Linotype" w:hAnsi="Palatino Linotype"/>
          <w:bCs/>
        </w:rPr>
        <w:t xml:space="preserve"> de acuerdo a </w:t>
      </w:r>
      <w:r w:rsidRPr="00A57729">
        <w:rPr>
          <w:rFonts w:ascii="Palatino Linotype" w:hAnsi="Palatino Linotype"/>
          <w:bCs/>
          <w:lang w:val="es-ES"/>
        </w:rPr>
        <w:t xml:space="preserve">la Contraloría Interna representada por </w:t>
      </w:r>
      <w:r w:rsidR="0069094A" w:rsidRPr="00A57729">
        <w:rPr>
          <w:rFonts w:ascii="Palatino Linotype" w:hAnsi="Palatino Linotype"/>
          <w:bCs/>
          <w:lang w:val="es-ES"/>
        </w:rPr>
        <w:t>su</w:t>
      </w:r>
      <w:r w:rsidR="00947FF7" w:rsidRPr="00A57729">
        <w:rPr>
          <w:rFonts w:ascii="Palatino Linotype" w:hAnsi="Palatino Linotype"/>
          <w:bCs/>
          <w:lang w:val="es-ES"/>
        </w:rPr>
        <w:t xml:space="preserve"> </w:t>
      </w:r>
      <w:r w:rsidR="00D67125" w:rsidRPr="00A57729">
        <w:rPr>
          <w:rFonts w:ascii="Palatino Linotype" w:hAnsi="Palatino Linotype"/>
          <w:bCs/>
          <w:lang w:val="es-ES"/>
        </w:rPr>
        <w:t>servidor</w:t>
      </w:r>
      <w:r w:rsidR="008556A3" w:rsidRPr="00A57729">
        <w:rPr>
          <w:rFonts w:ascii="Palatino Linotype" w:hAnsi="Palatino Linotype"/>
          <w:bCs/>
          <w:lang w:val="es-ES"/>
        </w:rPr>
        <w:t xml:space="preserve"> </w:t>
      </w:r>
      <w:r w:rsidRPr="00A57729">
        <w:rPr>
          <w:rFonts w:ascii="Palatino Linotype" w:hAnsi="Palatino Linotype"/>
          <w:bCs/>
          <w:lang w:val="es-ES"/>
        </w:rPr>
        <w:t>a partir del año 2019</w:t>
      </w:r>
      <w:r w:rsidR="00AA6AFA" w:rsidRPr="00A57729">
        <w:rPr>
          <w:rFonts w:ascii="Palatino Linotype" w:hAnsi="Palatino Linotype"/>
          <w:bCs/>
          <w:lang w:val="es-ES"/>
        </w:rPr>
        <w:t>,</w:t>
      </w:r>
      <w:r w:rsidRPr="00A57729">
        <w:rPr>
          <w:rFonts w:ascii="Palatino Linotype" w:hAnsi="Palatino Linotype"/>
          <w:bCs/>
          <w:lang w:val="es-ES"/>
        </w:rPr>
        <w:t xml:space="preserve"> ha</w:t>
      </w:r>
      <w:r w:rsidR="008556A3" w:rsidRPr="00A57729">
        <w:rPr>
          <w:rFonts w:ascii="Palatino Linotype" w:hAnsi="Palatino Linotype"/>
          <w:bCs/>
          <w:lang w:val="es-ES"/>
        </w:rPr>
        <w:t xml:space="preserve"> tenido participación activa </w:t>
      </w:r>
      <w:r w:rsidRPr="00A57729">
        <w:rPr>
          <w:rFonts w:ascii="Palatino Linotype" w:hAnsi="Palatino Linotype"/>
          <w:bCs/>
          <w:lang w:val="es-ES"/>
        </w:rPr>
        <w:t>respecto al programa FISMD (Fondo de Aportaciones para la Infraestructura Social Municipal de las Demarcaciones Territoriales del DF)</w:t>
      </w:r>
      <w:r w:rsidR="008556A3" w:rsidRPr="00A57729">
        <w:rPr>
          <w:rFonts w:ascii="Palatino Linotype" w:hAnsi="Palatino Linotype"/>
          <w:bCs/>
          <w:lang w:val="es-ES"/>
        </w:rPr>
        <w:t>,</w:t>
      </w:r>
      <w:r w:rsidRPr="00A57729">
        <w:rPr>
          <w:rFonts w:ascii="Palatino Linotype" w:hAnsi="Palatino Linotype"/>
          <w:bCs/>
          <w:lang w:val="es-ES"/>
        </w:rPr>
        <w:t xml:space="preserve"> establecido por el Gobierno de México, toda vez que durante el año 2019, se conformaron 14 COCICOVIS, integrado cada uno de ellos por tres contralores sociales en Cabecera Municipal y delegaciones; y durante el año 2020 se conformaron 10 </w:t>
      </w:r>
      <w:r w:rsidR="00947FF7" w:rsidRPr="00A57729">
        <w:rPr>
          <w:rFonts w:ascii="Palatino Linotype" w:hAnsi="Palatino Linotype"/>
          <w:bCs/>
          <w:lang w:val="es-ES"/>
        </w:rPr>
        <w:t>COCICOVIS</w:t>
      </w:r>
      <w:r w:rsidRPr="00A57729">
        <w:rPr>
          <w:rFonts w:ascii="Palatino Linotype" w:hAnsi="Palatino Linotype"/>
          <w:bCs/>
          <w:lang w:val="es-ES"/>
        </w:rPr>
        <w:t>, integrados cada uno de ellos por tres ciudadanos, tanto de Cabecera Municipal como de delegación. </w:t>
      </w:r>
    </w:p>
    <w:p w14:paraId="49022DDF" w14:textId="768F653A" w:rsidR="007F1881" w:rsidRPr="00A57729" w:rsidRDefault="007F1881" w:rsidP="007F1881">
      <w:pPr>
        <w:tabs>
          <w:tab w:val="left" w:pos="8789"/>
        </w:tabs>
        <w:spacing w:before="360" w:after="100" w:afterAutospacing="1" w:line="360" w:lineRule="auto"/>
        <w:ind w:left="567" w:right="673"/>
        <w:jc w:val="both"/>
        <w:rPr>
          <w:rFonts w:ascii="Palatino Linotype" w:hAnsi="Palatino Linotype"/>
          <w:bCs/>
          <w:lang w:val="es-ES"/>
        </w:rPr>
      </w:pPr>
    </w:p>
    <w:p w14:paraId="73A6ADBC" w14:textId="08320750" w:rsidR="007F1881" w:rsidRPr="00A57729" w:rsidRDefault="005D02F5" w:rsidP="007F188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A57729">
        <w:rPr>
          <w:rFonts w:ascii="Palatino Linotype" w:hAnsi="Palatino Linotype"/>
          <w:b/>
          <w:sz w:val="28"/>
        </w:rPr>
        <w:lastRenderedPageBreak/>
        <w:t>II</w:t>
      </w:r>
      <w:r w:rsidR="007F1881" w:rsidRPr="00A57729">
        <w:rPr>
          <w:rFonts w:ascii="Palatino Linotype" w:hAnsi="Palatino Linotype"/>
          <w:b/>
          <w:sz w:val="28"/>
        </w:rPr>
        <w:t>I.</w:t>
      </w:r>
      <w:r w:rsidR="007F1881" w:rsidRPr="00A57729">
        <w:rPr>
          <w:rFonts w:ascii="Palatino Linotype" w:hAnsi="Palatino Linotype"/>
          <w:sz w:val="28"/>
        </w:rPr>
        <w:t xml:space="preserve"> </w:t>
      </w:r>
      <w:r w:rsidR="007F1881" w:rsidRPr="00A57729">
        <w:rPr>
          <w:rFonts w:ascii="Palatino Linotype" w:hAnsi="Palatino Linotype"/>
        </w:rPr>
        <w:t xml:space="preserve">Inconforme con la respuesta del </w:t>
      </w:r>
      <w:r w:rsidR="007F1881" w:rsidRPr="00A57729">
        <w:rPr>
          <w:rFonts w:ascii="Palatino Linotype" w:hAnsi="Palatino Linotype"/>
          <w:b/>
        </w:rPr>
        <w:t>SUJETO OBLIGADO,</w:t>
      </w:r>
      <w:r w:rsidRPr="00A57729">
        <w:rPr>
          <w:rFonts w:ascii="Palatino Linotype" w:hAnsi="Palatino Linotype"/>
        </w:rPr>
        <w:t xml:space="preserve"> el veintitrés</w:t>
      </w:r>
      <w:r w:rsidR="007F1881" w:rsidRPr="00A57729">
        <w:rPr>
          <w:rFonts w:ascii="Palatino Linotype" w:hAnsi="Palatino Linotype"/>
        </w:rPr>
        <w:t xml:space="preserve"> de febrero de dos mil veintiuno, </w:t>
      </w:r>
      <w:r w:rsidR="007F1881" w:rsidRPr="00A57729">
        <w:rPr>
          <w:rFonts w:ascii="Palatino Linotype" w:hAnsi="Palatino Linotype" w:cs="Arial"/>
          <w:b/>
        </w:rPr>
        <w:t>L</w:t>
      </w:r>
      <w:r w:rsidRPr="00A57729">
        <w:rPr>
          <w:rFonts w:ascii="Palatino Linotype" w:hAnsi="Palatino Linotype" w:cs="Arial"/>
          <w:b/>
        </w:rPr>
        <w:t>A</w:t>
      </w:r>
      <w:r w:rsidR="007F1881" w:rsidRPr="00A57729">
        <w:rPr>
          <w:rFonts w:ascii="Palatino Linotype" w:hAnsi="Palatino Linotype" w:cs="Arial"/>
          <w:b/>
        </w:rPr>
        <w:t xml:space="preserve"> RECURRENTE</w:t>
      </w:r>
      <w:r w:rsidR="007F1881" w:rsidRPr="00A57729">
        <w:rPr>
          <w:rFonts w:ascii="Palatino Linotype" w:hAnsi="Palatino Linotype" w:cs="Arial"/>
        </w:rPr>
        <w:t xml:space="preserve"> </w:t>
      </w:r>
      <w:r w:rsidR="007F1881" w:rsidRPr="00A57729">
        <w:rPr>
          <w:rFonts w:ascii="Palatino Linotype" w:hAnsi="Palatino Linotype"/>
        </w:rPr>
        <w:t xml:space="preserve">interpuso el recurso de revisión objeto del presente estudio, el cual fue registrado en </w:t>
      </w:r>
      <w:r w:rsidR="007F1881" w:rsidRPr="00A57729">
        <w:rPr>
          <w:rFonts w:ascii="Palatino Linotype" w:hAnsi="Palatino Linotype"/>
          <w:b/>
        </w:rPr>
        <w:t xml:space="preserve">EL SAIMEX </w:t>
      </w:r>
      <w:r w:rsidR="007F1881" w:rsidRPr="00A57729">
        <w:rPr>
          <w:rFonts w:ascii="Palatino Linotype" w:hAnsi="Palatino Linotype"/>
        </w:rPr>
        <w:t xml:space="preserve">y se le asignó el número de expediente </w:t>
      </w:r>
      <w:r w:rsidRPr="00A57729">
        <w:rPr>
          <w:rFonts w:ascii="Palatino Linotype" w:hAnsi="Palatino Linotype" w:cs="Arial"/>
          <w:b/>
        </w:rPr>
        <w:t>072</w:t>
      </w:r>
      <w:r w:rsidR="007F1881" w:rsidRPr="00A57729">
        <w:rPr>
          <w:rFonts w:ascii="Palatino Linotype" w:hAnsi="Palatino Linotype" w:cs="Arial"/>
          <w:b/>
        </w:rPr>
        <w:t>7/INFOEM/IP/RR/2021</w:t>
      </w:r>
      <w:r w:rsidR="007F1881" w:rsidRPr="00A57729">
        <w:rPr>
          <w:rFonts w:ascii="Palatino Linotype" w:hAnsi="Palatino Linotype" w:cs="Arial"/>
        </w:rPr>
        <w:t>, en el que señaló como acto impugnado, lo siguiente:</w:t>
      </w:r>
      <w:bookmarkEnd w:id="1"/>
    </w:p>
    <w:p w14:paraId="5C63EA73" w14:textId="47B951E1" w:rsidR="007F1881" w:rsidRPr="00A57729" w:rsidRDefault="007F1881" w:rsidP="007F1881">
      <w:pPr>
        <w:tabs>
          <w:tab w:val="left" w:pos="7938"/>
        </w:tabs>
        <w:spacing w:before="240" w:after="240"/>
        <w:ind w:left="851" w:right="1098"/>
        <w:jc w:val="both"/>
        <w:rPr>
          <w:rFonts w:ascii="Palatino Linotype" w:hAnsi="Palatino Linotype" w:cs="Arial"/>
          <w:sz w:val="22"/>
          <w:szCs w:val="22"/>
        </w:rPr>
      </w:pPr>
      <w:r w:rsidRPr="00A57729">
        <w:rPr>
          <w:rFonts w:ascii="Palatino Linotype" w:hAnsi="Palatino Linotype" w:cs="Arial"/>
          <w:i/>
          <w:sz w:val="22"/>
          <w:szCs w:val="22"/>
        </w:rPr>
        <w:t>“</w:t>
      </w:r>
      <w:r w:rsidR="005D02F5" w:rsidRPr="00A57729">
        <w:rPr>
          <w:rFonts w:ascii="Palatino Linotype" w:hAnsi="Palatino Linotype" w:cs="Arial"/>
          <w:i/>
          <w:sz w:val="22"/>
          <w:szCs w:val="22"/>
          <w:lang w:val="es-ES_tradnl"/>
        </w:rPr>
        <w:t>La omisión de proporcionar información solicitada</w:t>
      </w:r>
      <w:r w:rsidRPr="00A57729">
        <w:rPr>
          <w:rFonts w:ascii="Palatino Linotype" w:hAnsi="Palatino Linotype" w:cs="Arial"/>
          <w:i/>
          <w:sz w:val="22"/>
          <w:szCs w:val="22"/>
        </w:rPr>
        <w:t xml:space="preserve">.” </w:t>
      </w:r>
      <w:r w:rsidRPr="00A57729">
        <w:rPr>
          <w:rFonts w:ascii="Palatino Linotype" w:hAnsi="Palatino Linotype" w:cs="Arial"/>
          <w:sz w:val="22"/>
          <w:szCs w:val="22"/>
        </w:rPr>
        <w:t>(Sic)</w:t>
      </w:r>
    </w:p>
    <w:p w14:paraId="00262003" w14:textId="77777777" w:rsidR="007F1881" w:rsidRPr="00A57729" w:rsidRDefault="007F1881" w:rsidP="007F1881">
      <w:pPr>
        <w:pStyle w:val="Prrafodelista"/>
        <w:spacing w:before="240" w:after="240" w:line="360" w:lineRule="auto"/>
        <w:ind w:left="0"/>
        <w:contextualSpacing w:val="0"/>
        <w:jc w:val="both"/>
        <w:rPr>
          <w:rFonts w:ascii="Palatino Linotype" w:hAnsi="Palatino Linotype"/>
        </w:rPr>
      </w:pPr>
      <w:r w:rsidRPr="00A57729">
        <w:rPr>
          <w:rFonts w:ascii="Palatino Linotype" w:hAnsi="Palatino Linotype"/>
        </w:rPr>
        <w:t>Asimismo, precisó como razones o motivos de inconformidad:</w:t>
      </w:r>
    </w:p>
    <w:p w14:paraId="4A4FB8CD" w14:textId="6F717AF1" w:rsidR="006324E9" w:rsidRPr="00A57729" w:rsidRDefault="007F1881" w:rsidP="006324E9">
      <w:pPr>
        <w:spacing w:before="240" w:after="240"/>
        <w:ind w:left="851" w:right="1098"/>
        <w:jc w:val="both"/>
        <w:rPr>
          <w:rFonts w:ascii="Palatino Linotype" w:hAnsi="Palatino Linotype" w:cs="Arial"/>
          <w:sz w:val="22"/>
          <w:szCs w:val="22"/>
        </w:rPr>
      </w:pPr>
      <w:r w:rsidRPr="00A57729">
        <w:rPr>
          <w:rFonts w:ascii="Palatino Linotype" w:hAnsi="Palatino Linotype" w:cs="Arial"/>
          <w:i/>
          <w:sz w:val="22"/>
          <w:szCs w:val="22"/>
        </w:rPr>
        <w:t>“</w:t>
      </w:r>
      <w:r w:rsidR="00A12F6E" w:rsidRPr="00A57729">
        <w:rPr>
          <w:rFonts w:ascii="Palatino Linotype" w:hAnsi="Palatino Linotype" w:cs="Arial"/>
          <w:i/>
          <w:sz w:val="22"/>
          <w:szCs w:val="22"/>
          <w:lang w:val="es-ES_tradnl"/>
        </w:rPr>
        <w:t>Me informaron cosas que no había preguntado, violando con ello mi derecho a estar informado</w:t>
      </w:r>
      <w:r w:rsidRPr="00A57729">
        <w:rPr>
          <w:rFonts w:ascii="Palatino Linotype" w:hAnsi="Palatino Linotype" w:cs="Arial"/>
          <w:i/>
          <w:sz w:val="22"/>
          <w:szCs w:val="22"/>
        </w:rPr>
        <w:t>.</w:t>
      </w:r>
      <w:r w:rsidRPr="00A57729">
        <w:rPr>
          <w:rFonts w:ascii="Palatino Linotype" w:hAnsi="Palatino Linotype" w:cs="Arial"/>
          <w:i/>
          <w:sz w:val="22"/>
          <w:szCs w:val="22"/>
          <w:lang w:val="es-ES_tradnl"/>
        </w:rPr>
        <w:t xml:space="preserve">” </w:t>
      </w:r>
      <w:r w:rsidRPr="00A57729">
        <w:rPr>
          <w:rFonts w:ascii="Palatino Linotype" w:hAnsi="Palatino Linotype" w:cs="Arial"/>
          <w:sz w:val="22"/>
          <w:szCs w:val="22"/>
        </w:rPr>
        <w:t>(Sic)</w:t>
      </w:r>
    </w:p>
    <w:p w14:paraId="06DD11B0" w14:textId="347486CE" w:rsidR="007F1881" w:rsidRPr="00A57729" w:rsidRDefault="0006317C" w:rsidP="007F188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A57729">
        <w:rPr>
          <w:rFonts w:ascii="Palatino Linotype" w:hAnsi="Palatino Linotype" w:cs="Arial"/>
          <w:b/>
          <w:sz w:val="28"/>
        </w:rPr>
        <w:t>I</w:t>
      </w:r>
      <w:r w:rsidR="007F1881" w:rsidRPr="00A57729">
        <w:rPr>
          <w:rFonts w:ascii="Palatino Linotype" w:hAnsi="Palatino Linotype" w:cs="Arial"/>
          <w:b/>
          <w:sz w:val="28"/>
        </w:rPr>
        <w:t>V.</w:t>
      </w:r>
      <w:r w:rsidR="007F1881" w:rsidRPr="00A57729">
        <w:rPr>
          <w:rFonts w:ascii="Palatino Linotype" w:hAnsi="Palatino Linotype" w:cs="Arial"/>
        </w:rPr>
        <w:t xml:space="preserve"> En</w:t>
      </w:r>
      <w:r w:rsidR="007F1881" w:rsidRPr="00A57729">
        <w:rPr>
          <w:rFonts w:ascii="Palatino Linotype" w:hAnsi="Palatino Linotype"/>
        </w:rPr>
        <w:t xml:space="preserve"> fecha </w:t>
      </w:r>
      <w:r w:rsidRPr="00A57729">
        <w:rPr>
          <w:rFonts w:ascii="Palatino Linotype" w:hAnsi="Palatino Linotype"/>
        </w:rPr>
        <w:t>veintitrés de febrero de dos mil veintiuno</w:t>
      </w:r>
      <w:r w:rsidR="007F1881" w:rsidRPr="00A57729">
        <w:rPr>
          <w:rFonts w:ascii="Palatino Linotype" w:hAnsi="Palatino Linotype"/>
        </w:rPr>
        <w:t>,</w:t>
      </w:r>
      <w:r w:rsidR="007F1881" w:rsidRPr="00A57729">
        <w:rPr>
          <w:rFonts w:ascii="Palatino Linotype" w:hAnsi="Palatino Linotype" w:cs="Arial"/>
        </w:rPr>
        <w:t xml:space="preserve"> el recurso</w:t>
      </w:r>
      <w:r w:rsidR="007F1881" w:rsidRPr="00A57729">
        <w:rPr>
          <w:rFonts w:ascii="Palatino Linotype" w:hAnsi="Palatino Linotype" w:cs="Arial"/>
          <w:lang w:val="es-ES_tradnl"/>
        </w:rPr>
        <w:t xml:space="preserve"> de que</w:t>
      </w:r>
      <w:r w:rsidR="007F1881" w:rsidRPr="00A57729">
        <w:rPr>
          <w:rFonts w:ascii="Palatino Linotype" w:hAnsi="Palatino Linotype" w:cs="Arial"/>
        </w:rPr>
        <w:t xml:space="preserve"> se trata</w:t>
      </w:r>
      <w:r w:rsidR="007F1881" w:rsidRPr="00A57729">
        <w:rPr>
          <w:rFonts w:ascii="Palatino Linotype" w:hAnsi="Palatino Linotype" w:cs="Arial"/>
          <w:lang w:val="es-ES_tradnl"/>
        </w:rPr>
        <w:t xml:space="preserve"> se envió electrónicamente al Instituto de </w:t>
      </w:r>
      <w:r w:rsidR="007F1881" w:rsidRPr="00A57729">
        <w:rPr>
          <w:rFonts w:ascii="Palatino Linotype" w:eastAsia="Arial Unicode MS" w:hAnsi="Palatino Linotype" w:cs="Arial"/>
        </w:rPr>
        <w:t>Transparencia</w:t>
      </w:r>
      <w:r w:rsidR="007F1881" w:rsidRPr="00A57729">
        <w:rPr>
          <w:rFonts w:ascii="Palatino Linotype" w:hAnsi="Palatino Linotype" w:cs="Arial"/>
          <w:lang w:val="es-ES_tradnl"/>
        </w:rPr>
        <w:t xml:space="preserve">, Acceso a la Información Pública y Protección de </w:t>
      </w:r>
      <w:r w:rsidR="007F1881" w:rsidRPr="00A57729">
        <w:rPr>
          <w:rFonts w:ascii="Palatino Linotype" w:hAnsi="Palatino Linotype" w:cs="Arial"/>
        </w:rPr>
        <w:t>Datos</w:t>
      </w:r>
      <w:r w:rsidR="007F1881" w:rsidRPr="00A57729">
        <w:rPr>
          <w:rFonts w:ascii="Palatino Linotype" w:hAnsi="Palatino Linotype" w:cs="Arial"/>
          <w:lang w:val="es-ES_tradnl"/>
        </w:rPr>
        <w:t xml:space="preserve"> Personales del Estado de México y Municipios; y con fundamento en el artículo 185, fracción I de la </w:t>
      </w:r>
      <w:r w:rsidR="007F1881" w:rsidRPr="00A57729">
        <w:rPr>
          <w:rFonts w:ascii="Palatino Linotype" w:hAnsi="Palatino Linotype"/>
        </w:rPr>
        <w:t>Ley de Transparencia y Acceso a la Información Pública del Estado de México y Municipios</w:t>
      </w:r>
      <w:r w:rsidR="007F1881" w:rsidRPr="00A57729">
        <w:rPr>
          <w:rFonts w:ascii="Palatino Linotype" w:hAnsi="Palatino Linotype" w:cs="Arial"/>
          <w:lang w:val="es-ES_tradnl"/>
        </w:rPr>
        <w:t>, se turnó, a través del</w:t>
      </w:r>
      <w:r w:rsidR="007F1881" w:rsidRPr="00A57729">
        <w:rPr>
          <w:rFonts w:ascii="Palatino Linotype" w:eastAsia="Arial Unicode MS" w:hAnsi="Palatino Linotype" w:cs="Arial"/>
          <w:lang w:val="es-ES_tradnl"/>
        </w:rPr>
        <w:t xml:space="preserve"> </w:t>
      </w:r>
      <w:r w:rsidR="007F1881" w:rsidRPr="00A57729">
        <w:rPr>
          <w:rFonts w:ascii="Palatino Linotype" w:eastAsia="Arial Unicode MS" w:hAnsi="Palatino Linotype" w:cs="Arial"/>
          <w:b/>
          <w:lang w:val="es-ES_tradnl"/>
        </w:rPr>
        <w:t>SAIMEX</w:t>
      </w:r>
      <w:r w:rsidR="007F1881" w:rsidRPr="00A57729">
        <w:rPr>
          <w:rFonts w:ascii="Palatino Linotype" w:hAnsi="Palatino Linotype"/>
        </w:rPr>
        <w:t xml:space="preserve">, a la </w:t>
      </w:r>
      <w:r w:rsidR="007F1881" w:rsidRPr="00A57729">
        <w:rPr>
          <w:rFonts w:ascii="Palatino Linotype" w:hAnsi="Palatino Linotype" w:cs="Arial"/>
          <w:lang w:val="es-ES_tradnl"/>
        </w:rPr>
        <w:t xml:space="preserve">Comisionada </w:t>
      </w:r>
      <w:r w:rsidR="007F1881" w:rsidRPr="00A57729">
        <w:rPr>
          <w:rFonts w:ascii="Palatino Linotype" w:hAnsi="Palatino Linotype" w:cs="Arial"/>
          <w:b/>
          <w:lang w:val="es-ES_tradnl"/>
        </w:rPr>
        <w:t>EVA ABAID YAPUR</w:t>
      </w:r>
      <w:r w:rsidR="007F1881" w:rsidRPr="00A57729">
        <w:rPr>
          <w:rFonts w:ascii="Palatino Linotype" w:hAnsi="Palatino Linotype" w:cs="Arial"/>
          <w:lang w:val="es-ES_tradnl"/>
        </w:rPr>
        <w:t xml:space="preserve">, a </w:t>
      </w:r>
      <w:r w:rsidR="007F1881" w:rsidRPr="00A57729">
        <w:rPr>
          <w:rFonts w:ascii="Palatino Linotype" w:hAnsi="Palatino Linotype"/>
        </w:rPr>
        <w:t>efecto</w:t>
      </w:r>
      <w:r w:rsidR="007F1881" w:rsidRPr="00A57729">
        <w:rPr>
          <w:rFonts w:ascii="Palatino Linotype" w:hAnsi="Palatino Linotype" w:cs="Arial"/>
          <w:lang w:val="es-ES_tradnl"/>
        </w:rPr>
        <w:t xml:space="preserve"> de que decretara su admisión o desechamiento.</w:t>
      </w:r>
    </w:p>
    <w:p w14:paraId="69FC46C8" w14:textId="331E14A7" w:rsidR="007F1881" w:rsidRPr="00A57729" w:rsidRDefault="0006317C" w:rsidP="007F188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A57729">
        <w:rPr>
          <w:rFonts w:ascii="Palatino Linotype" w:hAnsi="Palatino Linotype" w:cs="Arial"/>
          <w:b/>
          <w:sz w:val="28"/>
        </w:rPr>
        <w:t>V</w:t>
      </w:r>
      <w:r w:rsidR="007F1881" w:rsidRPr="00A57729">
        <w:rPr>
          <w:rFonts w:ascii="Palatino Linotype" w:hAnsi="Palatino Linotype" w:cs="Arial"/>
          <w:b/>
          <w:sz w:val="28"/>
        </w:rPr>
        <w:t>.</w:t>
      </w:r>
      <w:r w:rsidR="007F1881" w:rsidRPr="00A57729">
        <w:rPr>
          <w:rFonts w:ascii="Palatino Linotype" w:hAnsi="Palatino Linotype" w:cs="Arial"/>
          <w:sz w:val="28"/>
        </w:rPr>
        <w:t xml:space="preserve"> </w:t>
      </w:r>
      <w:r w:rsidR="006324E9" w:rsidRPr="00A57729">
        <w:rPr>
          <w:rFonts w:ascii="Palatino Linotype" w:hAnsi="Palatino Linotype" w:cs="Arial"/>
        </w:rPr>
        <w:t>El uno</w:t>
      </w:r>
      <w:r w:rsidR="007F1881" w:rsidRPr="00A57729">
        <w:rPr>
          <w:rFonts w:ascii="Palatino Linotype" w:hAnsi="Palatino Linotype"/>
        </w:rPr>
        <w:t xml:space="preserve"> de </w:t>
      </w:r>
      <w:r w:rsidR="006324E9" w:rsidRPr="00A57729">
        <w:rPr>
          <w:rFonts w:ascii="Palatino Linotype" w:hAnsi="Palatino Linotype"/>
        </w:rPr>
        <w:t>marzo</w:t>
      </w:r>
      <w:r w:rsidR="007F1881" w:rsidRPr="00A57729">
        <w:rPr>
          <w:rFonts w:ascii="Palatino Linotype" w:hAnsi="Palatino Linotype"/>
        </w:rPr>
        <w:t xml:space="preserve"> de dos mil veintiuno</w:t>
      </w:r>
      <w:r w:rsidR="007F1881" w:rsidRPr="00A57729">
        <w:rPr>
          <w:rFonts w:ascii="Palatino Linotype" w:hAnsi="Palatino Linotype" w:cs="Arial"/>
        </w:rPr>
        <w:t xml:space="preserve">, atento a lo dispuesto en el </w:t>
      </w:r>
      <w:r w:rsidR="007F1881" w:rsidRPr="00A57729">
        <w:rPr>
          <w:rFonts w:ascii="Palatino Linotype" w:hAnsi="Palatino Linotype" w:cs="Arial"/>
          <w:lang w:val="es-ES_tradnl"/>
        </w:rPr>
        <w:t>artículo</w:t>
      </w:r>
      <w:r w:rsidR="007F1881" w:rsidRPr="00A57729">
        <w:rPr>
          <w:rFonts w:ascii="Palatino Linotype" w:hAnsi="Palatino Linotype" w:cs="Arial"/>
        </w:rPr>
        <w:t xml:space="preserve"> 185 fracciones I, II y IV </w:t>
      </w:r>
      <w:r w:rsidR="007F1881" w:rsidRPr="00A57729">
        <w:rPr>
          <w:rFonts w:ascii="Palatino Linotype" w:hAnsi="Palatino Linotype" w:cs="Arial"/>
          <w:lang w:val="es-ES_tradnl"/>
        </w:rPr>
        <w:t xml:space="preserve">de la </w:t>
      </w:r>
      <w:r w:rsidR="007F1881" w:rsidRPr="00A57729">
        <w:rPr>
          <w:rFonts w:ascii="Palatino Linotype" w:hAnsi="Palatino Linotype"/>
        </w:rPr>
        <w:t xml:space="preserve">Ley de </w:t>
      </w:r>
      <w:r w:rsidR="007F1881" w:rsidRPr="00A57729">
        <w:rPr>
          <w:rFonts w:ascii="Palatino Linotype" w:hAnsi="Palatino Linotype" w:cs="Arial"/>
        </w:rPr>
        <w:t>Transparencia</w:t>
      </w:r>
      <w:r w:rsidR="007F1881" w:rsidRPr="00A57729">
        <w:rPr>
          <w:rFonts w:ascii="Palatino Linotype" w:hAnsi="Palatino Linotype"/>
        </w:rPr>
        <w:t xml:space="preserve"> y Acceso a la Información Pública del Estado de México y Municipios, se a</w:t>
      </w:r>
      <w:r w:rsidR="007F1881" w:rsidRPr="00A57729">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w:t>
      </w:r>
      <w:r w:rsidR="007F1881" w:rsidRPr="00A57729">
        <w:rPr>
          <w:rFonts w:ascii="Palatino Linotype" w:hAnsi="Palatino Linotype" w:cs="Arial"/>
          <w:b/>
        </w:rPr>
        <w:t>L</w:t>
      </w:r>
      <w:r w:rsidR="006324E9" w:rsidRPr="00A57729">
        <w:rPr>
          <w:rFonts w:ascii="Palatino Linotype" w:hAnsi="Palatino Linotype" w:cs="Arial"/>
          <w:b/>
        </w:rPr>
        <w:t>A</w:t>
      </w:r>
      <w:r w:rsidR="007F1881" w:rsidRPr="00A57729">
        <w:rPr>
          <w:rFonts w:ascii="Palatino Linotype" w:hAnsi="Palatino Linotype" w:cs="Arial"/>
          <w:b/>
        </w:rPr>
        <w:t xml:space="preserve"> RECURRENTE</w:t>
      </w:r>
      <w:r w:rsidR="007F1881" w:rsidRPr="00A57729">
        <w:rPr>
          <w:rFonts w:ascii="Palatino Linotype" w:hAnsi="Palatino Linotype" w:cs="Arial"/>
        </w:rPr>
        <w:t xml:space="preserve"> realizara manifestaciones y ofreciera las pruebas, así como los alegatos que a su derecho conviniera, y </w:t>
      </w:r>
      <w:r w:rsidR="007F1881" w:rsidRPr="00A57729">
        <w:rPr>
          <w:rFonts w:ascii="Palatino Linotype" w:hAnsi="Palatino Linotype" w:cs="Arial"/>
          <w:b/>
        </w:rPr>
        <w:t>EL SUJETO OBLIGADO</w:t>
      </w:r>
      <w:r w:rsidR="007F1881" w:rsidRPr="00A57729">
        <w:rPr>
          <w:rFonts w:ascii="Palatino Linotype" w:hAnsi="Palatino Linotype" w:cs="Arial"/>
        </w:rPr>
        <w:t xml:space="preserve"> exhibiera el Informe </w:t>
      </w:r>
      <w:r w:rsidR="007F1881" w:rsidRPr="00A57729">
        <w:rPr>
          <w:rFonts w:ascii="Palatino Linotype" w:hAnsi="Palatino Linotype" w:cs="Arial"/>
        </w:rPr>
        <w:lastRenderedPageBreak/>
        <w:t>Justificado correspondiente.</w:t>
      </w:r>
    </w:p>
    <w:p w14:paraId="0E344931" w14:textId="59C9894E" w:rsidR="007F1881" w:rsidRPr="00A57729" w:rsidRDefault="0006317C" w:rsidP="007F1881">
      <w:pPr>
        <w:spacing w:line="360" w:lineRule="auto"/>
        <w:jc w:val="both"/>
        <w:rPr>
          <w:rFonts w:ascii="Palatino Linotype" w:hAnsi="Palatino Linotype" w:cs="Arial"/>
        </w:rPr>
      </w:pPr>
      <w:r w:rsidRPr="00A57729">
        <w:rPr>
          <w:rFonts w:ascii="Palatino Linotype" w:hAnsi="Palatino Linotype" w:cs="Arial"/>
          <w:b/>
          <w:sz w:val="28"/>
        </w:rPr>
        <w:t>VI</w:t>
      </w:r>
      <w:r w:rsidR="007F1881" w:rsidRPr="00A57729">
        <w:rPr>
          <w:rFonts w:ascii="Palatino Linotype" w:hAnsi="Palatino Linotype" w:cs="Arial"/>
          <w:b/>
          <w:sz w:val="28"/>
        </w:rPr>
        <w:t>.</w:t>
      </w:r>
      <w:r w:rsidR="007F1881" w:rsidRPr="00A57729">
        <w:rPr>
          <w:rFonts w:ascii="Palatino Linotype" w:hAnsi="Palatino Linotype" w:cs="Arial"/>
          <w:sz w:val="28"/>
        </w:rPr>
        <w:t xml:space="preserve"> </w:t>
      </w:r>
      <w:r w:rsidR="007F1881" w:rsidRPr="00A57729">
        <w:rPr>
          <w:rFonts w:ascii="Palatino Linotype" w:hAnsi="Palatino Linotype" w:cs="Arial"/>
        </w:rPr>
        <w:t xml:space="preserve">Conforme a las constancias del </w:t>
      </w:r>
      <w:r w:rsidR="007F1881" w:rsidRPr="00A57729">
        <w:rPr>
          <w:rFonts w:ascii="Palatino Linotype" w:hAnsi="Palatino Linotype" w:cs="Arial"/>
          <w:b/>
        </w:rPr>
        <w:t>SAIMEX</w:t>
      </w:r>
      <w:r w:rsidR="007F1881" w:rsidRPr="00A57729">
        <w:rPr>
          <w:rFonts w:ascii="Palatino Linotype" w:hAnsi="Palatino Linotype" w:cs="Arial"/>
        </w:rPr>
        <w:t xml:space="preserve"> se desprende que dentro del término concedido a las partes, </w:t>
      </w:r>
      <w:r w:rsidR="007F1881" w:rsidRPr="00A57729">
        <w:rPr>
          <w:rFonts w:ascii="Palatino Linotype" w:hAnsi="Palatino Linotype" w:cs="Arial"/>
          <w:b/>
        </w:rPr>
        <w:t>L</w:t>
      </w:r>
      <w:r w:rsidR="006324E9" w:rsidRPr="00A57729">
        <w:rPr>
          <w:rFonts w:ascii="Palatino Linotype" w:hAnsi="Palatino Linotype" w:cs="Arial"/>
          <w:b/>
        </w:rPr>
        <w:t>A</w:t>
      </w:r>
      <w:r w:rsidR="007F1881" w:rsidRPr="00A57729">
        <w:rPr>
          <w:rFonts w:ascii="Palatino Linotype" w:hAnsi="Palatino Linotype" w:cs="Arial"/>
          <w:b/>
        </w:rPr>
        <w:t xml:space="preserve"> RECURRENTE</w:t>
      </w:r>
      <w:r w:rsidR="007F1881" w:rsidRPr="00A57729">
        <w:rPr>
          <w:rFonts w:ascii="Palatino Linotype" w:hAnsi="Palatino Linotype" w:cs="Arial"/>
        </w:rPr>
        <w:t xml:space="preserve"> no realizó manifestaciones para expresar lo que a su derecho conviniera. De igual manera, </w:t>
      </w:r>
      <w:r w:rsidR="007F1881" w:rsidRPr="00A57729">
        <w:rPr>
          <w:rFonts w:ascii="Palatino Linotype" w:hAnsi="Palatino Linotype" w:cs="Arial"/>
          <w:b/>
        </w:rPr>
        <w:t>EL SUJETO OBLIGADO</w:t>
      </w:r>
      <w:r w:rsidR="007F1881" w:rsidRPr="00A57729">
        <w:rPr>
          <w:rFonts w:ascii="Palatino Linotype" w:hAnsi="Palatino Linotype" w:cs="Arial"/>
        </w:rPr>
        <w:t xml:space="preserve"> no rindió Informe Justificado, tal y como se observa en la siguiente imagen, que obra en el expediente electrónico:</w:t>
      </w:r>
    </w:p>
    <w:p w14:paraId="06E88AD0" w14:textId="5B86BBD8" w:rsidR="007F1881" w:rsidRPr="00A57729" w:rsidRDefault="006324E9" w:rsidP="007F1881">
      <w:pPr>
        <w:spacing w:line="360" w:lineRule="auto"/>
        <w:jc w:val="center"/>
        <w:rPr>
          <w:rFonts w:ascii="Palatino Linotype" w:hAnsi="Palatino Linotype" w:cs="Arial"/>
          <w:lang w:val="es-ES_tradnl"/>
        </w:rPr>
      </w:pPr>
      <w:r w:rsidRPr="00A57729">
        <w:rPr>
          <w:rFonts w:ascii="Palatino Linotype" w:hAnsi="Palatino Linotype" w:cs="Arial"/>
          <w:noProof/>
          <w:lang w:eastAsia="es-MX"/>
        </w:rPr>
        <w:drawing>
          <wp:inline distT="0" distB="0" distL="0" distR="0" wp14:anchorId="5AE13C70" wp14:editId="2D0BD0D8">
            <wp:extent cx="5439398" cy="230582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06 a la(s) 20.00.57.png"/>
                    <pic:cNvPicPr/>
                  </pic:nvPicPr>
                  <pic:blipFill rotWithShape="1">
                    <a:blip r:embed="rId8">
                      <a:extLst>
                        <a:ext uri="{28A0092B-C50C-407E-A947-70E740481C1C}">
                          <a14:useLocalDpi xmlns:a14="http://schemas.microsoft.com/office/drawing/2010/main" val="0"/>
                        </a:ext>
                      </a:extLst>
                    </a:blip>
                    <a:srcRect l="9843" t="30014" r="17055" b="22993"/>
                    <a:stretch/>
                  </pic:blipFill>
                  <pic:spPr bwMode="auto">
                    <a:xfrm>
                      <a:off x="0" y="0"/>
                      <a:ext cx="5442346" cy="23070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D70D9B" w14:textId="3A8DE353" w:rsidR="007F1881" w:rsidRPr="00A57729" w:rsidRDefault="0006317C" w:rsidP="007F1881">
      <w:pPr>
        <w:spacing w:before="240" w:after="240" w:line="360" w:lineRule="auto"/>
        <w:jc w:val="both"/>
        <w:rPr>
          <w:rFonts w:ascii="Palatino Linotype" w:hAnsi="Palatino Linotype" w:cs="Arial"/>
        </w:rPr>
      </w:pPr>
      <w:r w:rsidRPr="00A57729">
        <w:rPr>
          <w:rFonts w:ascii="Palatino Linotype" w:hAnsi="Palatino Linotype" w:cs="Arial"/>
          <w:b/>
          <w:sz w:val="28"/>
        </w:rPr>
        <w:t>VII</w:t>
      </w:r>
      <w:r w:rsidR="007F1881" w:rsidRPr="00A57729">
        <w:rPr>
          <w:rFonts w:ascii="Palatino Linotype" w:hAnsi="Palatino Linotype" w:cs="Arial"/>
          <w:b/>
          <w:sz w:val="28"/>
        </w:rPr>
        <w:t xml:space="preserve">. </w:t>
      </w:r>
      <w:r w:rsidR="007F1881" w:rsidRPr="00A57729">
        <w:rPr>
          <w:rFonts w:ascii="Palatino Linotype" w:hAnsi="Palatino Linotype" w:cs="Arial"/>
        </w:rPr>
        <w:t xml:space="preserve">Una vez analizado el estado procesal que guarda el expediente, el </w:t>
      </w:r>
      <w:r w:rsidR="006324E9" w:rsidRPr="00A57729">
        <w:rPr>
          <w:rFonts w:ascii="Palatino Linotype" w:hAnsi="Palatino Linotype" w:cs="Arial"/>
        </w:rPr>
        <w:t>once</w:t>
      </w:r>
      <w:r w:rsidR="007F1881" w:rsidRPr="00A57729">
        <w:rPr>
          <w:rFonts w:ascii="Palatino Linotype" w:hAnsi="Palatino Linotype" w:cs="Arial"/>
        </w:rPr>
        <w:t xml:space="preserve"> de marzo de dos mil veintiuno, la Comisionada Ponente acordó el cierre de instrucción, así como la remisión del mismo a efecto </w:t>
      </w:r>
      <w:r w:rsidR="007F1881" w:rsidRPr="00A57729">
        <w:rPr>
          <w:rFonts w:ascii="Palatino Linotype" w:hAnsi="Palatino Linotype" w:cs="Arial"/>
          <w:lang w:val="es-ES_tradnl"/>
        </w:rPr>
        <w:t>de</w:t>
      </w:r>
      <w:r w:rsidR="007F1881" w:rsidRPr="00A5772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14:paraId="7056BAFF" w14:textId="77777777" w:rsidR="0023116A" w:rsidRPr="00A57729" w:rsidRDefault="0023116A" w:rsidP="007F1881">
      <w:pPr>
        <w:spacing w:before="240" w:after="240" w:line="360" w:lineRule="auto"/>
        <w:jc w:val="both"/>
        <w:rPr>
          <w:rFonts w:ascii="Palatino Linotype" w:hAnsi="Palatino Linotype" w:cs="Arial"/>
        </w:rPr>
      </w:pPr>
    </w:p>
    <w:p w14:paraId="7731A62F" w14:textId="77777777" w:rsidR="007F1881" w:rsidRPr="00A57729" w:rsidRDefault="007F1881" w:rsidP="007F1881">
      <w:pPr>
        <w:spacing w:before="240" w:after="240" w:line="360" w:lineRule="auto"/>
        <w:jc w:val="center"/>
        <w:rPr>
          <w:rFonts w:ascii="Palatino Linotype" w:hAnsi="Palatino Linotype" w:cs="Arial"/>
          <w:b/>
          <w:bCs/>
          <w:spacing w:val="44"/>
          <w:sz w:val="28"/>
          <w:szCs w:val="28"/>
          <w:lang w:val="es-ES_tradnl"/>
        </w:rPr>
      </w:pPr>
      <w:r w:rsidRPr="00A57729">
        <w:rPr>
          <w:rFonts w:ascii="Palatino Linotype" w:hAnsi="Palatino Linotype" w:cs="Arial"/>
          <w:b/>
          <w:bCs/>
          <w:spacing w:val="44"/>
          <w:sz w:val="28"/>
          <w:szCs w:val="28"/>
          <w:lang w:val="es-ES_tradnl"/>
        </w:rPr>
        <w:t>CONSIDERANDO</w:t>
      </w:r>
    </w:p>
    <w:p w14:paraId="46C13FBA" w14:textId="77777777" w:rsidR="007F1881" w:rsidRPr="00A57729" w:rsidRDefault="007F1881" w:rsidP="007F188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A57729">
        <w:rPr>
          <w:rFonts w:ascii="Palatino Linotype" w:hAnsi="Palatino Linotype"/>
          <w:b/>
        </w:rPr>
        <w:lastRenderedPageBreak/>
        <w:t>Competencia</w:t>
      </w:r>
      <w:r w:rsidRPr="00A57729">
        <w:rPr>
          <w:rFonts w:ascii="Palatino Linotype" w:hAnsi="Palatino Linotype"/>
        </w:rPr>
        <w:t>.</w:t>
      </w:r>
      <w:r w:rsidRPr="00A57729">
        <w:rPr>
          <w:rFonts w:ascii="Palatino Linotype" w:hAnsi="Palatino Linotype"/>
          <w:b/>
        </w:rPr>
        <w:t xml:space="preserve"> </w:t>
      </w:r>
      <w:r w:rsidRPr="00A57729">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5772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EB696B6" w14:textId="77777777" w:rsidR="007F1881" w:rsidRPr="00A57729" w:rsidRDefault="007F1881" w:rsidP="007F1881">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A57729">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DC0C3A5" w14:textId="63D5E36E" w:rsidR="007F1881" w:rsidRPr="00A57729" w:rsidRDefault="007F1881" w:rsidP="007F1881">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57729">
        <w:rPr>
          <w:rFonts w:ascii="Palatino Linotype" w:hAnsi="Palatino Linotype" w:cs="Arial"/>
          <w:b/>
        </w:rPr>
        <w:t>Interés.</w:t>
      </w:r>
      <w:r w:rsidRPr="00A57729">
        <w:rPr>
          <w:rFonts w:ascii="Palatino Linotype" w:hAnsi="Palatino Linotype" w:cs="Arial"/>
        </w:rPr>
        <w:t xml:space="preserve"> El </w:t>
      </w:r>
      <w:r w:rsidRPr="00A57729">
        <w:rPr>
          <w:rFonts w:ascii="Palatino Linotype" w:hAnsi="Palatino Linotype"/>
        </w:rPr>
        <w:t>recurso</w:t>
      </w:r>
      <w:r w:rsidRPr="00A57729">
        <w:rPr>
          <w:rFonts w:ascii="Palatino Linotype" w:hAnsi="Palatino Linotype" w:cs="Arial"/>
        </w:rPr>
        <w:t xml:space="preserve"> de revisión fue </w:t>
      </w:r>
      <w:r w:rsidRPr="00A57729">
        <w:rPr>
          <w:rFonts w:ascii="Palatino Linotype" w:hAnsi="Palatino Linotype"/>
        </w:rPr>
        <w:t>interpuesto</w:t>
      </w:r>
      <w:r w:rsidRPr="00A57729">
        <w:rPr>
          <w:rFonts w:ascii="Palatino Linotype" w:hAnsi="Palatino Linotype" w:cs="Arial"/>
        </w:rPr>
        <w:t xml:space="preserve"> por parte legítima en atención a que fue </w:t>
      </w:r>
      <w:r w:rsidRPr="00A57729">
        <w:rPr>
          <w:rFonts w:ascii="Palatino Linotype" w:hAnsi="Palatino Linotype"/>
        </w:rPr>
        <w:t>presentado</w:t>
      </w:r>
      <w:r w:rsidRPr="00A57729">
        <w:rPr>
          <w:rFonts w:ascii="Palatino Linotype" w:hAnsi="Palatino Linotype" w:cs="Arial"/>
        </w:rPr>
        <w:t xml:space="preserve"> por </w:t>
      </w:r>
      <w:r w:rsidRPr="00A57729">
        <w:rPr>
          <w:rFonts w:ascii="Palatino Linotype" w:hAnsi="Palatino Linotype" w:cs="Arial"/>
          <w:b/>
        </w:rPr>
        <w:t>L</w:t>
      </w:r>
      <w:r w:rsidR="002B77D6" w:rsidRPr="00A57729">
        <w:rPr>
          <w:rFonts w:ascii="Palatino Linotype" w:hAnsi="Palatino Linotype" w:cs="Arial"/>
          <w:b/>
        </w:rPr>
        <w:t>A</w:t>
      </w:r>
      <w:r w:rsidRPr="00A57729">
        <w:rPr>
          <w:rFonts w:ascii="Palatino Linotype" w:hAnsi="Palatino Linotype" w:cs="Arial"/>
          <w:b/>
        </w:rPr>
        <w:t xml:space="preserve"> RECURRENTE</w:t>
      </w:r>
      <w:r w:rsidRPr="00A57729">
        <w:rPr>
          <w:rFonts w:ascii="Palatino Linotype" w:hAnsi="Palatino Linotype" w:cs="Arial"/>
          <w:snapToGrid w:val="0"/>
        </w:rPr>
        <w:t xml:space="preserve">, </w:t>
      </w:r>
      <w:r w:rsidRPr="00A57729">
        <w:rPr>
          <w:rFonts w:ascii="Palatino Linotype" w:hAnsi="Palatino Linotype" w:cs="Arial"/>
        </w:rPr>
        <w:t>quien</w:t>
      </w:r>
      <w:r w:rsidRPr="00A57729">
        <w:rPr>
          <w:rFonts w:ascii="Palatino Linotype" w:hAnsi="Palatino Linotype" w:cs="Arial"/>
          <w:snapToGrid w:val="0"/>
        </w:rPr>
        <w:t xml:space="preserve"> </w:t>
      </w:r>
      <w:r w:rsidRPr="00A57729">
        <w:rPr>
          <w:rFonts w:ascii="Palatino Linotype" w:hAnsi="Palatino Linotype"/>
        </w:rPr>
        <w:t>formuló</w:t>
      </w:r>
      <w:r w:rsidRPr="00A57729">
        <w:rPr>
          <w:rFonts w:ascii="Palatino Linotype" w:hAnsi="Palatino Linotype" w:cs="Arial"/>
          <w:snapToGrid w:val="0"/>
        </w:rPr>
        <w:t xml:space="preserve"> la </w:t>
      </w:r>
      <w:r w:rsidRPr="00A57729">
        <w:rPr>
          <w:rFonts w:ascii="Palatino Linotype" w:hAnsi="Palatino Linotype" w:cs="Arial"/>
        </w:rPr>
        <w:t>solicitud</w:t>
      </w:r>
      <w:r w:rsidRPr="00A57729">
        <w:rPr>
          <w:rFonts w:ascii="Palatino Linotype" w:hAnsi="Palatino Linotype" w:cs="Arial"/>
          <w:snapToGrid w:val="0"/>
        </w:rPr>
        <w:t xml:space="preserve"> de acceso a la información pública</w:t>
      </w:r>
      <w:r w:rsidRPr="00A57729">
        <w:rPr>
          <w:rFonts w:ascii="Palatino Linotype" w:hAnsi="Palatino Linotype" w:cs="Arial"/>
          <w:lang w:val="es-ES_tradnl"/>
        </w:rPr>
        <w:t>.</w:t>
      </w:r>
      <w:r w:rsidRPr="00A57729">
        <w:rPr>
          <w:rFonts w:ascii="Palatino Linotype" w:eastAsiaTheme="minorEastAsia" w:hAnsi="Palatino Linotype" w:cs="Arial"/>
        </w:rPr>
        <w:t xml:space="preserve"> </w:t>
      </w:r>
    </w:p>
    <w:p w14:paraId="271E70C7" w14:textId="793A304E" w:rsidR="007F1881" w:rsidRPr="00A57729" w:rsidRDefault="007F1881" w:rsidP="007F1881">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57729">
        <w:rPr>
          <w:rFonts w:ascii="Palatino Linotype" w:hAnsi="Palatino Linotype" w:cs="Arial"/>
          <w:b/>
        </w:rPr>
        <w:t xml:space="preserve">Oportunidad. </w:t>
      </w:r>
      <w:r w:rsidRPr="00A57729">
        <w:rPr>
          <w:rFonts w:ascii="Palatino Linotype" w:hAnsi="Palatino Linotype" w:cs="Arial"/>
        </w:rPr>
        <w:t xml:space="preserve">El recurso de revisión fue interpuesto dentro del plazo </w:t>
      </w:r>
      <w:r w:rsidRPr="00A57729">
        <w:rPr>
          <w:rFonts w:ascii="Palatino Linotype" w:hAnsi="Palatino Linotype" w:cs="Arial"/>
        </w:rPr>
        <w:lastRenderedPageBreak/>
        <w:t>de quince días hábiles contados a partir del día siguiente a aquel en que</w:t>
      </w:r>
      <w:r w:rsidR="002B77D6" w:rsidRPr="00A57729">
        <w:rPr>
          <w:rFonts w:ascii="Palatino Linotype" w:hAnsi="Palatino Linotype" w:cs="Arial"/>
        </w:rPr>
        <w:t xml:space="preserve"> </w:t>
      </w:r>
      <w:r w:rsidR="002B77D6" w:rsidRPr="00A57729">
        <w:rPr>
          <w:rFonts w:ascii="Palatino Linotype" w:hAnsi="Palatino Linotype" w:cs="Arial"/>
          <w:b/>
        </w:rPr>
        <w:t xml:space="preserve">LA </w:t>
      </w:r>
      <w:r w:rsidRPr="00A57729">
        <w:rPr>
          <w:rFonts w:ascii="Palatino Linotype" w:hAnsi="Palatino Linotype" w:cs="Arial"/>
          <w:b/>
        </w:rPr>
        <w:t xml:space="preserve">RECURRENTE </w:t>
      </w:r>
      <w:r w:rsidRPr="00A5772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5D941FB" w14:textId="77777777" w:rsidR="007F1881" w:rsidRPr="00A57729" w:rsidRDefault="007F1881" w:rsidP="007F1881">
      <w:pPr>
        <w:pStyle w:val="Prrafodelista"/>
        <w:ind w:left="851" w:right="902"/>
        <w:jc w:val="both"/>
        <w:rPr>
          <w:rFonts w:ascii="Palatino Linotype" w:hAnsi="Palatino Linotype" w:cs="Arial"/>
          <w:i/>
          <w:sz w:val="22"/>
        </w:rPr>
      </w:pPr>
      <w:r w:rsidRPr="00A57729">
        <w:rPr>
          <w:rFonts w:ascii="Palatino Linotype" w:hAnsi="Palatino Linotype" w:cs="Arial"/>
          <w:i/>
          <w:sz w:val="22"/>
        </w:rPr>
        <w:t>“</w:t>
      </w:r>
      <w:r w:rsidRPr="00A57729">
        <w:rPr>
          <w:rFonts w:ascii="Palatino Linotype" w:hAnsi="Palatino Linotype" w:cs="Arial"/>
          <w:b/>
          <w:i/>
          <w:sz w:val="22"/>
        </w:rPr>
        <w:t>Artículo 178.</w:t>
      </w:r>
      <w:r w:rsidRPr="00A5772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AC52329" w14:textId="77777777" w:rsidR="007F1881" w:rsidRPr="00A57729" w:rsidRDefault="007F1881" w:rsidP="007F1881">
      <w:pPr>
        <w:pStyle w:val="Prrafodelista"/>
        <w:ind w:left="851" w:right="902"/>
        <w:jc w:val="both"/>
        <w:rPr>
          <w:rFonts w:ascii="Palatino Linotype" w:hAnsi="Palatino Linotype" w:cs="Arial"/>
          <w:i/>
          <w:sz w:val="22"/>
        </w:rPr>
      </w:pPr>
      <w:r w:rsidRPr="00A5772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7E2A1BA" w14:textId="77777777" w:rsidR="007F1881" w:rsidRPr="00A57729" w:rsidRDefault="007F1881" w:rsidP="007F1881">
      <w:pPr>
        <w:pStyle w:val="Prrafodelista"/>
        <w:ind w:left="851" w:right="902"/>
        <w:jc w:val="both"/>
        <w:rPr>
          <w:rFonts w:ascii="Palatino Linotype" w:hAnsi="Palatino Linotype" w:cs="Arial"/>
          <w:i/>
          <w:sz w:val="22"/>
        </w:rPr>
      </w:pPr>
      <w:r w:rsidRPr="00A57729">
        <w:rPr>
          <w:rFonts w:ascii="Palatino Linotype" w:hAnsi="Palatino Linotype" w:cs="Arial"/>
          <w:i/>
          <w:sz w:val="22"/>
        </w:rPr>
        <w:t xml:space="preserve">En el caso de que se interponga ante la Unidad de Transparencia, ésta deberá remitir el recurso de revisión al Instituto a más tardar al día </w:t>
      </w:r>
      <w:r w:rsidRPr="00A57729">
        <w:rPr>
          <w:rFonts w:ascii="Palatino Linotype" w:hAnsi="Palatino Linotype" w:cs="Arial"/>
          <w:i/>
          <w:sz w:val="22"/>
          <w:lang w:eastAsia="es-MX"/>
        </w:rPr>
        <w:t>siguiente</w:t>
      </w:r>
      <w:r w:rsidRPr="00A57729">
        <w:rPr>
          <w:rFonts w:ascii="Palatino Linotype" w:hAnsi="Palatino Linotype" w:cs="Arial"/>
          <w:i/>
          <w:sz w:val="22"/>
        </w:rPr>
        <w:t xml:space="preserve"> de haberlo recibido.” (Sic)</w:t>
      </w:r>
    </w:p>
    <w:p w14:paraId="5C63417F" w14:textId="77777777" w:rsidR="007F1881" w:rsidRPr="00A57729" w:rsidRDefault="007F1881" w:rsidP="007F1881">
      <w:pPr>
        <w:pStyle w:val="Prrafodelista"/>
        <w:ind w:left="502" w:right="902"/>
        <w:jc w:val="both"/>
        <w:rPr>
          <w:rFonts w:ascii="Palatino Linotype" w:hAnsi="Palatino Linotype" w:cs="Arial"/>
          <w:i/>
          <w:sz w:val="22"/>
        </w:rPr>
      </w:pPr>
    </w:p>
    <w:p w14:paraId="66D498AD" w14:textId="77777777" w:rsidR="007F1881" w:rsidRPr="00A57729" w:rsidRDefault="007F1881" w:rsidP="007F1881">
      <w:pPr>
        <w:pStyle w:val="Prrafodelista"/>
        <w:ind w:left="502" w:right="902"/>
        <w:jc w:val="both"/>
        <w:rPr>
          <w:rFonts w:ascii="Palatino Linotype" w:hAnsi="Palatino Linotype" w:cs="Arial"/>
          <w:i/>
          <w:sz w:val="22"/>
        </w:rPr>
      </w:pPr>
    </w:p>
    <w:p w14:paraId="04F20223" w14:textId="0D80317C" w:rsidR="007F1881" w:rsidRPr="00A57729" w:rsidRDefault="007F1881" w:rsidP="007F1881">
      <w:pPr>
        <w:spacing w:line="360" w:lineRule="auto"/>
        <w:jc w:val="both"/>
        <w:rPr>
          <w:rFonts w:ascii="Palatino Linotype" w:hAnsi="Palatino Linotype"/>
        </w:rPr>
      </w:pPr>
      <w:bookmarkStart w:id="2" w:name="_Hlk68683212"/>
      <w:r w:rsidRPr="00A57729">
        <w:rPr>
          <w:rFonts w:ascii="Palatino Linotype" w:hAnsi="Palatino Linotype" w:cs="Arial"/>
        </w:rPr>
        <w:t xml:space="preserve">En efecto, atendiendo a que </w:t>
      </w:r>
      <w:r w:rsidRPr="00A57729">
        <w:rPr>
          <w:rFonts w:ascii="Palatino Linotype" w:hAnsi="Palatino Linotype" w:cs="Arial"/>
          <w:b/>
        </w:rPr>
        <w:t>EL SUJETO OBLIGADO</w:t>
      </w:r>
      <w:r w:rsidRPr="00A57729">
        <w:rPr>
          <w:rFonts w:ascii="Palatino Linotype" w:hAnsi="Palatino Linotype" w:cs="Arial"/>
        </w:rPr>
        <w:t xml:space="preserve"> notificó la respuesta a la solicitud de información pública el </w:t>
      </w:r>
      <w:r w:rsidR="00607B08" w:rsidRPr="00A57729">
        <w:rPr>
          <w:rFonts w:ascii="Palatino Linotype" w:hAnsi="Palatino Linotype" w:cs="Arial"/>
          <w:b/>
        </w:rPr>
        <w:t>diecinueve de febrero de dos mil veintiuno</w:t>
      </w:r>
      <w:r w:rsidRPr="00A57729">
        <w:rPr>
          <w:rFonts w:ascii="Palatino Linotype" w:hAnsi="Palatino Linotype" w:cs="Arial"/>
          <w:b/>
        </w:rPr>
        <w:t xml:space="preserve">; </w:t>
      </w:r>
      <w:r w:rsidRPr="00A57729">
        <w:rPr>
          <w:rFonts w:ascii="Palatino Linotype" w:hAnsi="Palatino Linotype" w:cs="Arial"/>
        </w:rPr>
        <w:t>en consecuencia, el plazo de quince días hábiles que el artículo 178 de la ley de la materia otorga a</w:t>
      </w:r>
      <w:r w:rsidR="00607B08" w:rsidRPr="00A57729">
        <w:rPr>
          <w:rFonts w:ascii="Palatino Linotype" w:hAnsi="Palatino Linotype" w:cs="Arial"/>
        </w:rPr>
        <w:t xml:space="preserve"> </w:t>
      </w:r>
      <w:r w:rsidRPr="00A57729">
        <w:rPr>
          <w:rFonts w:ascii="Palatino Linotype" w:hAnsi="Palatino Linotype" w:cs="Arial"/>
        </w:rPr>
        <w:t>l</w:t>
      </w:r>
      <w:r w:rsidR="00607B08" w:rsidRPr="00A57729">
        <w:rPr>
          <w:rFonts w:ascii="Palatino Linotype" w:hAnsi="Palatino Linotype" w:cs="Arial"/>
        </w:rPr>
        <w:t>a</w:t>
      </w:r>
      <w:r w:rsidRPr="00A57729">
        <w:rPr>
          <w:rFonts w:ascii="Palatino Linotype" w:hAnsi="Palatino Linotype" w:cs="Arial"/>
          <w:b/>
        </w:rPr>
        <w:t xml:space="preserve"> RECURRENTE</w:t>
      </w:r>
      <w:r w:rsidRPr="00A57729">
        <w:rPr>
          <w:rFonts w:ascii="Palatino Linotype" w:hAnsi="Palatino Linotype" w:cs="Arial"/>
        </w:rPr>
        <w:t xml:space="preserve"> para presentar el recurso de revisión, transcurrió del</w:t>
      </w:r>
      <w:r w:rsidR="00BD63E9" w:rsidRPr="00A57729">
        <w:rPr>
          <w:rFonts w:ascii="Palatino Linotype" w:hAnsi="Palatino Linotype" w:cs="Arial"/>
          <w:b/>
        </w:rPr>
        <w:t xml:space="preserve"> veintidós</w:t>
      </w:r>
      <w:r w:rsidRPr="00A57729">
        <w:rPr>
          <w:rFonts w:ascii="Palatino Linotype" w:hAnsi="Palatino Linotype" w:cs="Arial"/>
          <w:b/>
        </w:rPr>
        <w:t xml:space="preserve"> de febre</w:t>
      </w:r>
      <w:r w:rsidR="00BD63E9" w:rsidRPr="00A57729">
        <w:rPr>
          <w:rFonts w:ascii="Palatino Linotype" w:hAnsi="Palatino Linotype" w:cs="Arial"/>
          <w:b/>
        </w:rPr>
        <w:t>ro de dos mil veintiuno al dieciséis</w:t>
      </w:r>
      <w:r w:rsidRPr="00A57729">
        <w:rPr>
          <w:rFonts w:ascii="Palatino Linotype" w:hAnsi="Palatino Linotype" w:cs="Arial"/>
          <w:b/>
        </w:rPr>
        <w:t xml:space="preserve"> de marzo de dos mil veintiuno</w:t>
      </w:r>
      <w:r w:rsidRPr="00A57729">
        <w:rPr>
          <w:rFonts w:ascii="Palatino Linotype" w:hAnsi="Palatino Linotype" w:cs="Arial"/>
        </w:rPr>
        <w:t>, sin contemplar en el cómputo los días veinte, veintiuno, veintisiete, veintiocho de febre</w:t>
      </w:r>
      <w:r w:rsidR="00BD63E9" w:rsidRPr="00A57729">
        <w:rPr>
          <w:rFonts w:ascii="Palatino Linotype" w:hAnsi="Palatino Linotype" w:cs="Arial"/>
        </w:rPr>
        <w:t xml:space="preserve">ro de dos mil veintiuno; seis, </w:t>
      </w:r>
      <w:r w:rsidRPr="00A57729">
        <w:rPr>
          <w:rFonts w:ascii="Palatino Linotype" w:hAnsi="Palatino Linotype" w:cs="Arial"/>
        </w:rPr>
        <w:t>siete</w:t>
      </w:r>
      <w:r w:rsidR="00BD63E9" w:rsidRPr="00A57729">
        <w:rPr>
          <w:rFonts w:ascii="Palatino Linotype" w:hAnsi="Palatino Linotype" w:cs="Arial"/>
        </w:rPr>
        <w:t>, trece y catroce</w:t>
      </w:r>
      <w:r w:rsidRPr="00A57729">
        <w:rPr>
          <w:rFonts w:ascii="Palatino Linotype" w:hAnsi="Palatino Linotype" w:cs="Arial"/>
        </w:rPr>
        <w:t xml:space="preserve"> de marzo de dos mil veintiuno, por corresponder a sábados y domingos, considerados como días inhábiles; en términos del artículo 3, fracción X de la Ley de Transparencia y Acceso a la Información Pública del Estado de México y Municipios</w:t>
      </w:r>
      <w:r w:rsidR="00BD63E9" w:rsidRPr="00A57729">
        <w:rPr>
          <w:rFonts w:ascii="Palatino Linotype" w:hAnsi="Palatino Linotype"/>
        </w:rPr>
        <w:t xml:space="preserve">. asimismo, </w:t>
      </w:r>
      <w:r w:rsidRPr="00A57729">
        <w:rPr>
          <w:rFonts w:ascii="Palatino Linotype" w:hAnsi="Palatino Linotype"/>
        </w:rPr>
        <w:t>l</w:t>
      </w:r>
      <w:r w:rsidR="00BD63E9" w:rsidRPr="00A57729">
        <w:rPr>
          <w:rFonts w:ascii="Palatino Linotype" w:hAnsi="Palatino Linotype"/>
        </w:rPr>
        <w:t>os</w:t>
      </w:r>
      <w:r w:rsidRPr="00A57729">
        <w:rPr>
          <w:rFonts w:ascii="Palatino Linotype" w:hAnsi="Palatino Linotype"/>
        </w:rPr>
        <w:t xml:space="preserve"> día</w:t>
      </w:r>
      <w:r w:rsidR="00C871AB" w:rsidRPr="00A57729">
        <w:rPr>
          <w:rFonts w:ascii="Palatino Linotype" w:hAnsi="Palatino Linotype"/>
        </w:rPr>
        <w:t>s</w:t>
      </w:r>
      <w:r w:rsidRPr="00A57729">
        <w:rPr>
          <w:rFonts w:ascii="Palatino Linotype" w:hAnsi="Palatino Linotype"/>
        </w:rPr>
        <w:t xml:space="preserve"> dos</w:t>
      </w:r>
      <w:r w:rsidR="00BD63E9" w:rsidRPr="00A57729">
        <w:rPr>
          <w:rFonts w:ascii="Palatino Linotype" w:hAnsi="Palatino Linotype"/>
        </w:rPr>
        <w:t xml:space="preserve"> y quince</w:t>
      </w:r>
      <w:r w:rsidRPr="00A57729">
        <w:rPr>
          <w:rFonts w:ascii="Palatino Linotype" w:hAnsi="Palatino Linotype"/>
        </w:rPr>
        <w:t xml:space="preserve"> de marzo de dos mil veintiuno, por ser considerado como día inhábil, de </w:t>
      </w:r>
      <w:r w:rsidRPr="00A57729">
        <w:rPr>
          <w:rFonts w:ascii="Palatino Linotype" w:hAnsi="Palatino Linotype"/>
        </w:rPr>
        <w:lastRenderedPageBreak/>
        <w:t>conformidad con el Calendario Oficial en Materia de Transparencia, Acceso a la Información Pública y Protección de Datos Personales para el año dos mil veintiuno y enero dos mil veintidós, aprobado por el Pleno de este Instituto, el dieciséis de diciembre de dos mil veinte y publicado en el Periódico Oficial “Gaceta de Gobierno”, el ocho de enero de dos mil veintiuno.</w:t>
      </w:r>
    </w:p>
    <w:bookmarkEnd w:id="2"/>
    <w:p w14:paraId="5348B1A9" w14:textId="77777777" w:rsidR="007F1881" w:rsidRPr="00A57729" w:rsidRDefault="007F1881" w:rsidP="007F1881">
      <w:pPr>
        <w:spacing w:line="360" w:lineRule="auto"/>
        <w:jc w:val="both"/>
        <w:rPr>
          <w:rFonts w:ascii="Palatino Linotype" w:hAnsi="Palatino Linotype"/>
        </w:rPr>
      </w:pPr>
    </w:p>
    <w:p w14:paraId="26D47C09" w14:textId="28A270FF" w:rsidR="007F1881" w:rsidRPr="00A57729" w:rsidRDefault="007F1881" w:rsidP="007F1881">
      <w:pPr>
        <w:spacing w:line="360" w:lineRule="auto"/>
        <w:jc w:val="both"/>
        <w:rPr>
          <w:rFonts w:ascii="Palatino Linotype" w:hAnsi="Palatino Linotype"/>
        </w:rPr>
      </w:pPr>
      <w:r w:rsidRPr="00A57729">
        <w:rPr>
          <w:rFonts w:ascii="Palatino Linotype" w:hAnsi="Palatino Linotype" w:cs="Arial"/>
        </w:rPr>
        <w:t>En ese tenor, si el recurso de revisión que nos ocupa, se interpuso el</w:t>
      </w:r>
      <w:r w:rsidRPr="00A57729">
        <w:rPr>
          <w:rFonts w:ascii="Palatino Linotype" w:hAnsi="Palatino Linotype" w:cs="Arial"/>
          <w:b/>
        </w:rPr>
        <w:t xml:space="preserve"> </w:t>
      </w:r>
      <w:r w:rsidR="00607B08" w:rsidRPr="00A57729">
        <w:rPr>
          <w:rFonts w:ascii="Palatino Linotype" w:hAnsi="Palatino Linotype" w:cs="Arial"/>
          <w:b/>
        </w:rPr>
        <w:t>veintitrés</w:t>
      </w:r>
      <w:r w:rsidRPr="00A57729">
        <w:rPr>
          <w:rFonts w:ascii="Palatino Linotype" w:hAnsi="Palatino Linotype" w:cs="Arial"/>
          <w:b/>
        </w:rPr>
        <w:t xml:space="preserve"> de febrero de dos mil veintiuno,</w:t>
      </w:r>
      <w:r w:rsidRPr="00A57729">
        <w:rPr>
          <w:rFonts w:ascii="Palatino Linotype" w:hAnsi="Palatino Linotype" w:cs="Arial"/>
        </w:rPr>
        <w:t xml:space="preserve"> éste se encuentra dentro de los márgenes temporales previstos en el citado precepto legal y, por tanto, se considera oportuno.</w:t>
      </w:r>
    </w:p>
    <w:p w14:paraId="40A71E5D" w14:textId="77777777" w:rsidR="007F1881" w:rsidRPr="00A57729" w:rsidRDefault="007F1881" w:rsidP="007F1881">
      <w:pPr>
        <w:pStyle w:val="Prrafodelista"/>
        <w:spacing w:line="360" w:lineRule="auto"/>
        <w:ind w:left="0"/>
        <w:jc w:val="both"/>
        <w:rPr>
          <w:rFonts w:ascii="Palatino Linotype" w:hAnsi="Palatino Linotype" w:cs="Arial"/>
        </w:rPr>
      </w:pPr>
    </w:p>
    <w:p w14:paraId="6644BF5B" w14:textId="77777777" w:rsidR="007F1881" w:rsidRPr="00A57729" w:rsidRDefault="007F1881" w:rsidP="007F1881">
      <w:pPr>
        <w:autoSpaceDE w:val="0"/>
        <w:autoSpaceDN w:val="0"/>
        <w:adjustRightInd w:val="0"/>
        <w:spacing w:line="360" w:lineRule="auto"/>
        <w:ind w:right="49"/>
        <w:jc w:val="both"/>
        <w:rPr>
          <w:rFonts w:ascii="Palatino Linotype" w:hAnsi="Palatino Linotype"/>
        </w:rPr>
      </w:pPr>
      <w:r w:rsidRPr="00A57729">
        <w:rPr>
          <w:rFonts w:ascii="Palatino Linotype" w:hAnsi="Palatino Linotype" w:cs="Arial"/>
          <w:b/>
          <w:sz w:val="28"/>
          <w:szCs w:val="28"/>
        </w:rPr>
        <w:t>CUARTO.</w:t>
      </w:r>
      <w:r w:rsidRPr="00A57729">
        <w:rPr>
          <w:rFonts w:ascii="Palatino Linotype" w:hAnsi="Palatino Linotype" w:cs="Arial"/>
          <w:b/>
        </w:rPr>
        <w:tab/>
        <w:t xml:space="preserve">Procedibilidad. </w:t>
      </w:r>
      <w:r w:rsidRPr="00A57729">
        <w:rPr>
          <w:rFonts w:ascii="Palatino Linotype" w:hAnsi="Palatino Linotype" w:cs="Arial"/>
        </w:rPr>
        <w:t xml:space="preserve">Del análisis efectuado, se advierte la procedibilidad del presente Recurso de Revisión, en razón de acreditación </w:t>
      </w:r>
      <w:r w:rsidRPr="00A57729">
        <w:rPr>
          <w:rFonts w:ascii="Palatino Linotype" w:hAnsi="Palatino Linotype" w:cs="Arial"/>
          <w:snapToGrid w:val="0"/>
        </w:rPr>
        <w:t>plena</w:t>
      </w:r>
      <w:r w:rsidRPr="00A57729">
        <w:rPr>
          <w:rFonts w:ascii="Palatino Linotype" w:hAnsi="Palatino Linotype" w:cs="Arial"/>
        </w:rPr>
        <w:t xml:space="preserve"> de todos y cada uno de los elementos formales exigidos por el artículo 180 de la Ley de Transparencia y Acceso a la Información Pública</w:t>
      </w:r>
      <w:r w:rsidRPr="00A57729">
        <w:rPr>
          <w:rFonts w:ascii="Palatino Linotype" w:hAnsi="Palatino Linotype"/>
        </w:rPr>
        <w:t xml:space="preserve"> </w:t>
      </w:r>
      <w:r w:rsidRPr="00A57729">
        <w:rPr>
          <w:rFonts w:ascii="Palatino Linotype" w:hAnsi="Palatino Linotype" w:cs="Arial"/>
        </w:rPr>
        <w:t>del</w:t>
      </w:r>
      <w:r w:rsidRPr="00A57729">
        <w:rPr>
          <w:rFonts w:ascii="Palatino Linotype" w:hAnsi="Palatino Linotype"/>
        </w:rPr>
        <w:t xml:space="preserve"> </w:t>
      </w:r>
      <w:r w:rsidRPr="00A57729">
        <w:rPr>
          <w:rFonts w:ascii="Palatino Linotype" w:hAnsi="Palatino Linotype" w:cs="Arial"/>
        </w:rPr>
        <w:t>Estado</w:t>
      </w:r>
      <w:r w:rsidRPr="00A57729">
        <w:rPr>
          <w:rFonts w:ascii="Palatino Linotype" w:hAnsi="Palatino Linotype"/>
        </w:rPr>
        <w:t xml:space="preserve"> de México y Municipios, en atención a que fue presentado mediante el formato visible en </w:t>
      </w:r>
      <w:r w:rsidRPr="00A57729">
        <w:rPr>
          <w:rFonts w:ascii="Palatino Linotype" w:hAnsi="Palatino Linotype"/>
          <w:b/>
        </w:rPr>
        <w:t>EL SAIMEX</w:t>
      </w:r>
      <w:r w:rsidRPr="00A57729">
        <w:rPr>
          <w:rFonts w:ascii="Palatino Linotype" w:hAnsi="Palatino Linotype"/>
        </w:rPr>
        <w:t>.</w:t>
      </w:r>
    </w:p>
    <w:p w14:paraId="766E03A3" w14:textId="77777777" w:rsidR="007F1881" w:rsidRPr="00A57729" w:rsidRDefault="007F1881" w:rsidP="007F1881">
      <w:pPr>
        <w:autoSpaceDE w:val="0"/>
        <w:autoSpaceDN w:val="0"/>
        <w:adjustRightInd w:val="0"/>
        <w:spacing w:line="360" w:lineRule="auto"/>
        <w:ind w:right="49"/>
        <w:jc w:val="both"/>
        <w:rPr>
          <w:rFonts w:ascii="Palatino Linotype" w:hAnsi="Palatino Linotype"/>
          <w:b/>
        </w:rPr>
      </w:pPr>
    </w:p>
    <w:p w14:paraId="758E6E89" w14:textId="286F9193" w:rsidR="007F1881" w:rsidRPr="00A57729" w:rsidRDefault="007F1881" w:rsidP="007F1881">
      <w:pPr>
        <w:pStyle w:val="Prrafodelista"/>
        <w:widowControl w:val="0"/>
        <w:autoSpaceDE w:val="0"/>
        <w:autoSpaceDN w:val="0"/>
        <w:adjustRightInd w:val="0"/>
        <w:spacing w:line="360" w:lineRule="auto"/>
        <w:ind w:left="0"/>
        <w:jc w:val="both"/>
        <w:rPr>
          <w:rFonts w:ascii="Palatino Linotype" w:hAnsi="Palatino Linotype"/>
        </w:rPr>
      </w:pPr>
      <w:r w:rsidRPr="00A57729">
        <w:rPr>
          <w:rFonts w:ascii="Palatino Linotype" w:hAnsi="Palatino Linotype"/>
          <w:b/>
          <w:sz w:val="28"/>
          <w:szCs w:val="28"/>
        </w:rPr>
        <w:t>QUINTO</w:t>
      </w:r>
      <w:r w:rsidRPr="00A57729">
        <w:rPr>
          <w:rFonts w:ascii="Palatino Linotype" w:hAnsi="Palatino Linotype"/>
          <w:b/>
        </w:rPr>
        <w:t xml:space="preserve">. </w:t>
      </w:r>
      <w:r w:rsidRPr="00A57729">
        <w:rPr>
          <w:rFonts w:ascii="Palatino Linotype" w:hAnsi="Palatino Linotype"/>
          <w:b/>
        </w:rPr>
        <w:tab/>
      </w:r>
      <w:r w:rsidRPr="00A57729">
        <w:rPr>
          <w:rFonts w:ascii="Palatino Linotype" w:hAnsi="Palatino Linotype" w:cs="Arial"/>
          <w:b/>
        </w:rPr>
        <w:t>Estudio y resolución del recurso</w:t>
      </w:r>
      <w:r w:rsidRPr="00A57729">
        <w:rPr>
          <w:rFonts w:ascii="Palatino Linotype" w:hAnsi="Palatino Linotype" w:cs="Arial"/>
        </w:rPr>
        <w:t>. Del</w:t>
      </w:r>
      <w:r w:rsidRPr="00A57729">
        <w:rPr>
          <w:rFonts w:ascii="Palatino Linotype" w:hAnsi="Palatino Linotype"/>
        </w:rPr>
        <w:t xml:space="preserve"> </w:t>
      </w:r>
      <w:r w:rsidRPr="00A57729">
        <w:rPr>
          <w:rFonts w:ascii="Palatino Linotype" w:eastAsia="Arial Unicode MS" w:hAnsi="Palatino Linotype" w:cs="Arial"/>
        </w:rPr>
        <w:t xml:space="preserve">análisis efectuado se advierte que el recurso de revisión de que se trata es procedente, toda vez que, se actualiza la hipótesis prevista en la fracción </w:t>
      </w:r>
      <w:r w:rsidR="00C80E0E" w:rsidRPr="00A57729">
        <w:rPr>
          <w:rFonts w:ascii="Palatino Linotype" w:eastAsia="Arial Unicode MS" w:hAnsi="Palatino Linotype" w:cs="Arial"/>
        </w:rPr>
        <w:t>V</w:t>
      </w:r>
      <w:r w:rsidRPr="00A57729">
        <w:rPr>
          <w:rFonts w:ascii="Palatino Linotype" w:eastAsia="Arial Unicode MS" w:hAnsi="Palatino Linotype" w:cs="Arial"/>
        </w:rPr>
        <w:t>I del artículo 179 de la Ley de la materia, que a la letra dice:</w:t>
      </w:r>
    </w:p>
    <w:p w14:paraId="74337461" w14:textId="77777777" w:rsidR="007F1881" w:rsidRPr="00A57729" w:rsidRDefault="007F1881" w:rsidP="007F1881">
      <w:pPr>
        <w:pStyle w:val="Prrafodelista"/>
        <w:widowControl w:val="0"/>
        <w:autoSpaceDE w:val="0"/>
        <w:autoSpaceDN w:val="0"/>
        <w:adjustRightInd w:val="0"/>
        <w:ind w:left="0"/>
        <w:jc w:val="both"/>
        <w:rPr>
          <w:rFonts w:ascii="Palatino Linotype" w:eastAsia="Arial Unicode MS" w:hAnsi="Palatino Linotype" w:cs="Arial"/>
        </w:rPr>
      </w:pPr>
    </w:p>
    <w:p w14:paraId="75049BC1"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rPr>
      </w:pPr>
      <w:r w:rsidRPr="00A57729">
        <w:rPr>
          <w:rFonts w:ascii="Palatino Linotype" w:eastAsia="Arial Unicode MS" w:hAnsi="Palatino Linotype" w:cs="Arial"/>
          <w:i/>
        </w:rPr>
        <w:t>“</w:t>
      </w:r>
      <w:r w:rsidRPr="00A57729">
        <w:rPr>
          <w:rFonts w:ascii="Palatino Linotype" w:eastAsia="Arial Unicode MS" w:hAnsi="Palatino Linotype" w:cs="Arial"/>
          <w:b/>
          <w:i/>
        </w:rPr>
        <w:t>Artículo 179</w:t>
      </w:r>
      <w:r w:rsidRPr="00A57729">
        <w:rPr>
          <w:rFonts w:ascii="Palatino Linotype" w:eastAsia="Arial Unicode MS" w:hAnsi="Palatino Linotype" w:cs="Arial"/>
          <w:i/>
        </w:rPr>
        <w:t>. El recurso de revisión es un medio de protección que la Ley otorga a los particulares, para hacer valer su derecho de acceso a la información pública, y procederá en contra de las siguientes causas:</w:t>
      </w:r>
    </w:p>
    <w:p w14:paraId="4CD83851"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rPr>
      </w:pPr>
      <w:r w:rsidRPr="00A57729">
        <w:rPr>
          <w:rFonts w:ascii="Palatino Linotype" w:eastAsia="Arial Unicode MS" w:hAnsi="Palatino Linotype" w:cs="Arial"/>
          <w:i/>
        </w:rPr>
        <w:t>…</w:t>
      </w:r>
    </w:p>
    <w:p w14:paraId="1DF56959" w14:textId="42CAD376" w:rsidR="007F1881" w:rsidRPr="00A57729" w:rsidRDefault="00C80E0E" w:rsidP="00871227">
      <w:pPr>
        <w:widowControl w:val="0"/>
        <w:autoSpaceDE w:val="0"/>
        <w:autoSpaceDN w:val="0"/>
        <w:adjustRightInd w:val="0"/>
        <w:ind w:left="709" w:right="757"/>
        <w:jc w:val="both"/>
        <w:rPr>
          <w:rFonts w:ascii="Palatino Linotype" w:eastAsia="Arial Unicode MS" w:hAnsi="Palatino Linotype" w:cs="Arial"/>
          <w:b/>
          <w:i/>
          <w:sz w:val="22"/>
          <w:szCs w:val="22"/>
        </w:rPr>
      </w:pPr>
      <w:r w:rsidRPr="00A57729">
        <w:rPr>
          <w:rFonts w:ascii="Palatino Linotype" w:eastAsia="Arial Unicode MS" w:hAnsi="Palatino Linotype" w:cs="Arial"/>
          <w:b/>
          <w:i/>
          <w:sz w:val="22"/>
          <w:szCs w:val="22"/>
        </w:rPr>
        <w:t>V</w:t>
      </w:r>
      <w:r w:rsidR="007F1881" w:rsidRPr="00A57729">
        <w:rPr>
          <w:rFonts w:ascii="Palatino Linotype" w:eastAsia="Arial Unicode MS" w:hAnsi="Palatino Linotype" w:cs="Arial"/>
          <w:b/>
          <w:i/>
          <w:sz w:val="22"/>
          <w:szCs w:val="22"/>
        </w:rPr>
        <w:t xml:space="preserve">I. La </w:t>
      </w:r>
      <w:r w:rsidRPr="00A57729">
        <w:rPr>
          <w:rFonts w:ascii="Palatino Linotype" w:eastAsia="Arial Unicode MS" w:hAnsi="Palatino Linotype" w:cs="Arial"/>
          <w:b/>
          <w:i/>
          <w:sz w:val="22"/>
          <w:szCs w:val="22"/>
        </w:rPr>
        <w:t>entrega de la</w:t>
      </w:r>
      <w:r w:rsidR="007F1881" w:rsidRPr="00A57729">
        <w:rPr>
          <w:rFonts w:ascii="Palatino Linotype" w:eastAsia="Arial Unicode MS" w:hAnsi="Palatino Linotype" w:cs="Arial"/>
          <w:b/>
          <w:i/>
          <w:sz w:val="22"/>
          <w:szCs w:val="22"/>
        </w:rPr>
        <w:t xml:space="preserve"> información </w:t>
      </w:r>
      <w:r w:rsidRPr="00A57729">
        <w:rPr>
          <w:rFonts w:ascii="Palatino Linotype" w:eastAsia="Arial Unicode MS" w:hAnsi="Palatino Linotype" w:cs="Arial"/>
          <w:b/>
          <w:i/>
          <w:sz w:val="22"/>
          <w:szCs w:val="22"/>
        </w:rPr>
        <w:t>que no corresponda con lo solicitado</w:t>
      </w:r>
      <w:r w:rsidR="007F1881" w:rsidRPr="00A57729">
        <w:rPr>
          <w:rFonts w:ascii="Palatino Linotype" w:eastAsia="Arial Unicode MS" w:hAnsi="Palatino Linotype" w:cs="Arial"/>
          <w:b/>
          <w:i/>
          <w:sz w:val="22"/>
          <w:szCs w:val="22"/>
        </w:rPr>
        <w:t>;</w:t>
      </w:r>
      <w:r w:rsidR="007F1881" w:rsidRPr="00A57729">
        <w:rPr>
          <w:rFonts w:ascii="Palatino Linotype" w:eastAsia="Arial Unicode MS" w:hAnsi="Palatino Linotype" w:cs="Arial"/>
          <w:i/>
          <w:sz w:val="22"/>
          <w:szCs w:val="22"/>
        </w:rPr>
        <w:t>”</w:t>
      </w:r>
    </w:p>
    <w:p w14:paraId="6AD740B7"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rPr>
      </w:pPr>
    </w:p>
    <w:p w14:paraId="5EDA8DF6"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rPr>
      </w:pPr>
      <w:r w:rsidRPr="00A57729">
        <w:rPr>
          <w:rFonts w:ascii="Palatino Linotype" w:eastAsia="Arial Unicode MS" w:hAnsi="Palatino Linotype" w:cs="Arial"/>
        </w:rPr>
        <w:t>(Énfasis añadido)</w:t>
      </w:r>
    </w:p>
    <w:p w14:paraId="0184FC59" w14:textId="77777777" w:rsidR="007F1881" w:rsidRPr="00A57729" w:rsidRDefault="007F1881" w:rsidP="007F1881">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65D19DF9" w14:textId="06A4EA9A" w:rsidR="007F1881" w:rsidRPr="00A57729" w:rsidRDefault="007F1881" w:rsidP="007F1881">
      <w:pPr>
        <w:widowControl w:val="0"/>
        <w:autoSpaceDE w:val="0"/>
        <w:autoSpaceDN w:val="0"/>
        <w:adjustRightInd w:val="0"/>
        <w:spacing w:line="360" w:lineRule="auto"/>
        <w:jc w:val="both"/>
        <w:rPr>
          <w:rFonts w:ascii="Palatino Linotype" w:hAnsi="Palatino Linotype" w:cs="Arial"/>
        </w:rPr>
      </w:pPr>
      <w:r w:rsidRPr="00A57729">
        <w:rPr>
          <w:rFonts w:ascii="Palatino Linotype" w:hAnsi="Palatino Linotype" w:cs="Arial"/>
        </w:rPr>
        <w:t xml:space="preserve">Es así que, una vez determinada la vía sobre la que versará el presente recurso, y previa revisión del expediente </w:t>
      </w:r>
      <w:r w:rsidRPr="00A57729">
        <w:rPr>
          <w:rFonts w:ascii="Palatino Linotype" w:hAnsi="Palatino Linotype"/>
        </w:rPr>
        <w:t>electrónico</w:t>
      </w:r>
      <w:r w:rsidRPr="00A57729">
        <w:rPr>
          <w:rFonts w:ascii="Palatino Linotype" w:hAnsi="Palatino Linotype" w:cs="Arial"/>
        </w:rPr>
        <w:t xml:space="preserve"> formado en el</w:t>
      </w:r>
      <w:r w:rsidRPr="00A57729">
        <w:rPr>
          <w:rFonts w:ascii="Palatino Linotype" w:hAnsi="Palatino Linotype" w:cs="Arial"/>
          <w:b/>
        </w:rPr>
        <w:t xml:space="preserve"> SAIMEX</w:t>
      </w:r>
      <w:r w:rsidRPr="00A57729">
        <w:rPr>
          <w:rFonts w:ascii="Palatino Linotype" w:hAnsi="Palatino Linotype" w:cs="Arial"/>
        </w:rPr>
        <w:t xml:space="preserve"> por motivo de la solicitud de información y del recurso a que dio origen, es conveniente recordar que </w:t>
      </w:r>
      <w:r w:rsidRPr="00A57729">
        <w:rPr>
          <w:rFonts w:ascii="Palatino Linotype" w:hAnsi="Palatino Linotype" w:cs="Arial"/>
          <w:b/>
        </w:rPr>
        <w:t>L</w:t>
      </w:r>
      <w:r w:rsidR="00B209F3" w:rsidRPr="00A57729">
        <w:rPr>
          <w:rFonts w:ascii="Palatino Linotype" w:hAnsi="Palatino Linotype" w:cs="Arial"/>
          <w:b/>
        </w:rPr>
        <w:t>A</w:t>
      </w:r>
      <w:r w:rsidRPr="00A57729">
        <w:rPr>
          <w:rFonts w:ascii="Palatino Linotype" w:hAnsi="Palatino Linotype" w:cs="Arial"/>
          <w:b/>
        </w:rPr>
        <w:t xml:space="preserve"> RECURRENTE </w:t>
      </w:r>
      <w:r w:rsidRPr="00A57729">
        <w:rPr>
          <w:rFonts w:ascii="Palatino Linotype" w:hAnsi="Palatino Linotype"/>
        </w:rPr>
        <w:t xml:space="preserve">solicitó al </w:t>
      </w:r>
      <w:r w:rsidRPr="00A57729">
        <w:rPr>
          <w:rFonts w:ascii="Palatino Linotype" w:hAnsi="Palatino Linotype"/>
          <w:b/>
        </w:rPr>
        <w:t>SUJETO OBLIGADO</w:t>
      </w:r>
      <w:r w:rsidRPr="00A57729">
        <w:rPr>
          <w:rFonts w:ascii="Palatino Linotype" w:hAnsi="Palatino Linotype"/>
        </w:rPr>
        <w:t xml:space="preserve">, </w:t>
      </w:r>
      <w:r w:rsidRPr="00A57729">
        <w:rPr>
          <w:rFonts w:ascii="Palatino Linotype" w:hAnsi="Palatino Linotype" w:cs="Arial"/>
        </w:rPr>
        <w:t>lo siguiente:</w:t>
      </w:r>
    </w:p>
    <w:p w14:paraId="394AD0AA" w14:textId="77777777" w:rsidR="00CF0B1B" w:rsidRPr="00A57729" w:rsidRDefault="00CF0B1B" w:rsidP="007F1881">
      <w:pPr>
        <w:pStyle w:val="Prrafodelista"/>
        <w:numPr>
          <w:ilvl w:val="0"/>
          <w:numId w:val="28"/>
        </w:numPr>
        <w:tabs>
          <w:tab w:val="left" w:pos="8789"/>
        </w:tabs>
        <w:spacing w:before="360" w:after="100" w:afterAutospacing="1" w:line="360" w:lineRule="auto"/>
        <w:ind w:right="1240"/>
        <w:jc w:val="both"/>
        <w:rPr>
          <w:rFonts w:ascii="Palatino Linotype" w:hAnsi="Palatino Linotype" w:cs="Arial"/>
        </w:rPr>
      </w:pPr>
      <w:r w:rsidRPr="00A57729">
        <w:rPr>
          <w:rFonts w:ascii="Palatino Linotype" w:hAnsi="Palatino Linotype" w:cs="Arial"/>
          <w:lang w:val="es-ES_tradnl"/>
        </w:rPr>
        <w:t xml:space="preserve">Informar los motivos por los cuales la Contraloría Municipal no ha supervisado el estricto cumplimiento de promover la participación social para la vigilancia de los recursos del FISM. </w:t>
      </w:r>
    </w:p>
    <w:p w14:paraId="35A649C7" w14:textId="3711C6A4" w:rsidR="007F1881" w:rsidRPr="00A57729" w:rsidRDefault="00CF0B1B" w:rsidP="00CF0B1B">
      <w:pPr>
        <w:tabs>
          <w:tab w:val="left" w:pos="8789"/>
        </w:tabs>
        <w:spacing w:before="360" w:after="100" w:afterAutospacing="1" w:line="360" w:lineRule="auto"/>
        <w:ind w:right="-36"/>
        <w:jc w:val="both"/>
        <w:rPr>
          <w:rFonts w:ascii="Palatino Linotype" w:hAnsi="Palatino Linotype" w:cs="Arial"/>
        </w:rPr>
      </w:pPr>
      <w:r w:rsidRPr="00A57729">
        <w:rPr>
          <w:rFonts w:ascii="Palatino Linotype" w:hAnsi="Palatino Linotype" w:cs="Arial"/>
          <w:lang w:val="es-ES_tradnl"/>
        </w:rPr>
        <w:t>Ya que mediante oficio signado por el Tesorero Municipal, informa que no existe tal deposición que obligue a Sujeto Obligado a promover estos medios de participación ciudadana,  por lo que contraviene a lo dispuesto en la Ley de Coordinación Fiscal</w:t>
      </w:r>
      <w:r w:rsidR="007F1881" w:rsidRPr="00A57729">
        <w:rPr>
          <w:rFonts w:ascii="Palatino Linotype" w:hAnsi="Palatino Linotype" w:cs="Arial"/>
        </w:rPr>
        <w:t>.</w:t>
      </w:r>
    </w:p>
    <w:p w14:paraId="2721D2F6" w14:textId="49CEB679" w:rsidR="007F1881" w:rsidRPr="00A57729" w:rsidRDefault="007F1881" w:rsidP="008556A3">
      <w:pPr>
        <w:tabs>
          <w:tab w:val="left" w:pos="8789"/>
        </w:tabs>
        <w:spacing w:before="360" w:after="100" w:afterAutospacing="1" w:line="360" w:lineRule="auto"/>
        <w:ind w:right="-36"/>
        <w:jc w:val="both"/>
        <w:rPr>
          <w:rFonts w:ascii="Palatino Linotype" w:hAnsi="Palatino Linotype" w:cs="Arial"/>
        </w:rPr>
      </w:pPr>
      <w:r w:rsidRPr="00A57729">
        <w:rPr>
          <w:rFonts w:ascii="Palatino Linotype" w:hAnsi="Palatino Linotype" w:cs="Arial"/>
        </w:rPr>
        <w:t xml:space="preserve">Así, en respuesta a la solicitud de información, </w:t>
      </w:r>
      <w:r w:rsidRPr="00A57729">
        <w:rPr>
          <w:rFonts w:ascii="Palatino Linotype" w:hAnsi="Palatino Linotype" w:cs="Arial"/>
          <w:b/>
        </w:rPr>
        <w:t>EL SUJETO OBLIGADO</w:t>
      </w:r>
      <w:r w:rsidRPr="00A57729">
        <w:rPr>
          <w:rFonts w:ascii="Palatino Linotype" w:hAnsi="Palatino Linotype" w:cs="Arial"/>
        </w:rPr>
        <w:t xml:space="preserve"> respondió a través del siguiente archivo: </w:t>
      </w:r>
      <w:r w:rsidR="00E21C4D" w:rsidRPr="00A57729">
        <w:rPr>
          <w:rFonts w:ascii="Palatino Linotype" w:hAnsi="Palatino Linotype"/>
          <w:b/>
          <w:lang w:val="es-ES_tradnl"/>
        </w:rPr>
        <w:t>“Contraloria-Solicitud 022-1.pdf”</w:t>
      </w:r>
      <w:r w:rsidR="008556A3" w:rsidRPr="00A57729">
        <w:rPr>
          <w:rFonts w:ascii="Palatino Linotype" w:hAnsi="Palatino Linotype"/>
          <w:b/>
        </w:rPr>
        <w:t>,</w:t>
      </w:r>
      <w:r w:rsidR="00E21C4D" w:rsidRPr="00A57729">
        <w:rPr>
          <w:rFonts w:ascii="Palatino Linotype" w:hAnsi="Palatino Linotype"/>
          <w:b/>
        </w:rPr>
        <w:t xml:space="preserve"> </w:t>
      </w:r>
      <w:r w:rsidR="008556A3" w:rsidRPr="00A57729">
        <w:rPr>
          <w:rFonts w:ascii="Palatino Linotype" w:hAnsi="Palatino Linotype"/>
        </w:rPr>
        <w:t>m</w:t>
      </w:r>
      <w:r w:rsidR="00E21C4D" w:rsidRPr="00A57729">
        <w:rPr>
          <w:rFonts w:ascii="Palatino Linotype" w:hAnsi="Palatino Linotype"/>
        </w:rPr>
        <w:t>ediante oficio signado por el Contralor Interno Municipal del Sujeto Obligado, a través del cual informó que</w:t>
      </w:r>
      <w:r w:rsidR="00E21C4D" w:rsidRPr="00A57729">
        <w:rPr>
          <w:rFonts w:ascii="Palatino Linotype" w:hAnsi="Palatino Linotype"/>
          <w:bCs/>
        </w:rPr>
        <w:t xml:space="preserve"> </w:t>
      </w:r>
      <w:r w:rsidR="00E21C4D" w:rsidRPr="00A57729">
        <w:rPr>
          <w:rFonts w:ascii="Palatino Linotype" w:hAnsi="Palatino Linotype"/>
          <w:bCs/>
          <w:lang w:val="es-ES"/>
        </w:rPr>
        <w:t xml:space="preserve">a partir del año 2019, ha tenido participación activa en promover la participación social respecto al programa FISMD (Fondo de Aportaciones para la Infraestructura Social Municipal de las Demarcaciones Territoriales del DF), establecido por el Gobierno de México, toda vez que en el año 2019, se conformaron </w:t>
      </w:r>
      <w:r w:rsidR="00E21C4D" w:rsidRPr="00A57729">
        <w:rPr>
          <w:rFonts w:ascii="Palatino Linotype" w:hAnsi="Palatino Linotype"/>
          <w:b/>
          <w:bCs/>
          <w:lang w:val="es-ES"/>
        </w:rPr>
        <w:t>14 COCICOVIS</w:t>
      </w:r>
      <w:r w:rsidR="00E21C4D" w:rsidRPr="00A57729">
        <w:rPr>
          <w:rFonts w:ascii="Palatino Linotype" w:hAnsi="Palatino Linotype"/>
          <w:bCs/>
          <w:lang w:val="es-ES"/>
        </w:rPr>
        <w:t xml:space="preserve">, integrado cada uno de ellos por tres contralores sociales en Cabecera Municipal y delegaciones; asimismo respecto al año 2020, se conformaron </w:t>
      </w:r>
      <w:r w:rsidR="00E21C4D" w:rsidRPr="00A57729">
        <w:rPr>
          <w:rFonts w:ascii="Palatino Linotype" w:hAnsi="Palatino Linotype"/>
          <w:b/>
          <w:bCs/>
          <w:lang w:val="es-ES"/>
        </w:rPr>
        <w:t xml:space="preserve">10 </w:t>
      </w:r>
      <w:r w:rsidR="008A3C96" w:rsidRPr="00A57729">
        <w:rPr>
          <w:rFonts w:ascii="Palatino Linotype" w:hAnsi="Palatino Linotype"/>
          <w:b/>
          <w:bCs/>
          <w:lang w:val="es-ES"/>
        </w:rPr>
        <w:lastRenderedPageBreak/>
        <w:t>COCICOVIS</w:t>
      </w:r>
      <w:r w:rsidR="00E21C4D" w:rsidRPr="00A57729">
        <w:rPr>
          <w:rFonts w:ascii="Palatino Linotype" w:hAnsi="Palatino Linotype"/>
          <w:bCs/>
          <w:lang w:val="es-ES"/>
        </w:rPr>
        <w:t>, integrados cada uno de ellos por tres ciudadanos, tanto de Cabecera Municipal como de delegación.</w:t>
      </w:r>
    </w:p>
    <w:p w14:paraId="3906C1EC" w14:textId="534A5CF7" w:rsidR="00150BF8" w:rsidRPr="00A57729" w:rsidRDefault="007F1881" w:rsidP="007F1881">
      <w:pPr>
        <w:tabs>
          <w:tab w:val="left" w:pos="8789"/>
        </w:tabs>
        <w:spacing w:before="360" w:after="100" w:afterAutospacing="1" w:line="360" w:lineRule="auto"/>
        <w:ind w:right="-36"/>
        <w:jc w:val="both"/>
        <w:rPr>
          <w:rFonts w:ascii="Palatino Linotype" w:hAnsi="Palatino Linotype" w:cs="Arial"/>
        </w:rPr>
      </w:pPr>
      <w:r w:rsidRPr="00A57729">
        <w:rPr>
          <w:rFonts w:ascii="Palatino Linotype" w:hAnsi="Palatino Linotype" w:cs="Arial"/>
        </w:rPr>
        <w:t xml:space="preserve">Entonces, inconforme con la respuesta </w:t>
      </w:r>
      <w:r w:rsidR="00E21C4D" w:rsidRPr="00A57729">
        <w:rPr>
          <w:rFonts w:ascii="Palatino Linotype" w:hAnsi="Palatino Linotype" w:cs="Arial"/>
        </w:rPr>
        <w:t xml:space="preserve">a la solicitud de información, </w:t>
      </w:r>
      <w:r w:rsidRPr="00A57729">
        <w:rPr>
          <w:rFonts w:ascii="Palatino Linotype" w:hAnsi="Palatino Linotype" w:cs="Arial"/>
        </w:rPr>
        <w:t>l</w:t>
      </w:r>
      <w:r w:rsidR="00E21C4D" w:rsidRPr="00A57729">
        <w:rPr>
          <w:rFonts w:ascii="Palatino Linotype" w:hAnsi="Palatino Linotype" w:cs="Arial"/>
        </w:rPr>
        <w:t>a</w:t>
      </w:r>
      <w:r w:rsidRPr="00A57729">
        <w:rPr>
          <w:rFonts w:ascii="Palatino Linotype" w:hAnsi="Palatino Linotype" w:cs="Arial"/>
        </w:rPr>
        <w:t xml:space="preserve"> hoy </w:t>
      </w:r>
      <w:r w:rsidRPr="00A57729">
        <w:rPr>
          <w:rFonts w:ascii="Palatino Linotype" w:hAnsi="Palatino Linotype" w:cs="Arial"/>
          <w:b/>
        </w:rPr>
        <w:t>RECURRENTE</w:t>
      </w:r>
      <w:r w:rsidRPr="00A57729">
        <w:rPr>
          <w:rFonts w:ascii="Palatino Linotype" w:hAnsi="Palatino Linotype" w:cs="Arial"/>
        </w:rPr>
        <w:t xml:space="preserve">, procedió a interponer el presente recurso de revisión, inconformándose toralmente de que no se le proporcionó la información que solicitó, además de precisar que </w:t>
      </w:r>
      <w:r w:rsidR="001667EE" w:rsidRPr="00A57729">
        <w:rPr>
          <w:rFonts w:ascii="Palatino Linotype" w:hAnsi="Palatino Linotype" w:cs="Arial"/>
          <w:lang w:val="es-ES_tradnl"/>
        </w:rPr>
        <w:t xml:space="preserve">le </w:t>
      </w:r>
      <w:r w:rsidR="001667EE" w:rsidRPr="00A57729">
        <w:rPr>
          <w:rFonts w:ascii="Palatino Linotype" w:hAnsi="Palatino Linotype" w:cs="Arial"/>
          <w:i/>
          <w:lang w:val="es-ES_tradnl"/>
        </w:rPr>
        <w:t>informaron cosas que no había preguntado</w:t>
      </w:r>
      <w:r w:rsidR="001667EE" w:rsidRPr="00A57729">
        <w:rPr>
          <w:rFonts w:ascii="Palatino Linotype" w:hAnsi="Palatino Linotype" w:cs="Arial"/>
          <w:lang w:val="es-ES_tradnl"/>
        </w:rPr>
        <w:t>, violando con ello su derecho a estar informada,</w:t>
      </w:r>
      <w:r w:rsidRPr="00A57729">
        <w:rPr>
          <w:rFonts w:ascii="Palatino Linotype" w:hAnsi="Palatino Linotype" w:cs="Arial"/>
        </w:rPr>
        <w:t xml:space="preserve"> </w:t>
      </w:r>
      <w:r w:rsidR="001667EE" w:rsidRPr="00A57729">
        <w:rPr>
          <w:rFonts w:ascii="Palatino Linotype" w:hAnsi="Palatino Linotype" w:cs="Arial"/>
        </w:rPr>
        <w:t xml:space="preserve">en </w:t>
      </w:r>
      <w:r w:rsidRPr="00A57729">
        <w:rPr>
          <w:rFonts w:ascii="Palatino Linotype" w:hAnsi="Palatino Linotype" w:cs="Arial"/>
        </w:rPr>
        <w:t>el presente recurso de revisión que nos ocupa.</w:t>
      </w:r>
    </w:p>
    <w:p w14:paraId="622C5334" w14:textId="3BC3ABC3" w:rsidR="007F1881" w:rsidRPr="00A57729" w:rsidRDefault="007F1881" w:rsidP="007F1881">
      <w:pPr>
        <w:spacing w:before="100" w:beforeAutospacing="1" w:after="100" w:afterAutospacing="1" w:line="360" w:lineRule="auto"/>
        <w:jc w:val="both"/>
        <w:rPr>
          <w:rFonts w:ascii="Palatino Linotype" w:hAnsi="Palatino Linotype" w:cs="Arial"/>
          <w:i/>
          <w:sz w:val="22"/>
          <w:szCs w:val="22"/>
        </w:rPr>
      </w:pPr>
      <w:r w:rsidRPr="00A57729">
        <w:rPr>
          <w:rFonts w:ascii="Palatino Linotype" w:eastAsia="Arial Unicode MS" w:hAnsi="Palatino Linotype" w:cs="Arial"/>
        </w:rPr>
        <w:t xml:space="preserve">Así, cabe precisar que se obvia el análisis de la competencia por parte del </w:t>
      </w:r>
      <w:r w:rsidRPr="00A57729">
        <w:rPr>
          <w:rFonts w:ascii="Palatino Linotype" w:eastAsia="Arial Unicode MS" w:hAnsi="Palatino Linotype" w:cs="Arial"/>
          <w:b/>
        </w:rPr>
        <w:t>SUJETO OBLIGADO,</w:t>
      </w:r>
      <w:r w:rsidRPr="00A57729">
        <w:rPr>
          <w:rFonts w:ascii="Palatino Linotype" w:eastAsia="Arial Unicode MS" w:hAnsi="Palatino Linotype" w:cs="Arial"/>
        </w:rPr>
        <w:t xml:space="preserve"> para generar, administrar o poseer la información solicitada, dado que éste ha asumido la misma, en razón de lo manifestado en su respuesta, toda vez que asume contar con la información solicitada por </w:t>
      </w:r>
      <w:r w:rsidR="00BB3F7D" w:rsidRPr="00A57729">
        <w:rPr>
          <w:rFonts w:ascii="Palatino Linotype" w:eastAsia="Arial Unicode MS" w:hAnsi="Palatino Linotype" w:cs="Arial"/>
        </w:rPr>
        <w:t>la</w:t>
      </w:r>
      <w:r w:rsidRPr="00A57729">
        <w:rPr>
          <w:rFonts w:ascii="Palatino Linotype" w:eastAsia="Arial Unicode MS" w:hAnsi="Palatino Linotype" w:cs="Arial"/>
        </w:rPr>
        <w:t xml:space="preserve"> particular en la solicitud </w:t>
      </w:r>
      <w:r w:rsidR="00150BF8" w:rsidRPr="00A57729">
        <w:rPr>
          <w:rFonts w:ascii="Palatino Linotype" w:hAnsi="Palatino Linotype"/>
          <w:b/>
          <w:bCs/>
          <w:spacing w:val="-20"/>
          <w:lang w:val="es-ES_tradnl"/>
        </w:rPr>
        <w:t>00022/OZUMBA/IP/2021</w:t>
      </w:r>
      <w:r w:rsidRPr="00A57729">
        <w:rPr>
          <w:rFonts w:ascii="Palatino Linotype" w:hAnsi="Palatino Linotype"/>
          <w:b/>
          <w:bCs/>
          <w:spacing w:val="-20"/>
        </w:rPr>
        <w:t>.</w:t>
      </w:r>
    </w:p>
    <w:p w14:paraId="5980CBCE"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r w:rsidRPr="00A57729">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3D17767A"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4828FB97"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b/>
          <w:i/>
          <w:sz w:val="22"/>
        </w:rPr>
        <w:t>Artículo 4.</w:t>
      </w:r>
      <w:r w:rsidRPr="00A57729">
        <w:rPr>
          <w:rFonts w:ascii="Palatino Linotype" w:eastAsia="Arial Unicode MS" w:hAnsi="Palatino Linotype" w:cs="Arial"/>
          <w:i/>
          <w:sz w:val="22"/>
        </w:rPr>
        <w:t xml:space="preserve"> … </w:t>
      </w:r>
    </w:p>
    <w:p w14:paraId="67489E74"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7F3B6BC" w14:textId="77777777" w:rsidR="007F1881" w:rsidRPr="00A57729" w:rsidRDefault="007F1881" w:rsidP="007F1881">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0BB62809"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r w:rsidRPr="00A57729">
        <w:rPr>
          <w:rFonts w:ascii="Palatino Linotype" w:eastAsia="Arial Unicode MS" w:hAnsi="Palatino Linotype" w:cs="Arial"/>
        </w:rPr>
        <w:t xml:space="preserve">De lo anterior, se desprende, que la información generada, obtenida, adquirida, </w:t>
      </w:r>
      <w:r w:rsidRPr="00A57729">
        <w:rPr>
          <w:rFonts w:ascii="Palatino Linotype" w:eastAsia="Arial Unicode MS" w:hAnsi="Palatino Linotype" w:cs="Arial"/>
        </w:rPr>
        <w:lastRenderedPageBreak/>
        <w:t xml:space="preserve">transmitida, administrada o en posesión de los Sujetos Obligados, será accesible de manera permanente a cualquier persona, privilegiando el </w:t>
      </w:r>
      <w:r w:rsidRPr="00A57729">
        <w:rPr>
          <w:rFonts w:ascii="Palatino Linotype" w:eastAsia="Arial Unicode MS" w:hAnsi="Palatino Linotype" w:cs="Arial"/>
          <w:b/>
        </w:rPr>
        <w:t>principio de máxima publicidad</w:t>
      </w:r>
      <w:r w:rsidRPr="00A57729">
        <w:rPr>
          <w:rFonts w:ascii="Palatino Linotype" w:eastAsia="Arial Unicode MS" w:hAnsi="Palatino Linotype" w:cs="Arial"/>
        </w:rPr>
        <w:t xml:space="preserve"> de la información.</w:t>
      </w:r>
    </w:p>
    <w:p w14:paraId="662A9DA9"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0BEF45AC"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r w:rsidRPr="00A57729">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755092D3" w14:textId="77777777" w:rsidR="007F1881" w:rsidRPr="00A57729" w:rsidRDefault="007F1881" w:rsidP="007F1881">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2F1DA376"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w:t>
      </w:r>
      <w:r w:rsidRPr="00A57729">
        <w:rPr>
          <w:rFonts w:ascii="Palatino Linotype" w:eastAsia="Arial Unicode MS" w:hAnsi="Palatino Linotype" w:cs="Arial"/>
          <w:b/>
          <w:i/>
          <w:sz w:val="22"/>
        </w:rPr>
        <w:t>Artículo 12</w:t>
      </w:r>
      <w:r w:rsidRPr="00A57729">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14B49F"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861E790"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5EFD7B2B"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r w:rsidRPr="00A57729">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A57729">
        <w:rPr>
          <w:rFonts w:ascii="Palatino Linotype" w:eastAsia="Arial Unicode MS" w:hAnsi="Palatino Linotype" w:cs="Arial"/>
          <w:i/>
        </w:rPr>
        <w:t>ad hoc</w:t>
      </w:r>
      <w:r w:rsidRPr="00A57729">
        <w:rPr>
          <w:rFonts w:ascii="Palatino Linotype" w:eastAsia="Arial Unicode MS" w:hAnsi="Palatino Linotype" w:cs="Arial"/>
        </w:rPr>
        <w:t>, para satisfacer el derecho de acceso a la información pública.</w:t>
      </w:r>
    </w:p>
    <w:p w14:paraId="3D6B0434"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4D8D01BA"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r w:rsidRPr="00A57729">
        <w:rPr>
          <w:rFonts w:ascii="Palatino Linotype" w:eastAsia="Arial Unicode MS" w:hAnsi="Palatino Linotype" w:cs="Arial"/>
        </w:rPr>
        <w:t xml:space="preserve">Como apoyo a lo anterior, es aplicable el Criterio 03-17, emitido por el Pleno del </w:t>
      </w:r>
      <w:r w:rsidRPr="00A57729">
        <w:rPr>
          <w:rFonts w:ascii="Palatino Linotype" w:eastAsia="Arial Unicode MS" w:hAnsi="Palatino Linotype" w:cs="Arial"/>
        </w:rPr>
        <w:lastRenderedPageBreak/>
        <w:t xml:space="preserve">Instituto Nacional de Transparencia, Acceso a la Información y Protección de Datos Personales, que dice: </w:t>
      </w:r>
    </w:p>
    <w:p w14:paraId="3588174F"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40F30A44"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w:t>
      </w:r>
      <w:r w:rsidRPr="00A57729">
        <w:rPr>
          <w:rFonts w:ascii="Palatino Linotype" w:eastAsia="Arial Unicode MS" w:hAnsi="Palatino Linotype" w:cs="Arial"/>
          <w:b/>
          <w:i/>
          <w:sz w:val="22"/>
        </w:rPr>
        <w:t xml:space="preserve">No existe obligación de elaborar documentos ad hoc para atender las solicitudes de acceso a la información. </w:t>
      </w:r>
      <w:r w:rsidRPr="00A57729">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6DDA101"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b/>
          <w:i/>
          <w:sz w:val="22"/>
        </w:rPr>
      </w:pPr>
    </w:p>
    <w:p w14:paraId="3F767616"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Resoluciones:</w:t>
      </w:r>
    </w:p>
    <w:p w14:paraId="3E9CF1D9"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p>
    <w:p w14:paraId="25F6F317" w14:textId="77777777" w:rsidR="007F1881" w:rsidRPr="00A57729" w:rsidRDefault="007F1881" w:rsidP="007F1881">
      <w:pPr>
        <w:widowControl w:val="0"/>
        <w:autoSpaceDE w:val="0"/>
        <w:autoSpaceDN w:val="0"/>
        <w:adjustRightInd w:val="0"/>
        <w:ind w:left="1134" w:right="757" w:hanging="425"/>
        <w:jc w:val="both"/>
        <w:rPr>
          <w:rFonts w:ascii="Palatino Linotype" w:eastAsia="Arial Unicode MS" w:hAnsi="Palatino Linotype" w:cs="Arial"/>
          <w:i/>
          <w:sz w:val="22"/>
        </w:rPr>
      </w:pPr>
      <w:r w:rsidRPr="00A57729">
        <w:rPr>
          <w:rFonts w:ascii="Palatino Linotype" w:eastAsia="Arial Unicode MS" w:hAnsi="Palatino Linotype" w:cs="Arial"/>
          <w:i/>
          <w:sz w:val="22"/>
        </w:rPr>
        <w:t>•</w:t>
      </w:r>
      <w:r w:rsidRPr="00A57729">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0DD88A5B" w14:textId="77777777" w:rsidR="007F1881" w:rsidRPr="00A57729" w:rsidRDefault="007F1881" w:rsidP="007F1881">
      <w:pPr>
        <w:widowControl w:val="0"/>
        <w:autoSpaceDE w:val="0"/>
        <w:autoSpaceDN w:val="0"/>
        <w:adjustRightInd w:val="0"/>
        <w:ind w:left="1134" w:right="757" w:hanging="425"/>
        <w:jc w:val="both"/>
        <w:rPr>
          <w:rFonts w:ascii="Palatino Linotype" w:eastAsia="Arial Unicode MS" w:hAnsi="Palatino Linotype" w:cs="Arial"/>
          <w:i/>
          <w:sz w:val="22"/>
        </w:rPr>
      </w:pPr>
      <w:r w:rsidRPr="00A57729">
        <w:rPr>
          <w:rFonts w:ascii="Palatino Linotype" w:eastAsia="Arial Unicode MS" w:hAnsi="Palatino Linotype" w:cs="Arial"/>
          <w:i/>
          <w:sz w:val="22"/>
        </w:rPr>
        <w:t>•</w:t>
      </w:r>
      <w:r w:rsidRPr="00A57729">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47408619" w14:textId="77777777" w:rsidR="007F1881" w:rsidRPr="00A57729" w:rsidRDefault="007F1881" w:rsidP="007F1881">
      <w:pPr>
        <w:widowControl w:val="0"/>
        <w:autoSpaceDE w:val="0"/>
        <w:autoSpaceDN w:val="0"/>
        <w:adjustRightInd w:val="0"/>
        <w:ind w:left="1134" w:right="757" w:hanging="425"/>
        <w:jc w:val="both"/>
        <w:rPr>
          <w:rFonts w:ascii="Palatino Linotype" w:eastAsia="Arial Unicode MS" w:hAnsi="Palatino Linotype" w:cs="Arial"/>
          <w:i/>
          <w:sz w:val="22"/>
        </w:rPr>
      </w:pPr>
      <w:r w:rsidRPr="00A57729">
        <w:rPr>
          <w:rFonts w:ascii="Palatino Linotype" w:eastAsia="Arial Unicode MS" w:hAnsi="Palatino Linotype" w:cs="Arial"/>
          <w:i/>
          <w:sz w:val="22"/>
        </w:rPr>
        <w:t>•</w:t>
      </w:r>
      <w:r w:rsidRPr="00A57729">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11653A09"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737033A6"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r w:rsidRPr="00A57729">
        <w:rPr>
          <w:rFonts w:ascii="Palatino Linotype" w:eastAsia="Arial Unicode MS" w:hAnsi="Palatino Linotype" w:cs="Arial"/>
        </w:rPr>
        <w:t xml:space="preserve">No obstante,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w:t>
      </w:r>
      <w:r w:rsidRPr="00A57729">
        <w:rPr>
          <w:rFonts w:ascii="Palatino Linotype" w:eastAsia="Arial Unicode MS" w:hAnsi="Palatino Linotype" w:cs="Arial"/>
        </w:rPr>
        <w:lastRenderedPageBreak/>
        <w:t>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327A52FA"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19CE1B69"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r w:rsidRPr="00A57729">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2FE55C7"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422D6379"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r w:rsidRPr="00A57729">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24DEAED"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623A7B5C" w14:textId="77777777" w:rsidR="007F1881" w:rsidRPr="00A57729" w:rsidRDefault="007F1881" w:rsidP="007F1881">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w:t>
      </w:r>
      <w:r w:rsidRPr="00A57729">
        <w:rPr>
          <w:rFonts w:ascii="Palatino Linotype" w:eastAsia="Arial Unicode MS" w:hAnsi="Palatino Linotype" w:cs="Arial"/>
          <w:b/>
          <w:i/>
          <w:sz w:val="22"/>
        </w:rPr>
        <w:t>Artículo 3</w:t>
      </w:r>
      <w:r w:rsidRPr="00A57729">
        <w:rPr>
          <w:rFonts w:ascii="Palatino Linotype" w:eastAsia="Arial Unicode MS" w:hAnsi="Palatino Linotype" w:cs="Arial"/>
          <w:i/>
          <w:sz w:val="22"/>
        </w:rPr>
        <w:t>. Para los efectos de la presente Ley se entenderá por:</w:t>
      </w:r>
    </w:p>
    <w:p w14:paraId="789B5C86" w14:textId="77777777" w:rsidR="007F1881" w:rsidRPr="00A57729" w:rsidRDefault="007F1881" w:rsidP="007F1881">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7B39744A" w14:textId="77777777" w:rsidR="007F1881" w:rsidRPr="00A57729" w:rsidRDefault="007F1881" w:rsidP="007F1881">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 xml:space="preserve">XI. </w:t>
      </w:r>
      <w:r w:rsidRPr="00A57729">
        <w:rPr>
          <w:rFonts w:ascii="Palatino Linotype" w:eastAsia="Arial Unicode MS" w:hAnsi="Palatino Linotype" w:cs="Arial"/>
          <w:b/>
          <w:i/>
          <w:sz w:val="22"/>
        </w:rPr>
        <w:t>Documento</w:t>
      </w:r>
      <w:r w:rsidRPr="00A57729">
        <w:rPr>
          <w:rFonts w:ascii="Palatino Linotype" w:eastAsia="Arial Unicode MS" w:hAnsi="Palatino Linotype" w:cs="Arial"/>
          <w:i/>
          <w:sz w:val="22"/>
        </w:rPr>
        <w:t xml:space="preserve">: Los expedientes, reportes, estudios, actas, resoluciones, oficios, correspondencia, acuerdos, directivas, directrices, circulares, contratos, convenios, instructivos, notas, memorandos, estadísticas o bien, cualquier otro registro que </w:t>
      </w:r>
      <w:r w:rsidRPr="00A57729">
        <w:rPr>
          <w:rFonts w:ascii="Palatino Linotype" w:eastAsia="Arial Unicode MS" w:hAnsi="Palatino Linotype" w:cs="Arial"/>
          <w:i/>
          <w:sz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62F4593" w14:textId="77777777" w:rsidR="007F1881" w:rsidRPr="00A57729" w:rsidRDefault="007F1881" w:rsidP="007F1881">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3E8CFAA2"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r w:rsidRPr="00A57729">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177F7B6" w14:textId="77777777" w:rsidR="007F1881" w:rsidRPr="00A57729" w:rsidRDefault="007F1881" w:rsidP="007F1881">
      <w:pPr>
        <w:widowControl w:val="0"/>
        <w:autoSpaceDE w:val="0"/>
        <w:autoSpaceDN w:val="0"/>
        <w:adjustRightInd w:val="0"/>
        <w:spacing w:line="360" w:lineRule="auto"/>
        <w:jc w:val="both"/>
        <w:rPr>
          <w:rFonts w:ascii="Palatino Linotype" w:eastAsia="Arial Unicode MS" w:hAnsi="Palatino Linotype" w:cs="Arial"/>
        </w:rPr>
      </w:pPr>
    </w:p>
    <w:p w14:paraId="3266D94F"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 xml:space="preserve">“CRITERIO 0002-11 </w:t>
      </w:r>
    </w:p>
    <w:p w14:paraId="2EAB7D86"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p>
    <w:p w14:paraId="03FB3EA6"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A57729">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9F05EC"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p>
    <w:p w14:paraId="67B32199"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En consecuencia el acceso a la información se refiere a que se cumplan cualquiera de los siguientes tres supuestos:</w:t>
      </w:r>
    </w:p>
    <w:p w14:paraId="5E1CD5E1"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1345F6C7"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7E18E231"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r w:rsidRPr="00A57729">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A57729">
        <w:rPr>
          <w:rFonts w:ascii="Palatino Linotype" w:eastAsia="Arial Unicode MS" w:hAnsi="Palatino Linotype" w:cs="Arial"/>
          <w:sz w:val="22"/>
        </w:rPr>
        <w:t>(Sic)</w:t>
      </w:r>
    </w:p>
    <w:p w14:paraId="1BAA70F5"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i/>
          <w:sz w:val="22"/>
        </w:rPr>
      </w:pPr>
    </w:p>
    <w:p w14:paraId="74BC23EB"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sz w:val="22"/>
        </w:rPr>
      </w:pPr>
      <w:r w:rsidRPr="00A57729">
        <w:rPr>
          <w:rFonts w:ascii="Palatino Linotype" w:eastAsia="Arial Unicode MS" w:hAnsi="Palatino Linotype" w:cs="Arial"/>
          <w:sz w:val="22"/>
        </w:rPr>
        <w:t>(Énfasis Añadido)</w:t>
      </w:r>
    </w:p>
    <w:p w14:paraId="70BAE20F" w14:textId="77777777" w:rsidR="007F1881" w:rsidRPr="00A57729" w:rsidRDefault="007F1881" w:rsidP="007F1881">
      <w:pPr>
        <w:widowControl w:val="0"/>
        <w:autoSpaceDE w:val="0"/>
        <w:autoSpaceDN w:val="0"/>
        <w:adjustRightInd w:val="0"/>
        <w:ind w:left="709" w:right="757"/>
        <w:jc w:val="both"/>
        <w:rPr>
          <w:rFonts w:ascii="Palatino Linotype" w:eastAsia="Arial Unicode MS" w:hAnsi="Palatino Linotype" w:cs="Arial"/>
          <w:sz w:val="22"/>
        </w:rPr>
      </w:pPr>
    </w:p>
    <w:p w14:paraId="76DF58D0" w14:textId="29B72972" w:rsidR="00154DFC" w:rsidRPr="00A57729" w:rsidRDefault="007F1881" w:rsidP="001C133F">
      <w:pPr>
        <w:widowControl w:val="0"/>
        <w:autoSpaceDE w:val="0"/>
        <w:autoSpaceDN w:val="0"/>
        <w:adjustRightInd w:val="0"/>
        <w:spacing w:line="360" w:lineRule="auto"/>
        <w:jc w:val="both"/>
        <w:rPr>
          <w:rFonts w:ascii="Palatino Linotype" w:hAnsi="Palatino Linotype"/>
          <w:bCs/>
          <w:lang w:val="es-ES"/>
        </w:rPr>
      </w:pPr>
      <w:r w:rsidRPr="00A57729">
        <w:rPr>
          <w:rFonts w:ascii="Palatino Linotype" w:hAnsi="Palatino Linotype"/>
          <w:color w:val="000000"/>
          <w:lang w:val="es-ES"/>
        </w:rPr>
        <w:t xml:space="preserve">Por lo anterior, es importante precisar </w:t>
      </w:r>
      <w:r w:rsidR="001C133F" w:rsidRPr="00A57729">
        <w:rPr>
          <w:rFonts w:ascii="Palatino Linotype" w:eastAsia="MS Mincho" w:hAnsi="Palatino Linotype" w:cs="Tahoma"/>
          <w:lang w:val="es-ES"/>
        </w:rPr>
        <w:t xml:space="preserve">si bien </w:t>
      </w:r>
      <w:r w:rsidRPr="00A57729">
        <w:rPr>
          <w:rFonts w:ascii="Palatino Linotype" w:eastAsia="MS Mincho" w:hAnsi="Palatino Linotype" w:cs="Tahoma"/>
          <w:lang w:val="es-ES"/>
        </w:rPr>
        <w:t>l</w:t>
      </w:r>
      <w:r w:rsidR="001C133F" w:rsidRPr="00A57729">
        <w:rPr>
          <w:rFonts w:ascii="Palatino Linotype" w:eastAsia="MS Mincho" w:hAnsi="Palatino Linotype" w:cs="Tahoma"/>
          <w:lang w:val="es-ES"/>
        </w:rPr>
        <w:t>a</w:t>
      </w:r>
      <w:r w:rsidRPr="00A57729">
        <w:rPr>
          <w:rFonts w:ascii="Palatino Linotype" w:eastAsia="MS Mincho" w:hAnsi="Palatino Linotype" w:cs="Tahoma"/>
          <w:lang w:val="es-ES"/>
        </w:rPr>
        <w:t xml:space="preserve"> particular en su solicitud refirió que </w:t>
      </w:r>
      <w:r w:rsidRPr="00A57729">
        <w:rPr>
          <w:rFonts w:ascii="Palatino Linotype" w:eastAsia="MS Mincho" w:hAnsi="Palatino Linotype" w:cs="Tahoma"/>
          <w:lang w:val="es-ES"/>
        </w:rPr>
        <w:lastRenderedPageBreak/>
        <w:t>requería dic</w:t>
      </w:r>
      <w:r w:rsidR="001C133F" w:rsidRPr="00A57729">
        <w:rPr>
          <w:rFonts w:ascii="Palatino Linotype" w:eastAsia="MS Mincho" w:hAnsi="Palatino Linotype" w:cs="Tahoma"/>
          <w:lang w:val="es-ES"/>
        </w:rPr>
        <w:t>ha información relativa a</w:t>
      </w:r>
      <w:r w:rsidRPr="00A57729">
        <w:rPr>
          <w:rFonts w:ascii="Palatino Linotype" w:eastAsia="MS Mincho" w:hAnsi="Palatino Linotype" w:cs="Tahoma"/>
          <w:lang w:val="es-ES"/>
        </w:rPr>
        <w:t xml:space="preserve"> </w:t>
      </w:r>
      <w:r w:rsidRPr="00A57729">
        <w:rPr>
          <w:rFonts w:ascii="Palatino Linotype" w:eastAsia="MS Mincho" w:hAnsi="Palatino Linotype" w:cs="Tahoma"/>
          <w:i/>
          <w:lang w:val="es-ES"/>
        </w:rPr>
        <w:t>“</w:t>
      </w:r>
      <w:r w:rsidR="001C133F" w:rsidRPr="00A57729">
        <w:rPr>
          <w:rFonts w:ascii="Palatino Linotype" w:hAnsi="Palatino Linotype" w:cs="Arial"/>
          <w:b/>
          <w:i/>
          <w:lang w:val="es-ES_tradnl"/>
        </w:rPr>
        <w:t>saber los motivos</w:t>
      </w:r>
      <w:r w:rsidR="001C133F" w:rsidRPr="00A57729">
        <w:rPr>
          <w:rFonts w:ascii="Palatino Linotype" w:hAnsi="Palatino Linotype" w:cs="Arial"/>
          <w:i/>
          <w:lang w:val="es-ES_tradnl"/>
        </w:rPr>
        <w:t xml:space="preserve"> por los cuales </w:t>
      </w:r>
      <w:r w:rsidR="001C133F" w:rsidRPr="00A57729">
        <w:rPr>
          <w:rFonts w:ascii="Palatino Linotype" w:hAnsi="Palatino Linotype" w:cs="Arial"/>
          <w:b/>
          <w:i/>
          <w:lang w:val="es-ES_tradnl"/>
        </w:rPr>
        <w:t xml:space="preserve">la Contraloría Municipal </w:t>
      </w:r>
      <w:r w:rsidR="001C133F" w:rsidRPr="00A57729">
        <w:rPr>
          <w:rFonts w:ascii="Palatino Linotype" w:hAnsi="Palatino Linotype" w:cs="Arial"/>
          <w:i/>
          <w:lang w:val="es-ES_tradnl"/>
        </w:rPr>
        <w:t xml:space="preserve">del Sujeto Obligado, no ha </w:t>
      </w:r>
      <w:r w:rsidR="001C133F" w:rsidRPr="00A57729">
        <w:rPr>
          <w:rFonts w:ascii="Palatino Linotype" w:hAnsi="Palatino Linotype" w:cs="Arial"/>
          <w:b/>
          <w:i/>
          <w:lang w:val="es-ES_tradnl"/>
        </w:rPr>
        <w:t>supervisado el estricto cumplimiento de promover la participación social para la vigilancia de los recursos del FISM</w:t>
      </w:r>
      <w:r w:rsidRPr="00A57729">
        <w:rPr>
          <w:rFonts w:ascii="Palatino Linotype" w:hAnsi="Palatino Linotype" w:cs="Arial"/>
          <w:i/>
        </w:rPr>
        <w:t>”</w:t>
      </w:r>
      <w:r w:rsidR="001C133F" w:rsidRPr="00A57729">
        <w:rPr>
          <w:rFonts w:ascii="Palatino Linotype" w:eastAsia="MS Mincho" w:hAnsi="Palatino Linotype" w:cs="Tahoma"/>
          <w:lang w:val="es-ES"/>
        </w:rPr>
        <w:t>; por lo que</w:t>
      </w:r>
      <w:r w:rsidRPr="00A57729">
        <w:rPr>
          <w:rFonts w:ascii="Palatino Linotype" w:hAnsi="Palatino Linotype"/>
          <w:color w:val="000000"/>
        </w:rPr>
        <w:t xml:space="preserve">, </w:t>
      </w:r>
      <w:r w:rsidR="00F07261" w:rsidRPr="00A57729">
        <w:rPr>
          <w:rFonts w:ascii="Palatino Linotype" w:hAnsi="Palatino Linotype"/>
          <w:color w:val="000000"/>
        </w:rPr>
        <w:t>de</w:t>
      </w:r>
      <w:r w:rsidR="00DC7034" w:rsidRPr="00A57729">
        <w:rPr>
          <w:rFonts w:ascii="Palatino Linotype" w:hAnsi="Palatino Linotype"/>
          <w:color w:val="000000"/>
        </w:rPr>
        <w:t>rivado</w:t>
      </w:r>
      <w:r w:rsidR="00F07261" w:rsidRPr="00A57729">
        <w:rPr>
          <w:rFonts w:ascii="Palatino Linotype" w:hAnsi="Palatino Linotype"/>
          <w:color w:val="000000"/>
        </w:rPr>
        <w:t xml:space="preserve"> </w:t>
      </w:r>
      <w:r w:rsidR="00DC7034" w:rsidRPr="00A57729">
        <w:rPr>
          <w:rFonts w:ascii="Palatino Linotype" w:hAnsi="Palatino Linotype"/>
          <w:color w:val="000000"/>
        </w:rPr>
        <w:t>del</w:t>
      </w:r>
      <w:r w:rsidR="00F07261" w:rsidRPr="00A57729">
        <w:rPr>
          <w:rFonts w:ascii="Palatino Linotype" w:hAnsi="Palatino Linotype"/>
          <w:color w:val="000000"/>
        </w:rPr>
        <w:t xml:space="preserve"> pronunciamiento emi</w:t>
      </w:r>
      <w:r w:rsidR="006F5AF6" w:rsidRPr="00A57729">
        <w:rPr>
          <w:rFonts w:ascii="Palatino Linotype" w:hAnsi="Palatino Linotype"/>
          <w:color w:val="000000"/>
        </w:rPr>
        <w:t>tido por parte del</w:t>
      </w:r>
      <w:r w:rsidR="00F07261" w:rsidRPr="00A57729">
        <w:rPr>
          <w:rFonts w:ascii="Palatino Linotype" w:hAnsi="Palatino Linotype"/>
          <w:color w:val="000000"/>
        </w:rPr>
        <w:t xml:space="preserve"> Sujeto Obligado, a través del cual informó que si se </w:t>
      </w:r>
      <w:r w:rsidR="00F07261" w:rsidRPr="00A57729">
        <w:rPr>
          <w:rFonts w:ascii="Palatino Linotype" w:hAnsi="Palatino Linotype"/>
          <w:bCs/>
          <w:lang w:val="es-ES"/>
        </w:rPr>
        <w:t xml:space="preserve">ha tenido </w:t>
      </w:r>
      <w:r w:rsidR="006F5AF6" w:rsidRPr="00A57729">
        <w:rPr>
          <w:rFonts w:ascii="Palatino Linotype" w:hAnsi="Palatino Linotype"/>
          <w:bCs/>
          <w:lang w:val="es-ES"/>
        </w:rPr>
        <w:t xml:space="preserve">dicha </w:t>
      </w:r>
      <w:r w:rsidR="00F07261" w:rsidRPr="00A57729">
        <w:rPr>
          <w:rFonts w:ascii="Palatino Linotype" w:hAnsi="Palatino Linotype"/>
          <w:bCs/>
          <w:lang w:val="es-ES"/>
        </w:rPr>
        <w:t xml:space="preserve">participación respecto al </w:t>
      </w:r>
      <w:r w:rsidR="00F07261" w:rsidRPr="00A57729">
        <w:rPr>
          <w:rFonts w:ascii="Palatino Linotype" w:hAnsi="Palatino Linotype"/>
          <w:b/>
          <w:bCs/>
          <w:lang w:val="es-ES"/>
        </w:rPr>
        <w:t>programa FISMD</w:t>
      </w:r>
      <w:r w:rsidR="00F07261" w:rsidRPr="00A57729">
        <w:rPr>
          <w:rFonts w:ascii="Palatino Linotype" w:hAnsi="Palatino Linotype"/>
          <w:bCs/>
          <w:lang w:val="es-ES"/>
        </w:rPr>
        <w:t xml:space="preserve"> (Fondo de Aportaciones para la Infraestructura Social Municipal de las Demarcaciones Territoriales del DF), estable</w:t>
      </w:r>
      <w:r w:rsidR="006F5AF6" w:rsidRPr="00A57729">
        <w:rPr>
          <w:rFonts w:ascii="Palatino Linotype" w:hAnsi="Palatino Linotype"/>
          <w:bCs/>
          <w:lang w:val="es-ES"/>
        </w:rPr>
        <w:t xml:space="preserve">cido por el Gobierno de México </w:t>
      </w:r>
      <w:r w:rsidR="00F07261" w:rsidRPr="00A57729">
        <w:rPr>
          <w:rFonts w:ascii="Palatino Linotype" w:hAnsi="Palatino Linotype"/>
          <w:bCs/>
          <w:lang w:val="es-ES"/>
        </w:rPr>
        <w:t xml:space="preserve">y que </w:t>
      </w:r>
      <w:r w:rsidR="00154DFC" w:rsidRPr="00A57729">
        <w:rPr>
          <w:rFonts w:ascii="Palatino Linotype" w:hAnsi="Palatino Linotype"/>
          <w:bCs/>
          <w:lang w:val="es-ES"/>
        </w:rPr>
        <w:t>de acuerdo a los</w:t>
      </w:r>
      <w:r w:rsidR="00F07261" w:rsidRPr="00A57729">
        <w:rPr>
          <w:rFonts w:ascii="Palatino Linotype" w:hAnsi="Palatino Linotype"/>
          <w:bCs/>
          <w:lang w:val="es-ES"/>
        </w:rPr>
        <w:t xml:space="preserve"> año</w:t>
      </w:r>
      <w:r w:rsidR="00154DFC" w:rsidRPr="00A57729">
        <w:rPr>
          <w:rFonts w:ascii="Palatino Linotype" w:hAnsi="Palatino Linotype"/>
          <w:bCs/>
          <w:lang w:val="es-ES"/>
        </w:rPr>
        <w:t>s</w:t>
      </w:r>
      <w:r w:rsidR="00F07261" w:rsidRPr="00A57729">
        <w:rPr>
          <w:rFonts w:ascii="Palatino Linotype" w:hAnsi="Palatino Linotype"/>
          <w:bCs/>
          <w:lang w:val="es-ES"/>
        </w:rPr>
        <w:t xml:space="preserve"> 2019</w:t>
      </w:r>
      <w:r w:rsidR="00154DFC" w:rsidRPr="00A57729">
        <w:rPr>
          <w:rFonts w:ascii="Palatino Linotype" w:hAnsi="Palatino Linotype"/>
          <w:bCs/>
          <w:lang w:val="es-ES"/>
        </w:rPr>
        <w:t xml:space="preserve"> y 2020</w:t>
      </w:r>
      <w:r w:rsidR="00F07261" w:rsidRPr="00A57729">
        <w:rPr>
          <w:rFonts w:ascii="Palatino Linotype" w:hAnsi="Palatino Linotype"/>
          <w:bCs/>
          <w:lang w:val="es-ES"/>
        </w:rPr>
        <w:t xml:space="preserve">, se conformaron </w:t>
      </w:r>
      <w:r w:rsidR="00F07261" w:rsidRPr="00A57729">
        <w:rPr>
          <w:rFonts w:ascii="Palatino Linotype" w:hAnsi="Palatino Linotype"/>
          <w:b/>
          <w:bCs/>
          <w:lang w:val="es-ES"/>
        </w:rPr>
        <w:t>14 COCICOVIS</w:t>
      </w:r>
      <w:r w:rsidR="006F5AF6" w:rsidRPr="00A57729">
        <w:rPr>
          <w:rFonts w:ascii="Palatino Linotype" w:hAnsi="Palatino Linotype"/>
          <w:bCs/>
          <w:lang w:val="es-ES"/>
        </w:rPr>
        <w:t xml:space="preserve"> y </w:t>
      </w:r>
      <w:r w:rsidR="00F07261" w:rsidRPr="00A57729">
        <w:rPr>
          <w:rFonts w:ascii="Palatino Linotype" w:hAnsi="Palatino Linotype"/>
          <w:b/>
          <w:bCs/>
          <w:lang w:val="es-ES"/>
        </w:rPr>
        <w:t xml:space="preserve">10 </w:t>
      </w:r>
      <w:r w:rsidR="00F40BB1" w:rsidRPr="00A57729">
        <w:rPr>
          <w:rFonts w:ascii="Palatino Linotype" w:hAnsi="Palatino Linotype"/>
          <w:b/>
          <w:bCs/>
          <w:lang w:val="es-ES"/>
        </w:rPr>
        <w:t>COCICOVIS</w:t>
      </w:r>
      <w:r w:rsidR="00F07261" w:rsidRPr="00A57729">
        <w:rPr>
          <w:rFonts w:ascii="Palatino Linotype" w:hAnsi="Palatino Linotype"/>
          <w:bCs/>
          <w:lang w:val="es-ES"/>
        </w:rPr>
        <w:t>, integrados cada uno de ellos por tres ciudadanos, tanto de Cabecera Municipal como de delegació</w:t>
      </w:r>
      <w:r w:rsidR="006F5AF6" w:rsidRPr="00A57729">
        <w:rPr>
          <w:rFonts w:ascii="Palatino Linotype" w:hAnsi="Palatino Linotype"/>
          <w:bCs/>
          <w:lang w:val="es-ES"/>
        </w:rPr>
        <w:t xml:space="preserve">n. </w:t>
      </w:r>
    </w:p>
    <w:p w14:paraId="35360353" w14:textId="77777777" w:rsidR="006F47DB" w:rsidRPr="00A57729" w:rsidRDefault="006F47DB" w:rsidP="006F47DB">
      <w:pPr>
        <w:spacing w:before="240" w:after="240" w:line="360" w:lineRule="auto"/>
        <w:jc w:val="both"/>
        <w:rPr>
          <w:rFonts w:ascii="Palatino Linotype" w:hAnsi="Palatino Linotype" w:cs="Arial"/>
          <w:bCs/>
        </w:rPr>
      </w:pPr>
      <w:r w:rsidRPr="00A57729">
        <w:rPr>
          <w:rFonts w:ascii="Palatino Linotype" w:hAnsi="Palatino Linotype" w:cs="Arial"/>
          <w:bCs/>
        </w:rPr>
        <w:t xml:space="preserve">En este orden de ideas, este Órgano Garante no está facultado para manifestarse sobre la veracidad de lo afirmado por parte del Sujeto Obligado pues no existe precepto legal alguno en la Ley de la materia que lo faculte para ello. </w:t>
      </w:r>
    </w:p>
    <w:p w14:paraId="742A4929" w14:textId="77777777" w:rsidR="006F47DB" w:rsidRPr="00A57729" w:rsidRDefault="006F47DB" w:rsidP="006F47DB">
      <w:pPr>
        <w:spacing w:before="240" w:after="240" w:line="360" w:lineRule="auto"/>
        <w:jc w:val="both"/>
        <w:rPr>
          <w:rFonts w:ascii="Palatino Linotype" w:hAnsi="Palatino Linotype"/>
        </w:rPr>
      </w:pPr>
      <w:r w:rsidRPr="00A57729">
        <w:rPr>
          <w:rFonts w:ascii="Palatino Linotype" w:hAnsi="Palatino Linotype" w:cs="Arial"/>
        </w:rPr>
        <w:t>Lo anterior se robustece con lo plasmado en el criterio</w:t>
      </w:r>
      <w:r w:rsidRPr="00A57729">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06F30C92" w14:textId="2CC0B113" w:rsidR="006F47DB" w:rsidRPr="00A57729" w:rsidRDefault="006F47DB" w:rsidP="006F47DB">
      <w:pPr>
        <w:ind w:left="992" w:right="1043"/>
        <w:jc w:val="both"/>
        <w:rPr>
          <w:rFonts w:ascii="Palatino Linotype" w:hAnsi="Palatino Linotype"/>
          <w:i/>
          <w:sz w:val="22"/>
          <w:szCs w:val="22"/>
        </w:rPr>
      </w:pPr>
      <w:r w:rsidRPr="00A57729">
        <w:rPr>
          <w:rFonts w:ascii="Palatino Linotype" w:hAnsi="Palatino Linotype"/>
          <w:i/>
          <w:sz w:val="22"/>
          <w:szCs w:val="22"/>
        </w:rPr>
        <w:t>“</w:t>
      </w:r>
      <w:r w:rsidRPr="00A57729">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A5772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w:t>
      </w:r>
      <w:r w:rsidRPr="00A57729">
        <w:rPr>
          <w:rFonts w:ascii="Palatino Linotype" w:hAnsi="Palatino Linotype"/>
          <w:i/>
          <w:sz w:val="22"/>
          <w:szCs w:val="22"/>
        </w:rPr>
        <w:lastRenderedPageBreak/>
        <w:t>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7BEF84A" w14:textId="77777777" w:rsidR="00F73DAF" w:rsidRPr="00A57729" w:rsidRDefault="00F73DAF" w:rsidP="001C133F">
      <w:pPr>
        <w:widowControl w:val="0"/>
        <w:autoSpaceDE w:val="0"/>
        <w:autoSpaceDN w:val="0"/>
        <w:adjustRightInd w:val="0"/>
        <w:spacing w:line="360" w:lineRule="auto"/>
        <w:jc w:val="both"/>
        <w:rPr>
          <w:rFonts w:ascii="Palatino Linotype" w:eastAsia="MS Mincho" w:hAnsi="Palatino Linotype" w:cs="Tahoma"/>
          <w:lang w:val="es-ES"/>
        </w:rPr>
      </w:pPr>
    </w:p>
    <w:p w14:paraId="7F8BC0B2" w14:textId="3489E86D" w:rsidR="005C4985" w:rsidRPr="00A57729" w:rsidRDefault="00DC7034" w:rsidP="005C4985">
      <w:pPr>
        <w:spacing w:line="360" w:lineRule="auto"/>
        <w:ind w:right="-93"/>
        <w:jc w:val="both"/>
        <w:rPr>
          <w:rFonts w:ascii="Palatino Linotype" w:hAnsi="Palatino Linotype"/>
        </w:rPr>
      </w:pPr>
      <w:r w:rsidRPr="00A57729">
        <w:rPr>
          <w:rFonts w:ascii="Palatino Linotype" w:eastAsia="Palatino Linotype" w:hAnsi="Palatino Linotype" w:cs="Palatino Linotype"/>
        </w:rPr>
        <w:t>Asimismo</w:t>
      </w:r>
      <w:r w:rsidR="005C4985" w:rsidRPr="00A57729">
        <w:rPr>
          <w:rFonts w:ascii="Palatino Linotype" w:eastAsia="Palatino Linotype" w:hAnsi="Palatino Linotype" w:cs="Palatino Linotype"/>
        </w:rPr>
        <w:t xml:space="preserve">, es </w:t>
      </w:r>
      <w:r w:rsidR="005C4985" w:rsidRPr="00A57729">
        <w:rPr>
          <w:rFonts w:ascii="Palatino Linotype" w:hAnsi="Palatino Linotype"/>
        </w:rPr>
        <w:t xml:space="preserve">menester mencionar que </w:t>
      </w:r>
      <w:r w:rsidR="00BF136F" w:rsidRPr="00A57729">
        <w:rPr>
          <w:rFonts w:ascii="Palatino Linotype" w:hAnsi="Palatino Linotype"/>
          <w:b/>
        </w:rPr>
        <w:t>LA RECURRENTE</w:t>
      </w:r>
      <w:r w:rsidR="00BF136F" w:rsidRPr="00A57729">
        <w:rPr>
          <w:rFonts w:ascii="Palatino Linotype" w:hAnsi="Palatino Linotype"/>
        </w:rPr>
        <w:t xml:space="preserve"> </w:t>
      </w:r>
      <w:r w:rsidR="005C4985" w:rsidRPr="00A57729">
        <w:rPr>
          <w:rFonts w:ascii="Palatino Linotype" w:hAnsi="Palatino Linotype"/>
        </w:rPr>
        <w:t>en la solicitud de información hace el siguiente pronunciamiento</w:t>
      </w:r>
      <w:r w:rsidR="005C4985" w:rsidRPr="00A57729">
        <w:rPr>
          <w:rFonts w:ascii="Palatino Linotype" w:eastAsia="Palatino Linotype" w:hAnsi="Palatino Linotype" w:cs="Palatino Linotype"/>
        </w:rPr>
        <w:t xml:space="preserve">: </w:t>
      </w:r>
      <w:r w:rsidR="005C4985" w:rsidRPr="00A57729">
        <w:rPr>
          <w:rFonts w:ascii="Palatino Linotype" w:eastAsia="Palatino Linotype" w:hAnsi="Palatino Linotype" w:cs="Palatino Linotype"/>
          <w:b/>
        </w:rPr>
        <w:t>“</w:t>
      </w:r>
      <w:r w:rsidR="005C4985" w:rsidRPr="00A57729">
        <w:rPr>
          <w:rFonts w:ascii="Palatino Linotype" w:eastAsia="Palatino Linotype" w:hAnsi="Palatino Linotype" w:cs="Palatino Linotype"/>
          <w:b/>
          <w:i/>
        </w:rPr>
        <w:t>informe</w:t>
      </w:r>
      <w:r w:rsidR="005C4985" w:rsidRPr="00A57729">
        <w:rPr>
          <w:rFonts w:ascii="Palatino Linotype" w:hAnsi="Palatino Linotype" w:cs="Arial"/>
          <w:b/>
          <w:i/>
          <w:lang w:val="es-ES_tradnl"/>
        </w:rPr>
        <w:t xml:space="preserve"> los motivos por los cuales la Contraloría Municipal no ha supervisado el estricto cumplimiento de promover la participación social para la vigilancia de los recursos del FISM</w:t>
      </w:r>
      <w:r w:rsidR="005C4985" w:rsidRPr="00A57729">
        <w:rPr>
          <w:rFonts w:ascii="Palatino Linotype" w:eastAsia="Palatino Linotype" w:hAnsi="Palatino Linotype" w:cs="Palatino Linotype"/>
          <w:b/>
        </w:rPr>
        <w:t>”,</w:t>
      </w:r>
      <w:r w:rsidR="005C4985" w:rsidRPr="00A57729">
        <w:rPr>
          <w:rFonts w:ascii="Palatino Linotype" w:hAnsi="Palatino Linotype"/>
          <w:b/>
          <w:i/>
        </w:rPr>
        <w:t xml:space="preserve"> </w:t>
      </w:r>
      <w:r w:rsidR="005C4985" w:rsidRPr="00A57729">
        <w:rPr>
          <w:rFonts w:ascii="Palatino Linotype" w:hAnsi="Palatino Linotype"/>
        </w:rPr>
        <w:t>al respecto</w:t>
      </w:r>
      <w:r w:rsidR="005C4985" w:rsidRPr="00A57729">
        <w:rPr>
          <w:rFonts w:ascii="Palatino Linotype" w:hAnsi="Palatino Linotype"/>
          <w:b/>
          <w:i/>
        </w:rPr>
        <w:t xml:space="preserve"> </w:t>
      </w:r>
      <w:r w:rsidR="005C4985" w:rsidRPr="00A57729">
        <w:rPr>
          <w:rFonts w:ascii="Palatino Linotype" w:hAnsi="Palatino Linotype"/>
        </w:rPr>
        <w:t>éste Instituto considera pertinente aclarar que la particular requiere que el Sujeto Obligado realice un pronunciamiento respecto a un cuestionamiento, el cual no puede ser colmado mediante la presentación de un documento previamente generado, poseído o administrador por el Sujeto Obligado en sus funciones de derecho público. Por lo anterior se colige que no se está ante el ejercicio del derecho de acceso a la información pública, sino ante un derecho de petición.</w:t>
      </w:r>
    </w:p>
    <w:p w14:paraId="2F6C5B56" w14:textId="77777777" w:rsidR="005C4985" w:rsidRPr="00A57729" w:rsidRDefault="005C4985" w:rsidP="005C4985">
      <w:pPr>
        <w:spacing w:line="360" w:lineRule="auto"/>
        <w:jc w:val="both"/>
        <w:rPr>
          <w:rFonts w:ascii="Palatino Linotype" w:hAnsi="Palatino Linotype"/>
        </w:rPr>
      </w:pPr>
    </w:p>
    <w:p w14:paraId="6AF8B0A8" w14:textId="1BA66B99" w:rsidR="005C4985" w:rsidRPr="00A57729" w:rsidRDefault="005C4985" w:rsidP="005C4985">
      <w:pPr>
        <w:pStyle w:val="Sinespaciado"/>
        <w:spacing w:line="360" w:lineRule="auto"/>
        <w:jc w:val="both"/>
        <w:rPr>
          <w:rFonts w:ascii="Palatino Linotype" w:eastAsia="MS Mincho" w:hAnsi="Palatino Linotype" w:cs="Arial"/>
          <w:lang w:val="es-ES_tradnl"/>
        </w:rPr>
      </w:pPr>
      <w:r w:rsidRPr="00A57729">
        <w:rPr>
          <w:rFonts w:ascii="Palatino Linotype" w:hAnsi="Palatino Linotype"/>
        </w:rPr>
        <w:t xml:space="preserve">De esta manera, se tiene que el </w:t>
      </w:r>
      <w:r w:rsidR="00BF136F" w:rsidRPr="00A57729">
        <w:rPr>
          <w:rFonts w:ascii="Palatino Linotype" w:hAnsi="Palatino Linotype"/>
          <w:b/>
        </w:rPr>
        <w:t>SUJETO OBLIGADO</w:t>
      </w:r>
      <w:r w:rsidR="00BF136F" w:rsidRPr="00A57729">
        <w:rPr>
          <w:rFonts w:ascii="Palatino Linotype" w:hAnsi="Palatino Linotype"/>
        </w:rPr>
        <w:t xml:space="preserve"> </w:t>
      </w:r>
      <w:r w:rsidRPr="00A57729">
        <w:rPr>
          <w:rFonts w:ascii="Palatino Linotype" w:hAnsi="Palatino Linotype"/>
        </w:rPr>
        <w:t xml:space="preserve">no está en posibilidad de atender, debido a que lo pretendido por </w:t>
      </w:r>
      <w:r w:rsidR="00BF136F" w:rsidRPr="00A57729">
        <w:rPr>
          <w:rFonts w:ascii="Palatino Linotype" w:hAnsi="Palatino Linotype"/>
          <w:b/>
        </w:rPr>
        <w:t>LA RECURRENTE</w:t>
      </w:r>
      <w:r w:rsidR="00BF136F" w:rsidRPr="00A57729">
        <w:rPr>
          <w:rFonts w:ascii="Palatino Linotype" w:hAnsi="Palatino Linotype"/>
        </w:rPr>
        <w:t xml:space="preserve"> </w:t>
      </w:r>
      <w:r w:rsidRPr="00A57729">
        <w:rPr>
          <w:rFonts w:ascii="Palatino Linotype" w:hAnsi="Palatino Linotype"/>
        </w:rPr>
        <w:t xml:space="preserve">no es materia del derecho de acceso a la información, sino de del ejercicio del </w:t>
      </w:r>
      <w:r w:rsidRPr="00A57729">
        <w:rPr>
          <w:rFonts w:ascii="Palatino Linotype" w:hAnsi="Palatino Linotype"/>
          <w:b/>
        </w:rPr>
        <w:t>derecho de petición</w:t>
      </w:r>
      <w:r w:rsidRPr="00A57729">
        <w:rPr>
          <w:rFonts w:ascii="Palatino Linotype" w:hAnsi="Palatino Linotype"/>
        </w:rPr>
        <w:t>, toda vez que deriva de una opinión subjetiva de la particular y constituye un cuestionamiento. Al respecto, se advierte que dichos señalamientos difícilmente pueden colmarse con documentos previamente generados</w:t>
      </w:r>
      <w:r w:rsidRPr="00A57729">
        <w:rPr>
          <w:rFonts w:ascii="Palatino Linotype" w:hAnsi="Palatino Linotype"/>
          <w:color w:val="000000" w:themeColor="text1"/>
        </w:rPr>
        <w:t>, por lo que</w:t>
      </w:r>
      <w:r w:rsidRPr="00A57729">
        <w:rPr>
          <w:rFonts w:ascii="Palatino Linotype" w:hAnsi="Palatino Linotype" w:cs="Arial"/>
        </w:rPr>
        <w:t xml:space="preserve"> al no colmarse con la entrega de documentos sino con un pronunciamiento por parte del Sujeto Obligado, se concluye que no se está en presencia del ejercicio del derecho de acceso a la información</w:t>
      </w:r>
      <w:r w:rsidRPr="00A57729">
        <w:rPr>
          <w:rFonts w:ascii="Palatino Linotype" w:eastAsia="MS Mincho" w:hAnsi="Palatino Linotype" w:cs="Arial"/>
          <w:lang w:val="es-ES_tradnl"/>
        </w:rPr>
        <w:t xml:space="preserve"> y por lo tanto no es atendible mediante una solicitud de acceso a la información. </w:t>
      </w:r>
    </w:p>
    <w:p w14:paraId="619E02A2" w14:textId="77777777" w:rsidR="005C4985" w:rsidRPr="00A57729" w:rsidRDefault="005C4985" w:rsidP="005C4985">
      <w:pPr>
        <w:pStyle w:val="Sinespaciado"/>
        <w:spacing w:line="360" w:lineRule="auto"/>
        <w:jc w:val="both"/>
        <w:rPr>
          <w:rFonts w:ascii="Palatino Linotype" w:eastAsia="MS Mincho" w:hAnsi="Palatino Linotype" w:cs="Arial"/>
          <w:lang w:val="es-ES_tradnl"/>
        </w:rPr>
      </w:pPr>
    </w:p>
    <w:p w14:paraId="05D7E662" w14:textId="77777777" w:rsidR="005C4985" w:rsidRPr="00A57729" w:rsidRDefault="005C4985" w:rsidP="005C4985">
      <w:pPr>
        <w:pStyle w:val="Sinespaciado"/>
        <w:spacing w:line="360" w:lineRule="auto"/>
        <w:jc w:val="both"/>
        <w:rPr>
          <w:rFonts w:ascii="Palatino Linotype" w:eastAsia="MS Mincho" w:hAnsi="Palatino Linotype" w:cstheme="majorBidi"/>
          <w:lang w:val="es-ES_tradnl"/>
        </w:rPr>
      </w:pPr>
      <w:r w:rsidRPr="00A57729">
        <w:rPr>
          <w:rFonts w:ascii="Palatino Linotype" w:eastAsia="MS Mincho" w:hAnsi="Palatino Linotype" w:cstheme="majorBidi"/>
          <w:lang w:val="es-ES_tradnl"/>
        </w:rPr>
        <w:lastRenderedPageBreak/>
        <w:t xml:space="preserve">Es de destacarse que la entrega de una razón o un razonamiento por parte del Sujeto Obligado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14:paraId="46ADF5CC" w14:textId="77777777" w:rsidR="005C4985" w:rsidRPr="00A57729" w:rsidRDefault="005C4985" w:rsidP="005C4985">
      <w:pPr>
        <w:pStyle w:val="Sinespaciado"/>
        <w:spacing w:line="360" w:lineRule="auto"/>
        <w:jc w:val="both"/>
        <w:rPr>
          <w:rFonts w:ascii="Palatino Linotype" w:eastAsia="MS Mincho" w:hAnsi="Palatino Linotype" w:cstheme="majorBidi"/>
          <w:lang w:val="es-ES_tradnl"/>
        </w:rPr>
      </w:pPr>
    </w:p>
    <w:p w14:paraId="1ABB75CB" w14:textId="77777777" w:rsidR="005C4985" w:rsidRPr="00A57729" w:rsidRDefault="005C4985" w:rsidP="005C4985">
      <w:pPr>
        <w:pStyle w:val="Sinespaciado"/>
        <w:spacing w:line="360" w:lineRule="auto"/>
        <w:jc w:val="both"/>
        <w:rPr>
          <w:rFonts w:ascii="Palatino Linotype" w:eastAsia="MS Mincho" w:hAnsi="Palatino Linotype" w:cstheme="majorBidi"/>
          <w:lang w:val="es-ES_tradnl"/>
        </w:rPr>
      </w:pPr>
      <w:r w:rsidRPr="00A57729">
        <w:rPr>
          <w:rFonts w:ascii="Palatino Linotype" w:eastAsia="MS Mincho" w:hAnsi="Palatino Linotype" w:cstheme="majorBidi"/>
          <w:lang w:val="es-ES_tradnl"/>
        </w:rPr>
        <w:t>Luego entonces, es importante dejar en claro lo que debe entenderse por derecho de petición y por derecho de acceso a la información pública.</w:t>
      </w:r>
    </w:p>
    <w:p w14:paraId="24A2A8B1" w14:textId="77777777" w:rsidR="005C4985" w:rsidRPr="00A57729" w:rsidRDefault="005C4985" w:rsidP="005C4985">
      <w:pPr>
        <w:pStyle w:val="Sinespaciado"/>
        <w:spacing w:line="360" w:lineRule="auto"/>
        <w:jc w:val="both"/>
        <w:rPr>
          <w:rFonts w:ascii="Palatino Linotype" w:eastAsia="MS Mincho" w:hAnsi="Palatino Linotype" w:cstheme="majorBidi"/>
          <w:lang w:val="es-ES_tradnl"/>
        </w:rPr>
      </w:pPr>
    </w:p>
    <w:p w14:paraId="0F2E4DC5" w14:textId="77777777" w:rsidR="005C4985" w:rsidRPr="00A57729" w:rsidRDefault="005C4985" w:rsidP="005C4985">
      <w:pPr>
        <w:pStyle w:val="Sinespaciado"/>
        <w:spacing w:line="360" w:lineRule="auto"/>
        <w:jc w:val="both"/>
        <w:rPr>
          <w:rFonts w:ascii="Palatino Linotype" w:eastAsia="MS Mincho" w:hAnsi="Palatino Linotype" w:cstheme="majorBidi"/>
          <w:i/>
          <w:lang w:val="es-ES_tradnl"/>
        </w:rPr>
      </w:pPr>
      <w:r w:rsidRPr="00A57729">
        <w:rPr>
          <w:rFonts w:ascii="Palatino Linotype" w:eastAsia="MS Mincho" w:hAnsi="Palatino Linotype" w:cstheme="majorBidi"/>
          <w:lang w:val="es-ES_tradnl"/>
        </w:rPr>
        <w:t>Por lo que respecta a la definición de derecho de petición, el Maestro Ignacio Burgoa Orihuela refiere: “…</w:t>
      </w:r>
      <w:r w:rsidRPr="00A57729">
        <w:rPr>
          <w:rFonts w:ascii="Palatino Linotype" w:eastAsia="MS Mincho" w:hAnsi="Palatino Linotype" w:cstheme="majorBidi"/>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A57729">
        <w:rPr>
          <w:rFonts w:ascii="Palatino Linotype" w:eastAsia="MS Mincho" w:hAnsi="Palatino Linotype" w:cstheme="majorBidi"/>
          <w:i/>
          <w:vertAlign w:val="superscript"/>
          <w:lang w:val="es-ES_tradnl"/>
        </w:rPr>
        <w:footnoteReference w:id="1"/>
      </w:r>
      <w:r w:rsidRPr="00A57729">
        <w:rPr>
          <w:rFonts w:ascii="Palatino Linotype" w:eastAsia="MS Mincho" w:hAnsi="Palatino Linotype" w:cstheme="majorBidi"/>
          <w:i/>
          <w:lang w:val="es-ES_tradnl"/>
        </w:rPr>
        <w:t xml:space="preserve">  “(Sic)</w:t>
      </w:r>
    </w:p>
    <w:p w14:paraId="7E6A2C45" w14:textId="77777777" w:rsidR="005C4985" w:rsidRPr="00A57729" w:rsidRDefault="005C4985" w:rsidP="005C4985">
      <w:pPr>
        <w:pStyle w:val="Sinespaciado"/>
        <w:spacing w:line="360" w:lineRule="auto"/>
        <w:jc w:val="both"/>
        <w:rPr>
          <w:rFonts w:ascii="Palatino Linotype" w:eastAsia="MS Mincho" w:hAnsi="Palatino Linotype" w:cstheme="majorBidi"/>
          <w:i/>
          <w:lang w:val="es-ES_tradnl"/>
        </w:rPr>
      </w:pPr>
    </w:p>
    <w:p w14:paraId="4A314BA0" w14:textId="77777777" w:rsidR="005C4985" w:rsidRPr="00A57729" w:rsidRDefault="005C4985" w:rsidP="005C4985">
      <w:pPr>
        <w:pStyle w:val="Sinespaciado"/>
        <w:spacing w:line="360" w:lineRule="auto"/>
        <w:jc w:val="both"/>
        <w:rPr>
          <w:rFonts w:ascii="Palatino Linotype" w:hAnsi="Palatino Linotype"/>
          <w:lang w:val="es-ES_tradnl"/>
        </w:rPr>
      </w:pPr>
      <w:r w:rsidRPr="00A57729">
        <w:rPr>
          <w:rFonts w:ascii="Palatino Linotype" w:hAnsi="Palatino Linotype"/>
          <w:lang w:val="es-ES_tradnl"/>
        </w:rPr>
        <w:t xml:space="preserve">Por su parte, David Cienfuegos Salgado, concibe al derecho de petición como </w:t>
      </w:r>
      <w:r w:rsidRPr="00A57729">
        <w:rPr>
          <w:rFonts w:ascii="Palatino Linotype" w:hAnsi="Palatino Linotype"/>
          <w:i/>
          <w:lang w:val="es-ES_tradnl"/>
        </w:rPr>
        <w:t>“el derecho de toda persona a ser escuchado por quienes ejercen el poder público.</w:t>
      </w:r>
      <w:r w:rsidRPr="00A57729">
        <w:rPr>
          <w:rFonts w:ascii="Palatino Linotype" w:hAnsi="Palatino Linotype"/>
          <w:i/>
          <w:vertAlign w:val="superscript"/>
          <w:lang w:val="es-ES_tradnl"/>
        </w:rPr>
        <w:footnoteReference w:id="2"/>
      </w:r>
      <w:r w:rsidRPr="00A57729">
        <w:rPr>
          <w:rFonts w:ascii="Palatino Linotype" w:hAnsi="Palatino Linotype"/>
          <w:i/>
          <w:lang w:val="es-ES_tradnl"/>
        </w:rPr>
        <w:t>” (Sic)</w:t>
      </w:r>
      <w:r w:rsidRPr="00A57729">
        <w:rPr>
          <w:rFonts w:ascii="Palatino Linotype" w:hAnsi="Palatino Linotype"/>
          <w:lang w:val="es-ES_tradnl"/>
        </w:rPr>
        <w:t xml:space="preserve"> </w:t>
      </w:r>
    </w:p>
    <w:p w14:paraId="602F1D01" w14:textId="77777777" w:rsidR="005C4985" w:rsidRPr="00A57729" w:rsidRDefault="005C4985" w:rsidP="005C4985">
      <w:pPr>
        <w:pStyle w:val="Sinespaciado"/>
        <w:spacing w:line="360" w:lineRule="auto"/>
        <w:jc w:val="both"/>
        <w:rPr>
          <w:rFonts w:ascii="Palatino Linotype" w:hAnsi="Palatino Linotype"/>
          <w:lang w:val="es-ES_tradnl"/>
        </w:rPr>
      </w:pPr>
    </w:p>
    <w:p w14:paraId="0A788E14" w14:textId="77777777" w:rsidR="005C4985" w:rsidRPr="00A57729" w:rsidRDefault="005C4985" w:rsidP="005C4985">
      <w:pPr>
        <w:pStyle w:val="Sinespaciado"/>
        <w:spacing w:line="360" w:lineRule="auto"/>
        <w:jc w:val="both"/>
        <w:rPr>
          <w:rFonts w:ascii="Palatino Linotype" w:hAnsi="Palatino Linotype"/>
          <w:i/>
          <w:lang w:val="es-ES_tradnl"/>
        </w:rPr>
      </w:pPr>
      <w:r w:rsidRPr="00A57729">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sidRPr="00A57729">
        <w:rPr>
          <w:rFonts w:ascii="Palatino Linotype" w:hAnsi="Palatino Linotype"/>
          <w:i/>
          <w:lang w:val="es-ES_tradnl"/>
        </w:rPr>
        <w:t xml:space="preserve">“un derecho fundamental tanto de carácter individual como </w:t>
      </w:r>
      <w:r w:rsidRPr="00A57729">
        <w:rPr>
          <w:rFonts w:ascii="Palatino Linotype" w:hAnsi="Palatino Linotype"/>
          <w:i/>
          <w:lang w:val="es-ES_tradnl"/>
        </w:rPr>
        <w:lastRenderedPageBreak/>
        <w:t xml:space="preserve">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A57729">
        <w:rPr>
          <w:rFonts w:ascii="Palatino Linotype" w:hAnsi="Palatino Linotype"/>
          <w:i/>
          <w:vertAlign w:val="superscript"/>
          <w:lang w:val="es-ES_tradnl"/>
        </w:rPr>
        <w:footnoteReference w:id="3"/>
      </w:r>
      <w:r w:rsidRPr="00A57729">
        <w:rPr>
          <w:rFonts w:ascii="Palatino Linotype" w:hAnsi="Palatino Linotype"/>
          <w:i/>
          <w:lang w:val="es-ES_tradnl"/>
        </w:rPr>
        <w:t xml:space="preserve">“(Sic) </w:t>
      </w:r>
    </w:p>
    <w:p w14:paraId="4DEF3928" w14:textId="77777777" w:rsidR="005C4985" w:rsidRPr="00A57729" w:rsidRDefault="005C4985" w:rsidP="005C4985">
      <w:pPr>
        <w:pStyle w:val="Sinespaciado"/>
        <w:spacing w:line="360" w:lineRule="auto"/>
        <w:jc w:val="both"/>
        <w:rPr>
          <w:rFonts w:ascii="Palatino Linotype" w:hAnsi="Palatino Linotype"/>
          <w:i/>
          <w:lang w:val="es-ES_tradnl"/>
        </w:rPr>
      </w:pPr>
    </w:p>
    <w:p w14:paraId="6D708D98" w14:textId="77777777" w:rsidR="005C4985" w:rsidRPr="00A57729" w:rsidRDefault="005C4985" w:rsidP="005C4985">
      <w:pPr>
        <w:pStyle w:val="Sinespaciado"/>
        <w:spacing w:line="360" w:lineRule="auto"/>
        <w:jc w:val="both"/>
        <w:rPr>
          <w:rFonts w:ascii="Palatino Linotype" w:hAnsi="Palatino Linotype"/>
          <w:i/>
          <w:lang w:val="es-ES_tradnl"/>
        </w:rPr>
      </w:pPr>
      <w:r w:rsidRPr="00A57729">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A57729">
        <w:rPr>
          <w:rFonts w:ascii="Palatino Linotype" w:hAnsi="Palatino Linotype"/>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A57729">
        <w:rPr>
          <w:rFonts w:ascii="Palatino Linotype" w:hAnsi="Palatino Linotype"/>
          <w:i/>
          <w:vertAlign w:val="superscript"/>
          <w:lang w:val="es-ES_tradnl"/>
        </w:rPr>
        <w:footnoteReference w:id="4"/>
      </w:r>
      <w:r w:rsidRPr="00A57729">
        <w:rPr>
          <w:rFonts w:ascii="Palatino Linotype" w:hAnsi="Palatino Linotype"/>
          <w:i/>
          <w:lang w:val="es-ES_tradnl"/>
        </w:rPr>
        <w:t>” (Sic)</w:t>
      </w:r>
    </w:p>
    <w:p w14:paraId="11F4E6CC" w14:textId="77777777" w:rsidR="005C4985" w:rsidRPr="00A57729" w:rsidRDefault="005C4985" w:rsidP="005C4985">
      <w:pPr>
        <w:pStyle w:val="Sinespaciado"/>
        <w:spacing w:line="360" w:lineRule="auto"/>
        <w:jc w:val="both"/>
        <w:rPr>
          <w:rFonts w:ascii="Palatino Linotype" w:hAnsi="Palatino Linotype" w:cs="Arial"/>
          <w:i/>
          <w:iCs/>
          <w:color w:val="000000" w:themeColor="text1"/>
          <w:lang w:val="es-ES_tradnl"/>
        </w:rPr>
      </w:pPr>
    </w:p>
    <w:p w14:paraId="7B46ED35" w14:textId="77777777" w:rsidR="005C4985" w:rsidRPr="00A57729" w:rsidRDefault="005C4985" w:rsidP="005C4985">
      <w:pPr>
        <w:pStyle w:val="Sinespaciado"/>
        <w:spacing w:line="360" w:lineRule="auto"/>
        <w:jc w:val="both"/>
        <w:rPr>
          <w:rFonts w:ascii="Palatino Linotype" w:hAnsi="Palatino Linotype" w:cs="Arial"/>
        </w:rPr>
      </w:pPr>
      <w:r w:rsidRPr="00A57729">
        <w:rPr>
          <w:rFonts w:ascii="Palatino Linotype" w:hAnsi="Palatino Linotype" w:cs="Arial"/>
        </w:rPr>
        <w:t xml:space="preserve">Ahora bien, para entender los alcances de la información pública se considera importante citar el criterio </w:t>
      </w:r>
      <w:r w:rsidRPr="00A57729">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57729">
        <w:rPr>
          <w:rFonts w:ascii="Palatino Linotype" w:hAnsi="Palatino Linotype" w:cs="Arial"/>
        </w:rPr>
        <w:t>cuyo rubro y texto dispone:</w:t>
      </w:r>
    </w:p>
    <w:p w14:paraId="6B0706EF" w14:textId="77777777" w:rsidR="005C4985" w:rsidRPr="00A57729" w:rsidRDefault="005C4985" w:rsidP="005C4985">
      <w:pPr>
        <w:pStyle w:val="Sinespaciado"/>
        <w:spacing w:line="360" w:lineRule="auto"/>
        <w:jc w:val="both"/>
        <w:rPr>
          <w:rFonts w:ascii="Palatino Linotype" w:hAnsi="Palatino Linotype" w:cs="Arial"/>
          <w:sz w:val="22"/>
          <w:szCs w:val="22"/>
        </w:rPr>
      </w:pPr>
    </w:p>
    <w:p w14:paraId="07A1E242" w14:textId="77777777" w:rsidR="005C4985" w:rsidRPr="00A57729" w:rsidRDefault="005C4985" w:rsidP="00EB4CB0">
      <w:pPr>
        <w:autoSpaceDE w:val="0"/>
        <w:autoSpaceDN w:val="0"/>
        <w:adjustRightInd w:val="0"/>
        <w:ind w:left="851" w:right="1100"/>
        <w:contextualSpacing/>
        <w:jc w:val="both"/>
        <w:rPr>
          <w:rFonts w:ascii="Palatino Linotype" w:hAnsi="Palatino Linotype" w:cs="Arial"/>
          <w:i/>
          <w:sz w:val="22"/>
          <w:szCs w:val="22"/>
          <w:lang w:eastAsia="es-MX"/>
        </w:rPr>
      </w:pPr>
      <w:r w:rsidRPr="00A57729">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57729">
        <w:rPr>
          <w:rFonts w:ascii="Palatino Linotype" w:hAnsi="Palatino Linotype" w:cs="Arial"/>
          <w:b/>
          <w:bCs/>
          <w:i/>
          <w:sz w:val="22"/>
          <w:szCs w:val="22"/>
          <w:lang w:eastAsia="es-MX"/>
        </w:rPr>
        <w:t xml:space="preserve">V, XV, Y XVI, </w:t>
      </w:r>
      <w:r w:rsidRPr="00A57729">
        <w:rPr>
          <w:rFonts w:ascii="Palatino Linotype" w:hAnsi="Palatino Linotype" w:cs="Arial"/>
          <w:b/>
          <w:i/>
          <w:sz w:val="22"/>
          <w:szCs w:val="22"/>
          <w:lang w:eastAsia="es-MX"/>
        </w:rPr>
        <w:t>32, 4,11 Y 41.</w:t>
      </w:r>
      <w:r w:rsidRPr="00A57729">
        <w:rPr>
          <w:rFonts w:ascii="Palatino Linotype" w:hAnsi="Palatino Linotype" w:cs="Arial"/>
          <w:i/>
          <w:sz w:val="22"/>
          <w:szCs w:val="22"/>
          <w:lang w:eastAsia="es-MX"/>
        </w:rPr>
        <w:t xml:space="preserve"> De conformidad con los artículos antes referidos, el derecho de acceso a la información pública, se </w:t>
      </w:r>
      <w:r w:rsidRPr="00A57729">
        <w:rPr>
          <w:rFonts w:ascii="Palatino Linotype" w:hAnsi="Palatino Linotype" w:cs="Arial"/>
          <w:i/>
          <w:sz w:val="22"/>
          <w:szCs w:val="22"/>
          <w:lang w:eastAsia="es-MX"/>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71B2F3" w14:textId="77777777" w:rsidR="005C4985" w:rsidRPr="00A57729" w:rsidRDefault="005C4985" w:rsidP="00EB4CB0">
      <w:pPr>
        <w:autoSpaceDE w:val="0"/>
        <w:autoSpaceDN w:val="0"/>
        <w:adjustRightInd w:val="0"/>
        <w:ind w:left="851" w:right="1100"/>
        <w:contextualSpacing/>
        <w:jc w:val="both"/>
        <w:rPr>
          <w:rFonts w:ascii="Palatino Linotype" w:hAnsi="Palatino Linotype" w:cs="Arial"/>
          <w:i/>
          <w:sz w:val="22"/>
          <w:szCs w:val="22"/>
          <w:lang w:eastAsia="es-MX"/>
        </w:rPr>
      </w:pPr>
      <w:r w:rsidRPr="00A57729">
        <w:rPr>
          <w:rFonts w:ascii="Palatino Linotype" w:hAnsi="Palatino Linotype" w:cs="Arial"/>
          <w:i/>
          <w:sz w:val="22"/>
          <w:szCs w:val="22"/>
          <w:lang w:eastAsia="es-MX"/>
        </w:rPr>
        <w:t>En consecuencia el acceso a la información se refiere a que se cumplan cualquiera de los siguientes tres supuestos:</w:t>
      </w:r>
    </w:p>
    <w:p w14:paraId="6CEAFE39" w14:textId="77777777" w:rsidR="005C4985" w:rsidRPr="00A57729" w:rsidRDefault="005C4985" w:rsidP="00EB4CB0">
      <w:pPr>
        <w:autoSpaceDE w:val="0"/>
        <w:autoSpaceDN w:val="0"/>
        <w:adjustRightInd w:val="0"/>
        <w:ind w:left="851" w:right="1100"/>
        <w:contextualSpacing/>
        <w:jc w:val="both"/>
        <w:rPr>
          <w:rFonts w:ascii="Palatino Linotype" w:hAnsi="Palatino Linotype" w:cs="Arial"/>
          <w:i/>
          <w:sz w:val="22"/>
          <w:szCs w:val="22"/>
          <w:lang w:eastAsia="es-MX"/>
        </w:rPr>
      </w:pPr>
      <w:r w:rsidRPr="00A57729">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0E27CAC5" w14:textId="17A3C7AF" w:rsidR="005C4985" w:rsidRPr="00A57729" w:rsidRDefault="005C4985" w:rsidP="00EB4CB0">
      <w:pPr>
        <w:autoSpaceDE w:val="0"/>
        <w:autoSpaceDN w:val="0"/>
        <w:adjustRightInd w:val="0"/>
        <w:ind w:left="851" w:right="1100"/>
        <w:contextualSpacing/>
        <w:jc w:val="both"/>
        <w:rPr>
          <w:rFonts w:ascii="Palatino Linotype" w:hAnsi="Palatino Linotype" w:cs="Arial"/>
          <w:i/>
          <w:sz w:val="22"/>
          <w:szCs w:val="22"/>
          <w:lang w:eastAsia="es-MX"/>
        </w:rPr>
      </w:pPr>
      <w:r w:rsidRPr="00A57729">
        <w:rPr>
          <w:rFonts w:ascii="Palatino Linotype" w:hAnsi="Palatino Linotype" w:cs="Arial"/>
          <w:i/>
          <w:sz w:val="22"/>
          <w:szCs w:val="22"/>
          <w:lang w:eastAsia="es-MX"/>
        </w:rPr>
        <w:t>Que se trate de información registrada en cualquier soporte documental, que en ejercicio de las atribuciones conferidas, sea administ</w:t>
      </w:r>
      <w:r w:rsidR="00EB4CB0" w:rsidRPr="00A57729">
        <w:rPr>
          <w:rFonts w:ascii="Palatino Linotype" w:hAnsi="Palatino Linotype" w:cs="Arial"/>
          <w:i/>
          <w:sz w:val="22"/>
          <w:szCs w:val="22"/>
          <w:lang w:eastAsia="es-MX"/>
        </w:rPr>
        <w:t xml:space="preserve">rada por los Sujetos Obligados, </w:t>
      </w:r>
      <w:r w:rsidRPr="00A57729">
        <w:rPr>
          <w:rFonts w:ascii="Palatino Linotype" w:hAnsi="Palatino Linotype" w:cs="Arial"/>
          <w:i/>
          <w:sz w:val="22"/>
          <w:szCs w:val="22"/>
          <w:lang w:eastAsia="es-MX"/>
        </w:rPr>
        <w:t>y</w:t>
      </w:r>
    </w:p>
    <w:p w14:paraId="279A96FF" w14:textId="77777777" w:rsidR="005C4985" w:rsidRPr="00A57729" w:rsidRDefault="005C4985" w:rsidP="00EB4CB0">
      <w:pPr>
        <w:autoSpaceDE w:val="0"/>
        <w:autoSpaceDN w:val="0"/>
        <w:adjustRightInd w:val="0"/>
        <w:ind w:left="851" w:right="1100"/>
        <w:contextualSpacing/>
        <w:jc w:val="both"/>
        <w:rPr>
          <w:rFonts w:ascii="Palatino Linotype" w:hAnsi="Palatino Linotype" w:cs="Arial"/>
          <w:i/>
          <w:sz w:val="22"/>
          <w:szCs w:val="22"/>
          <w:lang w:eastAsia="es-MX"/>
        </w:rPr>
      </w:pPr>
      <w:r w:rsidRPr="00A57729">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709F8DA6" w14:textId="77777777" w:rsidR="005C4985" w:rsidRPr="00A57729" w:rsidRDefault="005C4985" w:rsidP="005C4985">
      <w:pPr>
        <w:pStyle w:val="Sinespaciado"/>
        <w:spacing w:line="360" w:lineRule="auto"/>
        <w:jc w:val="both"/>
        <w:rPr>
          <w:rFonts w:ascii="Palatino Linotype" w:hAnsi="Palatino Linotype"/>
        </w:rPr>
      </w:pPr>
    </w:p>
    <w:p w14:paraId="340A116A" w14:textId="77777777" w:rsidR="005C4985" w:rsidRPr="00A57729" w:rsidRDefault="005C4985" w:rsidP="005C4985">
      <w:pPr>
        <w:pStyle w:val="Sinespaciado"/>
        <w:spacing w:line="360" w:lineRule="auto"/>
        <w:jc w:val="both"/>
        <w:rPr>
          <w:rFonts w:ascii="Palatino Linotype" w:hAnsi="Palatino Linotype"/>
          <w:i/>
          <w:lang w:eastAsia="es-MX"/>
        </w:rPr>
      </w:pPr>
      <w:r w:rsidRPr="00A57729">
        <w:rPr>
          <w:rFonts w:ascii="Palatino Linotype" w:hAnsi="Palatino Linotype"/>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A57729">
        <w:rPr>
          <w:rFonts w:ascii="Palatino Linotype" w:hAnsi="Palatino Linotype"/>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14:paraId="014AEFF2" w14:textId="77777777" w:rsidR="005C4985" w:rsidRPr="00A57729" w:rsidRDefault="005C4985" w:rsidP="005C4985">
      <w:pPr>
        <w:pStyle w:val="Sinespaciado"/>
        <w:spacing w:line="360" w:lineRule="auto"/>
        <w:jc w:val="both"/>
        <w:rPr>
          <w:rFonts w:ascii="Palatino Linotype" w:hAnsi="Palatino Linotype"/>
          <w:i/>
          <w:lang w:eastAsia="es-MX"/>
        </w:rPr>
      </w:pPr>
    </w:p>
    <w:p w14:paraId="6687DF21" w14:textId="1D02B8D3" w:rsidR="005C4985" w:rsidRPr="00A57729" w:rsidRDefault="005C4985" w:rsidP="00EB4CB0">
      <w:pPr>
        <w:spacing w:line="360" w:lineRule="auto"/>
        <w:jc w:val="both"/>
        <w:rPr>
          <w:rFonts w:ascii="Palatino Linotype" w:hAnsi="Palatino Linotype"/>
        </w:rPr>
      </w:pPr>
      <w:r w:rsidRPr="00A57729">
        <w:rPr>
          <w:rFonts w:ascii="Palatino Linotype" w:hAnsi="Palatino Linotype"/>
        </w:rPr>
        <w:t>Por lo anterior, al no constituirse dicho cuestionamiento como materia del derecho de acceso a la información, se considera que el Sujeto Obligado no está constreñido a emitir una respuesta al mismo.</w:t>
      </w:r>
    </w:p>
    <w:p w14:paraId="0587EFB0" w14:textId="77777777" w:rsidR="005C4985" w:rsidRPr="00A57729" w:rsidRDefault="005C4985" w:rsidP="005C4985">
      <w:pPr>
        <w:spacing w:before="240" w:after="240" w:line="360" w:lineRule="auto"/>
        <w:jc w:val="both"/>
        <w:rPr>
          <w:rFonts w:ascii="Palatino Linotype" w:hAnsi="Palatino Linotype" w:cs="Arial"/>
        </w:rPr>
      </w:pPr>
      <w:r w:rsidRPr="00A57729">
        <w:rPr>
          <w:rFonts w:ascii="Palatino Linotype" w:hAnsi="Palatino Linotype" w:cs="Arial"/>
        </w:rPr>
        <w:t>En este sentido, cabe traer a cuenta lo previsto por el artículo 12, párrafo segundo de la Ley de Transparencia y Acceso a la Información Pública del Estado de México y Municipios que la letra establece:</w:t>
      </w:r>
    </w:p>
    <w:p w14:paraId="4B02E3F1" w14:textId="77777777" w:rsidR="005C4985" w:rsidRPr="00A57729" w:rsidRDefault="005C4985" w:rsidP="005C4985">
      <w:pPr>
        <w:spacing w:before="240" w:after="240"/>
        <w:ind w:left="851" w:right="900"/>
        <w:jc w:val="both"/>
        <w:rPr>
          <w:rFonts w:ascii="Palatino Linotype" w:hAnsi="Palatino Linotype" w:cs="Arial"/>
          <w:b/>
          <w:i/>
          <w:sz w:val="22"/>
          <w:szCs w:val="22"/>
        </w:rPr>
      </w:pPr>
      <w:r w:rsidRPr="00A57729">
        <w:rPr>
          <w:rFonts w:ascii="Palatino Linotype" w:hAnsi="Palatino Linotype" w:cs="Arial"/>
          <w:b/>
          <w:i/>
          <w:sz w:val="22"/>
          <w:szCs w:val="22"/>
        </w:rPr>
        <w:lastRenderedPageBreak/>
        <w:t>Artículo 12.</w:t>
      </w:r>
      <w:r w:rsidRPr="00A57729">
        <w:rPr>
          <w:rFonts w:ascii="Palatino Linotype" w:hAnsi="Palatino Linotype" w:cs="Arial"/>
          <w:i/>
          <w:sz w:val="22"/>
          <w:szCs w:val="22"/>
        </w:rPr>
        <w:t xml:space="preserve"> …</w:t>
      </w:r>
      <w:r w:rsidRPr="00A57729">
        <w:rPr>
          <w:rFonts w:ascii="Palatino Linotype" w:hAnsi="Palatino Linotype" w:cs="Arial"/>
          <w:b/>
          <w:i/>
          <w:sz w:val="22"/>
          <w:szCs w:val="22"/>
        </w:rPr>
        <w:t xml:space="preserve"> </w:t>
      </w:r>
    </w:p>
    <w:p w14:paraId="48EF6672" w14:textId="77777777" w:rsidR="005C4985" w:rsidRPr="00A57729" w:rsidRDefault="005C4985" w:rsidP="005C4985">
      <w:pPr>
        <w:ind w:left="851" w:right="900"/>
        <w:jc w:val="both"/>
        <w:rPr>
          <w:rFonts w:ascii="Palatino Linotype" w:hAnsi="Palatino Linotype" w:cs="Arial"/>
          <w:i/>
          <w:sz w:val="22"/>
          <w:szCs w:val="22"/>
        </w:rPr>
      </w:pPr>
      <w:r w:rsidRPr="00A57729">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D135B3E" w14:textId="77777777" w:rsidR="005C4985" w:rsidRPr="00A57729" w:rsidRDefault="005C4985" w:rsidP="00DC7034">
      <w:pPr>
        <w:spacing w:line="360" w:lineRule="auto"/>
        <w:ind w:right="-93"/>
        <w:jc w:val="both"/>
        <w:rPr>
          <w:rFonts w:ascii="Palatino Linotype" w:eastAsia="Palatino Linotype" w:hAnsi="Palatino Linotype" w:cs="Palatino Linotype"/>
          <w:sz w:val="22"/>
          <w:szCs w:val="22"/>
        </w:rPr>
      </w:pPr>
    </w:p>
    <w:p w14:paraId="4469B51A" w14:textId="7E07777F" w:rsidR="00DC7034" w:rsidRPr="00A57729" w:rsidRDefault="005C4985" w:rsidP="00DC7034">
      <w:pPr>
        <w:spacing w:line="360" w:lineRule="auto"/>
        <w:ind w:right="-93"/>
        <w:jc w:val="both"/>
        <w:rPr>
          <w:rFonts w:ascii="Palatino Linotype" w:eastAsia="Palatino Linotype" w:hAnsi="Palatino Linotype" w:cs="Palatino Linotype"/>
        </w:rPr>
      </w:pPr>
      <w:r w:rsidRPr="00A57729">
        <w:rPr>
          <w:rFonts w:ascii="Palatino Linotype" w:eastAsia="Palatino Linotype" w:hAnsi="Palatino Linotype" w:cs="Palatino Linotype"/>
        </w:rPr>
        <w:t xml:space="preserve">Sin </w:t>
      </w:r>
      <w:r w:rsidR="00365DDA" w:rsidRPr="00A57729">
        <w:rPr>
          <w:rFonts w:ascii="Palatino Linotype" w:eastAsia="Palatino Linotype" w:hAnsi="Palatino Linotype" w:cs="Palatino Linotype"/>
        </w:rPr>
        <w:t>embargo</w:t>
      </w:r>
      <w:r w:rsidR="00DC7034" w:rsidRPr="00A57729">
        <w:rPr>
          <w:rFonts w:ascii="Palatino Linotype" w:eastAsia="Palatino Linotype" w:hAnsi="Palatino Linotype" w:cs="Palatino Linotype"/>
        </w:rPr>
        <w:t>,</w:t>
      </w:r>
      <w:r w:rsidR="00365DDA" w:rsidRPr="00A57729">
        <w:rPr>
          <w:rFonts w:ascii="Palatino Linotype" w:eastAsia="Palatino Linotype" w:hAnsi="Palatino Linotype" w:cs="Palatino Linotype"/>
        </w:rPr>
        <w:t xml:space="preserve"> en aras de</w:t>
      </w:r>
      <w:r w:rsidR="00DC7034" w:rsidRPr="00A57729">
        <w:rPr>
          <w:rFonts w:ascii="Palatino Linotype" w:eastAsia="Palatino Linotype" w:hAnsi="Palatino Linotype" w:cs="Palatino Linotype"/>
        </w:rPr>
        <w:t xml:space="preserve"> </w:t>
      </w:r>
      <w:r w:rsidR="00365DDA" w:rsidRPr="00A57729">
        <w:rPr>
          <w:rFonts w:ascii="Palatino Linotype" w:eastAsia="Palatino Linotype" w:hAnsi="Palatino Linotype" w:cs="Palatino Linotype"/>
        </w:rPr>
        <w:t>garantizar el derecho de acceso a la información pública, este Órgano Autónomo det</w:t>
      </w:r>
      <w:r w:rsidR="00B426DF" w:rsidRPr="00A57729">
        <w:rPr>
          <w:rFonts w:ascii="Palatino Linotype" w:eastAsia="Palatino Linotype" w:hAnsi="Palatino Linotype" w:cs="Palatino Linotype"/>
        </w:rPr>
        <w:t>e</w:t>
      </w:r>
      <w:r w:rsidR="00365DDA" w:rsidRPr="00A57729">
        <w:rPr>
          <w:rFonts w:ascii="Palatino Linotype" w:eastAsia="Palatino Linotype" w:hAnsi="Palatino Linotype" w:cs="Palatino Linotype"/>
        </w:rPr>
        <w:t xml:space="preserve">rmina </w:t>
      </w:r>
      <w:r w:rsidR="00365DDA" w:rsidRPr="00A57729">
        <w:rPr>
          <w:rFonts w:ascii="Palatino Linotype" w:eastAsia="Palatino Linotype" w:hAnsi="Palatino Linotype" w:cs="Palatino Linotype"/>
          <w:b/>
        </w:rPr>
        <w:t>MODIFICAR</w:t>
      </w:r>
      <w:r w:rsidR="00365DDA" w:rsidRPr="00A57729">
        <w:rPr>
          <w:rFonts w:ascii="Palatino Linotype" w:eastAsia="Palatino Linotype" w:hAnsi="Palatino Linotype" w:cs="Palatino Linotype"/>
        </w:rPr>
        <w:t xml:space="preserve"> la respuesta emitida por parte del Sujeto Obligado, ya que si bien hay un pronunciamiento de cuantos</w:t>
      </w:r>
      <w:r w:rsidR="00034BDB" w:rsidRPr="00A57729">
        <w:rPr>
          <w:rFonts w:ascii="Palatino Linotype" w:eastAsia="Palatino Linotype" w:hAnsi="Palatino Linotype" w:cs="Palatino Linotype"/>
        </w:rPr>
        <w:t xml:space="preserve"> COCICOVIS</w:t>
      </w:r>
      <w:r w:rsidR="00BF136F" w:rsidRPr="00A57729">
        <w:rPr>
          <w:rFonts w:ascii="Palatino Linotype" w:eastAsia="Palatino Linotype" w:hAnsi="Palatino Linotype" w:cs="Palatino Linotype"/>
        </w:rPr>
        <w:t xml:space="preserve"> hubo en los años 2019 y 2020;</w:t>
      </w:r>
      <w:r w:rsidR="00B426DF" w:rsidRPr="00A57729">
        <w:rPr>
          <w:rFonts w:ascii="Palatino Linotype" w:eastAsia="Palatino Linotype" w:hAnsi="Palatino Linotype" w:cs="Palatino Linotype"/>
        </w:rPr>
        <w:t xml:space="preserve"> </w:t>
      </w:r>
      <w:r w:rsidR="00BF136F" w:rsidRPr="00A57729">
        <w:rPr>
          <w:rFonts w:ascii="Palatino Linotype" w:eastAsia="Palatino Linotype" w:hAnsi="Palatino Linotype" w:cs="Palatino Linotype"/>
        </w:rPr>
        <w:t>dado a que el derecho de acceso a la información pública es derecho a acceder a la información que generan los Sujetos Obligados y que en ejercicio de sus funciones deberá hacer entrega de los documentos soporte de lo referido en respuesta.</w:t>
      </w:r>
    </w:p>
    <w:p w14:paraId="10C936A5" w14:textId="77777777" w:rsidR="00365DDA" w:rsidRPr="00A57729" w:rsidRDefault="00365DDA" w:rsidP="00DC7034">
      <w:pPr>
        <w:spacing w:line="360" w:lineRule="auto"/>
        <w:ind w:right="-28"/>
        <w:jc w:val="both"/>
        <w:rPr>
          <w:rFonts w:ascii="Palatino Linotype" w:eastAsia="Palatino Linotype" w:hAnsi="Palatino Linotype" w:cs="Palatino Linotype"/>
          <w:sz w:val="22"/>
          <w:szCs w:val="22"/>
        </w:rPr>
      </w:pPr>
    </w:p>
    <w:p w14:paraId="5C3B6C4E" w14:textId="6211A565" w:rsidR="00DC7034" w:rsidRPr="00A57729" w:rsidRDefault="00DC7034" w:rsidP="00DC7034">
      <w:pPr>
        <w:spacing w:line="360" w:lineRule="auto"/>
        <w:ind w:right="-28"/>
        <w:jc w:val="both"/>
        <w:rPr>
          <w:rFonts w:ascii="Palatino Linotype" w:eastAsia="Calibri" w:hAnsi="Palatino Linotype" w:cs="Tahoma"/>
          <w:iCs/>
          <w:lang w:val="es-ES" w:eastAsia="es-ES_tradnl"/>
        </w:rPr>
      </w:pPr>
      <w:r w:rsidRPr="00A57729">
        <w:rPr>
          <w:rFonts w:ascii="Palatino Linotype" w:hAnsi="Palatino Linotype" w:cs="Tahoma"/>
        </w:rPr>
        <w:t>Fijado lo anterior, es dable manifestar por parte de este Órgano Garante, que el Sujeto Obligado mediante la respuesta proporcionada, satisfizo parcialmente el derecho de acceso a la información de</w:t>
      </w:r>
      <w:r w:rsidR="00B426DF" w:rsidRPr="00A57729">
        <w:rPr>
          <w:rFonts w:ascii="Palatino Linotype" w:hAnsi="Palatino Linotype" w:cs="Tahoma"/>
        </w:rPr>
        <w:t xml:space="preserve"> </w:t>
      </w:r>
      <w:r w:rsidRPr="00A57729">
        <w:rPr>
          <w:rFonts w:ascii="Palatino Linotype" w:hAnsi="Palatino Linotype" w:cs="Tahoma"/>
        </w:rPr>
        <w:t>l</w:t>
      </w:r>
      <w:r w:rsidR="00B426DF" w:rsidRPr="00A57729">
        <w:rPr>
          <w:rFonts w:ascii="Palatino Linotype" w:hAnsi="Palatino Linotype" w:cs="Tahoma"/>
        </w:rPr>
        <w:t>a</w:t>
      </w:r>
      <w:r w:rsidR="00CD2DE7" w:rsidRPr="00A57729">
        <w:rPr>
          <w:rFonts w:ascii="Palatino Linotype" w:hAnsi="Palatino Linotype" w:cs="Tahoma"/>
        </w:rPr>
        <w:t xml:space="preserve"> p</w:t>
      </w:r>
      <w:r w:rsidRPr="00A57729">
        <w:rPr>
          <w:rFonts w:ascii="Palatino Linotype" w:hAnsi="Palatino Linotype" w:cs="Tahoma"/>
        </w:rPr>
        <w:t xml:space="preserve">articular, en virtud que, si bien señaló el número </w:t>
      </w:r>
      <w:r w:rsidR="00B426DF" w:rsidRPr="00A57729">
        <w:rPr>
          <w:rFonts w:ascii="Palatino Linotype" w:hAnsi="Palatino Linotype" w:cs="Tahoma"/>
        </w:rPr>
        <w:t xml:space="preserve">de </w:t>
      </w:r>
      <w:r w:rsidR="00B426DF" w:rsidRPr="00A57729">
        <w:rPr>
          <w:rFonts w:ascii="Palatino Linotype" w:eastAsia="Palatino Linotype" w:hAnsi="Palatino Linotype" w:cs="Palatino Linotype"/>
        </w:rPr>
        <w:t>COCICOVIS</w:t>
      </w:r>
      <w:r w:rsidR="005E6EDA" w:rsidRPr="00A57729">
        <w:rPr>
          <w:rStyle w:val="Refdenotaalpie"/>
          <w:rFonts w:ascii="Palatino Linotype" w:eastAsia="Palatino Linotype" w:hAnsi="Palatino Linotype" w:cs="Palatino Linotype"/>
        </w:rPr>
        <w:footnoteReference w:id="5"/>
      </w:r>
      <w:r w:rsidR="00B426DF" w:rsidRPr="00A57729">
        <w:rPr>
          <w:rFonts w:ascii="Palatino Linotype" w:eastAsia="Palatino Linotype" w:hAnsi="Palatino Linotype" w:cs="Palatino Linotype"/>
        </w:rPr>
        <w:t xml:space="preserve"> correspondientes a los años 2019 y 2020</w:t>
      </w:r>
      <w:r w:rsidRPr="00A57729">
        <w:rPr>
          <w:rFonts w:ascii="Palatino Linotype" w:hAnsi="Palatino Linotype" w:cs="Tahoma"/>
        </w:rPr>
        <w:t xml:space="preserve">, </w:t>
      </w:r>
      <w:r w:rsidR="00F00499" w:rsidRPr="00A57729">
        <w:rPr>
          <w:rFonts w:ascii="Palatino Linotype" w:hAnsi="Palatino Linotype" w:cs="Tahoma"/>
        </w:rPr>
        <w:t xml:space="preserve">mismo que </w:t>
      </w:r>
      <w:r w:rsidRPr="00A57729">
        <w:rPr>
          <w:rFonts w:ascii="Palatino Linotype" w:eastAsia="Calibri" w:hAnsi="Palatino Linotype" w:cs="Tahoma"/>
          <w:iCs/>
          <w:lang w:val="es-ES" w:eastAsia="es-ES_tradnl"/>
        </w:rPr>
        <w:t xml:space="preserve">debió </w:t>
      </w:r>
      <w:r w:rsidR="0048346F" w:rsidRPr="00A57729">
        <w:rPr>
          <w:rFonts w:ascii="Palatino Linotype" w:eastAsia="Calibri" w:hAnsi="Palatino Linotype" w:cs="Tahoma"/>
          <w:iCs/>
          <w:lang w:val="es-ES" w:eastAsia="es-ES_tradnl"/>
        </w:rPr>
        <w:t>remitir la información</w:t>
      </w:r>
      <w:r w:rsidRPr="00A57729">
        <w:rPr>
          <w:rFonts w:ascii="Palatino Linotype" w:eastAsia="Calibri" w:hAnsi="Palatino Linotype" w:cs="Tahoma"/>
          <w:iCs/>
          <w:lang w:val="es-ES" w:eastAsia="es-ES_tradnl"/>
        </w:rPr>
        <w:t xml:space="preserve"> que dé cuenta de </w:t>
      </w:r>
      <w:r w:rsidR="0048346F" w:rsidRPr="00A57729">
        <w:rPr>
          <w:rFonts w:ascii="Palatino Linotype" w:eastAsia="Calibri" w:hAnsi="Palatino Linotype" w:cs="Tahoma"/>
          <w:iCs/>
          <w:lang w:val="es-ES" w:eastAsia="es-ES_tradnl"/>
        </w:rPr>
        <w:t>dicho pronunciamiento</w:t>
      </w:r>
      <w:r w:rsidRPr="00A57729">
        <w:rPr>
          <w:rFonts w:ascii="Palatino Linotype" w:eastAsia="Calibri" w:hAnsi="Palatino Linotype" w:cs="Tahoma"/>
          <w:iCs/>
          <w:lang w:val="es-ES" w:eastAsia="es-ES_tradnl"/>
        </w:rPr>
        <w:t xml:space="preserve">, esto es, de manera enunciativa más no limitativa, </w:t>
      </w:r>
      <w:r w:rsidR="000531C2" w:rsidRPr="00A57729">
        <w:rPr>
          <w:rFonts w:ascii="Palatino Linotype" w:eastAsia="Calibri" w:hAnsi="Palatino Linotype" w:cs="Tahoma"/>
          <w:iCs/>
          <w:lang w:val="es-ES" w:eastAsia="es-ES_tradnl"/>
        </w:rPr>
        <w:t>el soporte documental</w:t>
      </w:r>
      <w:r w:rsidR="00F00499" w:rsidRPr="00A57729">
        <w:rPr>
          <w:rFonts w:ascii="Palatino Linotype" w:eastAsia="Calibri" w:hAnsi="Palatino Linotype" w:cs="Tahoma"/>
          <w:iCs/>
          <w:lang w:val="es-ES" w:eastAsia="es-ES_tradnl"/>
        </w:rPr>
        <w:t xml:space="preserve"> de dichos </w:t>
      </w:r>
      <w:r w:rsidR="00F00499" w:rsidRPr="00A57729">
        <w:rPr>
          <w:rFonts w:ascii="Palatino Linotype" w:eastAsia="Palatino Linotype" w:hAnsi="Palatino Linotype" w:cs="Palatino Linotype"/>
          <w:b/>
        </w:rPr>
        <w:t>COCICOVIS de los años 2019 y 2020</w:t>
      </w:r>
      <w:r w:rsidR="00F00499" w:rsidRPr="00A57729">
        <w:rPr>
          <w:rFonts w:ascii="Palatino Linotype" w:eastAsia="Calibri" w:hAnsi="Palatino Linotype" w:cs="Tahoma"/>
          <w:iCs/>
          <w:lang w:val="es-ES" w:eastAsia="es-ES_tradnl"/>
        </w:rPr>
        <w:t>.</w:t>
      </w:r>
    </w:p>
    <w:p w14:paraId="6EB6C593" w14:textId="77777777" w:rsidR="00DC7034" w:rsidRPr="00A57729" w:rsidRDefault="00DC7034" w:rsidP="00DC7034">
      <w:pPr>
        <w:spacing w:line="360" w:lineRule="auto"/>
        <w:ind w:right="-28"/>
        <w:jc w:val="both"/>
        <w:rPr>
          <w:rFonts w:ascii="Palatino Linotype" w:eastAsia="Calibri" w:hAnsi="Palatino Linotype" w:cs="Tahoma"/>
          <w:iCs/>
          <w:lang w:val="es-ES" w:eastAsia="es-ES_tradnl"/>
        </w:rPr>
      </w:pPr>
    </w:p>
    <w:p w14:paraId="74C67F0D" w14:textId="77777777" w:rsidR="00DC7034" w:rsidRPr="00A57729" w:rsidRDefault="00DC7034" w:rsidP="00DC7034">
      <w:pPr>
        <w:spacing w:line="360" w:lineRule="auto"/>
        <w:ind w:right="-93"/>
        <w:jc w:val="both"/>
        <w:rPr>
          <w:rFonts w:ascii="Palatino Linotype" w:eastAsia="Calibri" w:hAnsi="Palatino Linotype" w:cs="Tahoma"/>
          <w:iCs/>
          <w:lang w:val="es-ES" w:eastAsia="es-ES_tradnl"/>
        </w:rPr>
      </w:pPr>
      <w:r w:rsidRPr="00A57729">
        <w:rPr>
          <w:rFonts w:ascii="Palatino Linotype" w:hAnsi="Palatino Linotype"/>
          <w:lang w:eastAsia="es-MX"/>
        </w:rPr>
        <w:t xml:space="preserve">Por lo tanto, el Sujeto Obligado deberá apegarse al criterio 16/17 emitido por el Pleno </w:t>
      </w:r>
      <w:r w:rsidRPr="00A57729">
        <w:rPr>
          <w:rFonts w:ascii="Palatino Linotype" w:eastAsia="Calibri" w:hAnsi="Palatino Linotype" w:cs="Tahoma"/>
          <w:iCs/>
          <w:lang w:val="es-ES" w:eastAsia="es-ES_tradnl"/>
        </w:rPr>
        <w:t xml:space="preserve">del Instituto Nacional de Transparencia, Acceso a la Información y Protección de Datos Personales que versa en el siguiente tenor: </w:t>
      </w:r>
    </w:p>
    <w:p w14:paraId="7E05103A" w14:textId="77777777" w:rsidR="00DC7034" w:rsidRPr="00A57729" w:rsidRDefault="00DC7034" w:rsidP="0075146B">
      <w:pPr>
        <w:spacing w:before="240" w:after="240"/>
        <w:ind w:left="851" w:right="1100"/>
        <w:contextualSpacing/>
        <w:jc w:val="both"/>
        <w:rPr>
          <w:rFonts w:ascii="Palatino Linotype" w:hAnsi="Palatino Linotype" w:cs="Arial"/>
          <w:i/>
          <w:color w:val="000000" w:themeColor="text1"/>
          <w:sz w:val="22"/>
          <w:szCs w:val="22"/>
          <w:lang w:val="es-ES"/>
        </w:rPr>
      </w:pPr>
      <w:r w:rsidRPr="00A57729">
        <w:rPr>
          <w:rFonts w:ascii="Palatino Linotype" w:hAnsi="Palatino Linotype" w:cs="Arial"/>
          <w:b/>
          <w:bCs/>
          <w:i/>
          <w:sz w:val="22"/>
          <w:szCs w:val="22"/>
        </w:rPr>
        <w:lastRenderedPageBreak/>
        <w:t xml:space="preserve">Expresión documental. </w:t>
      </w:r>
      <w:r w:rsidRPr="00A57729">
        <w:rPr>
          <w:rFonts w:ascii="Palatino Linotype" w:hAnsi="Palatino Linotype" w:cs="Arial"/>
          <w:bCs/>
          <w:i/>
          <w:sz w:val="22"/>
          <w:szCs w:val="22"/>
        </w:rPr>
        <w:t>Cuando</w:t>
      </w:r>
      <w:r w:rsidRPr="00A57729">
        <w:rPr>
          <w:rFonts w:ascii="Palatino Linotype" w:hAnsi="Palatino Linotype" w:cs="Arial"/>
          <w:i/>
          <w:color w:val="000000" w:themeColor="text1"/>
          <w:sz w:val="22"/>
          <w:szCs w:val="22"/>
          <w:lang w:val="es-ES"/>
        </w:rPr>
        <w:t xml:space="preserve"> los particulares presenten solicitudes de acceso a la información </w:t>
      </w:r>
      <w:r w:rsidRPr="00A57729">
        <w:rPr>
          <w:rFonts w:ascii="Palatino Linotype" w:hAnsi="Palatino Linotype" w:cs="Arial"/>
          <w:b/>
          <w:i/>
          <w:color w:val="000000" w:themeColor="text1"/>
          <w:sz w:val="22"/>
          <w:szCs w:val="22"/>
          <w:u w:val="single"/>
          <w:lang w:val="es-ES"/>
        </w:rPr>
        <w:t xml:space="preserve">sin identificar de forma precisa la documentación que pudiera contener la información de su interés, </w:t>
      </w:r>
      <w:r w:rsidRPr="00A57729">
        <w:rPr>
          <w:rFonts w:ascii="Palatino Linotype" w:hAnsi="Palatino Linotype" w:cs="Arial"/>
          <w:i/>
          <w:sz w:val="22"/>
          <w:szCs w:val="22"/>
        </w:rPr>
        <w:t>o bien, la solicitud constituya una consulta,</w:t>
      </w:r>
      <w:r w:rsidRPr="00A57729">
        <w:rPr>
          <w:rFonts w:ascii="Palatino Linotype" w:hAnsi="Palatino Linotype" w:cs="Arial"/>
          <w:i/>
          <w:color w:val="000000" w:themeColor="text1"/>
          <w:sz w:val="22"/>
          <w:szCs w:val="22"/>
          <w:lang w:val="es-ES"/>
        </w:rPr>
        <w:t xml:space="preserve"> pero la respuesta pudiera obrar en algún documento en poder de los sujetos obligados, éstos deben dar a dichas solicitudes una interpretación que les otorgue una expresión documental. </w:t>
      </w:r>
    </w:p>
    <w:p w14:paraId="1DE11432" w14:textId="77777777" w:rsidR="003B579C" w:rsidRPr="00A57729" w:rsidRDefault="003B579C" w:rsidP="003B579C">
      <w:pPr>
        <w:spacing w:before="240" w:after="240"/>
        <w:ind w:left="851" w:right="1100"/>
        <w:contextualSpacing/>
        <w:jc w:val="both"/>
        <w:rPr>
          <w:rFonts w:ascii="Palatino Linotype" w:hAnsi="Palatino Linotype" w:cs="Arial"/>
          <w:i/>
          <w:color w:val="000000" w:themeColor="text1"/>
          <w:sz w:val="22"/>
          <w:szCs w:val="22"/>
          <w:lang w:val="es-ES"/>
        </w:rPr>
      </w:pPr>
    </w:p>
    <w:p w14:paraId="234C80AD" w14:textId="475F26F6" w:rsidR="00DC7034" w:rsidRPr="00A57729" w:rsidRDefault="003B579C" w:rsidP="003B579C">
      <w:pPr>
        <w:spacing w:before="240" w:after="240"/>
        <w:ind w:left="851" w:right="1100"/>
        <w:contextualSpacing/>
        <w:jc w:val="both"/>
        <w:rPr>
          <w:rFonts w:ascii="Palatino Linotype" w:hAnsi="Palatino Linotype" w:cs="Arial"/>
          <w:bCs/>
          <w:sz w:val="22"/>
          <w:szCs w:val="22"/>
        </w:rPr>
      </w:pPr>
      <w:r w:rsidRPr="00A57729">
        <w:rPr>
          <w:rFonts w:ascii="Palatino Linotype" w:hAnsi="Palatino Linotype" w:cs="Arial"/>
          <w:bCs/>
          <w:sz w:val="22"/>
          <w:szCs w:val="22"/>
        </w:rPr>
        <w:t>(É</w:t>
      </w:r>
      <w:r w:rsidR="00DC7034" w:rsidRPr="00A57729">
        <w:rPr>
          <w:rFonts w:ascii="Palatino Linotype" w:hAnsi="Palatino Linotype" w:cs="Arial"/>
          <w:bCs/>
          <w:sz w:val="22"/>
          <w:szCs w:val="22"/>
        </w:rPr>
        <w:t>nfasis añadido)</w:t>
      </w:r>
    </w:p>
    <w:p w14:paraId="48F12D36" w14:textId="77777777" w:rsidR="00DC7034" w:rsidRPr="00A57729" w:rsidRDefault="00DC7034" w:rsidP="00DC7034">
      <w:pPr>
        <w:spacing w:line="360" w:lineRule="auto"/>
        <w:ind w:right="-28"/>
        <w:jc w:val="both"/>
        <w:rPr>
          <w:rFonts w:ascii="Palatino Linotype" w:eastAsia="Calibri" w:hAnsi="Palatino Linotype" w:cs="Tahoma"/>
          <w:iCs/>
          <w:sz w:val="22"/>
          <w:szCs w:val="22"/>
          <w:lang w:val="es-ES" w:eastAsia="es-ES_tradnl"/>
        </w:rPr>
      </w:pPr>
    </w:p>
    <w:p w14:paraId="67604B94" w14:textId="4023E61E" w:rsidR="00DC7034" w:rsidRPr="00A57729" w:rsidRDefault="00DC7034" w:rsidP="00DC7034">
      <w:pPr>
        <w:spacing w:line="360" w:lineRule="auto"/>
        <w:ind w:right="-28"/>
        <w:jc w:val="both"/>
        <w:rPr>
          <w:rFonts w:ascii="Palatino Linotype" w:hAnsi="Palatino Linotype"/>
        </w:rPr>
      </w:pPr>
      <w:r w:rsidRPr="00A57729">
        <w:rPr>
          <w:rFonts w:ascii="Palatino Linotype" w:hAnsi="Palatino Linotype"/>
        </w:rPr>
        <w:t>En el tenor del criterio invocado, se entiende que los Sujetos Obligados deberán atender a la figura de expresión documental, siempre que de lo requerido no se logre precisar de manera clara y específica el documento en el que se encuentre la información</w:t>
      </w:r>
      <w:r w:rsidR="00AA3967" w:rsidRPr="00A57729">
        <w:rPr>
          <w:rFonts w:ascii="Palatino Linotype" w:hAnsi="Palatino Linotype"/>
        </w:rPr>
        <w:t>, por lo que se señala que los p</w:t>
      </w:r>
      <w:r w:rsidRPr="00A57729">
        <w:rPr>
          <w:rFonts w:ascii="Palatino Linotype" w:hAnsi="Palatino Linotype"/>
        </w:rPr>
        <w:t xml:space="preserve">articulares pueden no ser expertos en la materia, por lo tanto, para acceder a la información pública no es necesario precisar con exactitud la información que se desea conocer. </w:t>
      </w:r>
    </w:p>
    <w:p w14:paraId="33A312D5" w14:textId="77777777" w:rsidR="001C3835" w:rsidRPr="00A57729" w:rsidRDefault="001C3835" w:rsidP="00DC7034">
      <w:pPr>
        <w:spacing w:line="360" w:lineRule="auto"/>
        <w:ind w:right="-28"/>
        <w:jc w:val="both"/>
        <w:rPr>
          <w:rFonts w:ascii="Palatino Linotype" w:hAnsi="Palatino Linotype"/>
        </w:rPr>
      </w:pPr>
    </w:p>
    <w:p w14:paraId="33B98056" w14:textId="77777777" w:rsidR="00AA3967" w:rsidRPr="00A57729" w:rsidRDefault="001C3835" w:rsidP="00DC7034">
      <w:pPr>
        <w:spacing w:line="360" w:lineRule="auto"/>
        <w:ind w:right="-28"/>
        <w:jc w:val="both"/>
        <w:rPr>
          <w:rFonts w:ascii="Palatino Linotype" w:hAnsi="Palatino Linotype"/>
        </w:rPr>
      </w:pPr>
      <w:r w:rsidRPr="00A57729">
        <w:rPr>
          <w:rFonts w:ascii="Palatino Linotype" w:hAnsi="Palatino Linotype"/>
        </w:rPr>
        <w:t>De igual manera, de acuerdo a las atribuciones que otorga la Ley Orgánica Municipal del Esta</w:t>
      </w:r>
      <w:r w:rsidR="00641F52" w:rsidRPr="00A57729">
        <w:rPr>
          <w:rFonts w:ascii="Palatino Linotype" w:hAnsi="Palatino Linotype"/>
        </w:rPr>
        <w:t>do de México, en el artículo 113</w:t>
      </w:r>
      <w:r w:rsidRPr="00A57729">
        <w:rPr>
          <w:rFonts w:ascii="Palatino Linotype" w:hAnsi="Palatino Linotype"/>
        </w:rPr>
        <w:t>,</w:t>
      </w:r>
      <w:r w:rsidR="00641F52" w:rsidRPr="00A57729">
        <w:rPr>
          <w:rFonts w:ascii="Palatino Linotype" w:hAnsi="Palatino Linotype"/>
        </w:rPr>
        <w:t xml:space="preserve"> A, B, C, D, E, F, G, H</w:t>
      </w:r>
      <w:r w:rsidRPr="00A57729">
        <w:rPr>
          <w:rFonts w:ascii="Palatino Linotype" w:hAnsi="Palatino Linotype"/>
        </w:rPr>
        <w:t xml:space="preserve"> </w:t>
      </w:r>
      <w:r w:rsidR="00641F52" w:rsidRPr="00A57729">
        <w:rPr>
          <w:rFonts w:ascii="Palatino Linotype" w:hAnsi="Palatino Linotype"/>
        </w:rPr>
        <w:t>de los Comités de Ciudadanos de Control y Vigilancia</w:t>
      </w:r>
      <w:r w:rsidRPr="00A57729">
        <w:rPr>
          <w:rFonts w:ascii="Palatino Linotype" w:hAnsi="Palatino Linotype"/>
        </w:rPr>
        <w:t xml:space="preserve"> y el artículo 107 del </w:t>
      </w:r>
      <w:r w:rsidR="00E77854" w:rsidRPr="00A57729">
        <w:rPr>
          <w:rFonts w:ascii="Palatino Linotype" w:hAnsi="Palatino Linotype"/>
        </w:rPr>
        <w:t>Bando Municpal del Municipio de Ozumba</w:t>
      </w:r>
      <w:r w:rsidRPr="00A57729">
        <w:rPr>
          <w:rFonts w:ascii="Palatino Linotype" w:hAnsi="Palatino Linotype"/>
        </w:rPr>
        <w:t>, estable</w:t>
      </w:r>
      <w:r w:rsidR="00AA3967" w:rsidRPr="00A57729">
        <w:rPr>
          <w:rFonts w:ascii="Palatino Linotype" w:hAnsi="Palatino Linotype"/>
        </w:rPr>
        <w:t xml:space="preserve">cen </w:t>
      </w:r>
      <w:r w:rsidR="00DC7034" w:rsidRPr="00A57729">
        <w:rPr>
          <w:rFonts w:ascii="Palatino Linotype" w:hAnsi="Palatino Linotype"/>
        </w:rPr>
        <w:t>lo siguiente:</w:t>
      </w:r>
    </w:p>
    <w:p w14:paraId="722191E0" w14:textId="7A2052A2" w:rsidR="00DC7034" w:rsidRPr="00A57729" w:rsidRDefault="00AA3967" w:rsidP="00DC7034">
      <w:pPr>
        <w:spacing w:line="360" w:lineRule="auto"/>
        <w:ind w:right="-28"/>
        <w:jc w:val="both"/>
        <w:rPr>
          <w:rFonts w:ascii="Palatino Linotype" w:hAnsi="Palatino Linotype"/>
        </w:rPr>
      </w:pPr>
      <w:r w:rsidRPr="00A5772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50F1660" wp14:editId="008417FF">
                <wp:simplePos x="0" y="0"/>
                <wp:positionH relativeFrom="column">
                  <wp:posOffset>-114300</wp:posOffset>
                </wp:positionH>
                <wp:positionV relativeFrom="paragraph">
                  <wp:posOffset>93980</wp:posOffset>
                </wp:positionV>
                <wp:extent cx="5829300" cy="2286000"/>
                <wp:effectExtent l="0" t="0" r="38100" b="25400"/>
                <wp:wrapNone/>
                <wp:docPr id="8" name="Conector recto 8"/>
                <wp:cNvGraphicFramePr/>
                <a:graphic xmlns:a="http://schemas.openxmlformats.org/drawingml/2006/main">
                  <a:graphicData uri="http://schemas.microsoft.com/office/word/2010/wordprocessingShape">
                    <wps:wsp>
                      <wps:cNvCnPr/>
                      <wps:spPr>
                        <a:xfrm>
                          <a:off x="0" y="0"/>
                          <a:ext cx="582930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5B8A2"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7.4pt" to="450pt,1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" strokecolor="#4579b8 [3044]"/>
            </w:pict>
          </mc:Fallback>
        </mc:AlternateContent>
      </w:r>
      <w:r w:rsidR="00DC7034" w:rsidRPr="00A57729">
        <w:rPr>
          <w:rFonts w:ascii="Palatino Linotype" w:hAnsi="Palatino Linotype"/>
        </w:rPr>
        <w:t xml:space="preserve"> </w:t>
      </w:r>
    </w:p>
    <w:p w14:paraId="46844624" w14:textId="64993009" w:rsidR="00641F52" w:rsidRPr="00A57729" w:rsidRDefault="00641F52" w:rsidP="00641F52">
      <w:pPr>
        <w:spacing w:line="360" w:lineRule="auto"/>
        <w:ind w:right="-28"/>
        <w:jc w:val="center"/>
        <w:rPr>
          <w:rFonts w:ascii="Palatino Linotype" w:hAnsi="Palatino Linotype"/>
        </w:rPr>
      </w:pPr>
      <w:r w:rsidRPr="00A57729">
        <w:rPr>
          <w:rFonts w:ascii="Palatino Linotype" w:hAnsi="Palatino Linotype"/>
          <w:noProof/>
          <w:lang w:eastAsia="es-MX"/>
        </w:rPr>
        <w:lastRenderedPageBreak/>
        <w:drawing>
          <wp:inline distT="0" distB="0" distL="0" distR="0" wp14:anchorId="63D4A7AD" wp14:editId="4421316A">
            <wp:extent cx="5011954" cy="379009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06 a la(s) 23.09.43.png"/>
                    <pic:cNvPicPr/>
                  </pic:nvPicPr>
                  <pic:blipFill rotWithShape="1">
                    <a:blip r:embed="rId9">
                      <a:extLst>
                        <a:ext uri="{28A0092B-C50C-407E-A947-70E740481C1C}">
                          <a14:useLocalDpi xmlns:a14="http://schemas.microsoft.com/office/drawing/2010/main" val="0"/>
                        </a:ext>
                      </a:extLst>
                    </a:blip>
                    <a:srcRect l="15782" t="18353" r="16808" b="11654"/>
                    <a:stretch/>
                  </pic:blipFill>
                  <pic:spPr bwMode="auto">
                    <a:xfrm>
                      <a:off x="0" y="0"/>
                      <a:ext cx="5014278" cy="37918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C63E67" w14:textId="6AB1AC00" w:rsidR="006F2ADB" w:rsidRPr="00A57729" w:rsidRDefault="00641F52" w:rsidP="00641F52">
      <w:pPr>
        <w:spacing w:line="360" w:lineRule="auto"/>
        <w:ind w:right="-28"/>
        <w:jc w:val="center"/>
        <w:rPr>
          <w:rFonts w:ascii="Palatino Linotype" w:hAnsi="Palatino Linotype"/>
        </w:rPr>
      </w:pPr>
      <w:r w:rsidRPr="00A57729">
        <w:rPr>
          <w:rFonts w:ascii="Palatino Linotype" w:hAnsi="Palatino Linotype"/>
          <w:noProof/>
          <w:lang w:eastAsia="es-MX"/>
        </w:rPr>
        <w:drawing>
          <wp:inline distT="0" distB="0" distL="0" distR="0" wp14:anchorId="3D206127" wp14:editId="2877F38F">
            <wp:extent cx="5017875" cy="3377524"/>
            <wp:effectExtent l="0" t="0" r="1143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06 a la(s) 23.09.53.png"/>
                    <pic:cNvPicPr/>
                  </pic:nvPicPr>
                  <pic:blipFill rotWithShape="1">
                    <a:blip r:embed="rId10">
                      <a:extLst>
                        <a:ext uri="{28A0092B-C50C-407E-A947-70E740481C1C}">
                          <a14:useLocalDpi xmlns:a14="http://schemas.microsoft.com/office/drawing/2010/main" val="0"/>
                        </a:ext>
                      </a:extLst>
                    </a:blip>
                    <a:srcRect l="16303" t="28358" r="16213" b="15144"/>
                    <a:stretch/>
                  </pic:blipFill>
                  <pic:spPr bwMode="auto">
                    <a:xfrm>
                      <a:off x="0" y="0"/>
                      <a:ext cx="5019754" cy="33787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54DBB3" w14:textId="1F55AB8C" w:rsidR="006F2ADB" w:rsidRPr="00A57729" w:rsidRDefault="006F2ADB" w:rsidP="006F2ADB">
      <w:pPr>
        <w:spacing w:line="360" w:lineRule="auto"/>
        <w:ind w:right="-28"/>
        <w:jc w:val="center"/>
        <w:rPr>
          <w:rFonts w:ascii="Palatino Linotype" w:hAnsi="Palatino Linotype"/>
        </w:rPr>
      </w:pPr>
      <w:r w:rsidRPr="00A57729">
        <w:rPr>
          <w:rFonts w:ascii="Palatino Linotype" w:hAnsi="Palatino Linotype"/>
          <w:noProof/>
          <w:lang w:eastAsia="es-MX"/>
        </w:rPr>
        <w:lastRenderedPageBreak/>
        <w:drawing>
          <wp:inline distT="0" distB="0" distL="0" distR="0" wp14:anchorId="34A2D9A0" wp14:editId="21E55FD1">
            <wp:extent cx="5116749" cy="306504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06 a la(s) 21.27.18.png"/>
                    <pic:cNvPicPr/>
                  </pic:nvPicPr>
                  <pic:blipFill rotWithShape="1">
                    <a:blip r:embed="rId11">
                      <a:extLst>
                        <a:ext uri="{28A0092B-C50C-407E-A947-70E740481C1C}">
                          <a14:useLocalDpi xmlns:a14="http://schemas.microsoft.com/office/drawing/2010/main" val="0"/>
                        </a:ext>
                      </a:extLst>
                    </a:blip>
                    <a:srcRect l="22284" t="20194" r="15145" b="13977"/>
                    <a:stretch/>
                  </pic:blipFill>
                  <pic:spPr bwMode="auto">
                    <a:xfrm>
                      <a:off x="0" y="0"/>
                      <a:ext cx="5116980" cy="3065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45F582" w14:textId="5D1A6F26" w:rsidR="0075146B" w:rsidRPr="00A57729" w:rsidRDefault="006F2ADB" w:rsidP="006F2ADB">
      <w:pPr>
        <w:spacing w:line="360" w:lineRule="auto"/>
        <w:ind w:right="-28"/>
        <w:jc w:val="center"/>
        <w:rPr>
          <w:rFonts w:ascii="Palatino Linotype" w:hAnsi="Palatino Linotype"/>
        </w:rPr>
      </w:pPr>
      <w:r w:rsidRPr="00A57729">
        <w:rPr>
          <w:rFonts w:ascii="Palatino Linotype" w:hAnsi="Palatino Linotype"/>
          <w:noProof/>
          <w:lang w:eastAsia="es-MX"/>
        </w:rPr>
        <w:drawing>
          <wp:inline distT="0" distB="0" distL="0" distR="0" wp14:anchorId="5A26FFE9" wp14:editId="4B73E749">
            <wp:extent cx="5102819" cy="32131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06 a la(s) 21.27.13.png"/>
                    <pic:cNvPicPr/>
                  </pic:nvPicPr>
                  <pic:blipFill rotWithShape="1">
                    <a:blip r:embed="rId12">
                      <a:extLst>
                        <a:ext uri="{28A0092B-C50C-407E-A947-70E740481C1C}">
                          <a14:useLocalDpi xmlns:a14="http://schemas.microsoft.com/office/drawing/2010/main" val="0"/>
                        </a:ext>
                      </a:extLst>
                    </a:blip>
                    <a:srcRect l="16391" t="17426" r="14981" b="18121"/>
                    <a:stretch/>
                  </pic:blipFill>
                  <pic:spPr bwMode="auto">
                    <a:xfrm>
                      <a:off x="0" y="0"/>
                      <a:ext cx="5104793" cy="32143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0E187F" w14:textId="24867520" w:rsidR="00DC7034" w:rsidRPr="00A57729" w:rsidRDefault="00DC7034" w:rsidP="00DC7034">
      <w:pPr>
        <w:spacing w:line="360" w:lineRule="auto"/>
        <w:ind w:right="-28"/>
        <w:jc w:val="both"/>
        <w:rPr>
          <w:rFonts w:ascii="Palatino Linotype" w:hAnsi="Palatino Linotype"/>
        </w:rPr>
      </w:pPr>
      <w:r w:rsidRPr="00A57729">
        <w:rPr>
          <w:rFonts w:ascii="Palatino Linotype" w:hAnsi="Palatino Linotype"/>
        </w:rPr>
        <w:t>Así, de los numerales en cita, se desprende que el Sujeto Obligado cuenta con atribuciones para generar la i</w:t>
      </w:r>
      <w:r w:rsidR="00E77854" w:rsidRPr="00A57729">
        <w:rPr>
          <w:rFonts w:ascii="Palatino Linotype" w:hAnsi="Palatino Linotype"/>
        </w:rPr>
        <w:t>nformación solicitada, si bien</w:t>
      </w:r>
      <w:r w:rsidR="00AA3967" w:rsidRPr="00A57729">
        <w:rPr>
          <w:rFonts w:ascii="Palatino Linotype" w:hAnsi="Palatino Linotype"/>
        </w:rPr>
        <w:t>, existen atribuciones para el</w:t>
      </w:r>
      <w:r w:rsidRPr="00A57729">
        <w:rPr>
          <w:rFonts w:ascii="Palatino Linotype" w:hAnsi="Palatino Linotype"/>
        </w:rPr>
        <w:t xml:space="preserve"> Sujeto </w:t>
      </w:r>
      <w:r w:rsidR="00AA3967" w:rsidRPr="00A57729">
        <w:rPr>
          <w:rFonts w:ascii="Palatino Linotype" w:hAnsi="Palatino Linotype"/>
        </w:rPr>
        <w:t>Obligado</w:t>
      </w:r>
      <w:r w:rsidRPr="00A57729">
        <w:rPr>
          <w:rFonts w:ascii="Palatino Linotype" w:hAnsi="Palatino Linotype"/>
        </w:rPr>
        <w:t xml:space="preserve">, de documentar la información que en el presente caso se solicitó. </w:t>
      </w:r>
    </w:p>
    <w:p w14:paraId="7ACE8EA9" w14:textId="77777777" w:rsidR="00DC7034" w:rsidRPr="00A57729" w:rsidRDefault="00DC7034" w:rsidP="00DC7034">
      <w:pPr>
        <w:spacing w:line="360" w:lineRule="auto"/>
        <w:ind w:right="-28"/>
        <w:jc w:val="both"/>
        <w:rPr>
          <w:rFonts w:ascii="Palatino Linotype" w:hAnsi="Palatino Linotype"/>
          <w:sz w:val="22"/>
        </w:rPr>
      </w:pPr>
    </w:p>
    <w:p w14:paraId="01B68EC0" w14:textId="1E1E847E" w:rsidR="00DC7034" w:rsidRPr="00A57729" w:rsidRDefault="00DC7034" w:rsidP="00DC7034">
      <w:pPr>
        <w:spacing w:line="360" w:lineRule="auto"/>
        <w:ind w:right="-28"/>
        <w:jc w:val="both"/>
        <w:rPr>
          <w:rFonts w:ascii="Palatino Linotype" w:hAnsi="Palatino Linotype"/>
        </w:rPr>
      </w:pPr>
      <w:r w:rsidRPr="00A57729">
        <w:rPr>
          <w:rFonts w:ascii="Palatino Linotype" w:hAnsi="Palatino Linotype"/>
        </w:rPr>
        <w:t xml:space="preserve">Lo anterior, ya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Disposiciones que en su primer párrafo establecen que se presume la existencia de la información cuando ésta se encuentre relacionada con las facultades, competencias o funciones señaladas en la ley. </w:t>
      </w:r>
    </w:p>
    <w:p w14:paraId="13CDA760" w14:textId="77777777" w:rsidR="00C72ED7" w:rsidRPr="00A57729" w:rsidRDefault="00C72ED7" w:rsidP="00DC7034">
      <w:pPr>
        <w:spacing w:line="360" w:lineRule="auto"/>
        <w:ind w:right="-28"/>
        <w:jc w:val="both"/>
        <w:rPr>
          <w:rFonts w:ascii="Palatino Linotype" w:hAnsi="Palatino Linotype"/>
        </w:rPr>
      </w:pPr>
    </w:p>
    <w:p w14:paraId="538F1EBC" w14:textId="2DEC4E6F" w:rsidR="00DC7034" w:rsidRPr="00A57729" w:rsidRDefault="00DC7034" w:rsidP="00DC7034">
      <w:pPr>
        <w:spacing w:line="360" w:lineRule="auto"/>
        <w:ind w:right="-28"/>
        <w:jc w:val="both"/>
        <w:rPr>
          <w:rFonts w:ascii="Palatino Linotype" w:hAnsi="Palatino Linotype"/>
        </w:rPr>
      </w:pPr>
      <w:r w:rsidRPr="00A57729">
        <w:rPr>
          <w:rFonts w:ascii="Palatino Linotype" w:hAnsi="Palatino Linotype"/>
          <w:bCs/>
        </w:rPr>
        <w:t>Así entonces</w:t>
      </w:r>
      <w:r w:rsidRPr="00A57729">
        <w:rPr>
          <w:rFonts w:ascii="Palatino Linotype" w:hAnsi="Palatino Linotype"/>
          <w:iCs/>
        </w:rPr>
        <w:t xml:space="preserve">; </w:t>
      </w:r>
      <w:r w:rsidRPr="00A57729">
        <w:rPr>
          <w:rFonts w:ascii="Palatino Linotype" w:hAnsi="Palatino Linotype"/>
          <w:iCs/>
          <w:lang w:val="es-ES"/>
        </w:rPr>
        <w:t xml:space="preserve">aunado a lo anterior, </w:t>
      </w:r>
      <w:r w:rsidRPr="00A57729">
        <w:rPr>
          <w:rFonts w:ascii="Palatino Linotype" w:hAnsi="Palatino Linotype"/>
          <w:bCs/>
        </w:rPr>
        <w:t>en el</w:t>
      </w:r>
      <w:r w:rsidRPr="00A57729">
        <w:rPr>
          <w:rFonts w:ascii="Palatino Linotype" w:hAnsi="Palatino Linotype"/>
        </w:rPr>
        <w:t xml:space="preserve"> artículo 12 de la Ley de Transparencia y Acceso a la Información Pública del Estado de México y Municipios, se establece que los Sujetos Obligados</w:t>
      </w:r>
      <w:r w:rsidRPr="00A57729">
        <w:rPr>
          <w:rFonts w:ascii="Palatino Linotype" w:hAnsi="Palatino Linotype"/>
          <w:b/>
          <w:u w:val="single"/>
        </w:rPr>
        <w:t xml:space="preserve"> sólo están constreñidos a proporcionar la información pública que se les requiera y que esta obre en sus archivos</w:t>
      </w:r>
      <w:r w:rsidRPr="00A57729">
        <w:rPr>
          <w:rFonts w:ascii="Palatino Linotype" w:hAnsi="Palatino Linotype"/>
        </w:rPr>
        <w:t>, en el estado en que se encuentre; por lo que, la entrega no comprende el procesamiento de la misma, ni presentarla conforme al interés de</w:t>
      </w:r>
      <w:r w:rsidR="00C72ED7" w:rsidRPr="00A57729">
        <w:rPr>
          <w:rFonts w:ascii="Palatino Linotype" w:hAnsi="Palatino Linotype"/>
        </w:rPr>
        <w:t xml:space="preserve"> </w:t>
      </w:r>
      <w:r w:rsidRPr="00A57729">
        <w:rPr>
          <w:rFonts w:ascii="Palatino Linotype" w:hAnsi="Palatino Linotype"/>
        </w:rPr>
        <w:t>l</w:t>
      </w:r>
      <w:r w:rsidR="00C72ED7" w:rsidRPr="00A57729">
        <w:rPr>
          <w:rFonts w:ascii="Palatino Linotype" w:hAnsi="Palatino Linotype"/>
        </w:rPr>
        <w:t>a recurrente</w:t>
      </w:r>
      <w:r w:rsidRPr="00A57729">
        <w:rPr>
          <w:rFonts w:ascii="Palatino Linotype" w:hAnsi="Palatino Linotype"/>
        </w:rPr>
        <w:t>, además, que tampoco deberá generarla, resumirla, efectuar cálculos o practicar investigaciones.</w:t>
      </w:r>
    </w:p>
    <w:p w14:paraId="349AFAFA" w14:textId="77777777" w:rsidR="00DC7034" w:rsidRPr="00A57729" w:rsidRDefault="00DC7034" w:rsidP="00DC7034">
      <w:pPr>
        <w:spacing w:line="360" w:lineRule="auto"/>
        <w:ind w:right="-28"/>
        <w:jc w:val="both"/>
        <w:rPr>
          <w:rFonts w:ascii="Palatino Linotype" w:hAnsi="Palatino Linotype"/>
          <w:lang w:val="es-ES"/>
        </w:rPr>
      </w:pPr>
    </w:p>
    <w:p w14:paraId="389B09C9" w14:textId="6F63D48B" w:rsidR="00DC7034" w:rsidRPr="00A57729" w:rsidRDefault="00DC7034" w:rsidP="00DC7034">
      <w:pPr>
        <w:spacing w:line="360" w:lineRule="auto"/>
        <w:ind w:right="-28"/>
        <w:jc w:val="both"/>
        <w:rPr>
          <w:rFonts w:ascii="Palatino Linotype" w:hAnsi="Palatino Linotype"/>
          <w:lang w:val="es-ES"/>
        </w:rPr>
      </w:pPr>
      <w:r w:rsidRPr="00A57729">
        <w:rPr>
          <w:rFonts w:ascii="Palatino Linotype" w:hAnsi="Palatino Linotype"/>
          <w:lang w:val="es-ES"/>
        </w:rPr>
        <w:t xml:space="preserve">De tales circunstancias, se concluye que </w:t>
      </w:r>
      <w:r w:rsidR="005D147E" w:rsidRPr="00A57729">
        <w:rPr>
          <w:rFonts w:ascii="Palatino Linotype" w:hAnsi="Palatino Linotype"/>
          <w:lang w:val="es-ES"/>
        </w:rPr>
        <w:t xml:space="preserve">el </w:t>
      </w:r>
      <w:r w:rsidR="00292E17" w:rsidRPr="00A57729">
        <w:rPr>
          <w:rFonts w:ascii="Palatino Linotype" w:hAnsi="Palatino Linotype"/>
          <w:b/>
          <w:lang w:val="es-ES"/>
        </w:rPr>
        <w:t>SUJETO</w:t>
      </w:r>
      <w:r w:rsidR="005D147E" w:rsidRPr="00A57729">
        <w:rPr>
          <w:rFonts w:ascii="Palatino Linotype" w:hAnsi="Palatino Linotype"/>
          <w:b/>
          <w:lang w:val="es-ES"/>
        </w:rPr>
        <w:t xml:space="preserve"> OBLIGADO</w:t>
      </w:r>
      <w:r w:rsidR="005D147E" w:rsidRPr="00A57729">
        <w:rPr>
          <w:rFonts w:ascii="Palatino Linotype" w:hAnsi="Palatino Linotype"/>
          <w:lang w:val="es-ES"/>
        </w:rPr>
        <w:t xml:space="preserve"> únicamente se encuentra constreñido</w:t>
      </w:r>
      <w:r w:rsidRPr="00A57729">
        <w:rPr>
          <w:rFonts w:ascii="Palatino Linotype" w:hAnsi="Palatino Linotype"/>
          <w:lang w:val="es-ES"/>
        </w:rPr>
        <w:t xml:space="preserve"> a proporcionar los documentos que den cuenta de la información solicitada, como obren en sus archivos, sin tener que elaborarlos a las necesidades de</w:t>
      </w:r>
      <w:r w:rsidR="005D147E" w:rsidRPr="00A57729">
        <w:rPr>
          <w:rFonts w:ascii="Palatino Linotype" w:hAnsi="Palatino Linotype"/>
          <w:lang w:val="es-ES"/>
        </w:rPr>
        <w:t xml:space="preserve"> </w:t>
      </w:r>
      <w:r w:rsidRPr="00A57729">
        <w:rPr>
          <w:rFonts w:ascii="Palatino Linotype" w:hAnsi="Palatino Linotype"/>
          <w:lang w:val="es-ES"/>
        </w:rPr>
        <w:t>l</w:t>
      </w:r>
      <w:r w:rsidR="005D147E" w:rsidRPr="00A57729">
        <w:rPr>
          <w:rFonts w:ascii="Palatino Linotype" w:hAnsi="Palatino Linotype"/>
          <w:lang w:val="es-ES"/>
        </w:rPr>
        <w:t>a</w:t>
      </w:r>
      <w:r w:rsidRPr="00A57729">
        <w:rPr>
          <w:rFonts w:ascii="Palatino Linotype" w:hAnsi="Palatino Linotype"/>
          <w:lang w:val="es-ES"/>
        </w:rPr>
        <w:t xml:space="preserve"> </w:t>
      </w:r>
      <w:r w:rsidR="00AC51FB" w:rsidRPr="00A57729">
        <w:rPr>
          <w:rFonts w:ascii="Palatino Linotype" w:hAnsi="Palatino Linotype"/>
          <w:b/>
          <w:lang w:val="es-ES"/>
        </w:rPr>
        <w:t>RECURRENTE</w:t>
      </w:r>
      <w:r w:rsidRPr="00A57729">
        <w:rPr>
          <w:rFonts w:ascii="Palatino Linotype" w:hAnsi="Palatino Linotype"/>
          <w:lang w:val="es-ES"/>
        </w:rPr>
        <w:t xml:space="preserve">. </w:t>
      </w:r>
    </w:p>
    <w:p w14:paraId="2ED32A01" w14:textId="77777777" w:rsidR="00DC7034" w:rsidRPr="00A57729" w:rsidRDefault="00DC7034" w:rsidP="00DC7034">
      <w:pPr>
        <w:spacing w:line="360" w:lineRule="auto"/>
        <w:ind w:right="-28"/>
        <w:jc w:val="both"/>
        <w:rPr>
          <w:rFonts w:ascii="Palatino Linotype" w:hAnsi="Palatino Linotype"/>
          <w:lang w:val="es-ES"/>
        </w:rPr>
      </w:pPr>
    </w:p>
    <w:p w14:paraId="75FF34DD" w14:textId="2B4768D8" w:rsidR="00DC7034" w:rsidRPr="00A57729" w:rsidRDefault="00DC7034" w:rsidP="00DC7034">
      <w:pPr>
        <w:spacing w:line="360" w:lineRule="auto"/>
        <w:ind w:right="-28"/>
        <w:jc w:val="both"/>
        <w:rPr>
          <w:rFonts w:ascii="Palatino Linotype" w:hAnsi="Palatino Linotype"/>
        </w:rPr>
      </w:pPr>
      <w:r w:rsidRPr="00A57729">
        <w:rPr>
          <w:rFonts w:ascii="Palatino Linotype" w:hAnsi="Palatino Linotype"/>
          <w:iCs/>
          <w:lang w:val="es-ES"/>
        </w:rPr>
        <w:t xml:space="preserve">Por lo tanto, </w:t>
      </w:r>
      <w:r w:rsidRPr="00A57729">
        <w:rPr>
          <w:rFonts w:ascii="Palatino Linotype" w:hAnsi="Palatino Linotype"/>
        </w:rPr>
        <w:t>a fin de sal</w:t>
      </w:r>
      <w:r w:rsidR="00D20CF9" w:rsidRPr="00A57729">
        <w:rPr>
          <w:rFonts w:ascii="Palatino Linotype" w:hAnsi="Palatino Linotype"/>
        </w:rPr>
        <w:t>vaguardar el derecho de a</w:t>
      </w:r>
      <w:r w:rsidR="0064086D" w:rsidRPr="00A57729">
        <w:rPr>
          <w:rFonts w:ascii="Palatino Linotype" w:hAnsi="Palatino Linotype"/>
        </w:rPr>
        <w:t>cceso a la i</w:t>
      </w:r>
      <w:r w:rsidRPr="00A57729">
        <w:rPr>
          <w:rFonts w:ascii="Palatino Linotype" w:hAnsi="Palatino Linotype"/>
        </w:rPr>
        <w:t>nformación de</w:t>
      </w:r>
      <w:r w:rsidR="00D20CF9" w:rsidRPr="00A57729">
        <w:rPr>
          <w:rFonts w:ascii="Palatino Linotype" w:hAnsi="Palatino Linotype"/>
        </w:rPr>
        <w:t xml:space="preserve"> </w:t>
      </w:r>
      <w:r w:rsidRPr="00A57729">
        <w:rPr>
          <w:rFonts w:ascii="Palatino Linotype" w:hAnsi="Palatino Linotype"/>
        </w:rPr>
        <w:t>l</w:t>
      </w:r>
      <w:r w:rsidR="00D20CF9" w:rsidRPr="00A57729">
        <w:rPr>
          <w:rFonts w:ascii="Palatino Linotype" w:hAnsi="Palatino Linotype"/>
        </w:rPr>
        <w:t>a</w:t>
      </w:r>
      <w:r w:rsidRPr="00A57729">
        <w:rPr>
          <w:rFonts w:ascii="Palatino Linotype" w:hAnsi="Palatino Linotype"/>
        </w:rPr>
        <w:t xml:space="preserve"> Particular, el </w:t>
      </w:r>
      <w:r w:rsidR="00D20CF9" w:rsidRPr="00A57729">
        <w:rPr>
          <w:rFonts w:ascii="Palatino Linotype" w:hAnsi="Palatino Linotype"/>
          <w:b/>
        </w:rPr>
        <w:t>SUJETO OBLIGADO</w:t>
      </w:r>
      <w:r w:rsidRPr="00A57729">
        <w:rPr>
          <w:rFonts w:ascii="Palatino Linotype" w:hAnsi="Palatino Linotype"/>
        </w:rPr>
        <w:t xml:space="preserve"> deberá realizar una búsqueda exhaustiva y </w:t>
      </w:r>
      <w:r w:rsidRPr="00A57729">
        <w:rPr>
          <w:rFonts w:ascii="Palatino Linotype" w:hAnsi="Palatino Linotype"/>
        </w:rPr>
        <w:lastRenderedPageBreak/>
        <w:t xml:space="preserve">razonable dentro </w:t>
      </w:r>
      <w:r w:rsidR="000E7F36" w:rsidRPr="00A57729">
        <w:rPr>
          <w:rFonts w:ascii="Palatino Linotype" w:hAnsi="Palatino Linotype"/>
        </w:rPr>
        <w:t>de todas las áreas competentes,</w:t>
      </w:r>
      <w:r w:rsidRPr="00A57729">
        <w:rPr>
          <w:rFonts w:ascii="Palatino Linotype" w:hAnsi="Palatino Linotype"/>
        </w:rPr>
        <w:t xml:space="preserve"> con la finalidad de entregar las documentales que d</w:t>
      </w:r>
      <w:r w:rsidR="000E7F36" w:rsidRPr="00A57729">
        <w:rPr>
          <w:rFonts w:ascii="Palatino Linotype" w:hAnsi="Palatino Linotype"/>
        </w:rPr>
        <w:t>en soporte a lo requerido</w:t>
      </w:r>
      <w:r w:rsidR="008043F0" w:rsidRPr="00A57729">
        <w:rPr>
          <w:rFonts w:ascii="Palatino Linotype" w:hAnsi="Palatino Linotype"/>
        </w:rPr>
        <w:t xml:space="preserve"> previa respuesta emitida</w:t>
      </w:r>
      <w:r w:rsidRPr="00A57729">
        <w:rPr>
          <w:rFonts w:ascii="Palatino Linotype" w:hAnsi="Palatino Linotype"/>
        </w:rPr>
        <w:t>.</w:t>
      </w:r>
    </w:p>
    <w:p w14:paraId="3C697E38" w14:textId="77777777" w:rsidR="007F1881" w:rsidRPr="00A57729" w:rsidRDefault="007F1881" w:rsidP="007F1881">
      <w:pPr>
        <w:spacing w:line="360" w:lineRule="auto"/>
        <w:jc w:val="both"/>
        <w:rPr>
          <w:rFonts w:ascii="Palatino Linotype" w:hAnsi="Palatino Linotype" w:cs="Arial"/>
        </w:rPr>
      </w:pPr>
    </w:p>
    <w:p w14:paraId="361BF799" w14:textId="77777777" w:rsidR="007F1881" w:rsidRPr="00A57729" w:rsidRDefault="007F1881" w:rsidP="007F1881">
      <w:pPr>
        <w:autoSpaceDE w:val="0"/>
        <w:autoSpaceDN w:val="0"/>
        <w:adjustRightInd w:val="0"/>
        <w:spacing w:line="360" w:lineRule="auto"/>
        <w:ind w:right="49"/>
        <w:jc w:val="both"/>
        <w:rPr>
          <w:rFonts w:ascii="Palatino Linotype" w:hAnsi="Palatino Linotype" w:cs="Arial"/>
          <w:bCs/>
        </w:rPr>
      </w:pPr>
      <w:r w:rsidRPr="00A57729">
        <w:rPr>
          <w:rFonts w:ascii="Palatino Linotype" w:hAnsi="Palatino Linotype" w:cs="Arial"/>
        </w:rPr>
        <w:t xml:space="preserve">Es así que, de los documentos de los cuales se ordena su entrega, deberán ser entregados en </w:t>
      </w:r>
      <w:r w:rsidRPr="00A57729">
        <w:rPr>
          <w:rFonts w:ascii="Palatino Linotype" w:hAnsi="Palatino Linotype" w:cs="Arial"/>
          <w:b/>
        </w:rPr>
        <w:t>versión pública</w:t>
      </w:r>
      <w:r w:rsidRPr="00A57729">
        <w:rPr>
          <w:rFonts w:ascii="Palatino Linotype" w:hAnsi="Palatino Linotype" w:cs="Arial"/>
        </w:rPr>
        <w:t>; pues, el</w:t>
      </w:r>
      <w:r w:rsidRPr="00A5772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9F66678" w14:textId="77777777" w:rsidR="007F1881" w:rsidRPr="00A57729" w:rsidRDefault="007F1881" w:rsidP="007F1881">
      <w:pPr>
        <w:spacing w:line="360" w:lineRule="auto"/>
        <w:jc w:val="both"/>
        <w:rPr>
          <w:rFonts w:ascii="Palatino Linotype" w:hAnsi="Palatino Linotype"/>
          <w:color w:val="000000"/>
        </w:rPr>
      </w:pPr>
    </w:p>
    <w:p w14:paraId="2CC60B25" w14:textId="77777777" w:rsidR="007F1881" w:rsidRPr="00A57729" w:rsidRDefault="007F1881" w:rsidP="007F1881">
      <w:pPr>
        <w:spacing w:line="360" w:lineRule="auto"/>
        <w:jc w:val="both"/>
        <w:rPr>
          <w:rFonts w:ascii="Palatino Linotype" w:eastAsia="Arial Unicode MS" w:hAnsi="Palatino Linotype" w:cs="Arial"/>
        </w:rPr>
      </w:pPr>
      <w:r w:rsidRPr="00A57729">
        <w:rPr>
          <w:rFonts w:ascii="Palatino Linotype" w:hAnsi="Palatino Linotype"/>
          <w:color w:val="000000"/>
        </w:rPr>
        <w:t xml:space="preserve">Ahora </w:t>
      </w:r>
      <w:r w:rsidRPr="00A57729">
        <w:rPr>
          <w:rFonts w:ascii="Palatino Linotype" w:hAnsi="Palatino Linotype" w:cs="Arial"/>
          <w:noProof/>
          <w:lang w:eastAsia="es-MX"/>
        </w:rPr>
        <w:t>bien</w:t>
      </w:r>
      <w:r w:rsidRPr="00A57729">
        <w:rPr>
          <w:rFonts w:ascii="Palatino Linotype" w:hAnsi="Palatino Linotype"/>
          <w:color w:val="000000"/>
        </w:rPr>
        <w:t xml:space="preserve">, en relación a la </w:t>
      </w:r>
      <w:r w:rsidRPr="00A57729">
        <w:rPr>
          <w:rFonts w:ascii="Palatino Linotype" w:hAnsi="Palatino Linotype"/>
          <w:b/>
          <w:color w:val="000000"/>
        </w:rPr>
        <w:t xml:space="preserve">versión pública </w:t>
      </w:r>
      <w:r w:rsidRPr="00A57729">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57729">
        <w:rPr>
          <w:rFonts w:ascii="Palatino Linotype" w:eastAsia="Arial Unicode MS" w:hAnsi="Palatino Linotype" w:cs="Arial"/>
        </w:rPr>
        <w:t>omitirse, eliminarse o suprimirse la</w:t>
      </w:r>
      <w:r w:rsidRPr="00A57729">
        <w:rPr>
          <w:rFonts w:ascii="Palatino Linotype" w:hAnsi="Palatino Linotype"/>
          <w:color w:val="000000"/>
        </w:rPr>
        <w:t xml:space="preserve"> información </w:t>
      </w:r>
      <w:r w:rsidRPr="00A57729">
        <w:rPr>
          <w:rFonts w:ascii="Palatino Linotype" w:hAnsi="Palatino Linotype"/>
          <w:b/>
          <w:color w:val="000000"/>
        </w:rPr>
        <w:t>confidencial</w:t>
      </w:r>
      <w:r w:rsidRPr="00A57729">
        <w:rPr>
          <w:rFonts w:ascii="Palatino Linotype" w:eastAsia="Arial Unicode MS" w:hAnsi="Palatino Linotype" w:cs="Arial"/>
        </w:rPr>
        <w:t xml:space="preserve">. </w:t>
      </w:r>
    </w:p>
    <w:p w14:paraId="44A66674" w14:textId="77777777" w:rsidR="007F1881" w:rsidRPr="00A57729" w:rsidRDefault="007F1881" w:rsidP="007F1881">
      <w:pPr>
        <w:spacing w:line="360" w:lineRule="auto"/>
        <w:jc w:val="both"/>
        <w:rPr>
          <w:rFonts w:ascii="Palatino Linotype" w:eastAsia="Arial Unicode MS" w:hAnsi="Palatino Linotype" w:cs="Arial"/>
        </w:rPr>
      </w:pPr>
    </w:p>
    <w:p w14:paraId="3EB54C14" w14:textId="77777777" w:rsidR="007F1881" w:rsidRPr="00A57729" w:rsidRDefault="007F1881" w:rsidP="007F1881">
      <w:pPr>
        <w:spacing w:line="360" w:lineRule="auto"/>
        <w:jc w:val="both"/>
        <w:rPr>
          <w:rFonts w:ascii="Palatino Linotype" w:hAnsi="Palatino Linotype" w:cs="Arial"/>
        </w:rPr>
      </w:pPr>
      <w:r w:rsidRPr="00A57729">
        <w:rPr>
          <w:rFonts w:ascii="Palatino Linotype" w:eastAsia="Arial Unicode MS" w:hAnsi="Palatino Linotype" w:cs="Arial"/>
        </w:rPr>
        <w:t xml:space="preserve">En ese sentido, </w:t>
      </w:r>
      <w:r w:rsidRPr="00A57729">
        <w:rPr>
          <w:rFonts w:ascii="Palatino Linotype" w:hAnsi="Palatino Linotype" w:cs="Arial"/>
        </w:rPr>
        <w:t>sólo podrán ser testados los datos que actualicen las hipótesis normativas previstas en el artículo 143 d</w:t>
      </w:r>
      <w:r w:rsidRPr="00A57729">
        <w:rPr>
          <w:rFonts w:ascii="Palatino Linotype" w:hAnsi="Palatino Linotype"/>
          <w:color w:val="000000"/>
        </w:rPr>
        <w:t>e la Ley de Transparencia y Acceso a la Información Pública del Estado de México y Municipios</w:t>
      </w:r>
      <w:r w:rsidRPr="00A57729">
        <w:rPr>
          <w:rFonts w:ascii="Palatino Linotype" w:hAnsi="Palatino Linotype" w:cs="Arial"/>
        </w:rPr>
        <w:t xml:space="preserve">, y deberá procederse a su clasificación mediante las formalidades de Ley, es decir, que el Comité de Transparencia del </w:t>
      </w:r>
      <w:r w:rsidRPr="00A57729">
        <w:rPr>
          <w:rFonts w:ascii="Palatino Linotype" w:hAnsi="Palatino Linotype" w:cs="Arial"/>
          <w:b/>
        </w:rPr>
        <w:t>SUJETO OBLIGADO</w:t>
      </w:r>
      <w:r w:rsidRPr="00A57729">
        <w:rPr>
          <w:rFonts w:ascii="Palatino Linotype" w:hAnsi="Palatino Linotype" w:cs="Arial"/>
        </w:rPr>
        <w:t xml:space="preserve"> emita el Acuerdo de Clasificación </w:t>
      </w:r>
      <w:r w:rsidRPr="00A57729">
        <w:rPr>
          <w:rFonts w:ascii="Palatino Linotype" w:hAnsi="Palatino Linotype" w:cs="Arial"/>
        </w:rPr>
        <w:lastRenderedPageBreak/>
        <w:t>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C34703C" w14:textId="77777777" w:rsidR="007F1881" w:rsidRPr="00A57729" w:rsidRDefault="007F1881" w:rsidP="007F1881">
      <w:pPr>
        <w:spacing w:line="360" w:lineRule="auto"/>
        <w:jc w:val="both"/>
        <w:rPr>
          <w:rFonts w:ascii="Palatino Linotype" w:hAnsi="Palatino Linotype" w:cs="Arial"/>
        </w:rPr>
      </w:pPr>
    </w:p>
    <w:p w14:paraId="12C286E4" w14:textId="77777777" w:rsidR="007F1881" w:rsidRPr="00A57729" w:rsidRDefault="007F1881" w:rsidP="007F1881">
      <w:pPr>
        <w:spacing w:line="360" w:lineRule="auto"/>
        <w:jc w:val="both"/>
        <w:rPr>
          <w:rFonts w:ascii="Palatino Linotype" w:eastAsia="Arial Unicode MS" w:hAnsi="Palatino Linotype" w:cs="Arial"/>
        </w:rPr>
      </w:pPr>
      <w:r w:rsidRPr="00A57729">
        <w:rPr>
          <w:rFonts w:ascii="Palatino Linotype" w:hAnsi="Palatino Linotype" w:cs="Arial"/>
          <w:lang w:eastAsia="es-MX"/>
        </w:rPr>
        <w:t xml:space="preserve">Así, respecto de </w:t>
      </w:r>
      <w:r w:rsidRPr="00A57729">
        <w:rPr>
          <w:rFonts w:ascii="Palatino Linotype" w:eastAsia="Arial Unicode MS" w:hAnsi="Palatino Linotype" w:cs="Arial"/>
        </w:rPr>
        <w:t xml:space="preserve">los </w:t>
      </w:r>
      <w:r w:rsidRPr="00A57729">
        <w:rPr>
          <w:rFonts w:ascii="Palatino Linotype" w:hAnsi="Palatino Linotype" w:cs="Arial"/>
        </w:rPr>
        <w:t>documentos</w:t>
      </w:r>
      <w:r w:rsidRPr="00A57729">
        <w:rPr>
          <w:rFonts w:ascii="Palatino Linotype" w:eastAsia="Arial Unicode MS" w:hAnsi="Palatino Linotype" w:cs="Arial"/>
        </w:rPr>
        <w:t xml:space="preserve"> que </w:t>
      </w:r>
      <w:r w:rsidRPr="00A57729">
        <w:rPr>
          <w:rFonts w:ascii="Palatino Linotype" w:eastAsia="Arial Unicode MS" w:hAnsi="Palatino Linotype" w:cs="Arial"/>
          <w:b/>
        </w:rPr>
        <w:t xml:space="preserve">EL SUJETO OBLIGADO </w:t>
      </w:r>
      <w:r w:rsidRPr="00A57729">
        <w:rPr>
          <w:rFonts w:ascii="Palatino Linotype" w:eastAsia="Arial Unicode MS" w:hAnsi="Palatino Linotype" w:cs="Arial"/>
        </w:rPr>
        <w:t xml:space="preserve">ha de entregar en </w:t>
      </w:r>
      <w:r w:rsidRPr="00A57729">
        <w:rPr>
          <w:rFonts w:ascii="Palatino Linotype" w:eastAsia="Arial Unicode MS" w:hAnsi="Palatino Linotype" w:cs="Arial"/>
          <w:b/>
        </w:rPr>
        <w:t>versión pública</w:t>
      </w:r>
      <w:r w:rsidRPr="00A57729">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A57729">
        <w:rPr>
          <w:rFonts w:ascii="Palatino Linotype" w:hAnsi="Palatino Linotype" w:cs="Arial"/>
        </w:rPr>
        <w:t>del</w:t>
      </w:r>
      <w:r w:rsidRPr="00A57729">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A57729">
        <w:rPr>
          <w:rFonts w:ascii="Palatino Linotype" w:hAnsi="Palatino Linotype" w:cs="Arial"/>
        </w:rPr>
        <w:t>no se encuentren relacionados con los impuestos o las cuotas por seguridad social</w:t>
      </w:r>
      <w:r w:rsidRPr="00A57729">
        <w:rPr>
          <w:rFonts w:ascii="Palatino Linotype" w:eastAsia="Arial Unicode MS" w:hAnsi="Palatino Linotype" w:cs="Arial"/>
        </w:rPr>
        <w:t xml:space="preserve">, número de cuenta o cualquier otro dato que ponga en riesgo la vida, seguridad y salud de dichas </w:t>
      </w:r>
      <w:r w:rsidRPr="00A57729">
        <w:rPr>
          <w:rFonts w:ascii="Palatino Linotype" w:hAnsi="Palatino Linotype" w:cs="Arial"/>
        </w:rPr>
        <w:t>personas</w:t>
      </w:r>
      <w:r w:rsidRPr="00A57729">
        <w:rPr>
          <w:rFonts w:ascii="Palatino Linotype" w:eastAsia="Arial Unicode MS" w:hAnsi="Palatino Linotype" w:cs="Arial"/>
        </w:rPr>
        <w:t>.</w:t>
      </w:r>
    </w:p>
    <w:p w14:paraId="4BBD8B2E" w14:textId="77777777" w:rsidR="007F1881" w:rsidRPr="00A57729" w:rsidRDefault="007F1881" w:rsidP="007F1881">
      <w:pPr>
        <w:spacing w:line="360" w:lineRule="auto"/>
        <w:jc w:val="both"/>
        <w:rPr>
          <w:rFonts w:ascii="Palatino Linotype" w:eastAsia="Arial Unicode MS" w:hAnsi="Palatino Linotype" w:cs="Arial"/>
        </w:rPr>
      </w:pPr>
    </w:p>
    <w:p w14:paraId="41913FF3" w14:textId="77777777" w:rsidR="007F1881" w:rsidRPr="00A57729" w:rsidRDefault="007F1881" w:rsidP="007F1881">
      <w:pPr>
        <w:spacing w:line="360" w:lineRule="auto"/>
        <w:jc w:val="both"/>
        <w:rPr>
          <w:rFonts w:ascii="Palatino Linotype" w:hAnsi="Palatino Linotype" w:cs="Arial"/>
        </w:rPr>
      </w:pPr>
      <w:r w:rsidRPr="00A57729">
        <w:rPr>
          <w:rFonts w:ascii="Palatino Linotype" w:hAnsi="Palatino Linotype"/>
        </w:rPr>
        <w:t xml:space="preserve">En el caso específico de la nómina solicitada, obran datos que son considerados </w:t>
      </w:r>
      <w:r w:rsidRPr="00A57729">
        <w:rPr>
          <w:rFonts w:ascii="Palatino Linotype" w:hAnsi="Palatino Linotype" w:cs="Arial"/>
        </w:rPr>
        <w:t>confidenciales</w:t>
      </w:r>
      <w:r w:rsidRPr="00A57729">
        <w:rPr>
          <w:rFonts w:ascii="Palatino Linotype" w:hAnsi="Palatino Linotype"/>
        </w:rPr>
        <w:t xml:space="preserve">, cuyo acceso </w:t>
      </w:r>
      <w:r w:rsidRPr="00A57729">
        <w:rPr>
          <w:rFonts w:ascii="Palatino Linotype" w:hAnsi="Palatino Linotype" w:cs="Arial"/>
        </w:rPr>
        <w:t>debe</w:t>
      </w:r>
      <w:r w:rsidRPr="00A57729">
        <w:rPr>
          <w:rFonts w:ascii="Palatino Linotype" w:hAnsi="Palatino Linotype"/>
        </w:rPr>
        <w:t xml:space="preserve"> ser restringido, los cuales </w:t>
      </w:r>
      <w:r w:rsidRPr="00A57729">
        <w:rPr>
          <w:rFonts w:ascii="Palatino Linotype" w:hAnsi="Palatino Linotype" w:cs="Arial"/>
        </w:rPr>
        <w:t xml:space="preserve">deben testarse al momento de la elaboración de versiones públicas, como es el caso del </w:t>
      </w:r>
      <w:r w:rsidRPr="00A57729">
        <w:rPr>
          <w:rFonts w:ascii="Palatino Linotype" w:hAnsi="Palatino Linotype" w:cs="Arial"/>
          <w:b/>
        </w:rPr>
        <w:t>Registro Federal de Contribuyentes</w:t>
      </w:r>
      <w:r w:rsidRPr="00A57729">
        <w:rPr>
          <w:rFonts w:ascii="Palatino Linotype" w:hAnsi="Palatino Linotype" w:cs="Arial"/>
        </w:rPr>
        <w:t xml:space="preserve"> (RFC), la </w:t>
      </w:r>
      <w:r w:rsidRPr="00A57729">
        <w:rPr>
          <w:rFonts w:ascii="Palatino Linotype" w:hAnsi="Palatino Linotype" w:cs="Arial"/>
          <w:b/>
        </w:rPr>
        <w:t>Clave Única de Registro de Población</w:t>
      </w:r>
      <w:r w:rsidRPr="00A57729">
        <w:rPr>
          <w:rFonts w:ascii="Palatino Linotype" w:hAnsi="Palatino Linotype" w:cs="Arial"/>
        </w:rPr>
        <w:t xml:space="preserve"> (CURP), la </w:t>
      </w:r>
      <w:r w:rsidRPr="00A57729">
        <w:rPr>
          <w:rFonts w:ascii="Palatino Linotype" w:hAnsi="Palatino Linotype" w:cs="Arial"/>
          <w:b/>
        </w:rPr>
        <w:t xml:space="preserve">Clave de </w:t>
      </w:r>
      <w:r w:rsidRPr="00A57729">
        <w:rPr>
          <w:rFonts w:ascii="Palatino Linotype" w:hAnsi="Palatino Linotype" w:cs="Arial"/>
          <w:b/>
        </w:rPr>
        <w:lastRenderedPageBreak/>
        <w:t>cualquier tipo de seguridad social</w:t>
      </w:r>
      <w:r w:rsidRPr="00A57729">
        <w:rPr>
          <w:rFonts w:ascii="Palatino Linotype" w:hAnsi="Palatino Linotype" w:cs="Arial"/>
        </w:rPr>
        <w:t xml:space="preserve"> (ISSEMYM, u otros), así como, los </w:t>
      </w:r>
      <w:r w:rsidRPr="00A57729">
        <w:rPr>
          <w:rFonts w:ascii="Palatino Linotype" w:hAnsi="Palatino Linotype" w:cs="Arial"/>
          <w:b/>
        </w:rPr>
        <w:t xml:space="preserve">préstamos o descuentos </w:t>
      </w:r>
      <w:r w:rsidRPr="00A57729">
        <w:rPr>
          <w:rFonts w:ascii="Palatino Linotype" w:hAnsi="Palatino Linotype" w:cs="Arial"/>
        </w:rPr>
        <w:t>que se le hagan al servidor público.</w:t>
      </w:r>
    </w:p>
    <w:p w14:paraId="7C4F17C1" w14:textId="77777777" w:rsidR="007F1881" w:rsidRPr="00A57729" w:rsidRDefault="007F1881" w:rsidP="007F1881">
      <w:pPr>
        <w:spacing w:line="360" w:lineRule="auto"/>
        <w:jc w:val="both"/>
        <w:rPr>
          <w:rFonts w:ascii="Palatino Linotype" w:hAnsi="Palatino Linotype" w:cs="Arial"/>
          <w:lang w:eastAsia="en-US"/>
        </w:rPr>
      </w:pPr>
    </w:p>
    <w:p w14:paraId="014F3616" w14:textId="77777777" w:rsidR="007F1881" w:rsidRPr="00A57729" w:rsidRDefault="007F1881" w:rsidP="007F1881">
      <w:pPr>
        <w:spacing w:line="360" w:lineRule="auto"/>
        <w:jc w:val="both"/>
        <w:rPr>
          <w:rFonts w:ascii="Palatino Linotype" w:hAnsi="Palatino Linotype"/>
        </w:rPr>
      </w:pPr>
      <w:r w:rsidRPr="00A57729">
        <w:rPr>
          <w:rFonts w:ascii="Palatino Linotype" w:hAnsi="Palatino Linotype" w:cs="Arial"/>
          <w:lang w:eastAsia="es-MX"/>
        </w:rPr>
        <w:t xml:space="preserve">Por cuanto hace al </w:t>
      </w:r>
      <w:r w:rsidRPr="00A57729">
        <w:rPr>
          <w:rFonts w:ascii="Palatino Linotype" w:hAnsi="Palatino Linotype" w:cs="Arial"/>
          <w:b/>
          <w:lang w:eastAsia="es-MX"/>
        </w:rPr>
        <w:t>Registro Federal de Contribuyentes</w:t>
      </w:r>
      <w:r w:rsidRPr="00A57729">
        <w:rPr>
          <w:rFonts w:ascii="Palatino Linotype" w:hAnsi="Palatino Linotype" w:cs="Arial"/>
          <w:lang w:eastAsia="es-MX"/>
        </w:rPr>
        <w:t xml:space="preserve"> </w:t>
      </w:r>
      <w:r w:rsidRPr="00A57729">
        <w:rPr>
          <w:rFonts w:ascii="Palatino Linotype" w:hAnsi="Palatino Linotype" w:cs="Arial"/>
          <w:b/>
          <w:lang w:eastAsia="es-MX"/>
        </w:rPr>
        <w:t>de las personas físicas</w:t>
      </w:r>
      <w:r w:rsidRPr="00A5772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57729">
        <w:rPr>
          <w:rFonts w:ascii="Palatino Linotype" w:hAnsi="Palatino Linotype" w:cs="Arial"/>
        </w:rPr>
        <w:t>del</w:t>
      </w:r>
      <w:r w:rsidRPr="00A5772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57729">
        <w:rPr>
          <w:rFonts w:ascii="Palatino Linotype" w:hAnsi="Palatino Linotype"/>
        </w:rPr>
        <w:t xml:space="preserve"> y finalmente la homoclave; la cual, para su obtención es necesario acreditar personalidad, fecha de nacimiento entre otros con documentos oficiales.</w:t>
      </w:r>
    </w:p>
    <w:p w14:paraId="56DA9DEB" w14:textId="77777777" w:rsidR="007F1881" w:rsidRPr="00A57729" w:rsidRDefault="007F1881" w:rsidP="007F1881">
      <w:pPr>
        <w:spacing w:line="360" w:lineRule="auto"/>
        <w:jc w:val="both"/>
        <w:rPr>
          <w:rFonts w:ascii="Palatino Linotype" w:hAnsi="Palatino Linotype"/>
        </w:rPr>
      </w:pPr>
    </w:p>
    <w:p w14:paraId="1BE9157E" w14:textId="77777777" w:rsidR="007F1881" w:rsidRPr="00A57729" w:rsidRDefault="007F1881" w:rsidP="007F1881">
      <w:pPr>
        <w:spacing w:line="360" w:lineRule="auto"/>
        <w:jc w:val="both"/>
        <w:rPr>
          <w:rFonts w:ascii="Palatino Linotype" w:hAnsi="Palatino Linotype"/>
          <w:b/>
          <w:bCs/>
          <w:color w:val="000000"/>
        </w:rPr>
      </w:pPr>
      <w:r w:rsidRPr="00A57729">
        <w:rPr>
          <w:rFonts w:ascii="Palatino Linotype" w:hAnsi="Palatino Linotype" w:cs="Arial"/>
          <w:lang w:eastAsia="es-MX"/>
        </w:rPr>
        <w:t xml:space="preserve">Al respecto, </w:t>
      </w:r>
      <w:r w:rsidRPr="00A57729">
        <w:rPr>
          <w:rFonts w:ascii="Palatino Linotype" w:hAnsi="Palatino Linotype" w:cs="Arial"/>
          <w:color w:val="000000"/>
        </w:rPr>
        <w:t xml:space="preserve">es aplicable el Criterio 19/17 de la Segunda Época, emitido por </w:t>
      </w:r>
      <w:r w:rsidRPr="00A57729">
        <w:rPr>
          <w:rFonts w:ascii="Palatino Linotype" w:eastAsia="Arial Unicode MS" w:hAnsi="Palatino Linotype" w:cs="Arial"/>
          <w:color w:val="000000"/>
        </w:rPr>
        <w:t xml:space="preserve">el Instituto Nacional de </w:t>
      </w:r>
      <w:r w:rsidRPr="00A57729">
        <w:rPr>
          <w:rFonts w:ascii="Palatino Linotype" w:hAnsi="Palatino Linotype"/>
          <w:bCs/>
        </w:rPr>
        <w:t>Transparencia</w:t>
      </w:r>
      <w:r w:rsidRPr="00A57729">
        <w:rPr>
          <w:rFonts w:ascii="Palatino Linotype" w:eastAsia="Arial Unicode MS" w:hAnsi="Palatino Linotype" w:cs="Arial"/>
          <w:color w:val="000000"/>
        </w:rPr>
        <w:t xml:space="preserve">, Acceso a la </w:t>
      </w:r>
      <w:r w:rsidRPr="00A57729">
        <w:rPr>
          <w:rFonts w:ascii="Palatino Linotype" w:hAnsi="Palatino Linotype" w:cs="Arial"/>
        </w:rPr>
        <w:t>Información</w:t>
      </w:r>
      <w:r w:rsidRPr="00A57729">
        <w:rPr>
          <w:rFonts w:ascii="Palatino Linotype" w:eastAsia="Arial Unicode MS" w:hAnsi="Palatino Linotype" w:cs="Arial"/>
          <w:color w:val="000000"/>
        </w:rPr>
        <w:t xml:space="preserve"> y Protección de Datos Personales,</w:t>
      </w:r>
      <w:r w:rsidRPr="00A57729">
        <w:rPr>
          <w:rFonts w:ascii="Palatino Linotype" w:hAnsi="Palatino Linotype"/>
          <w:bCs/>
          <w:color w:val="000000"/>
        </w:rPr>
        <w:t xml:space="preserve"> que dice:</w:t>
      </w:r>
      <w:r w:rsidRPr="00A57729">
        <w:rPr>
          <w:rFonts w:ascii="Palatino Linotype" w:hAnsi="Palatino Linotype"/>
          <w:b/>
          <w:bCs/>
          <w:color w:val="000000"/>
        </w:rPr>
        <w:t xml:space="preserve"> </w:t>
      </w:r>
    </w:p>
    <w:p w14:paraId="57EA4EE6" w14:textId="77777777" w:rsidR="007F1881" w:rsidRPr="00A57729" w:rsidRDefault="007F1881" w:rsidP="007F1881">
      <w:pPr>
        <w:jc w:val="both"/>
        <w:rPr>
          <w:rFonts w:ascii="Palatino Linotype" w:hAnsi="Palatino Linotype"/>
          <w:b/>
          <w:bCs/>
          <w:color w:val="000000"/>
          <w:sz w:val="22"/>
          <w:szCs w:val="22"/>
        </w:rPr>
      </w:pPr>
    </w:p>
    <w:p w14:paraId="52E1BC5F" w14:textId="77777777" w:rsidR="007F1881" w:rsidRPr="00A57729" w:rsidRDefault="007F1881" w:rsidP="007F1881">
      <w:pPr>
        <w:autoSpaceDE w:val="0"/>
        <w:autoSpaceDN w:val="0"/>
        <w:adjustRightInd w:val="0"/>
        <w:ind w:left="851" w:right="899"/>
        <w:jc w:val="both"/>
        <w:rPr>
          <w:rFonts w:ascii="Palatino Linotype" w:hAnsi="Palatino Linotype" w:cs="Arial"/>
          <w:bCs/>
          <w:i/>
          <w:sz w:val="22"/>
          <w:szCs w:val="22"/>
          <w:lang w:eastAsia="en-US"/>
        </w:rPr>
      </w:pPr>
      <w:r w:rsidRPr="00A57729">
        <w:rPr>
          <w:rFonts w:ascii="Palatino Linotype" w:hAnsi="Palatino Linotype" w:cs="Arial"/>
          <w:bCs/>
          <w:i/>
          <w:sz w:val="22"/>
          <w:szCs w:val="22"/>
        </w:rPr>
        <w:t>“</w:t>
      </w:r>
      <w:r w:rsidRPr="00A57729">
        <w:rPr>
          <w:rFonts w:ascii="Palatino Linotype" w:hAnsi="Palatino Linotype" w:cs="Arial"/>
          <w:b/>
          <w:bCs/>
          <w:i/>
          <w:sz w:val="22"/>
          <w:szCs w:val="22"/>
        </w:rPr>
        <w:t>Registro Federal de Contribuyentes (RFC) de personas físicas. El RFC es una clave</w:t>
      </w:r>
      <w:r w:rsidRPr="00A57729">
        <w:rPr>
          <w:rFonts w:ascii="Palatino Linotype" w:hAnsi="Palatino Linotype" w:cs="Arial"/>
          <w:bCs/>
          <w:i/>
          <w:sz w:val="22"/>
          <w:szCs w:val="22"/>
        </w:rPr>
        <w:t xml:space="preserve"> de carácter fiscal, única e irrepetible, </w:t>
      </w:r>
      <w:r w:rsidRPr="00A57729">
        <w:rPr>
          <w:rFonts w:ascii="Palatino Linotype" w:hAnsi="Palatino Linotype" w:cs="Arial"/>
          <w:b/>
          <w:bCs/>
          <w:i/>
          <w:sz w:val="22"/>
          <w:szCs w:val="22"/>
        </w:rPr>
        <w:t>que permite identificar al titular, su edad y fecha de nacimiento</w:t>
      </w:r>
      <w:r w:rsidRPr="00A57729">
        <w:rPr>
          <w:rFonts w:ascii="Palatino Linotype" w:hAnsi="Palatino Linotype" w:cs="Arial"/>
          <w:bCs/>
          <w:i/>
          <w:sz w:val="22"/>
          <w:szCs w:val="22"/>
        </w:rPr>
        <w:t xml:space="preserve">, </w:t>
      </w:r>
      <w:r w:rsidRPr="00A57729">
        <w:rPr>
          <w:rFonts w:ascii="Palatino Linotype" w:hAnsi="Palatino Linotype" w:cs="Arial"/>
          <w:i/>
          <w:sz w:val="22"/>
          <w:szCs w:val="22"/>
          <w:lang w:eastAsia="es-MX"/>
        </w:rPr>
        <w:t>por</w:t>
      </w:r>
      <w:r w:rsidRPr="00A57729">
        <w:rPr>
          <w:rFonts w:ascii="Palatino Linotype" w:hAnsi="Palatino Linotype" w:cs="Arial"/>
          <w:bCs/>
          <w:i/>
          <w:sz w:val="22"/>
          <w:szCs w:val="22"/>
        </w:rPr>
        <w:t xml:space="preserve"> lo que </w:t>
      </w:r>
      <w:r w:rsidRPr="00A57729">
        <w:rPr>
          <w:rFonts w:ascii="Palatino Linotype" w:hAnsi="Palatino Linotype" w:cs="Arial"/>
          <w:b/>
          <w:bCs/>
          <w:i/>
          <w:sz w:val="22"/>
          <w:szCs w:val="22"/>
        </w:rPr>
        <w:t>es un dato personal de carácter confidencial</w:t>
      </w:r>
      <w:r w:rsidRPr="00A57729">
        <w:rPr>
          <w:rFonts w:ascii="Palatino Linotype" w:hAnsi="Palatino Linotype" w:cs="Arial"/>
          <w:i/>
          <w:sz w:val="22"/>
          <w:szCs w:val="22"/>
        </w:rPr>
        <w:t>.</w:t>
      </w:r>
    </w:p>
    <w:p w14:paraId="39047B27" w14:textId="77777777" w:rsidR="007F1881" w:rsidRPr="00A57729" w:rsidRDefault="007F1881" w:rsidP="007F1881">
      <w:pPr>
        <w:autoSpaceDE w:val="0"/>
        <w:autoSpaceDN w:val="0"/>
        <w:adjustRightInd w:val="0"/>
        <w:ind w:left="851" w:right="899"/>
        <w:jc w:val="both"/>
        <w:rPr>
          <w:rFonts w:ascii="Palatino Linotype" w:hAnsi="Palatino Linotype" w:cs="Arial"/>
          <w:bCs/>
          <w:i/>
          <w:sz w:val="22"/>
          <w:szCs w:val="22"/>
        </w:rPr>
      </w:pPr>
      <w:r w:rsidRPr="00A57729">
        <w:rPr>
          <w:rFonts w:ascii="Palatino Linotype" w:hAnsi="Palatino Linotype" w:cs="Arial"/>
          <w:bCs/>
          <w:i/>
          <w:sz w:val="22"/>
          <w:szCs w:val="22"/>
        </w:rPr>
        <w:t>Resoluciones:</w:t>
      </w:r>
    </w:p>
    <w:p w14:paraId="7BF55D8F" w14:textId="77777777" w:rsidR="007F1881" w:rsidRPr="00A57729" w:rsidRDefault="007F1881" w:rsidP="007F1881">
      <w:pPr>
        <w:autoSpaceDE w:val="0"/>
        <w:autoSpaceDN w:val="0"/>
        <w:adjustRightInd w:val="0"/>
        <w:ind w:left="851" w:right="899"/>
        <w:jc w:val="both"/>
        <w:rPr>
          <w:rFonts w:ascii="Palatino Linotype" w:hAnsi="Palatino Linotype" w:cs="Arial"/>
          <w:bCs/>
          <w:i/>
          <w:sz w:val="22"/>
          <w:szCs w:val="22"/>
        </w:rPr>
      </w:pPr>
      <w:r w:rsidRPr="00A57729">
        <w:rPr>
          <w:rFonts w:ascii="Palatino Linotype" w:hAnsi="Palatino Linotype" w:cs="Arial"/>
          <w:bCs/>
          <w:i/>
          <w:sz w:val="22"/>
          <w:szCs w:val="22"/>
        </w:rPr>
        <w:t>• RRA 0189/</w:t>
      </w:r>
      <w:r w:rsidRPr="00A57729">
        <w:rPr>
          <w:rFonts w:ascii="Palatino Linotype" w:hAnsi="Palatino Linotype" w:cs="Arial"/>
          <w:i/>
          <w:sz w:val="22"/>
          <w:szCs w:val="22"/>
          <w:lang w:eastAsia="es-MX"/>
        </w:rPr>
        <w:t>17</w:t>
      </w:r>
      <w:r w:rsidRPr="00A57729">
        <w:rPr>
          <w:rFonts w:ascii="Palatino Linotype" w:hAnsi="Palatino Linotype" w:cs="Arial"/>
          <w:bCs/>
          <w:i/>
          <w:sz w:val="22"/>
          <w:szCs w:val="22"/>
        </w:rPr>
        <w:t>. Morena. 08 de febrero de 2017. Por unanimidad. Comisionado Ponente Joel Salas Suárez.</w:t>
      </w:r>
    </w:p>
    <w:p w14:paraId="0F13215A" w14:textId="77777777" w:rsidR="007F1881" w:rsidRPr="00A57729" w:rsidRDefault="007F1881" w:rsidP="007F1881">
      <w:pPr>
        <w:autoSpaceDE w:val="0"/>
        <w:autoSpaceDN w:val="0"/>
        <w:adjustRightInd w:val="0"/>
        <w:ind w:left="851" w:right="899"/>
        <w:jc w:val="both"/>
        <w:rPr>
          <w:rFonts w:ascii="Palatino Linotype" w:hAnsi="Palatino Linotype" w:cs="Arial"/>
          <w:bCs/>
          <w:i/>
          <w:sz w:val="22"/>
          <w:szCs w:val="22"/>
        </w:rPr>
      </w:pPr>
      <w:r w:rsidRPr="00A57729">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6BF32A79" w14:textId="77777777" w:rsidR="007F1881" w:rsidRPr="00A57729" w:rsidRDefault="007F1881" w:rsidP="007F1881">
      <w:pPr>
        <w:autoSpaceDE w:val="0"/>
        <w:autoSpaceDN w:val="0"/>
        <w:adjustRightInd w:val="0"/>
        <w:ind w:left="851" w:right="899"/>
        <w:jc w:val="both"/>
        <w:rPr>
          <w:rFonts w:ascii="Palatino Linotype" w:hAnsi="Palatino Linotype" w:cs="Arial"/>
          <w:i/>
          <w:sz w:val="22"/>
          <w:szCs w:val="22"/>
        </w:rPr>
      </w:pPr>
      <w:r w:rsidRPr="00A57729">
        <w:rPr>
          <w:rFonts w:ascii="Palatino Linotype" w:hAnsi="Palatino Linotype" w:cs="Arial"/>
          <w:bCs/>
          <w:i/>
          <w:sz w:val="22"/>
          <w:szCs w:val="22"/>
        </w:rPr>
        <w:t xml:space="preserve">• RRA 1564/17. Tribunal Electoral del Poder Judicial de la Federación. 26 de abril de 2017. Por </w:t>
      </w:r>
      <w:r w:rsidRPr="00A57729">
        <w:rPr>
          <w:rFonts w:ascii="Palatino Linotype" w:hAnsi="Palatino Linotype" w:cs="Arial"/>
          <w:i/>
          <w:sz w:val="22"/>
          <w:szCs w:val="22"/>
          <w:lang w:eastAsia="es-MX"/>
        </w:rPr>
        <w:t>unanimidad</w:t>
      </w:r>
      <w:r w:rsidRPr="00A57729">
        <w:rPr>
          <w:rFonts w:ascii="Palatino Linotype" w:hAnsi="Palatino Linotype" w:cs="Arial"/>
          <w:bCs/>
          <w:i/>
          <w:sz w:val="22"/>
          <w:szCs w:val="22"/>
        </w:rPr>
        <w:t>. Comisionado Ponente Oscar Mauricio Guerra Ford.</w:t>
      </w:r>
      <w:r w:rsidRPr="00A57729">
        <w:rPr>
          <w:rFonts w:ascii="Palatino Linotype" w:hAnsi="Palatino Linotype" w:cs="Arial"/>
          <w:i/>
          <w:sz w:val="22"/>
          <w:szCs w:val="22"/>
        </w:rPr>
        <w:t>” (Sic)</w:t>
      </w:r>
    </w:p>
    <w:p w14:paraId="6AB1474F" w14:textId="77777777" w:rsidR="007F1881" w:rsidRPr="00A57729" w:rsidRDefault="007F1881" w:rsidP="007F1881">
      <w:pPr>
        <w:autoSpaceDE w:val="0"/>
        <w:autoSpaceDN w:val="0"/>
        <w:adjustRightInd w:val="0"/>
        <w:ind w:left="851" w:right="899"/>
        <w:jc w:val="both"/>
        <w:rPr>
          <w:rFonts w:ascii="Palatino Linotype" w:hAnsi="Palatino Linotype" w:cs="Arial"/>
          <w:sz w:val="22"/>
          <w:szCs w:val="22"/>
        </w:rPr>
      </w:pPr>
      <w:r w:rsidRPr="00A57729">
        <w:rPr>
          <w:rFonts w:ascii="Palatino Linotype" w:hAnsi="Palatino Linotype" w:cs="Arial"/>
          <w:sz w:val="22"/>
          <w:szCs w:val="22"/>
        </w:rPr>
        <w:t>(Énfasis añadido)</w:t>
      </w:r>
    </w:p>
    <w:p w14:paraId="2E099C82" w14:textId="77777777" w:rsidR="007F1881" w:rsidRPr="00A57729" w:rsidRDefault="007F1881" w:rsidP="007F1881">
      <w:pPr>
        <w:autoSpaceDE w:val="0"/>
        <w:autoSpaceDN w:val="0"/>
        <w:adjustRightInd w:val="0"/>
        <w:ind w:left="851" w:right="902"/>
        <w:jc w:val="both"/>
        <w:rPr>
          <w:rFonts w:ascii="Palatino Linotype" w:hAnsi="Palatino Linotype" w:cs="Arial"/>
          <w:sz w:val="22"/>
          <w:szCs w:val="22"/>
        </w:rPr>
      </w:pPr>
    </w:p>
    <w:p w14:paraId="41C5F5E7" w14:textId="77777777" w:rsidR="007F1881" w:rsidRPr="00A57729" w:rsidRDefault="007F1881" w:rsidP="007F1881">
      <w:pPr>
        <w:spacing w:line="360" w:lineRule="auto"/>
        <w:jc w:val="both"/>
        <w:rPr>
          <w:rFonts w:ascii="Palatino Linotype" w:hAnsi="Palatino Linotype" w:cs="Arial"/>
        </w:rPr>
      </w:pPr>
      <w:r w:rsidRPr="00A57729">
        <w:rPr>
          <w:rFonts w:ascii="Palatino Linotype" w:hAnsi="Palatino Linotype" w:cs="Arial"/>
          <w:lang w:eastAsia="es-MX"/>
        </w:rPr>
        <w:lastRenderedPageBreak/>
        <w:t xml:space="preserve">De lo anterior, se desprende que el Registro Federal de Contribuyentes se vincula al nombre de su </w:t>
      </w:r>
      <w:r w:rsidRPr="00A57729">
        <w:rPr>
          <w:rFonts w:ascii="Palatino Linotype" w:hAnsi="Palatino Linotype"/>
          <w:bCs/>
        </w:rPr>
        <w:t>titular</w:t>
      </w:r>
      <w:r w:rsidRPr="00A57729">
        <w:rPr>
          <w:rFonts w:ascii="Palatino Linotype" w:hAnsi="Palatino Linotype" w:cs="Arial"/>
          <w:lang w:eastAsia="es-MX"/>
        </w:rPr>
        <w:t xml:space="preserve">, permitiendo identificar la edad de la persona y fecha de nacimiento, determinando </w:t>
      </w:r>
      <w:r w:rsidRPr="00A57729">
        <w:rPr>
          <w:rFonts w:ascii="Palatino Linotype" w:hAnsi="Palatino Linotype" w:cs="Arial"/>
        </w:rPr>
        <w:t>la</w:t>
      </w:r>
      <w:r w:rsidRPr="00A5772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A57729">
        <w:rPr>
          <w:rFonts w:ascii="Palatino Linotype" w:hAnsi="Palatino Linotype"/>
          <w:lang w:eastAsia="es-MX"/>
        </w:rPr>
        <w:t>Municipios</w:t>
      </w:r>
      <w:r w:rsidRPr="00A57729">
        <w:rPr>
          <w:rFonts w:ascii="Palatino Linotype" w:hAnsi="Palatino Linotype" w:cs="Arial"/>
          <w:lang w:eastAsia="es-MX"/>
        </w:rPr>
        <w:t xml:space="preserve"> y </w:t>
      </w:r>
      <w:r w:rsidRPr="00A57729">
        <w:rPr>
          <w:rFonts w:ascii="Palatino Linotype" w:hAnsi="Palatino Linotype" w:cs="Arial"/>
        </w:rPr>
        <w:t>4 fracción XI</w:t>
      </w:r>
      <w:r w:rsidRPr="00A57729">
        <w:rPr>
          <w:rFonts w:ascii="Palatino Linotype" w:hAnsi="Palatino Linotype" w:cs="Arial"/>
          <w:lang w:eastAsia="es-MX"/>
        </w:rPr>
        <w:t xml:space="preserve"> </w:t>
      </w:r>
      <w:r w:rsidRPr="00A57729">
        <w:rPr>
          <w:rFonts w:ascii="Palatino Linotype" w:hAnsi="Palatino Linotype" w:cs="Arial"/>
        </w:rPr>
        <w:t>de la Ley de Protección de Datos Personales en Posesión de Sujetos Obligados del Estado de México y Municipios.</w:t>
      </w:r>
    </w:p>
    <w:p w14:paraId="62776E1E" w14:textId="77777777" w:rsidR="007F1881" w:rsidRPr="00A57729" w:rsidRDefault="007F1881" w:rsidP="007F1881">
      <w:pPr>
        <w:spacing w:line="360" w:lineRule="auto"/>
        <w:jc w:val="both"/>
        <w:rPr>
          <w:rFonts w:ascii="Palatino Linotype" w:hAnsi="Palatino Linotype" w:cs="Arial"/>
          <w:lang w:eastAsia="es-MX"/>
        </w:rPr>
      </w:pPr>
    </w:p>
    <w:p w14:paraId="1AC84E84" w14:textId="77777777" w:rsidR="007F1881" w:rsidRPr="00A57729" w:rsidRDefault="007F1881" w:rsidP="007F1881">
      <w:pPr>
        <w:spacing w:line="360" w:lineRule="auto"/>
        <w:jc w:val="both"/>
        <w:rPr>
          <w:rFonts w:ascii="Palatino Linotype" w:hAnsi="Palatino Linotype" w:cs="Arial"/>
          <w:lang w:eastAsia="es-MX"/>
        </w:rPr>
      </w:pPr>
      <w:r w:rsidRPr="00A57729">
        <w:rPr>
          <w:rFonts w:ascii="Palatino Linotype" w:hAnsi="Palatino Linotype" w:cs="Arial"/>
          <w:lang w:eastAsia="es-MX"/>
        </w:rPr>
        <w:t xml:space="preserve">Por cuanto hace a la </w:t>
      </w:r>
      <w:r w:rsidRPr="00A57729">
        <w:rPr>
          <w:rFonts w:ascii="Palatino Linotype" w:hAnsi="Palatino Linotype" w:cs="Arial"/>
          <w:b/>
        </w:rPr>
        <w:t xml:space="preserve">Clave Única de Registro de Población, </w:t>
      </w:r>
      <w:r w:rsidRPr="00A57729">
        <w:rPr>
          <w:rFonts w:ascii="Palatino Linotype" w:hAnsi="Palatino Linotype" w:cs="Arial"/>
          <w:lang w:eastAsia="es-MX"/>
        </w:rPr>
        <w:t xml:space="preserve">constituye un dato personal, ya que </w:t>
      </w:r>
      <w:r w:rsidRPr="00A57729">
        <w:rPr>
          <w:rFonts w:ascii="Palatino Linotype" w:hAnsi="Palatino Linotype"/>
          <w:lang w:eastAsia="es-MX"/>
        </w:rPr>
        <w:t>tiene</w:t>
      </w:r>
      <w:r w:rsidRPr="00A5772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178DAB9" w14:textId="77777777" w:rsidR="007F1881" w:rsidRPr="00A57729" w:rsidRDefault="007F1881" w:rsidP="007F1881">
      <w:pPr>
        <w:spacing w:line="360" w:lineRule="auto"/>
        <w:jc w:val="both"/>
        <w:rPr>
          <w:rFonts w:ascii="Palatino Linotype" w:hAnsi="Palatino Linotype" w:cs="Arial"/>
          <w:lang w:eastAsia="es-MX"/>
        </w:rPr>
      </w:pPr>
    </w:p>
    <w:p w14:paraId="646BAA98" w14:textId="77777777" w:rsidR="007F1881" w:rsidRPr="00A57729" w:rsidRDefault="007F1881" w:rsidP="007F1881">
      <w:pPr>
        <w:spacing w:line="360" w:lineRule="auto"/>
        <w:jc w:val="both"/>
        <w:rPr>
          <w:rFonts w:ascii="Palatino Linotype" w:hAnsi="Palatino Linotype" w:cs="Arial"/>
          <w:lang w:eastAsia="es-MX"/>
        </w:rPr>
      </w:pPr>
      <w:r w:rsidRPr="00A57729">
        <w:rPr>
          <w:rFonts w:ascii="Palatino Linotype" w:hAnsi="Palatino Linotype" w:cs="Arial"/>
          <w:lang w:eastAsia="es-MX"/>
        </w:rPr>
        <w:t xml:space="preserve">Lo </w:t>
      </w:r>
      <w:r w:rsidRPr="00A57729">
        <w:rPr>
          <w:rFonts w:ascii="Palatino Linotype" w:hAnsi="Palatino Linotype"/>
          <w:lang w:eastAsia="es-MX"/>
        </w:rPr>
        <w:t>anterior</w:t>
      </w:r>
      <w:r w:rsidRPr="00A57729">
        <w:rPr>
          <w:rFonts w:ascii="Palatino Linotype" w:hAnsi="Palatino Linotype" w:cs="Arial"/>
          <w:lang w:eastAsia="es-MX"/>
        </w:rPr>
        <w:t xml:space="preserve">, </w:t>
      </w:r>
      <w:r w:rsidRPr="00A57729">
        <w:rPr>
          <w:rFonts w:ascii="Palatino Linotype" w:hAnsi="Palatino Linotype" w:cs="Arial"/>
        </w:rPr>
        <w:t>tiene</w:t>
      </w:r>
      <w:r w:rsidRPr="00A57729">
        <w:rPr>
          <w:rFonts w:ascii="Palatino Linotype" w:hAnsi="Palatino Linotype" w:cs="Arial"/>
          <w:lang w:eastAsia="es-MX"/>
        </w:rPr>
        <w:t xml:space="preserve"> sustento en los artículos 86 y 91 de la Ley General de Población, la cual señala lo siguiente:</w:t>
      </w:r>
    </w:p>
    <w:p w14:paraId="117C7CB0" w14:textId="77777777" w:rsidR="007F1881" w:rsidRPr="00A57729" w:rsidRDefault="007F1881" w:rsidP="007F1881">
      <w:pPr>
        <w:jc w:val="both"/>
        <w:rPr>
          <w:rFonts w:ascii="Palatino Linotype" w:hAnsi="Palatino Linotype" w:cs="Arial"/>
          <w:sz w:val="22"/>
          <w:lang w:eastAsia="es-MX"/>
        </w:rPr>
      </w:pPr>
    </w:p>
    <w:p w14:paraId="6FC81BE4" w14:textId="77777777" w:rsidR="007F1881" w:rsidRPr="00A57729" w:rsidRDefault="007F1881" w:rsidP="007F1881">
      <w:pPr>
        <w:autoSpaceDE w:val="0"/>
        <w:autoSpaceDN w:val="0"/>
        <w:adjustRightInd w:val="0"/>
        <w:ind w:left="851" w:right="899"/>
        <w:jc w:val="both"/>
        <w:rPr>
          <w:rFonts w:ascii="Palatino Linotype" w:hAnsi="Palatino Linotype" w:cs="Arial"/>
          <w:i/>
          <w:sz w:val="22"/>
          <w:szCs w:val="22"/>
          <w:lang w:eastAsia="es-MX"/>
        </w:rPr>
      </w:pPr>
      <w:r w:rsidRPr="00A57729">
        <w:rPr>
          <w:rFonts w:ascii="Palatino Linotype" w:hAnsi="Palatino Linotype" w:cs="Arial,Bold"/>
          <w:bCs/>
          <w:i/>
          <w:sz w:val="22"/>
          <w:szCs w:val="22"/>
          <w:lang w:eastAsia="es-MX"/>
        </w:rPr>
        <w:t>“</w:t>
      </w:r>
      <w:r w:rsidRPr="00A57729">
        <w:rPr>
          <w:rFonts w:ascii="Palatino Linotype" w:hAnsi="Palatino Linotype" w:cs="Arial,Bold"/>
          <w:b/>
          <w:bCs/>
          <w:i/>
          <w:sz w:val="22"/>
          <w:szCs w:val="22"/>
          <w:lang w:eastAsia="es-MX"/>
        </w:rPr>
        <w:t xml:space="preserve">Artículo 86. </w:t>
      </w:r>
      <w:r w:rsidRPr="00A57729">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6AE2DD41" w14:textId="77777777" w:rsidR="007F1881" w:rsidRPr="00A57729" w:rsidRDefault="007F1881" w:rsidP="007F1881">
      <w:pPr>
        <w:autoSpaceDE w:val="0"/>
        <w:autoSpaceDN w:val="0"/>
        <w:adjustRightInd w:val="0"/>
        <w:ind w:left="851" w:right="899"/>
        <w:jc w:val="both"/>
        <w:rPr>
          <w:rFonts w:ascii="Palatino Linotype" w:hAnsi="Palatino Linotype" w:cs="Arial"/>
          <w:i/>
          <w:sz w:val="22"/>
          <w:szCs w:val="22"/>
          <w:lang w:eastAsia="es-MX"/>
        </w:rPr>
      </w:pPr>
      <w:r w:rsidRPr="00A57729">
        <w:rPr>
          <w:rFonts w:ascii="Palatino Linotype" w:hAnsi="Palatino Linotype" w:cs="Arial,Bold"/>
          <w:b/>
          <w:bCs/>
          <w:i/>
          <w:sz w:val="22"/>
          <w:szCs w:val="22"/>
          <w:lang w:eastAsia="es-MX"/>
        </w:rPr>
        <w:t xml:space="preserve">Artículo 91. </w:t>
      </w:r>
      <w:r w:rsidRPr="00A57729">
        <w:rPr>
          <w:rFonts w:ascii="Palatino Linotype" w:hAnsi="Palatino Linotype" w:cs="Arial"/>
          <w:b/>
          <w:i/>
          <w:sz w:val="22"/>
          <w:szCs w:val="22"/>
          <w:u w:val="single"/>
          <w:lang w:eastAsia="es-MX"/>
        </w:rPr>
        <w:t>Al incorporar a una persona en el Registro Nacional de Población</w:t>
      </w:r>
      <w:r w:rsidRPr="00A57729">
        <w:rPr>
          <w:rFonts w:ascii="Palatino Linotype" w:hAnsi="Palatino Linotype" w:cs="Arial"/>
          <w:i/>
          <w:sz w:val="22"/>
          <w:szCs w:val="22"/>
          <w:lang w:eastAsia="es-MX"/>
        </w:rPr>
        <w:t xml:space="preserve">, se le asignará una clave </w:t>
      </w:r>
      <w:r w:rsidRPr="00A57729">
        <w:rPr>
          <w:rFonts w:ascii="Palatino Linotype" w:hAnsi="Palatino Linotype" w:cs="Arial"/>
          <w:b/>
          <w:i/>
          <w:sz w:val="22"/>
          <w:szCs w:val="22"/>
          <w:u w:val="single"/>
          <w:lang w:eastAsia="es-MX"/>
        </w:rPr>
        <w:t>que se denominará Clave Única de Registro de Población</w:t>
      </w:r>
      <w:r w:rsidRPr="00A57729">
        <w:rPr>
          <w:rFonts w:ascii="Palatino Linotype" w:hAnsi="Palatino Linotype" w:cs="Arial"/>
          <w:i/>
          <w:sz w:val="22"/>
          <w:szCs w:val="22"/>
          <w:lang w:eastAsia="es-MX"/>
        </w:rPr>
        <w:t xml:space="preserve">. </w:t>
      </w:r>
      <w:r w:rsidRPr="00A57729">
        <w:rPr>
          <w:rFonts w:ascii="Palatino Linotype" w:hAnsi="Palatino Linotype" w:cs="Arial"/>
          <w:b/>
          <w:i/>
          <w:sz w:val="22"/>
          <w:szCs w:val="22"/>
          <w:u w:val="single"/>
          <w:lang w:eastAsia="es-MX"/>
        </w:rPr>
        <w:t>Esta servirá para</w:t>
      </w:r>
      <w:r w:rsidRPr="00A57729">
        <w:rPr>
          <w:rFonts w:ascii="Palatino Linotype" w:hAnsi="Palatino Linotype" w:cs="Arial"/>
          <w:i/>
          <w:sz w:val="22"/>
          <w:szCs w:val="22"/>
          <w:lang w:eastAsia="es-MX"/>
        </w:rPr>
        <w:t xml:space="preserve"> registrarla e </w:t>
      </w:r>
      <w:r w:rsidRPr="00A57729">
        <w:rPr>
          <w:rFonts w:ascii="Palatino Linotype" w:hAnsi="Palatino Linotype" w:cs="Arial"/>
          <w:b/>
          <w:i/>
          <w:sz w:val="22"/>
          <w:szCs w:val="22"/>
          <w:u w:val="single"/>
          <w:lang w:eastAsia="es-MX"/>
        </w:rPr>
        <w:t>identificarla en forma individual</w:t>
      </w:r>
      <w:r w:rsidRPr="00A57729">
        <w:rPr>
          <w:rFonts w:ascii="Palatino Linotype" w:hAnsi="Palatino Linotype" w:cs="Arial"/>
          <w:i/>
          <w:sz w:val="22"/>
          <w:szCs w:val="22"/>
          <w:lang w:eastAsia="es-MX"/>
        </w:rPr>
        <w:t xml:space="preserve">.” </w:t>
      </w:r>
    </w:p>
    <w:p w14:paraId="1C4F0851" w14:textId="77777777" w:rsidR="007F1881" w:rsidRPr="00A57729" w:rsidRDefault="007F1881" w:rsidP="007F1881">
      <w:pPr>
        <w:autoSpaceDE w:val="0"/>
        <w:autoSpaceDN w:val="0"/>
        <w:adjustRightInd w:val="0"/>
        <w:ind w:left="851" w:right="899"/>
        <w:jc w:val="both"/>
        <w:rPr>
          <w:rFonts w:ascii="Palatino Linotype" w:hAnsi="Palatino Linotype" w:cs="Arial"/>
          <w:sz w:val="22"/>
          <w:szCs w:val="22"/>
        </w:rPr>
      </w:pPr>
      <w:r w:rsidRPr="00A57729">
        <w:rPr>
          <w:rFonts w:ascii="Palatino Linotype" w:hAnsi="Palatino Linotype" w:cs="Arial"/>
          <w:sz w:val="22"/>
          <w:szCs w:val="22"/>
        </w:rPr>
        <w:t>(Énfasis añadido)</w:t>
      </w:r>
    </w:p>
    <w:p w14:paraId="1EFECF17" w14:textId="77777777" w:rsidR="007F1881" w:rsidRPr="00A57729" w:rsidRDefault="007F1881" w:rsidP="007F1881">
      <w:pPr>
        <w:jc w:val="both"/>
        <w:rPr>
          <w:rFonts w:ascii="Palatino Linotype" w:hAnsi="Palatino Linotype"/>
          <w:sz w:val="22"/>
          <w:lang w:eastAsia="es-MX"/>
        </w:rPr>
      </w:pPr>
    </w:p>
    <w:p w14:paraId="305B59A8" w14:textId="77777777" w:rsidR="007F1881" w:rsidRPr="00A57729" w:rsidRDefault="007F1881" w:rsidP="007F1881">
      <w:pPr>
        <w:spacing w:line="360" w:lineRule="auto"/>
        <w:jc w:val="both"/>
        <w:rPr>
          <w:rFonts w:ascii="Palatino Linotype" w:hAnsi="Palatino Linotype"/>
          <w:lang w:eastAsia="es-MX"/>
        </w:rPr>
      </w:pPr>
      <w:r w:rsidRPr="00A57729">
        <w:rPr>
          <w:rFonts w:ascii="Palatino Linotype" w:hAnsi="Palatino Linotype"/>
          <w:lang w:eastAsia="es-MX"/>
        </w:rPr>
        <w:t xml:space="preserve">Ahora bien, la Clave Única de Registro de Población, está integrada de 18 elementos representados por letras y números, que se generan a partir de los datos contenidos en </w:t>
      </w:r>
      <w:r w:rsidRPr="00A57729">
        <w:rPr>
          <w:rFonts w:ascii="Palatino Linotype" w:hAnsi="Palatino Linotype"/>
          <w:lang w:eastAsia="es-MX"/>
        </w:rPr>
        <w:lastRenderedPageBreak/>
        <w:t xml:space="preserve">un documento probatorio de </w:t>
      </w:r>
      <w:r w:rsidRPr="00A57729">
        <w:rPr>
          <w:rFonts w:ascii="Palatino Linotype" w:hAnsi="Palatino Linotype"/>
          <w:bCs/>
        </w:rPr>
        <w:t>identidad</w:t>
      </w:r>
      <w:r w:rsidRPr="00A57729">
        <w:rPr>
          <w:rFonts w:ascii="Palatino Linotype" w:hAnsi="Palatino Linotype"/>
          <w:lang w:eastAsia="es-MX"/>
        </w:rPr>
        <w:t xml:space="preserve"> (acta de nacimiento, carta de naturalización o documento migratorio), la </w:t>
      </w:r>
      <w:r w:rsidRPr="00A57729">
        <w:rPr>
          <w:rFonts w:ascii="Palatino Linotype" w:hAnsi="Palatino Linotype" w:cs="Arial"/>
        </w:rPr>
        <w:t>cual</w:t>
      </w:r>
      <w:r w:rsidRPr="00A57729">
        <w:rPr>
          <w:rFonts w:ascii="Palatino Linotype" w:hAnsi="Palatino Linotype"/>
          <w:lang w:eastAsia="es-MX"/>
        </w:rPr>
        <w:t xml:space="preserve"> se integra de</w:t>
      </w:r>
      <w:r w:rsidRPr="00A5772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5772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3B8B53A1" w14:textId="77777777" w:rsidR="007F1881" w:rsidRPr="00A57729" w:rsidRDefault="007F1881" w:rsidP="007F1881">
      <w:pPr>
        <w:spacing w:line="360" w:lineRule="auto"/>
        <w:jc w:val="both"/>
        <w:rPr>
          <w:rFonts w:ascii="Palatino Linotype" w:hAnsi="Palatino Linotype"/>
          <w:lang w:eastAsia="es-MX"/>
        </w:rPr>
      </w:pPr>
    </w:p>
    <w:p w14:paraId="6B1419E8" w14:textId="77777777" w:rsidR="007F1881" w:rsidRPr="00A57729" w:rsidRDefault="007F1881" w:rsidP="007F1881">
      <w:pPr>
        <w:spacing w:line="360" w:lineRule="auto"/>
        <w:jc w:val="both"/>
        <w:rPr>
          <w:rFonts w:ascii="Palatino Linotype" w:hAnsi="Palatino Linotype" w:cs="Arial"/>
          <w:lang w:eastAsia="es-MX"/>
        </w:rPr>
      </w:pPr>
      <w:r w:rsidRPr="00A57729">
        <w:rPr>
          <w:rFonts w:ascii="Palatino Linotype" w:hAnsi="Palatino Linotype" w:cs="Arial"/>
          <w:lang w:eastAsia="es-MX"/>
        </w:rPr>
        <w:t xml:space="preserve">Al respecto, el </w:t>
      </w:r>
      <w:r w:rsidRPr="00A57729">
        <w:rPr>
          <w:rFonts w:ascii="Palatino Linotype" w:eastAsia="Arial Unicode MS" w:hAnsi="Palatino Linotype" w:cs="Arial"/>
        </w:rPr>
        <w:t>Instituto Nacional de Transparencia, Acceso a la Información y Protección de Datos Personales (INAI),</w:t>
      </w:r>
      <w:r w:rsidRPr="00A57729">
        <w:rPr>
          <w:rFonts w:ascii="Palatino Linotype" w:hAnsi="Palatino Linotype" w:cs="Arial"/>
          <w:lang w:eastAsia="es-MX"/>
        </w:rPr>
        <w:t xml:space="preserve"> a través del Criterio 18/17 de la Segunda Época, señala literalmente lo siguiente:</w:t>
      </w:r>
    </w:p>
    <w:p w14:paraId="7D32D1FD" w14:textId="77777777" w:rsidR="007F1881" w:rsidRPr="00A57729" w:rsidRDefault="007F1881" w:rsidP="007F1881">
      <w:pPr>
        <w:jc w:val="both"/>
        <w:rPr>
          <w:rFonts w:ascii="Palatino Linotype" w:hAnsi="Palatino Linotype" w:cs="Arial"/>
          <w:sz w:val="22"/>
          <w:szCs w:val="22"/>
          <w:lang w:eastAsia="es-MX"/>
        </w:rPr>
      </w:pPr>
    </w:p>
    <w:p w14:paraId="21AEC8BA" w14:textId="77777777" w:rsidR="007F1881" w:rsidRPr="00A57729" w:rsidRDefault="007F1881" w:rsidP="007F1881">
      <w:pPr>
        <w:tabs>
          <w:tab w:val="left" w:pos="8222"/>
        </w:tabs>
        <w:autoSpaceDE w:val="0"/>
        <w:autoSpaceDN w:val="0"/>
        <w:adjustRightInd w:val="0"/>
        <w:ind w:left="851" w:right="899"/>
        <w:jc w:val="both"/>
        <w:rPr>
          <w:rFonts w:ascii="Palatino Linotype" w:hAnsi="Palatino Linotype" w:cs="Arial"/>
          <w:i/>
          <w:sz w:val="22"/>
          <w:szCs w:val="22"/>
          <w:lang w:eastAsia="es-MX"/>
        </w:rPr>
      </w:pPr>
      <w:r w:rsidRPr="00A57729">
        <w:rPr>
          <w:rFonts w:ascii="Palatino Linotype" w:hAnsi="Palatino Linotype" w:cs="Arial"/>
          <w:i/>
          <w:sz w:val="22"/>
          <w:szCs w:val="22"/>
          <w:lang w:eastAsia="es-MX"/>
        </w:rPr>
        <w:t>“</w:t>
      </w:r>
      <w:r w:rsidRPr="00A57729">
        <w:rPr>
          <w:rFonts w:ascii="Palatino Linotype" w:hAnsi="Palatino Linotype" w:cs="Arial"/>
          <w:b/>
          <w:i/>
          <w:sz w:val="22"/>
          <w:szCs w:val="22"/>
          <w:lang w:eastAsia="es-MX"/>
        </w:rPr>
        <w:t>Clave Única de Registro de Población (CURP).</w:t>
      </w:r>
      <w:r w:rsidRPr="00A57729">
        <w:rPr>
          <w:rFonts w:ascii="Palatino Linotype" w:hAnsi="Palatino Linotype" w:cs="Arial"/>
          <w:i/>
          <w:sz w:val="22"/>
          <w:szCs w:val="22"/>
          <w:lang w:eastAsia="es-MX"/>
        </w:rPr>
        <w:t xml:space="preserve"> </w:t>
      </w:r>
      <w:r w:rsidRPr="00A57729">
        <w:rPr>
          <w:rFonts w:ascii="Palatino Linotype" w:hAnsi="Palatino Linotype" w:cs="Arial"/>
          <w:b/>
          <w:i/>
          <w:sz w:val="22"/>
          <w:szCs w:val="22"/>
          <w:lang w:eastAsia="es-MX"/>
        </w:rPr>
        <w:t>La Clave Única de Registro de Población se integra por datos personales que sólo conciernen al particular titular</w:t>
      </w:r>
      <w:r w:rsidRPr="00A57729">
        <w:rPr>
          <w:rFonts w:ascii="Palatino Linotype" w:hAnsi="Palatino Linotype" w:cs="Arial"/>
          <w:i/>
          <w:sz w:val="22"/>
          <w:szCs w:val="22"/>
          <w:lang w:eastAsia="es-MX"/>
        </w:rPr>
        <w:t xml:space="preserve"> de la misma, </w:t>
      </w:r>
      <w:r w:rsidRPr="00A57729">
        <w:rPr>
          <w:rFonts w:ascii="Palatino Linotype" w:hAnsi="Palatino Linotype" w:cs="Arial"/>
          <w:b/>
          <w:i/>
          <w:sz w:val="22"/>
          <w:szCs w:val="22"/>
          <w:lang w:eastAsia="es-MX"/>
        </w:rPr>
        <w:t>como lo son su nombre, apellidos, fecha de nacimiento, lugar de nacimiento y sexo</w:t>
      </w:r>
      <w:r w:rsidRPr="00A57729">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A57729">
        <w:rPr>
          <w:rFonts w:ascii="Palatino Linotype" w:hAnsi="Palatino Linotype" w:cs="Arial"/>
          <w:b/>
          <w:i/>
          <w:sz w:val="22"/>
          <w:szCs w:val="22"/>
          <w:lang w:eastAsia="es-MX"/>
        </w:rPr>
        <w:t>por lo que la CURP está considerada como información confidencial</w:t>
      </w:r>
      <w:r w:rsidRPr="00A57729">
        <w:rPr>
          <w:rFonts w:ascii="Palatino Linotype" w:hAnsi="Palatino Linotype" w:cs="Arial"/>
          <w:i/>
          <w:sz w:val="22"/>
          <w:szCs w:val="22"/>
          <w:lang w:eastAsia="es-MX"/>
        </w:rPr>
        <w:t xml:space="preserve">. </w:t>
      </w:r>
    </w:p>
    <w:p w14:paraId="49575E1D" w14:textId="77777777" w:rsidR="007F1881" w:rsidRPr="00A57729" w:rsidRDefault="007F1881" w:rsidP="007F1881">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A57729">
        <w:rPr>
          <w:rFonts w:ascii="Palatino Linotype" w:hAnsi="Palatino Linotype" w:cs="Arial"/>
          <w:bCs/>
          <w:i/>
          <w:sz w:val="22"/>
          <w:szCs w:val="22"/>
          <w:lang w:eastAsia="es-MX"/>
        </w:rPr>
        <w:t>Resoluciones:</w:t>
      </w:r>
    </w:p>
    <w:p w14:paraId="37C25082" w14:textId="77777777" w:rsidR="007F1881" w:rsidRPr="00A57729" w:rsidRDefault="007F1881" w:rsidP="007F1881">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A57729">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34975A21" w14:textId="77777777" w:rsidR="007F1881" w:rsidRPr="00A57729" w:rsidRDefault="007F1881" w:rsidP="007F1881">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A57729">
        <w:rPr>
          <w:rFonts w:ascii="Palatino Linotype" w:hAnsi="Palatino Linotype" w:cs="Arial"/>
          <w:bCs/>
          <w:i/>
          <w:sz w:val="22"/>
          <w:szCs w:val="22"/>
          <w:lang w:eastAsia="es-MX"/>
        </w:rPr>
        <w:t xml:space="preserve">• RRA 0937/17. Senado de la República. 15 de marzo de 2017. Por unanimidad. Comisionada Ponente </w:t>
      </w:r>
      <w:r w:rsidRPr="00A57729">
        <w:rPr>
          <w:rFonts w:ascii="Palatino Linotype" w:hAnsi="Palatino Linotype" w:cs="Arial"/>
          <w:i/>
          <w:sz w:val="22"/>
          <w:szCs w:val="22"/>
          <w:lang w:eastAsia="es-MX"/>
        </w:rPr>
        <w:t>Ximena</w:t>
      </w:r>
      <w:r w:rsidRPr="00A57729">
        <w:rPr>
          <w:rFonts w:ascii="Palatino Linotype" w:hAnsi="Palatino Linotype" w:cs="Arial"/>
          <w:bCs/>
          <w:i/>
          <w:sz w:val="22"/>
          <w:szCs w:val="22"/>
          <w:lang w:eastAsia="es-MX"/>
        </w:rPr>
        <w:t xml:space="preserve"> Puente de la Mora. </w:t>
      </w:r>
    </w:p>
    <w:p w14:paraId="2D6961BB" w14:textId="77777777" w:rsidR="007F1881" w:rsidRPr="00A57729" w:rsidRDefault="007F1881" w:rsidP="007F1881">
      <w:pPr>
        <w:tabs>
          <w:tab w:val="left" w:pos="8222"/>
        </w:tabs>
        <w:autoSpaceDE w:val="0"/>
        <w:autoSpaceDN w:val="0"/>
        <w:adjustRightInd w:val="0"/>
        <w:ind w:left="851" w:right="899"/>
        <w:jc w:val="both"/>
        <w:rPr>
          <w:rFonts w:ascii="Palatino Linotype" w:hAnsi="Palatino Linotype" w:cs="Arial"/>
          <w:i/>
          <w:sz w:val="22"/>
          <w:szCs w:val="22"/>
          <w:lang w:eastAsia="es-MX"/>
        </w:rPr>
      </w:pPr>
      <w:r w:rsidRPr="00A57729">
        <w:rPr>
          <w:rFonts w:ascii="Palatino Linotype" w:hAnsi="Palatino Linotype" w:cs="Arial"/>
          <w:bCs/>
          <w:i/>
          <w:sz w:val="22"/>
          <w:szCs w:val="22"/>
          <w:lang w:eastAsia="es-MX"/>
        </w:rPr>
        <w:t xml:space="preserve">• RRA 0478/17. Secretaría de Relaciones Exteriores. 26 de abril de 2017. Por unanimidad. </w:t>
      </w:r>
      <w:r w:rsidRPr="00A57729">
        <w:rPr>
          <w:rFonts w:ascii="Palatino Linotype" w:hAnsi="Palatino Linotype" w:cs="Arial"/>
          <w:i/>
          <w:sz w:val="22"/>
          <w:szCs w:val="22"/>
          <w:lang w:eastAsia="es-MX"/>
        </w:rPr>
        <w:t>Comisionada</w:t>
      </w:r>
      <w:r w:rsidRPr="00A57729">
        <w:rPr>
          <w:rFonts w:ascii="Palatino Linotype" w:hAnsi="Palatino Linotype" w:cs="Arial"/>
          <w:bCs/>
          <w:i/>
          <w:sz w:val="22"/>
          <w:szCs w:val="22"/>
          <w:lang w:eastAsia="es-MX"/>
        </w:rPr>
        <w:t xml:space="preserve"> Ponente Areli Cano Guadiana.</w:t>
      </w:r>
      <w:r w:rsidRPr="00A57729">
        <w:rPr>
          <w:rFonts w:ascii="Palatino Linotype" w:hAnsi="Palatino Linotype" w:cs="Arial"/>
          <w:i/>
          <w:sz w:val="22"/>
          <w:szCs w:val="22"/>
          <w:lang w:eastAsia="es-MX"/>
        </w:rPr>
        <w:t xml:space="preserve">” </w:t>
      </w:r>
      <w:r w:rsidRPr="00A57729">
        <w:rPr>
          <w:rFonts w:ascii="Palatino Linotype" w:hAnsi="Palatino Linotype" w:cs="Arial"/>
          <w:i/>
          <w:sz w:val="22"/>
          <w:szCs w:val="22"/>
        </w:rPr>
        <w:t>(Sic)</w:t>
      </w:r>
    </w:p>
    <w:p w14:paraId="3ED7102F" w14:textId="77777777" w:rsidR="007F1881" w:rsidRPr="00A57729" w:rsidRDefault="007F1881" w:rsidP="007F1881">
      <w:pPr>
        <w:tabs>
          <w:tab w:val="left" w:pos="8222"/>
        </w:tabs>
        <w:autoSpaceDE w:val="0"/>
        <w:autoSpaceDN w:val="0"/>
        <w:adjustRightInd w:val="0"/>
        <w:ind w:left="851" w:right="899"/>
        <w:jc w:val="both"/>
        <w:rPr>
          <w:rFonts w:ascii="Palatino Linotype" w:hAnsi="Palatino Linotype" w:cs="Arial"/>
          <w:sz w:val="22"/>
          <w:szCs w:val="22"/>
        </w:rPr>
      </w:pPr>
      <w:r w:rsidRPr="00A57729">
        <w:rPr>
          <w:rFonts w:ascii="Palatino Linotype" w:hAnsi="Palatino Linotype" w:cs="Arial"/>
          <w:sz w:val="22"/>
          <w:szCs w:val="22"/>
        </w:rPr>
        <w:t>(Énfasis añadido)</w:t>
      </w:r>
    </w:p>
    <w:p w14:paraId="5B94BF54" w14:textId="77777777" w:rsidR="007F1881" w:rsidRPr="00A57729" w:rsidRDefault="007F1881" w:rsidP="007F1881">
      <w:pPr>
        <w:autoSpaceDE w:val="0"/>
        <w:autoSpaceDN w:val="0"/>
        <w:adjustRightInd w:val="0"/>
        <w:ind w:left="851" w:right="902"/>
        <w:jc w:val="both"/>
        <w:rPr>
          <w:rFonts w:ascii="Palatino Linotype" w:hAnsi="Palatino Linotype" w:cs="Arial"/>
          <w:sz w:val="22"/>
          <w:szCs w:val="22"/>
        </w:rPr>
      </w:pPr>
    </w:p>
    <w:p w14:paraId="747CD4B3" w14:textId="77777777" w:rsidR="007F1881" w:rsidRPr="00A57729" w:rsidRDefault="007F1881" w:rsidP="007F1881">
      <w:pPr>
        <w:spacing w:line="360" w:lineRule="auto"/>
        <w:jc w:val="both"/>
        <w:rPr>
          <w:rFonts w:ascii="Palatino Linotype" w:hAnsi="Palatino Linotype" w:cs="Arial"/>
          <w:lang w:eastAsia="es-MX"/>
        </w:rPr>
      </w:pPr>
      <w:r w:rsidRPr="00A57729">
        <w:rPr>
          <w:rFonts w:ascii="Palatino Linotype" w:hAnsi="Palatino Linotype" w:cs="Arial"/>
          <w:lang w:eastAsia="es-MX"/>
        </w:rPr>
        <w:t xml:space="preserve">De lo anterior, se desprende que la </w:t>
      </w:r>
      <w:r w:rsidRPr="00A57729">
        <w:rPr>
          <w:rFonts w:ascii="Palatino Linotype" w:hAnsi="Palatino Linotype"/>
          <w:lang w:eastAsia="es-MX"/>
        </w:rPr>
        <w:t xml:space="preserve">Clave Única de Registro de Población, </w:t>
      </w:r>
      <w:r w:rsidRPr="00A57729">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57729">
        <w:rPr>
          <w:rFonts w:ascii="Palatino Linotype" w:hAnsi="Palatino Linotype"/>
          <w:bCs/>
        </w:rPr>
        <w:t>personal</w:t>
      </w:r>
      <w:r w:rsidRPr="00A57729">
        <w:rPr>
          <w:rFonts w:ascii="Palatino Linotype" w:hAnsi="Palatino Linotype" w:cs="Arial"/>
          <w:lang w:eastAsia="es-MX"/>
        </w:rPr>
        <w:t xml:space="preserve"> que concierne a una persona física </w:t>
      </w:r>
      <w:r w:rsidRPr="00A57729">
        <w:rPr>
          <w:rFonts w:ascii="Palatino Linotype" w:hAnsi="Palatino Linotype" w:cs="Arial"/>
          <w:lang w:eastAsia="es-MX"/>
        </w:rPr>
        <w:lastRenderedPageBreak/>
        <w:t xml:space="preserve">identificada e identificable en términos de los artículos 2, fracción II de la Ley de Transparencia y Acceso a la Información Pública del Estado de México y Municipios y </w:t>
      </w:r>
      <w:r w:rsidRPr="00A57729">
        <w:rPr>
          <w:rFonts w:ascii="Palatino Linotype" w:hAnsi="Palatino Linotype" w:cs="Arial"/>
        </w:rPr>
        <w:t>4, fracción XI</w:t>
      </w:r>
      <w:r w:rsidRPr="00A57729">
        <w:rPr>
          <w:rFonts w:ascii="Palatino Linotype" w:hAnsi="Palatino Linotype" w:cs="Arial"/>
          <w:lang w:eastAsia="es-MX"/>
        </w:rPr>
        <w:t xml:space="preserve"> </w:t>
      </w:r>
      <w:r w:rsidRPr="00A57729">
        <w:rPr>
          <w:rFonts w:ascii="Palatino Linotype" w:hAnsi="Palatino Linotype" w:cs="Arial"/>
        </w:rPr>
        <w:t>de la Ley de Protección de Datos Personales en Posesión de Sujetos Obligados del Estado de México y Municipios</w:t>
      </w:r>
      <w:r w:rsidRPr="00A57729">
        <w:rPr>
          <w:rFonts w:ascii="Palatino Linotype" w:hAnsi="Palatino Linotype" w:cs="Arial"/>
          <w:lang w:eastAsia="es-MX"/>
        </w:rPr>
        <w:t>.</w:t>
      </w:r>
    </w:p>
    <w:p w14:paraId="73F8D966" w14:textId="77777777" w:rsidR="007F1881" w:rsidRPr="00A57729" w:rsidRDefault="007F1881" w:rsidP="007F1881">
      <w:pPr>
        <w:spacing w:line="360" w:lineRule="auto"/>
        <w:jc w:val="both"/>
        <w:rPr>
          <w:rFonts w:ascii="Palatino Linotype" w:hAnsi="Palatino Linotype" w:cs="Arial"/>
          <w:lang w:eastAsia="es-MX"/>
        </w:rPr>
      </w:pPr>
    </w:p>
    <w:p w14:paraId="2CB9205B" w14:textId="77777777" w:rsidR="007F1881" w:rsidRPr="00A57729" w:rsidRDefault="007F1881" w:rsidP="007F1881">
      <w:pPr>
        <w:spacing w:line="360" w:lineRule="auto"/>
        <w:jc w:val="both"/>
        <w:rPr>
          <w:rFonts w:ascii="Palatino Linotype" w:hAnsi="Palatino Linotype" w:cs="Arial"/>
          <w:lang w:eastAsia="es-MX"/>
        </w:rPr>
      </w:pPr>
      <w:r w:rsidRPr="00A57729">
        <w:rPr>
          <w:rFonts w:ascii="Palatino Linotype" w:hAnsi="Palatino Linotype" w:cs="Arial"/>
          <w:lang w:eastAsia="es-MX"/>
        </w:rPr>
        <w:t xml:space="preserve">Por cuanto hace a la </w:t>
      </w:r>
      <w:r w:rsidRPr="00A57729">
        <w:rPr>
          <w:rFonts w:ascii="Palatino Linotype" w:hAnsi="Palatino Linotype" w:cs="Arial"/>
          <w:b/>
        </w:rPr>
        <w:t>Clave de cualquier tipo de seguridad social</w:t>
      </w:r>
      <w:r w:rsidRPr="00A57729">
        <w:rPr>
          <w:rFonts w:ascii="Palatino Linotype" w:hAnsi="Palatino Linotype" w:cs="Arial"/>
        </w:rPr>
        <w:t xml:space="preserve"> (ISSEMYM, u otros), está integrado por una </w:t>
      </w:r>
      <w:r w:rsidRPr="00A57729">
        <w:rPr>
          <w:rFonts w:ascii="Palatino Linotype" w:hAnsi="Palatino Linotype" w:cs="Arial"/>
          <w:bCs/>
          <w:lang w:eastAsia="es-MX"/>
        </w:rPr>
        <w:t xml:space="preserve">secuencia de números con los que se identifica a los trabajadores que </w:t>
      </w:r>
      <w:r w:rsidRPr="00A57729">
        <w:rPr>
          <w:rFonts w:ascii="Palatino Linotype" w:hAnsi="Palatino Linotype"/>
          <w:lang w:eastAsia="es-MX"/>
        </w:rPr>
        <w:t>cubren</w:t>
      </w:r>
      <w:r w:rsidRPr="00A57729">
        <w:rPr>
          <w:rFonts w:ascii="Palatino Linotype" w:hAnsi="Palatino Linotype" w:cs="Arial"/>
          <w:bCs/>
          <w:lang w:eastAsia="es-MX"/>
        </w:rPr>
        <w:t xml:space="preserve"> las cuotas respectivas, asimismo, lo identifica con la fuente de trabajo; por lo que al ser una clave de </w:t>
      </w:r>
      <w:r w:rsidRPr="00A57729">
        <w:rPr>
          <w:rFonts w:ascii="Palatino Linotype" w:hAnsi="Palatino Linotype" w:cs="Arial"/>
        </w:rPr>
        <w:t>identificación</w:t>
      </w:r>
      <w:r w:rsidRPr="00A57729">
        <w:rPr>
          <w:rFonts w:ascii="Palatino Linotype" w:hAnsi="Palatino Linotype" w:cs="Arial"/>
          <w:bCs/>
          <w:lang w:eastAsia="es-MX"/>
        </w:rPr>
        <w:t xml:space="preserve"> de los trabajadores, constituye información confidencial, </w:t>
      </w:r>
      <w:r w:rsidRPr="00A5772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57729">
        <w:rPr>
          <w:rFonts w:ascii="Palatino Linotype" w:hAnsi="Palatino Linotype" w:cs="Arial"/>
        </w:rPr>
        <w:t>4, fracción XI</w:t>
      </w:r>
      <w:r w:rsidRPr="00A57729">
        <w:rPr>
          <w:rFonts w:ascii="Palatino Linotype" w:hAnsi="Palatino Linotype" w:cs="Arial"/>
          <w:lang w:eastAsia="es-MX"/>
        </w:rPr>
        <w:t xml:space="preserve"> </w:t>
      </w:r>
      <w:r w:rsidRPr="00A57729">
        <w:rPr>
          <w:rFonts w:ascii="Palatino Linotype" w:hAnsi="Palatino Linotype" w:cs="Arial"/>
        </w:rPr>
        <w:t>de la Ley de Protección de Datos Personales en Posesión de Sujetos Obligados del Estado de México y Municipios</w:t>
      </w:r>
      <w:r w:rsidRPr="00A57729">
        <w:rPr>
          <w:rFonts w:ascii="Palatino Linotype" w:hAnsi="Palatino Linotype" w:cs="Arial"/>
          <w:lang w:eastAsia="es-MX"/>
        </w:rPr>
        <w:t>.</w:t>
      </w:r>
    </w:p>
    <w:p w14:paraId="551B181A" w14:textId="77777777" w:rsidR="007F1881" w:rsidRPr="00A57729" w:rsidRDefault="007F1881" w:rsidP="007F1881">
      <w:pPr>
        <w:spacing w:line="360" w:lineRule="auto"/>
        <w:jc w:val="both"/>
        <w:rPr>
          <w:rFonts w:ascii="Palatino Linotype" w:hAnsi="Palatino Linotype" w:cs="Arial"/>
          <w:lang w:eastAsia="es-MX"/>
        </w:rPr>
      </w:pPr>
    </w:p>
    <w:p w14:paraId="0B787D82" w14:textId="77777777" w:rsidR="007F1881" w:rsidRPr="00A57729" w:rsidRDefault="007F1881" w:rsidP="007F1881">
      <w:pPr>
        <w:spacing w:line="360" w:lineRule="auto"/>
        <w:jc w:val="both"/>
        <w:rPr>
          <w:rFonts w:ascii="Palatino Linotype" w:hAnsi="Palatino Linotype" w:cs="Arial"/>
          <w:lang w:eastAsia="es-MX"/>
        </w:rPr>
      </w:pPr>
      <w:r w:rsidRPr="00A57729">
        <w:rPr>
          <w:rFonts w:ascii="Palatino Linotype" w:hAnsi="Palatino Linotype" w:cs="Arial"/>
        </w:rPr>
        <w:t xml:space="preserve">Respecto de los </w:t>
      </w:r>
      <w:r w:rsidRPr="00A57729">
        <w:rPr>
          <w:rFonts w:ascii="Palatino Linotype" w:hAnsi="Palatino Linotype" w:cs="Arial"/>
          <w:b/>
        </w:rPr>
        <w:t>préstamos o descuentos</w:t>
      </w:r>
      <w:r w:rsidRPr="00A57729">
        <w:rPr>
          <w:rFonts w:ascii="Palatino Linotype" w:hAnsi="Palatino Linotype" w:cs="Arial"/>
        </w:rPr>
        <w:t xml:space="preserve"> </w:t>
      </w:r>
      <w:r w:rsidRPr="00A57729">
        <w:rPr>
          <w:rFonts w:ascii="Palatino Linotype" w:hAnsi="Palatino Linotype" w:cs="Arial"/>
          <w:b/>
        </w:rPr>
        <w:t>de carácter personal</w:t>
      </w:r>
      <w:r w:rsidRPr="00A5772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57729">
        <w:rPr>
          <w:rFonts w:ascii="Palatino Linotype" w:hAnsi="Palatino Linotype" w:cs="Arial"/>
          <w:lang w:eastAsia="es-MX"/>
        </w:rPr>
        <w:t>favorecer  en la transparencia y rendición de cuentas, sino, por el contrario con ello se violentaría la</w:t>
      </w:r>
      <w:r w:rsidRPr="00A57729">
        <w:rPr>
          <w:rFonts w:ascii="Palatino Linotype" w:hAnsi="Palatino Linotype"/>
        </w:rPr>
        <w:t xml:space="preserve"> </w:t>
      </w:r>
      <w:r w:rsidRPr="00A57729">
        <w:rPr>
          <w:rFonts w:ascii="Palatino Linotype" w:hAnsi="Palatino Linotype" w:cs="Arial"/>
          <w:lang w:eastAsia="es-MX"/>
        </w:rPr>
        <w:t>protección de información confidencial, porque incide en la intimidad de un individuo</w:t>
      </w:r>
      <w:r w:rsidRPr="00A57729">
        <w:rPr>
          <w:rFonts w:ascii="Palatino Linotype" w:hAnsi="Palatino Linotype"/>
        </w:rPr>
        <w:t xml:space="preserve"> </w:t>
      </w:r>
      <w:r w:rsidRPr="00A57729">
        <w:rPr>
          <w:rFonts w:ascii="Palatino Linotype" w:hAnsi="Palatino Linotype" w:cs="Arial"/>
          <w:lang w:eastAsia="es-MX"/>
        </w:rPr>
        <w:t>identificado.</w:t>
      </w:r>
    </w:p>
    <w:p w14:paraId="28739276" w14:textId="77777777" w:rsidR="007F1881" w:rsidRPr="00A57729" w:rsidRDefault="007F1881" w:rsidP="007F1881">
      <w:pPr>
        <w:spacing w:line="360" w:lineRule="auto"/>
        <w:jc w:val="both"/>
        <w:rPr>
          <w:rFonts w:ascii="Palatino Linotype" w:hAnsi="Palatino Linotype" w:cs="Arial"/>
          <w:lang w:eastAsia="es-MX"/>
        </w:rPr>
      </w:pPr>
    </w:p>
    <w:p w14:paraId="74C66F1D" w14:textId="77777777" w:rsidR="007F1881" w:rsidRPr="00A57729" w:rsidRDefault="007F1881" w:rsidP="007F1881">
      <w:pPr>
        <w:spacing w:line="360" w:lineRule="auto"/>
        <w:jc w:val="both"/>
        <w:rPr>
          <w:rFonts w:ascii="Palatino Linotype" w:hAnsi="Palatino Linotype" w:cs="Arial"/>
        </w:rPr>
      </w:pPr>
      <w:r w:rsidRPr="00A57729">
        <w:rPr>
          <w:rFonts w:ascii="Palatino Linotype" w:hAnsi="Palatino Linotype" w:cs="Arial"/>
          <w:lang w:eastAsia="es-MX"/>
        </w:rPr>
        <w:lastRenderedPageBreak/>
        <w:t xml:space="preserve">Por su </w:t>
      </w:r>
      <w:r w:rsidRPr="00A57729">
        <w:rPr>
          <w:rFonts w:ascii="Palatino Linotype" w:hAnsi="Palatino Linotype"/>
          <w:lang w:eastAsia="es-MX"/>
        </w:rPr>
        <w:t>parte</w:t>
      </w:r>
      <w:r w:rsidRPr="00A57729">
        <w:rPr>
          <w:rFonts w:ascii="Palatino Linotype" w:hAnsi="Palatino Linotype" w:cs="Arial"/>
          <w:lang w:eastAsia="es-MX"/>
        </w:rPr>
        <w:t xml:space="preserve">, el </w:t>
      </w:r>
      <w:r w:rsidRPr="00A57729">
        <w:rPr>
          <w:rFonts w:ascii="Palatino Linotype" w:hAnsi="Palatino Linotype" w:cs="Arial"/>
        </w:rPr>
        <w:t>artículo 84 de la Ley del Trabajo de los Servidores Públicos del Estado y Municipios, señala:</w:t>
      </w:r>
    </w:p>
    <w:p w14:paraId="7BA198DA" w14:textId="77777777" w:rsidR="007F1881" w:rsidRPr="00A57729" w:rsidRDefault="007F1881" w:rsidP="007F1881">
      <w:pPr>
        <w:jc w:val="both"/>
        <w:rPr>
          <w:rFonts w:ascii="Palatino Linotype" w:hAnsi="Palatino Linotype" w:cs="Arial"/>
          <w:sz w:val="22"/>
          <w:szCs w:val="22"/>
          <w:lang w:eastAsia="es-MX"/>
        </w:rPr>
      </w:pPr>
    </w:p>
    <w:p w14:paraId="0171E400" w14:textId="77777777" w:rsidR="007F1881" w:rsidRPr="00A57729" w:rsidRDefault="007F1881" w:rsidP="007F1881">
      <w:pPr>
        <w:autoSpaceDE w:val="0"/>
        <w:autoSpaceDN w:val="0"/>
        <w:adjustRightInd w:val="0"/>
        <w:ind w:left="851" w:right="899"/>
        <w:jc w:val="both"/>
        <w:rPr>
          <w:rFonts w:ascii="Palatino Linotype" w:hAnsi="Palatino Linotype" w:cs="Arial"/>
          <w:b/>
          <w:bCs/>
          <w:i/>
          <w:noProof/>
          <w:sz w:val="22"/>
          <w:szCs w:val="22"/>
        </w:rPr>
      </w:pPr>
      <w:r w:rsidRPr="00A57729">
        <w:rPr>
          <w:rFonts w:ascii="Palatino Linotype" w:hAnsi="Palatino Linotype" w:cs="Arial"/>
          <w:bCs/>
          <w:i/>
          <w:noProof/>
          <w:sz w:val="22"/>
          <w:szCs w:val="22"/>
        </w:rPr>
        <w:t>“</w:t>
      </w:r>
      <w:r w:rsidRPr="00A57729">
        <w:rPr>
          <w:rFonts w:ascii="Palatino Linotype" w:hAnsi="Palatino Linotype" w:cs="Arial"/>
          <w:b/>
          <w:bCs/>
          <w:i/>
          <w:noProof/>
          <w:sz w:val="22"/>
          <w:szCs w:val="22"/>
        </w:rPr>
        <w:t>ARTICULO 84. Sólo podrán hacerse retenciones, descuentos o deducciones al sueldo de los servidores públicos por concepto de:</w:t>
      </w:r>
    </w:p>
    <w:p w14:paraId="094490C5" w14:textId="77777777" w:rsidR="007F1881" w:rsidRPr="00A57729" w:rsidRDefault="007F1881" w:rsidP="007F1881">
      <w:pPr>
        <w:autoSpaceDE w:val="0"/>
        <w:autoSpaceDN w:val="0"/>
        <w:adjustRightInd w:val="0"/>
        <w:ind w:left="851" w:right="899"/>
        <w:jc w:val="both"/>
        <w:rPr>
          <w:rFonts w:ascii="Palatino Linotype" w:hAnsi="Palatino Linotype" w:cs="Arial"/>
          <w:i/>
          <w:sz w:val="22"/>
          <w:szCs w:val="22"/>
          <w:lang w:eastAsia="es-MX"/>
        </w:rPr>
      </w:pPr>
      <w:r w:rsidRPr="00A57729">
        <w:rPr>
          <w:rFonts w:ascii="Palatino Linotype" w:hAnsi="Palatino Linotype" w:cs="Arial"/>
          <w:bCs/>
          <w:i/>
          <w:noProof/>
          <w:sz w:val="22"/>
          <w:szCs w:val="22"/>
        </w:rPr>
        <w:t xml:space="preserve">I. </w:t>
      </w:r>
      <w:r w:rsidRPr="00A57729">
        <w:rPr>
          <w:rFonts w:ascii="Palatino Linotype" w:hAnsi="Palatino Linotype" w:cs="Arial"/>
          <w:i/>
          <w:sz w:val="22"/>
          <w:szCs w:val="22"/>
          <w:lang w:eastAsia="es-MX"/>
        </w:rPr>
        <w:t>Gravámenes fiscales relacionados con el sueldo;</w:t>
      </w:r>
    </w:p>
    <w:p w14:paraId="267294F5" w14:textId="77777777" w:rsidR="007F1881" w:rsidRPr="00A57729" w:rsidRDefault="007F1881" w:rsidP="007F1881">
      <w:pPr>
        <w:autoSpaceDE w:val="0"/>
        <w:autoSpaceDN w:val="0"/>
        <w:adjustRightInd w:val="0"/>
        <w:ind w:left="851" w:right="899"/>
        <w:jc w:val="both"/>
        <w:rPr>
          <w:rFonts w:ascii="Palatino Linotype" w:hAnsi="Palatino Linotype" w:cs="Arial"/>
          <w:i/>
          <w:sz w:val="22"/>
          <w:szCs w:val="22"/>
          <w:lang w:eastAsia="es-MX"/>
        </w:rPr>
      </w:pPr>
      <w:r w:rsidRPr="00A57729">
        <w:rPr>
          <w:rFonts w:ascii="Palatino Linotype" w:hAnsi="Palatino Linotype" w:cs="Arial"/>
          <w:b/>
          <w:i/>
          <w:sz w:val="22"/>
          <w:szCs w:val="22"/>
          <w:lang w:eastAsia="es-MX"/>
        </w:rPr>
        <w:t>II. Deudas contraídas con las instituciones públicas o dependencias</w:t>
      </w:r>
      <w:r w:rsidRPr="00A57729">
        <w:rPr>
          <w:rFonts w:ascii="Palatino Linotype" w:hAnsi="Palatino Linotype" w:cs="Arial"/>
          <w:i/>
          <w:sz w:val="22"/>
          <w:szCs w:val="22"/>
          <w:lang w:eastAsia="es-MX"/>
        </w:rPr>
        <w:t xml:space="preserve"> por concepto de anticipos de sueldo, pagos hechos con exceso, errores o pérdidas debidamente comprobados;</w:t>
      </w:r>
    </w:p>
    <w:p w14:paraId="14C9539C" w14:textId="77777777" w:rsidR="007F1881" w:rsidRPr="00A57729" w:rsidRDefault="007F1881" w:rsidP="007F1881">
      <w:pPr>
        <w:autoSpaceDE w:val="0"/>
        <w:autoSpaceDN w:val="0"/>
        <w:adjustRightInd w:val="0"/>
        <w:ind w:left="851" w:right="899"/>
        <w:jc w:val="both"/>
        <w:rPr>
          <w:rFonts w:ascii="Palatino Linotype" w:hAnsi="Palatino Linotype" w:cs="Arial"/>
          <w:bCs/>
          <w:i/>
          <w:noProof/>
          <w:sz w:val="22"/>
          <w:szCs w:val="22"/>
        </w:rPr>
      </w:pPr>
      <w:r w:rsidRPr="00A57729">
        <w:rPr>
          <w:rFonts w:ascii="Palatino Linotype" w:hAnsi="Palatino Linotype" w:cs="Arial"/>
          <w:b/>
          <w:i/>
          <w:sz w:val="22"/>
          <w:szCs w:val="22"/>
          <w:lang w:eastAsia="es-MX"/>
        </w:rPr>
        <w:t>III. Cuotas sindicales</w:t>
      </w:r>
      <w:r w:rsidRPr="00A57729">
        <w:rPr>
          <w:rFonts w:ascii="Palatino Linotype" w:hAnsi="Palatino Linotype" w:cs="Arial"/>
          <w:bCs/>
          <w:i/>
          <w:noProof/>
          <w:sz w:val="22"/>
          <w:szCs w:val="22"/>
        </w:rPr>
        <w:t>;</w:t>
      </w:r>
    </w:p>
    <w:p w14:paraId="0A994647" w14:textId="77777777" w:rsidR="007F1881" w:rsidRPr="00A57729" w:rsidRDefault="007F1881" w:rsidP="007F1881">
      <w:pPr>
        <w:autoSpaceDE w:val="0"/>
        <w:autoSpaceDN w:val="0"/>
        <w:adjustRightInd w:val="0"/>
        <w:ind w:left="851" w:right="899"/>
        <w:jc w:val="both"/>
        <w:rPr>
          <w:rFonts w:ascii="Palatino Linotype" w:hAnsi="Palatino Linotype" w:cs="Arial"/>
          <w:bCs/>
          <w:i/>
          <w:noProof/>
          <w:sz w:val="22"/>
          <w:szCs w:val="22"/>
        </w:rPr>
      </w:pPr>
      <w:r w:rsidRPr="00A57729">
        <w:rPr>
          <w:rFonts w:ascii="Palatino Linotype" w:hAnsi="Palatino Linotype" w:cs="Arial"/>
          <w:bCs/>
          <w:i/>
          <w:noProof/>
          <w:sz w:val="22"/>
          <w:szCs w:val="22"/>
        </w:rPr>
        <w:t xml:space="preserve">IV. Cuotas de </w:t>
      </w:r>
      <w:r w:rsidRPr="00A57729">
        <w:rPr>
          <w:rFonts w:ascii="Palatino Linotype" w:hAnsi="Palatino Linotype" w:cs="Arial"/>
          <w:i/>
          <w:sz w:val="22"/>
          <w:szCs w:val="22"/>
          <w:lang w:eastAsia="es-MX"/>
        </w:rPr>
        <w:t>aportación</w:t>
      </w:r>
      <w:r w:rsidRPr="00A57729">
        <w:rPr>
          <w:rFonts w:ascii="Palatino Linotype" w:hAnsi="Palatino Linotype" w:cs="Arial"/>
          <w:bCs/>
          <w:i/>
          <w:noProof/>
          <w:sz w:val="22"/>
          <w:szCs w:val="22"/>
        </w:rPr>
        <w:t xml:space="preserve"> a fondos para la constitución de cooperativas y de cajas de ahorro, </w:t>
      </w:r>
      <w:r w:rsidRPr="00A57729">
        <w:rPr>
          <w:rFonts w:ascii="Palatino Linotype" w:hAnsi="Palatino Linotype" w:cs="Arial"/>
          <w:i/>
          <w:sz w:val="22"/>
          <w:szCs w:val="22"/>
          <w:lang w:eastAsia="es-MX"/>
        </w:rPr>
        <w:t>siempre</w:t>
      </w:r>
      <w:r w:rsidRPr="00A57729">
        <w:rPr>
          <w:rFonts w:ascii="Palatino Linotype" w:hAnsi="Palatino Linotype" w:cs="Arial"/>
          <w:bCs/>
          <w:i/>
          <w:noProof/>
          <w:sz w:val="22"/>
          <w:szCs w:val="22"/>
        </w:rPr>
        <w:t xml:space="preserve"> que el servidor público hubiese manifestado previamente, de manera expresa, su conformidad;</w:t>
      </w:r>
    </w:p>
    <w:p w14:paraId="3529CF46" w14:textId="77777777" w:rsidR="007F1881" w:rsidRPr="00A57729" w:rsidRDefault="007F1881" w:rsidP="007F1881">
      <w:pPr>
        <w:autoSpaceDE w:val="0"/>
        <w:autoSpaceDN w:val="0"/>
        <w:adjustRightInd w:val="0"/>
        <w:ind w:left="851" w:right="899"/>
        <w:jc w:val="both"/>
        <w:rPr>
          <w:rFonts w:ascii="Palatino Linotype" w:hAnsi="Palatino Linotype" w:cs="Arial"/>
          <w:bCs/>
          <w:i/>
          <w:noProof/>
          <w:sz w:val="22"/>
          <w:szCs w:val="22"/>
        </w:rPr>
      </w:pPr>
      <w:r w:rsidRPr="00A57729">
        <w:rPr>
          <w:rFonts w:ascii="Palatino Linotype" w:hAnsi="Palatino Linotype" w:cs="Arial"/>
          <w:bCs/>
          <w:i/>
          <w:noProof/>
          <w:sz w:val="22"/>
          <w:szCs w:val="22"/>
        </w:rPr>
        <w:t xml:space="preserve">V. Descuentos ordenados por el Instituto de Seguridad Social del Estado de México y </w:t>
      </w:r>
      <w:r w:rsidRPr="00A57729">
        <w:rPr>
          <w:rFonts w:ascii="Palatino Linotype" w:hAnsi="Palatino Linotype" w:cs="Arial"/>
          <w:i/>
          <w:sz w:val="22"/>
          <w:szCs w:val="22"/>
          <w:lang w:eastAsia="es-MX"/>
        </w:rPr>
        <w:t>Municipios</w:t>
      </w:r>
      <w:r w:rsidRPr="00A57729">
        <w:rPr>
          <w:rFonts w:ascii="Palatino Linotype" w:hAnsi="Palatino Linotype" w:cs="Arial"/>
          <w:bCs/>
          <w:i/>
          <w:noProof/>
          <w:sz w:val="22"/>
          <w:szCs w:val="22"/>
        </w:rPr>
        <w:t>, con motivo de cuotas y obligaciones contraídas con éste por los servidores públicos;</w:t>
      </w:r>
    </w:p>
    <w:p w14:paraId="2001787A" w14:textId="77777777" w:rsidR="007F1881" w:rsidRPr="00A57729" w:rsidRDefault="007F1881" w:rsidP="007F1881">
      <w:pPr>
        <w:autoSpaceDE w:val="0"/>
        <w:autoSpaceDN w:val="0"/>
        <w:adjustRightInd w:val="0"/>
        <w:ind w:left="851" w:right="899"/>
        <w:jc w:val="both"/>
        <w:rPr>
          <w:rFonts w:ascii="Palatino Linotype" w:hAnsi="Palatino Linotype" w:cs="Arial"/>
          <w:b/>
          <w:bCs/>
          <w:i/>
          <w:noProof/>
          <w:sz w:val="22"/>
          <w:szCs w:val="22"/>
        </w:rPr>
      </w:pPr>
      <w:r w:rsidRPr="00A57729">
        <w:rPr>
          <w:rFonts w:ascii="Palatino Linotype" w:hAnsi="Palatino Linotype" w:cs="Arial"/>
          <w:b/>
          <w:bCs/>
          <w:i/>
          <w:noProof/>
          <w:sz w:val="22"/>
          <w:szCs w:val="22"/>
        </w:rPr>
        <w:t>VI. Obligaciones a cargo del servidor público con las que haya consentido</w:t>
      </w:r>
      <w:r w:rsidRPr="00A57729">
        <w:rPr>
          <w:rFonts w:ascii="Palatino Linotype" w:hAnsi="Palatino Linotype" w:cs="Arial"/>
          <w:bCs/>
          <w:i/>
          <w:noProof/>
          <w:sz w:val="22"/>
          <w:szCs w:val="22"/>
        </w:rPr>
        <w:t>, derivadas de la adquisición o del uso de habitaciones consideradas como de interés social;</w:t>
      </w:r>
    </w:p>
    <w:p w14:paraId="73779973" w14:textId="77777777" w:rsidR="007F1881" w:rsidRPr="00A57729" w:rsidRDefault="007F1881" w:rsidP="007F1881">
      <w:pPr>
        <w:autoSpaceDE w:val="0"/>
        <w:autoSpaceDN w:val="0"/>
        <w:adjustRightInd w:val="0"/>
        <w:ind w:left="851" w:right="899"/>
        <w:jc w:val="both"/>
        <w:rPr>
          <w:rFonts w:ascii="Palatino Linotype" w:hAnsi="Palatino Linotype" w:cs="Arial"/>
          <w:bCs/>
          <w:i/>
          <w:noProof/>
          <w:sz w:val="22"/>
          <w:szCs w:val="22"/>
        </w:rPr>
      </w:pPr>
      <w:r w:rsidRPr="00A57729">
        <w:rPr>
          <w:rFonts w:ascii="Palatino Linotype" w:hAnsi="Palatino Linotype" w:cs="Arial"/>
          <w:bCs/>
          <w:i/>
          <w:noProof/>
          <w:sz w:val="22"/>
          <w:szCs w:val="22"/>
        </w:rPr>
        <w:t xml:space="preserve">VII. Faltas de </w:t>
      </w:r>
      <w:r w:rsidRPr="00A57729">
        <w:rPr>
          <w:rFonts w:ascii="Palatino Linotype" w:hAnsi="Palatino Linotype" w:cs="Arial"/>
          <w:i/>
          <w:sz w:val="22"/>
          <w:szCs w:val="22"/>
          <w:lang w:eastAsia="es-MX"/>
        </w:rPr>
        <w:t>puntualidad</w:t>
      </w:r>
      <w:r w:rsidRPr="00A57729">
        <w:rPr>
          <w:rFonts w:ascii="Palatino Linotype" w:hAnsi="Palatino Linotype" w:cs="Arial"/>
          <w:bCs/>
          <w:i/>
          <w:noProof/>
          <w:sz w:val="22"/>
          <w:szCs w:val="22"/>
        </w:rPr>
        <w:t xml:space="preserve"> o </w:t>
      </w:r>
      <w:r w:rsidRPr="00A57729">
        <w:rPr>
          <w:rFonts w:ascii="Palatino Linotype" w:hAnsi="Palatino Linotype" w:cs="Arial"/>
          <w:i/>
          <w:sz w:val="22"/>
          <w:szCs w:val="22"/>
          <w:lang w:eastAsia="es-MX"/>
        </w:rPr>
        <w:t>de</w:t>
      </w:r>
      <w:r w:rsidRPr="00A57729">
        <w:rPr>
          <w:rFonts w:ascii="Palatino Linotype" w:hAnsi="Palatino Linotype" w:cs="Arial"/>
          <w:bCs/>
          <w:i/>
          <w:noProof/>
          <w:sz w:val="22"/>
          <w:szCs w:val="22"/>
        </w:rPr>
        <w:t xml:space="preserve"> asistencia injustificadas;</w:t>
      </w:r>
    </w:p>
    <w:p w14:paraId="4E46D104" w14:textId="77777777" w:rsidR="007F1881" w:rsidRPr="00A57729" w:rsidRDefault="007F1881" w:rsidP="007F1881">
      <w:pPr>
        <w:autoSpaceDE w:val="0"/>
        <w:autoSpaceDN w:val="0"/>
        <w:adjustRightInd w:val="0"/>
        <w:ind w:left="851" w:right="899"/>
        <w:jc w:val="both"/>
        <w:rPr>
          <w:rFonts w:ascii="Palatino Linotype" w:hAnsi="Palatino Linotype" w:cs="Arial"/>
          <w:bCs/>
          <w:i/>
          <w:noProof/>
          <w:sz w:val="22"/>
          <w:szCs w:val="22"/>
        </w:rPr>
      </w:pPr>
      <w:r w:rsidRPr="00A57729">
        <w:rPr>
          <w:rFonts w:ascii="Palatino Linotype" w:hAnsi="Palatino Linotype" w:cs="Arial"/>
          <w:b/>
          <w:bCs/>
          <w:i/>
          <w:noProof/>
          <w:sz w:val="22"/>
          <w:szCs w:val="22"/>
        </w:rPr>
        <w:t>VIII. Pensiones alimenticias ordenadas por la autoridad judicial;</w:t>
      </w:r>
      <w:r w:rsidRPr="00A57729">
        <w:rPr>
          <w:rFonts w:ascii="Palatino Linotype" w:hAnsi="Palatino Linotype" w:cs="Arial"/>
          <w:bCs/>
          <w:i/>
          <w:noProof/>
          <w:sz w:val="22"/>
          <w:szCs w:val="22"/>
        </w:rPr>
        <w:t xml:space="preserve"> o</w:t>
      </w:r>
    </w:p>
    <w:p w14:paraId="0DCD6ED5" w14:textId="77777777" w:rsidR="007F1881" w:rsidRPr="00A57729" w:rsidRDefault="007F1881" w:rsidP="007F1881">
      <w:pPr>
        <w:autoSpaceDE w:val="0"/>
        <w:autoSpaceDN w:val="0"/>
        <w:adjustRightInd w:val="0"/>
        <w:ind w:left="851" w:right="899"/>
        <w:jc w:val="both"/>
        <w:rPr>
          <w:rFonts w:ascii="Palatino Linotype" w:hAnsi="Palatino Linotype" w:cs="Arial"/>
          <w:b/>
          <w:bCs/>
          <w:i/>
          <w:noProof/>
          <w:sz w:val="22"/>
          <w:szCs w:val="22"/>
        </w:rPr>
      </w:pPr>
      <w:r w:rsidRPr="00A57729">
        <w:rPr>
          <w:rFonts w:ascii="Palatino Linotype" w:hAnsi="Palatino Linotype" w:cs="Arial"/>
          <w:b/>
          <w:bCs/>
          <w:i/>
          <w:noProof/>
          <w:sz w:val="22"/>
          <w:szCs w:val="22"/>
        </w:rPr>
        <w:t>IX. Cualquier otro convenido con instituciones de servicios y aceptado por el servidor público.</w:t>
      </w:r>
    </w:p>
    <w:p w14:paraId="1D2195D5" w14:textId="77777777" w:rsidR="007F1881" w:rsidRPr="00A57729" w:rsidRDefault="007F1881" w:rsidP="007F1881">
      <w:pPr>
        <w:autoSpaceDE w:val="0"/>
        <w:autoSpaceDN w:val="0"/>
        <w:adjustRightInd w:val="0"/>
        <w:ind w:left="851" w:right="899"/>
        <w:jc w:val="both"/>
        <w:rPr>
          <w:rFonts w:ascii="Palatino Linotype" w:hAnsi="Palatino Linotype" w:cs="Arial"/>
          <w:sz w:val="22"/>
          <w:szCs w:val="22"/>
        </w:rPr>
      </w:pPr>
      <w:r w:rsidRPr="00A57729">
        <w:rPr>
          <w:rFonts w:ascii="Palatino Linotype" w:hAnsi="Palatino Linotype" w:cs="Arial"/>
          <w:bCs/>
          <w:i/>
          <w:noProof/>
          <w:sz w:val="22"/>
          <w:szCs w:val="22"/>
        </w:rPr>
        <w:t xml:space="preserve">El monto total de las retenciones, descuentos o deducciones no podrá exceder del 30% de la remuneración total, </w:t>
      </w:r>
      <w:r w:rsidRPr="00A57729">
        <w:rPr>
          <w:rFonts w:ascii="Palatino Linotype" w:hAnsi="Palatino Linotype" w:cs="Arial"/>
          <w:i/>
          <w:sz w:val="22"/>
          <w:szCs w:val="22"/>
          <w:lang w:eastAsia="es-MX"/>
        </w:rPr>
        <w:t>excepto</w:t>
      </w:r>
      <w:r w:rsidRPr="00A57729">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57729">
        <w:rPr>
          <w:rFonts w:ascii="Palatino Linotype" w:hAnsi="Palatino Linotype" w:cs="Arial"/>
          <w:i/>
          <w:sz w:val="22"/>
          <w:szCs w:val="22"/>
          <w:lang w:eastAsia="es-MX"/>
        </w:rPr>
        <w:t>ajustará</w:t>
      </w:r>
      <w:r w:rsidRPr="00A57729">
        <w:rPr>
          <w:rFonts w:ascii="Palatino Linotype" w:hAnsi="Palatino Linotype" w:cs="Arial"/>
          <w:bCs/>
          <w:i/>
          <w:noProof/>
          <w:sz w:val="22"/>
          <w:szCs w:val="22"/>
        </w:rPr>
        <w:t xml:space="preserve"> a lo determinado por la autoridad judicial.” </w:t>
      </w:r>
    </w:p>
    <w:p w14:paraId="2C7DC58D" w14:textId="77777777" w:rsidR="007F1881" w:rsidRPr="00A57729" w:rsidRDefault="007F1881" w:rsidP="007F1881">
      <w:pPr>
        <w:autoSpaceDE w:val="0"/>
        <w:autoSpaceDN w:val="0"/>
        <w:adjustRightInd w:val="0"/>
        <w:ind w:left="851" w:right="899"/>
        <w:jc w:val="both"/>
        <w:rPr>
          <w:rFonts w:ascii="Palatino Linotype" w:hAnsi="Palatino Linotype" w:cs="Arial"/>
          <w:sz w:val="22"/>
          <w:szCs w:val="22"/>
        </w:rPr>
      </w:pPr>
      <w:r w:rsidRPr="00A57729">
        <w:rPr>
          <w:rFonts w:ascii="Palatino Linotype" w:hAnsi="Palatino Linotype" w:cs="Arial"/>
          <w:sz w:val="22"/>
          <w:szCs w:val="22"/>
        </w:rPr>
        <w:t>(Énfasis añadido)</w:t>
      </w:r>
    </w:p>
    <w:p w14:paraId="70107C66" w14:textId="77777777" w:rsidR="007F1881" w:rsidRPr="00A57729" w:rsidRDefault="007F1881" w:rsidP="007F1881">
      <w:pPr>
        <w:autoSpaceDE w:val="0"/>
        <w:autoSpaceDN w:val="0"/>
        <w:adjustRightInd w:val="0"/>
        <w:ind w:left="851" w:right="902"/>
        <w:jc w:val="both"/>
        <w:rPr>
          <w:rFonts w:ascii="Palatino Linotype" w:hAnsi="Palatino Linotype" w:cs="Arial"/>
          <w:sz w:val="22"/>
          <w:szCs w:val="22"/>
        </w:rPr>
      </w:pPr>
    </w:p>
    <w:p w14:paraId="43814E83" w14:textId="77777777" w:rsidR="007F1881" w:rsidRPr="00A57729" w:rsidRDefault="007F1881" w:rsidP="007F1881">
      <w:pPr>
        <w:spacing w:line="360" w:lineRule="auto"/>
        <w:jc w:val="both"/>
        <w:rPr>
          <w:rFonts w:ascii="Palatino Linotype" w:hAnsi="Palatino Linotype" w:cs="Arial"/>
        </w:rPr>
      </w:pPr>
      <w:r w:rsidRPr="00A5772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57729">
        <w:rPr>
          <w:rFonts w:ascii="Palatino Linotype" w:hAnsi="Palatino Linotype" w:cs="Arial"/>
          <w:b/>
        </w:rPr>
        <w:t>únicamente inciden en su vida privada</w:t>
      </w:r>
      <w:r w:rsidRPr="00A57729">
        <w:rPr>
          <w:rFonts w:ascii="Palatino Linotype" w:hAnsi="Palatino Linotype" w:cs="Arial"/>
        </w:rPr>
        <w:t xml:space="preserve">. De este modo, descuentos por pensiones alimenticias o créditos adquiridos con instituciones </w:t>
      </w:r>
      <w:r w:rsidRPr="00A57729">
        <w:rPr>
          <w:rFonts w:ascii="Palatino Linotype" w:hAnsi="Palatino Linotype" w:cs="Arial"/>
        </w:rPr>
        <w:lastRenderedPageBreak/>
        <w:t>privadas o públicas pero que fueron contraídas en forma individual, son información que debe clasificarse como confidencial.</w:t>
      </w:r>
    </w:p>
    <w:p w14:paraId="52ADE25D" w14:textId="77777777" w:rsidR="007F1881" w:rsidRPr="00A57729" w:rsidRDefault="007F1881" w:rsidP="007F1881">
      <w:pPr>
        <w:spacing w:line="360" w:lineRule="auto"/>
        <w:jc w:val="both"/>
        <w:rPr>
          <w:rFonts w:ascii="Palatino Linotype" w:hAnsi="Palatino Linotype" w:cs="Arial"/>
        </w:rPr>
      </w:pPr>
    </w:p>
    <w:p w14:paraId="5527AD88" w14:textId="27337C1A" w:rsidR="007F1881" w:rsidRPr="00A57729" w:rsidRDefault="007F1881" w:rsidP="00945DDD">
      <w:pPr>
        <w:spacing w:line="360" w:lineRule="auto"/>
        <w:jc w:val="both"/>
        <w:rPr>
          <w:rFonts w:ascii="Palatino Linotype" w:hAnsi="Palatino Linotype" w:cs="Arial"/>
        </w:rPr>
      </w:pPr>
      <w:r w:rsidRPr="00A57729">
        <w:rPr>
          <w:rFonts w:ascii="Palatino Linotype" w:hAnsi="Palatino Linotype" w:cs="Arial"/>
        </w:rPr>
        <w:t xml:space="preserve">Por lo que hace a los </w:t>
      </w:r>
      <w:r w:rsidRPr="00A57729">
        <w:rPr>
          <w:rFonts w:ascii="Palatino Linotype" w:hAnsi="Palatino Linotype" w:cs="Arial"/>
          <w:b/>
        </w:rPr>
        <w:t>Códigos Bidimensionales</w:t>
      </w:r>
      <w:r w:rsidRPr="00A57729">
        <w:rPr>
          <w:rFonts w:ascii="Palatino Linotype" w:hAnsi="Palatino Linotype" w:cs="Arial"/>
        </w:rPr>
        <w:t xml:space="preserve"> y los denominados </w:t>
      </w:r>
      <w:r w:rsidRPr="00A57729">
        <w:rPr>
          <w:rFonts w:ascii="Palatino Linotype" w:hAnsi="Palatino Linotype" w:cs="Arial"/>
          <w:b/>
        </w:rPr>
        <w:t>Códigos QR</w:t>
      </w:r>
      <w:r w:rsidRPr="00A57729">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A57729">
        <w:rPr>
          <w:rFonts w:ascii="Palatino Linotype" w:hAnsi="Palatino Linotype" w:cs="Arial"/>
          <w:lang w:eastAsia="es-MX"/>
        </w:rPr>
        <w:t>datos</w:t>
      </w:r>
      <w:r w:rsidRPr="00A57729">
        <w:rPr>
          <w:rFonts w:ascii="Palatino Linotype" w:hAnsi="Palatino Linotype" w:cs="Arial"/>
        </w:rPr>
        <w:t xml:space="preserve"> personales como </w:t>
      </w:r>
      <w:r w:rsidRPr="00A57729">
        <w:rPr>
          <w:rFonts w:ascii="Palatino Linotype" w:hAnsi="Palatino Linotype" w:cs="Arial"/>
          <w:b/>
        </w:rPr>
        <w:t>Registro Federal de Contribuyentes</w:t>
      </w:r>
      <w:r w:rsidRPr="00A57729">
        <w:rPr>
          <w:rFonts w:ascii="Palatino Linotype" w:hAnsi="Palatino Linotype" w:cs="Arial"/>
        </w:rPr>
        <w:t xml:space="preserve"> (RFC) y la </w:t>
      </w:r>
      <w:r w:rsidRPr="00A57729">
        <w:rPr>
          <w:rFonts w:ascii="Palatino Linotype" w:hAnsi="Palatino Linotype" w:cs="Arial"/>
          <w:b/>
        </w:rPr>
        <w:t>Clave Única de Registro de Población</w:t>
      </w:r>
      <w:r w:rsidRPr="00A57729">
        <w:rPr>
          <w:rFonts w:ascii="Palatino Linotype" w:hAnsi="Palatino Linotype" w:cs="Arial"/>
        </w:rPr>
        <w:t xml:space="preserve"> (CURP).</w:t>
      </w:r>
    </w:p>
    <w:p w14:paraId="100D6E4D" w14:textId="7587CFD5" w:rsidR="007F1881" w:rsidRPr="00A57729" w:rsidRDefault="007F1881" w:rsidP="007F1881">
      <w:pPr>
        <w:tabs>
          <w:tab w:val="left" w:pos="8647"/>
        </w:tabs>
        <w:autoSpaceDE w:val="0"/>
        <w:autoSpaceDN w:val="0"/>
        <w:adjustRightInd w:val="0"/>
        <w:spacing w:before="240" w:after="240" w:line="360" w:lineRule="auto"/>
        <w:ind w:right="106"/>
        <w:jc w:val="both"/>
        <w:rPr>
          <w:rFonts w:ascii="Palatino Linotype" w:eastAsia="Calibri" w:hAnsi="Palatino Linotype" w:cs="Arial"/>
          <w:b/>
        </w:rPr>
      </w:pPr>
      <w:r w:rsidRPr="00A57729">
        <w:rPr>
          <w:rFonts w:ascii="Palatino Linotype" w:eastAsia="Calibri" w:hAnsi="Palatino Linotype" w:cs="Arial"/>
        </w:rPr>
        <w:t xml:space="preserve">Por lo anterior, se considera que las razones o motivos de inconformidad planteadas por </w:t>
      </w:r>
      <w:r w:rsidRPr="00A57729">
        <w:rPr>
          <w:rFonts w:ascii="Palatino Linotype" w:eastAsia="Calibri" w:hAnsi="Palatino Linotype" w:cs="Arial"/>
          <w:b/>
        </w:rPr>
        <w:t>L</w:t>
      </w:r>
      <w:r w:rsidR="005C2E0C" w:rsidRPr="00A57729">
        <w:rPr>
          <w:rFonts w:ascii="Palatino Linotype" w:eastAsia="Calibri" w:hAnsi="Palatino Linotype" w:cs="Arial"/>
          <w:b/>
        </w:rPr>
        <w:t>A</w:t>
      </w:r>
      <w:r w:rsidRPr="00A57729">
        <w:rPr>
          <w:rFonts w:ascii="Palatino Linotype" w:eastAsia="Calibri" w:hAnsi="Palatino Linotype" w:cs="Arial"/>
          <w:b/>
        </w:rPr>
        <w:t xml:space="preserve"> RECURRENTE, </w:t>
      </w:r>
      <w:r w:rsidRPr="00A57729">
        <w:rPr>
          <w:rFonts w:ascii="Palatino Linotype" w:eastAsia="Calibri" w:hAnsi="Palatino Linotype" w:cs="Arial"/>
        </w:rPr>
        <w:t xml:space="preserve">resultan </w:t>
      </w:r>
      <w:r w:rsidRPr="00A57729">
        <w:rPr>
          <w:rFonts w:ascii="Palatino Linotype" w:eastAsia="Calibri" w:hAnsi="Palatino Linotype" w:cs="Arial"/>
          <w:b/>
        </w:rPr>
        <w:t xml:space="preserve">parcialmente fundadas, </w:t>
      </w:r>
      <w:r w:rsidRPr="00A57729">
        <w:rPr>
          <w:rFonts w:ascii="Palatino Linotype" w:eastAsia="Calibri" w:hAnsi="Palatino Linotype" w:cs="Arial"/>
        </w:rPr>
        <w:t xml:space="preserve">en consecuencia este Órgano Garante determina </w:t>
      </w:r>
      <w:r w:rsidRPr="00A57729">
        <w:rPr>
          <w:rFonts w:ascii="Palatino Linotype" w:eastAsia="Calibri" w:hAnsi="Palatino Linotype" w:cs="Arial"/>
          <w:b/>
        </w:rPr>
        <w:t xml:space="preserve">MODIFICAR </w:t>
      </w:r>
      <w:r w:rsidRPr="00A57729">
        <w:rPr>
          <w:rFonts w:ascii="Palatino Linotype" w:eastAsia="Calibri" w:hAnsi="Palatino Linotype" w:cs="Arial"/>
        </w:rPr>
        <w:t xml:space="preserve">la respuesta otorgada por el </w:t>
      </w:r>
      <w:r w:rsidRPr="00A57729">
        <w:rPr>
          <w:rFonts w:ascii="Palatino Linotype" w:eastAsia="Calibri" w:hAnsi="Palatino Linotype" w:cs="Arial"/>
          <w:b/>
        </w:rPr>
        <w:t xml:space="preserve">SUJETO OBLIGADO </w:t>
      </w:r>
      <w:r w:rsidRPr="00A57729">
        <w:rPr>
          <w:rFonts w:ascii="Palatino Linotype" w:eastAsia="Calibri" w:hAnsi="Palatino Linotype" w:cs="Arial"/>
        </w:rPr>
        <w:t xml:space="preserve">en la solicitud </w:t>
      </w:r>
      <w:r w:rsidR="005C2E0C" w:rsidRPr="00A57729">
        <w:rPr>
          <w:rFonts w:ascii="Palatino Linotype" w:eastAsia="Calibri" w:hAnsi="Palatino Linotype" w:cs="Arial"/>
          <w:b/>
          <w:bCs/>
        </w:rPr>
        <w:t>00022/OZUMBA/IP/2021</w:t>
      </w:r>
      <w:r w:rsidRPr="00A57729">
        <w:rPr>
          <w:rFonts w:ascii="Palatino Linotype" w:eastAsia="Calibri" w:hAnsi="Palatino Linotype" w:cs="Arial"/>
          <w:b/>
          <w:bCs/>
        </w:rPr>
        <w:t>.</w:t>
      </w:r>
    </w:p>
    <w:p w14:paraId="6E4D3D90" w14:textId="77777777" w:rsidR="007F1881" w:rsidRPr="00A57729" w:rsidRDefault="007F1881" w:rsidP="007F1881">
      <w:pPr>
        <w:spacing w:line="360" w:lineRule="auto"/>
        <w:jc w:val="both"/>
        <w:rPr>
          <w:rFonts w:ascii="Palatino Linotype" w:eastAsia="Calibri" w:hAnsi="Palatino Linotype" w:cs="Arial"/>
        </w:rPr>
      </w:pPr>
      <w:r w:rsidRPr="00A57729">
        <w:rPr>
          <w:rFonts w:ascii="Palatino Linotype" w:eastAsia="Calibri" w:hAnsi="Palatino Linotype" w:cs="Arial"/>
        </w:rPr>
        <w:t xml:space="preserve">Así, con fundamento en lo prescrito en los artículos 5 párrafos </w:t>
      </w:r>
      <w:r w:rsidRPr="00A57729">
        <w:rPr>
          <w:rFonts w:ascii="Palatino Linotype" w:hAnsi="Palatino Linotype"/>
        </w:rPr>
        <w:t>trigésimo, trigésimo primero</w:t>
      </w:r>
      <w:r w:rsidRPr="00A57729">
        <w:rPr>
          <w:rFonts w:ascii="Palatino Linotype" w:eastAsia="Calibri" w:hAnsi="Palatino Linotype" w:cs="Arial"/>
        </w:rPr>
        <w:t xml:space="preserve"> y </w:t>
      </w:r>
      <w:r w:rsidRPr="00A57729">
        <w:rPr>
          <w:rFonts w:ascii="Palatino Linotype" w:hAnsi="Palatino Linotype"/>
        </w:rPr>
        <w:t>trigésimo segundo</w:t>
      </w:r>
      <w:r w:rsidRPr="00A57729">
        <w:rPr>
          <w:rFonts w:ascii="Palatino Linotype" w:eastAsia="Calibri" w:hAnsi="Palatino Linotype" w:cs="Arial"/>
        </w:rPr>
        <w:t xml:space="preserve"> de la Constitución Política del Estado Libre y Soberano de México; </w:t>
      </w:r>
      <w:r w:rsidRPr="00A57729">
        <w:rPr>
          <w:rFonts w:ascii="Palatino Linotype" w:hAnsi="Palatino Linotype" w:cs="Arial"/>
        </w:rPr>
        <w:t>2 fracción II, 29, 36 fracciones I y II, 176, 178, 179, 181, 185 fracción I, 186 y 188</w:t>
      </w:r>
      <w:r w:rsidRPr="00A57729">
        <w:rPr>
          <w:rFonts w:ascii="Palatino Linotype" w:eastAsia="Calibri" w:hAnsi="Palatino Linotype" w:cs="Arial"/>
        </w:rPr>
        <w:t xml:space="preserve"> de la Ley de Transparencia y Acceso a la Información Pública del Estado de México y Municipios, este Pleno: </w:t>
      </w:r>
    </w:p>
    <w:p w14:paraId="243FA2FE" w14:textId="77777777" w:rsidR="007F1881" w:rsidRPr="00A57729" w:rsidRDefault="007F1881" w:rsidP="007F1881">
      <w:pPr>
        <w:spacing w:line="360" w:lineRule="auto"/>
        <w:rPr>
          <w:rFonts w:ascii="Palatino Linotype" w:hAnsi="Palatino Linotype"/>
          <w:b/>
          <w:bCs/>
          <w:spacing w:val="40"/>
          <w:sz w:val="28"/>
        </w:rPr>
      </w:pPr>
    </w:p>
    <w:p w14:paraId="694FCA10" w14:textId="77777777" w:rsidR="00A57729" w:rsidRPr="00A57729" w:rsidRDefault="00A57729" w:rsidP="007F1881">
      <w:pPr>
        <w:spacing w:line="360" w:lineRule="auto"/>
        <w:jc w:val="center"/>
        <w:rPr>
          <w:rFonts w:ascii="Palatino Linotype" w:hAnsi="Palatino Linotype"/>
          <w:b/>
          <w:bCs/>
          <w:spacing w:val="40"/>
          <w:sz w:val="28"/>
        </w:rPr>
      </w:pPr>
    </w:p>
    <w:p w14:paraId="3507C445" w14:textId="77777777" w:rsidR="00A57729" w:rsidRPr="00A57729" w:rsidRDefault="00A57729" w:rsidP="007F1881">
      <w:pPr>
        <w:spacing w:line="360" w:lineRule="auto"/>
        <w:jc w:val="center"/>
        <w:rPr>
          <w:rFonts w:ascii="Palatino Linotype" w:hAnsi="Palatino Linotype"/>
          <w:b/>
          <w:bCs/>
          <w:spacing w:val="40"/>
          <w:sz w:val="28"/>
        </w:rPr>
      </w:pPr>
    </w:p>
    <w:p w14:paraId="06015998" w14:textId="77777777" w:rsidR="00A57729" w:rsidRPr="00A57729" w:rsidRDefault="00A57729" w:rsidP="007F1881">
      <w:pPr>
        <w:spacing w:line="360" w:lineRule="auto"/>
        <w:jc w:val="center"/>
        <w:rPr>
          <w:rFonts w:ascii="Palatino Linotype" w:hAnsi="Palatino Linotype"/>
          <w:b/>
          <w:bCs/>
          <w:spacing w:val="40"/>
          <w:sz w:val="28"/>
        </w:rPr>
      </w:pPr>
    </w:p>
    <w:p w14:paraId="385CB07B" w14:textId="77777777" w:rsidR="007F1881" w:rsidRPr="00A57729" w:rsidRDefault="007F1881" w:rsidP="007F1881">
      <w:pPr>
        <w:spacing w:line="360" w:lineRule="auto"/>
        <w:jc w:val="center"/>
        <w:rPr>
          <w:rFonts w:ascii="Palatino Linotype" w:hAnsi="Palatino Linotype"/>
          <w:b/>
          <w:bCs/>
          <w:spacing w:val="40"/>
          <w:sz w:val="28"/>
        </w:rPr>
      </w:pPr>
      <w:r w:rsidRPr="00A57729">
        <w:rPr>
          <w:rFonts w:ascii="Palatino Linotype" w:hAnsi="Palatino Linotype"/>
          <w:b/>
          <w:bCs/>
          <w:spacing w:val="40"/>
          <w:sz w:val="28"/>
        </w:rPr>
        <w:lastRenderedPageBreak/>
        <w:t>RESUELVE</w:t>
      </w:r>
    </w:p>
    <w:p w14:paraId="56EB4017" w14:textId="77777777" w:rsidR="007F1881" w:rsidRPr="00A57729" w:rsidRDefault="007F1881" w:rsidP="007F1881">
      <w:pPr>
        <w:spacing w:line="360" w:lineRule="auto"/>
        <w:jc w:val="both"/>
        <w:rPr>
          <w:rFonts w:ascii="Palatino Linotype" w:hAnsi="Palatino Linotype"/>
          <w:b/>
          <w:bCs/>
          <w:spacing w:val="40"/>
          <w:sz w:val="28"/>
        </w:rPr>
      </w:pPr>
    </w:p>
    <w:p w14:paraId="1A06914B" w14:textId="78516CAE" w:rsidR="007F1881" w:rsidRPr="00A57729" w:rsidRDefault="007F1881" w:rsidP="007F1881">
      <w:pPr>
        <w:pStyle w:val="Prrafodelista"/>
        <w:numPr>
          <w:ilvl w:val="0"/>
          <w:numId w:val="29"/>
        </w:numPr>
        <w:tabs>
          <w:tab w:val="left" w:pos="1701"/>
        </w:tabs>
        <w:spacing w:line="360" w:lineRule="auto"/>
        <w:ind w:left="0" w:firstLine="0"/>
        <w:contextualSpacing w:val="0"/>
        <w:jc w:val="both"/>
        <w:rPr>
          <w:rFonts w:ascii="Palatino Linotype" w:hAnsi="Palatino Linotype"/>
        </w:rPr>
      </w:pPr>
      <w:r w:rsidRPr="00A57729">
        <w:rPr>
          <w:rFonts w:ascii="Palatino Linotype" w:hAnsi="Palatino Linotype"/>
        </w:rPr>
        <w:t>Resultan</w:t>
      </w:r>
      <w:r w:rsidRPr="00A57729">
        <w:rPr>
          <w:rFonts w:ascii="Palatino Linotype" w:hAnsi="Palatino Linotype" w:cs="Arial"/>
          <w:b/>
        </w:rPr>
        <w:t xml:space="preserve"> parcialmente fundadas </w:t>
      </w:r>
      <w:r w:rsidRPr="00A57729">
        <w:rPr>
          <w:rFonts w:ascii="Palatino Linotype" w:hAnsi="Palatino Linotype"/>
        </w:rPr>
        <w:t xml:space="preserve">las razones o motivos de inconformidad planteada por </w:t>
      </w:r>
      <w:r w:rsidRPr="00A57729">
        <w:rPr>
          <w:rFonts w:ascii="Palatino Linotype" w:hAnsi="Palatino Linotype"/>
          <w:b/>
        </w:rPr>
        <w:t>L</w:t>
      </w:r>
      <w:r w:rsidR="0092615A" w:rsidRPr="00A57729">
        <w:rPr>
          <w:rFonts w:ascii="Palatino Linotype" w:hAnsi="Palatino Linotype"/>
          <w:b/>
        </w:rPr>
        <w:t>A</w:t>
      </w:r>
      <w:r w:rsidRPr="00A57729">
        <w:rPr>
          <w:rFonts w:ascii="Palatino Linotype" w:hAnsi="Palatino Linotype"/>
          <w:b/>
        </w:rPr>
        <w:t xml:space="preserve"> RECURRENTE </w:t>
      </w:r>
      <w:r w:rsidRPr="00A57729">
        <w:rPr>
          <w:rFonts w:ascii="Palatino Linotype" w:hAnsi="Palatino Linotype"/>
        </w:rPr>
        <w:t xml:space="preserve">en el recurso de revisión </w:t>
      </w:r>
      <w:r w:rsidR="0092615A" w:rsidRPr="00A57729">
        <w:rPr>
          <w:rFonts w:ascii="Palatino Linotype" w:hAnsi="Palatino Linotype"/>
          <w:b/>
          <w:spacing w:val="-20"/>
        </w:rPr>
        <w:t>0072</w:t>
      </w:r>
      <w:r w:rsidRPr="00A57729">
        <w:rPr>
          <w:rFonts w:ascii="Palatino Linotype" w:hAnsi="Palatino Linotype"/>
          <w:b/>
          <w:spacing w:val="-20"/>
        </w:rPr>
        <w:t>7/INFOEM/IP/RR/2021</w:t>
      </w:r>
      <w:r w:rsidRPr="00A57729">
        <w:rPr>
          <w:rFonts w:ascii="Palatino Linotype" w:hAnsi="Palatino Linotype"/>
        </w:rPr>
        <w:t xml:space="preserve">, en términos del Considerando </w:t>
      </w:r>
      <w:r w:rsidRPr="00A57729">
        <w:rPr>
          <w:rFonts w:ascii="Palatino Linotype" w:hAnsi="Palatino Linotype"/>
          <w:b/>
        </w:rPr>
        <w:t>QUINTO</w:t>
      </w:r>
      <w:r w:rsidRPr="00A57729">
        <w:rPr>
          <w:rFonts w:ascii="Palatino Linotype" w:hAnsi="Palatino Linotype"/>
        </w:rPr>
        <w:t xml:space="preserve"> de esta resolución.</w:t>
      </w:r>
    </w:p>
    <w:p w14:paraId="0900A30C" w14:textId="77777777" w:rsidR="007F1881" w:rsidRPr="00A57729" w:rsidRDefault="007F1881" w:rsidP="007F1881">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787BAAB2" w14:textId="6951A0EF" w:rsidR="007F1881" w:rsidRPr="00A57729" w:rsidRDefault="007F1881" w:rsidP="007F1881">
      <w:pPr>
        <w:pStyle w:val="Prrafodelista"/>
        <w:numPr>
          <w:ilvl w:val="0"/>
          <w:numId w:val="29"/>
        </w:numPr>
        <w:spacing w:line="360" w:lineRule="auto"/>
        <w:ind w:left="0" w:firstLine="0"/>
        <w:jc w:val="both"/>
        <w:rPr>
          <w:rFonts w:ascii="Palatino Linotype" w:hAnsi="Palatino Linotype"/>
          <w:b/>
          <w:bCs/>
        </w:rPr>
      </w:pPr>
      <w:r w:rsidRPr="00A57729">
        <w:rPr>
          <w:rFonts w:ascii="Palatino Linotype" w:hAnsi="Palatino Linotype"/>
        </w:rPr>
        <w:t xml:space="preserve">Se </w:t>
      </w:r>
      <w:r w:rsidRPr="00A57729">
        <w:rPr>
          <w:rFonts w:ascii="Palatino Linotype" w:hAnsi="Palatino Linotype"/>
          <w:b/>
        </w:rPr>
        <w:t xml:space="preserve">MODIFICA </w:t>
      </w:r>
      <w:r w:rsidRPr="00A57729">
        <w:rPr>
          <w:rFonts w:ascii="Palatino Linotype" w:hAnsi="Palatino Linotype"/>
        </w:rPr>
        <w:t>la respuesta otorgada</w:t>
      </w:r>
      <w:r w:rsidRPr="00A57729">
        <w:rPr>
          <w:rFonts w:ascii="Palatino Linotype" w:hAnsi="Palatino Linotype"/>
          <w:bCs/>
        </w:rPr>
        <w:t xml:space="preserve"> a la solicitud </w:t>
      </w:r>
      <w:r w:rsidR="0092615A" w:rsidRPr="00A57729">
        <w:rPr>
          <w:rFonts w:ascii="Palatino Linotype" w:hAnsi="Palatino Linotype"/>
          <w:b/>
          <w:bCs/>
        </w:rPr>
        <w:t>00022/OZUMBA/IP/2021</w:t>
      </w:r>
      <w:r w:rsidRPr="00A57729">
        <w:rPr>
          <w:rFonts w:ascii="Palatino Linotype" w:hAnsi="Palatino Linotype"/>
          <w:bCs/>
        </w:rPr>
        <w:t>,</w:t>
      </w:r>
      <w:r w:rsidRPr="00A57729">
        <w:rPr>
          <w:rFonts w:ascii="Palatino Linotype" w:hAnsi="Palatino Linotype"/>
          <w:b/>
          <w:bCs/>
        </w:rPr>
        <w:t xml:space="preserve"> </w:t>
      </w:r>
      <w:r w:rsidRPr="00A57729">
        <w:rPr>
          <w:rFonts w:ascii="Palatino Linotype" w:hAnsi="Palatino Linotype"/>
        </w:rPr>
        <w:t xml:space="preserve">en términos del Considerando </w:t>
      </w:r>
      <w:r w:rsidRPr="00A57729">
        <w:rPr>
          <w:rFonts w:ascii="Palatino Linotype" w:hAnsi="Palatino Linotype"/>
          <w:b/>
        </w:rPr>
        <w:t>QUINTO</w:t>
      </w:r>
      <w:r w:rsidRPr="00A57729">
        <w:rPr>
          <w:rFonts w:ascii="Palatino Linotype" w:hAnsi="Palatino Linotype"/>
        </w:rPr>
        <w:t xml:space="preserve"> de la presente resolución;</w:t>
      </w:r>
      <w:r w:rsidRPr="00A57729">
        <w:rPr>
          <w:rFonts w:ascii="Palatino Linotype" w:hAnsi="Palatino Linotype"/>
          <w:b/>
        </w:rPr>
        <w:t xml:space="preserve"> ordenando</w:t>
      </w:r>
      <w:r w:rsidRPr="00A57729">
        <w:rPr>
          <w:rFonts w:ascii="Palatino Linotype" w:hAnsi="Palatino Linotype"/>
        </w:rPr>
        <w:t xml:space="preserve"> al</w:t>
      </w:r>
      <w:r w:rsidRPr="00A57729">
        <w:rPr>
          <w:rFonts w:ascii="Palatino Linotype" w:hAnsi="Palatino Linotype"/>
          <w:b/>
        </w:rPr>
        <w:t xml:space="preserve"> SUJETO OBLIGADO </w:t>
      </w:r>
      <w:r w:rsidRPr="00A57729">
        <w:rPr>
          <w:rFonts w:ascii="Palatino Linotype" w:hAnsi="Palatino Linotype"/>
        </w:rPr>
        <w:t>que entregue a</w:t>
      </w:r>
      <w:r w:rsidR="0092615A" w:rsidRPr="00A57729">
        <w:rPr>
          <w:rFonts w:ascii="Palatino Linotype" w:hAnsi="Palatino Linotype"/>
        </w:rPr>
        <w:t xml:space="preserve"> </w:t>
      </w:r>
      <w:r w:rsidRPr="00A57729">
        <w:rPr>
          <w:rFonts w:ascii="Palatino Linotype" w:hAnsi="Palatino Linotype"/>
        </w:rPr>
        <w:t>l</w:t>
      </w:r>
      <w:r w:rsidR="0092615A" w:rsidRPr="00A57729">
        <w:rPr>
          <w:rFonts w:ascii="Palatino Linotype" w:hAnsi="Palatino Linotype"/>
        </w:rPr>
        <w:t>a</w:t>
      </w:r>
      <w:r w:rsidRPr="00A57729">
        <w:rPr>
          <w:rFonts w:ascii="Palatino Linotype" w:hAnsi="Palatino Linotype"/>
          <w:b/>
        </w:rPr>
        <w:t xml:space="preserve"> RECURRENTE</w:t>
      </w:r>
      <w:r w:rsidRPr="00A57729">
        <w:rPr>
          <w:rFonts w:ascii="Palatino Linotype" w:hAnsi="Palatino Linotype"/>
        </w:rPr>
        <w:t xml:space="preserve">, vía </w:t>
      </w:r>
      <w:r w:rsidR="00206451" w:rsidRPr="00A57729">
        <w:rPr>
          <w:rFonts w:ascii="Palatino Linotype" w:hAnsi="Palatino Linotype"/>
          <w:b/>
        </w:rPr>
        <w:t>SAIMEX</w:t>
      </w:r>
      <w:r w:rsidRPr="00A57729">
        <w:rPr>
          <w:rFonts w:ascii="Palatino Linotype" w:hAnsi="Palatino Linotype"/>
        </w:rPr>
        <w:t>,</w:t>
      </w:r>
      <w:r w:rsidR="00B706CC" w:rsidRPr="00A57729">
        <w:rPr>
          <w:rFonts w:ascii="Palatino Linotype" w:hAnsi="Palatino Linotype"/>
        </w:rPr>
        <w:t xml:space="preserve"> </w:t>
      </w:r>
      <w:r w:rsidRPr="00A57729">
        <w:rPr>
          <w:rFonts w:ascii="Palatino Linotype" w:hAnsi="Palatino Linotype"/>
        </w:rPr>
        <w:t xml:space="preserve">de ser procedente en </w:t>
      </w:r>
      <w:r w:rsidRPr="00A57729">
        <w:rPr>
          <w:rFonts w:ascii="Palatino Linotype" w:hAnsi="Palatino Linotype"/>
          <w:b/>
        </w:rPr>
        <w:t>versión pública</w:t>
      </w:r>
      <w:r w:rsidRPr="00A57729">
        <w:rPr>
          <w:rFonts w:ascii="Palatino Linotype" w:hAnsi="Palatino Linotype"/>
        </w:rPr>
        <w:t xml:space="preserve">, lo siguiente: </w:t>
      </w:r>
    </w:p>
    <w:p w14:paraId="3B50565E" w14:textId="77777777" w:rsidR="007F1881" w:rsidRPr="00A57729" w:rsidRDefault="007F1881" w:rsidP="007F1881">
      <w:pPr>
        <w:pStyle w:val="Prrafodelista"/>
        <w:rPr>
          <w:rFonts w:ascii="Palatino Linotype" w:hAnsi="Palatino Linotype"/>
          <w:b/>
          <w:bCs/>
        </w:rPr>
      </w:pPr>
    </w:p>
    <w:p w14:paraId="140E169D" w14:textId="7B97D719" w:rsidR="007F1881" w:rsidRPr="00A57729" w:rsidRDefault="007F1881" w:rsidP="007F1881">
      <w:pPr>
        <w:ind w:left="851" w:right="1240"/>
        <w:jc w:val="both"/>
        <w:rPr>
          <w:rFonts w:ascii="Palatino Linotype" w:hAnsi="Palatino Linotype" w:cs="Arial"/>
          <w:i/>
        </w:rPr>
      </w:pPr>
      <w:r w:rsidRPr="00A57729">
        <w:rPr>
          <w:rFonts w:ascii="Palatino Linotype" w:hAnsi="Palatino Linotype" w:cs="Arial"/>
          <w:i/>
        </w:rPr>
        <w:t xml:space="preserve">“Los </w:t>
      </w:r>
      <w:r w:rsidR="0092615A" w:rsidRPr="00A57729">
        <w:rPr>
          <w:rFonts w:ascii="Palatino Linotype" w:hAnsi="Palatino Linotype" w:cs="Arial"/>
          <w:i/>
        </w:rPr>
        <w:t xml:space="preserve">documentos </w:t>
      </w:r>
      <w:r w:rsidR="008922C7" w:rsidRPr="00A57729">
        <w:rPr>
          <w:rFonts w:ascii="Palatino Linotype" w:hAnsi="Palatino Linotype" w:cs="Arial"/>
          <w:i/>
        </w:rPr>
        <w:t xml:space="preserve">donde conste la integración de los COCICOVIS referidos en respuesta, así como los documentos derivados de las supervisiones realizadas.  </w:t>
      </w:r>
    </w:p>
    <w:p w14:paraId="7B863CEE" w14:textId="77777777" w:rsidR="007F1881" w:rsidRPr="00A57729" w:rsidRDefault="007F1881" w:rsidP="007F1881">
      <w:pPr>
        <w:spacing w:line="276" w:lineRule="auto"/>
        <w:ind w:left="851" w:right="1240"/>
        <w:jc w:val="both"/>
        <w:rPr>
          <w:rFonts w:ascii="Palatino Linotype" w:hAnsi="Palatino Linotype" w:cs="Arial"/>
          <w:i/>
          <w:lang w:eastAsia="es-MX"/>
        </w:rPr>
      </w:pPr>
    </w:p>
    <w:p w14:paraId="67DC63A1" w14:textId="508FDF9E" w:rsidR="007F1881" w:rsidRPr="00A57729" w:rsidRDefault="007F1881" w:rsidP="007F1881">
      <w:pPr>
        <w:spacing w:line="276" w:lineRule="auto"/>
        <w:ind w:left="851" w:right="1240"/>
        <w:jc w:val="both"/>
        <w:rPr>
          <w:rFonts w:ascii="Palatino Linotype" w:hAnsi="Palatino Linotype" w:cs="Arial"/>
          <w:i/>
          <w:lang w:eastAsia="es-MX"/>
        </w:rPr>
      </w:pPr>
      <w:r w:rsidRPr="00A57729">
        <w:rPr>
          <w:rFonts w:ascii="Palatino Linotype" w:hAnsi="Palatino Linotype" w:cs="Arial"/>
          <w:i/>
          <w:lang w:eastAsia="es-MX"/>
        </w:rPr>
        <w:t>Debiendo notificar a</w:t>
      </w:r>
      <w:r w:rsidR="00AC51FB" w:rsidRPr="00A57729">
        <w:rPr>
          <w:rFonts w:ascii="Palatino Linotype" w:hAnsi="Palatino Linotype" w:cs="Arial"/>
          <w:i/>
          <w:lang w:eastAsia="es-MX"/>
        </w:rPr>
        <w:t xml:space="preserve"> la</w:t>
      </w:r>
      <w:r w:rsidRPr="00A57729">
        <w:rPr>
          <w:rFonts w:ascii="Palatino Linotype" w:hAnsi="Palatino Linotype" w:cs="Arial"/>
          <w:i/>
          <w:lang w:eastAsia="es-MX"/>
        </w:rPr>
        <w:t xml:space="preserve"> </w:t>
      </w:r>
      <w:r w:rsidRPr="00A57729">
        <w:rPr>
          <w:rFonts w:ascii="Palatino Linotype" w:hAnsi="Palatino Linotype" w:cs="Arial"/>
          <w:b/>
          <w:i/>
          <w:lang w:eastAsia="es-MX"/>
        </w:rPr>
        <w:t>RECURRENTE</w:t>
      </w:r>
      <w:r w:rsidRPr="00A57729">
        <w:rPr>
          <w:rFonts w:ascii="Palatino Linotype" w:hAnsi="Palatino Linotype" w:cs="Arial"/>
          <w:i/>
          <w:lang w:eastAsia="es-MX"/>
        </w:rPr>
        <w:t xml:space="preserve"> el Acuerdo de Clasificación de la información que emita en su caso el Comité de Transparencia con motivo de la versión pública.”</w:t>
      </w:r>
    </w:p>
    <w:p w14:paraId="0CE70A5B" w14:textId="77777777" w:rsidR="007F1881" w:rsidRPr="00A57729" w:rsidRDefault="007F1881" w:rsidP="007F1881">
      <w:pPr>
        <w:spacing w:line="276" w:lineRule="auto"/>
        <w:ind w:left="851" w:right="1134"/>
        <w:jc w:val="both"/>
        <w:rPr>
          <w:rFonts w:ascii="Palatino Linotype" w:hAnsi="Palatino Linotype" w:cs="Arial"/>
          <w:i/>
          <w:lang w:eastAsia="es-MX"/>
        </w:rPr>
      </w:pPr>
    </w:p>
    <w:p w14:paraId="168509FF" w14:textId="77777777" w:rsidR="007F1881" w:rsidRPr="00A57729" w:rsidRDefault="007F1881" w:rsidP="007F1881">
      <w:pPr>
        <w:spacing w:line="276" w:lineRule="auto"/>
        <w:ind w:right="1134"/>
        <w:jc w:val="both"/>
        <w:rPr>
          <w:rFonts w:ascii="Palatino Linotype" w:hAnsi="Palatino Linotype" w:cs="Arial"/>
          <w:i/>
          <w:lang w:eastAsia="es-MX"/>
        </w:rPr>
      </w:pPr>
    </w:p>
    <w:p w14:paraId="08DD3350" w14:textId="6283BCEB" w:rsidR="007F1881" w:rsidRPr="00A57729" w:rsidRDefault="007F1881" w:rsidP="007F1881">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A57729">
        <w:rPr>
          <w:rFonts w:ascii="Palatino Linotype" w:hAnsi="Palatino Linotype"/>
          <w:b/>
          <w:sz w:val="28"/>
          <w:lang w:eastAsia="es-ES_tradnl"/>
        </w:rPr>
        <w:t>TERCERO</w:t>
      </w:r>
      <w:r w:rsidRPr="00A57729">
        <w:rPr>
          <w:rFonts w:ascii="Palatino Linotype" w:hAnsi="Palatino Linotype"/>
          <w:b/>
          <w:lang w:eastAsia="es-ES_tradnl"/>
        </w:rPr>
        <w:t xml:space="preserve">. Notifíquese </w:t>
      </w:r>
      <w:r w:rsidRPr="00A57729">
        <w:rPr>
          <w:rFonts w:ascii="Palatino Linotype" w:hAnsi="Palatino Linotype"/>
          <w:lang w:eastAsia="es-ES_tradnl"/>
        </w:rPr>
        <w:t xml:space="preserve">al Titular de la Unidad de Transparencia del </w:t>
      </w:r>
      <w:r w:rsidRPr="00A57729">
        <w:rPr>
          <w:rFonts w:ascii="Palatino Linotype" w:hAnsi="Palatino Linotype"/>
          <w:b/>
          <w:lang w:eastAsia="es-ES_tradnl"/>
        </w:rPr>
        <w:t>SUJETO OBLIGADO</w:t>
      </w:r>
      <w:r w:rsidRPr="00A57729">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w:t>
      </w:r>
      <w:r w:rsidR="0092615A" w:rsidRPr="00A57729">
        <w:rPr>
          <w:rFonts w:ascii="Palatino Linotype" w:hAnsi="Palatino Linotype"/>
          <w:lang w:eastAsia="es-ES_tradnl"/>
        </w:rPr>
        <w:t xml:space="preserve"> </w:t>
      </w:r>
      <w:r w:rsidR="00B55E85" w:rsidRPr="00A57729">
        <w:rPr>
          <w:rFonts w:ascii="Palatino Linotype" w:hAnsi="Palatino Linotype"/>
          <w:lang w:eastAsia="es-ES_tradnl"/>
        </w:rPr>
        <w:t xml:space="preserve">quince </w:t>
      </w:r>
      <w:r w:rsidRPr="00A57729">
        <w:rPr>
          <w:rFonts w:ascii="Palatino Linotype" w:hAnsi="Palatino Linotype"/>
          <w:lang w:eastAsia="es-ES_tradnl"/>
        </w:rPr>
        <w:t>días hábiles, debiendo informar a este Instituto en un plazo de tres días hábiles siguientes sobre el cumplimiento dado a la resolución</w:t>
      </w:r>
      <w:r w:rsidRPr="00A57729">
        <w:rPr>
          <w:rFonts w:ascii="Palatino Linotype" w:hAnsi="Palatino Linotype"/>
          <w:shd w:val="clear" w:color="auto" w:fill="FFFFFF"/>
        </w:rPr>
        <w:t>.</w:t>
      </w:r>
    </w:p>
    <w:p w14:paraId="290635F7" w14:textId="77777777" w:rsidR="007F1881" w:rsidRPr="00A57729" w:rsidRDefault="007F1881" w:rsidP="007F1881">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6E511D85" w14:textId="77777777" w:rsidR="007F1881" w:rsidRPr="00A57729" w:rsidRDefault="007F1881" w:rsidP="007F1881">
      <w:pPr>
        <w:widowControl w:val="0"/>
        <w:autoSpaceDE w:val="0"/>
        <w:autoSpaceDN w:val="0"/>
        <w:adjustRightInd w:val="0"/>
        <w:spacing w:line="360" w:lineRule="auto"/>
        <w:jc w:val="both"/>
        <w:rPr>
          <w:rFonts w:ascii="Palatino Linotype" w:hAnsi="Palatino Linotype"/>
        </w:rPr>
      </w:pPr>
      <w:r w:rsidRPr="00A57729">
        <w:rPr>
          <w:rFonts w:ascii="Palatino Linotype" w:hAnsi="Palatino Linotype" w:cs="Arial"/>
          <w:b/>
          <w:color w:val="000000" w:themeColor="text1"/>
          <w:sz w:val="28"/>
        </w:rPr>
        <w:t>CUARTO</w:t>
      </w:r>
      <w:r w:rsidRPr="00A57729">
        <w:rPr>
          <w:rFonts w:ascii="Palatino Linotype" w:hAnsi="Palatino Linotype" w:cs="Arial"/>
          <w:b/>
          <w:color w:val="000000" w:themeColor="text1"/>
        </w:rPr>
        <w:t>.</w:t>
      </w:r>
      <w:r w:rsidRPr="00A57729">
        <w:rPr>
          <w:rFonts w:ascii="Palatino Linotype" w:eastAsiaTheme="minorEastAsia" w:hAnsi="Palatino Linotype"/>
          <w:b/>
          <w:color w:val="222222"/>
          <w:lang w:eastAsia="es-ES_tradnl"/>
        </w:rPr>
        <w:t xml:space="preserve"> </w:t>
      </w:r>
      <w:r w:rsidRPr="00A57729">
        <w:rPr>
          <w:rFonts w:ascii="Palatino Linotype" w:hAnsi="Palatino Linotype"/>
        </w:rPr>
        <w:t xml:space="preserve">Con fundamento en el artículo 198 de la Ley de Transparencia y Acceso a la Información Pública del Estado de México y Municipios, se apercibe al </w:t>
      </w:r>
      <w:r w:rsidRPr="00A57729">
        <w:rPr>
          <w:rFonts w:ascii="Palatino Linotype" w:hAnsi="Palatino Linotype"/>
          <w:b/>
        </w:rPr>
        <w:t>SUJETO OBLIGADO</w:t>
      </w:r>
      <w:r w:rsidRPr="00A57729">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38E65A86" w14:textId="77777777" w:rsidR="007F1881" w:rsidRPr="00A57729" w:rsidRDefault="007F1881" w:rsidP="007F1881">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782B8D09" w14:textId="1E506BEE" w:rsidR="007F1881" w:rsidRPr="00A57729" w:rsidRDefault="007F1881" w:rsidP="007F1881">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A57729">
        <w:rPr>
          <w:rFonts w:ascii="Palatino Linotype" w:eastAsiaTheme="minorEastAsia" w:hAnsi="Palatino Linotype"/>
          <w:b/>
          <w:color w:val="222222"/>
          <w:sz w:val="28"/>
          <w:szCs w:val="28"/>
          <w:lang w:eastAsia="es-ES_tradnl"/>
        </w:rPr>
        <w:t>QUINTO</w:t>
      </w:r>
      <w:r w:rsidRPr="00A57729">
        <w:rPr>
          <w:rFonts w:ascii="Palatino Linotype" w:eastAsiaTheme="minorEastAsia" w:hAnsi="Palatino Linotype"/>
          <w:b/>
          <w:color w:val="222222"/>
          <w:lang w:eastAsia="es-ES_tradnl"/>
        </w:rPr>
        <w:t>. Notifíquese</w:t>
      </w:r>
      <w:r w:rsidRPr="00A57729">
        <w:rPr>
          <w:rFonts w:ascii="Palatino Linotype" w:eastAsiaTheme="minorEastAsia" w:hAnsi="Palatino Linotype"/>
          <w:color w:val="222222"/>
          <w:lang w:eastAsia="es-ES_tradnl"/>
        </w:rPr>
        <w:t xml:space="preserve"> a</w:t>
      </w:r>
      <w:r w:rsidR="0092615A" w:rsidRPr="00A57729">
        <w:rPr>
          <w:rFonts w:ascii="Palatino Linotype" w:eastAsiaTheme="minorEastAsia" w:hAnsi="Palatino Linotype"/>
          <w:color w:val="222222"/>
          <w:lang w:eastAsia="es-ES_tradnl"/>
        </w:rPr>
        <w:t xml:space="preserve"> </w:t>
      </w:r>
      <w:r w:rsidRPr="00A57729">
        <w:rPr>
          <w:rFonts w:ascii="Palatino Linotype" w:eastAsiaTheme="minorEastAsia" w:hAnsi="Palatino Linotype"/>
          <w:color w:val="222222"/>
          <w:lang w:eastAsia="es-ES_tradnl"/>
        </w:rPr>
        <w:t>l</w:t>
      </w:r>
      <w:r w:rsidR="0092615A" w:rsidRPr="00A57729">
        <w:rPr>
          <w:rFonts w:ascii="Palatino Linotype" w:eastAsiaTheme="minorEastAsia" w:hAnsi="Palatino Linotype"/>
          <w:color w:val="222222"/>
          <w:lang w:eastAsia="es-ES_tradnl"/>
        </w:rPr>
        <w:t>a</w:t>
      </w:r>
      <w:r w:rsidRPr="00A57729">
        <w:rPr>
          <w:rFonts w:ascii="Palatino Linotype" w:eastAsiaTheme="minorEastAsia" w:hAnsi="Palatino Linotype"/>
          <w:color w:val="222222"/>
          <w:lang w:eastAsia="es-ES_tradnl"/>
        </w:rPr>
        <w:t xml:space="preserve"> </w:t>
      </w:r>
      <w:r w:rsidRPr="00A57729">
        <w:rPr>
          <w:rFonts w:ascii="Palatino Linotype" w:eastAsiaTheme="minorEastAsia" w:hAnsi="Palatino Linotype"/>
          <w:b/>
          <w:color w:val="222222"/>
          <w:lang w:eastAsia="es-ES_tradnl"/>
        </w:rPr>
        <w:t>RECURRENTE,</w:t>
      </w:r>
      <w:r w:rsidRPr="00A57729">
        <w:rPr>
          <w:rFonts w:ascii="Palatino Linotype" w:eastAsiaTheme="minorEastAsia" w:hAnsi="Palatino Linotype"/>
          <w:color w:val="222222"/>
          <w:lang w:eastAsia="es-ES_tradnl"/>
        </w:rPr>
        <w:t xml:space="preserve"> la presente resolución.</w:t>
      </w:r>
    </w:p>
    <w:p w14:paraId="39CE819D" w14:textId="77777777" w:rsidR="007F1881" w:rsidRPr="00A57729" w:rsidRDefault="007F1881" w:rsidP="007F1881">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424F3AE1" w14:textId="0EE3592A" w:rsidR="007F1881" w:rsidRPr="00A57729" w:rsidRDefault="007F1881" w:rsidP="007F1881">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A57729">
        <w:rPr>
          <w:rFonts w:ascii="Palatino Linotype" w:hAnsi="Palatino Linotype" w:cs="Arial"/>
          <w:b/>
          <w:color w:val="000000" w:themeColor="text1"/>
          <w:sz w:val="28"/>
        </w:rPr>
        <w:t>SEXTO</w:t>
      </w:r>
      <w:r w:rsidRPr="00A57729">
        <w:rPr>
          <w:rFonts w:ascii="Palatino Linotype" w:hAnsi="Palatino Linotype" w:cs="Arial"/>
          <w:b/>
          <w:color w:val="000000" w:themeColor="text1"/>
        </w:rPr>
        <w:t xml:space="preserve">. </w:t>
      </w:r>
      <w:r w:rsidRPr="00A57729">
        <w:rPr>
          <w:rFonts w:ascii="Palatino Linotype" w:eastAsiaTheme="minorEastAsia" w:hAnsi="Palatino Linotype"/>
          <w:b/>
          <w:color w:val="222222"/>
          <w:lang w:eastAsia="es-ES_tradnl"/>
        </w:rPr>
        <w:t>Hágase del conocimiento</w:t>
      </w:r>
      <w:r w:rsidRPr="00A57729">
        <w:rPr>
          <w:rFonts w:ascii="Palatino Linotype" w:eastAsiaTheme="minorEastAsia" w:hAnsi="Palatino Linotype"/>
          <w:color w:val="222222"/>
          <w:lang w:eastAsia="es-ES_tradnl"/>
        </w:rPr>
        <w:t xml:space="preserve"> de</w:t>
      </w:r>
      <w:r w:rsidR="002C7AA0" w:rsidRPr="00A57729">
        <w:rPr>
          <w:rFonts w:ascii="Palatino Linotype" w:eastAsiaTheme="minorEastAsia" w:hAnsi="Palatino Linotype"/>
          <w:color w:val="222222"/>
          <w:lang w:eastAsia="es-ES_tradnl"/>
        </w:rPr>
        <w:t xml:space="preserve"> </w:t>
      </w:r>
      <w:r w:rsidRPr="00A57729">
        <w:rPr>
          <w:rFonts w:ascii="Palatino Linotype" w:eastAsiaTheme="minorEastAsia" w:hAnsi="Palatino Linotype"/>
          <w:color w:val="222222"/>
          <w:lang w:eastAsia="es-ES_tradnl"/>
        </w:rPr>
        <w:t>l</w:t>
      </w:r>
      <w:r w:rsidR="002C7AA0" w:rsidRPr="00A57729">
        <w:rPr>
          <w:rFonts w:ascii="Palatino Linotype" w:eastAsiaTheme="minorEastAsia" w:hAnsi="Palatino Linotype"/>
          <w:color w:val="222222"/>
          <w:lang w:eastAsia="es-ES_tradnl"/>
        </w:rPr>
        <w:t>a</w:t>
      </w:r>
      <w:r w:rsidRPr="00A57729">
        <w:rPr>
          <w:rFonts w:ascii="Palatino Linotype" w:eastAsiaTheme="minorEastAsia" w:hAnsi="Palatino Linotype"/>
          <w:b/>
          <w:color w:val="222222"/>
          <w:lang w:eastAsia="es-ES_tradnl"/>
        </w:rPr>
        <w:t xml:space="preserve"> RECURRENTE</w:t>
      </w:r>
      <w:r w:rsidRPr="00A57729">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74929138" w14:textId="77777777" w:rsidR="007F1881" w:rsidRPr="00A57729" w:rsidRDefault="007F1881" w:rsidP="007F1881">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35D9F620" w14:textId="77777777" w:rsidR="007F1881" w:rsidRPr="00A57729" w:rsidRDefault="007F1881" w:rsidP="007F1881">
      <w:pPr>
        <w:pStyle w:val="Prrafodelista"/>
        <w:spacing w:before="240" w:after="240" w:line="360" w:lineRule="auto"/>
        <w:ind w:left="0"/>
        <w:jc w:val="both"/>
        <w:rPr>
          <w:rFonts w:ascii="Palatino Linotype" w:hAnsi="Palatino Linotype"/>
          <w:lang w:eastAsia="es-ES_tradnl"/>
        </w:rPr>
      </w:pPr>
      <w:r w:rsidRPr="00A57729">
        <w:rPr>
          <w:rFonts w:ascii="Palatino Linotype" w:hAnsi="Palatino Linotype"/>
          <w:b/>
          <w:sz w:val="28"/>
          <w:szCs w:val="28"/>
        </w:rPr>
        <w:t xml:space="preserve">SÉPTIMO. </w:t>
      </w:r>
      <w:r w:rsidRPr="00A57729">
        <w:rPr>
          <w:rFonts w:ascii="Palatino Linotype" w:hAnsi="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C3E8F1" w14:textId="77777777" w:rsidR="007F1881" w:rsidRPr="00A57729" w:rsidRDefault="007F1881" w:rsidP="007F1881">
      <w:pPr>
        <w:pStyle w:val="Prrafodelista"/>
        <w:spacing w:before="240" w:after="240" w:line="360" w:lineRule="auto"/>
        <w:ind w:left="0"/>
        <w:jc w:val="both"/>
        <w:rPr>
          <w:rFonts w:ascii="Palatino Linotype" w:hAnsi="Palatino Linotype"/>
        </w:rPr>
      </w:pPr>
    </w:p>
    <w:p w14:paraId="47CC2BAF" w14:textId="3C13F9CC" w:rsidR="007F1881" w:rsidRPr="00A57729" w:rsidRDefault="007F1881" w:rsidP="007F1881">
      <w:pPr>
        <w:tabs>
          <w:tab w:val="left" w:pos="709"/>
        </w:tabs>
        <w:spacing w:line="360" w:lineRule="auto"/>
        <w:ind w:right="51"/>
        <w:jc w:val="both"/>
        <w:rPr>
          <w:rFonts w:ascii="Palatino Linotype" w:hAnsi="Palatino Linotype" w:cs="Arial"/>
        </w:rPr>
      </w:pPr>
      <w:r w:rsidRPr="00A57729">
        <w:rPr>
          <w:rFonts w:ascii="Palatino Linotype" w:hAnsi="Palatino Linotype" w:cs="Arial"/>
        </w:rPr>
        <w:t>ASÍ LO RESUELVE, POR UNANIMIDAD DE VOTOS EL PLENO DEL</w:t>
      </w:r>
      <w:r w:rsidRPr="00A57729">
        <w:rPr>
          <w:rFonts w:ascii="Palatino Linotype" w:eastAsia="Arial Unicode MS" w:hAnsi="Palatino Linotype" w:cs="Arial"/>
        </w:rPr>
        <w:t xml:space="preserve"> INSTITUTO DE </w:t>
      </w:r>
      <w:r w:rsidRPr="00A57729">
        <w:rPr>
          <w:rFonts w:ascii="Palatino Linotype" w:hAnsi="Palatino Linotype"/>
          <w:lang w:eastAsia="en-US"/>
        </w:rPr>
        <w:t>TRANSPARENCIA</w:t>
      </w:r>
      <w:r w:rsidRPr="00A57729">
        <w:rPr>
          <w:rFonts w:ascii="Palatino Linotype" w:eastAsia="Arial Unicode MS" w:hAnsi="Palatino Linotype" w:cs="Arial"/>
        </w:rPr>
        <w:t>, ACCESO A LA INFORMACIÓN PÚBLICA Y PROTECCIÓN DE DATOS PERSONALES DEL ESTADO DE MÉXICO Y MUNICIPIOS</w:t>
      </w:r>
      <w:r w:rsidRPr="00A57729">
        <w:rPr>
          <w:rFonts w:ascii="Palatino Linotype" w:hAnsi="Palatino Linotype" w:cs="Arial"/>
        </w:rPr>
        <w:t xml:space="preserve">, CONFORMADO POR LOS COMISIONADOS ZULEMA MARTÍNEZ SÁNCHEZ; </w:t>
      </w:r>
      <w:r w:rsidRPr="00A57729">
        <w:rPr>
          <w:rFonts w:ascii="Palatino Linotype" w:hAnsi="Palatino Linotype" w:cs="Arial"/>
        </w:rPr>
        <w:lastRenderedPageBreak/>
        <w:t xml:space="preserve">EVA ABAID YAPUR; JOSÉ GUADALUPE LUNA HERNÁNDEZ; JAVIER MARTÍNEZ CRUZ Y LUIS GUSTAVO PARRA NORIEGA; EN LA DÉCIMA </w:t>
      </w:r>
      <w:r w:rsidR="00741C1F" w:rsidRPr="00A57729">
        <w:rPr>
          <w:rFonts w:ascii="Palatino Linotype" w:hAnsi="Palatino Linotype" w:cs="Arial"/>
        </w:rPr>
        <w:t>SEGUND</w:t>
      </w:r>
      <w:r w:rsidRPr="00A57729">
        <w:rPr>
          <w:rFonts w:ascii="Palatino Linotype" w:hAnsi="Palatino Linotype" w:cs="Arial"/>
        </w:rPr>
        <w:t xml:space="preserve">A SESIÓN ORDINARIA DE FECHA </w:t>
      </w:r>
      <w:r w:rsidR="00741C1F" w:rsidRPr="00A57729">
        <w:rPr>
          <w:rFonts w:ascii="Palatino Linotype" w:hAnsi="Palatino Linotype" w:cs="Arial"/>
        </w:rPr>
        <w:t>CATORCE</w:t>
      </w:r>
      <w:r w:rsidRPr="00A57729">
        <w:rPr>
          <w:rFonts w:ascii="Palatino Linotype" w:hAnsi="Palatino Linotype" w:cs="Arial"/>
        </w:rPr>
        <w:t xml:space="preserve"> DE ABRIL DE DOS MIL VEINTIUNO, ANTE EL SECRETARIO TÉCNICO DEL PLENO, ALEXIS TAPIA RAMÍREZ.</w:t>
      </w:r>
    </w:p>
    <w:p w14:paraId="7EB4B302" w14:textId="77777777" w:rsidR="007F1881" w:rsidRDefault="007F1881" w:rsidP="007F1881">
      <w:pPr>
        <w:widowControl w:val="0"/>
        <w:autoSpaceDE w:val="0"/>
        <w:autoSpaceDN w:val="0"/>
        <w:adjustRightInd w:val="0"/>
        <w:spacing w:line="360" w:lineRule="auto"/>
        <w:jc w:val="both"/>
        <w:rPr>
          <w:rFonts w:ascii="Palatino Linotype" w:hAnsi="Palatino Linotype"/>
          <w:sz w:val="14"/>
          <w:szCs w:val="14"/>
        </w:rPr>
      </w:pPr>
      <w:r w:rsidRPr="00A57729">
        <w:rPr>
          <w:rFonts w:ascii="Palatino Linotype" w:hAnsi="Palatino Linotype"/>
          <w:sz w:val="14"/>
          <w:szCs w:val="14"/>
        </w:rPr>
        <w:t>YSM/JACC</w:t>
      </w:r>
      <w:r>
        <w:rPr>
          <w:rFonts w:ascii="Palatino Linotype" w:hAnsi="Palatino Linotype"/>
          <w:sz w:val="14"/>
          <w:szCs w:val="14"/>
        </w:rPr>
        <w:br w:type="page"/>
      </w:r>
    </w:p>
    <w:p w14:paraId="75445D24" w14:textId="77777777" w:rsidR="007F1881" w:rsidRPr="00A22A3B" w:rsidRDefault="007F1881" w:rsidP="007F1881">
      <w:pPr>
        <w:widowControl w:val="0"/>
        <w:autoSpaceDE w:val="0"/>
        <w:autoSpaceDN w:val="0"/>
        <w:adjustRightInd w:val="0"/>
        <w:spacing w:line="360" w:lineRule="auto"/>
        <w:jc w:val="both"/>
        <w:rPr>
          <w:rFonts w:ascii="Palatino Linotype" w:hAnsi="Palatino Linotype"/>
          <w:sz w:val="14"/>
          <w:szCs w:val="14"/>
        </w:rPr>
      </w:pPr>
    </w:p>
    <w:p w14:paraId="5AB63360" w14:textId="77777777" w:rsidR="007F1881" w:rsidRDefault="007F1881" w:rsidP="007F1881"/>
    <w:p w14:paraId="1ADDC91D" w14:textId="77777777" w:rsidR="007F1881" w:rsidRDefault="007F1881" w:rsidP="007F1881"/>
    <w:p w14:paraId="49790BD7" w14:textId="77777777" w:rsidR="007F1881" w:rsidRDefault="007F1881" w:rsidP="007F1881"/>
    <w:p w14:paraId="43C81AAF" w14:textId="77777777" w:rsidR="001C2E18" w:rsidRDefault="001C2E18"/>
    <w:sectPr w:rsidR="001C2E18" w:rsidSect="00150BF8">
      <w:headerReference w:type="default" r:id="rId13"/>
      <w:footerReference w:type="default" r:id="rId14"/>
      <w:headerReference w:type="first" r:id="rId15"/>
      <w:footerReference w:type="first" r:id="rId16"/>
      <w:pgSz w:w="12240" w:h="15840"/>
      <w:pgMar w:top="1701" w:right="1361" w:bottom="1418" w:left="1701" w:header="709" w:footer="83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80577" w16cex:dateUtc="2021-04-07T15:18:00Z"/>
  <w16cex:commentExtensible w16cex:durableId="241806E2" w16cex:dateUtc="2021-04-07T15:24:00Z"/>
  <w16cex:commentExtensible w16cex:durableId="2418086D" w16cex:dateUtc="2021-04-07T15:31:00Z"/>
  <w16cex:commentExtensible w16cex:durableId="2418087D" w16cex:dateUtc="2021-04-07T15:31:00Z"/>
  <w16cex:commentExtensible w16cex:durableId="241809B5" w16cex:dateUtc="2021-04-07T15:36:00Z"/>
  <w16cex:commentExtensible w16cex:durableId="241809C5" w16cex:dateUtc="2021-04-07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707F6" w16cid:durableId="24180577"/>
  <w16cid:commentId w16cid:paraId="0A3045EF" w16cid:durableId="241806E2"/>
  <w16cid:commentId w16cid:paraId="7E6A8895" w16cid:durableId="2418086D"/>
  <w16cid:commentId w16cid:paraId="2431A647" w16cid:durableId="2418087D"/>
  <w16cid:commentId w16cid:paraId="6371FC51" w16cid:durableId="241809B5"/>
  <w16cid:commentId w16cid:paraId="1E3F8FC0" w16cid:durableId="241809C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2EA24" w14:textId="77777777" w:rsidR="00DD7D59" w:rsidRDefault="00DD7D59" w:rsidP="0037465A">
      <w:r>
        <w:separator/>
      </w:r>
    </w:p>
  </w:endnote>
  <w:endnote w:type="continuationSeparator" w:id="0">
    <w:p w14:paraId="1DA77385" w14:textId="77777777" w:rsidR="00DD7D59" w:rsidRDefault="00DD7D59" w:rsidP="0037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2EDDD" w14:textId="77777777" w:rsidR="001E7AFF" w:rsidRDefault="001E7AFF" w:rsidP="00150BF8">
    <w:pPr>
      <w:pStyle w:val="Piedepgina"/>
      <w:jc w:val="right"/>
      <w:rPr>
        <w:rFonts w:ascii="Palatino Linotype" w:hAnsi="Palatino Linotype" w:cs="Arial"/>
        <w:b/>
        <w:bCs/>
        <w:sz w:val="20"/>
        <w:szCs w:val="20"/>
      </w:rPr>
    </w:pPr>
  </w:p>
  <w:p w14:paraId="22DC0477" w14:textId="7D842BD6" w:rsidR="001E7AFF" w:rsidRDefault="001E7AFF" w:rsidP="00150BF8">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D486A">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D486A">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14:paraId="6DA40027" w14:textId="77777777" w:rsidR="001E7AFF" w:rsidRDefault="001E7AFF" w:rsidP="00150BF8">
    <w:pPr>
      <w:pStyle w:val="Piedepgina"/>
      <w:jc w:val="right"/>
      <w:rPr>
        <w:rFonts w:ascii="Palatino Linotype" w:hAnsi="Palatino Linotype" w:cs="Arial"/>
        <w:b/>
        <w:bCs/>
        <w:sz w:val="20"/>
        <w:szCs w:val="20"/>
      </w:rPr>
    </w:pPr>
  </w:p>
  <w:p w14:paraId="47A6B77A" w14:textId="77777777" w:rsidR="001E7AFF" w:rsidRDefault="001E7AFF" w:rsidP="00150BF8">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6E34F" w14:textId="1F5A3774" w:rsidR="001E7AFF" w:rsidRPr="00F12350" w:rsidRDefault="001E7AFF" w:rsidP="00150BF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D486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D486A">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14:paraId="7E5B35C5" w14:textId="77777777" w:rsidR="001E7AFF" w:rsidRDefault="001E7AFF">
    <w:pPr>
      <w:pStyle w:val="Piedepgina"/>
    </w:pPr>
  </w:p>
  <w:p w14:paraId="0C2AD250" w14:textId="77777777" w:rsidR="001E7AFF" w:rsidRDefault="001E7A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40D3D" w14:textId="77777777" w:rsidR="00DD7D59" w:rsidRDefault="00DD7D59" w:rsidP="0037465A">
      <w:r>
        <w:separator/>
      </w:r>
    </w:p>
  </w:footnote>
  <w:footnote w:type="continuationSeparator" w:id="0">
    <w:p w14:paraId="6DE9B862" w14:textId="77777777" w:rsidR="00DD7D59" w:rsidRDefault="00DD7D59" w:rsidP="0037465A">
      <w:r>
        <w:continuationSeparator/>
      </w:r>
    </w:p>
  </w:footnote>
  <w:footnote w:id="1">
    <w:p w14:paraId="233A11B6" w14:textId="77777777" w:rsidR="001E7AFF" w:rsidRDefault="001E7AFF" w:rsidP="005C4985">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2">
    <w:p w14:paraId="05C634FC" w14:textId="77777777" w:rsidR="001E7AFF" w:rsidRDefault="001E7AFF" w:rsidP="005C4985">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3">
    <w:p w14:paraId="1FEB4E10" w14:textId="77777777" w:rsidR="001E7AFF" w:rsidRDefault="001E7AFF" w:rsidP="005C4985">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4">
    <w:p w14:paraId="211E7D3A" w14:textId="77777777" w:rsidR="001E7AFF" w:rsidRDefault="001E7AFF" w:rsidP="005C4985">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 w:id="5">
    <w:p w14:paraId="7267EE03" w14:textId="78397BEF" w:rsidR="001E7AFF" w:rsidRPr="005E6EDA" w:rsidRDefault="001E7AFF">
      <w:pPr>
        <w:pStyle w:val="Textonotapie"/>
        <w:rPr>
          <w:rFonts w:ascii="Palatino Linotype" w:hAnsi="Palatino Linotype"/>
          <w:lang w:val="es-ES_tradnl"/>
        </w:rPr>
      </w:pPr>
      <w:r w:rsidRPr="005E6EDA">
        <w:rPr>
          <w:rStyle w:val="Refdenotaalpie"/>
          <w:rFonts w:ascii="Palatino Linotype" w:hAnsi="Palatino Linotype"/>
        </w:rPr>
        <w:footnoteRef/>
      </w:r>
      <w:r w:rsidRPr="005E6EDA">
        <w:rPr>
          <w:rFonts w:ascii="Palatino Linotype" w:hAnsi="Palatino Linotype"/>
        </w:rPr>
        <w:t xml:space="preserve"> La Contraloría Social es realizada por ciudadanos que supervisan, vigilan y combaten la corrupción a través de un</w:t>
      </w:r>
      <w:r w:rsidRPr="005E6EDA">
        <w:rPr>
          <w:rFonts w:ascii="Palatino Linotype" w:hAnsi="Palatino Linotype"/>
          <w:b/>
          <w:bCs/>
        </w:rPr>
        <w:t xml:space="preserve"> Comité Ciudadano de Control y Vigilancia (COCICOVI)</w:t>
      </w:r>
      <w:r w:rsidRPr="005E6EDA">
        <w:rPr>
          <w:rFonts w:ascii="Palatino Linotype" w:hAnsi="Palatino Linotype"/>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28" w:type="dxa"/>
      <w:tblInd w:w="2943" w:type="dxa"/>
      <w:tblLayout w:type="fixed"/>
      <w:tblLook w:val="04A0" w:firstRow="1" w:lastRow="0" w:firstColumn="1" w:lastColumn="0" w:noHBand="0" w:noVBand="1"/>
    </w:tblPr>
    <w:tblGrid>
      <w:gridCol w:w="2551"/>
      <w:gridCol w:w="4077"/>
    </w:tblGrid>
    <w:tr w:rsidR="001E7AFF" w:rsidRPr="00EC3FC7" w14:paraId="70D5CB93" w14:textId="77777777" w:rsidTr="00150BF8">
      <w:tc>
        <w:tcPr>
          <w:tcW w:w="2551" w:type="dxa"/>
          <w:shd w:val="clear" w:color="auto" w:fill="auto"/>
        </w:tcPr>
        <w:p w14:paraId="5DBB0683" w14:textId="77777777" w:rsidR="001E7AFF" w:rsidRPr="00EC3FC7" w:rsidRDefault="001E7AFF" w:rsidP="00150BF8">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4077" w:type="dxa"/>
          <w:shd w:val="clear" w:color="auto" w:fill="auto"/>
          <w:vAlign w:val="center"/>
        </w:tcPr>
        <w:p w14:paraId="6AF5C00E" w14:textId="77777777" w:rsidR="001E7AFF" w:rsidRPr="00EC3FC7" w:rsidRDefault="001E7AFF" w:rsidP="00150BF8">
          <w:pPr>
            <w:jc w:val="both"/>
            <w:rPr>
              <w:rFonts w:ascii="Palatino Linotype" w:hAnsi="Palatino Linotype"/>
              <w:b/>
              <w:sz w:val="22"/>
              <w:szCs w:val="22"/>
              <w:lang w:val="es-ES_tradnl"/>
            </w:rPr>
          </w:pPr>
          <w:r>
            <w:rPr>
              <w:rFonts w:ascii="Palatino Linotype" w:hAnsi="Palatino Linotype"/>
              <w:b/>
              <w:sz w:val="22"/>
              <w:szCs w:val="22"/>
              <w:lang w:val="es-ES_tradnl"/>
            </w:rPr>
            <w:t>00727/INFOEM/IP/RR/2021</w:t>
          </w:r>
        </w:p>
      </w:tc>
    </w:tr>
    <w:tr w:rsidR="001E7AFF" w:rsidRPr="00EC3FC7" w14:paraId="508FD4CF" w14:textId="77777777" w:rsidTr="00150BF8">
      <w:trPr>
        <w:trHeight w:val="228"/>
      </w:trPr>
      <w:tc>
        <w:tcPr>
          <w:tcW w:w="2551" w:type="dxa"/>
          <w:shd w:val="clear" w:color="auto" w:fill="auto"/>
        </w:tcPr>
        <w:p w14:paraId="54EFB538" w14:textId="77777777" w:rsidR="001E7AFF" w:rsidRPr="00AB22E1" w:rsidRDefault="001E7AFF" w:rsidP="00150BF8">
          <w:pPr>
            <w:rPr>
              <w:rFonts w:ascii="Palatino Linotype" w:hAnsi="Palatino Linotype"/>
              <w:sz w:val="28"/>
              <w:szCs w:val="28"/>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4077" w:type="dxa"/>
          <w:shd w:val="clear" w:color="auto" w:fill="auto"/>
          <w:vAlign w:val="center"/>
        </w:tcPr>
        <w:p w14:paraId="0B081810" w14:textId="77777777" w:rsidR="001E7AFF" w:rsidRPr="00EC3FC7" w:rsidRDefault="001E7AFF" w:rsidP="00150BF8">
          <w:pPr>
            <w:jc w:val="both"/>
            <w:rPr>
              <w:rFonts w:ascii="Palatino Linotype" w:hAnsi="Palatino Linotype"/>
              <w:b/>
              <w:sz w:val="22"/>
              <w:szCs w:val="22"/>
              <w:lang w:val="es-ES_tradnl"/>
            </w:rPr>
          </w:pPr>
          <w:r w:rsidRPr="006F272B">
            <w:rPr>
              <w:rFonts w:ascii="Palatino Linotype" w:hAnsi="Palatino Linotype"/>
              <w:b/>
              <w:bCs/>
              <w:sz w:val="22"/>
              <w:szCs w:val="22"/>
            </w:rPr>
            <w:t xml:space="preserve">Ayuntamiento de </w:t>
          </w:r>
          <w:r>
            <w:rPr>
              <w:rFonts w:ascii="Palatino Linotype" w:hAnsi="Palatino Linotype"/>
              <w:b/>
              <w:bCs/>
              <w:sz w:val="22"/>
              <w:szCs w:val="22"/>
            </w:rPr>
            <w:t>Ozumba</w:t>
          </w:r>
        </w:p>
      </w:tc>
    </w:tr>
    <w:tr w:rsidR="001E7AFF" w:rsidRPr="00EC3FC7" w14:paraId="577EDB93" w14:textId="77777777" w:rsidTr="00150BF8">
      <w:tc>
        <w:tcPr>
          <w:tcW w:w="2551" w:type="dxa"/>
          <w:shd w:val="clear" w:color="auto" w:fill="auto"/>
          <w:vAlign w:val="center"/>
        </w:tcPr>
        <w:p w14:paraId="38E3EF7A" w14:textId="77777777" w:rsidR="001E7AFF" w:rsidRPr="00EC3FC7" w:rsidRDefault="001E7AFF" w:rsidP="00150BF8">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4077" w:type="dxa"/>
          <w:shd w:val="clear" w:color="auto" w:fill="auto"/>
          <w:vAlign w:val="center"/>
        </w:tcPr>
        <w:p w14:paraId="1B66F2D7" w14:textId="77777777" w:rsidR="001E7AFF" w:rsidRPr="00EC3FC7" w:rsidRDefault="001E7AFF" w:rsidP="00150BF8">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38BA7C75" w14:textId="77777777" w:rsidR="001E7AFF" w:rsidRPr="00843375" w:rsidRDefault="00DD7D59" w:rsidP="00150BF8">
    <w:pPr>
      <w:pStyle w:val="Encabezado"/>
      <w:tabs>
        <w:tab w:val="clear" w:pos="4252"/>
        <w:tab w:val="clear" w:pos="8504"/>
        <w:tab w:val="left" w:pos="2326"/>
      </w:tabs>
      <w:rPr>
        <w:rFonts w:ascii="Palatino Linotype" w:hAnsi="Palatino Linotype"/>
        <w:sz w:val="16"/>
      </w:rPr>
    </w:pPr>
    <w:r>
      <w:rPr>
        <w:rFonts w:ascii="Palatino Linotype" w:hAnsi="Palatino Linotype"/>
        <w:noProof/>
        <w:sz w:val="28"/>
        <w:szCs w:val="28"/>
        <w:lang w:eastAsia="es-MX"/>
      </w:rPr>
      <w:pict w14:anchorId="78DAA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p w14:paraId="6545571D" w14:textId="77777777" w:rsidR="001E7AFF" w:rsidRPr="00843375" w:rsidRDefault="001E7AFF" w:rsidP="00150BF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730" w:tblpY="-189"/>
      <w:tblW w:w="10881" w:type="dxa"/>
      <w:tblLayout w:type="fixed"/>
      <w:tblLook w:val="04A0" w:firstRow="1" w:lastRow="0" w:firstColumn="1" w:lastColumn="0" w:noHBand="0" w:noVBand="1"/>
    </w:tblPr>
    <w:tblGrid>
      <w:gridCol w:w="4644"/>
      <w:gridCol w:w="2552"/>
      <w:gridCol w:w="3544"/>
      <w:gridCol w:w="141"/>
    </w:tblGrid>
    <w:tr w:rsidR="001E7AFF" w:rsidRPr="008F2CCC" w14:paraId="3DE2C64B" w14:textId="77777777" w:rsidTr="00150BF8">
      <w:trPr>
        <w:gridAfter w:val="1"/>
        <w:wAfter w:w="141" w:type="dxa"/>
        <w:trHeight w:val="651"/>
      </w:trPr>
      <w:tc>
        <w:tcPr>
          <w:tcW w:w="4644" w:type="dxa"/>
          <w:vMerge w:val="restart"/>
          <w:shd w:val="clear" w:color="auto" w:fill="auto"/>
        </w:tcPr>
        <w:p w14:paraId="74B3FC76" w14:textId="77777777" w:rsidR="001E7AFF" w:rsidRPr="0010196A" w:rsidRDefault="001E7AFF" w:rsidP="00150BF8">
          <w:pPr>
            <w:rPr>
              <w:rFonts w:ascii="Palatino Linotype" w:hAnsi="Palatino Linotype"/>
              <w:sz w:val="28"/>
              <w:szCs w:val="28"/>
            </w:rPr>
          </w:pPr>
          <w:r>
            <w:rPr>
              <w:rFonts w:ascii="Palatino Linotype" w:hAnsi="Palatino Linotype"/>
              <w:noProof/>
              <w:sz w:val="28"/>
              <w:szCs w:val="28"/>
              <w:lang w:eastAsia="es-MX"/>
            </w:rPr>
            <w:drawing>
              <wp:inline distT="0" distB="0" distL="0" distR="0" wp14:anchorId="7867B7A1" wp14:editId="3DFC9C4A">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noProof/>
              <w:sz w:val="28"/>
              <w:szCs w:val="28"/>
              <w:lang w:eastAsia="es-MX"/>
            </w:rPr>
            <w:drawing>
              <wp:anchor distT="0" distB="0" distL="114300" distR="114300" simplePos="0" relativeHeight="251658752" behindDoc="1" locked="0" layoutInCell="0" allowOverlap="1" wp14:anchorId="1F04A604" wp14:editId="1061A6D8">
                <wp:simplePos x="0" y="0"/>
                <wp:positionH relativeFrom="margin">
                  <wp:align>center</wp:align>
                </wp:positionH>
                <wp:positionV relativeFrom="margin">
                  <wp:align>center</wp:align>
                </wp:positionV>
                <wp:extent cx="6858000" cy="9144000"/>
                <wp:effectExtent l="0" t="0" r="0" b="0"/>
                <wp:wrapNone/>
                <wp:docPr id="6" name="Imagen 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p w14:paraId="37E92471" w14:textId="77777777" w:rsidR="001E7AFF" w:rsidRPr="008F2CCC" w:rsidRDefault="001E7AFF" w:rsidP="00150BF8">
          <w:pPr>
            <w:rPr>
              <w:rFonts w:ascii="Palatino Linotype" w:hAnsi="Palatino Linotype"/>
              <w:b/>
              <w:sz w:val="22"/>
              <w:szCs w:val="22"/>
              <w:lang w:val="es-ES_tradnl"/>
            </w:rPr>
          </w:pPr>
        </w:p>
      </w:tc>
      <w:tc>
        <w:tcPr>
          <w:tcW w:w="2552" w:type="dxa"/>
          <w:shd w:val="clear" w:color="auto" w:fill="auto"/>
        </w:tcPr>
        <w:p w14:paraId="0627DA59" w14:textId="77777777" w:rsidR="001E7AFF" w:rsidRDefault="001E7AFF" w:rsidP="00150BF8">
          <w:pPr>
            <w:contextualSpacing/>
            <w:rPr>
              <w:rFonts w:ascii="Palatino Linotype" w:hAnsi="Palatino Linotype"/>
              <w:b/>
              <w:sz w:val="22"/>
              <w:szCs w:val="22"/>
              <w:lang w:val="es-ES_tradnl"/>
            </w:rPr>
          </w:pPr>
        </w:p>
        <w:p w14:paraId="41F02CE6" w14:textId="77777777" w:rsidR="001E7AFF" w:rsidRPr="008F2CCC" w:rsidRDefault="001E7AFF" w:rsidP="00150BF8">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35F73F9C" w14:textId="77777777" w:rsidR="001E7AFF" w:rsidRDefault="001E7AFF" w:rsidP="00150BF8">
          <w:pPr>
            <w:contextualSpacing/>
            <w:jc w:val="both"/>
            <w:rPr>
              <w:rFonts w:ascii="Palatino Linotype" w:hAnsi="Palatino Linotype"/>
              <w:b/>
              <w:sz w:val="22"/>
              <w:szCs w:val="22"/>
              <w:lang w:val="es-ES_tradnl"/>
            </w:rPr>
          </w:pPr>
        </w:p>
        <w:p w14:paraId="69500528" w14:textId="765DCEB0" w:rsidR="001E7AFF" w:rsidRPr="008F2CCC" w:rsidRDefault="001E7AFF" w:rsidP="00150BF8">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00727/INFOEM/IP/RR/2021  </w:t>
          </w:r>
        </w:p>
      </w:tc>
    </w:tr>
    <w:tr w:rsidR="001E7AFF" w:rsidRPr="008F2CCC" w14:paraId="1A6A8AB1" w14:textId="77777777" w:rsidTr="00150BF8">
      <w:trPr>
        <w:gridAfter w:val="1"/>
        <w:wAfter w:w="141" w:type="dxa"/>
        <w:trHeight w:val="159"/>
      </w:trPr>
      <w:tc>
        <w:tcPr>
          <w:tcW w:w="4644" w:type="dxa"/>
          <w:vMerge/>
          <w:shd w:val="clear" w:color="auto" w:fill="auto"/>
        </w:tcPr>
        <w:p w14:paraId="3FDE0144" w14:textId="77777777" w:rsidR="001E7AFF" w:rsidRPr="008F2CCC" w:rsidRDefault="001E7AFF" w:rsidP="00150BF8">
          <w:pPr>
            <w:rPr>
              <w:rFonts w:ascii="Palatino Linotype" w:hAnsi="Palatino Linotype"/>
              <w:b/>
              <w:sz w:val="22"/>
              <w:szCs w:val="22"/>
              <w:lang w:val="es-ES_tradnl"/>
            </w:rPr>
          </w:pPr>
        </w:p>
      </w:tc>
      <w:tc>
        <w:tcPr>
          <w:tcW w:w="2552" w:type="dxa"/>
          <w:shd w:val="clear" w:color="auto" w:fill="auto"/>
        </w:tcPr>
        <w:p w14:paraId="42E35543" w14:textId="77777777" w:rsidR="001E7AFF" w:rsidRPr="008F2CCC" w:rsidRDefault="001E7AFF" w:rsidP="00150BF8">
          <w:pPr>
            <w:tabs>
              <w:tab w:val="left" w:pos="4678"/>
            </w:tabs>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264AB0BA" w14:textId="54936BBB" w:rsidR="001E7AFF" w:rsidRPr="008F2CCC" w:rsidRDefault="008D486A" w:rsidP="00150BF8">
          <w:pPr>
            <w:contextualSpacing/>
            <w:jc w:val="both"/>
            <w:rPr>
              <w:rFonts w:ascii="Palatino Linotype" w:hAnsi="Palatino Linotype"/>
              <w:b/>
              <w:sz w:val="22"/>
              <w:szCs w:val="22"/>
              <w:lang w:val="es-ES_tradnl"/>
            </w:rPr>
          </w:pPr>
          <w:r>
            <w:rPr>
              <w:rFonts w:ascii="Palatino Linotype" w:hAnsi="Palatino Linotype"/>
              <w:b/>
              <w:sz w:val="22"/>
              <w:szCs w:val="22"/>
              <w:lang w:val="es-ES_tradnl"/>
            </w:rPr>
            <w:t>XXXXXXXX XXXXX</w:t>
          </w:r>
        </w:p>
      </w:tc>
    </w:tr>
    <w:tr w:rsidR="001E7AFF" w:rsidRPr="00DC41C8" w14:paraId="3798EF22" w14:textId="77777777" w:rsidTr="00150BF8">
      <w:trPr>
        <w:trHeight w:val="253"/>
      </w:trPr>
      <w:tc>
        <w:tcPr>
          <w:tcW w:w="4644" w:type="dxa"/>
          <w:vMerge/>
          <w:shd w:val="clear" w:color="auto" w:fill="auto"/>
        </w:tcPr>
        <w:p w14:paraId="045767D8" w14:textId="77777777" w:rsidR="001E7AFF" w:rsidRPr="008F2CCC" w:rsidRDefault="001E7AFF" w:rsidP="00150BF8">
          <w:pPr>
            <w:rPr>
              <w:rFonts w:ascii="Palatino Linotype" w:hAnsi="Palatino Linotype"/>
              <w:b/>
              <w:sz w:val="22"/>
              <w:szCs w:val="22"/>
              <w:lang w:val="es-ES_tradnl"/>
            </w:rPr>
          </w:pPr>
        </w:p>
      </w:tc>
      <w:tc>
        <w:tcPr>
          <w:tcW w:w="2552" w:type="dxa"/>
          <w:shd w:val="clear" w:color="auto" w:fill="auto"/>
        </w:tcPr>
        <w:p w14:paraId="28377E25" w14:textId="77777777" w:rsidR="001E7AFF" w:rsidRPr="008F2CCC" w:rsidRDefault="001E7AFF" w:rsidP="00150BF8">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gridSpan w:val="2"/>
          <w:shd w:val="clear" w:color="auto" w:fill="auto"/>
          <w:vAlign w:val="center"/>
        </w:tcPr>
        <w:p w14:paraId="73EF1F84" w14:textId="185AA0D8" w:rsidR="001E7AFF" w:rsidRPr="00897BD8" w:rsidRDefault="001E7AFF" w:rsidP="000C07C9">
          <w:pPr>
            <w:ind w:right="181"/>
            <w:contextualSpacing/>
            <w:jc w:val="both"/>
            <w:rPr>
              <w:rFonts w:ascii="Palatino Linotype" w:hAnsi="Palatino Linotype"/>
              <w:b/>
              <w:bCs/>
              <w:sz w:val="22"/>
              <w:szCs w:val="22"/>
            </w:rPr>
          </w:pPr>
          <w:r w:rsidRPr="00E23F11">
            <w:rPr>
              <w:rFonts w:ascii="Palatino Linotype" w:hAnsi="Palatino Linotype"/>
              <w:b/>
              <w:bCs/>
              <w:sz w:val="22"/>
              <w:szCs w:val="22"/>
            </w:rPr>
            <w:t xml:space="preserve">Ayuntamiento de </w:t>
          </w:r>
          <w:r>
            <w:rPr>
              <w:rFonts w:ascii="Palatino Linotype" w:hAnsi="Palatino Linotype"/>
              <w:b/>
              <w:bCs/>
              <w:sz w:val="22"/>
              <w:szCs w:val="22"/>
            </w:rPr>
            <w:t>Ozumba</w:t>
          </w:r>
        </w:p>
      </w:tc>
    </w:tr>
    <w:tr w:rsidR="001E7AFF" w:rsidRPr="008F2CCC" w14:paraId="3A654D5A" w14:textId="77777777" w:rsidTr="00150BF8">
      <w:trPr>
        <w:gridAfter w:val="1"/>
        <w:wAfter w:w="141" w:type="dxa"/>
        <w:trHeight w:val="159"/>
      </w:trPr>
      <w:tc>
        <w:tcPr>
          <w:tcW w:w="4644" w:type="dxa"/>
          <w:vMerge/>
          <w:shd w:val="clear" w:color="auto" w:fill="auto"/>
        </w:tcPr>
        <w:p w14:paraId="011ABFA6" w14:textId="77777777" w:rsidR="001E7AFF" w:rsidRPr="008F2CCC" w:rsidRDefault="001E7AFF" w:rsidP="00150BF8">
          <w:pPr>
            <w:rPr>
              <w:rFonts w:ascii="Palatino Linotype" w:hAnsi="Palatino Linotype"/>
              <w:b/>
              <w:sz w:val="22"/>
              <w:szCs w:val="22"/>
              <w:lang w:val="es-ES_tradnl"/>
            </w:rPr>
          </w:pPr>
        </w:p>
      </w:tc>
      <w:tc>
        <w:tcPr>
          <w:tcW w:w="2552" w:type="dxa"/>
          <w:shd w:val="clear" w:color="auto" w:fill="auto"/>
        </w:tcPr>
        <w:p w14:paraId="7A37040A" w14:textId="77777777" w:rsidR="001E7AFF" w:rsidRPr="008F2CCC" w:rsidRDefault="001E7AFF" w:rsidP="00150BF8">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2BA2F171" w14:textId="77777777" w:rsidR="001E7AFF" w:rsidRDefault="001E7AFF" w:rsidP="00150BF8">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14:paraId="25153A2B" w14:textId="77777777" w:rsidR="001E7AFF" w:rsidRPr="008F2CCC" w:rsidRDefault="001E7AFF" w:rsidP="00150BF8">
          <w:pPr>
            <w:contextualSpacing/>
            <w:jc w:val="both"/>
            <w:rPr>
              <w:rFonts w:ascii="Palatino Linotype" w:hAnsi="Palatino Linotype"/>
              <w:b/>
              <w:sz w:val="22"/>
              <w:szCs w:val="22"/>
              <w:lang w:val="es-ES_tradnl"/>
            </w:rPr>
          </w:pPr>
        </w:p>
      </w:tc>
    </w:tr>
  </w:tbl>
  <w:p w14:paraId="5B554558" w14:textId="77777777" w:rsidR="001E7AFF" w:rsidRPr="00843375" w:rsidRDefault="001E7AFF" w:rsidP="00150BF8">
    <w:pPr>
      <w:pStyle w:val="Encabezado"/>
      <w:ind w:right="-36"/>
      <w:rPr>
        <w:sz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A22"/>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932FAA"/>
    <w:multiLevelType w:val="hybridMultilevel"/>
    <w:tmpl w:val="875EC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 w15:restartNumberingAfterBreak="0">
    <w:nsid w:val="0FE16362"/>
    <w:multiLevelType w:val="hybridMultilevel"/>
    <w:tmpl w:val="D97E628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 w15:restartNumberingAfterBreak="0">
    <w:nsid w:val="14DA1E35"/>
    <w:multiLevelType w:val="hybridMultilevel"/>
    <w:tmpl w:val="3D487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1014DF"/>
    <w:multiLevelType w:val="hybridMultilevel"/>
    <w:tmpl w:val="A6DA8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8F7899"/>
    <w:multiLevelType w:val="hybridMultilevel"/>
    <w:tmpl w:val="977CE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AA1CF5"/>
    <w:multiLevelType w:val="hybridMultilevel"/>
    <w:tmpl w:val="4B22A7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FB12D4"/>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7B1FB5"/>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445CDB"/>
    <w:multiLevelType w:val="hybridMultilevel"/>
    <w:tmpl w:val="F926D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CF2C4D"/>
    <w:multiLevelType w:val="hybridMultilevel"/>
    <w:tmpl w:val="CAC0E52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B76998"/>
    <w:multiLevelType w:val="hybridMultilevel"/>
    <w:tmpl w:val="54EE7E7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32B054C9"/>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6A14B0"/>
    <w:multiLevelType w:val="hybridMultilevel"/>
    <w:tmpl w:val="BF384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A8E713B"/>
    <w:multiLevelType w:val="hybridMultilevel"/>
    <w:tmpl w:val="5EBE2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DA20E87"/>
    <w:multiLevelType w:val="hybridMultilevel"/>
    <w:tmpl w:val="FA982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636413"/>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006199"/>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64377D9"/>
    <w:multiLevelType w:val="hybridMultilevel"/>
    <w:tmpl w:val="1A0C8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4E3F4F"/>
    <w:multiLevelType w:val="hybridMultilevel"/>
    <w:tmpl w:val="BDE22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A630B2"/>
    <w:multiLevelType w:val="hybridMultilevel"/>
    <w:tmpl w:val="B14C64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211C36"/>
    <w:multiLevelType w:val="hybridMultilevel"/>
    <w:tmpl w:val="F5F2D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A3E7888"/>
    <w:multiLevelType w:val="hybridMultilevel"/>
    <w:tmpl w:val="8966B8D8"/>
    <w:lvl w:ilvl="0" w:tplc="A75AAE5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D6B488A"/>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31"/>
  </w:num>
  <w:num w:numId="3">
    <w:abstractNumId w:val="8"/>
  </w:num>
  <w:num w:numId="4">
    <w:abstractNumId w:val="7"/>
  </w:num>
  <w:num w:numId="5">
    <w:abstractNumId w:val="0"/>
  </w:num>
  <w:num w:numId="6">
    <w:abstractNumId w:val="4"/>
  </w:num>
  <w:num w:numId="7">
    <w:abstractNumId w:val="20"/>
  </w:num>
  <w:num w:numId="8">
    <w:abstractNumId w:val="12"/>
  </w:num>
  <w:num w:numId="9">
    <w:abstractNumId w:val="16"/>
  </w:num>
  <w:num w:numId="10">
    <w:abstractNumId w:val="11"/>
  </w:num>
  <w:num w:numId="11">
    <w:abstractNumId w:val="3"/>
  </w:num>
  <w:num w:numId="12">
    <w:abstractNumId w:val="28"/>
  </w:num>
  <w:num w:numId="13">
    <w:abstractNumId w:val="9"/>
  </w:num>
  <w:num w:numId="14">
    <w:abstractNumId w:val="24"/>
  </w:num>
  <w:num w:numId="15">
    <w:abstractNumId w:val="5"/>
  </w:num>
  <w:num w:numId="16">
    <w:abstractNumId w:val="18"/>
  </w:num>
  <w:num w:numId="17">
    <w:abstractNumId w:val="1"/>
  </w:num>
  <w:num w:numId="18">
    <w:abstractNumId w:val="10"/>
  </w:num>
  <w:num w:numId="19">
    <w:abstractNumId w:val="15"/>
  </w:num>
  <w:num w:numId="20">
    <w:abstractNumId w:val="22"/>
  </w:num>
  <w:num w:numId="21">
    <w:abstractNumId w:val="6"/>
  </w:num>
  <w:num w:numId="22">
    <w:abstractNumId w:val="17"/>
  </w:num>
  <w:num w:numId="23">
    <w:abstractNumId w:val="26"/>
  </w:num>
  <w:num w:numId="24">
    <w:abstractNumId w:val="25"/>
  </w:num>
  <w:num w:numId="25">
    <w:abstractNumId w:val="19"/>
  </w:num>
  <w:num w:numId="26">
    <w:abstractNumId w:val="30"/>
  </w:num>
  <w:num w:numId="27">
    <w:abstractNumId w:val="13"/>
  </w:num>
  <w:num w:numId="28">
    <w:abstractNumId w:val="14"/>
  </w:num>
  <w:num w:numId="29">
    <w:abstractNumId w:val="23"/>
  </w:num>
  <w:num w:numId="30">
    <w:abstractNumId w:val="21"/>
  </w:num>
  <w:num w:numId="31">
    <w:abstractNumId w:val="29"/>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881"/>
    <w:rsid w:val="00001CC4"/>
    <w:rsid w:val="00034BDB"/>
    <w:rsid w:val="000531C2"/>
    <w:rsid w:val="0006317C"/>
    <w:rsid w:val="000C07C9"/>
    <w:rsid w:val="000E7F36"/>
    <w:rsid w:val="00150BF8"/>
    <w:rsid w:val="00154DFC"/>
    <w:rsid w:val="001667EE"/>
    <w:rsid w:val="001876CF"/>
    <w:rsid w:val="001C133F"/>
    <w:rsid w:val="001C2E18"/>
    <w:rsid w:val="001C3835"/>
    <w:rsid w:val="001E7AFF"/>
    <w:rsid w:val="00206451"/>
    <w:rsid w:val="0023116A"/>
    <w:rsid w:val="00292E17"/>
    <w:rsid w:val="002B77D6"/>
    <w:rsid w:val="002C7AA0"/>
    <w:rsid w:val="002D7201"/>
    <w:rsid w:val="002E2068"/>
    <w:rsid w:val="002F77AC"/>
    <w:rsid w:val="00365DDA"/>
    <w:rsid w:val="0037465A"/>
    <w:rsid w:val="003B579C"/>
    <w:rsid w:val="00401556"/>
    <w:rsid w:val="00451D50"/>
    <w:rsid w:val="0048346F"/>
    <w:rsid w:val="004E4B52"/>
    <w:rsid w:val="004F2289"/>
    <w:rsid w:val="005C2E0C"/>
    <w:rsid w:val="005C4985"/>
    <w:rsid w:val="005D02F5"/>
    <w:rsid w:val="005D147E"/>
    <w:rsid w:val="005E20FF"/>
    <w:rsid w:val="005E6EDA"/>
    <w:rsid w:val="00607B08"/>
    <w:rsid w:val="006324E9"/>
    <w:rsid w:val="0064086D"/>
    <w:rsid w:val="00641F52"/>
    <w:rsid w:val="0069094A"/>
    <w:rsid w:val="006F2ADB"/>
    <w:rsid w:val="006F47DB"/>
    <w:rsid w:val="006F5AF6"/>
    <w:rsid w:val="00700A1D"/>
    <w:rsid w:val="00741C1F"/>
    <w:rsid w:val="0075146B"/>
    <w:rsid w:val="007A6B67"/>
    <w:rsid w:val="007F1881"/>
    <w:rsid w:val="008043F0"/>
    <w:rsid w:val="008410E9"/>
    <w:rsid w:val="008556A3"/>
    <w:rsid w:val="00871227"/>
    <w:rsid w:val="008922C7"/>
    <w:rsid w:val="008A1A41"/>
    <w:rsid w:val="008A3C96"/>
    <w:rsid w:val="008D486A"/>
    <w:rsid w:val="0092615A"/>
    <w:rsid w:val="00945DDD"/>
    <w:rsid w:val="00947FF7"/>
    <w:rsid w:val="009805F6"/>
    <w:rsid w:val="00A12F6E"/>
    <w:rsid w:val="00A57729"/>
    <w:rsid w:val="00AA3967"/>
    <w:rsid w:val="00AA6AFA"/>
    <w:rsid w:val="00AC51FB"/>
    <w:rsid w:val="00AF3D2F"/>
    <w:rsid w:val="00B209F3"/>
    <w:rsid w:val="00B426DF"/>
    <w:rsid w:val="00B55E85"/>
    <w:rsid w:val="00B706CC"/>
    <w:rsid w:val="00BB3F7D"/>
    <w:rsid w:val="00BD63E9"/>
    <w:rsid w:val="00BF136F"/>
    <w:rsid w:val="00C72ED7"/>
    <w:rsid w:val="00C7739F"/>
    <w:rsid w:val="00C80E0E"/>
    <w:rsid w:val="00C871AB"/>
    <w:rsid w:val="00CB7FAB"/>
    <w:rsid w:val="00CD2DE7"/>
    <w:rsid w:val="00CD7185"/>
    <w:rsid w:val="00CE687D"/>
    <w:rsid w:val="00CF0B1B"/>
    <w:rsid w:val="00D20CF9"/>
    <w:rsid w:val="00D67125"/>
    <w:rsid w:val="00DC176F"/>
    <w:rsid w:val="00DC7034"/>
    <w:rsid w:val="00DD7D59"/>
    <w:rsid w:val="00E11F8C"/>
    <w:rsid w:val="00E2091D"/>
    <w:rsid w:val="00E21C4D"/>
    <w:rsid w:val="00E30AD2"/>
    <w:rsid w:val="00E77854"/>
    <w:rsid w:val="00E80741"/>
    <w:rsid w:val="00EB10F5"/>
    <w:rsid w:val="00EB4CB0"/>
    <w:rsid w:val="00ED6C63"/>
    <w:rsid w:val="00F00499"/>
    <w:rsid w:val="00F07261"/>
    <w:rsid w:val="00F40BB1"/>
    <w:rsid w:val="00F73DAF"/>
    <w:rsid w:val="00FA6335"/>
    <w:rsid w:val="00FB4761"/>
    <w:rsid w:val="00FF5FE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26AC5A"/>
  <w14:defaultImageDpi w14:val="300"/>
  <w15:docId w15:val="{0DF2C02E-BF4B-4927-8258-7BB1FD810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81"/>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188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F1881"/>
  </w:style>
  <w:style w:type="paragraph" w:styleId="Piedepgina">
    <w:name w:val="footer"/>
    <w:basedOn w:val="Normal"/>
    <w:link w:val="PiedepginaCar"/>
    <w:uiPriority w:val="99"/>
    <w:unhideWhenUsed/>
    <w:rsid w:val="007F188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F1881"/>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F188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F1881"/>
    <w:rPr>
      <w:rFonts w:ascii="Times New Roman" w:eastAsia="Times New Roman" w:hAnsi="Times New Roman" w:cs="Times New Roman"/>
      <w:lang w:val="es-MX"/>
    </w:rPr>
  </w:style>
  <w:style w:type="table" w:styleId="Tablaconcuadrcula">
    <w:name w:val="Table Grid"/>
    <w:basedOn w:val="Tablanormal"/>
    <w:uiPriority w:val="39"/>
    <w:rsid w:val="007F1881"/>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7F1881"/>
    <w:rPr>
      <w:sz w:val="20"/>
      <w:szCs w:val="20"/>
    </w:rPr>
  </w:style>
  <w:style w:type="character" w:customStyle="1" w:styleId="TextocomentarioCar">
    <w:name w:val="Texto comentario Car"/>
    <w:basedOn w:val="Fuentedeprrafopredeter"/>
    <w:link w:val="Textocomentario"/>
    <w:uiPriority w:val="99"/>
    <w:semiHidden/>
    <w:rsid w:val="007F1881"/>
    <w:rPr>
      <w:rFonts w:ascii="Times New Roman" w:eastAsia="Times New Roman" w:hAnsi="Times New Roman" w:cs="Times New Roman"/>
      <w:sz w:val="20"/>
      <w:szCs w:val="20"/>
      <w:lang w:val="es-MX"/>
    </w:rPr>
  </w:style>
  <w:style w:type="paragraph" w:styleId="Sinespaciado">
    <w:name w:val="No Spacing"/>
    <w:aliases w:val="Francesa,INAI"/>
    <w:link w:val="SinespaciadoCar"/>
    <w:uiPriority w:val="1"/>
    <w:qFormat/>
    <w:rsid w:val="007F1881"/>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7F1881"/>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7F188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F1881"/>
    <w:rPr>
      <w:rFonts w:ascii="Lucida Grande" w:eastAsia="Times New Roman" w:hAnsi="Lucida Grande" w:cs="Lucida Grande"/>
      <w:sz w:val="18"/>
      <w:szCs w:val="18"/>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F1881"/>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F188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F1881"/>
    <w:rPr>
      <w:rFonts w:eastAsiaTheme="minorHAnsi"/>
      <w:sz w:val="20"/>
      <w:szCs w:val="20"/>
      <w:lang w:val="es-MX" w:eastAsia="en-US"/>
    </w:rPr>
  </w:style>
  <w:style w:type="character" w:styleId="Hipervnculo">
    <w:name w:val="Hyperlink"/>
    <w:basedOn w:val="Fuentedeprrafopredeter"/>
    <w:uiPriority w:val="99"/>
    <w:unhideWhenUsed/>
    <w:rsid w:val="007F1881"/>
    <w:rPr>
      <w:color w:val="0000FF" w:themeColor="hyperlink"/>
      <w:u w:val="single"/>
    </w:rPr>
  </w:style>
  <w:style w:type="character" w:styleId="Hipervnculovisitado">
    <w:name w:val="FollowedHyperlink"/>
    <w:basedOn w:val="Fuentedeprrafopredeter"/>
    <w:uiPriority w:val="99"/>
    <w:semiHidden/>
    <w:unhideWhenUsed/>
    <w:rsid w:val="007F1881"/>
    <w:rPr>
      <w:color w:val="800080" w:themeColor="followedHyperlink"/>
      <w:u w:val="single"/>
    </w:rPr>
  </w:style>
  <w:style w:type="character" w:customStyle="1" w:styleId="ctr">
    <w:name w:val="ctr"/>
    <w:basedOn w:val="Fuentedeprrafopredeter"/>
    <w:rsid w:val="007F1881"/>
  </w:style>
  <w:style w:type="paragraph" w:styleId="NormalWeb">
    <w:name w:val="Normal (Web)"/>
    <w:basedOn w:val="Normal"/>
    <w:uiPriority w:val="99"/>
    <w:rsid w:val="007F1881"/>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7F1881"/>
    <w:rPr>
      <w:sz w:val="16"/>
      <w:szCs w:val="16"/>
    </w:rPr>
  </w:style>
  <w:style w:type="paragraph" w:styleId="Asuntodelcomentario">
    <w:name w:val="annotation subject"/>
    <w:basedOn w:val="Textocomentario"/>
    <w:next w:val="Textocomentario"/>
    <w:link w:val="AsuntodelcomentarioCar"/>
    <w:uiPriority w:val="99"/>
    <w:semiHidden/>
    <w:unhideWhenUsed/>
    <w:rsid w:val="007F1881"/>
    <w:rPr>
      <w:b/>
      <w:bCs/>
    </w:rPr>
  </w:style>
  <w:style w:type="character" w:customStyle="1" w:styleId="AsuntodelcomentarioCar">
    <w:name w:val="Asunto del comentario Car"/>
    <w:basedOn w:val="TextocomentarioCar"/>
    <w:link w:val="Asuntodelcomentario"/>
    <w:uiPriority w:val="99"/>
    <w:semiHidden/>
    <w:rsid w:val="007F1881"/>
    <w:rPr>
      <w:rFonts w:ascii="Times New Roman" w:eastAsia="Times New Roman" w:hAnsi="Times New Roman" w:cs="Times New Roman"/>
      <w:b/>
      <w:bCs/>
      <w:sz w:val="20"/>
      <w:szCs w:val="20"/>
      <w:lang w:val="es-MX"/>
    </w:rPr>
  </w:style>
  <w:style w:type="paragraph" w:customStyle="1" w:styleId="Normal1">
    <w:name w:val="Normal1"/>
    <w:rsid w:val="007F1881"/>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668">
      <w:bodyDiv w:val="1"/>
      <w:marLeft w:val="0"/>
      <w:marRight w:val="0"/>
      <w:marTop w:val="0"/>
      <w:marBottom w:val="0"/>
      <w:divBdr>
        <w:top w:val="none" w:sz="0" w:space="0" w:color="auto"/>
        <w:left w:val="none" w:sz="0" w:space="0" w:color="auto"/>
        <w:bottom w:val="none" w:sz="0" w:space="0" w:color="auto"/>
        <w:right w:val="none" w:sz="0" w:space="0" w:color="auto"/>
      </w:divBdr>
    </w:div>
    <w:div w:id="797801763">
      <w:bodyDiv w:val="1"/>
      <w:marLeft w:val="0"/>
      <w:marRight w:val="0"/>
      <w:marTop w:val="0"/>
      <w:marBottom w:val="0"/>
      <w:divBdr>
        <w:top w:val="none" w:sz="0" w:space="0" w:color="auto"/>
        <w:left w:val="none" w:sz="0" w:space="0" w:color="auto"/>
        <w:bottom w:val="none" w:sz="0" w:space="0" w:color="auto"/>
        <w:right w:val="none" w:sz="0" w:space="0" w:color="auto"/>
      </w:divBdr>
    </w:div>
    <w:div w:id="885603020">
      <w:bodyDiv w:val="1"/>
      <w:marLeft w:val="0"/>
      <w:marRight w:val="0"/>
      <w:marTop w:val="0"/>
      <w:marBottom w:val="0"/>
      <w:divBdr>
        <w:top w:val="none" w:sz="0" w:space="0" w:color="auto"/>
        <w:left w:val="none" w:sz="0" w:space="0" w:color="auto"/>
        <w:bottom w:val="none" w:sz="0" w:space="0" w:color="auto"/>
        <w:right w:val="none" w:sz="0" w:space="0" w:color="auto"/>
      </w:divBdr>
    </w:div>
    <w:div w:id="11941494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3CE3F20-4E7D-47D1-B554-370F0A2CB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7858</Words>
  <Characters>43224</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50981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USUARIO INFOEM</cp:lastModifiedBy>
  <cp:revision>4</cp:revision>
  <cp:lastPrinted>2021-04-15T03:23:00Z</cp:lastPrinted>
  <dcterms:created xsi:type="dcterms:W3CDTF">2021-04-15T03:23:00Z</dcterms:created>
  <dcterms:modified xsi:type="dcterms:W3CDTF">2021-04-19T19:03:00Z</dcterms:modified>
</cp:coreProperties>
</file>